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9D7568" w14:textId="5341CC80" w:rsidR="00800D0E" w:rsidRDefault="003C2FFA" w:rsidP="00976519">
      <w:pPr>
        <w:spacing w:line="360" w:lineRule="auto"/>
        <w:jc w:val="center"/>
        <w:rPr>
          <w:rFonts w:ascii="Arial" w:hAnsi="Arial" w:cs="Arial"/>
          <w:b/>
          <w:bCs/>
          <w:sz w:val="24"/>
          <w:szCs w:val="24"/>
          <w:u w:val="single"/>
        </w:rPr>
      </w:pPr>
      <w:r w:rsidRPr="003C2FFA">
        <w:rPr>
          <w:rFonts w:ascii="Arial" w:hAnsi="Arial" w:cs="Arial"/>
          <w:b/>
          <w:bCs/>
          <w:sz w:val="24"/>
          <w:szCs w:val="24"/>
          <w:u w:val="single"/>
        </w:rPr>
        <w:t>Making A Difference</w:t>
      </w:r>
      <w:r w:rsidR="009623FC">
        <w:rPr>
          <w:rFonts w:ascii="Arial" w:hAnsi="Arial" w:cs="Arial"/>
          <w:b/>
          <w:bCs/>
          <w:sz w:val="24"/>
          <w:szCs w:val="24"/>
          <w:u w:val="single"/>
        </w:rPr>
        <w:t xml:space="preserve"> ECSE6009</w:t>
      </w:r>
    </w:p>
    <w:p w14:paraId="79540A99" w14:textId="055CABBA" w:rsidR="00FA5460" w:rsidRDefault="00FA5460" w:rsidP="00976519">
      <w:pPr>
        <w:spacing w:line="360" w:lineRule="auto"/>
        <w:jc w:val="center"/>
        <w:rPr>
          <w:rFonts w:ascii="Arial" w:hAnsi="Arial" w:cs="Arial"/>
          <w:b/>
          <w:bCs/>
          <w:sz w:val="24"/>
          <w:szCs w:val="24"/>
          <w:u w:val="single"/>
        </w:rPr>
      </w:pPr>
      <w:r>
        <w:rPr>
          <w:rFonts w:ascii="Arial" w:hAnsi="Arial" w:cs="Arial"/>
          <w:b/>
          <w:bCs/>
          <w:sz w:val="24"/>
          <w:szCs w:val="24"/>
          <w:u w:val="single"/>
        </w:rPr>
        <w:t xml:space="preserve">Team </w:t>
      </w:r>
      <w:r w:rsidR="004E1B2A">
        <w:rPr>
          <w:rFonts w:ascii="Arial" w:hAnsi="Arial" w:cs="Arial"/>
          <w:b/>
          <w:bCs/>
          <w:sz w:val="24"/>
          <w:szCs w:val="24"/>
          <w:u w:val="single"/>
        </w:rPr>
        <w:t>A</w:t>
      </w:r>
      <w:r>
        <w:rPr>
          <w:rFonts w:ascii="Arial" w:hAnsi="Arial" w:cs="Arial"/>
          <w:b/>
          <w:bCs/>
          <w:sz w:val="24"/>
          <w:szCs w:val="24"/>
          <w:u w:val="single"/>
        </w:rPr>
        <w:t xml:space="preserve">round </w:t>
      </w:r>
      <w:r w:rsidR="004E1B2A">
        <w:rPr>
          <w:rFonts w:ascii="Arial" w:hAnsi="Arial" w:cs="Arial"/>
          <w:b/>
          <w:bCs/>
          <w:sz w:val="24"/>
          <w:szCs w:val="24"/>
          <w:u w:val="single"/>
        </w:rPr>
        <w:t>T</w:t>
      </w:r>
      <w:r>
        <w:rPr>
          <w:rFonts w:ascii="Arial" w:hAnsi="Arial" w:cs="Arial"/>
          <w:b/>
          <w:bCs/>
          <w:sz w:val="24"/>
          <w:szCs w:val="24"/>
          <w:u w:val="single"/>
        </w:rPr>
        <w:t xml:space="preserve">he </w:t>
      </w:r>
      <w:r w:rsidR="004E1B2A">
        <w:rPr>
          <w:rFonts w:ascii="Arial" w:hAnsi="Arial" w:cs="Arial"/>
          <w:b/>
          <w:bCs/>
          <w:sz w:val="24"/>
          <w:szCs w:val="24"/>
          <w:u w:val="single"/>
        </w:rPr>
        <w:t>Fa</w:t>
      </w:r>
      <w:r>
        <w:rPr>
          <w:rFonts w:ascii="Arial" w:hAnsi="Arial" w:cs="Arial"/>
          <w:b/>
          <w:bCs/>
          <w:sz w:val="24"/>
          <w:szCs w:val="24"/>
          <w:u w:val="single"/>
        </w:rPr>
        <w:t xml:space="preserve">mily </w:t>
      </w:r>
    </w:p>
    <w:p w14:paraId="4A93C04E" w14:textId="1B63D119" w:rsidR="00086EC5" w:rsidRDefault="00086EC5" w:rsidP="00976519">
      <w:pPr>
        <w:spacing w:line="360" w:lineRule="auto"/>
        <w:rPr>
          <w:rFonts w:ascii="Arial" w:hAnsi="Arial" w:cs="Arial"/>
          <w:b/>
          <w:bCs/>
          <w:sz w:val="24"/>
          <w:szCs w:val="24"/>
          <w:u w:val="single"/>
        </w:rPr>
      </w:pPr>
      <w:r>
        <w:rPr>
          <w:rFonts w:ascii="Arial" w:hAnsi="Arial" w:cs="Arial"/>
          <w:b/>
          <w:bCs/>
          <w:sz w:val="24"/>
          <w:szCs w:val="24"/>
          <w:u w:val="single"/>
        </w:rPr>
        <w:t xml:space="preserve">Introduction </w:t>
      </w:r>
    </w:p>
    <w:p w14:paraId="412C7D1B" w14:textId="77777777" w:rsidR="00B64CBD" w:rsidRDefault="00020BB4" w:rsidP="00976519">
      <w:pPr>
        <w:spacing w:line="360" w:lineRule="auto"/>
        <w:rPr>
          <w:rFonts w:ascii="Arial" w:hAnsi="Arial" w:cs="Arial"/>
          <w:sz w:val="24"/>
          <w:szCs w:val="24"/>
        </w:rPr>
      </w:pPr>
      <w:r>
        <w:rPr>
          <w:rFonts w:ascii="Arial" w:hAnsi="Arial" w:cs="Arial"/>
          <w:sz w:val="24"/>
          <w:szCs w:val="24"/>
        </w:rPr>
        <w:t xml:space="preserve">Sidebotham et al once stated that </w:t>
      </w:r>
      <w:r w:rsidRPr="0090126D">
        <w:rPr>
          <w:rFonts w:ascii="Arial" w:hAnsi="Arial" w:cs="Arial"/>
          <w:i/>
          <w:iCs/>
          <w:sz w:val="24"/>
          <w:szCs w:val="24"/>
        </w:rPr>
        <w:t xml:space="preserve">‘multi-agency working strategies are an effective key into the safeguarding of </w:t>
      </w:r>
      <w:r w:rsidR="0090126D" w:rsidRPr="0090126D">
        <w:rPr>
          <w:rFonts w:ascii="Arial" w:hAnsi="Arial" w:cs="Arial"/>
          <w:i/>
          <w:iCs/>
          <w:sz w:val="24"/>
          <w:szCs w:val="24"/>
        </w:rPr>
        <w:t>all childre</w:t>
      </w:r>
      <w:r w:rsidR="009E6589">
        <w:rPr>
          <w:rFonts w:ascii="Arial" w:hAnsi="Arial" w:cs="Arial"/>
          <w:i/>
          <w:iCs/>
          <w:sz w:val="24"/>
          <w:szCs w:val="24"/>
        </w:rPr>
        <w:t>n’</w:t>
      </w:r>
      <w:r w:rsidR="0090126D">
        <w:rPr>
          <w:rFonts w:ascii="Arial" w:hAnsi="Arial" w:cs="Arial"/>
          <w:sz w:val="24"/>
          <w:szCs w:val="24"/>
        </w:rPr>
        <w:t xml:space="preserve"> </w:t>
      </w:r>
      <w:r w:rsidR="009E6589" w:rsidRPr="009E6589">
        <w:rPr>
          <w:rFonts w:ascii="Arial" w:hAnsi="Arial" w:cs="Arial"/>
          <w:sz w:val="24"/>
          <w:szCs w:val="24"/>
        </w:rPr>
        <w:t>(Sidebotham et al, 2016).</w:t>
      </w:r>
    </w:p>
    <w:p w14:paraId="225E3379" w14:textId="7EF26509" w:rsidR="003214E0" w:rsidRDefault="0085634C" w:rsidP="00976519">
      <w:pPr>
        <w:spacing w:line="360" w:lineRule="auto"/>
        <w:rPr>
          <w:rFonts w:ascii="Arial" w:hAnsi="Arial" w:cs="Arial"/>
          <w:sz w:val="24"/>
          <w:szCs w:val="24"/>
        </w:rPr>
      </w:pPr>
      <w:r>
        <w:rPr>
          <w:rFonts w:ascii="Arial" w:hAnsi="Arial" w:cs="Arial"/>
          <w:sz w:val="24"/>
          <w:szCs w:val="24"/>
        </w:rPr>
        <w:t xml:space="preserve">The purpose of this portfolio </w:t>
      </w:r>
      <w:r w:rsidR="00E20B80">
        <w:rPr>
          <w:rFonts w:ascii="Arial" w:hAnsi="Arial" w:cs="Arial"/>
          <w:sz w:val="24"/>
          <w:szCs w:val="24"/>
        </w:rPr>
        <w:t xml:space="preserve">is to present </w:t>
      </w:r>
      <w:r w:rsidR="00F55E56">
        <w:rPr>
          <w:rFonts w:ascii="Arial" w:hAnsi="Arial" w:cs="Arial"/>
          <w:sz w:val="24"/>
          <w:szCs w:val="24"/>
        </w:rPr>
        <w:t xml:space="preserve">and discuss </w:t>
      </w:r>
      <w:r w:rsidR="00E20B80">
        <w:rPr>
          <w:rFonts w:ascii="Arial" w:hAnsi="Arial" w:cs="Arial"/>
          <w:sz w:val="24"/>
          <w:szCs w:val="24"/>
        </w:rPr>
        <w:t>a multi</w:t>
      </w:r>
      <w:r w:rsidR="005D7DF3">
        <w:rPr>
          <w:rFonts w:ascii="Arial" w:hAnsi="Arial" w:cs="Arial"/>
          <w:sz w:val="24"/>
          <w:szCs w:val="24"/>
        </w:rPr>
        <w:t>-</w:t>
      </w:r>
      <w:r w:rsidR="00E20B80">
        <w:rPr>
          <w:rFonts w:ascii="Arial" w:hAnsi="Arial" w:cs="Arial"/>
          <w:sz w:val="24"/>
          <w:szCs w:val="24"/>
        </w:rPr>
        <w:t xml:space="preserve">agency </w:t>
      </w:r>
      <w:r w:rsidR="0098114E">
        <w:rPr>
          <w:rFonts w:ascii="Arial" w:hAnsi="Arial" w:cs="Arial"/>
          <w:sz w:val="24"/>
          <w:szCs w:val="24"/>
        </w:rPr>
        <w:t>strategy</w:t>
      </w:r>
      <w:r w:rsidR="00E20B80">
        <w:rPr>
          <w:rFonts w:ascii="Arial" w:hAnsi="Arial" w:cs="Arial"/>
          <w:sz w:val="24"/>
          <w:szCs w:val="24"/>
        </w:rPr>
        <w:t xml:space="preserve"> in which uses person centred</w:t>
      </w:r>
      <w:r w:rsidR="00394927">
        <w:rPr>
          <w:rFonts w:ascii="Arial" w:hAnsi="Arial" w:cs="Arial"/>
          <w:sz w:val="24"/>
          <w:szCs w:val="24"/>
        </w:rPr>
        <w:t xml:space="preserve"> planning</w:t>
      </w:r>
      <w:r w:rsidR="00E20B80">
        <w:rPr>
          <w:rFonts w:ascii="Arial" w:hAnsi="Arial" w:cs="Arial"/>
          <w:sz w:val="24"/>
          <w:szCs w:val="24"/>
        </w:rPr>
        <w:t xml:space="preserve"> </w:t>
      </w:r>
      <w:r w:rsidR="0098114E">
        <w:rPr>
          <w:rFonts w:ascii="Arial" w:hAnsi="Arial" w:cs="Arial"/>
          <w:sz w:val="24"/>
          <w:szCs w:val="24"/>
        </w:rPr>
        <w:t>approaches.</w:t>
      </w:r>
      <w:r w:rsidR="00E20B80">
        <w:rPr>
          <w:rFonts w:ascii="Arial" w:hAnsi="Arial" w:cs="Arial"/>
          <w:sz w:val="24"/>
          <w:szCs w:val="24"/>
        </w:rPr>
        <w:t xml:space="preserve"> </w:t>
      </w:r>
      <w:r w:rsidR="00821DAF">
        <w:rPr>
          <w:rFonts w:ascii="Arial" w:hAnsi="Arial" w:cs="Arial"/>
          <w:sz w:val="24"/>
          <w:szCs w:val="24"/>
        </w:rPr>
        <w:t xml:space="preserve">The main objective of this portfolio </w:t>
      </w:r>
      <w:r w:rsidR="000D14C3">
        <w:rPr>
          <w:rFonts w:ascii="Arial" w:hAnsi="Arial" w:cs="Arial"/>
          <w:sz w:val="24"/>
          <w:szCs w:val="24"/>
        </w:rPr>
        <w:t>is</w:t>
      </w:r>
      <w:r w:rsidR="00821DAF">
        <w:rPr>
          <w:rFonts w:ascii="Arial" w:hAnsi="Arial" w:cs="Arial"/>
          <w:sz w:val="24"/>
          <w:szCs w:val="24"/>
        </w:rPr>
        <w:t xml:space="preserve"> to </w:t>
      </w:r>
      <w:r w:rsidR="002759AD">
        <w:rPr>
          <w:rFonts w:ascii="Arial" w:hAnsi="Arial" w:cs="Arial"/>
          <w:sz w:val="24"/>
          <w:szCs w:val="24"/>
        </w:rPr>
        <w:t>critically appraise</w:t>
      </w:r>
      <w:r w:rsidR="00F96157">
        <w:rPr>
          <w:rFonts w:ascii="Arial" w:hAnsi="Arial" w:cs="Arial"/>
          <w:sz w:val="24"/>
          <w:szCs w:val="24"/>
        </w:rPr>
        <w:t xml:space="preserve"> and explore</w:t>
      </w:r>
      <w:r w:rsidR="002759AD">
        <w:rPr>
          <w:rFonts w:ascii="Arial" w:hAnsi="Arial" w:cs="Arial"/>
          <w:sz w:val="24"/>
          <w:szCs w:val="24"/>
        </w:rPr>
        <w:t xml:space="preserve"> the practices of multi</w:t>
      </w:r>
      <w:r w:rsidR="00242CE5">
        <w:rPr>
          <w:rFonts w:ascii="Arial" w:hAnsi="Arial" w:cs="Arial"/>
          <w:sz w:val="24"/>
          <w:szCs w:val="24"/>
        </w:rPr>
        <w:t>-</w:t>
      </w:r>
      <w:r w:rsidR="002759AD">
        <w:rPr>
          <w:rFonts w:ascii="Arial" w:hAnsi="Arial" w:cs="Arial"/>
          <w:sz w:val="24"/>
          <w:szCs w:val="24"/>
        </w:rPr>
        <w:t xml:space="preserve">agency working and the principles of </w:t>
      </w:r>
      <w:r w:rsidR="00FC3376">
        <w:rPr>
          <w:rFonts w:ascii="Arial" w:hAnsi="Arial" w:cs="Arial"/>
          <w:sz w:val="24"/>
          <w:szCs w:val="24"/>
        </w:rPr>
        <w:t>person-centred</w:t>
      </w:r>
      <w:r w:rsidR="002759AD">
        <w:rPr>
          <w:rFonts w:ascii="Arial" w:hAnsi="Arial" w:cs="Arial"/>
          <w:sz w:val="24"/>
          <w:szCs w:val="24"/>
        </w:rPr>
        <w:t xml:space="preserve"> planning</w:t>
      </w:r>
      <w:r w:rsidR="001E65B6">
        <w:rPr>
          <w:rFonts w:ascii="Arial" w:hAnsi="Arial" w:cs="Arial"/>
          <w:sz w:val="24"/>
          <w:szCs w:val="24"/>
        </w:rPr>
        <w:t xml:space="preserve">. </w:t>
      </w:r>
      <w:r w:rsidR="00727C36">
        <w:rPr>
          <w:rFonts w:ascii="Arial" w:hAnsi="Arial" w:cs="Arial"/>
          <w:sz w:val="24"/>
          <w:szCs w:val="24"/>
        </w:rPr>
        <w:t xml:space="preserve">Within this portfolio </w:t>
      </w:r>
      <w:r w:rsidR="00045224">
        <w:rPr>
          <w:rFonts w:ascii="Arial" w:hAnsi="Arial" w:cs="Arial"/>
          <w:sz w:val="24"/>
          <w:szCs w:val="24"/>
        </w:rPr>
        <w:t>several</w:t>
      </w:r>
      <w:r w:rsidR="00727C36">
        <w:rPr>
          <w:rFonts w:ascii="Arial" w:hAnsi="Arial" w:cs="Arial"/>
          <w:sz w:val="24"/>
          <w:szCs w:val="24"/>
        </w:rPr>
        <w:t xml:space="preserve"> contexts shall be included such as</w:t>
      </w:r>
      <w:r w:rsidR="003214E0">
        <w:rPr>
          <w:rFonts w:ascii="Arial" w:hAnsi="Arial" w:cs="Arial"/>
          <w:sz w:val="24"/>
          <w:szCs w:val="24"/>
        </w:rPr>
        <w:t>;</w:t>
      </w:r>
    </w:p>
    <w:p w14:paraId="0527EA5D" w14:textId="74808F41" w:rsidR="003214E0" w:rsidRPr="003214E0" w:rsidRDefault="003214E0" w:rsidP="00976519">
      <w:pPr>
        <w:pStyle w:val="ListParagraph"/>
        <w:numPr>
          <w:ilvl w:val="0"/>
          <w:numId w:val="1"/>
        </w:numPr>
        <w:spacing w:line="360" w:lineRule="auto"/>
        <w:rPr>
          <w:rFonts w:ascii="Arial" w:hAnsi="Arial" w:cs="Arial"/>
          <w:sz w:val="24"/>
          <w:szCs w:val="24"/>
        </w:rPr>
      </w:pPr>
      <w:bookmarkStart w:id="0" w:name="_Hlk65499949"/>
      <w:r>
        <w:rPr>
          <w:rFonts w:ascii="Arial" w:hAnsi="Arial" w:cs="Arial"/>
          <w:sz w:val="24"/>
          <w:szCs w:val="24"/>
        </w:rPr>
        <w:t>T</w:t>
      </w:r>
      <w:r w:rsidR="00727C36" w:rsidRPr="003214E0">
        <w:rPr>
          <w:rFonts w:ascii="Arial" w:hAnsi="Arial" w:cs="Arial"/>
          <w:sz w:val="24"/>
          <w:szCs w:val="24"/>
        </w:rPr>
        <w:t>he benefits and barriers of multi</w:t>
      </w:r>
      <w:r w:rsidR="005D7DF3">
        <w:rPr>
          <w:rFonts w:ascii="Arial" w:hAnsi="Arial" w:cs="Arial"/>
          <w:sz w:val="24"/>
          <w:szCs w:val="24"/>
        </w:rPr>
        <w:t>-</w:t>
      </w:r>
      <w:r w:rsidR="00727C36" w:rsidRPr="003214E0">
        <w:rPr>
          <w:rFonts w:ascii="Arial" w:hAnsi="Arial" w:cs="Arial"/>
          <w:sz w:val="24"/>
          <w:szCs w:val="24"/>
        </w:rPr>
        <w:t>agency working</w:t>
      </w:r>
      <w:r w:rsidR="00F25B5A">
        <w:rPr>
          <w:rFonts w:ascii="Arial" w:hAnsi="Arial" w:cs="Arial"/>
          <w:sz w:val="24"/>
          <w:szCs w:val="24"/>
        </w:rPr>
        <w:t>.</w:t>
      </w:r>
    </w:p>
    <w:p w14:paraId="3866F662" w14:textId="03049CAA" w:rsidR="003214E0" w:rsidRPr="003214E0" w:rsidRDefault="003214E0" w:rsidP="00976519">
      <w:pPr>
        <w:pStyle w:val="ListParagraph"/>
        <w:numPr>
          <w:ilvl w:val="0"/>
          <w:numId w:val="1"/>
        </w:numPr>
        <w:spacing w:line="360" w:lineRule="auto"/>
        <w:rPr>
          <w:rFonts w:ascii="Arial" w:hAnsi="Arial" w:cs="Arial"/>
          <w:sz w:val="24"/>
          <w:szCs w:val="24"/>
        </w:rPr>
      </w:pPr>
      <w:r>
        <w:rPr>
          <w:rFonts w:ascii="Arial" w:hAnsi="Arial" w:cs="Arial"/>
          <w:sz w:val="24"/>
          <w:szCs w:val="24"/>
        </w:rPr>
        <w:t>A</w:t>
      </w:r>
      <w:r w:rsidR="00727C36" w:rsidRPr="003214E0">
        <w:rPr>
          <w:rFonts w:ascii="Arial" w:hAnsi="Arial" w:cs="Arial"/>
          <w:sz w:val="24"/>
          <w:szCs w:val="24"/>
        </w:rPr>
        <w:t xml:space="preserve"> background into person centred multi</w:t>
      </w:r>
      <w:r w:rsidR="005D7DF3">
        <w:rPr>
          <w:rFonts w:ascii="Arial" w:hAnsi="Arial" w:cs="Arial"/>
          <w:sz w:val="24"/>
          <w:szCs w:val="24"/>
        </w:rPr>
        <w:t>-</w:t>
      </w:r>
      <w:r w:rsidR="00727C36" w:rsidRPr="003214E0">
        <w:rPr>
          <w:rFonts w:ascii="Arial" w:hAnsi="Arial" w:cs="Arial"/>
          <w:sz w:val="24"/>
          <w:szCs w:val="24"/>
        </w:rPr>
        <w:t xml:space="preserve">agency </w:t>
      </w:r>
      <w:r w:rsidR="0054201C" w:rsidRPr="003214E0">
        <w:rPr>
          <w:rFonts w:ascii="Arial" w:hAnsi="Arial" w:cs="Arial"/>
          <w:sz w:val="24"/>
          <w:szCs w:val="24"/>
        </w:rPr>
        <w:t xml:space="preserve">practices </w:t>
      </w:r>
      <w:r w:rsidR="00727C36" w:rsidRPr="003214E0">
        <w:rPr>
          <w:rFonts w:ascii="Arial" w:hAnsi="Arial" w:cs="Arial"/>
          <w:sz w:val="24"/>
          <w:szCs w:val="24"/>
        </w:rPr>
        <w:t xml:space="preserve">with theoretical </w:t>
      </w:r>
      <w:r w:rsidR="00F25B5A" w:rsidRPr="003214E0">
        <w:rPr>
          <w:rFonts w:ascii="Arial" w:hAnsi="Arial" w:cs="Arial"/>
          <w:sz w:val="24"/>
          <w:szCs w:val="24"/>
        </w:rPr>
        <w:t>perspectives.</w:t>
      </w:r>
    </w:p>
    <w:p w14:paraId="230F1D4A" w14:textId="2FC24A90" w:rsidR="003214E0" w:rsidRPr="003214E0" w:rsidRDefault="003214E0" w:rsidP="00976519">
      <w:pPr>
        <w:pStyle w:val="ListParagraph"/>
        <w:numPr>
          <w:ilvl w:val="0"/>
          <w:numId w:val="1"/>
        </w:numPr>
        <w:spacing w:line="360" w:lineRule="auto"/>
        <w:rPr>
          <w:rFonts w:ascii="Arial" w:hAnsi="Arial" w:cs="Arial"/>
          <w:sz w:val="24"/>
          <w:szCs w:val="24"/>
        </w:rPr>
      </w:pPr>
      <w:r>
        <w:rPr>
          <w:rFonts w:ascii="Arial" w:hAnsi="Arial" w:cs="Arial"/>
          <w:sz w:val="24"/>
          <w:szCs w:val="24"/>
        </w:rPr>
        <w:t>M</w:t>
      </w:r>
      <w:r w:rsidR="00727C36" w:rsidRPr="003214E0">
        <w:rPr>
          <w:rFonts w:ascii="Arial" w:hAnsi="Arial" w:cs="Arial"/>
          <w:sz w:val="24"/>
          <w:szCs w:val="24"/>
        </w:rPr>
        <w:t>ulti</w:t>
      </w:r>
      <w:r w:rsidR="00B51B79">
        <w:rPr>
          <w:rFonts w:ascii="Arial" w:hAnsi="Arial" w:cs="Arial"/>
          <w:sz w:val="24"/>
          <w:szCs w:val="24"/>
        </w:rPr>
        <w:t>-</w:t>
      </w:r>
      <w:r w:rsidR="00727C36" w:rsidRPr="003214E0">
        <w:rPr>
          <w:rFonts w:ascii="Arial" w:hAnsi="Arial" w:cs="Arial"/>
          <w:sz w:val="24"/>
          <w:szCs w:val="24"/>
        </w:rPr>
        <w:t>agency partner overviews with relevant and updated legislation</w:t>
      </w:r>
      <w:r w:rsidR="00F25B5A">
        <w:rPr>
          <w:rFonts w:ascii="Arial" w:hAnsi="Arial" w:cs="Arial"/>
          <w:sz w:val="24"/>
          <w:szCs w:val="24"/>
        </w:rPr>
        <w:t>.</w:t>
      </w:r>
    </w:p>
    <w:p w14:paraId="4CEDA300" w14:textId="62FAD689" w:rsidR="003214E0" w:rsidRPr="003214E0" w:rsidRDefault="003214E0" w:rsidP="00976519">
      <w:pPr>
        <w:pStyle w:val="ListParagraph"/>
        <w:numPr>
          <w:ilvl w:val="0"/>
          <w:numId w:val="1"/>
        </w:numPr>
        <w:spacing w:line="360" w:lineRule="auto"/>
        <w:rPr>
          <w:rFonts w:ascii="Arial" w:hAnsi="Arial" w:cs="Arial"/>
          <w:sz w:val="24"/>
          <w:szCs w:val="24"/>
        </w:rPr>
      </w:pPr>
      <w:r>
        <w:rPr>
          <w:rFonts w:ascii="Arial" w:hAnsi="Arial" w:cs="Arial"/>
          <w:sz w:val="24"/>
          <w:szCs w:val="24"/>
        </w:rPr>
        <w:t>R</w:t>
      </w:r>
      <w:r w:rsidR="00364F0D" w:rsidRPr="003214E0">
        <w:rPr>
          <w:rFonts w:ascii="Arial" w:hAnsi="Arial" w:cs="Arial"/>
          <w:sz w:val="24"/>
          <w:szCs w:val="24"/>
        </w:rPr>
        <w:t>oles,</w:t>
      </w:r>
      <w:r w:rsidR="00702D34" w:rsidRPr="003214E0">
        <w:rPr>
          <w:rFonts w:ascii="Arial" w:hAnsi="Arial" w:cs="Arial"/>
          <w:sz w:val="24"/>
          <w:szCs w:val="24"/>
        </w:rPr>
        <w:t xml:space="preserve"> </w:t>
      </w:r>
      <w:r w:rsidR="00727C36" w:rsidRPr="003214E0">
        <w:rPr>
          <w:rFonts w:ascii="Arial" w:hAnsi="Arial" w:cs="Arial"/>
          <w:sz w:val="24"/>
          <w:szCs w:val="24"/>
        </w:rPr>
        <w:t>and responsibilities</w:t>
      </w:r>
      <w:r w:rsidR="00361902" w:rsidRPr="003214E0">
        <w:rPr>
          <w:rFonts w:ascii="Arial" w:hAnsi="Arial" w:cs="Arial"/>
          <w:sz w:val="24"/>
          <w:szCs w:val="24"/>
        </w:rPr>
        <w:t xml:space="preserve"> of said multi</w:t>
      </w:r>
      <w:r w:rsidR="005D7DF3">
        <w:rPr>
          <w:rFonts w:ascii="Arial" w:hAnsi="Arial" w:cs="Arial"/>
          <w:sz w:val="24"/>
          <w:szCs w:val="24"/>
        </w:rPr>
        <w:t>-</w:t>
      </w:r>
      <w:r w:rsidR="00361902" w:rsidRPr="003214E0">
        <w:rPr>
          <w:rFonts w:ascii="Arial" w:hAnsi="Arial" w:cs="Arial"/>
          <w:sz w:val="24"/>
          <w:szCs w:val="24"/>
        </w:rPr>
        <w:t>agency</w:t>
      </w:r>
      <w:r w:rsidR="00F25B5A">
        <w:rPr>
          <w:rFonts w:ascii="Arial" w:hAnsi="Arial" w:cs="Arial"/>
          <w:sz w:val="24"/>
          <w:szCs w:val="24"/>
        </w:rPr>
        <w:t>.</w:t>
      </w:r>
    </w:p>
    <w:p w14:paraId="28E1B8FF" w14:textId="1C1CFFDA" w:rsidR="003214E0" w:rsidRPr="003214E0" w:rsidRDefault="003214E0" w:rsidP="00976519">
      <w:pPr>
        <w:pStyle w:val="ListParagraph"/>
        <w:numPr>
          <w:ilvl w:val="0"/>
          <w:numId w:val="1"/>
        </w:numPr>
        <w:spacing w:line="360" w:lineRule="auto"/>
        <w:rPr>
          <w:rFonts w:ascii="Arial" w:hAnsi="Arial" w:cs="Arial"/>
          <w:sz w:val="24"/>
          <w:szCs w:val="24"/>
        </w:rPr>
      </w:pPr>
      <w:r w:rsidRPr="003214E0">
        <w:rPr>
          <w:rFonts w:ascii="Arial" w:hAnsi="Arial" w:cs="Arial"/>
          <w:sz w:val="24"/>
          <w:szCs w:val="24"/>
        </w:rPr>
        <w:t>The</w:t>
      </w:r>
      <w:r w:rsidR="00727C36" w:rsidRPr="003214E0">
        <w:rPr>
          <w:rFonts w:ascii="Arial" w:hAnsi="Arial" w:cs="Arial"/>
          <w:sz w:val="24"/>
          <w:szCs w:val="24"/>
        </w:rPr>
        <w:t xml:space="preserve"> person-centred planning approach with critique</w:t>
      </w:r>
      <w:r w:rsidR="00F25B5A">
        <w:rPr>
          <w:rFonts w:ascii="Arial" w:hAnsi="Arial" w:cs="Arial"/>
          <w:sz w:val="24"/>
          <w:szCs w:val="24"/>
        </w:rPr>
        <w:t>.</w:t>
      </w:r>
    </w:p>
    <w:bookmarkEnd w:id="0"/>
    <w:p w14:paraId="54190DF7" w14:textId="7D079BEB" w:rsidR="009623FC" w:rsidRDefault="00045224" w:rsidP="00976519">
      <w:pPr>
        <w:spacing w:line="360" w:lineRule="auto"/>
        <w:rPr>
          <w:rFonts w:ascii="Arial" w:hAnsi="Arial" w:cs="Arial"/>
          <w:sz w:val="24"/>
          <w:szCs w:val="24"/>
        </w:rPr>
      </w:pPr>
      <w:r>
        <w:rPr>
          <w:rFonts w:ascii="Arial" w:hAnsi="Arial" w:cs="Arial"/>
          <w:sz w:val="24"/>
          <w:szCs w:val="24"/>
        </w:rPr>
        <w:t>The multi</w:t>
      </w:r>
      <w:r w:rsidR="005D7DF3">
        <w:rPr>
          <w:rFonts w:ascii="Arial" w:hAnsi="Arial" w:cs="Arial"/>
          <w:sz w:val="24"/>
          <w:szCs w:val="24"/>
        </w:rPr>
        <w:t>-</w:t>
      </w:r>
      <w:r>
        <w:rPr>
          <w:rFonts w:ascii="Arial" w:hAnsi="Arial" w:cs="Arial"/>
          <w:sz w:val="24"/>
          <w:szCs w:val="24"/>
        </w:rPr>
        <w:t>agency that has been chosen to</w:t>
      </w:r>
      <w:r w:rsidR="00C3022D">
        <w:rPr>
          <w:rFonts w:ascii="Arial" w:hAnsi="Arial" w:cs="Arial"/>
          <w:sz w:val="24"/>
          <w:szCs w:val="24"/>
        </w:rPr>
        <w:t xml:space="preserve"> be</w:t>
      </w:r>
      <w:r>
        <w:rPr>
          <w:rFonts w:ascii="Arial" w:hAnsi="Arial" w:cs="Arial"/>
          <w:sz w:val="24"/>
          <w:szCs w:val="24"/>
        </w:rPr>
        <w:t xml:space="preserve"> examine</w:t>
      </w:r>
      <w:r w:rsidR="00C3022D">
        <w:rPr>
          <w:rFonts w:ascii="Arial" w:hAnsi="Arial" w:cs="Arial"/>
          <w:sz w:val="24"/>
          <w:szCs w:val="24"/>
        </w:rPr>
        <w:t>d</w:t>
      </w:r>
      <w:r>
        <w:rPr>
          <w:rFonts w:ascii="Arial" w:hAnsi="Arial" w:cs="Arial"/>
          <w:sz w:val="24"/>
          <w:szCs w:val="24"/>
        </w:rPr>
        <w:t xml:space="preserve"> is team around the family. </w:t>
      </w:r>
      <w:r w:rsidR="00896508">
        <w:rPr>
          <w:rFonts w:ascii="Arial" w:hAnsi="Arial" w:cs="Arial"/>
          <w:sz w:val="24"/>
          <w:szCs w:val="24"/>
        </w:rPr>
        <w:t>As a multi</w:t>
      </w:r>
      <w:r w:rsidR="005D7DF3">
        <w:rPr>
          <w:rFonts w:ascii="Arial" w:hAnsi="Arial" w:cs="Arial"/>
          <w:sz w:val="24"/>
          <w:szCs w:val="24"/>
        </w:rPr>
        <w:t>-</w:t>
      </w:r>
      <w:r w:rsidR="00896508">
        <w:rPr>
          <w:rFonts w:ascii="Arial" w:hAnsi="Arial" w:cs="Arial"/>
          <w:sz w:val="24"/>
          <w:szCs w:val="24"/>
        </w:rPr>
        <w:t>agency response, team around the family is</w:t>
      </w:r>
      <w:r w:rsidR="00EA0DB9">
        <w:rPr>
          <w:rFonts w:ascii="Arial" w:hAnsi="Arial" w:cs="Arial"/>
          <w:sz w:val="24"/>
          <w:szCs w:val="24"/>
        </w:rPr>
        <w:t xml:space="preserve"> an early intervention</w:t>
      </w:r>
      <w:r w:rsidR="00732F77">
        <w:rPr>
          <w:rFonts w:ascii="Arial" w:hAnsi="Arial" w:cs="Arial"/>
          <w:sz w:val="24"/>
          <w:szCs w:val="24"/>
        </w:rPr>
        <w:t xml:space="preserve"> and prevention </w:t>
      </w:r>
      <w:r w:rsidR="00E44127">
        <w:rPr>
          <w:rFonts w:ascii="Arial" w:hAnsi="Arial" w:cs="Arial"/>
          <w:sz w:val="24"/>
          <w:szCs w:val="24"/>
        </w:rPr>
        <w:t>strategy</w:t>
      </w:r>
      <w:r w:rsidR="00896508">
        <w:rPr>
          <w:rFonts w:ascii="Arial" w:hAnsi="Arial" w:cs="Arial"/>
          <w:sz w:val="24"/>
          <w:szCs w:val="24"/>
        </w:rPr>
        <w:t xml:space="preserve"> introduced when there may be concerns or inquests into </w:t>
      </w:r>
      <w:r w:rsidR="00EA0DB9">
        <w:rPr>
          <w:rFonts w:ascii="Arial" w:hAnsi="Arial" w:cs="Arial"/>
          <w:sz w:val="24"/>
          <w:szCs w:val="24"/>
        </w:rPr>
        <w:t xml:space="preserve">additional needs and support. </w:t>
      </w:r>
      <w:r w:rsidR="00E44127">
        <w:rPr>
          <w:rFonts w:ascii="Arial" w:hAnsi="Arial" w:cs="Arial"/>
          <w:sz w:val="24"/>
          <w:szCs w:val="24"/>
        </w:rPr>
        <w:t xml:space="preserve">Team around the family work with children, young </w:t>
      </w:r>
      <w:r w:rsidR="00496DE7">
        <w:rPr>
          <w:rFonts w:ascii="Arial" w:hAnsi="Arial" w:cs="Arial"/>
          <w:sz w:val="24"/>
          <w:szCs w:val="24"/>
        </w:rPr>
        <w:t>people,</w:t>
      </w:r>
      <w:r w:rsidR="006D03AF">
        <w:rPr>
          <w:rFonts w:ascii="Arial" w:hAnsi="Arial" w:cs="Arial"/>
          <w:sz w:val="24"/>
          <w:szCs w:val="24"/>
        </w:rPr>
        <w:t xml:space="preserve"> </w:t>
      </w:r>
      <w:r w:rsidR="00E44127">
        <w:rPr>
          <w:rFonts w:ascii="Arial" w:hAnsi="Arial" w:cs="Arial"/>
          <w:sz w:val="24"/>
          <w:szCs w:val="24"/>
        </w:rPr>
        <w:t>and their families to provide a healthier and happier lifestyle</w:t>
      </w:r>
      <w:r w:rsidR="002C49B7">
        <w:rPr>
          <w:rFonts w:ascii="Arial" w:hAnsi="Arial" w:cs="Arial"/>
          <w:sz w:val="24"/>
          <w:szCs w:val="24"/>
        </w:rPr>
        <w:t xml:space="preserve"> </w:t>
      </w:r>
      <w:r w:rsidR="002C49B7" w:rsidRPr="002C49B7">
        <w:rPr>
          <w:rFonts w:ascii="Arial" w:hAnsi="Arial" w:cs="Arial"/>
          <w:sz w:val="24"/>
          <w:szCs w:val="24"/>
        </w:rPr>
        <w:t>(Neath Port Talbot Council, n.d.)</w:t>
      </w:r>
      <w:r w:rsidR="002C49B7">
        <w:rPr>
          <w:rFonts w:ascii="Arial" w:hAnsi="Arial" w:cs="Arial"/>
          <w:sz w:val="24"/>
          <w:szCs w:val="24"/>
        </w:rPr>
        <w:t>.</w:t>
      </w:r>
      <w:r w:rsidR="00881124">
        <w:rPr>
          <w:rFonts w:ascii="Arial" w:hAnsi="Arial" w:cs="Arial"/>
          <w:sz w:val="24"/>
          <w:szCs w:val="24"/>
        </w:rPr>
        <w:t xml:space="preserve"> The reason in which this multi-agency </w:t>
      </w:r>
      <w:r w:rsidR="007829B5">
        <w:rPr>
          <w:rFonts w:ascii="Arial" w:hAnsi="Arial" w:cs="Arial"/>
          <w:sz w:val="24"/>
          <w:szCs w:val="24"/>
        </w:rPr>
        <w:t>strategy was</w:t>
      </w:r>
      <w:r w:rsidR="00881124">
        <w:rPr>
          <w:rFonts w:ascii="Arial" w:hAnsi="Arial" w:cs="Arial"/>
          <w:sz w:val="24"/>
          <w:szCs w:val="24"/>
        </w:rPr>
        <w:t xml:space="preserve"> chosen to be discussed within this portfolio is because team around the family (TAF) is the first step of making a difference to </w:t>
      </w:r>
      <w:r w:rsidR="007316E8">
        <w:rPr>
          <w:rFonts w:ascii="Arial" w:hAnsi="Arial" w:cs="Arial"/>
          <w:sz w:val="24"/>
          <w:szCs w:val="24"/>
        </w:rPr>
        <w:t>children</w:t>
      </w:r>
      <w:r w:rsidR="00A56231">
        <w:rPr>
          <w:rFonts w:ascii="Arial" w:hAnsi="Arial" w:cs="Arial"/>
          <w:sz w:val="24"/>
          <w:szCs w:val="24"/>
        </w:rPr>
        <w:t xml:space="preserve"> and young people’s</w:t>
      </w:r>
      <w:r w:rsidR="00881124">
        <w:rPr>
          <w:rFonts w:ascii="Arial" w:hAnsi="Arial" w:cs="Arial"/>
          <w:sz w:val="24"/>
          <w:szCs w:val="24"/>
        </w:rPr>
        <w:t xml:space="preserve"> well-being and lifestyle</w:t>
      </w:r>
      <w:r w:rsidR="00741696">
        <w:rPr>
          <w:rFonts w:ascii="Arial" w:hAnsi="Arial" w:cs="Arial"/>
          <w:sz w:val="24"/>
          <w:szCs w:val="24"/>
        </w:rPr>
        <w:t xml:space="preserve">. </w:t>
      </w:r>
      <w:r w:rsidR="00881124">
        <w:rPr>
          <w:rFonts w:ascii="Arial" w:hAnsi="Arial" w:cs="Arial"/>
          <w:sz w:val="24"/>
          <w:szCs w:val="24"/>
        </w:rPr>
        <w:t>TAF is always necessary when vulnerable children and young people are involved with disability services or are known to social services be it in the case of the assessment phase or are named on the child protection register</w:t>
      </w:r>
      <w:r w:rsidR="00716499">
        <w:rPr>
          <w:rFonts w:ascii="Arial" w:hAnsi="Arial" w:cs="Arial"/>
          <w:sz w:val="24"/>
          <w:szCs w:val="24"/>
        </w:rPr>
        <w:t xml:space="preserve"> </w:t>
      </w:r>
      <w:r w:rsidR="00716499" w:rsidRPr="00716499">
        <w:rPr>
          <w:rFonts w:ascii="Arial" w:hAnsi="Arial" w:cs="Arial"/>
          <w:sz w:val="24"/>
          <w:szCs w:val="24"/>
        </w:rPr>
        <w:t>(Wilson and James, 2002)</w:t>
      </w:r>
      <w:r w:rsidR="00716499">
        <w:rPr>
          <w:rFonts w:ascii="Arial" w:hAnsi="Arial" w:cs="Arial"/>
          <w:sz w:val="24"/>
          <w:szCs w:val="24"/>
        </w:rPr>
        <w:t xml:space="preserve">. </w:t>
      </w:r>
    </w:p>
    <w:p w14:paraId="6AA1B08D" w14:textId="5BB2308A" w:rsidR="00CC40DB" w:rsidRDefault="00CC40DB" w:rsidP="00976519">
      <w:pPr>
        <w:spacing w:line="360" w:lineRule="auto"/>
        <w:rPr>
          <w:rFonts w:ascii="Arial" w:hAnsi="Arial" w:cs="Arial"/>
          <w:sz w:val="24"/>
          <w:szCs w:val="24"/>
        </w:rPr>
      </w:pPr>
      <w:r>
        <w:rPr>
          <w:rFonts w:ascii="Arial" w:hAnsi="Arial" w:cs="Arial"/>
          <w:sz w:val="24"/>
          <w:szCs w:val="24"/>
        </w:rPr>
        <w:t xml:space="preserve">According to a study conducted in 2019 by Teru Clavel three of the best possible outcomes of the involvement with </w:t>
      </w:r>
      <w:r w:rsidR="00985A7C">
        <w:rPr>
          <w:rFonts w:ascii="Arial" w:hAnsi="Arial" w:cs="Arial"/>
          <w:sz w:val="24"/>
          <w:szCs w:val="24"/>
        </w:rPr>
        <w:t>multi-agencies and person-centred planning include:</w:t>
      </w:r>
    </w:p>
    <w:p w14:paraId="303AD9C6" w14:textId="2540CAA0" w:rsidR="00CC40DB" w:rsidRDefault="00CC40DB" w:rsidP="00976519">
      <w:pPr>
        <w:pStyle w:val="ListParagraph"/>
        <w:numPr>
          <w:ilvl w:val="0"/>
          <w:numId w:val="2"/>
        </w:numPr>
        <w:spacing w:line="360" w:lineRule="auto"/>
        <w:rPr>
          <w:rFonts w:ascii="Arial" w:hAnsi="Arial" w:cs="Arial"/>
          <w:sz w:val="24"/>
          <w:szCs w:val="24"/>
        </w:rPr>
      </w:pPr>
      <w:r>
        <w:rPr>
          <w:rFonts w:ascii="Arial" w:hAnsi="Arial" w:cs="Arial"/>
          <w:sz w:val="24"/>
          <w:szCs w:val="24"/>
        </w:rPr>
        <w:lastRenderedPageBreak/>
        <w:t xml:space="preserve">Cease of concerns and worries. </w:t>
      </w:r>
    </w:p>
    <w:p w14:paraId="243F237A" w14:textId="08E0B4CD" w:rsidR="00CC40DB" w:rsidRDefault="00CC40DB" w:rsidP="00976519">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Support achieved with use of single agency rather than a large web of agencies. </w:t>
      </w:r>
    </w:p>
    <w:p w14:paraId="32F75F86" w14:textId="77777777" w:rsidR="00D506F4" w:rsidRDefault="00CC40DB" w:rsidP="00976519">
      <w:pPr>
        <w:pStyle w:val="ListParagraph"/>
        <w:numPr>
          <w:ilvl w:val="0"/>
          <w:numId w:val="2"/>
        </w:numPr>
        <w:spacing w:line="360" w:lineRule="auto"/>
        <w:rPr>
          <w:rFonts w:ascii="Arial" w:hAnsi="Arial" w:cs="Arial"/>
          <w:sz w:val="24"/>
          <w:szCs w:val="24"/>
        </w:rPr>
      </w:pPr>
      <w:r>
        <w:rPr>
          <w:rFonts w:ascii="Arial" w:hAnsi="Arial" w:cs="Arial"/>
          <w:sz w:val="24"/>
          <w:szCs w:val="24"/>
        </w:rPr>
        <w:t>Both children and their families have a right to be involved in what is planned for the best outcomes</w:t>
      </w:r>
      <w:r w:rsidR="00363202">
        <w:rPr>
          <w:rFonts w:ascii="Arial" w:hAnsi="Arial" w:cs="Arial"/>
          <w:sz w:val="24"/>
          <w:szCs w:val="24"/>
        </w:rPr>
        <w:t xml:space="preserve"> </w:t>
      </w:r>
    </w:p>
    <w:p w14:paraId="53CA9388" w14:textId="7CFA8CC5" w:rsidR="00CC40DB" w:rsidRPr="00CC40DB" w:rsidRDefault="00363202" w:rsidP="00976519">
      <w:pPr>
        <w:pStyle w:val="ListParagraph"/>
        <w:spacing w:line="360" w:lineRule="auto"/>
        <w:jc w:val="right"/>
        <w:rPr>
          <w:rFonts w:ascii="Arial" w:hAnsi="Arial" w:cs="Arial"/>
          <w:sz w:val="24"/>
          <w:szCs w:val="24"/>
        </w:rPr>
      </w:pPr>
      <w:r w:rsidRPr="00363202">
        <w:rPr>
          <w:rFonts w:ascii="Arial" w:hAnsi="Arial" w:cs="Arial"/>
          <w:sz w:val="24"/>
          <w:szCs w:val="24"/>
        </w:rPr>
        <w:t>(Clavel 2019, pp.22–89)</w:t>
      </w:r>
      <w:r>
        <w:rPr>
          <w:rFonts w:ascii="Arial" w:hAnsi="Arial" w:cs="Arial"/>
          <w:sz w:val="24"/>
          <w:szCs w:val="24"/>
        </w:rPr>
        <w:t>.</w:t>
      </w:r>
    </w:p>
    <w:p w14:paraId="637AE774" w14:textId="710A23AC" w:rsidR="00E86217" w:rsidRDefault="00E86217" w:rsidP="00976519">
      <w:pPr>
        <w:spacing w:line="360" w:lineRule="auto"/>
        <w:rPr>
          <w:rFonts w:ascii="Arial" w:hAnsi="Arial" w:cs="Arial"/>
          <w:b/>
          <w:bCs/>
          <w:sz w:val="24"/>
          <w:szCs w:val="24"/>
          <w:u w:val="single"/>
        </w:rPr>
      </w:pPr>
      <w:r w:rsidRPr="00E86217">
        <w:rPr>
          <w:rFonts w:ascii="Arial" w:hAnsi="Arial" w:cs="Arial"/>
          <w:b/>
          <w:bCs/>
          <w:sz w:val="24"/>
          <w:szCs w:val="24"/>
          <w:u w:val="single"/>
        </w:rPr>
        <w:t>Definitions Of Multi</w:t>
      </w:r>
      <w:r w:rsidR="009C5B68">
        <w:rPr>
          <w:rFonts w:ascii="Arial" w:hAnsi="Arial" w:cs="Arial"/>
          <w:b/>
          <w:bCs/>
          <w:sz w:val="24"/>
          <w:szCs w:val="24"/>
          <w:u w:val="single"/>
        </w:rPr>
        <w:t>-</w:t>
      </w:r>
      <w:r w:rsidRPr="00E86217">
        <w:rPr>
          <w:rFonts w:ascii="Arial" w:hAnsi="Arial" w:cs="Arial"/>
          <w:b/>
          <w:bCs/>
          <w:sz w:val="24"/>
          <w:szCs w:val="24"/>
          <w:u w:val="single"/>
        </w:rPr>
        <w:t>agency Working</w:t>
      </w:r>
      <w:r w:rsidR="00EF5BE9">
        <w:rPr>
          <w:rFonts w:ascii="Arial" w:hAnsi="Arial" w:cs="Arial"/>
          <w:b/>
          <w:bCs/>
          <w:sz w:val="24"/>
          <w:szCs w:val="24"/>
          <w:u w:val="single"/>
        </w:rPr>
        <w:t xml:space="preserve"> And Person-Centred Planning</w:t>
      </w:r>
    </w:p>
    <w:p w14:paraId="2BF27784" w14:textId="4662A941" w:rsidR="00964C5E" w:rsidRDefault="0008753F" w:rsidP="00976519">
      <w:pPr>
        <w:spacing w:line="360" w:lineRule="auto"/>
        <w:rPr>
          <w:rFonts w:ascii="Arial" w:hAnsi="Arial" w:cs="Arial"/>
          <w:sz w:val="24"/>
          <w:szCs w:val="24"/>
        </w:rPr>
      </w:pPr>
      <w:r>
        <w:rPr>
          <w:rFonts w:ascii="Arial" w:hAnsi="Arial" w:cs="Arial"/>
          <w:sz w:val="24"/>
          <w:szCs w:val="24"/>
        </w:rPr>
        <w:t xml:space="preserve">Multi-agency working </w:t>
      </w:r>
      <w:r w:rsidR="009D40A9">
        <w:rPr>
          <w:rFonts w:ascii="Arial" w:hAnsi="Arial" w:cs="Arial"/>
          <w:sz w:val="24"/>
          <w:szCs w:val="24"/>
        </w:rPr>
        <w:t xml:space="preserve">can simply be defined as support for the </w:t>
      </w:r>
      <w:r w:rsidR="00E7188A">
        <w:rPr>
          <w:rFonts w:ascii="Arial" w:hAnsi="Arial" w:cs="Arial"/>
          <w:sz w:val="24"/>
          <w:szCs w:val="24"/>
        </w:rPr>
        <w:t>vulnerable, however</w:t>
      </w:r>
      <w:r w:rsidR="0058355E">
        <w:rPr>
          <w:rFonts w:ascii="Arial" w:hAnsi="Arial" w:cs="Arial"/>
          <w:sz w:val="24"/>
          <w:szCs w:val="24"/>
        </w:rPr>
        <w:t>,</w:t>
      </w:r>
      <w:r>
        <w:rPr>
          <w:rFonts w:ascii="Arial" w:hAnsi="Arial" w:cs="Arial"/>
          <w:sz w:val="24"/>
          <w:szCs w:val="24"/>
        </w:rPr>
        <w:t xml:space="preserve"> </w:t>
      </w:r>
      <w:r w:rsidR="00733A6F">
        <w:rPr>
          <w:rFonts w:ascii="Arial" w:hAnsi="Arial" w:cs="Arial"/>
          <w:sz w:val="24"/>
          <w:szCs w:val="24"/>
        </w:rPr>
        <w:t>t</w:t>
      </w:r>
      <w:r w:rsidR="007B0931">
        <w:rPr>
          <w:rFonts w:ascii="Arial" w:hAnsi="Arial" w:cs="Arial"/>
          <w:sz w:val="24"/>
          <w:szCs w:val="24"/>
        </w:rPr>
        <w:t xml:space="preserve">here </w:t>
      </w:r>
      <w:r w:rsidR="00733A6F">
        <w:rPr>
          <w:rFonts w:ascii="Arial" w:hAnsi="Arial" w:cs="Arial"/>
          <w:sz w:val="24"/>
          <w:szCs w:val="24"/>
        </w:rPr>
        <w:t>are</w:t>
      </w:r>
      <w:r w:rsidR="007B0931">
        <w:rPr>
          <w:rFonts w:ascii="Arial" w:hAnsi="Arial" w:cs="Arial"/>
          <w:sz w:val="24"/>
          <w:szCs w:val="24"/>
        </w:rPr>
        <w:t xml:space="preserve"> a large field of </w:t>
      </w:r>
      <w:r w:rsidR="00C01DD0">
        <w:rPr>
          <w:rFonts w:ascii="Arial" w:hAnsi="Arial" w:cs="Arial"/>
          <w:sz w:val="24"/>
          <w:szCs w:val="24"/>
        </w:rPr>
        <w:t>practitioners</w:t>
      </w:r>
      <w:r w:rsidR="007B0931">
        <w:rPr>
          <w:rFonts w:ascii="Arial" w:hAnsi="Arial" w:cs="Arial"/>
          <w:sz w:val="24"/>
          <w:szCs w:val="24"/>
        </w:rPr>
        <w:t xml:space="preserve"> with different </w:t>
      </w:r>
      <w:r w:rsidR="00CC515E">
        <w:rPr>
          <w:rFonts w:ascii="Arial" w:hAnsi="Arial" w:cs="Arial"/>
          <w:sz w:val="24"/>
          <w:szCs w:val="24"/>
        </w:rPr>
        <w:t>ideas</w:t>
      </w:r>
      <w:r w:rsidR="00C01DD0">
        <w:rPr>
          <w:rFonts w:ascii="Arial" w:hAnsi="Arial" w:cs="Arial"/>
          <w:sz w:val="24"/>
          <w:szCs w:val="24"/>
        </w:rPr>
        <w:t xml:space="preserve"> of multi-agency strategies.</w:t>
      </w:r>
      <w:r w:rsidR="00CD4A83">
        <w:rPr>
          <w:rFonts w:ascii="Arial" w:hAnsi="Arial" w:cs="Arial"/>
          <w:sz w:val="24"/>
          <w:szCs w:val="24"/>
        </w:rPr>
        <w:t xml:space="preserve"> </w:t>
      </w:r>
      <w:r w:rsidR="00C01DD0">
        <w:rPr>
          <w:rFonts w:ascii="Arial" w:hAnsi="Arial" w:cs="Arial"/>
          <w:sz w:val="24"/>
          <w:szCs w:val="24"/>
        </w:rPr>
        <w:t>S</w:t>
      </w:r>
      <w:r w:rsidR="00CD4A83">
        <w:rPr>
          <w:rFonts w:ascii="Arial" w:hAnsi="Arial" w:cs="Arial"/>
          <w:sz w:val="24"/>
          <w:szCs w:val="24"/>
        </w:rPr>
        <w:t xml:space="preserve">ome definitions can be conflicting to one another. The first instance of confliction when defining multi agency working is stated by </w:t>
      </w:r>
      <w:r w:rsidR="00136A86">
        <w:rPr>
          <w:rFonts w:ascii="Arial" w:hAnsi="Arial" w:cs="Arial"/>
          <w:sz w:val="24"/>
          <w:szCs w:val="24"/>
        </w:rPr>
        <w:t xml:space="preserve">the </w:t>
      </w:r>
      <w:r w:rsidR="0080240B">
        <w:rPr>
          <w:rFonts w:ascii="Arial" w:hAnsi="Arial" w:cs="Arial"/>
          <w:sz w:val="24"/>
          <w:szCs w:val="24"/>
        </w:rPr>
        <w:t>s</w:t>
      </w:r>
      <w:r w:rsidR="0080240B" w:rsidRPr="0080240B">
        <w:rPr>
          <w:rFonts w:ascii="Arial" w:hAnsi="Arial" w:cs="Arial"/>
          <w:sz w:val="24"/>
          <w:szCs w:val="24"/>
        </w:rPr>
        <w:t xml:space="preserve">ocial </w:t>
      </w:r>
      <w:r w:rsidR="0080240B">
        <w:rPr>
          <w:rFonts w:ascii="Arial" w:hAnsi="Arial" w:cs="Arial"/>
          <w:sz w:val="24"/>
          <w:szCs w:val="24"/>
        </w:rPr>
        <w:t>c</w:t>
      </w:r>
      <w:r w:rsidR="0080240B" w:rsidRPr="0080240B">
        <w:rPr>
          <w:rFonts w:ascii="Arial" w:hAnsi="Arial" w:cs="Arial"/>
          <w:sz w:val="24"/>
          <w:szCs w:val="24"/>
        </w:rPr>
        <w:t xml:space="preserve">are </w:t>
      </w:r>
      <w:r w:rsidR="0080240B">
        <w:rPr>
          <w:rFonts w:ascii="Arial" w:hAnsi="Arial" w:cs="Arial"/>
          <w:sz w:val="24"/>
          <w:szCs w:val="24"/>
        </w:rPr>
        <w:t>i</w:t>
      </w:r>
      <w:r w:rsidR="0080240B" w:rsidRPr="0080240B">
        <w:rPr>
          <w:rFonts w:ascii="Arial" w:hAnsi="Arial" w:cs="Arial"/>
          <w:sz w:val="24"/>
          <w:szCs w:val="24"/>
        </w:rPr>
        <w:t xml:space="preserve">nstitute </w:t>
      </w:r>
      <w:r w:rsidR="0080240B">
        <w:rPr>
          <w:rFonts w:ascii="Arial" w:hAnsi="Arial" w:cs="Arial"/>
          <w:sz w:val="24"/>
          <w:szCs w:val="24"/>
        </w:rPr>
        <w:t>f</w:t>
      </w:r>
      <w:r w:rsidR="0080240B" w:rsidRPr="0080240B">
        <w:rPr>
          <w:rFonts w:ascii="Arial" w:hAnsi="Arial" w:cs="Arial"/>
          <w:sz w:val="24"/>
          <w:szCs w:val="24"/>
        </w:rPr>
        <w:t xml:space="preserve">or </w:t>
      </w:r>
      <w:r w:rsidR="0080240B">
        <w:rPr>
          <w:rFonts w:ascii="Arial" w:hAnsi="Arial" w:cs="Arial"/>
          <w:sz w:val="24"/>
          <w:szCs w:val="24"/>
        </w:rPr>
        <w:t>e</w:t>
      </w:r>
      <w:r w:rsidR="0080240B" w:rsidRPr="0080240B">
        <w:rPr>
          <w:rFonts w:ascii="Arial" w:hAnsi="Arial" w:cs="Arial"/>
          <w:sz w:val="24"/>
          <w:szCs w:val="24"/>
        </w:rPr>
        <w:t>xcellence</w:t>
      </w:r>
      <w:r w:rsidR="0080240B">
        <w:rPr>
          <w:rFonts w:ascii="Arial" w:hAnsi="Arial" w:cs="Arial"/>
          <w:sz w:val="24"/>
          <w:szCs w:val="24"/>
        </w:rPr>
        <w:t xml:space="preserve">, this company defines multi-agency working </w:t>
      </w:r>
      <w:r w:rsidR="00691497">
        <w:rPr>
          <w:rFonts w:ascii="Arial" w:hAnsi="Arial" w:cs="Arial"/>
          <w:sz w:val="24"/>
          <w:szCs w:val="24"/>
        </w:rPr>
        <w:t xml:space="preserve">as being part of a response to individuals who have </w:t>
      </w:r>
      <w:r w:rsidR="005D7DF3">
        <w:rPr>
          <w:rFonts w:ascii="Arial" w:hAnsi="Arial" w:cs="Arial"/>
          <w:sz w:val="24"/>
          <w:szCs w:val="24"/>
        </w:rPr>
        <w:t>numerous</w:t>
      </w:r>
      <w:r w:rsidR="00691497">
        <w:rPr>
          <w:rFonts w:ascii="Arial" w:hAnsi="Arial" w:cs="Arial"/>
          <w:sz w:val="24"/>
          <w:szCs w:val="24"/>
        </w:rPr>
        <w:t xml:space="preserve"> and complex needs</w:t>
      </w:r>
      <w:r w:rsidR="005D69E4">
        <w:rPr>
          <w:rFonts w:ascii="Arial" w:hAnsi="Arial" w:cs="Arial"/>
          <w:sz w:val="24"/>
          <w:szCs w:val="24"/>
        </w:rPr>
        <w:t xml:space="preserve"> </w:t>
      </w:r>
      <w:r w:rsidR="0080240B" w:rsidRPr="0080240B">
        <w:rPr>
          <w:rFonts w:ascii="Arial" w:hAnsi="Arial" w:cs="Arial"/>
          <w:sz w:val="24"/>
          <w:szCs w:val="24"/>
        </w:rPr>
        <w:t>(S</w:t>
      </w:r>
      <w:r w:rsidR="0080240B">
        <w:rPr>
          <w:rFonts w:ascii="Arial" w:hAnsi="Arial" w:cs="Arial"/>
          <w:sz w:val="24"/>
          <w:szCs w:val="24"/>
        </w:rPr>
        <w:t>CIE.org</w:t>
      </w:r>
      <w:r w:rsidR="0080240B" w:rsidRPr="0080240B">
        <w:rPr>
          <w:rFonts w:ascii="Arial" w:hAnsi="Arial" w:cs="Arial"/>
          <w:sz w:val="24"/>
          <w:szCs w:val="24"/>
        </w:rPr>
        <w:t>, 2010)</w:t>
      </w:r>
      <w:r w:rsidR="005D69E4">
        <w:rPr>
          <w:rFonts w:ascii="Arial" w:hAnsi="Arial" w:cs="Arial"/>
          <w:sz w:val="24"/>
          <w:szCs w:val="24"/>
        </w:rPr>
        <w:t xml:space="preserve">. </w:t>
      </w:r>
      <w:r w:rsidR="006F20B0">
        <w:rPr>
          <w:rFonts w:ascii="Arial" w:hAnsi="Arial" w:cs="Arial"/>
          <w:sz w:val="24"/>
          <w:szCs w:val="24"/>
        </w:rPr>
        <w:t xml:space="preserve">To contradict this brief example of defining </w:t>
      </w:r>
      <w:r w:rsidR="00BF2C25">
        <w:rPr>
          <w:rFonts w:ascii="Arial" w:hAnsi="Arial" w:cs="Arial"/>
          <w:sz w:val="24"/>
          <w:szCs w:val="24"/>
        </w:rPr>
        <w:t>multi-agency working</w:t>
      </w:r>
      <w:r w:rsidR="00964C5E">
        <w:rPr>
          <w:rFonts w:ascii="Arial" w:hAnsi="Arial" w:cs="Arial"/>
          <w:sz w:val="24"/>
          <w:szCs w:val="24"/>
        </w:rPr>
        <w:t xml:space="preserve"> Sagepub.com gives a more detailed </w:t>
      </w:r>
      <w:r w:rsidR="00312518">
        <w:rPr>
          <w:rFonts w:ascii="Arial" w:hAnsi="Arial" w:cs="Arial"/>
          <w:sz w:val="24"/>
          <w:szCs w:val="24"/>
        </w:rPr>
        <w:t xml:space="preserve">and </w:t>
      </w:r>
      <w:r w:rsidR="00DC6DE8">
        <w:rPr>
          <w:rFonts w:ascii="Arial" w:hAnsi="Arial" w:cs="Arial"/>
          <w:sz w:val="24"/>
          <w:szCs w:val="24"/>
        </w:rPr>
        <w:t xml:space="preserve">valid </w:t>
      </w:r>
      <w:r w:rsidR="00964C5E">
        <w:rPr>
          <w:rFonts w:ascii="Arial" w:hAnsi="Arial" w:cs="Arial"/>
          <w:sz w:val="24"/>
          <w:szCs w:val="24"/>
        </w:rPr>
        <w:t xml:space="preserve">response into exactly what the purpose of multi-agency </w:t>
      </w:r>
      <w:r w:rsidR="008879FC">
        <w:rPr>
          <w:rFonts w:ascii="Arial" w:hAnsi="Arial" w:cs="Arial"/>
          <w:sz w:val="24"/>
          <w:szCs w:val="24"/>
        </w:rPr>
        <w:t>working,</w:t>
      </w:r>
      <w:r w:rsidR="00BB1619">
        <w:rPr>
          <w:rFonts w:ascii="Arial" w:hAnsi="Arial" w:cs="Arial"/>
          <w:sz w:val="24"/>
          <w:szCs w:val="24"/>
        </w:rPr>
        <w:t xml:space="preserve"> </w:t>
      </w:r>
      <w:r w:rsidR="00964C5E">
        <w:rPr>
          <w:rFonts w:ascii="Arial" w:hAnsi="Arial" w:cs="Arial"/>
          <w:sz w:val="24"/>
          <w:szCs w:val="24"/>
        </w:rPr>
        <w:t>and strategies are</w:t>
      </w:r>
      <w:r w:rsidR="00765E69">
        <w:rPr>
          <w:rFonts w:ascii="Arial" w:hAnsi="Arial" w:cs="Arial"/>
          <w:sz w:val="24"/>
          <w:szCs w:val="24"/>
        </w:rPr>
        <w:t>.</w:t>
      </w:r>
      <w:r w:rsidR="00964C5E">
        <w:rPr>
          <w:rFonts w:ascii="Arial" w:hAnsi="Arial" w:cs="Arial"/>
          <w:sz w:val="24"/>
          <w:szCs w:val="24"/>
        </w:rPr>
        <w:t xml:space="preserve"> </w:t>
      </w:r>
      <w:r w:rsidR="00765E69">
        <w:rPr>
          <w:rFonts w:ascii="Arial" w:hAnsi="Arial" w:cs="Arial"/>
          <w:sz w:val="24"/>
          <w:szCs w:val="24"/>
        </w:rPr>
        <w:t>T</w:t>
      </w:r>
      <w:r w:rsidR="00964C5E">
        <w:rPr>
          <w:rFonts w:ascii="Arial" w:hAnsi="Arial" w:cs="Arial"/>
          <w:sz w:val="24"/>
          <w:szCs w:val="24"/>
        </w:rPr>
        <w:t>his document states that multi-agency practitioners from a range of various sources come together in the terms of sharing aims, opportunities, goals and</w:t>
      </w:r>
      <w:r w:rsidR="00F94D53">
        <w:rPr>
          <w:rFonts w:ascii="Arial" w:hAnsi="Arial" w:cs="Arial"/>
          <w:sz w:val="24"/>
          <w:szCs w:val="24"/>
        </w:rPr>
        <w:t xml:space="preserve"> </w:t>
      </w:r>
      <w:r w:rsidR="00964C5E">
        <w:rPr>
          <w:rFonts w:ascii="Arial" w:hAnsi="Arial" w:cs="Arial"/>
          <w:sz w:val="24"/>
          <w:szCs w:val="24"/>
        </w:rPr>
        <w:t>outcomes to provide</w:t>
      </w:r>
      <w:r w:rsidR="007A1BAD">
        <w:rPr>
          <w:rFonts w:ascii="Arial" w:hAnsi="Arial" w:cs="Arial"/>
          <w:sz w:val="24"/>
          <w:szCs w:val="24"/>
        </w:rPr>
        <w:t xml:space="preserve"> a </w:t>
      </w:r>
      <w:r w:rsidR="00964C5E">
        <w:rPr>
          <w:rFonts w:ascii="Arial" w:hAnsi="Arial" w:cs="Arial"/>
          <w:sz w:val="24"/>
          <w:szCs w:val="24"/>
        </w:rPr>
        <w:t xml:space="preserve">successful intervention </w:t>
      </w:r>
      <w:r w:rsidR="0061573B">
        <w:rPr>
          <w:rFonts w:ascii="Arial" w:hAnsi="Arial" w:cs="Arial"/>
          <w:sz w:val="24"/>
          <w:szCs w:val="24"/>
        </w:rPr>
        <w:t xml:space="preserve">assessment </w:t>
      </w:r>
      <w:r w:rsidR="00964C5E">
        <w:rPr>
          <w:rFonts w:ascii="Arial" w:hAnsi="Arial" w:cs="Arial"/>
          <w:sz w:val="24"/>
          <w:szCs w:val="24"/>
        </w:rPr>
        <w:t>stage to prevent issues from ar</w:t>
      </w:r>
      <w:r w:rsidR="00744371">
        <w:rPr>
          <w:rFonts w:ascii="Arial" w:hAnsi="Arial" w:cs="Arial"/>
          <w:sz w:val="24"/>
          <w:szCs w:val="24"/>
        </w:rPr>
        <w:t>ising</w:t>
      </w:r>
      <w:r w:rsidR="00964C5E">
        <w:rPr>
          <w:rFonts w:ascii="Arial" w:hAnsi="Arial" w:cs="Arial"/>
          <w:sz w:val="24"/>
          <w:szCs w:val="24"/>
        </w:rPr>
        <w:t xml:space="preserve"> which may include factors such as;</w:t>
      </w:r>
    </w:p>
    <w:p w14:paraId="0419EC39" w14:textId="53A27398" w:rsidR="00964C5E" w:rsidRDefault="00964C5E" w:rsidP="00976519">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Potential future harm </w:t>
      </w:r>
    </w:p>
    <w:p w14:paraId="1A3971F3" w14:textId="7D5D46B5" w:rsidR="00964C5E" w:rsidRDefault="007730F2" w:rsidP="00976519">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Developmental issues </w:t>
      </w:r>
    </w:p>
    <w:p w14:paraId="7E6E91A0" w14:textId="2EE2ECE3" w:rsidR="007730F2" w:rsidRDefault="007730F2" w:rsidP="00976519">
      <w:pPr>
        <w:pStyle w:val="ListParagraph"/>
        <w:numPr>
          <w:ilvl w:val="0"/>
          <w:numId w:val="3"/>
        </w:numPr>
        <w:spacing w:line="360" w:lineRule="auto"/>
        <w:rPr>
          <w:rFonts w:ascii="Arial" w:hAnsi="Arial" w:cs="Arial"/>
          <w:sz w:val="24"/>
          <w:szCs w:val="24"/>
        </w:rPr>
      </w:pPr>
      <w:r>
        <w:rPr>
          <w:rFonts w:ascii="Arial" w:hAnsi="Arial" w:cs="Arial"/>
          <w:sz w:val="24"/>
          <w:szCs w:val="24"/>
        </w:rPr>
        <w:t>Social anxiety issues</w:t>
      </w:r>
    </w:p>
    <w:p w14:paraId="52A690F0" w14:textId="1C50E865" w:rsidR="007730F2" w:rsidRDefault="007730F2" w:rsidP="00976519">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Mental illness </w:t>
      </w:r>
    </w:p>
    <w:p w14:paraId="024D8BC2" w14:textId="77777777" w:rsidR="004735D6" w:rsidRDefault="007730F2" w:rsidP="00976519">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Family conflicts </w:t>
      </w:r>
    </w:p>
    <w:p w14:paraId="7627467E" w14:textId="16FCFB9E" w:rsidR="00E31355" w:rsidRDefault="00964C5E" w:rsidP="00976519">
      <w:pPr>
        <w:pStyle w:val="ListParagraph"/>
        <w:spacing w:line="360" w:lineRule="auto"/>
        <w:jc w:val="right"/>
        <w:rPr>
          <w:rFonts w:ascii="Arial" w:hAnsi="Arial" w:cs="Arial"/>
          <w:sz w:val="24"/>
          <w:szCs w:val="24"/>
        </w:rPr>
      </w:pPr>
      <w:r w:rsidRPr="00747573">
        <w:rPr>
          <w:rFonts w:ascii="Arial" w:hAnsi="Arial" w:cs="Arial"/>
          <w:sz w:val="24"/>
          <w:szCs w:val="24"/>
        </w:rPr>
        <w:t>(Sagepub.com, 2008)</w:t>
      </w:r>
      <w:r w:rsidR="00747573">
        <w:rPr>
          <w:rFonts w:ascii="Arial" w:hAnsi="Arial" w:cs="Arial"/>
          <w:sz w:val="24"/>
          <w:szCs w:val="24"/>
        </w:rPr>
        <w:t>.</w:t>
      </w:r>
    </w:p>
    <w:p w14:paraId="393BCF33" w14:textId="6E1B23D3" w:rsidR="00E31355" w:rsidRPr="00E31355" w:rsidRDefault="00E31355" w:rsidP="00976519">
      <w:pPr>
        <w:spacing w:line="360" w:lineRule="auto"/>
        <w:rPr>
          <w:rFonts w:ascii="Arial" w:hAnsi="Arial" w:cs="Arial"/>
          <w:sz w:val="24"/>
          <w:szCs w:val="24"/>
        </w:rPr>
      </w:pPr>
      <w:r>
        <w:rPr>
          <w:rFonts w:ascii="Arial" w:hAnsi="Arial" w:cs="Arial"/>
          <w:sz w:val="24"/>
          <w:szCs w:val="24"/>
        </w:rPr>
        <w:t xml:space="preserve">Multi-agency working also interlocks with multiagency disciplinary </w:t>
      </w:r>
      <w:r w:rsidR="007546CC">
        <w:rPr>
          <w:rFonts w:ascii="Arial" w:hAnsi="Arial" w:cs="Arial"/>
          <w:sz w:val="24"/>
          <w:szCs w:val="24"/>
        </w:rPr>
        <w:t>working.</w:t>
      </w:r>
      <w:r w:rsidR="00072144">
        <w:rPr>
          <w:rFonts w:ascii="Arial" w:hAnsi="Arial" w:cs="Arial"/>
          <w:sz w:val="24"/>
          <w:szCs w:val="24"/>
        </w:rPr>
        <w:t xml:space="preserve"> The multi-agency disciplinary terminology comes from the </w:t>
      </w:r>
      <w:r w:rsidR="004C54B5">
        <w:rPr>
          <w:rFonts w:ascii="Arial" w:hAnsi="Arial" w:cs="Arial"/>
          <w:sz w:val="24"/>
          <w:szCs w:val="24"/>
        </w:rPr>
        <w:t xml:space="preserve">same </w:t>
      </w:r>
      <w:r w:rsidR="00072144">
        <w:rPr>
          <w:rFonts w:ascii="Arial" w:hAnsi="Arial" w:cs="Arial"/>
          <w:sz w:val="24"/>
          <w:szCs w:val="24"/>
        </w:rPr>
        <w:t xml:space="preserve">definition used for multi-agency working, </w:t>
      </w:r>
      <w:r w:rsidR="00C65315">
        <w:rPr>
          <w:rFonts w:ascii="Arial" w:hAnsi="Arial" w:cs="Arial"/>
          <w:sz w:val="24"/>
          <w:szCs w:val="24"/>
        </w:rPr>
        <w:t>t</w:t>
      </w:r>
      <w:r w:rsidR="00072144">
        <w:rPr>
          <w:rFonts w:ascii="Arial" w:hAnsi="Arial" w:cs="Arial"/>
          <w:sz w:val="24"/>
          <w:szCs w:val="24"/>
        </w:rPr>
        <w:t xml:space="preserve">he NSPCC suggests that </w:t>
      </w:r>
      <w:r w:rsidR="00D70A32">
        <w:rPr>
          <w:rFonts w:ascii="Arial" w:hAnsi="Arial" w:cs="Arial"/>
          <w:sz w:val="24"/>
          <w:szCs w:val="24"/>
        </w:rPr>
        <w:t>both</w:t>
      </w:r>
      <w:r w:rsidR="00072144">
        <w:rPr>
          <w:rFonts w:ascii="Arial" w:hAnsi="Arial" w:cs="Arial"/>
          <w:sz w:val="24"/>
          <w:szCs w:val="24"/>
        </w:rPr>
        <w:t xml:space="preserve"> strategies have a high importance in the use of information sharing and collaborations to understand any exposure of a child in possible risk or future harm and to be able to take the correct moves to ensure the child in question is safe and unharmed</w:t>
      </w:r>
      <w:r w:rsidR="001D71A7">
        <w:rPr>
          <w:rFonts w:ascii="Arial" w:hAnsi="Arial" w:cs="Arial"/>
          <w:sz w:val="24"/>
          <w:szCs w:val="24"/>
        </w:rPr>
        <w:t xml:space="preserve"> </w:t>
      </w:r>
      <w:r w:rsidR="001D71A7" w:rsidRPr="001D71A7">
        <w:rPr>
          <w:rFonts w:ascii="Arial" w:hAnsi="Arial" w:cs="Arial"/>
          <w:sz w:val="24"/>
          <w:szCs w:val="24"/>
        </w:rPr>
        <w:t>(NSPCC, 2019)</w:t>
      </w:r>
      <w:r w:rsidR="001D71A7">
        <w:rPr>
          <w:rFonts w:ascii="Arial" w:hAnsi="Arial" w:cs="Arial"/>
          <w:sz w:val="24"/>
          <w:szCs w:val="24"/>
        </w:rPr>
        <w:t xml:space="preserve">. </w:t>
      </w:r>
    </w:p>
    <w:p w14:paraId="2EBC4FF0" w14:textId="223A5110" w:rsidR="0093060B" w:rsidRDefault="0093060B" w:rsidP="00976519">
      <w:pPr>
        <w:spacing w:line="360" w:lineRule="auto"/>
        <w:rPr>
          <w:rFonts w:ascii="Arial" w:hAnsi="Arial" w:cs="Arial"/>
          <w:sz w:val="24"/>
          <w:szCs w:val="24"/>
        </w:rPr>
      </w:pPr>
      <w:r>
        <w:rPr>
          <w:rFonts w:ascii="Arial" w:hAnsi="Arial" w:cs="Arial"/>
          <w:sz w:val="24"/>
          <w:szCs w:val="24"/>
        </w:rPr>
        <w:lastRenderedPageBreak/>
        <w:t xml:space="preserve">The </w:t>
      </w:r>
      <w:r w:rsidR="0094397C">
        <w:rPr>
          <w:rFonts w:ascii="Arial" w:hAnsi="Arial" w:cs="Arial"/>
          <w:sz w:val="24"/>
          <w:szCs w:val="24"/>
        </w:rPr>
        <w:t>mental</w:t>
      </w:r>
      <w:r>
        <w:rPr>
          <w:rFonts w:ascii="Arial" w:hAnsi="Arial" w:cs="Arial"/>
          <w:sz w:val="24"/>
          <w:szCs w:val="24"/>
        </w:rPr>
        <w:t xml:space="preserve"> health act of 2007 introduced mental health professionals to</w:t>
      </w:r>
      <w:r w:rsidR="001C5B88">
        <w:rPr>
          <w:rFonts w:ascii="Arial" w:hAnsi="Arial" w:cs="Arial"/>
          <w:sz w:val="24"/>
          <w:szCs w:val="24"/>
        </w:rPr>
        <w:t xml:space="preserve"> be entitled to</w:t>
      </w:r>
      <w:r>
        <w:rPr>
          <w:rFonts w:ascii="Arial" w:hAnsi="Arial" w:cs="Arial"/>
          <w:sz w:val="24"/>
          <w:szCs w:val="24"/>
        </w:rPr>
        <w:t xml:space="preserve"> intervene </w:t>
      </w:r>
      <w:r w:rsidR="0094397C">
        <w:rPr>
          <w:rFonts w:ascii="Arial" w:hAnsi="Arial" w:cs="Arial"/>
          <w:sz w:val="24"/>
          <w:szCs w:val="24"/>
        </w:rPr>
        <w:t>in multi-agency strategies that involve person-centred planning. An example of how mental health practitioners are involved with the eventual outcomes of a child or family in need can be achieved from CAMHS (children and adolescent mental health services)</w:t>
      </w:r>
      <w:r w:rsidR="004C54B5">
        <w:rPr>
          <w:rFonts w:ascii="Arial" w:hAnsi="Arial" w:cs="Arial"/>
          <w:sz w:val="24"/>
          <w:szCs w:val="24"/>
        </w:rPr>
        <w:t>,</w:t>
      </w:r>
      <w:r w:rsidR="0094397C">
        <w:rPr>
          <w:rFonts w:ascii="Arial" w:hAnsi="Arial" w:cs="Arial"/>
          <w:sz w:val="24"/>
          <w:szCs w:val="24"/>
        </w:rPr>
        <w:t xml:space="preserve"> intervention and group therapy sessions</w:t>
      </w:r>
      <w:r w:rsidR="00412182">
        <w:rPr>
          <w:rFonts w:ascii="Arial" w:hAnsi="Arial" w:cs="Arial"/>
          <w:sz w:val="24"/>
          <w:szCs w:val="24"/>
        </w:rPr>
        <w:t xml:space="preserve"> as well as working with social workers and the community mental health team (CMHT) </w:t>
      </w:r>
      <w:r w:rsidR="00412182" w:rsidRPr="00412182">
        <w:rPr>
          <w:rFonts w:ascii="Arial" w:hAnsi="Arial" w:cs="Arial"/>
          <w:sz w:val="24"/>
          <w:szCs w:val="24"/>
        </w:rPr>
        <w:t>(Drinkwater, 2013)</w:t>
      </w:r>
      <w:r w:rsidR="00412182">
        <w:rPr>
          <w:rFonts w:ascii="Arial" w:hAnsi="Arial" w:cs="Arial"/>
          <w:sz w:val="24"/>
          <w:szCs w:val="24"/>
        </w:rPr>
        <w:t xml:space="preserve">. </w:t>
      </w:r>
    </w:p>
    <w:p w14:paraId="7AD4A0C3" w14:textId="7065F570" w:rsidR="00846795" w:rsidRPr="00846795" w:rsidRDefault="00216BD6" w:rsidP="00976519">
      <w:pPr>
        <w:spacing w:line="360" w:lineRule="auto"/>
        <w:rPr>
          <w:rFonts w:ascii="Arial" w:hAnsi="Arial" w:cs="Arial"/>
          <w:color w:val="FF0000"/>
          <w:sz w:val="24"/>
          <w:szCs w:val="24"/>
        </w:rPr>
      </w:pPr>
      <w:r>
        <w:rPr>
          <w:rFonts w:ascii="Arial" w:hAnsi="Arial" w:cs="Arial"/>
          <w:sz w:val="24"/>
          <w:szCs w:val="24"/>
        </w:rPr>
        <w:t>The care act of 2014 ensures that all service users are worked with in an effective way that works best for said service user</w:t>
      </w:r>
      <w:r w:rsidR="00DD4330">
        <w:rPr>
          <w:rFonts w:ascii="Arial" w:hAnsi="Arial" w:cs="Arial"/>
          <w:sz w:val="24"/>
          <w:szCs w:val="24"/>
        </w:rPr>
        <w:t xml:space="preserve">. This relates into multi-agency and multi-disciplinary context because </w:t>
      </w:r>
      <w:r w:rsidR="00325CD9">
        <w:rPr>
          <w:rFonts w:ascii="Arial" w:hAnsi="Arial" w:cs="Arial"/>
          <w:sz w:val="24"/>
          <w:szCs w:val="24"/>
        </w:rPr>
        <w:t xml:space="preserve">this legislation ensures that all service users including children and their families are listened to and their views taken into consideration, </w:t>
      </w:r>
      <w:r w:rsidR="00793E85">
        <w:rPr>
          <w:rFonts w:ascii="Arial" w:hAnsi="Arial" w:cs="Arial"/>
          <w:sz w:val="24"/>
          <w:szCs w:val="24"/>
        </w:rPr>
        <w:t xml:space="preserve">the </w:t>
      </w:r>
      <w:r w:rsidR="007D4076">
        <w:rPr>
          <w:rFonts w:ascii="Arial" w:hAnsi="Arial" w:cs="Arial"/>
          <w:sz w:val="24"/>
          <w:szCs w:val="24"/>
        </w:rPr>
        <w:t xml:space="preserve">practitioners are expected to </w:t>
      </w:r>
      <w:r w:rsidR="00A717D2">
        <w:rPr>
          <w:rFonts w:ascii="Arial" w:hAnsi="Arial" w:cs="Arial"/>
          <w:sz w:val="24"/>
          <w:szCs w:val="24"/>
        </w:rPr>
        <w:t>always have the best interest of the service users</w:t>
      </w:r>
      <w:r w:rsidR="007D4076">
        <w:rPr>
          <w:rFonts w:ascii="Arial" w:hAnsi="Arial" w:cs="Arial"/>
          <w:sz w:val="24"/>
          <w:szCs w:val="24"/>
        </w:rPr>
        <w:t xml:space="preserve"> and abuse and safeguarding issues are dealt with in an appropriate manner</w:t>
      </w:r>
      <w:r w:rsidR="00757B8E">
        <w:rPr>
          <w:rFonts w:ascii="Arial" w:hAnsi="Arial" w:cs="Arial"/>
          <w:sz w:val="24"/>
          <w:szCs w:val="24"/>
        </w:rPr>
        <w:t xml:space="preserve"> </w:t>
      </w:r>
      <w:r w:rsidR="00757B8E" w:rsidRPr="00757B8E">
        <w:rPr>
          <w:rFonts w:ascii="Arial" w:hAnsi="Arial" w:cs="Arial"/>
          <w:sz w:val="24"/>
          <w:szCs w:val="24"/>
        </w:rPr>
        <w:t>(</w:t>
      </w:r>
      <w:r w:rsidR="00F07AF5" w:rsidRPr="00757B8E">
        <w:rPr>
          <w:rFonts w:ascii="Arial" w:hAnsi="Arial" w:cs="Arial"/>
          <w:sz w:val="24"/>
          <w:szCs w:val="24"/>
        </w:rPr>
        <w:t>Legislation.Gov. Uk</w:t>
      </w:r>
      <w:r w:rsidR="00757B8E" w:rsidRPr="00757B8E">
        <w:rPr>
          <w:rFonts w:ascii="Arial" w:hAnsi="Arial" w:cs="Arial"/>
          <w:sz w:val="24"/>
          <w:szCs w:val="24"/>
        </w:rPr>
        <w:t>, 2014)</w:t>
      </w:r>
      <w:r w:rsidR="00757B8E">
        <w:rPr>
          <w:rFonts w:ascii="Arial" w:hAnsi="Arial" w:cs="Arial"/>
          <w:sz w:val="24"/>
          <w:szCs w:val="24"/>
        </w:rPr>
        <w:t xml:space="preserve">. </w:t>
      </w:r>
    </w:p>
    <w:p w14:paraId="7BB4B28F" w14:textId="32B3A3A7" w:rsidR="00747573" w:rsidRDefault="00747573" w:rsidP="00976519">
      <w:pPr>
        <w:spacing w:line="360" w:lineRule="auto"/>
        <w:rPr>
          <w:rFonts w:ascii="Arial" w:hAnsi="Arial" w:cs="Arial"/>
          <w:sz w:val="24"/>
          <w:szCs w:val="24"/>
        </w:rPr>
      </w:pPr>
      <w:r>
        <w:rPr>
          <w:rFonts w:ascii="Arial" w:hAnsi="Arial" w:cs="Arial"/>
          <w:sz w:val="24"/>
          <w:szCs w:val="24"/>
        </w:rPr>
        <w:t xml:space="preserve">To summarise the defining of multi-agency working </w:t>
      </w:r>
      <w:r w:rsidR="008C078F">
        <w:rPr>
          <w:rFonts w:ascii="Arial" w:hAnsi="Arial" w:cs="Arial"/>
          <w:sz w:val="24"/>
          <w:szCs w:val="24"/>
        </w:rPr>
        <w:t xml:space="preserve">joint partners of differing agencies come together </w:t>
      </w:r>
      <w:r w:rsidR="007426FD">
        <w:rPr>
          <w:rFonts w:ascii="Arial" w:hAnsi="Arial" w:cs="Arial"/>
          <w:sz w:val="24"/>
          <w:szCs w:val="24"/>
        </w:rPr>
        <w:t>to be able to</w:t>
      </w:r>
      <w:r w:rsidR="008C078F">
        <w:rPr>
          <w:rFonts w:ascii="Arial" w:hAnsi="Arial" w:cs="Arial"/>
          <w:sz w:val="24"/>
          <w:szCs w:val="24"/>
        </w:rPr>
        <w:t xml:space="preserve"> complete successful opportunities and outcomes for all children and families who require extra support</w:t>
      </w:r>
      <w:r w:rsidR="003D77E1">
        <w:rPr>
          <w:rFonts w:ascii="Arial" w:hAnsi="Arial" w:cs="Arial"/>
          <w:sz w:val="24"/>
          <w:szCs w:val="24"/>
        </w:rPr>
        <w:t xml:space="preserve">. </w:t>
      </w:r>
      <w:r w:rsidR="00F00BA4">
        <w:rPr>
          <w:rFonts w:ascii="Arial" w:hAnsi="Arial" w:cs="Arial"/>
          <w:sz w:val="24"/>
          <w:szCs w:val="24"/>
        </w:rPr>
        <w:t xml:space="preserve">Multi-agency working allows positive connections and relationships with professionals and service users. </w:t>
      </w:r>
    </w:p>
    <w:p w14:paraId="081A62E3" w14:textId="63C3382A" w:rsidR="007426FD" w:rsidRPr="00747573" w:rsidRDefault="007426FD" w:rsidP="00976519">
      <w:pPr>
        <w:spacing w:line="360" w:lineRule="auto"/>
        <w:rPr>
          <w:rFonts w:ascii="Arial" w:hAnsi="Arial" w:cs="Arial"/>
          <w:sz w:val="24"/>
          <w:szCs w:val="24"/>
        </w:rPr>
      </w:pPr>
      <w:r>
        <w:rPr>
          <w:rFonts w:ascii="Arial" w:hAnsi="Arial" w:cs="Arial"/>
          <w:sz w:val="24"/>
          <w:szCs w:val="24"/>
        </w:rPr>
        <w:t>Person-Centred planning is defined as a process of trial and review procedures which is focused on the present and future outcomes with a holistic point of view.</w:t>
      </w:r>
      <w:r w:rsidR="006B72BE">
        <w:rPr>
          <w:rFonts w:ascii="Arial" w:hAnsi="Arial" w:cs="Arial"/>
          <w:sz w:val="24"/>
          <w:szCs w:val="24"/>
        </w:rPr>
        <w:t xml:space="preserve"> To be able to create a successful </w:t>
      </w:r>
      <w:r w:rsidR="00B66DA0">
        <w:rPr>
          <w:rFonts w:ascii="Arial" w:hAnsi="Arial" w:cs="Arial"/>
          <w:sz w:val="24"/>
          <w:szCs w:val="24"/>
        </w:rPr>
        <w:t>vision</w:t>
      </w:r>
      <w:r w:rsidR="00722A51">
        <w:rPr>
          <w:rFonts w:ascii="Arial" w:hAnsi="Arial" w:cs="Arial"/>
          <w:sz w:val="24"/>
          <w:szCs w:val="24"/>
        </w:rPr>
        <w:t xml:space="preserve"> and plan</w:t>
      </w:r>
      <w:r w:rsidR="00B66DA0">
        <w:rPr>
          <w:rFonts w:ascii="Arial" w:hAnsi="Arial" w:cs="Arial"/>
          <w:sz w:val="24"/>
          <w:szCs w:val="24"/>
        </w:rPr>
        <w:t xml:space="preserve"> for the person or people working with multi-agency in question a personal network of support is required </w:t>
      </w:r>
      <w:r w:rsidR="0032052B">
        <w:rPr>
          <w:rFonts w:ascii="Arial" w:hAnsi="Arial" w:cs="Arial"/>
          <w:sz w:val="24"/>
          <w:szCs w:val="24"/>
        </w:rPr>
        <w:t>for</w:t>
      </w:r>
      <w:r w:rsidR="00B66DA0">
        <w:rPr>
          <w:rFonts w:ascii="Arial" w:hAnsi="Arial" w:cs="Arial"/>
          <w:sz w:val="24"/>
          <w:szCs w:val="24"/>
        </w:rPr>
        <w:t xml:space="preserve"> the person or people to live a happier lifestyle with numerous opportunities centred towards their needs and standards</w:t>
      </w:r>
      <w:r w:rsidR="004D3B7A">
        <w:rPr>
          <w:rFonts w:ascii="Arial" w:hAnsi="Arial" w:cs="Arial"/>
          <w:sz w:val="24"/>
          <w:szCs w:val="24"/>
        </w:rPr>
        <w:t xml:space="preserve"> </w:t>
      </w:r>
      <w:r w:rsidR="004D3B7A" w:rsidRPr="004D3B7A">
        <w:rPr>
          <w:rFonts w:ascii="Arial" w:hAnsi="Arial" w:cs="Arial"/>
          <w:sz w:val="24"/>
          <w:szCs w:val="24"/>
        </w:rPr>
        <w:t xml:space="preserve">(Deveau, Leitch and British Institute </w:t>
      </w:r>
      <w:r w:rsidR="006D7ED1" w:rsidRPr="004D3B7A">
        <w:rPr>
          <w:rFonts w:ascii="Arial" w:hAnsi="Arial" w:cs="Arial"/>
          <w:sz w:val="24"/>
          <w:szCs w:val="24"/>
        </w:rPr>
        <w:t>of</w:t>
      </w:r>
      <w:r w:rsidR="004D3B7A" w:rsidRPr="004D3B7A">
        <w:rPr>
          <w:rFonts w:ascii="Arial" w:hAnsi="Arial" w:cs="Arial"/>
          <w:sz w:val="24"/>
          <w:szCs w:val="24"/>
        </w:rPr>
        <w:t xml:space="preserve"> Learning Disabilities, 2018)</w:t>
      </w:r>
      <w:r w:rsidR="004D3B7A">
        <w:rPr>
          <w:rFonts w:ascii="Arial" w:hAnsi="Arial" w:cs="Arial"/>
          <w:sz w:val="24"/>
          <w:szCs w:val="24"/>
        </w:rPr>
        <w:t xml:space="preserve">. </w:t>
      </w:r>
    </w:p>
    <w:p w14:paraId="3DD97E88" w14:textId="089864A7" w:rsidR="00B57B7D" w:rsidRDefault="00E86217" w:rsidP="00976519">
      <w:pPr>
        <w:spacing w:line="360" w:lineRule="auto"/>
        <w:jc w:val="both"/>
        <w:rPr>
          <w:rFonts w:ascii="Arial" w:hAnsi="Arial" w:cs="Arial"/>
          <w:b/>
          <w:bCs/>
          <w:sz w:val="24"/>
          <w:szCs w:val="24"/>
          <w:u w:val="single"/>
        </w:rPr>
      </w:pPr>
      <w:r w:rsidRPr="00E86217">
        <w:rPr>
          <w:rFonts w:ascii="Arial" w:hAnsi="Arial" w:cs="Arial"/>
          <w:b/>
          <w:bCs/>
          <w:sz w:val="24"/>
          <w:szCs w:val="24"/>
          <w:u w:val="single"/>
        </w:rPr>
        <w:t xml:space="preserve">Benefits </w:t>
      </w:r>
      <w:r>
        <w:rPr>
          <w:rFonts w:ascii="Arial" w:hAnsi="Arial" w:cs="Arial"/>
          <w:b/>
          <w:bCs/>
          <w:sz w:val="24"/>
          <w:szCs w:val="24"/>
          <w:u w:val="single"/>
        </w:rPr>
        <w:t>A</w:t>
      </w:r>
      <w:r w:rsidRPr="00E86217">
        <w:rPr>
          <w:rFonts w:ascii="Arial" w:hAnsi="Arial" w:cs="Arial"/>
          <w:b/>
          <w:bCs/>
          <w:sz w:val="24"/>
          <w:szCs w:val="24"/>
          <w:u w:val="single"/>
        </w:rPr>
        <w:t xml:space="preserve">nd </w:t>
      </w:r>
      <w:r>
        <w:rPr>
          <w:rFonts w:ascii="Arial" w:hAnsi="Arial" w:cs="Arial"/>
          <w:b/>
          <w:bCs/>
          <w:sz w:val="24"/>
          <w:szCs w:val="24"/>
          <w:u w:val="single"/>
        </w:rPr>
        <w:t>Barriers</w:t>
      </w:r>
      <w:r w:rsidRPr="00E86217">
        <w:rPr>
          <w:rFonts w:ascii="Arial" w:hAnsi="Arial" w:cs="Arial"/>
          <w:b/>
          <w:bCs/>
          <w:sz w:val="24"/>
          <w:szCs w:val="24"/>
          <w:u w:val="single"/>
        </w:rPr>
        <w:t xml:space="preserve"> </w:t>
      </w:r>
      <w:r>
        <w:rPr>
          <w:rFonts w:ascii="Arial" w:hAnsi="Arial" w:cs="Arial"/>
          <w:b/>
          <w:bCs/>
          <w:sz w:val="24"/>
          <w:szCs w:val="24"/>
          <w:u w:val="single"/>
        </w:rPr>
        <w:t>O</w:t>
      </w:r>
      <w:r w:rsidRPr="00E86217">
        <w:rPr>
          <w:rFonts w:ascii="Arial" w:hAnsi="Arial" w:cs="Arial"/>
          <w:b/>
          <w:bCs/>
          <w:sz w:val="24"/>
          <w:szCs w:val="24"/>
          <w:u w:val="single"/>
        </w:rPr>
        <w:t xml:space="preserve">f </w:t>
      </w:r>
      <w:r>
        <w:rPr>
          <w:rFonts w:ascii="Arial" w:hAnsi="Arial" w:cs="Arial"/>
          <w:b/>
          <w:bCs/>
          <w:sz w:val="24"/>
          <w:szCs w:val="24"/>
          <w:u w:val="single"/>
        </w:rPr>
        <w:t>M</w:t>
      </w:r>
      <w:r w:rsidRPr="00E86217">
        <w:rPr>
          <w:rFonts w:ascii="Arial" w:hAnsi="Arial" w:cs="Arial"/>
          <w:b/>
          <w:bCs/>
          <w:sz w:val="24"/>
          <w:szCs w:val="24"/>
          <w:u w:val="single"/>
        </w:rPr>
        <w:t>ulti</w:t>
      </w:r>
      <w:r w:rsidR="00A4297E">
        <w:rPr>
          <w:rFonts w:ascii="Arial" w:hAnsi="Arial" w:cs="Arial"/>
          <w:b/>
          <w:bCs/>
          <w:sz w:val="24"/>
          <w:szCs w:val="24"/>
          <w:u w:val="single"/>
        </w:rPr>
        <w:t>-</w:t>
      </w:r>
      <w:r w:rsidRPr="00E86217">
        <w:rPr>
          <w:rFonts w:ascii="Arial" w:hAnsi="Arial" w:cs="Arial"/>
          <w:b/>
          <w:bCs/>
          <w:sz w:val="24"/>
          <w:szCs w:val="24"/>
          <w:u w:val="single"/>
        </w:rPr>
        <w:t xml:space="preserve">agency </w:t>
      </w:r>
      <w:r>
        <w:rPr>
          <w:rFonts w:ascii="Arial" w:hAnsi="Arial" w:cs="Arial"/>
          <w:b/>
          <w:bCs/>
          <w:sz w:val="24"/>
          <w:szCs w:val="24"/>
          <w:u w:val="single"/>
        </w:rPr>
        <w:t>W</w:t>
      </w:r>
      <w:r w:rsidRPr="00E86217">
        <w:rPr>
          <w:rFonts w:ascii="Arial" w:hAnsi="Arial" w:cs="Arial"/>
          <w:b/>
          <w:bCs/>
          <w:sz w:val="24"/>
          <w:szCs w:val="24"/>
          <w:u w:val="single"/>
        </w:rPr>
        <w:t>orking</w:t>
      </w:r>
    </w:p>
    <w:p w14:paraId="7AF66057" w14:textId="263365FA" w:rsidR="00666D9F" w:rsidRDefault="00666D9F" w:rsidP="00976519">
      <w:pPr>
        <w:spacing w:line="360" w:lineRule="auto"/>
        <w:jc w:val="both"/>
        <w:rPr>
          <w:rFonts w:ascii="Arial" w:hAnsi="Arial" w:cs="Arial"/>
          <w:sz w:val="24"/>
          <w:szCs w:val="24"/>
        </w:rPr>
      </w:pPr>
      <w:r w:rsidRPr="00666D9F">
        <w:rPr>
          <w:rFonts w:ascii="Arial" w:hAnsi="Arial" w:cs="Arial"/>
          <w:sz w:val="24"/>
          <w:szCs w:val="24"/>
        </w:rPr>
        <w:t xml:space="preserve">With all </w:t>
      </w:r>
      <w:r>
        <w:rPr>
          <w:rFonts w:ascii="Arial" w:hAnsi="Arial" w:cs="Arial"/>
          <w:sz w:val="24"/>
          <w:szCs w:val="24"/>
        </w:rPr>
        <w:t xml:space="preserve">factors related to the use of multi-agency and multi-disciplinary strategies </w:t>
      </w:r>
      <w:r w:rsidR="000C5E5B">
        <w:rPr>
          <w:rFonts w:ascii="Arial" w:hAnsi="Arial" w:cs="Arial"/>
          <w:sz w:val="24"/>
          <w:szCs w:val="24"/>
        </w:rPr>
        <w:t xml:space="preserve">it is common to see success and challenges within working with children and families. </w:t>
      </w:r>
    </w:p>
    <w:p w14:paraId="2682240E" w14:textId="47FB41BE" w:rsidR="00CC686C" w:rsidRDefault="00F96659" w:rsidP="00976519">
      <w:pPr>
        <w:spacing w:line="360" w:lineRule="auto"/>
        <w:jc w:val="both"/>
        <w:rPr>
          <w:rFonts w:ascii="Arial" w:hAnsi="Arial" w:cs="Arial"/>
          <w:sz w:val="24"/>
          <w:szCs w:val="24"/>
        </w:rPr>
      </w:pPr>
      <w:r>
        <w:rPr>
          <w:rFonts w:ascii="Arial" w:hAnsi="Arial" w:cs="Arial"/>
          <w:sz w:val="24"/>
          <w:szCs w:val="24"/>
        </w:rPr>
        <w:lastRenderedPageBreak/>
        <w:t>By services and provisions effectively working well together far less gaps in safeguarding issues are achieved as numerous watchers are present, most cases of abuse occur when neglect from the correct organisation is apparent</w:t>
      </w:r>
      <w:r w:rsidR="00BC7C94">
        <w:rPr>
          <w:rFonts w:ascii="Arial" w:hAnsi="Arial" w:cs="Arial"/>
          <w:sz w:val="24"/>
          <w:szCs w:val="24"/>
        </w:rPr>
        <w:t xml:space="preserve"> </w:t>
      </w:r>
      <w:r w:rsidR="00BC7C94" w:rsidRPr="00BC7C94">
        <w:rPr>
          <w:rFonts w:ascii="Arial" w:hAnsi="Arial" w:cs="Arial"/>
          <w:sz w:val="24"/>
          <w:szCs w:val="24"/>
        </w:rPr>
        <w:t>(Payne, 2016)</w:t>
      </w:r>
      <w:r w:rsidR="00BC7C94">
        <w:rPr>
          <w:rFonts w:ascii="Arial" w:hAnsi="Arial" w:cs="Arial"/>
          <w:sz w:val="24"/>
          <w:szCs w:val="24"/>
        </w:rPr>
        <w:t xml:space="preserve">. </w:t>
      </w:r>
    </w:p>
    <w:p w14:paraId="107D7EDA" w14:textId="65BE141B" w:rsidR="005F167C" w:rsidRPr="00A04206" w:rsidRDefault="00072D62" w:rsidP="00976519">
      <w:pPr>
        <w:spacing w:line="360" w:lineRule="auto"/>
        <w:jc w:val="both"/>
        <w:rPr>
          <w:rFonts w:ascii="Arial" w:hAnsi="Arial" w:cs="Arial"/>
          <w:color w:val="000000" w:themeColor="text1"/>
          <w:sz w:val="24"/>
          <w:szCs w:val="24"/>
        </w:rPr>
      </w:pPr>
      <w:r w:rsidRPr="00A04206">
        <w:rPr>
          <w:rFonts w:ascii="Arial" w:hAnsi="Arial" w:cs="Arial"/>
          <w:color w:val="000000" w:themeColor="text1"/>
          <w:sz w:val="24"/>
          <w:szCs w:val="24"/>
        </w:rPr>
        <w:t xml:space="preserve">Multi-agency working allows relationships and professional connections to be made between practitioners and users of the service which can give an opportunity to be able to improve the standard of care and commitment given to all children and </w:t>
      </w:r>
      <w:r w:rsidR="00A04206" w:rsidRPr="00A04206">
        <w:rPr>
          <w:rFonts w:ascii="Arial" w:hAnsi="Arial" w:cs="Arial"/>
          <w:color w:val="000000" w:themeColor="text1"/>
          <w:sz w:val="24"/>
          <w:szCs w:val="24"/>
        </w:rPr>
        <w:t xml:space="preserve">their support networks. </w:t>
      </w:r>
    </w:p>
    <w:p w14:paraId="6FE81A0C" w14:textId="77777777" w:rsidR="002B6C8D" w:rsidRDefault="008D0845" w:rsidP="00976519">
      <w:pPr>
        <w:spacing w:line="360" w:lineRule="auto"/>
        <w:jc w:val="both"/>
        <w:rPr>
          <w:rFonts w:ascii="Arial" w:hAnsi="Arial" w:cs="Arial"/>
          <w:sz w:val="24"/>
          <w:szCs w:val="24"/>
        </w:rPr>
      </w:pPr>
      <w:r>
        <w:rPr>
          <w:rFonts w:ascii="Arial" w:hAnsi="Arial" w:cs="Arial"/>
          <w:sz w:val="24"/>
          <w:szCs w:val="24"/>
        </w:rPr>
        <w:t xml:space="preserve">In </w:t>
      </w:r>
      <w:r w:rsidR="005C4619">
        <w:rPr>
          <w:rFonts w:ascii="Arial" w:hAnsi="Arial" w:cs="Arial"/>
          <w:sz w:val="24"/>
          <w:szCs w:val="24"/>
        </w:rPr>
        <w:t>July of 2018,</w:t>
      </w:r>
      <w:r>
        <w:rPr>
          <w:rFonts w:ascii="Arial" w:hAnsi="Arial" w:cs="Arial"/>
          <w:sz w:val="24"/>
          <w:szCs w:val="24"/>
        </w:rPr>
        <w:t xml:space="preserve"> the working together to safeguard children framework was published on Gov.UK</w:t>
      </w:r>
      <w:r w:rsidR="00C6532D">
        <w:rPr>
          <w:rFonts w:ascii="Arial" w:hAnsi="Arial" w:cs="Arial"/>
          <w:sz w:val="24"/>
          <w:szCs w:val="24"/>
        </w:rPr>
        <w:t>. Within this framework</w:t>
      </w:r>
      <w:r w:rsidR="002B6C8D">
        <w:rPr>
          <w:rFonts w:ascii="Arial" w:hAnsi="Arial" w:cs="Arial"/>
          <w:sz w:val="24"/>
          <w:szCs w:val="24"/>
        </w:rPr>
        <w:t xml:space="preserve"> a series of benefits of multi-agency strategies were put into place. The benefits of this framework include;</w:t>
      </w:r>
    </w:p>
    <w:p w14:paraId="089CD974" w14:textId="6C3828DC" w:rsidR="008D0845" w:rsidRDefault="00936BA4" w:rsidP="00976519">
      <w:pPr>
        <w:pStyle w:val="ListParagraph"/>
        <w:numPr>
          <w:ilvl w:val="0"/>
          <w:numId w:val="5"/>
        </w:numPr>
        <w:spacing w:line="360" w:lineRule="auto"/>
        <w:jc w:val="both"/>
        <w:rPr>
          <w:rFonts w:ascii="Arial" w:hAnsi="Arial" w:cs="Arial"/>
          <w:sz w:val="24"/>
          <w:szCs w:val="24"/>
        </w:rPr>
      </w:pPr>
      <w:r>
        <w:rPr>
          <w:rFonts w:ascii="Arial" w:hAnsi="Arial" w:cs="Arial"/>
          <w:sz w:val="24"/>
          <w:szCs w:val="24"/>
        </w:rPr>
        <w:t>Explains the rights of all children.</w:t>
      </w:r>
    </w:p>
    <w:p w14:paraId="48F7E4FB" w14:textId="7B485916" w:rsidR="00936BA4" w:rsidRDefault="0083653C" w:rsidP="00976519">
      <w:pPr>
        <w:pStyle w:val="ListParagraph"/>
        <w:numPr>
          <w:ilvl w:val="0"/>
          <w:numId w:val="5"/>
        </w:numPr>
        <w:spacing w:line="360" w:lineRule="auto"/>
        <w:jc w:val="both"/>
        <w:rPr>
          <w:rFonts w:ascii="Arial" w:hAnsi="Arial" w:cs="Arial"/>
          <w:sz w:val="24"/>
          <w:szCs w:val="24"/>
        </w:rPr>
      </w:pPr>
      <w:r>
        <w:rPr>
          <w:rFonts w:ascii="Arial" w:hAnsi="Arial" w:cs="Arial"/>
          <w:sz w:val="24"/>
          <w:szCs w:val="24"/>
        </w:rPr>
        <w:t>Clearly explains</w:t>
      </w:r>
      <w:r w:rsidR="00936BA4">
        <w:rPr>
          <w:rFonts w:ascii="Arial" w:hAnsi="Arial" w:cs="Arial"/>
          <w:sz w:val="24"/>
          <w:szCs w:val="24"/>
        </w:rPr>
        <w:t xml:space="preserve"> the responsibilities of multi-agency </w:t>
      </w:r>
      <w:r>
        <w:rPr>
          <w:rFonts w:ascii="Arial" w:hAnsi="Arial" w:cs="Arial"/>
          <w:sz w:val="24"/>
          <w:szCs w:val="24"/>
        </w:rPr>
        <w:t>workers.</w:t>
      </w:r>
      <w:r w:rsidR="00936BA4">
        <w:rPr>
          <w:rFonts w:ascii="Arial" w:hAnsi="Arial" w:cs="Arial"/>
          <w:sz w:val="24"/>
          <w:szCs w:val="24"/>
        </w:rPr>
        <w:t xml:space="preserve"> </w:t>
      </w:r>
    </w:p>
    <w:p w14:paraId="02D8F1D7" w14:textId="77777777" w:rsidR="00A32104" w:rsidRDefault="0083653C" w:rsidP="00976519">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States the stages in which the multi-agency workers and service users will go through to resolve any issues in a way that suits all </w:t>
      </w:r>
    </w:p>
    <w:p w14:paraId="173107C3" w14:textId="5A5826E4" w:rsidR="00936BA4" w:rsidRPr="00A32104" w:rsidRDefault="005234E4" w:rsidP="00976519">
      <w:pPr>
        <w:spacing w:line="360" w:lineRule="auto"/>
        <w:ind w:left="420"/>
        <w:jc w:val="right"/>
        <w:rPr>
          <w:rFonts w:ascii="Arial" w:hAnsi="Arial" w:cs="Arial"/>
          <w:sz w:val="24"/>
          <w:szCs w:val="24"/>
        </w:rPr>
      </w:pPr>
      <w:r w:rsidRPr="00A32104">
        <w:rPr>
          <w:rFonts w:ascii="Arial" w:hAnsi="Arial" w:cs="Arial"/>
          <w:sz w:val="24"/>
          <w:szCs w:val="24"/>
        </w:rPr>
        <w:t>(GOV.UK,2018).</w:t>
      </w:r>
    </w:p>
    <w:p w14:paraId="1F519A22" w14:textId="25268D39" w:rsidR="00E63A76" w:rsidRDefault="00E63A76" w:rsidP="00976519">
      <w:pPr>
        <w:spacing w:line="360" w:lineRule="auto"/>
        <w:jc w:val="both"/>
        <w:rPr>
          <w:rFonts w:ascii="Arial" w:hAnsi="Arial" w:cs="Arial"/>
          <w:sz w:val="24"/>
          <w:szCs w:val="24"/>
        </w:rPr>
      </w:pPr>
      <w:r w:rsidRPr="00E63A76">
        <w:rPr>
          <w:rFonts w:ascii="Arial" w:hAnsi="Arial" w:cs="Arial"/>
          <w:sz w:val="24"/>
          <w:szCs w:val="24"/>
        </w:rPr>
        <w:t xml:space="preserve">The key issues of multi-agency working include the marginalisation of social workers. In a selection of settings such as the involvement of mental illness, family issues and learning difficulties social work and the assessment team are not considered as predominant practitioners which leads to the belief that the social work professional identity may become overshadowed by numerous practitioners’ views, opinions and suggestions </w:t>
      </w:r>
      <w:r w:rsidR="00BB302C">
        <w:rPr>
          <w:rFonts w:ascii="Arial" w:hAnsi="Arial" w:cs="Arial"/>
          <w:sz w:val="24"/>
          <w:szCs w:val="24"/>
        </w:rPr>
        <w:t xml:space="preserve">which </w:t>
      </w:r>
      <w:r w:rsidRPr="00E63A76">
        <w:rPr>
          <w:rFonts w:ascii="Arial" w:hAnsi="Arial" w:cs="Arial"/>
          <w:sz w:val="24"/>
          <w:szCs w:val="24"/>
        </w:rPr>
        <w:t xml:space="preserve">are </w:t>
      </w:r>
      <w:r w:rsidR="00B74E8C" w:rsidRPr="00E63A76">
        <w:rPr>
          <w:rFonts w:ascii="Arial" w:hAnsi="Arial" w:cs="Arial"/>
          <w:sz w:val="24"/>
          <w:szCs w:val="24"/>
        </w:rPr>
        <w:t>considered</w:t>
      </w:r>
      <w:r w:rsidRPr="00E63A76">
        <w:rPr>
          <w:rFonts w:ascii="Arial" w:hAnsi="Arial" w:cs="Arial"/>
          <w:sz w:val="24"/>
          <w:szCs w:val="24"/>
        </w:rPr>
        <w:t xml:space="preserve"> increasing</w:t>
      </w:r>
      <w:r w:rsidR="00BB302C">
        <w:rPr>
          <w:rFonts w:ascii="Arial" w:hAnsi="Arial" w:cs="Arial"/>
          <w:sz w:val="24"/>
          <w:szCs w:val="24"/>
        </w:rPr>
        <w:t>ly</w:t>
      </w:r>
      <w:r w:rsidRPr="00E63A76">
        <w:rPr>
          <w:rFonts w:ascii="Arial" w:hAnsi="Arial" w:cs="Arial"/>
          <w:sz w:val="24"/>
          <w:szCs w:val="24"/>
        </w:rPr>
        <w:t xml:space="preserve"> more than a social workers point of view (Drinkwater, 2013).</w:t>
      </w:r>
    </w:p>
    <w:p w14:paraId="530496A7" w14:textId="3BB35554" w:rsidR="00E57C34" w:rsidRDefault="00E57C34" w:rsidP="00976519">
      <w:pPr>
        <w:spacing w:line="360" w:lineRule="auto"/>
        <w:jc w:val="both"/>
        <w:rPr>
          <w:rFonts w:ascii="Arial" w:hAnsi="Arial" w:cs="Arial"/>
          <w:sz w:val="24"/>
          <w:szCs w:val="24"/>
        </w:rPr>
      </w:pPr>
      <w:r>
        <w:rPr>
          <w:rFonts w:ascii="Arial" w:hAnsi="Arial" w:cs="Arial"/>
          <w:sz w:val="24"/>
          <w:szCs w:val="24"/>
        </w:rPr>
        <w:t xml:space="preserve">A </w:t>
      </w:r>
      <w:r w:rsidR="005B7E51">
        <w:rPr>
          <w:rFonts w:ascii="Arial" w:hAnsi="Arial" w:cs="Arial"/>
          <w:sz w:val="24"/>
          <w:szCs w:val="24"/>
        </w:rPr>
        <w:t>well-known</w:t>
      </w:r>
      <w:r>
        <w:rPr>
          <w:rFonts w:ascii="Arial" w:hAnsi="Arial" w:cs="Arial"/>
          <w:sz w:val="24"/>
          <w:szCs w:val="24"/>
        </w:rPr>
        <w:t xml:space="preserve"> case of the failure of multi-agency working </w:t>
      </w:r>
      <w:r w:rsidR="004C2EDE">
        <w:rPr>
          <w:rFonts w:ascii="Arial" w:hAnsi="Arial" w:cs="Arial"/>
          <w:sz w:val="24"/>
          <w:szCs w:val="24"/>
        </w:rPr>
        <w:t xml:space="preserve">happened </w:t>
      </w:r>
      <w:r>
        <w:rPr>
          <w:rFonts w:ascii="Arial" w:hAnsi="Arial" w:cs="Arial"/>
          <w:sz w:val="24"/>
          <w:szCs w:val="24"/>
        </w:rPr>
        <w:t xml:space="preserve">in 2011s winterbourne case, a vast majority of people were being subjected to safeguarding issues and abuse. </w:t>
      </w:r>
      <w:r w:rsidR="00D806C3">
        <w:rPr>
          <w:rFonts w:ascii="Arial" w:hAnsi="Arial" w:cs="Arial"/>
          <w:sz w:val="24"/>
          <w:szCs w:val="24"/>
        </w:rPr>
        <w:t>After a tr</w:t>
      </w:r>
      <w:r w:rsidR="001C4586">
        <w:rPr>
          <w:rFonts w:ascii="Arial" w:hAnsi="Arial" w:cs="Arial"/>
          <w:sz w:val="24"/>
          <w:szCs w:val="24"/>
        </w:rPr>
        <w:t>ial</w:t>
      </w:r>
      <w:r w:rsidR="00D806C3">
        <w:rPr>
          <w:rFonts w:ascii="Arial" w:hAnsi="Arial" w:cs="Arial"/>
          <w:sz w:val="24"/>
          <w:szCs w:val="24"/>
        </w:rPr>
        <w:t xml:space="preserve"> with </w:t>
      </w:r>
      <w:r w:rsidR="005B7E51">
        <w:rPr>
          <w:rFonts w:ascii="Arial" w:hAnsi="Arial" w:cs="Arial"/>
          <w:sz w:val="24"/>
          <w:szCs w:val="24"/>
        </w:rPr>
        <w:t>evidence,</w:t>
      </w:r>
      <w:r w:rsidR="00D806C3">
        <w:rPr>
          <w:rFonts w:ascii="Arial" w:hAnsi="Arial" w:cs="Arial"/>
          <w:sz w:val="24"/>
          <w:szCs w:val="24"/>
        </w:rPr>
        <w:t xml:space="preserve"> it was discovered that many of the agencies and teams who worked alongside the victims had so much information that if shared co-operatively they could have potentially ceased harm</w:t>
      </w:r>
      <w:r w:rsidR="006520A8">
        <w:rPr>
          <w:rFonts w:ascii="Arial" w:hAnsi="Arial" w:cs="Arial"/>
          <w:sz w:val="24"/>
          <w:szCs w:val="24"/>
        </w:rPr>
        <w:t xml:space="preserve"> </w:t>
      </w:r>
      <w:r w:rsidR="006520A8" w:rsidRPr="006520A8">
        <w:rPr>
          <w:rFonts w:ascii="Arial" w:hAnsi="Arial" w:cs="Arial"/>
          <w:sz w:val="24"/>
          <w:szCs w:val="24"/>
        </w:rPr>
        <w:t>(ABBYSPROJECTS, 2016)</w:t>
      </w:r>
      <w:r w:rsidR="006520A8">
        <w:rPr>
          <w:rFonts w:ascii="Arial" w:hAnsi="Arial" w:cs="Arial"/>
          <w:sz w:val="24"/>
          <w:szCs w:val="24"/>
        </w:rPr>
        <w:t xml:space="preserve">. </w:t>
      </w:r>
      <w:r w:rsidR="001C4586">
        <w:rPr>
          <w:rFonts w:ascii="Arial" w:hAnsi="Arial" w:cs="Arial"/>
          <w:sz w:val="24"/>
          <w:szCs w:val="24"/>
        </w:rPr>
        <w:t xml:space="preserve">This case study is a proven incidence in which challenges arise within the multi-agency sector due to communication and welfare barriers. </w:t>
      </w:r>
    </w:p>
    <w:p w14:paraId="6F8FFD8A" w14:textId="1FD25282" w:rsidR="001708A9" w:rsidRPr="00E63A76" w:rsidRDefault="001708A9" w:rsidP="00976519">
      <w:pPr>
        <w:spacing w:line="360" w:lineRule="auto"/>
        <w:jc w:val="both"/>
        <w:rPr>
          <w:rFonts w:ascii="Arial" w:hAnsi="Arial" w:cs="Arial"/>
          <w:sz w:val="24"/>
          <w:szCs w:val="24"/>
        </w:rPr>
      </w:pPr>
      <w:r>
        <w:rPr>
          <w:rFonts w:ascii="Arial" w:hAnsi="Arial" w:cs="Arial"/>
          <w:sz w:val="24"/>
          <w:szCs w:val="24"/>
        </w:rPr>
        <w:t xml:space="preserve">Another barrier of multi-agency working </w:t>
      </w:r>
      <w:r w:rsidR="00253814">
        <w:rPr>
          <w:rFonts w:ascii="Arial" w:hAnsi="Arial" w:cs="Arial"/>
          <w:sz w:val="24"/>
          <w:szCs w:val="24"/>
        </w:rPr>
        <w:t xml:space="preserve">may include difference of opinion from the professional and the child or family they are working alongside. </w:t>
      </w:r>
      <w:r w:rsidR="004B7C7C">
        <w:rPr>
          <w:rFonts w:ascii="Arial" w:hAnsi="Arial" w:cs="Arial"/>
          <w:sz w:val="24"/>
          <w:szCs w:val="24"/>
        </w:rPr>
        <w:t xml:space="preserve">An instance of this </w:t>
      </w:r>
      <w:r w:rsidR="004B7C7C">
        <w:rPr>
          <w:rFonts w:ascii="Arial" w:hAnsi="Arial" w:cs="Arial"/>
          <w:sz w:val="24"/>
          <w:szCs w:val="24"/>
        </w:rPr>
        <w:lastRenderedPageBreak/>
        <w:t xml:space="preserve">includes </w:t>
      </w:r>
      <w:r w:rsidR="00A007BC">
        <w:rPr>
          <w:rFonts w:ascii="Arial" w:hAnsi="Arial" w:cs="Arial"/>
          <w:sz w:val="24"/>
          <w:szCs w:val="24"/>
        </w:rPr>
        <w:t xml:space="preserve">conflict of opinion, </w:t>
      </w:r>
      <w:r w:rsidR="006A0A4C">
        <w:rPr>
          <w:rFonts w:ascii="Arial" w:hAnsi="Arial" w:cs="Arial"/>
          <w:sz w:val="24"/>
          <w:szCs w:val="24"/>
        </w:rPr>
        <w:t xml:space="preserve">time management </w:t>
      </w:r>
      <w:r w:rsidR="009A40FA">
        <w:rPr>
          <w:rFonts w:ascii="Arial" w:hAnsi="Arial" w:cs="Arial"/>
          <w:sz w:val="24"/>
          <w:szCs w:val="24"/>
        </w:rPr>
        <w:t xml:space="preserve">issues, territorial </w:t>
      </w:r>
      <w:r w:rsidR="00081198">
        <w:rPr>
          <w:rFonts w:ascii="Arial" w:hAnsi="Arial" w:cs="Arial"/>
          <w:sz w:val="24"/>
          <w:szCs w:val="24"/>
        </w:rPr>
        <w:t>issues, moral</w:t>
      </w:r>
      <w:r w:rsidR="00B44291">
        <w:rPr>
          <w:rFonts w:ascii="Arial" w:hAnsi="Arial" w:cs="Arial"/>
          <w:sz w:val="24"/>
          <w:szCs w:val="24"/>
        </w:rPr>
        <w:t xml:space="preserve"> issues</w:t>
      </w:r>
      <w:r w:rsidR="006A0A4C">
        <w:rPr>
          <w:rFonts w:ascii="Arial" w:hAnsi="Arial" w:cs="Arial"/>
          <w:sz w:val="24"/>
          <w:szCs w:val="24"/>
        </w:rPr>
        <w:t xml:space="preserve"> and difference of beliefs on what is in the best interest of the child. </w:t>
      </w:r>
    </w:p>
    <w:p w14:paraId="5381398B" w14:textId="400824CA" w:rsidR="00C4700B" w:rsidRDefault="00C4700B" w:rsidP="00976519">
      <w:pPr>
        <w:spacing w:line="360" w:lineRule="auto"/>
        <w:jc w:val="both"/>
        <w:rPr>
          <w:rFonts w:ascii="Arial" w:hAnsi="Arial" w:cs="Arial"/>
          <w:b/>
          <w:bCs/>
          <w:sz w:val="24"/>
          <w:szCs w:val="24"/>
          <w:u w:val="single"/>
        </w:rPr>
      </w:pPr>
      <w:r>
        <w:rPr>
          <w:rFonts w:ascii="Arial" w:hAnsi="Arial" w:cs="Arial"/>
          <w:b/>
          <w:bCs/>
          <w:sz w:val="24"/>
          <w:szCs w:val="24"/>
          <w:u w:val="single"/>
        </w:rPr>
        <w:t>Background Of Team Around The Family</w:t>
      </w:r>
    </w:p>
    <w:p w14:paraId="7E4B80E8" w14:textId="057D2D7F" w:rsidR="0049361B" w:rsidRDefault="0049361B" w:rsidP="00976519">
      <w:pPr>
        <w:spacing w:line="360" w:lineRule="auto"/>
        <w:ind w:left="360"/>
        <w:jc w:val="both"/>
        <w:rPr>
          <w:rFonts w:ascii="Arial" w:hAnsi="Arial" w:cs="Arial"/>
          <w:sz w:val="24"/>
          <w:szCs w:val="24"/>
        </w:rPr>
      </w:pPr>
      <w:r>
        <w:rPr>
          <w:rFonts w:ascii="Arial" w:hAnsi="Arial" w:cs="Arial"/>
          <w:sz w:val="24"/>
          <w:szCs w:val="24"/>
        </w:rPr>
        <w:t>Team around the family was established</w:t>
      </w:r>
      <w:r w:rsidR="00490F93">
        <w:rPr>
          <w:rFonts w:ascii="Arial" w:hAnsi="Arial" w:cs="Arial"/>
          <w:sz w:val="24"/>
          <w:szCs w:val="24"/>
        </w:rPr>
        <w:t xml:space="preserve"> as early as April of </w:t>
      </w:r>
      <w:r w:rsidR="00C91697">
        <w:rPr>
          <w:rFonts w:ascii="Arial" w:hAnsi="Arial" w:cs="Arial"/>
          <w:sz w:val="24"/>
          <w:szCs w:val="24"/>
        </w:rPr>
        <w:t>2013 as</w:t>
      </w:r>
      <w:r>
        <w:rPr>
          <w:rFonts w:ascii="Arial" w:hAnsi="Arial" w:cs="Arial"/>
          <w:sz w:val="24"/>
          <w:szCs w:val="24"/>
        </w:rPr>
        <w:t xml:space="preserve"> part of the family first programme </w:t>
      </w:r>
      <w:r w:rsidR="00E9118E">
        <w:rPr>
          <w:rFonts w:ascii="Arial" w:hAnsi="Arial" w:cs="Arial"/>
          <w:sz w:val="24"/>
          <w:szCs w:val="24"/>
        </w:rPr>
        <w:t>within the United Kingdom</w:t>
      </w:r>
      <w:r w:rsidR="008C55AC">
        <w:rPr>
          <w:rFonts w:ascii="Arial" w:hAnsi="Arial" w:cs="Arial"/>
          <w:sz w:val="24"/>
          <w:szCs w:val="24"/>
        </w:rPr>
        <w:t xml:space="preserve"> </w:t>
      </w:r>
      <w:r w:rsidR="008C55AC" w:rsidRPr="008C55AC">
        <w:rPr>
          <w:rFonts w:ascii="Arial" w:hAnsi="Arial" w:cs="Arial"/>
          <w:sz w:val="24"/>
          <w:szCs w:val="24"/>
        </w:rPr>
        <w:t>(Government Online, 2012)</w:t>
      </w:r>
      <w:r w:rsidR="008C55AC">
        <w:rPr>
          <w:rFonts w:ascii="Arial" w:hAnsi="Arial" w:cs="Arial"/>
          <w:sz w:val="24"/>
          <w:szCs w:val="24"/>
        </w:rPr>
        <w:t xml:space="preserve">. </w:t>
      </w:r>
      <w:r w:rsidR="00147B32">
        <w:rPr>
          <w:rFonts w:ascii="Arial" w:hAnsi="Arial" w:cs="Arial"/>
          <w:sz w:val="24"/>
          <w:szCs w:val="24"/>
        </w:rPr>
        <w:t>TAF provides the opportunity to bring any concerns around different ne</w:t>
      </w:r>
      <w:r w:rsidR="00A649ED">
        <w:rPr>
          <w:rFonts w:ascii="Arial" w:hAnsi="Arial" w:cs="Arial"/>
          <w:sz w:val="24"/>
          <w:szCs w:val="24"/>
        </w:rPr>
        <w:t>eds</w:t>
      </w:r>
      <w:r w:rsidR="00EA2FED">
        <w:rPr>
          <w:rFonts w:ascii="Arial" w:hAnsi="Arial" w:cs="Arial"/>
          <w:sz w:val="24"/>
          <w:szCs w:val="24"/>
        </w:rPr>
        <w:t xml:space="preserve"> and issues</w:t>
      </w:r>
      <w:r w:rsidR="00A649ED">
        <w:rPr>
          <w:rFonts w:ascii="Arial" w:hAnsi="Arial" w:cs="Arial"/>
          <w:sz w:val="24"/>
          <w:szCs w:val="24"/>
        </w:rPr>
        <w:t xml:space="preserve"> to light. </w:t>
      </w:r>
      <w:r w:rsidR="00405261">
        <w:rPr>
          <w:rFonts w:ascii="Arial" w:hAnsi="Arial" w:cs="Arial"/>
          <w:sz w:val="24"/>
          <w:szCs w:val="24"/>
        </w:rPr>
        <w:t xml:space="preserve">TAF provide on hand support </w:t>
      </w:r>
      <w:r w:rsidR="006E145B">
        <w:rPr>
          <w:rFonts w:ascii="Arial" w:hAnsi="Arial" w:cs="Arial"/>
          <w:sz w:val="24"/>
          <w:szCs w:val="24"/>
        </w:rPr>
        <w:t>to work closely with a child and their families</w:t>
      </w:r>
      <w:r w:rsidR="00790D53">
        <w:rPr>
          <w:rFonts w:ascii="Arial" w:hAnsi="Arial" w:cs="Arial"/>
          <w:sz w:val="24"/>
          <w:szCs w:val="24"/>
        </w:rPr>
        <w:t xml:space="preserve"> such as parents and guardians.</w:t>
      </w:r>
      <w:r w:rsidR="006E145B">
        <w:rPr>
          <w:rFonts w:ascii="Arial" w:hAnsi="Arial" w:cs="Arial"/>
          <w:sz w:val="24"/>
          <w:szCs w:val="24"/>
        </w:rPr>
        <w:t xml:space="preserve"> </w:t>
      </w:r>
      <w:r w:rsidR="00790D53">
        <w:rPr>
          <w:rFonts w:ascii="Arial" w:hAnsi="Arial" w:cs="Arial"/>
          <w:sz w:val="24"/>
          <w:szCs w:val="24"/>
        </w:rPr>
        <w:t>W</w:t>
      </w:r>
      <w:r w:rsidR="006E145B">
        <w:rPr>
          <w:rFonts w:ascii="Arial" w:hAnsi="Arial" w:cs="Arial"/>
          <w:sz w:val="24"/>
          <w:szCs w:val="24"/>
        </w:rPr>
        <w:t>ithin this service the child is the focus</w:t>
      </w:r>
      <w:r w:rsidR="00D92E38">
        <w:rPr>
          <w:rFonts w:ascii="Arial" w:hAnsi="Arial" w:cs="Arial"/>
          <w:sz w:val="24"/>
          <w:szCs w:val="24"/>
        </w:rPr>
        <w:t xml:space="preserve"> and </w:t>
      </w:r>
      <w:r w:rsidR="00B47220">
        <w:rPr>
          <w:rFonts w:ascii="Arial" w:hAnsi="Arial" w:cs="Arial"/>
          <w:sz w:val="24"/>
          <w:szCs w:val="24"/>
        </w:rPr>
        <w:t>prioritized</w:t>
      </w:r>
      <w:r w:rsidR="006E145B">
        <w:rPr>
          <w:rFonts w:ascii="Arial" w:hAnsi="Arial" w:cs="Arial"/>
          <w:sz w:val="24"/>
          <w:szCs w:val="24"/>
        </w:rPr>
        <w:t xml:space="preserve"> but unlike other agencies such as team around the child where the child is the sole opinion and decision maker, TAF include the support network of the child in question to allow progression alongside the child</w:t>
      </w:r>
      <w:r w:rsidR="00576B10">
        <w:rPr>
          <w:rFonts w:ascii="Arial" w:hAnsi="Arial" w:cs="Arial"/>
          <w:sz w:val="24"/>
          <w:szCs w:val="24"/>
        </w:rPr>
        <w:t xml:space="preserve"> </w:t>
      </w:r>
      <w:r w:rsidR="00576B10" w:rsidRPr="00576B10">
        <w:rPr>
          <w:rFonts w:ascii="Arial" w:hAnsi="Arial" w:cs="Arial"/>
          <w:sz w:val="24"/>
          <w:szCs w:val="24"/>
        </w:rPr>
        <w:t>(Odom, 2003, p.62)</w:t>
      </w:r>
      <w:r w:rsidR="00576B10">
        <w:rPr>
          <w:rFonts w:ascii="Arial" w:hAnsi="Arial" w:cs="Arial"/>
          <w:sz w:val="24"/>
          <w:szCs w:val="24"/>
        </w:rPr>
        <w:t xml:space="preserve">. </w:t>
      </w:r>
    </w:p>
    <w:p w14:paraId="2D3C9D2C" w14:textId="1873F629" w:rsidR="003E5DA5" w:rsidRPr="0049361B" w:rsidRDefault="00D004A6" w:rsidP="00976519">
      <w:pPr>
        <w:spacing w:line="360" w:lineRule="auto"/>
        <w:ind w:left="360"/>
        <w:jc w:val="both"/>
        <w:rPr>
          <w:rFonts w:ascii="Arial" w:hAnsi="Arial" w:cs="Arial"/>
          <w:sz w:val="24"/>
          <w:szCs w:val="24"/>
        </w:rPr>
      </w:pPr>
      <w:r>
        <w:rPr>
          <w:rFonts w:ascii="Arial" w:hAnsi="Arial" w:cs="Arial"/>
          <w:sz w:val="24"/>
          <w:szCs w:val="24"/>
        </w:rPr>
        <w:t xml:space="preserve">TAF is often put into place via referral. Referrals may be made through a social worker involved with a child or put onto an assessment case, a disability charity such as </w:t>
      </w:r>
      <w:r w:rsidR="00C5297C">
        <w:rPr>
          <w:rFonts w:ascii="Arial" w:hAnsi="Arial" w:cs="Arial"/>
          <w:sz w:val="24"/>
          <w:szCs w:val="24"/>
        </w:rPr>
        <w:t>T</w:t>
      </w:r>
      <w:r>
        <w:rPr>
          <w:rFonts w:ascii="Arial" w:hAnsi="Arial" w:cs="Arial"/>
          <w:sz w:val="24"/>
          <w:szCs w:val="24"/>
        </w:rPr>
        <w:t xml:space="preserve">im </w:t>
      </w:r>
      <w:r w:rsidR="00C5297C">
        <w:rPr>
          <w:rFonts w:ascii="Arial" w:hAnsi="Arial" w:cs="Arial"/>
          <w:sz w:val="24"/>
          <w:szCs w:val="24"/>
        </w:rPr>
        <w:t>C</w:t>
      </w:r>
      <w:r>
        <w:rPr>
          <w:rFonts w:ascii="Arial" w:hAnsi="Arial" w:cs="Arial"/>
          <w:sz w:val="24"/>
          <w:szCs w:val="24"/>
        </w:rPr>
        <w:t xml:space="preserve">ymau </w:t>
      </w:r>
      <w:r w:rsidR="00C5297C">
        <w:rPr>
          <w:rFonts w:ascii="Arial" w:hAnsi="Arial" w:cs="Arial"/>
          <w:sz w:val="24"/>
          <w:szCs w:val="24"/>
        </w:rPr>
        <w:t>B</w:t>
      </w:r>
      <w:r>
        <w:rPr>
          <w:rFonts w:ascii="Arial" w:hAnsi="Arial" w:cs="Arial"/>
          <w:sz w:val="24"/>
          <w:szCs w:val="24"/>
        </w:rPr>
        <w:t>ach in Wales or through a safeguarding officer in an educational facility</w:t>
      </w:r>
      <w:r w:rsidR="00567FED">
        <w:rPr>
          <w:rFonts w:ascii="Arial" w:hAnsi="Arial" w:cs="Arial"/>
          <w:sz w:val="24"/>
          <w:szCs w:val="24"/>
        </w:rPr>
        <w:t xml:space="preserve"> </w:t>
      </w:r>
      <w:r w:rsidR="00567FED" w:rsidRPr="00567FED">
        <w:rPr>
          <w:rFonts w:ascii="Arial" w:hAnsi="Arial" w:cs="Arial"/>
          <w:sz w:val="24"/>
          <w:szCs w:val="24"/>
        </w:rPr>
        <w:t>(Pembroke County Council, 2017)</w:t>
      </w:r>
      <w:r w:rsidR="00567FED">
        <w:rPr>
          <w:rFonts w:ascii="Arial" w:hAnsi="Arial" w:cs="Arial"/>
          <w:sz w:val="24"/>
          <w:szCs w:val="24"/>
        </w:rPr>
        <w:t xml:space="preserve">. </w:t>
      </w:r>
      <w:r w:rsidR="003E5DA5">
        <w:rPr>
          <w:rFonts w:ascii="Arial" w:hAnsi="Arial" w:cs="Arial"/>
          <w:sz w:val="24"/>
          <w:szCs w:val="24"/>
        </w:rPr>
        <w:t>The main purpose of team around the family includes a series of strategies to build the child and family’s sense of working as a whole to be able to support the needs and desires of said child</w:t>
      </w:r>
      <w:r w:rsidR="00DE654A">
        <w:rPr>
          <w:rFonts w:ascii="Arial" w:hAnsi="Arial" w:cs="Arial"/>
          <w:sz w:val="24"/>
          <w:szCs w:val="24"/>
        </w:rPr>
        <w:t xml:space="preserve"> by doing this the concerns in which were risen are to be ceased and improved</w:t>
      </w:r>
      <w:r w:rsidR="003E5DA5">
        <w:rPr>
          <w:rFonts w:ascii="Arial" w:hAnsi="Arial" w:cs="Arial"/>
          <w:sz w:val="24"/>
          <w:szCs w:val="24"/>
        </w:rPr>
        <w:t xml:space="preserve">. TAF </w:t>
      </w:r>
      <w:r w:rsidR="003C4551">
        <w:rPr>
          <w:rFonts w:ascii="Arial" w:hAnsi="Arial" w:cs="Arial"/>
          <w:sz w:val="24"/>
          <w:szCs w:val="24"/>
        </w:rPr>
        <w:t xml:space="preserve">strive to ensure the strategies they practice are co-ordinated and co-operated efficiently with the child and their support network. TAF also </w:t>
      </w:r>
      <w:r w:rsidR="008647DA">
        <w:rPr>
          <w:rFonts w:ascii="Arial" w:hAnsi="Arial" w:cs="Arial"/>
          <w:sz w:val="24"/>
          <w:szCs w:val="24"/>
        </w:rPr>
        <w:t xml:space="preserve">look at the needs of the family and recognise their struggles and anxieties and work closely for a successful outcome. </w:t>
      </w:r>
      <w:r w:rsidR="009B20C8">
        <w:rPr>
          <w:rFonts w:ascii="Arial" w:hAnsi="Arial" w:cs="Arial"/>
          <w:sz w:val="24"/>
          <w:szCs w:val="24"/>
        </w:rPr>
        <w:t>It is vital the support network of the child attend each meeting to ensure progress is made</w:t>
      </w:r>
      <w:r w:rsidR="005F3881">
        <w:rPr>
          <w:rFonts w:ascii="Arial" w:hAnsi="Arial" w:cs="Arial"/>
          <w:sz w:val="24"/>
          <w:szCs w:val="24"/>
        </w:rPr>
        <w:t xml:space="preserve"> </w:t>
      </w:r>
      <w:r w:rsidR="005F3881" w:rsidRPr="005F3881">
        <w:rPr>
          <w:rFonts w:ascii="Arial" w:hAnsi="Arial" w:cs="Arial"/>
          <w:sz w:val="24"/>
          <w:szCs w:val="24"/>
        </w:rPr>
        <w:t>(Essex.Gov.uk, 2021)</w:t>
      </w:r>
      <w:r w:rsidR="005F3881">
        <w:rPr>
          <w:rFonts w:ascii="Arial" w:hAnsi="Arial" w:cs="Arial"/>
          <w:sz w:val="24"/>
          <w:szCs w:val="24"/>
        </w:rPr>
        <w:t xml:space="preserve">. </w:t>
      </w:r>
    </w:p>
    <w:p w14:paraId="60B46E9C" w14:textId="32DE8AE8" w:rsidR="001A10BA" w:rsidRDefault="001A10BA" w:rsidP="00976519">
      <w:pPr>
        <w:spacing w:line="360" w:lineRule="auto"/>
        <w:ind w:left="360"/>
        <w:jc w:val="both"/>
        <w:rPr>
          <w:rFonts w:ascii="Arial" w:hAnsi="Arial" w:cs="Arial"/>
          <w:sz w:val="24"/>
          <w:szCs w:val="24"/>
        </w:rPr>
      </w:pPr>
      <w:r w:rsidRPr="001A10BA">
        <w:rPr>
          <w:rFonts w:ascii="Arial" w:hAnsi="Arial" w:cs="Arial"/>
          <w:sz w:val="24"/>
          <w:szCs w:val="24"/>
        </w:rPr>
        <w:t xml:space="preserve">To begin the process of using team around the family a referral is made and a case is opened. </w:t>
      </w:r>
      <w:r w:rsidR="004F5E52">
        <w:rPr>
          <w:rFonts w:ascii="Arial" w:hAnsi="Arial" w:cs="Arial"/>
          <w:sz w:val="24"/>
          <w:szCs w:val="24"/>
        </w:rPr>
        <w:t xml:space="preserve">The family will then be contacted by the </w:t>
      </w:r>
      <w:r w:rsidR="00C21D40">
        <w:rPr>
          <w:rFonts w:ascii="Arial" w:hAnsi="Arial" w:cs="Arial"/>
          <w:sz w:val="24"/>
          <w:szCs w:val="24"/>
        </w:rPr>
        <w:t>team around the family practitioner to discuss what the issues and concerns are based around and a meeting involving the child and their families</w:t>
      </w:r>
      <w:r w:rsidR="003846B0">
        <w:rPr>
          <w:rFonts w:ascii="Arial" w:hAnsi="Arial" w:cs="Arial"/>
          <w:sz w:val="24"/>
          <w:szCs w:val="24"/>
        </w:rPr>
        <w:t xml:space="preserve"> will be arranged either from the service </w:t>
      </w:r>
      <w:r w:rsidR="008811CC">
        <w:rPr>
          <w:rFonts w:ascii="Arial" w:hAnsi="Arial" w:cs="Arial"/>
          <w:sz w:val="24"/>
          <w:szCs w:val="24"/>
        </w:rPr>
        <w:t>users’</w:t>
      </w:r>
      <w:r w:rsidR="003846B0">
        <w:rPr>
          <w:rFonts w:ascii="Arial" w:hAnsi="Arial" w:cs="Arial"/>
          <w:sz w:val="24"/>
          <w:szCs w:val="24"/>
        </w:rPr>
        <w:t xml:space="preserve"> home or within the TAF </w:t>
      </w:r>
      <w:r w:rsidR="009F59EA">
        <w:rPr>
          <w:rFonts w:ascii="Arial" w:hAnsi="Arial" w:cs="Arial"/>
          <w:sz w:val="24"/>
          <w:szCs w:val="24"/>
        </w:rPr>
        <w:t xml:space="preserve">facility or </w:t>
      </w:r>
      <w:r w:rsidR="003846B0">
        <w:rPr>
          <w:rFonts w:ascii="Arial" w:hAnsi="Arial" w:cs="Arial"/>
          <w:sz w:val="24"/>
          <w:szCs w:val="24"/>
        </w:rPr>
        <w:t xml:space="preserve">offices. </w:t>
      </w:r>
      <w:r w:rsidR="00D21165">
        <w:rPr>
          <w:rFonts w:ascii="Arial" w:hAnsi="Arial" w:cs="Arial"/>
          <w:sz w:val="24"/>
          <w:szCs w:val="24"/>
        </w:rPr>
        <w:t xml:space="preserve">The meeting will be held at a time and place which is suitable for all involved. The strategies of the meeting will consist of </w:t>
      </w:r>
      <w:r w:rsidR="006F1EEC">
        <w:rPr>
          <w:rFonts w:ascii="Arial" w:hAnsi="Arial" w:cs="Arial"/>
          <w:sz w:val="24"/>
          <w:szCs w:val="24"/>
        </w:rPr>
        <w:t>five</w:t>
      </w:r>
      <w:r w:rsidR="00D21165">
        <w:rPr>
          <w:rFonts w:ascii="Arial" w:hAnsi="Arial" w:cs="Arial"/>
          <w:sz w:val="24"/>
          <w:szCs w:val="24"/>
        </w:rPr>
        <w:t xml:space="preserve"> stages. These stages are;</w:t>
      </w:r>
    </w:p>
    <w:p w14:paraId="6F6C30F5" w14:textId="31C753D2" w:rsidR="00D21165" w:rsidRDefault="00D21165" w:rsidP="00976519">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Examination – This </w:t>
      </w:r>
      <w:r w:rsidR="00D90546">
        <w:rPr>
          <w:rFonts w:ascii="Arial" w:hAnsi="Arial" w:cs="Arial"/>
          <w:sz w:val="24"/>
          <w:szCs w:val="24"/>
        </w:rPr>
        <w:t xml:space="preserve">process goes through in detail what needs to be looked at and what is most crucial for success of the process. </w:t>
      </w:r>
    </w:p>
    <w:p w14:paraId="46E75C6E" w14:textId="3D2D6B42" w:rsidR="00D90546" w:rsidRDefault="00D90546" w:rsidP="00976519">
      <w:pPr>
        <w:pStyle w:val="ListParagraph"/>
        <w:numPr>
          <w:ilvl w:val="0"/>
          <w:numId w:val="6"/>
        </w:numPr>
        <w:spacing w:line="360" w:lineRule="auto"/>
        <w:jc w:val="both"/>
        <w:rPr>
          <w:rFonts w:ascii="Arial" w:hAnsi="Arial" w:cs="Arial"/>
          <w:sz w:val="24"/>
          <w:szCs w:val="24"/>
        </w:rPr>
      </w:pPr>
      <w:r>
        <w:rPr>
          <w:rFonts w:ascii="Arial" w:hAnsi="Arial" w:cs="Arial"/>
          <w:sz w:val="24"/>
          <w:szCs w:val="24"/>
        </w:rPr>
        <w:lastRenderedPageBreak/>
        <w:t xml:space="preserve">Communication – Talking with the child individually and </w:t>
      </w:r>
      <w:r w:rsidR="00E709C2">
        <w:rPr>
          <w:rFonts w:ascii="Arial" w:hAnsi="Arial" w:cs="Arial"/>
          <w:sz w:val="24"/>
          <w:szCs w:val="24"/>
        </w:rPr>
        <w:t xml:space="preserve">in a </w:t>
      </w:r>
      <w:r>
        <w:rPr>
          <w:rFonts w:ascii="Arial" w:hAnsi="Arial" w:cs="Arial"/>
          <w:sz w:val="24"/>
          <w:szCs w:val="24"/>
        </w:rPr>
        <w:t xml:space="preserve">family dynamic </w:t>
      </w:r>
      <w:r w:rsidR="00E709C2">
        <w:rPr>
          <w:rFonts w:ascii="Arial" w:hAnsi="Arial" w:cs="Arial"/>
          <w:sz w:val="24"/>
          <w:szCs w:val="24"/>
        </w:rPr>
        <w:t xml:space="preserve">setting </w:t>
      </w:r>
      <w:r>
        <w:rPr>
          <w:rFonts w:ascii="Arial" w:hAnsi="Arial" w:cs="Arial"/>
          <w:sz w:val="24"/>
          <w:szCs w:val="24"/>
        </w:rPr>
        <w:t xml:space="preserve">will show the practitioner what needs to be done </w:t>
      </w:r>
      <w:r w:rsidR="00C6422D">
        <w:rPr>
          <w:rFonts w:ascii="Arial" w:hAnsi="Arial" w:cs="Arial"/>
          <w:sz w:val="24"/>
          <w:szCs w:val="24"/>
        </w:rPr>
        <w:t>for</w:t>
      </w:r>
      <w:r w:rsidR="00E709C2">
        <w:rPr>
          <w:rFonts w:ascii="Arial" w:hAnsi="Arial" w:cs="Arial"/>
          <w:sz w:val="24"/>
          <w:szCs w:val="24"/>
        </w:rPr>
        <w:t xml:space="preserve"> completion and closure of the case. In these circumstances </w:t>
      </w:r>
      <w:r w:rsidR="00C6422D">
        <w:rPr>
          <w:rFonts w:ascii="Arial" w:hAnsi="Arial" w:cs="Arial"/>
          <w:sz w:val="24"/>
          <w:szCs w:val="24"/>
        </w:rPr>
        <w:t>several</w:t>
      </w:r>
      <w:r w:rsidR="00E709C2">
        <w:rPr>
          <w:rFonts w:ascii="Arial" w:hAnsi="Arial" w:cs="Arial"/>
          <w:sz w:val="24"/>
          <w:szCs w:val="24"/>
        </w:rPr>
        <w:t xml:space="preserve"> issues may come to light such as learning difficulties, financial </w:t>
      </w:r>
      <w:r w:rsidR="00BE58A3">
        <w:rPr>
          <w:rFonts w:ascii="Arial" w:hAnsi="Arial" w:cs="Arial"/>
          <w:sz w:val="24"/>
          <w:szCs w:val="24"/>
        </w:rPr>
        <w:t>issues,</w:t>
      </w:r>
      <w:r w:rsidR="00E709C2">
        <w:rPr>
          <w:rFonts w:ascii="Arial" w:hAnsi="Arial" w:cs="Arial"/>
          <w:sz w:val="24"/>
          <w:szCs w:val="24"/>
        </w:rPr>
        <w:t xml:space="preserve"> and mental health barriers. </w:t>
      </w:r>
    </w:p>
    <w:p w14:paraId="7B785BC8" w14:textId="72936F24" w:rsidR="00E709C2" w:rsidRDefault="00E709C2" w:rsidP="00976519">
      <w:pPr>
        <w:pStyle w:val="ListParagraph"/>
        <w:numPr>
          <w:ilvl w:val="0"/>
          <w:numId w:val="6"/>
        </w:numPr>
        <w:spacing w:line="360" w:lineRule="auto"/>
        <w:jc w:val="both"/>
        <w:rPr>
          <w:rFonts w:ascii="Arial" w:hAnsi="Arial" w:cs="Arial"/>
          <w:sz w:val="24"/>
          <w:szCs w:val="24"/>
        </w:rPr>
      </w:pPr>
      <w:r>
        <w:rPr>
          <w:rFonts w:ascii="Arial" w:hAnsi="Arial" w:cs="Arial"/>
          <w:sz w:val="24"/>
          <w:szCs w:val="24"/>
        </w:rPr>
        <w:t>Planning</w:t>
      </w:r>
      <w:r w:rsidR="00A013C6">
        <w:rPr>
          <w:rFonts w:ascii="Arial" w:hAnsi="Arial" w:cs="Arial"/>
          <w:sz w:val="24"/>
          <w:szCs w:val="24"/>
        </w:rPr>
        <w:t xml:space="preserve"> </w:t>
      </w:r>
      <w:r w:rsidR="00BE58A3">
        <w:rPr>
          <w:rFonts w:ascii="Arial" w:hAnsi="Arial" w:cs="Arial"/>
          <w:sz w:val="24"/>
          <w:szCs w:val="24"/>
        </w:rPr>
        <w:t>–</w:t>
      </w:r>
      <w:r w:rsidR="00A013C6">
        <w:rPr>
          <w:rFonts w:ascii="Arial" w:hAnsi="Arial" w:cs="Arial"/>
          <w:sz w:val="24"/>
          <w:szCs w:val="24"/>
        </w:rPr>
        <w:t xml:space="preserve"> </w:t>
      </w:r>
      <w:r w:rsidR="00BE58A3">
        <w:rPr>
          <w:rFonts w:ascii="Arial" w:hAnsi="Arial" w:cs="Arial"/>
          <w:sz w:val="24"/>
          <w:szCs w:val="24"/>
        </w:rPr>
        <w:t>A plan is then put into action with individual goals by each member of said case to be achieved with the help of the practitioner all the way through each set goal</w:t>
      </w:r>
      <w:r w:rsidR="005E43E3">
        <w:rPr>
          <w:rFonts w:ascii="Arial" w:hAnsi="Arial" w:cs="Arial"/>
          <w:sz w:val="24"/>
          <w:szCs w:val="24"/>
        </w:rPr>
        <w:t xml:space="preserve"> and target. </w:t>
      </w:r>
      <w:r w:rsidR="00BE58A3">
        <w:rPr>
          <w:rFonts w:ascii="Arial" w:hAnsi="Arial" w:cs="Arial"/>
          <w:sz w:val="24"/>
          <w:szCs w:val="24"/>
        </w:rPr>
        <w:t xml:space="preserve"> </w:t>
      </w:r>
    </w:p>
    <w:p w14:paraId="008F07CA" w14:textId="649CC9B1" w:rsidR="00E709C2" w:rsidRDefault="00E709C2" w:rsidP="00976519">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Practice </w:t>
      </w:r>
      <w:r w:rsidR="005E43E3">
        <w:rPr>
          <w:rFonts w:ascii="Arial" w:hAnsi="Arial" w:cs="Arial"/>
          <w:sz w:val="24"/>
          <w:szCs w:val="24"/>
        </w:rPr>
        <w:t xml:space="preserve">– The plans are then practiced by the family and child to see whether the goals within the plan are beneficial or not. </w:t>
      </w:r>
    </w:p>
    <w:p w14:paraId="3C622291" w14:textId="77777777" w:rsidR="0044781E" w:rsidRDefault="00E709C2" w:rsidP="00976519">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Finalization </w:t>
      </w:r>
      <w:r w:rsidR="008556DF">
        <w:rPr>
          <w:rFonts w:ascii="Arial" w:hAnsi="Arial" w:cs="Arial"/>
          <w:sz w:val="24"/>
          <w:szCs w:val="24"/>
        </w:rPr>
        <w:t xml:space="preserve">– Should all go to plan </w:t>
      </w:r>
      <w:r w:rsidR="00E54C95">
        <w:rPr>
          <w:rFonts w:ascii="Arial" w:hAnsi="Arial" w:cs="Arial"/>
          <w:sz w:val="24"/>
          <w:szCs w:val="24"/>
        </w:rPr>
        <w:t>and the goals show vast or even minor improvement the child family and TAF practitioner can decide to continue the process by adding additional goals targets and priorities to support the child in question or decide to refer a closing of the case.</w:t>
      </w:r>
      <w:r w:rsidR="00575DF2">
        <w:rPr>
          <w:rFonts w:ascii="Arial" w:hAnsi="Arial" w:cs="Arial"/>
          <w:sz w:val="24"/>
          <w:szCs w:val="24"/>
        </w:rPr>
        <w:t xml:space="preserve"> However, should the plans prove to be unsuccessful or show very little progression, new goals and targets are created. The child’s welfare and needs are paramount in all circumstances</w:t>
      </w:r>
      <w:r w:rsidR="001E3A8B">
        <w:rPr>
          <w:rFonts w:ascii="Arial" w:hAnsi="Arial" w:cs="Arial"/>
          <w:sz w:val="24"/>
          <w:szCs w:val="24"/>
        </w:rPr>
        <w:t xml:space="preserve"> </w:t>
      </w:r>
    </w:p>
    <w:p w14:paraId="41D95B55" w14:textId="57BE58D1" w:rsidR="00E709C2" w:rsidRDefault="001E3A8B" w:rsidP="00976519">
      <w:pPr>
        <w:pStyle w:val="ListParagraph"/>
        <w:spacing w:line="360" w:lineRule="auto"/>
        <w:ind w:left="1080"/>
        <w:jc w:val="right"/>
        <w:rPr>
          <w:rFonts w:ascii="Arial" w:hAnsi="Arial" w:cs="Arial"/>
          <w:sz w:val="24"/>
          <w:szCs w:val="24"/>
        </w:rPr>
      </w:pPr>
      <w:r w:rsidRPr="001E3A8B">
        <w:rPr>
          <w:rFonts w:ascii="Arial" w:hAnsi="Arial" w:cs="Arial"/>
          <w:sz w:val="24"/>
          <w:szCs w:val="24"/>
        </w:rPr>
        <w:t>(Burke et al., 2002)</w:t>
      </w:r>
      <w:r>
        <w:rPr>
          <w:rFonts w:ascii="Arial" w:hAnsi="Arial" w:cs="Arial"/>
          <w:sz w:val="24"/>
          <w:szCs w:val="24"/>
        </w:rPr>
        <w:t xml:space="preserve">. </w:t>
      </w:r>
    </w:p>
    <w:p w14:paraId="5E7A79DE" w14:textId="773878E3" w:rsidR="00875269" w:rsidRDefault="00875269" w:rsidP="00976519">
      <w:pPr>
        <w:spacing w:line="360" w:lineRule="auto"/>
        <w:ind w:left="720"/>
        <w:jc w:val="both"/>
        <w:rPr>
          <w:rFonts w:ascii="Arial" w:hAnsi="Arial" w:cs="Arial"/>
          <w:sz w:val="24"/>
          <w:szCs w:val="24"/>
        </w:rPr>
      </w:pPr>
      <w:r>
        <w:rPr>
          <w:rFonts w:ascii="Arial" w:hAnsi="Arial" w:cs="Arial"/>
          <w:sz w:val="24"/>
          <w:szCs w:val="24"/>
        </w:rPr>
        <w:t>The best part about team around the family is that the entire purpose of the multi-agency strategy is based on person-centred planning</w:t>
      </w:r>
      <w:r w:rsidR="00B741C3">
        <w:rPr>
          <w:rFonts w:ascii="Arial" w:hAnsi="Arial" w:cs="Arial"/>
          <w:sz w:val="24"/>
          <w:szCs w:val="24"/>
        </w:rPr>
        <w:t>.</w:t>
      </w:r>
      <w:r w:rsidR="006E4D5E">
        <w:rPr>
          <w:rFonts w:ascii="Arial" w:hAnsi="Arial" w:cs="Arial"/>
          <w:sz w:val="24"/>
          <w:szCs w:val="24"/>
        </w:rPr>
        <w:t xml:space="preserve"> </w:t>
      </w:r>
      <w:r w:rsidR="00B741C3">
        <w:rPr>
          <w:rFonts w:ascii="Arial" w:hAnsi="Arial" w:cs="Arial"/>
          <w:sz w:val="24"/>
          <w:szCs w:val="24"/>
        </w:rPr>
        <w:t>A</w:t>
      </w:r>
      <w:r w:rsidR="00591979">
        <w:rPr>
          <w:rFonts w:ascii="Arial" w:hAnsi="Arial" w:cs="Arial"/>
          <w:sz w:val="24"/>
          <w:szCs w:val="24"/>
        </w:rPr>
        <w:t>s</w:t>
      </w:r>
      <w:r w:rsidR="006E4D5E">
        <w:rPr>
          <w:rFonts w:ascii="Arial" w:hAnsi="Arial" w:cs="Arial"/>
          <w:sz w:val="24"/>
          <w:szCs w:val="24"/>
        </w:rPr>
        <w:t xml:space="preserve"> mentioned previously within this portfolio, person-centred planning is put in place </w:t>
      </w:r>
      <w:r w:rsidR="00CF2A64">
        <w:rPr>
          <w:rFonts w:ascii="Arial" w:hAnsi="Arial" w:cs="Arial"/>
          <w:sz w:val="24"/>
          <w:szCs w:val="24"/>
        </w:rPr>
        <w:t xml:space="preserve">for </w:t>
      </w:r>
      <w:r w:rsidR="00E64555">
        <w:rPr>
          <w:rFonts w:ascii="Arial" w:hAnsi="Arial" w:cs="Arial"/>
          <w:sz w:val="24"/>
          <w:szCs w:val="24"/>
        </w:rPr>
        <w:t xml:space="preserve">a </w:t>
      </w:r>
      <w:r w:rsidR="00CF2A64">
        <w:rPr>
          <w:rFonts w:ascii="Arial" w:hAnsi="Arial" w:cs="Arial"/>
          <w:sz w:val="24"/>
          <w:szCs w:val="24"/>
        </w:rPr>
        <w:t>sole</w:t>
      </w:r>
      <w:r w:rsidR="00373CDC">
        <w:rPr>
          <w:rFonts w:ascii="Arial" w:hAnsi="Arial" w:cs="Arial"/>
          <w:sz w:val="24"/>
          <w:szCs w:val="24"/>
        </w:rPr>
        <w:t xml:space="preserve"> individual</w:t>
      </w:r>
      <w:r w:rsidR="001B2505">
        <w:rPr>
          <w:rFonts w:ascii="Arial" w:hAnsi="Arial" w:cs="Arial"/>
          <w:sz w:val="24"/>
          <w:szCs w:val="24"/>
        </w:rPr>
        <w:t>s’</w:t>
      </w:r>
      <w:r w:rsidR="006E4D5E">
        <w:rPr>
          <w:rFonts w:ascii="Arial" w:hAnsi="Arial" w:cs="Arial"/>
          <w:sz w:val="24"/>
          <w:szCs w:val="24"/>
        </w:rPr>
        <w:t xml:space="preserve"> needs and support. </w:t>
      </w:r>
      <w:r w:rsidR="00591979">
        <w:rPr>
          <w:rFonts w:ascii="Arial" w:hAnsi="Arial" w:cs="Arial"/>
          <w:sz w:val="24"/>
          <w:szCs w:val="24"/>
        </w:rPr>
        <w:t xml:space="preserve">The holistic based strategy gives the opportunity for children to be heard as is their right. </w:t>
      </w:r>
      <w:r w:rsidR="00F55A72">
        <w:rPr>
          <w:rFonts w:ascii="Arial" w:hAnsi="Arial" w:cs="Arial"/>
          <w:sz w:val="24"/>
          <w:szCs w:val="24"/>
        </w:rPr>
        <w:t xml:space="preserve">This right comes from the </w:t>
      </w:r>
      <w:r w:rsidR="000E3086">
        <w:rPr>
          <w:rFonts w:ascii="Arial" w:hAnsi="Arial" w:cs="Arial"/>
          <w:sz w:val="24"/>
          <w:szCs w:val="24"/>
        </w:rPr>
        <w:t>children’s</w:t>
      </w:r>
      <w:r w:rsidR="00F55A72">
        <w:rPr>
          <w:rFonts w:ascii="Arial" w:hAnsi="Arial" w:cs="Arial"/>
          <w:sz w:val="24"/>
          <w:szCs w:val="24"/>
        </w:rPr>
        <w:t xml:space="preserve"> act of 2004. </w:t>
      </w:r>
      <w:r w:rsidR="007F61DD">
        <w:rPr>
          <w:rFonts w:ascii="Arial" w:hAnsi="Arial" w:cs="Arial"/>
          <w:sz w:val="24"/>
          <w:szCs w:val="24"/>
        </w:rPr>
        <w:t xml:space="preserve">The </w:t>
      </w:r>
      <w:r w:rsidR="0011570E">
        <w:rPr>
          <w:rFonts w:ascii="Arial" w:hAnsi="Arial" w:cs="Arial"/>
          <w:sz w:val="24"/>
          <w:szCs w:val="24"/>
        </w:rPr>
        <w:t>children’s</w:t>
      </w:r>
      <w:r w:rsidR="007F61DD">
        <w:rPr>
          <w:rFonts w:ascii="Arial" w:hAnsi="Arial" w:cs="Arial"/>
          <w:sz w:val="24"/>
          <w:szCs w:val="24"/>
        </w:rPr>
        <w:t xml:space="preserve"> act of 2004 is an updated legislative framework </w:t>
      </w:r>
      <w:r w:rsidR="0011570E">
        <w:rPr>
          <w:rFonts w:ascii="Arial" w:hAnsi="Arial" w:cs="Arial"/>
          <w:sz w:val="24"/>
          <w:szCs w:val="24"/>
        </w:rPr>
        <w:t xml:space="preserve">document which has been developed from the previous children’s act of 1989. </w:t>
      </w:r>
      <w:r w:rsidR="006F1EEC" w:rsidRPr="006F1EEC">
        <w:rPr>
          <w:rFonts w:ascii="Arial" w:hAnsi="Arial" w:cs="Arial"/>
          <w:sz w:val="24"/>
          <w:szCs w:val="24"/>
        </w:rPr>
        <w:t>This act discusses children’s trusts and multi-agency systems for appropriate intervention processes to be examined.</w:t>
      </w:r>
      <w:r w:rsidR="001B788A">
        <w:rPr>
          <w:rFonts w:ascii="Arial" w:hAnsi="Arial" w:cs="Arial"/>
          <w:sz w:val="24"/>
          <w:szCs w:val="24"/>
        </w:rPr>
        <w:t xml:space="preserve"> </w:t>
      </w:r>
      <w:r w:rsidR="006F1EEC">
        <w:rPr>
          <w:rFonts w:ascii="Arial" w:hAnsi="Arial" w:cs="Arial"/>
          <w:sz w:val="24"/>
          <w:szCs w:val="24"/>
        </w:rPr>
        <w:t>There are currently five</w:t>
      </w:r>
      <w:r w:rsidR="001B788A">
        <w:rPr>
          <w:rFonts w:ascii="Arial" w:hAnsi="Arial" w:cs="Arial"/>
          <w:sz w:val="24"/>
          <w:szCs w:val="24"/>
        </w:rPr>
        <w:t xml:space="preserve"> key principles deemed paramount in analysing the rights of a child. </w:t>
      </w:r>
      <w:r w:rsidR="00CD6A24">
        <w:rPr>
          <w:rFonts w:ascii="Arial" w:hAnsi="Arial" w:cs="Arial"/>
          <w:sz w:val="24"/>
          <w:szCs w:val="24"/>
        </w:rPr>
        <w:t xml:space="preserve">The principles of the </w:t>
      </w:r>
      <w:r w:rsidR="00E31152">
        <w:rPr>
          <w:rFonts w:ascii="Arial" w:hAnsi="Arial" w:cs="Arial"/>
          <w:sz w:val="24"/>
          <w:szCs w:val="24"/>
        </w:rPr>
        <w:t>children’s</w:t>
      </w:r>
      <w:r w:rsidR="00CD6A24">
        <w:rPr>
          <w:rFonts w:ascii="Arial" w:hAnsi="Arial" w:cs="Arial"/>
          <w:sz w:val="24"/>
          <w:szCs w:val="24"/>
        </w:rPr>
        <w:t xml:space="preserve"> act of 2004 include;</w:t>
      </w:r>
    </w:p>
    <w:p w14:paraId="52F5D1B4" w14:textId="6D3A9E60" w:rsidR="00CD6A24" w:rsidRDefault="00CD6A24" w:rsidP="00976519">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A right for children to be healthy. </w:t>
      </w:r>
    </w:p>
    <w:p w14:paraId="5B50FBC6" w14:textId="1E7ECAC3" w:rsidR="00CD6A24" w:rsidRDefault="00CD6A24" w:rsidP="00976519">
      <w:pPr>
        <w:pStyle w:val="ListParagraph"/>
        <w:numPr>
          <w:ilvl w:val="0"/>
          <w:numId w:val="7"/>
        </w:numPr>
        <w:spacing w:line="360" w:lineRule="auto"/>
        <w:jc w:val="both"/>
        <w:rPr>
          <w:rFonts w:ascii="Arial" w:hAnsi="Arial" w:cs="Arial"/>
          <w:sz w:val="24"/>
          <w:szCs w:val="24"/>
        </w:rPr>
      </w:pPr>
      <w:r>
        <w:rPr>
          <w:rFonts w:ascii="Arial" w:hAnsi="Arial" w:cs="Arial"/>
          <w:sz w:val="24"/>
          <w:szCs w:val="24"/>
        </w:rPr>
        <w:t>A right for children to enjoy their life and feel happiness.</w:t>
      </w:r>
    </w:p>
    <w:p w14:paraId="579B9A16" w14:textId="5E2617B7" w:rsidR="00CD6A24" w:rsidRDefault="00CD6A24" w:rsidP="00976519">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A right for children to feel safe in their familiar environments. </w:t>
      </w:r>
    </w:p>
    <w:p w14:paraId="4F714E05" w14:textId="5B86197C" w:rsidR="00CD6A24" w:rsidRDefault="00CD6A24" w:rsidP="00976519">
      <w:pPr>
        <w:pStyle w:val="ListParagraph"/>
        <w:numPr>
          <w:ilvl w:val="0"/>
          <w:numId w:val="7"/>
        </w:numPr>
        <w:spacing w:line="360" w:lineRule="auto"/>
        <w:jc w:val="both"/>
        <w:rPr>
          <w:rFonts w:ascii="Arial" w:hAnsi="Arial" w:cs="Arial"/>
          <w:sz w:val="24"/>
          <w:szCs w:val="24"/>
        </w:rPr>
      </w:pPr>
      <w:r>
        <w:rPr>
          <w:rFonts w:ascii="Arial" w:hAnsi="Arial" w:cs="Arial"/>
          <w:sz w:val="24"/>
          <w:szCs w:val="24"/>
        </w:rPr>
        <w:lastRenderedPageBreak/>
        <w:t xml:space="preserve">A right for economic stability for the children’s futures </w:t>
      </w:r>
    </w:p>
    <w:p w14:paraId="3BAD1879" w14:textId="77777777" w:rsidR="00F075EA" w:rsidRDefault="00CD6A24" w:rsidP="00976519">
      <w:pPr>
        <w:pStyle w:val="ListParagraph"/>
        <w:numPr>
          <w:ilvl w:val="0"/>
          <w:numId w:val="7"/>
        </w:numPr>
        <w:spacing w:line="360" w:lineRule="auto"/>
        <w:rPr>
          <w:rFonts w:ascii="Arial" w:hAnsi="Arial" w:cs="Arial"/>
          <w:sz w:val="24"/>
          <w:szCs w:val="24"/>
        </w:rPr>
      </w:pPr>
      <w:r>
        <w:rPr>
          <w:rFonts w:ascii="Arial" w:hAnsi="Arial" w:cs="Arial"/>
          <w:sz w:val="24"/>
          <w:szCs w:val="24"/>
        </w:rPr>
        <w:t>A right for multi-agency workers such as TAF to make positive contributions within a child’s life</w:t>
      </w:r>
      <w:r w:rsidR="00857EA9">
        <w:rPr>
          <w:rFonts w:ascii="Arial" w:hAnsi="Arial" w:cs="Arial"/>
          <w:sz w:val="24"/>
          <w:szCs w:val="24"/>
        </w:rPr>
        <w:t xml:space="preserve"> </w:t>
      </w:r>
    </w:p>
    <w:p w14:paraId="77A51AB2" w14:textId="6F30BC1A" w:rsidR="00CD6A24" w:rsidRDefault="00857EA9" w:rsidP="00976519">
      <w:pPr>
        <w:pStyle w:val="ListParagraph"/>
        <w:spacing w:line="360" w:lineRule="auto"/>
        <w:ind w:left="1440"/>
        <w:jc w:val="right"/>
        <w:rPr>
          <w:rFonts w:ascii="Arial" w:hAnsi="Arial" w:cs="Arial"/>
          <w:sz w:val="24"/>
          <w:szCs w:val="24"/>
        </w:rPr>
      </w:pPr>
      <w:r w:rsidRPr="00857EA9">
        <w:rPr>
          <w:rFonts w:ascii="Arial" w:hAnsi="Arial" w:cs="Arial"/>
          <w:sz w:val="24"/>
          <w:szCs w:val="24"/>
        </w:rPr>
        <w:t>(Johnson, 2019)</w:t>
      </w:r>
      <w:r>
        <w:rPr>
          <w:rFonts w:ascii="Arial" w:hAnsi="Arial" w:cs="Arial"/>
          <w:sz w:val="24"/>
          <w:szCs w:val="24"/>
        </w:rPr>
        <w:t xml:space="preserve">. </w:t>
      </w:r>
    </w:p>
    <w:p w14:paraId="1865D9F9" w14:textId="1401E3AD" w:rsidR="000D30B2" w:rsidRPr="006D5094" w:rsidRDefault="00076003" w:rsidP="00976519">
      <w:pPr>
        <w:spacing w:line="360" w:lineRule="auto"/>
        <w:jc w:val="both"/>
        <w:rPr>
          <w:rFonts w:ascii="Arial" w:hAnsi="Arial" w:cs="Arial"/>
          <w:sz w:val="24"/>
          <w:szCs w:val="24"/>
        </w:rPr>
      </w:pPr>
      <w:r>
        <w:rPr>
          <w:rFonts w:ascii="Arial" w:hAnsi="Arial" w:cs="Arial"/>
          <w:sz w:val="24"/>
          <w:szCs w:val="24"/>
        </w:rPr>
        <w:t>Th</w:t>
      </w:r>
      <w:r w:rsidR="000A7CCF">
        <w:rPr>
          <w:rFonts w:ascii="Arial" w:hAnsi="Arial" w:cs="Arial"/>
          <w:sz w:val="24"/>
          <w:szCs w:val="24"/>
        </w:rPr>
        <w:t>e</w:t>
      </w:r>
      <w:r>
        <w:rPr>
          <w:rFonts w:ascii="Arial" w:hAnsi="Arial" w:cs="Arial"/>
          <w:sz w:val="24"/>
          <w:szCs w:val="24"/>
        </w:rPr>
        <w:t xml:space="preserve"> e</w:t>
      </w:r>
      <w:r w:rsidR="000D30B2">
        <w:rPr>
          <w:rFonts w:ascii="Arial" w:hAnsi="Arial" w:cs="Arial"/>
          <w:sz w:val="24"/>
          <w:szCs w:val="24"/>
        </w:rPr>
        <w:t xml:space="preserve">very child matters </w:t>
      </w:r>
      <w:r>
        <w:rPr>
          <w:rFonts w:ascii="Arial" w:hAnsi="Arial" w:cs="Arial"/>
          <w:sz w:val="24"/>
          <w:szCs w:val="24"/>
        </w:rPr>
        <w:t xml:space="preserve">framework of 2003 </w:t>
      </w:r>
      <w:r w:rsidR="004D3492">
        <w:rPr>
          <w:rFonts w:ascii="Arial" w:hAnsi="Arial" w:cs="Arial"/>
          <w:sz w:val="24"/>
          <w:szCs w:val="24"/>
        </w:rPr>
        <w:t xml:space="preserve">was completed and transformed into </w:t>
      </w:r>
      <w:r w:rsidR="00CC41EB">
        <w:rPr>
          <w:rFonts w:ascii="Arial" w:hAnsi="Arial" w:cs="Arial"/>
          <w:sz w:val="24"/>
          <w:szCs w:val="24"/>
        </w:rPr>
        <w:t>the children’s</w:t>
      </w:r>
      <w:r>
        <w:rPr>
          <w:rFonts w:ascii="Arial" w:hAnsi="Arial" w:cs="Arial"/>
          <w:sz w:val="24"/>
          <w:szCs w:val="24"/>
        </w:rPr>
        <w:t xml:space="preserve"> act of 2004</w:t>
      </w:r>
      <w:r w:rsidR="004D3492">
        <w:rPr>
          <w:rFonts w:ascii="Arial" w:hAnsi="Arial" w:cs="Arial"/>
          <w:sz w:val="24"/>
          <w:szCs w:val="24"/>
        </w:rPr>
        <w:t>.</w:t>
      </w:r>
      <w:r>
        <w:rPr>
          <w:rFonts w:ascii="Arial" w:hAnsi="Arial" w:cs="Arial"/>
          <w:sz w:val="24"/>
          <w:szCs w:val="24"/>
        </w:rPr>
        <w:t xml:space="preserve"> </w:t>
      </w:r>
      <w:r w:rsidR="004D3492">
        <w:rPr>
          <w:rFonts w:ascii="Arial" w:hAnsi="Arial" w:cs="Arial"/>
          <w:sz w:val="24"/>
          <w:szCs w:val="24"/>
        </w:rPr>
        <w:t>W</w:t>
      </w:r>
      <w:r>
        <w:rPr>
          <w:rFonts w:ascii="Arial" w:hAnsi="Arial" w:cs="Arial"/>
          <w:sz w:val="24"/>
          <w:szCs w:val="24"/>
        </w:rPr>
        <w:t>ithin the framework multi-agency strategies such as team round the family hold far more significant documentation supporting the strategies in which are used</w:t>
      </w:r>
      <w:r w:rsidR="00FE4665">
        <w:rPr>
          <w:rFonts w:ascii="Arial" w:hAnsi="Arial" w:cs="Arial"/>
          <w:sz w:val="24"/>
          <w:szCs w:val="24"/>
        </w:rPr>
        <w:t xml:space="preserve"> to ensure the child’s developmental factors and key principles are achieved. Within the framework, </w:t>
      </w:r>
      <w:r w:rsidR="00E65C08">
        <w:rPr>
          <w:rFonts w:ascii="Arial" w:hAnsi="Arial" w:cs="Arial"/>
          <w:sz w:val="24"/>
          <w:szCs w:val="24"/>
        </w:rPr>
        <w:t xml:space="preserve">a statement is made regarding introducing lead professionals. </w:t>
      </w:r>
      <w:r w:rsidR="005106DB">
        <w:rPr>
          <w:rFonts w:ascii="Arial" w:hAnsi="Arial" w:cs="Arial"/>
          <w:sz w:val="24"/>
          <w:szCs w:val="24"/>
        </w:rPr>
        <w:t>The statement made about the introduction of lead professionals state that ‘</w:t>
      </w:r>
      <w:r w:rsidR="005106DB" w:rsidRPr="005106DB">
        <w:rPr>
          <w:rFonts w:ascii="Arial" w:hAnsi="Arial" w:cs="Arial"/>
          <w:i/>
          <w:iCs/>
          <w:sz w:val="24"/>
          <w:szCs w:val="24"/>
        </w:rPr>
        <w:t>Children known to more than one specialist agency should have a single named professional to take the lead on their case and be responsible for ensuring a coherent package of services to meet the individual child’s needs</w:t>
      </w:r>
      <w:r w:rsidR="005106DB">
        <w:rPr>
          <w:rFonts w:ascii="Arial" w:hAnsi="Arial" w:cs="Arial"/>
          <w:i/>
          <w:iCs/>
          <w:sz w:val="24"/>
          <w:szCs w:val="24"/>
        </w:rPr>
        <w:t xml:space="preserve">’ </w:t>
      </w:r>
      <w:r w:rsidR="006D5094" w:rsidRPr="006D5094">
        <w:rPr>
          <w:rFonts w:ascii="Arial" w:hAnsi="Arial" w:cs="Arial"/>
          <w:sz w:val="24"/>
          <w:szCs w:val="24"/>
        </w:rPr>
        <w:t>(Gov.uk, 2003).</w:t>
      </w:r>
    </w:p>
    <w:p w14:paraId="3A7F51DD" w14:textId="4BB8BBD1" w:rsidR="00A201DF" w:rsidRPr="00563904" w:rsidRDefault="00E904E7" w:rsidP="00976519">
      <w:pPr>
        <w:spacing w:line="360" w:lineRule="auto"/>
        <w:jc w:val="both"/>
        <w:rPr>
          <w:rFonts w:ascii="Arial" w:hAnsi="Arial" w:cs="Arial"/>
          <w:sz w:val="24"/>
          <w:szCs w:val="24"/>
        </w:rPr>
      </w:pPr>
      <w:r>
        <w:rPr>
          <w:rFonts w:ascii="Arial" w:hAnsi="Arial" w:cs="Arial"/>
          <w:sz w:val="24"/>
          <w:szCs w:val="24"/>
        </w:rPr>
        <w:t>The e</w:t>
      </w:r>
      <w:r w:rsidRPr="00563904">
        <w:rPr>
          <w:rFonts w:ascii="Arial" w:hAnsi="Arial" w:cs="Arial"/>
          <w:sz w:val="24"/>
          <w:szCs w:val="24"/>
        </w:rPr>
        <w:t>very</w:t>
      </w:r>
      <w:r w:rsidR="00563904" w:rsidRPr="00563904">
        <w:rPr>
          <w:rFonts w:ascii="Arial" w:hAnsi="Arial" w:cs="Arial"/>
          <w:sz w:val="24"/>
          <w:szCs w:val="24"/>
        </w:rPr>
        <w:t xml:space="preserve"> child matters</w:t>
      </w:r>
      <w:r w:rsidR="00563904">
        <w:rPr>
          <w:rFonts w:ascii="Arial" w:hAnsi="Arial" w:cs="Arial"/>
          <w:sz w:val="24"/>
          <w:szCs w:val="24"/>
        </w:rPr>
        <w:t xml:space="preserve"> framework is vital within multiagency working however, infed.org finds criticality within the framework layout. </w:t>
      </w:r>
      <w:r w:rsidR="007451C3">
        <w:rPr>
          <w:rFonts w:ascii="Arial" w:hAnsi="Arial" w:cs="Arial"/>
          <w:sz w:val="24"/>
          <w:szCs w:val="24"/>
        </w:rPr>
        <w:t xml:space="preserve">Infed.org state that the every child matters framework </w:t>
      </w:r>
      <w:r w:rsidR="000A7CCF">
        <w:rPr>
          <w:rFonts w:ascii="Arial" w:hAnsi="Arial" w:cs="Arial"/>
          <w:sz w:val="24"/>
          <w:szCs w:val="24"/>
        </w:rPr>
        <w:t>is only relevant within England and not whole of the United Kingdom, this blog states that councils in</w:t>
      </w:r>
      <w:r w:rsidR="00827A43">
        <w:rPr>
          <w:rFonts w:ascii="Arial" w:hAnsi="Arial" w:cs="Arial"/>
          <w:sz w:val="24"/>
          <w:szCs w:val="24"/>
        </w:rPr>
        <w:t xml:space="preserve"> </w:t>
      </w:r>
      <w:r w:rsidR="000A7CCF">
        <w:rPr>
          <w:rFonts w:ascii="Arial" w:hAnsi="Arial" w:cs="Arial"/>
          <w:sz w:val="24"/>
          <w:szCs w:val="24"/>
        </w:rPr>
        <w:t xml:space="preserve">Wales, </w:t>
      </w:r>
      <w:r w:rsidR="00827A43">
        <w:rPr>
          <w:rFonts w:ascii="Arial" w:hAnsi="Arial" w:cs="Arial"/>
          <w:sz w:val="24"/>
          <w:szCs w:val="24"/>
        </w:rPr>
        <w:t>Northern</w:t>
      </w:r>
      <w:r w:rsidR="000A7CCF">
        <w:rPr>
          <w:rFonts w:ascii="Arial" w:hAnsi="Arial" w:cs="Arial"/>
          <w:sz w:val="24"/>
          <w:szCs w:val="24"/>
        </w:rPr>
        <w:t xml:space="preserve"> Ireland and Scotland are not entitled to re-design services to allow young people, children and their families to make progress against five outcomes</w:t>
      </w:r>
      <w:r w:rsidR="00E863CF">
        <w:rPr>
          <w:rFonts w:ascii="Arial" w:hAnsi="Arial" w:cs="Arial"/>
          <w:sz w:val="24"/>
          <w:szCs w:val="24"/>
        </w:rPr>
        <w:t xml:space="preserve">, that was of course until the children’s act of 2004 was created. In short the criticality of the every child matters framework was to say which children matter and which do not, this was cleared up within a year yet the rights of a child and young people were at risk in the early 2000s </w:t>
      </w:r>
      <w:r w:rsidR="00E863CF" w:rsidRPr="00E863CF">
        <w:rPr>
          <w:rFonts w:ascii="Arial" w:hAnsi="Arial" w:cs="Arial"/>
          <w:sz w:val="24"/>
          <w:szCs w:val="24"/>
        </w:rPr>
        <w:t>(Hoyle, 2019)</w:t>
      </w:r>
      <w:r w:rsidR="00E863CF">
        <w:rPr>
          <w:rFonts w:ascii="Arial" w:hAnsi="Arial" w:cs="Arial"/>
          <w:sz w:val="24"/>
          <w:szCs w:val="24"/>
        </w:rPr>
        <w:t xml:space="preserve">. </w:t>
      </w:r>
    </w:p>
    <w:p w14:paraId="27B5E3A4" w14:textId="38173493" w:rsidR="00851B11" w:rsidRPr="000A1EEC" w:rsidRDefault="0047292C" w:rsidP="00976519">
      <w:pPr>
        <w:spacing w:line="360" w:lineRule="auto"/>
        <w:jc w:val="both"/>
        <w:rPr>
          <w:rFonts w:ascii="Arial" w:hAnsi="Arial" w:cs="Arial"/>
          <w:sz w:val="24"/>
          <w:szCs w:val="24"/>
        </w:rPr>
      </w:pPr>
      <w:r w:rsidRPr="000A1EEC">
        <w:rPr>
          <w:rFonts w:ascii="Arial" w:hAnsi="Arial" w:cs="Arial"/>
          <w:sz w:val="24"/>
          <w:szCs w:val="24"/>
        </w:rPr>
        <w:t>In terms of theoretical perspectives</w:t>
      </w:r>
      <w:r w:rsidR="004D43E5">
        <w:rPr>
          <w:rFonts w:ascii="Arial" w:hAnsi="Arial" w:cs="Arial"/>
          <w:sz w:val="24"/>
          <w:szCs w:val="24"/>
        </w:rPr>
        <w:t xml:space="preserve"> of TAF</w:t>
      </w:r>
      <w:r w:rsidRPr="000A1EEC">
        <w:rPr>
          <w:rFonts w:ascii="Arial" w:hAnsi="Arial" w:cs="Arial"/>
          <w:sz w:val="24"/>
          <w:szCs w:val="24"/>
        </w:rPr>
        <w:t xml:space="preserve"> </w:t>
      </w:r>
      <w:r w:rsidR="00851B11" w:rsidRPr="000A1EEC">
        <w:rPr>
          <w:rFonts w:ascii="Arial" w:hAnsi="Arial" w:cs="Arial"/>
          <w:sz w:val="24"/>
          <w:szCs w:val="24"/>
        </w:rPr>
        <w:t>Maslow’s</w:t>
      </w:r>
      <w:r w:rsidR="00884972" w:rsidRPr="000A1EEC">
        <w:rPr>
          <w:rFonts w:ascii="Arial" w:hAnsi="Arial" w:cs="Arial"/>
          <w:sz w:val="24"/>
          <w:szCs w:val="24"/>
        </w:rPr>
        <w:t xml:space="preserve"> hierarchy of needs is vital when looking at team around the family</w:t>
      </w:r>
      <w:r w:rsidR="00851B11" w:rsidRPr="000A1EEC">
        <w:rPr>
          <w:rFonts w:ascii="Arial" w:hAnsi="Arial" w:cs="Arial"/>
          <w:sz w:val="24"/>
          <w:szCs w:val="24"/>
        </w:rPr>
        <w:t>. Maslow designed a hierarchy of needs which included:</w:t>
      </w:r>
    </w:p>
    <w:p w14:paraId="1E81DD8E" w14:textId="68A9FD22" w:rsidR="00851B11" w:rsidRPr="000A1EEC" w:rsidRDefault="00851B11" w:rsidP="00976519">
      <w:pPr>
        <w:pStyle w:val="ListParagraph"/>
        <w:numPr>
          <w:ilvl w:val="0"/>
          <w:numId w:val="20"/>
        </w:numPr>
        <w:spacing w:line="360" w:lineRule="auto"/>
        <w:jc w:val="both"/>
        <w:rPr>
          <w:rFonts w:ascii="Arial" w:hAnsi="Arial" w:cs="Arial"/>
          <w:sz w:val="24"/>
          <w:szCs w:val="24"/>
        </w:rPr>
      </w:pPr>
      <w:r w:rsidRPr="000A1EEC">
        <w:rPr>
          <w:rFonts w:ascii="Arial" w:hAnsi="Arial" w:cs="Arial"/>
          <w:sz w:val="24"/>
          <w:szCs w:val="24"/>
        </w:rPr>
        <w:t xml:space="preserve">Psychological needs – </w:t>
      </w:r>
      <w:r w:rsidR="00136F16">
        <w:rPr>
          <w:rFonts w:ascii="Arial" w:hAnsi="Arial" w:cs="Arial"/>
          <w:sz w:val="24"/>
          <w:szCs w:val="24"/>
        </w:rPr>
        <w:t xml:space="preserve">A child needs </w:t>
      </w:r>
      <w:r w:rsidR="008B05AB">
        <w:rPr>
          <w:rFonts w:ascii="Arial" w:hAnsi="Arial" w:cs="Arial"/>
          <w:sz w:val="24"/>
          <w:szCs w:val="24"/>
        </w:rPr>
        <w:t>basic needs such as to eat, drink</w:t>
      </w:r>
      <w:r w:rsidR="00434131">
        <w:rPr>
          <w:rFonts w:ascii="Arial" w:hAnsi="Arial" w:cs="Arial"/>
          <w:sz w:val="24"/>
          <w:szCs w:val="24"/>
        </w:rPr>
        <w:t xml:space="preserve"> and </w:t>
      </w:r>
      <w:r w:rsidR="008B05AB">
        <w:rPr>
          <w:rFonts w:ascii="Arial" w:hAnsi="Arial" w:cs="Arial"/>
          <w:sz w:val="24"/>
          <w:szCs w:val="24"/>
        </w:rPr>
        <w:t>sleep.</w:t>
      </w:r>
    </w:p>
    <w:p w14:paraId="556996ED" w14:textId="67742A6D" w:rsidR="00851B11" w:rsidRPr="000A1EEC" w:rsidRDefault="00851B11" w:rsidP="00976519">
      <w:pPr>
        <w:pStyle w:val="ListParagraph"/>
        <w:numPr>
          <w:ilvl w:val="0"/>
          <w:numId w:val="20"/>
        </w:numPr>
        <w:spacing w:line="360" w:lineRule="auto"/>
        <w:jc w:val="both"/>
        <w:rPr>
          <w:rFonts w:ascii="Arial" w:hAnsi="Arial" w:cs="Arial"/>
          <w:sz w:val="24"/>
          <w:szCs w:val="24"/>
        </w:rPr>
      </w:pPr>
      <w:r w:rsidRPr="000A1EEC">
        <w:rPr>
          <w:rFonts w:ascii="Arial" w:hAnsi="Arial" w:cs="Arial"/>
          <w:sz w:val="24"/>
          <w:szCs w:val="24"/>
        </w:rPr>
        <w:t>Safety and security –</w:t>
      </w:r>
      <w:r w:rsidR="008B05AB">
        <w:rPr>
          <w:rFonts w:ascii="Arial" w:hAnsi="Arial" w:cs="Arial"/>
          <w:sz w:val="24"/>
          <w:szCs w:val="24"/>
        </w:rPr>
        <w:t xml:space="preserve"> </w:t>
      </w:r>
      <w:r w:rsidR="00731A34">
        <w:rPr>
          <w:rFonts w:ascii="Arial" w:hAnsi="Arial" w:cs="Arial"/>
          <w:sz w:val="24"/>
          <w:szCs w:val="24"/>
        </w:rPr>
        <w:t>A child shoul</w:t>
      </w:r>
      <w:r w:rsidR="00136F16">
        <w:rPr>
          <w:rFonts w:ascii="Arial" w:hAnsi="Arial" w:cs="Arial"/>
          <w:sz w:val="24"/>
          <w:szCs w:val="24"/>
        </w:rPr>
        <w:t>d</w:t>
      </w:r>
      <w:r w:rsidR="008B05AB">
        <w:rPr>
          <w:rFonts w:ascii="Arial" w:hAnsi="Arial" w:cs="Arial"/>
          <w:sz w:val="24"/>
          <w:szCs w:val="24"/>
        </w:rPr>
        <w:t xml:space="preserve"> feel secure in the environment </w:t>
      </w:r>
      <w:r w:rsidR="00731A34">
        <w:rPr>
          <w:rFonts w:ascii="Arial" w:hAnsi="Arial" w:cs="Arial"/>
          <w:sz w:val="24"/>
          <w:szCs w:val="24"/>
        </w:rPr>
        <w:t xml:space="preserve">they are </w:t>
      </w:r>
      <w:r w:rsidR="00237AA6">
        <w:rPr>
          <w:rFonts w:ascii="Arial" w:hAnsi="Arial" w:cs="Arial"/>
          <w:sz w:val="24"/>
          <w:szCs w:val="24"/>
        </w:rPr>
        <w:t>in and</w:t>
      </w:r>
      <w:r w:rsidR="008B05AB">
        <w:rPr>
          <w:rFonts w:ascii="Arial" w:hAnsi="Arial" w:cs="Arial"/>
          <w:sz w:val="24"/>
          <w:szCs w:val="24"/>
        </w:rPr>
        <w:t xml:space="preserve"> </w:t>
      </w:r>
      <w:r w:rsidR="00731A34">
        <w:rPr>
          <w:rFonts w:ascii="Arial" w:hAnsi="Arial" w:cs="Arial"/>
          <w:sz w:val="24"/>
          <w:szCs w:val="24"/>
        </w:rPr>
        <w:t>have a</w:t>
      </w:r>
      <w:r w:rsidR="008B05AB">
        <w:rPr>
          <w:rFonts w:ascii="Arial" w:hAnsi="Arial" w:cs="Arial"/>
          <w:sz w:val="24"/>
          <w:szCs w:val="24"/>
        </w:rPr>
        <w:t xml:space="preserve"> sense of security for a caregiver.</w:t>
      </w:r>
    </w:p>
    <w:p w14:paraId="7F44C9FA" w14:textId="311F96AD" w:rsidR="00851B11" w:rsidRPr="000A1EEC" w:rsidRDefault="00851B11" w:rsidP="00976519">
      <w:pPr>
        <w:pStyle w:val="ListParagraph"/>
        <w:numPr>
          <w:ilvl w:val="0"/>
          <w:numId w:val="20"/>
        </w:numPr>
        <w:spacing w:line="360" w:lineRule="auto"/>
        <w:jc w:val="both"/>
        <w:rPr>
          <w:rFonts w:ascii="Arial" w:hAnsi="Arial" w:cs="Arial"/>
          <w:sz w:val="24"/>
          <w:szCs w:val="24"/>
        </w:rPr>
      </w:pPr>
      <w:r w:rsidRPr="000A1EEC">
        <w:rPr>
          <w:rFonts w:ascii="Arial" w:hAnsi="Arial" w:cs="Arial"/>
          <w:sz w:val="24"/>
          <w:szCs w:val="24"/>
        </w:rPr>
        <w:t xml:space="preserve">Love and belonging </w:t>
      </w:r>
      <w:r w:rsidR="00237AA6">
        <w:rPr>
          <w:rFonts w:ascii="Arial" w:hAnsi="Arial" w:cs="Arial"/>
          <w:sz w:val="24"/>
          <w:szCs w:val="24"/>
        </w:rPr>
        <w:t>–</w:t>
      </w:r>
      <w:r w:rsidR="00237AA6" w:rsidRPr="000A1EEC">
        <w:rPr>
          <w:rFonts w:ascii="Arial" w:hAnsi="Arial" w:cs="Arial"/>
          <w:sz w:val="24"/>
          <w:szCs w:val="24"/>
        </w:rPr>
        <w:t xml:space="preserve"> </w:t>
      </w:r>
      <w:r w:rsidR="00237AA6">
        <w:rPr>
          <w:rFonts w:ascii="Arial" w:hAnsi="Arial" w:cs="Arial"/>
          <w:sz w:val="24"/>
          <w:szCs w:val="24"/>
        </w:rPr>
        <w:t>A</w:t>
      </w:r>
      <w:r w:rsidR="0098599F">
        <w:rPr>
          <w:rFonts w:ascii="Arial" w:hAnsi="Arial" w:cs="Arial"/>
          <w:sz w:val="24"/>
          <w:szCs w:val="24"/>
        </w:rPr>
        <w:t xml:space="preserve"> child should feel part of a group and be accepted by </w:t>
      </w:r>
      <w:r w:rsidR="005A280B">
        <w:rPr>
          <w:rFonts w:ascii="Arial" w:hAnsi="Arial" w:cs="Arial"/>
          <w:sz w:val="24"/>
          <w:szCs w:val="24"/>
        </w:rPr>
        <w:t>those closest</w:t>
      </w:r>
      <w:r w:rsidR="0098599F">
        <w:rPr>
          <w:rFonts w:ascii="Arial" w:hAnsi="Arial" w:cs="Arial"/>
          <w:sz w:val="24"/>
          <w:szCs w:val="24"/>
        </w:rPr>
        <w:t xml:space="preserve"> to them. </w:t>
      </w:r>
    </w:p>
    <w:p w14:paraId="5BF7DD3E" w14:textId="15CEA7E6" w:rsidR="00851B11" w:rsidRPr="000A1EEC" w:rsidRDefault="00851B11" w:rsidP="00976519">
      <w:pPr>
        <w:pStyle w:val="ListParagraph"/>
        <w:numPr>
          <w:ilvl w:val="0"/>
          <w:numId w:val="20"/>
        </w:numPr>
        <w:spacing w:line="360" w:lineRule="auto"/>
        <w:jc w:val="both"/>
        <w:rPr>
          <w:rFonts w:ascii="Arial" w:hAnsi="Arial" w:cs="Arial"/>
          <w:sz w:val="24"/>
          <w:szCs w:val="24"/>
        </w:rPr>
      </w:pPr>
      <w:r w:rsidRPr="000A1EEC">
        <w:rPr>
          <w:rFonts w:ascii="Arial" w:hAnsi="Arial" w:cs="Arial"/>
          <w:sz w:val="24"/>
          <w:szCs w:val="24"/>
        </w:rPr>
        <w:t xml:space="preserve">Self-esteem </w:t>
      </w:r>
      <w:r w:rsidR="0098599F">
        <w:rPr>
          <w:rFonts w:ascii="Arial" w:hAnsi="Arial" w:cs="Arial"/>
          <w:sz w:val="24"/>
          <w:szCs w:val="24"/>
        </w:rPr>
        <w:t xml:space="preserve">– A child should feel confident about themselves. </w:t>
      </w:r>
    </w:p>
    <w:p w14:paraId="5995168D" w14:textId="77777777" w:rsidR="00EA5039" w:rsidRDefault="00851B11" w:rsidP="00976519">
      <w:pPr>
        <w:pStyle w:val="ListParagraph"/>
        <w:numPr>
          <w:ilvl w:val="0"/>
          <w:numId w:val="20"/>
        </w:numPr>
        <w:spacing w:line="360" w:lineRule="auto"/>
        <w:rPr>
          <w:rFonts w:ascii="Arial" w:hAnsi="Arial" w:cs="Arial"/>
          <w:sz w:val="24"/>
          <w:szCs w:val="24"/>
        </w:rPr>
      </w:pPr>
      <w:r w:rsidRPr="000A1EEC">
        <w:rPr>
          <w:rFonts w:ascii="Arial" w:hAnsi="Arial" w:cs="Arial"/>
          <w:sz w:val="24"/>
          <w:szCs w:val="24"/>
        </w:rPr>
        <w:lastRenderedPageBreak/>
        <w:t xml:space="preserve">Self-actualisation </w:t>
      </w:r>
      <w:r w:rsidR="00237AA6">
        <w:rPr>
          <w:rFonts w:ascii="Arial" w:hAnsi="Arial" w:cs="Arial"/>
          <w:sz w:val="24"/>
          <w:szCs w:val="24"/>
        </w:rPr>
        <w:t>–</w:t>
      </w:r>
      <w:r w:rsidRPr="000A1EEC">
        <w:rPr>
          <w:rFonts w:ascii="Arial" w:hAnsi="Arial" w:cs="Arial"/>
          <w:sz w:val="24"/>
          <w:szCs w:val="24"/>
        </w:rPr>
        <w:t xml:space="preserve"> </w:t>
      </w:r>
      <w:r w:rsidR="00237AA6">
        <w:rPr>
          <w:rFonts w:ascii="Arial" w:hAnsi="Arial" w:cs="Arial"/>
          <w:sz w:val="24"/>
          <w:szCs w:val="24"/>
        </w:rPr>
        <w:t xml:space="preserve">A child needs room to grow and gain personal fulfilment. </w:t>
      </w:r>
    </w:p>
    <w:p w14:paraId="563AEC67" w14:textId="47D25218" w:rsidR="00851B11" w:rsidRDefault="00EA5039" w:rsidP="00976519">
      <w:pPr>
        <w:pStyle w:val="ListParagraph"/>
        <w:spacing w:line="360" w:lineRule="auto"/>
        <w:ind w:left="1080"/>
        <w:jc w:val="right"/>
        <w:rPr>
          <w:rFonts w:ascii="Arial" w:hAnsi="Arial" w:cs="Arial"/>
          <w:sz w:val="24"/>
          <w:szCs w:val="24"/>
        </w:rPr>
      </w:pPr>
      <w:r w:rsidRPr="00EA5039">
        <w:rPr>
          <w:rFonts w:ascii="Arial" w:hAnsi="Arial" w:cs="Arial"/>
          <w:sz w:val="24"/>
          <w:szCs w:val="24"/>
        </w:rPr>
        <w:t>(Call of the wild, 2019)</w:t>
      </w:r>
    </w:p>
    <w:p w14:paraId="6AA42F38" w14:textId="6768A965" w:rsidR="00A41775" w:rsidRDefault="003405AC" w:rsidP="00976519">
      <w:pPr>
        <w:spacing w:line="360" w:lineRule="auto"/>
        <w:rPr>
          <w:rFonts w:ascii="Arial" w:hAnsi="Arial" w:cs="Arial"/>
          <w:sz w:val="24"/>
          <w:szCs w:val="24"/>
        </w:rPr>
      </w:pPr>
      <w:r>
        <w:rPr>
          <w:rFonts w:ascii="Arial" w:hAnsi="Arial" w:cs="Arial"/>
          <w:sz w:val="24"/>
          <w:szCs w:val="24"/>
        </w:rPr>
        <w:t xml:space="preserve">Abraham </w:t>
      </w:r>
      <w:r w:rsidR="00A41775" w:rsidRPr="00A41775">
        <w:rPr>
          <w:rFonts w:ascii="Arial" w:hAnsi="Arial" w:cs="Arial"/>
          <w:sz w:val="24"/>
          <w:szCs w:val="24"/>
        </w:rPr>
        <w:t xml:space="preserve">Maslow’s Theory </w:t>
      </w:r>
      <w:r w:rsidR="0004176D">
        <w:rPr>
          <w:rFonts w:ascii="Arial" w:hAnsi="Arial" w:cs="Arial"/>
          <w:sz w:val="24"/>
          <w:szCs w:val="24"/>
        </w:rPr>
        <w:t xml:space="preserve">in 1954 </w:t>
      </w:r>
      <w:r w:rsidR="00A41775" w:rsidRPr="00A41775">
        <w:rPr>
          <w:rFonts w:ascii="Arial" w:hAnsi="Arial" w:cs="Arial"/>
          <w:sz w:val="24"/>
          <w:szCs w:val="24"/>
        </w:rPr>
        <w:t xml:space="preserve">is critical </w:t>
      </w:r>
      <w:r w:rsidR="00A41775">
        <w:rPr>
          <w:rFonts w:ascii="Arial" w:hAnsi="Arial" w:cs="Arial"/>
          <w:sz w:val="24"/>
          <w:szCs w:val="24"/>
        </w:rPr>
        <w:t xml:space="preserve">to team around the family because </w:t>
      </w:r>
      <w:r w:rsidR="00F42221">
        <w:rPr>
          <w:rFonts w:ascii="Arial" w:hAnsi="Arial" w:cs="Arial"/>
          <w:sz w:val="24"/>
          <w:szCs w:val="24"/>
        </w:rPr>
        <w:t xml:space="preserve">these are the most basic requirements a child needs to provide their human rights and follow the legislations that relate to their lives. </w:t>
      </w:r>
      <w:r w:rsidR="00FF26BA">
        <w:rPr>
          <w:rFonts w:ascii="Arial" w:hAnsi="Arial" w:cs="Arial"/>
          <w:sz w:val="24"/>
          <w:szCs w:val="24"/>
        </w:rPr>
        <w:t xml:space="preserve">TAF can also go through the hierarchy of a child’s needs to determine whether the child in question is receiving their rights and </w:t>
      </w:r>
      <w:r w:rsidR="003B4C3E">
        <w:rPr>
          <w:rFonts w:ascii="Arial" w:hAnsi="Arial" w:cs="Arial"/>
          <w:sz w:val="24"/>
          <w:szCs w:val="24"/>
        </w:rPr>
        <w:t>need</w:t>
      </w:r>
      <w:r w:rsidR="00FF26BA">
        <w:rPr>
          <w:rFonts w:ascii="Arial" w:hAnsi="Arial" w:cs="Arial"/>
          <w:sz w:val="24"/>
          <w:szCs w:val="24"/>
        </w:rPr>
        <w:t xml:space="preserve"> adding additional factors to their individual </w:t>
      </w:r>
      <w:r w:rsidR="00CB0154">
        <w:rPr>
          <w:rFonts w:ascii="Arial" w:hAnsi="Arial" w:cs="Arial"/>
          <w:sz w:val="24"/>
          <w:szCs w:val="24"/>
        </w:rPr>
        <w:t xml:space="preserve">hierarchy. </w:t>
      </w:r>
    </w:p>
    <w:p w14:paraId="654E4CFF" w14:textId="46CA0C6F" w:rsidR="003B4C3E" w:rsidRDefault="003B4C3E" w:rsidP="00976519">
      <w:pPr>
        <w:spacing w:line="360" w:lineRule="auto"/>
        <w:rPr>
          <w:rFonts w:ascii="Arial" w:hAnsi="Arial" w:cs="Arial"/>
          <w:sz w:val="24"/>
          <w:szCs w:val="24"/>
        </w:rPr>
      </w:pPr>
      <w:r>
        <w:rPr>
          <w:rFonts w:ascii="Arial" w:hAnsi="Arial" w:cs="Arial"/>
          <w:sz w:val="24"/>
          <w:szCs w:val="24"/>
        </w:rPr>
        <w:t xml:space="preserve">Another theoretical perspective that relates to TAF comes from </w:t>
      </w:r>
      <w:r w:rsidR="00F1472E">
        <w:rPr>
          <w:rFonts w:ascii="Arial" w:hAnsi="Arial" w:cs="Arial"/>
          <w:sz w:val="24"/>
          <w:szCs w:val="24"/>
        </w:rPr>
        <w:t>Bruce Tuckman</w:t>
      </w:r>
      <w:r w:rsidR="003405AC">
        <w:rPr>
          <w:rFonts w:ascii="Arial" w:hAnsi="Arial" w:cs="Arial"/>
          <w:sz w:val="24"/>
          <w:szCs w:val="24"/>
        </w:rPr>
        <w:t xml:space="preserve"> </w:t>
      </w:r>
      <w:r w:rsidR="00C34CD0">
        <w:rPr>
          <w:rFonts w:ascii="Arial" w:hAnsi="Arial" w:cs="Arial"/>
          <w:sz w:val="24"/>
          <w:szCs w:val="24"/>
        </w:rPr>
        <w:t xml:space="preserve">in 1965. </w:t>
      </w:r>
      <w:r w:rsidR="00645722">
        <w:rPr>
          <w:rFonts w:ascii="Arial" w:hAnsi="Arial" w:cs="Arial"/>
          <w:sz w:val="24"/>
          <w:szCs w:val="24"/>
        </w:rPr>
        <w:t xml:space="preserve">Tuckman had four stages towards successful teamwork and co-operation. These four stages are forming, storming, </w:t>
      </w:r>
      <w:r w:rsidR="00CA6B73">
        <w:rPr>
          <w:rFonts w:ascii="Arial" w:hAnsi="Arial" w:cs="Arial"/>
          <w:sz w:val="24"/>
          <w:szCs w:val="24"/>
        </w:rPr>
        <w:t>norming,</w:t>
      </w:r>
      <w:r w:rsidR="00645722">
        <w:rPr>
          <w:rFonts w:ascii="Arial" w:hAnsi="Arial" w:cs="Arial"/>
          <w:sz w:val="24"/>
          <w:szCs w:val="24"/>
        </w:rPr>
        <w:t xml:space="preserve"> and preforming.  </w:t>
      </w:r>
    </w:p>
    <w:p w14:paraId="121933FC" w14:textId="7C76732C" w:rsidR="00CA6B73" w:rsidRPr="00D56929" w:rsidRDefault="00CA6B73" w:rsidP="00976519">
      <w:pPr>
        <w:pStyle w:val="ListParagraph"/>
        <w:numPr>
          <w:ilvl w:val="0"/>
          <w:numId w:val="21"/>
        </w:numPr>
        <w:spacing w:line="360" w:lineRule="auto"/>
        <w:rPr>
          <w:rFonts w:ascii="Arial" w:hAnsi="Arial" w:cs="Arial"/>
          <w:sz w:val="24"/>
          <w:szCs w:val="24"/>
        </w:rPr>
      </w:pPr>
      <w:r w:rsidRPr="00D56929">
        <w:rPr>
          <w:rFonts w:ascii="Arial" w:hAnsi="Arial" w:cs="Arial"/>
          <w:sz w:val="24"/>
          <w:szCs w:val="24"/>
        </w:rPr>
        <w:t xml:space="preserve">Forming is a term used by Tuckman </w:t>
      </w:r>
      <w:r w:rsidR="009A575A" w:rsidRPr="00D56929">
        <w:rPr>
          <w:rFonts w:ascii="Arial" w:hAnsi="Arial" w:cs="Arial"/>
          <w:sz w:val="24"/>
          <w:szCs w:val="24"/>
        </w:rPr>
        <w:t xml:space="preserve">that describes the initial stage of team development. </w:t>
      </w:r>
      <w:r w:rsidR="00587B87" w:rsidRPr="00D56929">
        <w:rPr>
          <w:rFonts w:ascii="Arial" w:hAnsi="Arial" w:cs="Arial"/>
          <w:sz w:val="24"/>
          <w:szCs w:val="24"/>
        </w:rPr>
        <w:t xml:space="preserve">This means all people involved within the </w:t>
      </w:r>
      <w:r w:rsidR="00B3135E" w:rsidRPr="00D56929">
        <w:rPr>
          <w:rFonts w:ascii="Arial" w:hAnsi="Arial" w:cs="Arial"/>
          <w:sz w:val="24"/>
          <w:szCs w:val="24"/>
        </w:rPr>
        <w:t>teamwork</w:t>
      </w:r>
      <w:r w:rsidR="00587B87" w:rsidRPr="00D56929">
        <w:rPr>
          <w:rFonts w:ascii="Arial" w:hAnsi="Arial" w:cs="Arial"/>
          <w:sz w:val="24"/>
          <w:szCs w:val="24"/>
        </w:rPr>
        <w:t xml:space="preserve"> strategy, in this case the TAF professional, the child and the family of the child all find where they stand within the process. The child is the sole focus, the family are the ‘side characters’ who discuss concerns and issues and the TAF worker is the peacemaker</w:t>
      </w:r>
      <w:r w:rsidR="00F91E6E" w:rsidRPr="00D56929">
        <w:rPr>
          <w:rFonts w:ascii="Arial" w:hAnsi="Arial" w:cs="Arial"/>
          <w:sz w:val="24"/>
          <w:szCs w:val="24"/>
        </w:rPr>
        <w:t xml:space="preserve"> and resolver. </w:t>
      </w:r>
    </w:p>
    <w:p w14:paraId="672D6794" w14:textId="7CE3F2F8" w:rsidR="00F91E6E" w:rsidRPr="00D56929" w:rsidRDefault="00F91E6E" w:rsidP="00976519">
      <w:pPr>
        <w:pStyle w:val="ListParagraph"/>
        <w:numPr>
          <w:ilvl w:val="0"/>
          <w:numId w:val="21"/>
        </w:numPr>
        <w:spacing w:line="360" w:lineRule="auto"/>
        <w:rPr>
          <w:rFonts w:ascii="Arial" w:hAnsi="Arial" w:cs="Arial"/>
          <w:sz w:val="24"/>
          <w:szCs w:val="24"/>
        </w:rPr>
      </w:pPr>
      <w:r w:rsidRPr="00D56929">
        <w:rPr>
          <w:rFonts w:ascii="Arial" w:hAnsi="Arial" w:cs="Arial"/>
          <w:sz w:val="24"/>
          <w:szCs w:val="24"/>
        </w:rPr>
        <w:t xml:space="preserve">Storming </w:t>
      </w:r>
      <w:r w:rsidR="002C33D9" w:rsidRPr="00D56929">
        <w:rPr>
          <w:rFonts w:ascii="Arial" w:hAnsi="Arial" w:cs="Arial"/>
          <w:sz w:val="24"/>
          <w:szCs w:val="24"/>
        </w:rPr>
        <w:t xml:space="preserve">is when a team is officially formed. </w:t>
      </w:r>
      <w:r w:rsidR="00DD5B54" w:rsidRPr="00D56929">
        <w:rPr>
          <w:rFonts w:ascii="Arial" w:hAnsi="Arial" w:cs="Arial"/>
          <w:sz w:val="24"/>
          <w:szCs w:val="24"/>
        </w:rPr>
        <w:t>This stage is the main point where conflicts</w:t>
      </w:r>
      <w:r w:rsidR="00166BFA" w:rsidRPr="00D56929">
        <w:rPr>
          <w:rFonts w:ascii="Arial" w:hAnsi="Arial" w:cs="Arial"/>
          <w:sz w:val="24"/>
          <w:szCs w:val="24"/>
        </w:rPr>
        <w:t>, disagreements</w:t>
      </w:r>
      <w:r w:rsidR="00DD5B54" w:rsidRPr="00D56929">
        <w:rPr>
          <w:rFonts w:ascii="Arial" w:hAnsi="Arial" w:cs="Arial"/>
          <w:sz w:val="24"/>
          <w:szCs w:val="24"/>
        </w:rPr>
        <w:t xml:space="preserve"> and opinions are formed. </w:t>
      </w:r>
    </w:p>
    <w:p w14:paraId="7A3FABDD" w14:textId="68F97DEE" w:rsidR="00F91E6E" w:rsidRPr="00D56929" w:rsidRDefault="00F91E6E" w:rsidP="00976519">
      <w:pPr>
        <w:pStyle w:val="ListParagraph"/>
        <w:numPr>
          <w:ilvl w:val="0"/>
          <w:numId w:val="21"/>
        </w:numPr>
        <w:spacing w:line="360" w:lineRule="auto"/>
        <w:rPr>
          <w:rFonts w:ascii="Arial" w:hAnsi="Arial" w:cs="Arial"/>
          <w:sz w:val="24"/>
          <w:szCs w:val="24"/>
        </w:rPr>
      </w:pPr>
      <w:r w:rsidRPr="00D56929">
        <w:rPr>
          <w:rFonts w:ascii="Arial" w:hAnsi="Arial" w:cs="Arial"/>
          <w:sz w:val="24"/>
          <w:szCs w:val="24"/>
        </w:rPr>
        <w:t xml:space="preserve">Norming </w:t>
      </w:r>
      <w:r w:rsidR="00CD4BDF" w:rsidRPr="00D56929">
        <w:rPr>
          <w:rFonts w:ascii="Arial" w:hAnsi="Arial" w:cs="Arial"/>
          <w:sz w:val="24"/>
          <w:szCs w:val="24"/>
        </w:rPr>
        <w:t xml:space="preserve">is the stage in which the team begins to </w:t>
      </w:r>
      <w:r w:rsidR="00846BFF" w:rsidRPr="00D56929">
        <w:rPr>
          <w:rFonts w:ascii="Arial" w:hAnsi="Arial" w:cs="Arial"/>
          <w:sz w:val="24"/>
          <w:szCs w:val="24"/>
        </w:rPr>
        <w:t xml:space="preserve">agree and work well together. Opinions are now more valued in context and reasoning is gained. </w:t>
      </w:r>
    </w:p>
    <w:p w14:paraId="65A58FB6" w14:textId="30AE96D5" w:rsidR="00F91E6E" w:rsidRDefault="00F91E6E" w:rsidP="00976519">
      <w:pPr>
        <w:pStyle w:val="ListParagraph"/>
        <w:numPr>
          <w:ilvl w:val="0"/>
          <w:numId w:val="21"/>
        </w:numPr>
        <w:spacing w:line="360" w:lineRule="auto"/>
        <w:rPr>
          <w:rFonts w:ascii="Arial" w:hAnsi="Arial" w:cs="Arial"/>
          <w:sz w:val="24"/>
          <w:szCs w:val="24"/>
        </w:rPr>
      </w:pPr>
      <w:r w:rsidRPr="00D56929">
        <w:rPr>
          <w:rFonts w:ascii="Arial" w:hAnsi="Arial" w:cs="Arial"/>
          <w:sz w:val="24"/>
          <w:szCs w:val="24"/>
        </w:rPr>
        <w:t xml:space="preserve">Preforming is the final stage. </w:t>
      </w:r>
      <w:r w:rsidR="00B82740" w:rsidRPr="00D56929">
        <w:rPr>
          <w:rFonts w:ascii="Arial" w:hAnsi="Arial" w:cs="Arial"/>
          <w:sz w:val="24"/>
          <w:szCs w:val="24"/>
        </w:rPr>
        <w:t>This is where the final results are monitored, here is where the important questions</w:t>
      </w:r>
      <w:r w:rsidR="00B86053" w:rsidRPr="00D56929">
        <w:rPr>
          <w:rFonts w:ascii="Arial" w:hAnsi="Arial" w:cs="Arial"/>
          <w:sz w:val="24"/>
          <w:szCs w:val="24"/>
        </w:rPr>
        <w:t xml:space="preserve"> come into the summarisation of TAF. These questions could be</w:t>
      </w:r>
      <w:r w:rsidR="00B82740" w:rsidRPr="00D56929">
        <w:rPr>
          <w:rFonts w:ascii="Arial" w:hAnsi="Arial" w:cs="Arial"/>
          <w:sz w:val="24"/>
          <w:szCs w:val="24"/>
        </w:rPr>
        <w:t xml:space="preserve"> did the process improve the situation</w:t>
      </w:r>
      <w:r w:rsidR="00B86053" w:rsidRPr="00D56929">
        <w:rPr>
          <w:rFonts w:ascii="Arial" w:hAnsi="Arial" w:cs="Arial"/>
          <w:sz w:val="24"/>
          <w:szCs w:val="24"/>
        </w:rPr>
        <w:t>?</w:t>
      </w:r>
      <w:r w:rsidR="00B82740" w:rsidRPr="00D56929">
        <w:rPr>
          <w:rFonts w:ascii="Arial" w:hAnsi="Arial" w:cs="Arial"/>
          <w:sz w:val="24"/>
          <w:szCs w:val="24"/>
        </w:rPr>
        <w:t xml:space="preserve"> or has there been very little progress?</w:t>
      </w:r>
    </w:p>
    <w:p w14:paraId="34DD3E0D" w14:textId="73575AAA" w:rsidR="00D56929" w:rsidRPr="00D56929" w:rsidRDefault="00D56929" w:rsidP="00976519">
      <w:pPr>
        <w:pStyle w:val="ListParagraph"/>
        <w:spacing w:line="360" w:lineRule="auto"/>
        <w:jc w:val="right"/>
        <w:rPr>
          <w:rFonts w:ascii="Arial" w:hAnsi="Arial" w:cs="Arial"/>
          <w:sz w:val="24"/>
          <w:szCs w:val="24"/>
        </w:rPr>
      </w:pPr>
      <w:r w:rsidRPr="00D56929">
        <w:rPr>
          <w:rFonts w:ascii="Arial" w:hAnsi="Arial" w:cs="Arial"/>
          <w:sz w:val="24"/>
          <w:szCs w:val="24"/>
        </w:rPr>
        <w:t>(The Happy Manager, 2019)</w:t>
      </w:r>
    </w:p>
    <w:p w14:paraId="27B5A45C" w14:textId="4C63228C" w:rsidR="00764A85" w:rsidRDefault="00764A85" w:rsidP="00976519">
      <w:pPr>
        <w:spacing w:line="360" w:lineRule="auto"/>
        <w:jc w:val="both"/>
        <w:rPr>
          <w:rFonts w:ascii="Arial" w:hAnsi="Arial" w:cs="Arial"/>
          <w:b/>
          <w:bCs/>
          <w:sz w:val="24"/>
          <w:szCs w:val="24"/>
          <w:u w:val="single"/>
        </w:rPr>
      </w:pPr>
      <w:r>
        <w:rPr>
          <w:rFonts w:ascii="Arial" w:hAnsi="Arial" w:cs="Arial"/>
          <w:b/>
          <w:bCs/>
          <w:sz w:val="24"/>
          <w:szCs w:val="24"/>
          <w:u w:val="single"/>
        </w:rPr>
        <w:t>Multi</w:t>
      </w:r>
      <w:r w:rsidR="00D30295">
        <w:rPr>
          <w:rFonts w:ascii="Arial" w:hAnsi="Arial" w:cs="Arial"/>
          <w:b/>
          <w:bCs/>
          <w:sz w:val="24"/>
          <w:szCs w:val="24"/>
          <w:u w:val="single"/>
        </w:rPr>
        <w:t>-</w:t>
      </w:r>
      <w:r>
        <w:rPr>
          <w:rFonts w:ascii="Arial" w:hAnsi="Arial" w:cs="Arial"/>
          <w:b/>
          <w:bCs/>
          <w:sz w:val="24"/>
          <w:szCs w:val="24"/>
          <w:u w:val="single"/>
        </w:rPr>
        <w:t xml:space="preserve">agency Partner Overview </w:t>
      </w:r>
    </w:p>
    <w:p w14:paraId="7FB326B1" w14:textId="779F03EA" w:rsidR="007B0E9F" w:rsidRDefault="007B0E9F" w:rsidP="00976519">
      <w:pPr>
        <w:spacing w:line="360" w:lineRule="auto"/>
        <w:jc w:val="both"/>
        <w:rPr>
          <w:rFonts w:ascii="Arial" w:hAnsi="Arial" w:cs="Arial"/>
          <w:sz w:val="24"/>
          <w:szCs w:val="24"/>
        </w:rPr>
      </w:pPr>
      <w:r w:rsidRPr="007B0E9F">
        <w:rPr>
          <w:rFonts w:ascii="Arial" w:hAnsi="Arial" w:cs="Arial"/>
          <w:sz w:val="24"/>
          <w:szCs w:val="24"/>
        </w:rPr>
        <w:t>Team around the family work with a series of professional practitioners</w:t>
      </w:r>
      <w:r w:rsidR="00D30295">
        <w:rPr>
          <w:rFonts w:ascii="Arial" w:hAnsi="Arial" w:cs="Arial"/>
          <w:sz w:val="24"/>
          <w:szCs w:val="24"/>
        </w:rPr>
        <w:t xml:space="preserve"> to </w:t>
      </w:r>
      <w:r w:rsidR="00823535">
        <w:rPr>
          <w:rFonts w:ascii="Arial" w:hAnsi="Arial" w:cs="Arial"/>
          <w:sz w:val="24"/>
          <w:szCs w:val="24"/>
        </w:rPr>
        <w:t xml:space="preserve">be able to support the individual and their support network to the highest possible standard. </w:t>
      </w:r>
      <w:r w:rsidR="00546AF1">
        <w:rPr>
          <w:rFonts w:ascii="Arial" w:hAnsi="Arial" w:cs="Arial"/>
          <w:sz w:val="24"/>
          <w:szCs w:val="24"/>
        </w:rPr>
        <w:t>To</w:t>
      </w:r>
      <w:r w:rsidR="00823535">
        <w:rPr>
          <w:rFonts w:ascii="Arial" w:hAnsi="Arial" w:cs="Arial"/>
          <w:sz w:val="24"/>
          <w:szCs w:val="24"/>
        </w:rPr>
        <w:t xml:space="preserve"> do this TAF are a referral-based agency. Referrals can be made by disability charities and organisations such as </w:t>
      </w:r>
      <w:r w:rsidR="00474255">
        <w:rPr>
          <w:rFonts w:ascii="Arial" w:hAnsi="Arial" w:cs="Arial"/>
          <w:sz w:val="24"/>
          <w:szCs w:val="24"/>
        </w:rPr>
        <w:t>scope (</w:t>
      </w:r>
      <w:r w:rsidR="00682343">
        <w:rPr>
          <w:rFonts w:ascii="Arial" w:hAnsi="Arial" w:cs="Arial"/>
          <w:sz w:val="24"/>
          <w:szCs w:val="24"/>
        </w:rPr>
        <w:t>disability charity)</w:t>
      </w:r>
      <w:r w:rsidR="00823535">
        <w:rPr>
          <w:rFonts w:ascii="Arial" w:hAnsi="Arial" w:cs="Arial"/>
          <w:sz w:val="24"/>
          <w:szCs w:val="24"/>
        </w:rPr>
        <w:t xml:space="preserve">, social services if the family is just </w:t>
      </w:r>
      <w:r w:rsidR="00823535">
        <w:rPr>
          <w:rFonts w:ascii="Arial" w:hAnsi="Arial" w:cs="Arial"/>
          <w:sz w:val="24"/>
          <w:szCs w:val="24"/>
        </w:rPr>
        <w:lastRenderedPageBreak/>
        <w:t>in need of support and the child is not subject or harm or abuse and educational facility practitioners such as a safeguarding officer or special education practitioner</w:t>
      </w:r>
      <w:r w:rsidR="00710936">
        <w:rPr>
          <w:rFonts w:ascii="Arial" w:hAnsi="Arial" w:cs="Arial"/>
          <w:sz w:val="24"/>
          <w:szCs w:val="24"/>
        </w:rPr>
        <w:t xml:space="preserve"> h</w:t>
      </w:r>
      <w:r w:rsidR="003A1625">
        <w:rPr>
          <w:rFonts w:ascii="Arial" w:hAnsi="Arial" w:cs="Arial"/>
          <w:sz w:val="24"/>
          <w:szCs w:val="24"/>
        </w:rPr>
        <w:t>owever,</w:t>
      </w:r>
      <w:r w:rsidR="00187FE2">
        <w:rPr>
          <w:rFonts w:ascii="Arial" w:hAnsi="Arial" w:cs="Arial"/>
          <w:sz w:val="24"/>
          <w:szCs w:val="24"/>
        </w:rPr>
        <w:t xml:space="preserve"> another series of multi-agency worker</w:t>
      </w:r>
      <w:r w:rsidR="00263E40">
        <w:rPr>
          <w:rFonts w:ascii="Arial" w:hAnsi="Arial" w:cs="Arial"/>
          <w:sz w:val="24"/>
          <w:szCs w:val="24"/>
        </w:rPr>
        <w:t>s</w:t>
      </w:r>
      <w:r w:rsidR="00187FE2">
        <w:rPr>
          <w:rFonts w:ascii="Arial" w:hAnsi="Arial" w:cs="Arial"/>
          <w:sz w:val="24"/>
          <w:szCs w:val="24"/>
        </w:rPr>
        <w:t xml:space="preserve"> are entitled to be associated with a specific case and work alongside TAF depending on the child and support networks needs and difficulties. </w:t>
      </w:r>
      <w:r w:rsidR="00300B2C">
        <w:rPr>
          <w:rFonts w:ascii="Arial" w:hAnsi="Arial" w:cs="Arial"/>
          <w:sz w:val="24"/>
          <w:szCs w:val="24"/>
        </w:rPr>
        <w:t>The possible additional practitioners that may be considered to work alongside TAF include:</w:t>
      </w:r>
    </w:p>
    <w:p w14:paraId="5512B6B4" w14:textId="71153D17" w:rsidR="00300B2C" w:rsidRDefault="00300B2C" w:rsidP="00976519">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Advocates </w:t>
      </w:r>
    </w:p>
    <w:p w14:paraId="56D59916" w14:textId="05AA00DC" w:rsidR="00300B2C" w:rsidRDefault="00300B2C" w:rsidP="00976519">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Health Visitors </w:t>
      </w:r>
    </w:p>
    <w:p w14:paraId="65EFAAA5" w14:textId="66F5AFEB" w:rsidR="00300B2C" w:rsidRDefault="00300B2C" w:rsidP="00976519">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Disability support organisations </w:t>
      </w:r>
    </w:p>
    <w:p w14:paraId="0D3EA3BB" w14:textId="6E816BBF" w:rsidR="00300B2C" w:rsidRDefault="00300B2C" w:rsidP="00976519">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Mental health specialists </w:t>
      </w:r>
    </w:p>
    <w:p w14:paraId="760F645C" w14:textId="1007C39C" w:rsidR="00300B2C" w:rsidRDefault="0066552D" w:rsidP="00976519">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Educators </w:t>
      </w:r>
      <w:r w:rsidR="0066252D">
        <w:rPr>
          <w:rFonts w:ascii="Arial" w:hAnsi="Arial" w:cs="Arial"/>
          <w:sz w:val="24"/>
          <w:szCs w:val="24"/>
        </w:rPr>
        <w:t>and educational practitioners</w:t>
      </w:r>
    </w:p>
    <w:p w14:paraId="093D2E37" w14:textId="7E97EFE3" w:rsidR="00291F0F" w:rsidRDefault="005164C2" w:rsidP="00976519">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Medical examiners </w:t>
      </w:r>
    </w:p>
    <w:p w14:paraId="4BE6E7B4" w14:textId="77777777" w:rsidR="00291F0F" w:rsidRPr="00291F0F" w:rsidRDefault="00291F0F" w:rsidP="00976519">
      <w:pPr>
        <w:spacing w:line="360" w:lineRule="auto"/>
        <w:jc w:val="both"/>
        <w:rPr>
          <w:rFonts w:ascii="Arial" w:hAnsi="Arial" w:cs="Arial"/>
          <w:b/>
          <w:bCs/>
          <w:sz w:val="24"/>
          <w:szCs w:val="24"/>
          <w:u w:val="single"/>
        </w:rPr>
      </w:pPr>
      <w:r w:rsidRPr="00291F0F">
        <w:rPr>
          <w:rFonts w:ascii="Arial" w:hAnsi="Arial" w:cs="Arial"/>
          <w:b/>
          <w:bCs/>
          <w:sz w:val="24"/>
          <w:szCs w:val="24"/>
          <w:u w:val="single"/>
        </w:rPr>
        <w:t xml:space="preserve">Advocates </w:t>
      </w:r>
    </w:p>
    <w:p w14:paraId="7453BBAE" w14:textId="3C213B97" w:rsidR="00291F0F" w:rsidRPr="00291F0F" w:rsidRDefault="00291F0F" w:rsidP="00976519">
      <w:pPr>
        <w:spacing w:line="360" w:lineRule="auto"/>
        <w:jc w:val="both"/>
        <w:rPr>
          <w:rFonts w:ascii="Arial" w:hAnsi="Arial" w:cs="Arial"/>
          <w:sz w:val="24"/>
          <w:szCs w:val="24"/>
        </w:rPr>
      </w:pPr>
      <w:r w:rsidRPr="00291F0F">
        <w:rPr>
          <w:rFonts w:ascii="Arial" w:hAnsi="Arial" w:cs="Arial"/>
          <w:sz w:val="24"/>
          <w:szCs w:val="24"/>
        </w:rPr>
        <w:t xml:space="preserve">An advocate is often used as a voice for those who are unable to express or discuss their feelings, emotions, </w:t>
      </w:r>
      <w:r w:rsidR="00985749" w:rsidRPr="00291F0F">
        <w:rPr>
          <w:rFonts w:ascii="Arial" w:hAnsi="Arial" w:cs="Arial"/>
          <w:sz w:val="24"/>
          <w:szCs w:val="24"/>
        </w:rPr>
        <w:t>opinions,</w:t>
      </w:r>
      <w:r w:rsidRPr="00291F0F">
        <w:rPr>
          <w:rFonts w:ascii="Arial" w:hAnsi="Arial" w:cs="Arial"/>
          <w:sz w:val="24"/>
          <w:szCs w:val="24"/>
        </w:rPr>
        <w:t xml:space="preserve"> and views, for instance if someone suffers with a disability or a mental health factor such as anxiety</w:t>
      </w:r>
      <w:r w:rsidR="00766A39">
        <w:rPr>
          <w:rFonts w:ascii="Arial" w:hAnsi="Arial" w:cs="Arial"/>
          <w:sz w:val="24"/>
          <w:szCs w:val="24"/>
        </w:rPr>
        <w:t xml:space="preserve"> </w:t>
      </w:r>
      <w:r w:rsidR="00766A39" w:rsidRPr="00766A39">
        <w:rPr>
          <w:rFonts w:ascii="Arial" w:hAnsi="Arial" w:cs="Arial"/>
          <w:sz w:val="24"/>
          <w:szCs w:val="24"/>
        </w:rPr>
        <w:t>(Mitchell, 2006</w:t>
      </w:r>
      <w:r w:rsidR="00766A39">
        <w:rPr>
          <w:rFonts w:ascii="Arial" w:hAnsi="Arial" w:cs="Arial"/>
          <w:sz w:val="24"/>
          <w:szCs w:val="24"/>
        </w:rPr>
        <w:t xml:space="preserve"> p.38). </w:t>
      </w:r>
    </w:p>
    <w:p w14:paraId="26EC63DC" w14:textId="77777777" w:rsidR="00291F0F" w:rsidRPr="00291F0F" w:rsidRDefault="00291F0F" w:rsidP="00976519">
      <w:pPr>
        <w:spacing w:line="360" w:lineRule="auto"/>
        <w:jc w:val="both"/>
        <w:rPr>
          <w:rFonts w:ascii="Arial" w:hAnsi="Arial" w:cs="Arial"/>
          <w:b/>
          <w:bCs/>
          <w:sz w:val="24"/>
          <w:szCs w:val="24"/>
          <w:u w:val="single"/>
        </w:rPr>
      </w:pPr>
      <w:r w:rsidRPr="00291F0F">
        <w:rPr>
          <w:rFonts w:ascii="Arial" w:hAnsi="Arial" w:cs="Arial"/>
          <w:b/>
          <w:bCs/>
          <w:sz w:val="24"/>
          <w:szCs w:val="24"/>
          <w:u w:val="single"/>
        </w:rPr>
        <w:t xml:space="preserve">Heath Visitors </w:t>
      </w:r>
    </w:p>
    <w:p w14:paraId="55BFBF78" w14:textId="5A363706" w:rsidR="00291F0F" w:rsidRPr="00291F0F" w:rsidRDefault="00D75755" w:rsidP="00976519">
      <w:pPr>
        <w:spacing w:line="360" w:lineRule="auto"/>
        <w:jc w:val="both"/>
        <w:rPr>
          <w:rFonts w:ascii="Arial" w:hAnsi="Arial" w:cs="Arial"/>
          <w:sz w:val="24"/>
          <w:szCs w:val="24"/>
        </w:rPr>
      </w:pPr>
      <w:r w:rsidRPr="00D75755">
        <w:rPr>
          <w:rFonts w:ascii="Arial" w:hAnsi="Arial" w:cs="Arial"/>
          <w:sz w:val="24"/>
          <w:szCs w:val="24"/>
        </w:rPr>
        <w:t>Health visitors are previously qualified nurses or midwives who additionally train and qualify to work in family-based sectors</w:t>
      </w:r>
      <w:r>
        <w:rPr>
          <w:rFonts w:ascii="Arial" w:hAnsi="Arial" w:cs="Arial"/>
          <w:sz w:val="24"/>
          <w:szCs w:val="24"/>
        </w:rPr>
        <w:t xml:space="preserve">. </w:t>
      </w:r>
      <w:r w:rsidR="00291F0F" w:rsidRPr="00291F0F">
        <w:rPr>
          <w:rFonts w:ascii="Arial" w:hAnsi="Arial" w:cs="Arial"/>
          <w:sz w:val="24"/>
          <w:szCs w:val="24"/>
        </w:rPr>
        <w:t xml:space="preserve">A health visitor is a compulsory process for all parents with children aged </w:t>
      </w:r>
      <w:r w:rsidR="00985749" w:rsidRPr="00291F0F">
        <w:rPr>
          <w:rFonts w:ascii="Arial" w:hAnsi="Arial" w:cs="Arial"/>
          <w:sz w:val="24"/>
          <w:szCs w:val="24"/>
        </w:rPr>
        <w:t>new-born</w:t>
      </w:r>
      <w:r w:rsidR="00291F0F" w:rsidRPr="00291F0F">
        <w:rPr>
          <w:rFonts w:ascii="Arial" w:hAnsi="Arial" w:cs="Arial"/>
          <w:sz w:val="24"/>
          <w:szCs w:val="24"/>
        </w:rPr>
        <w:t xml:space="preserve"> until five years old to ensure developmental needs are assessed at key points of the child’s life</w:t>
      </w:r>
      <w:r w:rsidR="00587FF0">
        <w:rPr>
          <w:rFonts w:ascii="Arial" w:hAnsi="Arial" w:cs="Arial"/>
          <w:sz w:val="24"/>
          <w:szCs w:val="24"/>
        </w:rPr>
        <w:t xml:space="preserve"> such as their year old milestones</w:t>
      </w:r>
      <w:r w:rsidR="00F638A6">
        <w:rPr>
          <w:rFonts w:ascii="Arial" w:hAnsi="Arial" w:cs="Arial"/>
          <w:sz w:val="24"/>
          <w:szCs w:val="24"/>
        </w:rPr>
        <w:t xml:space="preserve"> </w:t>
      </w:r>
      <w:r w:rsidR="00F638A6" w:rsidRPr="00F638A6">
        <w:rPr>
          <w:rFonts w:ascii="Arial" w:hAnsi="Arial" w:cs="Arial"/>
          <w:sz w:val="24"/>
          <w:szCs w:val="24"/>
        </w:rPr>
        <w:t>(Wouter Vandenhole et al., 2017</w:t>
      </w:r>
      <w:r w:rsidR="00AD66F7">
        <w:rPr>
          <w:rFonts w:ascii="Arial" w:hAnsi="Arial" w:cs="Arial"/>
          <w:sz w:val="24"/>
          <w:szCs w:val="24"/>
        </w:rPr>
        <w:t>, pp.78</w:t>
      </w:r>
      <w:r w:rsidR="005B1BCA">
        <w:rPr>
          <w:rFonts w:ascii="Arial" w:hAnsi="Arial" w:cs="Arial"/>
          <w:sz w:val="24"/>
          <w:szCs w:val="24"/>
        </w:rPr>
        <w:t>-79</w:t>
      </w:r>
      <w:r w:rsidR="00F638A6" w:rsidRPr="00F638A6">
        <w:rPr>
          <w:rFonts w:ascii="Arial" w:hAnsi="Arial" w:cs="Arial"/>
          <w:sz w:val="24"/>
          <w:szCs w:val="24"/>
        </w:rPr>
        <w:t>)</w:t>
      </w:r>
      <w:r w:rsidR="00F638A6">
        <w:rPr>
          <w:rFonts w:ascii="Arial" w:hAnsi="Arial" w:cs="Arial"/>
          <w:sz w:val="24"/>
          <w:szCs w:val="24"/>
        </w:rPr>
        <w:t xml:space="preserve">. </w:t>
      </w:r>
    </w:p>
    <w:p w14:paraId="6F02DA89" w14:textId="77777777" w:rsidR="00291F0F" w:rsidRPr="00291F0F" w:rsidRDefault="00291F0F" w:rsidP="00976519">
      <w:pPr>
        <w:spacing w:line="360" w:lineRule="auto"/>
        <w:jc w:val="both"/>
        <w:rPr>
          <w:rFonts w:ascii="Arial" w:hAnsi="Arial" w:cs="Arial"/>
          <w:b/>
          <w:bCs/>
          <w:sz w:val="24"/>
          <w:szCs w:val="24"/>
          <w:u w:val="single"/>
        </w:rPr>
      </w:pPr>
      <w:r w:rsidRPr="00291F0F">
        <w:rPr>
          <w:rFonts w:ascii="Arial" w:hAnsi="Arial" w:cs="Arial"/>
          <w:b/>
          <w:bCs/>
          <w:sz w:val="24"/>
          <w:szCs w:val="24"/>
          <w:u w:val="single"/>
        </w:rPr>
        <w:t xml:space="preserve">Disability Support Organizations </w:t>
      </w:r>
    </w:p>
    <w:p w14:paraId="25DADC64" w14:textId="7CFDB037" w:rsidR="00291F0F" w:rsidRDefault="00291F0F" w:rsidP="00976519">
      <w:pPr>
        <w:spacing w:line="360" w:lineRule="auto"/>
        <w:jc w:val="both"/>
        <w:rPr>
          <w:rFonts w:ascii="Arial" w:hAnsi="Arial" w:cs="Arial"/>
          <w:sz w:val="24"/>
          <w:szCs w:val="24"/>
        </w:rPr>
      </w:pPr>
      <w:r w:rsidRPr="00291F0F">
        <w:rPr>
          <w:rFonts w:ascii="Arial" w:hAnsi="Arial" w:cs="Arial"/>
          <w:sz w:val="24"/>
          <w:szCs w:val="24"/>
        </w:rPr>
        <w:t xml:space="preserve">In wales and around the </w:t>
      </w:r>
      <w:r w:rsidR="00BC0448" w:rsidRPr="00291F0F">
        <w:rPr>
          <w:rFonts w:ascii="Arial" w:hAnsi="Arial" w:cs="Arial"/>
          <w:sz w:val="24"/>
          <w:szCs w:val="24"/>
        </w:rPr>
        <w:t>United Kingdom</w:t>
      </w:r>
      <w:r w:rsidRPr="00291F0F">
        <w:rPr>
          <w:rFonts w:ascii="Arial" w:hAnsi="Arial" w:cs="Arial"/>
          <w:sz w:val="24"/>
          <w:szCs w:val="24"/>
        </w:rPr>
        <w:t xml:space="preserve"> there are numerous disability support organisations put in place to support children and their families that either have a diagnosed disability or condition or those in which have not yet been diagnosed but are suspected to have a disability or condition such as autism and ADHD which ARE rarely diagnosed before the age of fiv</w:t>
      </w:r>
      <w:r w:rsidR="00951724">
        <w:rPr>
          <w:rFonts w:ascii="Arial" w:hAnsi="Arial" w:cs="Arial"/>
          <w:sz w:val="24"/>
          <w:szCs w:val="24"/>
        </w:rPr>
        <w:t xml:space="preserve">e </w:t>
      </w:r>
      <w:r w:rsidR="00951724" w:rsidRPr="00951724">
        <w:rPr>
          <w:rFonts w:ascii="Arial" w:hAnsi="Arial" w:cs="Arial"/>
          <w:sz w:val="24"/>
          <w:szCs w:val="24"/>
        </w:rPr>
        <w:t>(Barcham and Pountney, 2011</w:t>
      </w:r>
      <w:r w:rsidR="009E3E7D">
        <w:rPr>
          <w:rFonts w:ascii="Arial" w:hAnsi="Arial" w:cs="Arial"/>
          <w:sz w:val="24"/>
          <w:szCs w:val="24"/>
        </w:rPr>
        <w:t>, p.26</w:t>
      </w:r>
      <w:r w:rsidR="00951724" w:rsidRPr="00951724">
        <w:rPr>
          <w:rFonts w:ascii="Arial" w:hAnsi="Arial" w:cs="Arial"/>
          <w:sz w:val="24"/>
          <w:szCs w:val="24"/>
        </w:rPr>
        <w:t>)</w:t>
      </w:r>
      <w:r w:rsidR="00951724">
        <w:rPr>
          <w:rFonts w:ascii="Arial" w:hAnsi="Arial" w:cs="Arial"/>
          <w:sz w:val="24"/>
          <w:szCs w:val="24"/>
        </w:rPr>
        <w:t>.</w:t>
      </w:r>
    </w:p>
    <w:p w14:paraId="1E6256DA" w14:textId="77777777" w:rsidR="006117A7" w:rsidRDefault="006117A7" w:rsidP="00976519">
      <w:pPr>
        <w:spacing w:line="360" w:lineRule="auto"/>
        <w:jc w:val="both"/>
        <w:rPr>
          <w:rFonts w:ascii="Arial" w:hAnsi="Arial" w:cs="Arial"/>
          <w:b/>
          <w:bCs/>
          <w:sz w:val="24"/>
          <w:szCs w:val="24"/>
          <w:u w:val="single"/>
        </w:rPr>
      </w:pPr>
    </w:p>
    <w:p w14:paraId="57432D65" w14:textId="77777777" w:rsidR="006117A7" w:rsidRDefault="006117A7" w:rsidP="00976519">
      <w:pPr>
        <w:spacing w:line="360" w:lineRule="auto"/>
        <w:jc w:val="both"/>
        <w:rPr>
          <w:rFonts w:ascii="Arial" w:hAnsi="Arial" w:cs="Arial"/>
          <w:b/>
          <w:bCs/>
          <w:sz w:val="24"/>
          <w:szCs w:val="24"/>
          <w:u w:val="single"/>
        </w:rPr>
      </w:pPr>
    </w:p>
    <w:p w14:paraId="23C607F5" w14:textId="3DAAA9DC" w:rsidR="005777D8" w:rsidRDefault="005777D8" w:rsidP="00976519">
      <w:pPr>
        <w:spacing w:line="360" w:lineRule="auto"/>
        <w:jc w:val="both"/>
        <w:rPr>
          <w:rFonts w:ascii="Arial" w:hAnsi="Arial" w:cs="Arial"/>
          <w:b/>
          <w:bCs/>
          <w:sz w:val="24"/>
          <w:szCs w:val="24"/>
          <w:u w:val="single"/>
        </w:rPr>
      </w:pPr>
      <w:r w:rsidRPr="005777D8">
        <w:rPr>
          <w:rFonts w:ascii="Arial" w:hAnsi="Arial" w:cs="Arial"/>
          <w:b/>
          <w:bCs/>
          <w:sz w:val="24"/>
          <w:szCs w:val="24"/>
          <w:u w:val="single"/>
        </w:rPr>
        <w:lastRenderedPageBreak/>
        <w:t xml:space="preserve">Mental Health Specialists </w:t>
      </w:r>
    </w:p>
    <w:p w14:paraId="670B84B7" w14:textId="23F53B92" w:rsidR="00985749" w:rsidRPr="00985749" w:rsidRDefault="00985749" w:rsidP="00976519">
      <w:pPr>
        <w:spacing w:line="360" w:lineRule="auto"/>
        <w:jc w:val="both"/>
        <w:rPr>
          <w:rFonts w:ascii="Arial" w:hAnsi="Arial" w:cs="Arial"/>
          <w:sz w:val="24"/>
          <w:szCs w:val="24"/>
        </w:rPr>
      </w:pPr>
      <w:r>
        <w:rPr>
          <w:rFonts w:ascii="Arial" w:hAnsi="Arial" w:cs="Arial"/>
          <w:sz w:val="24"/>
          <w:szCs w:val="24"/>
        </w:rPr>
        <w:t xml:space="preserve">Mental health specialists are also part of a referral system. These practitioners can be referred by medical personnel such as a general practitioner, social services and TAF. </w:t>
      </w:r>
      <w:r w:rsidR="00250A03">
        <w:rPr>
          <w:rFonts w:ascii="Arial" w:hAnsi="Arial" w:cs="Arial"/>
          <w:sz w:val="24"/>
          <w:szCs w:val="24"/>
        </w:rPr>
        <w:t xml:space="preserve">Mental health specialists include therapists, </w:t>
      </w:r>
      <w:r w:rsidR="00B84221">
        <w:rPr>
          <w:rFonts w:ascii="Arial" w:hAnsi="Arial" w:cs="Arial"/>
          <w:sz w:val="24"/>
          <w:szCs w:val="24"/>
        </w:rPr>
        <w:t>councillors,</w:t>
      </w:r>
      <w:r w:rsidR="00250A03">
        <w:rPr>
          <w:rFonts w:ascii="Arial" w:hAnsi="Arial" w:cs="Arial"/>
          <w:sz w:val="24"/>
          <w:szCs w:val="24"/>
        </w:rPr>
        <w:t xml:space="preserve"> and </w:t>
      </w:r>
      <w:r w:rsidR="00A5582E">
        <w:rPr>
          <w:rFonts w:ascii="Arial" w:hAnsi="Arial" w:cs="Arial"/>
          <w:sz w:val="24"/>
          <w:szCs w:val="24"/>
        </w:rPr>
        <w:t>psychologists</w:t>
      </w:r>
      <w:r w:rsidR="00A5582E" w:rsidRPr="00603F9A">
        <w:rPr>
          <w:rFonts w:ascii="Arial" w:hAnsi="Arial" w:cs="Arial"/>
          <w:sz w:val="24"/>
          <w:szCs w:val="24"/>
        </w:rPr>
        <w:t xml:space="preserve"> (</w:t>
      </w:r>
      <w:r w:rsidR="00603F9A" w:rsidRPr="00603F9A">
        <w:rPr>
          <w:rFonts w:ascii="Arial" w:hAnsi="Arial" w:cs="Arial"/>
          <w:sz w:val="24"/>
          <w:szCs w:val="24"/>
        </w:rPr>
        <w:t>World Health Organization, 2004)</w:t>
      </w:r>
      <w:r w:rsidR="00603F9A">
        <w:rPr>
          <w:rFonts w:ascii="Arial" w:hAnsi="Arial" w:cs="Arial"/>
          <w:sz w:val="24"/>
          <w:szCs w:val="24"/>
        </w:rPr>
        <w:t>.</w:t>
      </w:r>
    </w:p>
    <w:p w14:paraId="2417AC17" w14:textId="2FE45E32" w:rsidR="005777D8" w:rsidRDefault="005777D8" w:rsidP="00976519">
      <w:pPr>
        <w:spacing w:line="360" w:lineRule="auto"/>
        <w:jc w:val="both"/>
        <w:rPr>
          <w:rFonts w:ascii="Arial" w:hAnsi="Arial" w:cs="Arial"/>
          <w:b/>
          <w:bCs/>
          <w:sz w:val="24"/>
          <w:szCs w:val="24"/>
          <w:u w:val="single"/>
        </w:rPr>
      </w:pPr>
      <w:r w:rsidRPr="005777D8">
        <w:rPr>
          <w:rFonts w:ascii="Arial" w:hAnsi="Arial" w:cs="Arial"/>
          <w:b/>
          <w:bCs/>
          <w:sz w:val="24"/>
          <w:szCs w:val="24"/>
          <w:u w:val="single"/>
        </w:rPr>
        <w:t xml:space="preserve">Educators And Educational Practitioners </w:t>
      </w:r>
    </w:p>
    <w:p w14:paraId="66FE7A54" w14:textId="6E6CDB03" w:rsidR="00A91253" w:rsidRPr="00A91253" w:rsidRDefault="00A91253" w:rsidP="00976519">
      <w:pPr>
        <w:spacing w:line="360" w:lineRule="auto"/>
        <w:jc w:val="both"/>
        <w:rPr>
          <w:rFonts w:ascii="Arial" w:hAnsi="Arial" w:cs="Arial"/>
          <w:sz w:val="24"/>
          <w:szCs w:val="24"/>
        </w:rPr>
      </w:pPr>
      <w:r>
        <w:rPr>
          <w:rFonts w:ascii="Arial" w:hAnsi="Arial" w:cs="Arial"/>
          <w:sz w:val="24"/>
          <w:szCs w:val="24"/>
        </w:rPr>
        <w:t>A child is looked at in detail when they attend an educational setting such as a nursery or school environment</w:t>
      </w:r>
      <w:r w:rsidR="00A85376">
        <w:rPr>
          <w:rFonts w:ascii="Arial" w:hAnsi="Arial" w:cs="Arial"/>
          <w:sz w:val="24"/>
          <w:szCs w:val="24"/>
        </w:rPr>
        <w:t xml:space="preserve">. This is to define whether further intervention is required for example to discover if learning difficulties are present or for safeguarding issues and concerns. </w:t>
      </w:r>
      <w:r w:rsidR="00B13CAF">
        <w:rPr>
          <w:rFonts w:ascii="Arial" w:hAnsi="Arial" w:cs="Arial"/>
          <w:sz w:val="24"/>
          <w:szCs w:val="24"/>
        </w:rPr>
        <w:t>Educators include the classroom practitioners such as the teacher and teaching assistants as well as LSAs (learning support assistants/advocates) and educational practitioners include safeguarding officers and educational psychologists</w:t>
      </w:r>
      <w:r w:rsidR="00FA5728">
        <w:rPr>
          <w:rFonts w:ascii="Arial" w:hAnsi="Arial" w:cs="Arial"/>
          <w:sz w:val="24"/>
          <w:szCs w:val="24"/>
        </w:rPr>
        <w:t xml:space="preserve"> </w:t>
      </w:r>
      <w:r w:rsidR="00FA5728" w:rsidRPr="00FA5728">
        <w:rPr>
          <w:rFonts w:ascii="Arial" w:hAnsi="Arial" w:cs="Arial"/>
          <w:sz w:val="24"/>
          <w:szCs w:val="24"/>
        </w:rPr>
        <w:t>(Cook and Schirmer, 2006</w:t>
      </w:r>
      <w:r w:rsidR="0057320D">
        <w:rPr>
          <w:rFonts w:ascii="Arial" w:hAnsi="Arial" w:cs="Arial"/>
          <w:sz w:val="24"/>
          <w:szCs w:val="24"/>
        </w:rPr>
        <w:t xml:space="preserve"> p.47). </w:t>
      </w:r>
    </w:p>
    <w:p w14:paraId="5A8C6B3F" w14:textId="724142A6" w:rsidR="005777D8" w:rsidRDefault="005777D8" w:rsidP="00976519">
      <w:pPr>
        <w:spacing w:line="360" w:lineRule="auto"/>
        <w:jc w:val="both"/>
        <w:rPr>
          <w:rFonts w:ascii="Arial" w:hAnsi="Arial" w:cs="Arial"/>
          <w:b/>
          <w:bCs/>
          <w:sz w:val="24"/>
          <w:szCs w:val="24"/>
          <w:u w:val="single"/>
        </w:rPr>
      </w:pPr>
      <w:r w:rsidRPr="005777D8">
        <w:rPr>
          <w:rFonts w:ascii="Arial" w:hAnsi="Arial" w:cs="Arial"/>
          <w:b/>
          <w:bCs/>
          <w:sz w:val="24"/>
          <w:szCs w:val="24"/>
          <w:u w:val="single"/>
        </w:rPr>
        <w:t xml:space="preserve">Medical Examiners </w:t>
      </w:r>
    </w:p>
    <w:p w14:paraId="0A999822" w14:textId="389194D6" w:rsidR="00EE1496" w:rsidRDefault="00EE1496" w:rsidP="00976519">
      <w:pPr>
        <w:spacing w:line="360" w:lineRule="auto"/>
        <w:jc w:val="both"/>
        <w:rPr>
          <w:rFonts w:ascii="Arial" w:hAnsi="Arial" w:cs="Arial"/>
          <w:sz w:val="24"/>
          <w:szCs w:val="24"/>
        </w:rPr>
      </w:pPr>
      <w:r w:rsidRPr="00EE1496">
        <w:rPr>
          <w:rFonts w:ascii="Arial" w:hAnsi="Arial" w:cs="Arial"/>
          <w:sz w:val="24"/>
          <w:szCs w:val="24"/>
        </w:rPr>
        <w:t xml:space="preserve">Medical examiners may need to become involved with TAF because of concerns surrounding learning difficulties, safeguarding and disabilities. </w:t>
      </w:r>
      <w:r>
        <w:rPr>
          <w:rFonts w:ascii="Arial" w:hAnsi="Arial" w:cs="Arial"/>
          <w:sz w:val="24"/>
          <w:szCs w:val="24"/>
        </w:rPr>
        <w:t>This is to ensure the child is being examined properly, for instance a child may struggle in their educational facility because there is an undiagnosed or unmonitored issue such as hearing or visual impairments and issues. Medical examiners may include general practitioners, opticians, neurologists, otolaryngologists (ear specialists) and paediatricians</w:t>
      </w:r>
      <w:r w:rsidR="0057320D">
        <w:rPr>
          <w:rFonts w:ascii="Arial" w:hAnsi="Arial" w:cs="Arial"/>
          <w:sz w:val="24"/>
          <w:szCs w:val="24"/>
        </w:rPr>
        <w:t xml:space="preserve"> </w:t>
      </w:r>
      <w:r w:rsidR="0057320D" w:rsidRPr="0057320D">
        <w:rPr>
          <w:rFonts w:ascii="Arial" w:hAnsi="Arial" w:cs="Arial"/>
          <w:sz w:val="24"/>
          <w:szCs w:val="24"/>
        </w:rPr>
        <w:t>(Gad Elbeheri, Reid and Everatt, 201</w:t>
      </w:r>
      <w:r w:rsidR="0057320D">
        <w:rPr>
          <w:rFonts w:ascii="Arial" w:hAnsi="Arial" w:cs="Arial"/>
          <w:sz w:val="24"/>
          <w:szCs w:val="24"/>
        </w:rPr>
        <w:t xml:space="preserve">8 pp.28-35). </w:t>
      </w:r>
    </w:p>
    <w:p w14:paraId="440794AF" w14:textId="281620B8" w:rsidR="0056059E" w:rsidRDefault="008845FB" w:rsidP="00976519">
      <w:pPr>
        <w:spacing w:line="360" w:lineRule="auto"/>
        <w:jc w:val="both"/>
        <w:rPr>
          <w:rFonts w:ascii="Arial" w:hAnsi="Arial" w:cs="Arial"/>
          <w:sz w:val="24"/>
          <w:szCs w:val="24"/>
        </w:rPr>
      </w:pPr>
      <w:r w:rsidRPr="00653CA3">
        <w:rPr>
          <w:rFonts w:ascii="Arial" w:hAnsi="Arial" w:cs="Arial"/>
          <w:sz w:val="24"/>
          <w:szCs w:val="24"/>
        </w:rPr>
        <w:t xml:space="preserve">These additional services are required to follow </w:t>
      </w:r>
      <w:r w:rsidR="005A7F8F" w:rsidRPr="00653CA3">
        <w:rPr>
          <w:rFonts w:ascii="Arial" w:hAnsi="Arial" w:cs="Arial"/>
          <w:sz w:val="24"/>
          <w:szCs w:val="24"/>
        </w:rPr>
        <w:t>up</w:t>
      </w:r>
      <w:r w:rsidR="005A74D7" w:rsidRPr="00653CA3">
        <w:rPr>
          <w:rFonts w:ascii="Arial" w:hAnsi="Arial" w:cs="Arial"/>
          <w:sz w:val="24"/>
          <w:szCs w:val="24"/>
        </w:rPr>
        <w:t xml:space="preserve"> to </w:t>
      </w:r>
      <w:r w:rsidR="005A7F8F" w:rsidRPr="00653CA3">
        <w:rPr>
          <w:rFonts w:ascii="Arial" w:hAnsi="Arial" w:cs="Arial"/>
          <w:sz w:val="24"/>
          <w:szCs w:val="24"/>
        </w:rPr>
        <w:t>date legislations</w:t>
      </w:r>
      <w:r w:rsidRPr="00653CA3">
        <w:rPr>
          <w:rFonts w:ascii="Arial" w:hAnsi="Arial" w:cs="Arial"/>
          <w:sz w:val="24"/>
          <w:szCs w:val="24"/>
        </w:rPr>
        <w:t xml:space="preserve"> and policies. For </w:t>
      </w:r>
      <w:r w:rsidR="005A74D7" w:rsidRPr="00653CA3">
        <w:rPr>
          <w:rFonts w:ascii="Arial" w:hAnsi="Arial" w:cs="Arial"/>
          <w:sz w:val="24"/>
          <w:szCs w:val="24"/>
        </w:rPr>
        <w:t>instance,</w:t>
      </w:r>
      <w:r w:rsidRPr="00653CA3">
        <w:rPr>
          <w:rFonts w:ascii="Arial" w:hAnsi="Arial" w:cs="Arial"/>
          <w:sz w:val="24"/>
          <w:szCs w:val="24"/>
        </w:rPr>
        <w:t xml:space="preserve"> the data protection act of </w:t>
      </w:r>
      <w:r w:rsidR="005A74D7" w:rsidRPr="00653CA3">
        <w:rPr>
          <w:rFonts w:ascii="Arial" w:hAnsi="Arial" w:cs="Arial"/>
          <w:sz w:val="24"/>
          <w:szCs w:val="24"/>
        </w:rPr>
        <w:t>2018</w:t>
      </w:r>
      <w:r w:rsidR="00653CA3" w:rsidRPr="00653CA3">
        <w:rPr>
          <w:rFonts w:ascii="Arial" w:hAnsi="Arial" w:cs="Arial"/>
          <w:sz w:val="24"/>
          <w:szCs w:val="24"/>
        </w:rPr>
        <w:t xml:space="preserve"> ensures that the </w:t>
      </w:r>
      <w:r w:rsidR="00030689" w:rsidRPr="00653CA3">
        <w:rPr>
          <w:rFonts w:ascii="Arial" w:hAnsi="Arial" w:cs="Arial"/>
          <w:sz w:val="24"/>
          <w:szCs w:val="24"/>
        </w:rPr>
        <w:t>child’s</w:t>
      </w:r>
      <w:r w:rsidR="00653CA3" w:rsidRPr="00653CA3">
        <w:rPr>
          <w:rFonts w:ascii="Arial" w:hAnsi="Arial" w:cs="Arial"/>
          <w:sz w:val="24"/>
          <w:szCs w:val="24"/>
        </w:rPr>
        <w:t xml:space="preserve"> medical records, </w:t>
      </w:r>
      <w:r w:rsidR="00957025" w:rsidRPr="00653CA3">
        <w:rPr>
          <w:rFonts w:ascii="Arial" w:hAnsi="Arial" w:cs="Arial"/>
          <w:sz w:val="24"/>
          <w:szCs w:val="24"/>
        </w:rPr>
        <w:t>counselling</w:t>
      </w:r>
      <w:r w:rsidR="00653CA3" w:rsidRPr="00653CA3">
        <w:rPr>
          <w:rFonts w:ascii="Arial" w:hAnsi="Arial" w:cs="Arial"/>
          <w:sz w:val="24"/>
          <w:szCs w:val="24"/>
        </w:rPr>
        <w:t xml:space="preserve"> sessions (unless </w:t>
      </w:r>
      <w:r w:rsidR="005A7F8F" w:rsidRPr="00653CA3">
        <w:rPr>
          <w:rFonts w:ascii="Arial" w:hAnsi="Arial" w:cs="Arial"/>
          <w:sz w:val="24"/>
          <w:szCs w:val="24"/>
        </w:rPr>
        <w:t>they are</w:t>
      </w:r>
      <w:r w:rsidR="00653CA3" w:rsidRPr="00653CA3">
        <w:rPr>
          <w:rFonts w:ascii="Arial" w:hAnsi="Arial" w:cs="Arial"/>
          <w:sz w:val="24"/>
          <w:szCs w:val="24"/>
        </w:rPr>
        <w:t xml:space="preserve"> at harm to others or themselves), mental health records and developmental records are </w:t>
      </w:r>
      <w:r w:rsidR="00FB4515" w:rsidRPr="00653CA3">
        <w:rPr>
          <w:rFonts w:ascii="Arial" w:hAnsi="Arial" w:cs="Arial"/>
          <w:sz w:val="24"/>
          <w:szCs w:val="24"/>
        </w:rPr>
        <w:t>always sealed and away from public viewing</w:t>
      </w:r>
      <w:r w:rsidR="00653CA3" w:rsidRPr="00653CA3">
        <w:rPr>
          <w:rFonts w:ascii="Arial" w:hAnsi="Arial" w:cs="Arial"/>
          <w:sz w:val="24"/>
          <w:szCs w:val="24"/>
        </w:rPr>
        <w:t xml:space="preserve">. Information must not be shared under any circumstance unless risk or harm are </w:t>
      </w:r>
      <w:r w:rsidR="00657183">
        <w:rPr>
          <w:rFonts w:ascii="Arial" w:hAnsi="Arial" w:cs="Arial"/>
          <w:sz w:val="24"/>
          <w:szCs w:val="24"/>
        </w:rPr>
        <w:t xml:space="preserve">brought to light </w:t>
      </w:r>
      <w:r w:rsidR="00657183" w:rsidRPr="00657183">
        <w:rPr>
          <w:rFonts w:ascii="Arial" w:hAnsi="Arial" w:cs="Arial"/>
          <w:sz w:val="24"/>
          <w:szCs w:val="24"/>
        </w:rPr>
        <w:t>(Gov.uk, 2018)</w:t>
      </w:r>
      <w:r w:rsidR="00657183">
        <w:rPr>
          <w:rFonts w:ascii="Arial" w:hAnsi="Arial" w:cs="Arial"/>
          <w:sz w:val="24"/>
          <w:szCs w:val="24"/>
        </w:rPr>
        <w:t xml:space="preserve">. </w:t>
      </w:r>
    </w:p>
    <w:p w14:paraId="212370A8" w14:textId="49B3F4B3" w:rsidR="000E466B" w:rsidRPr="00653CA3" w:rsidRDefault="000E466B" w:rsidP="00976519">
      <w:pPr>
        <w:spacing w:line="360" w:lineRule="auto"/>
        <w:jc w:val="both"/>
        <w:rPr>
          <w:rFonts w:ascii="Arial" w:hAnsi="Arial" w:cs="Arial"/>
          <w:sz w:val="24"/>
          <w:szCs w:val="24"/>
        </w:rPr>
      </w:pPr>
      <w:r>
        <w:rPr>
          <w:rFonts w:ascii="Arial" w:hAnsi="Arial" w:cs="Arial"/>
          <w:sz w:val="24"/>
          <w:szCs w:val="24"/>
        </w:rPr>
        <w:t>Another piece of legislation in which all professionals in the field of working alongside multi-agency workers must follow is the children and families act of 2014</w:t>
      </w:r>
      <w:r w:rsidR="006A7CC3">
        <w:rPr>
          <w:rFonts w:ascii="Arial" w:hAnsi="Arial" w:cs="Arial"/>
          <w:sz w:val="24"/>
          <w:szCs w:val="24"/>
        </w:rPr>
        <w:t xml:space="preserve">. This act states that </w:t>
      </w:r>
      <w:r w:rsidR="00214A87">
        <w:rPr>
          <w:rFonts w:ascii="Arial" w:hAnsi="Arial" w:cs="Arial"/>
          <w:sz w:val="24"/>
          <w:szCs w:val="24"/>
        </w:rPr>
        <w:t xml:space="preserve">local authorities have a right to support children and young people, to provide special education to those who </w:t>
      </w:r>
      <w:r w:rsidR="00265B7E">
        <w:rPr>
          <w:rFonts w:ascii="Arial" w:hAnsi="Arial" w:cs="Arial"/>
          <w:sz w:val="24"/>
          <w:szCs w:val="24"/>
        </w:rPr>
        <w:t>need</w:t>
      </w:r>
      <w:r w:rsidR="00214A87">
        <w:rPr>
          <w:rFonts w:ascii="Arial" w:hAnsi="Arial" w:cs="Arial"/>
          <w:sz w:val="24"/>
          <w:szCs w:val="24"/>
        </w:rPr>
        <w:t xml:space="preserve"> additional support in their studies, to </w:t>
      </w:r>
      <w:r w:rsidR="00214A87">
        <w:rPr>
          <w:rFonts w:ascii="Arial" w:hAnsi="Arial" w:cs="Arial"/>
          <w:sz w:val="24"/>
          <w:szCs w:val="24"/>
        </w:rPr>
        <w:lastRenderedPageBreak/>
        <w:t>keep education and care provision under review regularly and to encourage co-working cooperatively with agencies such as social services and TAF</w:t>
      </w:r>
      <w:r w:rsidR="00265B7E">
        <w:rPr>
          <w:rFonts w:ascii="Arial" w:hAnsi="Arial" w:cs="Arial"/>
          <w:sz w:val="24"/>
          <w:szCs w:val="24"/>
        </w:rPr>
        <w:t xml:space="preserve"> </w:t>
      </w:r>
      <w:r w:rsidR="00265B7E" w:rsidRPr="00265B7E">
        <w:rPr>
          <w:rFonts w:ascii="Arial" w:hAnsi="Arial" w:cs="Arial"/>
          <w:sz w:val="24"/>
          <w:szCs w:val="24"/>
        </w:rPr>
        <w:t>(GOV.UK, 2014)</w:t>
      </w:r>
      <w:r w:rsidR="00265B7E">
        <w:rPr>
          <w:rFonts w:ascii="Arial" w:hAnsi="Arial" w:cs="Arial"/>
          <w:sz w:val="24"/>
          <w:szCs w:val="24"/>
        </w:rPr>
        <w:t xml:space="preserve">. </w:t>
      </w:r>
    </w:p>
    <w:p w14:paraId="7D35A00D" w14:textId="0E02DD84" w:rsidR="0066252D" w:rsidRDefault="0066252D" w:rsidP="00976519">
      <w:pPr>
        <w:spacing w:line="360" w:lineRule="auto"/>
        <w:jc w:val="both"/>
        <w:rPr>
          <w:rFonts w:ascii="Arial" w:hAnsi="Arial" w:cs="Arial"/>
          <w:sz w:val="24"/>
          <w:szCs w:val="24"/>
        </w:rPr>
      </w:pPr>
      <w:r>
        <w:rPr>
          <w:rFonts w:ascii="Arial" w:hAnsi="Arial" w:cs="Arial"/>
          <w:sz w:val="24"/>
          <w:szCs w:val="24"/>
        </w:rPr>
        <w:t xml:space="preserve">These </w:t>
      </w:r>
      <w:r w:rsidR="00600770">
        <w:rPr>
          <w:rFonts w:ascii="Arial" w:hAnsi="Arial" w:cs="Arial"/>
          <w:sz w:val="24"/>
          <w:szCs w:val="24"/>
        </w:rPr>
        <w:t>professionals</w:t>
      </w:r>
      <w:r>
        <w:rPr>
          <w:rFonts w:ascii="Arial" w:hAnsi="Arial" w:cs="Arial"/>
          <w:sz w:val="24"/>
          <w:szCs w:val="24"/>
        </w:rPr>
        <w:t xml:space="preserve"> have many different parts to play when working with TAF</w:t>
      </w:r>
      <w:r w:rsidR="00265B7E">
        <w:rPr>
          <w:rFonts w:ascii="Arial" w:hAnsi="Arial" w:cs="Arial"/>
          <w:sz w:val="24"/>
          <w:szCs w:val="24"/>
        </w:rPr>
        <w:t xml:space="preserve">. These practitioners have numerous roles and responsibilities to gain successful outcomes for the child and their support networks. </w:t>
      </w:r>
    </w:p>
    <w:p w14:paraId="06E06D7D" w14:textId="67384513" w:rsidR="00764A85" w:rsidRDefault="00764A85" w:rsidP="00976519">
      <w:pPr>
        <w:spacing w:line="360" w:lineRule="auto"/>
        <w:jc w:val="both"/>
        <w:rPr>
          <w:rFonts w:ascii="Arial" w:hAnsi="Arial" w:cs="Arial"/>
          <w:b/>
          <w:bCs/>
          <w:sz w:val="24"/>
          <w:szCs w:val="24"/>
          <w:u w:val="single"/>
        </w:rPr>
      </w:pPr>
      <w:r w:rsidRPr="00600770">
        <w:rPr>
          <w:rFonts w:ascii="Arial" w:hAnsi="Arial" w:cs="Arial"/>
          <w:b/>
          <w:bCs/>
          <w:sz w:val="24"/>
          <w:szCs w:val="24"/>
          <w:u w:val="single"/>
        </w:rPr>
        <w:t xml:space="preserve">Roles And Responsibilities </w:t>
      </w:r>
    </w:p>
    <w:p w14:paraId="74BEDE90" w14:textId="02E8A211" w:rsidR="00600770" w:rsidRPr="00600770" w:rsidRDefault="00600770" w:rsidP="00976519">
      <w:pPr>
        <w:spacing w:line="360" w:lineRule="auto"/>
        <w:jc w:val="both"/>
        <w:rPr>
          <w:rFonts w:ascii="Arial" w:hAnsi="Arial" w:cs="Arial"/>
          <w:sz w:val="24"/>
          <w:szCs w:val="24"/>
        </w:rPr>
      </w:pPr>
      <w:r>
        <w:rPr>
          <w:rFonts w:ascii="Arial" w:hAnsi="Arial" w:cs="Arial"/>
          <w:sz w:val="24"/>
          <w:szCs w:val="24"/>
        </w:rPr>
        <w:t xml:space="preserve">As mentioned within the previous section of multi-agency partner overviews </w:t>
      </w:r>
      <w:r w:rsidR="005D3767">
        <w:rPr>
          <w:rFonts w:ascii="Arial" w:hAnsi="Arial" w:cs="Arial"/>
          <w:sz w:val="24"/>
          <w:szCs w:val="24"/>
        </w:rPr>
        <w:t xml:space="preserve">numerous professionals work alongside the team around the family multi-agency strategy. </w:t>
      </w:r>
      <w:r w:rsidR="00815EC5">
        <w:rPr>
          <w:rFonts w:ascii="Arial" w:hAnsi="Arial" w:cs="Arial"/>
          <w:sz w:val="24"/>
          <w:szCs w:val="24"/>
        </w:rPr>
        <w:t xml:space="preserve">The roles and responsibilities of these additional agencies and </w:t>
      </w:r>
      <w:r w:rsidR="00C9136B">
        <w:rPr>
          <w:rFonts w:ascii="Arial" w:hAnsi="Arial" w:cs="Arial"/>
          <w:sz w:val="24"/>
          <w:szCs w:val="24"/>
        </w:rPr>
        <w:t xml:space="preserve">practitioners are of a vast examination process to be able to achieve the highest standard of </w:t>
      </w:r>
      <w:r w:rsidR="00120EF1">
        <w:rPr>
          <w:rFonts w:ascii="Arial" w:hAnsi="Arial" w:cs="Arial"/>
          <w:sz w:val="24"/>
          <w:szCs w:val="24"/>
        </w:rPr>
        <w:t xml:space="preserve">care for the child and their support bubbles and families. </w:t>
      </w:r>
    </w:p>
    <w:p w14:paraId="6D866F75" w14:textId="5B3FDA66" w:rsidR="00600770" w:rsidRDefault="00600770" w:rsidP="00976519">
      <w:pPr>
        <w:spacing w:line="360" w:lineRule="auto"/>
        <w:jc w:val="both"/>
        <w:rPr>
          <w:rFonts w:ascii="Arial" w:hAnsi="Arial" w:cs="Arial"/>
          <w:b/>
          <w:bCs/>
          <w:sz w:val="24"/>
          <w:szCs w:val="24"/>
          <w:u w:val="single"/>
        </w:rPr>
      </w:pPr>
      <w:bookmarkStart w:id="1" w:name="_Hlk65492461"/>
      <w:r w:rsidRPr="00600770">
        <w:rPr>
          <w:rFonts w:ascii="Arial" w:hAnsi="Arial" w:cs="Arial"/>
          <w:b/>
          <w:bCs/>
          <w:sz w:val="24"/>
          <w:szCs w:val="24"/>
          <w:u w:val="single"/>
        </w:rPr>
        <w:t xml:space="preserve">Advocates </w:t>
      </w:r>
    </w:p>
    <w:p w14:paraId="676B2F35" w14:textId="050A484A" w:rsidR="00A322B2" w:rsidRPr="00A322B2" w:rsidRDefault="00A322B2" w:rsidP="00976519">
      <w:pPr>
        <w:spacing w:line="360" w:lineRule="auto"/>
        <w:jc w:val="both"/>
        <w:rPr>
          <w:rFonts w:ascii="Arial" w:hAnsi="Arial" w:cs="Arial"/>
          <w:sz w:val="24"/>
          <w:szCs w:val="24"/>
        </w:rPr>
      </w:pPr>
      <w:r w:rsidRPr="00A322B2">
        <w:rPr>
          <w:rFonts w:ascii="Arial" w:hAnsi="Arial" w:cs="Arial"/>
          <w:sz w:val="24"/>
          <w:szCs w:val="24"/>
        </w:rPr>
        <w:t>The role of an advocate is to become a voice</w:t>
      </w:r>
      <w:r w:rsidR="00E515C4">
        <w:rPr>
          <w:rFonts w:ascii="Arial" w:hAnsi="Arial" w:cs="Arial"/>
          <w:sz w:val="24"/>
          <w:szCs w:val="24"/>
        </w:rPr>
        <w:t xml:space="preserve"> and spokesperson</w:t>
      </w:r>
      <w:r w:rsidRPr="00A322B2">
        <w:rPr>
          <w:rFonts w:ascii="Arial" w:hAnsi="Arial" w:cs="Arial"/>
          <w:sz w:val="24"/>
          <w:szCs w:val="24"/>
        </w:rPr>
        <w:t xml:space="preserve"> for their service user, in this case for the child or family member involved with the team around the family scheme. </w:t>
      </w:r>
      <w:r w:rsidR="00E75241">
        <w:rPr>
          <w:rFonts w:ascii="Arial" w:hAnsi="Arial" w:cs="Arial"/>
          <w:sz w:val="24"/>
          <w:szCs w:val="24"/>
        </w:rPr>
        <w:t>The responsibilities of a</w:t>
      </w:r>
      <w:r>
        <w:rPr>
          <w:rFonts w:ascii="Arial" w:hAnsi="Arial" w:cs="Arial"/>
          <w:sz w:val="24"/>
          <w:szCs w:val="24"/>
        </w:rPr>
        <w:t>dvocates</w:t>
      </w:r>
      <w:r w:rsidR="00E75241">
        <w:rPr>
          <w:rFonts w:ascii="Arial" w:hAnsi="Arial" w:cs="Arial"/>
          <w:sz w:val="24"/>
          <w:szCs w:val="24"/>
        </w:rPr>
        <w:t xml:space="preserve"> </w:t>
      </w:r>
      <w:r w:rsidR="000E1F78">
        <w:rPr>
          <w:rFonts w:ascii="Arial" w:hAnsi="Arial" w:cs="Arial"/>
          <w:sz w:val="24"/>
          <w:szCs w:val="24"/>
        </w:rPr>
        <w:t xml:space="preserve">are vital for example, </w:t>
      </w:r>
      <w:r>
        <w:rPr>
          <w:rFonts w:ascii="Arial" w:hAnsi="Arial" w:cs="Arial"/>
          <w:sz w:val="24"/>
          <w:szCs w:val="24"/>
        </w:rPr>
        <w:t>support</w:t>
      </w:r>
      <w:r w:rsidR="00E75241">
        <w:rPr>
          <w:rFonts w:ascii="Arial" w:hAnsi="Arial" w:cs="Arial"/>
          <w:sz w:val="24"/>
          <w:szCs w:val="24"/>
        </w:rPr>
        <w:t>ing</w:t>
      </w:r>
      <w:r>
        <w:rPr>
          <w:rFonts w:ascii="Arial" w:hAnsi="Arial" w:cs="Arial"/>
          <w:sz w:val="24"/>
          <w:szCs w:val="24"/>
        </w:rPr>
        <w:t xml:space="preserve"> their service user by </w:t>
      </w:r>
      <w:r w:rsidR="006B1C35">
        <w:rPr>
          <w:rFonts w:ascii="Arial" w:hAnsi="Arial" w:cs="Arial"/>
          <w:sz w:val="24"/>
          <w:szCs w:val="24"/>
        </w:rPr>
        <w:t>discussing options and ideas with</w:t>
      </w:r>
      <w:r w:rsidR="00032B37">
        <w:rPr>
          <w:rFonts w:ascii="Arial" w:hAnsi="Arial" w:cs="Arial"/>
          <w:sz w:val="24"/>
          <w:szCs w:val="24"/>
        </w:rPr>
        <w:t xml:space="preserve"> both</w:t>
      </w:r>
      <w:r w:rsidR="006B1C35">
        <w:rPr>
          <w:rFonts w:ascii="Arial" w:hAnsi="Arial" w:cs="Arial"/>
          <w:sz w:val="24"/>
          <w:szCs w:val="24"/>
        </w:rPr>
        <w:t xml:space="preserve"> their </w:t>
      </w:r>
      <w:r w:rsidR="00D35AEE">
        <w:rPr>
          <w:rFonts w:ascii="Arial" w:hAnsi="Arial" w:cs="Arial"/>
          <w:sz w:val="24"/>
          <w:szCs w:val="24"/>
        </w:rPr>
        <w:t>client</w:t>
      </w:r>
      <w:r w:rsidR="006B1C35">
        <w:rPr>
          <w:rFonts w:ascii="Arial" w:hAnsi="Arial" w:cs="Arial"/>
          <w:sz w:val="24"/>
          <w:szCs w:val="24"/>
        </w:rPr>
        <w:t xml:space="preserve"> and the practitioner</w:t>
      </w:r>
      <w:r w:rsidR="00213C7B">
        <w:rPr>
          <w:rFonts w:ascii="Arial" w:hAnsi="Arial" w:cs="Arial"/>
          <w:sz w:val="24"/>
          <w:szCs w:val="24"/>
        </w:rPr>
        <w:t xml:space="preserve"> of TAF</w:t>
      </w:r>
      <w:r w:rsidR="006B1C35">
        <w:rPr>
          <w:rFonts w:ascii="Arial" w:hAnsi="Arial" w:cs="Arial"/>
          <w:sz w:val="24"/>
          <w:szCs w:val="24"/>
        </w:rPr>
        <w:t xml:space="preserve"> who is working alongside them. </w:t>
      </w:r>
      <w:r w:rsidR="004B18A6">
        <w:rPr>
          <w:rFonts w:ascii="Arial" w:hAnsi="Arial" w:cs="Arial"/>
          <w:sz w:val="24"/>
          <w:szCs w:val="24"/>
        </w:rPr>
        <w:t>Advocates can discuss the challenges and emotions in which the user may face</w:t>
      </w:r>
      <w:r w:rsidR="003A5C8F">
        <w:rPr>
          <w:rFonts w:ascii="Arial" w:hAnsi="Arial" w:cs="Arial"/>
          <w:sz w:val="24"/>
          <w:szCs w:val="24"/>
        </w:rPr>
        <w:t xml:space="preserve">, stand up for the </w:t>
      </w:r>
      <w:r w:rsidR="00114F39">
        <w:rPr>
          <w:rFonts w:ascii="Arial" w:hAnsi="Arial" w:cs="Arial"/>
          <w:sz w:val="24"/>
          <w:szCs w:val="24"/>
        </w:rPr>
        <w:t>user’s</w:t>
      </w:r>
      <w:r w:rsidR="003A5C8F">
        <w:rPr>
          <w:rFonts w:ascii="Arial" w:hAnsi="Arial" w:cs="Arial"/>
          <w:sz w:val="24"/>
          <w:szCs w:val="24"/>
        </w:rPr>
        <w:t xml:space="preserve"> human rights </w:t>
      </w:r>
      <w:r w:rsidR="009C46E5">
        <w:rPr>
          <w:rFonts w:ascii="Arial" w:hAnsi="Arial" w:cs="Arial"/>
          <w:sz w:val="24"/>
          <w:szCs w:val="24"/>
        </w:rPr>
        <w:t>and are able to be a part of any decision making throughout any process th</w:t>
      </w:r>
      <w:r w:rsidR="000C2FC2">
        <w:rPr>
          <w:rFonts w:ascii="Arial" w:hAnsi="Arial" w:cs="Arial"/>
          <w:sz w:val="24"/>
          <w:szCs w:val="24"/>
        </w:rPr>
        <w:t>a</w:t>
      </w:r>
      <w:r w:rsidR="009C46E5">
        <w:rPr>
          <w:rFonts w:ascii="Arial" w:hAnsi="Arial" w:cs="Arial"/>
          <w:sz w:val="24"/>
          <w:szCs w:val="24"/>
        </w:rPr>
        <w:t xml:space="preserve">t concerns the child (service user) and their support network. </w:t>
      </w:r>
      <w:r w:rsidR="00914783">
        <w:rPr>
          <w:rFonts w:ascii="Arial" w:hAnsi="Arial" w:cs="Arial"/>
          <w:sz w:val="24"/>
          <w:szCs w:val="24"/>
        </w:rPr>
        <w:t>Advocates are independent of social services or the NHS</w:t>
      </w:r>
      <w:r w:rsidR="00652EBB">
        <w:rPr>
          <w:rFonts w:ascii="Arial" w:hAnsi="Arial" w:cs="Arial"/>
          <w:sz w:val="24"/>
          <w:szCs w:val="24"/>
        </w:rPr>
        <w:t xml:space="preserve"> an</w:t>
      </w:r>
      <w:r w:rsidR="007C01C6">
        <w:rPr>
          <w:rFonts w:ascii="Arial" w:hAnsi="Arial" w:cs="Arial"/>
          <w:sz w:val="24"/>
          <w:szCs w:val="24"/>
        </w:rPr>
        <w:t>d</w:t>
      </w:r>
      <w:r w:rsidR="00652EBB">
        <w:rPr>
          <w:rFonts w:ascii="Arial" w:hAnsi="Arial" w:cs="Arial"/>
          <w:sz w:val="24"/>
          <w:szCs w:val="24"/>
        </w:rPr>
        <w:t xml:space="preserve"> can be contacted through agencies such as voiceability and the advocacy people</w:t>
      </w:r>
      <w:r w:rsidR="007C01C6">
        <w:rPr>
          <w:rFonts w:ascii="Arial" w:hAnsi="Arial" w:cs="Arial"/>
          <w:sz w:val="24"/>
          <w:szCs w:val="24"/>
        </w:rPr>
        <w:t xml:space="preserve"> </w:t>
      </w:r>
      <w:r w:rsidR="007C01C6" w:rsidRPr="007C01C6">
        <w:rPr>
          <w:rFonts w:ascii="Arial" w:hAnsi="Arial" w:cs="Arial"/>
          <w:sz w:val="24"/>
          <w:szCs w:val="24"/>
        </w:rPr>
        <w:t>(NHS Choices, 2019)</w:t>
      </w:r>
      <w:r w:rsidR="007C01C6">
        <w:rPr>
          <w:rFonts w:ascii="Arial" w:hAnsi="Arial" w:cs="Arial"/>
          <w:sz w:val="24"/>
          <w:szCs w:val="24"/>
        </w:rPr>
        <w:t xml:space="preserve">. </w:t>
      </w:r>
    </w:p>
    <w:p w14:paraId="558215C0" w14:textId="0680C55A" w:rsidR="00291F0F" w:rsidRDefault="00600770" w:rsidP="00976519">
      <w:pPr>
        <w:spacing w:line="360" w:lineRule="auto"/>
        <w:jc w:val="both"/>
        <w:rPr>
          <w:rFonts w:ascii="Arial" w:hAnsi="Arial" w:cs="Arial"/>
          <w:b/>
          <w:bCs/>
          <w:sz w:val="24"/>
          <w:szCs w:val="24"/>
          <w:u w:val="single"/>
        </w:rPr>
      </w:pPr>
      <w:r w:rsidRPr="00600770">
        <w:rPr>
          <w:rFonts w:ascii="Arial" w:hAnsi="Arial" w:cs="Arial"/>
          <w:b/>
          <w:bCs/>
          <w:sz w:val="24"/>
          <w:szCs w:val="24"/>
          <w:u w:val="single"/>
        </w:rPr>
        <w:t xml:space="preserve">Heath Visitors </w:t>
      </w:r>
    </w:p>
    <w:p w14:paraId="598A17A2" w14:textId="301C2E95" w:rsidR="00B84EEB" w:rsidRDefault="000635B8" w:rsidP="00976519">
      <w:pPr>
        <w:spacing w:line="360" w:lineRule="auto"/>
        <w:jc w:val="both"/>
        <w:rPr>
          <w:rFonts w:ascii="Arial" w:hAnsi="Arial" w:cs="Arial"/>
          <w:sz w:val="24"/>
          <w:szCs w:val="24"/>
        </w:rPr>
      </w:pPr>
      <w:r w:rsidRPr="000635B8">
        <w:rPr>
          <w:rFonts w:ascii="Arial" w:hAnsi="Arial" w:cs="Arial"/>
          <w:sz w:val="24"/>
          <w:szCs w:val="24"/>
        </w:rPr>
        <w:t xml:space="preserve">The role of a health visitor </w:t>
      </w:r>
      <w:r>
        <w:rPr>
          <w:rFonts w:ascii="Arial" w:hAnsi="Arial" w:cs="Arial"/>
          <w:sz w:val="24"/>
          <w:szCs w:val="24"/>
        </w:rPr>
        <w:t xml:space="preserve">is to help families maintain the health and well-being of their </w:t>
      </w:r>
      <w:r w:rsidR="00986366">
        <w:rPr>
          <w:rFonts w:ascii="Arial" w:hAnsi="Arial" w:cs="Arial"/>
          <w:sz w:val="24"/>
          <w:szCs w:val="24"/>
        </w:rPr>
        <w:t>child.</w:t>
      </w:r>
      <w:r w:rsidR="005E16A3">
        <w:rPr>
          <w:rFonts w:ascii="Arial" w:hAnsi="Arial" w:cs="Arial"/>
          <w:sz w:val="24"/>
          <w:szCs w:val="24"/>
        </w:rPr>
        <w:t xml:space="preserve"> </w:t>
      </w:r>
      <w:r w:rsidR="00B75E65">
        <w:rPr>
          <w:rFonts w:ascii="Arial" w:hAnsi="Arial" w:cs="Arial"/>
          <w:sz w:val="24"/>
          <w:szCs w:val="24"/>
        </w:rPr>
        <w:t>The responsibilities of a qualified health visitor include;</w:t>
      </w:r>
    </w:p>
    <w:p w14:paraId="4D49D009" w14:textId="66CD6450" w:rsidR="00B75E65" w:rsidRDefault="00B75E65" w:rsidP="00976519">
      <w:pPr>
        <w:pStyle w:val="ListParagraph"/>
        <w:numPr>
          <w:ilvl w:val="0"/>
          <w:numId w:val="9"/>
        </w:numPr>
        <w:spacing w:line="360" w:lineRule="auto"/>
        <w:jc w:val="both"/>
        <w:rPr>
          <w:rFonts w:ascii="Arial" w:hAnsi="Arial" w:cs="Arial"/>
          <w:sz w:val="24"/>
          <w:szCs w:val="24"/>
        </w:rPr>
      </w:pPr>
      <w:r>
        <w:rPr>
          <w:rFonts w:ascii="Arial" w:hAnsi="Arial" w:cs="Arial"/>
          <w:sz w:val="24"/>
          <w:szCs w:val="24"/>
        </w:rPr>
        <w:t>Ante-natal and post-natal support</w:t>
      </w:r>
      <w:r w:rsidR="00E44EBF">
        <w:rPr>
          <w:rFonts w:ascii="Arial" w:hAnsi="Arial" w:cs="Arial"/>
          <w:sz w:val="24"/>
          <w:szCs w:val="24"/>
        </w:rPr>
        <w:t>.</w:t>
      </w:r>
    </w:p>
    <w:p w14:paraId="708E328B" w14:textId="3442CD5E" w:rsidR="00B84EEB" w:rsidRDefault="00B84EEB" w:rsidP="00976519">
      <w:pPr>
        <w:pStyle w:val="ListParagraph"/>
        <w:numPr>
          <w:ilvl w:val="0"/>
          <w:numId w:val="9"/>
        </w:numPr>
        <w:spacing w:line="360" w:lineRule="auto"/>
        <w:jc w:val="both"/>
        <w:rPr>
          <w:rFonts w:ascii="Arial" w:hAnsi="Arial" w:cs="Arial"/>
          <w:sz w:val="24"/>
          <w:szCs w:val="24"/>
        </w:rPr>
      </w:pPr>
      <w:r>
        <w:rPr>
          <w:rFonts w:ascii="Arial" w:hAnsi="Arial" w:cs="Arial"/>
          <w:sz w:val="24"/>
          <w:szCs w:val="24"/>
        </w:rPr>
        <w:t xml:space="preserve">Arranging home visits.  </w:t>
      </w:r>
    </w:p>
    <w:p w14:paraId="2C0FC76F" w14:textId="0EB186D6" w:rsidR="00B84EEB" w:rsidRDefault="00B84EEB" w:rsidP="00976519">
      <w:pPr>
        <w:pStyle w:val="ListParagraph"/>
        <w:numPr>
          <w:ilvl w:val="0"/>
          <w:numId w:val="9"/>
        </w:numPr>
        <w:spacing w:line="360" w:lineRule="auto"/>
        <w:jc w:val="both"/>
        <w:rPr>
          <w:rFonts w:ascii="Arial" w:hAnsi="Arial" w:cs="Arial"/>
          <w:sz w:val="24"/>
          <w:szCs w:val="24"/>
        </w:rPr>
      </w:pPr>
      <w:r>
        <w:rPr>
          <w:rFonts w:ascii="Arial" w:hAnsi="Arial" w:cs="Arial"/>
          <w:sz w:val="24"/>
          <w:szCs w:val="24"/>
        </w:rPr>
        <w:t>Sharing concerns with social services such as domestic abuse.</w:t>
      </w:r>
    </w:p>
    <w:p w14:paraId="1C332D5D" w14:textId="78319EC5" w:rsidR="00B75E65" w:rsidRDefault="00B75E65" w:rsidP="00976519">
      <w:pPr>
        <w:pStyle w:val="ListParagraph"/>
        <w:numPr>
          <w:ilvl w:val="0"/>
          <w:numId w:val="9"/>
        </w:numPr>
        <w:spacing w:line="360" w:lineRule="auto"/>
        <w:jc w:val="both"/>
        <w:rPr>
          <w:rFonts w:ascii="Arial" w:hAnsi="Arial" w:cs="Arial"/>
          <w:sz w:val="24"/>
          <w:szCs w:val="24"/>
        </w:rPr>
      </w:pPr>
      <w:r>
        <w:rPr>
          <w:rFonts w:ascii="Arial" w:hAnsi="Arial" w:cs="Arial"/>
          <w:sz w:val="24"/>
          <w:szCs w:val="24"/>
        </w:rPr>
        <w:t xml:space="preserve">Support for families including changing families and single </w:t>
      </w:r>
      <w:r w:rsidR="00E44EBF">
        <w:rPr>
          <w:rFonts w:ascii="Arial" w:hAnsi="Arial" w:cs="Arial"/>
          <w:sz w:val="24"/>
          <w:szCs w:val="24"/>
        </w:rPr>
        <w:t>parents.</w:t>
      </w:r>
    </w:p>
    <w:p w14:paraId="3ED293B2" w14:textId="1485B5DD" w:rsidR="00B75E65" w:rsidRDefault="00B75E65" w:rsidP="00976519">
      <w:pPr>
        <w:pStyle w:val="ListParagraph"/>
        <w:numPr>
          <w:ilvl w:val="0"/>
          <w:numId w:val="9"/>
        </w:numPr>
        <w:spacing w:line="360" w:lineRule="auto"/>
        <w:jc w:val="both"/>
        <w:rPr>
          <w:rFonts w:ascii="Arial" w:hAnsi="Arial" w:cs="Arial"/>
          <w:sz w:val="24"/>
          <w:szCs w:val="24"/>
        </w:rPr>
      </w:pPr>
      <w:r>
        <w:rPr>
          <w:rFonts w:ascii="Arial" w:hAnsi="Arial" w:cs="Arial"/>
          <w:sz w:val="24"/>
          <w:szCs w:val="24"/>
        </w:rPr>
        <w:lastRenderedPageBreak/>
        <w:t>Providing advice</w:t>
      </w:r>
      <w:r w:rsidR="00E44EBF">
        <w:rPr>
          <w:rFonts w:ascii="Arial" w:hAnsi="Arial" w:cs="Arial"/>
          <w:sz w:val="24"/>
          <w:szCs w:val="24"/>
        </w:rPr>
        <w:t xml:space="preserve">. </w:t>
      </w:r>
    </w:p>
    <w:p w14:paraId="63CE9EEC" w14:textId="4EC6FD9E" w:rsidR="00B75E65" w:rsidRDefault="00E44EBF" w:rsidP="00976519">
      <w:pPr>
        <w:pStyle w:val="ListParagraph"/>
        <w:numPr>
          <w:ilvl w:val="0"/>
          <w:numId w:val="9"/>
        </w:numPr>
        <w:spacing w:line="360" w:lineRule="auto"/>
        <w:jc w:val="both"/>
        <w:rPr>
          <w:rFonts w:ascii="Arial" w:hAnsi="Arial" w:cs="Arial"/>
          <w:sz w:val="24"/>
          <w:szCs w:val="24"/>
        </w:rPr>
      </w:pPr>
      <w:r>
        <w:rPr>
          <w:rFonts w:ascii="Arial" w:hAnsi="Arial" w:cs="Arial"/>
          <w:sz w:val="24"/>
          <w:szCs w:val="24"/>
        </w:rPr>
        <w:t>Regular a</w:t>
      </w:r>
      <w:r w:rsidR="00B75E65">
        <w:rPr>
          <w:rFonts w:ascii="Arial" w:hAnsi="Arial" w:cs="Arial"/>
          <w:sz w:val="24"/>
          <w:szCs w:val="24"/>
        </w:rPr>
        <w:t>ssessment of the developmental needs and milestones of a child</w:t>
      </w:r>
      <w:r>
        <w:rPr>
          <w:rFonts w:ascii="Arial" w:hAnsi="Arial" w:cs="Arial"/>
          <w:sz w:val="24"/>
          <w:szCs w:val="24"/>
        </w:rPr>
        <w:t xml:space="preserve">. </w:t>
      </w:r>
    </w:p>
    <w:p w14:paraId="6BCC8B3A" w14:textId="28B77E8B" w:rsidR="00B75E65" w:rsidRDefault="00E44EBF" w:rsidP="00976519">
      <w:pPr>
        <w:pStyle w:val="ListParagraph"/>
        <w:numPr>
          <w:ilvl w:val="0"/>
          <w:numId w:val="9"/>
        </w:numPr>
        <w:spacing w:line="360" w:lineRule="auto"/>
        <w:jc w:val="both"/>
        <w:rPr>
          <w:rFonts w:ascii="Arial" w:hAnsi="Arial" w:cs="Arial"/>
          <w:sz w:val="24"/>
          <w:szCs w:val="24"/>
        </w:rPr>
      </w:pPr>
      <w:r>
        <w:rPr>
          <w:rFonts w:ascii="Arial" w:hAnsi="Arial" w:cs="Arial"/>
          <w:sz w:val="24"/>
          <w:szCs w:val="24"/>
        </w:rPr>
        <w:t xml:space="preserve">Supporting children with special needs and special education </w:t>
      </w:r>
      <w:r w:rsidR="00302D9C">
        <w:rPr>
          <w:rFonts w:ascii="Arial" w:hAnsi="Arial" w:cs="Arial"/>
          <w:sz w:val="24"/>
          <w:szCs w:val="24"/>
        </w:rPr>
        <w:t xml:space="preserve">requirements. </w:t>
      </w:r>
    </w:p>
    <w:p w14:paraId="66A24F4A" w14:textId="2BA40429" w:rsidR="00E44EBF" w:rsidRDefault="00E44EBF" w:rsidP="00976519">
      <w:pPr>
        <w:pStyle w:val="ListParagraph"/>
        <w:numPr>
          <w:ilvl w:val="0"/>
          <w:numId w:val="9"/>
        </w:numPr>
        <w:spacing w:line="360" w:lineRule="auto"/>
        <w:jc w:val="both"/>
        <w:rPr>
          <w:rFonts w:ascii="Arial" w:hAnsi="Arial" w:cs="Arial"/>
          <w:sz w:val="24"/>
          <w:szCs w:val="24"/>
        </w:rPr>
      </w:pPr>
      <w:r>
        <w:rPr>
          <w:rFonts w:ascii="Arial" w:hAnsi="Arial" w:cs="Arial"/>
          <w:sz w:val="24"/>
          <w:szCs w:val="24"/>
        </w:rPr>
        <w:t>Taking part in behavioural management techniques</w:t>
      </w:r>
      <w:r w:rsidR="00302D9C">
        <w:rPr>
          <w:rFonts w:ascii="Arial" w:hAnsi="Arial" w:cs="Arial"/>
          <w:sz w:val="24"/>
          <w:szCs w:val="24"/>
        </w:rPr>
        <w:t>.</w:t>
      </w:r>
    </w:p>
    <w:p w14:paraId="317CDA3A" w14:textId="5121F7B5" w:rsidR="00BF6DC6" w:rsidRDefault="00302D9C" w:rsidP="00976519">
      <w:pPr>
        <w:pStyle w:val="ListParagraph"/>
        <w:numPr>
          <w:ilvl w:val="0"/>
          <w:numId w:val="9"/>
        </w:numPr>
        <w:spacing w:line="360" w:lineRule="auto"/>
        <w:jc w:val="both"/>
        <w:rPr>
          <w:rFonts w:ascii="Arial" w:hAnsi="Arial" w:cs="Arial"/>
          <w:sz w:val="24"/>
          <w:szCs w:val="24"/>
        </w:rPr>
      </w:pPr>
      <w:r>
        <w:rPr>
          <w:rFonts w:ascii="Arial" w:hAnsi="Arial" w:cs="Arial"/>
          <w:sz w:val="24"/>
          <w:szCs w:val="24"/>
        </w:rPr>
        <w:t>Providing helpful services such as multi-agencies and TAF</w:t>
      </w:r>
      <w:r w:rsidR="00BF6DC6">
        <w:rPr>
          <w:rFonts w:ascii="Arial" w:hAnsi="Arial" w:cs="Arial"/>
          <w:sz w:val="24"/>
          <w:szCs w:val="24"/>
        </w:rPr>
        <w:t xml:space="preserve">. </w:t>
      </w:r>
    </w:p>
    <w:p w14:paraId="307AB89B" w14:textId="39E56C69" w:rsidR="0036153E" w:rsidRPr="0036153E" w:rsidRDefault="00BF6DC6" w:rsidP="00976519">
      <w:pPr>
        <w:pStyle w:val="ListParagraph"/>
        <w:spacing w:line="360" w:lineRule="auto"/>
        <w:jc w:val="right"/>
        <w:rPr>
          <w:rFonts w:ascii="Arial" w:hAnsi="Arial" w:cs="Arial"/>
          <w:sz w:val="24"/>
          <w:szCs w:val="24"/>
        </w:rPr>
      </w:pPr>
      <w:r w:rsidRPr="00BF6DC6">
        <w:rPr>
          <w:rFonts w:ascii="Arial" w:hAnsi="Arial" w:cs="Arial"/>
          <w:sz w:val="24"/>
          <w:szCs w:val="24"/>
        </w:rPr>
        <w:t>(NHS Health Careers, 2018</w:t>
      </w:r>
      <w:r>
        <w:rPr>
          <w:rFonts w:ascii="Arial" w:hAnsi="Arial" w:cs="Arial"/>
          <w:sz w:val="24"/>
          <w:szCs w:val="24"/>
        </w:rPr>
        <w:t xml:space="preserve">). </w:t>
      </w:r>
    </w:p>
    <w:p w14:paraId="3A96EACB" w14:textId="77777777" w:rsidR="003F59ED" w:rsidRDefault="003F59ED" w:rsidP="00976519">
      <w:pPr>
        <w:spacing w:line="360" w:lineRule="auto"/>
        <w:jc w:val="both"/>
        <w:rPr>
          <w:rFonts w:ascii="Arial" w:hAnsi="Arial" w:cs="Arial"/>
          <w:b/>
          <w:bCs/>
          <w:sz w:val="24"/>
          <w:szCs w:val="24"/>
          <w:u w:val="single"/>
        </w:rPr>
      </w:pPr>
    </w:p>
    <w:p w14:paraId="418C55B0" w14:textId="10C6EDA1" w:rsidR="00BF6DC6" w:rsidRDefault="00600770" w:rsidP="00976519">
      <w:pPr>
        <w:spacing w:line="360" w:lineRule="auto"/>
        <w:jc w:val="both"/>
        <w:rPr>
          <w:rFonts w:ascii="Arial" w:hAnsi="Arial" w:cs="Arial"/>
          <w:b/>
          <w:bCs/>
          <w:sz w:val="24"/>
          <w:szCs w:val="24"/>
          <w:u w:val="single"/>
        </w:rPr>
      </w:pPr>
      <w:r w:rsidRPr="00600770">
        <w:rPr>
          <w:rFonts w:ascii="Arial" w:hAnsi="Arial" w:cs="Arial"/>
          <w:b/>
          <w:bCs/>
          <w:sz w:val="24"/>
          <w:szCs w:val="24"/>
          <w:u w:val="single"/>
        </w:rPr>
        <w:t xml:space="preserve">Disability Support Organizations </w:t>
      </w:r>
    </w:p>
    <w:p w14:paraId="5635FD07" w14:textId="28FBC1B3" w:rsidR="00A63689" w:rsidRPr="00A63689" w:rsidRDefault="00A63689" w:rsidP="00976519">
      <w:pPr>
        <w:spacing w:line="360" w:lineRule="auto"/>
        <w:jc w:val="both"/>
        <w:rPr>
          <w:rFonts w:ascii="Arial" w:hAnsi="Arial" w:cs="Arial"/>
          <w:sz w:val="24"/>
          <w:szCs w:val="24"/>
        </w:rPr>
      </w:pPr>
      <w:r w:rsidRPr="00A63689">
        <w:rPr>
          <w:rFonts w:ascii="Arial" w:hAnsi="Arial" w:cs="Arial"/>
          <w:sz w:val="24"/>
          <w:szCs w:val="24"/>
        </w:rPr>
        <w:t xml:space="preserve">Disability support organization workers are also known as </w:t>
      </w:r>
      <w:r>
        <w:rPr>
          <w:rFonts w:ascii="Arial" w:hAnsi="Arial" w:cs="Arial"/>
          <w:sz w:val="24"/>
          <w:szCs w:val="24"/>
        </w:rPr>
        <w:t xml:space="preserve">national disability practitioners. </w:t>
      </w:r>
      <w:r w:rsidR="003F59ED">
        <w:rPr>
          <w:rFonts w:ascii="Arial" w:hAnsi="Arial" w:cs="Arial"/>
          <w:sz w:val="24"/>
          <w:szCs w:val="24"/>
        </w:rPr>
        <w:t xml:space="preserve">The organisations include agencies such as ‘tim cymau bach’ in Wales and charities such as the </w:t>
      </w:r>
      <w:r w:rsidR="0049693D">
        <w:rPr>
          <w:rFonts w:ascii="Arial" w:hAnsi="Arial" w:cs="Arial"/>
          <w:sz w:val="24"/>
          <w:szCs w:val="24"/>
        </w:rPr>
        <w:t>‘</w:t>
      </w:r>
      <w:r w:rsidR="003F59ED">
        <w:rPr>
          <w:rFonts w:ascii="Arial" w:hAnsi="Arial" w:cs="Arial"/>
          <w:sz w:val="24"/>
          <w:szCs w:val="24"/>
        </w:rPr>
        <w:t>princes trust</w:t>
      </w:r>
      <w:r w:rsidR="0049693D">
        <w:rPr>
          <w:rFonts w:ascii="Arial" w:hAnsi="Arial" w:cs="Arial"/>
          <w:sz w:val="24"/>
          <w:szCs w:val="24"/>
        </w:rPr>
        <w:t>’</w:t>
      </w:r>
      <w:r w:rsidR="003F59ED">
        <w:rPr>
          <w:rFonts w:ascii="Arial" w:hAnsi="Arial" w:cs="Arial"/>
          <w:sz w:val="24"/>
          <w:szCs w:val="24"/>
        </w:rPr>
        <w:t xml:space="preserve"> or </w:t>
      </w:r>
      <w:r w:rsidR="0049693D">
        <w:rPr>
          <w:rFonts w:ascii="Arial" w:hAnsi="Arial" w:cs="Arial"/>
          <w:sz w:val="24"/>
          <w:szCs w:val="24"/>
        </w:rPr>
        <w:t>‘</w:t>
      </w:r>
      <w:r w:rsidR="003F59ED">
        <w:rPr>
          <w:rFonts w:ascii="Arial" w:hAnsi="Arial" w:cs="Arial"/>
          <w:sz w:val="24"/>
          <w:szCs w:val="24"/>
        </w:rPr>
        <w:t>scope</w:t>
      </w:r>
      <w:r w:rsidR="0049693D">
        <w:rPr>
          <w:rFonts w:ascii="Arial" w:hAnsi="Arial" w:cs="Arial"/>
          <w:sz w:val="24"/>
          <w:szCs w:val="24"/>
        </w:rPr>
        <w:t>’</w:t>
      </w:r>
      <w:r w:rsidR="003F59ED">
        <w:rPr>
          <w:rFonts w:ascii="Arial" w:hAnsi="Arial" w:cs="Arial"/>
          <w:sz w:val="24"/>
          <w:szCs w:val="24"/>
        </w:rPr>
        <w:t xml:space="preserve"> throughout the </w:t>
      </w:r>
      <w:r w:rsidR="00E2051A">
        <w:rPr>
          <w:rFonts w:ascii="Arial" w:hAnsi="Arial" w:cs="Arial"/>
          <w:sz w:val="24"/>
          <w:szCs w:val="24"/>
        </w:rPr>
        <w:t>United Kingdom</w:t>
      </w:r>
      <w:r w:rsidR="0049693D">
        <w:rPr>
          <w:rFonts w:ascii="Arial" w:hAnsi="Arial" w:cs="Arial"/>
          <w:sz w:val="24"/>
          <w:szCs w:val="24"/>
        </w:rPr>
        <w:t xml:space="preserve">. The role of a disability practitioner is to support children and their families and guide them through the struggles and challenges that may arise as an individual with additional needs. </w:t>
      </w:r>
      <w:r w:rsidR="00870D0E">
        <w:rPr>
          <w:rFonts w:ascii="Arial" w:hAnsi="Arial" w:cs="Arial"/>
          <w:sz w:val="24"/>
          <w:szCs w:val="24"/>
        </w:rPr>
        <w:t xml:space="preserve">The responsibilities of a disability practitioner include fundraising for charity, arranging home visits on a basis of safeguarding and child welfare policies, </w:t>
      </w:r>
      <w:r w:rsidR="00E706FC">
        <w:rPr>
          <w:rFonts w:ascii="Arial" w:hAnsi="Arial" w:cs="Arial"/>
          <w:sz w:val="24"/>
          <w:szCs w:val="24"/>
        </w:rPr>
        <w:t xml:space="preserve">listening to any concerns from their clients, </w:t>
      </w:r>
      <w:r w:rsidR="000F3365">
        <w:rPr>
          <w:rFonts w:ascii="Arial" w:hAnsi="Arial" w:cs="Arial"/>
          <w:sz w:val="24"/>
          <w:szCs w:val="24"/>
        </w:rPr>
        <w:t xml:space="preserve">arranging activities suited towards the child with additional needs in which involves their support network and </w:t>
      </w:r>
      <w:r w:rsidR="007F06A3">
        <w:rPr>
          <w:rFonts w:ascii="Arial" w:hAnsi="Arial" w:cs="Arial"/>
          <w:sz w:val="24"/>
          <w:szCs w:val="24"/>
        </w:rPr>
        <w:t xml:space="preserve">working with TAF to arrange additional agencies such as bringing in educational psychologists or a neurology specialist for diagnosis purposes. </w:t>
      </w:r>
      <w:r w:rsidR="003D0AE0">
        <w:rPr>
          <w:rFonts w:ascii="Arial" w:hAnsi="Arial" w:cs="Arial"/>
          <w:sz w:val="24"/>
          <w:szCs w:val="24"/>
        </w:rPr>
        <w:t>Disability organisations can be referred and self-referred via health visitors or organisations such as action for kids</w:t>
      </w:r>
      <w:r w:rsidR="008837ED">
        <w:rPr>
          <w:rFonts w:ascii="Arial" w:hAnsi="Arial" w:cs="Arial"/>
          <w:sz w:val="24"/>
          <w:szCs w:val="24"/>
        </w:rPr>
        <w:t xml:space="preserve"> </w:t>
      </w:r>
      <w:r w:rsidR="008837ED" w:rsidRPr="008837ED">
        <w:rPr>
          <w:rFonts w:ascii="Arial" w:hAnsi="Arial" w:cs="Arial"/>
          <w:sz w:val="24"/>
          <w:szCs w:val="24"/>
        </w:rPr>
        <w:t>(Princes Trust, 2021)</w:t>
      </w:r>
      <w:r w:rsidR="008837ED">
        <w:rPr>
          <w:rFonts w:ascii="Arial" w:hAnsi="Arial" w:cs="Arial"/>
          <w:sz w:val="24"/>
          <w:szCs w:val="24"/>
        </w:rPr>
        <w:t xml:space="preserve">. </w:t>
      </w:r>
    </w:p>
    <w:bookmarkEnd w:id="1"/>
    <w:p w14:paraId="7B5F83A0" w14:textId="556BEB32" w:rsidR="00600770" w:rsidRDefault="00600770" w:rsidP="00976519">
      <w:pPr>
        <w:spacing w:line="360" w:lineRule="auto"/>
        <w:jc w:val="both"/>
        <w:rPr>
          <w:rFonts w:ascii="Arial" w:hAnsi="Arial" w:cs="Arial"/>
          <w:b/>
          <w:bCs/>
          <w:sz w:val="24"/>
          <w:szCs w:val="24"/>
          <w:u w:val="single"/>
        </w:rPr>
      </w:pPr>
      <w:r w:rsidRPr="00600770">
        <w:rPr>
          <w:rFonts w:ascii="Arial" w:hAnsi="Arial" w:cs="Arial"/>
          <w:b/>
          <w:bCs/>
          <w:sz w:val="24"/>
          <w:szCs w:val="24"/>
          <w:u w:val="single"/>
        </w:rPr>
        <w:t xml:space="preserve">Mental Health Specialists </w:t>
      </w:r>
    </w:p>
    <w:p w14:paraId="282AC4F1" w14:textId="01C44E01" w:rsidR="006E3646" w:rsidRPr="006E3646" w:rsidRDefault="006E3646" w:rsidP="00976519">
      <w:pPr>
        <w:spacing w:line="360" w:lineRule="auto"/>
        <w:jc w:val="both"/>
        <w:rPr>
          <w:rFonts w:ascii="Arial" w:hAnsi="Arial" w:cs="Arial"/>
          <w:sz w:val="24"/>
          <w:szCs w:val="24"/>
        </w:rPr>
      </w:pPr>
      <w:r w:rsidRPr="006E3646">
        <w:rPr>
          <w:rFonts w:ascii="Arial" w:hAnsi="Arial" w:cs="Arial"/>
          <w:sz w:val="24"/>
          <w:szCs w:val="24"/>
        </w:rPr>
        <w:t xml:space="preserve">As mentioned </w:t>
      </w:r>
      <w:r w:rsidR="00FC492A">
        <w:rPr>
          <w:rFonts w:ascii="Arial" w:hAnsi="Arial" w:cs="Arial"/>
          <w:sz w:val="24"/>
          <w:szCs w:val="24"/>
        </w:rPr>
        <w:t>i</w:t>
      </w:r>
      <w:r w:rsidRPr="006E3646">
        <w:rPr>
          <w:rFonts w:ascii="Arial" w:hAnsi="Arial" w:cs="Arial"/>
          <w:sz w:val="24"/>
          <w:szCs w:val="24"/>
        </w:rPr>
        <w:t xml:space="preserve">n the section above mental health specialists can be </w:t>
      </w:r>
      <w:r w:rsidR="00636413" w:rsidRPr="006E3646">
        <w:rPr>
          <w:rFonts w:ascii="Arial" w:hAnsi="Arial" w:cs="Arial"/>
          <w:sz w:val="24"/>
          <w:szCs w:val="24"/>
        </w:rPr>
        <w:t>various</w:t>
      </w:r>
      <w:r w:rsidRPr="006E3646">
        <w:rPr>
          <w:rFonts w:ascii="Arial" w:hAnsi="Arial" w:cs="Arial"/>
          <w:sz w:val="24"/>
          <w:szCs w:val="24"/>
        </w:rPr>
        <w:t xml:space="preserve"> practitioners in which work in </w:t>
      </w:r>
      <w:r w:rsidR="00636413" w:rsidRPr="006E3646">
        <w:rPr>
          <w:rFonts w:ascii="Arial" w:hAnsi="Arial" w:cs="Arial"/>
          <w:sz w:val="24"/>
          <w:szCs w:val="24"/>
        </w:rPr>
        <w:t>various</w:t>
      </w:r>
      <w:r w:rsidRPr="006E3646">
        <w:rPr>
          <w:rFonts w:ascii="Arial" w:hAnsi="Arial" w:cs="Arial"/>
          <w:sz w:val="24"/>
          <w:szCs w:val="24"/>
        </w:rPr>
        <w:t xml:space="preserve"> sectors. </w:t>
      </w:r>
      <w:r w:rsidR="00636413">
        <w:rPr>
          <w:rFonts w:ascii="Arial" w:hAnsi="Arial" w:cs="Arial"/>
          <w:sz w:val="24"/>
          <w:szCs w:val="24"/>
        </w:rPr>
        <w:t xml:space="preserve">This includes therapists, psychoanalysts, adolescent </w:t>
      </w:r>
      <w:r w:rsidR="000764EA">
        <w:rPr>
          <w:rFonts w:ascii="Arial" w:hAnsi="Arial" w:cs="Arial"/>
          <w:sz w:val="24"/>
          <w:szCs w:val="24"/>
        </w:rPr>
        <w:t>councillors,</w:t>
      </w:r>
      <w:r w:rsidR="00636413">
        <w:rPr>
          <w:rFonts w:ascii="Arial" w:hAnsi="Arial" w:cs="Arial"/>
          <w:sz w:val="24"/>
          <w:szCs w:val="24"/>
        </w:rPr>
        <w:t xml:space="preserve"> and psychiatrists. These professions are normally brought into TAF when there are severe issues with a child’s well-being and mental health. </w:t>
      </w:r>
      <w:r w:rsidR="00891ABF">
        <w:rPr>
          <w:rFonts w:ascii="Arial" w:hAnsi="Arial" w:cs="Arial"/>
          <w:sz w:val="24"/>
          <w:szCs w:val="24"/>
        </w:rPr>
        <w:t xml:space="preserve">The role of a mental health specialist is to analyse the child and their surroundings to determine whether harm or risk are at play and to listen to them and value each word that is spoken. The responsibilities of a mental health practitioner include data protection and confidentiality agreements, to listen to their clients, </w:t>
      </w:r>
      <w:r w:rsidR="007666BD">
        <w:rPr>
          <w:rFonts w:ascii="Arial" w:hAnsi="Arial" w:cs="Arial"/>
          <w:sz w:val="24"/>
          <w:szCs w:val="24"/>
        </w:rPr>
        <w:t xml:space="preserve">help overcome challenges and barriers within the service users life, </w:t>
      </w:r>
      <w:r w:rsidR="00891ABF">
        <w:rPr>
          <w:rFonts w:ascii="Arial" w:hAnsi="Arial" w:cs="Arial"/>
          <w:sz w:val="24"/>
          <w:szCs w:val="24"/>
        </w:rPr>
        <w:t xml:space="preserve">monitor progress </w:t>
      </w:r>
      <w:r w:rsidR="00891ABF">
        <w:rPr>
          <w:rFonts w:ascii="Arial" w:hAnsi="Arial" w:cs="Arial"/>
          <w:sz w:val="24"/>
          <w:szCs w:val="24"/>
        </w:rPr>
        <w:lastRenderedPageBreak/>
        <w:t xml:space="preserve">alongside of family and multi-agency workers and to </w:t>
      </w:r>
      <w:r w:rsidR="007666BD">
        <w:rPr>
          <w:rFonts w:ascii="Arial" w:hAnsi="Arial" w:cs="Arial"/>
          <w:sz w:val="24"/>
          <w:szCs w:val="24"/>
        </w:rPr>
        <w:t>prepare and maintain the patients files and information regularly</w:t>
      </w:r>
      <w:r w:rsidR="008267B1">
        <w:rPr>
          <w:rFonts w:ascii="Arial" w:hAnsi="Arial" w:cs="Arial"/>
          <w:sz w:val="24"/>
          <w:szCs w:val="24"/>
        </w:rPr>
        <w:t xml:space="preserve"> (pocketpence,2019). </w:t>
      </w:r>
    </w:p>
    <w:p w14:paraId="6D907582" w14:textId="4A02A315" w:rsidR="00B2411A" w:rsidRDefault="00600770" w:rsidP="00976519">
      <w:pPr>
        <w:spacing w:line="360" w:lineRule="auto"/>
        <w:jc w:val="both"/>
        <w:rPr>
          <w:rFonts w:ascii="Arial" w:hAnsi="Arial" w:cs="Arial"/>
          <w:b/>
          <w:bCs/>
          <w:sz w:val="24"/>
          <w:szCs w:val="24"/>
          <w:u w:val="single"/>
        </w:rPr>
      </w:pPr>
      <w:r w:rsidRPr="006E3646">
        <w:rPr>
          <w:rFonts w:ascii="Arial" w:hAnsi="Arial" w:cs="Arial"/>
          <w:b/>
          <w:bCs/>
          <w:sz w:val="24"/>
          <w:szCs w:val="24"/>
          <w:u w:val="single"/>
        </w:rPr>
        <w:t>Educators And Educational Practitioners</w:t>
      </w:r>
    </w:p>
    <w:p w14:paraId="62374C32" w14:textId="5C01B708" w:rsidR="006467CF" w:rsidRDefault="006467CF" w:rsidP="00976519">
      <w:pPr>
        <w:spacing w:line="360" w:lineRule="auto"/>
        <w:jc w:val="both"/>
        <w:rPr>
          <w:rFonts w:ascii="Arial" w:hAnsi="Arial" w:cs="Arial"/>
          <w:sz w:val="24"/>
          <w:szCs w:val="24"/>
        </w:rPr>
      </w:pPr>
      <w:r>
        <w:rPr>
          <w:rFonts w:ascii="Arial" w:hAnsi="Arial" w:cs="Arial"/>
          <w:sz w:val="24"/>
          <w:szCs w:val="24"/>
        </w:rPr>
        <w:t>To relate back to mental health specialists this category of profession also has numerous job titles however they all share the knowledge of the importance of a child’s well-being. The role of the educator and educational practitioner is to</w:t>
      </w:r>
      <w:r w:rsidR="008E77A5">
        <w:rPr>
          <w:rFonts w:ascii="Arial" w:hAnsi="Arial" w:cs="Arial"/>
          <w:sz w:val="24"/>
          <w:szCs w:val="24"/>
        </w:rPr>
        <w:t xml:space="preserve"> teach and grow knowledge and to</w:t>
      </w:r>
      <w:r>
        <w:rPr>
          <w:rFonts w:ascii="Arial" w:hAnsi="Arial" w:cs="Arial"/>
          <w:sz w:val="24"/>
          <w:szCs w:val="24"/>
        </w:rPr>
        <w:t xml:space="preserve"> identify any potential worries whilst the child is away from their caregiver. </w:t>
      </w:r>
      <w:r w:rsidR="0026367B">
        <w:rPr>
          <w:rFonts w:ascii="Arial" w:hAnsi="Arial" w:cs="Arial"/>
          <w:sz w:val="24"/>
          <w:szCs w:val="24"/>
        </w:rPr>
        <w:t xml:space="preserve">They know the child and may see differences in behaviour </w:t>
      </w:r>
      <w:r w:rsidR="006E0D48">
        <w:rPr>
          <w:rFonts w:ascii="Arial" w:hAnsi="Arial" w:cs="Arial"/>
          <w:sz w:val="24"/>
          <w:szCs w:val="24"/>
        </w:rPr>
        <w:t>when in the company of a caregiver and individually.</w:t>
      </w:r>
      <w:r w:rsidR="00930025">
        <w:rPr>
          <w:rFonts w:ascii="Arial" w:hAnsi="Arial" w:cs="Arial"/>
          <w:sz w:val="24"/>
          <w:szCs w:val="24"/>
        </w:rPr>
        <w:t xml:space="preserve"> These professions are a big part when discussing safeguarding. </w:t>
      </w:r>
      <w:r w:rsidR="005F3DD6">
        <w:rPr>
          <w:rFonts w:ascii="Arial" w:hAnsi="Arial" w:cs="Arial"/>
          <w:sz w:val="24"/>
          <w:szCs w:val="24"/>
        </w:rPr>
        <w:t>The responsibilities of these practitioners include:</w:t>
      </w:r>
    </w:p>
    <w:p w14:paraId="48D7A724" w14:textId="0E4328E4" w:rsidR="007C5EDC" w:rsidRDefault="007C5EDC" w:rsidP="00976519">
      <w:pPr>
        <w:pStyle w:val="ListParagraph"/>
        <w:numPr>
          <w:ilvl w:val="0"/>
          <w:numId w:val="14"/>
        </w:numPr>
        <w:spacing w:line="360" w:lineRule="auto"/>
        <w:jc w:val="both"/>
        <w:rPr>
          <w:rFonts w:ascii="Arial" w:hAnsi="Arial" w:cs="Arial"/>
          <w:sz w:val="24"/>
          <w:szCs w:val="24"/>
        </w:rPr>
      </w:pPr>
      <w:r>
        <w:rPr>
          <w:rFonts w:ascii="Arial" w:hAnsi="Arial" w:cs="Arial"/>
          <w:sz w:val="24"/>
          <w:szCs w:val="24"/>
        </w:rPr>
        <w:t>Identifying child on child violence</w:t>
      </w:r>
      <w:r w:rsidR="00355235">
        <w:rPr>
          <w:rFonts w:ascii="Arial" w:hAnsi="Arial" w:cs="Arial"/>
          <w:sz w:val="24"/>
          <w:szCs w:val="24"/>
        </w:rPr>
        <w:t>.</w:t>
      </w:r>
      <w:r>
        <w:rPr>
          <w:rFonts w:ascii="Arial" w:hAnsi="Arial" w:cs="Arial"/>
          <w:sz w:val="24"/>
          <w:szCs w:val="24"/>
        </w:rPr>
        <w:t xml:space="preserve"> </w:t>
      </w:r>
    </w:p>
    <w:p w14:paraId="42C63FC7" w14:textId="6DCA8AFE" w:rsidR="007C5EDC" w:rsidRDefault="007C5EDC" w:rsidP="00976519">
      <w:pPr>
        <w:pStyle w:val="ListParagraph"/>
        <w:numPr>
          <w:ilvl w:val="0"/>
          <w:numId w:val="14"/>
        </w:numPr>
        <w:spacing w:line="360" w:lineRule="auto"/>
        <w:jc w:val="both"/>
        <w:rPr>
          <w:rFonts w:ascii="Arial" w:hAnsi="Arial" w:cs="Arial"/>
          <w:sz w:val="24"/>
          <w:szCs w:val="24"/>
        </w:rPr>
      </w:pPr>
      <w:r>
        <w:rPr>
          <w:rFonts w:ascii="Arial" w:hAnsi="Arial" w:cs="Arial"/>
          <w:sz w:val="24"/>
          <w:szCs w:val="24"/>
        </w:rPr>
        <w:t>To look at bullying issues</w:t>
      </w:r>
      <w:r w:rsidR="00355235">
        <w:rPr>
          <w:rFonts w:ascii="Arial" w:hAnsi="Arial" w:cs="Arial"/>
          <w:sz w:val="24"/>
          <w:szCs w:val="24"/>
        </w:rPr>
        <w:t>.</w:t>
      </w:r>
      <w:r>
        <w:rPr>
          <w:rFonts w:ascii="Arial" w:hAnsi="Arial" w:cs="Arial"/>
          <w:sz w:val="24"/>
          <w:szCs w:val="24"/>
        </w:rPr>
        <w:t xml:space="preserve"> </w:t>
      </w:r>
    </w:p>
    <w:p w14:paraId="75CBBAB0" w14:textId="131CACB6" w:rsidR="007C5EDC" w:rsidRDefault="007C5EDC" w:rsidP="00976519">
      <w:pPr>
        <w:pStyle w:val="ListParagraph"/>
        <w:numPr>
          <w:ilvl w:val="0"/>
          <w:numId w:val="14"/>
        </w:numPr>
        <w:spacing w:line="360" w:lineRule="auto"/>
        <w:jc w:val="both"/>
        <w:rPr>
          <w:rFonts w:ascii="Arial" w:hAnsi="Arial" w:cs="Arial"/>
          <w:sz w:val="24"/>
          <w:szCs w:val="24"/>
        </w:rPr>
      </w:pPr>
      <w:r>
        <w:rPr>
          <w:rFonts w:ascii="Arial" w:hAnsi="Arial" w:cs="Arial"/>
          <w:sz w:val="24"/>
          <w:szCs w:val="24"/>
        </w:rPr>
        <w:t>To know the practices</w:t>
      </w:r>
      <w:r w:rsidR="00A65322">
        <w:rPr>
          <w:rFonts w:ascii="Arial" w:hAnsi="Arial" w:cs="Arial"/>
          <w:sz w:val="24"/>
          <w:szCs w:val="24"/>
        </w:rPr>
        <w:t xml:space="preserve"> and signs</w:t>
      </w:r>
      <w:r>
        <w:rPr>
          <w:rFonts w:ascii="Arial" w:hAnsi="Arial" w:cs="Arial"/>
          <w:sz w:val="24"/>
          <w:szCs w:val="24"/>
        </w:rPr>
        <w:t xml:space="preserve"> of self-harm</w:t>
      </w:r>
      <w:r w:rsidR="00355235">
        <w:rPr>
          <w:rFonts w:ascii="Arial" w:hAnsi="Arial" w:cs="Arial"/>
          <w:sz w:val="24"/>
          <w:szCs w:val="24"/>
        </w:rPr>
        <w:t>.</w:t>
      </w:r>
    </w:p>
    <w:p w14:paraId="23B7A886" w14:textId="24EB5747" w:rsidR="00886F24" w:rsidRDefault="00886F24" w:rsidP="00976519">
      <w:pPr>
        <w:pStyle w:val="ListParagraph"/>
        <w:numPr>
          <w:ilvl w:val="0"/>
          <w:numId w:val="14"/>
        </w:numPr>
        <w:spacing w:line="360" w:lineRule="auto"/>
        <w:jc w:val="both"/>
        <w:rPr>
          <w:rFonts w:ascii="Arial" w:hAnsi="Arial" w:cs="Arial"/>
          <w:sz w:val="24"/>
          <w:szCs w:val="24"/>
        </w:rPr>
      </w:pPr>
      <w:r>
        <w:rPr>
          <w:rFonts w:ascii="Arial" w:hAnsi="Arial" w:cs="Arial"/>
          <w:sz w:val="24"/>
          <w:szCs w:val="24"/>
        </w:rPr>
        <w:t xml:space="preserve">Prevent radicalisation and </w:t>
      </w:r>
      <w:r w:rsidR="00E12D3B">
        <w:rPr>
          <w:rFonts w:ascii="Arial" w:hAnsi="Arial" w:cs="Arial"/>
          <w:sz w:val="24"/>
          <w:szCs w:val="24"/>
        </w:rPr>
        <w:t>marginalisation.</w:t>
      </w:r>
      <w:r>
        <w:rPr>
          <w:rFonts w:ascii="Arial" w:hAnsi="Arial" w:cs="Arial"/>
          <w:sz w:val="24"/>
          <w:szCs w:val="24"/>
        </w:rPr>
        <w:t xml:space="preserve"> </w:t>
      </w:r>
    </w:p>
    <w:p w14:paraId="6375A628" w14:textId="5E4676C2" w:rsidR="00463841" w:rsidRDefault="00463841" w:rsidP="00976519">
      <w:pPr>
        <w:spacing w:line="360" w:lineRule="auto"/>
        <w:jc w:val="both"/>
        <w:rPr>
          <w:rFonts w:ascii="Arial" w:hAnsi="Arial" w:cs="Arial"/>
          <w:sz w:val="24"/>
          <w:szCs w:val="24"/>
        </w:rPr>
      </w:pPr>
      <w:r>
        <w:rPr>
          <w:rFonts w:ascii="Arial" w:hAnsi="Arial" w:cs="Arial"/>
          <w:sz w:val="24"/>
          <w:szCs w:val="24"/>
        </w:rPr>
        <w:t>To complete the responsibilities of the job title, a series of steps can be taken these include:</w:t>
      </w:r>
    </w:p>
    <w:p w14:paraId="5046CB10" w14:textId="43062158" w:rsidR="00463841" w:rsidRDefault="00463841" w:rsidP="00976519">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Listening </w:t>
      </w:r>
    </w:p>
    <w:p w14:paraId="5D3A0F59" w14:textId="19512D1D" w:rsidR="00463841" w:rsidRDefault="00463841" w:rsidP="00976519">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Observation </w:t>
      </w:r>
    </w:p>
    <w:p w14:paraId="5A3C7D96" w14:textId="08651338" w:rsidR="00463841" w:rsidRDefault="00463841" w:rsidP="00976519">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Training </w:t>
      </w:r>
    </w:p>
    <w:p w14:paraId="289F0437" w14:textId="12962B01" w:rsidR="00463841" w:rsidRDefault="00463841" w:rsidP="00976519">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Open communication </w:t>
      </w:r>
    </w:p>
    <w:p w14:paraId="25FC7E9C" w14:textId="55CAF704" w:rsidR="00463841" w:rsidRDefault="00463841" w:rsidP="00976519">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Researching legislation, policies and procedures </w:t>
      </w:r>
    </w:p>
    <w:p w14:paraId="2880C90B" w14:textId="77777777" w:rsidR="00463841" w:rsidRDefault="00463841" w:rsidP="00976519">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Creating safe areas and support services </w:t>
      </w:r>
    </w:p>
    <w:p w14:paraId="66733422" w14:textId="14D664F5" w:rsidR="00463841" w:rsidRDefault="00463841" w:rsidP="00976519">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Creating the buddy scheme  </w:t>
      </w:r>
    </w:p>
    <w:p w14:paraId="7FE18D17" w14:textId="77777777" w:rsidR="00F211E4" w:rsidRDefault="00463841" w:rsidP="00976519">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Reporting disclosures given by the child </w:t>
      </w:r>
    </w:p>
    <w:p w14:paraId="7C3CEDCE" w14:textId="771BC856" w:rsidR="00463841" w:rsidRDefault="00F211E4" w:rsidP="00976519">
      <w:pPr>
        <w:pStyle w:val="ListParagraph"/>
        <w:spacing w:line="360" w:lineRule="auto"/>
        <w:jc w:val="right"/>
        <w:rPr>
          <w:rFonts w:ascii="Arial" w:hAnsi="Arial" w:cs="Arial"/>
          <w:sz w:val="24"/>
          <w:szCs w:val="24"/>
        </w:rPr>
      </w:pPr>
      <w:r w:rsidRPr="00F211E4">
        <w:rPr>
          <w:rFonts w:ascii="Arial" w:hAnsi="Arial" w:cs="Arial"/>
          <w:sz w:val="24"/>
          <w:szCs w:val="24"/>
        </w:rPr>
        <w:t>(Inside Government, 2020)</w:t>
      </w:r>
    </w:p>
    <w:p w14:paraId="1615B7F9" w14:textId="0C47F27C" w:rsidR="00463841" w:rsidRPr="00463841" w:rsidRDefault="00E839A3" w:rsidP="00976519">
      <w:pPr>
        <w:spacing w:line="360" w:lineRule="auto"/>
        <w:jc w:val="both"/>
        <w:rPr>
          <w:rFonts w:ascii="Arial" w:hAnsi="Arial" w:cs="Arial"/>
          <w:sz w:val="24"/>
          <w:szCs w:val="24"/>
        </w:rPr>
      </w:pPr>
      <w:r>
        <w:rPr>
          <w:rFonts w:ascii="Arial" w:hAnsi="Arial" w:cs="Arial"/>
          <w:sz w:val="24"/>
          <w:szCs w:val="24"/>
        </w:rPr>
        <w:t>Furthermore, these practitioners can discuss special needs education and identify possible additional needs</w:t>
      </w:r>
      <w:r w:rsidR="00701605">
        <w:rPr>
          <w:rFonts w:ascii="Arial" w:hAnsi="Arial" w:cs="Arial"/>
          <w:sz w:val="24"/>
          <w:szCs w:val="24"/>
        </w:rPr>
        <w:t xml:space="preserve"> and wok with TAF to provide the appropriate solutions and care that works in the best interest of the child, creating a comfortable educational environment. </w:t>
      </w:r>
    </w:p>
    <w:p w14:paraId="66B09702" w14:textId="05D407C1" w:rsidR="00600770" w:rsidRDefault="00600770" w:rsidP="00976519">
      <w:pPr>
        <w:spacing w:line="360" w:lineRule="auto"/>
        <w:jc w:val="both"/>
        <w:rPr>
          <w:rFonts w:ascii="Arial" w:hAnsi="Arial" w:cs="Arial"/>
          <w:b/>
          <w:bCs/>
          <w:sz w:val="24"/>
          <w:szCs w:val="24"/>
          <w:u w:val="single"/>
        </w:rPr>
      </w:pPr>
      <w:r w:rsidRPr="00600770">
        <w:rPr>
          <w:rFonts w:ascii="Arial" w:hAnsi="Arial" w:cs="Arial"/>
          <w:b/>
          <w:bCs/>
          <w:sz w:val="24"/>
          <w:szCs w:val="24"/>
          <w:u w:val="single"/>
        </w:rPr>
        <w:t>Medical Examiners</w:t>
      </w:r>
    </w:p>
    <w:p w14:paraId="77E85373" w14:textId="37A4E54B" w:rsidR="00E36257" w:rsidRDefault="00F211E4" w:rsidP="00976519">
      <w:pPr>
        <w:spacing w:line="360" w:lineRule="auto"/>
        <w:jc w:val="both"/>
        <w:rPr>
          <w:rFonts w:ascii="Arial" w:hAnsi="Arial" w:cs="Arial"/>
          <w:sz w:val="24"/>
          <w:szCs w:val="24"/>
        </w:rPr>
      </w:pPr>
      <w:r w:rsidRPr="00E36257">
        <w:rPr>
          <w:rFonts w:ascii="Arial" w:hAnsi="Arial" w:cs="Arial"/>
          <w:sz w:val="24"/>
          <w:szCs w:val="24"/>
        </w:rPr>
        <w:lastRenderedPageBreak/>
        <w:t xml:space="preserve">Medical examiners determine whether a child is struggling due to medical factors. For instance, the child may have an underlying condition in which affects their </w:t>
      </w:r>
      <w:r w:rsidR="00B47C8F" w:rsidRPr="00E36257">
        <w:rPr>
          <w:rFonts w:ascii="Arial" w:hAnsi="Arial" w:cs="Arial"/>
          <w:sz w:val="24"/>
          <w:szCs w:val="24"/>
        </w:rPr>
        <w:t>day-to-day</w:t>
      </w:r>
      <w:r w:rsidRPr="00E36257">
        <w:rPr>
          <w:rFonts w:ascii="Arial" w:hAnsi="Arial" w:cs="Arial"/>
          <w:sz w:val="24"/>
          <w:szCs w:val="24"/>
        </w:rPr>
        <w:t xml:space="preserve"> activities, an example of this and a common</w:t>
      </w:r>
      <w:r w:rsidR="00A12084" w:rsidRPr="00E36257">
        <w:rPr>
          <w:rFonts w:ascii="Arial" w:hAnsi="Arial" w:cs="Arial"/>
          <w:sz w:val="24"/>
          <w:szCs w:val="24"/>
        </w:rPr>
        <w:t xml:space="preserve"> issue within children 4-6 years of age is behavioural issues being confused with an unknown hearing impairment or difficulty, the frustration of not being able to understand or hear can impact a child’s education, development, and behaviour. The role of medical examiners in which there are numerous </w:t>
      </w:r>
      <w:r w:rsidR="0005368B" w:rsidRPr="00E36257">
        <w:rPr>
          <w:rFonts w:ascii="Arial" w:hAnsi="Arial" w:cs="Arial"/>
          <w:sz w:val="24"/>
          <w:szCs w:val="24"/>
        </w:rPr>
        <w:t>occupations include being able to identify underlaying and unknown medical conditions that may affect a child in numerous ways, to take referrals from the correct agencies such as TAF, health visitors and disability organisations.</w:t>
      </w:r>
      <w:r w:rsidR="00E36257" w:rsidRPr="00E36257">
        <w:rPr>
          <w:rFonts w:ascii="Arial" w:hAnsi="Arial" w:cs="Arial"/>
          <w:sz w:val="24"/>
          <w:szCs w:val="24"/>
        </w:rPr>
        <w:t xml:space="preserve"> The responsibilities of medical </w:t>
      </w:r>
      <w:r w:rsidR="00C40A54" w:rsidRPr="00E36257">
        <w:rPr>
          <w:rFonts w:ascii="Arial" w:hAnsi="Arial" w:cs="Arial"/>
          <w:sz w:val="24"/>
          <w:szCs w:val="24"/>
        </w:rPr>
        <w:t>professionals seem</w:t>
      </w:r>
      <w:r w:rsidR="00E36257" w:rsidRPr="00E36257">
        <w:rPr>
          <w:rFonts w:ascii="Arial" w:hAnsi="Arial" w:cs="Arial"/>
          <w:sz w:val="24"/>
          <w:szCs w:val="24"/>
        </w:rPr>
        <w:t xml:space="preserve"> endless, a few examples include:</w:t>
      </w:r>
      <w:r w:rsidR="00E36257" w:rsidRPr="00E36257">
        <w:rPr>
          <w:rFonts w:ascii="Arial" w:hAnsi="Arial" w:cs="Arial"/>
          <w:sz w:val="24"/>
          <w:szCs w:val="24"/>
        </w:rPr>
        <w:br/>
      </w:r>
    </w:p>
    <w:p w14:paraId="6D6BB491" w14:textId="77575279" w:rsidR="00E36257" w:rsidRPr="00E36257" w:rsidRDefault="00E36257" w:rsidP="00976519">
      <w:pPr>
        <w:pStyle w:val="ListParagraph"/>
        <w:numPr>
          <w:ilvl w:val="0"/>
          <w:numId w:val="19"/>
        </w:numPr>
        <w:spacing w:line="360" w:lineRule="auto"/>
        <w:jc w:val="both"/>
        <w:rPr>
          <w:rFonts w:ascii="Arial" w:hAnsi="Arial" w:cs="Arial"/>
          <w:sz w:val="24"/>
          <w:szCs w:val="24"/>
        </w:rPr>
      </w:pPr>
      <w:r w:rsidRPr="00E36257">
        <w:rPr>
          <w:rFonts w:ascii="Arial" w:hAnsi="Arial" w:cs="Arial"/>
          <w:sz w:val="24"/>
          <w:szCs w:val="24"/>
        </w:rPr>
        <w:t>Maintaining records and patient files</w:t>
      </w:r>
      <w:r w:rsidR="00674201">
        <w:rPr>
          <w:rFonts w:ascii="Arial" w:hAnsi="Arial" w:cs="Arial"/>
          <w:sz w:val="24"/>
          <w:szCs w:val="24"/>
        </w:rPr>
        <w:t>.</w:t>
      </w:r>
      <w:r w:rsidRPr="00E36257">
        <w:rPr>
          <w:rFonts w:ascii="Arial" w:hAnsi="Arial" w:cs="Arial"/>
          <w:sz w:val="24"/>
          <w:szCs w:val="24"/>
        </w:rPr>
        <w:t xml:space="preserve"> </w:t>
      </w:r>
    </w:p>
    <w:p w14:paraId="048BFA28" w14:textId="69B65E9C" w:rsidR="00E36257" w:rsidRDefault="00E36257" w:rsidP="00976519">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To complete </w:t>
      </w:r>
      <w:r w:rsidR="00674201">
        <w:rPr>
          <w:rFonts w:ascii="Arial" w:hAnsi="Arial" w:cs="Arial"/>
          <w:sz w:val="24"/>
          <w:szCs w:val="24"/>
        </w:rPr>
        <w:t>check-ups.</w:t>
      </w:r>
      <w:r>
        <w:rPr>
          <w:rFonts w:ascii="Arial" w:hAnsi="Arial" w:cs="Arial"/>
          <w:sz w:val="24"/>
          <w:szCs w:val="24"/>
        </w:rPr>
        <w:t xml:space="preserve"> </w:t>
      </w:r>
    </w:p>
    <w:p w14:paraId="7A6A73CA" w14:textId="5F0B5E1B" w:rsidR="00E36257" w:rsidRDefault="00E36257" w:rsidP="00976519">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To arrange more than one visit to ensure all is </w:t>
      </w:r>
      <w:r w:rsidR="00674201">
        <w:rPr>
          <w:rFonts w:ascii="Arial" w:hAnsi="Arial" w:cs="Arial"/>
          <w:sz w:val="24"/>
          <w:szCs w:val="24"/>
        </w:rPr>
        <w:t>well.</w:t>
      </w:r>
    </w:p>
    <w:p w14:paraId="5F5860BA" w14:textId="118037F7" w:rsidR="00E36257" w:rsidRDefault="00E36257" w:rsidP="00976519">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Look out for safeguarding </w:t>
      </w:r>
      <w:r w:rsidR="00674201">
        <w:rPr>
          <w:rFonts w:ascii="Arial" w:hAnsi="Arial" w:cs="Arial"/>
          <w:sz w:val="24"/>
          <w:szCs w:val="24"/>
        </w:rPr>
        <w:t>issues.</w:t>
      </w:r>
      <w:r>
        <w:rPr>
          <w:rFonts w:ascii="Arial" w:hAnsi="Arial" w:cs="Arial"/>
          <w:sz w:val="24"/>
          <w:szCs w:val="24"/>
        </w:rPr>
        <w:t xml:space="preserve"> </w:t>
      </w:r>
    </w:p>
    <w:p w14:paraId="2A34556D" w14:textId="0CAC2359" w:rsidR="00E36257" w:rsidRDefault="00E36257" w:rsidP="00976519">
      <w:pPr>
        <w:pStyle w:val="ListParagraph"/>
        <w:numPr>
          <w:ilvl w:val="0"/>
          <w:numId w:val="17"/>
        </w:numPr>
        <w:spacing w:line="360" w:lineRule="auto"/>
        <w:jc w:val="both"/>
        <w:rPr>
          <w:rFonts w:ascii="Arial" w:hAnsi="Arial" w:cs="Arial"/>
          <w:sz w:val="24"/>
          <w:szCs w:val="24"/>
        </w:rPr>
      </w:pPr>
      <w:r>
        <w:rPr>
          <w:rFonts w:ascii="Arial" w:hAnsi="Arial" w:cs="Arial"/>
          <w:sz w:val="24"/>
          <w:szCs w:val="24"/>
        </w:rPr>
        <w:t>Report findings to relevant organisations</w:t>
      </w:r>
      <w:r w:rsidR="00674201">
        <w:rPr>
          <w:rFonts w:ascii="Arial" w:hAnsi="Arial" w:cs="Arial"/>
          <w:sz w:val="24"/>
          <w:szCs w:val="24"/>
        </w:rPr>
        <w:t>.</w:t>
      </w:r>
    </w:p>
    <w:p w14:paraId="38CBE5BB" w14:textId="0CEF3343" w:rsidR="00E36257" w:rsidRDefault="00E36257" w:rsidP="00976519">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Give </w:t>
      </w:r>
      <w:r w:rsidR="00674201">
        <w:rPr>
          <w:rFonts w:ascii="Arial" w:hAnsi="Arial" w:cs="Arial"/>
          <w:sz w:val="24"/>
          <w:szCs w:val="24"/>
        </w:rPr>
        <w:t>advice.</w:t>
      </w:r>
      <w:r>
        <w:rPr>
          <w:rFonts w:ascii="Arial" w:hAnsi="Arial" w:cs="Arial"/>
          <w:sz w:val="24"/>
          <w:szCs w:val="24"/>
        </w:rPr>
        <w:t xml:space="preserve"> </w:t>
      </w:r>
    </w:p>
    <w:p w14:paraId="72469516" w14:textId="16813B56" w:rsidR="00E36257" w:rsidRDefault="00E36257" w:rsidP="00976519">
      <w:pPr>
        <w:pStyle w:val="ListParagraph"/>
        <w:numPr>
          <w:ilvl w:val="0"/>
          <w:numId w:val="17"/>
        </w:numPr>
        <w:spacing w:line="360" w:lineRule="auto"/>
        <w:jc w:val="both"/>
        <w:rPr>
          <w:rFonts w:ascii="Arial" w:hAnsi="Arial" w:cs="Arial"/>
          <w:sz w:val="24"/>
          <w:szCs w:val="24"/>
        </w:rPr>
      </w:pPr>
      <w:r>
        <w:rPr>
          <w:rFonts w:ascii="Arial" w:hAnsi="Arial" w:cs="Arial"/>
          <w:sz w:val="24"/>
          <w:szCs w:val="24"/>
        </w:rPr>
        <w:t>Refer if additional support is require</w:t>
      </w:r>
      <w:r w:rsidR="00674201">
        <w:rPr>
          <w:rFonts w:ascii="Arial" w:hAnsi="Arial" w:cs="Arial"/>
          <w:sz w:val="24"/>
          <w:szCs w:val="24"/>
        </w:rPr>
        <w:t xml:space="preserve">d. </w:t>
      </w:r>
    </w:p>
    <w:p w14:paraId="76CE11DA" w14:textId="3C4C2F03" w:rsidR="00674201" w:rsidRDefault="00674201" w:rsidP="00976519">
      <w:pPr>
        <w:pStyle w:val="ListParagraph"/>
        <w:numPr>
          <w:ilvl w:val="0"/>
          <w:numId w:val="17"/>
        </w:numPr>
        <w:spacing w:line="360" w:lineRule="auto"/>
        <w:jc w:val="both"/>
        <w:rPr>
          <w:rFonts w:ascii="Arial" w:hAnsi="Arial" w:cs="Arial"/>
          <w:sz w:val="24"/>
          <w:szCs w:val="24"/>
        </w:rPr>
      </w:pPr>
      <w:r>
        <w:rPr>
          <w:rFonts w:ascii="Arial" w:hAnsi="Arial" w:cs="Arial"/>
          <w:sz w:val="24"/>
          <w:szCs w:val="24"/>
        </w:rPr>
        <w:t xml:space="preserve">To ask for second opinion when necessary. </w:t>
      </w:r>
    </w:p>
    <w:p w14:paraId="55075073" w14:textId="16C00ED4" w:rsidR="000B6B96" w:rsidRDefault="000B6B96" w:rsidP="00976519">
      <w:pPr>
        <w:pStyle w:val="ListParagraph"/>
        <w:spacing w:line="360" w:lineRule="auto"/>
        <w:jc w:val="right"/>
        <w:rPr>
          <w:rFonts w:ascii="Arial" w:hAnsi="Arial" w:cs="Arial"/>
          <w:sz w:val="24"/>
          <w:szCs w:val="24"/>
        </w:rPr>
      </w:pPr>
      <w:r w:rsidRPr="000B6B96">
        <w:rPr>
          <w:rFonts w:ascii="Arial" w:hAnsi="Arial" w:cs="Arial"/>
          <w:sz w:val="24"/>
          <w:szCs w:val="24"/>
        </w:rPr>
        <w:t>(Services, 2020)</w:t>
      </w:r>
    </w:p>
    <w:p w14:paraId="61058B6B" w14:textId="0DF53B12" w:rsidR="00365BB8" w:rsidRPr="00365BB8" w:rsidRDefault="00365BB8" w:rsidP="00976519">
      <w:pPr>
        <w:spacing w:line="360" w:lineRule="auto"/>
        <w:rPr>
          <w:rFonts w:ascii="Arial" w:hAnsi="Arial" w:cs="Arial"/>
          <w:sz w:val="24"/>
          <w:szCs w:val="24"/>
        </w:rPr>
      </w:pPr>
      <w:r w:rsidRPr="00365BB8">
        <w:rPr>
          <w:rFonts w:ascii="Arial" w:hAnsi="Arial" w:cs="Arial"/>
          <w:sz w:val="24"/>
          <w:szCs w:val="24"/>
        </w:rPr>
        <w:t xml:space="preserve">To summarise this section of the portfolio, numerous practitioners and professionals </w:t>
      </w:r>
      <w:r w:rsidR="00210E70" w:rsidRPr="00365BB8">
        <w:rPr>
          <w:rFonts w:ascii="Arial" w:hAnsi="Arial" w:cs="Arial"/>
          <w:sz w:val="24"/>
          <w:szCs w:val="24"/>
        </w:rPr>
        <w:t>are significant</w:t>
      </w:r>
      <w:r w:rsidRPr="00365BB8">
        <w:rPr>
          <w:rFonts w:ascii="Arial" w:hAnsi="Arial" w:cs="Arial"/>
          <w:sz w:val="24"/>
          <w:szCs w:val="24"/>
        </w:rPr>
        <w:t xml:space="preserve"> when involved with multi-agency </w:t>
      </w:r>
      <w:r w:rsidR="001709F3">
        <w:rPr>
          <w:rFonts w:ascii="Arial" w:hAnsi="Arial" w:cs="Arial"/>
          <w:sz w:val="24"/>
          <w:szCs w:val="24"/>
        </w:rPr>
        <w:t xml:space="preserve">strategies. Team around the family </w:t>
      </w:r>
      <w:r w:rsidR="00210E70">
        <w:rPr>
          <w:rFonts w:ascii="Arial" w:hAnsi="Arial" w:cs="Arial"/>
          <w:sz w:val="24"/>
          <w:szCs w:val="24"/>
        </w:rPr>
        <w:t>can</w:t>
      </w:r>
      <w:r w:rsidR="001709F3">
        <w:rPr>
          <w:rFonts w:ascii="Arial" w:hAnsi="Arial" w:cs="Arial"/>
          <w:sz w:val="24"/>
          <w:szCs w:val="24"/>
        </w:rPr>
        <w:t xml:space="preserve"> </w:t>
      </w:r>
      <w:r w:rsidR="00C109D3">
        <w:rPr>
          <w:rFonts w:ascii="Arial" w:hAnsi="Arial" w:cs="Arial"/>
          <w:sz w:val="24"/>
          <w:szCs w:val="24"/>
        </w:rPr>
        <w:t xml:space="preserve">gain access to </w:t>
      </w:r>
      <w:r w:rsidR="001709F3">
        <w:rPr>
          <w:rFonts w:ascii="Arial" w:hAnsi="Arial" w:cs="Arial"/>
          <w:sz w:val="24"/>
          <w:szCs w:val="24"/>
        </w:rPr>
        <w:t xml:space="preserve">contact all of these practitioners and refer the child and the child’s family/support network to any relevant additional agencies to provide extra support and precautions. </w:t>
      </w:r>
    </w:p>
    <w:p w14:paraId="7AC8E401" w14:textId="097B53E8" w:rsidR="00652EBB" w:rsidRDefault="00764A85" w:rsidP="00976519">
      <w:pPr>
        <w:spacing w:line="360" w:lineRule="auto"/>
        <w:jc w:val="both"/>
        <w:rPr>
          <w:rFonts w:ascii="Arial" w:hAnsi="Arial" w:cs="Arial"/>
          <w:b/>
          <w:bCs/>
          <w:sz w:val="24"/>
          <w:szCs w:val="24"/>
          <w:u w:val="single"/>
        </w:rPr>
      </w:pPr>
      <w:r>
        <w:rPr>
          <w:rFonts w:ascii="Arial" w:hAnsi="Arial" w:cs="Arial"/>
          <w:b/>
          <w:bCs/>
          <w:sz w:val="24"/>
          <w:szCs w:val="24"/>
          <w:u w:val="single"/>
        </w:rPr>
        <w:t xml:space="preserve">Critique Of Person-Centred Planning Approaches </w:t>
      </w:r>
    </w:p>
    <w:p w14:paraId="5B4E9FA8" w14:textId="220BF25D" w:rsidR="00F525FD" w:rsidRPr="00F525FD" w:rsidRDefault="00F525FD" w:rsidP="00976519">
      <w:pPr>
        <w:spacing w:line="360" w:lineRule="auto"/>
        <w:jc w:val="both"/>
        <w:rPr>
          <w:rFonts w:ascii="Arial" w:hAnsi="Arial" w:cs="Arial"/>
          <w:sz w:val="24"/>
          <w:szCs w:val="24"/>
        </w:rPr>
      </w:pPr>
      <w:r w:rsidRPr="00F525FD">
        <w:rPr>
          <w:rFonts w:ascii="Arial" w:hAnsi="Arial" w:cs="Arial"/>
          <w:sz w:val="24"/>
          <w:szCs w:val="24"/>
        </w:rPr>
        <w:t>Person centred planning was developed within the 1940s during the second world war by D</w:t>
      </w:r>
      <w:r w:rsidR="00313B6D">
        <w:rPr>
          <w:rFonts w:ascii="Arial" w:hAnsi="Arial" w:cs="Arial"/>
          <w:sz w:val="24"/>
          <w:szCs w:val="24"/>
        </w:rPr>
        <w:t xml:space="preserve">octor </w:t>
      </w:r>
      <w:r w:rsidRPr="00F525FD">
        <w:rPr>
          <w:rFonts w:ascii="Arial" w:hAnsi="Arial" w:cs="Arial"/>
          <w:sz w:val="24"/>
          <w:szCs w:val="24"/>
        </w:rPr>
        <w:t xml:space="preserve">Karl Rodgers. </w:t>
      </w:r>
    </w:p>
    <w:p w14:paraId="178BB23E" w14:textId="1B0EBA9E" w:rsidR="002E6863" w:rsidRDefault="002E6863" w:rsidP="00976519">
      <w:pPr>
        <w:spacing w:line="360" w:lineRule="auto"/>
        <w:jc w:val="both"/>
        <w:rPr>
          <w:rFonts w:ascii="Arial" w:hAnsi="Arial" w:cs="Arial"/>
          <w:sz w:val="24"/>
          <w:szCs w:val="24"/>
        </w:rPr>
      </w:pPr>
      <w:r>
        <w:rPr>
          <w:rFonts w:ascii="Arial" w:hAnsi="Arial" w:cs="Arial"/>
          <w:sz w:val="24"/>
          <w:szCs w:val="24"/>
        </w:rPr>
        <w:t xml:space="preserve">Rodgers stated that </w:t>
      </w:r>
      <w:r w:rsidR="0068198D" w:rsidRPr="001524C8">
        <w:rPr>
          <w:rFonts w:ascii="Arial" w:hAnsi="Arial" w:cs="Arial"/>
          <w:sz w:val="24"/>
          <w:szCs w:val="24"/>
        </w:rPr>
        <w:t xml:space="preserve">Person centred planning consists of two possible discoveries </w:t>
      </w:r>
      <w:r w:rsidR="003371FC" w:rsidRPr="001524C8">
        <w:rPr>
          <w:rFonts w:ascii="Arial" w:hAnsi="Arial" w:cs="Arial"/>
          <w:sz w:val="24"/>
          <w:szCs w:val="24"/>
        </w:rPr>
        <w:t>the first being how does the person in question, in TAFs case the child</w:t>
      </w:r>
      <w:r w:rsidR="00DD7D25">
        <w:rPr>
          <w:rFonts w:ascii="Arial" w:hAnsi="Arial" w:cs="Arial"/>
          <w:sz w:val="24"/>
          <w:szCs w:val="24"/>
        </w:rPr>
        <w:t>,</w:t>
      </w:r>
      <w:r w:rsidR="003371FC" w:rsidRPr="001524C8">
        <w:rPr>
          <w:rFonts w:ascii="Arial" w:hAnsi="Arial" w:cs="Arial"/>
          <w:sz w:val="24"/>
          <w:szCs w:val="24"/>
        </w:rPr>
        <w:t xml:space="preserve"> want to </w:t>
      </w:r>
      <w:r w:rsidR="001524C8" w:rsidRPr="001524C8">
        <w:rPr>
          <w:rFonts w:ascii="Arial" w:hAnsi="Arial" w:cs="Arial"/>
          <w:sz w:val="24"/>
          <w:szCs w:val="24"/>
        </w:rPr>
        <w:t>live,</w:t>
      </w:r>
      <w:r w:rsidR="003371FC" w:rsidRPr="001524C8">
        <w:rPr>
          <w:rFonts w:ascii="Arial" w:hAnsi="Arial" w:cs="Arial"/>
          <w:sz w:val="24"/>
          <w:szCs w:val="24"/>
        </w:rPr>
        <w:t xml:space="preserve"> and the second discovery is how can TAF, a </w:t>
      </w:r>
      <w:r w:rsidR="002021A9" w:rsidRPr="001524C8">
        <w:rPr>
          <w:rFonts w:ascii="Arial" w:hAnsi="Arial" w:cs="Arial"/>
          <w:sz w:val="24"/>
          <w:szCs w:val="24"/>
        </w:rPr>
        <w:t>person-centred</w:t>
      </w:r>
      <w:r w:rsidR="003371FC" w:rsidRPr="001524C8">
        <w:rPr>
          <w:rFonts w:ascii="Arial" w:hAnsi="Arial" w:cs="Arial"/>
          <w:sz w:val="24"/>
          <w:szCs w:val="24"/>
        </w:rPr>
        <w:t xml:space="preserve"> </w:t>
      </w:r>
      <w:r w:rsidR="001524C8" w:rsidRPr="001524C8">
        <w:rPr>
          <w:rFonts w:ascii="Arial" w:hAnsi="Arial" w:cs="Arial"/>
          <w:sz w:val="24"/>
          <w:szCs w:val="24"/>
        </w:rPr>
        <w:t>strategy</w:t>
      </w:r>
      <w:r w:rsidR="006D1593">
        <w:rPr>
          <w:rFonts w:ascii="Arial" w:hAnsi="Arial" w:cs="Arial"/>
          <w:sz w:val="24"/>
          <w:szCs w:val="24"/>
        </w:rPr>
        <w:t>,</w:t>
      </w:r>
      <w:r w:rsidR="001524C8" w:rsidRPr="001524C8">
        <w:rPr>
          <w:rFonts w:ascii="Arial" w:hAnsi="Arial" w:cs="Arial"/>
          <w:sz w:val="24"/>
          <w:szCs w:val="24"/>
        </w:rPr>
        <w:t xml:space="preserve"> help the chid in </w:t>
      </w:r>
      <w:r w:rsidR="001524C8" w:rsidRPr="001524C8">
        <w:rPr>
          <w:rFonts w:ascii="Arial" w:hAnsi="Arial" w:cs="Arial"/>
          <w:sz w:val="24"/>
          <w:szCs w:val="24"/>
        </w:rPr>
        <w:lastRenderedPageBreak/>
        <w:t>question live their life to the full potential in a safe and happy environment</w:t>
      </w:r>
      <w:r w:rsidR="00CF102F">
        <w:rPr>
          <w:rFonts w:ascii="Arial" w:hAnsi="Arial" w:cs="Arial"/>
          <w:sz w:val="24"/>
          <w:szCs w:val="24"/>
        </w:rPr>
        <w:t xml:space="preserve"> </w:t>
      </w:r>
      <w:r w:rsidR="00282FB5">
        <w:rPr>
          <w:rFonts w:ascii="Arial" w:hAnsi="Arial" w:cs="Arial"/>
          <w:sz w:val="24"/>
          <w:szCs w:val="24"/>
        </w:rPr>
        <w:t xml:space="preserve">with the help of their families and practitioners </w:t>
      </w:r>
      <w:r w:rsidR="00CF102F" w:rsidRPr="00CF102F">
        <w:rPr>
          <w:rFonts w:ascii="Arial" w:hAnsi="Arial" w:cs="Arial"/>
          <w:sz w:val="24"/>
          <w:szCs w:val="24"/>
        </w:rPr>
        <w:t>(National Disability Authority, 2014)</w:t>
      </w:r>
      <w:r w:rsidR="00CF102F">
        <w:rPr>
          <w:rFonts w:ascii="Arial" w:hAnsi="Arial" w:cs="Arial"/>
          <w:sz w:val="24"/>
          <w:szCs w:val="24"/>
        </w:rPr>
        <w:t xml:space="preserve">. </w:t>
      </w:r>
      <w:r w:rsidR="009719BE">
        <w:rPr>
          <w:rFonts w:ascii="Arial" w:hAnsi="Arial" w:cs="Arial"/>
          <w:sz w:val="24"/>
          <w:szCs w:val="24"/>
        </w:rPr>
        <w:t xml:space="preserve">However before Rodgers discovery </w:t>
      </w:r>
      <w:r>
        <w:rPr>
          <w:rFonts w:ascii="Arial" w:hAnsi="Arial" w:cs="Arial"/>
          <w:sz w:val="24"/>
          <w:szCs w:val="24"/>
        </w:rPr>
        <w:t xml:space="preserve">Sigmund </w:t>
      </w:r>
      <w:r w:rsidR="009719BE">
        <w:rPr>
          <w:rFonts w:ascii="Arial" w:hAnsi="Arial" w:cs="Arial"/>
          <w:sz w:val="24"/>
          <w:szCs w:val="24"/>
        </w:rPr>
        <w:t>Freud stated that the reason in which some adults grow up to become unhappy, unhealthy individuals is due to unshaped patterns and the lack of person-centred planning</w:t>
      </w:r>
      <w:r w:rsidR="00A57A42">
        <w:rPr>
          <w:rFonts w:ascii="Arial" w:hAnsi="Arial" w:cs="Arial"/>
          <w:sz w:val="24"/>
          <w:szCs w:val="24"/>
        </w:rPr>
        <w:t xml:space="preserve"> which could contribute to why person-centred planning has not yet been taken as seriously as expected, mainly by the family around the child in nee</w:t>
      </w:r>
      <w:r w:rsidR="00951408">
        <w:rPr>
          <w:rFonts w:ascii="Arial" w:hAnsi="Arial" w:cs="Arial"/>
          <w:sz w:val="24"/>
          <w:szCs w:val="24"/>
        </w:rPr>
        <w:t xml:space="preserve">d </w:t>
      </w:r>
      <w:r w:rsidR="00951408" w:rsidRPr="00951408">
        <w:rPr>
          <w:rFonts w:ascii="Arial" w:hAnsi="Arial" w:cs="Arial"/>
          <w:sz w:val="24"/>
          <w:szCs w:val="24"/>
        </w:rPr>
        <w:t>(UK Essays, 2015)</w:t>
      </w:r>
      <w:r w:rsidR="00951408">
        <w:rPr>
          <w:rFonts w:ascii="Arial" w:hAnsi="Arial" w:cs="Arial"/>
          <w:sz w:val="24"/>
          <w:szCs w:val="24"/>
        </w:rPr>
        <w:t>.</w:t>
      </w:r>
    </w:p>
    <w:p w14:paraId="73A1CC8F" w14:textId="088B2D72" w:rsidR="00357499" w:rsidRPr="00B235BB" w:rsidRDefault="00B235BB" w:rsidP="00976519">
      <w:pPr>
        <w:spacing w:line="360" w:lineRule="auto"/>
        <w:jc w:val="both"/>
        <w:rPr>
          <w:rFonts w:ascii="Arial" w:hAnsi="Arial" w:cs="Arial"/>
          <w:sz w:val="24"/>
          <w:szCs w:val="24"/>
        </w:rPr>
      </w:pPr>
      <w:r>
        <w:rPr>
          <w:rFonts w:ascii="Arial" w:hAnsi="Arial" w:cs="Arial"/>
          <w:sz w:val="24"/>
          <w:szCs w:val="24"/>
        </w:rPr>
        <w:t>The critique of person-centred planning comes from a closed mindset point of view that children are unable to think reasonably for themselves</w:t>
      </w:r>
      <w:r w:rsidR="006C1492">
        <w:rPr>
          <w:rFonts w:ascii="Arial" w:hAnsi="Arial" w:cs="Arial"/>
          <w:sz w:val="24"/>
          <w:szCs w:val="24"/>
        </w:rPr>
        <w:t>, this viewpoint often comes from the family of a child who has support from multi-agency teams. The family sometimes believe that the only way to resolve issues within the family is to keep issues to themselves and not draw opinions from outside agencies</w:t>
      </w:r>
      <w:r w:rsidR="0078479A">
        <w:rPr>
          <w:rFonts w:ascii="Arial" w:hAnsi="Arial" w:cs="Arial"/>
          <w:sz w:val="24"/>
          <w:szCs w:val="24"/>
        </w:rPr>
        <w:t xml:space="preserve">, in short families sometimes do not see the potential harm of a child’s well-being because of denial or their own sense of pride. </w:t>
      </w:r>
      <w:r w:rsidR="00357499">
        <w:rPr>
          <w:rFonts w:ascii="Arial" w:hAnsi="Arial" w:cs="Arial"/>
          <w:sz w:val="24"/>
          <w:szCs w:val="24"/>
        </w:rPr>
        <w:t xml:space="preserve">Person-centred planning also shows critique when taking the views and opinions of the child too seriously, for instance what a child may suggest has the possibility of not being in said child’s best interest and may cause potential difficulties, an example of this includes </w:t>
      </w:r>
      <w:r w:rsidR="00594A2D">
        <w:rPr>
          <w:rFonts w:ascii="Arial" w:hAnsi="Arial" w:cs="Arial"/>
          <w:sz w:val="24"/>
          <w:szCs w:val="24"/>
        </w:rPr>
        <w:t xml:space="preserve">remaining in mainstream education although the child is more likely to show positive progression whilst being educated in a special </w:t>
      </w:r>
      <w:r w:rsidR="00554B1F">
        <w:rPr>
          <w:rFonts w:ascii="Arial" w:hAnsi="Arial" w:cs="Arial"/>
          <w:sz w:val="24"/>
          <w:szCs w:val="24"/>
        </w:rPr>
        <w:t>need’s</w:t>
      </w:r>
      <w:r w:rsidR="00594A2D">
        <w:rPr>
          <w:rFonts w:ascii="Arial" w:hAnsi="Arial" w:cs="Arial"/>
          <w:sz w:val="24"/>
          <w:szCs w:val="24"/>
        </w:rPr>
        <w:t xml:space="preserve"> facility. </w:t>
      </w:r>
    </w:p>
    <w:p w14:paraId="1B15FE6D" w14:textId="1B75B19B" w:rsidR="00B57B7D" w:rsidRDefault="00B57B7D" w:rsidP="00976519">
      <w:pPr>
        <w:spacing w:line="360" w:lineRule="auto"/>
        <w:jc w:val="both"/>
        <w:rPr>
          <w:rFonts w:ascii="Arial" w:hAnsi="Arial" w:cs="Arial"/>
          <w:b/>
          <w:bCs/>
          <w:sz w:val="24"/>
          <w:szCs w:val="24"/>
          <w:u w:val="single"/>
        </w:rPr>
      </w:pPr>
      <w:r>
        <w:rPr>
          <w:rFonts w:ascii="Arial" w:hAnsi="Arial" w:cs="Arial"/>
          <w:b/>
          <w:bCs/>
          <w:sz w:val="24"/>
          <w:szCs w:val="24"/>
          <w:u w:val="single"/>
        </w:rPr>
        <w:t xml:space="preserve">Conclusion </w:t>
      </w:r>
    </w:p>
    <w:p w14:paraId="0103576E" w14:textId="1B5CA184" w:rsidR="0051317D" w:rsidRDefault="006711CD" w:rsidP="00976519">
      <w:pPr>
        <w:spacing w:line="360" w:lineRule="auto"/>
        <w:jc w:val="both"/>
        <w:rPr>
          <w:rFonts w:ascii="Arial" w:hAnsi="Arial" w:cs="Arial"/>
          <w:sz w:val="24"/>
          <w:szCs w:val="24"/>
        </w:rPr>
      </w:pPr>
      <w:r w:rsidRPr="006711CD">
        <w:rPr>
          <w:rFonts w:ascii="Arial" w:hAnsi="Arial" w:cs="Arial"/>
          <w:sz w:val="24"/>
          <w:szCs w:val="24"/>
        </w:rPr>
        <w:t xml:space="preserve">To conclude </w:t>
      </w:r>
      <w:r w:rsidR="009A551F">
        <w:rPr>
          <w:rFonts w:ascii="Arial" w:hAnsi="Arial" w:cs="Arial"/>
          <w:sz w:val="24"/>
          <w:szCs w:val="24"/>
        </w:rPr>
        <w:t xml:space="preserve">this portfolio </w:t>
      </w:r>
      <w:r w:rsidR="009F3828">
        <w:rPr>
          <w:rFonts w:ascii="Arial" w:hAnsi="Arial" w:cs="Arial"/>
          <w:sz w:val="24"/>
          <w:szCs w:val="24"/>
        </w:rPr>
        <w:t xml:space="preserve">has </w:t>
      </w:r>
      <w:r w:rsidR="00A313C2">
        <w:rPr>
          <w:rFonts w:ascii="Arial" w:hAnsi="Arial" w:cs="Arial"/>
          <w:sz w:val="24"/>
          <w:szCs w:val="24"/>
        </w:rPr>
        <w:t>demonstrated</w:t>
      </w:r>
      <w:r w:rsidR="00D57376">
        <w:rPr>
          <w:rFonts w:ascii="Arial" w:hAnsi="Arial" w:cs="Arial"/>
          <w:sz w:val="24"/>
          <w:szCs w:val="24"/>
        </w:rPr>
        <w:t xml:space="preserve"> a multi-agency strategy which shows examples of </w:t>
      </w:r>
      <w:r w:rsidR="00EC5F6B">
        <w:rPr>
          <w:rFonts w:ascii="Arial" w:hAnsi="Arial" w:cs="Arial"/>
          <w:sz w:val="24"/>
          <w:szCs w:val="24"/>
        </w:rPr>
        <w:t>person-centred</w:t>
      </w:r>
      <w:r w:rsidR="00D57376">
        <w:rPr>
          <w:rFonts w:ascii="Arial" w:hAnsi="Arial" w:cs="Arial"/>
          <w:sz w:val="24"/>
          <w:szCs w:val="24"/>
        </w:rPr>
        <w:t xml:space="preserve"> planning approaches. </w:t>
      </w:r>
      <w:r w:rsidR="0007175B">
        <w:rPr>
          <w:rFonts w:ascii="Arial" w:hAnsi="Arial" w:cs="Arial"/>
          <w:sz w:val="24"/>
          <w:szCs w:val="24"/>
        </w:rPr>
        <w:t>Within this portfolio the strategy in which was focused upon was team around the family (TAF)</w:t>
      </w:r>
      <w:r w:rsidR="009D7A67">
        <w:rPr>
          <w:rFonts w:ascii="Arial" w:hAnsi="Arial" w:cs="Arial"/>
          <w:sz w:val="24"/>
          <w:szCs w:val="24"/>
        </w:rPr>
        <w:t xml:space="preserve">. </w:t>
      </w:r>
      <w:r w:rsidR="00690762">
        <w:rPr>
          <w:rFonts w:ascii="Arial" w:hAnsi="Arial" w:cs="Arial"/>
          <w:sz w:val="24"/>
          <w:szCs w:val="24"/>
        </w:rPr>
        <w:t xml:space="preserve">The contents of this portfolio </w:t>
      </w:r>
      <w:r w:rsidR="001430DB">
        <w:rPr>
          <w:rFonts w:ascii="Arial" w:hAnsi="Arial" w:cs="Arial"/>
          <w:sz w:val="24"/>
          <w:szCs w:val="24"/>
        </w:rPr>
        <w:t>have</w:t>
      </w:r>
      <w:r w:rsidR="00690762">
        <w:rPr>
          <w:rFonts w:ascii="Arial" w:hAnsi="Arial" w:cs="Arial"/>
          <w:sz w:val="24"/>
          <w:szCs w:val="24"/>
        </w:rPr>
        <w:t xml:space="preserve"> </w:t>
      </w:r>
      <w:r w:rsidR="001430DB">
        <w:rPr>
          <w:rFonts w:ascii="Arial" w:hAnsi="Arial" w:cs="Arial"/>
          <w:sz w:val="24"/>
          <w:szCs w:val="24"/>
        </w:rPr>
        <w:t>shown several</w:t>
      </w:r>
      <w:r w:rsidR="00690762">
        <w:rPr>
          <w:rFonts w:ascii="Arial" w:hAnsi="Arial" w:cs="Arial"/>
          <w:sz w:val="24"/>
          <w:szCs w:val="24"/>
        </w:rPr>
        <w:t xml:space="preserve"> factors from a legislative, </w:t>
      </w:r>
      <w:r w:rsidR="003933C2">
        <w:rPr>
          <w:rFonts w:ascii="Arial" w:hAnsi="Arial" w:cs="Arial"/>
          <w:sz w:val="24"/>
          <w:szCs w:val="24"/>
        </w:rPr>
        <w:t>theoretical,</w:t>
      </w:r>
      <w:r w:rsidR="00690762">
        <w:rPr>
          <w:rFonts w:ascii="Arial" w:hAnsi="Arial" w:cs="Arial"/>
          <w:sz w:val="24"/>
          <w:szCs w:val="24"/>
        </w:rPr>
        <w:t xml:space="preserve"> and critical point of view. </w:t>
      </w:r>
      <w:r w:rsidR="00217DFF">
        <w:rPr>
          <w:rFonts w:ascii="Arial" w:hAnsi="Arial" w:cs="Arial"/>
          <w:sz w:val="24"/>
          <w:szCs w:val="24"/>
        </w:rPr>
        <w:t xml:space="preserve">This portfolio has </w:t>
      </w:r>
      <w:r w:rsidR="00C96DC6">
        <w:rPr>
          <w:rFonts w:ascii="Arial" w:hAnsi="Arial" w:cs="Arial"/>
          <w:sz w:val="24"/>
          <w:szCs w:val="24"/>
        </w:rPr>
        <w:t xml:space="preserve">included, </w:t>
      </w:r>
      <w:r w:rsidR="00C96DC6" w:rsidRPr="0051317D">
        <w:rPr>
          <w:rFonts w:ascii="Arial" w:hAnsi="Arial" w:cs="Arial"/>
          <w:sz w:val="24"/>
          <w:szCs w:val="24"/>
        </w:rPr>
        <w:t>the</w:t>
      </w:r>
      <w:r w:rsidR="00217DFF" w:rsidRPr="0051317D">
        <w:rPr>
          <w:rFonts w:ascii="Arial" w:hAnsi="Arial" w:cs="Arial"/>
          <w:sz w:val="24"/>
          <w:szCs w:val="24"/>
        </w:rPr>
        <w:t xml:space="preserve"> benefits and barriers of multi-agency working</w:t>
      </w:r>
      <w:r w:rsidR="0051317D">
        <w:rPr>
          <w:rFonts w:ascii="Arial" w:hAnsi="Arial" w:cs="Arial"/>
          <w:sz w:val="24"/>
          <w:szCs w:val="24"/>
        </w:rPr>
        <w:t xml:space="preserve">, A </w:t>
      </w:r>
      <w:r w:rsidR="00217DFF" w:rsidRPr="0051317D">
        <w:rPr>
          <w:rFonts w:ascii="Arial" w:hAnsi="Arial" w:cs="Arial"/>
          <w:sz w:val="24"/>
          <w:szCs w:val="24"/>
        </w:rPr>
        <w:t>background into person centred multi-agency practices with theoretical perspectives</w:t>
      </w:r>
      <w:r w:rsidR="0051317D">
        <w:rPr>
          <w:rFonts w:ascii="Arial" w:hAnsi="Arial" w:cs="Arial"/>
          <w:sz w:val="24"/>
          <w:szCs w:val="24"/>
        </w:rPr>
        <w:t>, M</w:t>
      </w:r>
      <w:r w:rsidR="00217DFF" w:rsidRPr="0051317D">
        <w:rPr>
          <w:rFonts w:ascii="Arial" w:hAnsi="Arial" w:cs="Arial"/>
          <w:sz w:val="24"/>
          <w:szCs w:val="24"/>
        </w:rPr>
        <w:t>ultiagency partner overviews</w:t>
      </w:r>
      <w:r w:rsidR="0051317D">
        <w:rPr>
          <w:rFonts w:ascii="Arial" w:hAnsi="Arial" w:cs="Arial"/>
          <w:sz w:val="24"/>
          <w:szCs w:val="24"/>
        </w:rPr>
        <w:t>, R</w:t>
      </w:r>
      <w:r w:rsidR="00217DFF" w:rsidRPr="0051317D">
        <w:rPr>
          <w:rFonts w:ascii="Arial" w:hAnsi="Arial" w:cs="Arial"/>
          <w:sz w:val="24"/>
          <w:szCs w:val="24"/>
        </w:rPr>
        <w:t>oles, and responsibilities of said multi-agency</w:t>
      </w:r>
      <w:r w:rsidR="0051317D">
        <w:rPr>
          <w:rFonts w:ascii="Arial" w:hAnsi="Arial" w:cs="Arial"/>
          <w:sz w:val="24"/>
          <w:szCs w:val="24"/>
        </w:rPr>
        <w:t xml:space="preserve"> and an outline of t</w:t>
      </w:r>
      <w:r w:rsidR="00217DFF" w:rsidRPr="0051317D">
        <w:rPr>
          <w:rFonts w:ascii="Arial" w:hAnsi="Arial" w:cs="Arial"/>
          <w:sz w:val="24"/>
          <w:szCs w:val="24"/>
        </w:rPr>
        <w:t>he person-centred planning approach with critique.</w:t>
      </w:r>
    </w:p>
    <w:p w14:paraId="13F8CADB" w14:textId="1C15A540" w:rsidR="00B57B7D" w:rsidRDefault="00DD1D66" w:rsidP="00FF5278">
      <w:pPr>
        <w:spacing w:line="240" w:lineRule="auto"/>
        <w:jc w:val="both"/>
        <w:rPr>
          <w:rFonts w:ascii="Arial" w:hAnsi="Arial" w:cs="Arial"/>
          <w:b/>
          <w:bCs/>
          <w:sz w:val="24"/>
          <w:szCs w:val="24"/>
          <w:u w:val="single"/>
        </w:rPr>
      </w:pPr>
      <w:r>
        <w:rPr>
          <w:rFonts w:ascii="Arial" w:hAnsi="Arial" w:cs="Arial"/>
          <w:b/>
          <w:bCs/>
          <w:sz w:val="24"/>
          <w:szCs w:val="24"/>
          <w:u w:val="single"/>
        </w:rPr>
        <w:t xml:space="preserve">References </w:t>
      </w:r>
    </w:p>
    <w:p w14:paraId="6850069D" w14:textId="303F5758"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ABBYSPROJECTS (2016). How does multi-agency working decrease the risk of abuse</w:t>
      </w:r>
      <w:r w:rsidR="00FF5278">
        <w:rPr>
          <w:rFonts w:ascii="Arial" w:hAnsi="Arial" w:cs="Arial"/>
          <w:sz w:val="24"/>
          <w:szCs w:val="24"/>
        </w:rPr>
        <w:t xml:space="preserve"> </w:t>
      </w:r>
      <w:r w:rsidRPr="00976519">
        <w:rPr>
          <w:rFonts w:ascii="Arial" w:hAnsi="Arial" w:cs="Arial"/>
          <w:sz w:val="24"/>
          <w:szCs w:val="24"/>
        </w:rPr>
        <w:t xml:space="preserve">and neglect? [online] abbysprojects. Available at: </w:t>
      </w:r>
      <w:hyperlink r:id="rId7" w:anchor=":~:text=Multi%20agency%20working%20is%20extremely%20effective%20when%20It" w:history="1">
        <w:r w:rsidR="00FF5278" w:rsidRPr="00F34616">
          <w:rPr>
            <w:rStyle w:val="Hyperlink"/>
            <w:rFonts w:ascii="Arial" w:hAnsi="Arial" w:cs="Arial"/>
            <w:sz w:val="24"/>
            <w:szCs w:val="24"/>
          </w:rPr>
          <w:t>https://abbysprojects.wordpress.com/2016/03/07/how-does-multi-agency-working-decrease-the-risk-of-abuse-and-</w:t>
        </w:r>
        <w:r w:rsidR="00FF5278" w:rsidRPr="00F34616">
          <w:rPr>
            <w:rStyle w:val="Hyperlink"/>
            <w:rFonts w:ascii="Arial" w:hAnsi="Arial" w:cs="Arial"/>
            <w:sz w:val="24"/>
            <w:szCs w:val="24"/>
          </w:rPr>
          <w:lastRenderedPageBreak/>
          <w:t>neglect/#:~:text=Multi%20agency%20working%20is%20extremely%20effective%20when%20It</w:t>
        </w:r>
      </w:hyperlink>
      <w:r w:rsidR="00FF5278">
        <w:rPr>
          <w:rFonts w:ascii="Arial" w:hAnsi="Arial" w:cs="Arial"/>
          <w:sz w:val="24"/>
          <w:szCs w:val="24"/>
        </w:rPr>
        <w:t xml:space="preserve"> </w:t>
      </w:r>
      <w:r w:rsidRPr="00976519">
        <w:rPr>
          <w:rFonts w:ascii="Arial" w:hAnsi="Arial" w:cs="Arial"/>
          <w:sz w:val="24"/>
          <w:szCs w:val="24"/>
        </w:rPr>
        <w:t>[Accessed 15 Feb. 2021].</w:t>
      </w:r>
    </w:p>
    <w:p w14:paraId="611AAD8E" w14:textId="77777777"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Barcham, L. and Pountney, J. (2011). </w:t>
      </w:r>
      <w:r w:rsidRPr="00FF5278">
        <w:rPr>
          <w:rFonts w:ascii="Arial" w:hAnsi="Arial" w:cs="Arial"/>
          <w:i/>
          <w:iCs/>
          <w:sz w:val="24"/>
          <w:szCs w:val="24"/>
        </w:rPr>
        <w:t>Handling information for a learning disability worker : supporting the level 2 and 3 diplomas in health and social care (learning disability pathway) and the standards</w:t>
      </w:r>
      <w:r w:rsidRPr="00976519">
        <w:rPr>
          <w:rFonts w:ascii="Arial" w:hAnsi="Arial" w:cs="Arial"/>
          <w:sz w:val="24"/>
          <w:szCs w:val="24"/>
        </w:rPr>
        <w:t>. Exeter: Learning Matters p.26.</w:t>
      </w:r>
    </w:p>
    <w:p w14:paraId="57811420" w14:textId="77777777"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Burke, T., Ali, J., Selda Altun and Peace Child International (2002). </w:t>
      </w:r>
      <w:r w:rsidRPr="00FF5278">
        <w:rPr>
          <w:rFonts w:ascii="Arial" w:hAnsi="Arial" w:cs="Arial"/>
          <w:i/>
          <w:iCs/>
          <w:sz w:val="24"/>
          <w:szCs w:val="24"/>
        </w:rPr>
        <w:t xml:space="preserve">Stand up speak out : a book about children’s rights, written by young people around the world. </w:t>
      </w:r>
      <w:r w:rsidRPr="00976519">
        <w:rPr>
          <w:rFonts w:ascii="Arial" w:hAnsi="Arial" w:cs="Arial"/>
          <w:sz w:val="24"/>
          <w:szCs w:val="24"/>
        </w:rPr>
        <w:t>Princeton, Nj: Two-Can Pub. Llc.</w:t>
      </w:r>
    </w:p>
    <w:p w14:paraId="0DEDECEA" w14:textId="5790BDBB"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Call of the wild (2019). Maslow’s Hierarchy of Needs - How to Motivate Your Staff. [online] Callofthewild.co.uk. Available at: </w:t>
      </w:r>
      <w:hyperlink r:id="rId8" w:history="1">
        <w:r w:rsidR="00FF5278" w:rsidRPr="00F34616">
          <w:rPr>
            <w:rStyle w:val="Hyperlink"/>
            <w:rFonts w:ascii="Arial" w:hAnsi="Arial" w:cs="Arial"/>
            <w:sz w:val="24"/>
            <w:szCs w:val="24"/>
          </w:rPr>
          <w:t>https://www.callofthewild.co.uk/library/theory/maslows-hierarchy-of-needs-how-to-motivate-your-staff/</w:t>
        </w:r>
      </w:hyperlink>
      <w:r w:rsidR="00FF5278">
        <w:rPr>
          <w:rFonts w:ascii="Arial" w:hAnsi="Arial" w:cs="Arial"/>
          <w:sz w:val="24"/>
          <w:szCs w:val="24"/>
        </w:rPr>
        <w:t xml:space="preserve"> </w:t>
      </w:r>
      <w:r w:rsidRPr="00976519">
        <w:rPr>
          <w:rFonts w:ascii="Arial" w:hAnsi="Arial" w:cs="Arial"/>
          <w:sz w:val="24"/>
          <w:szCs w:val="24"/>
        </w:rPr>
        <w:t>[Accessed 25 Feb. 2021].</w:t>
      </w:r>
    </w:p>
    <w:p w14:paraId="7BA685F3" w14:textId="77777777"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 Clavel,T (2019). </w:t>
      </w:r>
      <w:r w:rsidRPr="00FF5278">
        <w:rPr>
          <w:rFonts w:ascii="Arial" w:hAnsi="Arial" w:cs="Arial"/>
          <w:i/>
          <w:iCs/>
          <w:sz w:val="24"/>
          <w:szCs w:val="24"/>
        </w:rPr>
        <w:t>World class : one mother’s journey halfway around the globe in search of the best education for her children.</w:t>
      </w:r>
      <w:r w:rsidRPr="00976519">
        <w:rPr>
          <w:rFonts w:ascii="Arial" w:hAnsi="Arial" w:cs="Arial"/>
          <w:sz w:val="24"/>
          <w:szCs w:val="24"/>
        </w:rPr>
        <w:t xml:space="preserve"> New York, Ny: Atria Books, pp.22–89.</w:t>
      </w:r>
    </w:p>
    <w:p w14:paraId="3E6DBD47" w14:textId="77777777"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Cook, B.G. and Schirmer, B.R. (2006). </w:t>
      </w:r>
      <w:r w:rsidRPr="00FF5278">
        <w:rPr>
          <w:rFonts w:ascii="Arial" w:hAnsi="Arial" w:cs="Arial"/>
          <w:i/>
          <w:iCs/>
          <w:sz w:val="24"/>
          <w:szCs w:val="24"/>
        </w:rPr>
        <w:t>What is special about special education : examining the role of evidence- based practices.</w:t>
      </w:r>
      <w:r w:rsidRPr="00976519">
        <w:rPr>
          <w:rFonts w:ascii="Arial" w:hAnsi="Arial" w:cs="Arial"/>
          <w:sz w:val="24"/>
          <w:szCs w:val="24"/>
        </w:rPr>
        <w:t xml:space="preserve"> Austin, Tex.: Pro-Ed, Inc, p.47. </w:t>
      </w:r>
    </w:p>
    <w:p w14:paraId="13032C54" w14:textId="77777777"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Deveau, R., Leitch, S. and British Institute Of Learning Disabilities (2018). </w:t>
      </w:r>
      <w:r w:rsidRPr="00FF5278">
        <w:rPr>
          <w:rFonts w:ascii="Arial" w:hAnsi="Arial" w:cs="Arial"/>
          <w:i/>
          <w:iCs/>
          <w:sz w:val="24"/>
          <w:szCs w:val="24"/>
        </w:rPr>
        <w:t>Person centred restraint reduction : planning and action : developing individual restrictive practice reduction plans : a guide for practice leaders</w:t>
      </w:r>
      <w:r w:rsidRPr="00976519">
        <w:rPr>
          <w:rFonts w:ascii="Arial" w:hAnsi="Arial" w:cs="Arial"/>
          <w:sz w:val="24"/>
          <w:szCs w:val="24"/>
        </w:rPr>
        <w:t>. Edgbaston, Birmingham: Bild.</w:t>
      </w:r>
    </w:p>
    <w:p w14:paraId="7BC85CB1" w14:textId="51592944"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Drinkwater, M. (2013). Multidisciplinary teams - Community Care. [online] Community Care.Co.UK. Available at: </w:t>
      </w:r>
      <w:hyperlink r:id="rId9" w:history="1">
        <w:r w:rsidR="00FF5278" w:rsidRPr="00F34616">
          <w:rPr>
            <w:rStyle w:val="Hyperlink"/>
            <w:rFonts w:ascii="Arial" w:hAnsi="Arial" w:cs="Arial"/>
            <w:sz w:val="24"/>
            <w:szCs w:val="24"/>
          </w:rPr>
          <w:t>https://www.communitycare.co.uk/2008/06/19/multidisciplinary-teams/</w:t>
        </w:r>
      </w:hyperlink>
      <w:r w:rsidR="00FF5278">
        <w:rPr>
          <w:rFonts w:ascii="Arial" w:hAnsi="Arial" w:cs="Arial"/>
          <w:sz w:val="24"/>
          <w:szCs w:val="24"/>
        </w:rPr>
        <w:t xml:space="preserve"> </w:t>
      </w:r>
      <w:r w:rsidRPr="00976519">
        <w:rPr>
          <w:rFonts w:ascii="Arial" w:hAnsi="Arial" w:cs="Arial"/>
          <w:sz w:val="24"/>
          <w:szCs w:val="24"/>
        </w:rPr>
        <w:t>[Accessed 12 Feb. 2021].</w:t>
      </w:r>
    </w:p>
    <w:p w14:paraId="5098EBC2" w14:textId="06259E7C"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Essex.Gov.uk (2021). What is a Team Around the Family (TAF)? [online] www.essex.gov.uk. Available at: </w:t>
      </w:r>
      <w:hyperlink r:id="rId10" w:history="1">
        <w:r w:rsidR="00FF5278" w:rsidRPr="00F34616">
          <w:rPr>
            <w:rStyle w:val="Hyperlink"/>
            <w:rFonts w:ascii="Arial" w:hAnsi="Arial" w:cs="Arial"/>
            <w:sz w:val="24"/>
            <w:szCs w:val="24"/>
          </w:rPr>
          <w:t>https://www.essex.gov.uk/what-is-a-team-around-the-family-taf</w:t>
        </w:r>
      </w:hyperlink>
      <w:r w:rsidR="00FF5278">
        <w:rPr>
          <w:rFonts w:ascii="Arial" w:hAnsi="Arial" w:cs="Arial"/>
          <w:sz w:val="24"/>
          <w:szCs w:val="24"/>
        </w:rPr>
        <w:t xml:space="preserve"> </w:t>
      </w:r>
      <w:r w:rsidRPr="00976519">
        <w:rPr>
          <w:rFonts w:ascii="Arial" w:hAnsi="Arial" w:cs="Arial"/>
          <w:sz w:val="24"/>
          <w:szCs w:val="24"/>
        </w:rPr>
        <w:t>[Accessed 23 Feb. 2021].</w:t>
      </w:r>
    </w:p>
    <w:p w14:paraId="15995C41" w14:textId="77777777"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Gad Elbeheri, Reid, G. and Everatt, J. (2018). </w:t>
      </w:r>
      <w:r w:rsidRPr="00FF5278">
        <w:rPr>
          <w:rFonts w:ascii="Arial" w:hAnsi="Arial" w:cs="Arial"/>
          <w:i/>
          <w:iCs/>
          <w:sz w:val="24"/>
          <w:szCs w:val="24"/>
        </w:rPr>
        <w:t>Motivating children with specific learning difficulties : a teacher’s practical guide.</w:t>
      </w:r>
      <w:r w:rsidRPr="00976519">
        <w:rPr>
          <w:rFonts w:ascii="Arial" w:hAnsi="Arial" w:cs="Arial"/>
          <w:sz w:val="24"/>
          <w:szCs w:val="24"/>
        </w:rPr>
        <w:t xml:space="preserve"> London ; New York: Routledge Taylor &amp; Francis Group, pp.28-35.</w:t>
      </w:r>
    </w:p>
    <w:p w14:paraId="3774D6DF" w14:textId="7C86B1B0"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Gov.uk (2003). Every child matters. [online] . Available at: </w:t>
      </w:r>
      <w:hyperlink r:id="rId11" w:history="1">
        <w:r w:rsidR="00FF5278" w:rsidRPr="00F34616">
          <w:rPr>
            <w:rStyle w:val="Hyperlink"/>
            <w:rFonts w:ascii="Arial" w:hAnsi="Arial" w:cs="Arial"/>
            <w:sz w:val="24"/>
            <w:szCs w:val="24"/>
          </w:rPr>
          <w:t>https://assets.publishing.service.gov.uk/government/uploads/system/uploads/attachment_data/file/272064/5860.pdf</w:t>
        </w:r>
      </w:hyperlink>
      <w:r w:rsidR="00FF5278">
        <w:rPr>
          <w:rFonts w:ascii="Arial" w:hAnsi="Arial" w:cs="Arial"/>
          <w:sz w:val="24"/>
          <w:szCs w:val="24"/>
        </w:rPr>
        <w:t xml:space="preserve"> </w:t>
      </w:r>
      <w:r w:rsidRPr="00976519">
        <w:rPr>
          <w:rFonts w:ascii="Arial" w:hAnsi="Arial" w:cs="Arial"/>
          <w:sz w:val="24"/>
          <w:szCs w:val="24"/>
        </w:rPr>
        <w:t>[Accessed 23 Feb. 2021].</w:t>
      </w:r>
    </w:p>
    <w:p w14:paraId="1863F7C4" w14:textId="7DD5F0BF"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GOV.UK (2014). Children and Families Act 2014 Children and Families Act 2014. [online] . Available at: </w:t>
      </w:r>
      <w:hyperlink r:id="rId12" w:history="1">
        <w:r w:rsidR="00FF5278" w:rsidRPr="00F34616">
          <w:rPr>
            <w:rStyle w:val="Hyperlink"/>
            <w:rFonts w:ascii="Arial" w:hAnsi="Arial" w:cs="Arial"/>
            <w:sz w:val="24"/>
            <w:szCs w:val="24"/>
          </w:rPr>
          <w:t>https://www.legislation.gov.uk/ukpga/2014/6/pdfs/ukpga_20140006_en.pdf</w:t>
        </w:r>
      </w:hyperlink>
      <w:r w:rsidR="00FF5278">
        <w:rPr>
          <w:rFonts w:ascii="Arial" w:hAnsi="Arial" w:cs="Arial"/>
          <w:sz w:val="24"/>
          <w:szCs w:val="24"/>
        </w:rPr>
        <w:t xml:space="preserve"> </w:t>
      </w:r>
      <w:r w:rsidRPr="00976519">
        <w:rPr>
          <w:rFonts w:ascii="Arial" w:hAnsi="Arial" w:cs="Arial"/>
          <w:sz w:val="24"/>
          <w:szCs w:val="24"/>
        </w:rPr>
        <w:t>[Accessed 25 Feb. 2021].</w:t>
      </w:r>
    </w:p>
    <w:p w14:paraId="4E24CA02" w14:textId="551CEBE2"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Gov.uk (2018). Data Protection Act 2018. [online] Legislation.gov.uk. Available at: </w:t>
      </w:r>
      <w:hyperlink r:id="rId13" w:history="1">
        <w:r w:rsidR="00FF5278" w:rsidRPr="00F34616">
          <w:rPr>
            <w:rStyle w:val="Hyperlink"/>
            <w:rFonts w:ascii="Arial" w:hAnsi="Arial" w:cs="Arial"/>
            <w:sz w:val="24"/>
            <w:szCs w:val="24"/>
          </w:rPr>
          <w:t>https://www.legislation.gov.uk/ukpga/2018/12/contents/enactedm</w:t>
        </w:r>
      </w:hyperlink>
      <w:r w:rsidR="00FF5278">
        <w:rPr>
          <w:rFonts w:ascii="Arial" w:hAnsi="Arial" w:cs="Arial"/>
          <w:sz w:val="24"/>
          <w:szCs w:val="24"/>
        </w:rPr>
        <w:t xml:space="preserve"> </w:t>
      </w:r>
      <w:r w:rsidRPr="00976519">
        <w:rPr>
          <w:rFonts w:ascii="Arial" w:hAnsi="Arial" w:cs="Arial"/>
          <w:sz w:val="24"/>
          <w:szCs w:val="24"/>
        </w:rPr>
        <w:t>[Accessed 25 Feb. 2021].</w:t>
      </w:r>
    </w:p>
    <w:p w14:paraId="74668438" w14:textId="1CB1A049"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Government Online (2012). Team Around the Family. [online] Government Online. Available at: </w:t>
      </w:r>
      <w:hyperlink r:id="rId14" w:history="1">
        <w:r w:rsidR="00FF5278" w:rsidRPr="00F34616">
          <w:rPr>
            <w:rStyle w:val="Hyperlink"/>
            <w:rFonts w:ascii="Arial" w:hAnsi="Arial" w:cs="Arial"/>
            <w:sz w:val="24"/>
            <w:szCs w:val="24"/>
          </w:rPr>
          <w:t>https://www.government-online.net/team-around-the-family/</w:t>
        </w:r>
      </w:hyperlink>
      <w:r w:rsidR="00FF5278">
        <w:rPr>
          <w:rFonts w:ascii="Arial" w:hAnsi="Arial" w:cs="Arial"/>
          <w:sz w:val="24"/>
          <w:szCs w:val="24"/>
        </w:rPr>
        <w:t xml:space="preserve"> </w:t>
      </w:r>
      <w:r w:rsidRPr="00976519">
        <w:rPr>
          <w:rFonts w:ascii="Arial" w:hAnsi="Arial" w:cs="Arial"/>
          <w:sz w:val="24"/>
          <w:szCs w:val="24"/>
        </w:rPr>
        <w:t>[Accessed 20 Feb. 2021].</w:t>
      </w:r>
    </w:p>
    <w:p w14:paraId="1BEB3BDA" w14:textId="7CD0F888"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lastRenderedPageBreak/>
        <w:t xml:space="preserve">HM Government (2018). Working Together to Safeguard Children Statutory framework: legislation relevant to safeguarding and promoting the welfare of children. [online] . Available at: </w:t>
      </w:r>
      <w:hyperlink r:id="rId15" w:history="1">
        <w:r w:rsidR="00FF5278" w:rsidRPr="00F34616">
          <w:rPr>
            <w:rStyle w:val="Hyperlink"/>
            <w:rFonts w:ascii="Arial" w:hAnsi="Arial" w:cs="Arial"/>
            <w:sz w:val="24"/>
            <w:szCs w:val="24"/>
          </w:rPr>
          <w:t>https://assets.publishing.service.gov.uk/government/uploads/system/uploads/attachment_data/file/942455/Working_together_to_safeguard_children_Statutory_framework_legislation_relevant_to_safeguarding_and_promoting_the_welfare_of_children.pdf</w:t>
        </w:r>
      </w:hyperlink>
      <w:r w:rsidR="00FF5278">
        <w:rPr>
          <w:rFonts w:ascii="Arial" w:hAnsi="Arial" w:cs="Arial"/>
          <w:sz w:val="24"/>
          <w:szCs w:val="24"/>
        </w:rPr>
        <w:t xml:space="preserve"> </w:t>
      </w:r>
      <w:r w:rsidRPr="00976519">
        <w:rPr>
          <w:rFonts w:ascii="Arial" w:hAnsi="Arial" w:cs="Arial"/>
          <w:sz w:val="24"/>
          <w:szCs w:val="24"/>
        </w:rPr>
        <w:t>[Accessed 20 Feb. 2021].</w:t>
      </w:r>
    </w:p>
    <w:p w14:paraId="2A63D611" w14:textId="7E0CB551"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Hoyle, D. (2019). Problematizing every child matters | infed.org. [online] Infed.org. Available at: </w:t>
      </w:r>
      <w:hyperlink r:id="rId16" w:history="1">
        <w:r w:rsidR="00FF5278" w:rsidRPr="00F34616">
          <w:rPr>
            <w:rStyle w:val="Hyperlink"/>
            <w:rFonts w:ascii="Arial" w:hAnsi="Arial" w:cs="Arial"/>
            <w:sz w:val="24"/>
            <w:szCs w:val="24"/>
          </w:rPr>
          <w:t>https://infed.org/mobi/problematizing-every-child-matters/</w:t>
        </w:r>
      </w:hyperlink>
      <w:r w:rsidR="00FF5278">
        <w:rPr>
          <w:rFonts w:ascii="Arial" w:hAnsi="Arial" w:cs="Arial"/>
          <w:sz w:val="24"/>
          <w:szCs w:val="24"/>
        </w:rPr>
        <w:t xml:space="preserve"> </w:t>
      </w:r>
      <w:r w:rsidRPr="00976519">
        <w:rPr>
          <w:rFonts w:ascii="Arial" w:hAnsi="Arial" w:cs="Arial"/>
          <w:sz w:val="24"/>
          <w:szCs w:val="24"/>
        </w:rPr>
        <w:t>[Accessed 25 Feb. 2021].</w:t>
      </w:r>
    </w:p>
    <w:p w14:paraId="531802AC" w14:textId="6809C234"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Inside Government (2020). Roles &amp; Responsibilities for Safeguarding in Primary Schools. [online] blog.insidegovernment.co.uk. Available at: </w:t>
      </w:r>
      <w:hyperlink r:id="rId17" w:anchor=":~:text=Roles%20&amp;%20Responsibilities%20for%20Safeguarding%20in%20Primary%20Schools" w:history="1">
        <w:r w:rsidR="00FF5278" w:rsidRPr="00F34616">
          <w:rPr>
            <w:rStyle w:val="Hyperlink"/>
            <w:rFonts w:ascii="Arial" w:hAnsi="Arial" w:cs="Arial"/>
            <w:sz w:val="24"/>
            <w:szCs w:val="24"/>
          </w:rPr>
          <w:t>https://blog.insidegovernment.co.uk/schools/roles-responsibilities-for-safeguarding-in-primary-schools#:~:text=Roles%20&amp;%20Responsibilities%20for%20Safeguarding%20in%20Primary%20Schools</w:t>
        </w:r>
      </w:hyperlink>
      <w:r w:rsidR="00FF5278">
        <w:rPr>
          <w:rFonts w:ascii="Arial" w:hAnsi="Arial" w:cs="Arial"/>
          <w:sz w:val="24"/>
          <w:szCs w:val="24"/>
        </w:rPr>
        <w:t xml:space="preserve"> </w:t>
      </w:r>
      <w:r w:rsidRPr="00976519">
        <w:rPr>
          <w:rFonts w:ascii="Arial" w:hAnsi="Arial" w:cs="Arial"/>
          <w:sz w:val="24"/>
          <w:szCs w:val="24"/>
        </w:rPr>
        <w:t>[Accessed 25 Feb. 2021].</w:t>
      </w:r>
    </w:p>
    <w:p w14:paraId="5B2B58AC" w14:textId="2EC36434"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Johnson, E. (2019). What is the Children’s Act 2004? | iHASCO. [online] Ihasco.co.uk. Available at: </w:t>
      </w:r>
      <w:hyperlink r:id="rId18" w:history="1">
        <w:r w:rsidR="00FF5278" w:rsidRPr="00F34616">
          <w:rPr>
            <w:rStyle w:val="Hyperlink"/>
            <w:rFonts w:ascii="Arial" w:hAnsi="Arial" w:cs="Arial"/>
            <w:sz w:val="24"/>
            <w:szCs w:val="24"/>
          </w:rPr>
          <w:t>https://www.ihasco.co.uk/blog/entry/2508/what-is-the-childrens-act-2004</w:t>
        </w:r>
      </w:hyperlink>
      <w:r w:rsidR="00FF5278">
        <w:rPr>
          <w:rFonts w:ascii="Arial" w:hAnsi="Arial" w:cs="Arial"/>
          <w:sz w:val="24"/>
          <w:szCs w:val="24"/>
        </w:rPr>
        <w:t xml:space="preserve"> </w:t>
      </w:r>
      <w:r w:rsidRPr="00976519">
        <w:rPr>
          <w:rFonts w:ascii="Arial" w:hAnsi="Arial" w:cs="Arial"/>
          <w:sz w:val="24"/>
          <w:szCs w:val="24"/>
        </w:rPr>
        <w:t>[Accessed 24 Feb. 2021].</w:t>
      </w:r>
    </w:p>
    <w:p w14:paraId="28F5B6AC" w14:textId="754863A0"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Legislation.Gov.Uk (2014). Care Act 2014. [online] www.legislation.gov.uk. Available at: </w:t>
      </w:r>
      <w:hyperlink r:id="rId19" w:history="1">
        <w:r w:rsidR="00FF5278" w:rsidRPr="00F34616">
          <w:rPr>
            <w:rStyle w:val="Hyperlink"/>
            <w:rFonts w:ascii="Arial" w:hAnsi="Arial" w:cs="Arial"/>
            <w:sz w:val="24"/>
            <w:szCs w:val="24"/>
          </w:rPr>
          <w:t>https://www.legislation.gov.uk/ukpga/2014/23/part/1</w:t>
        </w:r>
      </w:hyperlink>
      <w:r w:rsidR="00FF5278">
        <w:rPr>
          <w:rFonts w:ascii="Arial" w:hAnsi="Arial" w:cs="Arial"/>
          <w:sz w:val="24"/>
          <w:szCs w:val="24"/>
        </w:rPr>
        <w:t xml:space="preserve"> </w:t>
      </w:r>
      <w:r w:rsidRPr="00976519">
        <w:rPr>
          <w:rFonts w:ascii="Arial" w:hAnsi="Arial" w:cs="Arial"/>
          <w:sz w:val="24"/>
          <w:szCs w:val="24"/>
        </w:rPr>
        <w:t>[Accessed 14 Feb. 2021].</w:t>
      </w:r>
    </w:p>
    <w:p w14:paraId="756DA572" w14:textId="77777777"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Mitchell, D. (2006). </w:t>
      </w:r>
      <w:r w:rsidRPr="00FF5278">
        <w:rPr>
          <w:rFonts w:ascii="Arial" w:hAnsi="Arial" w:cs="Arial"/>
          <w:i/>
          <w:iCs/>
          <w:sz w:val="24"/>
          <w:szCs w:val="24"/>
        </w:rPr>
        <w:t>Exploring experiences of advocacy by people with learning disabilities : testimonies of resistance</w:t>
      </w:r>
      <w:r w:rsidRPr="00976519">
        <w:rPr>
          <w:rFonts w:ascii="Arial" w:hAnsi="Arial" w:cs="Arial"/>
          <w:sz w:val="24"/>
          <w:szCs w:val="24"/>
        </w:rPr>
        <w:t xml:space="preserve">. London ; Philadelphia: Jessica Kingsley Publishers, p.38. </w:t>
      </w:r>
    </w:p>
    <w:p w14:paraId="0A70F2C4" w14:textId="51BA09E1"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National Disability Authority (2014). 2 So what is “person centred planning”? Definition and brief history | The National Disability Authority. [online] Nda.ie. Available at: </w:t>
      </w:r>
      <w:hyperlink r:id="rId20" w:history="1">
        <w:r w:rsidR="00FF5278" w:rsidRPr="00F34616">
          <w:rPr>
            <w:rStyle w:val="Hyperlink"/>
            <w:rFonts w:ascii="Arial" w:hAnsi="Arial" w:cs="Arial"/>
            <w:sz w:val="24"/>
            <w:szCs w:val="24"/>
          </w:rPr>
          <w:t>http://nda.ie/Good-practice/Guidelines/Guidelines-on-Person-Centered-Planning/Guidelines-on-Person-Centred-Planning-format-versions/2-What-is-Person-Centred-Planning-/</w:t>
        </w:r>
      </w:hyperlink>
      <w:r w:rsidR="00FF5278">
        <w:rPr>
          <w:rFonts w:ascii="Arial" w:hAnsi="Arial" w:cs="Arial"/>
          <w:sz w:val="24"/>
          <w:szCs w:val="24"/>
        </w:rPr>
        <w:t xml:space="preserve"> </w:t>
      </w:r>
      <w:r w:rsidRPr="00976519">
        <w:rPr>
          <w:rFonts w:ascii="Arial" w:hAnsi="Arial" w:cs="Arial"/>
          <w:sz w:val="24"/>
          <w:szCs w:val="24"/>
        </w:rPr>
        <w:t>[Accessed 25 Feb. 2021].</w:t>
      </w:r>
    </w:p>
    <w:p w14:paraId="2A1DEF7E" w14:textId="6A06C689"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Neath Port Talbot Council (n.d.). Team Around the Family. [online] www.npt.gov.uk. Available at: </w:t>
      </w:r>
      <w:hyperlink r:id="rId21" w:history="1">
        <w:r w:rsidR="00FF5278" w:rsidRPr="00F34616">
          <w:rPr>
            <w:rStyle w:val="Hyperlink"/>
            <w:rFonts w:ascii="Arial" w:hAnsi="Arial" w:cs="Arial"/>
            <w:sz w:val="24"/>
            <w:szCs w:val="24"/>
          </w:rPr>
          <w:t>https://www.npt.gov.uk/5614</w:t>
        </w:r>
      </w:hyperlink>
      <w:r w:rsidR="00FF5278">
        <w:rPr>
          <w:rFonts w:ascii="Arial" w:hAnsi="Arial" w:cs="Arial"/>
          <w:sz w:val="24"/>
          <w:szCs w:val="24"/>
        </w:rPr>
        <w:t xml:space="preserve"> </w:t>
      </w:r>
      <w:r w:rsidRPr="00976519">
        <w:rPr>
          <w:rFonts w:ascii="Arial" w:hAnsi="Arial" w:cs="Arial"/>
          <w:sz w:val="24"/>
          <w:szCs w:val="24"/>
        </w:rPr>
        <w:t>[Accessed 12 Feb. 2021].</w:t>
      </w:r>
    </w:p>
    <w:p w14:paraId="597987A5" w14:textId="23479EC6"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NHS Choices (2019). Someone to speak up for you (advocate). [online] NHS. Available at: </w:t>
      </w:r>
      <w:hyperlink r:id="rId22" w:history="1">
        <w:r w:rsidR="00FF5278" w:rsidRPr="00F34616">
          <w:rPr>
            <w:rStyle w:val="Hyperlink"/>
            <w:rFonts w:ascii="Arial" w:hAnsi="Arial" w:cs="Arial"/>
            <w:sz w:val="24"/>
            <w:szCs w:val="24"/>
          </w:rPr>
          <w:t>https://www.nhs.uk/conditions/social-care-and-support-guide/help-from-social-services-and-charities/someone-to-speak-up-for-you-advocate/</w:t>
        </w:r>
      </w:hyperlink>
      <w:r w:rsidR="00FF5278">
        <w:rPr>
          <w:rFonts w:ascii="Arial" w:hAnsi="Arial" w:cs="Arial"/>
          <w:sz w:val="24"/>
          <w:szCs w:val="24"/>
        </w:rPr>
        <w:t xml:space="preserve"> </w:t>
      </w:r>
      <w:r w:rsidRPr="00976519">
        <w:rPr>
          <w:rFonts w:ascii="Arial" w:hAnsi="Arial" w:cs="Arial"/>
          <w:sz w:val="24"/>
          <w:szCs w:val="24"/>
        </w:rPr>
        <w:t>[Accessed 25 Feb. 2021].</w:t>
      </w:r>
    </w:p>
    <w:p w14:paraId="26559ABC" w14:textId="32945B2C"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NHS Health Careers (2018). Health visitor. [online] Health Careers. Available at: </w:t>
      </w:r>
      <w:hyperlink r:id="rId23" w:history="1">
        <w:r w:rsidR="00FF5278" w:rsidRPr="00F34616">
          <w:rPr>
            <w:rStyle w:val="Hyperlink"/>
            <w:rFonts w:ascii="Arial" w:hAnsi="Arial" w:cs="Arial"/>
            <w:sz w:val="24"/>
            <w:szCs w:val="24"/>
          </w:rPr>
          <w:t>https://www.healthcareers.nhs.uk/explore-roles/public-health/roles-public-health/health-visitor</w:t>
        </w:r>
      </w:hyperlink>
      <w:r w:rsidR="00FF5278">
        <w:rPr>
          <w:rFonts w:ascii="Arial" w:hAnsi="Arial" w:cs="Arial"/>
          <w:sz w:val="24"/>
          <w:szCs w:val="24"/>
        </w:rPr>
        <w:t xml:space="preserve"> </w:t>
      </w:r>
      <w:r w:rsidRPr="00976519">
        <w:rPr>
          <w:rFonts w:ascii="Arial" w:hAnsi="Arial" w:cs="Arial"/>
          <w:sz w:val="24"/>
          <w:szCs w:val="24"/>
        </w:rPr>
        <w:t>[Accessed 27 Feb. 2021].</w:t>
      </w:r>
    </w:p>
    <w:p w14:paraId="3D1DF750" w14:textId="6D3D01AA"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NSPCC (2019). Multi-agency and interdisciplinary working. [online] NSPCC Learning. Available at: </w:t>
      </w:r>
      <w:hyperlink r:id="rId24" w:history="1">
        <w:r w:rsidR="00FF5278" w:rsidRPr="00F34616">
          <w:rPr>
            <w:rStyle w:val="Hyperlink"/>
            <w:rFonts w:ascii="Arial" w:hAnsi="Arial" w:cs="Arial"/>
            <w:sz w:val="24"/>
            <w:szCs w:val="24"/>
          </w:rPr>
          <w:t>https://learning.nspcc.org.uk/child-protection-system/multi-agency-working-child-protection</w:t>
        </w:r>
      </w:hyperlink>
      <w:r w:rsidR="00FF5278">
        <w:rPr>
          <w:rFonts w:ascii="Arial" w:hAnsi="Arial" w:cs="Arial"/>
          <w:sz w:val="24"/>
          <w:szCs w:val="24"/>
        </w:rPr>
        <w:t xml:space="preserve"> </w:t>
      </w:r>
      <w:r w:rsidRPr="00976519">
        <w:rPr>
          <w:rFonts w:ascii="Arial" w:hAnsi="Arial" w:cs="Arial"/>
          <w:sz w:val="24"/>
          <w:szCs w:val="24"/>
        </w:rPr>
        <w:t>[Accessed 15 Feb. 2021].</w:t>
      </w:r>
    </w:p>
    <w:p w14:paraId="41A589CF" w14:textId="77777777"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Odom, S.L. (2003</w:t>
      </w:r>
      <w:r w:rsidRPr="00FF5278">
        <w:rPr>
          <w:rFonts w:ascii="Arial" w:hAnsi="Arial" w:cs="Arial"/>
          <w:i/>
          <w:iCs/>
          <w:sz w:val="24"/>
          <w:szCs w:val="24"/>
        </w:rPr>
        <w:t>). Early intervention practices around the world</w:t>
      </w:r>
      <w:r w:rsidRPr="00976519">
        <w:rPr>
          <w:rFonts w:ascii="Arial" w:hAnsi="Arial" w:cs="Arial"/>
          <w:sz w:val="24"/>
          <w:szCs w:val="24"/>
        </w:rPr>
        <w:t>. Baltimore, Md: Paul H. Brookes, p.62.</w:t>
      </w:r>
    </w:p>
    <w:p w14:paraId="06A4AA90" w14:textId="77777777"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lastRenderedPageBreak/>
        <w:t xml:space="preserve">Payne, M. (2016). </w:t>
      </w:r>
      <w:r w:rsidRPr="00FF5278">
        <w:rPr>
          <w:rFonts w:ascii="Arial" w:hAnsi="Arial" w:cs="Arial"/>
          <w:i/>
          <w:iCs/>
          <w:sz w:val="24"/>
          <w:szCs w:val="24"/>
        </w:rPr>
        <w:t>Modern social work theory</w:t>
      </w:r>
      <w:r w:rsidRPr="00976519">
        <w:rPr>
          <w:rFonts w:ascii="Arial" w:hAnsi="Arial" w:cs="Arial"/>
          <w:sz w:val="24"/>
          <w:szCs w:val="24"/>
        </w:rPr>
        <w:t>. 4th ed. New York, N.Y.: Oxford University Press, p.87-92.</w:t>
      </w:r>
    </w:p>
    <w:p w14:paraId="762FFA0D" w14:textId="02B8D1BD"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Pembroke County Council (2017). Team Around the Family. [online] www.pembrokeshire.gov.uk. Available at: </w:t>
      </w:r>
      <w:hyperlink r:id="rId25" w:history="1">
        <w:r w:rsidR="00FF5278" w:rsidRPr="00F34616">
          <w:rPr>
            <w:rStyle w:val="Hyperlink"/>
            <w:rFonts w:ascii="Arial" w:hAnsi="Arial" w:cs="Arial"/>
            <w:sz w:val="24"/>
            <w:szCs w:val="24"/>
          </w:rPr>
          <w:t>https://www.pembrokeshire.gov.uk/childrens-services/team-around-the-family</w:t>
        </w:r>
      </w:hyperlink>
      <w:r w:rsidR="00FF5278">
        <w:rPr>
          <w:rFonts w:ascii="Arial" w:hAnsi="Arial" w:cs="Arial"/>
          <w:sz w:val="24"/>
          <w:szCs w:val="24"/>
        </w:rPr>
        <w:t xml:space="preserve"> </w:t>
      </w:r>
      <w:r w:rsidRPr="00976519">
        <w:rPr>
          <w:rFonts w:ascii="Arial" w:hAnsi="Arial" w:cs="Arial"/>
          <w:sz w:val="24"/>
          <w:szCs w:val="24"/>
        </w:rPr>
        <w:t>[Accessed 23 Feb. 2021].</w:t>
      </w:r>
    </w:p>
    <w:p w14:paraId="2998B737" w14:textId="47CF49AA"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Pocketpence.com (2019). Mental health practitioner job description. [online] Pocket Pence. Available at: </w:t>
      </w:r>
      <w:hyperlink r:id="rId26" w:history="1">
        <w:r w:rsidR="00FF5278" w:rsidRPr="00F34616">
          <w:rPr>
            <w:rStyle w:val="Hyperlink"/>
            <w:rFonts w:ascii="Arial" w:hAnsi="Arial" w:cs="Arial"/>
            <w:sz w:val="24"/>
            <w:szCs w:val="24"/>
          </w:rPr>
          <w:t>https://www.pocketpence.co.uk/mental-health-practitioner-job-description-6542354.html</w:t>
        </w:r>
      </w:hyperlink>
      <w:r w:rsidR="00FF5278">
        <w:rPr>
          <w:rFonts w:ascii="Arial" w:hAnsi="Arial" w:cs="Arial"/>
          <w:sz w:val="24"/>
          <w:szCs w:val="24"/>
        </w:rPr>
        <w:t xml:space="preserve"> </w:t>
      </w:r>
      <w:r w:rsidRPr="00976519">
        <w:rPr>
          <w:rFonts w:ascii="Arial" w:hAnsi="Arial" w:cs="Arial"/>
          <w:sz w:val="24"/>
          <w:szCs w:val="24"/>
        </w:rPr>
        <w:t>[Accessed 25 Feb. 2021].</w:t>
      </w:r>
    </w:p>
    <w:p w14:paraId="62B9816F" w14:textId="504DDE18"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Princes Trust (2021). Disabilities | Who else can help | The Prince’s Trust. [online] www.princes-trust.org.uk. Available at: </w:t>
      </w:r>
      <w:hyperlink r:id="rId27" w:anchor=":~:text=%20Disabilities%20%201%20Action%20for%20Kids.%20Action" w:history="1">
        <w:r w:rsidR="00FF5278" w:rsidRPr="00F34616">
          <w:rPr>
            <w:rStyle w:val="Hyperlink"/>
            <w:rFonts w:ascii="Arial" w:hAnsi="Arial" w:cs="Arial"/>
            <w:sz w:val="24"/>
            <w:szCs w:val="24"/>
          </w:rPr>
          <w:t>https://www.princes-trust.org.uk/help-for-young-people/who-else/housing-health-wellbeing/wellbeing/disabilities#:~:text=%20Disabilities%20%201%20Action%20for%20Kids.%20Action</w:t>
        </w:r>
      </w:hyperlink>
      <w:r w:rsidR="00FF5278">
        <w:rPr>
          <w:rFonts w:ascii="Arial" w:hAnsi="Arial" w:cs="Arial"/>
          <w:sz w:val="24"/>
          <w:szCs w:val="24"/>
        </w:rPr>
        <w:t xml:space="preserve"> </w:t>
      </w:r>
      <w:r w:rsidRPr="00976519">
        <w:rPr>
          <w:rFonts w:ascii="Arial" w:hAnsi="Arial" w:cs="Arial"/>
          <w:sz w:val="24"/>
          <w:szCs w:val="24"/>
        </w:rPr>
        <w:t>[Accessed 26 Feb. 2021].</w:t>
      </w:r>
    </w:p>
    <w:p w14:paraId="01A771F8" w14:textId="27521610"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Services, D. of H. &amp; H. (2020). hospital-staff-roles. [online] www.betterhealth.vic.gov.au. Available at: </w:t>
      </w:r>
      <w:hyperlink r:id="rId28" w:anchor=":~:text=Summary%201%20There%20are%20many%20people%20who%20contribute" w:history="1">
        <w:r w:rsidR="00FF5278" w:rsidRPr="00F34616">
          <w:rPr>
            <w:rStyle w:val="Hyperlink"/>
            <w:rFonts w:ascii="Arial" w:hAnsi="Arial" w:cs="Arial"/>
            <w:sz w:val="24"/>
            <w:szCs w:val="24"/>
          </w:rPr>
          <w:t>https://www.betterhealth.vic.gov.au/health/servicesandsupport/hospital-staff-roles#:~:text=Summary%201%20There%20are%20many%20people%20who%20contribute</w:t>
        </w:r>
      </w:hyperlink>
      <w:r w:rsidR="00FF5278">
        <w:rPr>
          <w:rFonts w:ascii="Arial" w:hAnsi="Arial" w:cs="Arial"/>
          <w:sz w:val="24"/>
          <w:szCs w:val="24"/>
        </w:rPr>
        <w:t xml:space="preserve"> </w:t>
      </w:r>
      <w:r w:rsidRPr="00976519">
        <w:rPr>
          <w:rFonts w:ascii="Arial" w:hAnsi="Arial" w:cs="Arial"/>
          <w:sz w:val="24"/>
          <w:szCs w:val="24"/>
        </w:rPr>
        <w:t>[Accessed 25 Feb. 2021].</w:t>
      </w:r>
    </w:p>
    <w:p w14:paraId="0FCBE720" w14:textId="77777777"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Sidebotham, P. et al (2016). </w:t>
      </w:r>
      <w:r w:rsidRPr="00FF5278">
        <w:rPr>
          <w:rFonts w:ascii="Arial" w:hAnsi="Arial" w:cs="Arial"/>
          <w:i/>
          <w:iCs/>
          <w:sz w:val="24"/>
          <w:szCs w:val="24"/>
        </w:rPr>
        <w:t>Pathways to harm, pathways to protection: a triennial analysis of serious case reviews 2011 to 2014: final report.</w:t>
      </w:r>
      <w:r w:rsidRPr="00976519">
        <w:rPr>
          <w:rFonts w:ascii="Arial" w:hAnsi="Arial" w:cs="Arial"/>
          <w:sz w:val="24"/>
          <w:szCs w:val="24"/>
        </w:rPr>
        <w:t xml:space="preserve"> London: Department for Education (DfE).</w:t>
      </w:r>
    </w:p>
    <w:p w14:paraId="1C6E7AAA" w14:textId="54720703"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Social Care Institute For Excellence (2010). SCIE: Newly Qualified Social Worker resource. [online] www.scie.org.uk. Available at: </w:t>
      </w:r>
      <w:hyperlink r:id="rId29" w:anchor=":~:text=Multi-agency%20working%20is%20about%20providing%20a%20seamless%20response" w:history="1">
        <w:r w:rsidR="00FF5278" w:rsidRPr="00F34616">
          <w:rPr>
            <w:rStyle w:val="Hyperlink"/>
            <w:rFonts w:ascii="Arial" w:hAnsi="Arial" w:cs="Arial"/>
            <w:sz w:val="24"/>
            <w:szCs w:val="24"/>
          </w:rPr>
          <w:t>https://www.scie.org.uk/publications/nqswtool/multiagencyworking/#:~:text=Multi-agency%20working%20is%20about%20providing%20a%20seamless%20response</w:t>
        </w:r>
      </w:hyperlink>
      <w:r w:rsidR="00FF5278">
        <w:rPr>
          <w:rFonts w:ascii="Arial" w:hAnsi="Arial" w:cs="Arial"/>
          <w:sz w:val="24"/>
          <w:szCs w:val="24"/>
        </w:rPr>
        <w:t xml:space="preserve"> </w:t>
      </w:r>
      <w:r w:rsidRPr="00976519">
        <w:rPr>
          <w:rFonts w:ascii="Arial" w:hAnsi="Arial" w:cs="Arial"/>
          <w:sz w:val="24"/>
          <w:szCs w:val="24"/>
        </w:rPr>
        <w:t>[Accessed 12 Feb. 2021].</w:t>
      </w:r>
    </w:p>
    <w:p w14:paraId="55648809" w14:textId="0E1AEFBA"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The Happy Manager (2019). Teamwork Theory | Tuckman’s Stages of Group Development. [online] The Happy Manager. Available at: </w:t>
      </w:r>
      <w:hyperlink r:id="rId30" w:history="1">
        <w:r w:rsidR="00FF5278" w:rsidRPr="00F34616">
          <w:rPr>
            <w:rStyle w:val="Hyperlink"/>
            <w:rFonts w:ascii="Arial" w:hAnsi="Arial" w:cs="Arial"/>
            <w:sz w:val="24"/>
            <w:szCs w:val="24"/>
          </w:rPr>
          <w:t>https://the-happy-manager.com/articles/teamwork-theory/</w:t>
        </w:r>
      </w:hyperlink>
      <w:r w:rsidR="00FF5278">
        <w:rPr>
          <w:rFonts w:ascii="Arial" w:hAnsi="Arial" w:cs="Arial"/>
          <w:sz w:val="24"/>
          <w:szCs w:val="24"/>
        </w:rPr>
        <w:t xml:space="preserve"> </w:t>
      </w:r>
      <w:r w:rsidRPr="00976519">
        <w:rPr>
          <w:rFonts w:ascii="Arial" w:hAnsi="Arial" w:cs="Arial"/>
          <w:sz w:val="24"/>
          <w:szCs w:val="24"/>
        </w:rPr>
        <w:t>[Accessed 25 Feb. 2021].</w:t>
      </w:r>
    </w:p>
    <w:p w14:paraId="0CC3B347" w14:textId="1ED8D562"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The Origin, Concept and Principles of Multi-Agency Partnership Working. (2008). [online] Sagepub.com. Available at: </w:t>
      </w:r>
      <w:hyperlink r:id="rId31" w:history="1">
        <w:r w:rsidR="00FF5278" w:rsidRPr="00F34616">
          <w:rPr>
            <w:rStyle w:val="Hyperlink"/>
            <w:rFonts w:ascii="Arial" w:hAnsi="Arial" w:cs="Arial"/>
            <w:sz w:val="24"/>
            <w:szCs w:val="24"/>
          </w:rPr>
          <w:t>https://uk.sagepub.com/sites/default/files/upm-binaries/25240_01_Cheminais_Ch_01.pdf</w:t>
        </w:r>
      </w:hyperlink>
      <w:r w:rsidR="00FF5278">
        <w:rPr>
          <w:rFonts w:ascii="Arial" w:hAnsi="Arial" w:cs="Arial"/>
          <w:sz w:val="24"/>
          <w:szCs w:val="24"/>
        </w:rPr>
        <w:t xml:space="preserve"> </w:t>
      </w:r>
      <w:r w:rsidRPr="00976519">
        <w:rPr>
          <w:rFonts w:ascii="Arial" w:hAnsi="Arial" w:cs="Arial"/>
          <w:sz w:val="24"/>
          <w:szCs w:val="24"/>
        </w:rPr>
        <w:t>[Accessed 12 Feb. 2021].</w:t>
      </w:r>
    </w:p>
    <w:p w14:paraId="4AC15919" w14:textId="1E27ED6A"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UK Essays (2015). Critique of Person Centred Approach and Psychoanalytical theory. [online]UKEssays.com.Availableat: </w:t>
      </w:r>
      <w:hyperlink r:id="rId32" w:anchor=":~:text=Critique%20of%20Person%20Centred%20Approach%20and%20Psychoanalytical%20theory" w:history="1">
        <w:r w:rsidRPr="00F34616">
          <w:rPr>
            <w:rStyle w:val="Hyperlink"/>
            <w:rFonts w:ascii="Arial" w:hAnsi="Arial" w:cs="Arial"/>
            <w:sz w:val="24"/>
            <w:szCs w:val="24"/>
          </w:rPr>
          <w:t>https://www.ukessays.com/essays/psychology/critique-of-person-centred-approach-and-psychoanalytical-theory-psychology-essay.php#:~:text=Critique%20of%20Person%20Centred%20Approach%20and%20Psychoanalytical%20theory</w:t>
        </w:r>
      </w:hyperlink>
      <w:r w:rsidRPr="00976519">
        <w:rPr>
          <w:rFonts w:ascii="Arial" w:hAnsi="Arial" w:cs="Arial"/>
          <w:sz w:val="24"/>
          <w:szCs w:val="24"/>
        </w:rPr>
        <w:t>.</w:t>
      </w:r>
      <w:r>
        <w:rPr>
          <w:rFonts w:ascii="Arial" w:hAnsi="Arial" w:cs="Arial"/>
          <w:sz w:val="24"/>
          <w:szCs w:val="24"/>
        </w:rPr>
        <w:t xml:space="preserve"> </w:t>
      </w:r>
      <w:r w:rsidRPr="00976519">
        <w:rPr>
          <w:rFonts w:ascii="Arial" w:hAnsi="Arial" w:cs="Arial"/>
          <w:sz w:val="24"/>
          <w:szCs w:val="24"/>
        </w:rPr>
        <w:t>[Accessed 25 Feb. 2021].</w:t>
      </w:r>
    </w:p>
    <w:p w14:paraId="7683F7A9" w14:textId="77777777"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Wilson, K. and James, A.L. (2002). </w:t>
      </w:r>
      <w:r w:rsidRPr="00976519">
        <w:rPr>
          <w:rFonts w:ascii="Arial" w:hAnsi="Arial" w:cs="Arial"/>
          <w:i/>
          <w:iCs/>
          <w:sz w:val="24"/>
          <w:szCs w:val="24"/>
        </w:rPr>
        <w:t>The child protection handbook</w:t>
      </w:r>
      <w:r w:rsidRPr="00976519">
        <w:rPr>
          <w:rFonts w:ascii="Arial" w:hAnsi="Arial" w:cs="Arial"/>
          <w:sz w:val="24"/>
          <w:szCs w:val="24"/>
        </w:rPr>
        <w:t>. Edinburgh: Baillière Tindall.</w:t>
      </w:r>
    </w:p>
    <w:p w14:paraId="3FC0F798" w14:textId="77777777"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t xml:space="preserve">World Health Organization (2004). </w:t>
      </w:r>
      <w:r w:rsidRPr="00976519">
        <w:rPr>
          <w:rFonts w:ascii="Arial" w:hAnsi="Arial" w:cs="Arial"/>
          <w:i/>
          <w:iCs/>
          <w:sz w:val="24"/>
          <w:szCs w:val="24"/>
        </w:rPr>
        <w:t>WHO guide to mental and neurological health in primary care : a guide to mental and neurological ill health in adults, adolescents and children.</w:t>
      </w:r>
      <w:r w:rsidRPr="00976519">
        <w:rPr>
          <w:rFonts w:ascii="Arial" w:hAnsi="Arial" w:cs="Arial"/>
          <w:sz w:val="24"/>
          <w:szCs w:val="24"/>
        </w:rPr>
        <w:t xml:space="preserve"> London: Royal Society Of Medicine Press.</w:t>
      </w:r>
    </w:p>
    <w:p w14:paraId="05715788" w14:textId="68E75CF4" w:rsidR="00976519" w:rsidRPr="00976519" w:rsidRDefault="00976519" w:rsidP="00FF5278">
      <w:pPr>
        <w:spacing w:line="240" w:lineRule="auto"/>
        <w:jc w:val="both"/>
        <w:rPr>
          <w:rFonts w:ascii="Arial" w:hAnsi="Arial" w:cs="Arial"/>
          <w:sz w:val="24"/>
          <w:szCs w:val="24"/>
        </w:rPr>
      </w:pPr>
      <w:r w:rsidRPr="00976519">
        <w:rPr>
          <w:rFonts w:ascii="Arial" w:hAnsi="Arial" w:cs="Arial"/>
          <w:sz w:val="24"/>
          <w:szCs w:val="24"/>
        </w:rPr>
        <w:lastRenderedPageBreak/>
        <w:t xml:space="preserve">Wouter Vandenhole, Desmet, E., Didier Reynaert and Lembrechts, S. (2017). </w:t>
      </w:r>
      <w:r w:rsidRPr="00976519">
        <w:rPr>
          <w:rFonts w:ascii="Arial" w:hAnsi="Arial" w:cs="Arial"/>
          <w:i/>
          <w:iCs/>
          <w:sz w:val="24"/>
          <w:szCs w:val="24"/>
        </w:rPr>
        <w:t>Routledge international handbook of children’s rights studies</w:t>
      </w:r>
      <w:r w:rsidRPr="00976519">
        <w:rPr>
          <w:rFonts w:ascii="Arial" w:hAnsi="Arial" w:cs="Arial"/>
          <w:sz w:val="24"/>
          <w:szCs w:val="24"/>
        </w:rPr>
        <w:t>. London: Routledge, pp.78-79.</w:t>
      </w:r>
    </w:p>
    <w:sectPr w:rsidR="00976519" w:rsidRPr="00976519">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01A9A0" w14:textId="77777777" w:rsidR="00392C93" w:rsidRDefault="00392C93" w:rsidP="003209C1">
      <w:pPr>
        <w:spacing w:after="0" w:line="240" w:lineRule="auto"/>
      </w:pPr>
      <w:r>
        <w:separator/>
      </w:r>
    </w:p>
  </w:endnote>
  <w:endnote w:type="continuationSeparator" w:id="0">
    <w:p w14:paraId="6D788795" w14:textId="77777777" w:rsidR="00392C93" w:rsidRDefault="00392C93" w:rsidP="00320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2EE1D6" w14:textId="77777777" w:rsidR="00392C93" w:rsidRDefault="00392C93" w:rsidP="003209C1">
      <w:pPr>
        <w:spacing w:after="0" w:line="240" w:lineRule="auto"/>
      </w:pPr>
      <w:r>
        <w:separator/>
      </w:r>
    </w:p>
  </w:footnote>
  <w:footnote w:type="continuationSeparator" w:id="0">
    <w:p w14:paraId="2B1A1B1F" w14:textId="77777777" w:rsidR="00392C93" w:rsidRDefault="00392C93" w:rsidP="003209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9D6684" w14:textId="623CF8A5" w:rsidR="003209C1" w:rsidRPr="003C2FFA" w:rsidRDefault="003209C1">
    <w:pPr>
      <w:pStyle w:val="Header"/>
      <w:rPr>
        <w:rFonts w:ascii="Arial" w:hAnsi="Arial" w:cs="Arial"/>
        <w:sz w:val="24"/>
        <w:szCs w:val="24"/>
      </w:rPr>
    </w:pPr>
    <w:r w:rsidRPr="003C2FFA">
      <w:rPr>
        <w:rFonts w:ascii="Arial" w:hAnsi="Arial" w:cs="Arial"/>
        <w:sz w:val="24"/>
        <w:szCs w:val="24"/>
      </w:rPr>
      <w:t>Alyssa Evans 1802448</w:t>
    </w:r>
  </w:p>
  <w:p w14:paraId="581BA9E8" w14:textId="5F89486B" w:rsidR="003209C1" w:rsidRPr="003C2FFA" w:rsidRDefault="003209C1">
    <w:pPr>
      <w:pStyle w:val="Header"/>
      <w:rPr>
        <w:rFonts w:ascii="Arial" w:hAnsi="Arial" w:cs="Arial"/>
        <w:sz w:val="24"/>
        <w:szCs w:val="24"/>
      </w:rPr>
    </w:pPr>
    <w:r w:rsidRPr="003C2FFA">
      <w:rPr>
        <w:rFonts w:ascii="Arial" w:hAnsi="Arial" w:cs="Arial"/>
        <w:sz w:val="24"/>
        <w:szCs w:val="24"/>
      </w:rPr>
      <w:t>Making A Difference ECSE6009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332606"/>
    <w:multiLevelType w:val="hybridMultilevel"/>
    <w:tmpl w:val="C186D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BE673B"/>
    <w:multiLevelType w:val="hybridMultilevel"/>
    <w:tmpl w:val="0046E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9E08A4"/>
    <w:multiLevelType w:val="hybridMultilevel"/>
    <w:tmpl w:val="4E6023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6D60927"/>
    <w:multiLevelType w:val="hybridMultilevel"/>
    <w:tmpl w:val="87EAA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C842E7"/>
    <w:multiLevelType w:val="hybridMultilevel"/>
    <w:tmpl w:val="9FC497CE"/>
    <w:lvl w:ilvl="0" w:tplc="485681DE">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FEB100D"/>
    <w:multiLevelType w:val="hybridMultilevel"/>
    <w:tmpl w:val="868E5700"/>
    <w:lvl w:ilvl="0" w:tplc="485681D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3B3DF0"/>
    <w:multiLevelType w:val="hybridMultilevel"/>
    <w:tmpl w:val="E1D652C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3F4F07A4"/>
    <w:multiLevelType w:val="hybridMultilevel"/>
    <w:tmpl w:val="940CFEB4"/>
    <w:lvl w:ilvl="0" w:tplc="485681D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43679"/>
    <w:multiLevelType w:val="hybridMultilevel"/>
    <w:tmpl w:val="F864B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242CB4"/>
    <w:multiLevelType w:val="hybridMultilevel"/>
    <w:tmpl w:val="53902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E876F5"/>
    <w:multiLevelType w:val="hybridMultilevel"/>
    <w:tmpl w:val="C6B6E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F74A3D"/>
    <w:multiLevelType w:val="hybridMultilevel"/>
    <w:tmpl w:val="AA8E7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FA5729"/>
    <w:multiLevelType w:val="hybridMultilevel"/>
    <w:tmpl w:val="1340B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5403A1"/>
    <w:multiLevelType w:val="hybridMultilevel"/>
    <w:tmpl w:val="70386EE2"/>
    <w:lvl w:ilvl="0" w:tplc="581A5A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C00134"/>
    <w:multiLevelType w:val="hybridMultilevel"/>
    <w:tmpl w:val="90B8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D361C0"/>
    <w:multiLevelType w:val="hybridMultilevel"/>
    <w:tmpl w:val="84008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207974"/>
    <w:multiLevelType w:val="hybridMultilevel"/>
    <w:tmpl w:val="64A6C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870939"/>
    <w:multiLevelType w:val="hybridMultilevel"/>
    <w:tmpl w:val="FE14D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195D98"/>
    <w:multiLevelType w:val="hybridMultilevel"/>
    <w:tmpl w:val="92AEB7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71C393B"/>
    <w:multiLevelType w:val="hybridMultilevel"/>
    <w:tmpl w:val="93FCC8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7E25EA9"/>
    <w:multiLevelType w:val="hybridMultilevel"/>
    <w:tmpl w:val="9072F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4"/>
  </w:num>
  <w:num w:numId="3">
    <w:abstractNumId w:val="17"/>
  </w:num>
  <w:num w:numId="4">
    <w:abstractNumId w:val="13"/>
  </w:num>
  <w:num w:numId="5">
    <w:abstractNumId w:val="6"/>
  </w:num>
  <w:num w:numId="6">
    <w:abstractNumId w:val="2"/>
  </w:num>
  <w:num w:numId="7">
    <w:abstractNumId w:val="18"/>
  </w:num>
  <w:num w:numId="8">
    <w:abstractNumId w:val="11"/>
  </w:num>
  <w:num w:numId="9">
    <w:abstractNumId w:val="1"/>
  </w:num>
  <w:num w:numId="10">
    <w:abstractNumId w:val="8"/>
  </w:num>
  <w:num w:numId="11">
    <w:abstractNumId w:val="5"/>
  </w:num>
  <w:num w:numId="12">
    <w:abstractNumId w:val="4"/>
  </w:num>
  <w:num w:numId="13">
    <w:abstractNumId w:val="7"/>
  </w:num>
  <w:num w:numId="14">
    <w:abstractNumId w:val="0"/>
  </w:num>
  <w:num w:numId="15">
    <w:abstractNumId w:val="10"/>
  </w:num>
  <w:num w:numId="16">
    <w:abstractNumId w:val="9"/>
  </w:num>
  <w:num w:numId="17">
    <w:abstractNumId w:val="12"/>
  </w:num>
  <w:num w:numId="18">
    <w:abstractNumId w:val="16"/>
  </w:num>
  <w:num w:numId="19">
    <w:abstractNumId w:val="3"/>
  </w:num>
  <w:num w:numId="20">
    <w:abstractNumId w:val="19"/>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9C1"/>
    <w:rsid w:val="00012C1A"/>
    <w:rsid w:val="00020BB4"/>
    <w:rsid w:val="00030689"/>
    <w:rsid w:val="00032B37"/>
    <w:rsid w:val="00040CE5"/>
    <w:rsid w:val="0004176D"/>
    <w:rsid w:val="00044B5C"/>
    <w:rsid w:val="00045224"/>
    <w:rsid w:val="0005368B"/>
    <w:rsid w:val="000635B8"/>
    <w:rsid w:val="0007175B"/>
    <w:rsid w:val="00072144"/>
    <w:rsid w:val="00072D62"/>
    <w:rsid w:val="00076003"/>
    <w:rsid w:val="000764EA"/>
    <w:rsid w:val="00077219"/>
    <w:rsid w:val="00081198"/>
    <w:rsid w:val="00086EC5"/>
    <w:rsid w:val="0008753F"/>
    <w:rsid w:val="00096167"/>
    <w:rsid w:val="000A1EEC"/>
    <w:rsid w:val="000A7CCF"/>
    <w:rsid w:val="000B6B96"/>
    <w:rsid w:val="000C0C5F"/>
    <w:rsid w:val="000C0EBE"/>
    <w:rsid w:val="000C2FC2"/>
    <w:rsid w:val="000C5E5B"/>
    <w:rsid w:val="000D14C3"/>
    <w:rsid w:val="000D30B2"/>
    <w:rsid w:val="000E1F78"/>
    <w:rsid w:val="000E3086"/>
    <w:rsid w:val="000E466B"/>
    <w:rsid w:val="000F3365"/>
    <w:rsid w:val="000F3C62"/>
    <w:rsid w:val="00114F39"/>
    <w:rsid w:val="0011570E"/>
    <w:rsid w:val="0011731B"/>
    <w:rsid w:val="00120EF1"/>
    <w:rsid w:val="00127353"/>
    <w:rsid w:val="00136A86"/>
    <w:rsid w:val="00136F16"/>
    <w:rsid w:val="001430DB"/>
    <w:rsid w:val="00147B32"/>
    <w:rsid w:val="001524C8"/>
    <w:rsid w:val="00166BFA"/>
    <w:rsid w:val="001708A9"/>
    <w:rsid w:val="001709F3"/>
    <w:rsid w:val="00175956"/>
    <w:rsid w:val="00187FE2"/>
    <w:rsid w:val="0019165C"/>
    <w:rsid w:val="00193958"/>
    <w:rsid w:val="00195ACA"/>
    <w:rsid w:val="001A10BA"/>
    <w:rsid w:val="001A2418"/>
    <w:rsid w:val="001B2505"/>
    <w:rsid w:val="001B788A"/>
    <w:rsid w:val="001C4586"/>
    <w:rsid w:val="001C5B88"/>
    <w:rsid w:val="001D71A7"/>
    <w:rsid w:val="001E15D7"/>
    <w:rsid w:val="001E18B1"/>
    <w:rsid w:val="001E3A8B"/>
    <w:rsid w:val="001E65B6"/>
    <w:rsid w:val="001F0C04"/>
    <w:rsid w:val="002021A9"/>
    <w:rsid w:val="00210855"/>
    <w:rsid w:val="00210E70"/>
    <w:rsid w:val="00213C7B"/>
    <w:rsid w:val="00214A87"/>
    <w:rsid w:val="00216BD6"/>
    <w:rsid w:val="00217DFF"/>
    <w:rsid w:val="00223568"/>
    <w:rsid w:val="00223766"/>
    <w:rsid w:val="00237AA6"/>
    <w:rsid w:val="00242CE5"/>
    <w:rsid w:val="00250A03"/>
    <w:rsid w:val="002534B3"/>
    <w:rsid w:val="00253814"/>
    <w:rsid w:val="00262F89"/>
    <w:rsid w:val="0026367B"/>
    <w:rsid w:val="00263E40"/>
    <w:rsid w:val="00265B7E"/>
    <w:rsid w:val="002759AD"/>
    <w:rsid w:val="00282766"/>
    <w:rsid w:val="00282FB5"/>
    <w:rsid w:val="00291F0F"/>
    <w:rsid w:val="002B1A59"/>
    <w:rsid w:val="002B618F"/>
    <w:rsid w:val="002B62F3"/>
    <w:rsid w:val="002B6C8D"/>
    <w:rsid w:val="002B7D00"/>
    <w:rsid w:val="002C33D9"/>
    <w:rsid w:val="002C49B7"/>
    <w:rsid w:val="002E6863"/>
    <w:rsid w:val="002E7094"/>
    <w:rsid w:val="00300B2C"/>
    <w:rsid w:val="00302D9C"/>
    <w:rsid w:val="00305D04"/>
    <w:rsid w:val="00312518"/>
    <w:rsid w:val="00313B6D"/>
    <w:rsid w:val="0032052B"/>
    <w:rsid w:val="003209C1"/>
    <w:rsid w:val="003214E0"/>
    <w:rsid w:val="00325CD9"/>
    <w:rsid w:val="003371FC"/>
    <w:rsid w:val="003405AC"/>
    <w:rsid w:val="00346E90"/>
    <w:rsid w:val="00355235"/>
    <w:rsid w:val="00357499"/>
    <w:rsid w:val="0036153E"/>
    <w:rsid w:val="00361902"/>
    <w:rsid w:val="00363202"/>
    <w:rsid w:val="00364F0D"/>
    <w:rsid w:val="00365BB8"/>
    <w:rsid w:val="00373CDC"/>
    <w:rsid w:val="003846B0"/>
    <w:rsid w:val="00391C06"/>
    <w:rsid w:val="00392C93"/>
    <w:rsid w:val="003933C2"/>
    <w:rsid w:val="00394927"/>
    <w:rsid w:val="00397339"/>
    <w:rsid w:val="00397DE4"/>
    <w:rsid w:val="003A1625"/>
    <w:rsid w:val="003A383E"/>
    <w:rsid w:val="003A5C8F"/>
    <w:rsid w:val="003B4C3E"/>
    <w:rsid w:val="003B5E0D"/>
    <w:rsid w:val="003C2FFA"/>
    <w:rsid w:val="003C4551"/>
    <w:rsid w:val="003D0AE0"/>
    <w:rsid w:val="003D77E1"/>
    <w:rsid w:val="003E5DA5"/>
    <w:rsid w:val="003F1A59"/>
    <w:rsid w:val="003F59ED"/>
    <w:rsid w:val="00402736"/>
    <w:rsid w:val="00405261"/>
    <w:rsid w:val="00412182"/>
    <w:rsid w:val="00434131"/>
    <w:rsid w:val="0044781E"/>
    <w:rsid w:val="00447F23"/>
    <w:rsid w:val="00463841"/>
    <w:rsid w:val="0047292C"/>
    <w:rsid w:val="004735D6"/>
    <w:rsid w:val="00474255"/>
    <w:rsid w:val="004747EA"/>
    <w:rsid w:val="00490F93"/>
    <w:rsid w:val="0049361B"/>
    <w:rsid w:val="0049693D"/>
    <w:rsid w:val="00496DE7"/>
    <w:rsid w:val="004A2B1F"/>
    <w:rsid w:val="004B110B"/>
    <w:rsid w:val="004B18A6"/>
    <w:rsid w:val="004B291E"/>
    <w:rsid w:val="004B3D9E"/>
    <w:rsid w:val="004B7C7C"/>
    <w:rsid w:val="004C2EDE"/>
    <w:rsid w:val="004C54B5"/>
    <w:rsid w:val="004D3492"/>
    <w:rsid w:val="004D3B7A"/>
    <w:rsid w:val="004D43E5"/>
    <w:rsid w:val="004E1B2A"/>
    <w:rsid w:val="004F5E52"/>
    <w:rsid w:val="00503E18"/>
    <w:rsid w:val="005100DD"/>
    <w:rsid w:val="005106DB"/>
    <w:rsid w:val="0051317D"/>
    <w:rsid w:val="005164C2"/>
    <w:rsid w:val="005234E4"/>
    <w:rsid w:val="00531316"/>
    <w:rsid w:val="0054201C"/>
    <w:rsid w:val="00543E24"/>
    <w:rsid w:val="00546AF1"/>
    <w:rsid w:val="00554B1F"/>
    <w:rsid w:val="0056059E"/>
    <w:rsid w:val="00561A86"/>
    <w:rsid w:val="00563904"/>
    <w:rsid w:val="00563F24"/>
    <w:rsid w:val="00567FED"/>
    <w:rsid w:val="0057320D"/>
    <w:rsid w:val="00575DF2"/>
    <w:rsid w:val="00576B10"/>
    <w:rsid w:val="005777D8"/>
    <w:rsid w:val="0058355E"/>
    <w:rsid w:val="0058385F"/>
    <w:rsid w:val="00587B87"/>
    <w:rsid w:val="00587FF0"/>
    <w:rsid w:val="00591979"/>
    <w:rsid w:val="00594A2D"/>
    <w:rsid w:val="005A280B"/>
    <w:rsid w:val="005A74D7"/>
    <w:rsid w:val="005A7F8F"/>
    <w:rsid w:val="005B1BCA"/>
    <w:rsid w:val="005B7E51"/>
    <w:rsid w:val="005C4619"/>
    <w:rsid w:val="005D3767"/>
    <w:rsid w:val="005D69E4"/>
    <w:rsid w:val="005D7DF3"/>
    <w:rsid w:val="005E16A3"/>
    <w:rsid w:val="005E43E3"/>
    <w:rsid w:val="005F167C"/>
    <w:rsid w:val="005F3881"/>
    <w:rsid w:val="005F3DD6"/>
    <w:rsid w:val="00600770"/>
    <w:rsid w:val="00603861"/>
    <w:rsid w:val="00603F9A"/>
    <w:rsid w:val="006117A7"/>
    <w:rsid w:val="0061573B"/>
    <w:rsid w:val="006263CD"/>
    <w:rsid w:val="00636413"/>
    <w:rsid w:val="00645722"/>
    <w:rsid w:val="006467CF"/>
    <w:rsid w:val="006520A8"/>
    <w:rsid w:val="00652EBB"/>
    <w:rsid w:val="00653CA3"/>
    <w:rsid w:val="0065710C"/>
    <w:rsid w:val="00657183"/>
    <w:rsid w:val="0066252D"/>
    <w:rsid w:val="0066552D"/>
    <w:rsid w:val="00666D9F"/>
    <w:rsid w:val="006711CD"/>
    <w:rsid w:val="00674201"/>
    <w:rsid w:val="0068198D"/>
    <w:rsid w:val="006820C6"/>
    <w:rsid w:val="00682343"/>
    <w:rsid w:val="00684694"/>
    <w:rsid w:val="006851E4"/>
    <w:rsid w:val="00690762"/>
    <w:rsid w:val="00691497"/>
    <w:rsid w:val="006A0A4C"/>
    <w:rsid w:val="006A7CC3"/>
    <w:rsid w:val="006B1C35"/>
    <w:rsid w:val="006B1D76"/>
    <w:rsid w:val="006B5A53"/>
    <w:rsid w:val="006B72BE"/>
    <w:rsid w:val="006B7BF0"/>
    <w:rsid w:val="006C1492"/>
    <w:rsid w:val="006C15E1"/>
    <w:rsid w:val="006C7EED"/>
    <w:rsid w:val="006D03AF"/>
    <w:rsid w:val="006D1593"/>
    <w:rsid w:val="006D5094"/>
    <w:rsid w:val="006D7ED1"/>
    <w:rsid w:val="006E0D48"/>
    <w:rsid w:val="006E145B"/>
    <w:rsid w:val="006E3646"/>
    <w:rsid w:val="006E4D5E"/>
    <w:rsid w:val="006F1EEC"/>
    <w:rsid w:val="006F20B0"/>
    <w:rsid w:val="00701605"/>
    <w:rsid w:val="00702D34"/>
    <w:rsid w:val="00710936"/>
    <w:rsid w:val="00716499"/>
    <w:rsid w:val="00722A51"/>
    <w:rsid w:val="00722FCC"/>
    <w:rsid w:val="00727C36"/>
    <w:rsid w:val="007316E8"/>
    <w:rsid w:val="00731A34"/>
    <w:rsid w:val="00732F77"/>
    <w:rsid w:val="00733A6F"/>
    <w:rsid w:val="00741696"/>
    <w:rsid w:val="00742559"/>
    <w:rsid w:val="007426FD"/>
    <w:rsid w:val="00744371"/>
    <w:rsid w:val="007451C3"/>
    <w:rsid w:val="00747573"/>
    <w:rsid w:val="00752F7C"/>
    <w:rsid w:val="007546CC"/>
    <w:rsid w:val="00757B8E"/>
    <w:rsid w:val="00764A85"/>
    <w:rsid w:val="00765E69"/>
    <w:rsid w:val="007660D0"/>
    <w:rsid w:val="007666BD"/>
    <w:rsid w:val="00766A39"/>
    <w:rsid w:val="007730F2"/>
    <w:rsid w:val="0078033F"/>
    <w:rsid w:val="007829B5"/>
    <w:rsid w:val="0078479A"/>
    <w:rsid w:val="00790D53"/>
    <w:rsid w:val="00793E85"/>
    <w:rsid w:val="007A1BAD"/>
    <w:rsid w:val="007B0931"/>
    <w:rsid w:val="007B0E9F"/>
    <w:rsid w:val="007C01C6"/>
    <w:rsid w:val="007C5EDC"/>
    <w:rsid w:val="007D4076"/>
    <w:rsid w:val="007F06A3"/>
    <w:rsid w:val="007F61DD"/>
    <w:rsid w:val="00800D0E"/>
    <w:rsid w:val="0080240B"/>
    <w:rsid w:val="00815EC5"/>
    <w:rsid w:val="00816C7E"/>
    <w:rsid w:val="00821DAF"/>
    <w:rsid w:val="00823535"/>
    <w:rsid w:val="008262FC"/>
    <w:rsid w:val="008267B1"/>
    <w:rsid w:val="00827A43"/>
    <w:rsid w:val="0083653C"/>
    <w:rsid w:val="00846795"/>
    <w:rsid w:val="00846BFF"/>
    <w:rsid w:val="00851B11"/>
    <w:rsid w:val="008556DF"/>
    <w:rsid w:val="0085634C"/>
    <w:rsid w:val="00857EA9"/>
    <w:rsid w:val="008647DA"/>
    <w:rsid w:val="008700C7"/>
    <w:rsid w:val="00870963"/>
    <w:rsid w:val="00870D0E"/>
    <w:rsid w:val="00873455"/>
    <w:rsid w:val="00875269"/>
    <w:rsid w:val="00881124"/>
    <w:rsid w:val="008811CC"/>
    <w:rsid w:val="0088192A"/>
    <w:rsid w:val="008837ED"/>
    <w:rsid w:val="008845FB"/>
    <w:rsid w:val="00884972"/>
    <w:rsid w:val="00886F24"/>
    <w:rsid w:val="008879FC"/>
    <w:rsid w:val="00891ABF"/>
    <w:rsid w:val="00896508"/>
    <w:rsid w:val="0089705C"/>
    <w:rsid w:val="008B05AB"/>
    <w:rsid w:val="008C078F"/>
    <w:rsid w:val="008C55AC"/>
    <w:rsid w:val="008D0845"/>
    <w:rsid w:val="008E3CEF"/>
    <w:rsid w:val="008E77A5"/>
    <w:rsid w:val="0090126D"/>
    <w:rsid w:val="00905B3D"/>
    <w:rsid w:val="00914051"/>
    <w:rsid w:val="00914783"/>
    <w:rsid w:val="00924E86"/>
    <w:rsid w:val="00930025"/>
    <w:rsid w:val="0093060B"/>
    <w:rsid w:val="00936BA4"/>
    <w:rsid w:val="0094397C"/>
    <w:rsid w:val="00951408"/>
    <w:rsid w:val="00951724"/>
    <w:rsid w:val="00957025"/>
    <w:rsid w:val="009623FC"/>
    <w:rsid w:val="00964C5E"/>
    <w:rsid w:val="009719BE"/>
    <w:rsid w:val="00976519"/>
    <w:rsid w:val="0098114E"/>
    <w:rsid w:val="00985749"/>
    <w:rsid w:val="0098599F"/>
    <w:rsid w:val="00985A7C"/>
    <w:rsid w:val="00986366"/>
    <w:rsid w:val="00994686"/>
    <w:rsid w:val="009A3533"/>
    <w:rsid w:val="009A40FA"/>
    <w:rsid w:val="009A551F"/>
    <w:rsid w:val="009A575A"/>
    <w:rsid w:val="009B20C8"/>
    <w:rsid w:val="009C46E5"/>
    <w:rsid w:val="009C5B68"/>
    <w:rsid w:val="009D40A9"/>
    <w:rsid w:val="009D7A67"/>
    <w:rsid w:val="009E3E7D"/>
    <w:rsid w:val="009E58B4"/>
    <w:rsid w:val="009E6589"/>
    <w:rsid w:val="009F3828"/>
    <w:rsid w:val="009F59EA"/>
    <w:rsid w:val="00A007BC"/>
    <w:rsid w:val="00A013C6"/>
    <w:rsid w:val="00A04206"/>
    <w:rsid w:val="00A054C1"/>
    <w:rsid w:val="00A12084"/>
    <w:rsid w:val="00A201DF"/>
    <w:rsid w:val="00A313C2"/>
    <w:rsid w:val="00A32104"/>
    <w:rsid w:val="00A322B2"/>
    <w:rsid w:val="00A41775"/>
    <w:rsid w:val="00A4297E"/>
    <w:rsid w:val="00A42E75"/>
    <w:rsid w:val="00A5582E"/>
    <w:rsid w:val="00A56231"/>
    <w:rsid w:val="00A57A42"/>
    <w:rsid w:val="00A63689"/>
    <w:rsid w:val="00A649ED"/>
    <w:rsid w:val="00A65322"/>
    <w:rsid w:val="00A6754A"/>
    <w:rsid w:val="00A717D2"/>
    <w:rsid w:val="00A71A4A"/>
    <w:rsid w:val="00A85376"/>
    <w:rsid w:val="00A91253"/>
    <w:rsid w:val="00AB4F1C"/>
    <w:rsid w:val="00AD66F7"/>
    <w:rsid w:val="00B13CAF"/>
    <w:rsid w:val="00B235BB"/>
    <w:rsid w:val="00B2411A"/>
    <w:rsid w:val="00B3135E"/>
    <w:rsid w:val="00B43097"/>
    <w:rsid w:val="00B44291"/>
    <w:rsid w:val="00B47220"/>
    <w:rsid w:val="00B47C8F"/>
    <w:rsid w:val="00B51B79"/>
    <w:rsid w:val="00B57B7D"/>
    <w:rsid w:val="00B64417"/>
    <w:rsid w:val="00B64CBD"/>
    <w:rsid w:val="00B66DA0"/>
    <w:rsid w:val="00B741C3"/>
    <w:rsid w:val="00B74E8C"/>
    <w:rsid w:val="00B75E65"/>
    <w:rsid w:val="00B82740"/>
    <w:rsid w:val="00B83B78"/>
    <w:rsid w:val="00B84221"/>
    <w:rsid w:val="00B84EEB"/>
    <w:rsid w:val="00B86053"/>
    <w:rsid w:val="00BA124A"/>
    <w:rsid w:val="00BB1619"/>
    <w:rsid w:val="00BB302C"/>
    <w:rsid w:val="00BB45E6"/>
    <w:rsid w:val="00BC0448"/>
    <w:rsid w:val="00BC49A9"/>
    <w:rsid w:val="00BC7C94"/>
    <w:rsid w:val="00BE58A3"/>
    <w:rsid w:val="00BE7D8A"/>
    <w:rsid w:val="00BF2C25"/>
    <w:rsid w:val="00BF3677"/>
    <w:rsid w:val="00BF6DC6"/>
    <w:rsid w:val="00C01DD0"/>
    <w:rsid w:val="00C10285"/>
    <w:rsid w:val="00C109D3"/>
    <w:rsid w:val="00C21D40"/>
    <w:rsid w:val="00C3022D"/>
    <w:rsid w:val="00C33C86"/>
    <w:rsid w:val="00C34CD0"/>
    <w:rsid w:val="00C350AE"/>
    <w:rsid w:val="00C40A54"/>
    <w:rsid w:val="00C43FB2"/>
    <w:rsid w:val="00C4700B"/>
    <w:rsid w:val="00C5297C"/>
    <w:rsid w:val="00C6422D"/>
    <w:rsid w:val="00C65315"/>
    <w:rsid w:val="00C6532D"/>
    <w:rsid w:val="00C779A2"/>
    <w:rsid w:val="00C8412B"/>
    <w:rsid w:val="00C9136B"/>
    <w:rsid w:val="00C91697"/>
    <w:rsid w:val="00C938EE"/>
    <w:rsid w:val="00C96DC6"/>
    <w:rsid w:val="00CA6B73"/>
    <w:rsid w:val="00CB0154"/>
    <w:rsid w:val="00CB790E"/>
    <w:rsid w:val="00CC40DB"/>
    <w:rsid w:val="00CC41EB"/>
    <w:rsid w:val="00CC515E"/>
    <w:rsid w:val="00CC686C"/>
    <w:rsid w:val="00CD4A83"/>
    <w:rsid w:val="00CD4BDF"/>
    <w:rsid w:val="00CD6A24"/>
    <w:rsid w:val="00CF102F"/>
    <w:rsid w:val="00CF2A64"/>
    <w:rsid w:val="00D004A6"/>
    <w:rsid w:val="00D13872"/>
    <w:rsid w:val="00D16E9E"/>
    <w:rsid w:val="00D21165"/>
    <w:rsid w:val="00D25D6D"/>
    <w:rsid w:val="00D30295"/>
    <w:rsid w:val="00D35AEE"/>
    <w:rsid w:val="00D47B25"/>
    <w:rsid w:val="00D506F4"/>
    <w:rsid w:val="00D53282"/>
    <w:rsid w:val="00D56929"/>
    <w:rsid w:val="00D57376"/>
    <w:rsid w:val="00D70A32"/>
    <w:rsid w:val="00D75755"/>
    <w:rsid w:val="00D806C3"/>
    <w:rsid w:val="00D81873"/>
    <w:rsid w:val="00D83F1A"/>
    <w:rsid w:val="00D90546"/>
    <w:rsid w:val="00D92E38"/>
    <w:rsid w:val="00DB25C3"/>
    <w:rsid w:val="00DB31FB"/>
    <w:rsid w:val="00DB53F6"/>
    <w:rsid w:val="00DC6DE8"/>
    <w:rsid w:val="00DD1D66"/>
    <w:rsid w:val="00DD4330"/>
    <w:rsid w:val="00DD5B54"/>
    <w:rsid w:val="00DD7D25"/>
    <w:rsid w:val="00DE654A"/>
    <w:rsid w:val="00DF20F1"/>
    <w:rsid w:val="00DF2540"/>
    <w:rsid w:val="00E068FA"/>
    <w:rsid w:val="00E12D3B"/>
    <w:rsid w:val="00E13D08"/>
    <w:rsid w:val="00E202B6"/>
    <w:rsid w:val="00E2051A"/>
    <w:rsid w:val="00E20B80"/>
    <w:rsid w:val="00E30D80"/>
    <w:rsid w:val="00E31152"/>
    <w:rsid w:val="00E31355"/>
    <w:rsid w:val="00E36257"/>
    <w:rsid w:val="00E44127"/>
    <w:rsid w:val="00E44EBF"/>
    <w:rsid w:val="00E515C4"/>
    <w:rsid w:val="00E54C95"/>
    <w:rsid w:val="00E5600A"/>
    <w:rsid w:val="00E57C34"/>
    <w:rsid w:val="00E63A76"/>
    <w:rsid w:val="00E64555"/>
    <w:rsid w:val="00E65C08"/>
    <w:rsid w:val="00E706FC"/>
    <w:rsid w:val="00E709C2"/>
    <w:rsid w:val="00E7188A"/>
    <w:rsid w:val="00E75014"/>
    <w:rsid w:val="00E75241"/>
    <w:rsid w:val="00E839A3"/>
    <w:rsid w:val="00E856A7"/>
    <w:rsid w:val="00E86217"/>
    <w:rsid w:val="00E863CF"/>
    <w:rsid w:val="00E90026"/>
    <w:rsid w:val="00E904E7"/>
    <w:rsid w:val="00E9118E"/>
    <w:rsid w:val="00E9267F"/>
    <w:rsid w:val="00EA0DB9"/>
    <w:rsid w:val="00EA2FED"/>
    <w:rsid w:val="00EA4711"/>
    <w:rsid w:val="00EA5039"/>
    <w:rsid w:val="00EC5F6B"/>
    <w:rsid w:val="00EE1496"/>
    <w:rsid w:val="00EF1A80"/>
    <w:rsid w:val="00EF5BE9"/>
    <w:rsid w:val="00F00BA4"/>
    <w:rsid w:val="00F075EA"/>
    <w:rsid w:val="00F07AF5"/>
    <w:rsid w:val="00F1472E"/>
    <w:rsid w:val="00F2041D"/>
    <w:rsid w:val="00F211E4"/>
    <w:rsid w:val="00F25B5A"/>
    <w:rsid w:val="00F42221"/>
    <w:rsid w:val="00F525FD"/>
    <w:rsid w:val="00F55A72"/>
    <w:rsid w:val="00F55E56"/>
    <w:rsid w:val="00F5746F"/>
    <w:rsid w:val="00F638A6"/>
    <w:rsid w:val="00F865F1"/>
    <w:rsid w:val="00F91E6E"/>
    <w:rsid w:val="00F92678"/>
    <w:rsid w:val="00F92EBF"/>
    <w:rsid w:val="00F94D53"/>
    <w:rsid w:val="00F9509D"/>
    <w:rsid w:val="00F96157"/>
    <w:rsid w:val="00F96659"/>
    <w:rsid w:val="00FA04A8"/>
    <w:rsid w:val="00FA5460"/>
    <w:rsid w:val="00FA5728"/>
    <w:rsid w:val="00FB0D19"/>
    <w:rsid w:val="00FB4515"/>
    <w:rsid w:val="00FB5D66"/>
    <w:rsid w:val="00FC3376"/>
    <w:rsid w:val="00FC492A"/>
    <w:rsid w:val="00FE4665"/>
    <w:rsid w:val="00FE6876"/>
    <w:rsid w:val="00FF26BA"/>
    <w:rsid w:val="00FF39BC"/>
    <w:rsid w:val="00FF4A4B"/>
    <w:rsid w:val="00FF52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38168"/>
  <w15:chartTrackingRefBased/>
  <w15:docId w15:val="{2EC0D962-ABF2-4289-AE84-86CB6FCE4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09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9C1"/>
  </w:style>
  <w:style w:type="paragraph" w:styleId="Footer">
    <w:name w:val="footer"/>
    <w:basedOn w:val="Normal"/>
    <w:link w:val="FooterChar"/>
    <w:uiPriority w:val="99"/>
    <w:unhideWhenUsed/>
    <w:rsid w:val="003209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9C1"/>
  </w:style>
  <w:style w:type="paragraph" w:styleId="ListParagraph">
    <w:name w:val="List Paragraph"/>
    <w:basedOn w:val="Normal"/>
    <w:uiPriority w:val="34"/>
    <w:qFormat/>
    <w:rsid w:val="003214E0"/>
    <w:pPr>
      <w:ind w:left="720"/>
      <w:contextualSpacing/>
    </w:pPr>
  </w:style>
  <w:style w:type="character" w:styleId="Hyperlink">
    <w:name w:val="Hyperlink"/>
    <w:basedOn w:val="DefaultParagraphFont"/>
    <w:uiPriority w:val="99"/>
    <w:unhideWhenUsed/>
    <w:rsid w:val="00976519"/>
    <w:rPr>
      <w:color w:val="0563C1" w:themeColor="hyperlink"/>
      <w:u w:val="single"/>
    </w:rPr>
  </w:style>
  <w:style w:type="character" w:styleId="UnresolvedMention">
    <w:name w:val="Unresolved Mention"/>
    <w:basedOn w:val="DefaultParagraphFont"/>
    <w:uiPriority w:val="99"/>
    <w:semiHidden/>
    <w:unhideWhenUsed/>
    <w:rsid w:val="009765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llofthewild.co.uk/library/theory/maslows-hierarchy-of-needs-how-to-motivate-your-staff/" TargetMode="External"/><Relationship Id="rId13" Type="http://schemas.openxmlformats.org/officeDocument/2006/relationships/hyperlink" Target="https://www.legislation.gov.uk/ukpga/2018/12/contents/enactedm" TargetMode="External"/><Relationship Id="rId18" Type="http://schemas.openxmlformats.org/officeDocument/2006/relationships/hyperlink" Target="https://www.ihasco.co.uk/blog/entry/2508/what-is-the-childrens-act-2004" TargetMode="External"/><Relationship Id="rId26" Type="http://schemas.openxmlformats.org/officeDocument/2006/relationships/hyperlink" Target="https://www.pocketpence.co.uk/mental-health-practitioner-job-description-6542354.html" TargetMode="External"/><Relationship Id="rId3" Type="http://schemas.openxmlformats.org/officeDocument/2006/relationships/settings" Target="settings.xml"/><Relationship Id="rId21" Type="http://schemas.openxmlformats.org/officeDocument/2006/relationships/hyperlink" Target="https://www.npt.gov.uk/5614" TargetMode="External"/><Relationship Id="rId34" Type="http://schemas.openxmlformats.org/officeDocument/2006/relationships/fontTable" Target="fontTable.xml"/><Relationship Id="rId7" Type="http://schemas.openxmlformats.org/officeDocument/2006/relationships/hyperlink" Target="https://abbysprojects.wordpress.com/2016/03/07/how-does-multi-agency-working-decrease-the-risk-of-abuse-and-neglect/" TargetMode="External"/><Relationship Id="rId12" Type="http://schemas.openxmlformats.org/officeDocument/2006/relationships/hyperlink" Target="https://www.legislation.gov.uk/ukpga/2014/6/pdfs/ukpga_20140006_en.pdf" TargetMode="External"/><Relationship Id="rId17" Type="http://schemas.openxmlformats.org/officeDocument/2006/relationships/hyperlink" Target="https://blog.insidegovernment.co.uk/schools/roles-responsibilities-for-safeguarding-in-primary-schools" TargetMode="External"/><Relationship Id="rId25" Type="http://schemas.openxmlformats.org/officeDocument/2006/relationships/hyperlink" Target="https://www.pembrokeshire.gov.uk/childrens-services/team-around-the-family"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infed.org/mobi/problematizing-every-child-matters/" TargetMode="External"/><Relationship Id="rId20" Type="http://schemas.openxmlformats.org/officeDocument/2006/relationships/hyperlink" Target="http://nda.ie/Good-practice/Guidelines/Guidelines-on-Person-Centered-Planning/Guidelines-on-Person-Centred-Planning-format-versions/2-What-is-Person-Centred-Planning-/" TargetMode="External"/><Relationship Id="rId29" Type="http://schemas.openxmlformats.org/officeDocument/2006/relationships/hyperlink" Target="https://www.scie.org.uk/publications/nqswtool/multiagencywork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272064/5860.pdf" TargetMode="External"/><Relationship Id="rId24" Type="http://schemas.openxmlformats.org/officeDocument/2006/relationships/hyperlink" Target="https://learning.nspcc.org.uk/child-protection-system/multi-agency-working-child-protection" TargetMode="External"/><Relationship Id="rId32" Type="http://schemas.openxmlformats.org/officeDocument/2006/relationships/hyperlink" Target="https://www.ukessays.com/essays/psychology/critique-of-person-centred-approach-and-psychoanalytical-theory-psychology-essay.php"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942455/Working_together_to_safeguard_children_Statutory_framework_legislation_relevant_to_safeguarding_and_promoting_the_welfare_of_children.pdf" TargetMode="External"/><Relationship Id="rId23" Type="http://schemas.openxmlformats.org/officeDocument/2006/relationships/hyperlink" Target="https://www.healthcareers.nhs.uk/explore-roles/public-health/roles-public-health/health-visitor" TargetMode="External"/><Relationship Id="rId28" Type="http://schemas.openxmlformats.org/officeDocument/2006/relationships/hyperlink" Target="https://www.betterhealth.vic.gov.au/health/servicesandsupport/hospital-staff-roles" TargetMode="External"/><Relationship Id="rId10" Type="http://schemas.openxmlformats.org/officeDocument/2006/relationships/hyperlink" Target="https://www.essex.gov.uk/what-is-a-team-around-the-family-taf" TargetMode="External"/><Relationship Id="rId19" Type="http://schemas.openxmlformats.org/officeDocument/2006/relationships/hyperlink" Target="https://www.legislation.gov.uk/ukpga/2014/23/part/1" TargetMode="External"/><Relationship Id="rId31" Type="http://schemas.openxmlformats.org/officeDocument/2006/relationships/hyperlink" Target="https://uk.sagepub.com/sites/default/files/upm-binaries/25240_01_Cheminais_Ch_01.pdf" TargetMode="External"/><Relationship Id="rId4" Type="http://schemas.openxmlformats.org/officeDocument/2006/relationships/webSettings" Target="webSettings.xml"/><Relationship Id="rId9" Type="http://schemas.openxmlformats.org/officeDocument/2006/relationships/hyperlink" Target="https://www.communitycare.co.uk/2008/06/19/multidisciplinary-teams/" TargetMode="External"/><Relationship Id="rId14" Type="http://schemas.openxmlformats.org/officeDocument/2006/relationships/hyperlink" Target="https://www.government-online.net/team-around-the-family/" TargetMode="External"/><Relationship Id="rId22" Type="http://schemas.openxmlformats.org/officeDocument/2006/relationships/hyperlink" Target="https://www.nhs.uk/conditions/social-care-and-support-guide/help-from-social-services-and-charities/someone-to-speak-up-for-you-advocate/" TargetMode="External"/><Relationship Id="rId27" Type="http://schemas.openxmlformats.org/officeDocument/2006/relationships/hyperlink" Target="https://www.princes-trust.org.uk/help-for-young-people/who-else/housing-health-wellbeing/wellbeing/disabilities" TargetMode="External"/><Relationship Id="rId30" Type="http://schemas.openxmlformats.org/officeDocument/2006/relationships/hyperlink" Target="https://the-happy-manager.com/articles/teamwork-theory/"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726</TotalTime>
  <Pages>19</Pages>
  <Words>6366</Words>
  <Characters>36289</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Alyssa Evans</dc:creator>
  <cp:keywords/>
  <dc:description/>
  <cp:lastModifiedBy>Alyssa Evans</cp:lastModifiedBy>
  <cp:revision>1487</cp:revision>
  <dcterms:created xsi:type="dcterms:W3CDTF">2021-02-10T09:33:00Z</dcterms:created>
  <dcterms:modified xsi:type="dcterms:W3CDTF">2021-03-01T20:37:00Z</dcterms:modified>
</cp:coreProperties>
</file>