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A1953" w:rsidRDefault="000C2D02" w:rsidP="000C2D02">
      <w:pPr>
        <w:spacing w:line="259" w:lineRule="auto"/>
        <w:jc w:val="center"/>
      </w:pPr>
      <w:r w:rsidRPr="000C2D02">
        <w:rPr>
          <w:noProof/>
        </w:rPr>
        <w:drawing>
          <wp:inline distT="0" distB="0" distL="0" distR="0" wp14:anchorId="01E09078" wp14:editId="0FD7434C">
            <wp:extent cx="2048161" cy="752580"/>
            <wp:effectExtent l="0" t="0" r="9525" b="9525"/>
            <wp:docPr id="178695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59042" name=""/>
                    <pic:cNvPicPr/>
                  </pic:nvPicPr>
                  <pic:blipFill>
                    <a:blip r:embed="rId8"/>
                    <a:stretch>
                      <a:fillRect/>
                    </a:stretch>
                  </pic:blipFill>
                  <pic:spPr>
                    <a:xfrm>
                      <a:off x="0" y="0"/>
                      <a:ext cx="2048161" cy="752580"/>
                    </a:xfrm>
                    <a:prstGeom prst="rect">
                      <a:avLst/>
                    </a:prstGeom>
                  </pic:spPr>
                </pic:pic>
              </a:graphicData>
            </a:graphic>
          </wp:inline>
        </w:drawing>
      </w:r>
    </w:p>
    <w:p w:rsidR="009A1953" w:rsidRDefault="009A1953" w:rsidP="000C2D02">
      <w:pPr>
        <w:spacing w:line="259" w:lineRule="auto"/>
        <w:jc w:val="center"/>
      </w:pPr>
    </w:p>
    <w:p w:rsidR="009A1953" w:rsidRDefault="009A1953" w:rsidP="000C2D02">
      <w:pPr>
        <w:spacing w:line="259" w:lineRule="auto"/>
        <w:jc w:val="center"/>
      </w:pPr>
    </w:p>
    <w:p w:rsidR="009A1953" w:rsidRPr="009A1953" w:rsidRDefault="009A1953" w:rsidP="000C2D02">
      <w:pPr>
        <w:jc w:val="center"/>
        <w:rPr>
          <w:b/>
          <w:bCs/>
        </w:rPr>
      </w:pPr>
      <w:r w:rsidRPr="009A1953">
        <w:rPr>
          <w:b/>
          <w:bCs/>
        </w:rPr>
        <w:t xml:space="preserve">Student name: </w:t>
      </w:r>
      <w:proofErr w:type="spellStart"/>
      <w:r w:rsidR="001F043E">
        <w:rPr>
          <w:b/>
          <w:bCs/>
        </w:rPr>
        <w:t>Fahmida</w:t>
      </w:r>
      <w:proofErr w:type="spellEnd"/>
    </w:p>
    <w:p w:rsidR="009A1953" w:rsidRPr="001F043E" w:rsidRDefault="009A1953" w:rsidP="000C2D02">
      <w:pPr>
        <w:jc w:val="center"/>
      </w:pPr>
      <w:r w:rsidRPr="009A1953">
        <w:rPr>
          <w:b/>
          <w:bCs/>
        </w:rPr>
        <w:t>Student ID:</w:t>
      </w:r>
      <w:r w:rsidR="001F043E">
        <w:rPr>
          <w:b/>
          <w:bCs/>
        </w:rPr>
        <w:t xml:space="preserve"> </w:t>
      </w:r>
      <w:r w:rsidR="001F043E">
        <w:t>2325519</w:t>
      </w:r>
    </w:p>
    <w:p w:rsidR="000C2D02" w:rsidRPr="000C2D02" w:rsidRDefault="00CC7C00" w:rsidP="000C2D02">
      <w:pPr>
        <w:jc w:val="center"/>
        <w:rPr>
          <w:b/>
          <w:bCs/>
        </w:rPr>
      </w:pPr>
      <w:r w:rsidRPr="009A1953">
        <w:rPr>
          <w:b/>
          <w:bCs/>
        </w:rPr>
        <w:t xml:space="preserve">Program: </w:t>
      </w:r>
      <w:r w:rsidR="000C2D02" w:rsidRPr="000C2D02">
        <w:rPr>
          <w:b/>
          <w:bCs/>
        </w:rPr>
        <w:t>BA (Hons) Business Management</w:t>
      </w:r>
    </w:p>
    <w:p w:rsidR="00CC7C00" w:rsidRPr="009A1953" w:rsidRDefault="000C2D02" w:rsidP="000C2D02">
      <w:pPr>
        <w:jc w:val="center"/>
        <w:rPr>
          <w:b/>
          <w:bCs/>
        </w:rPr>
      </w:pPr>
      <w:r w:rsidRPr="000C2D02">
        <w:rPr>
          <w:b/>
          <w:bCs/>
        </w:rPr>
        <w:t xml:space="preserve">Module: </w:t>
      </w:r>
      <w:r w:rsidR="00B701AB" w:rsidRPr="00B701AB">
        <w:rPr>
          <w:b/>
          <w:bCs/>
        </w:rPr>
        <w:t>Introduction to Leadership and Management</w:t>
      </w:r>
    </w:p>
    <w:p w:rsidR="00E5126B" w:rsidRDefault="00CC7C00" w:rsidP="00B701AB">
      <w:pPr>
        <w:jc w:val="center"/>
        <w:rPr>
          <w:b/>
          <w:bCs/>
        </w:rPr>
      </w:pPr>
      <w:r w:rsidRPr="009A1953">
        <w:rPr>
          <w:b/>
          <w:bCs/>
        </w:rPr>
        <w:t xml:space="preserve">Assessment Title: </w:t>
      </w:r>
      <w:r w:rsidR="00B701AB" w:rsidRPr="00B701AB">
        <w:rPr>
          <w:b/>
          <w:bCs/>
        </w:rPr>
        <w:t>Component 1: Coursework:</w:t>
      </w:r>
      <w:r w:rsidR="00B701AB">
        <w:rPr>
          <w:b/>
          <w:bCs/>
        </w:rPr>
        <w:t xml:space="preserve"> </w:t>
      </w:r>
      <w:r w:rsidR="00B701AB" w:rsidRPr="00B701AB">
        <w:rPr>
          <w:b/>
          <w:bCs/>
        </w:rPr>
        <w:t>Essay</w:t>
      </w:r>
    </w:p>
    <w:p w:rsidR="0033689B" w:rsidRPr="000C2D02" w:rsidRDefault="0033689B" w:rsidP="000C2D02">
      <w:pPr>
        <w:jc w:val="center"/>
        <w:rPr>
          <w:b/>
          <w:bCs/>
        </w:rPr>
      </w:pPr>
      <w:r>
        <w:br w:type="page"/>
      </w:r>
    </w:p>
    <w:sdt>
      <w:sdtPr>
        <w:rPr>
          <w:rFonts w:ascii="Times New Roman" w:eastAsiaTheme="minorHAnsi" w:hAnsi="Times New Roman" w:cstheme="minorBidi"/>
          <w:color w:val="auto"/>
          <w:kern w:val="2"/>
          <w:sz w:val="24"/>
          <w:szCs w:val="22"/>
          <w14:ligatures w14:val="standardContextual"/>
        </w:rPr>
        <w:id w:val="-1486318236"/>
        <w:docPartObj>
          <w:docPartGallery w:val="Table of Contents"/>
          <w:docPartUnique/>
        </w:docPartObj>
      </w:sdtPr>
      <w:sdtEndPr>
        <w:rPr>
          <w:b/>
          <w:bCs/>
          <w:noProof/>
        </w:rPr>
      </w:sdtEndPr>
      <w:sdtContent>
        <w:p w:rsidR="00427E1D" w:rsidRPr="00750A61" w:rsidRDefault="00427E1D" w:rsidP="00427E1D">
          <w:pPr>
            <w:pStyle w:val="TOCHeading"/>
            <w:spacing w:line="360" w:lineRule="auto"/>
            <w:rPr>
              <w:rFonts w:ascii="Times New Roman" w:hAnsi="Times New Roman" w:cs="Times New Roman"/>
              <w:b/>
              <w:bCs/>
            </w:rPr>
          </w:pPr>
          <w:r w:rsidRPr="00750A61">
            <w:rPr>
              <w:rFonts w:ascii="Times New Roman" w:hAnsi="Times New Roman" w:cs="Times New Roman"/>
              <w:b/>
              <w:bCs/>
            </w:rPr>
            <w:t>Table of Contents</w:t>
          </w:r>
        </w:p>
        <w:p w:rsidR="0003664D" w:rsidRDefault="00427E1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9474979" w:history="1">
            <w:r w:rsidR="0003664D" w:rsidRPr="00882293">
              <w:rPr>
                <w:rStyle w:val="Hyperlink"/>
                <w:noProof/>
              </w:rPr>
              <w:t>Introduction</w:t>
            </w:r>
            <w:r w:rsidR="0003664D">
              <w:rPr>
                <w:noProof/>
                <w:webHidden/>
              </w:rPr>
              <w:tab/>
            </w:r>
            <w:r w:rsidR="0003664D">
              <w:rPr>
                <w:noProof/>
                <w:webHidden/>
              </w:rPr>
              <w:fldChar w:fldCharType="begin"/>
            </w:r>
            <w:r w:rsidR="0003664D">
              <w:rPr>
                <w:noProof/>
                <w:webHidden/>
              </w:rPr>
              <w:instrText xml:space="preserve"> PAGEREF _Toc169474979 \h </w:instrText>
            </w:r>
            <w:r w:rsidR="0003664D">
              <w:rPr>
                <w:noProof/>
                <w:webHidden/>
              </w:rPr>
            </w:r>
            <w:r w:rsidR="0003664D">
              <w:rPr>
                <w:noProof/>
                <w:webHidden/>
              </w:rPr>
              <w:fldChar w:fldCharType="separate"/>
            </w:r>
            <w:r w:rsidR="0003664D">
              <w:rPr>
                <w:noProof/>
                <w:webHidden/>
              </w:rPr>
              <w:t>3</w:t>
            </w:r>
            <w:r w:rsidR="0003664D">
              <w:rPr>
                <w:noProof/>
                <w:webHidden/>
              </w:rPr>
              <w:fldChar w:fldCharType="end"/>
            </w:r>
          </w:hyperlink>
        </w:p>
        <w:p w:rsidR="0003664D" w:rsidRDefault="00DB6EB0">
          <w:pPr>
            <w:pStyle w:val="TOC1"/>
            <w:tabs>
              <w:tab w:val="right" w:leader="dot" w:pos="9350"/>
            </w:tabs>
            <w:rPr>
              <w:rFonts w:asciiTheme="minorHAnsi" w:eastAsiaTheme="minorEastAsia" w:hAnsiTheme="minorHAnsi"/>
              <w:noProof/>
              <w:sz w:val="22"/>
            </w:rPr>
          </w:pPr>
          <w:hyperlink w:anchor="_Toc169474980" w:history="1">
            <w:r w:rsidR="0003664D" w:rsidRPr="00882293">
              <w:rPr>
                <w:rStyle w:val="Hyperlink"/>
                <w:noProof/>
              </w:rPr>
              <w:t>Leadership Styles in the context of Booking.Com</w:t>
            </w:r>
            <w:r w:rsidR="0003664D">
              <w:rPr>
                <w:noProof/>
                <w:webHidden/>
              </w:rPr>
              <w:tab/>
            </w:r>
            <w:r w:rsidR="0003664D">
              <w:rPr>
                <w:noProof/>
                <w:webHidden/>
              </w:rPr>
              <w:fldChar w:fldCharType="begin"/>
            </w:r>
            <w:r w:rsidR="0003664D">
              <w:rPr>
                <w:noProof/>
                <w:webHidden/>
              </w:rPr>
              <w:instrText xml:space="preserve"> PAGEREF _Toc169474980 \h </w:instrText>
            </w:r>
            <w:r w:rsidR="0003664D">
              <w:rPr>
                <w:noProof/>
                <w:webHidden/>
              </w:rPr>
            </w:r>
            <w:r w:rsidR="0003664D">
              <w:rPr>
                <w:noProof/>
                <w:webHidden/>
              </w:rPr>
              <w:fldChar w:fldCharType="separate"/>
            </w:r>
            <w:r w:rsidR="0003664D">
              <w:rPr>
                <w:noProof/>
                <w:webHidden/>
              </w:rPr>
              <w:t>4</w:t>
            </w:r>
            <w:r w:rsidR="0003664D">
              <w:rPr>
                <w:noProof/>
                <w:webHidden/>
              </w:rPr>
              <w:fldChar w:fldCharType="end"/>
            </w:r>
          </w:hyperlink>
        </w:p>
        <w:p w:rsidR="0003664D" w:rsidRDefault="00DB6EB0">
          <w:pPr>
            <w:pStyle w:val="TOC2"/>
            <w:tabs>
              <w:tab w:val="right" w:leader="dot" w:pos="9350"/>
            </w:tabs>
            <w:rPr>
              <w:rFonts w:asciiTheme="minorHAnsi" w:eastAsiaTheme="minorEastAsia" w:hAnsiTheme="minorHAnsi"/>
              <w:noProof/>
              <w:sz w:val="22"/>
            </w:rPr>
          </w:pPr>
          <w:hyperlink w:anchor="_Toc169474981" w:history="1">
            <w:r w:rsidR="0003664D" w:rsidRPr="00882293">
              <w:rPr>
                <w:rStyle w:val="Hyperlink"/>
                <w:noProof/>
              </w:rPr>
              <w:t>Transactional and Transformational Leadership</w:t>
            </w:r>
            <w:r w:rsidR="0003664D">
              <w:rPr>
                <w:noProof/>
                <w:webHidden/>
              </w:rPr>
              <w:tab/>
            </w:r>
            <w:r w:rsidR="0003664D">
              <w:rPr>
                <w:noProof/>
                <w:webHidden/>
              </w:rPr>
              <w:fldChar w:fldCharType="begin"/>
            </w:r>
            <w:r w:rsidR="0003664D">
              <w:rPr>
                <w:noProof/>
                <w:webHidden/>
              </w:rPr>
              <w:instrText xml:space="preserve"> PAGEREF _Toc169474981 \h </w:instrText>
            </w:r>
            <w:r w:rsidR="0003664D">
              <w:rPr>
                <w:noProof/>
                <w:webHidden/>
              </w:rPr>
            </w:r>
            <w:r w:rsidR="0003664D">
              <w:rPr>
                <w:noProof/>
                <w:webHidden/>
              </w:rPr>
              <w:fldChar w:fldCharType="separate"/>
            </w:r>
            <w:r w:rsidR="0003664D">
              <w:rPr>
                <w:noProof/>
                <w:webHidden/>
              </w:rPr>
              <w:t>4</w:t>
            </w:r>
            <w:r w:rsidR="0003664D">
              <w:rPr>
                <w:noProof/>
                <w:webHidden/>
              </w:rPr>
              <w:fldChar w:fldCharType="end"/>
            </w:r>
          </w:hyperlink>
        </w:p>
        <w:p w:rsidR="0003664D" w:rsidRDefault="00DB6EB0">
          <w:pPr>
            <w:pStyle w:val="TOC2"/>
            <w:tabs>
              <w:tab w:val="right" w:leader="dot" w:pos="9350"/>
            </w:tabs>
            <w:rPr>
              <w:rFonts w:asciiTheme="minorHAnsi" w:eastAsiaTheme="minorEastAsia" w:hAnsiTheme="minorHAnsi"/>
              <w:noProof/>
              <w:sz w:val="22"/>
            </w:rPr>
          </w:pPr>
          <w:hyperlink w:anchor="_Toc169474982" w:history="1">
            <w:r w:rsidR="0003664D" w:rsidRPr="00882293">
              <w:rPr>
                <w:rStyle w:val="Hyperlink"/>
                <w:noProof/>
              </w:rPr>
              <w:t>Autocratic Leadership</w:t>
            </w:r>
            <w:r w:rsidR="0003664D">
              <w:rPr>
                <w:noProof/>
                <w:webHidden/>
              </w:rPr>
              <w:tab/>
            </w:r>
            <w:r w:rsidR="0003664D">
              <w:rPr>
                <w:noProof/>
                <w:webHidden/>
              </w:rPr>
              <w:fldChar w:fldCharType="begin"/>
            </w:r>
            <w:r w:rsidR="0003664D">
              <w:rPr>
                <w:noProof/>
                <w:webHidden/>
              </w:rPr>
              <w:instrText xml:space="preserve"> PAGEREF _Toc169474982 \h </w:instrText>
            </w:r>
            <w:r w:rsidR="0003664D">
              <w:rPr>
                <w:noProof/>
                <w:webHidden/>
              </w:rPr>
            </w:r>
            <w:r w:rsidR="0003664D">
              <w:rPr>
                <w:noProof/>
                <w:webHidden/>
              </w:rPr>
              <w:fldChar w:fldCharType="separate"/>
            </w:r>
            <w:r w:rsidR="0003664D">
              <w:rPr>
                <w:noProof/>
                <w:webHidden/>
              </w:rPr>
              <w:t>5</w:t>
            </w:r>
            <w:r w:rsidR="0003664D">
              <w:rPr>
                <w:noProof/>
                <w:webHidden/>
              </w:rPr>
              <w:fldChar w:fldCharType="end"/>
            </w:r>
          </w:hyperlink>
        </w:p>
        <w:p w:rsidR="0003664D" w:rsidRDefault="00DB6EB0">
          <w:pPr>
            <w:pStyle w:val="TOC1"/>
            <w:tabs>
              <w:tab w:val="right" w:leader="dot" w:pos="9350"/>
            </w:tabs>
            <w:rPr>
              <w:rFonts w:asciiTheme="minorHAnsi" w:eastAsiaTheme="minorEastAsia" w:hAnsiTheme="minorHAnsi"/>
              <w:noProof/>
              <w:sz w:val="22"/>
            </w:rPr>
          </w:pPr>
          <w:hyperlink w:anchor="_Toc169474983" w:history="1">
            <w:r w:rsidR="0003664D" w:rsidRPr="00882293">
              <w:rPr>
                <w:rStyle w:val="Hyperlink"/>
                <w:noProof/>
              </w:rPr>
              <w:t>Authors’ Personal Experiences while working at Booking.Com</w:t>
            </w:r>
            <w:r w:rsidR="0003664D">
              <w:rPr>
                <w:noProof/>
                <w:webHidden/>
              </w:rPr>
              <w:tab/>
            </w:r>
            <w:r w:rsidR="0003664D">
              <w:rPr>
                <w:noProof/>
                <w:webHidden/>
              </w:rPr>
              <w:fldChar w:fldCharType="begin"/>
            </w:r>
            <w:r w:rsidR="0003664D">
              <w:rPr>
                <w:noProof/>
                <w:webHidden/>
              </w:rPr>
              <w:instrText xml:space="preserve"> PAGEREF _Toc169474983 \h </w:instrText>
            </w:r>
            <w:r w:rsidR="0003664D">
              <w:rPr>
                <w:noProof/>
                <w:webHidden/>
              </w:rPr>
            </w:r>
            <w:r w:rsidR="0003664D">
              <w:rPr>
                <w:noProof/>
                <w:webHidden/>
              </w:rPr>
              <w:fldChar w:fldCharType="separate"/>
            </w:r>
            <w:r w:rsidR="0003664D">
              <w:rPr>
                <w:noProof/>
                <w:webHidden/>
              </w:rPr>
              <w:t>5</w:t>
            </w:r>
            <w:r w:rsidR="0003664D">
              <w:rPr>
                <w:noProof/>
                <w:webHidden/>
              </w:rPr>
              <w:fldChar w:fldCharType="end"/>
            </w:r>
          </w:hyperlink>
        </w:p>
        <w:p w:rsidR="0003664D" w:rsidRDefault="00DB6EB0">
          <w:pPr>
            <w:pStyle w:val="TOC1"/>
            <w:tabs>
              <w:tab w:val="right" w:leader="dot" w:pos="9350"/>
            </w:tabs>
            <w:rPr>
              <w:rFonts w:asciiTheme="minorHAnsi" w:eastAsiaTheme="minorEastAsia" w:hAnsiTheme="minorHAnsi"/>
              <w:noProof/>
              <w:sz w:val="22"/>
            </w:rPr>
          </w:pPr>
          <w:hyperlink w:anchor="_Toc169474984" w:history="1">
            <w:r w:rsidR="0003664D" w:rsidRPr="00882293">
              <w:rPr>
                <w:rStyle w:val="Hyperlink"/>
                <w:noProof/>
              </w:rPr>
              <w:t>Integrating Personal Experiences with Theory</w:t>
            </w:r>
            <w:r w:rsidR="0003664D">
              <w:rPr>
                <w:noProof/>
                <w:webHidden/>
              </w:rPr>
              <w:tab/>
            </w:r>
            <w:r w:rsidR="0003664D">
              <w:rPr>
                <w:noProof/>
                <w:webHidden/>
              </w:rPr>
              <w:fldChar w:fldCharType="begin"/>
            </w:r>
            <w:r w:rsidR="0003664D">
              <w:rPr>
                <w:noProof/>
                <w:webHidden/>
              </w:rPr>
              <w:instrText xml:space="preserve"> PAGEREF _Toc169474984 \h </w:instrText>
            </w:r>
            <w:r w:rsidR="0003664D">
              <w:rPr>
                <w:noProof/>
                <w:webHidden/>
              </w:rPr>
            </w:r>
            <w:r w:rsidR="0003664D">
              <w:rPr>
                <w:noProof/>
                <w:webHidden/>
              </w:rPr>
              <w:fldChar w:fldCharType="separate"/>
            </w:r>
            <w:r w:rsidR="0003664D">
              <w:rPr>
                <w:noProof/>
                <w:webHidden/>
              </w:rPr>
              <w:t>6</w:t>
            </w:r>
            <w:r w:rsidR="0003664D">
              <w:rPr>
                <w:noProof/>
                <w:webHidden/>
              </w:rPr>
              <w:fldChar w:fldCharType="end"/>
            </w:r>
          </w:hyperlink>
        </w:p>
        <w:p w:rsidR="0003664D" w:rsidRDefault="00DB6EB0">
          <w:pPr>
            <w:pStyle w:val="TOC1"/>
            <w:tabs>
              <w:tab w:val="right" w:leader="dot" w:pos="9350"/>
            </w:tabs>
            <w:rPr>
              <w:rFonts w:asciiTheme="minorHAnsi" w:eastAsiaTheme="minorEastAsia" w:hAnsiTheme="minorHAnsi"/>
              <w:noProof/>
              <w:sz w:val="22"/>
            </w:rPr>
          </w:pPr>
          <w:hyperlink w:anchor="_Toc169474985" w:history="1">
            <w:r w:rsidR="0003664D" w:rsidRPr="00882293">
              <w:rPr>
                <w:rStyle w:val="Hyperlink"/>
                <w:noProof/>
              </w:rPr>
              <w:t>Conclusion</w:t>
            </w:r>
            <w:r w:rsidR="0003664D">
              <w:rPr>
                <w:noProof/>
                <w:webHidden/>
              </w:rPr>
              <w:tab/>
            </w:r>
            <w:r w:rsidR="0003664D">
              <w:rPr>
                <w:noProof/>
                <w:webHidden/>
              </w:rPr>
              <w:fldChar w:fldCharType="begin"/>
            </w:r>
            <w:r w:rsidR="0003664D">
              <w:rPr>
                <w:noProof/>
                <w:webHidden/>
              </w:rPr>
              <w:instrText xml:space="preserve"> PAGEREF _Toc169474985 \h </w:instrText>
            </w:r>
            <w:r w:rsidR="0003664D">
              <w:rPr>
                <w:noProof/>
                <w:webHidden/>
              </w:rPr>
            </w:r>
            <w:r w:rsidR="0003664D">
              <w:rPr>
                <w:noProof/>
                <w:webHidden/>
              </w:rPr>
              <w:fldChar w:fldCharType="separate"/>
            </w:r>
            <w:r w:rsidR="0003664D">
              <w:rPr>
                <w:noProof/>
                <w:webHidden/>
              </w:rPr>
              <w:t>7</w:t>
            </w:r>
            <w:r w:rsidR="0003664D">
              <w:rPr>
                <w:noProof/>
                <w:webHidden/>
              </w:rPr>
              <w:fldChar w:fldCharType="end"/>
            </w:r>
          </w:hyperlink>
        </w:p>
        <w:p w:rsidR="0003664D" w:rsidRDefault="00DB6EB0">
          <w:pPr>
            <w:pStyle w:val="TOC1"/>
            <w:tabs>
              <w:tab w:val="right" w:leader="dot" w:pos="9350"/>
            </w:tabs>
            <w:rPr>
              <w:rFonts w:asciiTheme="minorHAnsi" w:eastAsiaTheme="minorEastAsia" w:hAnsiTheme="minorHAnsi"/>
              <w:noProof/>
              <w:sz w:val="22"/>
            </w:rPr>
          </w:pPr>
          <w:hyperlink w:anchor="_Toc169474986" w:history="1">
            <w:r w:rsidR="0003664D" w:rsidRPr="00882293">
              <w:rPr>
                <w:rStyle w:val="Hyperlink"/>
                <w:noProof/>
              </w:rPr>
              <w:t>References</w:t>
            </w:r>
            <w:r w:rsidR="0003664D">
              <w:rPr>
                <w:noProof/>
                <w:webHidden/>
              </w:rPr>
              <w:tab/>
            </w:r>
            <w:r w:rsidR="0003664D">
              <w:rPr>
                <w:noProof/>
                <w:webHidden/>
              </w:rPr>
              <w:fldChar w:fldCharType="begin"/>
            </w:r>
            <w:r w:rsidR="0003664D">
              <w:rPr>
                <w:noProof/>
                <w:webHidden/>
              </w:rPr>
              <w:instrText xml:space="preserve"> PAGEREF _Toc169474986 \h </w:instrText>
            </w:r>
            <w:r w:rsidR="0003664D">
              <w:rPr>
                <w:noProof/>
                <w:webHidden/>
              </w:rPr>
            </w:r>
            <w:r w:rsidR="0003664D">
              <w:rPr>
                <w:noProof/>
                <w:webHidden/>
              </w:rPr>
              <w:fldChar w:fldCharType="separate"/>
            </w:r>
            <w:r w:rsidR="0003664D">
              <w:rPr>
                <w:noProof/>
                <w:webHidden/>
              </w:rPr>
              <w:t>8</w:t>
            </w:r>
            <w:r w:rsidR="0003664D">
              <w:rPr>
                <w:noProof/>
                <w:webHidden/>
              </w:rPr>
              <w:fldChar w:fldCharType="end"/>
            </w:r>
          </w:hyperlink>
        </w:p>
        <w:p w:rsidR="00427E1D" w:rsidRDefault="00427E1D" w:rsidP="00427E1D">
          <w:r>
            <w:rPr>
              <w:b/>
              <w:bCs/>
              <w:noProof/>
            </w:rPr>
            <w:fldChar w:fldCharType="end"/>
          </w:r>
        </w:p>
      </w:sdtContent>
    </w:sdt>
    <w:p w:rsidR="00874AB4" w:rsidRDefault="00874AB4" w:rsidP="00874AB4"/>
    <w:p w:rsidR="00E5126B" w:rsidRDefault="00874AB4" w:rsidP="00B701AB">
      <w:pPr>
        <w:spacing w:line="259" w:lineRule="auto"/>
        <w:jc w:val="left"/>
      </w:pPr>
      <w:r>
        <w:br w:type="page"/>
      </w:r>
    </w:p>
    <w:p w:rsidR="009A08E2" w:rsidRDefault="009A08E2" w:rsidP="009A08E2">
      <w:pPr>
        <w:pStyle w:val="Heading1"/>
      </w:pPr>
      <w:bookmarkStart w:id="0" w:name="_Toc169474979"/>
      <w:r>
        <w:lastRenderedPageBreak/>
        <w:t>Introduction</w:t>
      </w:r>
      <w:bookmarkEnd w:id="0"/>
    </w:p>
    <w:p w:rsidR="00434546" w:rsidRPr="00B701AB" w:rsidRDefault="00B701AB" w:rsidP="00B701AB">
      <w:r w:rsidRPr="00B701AB">
        <w:t xml:space="preserve">Leadership and management are essential to the accomplishment of organizational goals, efficient quality control, creative solutions, and well-structured procedure structures. Managers and leaders are a company's most valuable assets when it comes to managing operations and guiding the team toward corporate strategic objectives and goals. The company's reputation among customers rises with capable management and leadership. Achieving an organization's goals depends on team members and leaders having effective communication. The service industry is very competitive worldwide. In the service industry, management and leadership are essential because of their crucial role in creating a positive work environment. These industries may be impacted by changes in pricing and service delivery methods. </w:t>
      </w:r>
    </w:p>
    <w:p w:rsidR="00E5126B" w:rsidRDefault="00874AB4" w:rsidP="00844653">
      <w:r>
        <w:br w:type="page"/>
      </w:r>
    </w:p>
    <w:p w:rsidR="00626601" w:rsidRDefault="004A016F" w:rsidP="00626601">
      <w:pPr>
        <w:pStyle w:val="Heading1"/>
      </w:pPr>
      <w:bookmarkStart w:id="1" w:name="_Toc169474980"/>
      <w:r w:rsidRPr="00CC7EDD">
        <w:lastRenderedPageBreak/>
        <w:t xml:space="preserve">Leadership Styles </w:t>
      </w:r>
      <w:r>
        <w:t xml:space="preserve">in the </w:t>
      </w:r>
      <w:r w:rsidR="007324E5">
        <w:t>C</w:t>
      </w:r>
      <w:r>
        <w:t>ontext of</w:t>
      </w:r>
      <w:r w:rsidRPr="00CC7EDD">
        <w:t xml:space="preserve"> Booking.Com</w:t>
      </w:r>
      <w:bookmarkEnd w:id="1"/>
    </w:p>
    <w:p w:rsidR="00F97E29" w:rsidRPr="00F97E29" w:rsidRDefault="00F97E29" w:rsidP="00F97E29">
      <w:r w:rsidRPr="00F97E29">
        <w:t>Leadership style is the behavioral strategy used by leaders to inspire and guide their followers. It dictates how they carry out strategies and plans to achieve goals while considering stakeholder needs and team safety. The most successful leadership style is determined by fostering trust among followers. Research shows that followers are more likely to go above and beyond when they have faith in their leader, leading to better communication and achievement of objectives.</w:t>
      </w:r>
    </w:p>
    <w:p w:rsidR="00E5126B" w:rsidRDefault="004A016F" w:rsidP="004A016F">
      <w:r w:rsidRPr="004A016F">
        <w:t>Understanding that different leadership styles apply in different situations is essential for effective leadership in the hospitality sector</w:t>
      </w:r>
      <w:r w:rsidR="00BD2BBC">
        <w:t xml:space="preserve"> (Bratton, 2020)</w:t>
      </w:r>
      <w:r w:rsidRPr="004A016F">
        <w:t>. A competent leader is one who can modify their strategy according to the particular difficulties, dynamics of the team, and objectives of the company. The ability to adapt, have emotional intelligence, and have a thorough awareness of the particular requirements of the hospitality industry are all necessary for selecting the best leadership style.</w:t>
      </w:r>
    </w:p>
    <w:p w:rsidR="004A016F" w:rsidRDefault="00F97E29" w:rsidP="00F97E29">
      <w:pPr>
        <w:pStyle w:val="Heading2"/>
      </w:pPr>
      <w:bookmarkStart w:id="2" w:name="_Toc169474981"/>
      <w:r>
        <w:t>Transactional and Transformational Leadership</w:t>
      </w:r>
      <w:bookmarkEnd w:id="2"/>
    </w:p>
    <w:p w:rsidR="00F97E29" w:rsidRPr="00F97E29" w:rsidRDefault="00F97E29" w:rsidP="00F97E29">
      <w:r w:rsidRPr="00F97E29">
        <w:t xml:space="preserve">There is </w:t>
      </w:r>
      <w:r w:rsidR="007324E5">
        <w:t xml:space="preserve">an </w:t>
      </w:r>
      <w:r w:rsidRPr="00F97E29">
        <w:t>overlap between the concepts of transactional and transformational leadership. They set aside their personal interests in order to inspire their team members to do duties as allocated and work toward a common objective</w:t>
      </w:r>
      <w:r w:rsidR="00BD2BBC">
        <w:t xml:space="preserve"> </w:t>
      </w:r>
      <w:r w:rsidR="00BD2BBC" w:rsidRPr="007030E5">
        <w:t>(Adair, 2019)</w:t>
      </w:r>
      <w:r w:rsidRPr="00F97E29">
        <w:t xml:space="preserve">. </w:t>
      </w:r>
    </w:p>
    <w:p w:rsidR="00F97E29" w:rsidRDefault="00F97E29" w:rsidP="00F97E29">
      <w:r w:rsidRPr="00F97E29">
        <w:t xml:space="preserve">Transactional leaders employ incentives and penalties to sway followers while keeping their attention on the here and now. Actively managing exceptions, passively managing exceptions, and dependent reward leadership are all identified in </w:t>
      </w:r>
      <w:r>
        <w:t>a research</w:t>
      </w:r>
      <w:r w:rsidRPr="00F97E29">
        <w:t xml:space="preserve"> approach. Roles are made clearer by contingent reward leadership, which also honors performance or compliance. Managing by exception entails either actively resolving performance problems or inactively responding to mistakes. Transformational leaders, on the other hand, put the future first and motivate their followers to support company objectives</w:t>
      </w:r>
      <w:r w:rsidR="00BD2BBC">
        <w:t xml:space="preserve">. </w:t>
      </w:r>
      <w:r w:rsidRPr="00F97E29">
        <w:t>Transformational leaders cultivate trust, inspire beyond expectations, stimulate original thought, and attend to the needs of each individual</w:t>
      </w:r>
      <w:r w:rsidR="00BD2BBC">
        <w:t xml:space="preserve"> </w:t>
      </w:r>
      <w:r w:rsidR="00BD2BBC" w:rsidRPr="007030E5">
        <w:t>(Steward, 2017)</w:t>
      </w:r>
      <w:r w:rsidRPr="00F97E29">
        <w:t>. While transformational leadership works well in dynamic contexts with an emphasis on employee outcomes, transactional leadership works best in stable circumstances with predetermined goals. Both are important in the hospitality industry: transformative for employee retention and transactional for upholding standards. Successful hospitality executives combine practical knowledge with people</w:t>
      </w:r>
      <w:r w:rsidR="007324E5">
        <w:t>'s</w:t>
      </w:r>
      <w:r w:rsidRPr="00F97E29">
        <w:t xml:space="preserve"> abilities</w:t>
      </w:r>
      <w:r w:rsidR="00BD2BBC">
        <w:t xml:space="preserve"> </w:t>
      </w:r>
      <w:r w:rsidR="00BD2BBC" w:rsidRPr="00BE4983">
        <w:t>(Lutz Allen, Smith, and Da Silva, 2016)</w:t>
      </w:r>
      <w:r w:rsidRPr="00F97E29">
        <w:t>.</w:t>
      </w:r>
    </w:p>
    <w:p w:rsidR="00F97E29" w:rsidRPr="00F97E29" w:rsidRDefault="00F97E29" w:rsidP="00F97E29">
      <w:pPr>
        <w:pStyle w:val="Heading2"/>
      </w:pPr>
      <w:bookmarkStart w:id="3" w:name="_Toc169474982"/>
      <w:r>
        <w:lastRenderedPageBreak/>
        <w:t>Autocratic Leadership</w:t>
      </w:r>
      <w:bookmarkEnd w:id="3"/>
    </w:p>
    <w:p w:rsidR="00F97E29" w:rsidRDefault="00F97E29" w:rsidP="00BD2BBC">
      <w:r w:rsidRPr="00F97E29">
        <w:t xml:space="preserve">The hallmark of an authoritative leadership style is a distinct vision established by the leader that serves as inspiration and guidance. This approach may work well at a hotel when quick decisions are needed or when there is a crisis. </w:t>
      </w:r>
      <w:r w:rsidR="007324E5">
        <w:t>However,</w:t>
      </w:r>
      <w:r w:rsidRPr="00F97E29">
        <w:t xml:space="preserve"> moderation is essential, as an overbearing attitude may kill innovation and collaboration.</w:t>
      </w:r>
      <w:r>
        <w:t xml:space="preserve"> </w:t>
      </w:r>
      <w:r w:rsidRPr="00F97E29">
        <w:t>In this situation, the team leader takes complete control and makes choices on their own without consulting the others</w:t>
      </w:r>
      <w:r w:rsidR="00BD2BBC">
        <w:t xml:space="preserve"> (Orti and Middlemiss, 2019)</w:t>
      </w:r>
      <w:r w:rsidRPr="00F97E29">
        <w:t>. They exercise total control over others, assign jobs without seeking input, and once choices are made, they demand unquestioning obedience. The top-down, authoritarian aspect of this method often instills dread in team members.</w:t>
      </w:r>
      <w:r w:rsidR="00BD2BBC">
        <w:t xml:space="preserve"> </w:t>
      </w:r>
      <w:r w:rsidRPr="00F97E29">
        <w:t>Employees are not participating in the decision-making process because authority is centralized, meaning that decisions are made by the leader alone. This approach assigns the job load to the staff and maintains tight control over them. Employees are required to adhere to the leader's instructions and guidelines</w:t>
      </w:r>
      <w:r w:rsidR="00BD2BBC">
        <w:t xml:space="preserve"> (Hitt, J. Stewart Black, and Porter, 2021)</w:t>
      </w:r>
      <w:r w:rsidRPr="00F97E29">
        <w:t>. In an emergency or crisis, quicker decision-making and better outcomes are possible with this approach. This kind of leadership is more conventional in nature, and it exhibits less invention and originality in its practitioners</w:t>
      </w:r>
      <w:r w:rsidR="00BD2BBC">
        <w:t>.</w:t>
      </w:r>
      <w:r w:rsidRPr="00F97E29">
        <w:t xml:space="preserve"> </w:t>
      </w:r>
      <w:r>
        <w:t xml:space="preserve"> </w:t>
      </w:r>
    </w:p>
    <w:p w:rsidR="00844653" w:rsidRPr="00F97E29" w:rsidRDefault="00F97E29" w:rsidP="00F97E29">
      <w:r w:rsidRPr="00F97E29">
        <w:t xml:space="preserve">Although an autocratic leader may make judgments quickly, workers are more likely to be dissatisfied since decisions may not be in their best interests. Unilateral changes, such as extended working hours, might, for example, cause unrest and result in problems like high turnover rates and absenteeism. </w:t>
      </w:r>
      <w:r w:rsidR="007324E5">
        <w:t>However</w:t>
      </w:r>
      <w:r w:rsidRPr="00F97E29">
        <w:t xml:space="preserve"> authoritarian leadership may work well when prompt, expert judgment is needed or when team involvement is not needed</w:t>
      </w:r>
      <w:r w:rsidR="00BD2BBC">
        <w:t xml:space="preserve"> </w:t>
      </w:r>
      <w:r w:rsidR="00BD2BBC" w:rsidRPr="007030E5">
        <w:t>(Wilson, 2018)</w:t>
      </w:r>
      <w:r w:rsidRPr="00F97E29">
        <w:t>.</w:t>
      </w:r>
    </w:p>
    <w:p w:rsidR="00626601" w:rsidRDefault="004A016F" w:rsidP="00626601">
      <w:pPr>
        <w:pStyle w:val="Heading1"/>
      </w:pPr>
      <w:bookmarkStart w:id="4" w:name="_Toc169474983"/>
      <w:r>
        <w:t>Authors’</w:t>
      </w:r>
      <w:r w:rsidR="00844653" w:rsidRPr="00844653">
        <w:t xml:space="preserve"> Personal Experiences</w:t>
      </w:r>
      <w:r>
        <w:t xml:space="preserve"> while working at </w:t>
      </w:r>
      <w:r w:rsidRPr="00CC7EDD">
        <w:t>Booking.Com</w:t>
      </w:r>
      <w:bookmarkEnd w:id="4"/>
    </w:p>
    <w:p w:rsidR="004A016F" w:rsidRDefault="004A016F" w:rsidP="004A016F">
      <w:r w:rsidRPr="004A016F">
        <w:t>The author has experience working for Booking.com, a well-known online travel agency. They are well known for using creative and adaptable management and leadership techniques. By promoting an atmosphere of autonomy, the company inspires individuals to take the initiative and make their own decisions. One aspect that sets this leadership style apart is that it is transparent, allowing ideas to flow freely throughout all levels of the company. The author has noted that the leaders here place a high value on continuing education and training, promoting a growth mindset</w:t>
      </w:r>
      <w:r w:rsidR="007324E5">
        <w:t>,</w:t>
      </w:r>
      <w:r w:rsidRPr="004A016F">
        <w:t xml:space="preserve"> and seeing change as an opportunity for advancement. All things considered, </w:t>
      </w:r>
      <w:proofErr w:type="spellStart"/>
      <w:r w:rsidRPr="004A016F">
        <w:t>Booking.com's</w:t>
      </w:r>
      <w:proofErr w:type="spellEnd"/>
      <w:r w:rsidRPr="004A016F">
        <w:t xml:space="preserve"> leadership styles show a commitment to innovation, customer-focused thinking, and fostering a collaborative work environment.</w:t>
      </w:r>
    </w:p>
    <w:p w:rsidR="00E5126B" w:rsidRDefault="004A016F" w:rsidP="00BD2BBC">
      <w:r w:rsidRPr="004A016F">
        <w:lastRenderedPageBreak/>
        <w:t>According to the author, a hospitality leader must skillfully navigate through many situations like a virtuoso musician, combining transactional rhythms, democratic dances, authoritarian crescendos, and laissez-faire serenades to produce the ideal symphony of success. Leading organizations identify the appropriate strategy to meet the particular needs of the hospitality sector as they compose this continuous song, guaranteeing a smooth path to success</w:t>
      </w:r>
      <w:r w:rsidR="00BD2BBC">
        <w:t xml:space="preserve"> </w:t>
      </w:r>
      <w:r w:rsidR="00487FE9" w:rsidRPr="00BE4983">
        <w:t>(Mullins, 2019)</w:t>
      </w:r>
      <w:r w:rsidR="00434546" w:rsidRPr="00434546">
        <w:t>.</w:t>
      </w:r>
    </w:p>
    <w:p w:rsidR="00626601" w:rsidRPr="004A016F" w:rsidRDefault="00844653" w:rsidP="00626601">
      <w:pPr>
        <w:pStyle w:val="Heading1"/>
        <w:rPr>
          <w:color w:val="FF0000"/>
        </w:rPr>
      </w:pPr>
      <w:bookmarkStart w:id="5" w:name="_Toc169474984"/>
      <w:r w:rsidRPr="00844653">
        <w:t>Integrating Personal Experiences with Theory</w:t>
      </w:r>
      <w:bookmarkEnd w:id="5"/>
    </w:p>
    <w:p w:rsidR="00626601" w:rsidRDefault="00F97E29" w:rsidP="00BD2BBC">
      <w:r w:rsidRPr="00F97E29">
        <w:t xml:space="preserve">Integrity, confidence, determination, creativity, honesty, and originality are qualities that are crucial for leadership according to </w:t>
      </w:r>
      <w:r w:rsidR="007324E5">
        <w:t xml:space="preserve">the </w:t>
      </w:r>
      <w:r w:rsidRPr="00F97E29">
        <w:t>authors' point of view. A high level of empathy and transparency are necessary for better relationships between leaders and employees. The organization's structure has to be improved, and executives need to understand the goal and cohesion of their staff. This requires leadership approaches</w:t>
      </w:r>
      <w:r w:rsidR="00BD2BBC">
        <w:t xml:space="preserve"> (Mills, 2018)</w:t>
      </w:r>
      <w:r w:rsidRPr="00F97E29">
        <w:t>. Growth and success require the ability to accept change, and effective staff motivation may result in the desired results</w:t>
      </w:r>
      <w:r w:rsidR="00BD2BBC">
        <w:t xml:space="preserve"> (Robbins, Bergman, and Coulter, 2017)</w:t>
      </w:r>
      <w:r w:rsidRPr="00F97E29">
        <w:t>. Setting objectives and matching leadership with a worthy candidate can help the business achieve its objectives. Strong leadership boosts output and contentment among staff members, especially in industries that need innovative problem-solving, disruption avoidance, and in-depth familiarity with cutting-edge technologies. Managing the team well is crucial to reducing internal conflicts. Strong foundational skills in computer, machine, and programming are necessary for technical administration</w:t>
      </w:r>
      <w:r w:rsidR="00BD2BBC">
        <w:t xml:space="preserve"> (Kelly, 2020)</w:t>
      </w:r>
      <w:r w:rsidRPr="00F97E29">
        <w:t xml:space="preserve">. </w:t>
      </w:r>
    </w:p>
    <w:p w:rsidR="00D213B5" w:rsidRPr="00D213B5" w:rsidRDefault="00D213B5" w:rsidP="00D213B5">
      <w:pPr>
        <w:shd w:val="clear" w:color="auto" w:fill="FFFFFF"/>
        <w:spacing w:after="0" w:line="0" w:lineRule="auto"/>
        <w:jc w:val="left"/>
        <w:rPr>
          <w:rFonts w:ascii="ff1" w:eastAsia="Times New Roman" w:hAnsi="ff1" w:cs="Times New Roman"/>
          <w:color w:val="000000"/>
          <w:kern w:val="0"/>
          <w:sz w:val="72"/>
          <w:szCs w:val="72"/>
          <w14:ligatures w14:val="none"/>
        </w:rPr>
      </w:pPr>
      <w:r w:rsidRPr="00D213B5">
        <w:rPr>
          <w:rFonts w:ascii="ff1" w:eastAsia="Times New Roman" w:hAnsi="ff1" w:cs="Times New Roman"/>
          <w:color w:val="000000"/>
          <w:kern w:val="0"/>
          <w:sz w:val="72"/>
          <w:szCs w:val="72"/>
          <w14:ligatures w14:val="none"/>
        </w:rPr>
        <w:t>Important Assumptions</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The following table highlights some of the important financial assumptions.</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Year 1 Year 2 Year 3</w:t>
      </w:r>
    </w:p>
    <w:p w:rsidR="00D213B5" w:rsidRPr="00D213B5" w:rsidRDefault="00D213B5" w:rsidP="00D213B5">
      <w:pPr>
        <w:shd w:val="clear" w:color="auto" w:fill="FFFFFF"/>
        <w:spacing w:after="0" w:line="0" w:lineRule="auto"/>
        <w:jc w:val="left"/>
        <w:rPr>
          <w:rFonts w:ascii="ff2" w:eastAsia="Times New Roman" w:hAnsi="ff2" w:cs="Times New Roman"/>
          <w:color w:val="000000"/>
          <w:spacing w:val="3031"/>
          <w:kern w:val="0"/>
          <w:sz w:val="72"/>
          <w:szCs w:val="72"/>
          <w14:ligatures w14:val="none"/>
        </w:rPr>
      </w:pPr>
      <w:r w:rsidRPr="00D213B5">
        <w:rPr>
          <w:rFonts w:ascii="ff2" w:eastAsia="Times New Roman" w:hAnsi="ff2" w:cs="Times New Roman"/>
          <w:color w:val="000000"/>
          <w:spacing w:val="3031"/>
          <w:kern w:val="0"/>
          <w:sz w:val="72"/>
          <w:szCs w:val="72"/>
          <w14:ligatures w14:val="none"/>
        </w:rPr>
        <w:t>123</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Current Interest Rate 12%  12%  12%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Insurance Rate* 10%  10%  10%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Tax Rate* 5%  5%  5%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*3% of insurance rate will be subtracted from each employee’s salary automatically and the </w:t>
      </w:r>
    </w:p>
    <w:p w:rsidR="00D213B5" w:rsidRPr="00D213B5" w:rsidRDefault="00816D0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 xml:space="preserve">the </w:t>
      </w:r>
      <w:r w:rsidR="00D213B5" w:rsidRPr="00D213B5">
        <w:rPr>
          <w:rFonts w:ascii="ff2" w:eastAsia="Times New Roman" w:hAnsi="ff2" w:cs="Times New Roman"/>
          <w:color w:val="000000"/>
          <w:kern w:val="0"/>
          <w:sz w:val="72"/>
          <w:szCs w:val="72"/>
          <w14:ligatures w14:val="none"/>
        </w:rPr>
        <w:t>employer should only pay 7% of the total insurance cost.</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*Tax rate is 5% of the net profit of one year which can be paid monthly</w:t>
      </w:r>
    </w:p>
    <w:p w:rsidR="00D213B5" w:rsidRPr="00D213B5" w:rsidRDefault="00D213B5" w:rsidP="00D213B5">
      <w:pPr>
        <w:shd w:val="clear" w:color="auto" w:fill="FFFFFF"/>
        <w:spacing w:after="0" w:line="0" w:lineRule="auto"/>
        <w:jc w:val="left"/>
        <w:rPr>
          <w:rFonts w:ascii="ff1" w:eastAsia="Times New Roman" w:hAnsi="ff1" w:cs="Times New Roman"/>
          <w:color w:val="000000"/>
          <w:kern w:val="0"/>
          <w:sz w:val="72"/>
          <w:szCs w:val="72"/>
          <w14:ligatures w14:val="none"/>
        </w:rPr>
      </w:pPr>
      <w:r w:rsidRPr="00D213B5">
        <w:rPr>
          <w:rFonts w:ascii="ff1" w:eastAsia="Times New Roman" w:hAnsi="ff1" w:cs="Times New Roman"/>
          <w:color w:val="000000"/>
          <w:kern w:val="0"/>
          <w:sz w:val="72"/>
          <w:szCs w:val="72"/>
          <w14:ligatures w14:val="none"/>
        </w:rPr>
        <w:t>Important Assumptions</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The following table highlights some of the important financial assumptions.</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Year 1 Year 2 Year 3</w:t>
      </w:r>
    </w:p>
    <w:p w:rsidR="00D213B5" w:rsidRPr="00D213B5" w:rsidRDefault="00D213B5" w:rsidP="00D213B5">
      <w:pPr>
        <w:shd w:val="clear" w:color="auto" w:fill="FFFFFF"/>
        <w:spacing w:after="0" w:line="0" w:lineRule="auto"/>
        <w:jc w:val="left"/>
        <w:rPr>
          <w:rFonts w:ascii="ff2" w:eastAsia="Times New Roman" w:hAnsi="ff2" w:cs="Times New Roman"/>
          <w:color w:val="000000"/>
          <w:spacing w:val="3031"/>
          <w:kern w:val="0"/>
          <w:sz w:val="72"/>
          <w:szCs w:val="72"/>
          <w14:ligatures w14:val="none"/>
        </w:rPr>
      </w:pPr>
      <w:r w:rsidRPr="00D213B5">
        <w:rPr>
          <w:rFonts w:ascii="ff2" w:eastAsia="Times New Roman" w:hAnsi="ff2" w:cs="Times New Roman"/>
          <w:color w:val="000000"/>
          <w:spacing w:val="3031"/>
          <w:kern w:val="0"/>
          <w:sz w:val="72"/>
          <w:szCs w:val="72"/>
          <w14:ligatures w14:val="none"/>
        </w:rPr>
        <w:t>123</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Current Interest Rate 12%  12%  12%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Insurance Rate* 10%  10%  10%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Tax Rate* 5%  5%  5% </w:t>
      </w:r>
    </w:p>
    <w:p w:rsidR="00D213B5" w:rsidRPr="00D213B5" w:rsidRDefault="00D213B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 xml:space="preserve">*3% of </w:t>
      </w:r>
      <w:r w:rsidR="00816D05">
        <w:rPr>
          <w:rFonts w:ascii="ff2" w:eastAsia="Times New Roman" w:hAnsi="ff2" w:cs="Times New Roman"/>
          <w:color w:val="000000"/>
          <w:kern w:val="0"/>
          <w:sz w:val="72"/>
          <w:szCs w:val="72"/>
          <w14:ligatures w14:val="none"/>
        </w:rPr>
        <w:t xml:space="preserve">the </w:t>
      </w:r>
      <w:r w:rsidRPr="00D213B5">
        <w:rPr>
          <w:rFonts w:ascii="ff2" w:eastAsia="Times New Roman" w:hAnsi="ff2" w:cs="Times New Roman"/>
          <w:color w:val="000000"/>
          <w:kern w:val="0"/>
          <w:sz w:val="72"/>
          <w:szCs w:val="72"/>
          <w14:ligatures w14:val="none"/>
        </w:rPr>
        <w:t xml:space="preserve">insurance rate will be subtracted from each employee’s salary automatically and the </w:t>
      </w:r>
    </w:p>
    <w:p w:rsidR="00D213B5" w:rsidRPr="00D213B5" w:rsidRDefault="00816D05" w:rsidP="00D213B5">
      <w:pPr>
        <w:shd w:val="clear" w:color="auto" w:fill="FFFFFF"/>
        <w:spacing w:after="0" w:line="0" w:lineRule="auto"/>
        <w:jc w:val="left"/>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 xml:space="preserve">the </w:t>
      </w:r>
      <w:r w:rsidR="00D213B5" w:rsidRPr="00D213B5">
        <w:rPr>
          <w:rFonts w:ascii="ff2" w:eastAsia="Times New Roman" w:hAnsi="ff2" w:cs="Times New Roman"/>
          <w:color w:val="000000"/>
          <w:kern w:val="0"/>
          <w:sz w:val="72"/>
          <w:szCs w:val="72"/>
          <w14:ligatures w14:val="none"/>
        </w:rPr>
        <w:t>employer should only pay 7% of the total insurance cost.</w:t>
      </w:r>
    </w:p>
    <w:p w:rsidR="00E5126B" w:rsidRPr="00B701AB" w:rsidRDefault="00D213B5" w:rsidP="00B701AB">
      <w:pPr>
        <w:shd w:val="clear" w:color="auto" w:fill="FFFFFF"/>
        <w:spacing w:after="0" w:line="0" w:lineRule="auto"/>
        <w:jc w:val="left"/>
        <w:rPr>
          <w:rFonts w:ascii="ff2" w:eastAsia="Times New Roman" w:hAnsi="ff2" w:cs="Times New Roman"/>
          <w:color w:val="000000"/>
          <w:kern w:val="0"/>
          <w:sz w:val="72"/>
          <w:szCs w:val="72"/>
          <w14:ligatures w14:val="none"/>
        </w:rPr>
      </w:pPr>
      <w:r w:rsidRPr="00D213B5">
        <w:rPr>
          <w:rFonts w:ascii="ff2" w:eastAsia="Times New Roman" w:hAnsi="ff2" w:cs="Times New Roman"/>
          <w:color w:val="000000"/>
          <w:kern w:val="0"/>
          <w:sz w:val="72"/>
          <w:szCs w:val="72"/>
          <w14:ligatures w14:val="none"/>
        </w:rPr>
        <w:t>*Tax rate is 5% of the net profit of one year which can be paid mon</w:t>
      </w:r>
      <w:r w:rsidR="00874AB4">
        <w:br w:type="page"/>
      </w:r>
      <w:bookmarkStart w:id="6" w:name="_Toc138030237"/>
    </w:p>
    <w:p w:rsidR="009A08E2" w:rsidRDefault="00874AB4" w:rsidP="009A08E2">
      <w:pPr>
        <w:pStyle w:val="Heading1"/>
      </w:pPr>
      <w:bookmarkStart w:id="7" w:name="_Toc169474985"/>
      <w:r>
        <w:lastRenderedPageBreak/>
        <w:t>Conclusion</w:t>
      </w:r>
      <w:bookmarkEnd w:id="7"/>
      <w:r w:rsidR="00127542">
        <w:t xml:space="preserve"> </w:t>
      </w:r>
      <w:bookmarkEnd w:id="6"/>
    </w:p>
    <w:p w:rsidR="009A08E2" w:rsidRPr="00B701AB" w:rsidRDefault="00B701AB" w:rsidP="00B701AB">
      <w:r w:rsidRPr="00B701AB">
        <w:t xml:space="preserve">The efficacy of management and leadership, as well as how these roles promote corporate activity, are assessed in this study. Maintaining moral values is a responsibility for managers and leaders. The analysis of many theories and models of methodology has revealed the critical responsibilities that managers and leaders play in carrying out organizational tasks and overseeing them in order to achieve the objectives of the company. To the greatest degree possible, any business that follows the plan and recognizes the advantages of implementing a suitable administrative framework for methodical leadership and management will succeed. The travel and customer service sectors are growing rapidly, which means Booking.Com faces intense competition in these markets. Using modern technology, the company anticipates development in the future and provides excellent support to UK tourists. This firm is continually changing, thus it is unaffected by economic downturns. </w:t>
      </w:r>
    </w:p>
    <w:p w:rsidR="009A08E2" w:rsidRDefault="009A08E2">
      <w:pPr>
        <w:spacing w:line="259" w:lineRule="auto"/>
        <w:jc w:val="left"/>
        <w:rPr>
          <w:rFonts w:eastAsiaTheme="majorEastAsia" w:cstheme="majorBidi"/>
          <w:b/>
          <w:color w:val="000000" w:themeColor="text1"/>
          <w:sz w:val="32"/>
          <w:szCs w:val="32"/>
        </w:rPr>
      </w:pPr>
      <w:r>
        <w:br w:type="page"/>
      </w:r>
    </w:p>
    <w:bookmarkStart w:id="8" w:name="_Toc169474986" w:displacedByCustomXml="next"/>
    <w:sdt>
      <w:sdtPr>
        <w:rPr>
          <w:rFonts w:eastAsiaTheme="minorHAnsi" w:cstheme="minorBidi"/>
          <w:b w:val="0"/>
          <w:color w:val="auto"/>
          <w:sz w:val="24"/>
          <w:szCs w:val="22"/>
        </w:rPr>
        <w:id w:val="973102516"/>
        <w:docPartObj>
          <w:docPartGallery w:val="Bibliographies"/>
          <w:docPartUnique/>
        </w:docPartObj>
      </w:sdtPr>
      <w:sdtEndPr/>
      <w:sdtContent>
        <w:p w:rsidR="009A08E2" w:rsidRDefault="009A08E2">
          <w:pPr>
            <w:pStyle w:val="Heading1"/>
          </w:pPr>
          <w:r>
            <w:t>References</w:t>
          </w:r>
          <w:bookmarkEnd w:id="8"/>
        </w:p>
        <w:sdt>
          <w:sdtPr>
            <w:rPr>
              <w:rFonts w:eastAsiaTheme="minorHAnsi" w:cstheme="minorBidi"/>
              <w:kern w:val="2"/>
              <w:szCs w:val="22"/>
              <w:lang w:bidi="ar-SA"/>
              <w14:ligatures w14:val="standardContextual"/>
            </w:rPr>
            <w:id w:val="-371914101"/>
            <w:bibliography/>
          </w:sdtPr>
          <w:sdtEndPr/>
          <w:sdtContent>
            <w:sdt>
              <w:sdtPr>
                <w:rPr>
                  <w:rFonts w:eastAsiaTheme="minorHAnsi" w:cstheme="minorBidi"/>
                  <w:kern w:val="2"/>
                  <w:szCs w:val="22"/>
                  <w:lang w:bidi="ar-SA"/>
                  <w14:ligatures w14:val="standardContextual"/>
                </w:rPr>
                <w:id w:val="-1189370969"/>
                <w:bibliography/>
              </w:sdtPr>
              <w:sdtEndPr/>
              <w:sdtContent>
                <w:p w:rsidR="008A0FDB" w:rsidRDefault="008A0FDB" w:rsidP="008A0FDB">
                  <w:pPr>
                    <w:pStyle w:val="NormalWeb"/>
                    <w:spacing w:before="0" w:beforeAutospacing="0" w:after="240" w:afterAutospacing="0" w:line="360" w:lineRule="auto"/>
                  </w:pPr>
                  <w:r>
                    <w:t xml:space="preserve">Adair, J. (2019). </w:t>
                  </w:r>
                  <w:r>
                    <w:rPr>
                      <w:i/>
                      <w:iCs/>
                    </w:rPr>
                    <w:t>Develop Your Leadership Skills: Fast, Effective Ways to Become a Leader People Want to Follow</w:t>
                  </w:r>
                  <w:r>
                    <w:t>. Kogan Page.</w:t>
                  </w:r>
                </w:p>
                <w:p w:rsidR="008A0FDB" w:rsidRDefault="008A0FDB" w:rsidP="008A0FDB">
                  <w:pPr>
                    <w:pStyle w:val="NormalWeb"/>
                    <w:spacing w:before="0" w:beforeAutospacing="0" w:after="240" w:afterAutospacing="0" w:line="360" w:lineRule="auto"/>
                  </w:pPr>
                  <w:r>
                    <w:t xml:space="preserve">Bratton, J. (2020). </w:t>
                  </w:r>
                  <w:r>
                    <w:rPr>
                      <w:i/>
                      <w:iCs/>
                    </w:rPr>
                    <w:t>Work and organizational behavior</w:t>
                  </w:r>
                  <w:r>
                    <w:t>. London: Bloomsbury Academic.</w:t>
                  </w:r>
                </w:p>
                <w:p w:rsidR="008A0FDB" w:rsidRDefault="008A0FDB" w:rsidP="008A0FDB">
                  <w:pPr>
                    <w:pStyle w:val="NormalWeb"/>
                    <w:spacing w:before="0" w:beforeAutospacing="0" w:after="240" w:afterAutospacing="0" w:line="360" w:lineRule="auto"/>
                  </w:pPr>
                  <w:r>
                    <w:t xml:space="preserve">Hitt, M.A., J Stewart Black, and Porter, L.W. (2021). </w:t>
                  </w:r>
                  <w:r>
                    <w:rPr>
                      <w:i/>
                      <w:iCs/>
                    </w:rPr>
                    <w:t>Management: meeting new challenges.</w:t>
                  </w:r>
                  <w:r>
                    <w:t xml:space="preserve"> 6th ed. Upper Saddle River, N</w:t>
                  </w:r>
                  <w:r w:rsidR="007324E5">
                    <w:t>J</w:t>
                  </w:r>
                  <w:r>
                    <w:t>: Pearson Prentice Hall.</w:t>
                  </w:r>
                </w:p>
                <w:p w:rsidR="008A0FDB" w:rsidRDefault="008A0FDB" w:rsidP="008A0FDB">
                  <w:pPr>
                    <w:pStyle w:val="NormalWeb"/>
                    <w:spacing w:before="0" w:beforeAutospacing="0" w:after="240" w:afterAutospacing="0" w:line="360" w:lineRule="auto"/>
                  </w:pPr>
                  <w:r>
                    <w:t xml:space="preserve">Kelly, G. (2020). </w:t>
                  </w:r>
                  <w:r>
                    <w:rPr>
                      <w:i/>
                      <w:iCs/>
                    </w:rPr>
                    <w:t>Management Theory &amp; Practice.</w:t>
                  </w:r>
                  <w:r>
                    <w:t xml:space="preserve"> S.L.: Cengage Learning </w:t>
                  </w:r>
                  <w:proofErr w:type="spellStart"/>
                  <w:r>
                    <w:t>Emea</w:t>
                  </w:r>
                  <w:proofErr w:type="spellEnd"/>
                  <w:r>
                    <w:t>.</w:t>
                  </w:r>
                </w:p>
                <w:p w:rsidR="008A0FDB" w:rsidRDefault="008A0FDB" w:rsidP="008A0FDB">
                  <w:pPr>
                    <w:pStyle w:val="NormalWeb"/>
                    <w:spacing w:before="0" w:beforeAutospacing="0" w:after="240" w:afterAutospacing="0" w:line="360" w:lineRule="auto"/>
                  </w:pPr>
                  <w:r>
                    <w:t xml:space="preserve">Lutz Allen, S., Smith, J.E. and Da Silva, N. (2016). Leadership Style in Relation to Organizational Change and Organizational Creativity: Perceptions from Nonprofit Organizational Members. </w:t>
                  </w:r>
                  <w:r>
                    <w:rPr>
                      <w:i/>
                      <w:iCs/>
                    </w:rPr>
                    <w:t>Nonprofit Management and Leadership</w:t>
                  </w:r>
                  <w:r>
                    <w:t xml:space="preserve">, 24(1), pp.23–42. </w:t>
                  </w:r>
                  <w:proofErr w:type="spellStart"/>
                  <w:r>
                    <w:t>doi:https</w:t>
                  </w:r>
                  <w:proofErr w:type="spellEnd"/>
                  <w:r>
                    <w:t>://doi.org/10.1002/nml.21078.</w:t>
                  </w:r>
                </w:p>
                <w:p w:rsidR="008A0FDB" w:rsidRDefault="008A0FDB" w:rsidP="008A0FDB">
                  <w:pPr>
                    <w:pStyle w:val="NormalWeb"/>
                    <w:spacing w:before="0" w:beforeAutospacing="0" w:after="240" w:afterAutospacing="0" w:line="360" w:lineRule="auto"/>
                  </w:pPr>
                  <w:r>
                    <w:t xml:space="preserve">Mills, A.J. (2018). </w:t>
                  </w:r>
                  <w:r>
                    <w:rPr>
                      <w:i/>
                      <w:iCs/>
                    </w:rPr>
                    <w:t>Organizational behavior in a global context</w:t>
                  </w:r>
                  <w:r>
                    <w:t>. 2nd ed. Toronto: University Of Toronto Press.</w:t>
                  </w:r>
                </w:p>
                <w:p w:rsidR="008A0FDB" w:rsidRDefault="008A0FDB" w:rsidP="008A0FDB">
                  <w:pPr>
                    <w:pStyle w:val="NormalWeb"/>
                    <w:spacing w:before="0" w:beforeAutospacing="0" w:after="240" w:afterAutospacing="0" w:line="360" w:lineRule="auto"/>
                  </w:pPr>
                  <w:r>
                    <w:t xml:space="preserve">Mullins, L.J. (2019). </w:t>
                  </w:r>
                  <w:r>
                    <w:rPr>
                      <w:i/>
                      <w:iCs/>
                    </w:rPr>
                    <w:t xml:space="preserve">Organizational </w:t>
                  </w:r>
                  <w:proofErr w:type="spellStart"/>
                  <w:r>
                    <w:rPr>
                      <w:i/>
                      <w:iCs/>
                    </w:rPr>
                    <w:t>Behaviour</w:t>
                  </w:r>
                  <w:proofErr w:type="spellEnd"/>
                  <w:r>
                    <w:rPr>
                      <w:i/>
                      <w:iCs/>
                    </w:rPr>
                    <w:t xml:space="preserve"> in the Workplace</w:t>
                  </w:r>
                  <w:r>
                    <w:t>. 12th ed. Harlow, England; New York: Pearson.</w:t>
                  </w:r>
                </w:p>
                <w:p w:rsidR="008A0FDB" w:rsidRDefault="008A0FDB" w:rsidP="008A0FDB">
                  <w:pPr>
                    <w:pStyle w:val="NormalWeb"/>
                    <w:spacing w:before="0" w:beforeAutospacing="0" w:after="240" w:afterAutospacing="0" w:line="360" w:lineRule="auto"/>
                  </w:pPr>
                  <w:r>
                    <w:t xml:space="preserve">Orti, P. and Middlemiss, M. (2019). </w:t>
                  </w:r>
                  <w:r>
                    <w:rPr>
                      <w:i/>
                      <w:iCs/>
                    </w:rPr>
                    <w:t>Thinking remote: inspiration for leaders of distributed teams</w:t>
                  </w:r>
                  <w:r>
                    <w:t>. London: Virtual Not Distant.</w:t>
                  </w:r>
                </w:p>
                <w:p w:rsidR="008A0FDB" w:rsidRDefault="008A0FDB" w:rsidP="008A0FDB">
                  <w:pPr>
                    <w:pStyle w:val="NormalWeb"/>
                    <w:spacing w:before="0" w:beforeAutospacing="0" w:after="240" w:afterAutospacing="0" w:line="360" w:lineRule="auto"/>
                  </w:pPr>
                  <w:r>
                    <w:t xml:space="preserve">Robbins, S.P., Bergman, R. and Coulter, M.K. (2017). </w:t>
                  </w:r>
                  <w:r>
                    <w:rPr>
                      <w:i/>
                      <w:iCs/>
                    </w:rPr>
                    <w:t>Management</w:t>
                  </w:r>
                  <w:r>
                    <w:t xml:space="preserve">. 8th ed. </w:t>
                  </w:r>
                  <w:proofErr w:type="spellStart"/>
                  <w:r>
                    <w:t>Frenchs</w:t>
                  </w:r>
                  <w:proofErr w:type="spellEnd"/>
                  <w:r>
                    <w:t xml:space="preserve"> Forest, N</w:t>
                  </w:r>
                  <w:r w:rsidR="007324E5">
                    <w:t>SW</w:t>
                  </w:r>
                  <w:r>
                    <w:t>: Pearson Education Australia.</w:t>
                  </w:r>
                </w:p>
                <w:p w:rsidR="008A0FDB" w:rsidRDefault="008A0FDB" w:rsidP="008A0FDB">
                  <w:pPr>
                    <w:pStyle w:val="NormalWeb"/>
                    <w:spacing w:before="0" w:beforeAutospacing="0" w:after="240" w:afterAutospacing="0" w:line="360" w:lineRule="auto"/>
                  </w:pPr>
                  <w:r>
                    <w:t xml:space="preserve">Steward, D.V. (2017). </w:t>
                  </w:r>
                  <w:r>
                    <w:rPr>
                      <w:i/>
                      <w:iCs/>
                    </w:rPr>
                    <w:t>Systems analysis and management: structure, strategy, and design</w:t>
                  </w:r>
                  <w:r>
                    <w:t xml:space="preserve">. 13th ed. New York: </w:t>
                  </w:r>
                  <w:proofErr w:type="spellStart"/>
                  <w:r>
                    <w:t>Pbi</w:t>
                  </w:r>
                  <w:proofErr w:type="spellEnd"/>
                  <w:r>
                    <w:t>.</w:t>
                  </w:r>
                </w:p>
                <w:p w:rsidR="00B07239" w:rsidRDefault="008A0FDB" w:rsidP="00487FE9">
                  <w:r>
                    <w:t xml:space="preserve">Wilson, F.M. (2018). </w:t>
                  </w:r>
                  <w:r>
                    <w:rPr>
                      <w:i/>
                      <w:iCs/>
                    </w:rPr>
                    <w:t xml:space="preserve">Organizational </w:t>
                  </w:r>
                  <w:proofErr w:type="spellStart"/>
                  <w:r>
                    <w:rPr>
                      <w:i/>
                      <w:iCs/>
                    </w:rPr>
                    <w:t>Behaviour</w:t>
                  </w:r>
                  <w:proofErr w:type="spellEnd"/>
                  <w:r>
                    <w:rPr>
                      <w:i/>
                      <w:iCs/>
                    </w:rPr>
                    <w:t xml:space="preserve"> and Work: a Critical Introduction</w:t>
                  </w:r>
                  <w:r>
                    <w:t>. 5th ed. Oxford, United Kingdom: Oxford University Press.</w:t>
                  </w:r>
                </w:p>
              </w:sdtContent>
            </w:sdt>
          </w:sdtContent>
        </w:sdt>
      </w:sdtContent>
    </w:sdt>
    <w:p w:rsidR="00BC5F03" w:rsidRDefault="00BC5F03" w:rsidP="00B701AB"/>
    <w:sectPr w:rsidR="00BC5F0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6245" w:rsidRDefault="00CD6245" w:rsidP="00874AB4">
      <w:pPr>
        <w:spacing w:after="0" w:line="240" w:lineRule="auto"/>
      </w:pPr>
      <w:r>
        <w:separator/>
      </w:r>
    </w:p>
  </w:endnote>
  <w:endnote w:type="continuationSeparator" w:id="0">
    <w:p w:rsidR="00CD6245" w:rsidRDefault="00CD6245" w:rsidP="00874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ff1">
    <w:altName w:val="Cambria"/>
    <w:charset w:val="00"/>
    <w:family w:val="roman"/>
    <w:notTrueType/>
    <w:pitch w:val="default"/>
  </w:font>
  <w:font w:name="ff2">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330640"/>
      <w:docPartObj>
        <w:docPartGallery w:val="Page Numbers (Bottom of Page)"/>
        <w:docPartUnique/>
      </w:docPartObj>
    </w:sdtPr>
    <w:sdtEndPr>
      <w:rPr>
        <w:noProof/>
      </w:rPr>
    </w:sdtEndPr>
    <w:sdtContent>
      <w:p w:rsidR="00874AB4" w:rsidRDefault="00874A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74AB4" w:rsidRDefault="00874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6245" w:rsidRDefault="00CD6245" w:rsidP="00874AB4">
      <w:pPr>
        <w:spacing w:after="0" w:line="240" w:lineRule="auto"/>
      </w:pPr>
      <w:r>
        <w:separator/>
      </w:r>
    </w:p>
  </w:footnote>
  <w:footnote w:type="continuationSeparator" w:id="0">
    <w:p w:rsidR="00CD6245" w:rsidRDefault="00CD6245" w:rsidP="00874A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3658"/>
    <w:multiLevelType w:val="multilevel"/>
    <w:tmpl w:val="E160DA8C"/>
    <w:lvl w:ilvl="0">
      <w:start w:val="1"/>
      <w:numFmt w:val="decimal"/>
      <w:lvlText w:val="%1."/>
      <w:lvlJc w:val="left"/>
      <w:pPr>
        <w:ind w:left="720" w:hanging="360"/>
      </w:pPr>
    </w:lvl>
    <w:lvl w:ilvl="1">
      <w:start w:val="1"/>
      <w:numFmt w:val="decimal"/>
      <w:lvlText w:val="%1.%2"/>
      <w:lvlJc w:val="left"/>
      <w:pPr>
        <w:ind w:left="1080" w:hanging="36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4680" w:hanging="1440"/>
      </w:pPr>
    </w:lvl>
  </w:abstractNum>
  <w:abstractNum w:abstractNumId="1" w15:restartNumberingAfterBreak="0">
    <w:nsid w:val="07660877"/>
    <w:multiLevelType w:val="multilevel"/>
    <w:tmpl w:val="E160DA8C"/>
    <w:lvl w:ilvl="0">
      <w:start w:val="1"/>
      <w:numFmt w:val="decimal"/>
      <w:lvlText w:val="%1."/>
      <w:lvlJc w:val="left"/>
      <w:pPr>
        <w:ind w:left="720" w:hanging="360"/>
      </w:pPr>
    </w:lvl>
    <w:lvl w:ilvl="1">
      <w:start w:val="1"/>
      <w:numFmt w:val="decimal"/>
      <w:lvlText w:val="%1.%2"/>
      <w:lvlJc w:val="left"/>
      <w:pPr>
        <w:ind w:left="1080" w:hanging="36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4680" w:hanging="1440"/>
      </w:pPr>
    </w:lvl>
  </w:abstractNum>
  <w:abstractNum w:abstractNumId="2" w15:restartNumberingAfterBreak="0">
    <w:nsid w:val="0E3C51C1"/>
    <w:multiLevelType w:val="hybridMultilevel"/>
    <w:tmpl w:val="3AFC4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3C4748"/>
    <w:multiLevelType w:val="hybridMultilevel"/>
    <w:tmpl w:val="C1185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D57CC1"/>
    <w:multiLevelType w:val="hybridMultilevel"/>
    <w:tmpl w:val="735E7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5A4356"/>
    <w:multiLevelType w:val="hybridMultilevel"/>
    <w:tmpl w:val="1DFA7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C229CD"/>
    <w:multiLevelType w:val="hybridMultilevel"/>
    <w:tmpl w:val="BE5EB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2143367">
    <w:abstractNumId w:val="1"/>
  </w:num>
  <w:num w:numId="2" w16cid:durableId="2083285387">
    <w:abstractNumId w:val="0"/>
  </w:num>
  <w:num w:numId="3" w16cid:durableId="704796592">
    <w:abstractNumId w:val="4"/>
  </w:num>
  <w:num w:numId="4" w16cid:durableId="811024152">
    <w:abstractNumId w:val="5"/>
  </w:num>
  <w:num w:numId="5" w16cid:durableId="1235898420">
    <w:abstractNumId w:val="2"/>
  </w:num>
  <w:num w:numId="6" w16cid:durableId="772169539">
    <w:abstractNumId w:val="6"/>
  </w:num>
  <w:num w:numId="7" w16cid:durableId="7331670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4"/>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zNDA0NTS1tLQ0MzNV0lEKTi0uzszPAykwNKoFAH9TVi0tAAAA"/>
  </w:docVars>
  <w:rsids>
    <w:rsidRoot w:val="00874AB4"/>
    <w:rsid w:val="00014110"/>
    <w:rsid w:val="00014E5A"/>
    <w:rsid w:val="00015D89"/>
    <w:rsid w:val="0003664D"/>
    <w:rsid w:val="00051DF8"/>
    <w:rsid w:val="00052720"/>
    <w:rsid w:val="00055E86"/>
    <w:rsid w:val="0005728A"/>
    <w:rsid w:val="000712A8"/>
    <w:rsid w:val="000928AA"/>
    <w:rsid w:val="0009756B"/>
    <w:rsid w:val="000C2D02"/>
    <w:rsid w:val="000F7961"/>
    <w:rsid w:val="00114CDC"/>
    <w:rsid w:val="00127542"/>
    <w:rsid w:val="00127D4F"/>
    <w:rsid w:val="0015181A"/>
    <w:rsid w:val="00151E9E"/>
    <w:rsid w:val="001D04AB"/>
    <w:rsid w:val="001E4AAF"/>
    <w:rsid w:val="001F043E"/>
    <w:rsid w:val="00221480"/>
    <w:rsid w:val="00280FF4"/>
    <w:rsid w:val="002840E8"/>
    <w:rsid w:val="00291D0A"/>
    <w:rsid w:val="00293AC1"/>
    <w:rsid w:val="002A6A90"/>
    <w:rsid w:val="002B2FDD"/>
    <w:rsid w:val="002B4A3D"/>
    <w:rsid w:val="002B5ED0"/>
    <w:rsid w:val="002C0F92"/>
    <w:rsid w:val="00311391"/>
    <w:rsid w:val="00327341"/>
    <w:rsid w:val="0033689B"/>
    <w:rsid w:val="00340A09"/>
    <w:rsid w:val="00346283"/>
    <w:rsid w:val="00351C62"/>
    <w:rsid w:val="0036444B"/>
    <w:rsid w:val="003724C3"/>
    <w:rsid w:val="0037579F"/>
    <w:rsid w:val="003821E4"/>
    <w:rsid w:val="003838B8"/>
    <w:rsid w:val="00384D06"/>
    <w:rsid w:val="003C3301"/>
    <w:rsid w:val="003D0DA2"/>
    <w:rsid w:val="003F001A"/>
    <w:rsid w:val="003F5093"/>
    <w:rsid w:val="00402D32"/>
    <w:rsid w:val="00427E1D"/>
    <w:rsid w:val="00432679"/>
    <w:rsid w:val="00434546"/>
    <w:rsid w:val="004537C2"/>
    <w:rsid w:val="004836FE"/>
    <w:rsid w:val="004849E3"/>
    <w:rsid w:val="00487FE9"/>
    <w:rsid w:val="004A016F"/>
    <w:rsid w:val="004A3445"/>
    <w:rsid w:val="004A383A"/>
    <w:rsid w:val="004C6E41"/>
    <w:rsid w:val="004E5293"/>
    <w:rsid w:val="00507FD2"/>
    <w:rsid w:val="00523DCF"/>
    <w:rsid w:val="005341F0"/>
    <w:rsid w:val="005456DB"/>
    <w:rsid w:val="00555BFF"/>
    <w:rsid w:val="00556F0D"/>
    <w:rsid w:val="00562FDB"/>
    <w:rsid w:val="00565A20"/>
    <w:rsid w:val="005710ED"/>
    <w:rsid w:val="00571131"/>
    <w:rsid w:val="0058525B"/>
    <w:rsid w:val="005928DE"/>
    <w:rsid w:val="005948A0"/>
    <w:rsid w:val="00596165"/>
    <w:rsid w:val="005A0447"/>
    <w:rsid w:val="005A0636"/>
    <w:rsid w:val="005D1974"/>
    <w:rsid w:val="005D459A"/>
    <w:rsid w:val="005E3CB6"/>
    <w:rsid w:val="005E7E59"/>
    <w:rsid w:val="00600EAD"/>
    <w:rsid w:val="006066E0"/>
    <w:rsid w:val="00626601"/>
    <w:rsid w:val="00630F8A"/>
    <w:rsid w:val="0063170E"/>
    <w:rsid w:val="006A44A3"/>
    <w:rsid w:val="006E4707"/>
    <w:rsid w:val="007072A3"/>
    <w:rsid w:val="00722C7E"/>
    <w:rsid w:val="007254F6"/>
    <w:rsid w:val="007324E5"/>
    <w:rsid w:val="00733BD0"/>
    <w:rsid w:val="00737EA2"/>
    <w:rsid w:val="007456C0"/>
    <w:rsid w:val="00750A61"/>
    <w:rsid w:val="00760CAB"/>
    <w:rsid w:val="00760CDD"/>
    <w:rsid w:val="00766EE1"/>
    <w:rsid w:val="007718F0"/>
    <w:rsid w:val="00796577"/>
    <w:rsid w:val="00797922"/>
    <w:rsid w:val="007A7C48"/>
    <w:rsid w:val="007B3EF4"/>
    <w:rsid w:val="007B7200"/>
    <w:rsid w:val="007C32D8"/>
    <w:rsid w:val="007D5A42"/>
    <w:rsid w:val="007E11A9"/>
    <w:rsid w:val="007E212E"/>
    <w:rsid w:val="007F37D6"/>
    <w:rsid w:val="00800F6F"/>
    <w:rsid w:val="00811BFA"/>
    <w:rsid w:val="00816D05"/>
    <w:rsid w:val="00827448"/>
    <w:rsid w:val="00843ADC"/>
    <w:rsid w:val="00844653"/>
    <w:rsid w:val="0084479A"/>
    <w:rsid w:val="00846EE9"/>
    <w:rsid w:val="0085020F"/>
    <w:rsid w:val="0085148F"/>
    <w:rsid w:val="008524D8"/>
    <w:rsid w:val="00856220"/>
    <w:rsid w:val="00871459"/>
    <w:rsid w:val="00873CA5"/>
    <w:rsid w:val="00874AB4"/>
    <w:rsid w:val="00895F98"/>
    <w:rsid w:val="008A0FDB"/>
    <w:rsid w:val="008A3D45"/>
    <w:rsid w:val="008C2F60"/>
    <w:rsid w:val="008F2AA8"/>
    <w:rsid w:val="008F2EFA"/>
    <w:rsid w:val="009111A6"/>
    <w:rsid w:val="00914754"/>
    <w:rsid w:val="009450A0"/>
    <w:rsid w:val="009538F8"/>
    <w:rsid w:val="00971CAB"/>
    <w:rsid w:val="00974663"/>
    <w:rsid w:val="009923DF"/>
    <w:rsid w:val="009A08E2"/>
    <w:rsid w:val="009A1953"/>
    <w:rsid w:val="009B2431"/>
    <w:rsid w:val="00A034BA"/>
    <w:rsid w:val="00A047CB"/>
    <w:rsid w:val="00A34C16"/>
    <w:rsid w:val="00A35558"/>
    <w:rsid w:val="00A4732C"/>
    <w:rsid w:val="00A53446"/>
    <w:rsid w:val="00A63629"/>
    <w:rsid w:val="00A656E9"/>
    <w:rsid w:val="00A85BE6"/>
    <w:rsid w:val="00AA517E"/>
    <w:rsid w:val="00AB3C8B"/>
    <w:rsid w:val="00AB5617"/>
    <w:rsid w:val="00AB6336"/>
    <w:rsid w:val="00AE0F42"/>
    <w:rsid w:val="00AE45E5"/>
    <w:rsid w:val="00AE6FD5"/>
    <w:rsid w:val="00B07239"/>
    <w:rsid w:val="00B21D76"/>
    <w:rsid w:val="00B35900"/>
    <w:rsid w:val="00B524D2"/>
    <w:rsid w:val="00B701AB"/>
    <w:rsid w:val="00B828C1"/>
    <w:rsid w:val="00BC244A"/>
    <w:rsid w:val="00BC2EEA"/>
    <w:rsid w:val="00BC5F03"/>
    <w:rsid w:val="00BD2BBC"/>
    <w:rsid w:val="00BE2F17"/>
    <w:rsid w:val="00BE5FEF"/>
    <w:rsid w:val="00C2164A"/>
    <w:rsid w:val="00C27B2B"/>
    <w:rsid w:val="00C46358"/>
    <w:rsid w:val="00C5534B"/>
    <w:rsid w:val="00C70C87"/>
    <w:rsid w:val="00C766E4"/>
    <w:rsid w:val="00C7735F"/>
    <w:rsid w:val="00C94C5A"/>
    <w:rsid w:val="00C95F63"/>
    <w:rsid w:val="00CA541F"/>
    <w:rsid w:val="00CA71A5"/>
    <w:rsid w:val="00CC7C00"/>
    <w:rsid w:val="00CD251D"/>
    <w:rsid w:val="00CD54FB"/>
    <w:rsid w:val="00CD6245"/>
    <w:rsid w:val="00CD656E"/>
    <w:rsid w:val="00D006F2"/>
    <w:rsid w:val="00D1435D"/>
    <w:rsid w:val="00D149B2"/>
    <w:rsid w:val="00D213B5"/>
    <w:rsid w:val="00D57392"/>
    <w:rsid w:val="00DA0B37"/>
    <w:rsid w:val="00DA2401"/>
    <w:rsid w:val="00DB6EB0"/>
    <w:rsid w:val="00DC0C45"/>
    <w:rsid w:val="00DC7C9F"/>
    <w:rsid w:val="00E017CF"/>
    <w:rsid w:val="00E05F49"/>
    <w:rsid w:val="00E13A71"/>
    <w:rsid w:val="00E13D18"/>
    <w:rsid w:val="00E21D3E"/>
    <w:rsid w:val="00E445AF"/>
    <w:rsid w:val="00E44C64"/>
    <w:rsid w:val="00E5126B"/>
    <w:rsid w:val="00E553C3"/>
    <w:rsid w:val="00E611F2"/>
    <w:rsid w:val="00E72F26"/>
    <w:rsid w:val="00EB30E7"/>
    <w:rsid w:val="00ED2D2E"/>
    <w:rsid w:val="00ED4AE8"/>
    <w:rsid w:val="00F03CE8"/>
    <w:rsid w:val="00F12278"/>
    <w:rsid w:val="00F14AF5"/>
    <w:rsid w:val="00F2571B"/>
    <w:rsid w:val="00F97E29"/>
    <w:rsid w:val="00FA34A7"/>
    <w:rsid w:val="00FB2A00"/>
    <w:rsid w:val="00FE2A47"/>
    <w:rsid w:val="00FF190C"/>
    <w:rsid w:val="00FF1AE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D0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40A09"/>
    <w:pPr>
      <w:keepNext/>
      <w:keepLines/>
      <w:spacing w:before="240" w:after="0"/>
      <w:jc w:val="left"/>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40A09"/>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A44A3"/>
    <w:pPr>
      <w:keepNext/>
      <w:keepLines/>
      <w:spacing w:before="40" w:after="0"/>
      <w:jc w:val="center"/>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F97E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A0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40A09"/>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74A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4AB4"/>
    <w:rPr>
      <w:rFonts w:ascii="Times New Roman" w:hAnsi="Times New Roman"/>
      <w:sz w:val="24"/>
    </w:rPr>
  </w:style>
  <w:style w:type="paragraph" w:styleId="Footer">
    <w:name w:val="footer"/>
    <w:basedOn w:val="Normal"/>
    <w:link w:val="FooterChar"/>
    <w:uiPriority w:val="99"/>
    <w:unhideWhenUsed/>
    <w:rsid w:val="00874A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4AB4"/>
    <w:rPr>
      <w:rFonts w:ascii="Times New Roman" w:hAnsi="Times New Roman"/>
      <w:sz w:val="24"/>
    </w:rPr>
  </w:style>
  <w:style w:type="paragraph" w:styleId="TOCHeading">
    <w:name w:val="TOC Heading"/>
    <w:basedOn w:val="Heading1"/>
    <w:next w:val="Normal"/>
    <w:uiPriority w:val="39"/>
    <w:unhideWhenUsed/>
    <w:qFormat/>
    <w:rsid w:val="00874AB4"/>
    <w:pPr>
      <w:spacing w:line="259" w:lineRule="auto"/>
      <w:outlineLvl w:val="9"/>
    </w:pPr>
    <w:rPr>
      <w:rFonts w:asciiTheme="majorHAnsi" w:hAnsiTheme="majorHAnsi"/>
      <w:b w:val="0"/>
      <w:kern w:val="0"/>
      <w14:ligatures w14:val="none"/>
    </w:rPr>
  </w:style>
  <w:style w:type="paragraph" w:styleId="NoSpacing">
    <w:name w:val="No Spacing"/>
    <w:uiPriority w:val="1"/>
    <w:qFormat/>
    <w:rsid w:val="00874AB4"/>
    <w:pPr>
      <w:spacing w:after="0" w:line="240" w:lineRule="auto"/>
      <w:jc w:val="both"/>
    </w:pPr>
    <w:rPr>
      <w:rFonts w:ascii="Times New Roman" w:hAnsi="Times New Roman"/>
      <w:sz w:val="24"/>
    </w:rPr>
  </w:style>
  <w:style w:type="paragraph" w:styleId="TOC1">
    <w:name w:val="toc 1"/>
    <w:basedOn w:val="Normal"/>
    <w:next w:val="Normal"/>
    <w:autoRedefine/>
    <w:uiPriority w:val="39"/>
    <w:unhideWhenUsed/>
    <w:rsid w:val="00E21D3E"/>
    <w:pPr>
      <w:spacing w:after="100"/>
    </w:pPr>
  </w:style>
  <w:style w:type="character" w:styleId="Hyperlink">
    <w:name w:val="Hyperlink"/>
    <w:basedOn w:val="DefaultParagraphFont"/>
    <w:uiPriority w:val="99"/>
    <w:unhideWhenUsed/>
    <w:rsid w:val="00E21D3E"/>
    <w:rPr>
      <w:color w:val="0563C1" w:themeColor="hyperlink"/>
      <w:u w:val="single"/>
    </w:rPr>
  </w:style>
  <w:style w:type="paragraph" w:styleId="TOC2">
    <w:name w:val="toc 2"/>
    <w:basedOn w:val="Normal"/>
    <w:next w:val="Normal"/>
    <w:autoRedefine/>
    <w:uiPriority w:val="39"/>
    <w:unhideWhenUsed/>
    <w:rsid w:val="00D57392"/>
    <w:pPr>
      <w:spacing w:after="100"/>
      <w:ind w:left="240"/>
    </w:pPr>
  </w:style>
  <w:style w:type="character" w:customStyle="1" w:styleId="Heading3Char">
    <w:name w:val="Heading 3 Char"/>
    <w:basedOn w:val="DefaultParagraphFont"/>
    <w:link w:val="Heading3"/>
    <w:uiPriority w:val="9"/>
    <w:rsid w:val="006A44A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6A44A3"/>
    <w:pPr>
      <w:spacing w:after="200" w:line="240" w:lineRule="auto"/>
    </w:pPr>
    <w:rPr>
      <w:i/>
      <w:iCs/>
      <w:color w:val="44546A" w:themeColor="text2"/>
      <w:sz w:val="18"/>
      <w:szCs w:val="18"/>
    </w:rPr>
  </w:style>
  <w:style w:type="paragraph" w:styleId="NormalWeb">
    <w:name w:val="Normal (Web)"/>
    <w:basedOn w:val="Normal"/>
    <w:uiPriority w:val="99"/>
    <w:unhideWhenUsed/>
    <w:rsid w:val="008A3D45"/>
    <w:pPr>
      <w:spacing w:before="100" w:beforeAutospacing="1" w:after="100" w:afterAutospacing="1" w:line="240" w:lineRule="auto"/>
      <w:jc w:val="left"/>
    </w:pPr>
    <w:rPr>
      <w:rFonts w:eastAsia="Times New Roman" w:cs="Times New Roman"/>
      <w:kern w:val="0"/>
      <w:szCs w:val="24"/>
      <w:lang w:bidi="bn-IN"/>
      <w14:ligatures w14:val="none"/>
    </w:rPr>
  </w:style>
  <w:style w:type="paragraph" w:styleId="TOC3">
    <w:name w:val="toc 3"/>
    <w:basedOn w:val="Normal"/>
    <w:next w:val="Normal"/>
    <w:autoRedefine/>
    <w:uiPriority w:val="39"/>
    <w:unhideWhenUsed/>
    <w:rsid w:val="00E017CF"/>
    <w:pPr>
      <w:spacing w:after="100"/>
      <w:ind w:left="480"/>
    </w:pPr>
  </w:style>
  <w:style w:type="character" w:styleId="PlaceholderText">
    <w:name w:val="Placeholder Text"/>
    <w:basedOn w:val="DefaultParagraphFont"/>
    <w:uiPriority w:val="99"/>
    <w:semiHidden/>
    <w:rsid w:val="00B21D76"/>
    <w:rPr>
      <w:color w:val="808080"/>
    </w:rPr>
  </w:style>
  <w:style w:type="table" w:styleId="TableGrid">
    <w:name w:val="Table Grid"/>
    <w:basedOn w:val="TableNormal"/>
    <w:uiPriority w:val="39"/>
    <w:rsid w:val="00B21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D213B5"/>
  </w:style>
  <w:style w:type="paragraph" w:styleId="ListParagraph">
    <w:name w:val="List Paragraph"/>
    <w:basedOn w:val="Normal"/>
    <w:uiPriority w:val="34"/>
    <w:qFormat/>
    <w:rsid w:val="005E3CB6"/>
    <w:pPr>
      <w:ind w:left="720"/>
      <w:contextualSpacing/>
    </w:pPr>
  </w:style>
  <w:style w:type="character" w:customStyle="1" w:styleId="Heading4Char">
    <w:name w:val="Heading 4 Char"/>
    <w:basedOn w:val="DefaultParagraphFont"/>
    <w:link w:val="Heading4"/>
    <w:uiPriority w:val="9"/>
    <w:rsid w:val="00F97E29"/>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944">
      <w:bodyDiv w:val="1"/>
      <w:marLeft w:val="0"/>
      <w:marRight w:val="0"/>
      <w:marTop w:val="0"/>
      <w:marBottom w:val="0"/>
      <w:divBdr>
        <w:top w:val="none" w:sz="0" w:space="0" w:color="auto"/>
        <w:left w:val="none" w:sz="0" w:space="0" w:color="auto"/>
        <w:bottom w:val="none" w:sz="0" w:space="0" w:color="auto"/>
        <w:right w:val="none" w:sz="0" w:space="0" w:color="auto"/>
      </w:divBdr>
    </w:div>
    <w:div w:id="36124321">
      <w:bodyDiv w:val="1"/>
      <w:marLeft w:val="0"/>
      <w:marRight w:val="0"/>
      <w:marTop w:val="0"/>
      <w:marBottom w:val="0"/>
      <w:divBdr>
        <w:top w:val="none" w:sz="0" w:space="0" w:color="auto"/>
        <w:left w:val="none" w:sz="0" w:space="0" w:color="auto"/>
        <w:bottom w:val="none" w:sz="0" w:space="0" w:color="auto"/>
        <w:right w:val="none" w:sz="0" w:space="0" w:color="auto"/>
      </w:divBdr>
    </w:div>
    <w:div w:id="172259250">
      <w:bodyDiv w:val="1"/>
      <w:marLeft w:val="0"/>
      <w:marRight w:val="0"/>
      <w:marTop w:val="0"/>
      <w:marBottom w:val="0"/>
      <w:divBdr>
        <w:top w:val="none" w:sz="0" w:space="0" w:color="auto"/>
        <w:left w:val="none" w:sz="0" w:space="0" w:color="auto"/>
        <w:bottom w:val="none" w:sz="0" w:space="0" w:color="auto"/>
        <w:right w:val="none" w:sz="0" w:space="0" w:color="auto"/>
      </w:divBdr>
      <w:divsChild>
        <w:div w:id="1828085979">
          <w:marLeft w:val="0"/>
          <w:marRight w:val="0"/>
          <w:marTop w:val="0"/>
          <w:marBottom w:val="0"/>
          <w:divBdr>
            <w:top w:val="none" w:sz="0" w:space="0" w:color="auto"/>
            <w:left w:val="none" w:sz="0" w:space="0" w:color="auto"/>
            <w:bottom w:val="none" w:sz="0" w:space="0" w:color="auto"/>
            <w:right w:val="none" w:sz="0" w:space="0" w:color="auto"/>
          </w:divBdr>
        </w:div>
        <w:div w:id="1663507492">
          <w:marLeft w:val="0"/>
          <w:marRight w:val="0"/>
          <w:marTop w:val="0"/>
          <w:marBottom w:val="0"/>
          <w:divBdr>
            <w:top w:val="none" w:sz="0" w:space="0" w:color="auto"/>
            <w:left w:val="none" w:sz="0" w:space="0" w:color="auto"/>
            <w:bottom w:val="none" w:sz="0" w:space="0" w:color="auto"/>
            <w:right w:val="none" w:sz="0" w:space="0" w:color="auto"/>
          </w:divBdr>
        </w:div>
        <w:div w:id="835463832">
          <w:marLeft w:val="0"/>
          <w:marRight w:val="0"/>
          <w:marTop w:val="0"/>
          <w:marBottom w:val="0"/>
          <w:divBdr>
            <w:top w:val="none" w:sz="0" w:space="0" w:color="auto"/>
            <w:left w:val="none" w:sz="0" w:space="0" w:color="auto"/>
            <w:bottom w:val="none" w:sz="0" w:space="0" w:color="auto"/>
            <w:right w:val="none" w:sz="0" w:space="0" w:color="auto"/>
          </w:divBdr>
        </w:div>
        <w:div w:id="778791386">
          <w:marLeft w:val="0"/>
          <w:marRight w:val="0"/>
          <w:marTop w:val="0"/>
          <w:marBottom w:val="0"/>
          <w:divBdr>
            <w:top w:val="none" w:sz="0" w:space="0" w:color="auto"/>
            <w:left w:val="none" w:sz="0" w:space="0" w:color="auto"/>
            <w:bottom w:val="none" w:sz="0" w:space="0" w:color="auto"/>
            <w:right w:val="none" w:sz="0" w:space="0" w:color="auto"/>
          </w:divBdr>
        </w:div>
        <w:div w:id="141118297">
          <w:marLeft w:val="0"/>
          <w:marRight w:val="0"/>
          <w:marTop w:val="0"/>
          <w:marBottom w:val="0"/>
          <w:divBdr>
            <w:top w:val="none" w:sz="0" w:space="0" w:color="auto"/>
            <w:left w:val="none" w:sz="0" w:space="0" w:color="auto"/>
            <w:bottom w:val="none" w:sz="0" w:space="0" w:color="auto"/>
            <w:right w:val="none" w:sz="0" w:space="0" w:color="auto"/>
          </w:divBdr>
        </w:div>
        <w:div w:id="1155999295">
          <w:marLeft w:val="0"/>
          <w:marRight w:val="0"/>
          <w:marTop w:val="0"/>
          <w:marBottom w:val="0"/>
          <w:divBdr>
            <w:top w:val="none" w:sz="0" w:space="0" w:color="auto"/>
            <w:left w:val="none" w:sz="0" w:space="0" w:color="auto"/>
            <w:bottom w:val="none" w:sz="0" w:space="0" w:color="auto"/>
            <w:right w:val="none" w:sz="0" w:space="0" w:color="auto"/>
          </w:divBdr>
        </w:div>
        <w:div w:id="1433276868">
          <w:marLeft w:val="0"/>
          <w:marRight w:val="0"/>
          <w:marTop w:val="0"/>
          <w:marBottom w:val="0"/>
          <w:divBdr>
            <w:top w:val="none" w:sz="0" w:space="0" w:color="auto"/>
            <w:left w:val="none" w:sz="0" w:space="0" w:color="auto"/>
            <w:bottom w:val="none" w:sz="0" w:space="0" w:color="auto"/>
            <w:right w:val="none" w:sz="0" w:space="0" w:color="auto"/>
          </w:divBdr>
        </w:div>
        <w:div w:id="338584757">
          <w:marLeft w:val="0"/>
          <w:marRight w:val="0"/>
          <w:marTop w:val="0"/>
          <w:marBottom w:val="0"/>
          <w:divBdr>
            <w:top w:val="none" w:sz="0" w:space="0" w:color="auto"/>
            <w:left w:val="none" w:sz="0" w:space="0" w:color="auto"/>
            <w:bottom w:val="none" w:sz="0" w:space="0" w:color="auto"/>
            <w:right w:val="none" w:sz="0" w:space="0" w:color="auto"/>
          </w:divBdr>
        </w:div>
        <w:div w:id="355009473">
          <w:marLeft w:val="0"/>
          <w:marRight w:val="0"/>
          <w:marTop w:val="0"/>
          <w:marBottom w:val="0"/>
          <w:divBdr>
            <w:top w:val="none" w:sz="0" w:space="0" w:color="auto"/>
            <w:left w:val="none" w:sz="0" w:space="0" w:color="auto"/>
            <w:bottom w:val="none" w:sz="0" w:space="0" w:color="auto"/>
            <w:right w:val="none" w:sz="0" w:space="0" w:color="auto"/>
          </w:divBdr>
        </w:div>
        <w:div w:id="250236597">
          <w:marLeft w:val="0"/>
          <w:marRight w:val="0"/>
          <w:marTop w:val="0"/>
          <w:marBottom w:val="0"/>
          <w:divBdr>
            <w:top w:val="none" w:sz="0" w:space="0" w:color="auto"/>
            <w:left w:val="none" w:sz="0" w:space="0" w:color="auto"/>
            <w:bottom w:val="none" w:sz="0" w:space="0" w:color="auto"/>
            <w:right w:val="none" w:sz="0" w:space="0" w:color="auto"/>
          </w:divBdr>
        </w:div>
      </w:divsChild>
    </w:div>
    <w:div w:id="262340782">
      <w:bodyDiv w:val="1"/>
      <w:marLeft w:val="0"/>
      <w:marRight w:val="0"/>
      <w:marTop w:val="0"/>
      <w:marBottom w:val="0"/>
      <w:divBdr>
        <w:top w:val="none" w:sz="0" w:space="0" w:color="auto"/>
        <w:left w:val="none" w:sz="0" w:space="0" w:color="auto"/>
        <w:bottom w:val="none" w:sz="0" w:space="0" w:color="auto"/>
        <w:right w:val="none" w:sz="0" w:space="0" w:color="auto"/>
      </w:divBdr>
    </w:div>
    <w:div w:id="282806832">
      <w:bodyDiv w:val="1"/>
      <w:marLeft w:val="0"/>
      <w:marRight w:val="0"/>
      <w:marTop w:val="0"/>
      <w:marBottom w:val="0"/>
      <w:divBdr>
        <w:top w:val="none" w:sz="0" w:space="0" w:color="auto"/>
        <w:left w:val="none" w:sz="0" w:space="0" w:color="auto"/>
        <w:bottom w:val="none" w:sz="0" w:space="0" w:color="auto"/>
        <w:right w:val="none" w:sz="0" w:space="0" w:color="auto"/>
      </w:divBdr>
    </w:div>
    <w:div w:id="312612419">
      <w:bodyDiv w:val="1"/>
      <w:marLeft w:val="0"/>
      <w:marRight w:val="0"/>
      <w:marTop w:val="0"/>
      <w:marBottom w:val="0"/>
      <w:divBdr>
        <w:top w:val="none" w:sz="0" w:space="0" w:color="auto"/>
        <w:left w:val="none" w:sz="0" w:space="0" w:color="auto"/>
        <w:bottom w:val="none" w:sz="0" w:space="0" w:color="auto"/>
        <w:right w:val="none" w:sz="0" w:space="0" w:color="auto"/>
      </w:divBdr>
    </w:div>
    <w:div w:id="355692146">
      <w:bodyDiv w:val="1"/>
      <w:marLeft w:val="0"/>
      <w:marRight w:val="0"/>
      <w:marTop w:val="0"/>
      <w:marBottom w:val="0"/>
      <w:divBdr>
        <w:top w:val="none" w:sz="0" w:space="0" w:color="auto"/>
        <w:left w:val="none" w:sz="0" w:space="0" w:color="auto"/>
        <w:bottom w:val="none" w:sz="0" w:space="0" w:color="auto"/>
        <w:right w:val="none" w:sz="0" w:space="0" w:color="auto"/>
      </w:divBdr>
    </w:div>
    <w:div w:id="411857455">
      <w:bodyDiv w:val="1"/>
      <w:marLeft w:val="0"/>
      <w:marRight w:val="0"/>
      <w:marTop w:val="0"/>
      <w:marBottom w:val="0"/>
      <w:divBdr>
        <w:top w:val="none" w:sz="0" w:space="0" w:color="auto"/>
        <w:left w:val="none" w:sz="0" w:space="0" w:color="auto"/>
        <w:bottom w:val="none" w:sz="0" w:space="0" w:color="auto"/>
        <w:right w:val="none" w:sz="0" w:space="0" w:color="auto"/>
      </w:divBdr>
    </w:div>
    <w:div w:id="542642505">
      <w:bodyDiv w:val="1"/>
      <w:marLeft w:val="0"/>
      <w:marRight w:val="0"/>
      <w:marTop w:val="0"/>
      <w:marBottom w:val="0"/>
      <w:divBdr>
        <w:top w:val="none" w:sz="0" w:space="0" w:color="auto"/>
        <w:left w:val="none" w:sz="0" w:space="0" w:color="auto"/>
        <w:bottom w:val="none" w:sz="0" w:space="0" w:color="auto"/>
        <w:right w:val="none" w:sz="0" w:space="0" w:color="auto"/>
      </w:divBdr>
    </w:div>
    <w:div w:id="595483424">
      <w:bodyDiv w:val="1"/>
      <w:marLeft w:val="0"/>
      <w:marRight w:val="0"/>
      <w:marTop w:val="0"/>
      <w:marBottom w:val="0"/>
      <w:divBdr>
        <w:top w:val="none" w:sz="0" w:space="0" w:color="auto"/>
        <w:left w:val="none" w:sz="0" w:space="0" w:color="auto"/>
        <w:bottom w:val="none" w:sz="0" w:space="0" w:color="auto"/>
        <w:right w:val="none" w:sz="0" w:space="0" w:color="auto"/>
      </w:divBdr>
    </w:div>
    <w:div w:id="647169229">
      <w:bodyDiv w:val="1"/>
      <w:marLeft w:val="0"/>
      <w:marRight w:val="0"/>
      <w:marTop w:val="0"/>
      <w:marBottom w:val="0"/>
      <w:divBdr>
        <w:top w:val="none" w:sz="0" w:space="0" w:color="auto"/>
        <w:left w:val="none" w:sz="0" w:space="0" w:color="auto"/>
        <w:bottom w:val="none" w:sz="0" w:space="0" w:color="auto"/>
        <w:right w:val="none" w:sz="0" w:space="0" w:color="auto"/>
      </w:divBdr>
    </w:div>
    <w:div w:id="751509124">
      <w:bodyDiv w:val="1"/>
      <w:marLeft w:val="0"/>
      <w:marRight w:val="0"/>
      <w:marTop w:val="0"/>
      <w:marBottom w:val="0"/>
      <w:divBdr>
        <w:top w:val="none" w:sz="0" w:space="0" w:color="auto"/>
        <w:left w:val="none" w:sz="0" w:space="0" w:color="auto"/>
        <w:bottom w:val="none" w:sz="0" w:space="0" w:color="auto"/>
        <w:right w:val="none" w:sz="0" w:space="0" w:color="auto"/>
      </w:divBdr>
      <w:divsChild>
        <w:div w:id="1302882120">
          <w:marLeft w:val="0"/>
          <w:marRight w:val="0"/>
          <w:marTop w:val="0"/>
          <w:marBottom w:val="0"/>
          <w:divBdr>
            <w:top w:val="none" w:sz="0" w:space="0" w:color="auto"/>
            <w:left w:val="none" w:sz="0" w:space="0" w:color="auto"/>
            <w:bottom w:val="none" w:sz="0" w:space="0" w:color="auto"/>
            <w:right w:val="none" w:sz="0" w:space="0" w:color="auto"/>
          </w:divBdr>
        </w:div>
        <w:div w:id="1787118046">
          <w:marLeft w:val="0"/>
          <w:marRight w:val="0"/>
          <w:marTop w:val="0"/>
          <w:marBottom w:val="0"/>
          <w:divBdr>
            <w:top w:val="none" w:sz="0" w:space="0" w:color="auto"/>
            <w:left w:val="none" w:sz="0" w:space="0" w:color="auto"/>
            <w:bottom w:val="none" w:sz="0" w:space="0" w:color="auto"/>
            <w:right w:val="none" w:sz="0" w:space="0" w:color="auto"/>
          </w:divBdr>
        </w:div>
        <w:div w:id="2080058523">
          <w:marLeft w:val="0"/>
          <w:marRight w:val="0"/>
          <w:marTop w:val="0"/>
          <w:marBottom w:val="0"/>
          <w:divBdr>
            <w:top w:val="none" w:sz="0" w:space="0" w:color="auto"/>
            <w:left w:val="none" w:sz="0" w:space="0" w:color="auto"/>
            <w:bottom w:val="none" w:sz="0" w:space="0" w:color="auto"/>
            <w:right w:val="none" w:sz="0" w:space="0" w:color="auto"/>
          </w:divBdr>
        </w:div>
        <w:div w:id="1332753270">
          <w:marLeft w:val="0"/>
          <w:marRight w:val="0"/>
          <w:marTop w:val="0"/>
          <w:marBottom w:val="0"/>
          <w:divBdr>
            <w:top w:val="none" w:sz="0" w:space="0" w:color="auto"/>
            <w:left w:val="none" w:sz="0" w:space="0" w:color="auto"/>
            <w:bottom w:val="none" w:sz="0" w:space="0" w:color="auto"/>
            <w:right w:val="none" w:sz="0" w:space="0" w:color="auto"/>
          </w:divBdr>
        </w:div>
        <w:div w:id="1364137829">
          <w:marLeft w:val="0"/>
          <w:marRight w:val="0"/>
          <w:marTop w:val="0"/>
          <w:marBottom w:val="0"/>
          <w:divBdr>
            <w:top w:val="none" w:sz="0" w:space="0" w:color="auto"/>
            <w:left w:val="none" w:sz="0" w:space="0" w:color="auto"/>
            <w:bottom w:val="none" w:sz="0" w:space="0" w:color="auto"/>
            <w:right w:val="none" w:sz="0" w:space="0" w:color="auto"/>
          </w:divBdr>
        </w:div>
        <w:div w:id="231620412">
          <w:marLeft w:val="0"/>
          <w:marRight w:val="0"/>
          <w:marTop w:val="0"/>
          <w:marBottom w:val="0"/>
          <w:divBdr>
            <w:top w:val="none" w:sz="0" w:space="0" w:color="auto"/>
            <w:left w:val="none" w:sz="0" w:space="0" w:color="auto"/>
            <w:bottom w:val="none" w:sz="0" w:space="0" w:color="auto"/>
            <w:right w:val="none" w:sz="0" w:space="0" w:color="auto"/>
          </w:divBdr>
        </w:div>
        <w:div w:id="1977491313">
          <w:marLeft w:val="0"/>
          <w:marRight w:val="0"/>
          <w:marTop w:val="0"/>
          <w:marBottom w:val="0"/>
          <w:divBdr>
            <w:top w:val="none" w:sz="0" w:space="0" w:color="auto"/>
            <w:left w:val="none" w:sz="0" w:space="0" w:color="auto"/>
            <w:bottom w:val="none" w:sz="0" w:space="0" w:color="auto"/>
            <w:right w:val="none" w:sz="0" w:space="0" w:color="auto"/>
          </w:divBdr>
        </w:div>
        <w:div w:id="1318533032">
          <w:marLeft w:val="0"/>
          <w:marRight w:val="0"/>
          <w:marTop w:val="0"/>
          <w:marBottom w:val="0"/>
          <w:divBdr>
            <w:top w:val="none" w:sz="0" w:space="0" w:color="auto"/>
            <w:left w:val="none" w:sz="0" w:space="0" w:color="auto"/>
            <w:bottom w:val="none" w:sz="0" w:space="0" w:color="auto"/>
            <w:right w:val="none" w:sz="0" w:space="0" w:color="auto"/>
          </w:divBdr>
        </w:div>
        <w:div w:id="1003317932">
          <w:marLeft w:val="0"/>
          <w:marRight w:val="0"/>
          <w:marTop w:val="0"/>
          <w:marBottom w:val="0"/>
          <w:divBdr>
            <w:top w:val="none" w:sz="0" w:space="0" w:color="auto"/>
            <w:left w:val="none" w:sz="0" w:space="0" w:color="auto"/>
            <w:bottom w:val="none" w:sz="0" w:space="0" w:color="auto"/>
            <w:right w:val="none" w:sz="0" w:space="0" w:color="auto"/>
          </w:divBdr>
        </w:div>
        <w:div w:id="1870560436">
          <w:marLeft w:val="0"/>
          <w:marRight w:val="0"/>
          <w:marTop w:val="0"/>
          <w:marBottom w:val="0"/>
          <w:divBdr>
            <w:top w:val="none" w:sz="0" w:space="0" w:color="auto"/>
            <w:left w:val="none" w:sz="0" w:space="0" w:color="auto"/>
            <w:bottom w:val="none" w:sz="0" w:space="0" w:color="auto"/>
            <w:right w:val="none" w:sz="0" w:space="0" w:color="auto"/>
          </w:divBdr>
        </w:div>
      </w:divsChild>
    </w:div>
    <w:div w:id="762341794">
      <w:bodyDiv w:val="1"/>
      <w:marLeft w:val="0"/>
      <w:marRight w:val="0"/>
      <w:marTop w:val="0"/>
      <w:marBottom w:val="0"/>
      <w:divBdr>
        <w:top w:val="none" w:sz="0" w:space="0" w:color="auto"/>
        <w:left w:val="none" w:sz="0" w:space="0" w:color="auto"/>
        <w:bottom w:val="none" w:sz="0" w:space="0" w:color="auto"/>
        <w:right w:val="none" w:sz="0" w:space="0" w:color="auto"/>
      </w:divBdr>
    </w:div>
    <w:div w:id="770316931">
      <w:bodyDiv w:val="1"/>
      <w:marLeft w:val="0"/>
      <w:marRight w:val="0"/>
      <w:marTop w:val="0"/>
      <w:marBottom w:val="0"/>
      <w:divBdr>
        <w:top w:val="none" w:sz="0" w:space="0" w:color="auto"/>
        <w:left w:val="none" w:sz="0" w:space="0" w:color="auto"/>
        <w:bottom w:val="none" w:sz="0" w:space="0" w:color="auto"/>
        <w:right w:val="none" w:sz="0" w:space="0" w:color="auto"/>
      </w:divBdr>
    </w:div>
    <w:div w:id="794521034">
      <w:bodyDiv w:val="1"/>
      <w:marLeft w:val="0"/>
      <w:marRight w:val="0"/>
      <w:marTop w:val="0"/>
      <w:marBottom w:val="0"/>
      <w:divBdr>
        <w:top w:val="none" w:sz="0" w:space="0" w:color="auto"/>
        <w:left w:val="none" w:sz="0" w:space="0" w:color="auto"/>
        <w:bottom w:val="none" w:sz="0" w:space="0" w:color="auto"/>
        <w:right w:val="none" w:sz="0" w:space="0" w:color="auto"/>
      </w:divBdr>
    </w:div>
    <w:div w:id="911088870">
      <w:bodyDiv w:val="1"/>
      <w:marLeft w:val="0"/>
      <w:marRight w:val="0"/>
      <w:marTop w:val="0"/>
      <w:marBottom w:val="0"/>
      <w:divBdr>
        <w:top w:val="none" w:sz="0" w:space="0" w:color="auto"/>
        <w:left w:val="none" w:sz="0" w:space="0" w:color="auto"/>
        <w:bottom w:val="none" w:sz="0" w:space="0" w:color="auto"/>
        <w:right w:val="none" w:sz="0" w:space="0" w:color="auto"/>
      </w:divBdr>
    </w:div>
    <w:div w:id="1053306966">
      <w:bodyDiv w:val="1"/>
      <w:marLeft w:val="0"/>
      <w:marRight w:val="0"/>
      <w:marTop w:val="0"/>
      <w:marBottom w:val="0"/>
      <w:divBdr>
        <w:top w:val="none" w:sz="0" w:space="0" w:color="auto"/>
        <w:left w:val="none" w:sz="0" w:space="0" w:color="auto"/>
        <w:bottom w:val="none" w:sz="0" w:space="0" w:color="auto"/>
        <w:right w:val="none" w:sz="0" w:space="0" w:color="auto"/>
      </w:divBdr>
    </w:div>
    <w:div w:id="1180658472">
      <w:bodyDiv w:val="1"/>
      <w:marLeft w:val="0"/>
      <w:marRight w:val="0"/>
      <w:marTop w:val="0"/>
      <w:marBottom w:val="0"/>
      <w:divBdr>
        <w:top w:val="none" w:sz="0" w:space="0" w:color="auto"/>
        <w:left w:val="none" w:sz="0" w:space="0" w:color="auto"/>
        <w:bottom w:val="none" w:sz="0" w:space="0" w:color="auto"/>
        <w:right w:val="none" w:sz="0" w:space="0" w:color="auto"/>
      </w:divBdr>
    </w:div>
    <w:div w:id="1202596945">
      <w:bodyDiv w:val="1"/>
      <w:marLeft w:val="0"/>
      <w:marRight w:val="0"/>
      <w:marTop w:val="0"/>
      <w:marBottom w:val="0"/>
      <w:divBdr>
        <w:top w:val="none" w:sz="0" w:space="0" w:color="auto"/>
        <w:left w:val="none" w:sz="0" w:space="0" w:color="auto"/>
        <w:bottom w:val="none" w:sz="0" w:space="0" w:color="auto"/>
        <w:right w:val="none" w:sz="0" w:space="0" w:color="auto"/>
      </w:divBdr>
    </w:div>
    <w:div w:id="1317148820">
      <w:bodyDiv w:val="1"/>
      <w:marLeft w:val="0"/>
      <w:marRight w:val="0"/>
      <w:marTop w:val="0"/>
      <w:marBottom w:val="0"/>
      <w:divBdr>
        <w:top w:val="none" w:sz="0" w:space="0" w:color="auto"/>
        <w:left w:val="none" w:sz="0" w:space="0" w:color="auto"/>
        <w:bottom w:val="none" w:sz="0" w:space="0" w:color="auto"/>
        <w:right w:val="none" w:sz="0" w:space="0" w:color="auto"/>
      </w:divBdr>
    </w:div>
    <w:div w:id="1369185235">
      <w:bodyDiv w:val="1"/>
      <w:marLeft w:val="0"/>
      <w:marRight w:val="0"/>
      <w:marTop w:val="0"/>
      <w:marBottom w:val="0"/>
      <w:divBdr>
        <w:top w:val="none" w:sz="0" w:space="0" w:color="auto"/>
        <w:left w:val="none" w:sz="0" w:space="0" w:color="auto"/>
        <w:bottom w:val="none" w:sz="0" w:space="0" w:color="auto"/>
        <w:right w:val="none" w:sz="0" w:space="0" w:color="auto"/>
      </w:divBdr>
      <w:divsChild>
        <w:div w:id="947350400">
          <w:marLeft w:val="0"/>
          <w:marRight w:val="0"/>
          <w:marTop w:val="0"/>
          <w:marBottom w:val="0"/>
          <w:divBdr>
            <w:top w:val="none" w:sz="0" w:space="0" w:color="auto"/>
            <w:left w:val="none" w:sz="0" w:space="0" w:color="auto"/>
            <w:bottom w:val="none" w:sz="0" w:space="0" w:color="auto"/>
            <w:right w:val="none" w:sz="0" w:space="0" w:color="auto"/>
          </w:divBdr>
        </w:div>
        <w:div w:id="755632693">
          <w:marLeft w:val="0"/>
          <w:marRight w:val="0"/>
          <w:marTop w:val="0"/>
          <w:marBottom w:val="0"/>
          <w:divBdr>
            <w:top w:val="none" w:sz="0" w:space="0" w:color="auto"/>
            <w:left w:val="none" w:sz="0" w:space="0" w:color="auto"/>
            <w:bottom w:val="none" w:sz="0" w:space="0" w:color="auto"/>
            <w:right w:val="none" w:sz="0" w:space="0" w:color="auto"/>
          </w:divBdr>
        </w:div>
        <w:div w:id="651980477">
          <w:marLeft w:val="0"/>
          <w:marRight w:val="0"/>
          <w:marTop w:val="0"/>
          <w:marBottom w:val="0"/>
          <w:divBdr>
            <w:top w:val="none" w:sz="0" w:space="0" w:color="auto"/>
            <w:left w:val="none" w:sz="0" w:space="0" w:color="auto"/>
            <w:bottom w:val="none" w:sz="0" w:space="0" w:color="auto"/>
            <w:right w:val="none" w:sz="0" w:space="0" w:color="auto"/>
          </w:divBdr>
        </w:div>
        <w:div w:id="1586307841">
          <w:marLeft w:val="0"/>
          <w:marRight w:val="0"/>
          <w:marTop w:val="0"/>
          <w:marBottom w:val="0"/>
          <w:divBdr>
            <w:top w:val="none" w:sz="0" w:space="0" w:color="auto"/>
            <w:left w:val="none" w:sz="0" w:space="0" w:color="auto"/>
            <w:bottom w:val="none" w:sz="0" w:space="0" w:color="auto"/>
            <w:right w:val="none" w:sz="0" w:space="0" w:color="auto"/>
          </w:divBdr>
        </w:div>
        <w:div w:id="1772630643">
          <w:marLeft w:val="0"/>
          <w:marRight w:val="0"/>
          <w:marTop w:val="0"/>
          <w:marBottom w:val="0"/>
          <w:divBdr>
            <w:top w:val="none" w:sz="0" w:space="0" w:color="auto"/>
            <w:left w:val="none" w:sz="0" w:space="0" w:color="auto"/>
            <w:bottom w:val="none" w:sz="0" w:space="0" w:color="auto"/>
            <w:right w:val="none" w:sz="0" w:space="0" w:color="auto"/>
          </w:divBdr>
        </w:div>
        <w:div w:id="2114546379">
          <w:marLeft w:val="0"/>
          <w:marRight w:val="0"/>
          <w:marTop w:val="0"/>
          <w:marBottom w:val="0"/>
          <w:divBdr>
            <w:top w:val="none" w:sz="0" w:space="0" w:color="auto"/>
            <w:left w:val="none" w:sz="0" w:space="0" w:color="auto"/>
            <w:bottom w:val="none" w:sz="0" w:space="0" w:color="auto"/>
            <w:right w:val="none" w:sz="0" w:space="0" w:color="auto"/>
          </w:divBdr>
        </w:div>
        <w:div w:id="79180297">
          <w:marLeft w:val="0"/>
          <w:marRight w:val="0"/>
          <w:marTop w:val="0"/>
          <w:marBottom w:val="0"/>
          <w:divBdr>
            <w:top w:val="none" w:sz="0" w:space="0" w:color="auto"/>
            <w:left w:val="none" w:sz="0" w:space="0" w:color="auto"/>
            <w:bottom w:val="none" w:sz="0" w:space="0" w:color="auto"/>
            <w:right w:val="none" w:sz="0" w:space="0" w:color="auto"/>
          </w:divBdr>
        </w:div>
        <w:div w:id="396782946">
          <w:marLeft w:val="0"/>
          <w:marRight w:val="0"/>
          <w:marTop w:val="0"/>
          <w:marBottom w:val="0"/>
          <w:divBdr>
            <w:top w:val="none" w:sz="0" w:space="0" w:color="auto"/>
            <w:left w:val="none" w:sz="0" w:space="0" w:color="auto"/>
            <w:bottom w:val="none" w:sz="0" w:space="0" w:color="auto"/>
            <w:right w:val="none" w:sz="0" w:space="0" w:color="auto"/>
          </w:divBdr>
        </w:div>
        <w:div w:id="2123457785">
          <w:marLeft w:val="0"/>
          <w:marRight w:val="0"/>
          <w:marTop w:val="0"/>
          <w:marBottom w:val="0"/>
          <w:divBdr>
            <w:top w:val="none" w:sz="0" w:space="0" w:color="auto"/>
            <w:left w:val="none" w:sz="0" w:space="0" w:color="auto"/>
            <w:bottom w:val="none" w:sz="0" w:space="0" w:color="auto"/>
            <w:right w:val="none" w:sz="0" w:space="0" w:color="auto"/>
          </w:divBdr>
        </w:div>
        <w:div w:id="1119958052">
          <w:marLeft w:val="0"/>
          <w:marRight w:val="0"/>
          <w:marTop w:val="0"/>
          <w:marBottom w:val="0"/>
          <w:divBdr>
            <w:top w:val="none" w:sz="0" w:space="0" w:color="auto"/>
            <w:left w:val="none" w:sz="0" w:space="0" w:color="auto"/>
            <w:bottom w:val="none" w:sz="0" w:space="0" w:color="auto"/>
            <w:right w:val="none" w:sz="0" w:space="0" w:color="auto"/>
          </w:divBdr>
        </w:div>
      </w:divsChild>
    </w:div>
    <w:div w:id="1425611633">
      <w:bodyDiv w:val="1"/>
      <w:marLeft w:val="0"/>
      <w:marRight w:val="0"/>
      <w:marTop w:val="0"/>
      <w:marBottom w:val="0"/>
      <w:divBdr>
        <w:top w:val="none" w:sz="0" w:space="0" w:color="auto"/>
        <w:left w:val="none" w:sz="0" w:space="0" w:color="auto"/>
        <w:bottom w:val="none" w:sz="0" w:space="0" w:color="auto"/>
        <w:right w:val="none" w:sz="0" w:space="0" w:color="auto"/>
      </w:divBdr>
      <w:divsChild>
        <w:div w:id="912543054">
          <w:marLeft w:val="0"/>
          <w:marRight w:val="0"/>
          <w:marTop w:val="0"/>
          <w:marBottom w:val="0"/>
          <w:divBdr>
            <w:top w:val="none" w:sz="0" w:space="0" w:color="auto"/>
            <w:left w:val="none" w:sz="0" w:space="0" w:color="auto"/>
            <w:bottom w:val="none" w:sz="0" w:space="0" w:color="auto"/>
            <w:right w:val="none" w:sz="0" w:space="0" w:color="auto"/>
          </w:divBdr>
        </w:div>
      </w:divsChild>
    </w:div>
    <w:div w:id="1550534993">
      <w:bodyDiv w:val="1"/>
      <w:marLeft w:val="0"/>
      <w:marRight w:val="0"/>
      <w:marTop w:val="0"/>
      <w:marBottom w:val="0"/>
      <w:divBdr>
        <w:top w:val="none" w:sz="0" w:space="0" w:color="auto"/>
        <w:left w:val="none" w:sz="0" w:space="0" w:color="auto"/>
        <w:bottom w:val="none" w:sz="0" w:space="0" w:color="auto"/>
        <w:right w:val="none" w:sz="0" w:space="0" w:color="auto"/>
      </w:divBdr>
    </w:div>
    <w:div w:id="1733117217">
      <w:bodyDiv w:val="1"/>
      <w:marLeft w:val="0"/>
      <w:marRight w:val="0"/>
      <w:marTop w:val="0"/>
      <w:marBottom w:val="0"/>
      <w:divBdr>
        <w:top w:val="none" w:sz="0" w:space="0" w:color="auto"/>
        <w:left w:val="none" w:sz="0" w:space="0" w:color="auto"/>
        <w:bottom w:val="none" w:sz="0" w:space="0" w:color="auto"/>
        <w:right w:val="none" w:sz="0" w:space="0" w:color="auto"/>
      </w:divBdr>
    </w:div>
    <w:div w:id="1804957085">
      <w:bodyDiv w:val="1"/>
      <w:marLeft w:val="0"/>
      <w:marRight w:val="0"/>
      <w:marTop w:val="0"/>
      <w:marBottom w:val="0"/>
      <w:divBdr>
        <w:top w:val="none" w:sz="0" w:space="0" w:color="auto"/>
        <w:left w:val="none" w:sz="0" w:space="0" w:color="auto"/>
        <w:bottom w:val="none" w:sz="0" w:space="0" w:color="auto"/>
        <w:right w:val="none" w:sz="0" w:space="0" w:color="auto"/>
      </w:divBdr>
    </w:div>
    <w:div w:id="1870339288">
      <w:bodyDiv w:val="1"/>
      <w:marLeft w:val="0"/>
      <w:marRight w:val="0"/>
      <w:marTop w:val="0"/>
      <w:marBottom w:val="0"/>
      <w:divBdr>
        <w:top w:val="none" w:sz="0" w:space="0" w:color="auto"/>
        <w:left w:val="none" w:sz="0" w:space="0" w:color="auto"/>
        <w:bottom w:val="none" w:sz="0" w:space="0" w:color="auto"/>
        <w:right w:val="none" w:sz="0" w:space="0" w:color="auto"/>
      </w:divBdr>
    </w:div>
    <w:div w:id="1872306980">
      <w:bodyDiv w:val="1"/>
      <w:marLeft w:val="0"/>
      <w:marRight w:val="0"/>
      <w:marTop w:val="0"/>
      <w:marBottom w:val="0"/>
      <w:divBdr>
        <w:top w:val="none" w:sz="0" w:space="0" w:color="auto"/>
        <w:left w:val="none" w:sz="0" w:space="0" w:color="auto"/>
        <w:bottom w:val="none" w:sz="0" w:space="0" w:color="auto"/>
        <w:right w:val="none" w:sz="0" w:space="0" w:color="auto"/>
      </w:divBdr>
    </w:div>
    <w:div w:id="1962028449">
      <w:bodyDiv w:val="1"/>
      <w:marLeft w:val="0"/>
      <w:marRight w:val="0"/>
      <w:marTop w:val="0"/>
      <w:marBottom w:val="0"/>
      <w:divBdr>
        <w:top w:val="none" w:sz="0" w:space="0" w:color="auto"/>
        <w:left w:val="none" w:sz="0" w:space="0" w:color="auto"/>
        <w:bottom w:val="none" w:sz="0" w:space="0" w:color="auto"/>
        <w:right w:val="none" w:sz="0" w:space="0" w:color="auto"/>
      </w:divBdr>
    </w:div>
    <w:div w:id="1995452178">
      <w:bodyDiv w:val="1"/>
      <w:marLeft w:val="0"/>
      <w:marRight w:val="0"/>
      <w:marTop w:val="0"/>
      <w:marBottom w:val="0"/>
      <w:divBdr>
        <w:top w:val="none" w:sz="0" w:space="0" w:color="auto"/>
        <w:left w:val="none" w:sz="0" w:space="0" w:color="auto"/>
        <w:bottom w:val="none" w:sz="0" w:space="0" w:color="auto"/>
        <w:right w:val="none" w:sz="0" w:space="0" w:color="auto"/>
      </w:divBdr>
    </w:div>
    <w:div w:id="1996105005">
      <w:bodyDiv w:val="1"/>
      <w:marLeft w:val="0"/>
      <w:marRight w:val="0"/>
      <w:marTop w:val="0"/>
      <w:marBottom w:val="0"/>
      <w:divBdr>
        <w:top w:val="none" w:sz="0" w:space="0" w:color="auto"/>
        <w:left w:val="none" w:sz="0" w:space="0" w:color="auto"/>
        <w:bottom w:val="none" w:sz="0" w:space="0" w:color="auto"/>
        <w:right w:val="none" w:sz="0" w:space="0" w:color="auto"/>
      </w:divBdr>
      <w:divsChild>
        <w:div w:id="879394688">
          <w:marLeft w:val="0"/>
          <w:marRight w:val="0"/>
          <w:marTop w:val="0"/>
          <w:marBottom w:val="0"/>
          <w:divBdr>
            <w:top w:val="none" w:sz="0" w:space="0" w:color="auto"/>
            <w:left w:val="none" w:sz="0" w:space="0" w:color="auto"/>
            <w:bottom w:val="none" w:sz="0" w:space="0" w:color="auto"/>
            <w:right w:val="none" w:sz="0" w:space="0" w:color="auto"/>
          </w:divBdr>
        </w:div>
      </w:divsChild>
    </w:div>
    <w:div w:id="2040204963">
      <w:bodyDiv w:val="1"/>
      <w:marLeft w:val="0"/>
      <w:marRight w:val="0"/>
      <w:marTop w:val="0"/>
      <w:marBottom w:val="0"/>
      <w:divBdr>
        <w:top w:val="none" w:sz="0" w:space="0" w:color="auto"/>
        <w:left w:val="none" w:sz="0" w:space="0" w:color="auto"/>
        <w:bottom w:val="none" w:sz="0" w:space="0" w:color="auto"/>
        <w:right w:val="none" w:sz="0" w:space="0" w:color="auto"/>
      </w:divBdr>
    </w:div>
    <w:div w:id="206551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F1F4AF-8DC8-4BD4-8789-4C38B06C1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1779</Words>
  <Characters>10145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2024-06-21T16:58:00Z</dcterms:created>
  <dcterms:modified xsi:type="dcterms:W3CDTF">2024-06-21T16:58:00Z</dcterms:modified>
</cp:coreProperties>
</file>