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FA510F" w14:textId="7C266285" w:rsidR="00333C28" w:rsidRDefault="00333C28" w:rsidP="00B87EED"/>
    <w:p w14:paraId="5EC8A93C" w14:textId="249F168B" w:rsidR="00333C28" w:rsidRPr="00040BF8" w:rsidRDefault="00753C52" w:rsidP="00B87EED">
      <w:pPr>
        <w:rPr>
          <w:u w:val="single"/>
        </w:rPr>
      </w:pPr>
      <w:r>
        <w:t xml:space="preserve">                                              </w:t>
      </w:r>
      <w:r w:rsidR="00BD59FF" w:rsidRPr="00040BF8">
        <w:rPr>
          <w:u w:val="single"/>
        </w:rPr>
        <w:t xml:space="preserve">Change Blindness </w:t>
      </w:r>
      <w:r w:rsidR="009A1055" w:rsidRPr="00040BF8">
        <w:rPr>
          <w:u w:val="single"/>
        </w:rPr>
        <w:t xml:space="preserve">and its effects </w:t>
      </w:r>
      <w:r w:rsidR="00040BF8" w:rsidRPr="00040BF8">
        <w:rPr>
          <w:u w:val="single"/>
        </w:rPr>
        <w:t xml:space="preserve">in real life </w:t>
      </w:r>
      <w:r w:rsidR="00952B18">
        <w:rPr>
          <w:u w:val="single"/>
        </w:rPr>
        <w:t>scenarios.</w:t>
      </w:r>
      <w:r w:rsidR="00040BF8">
        <w:rPr>
          <w:u w:val="single"/>
        </w:rPr>
        <w:t xml:space="preserve"> </w:t>
      </w:r>
    </w:p>
    <w:p w14:paraId="56DFEFEE" w14:textId="2734780A" w:rsidR="00333C28" w:rsidRDefault="00333C28" w:rsidP="00B87EED"/>
    <w:p w14:paraId="779A5DE3" w14:textId="7027A43D" w:rsidR="0030061E" w:rsidRDefault="00E11B08" w:rsidP="00B87EED">
      <w:r>
        <w:t>Change blindne</w:t>
      </w:r>
      <w:r w:rsidR="00A74C73">
        <w:t>ss</w:t>
      </w:r>
      <w:r>
        <w:t xml:space="preserve"> Is the phenomena to fail visually to see obvious changes in the environment that are very noticeable once attention has been placed on them. It is believed that it is not because items are not clearly visible but because</w:t>
      </w:r>
      <w:r w:rsidR="00E15178">
        <w:t xml:space="preserve"> visual</w:t>
      </w:r>
      <w:r>
        <w:t xml:space="preserve"> perceptual factors come into play</w:t>
      </w:r>
      <w:r w:rsidR="0080009B">
        <w:t>. I</w:t>
      </w:r>
      <w:r>
        <w:t>t is</w:t>
      </w:r>
      <w:r w:rsidR="00FE4A50">
        <w:t xml:space="preserve"> thought</w:t>
      </w:r>
      <w:r>
        <w:t xml:space="preserve"> </w:t>
      </w:r>
      <w:r w:rsidR="00A74C73">
        <w:t xml:space="preserve">that </w:t>
      </w:r>
      <w:r>
        <w:t>to be able to see changes</w:t>
      </w:r>
      <w:r w:rsidR="00FE4A50">
        <w:t xml:space="preserve"> in the environment</w:t>
      </w:r>
      <w:r>
        <w:t xml:space="preserve"> attention must be focused on the change at the moment it changes</w:t>
      </w:r>
      <w:r w:rsidR="001C3176">
        <w:t>;</w:t>
      </w:r>
      <w:r w:rsidR="00A74C73">
        <w:t xml:space="preserve"> a moments distraction can render the change invisible to the observer </w:t>
      </w:r>
      <w:sdt>
        <w:sdtPr>
          <w:id w:val="1937237332"/>
          <w:citation/>
        </w:sdtPr>
        <w:sdtContent>
          <w:r w:rsidR="00A74C73">
            <w:fldChar w:fldCharType="begin"/>
          </w:r>
          <w:r w:rsidR="00A74C73">
            <w:instrText xml:space="preserve"> CITATION Ron09 \l 2057 </w:instrText>
          </w:r>
          <w:r w:rsidR="00A74C73">
            <w:fldChar w:fldCharType="separate"/>
          </w:r>
          <w:r w:rsidR="00A74C73">
            <w:rPr>
              <w:noProof/>
            </w:rPr>
            <w:t>(Rensink, 2009)</w:t>
          </w:r>
          <w:r w:rsidR="00A74C73">
            <w:fldChar w:fldCharType="end"/>
          </w:r>
        </w:sdtContent>
      </w:sdt>
      <w:r w:rsidR="006572B7">
        <w:t xml:space="preserve"> </w:t>
      </w:r>
      <w:r w:rsidR="003709AE">
        <w:t xml:space="preserve">Experiments have been carried out to see how change blindness may have an </w:t>
      </w:r>
      <w:r w:rsidR="00E77C06">
        <w:t>effect</w:t>
      </w:r>
      <w:r w:rsidR="003709AE">
        <w:t xml:space="preserve"> on real life situations</w:t>
      </w:r>
      <w:r w:rsidR="003E516D">
        <w:t xml:space="preserve"> </w:t>
      </w:r>
      <w:sdt>
        <w:sdtPr>
          <w:id w:val="1871641590"/>
          <w:citation/>
        </w:sdtPr>
        <w:sdtContent>
          <w:r w:rsidR="00795565">
            <w:fldChar w:fldCharType="begin"/>
          </w:r>
          <w:r w:rsidR="00795565">
            <w:instrText xml:space="preserve"> CITATION Gra07 \l 2057 </w:instrText>
          </w:r>
          <w:r w:rsidR="00795565">
            <w:fldChar w:fldCharType="separate"/>
          </w:r>
          <w:r w:rsidR="00795565">
            <w:rPr>
              <w:noProof/>
            </w:rPr>
            <w:t>(Davies, 2007)</w:t>
          </w:r>
          <w:r w:rsidR="00795565">
            <w:fldChar w:fldCharType="end"/>
          </w:r>
        </w:sdtContent>
      </w:sdt>
    </w:p>
    <w:p w14:paraId="4AEFB64A" w14:textId="0011AB89" w:rsidR="006572B7" w:rsidRDefault="001C3176" w:rsidP="00B87EED">
      <w:r>
        <w:t>I</w:t>
      </w:r>
      <w:r w:rsidR="00570F62">
        <w:t xml:space="preserve">n the early </w:t>
      </w:r>
      <w:r>
        <w:t>twentieth</w:t>
      </w:r>
      <w:r w:rsidR="00570F62">
        <w:t xml:space="preserve"> century</w:t>
      </w:r>
      <w:r w:rsidR="00394BB3">
        <w:t>,</w:t>
      </w:r>
      <w:r w:rsidR="00570F62">
        <w:t xml:space="preserve"> filmmakers noticed an interesting phenomena that if their audiences attention was drawn from one side of the screen to the other</w:t>
      </w:r>
      <w:r w:rsidR="00394BB3">
        <w:t xml:space="preserve">, </w:t>
      </w:r>
      <w:r w:rsidR="00570F62">
        <w:t xml:space="preserve">there could be huge changes happening on the opposite side of where the </w:t>
      </w:r>
      <w:r w:rsidR="00867394">
        <w:t>audience’s</w:t>
      </w:r>
      <w:r w:rsidR="00570F62">
        <w:t xml:space="preserve"> attention was drawn and they would not notice </w:t>
      </w:r>
      <w:sdt>
        <w:sdtPr>
          <w:id w:val="1203283309"/>
          <w:citation/>
        </w:sdtPr>
        <w:sdtContent>
          <w:r w:rsidR="00570F62">
            <w:fldChar w:fldCharType="begin"/>
          </w:r>
          <w:r w:rsidR="00570F62">
            <w:instrText xml:space="preserve"> CITATION Ron09 \l 2057 </w:instrText>
          </w:r>
          <w:r w:rsidR="00570F62">
            <w:fldChar w:fldCharType="separate"/>
          </w:r>
          <w:r w:rsidR="00570F62">
            <w:rPr>
              <w:noProof/>
            </w:rPr>
            <w:t>(Rensink, 2009)</w:t>
          </w:r>
          <w:r w:rsidR="00570F62">
            <w:fldChar w:fldCharType="end"/>
          </w:r>
        </w:sdtContent>
      </w:sdt>
      <w:r w:rsidR="00570F62">
        <w:t xml:space="preserve">. Studies have </w:t>
      </w:r>
      <w:r w:rsidR="00FE4A50">
        <w:t xml:space="preserve">since </w:t>
      </w:r>
      <w:r w:rsidR="00570F62">
        <w:t xml:space="preserve">been carried out to try and understand </w:t>
      </w:r>
      <w:r w:rsidR="00867394">
        <w:t>humans’</w:t>
      </w:r>
      <w:r w:rsidR="00570F62">
        <w:t xml:space="preserve"> inability to notice these changes</w:t>
      </w:r>
      <w:r w:rsidR="00867394">
        <w:t>. S</w:t>
      </w:r>
      <w:r w:rsidR="00570F62">
        <w:t>ome experiments try to understand the role saccades have in change blindness</w:t>
      </w:r>
      <w:r w:rsidR="002E72DA">
        <w:t>.</w:t>
      </w:r>
      <w:r w:rsidR="00570F62">
        <w:t xml:space="preserve"> Saccades</w:t>
      </w:r>
      <w:r w:rsidR="00FE4A50">
        <w:t xml:space="preserve"> are eye movements that</w:t>
      </w:r>
      <w:r w:rsidR="00570F62">
        <w:t xml:space="preserve"> take place every </w:t>
      </w:r>
      <w:r w:rsidR="002E72DA">
        <w:t>three</w:t>
      </w:r>
      <w:r w:rsidR="00570F62">
        <w:t xml:space="preserve"> to </w:t>
      </w:r>
      <w:r w:rsidR="002E72DA">
        <w:t>four</w:t>
      </w:r>
      <w:r w:rsidR="00570F62">
        <w:t xml:space="preserve"> seconds to visually take in the world around us</w:t>
      </w:r>
      <w:r w:rsidR="00FE4A50">
        <w:t xml:space="preserve"> </w:t>
      </w:r>
      <w:sdt>
        <w:sdtPr>
          <w:id w:val="-451704989"/>
          <w:citation/>
        </w:sdtPr>
        <w:sdtContent>
          <w:r w:rsidR="00FE4A50">
            <w:fldChar w:fldCharType="begin"/>
          </w:r>
          <w:r w:rsidR="00FE4A50">
            <w:instrText xml:space="preserve"> CITATION Sim97 \l 2057 </w:instrText>
          </w:r>
          <w:r w:rsidR="00FE4A50">
            <w:fldChar w:fldCharType="separate"/>
          </w:r>
          <w:r w:rsidR="00FE4A50">
            <w:rPr>
              <w:noProof/>
            </w:rPr>
            <w:t>(Simons &amp; Levin, 1997 )</w:t>
          </w:r>
          <w:r w:rsidR="00FE4A50">
            <w:fldChar w:fldCharType="end"/>
          </w:r>
        </w:sdtContent>
      </w:sdt>
      <w:r w:rsidR="00FE4A50">
        <w:t>.</w:t>
      </w:r>
      <w:r w:rsidR="002B293B">
        <w:t xml:space="preserve"> Other experiments have tried to understand change blindness </w:t>
      </w:r>
      <w:r w:rsidR="002E72DA">
        <w:t>by</w:t>
      </w:r>
      <w:r w:rsidR="002B293B">
        <w:t xml:space="preserve"> making changes to a scene during a </w:t>
      </w:r>
      <w:r w:rsidR="004E7F82">
        <w:t>flicker</w:t>
      </w:r>
      <w:r w:rsidR="00E44CF3">
        <w:t>. O</w:t>
      </w:r>
      <w:r w:rsidR="002B293B">
        <w:t xml:space="preserve">ther experiments such as splat contingent techniques involve making changes when there is a distraction taking place such as a splat </w:t>
      </w:r>
      <w:sdt>
        <w:sdtPr>
          <w:id w:val="174470539"/>
          <w:citation/>
        </w:sdtPr>
        <w:sdtContent>
          <w:r w:rsidR="00117411">
            <w:fldChar w:fldCharType="begin"/>
          </w:r>
          <w:r w:rsidR="00117411">
            <w:instrText xml:space="preserve"> CITATION Ron09 \l 2057 </w:instrText>
          </w:r>
          <w:r w:rsidR="00117411">
            <w:fldChar w:fldCharType="separate"/>
          </w:r>
          <w:r w:rsidR="00117411">
            <w:rPr>
              <w:noProof/>
            </w:rPr>
            <w:t>(Rensink, 2009)</w:t>
          </w:r>
          <w:r w:rsidR="00117411">
            <w:fldChar w:fldCharType="end"/>
          </w:r>
        </w:sdtContent>
      </w:sdt>
      <w:r w:rsidR="00DD6680" w:rsidRPr="00420B9E">
        <w:rPr>
          <w:highlight w:val="yellow"/>
        </w:rPr>
        <w:t xml:space="preserve"> </w:t>
      </w:r>
    </w:p>
    <w:p w14:paraId="5C680F4F" w14:textId="3A07EE9C" w:rsidR="009A7E1F" w:rsidRDefault="003A32AB" w:rsidP="00B87EED">
      <w:r>
        <w:t xml:space="preserve">It </w:t>
      </w:r>
      <w:r w:rsidR="00950156">
        <w:t xml:space="preserve">has been theorised that </w:t>
      </w:r>
      <w:r w:rsidR="005779DD">
        <w:t>movements of the eyes</w:t>
      </w:r>
      <w:r w:rsidR="0047251D">
        <w:t xml:space="preserve"> </w:t>
      </w:r>
      <w:r w:rsidR="00AE5D43">
        <w:t>(</w:t>
      </w:r>
      <w:r w:rsidR="008D7738">
        <w:t>s</w:t>
      </w:r>
      <w:r w:rsidR="00AE5D43">
        <w:t>accades)</w:t>
      </w:r>
      <w:r w:rsidR="005600E7">
        <w:t xml:space="preserve"> can create</w:t>
      </w:r>
      <w:r w:rsidR="000E006B">
        <w:t xml:space="preserve"> change blindness</w:t>
      </w:r>
      <w:r w:rsidR="00B542B8">
        <w:t xml:space="preserve"> because th</w:t>
      </w:r>
      <w:r w:rsidR="008D7738">
        <w:t xml:space="preserve">e </w:t>
      </w:r>
      <w:r w:rsidR="00E171AD">
        <w:t>eye</w:t>
      </w:r>
      <w:r w:rsidR="000E006B">
        <w:t xml:space="preserve"> </w:t>
      </w:r>
      <w:r w:rsidR="00332FF5">
        <w:t>is trying to process changes in the environment from all locations</w:t>
      </w:r>
      <w:r w:rsidR="002E54D6">
        <w:t xml:space="preserve"> and the mind only takes </w:t>
      </w:r>
      <w:r w:rsidR="002472ED">
        <w:t>an accurate account of</w:t>
      </w:r>
      <w:r w:rsidR="002E54D6">
        <w:t xml:space="preserve"> what is </w:t>
      </w:r>
      <w:r w:rsidR="002472ED">
        <w:t>considered important</w:t>
      </w:r>
      <w:r w:rsidR="00161FAA">
        <w:t xml:space="preserve"> </w:t>
      </w:r>
      <w:sdt>
        <w:sdtPr>
          <w:id w:val="-1314259067"/>
          <w:citation/>
        </w:sdtPr>
        <w:sdtContent>
          <w:r w:rsidR="00161FAA">
            <w:fldChar w:fldCharType="begin"/>
          </w:r>
          <w:r w:rsidR="00161FAA">
            <w:instrText xml:space="preserve"> CITATION Sim97 \l 2057 </w:instrText>
          </w:r>
          <w:r w:rsidR="00161FAA">
            <w:fldChar w:fldCharType="separate"/>
          </w:r>
          <w:r w:rsidR="00161FAA">
            <w:rPr>
              <w:noProof/>
            </w:rPr>
            <w:t>(Simons &amp; Levin, Change Blindness, 1997 )</w:t>
          </w:r>
          <w:r w:rsidR="00161FAA">
            <w:fldChar w:fldCharType="end"/>
          </w:r>
        </w:sdtContent>
      </w:sdt>
      <w:r w:rsidR="008D7738">
        <w:t>. I</w:t>
      </w:r>
      <w:r w:rsidR="00BA5A92">
        <w:t>t was thought</w:t>
      </w:r>
      <w:r w:rsidR="00B02611">
        <w:t xml:space="preserve"> that</w:t>
      </w:r>
      <w:r w:rsidR="00BA5A92">
        <w:t xml:space="preserve"> if this was true</w:t>
      </w:r>
      <w:r w:rsidR="002623E3">
        <w:t xml:space="preserve"> </w:t>
      </w:r>
      <w:r w:rsidR="002D73C2">
        <w:t>th</w:t>
      </w:r>
      <w:r w:rsidR="002623E3">
        <w:t>at any change with a distraction would create the same kind of change blindness</w:t>
      </w:r>
      <w:r w:rsidR="00E20B04">
        <w:t>.</w:t>
      </w:r>
      <w:r w:rsidR="002D73C2">
        <w:t xml:space="preserve"> </w:t>
      </w:r>
      <w:r w:rsidR="00E20B04">
        <w:t>E</w:t>
      </w:r>
      <w:r w:rsidR="002D73C2">
        <w:t>xperimenters created</w:t>
      </w:r>
      <w:r w:rsidR="00475310">
        <w:t xml:space="preserve"> flicker </w:t>
      </w:r>
      <w:r w:rsidR="00254593">
        <w:t xml:space="preserve">induced change blindness </w:t>
      </w:r>
      <w:r w:rsidR="001E52A6">
        <w:t>which is</w:t>
      </w:r>
      <w:r w:rsidR="00EE22E6">
        <w:t xml:space="preserve"> a</w:t>
      </w:r>
      <w:r w:rsidR="00112506">
        <w:t xml:space="preserve"> technique that involves a rapidly flickering screen</w:t>
      </w:r>
      <w:r w:rsidR="00892F77">
        <w:t xml:space="preserve"> where change is taking place</w:t>
      </w:r>
      <w:r w:rsidR="0050495B">
        <w:t>;</w:t>
      </w:r>
      <w:r w:rsidR="00F55A4D">
        <w:t xml:space="preserve"> with one screen being the original</w:t>
      </w:r>
      <w:r w:rsidR="0050495B">
        <w:t>,</w:t>
      </w:r>
      <w:r w:rsidR="002277E2">
        <w:t xml:space="preserve"> the second a white screen and </w:t>
      </w:r>
      <w:r w:rsidR="0050495B">
        <w:t xml:space="preserve">on </w:t>
      </w:r>
      <w:r w:rsidR="002277E2">
        <w:t>the third screen the change</w:t>
      </w:r>
      <w:r w:rsidR="00D22B02">
        <w:t xml:space="preserve"> taking place.</w:t>
      </w:r>
      <w:r w:rsidR="002277E2">
        <w:t xml:space="preserve"> </w:t>
      </w:r>
      <w:r w:rsidR="00D22B02">
        <w:t>This happens</w:t>
      </w:r>
      <w:r w:rsidR="002277E2">
        <w:t xml:space="preserve"> on repeat</w:t>
      </w:r>
      <w:r w:rsidR="00757048">
        <w:t>.</w:t>
      </w:r>
      <w:r w:rsidR="00D22B02">
        <w:t xml:space="preserve"> T</w:t>
      </w:r>
      <w:r w:rsidR="00D5564A">
        <w:t xml:space="preserve">he changes may be of </w:t>
      </w:r>
      <w:r w:rsidR="003A7CE4">
        <w:t>a</w:t>
      </w:r>
      <w:r w:rsidR="00D5564A">
        <w:t xml:space="preserve"> door </w:t>
      </w:r>
      <w:r w:rsidR="00757048">
        <w:t>d</w:t>
      </w:r>
      <w:r w:rsidR="00D5564A">
        <w:t xml:space="preserve">isappearing </w:t>
      </w:r>
      <w:r w:rsidR="003A7CE4">
        <w:t>and reappearing</w:t>
      </w:r>
      <w:r w:rsidR="00AA59B8">
        <w:t xml:space="preserve"> on a house</w:t>
      </w:r>
      <w:r w:rsidR="005C4BF7">
        <w:t xml:space="preserve"> </w:t>
      </w:r>
      <w:sdt>
        <w:sdtPr>
          <w:id w:val="666988852"/>
          <w:citation/>
        </w:sdtPr>
        <w:sdtContent>
          <w:r w:rsidR="005C4BF7">
            <w:fldChar w:fldCharType="begin"/>
          </w:r>
          <w:r w:rsidR="005C4BF7">
            <w:instrText xml:space="preserve"> CITATION Alb11 \l 2057 </w:instrText>
          </w:r>
          <w:r w:rsidR="005C4BF7">
            <w:fldChar w:fldCharType="separate"/>
          </w:r>
          <w:r w:rsidR="005C4BF7">
            <w:rPr>
              <w:noProof/>
            </w:rPr>
            <w:t>(Albery &amp; Sharma Dinkar, 2011)</w:t>
          </w:r>
          <w:r w:rsidR="005C4BF7">
            <w:fldChar w:fldCharType="end"/>
          </w:r>
        </w:sdtContent>
      </w:sdt>
      <w:r w:rsidR="00757048">
        <w:t>. P</w:t>
      </w:r>
      <w:r w:rsidR="004E5EA4">
        <w:t>articipants taking part in this experiment press a button when they notice a change</w:t>
      </w:r>
      <w:r w:rsidR="00AE14E6">
        <w:t>. E</w:t>
      </w:r>
      <w:r w:rsidR="002156A7">
        <w:t xml:space="preserve">xperimenters </w:t>
      </w:r>
      <w:r w:rsidR="00E41F36">
        <w:t>observed that participants took a long time to recognise</w:t>
      </w:r>
      <w:r w:rsidR="00FD18C3">
        <w:t xml:space="preserve"> and </w:t>
      </w:r>
      <w:r w:rsidR="00E41F36">
        <w:t>report these changes</w:t>
      </w:r>
      <w:r w:rsidR="00885F99">
        <w:t xml:space="preserve"> </w:t>
      </w:r>
      <w:r w:rsidR="0091577E">
        <w:t>but</w:t>
      </w:r>
      <w:r w:rsidR="009114F5">
        <w:t xml:space="preserve"> noticed </w:t>
      </w:r>
      <w:r w:rsidR="008B6653">
        <w:t xml:space="preserve">that </w:t>
      </w:r>
      <w:r w:rsidR="00A825DC">
        <w:t>people</w:t>
      </w:r>
      <w:r w:rsidR="00FD18C3">
        <w:t xml:space="preserve"> that</w:t>
      </w:r>
      <w:r w:rsidR="008B6653">
        <w:t xml:space="preserve"> had a pre-interest </w:t>
      </w:r>
      <w:r w:rsidR="00B55524">
        <w:t>in what was being shown to them</w:t>
      </w:r>
      <w:r w:rsidR="00AA4F92">
        <w:t>; f</w:t>
      </w:r>
      <w:r w:rsidR="00565D11">
        <w:t>or example,</w:t>
      </w:r>
      <w:r w:rsidR="00B55524">
        <w:t xml:space="preserve"> </w:t>
      </w:r>
      <w:r w:rsidR="00A04115">
        <w:t>if a</w:t>
      </w:r>
      <w:r w:rsidR="002156A7">
        <w:t xml:space="preserve"> participant</w:t>
      </w:r>
      <w:r w:rsidR="00EB11A2">
        <w:t xml:space="preserve"> </w:t>
      </w:r>
      <w:r w:rsidR="00AA4F92">
        <w:t>was</w:t>
      </w:r>
      <w:r w:rsidR="002156A7">
        <w:t xml:space="preserve"> </w:t>
      </w:r>
      <w:r w:rsidR="00B55524">
        <w:t xml:space="preserve">a footballer and the change was football </w:t>
      </w:r>
      <w:r w:rsidR="00031FD2">
        <w:t>related</w:t>
      </w:r>
      <w:r w:rsidR="00B55524">
        <w:t xml:space="preserve"> they would pick up on these changes quicker</w:t>
      </w:r>
      <w:r w:rsidR="00AA4F92">
        <w:t>. T</w:t>
      </w:r>
      <w:r w:rsidR="002F3ED0">
        <w:t>his could be due to having prior knowledge of what to expect</w:t>
      </w:r>
      <w:sdt>
        <w:sdtPr>
          <w:id w:val="1953662306"/>
          <w:citation/>
        </w:sdtPr>
        <w:sdtContent>
          <w:r w:rsidR="00EB11A2">
            <w:fldChar w:fldCharType="begin"/>
          </w:r>
          <w:r w:rsidR="00EB11A2">
            <w:instrText xml:space="preserve"> CITATION Alb11 \l 2057 </w:instrText>
          </w:r>
          <w:r w:rsidR="00EB11A2">
            <w:fldChar w:fldCharType="separate"/>
          </w:r>
          <w:r w:rsidR="00EB11A2">
            <w:rPr>
              <w:noProof/>
            </w:rPr>
            <w:t xml:space="preserve"> (Albery &amp; Sharma Dinkar, 2011)</w:t>
          </w:r>
          <w:r w:rsidR="00EB11A2">
            <w:fldChar w:fldCharType="end"/>
          </w:r>
        </w:sdtContent>
      </w:sdt>
      <w:r w:rsidR="00AA4F92">
        <w:t>. O</w:t>
      </w:r>
      <w:r w:rsidR="00FD0C10">
        <w:t xml:space="preserve">ne criticism of this technique is that perhaps the white screen or </w:t>
      </w:r>
      <w:r w:rsidR="00254F90">
        <w:t>an eye movement creates a kind of mask stopping the</w:t>
      </w:r>
      <w:r w:rsidR="008B5E1B">
        <w:t xml:space="preserve"> participant</w:t>
      </w:r>
      <w:r w:rsidR="00FB7482">
        <w:t xml:space="preserve"> </w:t>
      </w:r>
      <w:r w:rsidR="00AC5DB9">
        <w:t>from</w:t>
      </w:r>
      <w:r w:rsidR="00254F90">
        <w:t xml:space="preserve"> process</w:t>
      </w:r>
      <w:r w:rsidR="00AC5DB9">
        <w:t>ing</w:t>
      </w:r>
      <w:r w:rsidR="00254F90">
        <w:t xml:space="preserve"> the change</w:t>
      </w:r>
      <w:r w:rsidR="00684C20">
        <w:t xml:space="preserve"> </w:t>
      </w:r>
      <w:sdt>
        <w:sdtPr>
          <w:id w:val="-345634850"/>
          <w:citation/>
        </w:sdtPr>
        <w:sdtContent>
          <w:r w:rsidR="00684C20">
            <w:fldChar w:fldCharType="begin"/>
          </w:r>
          <w:r w:rsidR="00684C20">
            <w:instrText xml:space="preserve">CITATION Sim97 \t  \l 2057 </w:instrText>
          </w:r>
          <w:r w:rsidR="00684C20">
            <w:fldChar w:fldCharType="separate"/>
          </w:r>
          <w:r w:rsidR="00684C20">
            <w:rPr>
              <w:noProof/>
            </w:rPr>
            <w:t>(Simons &amp; Levin, 1997 )</w:t>
          </w:r>
          <w:r w:rsidR="00684C20">
            <w:fldChar w:fldCharType="end"/>
          </w:r>
        </w:sdtContent>
      </w:sdt>
      <w:r w:rsidR="00AC5DB9">
        <w:t>.</w:t>
      </w:r>
      <w:r w:rsidR="0019575E">
        <w:t xml:space="preserve"> </w:t>
      </w:r>
      <w:r w:rsidR="00342214">
        <w:t>To try and remove</w:t>
      </w:r>
      <w:r w:rsidR="00305D4B">
        <w:t xml:space="preserve"> these</w:t>
      </w:r>
      <w:r w:rsidR="00342214">
        <w:t xml:space="preserve"> mask</w:t>
      </w:r>
      <w:r w:rsidR="00AC5DB9">
        <w:t>s</w:t>
      </w:r>
      <w:r w:rsidR="00342214">
        <w:t xml:space="preserve"> another experiment</w:t>
      </w:r>
      <w:r w:rsidR="00305D4B">
        <w:t xml:space="preserve"> using </w:t>
      </w:r>
      <w:r w:rsidR="002C0A04">
        <w:t xml:space="preserve">splat marks instead of a white screen or eye movement was created </w:t>
      </w:r>
      <w:sdt>
        <w:sdtPr>
          <w:id w:val="1247614854"/>
          <w:citation/>
        </w:sdtPr>
        <w:sdtContent>
          <w:r w:rsidR="002C0A04">
            <w:fldChar w:fldCharType="begin"/>
          </w:r>
          <w:r w:rsidR="002C0A04">
            <w:instrText xml:space="preserve">CITATION Sim97 \t  \l 2057 </w:instrText>
          </w:r>
          <w:r w:rsidR="002C0A04">
            <w:fldChar w:fldCharType="separate"/>
          </w:r>
          <w:r w:rsidR="002C0A04">
            <w:rPr>
              <w:noProof/>
            </w:rPr>
            <w:t>(Simons &amp; Levin, 1997 )</w:t>
          </w:r>
          <w:r w:rsidR="002C0A04">
            <w:fldChar w:fldCharType="end"/>
          </w:r>
        </w:sdtContent>
      </w:sdt>
      <w:r w:rsidR="00E11C97">
        <w:t>.</w:t>
      </w:r>
    </w:p>
    <w:p w14:paraId="6AB19952" w14:textId="1732FD11" w:rsidR="00D33950" w:rsidRDefault="00E11C97" w:rsidP="0071616F">
      <w:r>
        <w:t>O</w:t>
      </w:r>
      <w:r w:rsidR="004F5780">
        <w:t>ne</w:t>
      </w:r>
      <w:r w:rsidR="00892F77">
        <w:t xml:space="preserve"> </w:t>
      </w:r>
      <w:r w:rsidR="004F5780">
        <w:t xml:space="preserve">splat </w:t>
      </w:r>
      <w:r w:rsidR="00254593">
        <w:t>contingent</w:t>
      </w:r>
      <w:r w:rsidR="004F5780">
        <w:t xml:space="preserve"> technique experiment consisted of having </w:t>
      </w:r>
      <w:r w:rsidR="00C23356">
        <w:t>forty-eight</w:t>
      </w:r>
      <w:r w:rsidR="004F5780">
        <w:t xml:space="preserve"> pairs of pictures</w:t>
      </w:r>
      <w:r>
        <w:t>. O</w:t>
      </w:r>
      <w:r w:rsidR="004F5780">
        <w:t>ne picture was modified</w:t>
      </w:r>
      <w:r w:rsidR="00F725A5">
        <w:t xml:space="preserve"> -</w:t>
      </w:r>
      <w:r>
        <w:t xml:space="preserve"> </w:t>
      </w:r>
      <w:r w:rsidR="004F5780">
        <w:t>the other being the original picture</w:t>
      </w:r>
      <w:r>
        <w:t>.</w:t>
      </w:r>
      <w:r w:rsidR="004F5780">
        <w:t xml:space="preserve"> </w:t>
      </w:r>
      <w:r>
        <w:t>T</w:t>
      </w:r>
      <w:r w:rsidR="004F5780">
        <w:t xml:space="preserve">hese were displayed for three seconds to participants with an 80 </w:t>
      </w:r>
      <w:r w:rsidR="00112D09">
        <w:t>m</w:t>
      </w:r>
      <w:r w:rsidR="004F5780">
        <w:t>illisecond gap</w:t>
      </w:r>
      <w:r w:rsidR="00112D09">
        <w:t>. O</w:t>
      </w:r>
      <w:r w:rsidR="001A2C76">
        <w:t>ther participants</w:t>
      </w:r>
      <w:r w:rsidR="009B3273">
        <w:t xml:space="preserve"> had the same picture and timings but with the interference o</w:t>
      </w:r>
      <w:r w:rsidR="00D0723F">
        <w:t>f</w:t>
      </w:r>
      <w:r w:rsidR="009B3273">
        <w:t xml:space="preserve"> splats appearing on the</w:t>
      </w:r>
      <w:r w:rsidR="00D0723F">
        <w:t xml:space="preserve">ir </w:t>
      </w:r>
      <w:r w:rsidR="009B3273">
        <w:t>screen</w:t>
      </w:r>
      <w:r w:rsidR="004F5780">
        <w:t xml:space="preserve"> as the change occurred but not concealing the change</w:t>
      </w:r>
      <w:r w:rsidR="00B60386">
        <w:t>. T</w:t>
      </w:r>
      <w:r w:rsidR="004F5780">
        <w:t xml:space="preserve">he changes </w:t>
      </w:r>
      <w:r w:rsidR="00807D50">
        <w:t>consisted</w:t>
      </w:r>
      <w:r w:rsidR="004F5780">
        <w:t xml:space="preserve"> of the picture shifting its location or changing</w:t>
      </w:r>
      <w:r w:rsidR="00181F76">
        <w:t xml:space="preserve"> colour or </w:t>
      </w:r>
      <w:r w:rsidR="0025573F">
        <w:t xml:space="preserve">of an item </w:t>
      </w:r>
      <w:r w:rsidR="00593F77">
        <w:t>disappearing</w:t>
      </w:r>
      <w:r w:rsidR="00C23356">
        <w:t>. T</w:t>
      </w:r>
      <w:r w:rsidR="004F5780">
        <w:t xml:space="preserve">he change could either have been in the centre of </w:t>
      </w:r>
      <w:r w:rsidR="0036281C">
        <w:t>attention</w:t>
      </w:r>
      <w:r w:rsidR="004F5780">
        <w:t xml:space="preserve"> or in the margins</w:t>
      </w:r>
      <w:r w:rsidR="0036281C">
        <w:t xml:space="preserve"> of it</w:t>
      </w:r>
      <w:r w:rsidR="00C23356">
        <w:t xml:space="preserve">. Ten </w:t>
      </w:r>
      <w:r w:rsidR="004F5780">
        <w:t>participants were</w:t>
      </w:r>
      <w:r w:rsidR="00657019">
        <w:t xml:space="preserve"> then</w:t>
      </w:r>
      <w:r w:rsidR="004F5780">
        <w:t xml:space="preserve"> asked to press a button when they saw the change</w:t>
      </w:r>
      <w:r w:rsidR="00F725A5">
        <w:t>. C</w:t>
      </w:r>
      <w:r w:rsidR="004F5780">
        <w:t xml:space="preserve">hanges that took </w:t>
      </w:r>
      <w:r w:rsidR="004F5780">
        <w:lastRenderedPageBreak/>
        <w:t xml:space="preserve">place at the margins were not seen as often as </w:t>
      </w:r>
      <w:r w:rsidR="00181F76">
        <w:t xml:space="preserve">often as </w:t>
      </w:r>
      <w:r w:rsidR="004F5780">
        <w:t>changes that took place in the centre</w:t>
      </w:r>
      <w:r w:rsidR="005C6F0E">
        <w:t>. C</w:t>
      </w:r>
      <w:r w:rsidR="00181F76">
        <w:t xml:space="preserve">hanges that took </w:t>
      </w:r>
      <w:r w:rsidR="00657019">
        <w:t xml:space="preserve">place </w:t>
      </w:r>
      <w:r w:rsidR="00181F76">
        <w:t>in the margins with spla</w:t>
      </w:r>
      <w:r w:rsidR="000D1AC2">
        <w:t>ts</w:t>
      </w:r>
      <w:r w:rsidR="00181F76">
        <w:t xml:space="preserve"> were not observed at all</w:t>
      </w:r>
      <w:r w:rsidR="006248F5">
        <w:t xml:space="preserve"> </w:t>
      </w:r>
      <w:r w:rsidR="00B64403">
        <w:t xml:space="preserve">by participants </w:t>
      </w:r>
      <w:sdt>
        <w:sdtPr>
          <w:id w:val="367886754"/>
          <w:citation/>
        </w:sdtPr>
        <w:sdtContent>
          <w:r w:rsidR="00216C6C">
            <w:fldChar w:fldCharType="begin"/>
          </w:r>
          <w:r w:rsidR="00216C6C">
            <w:instrText xml:space="preserve"> CITATION ORe99 \l 2057 </w:instrText>
          </w:r>
          <w:r w:rsidR="00216C6C">
            <w:fldChar w:fldCharType="separate"/>
          </w:r>
          <w:r w:rsidR="00216C6C">
            <w:rPr>
              <w:noProof/>
            </w:rPr>
            <w:t>(O'Regan, Rensink, &amp; Clark, 1999)</w:t>
          </w:r>
          <w:r w:rsidR="00216C6C">
            <w:fldChar w:fldCharType="end"/>
          </w:r>
        </w:sdtContent>
      </w:sdt>
      <w:r w:rsidR="005C6F0E">
        <w:t>. O</w:t>
      </w:r>
      <w:r w:rsidR="00CD0A16">
        <w:t>ne theory suggests that these changes</w:t>
      </w:r>
      <w:r w:rsidR="0003420F">
        <w:t xml:space="preserve"> were not observed </w:t>
      </w:r>
      <w:r w:rsidR="0039381B">
        <w:t xml:space="preserve"> </w:t>
      </w:r>
      <w:r w:rsidR="0003420F">
        <w:t>because</w:t>
      </w:r>
      <w:r w:rsidR="0039381B">
        <w:t xml:space="preserve"> </w:t>
      </w:r>
      <w:r w:rsidR="0003420F">
        <w:t xml:space="preserve">attention </w:t>
      </w:r>
      <w:r w:rsidR="00526A38">
        <w:t xml:space="preserve">was </w:t>
      </w:r>
      <w:r w:rsidR="0003420F">
        <w:t>being disrupted by the splats</w:t>
      </w:r>
      <w:r w:rsidR="00526A38">
        <w:t xml:space="preserve"> </w:t>
      </w:r>
      <w:r w:rsidR="005220C3">
        <w:t>but does not explain</w:t>
      </w:r>
      <w:r w:rsidR="00857D09">
        <w:t xml:space="preserve"> why changes </w:t>
      </w:r>
      <w:r w:rsidR="00905080">
        <w:t>were</w:t>
      </w:r>
      <w:r w:rsidR="00857D09">
        <w:t xml:space="preserve"> not observed without the splats</w:t>
      </w:r>
      <w:r w:rsidR="00123034">
        <w:t xml:space="preserve"> </w:t>
      </w:r>
      <w:sdt>
        <w:sdtPr>
          <w:id w:val="-603571682"/>
          <w:citation/>
        </w:sdtPr>
        <w:sdtContent>
          <w:r w:rsidR="00A36939">
            <w:fldChar w:fldCharType="begin"/>
          </w:r>
          <w:r w:rsidR="00A36939">
            <w:instrText xml:space="preserve"> CITATION ORe99 \l 2057 </w:instrText>
          </w:r>
          <w:r w:rsidR="00A36939">
            <w:fldChar w:fldCharType="separate"/>
          </w:r>
          <w:r w:rsidR="00A36939">
            <w:rPr>
              <w:noProof/>
            </w:rPr>
            <w:t>(O'Regan, Rensink, &amp; Clark, 1999)</w:t>
          </w:r>
          <w:r w:rsidR="00A36939">
            <w:fldChar w:fldCharType="end"/>
          </w:r>
        </w:sdtContent>
      </w:sdt>
      <w:r w:rsidR="00B0169A">
        <w:t>. A</w:t>
      </w:r>
      <w:r w:rsidR="00F06417">
        <w:t xml:space="preserve"> further theory suggests</w:t>
      </w:r>
      <w:r w:rsidR="004570A5">
        <w:t xml:space="preserve"> that</w:t>
      </w:r>
      <w:r w:rsidR="00B11D9A">
        <w:t xml:space="preserve"> our visual</w:t>
      </w:r>
      <w:r w:rsidR="00626DDB">
        <w:t xml:space="preserve"> </w:t>
      </w:r>
      <w:r w:rsidR="004570A5">
        <w:t>perception of the world</w:t>
      </w:r>
      <w:r w:rsidR="00B11D9A">
        <w:t xml:space="preserve"> </w:t>
      </w:r>
      <w:r w:rsidR="0071616F">
        <w:t>is only accurate</w:t>
      </w:r>
      <w:r w:rsidR="00043507">
        <w:t xml:space="preserve"> </w:t>
      </w:r>
      <w:r w:rsidR="00D85EDF">
        <w:t>when objects or situations have</w:t>
      </w:r>
      <w:r w:rsidR="00D808DF">
        <w:t xml:space="preserve"> our</w:t>
      </w:r>
      <w:r w:rsidR="00D85EDF">
        <w:t xml:space="preserve"> focused </w:t>
      </w:r>
      <w:r w:rsidR="00C2103C">
        <w:t>attention</w:t>
      </w:r>
      <w:r w:rsidR="00D85EDF">
        <w:t xml:space="preserve"> on them</w:t>
      </w:r>
      <w:r w:rsidR="00D96CA8">
        <w:t xml:space="preserve"> </w:t>
      </w:r>
      <w:sdt>
        <w:sdtPr>
          <w:id w:val="-1572501185"/>
          <w:citation/>
        </w:sdtPr>
        <w:sdtContent>
          <w:r w:rsidR="003C2120">
            <w:fldChar w:fldCharType="begin"/>
          </w:r>
          <w:r w:rsidR="003C2120">
            <w:instrText xml:space="preserve"> CITATION ORe99 \l 2057 </w:instrText>
          </w:r>
          <w:r w:rsidR="003C2120">
            <w:fldChar w:fldCharType="separate"/>
          </w:r>
          <w:r w:rsidR="003C2120">
            <w:rPr>
              <w:noProof/>
            </w:rPr>
            <w:t>(O'Regan, Rensink, &amp; Clark, 1999)</w:t>
          </w:r>
          <w:r w:rsidR="003C2120">
            <w:fldChar w:fldCharType="end"/>
          </w:r>
        </w:sdtContent>
      </w:sdt>
      <w:r w:rsidR="00B0169A">
        <w:t>. T</w:t>
      </w:r>
      <w:r w:rsidR="00E5754E">
        <w:t>his theory</w:t>
      </w:r>
      <w:r w:rsidR="000D5F1E">
        <w:t xml:space="preserve"> is also shown to be correct in experiments</w:t>
      </w:r>
      <w:r w:rsidR="00874391">
        <w:t xml:space="preserve"> carried out by Hollingworth and Henderson</w:t>
      </w:r>
      <w:r w:rsidR="00AC5AA8">
        <w:t xml:space="preserve"> 2002</w:t>
      </w:r>
      <w:r w:rsidR="00F30FEC">
        <w:t>:</w:t>
      </w:r>
      <w:r w:rsidR="00AC5AA8">
        <w:t xml:space="preserve"> they carried out experiments</w:t>
      </w:r>
      <w:r w:rsidR="00503868">
        <w:t xml:space="preserve"> that studied the role of attention in </w:t>
      </w:r>
      <w:r w:rsidR="005363B7">
        <w:t>c</w:t>
      </w:r>
      <w:r w:rsidR="00AC5AA8">
        <w:t>hange blindness</w:t>
      </w:r>
      <w:r w:rsidR="00F30FEC">
        <w:t>. I</w:t>
      </w:r>
      <w:r w:rsidR="00503868">
        <w:t>n this experiment eye movements were recorded while participants</w:t>
      </w:r>
      <w:r w:rsidR="00DE5D1F">
        <w:t xml:space="preserve"> witnessed a scene such as</w:t>
      </w:r>
      <w:r w:rsidR="00FB00DA">
        <w:t xml:space="preserve"> a</w:t>
      </w:r>
      <w:r w:rsidR="00DE5D1F">
        <w:t xml:space="preserve"> household</w:t>
      </w:r>
      <w:r w:rsidR="00FB00DA">
        <w:t xml:space="preserve"> room</w:t>
      </w:r>
      <w:r w:rsidR="00272EF6">
        <w:t>. W</w:t>
      </w:r>
      <w:r w:rsidR="009A3E38">
        <w:t>hen the participant’s eyes were fixated</w:t>
      </w:r>
      <w:r w:rsidR="0070189A">
        <w:t xml:space="preserve"> on an object</w:t>
      </w:r>
      <w:r w:rsidR="00272EF6">
        <w:t xml:space="preserve">, </w:t>
      </w:r>
      <w:r w:rsidR="000C7074">
        <w:t>it was thought</w:t>
      </w:r>
      <w:r w:rsidR="00272EF6">
        <w:t xml:space="preserve"> that item</w:t>
      </w:r>
      <w:r w:rsidR="007A4A5F">
        <w:t xml:space="preserve"> </w:t>
      </w:r>
      <w:r w:rsidR="0070189A">
        <w:t>ha</w:t>
      </w:r>
      <w:r w:rsidR="00267FBB">
        <w:t xml:space="preserve">d the </w:t>
      </w:r>
      <w:r w:rsidR="007A4A5F">
        <w:t>participants</w:t>
      </w:r>
      <w:r w:rsidR="0070189A">
        <w:t xml:space="preserve"> attention</w:t>
      </w:r>
      <w:r w:rsidR="00272EF6">
        <w:t>. T</w:t>
      </w:r>
      <w:r w:rsidR="00B366E3">
        <w:t>he changes in these scenes were either an object being changed into a completely different object or an object being changed into a similar</w:t>
      </w:r>
      <w:r w:rsidR="008F1986">
        <w:t xml:space="preserve"> class of</w:t>
      </w:r>
      <w:r w:rsidR="00B366E3">
        <w:t xml:space="preserve"> </w:t>
      </w:r>
      <w:r w:rsidR="00932D24">
        <w:t>object. T</w:t>
      </w:r>
      <w:r w:rsidR="005D132B">
        <w:t xml:space="preserve">he findings showed that the </w:t>
      </w:r>
      <w:r w:rsidR="007E1170">
        <w:t>change was detected</w:t>
      </w:r>
      <w:r w:rsidR="0088721E">
        <w:t xml:space="preserve"> more often</w:t>
      </w:r>
      <w:r w:rsidR="001574B0">
        <w:t xml:space="preserve"> when</w:t>
      </w:r>
      <w:r w:rsidR="00FA5BC4">
        <w:t xml:space="preserve"> the </w:t>
      </w:r>
      <w:r w:rsidR="003103DE">
        <w:t>item</w:t>
      </w:r>
      <w:r w:rsidR="00FA5BC4">
        <w:t xml:space="preserve"> had been given attention before the change took place</w:t>
      </w:r>
      <w:r w:rsidR="00E27DE0">
        <w:t xml:space="preserve"> there was a lot less evidence</w:t>
      </w:r>
      <w:r w:rsidR="00060CFF">
        <w:t xml:space="preserve"> to suggest that participants see change if they hadn’t given the object prior attention to the change</w:t>
      </w:r>
      <w:r w:rsidR="00872B56">
        <w:t>. A</w:t>
      </w:r>
      <w:r w:rsidR="008442F6">
        <w:t>long with these findings it was shown that 60% of participants were still unable to see the change even if they had given the object attention prior to the change</w:t>
      </w:r>
      <w:r w:rsidR="00E73411">
        <w:t>. Items</w:t>
      </w:r>
      <w:r w:rsidR="0008017F">
        <w:t xml:space="preserve"> that had been swapped for similar </w:t>
      </w:r>
      <w:r w:rsidR="00E73411">
        <w:t>things,</w:t>
      </w:r>
      <w:r w:rsidR="0008017F">
        <w:t xml:space="preserve"> such as a </w:t>
      </w:r>
      <w:r w:rsidR="00746D7A">
        <w:t>fork</w:t>
      </w:r>
      <w:r w:rsidR="0008017F">
        <w:t xml:space="preserve"> to a spoon</w:t>
      </w:r>
      <w:r w:rsidR="0048738E">
        <w:t>,</w:t>
      </w:r>
      <w:r w:rsidR="0008017F">
        <w:t xml:space="preserve"> </w:t>
      </w:r>
      <w:r w:rsidR="00E73411">
        <w:t>were</w:t>
      </w:r>
      <w:r w:rsidR="0008017F">
        <w:t xml:space="preserve"> harder to spot </w:t>
      </w:r>
      <w:r w:rsidR="00746D7A">
        <w:t xml:space="preserve">then </w:t>
      </w:r>
      <w:r w:rsidR="0008017F">
        <w:t xml:space="preserve">objects of different natures such as </w:t>
      </w:r>
      <w:r w:rsidR="0048738E">
        <w:t>an a</w:t>
      </w:r>
      <w:r w:rsidR="0008017F">
        <w:t>pple</w:t>
      </w:r>
      <w:r w:rsidR="00B579AC">
        <w:t xml:space="preserve"> to a telephone</w:t>
      </w:r>
      <w:r w:rsidR="00492602">
        <w:t>,</w:t>
      </w:r>
      <w:r w:rsidR="000C391B">
        <w:t xml:space="preserve"> </w:t>
      </w:r>
      <w:sdt>
        <w:sdtPr>
          <w:id w:val="-1923875836"/>
          <w:citation/>
        </w:sdtPr>
        <w:sdtContent>
          <w:r w:rsidR="000C391B">
            <w:fldChar w:fldCharType="begin"/>
          </w:r>
          <w:r w:rsidR="000C391B">
            <w:instrText xml:space="preserve"> CITATION Eys15 \l 2057 </w:instrText>
          </w:r>
          <w:r w:rsidR="000C391B">
            <w:fldChar w:fldCharType="separate"/>
          </w:r>
          <w:r w:rsidR="000C391B">
            <w:rPr>
              <w:noProof/>
            </w:rPr>
            <w:t>(Eysenck &amp; Keane, 2015)</w:t>
          </w:r>
          <w:r w:rsidR="000C391B">
            <w:fldChar w:fldCharType="end"/>
          </w:r>
        </w:sdtContent>
      </w:sdt>
      <w:r w:rsidR="0048738E">
        <w:t>.</w:t>
      </w:r>
      <w:r w:rsidR="003A22FF">
        <w:t xml:space="preserve"> </w:t>
      </w:r>
      <w:r w:rsidR="0048738E">
        <w:t>T</w:t>
      </w:r>
      <w:r w:rsidR="003A22FF">
        <w:t>his showed that although attention is necessary</w:t>
      </w:r>
      <w:r w:rsidR="00756CB2">
        <w:t xml:space="preserve"> to be able to</w:t>
      </w:r>
      <w:r w:rsidR="00AD4A53">
        <w:t xml:space="preserve"> spot change</w:t>
      </w:r>
      <w:r w:rsidR="00756CB2">
        <w:t xml:space="preserve"> </w:t>
      </w:r>
      <w:r w:rsidR="00AD4A53">
        <w:t xml:space="preserve">in the environment </w:t>
      </w:r>
      <w:r w:rsidR="00F470B4">
        <w:t>it is not</w:t>
      </w:r>
      <w:r w:rsidR="00200F09">
        <w:t xml:space="preserve"> all that is required for change detect</w:t>
      </w:r>
      <w:r w:rsidR="00DA7A6F">
        <w:t>ion</w:t>
      </w:r>
      <w:r w:rsidR="009C4F18">
        <w:t xml:space="preserve"> </w:t>
      </w:r>
      <w:sdt>
        <w:sdtPr>
          <w:id w:val="-842472907"/>
          <w:citation/>
        </w:sdtPr>
        <w:sdtContent>
          <w:r w:rsidR="009C4F18">
            <w:fldChar w:fldCharType="begin"/>
          </w:r>
          <w:r w:rsidR="009C4F18">
            <w:instrText xml:space="preserve"> CITATION Eys15 \l 2057 </w:instrText>
          </w:r>
          <w:r w:rsidR="009C4F18">
            <w:fldChar w:fldCharType="separate"/>
          </w:r>
          <w:r w:rsidR="009C4F18">
            <w:rPr>
              <w:noProof/>
            </w:rPr>
            <w:t>(Eysenck &amp; Keane, 2015)</w:t>
          </w:r>
          <w:r w:rsidR="009C4F18">
            <w:fldChar w:fldCharType="end"/>
          </w:r>
        </w:sdtContent>
      </w:sdt>
      <w:r w:rsidR="0048738E">
        <w:t>.</w:t>
      </w:r>
      <w:r w:rsidR="00AF2319">
        <w:t xml:space="preserve"> </w:t>
      </w:r>
      <w:r w:rsidR="001E6A6B">
        <w:t xml:space="preserve">Hollingworth and Henderson also observed </w:t>
      </w:r>
      <w:r w:rsidR="00267169">
        <w:t xml:space="preserve">the length of time </w:t>
      </w:r>
      <w:r w:rsidR="001E6A6B">
        <w:t>after</w:t>
      </w:r>
      <w:r w:rsidR="0052030E">
        <w:t xml:space="preserve"> an object had been given attention to when the change was observed</w:t>
      </w:r>
      <w:r w:rsidR="00011511">
        <w:t xml:space="preserve"> and found</w:t>
      </w:r>
      <w:r w:rsidR="00983BC0">
        <w:t xml:space="preserve"> that</w:t>
      </w:r>
      <w:r w:rsidR="00650C7A">
        <w:t xml:space="preserve"> the memory held on</w:t>
      </w:r>
      <w:r w:rsidR="00502A36">
        <w:t xml:space="preserve"> to the visual representation for</w:t>
      </w:r>
      <w:r w:rsidR="007B0922">
        <w:t xml:space="preserve"> a long period of time after being given attention</w:t>
      </w:r>
      <w:r w:rsidR="00781C84">
        <w:t xml:space="preserve"> </w:t>
      </w:r>
      <w:sdt>
        <w:sdtPr>
          <w:id w:val="1442190024"/>
          <w:citation/>
        </w:sdtPr>
        <w:sdtContent>
          <w:r w:rsidR="00781C84">
            <w:fldChar w:fldCharType="begin"/>
          </w:r>
          <w:r w:rsidR="00781C84">
            <w:instrText xml:space="preserve"> CITATION Eys15 \l 2057 </w:instrText>
          </w:r>
          <w:r w:rsidR="00781C84">
            <w:fldChar w:fldCharType="separate"/>
          </w:r>
          <w:r w:rsidR="00781C84">
            <w:rPr>
              <w:noProof/>
            </w:rPr>
            <w:t>(Eysenck &amp; Keane, 2015)</w:t>
          </w:r>
          <w:r w:rsidR="00781C84">
            <w:fldChar w:fldCharType="end"/>
          </w:r>
        </w:sdtContent>
      </w:sdt>
      <w:r w:rsidR="006E25C4">
        <w:t>.</w:t>
      </w:r>
    </w:p>
    <w:p w14:paraId="78A9221C" w14:textId="0B8E7526" w:rsidR="008C2696" w:rsidRDefault="008C2696" w:rsidP="0071616F"/>
    <w:p w14:paraId="3FA6F39E" w14:textId="120470E5" w:rsidR="009A7E1F" w:rsidRDefault="003B0B6E" w:rsidP="0071616F">
      <w:r>
        <w:t xml:space="preserve">To </w:t>
      </w:r>
      <w:r w:rsidR="00AC1F12">
        <w:t>further report on the effects of attention in change blindness</w:t>
      </w:r>
      <w:r w:rsidR="00135264">
        <w:t>,</w:t>
      </w:r>
      <w:r w:rsidR="00AC1F12">
        <w:t xml:space="preserve"> </w:t>
      </w:r>
      <w:r w:rsidR="00772E64">
        <w:t>motion pictures showed participants a</w:t>
      </w:r>
      <w:r w:rsidR="00135264">
        <w:t>n</w:t>
      </w:r>
      <w:r w:rsidR="00772E64">
        <w:t xml:space="preserve"> actor walking across</w:t>
      </w:r>
      <w:r w:rsidR="00CF1E72">
        <w:t xml:space="preserve"> the screen</w:t>
      </w:r>
      <w:r w:rsidR="00135264">
        <w:t>. W</w:t>
      </w:r>
      <w:r w:rsidR="00B7070A">
        <w:t>hen the angle of the camera changed the actor was also changed and although the actor was the main focus with</w:t>
      </w:r>
      <w:r w:rsidR="007C70C4">
        <w:t xml:space="preserve"> the participants</w:t>
      </w:r>
      <w:r w:rsidR="00B7070A">
        <w:t xml:space="preserve"> attention</w:t>
      </w:r>
      <w:r w:rsidR="002C7742">
        <w:t>,</w:t>
      </w:r>
      <w:r>
        <w:t xml:space="preserve"> only 33% of participants reported this change</w:t>
      </w:r>
      <w:r w:rsidR="00C0563C">
        <w:t xml:space="preserve"> </w:t>
      </w:r>
      <w:sdt>
        <w:sdtPr>
          <w:id w:val="1601842501"/>
          <w:citation/>
        </w:sdtPr>
        <w:sdtContent>
          <w:r w:rsidR="00C0563C">
            <w:fldChar w:fldCharType="begin"/>
          </w:r>
          <w:r w:rsidR="001C43B3">
            <w:instrText xml:space="preserve">CITATION Sim98 \t  \l 2057 </w:instrText>
          </w:r>
          <w:r w:rsidR="00C0563C">
            <w:fldChar w:fldCharType="separate"/>
          </w:r>
          <w:r w:rsidR="001C43B3">
            <w:rPr>
              <w:noProof/>
            </w:rPr>
            <w:t>(Simons &amp; Levin, 1998)</w:t>
          </w:r>
          <w:r w:rsidR="00C0563C">
            <w:fldChar w:fldCharType="end"/>
          </w:r>
        </w:sdtContent>
      </w:sdt>
      <w:r w:rsidR="002C7742">
        <w:t>. A</w:t>
      </w:r>
      <w:r w:rsidR="009B7E2C">
        <w:t>gain</w:t>
      </w:r>
      <w:r w:rsidR="002C7742">
        <w:t>,</w:t>
      </w:r>
      <w:r w:rsidR="009B7E2C">
        <w:t xml:space="preserve"> these findings show that attention is not all that is needed to detect change in the environment</w:t>
      </w:r>
      <w:r w:rsidR="00F573D1">
        <w:t>. These findings can</w:t>
      </w:r>
      <w:r w:rsidR="002C7742">
        <w:t xml:space="preserve">, </w:t>
      </w:r>
      <w:r w:rsidR="00F573D1">
        <w:t>however</w:t>
      </w:r>
      <w:r w:rsidR="002C7742">
        <w:t>,</w:t>
      </w:r>
      <w:r w:rsidR="00F573D1">
        <w:t xml:space="preserve"> be criticised due to the fact they are not entirely relatable to the real world</w:t>
      </w:r>
      <w:r w:rsidR="00A47EFF">
        <w:t>. S</w:t>
      </w:r>
      <w:r w:rsidR="00010FA1">
        <w:t xml:space="preserve">plats </w:t>
      </w:r>
      <w:r w:rsidR="00881091">
        <w:t xml:space="preserve">on </w:t>
      </w:r>
      <w:r w:rsidR="00010FA1">
        <w:t xml:space="preserve">the screen </w:t>
      </w:r>
      <w:r w:rsidR="00881091">
        <w:t xml:space="preserve">are </w:t>
      </w:r>
      <w:r w:rsidR="00010FA1">
        <w:t>artificial</w:t>
      </w:r>
      <w:r w:rsidR="00A47EFF">
        <w:t>. S</w:t>
      </w:r>
      <w:r w:rsidR="00010FA1">
        <w:t>witching scenes via camera point is not very realistic to real life</w:t>
      </w:r>
      <w:r w:rsidR="00D82420">
        <w:t xml:space="preserve"> either. Perhaps </w:t>
      </w:r>
      <w:r w:rsidR="002F0BC4">
        <w:t>changes would be more easily detected in real life situations</w:t>
      </w:r>
      <w:r w:rsidR="00F573D1">
        <w:t xml:space="preserve"> </w:t>
      </w:r>
      <w:sdt>
        <w:sdtPr>
          <w:id w:val="-539755907"/>
          <w:citation/>
        </w:sdtPr>
        <w:sdtContent>
          <w:r w:rsidR="00F53CF9">
            <w:fldChar w:fldCharType="begin"/>
          </w:r>
          <w:r w:rsidR="001C43B3">
            <w:instrText xml:space="preserve">CITATION Sim98 \t  \l 2057 </w:instrText>
          </w:r>
          <w:r w:rsidR="00F53CF9">
            <w:fldChar w:fldCharType="separate"/>
          </w:r>
          <w:r w:rsidR="001C43B3">
            <w:rPr>
              <w:noProof/>
            </w:rPr>
            <w:t>(Simons &amp; Levin, 1998)</w:t>
          </w:r>
          <w:r w:rsidR="00F53CF9">
            <w:fldChar w:fldCharType="end"/>
          </w:r>
        </w:sdtContent>
      </w:sdt>
      <w:r w:rsidR="00CD6686">
        <w:t xml:space="preserve">. </w:t>
      </w:r>
    </w:p>
    <w:p w14:paraId="2BC3488F" w14:textId="7DC358B5" w:rsidR="00CD6686" w:rsidRDefault="00CD6686" w:rsidP="0071616F"/>
    <w:p w14:paraId="24E5971A" w14:textId="66C64765" w:rsidR="007D51FB" w:rsidRDefault="003E42F9" w:rsidP="0071616F">
      <w:r>
        <w:t>A</w:t>
      </w:r>
      <w:r w:rsidR="00D26ED1">
        <w:t>n</w:t>
      </w:r>
      <w:r w:rsidR="00CD6686">
        <w:t xml:space="preserve"> experiment that brought</w:t>
      </w:r>
      <w:r>
        <w:t xml:space="preserve"> theory to the real world was</w:t>
      </w:r>
      <w:r w:rsidR="00D26ED1">
        <w:t xml:space="preserve"> to change a person in</w:t>
      </w:r>
      <w:r w:rsidR="00BE7647">
        <w:t xml:space="preserve"> mid</w:t>
      </w:r>
      <w:r w:rsidR="00D26ED1">
        <w:t xml:space="preserve"> conversation</w:t>
      </w:r>
      <w:r w:rsidR="001A1176">
        <w:t>. T</w:t>
      </w:r>
      <w:r w:rsidR="00D26ED1">
        <w:t>his was carried out by</w:t>
      </w:r>
      <w:r w:rsidR="008238E1">
        <w:t xml:space="preserve"> getting approximately </w:t>
      </w:r>
      <w:r w:rsidR="001A1176">
        <w:t>fifteen</w:t>
      </w:r>
      <w:r w:rsidR="008238E1">
        <w:t xml:space="preserve"> unaware participants that were pedestrians </w:t>
      </w:r>
      <w:r w:rsidR="00BE7647">
        <w:t xml:space="preserve">off </w:t>
      </w:r>
      <w:r w:rsidR="008238E1">
        <w:t xml:space="preserve">the street from the age of </w:t>
      </w:r>
      <w:r w:rsidR="001A1176">
        <w:t>twenty</w:t>
      </w:r>
      <w:r w:rsidR="008238E1">
        <w:t xml:space="preserve"> to </w:t>
      </w:r>
      <w:r w:rsidR="001A1176">
        <w:t>sixty-five</w:t>
      </w:r>
      <w:r w:rsidR="00652B21">
        <w:t>.</w:t>
      </w:r>
      <w:r w:rsidR="004B0869">
        <w:t xml:space="preserve"> </w:t>
      </w:r>
      <w:r w:rsidR="00652B21">
        <w:t>T</w:t>
      </w:r>
      <w:r w:rsidR="004B0869">
        <w:t xml:space="preserve">he experimenter then carried a map and asked a pedestrian directions to a </w:t>
      </w:r>
      <w:r w:rsidR="00BE7647">
        <w:t xml:space="preserve">local </w:t>
      </w:r>
      <w:r w:rsidR="001C43B3">
        <w:t>building whilst</w:t>
      </w:r>
      <w:r w:rsidR="00BE7647">
        <w:t xml:space="preserve"> the</w:t>
      </w:r>
      <w:r w:rsidR="002044E0">
        <w:t xml:space="preserve"> experimenter and participant were talking</w:t>
      </w:r>
      <w:r w:rsidR="00274754">
        <w:t xml:space="preserve"> to other participants</w:t>
      </w:r>
      <w:r w:rsidR="00136C82">
        <w:t>. A door would then be carried</w:t>
      </w:r>
      <w:r w:rsidR="00274754">
        <w:t xml:space="preserve"> in the middle of their conversation</w:t>
      </w:r>
      <w:r w:rsidR="00136C82">
        <w:t>,</w:t>
      </w:r>
      <w:r w:rsidR="00274754">
        <w:t xml:space="preserve"> used as a distraction to exchange one experimenter for another</w:t>
      </w:r>
      <w:r w:rsidR="002E368E">
        <w:t>. T</w:t>
      </w:r>
      <w:r w:rsidR="00C32F3D">
        <w:t>he two experimenters wore different cl</w:t>
      </w:r>
      <w:r w:rsidR="006B0AEA">
        <w:t>othing</w:t>
      </w:r>
      <w:r w:rsidR="006B7801">
        <w:t>, varied</w:t>
      </w:r>
      <w:r w:rsidR="00C32F3D">
        <w:t xml:space="preserve"> </w:t>
      </w:r>
      <w:r w:rsidR="006B7801">
        <w:t xml:space="preserve">in height </w:t>
      </w:r>
      <w:r w:rsidR="00C32F3D">
        <w:t>by</w:t>
      </w:r>
      <w:r w:rsidR="006B7801">
        <w:t xml:space="preserve"> </w:t>
      </w:r>
      <w:r w:rsidR="002E368E">
        <w:t>five centimetres</w:t>
      </w:r>
      <w:r w:rsidR="001C734B">
        <w:t xml:space="preserve"> and were</w:t>
      </w:r>
      <w:r w:rsidR="006B7801">
        <w:t xml:space="preserve"> visually </w:t>
      </w:r>
      <w:r w:rsidR="001C734B">
        <w:t>very different</w:t>
      </w:r>
      <w:r w:rsidR="002E368E">
        <w:t>. A</w:t>
      </w:r>
      <w:r w:rsidR="001C734B">
        <w:t xml:space="preserve">fter the participant had finished giving directions they </w:t>
      </w:r>
      <w:r w:rsidR="00817E9B">
        <w:t>were</w:t>
      </w:r>
      <w:r w:rsidR="001C734B">
        <w:t xml:space="preserve"> told</w:t>
      </w:r>
      <w:r w:rsidR="00A260F4">
        <w:t xml:space="preserve"> that the experimenter was doing an experiment and </w:t>
      </w:r>
      <w:r w:rsidR="00817E9B">
        <w:t xml:space="preserve">asked </w:t>
      </w:r>
      <w:r w:rsidR="00A260F4">
        <w:t>whether the participant noticed anything strange or unusual when the door passed by</w:t>
      </w:r>
      <w:r w:rsidR="00776E45">
        <w:t xml:space="preserve"> </w:t>
      </w:r>
      <w:sdt>
        <w:sdtPr>
          <w:id w:val="744066928"/>
          <w:citation/>
        </w:sdtPr>
        <w:sdtContent>
          <w:r w:rsidR="00776E45">
            <w:fldChar w:fldCharType="begin"/>
          </w:r>
          <w:r w:rsidR="001C43B3">
            <w:instrText xml:space="preserve">CITATION Sim98 \t  \l 2057 </w:instrText>
          </w:r>
          <w:r w:rsidR="00776E45">
            <w:fldChar w:fldCharType="separate"/>
          </w:r>
          <w:r w:rsidR="001C43B3">
            <w:rPr>
              <w:noProof/>
            </w:rPr>
            <w:t>(Simons &amp; Levin, 1998)</w:t>
          </w:r>
          <w:r w:rsidR="00776E45">
            <w:fldChar w:fldCharType="end"/>
          </w:r>
        </w:sdtContent>
      </w:sdt>
      <w:r w:rsidR="00817E9B">
        <w:t>. T</w:t>
      </w:r>
      <w:r w:rsidR="003A23B5">
        <w:t>he results showed that most people did not notice</w:t>
      </w:r>
      <w:r w:rsidR="00D37764">
        <w:t xml:space="preserve"> the change in the experimenter even though there </w:t>
      </w:r>
      <w:r w:rsidR="00A661A2">
        <w:t>were</w:t>
      </w:r>
      <w:r w:rsidR="00D37764">
        <w:t xml:space="preserve"> clear differences</w:t>
      </w:r>
      <w:r w:rsidR="00A661A2">
        <w:t>. E</w:t>
      </w:r>
      <w:r w:rsidR="00FC1C39">
        <w:t>ven though they had not stated they had noticed the change</w:t>
      </w:r>
      <w:r w:rsidR="004B0678">
        <w:t>,</w:t>
      </w:r>
      <w:r w:rsidR="00FC1C39">
        <w:t xml:space="preserve"> once told</w:t>
      </w:r>
      <w:r w:rsidR="004B0678">
        <w:t xml:space="preserve"> some participants</w:t>
      </w:r>
      <w:r w:rsidR="00FC1C39">
        <w:t xml:space="preserve"> decided that they had noticed</w:t>
      </w:r>
      <w:r w:rsidR="004B0678">
        <w:t>.</w:t>
      </w:r>
      <w:r w:rsidR="00071360">
        <w:t xml:space="preserve"> </w:t>
      </w:r>
      <w:r w:rsidR="004B0678">
        <w:t>O</w:t>
      </w:r>
      <w:r w:rsidR="00071360">
        <w:t xml:space="preserve">ther findings show </w:t>
      </w:r>
      <w:r w:rsidR="00071360">
        <w:lastRenderedPageBreak/>
        <w:t xml:space="preserve">that participants aged around </w:t>
      </w:r>
      <w:r w:rsidR="0012629E">
        <w:t>twenty</w:t>
      </w:r>
      <w:r w:rsidR="00071360">
        <w:t xml:space="preserve"> to </w:t>
      </w:r>
      <w:r w:rsidR="0012629E">
        <w:t>thirty</w:t>
      </w:r>
      <w:r w:rsidR="00071360">
        <w:t xml:space="preserve"> were more likely to notice the switch</w:t>
      </w:r>
      <w:r w:rsidR="0012629E">
        <w:t>. T</w:t>
      </w:r>
      <w:r w:rsidR="0019528A">
        <w:t>his has been</w:t>
      </w:r>
      <w:r w:rsidR="00800BAA">
        <w:t xml:space="preserve"> theorise</w:t>
      </w:r>
      <w:r w:rsidR="0019528A">
        <w:t xml:space="preserve">d </w:t>
      </w:r>
      <w:r w:rsidR="007656D4">
        <w:t>to be due to the fact that the experimenter and the participant were of the same age</w:t>
      </w:r>
      <w:r w:rsidR="00E029F8">
        <w:t xml:space="preserve"> and considered the experimenter to be part </w:t>
      </w:r>
      <w:r w:rsidR="00631037">
        <w:t xml:space="preserve">of their </w:t>
      </w:r>
      <w:r w:rsidR="00F7444F">
        <w:t>in-</w:t>
      </w:r>
      <w:r w:rsidR="00E029F8">
        <w:t>group</w:t>
      </w:r>
      <w:r w:rsidR="00F7444F">
        <w:t>. An</w:t>
      </w:r>
      <w:r w:rsidR="00E029F8">
        <w:t xml:space="preserve"> older generation may have considered them an out</w:t>
      </w:r>
      <w:r w:rsidR="00F7444F">
        <w:t>-</w:t>
      </w:r>
      <w:r w:rsidR="00E029F8">
        <w:t>group</w:t>
      </w:r>
      <w:r w:rsidR="00216DB9">
        <w:t xml:space="preserve"> -</w:t>
      </w:r>
      <w:r w:rsidR="00E029F8">
        <w:t xml:space="preserve"> </w:t>
      </w:r>
      <w:r w:rsidR="003C41E6">
        <w:t>as</w:t>
      </w:r>
      <w:r w:rsidR="00E029F8">
        <w:t xml:space="preserve"> in us and them</w:t>
      </w:r>
      <w:r w:rsidR="00216DB9">
        <w:t xml:space="preserve"> -</w:t>
      </w:r>
      <w:r w:rsidR="00872A9D">
        <w:t xml:space="preserve"> therefore not recognising or paying attention</w:t>
      </w:r>
      <w:r w:rsidR="003C41E6">
        <w:t xml:space="preserve"> to</w:t>
      </w:r>
      <w:r w:rsidR="00872A9D">
        <w:t xml:space="preserve"> potential similarities </w:t>
      </w:r>
      <w:sdt>
        <w:sdtPr>
          <w:id w:val="1443954107"/>
          <w:citation/>
        </w:sdtPr>
        <w:sdtContent>
          <w:r w:rsidR="00872A9D">
            <w:fldChar w:fldCharType="begin"/>
          </w:r>
          <w:r w:rsidR="00872A9D">
            <w:instrText xml:space="preserve"> CITATION Sim98 \l 2057 </w:instrText>
          </w:r>
          <w:r w:rsidR="00872A9D">
            <w:fldChar w:fldCharType="separate"/>
          </w:r>
          <w:r w:rsidR="00872A9D">
            <w:rPr>
              <w:noProof/>
            </w:rPr>
            <w:t>(Simons &amp; Levin, Brief Reports, 1998)</w:t>
          </w:r>
          <w:r w:rsidR="00872A9D">
            <w:fldChar w:fldCharType="end"/>
          </w:r>
        </w:sdtContent>
      </w:sdt>
      <w:r w:rsidR="00216DB9">
        <w:t>. T</w:t>
      </w:r>
      <w:r w:rsidR="000C2608">
        <w:t xml:space="preserve">o test this theory another experiment was carried out using the same procedure as </w:t>
      </w:r>
      <w:r w:rsidR="00A07FBF">
        <w:t xml:space="preserve">the </w:t>
      </w:r>
      <w:r w:rsidR="000C2608">
        <w:t>experimenter asking for directions</w:t>
      </w:r>
      <w:r w:rsidR="00A07FBF">
        <w:t xml:space="preserve"> but this time </w:t>
      </w:r>
    </w:p>
    <w:p w14:paraId="042FD06E" w14:textId="287464A7" w:rsidR="0052575C" w:rsidRDefault="00A07FBF" w:rsidP="0071616F">
      <w:r>
        <w:t>both experimenters dressed as construction workers</w:t>
      </w:r>
      <w:r w:rsidR="00770910">
        <w:t xml:space="preserve"> but with obvious differences such as one wearing a hat one wearing different coloured jumper</w:t>
      </w:r>
      <w:r w:rsidR="00E90F57">
        <w:t xml:space="preserve"> </w:t>
      </w:r>
      <w:r w:rsidR="00770910">
        <w:t>with writing</w:t>
      </w:r>
      <w:r w:rsidR="002C26B5">
        <w:t xml:space="preserve"> and</w:t>
      </w:r>
      <w:r w:rsidR="00770910">
        <w:t xml:space="preserve"> one wor</w:t>
      </w:r>
      <w:r w:rsidR="00543496">
        <w:t>e</w:t>
      </w:r>
      <w:r w:rsidR="00770910">
        <w:t xml:space="preserve"> tools</w:t>
      </w:r>
      <w:r w:rsidR="002C26B5">
        <w:t>. T</w:t>
      </w:r>
      <w:r w:rsidR="00543496">
        <w:t>he</w:t>
      </w:r>
      <w:r w:rsidR="00F00640">
        <w:t xml:space="preserve"> same experiment was carried out in the same way</w:t>
      </w:r>
      <w:r w:rsidR="002C26B5">
        <w:t>. W</w:t>
      </w:r>
      <w:r w:rsidR="00543496">
        <w:t>hen participants were asked the same questions</w:t>
      </w:r>
      <w:r w:rsidR="00010F54">
        <w:t xml:space="preserve"> far fewer </w:t>
      </w:r>
      <w:r w:rsidR="00B136A8">
        <w:t xml:space="preserve">of the </w:t>
      </w:r>
      <w:r w:rsidR="007758D3">
        <w:t xml:space="preserve">participants </w:t>
      </w:r>
      <w:r w:rsidR="00A14012">
        <w:t>re</w:t>
      </w:r>
      <w:r w:rsidR="00B136A8">
        <w:t>p</w:t>
      </w:r>
      <w:r w:rsidR="00A14012">
        <w:t>orted</w:t>
      </w:r>
      <w:r w:rsidR="00B136A8">
        <w:t xml:space="preserve"> </w:t>
      </w:r>
      <w:r w:rsidR="00010F54">
        <w:t>a</w:t>
      </w:r>
      <w:r w:rsidR="007758D3">
        <w:t xml:space="preserve"> change</w:t>
      </w:r>
      <w:sdt>
        <w:sdtPr>
          <w:id w:val="2085866474"/>
          <w:citation/>
        </w:sdtPr>
        <w:sdtContent>
          <w:r w:rsidR="00374C53">
            <w:fldChar w:fldCharType="begin"/>
          </w:r>
          <w:r w:rsidR="00BD3DFB">
            <w:instrText xml:space="preserve">CITATION Sim98 \t  \l 2057 </w:instrText>
          </w:r>
          <w:r w:rsidR="00374C53">
            <w:fldChar w:fldCharType="separate"/>
          </w:r>
          <w:r w:rsidR="00BD3DFB">
            <w:rPr>
              <w:noProof/>
            </w:rPr>
            <w:t xml:space="preserve"> (Simons &amp; Levin, 1998)</w:t>
          </w:r>
          <w:r w:rsidR="00374C53">
            <w:fldChar w:fldCharType="end"/>
          </w:r>
        </w:sdtContent>
      </w:sdt>
      <w:r w:rsidR="00010F54">
        <w:t>. I</w:t>
      </w:r>
      <w:r w:rsidR="0002004F">
        <w:t xml:space="preserve">t was then theorised that </w:t>
      </w:r>
      <w:r w:rsidR="00C96B99">
        <w:t xml:space="preserve">participants </w:t>
      </w:r>
      <w:r w:rsidR="008F5389">
        <w:t>who</w:t>
      </w:r>
      <w:r w:rsidR="00C96B99">
        <w:t xml:space="preserve"> shared attribut</w:t>
      </w:r>
      <w:r w:rsidR="00371CAA">
        <w:t>es</w:t>
      </w:r>
      <w:r w:rsidR="00C96B99">
        <w:t xml:space="preserve"> with the experimenter would encode this information and</w:t>
      </w:r>
      <w:r w:rsidR="00371CAA">
        <w:t xml:space="preserve"> be more likely to recognise the change</w:t>
      </w:r>
      <w:r w:rsidR="008F5389">
        <w:t xml:space="preserve"> a</w:t>
      </w:r>
      <w:r w:rsidR="00A87A69">
        <w:t xml:space="preserve">nd that the reason the construction workers were not recognised was because they </w:t>
      </w:r>
      <w:r w:rsidR="008F5389">
        <w:t>were</w:t>
      </w:r>
      <w:r w:rsidR="00A87A69">
        <w:t xml:space="preserve"> instantly put into</w:t>
      </w:r>
      <w:r w:rsidR="00813477">
        <w:t xml:space="preserve"> the</w:t>
      </w:r>
      <w:r w:rsidR="00407C4C">
        <w:t xml:space="preserve"> c</w:t>
      </w:r>
      <w:r w:rsidR="00813477">
        <w:t>onstruction worker schema</w:t>
      </w:r>
      <w:r w:rsidR="008F5389">
        <w:t xml:space="preserve">, therefore </w:t>
      </w:r>
      <w:r w:rsidR="002E43B3">
        <w:t>instead of visually taking in</w:t>
      </w:r>
      <w:r w:rsidR="00F1557B">
        <w:t xml:space="preserve"> information</w:t>
      </w:r>
      <w:r w:rsidR="00407C4C">
        <w:t xml:space="preserve"> it was theorised the mind </w:t>
      </w:r>
      <w:r w:rsidR="00721367">
        <w:t xml:space="preserve">filled </w:t>
      </w:r>
      <w:r w:rsidR="00407C4C">
        <w:t>in the gaps</w:t>
      </w:r>
      <w:r w:rsidR="001D71A7">
        <w:t xml:space="preserve"> </w:t>
      </w:r>
      <w:r w:rsidR="00D7374C">
        <w:t xml:space="preserve">when </w:t>
      </w:r>
      <w:r w:rsidR="001D71A7">
        <w:t>not encod</w:t>
      </w:r>
      <w:r w:rsidR="00EF753C">
        <w:t>ing</w:t>
      </w:r>
      <w:r w:rsidR="001D71A7">
        <w:t xml:space="preserve"> visual facts </w:t>
      </w:r>
      <w:sdt>
        <w:sdtPr>
          <w:id w:val="-2087902218"/>
          <w:citation/>
        </w:sdtPr>
        <w:sdtContent>
          <w:r w:rsidR="001D71A7">
            <w:fldChar w:fldCharType="begin"/>
          </w:r>
          <w:r w:rsidR="001D71A7">
            <w:instrText xml:space="preserve">CITATION Sim98 \t  \l 2057 </w:instrText>
          </w:r>
          <w:r w:rsidR="001D71A7">
            <w:fldChar w:fldCharType="separate"/>
          </w:r>
          <w:r w:rsidR="001D71A7">
            <w:rPr>
              <w:noProof/>
            </w:rPr>
            <w:t>(Simons &amp; Levin, 1998)</w:t>
          </w:r>
          <w:r w:rsidR="001D71A7">
            <w:fldChar w:fldCharType="end"/>
          </w:r>
        </w:sdtContent>
      </w:sdt>
      <w:r w:rsidR="003C4DB4">
        <w:t>.</w:t>
      </w:r>
    </w:p>
    <w:p w14:paraId="110010DF" w14:textId="4A940484" w:rsidR="00BA35A6" w:rsidRDefault="00BA35A6" w:rsidP="0071616F"/>
    <w:p w14:paraId="280A29B7" w14:textId="6EF4E39C" w:rsidR="007D49A8" w:rsidRDefault="00A45B48" w:rsidP="0071616F">
      <w:r>
        <w:t>The results from these</w:t>
      </w:r>
      <w:r w:rsidR="00BF61E4">
        <w:t xml:space="preserve"> experiments have also suggested that visual memory</w:t>
      </w:r>
      <w:r w:rsidR="00067D8E">
        <w:t xml:space="preserve"> only holds a small amount of what is visually available in the world</w:t>
      </w:r>
      <w:r w:rsidR="0024369E">
        <w:t xml:space="preserve"> </w:t>
      </w:r>
      <w:sdt>
        <w:sdtPr>
          <w:id w:val="263892456"/>
          <w:citation/>
        </w:sdtPr>
        <w:sdtContent>
          <w:r w:rsidR="008B6746">
            <w:fldChar w:fldCharType="begin"/>
          </w:r>
          <w:r w:rsidR="008B6746">
            <w:instrText xml:space="preserve"> CITATION Bra09 \l 2057 </w:instrText>
          </w:r>
          <w:r w:rsidR="008B6746">
            <w:fldChar w:fldCharType="separate"/>
          </w:r>
          <w:r w:rsidR="008B6746">
            <w:rPr>
              <w:noProof/>
            </w:rPr>
            <w:t>(Brady, Konkle, Aude, &amp; Alvarez, 2009)</w:t>
          </w:r>
          <w:r w:rsidR="008B6746">
            <w:fldChar w:fldCharType="end"/>
          </w:r>
        </w:sdtContent>
      </w:sdt>
      <w:r w:rsidR="003C4DB4">
        <w:t>.O</w:t>
      </w:r>
      <w:r w:rsidR="003A343E">
        <w:t>ne experiment</w:t>
      </w:r>
      <w:r w:rsidR="006F724E">
        <w:t xml:space="preserve"> gave participant</w:t>
      </w:r>
      <w:r w:rsidR="005E22CB">
        <w:t>s</w:t>
      </w:r>
      <w:r w:rsidR="006F724E">
        <w:t xml:space="preserve"> six objects</w:t>
      </w:r>
      <w:r w:rsidR="00044FF8">
        <w:t>. T</w:t>
      </w:r>
      <w:r w:rsidR="009F073B">
        <w:t>hese objects were laid out in front of them in rows of three</w:t>
      </w:r>
      <w:r w:rsidR="00044FF8">
        <w:t>. T</w:t>
      </w:r>
      <w:r w:rsidR="00E66D05">
        <w:t>he object</w:t>
      </w:r>
      <w:r w:rsidR="005E22CB">
        <w:t>s</w:t>
      </w:r>
      <w:r w:rsidR="00E66D05">
        <w:t xml:space="preserve"> then disappeared for one second</w:t>
      </w:r>
      <w:r w:rsidR="00D149C6">
        <w:t>. O</w:t>
      </w:r>
      <w:r w:rsidR="00AB3D2E">
        <w:t xml:space="preserve">ne </w:t>
      </w:r>
      <w:r w:rsidR="00044FF8">
        <w:t>item</w:t>
      </w:r>
      <w:r w:rsidR="00AB3D2E">
        <w:t xml:space="preserve"> reappeared</w:t>
      </w:r>
      <w:r w:rsidR="005E22CB">
        <w:t xml:space="preserve"> at a time</w:t>
      </w:r>
      <w:r w:rsidR="00AB3D2E">
        <w:t xml:space="preserve"> and the participant was</w:t>
      </w:r>
      <w:r w:rsidR="00233403">
        <w:t xml:space="preserve"> then</w:t>
      </w:r>
      <w:r w:rsidR="00AB3D2E">
        <w:t xml:space="preserve"> asked if this was one of the original objects they had seen</w:t>
      </w:r>
      <w:r w:rsidR="004C330B">
        <w:t xml:space="preserve"> in that location</w:t>
      </w:r>
      <w:r w:rsidR="00D149C6">
        <w:t>. T</w:t>
      </w:r>
      <w:r w:rsidR="0064317E">
        <w:t>his experiment was carried out</w:t>
      </w:r>
      <w:r w:rsidR="00B67AEF">
        <w:t xml:space="preserve"> again but with participants having a longer period of time</w:t>
      </w:r>
      <w:r w:rsidR="00D149C6">
        <w:t xml:space="preserve"> to</w:t>
      </w:r>
      <w:r w:rsidR="00B67AEF">
        <w:t xml:space="preserve"> look at the objects</w:t>
      </w:r>
      <w:sdt>
        <w:sdtPr>
          <w:id w:val="1410119732"/>
          <w:citation/>
        </w:sdtPr>
        <w:sdtContent>
          <w:r w:rsidR="00C628E1">
            <w:fldChar w:fldCharType="begin"/>
          </w:r>
          <w:r w:rsidR="00C628E1">
            <w:instrText xml:space="preserve"> CITATION Bra09 \l 2057 </w:instrText>
          </w:r>
          <w:r w:rsidR="00C628E1">
            <w:fldChar w:fldCharType="separate"/>
          </w:r>
          <w:r w:rsidR="00C628E1">
            <w:rPr>
              <w:noProof/>
            </w:rPr>
            <w:t xml:space="preserve"> (Brady, Konkle, Aude, &amp; Alvarez, 2009)</w:t>
          </w:r>
          <w:r w:rsidR="00C628E1">
            <w:fldChar w:fldCharType="end"/>
          </w:r>
        </w:sdtContent>
      </w:sdt>
      <w:r w:rsidR="00D149C6">
        <w:t>.</w:t>
      </w:r>
      <w:r w:rsidR="00E66D05">
        <w:t xml:space="preserve"> </w:t>
      </w:r>
      <w:r w:rsidR="007A6186">
        <w:t xml:space="preserve">Findings showed that </w:t>
      </w:r>
      <w:r w:rsidR="00D149C6">
        <w:t>people</w:t>
      </w:r>
      <w:r w:rsidR="007A6186">
        <w:t xml:space="preserve"> </w:t>
      </w:r>
      <w:r w:rsidR="00D149C6">
        <w:t>who</w:t>
      </w:r>
      <w:r w:rsidR="007A6186">
        <w:t xml:space="preserve"> had longer </w:t>
      </w:r>
      <w:r w:rsidR="00233403">
        <w:t xml:space="preserve">to </w:t>
      </w:r>
      <w:r w:rsidR="007A6186">
        <w:t>view the objects were better</w:t>
      </w:r>
      <w:r w:rsidR="00C45988">
        <w:t xml:space="preserve"> at identifying the correct object</w:t>
      </w:r>
      <w:r w:rsidR="00C7545A">
        <w:t>. T</w:t>
      </w:r>
      <w:r w:rsidR="00C45988">
        <w:t>hese findings showed that</w:t>
      </w:r>
      <w:r w:rsidR="0004279C">
        <w:t xml:space="preserve"> </w:t>
      </w:r>
      <w:r w:rsidR="00D160B5">
        <w:t>given</w:t>
      </w:r>
      <w:r w:rsidR="0004279C">
        <w:t xml:space="preserve"> time to</w:t>
      </w:r>
      <w:r w:rsidR="00D160B5">
        <w:t xml:space="preserve"> encode information to long-term memory</w:t>
      </w:r>
      <w:r w:rsidR="00C7545A">
        <w:t xml:space="preserve">, </w:t>
      </w:r>
      <w:r w:rsidR="00A8391F">
        <w:t>participants could remember details of objects but with less time to encode information</w:t>
      </w:r>
      <w:r w:rsidR="0004238C">
        <w:t xml:space="preserve"> </w:t>
      </w:r>
      <w:r w:rsidR="008A0D5B">
        <w:t>there was</w:t>
      </w:r>
      <w:r w:rsidR="0004238C">
        <w:t xml:space="preserve"> lower chance of remembering objects</w:t>
      </w:r>
      <w:r w:rsidR="008A0D5B">
        <w:t>, thus</w:t>
      </w:r>
      <w:r w:rsidR="00C66AA6">
        <w:t xml:space="preserve"> showing change blindness</w:t>
      </w:r>
      <w:r w:rsidR="00E52E74">
        <w:t xml:space="preserve"> could be related to memory</w:t>
      </w:r>
      <w:sdt>
        <w:sdtPr>
          <w:id w:val="2111006867"/>
          <w:citation/>
        </w:sdtPr>
        <w:sdtContent>
          <w:r w:rsidR="00E52E74">
            <w:fldChar w:fldCharType="begin"/>
          </w:r>
          <w:r w:rsidR="00E52E74">
            <w:instrText xml:space="preserve"> CITATION Bra09 \l 2057 </w:instrText>
          </w:r>
          <w:r w:rsidR="00E52E74">
            <w:fldChar w:fldCharType="separate"/>
          </w:r>
          <w:r w:rsidR="00E52E74">
            <w:rPr>
              <w:noProof/>
            </w:rPr>
            <w:t xml:space="preserve"> (Brady, Konkle, Aude, &amp; Alvarez, 2009)</w:t>
          </w:r>
          <w:r w:rsidR="00E52E74">
            <w:fldChar w:fldCharType="end"/>
          </w:r>
        </w:sdtContent>
      </w:sdt>
      <w:r w:rsidR="008A0D5B">
        <w:t>. T</w:t>
      </w:r>
      <w:r w:rsidR="00582B6C">
        <w:t>his showed that having time to encode information was</w:t>
      </w:r>
      <w:r w:rsidR="00AC57ED">
        <w:t xml:space="preserve"> necessary to detect </w:t>
      </w:r>
      <w:r w:rsidR="00582B6C">
        <w:t>change</w:t>
      </w:r>
      <w:r w:rsidR="00AC57ED">
        <w:t xml:space="preserve"> </w:t>
      </w:r>
      <w:sdt>
        <w:sdtPr>
          <w:id w:val="-2075663123"/>
          <w:citation/>
        </w:sdtPr>
        <w:sdtContent>
          <w:r w:rsidR="00AC57ED">
            <w:fldChar w:fldCharType="begin"/>
          </w:r>
          <w:r w:rsidR="00AC57ED">
            <w:instrText xml:space="preserve"> CITATION Bra09 \l 2057 </w:instrText>
          </w:r>
          <w:r w:rsidR="00AC57ED">
            <w:fldChar w:fldCharType="separate"/>
          </w:r>
          <w:r w:rsidR="00AC57ED">
            <w:rPr>
              <w:noProof/>
            </w:rPr>
            <w:t>(Brady, Konkle, Aude, &amp; Alvarez, 2009)</w:t>
          </w:r>
          <w:r w:rsidR="00AC57ED">
            <w:fldChar w:fldCharType="end"/>
          </w:r>
        </w:sdtContent>
      </w:sdt>
      <w:r w:rsidR="00474628">
        <w:t>.</w:t>
      </w:r>
    </w:p>
    <w:p w14:paraId="78471283" w14:textId="2448E180" w:rsidR="007D49A8" w:rsidRDefault="00094191" w:rsidP="004C1C14">
      <w:pPr>
        <w:jc w:val="both"/>
      </w:pPr>
      <w:r>
        <w:t>In other experiments it was shown that participants could be aware th</w:t>
      </w:r>
      <w:r w:rsidR="00C05E5F">
        <w:t>at</w:t>
      </w:r>
      <w:r>
        <w:t xml:space="preserve"> change had </w:t>
      </w:r>
      <w:r w:rsidR="00C74579">
        <w:t>taken place but</w:t>
      </w:r>
      <w:r w:rsidR="00474628">
        <w:t xml:space="preserve"> were</w:t>
      </w:r>
      <w:r w:rsidR="00C74579">
        <w:t xml:space="preserve"> unable to show where the change had </w:t>
      </w:r>
      <w:r w:rsidR="00DB26AA">
        <w:t>occurred</w:t>
      </w:r>
      <w:r w:rsidR="00474628">
        <w:t>,</w:t>
      </w:r>
      <w:r w:rsidR="00DB26AA">
        <w:t xml:space="preserve"> suggesting that the participants had taken in the information </w:t>
      </w:r>
      <w:r w:rsidR="00283555">
        <w:t>in an implicit way</w:t>
      </w:r>
      <w:r w:rsidR="00B45EAF">
        <w:t xml:space="preserve"> but were not </w:t>
      </w:r>
      <w:r w:rsidR="00AC4914">
        <w:t>consciously aware of the information</w:t>
      </w:r>
      <w:sdt>
        <w:sdtPr>
          <w:id w:val="1023217485"/>
          <w:citation/>
        </w:sdtPr>
        <w:sdtContent>
          <w:r w:rsidR="00AC4914">
            <w:fldChar w:fldCharType="begin"/>
          </w:r>
          <w:r w:rsidR="00AC4914">
            <w:instrText xml:space="preserve"> CITATION Eys15 \l 2057 </w:instrText>
          </w:r>
          <w:r w:rsidR="00AC4914">
            <w:fldChar w:fldCharType="separate"/>
          </w:r>
          <w:r w:rsidR="00AC4914">
            <w:rPr>
              <w:noProof/>
            </w:rPr>
            <w:t xml:space="preserve"> (Eysenck &amp; Keane, 2015)</w:t>
          </w:r>
          <w:r w:rsidR="00AC4914">
            <w:fldChar w:fldCharType="end"/>
          </w:r>
        </w:sdtContent>
      </w:sdt>
      <w:r w:rsidR="0033284B">
        <w:t>.</w:t>
      </w:r>
      <w:r w:rsidR="00D14B10">
        <w:t xml:space="preserve"> </w:t>
      </w:r>
      <w:r w:rsidR="007B7624">
        <w:t>I</w:t>
      </w:r>
      <w:r w:rsidR="00D14B10">
        <w:t xml:space="preserve">n 2014 </w:t>
      </w:r>
      <w:r w:rsidR="005D23CB">
        <w:t>Fischer and W</w:t>
      </w:r>
      <w:r w:rsidR="00150375">
        <w:t>hitney</w:t>
      </w:r>
      <w:r w:rsidR="001C34CE">
        <w:t xml:space="preserve"> suggested</w:t>
      </w:r>
      <w:r w:rsidR="0033284B">
        <w:t xml:space="preserve"> that</w:t>
      </w:r>
      <w:r w:rsidR="00E660FA">
        <w:t xml:space="preserve"> for human beings to be able to live and not be overwhelmed by their environments</w:t>
      </w:r>
      <w:r w:rsidR="0071414D">
        <w:t xml:space="preserve"> that visual perception accuracy</w:t>
      </w:r>
      <w:r w:rsidR="00A06176">
        <w:t xml:space="preserve"> is sacrificed to some degree</w:t>
      </w:r>
      <w:r w:rsidR="00ED080E">
        <w:t xml:space="preserve"> -</w:t>
      </w:r>
      <w:r w:rsidR="001D7250">
        <w:t xml:space="preserve"> that in day-to-day life</w:t>
      </w:r>
      <w:r w:rsidR="00ED080E">
        <w:t>,</w:t>
      </w:r>
      <w:r w:rsidR="001D7250">
        <w:t xml:space="preserve"> if humans were to </w:t>
      </w:r>
      <w:r w:rsidR="004C1C14">
        <w:t xml:space="preserve">take in all </w:t>
      </w:r>
      <w:r w:rsidR="001D7250">
        <w:t>of the changes that were happening around them they would not be able to function</w:t>
      </w:r>
      <w:r w:rsidR="00ED080E">
        <w:t xml:space="preserve">. </w:t>
      </w:r>
      <w:r w:rsidR="00565C9C">
        <w:t>Humans</w:t>
      </w:r>
      <w:r w:rsidR="001D7250">
        <w:t xml:space="preserve"> take in what is actually important</w:t>
      </w:r>
      <w:r w:rsidR="004C1C14">
        <w:t xml:space="preserve"> </w:t>
      </w:r>
      <w:r w:rsidR="00CB3434">
        <w:t xml:space="preserve">to survive </w:t>
      </w:r>
      <w:sdt>
        <w:sdtPr>
          <w:id w:val="-13390333"/>
          <w:citation/>
        </w:sdtPr>
        <w:sdtContent>
          <w:r w:rsidR="00CB3434">
            <w:fldChar w:fldCharType="begin"/>
          </w:r>
          <w:r w:rsidR="00CB3434">
            <w:instrText xml:space="preserve"> CITATION Eys15 \l 2057 </w:instrText>
          </w:r>
          <w:r w:rsidR="00CB3434">
            <w:fldChar w:fldCharType="separate"/>
          </w:r>
          <w:r w:rsidR="00CB3434">
            <w:rPr>
              <w:noProof/>
            </w:rPr>
            <w:t>(Eysenck &amp; Keane, 2015)</w:t>
          </w:r>
          <w:r w:rsidR="00CB3434">
            <w:fldChar w:fldCharType="end"/>
          </w:r>
        </w:sdtContent>
      </w:sdt>
    </w:p>
    <w:p w14:paraId="314785E8" w14:textId="5DBBED10" w:rsidR="00D14B10" w:rsidRDefault="00565C9C" w:rsidP="0071616F">
      <w:r>
        <w:t>T</w:t>
      </w:r>
      <w:r w:rsidR="00ED4099">
        <w:t>o conclude</w:t>
      </w:r>
      <w:r w:rsidR="00E50CDB">
        <w:t>,</w:t>
      </w:r>
      <w:r w:rsidR="00990E9B">
        <w:t xml:space="preserve"> many </w:t>
      </w:r>
      <w:r w:rsidR="003A2B75">
        <w:t>variables</w:t>
      </w:r>
      <w:r w:rsidR="00990E9B">
        <w:t xml:space="preserve"> seem to come into the n</w:t>
      </w:r>
      <w:r>
        <w:t>o</w:t>
      </w:r>
      <w:r w:rsidR="00990E9B">
        <w:t>tion</w:t>
      </w:r>
      <w:r>
        <w:t xml:space="preserve"> that</w:t>
      </w:r>
      <w:r w:rsidR="00990E9B">
        <w:t xml:space="preserve"> to create the phenomena of change blindness</w:t>
      </w:r>
      <w:r w:rsidR="003F02DD">
        <w:t xml:space="preserve"> and sacca</w:t>
      </w:r>
      <w:r w:rsidR="004B398B">
        <w:t>des</w:t>
      </w:r>
      <w:r w:rsidR="003F02DD">
        <w:t xml:space="preserve"> creating a visual representation of our surroundings</w:t>
      </w:r>
      <w:r w:rsidR="009A2509">
        <w:t xml:space="preserve">, </w:t>
      </w:r>
      <w:r w:rsidR="004B398B">
        <w:t xml:space="preserve">this shows that </w:t>
      </w:r>
      <w:r w:rsidR="004000A9">
        <w:t>when the eye</w:t>
      </w:r>
      <w:r w:rsidR="00852752">
        <w:t xml:space="preserve"> is not resting on an exact location the mind may not</w:t>
      </w:r>
      <w:r w:rsidR="00C62B22">
        <w:t xml:space="preserve"> have a reliable account of its surroundings </w:t>
      </w:r>
      <w:sdt>
        <w:sdtPr>
          <w:id w:val="670603321"/>
          <w:citation/>
        </w:sdtPr>
        <w:sdtContent>
          <w:r w:rsidR="00C62B22">
            <w:fldChar w:fldCharType="begin"/>
          </w:r>
          <w:r w:rsidR="00AE2EE8">
            <w:instrText xml:space="preserve">CITATION Sim97 \t  \l 2057 </w:instrText>
          </w:r>
          <w:r w:rsidR="00C62B22">
            <w:fldChar w:fldCharType="separate"/>
          </w:r>
          <w:r w:rsidR="00AE2EE8">
            <w:rPr>
              <w:noProof/>
            </w:rPr>
            <w:t>(Simons &amp; Levin, 1997 )</w:t>
          </w:r>
          <w:r w:rsidR="00C62B22">
            <w:fldChar w:fldCharType="end"/>
          </w:r>
        </w:sdtContent>
      </w:sdt>
      <w:r w:rsidR="00E50CDB">
        <w:t>. E</w:t>
      </w:r>
      <w:r w:rsidR="00AE2EE8">
        <w:t>xperiments have shown that prior attention is necessary to see change in the present</w:t>
      </w:r>
      <w:r w:rsidR="002C7CF8">
        <w:t>. A</w:t>
      </w:r>
      <w:r w:rsidR="00166812">
        <w:t>lso shown in experiments is that participants</w:t>
      </w:r>
      <w:r w:rsidR="001A0AEA">
        <w:t xml:space="preserve">’ </w:t>
      </w:r>
      <w:r w:rsidR="00166812">
        <w:t>previous knowledge about an object can support them to notice changes</w:t>
      </w:r>
      <w:r w:rsidR="00C809DB">
        <w:t xml:space="preserve"> </w:t>
      </w:r>
      <w:sdt>
        <w:sdtPr>
          <w:id w:val="-29419566"/>
          <w:citation/>
        </w:sdtPr>
        <w:sdtContent>
          <w:r w:rsidR="00C809DB">
            <w:fldChar w:fldCharType="begin"/>
          </w:r>
          <w:r w:rsidR="00D27AC0">
            <w:instrText xml:space="preserve">CITATION Sim97 \t  \l 2057 </w:instrText>
          </w:r>
          <w:r w:rsidR="00C809DB">
            <w:fldChar w:fldCharType="separate"/>
          </w:r>
          <w:r w:rsidR="00D27AC0">
            <w:rPr>
              <w:noProof/>
            </w:rPr>
            <w:t>(Simons &amp; Levin, 1997 )</w:t>
          </w:r>
          <w:r w:rsidR="00C809DB">
            <w:fldChar w:fldCharType="end"/>
          </w:r>
        </w:sdtContent>
      </w:sdt>
      <w:r w:rsidR="001A0AEA">
        <w:t>. C</w:t>
      </w:r>
      <w:r w:rsidR="002671B9">
        <w:t>hanges more noticeable when the change involves a subject that is in the same category</w:t>
      </w:r>
      <w:r w:rsidR="00D27AC0">
        <w:t xml:space="preserve"> as the changed item</w:t>
      </w:r>
      <w:sdt>
        <w:sdtPr>
          <w:id w:val="856849354"/>
          <w:citation/>
        </w:sdtPr>
        <w:sdtContent>
          <w:r w:rsidR="003A4A7F">
            <w:fldChar w:fldCharType="begin"/>
          </w:r>
          <w:r w:rsidR="003A4A7F">
            <w:instrText xml:space="preserve"> CITATION Eys15 \l 2057 </w:instrText>
          </w:r>
          <w:r w:rsidR="003A4A7F">
            <w:fldChar w:fldCharType="separate"/>
          </w:r>
          <w:r w:rsidR="003A4A7F">
            <w:rPr>
              <w:noProof/>
            </w:rPr>
            <w:t xml:space="preserve"> (Eysenck &amp; Keane, 2015)</w:t>
          </w:r>
          <w:r w:rsidR="003A4A7F">
            <w:fldChar w:fldCharType="end"/>
          </w:r>
        </w:sdtContent>
      </w:sdt>
      <w:r w:rsidR="001A0AEA">
        <w:t>. C</w:t>
      </w:r>
      <w:r w:rsidR="003A4A7F">
        <w:t>hange blindness in real life scenarios</w:t>
      </w:r>
      <w:r w:rsidR="005428C0">
        <w:t>, such as</w:t>
      </w:r>
      <w:r w:rsidR="003A4A7F">
        <w:t xml:space="preserve"> on the street with pedestrians as </w:t>
      </w:r>
      <w:r w:rsidR="003A4A7F">
        <w:lastRenderedPageBreak/>
        <w:t>participants</w:t>
      </w:r>
      <w:r w:rsidR="005428C0">
        <w:t>,</w:t>
      </w:r>
      <w:r w:rsidR="003A4A7F">
        <w:t xml:space="preserve"> showed</w:t>
      </w:r>
      <w:r w:rsidR="000A75DE">
        <w:t xml:space="preserve"> people could recognise change better when they could relate to the person </w:t>
      </w:r>
      <w:r w:rsidR="0046455C">
        <w:t xml:space="preserve">- </w:t>
      </w:r>
      <w:r w:rsidR="000A75DE">
        <w:t>such as age</w:t>
      </w:r>
      <w:r w:rsidR="0046455C">
        <w:t>,</w:t>
      </w:r>
      <w:r w:rsidR="000A75DE">
        <w:t xml:space="preserve"> class</w:t>
      </w:r>
      <w:r w:rsidR="0046455C">
        <w:t>,</w:t>
      </w:r>
      <w:r w:rsidR="000A75DE">
        <w:t xml:space="preserve"> occupation</w:t>
      </w:r>
      <w:r w:rsidR="0046455C">
        <w:t xml:space="preserve"> and so on.</w:t>
      </w:r>
      <w:r w:rsidR="000A75DE">
        <w:t xml:space="preserve"> </w:t>
      </w:r>
      <w:r w:rsidR="0046455C">
        <w:t>T</w:t>
      </w:r>
      <w:r w:rsidR="000A75DE">
        <w:t xml:space="preserve">his is thought to </w:t>
      </w:r>
      <w:r w:rsidR="0046455C">
        <w:t xml:space="preserve">involve </w:t>
      </w:r>
      <w:r w:rsidR="000A75DE">
        <w:t>in</w:t>
      </w:r>
      <w:r w:rsidR="00F26EA6">
        <w:t xml:space="preserve"> and</w:t>
      </w:r>
      <w:r w:rsidR="000A75DE">
        <w:t xml:space="preserve"> out</w:t>
      </w:r>
      <w:r w:rsidR="00F26EA6">
        <w:t>-</w:t>
      </w:r>
      <w:r w:rsidR="000A75DE">
        <w:t>group mentality</w:t>
      </w:r>
      <w:r w:rsidR="00F26EA6">
        <w:t>. I</w:t>
      </w:r>
      <w:r w:rsidR="00D830BA">
        <w:t>t is important that objects have been encoded into the memory to be able to recognise when change has taken place</w:t>
      </w:r>
      <w:r w:rsidR="00F26EA6">
        <w:t>. I</w:t>
      </w:r>
      <w:r w:rsidR="00D830BA">
        <w:t>t is</w:t>
      </w:r>
      <w:r w:rsidR="00ED6D8A">
        <w:t xml:space="preserve"> also</w:t>
      </w:r>
      <w:r w:rsidR="00D830BA">
        <w:t xml:space="preserve"> important that it has been encoded before and after the object was changed</w:t>
      </w:r>
      <w:sdt>
        <w:sdtPr>
          <w:id w:val="1267889302"/>
          <w:citation/>
        </w:sdtPr>
        <w:sdtContent>
          <w:r w:rsidR="00896B01">
            <w:fldChar w:fldCharType="begin"/>
          </w:r>
          <w:r w:rsidR="00896B01">
            <w:instrText xml:space="preserve"> CITATION Eys15 \l 2057 </w:instrText>
          </w:r>
          <w:r w:rsidR="00896B01">
            <w:fldChar w:fldCharType="separate"/>
          </w:r>
          <w:r w:rsidR="00896B01">
            <w:rPr>
              <w:noProof/>
            </w:rPr>
            <w:t xml:space="preserve"> (Eysenck &amp; Keane, 2015)</w:t>
          </w:r>
          <w:r w:rsidR="00896B01">
            <w:fldChar w:fldCharType="end"/>
          </w:r>
        </w:sdtContent>
      </w:sdt>
      <w:r w:rsidR="00ED6D8A">
        <w:t>. It</w:t>
      </w:r>
      <w:r w:rsidR="003A2B75">
        <w:t xml:space="preserve"> was also identified through experimentation that people may be aware that change has taken place but</w:t>
      </w:r>
      <w:r w:rsidR="00A64010">
        <w:t xml:space="preserve"> might be</w:t>
      </w:r>
      <w:r w:rsidR="003A2B75">
        <w:t xml:space="preserve"> unable to identify the exact place changes </w:t>
      </w:r>
      <w:r w:rsidR="00F72AD9">
        <w:t>happened</w:t>
      </w:r>
      <w:r w:rsidR="003A2B75">
        <w:t xml:space="preserve"> </w:t>
      </w:r>
      <w:r w:rsidR="00F72AD9">
        <w:t>because of</w:t>
      </w:r>
      <w:r w:rsidR="003A2B75">
        <w:t xml:space="preserve"> not being consciously aware.</w:t>
      </w:r>
      <w:r w:rsidR="00810B64">
        <w:t xml:space="preserve"> In real life situations change blindness may have implications on driving particularly if the driver is overly confident and doesn’t know that their perception is </w:t>
      </w:r>
      <w:r w:rsidR="00A670F4">
        <w:t>limited to attention and the ability to visually encode information</w:t>
      </w:r>
      <w:r w:rsidR="00341F06">
        <w:t xml:space="preserve"> whilst not being distracted</w:t>
      </w:r>
      <w:r w:rsidR="00FB17ED">
        <w:t xml:space="preserve"> </w:t>
      </w:r>
      <w:sdt>
        <w:sdtPr>
          <w:id w:val="74478574"/>
          <w:citation/>
        </w:sdtPr>
        <w:sdtContent>
          <w:r w:rsidR="008110F1">
            <w:fldChar w:fldCharType="begin"/>
          </w:r>
          <w:r w:rsidR="008110F1">
            <w:instrText xml:space="preserve"> CITATION Gun19 \l 2057 </w:instrText>
          </w:r>
          <w:r w:rsidR="008110F1">
            <w:fldChar w:fldCharType="separate"/>
          </w:r>
          <w:r w:rsidR="008110F1">
            <w:rPr>
              <w:noProof/>
            </w:rPr>
            <w:t>(Gunnel, Kunar, &amp; Watson, 2019)</w:t>
          </w:r>
          <w:r w:rsidR="008110F1">
            <w:fldChar w:fldCharType="end"/>
          </w:r>
        </w:sdtContent>
      </w:sdt>
      <w:r w:rsidR="008110F1">
        <w:t xml:space="preserve"> </w:t>
      </w:r>
      <w:r w:rsidR="00341F06">
        <w:t>Eye witness</w:t>
      </w:r>
      <w:r w:rsidR="0002125E">
        <w:t xml:space="preserve"> accounts</w:t>
      </w:r>
      <w:r w:rsidR="00590BF4">
        <w:t xml:space="preserve"> could also be </w:t>
      </w:r>
      <w:r w:rsidR="00DB067B">
        <w:t xml:space="preserve">challenged by change blindness </w:t>
      </w:r>
      <w:r w:rsidR="004A7682">
        <w:t xml:space="preserve">due to </w:t>
      </w:r>
      <w:r w:rsidR="00880ED9">
        <w:t>witnesses</w:t>
      </w:r>
      <w:r w:rsidR="004A7682">
        <w:t xml:space="preserve"> not encoding and remembering details correctly </w:t>
      </w:r>
      <w:sdt>
        <w:sdtPr>
          <w:id w:val="818163526"/>
          <w:citation/>
        </w:sdtPr>
        <w:sdtContent>
          <w:r w:rsidR="008E521F">
            <w:fldChar w:fldCharType="begin"/>
          </w:r>
          <w:r w:rsidR="008E521F">
            <w:instrText xml:space="preserve"> CITATION Gra07 \l 2057 </w:instrText>
          </w:r>
          <w:r w:rsidR="008E521F">
            <w:fldChar w:fldCharType="separate"/>
          </w:r>
          <w:r w:rsidR="008E521F">
            <w:rPr>
              <w:noProof/>
            </w:rPr>
            <w:t>(Davies, 2007)</w:t>
          </w:r>
          <w:r w:rsidR="008E521F">
            <w:fldChar w:fldCharType="end"/>
          </w:r>
        </w:sdtContent>
      </w:sdt>
    </w:p>
    <w:p w14:paraId="3BC058C4" w14:textId="5D1A3C5B" w:rsidR="004A7682" w:rsidRDefault="004A7682" w:rsidP="0071616F"/>
    <w:p w14:paraId="3A19766F" w14:textId="77777777" w:rsidR="004A7682" w:rsidRDefault="004A7682" w:rsidP="004A7682">
      <w:pPr>
        <w:pStyle w:val="Bibliography"/>
        <w:ind w:left="720" w:hanging="720"/>
        <w:rPr>
          <w:noProof/>
          <w:sz w:val="24"/>
          <w:szCs w:val="24"/>
        </w:rPr>
      </w:pPr>
      <w:r>
        <w:fldChar w:fldCharType="begin"/>
      </w:r>
      <w:r>
        <w:instrText xml:space="preserve"> BIBLIOGRAPHY  \l 2057 </w:instrText>
      </w:r>
      <w:r>
        <w:fldChar w:fldCharType="separate"/>
      </w:r>
      <w:r>
        <w:rPr>
          <w:noProof/>
        </w:rPr>
        <w:t xml:space="preserve">Albery, A. C., &amp; Sharma Dinkar, I. P. (2011). Development of a repeated measures affective change blindness task. </w:t>
      </w:r>
      <w:r>
        <w:rPr>
          <w:i/>
          <w:iCs/>
          <w:noProof/>
        </w:rPr>
        <w:t>behaviour research methods</w:t>
      </w:r>
      <w:r>
        <w:rPr>
          <w:noProof/>
        </w:rPr>
        <w:t>, 826-833.</w:t>
      </w:r>
    </w:p>
    <w:p w14:paraId="7DE152D1" w14:textId="77777777" w:rsidR="004A7682" w:rsidRDefault="004A7682" w:rsidP="004A7682">
      <w:pPr>
        <w:pStyle w:val="Bibliography"/>
        <w:ind w:left="720" w:hanging="720"/>
        <w:rPr>
          <w:noProof/>
        </w:rPr>
      </w:pPr>
      <w:r>
        <w:rPr>
          <w:noProof/>
        </w:rPr>
        <w:t xml:space="preserve">Brady, T. F., Konkle, T., Aude, O., &amp; Alvarez, G. A. (2009). Detecting Changes In Real World Objects. </w:t>
      </w:r>
      <w:r>
        <w:rPr>
          <w:i/>
          <w:iCs/>
          <w:noProof/>
        </w:rPr>
        <w:t>Communicative and integrative biology</w:t>
      </w:r>
      <w:r>
        <w:rPr>
          <w:noProof/>
        </w:rPr>
        <w:t>, 1-3.</w:t>
      </w:r>
    </w:p>
    <w:p w14:paraId="48331B9A" w14:textId="77777777" w:rsidR="004A7682" w:rsidRDefault="004A7682" w:rsidP="004A7682">
      <w:pPr>
        <w:pStyle w:val="Bibliography"/>
        <w:ind w:left="720" w:hanging="720"/>
        <w:rPr>
          <w:noProof/>
        </w:rPr>
      </w:pPr>
      <w:r>
        <w:rPr>
          <w:noProof/>
        </w:rPr>
        <w:t xml:space="preserve">Davies, G. M. (2007). Change Blindess And Eyewitness Testimony. </w:t>
      </w:r>
      <w:r>
        <w:rPr>
          <w:i/>
          <w:iCs/>
          <w:noProof/>
        </w:rPr>
        <w:t>The Journal of Psychology</w:t>
      </w:r>
      <w:r>
        <w:rPr>
          <w:noProof/>
        </w:rPr>
        <w:t>, 1.</w:t>
      </w:r>
    </w:p>
    <w:p w14:paraId="6BB6D090" w14:textId="77777777" w:rsidR="004A7682" w:rsidRDefault="004A7682" w:rsidP="004A7682">
      <w:pPr>
        <w:pStyle w:val="Bibliography"/>
        <w:ind w:left="720" w:hanging="720"/>
        <w:rPr>
          <w:noProof/>
        </w:rPr>
      </w:pPr>
      <w:r>
        <w:rPr>
          <w:noProof/>
        </w:rPr>
        <w:t xml:space="preserve">Eysenck, M. W., &amp; Keane, M. T. (2015). </w:t>
      </w:r>
      <w:r>
        <w:rPr>
          <w:i/>
          <w:iCs/>
          <w:noProof/>
        </w:rPr>
        <w:t>Cognitive Psychology A Students Handbook.</w:t>
      </w:r>
      <w:r>
        <w:rPr>
          <w:noProof/>
        </w:rPr>
        <w:t xml:space="preserve"> Hove: Psychology Press.</w:t>
      </w:r>
    </w:p>
    <w:p w14:paraId="5F6C1A8C" w14:textId="77777777" w:rsidR="004A7682" w:rsidRDefault="004A7682" w:rsidP="004A7682">
      <w:pPr>
        <w:pStyle w:val="Bibliography"/>
        <w:ind w:left="720" w:hanging="720"/>
        <w:rPr>
          <w:noProof/>
        </w:rPr>
      </w:pPr>
      <w:r>
        <w:rPr>
          <w:noProof/>
        </w:rPr>
        <w:t xml:space="preserve">Gunnel, D. O., Kunar, M. A., &amp; Watson, D. G. (2019). The Hazards of perception ; evaluating a change blindness demonstration within a real world driver education course. </w:t>
      </w:r>
      <w:r>
        <w:rPr>
          <w:i/>
          <w:iCs/>
          <w:noProof/>
        </w:rPr>
        <w:t>Cognitive Research Pricinciples And Implications</w:t>
      </w:r>
      <w:r>
        <w:rPr>
          <w:noProof/>
        </w:rPr>
        <w:t>, 1-5.</w:t>
      </w:r>
    </w:p>
    <w:p w14:paraId="51435EF9" w14:textId="77777777" w:rsidR="004A7682" w:rsidRDefault="004A7682" w:rsidP="004A7682">
      <w:pPr>
        <w:pStyle w:val="Bibliography"/>
        <w:ind w:left="720" w:hanging="720"/>
        <w:rPr>
          <w:noProof/>
        </w:rPr>
      </w:pPr>
      <w:r>
        <w:rPr>
          <w:noProof/>
        </w:rPr>
        <w:t xml:space="preserve">O'Regan, K. J., Rensink, R. A., &amp; Clark, J. J. (1999). Change Blindness As A Result Of Mudsplashes . </w:t>
      </w:r>
      <w:r>
        <w:rPr>
          <w:i/>
          <w:iCs/>
          <w:noProof/>
        </w:rPr>
        <w:t>Nature</w:t>
      </w:r>
      <w:r>
        <w:rPr>
          <w:noProof/>
        </w:rPr>
        <w:t>, 1.</w:t>
      </w:r>
    </w:p>
    <w:p w14:paraId="209F68CD" w14:textId="77777777" w:rsidR="004A7682" w:rsidRDefault="004A7682" w:rsidP="004A7682">
      <w:pPr>
        <w:pStyle w:val="Bibliography"/>
        <w:ind w:left="720" w:hanging="720"/>
        <w:rPr>
          <w:noProof/>
        </w:rPr>
      </w:pPr>
      <w:r>
        <w:rPr>
          <w:noProof/>
        </w:rPr>
        <w:t xml:space="preserve">Rensink, R. A. (2009). Change Blindness and Inattentional Blindness. </w:t>
      </w:r>
      <w:r>
        <w:rPr>
          <w:i/>
          <w:iCs/>
          <w:noProof/>
        </w:rPr>
        <w:t>Encyclopedia of Consciousness</w:t>
      </w:r>
      <w:r>
        <w:rPr>
          <w:noProof/>
        </w:rPr>
        <w:t>, 1-18.</w:t>
      </w:r>
    </w:p>
    <w:p w14:paraId="1E843AFE" w14:textId="77777777" w:rsidR="004A7682" w:rsidRDefault="004A7682" w:rsidP="004A7682">
      <w:pPr>
        <w:pStyle w:val="Bibliography"/>
        <w:ind w:left="720" w:hanging="720"/>
        <w:rPr>
          <w:noProof/>
        </w:rPr>
      </w:pPr>
      <w:r>
        <w:rPr>
          <w:noProof/>
        </w:rPr>
        <w:t xml:space="preserve">Simons, D. J., &amp; Levin, D. T. (1997 ). Change Blindness. </w:t>
      </w:r>
      <w:r>
        <w:rPr>
          <w:i/>
          <w:iCs/>
          <w:noProof/>
        </w:rPr>
        <w:t>Trends in Cognitive Sciences</w:t>
      </w:r>
      <w:r>
        <w:rPr>
          <w:noProof/>
        </w:rPr>
        <w:t>, 261-266.</w:t>
      </w:r>
    </w:p>
    <w:p w14:paraId="51D7F6CB" w14:textId="77777777" w:rsidR="004A7682" w:rsidRDefault="004A7682" w:rsidP="004A7682">
      <w:pPr>
        <w:pStyle w:val="Bibliography"/>
        <w:ind w:left="720" w:hanging="720"/>
        <w:rPr>
          <w:noProof/>
        </w:rPr>
      </w:pPr>
      <w:r>
        <w:rPr>
          <w:noProof/>
        </w:rPr>
        <w:t xml:space="preserve">Simons, D. J., &amp; Levin, D. T. (1998). Brief Reports. </w:t>
      </w:r>
      <w:r>
        <w:rPr>
          <w:i/>
          <w:iCs/>
          <w:noProof/>
        </w:rPr>
        <w:t>Psychonomic Society</w:t>
      </w:r>
      <w:r>
        <w:rPr>
          <w:noProof/>
        </w:rPr>
        <w:t>, 644-649.</w:t>
      </w:r>
    </w:p>
    <w:p w14:paraId="528A5124" w14:textId="65239F63" w:rsidR="004A7682" w:rsidRDefault="004A7682" w:rsidP="004A7682">
      <w:r>
        <w:fldChar w:fldCharType="end"/>
      </w:r>
    </w:p>
    <w:p w14:paraId="685F6685" w14:textId="2EECE43E" w:rsidR="003A2B75" w:rsidRDefault="003A2B75" w:rsidP="0071616F"/>
    <w:p w14:paraId="4695B8ED" w14:textId="2F4D75BD" w:rsidR="003A2B75" w:rsidRDefault="003A2B75" w:rsidP="00093B37">
      <w:pPr>
        <w:pStyle w:val="Bibliography"/>
        <w:ind w:left="720" w:hanging="720"/>
        <w:rPr>
          <w:noProof/>
        </w:rPr>
      </w:pPr>
      <w:r>
        <w:fldChar w:fldCharType="begin"/>
      </w:r>
      <w:r>
        <w:instrText xml:space="preserve"> BIBLIOGRAPHY  \l 2057 </w:instrText>
      </w:r>
      <w:r>
        <w:fldChar w:fldCharType="separate"/>
      </w:r>
    </w:p>
    <w:p w14:paraId="50FCF5E4" w14:textId="78E43842" w:rsidR="003A2B75" w:rsidRPr="00B87EED" w:rsidRDefault="003A2B75" w:rsidP="003A2B75">
      <w:r>
        <w:fldChar w:fldCharType="end"/>
      </w:r>
    </w:p>
    <w:sectPr w:rsidR="003A2B75" w:rsidRPr="00B87E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F9A73116-3231-49A2-832B-AAEA5AA86FEF}"/>
    <w:docVar w:name="dgnword-drafile" w:val="C:\Users\REBECC~1\AppData\Local\Temp\draAE11.tmp"/>
    <w:docVar w:name="dgnword-eventsink" w:val="2629701458544"/>
  </w:docVars>
  <w:rsids>
    <w:rsidRoot w:val="00B87EED"/>
    <w:rsid w:val="00010F54"/>
    <w:rsid w:val="00010FA1"/>
    <w:rsid w:val="00011323"/>
    <w:rsid w:val="00011511"/>
    <w:rsid w:val="0001345C"/>
    <w:rsid w:val="0002004F"/>
    <w:rsid w:val="0002125E"/>
    <w:rsid w:val="00031FD2"/>
    <w:rsid w:val="0003420F"/>
    <w:rsid w:val="00040BF8"/>
    <w:rsid w:val="0004238C"/>
    <w:rsid w:val="0004279C"/>
    <w:rsid w:val="00043507"/>
    <w:rsid w:val="00044FF8"/>
    <w:rsid w:val="00047F57"/>
    <w:rsid w:val="00060CFF"/>
    <w:rsid w:val="00067D8E"/>
    <w:rsid w:val="00071360"/>
    <w:rsid w:val="00071F71"/>
    <w:rsid w:val="0008017F"/>
    <w:rsid w:val="000848D3"/>
    <w:rsid w:val="00093B37"/>
    <w:rsid w:val="00093CF5"/>
    <w:rsid w:val="00094191"/>
    <w:rsid w:val="000942A9"/>
    <w:rsid w:val="000A085D"/>
    <w:rsid w:val="000A14FF"/>
    <w:rsid w:val="000A31A0"/>
    <w:rsid w:val="000A392F"/>
    <w:rsid w:val="000A75DE"/>
    <w:rsid w:val="000B508C"/>
    <w:rsid w:val="000C2608"/>
    <w:rsid w:val="000C391B"/>
    <w:rsid w:val="000C7074"/>
    <w:rsid w:val="000D13DF"/>
    <w:rsid w:val="000D1AC2"/>
    <w:rsid w:val="000D5F1E"/>
    <w:rsid w:val="000E006B"/>
    <w:rsid w:val="001011DC"/>
    <w:rsid w:val="001106A8"/>
    <w:rsid w:val="00112506"/>
    <w:rsid w:val="00112D09"/>
    <w:rsid w:val="001165DB"/>
    <w:rsid w:val="00117411"/>
    <w:rsid w:val="00123034"/>
    <w:rsid w:val="0012629E"/>
    <w:rsid w:val="00135264"/>
    <w:rsid w:val="00136C82"/>
    <w:rsid w:val="001429BC"/>
    <w:rsid w:val="00150375"/>
    <w:rsid w:val="001574B0"/>
    <w:rsid w:val="00161FAA"/>
    <w:rsid w:val="00166812"/>
    <w:rsid w:val="00170FFB"/>
    <w:rsid w:val="00175E14"/>
    <w:rsid w:val="00181E94"/>
    <w:rsid w:val="00181F76"/>
    <w:rsid w:val="00183CEE"/>
    <w:rsid w:val="0018548C"/>
    <w:rsid w:val="00191AF9"/>
    <w:rsid w:val="0019528A"/>
    <w:rsid w:val="0019575E"/>
    <w:rsid w:val="001A0AEA"/>
    <w:rsid w:val="001A1176"/>
    <w:rsid w:val="001A2C76"/>
    <w:rsid w:val="001B698B"/>
    <w:rsid w:val="001C3176"/>
    <w:rsid w:val="001C34CE"/>
    <w:rsid w:val="001C43B3"/>
    <w:rsid w:val="001C734B"/>
    <w:rsid w:val="001D71A7"/>
    <w:rsid w:val="001D7250"/>
    <w:rsid w:val="001E461E"/>
    <w:rsid w:val="001E52A6"/>
    <w:rsid w:val="001E6A6B"/>
    <w:rsid w:val="001E6F53"/>
    <w:rsid w:val="001F4458"/>
    <w:rsid w:val="00200F09"/>
    <w:rsid w:val="002044E0"/>
    <w:rsid w:val="002156A7"/>
    <w:rsid w:val="00216B16"/>
    <w:rsid w:val="00216C6C"/>
    <w:rsid w:val="00216DB9"/>
    <w:rsid w:val="002277E2"/>
    <w:rsid w:val="00233403"/>
    <w:rsid w:val="0023794F"/>
    <w:rsid w:val="0024369E"/>
    <w:rsid w:val="002472ED"/>
    <w:rsid w:val="00254593"/>
    <w:rsid w:val="00254F90"/>
    <w:rsid w:val="002555AC"/>
    <w:rsid w:val="0025573F"/>
    <w:rsid w:val="002623E3"/>
    <w:rsid w:val="00267169"/>
    <w:rsid w:val="002671B9"/>
    <w:rsid w:val="00267FBB"/>
    <w:rsid w:val="00272EF6"/>
    <w:rsid w:val="00274754"/>
    <w:rsid w:val="0028255B"/>
    <w:rsid w:val="00283555"/>
    <w:rsid w:val="002929B6"/>
    <w:rsid w:val="00297364"/>
    <w:rsid w:val="002B293B"/>
    <w:rsid w:val="002B703D"/>
    <w:rsid w:val="002B7F0D"/>
    <w:rsid w:val="002C0A04"/>
    <w:rsid w:val="002C26B5"/>
    <w:rsid w:val="002C7742"/>
    <w:rsid w:val="002C7CF8"/>
    <w:rsid w:val="002D73C2"/>
    <w:rsid w:val="002E368E"/>
    <w:rsid w:val="002E43B3"/>
    <w:rsid w:val="002E54D6"/>
    <w:rsid w:val="002E72DA"/>
    <w:rsid w:val="002F0BC4"/>
    <w:rsid w:val="002F3ED0"/>
    <w:rsid w:val="0030061E"/>
    <w:rsid w:val="00305D4B"/>
    <w:rsid w:val="003103DE"/>
    <w:rsid w:val="0031680A"/>
    <w:rsid w:val="0033284B"/>
    <w:rsid w:val="00332FF5"/>
    <w:rsid w:val="00333C28"/>
    <w:rsid w:val="00341F06"/>
    <w:rsid w:val="00342214"/>
    <w:rsid w:val="00356967"/>
    <w:rsid w:val="0036281C"/>
    <w:rsid w:val="003709AE"/>
    <w:rsid w:val="00371CAA"/>
    <w:rsid w:val="00374C53"/>
    <w:rsid w:val="00392479"/>
    <w:rsid w:val="0039381B"/>
    <w:rsid w:val="00394BB3"/>
    <w:rsid w:val="003A22FF"/>
    <w:rsid w:val="003A23B5"/>
    <w:rsid w:val="003A2B75"/>
    <w:rsid w:val="003A32AB"/>
    <w:rsid w:val="003A343E"/>
    <w:rsid w:val="003A4A7F"/>
    <w:rsid w:val="003A7CE4"/>
    <w:rsid w:val="003B0B6E"/>
    <w:rsid w:val="003C2120"/>
    <w:rsid w:val="003C218D"/>
    <w:rsid w:val="003C41E6"/>
    <w:rsid w:val="003C4DB4"/>
    <w:rsid w:val="003E42F9"/>
    <w:rsid w:val="003E516D"/>
    <w:rsid w:val="003F02DD"/>
    <w:rsid w:val="004000A9"/>
    <w:rsid w:val="00407C4C"/>
    <w:rsid w:val="0041747A"/>
    <w:rsid w:val="00420B9E"/>
    <w:rsid w:val="00421B19"/>
    <w:rsid w:val="004275BE"/>
    <w:rsid w:val="004570A5"/>
    <w:rsid w:val="0046455C"/>
    <w:rsid w:val="00466346"/>
    <w:rsid w:val="0047251D"/>
    <w:rsid w:val="00474628"/>
    <w:rsid w:val="00475310"/>
    <w:rsid w:val="0048738E"/>
    <w:rsid w:val="00487CDB"/>
    <w:rsid w:val="004905B8"/>
    <w:rsid w:val="00492602"/>
    <w:rsid w:val="004A7682"/>
    <w:rsid w:val="004B0678"/>
    <w:rsid w:val="004B0869"/>
    <w:rsid w:val="004B398B"/>
    <w:rsid w:val="004B7D9C"/>
    <w:rsid w:val="004C1C14"/>
    <w:rsid w:val="004C330B"/>
    <w:rsid w:val="004D23D8"/>
    <w:rsid w:val="004E5EA4"/>
    <w:rsid w:val="004E7F82"/>
    <w:rsid w:val="004F5780"/>
    <w:rsid w:val="0050136C"/>
    <w:rsid w:val="00502A36"/>
    <w:rsid w:val="00503868"/>
    <w:rsid w:val="0050495B"/>
    <w:rsid w:val="005170F9"/>
    <w:rsid w:val="0052030E"/>
    <w:rsid w:val="005220C3"/>
    <w:rsid w:val="0052575C"/>
    <w:rsid w:val="00526A38"/>
    <w:rsid w:val="00526C1E"/>
    <w:rsid w:val="005363B7"/>
    <w:rsid w:val="005428C0"/>
    <w:rsid w:val="00543496"/>
    <w:rsid w:val="0055127C"/>
    <w:rsid w:val="00553638"/>
    <w:rsid w:val="005600E7"/>
    <w:rsid w:val="00565C9C"/>
    <w:rsid w:val="00565D11"/>
    <w:rsid w:val="00566CC5"/>
    <w:rsid w:val="00570F62"/>
    <w:rsid w:val="005779DD"/>
    <w:rsid w:val="00577A91"/>
    <w:rsid w:val="00582B6C"/>
    <w:rsid w:val="00586F57"/>
    <w:rsid w:val="00590BF4"/>
    <w:rsid w:val="00593F77"/>
    <w:rsid w:val="005C4BF7"/>
    <w:rsid w:val="005C6F0E"/>
    <w:rsid w:val="005D132B"/>
    <w:rsid w:val="005D23CB"/>
    <w:rsid w:val="005D7A71"/>
    <w:rsid w:val="005E22CB"/>
    <w:rsid w:val="00614B47"/>
    <w:rsid w:val="006248F5"/>
    <w:rsid w:val="00626DDB"/>
    <w:rsid w:val="00631037"/>
    <w:rsid w:val="00635F06"/>
    <w:rsid w:val="0064317E"/>
    <w:rsid w:val="00650C7A"/>
    <w:rsid w:val="00652B21"/>
    <w:rsid w:val="00657019"/>
    <w:rsid w:val="006572B7"/>
    <w:rsid w:val="00667471"/>
    <w:rsid w:val="006810EF"/>
    <w:rsid w:val="00684C20"/>
    <w:rsid w:val="006A7E4C"/>
    <w:rsid w:val="006B0AEA"/>
    <w:rsid w:val="006B3FE1"/>
    <w:rsid w:val="006B7801"/>
    <w:rsid w:val="006E04A7"/>
    <w:rsid w:val="006E25C4"/>
    <w:rsid w:val="006F0576"/>
    <w:rsid w:val="006F724E"/>
    <w:rsid w:val="0070189A"/>
    <w:rsid w:val="00710E7F"/>
    <w:rsid w:val="00712CCA"/>
    <w:rsid w:val="0071414D"/>
    <w:rsid w:val="0071616F"/>
    <w:rsid w:val="00721367"/>
    <w:rsid w:val="00733CC9"/>
    <w:rsid w:val="00735045"/>
    <w:rsid w:val="00740171"/>
    <w:rsid w:val="00746D7A"/>
    <w:rsid w:val="00747D2B"/>
    <w:rsid w:val="00753C52"/>
    <w:rsid w:val="007547DE"/>
    <w:rsid w:val="00756CB2"/>
    <w:rsid w:val="00757048"/>
    <w:rsid w:val="007656D4"/>
    <w:rsid w:val="0076604B"/>
    <w:rsid w:val="00770910"/>
    <w:rsid w:val="00772E64"/>
    <w:rsid w:val="007758D3"/>
    <w:rsid w:val="00776E45"/>
    <w:rsid w:val="00781C84"/>
    <w:rsid w:val="007832D8"/>
    <w:rsid w:val="00795565"/>
    <w:rsid w:val="007A4A5F"/>
    <w:rsid w:val="007A55E0"/>
    <w:rsid w:val="007A6186"/>
    <w:rsid w:val="007B0922"/>
    <w:rsid w:val="007B1CEF"/>
    <w:rsid w:val="007B7624"/>
    <w:rsid w:val="007C70C4"/>
    <w:rsid w:val="007C7495"/>
    <w:rsid w:val="007D49A8"/>
    <w:rsid w:val="007D51FB"/>
    <w:rsid w:val="007E1170"/>
    <w:rsid w:val="007E7B68"/>
    <w:rsid w:val="007F62BF"/>
    <w:rsid w:val="0080009B"/>
    <w:rsid w:val="00800BAA"/>
    <w:rsid w:val="00807D50"/>
    <w:rsid w:val="00810B64"/>
    <w:rsid w:val="008110F1"/>
    <w:rsid w:val="00813477"/>
    <w:rsid w:val="00817E9B"/>
    <w:rsid w:val="008238E1"/>
    <w:rsid w:val="008442F6"/>
    <w:rsid w:val="00852752"/>
    <w:rsid w:val="00857D09"/>
    <w:rsid w:val="008616EF"/>
    <w:rsid w:val="00867394"/>
    <w:rsid w:val="00870BCF"/>
    <w:rsid w:val="00872A9D"/>
    <w:rsid w:val="00872B56"/>
    <w:rsid w:val="00874391"/>
    <w:rsid w:val="00880ED9"/>
    <w:rsid w:val="00881091"/>
    <w:rsid w:val="00885F99"/>
    <w:rsid w:val="0088721E"/>
    <w:rsid w:val="00892F77"/>
    <w:rsid w:val="00896B01"/>
    <w:rsid w:val="008A0D5B"/>
    <w:rsid w:val="008B5E1B"/>
    <w:rsid w:val="008B6653"/>
    <w:rsid w:val="008B6746"/>
    <w:rsid w:val="008C2696"/>
    <w:rsid w:val="008C675B"/>
    <w:rsid w:val="008D42CA"/>
    <w:rsid w:val="008D7738"/>
    <w:rsid w:val="008E521F"/>
    <w:rsid w:val="008F1986"/>
    <w:rsid w:val="008F5389"/>
    <w:rsid w:val="00905080"/>
    <w:rsid w:val="009114F5"/>
    <w:rsid w:val="0091577E"/>
    <w:rsid w:val="0093234C"/>
    <w:rsid w:val="00932D24"/>
    <w:rsid w:val="00950156"/>
    <w:rsid w:val="00952B18"/>
    <w:rsid w:val="009558B2"/>
    <w:rsid w:val="00983BC0"/>
    <w:rsid w:val="00990E9B"/>
    <w:rsid w:val="009A1055"/>
    <w:rsid w:val="009A2509"/>
    <w:rsid w:val="009A3E38"/>
    <w:rsid w:val="009A7E1F"/>
    <w:rsid w:val="009B09FC"/>
    <w:rsid w:val="009B3273"/>
    <w:rsid w:val="009B5055"/>
    <w:rsid w:val="009B7E2C"/>
    <w:rsid w:val="009C4F18"/>
    <w:rsid w:val="009C63CE"/>
    <w:rsid w:val="009C7FDF"/>
    <w:rsid w:val="009E2770"/>
    <w:rsid w:val="009F073B"/>
    <w:rsid w:val="009F1C00"/>
    <w:rsid w:val="009F3170"/>
    <w:rsid w:val="009F6691"/>
    <w:rsid w:val="00A04115"/>
    <w:rsid w:val="00A06176"/>
    <w:rsid w:val="00A07FBF"/>
    <w:rsid w:val="00A14012"/>
    <w:rsid w:val="00A25D0D"/>
    <w:rsid w:val="00A260F4"/>
    <w:rsid w:val="00A36939"/>
    <w:rsid w:val="00A40136"/>
    <w:rsid w:val="00A43B30"/>
    <w:rsid w:val="00A45B48"/>
    <w:rsid w:val="00A47EFF"/>
    <w:rsid w:val="00A52446"/>
    <w:rsid w:val="00A64010"/>
    <w:rsid w:val="00A661A2"/>
    <w:rsid w:val="00A670F4"/>
    <w:rsid w:val="00A6720F"/>
    <w:rsid w:val="00A74C73"/>
    <w:rsid w:val="00A77458"/>
    <w:rsid w:val="00A825DC"/>
    <w:rsid w:val="00A8391F"/>
    <w:rsid w:val="00A87A69"/>
    <w:rsid w:val="00A87CFC"/>
    <w:rsid w:val="00A90D4B"/>
    <w:rsid w:val="00AA4F92"/>
    <w:rsid w:val="00AA59B8"/>
    <w:rsid w:val="00AB3D2E"/>
    <w:rsid w:val="00AC1F12"/>
    <w:rsid w:val="00AC4914"/>
    <w:rsid w:val="00AC57ED"/>
    <w:rsid w:val="00AC5AA8"/>
    <w:rsid w:val="00AC5DB9"/>
    <w:rsid w:val="00AC5F32"/>
    <w:rsid w:val="00AD4A53"/>
    <w:rsid w:val="00AE14E6"/>
    <w:rsid w:val="00AE2EE8"/>
    <w:rsid w:val="00AE5D43"/>
    <w:rsid w:val="00AF2319"/>
    <w:rsid w:val="00AF5BBA"/>
    <w:rsid w:val="00B0169A"/>
    <w:rsid w:val="00B02311"/>
    <w:rsid w:val="00B02611"/>
    <w:rsid w:val="00B117BE"/>
    <w:rsid w:val="00B11D9A"/>
    <w:rsid w:val="00B136A8"/>
    <w:rsid w:val="00B21E34"/>
    <w:rsid w:val="00B3441B"/>
    <w:rsid w:val="00B366E3"/>
    <w:rsid w:val="00B45EAF"/>
    <w:rsid w:val="00B542B8"/>
    <w:rsid w:val="00B55524"/>
    <w:rsid w:val="00B579AC"/>
    <w:rsid w:val="00B60386"/>
    <w:rsid w:val="00B64403"/>
    <w:rsid w:val="00B67AEF"/>
    <w:rsid w:val="00B7070A"/>
    <w:rsid w:val="00B8250B"/>
    <w:rsid w:val="00B87EED"/>
    <w:rsid w:val="00BA35A6"/>
    <w:rsid w:val="00BA5607"/>
    <w:rsid w:val="00BA5A92"/>
    <w:rsid w:val="00BB4DAD"/>
    <w:rsid w:val="00BD3DFB"/>
    <w:rsid w:val="00BD59FF"/>
    <w:rsid w:val="00BE7647"/>
    <w:rsid w:val="00BF61E4"/>
    <w:rsid w:val="00C04A8F"/>
    <w:rsid w:val="00C0563C"/>
    <w:rsid w:val="00C05E5F"/>
    <w:rsid w:val="00C07FE2"/>
    <w:rsid w:val="00C10F39"/>
    <w:rsid w:val="00C2103C"/>
    <w:rsid w:val="00C23356"/>
    <w:rsid w:val="00C32F3D"/>
    <w:rsid w:val="00C44F6A"/>
    <w:rsid w:val="00C45988"/>
    <w:rsid w:val="00C5353D"/>
    <w:rsid w:val="00C53E34"/>
    <w:rsid w:val="00C56456"/>
    <w:rsid w:val="00C628E1"/>
    <w:rsid w:val="00C62B22"/>
    <w:rsid w:val="00C66AA6"/>
    <w:rsid w:val="00C73597"/>
    <w:rsid w:val="00C74579"/>
    <w:rsid w:val="00C7545A"/>
    <w:rsid w:val="00C809DB"/>
    <w:rsid w:val="00C86DAF"/>
    <w:rsid w:val="00C96B99"/>
    <w:rsid w:val="00C96DB4"/>
    <w:rsid w:val="00CA34F9"/>
    <w:rsid w:val="00CB3434"/>
    <w:rsid w:val="00CB4964"/>
    <w:rsid w:val="00CC21B1"/>
    <w:rsid w:val="00CC422F"/>
    <w:rsid w:val="00CD0A16"/>
    <w:rsid w:val="00CD6686"/>
    <w:rsid w:val="00CE371E"/>
    <w:rsid w:val="00CE4B89"/>
    <w:rsid w:val="00CE76AE"/>
    <w:rsid w:val="00CF1E72"/>
    <w:rsid w:val="00D0723F"/>
    <w:rsid w:val="00D149C6"/>
    <w:rsid w:val="00D14B10"/>
    <w:rsid w:val="00D160B5"/>
    <w:rsid w:val="00D22B02"/>
    <w:rsid w:val="00D26ED1"/>
    <w:rsid w:val="00D27AC0"/>
    <w:rsid w:val="00D33950"/>
    <w:rsid w:val="00D36060"/>
    <w:rsid w:val="00D37764"/>
    <w:rsid w:val="00D5564A"/>
    <w:rsid w:val="00D7374C"/>
    <w:rsid w:val="00D740AF"/>
    <w:rsid w:val="00D808DF"/>
    <w:rsid w:val="00D82420"/>
    <w:rsid w:val="00D830BA"/>
    <w:rsid w:val="00D85EDF"/>
    <w:rsid w:val="00D96CA8"/>
    <w:rsid w:val="00D96F0A"/>
    <w:rsid w:val="00DA7A6F"/>
    <w:rsid w:val="00DB067B"/>
    <w:rsid w:val="00DB26AA"/>
    <w:rsid w:val="00DB4894"/>
    <w:rsid w:val="00DC6379"/>
    <w:rsid w:val="00DD11C8"/>
    <w:rsid w:val="00DD6680"/>
    <w:rsid w:val="00DD6A74"/>
    <w:rsid w:val="00DE5D1F"/>
    <w:rsid w:val="00E029F8"/>
    <w:rsid w:val="00E0506A"/>
    <w:rsid w:val="00E11B08"/>
    <w:rsid w:val="00E11C97"/>
    <w:rsid w:val="00E15178"/>
    <w:rsid w:val="00E1709C"/>
    <w:rsid w:val="00E171AD"/>
    <w:rsid w:val="00E20B04"/>
    <w:rsid w:val="00E27DE0"/>
    <w:rsid w:val="00E31EDC"/>
    <w:rsid w:val="00E332DF"/>
    <w:rsid w:val="00E34581"/>
    <w:rsid w:val="00E36398"/>
    <w:rsid w:val="00E36C3D"/>
    <w:rsid w:val="00E406DA"/>
    <w:rsid w:val="00E41F36"/>
    <w:rsid w:val="00E44CF3"/>
    <w:rsid w:val="00E50CDB"/>
    <w:rsid w:val="00E52E74"/>
    <w:rsid w:val="00E566C2"/>
    <w:rsid w:val="00E5754E"/>
    <w:rsid w:val="00E604E0"/>
    <w:rsid w:val="00E660FA"/>
    <w:rsid w:val="00E66D05"/>
    <w:rsid w:val="00E6767B"/>
    <w:rsid w:val="00E73411"/>
    <w:rsid w:val="00E76194"/>
    <w:rsid w:val="00E76F2B"/>
    <w:rsid w:val="00E77C06"/>
    <w:rsid w:val="00E83B8D"/>
    <w:rsid w:val="00E90F57"/>
    <w:rsid w:val="00EA7C11"/>
    <w:rsid w:val="00EB11A2"/>
    <w:rsid w:val="00ED080E"/>
    <w:rsid w:val="00ED4099"/>
    <w:rsid w:val="00ED6D8A"/>
    <w:rsid w:val="00EE22E6"/>
    <w:rsid w:val="00EF753C"/>
    <w:rsid w:val="00F00640"/>
    <w:rsid w:val="00F01837"/>
    <w:rsid w:val="00F06417"/>
    <w:rsid w:val="00F1557B"/>
    <w:rsid w:val="00F26EA6"/>
    <w:rsid w:val="00F30FEC"/>
    <w:rsid w:val="00F470B4"/>
    <w:rsid w:val="00F53CF9"/>
    <w:rsid w:val="00F55A4D"/>
    <w:rsid w:val="00F573D1"/>
    <w:rsid w:val="00F725A5"/>
    <w:rsid w:val="00F72AD9"/>
    <w:rsid w:val="00F7444F"/>
    <w:rsid w:val="00F74E98"/>
    <w:rsid w:val="00F775FA"/>
    <w:rsid w:val="00F81C04"/>
    <w:rsid w:val="00F92325"/>
    <w:rsid w:val="00FA12B2"/>
    <w:rsid w:val="00FA5BC4"/>
    <w:rsid w:val="00FB00DA"/>
    <w:rsid w:val="00FB17ED"/>
    <w:rsid w:val="00FB7482"/>
    <w:rsid w:val="00FC1C39"/>
    <w:rsid w:val="00FD0089"/>
    <w:rsid w:val="00FD0C10"/>
    <w:rsid w:val="00FD18C3"/>
    <w:rsid w:val="00FE4A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D8B1CA"/>
  <w15:chartTrackingRefBased/>
  <w15:docId w15:val="{B068F4B3-DBB7-4594-A72D-BBF7931F09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3A2B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861225">
      <w:bodyDiv w:val="1"/>
      <w:marLeft w:val="0"/>
      <w:marRight w:val="0"/>
      <w:marTop w:val="0"/>
      <w:marBottom w:val="0"/>
      <w:divBdr>
        <w:top w:val="none" w:sz="0" w:space="0" w:color="auto"/>
        <w:left w:val="none" w:sz="0" w:space="0" w:color="auto"/>
        <w:bottom w:val="none" w:sz="0" w:space="0" w:color="auto"/>
        <w:right w:val="none" w:sz="0" w:space="0" w:color="auto"/>
      </w:divBdr>
    </w:div>
    <w:div w:id="143208816">
      <w:bodyDiv w:val="1"/>
      <w:marLeft w:val="0"/>
      <w:marRight w:val="0"/>
      <w:marTop w:val="0"/>
      <w:marBottom w:val="0"/>
      <w:divBdr>
        <w:top w:val="none" w:sz="0" w:space="0" w:color="auto"/>
        <w:left w:val="none" w:sz="0" w:space="0" w:color="auto"/>
        <w:bottom w:val="none" w:sz="0" w:space="0" w:color="auto"/>
        <w:right w:val="none" w:sz="0" w:space="0" w:color="auto"/>
      </w:divBdr>
    </w:div>
    <w:div w:id="150759562">
      <w:bodyDiv w:val="1"/>
      <w:marLeft w:val="0"/>
      <w:marRight w:val="0"/>
      <w:marTop w:val="0"/>
      <w:marBottom w:val="0"/>
      <w:divBdr>
        <w:top w:val="none" w:sz="0" w:space="0" w:color="auto"/>
        <w:left w:val="none" w:sz="0" w:space="0" w:color="auto"/>
        <w:bottom w:val="none" w:sz="0" w:space="0" w:color="auto"/>
        <w:right w:val="none" w:sz="0" w:space="0" w:color="auto"/>
      </w:divBdr>
    </w:div>
    <w:div w:id="258950697">
      <w:bodyDiv w:val="1"/>
      <w:marLeft w:val="0"/>
      <w:marRight w:val="0"/>
      <w:marTop w:val="0"/>
      <w:marBottom w:val="0"/>
      <w:divBdr>
        <w:top w:val="none" w:sz="0" w:space="0" w:color="auto"/>
        <w:left w:val="none" w:sz="0" w:space="0" w:color="auto"/>
        <w:bottom w:val="none" w:sz="0" w:space="0" w:color="auto"/>
        <w:right w:val="none" w:sz="0" w:space="0" w:color="auto"/>
      </w:divBdr>
    </w:div>
    <w:div w:id="313142635">
      <w:bodyDiv w:val="1"/>
      <w:marLeft w:val="0"/>
      <w:marRight w:val="0"/>
      <w:marTop w:val="0"/>
      <w:marBottom w:val="0"/>
      <w:divBdr>
        <w:top w:val="none" w:sz="0" w:space="0" w:color="auto"/>
        <w:left w:val="none" w:sz="0" w:space="0" w:color="auto"/>
        <w:bottom w:val="none" w:sz="0" w:space="0" w:color="auto"/>
        <w:right w:val="none" w:sz="0" w:space="0" w:color="auto"/>
      </w:divBdr>
    </w:div>
    <w:div w:id="468715450">
      <w:bodyDiv w:val="1"/>
      <w:marLeft w:val="0"/>
      <w:marRight w:val="0"/>
      <w:marTop w:val="0"/>
      <w:marBottom w:val="0"/>
      <w:divBdr>
        <w:top w:val="none" w:sz="0" w:space="0" w:color="auto"/>
        <w:left w:val="none" w:sz="0" w:space="0" w:color="auto"/>
        <w:bottom w:val="none" w:sz="0" w:space="0" w:color="auto"/>
        <w:right w:val="none" w:sz="0" w:space="0" w:color="auto"/>
      </w:divBdr>
    </w:div>
    <w:div w:id="486556184">
      <w:bodyDiv w:val="1"/>
      <w:marLeft w:val="0"/>
      <w:marRight w:val="0"/>
      <w:marTop w:val="0"/>
      <w:marBottom w:val="0"/>
      <w:divBdr>
        <w:top w:val="none" w:sz="0" w:space="0" w:color="auto"/>
        <w:left w:val="none" w:sz="0" w:space="0" w:color="auto"/>
        <w:bottom w:val="none" w:sz="0" w:space="0" w:color="auto"/>
        <w:right w:val="none" w:sz="0" w:space="0" w:color="auto"/>
      </w:divBdr>
    </w:div>
    <w:div w:id="585185809">
      <w:bodyDiv w:val="1"/>
      <w:marLeft w:val="0"/>
      <w:marRight w:val="0"/>
      <w:marTop w:val="0"/>
      <w:marBottom w:val="0"/>
      <w:divBdr>
        <w:top w:val="none" w:sz="0" w:space="0" w:color="auto"/>
        <w:left w:val="none" w:sz="0" w:space="0" w:color="auto"/>
        <w:bottom w:val="none" w:sz="0" w:space="0" w:color="auto"/>
        <w:right w:val="none" w:sz="0" w:space="0" w:color="auto"/>
      </w:divBdr>
    </w:div>
    <w:div w:id="701130539">
      <w:bodyDiv w:val="1"/>
      <w:marLeft w:val="0"/>
      <w:marRight w:val="0"/>
      <w:marTop w:val="0"/>
      <w:marBottom w:val="0"/>
      <w:divBdr>
        <w:top w:val="none" w:sz="0" w:space="0" w:color="auto"/>
        <w:left w:val="none" w:sz="0" w:space="0" w:color="auto"/>
        <w:bottom w:val="none" w:sz="0" w:space="0" w:color="auto"/>
        <w:right w:val="none" w:sz="0" w:space="0" w:color="auto"/>
      </w:divBdr>
    </w:div>
    <w:div w:id="723408252">
      <w:bodyDiv w:val="1"/>
      <w:marLeft w:val="0"/>
      <w:marRight w:val="0"/>
      <w:marTop w:val="0"/>
      <w:marBottom w:val="0"/>
      <w:divBdr>
        <w:top w:val="none" w:sz="0" w:space="0" w:color="auto"/>
        <w:left w:val="none" w:sz="0" w:space="0" w:color="auto"/>
        <w:bottom w:val="none" w:sz="0" w:space="0" w:color="auto"/>
        <w:right w:val="none" w:sz="0" w:space="0" w:color="auto"/>
      </w:divBdr>
    </w:div>
    <w:div w:id="748772796">
      <w:bodyDiv w:val="1"/>
      <w:marLeft w:val="0"/>
      <w:marRight w:val="0"/>
      <w:marTop w:val="0"/>
      <w:marBottom w:val="0"/>
      <w:divBdr>
        <w:top w:val="none" w:sz="0" w:space="0" w:color="auto"/>
        <w:left w:val="none" w:sz="0" w:space="0" w:color="auto"/>
        <w:bottom w:val="none" w:sz="0" w:space="0" w:color="auto"/>
        <w:right w:val="none" w:sz="0" w:space="0" w:color="auto"/>
      </w:divBdr>
    </w:div>
    <w:div w:id="832571578">
      <w:bodyDiv w:val="1"/>
      <w:marLeft w:val="0"/>
      <w:marRight w:val="0"/>
      <w:marTop w:val="0"/>
      <w:marBottom w:val="0"/>
      <w:divBdr>
        <w:top w:val="none" w:sz="0" w:space="0" w:color="auto"/>
        <w:left w:val="none" w:sz="0" w:space="0" w:color="auto"/>
        <w:bottom w:val="none" w:sz="0" w:space="0" w:color="auto"/>
        <w:right w:val="none" w:sz="0" w:space="0" w:color="auto"/>
      </w:divBdr>
    </w:div>
    <w:div w:id="866600634">
      <w:bodyDiv w:val="1"/>
      <w:marLeft w:val="0"/>
      <w:marRight w:val="0"/>
      <w:marTop w:val="0"/>
      <w:marBottom w:val="0"/>
      <w:divBdr>
        <w:top w:val="none" w:sz="0" w:space="0" w:color="auto"/>
        <w:left w:val="none" w:sz="0" w:space="0" w:color="auto"/>
        <w:bottom w:val="none" w:sz="0" w:space="0" w:color="auto"/>
        <w:right w:val="none" w:sz="0" w:space="0" w:color="auto"/>
      </w:divBdr>
    </w:div>
    <w:div w:id="871108533">
      <w:bodyDiv w:val="1"/>
      <w:marLeft w:val="0"/>
      <w:marRight w:val="0"/>
      <w:marTop w:val="0"/>
      <w:marBottom w:val="0"/>
      <w:divBdr>
        <w:top w:val="none" w:sz="0" w:space="0" w:color="auto"/>
        <w:left w:val="none" w:sz="0" w:space="0" w:color="auto"/>
        <w:bottom w:val="none" w:sz="0" w:space="0" w:color="auto"/>
        <w:right w:val="none" w:sz="0" w:space="0" w:color="auto"/>
      </w:divBdr>
    </w:div>
    <w:div w:id="881751600">
      <w:bodyDiv w:val="1"/>
      <w:marLeft w:val="0"/>
      <w:marRight w:val="0"/>
      <w:marTop w:val="0"/>
      <w:marBottom w:val="0"/>
      <w:divBdr>
        <w:top w:val="none" w:sz="0" w:space="0" w:color="auto"/>
        <w:left w:val="none" w:sz="0" w:space="0" w:color="auto"/>
        <w:bottom w:val="none" w:sz="0" w:space="0" w:color="auto"/>
        <w:right w:val="none" w:sz="0" w:space="0" w:color="auto"/>
      </w:divBdr>
    </w:div>
    <w:div w:id="925384709">
      <w:bodyDiv w:val="1"/>
      <w:marLeft w:val="0"/>
      <w:marRight w:val="0"/>
      <w:marTop w:val="0"/>
      <w:marBottom w:val="0"/>
      <w:divBdr>
        <w:top w:val="none" w:sz="0" w:space="0" w:color="auto"/>
        <w:left w:val="none" w:sz="0" w:space="0" w:color="auto"/>
        <w:bottom w:val="none" w:sz="0" w:space="0" w:color="auto"/>
        <w:right w:val="none" w:sz="0" w:space="0" w:color="auto"/>
      </w:divBdr>
    </w:div>
    <w:div w:id="953832317">
      <w:bodyDiv w:val="1"/>
      <w:marLeft w:val="0"/>
      <w:marRight w:val="0"/>
      <w:marTop w:val="0"/>
      <w:marBottom w:val="0"/>
      <w:divBdr>
        <w:top w:val="none" w:sz="0" w:space="0" w:color="auto"/>
        <w:left w:val="none" w:sz="0" w:space="0" w:color="auto"/>
        <w:bottom w:val="none" w:sz="0" w:space="0" w:color="auto"/>
        <w:right w:val="none" w:sz="0" w:space="0" w:color="auto"/>
      </w:divBdr>
    </w:div>
    <w:div w:id="993754342">
      <w:bodyDiv w:val="1"/>
      <w:marLeft w:val="0"/>
      <w:marRight w:val="0"/>
      <w:marTop w:val="0"/>
      <w:marBottom w:val="0"/>
      <w:divBdr>
        <w:top w:val="none" w:sz="0" w:space="0" w:color="auto"/>
        <w:left w:val="none" w:sz="0" w:space="0" w:color="auto"/>
        <w:bottom w:val="none" w:sz="0" w:space="0" w:color="auto"/>
        <w:right w:val="none" w:sz="0" w:space="0" w:color="auto"/>
      </w:divBdr>
    </w:div>
    <w:div w:id="999425703">
      <w:bodyDiv w:val="1"/>
      <w:marLeft w:val="0"/>
      <w:marRight w:val="0"/>
      <w:marTop w:val="0"/>
      <w:marBottom w:val="0"/>
      <w:divBdr>
        <w:top w:val="none" w:sz="0" w:space="0" w:color="auto"/>
        <w:left w:val="none" w:sz="0" w:space="0" w:color="auto"/>
        <w:bottom w:val="none" w:sz="0" w:space="0" w:color="auto"/>
        <w:right w:val="none" w:sz="0" w:space="0" w:color="auto"/>
      </w:divBdr>
    </w:div>
    <w:div w:id="1032654534">
      <w:bodyDiv w:val="1"/>
      <w:marLeft w:val="0"/>
      <w:marRight w:val="0"/>
      <w:marTop w:val="0"/>
      <w:marBottom w:val="0"/>
      <w:divBdr>
        <w:top w:val="none" w:sz="0" w:space="0" w:color="auto"/>
        <w:left w:val="none" w:sz="0" w:space="0" w:color="auto"/>
        <w:bottom w:val="none" w:sz="0" w:space="0" w:color="auto"/>
        <w:right w:val="none" w:sz="0" w:space="0" w:color="auto"/>
      </w:divBdr>
    </w:div>
    <w:div w:id="1062145415">
      <w:bodyDiv w:val="1"/>
      <w:marLeft w:val="0"/>
      <w:marRight w:val="0"/>
      <w:marTop w:val="0"/>
      <w:marBottom w:val="0"/>
      <w:divBdr>
        <w:top w:val="none" w:sz="0" w:space="0" w:color="auto"/>
        <w:left w:val="none" w:sz="0" w:space="0" w:color="auto"/>
        <w:bottom w:val="none" w:sz="0" w:space="0" w:color="auto"/>
        <w:right w:val="none" w:sz="0" w:space="0" w:color="auto"/>
      </w:divBdr>
    </w:div>
    <w:div w:id="1062562215">
      <w:bodyDiv w:val="1"/>
      <w:marLeft w:val="0"/>
      <w:marRight w:val="0"/>
      <w:marTop w:val="0"/>
      <w:marBottom w:val="0"/>
      <w:divBdr>
        <w:top w:val="none" w:sz="0" w:space="0" w:color="auto"/>
        <w:left w:val="none" w:sz="0" w:space="0" w:color="auto"/>
        <w:bottom w:val="none" w:sz="0" w:space="0" w:color="auto"/>
        <w:right w:val="none" w:sz="0" w:space="0" w:color="auto"/>
      </w:divBdr>
    </w:div>
    <w:div w:id="1089278055">
      <w:bodyDiv w:val="1"/>
      <w:marLeft w:val="0"/>
      <w:marRight w:val="0"/>
      <w:marTop w:val="0"/>
      <w:marBottom w:val="0"/>
      <w:divBdr>
        <w:top w:val="none" w:sz="0" w:space="0" w:color="auto"/>
        <w:left w:val="none" w:sz="0" w:space="0" w:color="auto"/>
        <w:bottom w:val="none" w:sz="0" w:space="0" w:color="auto"/>
        <w:right w:val="none" w:sz="0" w:space="0" w:color="auto"/>
      </w:divBdr>
    </w:div>
    <w:div w:id="1093892638">
      <w:bodyDiv w:val="1"/>
      <w:marLeft w:val="0"/>
      <w:marRight w:val="0"/>
      <w:marTop w:val="0"/>
      <w:marBottom w:val="0"/>
      <w:divBdr>
        <w:top w:val="none" w:sz="0" w:space="0" w:color="auto"/>
        <w:left w:val="none" w:sz="0" w:space="0" w:color="auto"/>
        <w:bottom w:val="none" w:sz="0" w:space="0" w:color="auto"/>
        <w:right w:val="none" w:sz="0" w:space="0" w:color="auto"/>
      </w:divBdr>
    </w:div>
    <w:div w:id="1171872187">
      <w:bodyDiv w:val="1"/>
      <w:marLeft w:val="0"/>
      <w:marRight w:val="0"/>
      <w:marTop w:val="0"/>
      <w:marBottom w:val="0"/>
      <w:divBdr>
        <w:top w:val="none" w:sz="0" w:space="0" w:color="auto"/>
        <w:left w:val="none" w:sz="0" w:space="0" w:color="auto"/>
        <w:bottom w:val="none" w:sz="0" w:space="0" w:color="auto"/>
        <w:right w:val="none" w:sz="0" w:space="0" w:color="auto"/>
      </w:divBdr>
    </w:div>
    <w:div w:id="1194224330">
      <w:bodyDiv w:val="1"/>
      <w:marLeft w:val="0"/>
      <w:marRight w:val="0"/>
      <w:marTop w:val="0"/>
      <w:marBottom w:val="0"/>
      <w:divBdr>
        <w:top w:val="none" w:sz="0" w:space="0" w:color="auto"/>
        <w:left w:val="none" w:sz="0" w:space="0" w:color="auto"/>
        <w:bottom w:val="none" w:sz="0" w:space="0" w:color="auto"/>
        <w:right w:val="none" w:sz="0" w:space="0" w:color="auto"/>
      </w:divBdr>
    </w:div>
    <w:div w:id="1207835469">
      <w:bodyDiv w:val="1"/>
      <w:marLeft w:val="0"/>
      <w:marRight w:val="0"/>
      <w:marTop w:val="0"/>
      <w:marBottom w:val="0"/>
      <w:divBdr>
        <w:top w:val="none" w:sz="0" w:space="0" w:color="auto"/>
        <w:left w:val="none" w:sz="0" w:space="0" w:color="auto"/>
        <w:bottom w:val="none" w:sz="0" w:space="0" w:color="auto"/>
        <w:right w:val="none" w:sz="0" w:space="0" w:color="auto"/>
      </w:divBdr>
    </w:div>
    <w:div w:id="1216044992">
      <w:bodyDiv w:val="1"/>
      <w:marLeft w:val="0"/>
      <w:marRight w:val="0"/>
      <w:marTop w:val="0"/>
      <w:marBottom w:val="0"/>
      <w:divBdr>
        <w:top w:val="none" w:sz="0" w:space="0" w:color="auto"/>
        <w:left w:val="none" w:sz="0" w:space="0" w:color="auto"/>
        <w:bottom w:val="none" w:sz="0" w:space="0" w:color="auto"/>
        <w:right w:val="none" w:sz="0" w:space="0" w:color="auto"/>
      </w:divBdr>
    </w:div>
    <w:div w:id="1225990216">
      <w:bodyDiv w:val="1"/>
      <w:marLeft w:val="0"/>
      <w:marRight w:val="0"/>
      <w:marTop w:val="0"/>
      <w:marBottom w:val="0"/>
      <w:divBdr>
        <w:top w:val="none" w:sz="0" w:space="0" w:color="auto"/>
        <w:left w:val="none" w:sz="0" w:space="0" w:color="auto"/>
        <w:bottom w:val="none" w:sz="0" w:space="0" w:color="auto"/>
        <w:right w:val="none" w:sz="0" w:space="0" w:color="auto"/>
      </w:divBdr>
    </w:div>
    <w:div w:id="1293367087">
      <w:bodyDiv w:val="1"/>
      <w:marLeft w:val="0"/>
      <w:marRight w:val="0"/>
      <w:marTop w:val="0"/>
      <w:marBottom w:val="0"/>
      <w:divBdr>
        <w:top w:val="none" w:sz="0" w:space="0" w:color="auto"/>
        <w:left w:val="none" w:sz="0" w:space="0" w:color="auto"/>
        <w:bottom w:val="none" w:sz="0" w:space="0" w:color="auto"/>
        <w:right w:val="none" w:sz="0" w:space="0" w:color="auto"/>
      </w:divBdr>
    </w:div>
    <w:div w:id="1297493698">
      <w:bodyDiv w:val="1"/>
      <w:marLeft w:val="0"/>
      <w:marRight w:val="0"/>
      <w:marTop w:val="0"/>
      <w:marBottom w:val="0"/>
      <w:divBdr>
        <w:top w:val="none" w:sz="0" w:space="0" w:color="auto"/>
        <w:left w:val="none" w:sz="0" w:space="0" w:color="auto"/>
        <w:bottom w:val="none" w:sz="0" w:space="0" w:color="auto"/>
        <w:right w:val="none" w:sz="0" w:space="0" w:color="auto"/>
      </w:divBdr>
    </w:div>
    <w:div w:id="1310130519">
      <w:bodyDiv w:val="1"/>
      <w:marLeft w:val="0"/>
      <w:marRight w:val="0"/>
      <w:marTop w:val="0"/>
      <w:marBottom w:val="0"/>
      <w:divBdr>
        <w:top w:val="none" w:sz="0" w:space="0" w:color="auto"/>
        <w:left w:val="none" w:sz="0" w:space="0" w:color="auto"/>
        <w:bottom w:val="none" w:sz="0" w:space="0" w:color="auto"/>
        <w:right w:val="none" w:sz="0" w:space="0" w:color="auto"/>
      </w:divBdr>
    </w:div>
    <w:div w:id="1313755137">
      <w:bodyDiv w:val="1"/>
      <w:marLeft w:val="0"/>
      <w:marRight w:val="0"/>
      <w:marTop w:val="0"/>
      <w:marBottom w:val="0"/>
      <w:divBdr>
        <w:top w:val="none" w:sz="0" w:space="0" w:color="auto"/>
        <w:left w:val="none" w:sz="0" w:space="0" w:color="auto"/>
        <w:bottom w:val="none" w:sz="0" w:space="0" w:color="auto"/>
        <w:right w:val="none" w:sz="0" w:space="0" w:color="auto"/>
      </w:divBdr>
    </w:div>
    <w:div w:id="1375881831">
      <w:bodyDiv w:val="1"/>
      <w:marLeft w:val="0"/>
      <w:marRight w:val="0"/>
      <w:marTop w:val="0"/>
      <w:marBottom w:val="0"/>
      <w:divBdr>
        <w:top w:val="none" w:sz="0" w:space="0" w:color="auto"/>
        <w:left w:val="none" w:sz="0" w:space="0" w:color="auto"/>
        <w:bottom w:val="none" w:sz="0" w:space="0" w:color="auto"/>
        <w:right w:val="none" w:sz="0" w:space="0" w:color="auto"/>
      </w:divBdr>
    </w:div>
    <w:div w:id="1462455719">
      <w:bodyDiv w:val="1"/>
      <w:marLeft w:val="0"/>
      <w:marRight w:val="0"/>
      <w:marTop w:val="0"/>
      <w:marBottom w:val="0"/>
      <w:divBdr>
        <w:top w:val="none" w:sz="0" w:space="0" w:color="auto"/>
        <w:left w:val="none" w:sz="0" w:space="0" w:color="auto"/>
        <w:bottom w:val="none" w:sz="0" w:space="0" w:color="auto"/>
        <w:right w:val="none" w:sz="0" w:space="0" w:color="auto"/>
      </w:divBdr>
    </w:div>
    <w:div w:id="1524054964">
      <w:bodyDiv w:val="1"/>
      <w:marLeft w:val="0"/>
      <w:marRight w:val="0"/>
      <w:marTop w:val="0"/>
      <w:marBottom w:val="0"/>
      <w:divBdr>
        <w:top w:val="none" w:sz="0" w:space="0" w:color="auto"/>
        <w:left w:val="none" w:sz="0" w:space="0" w:color="auto"/>
        <w:bottom w:val="none" w:sz="0" w:space="0" w:color="auto"/>
        <w:right w:val="none" w:sz="0" w:space="0" w:color="auto"/>
      </w:divBdr>
    </w:div>
    <w:div w:id="1524393224">
      <w:bodyDiv w:val="1"/>
      <w:marLeft w:val="0"/>
      <w:marRight w:val="0"/>
      <w:marTop w:val="0"/>
      <w:marBottom w:val="0"/>
      <w:divBdr>
        <w:top w:val="none" w:sz="0" w:space="0" w:color="auto"/>
        <w:left w:val="none" w:sz="0" w:space="0" w:color="auto"/>
        <w:bottom w:val="none" w:sz="0" w:space="0" w:color="auto"/>
        <w:right w:val="none" w:sz="0" w:space="0" w:color="auto"/>
      </w:divBdr>
    </w:div>
    <w:div w:id="1584299425">
      <w:bodyDiv w:val="1"/>
      <w:marLeft w:val="0"/>
      <w:marRight w:val="0"/>
      <w:marTop w:val="0"/>
      <w:marBottom w:val="0"/>
      <w:divBdr>
        <w:top w:val="none" w:sz="0" w:space="0" w:color="auto"/>
        <w:left w:val="none" w:sz="0" w:space="0" w:color="auto"/>
        <w:bottom w:val="none" w:sz="0" w:space="0" w:color="auto"/>
        <w:right w:val="none" w:sz="0" w:space="0" w:color="auto"/>
      </w:divBdr>
    </w:div>
    <w:div w:id="1585993282">
      <w:bodyDiv w:val="1"/>
      <w:marLeft w:val="0"/>
      <w:marRight w:val="0"/>
      <w:marTop w:val="0"/>
      <w:marBottom w:val="0"/>
      <w:divBdr>
        <w:top w:val="none" w:sz="0" w:space="0" w:color="auto"/>
        <w:left w:val="none" w:sz="0" w:space="0" w:color="auto"/>
        <w:bottom w:val="none" w:sz="0" w:space="0" w:color="auto"/>
        <w:right w:val="none" w:sz="0" w:space="0" w:color="auto"/>
      </w:divBdr>
    </w:div>
    <w:div w:id="1627664415">
      <w:bodyDiv w:val="1"/>
      <w:marLeft w:val="0"/>
      <w:marRight w:val="0"/>
      <w:marTop w:val="0"/>
      <w:marBottom w:val="0"/>
      <w:divBdr>
        <w:top w:val="none" w:sz="0" w:space="0" w:color="auto"/>
        <w:left w:val="none" w:sz="0" w:space="0" w:color="auto"/>
        <w:bottom w:val="none" w:sz="0" w:space="0" w:color="auto"/>
        <w:right w:val="none" w:sz="0" w:space="0" w:color="auto"/>
      </w:divBdr>
    </w:div>
    <w:div w:id="1718238103">
      <w:bodyDiv w:val="1"/>
      <w:marLeft w:val="0"/>
      <w:marRight w:val="0"/>
      <w:marTop w:val="0"/>
      <w:marBottom w:val="0"/>
      <w:divBdr>
        <w:top w:val="none" w:sz="0" w:space="0" w:color="auto"/>
        <w:left w:val="none" w:sz="0" w:space="0" w:color="auto"/>
        <w:bottom w:val="none" w:sz="0" w:space="0" w:color="auto"/>
        <w:right w:val="none" w:sz="0" w:space="0" w:color="auto"/>
      </w:divBdr>
    </w:div>
    <w:div w:id="1749034638">
      <w:bodyDiv w:val="1"/>
      <w:marLeft w:val="0"/>
      <w:marRight w:val="0"/>
      <w:marTop w:val="0"/>
      <w:marBottom w:val="0"/>
      <w:divBdr>
        <w:top w:val="none" w:sz="0" w:space="0" w:color="auto"/>
        <w:left w:val="none" w:sz="0" w:space="0" w:color="auto"/>
        <w:bottom w:val="none" w:sz="0" w:space="0" w:color="auto"/>
        <w:right w:val="none" w:sz="0" w:space="0" w:color="auto"/>
      </w:divBdr>
    </w:div>
    <w:div w:id="1774128730">
      <w:bodyDiv w:val="1"/>
      <w:marLeft w:val="0"/>
      <w:marRight w:val="0"/>
      <w:marTop w:val="0"/>
      <w:marBottom w:val="0"/>
      <w:divBdr>
        <w:top w:val="none" w:sz="0" w:space="0" w:color="auto"/>
        <w:left w:val="none" w:sz="0" w:space="0" w:color="auto"/>
        <w:bottom w:val="none" w:sz="0" w:space="0" w:color="auto"/>
        <w:right w:val="none" w:sz="0" w:space="0" w:color="auto"/>
      </w:divBdr>
    </w:div>
    <w:div w:id="1779174782">
      <w:bodyDiv w:val="1"/>
      <w:marLeft w:val="0"/>
      <w:marRight w:val="0"/>
      <w:marTop w:val="0"/>
      <w:marBottom w:val="0"/>
      <w:divBdr>
        <w:top w:val="none" w:sz="0" w:space="0" w:color="auto"/>
        <w:left w:val="none" w:sz="0" w:space="0" w:color="auto"/>
        <w:bottom w:val="none" w:sz="0" w:space="0" w:color="auto"/>
        <w:right w:val="none" w:sz="0" w:space="0" w:color="auto"/>
      </w:divBdr>
    </w:div>
    <w:div w:id="1781608865">
      <w:bodyDiv w:val="1"/>
      <w:marLeft w:val="0"/>
      <w:marRight w:val="0"/>
      <w:marTop w:val="0"/>
      <w:marBottom w:val="0"/>
      <w:divBdr>
        <w:top w:val="none" w:sz="0" w:space="0" w:color="auto"/>
        <w:left w:val="none" w:sz="0" w:space="0" w:color="auto"/>
        <w:bottom w:val="none" w:sz="0" w:space="0" w:color="auto"/>
        <w:right w:val="none" w:sz="0" w:space="0" w:color="auto"/>
      </w:divBdr>
    </w:div>
    <w:div w:id="1801993061">
      <w:bodyDiv w:val="1"/>
      <w:marLeft w:val="0"/>
      <w:marRight w:val="0"/>
      <w:marTop w:val="0"/>
      <w:marBottom w:val="0"/>
      <w:divBdr>
        <w:top w:val="none" w:sz="0" w:space="0" w:color="auto"/>
        <w:left w:val="none" w:sz="0" w:space="0" w:color="auto"/>
        <w:bottom w:val="none" w:sz="0" w:space="0" w:color="auto"/>
        <w:right w:val="none" w:sz="0" w:space="0" w:color="auto"/>
      </w:divBdr>
    </w:div>
    <w:div w:id="1856578841">
      <w:bodyDiv w:val="1"/>
      <w:marLeft w:val="0"/>
      <w:marRight w:val="0"/>
      <w:marTop w:val="0"/>
      <w:marBottom w:val="0"/>
      <w:divBdr>
        <w:top w:val="none" w:sz="0" w:space="0" w:color="auto"/>
        <w:left w:val="none" w:sz="0" w:space="0" w:color="auto"/>
        <w:bottom w:val="none" w:sz="0" w:space="0" w:color="auto"/>
        <w:right w:val="none" w:sz="0" w:space="0" w:color="auto"/>
      </w:divBdr>
    </w:div>
    <w:div w:id="1870602250">
      <w:bodyDiv w:val="1"/>
      <w:marLeft w:val="0"/>
      <w:marRight w:val="0"/>
      <w:marTop w:val="0"/>
      <w:marBottom w:val="0"/>
      <w:divBdr>
        <w:top w:val="none" w:sz="0" w:space="0" w:color="auto"/>
        <w:left w:val="none" w:sz="0" w:space="0" w:color="auto"/>
        <w:bottom w:val="none" w:sz="0" w:space="0" w:color="auto"/>
        <w:right w:val="none" w:sz="0" w:space="0" w:color="auto"/>
      </w:divBdr>
    </w:div>
    <w:div w:id="1882747163">
      <w:bodyDiv w:val="1"/>
      <w:marLeft w:val="0"/>
      <w:marRight w:val="0"/>
      <w:marTop w:val="0"/>
      <w:marBottom w:val="0"/>
      <w:divBdr>
        <w:top w:val="none" w:sz="0" w:space="0" w:color="auto"/>
        <w:left w:val="none" w:sz="0" w:space="0" w:color="auto"/>
        <w:bottom w:val="none" w:sz="0" w:space="0" w:color="auto"/>
        <w:right w:val="none" w:sz="0" w:space="0" w:color="auto"/>
      </w:divBdr>
    </w:div>
    <w:div w:id="1908035542">
      <w:bodyDiv w:val="1"/>
      <w:marLeft w:val="0"/>
      <w:marRight w:val="0"/>
      <w:marTop w:val="0"/>
      <w:marBottom w:val="0"/>
      <w:divBdr>
        <w:top w:val="none" w:sz="0" w:space="0" w:color="auto"/>
        <w:left w:val="none" w:sz="0" w:space="0" w:color="auto"/>
        <w:bottom w:val="none" w:sz="0" w:space="0" w:color="auto"/>
        <w:right w:val="none" w:sz="0" w:space="0" w:color="auto"/>
      </w:divBdr>
    </w:div>
    <w:div w:id="1938706781">
      <w:bodyDiv w:val="1"/>
      <w:marLeft w:val="0"/>
      <w:marRight w:val="0"/>
      <w:marTop w:val="0"/>
      <w:marBottom w:val="0"/>
      <w:divBdr>
        <w:top w:val="none" w:sz="0" w:space="0" w:color="auto"/>
        <w:left w:val="none" w:sz="0" w:space="0" w:color="auto"/>
        <w:bottom w:val="none" w:sz="0" w:space="0" w:color="auto"/>
        <w:right w:val="none" w:sz="0" w:space="0" w:color="auto"/>
      </w:divBdr>
    </w:div>
    <w:div w:id="1955137056">
      <w:bodyDiv w:val="1"/>
      <w:marLeft w:val="0"/>
      <w:marRight w:val="0"/>
      <w:marTop w:val="0"/>
      <w:marBottom w:val="0"/>
      <w:divBdr>
        <w:top w:val="none" w:sz="0" w:space="0" w:color="auto"/>
        <w:left w:val="none" w:sz="0" w:space="0" w:color="auto"/>
        <w:bottom w:val="none" w:sz="0" w:space="0" w:color="auto"/>
        <w:right w:val="none" w:sz="0" w:space="0" w:color="auto"/>
      </w:divBdr>
    </w:div>
    <w:div w:id="1972054168">
      <w:bodyDiv w:val="1"/>
      <w:marLeft w:val="0"/>
      <w:marRight w:val="0"/>
      <w:marTop w:val="0"/>
      <w:marBottom w:val="0"/>
      <w:divBdr>
        <w:top w:val="none" w:sz="0" w:space="0" w:color="auto"/>
        <w:left w:val="none" w:sz="0" w:space="0" w:color="auto"/>
        <w:bottom w:val="none" w:sz="0" w:space="0" w:color="auto"/>
        <w:right w:val="none" w:sz="0" w:space="0" w:color="auto"/>
      </w:divBdr>
    </w:div>
    <w:div w:id="2069184557">
      <w:bodyDiv w:val="1"/>
      <w:marLeft w:val="0"/>
      <w:marRight w:val="0"/>
      <w:marTop w:val="0"/>
      <w:marBottom w:val="0"/>
      <w:divBdr>
        <w:top w:val="none" w:sz="0" w:space="0" w:color="auto"/>
        <w:left w:val="none" w:sz="0" w:space="0" w:color="auto"/>
        <w:bottom w:val="none" w:sz="0" w:space="0" w:color="auto"/>
        <w:right w:val="none" w:sz="0" w:space="0" w:color="auto"/>
      </w:divBdr>
    </w:div>
    <w:div w:id="2086761887">
      <w:bodyDiv w:val="1"/>
      <w:marLeft w:val="0"/>
      <w:marRight w:val="0"/>
      <w:marTop w:val="0"/>
      <w:marBottom w:val="0"/>
      <w:divBdr>
        <w:top w:val="none" w:sz="0" w:space="0" w:color="auto"/>
        <w:left w:val="none" w:sz="0" w:space="0" w:color="auto"/>
        <w:bottom w:val="none" w:sz="0" w:space="0" w:color="auto"/>
        <w:right w:val="none" w:sz="0" w:space="0" w:color="auto"/>
      </w:divBdr>
    </w:div>
    <w:div w:id="20887219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3" ma:contentTypeDescription="Create a new document." ma:contentTypeScope="" ma:versionID="974f29169ab6baf945404cbcf3123a00">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5e484f88a47df342bbf28d67af4389ae"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MediaLengthInSeconds" minOccurs="0"/>
                <xsd:element ref="ns4:SharedWithUsers" minOccurs="0"/>
                <xsd:element ref="ns4:SharedWithDetails" minOccurs="0"/>
                <xsd:element ref="ns4:SharingHintHash" minOccurs="0"/>
                <xsd:element ref="ns3:_activity"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LengthInSeconds" ma:index="15" nillable="true" ma:displayName="MediaLengthInSeconds" ma:hidden="true" ma:internalName="MediaLengthInSeconds" ma:readOnly="true">
      <xsd:simpleType>
        <xsd:restriction base="dms:Unknown"/>
      </xsd:simpleType>
    </xsd:element>
    <xsd:element name="_activity" ma:index="19"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b:Source>
    <b:Tag>Ron09</b:Tag>
    <b:SourceType>JournalArticle</b:SourceType>
    <b:Guid>{A6DFB986-4324-4087-9DF9-EF40F722B4CA}</b:Guid>
    <b:Title>Change Blindness and Inattentional Blindness</b:Title>
    <b:Year>2009</b:Year>
    <b:Author>
      <b:Author>
        <b:NameList>
          <b:Person>
            <b:Last>Rensink</b:Last>
            <b:First>Ronald</b:First>
            <b:Middle>A</b:Middle>
          </b:Person>
        </b:NameList>
      </b:Author>
    </b:Author>
    <b:JournalName>Encyclopedia of Consciousness</b:JournalName>
    <b:Pages>1-18</b:Pages>
    <b:RefOrder>1</b:RefOrder>
  </b:Source>
  <b:Source>
    <b:Tag>Sim97</b:Tag>
    <b:SourceType>JournalArticle</b:SourceType>
    <b:Guid>{36D68A5F-4214-4261-ADF3-0DA31B3B1087}</b:Guid>
    <b:Author>
      <b:Author>
        <b:NameList>
          <b:Person>
            <b:Last>Simons</b:Last>
            <b:First>Daniel</b:First>
            <b:Middle>J</b:Middle>
          </b:Person>
          <b:Person>
            <b:Last>Levin</b:Last>
            <b:Middle>T</b:Middle>
            <b:First>Daniel </b:First>
          </b:Person>
        </b:NameList>
      </b:Author>
    </b:Author>
    <b:Title>Change Blindness</b:Title>
    <b:JournalName>Trends in Cognitive Sciences</b:JournalName>
    <b:Year>1997 </b:Year>
    <b:Pages>261-266</b:Pages>
    <b:RefOrder>3</b:RefOrder>
  </b:Source>
  <b:Source>
    <b:Tag>Eys15</b:Tag>
    <b:SourceType>Book</b:SourceType>
    <b:Guid>{C6B4B813-2249-456A-AB6D-1E818627B24A}</b:Guid>
    <b:Title>Cognitive Psychology A Students Handbook</b:Title>
    <b:Year>2015</b:Year>
    <b:Author>
      <b:Author>
        <b:NameList>
          <b:Person>
            <b:Last>Eysenck</b:Last>
            <b:First>Michael</b:First>
            <b:Middle>W</b:Middle>
          </b:Person>
          <b:Person>
            <b:Last>Keane</b:Last>
            <b:Middle>T</b:Middle>
            <b:First>Mark</b:First>
          </b:Person>
        </b:NameList>
      </b:Author>
    </b:Author>
    <b:City>Hove</b:City>
    <b:Publisher>Psychology Press</b:Publisher>
    <b:RefOrder>6</b:RefOrder>
  </b:Source>
  <b:Source>
    <b:Tag>ORe99</b:Tag>
    <b:SourceType>JournalArticle</b:SourceType>
    <b:Guid>{A99EEDD9-668D-4CC3-AF3C-B5EB1132778A}</b:Guid>
    <b:Title>Change Blindness As A Result Of Mudsplashes </b:Title>
    <b:Year>1999</b:Year>
    <b:Author>
      <b:Author>
        <b:NameList>
          <b:Person>
            <b:Last>O'Regan</b:Last>
            <b:First>Kevin</b:First>
            <b:Middle>J</b:Middle>
          </b:Person>
          <b:Person>
            <b:Last>Rensink</b:Last>
            <b:Middle>A</b:Middle>
            <b:First>Ronald</b:First>
          </b:Person>
          <b:Person>
            <b:Last>Clark</b:Last>
            <b:Middle>J</b:Middle>
            <b:First>James</b:First>
          </b:Person>
        </b:NameList>
      </b:Author>
    </b:Author>
    <b:JournalName>Nature</b:JournalName>
    <b:Pages>1</b:Pages>
    <b:RefOrder>5</b:RefOrder>
  </b:Source>
  <b:Source>
    <b:Tag>Sim98</b:Tag>
    <b:SourceType>JournalArticle</b:SourceType>
    <b:Guid>{6D1F88A8-06BD-4995-8C10-F2D660A68B34}</b:Guid>
    <b:Author>
      <b:Author>
        <b:NameList>
          <b:Person>
            <b:Last>Simons</b:Last>
            <b:First>Daniel</b:First>
            <b:Middle>J</b:Middle>
          </b:Person>
          <b:Person>
            <b:Last>Levin</b:Last>
            <b:Middle>T</b:Middle>
            <b:First>Daniel</b:First>
          </b:Person>
        </b:NameList>
      </b:Author>
    </b:Author>
    <b:Title>Brief Reports</b:Title>
    <b:JournalName>Psychonomic Society</b:JournalName>
    <b:Year>1998</b:Year>
    <b:Pages>644-649</b:Pages>
    <b:RefOrder>7</b:RefOrder>
  </b:Source>
  <b:Source>
    <b:Tag>Alb11</b:Tag>
    <b:SourceType>JournalArticle</b:SourceType>
    <b:Guid>{41A735D2-A60A-4116-A804-6E54CCA98DD8}</b:Guid>
    <b:Author>
      <b:Author>
        <b:NameList>
          <b:Person>
            <b:Last>Albery</b:Last>
            <b:First>Antony</b:First>
            <b:Middle>C</b:Middle>
          </b:Person>
          <b:Person>
            <b:Last>Sharma Dinkar</b:Last>
            <b:Middle>P</b:Middle>
            <b:First>Ian</b:First>
          </b:Person>
        </b:NameList>
      </b:Author>
    </b:Author>
    <b:Title>Development of a repeated measures affective change blindness task</b:Title>
    <b:JournalName>behaviour research methods</b:JournalName>
    <b:Year>2011</b:Year>
    <b:Pages>826-833</b:Pages>
    <b:RefOrder>4</b:RefOrder>
  </b:Source>
  <b:Source>
    <b:Tag>Bra09</b:Tag>
    <b:SourceType>JournalArticle</b:SourceType>
    <b:Guid>{1A16D3D6-B4E4-4563-83CA-990E3CC9F668}</b:Guid>
    <b:Author>
      <b:Author>
        <b:NameList>
          <b:Person>
            <b:Last>Brady</b:Last>
            <b:First>Timothy</b:First>
            <b:Middle>F</b:Middle>
          </b:Person>
          <b:Person>
            <b:Last>Konkle</b:Last>
            <b:First>Talia</b:First>
          </b:Person>
          <b:Person>
            <b:Last>Aude</b:Last>
            <b:First>Oliva</b:First>
          </b:Person>
          <b:Person>
            <b:Last>Alvarez</b:Last>
            <b:Middle>A</b:Middle>
            <b:First>George</b:First>
          </b:Person>
        </b:NameList>
      </b:Author>
    </b:Author>
    <b:Title>Detecting Changes In Real World Objects</b:Title>
    <b:JournalName>Communicative and integrative biology</b:JournalName>
    <b:Year>2009</b:Year>
    <b:Pages>1-3</b:Pages>
    <b:RefOrder>8</b:RefOrder>
  </b:Source>
  <b:Source>
    <b:Tag>Gun19</b:Tag>
    <b:SourceType>JournalArticle</b:SourceType>
    <b:Guid>{16CED3D9-99E1-4CDD-86BA-962DA94D6A77}</b:Guid>
    <b:Author>
      <b:Author>
        <b:NameList>
          <b:Person>
            <b:Last>Gunnel</b:Last>
            <b:First>Daniel</b:First>
            <b:Middle>O A</b:Middle>
          </b:Person>
          <b:Person>
            <b:Last>Kunar</b:Last>
            <b:Middle>A</b:Middle>
            <b:First>Melina</b:First>
          </b:Person>
          <b:Person>
            <b:Last>Watson</b:Last>
            <b:Middle>G</b:Middle>
            <b:First>Derrick</b:First>
          </b:Person>
        </b:NameList>
      </b:Author>
    </b:Author>
    <b:Title>The Hazards of perception ; evaluating a change blindness demonstration within a real world driver education course</b:Title>
    <b:JournalName>Cognitive Research Pricinciples And Implications</b:JournalName>
    <b:Year>2019</b:Year>
    <b:Pages>1-5</b:Pages>
    <b:RefOrder>9</b:RefOrder>
  </b:Source>
  <b:Source>
    <b:Tag>Gra07</b:Tag>
    <b:SourceType>JournalArticle</b:SourceType>
    <b:Guid>{AE0D630C-B290-4F32-B358-2A5AAF9FB162}</b:Guid>
    <b:Author>
      <b:Author>
        <b:NameList>
          <b:Person>
            <b:Last>Davies</b:Last>
            <b:First>Graham</b:First>
            <b:Middle>M</b:Middle>
          </b:Person>
        </b:NameList>
      </b:Author>
    </b:Author>
    <b:Title>Change Blindess And Eyewitness Testimony</b:Title>
    <b:JournalName>The Journal of Psychology</b:JournalName>
    <b:Year>2007</b:Year>
    <b:Pages>1</b:Pages>
    <b:RefOrder>2</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C672EBEA-E16E-41E9-8B57-12A6567E874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A8F090E-DCFB-4EE5-A1CA-99B8DC41B1FC}">
  <ds:schemaRefs>
    <ds:schemaRef ds:uri="http://schemas.microsoft.com/sharepoint/v3/contenttype/forms"/>
  </ds:schemaRefs>
</ds:datastoreItem>
</file>

<file path=customXml/itemProps3.xml><?xml version="1.0" encoding="utf-8"?>
<ds:datastoreItem xmlns:ds="http://schemas.openxmlformats.org/officeDocument/2006/customXml" ds:itemID="{DAF681FE-F511-4A90-9F9D-ECEBF025344C}">
  <ds:schemaRefs>
    <ds:schemaRef ds:uri="http://schemas.openxmlformats.org/officeDocument/2006/bibliography"/>
  </ds:schemaRefs>
</ds:datastoreItem>
</file>

<file path=customXml/itemProps4.xml><?xml version="1.0" encoding="utf-8"?>
<ds:datastoreItem xmlns:ds="http://schemas.openxmlformats.org/officeDocument/2006/customXml" ds:itemID="{7519F4AB-CBE4-4C18-8838-27E1D3739C8D}">
  <ds:schemaRefs>
    <ds:schemaRef ds:uri="http://schemas.microsoft.com/office/2006/metadata/properties"/>
    <ds:schemaRef ds:uri="http://schemas.microsoft.com/office/infopath/2007/PartnerControls"/>
    <ds:schemaRef ds:uri="4055ddc6-ee7b-4b5b-b8fb-52871646f80e"/>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Pages>
  <Words>2346</Words>
  <Characters>11894</Characters>
  <Application>Microsoft Office Word</Application>
  <DocSecurity>0</DocSecurity>
  <Lines>167</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Smith (2206923)</dc:creator>
  <cp:keywords/>
  <dc:description/>
  <cp:lastModifiedBy>Rebecca Smith (2206923)</cp:lastModifiedBy>
  <cp:revision>3</cp:revision>
  <dcterms:created xsi:type="dcterms:W3CDTF">2023-02-24T13:11:00Z</dcterms:created>
  <dcterms:modified xsi:type="dcterms:W3CDTF">2023-02-24T13:12:00Z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