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FE809" w14:textId="77777777" w:rsidR="00294E63" w:rsidRPr="00E563FF" w:rsidRDefault="00294E63">
      <w:pPr>
        <w:rPr>
          <w:b/>
        </w:rPr>
      </w:pPr>
    </w:p>
    <w:tbl>
      <w:tblPr>
        <w:tblStyle w:val="Table10"/>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E563FF" w:rsidRPr="00E563FF" w14:paraId="06A87A10" w14:textId="77777777" w:rsidTr="00D523B4">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14:paraId="16156ED3" w14:textId="77777777" w:rsidR="00294E63" w:rsidRPr="00E563FF" w:rsidRDefault="00294E63">
            <w:pPr>
              <w:keepNext/>
              <w:jc w:val="center"/>
              <w:rPr>
                <w:rFonts w:ascii="Arial" w:eastAsia="Arial" w:hAnsi="Arial" w:cs="Arial"/>
                <w:b/>
                <w:sz w:val="32"/>
                <w:szCs w:val="32"/>
              </w:rPr>
            </w:pPr>
          </w:p>
          <w:p w14:paraId="4F49480D" w14:textId="77777777" w:rsidR="00294E63" w:rsidRPr="00E563FF" w:rsidRDefault="00074260">
            <w:pPr>
              <w:keepNext/>
              <w:jc w:val="both"/>
              <w:rPr>
                <w:rFonts w:ascii="Arial" w:eastAsia="Arial" w:hAnsi="Arial" w:cs="Arial"/>
                <w:b/>
                <w:sz w:val="28"/>
                <w:szCs w:val="28"/>
              </w:rPr>
            </w:pPr>
            <w:r w:rsidRPr="00E563FF">
              <w:rPr>
                <w:rFonts w:ascii="Calibri" w:eastAsia="Calibri" w:hAnsi="Calibri" w:cs="Calibri"/>
                <w:noProof/>
                <w:lang w:val="en-US"/>
              </w:rPr>
              <w:drawing>
                <wp:inline distT="0" distB="0" distL="0" distR="0" wp14:anchorId="491329C7" wp14:editId="7F369F11">
                  <wp:extent cx="2984904" cy="1300091"/>
                  <wp:effectExtent l="0" t="0" r="0" b="0"/>
                  <wp:docPr id="3" name="image1.png" descr="UWTSD new Logo"/>
                  <wp:cNvGraphicFramePr/>
                  <a:graphic xmlns:a="http://schemas.openxmlformats.org/drawingml/2006/main">
                    <a:graphicData uri="http://schemas.openxmlformats.org/drawingml/2006/picture">
                      <pic:pic xmlns:pic="http://schemas.openxmlformats.org/drawingml/2006/picture">
                        <pic:nvPicPr>
                          <pic:cNvPr id="3" name="image1.png" descr="UWTSD new Logo"/>
                          <pic:cNvPicPr/>
                        </pic:nvPicPr>
                        <pic:blipFill>
                          <a:blip r:embed="rId7"/>
                          <a:stretch>
                            <a:fillRect/>
                          </a:stretch>
                        </pic:blipFill>
                        <pic:spPr>
                          <a:xfrm>
                            <a:off x="0" y="0"/>
                            <a:ext cx="2984904" cy="1300091"/>
                          </a:xfrm>
                          <a:prstGeom prst="rect">
                            <a:avLst/>
                          </a:prstGeom>
                        </pic:spPr>
                      </pic:pic>
                    </a:graphicData>
                  </a:graphic>
                </wp:inline>
              </w:drawing>
            </w:r>
          </w:p>
          <w:p w14:paraId="495E0BCA" w14:textId="77777777" w:rsidR="00294E63" w:rsidRPr="00E563FF" w:rsidRDefault="00294E63">
            <w:pPr>
              <w:keepNext/>
              <w:jc w:val="both"/>
              <w:rPr>
                <w:rFonts w:ascii="Arial" w:eastAsia="Arial" w:hAnsi="Arial" w:cs="Arial"/>
                <w:b/>
                <w:sz w:val="28"/>
                <w:szCs w:val="28"/>
              </w:rPr>
            </w:pPr>
          </w:p>
          <w:p w14:paraId="37F721E5" w14:textId="77777777" w:rsidR="00294E63" w:rsidRPr="00E563FF" w:rsidRDefault="00074260">
            <w:pPr>
              <w:rPr>
                <w:rFonts w:ascii="Arial" w:eastAsia="Arial" w:hAnsi="Arial" w:cs="Arial"/>
                <w:b/>
                <w:sz w:val="28"/>
                <w:szCs w:val="28"/>
              </w:rPr>
            </w:pPr>
            <w:r w:rsidRPr="00E563FF">
              <w:rPr>
                <w:rFonts w:ascii="Arial" w:eastAsia="Arial" w:hAnsi="Arial" w:cs="Arial"/>
                <w:b/>
                <w:sz w:val="28"/>
                <w:szCs w:val="28"/>
              </w:rPr>
              <w:t>“Component One:</w:t>
            </w:r>
          </w:p>
          <w:p w14:paraId="1EDC1C0B" w14:textId="77777777" w:rsidR="00294E63" w:rsidRPr="00E563FF" w:rsidRDefault="00294E63">
            <w:pPr>
              <w:rPr>
                <w:rFonts w:ascii="Arial" w:eastAsia="Arial" w:hAnsi="Arial" w:cs="Arial"/>
                <w:b/>
                <w:sz w:val="32"/>
                <w:szCs w:val="32"/>
              </w:rPr>
            </w:pPr>
          </w:p>
        </w:tc>
        <w:tc>
          <w:tcPr>
            <w:tcW w:w="1237" w:type="dxa"/>
            <w:tcBorders>
              <w:top w:val="single" w:sz="4" w:space="0" w:color="000000"/>
              <w:left w:val="single" w:sz="4" w:space="0" w:color="000000"/>
              <w:bottom w:val="nil"/>
              <w:right w:val="nil"/>
            </w:tcBorders>
            <w:shd w:val="clear" w:color="auto" w:fill="auto"/>
            <w:vAlign w:val="center"/>
          </w:tcPr>
          <w:p w14:paraId="7D2CA144" w14:textId="77777777" w:rsidR="00294E63" w:rsidRPr="00E563FF" w:rsidRDefault="00074260">
            <w:pPr>
              <w:keepNext/>
              <w:spacing w:before="120"/>
              <w:rPr>
                <w:rFonts w:ascii="Arial" w:eastAsia="Arial" w:hAnsi="Arial" w:cs="Arial"/>
                <w:b/>
                <w:sz w:val="20"/>
                <w:szCs w:val="20"/>
              </w:rPr>
            </w:pPr>
            <w:r w:rsidRPr="00E563FF">
              <w:rPr>
                <w:rFonts w:ascii="Arial" w:eastAsia="Arial" w:hAnsi="Arial" w:cs="Arial"/>
                <w:b/>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3433B4A6" w14:textId="1BBB5D06" w:rsidR="00294E63" w:rsidRPr="00E563FF" w:rsidRDefault="00F12579">
            <w:pPr>
              <w:keepNext/>
              <w:jc w:val="center"/>
              <w:rPr>
                <w:rFonts w:ascii="Arial" w:eastAsia="Arial" w:hAnsi="Arial" w:cs="Arial"/>
                <w:b/>
                <w:sz w:val="20"/>
                <w:szCs w:val="20"/>
              </w:rPr>
            </w:pPr>
            <w:r>
              <w:rPr>
                <w:rFonts w:ascii="Arial" w:eastAsia="Arial" w:hAnsi="Arial" w:cs="Arial"/>
                <w:b/>
                <w:sz w:val="20"/>
                <w:szCs w:val="20"/>
              </w:rPr>
              <w:t>2209479</w:t>
            </w:r>
          </w:p>
        </w:tc>
        <w:tc>
          <w:tcPr>
            <w:tcW w:w="662" w:type="dxa"/>
            <w:tcBorders>
              <w:top w:val="single" w:sz="4" w:space="0" w:color="000000"/>
              <w:left w:val="nil"/>
              <w:bottom w:val="nil"/>
              <w:right w:val="single" w:sz="4" w:space="0" w:color="000000"/>
            </w:tcBorders>
            <w:shd w:val="clear" w:color="auto" w:fill="auto"/>
            <w:vAlign w:val="center"/>
          </w:tcPr>
          <w:p w14:paraId="3EA62364" w14:textId="77777777" w:rsidR="00294E63" w:rsidRPr="00E563FF" w:rsidRDefault="00294E63">
            <w:pPr>
              <w:keepNext/>
              <w:jc w:val="center"/>
              <w:rPr>
                <w:rFonts w:ascii="Arial" w:eastAsia="Arial" w:hAnsi="Arial" w:cs="Arial"/>
                <w:b/>
                <w:sz w:val="20"/>
                <w:szCs w:val="20"/>
              </w:rPr>
            </w:pPr>
          </w:p>
        </w:tc>
      </w:tr>
      <w:tr w:rsidR="00E563FF" w:rsidRPr="00E563FF" w14:paraId="46A75A0F" w14:textId="77777777" w:rsidTr="00D523B4">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085F7D46" w14:textId="77777777" w:rsidR="00294E63" w:rsidRPr="00E563FF" w:rsidRDefault="00294E63">
            <w:pPr>
              <w:widowControl w:val="0"/>
              <w:pBdr>
                <w:top w:val="nil"/>
                <w:left w:val="nil"/>
                <w:bottom w:val="nil"/>
                <w:right w:val="nil"/>
                <w:between w:val="nil"/>
              </w:pBdr>
              <w:spacing w:line="276" w:lineRule="auto"/>
              <w:rPr>
                <w:rFonts w:ascii="Arial" w:eastAsia="Arial" w:hAnsi="Arial" w:cs="Arial"/>
                <w:b/>
                <w:sz w:val="20"/>
                <w:szCs w:val="20"/>
              </w:rPr>
            </w:pPr>
          </w:p>
        </w:tc>
        <w:tc>
          <w:tcPr>
            <w:tcW w:w="1237" w:type="dxa"/>
            <w:tcBorders>
              <w:top w:val="nil"/>
              <w:left w:val="single" w:sz="4" w:space="0" w:color="000000"/>
              <w:bottom w:val="nil"/>
              <w:right w:val="nil"/>
            </w:tcBorders>
            <w:shd w:val="clear" w:color="auto" w:fill="auto"/>
            <w:vAlign w:val="center"/>
          </w:tcPr>
          <w:p w14:paraId="5255A884" w14:textId="77777777" w:rsidR="00294E63" w:rsidRPr="00E563FF" w:rsidRDefault="00294E63">
            <w:pPr>
              <w:keepNext/>
              <w:rPr>
                <w:rFonts w:ascii="Arial" w:eastAsia="Arial" w:hAnsi="Arial" w:cs="Arial"/>
                <w:sz w:val="20"/>
                <w:szCs w:val="20"/>
              </w:rPr>
            </w:pPr>
          </w:p>
          <w:p w14:paraId="3B2EB1BC" w14:textId="77777777" w:rsidR="00294E63" w:rsidRPr="00E563FF" w:rsidRDefault="00074260">
            <w:pPr>
              <w:keepNext/>
              <w:rPr>
                <w:rFonts w:ascii="Arial" w:eastAsia="Arial" w:hAnsi="Arial" w:cs="Arial"/>
                <w:sz w:val="20"/>
                <w:szCs w:val="20"/>
              </w:rPr>
            </w:pPr>
            <w:r w:rsidRPr="00E563FF">
              <w:rPr>
                <w:rFonts w:ascii="Arial" w:eastAsia="Arial" w:hAnsi="Arial" w:cs="Arial"/>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096554B7" w14:textId="77777777" w:rsidR="00294E63" w:rsidRPr="00E563FF" w:rsidRDefault="00074260">
            <w:pPr>
              <w:keepNext/>
              <w:jc w:val="both"/>
              <w:rPr>
                <w:rFonts w:ascii="Arial" w:eastAsia="Arial" w:hAnsi="Arial" w:cs="Arial"/>
                <w:b/>
              </w:rPr>
            </w:pPr>
            <w:r w:rsidRPr="00E563FF">
              <w:rPr>
                <w:rFonts w:ascii="Arial" w:eastAsia="Arial" w:hAnsi="Arial" w:cs="Arial"/>
                <w:b/>
              </w:rPr>
              <w:t>Hotel Administration and Front Office</w:t>
            </w:r>
          </w:p>
        </w:tc>
        <w:tc>
          <w:tcPr>
            <w:tcW w:w="662" w:type="dxa"/>
            <w:tcBorders>
              <w:top w:val="nil"/>
              <w:left w:val="nil"/>
              <w:bottom w:val="nil"/>
              <w:right w:val="single" w:sz="4" w:space="0" w:color="000000"/>
            </w:tcBorders>
            <w:shd w:val="clear" w:color="auto" w:fill="auto"/>
            <w:vAlign w:val="center"/>
          </w:tcPr>
          <w:p w14:paraId="0F6F94AD" w14:textId="77777777" w:rsidR="00294E63" w:rsidRPr="00E563FF" w:rsidRDefault="00294E63">
            <w:pPr>
              <w:keepNext/>
              <w:jc w:val="center"/>
              <w:rPr>
                <w:rFonts w:ascii="Arial" w:eastAsia="Arial" w:hAnsi="Arial" w:cs="Arial"/>
                <w:b/>
                <w:sz w:val="20"/>
                <w:szCs w:val="20"/>
              </w:rPr>
            </w:pPr>
          </w:p>
        </w:tc>
      </w:tr>
      <w:tr w:rsidR="00E563FF" w:rsidRPr="00E563FF" w14:paraId="38B0FBAA" w14:textId="77777777" w:rsidTr="00D523B4">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1D36C78B" w14:textId="77777777" w:rsidR="00294E63" w:rsidRPr="00E563FF" w:rsidRDefault="00294E63">
            <w:pPr>
              <w:widowControl w:val="0"/>
              <w:pBdr>
                <w:top w:val="nil"/>
                <w:left w:val="nil"/>
                <w:bottom w:val="nil"/>
                <w:right w:val="nil"/>
                <w:between w:val="nil"/>
              </w:pBdr>
              <w:spacing w:line="276" w:lineRule="auto"/>
              <w:rPr>
                <w:rFonts w:ascii="Arial" w:eastAsia="Arial" w:hAnsi="Arial" w:cs="Arial"/>
                <w:b/>
                <w:sz w:val="20"/>
                <w:szCs w:val="20"/>
              </w:rPr>
            </w:pPr>
          </w:p>
        </w:tc>
        <w:tc>
          <w:tcPr>
            <w:tcW w:w="1237" w:type="dxa"/>
            <w:tcBorders>
              <w:top w:val="nil"/>
              <w:left w:val="single" w:sz="4" w:space="0" w:color="000000"/>
              <w:bottom w:val="nil"/>
              <w:right w:val="nil"/>
            </w:tcBorders>
            <w:shd w:val="clear" w:color="auto" w:fill="auto"/>
            <w:vAlign w:val="center"/>
          </w:tcPr>
          <w:p w14:paraId="5991EE05" w14:textId="77777777" w:rsidR="00294E63" w:rsidRPr="00E563FF" w:rsidRDefault="00074260">
            <w:pPr>
              <w:keepNext/>
              <w:rPr>
                <w:rFonts w:ascii="Arial" w:eastAsia="Arial" w:hAnsi="Arial" w:cs="Arial"/>
                <w:sz w:val="20"/>
                <w:szCs w:val="20"/>
              </w:rPr>
            </w:pPr>
            <w:r w:rsidRPr="00E563FF">
              <w:rPr>
                <w:rFonts w:ascii="Arial" w:eastAsia="Arial" w:hAnsi="Arial" w:cs="Arial"/>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4E651D71" w14:textId="2B24035C" w:rsidR="00294E63" w:rsidRPr="00E563FF" w:rsidRDefault="00F12579">
            <w:pPr>
              <w:keepNext/>
              <w:jc w:val="center"/>
              <w:rPr>
                <w:rFonts w:ascii="Arial" w:eastAsia="Arial" w:hAnsi="Arial" w:cs="Arial"/>
                <w:b/>
                <w:sz w:val="20"/>
                <w:szCs w:val="20"/>
              </w:rPr>
            </w:pPr>
            <w:r>
              <w:rPr>
                <w:rFonts w:ascii="Arial" w:eastAsia="Arial" w:hAnsi="Arial" w:cs="Arial"/>
                <w:b/>
                <w:sz w:val="20"/>
                <w:szCs w:val="20"/>
              </w:rPr>
              <w:t>BMIH4004</w:t>
            </w:r>
          </w:p>
        </w:tc>
        <w:tc>
          <w:tcPr>
            <w:tcW w:w="662" w:type="dxa"/>
            <w:tcBorders>
              <w:top w:val="nil"/>
              <w:left w:val="nil"/>
              <w:bottom w:val="nil"/>
              <w:right w:val="single" w:sz="4" w:space="0" w:color="000000"/>
            </w:tcBorders>
            <w:shd w:val="clear" w:color="auto" w:fill="auto"/>
            <w:vAlign w:val="center"/>
          </w:tcPr>
          <w:p w14:paraId="182759E9" w14:textId="77777777" w:rsidR="00294E63" w:rsidRPr="00E563FF" w:rsidRDefault="00294E63">
            <w:pPr>
              <w:keepNext/>
              <w:jc w:val="center"/>
              <w:rPr>
                <w:rFonts w:ascii="Arial" w:eastAsia="Arial" w:hAnsi="Arial" w:cs="Arial"/>
                <w:b/>
                <w:sz w:val="20"/>
                <w:szCs w:val="20"/>
              </w:rPr>
            </w:pPr>
          </w:p>
        </w:tc>
      </w:tr>
      <w:tr w:rsidR="00E563FF" w:rsidRPr="00E563FF" w14:paraId="159A0215" w14:textId="77777777" w:rsidTr="00D523B4">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78B36F30" w14:textId="77777777" w:rsidR="00294E63" w:rsidRPr="00E563FF" w:rsidRDefault="00294E63">
            <w:pPr>
              <w:widowControl w:val="0"/>
              <w:pBdr>
                <w:top w:val="nil"/>
                <w:left w:val="nil"/>
                <w:bottom w:val="nil"/>
                <w:right w:val="nil"/>
                <w:between w:val="nil"/>
              </w:pBdr>
              <w:spacing w:line="276" w:lineRule="auto"/>
              <w:rPr>
                <w:rFonts w:ascii="Arial" w:eastAsia="Arial" w:hAnsi="Arial" w:cs="Arial"/>
                <w:b/>
                <w:sz w:val="20"/>
                <w:szCs w:val="20"/>
              </w:rPr>
            </w:pPr>
          </w:p>
        </w:tc>
        <w:tc>
          <w:tcPr>
            <w:tcW w:w="1237" w:type="dxa"/>
            <w:tcBorders>
              <w:top w:val="nil"/>
              <w:left w:val="single" w:sz="4" w:space="0" w:color="000000"/>
              <w:bottom w:val="nil"/>
              <w:right w:val="nil"/>
            </w:tcBorders>
            <w:shd w:val="clear" w:color="auto" w:fill="auto"/>
            <w:vAlign w:val="center"/>
          </w:tcPr>
          <w:p w14:paraId="16BD7AC1" w14:textId="77777777" w:rsidR="00294E63" w:rsidRPr="00E563FF" w:rsidRDefault="00074260">
            <w:pPr>
              <w:keepNext/>
              <w:rPr>
                <w:rFonts w:ascii="Arial" w:eastAsia="Arial" w:hAnsi="Arial" w:cs="Arial"/>
                <w:sz w:val="20"/>
                <w:szCs w:val="20"/>
              </w:rPr>
            </w:pPr>
            <w:r w:rsidRPr="00E563FF">
              <w:rPr>
                <w:rFonts w:ascii="Arial" w:eastAsia="Arial" w:hAnsi="Arial" w:cs="Arial"/>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23ADD3CD" w14:textId="77777777" w:rsidR="00D523B4" w:rsidRDefault="00D523B4">
            <w:pPr>
              <w:pStyle w:val="s4"/>
              <w:spacing w:before="0" w:beforeAutospacing="0" w:after="0" w:afterAutospacing="0" w:line="216" w:lineRule="atLeast"/>
              <w:jc w:val="center"/>
              <w:divId w:val="1603412072"/>
              <w:rPr>
                <w:rFonts w:ascii="-webkit-standard" w:hAnsi="-webkit-standard"/>
                <w:color w:val="000000"/>
                <w:sz w:val="18"/>
                <w:szCs w:val="18"/>
              </w:rPr>
            </w:pPr>
            <w:r>
              <w:rPr>
                <w:rStyle w:val="s7"/>
                <w:rFonts w:ascii="-webkit-standard" w:hAnsi="-webkit-standard"/>
                <w:b/>
                <w:bCs/>
                <w:color w:val="000000"/>
                <w:sz w:val="21"/>
                <w:szCs w:val="21"/>
              </w:rPr>
              <w:t xml:space="preserve">Lola </w:t>
            </w:r>
            <w:proofErr w:type="spellStart"/>
            <w:r>
              <w:rPr>
                <w:rStyle w:val="s7"/>
                <w:rFonts w:ascii="-webkit-standard" w:hAnsi="-webkit-standard"/>
                <w:b/>
                <w:bCs/>
                <w:color w:val="000000"/>
                <w:sz w:val="21"/>
                <w:szCs w:val="21"/>
              </w:rPr>
              <w:t>Villard</w:t>
            </w:r>
            <w:proofErr w:type="spellEnd"/>
          </w:p>
          <w:p w14:paraId="5EA32E5F" w14:textId="77777777" w:rsidR="00D523B4" w:rsidRDefault="00D523B4">
            <w:pPr>
              <w:pStyle w:val="s4"/>
              <w:spacing w:before="0" w:beforeAutospacing="0" w:after="0" w:afterAutospacing="0" w:line="216" w:lineRule="atLeast"/>
              <w:jc w:val="center"/>
              <w:divId w:val="1603412072"/>
              <w:rPr>
                <w:rFonts w:ascii="-webkit-standard" w:hAnsi="-webkit-standard"/>
                <w:color w:val="000000"/>
                <w:sz w:val="18"/>
                <w:szCs w:val="18"/>
              </w:rPr>
            </w:pPr>
            <w:r>
              <w:rPr>
                <w:rStyle w:val="s7"/>
                <w:rFonts w:ascii="-webkit-standard" w:hAnsi="-webkit-standard"/>
                <w:b/>
                <w:bCs/>
                <w:color w:val="000000"/>
                <w:sz w:val="21"/>
                <w:szCs w:val="21"/>
              </w:rPr>
              <w:t xml:space="preserve">Chris </w:t>
            </w:r>
            <w:proofErr w:type="spellStart"/>
            <w:r>
              <w:rPr>
                <w:rStyle w:val="s7"/>
                <w:rFonts w:ascii="-webkit-standard" w:hAnsi="-webkit-standard"/>
                <w:b/>
                <w:bCs/>
                <w:color w:val="000000"/>
                <w:sz w:val="21"/>
                <w:szCs w:val="21"/>
              </w:rPr>
              <w:t>Wilkin</w:t>
            </w:r>
            <w:proofErr w:type="spellEnd"/>
          </w:p>
          <w:p w14:paraId="3536D69E" w14:textId="77777777" w:rsidR="00D523B4" w:rsidRDefault="00D523B4">
            <w:pPr>
              <w:pStyle w:val="s4"/>
              <w:spacing w:before="0" w:beforeAutospacing="0" w:after="0" w:afterAutospacing="0" w:line="216" w:lineRule="atLeast"/>
              <w:jc w:val="center"/>
              <w:divId w:val="1603412072"/>
              <w:rPr>
                <w:rFonts w:ascii="-webkit-standard" w:hAnsi="-webkit-standard"/>
                <w:color w:val="000000"/>
                <w:sz w:val="18"/>
                <w:szCs w:val="18"/>
              </w:rPr>
            </w:pPr>
            <w:r>
              <w:rPr>
                <w:rStyle w:val="s7"/>
                <w:rFonts w:ascii="-webkit-standard" w:hAnsi="-webkit-standard"/>
                <w:b/>
                <w:bCs/>
                <w:color w:val="000000"/>
                <w:sz w:val="21"/>
                <w:szCs w:val="21"/>
              </w:rPr>
              <w:t>Lisa</w:t>
            </w:r>
            <w:r>
              <w:rPr>
                <w:rStyle w:val="apple-converted-space"/>
                <w:rFonts w:ascii="-webkit-standard" w:hAnsi="-webkit-standard"/>
                <w:b/>
                <w:bCs/>
                <w:color w:val="000000"/>
                <w:sz w:val="21"/>
                <w:szCs w:val="21"/>
              </w:rPr>
              <w:t> </w:t>
            </w:r>
            <w:proofErr w:type="spellStart"/>
            <w:r>
              <w:rPr>
                <w:rStyle w:val="s7"/>
                <w:rFonts w:ascii="-webkit-standard" w:hAnsi="-webkit-standard"/>
                <w:b/>
                <w:bCs/>
                <w:color w:val="000000"/>
                <w:sz w:val="21"/>
                <w:szCs w:val="21"/>
              </w:rPr>
              <w:t>Bassler</w:t>
            </w:r>
            <w:proofErr w:type="spellEnd"/>
          </w:p>
          <w:p w14:paraId="13D438A7" w14:textId="77777777" w:rsidR="00D523B4" w:rsidRDefault="00D523B4">
            <w:pPr>
              <w:pStyle w:val="s4"/>
              <w:spacing w:before="0" w:beforeAutospacing="0" w:after="0" w:afterAutospacing="0" w:line="216" w:lineRule="atLeast"/>
              <w:jc w:val="center"/>
              <w:divId w:val="1603412072"/>
              <w:rPr>
                <w:rFonts w:ascii="-webkit-standard" w:hAnsi="-webkit-standard"/>
                <w:color w:val="000000"/>
                <w:sz w:val="18"/>
                <w:szCs w:val="18"/>
              </w:rPr>
            </w:pPr>
            <w:r>
              <w:rPr>
                <w:rStyle w:val="s7"/>
                <w:rFonts w:ascii="-webkit-standard" w:hAnsi="-webkit-standard"/>
                <w:b/>
                <w:bCs/>
                <w:color w:val="000000"/>
                <w:sz w:val="21"/>
                <w:szCs w:val="21"/>
              </w:rPr>
              <w:t>Muhammad</w:t>
            </w:r>
            <w:r>
              <w:rPr>
                <w:rStyle w:val="apple-converted-space"/>
                <w:rFonts w:ascii="-webkit-standard" w:hAnsi="-webkit-standard"/>
                <w:b/>
                <w:bCs/>
                <w:color w:val="000000"/>
                <w:sz w:val="21"/>
                <w:szCs w:val="21"/>
              </w:rPr>
              <w:t> </w:t>
            </w:r>
            <w:proofErr w:type="spellStart"/>
            <w:r>
              <w:rPr>
                <w:rStyle w:val="s7"/>
                <w:rFonts w:ascii="-webkit-standard" w:hAnsi="-webkit-standard"/>
                <w:b/>
                <w:bCs/>
                <w:color w:val="000000"/>
                <w:sz w:val="21"/>
                <w:szCs w:val="21"/>
              </w:rPr>
              <w:t>Cassamo</w:t>
            </w:r>
            <w:proofErr w:type="spellEnd"/>
          </w:p>
          <w:p w14:paraId="4F8E1C8F" w14:textId="77777777" w:rsidR="00D523B4" w:rsidRDefault="00D523B4">
            <w:pPr>
              <w:pStyle w:val="s4"/>
              <w:spacing w:before="0" w:beforeAutospacing="0" w:after="0" w:afterAutospacing="0" w:line="216" w:lineRule="atLeast"/>
              <w:jc w:val="center"/>
              <w:divId w:val="1603412072"/>
              <w:rPr>
                <w:rFonts w:ascii="-webkit-standard" w:hAnsi="-webkit-standard"/>
                <w:color w:val="000000"/>
                <w:sz w:val="18"/>
                <w:szCs w:val="18"/>
              </w:rPr>
            </w:pPr>
            <w:r>
              <w:rPr>
                <w:rStyle w:val="s7"/>
                <w:rFonts w:ascii="-webkit-standard" w:hAnsi="-webkit-standard"/>
                <w:b/>
                <w:bCs/>
                <w:color w:val="000000"/>
                <w:sz w:val="21"/>
                <w:szCs w:val="21"/>
              </w:rPr>
              <w:t>Lisa Knight</w:t>
            </w:r>
          </w:p>
          <w:p w14:paraId="7E1AEA64" w14:textId="77777777" w:rsidR="00294E63" w:rsidRPr="00E563FF" w:rsidRDefault="00294E63">
            <w:pPr>
              <w:keepNext/>
              <w:jc w:val="center"/>
              <w:rPr>
                <w:rFonts w:ascii="Arial" w:eastAsia="Arial" w:hAnsi="Arial" w:cs="Arial"/>
                <w:b/>
                <w:sz w:val="20"/>
                <w:szCs w:val="20"/>
              </w:rPr>
            </w:pPr>
          </w:p>
        </w:tc>
        <w:tc>
          <w:tcPr>
            <w:tcW w:w="662" w:type="dxa"/>
            <w:tcBorders>
              <w:top w:val="nil"/>
              <w:left w:val="nil"/>
              <w:bottom w:val="nil"/>
              <w:right w:val="single" w:sz="4" w:space="0" w:color="000000"/>
            </w:tcBorders>
            <w:shd w:val="clear" w:color="auto" w:fill="auto"/>
            <w:vAlign w:val="center"/>
          </w:tcPr>
          <w:p w14:paraId="699F0BF1" w14:textId="77777777" w:rsidR="00294E63" w:rsidRPr="00E563FF" w:rsidRDefault="00294E63">
            <w:pPr>
              <w:keepNext/>
              <w:jc w:val="center"/>
              <w:rPr>
                <w:rFonts w:ascii="Arial" w:eastAsia="Arial" w:hAnsi="Arial" w:cs="Arial"/>
                <w:b/>
                <w:sz w:val="20"/>
                <w:szCs w:val="20"/>
              </w:rPr>
            </w:pPr>
          </w:p>
        </w:tc>
      </w:tr>
      <w:tr w:rsidR="00E563FF" w:rsidRPr="00E563FF" w14:paraId="681F44FC" w14:textId="77777777" w:rsidTr="00D523B4">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14:paraId="504E97D3" w14:textId="77777777" w:rsidR="00294E63" w:rsidRPr="00E563FF" w:rsidRDefault="00294E63">
            <w:pPr>
              <w:widowControl w:val="0"/>
              <w:pBdr>
                <w:top w:val="nil"/>
                <w:left w:val="nil"/>
                <w:bottom w:val="nil"/>
                <w:right w:val="nil"/>
                <w:between w:val="nil"/>
              </w:pBdr>
              <w:spacing w:line="276" w:lineRule="auto"/>
              <w:rPr>
                <w:rFonts w:ascii="Arial" w:eastAsia="Arial" w:hAnsi="Arial" w:cs="Arial"/>
                <w:b/>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72235C55" w14:textId="77777777" w:rsidR="00294E63" w:rsidRPr="00E563FF" w:rsidRDefault="00294E63">
            <w:pPr>
              <w:keepNext/>
              <w:rPr>
                <w:rFonts w:ascii="Arial" w:eastAsia="Arial" w:hAnsi="Arial" w:cs="Arial"/>
                <w:sz w:val="20"/>
                <w:szCs w:val="20"/>
              </w:rPr>
            </w:pPr>
          </w:p>
        </w:tc>
        <w:tc>
          <w:tcPr>
            <w:tcW w:w="1443" w:type="dxa"/>
            <w:tcBorders>
              <w:top w:val="dashed" w:sz="4" w:space="0" w:color="000000"/>
              <w:left w:val="nil"/>
              <w:bottom w:val="single" w:sz="4" w:space="0" w:color="000000"/>
              <w:right w:val="nil"/>
            </w:tcBorders>
            <w:shd w:val="clear" w:color="auto" w:fill="auto"/>
            <w:vAlign w:val="center"/>
          </w:tcPr>
          <w:p w14:paraId="519A0B2F" w14:textId="77777777" w:rsidR="00294E63" w:rsidRPr="00E563FF" w:rsidRDefault="00294E63">
            <w:pPr>
              <w:keepNext/>
              <w:rPr>
                <w:rFonts w:ascii="Arial" w:eastAsia="Arial" w:hAnsi="Arial" w:cs="Arial"/>
                <w:b/>
                <w:sz w:val="16"/>
                <w:szCs w:val="16"/>
              </w:rPr>
            </w:pPr>
          </w:p>
        </w:tc>
        <w:tc>
          <w:tcPr>
            <w:tcW w:w="662" w:type="dxa"/>
            <w:tcBorders>
              <w:top w:val="nil"/>
              <w:left w:val="nil"/>
              <w:bottom w:val="single" w:sz="4" w:space="0" w:color="000000"/>
              <w:right w:val="single" w:sz="4" w:space="0" w:color="000000"/>
            </w:tcBorders>
            <w:shd w:val="clear" w:color="auto" w:fill="auto"/>
            <w:vAlign w:val="center"/>
          </w:tcPr>
          <w:p w14:paraId="1DABEFE7" w14:textId="77777777" w:rsidR="00294E63" w:rsidRPr="00E563FF" w:rsidRDefault="00294E63">
            <w:pPr>
              <w:keepNext/>
              <w:jc w:val="center"/>
              <w:rPr>
                <w:rFonts w:ascii="Arial" w:eastAsia="Arial" w:hAnsi="Arial" w:cs="Arial"/>
                <w:b/>
                <w:sz w:val="40"/>
                <w:szCs w:val="40"/>
              </w:rPr>
            </w:pPr>
          </w:p>
        </w:tc>
      </w:tr>
      <w:tr w:rsidR="00294E63" w:rsidRPr="00E563FF" w14:paraId="2D2B294D" w14:textId="77777777" w:rsidTr="00D523B4">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12A6701C" w14:textId="77777777" w:rsidR="00294E63" w:rsidRPr="00E563FF" w:rsidRDefault="00294E63">
            <w:pPr>
              <w:spacing w:line="360" w:lineRule="auto"/>
              <w:jc w:val="both"/>
              <w:rPr>
                <w:rFonts w:ascii="Arial" w:eastAsia="Arial" w:hAnsi="Arial" w:cs="Arial"/>
              </w:rPr>
            </w:pPr>
          </w:p>
          <w:p w14:paraId="16279F9E"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 xml:space="preserve">Skills are referred to as abilities possessed by individuals that help enhance personal development. Skills play an important and crucial role in enhancing the growth of individuals while working as an employee within different business organisations (Plant </w:t>
            </w:r>
            <w:r w:rsidRPr="00E563FF">
              <w:rPr>
                <w:rFonts w:ascii="Arial" w:eastAsia="Arial" w:hAnsi="Arial" w:cs="Arial"/>
                <w:i/>
              </w:rPr>
              <w:t xml:space="preserve">et al., </w:t>
            </w:r>
            <w:r w:rsidRPr="00E563FF">
              <w:rPr>
                <w:rFonts w:ascii="Arial" w:eastAsia="Arial" w:hAnsi="Arial" w:cs="Arial"/>
              </w:rPr>
              <w:t>2019). The key skills which are required to work at the front desk of hotels are communication skills, Problem-solving skills and decision-making.</w:t>
            </w:r>
          </w:p>
          <w:p w14:paraId="092321C8" w14:textId="77777777" w:rsidR="00294E63" w:rsidRPr="00E563FF" w:rsidRDefault="00074260">
            <w:pPr>
              <w:spacing w:line="360" w:lineRule="auto"/>
              <w:jc w:val="both"/>
              <w:rPr>
                <w:rFonts w:ascii="Arial" w:eastAsia="Arial" w:hAnsi="Arial" w:cs="Arial"/>
              </w:rPr>
            </w:pPr>
            <w:r w:rsidRPr="00E563FF">
              <w:rPr>
                <w:rFonts w:ascii="Arial" w:eastAsia="Arial" w:hAnsi="Arial" w:cs="Arial"/>
                <w:b/>
                <w:i/>
              </w:rPr>
              <w:t>Communication skills:</w:t>
            </w:r>
            <w:r w:rsidRPr="00E563FF">
              <w:rPr>
                <w:rFonts w:ascii="Arial" w:eastAsia="Arial" w:hAnsi="Arial" w:cs="Arial"/>
              </w:rPr>
              <w:t xml:space="preserve"> it is referred to as important skills which must be possessed by the front desk receptionist to integrate with the organisation's culture. communication skills help to convey and share ideas effectively. The messages and thoughts which are conveyed are delivered without misinterpretation. Communication skills also help individuals to understand the information accurately and properly. The hotels such as Hilton and Savoi are using such skills as a key strategy for front desk receptionists to enhance the morale and culture of the organisation in front of the guest (Digital Skills Organisation, 2022).  Communication skills also play a crucial aspect in me to enhance my personal development while working in the hotel industry (Mata </w:t>
            </w:r>
            <w:r w:rsidRPr="00E563FF">
              <w:rPr>
                <w:rFonts w:ascii="Arial" w:eastAsia="Arial" w:hAnsi="Arial" w:cs="Arial"/>
                <w:i/>
              </w:rPr>
              <w:t xml:space="preserve">et al., </w:t>
            </w:r>
            <w:r w:rsidRPr="00E563FF">
              <w:rPr>
                <w:rFonts w:ascii="Arial" w:eastAsia="Arial" w:hAnsi="Arial" w:cs="Arial"/>
              </w:rPr>
              <w:t xml:space="preserve">2021). In selecting front desk receptionist as my job role while working in the hotel industry, Communication will be my important strategy for motivating to manage the guest (Hill </w:t>
            </w:r>
            <w:r w:rsidRPr="00E563FF">
              <w:rPr>
                <w:rFonts w:ascii="Arial" w:eastAsia="Arial" w:hAnsi="Arial" w:cs="Arial"/>
                <w:i/>
              </w:rPr>
              <w:t xml:space="preserve">et al., </w:t>
            </w:r>
            <w:r w:rsidRPr="00E563FF">
              <w:rPr>
                <w:rFonts w:ascii="Arial" w:eastAsia="Arial" w:hAnsi="Arial" w:cs="Arial"/>
              </w:rPr>
              <w:t xml:space="preserve">2019). Communication skills enable me to build stronger relationships with the guests and earn repeat business. The customer-facing role will be enhanced me while adopting communication skills as a key strategy. </w:t>
            </w:r>
          </w:p>
          <w:p w14:paraId="23D39DAC" w14:textId="77777777" w:rsidR="00294E63" w:rsidRPr="00E563FF" w:rsidRDefault="00074260">
            <w:pPr>
              <w:spacing w:line="360" w:lineRule="auto"/>
              <w:jc w:val="both"/>
              <w:rPr>
                <w:rFonts w:ascii="Arial" w:eastAsia="Arial" w:hAnsi="Arial" w:cs="Arial"/>
              </w:rPr>
            </w:pPr>
            <w:r w:rsidRPr="00E563FF">
              <w:rPr>
                <w:rFonts w:ascii="Arial" w:eastAsia="Arial" w:hAnsi="Arial" w:cs="Arial"/>
                <w:b/>
                <w:i/>
              </w:rPr>
              <w:t>Problem-solving skills:</w:t>
            </w:r>
            <w:r w:rsidRPr="00E563FF">
              <w:rPr>
                <w:rFonts w:ascii="Arial" w:eastAsia="Arial" w:hAnsi="Arial" w:cs="Arial"/>
              </w:rPr>
              <w:t xml:space="preserve"> the abilities and ideas which help individuals solve issues and challenges.  These skills are used to identify the problems and implement brainstorming ideas to solve the issues. Problem-solving skills help individuals to reach the depth of the issues through various concepts and generate specific ideas. many of the hotels such as Premier Inn are hiring employees possessing problem-solving skills in a increased way (Bardi, 2010). In my opinion, problem-solving skills can be more effective and efficient for me any working individual to enhance promotion opportunities by showcasing ideas and determination through solving many challenges and issues. The brainstorming ideas and thoughts which help in challenges and conflicts can be determined through such problem-solving skills (Back </w:t>
            </w:r>
            <w:r w:rsidRPr="00E563FF">
              <w:rPr>
                <w:rFonts w:ascii="Arial" w:eastAsia="Arial" w:hAnsi="Arial" w:cs="Arial"/>
                <w:i/>
              </w:rPr>
              <w:t xml:space="preserve">et al., </w:t>
            </w:r>
            <w:r w:rsidRPr="00E563FF">
              <w:rPr>
                <w:rFonts w:ascii="Arial" w:eastAsia="Arial" w:hAnsi="Arial" w:cs="Arial"/>
              </w:rPr>
              <w:t xml:space="preserve">2020). These skills may play a crucial role in enhancing my theoretical knowledge while working as a front desk executive in the hotel industry. The prioritising of challenges and addressing them immediately can be possible through such skills. In dealing with different customers from different cultures I may face many challenges and issues and problem-solving skills can be a more effective approach for me to deal with such conflicts and issues which can be raised while facing the guests. Challenges such as unsatisfied customers with lacking hospitality approaches, hassles with customer taste preferences and unwell guests are common in hotel industries (Corgel </w:t>
            </w:r>
            <w:r w:rsidRPr="00E563FF">
              <w:rPr>
                <w:rFonts w:ascii="Arial" w:eastAsia="Arial" w:hAnsi="Arial" w:cs="Arial"/>
                <w:i/>
              </w:rPr>
              <w:t xml:space="preserve">et al., </w:t>
            </w:r>
            <w:r w:rsidRPr="00E563FF">
              <w:rPr>
                <w:rFonts w:ascii="Arial" w:eastAsia="Arial" w:hAnsi="Arial" w:cs="Arial"/>
              </w:rPr>
              <w:t xml:space="preserve">2011). Such challenges may arise on my way while working as a hotel front desk receptionist, and enhancing problem-solving skills which include stronger approaches to determine the solution for those challenges can be more effective to boost my personal development (Henry </w:t>
            </w:r>
            <w:r w:rsidRPr="00E563FF">
              <w:rPr>
                <w:rFonts w:ascii="Arial" w:eastAsia="Arial" w:hAnsi="Arial" w:cs="Arial"/>
                <w:i/>
              </w:rPr>
              <w:t xml:space="preserve">et al., </w:t>
            </w:r>
            <w:r w:rsidRPr="00E563FF">
              <w:rPr>
                <w:rFonts w:ascii="Arial" w:eastAsia="Arial" w:hAnsi="Arial" w:cs="Arial"/>
              </w:rPr>
              <w:t xml:space="preserve">2019). Theoretical knowledge such as personal experiences may be more effective for me in enhancing my problem-solving skills within me while working as a front desk executive in a particular hotel industry. </w:t>
            </w:r>
          </w:p>
          <w:p w14:paraId="085482D0" w14:textId="77777777" w:rsidR="00294E63" w:rsidRPr="00E563FF" w:rsidRDefault="00074260">
            <w:pPr>
              <w:spacing w:line="360" w:lineRule="auto"/>
              <w:jc w:val="both"/>
              <w:rPr>
                <w:rFonts w:ascii="Arial" w:eastAsia="Arial" w:hAnsi="Arial" w:cs="Arial"/>
              </w:rPr>
            </w:pPr>
            <w:r w:rsidRPr="00E563FF">
              <w:rPr>
                <w:rFonts w:ascii="Arial" w:eastAsia="Arial" w:hAnsi="Arial" w:cs="Arial"/>
                <w:b/>
                <w:i/>
              </w:rPr>
              <w:t>Critical Thinking skills:</w:t>
            </w:r>
            <w:r w:rsidRPr="00E563FF">
              <w:rPr>
                <w:rFonts w:ascii="Arial" w:eastAsia="Arial" w:hAnsi="Arial" w:cs="Arial"/>
              </w:rPr>
              <w:t xml:space="preserve"> the abilities which help individuals to think appropriately and clearly to analyse the solution to any problem known as critical thinking skills. critical thinking skills help individuals to understand the links between the derived ideas to address challenges and issues.  The appraisal and building of arguments can be determined by individuals using effective approaches to critical thinking skills (Hammer, 2016). The major challenges and issues which may create imbalance pressure can be solved by identifying inconsistencies and errors. The hotels like Barnsley House Hotel and Stormont Hotel which are referred to as one of the premium hotels in the UK are using such skills as a strategy to determine business efficiency by solving the conflicts through different procedures in a systematic way. In my opinion, critical thinking skills can be a more important aspect to boat my personal development by solving conflicts while working in a particular hotel industry. Adopting such approaches as a key principle I may be able to solve the conflicts which are associated with the guests while working as a front desk receptionist (Solomon, 2018). Some of the guests may face language conflicts with the employees and some guests may feel dissatisfied with the hospitality approach of a particular organisation. Using such effectiveness of critical thinking skills I may be able to develop new solutions for appropriate problems. </w:t>
            </w:r>
          </w:p>
        </w:tc>
      </w:tr>
    </w:tbl>
    <w:p w14:paraId="6BDC2A3D" w14:textId="77777777" w:rsidR="00294E63" w:rsidRPr="00E563FF" w:rsidRDefault="00294E63">
      <w:pPr>
        <w:widowControl w:val="0"/>
        <w:pBdr>
          <w:top w:val="nil"/>
          <w:left w:val="nil"/>
          <w:bottom w:val="nil"/>
          <w:right w:val="nil"/>
          <w:between w:val="nil"/>
        </w:pBdr>
        <w:spacing w:after="0" w:line="276" w:lineRule="auto"/>
        <w:rPr>
          <w:rFonts w:ascii="Arial" w:eastAsia="Arial" w:hAnsi="Arial" w:cs="Arial"/>
          <w:sz w:val="20"/>
          <w:szCs w:val="20"/>
        </w:rPr>
      </w:pPr>
    </w:p>
    <w:tbl>
      <w:tblPr>
        <w:tblStyle w:val="Table20"/>
        <w:tblW w:w="901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E563FF" w:rsidRPr="00E563FF" w14:paraId="0C3314C1" w14:textId="77777777">
        <w:tc>
          <w:tcPr>
            <w:tcW w:w="4508" w:type="dxa"/>
          </w:tcPr>
          <w:p w14:paraId="784D59FF" w14:textId="77777777" w:rsidR="00294E63" w:rsidRPr="00E563FF" w:rsidRDefault="00074260">
            <w:pPr>
              <w:jc w:val="center"/>
              <w:rPr>
                <w:b/>
              </w:rPr>
            </w:pPr>
            <w:r w:rsidRPr="00E563FF">
              <w:rPr>
                <w:b/>
              </w:rPr>
              <w:tab/>
              <w:t>Word Count</w:t>
            </w:r>
          </w:p>
        </w:tc>
        <w:tc>
          <w:tcPr>
            <w:tcW w:w="4508" w:type="dxa"/>
          </w:tcPr>
          <w:p w14:paraId="4A8284F2" w14:textId="77777777" w:rsidR="00294E63" w:rsidRPr="00E563FF" w:rsidRDefault="00074260">
            <w:pPr>
              <w:jc w:val="center"/>
              <w:rPr>
                <w:b/>
              </w:rPr>
            </w:pPr>
            <w:r w:rsidRPr="00E563FF">
              <w:rPr>
                <w:b/>
              </w:rPr>
              <w:t>7</w:t>
            </w:r>
            <w:r w:rsidR="00E563FF" w:rsidRPr="00E563FF">
              <w:rPr>
                <w:b/>
              </w:rPr>
              <w:t>62</w:t>
            </w:r>
          </w:p>
        </w:tc>
      </w:tr>
    </w:tbl>
    <w:p w14:paraId="1EAFE59D" w14:textId="77777777" w:rsidR="00294E63" w:rsidRPr="00E563FF" w:rsidRDefault="00294E63">
      <w:pPr>
        <w:tabs>
          <w:tab w:val="left" w:pos="1344"/>
        </w:tabs>
        <w:rPr>
          <w:b/>
        </w:rPr>
      </w:pPr>
    </w:p>
    <w:p w14:paraId="5D088609" w14:textId="77777777" w:rsidR="00294E63" w:rsidRPr="00E563FF" w:rsidRDefault="00074260">
      <w:pPr>
        <w:tabs>
          <w:tab w:val="left" w:pos="1344"/>
        </w:tabs>
        <w:sectPr w:rsidR="00294E63" w:rsidRPr="00E563FF">
          <w:headerReference w:type="default" r:id="rId8"/>
          <w:footerReference w:type="default" r:id="rId9"/>
          <w:pgSz w:w="11906" w:h="16838"/>
          <w:pgMar w:top="1077" w:right="1440" w:bottom="1077" w:left="1440" w:header="709" w:footer="709" w:gutter="0"/>
          <w:pgNumType w:start="1"/>
          <w:cols w:space="708"/>
        </w:sectPr>
      </w:pPr>
      <w:r w:rsidRPr="00E563FF">
        <w:tab/>
      </w:r>
    </w:p>
    <w:p w14:paraId="2B0AE47B" w14:textId="77777777" w:rsidR="00294E63" w:rsidRPr="00E563FF" w:rsidRDefault="00074260">
      <w:pPr>
        <w:rPr>
          <w:b/>
          <w:sz w:val="28"/>
          <w:szCs w:val="28"/>
        </w:rPr>
      </w:pPr>
      <w:r w:rsidRPr="00E563FF">
        <w:rPr>
          <w:b/>
          <w:sz w:val="28"/>
          <w:szCs w:val="28"/>
        </w:rPr>
        <w:t>“Component Two:</w:t>
      </w:r>
    </w:p>
    <w:p w14:paraId="5BEC1B06" w14:textId="77777777" w:rsidR="00294E63" w:rsidRPr="00E563FF" w:rsidRDefault="00294E63">
      <w:pPr>
        <w:widowControl w:val="0"/>
        <w:spacing w:after="0" w:line="240" w:lineRule="auto"/>
        <w:rPr>
          <w:b/>
        </w:rPr>
      </w:pPr>
    </w:p>
    <w:tbl>
      <w:tblPr>
        <w:tblStyle w:val="Table30"/>
        <w:tblW w:w="1391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79"/>
        <w:gridCol w:w="3480"/>
        <w:gridCol w:w="3480"/>
        <w:gridCol w:w="3480"/>
      </w:tblGrid>
      <w:tr w:rsidR="00E563FF" w:rsidRPr="00E563FF" w14:paraId="1CE25BF0" w14:textId="77777777">
        <w:trPr>
          <w:trHeight w:val="1067"/>
          <w:jc w:val="center"/>
        </w:trPr>
        <w:tc>
          <w:tcPr>
            <w:tcW w:w="3479" w:type="dxa"/>
          </w:tcPr>
          <w:p w14:paraId="0BD594F1" w14:textId="77777777" w:rsidR="00294E63" w:rsidRPr="00E563FF" w:rsidRDefault="00074260">
            <w:pPr>
              <w:spacing w:line="360" w:lineRule="auto"/>
              <w:jc w:val="center"/>
              <w:rPr>
                <w:b/>
                <w:sz w:val="28"/>
                <w:szCs w:val="28"/>
              </w:rPr>
            </w:pPr>
            <w:r w:rsidRPr="00E563FF">
              <w:rPr>
                <w:b/>
                <w:sz w:val="28"/>
                <w:szCs w:val="28"/>
              </w:rPr>
              <w:t>“What are you going to do to ensure that the hotel is represented well to guests”</w:t>
            </w:r>
          </w:p>
        </w:tc>
        <w:tc>
          <w:tcPr>
            <w:tcW w:w="3480" w:type="dxa"/>
          </w:tcPr>
          <w:p w14:paraId="1BBF9A46" w14:textId="77777777" w:rsidR="00294E63" w:rsidRPr="00E563FF" w:rsidRDefault="00074260">
            <w:pPr>
              <w:spacing w:line="360" w:lineRule="auto"/>
              <w:jc w:val="center"/>
              <w:rPr>
                <w:b/>
                <w:sz w:val="28"/>
                <w:szCs w:val="28"/>
              </w:rPr>
            </w:pPr>
            <w:r w:rsidRPr="00E563FF">
              <w:rPr>
                <w:b/>
                <w:sz w:val="28"/>
                <w:szCs w:val="28"/>
              </w:rPr>
              <w:t>“How will operations run smoothly throughout your shift”</w:t>
            </w:r>
          </w:p>
          <w:p w14:paraId="208E362A" w14:textId="77777777" w:rsidR="00294E63" w:rsidRPr="00E563FF" w:rsidRDefault="00294E63">
            <w:pPr>
              <w:spacing w:line="360" w:lineRule="auto"/>
              <w:jc w:val="center"/>
              <w:rPr>
                <w:b/>
                <w:sz w:val="28"/>
                <w:szCs w:val="28"/>
              </w:rPr>
            </w:pPr>
          </w:p>
        </w:tc>
        <w:tc>
          <w:tcPr>
            <w:tcW w:w="3480" w:type="dxa"/>
          </w:tcPr>
          <w:p w14:paraId="0AC0AEB8" w14:textId="77777777" w:rsidR="00294E63" w:rsidRPr="00E563FF" w:rsidRDefault="00074260">
            <w:pPr>
              <w:spacing w:line="360" w:lineRule="auto"/>
              <w:jc w:val="center"/>
              <w:rPr>
                <w:b/>
                <w:sz w:val="28"/>
                <w:szCs w:val="28"/>
              </w:rPr>
            </w:pPr>
            <w:r w:rsidRPr="00E563FF">
              <w:rPr>
                <w:b/>
                <w:sz w:val="28"/>
                <w:szCs w:val="28"/>
              </w:rPr>
              <w:t>“Why would you consider your plan to be the most effective”</w:t>
            </w:r>
          </w:p>
          <w:p w14:paraId="1CFB8AEF" w14:textId="77777777" w:rsidR="00294E63" w:rsidRPr="00E563FF" w:rsidRDefault="00294E63">
            <w:pPr>
              <w:spacing w:line="360" w:lineRule="auto"/>
              <w:jc w:val="center"/>
              <w:rPr>
                <w:b/>
                <w:sz w:val="28"/>
                <w:szCs w:val="28"/>
              </w:rPr>
            </w:pPr>
          </w:p>
        </w:tc>
        <w:tc>
          <w:tcPr>
            <w:tcW w:w="3480" w:type="dxa"/>
          </w:tcPr>
          <w:p w14:paraId="790DAE3D" w14:textId="77777777" w:rsidR="00294E63" w:rsidRPr="00E563FF" w:rsidRDefault="00074260">
            <w:pPr>
              <w:spacing w:line="360" w:lineRule="auto"/>
              <w:jc w:val="center"/>
              <w:rPr>
                <w:b/>
                <w:sz w:val="28"/>
                <w:szCs w:val="28"/>
              </w:rPr>
            </w:pPr>
            <w:r w:rsidRPr="00E563FF">
              <w:rPr>
                <w:b/>
                <w:sz w:val="28"/>
                <w:szCs w:val="28"/>
              </w:rPr>
              <w:t>“What contingency plan will you put in place to ensure a quick resolution of this scenario in the future”</w:t>
            </w:r>
          </w:p>
        </w:tc>
      </w:tr>
      <w:tr w:rsidR="00E563FF" w:rsidRPr="00E563FF" w14:paraId="4E2D796B" w14:textId="77777777">
        <w:trPr>
          <w:trHeight w:val="317"/>
          <w:jc w:val="center"/>
        </w:trPr>
        <w:tc>
          <w:tcPr>
            <w:tcW w:w="3479" w:type="dxa"/>
          </w:tcPr>
          <w:p w14:paraId="32EDD0BE"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 xml:space="preserve">I will take complete responsibility for hospitality approaches after the guest appears on the organisation's premises. The services and offerings which are developed within the hotel will be enclosed to guests which may help guests to experience effective coordination and the environment of the hotel. </w:t>
            </w:r>
          </w:p>
          <w:p w14:paraId="686DD898" w14:textId="77777777" w:rsidR="00294E63" w:rsidRPr="00E563FF" w:rsidRDefault="00294E63">
            <w:pPr>
              <w:rPr>
                <w:rFonts w:ascii="Calibri" w:eastAsia="Calibri" w:hAnsi="Calibri" w:cs="Calibri"/>
              </w:rPr>
            </w:pPr>
          </w:p>
        </w:tc>
        <w:tc>
          <w:tcPr>
            <w:tcW w:w="3480" w:type="dxa"/>
          </w:tcPr>
          <w:p w14:paraId="591B3BAC"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 xml:space="preserve">I will analyse a short meeting review of the employees working under the organisation to enhance the flow of productivity as it was before under the supervision of a manager. I will maintain the inventory stocks as required for resources in a hotel to ensure effective and smooth business operation. </w:t>
            </w:r>
          </w:p>
          <w:p w14:paraId="04CD2A60" w14:textId="77777777" w:rsidR="00294E63" w:rsidRPr="00E563FF" w:rsidRDefault="00294E63">
            <w:pPr>
              <w:rPr>
                <w:rFonts w:ascii="Calibri" w:eastAsia="Calibri" w:hAnsi="Calibri" w:cs="Calibri"/>
              </w:rPr>
            </w:pPr>
          </w:p>
        </w:tc>
        <w:tc>
          <w:tcPr>
            <w:tcW w:w="3480" w:type="dxa"/>
          </w:tcPr>
          <w:p w14:paraId="4DDF6623"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 xml:space="preserve">I will try to generate effective communication with the employees within the duty time of every employee. I will also enhance long-term plans which may help me to convince employees within strategic plans to ensure effective communication.   </w:t>
            </w:r>
          </w:p>
        </w:tc>
        <w:tc>
          <w:tcPr>
            <w:tcW w:w="3480" w:type="dxa"/>
          </w:tcPr>
          <w:p w14:paraId="0E5E2E93"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 xml:space="preserve">I will use my combination of skills such as critical thinking skills and problem-solving skills in case challenges arise about the guest hospitality roaches (Johnston </w:t>
            </w:r>
            <w:r w:rsidRPr="00E563FF">
              <w:rPr>
                <w:rFonts w:ascii="Arial" w:eastAsia="Arial" w:hAnsi="Arial" w:cs="Arial"/>
                <w:i/>
              </w:rPr>
              <w:t xml:space="preserve">et al., </w:t>
            </w:r>
            <w:r w:rsidRPr="00E563FF">
              <w:rPr>
                <w:rFonts w:ascii="Arial" w:eastAsia="Arial" w:hAnsi="Arial" w:cs="Arial"/>
              </w:rPr>
              <w:t xml:space="preserve">2012). I may review the challenges of using communication skills to manage the delicacy of guest approaches to managing conflicts and issues. </w:t>
            </w:r>
          </w:p>
        </w:tc>
      </w:tr>
      <w:tr w:rsidR="00E563FF" w:rsidRPr="00E563FF" w14:paraId="56A9439B" w14:textId="77777777">
        <w:trPr>
          <w:trHeight w:val="293"/>
          <w:jc w:val="center"/>
        </w:trPr>
        <w:tc>
          <w:tcPr>
            <w:tcW w:w="3479" w:type="dxa"/>
          </w:tcPr>
          <w:p w14:paraId="4197EAAB"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I will adopt communication skills as an appropriate strategy to maintain the hospitality approaches among the guest. Customer service facilitation will be enhanced through the effective working of employees and management.</w:t>
            </w:r>
          </w:p>
          <w:p w14:paraId="7C127211" w14:textId="77777777" w:rsidR="00294E63" w:rsidRPr="00E563FF" w:rsidRDefault="00294E63">
            <w:pPr>
              <w:rPr>
                <w:b/>
              </w:rPr>
            </w:pPr>
          </w:p>
        </w:tc>
        <w:tc>
          <w:tcPr>
            <w:tcW w:w="3480" w:type="dxa"/>
          </w:tcPr>
          <w:p w14:paraId="6AAEEF1C" w14:textId="77777777" w:rsidR="00294E63" w:rsidRPr="00E563FF" w:rsidRDefault="00074260">
            <w:pPr>
              <w:spacing w:line="360" w:lineRule="auto"/>
              <w:jc w:val="both"/>
              <w:rPr>
                <w:b/>
              </w:rPr>
            </w:pPr>
            <w:r w:rsidRPr="00E563FF">
              <w:rPr>
                <w:rFonts w:ascii="Arial" w:eastAsia="Arial" w:hAnsi="Arial" w:cs="Arial"/>
              </w:rPr>
              <w:t xml:space="preserve">I will ensure one-to-one conversations to know the detailed review of the present-day task activity. I will initiate short-term plans for the employee's shifts to ensure effective working and employee engagement. </w:t>
            </w:r>
          </w:p>
        </w:tc>
        <w:tc>
          <w:tcPr>
            <w:tcW w:w="3480" w:type="dxa"/>
          </w:tcPr>
          <w:p w14:paraId="5417E59B"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 xml:space="preserve">I will become accountable and punctual to represent my manager's role. I will also become action-oriented to solve any major challenges and issues which may arise while conducting smooth business activities. By making short-term plans which include a briefing for every employee on their duties and responsibilities. </w:t>
            </w:r>
          </w:p>
        </w:tc>
        <w:tc>
          <w:tcPr>
            <w:tcW w:w="3480" w:type="dxa"/>
          </w:tcPr>
          <w:p w14:paraId="33D03C62"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 xml:space="preserve">I will analyse tough tasks for the day and prepare initiatives to measure success by taking effective risks.  Short-term plans such as knowing the employee's difficulties and challenges will be more effective for me to generate contingency plans for a quick resolution. </w:t>
            </w:r>
          </w:p>
        </w:tc>
      </w:tr>
      <w:tr w:rsidR="00E563FF" w:rsidRPr="00E563FF" w14:paraId="3A356B64" w14:textId="77777777">
        <w:trPr>
          <w:trHeight w:val="293"/>
          <w:jc w:val="center"/>
        </w:trPr>
        <w:tc>
          <w:tcPr>
            <w:tcW w:w="3479" w:type="dxa"/>
          </w:tcPr>
          <w:p w14:paraId="36938081"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 xml:space="preserve">I will continue post-booking communication approaches to ensure guest satisfaction. I will also ensure and adopt different communication channels to solve the conflicts as well as helps me to enhance my role as a manager for a particular day. I will ensure effective communication and serve according to their orders and needs within a specific period.  </w:t>
            </w:r>
          </w:p>
          <w:p w14:paraId="53B59D9E" w14:textId="77777777" w:rsidR="00294E63" w:rsidRPr="00E563FF" w:rsidRDefault="00294E63">
            <w:pPr>
              <w:rPr>
                <w:b/>
              </w:rPr>
            </w:pPr>
          </w:p>
        </w:tc>
        <w:tc>
          <w:tcPr>
            <w:tcW w:w="3480" w:type="dxa"/>
          </w:tcPr>
          <w:p w14:paraId="796C9E8C" w14:textId="77777777" w:rsidR="00294E63" w:rsidRPr="00E563FF" w:rsidRDefault="00074260">
            <w:pPr>
              <w:spacing w:line="360" w:lineRule="auto"/>
              <w:jc w:val="both"/>
              <w:rPr>
                <w:rFonts w:ascii="Arial" w:eastAsia="Arial" w:hAnsi="Arial" w:cs="Arial"/>
              </w:rPr>
            </w:pPr>
            <w:bookmarkStart w:id="0" w:name="_heading=h.gjdgxs" w:colFirst="0" w:colLast="0"/>
            <w:bookmarkEnd w:id="0"/>
            <w:r w:rsidRPr="00E563FF">
              <w:rPr>
                <w:rFonts w:ascii="Arial" w:eastAsia="Arial" w:hAnsi="Arial" w:cs="Arial"/>
              </w:rPr>
              <w:t xml:space="preserve">I will monitor the nature and working preferences of the employees through different approaches. I will also ensure stronger communication with the resource team that administers the availability of required products in an organisation. </w:t>
            </w:r>
          </w:p>
        </w:tc>
        <w:tc>
          <w:tcPr>
            <w:tcW w:w="3480" w:type="dxa"/>
          </w:tcPr>
          <w:p w14:paraId="570B4D21"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 xml:space="preserve">The challenges and issues which may reduce the revenues of the organisation will be focused on. The short-term plans such as ensuring effective communication among the employees can be more effective and useful for me to boost the efficiency of operations.  </w:t>
            </w:r>
          </w:p>
        </w:tc>
        <w:tc>
          <w:tcPr>
            <w:tcW w:w="3480" w:type="dxa"/>
          </w:tcPr>
          <w:p w14:paraId="679AD6F5"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 xml:space="preserve">I will identify the important tasks and focus more on them measuring the continuous flow of business in the absence of my manager. Skills such as critical thinking and time management skills can be more effective to analyse major challenges and issues developed within the organisation. </w:t>
            </w:r>
          </w:p>
        </w:tc>
      </w:tr>
      <w:tr w:rsidR="00E563FF" w:rsidRPr="00E563FF" w14:paraId="4DFB88B2" w14:textId="77777777">
        <w:trPr>
          <w:trHeight w:val="293"/>
          <w:jc w:val="center"/>
        </w:trPr>
        <w:tc>
          <w:tcPr>
            <w:tcW w:w="3479" w:type="dxa"/>
          </w:tcPr>
          <w:p w14:paraId="2E65B4DE"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 xml:space="preserve">I will ensure up-to-date property by maintaining the set standard and policy of the organisation while working as a manager. I will also perform my best to provide available amenities for the guest visiting the organisation. I will also ensure good arrival expectations of guests to enhance the reputation of the hotel. </w:t>
            </w:r>
          </w:p>
          <w:p w14:paraId="0ED884D0" w14:textId="77777777" w:rsidR="00294E63" w:rsidRPr="00E563FF" w:rsidRDefault="00294E63">
            <w:pPr>
              <w:rPr>
                <w:b/>
              </w:rPr>
            </w:pPr>
          </w:p>
        </w:tc>
        <w:tc>
          <w:tcPr>
            <w:tcW w:w="3480" w:type="dxa"/>
          </w:tcPr>
          <w:p w14:paraId="236BE313"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 xml:space="preserve">I will monitor the work schedule of employees and encourage them more by initiating proper conversation through communication skills approaches.   I will also conduct shift meetings with the employees to ensure the effective working of employees. </w:t>
            </w:r>
          </w:p>
          <w:p w14:paraId="7CF31CA0" w14:textId="77777777" w:rsidR="00294E63" w:rsidRPr="00E563FF" w:rsidRDefault="00294E63">
            <w:pPr>
              <w:spacing w:line="360" w:lineRule="auto"/>
              <w:jc w:val="both"/>
              <w:rPr>
                <w:rFonts w:ascii="Arial" w:eastAsia="Arial" w:hAnsi="Arial" w:cs="Arial"/>
              </w:rPr>
            </w:pPr>
          </w:p>
        </w:tc>
        <w:tc>
          <w:tcPr>
            <w:tcW w:w="3480" w:type="dxa"/>
          </w:tcPr>
          <w:p w14:paraId="159E2655"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 xml:space="preserve">Employees working under the organisation norms will be facilitated with many initiatives such as training and development facilities and professionals consulted to fulfil the amid of work. I will also ensure time-bound actions and goal-oriented objectives to ensure effective working. </w:t>
            </w:r>
          </w:p>
        </w:tc>
        <w:tc>
          <w:tcPr>
            <w:tcW w:w="3480" w:type="dxa"/>
          </w:tcPr>
          <w:p w14:paraId="6F313643"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 xml:space="preserve">I will determine critical thinking skills and problem-solving skills as key principles to solve the challenges and issues. The effectiveness such as roles, responsibilities and acquiring required resources will be my priority to ensure effective business. </w:t>
            </w:r>
          </w:p>
        </w:tc>
      </w:tr>
      <w:tr w:rsidR="00E563FF" w:rsidRPr="00E563FF" w14:paraId="51E7F210" w14:textId="77777777">
        <w:trPr>
          <w:trHeight w:val="293"/>
          <w:jc w:val="center"/>
        </w:trPr>
        <w:tc>
          <w:tcPr>
            <w:tcW w:w="3479" w:type="dxa"/>
          </w:tcPr>
          <w:p w14:paraId="45B80548"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 xml:space="preserve">I will also adopt different strategies such as stay-and-play approaches to maintain the delegacy of the guest within the organisation. I will also highlight the facilities and services for the guest to enhance appropriate business in the absence of my manager. </w:t>
            </w:r>
          </w:p>
          <w:p w14:paraId="3FAF7538" w14:textId="77777777" w:rsidR="00294E63" w:rsidRPr="00E563FF" w:rsidRDefault="00294E63">
            <w:pPr>
              <w:rPr>
                <w:b/>
              </w:rPr>
            </w:pPr>
          </w:p>
        </w:tc>
        <w:tc>
          <w:tcPr>
            <w:tcW w:w="3480" w:type="dxa"/>
          </w:tcPr>
          <w:p w14:paraId="4930CBEC"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The challenges and issues which may generate challenges and issues will be disclosed to every engaged stakeholder of the organisation to find effective solutions within a specific time.</w:t>
            </w:r>
          </w:p>
        </w:tc>
        <w:tc>
          <w:tcPr>
            <w:tcW w:w="3480" w:type="dxa"/>
          </w:tcPr>
          <w:p w14:paraId="700BE9C2"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 xml:space="preserve">I will treat employees to ensure effective working continuation for the organisation. I will also enhance and prioritise transparent communication to solve issues and challenges.  </w:t>
            </w:r>
          </w:p>
        </w:tc>
        <w:tc>
          <w:tcPr>
            <w:tcW w:w="3480" w:type="dxa"/>
          </w:tcPr>
          <w:p w14:paraId="1413AD31" w14:textId="77777777" w:rsidR="00294E63" w:rsidRPr="00E563FF" w:rsidRDefault="00074260">
            <w:pPr>
              <w:spacing w:line="360" w:lineRule="auto"/>
              <w:jc w:val="both"/>
              <w:rPr>
                <w:rFonts w:ascii="Arial" w:eastAsia="Arial" w:hAnsi="Arial" w:cs="Arial"/>
              </w:rPr>
            </w:pPr>
            <w:r w:rsidRPr="00E563FF">
              <w:rPr>
                <w:rFonts w:ascii="Arial" w:eastAsia="Arial" w:hAnsi="Arial" w:cs="Arial"/>
              </w:rPr>
              <w:t xml:space="preserve">I will determine different approaches and initiatives in aid of the different skills which I possess inside me. Adopting such an approach of skills will help me more to solve the conflicts that are raised within the organisation. </w:t>
            </w:r>
          </w:p>
        </w:tc>
      </w:tr>
    </w:tbl>
    <w:p w14:paraId="4A3E31AB" w14:textId="77777777" w:rsidR="00294E63" w:rsidRPr="00E563FF" w:rsidRDefault="00294E63">
      <w:pPr>
        <w:rPr>
          <w:b/>
        </w:rPr>
        <w:sectPr w:rsidR="00294E63" w:rsidRPr="00E563FF">
          <w:pgSz w:w="16838" w:h="11906" w:orient="landscape"/>
          <w:pgMar w:top="1440" w:right="1077" w:bottom="1440" w:left="1077" w:header="709" w:footer="709" w:gutter="0"/>
          <w:cols w:space="708"/>
        </w:sectPr>
      </w:pPr>
    </w:p>
    <w:p w14:paraId="4F044F80" w14:textId="77777777" w:rsidR="00294E63" w:rsidRPr="00E563FF" w:rsidRDefault="00074260">
      <w:pPr>
        <w:rPr>
          <w:b/>
          <w:sz w:val="28"/>
          <w:szCs w:val="28"/>
        </w:rPr>
      </w:pPr>
      <w:r w:rsidRPr="00E563FF">
        <w:rPr>
          <w:b/>
          <w:sz w:val="28"/>
          <w:szCs w:val="28"/>
        </w:rPr>
        <w:t>“Component Three:</w:t>
      </w:r>
    </w:p>
    <w:tbl>
      <w:tblPr>
        <w:tblStyle w:val="Table40"/>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E563FF" w:rsidRPr="00E563FF" w14:paraId="38C1FF78" w14:textId="77777777">
        <w:trPr>
          <w:trHeight w:val="495"/>
          <w:jc w:val="center"/>
        </w:trPr>
        <w:tc>
          <w:tcPr>
            <w:tcW w:w="9348" w:type="dxa"/>
          </w:tcPr>
          <w:p w14:paraId="736ACE4B" w14:textId="77777777" w:rsidR="00294E63" w:rsidRPr="00E563FF" w:rsidRDefault="00294E63">
            <w:pPr>
              <w:widowControl w:val="0"/>
              <w:spacing w:before="2"/>
              <w:jc w:val="both"/>
              <w:rPr>
                <w:b/>
                <w:i/>
                <w:sz w:val="28"/>
                <w:szCs w:val="28"/>
              </w:rPr>
            </w:pPr>
          </w:p>
          <w:p w14:paraId="6379098E" w14:textId="77777777" w:rsidR="00294E63" w:rsidRPr="00E563FF" w:rsidRDefault="00074260">
            <w:pPr>
              <w:widowControl w:val="0"/>
              <w:spacing w:before="2"/>
              <w:jc w:val="both"/>
              <w:rPr>
                <w:b/>
                <w:i/>
                <w:sz w:val="28"/>
                <w:szCs w:val="28"/>
              </w:rPr>
            </w:pPr>
            <w:r w:rsidRPr="00E563FF">
              <w:rPr>
                <w:b/>
                <w:i/>
                <w:sz w:val="28"/>
                <w:szCs w:val="28"/>
              </w:rPr>
              <w:t>“Element 1 – Property Management Systems (PMS)”</w:t>
            </w:r>
          </w:p>
          <w:p w14:paraId="35708599" w14:textId="77777777" w:rsidR="00294E63" w:rsidRPr="00E563FF" w:rsidRDefault="00294E63">
            <w:pPr>
              <w:rPr>
                <w:b/>
              </w:rPr>
            </w:pPr>
          </w:p>
        </w:tc>
      </w:tr>
      <w:tr w:rsidR="00E563FF" w:rsidRPr="00E563FF" w14:paraId="7BCBC22F" w14:textId="77777777">
        <w:trPr>
          <w:trHeight w:val="495"/>
          <w:jc w:val="center"/>
        </w:trPr>
        <w:tc>
          <w:tcPr>
            <w:tcW w:w="9348" w:type="dxa"/>
          </w:tcPr>
          <w:p w14:paraId="057283FA" w14:textId="77777777" w:rsidR="00294E63" w:rsidRPr="00E563FF" w:rsidRDefault="00294E63">
            <w:pPr>
              <w:rPr>
                <w:rFonts w:ascii="Arial" w:eastAsia="Arial" w:hAnsi="Arial" w:cs="Arial"/>
              </w:rPr>
            </w:pPr>
          </w:p>
          <w:p w14:paraId="153DB815" w14:textId="77777777" w:rsidR="00294E63" w:rsidRPr="00E563FF" w:rsidRDefault="00074260">
            <w:pPr>
              <w:spacing w:line="360" w:lineRule="auto"/>
              <w:jc w:val="both"/>
              <w:rPr>
                <w:b/>
              </w:rPr>
            </w:pPr>
            <w:r w:rsidRPr="00E563FF">
              <w:rPr>
                <w:rFonts w:ascii="Arial" w:eastAsia="Arial" w:hAnsi="Arial" w:cs="Arial"/>
              </w:rPr>
              <w:t xml:space="preserve">It is referred to as a software application which can be adopted by different hotels to perform smooth business operations. PMS includes different elements such as "bookings, check-in and check-out, telephone system integration, Point of sales, event planning, food and beverage costing, hotel inventory supply management KPIs and security and room locks". It helps hotels to initiate the operation of the business smoothly. PMS also helps hotels to insist on the smooth delivery of gusset administrations (Rasit </w:t>
            </w:r>
            <w:r w:rsidRPr="00E563FF">
              <w:rPr>
                <w:rFonts w:ascii="Arial" w:eastAsia="Arial" w:hAnsi="Arial" w:cs="Arial"/>
                <w:i/>
              </w:rPr>
              <w:t xml:space="preserve">et al., </w:t>
            </w:r>
            <w:r w:rsidRPr="00E563FF">
              <w:rPr>
                <w:rFonts w:ascii="Arial" w:eastAsia="Arial" w:hAnsi="Arial" w:cs="Arial"/>
              </w:rPr>
              <w:t>2019). The front office capabilities will include booking reservations and managing the room rates included within such applications to ensure the smooth operation of different hotels. The different hotels adopting such appropriateness of Property Management Systems will be helped to enhance the efficiency of the business. The benefits such as services which are adopted and integrated by the different hotels can be reviewed by the customer through mobile-based apps. PMS also helps to monitor the inventory of particular hotels. The hotels such as Premier Inn and Savoi have been using the services and features of PMS to facilitate the customer's willingness to explore the key facilities developed by such hotels. PMS has become one of the effective business elements and core aspects for different hotels by increasing room occupancy rates. The data and information of guests can be secured and protected through such effective PMS by different hotels.</w:t>
            </w:r>
          </w:p>
        </w:tc>
      </w:tr>
      <w:tr w:rsidR="00E563FF" w:rsidRPr="00E563FF" w14:paraId="10C2F71A" w14:textId="77777777">
        <w:trPr>
          <w:trHeight w:val="1140"/>
          <w:jc w:val="center"/>
        </w:trPr>
        <w:tc>
          <w:tcPr>
            <w:tcW w:w="9348" w:type="dxa"/>
          </w:tcPr>
          <w:p w14:paraId="52E58CFE" w14:textId="77777777" w:rsidR="00294E63" w:rsidRPr="00E563FF" w:rsidRDefault="00294E63">
            <w:pPr>
              <w:widowControl w:val="0"/>
              <w:spacing w:before="2"/>
              <w:jc w:val="both"/>
              <w:rPr>
                <w:b/>
                <w:i/>
              </w:rPr>
            </w:pPr>
          </w:p>
          <w:p w14:paraId="4B5ED94B" w14:textId="77777777" w:rsidR="00294E63" w:rsidRPr="00E563FF" w:rsidRDefault="00074260">
            <w:pPr>
              <w:widowControl w:val="0"/>
              <w:spacing w:before="2"/>
              <w:jc w:val="both"/>
              <w:rPr>
                <w:b/>
                <w:i/>
                <w:sz w:val="28"/>
                <w:szCs w:val="28"/>
              </w:rPr>
            </w:pPr>
            <w:r w:rsidRPr="00E563FF">
              <w:rPr>
                <w:b/>
                <w:i/>
                <w:sz w:val="28"/>
                <w:szCs w:val="28"/>
              </w:rPr>
              <w:t>“Element 2 – Hotel Reputation”</w:t>
            </w:r>
          </w:p>
        </w:tc>
      </w:tr>
      <w:tr w:rsidR="00E563FF" w:rsidRPr="00E563FF" w14:paraId="4C04F613" w14:textId="77777777">
        <w:trPr>
          <w:trHeight w:val="495"/>
          <w:jc w:val="center"/>
        </w:trPr>
        <w:tc>
          <w:tcPr>
            <w:tcW w:w="9348" w:type="dxa"/>
          </w:tcPr>
          <w:p w14:paraId="228E66A8" w14:textId="77777777" w:rsidR="00294E63" w:rsidRPr="00E563FF" w:rsidRDefault="00074260">
            <w:pPr>
              <w:spacing w:line="360" w:lineRule="auto"/>
              <w:jc w:val="both"/>
              <w:rPr>
                <w:b/>
              </w:rPr>
            </w:pPr>
            <w:r w:rsidRPr="00E563FF">
              <w:rPr>
                <w:rFonts w:ascii="Arial" w:eastAsia="Arial" w:hAnsi="Arial" w:cs="Arial"/>
              </w:rPr>
              <w:t xml:space="preserve">Hotel reputations are referred to as goodwill which has been gained after tackling major issues and challenges to enhance the success of a business. Hotel reputation plays an important role in enhancing and flourishing the scope of business. Many of the hotels such as Premier Inn and Savoi have gained stronger reputations by providing the key amenities which are required for the customers. There are many strategies which can be adopted by various hotels to gain higher reputations. The approaches such as staying active on social media can help different hotels to gain higher reparations within a short span. The activities which are initiated by the organisation should be posted on the official page to encourage people to explore the services once (Iris </w:t>
            </w:r>
            <w:r w:rsidRPr="00E563FF">
              <w:rPr>
                <w:rFonts w:ascii="Arial" w:eastAsia="Arial" w:hAnsi="Arial" w:cs="Arial"/>
                <w:i/>
              </w:rPr>
              <w:t xml:space="preserve">et al., </w:t>
            </w:r>
            <w:r w:rsidRPr="00E563FF">
              <w:rPr>
                <w:rFonts w:ascii="Arial" w:eastAsia="Arial" w:hAnsi="Arial" w:cs="Arial"/>
              </w:rPr>
              <w:t xml:space="preserve">2019). The community which is important for the particular hotel can be built through such approaches to increase brand reputation. Increased customer feedback is the main aspect for different hotels to boost their reputation of hotels. Such reputations are important for the different hotels because it helps in increasing the revenues of the organisation.  It also increases the brand values of the organisation by promoting different positive experiences and facilities for the guest. The more the hotels can maintain brand reputations then the more such hotels will be benefited to incur higher revenues and positive feedback from the customers. </w:t>
            </w:r>
          </w:p>
        </w:tc>
      </w:tr>
      <w:tr w:rsidR="00E563FF" w:rsidRPr="00E563FF" w14:paraId="0B0C0CD8" w14:textId="77777777">
        <w:trPr>
          <w:trHeight w:val="454"/>
          <w:jc w:val="center"/>
        </w:trPr>
        <w:tc>
          <w:tcPr>
            <w:tcW w:w="9348" w:type="dxa"/>
          </w:tcPr>
          <w:p w14:paraId="756115D5" w14:textId="77777777" w:rsidR="00294E63" w:rsidRPr="00E563FF" w:rsidRDefault="00294E63">
            <w:pPr>
              <w:rPr>
                <w:b/>
              </w:rPr>
            </w:pPr>
          </w:p>
          <w:p w14:paraId="288F91E7" w14:textId="77777777" w:rsidR="00294E63" w:rsidRPr="00E563FF" w:rsidRDefault="00074260">
            <w:pPr>
              <w:widowControl w:val="0"/>
              <w:spacing w:before="2"/>
              <w:jc w:val="both"/>
              <w:rPr>
                <w:b/>
                <w:i/>
                <w:sz w:val="28"/>
                <w:szCs w:val="28"/>
              </w:rPr>
            </w:pPr>
            <w:r w:rsidRPr="00E563FF">
              <w:rPr>
                <w:b/>
                <w:i/>
                <w:sz w:val="28"/>
                <w:szCs w:val="28"/>
              </w:rPr>
              <w:t>“Element 3 – Communication”</w:t>
            </w:r>
          </w:p>
          <w:p w14:paraId="26DD18C5" w14:textId="77777777" w:rsidR="00294E63" w:rsidRPr="00E563FF" w:rsidRDefault="00294E63">
            <w:pPr>
              <w:rPr>
                <w:b/>
              </w:rPr>
            </w:pPr>
          </w:p>
        </w:tc>
      </w:tr>
      <w:tr w:rsidR="00E563FF" w:rsidRPr="00E563FF" w14:paraId="316A62F3" w14:textId="77777777" w:rsidTr="00E563FF">
        <w:trPr>
          <w:trHeight w:val="1064"/>
          <w:jc w:val="center"/>
        </w:trPr>
        <w:tc>
          <w:tcPr>
            <w:tcW w:w="9348" w:type="dxa"/>
          </w:tcPr>
          <w:p w14:paraId="685574B0" w14:textId="77777777" w:rsidR="00294E63" w:rsidRPr="00E563FF" w:rsidRDefault="00074260">
            <w:pPr>
              <w:spacing w:line="360" w:lineRule="auto"/>
              <w:jc w:val="both"/>
              <w:rPr>
                <w:rFonts w:ascii="Arial" w:eastAsia="Arial" w:hAnsi="Arial" w:cs="Arial"/>
                <w:sz w:val="22"/>
                <w:szCs w:val="22"/>
              </w:rPr>
            </w:pPr>
            <w:r w:rsidRPr="00E563FF">
              <w:rPr>
                <w:rFonts w:ascii="Arial" w:eastAsia="Arial" w:hAnsi="Arial" w:cs="Arial"/>
              </w:rPr>
              <w:t xml:space="preserve">Communication is referred to as an important strategy for the different hotels to enhance the effective flow of business. Communication also helps to enhance the experience of guests and decently promote business efficiency.  Communication in different hotels like Premier Inn and Hilton UK plays an important role to value the customer feedback and generate effective messages. Enhancing communication as a principle by different hotels also helps to create better relationships with different clients and employees working under the organisation. The relationship between the management and employee will be enhanced more effectively by using communication as a key medium (Kokaz </w:t>
            </w:r>
            <w:r w:rsidRPr="00E563FF">
              <w:rPr>
                <w:rFonts w:ascii="Arial" w:eastAsia="Arial" w:hAnsi="Arial" w:cs="Arial"/>
                <w:i/>
              </w:rPr>
              <w:t xml:space="preserve">et al., </w:t>
            </w:r>
            <w:r w:rsidRPr="00E563FF">
              <w:rPr>
                <w:rFonts w:ascii="Arial" w:eastAsia="Arial" w:hAnsi="Arial" w:cs="Arial"/>
              </w:rPr>
              <w:t xml:space="preserve">2019). The sense of cooperation to add value and respect in aid to building mutual trust is achieved through communication. The information and data related to the operation of the hotel will be enhanced effectively through such communication aid. Meeting expectations are referred to as an important principle for different hotels. The hotels ensure effective communication to develop services and facilities to meet the needs and wants of customers. Communication also helps hotels to increase the productivity of employees by encouraging and motivating them through communication mediums. The services and facilities which are being developed within the organisation will be developed on a quality and premiumness basis by adopting communication as a key approach (Jones, 2021). The employee working under the organisation's norms will be engaged in adopting such approaches as a medium of employee engagement. The activities and operations which are important for their hotels to enhance the business and require a huge workforce to execute can enhance such effectiveness. The needs of the hotel must be analysed by management before selecting the proper PMS for the organisation (Teeroovengadum </w:t>
            </w:r>
            <w:r w:rsidRPr="00E563FF">
              <w:rPr>
                <w:rFonts w:ascii="Arial" w:eastAsia="Arial" w:hAnsi="Arial" w:cs="Arial"/>
                <w:i/>
              </w:rPr>
              <w:t xml:space="preserve">et al., </w:t>
            </w:r>
            <w:r w:rsidRPr="00E563FF">
              <w:rPr>
                <w:rFonts w:ascii="Arial" w:eastAsia="Arial" w:hAnsi="Arial" w:cs="Arial"/>
              </w:rPr>
              <w:t xml:space="preserve">2019). The need analysis which is performed to focus on the flow of the guest must be adopted by Premier Inn to adopt integrated PMS in the organisation. The procedures such as Reservation, registration and Guest history are performed under need analysis which helps Premier Inn to enhance its business efficiency.  </w:t>
            </w:r>
          </w:p>
        </w:tc>
      </w:tr>
      <w:tr w:rsidR="00E563FF" w:rsidRPr="00E563FF" w14:paraId="519FFB9F" w14:textId="77777777">
        <w:trPr>
          <w:trHeight w:val="495"/>
          <w:jc w:val="center"/>
        </w:trPr>
        <w:tc>
          <w:tcPr>
            <w:tcW w:w="9348" w:type="dxa"/>
          </w:tcPr>
          <w:p w14:paraId="5962C40A" w14:textId="77777777" w:rsidR="00294E63" w:rsidRPr="00E563FF" w:rsidRDefault="00294E63">
            <w:pPr>
              <w:rPr>
                <w:b/>
              </w:rPr>
            </w:pPr>
          </w:p>
          <w:p w14:paraId="3D07A394" w14:textId="77777777" w:rsidR="00294E63" w:rsidRPr="00E563FF" w:rsidRDefault="00074260">
            <w:pPr>
              <w:widowControl w:val="0"/>
              <w:spacing w:before="2"/>
              <w:jc w:val="both"/>
              <w:rPr>
                <w:b/>
                <w:i/>
                <w:sz w:val="28"/>
                <w:szCs w:val="28"/>
              </w:rPr>
            </w:pPr>
            <w:r w:rsidRPr="00E563FF">
              <w:rPr>
                <w:b/>
                <w:i/>
                <w:sz w:val="28"/>
                <w:szCs w:val="28"/>
              </w:rPr>
              <w:t xml:space="preserve">“Element 4 – Staffing” </w:t>
            </w:r>
          </w:p>
          <w:p w14:paraId="691B267A" w14:textId="77777777" w:rsidR="00294E63" w:rsidRPr="00E563FF" w:rsidRDefault="00294E63">
            <w:pPr>
              <w:rPr>
                <w:b/>
              </w:rPr>
            </w:pPr>
          </w:p>
        </w:tc>
      </w:tr>
      <w:tr w:rsidR="00294E63" w:rsidRPr="00E563FF" w14:paraId="3853E36D" w14:textId="77777777">
        <w:trPr>
          <w:trHeight w:val="5417"/>
          <w:jc w:val="center"/>
        </w:trPr>
        <w:tc>
          <w:tcPr>
            <w:tcW w:w="9348" w:type="dxa"/>
          </w:tcPr>
          <w:p w14:paraId="0184F2C9" w14:textId="77777777" w:rsidR="00294E63" w:rsidRPr="00E563FF" w:rsidRDefault="00294E63">
            <w:pPr>
              <w:jc w:val="center"/>
              <w:rPr>
                <w:b/>
              </w:rPr>
            </w:pPr>
          </w:p>
          <w:p w14:paraId="6462AB56" w14:textId="77777777" w:rsidR="00294E63" w:rsidRPr="00E563FF" w:rsidRDefault="00074260">
            <w:pPr>
              <w:tabs>
                <w:tab w:val="left" w:pos="264"/>
              </w:tabs>
              <w:spacing w:line="360" w:lineRule="auto"/>
              <w:jc w:val="both"/>
              <w:rPr>
                <w:rFonts w:ascii="Arial" w:eastAsia="Arial" w:hAnsi="Arial" w:cs="Arial"/>
              </w:rPr>
            </w:pPr>
            <w:r w:rsidRPr="00E563FF">
              <w:rPr>
                <w:rFonts w:ascii="Arial" w:eastAsia="Arial" w:hAnsi="Arial" w:cs="Arial"/>
              </w:rPr>
              <w:t xml:space="preserve">Staffing is referred to as a method and process of finding, selecting and developing an effective relationship with the employees working under the organisation.  Staffing is also measured as an important aspect of the different hotels before knowledge and skills. Staffing procedures help organisations to enhance and gain skilful employees into the team. The employee's role which is important for the organisation is enhanced through staffing approaches by management of particular hotels to ensure the productivity of employees. Employees working under organisation norms will be satisfied by following such approaches of staffing within a particular organisation. The planning process which includes Manpower planning and Training and development which is important for the employees to facilitate is also derived through staffing approaches of particular hotels.  After the selection procedure is completed for PMS, the organisation must undergo different integrated system procedures such as the selection of team members who could determine the actual report of the hotel, analysing the flow of guests is referred to as the second major stages which are performed on need analysis to measure the integrated system approaches within the organisation (Bardi, 2021). Staffing also ensures effective working contingency for the particular hotel organisation to run the business smoothly. </w:t>
            </w:r>
          </w:p>
        </w:tc>
      </w:tr>
    </w:tbl>
    <w:p w14:paraId="0548A218" w14:textId="77777777" w:rsidR="00294E63" w:rsidRPr="00E563FF" w:rsidRDefault="00294E63">
      <w:pPr>
        <w:ind w:left="-284"/>
        <w:rPr>
          <w:b/>
        </w:rPr>
      </w:pPr>
    </w:p>
    <w:tbl>
      <w:tblPr>
        <w:tblStyle w:val="Table50"/>
        <w:tblW w:w="901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E563FF" w:rsidRPr="00E563FF" w14:paraId="61A5D007" w14:textId="77777777">
        <w:trPr>
          <w:trHeight w:val="315"/>
        </w:trPr>
        <w:tc>
          <w:tcPr>
            <w:tcW w:w="4508" w:type="dxa"/>
          </w:tcPr>
          <w:p w14:paraId="4E7F2FDC" w14:textId="77777777" w:rsidR="00294E63" w:rsidRPr="00E563FF" w:rsidRDefault="00074260">
            <w:pPr>
              <w:jc w:val="center"/>
              <w:rPr>
                <w:b/>
              </w:rPr>
            </w:pPr>
            <w:r w:rsidRPr="00E563FF">
              <w:rPr>
                <w:b/>
              </w:rPr>
              <w:t>Word Count</w:t>
            </w:r>
          </w:p>
        </w:tc>
        <w:tc>
          <w:tcPr>
            <w:tcW w:w="4508" w:type="dxa"/>
          </w:tcPr>
          <w:p w14:paraId="005BED28" w14:textId="77777777" w:rsidR="00294E63" w:rsidRPr="00E563FF" w:rsidRDefault="00E563FF">
            <w:pPr>
              <w:jc w:val="center"/>
              <w:rPr>
                <w:b/>
              </w:rPr>
            </w:pPr>
            <w:r w:rsidRPr="00E563FF">
              <w:rPr>
                <w:b/>
              </w:rPr>
              <w:t>1006</w:t>
            </w:r>
          </w:p>
        </w:tc>
      </w:tr>
    </w:tbl>
    <w:p w14:paraId="312A74BC" w14:textId="77777777" w:rsidR="00294E63" w:rsidRPr="00E563FF" w:rsidRDefault="00294E63">
      <w:pPr>
        <w:ind w:left="-284"/>
        <w:rPr>
          <w:b/>
        </w:rPr>
      </w:pPr>
    </w:p>
    <w:p w14:paraId="44CD3081" w14:textId="77777777" w:rsidR="00294E63" w:rsidRPr="00E563FF" w:rsidRDefault="00074260">
      <w:pPr>
        <w:pStyle w:val="Heading1"/>
        <w:rPr>
          <w:rFonts w:ascii="Arial" w:eastAsia="Arial" w:hAnsi="Arial" w:cs="Arial"/>
          <w:color w:val="auto"/>
        </w:rPr>
      </w:pPr>
      <w:r w:rsidRPr="00E563FF">
        <w:rPr>
          <w:color w:val="auto"/>
        </w:rPr>
        <w:br w:type="page"/>
      </w:r>
    </w:p>
    <w:p w14:paraId="0ECAA766" w14:textId="77777777" w:rsidR="00294E63" w:rsidRPr="00E563FF" w:rsidRDefault="00074260">
      <w:pPr>
        <w:pStyle w:val="Heading1"/>
        <w:spacing w:line="360" w:lineRule="auto"/>
        <w:rPr>
          <w:rFonts w:ascii="Arial" w:eastAsia="Arial" w:hAnsi="Arial" w:cs="Arial"/>
          <w:b/>
          <w:color w:val="auto"/>
          <w:sz w:val="28"/>
          <w:szCs w:val="28"/>
        </w:rPr>
      </w:pPr>
      <w:r w:rsidRPr="00E563FF">
        <w:rPr>
          <w:rFonts w:ascii="Arial" w:eastAsia="Arial" w:hAnsi="Arial" w:cs="Arial"/>
          <w:b/>
          <w:color w:val="auto"/>
          <w:sz w:val="28"/>
          <w:szCs w:val="28"/>
        </w:rPr>
        <w:t xml:space="preserve">References </w:t>
      </w:r>
    </w:p>
    <w:p w14:paraId="0F84A210"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 xml:space="preserve">Angelini, M.L. and García-Carbonell, A., (2019). Developing English speaking skills through simulation-based instruction. </w:t>
      </w:r>
      <w:r w:rsidRPr="00E563FF">
        <w:rPr>
          <w:rFonts w:ascii="Arial" w:eastAsia="Arial" w:hAnsi="Arial" w:cs="Arial"/>
          <w:i/>
        </w:rPr>
        <w:t>Teaching English with Technology</w:t>
      </w:r>
      <w:r w:rsidRPr="00E563FF">
        <w:rPr>
          <w:rFonts w:ascii="Arial" w:eastAsia="Arial" w:hAnsi="Arial" w:cs="Arial"/>
        </w:rPr>
        <w:t xml:space="preserve">, </w:t>
      </w:r>
      <w:r w:rsidRPr="00E563FF">
        <w:rPr>
          <w:rFonts w:ascii="Arial" w:eastAsia="Arial" w:hAnsi="Arial" w:cs="Arial"/>
          <w:i/>
        </w:rPr>
        <w:t>19</w:t>
      </w:r>
      <w:r w:rsidRPr="00E563FF">
        <w:rPr>
          <w:rFonts w:ascii="Arial" w:eastAsia="Arial" w:hAnsi="Arial" w:cs="Arial"/>
        </w:rPr>
        <w:t>(2), pp.3-20.</w:t>
      </w:r>
    </w:p>
    <w:p w14:paraId="6E4A0784" w14:textId="77777777" w:rsidR="003C3C5F" w:rsidRPr="00E563FF" w:rsidRDefault="003C3C5F">
      <w:pPr>
        <w:spacing w:line="360" w:lineRule="auto"/>
        <w:jc w:val="both"/>
        <w:rPr>
          <w:rFonts w:ascii="Arial" w:eastAsia="Arial" w:hAnsi="Arial" w:cs="Arial"/>
        </w:rPr>
      </w:pPr>
      <w:r w:rsidRPr="00E563FF">
        <w:rPr>
          <w:rFonts w:ascii="Arial" w:eastAsia="Arial" w:hAnsi="Arial" w:cs="Arial"/>
          <w:highlight w:val="white"/>
        </w:rPr>
        <w:t xml:space="preserve">Back, A., Tulsky, J.A. and Arnold, R.M., 2020. Communication skills in the age of COVID-19. </w:t>
      </w:r>
      <w:r w:rsidRPr="00E563FF">
        <w:rPr>
          <w:rFonts w:ascii="Arial" w:eastAsia="Arial" w:hAnsi="Arial" w:cs="Arial"/>
          <w:i/>
          <w:highlight w:val="white"/>
        </w:rPr>
        <w:t>Annals of internal medicine</w:t>
      </w:r>
      <w:r w:rsidRPr="00E563FF">
        <w:rPr>
          <w:rFonts w:ascii="Arial" w:eastAsia="Arial" w:hAnsi="Arial" w:cs="Arial"/>
          <w:highlight w:val="white"/>
        </w:rPr>
        <w:t xml:space="preserve">, </w:t>
      </w:r>
      <w:r w:rsidRPr="00E563FF">
        <w:rPr>
          <w:rFonts w:ascii="Arial" w:eastAsia="Arial" w:hAnsi="Arial" w:cs="Arial"/>
          <w:i/>
          <w:highlight w:val="white"/>
        </w:rPr>
        <w:t>172</w:t>
      </w:r>
      <w:r w:rsidRPr="00E563FF">
        <w:rPr>
          <w:rFonts w:ascii="Arial" w:eastAsia="Arial" w:hAnsi="Arial" w:cs="Arial"/>
          <w:highlight w:val="white"/>
        </w:rPr>
        <w:t>(11), pp.759-760.</w:t>
      </w:r>
    </w:p>
    <w:p w14:paraId="290F4CA3"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 xml:space="preserve">Bardi, J. (2010). </w:t>
      </w:r>
      <w:r w:rsidRPr="00E563FF">
        <w:rPr>
          <w:rFonts w:ascii="Arial" w:eastAsia="Arial" w:hAnsi="Arial" w:cs="Arial"/>
          <w:i/>
        </w:rPr>
        <w:t>Hotel FrontOffice Management</w:t>
      </w:r>
      <w:r w:rsidRPr="00E563FF">
        <w:rPr>
          <w:rFonts w:ascii="Arial" w:eastAsia="Arial" w:hAnsi="Arial" w:cs="Arial"/>
        </w:rPr>
        <w:t>, Wiley, London</w:t>
      </w:r>
    </w:p>
    <w:p w14:paraId="4AFBE274"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Bardi, J.A., (2021). Hotel-Front-Office-Management.</w:t>
      </w:r>
    </w:p>
    <w:p w14:paraId="3C2B62CB"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 xml:space="preserve">Corgel, JB, Sturman, MC &amp; Verma, R., (2011) </w:t>
      </w:r>
      <w:r w:rsidRPr="00E563FF">
        <w:rPr>
          <w:rFonts w:ascii="Arial" w:eastAsia="Arial" w:hAnsi="Arial" w:cs="Arial"/>
          <w:i/>
        </w:rPr>
        <w:t>The Cornell School of Hotel Administration on Hospitality: Cutting Edge Thinking and Practice</w:t>
      </w:r>
      <w:r w:rsidRPr="00E563FF">
        <w:rPr>
          <w:rFonts w:ascii="Arial" w:eastAsia="Arial" w:hAnsi="Arial" w:cs="Arial"/>
        </w:rPr>
        <w:t>, John Wiley &amp; Sons, Incorporated, Hoboken.</w:t>
      </w:r>
    </w:p>
    <w:p w14:paraId="6779D9BD" w14:textId="77777777" w:rsidR="003C3C5F" w:rsidRPr="00E563FF" w:rsidRDefault="003C3C5F">
      <w:pPr>
        <w:spacing w:after="0" w:line="360" w:lineRule="auto"/>
        <w:jc w:val="both"/>
        <w:rPr>
          <w:rFonts w:ascii="Arial" w:eastAsia="Arial" w:hAnsi="Arial" w:cs="Arial"/>
          <w:i/>
        </w:rPr>
      </w:pPr>
      <w:r w:rsidRPr="00E563FF">
        <w:rPr>
          <w:rFonts w:ascii="Arial" w:eastAsia="Arial" w:hAnsi="Arial" w:cs="Arial"/>
        </w:rPr>
        <w:t xml:space="preserve">Digital Skills Organisation (DSO) McCrindle (Firm)., (2022). </w:t>
      </w:r>
      <w:r w:rsidRPr="00E563FF">
        <w:rPr>
          <w:rFonts w:ascii="Arial" w:eastAsia="Arial" w:hAnsi="Arial" w:cs="Arial"/>
          <w:i/>
        </w:rPr>
        <w:t>Towards a new model for the development of digital skills.</w:t>
      </w:r>
    </w:p>
    <w:p w14:paraId="48A31940"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 xml:space="preserve">Fallon, M. &amp; Rutherford, D., (2010). Hotel Management and Operations, Wiley, London Vallen, G., &amp;  Vallen, J., (2014). </w:t>
      </w:r>
      <w:r w:rsidRPr="00E563FF">
        <w:rPr>
          <w:rFonts w:ascii="Arial" w:eastAsia="Arial" w:hAnsi="Arial" w:cs="Arial"/>
          <w:i/>
        </w:rPr>
        <w:t>Check-in check-out</w:t>
      </w:r>
      <w:r w:rsidRPr="00E563FF">
        <w:rPr>
          <w:rFonts w:ascii="Arial" w:eastAsia="Arial" w:hAnsi="Arial" w:cs="Arial"/>
        </w:rPr>
        <w:t>. Harlow: Pearson.</w:t>
      </w:r>
    </w:p>
    <w:p w14:paraId="340C942D"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Hammer, J., (2016). Revenue superstar! The simple rules of hotel revenue management. Great Britain: Amazon.</w:t>
      </w:r>
    </w:p>
    <w:p w14:paraId="619D59B6" w14:textId="77777777" w:rsidR="003C3C5F" w:rsidRPr="00E563FF" w:rsidRDefault="003C3C5F">
      <w:pPr>
        <w:spacing w:line="360" w:lineRule="auto"/>
        <w:jc w:val="both"/>
        <w:rPr>
          <w:rFonts w:ascii="Arial" w:eastAsia="Arial" w:hAnsi="Arial" w:cs="Arial"/>
        </w:rPr>
      </w:pPr>
      <w:r w:rsidRPr="00E563FF">
        <w:rPr>
          <w:rFonts w:ascii="Arial" w:eastAsia="Arial" w:hAnsi="Arial" w:cs="Arial"/>
          <w:highlight w:val="white"/>
        </w:rPr>
        <w:t xml:space="preserve">Henry, S.G., Holmboe, E.S. and Frankel, R.M., 2013. Evidence-based competencies for improving communication skills in graduate medical education: a review with suggestions for implementation. </w:t>
      </w:r>
      <w:r w:rsidRPr="00E563FF">
        <w:rPr>
          <w:rFonts w:ascii="Arial" w:eastAsia="Arial" w:hAnsi="Arial" w:cs="Arial"/>
          <w:i/>
          <w:highlight w:val="white"/>
        </w:rPr>
        <w:t>Medical Teacher</w:t>
      </w:r>
      <w:r w:rsidRPr="00E563FF">
        <w:rPr>
          <w:rFonts w:ascii="Arial" w:eastAsia="Arial" w:hAnsi="Arial" w:cs="Arial"/>
          <w:highlight w:val="white"/>
        </w:rPr>
        <w:t xml:space="preserve">, </w:t>
      </w:r>
      <w:r w:rsidRPr="00E563FF">
        <w:rPr>
          <w:rFonts w:ascii="Arial" w:eastAsia="Arial" w:hAnsi="Arial" w:cs="Arial"/>
          <w:i/>
          <w:highlight w:val="white"/>
        </w:rPr>
        <w:t>35</w:t>
      </w:r>
      <w:r w:rsidRPr="00E563FF">
        <w:rPr>
          <w:rFonts w:ascii="Arial" w:eastAsia="Arial" w:hAnsi="Arial" w:cs="Arial"/>
          <w:highlight w:val="white"/>
        </w:rPr>
        <w:t>(5), pp.395-403.</w:t>
      </w:r>
    </w:p>
    <w:p w14:paraId="6C879360"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 xml:space="preserve">Hill, M.A., Overton, T.L., Thompson, C.D., Kitson, R.R. and Coppo, P., (2019). Undergraduate recognition of curriculum-related skill development and the skills employers are seeking. </w:t>
      </w:r>
      <w:r w:rsidRPr="00E563FF">
        <w:rPr>
          <w:rFonts w:ascii="Arial" w:eastAsia="Arial" w:hAnsi="Arial" w:cs="Arial"/>
          <w:i/>
        </w:rPr>
        <w:t>Chemistry Education Research and Practice</w:t>
      </w:r>
      <w:r w:rsidRPr="00E563FF">
        <w:rPr>
          <w:rFonts w:ascii="Arial" w:eastAsia="Arial" w:hAnsi="Arial" w:cs="Arial"/>
        </w:rPr>
        <w:t xml:space="preserve">, </w:t>
      </w:r>
      <w:r w:rsidRPr="00E563FF">
        <w:rPr>
          <w:rFonts w:ascii="Arial" w:eastAsia="Arial" w:hAnsi="Arial" w:cs="Arial"/>
          <w:i/>
        </w:rPr>
        <w:t>20</w:t>
      </w:r>
      <w:r w:rsidRPr="00E563FF">
        <w:rPr>
          <w:rFonts w:ascii="Arial" w:eastAsia="Arial" w:hAnsi="Arial" w:cs="Arial"/>
        </w:rPr>
        <w:t>(1), pp.68-84.</w:t>
      </w:r>
    </w:p>
    <w:p w14:paraId="282DB82C"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 xml:space="preserve">Iris, Ç. and Lam, J.S.L., (2019). A review of energy efficiency in ports: Operational strategies, technologies and energy management systems. </w:t>
      </w:r>
      <w:r w:rsidRPr="00E563FF">
        <w:rPr>
          <w:rFonts w:ascii="Arial" w:eastAsia="Arial" w:hAnsi="Arial" w:cs="Arial"/>
          <w:i/>
        </w:rPr>
        <w:t>Renewable and Sustainable Energy Reviews</w:t>
      </w:r>
      <w:r w:rsidRPr="00E563FF">
        <w:rPr>
          <w:rFonts w:ascii="Arial" w:eastAsia="Arial" w:hAnsi="Arial" w:cs="Arial"/>
        </w:rPr>
        <w:t xml:space="preserve">, </w:t>
      </w:r>
      <w:r w:rsidRPr="00E563FF">
        <w:rPr>
          <w:rFonts w:ascii="Arial" w:eastAsia="Arial" w:hAnsi="Arial" w:cs="Arial"/>
          <w:i/>
        </w:rPr>
        <w:t>112</w:t>
      </w:r>
      <w:r w:rsidRPr="00E563FF">
        <w:rPr>
          <w:rFonts w:ascii="Arial" w:eastAsia="Arial" w:hAnsi="Arial" w:cs="Arial"/>
        </w:rPr>
        <w:t>, pp.170-182.</w:t>
      </w:r>
    </w:p>
    <w:p w14:paraId="7CFF31D8"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 xml:space="preserve">Jiao, L., Harrison, G. and Chen, J., (2022). Revenue growth in not‐for‐profit organisations: The effects of interactive and diagnostic controls and organisational culture. </w:t>
      </w:r>
      <w:r w:rsidRPr="00E563FF">
        <w:rPr>
          <w:rFonts w:ascii="Arial" w:eastAsia="Arial" w:hAnsi="Arial" w:cs="Arial"/>
          <w:i/>
        </w:rPr>
        <w:t>Accounting &amp; Finance</w:t>
      </w:r>
      <w:r w:rsidRPr="00E563FF">
        <w:rPr>
          <w:rFonts w:ascii="Arial" w:eastAsia="Arial" w:hAnsi="Arial" w:cs="Arial"/>
        </w:rPr>
        <w:t>.</w:t>
      </w:r>
    </w:p>
    <w:p w14:paraId="65281EB5"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Johnston, R Clark, G. Shulver, M., (2012). Service Operations Management, Pearson, London Vallen,  G. &amp; Vallen, J., (2012). Managing Hotel Operations</w:t>
      </w:r>
    </w:p>
    <w:p w14:paraId="4F2EEDAE"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 xml:space="preserve">Jones, P., (2021). Yield management in UK hotels: a systems analysis. </w:t>
      </w:r>
      <w:r w:rsidRPr="00E563FF">
        <w:rPr>
          <w:rFonts w:ascii="Arial" w:eastAsia="Arial" w:hAnsi="Arial" w:cs="Arial"/>
          <w:i/>
        </w:rPr>
        <w:t>Journal of the Operational Research Society</w:t>
      </w:r>
      <w:r w:rsidRPr="00E563FF">
        <w:rPr>
          <w:rFonts w:ascii="Arial" w:eastAsia="Arial" w:hAnsi="Arial" w:cs="Arial"/>
        </w:rPr>
        <w:t xml:space="preserve">, </w:t>
      </w:r>
      <w:r w:rsidRPr="00E563FF">
        <w:rPr>
          <w:rFonts w:ascii="Arial" w:eastAsia="Arial" w:hAnsi="Arial" w:cs="Arial"/>
          <w:i/>
        </w:rPr>
        <w:t>50</w:t>
      </w:r>
      <w:r w:rsidRPr="00E563FF">
        <w:rPr>
          <w:rFonts w:ascii="Arial" w:eastAsia="Arial" w:hAnsi="Arial" w:cs="Arial"/>
        </w:rPr>
        <w:t>, pp.1111-1119.</w:t>
      </w:r>
    </w:p>
    <w:p w14:paraId="56610394"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 xml:space="preserve">Kokaz Pucciani, K. and Murphy, H.C., (2019). An investigation of data management and property management systems in hotels. </w:t>
      </w:r>
      <w:r w:rsidRPr="00E563FF">
        <w:rPr>
          <w:rFonts w:ascii="Arial" w:eastAsia="Arial" w:hAnsi="Arial" w:cs="Arial"/>
          <w:i/>
        </w:rPr>
        <w:t>Tourism and hospitality management</w:t>
      </w:r>
      <w:r w:rsidRPr="00E563FF">
        <w:rPr>
          <w:rFonts w:ascii="Arial" w:eastAsia="Arial" w:hAnsi="Arial" w:cs="Arial"/>
        </w:rPr>
        <w:t xml:space="preserve">, </w:t>
      </w:r>
      <w:r w:rsidRPr="00E563FF">
        <w:rPr>
          <w:rFonts w:ascii="Arial" w:eastAsia="Arial" w:hAnsi="Arial" w:cs="Arial"/>
          <w:i/>
        </w:rPr>
        <w:t>17</w:t>
      </w:r>
      <w:r w:rsidRPr="00E563FF">
        <w:rPr>
          <w:rFonts w:ascii="Arial" w:eastAsia="Arial" w:hAnsi="Arial" w:cs="Arial"/>
        </w:rPr>
        <w:t>(1), pp.101-114.</w:t>
      </w:r>
    </w:p>
    <w:p w14:paraId="62D316A9"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 xml:space="preserve">Maisiri, W., Darwish, H. and Van Dyk, L., (2019). An investigation of industry 4.0 skills requirements. </w:t>
      </w:r>
      <w:r w:rsidRPr="00E563FF">
        <w:rPr>
          <w:rFonts w:ascii="Arial" w:eastAsia="Arial" w:hAnsi="Arial" w:cs="Arial"/>
          <w:i/>
        </w:rPr>
        <w:t>South African Journal of Industrial Engineering</w:t>
      </w:r>
      <w:r w:rsidRPr="00E563FF">
        <w:rPr>
          <w:rFonts w:ascii="Arial" w:eastAsia="Arial" w:hAnsi="Arial" w:cs="Arial"/>
        </w:rPr>
        <w:t xml:space="preserve">, </w:t>
      </w:r>
      <w:r w:rsidRPr="00E563FF">
        <w:rPr>
          <w:rFonts w:ascii="Arial" w:eastAsia="Arial" w:hAnsi="Arial" w:cs="Arial"/>
          <w:i/>
        </w:rPr>
        <w:t>30</w:t>
      </w:r>
      <w:r w:rsidRPr="00E563FF">
        <w:rPr>
          <w:rFonts w:ascii="Arial" w:eastAsia="Arial" w:hAnsi="Arial" w:cs="Arial"/>
        </w:rPr>
        <w:t>(3), pp.90-105.</w:t>
      </w:r>
    </w:p>
    <w:p w14:paraId="57193FB0" w14:textId="77777777" w:rsidR="003C3C5F" w:rsidRPr="00E563FF" w:rsidRDefault="003C3C5F">
      <w:pPr>
        <w:spacing w:line="360" w:lineRule="auto"/>
        <w:jc w:val="both"/>
        <w:rPr>
          <w:rFonts w:ascii="Arial" w:eastAsia="Arial" w:hAnsi="Arial" w:cs="Arial"/>
        </w:rPr>
      </w:pPr>
      <w:r w:rsidRPr="00E563FF">
        <w:rPr>
          <w:rFonts w:ascii="Arial" w:eastAsia="Arial" w:hAnsi="Arial" w:cs="Arial"/>
          <w:highlight w:val="white"/>
        </w:rPr>
        <w:t xml:space="preserve">Mata, Á.N.D.S., de Azevedo, K.P.M., Braga, L.P., de Medeiros, G.C.B.S., de Oliveira Segundo, V.H., Bezerra, I.N.M., Pimenta, I.D.S.F., Nicolás, I.M. and Piuvezam, G., 2021. Training in communication skills for self-efficacy of health professionals: a systematic review. </w:t>
      </w:r>
      <w:r w:rsidRPr="00E563FF">
        <w:rPr>
          <w:rFonts w:ascii="Arial" w:eastAsia="Arial" w:hAnsi="Arial" w:cs="Arial"/>
          <w:i/>
          <w:highlight w:val="white"/>
        </w:rPr>
        <w:t>Human Resources for Health</w:t>
      </w:r>
      <w:r w:rsidRPr="00E563FF">
        <w:rPr>
          <w:rFonts w:ascii="Arial" w:eastAsia="Arial" w:hAnsi="Arial" w:cs="Arial"/>
          <w:highlight w:val="white"/>
        </w:rPr>
        <w:t xml:space="preserve">, </w:t>
      </w:r>
      <w:r w:rsidRPr="00E563FF">
        <w:rPr>
          <w:rFonts w:ascii="Arial" w:eastAsia="Arial" w:hAnsi="Arial" w:cs="Arial"/>
          <w:i/>
          <w:highlight w:val="white"/>
        </w:rPr>
        <w:t>19</w:t>
      </w:r>
      <w:r w:rsidRPr="00E563FF">
        <w:rPr>
          <w:rFonts w:ascii="Arial" w:eastAsia="Arial" w:hAnsi="Arial" w:cs="Arial"/>
          <w:highlight w:val="white"/>
        </w:rPr>
        <w:t>(1), pp.1-9.</w:t>
      </w:r>
    </w:p>
    <w:p w14:paraId="7EAD2B29"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 xml:space="preserve">Plant, K., Barac, K. and Sarens, G., (2019). Preparing work-ready graduates–skills development lessons learnt from internal audit practice. </w:t>
      </w:r>
      <w:r w:rsidRPr="00E563FF">
        <w:rPr>
          <w:rFonts w:ascii="Arial" w:eastAsia="Arial" w:hAnsi="Arial" w:cs="Arial"/>
          <w:i/>
        </w:rPr>
        <w:t>Journal of Accounting Education</w:t>
      </w:r>
      <w:r w:rsidRPr="00E563FF">
        <w:rPr>
          <w:rFonts w:ascii="Arial" w:eastAsia="Arial" w:hAnsi="Arial" w:cs="Arial"/>
        </w:rPr>
        <w:t xml:space="preserve">, </w:t>
      </w:r>
      <w:r w:rsidRPr="00E563FF">
        <w:rPr>
          <w:rFonts w:ascii="Arial" w:eastAsia="Arial" w:hAnsi="Arial" w:cs="Arial"/>
          <w:i/>
        </w:rPr>
        <w:t>48</w:t>
      </w:r>
      <w:r w:rsidRPr="00E563FF">
        <w:rPr>
          <w:rFonts w:ascii="Arial" w:eastAsia="Arial" w:hAnsi="Arial" w:cs="Arial"/>
        </w:rPr>
        <w:t>, pp.33-47.</w:t>
      </w:r>
    </w:p>
    <w:p w14:paraId="545DB722"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 xml:space="preserve">Rasit, Z.A. and Isa, C.R., (2019). Relative Comprehensiveness of Performance Measurement System: Organisational Ownership Structure and Size. </w:t>
      </w:r>
      <w:r w:rsidRPr="00E563FF">
        <w:rPr>
          <w:rFonts w:ascii="Arial" w:eastAsia="Arial" w:hAnsi="Arial" w:cs="Arial"/>
          <w:i/>
        </w:rPr>
        <w:t>International Journal of Financial Research</w:t>
      </w:r>
      <w:r w:rsidRPr="00E563FF">
        <w:rPr>
          <w:rFonts w:ascii="Arial" w:eastAsia="Arial" w:hAnsi="Arial" w:cs="Arial"/>
        </w:rPr>
        <w:t xml:space="preserve">, </w:t>
      </w:r>
      <w:r w:rsidRPr="00E563FF">
        <w:rPr>
          <w:rFonts w:ascii="Arial" w:eastAsia="Arial" w:hAnsi="Arial" w:cs="Arial"/>
          <w:i/>
        </w:rPr>
        <w:t>10</w:t>
      </w:r>
      <w:r w:rsidRPr="00E563FF">
        <w:rPr>
          <w:rFonts w:ascii="Arial" w:eastAsia="Arial" w:hAnsi="Arial" w:cs="Arial"/>
        </w:rPr>
        <w:t>(3), pp.380-391.</w:t>
      </w:r>
    </w:p>
    <w:p w14:paraId="2A477B47"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Solomon, M. (2018) The Heart of Hospitality. New York: SelectBooks, Inc.</w:t>
      </w:r>
    </w:p>
    <w:p w14:paraId="13512A2A"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 xml:space="preserve">Sookdeo, B., (2019). Measuring organisational performance using work measurement: towards improving productivity. </w:t>
      </w:r>
      <w:r w:rsidRPr="00E563FF">
        <w:rPr>
          <w:rFonts w:ascii="Arial" w:eastAsia="Arial" w:hAnsi="Arial" w:cs="Arial"/>
          <w:i/>
        </w:rPr>
        <w:t>International Journal of Productivity and Quality Management</w:t>
      </w:r>
      <w:r w:rsidRPr="00E563FF">
        <w:rPr>
          <w:rFonts w:ascii="Arial" w:eastAsia="Arial" w:hAnsi="Arial" w:cs="Arial"/>
        </w:rPr>
        <w:t xml:space="preserve">, </w:t>
      </w:r>
      <w:r w:rsidRPr="00E563FF">
        <w:rPr>
          <w:rFonts w:ascii="Arial" w:eastAsia="Arial" w:hAnsi="Arial" w:cs="Arial"/>
          <w:i/>
        </w:rPr>
        <w:t>28</w:t>
      </w:r>
      <w:r w:rsidRPr="00E563FF">
        <w:rPr>
          <w:rFonts w:ascii="Arial" w:eastAsia="Arial" w:hAnsi="Arial" w:cs="Arial"/>
        </w:rPr>
        <w:t>(4), pp.497-510.</w:t>
      </w:r>
    </w:p>
    <w:p w14:paraId="2BCB38CB"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 xml:space="preserve">Teeroovengadum, V., Nunkoo, R. and Dulloo, H., (2019). Influence of organisational factors on the Effectiveness of performance management systems in the public sector. </w:t>
      </w:r>
      <w:r w:rsidRPr="00E563FF">
        <w:rPr>
          <w:rFonts w:ascii="Arial" w:eastAsia="Arial" w:hAnsi="Arial" w:cs="Arial"/>
          <w:i/>
        </w:rPr>
        <w:t>European Business Review</w:t>
      </w:r>
      <w:r w:rsidRPr="00E563FF">
        <w:rPr>
          <w:rFonts w:ascii="Arial" w:eastAsia="Arial" w:hAnsi="Arial" w:cs="Arial"/>
        </w:rPr>
        <w:t>.</w:t>
      </w:r>
    </w:p>
    <w:p w14:paraId="2E4E8BAE"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 xml:space="preserve">Tesone, D., (2015). </w:t>
      </w:r>
      <w:r w:rsidRPr="00E563FF">
        <w:rPr>
          <w:rFonts w:ascii="Arial" w:eastAsia="Arial" w:hAnsi="Arial" w:cs="Arial"/>
          <w:i/>
        </w:rPr>
        <w:t>Principles of management for the hospitality industry</w:t>
      </w:r>
      <w:r w:rsidRPr="00E563FF">
        <w:rPr>
          <w:rFonts w:ascii="Arial" w:eastAsia="Arial" w:hAnsi="Arial" w:cs="Arial"/>
        </w:rPr>
        <w:t xml:space="preserve">. London: Routledge. Tewan, J., (2009). </w:t>
      </w:r>
      <w:r w:rsidRPr="00E563FF">
        <w:rPr>
          <w:rFonts w:ascii="Arial" w:eastAsia="Arial" w:hAnsi="Arial" w:cs="Arial"/>
          <w:i/>
        </w:rPr>
        <w:t>Hotel Front Office: Operations and Management</w:t>
      </w:r>
      <w:r w:rsidRPr="00E563FF">
        <w:rPr>
          <w:rFonts w:ascii="Arial" w:eastAsia="Arial" w:hAnsi="Arial" w:cs="Arial"/>
        </w:rPr>
        <w:t>, Oxford Higher Education Press</w:t>
      </w:r>
    </w:p>
    <w:p w14:paraId="16515413" w14:textId="77777777" w:rsidR="003C3C5F" w:rsidRPr="00E563FF" w:rsidRDefault="003C3C5F">
      <w:pPr>
        <w:spacing w:after="0" w:line="360" w:lineRule="auto"/>
        <w:jc w:val="both"/>
        <w:rPr>
          <w:rFonts w:ascii="Arial" w:eastAsia="Arial" w:hAnsi="Arial" w:cs="Arial"/>
        </w:rPr>
      </w:pPr>
      <w:r w:rsidRPr="00E563FF">
        <w:rPr>
          <w:rFonts w:ascii="Arial" w:eastAsia="Arial" w:hAnsi="Arial" w:cs="Arial"/>
        </w:rPr>
        <w:t xml:space="preserve">Wood, R., (2013). </w:t>
      </w:r>
      <w:r w:rsidRPr="00E563FF">
        <w:rPr>
          <w:rFonts w:ascii="Arial" w:eastAsia="Arial" w:hAnsi="Arial" w:cs="Arial"/>
          <w:i/>
        </w:rPr>
        <w:t>Key Conceptsin Hospitality Management</w:t>
      </w:r>
      <w:r w:rsidRPr="00E563FF">
        <w:rPr>
          <w:rFonts w:ascii="Arial" w:eastAsia="Arial" w:hAnsi="Arial" w:cs="Arial"/>
        </w:rPr>
        <w:t>, Sage, London</w:t>
      </w:r>
    </w:p>
    <w:sectPr w:rsidR="003C3C5F" w:rsidRPr="00E563FF">
      <w:pgSz w:w="11906" w:h="16838"/>
      <w:pgMar w:top="1077" w:right="1440" w:bottom="1077" w:left="1440"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CC17F" w14:textId="77777777" w:rsidR="00A6536A" w:rsidRDefault="00A6536A">
      <w:pPr>
        <w:spacing w:after="0" w:line="240" w:lineRule="auto"/>
      </w:pPr>
      <w:r>
        <w:separator/>
      </w:r>
    </w:p>
  </w:endnote>
  <w:endnote w:type="continuationSeparator" w:id="0">
    <w:p w14:paraId="0887F41D" w14:textId="77777777" w:rsidR="00A6536A" w:rsidRDefault="00A65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rlito">
    <w:altName w:val="Times New Roman"/>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DBEB5D" w14:textId="77777777" w:rsidR="00294E63" w:rsidRDefault="00294E6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598A3C" w14:textId="77777777" w:rsidR="00A6536A" w:rsidRDefault="00A6536A">
      <w:pPr>
        <w:spacing w:after="0" w:line="240" w:lineRule="auto"/>
      </w:pPr>
      <w:r>
        <w:separator/>
      </w:r>
    </w:p>
  </w:footnote>
  <w:footnote w:type="continuationSeparator" w:id="0">
    <w:p w14:paraId="2664D3F6" w14:textId="77777777" w:rsidR="00A6536A" w:rsidRDefault="00A653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66FDA" w14:textId="77777777" w:rsidR="00294E63" w:rsidRDefault="00294E6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4E63"/>
    <w:rsid w:val="00074260"/>
    <w:rsid w:val="00294E63"/>
    <w:rsid w:val="003C3C5F"/>
    <w:rsid w:val="00516B6C"/>
    <w:rsid w:val="00A6536A"/>
    <w:rsid w:val="00D523B4"/>
    <w:rsid w:val="00E563FF"/>
    <w:rsid w:val="00F1257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F35BA"/>
  <w15:docId w15:val="{9F43400F-DAA5-436F-A5ED-44A209600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10">
    <w:name w:val="Normal1"/>
  </w:style>
  <w:style w:type="table" w:customStyle="1" w:styleId="TableNormal10">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table" w:customStyle="1" w:styleId="Table1">
    <w:name w:val="Table1"/>
    <w:basedOn w:val="TableNormal"/>
    <w:tblPr>
      <w:tblStyleRowBandSize w:val="1"/>
      <w:tblStyleColBandSize w:val="1"/>
      <w:tblCellMar>
        <w:left w:w="115" w:type="dxa"/>
        <w:right w:w="115" w:type="dxa"/>
      </w:tblCellMar>
    </w:tblPr>
  </w:style>
  <w:style w:type="table" w:customStyle="1" w:styleId="Table2">
    <w:name w:val="Table2"/>
    <w:basedOn w:val="TableNormal"/>
    <w:pPr>
      <w:spacing w:after="0" w:line="240" w:lineRule="auto"/>
    </w:pPr>
    <w:tblPr>
      <w:tblStyleRowBandSize w:val="1"/>
      <w:tblStyleColBandSize w:val="1"/>
    </w:tblPr>
  </w:style>
  <w:style w:type="table" w:customStyle="1" w:styleId="Table3">
    <w:name w:val="Table3"/>
    <w:basedOn w:val="TableNormal"/>
    <w:pPr>
      <w:spacing w:after="0" w:line="240" w:lineRule="auto"/>
    </w:pPr>
    <w:tblPr>
      <w:tblStyleRowBandSize w:val="1"/>
      <w:tblStyleColBandSize w:val="1"/>
    </w:tblPr>
  </w:style>
  <w:style w:type="table" w:customStyle="1" w:styleId="Table4">
    <w:name w:val="Table4"/>
    <w:basedOn w:val="TableNormal"/>
    <w:pPr>
      <w:spacing w:after="0" w:line="240" w:lineRule="auto"/>
    </w:pPr>
    <w:tblPr>
      <w:tblStyleRowBandSize w:val="1"/>
      <w:tblStyleColBandSize w:val="1"/>
    </w:tblPr>
  </w:style>
  <w:style w:type="table" w:customStyle="1" w:styleId="Table5">
    <w:name w:val="Table5"/>
    <w:basedOn w:val="TableNormal"/>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A570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70A3"/>
    <w:rPr>
      <w:rFonts w:ascii="Tahoma" w:hAnsi="Tahoma" w:cs="Tahoma"/>
      <w:sz w:val="16"/>
      <w:szCs w:val="16"/>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Table10">
    <w:name w:val="Table1_0"/>
    <w:basedOn w:val="TableNormal"/>
    <w:pPr>
      <w:spacing w:after="0" w:line="240" w:lineRule="auto"/>
    </w:pPr>
    <w:tblPr>
      <w:tblStyleRowBandSize w:val="1"/>
      <w:tblStyleColBandSize w:val="1"/>
    </w:tblPr>
  </w:style>
  <w:style w:type="table" w:customStyle="1" w:styleId="Table20">
    <w:name w:val="Table2_0"/>
    <w:basedOn w:val="TableNormal"/>
    <w:pPr>
      <w:spacing w:after="0" w:line="240" w:lineRule="auto"/>
    </w:pPr>
    <w:tblPr>
      <w:tblStyleRowBandSize w:val="1"/>
      <w:tblStyleColBandSize w:val="1"/>
    </w:tblPr>
  </w:style>
  <w:style w:type="table" w:customStyle="1" w:styleId="Table30">
    <w:name w:val="Table3_0"/>
    <w:basedOn w:val="TableNormal"/>
    <w:pPr>
      <w:spacing w:after="0" w:line="240" w:lineRule="auto"/>
    </w:pPr>
    <w:tblPr>
      <w:tblStyleRowBandSize w:val="1"/>
      <w:tblStyleColBandSize w:val="1"/>
    </w:tblPr>
  </w:style>
  <w:style w:type="table" w:customStyle="1" w:styleId="Table40">
    <w:name w:val="Table4_0"/>
    <w:basedOn w:val="TableNormal"/>
    <w:pPr>
      <w:spacing w:after="0" w:line="240" w:lineRule="auto"/>
    </w:pPr>
    <w:tblPr>
      <w:tblStyleRowBandSize w:val="1"/>
      <w:tblStyleColBandSize w:val="1"/>
    </w:tblPr>
  </w:style>
  <w:style w:type="table" w:customStyle="1" w:styleId="Table50">
    <w:name w:val="Table5_0"/>
    <w:basedOn w:val="TableNormal"/>
    <w:pPr>
      <w:spacing w:after="0" w:line="240" w:lineRule="auto"/>
    </w:pPr>
    <w:tblPr>
      <w:tblStyleRowBandSize w:val="1"/>
      <w:tblStyleColBandSize w:val="1"/>
    </w:tblPr>
  </w:style>
  <w:style w:type="paragraph" w:customStyle="1" w:styleId="s4">
    <w:name w:val="s4"/>
    <w:basedOn w:val="Normal"/>
    <w:rsid w:val="00D523B4"/>
    <w:pPr>
      <w:spacing w:before="100" w:beforeAutospacing="1" w:after="100" w:afterAutospacing="1" w:line="240" w:lineRule="auto"/>
    </w:pPr>
    <w:rPr>
      <w:rFonts w:eastAsiaTheme="minorEastAsia"/>
      <w:lang w:val="en-GB" w:eastAsia="en-GB"/>
    </w:rPr>
  </w:style>
  <w:style w:type="character" w:customStyle="1" w:styleId="s7">
    <w:name w:val="s7"/>
    <w:basedOn w:val="DefaultParagraphFont"/>
    <w:rsid w:val="00D523B4"/>
  </w:style>
  <w:style w:type="character" w:customStyle="1" w:styleId="apple-converted-space">
    <w:name w:val="apple-converted-space"/>
    <w:basedOn w:val="DefaultParagraphFont"/>
    <w:rsid w:val="00D523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34120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97jv7PAjMGSUNd/DxhXE9jvZP1A==">CgMxLjAyCGguZ2pkZ3hzOAByITFlTFJ0em9DRURxZWJ5dDNWS0JwRjZJN1cxU0ptZ2FQQw==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3214</Words>
  <Characters>18325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Syeda Shibli Begum (2209479)</cp:lastModifiedBy>
  <cp:revision>4</cp:revision>
  <dcterms:created xsi:type="dcterms:W3CDTF">2023-06-11T19:39:00Z</dcterms:created>
  <dcterms:modified xsi:type="dcterms:W3CDTF">2023-06-11T19:40:00Z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6ff14191b450e50c3d4084a8294eb4e50dc13602934a8ab87fb073dacf70fc07</vt:lpwstr>
  </property>
</Properties>
</file>