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15C685" w14:textId="77777777" w:rsidR="00C37AFC" w:rsidRPr="0051231B" w:rsidRDefault="00C37AFC" w:rsidP="0051231B">
      <w:pPr>
        <w:spacing w:line="360" w:lineRule="auto"/>
        <w:rPr>
          <w:rFonts w:ascii="Arial" w:hAnsi="Arial" w:cs="Arial"/>
        </w:rPr>
      </w:pPr>
    </w:p>
    <w:p w14:paraId="4C689AFE" w14:textId="7CCD5575" w:rsidR="00C6657B" w:rsidRPr="0051231B" w:rsidRDefault="00F71054" w:rsidP="0051231B">
      <w:pPr>
        <w:spacing w:line="360" w:lineRule="auto"/>
        <w:jc w:val="center"/>
        <w:rPr>
          <w:rFonts w:ascii="Arial" w:hAnsi="Arial" w:cs="Arial"/>
          <w:b/>
        </w:rPr>
      </w:pPr>
      <w:r w:rsidRPr="0051231B">
        <w:rPr>
          <w:rFonts w:ascii="Arial" w:hAnsi="Arial" w:cs="Arial"/>
          <w:b/>
        </w:rPr>
        <w:t xml:space="preserve">Communication </w:t>
      </w:r>
      <w:r w:rsidR="00C37AFC" w:rsidRPr="0051231B">
        <w:rPr>
          <w:rFonts w:ascii="Arial" w:hAnsi="Arial" w:cs="Arial"/>
          <w:b/>
        </w:rPr>
        <w:t xml:space="preserve">Practices in </w:t>
      </w:r>
      <w:r w:rsidR="00E16EC7" w:rsidRPr="0051231B">
        <w:rPr>
          <w:rFonts w:ascii="Arial" w:hAnsi="Arial" w:cs="Arial"/>
          <w:b/>
        </w:rPr>
        <w:t xml:space="preserve">Cross-cultural Business Negotiation </w:t>
      </w:r>
    </w:p>
    <w:p w14:paraId="02874298" w14:textId="0A44CA6C" w:rsidR="00C37AFC" w:rsidRPr="0051231B" w:rsidRDefault="00C37AFC" w:rsidP="0051231B">
      <w:pPr>
        <w:spacing w:line="360" w:lineRule="auto"/>
        <w:jc w:val="center"/>
        <w:rPr>
          <w:rFonts w:ascii="Arial" w:hAnsi="Arial" w:cs="Arial"/>
          <w:b/>
        </w:rPr>
      </w:pPr>
      <w:r w:rsidRPr="0051231B">
        <w:rPr>
          <w:rFonts w:ascii="Arial" w:hAnsi="Arial" w:cs="Arial"/>
          <w:b/>
        </w:rPr>
        <w:t>Component 2</w:t>
      </w:r>
    </w:p>
    <w:p w14:paraId="1A1265A3" w14:textId="77777777" w:rsidR="00C37AFC" w:rsidRPr="0051231B" w:rsidRDefault="00C37AFC" w:rsidP="0051231B">
      <w:pPr>
        <w:spacing w:line="360" w:lineRule="auto"/>
        <w:jc w:val="center"/>
        <w:rPr>
          <w:rFonts w:ascii="Arial" w:hAnsi="Arial" w:cs="Arial"/>
        </w:rPr>
      </w:pPr>
    </w:p>
    <w:p w14:paraId="4ED1DC55" w14:textId="04C87274" w:rsidR="00C37AFC" w:rsidRPr="0051231B" w:rsidRDefault="009F06BF" w:rsidP="0051231B">
      <w:pPr>
        <w:spacing w:line="360" w:lineRule="auto"/>
        <w:jc w:val="center"/>
        <w:rPr>
          <w:rFonts w:ascii="Arial" w:hAnsi="Arial" w:cs="Arial"/>
        </w:rPr>
      </w:pPr>
      <w:r w:rsidRPr="0051231B">
        <w:rPr>
          <w:rFonts w:ascii="Arial" w:hAnsi="Arial" w:cs="Arial"/>
        </w:rPr>
        <w:t>Saveta Stefan</w:t>
      </w:r>
    </w:p>
    <w:p w14:paraId="63FE899C" w14:textId="48EE90B5" w:rsidR="00C37AFC" w:rsidRPr="0051231B" w:rsidRDefault="009F06BF" w:rsidP="0051231B">
      <w:pPr>
        <w:spacing w:line="360" w:lineRule="auto"/>
        <w:jc w:val="center"/>
        <w:rPr>
          <w:rFonts w:ascii="Arial" w:hAnsi="Arial" w:cs="Arial"/>
        </w:rPr>
      </w:pPr>
      <w:r w:rsidRPr="0051231B">
        <w:rPr>
          <w:rFonts w:ascii="Arial" w:hAnsi="Arial" w:cs="Arial"/>
        </w:rPr>
        <w:t>2216451</w:t>
      </w:r>
    </w:p>
    <w:p w14:paraId="36F2129E" w14:textId="50648255" w:rsidR="00C37AFC" w:rsidRPr="0051231B" w:rsidRDefault="0051231B" w:rsidP="0051231B">
      <w:pPr>
        <w:spacing w:line="360" w:lineRule="auto"/>
        <w:jc w:val="center"/>
        <w:rPr>
          <w:rFonts w:ascii="Arial" w:hAnsi="Arial" w:cs="Arial"/>
        </w:rPr>
      </w:pPr>
      <w:r w:rsidRPr="0051231B">
        <w:rPr>
          <w:rFonts w:ascii="Arial" w:hAnsi="Arial" w:cs="Arial"/>
          <w:b/>
        </w:rPr>
        <w:t>Afzal Munna</w:t>
      </w:r>
    </w:p>
    <w:p w14:paraId="7FC11548" w14:textId="21218BA6" w:rsidR="00C37AFC" w:rsidRPr="0051231B" w:rsidRDefault="00C37AFC" w:rsidP="0051231B">
      <w:pPr>
        <w:spacing w:line="360" w:lineRule="auto"/>
        <w:jc w:val="center"/>
        <w:rPr>
          <w:rFonts w:ascii="Arial" w:hAnsi="Arial" w:cs="Arial"/>
        </w:rPr>
      </w:pPr>
    </w:p>
    <w:p w14:paraId="79F853CA" w14:textId="77777777" w:rsidR="00E16EC7" w:rsidRPr="0051231B" w:rsidRDefault="00E16EC7" w:rsidP="0051231B">
      <w:pPr>
        <w:spacing w:line="360" w:lineRule="auto"/>
        <w:jc w:val="center"/>
        <w:rPr>
          <w:rFonts w:ascii="Arial" w:hAnsi="Arial" w:cs="Arial"/>
          <w:shd w:val="clear" w:color="auto" w:fill="FFFFFF"/>
        </w:rPr>
      </w:pPr>
      <w:r w:rsidRPr="0051231B">
        <w:rPr>
          <w:rFonts w:ascii="Arial" w:hAnsi="Arial" w:cs="Arial"/>
          <w:shd w:val="clear" w:color="auto" w:fill="FFFFFF"/>
        </w:rPr>
        <w:t>LCBB6023 International Business Communications</w:t>
      </w:r>
    </w:p>
    <w:p w14:paraId="7E8274DC" w14:textId="243B3DB0" w:rsidR="00C37AFC" w:rsidRPr="00BF2BB4" w:rsidRDefault="00C37AFC" w:rsidP="009F06BF">
      <w:pPr>
        <w:spacing w:line="480" w:lineRule="auto"/>
        <w:rPr>
          <w:rFonts w:ascii="Times New Roman" w:hAnsi="Times New Roman" w:cs="Times New Roman"/>
          <w:sz w:val="24"/>
          <w:szCs w:val="24"/>
        </w:rPr>
      </w:pPr>
    </w:p>
    <w:p w14:paraId="624169DE" w14:textId="77777777" w:rsidR="00C37AFC" w:rsidRDefault="00C37AFC" w:rsidP="001C3A26">
      <w:pPr>
        <w:spacing w:line="480" w:lineRule="auto"/>
        <w:rPr>
          <w:rFonts w:ascii="Times New Roman" w:hAnsi="Times New Roman" w:cs="Times New Roman"/>
          <w:sz w:val="24"/>
          <w:szCs w:val="24"/>
        </w:rPr>
      </w:pPr>
    </w:p>
    <w:p w14:paraId="36F42DCF" w14:textId="708A35F8" w:rsidR="00F35DD1" w:rsidRDefault="00F35DD1">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314215601"/>
        <w:docPartObj>
          <w:docPartGallery w:val="Table of Contents"/>
          <w:docPartUnique/>
        </w:docPartObj>
      </w:sdtPr>
      <w:sdtEndPr>
        <w:rPr>
          <w:rFonts w:ascii="Arial" w:hAnsi="Arial" w:cs="Arial"/>
          <w:b/>
          <w:bCs/>
          <w:noProof/>
          <w:sz w:val="22"/>
          <w:szCs w:val="22"/>
        </w:rPr>
      </w:sdtEndPr>
      <w:sdtContent>
        <w:p w14:paraId="761EA8E0" w14:textId="61A4425C" w:rsidR="00F35DD1" w:rsidRPr="0051231B" w:rsidRDefault="00F35DD1" w:rsidP="0051231B">
          <w:pPr>
            <w:pStyle w:val="TOCHeading"/>
            <w:spacing w:line="360" w:lineRule="auto"/>
            <w:rPr>
              <w:rFonts w:ascii="Arial" w:hAnsi="Arial" w:cs="Arial"/>
              <w:b/>
              <w:color w:val="auto"/>
              <w:sz w:val="22"/>
              <w:szCs w:val="22"/>
            </w:rPr>
          </w:pPr>
          <w:r w:rsidRPr="0051231B">
            <w:rPr>
              <w:rFonts w:ascii="Arial" w:hAnsi="Arial" w:cs="Arial"/>
              <w:b/>
              <w:color w:val="auto"/>
              <w:sz w:val="22"/>
              <w:szCs w:val="22"/>
            </w:rPr>
            <w:t>Contents</w:t>
          </w:r>
        </w:p>
        <w:p w14:paraId="5790E883" w14:textId="066FAB6E" w:rsidR="0051231B" w:rsidRDefault="00F35DD1" w:rsidP="0051231B">
          <w:pPr>
            <w:pStyle w:val="TOC1"/>
            <w:rPr>
              <w:rFonts w:eastAsiaTheme="minorEastAsia"/>
              <w:noProof/>
              <w:kern w:val="2"/>
              <w:sz w:val="24"/>
              <w:szCs w:val="24"/>
              <w:lang w:val="en-GB" w:eastAsia="en-GB"/>
              <w14:ligatures w14:val="standardContextual"/>
            </w:rPr>
          </w:pPr>
          <w:r w:rsidRPr="0051231B">
            <w:rPr>
              <w:rFonts w:ascii="Arial" w:hAnsi="Arial" w:cs="Arial"/>
            </w:rPr>
            <w:fldChar w:fldCharType="begin"/>
          </w:r>
          <w:r w:rsidRPr="0051231B">
            <w:rPr>
              <w:rFonts w:ascii="Arial" w:hAnsi="Arial" w:cs="Arial"/>
            </w:rPr>
            <w:instrText xml:space="preserve"> TOC \o "1-3" \h \z \u </w:instrText>
          </w:r>
          <w:r w:rsidRPr="0051231B">
            <w:rPr>
              <w:rFonts w:ascii="Arial" w:hAnsi="Arial" w:cs="Arial"/>
            </w:rPr>
            <w:fldChar w:fldCharType="separate"/>
          </w:r>
          <w:hyperlink w:anchor="_Toc214575783" w:history="1">
            <w:r w:rsidR="0051231B" w:rsidRPr="00F041BE">
              <w:rPr>
                <w:rStyle w:val="Hyperlink"/>
                <w:rFonts w:ascii="Arial" w:hAnsi="Arial" w:cs="Arial"/>
                <w:noProof/>
              </w:rPr>
              <w:t>1.</w:t>
            </w:r>
            <w:r w:rsidR="0051231B">
              <w:rPr>
                <w:rFonts w:eastAsiaTheme="minorEastAsia"/>
                <w:noProof/>
                <w:kern w:val="2"/>
                <w:sz w:val="24"/>
                <w:szCs w:val="24"/>
                <w:lang w:val="en-GB" w:eastAsia="en-GB"/>
                <w14:ligatures w14:val="standardContextual"/>
              </w:rPr>
              <w:tab/>
            </w:r>
            <w:r w:rsidR="0051231B" w:rsidRPr="00F041BE">
              <w:rPr>
                <w:rStyle w:val="Hyperlink"/>
                <w:rFonts w:ascii="Arial" w:hAnsi="Arial" w:cs="Arial"/>
                <w:noProof/>
              </w:rPr>
              <w:t>Introduction</w:t>
            </w:r>
            <w:r w:rsidR="0051231B">
              <w:rPr>
                <w:noProof/>
                <w:webHidden/>
              </w:rPr>
              <w:tab/>
            </w:r>
            <w:r w:rsidR="0051231B">
              <w:rPr>
                <w:noProof/>
                <w:webHidden/>
              </w:rPr>
              <w:fldChar w:fldCharType="begin"/>
            </w:r>
            <w:r w:rsidR="0051231B">
              <w:rPr>
                <w:noProof/>
                <w:webHidden/>
              </w:rPr>
              <w:instrText xml:space="preserve"> PAGEREF _Toc214575783 \h </w:instrText>
            </w:r>
            <w:r w:rsidR="0051231B">
              <w:rPr>
                <w:noProof/>
                <w:webHidden/>
              </w:rPr>
            </w:r>
            <w:r w:rsidR="0051231B">
              <w:rPr>
                <w:noProof/>
                <w:webHidden/>
              </w:rPr>
              <w:fldChar w:fldCharType="separate"/>
            </w:r>
            <w:r w:rsidR="0051231B">
              <w:rPr>
                <w:noProof/>
                <w:webHidden/>
              </w:rPr>
              <w:t>3</w:t>
            </w:r>
            <w:r w:rsidR="0051231B">
              <w:rPr>
                <w:noProof/>
                <w:webHidden/>
              </w:rPr>
              <w:fldChar w:fldCharType="end"/>
            </w:r>
          </w:hyperlink>
        </w:p>
        <w:p w14:paraId="6D34C1EE" w14:textId="5CD4B969" w:rsidR="0051231B" w:rsidRDefault="0051231B" w:rsidP="0051231B">
          <w:pPr>
            <w:pStyle w:val="TOC1"/>
            <w:rPr>
              <w:rFonts w:eastAsiaTheme="minorEastAsia"/>
              <w:noProof/>
              <w:kern w:val="2"/>
              <w:sz w:val="24"/>
              <w:szCs w:val="24"/>
              <w:lang w:val="en-GB" w:eastAsia="en-GB"/>
              <w14:ligatures w14:val="standardContextual"/>
            </w:rPr>
          </w:pPr>
          <w:hyperlink w:anchor="_Toc214575784" w:history="1">
            <w:r w:rsidRPr="00F041BE">
              <w:rPr>
                <w:rStyle w:val="Hyperlink"/>
                <w:rFonts w:ascii="Arial" w:hAnsi="Arial" w:cs="Arial"/>
                <w:noProof/>
              </w:rPr>
              <w:t>2.</w:t>
            </w:r>
            <w:r>
              <w:rPr>
                <w:rFonts w:eastAsiaTheme="minorEastAsia"/>
                <w:noProof/>
                <w:kern w:val="2"/>
                <w:sz w:val="24"/>
                <w:szCs w:val="24"/>
                <w:lang w:val="en-GB" w:eastAsia="en-GB"/>
                <w14:ligatures w14:val="standardContextual"/>
              </w:rPr>
              <w:tab/>
            </w:r>
            <w:r w:rsidRPr="00F041BE">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_Toc214575784 \h </w:instrText>
            </w:r>
            <w:r>
              <w:rPr>
                <w:noProof/>
                <w:webHidden/>
              </w:rPr>
            </w:r>
            <w:r>
              <w:rPr>
                <w:noProof/>
                <w:webHidden/>
              </w:rPr>
              <w:fldChar w:fldCharType="separate"/>
            </w:r>
            <w:r>
              <w:rPr>
                <w:noProof/>
                <w:webHidden/>
              </w:rPr>
              <w:t>3</w:t>
            </w:r>
            <w:r>
              <w:rPr>
                <w:noProof/>
                <w:webHidden/>
              </w:rPr>
              <w:fldChar w:fldCharType="end"/>
            </w:r>
          </w:hyperlink>
        </w:p>
        <w:p w14:paraId="1C00A739" w14:textId="2C385598" w:rsidR="0051231B" w:rsidRDefault="0051231B" w:rsidP="0051231B">
          <w:pPr>
            <w:pStyle w:val="TOC1"/>
            <w:rPr>
              <w:rFonts w:eastAsiaTheme="minorEastAsia"/>
              <w:noProof/>
              <w:kern w:val="2"/>
              <w:sz w:val="24"/>
              <w:szCs w:val="24"/>
              <w:lang w:val="en-GB" w:eastAsia="en-GB"/>
              <w14:ligatures w14:val="standardContextual"/>
            </w:rPr>
          </w:pPr>
          <w:hyperlink w:anchor="_Toc214575785" w:history="1">
            <w:r w:rsidRPr="00F041BE">
              <w:rPr>
                <w:rStyle w:val="Hyperlink"/>
                <w:rFonts w:ascii="Arial" w:hAnsi="Arial" w:cs="Arial"/>
                <w:noProof/>
              </w:rPr>
              <w:t>3.</w:t>
            </w:r>
            <w:r>
              <w:rPr>
                <w:rFonts w:eastAsiaTheme="minorEastAsia"/>
                <w:noProof/>
                <w:kern w:val="2"/>
                <w:sz w:val="24"/>
                <w:szCs w:val="24"/>
                <w:lang w:val="en-GB" w:eastAsia="en-GB"/>
                <w14:ligatures w14:val="standardContextual"/>
              </w:rPr>
              <w:tab/>
            </w:r>
            <w:r w:rsidRPr="00F041BE">
              <w:rPr>
                <w:rStyle w:val="Hyperlink"/>
                <w:rFonts w:ascii="Arial" w:hAnsi="Arial" w:cs="Arial"/>
                <w:noProof/>
              </w:rPr>
              <w:t>Main Analysis</w:t>
            </w:r>
            <w:r>
              <w:rPr>
                <w:noProof/>
                <w:webHidden/>
              </w:rPr>
              <w:tab/>
            </w:r>
            <w:r>
              <w:rPr>
                <w:noProof/>
                <w:webHidden/>
              </w:rPr>
              <w:fldChar w:fldCharType="begin"/>
            </w:r>
            <w:r>
              <w:rPr>
                <w:noProof/>
                <w:webHidden/>
              </w:rPr>
              <w:instrText xml:space="preserve"> PAGEREF _Toc214575785 \h </w:instrText>
            </w:r>
            <w:r>
              <w:rPr>
                <w:noProof/>
                <w:webHidden/>
              </w:rPr>
            </w:r>
            <w:r>
              <w:rPr>
                <w:noProof/>
                <w:webHidden/>
              </w:rPr>
              <w:fldChar w:fldCharType="separate"/>
            </w:r>
            <w:r>
              <w:rPr>
                <w:noProof/>
                <w:webHidden/>
              </w:rPr>
              <w:t>5</w:t>
            </w:r>
            <w:r>
              <w:rPr>
                <w:noProof/>
                <w:webHidden/>
              </w:rPr>
              <w:fldChar w:fldCharType="end"/>
            </w:r>
          </w:hyperlink>
        </w:p>
        <w:p w14:paraId="601BEE93" w14:textId="7B38873D" w:rsidR="0051231B" w:rsidRDefault="0051231B">
          <w:pPr>
            <w:pStyle w:val="TOC2"/>
            <w:tabs>
              <w:tab w:val="left" w:pos="960"/>
              <w:tab w:val="right" w:leader="dot" w:pos="9350"/>
            </w:tabs>
            <w:rPr>
              <w:rFonts w:eastAsiaTheme="minorEastAsia"/>
              <w:noProof/>
              <w:kern w:val="2"/>
              <w:sz w:val="24"/>
              <w:szCs w:val="24"/>
              <w:lang w:val="en-GB" w:eastAsia="en-GB"/>
              <w14:ligatures w14:val="standardContextual"/>
            </w:rPr>
          </w:pPr>
          <w:hyperlink w:anchor="_Toc214575786" w:history="1">
            <w:r w:rsidRPr="00F041BE">
              <w:rPr>
                <w:rStyle w:val="Hyperlink"/>
                <w:rFonts w:ascii="Arial" w:hAnsi="Arial" w:cs="Arial"/>
                <w:noProof/>
              </w:rPr>
              <w:t>3.1.</w:t>
            </w:r>
            <w:r>
              <w:rPr>
                <w:rFonts w:eastAsiaTheme="minorEastAsia"/>
                <w:noProof/>
                <w:kern w:val="2"/>
                <w:sz w:val="24"/>
                <w:szCs w:val="24"/>
                <w:lang w:val="en-GB" w:eastAsia="en-GB"/>
                <w14:ligatures w14:val="standardContextual"/>
              </w:rPr>
              <w:tab/>
            </w:r>
            <w:r w:rsidRPr="00F041BE">
              <w:rPr>
                <w:rStyle w:val="Hyperlink"/>
                <w:rFonts w:ascii="Arial" w:hAnsi="Arial" w:cs="Arial"/>
                <w:noProof/>
              </w:rPr>
              <w:t>International Business Negotiation</w:t>
            </w:r>
            <w:r>
              <w:rPr>
                <w:noProof/>
                <w:webHidden/>
              </w:rPr>
              <w:tab/>
            </w:r>
            <w:r>
              <w:rPr>
                <w:noProof/>
                <w:webHidden/>
              </w:rPr>
              <w:fldChar w:fldCharType="begin"/>
            </w:r>
            <w:r>
              <w:rPr>
                <w:noProof/>
                <w:webHidden/>
              </w:rPr>
              <w:instrText xml:space="preserve"> PAGEREF _Toc214575786 \h </w:instrText>
            </w:r>
            <w:r>
              <w:rPr>
                <w:noProof/>
                <w:webHidden/>
              </w:rPr>
            </w:r>
            <w:r>
              <w:rPr>
                <w:noProof/>
                <w:webHidden/>
              </w:rPr>
              <w:fldChar w:fldCharType="separate"/>
            </w:r>
            <w:r>
              <w:rPr>
                <w:noProof/>
                <w:webHidden/>
              </w:rPr>
              <w:t>5</w:t>
            </w:r>
            <w:r>
              <w:rPr>
                <w:noProof/>
                <w:webHidden/>
              </w:rPr>
              <w:fldChar w:fldCharType="end"/>
            </w:r>
          </w:hyperlink>
        </w:p>
        <w:p w14:paraId="2A9C7870" w14:textId="6E31E40C" w:rsidR="0051231B" w:rsidRDefault="0051231B">
          <w:pPr>
            <w:pStyle w:val="TOC2"/>
            <w:tabs>
              <w:tab w:val="left" w:pos="960"/>
              <w:tab w:val="right" w:leader="dot" w:pos="9350"/>
            </w:tabs>
            <w:rPr>
              <w:rFonts w:eastAsiaTheme="minorEastAsia"/>
              <w:noProof/>
              <w:kern w:val="2"/>
              <w:sz w:val="24"/>
              <w:szCs w:val="24"/>
              <w:lang w:val="en-GB" w:eastAsia="en-GB"/>
              <w14:ligatures w14:val="standardContextual"/>
            </w:rPr>
          </w:pPr>
          <w:hyperlink w:anchor="_Toc214575787" w:history="1">
            <w:r w:rsidRPr="00F041BE">
              <w:rPr>
                <w:rStyle w:val="Hyperlink"/>
                <w:rFonts w:ascii="Arial" w:hAnsi="Arial" w:cs="Arial"/>
                <w:noProof/>
              </w:rPr>
              <w:t>3.2.</w:t>
            </w:r>
            <w:r>
              <w:rPr>
                <w:rFonts w:eastAsiaTheme="minorEastAsia"/>
                <w:noProof/>
                <w:kern w:val="2"/>
                <w:sz w:val="24"/>
                <w:szCs w:val="24"/>
                <w:lang w:val="en-GB" w:eastAsia="en-GB"/>
                <w14:ligatures w14:val="standardContextual"/>
              </w:rPr>
              <w:tab/>
            </w:r>
            <w:r w:rsidRPr="00F041BE">
              <w:rPr>
                <w:rStyle w:val="Hyperlink"/>
                <w:rFonts w:ascii="Arial" w:hAnsi="Arial" w:cs="Arial"/>
                <w:noProof/>
              </w:rPr>
              <w:t>Applying Hofstede's Cultural Dimensions Theory to Cross-Cultural Negotiation</w:t>
            </w:r>
            <w:r>
              <w:rPr>
                <w:noProof/>
                <w:webHidden/>
              </w:rPr>
              <w:tab/>
            </w:r>
            <w:r>
              <w:rPr>
                <w:noProof/>
                <w:webHidden/>
              </w:rPr>
              <w:fldChar w:fldCharType="begin"/>
            </w:r>
            <w:r>
              <w:rPr>
                <w:noProof/>
                <w:webHidden/>
              </w:rPr>
              <w:instrText xml:space="preserve"> PAGEREF _Toc214575787 \h </w:instrText>
            </w:r>
            <w:r>
              <w:rPr>
                <w:noProof/>
                <w:webHidden/>
              </w:rPr>
            </w:r>
            <w:r>
              <w:rPr>
                <w:noProof/>
                <w:webHidden/>
              </w:rPr>
              <w:fldChar w:fldCharType="separate"/>
            </w:r>
            <w:r>
              <w:rPr>
                <w:noProof/>
                <w:webHidden/>
              </w:rPr>
              <w:t>6</w:t>
            </w:r>
            <w:r>
              <w:rPr>
                <w:noProof/>
                <w:webHidden/>
              </w:rPr>
              <w:fldChar w:fldCharType="end"/>
            </w:r>
          </w:hyperlink>
        </w:p>
        <w:p w14:paraId="4FC51DE7" w14:textId="18A3A221" w:rsidR="0051231B" w:rsidRDefault="0051231B">
          <w:pPr>
            <w:pStyle w:val="TOC3"/>
            <w:tabs>
              <w:tab w:val="left" w:pos="1440"/>
              <w:tab w:val="right" w:leader="dot" w:pos="9350"/>
            </w:tabs>
            <w:rPr>
              <w:rFonts w:eastAsiaTheme="minorEastAsia"/>
              <w:noProof/>
              <w:kern w:val="2"/>
              <w:sz w:val="24"/>
              <w:szCs w:val="24"/>
              <w:lang w:val="en-GB" w:eastAsia="en-GB"/>
              <w14:ligatures w14:val="standardContextual"/>
            </w:rPr>
          </w:pPr>
          <w:hyperlink w:anchor="_Toc214575788" w:history="1">
            <w:r w:rsidRPr="00F041BE">
              <w:rPr>
                <w:rStyle w:val="Hyperlink"/>
                <w:rFonts w:ascii="Arial" w:hAnsi="Arial" w:cs="Arial"/>
                <w:noProof/>
              </w:rPr>
              <w:t>3.2.1.</w:t>
            </w:r>
            <w:r>
              <w:rPr>
                <w:rFonts w:eastAsiaTheme="minorEastAsia"/>
                <w:noProof/>
                <w:kern w:val="2"/>
                <w:sz w:val="24"/>
                <w:szCs w:val="24"/>
                <w:lang w:val="en-GB" w:eastAsia="en-GB"/>
                <w14:ligatures w14:val="standardContextual"/>
              </w:rPr>
              <w:tab/>
            </w:r>
            <w:r w:rsidRPr="00F041BE">
              <w:rPr>
                <w:rStyle w:val="Hyperlink"/>
                <w:rFonts w:ascii="Arial" w:hAnsi="Arial" w:cs="Arial"/>
                <w:noProof/>
              </w:rPr>
              <w:t>Power Distance</w:t>
            </w:r>
            <w:r>
              <w:rPr>
                <w:noProof/>
                <w:webHidden/>
              </w:rPr>
              <w:tab/>
            </w:r>
            <w:r>
              <w:rPr>
                <w:noProof/>
                <w:webHidden/>
              </w:rPr>
              <w:fldChar w:fldCharType="begin"/>
            </w:r>
            <w:r>
              <w:rPr>
                <w:noProof/>
                <w:webHidden/>
              </w:rPr>
              <w:instrText xml:space="preserve"> PAGEREF _Toc214575788 \h </w:instrText>
            </w:r>
            <w:r>
              <w:rPr>
                <w:noProof/>
                <w:webHidden/>
              </w:rPr>
            </w:r>
            <w:r>
              <w:rPr>
                <w:noProof/>
                <w:webHidden/>
              </w:rPr>
              <w:fldChar w:fldCharType="separate"/>
            </w:r>
            <w:r>
              <w:rPr>
                <w:noProof/>
                <w:webHidden/>
              </w:rPr>
              <w:t>6</w:t>
            </w:r>
            <w:r>
              <w:rPr>
                <w:noProof/>
                <w:webHidden/>
              </w:rPr>
              <w:fldChar w:fldCharType="end"/>
            </w:r>
          </w:hyperlink>
        </w:p>
        <w:p w14:paraId="5819101E" w14:textId="1439687C" w:rsidR="0051231B" w:rsidRDefault="0051231B">
          <w:pPr>
            <w:pStyle w:val="TOC3"/>
            <w:tabs>
              <w:tab w:val="left" w:pos="1440"/>
              <w:tab w:val="right" w:leader="dot" w:pos="9350"/>
            </w:tabs>
            <w:rPr>
              <w:rFonts w:eastAsiaTheme="minorEastAsia"/>
              <w:noProof/>
              <w:kern w:val="2"/>
              <w:sz w:val="24"/>
              <w:szCs w:val="24"/>
              <w:lang w:val="en-GB" w:eastAsia="en-GB"/>
              <w14:ligatures w14:val="standardContextual"/>
            </w:rPr>
          </w:pPr>
          <w:hyperlink w:anchor="_Toc214575789" w:history="1">
            <w:r w:rsidRPr="00F041BE">
              <w:rPr>
                <w:rStyle w:val="Hyperlink"/>
                <w:rFonts w:ascii="Arial" w:hAnsi="Arial" w:cs="Arial"/>
                <w:noProof/>
              </w:rPr>
              <w:t>3.2.2.</w:t>
            </w:r>
            <w:r>
              <w:rPr>
                <w:rFonts w:eastAsiaTheme="minorEastAsia"/>
                <w:noProof/>
                <w:kern w:val="2"/>
                <w:sz w:val="24"/>
                <w:szCs w:val="24"/>
                <w:lang w:val="en-GB" w:eastAsia="en-GB"/>
                <w14:ligatures w14:val="standardContextual"/>
              </w:rPr>
              <w:tab/>
            </w:r>
            <w:r w:rsidRPr="00F041BE">
              <w:rPr>
                <w:rStyle w:val="Hyperlink"/>
                <w:rFonts w:ascii="Arial" w:hAnsi="Arial" w:cs="Arial"/>
                <w:noProof/>
              </w:rPr>
              <w:t>Individualism and collectivism</w:t>
            </w:r>
            <w:r>
              <w:rPr>
                <w:noProof/>
                <w:webHidden/>
              </w:rPr>
              <w:tab/>
            </w:r>
            <w:r>
              <w:rPr>
                <w:noProof/>
                <w:webHidden/>
              </w:rPr>
              <w:fldChar w:fldCharType="begin"/>
            </w:r>
            <w:r>
              <w:rPr>
                <w:noProof/>
                <w:webHidden/>
              </w:rPr>
              <w:instrText xml:space="preserve"> PAGEREF _Toc214575789 \h </w:instrText>
            </w:r>
            <w:r>
              <w:rPr>
                <w:noProof/>
                <w:webHidden/>
              </w:rPr>
            </w:r>
            <w:r>
              <w:rPr>
                <w:noProof/>
                <w:webHidden/>
              </w:rPr>
              <w:fldChar w:fldCharType="separate"/>
            </w:r>
            <w:r>
              <w:rPr>
                <w:noProof/>
                <w:webHidden/>
              </w:rPr>
              <w:t>6</w:t>
            </w:r>
            <w:r>
              <w:rPr>
                <w:noProof/>
                <w:webHidden/>
              </w:rPr>
              <w:fldChar w:fldCharType="end"/>
            </w:r>
          </w:hyperlink>
        </w:p>
        <w:p w14:paraId="548C29A3" w14:textId="73EC2327" w:rsidR="0051231B" w:rsidRDefault="0051231B">
          <w:pPr>
            <w:pStyle w:val="TOC3"/>
            <w:tabs>
              <w:tab w:val="left" w:pos="1440"/>
              <w:tab w:val="right" w:leader="dot" w:pos="9350"/>
            </w:tabs>
            <w:rPr>
              <w:rFonts w:eastAsiaTheme="minorEastAsia"/>
              <w:noProof/>
              <w:kern w:val="2"/>
              <w:sz w:val="24"/>
              <w:szCs w:val="24"/>
              <w:lang w:val="en-GB" w:eastAsia="en-GB"/>
              <w14:ligatures w14:val="standardContextual"/>
            </w:rPr>
          </w:pPr>
          <w:hyperlink w:anchor="_Toc214575790" w:history="1">
            <w:r w:rsidRPr="00F041BE">
              <w:rPr>
                <w:rStyle w:val="Hyperlink"/>
                <w:rFonts w:ascii="Arial" w:hAnsi="Arial" w:cs="Arial"/>
                <w:noProof/>
              </w:rPr>
              <w:t>3.2.3.</w:t>
            </w:r>
            <w:r>
              <w:rPr>
                <w:rFonts w:eastAsiaTheme="minorEastAsia"/>
                <w:noProof/>
                <w:kern w:val="2"/>
                <w:sz w:val="24"/>
                <w:szCs w:val="24"/>
                <w:lang w:val="en-GB" w:eastAsia="en-GB"/>
                <w14:ligatures w14:val="standardContextual"/>
              </w:rPr>
              <w:tab/>
            </w:r>
            <w:r w:rsidRPr="00F041BE">
              <w:rPr>
                <w:rStyle w:val="Hyperlink"/>
                <w:rFonts w:ascii="Arial" w:hAnsi="Arial" w:cs="Arial"/>
                <w:noProof/>
              </w:rPr>
              <w:t>Uncertainty avoidance</w:t>
            </w:r>
            <w:r>
              <w:rPr>
                <w:noProof/>
                <w:webHidden/>
              </w:rPr>
              <w:tab/>
            </w:r>
            <w:r>
              <w:rPr>
                <w:noProof/>
                <w:webHidden/>
              </w:rPr>
              <w:fldChar w:fldCharType="begin"/>
            </w:r>
            <w:r>
              <w:rPr>
                <w:noProof/>
                <w:webHidden/>
              </w:rPr>
              <w:instrText xml:space="preserve"> PAGEREF _Toc214575790 \h </w:instrText>
            </w:r>
            <w:r>
              <w:rPr>
                <w:noProof/>
                <w:webHidden/>
              </w:rPr>
            </w:r>
            <w:r>
              <w:rPr>
                <w:noProof/>
                <w:webHidden/>
              </w:rPr>
              <w:fldChar w:fldCharType="separate"/>
            </w:r>
            <w:r>
              <w:rPr>
                <w:noProof/>
                <w:webHidden/>
              </w:rPr>
              <w:t>6</w:t>
            </w:r>
            <w:r>
              <w:rPr>
                <w:noProof/>
                <w:webHidden/>
              </w:rPr>
              <w:fldChar w:fldCharType="end"/>
            </w:r>
          </w:hyperlink>
        </w:p>
        <w:p w14:paraId="20262AC8" w14:textId="321A1A17" w:rsidR="0051231B" w:rsidRDefault="0051231B">
          <w:pPr>
            <w:pStyle w:val="TOC3"/>
            <w:tabs>
              <w:tab w:val="left" w:pos="1440"/>
              <w:tab w:val="right" w:leader="dot" w:pos="9350"/>
            </w:tabs>
            <w:rPr>
              <w:rFonts w:eastAsiaTheme="minorEastAsia"/>
              <w:noProof/>
              <w:kern w:val="2"/>
              <w:sz w:val="24"/>
              <w:szCs w:val="24"/>
              <w:lang w:val="en-GB" w:eastAsia="en-GB"/>
              <w14:ligatures w14:val="standardContextual"/>
            </w:rPr>
          </w:pPr>
          <w:hyperlink w:anchor="_Toc214575791" w:history="1">
            <w:r w:rsidRPr="00F041BE">
              <w:rPr>
                <w:rStyle w:val="Hyperlink"/>
                <w:rFonts w:ascii="Arial" w:hAnsi="Arial" w:cs="Arial"/>
                <w:noProof/>
              </w:rPr>
              <w:t>3.2.4.</w:t>
            </w:r>
            <w:r>
              <w:rPr>
                <w:rFonts w:eastAsiaTheme="minorEastAsia"/>
                <w:noProof/>
                <w:kern w:val="2"/>
                <w:sz w:val="24"/>
                <w:szCs w:val="24"/>
                <w:lang w:val="en-GB" w:eastAsia="en-GB"/>
                <w14:ligatures w14:val="standardContextual"/>
              </w:rPr>
              <w:tab/>
            </w:r>
            <w:r w:rsidRPr="00F041BE">
              <w:rPr>
                <w:rStyle w:val="Hyperlink"/>
                <w:rFonts w:ascii="Arial" w:hAnsi="Arial" w:cs="Arial"/>
                <w:noProof/>
              </w:rPr>
              <w:t>Masculinity and Femininity</w:t>
            </w:r>
            <w:r>
              <w:rPr>
                <w:noProof/>
                <w:webHidden/>
              </w:rPr>
              <w:tab/>
            </w:r>
            <w:r>
              <w:rPr>
                <w:noProof/>
                <w:webHidden/>
              </w:rPr>
              <w:fldChar w:fldCharType="begin"/>
            </w:r>
            <w:r>
              <w:rPr>
                <w:noProof/>
                <w:webHidden/>
              </w:rPr>
              <w:instrText xml:space="preserve"> PAGEREF _Toc214575791 \h </w:instrText>
            </w:r>
            <w:r>
              <w:rPr>
                <w:noProof/>
                <w:webHidden/>
              </w:rPr>
            </w:r>
            <w:r>
              <w:rPr>
                <w:noProof/>
                <w:webHidden/>
              </w:rPr>
              <w:fldChar w:fldCharType="separate"/>
            </w:r>
            <w:r>
              <w:rPr>
                <w:noProof/>
                <w:webHidden/>
              </w:rPr>
              <w:t>7</w:t>
            </w:r>
            <w:r>
              <w:rPr>
                <w:noProof/>
                <w:webHidden/>
              </w:rPr>
              <w:fldChar w:fldCharType="end"/>
            </w:r>
          </w:hyperlink>
        </w:p>
        <w:p w14:paraId="734408F4" w14:textId="5BCA836A" w:rsidR="0051231B" w:rsidRDefault="0051231B">
          <w:pPr>
            <w:pStyle w:val="TOC3"/>
            <w:tabs>
              <w:tab w:val="left" w:pos="1440"/>
              <w:tab w:val="right" w:leader="dot" w:pos="9350"/>
            </w:tabs>
            <w:rPr>
              <w:rFonts w:eastAsiaTheme="minorEastAsia"/>
              <w:noProof/>
              <w:kern w:val="2"/>
              <w:sz w:val="24"/>
              <w:szCs w:val="24"/>
              <w:lang w:val="en-GB" w:eastAsia="en-GB"/>
              <w14:ligatures w14:val="standardContextual"/>
            </w:rPr>
          </w:pPr>
          <w:hyperlink w:anchor="_Toc214575792" w:history="1">
            <w:r w:rsidRPr="00F041BE">
              <w:rPr>
                <w:rStyle w:val="Hyperlink"/>
                <w:rFonts w:ascii="Arial" w:hAnsi="Arial" w:cs="Arial"/>
                <w:noProof/>
              </w:rPr>
              <w:t>3.2.5.</w:t>
            </w:r>
            <w:r>
              <w:rPr>
                <w:rFonts w:eastAsiaTheme="minorEastAsia"/>
                <w:noProof/>
                <w:kern w:val="2"/>
                <w:sz w:val="24"/>
                <w:szCs w:val="24"/>
                <w:lang w:val="en-GB" w:eastAsia="en-GB"/>
                <w14:ligatures w14:val="standardContextual"/>
              </w:rPr>
              <w:tab/>
            </w:r>
            <w:r w:rsidRPr="00F041BE">
              <w:rPr>
                <w:rStyle w:val="Hyperlink"/>
                <w:rFonts w:ascii="Arial" w:hAnsi="Arial" w:cs="Arial"/>
                <w:noProof/>
              </w:rPr>
              <w:t>Long-Term Vs. Short-Term Orientation</w:t>
            </w:r>
            <w:r>
              <w:rPr>
                <w:noProof/>
                <w:webHidden/>
              </w:rPr>
              <w:tab/>
            </w:r>
            <w:r>
              <w:rPr>
                <w:noProof/>
                <w:webHidden/>
              </w:rPr>
              <w:fldChar w:fldCharType="begin"/>
            </w:r>
            <w:r>
              <w:rPr>
                <w:noProof/>
                <w:webHidden/>
              </w:rPr>
              <w:instrText xml:space="preserve"> PAGEREF _Toc214575792 \h </w:instrText>
            </w:r>
            <w:r>
              <w:rPr>
                <w:noProof/>
                <w:webHidden/>
              </w:rPr>
            </w:r>
            <w:r>
              <w:rPr>
                <w:noProof/>
                <w:webHidden/>
              </w:rPr>
              <w:fldChar w:fldCharType="separate"/>
            </w:r>
            <w:r>
              <w:rPr>
                <w:noProof/>
                <w:webHidden/>
              </w:rPr>
              <w:t>7</w:t>
            </w:r>
            <w:r>
              <w:rPr>
                <w:noProof/>
                <w:webHidden/>
              </w:rPr>
              <w:fldChar w:fldCharType="end"/>
            </w:r>
          </w:hyperlink>
        </w:p>
        <w:p w14:paraId="141871BA" w14:textId="0BB41D4A" w:rsidR="0051231B" w:rsidRDefault="0051231B">
          <w:pPr>
            <w:pStyle w:val="TOC2"/>
            <w:tabs>
              <w:tab w:val="left" w:pos="960"/>
              <w:tab w:val="right" w:leader="dot" w:pos="9350"/>
            </w:tabs>
            <w:rPr>
              <w:rFonts w:eastAsiaTheme="minorEastAsia"/>
              <w:noProof/>
              <w:kern w:val="2"/>
              <w:sz w:val="24"/>
              <w:szCs w:val="24"/>
              <w:lang w:val="en-GB" w:eastAsia="en-GB"/>
              <w14:ligatures w14:val="standardContextual"/>
            </w:rPr>
          </w:pPr>
          <w:hyperlink w:anchor="_Toc214575793" w:history="1">
            <w:r w:rsidRPr="00F041BE">
              <w:rPr>
                <w:rStyle w:val="Hyperlink"/>
                <w:rFonts w:ascii="Arial" w:hAnsi="Arial" w:cs="Arial"/>
                <w:noProof/>
              </w:rPr>
              <w:t>3.3.</w:t>
            </w:r>
            <w:r>
              <w:rPr>
                <w:rFonts w:eastAsiaTheme="minorEastAsia"/>
                <w:noProof/>
                <w:kern w:val="2"/>
                <w:sz w:val="24"/>
                <w:szCs w:val="24"/>
                <w:lang w:val="en-GB" w:eastAsia="en-GB"/>
                <w14:ligatures w14:val="standardContextual"/>
              </w:rPr>
              <w:tab/>
            </w:r>
            <w:r w:rsidRPr="00F041BE">
              <w:rPr>
                <w:rStyle w:val="Hyperlink"/>
                <w:rFonts w:ascii="Arial" w:hAnsi="Arial" w:cs="Arial"/>
                <w:noProof/>
              </w:rPr>
              <w:t>Communication Challenges and Strategic Responses</w:t>
            </w:r>
            <w:r>
              <w:rPr>
                <w:noProof/>
                <w:webHidden/>
              </w:rPr>
              <w:tab/>
            </w:r>
            <w:r>
              <w:rPr>
                <w:noProof/>
                <w:webHidden/>
              </w:rPr>
              <w:fldChar w:fldCharType="begin"/>
            </w:r>
            <w:r>
              <w:rPr>
                <w:noProof/>
                <w:webHidden/>
              </w:rPr>
              <w:instrText xml:space="preserve"> PAGEREF _Toc214575793 \h </w:instrText>
            </w:r>
            <w:r>
              <w:rPr>
                <w:noProof/>
                <w:webHidden/>
              </w:rPr>
            </w:r>
            <w:r>
              <w:rPr>
                <w:noProof/>
                <w:webHidden/>
              </w:rPr>
              <w:fldChar w:fldCharType="separate"/>
            </w:r>
            <w:r>
              <w:rPr>
                <w:noProof/>
                <w:webHidden/>
              </w:rPr>
              <w:t>8</w:t>
            </w:r>
            <w:r>
              <w:rPr>
                <w:noProof/>
                <w:webHidden/>
              </w:rPr>
              <w:fldChar w:fldCharType="end"/>
            </w:r>
          </w:hyperlink>
        </w:p>
        <w:p w14:paraId="08CFB46E" w14:textId="491E671C" w:rsidR="0051231B" w:rsidRDefault="0051231B">
          <w:pPr>
            <w:pStyle w:val="TOC3"/>
            <w:tabs>
              <w:tab w:val="left" w:pos="1440"/>
              <w:tab w:val="right" w:leader="dot" w:pos="9350"/>
            </w:tabs>
            <w:rPr>
              <w:rFonts w:eastAsiaTheme="minorEastAsia"/>
              <w:noProof/>
              <w:kern w:val="2"/>
              <w:sz w:val="24"/>
              <w:szCs w:val="24"/>
              <w:lang w:val="en-GB" w:eastAsia="en-GB"/>
              <w14:ligatures w14:val="standardContextual"/>
            </w:rPr>
          </w:pPr>
          <w:hyperlink w:anchor="_Toc214575794" w:history="1">
            <w:r w:rsidRPr="00F041BE">
              <w:rPr>
                <w:rStyle w:val="Hyperlink"/>
                <w:rFonts w:ascii="Arial" w:hAnsi="Arial" w:cs="Arial"/>
                <w:noProof/>
              </w:rPr>
              <w:t>3.3.1.</w:t>
            </w:r>
            <w:r>
              <w:rPr>
                <w:rFonts w:eastAsiaTheme="minorEastAsia"/>
                <w:noProof/>
                <w:kern w:val="2"/>
                <w:sz w:val="24"/>
                <w:szCs w:val="24"/>
                <w:lang w:val="en-GB" w:eastAsia="en-GB"/>
                <w14:ligatures w14:val="standardContextual"/>
              </w:rPr>
              <w:tab/>
            </w:r>
            <w:r w:rsidRPr="00F041BE">
              <w:rPr>
                <w:rStyle w:val="Hyperlink"/>
                <w:rFonts w:ascii="Arial" w:hAnsi="Arial" w:cs="Arial"/>
                <w:noProof/>
              </w:rPr>
              <w:t>Differences in Communication Style</w:t>
            </w:r>
            <w:r>
              <w:rPr>
                <w:noProof/>
                <w:webHidden/>
              </w:rPr>
              <w:tab/>
            </w:r>
            <w:r>
              <w:rPr>
                <w:noProof/>
                <w:webHidden/>
              </w:rPr>
              <w:fldChar w:fldCharType="begin"/>
            </w:r>
            <w:r>
              <w:rPr>
                <w:noProof/>
                <w:webHidden/>
              </w:rPr>
              <w:instrText xml:space="preserve"> PAGEREF _Toc214575794 \h </w:instrText>
            </w:r>
            <w:r>
              <w:rPr>
                <w:noProof/>
                <w:webHidden/>
              </w:rPr>
            </w:r>
            <w:r>
              <w:rPr>
                <w:noProof/>
                <w:webHidden/>
              </w:rPr>
              <w:fldChar w:fldCharType="separate"/>
            </w:r>
            <w:r>
              <w:rPr>
                <w:noProof/>
                <w:webHidden/>
              </w:rPr>
              <w:t>8</w:t>
            </w:r>
            <w:r>
              <w:rPr>
                <w:noProof/>
                <w:webHidden/>
              </w:rPr>
              <w:fldChar w:fldCharType="end"/>
            </w:r>
          </w:hyperlink>
        </w:p>
        <w:p w14:paraId="23499ADB" w14:textId="2E5ED3BA" w:rsidR="0051231B" w:rsidRDefault="0051231B">
          <w:pPr>
            <w:pStyle w:val="TOC3"/>
            <w:tabs>
              <w:tab w:val="left" w:pos="1440"/>
              <w:tab w:val="right" w:leader="dot" w:pos="9350"/>
            </w:tabs>
            <w:rPr>
              <w:rFonts w:eastAsiaTheme="minorEastAsia"/>
              <w:noProof/>
              <w:kern w:val="2"/>
              <w:sz w:val="24"/>
              <w:szCs w:val="24"/>
              <w:lang w:val="en-GB" w:eastAsia="en-GB"/>
              <w14:ligatures w14:val="standardContextual"/>
            </w:rPr>
          </w:pPr>
          <w:hyperlink w:anchor="_Toc214575795" w:history="1">
            <w:r w:rsidRPr="00F041BE">
              <w:rPr>
                <w:rStyle w:val="Hyperlink"/>
                <w:rFonts w:ascii="Arial" w:hAnsi="Arial" w:cs="Arial"/>
                <w:noProof/>
              </w:rPr>
              <w:t>3.3.2.</w:t>
            </w:r>
            <w:r>
              <w:rPr>
                <w:rFonts w:eastAsiaTheme="minorEastAsia"/>
                <w:noProof/>
                <w:kern w:val="2"/>
                <w:sz w:val="24"/>
                <w:szCs w:val="24"/>
                <w:lang w:val="en-GB" w:eastAsia="en-GB"/>
                <w14:ligatures w14:val="standardContextual"/>
              </w:rPr>
              <w:tab/>
            </w:r>
            <w:r w:rsidRPr="00F041BE">
              <w:rPr>
                <w:rStyle w:val="Hyperlink"/>
                <w:rFonts w:ascii="Arial" w:hAnsi="Arial" w:cs="Arial"/>
                <w:noProof/>
              </w:rPr>
              <w:t>Difference in Collectivism vs. Individualism Cultural Beliefs</w:t>
            </w:r>
            <w:r>
              <w:rPr>
                <w:noProof/>
                <w:webHidden/>
              </w:rPr>
              <w:tab/>
            </w:r>
            <w:r>
              <w:rPr>
                <w:noProof/>
                <w:webHidden/>
              </w:rPr>
              <w:fldChar w:fldCharType="begin"/>
            </w:r>
            <w:r>
              <w:rPr>
                <w:noProof/>
                <w:webHidden/>
              </w:rPr>
              <w:instrText xml:space="preserve"> PAGEREF _Toc214575795 \h </w:instrText>
            </w:r>
            <w:r>
              <w:rPr>
                <w:noProof/>
                <w:webHidden/>
              </w:rPr>
            </w:r>
            <w:r>
              <w:rPr>
                <w:noProof/>
                <w:webHidden/>
              </w:rPr>
              <w:fldChar w:fldCharType="separate"/>
            </w:r>
            <w:r>
              <w:rPr>
                <w:noProof/>
                <w:webHidden/>
              </w:rPr>
              <w:t>8</w:t>
            </w:r>
            <w:r>
              <w:rPr>
                <w:noProof/>
                <w:webHidden/>
              </w:rPr>
              <w:fldChar w:fldCharType="end"/>
            </w:r>
          </w:hyperlink>
        </w:p>
        <w:p w14:paraId="59C6948E" w14:textId="5987859C" w:rsidR="0051231B" w:rsidRDefault="0051231B">
          <w:pPr>
            <w:pStyle w:val="TOC2"/>
            <w:tabs>
              <w:tab w:val="left" w:pos="960"/>
              <w:tab w:val="right" w:leader="dot" w:pos="9350"/>
            </w:tabs>
            <w:rPr>
              <w:rFonts w:eastAsiaTheme="minorEastAsia"/>
              <w:noProof/>
              <w:kern w:val="2"/>
              <w:sz w:val="24"/>
              <w:szCs w:val="24"/>
              <w:lang w:val="en-GB" w:eastAsia="en-GB"/>
              <w14:ligatures w14:val="standardContextual"/>
            </w:rPr>
          </w:pPr>
          <w:hyperlink w:anchor="_Toc214575796" w:history="1">
            <w:r w:rsidRPr="00F041BE">
              <w:rPr>
                <w:rStyle w:val="Hyperlink"/>
                <w:rFonts w:ascii="Arial" w:hAnsi="Arial" w:cs="Arial"/>
                <w:noProof/>
              </w:rPr>
              <w:t>3.4.</w:t>
            </w:r>
            <w:r>
              <w:rPr>
                <w:rFonts w:eastAsiaTheme="minorEastAsia"/>
                <w:noProof/>
                <w:kern w:val="2"/>
                <w:sz w:val="24"/>
                <w:szCs w:val="24"/>
                <w:lang w:val="en-GB" w:eastAsia="en-GB"/>
                <w14:ligatures w14:val="standardContextual"/>
              </w:rPr>
              <w:tab/>
            </w:r>
            <w:r w:rsidRPr="00F041BE">
              <w:rPr>
                <w:rStyle w:val="Hyperlink"/>
                <w:rFonts w:ascii="Arial" w:hAnsi="Arial" w:cs="Arial"/>
                <w:noProof/>
              </w:rPr>
              <w:t>Strategic Responses to Communication Challenges</w:t>
            </w:r>
            <w:r>
              <w:rPr>
                <w:noProof/>
                <w:webHidden/>
              </w:rPr>
              <w:tab/>
            </w:r>
            <w:r>
              <w:rPr>
                <w:noProof/>
                <w:webHidden/>
              </w:rPr>
              <w:fldChar w:fldCharType="begin"/>
            </w:r>
            <w:r>
              <w:rPr>
                <w:noProof/>
                <w:webHidden/>
              </w:rPr>
              <w:instrText xml:space="preserve"> PAGEREF _Toc214575796 \h </w:instrText>
            </w:r>
            <w:r>
              <w:rPr>
                <w:noProof/>
                <w:webHidden/>
              </w:rPr>
            </w:r>
            <w:r>
              <w:rPr>
                <w:noProof/>
                <w:webHidden/>
              </w:rPr>
              <w:fldChar w:fldCharType="separate"/>
            </w:r>
            <w:r>
              <w:rPr>
                <w:noProof/>
                <w:webHidden/>
              </w:rPr>
              <w:t>8</w:t>
            </w:r>
            <w:r>
              <w:rPr>
                <w:noProof/>
                <w:webHidden/>
              </w:rPr>
              <w:fldChar w:fldCharType="end"/>
            </w:r>
          </w:hyperlink>
        </w:p>
        <w:p w14:paraId="323DF2FD" w14:textId="6FD38057" w:rsidR="0051231B" w:rsidRDefault="0051231B" w:rsidP="0051231B">
          <w:pPr>
            <w:pStyle w:val="TOC1"/>
            <w:rPr>
              <w:rFonts w:eastAsiaTheme="minorEastAsia"/>
              <w:noProof/>
              <w:kern w:val="2"/>
              <w:sz w:val="24"/>
              <w:szCs w:val="24"/>
              <w:lang w:val="en-GB" w:eastAsia="en-GB"/>
              <w14:ligatures w14:val="standardContextual"/>
            </w:rPr>
          </w:pPr>
          <w:hyperlink w:anchor="_Toc214575797" w:history="1">
            <w:r w:rsidRPr="00F041BE">
              <w:rPr>
                <w:rStyle w:val="Hyperlink"/>
                <w:rFonts w:ascii="Arial" w:hAnsi="Arial" w:cs="Arial"/>
                <w:noProof/>
              </w:rPr>
              <w:t>4.</w:t>
            </w:r>
            <w:r>
              <w:rPr>
                <w:rFonts w:eastAsiaTheme="minorEastAsia"/>
                <w:noProof/>
                <w:kern w:val="2"/>
                <w:sz w:val="24"/>
                <w:szCs w:val="24"/>
                <w:lang w:val="en-GB" w:eastAsia="en-GB"/>
                <w14:ligatures w14:val="standardContextual"/>
              </w:rPr>
              <w:tab/>
            </w:r>
            <w:r w:rsidRPr="00F041B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_Toc214575797 \h </w:instrText>
            </w:r>
            <w:r>
              <w:rPr>
                <w:noProof/>
                <w:webHidden/>
              </w:rPr>
            </w:r>
            <w:r>
              <w:rPr>
                <w:noProof/>
                <w:webHidden/>
              </w:rPr>
              <w:fldChar w:fldCharType="separate"/>
            </w:r>
            <w:r>
              <w:rPr>
                <w:noProof/>
                <w:webHidden/>
              </w:rPr>
              <w:t>9</w:t>
            </w:r>
            <w:r>
              <w:rPr>
                <w:noProof/>
                <w:webHidden/>
              </w:rPr>
              <w:fldChar w:fldCharType="end"/>
            </w:r>
          </w:hyperlink>
        </w:p>
        <w:p w14:paraId="0D9FA0DD" w14:textId="40C93B80" w:rsidR="0051231B" w:rsidRDefault="0051231B" w:rsidP="0051231B">
          <w:pPr>
            <w:pStyle w:val="TOC1"/>
            <w:rPr>
              <w:rFonts w:eastAsiaTheme="minorEastAsia"/>
              <w:noProof/>
              <w:kern w:val="2"/>
              <w:sz w:val="24"/>
              <w:szCs w:val="24"/>
              <w:lang w:val="en-GB" w:eastAsia="en-GB"/>
              <w14:ligatures w14:val="standardContextual"/>
            </w:rPr>
          </w:pPr>
          <w:hyperlink w:anchor="_Toc214575798" w:history="1">
            <w:r w:rsidRPr="00F041BE">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_Toc214575798 \h </w:instrText>
            </w:r>
            <w:r>
              <w:rPr>
                <w:noProof/>
                <w:webHidden/>
              </w:rPr>
            </w:r>
            <w:r>
              <w:rPr>
                <w:noProof/>
                <w:webHidden/>
              </w:rPr>
              <w:fldChar w:fldCharType="separate"/>
            </w:r>
            <w:r>
              <w:rPr>
                <w:noProof/>
                <w:webHidden/>
              </w:rPr>
              <w:t>10</w:t>
            </w:r>
            <w:r>
              <w:rPr>
                <w:noProof/>
                <w:webHidden/>
              </w:rPr>
              <w:fldChar w:fldCharType="end"/>
            </w:r>
          </w:hyperlink>
        </w:p>
        <w:p w14:paraId="11419768" w14:textId="3FEB06AB" w:rsidR="00F35DD1" w:rsidRPr="0051231B" w:rsidRDefault="00F35DD1" w:rsidP="0051231B">
          <w:pPr>
            <w:spacing w:line="360" w:lineRule="auto"/>
            <w:rPr>
              <w:rFonts w:ascii="Arial" w:hAnsi="Arial" w:cs="Arial"/>
            </w:rPr>
          </w:pPr>
          <w:r w:rsidRPr="0051231B">
            <w:rPr>
              <w:rFonts w:ascii="Arial" w:hAnsi="Arial" w:cs="Arial"/>
              <w:b/>
              <w:bCs/>
              <w:noProof/>
            </w:rPr>
            <w:fldChar w:fldCharType="end"/>
          </w:r>
        </w:p>
      </w:sdtContent>
    </w:sdt>
    <w:p w14:paraId="01456096" w14:textId="5D9706C6" w:rsidR="00F35DD1" w:rsidRPr="0051231B" w:rsidRDefault="00F35DD1" w:rsidP="0051231B">
      <w:pPr>
        <w:spacing w:line="360" w:lineRule="auto"/>
        <w:rPr>
          <w:rFonts w:ascii="Arial" w:hAnsi="Arial" w:cs="Arial"/>
        </w:rPr>
      </w:pPr>
      <w:r w:rsidRPr="0051231B">
        <w:rPr>
          <w:rFonts w:ascii="Arial" w:hAnsi="Arial" w:cs="Arial"/>
        </w:rPr>
        <w:br w:type="page"/>
      </w:r>
    </w:p>
    <w:p w14:paraId="3673C5BE" w14:textId="66E8F57A" w:rsidR="00F71054" w:rsidRPr="0051231B" w:rsidRDefault="00F71054" w:rsidP="0051231B">
      <w:pPr>
        <w:pStyle w:val="Heading1"/>
        <w:numPr>
          <w:ilvl w:val="0"/>
          <w:numId w:val="2"/>
        </w:numPr>
        <w:spacing w:line="360" w:lineRule="auto"/>
        <w:rPr>
          <w:rFonts w:ascii="Arial" w:hAnsi="Arial" w:cs="Arial"/>
          <w:sz w:val="22"/>
          <w:szCs w:val="22"/>
        </w:rPr>
      </w:pPr>
      <w:bookmarkStart w:id="0" w:name="_Toc214575783"/>
      <w:r w:rsidRPr="0051231B">
        <w:rPr>
          <w:rFonts w:ascii="Arial" w:hAnsi="Arial" w:cs="Arial"/>
          <w:sz w:val="22"/>
          <w:szCs w:val="22"/>
        </w:rPr>
        <w:lastRenderedPageBreak/>
        <w:t>Introduction</w:t>
      </w:r>
      <w:bookmarkEnd w:id="0"/>
      <w:r w:rsidRPr="0051231B">
        <w:rPr>
          <w:rFonts w:ascii="Arial" w:hAnsi="Arial" w:cs="Arial"/>
          <w:sz w:val="22"/>
          <w:szCs w:val="22"/>
        </w:rPr>
        <w:t xml:space="preserve"> </w:t>
      </w:r>
    </w:p>
    <w:p w14:paraId="51E15D90" w14:textId="7F0277C1" w:rsidR="00F31AF0" w:rsidRPr="0051231B" w:rsidRDefault="00985B80" w:rsidP="0051231B">
      <w:pPr>
        <w:spacing w:line="360" w:lineRule="auto"/>
        <w:ind w:firstLine="360"/>
        <w:rPr>
          <w:rFonts w:ascii="Arial" w:hAnsi="Arial" w:cs="Arial"/>
        </w:rPr>
      </w:pPr>
      <w:r w:rsidRPr="0051231B">
        <w:rPr>
          <w:rFonts w:ascii="Arial" w:hAnsi="Arial" w:cs="Arial"/>
        </w:rPr>
        <w:t>Today</w:t>
      </w:r>
      <w:r w:rsidR="00954981" w:rsidRPr="0051231B">
        <w:rPr>
          <w:rFonts w:ascii="Arial" w:hAnsi="Arial" w:cs="Arial"/>
        </w:rPr>
        <w:t>'</w:t>
      </w:r>
      <w:r w:rsidRPr="0051231B">
        <w:rPr>
          <w:rFonts w:ascii="Arial" w:hAnsi="Arial" w:cs="Arial"/>
        </w:rPr>
        <w:t>s highly globalized business world has enabled businesses to expand their operations to global markets to enhance their sales and profitability</w:t>
      </w:r>
      <w:r w:rsidR="006B1B8F" w:rsidRPr="0051231B">
        <w:rPr>
          <w:rFonts w:ascii="Arial" w:hAnsi="Arial" w:cs="Arial"/>
        </w:rPr>
        <w:t xml:space="preserve"> (Deresky, 2014)</w:t>
      </w:r>
      <w:r w:rsidRPr="0051231B">
        <w:rPr>
          <w:rFonts w:ascii="Arial" w:hAnsi="Arial" w:cs="Arial"/>
        </w:rPr>
        <w:t>. However, this aspect has also brought challenges to international companies, such as handling</w:t>
      </w:r>
      <w:r w:rsidR="006B1B8F" w:rsidRPr="0051231B">
        <w:rPr>
          <w:rFonts w:ascii="Arial" w:hAnsi="Arial" w:cs="Arial"/>
        </w:rPr>
        <w:t xml:space="preserve"> cultural differences where businesses have to deal with</w:t>
      </w:r>
      <w:r w:rsidRPr="0051231B">
        <w:rPr>
          <w:rFonts w:ascii="Arial" w:hAnsi="Arial" w:cs="Arial"/>
        </w:rPr>
        <w:t xml:space="preserve"> employees</w:t>
      </w:r>
      <w:r w:rsidR="006B1B8F" w:rsidRPr="0051231B">
        <w:rPr>
          <w:rFonts w:ascii="Arial" w:hAnsi="Arial" w:cs="Arial"/>
        </w:rPr>
        <w:t>, partners, and customers</w:t>
      </w:r>
      <w:r w:rsidRPr="0051231B">
        <w:rPr>
          <w:rFonts w:ascii="Arial" w:hAnsi="Arial" w:cs="Arial"/>
        </w:rPr>
        <w:t xml:space="preserve"> from different cultural backgrounds. </w:t>
      </w:r>
      <w:r w:rsidR="006B1B8F" w:rsidRPr="0051231B">
        <w:rPr>
          <w:rFonts w:ascii="Arial" w:hAnsi="Arial" w:cs="Arial"/>
        </w:rPr>
        <w:t>Moreover, cultural differences create challenges for international businesses</w:t>
      </w:r>
      <w:r w:rsidR="00AE722C" w:rsidRPr="0051231B">
        <w:rPr>
          <w:rFonts w:ascii="Arial" w:hAnsi="Arial" w:cs="Arial"/>
        </w:rPr>
        <w:t>,</w:t>
      </w:r>
      <w:r w:rsidR="006B1B8F" w:rsidRPr="0051231B">
        <w:rPr>
          <w:rFonts w:ascii="Arial" w:hAnsi="Arial" w:cs="Arial"/>
        </w:rPr>
        <w:t xml:space="preserve"> such as language barriers and differen</w:t>
      </w:r>
      <w:r w:rsidR="00AE722C" w:rsidRPr="0051231B">
        <w:rPr>
          <w:rFonts w:ascii="Arial" w:hAnsi="Arial" w:cs="Arial"/>
        </w:rPr>
        <w:t>ces in</w:t>
      </w:r>
      <w:r w:rsidR="006B1B8F" w:rsidRPr="0051231B">
        <w:rPr>
          <w:rFonts w:ascii="Arial" w:hAnsi="Arial" w:cs="Arial"/>
        </w:rPr>
        <w:t xml:space="preserve"> communication styles, which can </w:t>
      </w:r>
      <w:r w:rsidR="00AE722C" w:rsidRPr="0051231B">
        <w:rPr>
          <w:rFonts w:ascii="Arial" w:hAnsi="Arial" w:cs="Arial"/>
        </w:rPr>
        <w:t xml:space="preserve">hinder effective communication and fuel conflicts and misunderstandings, especially during business negotiations </w:t>
      </w:r>
      <w:r w:rsidR="00DA22E1" w:rsidRPr="0051231B">
        <w:rPr>
          <w:rFonts w:ascii="Arial" w:hAnsi="Arial" w:cs="Arial"/>
        </w:rPr>
        <w:t>(Deresky, 2014)</w:t>
      </w:r>
      <w:r w:rsidR="004564DA" w:rsidRPr="0051231B">
        <w:rPr>
          <w:rFonts w:ascii="Arial" w:hAnsi="Arial" w:cs="Arial"/>
        </w:rPr>
        <w:t xml:space="preserve">. </w:t>
      </w:r>
      <w:r w:rsidR="00AE722C" w:rsidRPr="0051231B">
        <w:rPr>
          <w:rFonts w:ascii="Arial" w:hAnsi="Arial" w:cs="Arial"/>
        </w:rPr>
        <w:t>International companies must adopt effective</w:t>
      </w:r>
      <w:r w:rsidR="004564DA" w:rsidRPr="0051231B">
        <w:rPr>
          <w:rFonts w:ascii="Arial" w:hAnsi="Arial" w:cs="Arial"/>
        </w:rPr>
        <w:t xml:space="preserve"> cross-cultural communication</w:t>
      </w:r>
      <w:r w:rsidR="00AE722C" w:rsidRPr="0051231B">
        <w:rPr>
          <w:rFonts w:ascii="Arial" w:hAnsi="Arial" w:cs="Arial"/>
        </w:rPr>
        <w:t xml:space="preserve"> practices, including comprehending and embracing cultural differences to enhance effective international business communications </w:t>
      </w:r>
      <w:r w:rsidR="00DA22E1" w:rsidRPr="0051231B">
        <w:rPr>
          <w:rFonts w:ascii="Arial" w:hAnsi="Arial" w:cs="Arial"/>
        </w:rPr>
        <w:t xml:space="preserve">(Szkudlarek </w:t>
      </w:r>
      <w:r w:rsidR="00DA22E1" w:rsidRPr="0051231B">
        <w:rPr>
          <w:rFonts w:ascii="Arial" w:hAnsi="Arial" w:cs="Arial"/>
          <w:i/>
          <w:iCs/>
        </w:rPr>
        <w:t>et al.</w:t>
      </w:r>
      <w:r w:rsidR="00DA22E1" w:rsidRPr="0051231B">
        <w:rPr>
          <w:rFonts w:ascii="Arial" w:hAnsi="Arial" w:cs="Arial"/>
        </w:rPr>
        <w:t>, 2020)</w:t>
      </w:r>
      <w:r w:rsidR="00AC5CAC" w:rsidRPr="0051231B">
        <w:rPr>
          <w:rFonts w:ascii="Arial" w:hAnsi="Arial" w:cs="Arial"/>
        </w:rPr>
        <w:t>.</w:t>
      </w:r>
      <w:r w:rsidR="00AB6048" w:rsidRPr="0051231B">
        <w:rPr>
          <w:rFonts w:ascii="Arial" w:hAnsi="Arial" w:cs="Arial"/>
        </w:rPr>
        <w:t xml:space="preserve"> </w:t>
      </w:r>
      <w:r w:rsidR="00117E36" w:rsidRPr="0051231B">
        <w:rPr>
          <w:rFonts w:ascii="Arial" w:hAnsi="Arial" w:cs="Arial"/>
        </w:rPr>
        <w:t>Often, cultural differences contribute t</w:t>
      </w:r>
      <w:r w:rsidR="00AB6048" w:rsidRPr="0051231B">
        <w:rPr>
          <w:rFonts w:ascii="Arial" w:hAnsi="Arial" w:cs="Arial"/>
        </w:rPr>
        <w:t>o conflict</w:t>
      </w:r>
      <w:r w:rsidR="00117E36" w:rsidRPr="0051231B">
        <w:rPr>
          <w:rFonts w:ascii="Arial" w:hAnsi="Arial" w:cs="Arial"/>
        </w:rPr>
        <w:t xml:space="preserve"> and </w:t>
      </w:r>
      <w:r w:rsidR="00AB6048" w:rsidRPr="0051231B">
        <w:rPr>
          <w:rFonts w:ascii="Arial" w:hAnsi="Arial" w:cs="Arial"/>
        </w:rPr>
        <w:t>misunderstanding</w:t>
      </w:r>
      <w:r w:rsidR="00117E36" w:rsidRPr="0051231B">
        <w:rPr>
          <w:rFonts w:ascii="Arial" w:hAnsi="Arial" w:cs="Arial"/>
        </w:rPr>
        <w:t>s, hampering effective international business communication</w:t>
      </w:r>
      <w:r w:rsidR="00DA22E1" w:rsidRPr="0051231B">
        <w:rPr>
          <w:rFonts w:ascii="Arial" w:hAnsi="Arial" w:cs="Arial"/>
        </w:rPr>
        <w:t xml:space="preserve"> (Carolina, 2019)</w:t>
      </w:r>
      <w:r w:rsidR="00AB6048" w:rsidRPr="0051231B">
        <w:rPr>
          <w:rFonts w:ascii="Arial" w:hAnsi="Arial" w:cs="Arial"/>
        </w:rPr>
        <w:t xml:space="preserve">. </w:t>
      </w:r>
    </w:p>
    <w:p w14:paraId="121E39DE" w14:textId="0748730A" w:rsidR="00F71054" w:rsidRPr="0051231B" w:rsidRDefault="00A13541" w:rsidP="0051231B">
      <w:pPr>
        <w:spacing w:line="360" w:lineRule="auto"/>
        <w:ind w:firstLine="360"/>
        <w:rPr>
          <w:rFonts w:ascii="Arial" w:hAnsi="Arial" w:cs="Arial"/>
        </w:rPr>
      </w:pPr>
      <w:r w:rsidRPr="0051231B">
        <w:rPr>
          <w:rFonts w:ascii="Arial" w:hAnsi="Arial" w:cs="Arial"/>
        </w:rPr>
        <w:t>I</w:t>
      </w:r>
      <w:r w:rsidR="00117E36" w:rsidRPr="0051231B">
        <w:rPr>
          <w:rFonts w:ascii="Arial" w:hAnsi="Arial" w:cs="Arial"/>
        </w:rPr>
        <w:t>nternational companies must strive to comprehend and embrace different viewpoints, adapt to diverse communication approaches, and navigate complex cultural diversity to enhance</w:t>
      </w:r>
      <w:r w:rsidR="00AB6048" w:rsidRPr="0051231B">
        <w:rPr>
          <w:rFonts w:ascii="Arial" w:hAnsi="Arial" w:cs="Arial"/>
        </w:rPr>
        <w:t xml:space="preserve"> e</w:t>
      </w:r>
      <w:r w:rsidR="00702C27" w:rsidRPr="0051231B">
        <w:rPr>
          <w:rFonts w:ascii="Arial" w:hAnsi="Arial" w:cs="Arial"/>
        </w:rPr>
        <w:t xml:space="preserve">ffective communication </w:t>
      </w:r>
      <w:r w:rsidR="00273D5F" w:rsidRPr="0051231B">
        <w:rPr>
          <w:rFonts w:ascii="Arial" w:hAnsi="Arial" w:cs="Arial"/>
        </w:rPr>
        <w:t xml:space="preserve">in the </w:t>
      </w:r>
      <w:r w:rsidR="00954981" w:rsidRPr="0051231B">
        <w:rPr>
          <w:rFonts w:ascii="Arial" w:hAnsi="Arial" w:cs="Arial"/>
        </w:rPr>
        <w:t>glob</w:t>
      </w:r>
      <w:r w:rsidR="00702C27" w:rsidRPr="0051231B">
        <w:rPr>
          <w:rFonts w:ascii="Arial" w:hAnsi="Arial" w:cs="Arial"/>
        </w:rPr>
        <w:t xml:space="preserve">al business context. </w:t>
      </w:r>
      <w:r w:rsidR="00C75898" w:rsidRPr="0051231B">
        <w:rPr>
          <w:rFonts w:ascii="Arial" w:hAnsi="Arial" w:cs="Arial"/>
        </w:rPr>
        <w:t>Furthermore, such businesses strive to modify their</w:t>
      </w:r>
      <w:r w:rsidR="00FA1928" w:rsidRPr="0051231B">
        <w:rPr>
          <w:rFonts w:ascii="Arial" w:hAnsi="Arial" w:cs="Arial"/>
        </w:rPr>
        <w:t xml:space="preserve"> communication </w:t>
      </w:r>
      <w:r w:rsidR="00C75898" w:rsidRPr="0051231B">
        <w:rPr>
          <w:rFonts w:ascii="Arial" w:hAnsi="Arial" w:cs="Arial"/>
        </w:rPr>
        <w:t>approaches and styles to ensure messages are received accurately as anticipated</w:t>
      </w:r>
      <w:r w:rsidR="00FA1928" w:rsidRPr="0051231B">
        <w:rPr>
          <w:rFonts w:ascii="Arial" w:hAnsi="Arial" w:cs="Arial"/>
        </w:rPr>
        <w:t xml:space="preserve">. </w:t>
      </w:r>
      <w:r w:rsidR="00C75898" w:rsidRPr="0051231B">
        <w:rPr>
          <w:rFonts w:ascii="Arial" w:hAnsi="Arial" w:cs="Arial"/>
        </w:rPr>
        <w:t>In this respect, international businesses will be able to prevent conflicts and misunderstandings, allowing them to establish strong</w:t>
      </w:r>
      <w:r w:rsidR="0058507A" w:rsidRPr="0051231B">
        <w:rPr>
          <w:rFonts w:ascii="Arial" w:hAnsi="Arial" w:cs="Arial"/>
        </w:rPr>
        <w:t xml:space="preserve"> relationships </w:t>
      </w:r>
      <w:r w:rsidR="00C75898" w:rsidRPr="0051231B">
        <w:rPr>
          <w:rFonts w:ascii="Arial" w:hAnsi="Arial" w:cs="Arial"/>
        </w:rPr>
        <w:t>with business partners, customers, and clients</w:t>
      </w:r>
      <w:r w:rsidR="007A4A51" w:rsidRPr="0051231B">
        <w:rPr>
          <w:rFonts w:ascii="Arial" w:hAnsi="Arial" w:cs="Arial"/>
        </w:rPr>
        <w:t xml:space="preserve"> (Carté and Fox, 2008)</w:t>
      </w:r>
      <w:r w:rsidR="0058507A" w:rsidRPr="0051231B">
        <w:rPr>
          <w:rFonts w:ascii="Arial" w:hAnsi="Arial" w:cs="Arial"/>
        </w:rPr>
        <w:t>.</w:t>
      </w:r>
      <w:r w:rsidR="009D229C" w:rsidRPr="0051231B">
        <w:rPr>
          <w:rFonts w:ascii="Arial" w:hAnsi="Arial" w:cs="Arial"/>
        </w:rPr>
        <w:t xml:space="preserve"> Furthermore, adopting effective cross-cultural communication practices can be instrumental in solving the challenges of cultural</w:t>
      </w:r>
      <w:r w:rsidR="0058507A" w:rsidRPr="0051231B">
        <w:rPr>
          <w:rFonts w:ascii="Arial" w:hAnsi="Arial" w:cs="Arial"/>
        </w:rPr>
        <w:t xml:space="preserve"> barriers to communication. </w:t>
      </w:r>
      <w:r w:rsidR="00730F91" w:rsidRPr="0051231B">
        <w:rPr>
          <w:rFonts w:ascii="Arial" w:hAnsi="Arial" w:cs="Arial"/>
        </w:rPr>
        <w:t xml:space="preserve">This paper aims to </w:t>
      </w:r>
      <w:r w:rsidR="00994CED" w:rsidRPr="0051231B">
        <w:rPr>
          <w:rFonts w:ascii="Arial" w:hAnsi="Arial" w:cs="Arial"/>
        </w:rPr>
        <w:t xml:space="preserve">analyze communication practices in an international business context, focusing on the impact of cultural differences on </w:t>
      </w:r>
      <w:r w:rsidR="00730F91" w:rsidRPr="0051231B">
        <w:rPr>
          <w:rFonts w:ascii="Arial" w:hAnsi="Arial" w:cs="Arial"/>
        </w:rPr>
        <w:t>communication</w:t>
      </w:r>
      <w:r w:rsidR="00994CED" w:rsidRPr="0051231B">
        <w:rPr>
          <w:rFonts w:ascii="Arial" w:hAnsi="Arial" w:cs="Arial"/>
        </w:rPr>
        <w:t xml:space="preserve"> and how international managers can overcome these barriers using strategic approaches. </w:t>
      </w:r>
    </w:p>
    <w:p w14:paraId="175EC172" w14:textId="7EDC7914" w:rsidR="00730F91" w:rsidRPr="0051231B" w:rsidRDefault="00730F91" w:rsidP="0051231B">
      <w:pPr>
        <w:pStyle w:val="Heading1"/>
        <w:numPr>
          <w:ilvl w:val="0"/>
          <w:numId w:val="2"/>
        </w:numPr>
        <w:spacing w:line="360" w:lineRule="auto"/>
        <w:rPr>
          <w:rFonts w:ascii="Arial" w:hAnsi="Arial" w:cs="Arial"/>
          <w:sz w:val="22"/>
          <w:szCs w:val="22"/>
        </w:rPr>
      </w:pPr>
      <w:bookmarkStart w:id="1" w:name="_Toc214575784"/>
      <w:r w:rsidRPr="0051231B">
        <w:rPr>
          <w:rFonts w:ascii="Arial" w:hAnsi="Arial" w:cs="Arial"/>
          <w:sz w:val="22"/>
          <w:szCs w:val="22"/>
        </w:rPr>
        <w:t>Literature Review</w:t>
      </w:r>
      <w:bookmarkEnd w:id="1"/>
      <w:r w:rsidRPr="0051231B">
        <w:rPr>
          <w:rFonts w:ascii="Arial" w:hAnsi="Arial" w:cs="Arial"/>
          <w:sz w:val="22"/>
          <w:szCs w:val="22"/>
        </w:rPr>
        <w:t xml:space="preserve"> </w:t>
      </w:r>
    </w:p>
    <w:p w14:paraId="4AD51207" w14:textId="0171FF6F" w:rsidR="00C41309" w:rsidRPr="0051231B" w:rsidRDefault="00F5440D" w:rsidP="0051231B">
      <w:pPr>
        <w:spacing w:line="360" w:lineRule="auto"/>
        <w:ind w:firstLine="360"/>
        <w:rPr>
          <w:rFonts w:ascii="Arial" w:hAnsi="Arial" w:cs="Arial"/>
        </w:rPr>
      </w:pPr>
      <w:r w:rsidRPr="0051231B">
        <w:rPr>
          <w:rFonts w:ascii="Arial" w:hAnsi="Arial" w:cs="Arial"/>
        </w:rPr>
        <w:t xml:space="preserve">Companies operating in global markets are faced with the challenges of cultural differences, communication styles, and cultural barriers. These companies can rely on key </w:t>
      </w:r>
      <w:r w:rsidR="00FE3BC0" w:rsidRPr="0051231B">
        <w:rPr>
          <w:rFonts w:ascii="Arial" w:hAnsi="Arial" w:cs="Arial"/>
        </w:rPr>
        <w:t xml:space="preserve">theories </w:t>
      </w:r>
      <w:r w:rsidRPr="0051231B">
        <w:rPr>
          <w:rFonts w:ascii="Arial" w:hAnsi="Arial" w:cs="Arial"/>
        </w:rPr>
        <w:t>like Hofstede and hypodermic Needle Theory to understand the</w:t>
      </w:r>
      <w:r w:rsidR="00FE3BC0" w:rsidRPr="0051231B">
        <w:rPr>
          <w:rFonts w:ascii="Arial" w:hAnsi="Arial" w:cs="Arial"/>
        </w:rPr>
        <w:t xml:space="preserve"> nature of cross-cultural </w:t>
      </w:r>
      <w:r w:rsidRPr="0051231B">
        <w:rPr>
          <w:rFonts w:ascii="Arial" w:hAnsi="Arial" w:cs="Arial"/>
        </w:rPr>
        <w:t>communications</w:t>
      </w:r>
      <w:r w:rsidR="00FE3BC0" w:rsidRPr="0051231B">
        <w:rPr>
          <w:rFonts w:ascii="Arial" w:hAnsi="Arial" w:cs="Arial"/>
        </w:rPr>
        <w:t xml:space="preserve">. </w:t>
      </w:r>
      <w:r w:rsidR="00043EAC" w:rsidRPr="0051231B">
        <w:rPr>
          <w:rFonts w:ascii="Arial" w:hAnsi="Arial" w:cs="Arial"/>
        </w:rPr>
        <w:t>Hofstede</w:t>
      </w:r>
      <w:r w:rsidR="00954981" w:rsidRPr="0051231B">
        <w:rPr>
          <w:rFonts w:ascii="Arial" w:hAnsi="Arial" w:cs="Arial"/>
        </w:rPr>
        <w:t>'</w:t>
      </w:r>
      <w:r w:rsidR="00043EAC" w:rsidRPr="0051231B">
        <w:rPr>
          <w:rFonts w:ascii="Arial" w:hAnsi="Arial" w:cs="Arial"/>
        </w:rPr>
        <w:t>s cultural dimensions theory</w:t>
      </w:r>
      <w:r w:rsidR="00386478" w:rsidRPr="0051231B">
        <w:rPr>
          <w:rFonts w:ascii="Arial" w:hAnsi="Arial" w:cs="Arial"/>
        </w:rPr>
        <w:t xml:space="preserve"> can be vital in helping companies comprehend cultural </w:t>
      </w:r>
      <w:r w:rsidR="00043EAC" w:rsidRPr="0051231B">
        <w:rPr>
          <w:rFonts w:ascii="Arial" w:hAnsi="Arial" w:cs="Arial"/>
        </w:rPr>
        <w:t xml:space="preserve">behavior patterns and beliefs </w:t>
      </w:r>
      <w:r w:rsidR="00954981" w:rsidRPr="0051231B">
        <w:rPr>
          <w:rFonts w:ascii="Arial" w:hAnsi="Arial" w:cs="Arial"/>
        </w:rPr>
        <w:t xml:space="preserve">that are </w:t>
      </w:r>
      <w:r w:rsidR="00A85F6A" w:rsidRPr="0051231B">
        <w:rPr>
          <w:rFonts w:ascii="Arial" w:hAnsi="Arial" w:cs="Arial"/>
        </w:rPr>
        <w:t xml:space="preserve">likely to affect </w:t>
      </w:r>
      <w:r w:rsidR="00386478" w:rsidRPr="0051231B">
        <w:rPr>
          <w:rFonts w:ascii="Arial" w:hAnsi="Arial" w:cs="Arial"/>
        </w:rPr>
        <w:t xml:space="preserve">communication and </w:t>
      </w:r>
      <w:r w:rsidR="00A85F6A" w:rsidRPr="0051231B">
        <w:rPr>
          <w:rFonts w:ascii="Arial" w:hAnsi="Arial" w:cs="Arial"/>
        </w:rPr>
        <w:t xml:space="preserve">decision-making </w:t>
      </w:r>
      <w:r w:rsidR="00386478" w:rsidRPr="0051231B">
        <w:rPr>
          <w:rFonts w:ascii="Arial" w:hAnsi="Arial" w:cs="Arial"/>
        </w:rPr>
        <w:t>in an international company</w:t>
      </w:r>
      <w:r w:rsidR="006316D0" w:rsidRPr="0051231B">
        <w:rPr>
          <w:rFonts w:ascii="Arial" w:hAnsi="Arial" w:cs="Arial"/>
        </w:rPr>
        <w:t xml:space="preserve"> (Deresky, 2014)</w:t>
      </w:r>
      <w:r w:rsidR="00A85F6A" w:rsidRPr="0051231B">
        <w:rPr>
          <w:rFonts w:ascii="Arial" w:hAnsi="Arial" w:cs="Arial"/>
        </w:rPr>
        <w:t xml:space="preserve">. </w:t>
      </w:r>
      <w:r w:rsidR="00043EAC" w:rsidRPr="0051231B">
        <w:rPr>
          <w:rFonts w:ascii="Arial" w:hAnsi="Arial" w:cs="Arial"/>
        </w:rPr>
        <w:t>Hofstede</w:t>
      </w:r>
      <w:r w:rsidR="00954981" w:rsidRPr="0051231B">
        <w:rPr>
          <w:rFonts w:ascii="Arial" w:hAnsi="Arial" w:cs="Arial"/>
        </w:rPr>
        <w:t>'</w:t>
      </w:r>
      <w:r w:rsidR="00043EAC" w:rsidRPr="0051231B">
        <w:rPr>
          <w:rFonts w:ascii="Arial" w:hAnsi="Arial" w:cs="Arial"/>
        </w:rPr>
        <w:t xml:space="preserve">s theory positions </w:t>
      </w:r>
      <w:r w:rsidR="00043EAC" w:rsidRPr="0051231B">
        <w:rPr>
          <w:rFonts w:ascii="Arial" w:hAnsi="Arial" w:cs="Arial"/>
        </w:rPr>
        <w:lastRenderedPageBreak/>
        <w:t>cultural dimensions on a continuum ranging from high to low</w:t>
      </w:r>
      <w:r w:rsidR="005621F0" w:rsidRPr="0051231B">
        <w:rPr>
          <w:rFonts w:ascii="Arial" w:hAnsi="Arial" w:cs="Arial"/>
        </w:rPr>
        <w:t>, thus helping to compare fundamental cultural elements from other cultures</w:t>
      </w:r>
      <w:r w:rsidR="001E7F40" w:rsidRPr="0051231B">
        <w:rPr>
          <w:rFonts w:ascii="Arial" w:hAnsi="Arial" w:cs="Arial"/>
        </w:rPr>
        <w:t xml:space="preserve"> (Hofstede, 1984)</w:t>
      </w:r>
      <w:r w:rsidR="005621F0" w:rsidRPr="0051231B">
        <w:rPr>
          <w:rFonts w:ascii="Arial" w:hAnsi="Arial" w:cs="Arial"/>
        </w:rPr>
        <w:t xml:space="preserve">. </w:t>
      </w:r>
    </w:p>
    <w:p w14:paraId="4B46B9DB" w14:textId="1A305261" w:rsidR="00767CBD" w:rsidRPr="0051231B" w:rsidRDefault="005621F0" w:rsidP="0051231B">
      <w:pPr>
        <w:spacing w:line="360" w:lineRule="auto"/>
        <w:ind w:firstLine="360"/>
        <w:rPr>
          <w:rFonts w:ascii="Arial" w:hAnsi="Arial" w:cs="Arial"/>
        </w:rPr>
      </w:pPr>
      <w:r w:rsidRPr="0051231B">
        <w:rPr>
          <w:rFonts w:ascii="Arial" w:hAnsi="Arial" w:cs="Arial"/>
        </w:rPr>
        <w:t xml:space="preserve">Regarding the power distance dimension, cultures with high power distance embrace and expect inequality in society, while those with low power distance strive to </w:t>
      </w:r>
      <w:r w:rsidR="00CE4EE2" w:rsidRPr="0051231B">
        <w:rPr>
          <w:rFonts w:ascii="Arial" w:hAnsi="Arial" w:cs="Arial"/>
        </w:rPr>
        <w:t>diminish</w:t>
      </w:r>
      <w:r w:rsidRPr="0051231B">
        <w:rPr>
          <w:rFonts w:ascii="Arial" w:hAnsi="Arial" w:cs="Arial"/>
        </w:rPr>
        <w:t xml:space="preserve"> inequality</w:t>
      </w:r>
      <w:r w:rsidR="00CE4EE2" w:rsidRPr="0051231B">
        <w:rPr>
          <w:rFonts w:ascii="Arial" w:hAnsi="Arial" w:cs="Arial"/>
        </w:rPr>
        <w:t xml:space="preserve"> and hierarchy issues</w:t>
      </w:r>
      <w:r w:rsidRPr="0051231B">
        <w:rPr>
          <w:rFonts w:ascii="Arial" w:hAnsi="Arial" w:cs="Arial"/>
        </w:rPr>
        <w:t xml:space="preserve"> in their societies</w:t>
      </w:r>
      <w:r w:rsidR="001E7F40" w:rsidRPr="0051231B">
        <w:rPr>
          <w:rFonts w:ascii="Arial" w:hAnsi="Arial" w:cs="Arial"/>
        </w:rPr>
        <w:t xml:space="preserve"> (Hofstede, 1984)</w:t>
      </w:r>
      <w:r w:rsidRPr="0051231B">
        <w:rPr>
          <w:rFonts w:ascii="Arial" w:hAnsi="Arial" w:cs="Arial"/>
        </w:rPr>
        <w:t xml:space="preserve">. </w:t>
      </w:r>
      <w:r w:rsidR="00587FB0" w:rsidRPr="0051231B">
        <w:rPr>
          <w:rFonts w:ascii="Arial" w:hAnsi="Arial" w:cs="Arial"/>
        </w:rPr>
        <w:t>Countries</w:t>
      </w:r>
      <w:r w:rsidR="00CE4EE2" w:rsidRPr="0051231B">
        <w:rPr>
          <w:rFonts w:ascii="Arial" w:hAnsi="Arial" w:cs="Arial"/>
        </w:rPr>
        <w:t xml:space="preserve"> with high </w:t>
      </w:r>
      <w:r w:rsidR="00587FB0" w:rsidRPr="0051231B">
        <w:rPr>
          <w:rFonts w:ascii="Arial" w:hAnsi="Arial" w:cs="Arial"/>
        </w:rPr>
        <w:t xml:space="preserve">individualism mean their culture prioritizes individual accomplishments over collective or group needs. </w:t>
      </w:r>
      <w:r w:rsidR="0079493B" w:rsidRPr="0051231B">
        <w:rPr>
          <w:rFonts w:ascii="Arial" w:hAnsi="Arial" w:cs="Arial"/>
        </w:rPr>
        <w:t>On the other hand, countries with low individualism scores</w:t>
      </w:r>
      <w:r w:rsidR="00587FB0" w:rsidRPr="0051231B">
        <w:rPr>
          <w:rFonts w:ascii="Arial" w:hAnsi="Arial" w:cs="Arial"/>
        </w:rPr>
        <w:t xml:space="preserve"> mean their cultures prioritize collective or group needs over </w:t>
      </w:r>
      <w:r w:rsidR="0079493B" w:rsidRPr="0051231B">
        <w:rPr>
          <w:rFonts w:ascii="Arial" w:hAnsi="Arial" w:cs="Arial"/>
        </w:rPr>
        <w:t>personal</w:t>
      </w:r>
      <w:r w:rsidR="00587FB0" w:rsidRPr="0051231B">
        <w:rPr>
          <w:rFonts w:ascii="Arial" w:hAnsi="Arial" w:cs="Arial"/>
        </w:rPr>
        <w:t xml:space="preserve"> accomplishments. </w:t>
      </w:r>
      <w:r w:rsidR="00694A9D" w:rsidRPr="0051231B">
        <w:rPr>
          <w:rFonts w:ascii="Arial" w:hAnsi="Arial" w:cs="Arial"/>
        </w:rPr>
        <w:t xml:space="preserve">Cultures </w:t>
      </w:r>
      <w:r w:rsidR="0079493B" w:rsidRPr="0051231B">
        <w:rPr>
          <w:rFonts w:ascii="Arial" w:hAnsi="Arial" w:cs="Arial"/>
        </w:rPr>
        <w:t xml:space="preserve">with high uncertainty avoidance </w:t>
      </w:r>
      <w:r w:rsidR="00694A9D" w:rsidRPr="0051231B">
        <w:rPr>
          <w:rFonts w:ascii="Arial" w:hAnsi="Arial" w:cs="Arial"/>
        </w:rPr>
        <w:t>have</w:t>
      </w:r>
      <w:r w:rsidR="0079493B" w:rsidRPr="0051231B">
        <w:rPr>
          <w:rFonts w:ascii="Arial" w:hAnsi="Arial" w:cs="Arial"/>
        </w:rPr>
        <w:t xml:space="preserve"> their </w:t>
      </w:r>
      <w:r w:rsidR="00694A9D" w:rsidRPr="0051231B">
        <w:rPr>
          <w:rFonts w:ascii="Arial" w:hAnsi="Arial" w:cs="Arial"/>
        </w:rPr>
        <w:t>people uncomfortable with ambiguity and uncertainty</w:t>
      </w:r>
      <w:r w:rsidR="00A52F38" w:rsidRPr="0051231B">
        <w:rPr>
          <w:rFonts w:ascii="Arial" w:hAnsi="Arial" w:cs="Arial"/>
        </w:rPr>
        <w:t xml:space="preserve"> (Carolina, 2019)</w:t>
      </w:r>
      <w:r w:rsidR="00694A9D" w:rsidRPr="0051231B">
        <w:rPr>
          <w:rFonts w:ascii="Arial" w:hAnsi="Arial" w:cs="Arial"/>
        </w:rPr>
        <w:t>. In such societies, people prefer structured situations characterized by strong laws, stringent regulations of behavioral codes, and rules. However, this is hardly the case in societies with low uncertainty avoidance</w:t>
      </w:r>
      <w:r w:rsidR="00EB1C1C" w:rsidRPr="0051231B">
        <w:rPr>
          <w:rFonts w:ascii="Arial" w:hAnsi="Arial" w:cs="Arial"/>
        </w:rPr>
        <w:t>,</w:t>
      </w:r>
      <w:r w:rsidR="00694A9D" w:rsidRPr="0051231B">
        <w:rPr>
          <w:rFonts w:ascii="Arial" w:hAnsi="Arial" w:cs="Arial"/>
        </w:rPr>
        <w:t xml:space="preserve"> where people are daring and prefer ambiguity over structured situations. </w:t>
      </w:r>
    </w:p>
    <w:p w14:paraId="785A8D08" w14:textId="42FE3129" w:rsidR="005621F0" w:rsidRPr="0051231B" w:rsidRDefault="0093170E" w:rsidP="0051231B">
      <w:pPr>
        <w:spacing w:line="360" w:lineRule="auto"/>
        <w:ind w:firstLine="360"/>
        <w:rPr>
          <w:rFonts w:ascii="Arial" w:hAnsi="Arial" w:cs="Arial"/>
        </w:rPr>
      </w:pPr>
      <w:r w:rsidRPr="0051231B">
        <w:rPr>
          <w:rFonts w:ascii="Arial" w:hAnsi="Arial" w:cs="Arial"/>
        </w:rPr>
        <w:t>A culture with high masculinity means the society values traits traditionally considered masculine, including achievement, aggressiveness, and competition</w:t>
      </w:r>
      <w:r w:rsidR="00A52F38" w:rsidRPr="0051231B">
        <w:rPr>
          <w:rFonts w:ascii="Arial" w:hAnsi="Arial" w:cs="Arial"/>
        </w:rPr>
        <w:t xml:space="preserve"> (Carolina, 2019)</w:t>
      </w:r>
      <w:r w:rsidRPr="0051231B">
        <w:rPr>
          <w:rFonts w:ascii="Arial" w:hAnsi="Arial" w:cs="Arial"/>
        </w:rPr>
        <w:t xml:space="preserve">. However, cultures with low masculinity </w:t>
      </w:r>
      <w:r w:rsidR="00CA10BA" w:rsidRPr="0051231B">
        <w:rPr>
          <w:rFonts w:ascii="Arial" w:hAnsi="Arial" w:cs="Arial"/>
        </w:rPr>
        <w:t>mean</w:t>
      </w:r>
      <w:r w:rsidRPr="0051231B">
        <w:rPr>
          <w:rFonts w:ascii="Arial" w:hAnsi="Arial" w:cs="Arial"/>
        </w:rPr>
        <w:t xml:space="preserve"> the society embraces </w:t>
      </w:r>
      <w:r w:rsidR="00CA10BA" w:rsidRPr="0051231B">
        <w:rPr>
          <w:rFonts w:ascii="Arial" w:hAnsi="Arial" w:cs="Arial"/>
        </w:rPr>
        <w:t>feminine traits</w:t>
      </w:r>
      <w:r w:rsidRPr="0051231B">
        <w:rPr>
          <w:rFonts w:ascii="Arial" w:hAnsi="Arial" w:cs="Arial"/>
        </w:rPr>
        <w:t xml:space="preserve">, including caring, quality of life, and cooperation. </w:t>
      </w:r>
      <w:r w:rsidR="00CA10BA" w:rsidRPr="0051231B">
        <w:rPr>
          <w:rFonts w:ascii="Arial" w:hAnsi="Arial" w:cs="Arial"/>
        </w:rPr>
        <w:t xml:space="preserve">High long-term orientation shows that </w:t>
      </w:r>
      <w:r w:rsidR="00A152EB" w:rsidRPr="0051231B">
        <w:rPr>
          <w:rFonts w:ascii="Arial" w:hAnsi="Arial" w:cs="Arial"/>
        </w:rPr>
        <w:t>society</w:t>
      </w:r>
      <w:r w:rsidR="00954981" w:rsidRPr="0051231B">
        <w:rPr>
          <w:rFonts w:ascii="Arial" w:hAnsi="Arial" w:cs="Arial"/>
        </w:rPr>
        <w:t>'</w:t>
      </w:r>
      <w:r w:rsidR="00A152EB" w:rsidRPr="0051231B">
        <w:rPr>
          <w:rFonts w:ascii="Arial" w:hAnsi="Arial" w:cs="Arial"/>
        </w:rPr>
        <w:t xml:space="preserve">s culture emphasizes focusing on the future and </w:t>
      </w:r>
      <w:r w:rsidR="00767CBD" w:rsidRPr="0051231B">
        <w:rPr>
          <w:rFonts w:ascii="Arial" w:hAnsi="Arial" w:cs="Arial"/>
        </w:rPr>
        <w:t>delaying immediate gratification or success to attain long-term success</w:t>
      </w:r>
      <w:r w:rsidR="00A52F38" w:rsidRPr="0051231B">
        <w:rPr>
          <w:rFonts w:ascii="Arial" w:hAnsi="Arial" w:cs="Arial"/>
        </w:rPr>
        <w:t xml:space="preserve"> (Carolina, 2019)</w:t>
      </w:r>
      <w:r w:rsidR="00767CBD" w:rsidRPr="0051231B">
        <w:rPr>
          <w:rFonts w:ascii="Arial" w:hAnsi="Arial" w:cs="Arial"/>
        </w:rPr>
        <w:t>. On the other hand, short-term orientation shows that the society</w:t>
      </w:r>
      <w:r w:rsidR="00954981" w:rsidRPr="0051231B">
        <w:rPr>
          <w:rFonts w:ascii="Arial" w:hAnsi="Arial" w:cs="Arial"/>
        </w:rPr>
        <w:t>'</w:t>
      </w:r>
      <w:r w:rsidR="00767CBD" w:rsidRPr="0051231B">
        <w:rPr>
          <w:rFonts w:ascii="Arial" w:hAnsi="Arial" w:cs="Arial"/>
        </w:rPr>
        <w:t xml:space="preserve">s culture </w:t>
      </w:r>
      <w:r w:rsidR="00B87257" w:rsidRPr="0051231B">
        <w:rPr>
          <w:rFonts w:ascii="Arial" w:hAnsi="Arial" w:cs="Arial"/>
        </w:rPr>
        <w:t xml:space="preserve">encourages short-term gratification or success, thus </w:t>
      </w:r>
      <w:r w:rsidR="00A152EB" w:rsidRPr="0051231B">
        <w:rPr>
          <w:rFonts w:ascii="Arial" w:hAnsi="Arial" w:cs="Arial"/>
        </w:rPr>
        <w:t xml:space="preserve">emphasizing the focus on the present rather </w:t>
      </w:r>
      <w:r w:rsidR="00B87257" w:rsidRPr="0051231B">
        <w:rPr>
          <w:rFonts w:ascii="Arial" w:hAnsi="Arial" w:cs="Arial"/>
        </w:rPr>
        <w:t xml:space="preserve">than the future. </w:t>
      </w:r>
      <w:r w:rsidR="00811036" w:rsidRPr="0051231B">
        <w:rPr>
          <w:rFonts w:ascii="Arial" w:hAnsi="Arial" w:cs="Arial"/>
        </w:rPr>
        <w:t>High indulge</w:t>
      </w:r>
      <w:r w:rsidR="00202B2C" w:rsidRPr="0051231B">
        <w:rPr>
          <w:rFonts w:ascii="Arial" w:hAnsi="Arial" w:cs="Arial"/>
        </w:rPr>
        <w:t>nce shows that society</w:t>
      </w:r>
      <w:r w:rsidR="00954981" w:rsidRPr="0051231B">
        <w:rPr>
          <w:rFonts w:ascii="Arial" w:hAnsi="Arial" w:cs="Arial"/>
        </w:rPr>
        <w:t>'</w:t>
      </w:r>
      <w:r w:rsidR="00202B2C" w:rsidRPr="0051231B">
        <w:rPr>
          <w:rFonts w:ascii="Arial" w:hAnsi="Arial" w:cs="Arial"/>
        </w:rPr>
        <w:t xml:space="preserve">s culture embraces </w:t>
      </w:r>
      <w:r w:rsidR="00952C55" w:rsidRPr="0051231B">
        <w:rPr>
          <w:rFonts w:ascii="Arial" w:hAnsi="Arial" w:cs="Arial"/>
        </w:rPr>
        <w:t>individuals who indulge in their impulses and desires. In contrast, low indulgence cultures encourage people to restrain themselves by controlling their impulses</w:t>
      </w:r>
      <w:r w:rsidR="00202B2C" w:rsidRPr="0051231B">
        <w:rPr>
          <w:rFonts w:ascii="Arial" w:hAnsi="Arial" w:cs="Arial"/>
        </w:rPr>
        <w:t xml:space="preserve"> or desires in public. </w:t>
      </w:r>
    </w:p>
    <w:p w14:paraId="601C9276" w14:textId="12AEEDAA" w:rsidR="00D7476E" w:rsidRPr="0051231B" w:rsidRDefault="00D641B9" w:rsidP="0051231B">
      <w:pPr>
        <w:spacing w:line="360" w:lineRule="auto"/>
        <w:ind w:firstLine="360"/>
        <w:rPr>
          <w:rFonts w:ascii="Arial" w:hAnsi="Arial" w:cs="Arial"/>
        </w:rPr>
      </w:pPr>
      <w:r w:rsidRPr="0051231B">
        <w:rPr>
          <w:rFonts w:ascii="Arial" w:hAnsi="Arial" w:cs="Arial"/>
        </w:rPr>
        <w:t xml:space="preserve">A study by </w:t>
      </w:r>
      <w:r w:rsidR="000A6DC0" w:rsidRPr="0051231B">
        <w:rPr>
          <w:rFonts w:ascii="Arial" w:hAnsi="Arial" w:cs="Arial"/>
        </w:rPr>
        <w:t>Elaoufy (2025)</w:t>
      </w:r>
      <w:r w:rsidRPr="0051231B">
        <w:rPr>
          <w:rFonts w:ascii="Arial" w:hAnsi="Arial" w:cs="Arial"/>
        </w:rPr>
        <w:t xml:space="preserve"> explored the hypodermic needle theory as a communication theory that holds that </w:t>
      </w:r>
      <w:r w:rsidR="009C726E" w:rsidRPr="0051231B">
        <w:rPr>
          <w:rFonts w:ascii="Arial" w:hAnsi="Arial" w:cs="Arial"/>
        </w:rPr>
        <w:t xml:space="preserve">media messages tend to have a direct, </w:t>
      </w:r>
      <w:r w:rsidR="00E74B6B" w:rsidRPr="0051231B">
        <w:rPr>
          <w:rFonts w:ascii="Arial" w:hAnsi="Arial" w:cs="Arial"/>
        </w:rPr>
        <w:t>consequential</w:t>
      </w:r>
      <w:r w:rsidR="009C726E" w:rsidRPr="0051231B">
        <w:rPr>
          <w:rFonts w:ascii="Arial" w:hAnsi="Arial" w:cs="Arial"/>
        </w:rPr>
        <w:t xml:space="preserve">, and swift impact on their audiences. The model believes that audiences swiftly </w:t>
      </w:r>
      <w:r w:rsidR="00E74B6B" w:rsidRPr="0051231B">
        <w:rPr>
          <w:rFonts w:ascii="Arial" w:hAnsi="Arial" w:cs="Arial"/>
        </w:rPr>
        <w:t>receive and absorb</w:t>
      </w:r>
      <w:r w:rsidR="009C726E" w:rsidRPr="0051231B">
        <w:rPr>
          <w:rFonts w:ascii="Arial" w:hAnsi="Arial" w:cs="Arial"/>
        </w:rPr>
        <w:t xml:space="preserve"> the media messages just like the hypodermic needle injects substances directly into the bloodstream, leading to a uniform response among the listeners or viewers. </w:t>
      </w:r>
      <w:r w:rsidR="00E74B6B" w:rsidRPr="0051231B">
        <w:rPr>
          <w:rFonts w:ascii="Arial" w:hAnsi="Arial" w:cs="Arial"/>
        </w:rPr>
        <w:t xml:space="preserve">Based on this theory, there is a direct link between media content and audience reactions as the viewers </w:t>
      </w:r>
      <w:r w:rsidR="00FC6191" w:rsidRPr="0051231B">
        <w:rPr>
          <w:rFonts w:ascii="Arial" w:hAnsi="Arial" w:cs="Arial"/>
        </w:rPr>
        <w:t>similarly interpret messages</w:t>
      </w:r>
      <w:r w:rsidR="00DE2958" w:rsidRPr="0051231B">
        <w:rPr>
          <w:rFonts w:ascii="Arial" w:hAnsi="Arial" w:cs="Arial"/>
        </w:rPr>
        <w:t xml:space="preserve"> (Deresky, 2014)</w:t>
      </w:r>
      <w:r w:rsidR="00E74B6B" w:rsidRPr="0051231B">
        <w:rPr>
          <w:rFonts w:ascii="Arial" w:hAnsi="Arial" w:cs="Arial"/>
        </w:rPr>
        <w:t xml:space="preserve">. </w:t>
      </w:r>
      <w:r w:rsidR="00D26DAD" w:rsidRPr="0051231B">
        <w:rPr>
          <w:rFonts w:ascii="Arial" w:hAnsi="Arial" w:cs="Arial"/>
        </w:rPr>
        <w:t xml:space="preserve">However, the theory has been </w:t>
      </w:r>
      <w:r w:rsidR="00EE4AFE" w:rsidRPr="0051231B">
        <w:rPr>
          <w:rFonts w:ascii="Arial" w:hAnsi="Arial" w:cs="Arial"/>
        </w:rPr>
        <w:t>criticized</w:t>
      </w:r>
      <w:r w:rsidR="00D26DAD" w:rsidRPr="0051231B">
        <w:rPr>
          <w:rFonts w:ascii="Arial" w:hAnsi="Arial" w:cs="Arial"/>
        </w:rPr>
        <w:t xml:space="preserve"> for ignoring variations in people</w:t>
      </w:r>
      <w:r w:rsidR="00954981" w:rsidRPr="0051231B">
        <w:rPr>
          <w:rFonts w:ascii="Arial" w:hAnsi="Arial" w:cs="Arial"/>
        </w:rPr>
        <w:t>'</w:t>
      </w:r>
      <w:r w:rsidR="00D26DAD" w:rsidRPr="0051231B">
        <w:rPr>
          <w:rFonts w:ascii="Arial" w:hAnsi="Arial" w:cs="Arial"/>
        </w:rPr>
        <w:t xml:space="preserve">s interpretations and </w:t>
      </w:r>
      <w:r w:rsidR="00EE4AFE" w:rsidRPr="0051231B">
        <w:rPr>
          <w:rFonts w:ascii="Arial" w:hAnsi="Arial" w:cs="Arial"/>
        </w:rPr>
        <w:t>perceptions</w:t>
      </w:r>
      <w:r w:rsidR="00D26DAD" w:rsidRPr="0051231B">
        <w:rPr>
          <w:rFonts w:ascii="Arial" w:hAnsi="Arial" w:cs="Arial"/>
        </w:rPr>
        <w:t xml:space="preserve"> by oversimplifying the complex </w:t>
      </w:r>
      <w:r w:rsidR="00EE4AFE" w:rsidRPr="0051231B">
        <w:rPr>
          <w:rFonts w:ascii="Arial" w:hAnsi="Arial" w:cs="Arial"/>
        </w:rPr>
        <w:t>communication process</w:t>
      </w:r>
      <w:r w:rsidR="00D26DAD" w:rsidRPr="0051231B">
        <w:rPr>
          <w:rFonts w:ascii="Arial" w:hAnsi="Arial" w:cs="Arial"/>
        </w:rPr>
        <w:t>.</w:t>
      </w:r>
    </w:p>
    <w:p w14:paraId="57CA3123" w14:textId="3AEB765B" w:rsidR="00952C55" w:rsidRPr="0051231B" w:rsidRDefault="00D7476E" w:rsidP="0051231B">
      <w:pPr>
        <w:spacing w:line="360" w:lineRule="auto"/>
        <w:rPr>
          <w:rFonts w:ascii="Arial" w:hAnsi="Arial" w:cs="Arial"/>
        </w:rPr>
      </w:pPr>
      <w:r w:rsidRPr="0051231B">
        <w:rPr>
          <w:rFonts w:ascii="Arial" w:hAnsi="Arial" w:cs="Arial"/>
        </w:rPr>
        <w:lastRenderedPageBreak/>
        <w:t>Samovar and Porter</w:t>
      </w:r>
      <w:r w:rsidR="00250369" w:rsidRPr="0051231B">
        <w:rPr>
          <w:rFonts w:ascii="Arial" w:hAnsi="Arial" w:cs="Arial"/>
        </w:rPr>
        <w:t xml:space="preserve"> (2004)</w:t>
      </w:r>
      <w:r w:rsidRPr="0051231B">
        <w:rPr>
          <w:rFonts w:ascii="Arial" w:hAnsi="Arial" w:cs="Arial"/>
        </w:rPr>
        <w:t xml:space="preserve"> offer a list </w:t>
      </w:r>
      <w:r w:rsidR="00D577C9" w:rsidRPr="0051231B">
        <w:rPr>
          <w:rFonts w:ascii="Arial" w:hAnsi="Arial" w:cs="Arial"/>
        </w:rPr>
        <w:t>of various</w:t>
      </w:r>
      <w:r w:rsidRPr="0051231B">
        <w:rPr>
          <w:rFonts w:ascii="Arial" w:hAnsi="Arial" w:cs="Arial"/>
        </w:rPr>
        <w:t xml:space="preserve"> approaches to defining culture</w:t>
      </w:r>
      <w:r w:rsidR="00D577C9" w:rsidRPr="0051231B">
        <w:rPr>
          <w:rFonts w:ascii="Arial" w:hAnsi="Arial" w:cs="Arial"/>
        </w:rPr>
        <w:t>: that</w:t>
      </w:r>
      <w:r w:rsidRPr="0051231B">
        <w:rPr>
          <w:rFonts w:ascii="Arial" w:hAnsi="Arial" w:cs="Arial"/>
        </w:rPr>
        <w:t xml:space="preserve"> culture is learned, culture is shared, culture is transmitted from generation to generation, culture is based on symbols, culture is dynamic</w:t>
      </w:r>
      <w:r w:rsidR="00D577C9" w:rsidRPr="0051231B">
        <w:rPr>
          <w:rFonts w:ascii="Arial" w:hAnsi="Arial" w:cs="Arial"/>
        </w:rPr>
        <w:t>,</w:t>
      </w:r>
      <w:r w:rsidRPr="0051231B">
        <w:rPr>
          <w:rFonts w:ascii="Arial" w:hAnsi="Arial" w:cs="Arial"/>
        </w:rPr>
        <w:t xml:space="preserve"> and culture is an integrated system.</w:t>
      </w:r>
      <w:r w:rsidR="00D577C9" w:rsidRPr="0051231B">
        <w:rPr>
          <w:rFonts w:ascii="Arial" w:hAnsi="Arial" w:cs="Arial"/>
        </w:rPr>
        <w:t xml:space="preserve"> Samovar and Porter's definition of culture shows that it is the way of life shared by individuals in the same community. </w:t>
      </w:r>
      <w:r w:rsidR="007B094E" w:rsidRPr="0051231B">
        <w:rPr>
          <w:rFonts w:ascii="Arial" w:hAnsi="Arial" w:cs="Arial"/>
        </w:rPr>
        <w:t>Based on</w:t>
      </w:r>
      <w:r w:rsidR="00D577C9" w:rsidRPr="0051231B">
        <w:rPr>
          <w:rFonts w:ascii="Arial" w:hAnsi="Arial" w:cs="Arial"/>
        </w:rPr>
        <w:t xml:space="preserve"> Samovar and Porter</w:t>
      </w:r>
      <w:r w:rsidR="00954981" w:rsidRPr="0051231B">
        <w:rPr>
          <w:rFonts w:ascii="Arial" w:hAnsi="Arial" w:cs="Arial"/>
        </w:rPr>
        <w:t>'</w:t>
      </w:r>
      <w:r w:rsidR="007B094E" w:rsidRPr="0051231B">
        <w:rPr>
          <w:rFonts w:ascii="Arial" w:hAnsi="Arial" w:cs="Arial"/>
        </w:rPr>
        <w:t>s</w:t>
      </w:r>
      <w:r w:rsidR="00D577C9" w:rsidRPr="0051231B">
        <w:rPr>
          <w:rFonts w:ascii="Arial" w:hAnsi="Arial" w:cs="Arial"/>
        </w:rPr>
        <w:t xml:space="preserve"> (</w:t>
      </w:r>
      <w:r w:rsidR="00250369" w:rsidRPr="0051231B">
        <w:rPr>
          <w:rFonts w:ascii="Arial" w:hAnsi="Arial" w:cs="Arial"/>
        </w:rPr>
        <w:t>2004</w:t>
      </w:r>
      <w:r w:rsidR="00D577C9" w:rsidRPr="0051231B">
        <w:rPr>
          <w:rFonts w:ascii="Arial" w:hAnsi="Arial" w:cs="Arial"/>
        </w:rPr>
        <w:t>)</w:t>
      </w:r>
      <w:r w:rsidR="007B094E" w:rsidRPr="0051231B">
        <w:rPr>
          <w:rFonts w:ascii="Arial" w:hAnsi="Arial" w:cs="Arial"/>
        </w:rPr>
        <w:t xml:space="preserve"> study</w:t>
      </w:r>
      <w:r w:rsidR="00D577C9" w:rsidRPr="0051231B">
        <w:rPr>
          <w:rFonts w:ascii="Arial" w:hAnsi="Arial" w:cs="Arial"/>
        </w:rPr>
        <w:t xml:space="preserve">, </w:t>
      </w:r>
      <w:r w:rsidR="007B094E" w:rsidRPr="0051231B">
        <w:rPr>
          <w:rFonts w:ascii="Arial" w:hAnsi="Arial" w:cs="Arial"/>
        </w:rPr>
        <w:t xml:space="preserve">culture is how people in </w:t>
      </w:r>
      <w:r w:rsidR="00E14BF2" w:rsidRPr="0051231B">
        <w:rPr>
          <w:rFonts w:ascii="Arial" w:hAnsi="Arial" w:cs="Arial"/>
        </w:rPr>
        <w:t xml:space="preserve">a </w:t>
      </w:r>
      <w:r w:rsidR="007B094E" w:rsidRPr="0051231B">
        <w:rPr>
          <w:rFonts w:ascii="Arial" w:hAnsi="Arial" w:cs="Arial"/>
        </w:rPr>
        <w:t xml:space="preserve">specific society live. People in societies continue to learn about cultures </w:t>
      </w:r>
      <w:r w:rsidR="00E14BF2" w:rsidRPr="0051231B">
        <w:rPr>
          <w:rFonts w:ascii="Arial" w:hAnsi="Arial" w:cs="Arial"/>
        </w:rPr>
        <w:t>throughout their entire lives</w:t>
      </w:r>
      <w:r w:rsidR="00D577C9" w:rsidRPr="0051231B">
        <w:rPr>
          <w:rFonts w:ascii="Arial" w:hAnsi="Arial" w:cs="Arial"/>
        </w:rPr>
        <w:t xml:space="preserve">. </w:t>
      </w:r>
      <w:r w:rsidR="00E14BF2" w:rsidRPr="0051231B">
        <w:rPr>
          <w:rFonts w:ascii="Arial" w:hAnsi="Arial" w:cs="Arial"/>
        </w:rPr>
        <w:t xml:space="preserve">In this respect, </w:t>
      </w:r>
      <w:r w:rsidR="00954981" w:rsidRPr="0051231B">
        <w:rPr>
          <w:rFonts w:ascii="Arial" w:hAnsi="Arial" w:cs="Arial"/>
        </w:rPr>
        <w:t>people from different cultural backgrounds are likely to misunderstand</w:t>
      </w:r>
      <w:r w:rsidR="00E14BF2" w:rsidRPr="0051231B">
        <w:rPr>
          <w:rFonts w:ascii="Arial" w:hAnsi="Arial" w:cs="Arial"/>
        </w:rPr>
        <w:t xml:space="preserve"> one another during intercultural communication because of the differences in their cultures and way of thinking. </w:t>
      </w:r>
      <w:r w:rsidR="005924B6" w:rsidRPr="0051231B">
        <w:rPr>
          <w:rFonts w:ascii="Arial" w:hAnsi="Arial" w:cs="Arial"/>
        </w:rPr>
        <w:t xml:space="preserve">Therefore, </w:t>
      </w:r>
      <w:r w:rsidR="002657D4" w:rsidRPr="0051231B">
        <w:rPr>
          <w:rFonts w:ascii="Arial" w:hAnsi="Arial" w:cs="Arial"/>
        </w:rPr>
        <w:t xml:space="preserve">people from other cultures </w:t>
      </w:r>
      <w:r w:rsidR="00954981" w:rsidRPr="0051231B">
        <w:rPr>
          <w:rFonts w:ascii="Arial" w:hAnsi="Arial" w:cs="Arial"/>
        </w:rPr>
        <w:t>must</w:t>
      </w:r>
      <w:r w:rsidR="002657D4" w:rsidRPr="0051231B">
        <w:rPr>
          <w:rFonts w:ascii="Arial" w:hAnsi="Arial" w:cs="Arial"/>
        </w:rPr>
        <w:t xml:space="preserve"> improve</w:t>
      </w:r>
      <w:r w:rsidR="005924B6" w:rsidRPr="0051231B">
        <w:rPr>
          <w:rFonts w:ascii="Arial" w:hAnsi="Arial" w:cs="Arial"/>
        </w:rPr>
        <w:t xml:space="preserve"> their awareness and sensitivity to enhance effective </w:t>
      </w:r>
      <w:r w:rsidR="006E766A" w:rsidRPr="0051231B">
        <w:rPr>
          <w:rFonts w:ascii="Arial" w:hAnsi="Arial" w:cs="Arial"/>
        </w:rPr>
        <w:t>cross-cultural</w:t>
      </w:r>
      <w:r w:rsidR="00D577C9" w:rsidRPr="0051231B">
        <w:rPr>
          <w:rFonts w:ascii="Arial" w:hAnsi="Arial" w:cs="Arial"/>
        </w:rPr>
        <w:t xml:space="preserve"> communication. </w:t>
      </w:r>
    </w:p>
    <w:p w14:paraId="2480A04A" w14:textId="2025BCFD" w:rsidR="00730F91" w:rsidRPr="0051231B" w:rsidRDefault="00250369" w:rsidP="0051231B">
      <w:pPr>
        <w:pStyle w:val="Heading1"/>
        <w:numPr>
          <w:ilvl w:val="0"/>
          <w:numId w:val="2"/>
        </w:numPr>
        <w:spacing w:line="360" w:lineRule="auto"/>
        <w:rPr>
          <w:rFonts w:ascii="Arial" w:hAnsi="Arial" w:cs="Arial"/>
          <w:sz w:val="22"/>
          <w:szCs w:val="22"/>
        </w:rPr>
      </w:pPr>
      <w:bookmarkStart w:id="2" w:name="_Toc214575785"/>
      <w:r w:rsidRPr="0051231B">
        <w:rPr>
          <w:rFonts w:ascii="Arial" w:hAnsi="Arial" w:cs="Arial"/>
          <w:sz w:val="22"/>
          <w:szCs w:val="22"/>
        </w:rPr>
        <w:t>Main Analysis</w:t>
      </w:r>
      <w:bookmarkEnd w:id="2"/>
      <w:r w:rsidRPr="0051231B">
        <w:rPr>
          <w:rFonts w:ascii="Arial" w:hAnsi="Arial" w:cs="Arial"/>
          <w:sz w:val="22"/>
          <w:szCs w:val="22"/>
        </w:rPr>
        <w:t xml:space="preserve"> </w:t>
      </w:r>
    </w:p>
    <w:p w14:paraId="62CFFE84" w14:textId="18C0F2CB" w:rsidR="00250369" w:rsidRPr="0051231B" w:rsidRDefault="005523F3" w:rsidP="0051231B">
      <w:pPr>
        <w:pStyle w:val="Heading2"/>
        <w:numPr>
          <w:ilvl w:val="1"/>
          <w:numId w:val="2"/>
        </w:numPr>
        <w:spacing w:line="360" w:lineRule="auto"/>
        <w:rPr>
          <w:rFonts w:ascii="Arial" w:hAnsi="Arial" w:cs="Arial"/>
          <w:sz w:val="22"/>
          <w:szCs w:val="22"/>
        </w:rPr>
      </w:pPr>
      <w:bookmarkStart w:id="3" w:name="_Toc214575786"/>
      <w:r w:rsidRPr="0051231B">
        <w:rPr>
          <w:rFonts w:ascii="Arial" w:hAnsi="Arial" w:cs="Arial"/>
          <w:sz w:val="22"/>
          <w:szCs w:val="22"/>
        </w:rPr>
        <w:t>International</w:t>
      </w:r>
      <w:r w:rsidR="00A23AF4" w:rsidRPr="0051231B">
        <w:rPr>
          <w:rFonts w:ascii="Arial" w:hAnsi="Arial" w:cs="Arial"/>
          <w:sz w:val="22"/>
          <w:szCs w:val="22"/>
        </w:rPr>
        <w:t xml:space="preserve"> </w:t>
      </w:r>
      <w:r w:rsidR="00034988" w:rsidRPr="0051231B">
        <w:rPr>
          <w:rFonts w:ascii="Arial" w:hAnsi="Arial" w:cs="Arial"/>
          <w:sz w:val="22"/>
          <w:szCs w:val="22"/>
        </w:rPr>
        <w:t>Business Negotiation</w:t>
      </w:r>
      <w:bookmarkEnd w:id="3"/>
      <w:r w:rsidR="00034988" w:rsidRPr="0051231B">
        <w:rPr>
          <w:rFonts w:ascii="Arial" w:hAnsi="Arial" w:cs="Arial"/>
          <w:sz w:val="22"/>
          <w:szCs w:val="22"/>
        </w:rPr>
        <w:t xml:space="preserve">  </w:t>
      </w:r>
    </w:p>
    <w:p w14:paraId="4B1A2EAD" w14:textId="1DD85C65" w:rsidR="003E34B8" w:rsidRPr="0051231B" w:rsidRDefault="001E3358" w:rsidP="0051231B">
      <w:pPr>
        <w:spacing w:line="360" w:lineRule="auto"/>
        <w:ind w:firstLine="360"/>
        <w:rPr>
          <w:rFonts w:ascii="Arial" w:hAnsi="Arial" w:cs="Arial"/>
        </w:rPr>
      </w:pPr>
      <w:r w:rsidRPr="0051231B">
        <w:rPr>
          <w:rFonts w:ascii="Arial" w:hAnsi="Arial" w:cs="Arial"/>
        </w:rPr>
        <w:t>Business n</w:t>
      </w:r>
      <w:r w:rsidR="00C07BC1" w:rsidRPr="0051231B">
        <w:rPr>
          <w:rFonts w:ascii="Arial" w:hAnsi="Arial" w:cs="Arial"/>
        </w:rPr>
        <w:t xml:space="preserve">egotiation </w:t>
      </w:r>
      <w:r w:rsidR="00954981" w:rsidRPr="0051231B">
        <w:rPr>
          <w:rFonts w:ascii="Arial" w:hAnsi="Arial" w:cs="Arial"/>
        </w:rPr>
        <w:t>is when</w:t>
      </w:r>
      <w:r w:rsidRPr="0051231B">
        <w:rPr>
          <w:rFonts w:ascii="Arial" w:hAnsi="Arial" w:cs="Arial"/>
        </w:rPr>
        <w:t xml:space="preserve"> two or </w:t>
      </w:r>
      <w:r w:rsidR="00C07BC1" w:rsidRPr="0051231B">
        <w:rPr>
          <w:rFonts w:ascii="Arial" w:hAnsi="Arial" w:cs="Arial"/>
        </w:rPr>
        <w:t xml:space="preserve">more </w:t>
      </w:r>
      <w:r w:rsidRPr="0051231B">
        <w:rPr>
          <w:rFonts w:ascii="Arial" w:hAnsi="Arial" w:cs="Arial"/>
        </w:rPr>
        <w:t>individuals or parties try</w:t>
      </w:r>
      <w:r w:rsidR="00C07BC1" w:rsidRPr="0051231B">
        <w:rPr>
          <w:rFonts w:ascii="Arial" w:hAnsi="Arial" w:cs="Arial"/>
        </w:rPr>
        <w:t xml:space="preserve"> to </w:t>
      </w:r>
      <w:r w:rsidRPr="0051231B">
        <w:rPr>
          <w:rFonts w:ascii="Arial" w:hAnsi="Arial" w:cs="Arial"/>
        </w:rPr>
        <w:t xml:space="preserve">agree </w:t>
      </w:r>
      <w:r w:rsidR="00C07BC1" w:rsidRPr="0051231B">
        <w:rPr>
          <w:rFonts w:ascii="Arial" w:hAnsi="Arial" w:cs="Arial"/>
        </w:rPr>
        <w:t xml:space="preserve">on </w:t>
      </w:r>
      <w:r w:rsidRPr="0051231B">
        <w:rPr>
          <w:rFonts w:ascii="Arial" w:hAnsi="Arial" w:cs="Arial"/>
        </w:rPr>
        <w:t xml:space="preserve">shared interest matters or </w:t>
      </w:r>
      <w:r w:rsidR="00C07BC1" w:rsidRPr="0051231B">
        <w:rPr>
          <w:rFonts w:ascii="Arial" w:hAnsi="Arial" w:cs="Arial"/>
        </w:rPr>
        <w:t xml:space="preserve">business </w:t>
      </w:r>
      <w:r w:rsidRPr="0051231B">
        <w:rPr>
          <w:rFonts w:ascii="Arial" w:hAnsi="Arial" w:cs="Arial"/>
        </w:rPr>
        <w:t>partnerships (Herbig, 1997, p. 158)</w:t>
      </w:r>
      <w:r w:rsidR="00C07BC1" w:rsidRPr="0051231B">
        <w:rPr>
          <w:rFonts w:ascii="Arial" w:hAnsi="Arial" w:cs="Arial"/>
        </w:rPr>
        <w:t xml:space="preserve">. </w:t>
      </w:r>
      <w:r w:rsidR="008A669E" w:rsidRPr="0051231B">
        <w:rPr>
          <w:rFonts w:ascii="Arial" w:hAnsi="Arial" w:cs="Arial"/>
        </w:rPr>
        <w:t xml:space="preserve">However, </w:t>
      </w:r>
      <w:r w:rsidR="00954981" w:rsidRPr="0051231B">
        <w:rPr>
          <w:rFonts w:ascii="Arial" w:hAnsi="Arial" w:cs="Arial"/>
        </w:rPr>
        <w:t>cultural differences can easily hamper this proces</w:t>
      </w:r>
      <w:r w:rsidR="008A669E" w:rsidRPr="0051231B">
        <w:rPr>
          <w:rFonts w:ascii="Arial" w:hAnsi="Arial" w:cs="Arial"/>
        </w:rPr>
        <w:t xml:space="preserve">s, which may cause conflicts or misunderstandings during business negotiations. </w:t>
      </w:r>
      <w:r w:rsidR="00F10C0A" w:rsidRPr="0051231B">
        <w:rPr>
          <w:rFonts w:ascii="Arial" w:hAnsi="Arial" w:cs="Arial"/>
        </w:rPr>
        <w:t>This aspect underlines the importance of mastering intercultural communication skills to enhance the success of the negotiation process</w:t>
      </w:r>
      <w:r w:rsidR="001C2814" w:rsidRPr="0051231B">
        <w:rPr>
          <w:rFonts w:ascii="Arial" w:hAnsi="Arial" w:cs="Arial"/>
        </w:rPr>
        <w:t>.</w:t>
      </w:r>
      <w:r w:rsidR="009F6F5D" w:rsidRPr="0051231B">
        <w:rPr>
          <w:rFonts w:ascii="Arial" w:hAnsi="Arial" w:cs="Arial"/>
        </w:rPr>
        <w:t xml:space="preserve"> </w:t>
      </w:r>
      <w:r w:rsidR="00F10C0A" w:rsidRPr="0051231B">
        <w:rPr>
          <w:rFonts w:ascii="Arial" w:hAnsi="Arial" w:cs="Arial"/>
        </w:rPr>
        <w:t xml:space="preserve">International businesses often rely on </w:t>
      </w:r>
      <w:r w:rsidR="00A00BDF" w:rsidRPr="0051231B">
        <w:rPr>
          <w:rFonts w:ascii="Arial" w:hAnsi="Arial" w:cs="Arial"/>
        </w:rPr>
        <w:t>Hofstede</w:t>
      </w:r>
      <w:r w:rsidR="00954981" w:rsidRPr="0051231B">
        <w:rPr>
          <w:rFonts w:ascii="Arial" w:hAnsi="Arial" w:cs="Arial"/>
        </w:rPr>
        <w:t>'</w:t>
      </w:r>
      <w:r w:rsidR="00A00BDF" w:rsidRPr="0051231B">
        <w:rPr>
          <w:rFonts w:ascii="Arial" w:hAnsi="Arial" w:cs="Arial"/>
        </w:rPr>
        <w:t>s cultural dimensions</w:t>
      </w:r>
      <w:r w:rsidR="009F6F5D" w:rsidRPr="0051231B">
        <w:rPr>
          <w:rFonts w:ascii="Arial" w:hAnsi="Arial" w:cs="Arial"/>
        </w:rPr>
        <w:t xml:space="preserve"> theory </w:t>
      </w:r>
      <w:r w:rsidR="00F10C0A" w:rsidRPr="0051231B">
        <w:rPr>
          <w:rFonts w:ascii="Arial" w:hAnsi="Arial" w:cs="Arial"/>
        </w:rPr>
        <w:t>to help them understand the existing cultural differences and modify their communication and negotiation approaches during the negotiation process</w:t>
      </w:r>
      <w:r w:rsidR="00DE2958" w:rsidRPr="0051231B">
        <w:rPr>
          <w:rFonts w:ascii="Arial" w:hAnsi="Arial" w:cs="Arial"/>
        </w:rPr>
        <w:t xml:space="preserve"> (Szkudlarek </w:t>
      </w:r>
      <w:r w:rsidR="00DE2958" w:rsidRPr="0051231B">
        <w:rPr>
          <w:rFonts w:ascii="Arial" w:hAnsi="Arial" w:cs="Arial"/>
          <w:i/>
          <w:iCs/>
        </w:rPr>
        <w:t>et al.</w:t>
      </w:r>
      <w:r w:rsidR="00DE2958" w:rsidRPr="0051231B">
        <w:rPr>
          <w:rFonts w:ascii="Arial" w:hAnsi="Arial" w:cs="Arial"/>
        </w:rPr>
        <w:t>, 2020)</w:t>
      </w:r>
      <w:r w:rsidR="00A00BDF" w:rsidRPr="0051231B">
        <w:rPr>
          <w:rFonts w:ascii="Arial" w:hAnsi="Arial" w:cs="Arial"/>
        </w:rPr>
        <w:t xml:space="preserve">. </w:t>
      </w:r>
      <w:r w:rsidR="00E30B3F" w:rsidRPr="0051231B">
        <w:rPr>
          <w:rFonts w:ascii="Arial" w:hAnsi="Arial" w:cs="Arial"/>
        </w:rPr>
        <w:t>Also, this theory enables companies to devise appropriate strategies t</w:t>
      </w:r>
      <w:r w:rsidR="00954981" w:rsidRPr="0051231B">
        <w:rPr>
          <w:rFonts w:ascii="Arial" w:hAnsi="Arial" w:cs="Arial"/>
        </w:rPr>
        <w:t>o</w:t>
      </w:r>
      <w:r w:rsidR="00E30B3F" w:rsidRPr="0051231B">
        <w:rPr>
          <w:rFonts w:ascii="Arial" w:hAnsi="Arial" w:cs="Arial"/>
        </w:rPr>
        <w:t xml:space="preserve"> enhance their cultural awareness and sensitivity, which can be useful during cross-cultural negotiations</w:t>
      </w:r>
      <w:r w:rsidR="00A62AC4" w:rsidRPr="0051231B">
        <w:rPr>
          <w:rFonts w:ascii="Arial" w:hAnsi="Arial" w:cs="Arial"/>
        </w:rPr>
        <w:t xml:space="preserve">. </w:t>
      </w:r>
    </w:p>
    <w:p w14:paraId="6579C899" w14:textId="77777777" w:rsidR="006241ED" w:rsidRPr="00B74BE2" w:rsidRDefault="006241ED" w:rsidP="001C3A26">
      <w:pPr>
        <w:spacing w:line="480" w:lineRule="auto"/>
        <w:rPr>
          <w:rFonts w:ascii="Times New Roman" w:hAnsi="Times New Roman" w:cs="Times New Roman"/>
          <w:sz w:val="24"/>
          <w:szCs w:val="24"/>
        </w:rPr>
      </w:pPr>
      <w:r w:rsidRPr="00B74BE2">
        <w:rPr>
          <w:rFonts w:ascii="Times New Roman" w:hAnsi="Times New Roman" w:cs="Times New Roman"/>
          <w:sz w:val="24"/>
          <w:szCs w:val="24"/>
        </w:rPr>
        <w:br w:type="page"/>
      </w:r>
    </w:p>
    <w:p w14:paraId="0B617A1F" w14:textId="01E438D3" w:rsidR="00A84BF9" w:rsidRPr="0051231B" w:rsidRDefault="001E5751" w:rsidP="0051231B">
      <w:pPr>
        <w:pStyle w:val="Heading2"/>
        <w:numPr>
          <w:ilvl w:val="1"/>
          <w:numId w:val="2"/>
        </w:numPr>
        <w:spacing w:line="360" w:lineRule="auto"/>
        <w:rPr>
          <w:rFonts w:ascii="Arial" w:hAnsi="Arial" w:cs="Arial"/>
          <w:sz w:val="22"/>
          <w:szCs w:val="22"/>
        </w:rPr>
      </w:pPr>
      <w:bookmarkStart w:id="4" w:name="_Toc214575787"/>
      <w:r w:rsidRPr="0051231B">
        <w:rPr>
          <w:rFonts w:ascii="Arial" w:hAnsi="Arial" w:cs="Arial"/>
          <w:sz w:val="22"/>
          <w:szCs w:val="22"/>
        </w:rPr>
        <w:lastRenderedPageBreak/>
        <w:t>Applying Hofstede</w:t>
      </w:r>
      <w:r w:rsidR="00954981" w:rsidRPr="0051231B">
        <w:rPr>
          <w:rFonts w:ascii="Arial" w:hAnsi="Arial" w:cs="Arial"/>
          <w:sz w:val="22"/>
          <w:szCs w:val="22"/>
        </w:rPr>
        <w:t>'</w:t>
      </w:r>
      <w:r w:rsidRPr="0051231B">
        <w:rPr>
          <w:rFonts w:ascii="Arial" w:hAnsi="Arial" w:cs="Arial"/>
          <w:sz w:val="22"/>
          <w:szCs w:val="22"/>
        </w:rPr>
        <w:t xml:space="preserve">s </w:t>
      </w:r>
      <w:r w:rsidR="00A94CC8" w:rsidRPr="0051231B">
        <w:rPr>
          <w:rFonts w:ascii="Arial" w:hAnsi="Arial" w:cs="Arial"/>
          <w:sz w:val="22"/>
          <w:szCs w:val="22"/>
        </w:rPr>
        <w:t>Cultural Dimensions Theory to Cross-Cultural Negotiation</w:t>
      </w:r>
      <w:bookmarkEnd w:id="4"/>
      <w:r w:rsidR="00A94CC8" w:rsidRPr="0051231B">
        <w:rPr>
          <w:rFonts w:ascii="Arial" w:hAnsi="Arial" w:cs="Arial"/>
          <w:sz w:val="22"/>
          <w:szCs w:val="22"/>
        </w:rPr>
        <w:t xml:space="preserve"> </w:t>
      </w:r>
    </w:p>
    <w:p w14:paraId="7861ABAC" w14:textId="0A546466" w:rsidR="00592822" w:rsidRPr="0051231B" w:rsidRDefault="007A413D" w:rsidP="0051231B">
      <w:pPr>
        <w:pStyle w:val="Heading3"/>
        <w:numPr>
          <w:ilvl w:val="2"/>
          <w:numId w:val="2"/>
        </w:numPr>
        <w:spacing w:line="360" w:lineRule="auto"/>
        <w:rPr>
          <w:rFonts w:ascii="Arial" w:hAnsi="Arial" w:cs="Arial"/>
          <w:sz w:val="22"/>
          <w:szCs w:val="22"/>
        </w:rPr>
      </w:pPr>
      <w:bookmarkStart w:id="5" w:name="_Toc214575788"/>
      <w:r w:rsidRPr="0051231B">
        <w:rPr>
          <w:rFonts w:ascii="Arial" w:hAnsi="Arial" w:cs="Arial"/>
          <w:sz w:val="22"/>
          <w:szCs w:val="22"/>
        </w:rPr>
        <w:t xml:space="preserve">Power </w:t>
      </w:r>
      <w:r w:rsidR="00A94CC8" w:rsidRPr="0051231B">
        <w:rPr>
          <w:rFonts w:ascii="Arial" w:hAnsi="Arial" w:cs="Arial"/>
          <w:sz w:val="22"/>
          <w:szCs w:val="22"/>
        </w:rPr>
        <w:t>Distance</w:t>
      </w:r>
      <w:bookmarkEnd w:id="5"/>
      <w:r w:rsidR="00A94CC8" w:rsidRPr="0051231B">
        <w:rPr>
          <w:rFonts w:ascii="Arial" w:hAnsi="Arial" w:cs="Arial"/>
          <w:sz w:val="22"/>
          <w:szCs w:val="22"/>
        </w:rPr>
        <w:t xml:space="preserve"> </w:t>
      </w:r>
    </w:p>
    <w:p w14:paraId="2A5A501A" w14:textId="673B80B6" w:rsidR="007A413D" w:rsidRPr="0051231B" w:rsidRDefault="002657D4" w:rsidP="0051231B">
      <w:pPr>
        <w:spacing w:line="360" w:lineRule="auto"/>
        <w:ind w:firstLine="360"/>
        <w:rPr>
          <w:rFonts w:ascii="Arial" w:hAnsi="Arial" w:cs="Arial"/>
        </w:rPr>
      </w:pPr>
      <w:r w:rsidRPr="0051231B">
        <w:rPr>
          <w:rFonts w:ascii="Arial" w:hAnsi="Arial" w:cs="Arial"/>
        </w:rPr>
        <w:t>This cultural dimension</w:t>
      </w:r>
      <w:r w:rsidR="007A413D" w:rsidRPr="0051231B">
        <w:rPr>
          <w:rFonts w:ascii="Arial" w:hAnsi="Arial" w:cs="Arial"/>
        </w:rPr>
        <w:t xml:space="preserve"> </w:t>
      </w:r>
      <w:r w:rsidRPr="0051231B">
        <w:rPr>
          <w:rFonts w:ascii="Arial" w:hAnsi="Arial" w:cs="Arial"/>
        </w:rPr>
        <w:t>assesses</w:t>
      </w:r>
      <w:r w:rsidR="007A413D" w:rsidRPr="0051231B">
        <w:rPr>
          <w:rFonts w:ascii="Arial" w:hAnsi="Arial" w:cs="Arial"/>
        </w:rPr>
        <w:t xml:space="preserve"> </w:t>
      </w:r>
      <w:r w:rsidR="005571CC" w:rsidRPr="0051231B">
        <w:rPr>
          <w:rFonts w:ascii="Arial" w:hAnsi="Arial" w:cs="Arial"/>
        </w:rPr>
        <w:t>how</w:t>
      </w:r>
      <w:r w:rsidR="007A413D" w:rsidRPr="0051231B">
        <w:rPr>
          <w:rFonts w:ascii="Arial" w:hAnsi="Arial" w:cs="Arial"/>
        </w:rPr>
        <w:t xml:space="preserve"> </w:t>
      </w:r>
      <w:r w:rsidRPr="0051231B">
        <w:rPr>
          <w:rFonts w:ascii="Arial" w:hAnsi="Arial" w:cs="Arial"/>
        </w:rPr>
        <w:t>individuals</w:t>
      </w:r>
      <w:r w:rsidR="007A413D" w:rsidRPr="0051231B">
        <w:rPr>
          <w:rFonts w:ascii="Arial" w:hAnsi="Arial" w:cs="Arial"/>
        </w:rPr>
        <w:t xml:space="preserve"> </w:t>
      </w:r>
      <w:r w:rsidRPr="0051231B">
        <w:rPr>
          <w:rFonts w:ascii="Arial" w:hAnsi="Arial" w:cs="Arial"/>
        </w:rPr>
        <w:t>embrace</w:t>
      </w:r>
      <w:r w:rsidR="005571CC" w:rsidRPr="0051231B">
        <w:rPr>
          <w:rFonts w:ascii="Arial" w:hAnsi="Arial" w:cs="Arial"/>
        </w:rPr>
        <w:t xml:space="preserve"> and expect inequality in power distribution in </w:t>
      </w:r>
      <w:r w:rsidR="007A413D" w:rsidRPr="0051231B">
        <w:rPr>
          <w:rFonts w:ascii="Arial" w:hAnsi="Arial" w:cs="Arial"/>
        </w:rPr>
        <w:t xml:space="preserve">society. </w:t>
      </w:r>
      <w:r w:rsidRPr="0051231B">
        <w:rPr>
          <w:rFonts w:ascii="Arial" w:hAnsi="Arial" w:cs="Arial"/>
        </w:rPr>
        <w:t>High power</w:t>
      </w:r>
      <w:r w:rsidR="007B79F6" w:rsidRPr="0051231B">
        <w:rPr>
          <w:rFonts w:ascii="Arial" w:hAnsi="Arial" w:cs="Arial"/>
        </w:rPr>
        <w:t xml:space="preserve"> distance </w:t>
      </w:r>
      <w:r w:rsidRPr="0051231B">
        <w:rPr>
          <w:rFonts w:ascii="Arial" w:hAnsi="Arial" w:cs="Arial"/>
        </w:rPr>
        <w:t>indicates</w:t>
      </w:r>
      <w:r w:rsidR="007B79F6" w:rsidRPr="0051231B">
        <w:rPr>
          <w:rFonts w:ascii="Arial" w:hAnsi="Arial" w:cs="Arial"/>
        </w:rPr>
        <w:t xml:space="preserve"> acceptance of inequality in power distribution</w:t>
      </w:r>
      <w:r w:rsidR="0063314B" w:rsidRPr="0051231B">
        <w:rPr>
          <w:rFonts w:ascii="Arial" w:hAnsi="Arial" w:cs="Arial"/>
        </w:rPr>
        <w:t xml:space="preserve"> and</w:t>
      </w:r>
      <w:r w:rsidR="007B79F6" w:rsidRPr="0051231B">
        <w:rPr>
          <w:rFonts w:ascii="Arial" w:hAnsi="Arial" w:cs="Arial"/>
        </w:rPr>
        <w:t xml:space="preserve"> emotional distance between leaders and their followers</w:t>
      </w:r>
      <w:r w:rsidR="007A0659" w:rsidRPr="0051231B">
        <w:rPr>
          <w:rFonts w:ascii="Arial" w:hAnsi="Arial" w:cs="Arial"/>
        </w:rPr>
        <w:t xml:space="preserve"> (Carolina, 2019)</w:t>
      </w:r>
      <w:r w:rsidR="007B79F6" w:rsidRPr="0051231B">
        <w:rPr>
          <w:rFonts w:ascii="Arial" w:hAnsi="Arial" w:cs="Arial"/>
        </w:rPr>
        <w:t xml:space="preserve">. </w:t>
      </w:r>
      <w:r w:rsidRPr="0051231B">
        <w:rPr>
          <w:rFonts w:ascii="Arial" w:hAnsi="Arial" w:cs="Arial"/>
        </w:rPr>
        <w:t xml:space="preserve">In countries like Malaysia and China, where power distance is high, people willingly accept anything imposed on them by their superiors; thus, negotiations are </w:t>
      </w:r>
      <w:r w:rsidR="00954981" w:rsidRPr="0051231B">
        <w:rPr>
          <w:rFonts w:ascii="Arial" w:hAnsi="Arial" w:cs="Arial"/>
        </w:rPr>
        <w:t>handled mainly</w:t>
      </w:r>
      <w:r w:rsidRPr="0051231B">
        <w:rPr>
          <w:rFonts w:ascii="Arial" w:hAnsi="Arial" w:cs="Arial"/>
        </w:rPr>
        <w:t xml:space="preserve"> by company seniors</w:t>
      </w:r>
      <w:r w:rsidR="001C4434" w:rsidRPr="0051231B">
        <w:rPr>
          <w:rFonts w:ascii="Arial" w:hAnsi="Arial" w:cs="Arial"/>
        </w:rPr>
        <w:t xml:space="preserve">. However, </w:t>
      </w:r>
      <w:r w:rsidRPr="0051231B">
        <w:rPr>
          <w:rFonts w:ascii="Arial" w:hAnsi="Arial" w:cs="Arial"/>
        </w:rPr>
        <w:t xml:space="preserve">in low power distance cultures like the UK and </w:t>
      </w:r>
      <w:r w:rsidR="0025364E" w:rsidRPr="0051231B">
        <w:rPr>
          <w:rFonts w:ascii="Arial" w:hAnsi="Arial" w:cs="Arial"/>
        </w:rPr>
        <w:t xml:space="preserve">the </w:t>
      </w:r>
      <w:r w:rsidRPr="0051231B">
        <w:rPr>
          <w:rFonts w:ascii="Arial" w:hAnsi="Arial" w:cs="Arial"/>
        </w:rPr>
        <w:t xml:space="preserve">US, </w:t>
      </w:r>
      <w:r w:rsidR="0025364E" w:rsidRPr="0051231B">
        <w:rPr>
          <w:rFonts w:ascii="Arial" w:hAnsi="Arial" w:cs="Arial"/>
        </w:rPr>
        <w:t>people don't easily accept anything imposed on them by their leaders. Subordinates are not afraid of questioning their leaders about their decisions</w:t>
      </w:r>
      <w:r w:rsidR="001C4434" w:rsidRPr="0051231B">
        <w:rPr>
          <w:rFonts w:ascii="Arial" w:hAnsi="Arial" w:cs="Arial"/>
        </w:rPr>
        <w:t>.</w:t>
      </w:r>
      <w:r w:rsidR="0025364E" w:rsidRPr="0051231B">
        <w:rPr>
          <w:rFonts w:ascii="Arial" w:hAnsi="Arial" w:cs="Arial"/>
        </w:rPr>
        <w:t xml:space="preserve"> </w:t>
      </w:r>
      <w:r w:rsidR="00EE1E85" w:rsidRPr="0051231B">
        <w:rPr>
          <w:rFonts w:ascii="Arial" w:hAnsi="Arial" w:cs="Arial"/>
        </w:rPr>
        <w:t>In high power distance cultures</w:t>
      </w:r>
      <w:r w:rsidR="00905D56" w:rsidRPr="0051231B">
        <w:rPr>
          <w:rFonts w:ascii="Arial" w:hAnsi="Arial" w:cs="Arial"/>
        </w:rPr>
        <w:t>, negotiations require top management</w:t>
      </w:r>
      <w:r w:rsidR="00954981" w:rsidRPr="0051231B">
        <w:rPr>
          <w:rFonts w:ascii="Arial" w:hAnsi="Arial" w:cs="Arial"/>
        </w:rPr>
        <w:t>'</w:t>
      </w:r>
      <w:r w:rsidR="00905D56" w:rsidRPr="0051231B">
        <w:rPr>
          <w:rFonts w:ascii="Arial" w:hAnsi="Arial" w:cs="Arial"/>
        </w:rPr>
        <w:t>s approval, while in lower distance cultures like the US, negotiations</w:t>
      </w:r>
      <w:r w:rsidR="00EE1E85" w:rsidRPr="0051231B">
        <w:rPr>
          <w:rFonts w:ascii="Arial" w:hAnsi="Arial" w:cs="Arial"/>
        </w:rPr>
        <w:t xml:space="preserve"> often involve team-based decision-making. </w:t>
      </w:r>
    </w:p>
    <w:p w14:paraId="29C6B8C2" w14:textId="59559397" w:rsidR="00905D56" w:rsidRPr="0051231B" w:rsidRDefault="00905D56" w:rsidP="0051231B">
      <w:pPr>
        <w:pStyle w:val="Heading3"/>
        <w:numPr>
          <w:ilvl w:val="2"/>
          <w:numId w:val="2"/>
        </w:numPr>
        <w:spacing w:line="360" w:lineRule="auto"/>
        <w:rPr>
          <w:rFonts w:ascii="Arial" w:hAnsi="Arial" w:cs="Arial"/>
          <w:sz w:val="22"/>
          <w:szCs w:val="22"/>
        </w:rPr>
      </w:pPr>
      <w:bookmarkStart w:id="6" w:name="_Toc214575789"/>
      <w:r w:rsidRPr="0051231B">
        <w:rPr>
          <w:rFonts w:ascii="Arial" w:hAnsi="Arial" w:cs="Arial"/>
          <w:sz w:val="22"/>
          <w:szCs w:val="22"/>
        </w:rPr>
        <w:t>Individualism and collectivism</w:t>
      </w:r>
      <w:bookmarkEnd w:id="6"/>
      <w:r w:rsidRPr="0051231B">
        <w:rPr>
          <w:rFonts w:ascii="Arial" w:hAnsi="Arial" w:cs="Arial"/>
          <w:sz w:val="22"/>
          <w:szCs w:val="22"/>
        </w:rPr>
        <w:t xml:space="preserve"> </w:t>
      </w:r>
    </w:p>
    <w:p w14:paraId="3F9EDB3B" w14:textId="5AFD9C69" w:rsidR="00905D56" w:rsidRPr="0051231B" w:rsidRDefault="004278DB" w:rsidP="0051231B">
      <w:pPr>
        <w:spacing w:line="360" w:lineRule="auto"/>
        <w:ind w:firstLine="360"/>
        <w:rPr>
          <w:rFonts w:ascii="Arial" w:hAnsi="Arial" w:cs="Arial"/>
        </w:rPr>
      </w:pPr>
      <w:r w:rsidRPr="0051231B">
        <w:rPr>
          <w:rFonts w:ascii="Arial" w:hAnsi="Arial" w:cs="Arial"/>
        </w:rPr>
        <w:t xml:space="preserve">Individualistic culture entails societies that embrace strong independence among their people, where individuals strive for personal achievement instead of working for the good of </w:t>
      </w:r>
      <w:r w:rsidR="005E3D6A" w:rsidRPr="0051231B">
        <w:rPr>
          <w:rFonts w:ascii="Arial" w:hAnsi="Arial" w:cs="Arial"/>
        </w:rPr>
        <w:t>a group or society</w:t>
      </w:r>
      <w:r w:rsidR="00A52F38" w:rsidRPr="0051231B">
        <w:rPr>
          <w:rFonts w:ascii="Arial" w:hAnsi="Arial" w:cs="Arial"/>
        </w:rPr>
        <w:t xml:space="preserve"> (Carolina, 2019)</w:t>
      </w:r>
      <w:r w:rsidR="005E3D6A" w:rsidRPr="0051231B">
        <w:rPr>
          <w:rFonts w:ascii="Arial" w:hAnsi="Arial" w:cs="Arial"/>
        </w:rPr>
        <w:t xml:space="preserve">. </w:t>
      </w:r>
      <w:r w:rsidR="007D20A6" w:rsidRPr="0051231B">
        <w:rPr>
          <w:rFonts w:ascii="Arial" w:hAnsi="Arial" w:cs="Arial"/>
        </w:rPr>
        <w:t xml:space="preserve">On the other hand, a collectivist culture represents societies </w:t>
      </w:r>
      <w:r w:rsidR="00421289" w:rsidRPr="0051231B">
        <w:rPr>
          <w:rFonts w:ascii="Arial" w:hAnsi="Arial" w:cs="Arial"/>
        </w:rPr>
        <w:t>that prioritize</w:t>
      </w:r>
      <w:r w:rsidR="007D20A6" w:rsidRPr="0051231B">
        <w:rPr>
          <w:rFonts w:ascii="Arial" w:hAnsi="Arial" w:cs="Arial"/>
        </w:rPr>
        <w:t xml:space="preserve"> shared or group needs over personal accomplishments. </w:t>
      </w:r>
      <w:r w:rsidR="00E02A3C" w:rsidRPr="0051231B">
        <w:rPr>
          <w:rFonts w:ascii="Arial" w:hAnsi="Arial" w:cs="Arial"/>
        </w:rPr>
        <w:t>The individualism vs. collectivism dimension significantly influences negotiation team composition and relationships</w:t>
      </w:r>
      <w:r w:rsidR="008A3652" w:rsidRPr="0051231B">
        <w:rPr>
          <w:rFonts w:ascii="Arial" w:hAnsi="Arial" w:cs="Arial"/>
        </w:rPr>
        <w:t xml:space="preserve"> when undertaking cross-cultural business negotiations</w:t>
      </w:r>
      <w:r w:rsidR="00DE2958" w:rsidRPr="0051231B">
        <w:rPr>
          <w:rFonts w:ascii="Arial" w:hAnsi="Arial" w:cs="Arial"/>
        </w:rPr>
        <w:t xml:space="preserve"> (Yousef, 2024)</w:t>
      </w:r>
      <w:r w:rsidR="008A3652" w:rsidRPr="0051231B">
        <w:rPr>
          <w:rFonts w:ascii="Arial" w:hAnsi="Arial" w:cs="Arial"/>
        </w:rPr>
        <w:t xml:space="preserve">. </w:t>
      </w:r>
      <w:r w:rsidR="00E02A3C" w:rsidRPr="0051231B">
        <w:rPr>
          <w:rFonts w:ascii="Arial" w:hAnsi="Arial" w:cs="Arial"/>
        </w:rPr>
        <w:t>In individualistic cultures</w:t>
      </w:r>
      <w:r w:rsidR="004261BF" w:rsidRPr="0051231B">
        <w:rPr>
          <w:rFonts w:ascii="Arial" w:hAnsi="Arial" w:cs="Arial"/>
        </w:rPr>
        <w:t xml:space="preserve"> like the US and UK</w:t>
      </w:r>
      <w:r w:rsidR="00E02A3C" w:rsidRPr="0051231B">
        <w:rPr>
          <w:rFonts w:ascii="Arial" w:hAnsi="Arial" w:cs="Arial"/>
        </w:rPr>
        <w:t xml:space="preserve">, the negotiators must </w:t>
      </w:r>
      <w:r w:rsidR="004261BF" w:rsidRPr="0051231B">
        <w:rPr>
          <w:rFonts w:ascii="Arial" w:hAnsi="Arial" w:cs="Arial"/>
        </w:rPr>
        <w:t xml:space="preserve">focus on direct communication and task competition. However, when </w:t>
      </w:r>
      <w:r w:rsidR="00816FC7" w:rsidRPr="0051231B">
        <w:rPr>
          <w:rFonts w:ascii="Arial" w:hAnsi="Arial" w:cs="Arial"/>
        </w:rPr>
        <w:t>negotiating</w:t>
      </w:r>
      <w:r w:rsidR="004261BF" w:rsidRPr="0051231B">
        <w:rPr>
          <w:rFonts w:ascii="Arial" w:hAnsi="Arial" w:cs="Arial"/>
        </w:rPr>
        <w:t xml:space="preserve"> for a business contract with companies from collectivistic cultures like Japan and China, negotiators must prioritize building </w:t>
      </w:r>
      <w:r w:rsidR="00421289" w:rsidRPr="0051231B">
        <w:rPr>
          <w:rFonts w:ascii="Arial" w:hAnsi="Arial" w:cs="Arial"/>
        </w:rPr>
        <w:t>a strong relationship and indirect communication, such as</w:t>
      </w:r>
      <w:r w:rsidR="00816FC7" w:rsidRPr="0051231B">
        <w:rPr>
          <w:rFonts w:ascii="Arial" w:hAnsi="Arial" w:cs="Arial"/>
        </w:rPr>
        <w:t xml:space="preserve"> nodding to show approval</w:t>
      </w:r>
      <w:r w:rsidR="004261BF" w:rsidRPr="0051231B">
        <w:rPr>
          <w:rFonts w:ascii="Arial" w:hAnsi="Arial" w:cs="Arial"/>
        </w:rPr>
        <w:t xml:space="preserve">. </w:t>
      </w:r>
    </w:p>
    <w:p w14:paraId="5726F84B" w14:textId="4820A262" w:rsidR="00A9713C" w:rsidRPr="0051231B" w:rsidRDefault="00A9713C" w:rsidP="0051231B">
      <w:pPr>
        <w:pStyle w:val="Heading3"/>
        <w:numPr>
          <w:ilvl w:val="2"/>
          <w:numId w:val="2"/>
        </w:numPr>
        <w:spacing w:line="360" w:lineRule="auto"/>
        <w:rPr>
          <w:rFonts w:ascii="Arial" w:hAnsi="Arial" w:cs="Arial"/>
          <w:sz w:val="22"/>
          <w:szCs w:val="22"/>
        </w:rPr>
      </w:pPr>
      <w:bookmarkStart w:id="7" w:name="_Toc214575790"/>
      <w:r w:rsidRPr="0051231B">
        <w:rPr>
          <w:rFonts w:ascii="Arial" w:hAnsi="Arial" w:cs="Arial"/>
          <w:sz w:val="22"/>
          <w:szCs w:val="22"/>
        </w:rPr>
        <w:t>Uncertainty avoidance</w:t>
      </w:r>
      <w:bookmarkEnd w:id="7"/>
      <w:r w:rsidRPr="0051231B">
        <w:rPr>
          <w:rFonts w:ascii="Arial" w:hAnsi="Arial" w:cs="Arial"/>
          <w:sz w:val="22"/>
          <w:szCs w:val="22"/>
        </w:rPr>
        <w:t xml:space="preserve"> </w:t>
      </w:r>
    </w:p>
    <w:p w14:paraId="65B5E11E" w14:textId="6A035B40" w:rsidR="00F66247" w:rsidRPr="0051231B" w:rsidRDefault="00421289" w:rsidP="0051231B">
      <w:pPr>
        <w:spacing w:line="360" w:lineRule="auto"/>
        <w:ind w:firstLine="360"/>
        <w:rPr>
          <w:rFonts w:ascii="Arial" w:hAnsi="Arial" w:cs="Arial"/>
        </w:rPr>
      </w:pPr>
      <w:r w:rsidRPr="0051231B">
        <w:rPr>
          <w:rFonts w:ascii="Arial" w:hAnsi="Arial" w:cs="Arial"/>
        </w:rPr>
        <w:t>Uncertainty avoidance cultures show societies</w:t>
      </w:r>
      <w:r w:rsidR="00954981" w:rsidRPr="0051231B">
        <w:rPr>
          <w:rFonts w:ascii="Arial" w:hAnsi="Arial" w:cs="Arial"/>
        </w:rPr>
        <w:t>'</w:t>
      </w:r>
      <w:r w:rsidRPr="0051231B">
        <w:rPr>
          <w:rFonts w:ascii="Arial" w:hAnsi="Arial" w:cs="Arial"/>
        </w:rPr>
        <w:t xml:space="preserve"> acceptance of the unknown and ambiguous situations. High uncertainty avoidance cultures, such as </w:t>
      </w:r>
      <w:r w:rsidR="00954981" w:rsidRPr="0051231B">
        <w:rPr>
          <w:rFonts w:ascii="Arial" w:hAnsi="Arial" w:cs="Arial"/>
        </w:rPr>
        <w:t>Japan's</w:t>
      </w:r>
      <w:r w:rsidRPr="0051231B">
        <w:rPr>
          <w:rFonts w:ascii="Arial" w:hAnsi="Arial" w:cs="Arial"/>
        </w:rPr>
        <w:t xml:space="preserve">, represent societies where people are uncomfortable with the unknown and unfamiliar situations. </w:t>
      </w:r>
      <w:r w:rsidR="006E328D" w:rsidRPr="0051231B">
        <w:rPr>
          <w:rFonts w:ascii="Arial" w:hAnsi="Arial" w:cs="Arial"/>
        </w:rPr>
        <w:t>People prefer clear rules and structures to guide their actions in such societies</w:t>
      </w:r>
      <w:r w:rsidR="00A52F38" w:rsidRPr="0051231B">
        <w:rPr>
          <w:rFonts w:ascii="Arial" w:hAnsi="Arial" w:cs="Arial"/>
        </w:rPr>
        <w:t xml:space="preserve"> (Hofstede, 1984)</w:t>
      </w:r>
      <w:r w:rsidRPr="0051231B">
        <w:rPr>
          <w:rFonts w:ascii="Arial" w:hAnsi="Arial" w:cs="Arial"/>
        </w:rPr>
        <w:t xml:space="preserve">. However, low uncertainty avoidance cultures such as </w:t>
      </w:r>
      <w:r w:rsidR="006E328D" w:rsidRPr="0051231B">
        <w:rPr>
          <w:rFonts w:ascii="Arial" w:hAnsi="Arial" w:cs="Arial"/>
        </w:rPr>
        <w:t xml:space="preserve">Singapore represent societies that are more comfortable with ambiguous and unknown situations. In such societies, </w:t>
      </w:r>
      <w:r w:rsidR="007D20A6" w:rsidRPr="0051231B">
        <w:rPr>
          <w:rFonts w:ascii="Arial" w:hAnsi="Arial" w:cs="Arial"/>
        </w:rPr>
        <w:t xml:space="preserve">people are </w:t>
      </w:r>
      <w:r w:rsidR="006E328D" w:rsidRPr="0051231B">
        <w:rPr>
          <w:rFonts w:ascii="Arial" w:hAnsi="Arial" w:cs="Arial"/>
        </w:rPr>
        <w:t xml:space="preserve">so </w:t>
      </w:r>
      <w:r w:rsidR="007D20A6" w:rsidRPr="0051231B">
        <w:rPr>
          <w:rFonts w:ascii="Arial" w:hAnsi="Arial" w:cs="Arial"/>
        </w:rPr>
        <w:t>daring and prefe</w:t>
      </w:r>
      <w:r w:rsidR="006E328D" w:rsidRPr="0051231B">
        <w:rPr>
          <w:rFonts w:ascii="Arial" w:hAnsi="Arial" w:cs="Arial"/>
        </w:rPr>
        <w:t xml:space="preserve">r taking risks over remaining in their comfort zones defined with clear structures, including rules, </w:t>
      </w:r>
      <w:r w:rsidR="006E328D" w:rsidRPr="0051231B">
        <w:rPr>
          <w:rFonts w:ascii="Arial" w:hAnsi="Arial" w:cs="Arial"/>
        </w:rPr>
        <w:lastRenderedPageBreak/>
        <w:t>policies</w:t>
      </w:r>
      <w:r w:rsidR="0070443B" w:rsidRPr="0051231B">
        <w:rPr>
          <w:rFonts w:ascii="Arial" w:hAnsi="Arial" w:cs="Arial"/>
        </w:rPr>
        <w:t>,</w:t>
      </w:r>
      <w:r w:rsidR="006E328D" w:rsidRPr="0051231B">
        <w:rPr>
          <w:rFonts w:ascii="Arial" w:hAnsi="Arial" w:cs="Arial"/>
        </w:rPr>
        <w:t xml:space="preserve"> and regulations</w:t>
      </w:r>
      <w:r w:rsidR="0097741A" w:rsidRPr="0051231B">
        <w:rPr>
          <w:rFonts w:ascii="Arial" w:hAnsi="Arial" w:cs="Arial"/>
        </w:rPr>
        <w:t xml:space="preserve"> (Deresky, 2014)</w:t>
      </w:r>
      <w:r w:rsidR="006E328D" w:rsidRPr="0051231B">
        <w:rPr>
          <w:rFonts w:ascii="Arial" w:hAnsi="Arial" w:cs="Arial"/>
        </w:rPr>
        <w:t xml:space="preserve">. This cultural dimension significantly affects risk tolerance in contract negotiations. </w:t>
      </w:r>
    </w:p>
    <w:p w14:paraId="5200335D" w14:textId="41EC945A" w:rsidR="00F66247" w:rsidRPr="0051231B" w:rsidRDefault="00F66247" w:rsidP="0051231B">
      <w:pPr>
        <w:spacing w:line="360" w:lineRule="auto"/>
        <w:ind w:firstLine="360"/>
        <w:rPr>
          <w:rFonts w:ascii="Arial" w:hAnsi="Arial" w:cs="Arial"/>
        </w:rPr>
      </w:pPr>
      <w:r w:rsidRPr="0051231B">
        <w:rPr>
          <w:rFonts w:ascii="Arial" w:hAnsi="Arial" w:cs="Arial"/>
        </w:rPr>
        <w:t>H</w:t>
      </w:r>
      <w:r w:rsidR="00671AEB" w:rsidRPr="0051231B">
        <w:rPr>
          <w:rFonts w:ascii="Arial" w:hAnsi="Arial" w:cs="Arial"/>
        </w:rPr>
        <w:t>igh uncertainty avoidance cultures</w:t>
      </w:r>
      <w:r w:rsidR="00C06A2F" w:rsidRPr="0051231B">
        <w:rPr>
          <w:rFonts w:ascii="Arial" w:hAnsi="Arial" w:cs="Arial"/>
        </w:rPr>
        <w:t xml:space="preserve"> like Japan may require comprehensive contracts and contingency plans during business negotiations. </w:t>
      </w:r>
      <w:r w:rsidRPr="0051231B">
        <w:rPr>
          <w:rFonts w:ascii="Arial" w:hAnsi="Arial" w:cs="Arial"/>
        </w:rPr>
        <w:t>With high uncertainty avoidance, negotiators from countries like Japan and China</w:t>
      </w:r>
      <w:r w:rsidR="00950E82" w:rsidRPr="0051231B">
        <w:rPr>
          <w:rFonts w:ascii="Arial" w:hAnsi="Arial" w:cs="Arial"/>
        </w:rPr>
        <w:t xml:space="preserve"> </w:t>
      </w:r>
      <w:r w:rsidR="00DC4335" w:rsidRPr="0051231B">
        <w:rPr>
          <w:rFonts w:ascii="Arial" w:hAnsi="Arial" w:cs="Arial"/>
        </w:rPr>
        <w:t>will likely</w:t>
      </w:r>
      <w:r w:rsidR="00950E82" w:rsidRPr="0051231B">
        <w:rPr>
          <w:rFonts w:ascii="Arial" w:hAnsi="Arial" w:cs="Arial"/>
        </w:rPr>
        <w:t xml:space="preserve"> demand well-structured and organized </w:t>
      </w:r>
      <w:r w:rsidRPr="0051231B">
        <w:rPr>
          <w:rFonts w:ascii="Arial" w:hAnsi="Arial" w:cs="Arial"/>
        </w:rPr>
        <w:t>negotiations</w:t>
      </w:r>
      <w:r w:rsidR="00950E82" w:rsidRPr="0051231B">
        <w:rPr>
          <w:rFonts w:ascii="Arial" w:hAnsi="Arial" w:cs="Arial"/>
        </w:rPr>
        <w:t xml:space="preserve"> where transparency and formal </w:t>
      </w:r>
      <w:r w:rsidRPr="0051231B">
        <w:rPr>
          <w:rFonts w:ascii="Arial" w:hAnsi="Arial" w:cs="Arial"/>
        </w:rPr>
        <w:t>interactions</w:t>
      </w:r>
      <w:r w:rsidR="00950E82" w:rsidRPr="0051231B">
        <w:rPr>
          <w:rFonts w:ascii="Arial" w:hAnsi="Arial" w:cs="Arial"/>
        </w:rPr>
        <w:t xml:space="preserve"> are prioritized</w:t>
      </w:r>
      <w:r w:rsidR="0097741A" w:rsidRPr="0051231B">
        <w:rPr>
          <w:rFonts w:ascii="Arial" w:hAnsi="Arial" w:cs="Arial"/>
        </w:rPr>
        <w:t xml:space="preserve"> (Huang, 2023)</w:t>
      </w:r>
      <w:r w:rsidRPr="0051231B">
        <w:rPr>
          <w:rFonts w:ascii="Arial" w:hAnsi="Arial" w:cs="Arial"/>
        </w:rPr>
        <w:t xml:space="preserve">. Clear communication and cooperation are mandatory in such cultures to help attain the desired results. </w:t>
      </w:r>
    </w:p>
    <w:p w14:paraId="6F170F24" w14:textId="64CE6D01" w:rsidR="007D20A6" w:rsidRPr="0051231B" w:rsidRDefault="00472B68" w:rsidP="0051231B">
      <w:pPr>
        <w:spacing w:line="360" w:lineRule="auto"/>
        <w:rPr>
          <w:rFonts w:ascii="Arial" w:hAnsi="Arial" w:cs="Arial"/>
        </w:rPr>
      </w:pPr>
      <w:r w:rsidRPr="0051231B">
        <w:rPr>
          <w:rFonts w:ascii="Arial" w:hAnsi="Arial" w:cs="Arial"/>
        </w:rPr>
        <w:t>L</w:t>
      </w:r>
      <w:r w:rsidR="00C06A2F" w:rsidRPr="0051231B">
        <w:rPr>
          <w:rFonts w:ascii="Arial" w:hAnsi="Arial" w:cs="Arial"/>
        </w:rPr>
        <w:t xml:space="preserve">ow uncertainty avoidance cultures like the </w:t>
      </w:r>
      <w:r w:rsidRPr="0051231B">
        <w:rPr>
          <w:rFonts w:ascii="Arial" w:hAnsi="Arial" w:cs="Arial"/>
        </w:rPr>
        <w:t>UK</w:t>
      </w:r>
      <w:r w:rsidR="00C06A2F" w:rsidRPr="0051231B">
        <w:rPr>
          <w:rFonts w:ascii="Arial" w:hAnsi="Arial" w:cs="Arial"/>
        </w:rPr>
        <w:t xml:space="preserve"> </w:t>
      </w:r>
      <w:r w:rsidR="00954981" w:rsidRPr="0051231B">
        <w:rPr>
          <w:rFonts w:ascii="Arial" w:hAnsi="Arial" w:cs="Arial"/>
        </w:rPr>
        <w:t>will likely</w:t>
      </w:r>
      <w:r w:rsidR="00C06A2F" w:rsidRPr="0051231B">
        <w:rPr>
          <w:rFonts w:ascii="Arial" w:hAnsi="Arial" w:cs="Arial"/>
        </w:rPr>
        <w:t xml:space="preserve"> be more flexible with contract terms. </w:t>
      </w:r>
      <w:r w:rsidR="00F66247" w:rsidRPr="0051231B">
        <w:rPr>
          <w:rFonts w:ascii="Arial" w:hAnsi="Arial" w:cs="Arial"/>
        </w:rPr>
        <w:t xml:space="preserve">Negotiators from the UK or the US will likely be interested in new and risky ideas and strategies during business negotiations. </w:t>
      </w:r>
      <w:r w:rsidR="00DC4335" w:rsidRPr="0051231B">
        <w:rPr>
          <w:rFonts w:ascii="Arial" w:hAnsi="Arial" w:cs="Arial"/>
        </w:rPr>
        <w:t>Negotiators from these countries will always be willing to include new ideas to widen the scope of the negotiation process</w:t>
      </w:r>
      <w:r w:rsidR="0097741A" w:rsidRPr="0051231B">
        <w:rPr>
          <w:rFonts w:ascii="Arial" w:hAnsi="Arial" w:cs="Arial"/>
        </w:rPr>
        <w:t xml:space="preserve"> (Huang, 2023)</w:t>
      </w:r>
      <w:r w:rsidR="00DC4335" w:rsidRPr="0051231B">
        <w:rPr>
          <w:rFonts w:ascii="Arial" w:hAnsi="Arial" w:cs="Arial"/>
        </w:rPr>
        <w:t xml:space="preserve">. Furthermore, unlike societies with high uncertainty avoidance, </w:t>
      </w:r>
      <w:r w:rsidR="001121BF" w:rsidRPr="0051231B">
        <w:rPr>
          <w:rFonts w:ascii="Arial" w:hAnsi="Arial" w:cs="Arial"/>
        </w:rPr>
        <w:t>people in a low uncertainty avoidance culture</w:t>
      </w:r>
      <w:r w:rsidR="00DC4335" w:rsidRPr="0051231B">
        <w:rPr>
          <w:rFonts w:ascii="Arial" w:hAnsi="Arial" w:cs="Arial"/>
        </w:rPr>
        <w:t xml:space="preserve"> </w:t>
      </w:r>
      <w:r w:rsidR="001121BF" w:rsidRPr="0051231B">
        <w:rPr>
          <w:rFonts w:ascii="Arial" w:hAnsi="Arial" w:cs="Arial"/>
        </w:rPr>
        <w:t>don</w:t>
      </w:r>
      <w:r w:rsidR="00954981" w:rsidRPr="0051231B">
        <w:rPr>
          <w:rFonts w:ascii="Arial" w:hAnsi="Arial" w:cs="Arial"/>
        </w:rPr>
        <w:t>'</w:t>
      </w:r>
      <w:r w:rsidR="001121BF" w:rsidRPr="0051231B">
        <w:rPr>
          <w:rFonts w:ascii="Arial" w:hAnsi="Arial" w:cs="Arial"/>
        </w:rPr>
        <w:t>t prefer</w:t>
      </w:r>
      <w:r w:rsidR="00DC4335" w:rsidRPr="0051231B">
        <w:rPr>
          <w:rFonts w:ascii="Arial" w:hAnsi="Arial" w:cs="Arial"/>
        </w:rPr>
        <w:t xml:space="preserve"> stringent rules</w:t>
      </w:r>
      <w:r w:rsidR="003731AB" w:rsidRPr="0051231B">
        <w:rPr>
          <w:rFonts w:ascii="Arial" w:hAnsi="Arial" w:cs="Arial"/>
        </w:rPr>
        <w:t xml:space="preserve"> and are always open to change. Therefore, individuals from the US are</w:t>
      </w:r>
      <w:r w:rsidR="00DC4335" w:rsidRPr="0051231B">
        <w:rPr>
          <w:rFonts w:ascii="Arial" w:hAnsi="Arial" w:cs="Arial"/>
        </w:rPr>
        <w:t xml:space="preserve"> aggressive and competitive negotiators.  </w:t>
      </w:r>
    </w:p>
    <w:p w14:paraId="2FE856D7" w14:textId="2ABF1E80" w:rsidR="003731AB" w:rsidRPr="0051231B" w:rsidRDefault="003731AB" w:rsidP="0051231B">
      <w:pPr>
        <w:pStyle w:val="Heading3"/>
        <w:numPr>
          <w:ilvl w:val="2"/>
          <w:numId w:val="2"/>
        </w:numPr>
        <w:spacing w:line="360" w:lineRule="auto"/>
        <w:rPr>
          <w:rFonts w:ascii="Arial" w:hAnsi="Arial" w:cs="Arial"/>
          <w:sz w:val="22"/>
          <w:szCs w:val="22"/>
        </w:rPr>
      </w:pPr>
      <w:bookmarkStart w:id="8" w:name="_Toc214575791"/>
      <w:r w:rsidRPr="0051231B">
        <w:rPr>
          <w:rFonts w:ascii="Arial" w:hAnsi="Arial" w:cs="Arial"/>
          <w:sz w:val="22"/>
          <w:szCs w:val="22"/>
        </w:rPr>
        <w:t>Masculinity and Femininity</w:t>
      </w:r>
      <w:bookmarkEnd w:id="8"/>
      <w:r w:rsidRPr="0051231B">
        <w:rPr>
          <w:rFonts w:ascii="Arial" w:hAnsi="Arial" w:cs="Arial"/>
          <w:sz w:val="22"/>
          <w:szCs w:val="22"/>
        </w:rPr>
        <w:t xml:space="preserve"> </w:t>
      </w:r>
    </w:p>
    <w:p w14:paraId="0101D132" w14:textId="6AAABDE9" w:rsidR="003731AB" w:rsidRPr="0051231B" w:rsidRDefault="00007362" w:rsidP="0051231B">
      <w:pPr>
        <w:spacing w:line="360" w:lineRule="auto"/>
        <w:ind w:firstLine="360"/>
        <w:rPr>
          <w:rFonts w:ascii="Arial" w:hAnsi="Arial" w:cs="Arial"/>
        </w:rPr>
      </w:pPr>
      <w:r w:rsidRPr="0051231B">
        <w:rPr>
          <w:rFonts w:ascii="Arial" w:hAnsi="Arial" w:cs="Arial"/>
        </w:rPr>
        <w:t>This cultural dimension represents society's values on conventional feminine or masculine traits. Masculine cultures</w:t>
      </w:r>
      <w:r w:rsidR="000F672B" w:rsidRPr="0051231B">
        <w:rPr>
          <w:rFonts w:ascii="Arial" w:hAnsi="Arial" w:cs="Arial"/>
        </w:rPr>
        <w:t xml:space="preserve"> such as Italy and Japan</w:t>
      </w:r>
      <w:r w:rsidRPr="0051231B">
        <w:rPr>
          <w:rFonts w:ascii="Arial" w:hAnsi="Arial" w:cs="Arial"/>
        </w:rPr>
        <w:t xml:space="preserve"> represent societies that embrace assertiveness, achievement</w:t>
      </w:r>
      <w:r w:rsidR="000F672B" w:rsidRPr="0051231B">
        <w:rPr>
          <w:rFonts w:ascii="Arial" w:hAnsi="Arial" w:cs="Arial"/>
        </w:rPr>
        <w:t>, and material success</w:t>
      </w:r>
      <w:r w:rsidR="00A52F38" w:rsidRPr="0051231B">
        <w:rPr>
          <w:rFonts w:ascii="Arial" w:hAnsi="Arial" w:cs="Arial"/>
        </w:rPr>
        <w:t xml:space="preserve"> (Hofstede, 1984)</w:t>
      </w:r>
      <w:r w:rsidR="000F672B" w:rsidRPr="0051231B">
        <w:rPr>
          <w:rFonts w:ascii="Arial" w:hAnsi="Arial" w:cs="Arial"/>
        </w:rPr>
        <w:t xml:space="preserve">. On the other hand, femininity cultures such as Norway and Sweden represent societies that value modesty, quality of life, and cooperation. </w:t>
      </w:r>
      <w:r w:rsidR="00237A94" w:rsidRPr="0051231B">
        <w:rPr>
          <w:rFonts w:ascii="Arial" w:hAnsi="Arial" w:cs="Arial"/>
        </w:rPr>
        <w:t xml:space="preserve">This cultural dimension significantly influences conflict resolution approaches and negotiation styles. In </w:t>
      </w:r>
      <w:r w:rsidR="00B833F6" w:rsidRPr="0051231B">
        <w:rPr>
          <w:rFonts w:ascii="Arial" w:hAnsi="Arial" w:cs="Arial"/>
        </w:rPr>
        <w:t>masculine</w:t>
      </w:r>
      <w:r w:rsidR="00237A94" w:rsidRPr="0051231B">
        <w:rPr>
          <w:rFonts w:ascii="Arial" w:hAnsi="Arial" w:cs="Arial"/>
        </w:rPr>
        <w:t xml:space="preserve"> cultures</w:t>
      </w:r>
      <w:r w:rsidR="00A62ED8" w:rsidRPr="0051231B">
        <w:rPr>
          <w:rFonts w:ascii="Arial" w:hAnsi="Arial" w:cs="Arial"/>
        </w:rPr>
        <w:t xml:space="preserve">, </w:t>
      </w:r>
      <w:r w:rsidR="00237A94" w:rsidRPr="0051231B">
        <w:rPr>
          <w:rFonts w:ascii="Arial" w:hAnsi="Arial" w:cs="Arial"/>
        </w:rPr>
        <w:t>people prefer competitive negotiating tactics</w:t>
      </w:r>
      <w:r w:rsidR="00A62ED8" w:rsidRPr="0051231B">
        <w:rPr>
          <w:rFonts w:ascii="Arial" w:hAnsi="Arial" w:cs="Arial"/>
        </w:rPr>
        <w:t xml:space="preserve"> like making extreme first offers</w:t>
      </w:r>
      <w:r w:rsidR="00237A94" w:rsidRPr="0051231B">
        <w:rPr>
          <w:rFonts w:ascii="Arial" w:hAnsi="Arial" w:cs="Arial"/>
        </w:rPr>
        <w:t xml:space="preserve">, while in feminine cultures, they prefer collaborative </w:t>
      </w:r>
      <w:r w:rsidR="00B833F6" w:rsidRPr="0051231B">
        <w:rPr>
          <w:rFonts w:ascii="Arial" w:hAnsi="Arial" w:cs="Arial"/>
        </w:rPr>
        <w:t xml:space="preserve">negotiations and </w:t>
      </w:r>
      <w:r w:rsidR="00237A94" w:rsidRPr="0051231B">
        <w:rPr>
          <w:rFonts w:ascii="Arial" w:hAnsi="Arial" w:cs="Arial"/>
        </w:rPr>
        <w:t xml:space="preserve">problem-solving methods. </w:t>
      </w:r>
      <w:r w:rsidR="00B833F6" w:rsidRPr="0051231B">
        <w:rPr>
          <w:rFonts w:ascii="Arial" w:hAnsi="Arial" w:cs="Arial"/>
        </w:rPr>
        <w:t xml:space="preserve">When negotiating with individuals from masculine cultures like Japan, one should expect their negotiators to take </w:t>
      </w:r>
      <w:r w:rsidR="00FC2099" w:rsidRPr="0051231B">
        <w:rPr>
          <w:rFonts w:ascii="Arial" w:hAnsi="Arial" w:cs="Arial"/>
        </w:rPr>
        <w:t xml:space="preserve">an </w:t>
      </w:r>
      <w:r w:rsidR="00B833F6" w:rsidRPr="0051231B">
        <w:rPr>
          <w:rFonts w:ascii="Arial" w:hAnsi="Arial" w:cs="Arial"/>
        </w:rPr>
        <w:t>assertive stan</w:t>
      </w:r>
      <w:r w:rsidR="007A3AFF" w:rsidRPr="0051231B">
        <w:rPr>
          <w:rFonts w:ascii="Arial" w:hAnsi="Arial" w:cs="Arial"/>
        </w:rPr>
        <w:t>d</w:t>
      </w:r>
      <w:r w:rsidR="00B833F6" w:rsidRPr="0051231B">
        <w:rPr>
          <w:rFonts w:ascii="Arial" w:hAnsi="Arial" w:cs="Arial"/>
        </w:rPr>
        <w:t xml:space="preserve"> during the negotiation </w:t>
      </w:r>
      <w:r w:rsidR="00FE54DB" w:rsidRPr="0051231B">
        <w:rPr>
          <w:rFonts w:ascii="Arial" w:hAnsi="Arial" w:cs="Arial"/>
        </w:rPr>
        <w:t>process</w:t>
      </w:r>
      <w:r w:rsidR="00A52F38" w:rsidRPr="0051231B">
        <w:rPr>
          <w:rFonts w:ascii="Arial" w:hAnsi="Arial" w:cs="Arial"/>
        </w:rPr>
        <w:t xml:space="preserve"> (Huang, 2023)</w:t>
      </w:r>
      <w:r w:rsidR="00A24E6C" w:rsidRPr="0051231B">
        <w:rPr>
          <w:rFonts w:ascii="Arial" w:hAnsi="Arial" w:cs="Arial"/>
        </w:rPr>
        <w:t xml:space="preserve">. </w:t>
      </w:r>
      <w:r w:rsidR="007A3AFF" w:rsidRPr="0051231B">
        <w:rPr>
          <w:rFonts w:ascii="Arial" w:hAnsi="Arial" w:cs="Arial"/>
        </w:rPr>
        <w:t xml:space="preserve">Italian and Japanese </w:t>
      </w:r>
      <w:r w:rsidR="0033283C" w:rsidRPr="0051231B">
        <w:rPr>
          <w:rFonts w:ascii="Arial" w:hAnsi="Arial" w:cs="Arial"/>
        </w:rPr>
        <w:t>negotiators will likely be aggressive during negotiations and will</w:t>
      </w:r>
      <w:r w:rsidR="007A3AFF" w:rsidRPr="0051231B">
        <w:rPr>
          <w:rFonts w:ascii="Arial" w:hAnsi="Arial" w:cs="Arial"/>
        </w:rPr>
        <w:t xml:space="preserve"> hardly compromise their stance to avoid being branded failures. </w:t>
      </w:r>
    </w:p>
    <w:p w14:paraId="1E31DD7F" w14:textId="74F1E0FD" w:rsidR="003731AB" w:rsidRPr="0051231B" w:rsidRDefault="00925CE6" w:rsidP="0051231B">
      <w:pPr>
        <w:pStyle w:val="Heading3"/>
        <w:numPr>
          <w:ilvl w:val="2"/>
          <w:numId w:val="2"/>
        </w:numPr>
        <w:spacing w:line="360" w:lineRule="auto"/>
        <w:rPr>
          <w:rFonts w:ascii="Arial" w:hAnsi="Arial" w:cs="Arial"/>
          <w:sz w:val="22"/>
          <w:szCs w:val="22"/>
        </w:rPr>
      </w:pPr>
      <w:bookmarkStart w:id="9" w:name="_Toc214575792"/>
      <w:r w:rsidRPr="0051231B">
        <w:rPr>
          <w:rFonts w:ascii="Arial" w:hAnsi="Arial" w:cs="Arial"/>
          <w:sz w:val="22"/>
          <w:szCs w:val="22"/>
        </w:rPr>
        <w:t>Long</w:t>
      </w:r>
      <w:r w:rsidR="0000034A" w:rsidRPr="0051231B">
        <w:rPr>
          <w:rFonts w:ascii="Arial" w:hAnsi="Arial" w:cs="Arial"/>
          <w:sz w:val="22"/>
          <w:szCs w:val="22"/>
        </w:rPr>
        <w:t>-Term Vs. Short-Term Orientation</w:t>
      </w:r>
      <w:bookmarkEnd w:id="9"/>
      <w:r w:rsidR="0000034A" w:rsidRPr="0051231B">
        <w:rPr>
          <w:rFonts w:ascii="Arial" w:hAnsi="Arial" w:cs="Arial"/>
          <w:sz w:val="22"/>
          <w:szCs w:val="22"/>
        </w:rPr>
        <w:t xml:space="preserve"> </w:t>
      </w:r>
    </w:p>
    <w:p w14:paraId="2589A4B1" w14:textId="41567824" w:rsidR="00CE4B5A" w:rsidRPr="0051231B" w:rsidRDefault="00925CE6" w:rsidP="0051231B">
      <w:pPr>
        <w:spacing w:line="360" w:lineRule="auto"/>
        <w:ind w:firstLine="360"/>
        <w:rPr>
          <w:rFonts w:ascii="Arial" w:hAnsi="Arial" w:cs="Arial"/>
        </w:rPr>
      </w:pPr>
      <w:r w:rsidRPr="0051231B">
        <w:rPr>
          <w:rFonts w:ascii="Arial" w:hAnsi="Arial" w:cs="Arial"/>
        </w:rPr>
        <w:t>This cultural dimension focuses on society</w:t>
      </w:r>
      <w:r w:rsidR="00954981" w:rsidRPr="0051231B">
        <w:rPr>
          <w:rFonts w:ascii="Arial" w:hAnsi="Arial" w:cs="Arial"/>
        </w:rPr>
        <w:t>'</w:t>
      </w:r>
      <w:r w:rsidRPr="0051231B">
        <w:rPr>
          <w:rFonts w:ascii="Arial" w:hAnsi="Arial" w:cs="Arial"/>
        </w:rPr>
        <w:t xml:space="preserve">s future focus and time perspective. </w:t>
      </w:r>
      <w:r w:rsidR="003E4099" w:rsidRPr="0051231B">
        <w:rPr>
          <w:rFonts w:ascii="Arial" w:hAnsi="Arial" w:cs="Arial"/>
        </w:rPr>
        <w:t>Long-term-oriented</w:t>
      </w:r>
      <w:r w:rsidRPr="0051231B">
        <w:rPr>
          <w:rFonts w:ascii="Arial" w:hAnsi="Arial" w:cs="Arial"/>
        </w:rPr>
        <w:t xml:space="preserve"> cultures</w:t>
      </w:r>
      <w:r w:rsidR="00FE54DB" w:rsidRPr="0051231B">
        <w:rPr>
          <w:rFonts w:ascii="Arial" w:hAnsi="Arial" w:cs="Arial"/>
        </w:rPr>
        <w:t>, such as South Korea and China, represent societies that embrace perseverance and long-term planning</w:t>
      </w:r>
      <w:r w:rsidR="00A52F38" w:rsidRPr="0051231B">
        <w:rPr>
          <w:rFonts w:ascii="Arial" w:hAnsi="Arial" w:cs="Arial"/>
        </w:rPr>
        <w:t xml:space="preserve"> (Hofstede, 1984)</w:t>
      </w:r>
      <w:r w:rsidRPr="0051231B">
        <w:rPr>
          <w:rFonts w:ascii="Arial" w:hAnsi="Arial" w:cs="Arial"/>
        </w:rPr>
        <w:t xml:space="preserve">. </w:t>
      </w:r>
      <w:r w:rsidR="003E4099" w:rsidRPr="0051231B">
        <w:rPr>
          <w:rFonts w:ascii="Arial" w:hAnsi="Arial" w:cs="Arial"/>
        </w:rPr>
        <w:t xml:space="preserve">Short-term-oriented cultures like Spain and the United States represent societies </w:t>
      </w:r>
      <w:r w:rsidR="00FE54DB" w:rsidRPr="0051231B">
        <w:rPr>
          <w:rFonts w:ascii="Arial" w:hAnsi="Arial" w:cs="Arial"/>
        </w:rPr>
        <w:t>focusing</w:t>
      </w:r>
      <w:r w:rsidR="003E4099" w:rsidRPr="0051231B">
        <w:rPr>
          <w:rFonts w:ascii="Arial" w:hAnsi="Arial" w:cs="Arial"/>
        </w:rPr>
        <w:t xml:space="preserve"> on swift results and traditions. </w:t>
      </w:r>
      <w:r w:rsidR="00FE54DB" w:rsidRPr="0051231B">
        <w:rPr>
          <w:rFonts w:ascii="Arial" w:hAnsi="Arial" w:cs="Arial"/>
        </w:rPr>
        <w:t xml:space="preserve">This cultural </w:t>
      </w:r>
      <w:r w:rsidR="00FE54DB" w:rsidRPr="0051231B">
        <w:rPr>
          <w:rFonts w:ascii="Arial" w:hAnsi="Arial" w:cs="Arial"/>
        </w:rPr>
        <w:lastRenderedPageBreak/>
        <w:t xml:space="preserve">dimension significantly influences the negotiation styles the negotiators adopt. For instance, long-term-oriented cultures like South Korea and China prioritize cooperation during negotiations to secure their businesses' future. Therefore, negotiators will likely prioritize building strong relationships </w:t>
      </w:r>
      <w:r w:rsidR="00954981" w:rsidRPr="0051231B">
        <w:rPr>
          <w:rFonts w:ascii="Arial" w:hAnsi="Arial" w:cs="Arial"/>
        </w:rPr>
        <w:t>over</w:t>
      </w:r>
      <w:r w:rsidR="00FE54DB" w:rsidRPr="0051231B">
        <w:rPr>
          <w:rFonts w:ascii="Arial" w:hAnsi="Arial" w:cs="Arial"/>
        </w:rPr>
        <w:t xml:space="preserve"> short-term outcomes</w:t>
      </w:r>
      <w:r w:rsidR="00A52F38" w:rsidRPr="0051231B">
        <w:rPr>
          <w:rFonts w:ascii="Arial" w:hAnsi="Arial" w:cs="Arial"/>
        </w:rPr>
        <w:t xml:space="preserve"> (Yousef, 2024)</w:t>
      </w:r>
      <w:r w:rsidR="00FE54DB" w:rsidRPr="0051231B">
        <w:rPr>
          <w:rFonts w:ascii="Arial" w:hAnsi="Arial" w:cs="Arial"/>
        </w:rPr>
        <w:t xml:space="preserve">. </w:t>
      </w:r>
      <w:r w:rsidR="00CE4B5A" w:rsidRPr="0051231B">
        <w:rPr>
          <w:rFonts w:ascii="Arial" w:hAnsi="Arial" w:cs="Arial"/>
        </w:rPr>
        <w:t xml:space="preserve">On the other hand, short-term-oriented cultures like Spain will likely prioritize swift results and short-term gains by pushing for speedy decisions and instant actions in their negotiation. </w:t>
      </w:r>
    </w:p>
    <w:p w14:paraId="5FA4FFB2" w14:textId="0CD044B5" w:rsidR="00950E82" w:rsidRPr="0051231B" w:rsidRDefault="00CE4B5A" w:rsidP="0051231B">
      <w:pPr>
        <w:pStyle w:val="Heading2"/>
        <w:numPr>
          <w:ilvl w:val="1"/>
          <w:numId w:val="2"/>
        </w:numPr>
        <w:spacing w:line="360" w:lineRule="auto"/>
        <w:rPr>
          <w:rFonts w:ascii="Arial" w:hAnsi="Arial" w:cs="Arial"/>
          <w:sz w:val="22"/>
          <w:szCs w:val="22"/>
        </w:rPr>
      </w:pPr>
      <w:bookmarkStart w:id="10" w:name="_Toc214575793"/>
      <w:r w:rsidRPr="0051231B">
        <w:rPr>
          <w:rFonts w:ascii="Arial" w:hAnsi="Arial" w:cs="Arial"/>
          <w:sz w:val="22"/>
          <w:szCs w:val="22"/>
        </w:rPr>
        <w:t xml:space="preserve">Communication </w:t>
      </w:r>
      <w:r w:rsidR="0000034A" w:rsidRPr="0051231B">
        <w:rPr>
          <w:rFonts w:ascii="Arial" w:hAnsi="Arial" w:cs="Arial"/>
          <w:sz w:val="22"/>
          <w:szCs w:val="22"/>
        </w:rPr>
        <w:t>Challenges and Strategic Responses</w:t>
      </w:r>
      <w:bookmarkEnd w:id="10"/>
      <w:r w:rsidR="0000034A" w:rsidRPr="0051231B">
        <w:rPr>
          <w:rFonts w:ascii="Arial" w:hAnsi="Arial" w:cs="Arial"/>
          <w:sz w:val="22"/>
          <w:szCs w:val="22"/>
        </w:rPr>
        <w:t xml:space="preserve"> </w:t>
      </w:r>
    </w:p>
    <w:p w14:paraId="149F2C74" w14:textId="1C245ED3" w:rsidR="00034988" w:rsidRPr="0051231B" w:rsidRDefault="00920061" w:rsidP="0051231B">
      <w:pPr>
        <w:pStyle w:val="Heading3"/>
        <w:numPr>
          <w:ilvl w:val="2"/>
          <w:numId w:val="2"/>
        </w:numPr>
        <w:spacing w:line="360" w:lineRule="auto"/>
        <w:rPr>
          <w:rFonts w:ascii="Arial" w:hAnsi="Arial" w:cs="Arial"/>
          <w:sz w:val="22"/>
          <w:szCs w:val="22"/>
        </w:rPr>
      </w:pPr>
      <w:bookmarkStart w:id="11" w:name="_Toc214575794"/>
      <w:r w:rsidRPr="0051231B">
        <w:rPr>
          <w:rFonts w:ascii="Arial" w:hAnsi="Arial" w:cs="Arial"/>
          <w:sz w:val="22"/>
          <w:szCs w:val="22"/>
        </w:rPr>
        <w:t xml:space="preserve">Differences </w:t>
      </w:r>
      <w:r w:rsidR="00F31AF0" w:rsidRPr="0051231B">
        <w:rPr>
          <w:rFonts w:ascii="Arial" w:hAnsi="Arial" w:cs="Arial"/>
          <w:sz w:val="22"/>
          <w:szCs w:val="22"/>
        </w:rPr>
        <w:t>in</w:t>
      </w:r>
      <w:r w:rsidR="00034988" w:rsidRPr="0051231B">
        <w:rPr>
          <w:rFonts w:ascii="Arial" w:hAnsi="Arial" w:cs="Arial"/>
          <w:sz w:val="22"/>
          <w:szCs w:val="22"/>
        </w:rPr>
        <w:t xml:space="preserve"> Communication Style</w:t>
      </w:r>
      <w:bookmarkEnd w:id="11"/>
    </w:p>
    <w:p w14:paraId="43B50DC2" w14:textId="2027D47E" w:rsidR="009C793E" w:rsidRPr="0051231B" w:rsidRDefault="00B67932" w:rsidP="0051231B">
      <w:pPr>
        <w:spacing w:line="360" w:lineRule="auto"/>
        <w:ind w:firstLine="360"/>
        <w:rPr>
          <w:rFonts w:ascii="Arial" w:hAnsi="Arial" w:cs="Arial"/>
        </w:rPr>
      </w:pPr>
      <w:r w:rsidRPr="0051231B">
        <w:rPr>
          <w:rFonts w:ascii="Arial" w:hAnsi="Arial" w:cs="Arial"/>
        </w:rPr>
        <w:t>Communication styles</w:t>
      </w:r>
      <w:r w:rsidR="00920061" w:rsidRPr="0051231B">
        <w:rPr>
          <w:rFonts w:ascii="Arial" w:hAnsi="Arial" w:cs="Arial"/>
        </w:rPr>
        <w:t xml:space="preserve"> </w:t>
      </w:r>
      <w:r w:rsidRPr="0051231B">
        <w:rPr>
          <w:rFonts w:ascii="Arial" w:hAnsi="Arial" w:cs="Arial"/>
        </w:rPr>
        <w:t>are</w:t>
      </w:r>
      <w:r w:rsidR="00920061" w:rsidRPr="0051231B">
        <w:rPr>
          <w:rFonts w:ascii="Arial" w:hAnsi="Arial" w:cs="Arial"/>
        </w:rPr>
        <w:t xml:space="preserve"> critical intercultural challenges in </w:t>
      </w:r>
      <w:r w:rsidRPr="0051231B">
        <w:rPr>
          <w:rFonts w:ascii="Arial" w:hAnsi="Arial" w:cs="Arial"/>
        </w:rPr>
        <w:t xml:space="preserve">international </w:t>
      </w:r>
      <w:r w:rsidR="00920061" w:rsidRPr="0051231B">
        <w:rPr>
          <w:rFonts w:ascii="Arial" w:hAnsi="Arial" w:cs="Arial"/>
        </w:rPr>
        <w:t>business communication.</w:t>
      </w:r>
      <w:r w:rsidRPr="0051231B">
        <w:rPr>
          <w:rFonts w:ascii="Arial" w:hAnsi="Arial" w:cs="Arial"/>
        </w:rPr>
        <w:t xml:space="preserve"> Variations in communication styles are likely to contribute to conflicts and misunderstandings, hampering the effectiveness of global business communication</w:t>
      </w:r>
      <w:r w:rsidR="00DE2958" w:rsidRPr="0051231B">
        <w:rPr>
          <w:rFonts w:ascii="Arial" w:hAnsi="Arial" w:cs="Arial"/>
        </w:rPr>
        <w:t xml:space="preserve"> (Dignen and McMaster, 2013)</w:t>
      </w:r>
      <w:r w:rsidRPr="0051231B">
        <w:rPr>
          <w:rFonts w:ascii="Arial" w:hAnsi="Arial" w:cs="Arial"/>
        </w:rPr>
        <w:t xml:space="preserve">. </w:t>
      </w:r>
      <w:r w:rsidR="00042294" w:rsidRPr="0051231B">
        <w:rPr>
          <w:rFonts w:ascii="Arial" w:hAnsi="Arial" w:cs="Arial"/>
        </w:rPr>
        <w:t>For instance, society expects to respect and address leaders with their titles in high power distance cultures like China and Malaysia.</w:t>
      </w:r>
      <w:r w:rsidR="003E355B" w:rsidRPr="0051231B">
        <w:rPr>
          <w:rFonts w:ascii="Arial" w:hAnsi="Arial" w:cs="Arial"/>
        </w:rPr>
        <w:t xml:space="preserve"> Such societies also value indirect communication, like nodding, over direct communication.</w:t>
      </w:r>
      <w:r w:rsidR="00042294" w:rsidRPr="0051231B">
        <w:rPr>
          <w:rFonts w:ascii="Arial" w:hAnsi="Arial" w:cs="Arial"/>
        </w:rPr>
        <w:t xml:space="preserve"> This is not the case in low power distance cultures, like the US, where people are more comfortable challenging their leaders or articulating dissenting views. </w:t>
      </w:r>
      <w:r w:rsidR="00C93653" w:rsidRPr="0051231B">
        <w:rPr>
          <w:rFonts w:ascii="Arial" w:hAnsi="Arial" w:cs="Arial"/>
        </w:rPr>
        <w:t xml:space="preserve">This cultural difference may result in conflicts and </w:t>
      </w:r>
      <w:r w:rsidR="009C793E" w:rsidRPr="0051231B">
        <w:rPr>
          <w:rFonts w:ascii="Arial" w:hAnsi="Arial" w:cs="Arial"/>
        </w:rPr>
        <w:t>misunderstandings during the negotiation or decision-making</w:t>
      </w:r>
      <w:r w:rsidR="00C93653" w:rsidRPr="0051231B">
        <w:rPr>
          <w:rFonts w:ascii="Arial" w:hAnsi="Arial" w:cs="Arial"/>
        </w:rPr>
        <w:t xml:space="preserve">. </w:t>
      </w:r>
    </w:p>
    <w:p w14:paraId="6BFD8F20" w14:textId="5E38D0E3" w:rsidR="00034988" w:rsidRPr="0051231B" w:rsidRDefault="009C793E" w:rsidP="0051231B">
      <w:pPr>
        <w:pStyle w:val="Heading3"/>
        <w:numPr>
          <w:ilvl w:val="2"/>
          <w:numId w:val="2"/>
        </w:numPr>
        <w:spacing w:line="360" w:lineRule="auto"/>
        <w:rPr>
          <w:rFonts w:ascii="Arial" w:hAnsi="Arial" w:cs="Arial"/>
          <w:sz w:val="22"/>
          <w:szCs w:val="22"/>
        </w:rPr>
      </w:pPr>
      <w:bookmarkStart w:id="12" w:name="_Toc214575795"/>
      <w:r w:rsidRPr="0051231B">
        <w:rPr>
          <w:rFonts w:ascii="Arial" w:hAnsi="Arial" w:cs="Arial"/>
          <w:sz w:val="22"/>
          <w:szCs w:val="22"/>
        </w:rPr>
        <w:t xml:space="preserve">Difference </w:t>
      </w:r>
      <w:r w:rsidR="00F31AF0" w:rsidRPr="0051231B">
        <w:rPr>
          <w:rFonts w:ascii="Arial" w:hAnsi="Arial" w:cs="Arial"/>
          <w:sz w:val="22"/>
          <w:szCs w:val="22"/>
        </w:rPr>
        <w:t>in</w:t>
      </w:r>
      <w:r w:rsidR="00034988" w:rsidRPr="0051231B">
        <w:rPr>
          <w:rFonts w:ascii="Arial" w:hAnsi="Arial" w:cs="Arial"/>
          <w:sz w:val="22"/>
          <w:szCs w:val="22"/>
        </w:rPr>
        <w:t xml:space="preserve"> Collectivism </w:t>
      </w:r>
      <w:r w:rsidR="00F31AF0" w:rsidRPr="0051231B">
        <w:rPr>
          <w:rFonts w:ascii="Arial" w:hAnsi="Arial" w:cs="Arial"/>
          <w:sz w:val="22"/>
          <w:szCs w:val="22"/>
        </w:rPr>
        <w:t>vs</w:t>
      </w:r>
      <w:r w:rsidR="00034988" w:rsidRPr="0051231B">
        <w:rPr>
          <w:rFonts w:ascii="Arial" w:hAnsi="Arial" w:cs="Arial"/>
          <w:sz w:val="22"/>
          <w:szCs w:val="22"/>
        </w:rPr>
        <w:t xml:space="preserve">. </w:t>
      </w:r>
      <w:r w:rsidRPr="0051231B">
        <w:rPr>
          <w:rFonts w:ascii="Arial" w:hAnsi="Arial" w:cs="Arial"/>
          <w:sz w:val="22"/>
          <w:szCs w:val="22"/>
        </w:rPr>
        <w:t xml:space="preserve">Individualism </w:t>
      </w:r>
      <w:r w:rsidR="00034988" w:rsidRPr="0051231B">
        <w:rPr>
          <w:rFonts w:ascii="Arial" w:hAnsi="Arial" w:cs="Arial"/>
          <w:sz w:val="22"/>
          <w:szCs w:val="22"/>
        </w:rPr>
        <w:t>Cultural Beliefs</w:t>
      </w:r>
      <w:bookmarkEnd w:id="12"/>
    </w:p>
    <w:p w14:paraId="4D80C260" w14:textId="2D4D65E3" w:rsidR="00CE4B5A" w:rsidRPr="0051231B" w:rsidRDefault="009C793E" w:rsidP="0051231B">
      <w:pPr>
        <w:spacing w:line="360" w:lineRule="auto"/>
        <w:rPr>
          <w:rFonts w:ascii="Arial" w:hAnsi="Arial" w:cs="Arial"/>
        </w:rPr>
      </w:pPr>
      <w:r w:rsidRPr="0051231B">
        <w:rPr>
          <w:rFonts w:ascii="Arial" w:hAnsi="Arial" w:cs="Arial"/>
        </w:rPr>
        <w:t xml:space="preserve"> </w:t>
      </w:r>
      <w:r w:rsidR="00F31AF0" w:rsidRPr="0051231B">
        <w:rPr>
          <w:rFonts w:ascii="Arial" w:hAnsi="Arial" w:cs="Arial"/>
        </w:rPr>
        <w:tab/>
      </w:r>
      <w:r w:rsidRPr="0051231B">
        <w:rPr>
          <w:rFonts w:ascii="Arial" w:hAnsi="Arial" w:cs="Arial"/>
        </w:rPr>
        <w:t xml:space="preserve">In collectivistic cultures like India, society </w:t>
      </w:r>
      <w:r w:rsidR="003E355B" w:rsidRPr="0051231B">
        <w:rPr>
          <w:rFonts w:ascii="Arial" w:hAnsi="Arial" w:cs="Arial"/>
        </w:rPr>
        <w:t>prioritizes</w:t>
      </w:r>
      <w:r w:rsidRPr="0051231B">
        <w:rPr>
          <w:rFonts w:ascii="Arial" w:hAnsi="Arial" w:cs="Arial"/>
        </w:rPr>
        <w:t xml:space="preserve"> group goals over individual achievements. On the other hand, in individualistic cultures like the UK, society prioritizes individual </w:t>
      </w:r>
      <w:r w:rsidR="003E355B" w:rsidRPr="0051231B">
        <w:rPr>
          <w:rFonts w:ascii="Arial" w:hAnsi="Arial" w:cs="Arial"/>
        </w:rPr>
        <w:t>achievements</w:t>
      </w:r>
      <w:r w:rsidRPr="0051231B">
        <w:rPr>
          <w:rFonts w:ascii="Arial" w:hAnsi="Arial" w:cs="Arial"/>
        </w:rPr>
        <w:t xml:space="preserve"> over group goals</w:t>
      </w:r>
      <w:r w:rsidR="003E355B" w:rsidRPr="0051231B">
        <w:rPr>
          <w:rFonts w:ascii="Arial" w:hAnsi="Arial" w:cs="Arial"/>
        </w:rPr>
        <w:t>. These variations in collectivist vs. individualist cultural beliefs are likely to contribute to conflicts during decision-making or negotiation processes, where people from collectivistic cultures are infuriated with the individual</w:t>
      </w:r>
      <w:r w:rsidR="00954981" w:rsidRPr="0051231B">
        <w:rPr>
          <w:rFonts w:ascii="Arial" w:hAnsi="Arial" w:cs="Arial"/>
        </w:rPr>
        <w:t>'</w:t>
      </w:r>
      <w:r w:rsidR="003E355B" w:rsidRPr="0051231B">
        <w:rPr>
          <w:rFonts w:ascii="Arial" w:hAnsi="Arial" w:cs="Arial"/>
        </w:rPr>
        <w:t xml:space="preserve">s decision-making process and vice versa. </w:t>
      </w:r>
    </w:p>
    <w:p w14:paraId="6CB91550" w14:textId="7ECCD521" w:rsidR="003E355B" w:rsidRPr="0051231B" w:rsidRDefault="00107CA0" w:rsidP="0051231B">
      <w:pPr>
        <w:pStyle w:val="Heading2"/>
        <w:numPr>
          <w:ilvl w:val="1"/>
          <w:numId w:val="2"/>
        </w:numPr>
        <w:spacing w:line="360" w:lineRule="auto"/>
        <w:rPr>
          <w:rFonts w:ascii="Arial" w:hAnsi="Arial" w:cs="Arial"/>
          <w:sz w:val="22"/>
          <w:szCs w:val="22"/>
        </w:rPr>
      </w:pPr>
      <w:bookmarkStart w:id="13" w:name="_Toc214575796"/>
      <w:r w:rsidRPr="0051231B">
        <w:rPr>
          <w:rFonts w:ascii="Arial" w:hAnsi="Arial" w:cs="Arial"/>
          <w:sz w:val="22"/>
          <w:szCs w:val="22"/>
        </w:rPr>
        <w:t xml:space="preserve">Strategic </w:t>
      </w:r>
      <w:r w:rsidR="00034988" w:rsidRPr="0051231B">
        <w:rPr>
          <w:rFonts w:ascii="Arial" w:hAnsi="Arial" w:cs="Arial"/>
          <w:sz w:val="22"/>
          <w:szCs w:val="22"/>
        </w:rPr>
        <w:t xml:space="preserve">Responses to </w:t>
      </w:r>
      <w:r w:rsidRPr="0051231B">
        <w:rPr>
          <w:rFonts w:ascii="Arial" w:hAnsi="Arial" w:cs="Arial"/>
          <w:sz w:val="22"/>
          <w:szCs w:val="22"/>
        </w:rPr>
        <w:t xml:space="preserve">Communication </w:t>
      </w:r>
      <w:r w:rsidR="00034988" w:rsidRPr="0051231B">
        <w:rPr>
          <w:rFonts w:ascii="Arial" w:hAnsi="Arial" w:cs="Arial"/>
          <w:sz w:val="22"/>
          <w:szCs w:val="22"/>
        </w:rPr>
        <w:t>Challenges</w:t>
      </w:r>
      <w:bookmarkEnd w:id="13"/>
      <w:r w:rsidR="00034988" w:rsidRPr="0051231B">
        <w:rPr>
          <w:rFonts w:ascii="Arial" w:hAnsi="Arial" w:cs="Arial"/>
          <w:sz w:val="22"/>
          <w:szCs w:val="22"/>
        </w:rPr>
        <w:t xml:space="preserve"> </w:t>
      </w:r>
    </w:p>
    <w:p w14:paraId="00215081" w14:textId="120F3845" w:rsidR="00107CA0" w:rsidRPr="0051231B" w:rsidRDefault="00C47BA9" w:rsidP="0051231B">
      <w:pPr>
        <w:pStyle w:val="ListParagraph"/>
        <w:numPr>
          <w:ilvl w:val="0"/>
          <w:numId w:val="1"/>
        </w:numPr>
        <w:spacing w:line="360" w:lineRule="auto"/>
        <w:rPr>
          <w:rFonts w:ascii="Arial" w:hAnsi="Arial" w:cs="Arial"/>
        </w:rPr>
      </w:pPr>
      <w:r w:rsidRPr="0051231B">
        <w:rPr>
          <w:rFonts w:ascii="Arial" w:hAnsi="Arial" w:cs="Arial"/>
        </w:rPr>
        <w:t xml:space="preserve">Providing cultural training and education for company employees. Cultural training will help </w:t>
      </w:r>
      <w:r w:rsidR="0070443B" w:rsidRPr="0051231B">
        <w:rPr>
          <w:rFonts w:ascii="Arial" w:hAnsi="Arial" w:cs="Arial"/>
        </w:rPr>
        <w:t xml:space="preserve">enhance their knowledge of cultural differences and equip employees with </w:t>
      </w:r>
      <w:r w:rsidR="00A94CC8" w:rsidRPr="0051231B">
        <w:rPr>
          <w:rFonts w:ascii="Arial" w:hAnsi="Arial" w:cs="Arial"/>
        </w:rPr>
        <w:t xml:space="preserve">the </w:t>
      </w:r>
      <w:r w:rsidR="0070443B" w:rsidRPr="0051231B">
        <w:rPr>
          <w:rFonts w:ascii="Arial" w:hAnsi="Arial" w:cs="Arial"/>
        </w:rPr>
        <w:t>strategies and tools required for</w:t>
      </w:r>
      <w:r w:rsidRPr="0051231B">
        <w:rPr>
          <w:rFonts w:ascii="Arial" w:hAnsi="Arial" w:cs="Arial"/>
        </w:rPr>
        <w:t xml:space="preserve"> effective cross-cultural communication</w:t>
      </w:r>
      <w:r w:rsidR="00DE2958" w:rsidRPr="0051231B">
        <w:rPr>
          <w:rFonts w:ascii="Arial" w:hAnsi="Arial" w:cs="Arial"/>
        </w:rPr>
        <w:t xml:space="preserve"> (Zhang, 2023)</w:t>
      </w:r>
      <w:r w:rsidRPr="0051231B">
        <w:rPr>
          <w:rFonts w:ascii="Arial" w:hAnsi="Arial" w:cs="Arial"/>
        </w:rPr>
        <w:t xml:space="preserve">. </w:t>
      </w:r>
    </w:p>
    <w:p w14:paraId="62F7D67C" w14:textId="6A3AE9AE" w:rsidR="0070443B" w:rsidRPr="0051231B" w:rsidRDefault="0070443B" w:rsidP="0051231B">
      <w:pPr>
        <w:pStyle w:val="ListParagraph"/>
        <w:numPr>
          <w:ilvl w:val="0"/>
          <w:numId w:val="1"/>
        </w:numPr>
        <w:spacing w:line="360" w:lineRule="auto"/>
        <w:rPr>
          <w:rFonts w:ascii="Arial" w:hAnsi="Arial" w:cs="Arial"/>
        </w:rPr>
      </w:pPr>
      <w:r w:rsidRPr="0051231B">
        <w:rPr>
          <w:rFonts w:ascii="Arial" w:hAnsi="Arial" w:cs="Arial"/>
        </w:rPr>
        <w:t>Promote open and respectful communication to encourage</w:t>
      </w:r>
      <w:r w:rsidR="009E6DFA" w:rsidRPr="0051231B">
        <w:rPr>
          <w:rFonts w:ascii="Arial" w:hAnsi="Arial" w:cs="Arial"/>
        </w:rPr>
        <w:t xml:space="preserve"> company employees to express their concerns and ideas respectfully and openly</w:t>
      </w:r>
      <w:r w:rsidR="00DE2958" w:rsidRPr="0051231B">
        <w:rPr>
          <w:rFonts w:ascii="Arial" w:hAnsi="Arial" w:cs="Arial"/>
        </w:rPr>
        <w:t xml:space="preserve"> (Griffith, 2002)</w:t>
      </w:r>
      <w:r w:rsidR="009E6DFA" w:rsidRPr="0051231B">
        <w:rPr>
          <w:rFonts w:ascii="Arial" w:hAnsi="Arial" w:cs="Arial"/>
        </w:rPr>
        <w:t xml:space="preserve">. </w:t>
      </w:r>
      <w:r w:rsidR="00027286" w:rsidRPr="0051231B">
        <w:rPr>
          <w:rFonts w:ascii="Arial" w:hAnsi="Arial" w:cs="Arial"/>
        </w:rPr>
        <w:t>These strategic responses can help avert conflicts and misunderstandings</w:t>
      </w:r>
      <w:r w:rsidR="009E6DFA" w:rsidRPr="0051231B">
        <w:rPr>
          <w:rFonts w:ascii="Arial" w:hAnsi="Arial" w:cs="Arial"/>
        </w:rPr>
        <w:t xml:space="preserve">. </w:t>
      </w:r>
    </w:p>
    <w:p w14:paraId="77045B65" w14:textId="5700A3C4" w:rsidR="00081ED9" w:rsidRPr="0051231B" w:rsidRDefault="00027286" w:rsidP="0051231B">
      <w:pPr>
        <w:pStyle w:val="ListParagraph"/>
        <w:numPr>
          <w:ilvl w:val="0"/>
          <w:numId w:val="1"/>
        </w:numPr>
        <w:spacing w:line="360" w:lineRule="auto"/>
        <w:rPr>
          <w:rFonts w:ascii="Arial" w:hAnsi="Arial" w:cs="Arial"/>
        </w:rPr>
      </w:pPr>
      <w:r w:rsidRPr="0051231B">
        <w:rPr>
          <w:rFonts w:ascii="Arial" w:hAnsi="Arial" w:cs="Arial"/>
        </w:rPr>
        <w:lastRenderedPageBreak/>
        <w:t>Create an inclusive and diverse culture</w:t>
      </w:r>
      <w:r w:rsidR="00081ED9" w:rsidRPr="0051231B">
        <w:rPr>
          <w:rFonts w:ascii="Arial" w:hAnsi="Arial" w:cs="Arial"/>
        </w:rPr>
        <w:t xml:space="preserve"> by promoting diversity and inclusion initiatives and creating a supportive and safe working environment</w:t>
      </w:r>
      <w:r w:rsidRPr="0051231B">
        <w:rPr>
          <w:rFonts w:ascii="Arial" w:hAnsi="Arial" w:cs="Arial"/>
        </w:rPr>
        <w:t xml:space="preserve"> to enhance cross-cultural communication.  </w:t>
      </w:r>
    </w:p>
    <w:p w14:paraId="0B1F6020" w14:textId="1ECF25CB" w:rsidR="00081ED9" w:rsidRPr="0051231B" w:rsidRDefault="00081ED9" w:rsidP="0051231B">
      <w:pPr>
        <w:pStyle w:val="Heading1"/>
        <w:numPr>
          <w:ilvl w:val="0"/>
          <w:numId w:val="2"/>
        </w:numPr>
        <w:spacing w:line="360" w:lineRule="auto"/>
        <w:rPr>
          <w:rFonts w:ascii="Arial" w:hAnsi="Arial" w:cs="Arial"/>
          <w:sz w:val="22"/>
          <w:szCs w:val="22"/>
        </w:rPr>
      </w:pPr>
      <w:bookmarkStart w:id="14" w:name="_Toc214575797"/>
      <w:r w:rsidRPr="0051231B">
        <w:rPr>
          <w:rFonts w:ascii="Arial" w:hAnsi="Arial" w:cs="Arial"/>
          <w:sz w:val="22"/>
          <w:szCs w:val="22"/>
        </w:rPr>
        <w:t>Conclusion</w:t>
      </w:r>
      <w:bookmarkEnd w:id="14"/>
      <w:r w:rsidRPr="0051231B">
        <w:rPr>
          <w:rFonts w:ascii="Arial" w:hAnsi="Arial" w:cs="Arial"/>
          <w:sz w:val="22"/>
          <w:szCs w:val="22"/>
        </w:rPr>
        <w:t xml:space="preserve"> </w:t>
      </w:r>
    </w:p>
    <w:p w14:paraId="640473C8" w14:textId="0856A4F1" w:rsidR="00034988" w:rsidRPr="0051231B" w:rsidRDefault="00081ED9" w:rsidP="0051231B">
      <w:pPr>
        <w:spacing w:line="360" w:lineRule="auto"/>
        <w:ind w:firstLine="360"/>
        <w:rPr>
          <w:rFonts w:ascii="Arial" w:eastAsiaTheme="majorEastAsia" w:hAnsi="Arial" w:cs="Arial"/>
          <w:b/>
        </w:rPr>
      </w:pPr>
      <w:r w:rsidRPr="0051231B">
        <w:rPr>
          <w:rFonts w:ascii="Arial" w:hAnsi="Arial" w:cs="Arial"/>
        </w:rPr>
        <w:t>In today</w:t>
      </w:r>
      <w:r w:rsidR="00954981" w:rsidRPr="0051231B">
        <w:rPr>
          <w:rFonts w:ascii="Arial" w:hAnsi="Arial" w:cs="Arial"/>
        </w:rPr>
        <w:t>'</w:t>
      </w:r>
      <w:r w:rsidRPr="0051231B">
        <w:rPr>
          <w:rFonts w:ascii="Arial" w:hAnsi="Arial" w:cs="Arial"/>
        </w:rPr>
        <w:t xml:space="preserve">s highly globalized economy, </w:t>
      </w:r>
      <w:r w:rsidR="00DF0637" w:rsidRPr="0051231B">
        <w:rPr>
          <w:rFonts w:ascii="Arial" w:hAnsi="Arial" w:cs="Arial"/>
        </w:rPr>
        <w:t>communicating effectively across cultures has become necessary</w:t>
      </w:r>
      <w:r w:rsidRPr="0051231B">
        <w:rPr>
          <w:rFonts w:ascii="Arial" w:hAnsi="Arial" w:cs="Arial"/>
        </w:rPr>
        <w:t xml:space="preserve"> for businesses seeking to expand their operations in </w:t>
      </w:r>
      <w:r w:rsidR="00DF0637" w:rsidRPr="0051231B">
        <w:rPr>
          <w:rFonts w:ascii="Arial" w:hAnsi="Arial" w:cs="Arial"/>
        </w:rPr>
        <w:t xml:space="preserve">the </w:t>
      </w:r>
      <w:r w:rsidRPr="0051231B">
        <w:rPr>
          <w:rFonts w:ascii="Arial" w:hAnsi="Arial" w:cs="Arial"/>
        </w:rPr>
        <w:t>global market.</w:t>
      </w:r>
      <w:r w:rsidR="0079550E" w:rsidRPr="0051231B">
        <w:rPr>
          <w:rFonts w:ascii="Arial" w:hAnsi="Arial" w:cs="Arial"/>
        </w:rPr>
        <w:t xml:space="preserve"> This paper explored communication practices in an international business context, focusing on the impact of cultural differences on communication, and how international managers can overcome these barriers using strategic approaches. It established that c</w:t>
      </w:r>
      <w:r w:rsidR="009F6F5D" w:rsidRPr="0051231B">
        <w:rPr>
          <w:rFonts w:ascii="Arial" w:hAnsi="Arial" w:cs="Arial"/>
        </w:rPr>
        <w:t xml:space="preserve">ultural differences in communication can </w:t>
      </w:r>
      <w:r w:rsidR="0079550E" w:rsidRPr="0051231B">
        <w:rPr>
          <w:rFonts w:ascii="Arial" w:hAnsi="Arial" w:cs="Arial"/>
        </w:rPr>
        <w:t xml:space="preserve">significantly </w:t>
      </w:r>
      <w:r w:rsidR="009F6F5D" w:rsidRPr="0051231B">
        <w:rPr>
          <w:rFonts w:ascii="Arial" w:hAnsi="Arial" w:cs="Arial"/>
        </w:rPr>
        <w:t>affect a company</w:t>
      </w:r>
      <w:r w:rsidR="00954981" w:rsidRPr="0051231B">
        <w:rPr>
          <w:rFonts w:ascii="Arial" w:hAnsi="Arial" w:cs="Arial"/>
        </w:rPr>
        <w:t>'</w:t>
      </w:r>
      <w:r w:rsidR="009F6F5D" w:rsidRPr="0051231B">
        <w:rPr>
          <w:rFonts w:ascii="Arial" w:hAnsi="Arial" w:cs="Arial"/>
        </w:rPr>
        <w:t xml:space="preserve">s marketing strategies, interactions with potential customers and suppliers, and foreign employees. </w:t>
      </w:r>
      <w:r w:rsidR="0079550E" w:rsidRPr="0051231B">
        <w:rPr>
          <w:rFonts w:ascii="Arial" w:hAnsi="Arial" w:cs="Arial"/>
        </w:rPr>
        <w:t xml:space="preserve">In this respect, a </w:t>
      </w:r>
      <w:r w:rsidR="009F6F5D" w:rsidRPr="0051231B">
        <w:rPr>
          <w:rFonts w:ascii="Arial" w:hAnsi="Arial" w:cs="Arial"/>
        </w:rPr>
        <w:t>company</w:t>
      </w:r>
      <w:r w:rsidR="00954981" w:rsidRPr="0051231B">
        <w:rPr>
          <w:rFonts w:ascii="Arial" w:hAnsi="Arial" w:cs="Arial"/>
        </w:rPr>
        <w:t>'</w:t>
      </w:r>
      <w:r w:rsidR="009F6F5D" w:rsidRPr="0051231B">
        <w:rPr>
          <w:rFonts w:ascii="Arial" w:hAnsi="Arial" w:cs="Arial"/>
        </w:rPr>
        <w:t>s ability to communicate across cultures can help build trust and lasting partnerships in today</w:t>
      </w:r>
      <w:r w:rsidR="00954981" w:rsidRPr="0051231B">
        <w:rPr>
          <w:rFonts w:ascii="Arial" w:hAnsi="Arial" w:cs="Arial"/>
        </w:rPr>
        <w:t>'</w:t>
      </w:r>
      <w:r w:rsidR="009F6F5D" w:rsidRPr="0051231B">
        <w:rPr>
          <w:rFonts w:ascii="Arial" w:hAnsi="Arial" w:cs="Arial"/>
        </w:rPr>
        <w:t xml:space="preserve">s highly globalized business world. </w:t>
      </w:r>
      <w:r w:rsidR="0079550E" w:rsidRPr="0051231B">
        <w:rPr>
          <w:rFonts w:ascii="Arial" w:hAnsi="Arial" w:cs="Arial"/>
        </w:rPr>
        <w:t xml:space="preserve">Moreover, the paper established that </w:t>
      </w:r>
      <w:r w:rsidR="009F6F5D" w:rsidRPr="0051231B">
        <w:rPr>
          <w:rFonts w:ascii="Arial" w:hAnsi="Arial" w:cs="Arial"/>
        </w:rPr>
        <w:t>business negotiations are based on various factors, key among them being legal and business matters</w:t>
      </w:r>
      <w:r w:rsidR="0079550E" w:rsidRPr="0051231B">
        <w:rPr>
          <w:rFonts w:ascii="Arial" w:hAnsi="Arial" w:cs="Arial"/>
        </w:rPr>
        <w:t>,</w:t>
      </w:r>
      <w:r w:rsidR="009F6F5D" w:rsidRPr="0051231B">
        <w:rPr>
          <w:rFonts w:ascii="Arial" w:hAnsi="Arial" w:cs="Arial"/>
        </w:rPr>
        <w:t xml:space="preserve"> </w:t>
      </w:r>
      <w:r w:rsidR="003C1BFE" w:rsidRPr="0051231B">
        <w:rPr>
          <w:rFonts w:ascii="Arial" w:hAnsi="Arial" w:cs="Arial"/>
        </w:rPr>
        <w:t>as well as</w:t>
      </w:r>
      <w:r w:rsidR="009F6F5D" w:rsidRPr="0051231B">
        <w:rPr>
          <w:rFonts w:ascii="Arial" w:hAnsi="Arial" w:cs="Arial"/>
        </w:rPr>
        <w:t xml:space="preserve"> the quality of social and human relations. </w:t>
      </w:r>
      <w:r w:rsidR="0079550E" w:rsidRPr="0051231B">
        <w:rPr>
          <w:rFonts w:ascii="Arial" w:hAnsi="Arial" w:cs="Arial"/>
        </w:rPr>
        <w:t>Therefore</w:t>
      </w:r>
      <w:r w:rsidR="009F6F5D" w:rsidRPr="0051231B">
        <w:rPr>
          <w:rFonts w:ascii="Arial" w:hAnsi="Arial" w:cs="Arial"/>
        </w:rPr>
        <w:t xml:space="preserve">, cultural adaptation is vital in international business negotiations, as it advocates for the negotiators to try to integrate into new cultures and expand their perspective to include applicable constructs from other cultures. </w:t>
      </w:r>
      <w:r w:rsidRPr="0051231B">
        <w:rPr>
          <w:rFonts w:ascii="Arial" w:hAnsi="Arial" w:cs="Arial"/>
        </w:rPr>
        <w:t>Hofstede</w:t>
      </w:r>
      <w:r w:rsidR="00954981" w:rsidRPr="0051231B">
        <w:rPr>
          <w:rFonts w:ascii="Arial" w:hAnsi="Arial" w:cs="Arial"/>
        </w:rPr>
        <w:t>'</w:t>
      </w:r>
      <w:r w:rsidRPr="0051231B">
        <w:rPr>
          <w:rFonts w:ascii="Arial" w:hAnsi="Arial" w:cs="Arial"/>
        </w:rPr>
        <w:t>s theory is instrumental in helping international businesses understand how individuals from diverse cultures communicate and interact</w:t>
      </w:r>
      <w:r w:rsidR="003C1BFE" w:rsidRPr="0051231B">
        <w:rPr>
          <w:rFonts w:ascii="Arial" w:hAnsi="Arial" w:cs="Arial"/>
        </w:rPr>
        <w:t>. Furthermore, the theory</w:t>
      </w:r>
      <w:r w:rsidR="00954981" w:rsidRPr="0051231B">
        <w:rPr>
          <w:rFonts w:ascii="Arial" w:hAnsi="Arial" w:cs="Arial"/>
        </w:rPr>
        <w:t>'</w:t>
      </w:r>
      <w:r w:rsidR="003C1BFE" w:rsidRPr="0051231B">
        <w:rPr>
          <w:rFonts w:ascii="Arial" w:hAnsi="Arial" w:cs="Arial"/>
        </w:rPr>
        <w:t xml:space="preserve">s </w:t>
      </w:r>
      <w:r w:rsidR="00A00BDF" w:rsidRPr="0051231B">
        <w:rPr>
          <w:rFonts w:ascii="Arial" w:hAnsi="Arial" w:cs="Arial"/>
        </w:rPr>
        <w:t>cultural dimensions significantly affect the effectiveness of cross-cultural negotiations</w:t>
      </w:r>
      <w:r w:rsidR="003C1BFE" w:rsidRPr="0051231B">
        <w:rPr>
          <w:rFonts w:ascii="Arial" w:hAnsi="Arial" w:cs="Arial"/>
        </w:rPr>
        <w:t xml:space="preserve">. </w:t>
      </w:r>
      <w:r w:rsidR="00034988" w:rsidRPr="0051231B">
        <w:rPr>
          <w:rFonts w:ascii="Arial" w:hAnsi="Arial" w:cs="Arial"/>
        </w:rPr>
        <w:br w:type="page"/>
      </w:r>
    </w:p>
    <w:p w14:paraId="12E557A9" w14:textId="3059081C" w:rsidR="001314E8" w:rsidRPr="0051231B" w:rsidRDefault="001314E8" w:rsidP="0051231B">
      <w:pPr>
        <w:pStyle w:val="Heading1"/>
        <w:spacing w:line="360" w:lineRule="auto"/>
        <w:rPr>
          <w:rFonts w:ascii="Arial" w:hAnsi="Arial" w:cs="Arial"/>
          <w:sz w:val="22"/>
          <w:szCs w:val="22"/>
        </w:rPr>
      </w:pPr>
      <w:bookmarkStart w:id="15" w:name="_Toc214575798"/>
      <w:r w:rsidRPr="0051231B">
        <w:rPr>
          <w:rFonts w:ascii="Arial" w:hAnsi="Arial" w:cs="Arial"/>
          <w:sz w:val="22"/>
          <w:szCs w:val="22"/>
        </w:rPr>
        <w:lastRenderedPageBreak/>
        <w:t>Reference</w:t>
      </w:r>
      <w:r w:rsidR="00F31AF0" w:rsidRPr="0051231B">
        <w:rPr>
          <w:rFonts w:ascii="Arial" w:hAnsi="Arial" w:cs="Arial"/>
          <w:sz w:val="22"/>
          <w:szCs w:val="22"/>
        </w:rPr>
        <w:t xml:space="preserve"> List</w:t>
      </w:r>
      <w:bookmarkEnd w:id="15"/>
      <w:r w:rsidRPr="0051231B">
        <w:rPr>
          <w:rFonts w:ascii="Arial" w:hAnsi="Arial" w:cs="Arial"/>
          <w:sz w:val="22"/>
          <w:szCs w:val="22"/>
        </w:rPr>
        <w:t xml:space="preserve"> </w:t>
      </w:r>
    </w:p>
    <w:p w14:paraId="2353D397" w14:textId="6DF57C26" w:rsidR="00034988" w:rsidRPr="0051231B" w:rsidRDefault="00034988" w:rsidP="0051231B">
      <w:pPr>
        <w:pStyle w:val="NormalWeb"/>
        <w:spacing w:line="360" w:lineRule="auto"/>
        <w:ind w:left="567" w:hanging="567"/>
        <w:rPr>
          <w:rFonts w:ascii="Arial" w:hAnsi="Arial" w:cs="Arial"/>
          <w:sz w:val="22"/>
          <w:szCs w:val="22"/>
        </w:rPr>
      </w:pPr>
      <w:r w:rsidRPr="0051231B">
        <w:rPr>
          <w:rFonts w:ascii="Arial" w:hAnsi="Arial" w:cs="Arial"/>
          <w:sz w:val="22"/>
          <w:szCs w:val="22"/>
        </w:rPr>
        <w:t xml:space="preserve">Carolina, Țîmbalari (2019) </w:t>
      </w:r>
      <w:r w:rsidR="00954981" w:rsidRPr="0051231B">
        <w:rPr>
          <w:rFonts w:ascii="Arial" w:hAnsi="Arial" w:cs="Arial"/>
          <w:sz w:val="22"/>
          <w:szCs w:val="22"/>
        </w:rPr>
        <w:t>'</w:t>
      </w:r>
      <w:r w:rsidRPr="0051231B">
        <w:rPr>
          <w:rFonts w:ascii="Arial" w:hAnsi="Arial" w:cs="Arial"/>
          <w:sz w:val="22"/>
          <w:szCs w:val="22"/>
        </w:rPr>
        <w:t>Dimensions of national culture – cross-cultural theories</w:t>
      </w:r>
      <w:r w:rsidR="00954981" w:rsidRPr="0051231B">
        <w:rPr>
          <w:rFonts w:ascii="Arial" w:hAnsi="Arial" w:cs="Arial"/>
          <w:sz w:val="22"/>
          <w:szCs w:val="22"/>
        </w:rPr>
        <w:t>'</w:t>
      </w:r>
      <w:r w:rsidRPr="0051231B">
        <w:rPr>
          <w:rFonts w:ascii="Arial" w:hAnsi="Arial" w:cs="Arial"/>
          <w:sz w:val="22"/>
          <w:szCs w:val="22"/>
        </w:rPr>
        <w:t xml:space="preserve">, </w:t>
      </w:r>
      <w:r w:rsidRPr="0051231B">
        <w:rPr>
          <w:rFonts w:ascii="Arial" w:hAnsi="Arial" w:cs="Arial"/>
          <w:i/>
          <w:iCs/>
          <w:sz w:val="22"/>
          <w:szCs w:val="22"/>
        </w:rPr>
        <w:t>Studies in Business and Economics</w:t>
      </w:r>
      <w:r w:rsidRPr="0051231B">
        <w:rPr>
          <w:rFonts w:ascii="Arial" w:hAnsi="Arial" w:cs="Arial"/>
          <w:sz w:val="22"/>
          <w:szCs w:val="22"/>
        </w:rPr>
        <w:t xml:space="preserve">, 14(3), pp. 220–230. Available at: 10.2478/sbe-2019-0055 (Accessed: </w:t>
      </w:r>
      <w:r w:rsidR="0051231B" w:rsidRPr="0051231B">
        <w:rPr>
          <w:rFonts w:ascii="Arial" w:hAnsi="Arial" w:cs="Arial"/>
          <w:sz w:val="22"/>
          <w:szCs w:val="22"/>
        </w:rPr>
        <w:t>12</w:t>
      </w:r>
      <w:r w:rsidRPr="0051231B">
        <w:rPr>
          <w:rFonts w:ascii="Arial" w:hAnsi="Arial" w:cs="Arial"/>
          <w:sz w:val="22"/>
          <w:szCs w:val="22"/>
        </w:rPr>
        <w:t xml:space="preserve"> </w:t>
      </w:r>
      <w:r w:rsidR="0051231B" w:rsidRPr="0051231B">
        <w:rPr>
          <w:rFonts w:ascii="Arial" w:hAnsi="Arial" w:cs="Arial"/>
          <w:sz w:val="22"/>
          <w:szCs w:val="22"/>
        </w:rPr>
        <w:t>November</w:t>
      </w:r>
      <w:r w:rsidRPr="0051231B">
        <w:rPr>
          <w:rFonts w:ascii="Arial" w:hAnsi="Arial" w:cs="Arial"/>
          <w:sz w:val="22"/>
          <w:szCs w:val="22"/>
        </w:rPr>
        <w:t xml:space="preserve"> 2025). </w:t>
      </w:r>
    </w:p>
    <w:p w14:paraId="61E9109C" w14:textId="7D86C977" w:rsidR="00034988" w:rsidRPr="0051231B" w:rsidRDefault="00034988" w:rsidP="0051231B">
      <w:pPr>
        <w:pStyle w:val="NormalWeb"/>
        <w:spacing w:line="360" w:lineRule="auto"/>
        <w:ind w:left="567" w:hanging="567"/>
        <w:rPr>
          <w:rFonts w:ascii="Arial" w:hAnsi="Arial" w:cs="Arial"/>
          <w:sz w:val="22"/>
          <w:szCs w:val="22"/>
        </w:rPr>
      </w:pPr>
      <w:r w:rsidRPr="0051231B">
        <w:rPr>
          <w:rFonts w:ascii="Arial" w:hAnsi="Arial" w:cs="Arial"/>
          <w:sz w:val="22"/>
          <w:szCs w:val="22"/>
        </w:rPr>
        <w:t xml:space="preserve">Carté, P. and Fox, C. (2008) </w:t>
      </w:r>
      <w:r w:rsidRPr="0051231B">
        <w:rPr>
          <w:rFonts w:ascii="Arial" w:hAnsi="Arial" w:cs="Arial"/>
          <w:i/>
          <w:iCs/>
          <w:sz w:val="22"/>
          <w:szCs w:val="22"/>
        </w:rPr>
        <w:t>Bridging the culture gap: A practical guide to international business communication</w:t>
      </w:r>
      <w:r w:rsidRPr="0051231B">
        <w:rPr>
          <w:rFonts w:ascii="Arial" w:hAnsi="Arial" w:cs="Arial"/>
          <w:sz w:val="22"/>
          <w:szCs w:val="22"/>
        </w:rPr>
        <w:t xml:space="preserve">. London: Kogan Page. Available at: ISBN-13: ‎978 0749452742 (Accessed: </w:t>
      </w:r>
      <w:r w:rsidR="0051231B" w:rsidRPr="0051231B">
        <w:rPr>
          <w:rFonts w:ascii="Arial" w:hAnsi="Arial" w:cs="Arial"/>
          <w:sz w:val="22"/>
          <w:szCs w:val="22"/>
        </w:rPr>
        <w:t>10</w:t>
      </w:r>
      <w:r w:rsidRPr="0051231B">
        <w:rPr>
          <w:rFonts w:ascii="Arial" w:hAnsi="Arial" w:cs="Arial"/>
          <w:sz w:val="22"/>
          <w:szCs w:val="22"/>
        </w:rPr>
        <w:t xml:space="preserve"> </w:t>
      </w:r>
      <w:r w:rsidR="0051231B" w:rsidRPr="0051231B">
        <w:rPr>
          <w:rFonts w:ascii="Arial" w:hAnsi="Arial" w:cs="Arial"/>
          <w:sz w:val="22"/>
          <w:szCs w:val="22"/>
        </w:rPr>
        <w:t>November</w:t>
      </w:r>
      <w:r w:rsidRPr="0051231B">
        <w:rPr>
          <w:rFonts w:ascii="Arial" w:hAnsi="Arial" w:cs="Arial"/>
          <w:sz w:val="22"/>
          <w:szCs w:val="22"/>
        </w:rPr>
        <w:t xml:space="preserve"> 2025). </w:t>
      </w:r>
    </w:p>
    <w:p w14:paraId="452F18D2" w14:textId="494AEA43" w:rsidR="00034988" w:rsidRPr="0051231B" w:rsidRDefault="00034988" w:rsidP="0051231B">
      <w:pPr>
        <w:pStyle w:val="NormalWeb"/>
        <w:spacing w:line="360" w:lineRule="auto"/>
        <w:ind w:left="567" w:hanging="567"/>
        <w:rPr>
          <w:rFonts w:ascii="Arial" w:hAnsi="Arial" w:cs="Arial"/>
          <w:sz w:val="22"/>
          <w:szCs w:val="22"/>
        </w:rPr>
      </w:pPr>
      <w:r w:rsidRPr="0051231B">
        <w:rPr>
          <w:rFonts w:ascii="Arial" w:hAnsi="Arial" w:cs="Arial"/>
          <w:sz w:val="22"/>
          <w:szCs w:val="22"/>
        </w:rPr>
        <w:t xml:space="preserve">Deresky, H. (2014). </w:t>
      </w:r>
      <w:r w:rsidRPr="0051231B">
        <w:rPr>
          <w:rFonts w:ascii="Arial" w:hAnsi="Arial" w:cs="Arial"/>
          <w:i/>
          <w:iCs/>
          <w:sz w:val="22"/>
          <w:szCs w:val="22"/>
        </w:rPr>
        <w:t>International Management: Managing across borders and cultures: Text and cases</w:t>
      </w:r>
      <w:r w:rsidRPr="0051231B">
        <w:rPr>
          <w:rFonts w:ascii="Arial" w:hAnsi="Arial" w:cs="Arial"/>
          <w:sz w:val="22"/>
          <w:szCs w:val="22"/>
        </w:rPr>
        <w:t xml:space="preserve">. Boston: Pearson. Available at: 978-0133062120 (Accessed: </w:t>
      </w:r>
      <w:r w:rsidR="0051231B" w:rsidRPr="0051231B">
        <w:rPr>
          <w:rFonts w:ascii="Arial" w:hAnsi="Arial" w:cs="Arial"/>
          <w:sz w:val="22"/>
          <w:szCs w:val="22"/>
        </w:rPr>
        <w:t>10</w:t>
      </w:r>
      <w:r w:rsidRPr="0051231B">
        <w:rPr>
          <w:rFonts w:ascii="Arial" w:hAnsi="Arial" w:cs="Arial"/>
          <w:sz w:val="22"/>
          <w:szCs w:val="22"/>
        </w:rPr>
        <w:t xml:space="preserve"> </w:t>
      </w:r>
      <w:r w:rsidR="0051231B" w:rsidRPr="0051231B">
        <w:rPr>
          <w:rFonts w:ascii="Arial" w:hAnsi="Arial" w:cs="Arial"/>
          <w:sz w:val="22"/>
          <w:szCs w:val="22"/>
        </w:rPr>
        <w:t>November</w:t>
      </w:r>
      <w:r w:rsidRPr="0051231B">
        <w:rPr>
          <w:rFonts w:ascii="Arial" w:hAnsi="Arial" w:cs="Arial"/>
          <w:sz w:val="22"/>
          <w:szCs w:val="22"/>
        </w:rPr>
        <w:t xml:space="preserve"> 2025). </w:t>
      </w:r>
    </w:p>
    <w:p w14:paraId="3AD81C90" w14:textId="7A84E6D6" w:rsidR="00034988" w:rsidRPr="0051231B" w:rsidRDefault="00034988" w:rsidP="0051231B">
      <w:pPr>
        <w:pStyle w:val="NormalWeb"/>
        <w:spacing w:line="360" w:lineRule="auto"/>
        <w:ind w:left="567" w:hanging="567"/>
        <w:rPr>
          <w:rFonts w:ascii="Arial" w:hAnsi="Arial" w:cs="Arial"/>
          <w:sz w:val="22"/>
          <w:szCs w:val="22"/>
        </w:rPr>
      </w:pPr>
      <w:r w:rsidRPr="0051231B">
        <w:rPr>
          <w:rFonts w:ascii="Arial" w:hAnsi="Arial" w:cs="Arial"/>
          <w:sz w:val="22"/>
          <w:szCs w:val="22"/>
        </w:rPr>
        <w:t xml:space="preserve">Dignen, B. and McMaster, I. (2013). </w:t>
      </w:r>
      <w:r w:rsidRPr="0051231B">
        <w:rPr>
          <w:rFonts w:ascii="Arial" w:hAnsi="Arial" w:cs="Arial"/>
          <w:i/>
          <w:iCs/>
          <w:sz w:val="22"/>
          <w:szCs w:val="22"/>
        </w:rPr>
        <w:t>Effective International Business Communication</w:t>
      </w:r>
      <w:r w:rsidRPr="0051231B">
        <w:rPr>
          <w:rFonts w:ascii="Arial" w:hAnsi="Arial" w:cs="Arial"/>
          <w:sz w:val="22"/>
          <w:szCs w:val="22"/>
        </w:rPr>
        <w:t xml:space="preserve">. London: Collins. Available at: 978-0007460564 (Accessed: </w:t>
      </w:r>
      <w:r w:rsidR="0051231B" w:rsidRPr="0051231B">
        <w:rPr>
          <w:rFonts w:ascii="Arial" w:hAnsi="Arial" w:cs="Arial"/>
          <w:sz w:val="22"/>
          <w:szCs w:val="22"/>
        </w:rPr>
        <w:t>10</w:t>
      </w:r>
      <w:r w:rsidRPr="0051231B">
        <w:rPr>
          <w:rFonts w:ascii="Arial" w:hAnsi="Arial" w:cs="Arial"/>
          <w:sz w:val="22"/>
          <w:szCs w:val="22"/>
        </w:rPr>
        <w:t xml:space="preserve"> </w:t>
      </w:r>
      <w:r w:rsidR="0051231B" w:rsidRPr="0051231B">
        <w:rPr>
          <w:rFonts w:ascii="Arial" w:hAnsi="Arial" w:cs="Arial"/>
          <w:sz w:val="22"/>
          <w:szCs w:val="22"/>
        </w:rPr>
        <w:t>November</w:t>
      </w:r>
      <w:r w:rsidRPr="0051231B">
        <w:rPr>
          <w:rFonts w:ascii="Arial" w:hAnsi="Arial" w:cs="Arial"/>
          <w:sz w:val="22"/>
          <w:szCs w:val="22"/>
        </w:rPr>
        <w:t xml:space="preserve"> 2025). </w:t>
      </w:r>
    </w:p>
    <w:p w14:paraId="0FCC85D9" w14:textId="1128F7CE" w:rsidR="00034988" w:rsidRPr="0051231B" w:rsidRDefault="00034988" w:rsidP="0051231B">
      <w:pPr>
        <w:pStyle w:val="NormalWeb"/>
        <w:spacing w:line="360" w:lineRule="auto"/>
        <w:ind w:left="567" w:hanging="567"/>
        <w:rPr>
          <w:rFonts w:ascii="Arial" w:hAnsi="Arial" w:cs="Arial"/>
          <w:sz w:val="22"/>
          <w:szCs w:val="22"/>
        </w:rPr>
      </w:pPr>
      <w:r w:rsidRPr="0051231B">
        <w:rPr>
          <w:rFonts w:ascii="Arial" w:hAnsi="Arial" w:cs="Arial"/>
          <w:sz w:val="22"/>
          <w:szCs w:val="22"/>
        </w:rPr>
        <w:t xml:space="preserve">Elaoufy, H. (2025) </w:t>
      </w:r>
      <w:r w:rsidR="00954981" w:rsidRPr="0051231B">
        <w:rPr>
          <w:rFonts w:ascii="Arial" w:hAnsi="Arial" w:cs="Arial"/>
          <w:sz w:val="22"/>
          <w:szCs w:val="22"/>
        </w:rPr>
        <w:t>'</w:t>
      </w:r>
      <w:r w:rsidRPr="0051231B">
        <w:rPr>
          <w:rFonts w:ascii="Arial" w:hAnsi="Arial" w:cs="Arial"/>
          <w:sz w:val="22"/>
          <w:szCs w:val="22"/>
        </w:rPr>
        <w:t>Demystifying the hypodermic needle theory: EFL students</w:t>
      </w:r>
      <w:r w:rsidR="00954981" w:rsidRPr="0051231B">
        <w:rPr>
          <w:rFonts w:ascii="Arial" w:hAnsi="Arial" w:cs="Arial"/>
          <w:sz w:val="22"/>
          <w:szCs w:val="22"/>
        </w:rPr>
        <w:t>'</w:t>
      </w:r>
      <w:r w:rsidRPr="0051231B">
        <w:rPr>
          <w:rFonts w:ascii="Arial" w:hAnsi="Arial" w:cs="Arial"/>
          <w:sz w:val="22"/>
          <w:szCs w:val="22"/>
        </w:rPr>
        <w:t xml:space="preserve"> journey from passive to critical social media consumption</w:t>
      </w:r>
      <w:r w:rsidR="00954981" w:rsidRPr="0051231B">
        <w:rPr>
          <w:rFonts w:ascii="Arial" w:hAnsi="Arial" w:cs="Arial"/>
          <w:sz w:val="22"/>
          <w:szCs w:val="22"/>
        </w:rPr>
        <w:t>'</w:t>
      </w:r>
      <w:r w:rsidRPr="0051231B">
        <w:rPr>
          <w:rFonts w:ascii="Arial" w:hAnsi="Arial" w:cs="Arial"/>
          <w:sz w:val="22"/>
          <w:szCs w:val="22"/>
        </w:rPr>
        <w:t xml:space="preserve">, </w:t>
      </w:r>
      <w:r w:rsidRPr="0051231B">
        <w:rPr>
          <w:rFonts w:ascii="Arial" w:hAnsi="Arial" w:cs="Arial"/>
          <w:i/>
          <w:iCs/>
          <w:sz w:val="22"/>
          <w:szCs w:val="22"/>
        </w:rPr>
        <w:t>Spring Journal of Arts, Humanities and Social Sciences</w:t>
      </w:r>
      <w:r w:rsidRPr="0051231B">
        <w:rPr>
          <w:rFonts w:ascii="Arial" w:hAnsi="Arial" w:cs="Arial"/>
          <w:sz w:val="22"/>
          <w:szCs w:val="22"/>
        </w:rPr>
        <w:t xml:space="preserve">, 4(8), pp. 16–26. Available at: 10.55559/sjahss.v4i8.514 (Accessed: </w:t>
      </w:r>
      <w:r w:rsidR="0051231B" w:rsidRPr="0051231B">
        <w:rPr>
          <w:rFonts w:ascii="Arial" w:hAnsi="Arial" w:cs="Arial"/>
          <w:sz w:val="22"/>
          <w:szCs w:val="22"/>
        </w:rPr>
        <w:t>12</w:t>
      </w:r>
      <w:r w:rsidRPr="0051231B">
        <w:rPr>
          <w:rFonts w:ascii="Arial" w:hAnsi="Arial" w:cs="Arial"/>
          <w:sz w:val="22"/>
          <w:szCs w:val="22"/>
        </w:rPr>
        <w:t xml:space="preserve"> </w:t>
      </w:r>
      <w:r w:rsidR="0051231B" w:rsidRPr="0051231B">
        <w:rPr>
          <w:rFonts w:ascii="Arial" w:hAnsi="Arial" w:cs="Arial"/>
          <w:sz w:val="22"/>
          <w:szCs w:val="22"/>
        </w:rPr>
        <w:t>November</w:t>
      </w:r>
      <w:r w:rsidRPr="0051231B">
        <w:rPr>
          <w:rFonts w:ascii="Arial" w:hAnsi="Arial" w:cs="Arial"/>
          <w:sz w:val="22"/>
          <w:szCs w:val="22"/>
        </w:rPr>
        <w:t xml:space="preserve"> 2025). </w:t>
      </w:r>
    </w:p>
    <w:p w14:paraId="34379EE3" w14:textId="320ABFDA" w:rsidR="00034988" w:rsidRPr="0051231B" w:rsidRDefault="00034988" w:rsidP="0051231B">
      <w:pPr>
        <w:pStyle w:val="NormalWeb"/>
        <w:spacing w:line="360" w:lineRule="auto"/>
        <w:ind w:left="567" w:hanging="567"/>
        <w:rPr>
          <w:rFonts w:ascii="Arial" w:hAnsi="Arial" w:cs="Arial"/>
          <w:sz w:val="22"/>
          <w:szCs w:val="22"/>
        </w:rPr>
      </w:pPr>
      <w:r w:rsidRPr="0051231B">
        <w:rPr>
          <w:rFonts w:ascii="Arial" w:hAnsi="Arial" w:cs="Arial"/>
          <w:sz w:val="22"/>
          <w:szCs w:val="22"/>
        </w:rPr>
        <w:t xml:space="preserve">Griffith, D.A. (2002) </w:t>
      </w:r>
      <w:r w:rsidR="00954981" w:rsidRPr="0051231B">
        <w:rPr>
          <w:rFonts w:ascii="Arial" w:hAnsi="Arial" w:cs="Arial"/>
          <w:sz w:val="22"/>
          <w:szCs w:val="22"/>
        </w:rPr>
        <w:t>'</w:t>
      </w:r>
      <w:r w:rsidRPr="0051231B">
        <w:rPr>
          <w:rFonts w:ascii="Arial" w:hAnsi="Arial" w:cs="Arial"/>
          <w:sz w:val="22"/>
          <w:szCs w:val="22"/>
        </w:rPr>
        <w:t>The role of communication competencies in International Business Relationship Development</w:t>
      </w:r>
      <w:r w:rsidR="00954981" w:rsidRPr="0051231B">
        <w:rPr>
          <w:rFonts w:ascii="Arial" w:hAnsi="Arial" w:cs="Arial"/>
          <w:sz w:val="22"/>
          <w:szCs w:val="22"/>
        </w:rPr>
        <w:t>'</w:t>
      </w:r>
      <w:r w:rsidRPr="0051231B">
        <w:rPr>
          <w:rFonts w:ascii="Arial" w:hAnsi="Arial" w:cs="Arial"/>
          <w:sz w:val="22"/>
          <w:szCs w:val="22"/>
        </w:rPr>
        <w:t xml:space="preserve">, </w:t>
      </w:r>
      <w:r w:rsidRPr="0051231B">
        <w:rPr>
          <w:rFonts w:ascii="Arial" w:hAnsi="Arial" w:cs="Arial"/>
          <w:i/>
          <w:iCs/>
          <w:sz w:val="22"/>
          <w:szCs w:val="22"/>
        </w:rPr>
        <w:t>Journal of World Business</w:t>
      </w:r>
      <w:r w:rsidRPr="0051231B">
        <w:rPr>
          <w:rFonts w:ascii="Arial" w:hAnsi="Arial" w:cs="Arial"/>
          <w:sz w:val="22"/>
          <w:szCs w:val="22"/>
        </w:rPr>
        <w:t xml:space="preserve">, 37(4), pp. 256–265. Available at: 10.1016/s1090-9516(02)00092-5 (Accessed: </w:t>
      </w:r>
      <w:r w:rsidR="0051231B" w:rsidRPr="0051231B">
        <w:rPr>
          <w:rFonts w:ascii="Arial" w:hAnsi="Arial" w:cs="Arial"/>
          <w:sz w:val="22"/>
          <w:szCs w:val="22"/>
        </w:rPr>
        <w:t>16</w:t>
      </w:r>
      <w:r w:rsidRPr="0051231B">
        <w:rPr>
          <w:rFonts w:ascii="Arial" w:hAnsi="Arial" w:cs="Arial"/>
          <w:sz w:val="22"/>
          <w:szCs w:val="22"/>
        </w:rPr>
        <w:t xml:space="preserve"> </w:t>
      </w:r>
      <w:r w:rsidR="0051231B" w:rsidRPr="0051231B">
        <w:rPr>
          <w:rFonts w:ascii="Arial" w:hAnsi="Arial" w:cs="Arial"/>
          <w:sz w:val="22"/>
          <w:szCs w:val="22"/>
        </w:rPr>
        <w:t>November</w:t>
      </w:r>
      <w:r w:rsidRPr="0051231B">
        <w:rPr>
          <w:rFonts w:ascii="Arial" w:hAnsi="Arial" w:cs="Arial"/>
          <w:sz w:val="22"/>
          <w:szCs w:val="22"/>
        </w:rPr>
        <w:t xml:space="preserve"> 2025). </w:t>
      </w:r>
    </w:p>
    <w:p w14:paraId="54D74820" w14:textId="5C319BFD" w:rsidR="00034988" w:rsidRPr="0051231B" w:rsidRDefault="00034988" w:rsidP="0051231B">
      <w:pPr>
        <w:pStyle w:val="NormalWeb"/>
        <w:spacing w:line="360" w:lineRule="auto"/>
        <w:ind w:left="567" w:hanging="567"/>
        <w:rPr>
          <w:rFonts w:ascii="Arial" w:hAnsi="Arial" w:cs="Arial"/>
          <w:sz w:val="22"/>
          <w:szCs w:val="22"/>
        </w:rPr>
      </w:pPr>
      <w:r w:rsidRPr="0051231B">
        <w:rPr>
          <w:rFonts w:ascii="Arial" w:hAnsi="Arial" w:cs="Arial"/>
          <w:sz w:val="22"/>
          <w:szCs w:val="22"/>
        </w:rPr>
        <w:t xml:space="preserve">Herbig, P. (1997) </w:t>
      </w:r>
      <w:r w:rsidR="00954981" w:rsidRPr="0051231B">
        <w:rPr>
          <w:rFonts w:ascii="Arial" w:hAnsi="Arial" w:cs="Arial"/>
          <w:sz w:val="22"/>
          <w:szCs w:val="22"/>
        </w:rPr>
        <w:t>'</w:t>
      </w:r>
      <w:r w:rsidRPr="0051231B">
        <w:rPr>
          <w:rFonts w:ascii="Arial" w:hAnsi="Arial" w:cs="Arial"/>
          <w:sz w:val="22"/>
          <w:szCs w:val="22"/>
        </w:rPr>
        <w:t>External influences in the cross</w:t>
      </w:r>
      <w:r w:rsidRPr="0051231B">
        <w:rPr>
          <w:rFonts w:ascii="Cambria Math" w:hAnsi="Cambria Math" w:cs="Cambria Math"/>
          <w:sz w:val="22"/>
          <w:szCs w:val="22"/>
        </w:rPr>
        <w:t>‐</w:t>
      </w:r>
      <w:r w:rsidRPr="0051231B">
        <w:rPr>
          <w:rFonts w:ascii="Arial" w:hAnsi="Arial" w:cs="Arial"/>
          <w:sz w:val="22"/>
          <w:szCs w:val="22"/>
        </w:rPr>
        <w:t>Cultural Negotiation Process</w:t>
      </w:r>
      <w:r w:rsidR="00954981" w:rsidRPr="0051231B">
        <w:rPr>
          <w:rFonts w:ascii="Arial" w:hAnsi="Arial" w:cs="Arial"/>
          <w:sz w:val="22"/>
          <w:szCs w:val="22"/>
        </w:rPr>
        <w:t>'</w:t>
      </w:r>
      <w:r w:rsidRPr="0051231B">
        <w:rPr>
          <w:rFonts w:ascii="Arial" w:hAnsi="Arial" w:cs="Arial"/>
          <w:sz w:val="22"/>
          <w:szCs w:val="22"/>
        </w:rPr>
        <w:t xml:space="preserve">, </w:t>
      </w:r>
      <w:r w:rsidRPr="0051231B">
        <w:rPr>
          <w:rFonts w:ascii="Arial" w:hAnsi="Arial" w:cs="Arial"/>
          <w:i/>
          <w:iCs/>
          <w:sz w:val="22"/>
          <w:szCs w:val="22"/>
        </w:rPr>
        <w:t>Industrial Management &amp; Data Systems</w:t>
      </w:r>
      <w:r w:rsidRPr="0051231B">
        <w:rPr>
          <w:rFonts w:ascii="Arial" w:hAnsi="Arial" w:cs="Arial"/>
          <w:sz w:val="22"/>
          <w:szCs w:val="22"/>
        </w:rPr>
        <w:t xml:space="preserve">, 97(4), pp. 158–168. Available at: 10.1108/02635579710173248 (Accessed: </w:t>
      </w:r>
      <w:r w:rsidR="0051231B" w:rsidRPr="0051231B">
        <w:rPr>
          <w:rFonts w:ascii="Arial" w:hAnsi="Arial" w:cs="Arial"/>
          <w:sz w:val="22"/>
          <w:szCs w:val="22"/>
        </w:rPr>
        <w:t>13</w:t>
      </w:r>
      <w:r w:rsidRPr="0051231B">
        <w:rPr>
          <w:rFonts w:ascii="Arial" w:hAnsi="Arial" w:cs="Arial"/>
          <w:sz w:val="22"/>
          <w:szCs w:val="22"/>
        </w:rPr>
        <w:t xml:space="preserve"> </w:t>
      </w:r>
      <w:r w:rsidR="0051231B" w:rsidRPr="0051231B">
        <w:rPr>
          <w:rFonts w:ascii="Arial" w:hAnsi="Arial" w:cs="Arial"/>
          <w:sz w:val="22"/>
          <w:szCs w:val="22"/>
        </w:rPr>
        <w:t xml:space="preserve">November </w:t>
      </w:r>
      <w:r w:rsidRPr="0051231B">
        <w:rPr>
          <w:rFonts w:ascii="Arial" w:hAnsi="Arial" w:cs="Arial"/>
          <w:sz w:val="22"/>
          <w:szCs w:val="22"/>
        </w:rPr>
        <w:t xml:space="preserve">2025). </w:t>
      </w:r>
    </w:p>
    <w:p w14:paraId="61F6CF69" w14:textId="56091646" w:rsidR="00034988" w:rsidRPr="0051231B" w:rsidRDefault="00034988" w:rsidP="0051231B">
      <w:pPr>
        <w:pStyle w:val="NormalWeb"/>
        <w:spacing w:line="360" w:lineRule="auto"/>
        <w:ind w:left="567" w:hanging="567"/>
        <w:rPr>
          <w:rFonts w:ascii="Arial" w:hAnsi="Arial" w:cs="Arial"/>
          <w:sz w:val="22"/>
          <w:szCs w:val="22"/>
        </w:rPr>
      </w:pPr>
      <w:r w:rsidRPr="0051231B">
        <w:rPr>
          <w:rFonts w:ascii="Arial" w:hAnsi="Arial" w:cs="Arial"/>
          <w:sz w:val="22"/>
          <w:szCs w:val="22"/>
        </w:rPr>
        <w:t xml:space="preserve">Hofstede, G. (1984) </w:t>
      </w:r>
      <w:r w:rsidR="00954981" w:rsidRPr="0051231B">
        <w:rPr>
          <w:rFonts w:ascii="Arial" w:hAnsi="Arial" w:cs="Arial"/>
          <w:sz w:val="22"/>
          <w:szCs w:val="22"/>
        </w:rPr>
        <w:t>'</w:t>
      </w:r>
      <w:r w:rsidRPr="0051231B">
        <w:rPr>
          <w:rFonts w:ascii="Arial" w:hAnsi="Arial" w:cs="Arial"/>
          <w:sz w:val="22"/>
          <w:szCs w:val="22"/>
        </w:rPr>
        <w:t>Cultural dimensions in management and planning</w:t>
      </w:r>
      <w:r w:rsidR="00954981" w:rsidRPr="0051231B">
        <w:rPr>
          <w:rFonts w:ascii="Arial" w:hAnsi="Arial" w:cs="Arial"/>
          <w:sz w:val="22"/>
          <w:szCs w:val="22"/>
        </w:rPr>
        <w:t>'</w:t>
      </w:r>
      <w:r w:rsidRPr="0051231B">
        <w:rPr>
          <w:rFonts w:ascii="Arial" w:hAnsi="Arial" w:cs="Arial"/>
          <w:sz w:val="22"/>
          <w:szCs w:val="22"/>
        </w:rPr>
        <w:t xml:space="preserve">, </w:t>
      </w:r>
      <w:r w:rsidRPr="0051231B">
        <w:rPr>
          <w:rFonts w:ascii="Arial" w:hAnsi="Arial" w:cs="Arial"/>
          <w:i/>
          <w:iCs/>
          <w:sz w:val="22"/>
          <w:szCs w:val="22"/>
        </w:rPr>
        <w:t>Asia Pacific Journal of Management</w:t>
      </w:r>
      <w:r w:rsidRPr="0051231B">
        <w:rPr>
          <w:rFonts w:ascii="Arial" w:hAnsi="Arial" w:cs="Arial"/>
          <w:sz w:val="22"/>
          <w:szCs w:val="22"/>
        </w:rPr>
        <w:t xml:space="preserve">, 1(2), pp. 81–99. Available at: 10.1007/bf01733682 (Accessed: </w:t>
      </w:r>
      <w:r w:rsidR="0051231B" w:rsidRPr="0051231B">
        <w:rPr>
          <w:rFonts w:ascii="Arial" w:hAnsi="Arial" w:cs="Arial"/>
          <w:sz w:val="22"/>
          <w:szCs w:val="22"/>
        </w:rPr>
        <w:t>16</w:t>
      </w:r>
      <w:r w:rsidRPr="0051231B">
        <w:rPr>
          <w:rFonts w:ascii="Arial" w:hAnsi="Arial" w:cs="Arial"/>
          <w:sz w:val="22"/>
          <w:szCs w:val="22"/>
        </w:rPr>
        <w:t xml:space="preserve"> </w:t>
      </w:r>
      <w:r w:rsidR="0051231B" w:rsidRPr="0051231B">
        <w:rPr>
          <w:rFonts w:ascii="Arial" w:hAnsi="Arial" w:cs="Arial"/>
          <w:sz w:val="22"/>
          <w:szCs w:val="22"/>
        </w:rPr>
        <w:t>November</w:t>
      </w:r>
      <w:r w:rsidRPr="0051231B">
        <w:rPr>
          <w:rFonts w:ascii="Arial" w:hAnsi="Arial" w:cs="Arial"/>
          <w:sz w:val="22"/>
          <w:szCs w:val="22"/>
        </w:rPr>
        <w:t xml:space="preserve"> 2025). </w:t>
      </w:r>
    </w:p>
    <w:p w14:paraId="547FDC8A" w14:textId="750A7277" w:rsidR="00034988" w:rsidRPr="0051231B" w:rsidRDefault="00034988" w:rsidP="0051231B">
      <w:pPr>
        <w:pStyle w:val="NormalWeb"/>
        <w:spacing w:line="360" w:lineRule="auto"/>
        <w:ind w:left="567" w:hanging="567"/>
        <w:rPr>
          <w:rFonts w:ascii="Arial" w:hAnsi="Arial" w:cs="Arial"/>
          <w:sz w:val="22"/>
          <w:szCs w:val="22"/>
        </w:rPr>
      </w:pPr>
      <w:r w:rsidRPr="0051231B">
        <w:rPr>
          <w:rFonts w:ascii="Arial" w:hAnsi="Arial" w:cs="Arial"/>
          <w:sz w:val="22"/>
          <w:szCs w:val="22"/>
        </w:rPr>
        <w:lastRenderedPageBreak/>
        <w:t xml:space="preserve">Huang, H. (2023) </w:t>
      </w:r>
      <w:r w:rsidR="00954981" w:rsidRPr="0051231B">
        <w:rPr>
          <w:rFonts w:ascii="Arial" w:hAnsi="Arial" w:cs="Arial"/>
          <w:sz w:val="22"/>
          <w:szCs w:val="22"/>
        </w:rPr>
        <w:t>'</w:t>
      </w:r>
      <w:r w:rsidRPr="0051231B">
        <w:rPr>
          <w:rFonts w:ascii="Arial" w:hAnsi="Arial" w:cs="Arial"/>
          <w:sz w:val="22"/>
          <w:szCs w:val="22"/>
        </w:rPr>
        <w:t>On cultural differences in business negotiation</w:t>
      </w:r>
      <w:r w:rsidR="00954981" w:rsidRPr="0051231B">
        <w:rPr>
          <w:rFonts w:ascii="Arial" w:hAnsi="Arial" w:cs="Arial"/>
          <w:sz w:val="22"/>
          <w:szCs w:val="22"/>
        </w:rPr>
        <w:t>'</w:t>
      </w:r>
      <w:r w:rsidRPr="0051231B">
        <w:rPr>
          <w:rFonts w:ascii="Arial" w:hAnsi="Arial" w:cs="Arial"/>
          <w:sz w:val="22"/>
          <w:szCs w:val="22"/>
        </w:rPr>
        <w:t xml:space="preserve">, </w:t>
      </w:r>
      <w:r w:rsidRPr="0051231B">
        <w:rPr>
          <w:rFonts w:ascii="Arial" w:hAnsi="Arial" w:cs="Arial"/>
          <w:i/>
          <w:iCs/>
          <w:sz w:val="22"/>
          <w:szCs w:val="22"/>
        </w:rPr>
        <w:t>Frontiers in Business, Economics and Management</w:t>
      </w:r>
      <w:r w:rsidRPr="0051231B">
        <w:rPr>
          <w:rFonts w:ascii="Arial" w:hAnsi="Arial" w:cs="Arial"/>
          <w:sz w:val="22"/>
          <w:szCs w:val="22"/>
        </w:rPr>
        <w:t xml:space="preserve">, 10(3), pp. 136–139. Available at: 10.54097/fbem.v10i3.11465 (Accessed: </w:t>
      </w:r>
      <w:r w:rsidR="0051231B" w:rsidRPr="0051231B">
        <w:rPr>
          <w:rFonts w:ascii="Arial" w:hAnsi="Arial" w:cs="Arial"/>
          <w:sz w:val="22"/>
          <w:szCs w:val="22"/>
        </w:rPr>
        <w:t>16</w:t>
      </w:r>
      <w:r w:rsidRPr="0051231B">
        <w:rPr>
          <w:rFonts w:ascii="Arial" w:hAnsi="Arial" w:cs="Arial"/>
          <w:sz w:val="22"/>
          <w:szCs w:val="22"/>
        </w:rPr>
        <w:t xml:space="preserve"> </w:t>
      </w:r>
      <w:r w:rsidR="0051231B" w:rsidRPr="0051231B">
        <w:rPr>
          <w:rFonts w:ascii="Arial" w:hAnsi="Arial" w:cs="Arial"/>
          <w:sz w:val="22"/>
          <w:szCs w:val="22"/>
        </w:rPr>
        <w:t>November</w:t>
      </w:r>
      <w:r w:rsidRPr="0051231B">
        <w:rPr>
          <w:rFonts w:ascii="Arial" w:hAnsi="Arial" w:cs="Arial"/>
          <w:sz w:val="22"/>
          <w:szCs w:val="22"/>
        </w:rPr>
        <w:t xml:space="preserve"> 2025). </w:t>
      </w:r>
    </w:p>
    <w:p w14:paraId="483C7B77" w14:textId="3D8E2A54" w:rsidR="00034988" w:rsidRPr="0051231B" w:rsidRDefault="00034988" w:rsidP="0051231B">
      <w:pPr>
        <w:pStyle w:val="NormalWeb"/>
        <w:spacing w:line="360" w:lineRule="auto"/>
        <w:ind w:left="567" w:hanging="567"/>
        <w:rPr>
          <w:rFonts w:ascii="Arial" w:hAnsi="Arial" w:cs="Arial"/>
          <w:sz w:val="22"/>
          <w:szCs w:val="22"/>
        </w:rPr>
      </w:pPr>
      <w:r w:rsidRPr="0051231B">
        <w:rPr>
          <w:rFonts w:ascii="Arial" w:hAnsi="Arial" w:cs="Arial"/>
          <w:sz w:val="22"/>
          <w:szCs w:val="22"/>
        </w:rPr>
        <w:t xml:space="preserve">Samovar, L.A. and Porter, R.E. (2001). </w:t>
      </w:r>
      <w:r w:rsidRPr="0051231B">
        <w:rPr>
          <w:rFonts w:ascii="Arial" w:hAnsi="Arial" w:cs="Arial"/>
          <w:i/>
          <w:iCs/>
          <w:sz w:val="22"/>
          <w:szCs w:val="22"/>
        </w:rPr>
        <w:t>Communication between cultures</w:t>
      </w:r>
      <w:r w:rsidRPr="0051231B">
        <w:rPr>
          <w:rFonts w:ascii="Arial" w:hAnsi="Arial" w:cs="Arial"/>
          <w:sz w:val="22"/>
          <w:szCs w:val="22"/>
        </w:rPr>
        <w:t xml:space="preserve">. Belmont, CA: Wadsworth/Thomson Learning. Available at: 978-0534534646 (Accessed: </w:t>
      </w:r>
      <w:r w:rsidR="0051231B" w:rsidRPr="0051231B">
        <w:rPr>
          <w:rFonts w:ascii="Arial" w:hAnsi="Arial" w:cs="Arial"/>
          <w:sz w:val="22"/>
          <w:szCs w:val="22"/>
        </w:rPr>
        <w:t>14</w:t>
      </w:r>
      <w:r w:rsidRPr="0051231B">
        <w:rPr>
          <w:rFonts w:ascii="Arial" w:hAnsi="Arial" w:cs="Arial"/>
          <w:sz w:val="22"/>
          <w:szCs w:val="22"/>
        </w:rPr>
        <w:t xml:space="preserve"> </w:t>
      </w:r>
      <w:r w:rsidR="0051231B" w:rsidRPr="0051231B">
        <w:rPr>
          <w:rFonts w:ascii="Arial" w:hAnsi="Arial" w:cs="Arial"/>
          <w:sz w:val="22"/>
          <w:szCs w:val="22"/>
        </w:rPr>
        <w:t>November</w:t>
      </w:r>
      <w:r w:rsidRPr="0051231B">
        <w:rPr>
          <w:rFonts w:ascii="Arial" w:hAnsi="Arial" w:cs="Arial"/>
          <w:sz w:val="22"/>
          <w:szCs w:val="22"/>
        </w:rPr>
        <w:t xml:space="preserve"> 2025). </w:t>
      </w:r>
    </w:p>
    <w:p w14:paraId="53595C32" w14:textId="3ED80736" w:rsidR="00034988" w:rsidRPr="0051231B" w:rsidRDefault="00034988" w:rsidP="0051231B">
      <w:pPr>
        <w:pStyle w:val="NormalWeb"/>
        <w:spacing w:line="360" w:lineRule="auto"/>
        <w:ind w:left="567" w:hanging="567"/>
        <w:rPr>
          <w:rFonts w:ascii="Arial" w:hAnsi="Arial" w:cs="Arial"/>
          <w:sz w:val="22"/>
          <w:szCs w:val="22"/>
        </w:rPr>
      </w:pPr>
      <w:r w:rsidRPr="0051231B">
        <w:rPr>
          <w:rFonts w:ascii="Arial" w:hAnsi="Arial" w:cs="Arial"/>
          <w:sz w:val="22"/>
          <w:szCs w:val="22"/>
        </w:rPr>
        <w:t xml:space="preserve">Szkudlarek, B., Osland, J. S., Nardon, L., and Zander, L. (2020) </w:t>
      </w:r>
      <w:r w:rsidR="00954981" w:rsidRPr="0051231B">
        <w:rPr>
          <w:rFonts w:ascii="Arial" w:hAnsi="Arial" w:cs="Arial"/>
          <w:sz w:val="22"/>
          <w:szCs w:val="22"/>
        </w:rPr>
        <w:t>'</w:t>
      </w:r>
      <w:r w:rsidRPr="0051231B">
        <w:rPr>
          <w:rFonts w:ascii="Arial" w:hAnsi="Arial" w:cs="Arial"/>
          <w:sz w:val="22"/>
          <w:szCs w:val="22"/>
        </w:rPr>
        <w:t>Communication and culture in international business – moving the field forward</w:t>
      </w:r>
      <w:r w:rsidR="00954981" w:rsidRPr="0051231B">
        <w:rPr>
          <w:rFonts w:ascii="Arial" w:hAnsi="Arial" w:cs="Arial"/>
          <w:sz w:val="22"/>
          <w:szCs w:val="22"/>
        </w:rPr>
        <w:t>'</w:t>
      </w:r>
      <w:r w:rsidRPr="0051231B">
        <w:rPr>
          <w:rFonts w:ascii="Arial" w:hAnsi="Arial" w:cs="Arial"/>
          <w:sz w:val="22"/>
          <w:szCs w:val="22"/>
        </w:rPr>
        <w:t xml:space="preserve">, </w:t>
      </w:r>
      <w:r w:rsidRPr="0051231B">
        <w:rPr>
          <w:rFonts w:ascii="Arial" w:hAnsi="Arial" w:cs="Arial"/>
          <w:i/>
          <w:iCs/>
          <w:sz w:val="22"/>
          <w:szCs w:val="22"/>
        </w:rPr>
        <w:t>Journal of World Business</w:t>
      </w:r>
      <w:r w:rsidRPr="0051231B">
        <w:rPr>
          <w:rFonts w:ascii="Arial" w:hAnsi="Arial" w:cs="Arial"/>
          <w:sz w:val="22"/>
          <w:szCs w:val="22"/>
        </w:rPr>
        <w:t xml:space="preserve">, 55(6), p. 101126. Available at: 10.1016/j.jwb.2020.101126 (Accessed: </w:t>
      </w:r>
      <w:r w:rsidR="0051231B" w:rsidRPr="0051231B">
        <w:rPr>
          <w:rFonts w:ascii="Arial" w:hAnsi="Arial" w:cs="Arial"/>
          <w:sz w:val="22"/>
          <w:szCs w:val="22"/>
        </w:rPr>
        <w:t>12</w:t>
      </w:r>
      <w:r w:rsidRPr="0051231B">
        <w:rPr>
          <w:rFonts w:ascii="Arial" w:hAnsi="Arial" w:cs="Arial"/>
          <w:sz w:val="22"/>
          <w:szCs w:val="22"/>
        </w:rPr>
        <w:t xml:space="preserve"> </w:t>
      </w:r>
      <w:r w:rsidR="0051231B" w:rsidRPr="0051231B">
        <w:rPr>
          <w:rFonts w:ascii="Arial" w:hAnsi="Arial" w:cs="Arial"/>
          <w:sz w:val="22"/>
          <w:szCs w:val="22"/>
        </w:rPr>
        <w:t>November</w:t>
      </w:r>
      <w:r w:rsidRPr="0051231B">
        <w:rPr>
          <w:rFonts w:ascii="Arial" w:hAnsi="Arial" w:cs="Arial"/>
          <w:sz w:val="22"/>
          <w:szCs w:val="22"/>
        </w:rPr>
        <w:t xml:space="preserve"> 2025). </w:t>
      </w:r>
    </w:p>
    <w:p w14:paraId="2632CD72" w14:textId="3914D3AC" w:rsidR="00034988" w:rsidRPr="0051231B" w:rsidRDefault="00034988" w:rsidP="0051231B">
      <w:pPr>
        <w:pStyle w:val="NormalWeb"/>
        <w:spacing w:line="360" w:lineRule="auto"/>
        <w:ind w:left="567" w:hanging="567"/>
        <w:rPr>
          <w:rFonts w:ascii="Arial" w:hAnsi="Arial" w:cs="Arial"/>
          <w:sz w:val="22"/>
          <w:szCs w:val="22"/>
        </w:rPr>
      </w:pPr>
      <w:r w:rsidRPr="0051231B">
        <w:rPr>
          <w:rFonts w:ascii="Arial" w:hAnsi="Arial" w:cs="Arial"/>
          <w:sz w:val="22"/>
          <w:szCs w:val="22"/>
        </w:rPr>
        <w:t xml:space="preserve">Yousef, K. (2024) </w:t>
      </w:r>
      <w:r w:rsidR="00954981" w:rsidRPr="0051231B">
        <w:rPr>
          <w:rFonts w:ascii="Arial" w:hAnsi="Arial" w:cs="Arial"/>
          <w:sz w:val="22"/>
          <w:szCs w:val="22"/>
        </w:rPr>
        <w:t>'</w:t>
      </w:r>
      <w:r w:rsidRPr="0051231B">
        <w:rPr>
          <w:rFonts w:ascii="Arial" w:hAnsi="Arial" w:cs="Arial"/>
          <w:sz w:val="22"/>
          <w:szCs w:val="22"/>
        </w:rPr>
        <w:t>Exploring the impact of cultural diversity in Global Projects: A Comparative Analysis of virtual and face-to-face teamwork</w:t>
      </w:r>
      <w:r w:rsidR="00954981" w:rsidRPr="0051231B">
        <w:rPr>
          <w:rFonts w:ascii="Arial" w:hAnsi="Arial" w:cs="Arial"/>
          <w:sz w:val="22"/>
          <w:szCs w:val="22"/>
        </w:rPr>
        <w:t>'</w:t>
      </w:r>
      <w:r w:rsidRPr="0051231B">
        <w:rPr>
          <w:rFonts w:ascii="Arial" w:hAnsi="Arial" w:cs="Arial"/>
          <w:sz w:val="22"/>
          <w:szCs w:val="22"/>
        </w:rPr>
        <w:t xml:space="preserve">, </w:t>
      </w:r>
      <w:r w:rsidRPr="0051231B">
        <w:rPr>
          <w:rFonts w:ascii="Arial" w:hAnsi="Arial" w:cs="Arial"/>
          <w:i/>
          <w:iCs/>
          <w:sz w:val="22"/>
          <w:szCs w:val="22"/>
        </w:rPr>
        <w:t>International Journal of Cross-Cultural Management</w:t>
      </w:r>
      <w:r w:rsidRPr="0051231B">
        <w:rPr>
          <w:rFonts w:ascii="Arial" w:hAnsi="Arial" w:cs="Arial"/>
          <w:sz w:val="22"/>
          <w:szCs w:val="22"/>
        </w:rPr>
        <w:t xml:space="preserve">, 24(2), pp. 411–430. Available at: 10.1177/14705958241253754 (Accessed: </w:t>
      </w:r>
      <w:r w:rsidR="0051231B" w:rsidRPr="0051231B">
        <w:rPr>
          <w:rFonts w:ascii="Arial" w:hAnsi="Arial" w:cs="Arial"/>
          <w:sz w:val="22"/>
          <w:szCs w:val="22"/>
        </w:rPr>
        <w:t>10</w:t>
      </w:r>
      <w:r w:rsidRPr="0051231B">
        <w:rPr>
          <w:rFonts w:ascii="Arial" w:hAnsi="Arial" w:cs="Arial"/>
          <w:sz w:val="22"/>
          <w:szCs w:val="22"/>
        </w:rPr>
        <w:t xml:space="preserve"> </w:t>
      </w:r>
      <w:r w:rsidR="0051231B" w:rsidRPr="0051231B">
        <w:rPr>
          <w:rFonts w:ascii="Arial" w:hAnsi="Arial" w:cs="Arial"/>
          <w:sz w:val="22"/>
          <w:szCs w:val="22"/>
        </w:rPr>
        <w:t>November</w:t>
      </w:r>
      <w:r w:rsidRPr="0051231B">
        <w:rPr>
          <w:rFonts w:ascii="Arial" w:hAnsi="Arial" w:cs="Arial"/>
          <w:sz w:val="22"/>
          <w:szCs w:val="22"/>
        </w:rPr>
        <w:t xml:space="preserve"> 2025). </w:t>
      </w:r>
    </w:p>
    <w:p w14:paraId="06005BBE" w14:textId="009980B8" w:rsidR="00034988" w:rsidRPr="0051231B" w:rsidRDefault="00034988" w:rsidP="0051231B">
      <w:pPr>
        <w:pStyle w:val="NormalWeb"/>
        <w:spacing w:line="360" w:lineRule="auto"/>
        <w:ind w:left="567" w:hanging="567"/>
        <w:rPr>
          <w:rFonts w:ascii="Arial" w:hAnsi="Arial" w:cs="Arial"/>
          <w:sz w:val="22"/>
          <w:szCs w:val="22"/>
        </w:rPr>
      </w:pPr>
      <w:r w:rsidRPr="0051231B">
        <w:rPr>
          <w:rFonts w:ascii="Arial" w:hAnsi="Arial" w:cs="Arial"/>
          <w:sz w:val="22"/>
          <w:szCs w:val="22"/>
        </w:rPr>
        <w:t xml:space="preserve">Zhang, C. (2023) </w:t>
      </w:r>
      <w:r w:rsidR="00954981" w:rsidRPr="0051231B">
        <w:rPr>
          <w:rFonts w:ascii="Arial" w:hAnsi="Arial" w:cs="Arial"/>
          <w:sz w:val="22"/>
          <w:szCs w:val="22"/>
        </w:rPr>
        <w:t>'</w:t>
      </w:r>
      <w:r w:rsidRPr="0051231B">
        <w:rPr>
          <w:rFonts w:ascii="Arial" w:hAnsi="Arial" w:cs="Arial"/>
          <w:sz w:val="22"/>
          <w:szCs w:val="22"/>
        </w:rPr>
        <w:t>Addressing cultural differences: Effective communication techniques in complex organizations</w:t>
      </w:r>
      <w:r w:rsidR="00954981" w:rsidRPr="0051231B">
        <w:rPr>
          <w:rFonts w:ascii="Arial" w:hAnsi="Arial" w:cs="Arial"/>
          <w:sz w:val="22"/>
          <w:szCs w:val="22"/>
        </w:rPr>
        <w:t>'</w:t>
      </w:r>
      <w:r w:rsidRPr="0051231B">
        <w:rPr>
          <w:rFonts w:ascii="Arial" w:hAnsi="Arial" w:cs="Arial"/>
          <w:sz w:val="22"/>
          <w:szCs w:val="22"/>
        </w:rPr>
        <w:t xml:space="preserve">, </w:t>
      </w:r>
      <w:r w:rsidRPr="0051231B">
        <w:rPr>
          <w:rFonts w:ascii="Arial" w:hAnsi="Arial" w:cs="Arial"/>
          <w:i/>
          <w:iCs/>
          <w:sz w:val="22"/>
          <w:szCs w:val="22"/>
        </w:rPr>
        <w:t>Academic Journal of Management and Social Sciences</w:t>
      </w:r>
      <w:r w:rsidRPr="0051231B">
        <w:rPr>
          <w:rFonts w:ascii="Arial" w:hAnsi="Arial" w:cs="Arial"/>
          <w:sz w:val="22"/>
          <w:szCs w:val="22"/>
        </w:rPr>
        <w:t xml:space="preserve">, 5(3), pp. 30–33. Available at: 10.54097/5txujkkg (Accessed: </w:t>
      </w:r>
      <w:r w:rsidR="0051231B" w:rsidRPr="0051231B">
        <w:rPr>
          <w:rFonts w:ascii="Arial" w:hAnsi="Arial" w:cs="Arial"/>
          <w:sz w:val="22"/>
          <w:szCs w:val="22"/>
        </w:rPr>
        <w:t>13</w:t>
      </w:r>
      <w:r w:rsidRPr="0051231B">
        <w:rPr>
          <w:rFonts w:ascii="Arial" w:hAnsi="Arial" w:cs="Arial"/>
          <w:sz w:val="22"/>
          <w:szCs w:val="22"/>
        </w:rPr>
        <w:t xml:space="preserve"> </w:t>
      </w:r>
      <w:r w:rsidR="0051231B" w:rsidRPr="0051231B">
        <w:rPr>
          <w:rFonts w:ascii="Arial" w:hAnsi="Arial" w:cs="Arial"/>
          <w:sz w:val="22"/>
          <w:szCs w:val="22"/>
        </w:rPr>
        <w:t>November</w:t>
      </w:r>
      <w:r w:rsidRPr="0051231B">
        <w:rPr>
          <w:rFonts w:ascii="Arial" w:hAnsi="Arial" w:cs="Arial"/>
          <w:sz w:val="22"/>
          <w:szCs w:val="22"/>
        </w:rPr>
        <w:t xml:space="preserve"> 2025). </w:t>
      </w:r>
    </w:p>
    <w:sectPr w:rsidR="00034988" w:rsidRPr="0051231B" w:rsidSect="00A33F59">
      <w:headerReference w:type="default" r:id="rId8"/>
      <w:pgSz w:w="12240" w:h="15840"/>
      <w:pgMar w:top="1440" w:right="1440" w:bottom="1440" w:left="1440" w:header="533" w:footer="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F822DB" w14:textId="77777777" w:rsidR="00830A2B" w:rsidRDefault="00830A2B" w:rsidP="00F31AF0">
      <w:pPr>
        <w:spacing w:after="0" w:line="240" w:lineRule="auto"/>
      </w:pPr>
      <w:r>
        <w:separator/>
      </w:r>
    </w:p>
  </w:endnote>
  <w:endnote w:type="continuationSeparator" w:id="0">
    <w:p w14:paraId="654E57BD" w14:textId="77777777" w:rsidR="00830A2B" w:rsidRDefault="00830A2B" w:rsidP="00F31A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B2C91" w14:textId="77777777" w:rsidR="00830A2B" w:rsidRDefault="00830A2B" w:rsidP="00F31AF0">
      <w:pPr>
        <w:spacing w:after="0" w:line="240" w:lineRule="auto"/>
      </w:pPr>
      <w:r>
        <w:separator/>
      </w:r>
    </w:p>
  </w:footnote>
  <w:footnote w:type="continuationSeparator" w:id="0">
    <w:p w14:paraId="659F1C6F" w14:textId="77777777" w:rsidR="00830A2B" w:rsidRDefault="00830A2B" w:rsidP="00F31A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2587034"/>
      <w:docPartObj>
        <w:docPartGallery w:val="Page Numbers (Top of Page)"/>
        <w:docPartUnique/>
      </w:docPartObj>
    </w:sdtPr>
    <w:sdtEndPr>
      <w:rPr>
        <w:noProof/>
      </w:rPr>
    </w:sdtEndPr>
    <w:sdtContent>
      <w:p w14:paraId="16131D1D" w14:textId="1090564D" w:rsidR="00F31AF0" w:rsidRDefault="00F31AF0">
        <w:pPr>
          <w:pStyle w:val="Header"/>
          <w:jc w:val="right"/>
        </w:pPr>
        <w:r>
          <w:fldChar w:fldCharType="begin"/>
        </w:r>
        <w:r>
          <w:instrText xml:space="preserve"> PAGE   \* MERGEFORMAT </w:instrText>
        </w:r>
        <w:r>
          <w:fldChar w:fldCharType="separate"/>
        </w:r>
        <w:r w:rsidR="00A85719">
          <w:rPr>
            <w:noProof/>
          </w:rPr>
          <w:t>12</w:t>
        </w:r>
        <w:r>
          <w:rPr>
            <w:noProof/>
          </w:rPr>
          <w:fldChar w:fldCharType="end"/>
        </w:r>
      </w:p>
    </w:sdtContent>
  </w:sdt>
  <w:p w14:paraId="7BD1962D" w14:textId="77777777" w:rsidR="00F31AF0" w:rsidRDefault="00F31A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DC67D5"/>
    <w:multiLevelType w:val="multilevel"/>
    <w:tmpl w:val="7A5CA10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8272AD0"/>
    <w:multiLevelType w:val="multilevel"/>
    <w:tmpl w:val="7A5CA10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5F96157"/>
    <w:multiLevelType w:val="hybridMultilevel"/>
    <w:tmpl w:val="ED5686C6"/>
    <w:lvl w:ilvl="0" w:tplc="AED0167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281E8D"/>
    <w:multiLevelType w:val="multilevel"/>
    <w:tmpl w:val="7A5CA10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8D751B9"/>
    <w:multiLevelType w:val="multilevel"/>
    <w:tmpl w:val="7A5CA10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609921047">
    <w:abstractNumId w:val="2"/>
  </w:num>
  <w:num w:numId="2" w16cid:durableId="623658232">
    <w:abstractNumId w:val="4"/>
  </w:num>
  <w:num w:numId="3" w16cid:durableId="302203353">
    <w:abstractNumId w:val="3"/>
  </w:num>
  <w:num w:numId="4" w16cid:durableId="890070498">
    <w:abstractNumId w:val="0"/>
  </w:num>
  <w:num w:numId="5" w16cid:durableId="21358305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LYwsTQysDAxNTU2MzZR0lEKTi0uzszPAykwrAUAl+3iaCwAAAA="/>
  </w:docVars>
  <w:rsids>
    <w:rsidRoot w:val="00A33F59"/>
    <w:rsid w:val="0000034A"/>
    <w:rsid w:val="00007362"/>
    <w:rsid w:val="00027286"/>
    <w:rsid w:val="00034988"/>
    <w:rsid w:val="00042294"/>
    <w:rsid w:val="00043EAC"/>
    <w:rsid w:val="00075868"/>
    <w:rsid w:val="00081ED9"/>
    <w:rsid w:val="000A6DC0"/>
    <w:rsid w:val="000E0A6B"/>
    <w:rsid w:val="000F672B"/>
    <w:rsid w:val="00107CA0"/>
    <w:rsid w:val="001121BF"/>
    <w:rsid w:val="00117E36"/>
    <w:rsid w:val="001314E8"/>
    <w:rsid w:val="00133A04"/>
    <w:rsid w:val="001C2814"/>
    <w:rsid w:val="001C3A26"/>
    <w:rsid w:val="001C4434"/>
    <w:rsid w:val="001E3358"/>
    <w:rsid w:val="001E5518"/>
    <w:rsid w:val="001E5751"/>
    <w:rsid w:val="001E7F40"/>
    <w:rsid w:val="00202B2C"/>
    <w:rsid w:val="00237A94"/>
    <w:rsid w:val="00250369"/>
    <w:rsid w:val="0025364E"/>
    <w:rsid w:val="002657D4"/>
    <w:rsid w:val="00273D5F"/>
    <w:rsid w:val="0033283C"/>
    <w:rsid w:val="00335BC0"/>
    <w:rsid w:val="003503DC"/>
    <w:rsid w:val="003731AB"/>
    <w:rsid w:val="00386478"/>
    <w:rsid w:val="003C1B18"/>
    <w:rsid w:val="003C1BFE"/>
    <w:rsid w:val="003E34B8"/>
    <w:rsid w:val="003E355B"/>
    <w:rsid w:val="003E4099"/>
    <w:rsid w:val="00421289"/>
    <w:rsid w:val="004261BF"/>
    <w:rsid w:val="004278DB"/>
    <w:rsid w:val="004564DA"/>
    <w:rsid w:val="00472B68"/>
    <w:rsid w:val="004F09FD"/>
    <w:rsid w:val="0051231B"/>
    <w:rsid w:val="005523F3"/>
    <w:rsid w:val="005571CC"/>
    <w:rsid w:val="005621F0"/>
    <w:rsid w:val="0058507A"/>
    <w:rsid w:val="00587FB0"/>
    <w:rsid w:val="005920DB"/>
    <w:rsid w:val="005924B6"/>
    <w:rsid w:val="00592822"/>
    <w:rsid w:val="005E3D6A"/>
    <w:rsid w:val="00612CC3"/>
    <w:rsid w:val="006241ED"/>
    <w:rsid w:val="006316D0"/>
    <w:rsid w:val="0063314B"/>
    <w:rsid w:val="00671AEB"/>
    <w:rsid w:val="00694A9D"/>
    <w:rsid w:val="006B1B8F"/>
    <w:rsid w:val="006E328D"/>
    <w:rsid w:val="006E766A"/>
    <w:rsid w:val="00702C27"/>
    <w:rsid w:val="0070443B"/>
    <w:rsid w:val="00730F91"/>
    <w:rsid w:val="00756DD4"/>
    <w:rsid w:val="00767CBD"/>
    <w:rsid w:val="0079493B"/>
    <w:rsid w:val="0079550E"/>
    <w:rsid w:val="007A0659"/>
    <w:rsid w:val="007A3AFF"/>
    <w:rsid w:val="007A413D"/>
    <w:rsid w:val="007A4A51"/>
    <w:rsid w:val="007B094E"/>
    <w:rsid w:val="007B79F6"/>
    <w:rsid w:val="007D20A6"/>
    <w:rsid w:val="00805450"/>
    <w:rsid w:val="00811036"/>
    <w:rsid w:val="00816FC7"/>
    <w:rsid w:val="00830A2B"/>
    <w:rsid w:val="0087194D"/>
    <w:rsid w:val="008A3652"/>
    <w:rsid w:val="008A669E"/>
    <w:rsid w:val="008B4BA4"/>
    <w:rsid w:val="00905D56"/>
    <w:rsid w:val="00920061"/>
    <w:rsid w:val="00925CE6"/>
    <w:rsid w:val="0093170E"/>
    <w:rsid w:val="00950E82"/>
    <w:rsid w:val="00952C55"/>
    <w:rsid w:val="00954981"/>
    <w:rsid w:val="0097741A"/>
    <w:rsid w:val="00985B80"/>
    <w:rsid w:val="00993E29"/>
    <w:rsid w:val="00994CED"/>
    <w:rsid w:val="009A4B91"/>
    <w:rsid w:val="009C726E"/>
    <w:rsid w:val="009C793E"/>
    <w:rsid w:val="009D229C"/>
    <w:rsid w:val="009E6DFA"/>
    <w:rsid w:val="009F06BF"/>
    <w:rsid w:val="009F6F5D"/>
    <w:rsid w:val="00A00BDF"/>
    <w:rsid w:val="00A13541"/>
    <w:rsid w:val="00A152EB"/>
    <w:rsid w:val="00A23AF4"/>
    <w:rsid w:val="00A24E6C"/>
    <w:rsid w:val="00A33F59"/>
    <w:rsid w:val="00A52F38"/>
    <w:rsid w:val="00A54DCD"/>
    <w:rsid w:val="00A62AC4"/>
    <w:rsid w:val="00A62ED8"/>
    <w:rsid w:val="00A84BF9"/>
    <w:rsid w:val="00A85719"/>
    <w:rsid w:val="00A85F6A"/>
    <w:rsid w:val="00A94CC8"/>
    <w:rsid w:val="00A9713C"/>
    <w:rsid w:val="00AB6048"/>
    <w:rsid w:val="00AC5CAC"/>
    <w:rsid w:val="00AE722C"/>
    <w:rsid w:val="00B67932"/>
    <w:rsid w:val="00B74BE2"/>
    <w:rsid w:val="00B833F6"/>
    <w:rsid w:val="00B87257"/>
    <w:rsid w:val="00BD3066"/>
    <w:rsid w:val="00BE4DF7"/>
    <w:rsid w:val="00BE6454"/>
    <w:rsid w:val="00C06A2F"/>
    <w:rsid w:val="00C07BC1"/>
    <w:rsid w:val="00C1753D"/>
    <w:rsid w:val="00C36C78"/>
    <w:rsid w:val="00C37AFC"/>
    <w:rsid w:val="00C41309"/>
    <w:rsid w:val="00C47BA9"/>
    <w:rsid w:val="00C6657B"/>
    <w:rsid w:val="00C75898"/>
    <w:rsid w:val="00C93653"/>
    <w:rsid w:val="00CA10BA"/>
    <w:rsid w:val="00CE4B5A"/>
    <w:rsid w:val="00CE4EE2"/>
    <w:rsid w:val="00D26DAD"/>
    <w:rsid w:val="00D577C9"/>
    <w:rsid w:val="00D641B9"/>
    <w:rsid w:val="00D64E0C"/>
    <w:rsid w:val="00D6549B"/>
    <w:rsid w:val="00D7476E"/>
    <w:rsid w:val="00DA22E1"/>
    <w:rsid w:val="00DC4335"/>
    <w:rsid w:val="00DD6DD3"/>
    <w:rsid w:val="00DE2958"/>
    <w:rsid w:val="00DF0637"/>
    <w:rsid w:val="00E02A3C"/>
    <w:rsid w:val="00E14BF2"/>
    <w:rsid w:val="00E16EC7"/>
    <w:rsid w:val="00E30B3F"/>
    <w:rsid w:val="00E43837"/>
    <w:rsid w:val="00E46A4E"/>
    <w:rsid w:val="00E74B6B"/>
    <w:rsid w:val="00EB1C1C"/>
    <w:rsid w:val="00EE1E85"/>
    <w:rsid w:val="00EE44C0"/>
    <w:rsid w:val="00EE4AFE"/>
    <w:rsid w:val="00F10C0A"/>
    <w:rsid w:val="00F31AF0"/>
    <w:rsid w:val="00F35DD1"/>
    <w:rsid w:val="00F5440D"/>
    <w:rsid w:val="00F66247"/>
    <w:rsid w:val="00F71054"/>
    <w:rsid w:val="00F74E60"/>
    <w:rsid w:val="00F936BA"/>
    <w:rsid w:val="00FA1928"/>
    <w:rsid w:val="00FB7CD0"/>
    <w:rsid w:val="00FC2099"/>
    <w:rsid w:val="00FC6191"/>
    <w:rsid w:val="00FE3BC0"/>
    <w:rsid w:val="00FE54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2FFE6A"/>
  <w15:chartTrackingRefBased/>
  <w15:docId w15:val="{85BE03A0-AE32-4BB6-B1BF-5393A14CF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31AF0"/>
    <w:pPr>
      <w:keepNext/>
      <w:keepLines/>
      <w:spacing w:before="360" w:after="12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034988"/>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034988"/>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7BA9"/>
    <w:pPr>
      <w:ind w:left="720"/>
      <w:contextualSpacing/>
    </w:pPr>
  </w:style>
  <w:style w:type="paragraph" w:styleId="NormalWeb">
    <w:name w:val="Normal (Web)"/>
    <w:basedOn w:val="Normal"/>
    <w:uiPriority w:val="99"/>
    <w:semiHidden/>
    <w:unhideWhenUsed/>
    <w:rsid w:val="00DA22E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F31AF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034988"/>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034988"/>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F35DD1"/>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51231B"/>
    <w:pPr>
      <w:tabs>
        <w:tab w:val="left" w:pos="440"/>
        <w:tab w:val="right" w:leader="dot" w:pos="9350"/>
      </w:tabs>
      <w:spacing w:after="100" w:line="360" w:lineRule="auto"/>
    </w:pPr>
  </w:style>
  <w:style w:type="paragraph" w:styleId="TOC2">
    <w:name w:val="toc 2"/>
    <w:basedOn w:val="Normal"/>
    <w:next w:val="Normal"/>
    <w:autoRedefine/>
    <w:uiPriority w:val="39"/>
    <w:unhideWhenUsed/>
    <w:rsid w:val="00F35DD1"/>
    <w:pPr>
      <w:spacing w:after="100"/>
      <w:ind w:left="220"/>
    </w:pPr>
  </w:style>
  <w:style w:type="paragraph" w:styleId="TOC3">
    <w:name w:val="toc 3"/>
    <w:basedOn w:val="Normal"/>
    <w:next w:val="Normal"/>
    <w:autoRedefine/>
    <w:uiPriority w:val="39"/>
    <w:unhideWhenUsed/>
    <w:rsid w:val="00F35DD1"/>
    <w:pPr>
      <w:spacing w:after="100"/>
      <w:ind w:left="440"/>
    </w:pPr>
  </w:style>
  <w:style w:type="character" w:styleId="Hyperlink">
    <w:name w:val="Hyperlink"/>
    <w:basedOn w:val="DefaultParagraphFont"/>
    <w:uiPriority w:val="99"/>
    <w:unhideWhenUsed/>
    <w:rsid w:val="00F35DD1"/>
    <w:rPr>
      <w:color w:val="0563C1" w:themeColor="hyperlink"/>
      <w:u w:val="single"/>
    </w:rPr>
  </w:style>
  <w:style w:type="paragraph" w:styleId="Header">
    <w:name w:val="header"/>
    <w:basedOn w:val="Normal"/>
    <w:link w:val="HeaderChar"/>
    <w:uiPriority w:val="99"/>
    <w:unhideWhenUsed/>
    <w:rsid w:val="00F31A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1AF0"/>
  </w:style>
  <w:style w:type="paragraph" w:styleId="Footer">
    <w:name w:val="footer"/>
    <w:basedOn w:val="Normal"/>
    <w:link w:val="FooterChar"/>
    <w:uiPriority w:val="99"/>
    <w:unhideWhenUsed/>
    <w:rsid w:val="00F31A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1A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00093">
      <w:bodyDiv w:val="1"/>
      <w:marLeft w:val="0"/>
      <w:marRight w:val="0"/>
      <w:marTop w:val="0"/>
      <w:marBottom w:val="0"/>
      <w:divBdr>
        <w:top w:val="none" w:sz="0" w:space="0" w:color="auto"/>
        <w:left w:val="none" w:sz="0" w:space="0" w:color="auto"/>
        <w:bottom w:val="none" w:sz="0" w:space="0" w:color="auto"/>
        <w:right w:val="none" w:sz="0" w:space="0" w:color="auto"/>
      </w:divBdr>
    </w:div>
    <w:div w:id="1070036838">
      <w:bodyDiv w:val="1"/>
      <w:marLeft w:val="0"/>
      <w:marRight w:val="0"/>
      <w:marTop w:val="0"/>
      <w:marBottom w:val="0"/>
      <w:divBdr>
        <w:top w:val="none" w:sz="0" w:space="0" w:color="auto"/>
        <w:left w:val="none" w:sz="0" w:space="0" w:color="auto"/>
        <w:bottom w:val="none" w:sz="0" w:space="0" w:color="auto"/>
        <w:right w:val="none" w:sz="0" w:space="0" w:color="auto"/>
      </w:divBdr>
    </w:div>
    <w:div w:id="1295402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68D93F-6D36-4A18-BFB4-F6B985E2D7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3168</Words>
  <Characters>18058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 Stefan</dc:creator>
  <cp:keywords/>
  <dc:description/>
  <cp:lastModifiedBy>Saveta Victoria Stefan (2216451)</cp:lastModifiedBy>
  <cp:revision>2</cp:revision>
  <dcterms:created xsi:type="dcterms:W3CDTF">2025-11-21T00:03:00Z</dcterms:created>
  <dcterms:modified xsi:type="dcterms:W3CDTF">2025-11-21T00:03:00Z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10949e2a-9490-4708-821e-e8eac5777660</vt:lpwstr>
  </property>
</Properties>
</file>