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4DD60F" w14:textId="77777777" w:rsidR="006B4AEA" w:rsidRDefault="006B4AEA">
      <w:pPr>
        <w:rPr>
          <w:rFonts w:ascii="Arial" w:hAnsi="Arial" w:cs="Arial"/>
          <w:sz w:val="56"/>
          <w:szCs w:val="56"/>
        </w:rPr>
      </w:pPr>
    </w:p>
    <w:p w14:paraId="0C19E873" w14:textId="77777777" w:rsidR="006B4AEA" w:rsidRDefault="008509B1">
      <w:pPr>
        <w:rPr>
          <w:rFonts w:ascii="Arial" w:hAnsi="Arial" w:cs="Arial"/>
          <w:sz w:val="56"/>
          <w:szCs w:val="56"/>
        </w:rPr>
      </w:pPr>
      <w:r>
        <w:rPr>
          <w:rFonts w:ascii="Arial" w:hAnsi="Arial" w:cs="Arial"/>
          <w:sz w:val="56"/>
          <w:szCs w:val="56"/>
        </w:rPr>
        <w:t>Profesional Career Development</w:t>
      </w:r>
    </w:p>
    <w:p w14:paraId="58F745F0" w14:textId="77777777" w:rsidR="006B4AEA" w:rsidRDefault="006B4AEA"/>
    <w:p w14:paraId="2142F0F0" w14:textId="77777777" w:rsidR="006B4AEA" w:rsidRDefault="006B4AEA"/>
    <w:p w14:paraId="2021FE7B" w14:textId="77777777" w:rsidR="006B4AEA" w:rsidRDefault="006B4AEA"/>
    <w:p w14:paraId="532C7F9C" w14:textId="77777777" w:rsidR="006B4AEA" w:rsidRDefault="008509B1">
      <w:r>
        <w:rPr>
          <w:rStyle w:val="Tipodeletrapredefinidodopargrafo"/>
          <w:noProof/>
          <w:lang w:eastAsia="es-ES"/>
        </w:rPr>
        <w:drawing>
          <wp:inline distT="0" distB="0" distL="0" distR="0" wp14:anchorId="63CE44FF" wp14:editId="7B39E3CB">
            <wp:extent cx="5400044" cy="4052346"/>
            <wp:effectExtent l="0" t="0" r="0" b="5304"/>
            <wp:docPr id="1" name="Imagem 1" descr="Professional development after starting QNET business - BYOB QNET"/>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rcRect/>
                    <a:stretch>
                      <a:fillRect/>
                    </a:stretch>
                  </pic:blipFill>
                  <pic:spPr>
                    <a:xfrm>
                      <a:off x="0" y="0"/>
                      <a:ext cx="5400044" cy="4052346"/>
                    </a:xfrm>
                    <a:prstGeom prst="rect">
                      <a:avLst/>
                    </a:prstGeom>
                    <a:noFill/>
                    <a:ln>
                      <a:noFill/>
                      <a:prstDash/>
                    </a:ln>
                  </pic:spPr>
                </pic:pic>
              </a:graphicData>
            </a:graphic>
          </wp:inline>
        </w:drawing>
      </w:r>
    </w:p>
    <w:p w14:paraId="6D287616" w14:textId="77777777" w:rsidR="006B4AEA" w:rsidRDefault="006B4AEA">
      <w:pPr>
        <w:spacing w:after="0" w:line="242" w:lineRule="auto"/>
        <w:ind w:left="4248"/>
        <w:rPr>
          <w:sz w:val="28"/>
          <w:szCs w:val="28"/>
          <w:lang w:val="en-US"/>
        </w:rPr>
      </w:pPr>
    </w:p>
    <w:p w14:paraId="444711D8" w14:textId="77777777" w:rsidR="006B4AEA" w:rsidRDefault="006B4AEA">
      <w:pPr>
        <w:spacing w:after="0" w:line="242" w:lineRule="auto"/>
        <w:ind w:left="4248"/>
        <w:rPr>
          <w:sz w:val="28"/>
          <w:szCs w:val="28"/>
          <w:lang w:val="en-US"/>
        </w:rPr>
      </w:pPr>
    </w:p>
    <w:p w14:paraId="75845C04" w14:textId="77777777" w:rsidR="006B4AEA" w:rsidRDefault="006B4AEA">
      <w:pPr>
        <w:spacing w:after="0" w:line="242" w:lineRule="auto"/>
        <w:ind w:left="4248"/>
        <w:rPr>
          <w:sz w:val="28"/>
          <w:szCs w:val="28"/>
          <w:lang w:val="en-US"/>
        </w:rPr>
      </w:pPr>
    </w:p>
    <w:p w14:paraId="71CAE968" w14:textId="77777777" w:rsidR="006B4AEA" w:rsidRDefault="006B4AEA">
      <w:pPr>
        <w:spacing w:after="0" w:line="242" w:lineRule="auto"/>
        <w:ind w:left="4248"/>
        <w:rPr>
          <w:sz w:val="28"/>
          <w:szCs w:val="28"/>
          <w:lang w:val="en-US"/>
        </w:rPr>
      </w:pPr>
    </w:p>
    <w:p w14:paraId="1069209D" w14:textId="77777777" w:rsidR="006B4AEA" w:rsidRDefault="008509B1">
      <w:pPr>
        <w:spacing w:after="0" w:line="242" w:lineRule="auto"/>
        <w:ind w:left="4248"/>
        <w:rPr>
          <w:rFonts w:ascii="Arial" w:hAnsi="Arial" w:cs="Arial"/>
          <w:sz w:val="24"/>
          <w:szCs w:val="24"/>
          <w:lang w:val="en-US"/>
        </w:rPr>
      </w:pPr>
      <w:r>
        <w:rPr>
          <w:rFonts w:ascii="Arial" w:hAnsi="Arial" w:cs="Arial"/>
          <w:sz w:val="24"/>
          <w:szCs w:val="24"/>
          <w:lang w:val="en-US"/>
        </w:rPr>
        <w:t>Student name: Luana Sequeira</w:t>
      </w:r>
    </w:p>
    <w:p w14:paraId="2C14D4D1" w14:textId="77777777" w:rsidR="006B4AEA" w:rsidRDefault="008509B1">
      <w:pPr>
        <w:spacing w:after="0" w:line="242" w:lineRule="auto"/>
        <w:ind w:left="4248"/>
        <w:rPr>
          <w:rFonts w:ascii="Arial" w:hAnsi="Arial" w:cs="Arial"/>
          <w:sz w:val="24"/>
          <w:szCs w:val="24"/>
          <w:lang w:val="en-US"/>
        </w:rPr>
      </w:pPr>
      <w:r>
        <w:rPr>
          <w:rFonts w:ascii="Arial" w:hAnsi="Arial" w:cs="Arial"/>
          <w:sz w:val="24"/>
          <w:szCs w:val="24"/>
          <w:lang w:val="en-US"/>
        </w:rPr>
        <w:t xml:space="preserve">Student ID: 2114278   </w:t>
      </w:r>
    </w:p>
    <w:p w14:paraId="36352F17" w14:textId="77777777" w:rsidR="006B4AEA" w:rsidRDefault="008509B1">
      <w:pPr>
        <w:spacing w:after="0" w:line="242" w:lineRule="auto"/>
        <w:ind w:left="4248"/>
        <w:rPr>
          <w:rFonts w:ascii="Arial" w:hAnsi="Arial" w:cs="Arial"/>
          <w:sz w:val="24"/>
          <w:szCs w:val="24"/>
          <w:lang w:val="en-US"/>
        </w:rPr>
      </w:pPr>
      <w:r>
        <w:rPr>
          <w:rFonts w:ascii="Arial" w:hAnsi="Arial" w:cs="Arial"/>
          <w:sz w:val="24"/>
          <w:szCs w:val="24"/>
          <w:lang w:val="en-US"/>
        </w:rPr>
        <w:t>Module name: Professional Career Development</w:t>
      </w:r>
    </w:p>
    <w:p w14:paraId="315C650A" w14:textId="77777777" w:rsidR="006B4AEA" w:rsidRDefault="008509B1">
      <w:pPr>
        <w:spacing w:after="0" w:line="242" w:lineRule="auto"/>
        <w:ind w:left="4248"/>
        <w:rPr>
          <w:rFonts w:ascii="Arial" w:hAnsi="Arial" w:cs="Arial"/>
          <w:sz w:val="24"/>
          <w:szCs w:val="24"/>
          <w:lang w:val="en-US"/>
        </w:rPr>
      </w:pPr>
      <w:r>
        <w:rPr>
          <w:rFonts w:ascii="Arial" w:hAnsi="Arial" w:cs="Arial"/>
          <w:sz w:val="24"/>
          <w:szCs w:val="24"/>
          <w:lang w:val="en-US"/>
        </w:rPr>
        <w:t>Module code: BMSW4005</w:t>
      </w:r>
    </w:p>
    <w:p w14:paraId="409D08C0" w14:textId="77777777" w:rsidR="006B4AEA" w:rsidRDefault="008509B1">
      <w:pPr>
        <w:spacing w:after="0" w:line="242" w:lineRule="auto"/>
        <w:ind w:left="4248"/>
        <w:rPr>
          <w:rFonts w:ascii="Arial" w:hAnsi="Arial" w:cs="Arial"/>
          <w:sz w:val="24"/>
          <w:szCs w:val="24"/>
          <w:lang w:val="en-US"/>
        </w:rPr>
      </w:pPr>
      <w:r>
        <w:rPr>
          <w:rFonts w:ascii="Arial" w:hAnsi="Arial" w:cs="Arial"/>
          <w:sz w:val="24"/>
          <w:szCs w:val="24"/>
          <w:lang w:val="en-US"/>
        </w:rPr>
        <w:t>Lecturer: Laia Surani</w:t>
      </w:r>
    </w:p>
    <w:p w14:paraId="6365789A" w14:textId="77777777" w:rsidR="006B4AEA" w:rsidRDefault="006B4AEA">
      <w:pPr>
        <w:rPr>
          <w:lang w:val="en-US"/>
        </w:rPr>
      </w:pPr>
    </w:p>
    <w:p w14:paraId="46D09764" w14:textId="77777777" w:rsidR="006B4AEA" w:rsidRDefault="006B4AEA">
      <w:pPr>
        <w:spacing w:after="0" w:line="242" w:lineRule="auto"/>
        <w:ind w:left="4248"/>
        <w:rPr>
          <w:sz w:val="28"/>
          <w:szCs w:val="28"/>
          <w:lang w:val="en-US"/>
        </w:rPr>
      </w:pPr>
    </w:p>
    <w:p w14:paraId="4B4CC34D" w14:textId="77777777" w:rsidR="006B4AEA" w:rsidRDefault="006B4AEA">
      <w:pPr>
        <w:spacing w:after="0" w:line="242" w:lineRule="auto"/>
        <w:ind w:left="4248"/>
        <w:rPr>
          <w:sz w:val="28"/>
          <w:szCs w:val="28"/>
          <w:lang w:val="en-US"/>
        </w:rPr>
      </w:pPr>
    </w:p>
    <w:p w14:paraId="5AED30FF" w14:textId="77777777" w:rsidR="006B4AEA" w:rsidRDefault="008509B1">
      <w:pPr>
        <w:jc w:val="center"/>
      </w:pPr>
      <w:r>
        <w:rPr>
          <w:rStyle w:val="Tipodeletrapredefinidodopargrafo"/>
          <w:rFonts w:ascii="Arial" w:hAnsi="Arial" w:cs="Arial"/>
          <w:sz w:val="44"/>
          <w:szCs w:val="44"/>
          <w:lang w:val="en-US"/>
        </w:rPr>
        <w:lastRenderedPageBreak/>
        <w:t>Table of contents</w:t>
      </w:r>
    </w:p>
    <w:p w14:paraId="587D802D" w14:textId="77777777" w:rsidR="006B4AEA" w:rsidRDefault="006B4AEA">
      <w:pPr>
        <w:pStyle w:val="Cabealhodondice"/>
        <w:outlineLvl w:val="9"/>
      </w:pPr>
    </w:p>
    <w:p w14:paraId="61AB1A82" w14:textId="77777777" w:rsidR="006B4AEA" w:rsidRDefault="008509B1">
      <w:pPr>
        <w:pStyle w:val="ndice1"/>
        <w:tabs>
          <w:tab w:val="right" w:leader="dot" w:pos="440"/>
          <w:tab w:val="right" w:leader="dot" w:pos="8494"/>
        </w:tabs>
      </w:pPr>
      <w:r>
        <w:rPr>
          <w:rFonts w:ascii="Calibri Light" w:eastAsia="Times New Roman" w:hAnsi="Calibri Light"/>
          <w:color w:val="2E74B5"/>
          <w:sz w:val="32"/>
          <w:szCs w:val="32"/>
          <w:lang w:eastAsia="es-ES"/>
        </w:rPr>
        <w:fldChar w:fldCharType="begin"/>
      </w:r>
      <w:r>
        <w:instrText xml:space="preserve"> TOC \o "1-3" \u \h </w:instrText>
      </w:r>
      <w:r>
        <w:rPr>
          <w:rFonts w:ascii="Calibri Light" w:eastAsia="Times New Roman" w:hAnsi="Calibri Light"/>
          <w:color w:val="2E74B5"/>
          <w:sz w:val="32"/>
          <w:szCs w:val="32"/>
          <w:lang w:eastAsia="es-ES"/>
        </w:rPr>
        <w:fldChar w:fldCharType="separate"/>
      </w:r>
      <w:hyperlink w:anchor="_Toc113315503" w:history="1">
        <w:r>
          <w:rPr>
            <w:rStyle w:val="Hiperligao"/>
            <w:lang w:val="en-US"/>
          </w:rPr>
          <w:t>1.</w:t>
        </w:r>
        <w:r>
          <w:rPr>
            <w:rStyle w:val="Tipodeletrapredefinidodopargrafo"/>
            <w:rFonts w:eastAsia="Times New Roman"/>
            <w:lang w:eastAsia="es-ES"/>
          </w:rPr>
          <w:tab/>
        </w:r>
        <w:r>
          <w:rPr>
            <w:rStyle w:val="Hiperligao"/>
            <w:lang w:val="en-US"/>
          </w:rPr>
          <w:t>Introduction</w:t>
        </w:r>
        <w:r>
          <w:tab/>
          <w:t>3</w:t>
        </w:r>
      </w:hyperlink>
    </w:p>
    <w:p w14:paraId="7C24D719" w14:textId="77777777" w:rsidR="006B4AEA" w:rsidRDefault="00E45285">
      <w:pPr>
        <w:pStyle w:val="ndice1"/>
        <w:tabs>
          <w:tab w:val="right" w:leader="dot" w:pos="8494"/>
        </w:tabs>
      </w:pPr>
      <w:hyperlink w:anchor="_Toc113315504" w:history="1">
        <w:r w:rsidR="008509B1">
          <w:rPr>
            <w:rStyle w:val="Hiperligao"/>
            <w:lang w:val="en-US"/>
          </w:rPr>
          <w:t>2. Concrete experiencia</w:t>
        </w:r>
        <w:r w:rsidR="008509B1">
          <w:tab/>
          <w:t>4</w:t>
        </w:r>
      </w:hyperlink>
    </w:p>
    <w:p w14:paraId="2C5CCD2C" w14:textId="77777777" w:rsidR="006B4AEA" w:rsidRDefault="00E45285">
      <w:pPr>
        <w:pStyle w:val="ndice1"/>
        <w:tabs>
          <w:tab w:val="right" w:leader="dot" w:pos="8494"/>
        </w:tabs>
      </w:pPr>
      <w:hyperlink w:anchor="_Toc113315505" w:history="1">
        <w:r w:rsidR="008509B1">
          <w:rPr>
            <w:rStyle w:val="Hiperligao"/>
            <w:lang w:val="en-US"/>
          </w:rPr>
          <w:t>3. Reflective observation</w:t>
        </w:r>
        <w:r w:rsidR="008509B1">
          <w:tab/>
          <w:t>5</w:t>
        </w:r>
      </w:hyperlink>
    </w:p>
    <w:p w14:paraId="7F37EAD2" w14:textId="77777777" w:rsidR="006B4AEA" w:rsidRDefault="00E45285">
      <w:pPr>
        <w:pStyle w:val="ndice1"/>
        <w:tabs>
          <w:tab w:val="right" w:leader="dot" w:pos="8494"/>
        </w:tabs>
      </w:pPr>
      <w:hyperlink w:anchor="_Toc113315506" w:history="1">
        <w:r w:rsidR="008509B1">
          <w:rPr>
            <w:rStyle w:val="Hiperligao"/>
            <w:lang w:val="en-US"/>
          </w:rPr>
          <w:t>4. Abstrac conceptualization</w:t>
        </w:r>
        <w:r w:rsidR="008509B1">
          <w:tab/>
          <w:t>6</w:t>
        </w:r>
      </w:hyperlink>
    </w:p>
    <w:p w14:paraId="1F387254" w14:textId="77777777" w:rsidR="006B4AEA" w:rsidRDefault="00E45285">
      <w:pPr>
        <w:pStyle w:val="ndice1"/>
        <w:tabs>
          <w:tab w:val="right" w:leader="dot" w:pos="8494"/>
        </w:tabs>
      </w:pPr>
      <w:hyperlink w:anchor="_Toc113315507" w:history="1">
        <w:r w:rsidR="008509B1">
          <w:rPr>
            <w:rStyle w:val="Hiperligao"/>
            <w:lang w:val="en-US"/>
          </w:rPr>
          <w:t>5. Active experimentation</w:t>
        </w:r>
        <w:r w:rsidR="008509B1">
          <w:tab/>
          <w:t>7</w:t>
        </w:r>
      </w:hyperlink>
    </w:p>
    <w:p w14:paraId="5386B3B1" w14:textId="77777777" w:rsidR="006B4AEA" w:rsidRDefault="00E45285">
      <w:pPr>
        <w:pStyle w:val="ndice3"/>
        <w:tabs>
          <w:tab w:val="right" w:leader="dot" w:pos="8494"/>
        </w:tabs>
      </w:pPr>
      <w:hyperlink w:anchor="_Toc113315508" w:history="1">
        <w:r w:rsidR="008509B1">
          <w:rPr>
            <w:rStyle w:val="Hiperligao"/>
            <w:lang w:val="en-US"/>
          </w:rPr>
          <w:t>6. Conclusion</w:t>
        </w:r>
        <w:r w:rsidR="008509B1">
          <w:tab/>
          <w:t>8</w:t>
        </w:r>
      </w:hyperlink>
    </w:p>
    <w:p w14:paraId="71A86976" w14:textId="77777777" w:rsidR="006B4AEA" w:rsidRDefault="00E45285">
      <w:pPr>
        <w:pStyle w:val="ndice3"/>
        <w:tabs>
          <w:tab w:val="right" w:leader="dot" w:pos="8494"/>
        </w:tabs>
      </w:pPr>
      <w:hyperlink w:anchor="_Toc113315509" w:history="1">
        <w:r w:rsidR="008509B1">
          <w:rPr>
            <w:rStyle w:val="Hiperligao"/>
            <w:rFonts w:cs="Arial"/>
            <w:lang w:val="en-US"/>
          </w:rPr>
          <w:t>Reference</w:t>
        </w:r>
        <w:r w:rsidR="008509B1">
          <w:tab/>
          <w:t>9</w:t>
        </w:r>
      </w:hyperlink>
    </w:p>
    <w:p w14:paraId="64E2BDBD" w14:textId="77777777" w:rsidR="006B4AEA" w:rsidRDefault="008509B1">
      <w:r>
        <w:fldChar w:fldCharType="end"/>
      </w:r>
    </w:p>
    <w:p w14:paraId="6995EED3" w14:textId="77777777" w:rsidR="006B4AEA" w:rsidRDefault="006B4AEA">
      <w:pPr>
        <w:pageBreakBefore/>
        <w:jc w:val="center"/>
        <w:rPr>
          <w:rFonts w:ascii="Arial" w:hAnsi="Arial" w:cs="Arial"/>
          <w:sz w:val="44"/>
          <w:szCs w:val="44"/>
          <w:lang w:val="en-US"/>
        </w:rPr>
      </w:pPr>
    </w:p>
    <w:p w14:paraId="37F7F576" w14:textId="77777777" w:rsidR="006B4AEA" w:rsidRDefault="008509B1">
      <w:pPr>
        <w:pStyle w:val="Cabealho1"/>
        <w:numPr>
          <w:ilvl w:val="0"/>
          <w:numId w:val="1"/>
        </w:numPr>
        <w:outlineLvl w:val="9"/>
        <w:rPr>
          <w:rFonts w:eastAsia="Calibri"/>
          <w:lang w:val="en-US"/>
        </w:rPr>
      </w:pPr>
      <w:bookmarkStart w:id="0" w:name="_Toc113214547"/>
      <w:bookmarkStart w:id="1" w:name="_Toc113315503"/>
      <w:r>
        <w:rPr>
          <w:rFonts w:eastAsia="Calibri"/>
          <w:lang w:val="en-US"/>
        </w:rPr>
        <w:t>Introduction</w:t>
      </w:r>
      <w:bookmarkEnd w:id="0"/>
      <w:bookmarkEnd w:id="1"/>
      <w:r>
        <w:rPr>
          <w:rFonts w:eastAsia="Calibri"/>
          <w:lang w:val="en-US"/>
        </w:rPr>
        <w:t xml:space="preserve"> </w:t>
      </w:r>
    </w:p>
    <w:p w14:paraId="3E907D6B" w14:textId="77777777" w:rsidR="006B4AEA" w:rsidRDefault="006B4AEA">
      <w:pPr>
        <w:rPr>
          <w:rFonts w:ascii="Arial" w:hAnsi="Arial" w:cs="Arial"/>
          <w:lang w:val="en-US"/>
        </w:rPr>
      </w:pPr>
    </w:p>
    <w:p w14:paraId="48284BA3" w14:textId="77777777" w:rsidR="006B4AEA" w:rsidRDefault="008509B1">
      <w:pPr>
        <w:rPr>
          <w:rFonts w:ascii="Arial" w:hAnsi="Arial" w:cs="Arial"/>
          <w:lang w:val="en-US"/>
        </w:rPr>
      </w:pPr>
      <w:r>
        <w:rPr>
          <w:rFonts w:ascii="Arial" w:hAnsi="Arial" w:cs="Arial"/>
          <w:lang w:val="en-US"/>
        </w:rPr>
        <w:t>In this reflective account, I will discuss the interview roleplay took place in class and the development of my learning throughout the course. I will address the following key areas: about what I learned about myself and how I learned to used my emotional intelligence, how I developed my relationship with others using my learnings from the communication skills and what I plan to improve for the future.</w:t>
      </w:r>
    </w:p>
    <w:p w14:paraId="4CEA76EB" w14:textId="77777777" w:rsidR="006B4AEA" w:rsidRDefault="008509B1">
      <w:pPr>
        <w:rPr>
          <w:rFonts w:ascii="Arial" w:hAnsi="Arial" w:cs="Arial"/>
          <w:lang w:val="en-US"/>
        </w:rPr>
      </w:pPr>
      <w:r>
        <w:rPr>
          <w:rFonts w:ascii="Arial" w:hAnsi="Arial" w:cs="Arial"/>
          <w:lang w:val="en-US"/>
        </w:rPr>
        <w:t>In this report I will use the Kolb cycle to reflect on my interview by David Kolb’s experiential learning cycle includes four stages: concrete experience, reflective observation, abstract conceptualization and active experimentation. Each stage infers a distinctive way of encountering reality; the concrete way for the concrete encounter; reflection mode for intelligent perception; the theoretical mode for unique conceptualization; and activity mode for dynamic experimentation.</w:t>
      </w:r>
    </w:p>
    <w:p w14:paraId="59E0F2E1" w14:textId="77777777" w:rsidR="006B4AEA" w:rsidRDefault="008509B1">
      <w:pPr>
        <w:rPr>
          <w:rFonts w:ascii="Arial" w:hAnsi="Arial" w:cs="Arial"/>
          <w:lang w:val="en-US"/>
        </w:rPr>
      </w:pPr>
      <w:r>
        <w:rPr>
          <w:rFonts w:ascii="Arial" w:hAnsi="Arial" w:cs="Arial"/>
          <w:lang w:val="en-US"/>
        </w:rPr>
        <w:t>Concrete Experience: (learn by experimenting) People learn by being involved in an activity or experience and remembering how did you feel. This is the primary way the one we learn and can serve as the basis of all other stages in the cycle of learning.</w:t>
      </w:r>
    </w:p>
    <w:p w14:paraId="25D295F4" w14:textId="77777777" w:rsidR="006B4AEA" w:rsidRDefault="008509B1">
      <w:pPr>
        <w:rPr>
          <w:rFonts w:ascii="Arial" w:hAnsi="Arial" w:cs="Arial"/>
          <w:lang w:val="en-US"/>
        </w:rPr>
      </w:pPr>
      <w:r>
        <w:rPr>
          <w:rFonts w:ascii="Arial" w:hAnsi="Arial" w:cs="Arial"/>
          <w:lang w:val="en-US"/>
        </w:rPr>
        <w:t>Reflective Observation: (learning by processing) using a concrete experience as basis, the student reflects on the experience for more information or deepen your understanding of the experience.</w:t>
      </w:r>
    </w:p>
    <w:p w14:paraId="1ACF80EB" w14:textId="77777777" w:rsidR="006B4AEA" w:rsidRDefault="008509B1">
      <w:pPr>
        <w:rPr>
          <w:rFonts w:ascii="Arial" w:hAnsi="Arial" w:cs="Arial"/>
          <w:lang w:val="en-US"/>
        </w:rPr>
      </w:pPr>
      <w:r>
        <w:rPr>
          <w:rFonts w:ascii="Arial" w:hAnsi="Arial" w:cs="Arial"/>
          <w:lang w:val="en-US"/>
        </w:rPr>
        <w:t>Abstract conceptualization: (Learning by generalizing) based on the reflection of an experience, the student consciously or unconsciously theorizes, classifies or generalizes her experience in an effort to generate new information. This stage of "thinking" serves to organize knowledge, allowing students to see the "big picture" and identify patterns and norms. This stage is critical for students, to be able to transfer their knowledge from one context to another.</w:t>
      </w:r>
    </w:p>
    <w:p w14:paraId="25917198" w14:textId="77777777" w:rsidR="006B4AEA" w:rsidRDefault="008509B1">
      <w:pPr>
        <w:rPr>
          <w:rFonts w:ascii="Arial" w:hAnsi="Arial" w:cs="Arial"/>
          <w:lang w:val="en-US"/>
        </w:rPr>
      </w:pPr>
      <w:r>
        <w:rPr>
          <w:rFonts w:ascii="Arial" w:hAnsi="Arial" w:cs="Arial"/>
          <w:lang w:val="en-US"/>
        </w:rPr>
        <w:t>Active experimentation: (learning by doing) the student applies or tests their newly acquired knowledge in the real world. The application learning itself is a new experience from which the cycle begins again.</w:t>
      </w:r>
    </w:p>
    <w:p w14:paraId="57BF8CDD" w14:textId="77777777" w:rsidR="006B4AEA" w:rsidRDefault="008509B1">
      <w:pPr>
        <w:rPr>
          <w:rFonts w:ascii="Arial" w:hAnsi="Arial" w:cs="Arial"/>
          <w:lang w:val="en-US"/>
        </w:rPr>
      </w:pPr>
      <w:r>
        <w:rPr>
          <w:rFonts w:ascii="Arial" w:hAnsi="Arial" w:cs="Arial"/>
          <w:lang w:val="en-US"/>
        </w:rPr>
        <w:t>The role play that I will reflect on below was represented in class, it was about a job interview in which I represented the interviewee and had applied for a job as a midwife in a hospital.</w:t>
      </w:r>
    </w:p>
    <w:p w14:paraId="6A8BE069" w14:textId="77777777" w:rsidR="006B4AEA" w:rsidRDefault="006B4AEA">
      <w:pPr>
        <w:pageBreakBefore/>
        <w:rPr>
          <w:sz w:val="28"/>
          <w:szCs w:val="28"/>
          <w:lang w:val="en-US"/>
        </w:rPr>
      </w:pPr>
    </w:p>
    <w:p w14:paraId="132D0C17" w14:textId="77777777" w:rsidR="006B4AEA" w:rsidRDefault="008509B1">
      <w:pPr>
        <w:pStyle w:val="Cabealho1"/>
        <w:rPr>
          <w:lang w:val="en-US"/>
        </w:rPr>
      </w:pPr>
      <w:bookmarkStart w:id="2" w:name="_Toc113214548"/>
      <w:bookmarkStart w:id="3" w:name="_Toc113315504"/>
      <w:r>
        <w:rPr>
          <w:lang w:val="en-US"/>
        </w:rPr>
        <w:t>2. Concrete experiencia</w:t>
      </w:r>
      <w:bookmarkEnd w:id="2"/>
      <w:bookmarkEnd w:id="3"/>
    </w:p>
    <w:p w14:paraId="42359011" w14:textId="77777777" w:rsidR="006B4AEA" w:rsidRDefault="006B4AEA">
      <w:pPr>
        <w:spacing w:after="0" w:line="242" w:lineRule="auto"/>
        <w:ind w:left="4248"/>
        <w:rPr>
          <w:rFonts w:ascii="Arial" w:hAnsi="Arial" w:cs="Arial"/>
          <w:lang w:val="en-US"/>
        </w:rPr>
      </w:pPr>
    </w:p>
    <w:p w14:paraId="1BE4C17B" w14:textId="77777777" w:rsidR="006B4AEA" w:rsidRDefault="008509B1">
      <w:pPr>
        <w:rPr>
          <w:rFonts w:ascii="Arial" w:hAnsi="Arial" w:cs="Arial"/>
          <w:lang w:val="en-US"/>
        </w:rPr>
      </w:pPr>
      <w:r>
        <w:rPr>
          <w:rFonts w:ascii="Arial" w:hAnsi="Arial" w:cs="Arial"/>
          <w:lang w:val="en-US"/>
        </w:rPr>
        <w:t>As a student and a human being, this discipline made me aware of many difficulties that I have been having in my personal life. These personal difficulties have been affected in the development of my studies and could affect my future career. The activities carried out in class throughout this module, especially role-playing, were of great help in reaching this conclusion.</w:t>
      </w:r>
    </w:p>
    <w:p w14:paraId="31DF5557" w14:textId="77777777" w:rsidR="006B4AEA" w:rsidRDefault="008509B1">
      <w:pPr>
        <w:rPr>
          <w:rFonts w:ascii="Arial" w:hAnsi="Arial" w:cs="Arial"/>
          <w:lang w:val="en-US"/>
        </w:rPr>
      </w:pPr>
      <w:r>
        <w:rPr>
          <w:rFonts w:ascii="Arial" w:hAnsi="Arial" w:cs="Arial"/>
          <w:lang w:val="en-US"/>
        </w:rPr>
        <w:t>According to the interpretation as an interviewer, I realize that I must work on my body expression, especially in moments of nerves or moments of searching for answers. During that interview, it should be said that I had to answer five questions related to the midwife job position for which I was applying, whose five questions were unknown to me until that moment, which, analyzing my answers, could say that I need to improve my communication skills, and also the confidence in myself.</w:t>
      </w:r>
    </w:p>
    <w:p w14:paraId="5FD9B349" w14:textId="77777777" w:rsidR="006B4AEA" w:rsidRDefault="008509B1">
      <w:r>
        <w:rPr>
          <w:rStyle w:val="xbumpedfont15"/>
          <w:rFonts w:ascii="Arial" w:hAnsi="Arial" w:cs="Arial"/>
          <w:shd w:val="clear" w:color="auto" w:fill="FFFFFF"/>
          <w:lang w:val="en-US"/>
        </w:rPr>
        <w:t>Emotional intelligence</w:t>
      </w:r>
      <w:r>
        <w:rPr>
          <w:rStyle w:val="xapple-converted-space"/>
          <w:rFonts w:ascii="Arial" w:hAnsi="Arial" w:cs="Arial"/>
          <w:color w:val="000000"/>
          <w:shd w:val="clear" w:color="auto" w:fill="FFFFFF"/>
          <w:lang w:val="en-US"/>
        </w:rPr>
        <w:t> </w:t>
      </w:r>
      <w:r>
        <w:rPr>
          <w:rStyle w:val="xbumpedfont15"/>
          <w:rFonts w:ascii="Arial" w:hAnsi="Arial" w:cs="Arial"/>
          <w:shd w:val="clear" w:color="auto" w:fill="FFFFFF"/>
          <w:lang w:val="en-US"/>
        </w:rPr>
        <w:t>can</w:t>
      </w:r>
      <w:r>
        <w:rPr>
          <w:rStyle w:val="xapple-converted-space"/>
          <w:rFonts w:ascii="Arial" w:hAnsi="Arial" w:cs="Arial"/>
          <w:color w:val="000000"/>
          <w:shd w:val="clear" w:color="auto" w:fill="FFFFFF"/>
          <w:lang w:val="en-US"/>
        </w:rPr>
        <w:t> </w:t>
      </w:r>
      <w:r>
        <w:rPr>
          <w:rStyle w:val="xbumpedfont15"/>
          <w:rFonts w:ascii="Arial" w:hAnsi="Arial" w:cs="Arial"/>
          <w:shd w:val="clear" w:color="auto" w:fill="FFFFFF"/>
          <w:lang w:val="en-US"/>
        </w:rPr>
        <w:t>improve</w:t>
      </w:r>
      <w:r>
        <w:rPr>
          <w:rStyle w:val="xapple-converted-space"/>
          <w:rFonts w:ascii="Arial" w:hAnsi="Arial" w:cs="Arial"/>
          <w:color w:val="000000"/>
          <w:shd w:val="clear" w:color="auto" w:fill="FFFFFF"/>
          <w:lang w:val="en-US"/>
        </w:rPr>
        <w:t> </w:t>
      </w:r>
      <w:r>
        <w:rPr>
          <w:rStyle w:val="xbumpedfont15"/>
          <w:rFonts w:ascii="Arial" w:hAnsi="Arial" w:cs="Arial"/>
          <w:shd w:val="clear" w:color="auto" w:fill="FFFFFF"/>
          <w:lang w:val="en-US"/>
        </w:rPr>
        <w:t>the way</w:t>
      </w:r>
      <w:r>
        <w:rPr>
          <w:rStyle w:val="xapple-converted-space"/>
          <w:rFonts w:ascii="Arial" w:hAnsi="Arial" w:cs="Arial"/>
          <w:color w:val="000000"/>
          <w:shd w:val="clear" w:color="auto" w:fill="FFFFFF"/>
          <w:lang w:val="en-US"/>
        </w:rPr>
        <w:t> </w:t>
      </w:r>
      <w:r>
        <w:rPr>
          <w:rStyle w:val="xbumpedfont15"/>
          <w:rFonts w:ascii="Arial" w:hAnsi="Arial" w:cs="Arial"/>
          <w:shd w:val="clear" w:color="auto" w:fill="FFFFFF"/>
          <w:lang w:val="en-US"/>
        </w:rPr>
        <w:t>healthcare’s handle</w:t>
      </w:r>
      <w:r>
        <w:rPr>
          <w:rStyle w:val="xapple-converted-space"/>
          <w:rFonts w:ascii="Arial" w:hAnsi="Arial" w:cs="Arial"/>
          <w:color w:val="000000"/>
          <w:shd w:val="clear" w:color="auto" w:fill="FFFFFF"/>
          <w:lang w:val="en-US"/>
        </w:rPr>
        <w:t> </w:t>
      </w:r>
      <w:r>
        <w:rPr>
          <w:rStyle w:val="xbumpedfont15"/>
          <w:rFonts w:ascii="Arial" w:hAnsi="Arial" w:cs="Arial"/>
          <w:shd w:val="clear" w:color="auto" w:fill="FFFFFF"/>
          <w:lang w:val="en-US"/>
        </w:rPr>
        <w:t>patients, but also to improve interaction with peers and colleagues.</w:t>
      </w:r>
      <w:r>
        <w:rPr>
          <w:rStyle w:val="xapple-converted-space"/>
          <w:rFonts w:ascii="Arial" w:hAnsi="Arial" w:cs="Arial"/>
          <w:color w:val="000000"/>
          <w:shd w:val="clear" w:color="auto" w:fill="FFFFFF"/>
          <w:lang w:val="en-US"/>
        </w:rPr>
        <w:t> </w:t>
      </w:r>
      <w:r>
        <w:rPr>
          <w:rStyle w:val="xbumpedfont15"/>
          <w:rFonts w:ascii="Arial" w:hAnsi="Arial" w:cs="Arial"/>
          <w:shd w:val="clear" w:color="auto" w:fill="FFFFFF"/>
          <w:lang w:val="en-US"/>
        </w:rPr>
        <w:t>So,</w:t>
      </w:r>
      <w:r>
        <w:rPr>
          <w:rStyle w:val="xapple-converted-space"/>
          <w:rFonts w:ascii="Arial" w:hAnsi="Arial" w:cs="Arial"/>
          <w:color w:val="000000"/>
          <w:shd w:val="clear" w:color="auto" w:fill="FFFFFF"/>
          <w:lang w:val="en-US"/>
        </w:rPr>
        <w:t> </w:t>
      </w:r>
      <w:r>
        <w:rPr>
          <w:rStyle w:val="xbumpedfont15"/>
          <w:rFonts w:ascii="Arial" w:hAnsi="Arial" w:cs="Arial"/>
          <w:shd w:val="clear" w:color="auto" w:fill="FFFFFF"/>
          <w:lang w:val="en-US"/>
        </w:rPr>
        <w:t>learning</w:t>
      </w:r>
      <w:r>
        <w:rPr>
          <w:rStyle w:val="xapple-converted-space"/>
          <w:rFonts w:ascii="Arial" w:hAnsi="Arial" w:cs="Arial"/>
          <w:color w:val="000000"/>
          <w:shd w:val="clear" w:color="auto" w:fill="FFFFFF"/>
          <w:lang w:val="en-US"/>
        </w:rPr>
        <w:t> </w:t>
      </w:r>
      <w:r>
        <w:rPr>
          <w:rStyle w:val="xbumpedfont15"/>
          <w:rFonts w:ascii="Arial" w:hAnsi="Arial" w:cs="Arial"/>
          <w:shd w:val="clear" w:color="auto" w:fill="FFFFFF"/>
          <w:lang w:val="en-US"/>
        </w:rPr>
        <w:t>emotional intelligence in</w:t>
      </w:r>
      <w:r>
        <w:rPr>
          <w:rStyle w:val="xapple-converted-space"/>
          <w:rFonts w:ascii="Arial" w:hAnsi="Arial" w:cs="Arial"/>
          <w:color w:val="000000"/>
          <w:shd w:val="clear" w:color="auto" w:fill="FFFFFF"/>
          <w:lang w:val="en-US"/>
        </w:rPr>
        <w:t> </w:t>
      </w:r>
      <w:r>
        <w:rPr>
          <w:rStyle w:val="xbumpedfont15"/>
          <w:rFonts w:ascii="Arial" w:hAnsi="Arial" w:cs="Arial"/>
          <w:shd w:val="clear" w:color="auto" w:fill="FFFFFF"/>
          <w:lang w:val="en-US"/>
        </w:rPr>
        <w:t>this module help</w:t>
      </w:r>
      <w:r>
        <w:rPr>
          <w:rStyle w:val="xapple-converted-space"/>
          <w:rFonts w:ascii="Arial" w:hAnsi="Arial" w:cs="Arial"/>
          <w:color w:val="000000"/>
          <w:shd w:val="clear" w:color="auto" w:fill="FFFFFF"/>
          <w:lang w:val="en-US"/>
        </w:rPr>
        <w:t> </w:t>
      </w:r>
      <w:r>
        <w:rPr>
          <w:rStyle w:val="xbumpedfont15"/>
          <w:rFonts w:ascii="Arial" w:hAnsi="Arial" w:cs="Arial"/>
          <w:shd w:val="clear" w:color="auto" w:fill="FFFFFF"/>
          <w:lang w:val="en-US"/>
        </w:rPr>
        <w:t>me</w:t>
      </w:r>
      <w:r>
        <w:rPr>
          <w:rStyle w:val="xapple-converted-space"/>
          <w:rFonts w:ascii="Arial" w:hAnsi="Arial" w:cs="Arial"/>
          <w:color w:val="000000"/>
          <w:shd w:val="clear" w:color="auto" w:fill="FFFFFF"/>
          <w:lang w:val="en-US"/>
        </w:rPr>
        <w:t> </w:t>
      </w:r>
      <w:r>
        <w:rPr>
          <w:rStyle w:val="xbumpedfont15"/>
          <w:rFonts w:ascii="Arial" w:hAnsi="Arial" w:cs="Arial"/>
          <w:shd w:val="clear" w:color="auto" w:fill="FFFFFF"/>
          <w:lang w:val="en-US"/>
        </w:rPr>
        <w:t>to</w:t>
      </w:r>
      <w:r>
        <w:rPr>
          <w:rStyle w:val="xapple-converted-space"/>
          <w:rFonts w:ascii="Arial" w:hAnsi="Arial" w:cs="Arial"/>
          <w:color w:val="000000"/>
          <w:shd w:val="clear" w:color="auto" w:fill="FFFFFF"/>
          <w:lang w:val="en-US"/>
        </w:rPr>
        <w:t> </w:t>
      </w:r>
      <w:r>
        <w:rPr>
          <w:rStyle w:val="xbumpedfont15"/>
          <w:rFonts w:ascii="Arial" w:hAnsi="Arial" w:cs="Arial"/>
          <w:shd w:val="clear" w:color="auto" w:fill="FFFFFF"/>
          <w:lang w:val="en-US"/>
        </w:rPr>
        <w:t>acquire a key social competence that allows</w:t>
      </w:r>
      <w:r>
        <w:rPr>
          <w:rStyle w:val="xapple-converted-space"/>
          <w:rFonts w:ascii="Arial" w:hAnsi="Arial" w:cs="Arial"/>
          <w:color w:val="000000"/>
          <w:shd w:val="clear" w:color="auto" w:fill="FFFFFF"/>
          <w:lang w:val="en-US"/>
        </w:rPr>
        <w:t> </w:t>
      </w:r>
      <w:r>
        <w:rPr>
          <w:rStyle w:val="xbumpedfont15"/>
          <w:rFonts w:ascii="Arial" w:hAnsi="Arial" w:cs="Arial"/>
          <w:shd w:val="clear" w:color="auto" w:fill="FFFFFF"/>
          <w:lang w:val="en-US"/>
        </w:rPr>
        <w:t>me</w:t>
      </w:r>
      <w:r>
        <w:rPr>
          <w:rStyle w:val="xapple-converted-space"/>
          <w:rFonts w:ascii="Arial" w:hAnsi="Arial" w:cs="Arial"/>
          <w:color w:val="000000"/>
          <w:shd w:val="clear" w:color="auto" w:fill="FFFFFF"/>
          <w:lang w:val="en-US"/>
        </w:rPr>
        <w:t> </w:t>
      </w:r>
      <w:r>
        <w:rPr>
          <w:rStyle w:val="xbumpedfont15"/>
          <w:rFonts w:ascii="Arial" w:hAnsi="Arial" w:cs="Arial"/>
          <w:shd w:val="clear" w:color="auto" w:fill="FFFFFF"/>
          <w:lang w:val="en-US"/>
        </w:rPr>
        <w:t>to relate to</w:t>
      </w:r>
      <w:r>
        <w:rPr>
          <w:rStyle w:val="xapple-converted-space"/>
          <w:rFonts w:ascii="Arial" w:hAnsi="Arial" w:cs="Arial"/>
          <w:color w:val="000000"/>
          <w:shd w:val="clear" w:color="auto" w:fill="FFFFFF"/>
          <w:lang w:val="en-US"/>
        </w:rPr>
        <w:t> </w:t>
      </w:r>
      <w:r>
        <w:rPr>
          <w:rStyle w:val="xbumpedfont15"/>
          <w:rFonts w:ascii="Arial" w:hAnsi="Arial" w:cs="Arial"/>
          <w:shd w:val="clear" w:color="auto" w:fill="FFFFFF"/>
          <w:lang w:val="en-US"/>
        </w:rPr>
        <w:t>myself and others.</w:t>
      </w:r>
      <w:r>
        <w:rPr>
          <w:rStyle w:val="xapple-converted-space"/>
          <w:rFonts w:ascii="Arial" w:hAnsi="Arial" w:cs="Arial"/>
          <w:color w:val="000000"/>
          <w:shd w:val="clear" w:color="auto" w:fill="FFFFFF"/>
          <w:lang w:val="en-US"/>
        </w:rPr>
        <w:t> </w:t>
      </w:r>
      <w:r>
        <w:rPr>
          <w:rStyle w:val="xbumpedfont15"/>
          <w:rFonts w:ascii="Arial" w:hAnsi="Arial" w:cs="Arial"/>
          <w:shd w:val="clear" w:color="auto" w:fill="FFFFFF"/>
          <w:lang w:val="en-US"/>
        </w:rPr>
        <w:t>As I learned throughout the module,</w:t>
      </w:r>
      <w:r>
        <w:rPr>
          <w:rStyle w:val="xapple-converted-space"/>
          <w:rFonts w:ascii="Arial" w:hAnsi="Arial" w:cs="Arial"/>
          <w:color w:val="000000"/>
          <w:shd w:val="clear" w:color="auto" w:fill="FFFFFF"/>
          <w:lang w:val="en-US"/>
        </w:rPr>
        <w:t> </w:t>
      </w:r>
      <w:r>
        <w:rPr>
          <w:rStyle w:val="xbumpedfont15"/>
          <w:rFonts w:ascii="Arial" w:hAnsi="Arial" w:cs="Arial"/>
          <w:shd w:val="clear" w:color="auto" w:fill="FFFFFF"/>
          <w:lang w:val="en-US"/>
        </w:rPr>
        <w:t>an intelligent action consists of knowing how to correctly identify the origin and the nature of emotions in</w:t>
      </w:r>
      <w:r>
        <w:rPr>
          <w:rStyle w:val="xapple-converted-space"/>
          <w:rFonts w:ascii="Arial" w:hAnsi="Arial" w:cs="Arial"/>
          <w:color w:val="000000"/>
          <w:shd w:val="clear" w:color="auto" w:fill="FFFFFF"/>
          <w:lang w:val="en-US"/>
        </w:rPr>
        <w:t> </w:t>
      </w:r>
      <w:r>
        <w:rPr>
          <w:rStyle w:val="xbumpedfont15"/>
          <w:rFonts w:ascii="Arial" w:hAnsi="Arial" w:cs="Arial"/>
          <w:shd w:val="clear" w:color="auto" w:fill="FFFFFF"/>
          <w:lang w:val="en-US"/>
        </w:rPr>
        <w:t>us</w:t>
      </w:r>
      <w:r>
        <w:rPr>
          <w:rStyle w:val="xapple-converted-space"/>
          <w:rFonts w:ascii="Arial" w:hAnsi="Arial" w:cs="Arial"/>
          <w:color w:val="000000"/>
          <w:shd w:val="clear" w:color="auto" w:fill="FFFFFF"/>
          <w:lang w:val="en-US"/>
        </w:rPr>
        <w:t> </w:t>
      </w:r>
      <w:r>
        <w:rPr>
          <w:rStyle w:val="xbumpedfont15"/>
          <w:rFonts w:ascii="Arial" w:hAnsi="Arial" w:cs="Arial"/>
          <w:shd w:val="clear" w:color="auto" w:fill="FFFFFF"/>
          <w:lang w:val="en-US"/>
        </w:rPr>
        <w:t>to be able to control them in a flexible way, establishing adequate relationships between thoughts, emotions,</w:t>
      </w:r>
      <w:r>
        <w:rPr>
          <w:rStyle w:val="xapple-converted-space"/>
          <w:rFonts w:ascii="Arial" w:hAnsi="Arial" w:cs="Arial"/>
          <w:color w:val="000000"/>
          <w:shd w:val="clear" w:color="auto" w:fill="FFFFFF"/>
          <w:lang w:val="en-US"/>
        </w:rPr>
        <w:t> </w:t>
      </w:r>
      <w:r>
        <w:rPr>
          <w:rStyle w:val="xbumpedfont15"/>
          <w:rFonts w:ascii="Arial" w:hAnsi="Arial" w:cs="Arial"/>
          <w:shd w:val="clear" w:color="auto" w:fill="FFFFFF"/>
          <w:lang w:val="en-US"/>
        </w:rPr>
        <w:t>behaviours,</w:t>
      </w:r>
      <w:r>
        <w:rPr>
          <w:rStyle w:val="xapple-converted-space"/>
          <w:rFonts w:ascii="Arial" w:hAnsi="Arial" w:cs="Arial"/>
          <w:color w:val="000000"/>
          <w:shd w:val="clear" w:color="auto" w:fill="FFFFFF"/>
          <w:lang w:val="en-US"/>
        </w:rPr>
        <w:t> </w:t>
      </w:r>
      <w:r>
        <w:rPr>
          <w:rStyle w:val="xbumpedfont15"/>
          <w:rFonts w:ascii="Arial" w:hAnsi="Arial" w:cs="Arial"/>
          <w:shd w:val="clear" w:color="auto" w:fill="FFFFFF"/>
          <w:lang w:val="en-US"/>
        </w:rPr>
        <w:t>to</w:t>
      </w:r>
      <w:r>
        <w:rPr>
          <w:rStyle w:val="xapple-converted-space"/>
          <w:rFonts w:ascii="Arial" w:hAnsi="Arial" w:cs="Arial"/>
          <w:color w:val="000000"/>
          <w:shd w:val="clear" w:color="auto" w:fill="FFFFFF"/>
          <w:lang w:val="en-US"/>
        </w:rPr>
        <w:t> </w:t>
      </w:r>
      <w:r>
        <w:rPr>
          <w:rStyle w:val="xbumpedfont15"/>
          <w:rFonts w:ascii="Arial" w:hAnsi="Arial" w:cs="Arial"/>
          <w:shd w:val="clear" w:color="auto" w:fill="FFFFFF"/>
          <w:lang w:val="en-US"/>
        </w:rPr>
        <w:t>guide life intelligently.</w:t>
      </w:r>
      <w:r>
        <w:rPr>
          <w:rStyle w:val="xapple-converted-space"/>
          <w:rFonts w:ascii="Arial" w:hAnsi="Arial" w:cs="Arial"/>
          <w:color w:val="000000"/>
          <w:shd w:val="clear" w:color="auto" w:fill="FFFFFF"/>
          <w:lang w:val="en-US"/>
        </w:rPr>
        <w:t> </w:t>
      </w:r>
      <w:r>
        <w:rPr>
          <w:rStyle w:val="xbumpedfont15"/>
          <w:rFonts w:ascii="Arial" w:hAnsi="Arial" w:cs="Arial"/>
          <w:shd w:val="clear" w:color="auto" w:fill="FFFFFF"/>
          <w:lang w:val="en-US"/>
        </w:rPr>
        <w:t>In</w:t>
      </w:r>
      <w:r>
        <w:rPr>
          <w:rStyle w:val="xapple-converted-space"/>
          <w:rFonts w:ascii="Arial" w:hAnsi="Arial" w:cs="Arial"/>
          <w:color w:val="000000"/>
          <w:shd w:val="clear" w:color="auto" w:fill="FFFFFF"/>
          <w:lang w:val="en-US"/>
        </w:rPr>
        <w:t> </w:t>
      </w:r>
      <w:r>
        <w:rPr>
          <w:rStyle w:val="xbumpedfont15"/>
          <w:rFonts w:ascii="Arial" w:hAnsi="Arial" w:cs="Arial"/>
          <w:shd w:val="clear" w:color="auto" w:fill="FFFFFF"/>
          <w:lang w:val="en-US"/>
        </w:rPr>
        <w:t>health and social care, emotional intelligence is a key concept for organizing interpersonal and communication skills in the field of the medical profession. According to this, it is said that emotional intelligence in</w:t>
      </w:r>
      <w:r>
        <w:rPr>
          <w:rStyle w:val="xapple-converted-space"/>
          <w:rFonts w:ascii="Arial" w:hAnsi="Arial" w:cs="Arial"/>
          <w:color w:val="000000"/>
          <w:shd w:val="clear" w:color="auto" w:fill="FFFFFF"/>
          <w:lang w:val="en-US"/>
        </w:rPr>
        <w:t> </w:t>
      </w:r>
      <w:r>
        <w:rPr>
          <w:rStyle w:val="xbumpedfont15"/>
          <w:rFonts w:ascii="Arial" w:hAnsi="Arial" w:cs="Arial"/>
          <w:shd w:val="clear" w:color="auto" w:fill="FFFFFF"/>
          <w:lang w:val="en-US"/>
        </w:rPr>
        <w:t>healthcare</w:t>
      </w:r>
      <w:r>
        <w:rPr>
          <w:rStyle w:val="xapple-converted-space"/>
          <w:rFonts w:ascii="Arial" w:hAnsi="Arial" w:cs="Arial"/>
          <w:color w:val="000000"/>
          <w:shd w:val="clear" w:color="auto" w:fill="FFFFFF"/>
          <w:lang w:val="en-US"/>
        </w:rPr>
        <w:t> </w:t>
      </w:r>
      <w:r>
        <w:rPr>
          <w:rStyle w:val="xbumpedfont15"/>
          <w:rFonts w:ascii="Arial" w:hAnsi="Arial" w:cs="Arial"/>
          <w:shd w:val="clear" w:color="auto" w:fill="FFFFFF"/>
          <w:lang w:val="en-US"/>
        </w:rPr>
        <w:t>can</w:t>
      </w:r>
      <w:r>
        <w:rPr>
          <w:rStyle w:val="xapple-converted-space"/>
          <w:rFonts w:ascii="Arial" w:hAnsi="Arial" w:cs="Arial"/>
          <w:color w:val="000000"/>
          <w:shd w:val="clear" w:color="auto" w:fill="FFFFFF"/>
          <w:lang w:val="en-US"/>
        </w:rPr>
        <w:t> </w:t>
      </w:r>
      <w:r>
        <w:rPr>
          <w:rStyle w:val="xbumpedfont15"/>
          <w:rFonts w:ascii="Arial" w:hAnsi="Arial" w:cs="Arial"/>
          <w:shd w:val="clear" w:color="auto" w:fill="FFFFFF"/>
          <w:lang w:val="en-US"/>
        </w:rPr>
        <w:t>helpsin</w:t>
      </w:r>
      <w:r>
        <w:rPr>
          <w:rStyle w:val="xapple-converted-space"/>
          <w:rFonts w:ascii="Arial" w:hAnsi="Arial" w:cs="Arial"/>
          <w:color w:val="000000"/>
          <w:shd w:val="clear" w:color="auto" w:fill="FFFFFF"/>
          <w:lang w:val="en-US"/>
        </w:rPr>
        <w:t> </w:t>
      </w:r>
      <w:r>
        <w:rPr>
          <w:rStyle w:val="xbumpedfont15"/>
          <w:rFonts w:ascii="Arial" w:hAnsi="Arial" w:cs="Arial"/>
          <w:shd w:val="clear" w:color="auto" w:fill="FFFFFF"/>
          <w:lang w:val="en-US"/>
        </w:rPr>
        <w:t>the doctor-patient relationship, and aspects related to the quality of care and patient satisfaction, performance, level of involvement and satisfaction</w:t>
      </w:r>
      <w:r>
        <w:rPr>
          <w:rStyle w:val="xapple-converted-space"/>
          <w:rFonts w:ascii="Arial" w:hAnsi="Arial" w:cs="Arial"/>
          <w:color w:val="000000"/>
          <w:shd w:val="clear" w:color="auto" w:fill="FFFFFF"/>
          <w:lang w:val="en-US"/>
        </w:rPr>
        <w:t> </w:t>
      </w:r>
      <w:r>
        <w:rPr>
          <w:rStyle w:val="xbumpedfont15"/>
          <w:rFonts w:ascii="Arial" w:hAnsi="Arial" w:cs="Arial"/>
          <w:shd w:val="clear" w:color="auto" w:fill="FFFFFF"/>
          <w:lang w:val="en-US"/>
        </w:rPr>
        <w:t>of health and social care professional, and finally in the training and development of communication skills</w:t>
      </w:r>
    </w:p>
    <w:p w14:paraId="3DBFD8B4" w14:textId="77777777" w:rsidR="006B4AEA" w:rsidRDefault="006B4AEA">
      <w:pPr>
        <w:rPr>
          <w:sz w:val="28"/>
          <w:szCs w:val="28"/>
          <w:lang w:val="en-US"/>
        </w:rPr>
      </w:pPr>
    </w:p>
    <w:p w14:paraId="03E93B6C" w14:textId="77777777" w:rsidR="006B4AEA" w:rsidRDefault="006B4AEA">
      <w:pPr>
        <w:rPr>
          <w:sz w:val="28"/>
          <w:szCs w:val="28"/>
          <w:lang w:val="en-US"/>
        </w:rPr>
      </w:pPr>
    </w:p>
    <w:p w14:paraId="25996365" w14:textId="77777777" w:rsidR="006B4AEA" w:rsidRDefault="006B4AEA">
      <w:pPr>
        <w:rPr>
          <w:sz w:val="28"/>
          <w:szCs w:val="28"/>
          <w:lang w:val="en-US"/>
        </w:rPr>
      </w:pPr>
    </w:p>
    <w:p w14:paraId="0886E646" w14:textId="77777777" w:rsidR="006B4AEA" w:rsidRDefault="006B4AEA">
      <w:pPr>
        <w:rPr>
          <w:sz w:val="28"/>
          <w:szCs w:val="28"/>
          <w:lang w:val="en-US"/>
        </w:rPr>
      </w:pPr>
    </w:p>
    <w:p w14:paraId="3A3CB0F8" w14:textId="77777777" w:rsidR="006B4AEA" w:rsidRDefault="006B4AEA">
      <w:pPr>
        <w:rPr>
          <w:sz w:val="28"/>
          <w:szCs w:val="28"/>
          <w:lang w:val="en-US"/>
        </w:rPr>
      </w:pPr>
    </w:p>
    <w:p w14:paraId="455DF402" w14:textId="77777777" w:rsidR="006B4AEA" w:rsidRDefault="006B4AEA">
      <w:pPr>
        <w:rPr>
          <w:sz w:val="28"/>
          <w:szCs w:val="28"/>
          <w:lang w:val="en-US"/>
        </w:rPr>
      </w:pPr>
    </w:p>
    <w:p w14:paraId="4066C95E" w14:textId="77777777" w:rsidR="006B4AEA" w:rsidRDefault="006B4AEA">
      <w:pPr>
        <w:rPr>
          <w:sz w:val="28"/>
          <w:szCs w:val="28"/>
          <w:lang w:val="en-US"/>
        </w:rPr>
      </w:pPr>
    </w:p>
    <w:p w14:paraId="4247F06B" w14:textId="77777777" w:rsidR="006B4AEA" w:rsidRDefault="006B4AEA">
      <w:pPr>
        <w:rPr>
          <w:sz w:val="28"/>
          <w:szCs w:val="28"/>
          <w:lang w:val="en-US"/>
        </w:rPr>
      </w:pPr>
    </w:p>
    <w:p w14:paraId="5CDF0778" w14:textId="77777777" w:rsidR="006B4AEA" w:rsidRDefault="006B4AEA">
      <w:pPr>
        <w:rPr>
          <w:sz w:val="28"/>
          <w:szCs w:val="28"/>
          <w:lang w:val="en-US"/>
        </w:rPr>
      </w:pPr>
    </w:p>
    <w:p w14:paraId="732E752F" w14:textId="77777777" w:rsidR="006B4AEA" w:rsidRDefault="006B4AEA">
      <w:pPr>
        <w:rPr>
          <w:sz w:val="28"/>
          <w:szCs w:val="28"/>
          <w:lang w:val="en-US"/>
        </w:rPr>
      </w:pPr>
    </w:p>
    <w:p w14:paraId="5852902C" w14:textId="77777777" w:rsidR="006B4AEA" w:rsidRDefault="006B4AEA">
      <w:pPr>
        <w:rPr>
          <w:sz w:val="28"/>
          <w:szCs w:val="28"/>
          <w:lang w:val="en-US"/>
        </w:rPr>
      </w:pPr>
    </w:p>
    <w:p w14:paraId="7271CAD0" w14:textId="77777777" w:rsidR="006B4AEA" w:rsidRDefault="006B4AEA">
      <w:pPr>
        <w:rPr>
          <w:sz w:val="28"/>
          <w:szCs w:val="28"/>
          <w:lang w:val="en-US"/>
        </w:rPr>
      </w:pPr>
    </w:p>
    <w:p w14:paraId="127E7DCF" w14:textId="77777777" w:rsidR="006B4AEA" w:rsidRDefault="008509B1">
      <w:pPr>
        <w:pStyle w:val="Cabealho1"/>
        <w:rPr>
          <w:rFonts w:eastAsia="Calibri"/>
          <w:lang w:val="en-US"/>
        </w:rPr>
      </w:pPr>
      <w:bookmarkStart w:id="4" w:name="_Toc113214549"/>
      <w:bookmarkStart w:id="5" w:name="_Toc113315505"/>
      <w:r>
        <w:rPr>
          <w:rFonts w:eastAsia="Calibri"/>
          <w:lang w:val="en-US"/>
        </w:rPr>
        <w:lastRenderedPageBreak/>
        <w:t>3. Reflective observation</w:t>
      </w:r>
      <w:bookmarkEnd w:id="4"/>
      <w:bookmarkEnd w:id="5"/>
    </w:p>
    <w:p w14:paraId="19AD2593" w14:textId="77777777" w:rsidR="006B4AEA" w:rsidRDefault="006B4AEA">
      <w:pPr>
        <w:spacing w:after="0" w:line="242" w:lineRule="auto"/>
        <w:rPr>
          <w:sz w:val="28"/>
          <w:szCs w:val="28"/>
          <w:lang w:val="en-US"/>
        </w:rPr>
      </w:pPr>
    </w:p>
    <w:p w14:paraId="228734CC" w14:textId="77777777" w:rsidR="006B4AEA" w:rsidRDefault="008509B1">
      <w:pPr>
        <w:spacing w:after="0" w:line="242" w:lineRule="auto"/>
      </w:pPr>
      <w:r>
        <w:rPr>
          <w:rStyle w:val="Tipodeletrapredefinidodopargrafo"/>
          <w:sz w:val="28"/>
          <w:szCs w:val="28"/>
          <w:lang w:val="en-US"/>
        </w:rPr>
        <w:t>Starting from the beginning, I can say that my performance started well, I had a good entrance, a good expression, it was obvious that I was confident and was adequately presented to an interview.</w:t>
      </w:r>
      <w:r>
        <w:rPr>
          <w:rStyle w:val="Tipodeletrapredefinidodopargrafo"/>
          <w:lang w:val="en-US"/>
        </w:rPr>
        <w:t xml:space="preserve"> </w:t>
      </w:r>
      <w:r>
        <w:rPr>
          <w:rStyle w:val="Tipodeletrapredefinidodopargrafo"/>
          <w:sz w:val="28"/>
          <w:szCs w:val="28"/>
          <w:lang w:val="en-US"/>
        </w:rPr>
        <w:t>Next, let's say that when answering the questions, the answers have not been answered in the best way due to lack of vocabulary and technical expressions, that is due to the linguistic barrier because I am still in a process of learning the language, not be my first language. When communication is poor, it can lead to frustration and errors in messages sent and received.</w:t>
      </w:r>
    </w:p>
    <w:p w14:paraId="38013905" w14:textId="77777777" w:rsidR="006B4AEA" w:rsidRDefault="008509B1">
      <w:pPr>
        <w:pStyle w:val="Cabealho1"/>
        <w:pageBreakBefore/>
        <w:rPr>
          <w:rFonts w:eastAsia="Calibri"/>
          <w:lang w:val="en-US"/>
        </w:rPr>
      </w:pPr>
      <w:bookmarkStart w:id="6" w:name="_Toc113214550"/>
      <w:bookmarkStart w:id="7" w:name="_Toc113315506"/>
      <w:r>
        <w:rPr>
          <w:rFonts w:eastAsia="Calibri"/>
          <w:lang w:val="en-US"/>
        </w:rPr>
        <w:lastRenderedPageBreak/>
        <w:t>4. Abstrac conceptualization</w:t>
      </w:r>
      <w:bookmarkEnd w:id="6"/>
      <w:bookmarkEnd w:id="7"/>
    </w:p>
    <w:p w14:paraId="21F55686" w14:textId="77777777" w:rsidR="006B4AEA" w:rsidRDefault="008509B1">
      <w:pPr>
        <w:rPr>
          <w:lang w:val="en-US"/>
        </w:rPr>
      </w:pPr>
      <w:r>
        <w:rPr>
          <w:lang w:val="en-US"/>
        </w:rPr>
        <w:t>When reflection on my learnings I remember that in the beginning of the academic year when planning the way I would conduct my studies throughout my academic life, time management was first on my list because its essential for me as a student and worker to know how to manage my time. Time management is a fundamental skill in all walks of life. While this concern is more common at work, it also applies very well to personal routine. When you manage your time better, consequently, your income increases. This, in turn, contributes to the elevation of well-being - which ensures the proximity of full happiness. In the corporate environment, the benefits can also be felt in the company's results, in the goals achieved and in a lighter organizational climate. Now, why do I talk about time management in an interview? This skill was important for his prior preparation. We had the opportunity to rehearse in class and prepare, but that did not prevent nerves from taking over at the moment of truth. Taking into account that we have time counting during the interview, it was very important to manage the response time. Let's continue with what could be improved, as I had already mentioned before, the language barrier from my point of view was the key detrimental factor since I could not express my answers adequately</w:t>
      </w:r>
    </w:p>
    <w:p w14:paraId="5C05271F" w14:textId="77777777" w:rsidR="006B4AEA" w:rsidRDefault="006B4AEA">
      <w:pPr>
        <w:pageBreakBefore/>
        <w:rPr>
          <w:lang w:val="en-US"/>
        </w:rPr>
      </w:pPr>
    </w:p>
    <w:p w14:paraId="4CBAC54D" w14:textId="77777777" w:rsidR="006B4AEA" w:rsidRDefault="008509B1">
      <w:pPr>
        <w:pStyle w:val="Cabealho1"/>
        <w:rPr>
          <w:lang w:val="en-US"/>
        </w:rPr>
      </w:pPr>
      <w:bookmarkStart w:id="8" w:name="_Toc113214551"/>
      <w:bookmarkStart w:id="9" w:name="_Toc113315507"/>
      <w:r>
        <w:rPr>
          <w:lang w:val="en-US"/>
        </w:rPr>
        <w:t>5. Active experimentation</w:t>
      </w:r>
      <w:bookmarkEnd w:id="8"/>
      <w:bookmarkEnd w:id="9"/>
    </w:p>
    <w:p w14:paraId="342FEA2C" w14:textId="77777777" w:rsidR="006B4AEA" w:rsidRDefault="006B4AEA">
      <w:pPr>
        <w:rPr>
          <w:rFonts w:ascii="Arial" w:hAnsi="Arial" w:cs="Arial"/>
          <w:lang w:val="en-US"/>
        </w:rPr>
      </w:pPr>
    </w:p>
    <w:p w14:paraId="2D37739A" w14:textId="77777777" w:rsidR="006B4AEA" w:rsidRDefault="006B4AEA">
      <w:pPr>
        <w:rPr>
          <w:rFonts w:ascii="Arial" w:hAnsi="Arial" w:cs="Arial"/>
          <w:lang w:val="en-US"/>
        </w:rPr>
      </w:pPr>
    </w:p>
    <w:p w14:paraId="435A97B6" w14:textId="77777777" w:rsidR="006B4AEA" w:rsidRDefault="008509B1">
      <w:pPr>
        <w:rPr>
          <w:rFonts w:ascii="Arial" w:hAnsi="Arial" w:cs="Arial"/>
          <w:lang w:val="en-US"/>
        </w:rPr>
      </w:pPr>
      <w:r>
        <w:rPr>
          <w:rFonts w:ascii="Arial" w:hAnsi="Arial" w:cs="Arial"/>
          <w:lang w:val="en-US"/>
        </w:rPr>
        <w:t>I will take all the learning that I mention above because I want to become a health professional. Having the confidence in myself working on my skills is important to be able to understand the emotions in the moment. Reflecting on past experiences helps you improve in the long run. By recognizing past habits or observing previous emotional situations with your new emotional tools, I can be better prepared for future situations, such as having a better communicative relationship with others and how to deal with nerves when speaking in public.</w:t>
      </w:r>
    </w:p>
    <w:p w14:paraId="057B06E0" w14:textId="77777777" w:rsidR="006B4AEA" w:rsidRDefault="006B4AEA">
      <w:pPr>
        <w:rPr>
          <w:rFonts w:ascii="Arial" w:hAnsi="Arial" w:cs="Arial"/>
          <w:lang w:val="en-US"/>
        </w:rPr>
      </w:pPr>
    </w:p>
    <w:p w14:paraId="5BC3661D" w14:textId="77777777" w:rsidR="006B4AEA" w:rsidRDefault="008509B1">
      <w:r>
        <w:rPr>
          <w:rStyle w:val="Tipodeletrapredefinidodopargrafo"/>
          <w:rFonts w:ascii="Arial" w:hAnsi="Arial" w:cs="Arial"/>
          <w:lang w:val="en-US"/>
        </w:rPr>
        <w:t>Reflection, according to the dictionary, is an act of thinking and analyzing in detail about a subject, about oneself or about some problem or feeling. So, the capacity for reflection then consists in slowing down our own thought process. This will allow us to be more aware of how we form our mental models and how they influence our actions. Therefore, any behavior change, any action to be well directed, needs to go through the process of reflection. Just as learning can and should permeate our daily lives, whether at work or in life, reflection is also necessary. To create this culture of reflection and learning we must be willing to open up. We must be willing to question our assumptions, welcome our vulnerability, and adopt the mindset of an eternal learner. Once you have the correct answers, in an ever-evolving world, those answers will no longer qualify you to earn points on the exam and pass the year</w:t>
      </w:r>
      <w:r>
        <w:rPr>
          <w:rStyle w:val="Tipodeletrapredefinidodopargrafo"/>
          <w:lang w:val="en-US"/>
        </w:rPr>
        <w:t>.</w:t>
      </w:r>
    </w:p>
    <w:p w14:paraId="72313CDA" w14:textId="77777777" w:rsidR="006B4AEA" w:rsidRDefault="006B4AEA">
      <w:pPr>
        <w:rPr>
          <w:lang w:val="en-US"/>
        </w:rPr>
      </w:pPr>
    </w:p>
    <w:p w14:paraId="65F85AA0" w14:textId="77777777" w:rsidR="006B4AEA" w:rsidRDefault="006B4AEA">
      <w:pPr>
        <w:rPr>
          <w:rFonts w:ascii="Arial" w:hAnsi="Arial" w:cs="Arial"/>
          <w:sz w:val="24"/>
          <w:szCs w:val="24"/>
          <w:lang w:val="en-US"/>
        </w:rPr>
      </w:pPr>
    </w:p>
    <w:p w14:paraId="03B98777" w14:textId="77777777" w:rsidR="006B4AEA" w:rsidRDefault="006B4AEA">
      <w:pPr>
        <w:suppressAutoHyphens w:val="0"/>
        <w:rPr>
          <w:rFonts w:ascii="Arial" w:hAnsi="Arial" w:cs="Arial"/>
          <w:sz w:val="24"/>
          <w:szCs w:val="24"/>
          <w:lang w:val="en-US"/>
        </w:rPr>
      </w:pPr>
    </w:p>
    <w:p w14:paraId="7F8EA3D0" w14:textId="77777777" w:rsidR="006B4AEA" w:rsidRDefault="006B4AEA">
      <w:pPr>
        <w:pageBreakBefore/>
        <w:suppressAutoHyphens w:val="0"/>
        <w:rPr>
          <w:rFonts w:ascii="Arial" w:hAnsi="Arial" w:cs="Arial"/>
          <w:sz w:val="24"/>
          <w:szCs w:val="24"/>
          <w:lang w:val="en-US"/>
        </w:rPr>
      </w:pPr>
    </w:p>
    <w:p w14:paraId="1E2F5CA0" w14:textId="77777777" w:rsidR="006B4AEA" w:rsidRDefault="008509B1">
      <w:pPr>
        <w:pStyle w:val="Cabealho3"/>
        <w:rPr>
          <w:lang w:val="en-US"/>
        </w:rPr>
      </w:pPr>
      <w:bookmarkStart w:id="10" w:name="_Toc113315508"/>
      <w:r>
        <w:rPr>
          <w:lang w:val="en-US"/>
        </w:rPr>
        <w:t>6. Conclusion</w:t>
      </w:r>
      <w:bookmarkEnd w:id="10"/>
    </w:p>
    <w:p w14:paraId="1A01158F" w14:textId="77777777" w:rsidR="006B4AEA" w:rsidRDefault="006B4AEA">
      <w:pPr>
        <w:rPr>
          <w:rFonts w:ascii="Arial" w:hAnsi="Arial" w:cs="Arial"/>
          <w:sz w:val="24"/>
          <w:szCs w:val="24"/>
          <w:lang w:val="en-US"/>
        </w:rPr>
      </w:pPr>
    </w:p>
    <w:p w14:paraId="36A4C19A" w14:textId="77777777" w:rsidR="006B4AEA" w:rsidRDefault="006B4AEA">
      <w:pPr>
        <w:rPr>
          <w:rFonts w:ascii="Arial" w:hAnsi="Arial" w:cs="Arial"/>
          <w:sz w:val="24"/>
          <w:szCs w:val="24"/>
          <w:lang w:val="en-US"/>
        </w:rPr>
      </w:pPr>
    </w:p>
    <w:p w14:paraId="69A402B1" w14:textId="77777777" w:rsidR="006B4AEA" w:rsidRDefault="008509B1">
      <w:pPr>
        <w:rPr>
          <w:rFonts w:ascii="Arial" w:hAnsi="Arial" w:cs="Arial"/>
          <w:sz w:val="24"/>
          <w:szCs w:val="24"/>
          <w:lang w:val="en-US"/>
        </w:rPr>
      </w:pPr>
      <w:r>
        <w:rPr>
          <w:rFonts w:ascii="Arial" w:hAnsi="Arial" w:cs="Arial"/>
          <w:sz w:val="24"/>
          <w:szCs w:val="24"/>
          <w:lang w:val="en-US"/>
        </w:rPr>
        <w:t>Reflection on my learnings is helping more understanding that creating a study routine is essential to maintain good school performance. With the organization of determined schedules and a suitable place for their daily tasks, the student is able to learn not only what is taught at school, but also starts to develop habits that will be fundamental in the future. Maintaining a study routine helps you solidify your knowledge and helps you feel more confident about your results. Over time, you will be able to see your progress and feel more relaxed as you move forward. Exams and assignments for example, require this feature. All of these characteristics are acquired through routine practice, a high frequency of study, reviews, and simulations. In addition, they are acquired through the ability to keep calm, manage time effectively, and interpret assertively when taking a test. In addition to all these benefits, maintaining a study routine can still help us achieve what is most significant: quality of life. When you are in control of a situation, anxiety and stress tend to decline dramatically, making life lighter and consequently more peaceful.</w:t>
      </w:r>
    </w:p>
    <w:p w14:paraId="540820A8" w14:textId="77777777" w:rsidR="006B4AEA" w:rsidRDefault="006B4AEA">
      <w:pPr>
        <w:pageBreakBefore/>
        <w:suppressAutoHyphens w:val="0"/>
        <w:rPr>
          <w:rFonts w:ascii="Arial" w:hAnsi="Arial" w:cs="Arial"/>
          <w:sz w:val="24"/>
          <w:szCs w:val="24"/>
          <w:lang w:val="en-US"/>
        </w:rPr>
      </w:pPr>
    </w:p>
    <w:p w14:paraId="56D9BD7F" w14:textId="77777777" w:rsidR="006B4AEA" w:rsidRDefault="008509B1">
      <w:pPr>
        <w:pStyle w:val="Cabealho3"/>
        <w:rPr>
          <w:rFonts w:cs="Arial"/>
          <w:szCs w:val="44"/>
          <w:lang w:val="en-US"/>
        </w:rPr>
      </w:pPr>
      <w:bookmarkStart w:id="11" w:name="_Toc113315509"/>
      <w:r>
        <w:rPr>
          <w:rFonts w:cs="Arial"/>
          <w:szCs w:val="44"/>
          <w:lang w:val="en-US"/>
        </w:rPr>
        <w:t>Reference</w:t>
      </w:r>
      <w:bookmarkEnd w:id="11"/>
    </w:p>
    <w:p w14:paraId="7A47A3A0" w14:textId="77777777" w:rsidR="006B4AEA" w:rsidRDefault="006B4AEA">
      <w:pPr>
        <w:jc w:val="center"/>
        <w:rPr>
          <w:rFonts w:ascii="Arial" w:hAnsi="Arial" w:cs="Arial"/>
          <w:sz w:val="44"/>
          <w:szCs w:val="44"/>
          <w:lang w:val="en-US"/>
        </w:rPr>
      </w:pPr>
    </w:p>
    <w:p w14:paraId="295D1FF2" w14:textId="77777777" w:rsidR="006B4AEA" w:rsidRDefault="008509B1">
      <w:pPr>
        <w:pStyle w:val="PargrafodaLista"/>
        <w:numPr>
          <w:ilvl w:val="0"/>
          <w:numId w:val="2"/>
        </w:numPr>
        <w:jc w:val="both"/>
        <w:rPr>
          <w:rFonts w:ascii="Arial" w:hAnsi="Arial" w:cs="Arial"/>
          <w:lang w:val="en-US"/>
        </w:rPr>
      </w:pPr>
      <w:r>
        <w:rPr>
          <w:rFonts w:ascii="Arial" w:hAnsi="Arial" w:cs="Arial"/>
          <w:lang w:val="en-US"/>
        </w:rPr>
        <w:t>Martins, EC &amp; Terblanche, F. Building organizational culture that stimulates creativity and innovation. Eur. J. Innov. management 6 , 64–74 (2003).</w:t>
      </w:r>
    </w:p>
    <w:p w14:paraId="749F5343" w14:textId="77777777" w:rsidR="006B4AEA" w:rsidRDefault="006B4AEA">
      <w:pPr>
        <w:jc w:val="both"/>
        <w:rPr>
          <w:rFonts w:ascii="Arial" w:hAnsi="Arial" w:cs="Arial"/>
          <w:lang w:val="en-US"/>
        </w:rPr>
      </w:pPr>
    </w:p>
    <w:p w14:paraId="1F4A3511" w14:textId="77777777" w:rsidR="006B4AEA" w:rsidRDefault="008509B1">
      <w:pPr>
        <w:pStyle w:val="PargrafodaLista"/>
        <w:numPr>
          <w:ilvl w:val="0"/>
          <w:numId w:val="2"/>
        </w:numPr>
        <w:jc w:val="both"/>
        <w:rPr>
          <w:rFonts w:ascii="Arial" w:hAnsi="Arial" w:cs="Arial"/>
          <w:lang w:val="en-US"/>
        </w:rPr>
      </w:pPr>
      <w:r>
        <w:rPr>
          <w:rFonts w:ascii="Arial" w:hAnsi="Arial" w:cs="Arial"/>
          <w:lang w:val="en-US"/>
        </w:rPr>
        <w:t xml:space="preserve">Luft and Ingham, (1955), The Johari Window. [online] Available at:  https://www.researchgate.net/figure/The-Johari-Window-Luft-and-Ingham-1955-The-Open-domain-represents-those-aspects-of_fig1_29810621[Accessed 28 July 2022]. </w:t>
      </w:r>
    </w:p>
    <w:p w14:paraId="7CE28D3C" w14:textId="77777777" w:rsidR="006B4AEA" w:rsidRDefault="008509B1">
      <w:pPr>
        <w:pStyle w:val="PargrafodaLista"/>
        <w:numPr>
          <w:ilvl w:val="0"/>
          <w:numId w:val="3"/>
        </w:numPr>
        <w:jc w:val="both"/>
      </w:pPr>
      <w:r>
        <w:rPr>
          <w:rStyle w:val="Tipodeletrapredefinidodopargrafo"/>
          <w:rFonts w:ascii="Arial" w:hAnsi="Arial" w:cs="Arial"/>
          <w:lang w:val="en-US"/>
        </w:rPr>
        <w:t xml:space="preserve">Dra. Nicole Brown, Reflective model according to Kolb. Available at: </w:t>
      </w:r>
      <w:hyperlink r:id="rId8" w:history="1">
        <w:r>
          <w:rPr>
            <w:rStyle w:val="Hiperligao"/>
            <w:rFonts w:ascii="Arial" w:hAnsi="Arial" w:cs="Arial"/>
            <w:lang w:val="en-US"/>
          </w:rPr>
          <w:t>https://www.nicole-brown.co.uk/reflective-model-according-to-kolb/</w:t>
        </w:r>
      </w:hyperlink>
      <w:r>
        <w:rPr>
          <w:rStyle w:val="Tipodeletrapredefinidodopargrafo"/>
          <w:rFonts w:ascii="Arial" w:hAnsi="Arial" w:cs="Arial"/>
          <w:lang w:val="en-US"/>
        </w:rPr>
        <w:t xml:space="preserve"> </w:t>
      </w:r>
    </w:p>
    <w:p w14:paraId="1A51429E" w14:textId="77777777" w:rsidR="006B4AEA" w:rsidRDefault="008509B1">
      <w:pPr>
        <w:pStyle w:val="PargrafodaLista"/>
        <w:numPr>
          <w:ilvl w:val="0"/>
          <w:numId w:val="3"/>
        </w:numPr>
        <w:jc w:val="both"/>
        <w:rPr>
          <w:rFonts w:ascii="Arial" w:hAnsi="Arial" w:cs="Arial"/>
          <w:lang w:val="en-US"/>
        </w:rPr>
      </w:pPr>
      <w:r>
        <w:rPr>
          <w:rFonts w:ascii="Arial" w:hAnsi="Arial" w:cs="Arial"/>
          <w:lang w:val="en-US"/>
        </w:rPr>
        <w:t xml:space="preserve">Watson, Pelkey,Rodgers (2019) Using Kolb’s Learning Cycle to Improve Student Sustainbility Knowledge </w:t>
      </w:r>
    </w:p>
    <w:p w14:paraId="3A7558C7" w14:textId="77777777" w:rsidR="006B4AEA" w:rsidRDefault="006B4AEA">
      <w:pPr>
        <w:pStyle w:val="PargrafodaLista"/>
        <w:numPr>
          <w:ilvl w:val="0"/>
          <w:numId w:val="3"/>
        </w:numPr>
        <w:jc w:val="both"/>
        <w:rPr>
          <w:rFonts w:ascii="Arial" w:hAnsi="Arial" w:cs="Arial"/>
          <w:lang w:val="en-US"/>
        </w:rPr>
      </w:pPr>
    </w:p>
    <w:p w14:paraId="42DB98AB" w14:textId="77777777" w:rsidR="006B4AEA" w:rsidRDefault="006B4AEA">
      <w:pPr>
        <w:jc w:val="both"/>
        <w:rPr>
          <w:rFonts w:ascii="Arial" w:hAnsi="Arial" w:cs="Arial"/>
          <w:lang w:val="en-US"/>
        </w:rPr>
      </w:pPr>
    </w:p>
    <w:p w14:paraId="7D7CB1CF" w14:textId="77777777" w:rsidR="006B4AEA" w:rsidRDefault="006B4AEA">
      <w:pPr>
        <w:rPr>
          <w:rFonts w:ascii="Arial" w:hAnsi="Arial" w:cs="Arial"/>
          <w:lang w:val="en-US"/>
        </w:rPr>
      </w:pPr>
    </w:p>
    <w:p w14:paraId="33BE3C4C" w14:textId="77777777" w:rsidR="006B4AEA" w:rsidRDefault="006B4AEA">
      <w:pPr>
        <w:rPr>
          <w:lang w:val="en-US"/>
        </w:rPr>
      </w:pPr>
    </w:p>
    <w:p w14:paraId="241C113E" w14:textId="77777777" w:rsidR="006B4AEA" w:rsidRDefault="006B4AEA">
      <w:pPr>
        <w:rPr>
          <w:lang w:val="en-US"/>
        </w:rPr>
      </w:pPr>
    </w:p>
    <w:sectPr w:rsidR="006B4AEA">
      <w:pgSz w:w="11906" w:h="16838"/>
      <w:pgMar w:top="1417" w:right="1701" w:bottom="1417" w:left="1701"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B028AA" w14:textId="77777777" w:rsidR="00272DF5" w:rsidRDefault="008509B1">
      <w:pPr>
        <w:spacing w:after="0" w:line="240" w:lineRule="auto"/>
      </w:pPr>
      <w:r>
        <w:separator/>
      </w:r>
    </w:p>
  </w:endnote>
  <w:endnote w:type="continuationSeparator" w:id="0">
    <w:p w14:paraId="563E5FF4" w14:textId="77777777" w:rsidR="00272DF5" w:rsidRDefault="008509B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Yu Gothic Light">
    <w:panose1 w:val="020B0300000000000000"/>
    <w:charset w:val="80"/>
    <w:family w:val="swiss"/>
    <w:pitch w:val="variable"/>
    <w:sig w:usb0="E00002FF" w:usb1="2AC7FDFF" w:usb2="00000016" w:usb3="00000000" w:csb0="0002009F" w:csb1="00000000"/>
  </w:font>
  <w:font w:name="Yu Mincho">
    <w:panose1 w:val="02020400000000000000"/>
    <w:charset w:val="80"/>
    <w:family w:val="roman"/>
    <w:pitch w:val="variable"/>
    <w:sig w:usb0="800002E7" w:usb1="2AC7FCFF" w:usb2="00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3CC8F6" w14:textId="77777777" w:rsidR="00272DF5" w:rsidRDefault="008509B1">
      <w:pPr>
        <w:spacing w:after="0" w:line="240" w:lineRule="auto"/>
      </w:pPr>
      <w:r>
        <w:rPr>
          <w:color w:val="000000"/>
        </w:rPr>
        <w:separator/>
      </w:r>
    </w:p>
  </w:footnote>
  <w:footnote w:type="continuationSeparator" w:id="0">
    <w:p w14:paraId="076D546A" w14:textId="77777777" w:rsidR="00272DF5" w:rsidRDefault="008509B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97B1941"/>
    <w:multiLevelType w:val="multilevel"/>
    <w:tmpl w:val="311669EA"/>
    <w:lvl w:ilvl="0">
      <w:start w:val="1"/>
      <w:numFmt w:val="decimal"/>
      <w:lvlText w:val="%1."/>
      <w:lvlJc w:val="left"/>
      <w:pPr>
        <w:ind w:left="852" w:hanging="492"/>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 w15:restartNumberingAfterBreak="0">
    <w:nsid w:val="62983D08"/>
    <w:multiLevelType w:val="multilevel"/>
    <w:tmpl w:val="32E86A26"/>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2" w15:restartNumberingAfterBreak="0">
    <w:nsid w:val="6DB5106F"/>
    <w:multiLevelType w:val="multilevel"/>
    <w:tmpl w:val="28CC7D5E"/>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num w:numId="1" w16cid:durableId="1556087473">
    <w:abstractNumId w:val="0"/>
  </w:num>
  <w:num w:numId="2" w16cid:durableId="182136286">
    <w:abstractNumId w:val="2"/>
  </w:num>
  <w:num w:numId="3" w16cid:durableId="155041781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9"/>
  <w:defaultTabStop w:val="708"/>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B4AEA"/>
    <w:rsid w:val="00272DF5"/>
    <w:rsid w:val="006B4AEA"/>
    <w:rsid w:val="008509B1"/>
    <w:rsid w:val="00E45285"/>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21602A97"/>
  <w15:docId w15:val="{1DA2C321-AF78-4640-AD30-823674B4D5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sz w:val="22"/>
        <w:szCs w:val="22"/>
        <w:lang w:val="es-ES" w:eastAsia="en-US" w:bidi="ar-SA"/>
      </w:rPr>
    </w:rPrDefault>
    <w:pPrDefault>
      <w:pPr>
        <w:autoSpaceDN w:val="0"/>
        <w:spacing w:after="160" w:line="244"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abealho1">
    <w:name w:val="Cabeçalho 1"/>
    <w:basedOn w:val="Normal"/>
    <w:next w:val="Normal"/>
    <w:pPr>
      <w:keepNext/>
      <w:keepLines/>
      <w:spacing w:before="240" w:after="0"/>
      <w:jc w:val="center"/>
      <w:outlineLvl w:val="0"/>
    </w:pPr>
    <w:rPr>
      <w:rFonts w:ascii="Arial" w:eastAsia="Times New Roman" w:hAnsi="Arial"/>
      <w:color w:val="000000"/>
      <w:sz w:val="44"/>
      <w:szCs w:val="32"/>
    </w:rPr>
  </w:style>
  <w:style w:type="paragraph" w:customStyle="1" w:styleId="Cabealho2">
    <w:name w:val="Cabeçalho 2"/>
    <w:basedOn w:val="Normal"/>
    <w:next w:val="Normal"/>
    <w:pPr>
      <w:keepNext/>
      <w:keepLines/>
      <w:spacing w:before="40" w:after="0"/>
      <w:outlineLvl w:val="1"/>
    </w:pPr>
    <w:rPr>
      <w:rFonts w:ascii="Calibri Light" w:eastAsia="Times New Roman" w:hAnsi="Calibri Light"/>
      <w:color w:val="2E74B5"/>
      <w:sz w:val="26"/>
      <w:szCs w:val="26"/>
    </w:rPr>
  </w:style>
  <w:style w:type="paragraph" w:customStyle="1" w:styleId="Cabealho3">
    <w:name w:val="Cabeçalho 3"/>
    <w:basedOn w:val="Normal"/>
    <w:next w:val="Normal"/>
    <w:pPr>
      <w:keepNext/>
      <w:keepLines/>
      <w:spacing w:before="40" w:after="0"/>
      <w:jc w:val="center"/>
      <w:outlineLvl w:val="2"/>
    </w:pPr>
    <w:rPr>
      <w:rFonts w:ascii="Arial" w:eastAsia="Times New Roman" w:hAnsi="Arial"/>
      <w:sz w:val="44"/>
      <w:szCs w:val="24"/>
    </w:rPr>
  </w:style>
  <w:style w:type="character" w:customStyle="1" w:styleId="Tipodeletrapredefinidodopargrafo">
    <w:name w:val="Tipo de letra predefinido do parágrafo"/>
  </w:style>
  <w:style w:type="paragraph" w:customStyle="1" w:styleId="PargrafodaLista">
    <w:name w:val="Parágrafo da Lista"/>
    <w:basedOn w:val="Normal"/>
    <w:pPr>
      <w:ind w:left="720"/>
    </w:pPr>
  </w:style>
  <w:style w:type="character" w:customStyle="1" w:styleId="Cabealho1Carter">
    <w:name w:val="Cabeçalho 1 Caráter"/>
    <w:basedOn w:val="Tipodeletrapredefinidodopargrafo"/>
    <w:rPr>
      <w:rFonts w:ascii="Arial" w:eastAsia="Times New Roman" w:hAnsi="Arial" w:cs="Times New Roman"/>
      <w:color w:val="000000"/>
      <w:sz w:val="44"/>
      <w:szCs w:val="32"/>
    </w:rPr>
  </w:style>
  <w:style w:type="paragraph" w:customStyle="1" w:styleId="Cabealhodondice">
    <w:name w:val="Cabeçalho do Índice"/>
    <w:basedOn w:val="Cabealho1"/>
    <w:next w:val="Normal"/>
    <w:pPr>
      <w:jc w:val="left"/>
    </w:pPr>
    <w:rPr>
      <w:rFonts w:ascii="Calibri Light" w:hAnsi="Calibri Light"/>
      <w:color w:val="2E74B5"/>
      <w:sz w:val="32"/>
      <w:lang w:eastAsia="es-ES"/>
    </w:rPr>
  </w:style>
  <w:style w:type="paragraph" w:customStyle="1" w:styleId="ndice1">
    <w:name w:val="Índice 1"/>
    <w:basedOn w:val="Normal"/>
    <w:next w:val="Normal"/>
    <w:autoRedefine/>
    <w:pPr>
      <w:spacing w:after="100"/>
    </w:pPr>
  </w:style>
  <w:style w:type="character" w:customStyle="1" w:styleId="Hiperligao">
    <w:name w:val="Hiperligação"/>
    <w:basedOn w:val="Tipodeletrapredefinidodopargrafo"/>
    <w:rPr>
      <w:color w:val="0563C1"/>
      <w:u w:val="single"/>
    </w:rPr>
  </w:style>
  <w:style w:type="character" w:customStyle="1" w:styleId="Cabealho2Carter">
    <w:name w:val="Cabeçalho 2 Caráter"/>
    <w:basedOn w:val="Tipodeletrapredefinidodopargrafo"/>
    <w:rPr>
      <w:rFonts w:ascii="Calibri Light" w:eastAsia="Times New Roman" w:hAnsi="Calibri Light" w:cs="Times New Roman"/>
      <w:color w:val="2E74B5"/>
      <w:sz w:val="26"/>
      <w:szCs w:val="26"/>
    </w:rPr>
  </w:style>
  <w:style w:type="character" w:customStyle="1" w:styleId="xbumpedfont15">
    <w:name w:val="x_bumpedfont15"/>
    <w:basedOn w:val="Tipodeletrapredefinidodopargrafo"/>
  </w:style>
  <w:style w:type="character" w:customStyle="1" w:styleId="xapple-converted-space">
    <w:name w:val="x_apple-converted-space"/>
    <w:basedOn w:val="Tipodeletrapredefinidodopargrafo"/>
  </w:style>
  <w:style w:type="character" w:customStyle="1" w:styleId="Cabealho3Carter">
    <w:name w:val="Cabeçalho 3 Caráter"/>
    <w:basedOn w:val="Tipodeletrapredefinidodopargrafo"/>
    <w:rPr>
      <w:rFonts w:ascii="Arial" w:eastAsia="Times New Roman" w:hAnsi="Arial" w:cs="Times New Roman"/>
      <w:sz w:val="44"/>
      <w:szCs w:val="24"/>
    </w:rPr>
  </w:style>
  <w:style w:type="paragraph" w:customStyle="1" w:styleId="ndice3">
    <w:name w:val="Índice 3"/>
    <w:basedOn w:val="Normal"/>
    <w:next w:val="Normal"/>
    <w:autoRedefine/>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nicole-brown.co.uk/reflective-model-according-to-kolb/"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1517</Words>
  <Characters>8650</Characters>
  <Application>Microsoft Office Word</Application>
  <DocSecurity>0</DocSecurity>
  <Lines>72</Lines>
  <Paragraphs>20</Paragraphs>
  <ScaleCrop>false</ScaleCrop>
  <Company/>
  <LinksUpToDate>false</LinksUpToDate>
  <CharactersWithSpaces>10147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Francisca Nunes</dc:creator>
  <dc:description/>
  <cp:lastModifiedBy>luana sequeira</cp:lastModifiedBy>
  <cp:revision>2</cp:revision>
  <dcterms:created xsi:type="dcterms:W3CDTF">2022-09-05T22:38:00Z</dcterms:created>
  <dcterms:modified xsi:type="dcterms:W3CDTF">2022-09-05T22:38:00Z</dcterms:modified>
</cp:coreProperties>
</file>