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E0794" w14:textId="4EA5769B" w:rsidR="005D27A2" w:rsidRDefault="005D27A2" w:rsidP="00307044"/>
    <w:p w14:paraId="12623E78" w14:textId="77777777" w:rsidR="00AB2BD3" w:rsidRDefault="00AB2BD3" w:rsidP="00307044"/>
    <w:p w14:paraId="4B950CAA" w14:textId="77777777" w:rsidR="00123ECA" w:rsidRDefault="00123ECA" w:rsidP="00307044"/>
    <w:p w14:paraId="7EE54B02" w14:textId="534B2681" w:rsidR="00123ECA" w:rsidRDefault="00123ECA" w:rsidP="00123ECA">
      <w:pPr>
        <w:jc w:val="right"/>
      </w:pPr>
    </w:p>
    <w:p w14:paraId="7642C800" w14:textId="77777777" w:rsidR="00123ECA" w:rsidRDefault="00123ECA" w:rsidP="00123ECA">
      <w:pPr>
        <w:jc w:val="right"/>
      </w:pPr>
    </w:p>
    <w:p w14:paraId="3D3DC0B4" w14:textId="0F1E5811" w:rsidR="00123ECA" w:rsidRDefault="00123ECA" w:rsidP="00123ECA">
      <w:pPr>
        <w:jc w:val="center"/>
      </w:pPr>
      <w:r>
        <w:rPr>
          <w:noProof/>
        </w:rPr>
        <w:drawing>
          <wp:inline distT="0" distB="0" distL="0" distR="0" wp14:anchorId="4E3D8E8E" wp14:editId="2A4557A0">
            <wp:extent cx="5069305" cy="2670658"/>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6179" cy="2690085"/>
                    </a:xfrm>
                    <a:prstGeom prst="rect">
                      <a:avLst/>
                    </a:prstGeom>
                    <a:noFill/>
                    <a:ln>
                      <a:noFill/>
                    </a:ln>
                  </pic:spPr>
                </pic:pic>
              </a:graphicData>
            </a:graphic>
          </wp:inline>
        </w:drawing>
      </w:r>
    </w:p>
    <w:p w14:paraId="0E83F854" w14:textId="77777777" w:rsidR="00A16AA2" w:rsidRDefault="00A16AA2" w:rsidP="00123ECA">
      <w:pPr>
        <w:jc w:val="center"/>
      </w:pPr>
    </w:p>
    <w:p w14:paraId="102A7C3C" w14:textId="77777777" w:rsidR="00A16AA2" w:rsidRDefault="00A16AA2" w:rsidP="00123ECA">
      <w:pPr>
        <w:jc w:val="center"/>
      </w:pPr>
    </w:p>
    <w:p w14:paraId="3B9F09B1" w14:textId="77777777" w:rsidR="00A16AA2" w:rsidRDefault="00A16AA2" w:rsidP="00123ECA">
      <w:pPr>
        <w:jc w:val="center"/>
      </w:pPr>
    </w:p>
    <w:p w14:paraId="3ED30264" w14:textId="77777777" w:rsidR="00A16AA2" w:rsidRDefault="00A16AA2" w:rsidP="00123ECA">
      <w:pPr>
        <w:jc w:val="center"/>
      </w:pPr>
    </w:p>
    <w:p w14:paraId="43A1316F" w14:textId="0552C3B9" w:rsidR="00D84990" w:rsidRPr="00FC32A2" w:rsidRDefault="00D84990" w:rsidP="00702099">
      <w:pPr>
        <w:spacing w:line="360" w:lineRule="auto"/>
        <w:jc w:val="center"/>
        <w:rPr>
          <w:rFonts w:cs="Arial"/>
          <w:b/>
          <w:bCs/>
          <w:sz w:val="44"/>
          <w:szCs w:val="44"/>
          <w:u w:val="single"/>
        </w:rPr>
      </w:pPr>
      <w:r w:rsidRPr="00FC32A2">
        <w:rPr>
          <w:rFonts w:cs="Arial"/>
          <w:b/>
          <w:bCs/>
          <w:sz w:val="44"/>
          <w:szCs w:val="44"/>
          <w:u w:val="single"/>
        </w:rPr>
        <w:t>Older Adults self-harm too</w:t>
      </w:r>
    </w:p>
    <w:p w14:paraId="41ECFA6E" w14:textId="77777777" w:rsidR="00702099" w:rsidRDefault="00702099" w:rsidP="00FC32A2">
      <w:pPr>
        <w:spacing w:line="360" w:lineRule="auto"/>
        <w:jc w:val="center"/>
        <w:rPr>
          <w:rFonts w:cs="Arial"/>
          <w:b/>
          <w:bCs/>
          <w:sz w:val="40"/>
          <w:szCs w:val="40"/>
        </w:rPr>
      </w:pPr>
    </w:p>
    <w:p w14:paraId="2202707D" w14:textId="77777777" w:rsidR="00702099" w:rsidRDefault="00702099" w:rsidP="00FC32A2">
      <w:pPr>
        <w:spacing w:line="360" w:lineRule="auto"/>
        <w:jc w:val="center"/>
        <w:rPr>
          <w:rFonts w:cs="Arial"/>
          <w:b/>
          <w:bCs/>
          <w:sz w:val="40"/>
          <w:szCs w:val="40"/>
        </w:rPr>
      </w:pPr>
    </w:p>
    <w:p w14:paraId="3D831896" w14:textId="32E530E3" w:rsidR="00F44563" w:rsidRDefault="00D84990" w:rsidP="00FC32A2">
      <w:pPr>
        <w:spacing w:line="360" w:lineRule="auto"/>
        <w:jc w:val="center"/>
        <w:rPr>
          <w:rFonts w:cs="Arial"/>
          <w:b/>
          <w:bCs/>
          <w:sz w:val="40"/>
          <w:szCs w:val="40"/>
        </w:rPr>
      </w:pPr>
      <w:r w:rsidRPr="00702099">
        <w:rPr>
          <w:rFonts w:cs="Arial"/>
          <w:b/>
          <w:bCs/>
          <w:sz w:val="40"/>
          <w:szCs w:val="40"/>
        </w:rPr>
        <w:t xml:space="preserve">How affective is counselling in </w:t>
      </w:r>
      <w:r w:rsidR="00F44563" w:rsidRPr="00702099">
        <w:rPr>
          <w:rFonts w:cs="Arial"/>
          <w:b/>
          <w:bCs/>
          <w:sz w:val="40"/>
          <w:szCs w:val="40"/>
        </w:rPr>
        <w:t>addressing</w:t>
      </w:r>
    </w:p>
    <w:p w14:paraId="623E20A1" w14:textId="348DC31E" w:rsidR="001405C9" w:rsidRPr="00702099" w:rsidRDefault="00D84990" w:rsidP="00FC32A2">
      <w:pPr>
        <w:spacing w:line="360" w:lineRule="auto"/>
        <w:jc w:val="center"/>
        <w:rPr>
          <w:rFonts w:cs="Arial"/>
          <w:b/>
          <w:bCs/>
          <w:sz w:val="40"/>
          <w:szCs w:val="40"/>
        </w:rPr>
      </w:pPr>
      <w:r w:rsidRPr="00702099">
        <w:rPr>
          <w:rFonts w:cs="Arial"/>
          <w:b/>
          <w:bCs/>
          <w:sz w:val="40"/>
          <w:szCs w:val="40"/>
        </w:rPr>
        <w:t>self-harm in older adults?</w:t>
      </w:r>
    </w:p>
    <w:p w14:paraId="403CC027" w14:textId="77777777" w:rsidR="00702099" w:rsidRDefault="00702099" w:rsidP="00FC32A2">
      <w:pPr>
        <w:spacing w:line="360" w:lineRule="auto"/>
        <w:jc w:val="center"/>
        <w:rPr>
          <w:rFonts w:cs="Arial"/>
          <w:b/>
          <w:bCs/>
          <w:sz w:val="44"/>
          <w:szCs w:val="44"/>
        </w:rPr>
      </w:pPr>
    </w:p>
    <w:p w14:paraId="7E86CE36" w14:textId="77777777" w:rsidR="00702099" w:rsidRPr="00FC32A2" w:rsidRDefault="00702099" w:rsidP="00FC32A2">
      <w:pPr>
        <w:spacing w:line="360" w:lineRule="auto"/>
        <w:jc w:val="center"/>
        <w:rPr>
          <w:rFonts w:cs="Arial"/>
          <w:b/>
          <w:bCs/>
          <w:sz w:val="44"/>
          <w:szCs w:val="44"/>
        </w:rPr>
      </w:pPr>
    </w:p>
    <w:p w14:paraId="56C8E624" w14:textId="1122742D" w:rsidR="001405C9" w:rsidRPr="00702099" w:rsidRDefault="009324CD" w:rsidP="005C5569">
      <w:pPr>
        <w:spacing w:line="360" w:lineRule="auto"/>
        <w:jc w:val="center"/>
        <w:rPr>
          <w:b/>
          <w:bCs/>
          <w:sz w:val="28"/>
          <w:szCs w:val="28"/>
        </w:rPr>
      </w:pPr>
      <w:r w:rsidRPr="00702099">
        <w:rPr>
          <w:b/>
          <w:bCs/>
          <w:sz w:val="28"/>
          <w:szCs w:val="28"/>
        </w:rPr>
        <w:t xml:space="preserve">Student Number </w:t>
      </w:r>
      <w:r w:rsidR="004B2A16" w:rsidRPr="00702099">
        <w:rPr>
          <w:b/>
          <w:bCs/>
          <w:sz w:val="28"/>
          <w:szCs w:val="28"/>
        </w:rPr>
        <w:t>1804899</w:t>
      </w:r>
    </w:p>
    <w:p w14:paraId="45DE585D" w14:textId="7DD4A5C5" w:rsidR="004B2A16" w:rsidRPr="00702099" w:rsidRDefault="004B2A16" w:rsidP="005C5569">
      <w:pPr>
        <w:spacing w:line="360" w:lineRule="auto"/>
        <w:jc w:val="center"/>
        <w:rPr>
          <w:b/>
          <w:bCs/>
          <w:sz w:val="28"/>
          <w:szCs w:val="28"/>
        </w:rPr>
      </w:pPr>
      <w:r w:rsidRPr="00702099">
        <w:rPr>
          <w:b/>
          <w:bCs/>
          <w:sz w:val="28"/>
          <w:szCs w:val="28"/>
        </w:rPr>
        <w:t>Name Linda Morgan</w:t>
      </w:r>
    </w:p>
    <w:p w14:paraId="2AF0DA0B" w14:textId="5C341B2F" w:rsidR="005C5569" w:rsidRPr="00702099" w:rsidRDefault="005C5569" w:rsidP="005C5569">
      <w:pPr>
        <w:spacing w:line="360" w:lineRule="auto"/>
        <w:jc w:val="center"/>
        <w:rPr>
          <w:b/>
          <w:bCs/>
          <w:sz w:val="28"/>
          <w:szCs w:val="28"/>
        </w:rPr>
      </w:pPr>
      <w:r w:rsidRPr="00702099">
        <w:rPr>
          <w:b/>
          <w:bCs/>
          <w:sz w:val="28"/>
          <w:szCs w:val="28"/>
        </w:rPr>
        <w:t>Supervisor Beverley Cole</w:t>
      </w:r>
    </w:p>
    <w:p w14:paraId="68DA5581" w14:textId="76C8C99F" w:rsidR="005C5569" w:rsidRPr="00702099" w:rsidRDefault="005C5569" w:rsidP="005C5569">
      <w:pPr>
        <w:spacing w:line="360" w:lineRule="auto"/>
        <w:jc w:val="center"/>
        <w:rPr>
          <w:b/>
          <w:bCs/>
          <w:sz w:val="28"/>
          <w:szCs w:val="28"/>
        </w:rPr>
      </w:pPr>
      <w:r w:rsidRPr="00702099">
        <w:rPr>
          <w:b/>
          <w:bCs/>
          <w:sz w:val="28"/>
          <w:szCs w:val="28"/>
        </w:rPr>
        <w:t xml:space="preserve">Course </w:t>
      </w:r>
      <w:r w:rsidR="002E2B0F" w:rsidRPr="00702099">
        <w:rPr>
          <w:b/>
          <w:bCs/>
          <w:sz w:val="28"/>
          <w:szCs w:val="28"/>
        </w:rPr>
        <w:t>M</w:t>
      </w:r>
      <w:r w:rsidR="006F2204" w:rsidRPr="00702099">
        <w:rPr>
          <w:b/>
          <w:bCs/>
          <w:sz w:val="28"/>
          <w:szCs w:val="28"/>
        </w:rPr>
        <w:t xml:space="preserve">7X01682 – Psychotherapy </w:t>
      </w:r>
      <w:r w:rsidR="00CF7340" w:rsidRPr="00702099">
        <w:rPr>
          <w:b/>
          <w:bCs/>
          <w:sz w:val="28"/>
          <w:szCs w:val="28"/>
        </w:rPr>
        <w:t>&amp; Counselling Dissertation</w:t>
      </w:r>
    </w:p>
    <w:p w14:paraId="223D1AFC" w14:textId="774B6F44" w:rsidR="003F1322" w:rsidRPr="006B13C5" w:rsidRDefault="00CF7340" w:rsidP="006B13C5">
      <w:pPr>
        <w:spacing w:line="360" w:lineRule="auto"/>
        <w:jc w:val="center"/>
        <w:rPr>
          <w:b/>
          <w:bCs/>
          <w:sz w:val="28"/>
          <w:szCs w:val="28"/>
        </w:rPr>
      </w:pPr>
      <w:r w:rsidRPr="00702099">
        <w:rPr>
          <w:b/>
          <w:bCs/>
          <w:sz w:val="28"/>
          <w:szCs w:val="28"/>
        </w:rPr>
        <w:t xml:space="preserve">Date: </w:t>
      </w:r>
      <w:r w:rsidR="00762A24">
        <w:rPr>
          <w:b/>
          <w:bCs/>
          <w:sz w:val="28"/>
          <w:szCs w:val="28"/>
        </w:rPr>
        <w:t>March 2024</w:t>
      </w:r>
    </w:p>
    <w:p w14:paraId="304C085D" w14:textId="77777777" w:rsidR="00192AFF" w:rsidRPr="00D04792" w:rsidRDefault="00192AFF" w:rsidP="00123ECA">
      <w:pPr>
        <w:jc w:val="center"/>
        <w:rPr>
          <w:b/>
          <w:bCs/>
          <w:sz w:val="24"/>
          <w:szCs w:val="24"/>
        </w:rPr>
      </w:pPr>
    </w:p>
    <w:p w14:paraId="3036CADE" w14:textId="29C7F4FC" w:rsidR="00E63952" w:rsidRPr="00905F31" w:rsidRDefault="004D1D59" w:rsidP="00905F31">
      <w:pPr>
        <w:jc w:val="center"/>
        <w:rPr>
          <w:b/>
          <w:bCs/>
          <w:sz w:val="28"/>
          <w:szCs w:val="28"/>
        </w:rPr>
      </w:pPr>
      <w:r w:rsidRPr="00905F31">
        <w:rPr>
          <w:b/>
          <w:bCs/>
          <w:sz w:val="28"/>
          <w:szCs w:val="28"/>
        </w:rPr>
        <w:t>Content</w:t>
      </w:r>
      <w:r w:rsidR="00C11D45" w:rsidRPr="00905F31">
        <w:rPr>
          <w:b/>
          <w:bCs/>
          <w:sz w:val="28"/>
          <w:szCs w:val="28"/>
        </w:rPr>
        <w:t>s</w:t>
      </w:r>
    </w:p>
    <w:p w14:paraId="7EC24C70" w14:textId="77777777" w:rsidR="00534D53" w:rsidRDefault="00534D53" w:rsidP="00D04792">
      <w:pPr>
        <w:rPr>
          <w:b/>
          <w:bCs/>
          <w:sz w:val="24"/>
          <w:szCs w:val="24"/>
        </w:rPr>
      </w:pPr>
    </w:p>
    <w:p w14:paraId="10FBFA15" w14:textId="77777777" w:rsidR="00905F31" w:rsidRDefault="00905F31" w:rsidP="00D04792">
      <w:pPr>
        <w:rPr>
          <w:b/>
          <w:bCs/>
          <w:sz w:val="24"/>
          <w:szCs w:val="24"/>
        </w:rPr>
      </w:pPr>
    </w:p>
    <w:p w14:paraId="2DB6F961" w14:textId="77777777" w:rsidR="00905F31" w:rsidRDefault="00905F31" w:rsidP="00D04792">
      <w:pPr>
        <w:rPr>
          <w:b/>
          <w:bCs/>
          <w:sz w:val="24"/>
          <w:szCs w:val="24"/>
        </w:rPr>
      </w:pPr>
    </w:p>
    <w:p w14:paraId="42CF2FFE" w14:textId="77777777" w:rsidR="00905F31" w:rsidRDefault="00905F31" w:rsidP="00D04792">
      <w:pPr>
        <w:rPr>
          <w:b/>
          <w:bCs/>
          <w:sz w:val="24"/>
          <w:szCs w:val="24"/>
        </w:rPr>
      </w:pPr>
    </w:p>
    <w:p w14:paraId="092376C2" w14:textId="77777777" w:rsidR="00905F31" w:rsidRDefault="00905F31" w:rsidP="00D04792">
      <w:pPr>
        <w:rPr>
          <w:b/>
          <w:bCs/>
          <w:sz w:val="24"/>
          <w:szCs w:val="24"/>
        </w:rPr>
      </w:pPr>
    </w:p>
    <w:p w14:paraId="139CC1C7" w14:textId="77777777" w:rsidR="00905F31" w:rsidRPr="00D04792" w:rsidRDefault="00905F31" w:rsidP="00D04792">
      <w:pPr>
        <w:rPr>
          <w:b/>
          <w:bCs/>
          <w:sz w:val="24"/>
          <w:szCs w:val="24"/>
        </w:rPr>
      </w:pPr>
    </w:p>
    <w:p w14:paraId="5769CDDB" w14:textId="77777777" w:rsidR="00E63952" w:rsidRDefault="00E63952" w:rsidP="009107E0">
      <w:pPr>
        <w:rPr>
          <w:b/>
          <w:bCs/>
          <w:sz w:val="24"/>
          <w:szCs w:val="24"/>
        </w:rPr>
      </w:pPr>
    </w:p>
    <w:p w14:paraId="302C3EB7" w14:textId="76598541" w:rsidR="009107E0" w:rsidRPr="00905F31" w:rsidRDefault="00492918" w:rsidP="00761831">
      <w:pPr>
        <w:rPr>
          <w:b/>
          <w:bCs/>
          <w:sz w:val="22"/>
          <w:szCs w:val="22"/>
        </w:rPr>
      </w:pPr>
      <w:r w:rsidRPr="00905F31">
        <w:rPr>
          <w:b/>
          <w:bCs/>
          <w:sz w:val="22"/>
          <w:szCs w:val="22"/>
        </w:rPr>
        <w:t>Cover</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00534D53" w:rsidRPr="00905F31">
        <w:rPr>
          <w:b/>
          <w:bCs/>
          <w:sz w:val="22"/>
          <w:szCs w:val="22"/>
        </w:rPr>
        <w:t xml:space="preserve">Page </w:t>
      </w:r>
      <w:r w:rsidR="00534D53" w:rsidRPr="00905F31">
        <w:rPr>
          <w:b/>
          <w:bCs/>
          <w:sz w:val="22"/>
          <w:szCs w:val="22"/>
        </w:rPr>
        <w:tab/>
        <w:t>1</w:t>
      </w:r>
    </w:p>
    <w:p w14:paraId="0C7CFA9D" w14:textId="77777777" w:rsidR="00534D53" w:rsidRPr="00905F31" w:rsidRDefault="00534D53" w:rsidP="00761831">
      <w:pPr>
        <w:rPr>
          <w:b/>
          <w:bCs/>
          <w:sz w:val="22"/>
          <w:szCs w:val="22"/>
        </w:rPr>
      </w:pPr>
    </w:p>
    <w:p w14:paraId="6E6FE817" w14:textId="77777777" w:rsidR="00534D53" w:rsidRPr="00905F31" w:rsidRDefault="00534D53" w:rsidP="00761831">
      <w:pPr>
        <w:rPr>
          <w:b/>
          <w:bCs/>
          <w:sz w:val="22"/>
          <w:szCs w:val="22"/>
        </w:rPr>
      </w:pPr>
    </w:p>
    <w:p w14:paraId="4AF3AB4D" w14:textId="2D5430E5" w:rsidR="00534D53" w:rsidRPr="00905F31" w:rsidRDefault="006A44F2" w:rsidP="00761831">
      <w:pPr>
        <w:rPr>
          <w:b/>
          <w:bCs/>
          <w:sz w:val="22"/>
          <w:szCs w:val="22"/>
        </w:rPr>
      </w:pPr>
      <w:r w:rsidRPr="00905F31">
        <w:rPr>
          <w:b/>
          <w:bCs/>
          <w:sz w:val="22"/>
          <w:szCs w:val="22"/>
        </w:rPr>
        <w:t>Contents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Pr="00905F31">
        <w:rPr>
          <w:b/>
          <w:bCs/>
          <w:sz w:val="22"/>
          <w:szCs w:val="22"/>
        </w:rPr>
        <w:t xml:space="preserve">Page </w:t>
      </w:r>
      <w:r w:rsidRPr="00905F31">
        <w:rPr>
          <w:b/>
          <w:bCs/>
          <w:sz w:val="22"/>
          <w:szCs w:val="22"/>
        </w:rPr>
        <w:tab/>
        <w:t>2</w:t>
      </w:r>
    </w:p>
    <w:p w14:paraId="263FC1D9" w14:textId="77777777" w:rsidR="00B45102" w:rsidRPr="00905F31" w:rsidRDefault="00B45102" w:rsidP="00761831">
      <w:pPr>
        <w:rPr>
          <w:b/>
          <w:bCs/>
          <w:sz w:val="22"/>
          <w:szCs w:val="22"/>
        </w:rPr>
      </w:pPr>
    </w:p>
    <w:p w14:paraId="49CEC475" w14:textId="77777777" w:rsidR="00B45102" w:rsidRPr="00905F31" w:rsidRDefault="00B45102" w:rsidP="00761831">
      <w:pPr>
        <w:rPr>
          <w:b/>
          <w:bCs/>
          <w:sz w:val="22"/>
          <w:szCs w:val="22"/>
        </w:rPr>
      </w:pPr>
    </w:p>
    <w:p w14:paraId="4D3185D9" w14:textId="128B9B9E" w:rsidR="00B45102" w:rsidRPr="00905F31" w:rsidRDefault="00B45102" w:rsidP="00761831">
      <w:pPr>
        <w:rPr>
          <w:b/>
          <w:bCs/>
          <w:sz w:val="22"/>
          <w:szCs w:val="22"/>
        </w:rPr>
      </w:pPr>
      <w:r w:rsidRPr="00905F31">
        <w:rPr>
          <w:b/>
          <w:bCs/>
          <w:sz w:val="22"/>
          <w:szCs w:val="22"/>
        </w:rPr>
        <w:t>Abstract</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 </w:t>
      </w:r>
      <w:r w:rsidRPr="00905F31">
        <w:rPr>
          <w:b/>
          <w:bCs/>
          <w:sz w:val="22"/>
          <w:szCs w:val="22"/>
        </w:rPr>
        <w:tab/>
      </w:r>
      <w:r w:rsidR="0006682B" w:rsidRPr="00905F31">
        <w:rPr>
          <w:b/>
          <w:bCs/>
          <w:sz w:val="22"/>
          <w:szCs w:val="22"/>
        </w:rPr>
        <w:t>3</w:t>
      </w:r>
    </w:p>
    <w:p w14:paraId="3AF294CA" w14:textId="77777777" w:rsidR="006A44F2" w:rsidRPr="00905F31" w:rsidRDefault="006A44F2" w:rsidP="00761831">
      <w:pPr>
        <w:rPr>
          <w:b/>
          <w:bCs/>
          <w:sz w:val="22"/>
          <w:szCs w:val="22"/>
        </w:rPr>
      </w:pPr>
    </w:p>
    <w:p w14:paraId="2B1C9E81" w14:textId="5602844E" w:rsidR="006A44F2" w:rsidRPr="00905F31" w:rsidRDefault="006A44F2" w:rsidP="00761831">
      <w:pPr>
        <w:rPr>
          <w:b/>
          <w:bCs/>
          <w:sz w:val="22"/>
          <w:szCs w:val="22"/>
        </w:rPr>
      </w:pPr>
    </w:p>
    <w:p w14:paraId="75B6A3BA" w14:textId="71FB3FEA" w:rsidR="006A44F2" w:rsidRPr="00905F31" w:rsidRDefault="006A44F2" w:rsidP="00761831">
      <w:pPr>
        <w:rPr>
          <w:b/>
          <w:bCs/>
          <w:sz w:val="22"/>
          <w:szCs w:val="22"/>
        </w:rPr>
      </w:pPr>
      <w:r w:rsidRPr="00905F31">
        <w:rPr>
          <w:b/>
          <w:bCs/>
          <w:sz w:val="22"/>
          <w:szCs w:val="22"/>
        </w:rPr>
        <w:t>Introduction and Methodology</w:t>
      </w:r>
      <w:r w:rsidR="00411DD3" w:rsidRPr="00905F31">
        <w:rPr>
          <w:b/>
          <w:bCs/>
          <w:sz w:val="22"/>
          <w:szCs w:val="22"/>
        </w:rPr>
        <w:tab/>
      </w:r>
      <w:r w:rsidR="00411DD3" w:rsidRPr="00905F31">
        <w:rPr>
          <w:b/>
          <w:bCs/>
          <w:sz w:val="22"/>
          <w:szCs w:val="22"/>
        </w:rPr>
        <w:tab/>
      </w:r>
      <w:r w:rsidR="00411DD3" w:rsidRPr="00905F31">
        <w:rPr>
          <w:b/>
          <w:bCs/>
          <w:sz w:val="22"/>
          <w:szCs w:val="22"/>
        </w:rPr>
        <w:tab/>
      </w:r>
      <w:r w:rsidR="00411DD3" w:rsidRPr="00905F31">
        <w:rPr>
          <w:b/>
          <w:bCs/>
          <w:sz w:val="22"/>
          <w:szCs w:val="22"/>
        </w:rPr>
        <w:tab/>
      </w:r>
      <w:r w:rsidR="00271DE8" w:rsidRPr="00905F31">
        <w:rPr>
          <w:b/>
          <w:bCs/>
          <w:sz w:val="22"/>
          <w:szCs w:val="22"/>
        </w:rPr>
        <w:t xml:space="preserve">  </w:t>
      </w:r>
      <w:r w:rsidR="00271DE8" w:rsidRPr="00905F31">
        <w:rPr>
          <w:b/>
          <w:bCs/>
          <w:sz w:val="22"/>
          <w:szCs w:val="22"/>
        </w:rPr>
        <w:tab/>
        <w:t xml:space="preserve">     </w:t>
      </w:r>
      <w:r w:rsidR="00411DD3" w:rsidRPr="00905F31">
        <w:rPr>
          <w:b/>
          <w:bCs/>
          <w:sz w:val="22"/>
          <w:szCs w:val="22"/>
        </w:rPr>
        <w:t>Page</w:t>
      </w:r>
      <w:r w:rsidR="0060119A" w:rsidRPr="00905F31">
        <w:rPr>
          <w:b/>
          <w:bCs/>
          <w:sz w:val="22"/>
          <w:szCs w:val="22"/>
        </w:rPr>
        <w:t>s</w:t>
      </w:r>
      <w:r w:rsidR="00271DE8" w:rsidRPr="00905F31">
        <w:rPr>
          <w:b/>
          <w:bCs/>
          <w:sz w:val="22"/>
          <w:szCs w:val="22"/>
        </w:rPr>
        <w:t xml:space="preserve"> </w:t>
      </w:r>
      <w:r w:rsidR="00411DD3" w:rsidRPr="00905F31">
        <w:rPr>
          <w:b/>
          <w:bCs/>
          <w:sz w:val="22"/>
          <w:szCs w:val="22"/>
        </w:rPr>
        <w:tab/>
      </w:r>
      <w:r w:rsidR="0006682B" w:rsidRPr="00905F31">
        <w:rPr>
          <w:b/>
          <w:bCs/>
          <w:sz w:val="22"/>
          <w:szCs w:val="22"/>
        </w:rPr>
        <w:t>4</w:t>
      </w:r>
      <w:r w:rsidR="00B45102" w:rsidRPr="00905F31">
        <w:rPr>
          <w:b/>
          <w:bCs/>
          <w:sz w:val="22"/>
          <w:szCs w:val="22"/>
        </w:rPr>
        <w:t xml:space="preserve"> </w:t>
      </w:r>
      <w:r w:rsidR="0006682B" w:rsidRPr="00905F31">
        <w:rPr>
          <w:b/>
          <w:bCs/>
          <w:sz w:val="22"/>
          <w:szCs w:val="22"/>
        </w:rPr>
        <w:t>–</w:t>
      </w:r>
      <w:r w:rsidR="00B45102" w:rsidRPr="00905F31">
        <w:rPr>
          <w:b/>
          <w:bCs/>
          <w:sz w:val="22"/>
          <w:szCs w:val="22"/>
        </w:rPr>
        <w:t xml:space="preserve"> </w:t>
      </w:r>
      <w:r w:rsidR="00006EC8">
        <w:rPr>
          <w:b/>
          <w:bCs/>
          <w:sz w:val="22"/>
          <w:szCs w:val="22"/>
        </w:rPr>
        <w:t>10</w:t>
      </w:r>
    </w:p>
    <w:p w14:paraId="0E9BECA8" w14:textId="77777777" w:rsidR="00DB5243" w:rsidRPr="00905F31" w:rsidRDefault="00DB5243" w:rsidP="00761831">
      <w:pPr>
        <w:rPr>
          <w:b/>
          <w:bCs/>
          <w:sz w:val="22"/>
          <w:szCs w:val="22"/>
        </w:rPr>
      </w:pPr>
    </w:p>
    <w:p w14:paraId="419FAF54" w14:textId="77777777" w:rsidR="00DB5243" w:rsidRPr="00905F31" w:rsidRDefault="00DB5243" w:rsidP="00761831">
      <w:pPr>
        <w:rPr>
          <w:b/>
          <w:bCs/>
          <w:sz w:val="22"/>
          <w:szCs w:val="22"/>
        </w:rPr>
      </w:pPr>
    </w:p>
    <w:p w14:paraId="35C50925" w14:textId="6AB7D6FF" w:rsidR="00DB5243" w:rsidRDefault="00DB5243" w:rsidP="00761831">
      <w:pPr>
        <w:rPr>
          <w:b/>
          <w:bCs/>
          <w:sz w:val="22"/>
          <w:szCs w:val="22"/>
        </w:rPr>
      </w:pPr>
      <w:r w:rsidRPr="00905F31">
        <w:rPr>
          <w:b/>
          <w:bCs/>
          <w:sz w:val="22"/>
          <w:szCs w:val="22"/>
        </w:rPr>
        <w:t>Critique</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006EC8">
        <w:rPr>
          <w:b/>
          <w:bCs/>
          <w:sz w:val="22"/>
          <w:szCs w:val="22"/>
        </w:rPr>
        <w:t>10</w:t>
      </w:r>
      <w:r w:rsidR="00275ED8" w:rsidRPr="00905F31">
        <w:rPr>
          <w:b/>
          <w:bCs/>
          <w:sz w:val="22"/>
          <w:szCs w:val="22"/>
        </w:rPr>
        <w:t xml:space="preserve"> </w:t>
      </w:r>
      <w:r w:rsidR="00321943">
        <w:rPr>
          <w:b/>
          <w:bCs/>
          <w:sz w:val="22"/>
          <w:szCs w:val="22"/>
        </w:rPr>
        <w:t>–</w:t>
      </w:r>
      <w:r w:rsidR="00275ED8" w:rsidRPr="00905F31">
        <w:rPr>
          <w:b/>
          <w:bCs/>
          <w:sz w:val="22"/>
          <w:szCs w:val="22"/>
        </w:rPr>
        <w:t xml:space="preserve"> 3</w:t>
      </w:r>
      <w:r w:rsidR="00006EC8">
        <w:rPr>
          <w:b/>
          <w:bCs/>
          <w:sz w:val="22"/>
          <w:szCs w:val="22"/>
        </w:rPr>
        <w:t>2</w:t>
      </w:r>
    </w:p>
    <w:p w14:paraId="244AAAE5" w14:textId="77777777" w:rsidR="00321943" w:rsidRDefault="00321943" w:rsidP="00761831">
      <w:pPr>
        <w:rPr>
          <w:b/>
          <w:bCs/>
          <w:sz w:val="22"/>
          <w:szCs w:val="22"/>
        </w:rPr>
      </w:pPr>
    </w:p>
    <w:p w14:paraId="424F02BA" w14:textId="77777777" w:rsidR="00321943" w:rsidRDefault="00321943" w:rsidP="00761831">
      <w:pPr>
        <w:rPr>
          <w:b/>
          <w:bCs/>
          <w:sz w:val="22"/>
          <w:szCs w:val="22"/>
        </w:rPr>
      </w:pPr>
    </w:p>
    <w:p w14:paraId="691F3AF3" w14:textId="0F4E3190" w:rsidR="00321943" w:rsidRPr="00905F31" w:rsidRDefault="00321943" w:rsidP="00761831">
      <w:pPr>
        <w:rPr>
          <w:b/>
          <w:bCs/>
          <w:sz w:val="22"/>
          <w:szCs w:val="22"/>
        </w:rPr>
      </w:pPr>
      <w:r>
        <w:rPr>
          <w:b/>
          <w:bCs/>
          <w:sz w:val="22"/>
          <w:szCs w:val="22"/>
        </w:rPr>
        <w:t>Findings</w:t>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r>
      <w:r>
        <w:rPr>
          <w:b/>
          <w:bCs/>
          <w:sz w:val="22"/>
          <w:szCs w:val="22"/>
        </w:rPr>
        <w:tab/>
        <w:t xml:space="preserve">      Pages </w:t>
      </w:r>
      <w:r w:rsidR="00AB0A50">
        <w:rPr>
          <w:b/>
          <w:bCs/>
          <w:sz w:val="22"/>
          <w:szCs w:val="22"/>
        </w:rPr>
        <w:tab/>
        <w:t>32 - 39</w:t>
      </w:r>
    </w:p>
    <w:p w14:paraId="588E9D46" w14:textId="77777777" w:rsidR="00DB5243" w:rsidRPr="00905F31" w:rsidRDefault="00DB5243" w:rsidP="00761831">
      <w:pPr>
        <w:rPr>
          <w:b/>
          <w:bCs/>
          <w:sz w:val="22"/>
          <w:szCs w:val="22"/>
        </w:rPr>
      </w:pPr>
    </w:p>
    <w:p w14:paraId="5ECB43D3" w14:textId="77777777" w:rsidR="00DB5243" w:rsidRPr="00905F31" w:rsidRDefault="00DB5243" w:rsidP="00761831">
      <w:pPr>
        <w:rPr>
          <w:b/>
          <w:bCs/>
          <w:sz w:val="22"/>
          <w:szCs w:val="22"/>
        </w:rPr>
      </w:pPr>
    </w:p>
    <w:p w14:paraId="770BDC16" w14:textId="63FEAD1E" w:rsidR="00EA7A87" w:rsidRDefault="00225AD2" w:rsidP="00761831">
      <w:pPr>
        <w:rPr>
          <w:b/>
          <w:bCs/>
          <w:sz w:val="22"/>
          <w:szCs w:val="22"/>
        </w:rPr>
      </w:pPr>
      <w:r>
        <w:rPr>
          <w:b/>
          <w:bCs/>
          <w:sz w:val="22"/>
          <w:szCs w:val="22"/>
        </w:rPr>
        <w:t xml:space="preserve"> </w:t>
      </w:r>
      <w:r w:rsidR="00F81F37" w:rsidRPr="00905F31">
        <w:rPr>
          <w:b/>
          <w:bCs/>
          <w:sz w:val="22"/>
          <w:szCs w:val="22"/>
        </w:rPr>
        <w:t>Discussion and Limitations &amp; Implications</w:t>
      </w:r>
      <w:r>
        <w:rPr>
          <w:b/>
          <w:bCs/>
          <w:sz w:val="22"/>
          <w:szCs w:val="22"/>
        </w:rPr>
        <w:t xml:space="preserve">                   </w:t>
      </w:r>
      <w:r w:rsidR="00AB0A50">
        <w:rPr>
          <w:b/>
          <w:bCs/>
          <w:sz w:val="22"/>
          <w:szCs w:val="22"/>
        </w:rPr>
        <w:t xml:space="preserve">      </w:t>
      </w:r>
      <w:r w:rsidR="00321943">
        <w:rPr>
          <w:b/>
          <w:bCs/>
          <w:sz w:val="22"/>
          <w:szCs w:val="22"/>
        </w:rPr>
        <w:t xml:space="preserve"> </w:t>
      </w:r>
      <w:r w:rsidR="00AB0A50">
        <w:rPr>
          <w:b/>
          <w:bCs/>
          <w:sz w:val="22"/>
          <w:szCs w:val="22"/>
        </w:rPr>
        <w:t xml:space="preserve">          </w:t>
      </w:r>
      <w:r w:rsidR="00275ED8" w:rsidRPr="00905F31">
        <w:rPr>
          <w:b/>
          <w:bCs/>
          <w:sz w:val="22"/>
          <w:szCs w:val="22"/>
        </w:rPr>
        <w:t xml:space="preserve">   Pages</w:t>
      </w:r>
      <w:r w:rsidR="00EA7A87" w:rsidRPr="00905F31">
        <w:rPr>
          <w:b/>
          <w:bCs/>
          <w:sz w:val="22"/>
          <w:szCs w:val="22"/>
        </w:rPr>
        <w:tab/>
      </w:r>
      <w:r w:rsidR="00AB0A50">
        <w:rPr>
          <w:b/>
          <w:bCs/>
          <w:sz w:val="22"/>
          <w:szCs w:val="22"/>
        </w:rPr>
        <w:t>39</w:t>
      </w:r>
      <w:r w:rsidR="00321943">
        <w:rPr>
          <w:b/>
          <w:bCs/>
          <w:sz w:val="22"/>
          <w:szCs w:val="22"/>
        </w:rPr>
        <w:t xml:space="preserve"> </w:t>
      </w:r>
      <w:r w:rsidR="00AD5839">
        <w:rPr>
          <w:b/>
          <w:bCs/>
          <w:sz w:val="22"/>
          <w:szCs w:val="22"/>
        </w:rPr>
        <w:t>– 44</w:t>
      </w:r>
    </w:p>
    <w:p w14:paraId="386DC7E9" w14:textId="77777777" w:rsidR="00AD5839" w:rsidRPr="00905F31" w:rsidRDefault="00AD5839" w:rsidP="00761831">
      <w:pPr>
        <w:rPr>
          <w:b/>
          <w:bCs/>
          <w:sz w:val="22"/>
          <w:szCs w:val="22"/>
        </w:rPr>
      </w:pPr>
    </w:p>
    <w:p w14:paraId="0738AAFA" w14:textId="6EA40E2E" w:rsidR="00EA7A87" w:rsidRPr="00AD5839" w:rsidRDefault="00EA7A87" w:rsidP="00AD5839">
      <w:pPr>
        <w:rPr>
          <w:b/>
          <w:bCs/>
          <w:sz w:val="22"/>
          <w:szCs w:val="22"/>
        </w:rPr>
      </w:pPr>
    </w:p>
    <w:p w14:paraId="454DB420" w14:textId="65A2FDE8" w:rsidR="00EA7A87" w:rsidRPr="00905F31" w:rsidRDefault="00EA7A87" w:rsidP="00761831">
      <w:pPr>
        <w:rPr>
          <w:b/>
          <w:bCs/>
          <w:sz w:val="22"/>
          <w:szCs w:val="22"/>
        </w:rPr>
      </w:pPr>
      <w:r w:rsidRPr="00905F31">
        <w:rPr>
          <w:b/>
          <w:bCs/>
          <w:sz w:val="22"/>
          <w:szCs w:val="22"/>
        </w:rPr>
        <w:t>Conclusion</w:t>
      </w:r>
      <w:r w:rsidR="00AD5839">
        <w:rPr>
          <w:b/>
          <w:bCs/>
          <w:sz w:val="22"/>
          <w:szCs w:val="22"/>
        </w:rPr>
        <w:t xml:space="preserve"> and Tables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AD5839">
        <w:rPr>
          <w:b/>
          <w:bCs/>
          <w:sz w:val="22"/>
          <w:szCs w:val="22"/>
        </w:rPr>
        <w:t xml:space="preserve">  </w:t>
      </w:r>
      <w:r w:rsidR="00AD5839">
        <w:rPr>
          <w:b/>
          <w:bCs/>
          <w:sz w:val="22"/>
          <w:szCs w:val="22"/>
        </w:rPr>
        <w:tab/>
        <w:t xml:space="preserve">    </w:t>
      </w:r>
      <w:r w:rsidRPr="00905F31">
        <w:rPr>
          <w:b/>
          <w:bCs/>
          <w:sz w:val="22"/>
          <w:szCs w:val="22"/>
        </w:rPr>
        <w:t xml:space="preserve">  Pages</w:t>
      </w:r>
      <w:r w:rsidRPr="00905F31">
        <w:rPr>
          <w:b/>
          <w:bCs/>
          <w:sz w:val="22"/>
          <w:szCs w:val="22"/>
        </w:rPr>
        <w:tab/>
      </w:r>
      <w:r w:rsidR="00E17132">
        <w:rPr>
          <w:b/>
          <w:bCs/>
          <w:sz w:val="22"/>
          <w:szCs w:val="22"/>
        </w:rPr>
        <w:t>44</w:t>
      </w:r>
      <w:r w:rsidR="009179DA" w:rsidRPr="00905F31">
        <w:rPr>
          <w:b/>
          <w:bCs/>
          <w:sz w:val="22"/>
          <w:szCs w:val="22"/>
        </w:rPr>
        <w:t xml:space="preserve"> – </w:t>
      </w:r>
      <w:r w:rsidR="00E17132">
        <w:rPr>
          <w:b/>
          <w:bCs/>
          <w:sz w:val="22"/>
          <w:szCs w:val="22"/>
        </w:rPr>
        <w:t>63</w:t>
      </w:r>
    </w:p>
    <w:p w14:paraId="082753EB" w14:textId="77777777" w:rsidR="009179DA" w:rsidRPr="00905F31" w:rsidRDefault="009179DA" w:rsidP="00761831">
      <w:pPr>
        <w:rPr>
          <w:b/>
          <w:bCs/>
          <w:sz w:val="22"/>
          <w:szCs w:val="22"/>
        </w:rPr>
      </w:pPr>
    </w:p>
    <w:p w14:paraId="588B4CBF" w14:textId="77777777" w:rsidR="009179DA" w:rsidRPr="00905F31" w:rsidRDefault="009179DA" w:rsidP="00761831">
      <w:pPr>
        <w:rPr>
          <w:b/>
          <w:bCs/>
          <w:sz w:val="22"/>
          <w:szCs w:val="22"/>
        </w:rPr>
      </w:pPr>
    </w:p>
    <w:p w14:paraId="34FE1C8F" w14:textId="181DD1F5" w:rsidR="009179DA" w:rsidRPr="00905F31" w:rsidRDefault="009179DA" w:rsidP="00761831">
      <w:pPr>
        <w:rPr>
          <w:b/>
          <w:bCs/>
          <w:sz w:val="22"/>
          <w:szCs w:val="22"/>
        </w:rPr>
      </w:pPr>
      <w:r w:rsidRPr="00905F31">
        <w:rPr>
          <w:b/>
          <w:bCs/>
          <w:sz w:val="22"/>
          <w:szCs w:val="22"/>
        </w:rPr>
        <w:t>References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E17132">
        <w:rPr>
          <w:b/>
          <w:bCs/>
          <w:sz w:val="22"/>
          <w:szCs w:val="22"/>
        </w:rPr>
        <w:t xml:space="preserve">63 </w:t>
      </w:r>
      <w:r w:rsidRPr="00905F31">
        <w:rPr>
          <w:b/>
          <w:bCs/>
          <w:sz w:val="22"/>
          <w:szCs w:val="22"/>
        </w:rPr>
        <w:t xml:space="preserve">- </w:t>
      </w:r>
      <w:r w:rsidR="00E17132">
        <w:rPr>
          <w:b/>
          <w:bCs/>
          <w:sz w:val="22"/>
          <w:szCs w:val="22"/>
        </w:rPr>
        <w:t>83</w:t>
      </w:r>
    </w:p>
    <w:p w14:paraId="2566A69B" w14:textId="77777777" w:rsidR="0006682B" w:rsidRPr="00905F31" w:rsidRDefault="0006682B" w:rsidP="00761831">
      <w:pPr>
        <w:rPr>
          <w:b/>
          <w:bCs/>
          <w:sz w:val="22"/>
          <w:szCs w:val="22"/>
        </w:rPr>
      </w:pPr>
    </w:p>
    <w:p w14:paraId="7B918E73" w14:textId="77777777" w:rsidR="0006682B" w:rsidRPr="00905F31" w:rsidRDefault="0006682B" w:rsidP="009107E0">
      <w:pPr>
        <w:rPr>
          <w:b/>
          <w:bCs/>
          <w:sz w:val="22"/>
          <w:szCs w:val="22"/>
        </w:rPr>
      </w:pPr>
    </w:p>
    <w:p w14:paraId="5FD9419B" w14:textId="77777777" w:rsidR="00534D53" w:rsidRPr="00905F31" w:rsidRDefault="00534D53" w:rsidP="009107E0">
      <w:pPr>
        <w:rPr>
          <w:b/>
          <w:bCs/>
          <w:sz w:val="22"/>
          <w:szCs w:val="22"/>
        </w:rPr>
      </w:pPr>
    </w:p>
    <w:p w14:paraId="7BDE609F" w14:textId="77777777" w:rsidR="00534D53" w:rsidRPr="00905F31" w:rsidRDefault="00534D53" w:rsidP="009107E0">
      <w:pPr>
        <w:rPr>
          <w:b/>
          <w:bCs/>
          <w:sz w:val="22"/>
          <w:szCs w:val="22"/>
        </w:rPr>
      </w:pPr>
    </w:p>
    <w:p w14:paraId="772384D2" w14:textId="77777777" w:rsidR="00E63952" w:rsidRPr="00905F31" w:rsidRDefault="00E63952" w:rsidP="00123ECA">
      <w:pPr>
        <w:jc w:val="center"/>
        <w:rPr>
          <w:b/>
          <w:bCs/>
          <w:sz w:val="22"/>
          <w:szCs w:val="22"/>
        </w:rPr>
      </w:pPr>
    </w:p>
    <w:p w14:paraId="547C235D" w14:textId="77777777" w:rsidR="00E63952" w:rsidRPr="00905F31" w:rsidRDefault="00E63952" w:rsidP="00123ECA">
      <w:pPr>
        <w:jc w:val="center"/>
        <w:rPr>
          <w:b/>
          <w:bCs/>
          <w:sz w:val="22"/>
          <w:szCs w:val="22"/>
        </w:rPr>
      </w:pPr>
    </w:p>
    <w:p w14:paraId="066EA704" w14:textId="77777777" w:rsidR="00E63952" w:rsidRPr="00905F31" w:rsidRDefault="00E63952" w:rsidP="00123ECA">
      <w:pPr>
        <w:jc w:val="center"/>
        <w:rPr>
          <w:b/>
          <w:bCs/>
          <w:sz w:val="22"/>
          <w:szCs w:val="22"/>
        </w:rPr>
      </w:pPr>
    </w:p>
    <w:p w14:paraId="3F8D563A" w14:textId="77777777" w:rsidR="00E63952" w:rsidRPr="00905F31" w:rsidRDefault="00E63952" w:rsidP="00123ECA">
      <w:pPr>
        <w:jc w:val="center"/>
        <w:rPr>
          <w:b/>
          <w:bCs/>
          <w:sz w:val="22"/>
          <w:szCs w:val="22"/>
        </w:rPr>
      </w:pPr>
    </w:p>
    <w:p w14:paraId="0E5134AC" w14:textId="77777777" w:rsidR="00E63952" w:rsidRPr="00905F31" w:rsidRDefault="00E63952" w:rsidP="00123ECA">
      <w:pPr>
        <w:jc w:val="center"/>
        <w:rPr>
          <w:b/>
          <w:bCs/>
          <w:sz w:val="22"/>
          <w:szCs w:val="22"/>
        </w:rPr>
      </w:pPr>
    </w:p>
    <w:p w14:paraId="2B3918B0" w14:textId="77777777" w:rsidR="00E63952" w:rsidRDefault="00E63952" w:rsidP="00123ECA">
      <w:pPr>
        <w:jc w:val="center"/>
        <w:rPr>
          <w:b/>
          <w:bCs/>
          <w:sz w:val="56"/>
          <w:szCs w:val="56"/>
        </w:rPr>
      </w:pPr>
    </w:p>
    <w:p w14:paraId="46B1B064" w14:textId="77777777" w:rsidR="00E63952" w:rsidRDefault="00E63952" w:rsidP="00123ECA">
      <w:pPr>
        <w:jc w:val="center"/>
        <w:rPr>
          <w:b/>
          <w:bCs/>
          <w:sz w:val="56"/>
          <w:szCs w:val="56"/>
        </w:rPr>
      </w:pPr>
    </w:p>
    <w:p w14:paraId="16EE4B38" w14:textId="77777777" w:rsidR="00E63952" w:rsidRDefault="00E63952" w:rsidP="00123ECA">
      <w:pPr>
        <w:jc w:val="center"/>
        <w:rPr>
          <w:b/>
          <w:bCs/>
          <w:sz w:val="56"/>
          <w:szCs w:val="56"/>
        </w:rPr>
      </w:pPr>
    </w:p>
    <w:p w14:paraId="765E6BF8" w14:textId="77777777" w:rsidR="00E63952" w:rsidRDefault="00E63952" w:rsidP="00123ECA">
      <w:pPr>
        <w:jc w:val="center"/>
        <w:rPr>
          <w:b/>
          <w:bCs/>
          <w:sz w:val="56"/>
          <w:szCs w:val="56"/>
        </w:rPr>
      </w:pPr>
    </w:p>
    <w:p w14:paraId="2442DD44" w14:textId="77777777" w:rsidR="00BC09CC" w:rsidRDefault="00BC09CC" w:rsidP="00411DD3">
      <w:pPr>
        <w:spacing w:line="360" w:lineRule="auto"/>
        <w:rPr>
          <w:b/>
          <w:bCs/>
          <w:sz w:val="56"/>
          <w:szCs w:val="56"/>
        </w:rPr>
      </w:pPr>
    </w:p>
    <w:p w14:paraId="69609710" w14:textId="77777777" w:rsidR="00411DD3" w:rsidRDefault="00411DD3" w:rsidP="00411DD3">
      <w:pPr>
        <w:spacing w:line="360" w:lineRule="auto"/>
        <w:rPr>
          <w:rFonts w:cs="Arial"/>
          <w:b/>
          <w:bCs/>
          <w:sz w:val="28"/>
          <w:szCs w:val="28"/>
          <w:u w:val="single"/>
        </w:rPr>
      </w:pPr>
    </w:p>
    <w:p w14:paraId="43D37002" w14:textId="06D7EA44" w:rsidR="003F1322" w:rsidRDefault="003F1322" w:rsidP="003F1322">
      <w:pPr>
        <w:spacing w:line="360" w:lineRule="auto"/>
        <w:jc w:val="center"/>
        <w:rPr>
          <w:rFonts w:cs="Arial"/>
          <w:b/>
          <w:bCs/>
          <w:sz w:val="28"/>
          <w:szCs w:val="28"/>
          <w:u w:val="single"/>
        </w:rPr>
      </w:pPr>
      <w:r w:rsidRPr="003A2B28">
        <w:rPr>
          <w:rFonts w:cs="Arial"/>
          <w:b/>
          <w:bCs/>
          <w:sz w:val="28"/>
          <w:szCs w:val="28"/>
          <w:u w:val="single"/>
        </w:rPr>
        <w:t xml:space="preserve">Older Adults </w:t>
      </w:r>
      <w:r>
        <w:rPr>
          <w:rFonts w:cs="Arial"/>
          <w:b/>
          <w:bCs/>
          <w:sz w:val="28"/>
          <w:szCs w:val="28"/>
          <w:u w:val="single"/>
        </w:rPr>
        <w:t>self-harm too</w:t>
      </w:r>
    </w:p>
    <w:p w14:paraId="217CCBC7" w14:textId="77777777" w:rsidR="003F1322" w:rsidRPr="003A2B28" w:rsidRDefault="003F1322" w:rsidP="003F1322">
      <w:pPr>
        <w:spacing w:line="360" w:lineRule="auto"/>
        <w:jc w:val="center"/>
        <w:rPr>
          <w:rFonts w:cs="Arial"/>
          <w:b/>
          <w:bCs/>
          <w:sz w:val="28"/>
          <w:szCs w:val="28"/>
          <w:u w:val="single"/>
        </w:rPr>
      </w:pPr>
    </w:p>
    <w:p w14:paraId="4BA25CF8" w14:textId="77777777" w:rsidR="003F1322" w:rsidRDefault="003F1322" w:rsidP="003F1322">
      <w:pPr>
        <w:spacing w:line="360" w:lineRule="auto"/>
        <w:jc w:val="center"/>
        <w:rPr>
          <w:rFonts w:cs="Arial"/>
          <w:b/>
          <w:bCs/>
          <w:sz w:val="24"/>
          <w:szCs w:val="24"/>
        </w:rPr>
      </w:pPr>
      <w:r w:rsidRPr="007C3D0E">
        <w:rPr>
          <w:rFonts w:cs="Arial"/>
          <w:b/>
          <w:bCs/>
          <w:sz w:val="24"/>
          <w:szCs w:val="24"/>
        </w:rPr>
        <w:t>How affective is counselling in addressing self-harm in older adults?</w:t>
      </w:r>
    </w:p>
    <w:p w14:paraId="2ED58178" w14:textId="77777777" w:rsidR="003F1322" w:rsidRDefault="003F1322" w:rsidP="003F1322">
      <w:pPr>
        <w:spacing w:line="360" w:lineRule="auto"/>
        <w:jc w:val="center"/>
        <w:rPr>
          <w:rFonts w:cs="Arial"/>
          <w:b/>
          <w:bCs/>
          <w:sz w:val="24"/>
          <w:szCs w:val="24"/>
        </w:rPr>
      </w:pPr>
    </w:p>
    <w:p w14:paraId="29BAACF1" w14:textId="77777777" w:rsidR="003F1322" w:rsidRDefault="003F1322" w:rsidP="003F1322">
      <w:pPr>
        <w:spacing w:line="360" w:lineRule="auto"/>
        <w:jc w:val="center"/>
        <w:rPr>
          <w:rFonts w:cs="Arial"/>
          <w:b/>
          <w:bCs/>
          <w:sz w:val="24"/>
          <w:szCs w:val="24"/>
        </w:rPr>
      </w:pPr>
    </w:p>
    <w:p w14:paraId="422974FD" w14:textId="77777777" w:rsidR="0049518B" w:rsidRDefault="0049518B" w:rsidP="0049518B">
      <w:pPr>
        <w:spacing w:line="360" w:lineRule="auto"/>
        <w:jc w:val="both"/>
        <w:rPr>
          <w:rFonts w:cs="Arial"/>
          <w:b/>
          <w:bCs/>
          <w:color w:val="000000"/>
          <w:sz w:val="24"/>
          <w:szCs w:val="24"/>
          <w:shd w:val="clear" w:color="auto" w:fill="FFFFFF"/>
        </w:rPr>
      </w:pPr>
      <w:r w:rsidRPr="000513A2">
        <w:rPr>
          <w:rFonts w:cs="Arial"/>
          <w:b/>
          <w:bCs/>
          <w:color w:val="000000"/>
          <w:sz w:val="24"/>
          <w:szCs w:val="24"/>
          <w:shd w:val="clear" w:color="auto" w:fill="FFFFFF"/>
        </w:rPr>
        <w:t>Abstract</w:t>
      </w:r>
    </w:p>
    <w:p w14:paraId="4B79F1F0" w14:textId="77777777" w:rsidR="0049518B" w:rsidRDefault="0049518B" w:rsidP="0049518B">
      <w:pPr>
        <w:spacing w:line="360" w:lineRule="auto"/>
        <w:jc w:val="both"/>
        <w:rPr>
          <w:rFonts w:cs="Arial"/>
          <w:b/>
          <w:bCs/>
          <w:color w:val="000000"/>
          <w:sz w:val="24"/>
          <w:szCs w:val="24"/>
          <w:shd w:val="clear" w:color="auto" w:fill="FFFFFF"/>
        </w:rPr>
      </w:pPr>
    </w:p>
    <w:p w14:paraId="5BC304E3" w14:textId="642915E3" w:rsidR="2F632DB9" w:rsidRDefault="0049518B" w:rsidP="2F632DB9">
      <w:pPr>
        <w:spacing w:line="360" w:lineRule="auto"/>
        <w:jc w:val="both"/>
        <w:rPr>
          <w:rFonts w:cs="Arial"/>
          <w:color w:val="000000" w:themeColor="text1"/>
          <w:sz w:val="24"/>
          <w:szCs w:val="24"/>
        </w:rPr>
      </w:pPr>
      <w:r>
        <w:rPr>
          <w:rFonts w:cs="Arial"/>
          <w:color w:val="000000"/>
          <w:sz w:val="24"/>
          <w:szCs w:val="24"/>
          <w:shd w:val="clear" w:color="auto" w:fill="FFFFFF"/>
        </w:rPr>
        <w:t xml:space="preserve">The focus of this research is on self-harm, therapy available and possible </w:t>
      </w:r>
      <w:r w:rsidRPr="000513A2">
        <w:rPr>
          <w:rFonts w:cs="Arial"/>
          <w:color w:val="000000"/>
          <w:sz w:val="24"/>
          <w:szCs w:val="24"/>
          <w:shd w:val="clear" w:color="auto" w:fill="FFFFFF"/>
        </w:rPr>
        <w:t>reasons for the rise in older adults who self-harm</w:t>
      </w:r>
      <w:r>
        <w:rPr>
          <w:rFonts w:cs="Arial"/>
          <w:color w:val="000000"/>
          <w:sz w:val="24"/>
          <w:szCs w:val="24"/>
          <w:shd w:val="clear" w:color="auto" w:fill="FFFFFF"/>
        </w:rPr>
        <w:t xml:space="preserve"> and keep it hidden. This study focuses on both men and woman in the older age group </w:t>
      </w:r>
      <w:r w:rsidRPr="2BC9BE31">
        <w:rPr>
          <w:rFonts w:cs="Arial"/>
          <w:sz w:val="24"/>
          <w:szCs w:val="24"/>
          <w:shd w:val="clear" w:color="auto" w:fill="FFFFFF"/>
        </w:rPr>
        <w:t>although many studies primarily explore woman.</w:t>
      </w:r>
      <w:r>
        <w:rPr>
          <w:rFonts w:cs="Arial"/>
          <w:color w:val="000000"/>
          <w:sz w:val="24"/>
          <w:szCs w:val="24"/>
          <w:shd w:val="clear" w:color="auto" w:fill="FFFFFF"/>
        </w:rPr>
        <w:t xml:space="preserve"> </w:t>
      </w:r>
      <w:r w:rsidR="2EAB463A" w:rsidRPr="2EAB463A">
        <w:rPr>
          <w:rFonts w:cs="Arial"/>
          <w:color w:val="000000" w:themeColor="text1"/>
          <w:sz w:val="24"/>
          <w:szCs w:val="24"/>
        </w:rPr>
        <w:t>Statistics</w:t>
      </w:r>
      <w:r w:rsidR="2B1A74BD" w:rsidRPr="2B1A74BD">
        <w:rPr>
          <w:rFonts w:cs="Arial"/>
          <w:color w:val="000000" w:themeColor="text1"/>
          <w:sz w:val="24"/>
          <w:szCs w:val="24"/>
        </w:rPr>
        <w:t xml:space="preserve"> show women </w:t>
      </w:r>
      <w:r w:rsidR="2B1A74BD" w:rsidRPr="2B1A74BD">
        <w:rPr>
          <w:rFonts w:cs="Arial"/>
          <w:sz w:val="24"/>
          <w:szCs w:val="24"/>
        </w:rPr>
        <w:t>aged between 16 to 24 (25.7%) self-harmed in contrast to one in a hundred women aged 75 or over (0.6%) (NHS, 2016).</w:t>
      </w:r>
      <w:r w:rsidR="2B1A74BD" w:rsidRPr="2B1A74BD">
        <w:rPr>
          <w:rFonts w:cs="Arial"/>
          <w:color w:val="000000" w:themeColor="text1"/>
          <w:sz w:val="24"/>
          <w:szCs w:val="24"/>
        </w:rPr>
        <w:t xml:space="preserve"> </w:t>
      </w:r>
      <w:r w:rsidR="5715C453" w:rsidRPr="5715C453">
        <w:rPr>
          <w:rFonts w:cs="Arial"/>
          <w:color w:val="000000" w:themeColor="text1"/>
          <w:sz w:val="24"/>
          <w:szCs w:val="24"/>
        </w:rPr>
        <w:t xml:space="preserve">Enviromental factors were explored </w:t>
      </w:r>
      <w:r w:rsidRPr="000513A2">
        <w:rPr>
          <w:rFonts w:cs="Arial"/>
          <w:color w:val="000000"/>
          <w:sz w:val="24"/>
          <w:szCs w:val="24"/>
          <w:shd w:val="clear" w:color="auto" w:fill="FFFFFF"/>
        </w:rPr>
        <w:t xml:space="preserve">including shame, stigma, culture, faith and socioeconomics. Different therapies and their suitability for self-harm sufferers are also discussed. </w:t>
      </w:r>
      <w:r w:rsidR="74031612" w:rsidRPr="74031612">
        <w:rPr>
          <w:rFonts w:cs="Arial"/>
          <w:color w:val="000000" w:themeColor="text1"/>
          <w:sz w:val="24"/>
          <w:szCs w:val="24"/>
        </w:rPr>
        <w:t xml:space="preserve">The research approach used was by </w:t>
      </w:r>
      <w:r w:rsidR="619A03B6" w:rsidRPr="619A03B6">
        <w:rPr>
          <w:rFonts w:cs="Arial"/>
          <w:color w:val="000000" w:themeColor="text1"/>
          <w:sz w:val="24"/>
          <w:szCs w:val="24"/>
        </w:rPr>
        <w:t>Thematic Analysis</w:t>
      </w:r>
      <w:r w:rsidR="0C3982A8" w:rsidRPr="0C3982A8">
        <w:rPr>
          <w:rFonts w:cs="Arial"/>
          <w:color w:val="000000" w:themeColor="text1"/>
          <w:sz w:val="24"/>
          <w:szCs w:val="24"/>
        </w:rPr>
        <w:t>.</w:t>
      </w:r>
      <w:r w:rsidR="619A03B6" w:rsidRPr="619A03B6">
        <w:rPr>
          <w:rFonts w:cs="Arial"/>
          <w:color w:val="000000" w:themeColor="text1"/>
          <w:sz w:val="24"/>
          <w:szCs w:val="24"/>
        </w:rPr>
        <w:t xml:space="preserve"> </w:t>
      </w:r>
      <w:r w:rsidR="40021071" w:rsidRPr="40021071">
        <w:rPr>
          <w:rFonts w:cs="Arial"/>
          <w:color w:val="000000" w:themeColor="text1"/>
          <w:sz w:val="24"/>
          <w:szCs w:val="24"/>
        </w:rPr>
        <w:t xml:space="preserve">Expectations of the findings included the main use of cognitive therapies however there was no preferred therapy </w:t>
      </w:r>
      <w:r w:rsidR="4FA73CE4" w:rsidRPr="4FA73CE4">
        <w:rPr>
          <w:rFonts w:cs="Arial"/>
          <w:color w:val="000000" w:themeColor="text1"/>
          <w:sz w:val="24"/>
          <w:szCs w:val="24"/>
        </w:rPr>
        <w:t xml:space="preserve">used. </w:t>
      </w:r>
      <w:r w:rsidR="64D23BF0" w:rsidRPr="64D23BF0">
        <w:rPr>
          <w:rFonts w:cs="Arial"/>
          <w:color w:val="000000" w:themeColor="text1"/>
          <w:sz w:val="24"/>
          <w:szCs w:val="24"/>
        </w:rPr>
        <w:t xml:space="preserve">This study found that the therapeutic relationship was more important than </w:t>
      </w:r>
      <w:r w:rsidR="0BC78E37" w:rsidRPr="0BC78E37">
        <w:rPr>
          <w:rFonts w:cs="Arial"/>
          <w:color w:val="000000" w:themeColor="text1"/>
          <w:sz w:val="24"/>
          <w:szCs w:val="24"/>
        </w:rPr>
        <w:t>the therapy used and that men were found to be admitted for self-harm than women.</w:t>
      </w:r>
      <w:r w:rsidR="33698077" w:rsidRPr="33698077">
        <w:rPr>
          <w:rFonts w:cs="Arial"/>
          <w:color w:val="000000" w:themeColor="text1"/>
          <w:sz w:val="24"/>
          <w:szCs w:val="24"/>
        </w:rPr>
        <w:t xml:space="preserve"> </w:t>
      </w:r>
      <w:r w:rsidR="221DCAF4" w:rsidRPr="221DCAF4">
        <w:rPr>
          <w:rFonts w:cs="Arial"/>
          <w:color w:val="000000" w:themeColor="text1"/>
          <w:sz w:val="24"/>
          <w:szCs w:val="24"/>
        </w:rPr>
        <w:t xml:space="preserve">Additionally, the lack of help and the effectiveness of therapy offered impacted those of ethnic minorities. </w:t>
      </w:r>
      <w:r w:rsidR="63B374B4" w:rsidRPr="63B374B4">
        <w:rPr>
          <w:rFonts w:cs="Arial"/>
          <w:color w:val="000000" w:themeColor="text1"/>
          <w:sz w:val="24"/>
          <w:szCs w:val="24"/>
        </w:rPr>
        <w:t xml:space="preserve">The main conclusion indicates the lack of research in this area. </w:t>
      </w:r>
      <w:r w:rsidR="4918473E" w:rsidRPr="4918473E">
        <w:rPr>
          <w:rFonts w:cs="Arial"/>
          <w:color w:val="000000" w:themeColor="text1"/>
          <w:sz w:val="24"/>
          <w:szCs w:val="24"/>
        </w:rPr>
        <w:t>The</w:t>
      </w:r>
      <w:r w:rsidR="4B53A10A" w:rsidRPr="4B53A10A">
        <w:rPr>
          <w:rFonts w:cs="Arial"/>
          <w:color w:val="000000" w:themeColor="text1"/>
          <w:sz w:val="24"/>
          <w:szCs w:val="24"/>
        </w:rPr>
        <w:t xml:space="preserve"> importance of this </w:t>
      </w:r>
      <w:r w:rsidR="61469477" w:rsidRPr="61469477">
        <w:rPr>
          <w:rFonts w:cs="Arial"/>
          <w:color w:val="000000" w:themeColor="text1"/>
          <w:sz w:val="24"/>
          <w:szCs w:val="24"/>
        </w:rPr>
        <w:t>study</w:t>
      </w:r>
      <w:r w:rsidR="37CB62CB" w:rsidRPr="37CB62CB">
        <w:rPr>
          <w:rFonts w:cs="Arial"/>
          <w:color w:val="000000" w:themeColor="text1"/>
          <w:sz w:val="24"/>
          <w:szCs w:val="24"/>
        </w:rPr>
        <w:t xml:space="preserve"> keeps this </w:t>
      </w:r>
      <w:r w:rsidR="6FA2C850" w:rsidRPr="6FA2C850">
        <w:rPr>
          <w:rFonts w:cs="Arial"/>
          <w:color w:val="000000" w:themeColor="text1"/>
          <w:sz w:val="24"/>
          <w:szCs w:val="24"/>
        </w:rPr>
        <w:t xml:space="preserve">subject </w:t>
      </w:r>
      <w:r w:rsidR="6C243766" w:rsidRPr="6C243766">
        <w:rPr>
          <w:rFonts w:cs="Arial"/>
          <w:color w:val="000000" w:themeColor="text1"/>
          <w:sz w:val="24"/>
          <w:szCs w:val="24"/>
        </w:rPr>
        <w:t xml:space="preserve">relevant </w:t>
      </w:r>
      <w:r w:rsidR="5FE6D160" w:rsidRPr="5FE6D160">
        <w:rPr>
          <w:rFonts w:cs="Arial"/>
          <w:color w:val="000000" w:themeColor="text1"/>
          <w:sz w:val="24"/>
          <w:szCs w:val="24"/>
        </w:rPr>
        <w:t xml:space="preserve">for future research and </w:t>
      </w:r>
      <w:r w:rsidR="6C451A78" w:rsidRPr="6C451A78">
        <w:rPr>
          <w:rFonts w:cs="Arial"/>
          <w:color w:val="000000" w:themeColor="text1"/>
          <w:sz w:val="24"/>
          <w:szCs w:val="24"/>
        </w:rPr>
        <w:t>to reduce connotations this hidden subject brings</w:t>
      </w:r>
      <w:r w:rsidR="585799B0" w:rsidRPr="585799B0">
        <w:rPr>
          <w:rFonts w:cs="Arial"/>
          <w:color w:val="000000" w:themeColor="text1"/>
          <w:sz w:val="24"/>
          <w:szCs w:val="24"/>
        </w:rPr>
        <w:t>.</w:t>
      </w:r>
    </w:p>
    <w:p w14:paraId="288B2CA2" w14:textId="2BD35F3F" w:rsidR="0049518B" w:rsidRDefault="0049518B" w:rsidP="0049518B">
      <w:pPr>
        <w:spacing w:line="360" w:lineRule="auto"/>
        <w:jc w:val="both"/>
        <w:rPr>
          <w:rFonts w:cs="Arial"/>
          <w:color w:val="000000"/>
          <w:sz w:val="24"/>
          <w:szCs w:val="24"/>
          <w:shd w:val="clear" w:color="auto" w:fill="FFFFFF"/>
        </w:rPr>
      </w:pPr>
    </w:p>
    <w:p w14:paraId="7E3C0D07" w14:textId="77777777" w:rsidR="0049518B" w:rsidRPr="000513A2" w:rsidRDefault="0049518B" w:rsidP="0049518B">
      <w:pPr>
        <w:spacing w:line="360" w:lineRule="auto"/>
        <w:jc w:val="both"/>
        <w:rPr>
          <w:rFonts w:cs="Arial"/>
          <w:color w:val="000000"/>
          <w:sz w:val="24"/>
          <w:szCs w:val="24"/>
          <w:shd w:val="clear" w:color="auto" w:fill="FFFFFF"/>
        </w:rPr>
      </w:pPr>
      <w:r>
        <w:rPr>
          <w:rFonts w:cs="Arial"/>
          <w:color w:val="000000"/>
          <w:sz w:val="24"/>
          <w:szCs w:val="24"/>
          <w:shd w:val="clear" w:color="auto" w:fill="FFFFFF"/>
        </w:rPr>
        <w:t>The main keywords used were Self-harm, Shame, Stigma, Therapies.</w:t>
      </w:r>
    </w:p>
    <w:p w14:paraId="60CCBF00" w14:textId="77777777" w:rsidR="0049518B" w:rsidRDefault="0049518B" w:rsidP="0049518B">
      <w:pPr>
        <w:spacing w:line="360" w:lineRule="auto"/>
        <w:jc w:val="both"/>
        <w:rPr>
          <w:rFonts w:cs="Arial"/>
          <w:b/>
          <w:bCs/>
          <w:sz w:val="24"/>
          <w:szCs w:val="24"/>
        </w:rPr>
      </w:pPr>
    </w:p>
    <w:p w14:paraId="4EB22CE1" w14:textId="77777777" w:rsidR="0057294C" w:rsidRDefault="0057294C" w:rsidP="0049518B">
      <w:pPr>
        <w:spacing w:line="360" w:lineRule="auto"/>
        <w:jc w:val="both"/>
        <w:rPr>
          <w:rFonts w:cs="Arial"/>
          <w:b/>
          <w:bCs/>
          <w:sz w:val="24"/>
          <w:szCs w:val="24"/>
        </w:rPr>
      </w:pPr>
    </w:p>
    <w:p w14:paraId="0CE2F938" w14:textId="77777777" w:rsidR="0057294C" w:rsidRDefault="0057294C" w:rsidP="0049518B">
      <w:pPr>
        <w:spacing w:line="360" w:lineRule="auto"/>
        <w:jc w:val="both"/>
        <w:rPr>
          <w:rFonts w:cs="Arial"/>
          <w:b/>
          <w:bCs/>
          <w:sz w:val="24"/>
          <w:szCs w:val="24"/>
        </w:rPr>
      </w:pPr>
    </w:p>
    <w:p w14:paraId="082DBE47" w14:textId="77777777" w:rsidR="0057294C" w:rsidRDefault="0057294C" w:rsidP="0049518B">
      <w:pPr>
        <w:spacing w:line="360" w:lineRule="auto"/>
        <w:jc w:val="both"/>
        <w:rPr>
          <w:rFonts w:cs="Arial"/>
          <w:b/>
          <w:bCs/>
          <w:sz w:val="24"/>
          <w:szCs w:val="24"/>
        </w:rPr>
      </w:pPr>
    </w:p>
    <w:p w14:paraId="5DBFE552" w14:textId="77777777" w:rsidR="0057294C" w:rsidRDefault="0057294C" w:rsidP="0049518B">
      <w:pPr>
        <w:spacing w:line="360" w:lineRule="auto"/>
        <w:jc w:val="both"/>
        <w:rPr>
          <w:rFonts w:cs="Arial"/>
          <w:b/>
          <w:bCs/>
          <w:sz w:val="24"/>
          <w:szCs w:val="24"/>
        </w:rPr>
      </w:pPr>
    </w:p>
    <w:p w14:paraId="5517096A" w14:textId="77777777" w:rsidR="0057294C" w:rsidRDefault="0057294C" w:rsidP="0049518B">
      <w:pPr>
        <w:spacing w:line="360" w:lineRule="auto"/>
        <w:jc w:val="both"/>
        <w:rPr>
          <w:rFonts w:cs="Arial"/>
          <w:b/>
          <w:bCs/>
          <w:sz w:val="24"/>
          <w:szCs w:val="24"/>
        </w:rPr>
      </w:pPr>
    </w:p>
    <w:p w14:paraId="3F2510E7" w14:textId="77777777" w:rsidR="0057294C" w:rsidRDefault="0057294C" w:rsidP="0049518B">
      <w:pPr>
        <w:spacing w:line="360" w:lineRule="auto"/>
        <w:jc w:val="both"/>
        <w:rPr>
          <w:rFonts w:cs="Arial"/>
          <w:b/>
          <w:bCs/>
          <w:sz w:val="24"/>
          <w:szCs w:val="24"/>
        </w:rPr>
      </w:pPr>
    </w:p>
    <w:p w14:paraId="39B27390" w14:textId="77777777" w:rsidR="006425D8" w:rsidRDefault="006425D8" w:rsidP="003F1322">
      <w:pPr>
        <w:spacing w:line="360" w:lineRule="auto"/>
        <w:jc w:val="center"/>
        <w:rPr>
          <w:rFonts w:cs="Arial"/>
          <w:b/>
          <w:bCs/>
          <w:sz w:val="24"/>
          <w:szCs w:val="24"/>
        </w:rPr>
      </w:pPr>
    </w:p>
    <w:p w14:paraId="3553B5BF" w14:textId="77777777" w:rsidR="00EB71FF" w:rsidRDefault="00EB71FF" w:rsidP="00EB71FF">
      <w:pPr>
        <w:spacing w:line="360" w:lineRule="auto"/>
        <w:rPr>
          <w:rFonts w:cs="Arial"/>
          <w:b/>
          <w:bCs/>
          <w:sz w:val="28"/>
          <w:szCs w:val="28"/>
        </w:rPr>
      </w:pPr>
      <w:r w:rsidRPr="00CB28C7">
        <w:rPr>
          <w:rFonts w:cs="Arial"/>
          <w:b/>
          <w:bCs/>
          <w:sz w:val="28"/>
          <w:szCs w:val="28"/>
        </w:rPr>
        <w:t>Introduction</w:t>
      </w:r>
    </w:p>
    <w:p w14:paraId="1313C037" w14:textId="77777777" w:rsidR="00EB71FF" w:rsidRPr="00CB28C7" w:rsidRDefault="00EB71FF" w:rsidP="00EB71FF">
      <w:pPr>
        <w:spacing w:line="360" w:lineRule="auto"/>
        <w:rPr>
          <w:rFonts w:cs="Arial"/>
          <w:b/>
          <w:bCs/>
          <w:sz w:val="28"/>
          <w:szCs w:val="28"/>
        </w:rPr>
      </w:pPr>
    </w:p>
    <w:p w14:paraId="6770216C" w14:textId="753816AC" w:rsidR="00EB71FF" w:rsidRDefault="00EB71FF" w:rsidP="00EB71FF">
      <w:pPr>
        <w:spacing w:line="360" w:lineRule="auto"/>
        <w:rPr>
          <w:rFonts w:cs="Arial"/>
          <w:color w:val="000000"/>
          <w:sz w:val="24"/>
          <w:szCs w:val="24"/>
          <w:shd w:val="clear" w:color="auto" w:fill="FFFFFF"/>
        </w:rPr>
      </w:pPr>
      <w:r w:rsidRPr="00135051">
        <w:rPr>
          <w:rFonts w:cs="Arial"/>
          <w:sz w:val="24"/>
          <w:szCs w:val="24"/>
        </w:rPr>
        <w:t xml:space="preserve">This literature review </w:t>
      </w:r>
      <w:r>
        <w:rPr>
          <w:rFonts w:cs="Arial"/>
          <w:sz w:val="24"/>
          <w:szCs w:val="24"/>
        </w:rPr>
        <w:t xml:space="preserve">is on </w:t>
      </w:r>
      <w:r w:rsidRPr="00135051">
        <w:rPr>
          <w:rFonts w:cs="Arial"/>
          <w:sz w:val="24"/>
          <w:szCs w:val="24"/>
        </w:rPr>
        <w:t>the hidden subject of older adults who self-harm</w:t>
      </w:r>
      <w:r>
        <w:rPr>
          <w:rFonts w:cs="Arial"/>
          <w:sz w:val="24"/>
          <w:szCs w:val="24"/>
        </w:rPr>
        <w:t>. It is widely acknowledged that the rate of self-harm in adolescents and young people is high. In</w:t>
      </w:r>
      <w:r w:rsidRPr="00135051">
        <w:rPr>
          <w:rFonts w:cs="Arial"/>
          <w:sz w:val="24"/>
          <w:szCs w:val="24"/>
        </w:rPr>
        <w:t xml:space="preserve"> 2016</w:t>
      </w:r>
      <w:r>
        <w:rPr>
          <w:rFonts w:cs="Arial"/>
          <w:sz w:val="24"/>
          <w:szCs w:val="24"/>
        </w:rPr>
        <w:t>,</w:t>
      </w:r>
      <w:r w:rsidRPr="00135051">
        <w:rPr>
          <w:rFonts w:cs="Arial"/>
          <w:sz w:val="24"/>
          <w:szCs w:val="24"/>
        </w:rPr>
        <w:t xml:space="preserve"> the results of the</w:t>
      </w:r>
      <w:r w:rsidRPr="00135051">
        <w:rPr>
          <w:rFonts w:cs="Arial"/>
          <w:color w:val="000000"/>
          <w:sz w:val="24"/>
          <w:szCs w:val="24"/>
          <w:shd w:val="clear" w:color="auto" w:fill="FFFFFF"/>
        </w:rPr>
        <w:t xml:space="preserve"> Adult Psychiatric Morbidity Survey</w:t>
      </w:r>
      <w:r>
        <w:rPr>
          <w:rFonts w:cs="Arial"/>
          <w:color w:val="000000"/>
          <w:sz w:val="24"/>
          <w:szCs w:val="24"/>
          <w:shd w:val="clear" w:color="auto" w:fill="FFFFFF"/>
        </w:rPr>
        <w:t xml:space="preserve"> were published by the NHS</w:t>
      </w:r>
      <w:r w:rsidRPr="00135051">
        <w:rPr>
          <w:rFonts w:cs="Arial"/>
          <w:color w:val="000000"/>
          <w:sz w:val="24"/>
          <w:szCs w:val="24"/>
          <w:shd w:val="clear" w:color="auto" w:fill="FFFFFF"/>
        </w:rPr>
        <w:t xml:space="preserve"> </w:t>
      </w:r>
      <w:r>
        <w:rPr>
          <w:rFonts w:cs="Arial"/>
          <w:color w:val="000000"/>
          <w:sz w:val="24"/>
          <w:szCs w:val="24"/>
          <w:shd w:val="clear" w:color="auto" w:fill="FFFFFF"/>
        </w:rPr>
        <w:t>who</w:t>
      </w:r>
      <w:r w:rsidRPr="00135051">
        <w:rPr>
          <w:rFonts w:cs="Arial"/>
          <w:color w:val="000000"/>
          <w:sz w:val="24"/>
          <w:szCs w:val="24"/>
          <w:shd w:val="clear" w:color="auto" w:fill="FFFFFF"/>
        </w:rPr>
        <w:t xml:space="preserve"> carried out</w:t>
      </w:r>
      <w:r>
        <w:rPr>
          <w:rFonts w:cs="Arial"/>
          <w:color w:val="000000"/>
          <w:sz w:val="24"/>
          <w:szCs w:val="24"/>
          <w:shd w:val="clear" w:color="auto" w:fill="FFFFFF"/>
        </w:rPr>
        <w:t xml:space="preserve"> the survey</w:t>
      </w:r>
      <w:r w:rsidRPr="00135051">
        <w:rPr>
          <w:rFonts w:cs="Arial"/>
          <w:color w:val="000000"/>
          <w:sz w:val="24"/>
          <w:szCs w:val="24"/>
          <w:shd w:val="clear" w:color="auto" w:fill="FFFFFF"/>
        </w:rPr>
        <w:t xml:space="preserve"> in 2014. </w:t>
      </w:r>
      <w:r>
        <w:rPr>
          <w:rFonts w:cs="Arial"/>
          <w:color w:val="000000"/>
          <w:sz w:val="24"/>
          <w:szCs w:val="24"/>
          <w:shd w:val="clear" w:color="auto" w:fill="FFFFFF"/>
        </w:rPr>
        <w:t>The report showed</w:t>
      </w:r>
      <w:r w:rsidRPr="00135051">
        <w:rPr>
          <w:rFonts w:cs="Arial"/>
          <w:color w:val="000000"/>
          <w:sz w:val="24"/>
          <w:szCs w:val="24"/>
          <w:shd w:val="clear" w:color="auto" w:fill="FFFFFF"/>
        </w:rPr>
        <w:t xml:space="preserve"> that one in four </w:t>
      </w:r>
      <w:r w:rsidRPr="00135051">
        <w:rPr>
          <w:rFonts w:cs="Arial"/>
          <w:sz w:val="24"/>
          <w:szCs w:val="24"/>
        </w:rPr>
        <w:t>women aged between 16 to 24 (25.7%) self-harmed in contrast to one in a hundred women aged 75 or over (0.6%)</w:t>
      </w:r>
      <w:r>
        <w:rPr>
          <w:rFonts w:cs="Arial"/>
          <w:sz w:val="24"/>
          <w:szCs w:val="24"/>
        </w:rPr>
        <w:t xml:space="preserve"> who self-harmed</w:t>
      </w:r>
      <w:r w:rsidRPr="00135051">
        <w:rPr>
          <w:rFonts w:cs="Arial"/>
          <w:sz w:val="24"/>
          <w:szCs w:val="24"/>
        </w:rPr>
        <w:t xml:space="preserve"> (NHS, 2016). </w:t>
      </w:r>
      <w:r>
        <w:rPr>
          <w:rFonts w:cs="Arial"/>
          <w:sz w:val="24"/>
          <w:szCs w:val="24"/>
        </w:rPr>
        <w:t xml:space="preserve">Historically, in 2007 it was mainly established and showed from numerous research that self-harm was carried out mainly by children and young people </w:t>
      </w:r>
      <w:r w:rsidRPr="0051338D">
        <w:rPr>
          <w:rFonts w:cs="Arial"/>
          <w:color w:val="000000"/>
          <w:sz w:val="24"/>
          <w:szCs w:val="24"/>
          <w:shd w:val="clear" w:color="auto" w:fill="FFFFFF"/>
        </w:rPr>
        <w:t>(Klonsky, 2007</w:t>
      </w:r>
      <w:r>
        <w:rPr>
          <w:rFonts w:cs="Arial"/>
          <w:color w:val="000000"/>
          <w:sz w:val="24"/>
          <w:szCs w:val="24"/>
          <w:shd w:val="clear" w:color="auto" w:fill="FFFFFF"/>
        </w:rPr>
        <w:t>, p.1040</w:t>
      </w:r>
      <w:r w:rsidRPr="0051338D">
        <w:rPr>
          <w:rFonts w:cs="Arial"/>
          <w:color w:val="000000"/>
          <w:sz w:val="24"/>
          <w:szCs w:val="24"/>
          <w:shd w:val="clear" w:color="auto" w:fill="FFFFFF"/>
        </w:rPr>
        <w:t>). T</w:t>
      </w:r>
      <w:r>
        <w:rPr>
          <w:rFonts w:cs="Arial"/>
          <w:color w:val="000000"/>
          <w:sz w:val="24"/>
          <w:szCs w:val="24"/>
          <w:shd w:val="clear" w:color="auto" w:fill="FFFFFF"/>
        </w:rPr>
        <w:t xml:space="preserve">en years later research undertaken in Australia showed they also had a significant rise (68%) of self-harm in young girls aged between thirteen to sixteen </w:t>
      </w:r>
      <w:r w:rsidRPr="00C94F8F">
        <w:rPr>
          <w:rFonts w:cs="Arial"/>
          <w:color w:val="000000"/>
          <w:sz w:val="24"/>
          <w:szCs w:val="24"/>
          <w:shd w:val="clear" w:color="auto" w:fill="FFFFFF"/>
        </w:rPr>
        <w:t>(Morgan et al</w:t>
      </w:r>
      <w:r>
        <w:rPr>
          <w:rFonts w:cs="Arial"/>
          <w:color w:val="000000"/>
          <w:sz w:val="24"/>
          <w:szCs w:val="24"/>
          <w:shd w:val="clear" w:color="auto" w:fill="FFFFFF"/>
        </w:rPr>
        <w:t>.</w:t>
      </w:r>
      <w:r w:rsidRPr="00C94F8F">
        <w:rPr>
          <w:rFonts w:cs="Arial"/>
          <w:color w:val="000000"/>
          <w:sz w:val="24"/>
          <w:szCs w:val="24"/>
          <w:shd w:val="clear" w:color="auto" w:fill="FFFFFF"/>
        </w:rPr>
        <w:t xml:space="preserve"> 2017</w:t>
      </w:r>
      <w:r>
        <w:rPr>
          <w:rFonts w:cs="Arial"/>
          <w:color w:val="000000"/>
          <w:sz w:val="24"/>
          <w:szCs w:val="24"/>
          <w:shd w:val="clear" w:color="auto" w:fill="FFFFFF"/>
        </w:rPr>
        <w:t>, p.1</w:t>
      </w:r>
      <w:r w:rsidRPr="00C94F8F">
        <w:rPr>
          <w:rFonts w:cs="Arial"/>
          <w:color w:val="000000"/>
          <w:sz w:val="24"/>
          <w:szCs w:val="24"/>
          <w:shd w:val="clear" w:color="auto" w:fill="FFFFFF"/>
        </w:rPr>
        <w:t>).</w:t>
      </w:r>
      <w:r w:rsidRPr="00135051">
        <w:rPr>
          <w:rFonts w:cs="Arial"/>
          <w:color w:val="000000"/>
          <w:sz w:val="24"/>
          <w:szCs w:val="24"/>
          <w:shd w:val="clear" w:color="auto" w:fill="FFFFFF"/>
        </w:rPr>
        <w:t xml:space="preserve"> </w:t>
      </w:r>
      <w:r>
        <w:rPr>
          <w:rFonts w:cs="Arial"/>
          <w:color w:val="000000"/>
          <w:sz w:val="24"/>
          <w:szCs w:val="24"/>
          <w:shd w:val="clear" w:color="auto" w:fill="FFFFFF"/>
        </w:rPr>
        <w:t xml:space="preserve">However, in 2023 results from a survey taken between 2017 to 2023 showed that the mental health of children who self-harmed that possibly had a mental disorder aged between eight to sixteen years was 30.4% and for young people aged seventeen to twenty-four years who self-harmed also with a possible mental disorder was 69.5% </w:t>
      </w:r>
      <w:r w:rsidRPr="00F36254">
        <w:rPr>
          <w:sz w:val="24"/>
          <w:szCs w:val="24"/>
        </w:rPr>
        <w:t>(NHS, 2023)</w:t>
      </w:r>
      <w:r>
        <w:rPr>
          <w:sz w:val="24"/>
          <w:szCs w:val="24"/>
        </w:rPr>
        <w:t>.</w:t>
      </w:r>
    </w:p>
    <w:p w14:paraId="53BF1F8C" w14:textId="77777777" w:rsidR="00EB71FF" w:rsidRDefault="00EB71FF" w:rsidP="00EB71FF">
      <w:pPr>
        <w:spacing w:line="360" w:lineRule="auto"/>
        <w:rPr>
          <w:rFonts w:cs="Arial"/>
          <w:color w:val="000000"/>
          <w:sz w:val="24"/>
          <w:szCs w:val="24"/>
          <w:shd w:val="clear" w:color="auto" w:fill="FFFFFF"/>
        </w:rPr>
      </w:pPr>
    </w:p>
    <w:p w14:paraId="662A2C9A" w14:textId="0460C61A" w:rsidR="00EB71FF" w:rsidRPr="00F107DF" w:rsidRDefault="00EB71FF" w:rsidP="00EB71FF">
      <w:pPr>
        <w:spacing w:line="360" w:lineRule="auto"/>
        <w:rPr>
          <w:rFonts w:cs="Arial"/>
          <w:color w:val="000000"/>
          <w:sz w:val="24"/>
          <w:szCs w:val="24"/>
          <w:shd w:val="clear" w:color="auto" w:fill="FFFFFF"/>
        </w:rPr>
      </w:pPr>
      <w:r w:rsidRPr="00135051">
        <w:rPr>
          <w:rFonts w:cs="Arial"/>
          <w:color w:val="000000"/>
          <w:sz w:val="24"/>
          <w:szCs w:val="24"/>
          <w:shd w:val="clear" w:color="auto" w:fill="FFFFFF"/>
        </w:rPr>
        <w:t xml:space="preserve">Methods of self-harming behaviours used vary, but the </w:t>
      </w:r>
      <w:r>
        <w:rPr>
          <w:rFonts w:cs="Arial"/>
          <w:color w:val="000000"/>
          <w:sz w:val="24"/>
          <w:szCs w:val="24"/>
          <w:shd w:val="clear" w:color="auto" w:fill="FFFFFF"/>
        </w:rPr>
        <w:t xml:space="preserve">APMS </w:t>
      </w:r>
      <w:r w:rsidRPr="00135051">
        <w:rPr>
          <w:rFonts w:cs="Arial"/>
          <w:color w:val="000000"/>
          <w:sz w:val="24"/>
          <w:szCs w:val="24"/>
          <w:shd w:val="clear" w:color="auto" w:fill="FFFFFF"/>
        </w:rPr>
        <w:t xml:space="preserve">show that the main method </w:t>
      </w:r>
      <w:r>
        <w:rPr>
          <w:rFonts w:cs="Arial"/>
          <w:color w:val="000000"/>
          <w:sz w:val="24"/>
          <w:szCs w:val="24"/>
          <w:shd w:val="clear" w:color="auto" w:fill="FFFFFF"/>
        </w:rPr>
        <w:t>used</w:t>
      </w:r>
      <w:r w:rsidRPr="00135051">
        <w:rPr>
          <w:rFonts w:cs="Arial"/>
          <w:color w:val="000000"/>
          <w:sz w:val="24"/>
          <w:szCs w:val="24"/>
          <w:shd w:val="clear" w:color="auto" w:fill="FFFFFF"/>
        </w:rPr>
        <w:t xml:space="preserve"> is cutting, about three quarters of people (73.1%), about one in ten people used burning (10.2%) or by swallowing harmful substances or objects </w:t>
      </w:r>
      <w:r w:rsidR="1B67FAF7" w:rsidRPr="1B67FAF7">
        <w:rPr>
          <w:rFonts w:cs="Arial"/>
          <w:color w:val="000000" w:themeColor="text1"/>
          <w:sz w:val="24"/>
          <w:szCs w:val="24"/>
        </w:rPr>
        <w:t xml:space="preserve">(13.8%) </w:t>
      </w:r>
      <w:r w:rsidRPr="00135051">
        <w:rPr>
          <w:rFonts w:cs="Arial"/>
          <w:color w:val="000000"/>
          <w:sz w:val="24"/>
          <w:szCs w:val="24"/>
          <w:shd w:val="clear" w:color="auto" w:fill="FFFFFF"/>
        </w:rPr>
        <w:t xml:space="preserve">and almost a third (29.1%) used a different method. It was also reported that women would tend to use cutting (77.0%) as opposed to men (66.2%), who were more likely to use burning (16.8%) compared to the low percentage of woman who would use this method (6.5%). However, it must be pointed out that only fifty-five people over the age of 55 took part in this sample of the survey and they were more likely to swallow something or use a different method </w:t>
      </w:r>
      <w:r w:rsidRPr="00135051">
        <w:rPr>
          <w:rFonts w:cs="Arial"/>
          <w:sz w:val="24"/>
          <w:szCs w:val="24"/>
        </w:rPr>
        <w:t>(NHS, 2016).  This research is important due to the limited research available on older people who self-harm as the APMS shows how few older people participated.</w:t>
      </w:r>
    </w:p>
    <w:p w14:paraId="7AFDFB9D" w14:textId="77777777" w:rsidR="00EB71FF" w:rsidRPr="00135051" w:rsidRDefault="00EB71FF" w:rsidP="00EB71FF">
      <w:pPr>
        <w:spacing w:line="360" w:lineRule="auto"/>
        <w:rPr>
          <w:rFonts w:cs="Arial"/>
          <w:sz w:val="24"/>
          <w:szCs w:val="24"/>
        </w:rPr>
      </w:pPr>
    </w:p>
    <w:p w14:paraId="6C45AB3E" w14:textId="2BBA1481" w:rsidR="03B64F29" w:rsidRDefault="03B64F29" w:rsidP="03B64F29">
      <w:pPr>
        <w:pStyle w:val="NormalWeb"/>
        <w:spacing w:before="0" w:beforeAutospacing="0" w:after="240" w:afterAutospacing="0" w:line="360" w:lineRule="auto"/>
        <w:jc w:val="both"/>
        <w:rPr>
          <w:rFonts w:ascii="Arial" w:hAnsi="Arial" w:cs="Arial"/>
        </w:rPr>
      </w:pPr>
      <w:r w:rsidRPr="03B64F29">
        <w:rPr>
          <w:rFonts w:ascii="Arial" w:hAnsi="Arial" w:cs="Arial"/>
        </w:rPr>
        <w:lastRenderedPageBreak/>
        <w:t>As research shows the main methods used for self-harm is by cutting, burning, swallowing or by a different method. See Table 2, taken from the 2014 AMPS, which shows that cutting is the main method used by all age ranges but using a different method is higher with the over fifty-five age range. It suggests that methods of internal harm are more prevalent in older individuals than external harm.</w:t>
      </w:r>
    </w:p>
    <w:p w14:paraId="79633D76" w14:textId="25264C30" w:rsidR="03B64F29" w:rsidRDefault="03B64F29" w:rsidP="03B64F29">
      <w:pPr>
        <w:spacing w:line="360" w:lineRule="auto"/>
        <w:rPr>
          <w:rFonts w:cs="Arial"/>
          <w:sz w:val="24"/>
          <w:szCs w:val="24"/>
        </w:rPr>
      </w:pPr>
    </w:p>
    <w:p w14:paraId="7CAAB6E9" w14:textId="2BD1C444" w:rsidR="00EB71FF" w:rsidRPr="007C388B" w:rsidRDefault="00EB71FF" w:rsidP="00EB71FF">
      <w:pPr>
        <w:spacing w:line="360" w:lineRule="auto"/>
        <w:jc w:val="both"/>
        <w:rPr>
          <w:rFonts w:cs="Arial"/>
          <w:color w:val="000000"/>
          <w:sz w:val="24"/>
          <w:szCs w:val="24"/>
          <w:shd w:val="clear" w:color="auto" w:fill="FFFFFF"/>
        </w:rPr>
      </w:pPr>
      <w:r w:rsidRPr="007C388B">
        <w:rPr>
          <w:rFonts w:cs="Arial"/>
          <w:color w:val="000000"/>
          <w:sz w:val="24"/>
          <w:szCs w:val="24"/>
          <w:shd w:val="clear" w:color="auto" w:fill="FFFFFF"/>
        </w:rPr>
        <w:t xml:space="preserve">Historically self-harm behaviours have been written in the context of a symptom or sign of madness, from the literature of Ancient Greece regarding the king of Sparta. Cleomenes </w:t>
      </w:r>
      <w:r>
        <w:rPr>
          <w:rFonts w:cs="Arial"/>
          <w:color w:val="000000"/>
          <w:sz w:val="24"/>
          <w:szCs w:val="24"/>
          <w:shd w:val="clear" w:color="auto" w:fill="FFFFFF"/>
        </w:rPr>
        <w:t>began striking</w:t>
      </w:r>
      <w:r w:rsidRPr="007C388B">
        <w:rPr>
          <w:rFonts w:cs="Arial"/>
          <w:color w:val="000000"/>
          <w:sz w:val="24"/>
          <w:szCs w:val="24"/>
          <w:shd w:val="clear" w:color="auto" w:fill="FFFFFF"/>
        </w:rPr>
        <w:t xml:space="preserve"> any Spartan he met on the street in the middle of their face with his staff, he was put in the pillory and guarded by the order of his relatives and when he was left alone, he threatened the guard who was a slave and gave him a dagger.</w:t>
      </w:r>
      <w:r>
        <w:rPr>
          <w:rFonts w:cs="Arial"/>
          <w:color w:val="000000"/>
          <w:sz w:val="24"/>
          <w:szCs w:val="24"/>
          <w:shd w:val="clear" w:color="auto" w:fill="FFFFFF"/>
        </w:rPr>
        <w:t xml:space="preserve"> After which he </w:t>
      </w:r>
      <w:r w:rsidRPr="007C388B">
        <w:rPr>
          <w:rFonts w:cs="Arial"/>
          <w:color w:val="000000"/>
          <w:sz w:val="24"/>
          <w:szCs w:val="24"/>
          <w:shd w:val="clear" w:color="auto" w:fill="FFFFFF"/>
        </w:rPr>
        <w:t xml:space="preserve">proceeded to end his life by slicing parts of himself </w:t>
      </w:r>
      <w:r w:rsidRPr="007C388B">
        <w:rPr>
          <w:sz w:val="24"/>
          <w:szCs w:val="24"/>
        </w:rPr>
        <w:t>(Unfricht, 2023).</w:t>
      </w:r>
      <w:r>
        <w:rPr>
          <w:rFonts w:cs="Arial"/>
          <w:color w:val="000000"/>
          <w:sz w:val="24"/>
          <w:szCs w:val="24"/>
          <w:shd w:val="clear" w:color="auto" w:fill="FFFFFF"/>
        </w:rPr>
        <w:t xml:space="preserve"> However other earlier research</w:t>
      </w:r>
      <w:r w:rsidRPr="007C388B">
        <w:rPr>
          <w:rFonts w:cs="Arial"/>
          <w:sz w:val="24"/>
          <w:szCs w:val="24"/>
          <w:shd w:val="clear" w:color="auto" w:fill="FFFFFF"/>
        </w:rPr>
        <w:t xml:space="preserve"> suggested that Cleomenes suffered with paranoid schizophrenia </w:t>
      </w:r>
      <w:r w:rsidRPr="007C388B">
        <w:rPr>
          <w:rFonts w:cs="Arial"/>
          <w:color w:val="000000"/>
          <w:sz w:val="24"/>
          <w:szCs w:val="24"/>
          <w:shd w:val="clear" w:color="auto" w:fill="FFFFFF"/>
        </w:rPr>
        <w:t xml:space="preserve">(Schrader, 2012). Bethlam Hospital (known as Bedlam) saw self-harm as a cause of madness (Arnold, 2008). During the 1900s a person would usually be given a prison sentence for trying to end their life (Chaney, 2017). Whereas the practice of self-castration was how the Victorians viewed self-harm (Millard, 2015). </w:t>
      </w:r>
    </w:p>
    <w:p w14:paraId="3C37F2AB" w14:textId="27F55F8B" w:rsidR="00EB71FF" w:rsidRPr="009F64AF" w:rsidRDefault="00EB71FF" w:rsidP="63A703C7">
      <w:pPr>
        <w:shd w:val="clear" w:color="auto" w:fill="FFFFFF" w:themeFill="background1"/>
        <w:spacing w:after="100" w:afterAutospacing="1"/>
        <w:jc w:val="both"/>
        <w:rPr>
          <w:rFonts w:cs="Arial"/>
          <w:color w:val="1A202C"/>
          <w:sz w:val="30"/>
          <w:szCs w:val="30"/>
        </w:rPr>
      </w:pPr>
    </w:p>
    <w:p w14:paraId="026C2AB2" w14:textId="77777777" w:rsidR="00FF6E78" w:rsidRDefault="00EB71FF" w:rsidP="1B67FAF7">
      <w:pPr>
        <w:spacing w:line="360" w:lineRule="auto"/>
        <w:rPr>
          <w:rFonts w:cs="Arial"/>
          <w:color w:val="000000" w:themeColor="text1"/>
          <w:sz w:val="24"/>
          <w:szCs w:val="24"/>
        </w:rPr>
      </w:pPr>
      <w:r>
        <w:rPr>
          <w:rFonts w:cs="Arial"/>
          <w:color w:val="000000"/>
          <w:sz w:val="24"/>
          <w:szCs w:val="24"/>
          <w:shd w:val="clear" w:color="auto" w:fill="FFFFFF"/>
        </w:rPr>
        <w:t>Earlier literature published in 2015 on the history of self-harm in Britain, recognised that between the</w:t>
      </w:r>
      <w:r w:rsidRPr="00135051">
        <w:rPr>
          <w:rFonts w:cs="Arial"/>
          <w:color w:val="000000"/>
          <w:sz w:val="24"/>
          <w:szCs w:val="24"/>
          <w:shd w:val="clear" w:color="auto" w:fill="FFFFFF"/>
        </w:rPr>
        <w:t xml:space="preserve"> 1950s and 1970s self-harm was seen as ‘attempted suicide’, due to the high number of people taking overdoses (Millard, 2015). Although in 1961 the act of ‘attempted suicide’ was de-criminalised in the United Kingdom</w:t>
      </w:r>
      <w:r>
        <w:rPr>
          <w:rFonts w:cs="Arial"/>
          <w:color w:val="000000"/>
          <w:sz w:val="24"/>
          <w:szCs w:val="24"/>
          <w:shd w:val="clear" w:color="auto" w:fill="FFFFFF"/>
        </w:rPr>
        <w:t xml:space="preserve"> </w:t>
      </w:r>
      <w:r w:rsidRPr="00567E65">
        <w:rPr>
          <w:sz w:val="24"/>
          <w:szCs w:val="24"/>
        </w:rPr>
        <w:t>(Cresswell, 2020)</w:t>
      </w:r>
      <w:r w:rsidRPr="00567E65">
        <w:rPr>
          <w:rFonts w:cs="Arial"/>
          <w:color w:val="000000"/>
          <w:sz w:val="24"/>
          <w:szCs w:val="24"/>
          <w:shd w:val="clear" w:color="auto" w:fill="FFFFFF"/>
        </w:rPr>
        <w:t>.</w:t>
      </w:r>
      <w:r w:rsidR="00771D90">
        <w:rPr>
          <w:rFonts w:cs="Arial"/>
          <w:color w:val="000000"/>
          <w:sz w:val="24"/>
          <w:szCs w:val="24"/>
          <w:shd w:val="clear" w:color="auto" w:fill="FFFFFF"/>
        </w:rPr>
        <w:t xml:space="preserve"> This did not reduce the stigma</w:t>
      </w:r>
      <w:r w:rsidR="00D0432B">
        <w:rPr>
          <w:rFonts w:cs="Arial"/>
          <w:color w:val="000000"/>
          <w:sz w:val="24"/>
          <w:szCs w:val="24"/>
          <w:shd w:val="clear" w:color="auto" w:fill="FFFFFF"/>
        </w:rPr>
        <w:t xml:space="preserve"> in </w:t>
      </w:r>
      <w:r w:rsidR="00612706">
        <w:rPr>
          <w:rFonts w:cs="Arial"/>
          <w:color w:val="000000"/>
          <w:sz w:val="24"/>
          <w:szCs w:val="24"/>
          <w:shd w:val="clear" w:color="auto" w:fill="FFFFFF"/>
        </w:rPr>
        <w:t>the public eye</w:t>
      </w:r>
      <w:r w:rsidR="00420DA7">
        <w:rPr>
          <w:rFonts w:cs="Arial"/>
          <w:color w:val="000000"/>
          <w:sz w:val="24"/>
          <w:szCs w:val="24"/>
          <w:shd w:val="clear" w:color="auto" w:fill="FFFFFF"/>
        </w:rPr>
        <w:t xml:space="preserve"> and instead brought on the discussion of self-harm being a more prevalent problem</w:t>
      </w:r>
      <w:r w:rsidR="006F350E">
        <w:rPr>
          <w:rFonts w:cs="Arial"/>
          <w:color w:val="000000"/>
          <w:sz w:val="24"/>
          <w:szCs w:val="24"/>
          <w:shd w:val="clear" w:color="auto" w:fill="FFFFFF"/>
        </w:rPr>
        <w:t>.</w:t>
      </w:r>
    </w:p>
    <w:p w14:paraId="2B312F75" w14:textId="5FB51EC7" w:rsidR="1B67FAF7" w:rsidRDefault="1B67FAF7" w:rsidP="1B67FAF7">
      <w:pPr>
        <w:spacing w:line="360" w:lineRule="auto"/>
        <w:rPr>
          <w:rFonts w:cs="Arial"/>
          <w:color w:val="000000" w:themeColor="text1"/>
          <w:sz w:val="24"/>
          <w:szCs w:val="24"/>
        </w:rPr>
      </w:pPr>
    </w:p>
    <w:p w14:paraId="51DB247D" w14:textId="4B2DACA3" w:rsidR="00EB71FF" w:rsidRPr="00135051" w:rsidRDefault="00EB71FF" w:rsidP="00EB71FF">
      <w:pPr>
        <w:spacing w:line="360" w:lineRule="auto"/>
        <w:rPr>
          <w:rFonts w:eastAsiaTheme="minorEastAsia" w:cs="Arial"/>
          <w:sz w:val="24"/>
          <w:szCs w:val="24"/>
          <w:shd w:val="clear" w:color="auto" w:fill="FFFFFF"/>
          <w:lang w:eastAsia="en-US"/>
        </w:rPr>
      </w:pPr>
      <w:r w:rsidRPr="00135051">
        <w:rPr>
          <w:rFonts w:cs="Arial"/>
          <w:color w:val="000000"/>
          <w:sz w:val="24"/>
          <w:szCs w:val="24"/>
          <w:shd w:val="clear" w:color="auto" w:fill="FFFFFF"/>
        </w:rPr>
        <w:t xml:space="preserve">From the 1980s, it became more apparent that particular groups of people who self-harmed in other ways, other than overdosing, were now seen as a form of regulating the internal psychic tension and not ‘seen as crying for help’ (Millard, 2015, p.16).  </w:t>
      </w:r>
      <w:r w:rsidRPr="03B64F29">
        <w:rPr>
          <w:rFonts w:eastAsiaTheme="minorEastAsia" w:cs="Arial"/>
          <w:sz w:val="24"/>
          <w:szCs w:val="24"/>
          <w:lang w:eastAsia="en-US"/>
        </w:rPr>
        <w:t>According to Butler and Malone (2013) it is recognised that non-Suicidal Self Injury, or NSSI, denotes a poorly adapted coping mechanism to control overwhelming feelings and</w:t>
      </w:r>
      <w:r w:rsidRPr="00135051">
        <w:rPr>
          <w:rFonts w:cs="Arial"/>
          <w:color w:val="000000"/>
          <w:sz w:val="24"/>
          <w:szCs w:val="24"/>
          <w:shd w:val="clear" w:color="auto" w:fill="FFFFFF"/>
        </w:rPr>
        <w:t xml:space="preserve"> </w:t>
      </w:r>
      <w:r w:rsidRPr="03B64F29">
        <w:rPr>
          <w:rFonts w:eastAsiaTheme="minorEastAsia" w:cs="Arial"/>
          <w:sz w:val="24"/>
          <w:szCs w:val="24"/>
          <w:lang w:eastAsia="en-US"/>
        </w:rPr>
        <w:t>emotions that gives the person the sense of strength to continue and not consider ending their life.</w:t>
      </w:r>
    </w:p>
    <w:p w14:paraId="24609009" w14:textId="596797CE" w:rsidR="03B64F29" w:rsidRDefault="03B64F29" w:rsidP="03B64F29">
      <w:pPr>
        <w:spacing w:line="360" w:lineRule="auto"/>
        <w:rPr>
          <w:rFonts w:eastAsiaTheme="minorEastAsia" w:cs="Arial"/>
          <w:sz w:val="24"/>
          <w:szCs w:val="24"/>
          <w:lang w:eastAsia="en-US"/>
        </w:rPr>
      </w:pPr>
    </w:p>
    <w:p w14:paraId="5F139DB5" w14:textId="2EC270B1"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color w:val="000000"/>
          <w:shd w:val="clear" w:color="auto" w:fill="FFFFFF"/>
        </w:rPr>
        <w:t>The NICE guidelines</w:t>
      </w:r>
      <w:r w:rsidRPr="00135051">
        <w:rPr>
          <w:rFonts w:ascii="Arial" w:hAnsi="Arial" w:cs="Arial"/>
        </w:rPr>
        <w:t xml:space="preserve"> consist of eight quality statements</w:t>
      </w:r>
      <w:r w:rsidRPr="00135051">
        <w:rPr>
          <w:rFonts w:ascii="Arial" w:hAnsi="Arial" w:cs="Arial"/>
          <w:color w:val="000000"/>
          <w:shd w:val="clear" w:color="auto" w:fill="FFFFFF"/>
        </w:rPr>
        <w:t xml:space="preserve"> with a variation of definitions of self-harm, </w:t>
      </w:r>
      <w:r w:rsidRPr="00135051">
        <w:rPr>
          <w:rFonts w:ascii="Arial" w:hAnsi="Arial" w:cs="Arial"/>
        </w:rPr>
        <w:t>they give guidance on how people are treated including care plans, psychological interventions specifically structured for them and continued support if the individual is moving between mental health services.</w:t>
      </w:r>
      <w:r w:rsidRPr="00135051">
        <w:rPr>
          <w:rFonts w:ascii="Arial" w:hAnsi="Arial" w:cs="Arial"/>
          <w:color w:val="000000"/>
          <w:shd w:val="clear" w:color="auto" w:fill="FFFFFF"/>
        </w:rPr>
        <w:t xml:space="preserve"> The first five quality statements are guidance on how people who self-harm should be treated and cared for, they are:-</w:t>
      </w:r>
      <w:r w:rsidRPr="00135051">
        <w:rPr>
          <w:rFonts w:ascii="Arial" w:hAnsi="Arial" w:cs="Arial"/>
        </w:rPr>
        <w:t xml:space="preserve"> First quality statement - compassion, respect and dignity, Second quality statement – initial assessments, Third quality statement – Psychosocial assessments, Fourth quality statement – Observation, Fifth quality statement – Safe physical environments. A</w:t>
      </w:r>
      <w:r w:rsidRPr="00135051">
        <w:rPr>
          <w:rFonts w:ascii="Arial" w:hAnsi="Arial" w:cs="Arial"/>
          <w:color w:val="000000"/>
          <w:shd w:val="clear" w:color="auto" w:fill="FFFFFF"/>
        </w:rPr>
        <w:t xml:space="preserve">ll five quality statements define self-harm as “People who have carried out intentional self-poisoning or injury, irrespective of the apparent purpose of the act” </w:t>
      </w:r>
      <w:bookmarkStart w:id="0" w:name="_Hlk127120637"/>
      <w:r w:rsidRPr="00135051">
        <w:rPr>
          <w:rFonts w:ascii="Arial" w:hAnsi="Arial" w:cs="Arial"/>
        </w:rPr>
        <w:t>(NICE, 2022, pp.9-22).</w:t>
      </w:r>
      <w:bookmarkEnd w:id="0"/>
      <w:r w:rsidRPr="00135051">
        <w:rPr>
          <w:rFonts w:ascii="Arial" w:hAnsi="Arial" w:cs="Arial"/>
        </w:rPr>
        <w:t xml:space="preserve"> </w:t>
      </w:r>
    </w:p>
    <w:p w14:paraId="309CFCF7" w14:textId="14C02554" w:rsidR="00EB71FF" w:rsidRPr="00135051" w:rsidRDefault="6DA83DED" w:rsidP="72D6A633">
      <w:pPr>
        <w:pStyle w:val="NormalWeb"/>
        <w:spacing w:before="0" w:beforeAutospacing="0" w:after="240" w:afterAutospacing="0" w:line="360" w:lineRule="auto"/>
        <w:rPr>
          <w:rFonts w:ascii="Arial" w:hAnsi="Arial" w:cs="Arial"/>
        </w:rPr>
      </w:pPr>
      <w:r w:rsidRPr="6DA83DED">
        <w:rPr>
          <w:rFonts w:ascii="Arial" w:hAnsi="Arial" w:cs="Arial"/>
        </w:rPr>
        <w:t xml:space="preserve">Both </w:t>
      </w:r>
      <w:r w:rsidR="10FA53F5" w:rsidRPr="10FA53F5">
        <w:rPr>
          <w:rFonts w:ascii="Arial" w:hAnsi="Arial" w:cs="Arial"/>
        </w:rPr>
        <w:t xml:space="preserve">statement six and </w:t>
      </w:r>
      <w:r w:rsidR="7B358CF9" w:rsidRPr="7B358CF9">
        <w:rPr>
          <w:rFonts w:ascii="Arial" w:hAnsi="Arial" w:cs="Arial"/>
        </w:rPr>
        <w:t xml:space="preserve">seven </w:t>
      </w:r>
      <w:r w:rsidR="2A1ACF8F" w:rsidRPr="2A1ACF8F">
        <w:rPr>
          <w:rFonts w:ascii="Arial" w:hAnsi="Arial" w:cs="Arial"/>
        </w:rPr>
        <w:t xml:space="preserve">focus </w:t>
      </w:r>
      <w:r w:rsidR="51D61CFD" w:rsidRPr="51D61CFD">
        <w:rPr>
          <w:rFonts w:ascii="Arial" w:hAnsi="Arial" w:cs="Arial"/>
        </w:rPr>
        <w:t xml:space="preserve">on </w:t>
      </w:r>
      <w:r w:rsidR="1DEDDB12" w:rsidRPr="1DEDDB12">
        <w:rPr>
          <w:rFonts w:ascii="Arial" w:hAnsi="Arial" w:cs="Arial"/>
        </w:rPr>
        <w:t xml:space="preserve">what </w:t>
      </w:r>
      <w:r w:rsidR="575A208C" w:rsidRPr="575A208C">
        <w:rPr>
          <w:rFonts w:ascii="Arial" w:hAnsi="Arial" w:cs="Arial"/>
        </w:rPr>
        <w:t>aids</w:t>
      </w:r>
      <w:r w:rsidR="11CE2FF5" w:rsidRPr="11CE2FF5">
        <w:rPr>
          <w:rFonts w:ascii="Arial" w:hAnsi="Arial" w:cs="Arial"/>
        </w:rPr>
        <w:t xml:space="preserve"> can be put </w:t>
      </w:r>
      <w:r w:rsidR="7073ABBA" w:rsidRPr="7073ABBA">
        <w:rPr>
          <w:rFonts w:ascii="Arial" w:hAnsi="Arial" w:cs="Arial"/>
        </w:rPr>
        <w:t xml:space="preserve">in place </w:t>
      </w:r>
      <w:r w:rsidR="5D550FBF" w:rsidRPr="5D550FBF">
        <w:rPr>
          <w:rFonts w:ascii="Arial" w:hAnsi="Arial" w:cs="Arial"/>
        </w:rPr>
        <w:t xml:space="preserve">to </w:t>
      </w:r>
      <w:r w:rsidR="7799D89E" w:rsidRPr="7799D89E">
        <w:rPr>
          <w:rFonts w:ascii="Arial" w:hAnsi="Arial" w:cs="Arial"/>
        </w:rPr>
        <w:t>help individuals</w:t>
      </w:r>
      <w:r w:rsidR="3BE3C108" w:rsidRPr="3BE3C108">
        <w:rPr>
          <w:rFonts w:ascii="Arial" w:hAnsi="Arial" w:cs="Arial"/>
        </w:rPr>
        <w:t xml:space="preserve"> </w:t>
      </w:r>
      <w:r w:rsidR="5F35D70F" w:rsidRPr="5F35D70F">
        <w:rPr>
          <w:rFonts w:ascii="Arial" w:hAnsi="Arial" w:cs="Arial"/>
        </w:rPr>
        <w:t>that self</w:t>
      </w:r>
      <w:r w:rsidR="1B67FAF7" w:rsidRPr="1B67FAF7">
        <w:rPr>
          <w:rFonts w:ascii="Arial" w:hAnsi="Arial" w:cs="Arial"/>
        </w:rPr>
        <w:t>-</w:t>
      </w:r>
      <w:r w:rsidR="5F35D70F" w:rsidRPr="5F35D70F">
        <w:rPr>
          <w:rFonts w:ascii="Arial" w:hAnsi="Arial" w:cs="Arial"/>
        </w:rPr>
        <w:t>harm.</w:t>
      </w:r>
      <w:r w:rsidR="1AEBEEA6" w:rsidRPr="1AEBEEA6">
        <w:rPr>
          <w:rFonts w:ascii="Arial" w:hAnsi="Arial" w:cs="Arial"/>
        </w:rPr>
        <w:t xml:space="preserve"> </w:t>
      </w:r>
      <w:r w:rsidR="797A9FEE" w:rsidRPr="797A9FEE">
        <w:rPr>
          <w:rFonts w:ascii="Arial" w:hAnsi="Arial" w:cs="Arial"/>
        </w:rPr>
        <w:t>These are put in</w:t>
      </w:r>
      <w:r w:rsidR="792EB893" w:rsidRPr="792EB893">
        <w:rPr>
          <w:rFonts w:ascii="Arial" w:hAnsi="Arial" w:cs="Arial"/>
        </w:rPr>
        <w:t xml:space="preserve"> </w:t>
      </w:r>
      <w:r w:rsidR="7C4806F4" w:rsidRPr="7C4806F4">
        <w:rPr>
          <w:rFonts w:ascii="Arial" w:hAnsi="Arial" w:cs="Arial"/>
        </w:rPr>
        <w:t xml:space="preserve">place </w:t>
      </w:r>
      <w:r w:rsidR="78CC06BB" w:rsidRPr="78CC06BB">
        <w:rPr>
          <w:rFonts w:ascii="Arial" w:hAnsi="Arial" w:cs="Arial"/>
        </w:rPr>
        <w:t xml:space="preserve">regardless of the </w:t>
      </w:r>
      <w:r w:rsidR="3F03FFD5" w:rsidRPr="3F03FFD5">
        <w:rPr>
          <w:rFonts w:ascii="Arial" w:hAnsi="Arial" w:cs="Arial"/>
        </w:rPr>
        <w:t>reasoning</w:t>
      </w:r>
      <w:r w:rsidR="02078056" w:rsidRPr="02078056">
        <w:rPr>
          <w:rFonts w:ascii="Arial" w:hAnsi="Arial" w:cs="Arial"/>
        </w:rPr>
        <w:t xml:space="preserve"> </w:t>
      </w:r>
      <w:r w:rsidR="5E14B1F3" w:rsidRPr="5E14B1F3">
        <w:rPr>
          <w:rFonts w:ascii="Arial" w:hAnsi="Arial" w:cs="Arial"/>
        </w:rPr>
        <w:t xml:space="preserve">and </w:t>
      </w:r>
      <w:r w:rsidR="1B67FAF7" w:rsidRPr="1B67FAF7">
        <w:rPr>
          <w:rFonts w:ascii="Arial" w:hAnsi="Arial" w:cs="Arial"/>
        </w:rPr>
        <w:t>consistency</w:t>
      </w:r>
      <w:r w:rsidR="5E14B1F3" w:rsidRPr="5E14B1F3">
        <w:rPr>
          <w:rFonts w:ascii="Arial" w:hAnsi="Arial" w:cs="Arial"/>
        </w:rPr>
        <w:t xml:space="preserve"> </w:t>
      </w:r>
      <w:r w:rsidR="7A478B82" w:rsidRPr="7A478B82">
        <w:rPr>
          <w:rFonts w:ascii="Arial" w:hAnsi="Arial" w:cs="Arial"/>
        </w:rPr>
        <w:t xml:space="preserve">of the act and </w:t>
      </w:r>
      <w:r w:rsidR="021EE24B" w:rsidRPr="021EE24B">
        <w:rPr>
          <w:rFonts w:ascii="Arial" w:hAnsi="Arial" w:cs="Arial"/>
        </w:rPr>
        <w:t xml:space="preserve">include </w:t>
      </w:r>
      <w:r w:rsidR="12BBFE9B" w:rsidRPr="12BBFE9B">
        <w:rPr>
          <w:rFonts w:ascii="Arial" w:hAnsi="Arial" w:cs="Arial"/>
        </w:rPr>
        <w:t xml:space="preserve">those already going </w:t>
      </w:r>
      <w:r w:rsidR="7331D027" w:rsidRPr="7331D027">
        <w:rPr>
          <w:rFonts w:ascii="Arial" w:hAnsi="Arial" w:cs="Arial"/>
        </w:rPr>
        <w:t xml:space="preserve">through long </w:t>
      </w:r>
      <w:r w:rsidR="6CA602AA" w:rsidRPr="6CA602AA">
        <w:rPr>
          <w:rFonts w:ascii="Arial" w:hAnsi="Arial" w:cs="Arial"/>
        </w:rPr>
        <w:t xml:space="preserve">term psychological </w:t>
      </w:r>
      <w:r w:rsidR="0F8BE5BD" w:rsidRPr="0F8BE5BD">
        <w:rPr>
          <w:rFonts w:ascii="Arial" w:hAnsi="Arial" w:cs="Arial"/>
        </w:rPr>
        <w:t xml:space="preserve">treatment. </w:t>
      </w:r>
      <w:r w:rsidR="23F2E2DA" w:rsidRPr="23F2E2DA">
        <w:rPr>
          <w:rFonts w:ascii="Arial" w:hAnsi="Arial" w:cs="Arial"/>
        </w:rPr>
        <w:t xml:space="preserve"> </w:t>
      </w:r>
      <w:r w:rsidR="7799D89E" w:rsidRPr="7799D89E">
        <w:rPr>
          <w:rFonts w:ascii="Arial" w:hAnsi="Arial" w:cs="Arial"/>
        </w:rPr>
        <w:t>The</w:t>
      </w:r>
      <w:r w:rsidR="1A04ABC5" w:rsidRPr="1A04ABC5">
        <w:rPr>
          <w:rFonts w:ascii="Arial" w:hAnsi="Arial" w:cs="Arial"/>
        </w:rPr>
        <w:t xml:space="preserve"> definition of the </w:t>
      </w:r>
      <w:r w:rsidR="0AF2EE4D" w:rsidRPr="0AF2EE4D">
        <w:rPr>
          <w:rFonts w:ascii="Arial" w:hAnsi="Arial" w:cs="Arial"/>
        </w:rPr>
        <w:t>quality statements for</w:t>
      </w:r>
      <w:r w:rsidR="231B7A0A" w:rsidRPr="231B7A0A">
        <w:rPr>
          <w:rFonts w:ascii="Arial" w:hAnsi="Arial" w:cs="Arial"/>
        </w:rPr>
        <w:t xml:space="preserve"> six </w:t>
      </w:r>
      <w:r w:rsidR="2A869DDD" w:rsidRPr="2A869DDD">
        <w:rPr>
          <w:rFonts w:ascii="Arial" w:hAnsi="Arial" w:cs="Arial"/>
        </w:rPr>
        <w:t>and</w:t>
      </w:r>
      <w:r w:rsidR="231B7A0A" w:rsidRPr="231B7A0A">
        <w:rPr>
          <w:rFonts w:ascii="Arial" w:hAnsi="Arial" w:cs="Arial"/>
        </w:rPr>
        <w:t xml:space="preserve"> </w:t>
      </w:r>
      <w:r w:rsidR="52D92289" w:rsidRPr="52D92289">
        <w:rPr>
          <w:rFonts w:ascii="Arial" w:hAnsi="Arial" w:cs="Arial"/>
        </w:rPr>
        <w:t>seven</w:t>
      </w:r>
      <w:r w:rsidR="404B64D8" w:rsidRPr="404B64D8">
        <w:rPr>
          <w:rFonts w:ascii="Arial" w:hAnsi="Arial" w:cs="Arial"/>
        </w:rPr>
        <w:t xml:space="preserve"> are </w:t>
      </w:r>
      <w:r w:rsidR="59297A34" w:rsidRPr="59297A34">
        <w:rPr>
          <w:rFonts w:ascii="Arial" w:hAnsi="Arial" w:cs="Arial"/>
        </w:rPr>
        <w:t xml:space="preserve">different </w:t>
      </w:r>
      <w:r w:rsidR="26FAC393" w:rsidRPr="26FAC393">
        <w:rPr>
          <w:rFonts w:ascii="Arial" w:hAnsi="Arial" w:cs="Arial"/>
        </w:rPr>
        <w:t xml:space="preserve">as six </w:t>
      </w:r>
      <w:r w:rsidR="61E1F65C" w:rsidRPr="61E1F65C">
        <w:rPr>
          <w:rFonts w:ascii="Arial" w:hAnsi="Arial" w:cs="Arial"/>
        </w:rPr>
        <w:t xml:space="preserve">relates to </w:t>
      </w:r>
      <w:r w:rsidR="2721FF99" w:rsidRPr="2721FF99">
        <w:rPr>
          <w:rFonts w:ascii="Arial" w:hAnsi="Arial" w:cs="Arial"/>
        </w:rPr>
        <w:t xml:space="preserve">care plans </w:t>
      </w:r>
      <w:r w:rsidR="472544BF" w:rsidRPr="472544BF">
        <w:rPr>
          <w:rFonts w:ascii="Arial" w:hAnsi="Arial" w:cs="Arial"/>
        </w:rPr>
        <w:t>that</w:t>
      </w:r>
      <w:r w:rsidR="4CB9225F" w:rsidRPr="4CB9225F">
        <w:rPr>
          <w:rFonts w:ascii="Arial" w:hAnsi="Arial" w:cs="Arial"/>
        </w:rPr>
        <w:t xml:space="preserve"> </w:t>
      </w:r>
      <w:r w:rsidR="65403BAC" w:rsidRPr="65403BAC">
        <w:rPr>
          <w:rFonts w:ascii="Arial" w:hAnsi="Arial" w:cs="Arial"/>
        </w:rPr>
        <w:t xml:space="preserve">put in place </w:t>
      </w:r>
      <w:r w:rsidR="421561AB" w:rsidRPr="421561AB">
        <w:rPr>
          <w:rFonts w:ascii="Arial" w:hAnsi="Arial" w:cs="Arial"/>
        </w:rPr>
        <w:t xml:space="preserve">whereas </w:t>
      </w:r>
      <w:r w:rsidR="15F864BA" w:rsidRPr="15F864BA">
        <w:rPr>
          <w:rFonts w:ascii="Arial" w:hAnsi="Arial" w:cs="Arial"/>
        </w:rPr>
        <w:t xml:space="preserve">seven </w:t>
      </w:r>
      <w:r w:rsidR="16444C15" w:rsidRPr="16444C15">
        <w:rPr>
          <w:rFonts w:ascii="Arial" w:hAnsi="Arial" w:cs="Arial"/>
        </w:rPr>
        <w:t xml:space="preserve">focus on </w:t>
      </w:r>
      <w:r w:rsidR="007F851A" w:rsidRPr="007F851A">
        <w:rPr>
          <w:rFonts w:ascii="Arial" w:hAnsi="Arial" w:cs="Arial"/>
        </w:rPr>
        <w:t xml:space="preserve">psychological </w:t>
      </w:r>
      <w:r w:rsidR="16FDF9FC" w:rsidRPr="16FDF9FC">
        <w:rPr>
          <w:rFonts w:ascii="Arial" w:hAnsi="Arial" w:cs="Arial"/>
        </w:rPr>
        <w:t xml:space="preserve">interventions </w:t>
      </w:r>
      <w:r w:rsidR="46E04DD0" w:rsidRPr="46E04DD0">
        <w:rPr>
          <w:rFonts w:ascii="Arial" w:hAnsi="Arial" w:cs="Arial"/>
        </w:rPr>
        <w:t>that may be needed</w:t>
      </w:r>
      <w:r w:rsidR="79C0C5CD" w:rsidRPr="79C0C5CD">
        <w:rPr>
          <w:rFonts w:ascii="Arial" w:hAnsi="Arial" w:cs="Arial"/>
        </w:rPr>
        <w:t xml:space="preserve"> </w:t>
      </w:r>
      <w:r w:rsidR="638FCBDD" w:rsidRPr="638FCBDD">
        <w:rPr>
          <w:rFonts w:ascii="Arial" w:hAnsi="Arial" w:cs="Arial"/>
        </w:rPr>
        <w:t>(NICE, 2022, pp.25-30).</w:t>
      </w:r>
    </w:p>
    <w:p w14:paraId="11A14AA1" w14:textId="012F0199"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rPr>
        <w:t xml:space="preserve">Quality statement eight </w:t>
      </w:r>
      <w:r w:rsidR="2BF70453" w:rsidRPr="2BF70453">
        <w:rPr>
          <w:rFonts w:ascii="Arial" w:hAnsi="Arial" w:cs="Arial"/>
        </w:rPr>
        <w:t xml:space="preserve">refer to the </w:t>
      </w:r>
      <w:r w:rsidRPr="00135051">
        <w:rPr>
          <w:rFonts w:ascii="Arial" w:hAnsi="Arial" w:cs="Arial"/>
        </w:rPr>
        <w:t xml:space="preserve">continued support </w:t>
      </w:r>
      <w:r w:rsidR="46A56F76" w:rsidRPr="46A56F76">
        <w:rPr>
          <w:rFonts w:ascii="Arial" w:hAnsi="Arial" w:cs="Arial"/>
        </w:rPr>
        <w:t xml:space="preserve">that is needed </w:t>
      </w:r>
      <w:r w:rsidR="5E61C83E" w:rsidRPr="5E61C83E">
        <w:rPr>
          <w:rFonts w:ascii="Arial" w:hAnsi="Arial" w:cs="Arial"/>
        </w:rPr>
        <w:t>when</w:t>
      </w:r>
      <w:r w:rsidR="33CBCA6A" w:rsidRPr="33CBCA6A">
        <w:rPr>
          <w:rFonts w:ascii="Arial" w:hAnsi="Arial" w:cs="Arial"/>
        </w:rPr>
        <w:t xml:space="preserve"> </w:t>
      </w:r>
      <w:r w:rsidRPr="00135051">
        <w:rPr>
          <w:rFonts w:ascii="Arial" w:hAnsi="Arial" w:cs="Arial"/>
        </w:rPr>
        <w:t xml:space="preserve">moving between </w:t>
      </w:r>
      <w:r w:rsidR="21CEEB03" w:rsidRPr="21CEEB03">
        <w:rPr>
          <w:rFonts w:ascii="Arial" w:hAnsi="Arial" w:cs="Arial"/>
        </w:rPr>
        <w:t xml:space="preserve">different </w:t>
      </w:r>
      <w:r w:rsidRPr="00135051">
        <w:rPr>
          <w:rFonts w:ascii="Arial" w:hAnsi="Arial" w:cs="Arial"/>
        </w:rPr>
        <w:t>mental health services.</w:t>
      </w:r>
      <w:r w:rsidR="000833D4" w:rsidRPr="000833D4">
        <w:rPr>
          <w:rFonts w:ascii="Arial" w:hAnsi="Arial" w:cs="Arial"/>
        </w:rPr>
        <w:t xml:space="preserve"> </w:t>
      </w:r>
      <w:r w:rsidR="4AA273E8" w:rsidRPr="4AA273E8">
        <w:rPr>
          <w:rFonts w:ascii="Arial" w:hAnsi="Arial" w:cs="Arial"/>
        </w:rPr>
        <w:t xml:space="preserve">This can include </w:t>
      </w:r>
      <w:r w:rsidR="34DDACED" w:rsidRPr="34DDACED">
        <w:rPr>
          <w:rFonts w:ascii="Arial" w:hAnsi="Arial" w:cs="Arial"/>
        </w:rPr>
        <w:t xml:space="preserve">when an </w:t>
      </w:r>
      <w:r w:rsidR="544A2077" w:rsidRPr="544A2077">
        <w:rPr>
          <w:rFonts w:ascii="Arial" w:hAnsi="Arial" w:cs="Arial"/>
        </w:rPr>
        <w:t xml:space="preserve">individual is </w:t>
      </w:r>
      <w:r w:rsidR="49AEE3C6" w:rsidRPr="49AEE3C6">
        <w:rPr>
          <w:rFonts w:ascii="Arial" w:hAnsi="Arial" w:cs="Arial"/>
        </w:rPr>
        <w:t>ageing</w:t>
      </w:r>
      <w:r w:rsidR="6CBD31CE" w:rsidRPr="6CBD31CE">
        <w:rPr>
          <w:rFonts w:ascii="Arial" w:hAnsi="Arial" w:cs="Arial"/>
        </w:rPr>
        <w:t>,</w:t>
      </w:r>
      <w:r w:rsidR="49AEE3C6" w:rsidRPr="49AEE3C6">
        <w:rPr>
          <w:rFonts w:ascii="Arial" w:hAnsi="Arial" w:cs="Arial"/>
        </w:rPr>
        <w:t xml:space="preserve"> from </w:t>
      </w:r>
      <w:r w:rsidR="44B6947D" w:rsidRPr="44B6947D">
        <w:rPr>
          <w:rFonts w:ascii="Arial" w:hAnsi="Arial" w:cs="Arial"/>
        </w:rPr>
        <w:t>childhood</w:t>
      </w:r>
      <w:r w:rsidR="3037067B" w:rsidRPr="3037067B">
        <w:rPr>
          <w:rFonts w:ascii="Arial" w:hAnsi="Arial" w:cs="Arial"/>
        </w:rPr>
        <w:t xml:space="preserve"> to </w:t>
      </w:r>
      <w:r w:rsidR="14DB3115" w:rsidRPr="14DB3115">
        <w:rPr>
          <w:rFonts w:ascii="Arial" w:hAnsi="Arial" w:cs="Arial"/>
        </w:rPr>
        <w:t>adolescence and</w:t>
      </w:r>
      <w:r w:rsidR="2CB4AD4E" w:rsidRPr="2CB4AD4E">
        <w:rPr>
          <w:rFonts w:ascii="Arial" w:hAnsi="Arial" w:cs="Arial"/>
        </w:rPr>
        <w:t xml:space="preserve"> </w:t>
      </w:r>
      <w:r w:rsidR="1F09A359" w:rsidRPr="1F09A359">
        <w:rPr>
          <w:rFonts w:ascii="Arial" w:hAnsi="Arial" w:cs="Arial"/>
        </w:rPr>
        <w:t xml:space="preserve">when </w:t>
      </w:r>
      <w:r w:rsidR="759C5284" w:rsidRPr="759C5284">
        <w:rPr>
          <w:rFonts w:ascii="Arial" w:hAnsi="Arial" w:cs="Arial"/>
        </w:rPr>
        <w:t xml:space="preserve">adolescents </w:t>
      </w:r>
      <w:r w:rsidR="65979C62" w:rsidRPr="65979C62">
        <w:rPr>
          <w:rFonts w:ascii="Arial" w:hAnsi="Arial" w:cs="Arial"/>
        </w:rPr>
        <w:t xml:space="preserve">move into </w:t>
      </w:r>
      <w:r w:rsidR="18D1DC93" w:rsidRPr="18D1DC93">
        <w:rPr>
          <w:rFonts w:ascii="Arial" w:hAnsi="Arial" w:cs="Arial"/>
        </w:rPr>
        <w:t>continued</w:t>
      </w:r>
      <w:r w:rsidR="44359044" w:rsidRPr="44359044">
        <w:rPr>
          <w:rFonts w:ascii="Arial" w:hAnsi="Arial" w:cs="Arial"/>
        </w:rPr>
        <w:t xml:space="preserve"> </w:t>
      </w:r>
      <w:r w:rsidR="0DFA9298" w:rsidRPr="0DFA9298">
        <w:rPr>
          <w:rFonts w:ascii="Arial" w:hAnsi="Arial" w:cs="Arial"/>
        </w:rPr>
        <w:t>help</w:t>
      </w:r>
      <w:r w:rsidR="61DD95A6" w:rsidRPr="61DD95A6">
        <w:rPr>
          <w:rFonts w:ascii="Arial" w:hAnsi="Arial" w:cs="Arial"/>
        </w:rPr>
        <w:t xml:space="preserve"> from </w:t>
      </w:r>
      <w:r w:rsidR="22AB7DD7" w:rsidRPr="22AB7DD7">
        <w:rPr>
          <w:rFonts w:ascii="Arial" w:hAnsi="Arial" w:cs="Arial"/>
        </w:rPr>
        <w:t xml:space="preserve">adult mental </w:t>
      </w:r>
      <w:r w:rsidR="382B4DE3" w:rsidRPr="382B4DE3">
        <w:rPr>
          <w:rFonts w:ascii="Arial" w:hAnsi="Arial" w:cs="Arial"/>
        </w:rPr>
        <w:t>health services</w:t>
      </w:r>
      <w:r w:rsidR="3162DBA4" w:rsidRPr="3162DBA4">
        <w:rPr>
          <w:rFonts w:ascii="Arial" w:hAnsi="Arial" w:cs="Arial"/>
        </w:rPr>
        <w:t xml:space="preserve">. </w:t>
      </w:r>
      <w:r w:rsidR="6128A37F" w:rsidRPr="6128A37F">
        <w:rPr>
          <w:rFonts w:ascii="Arial" w:hAnsi="Arial" w:cs="Arial"/>
        </w:rPr>
        <w:t xml:space="preserve">For some this can include needed help through all life </w:t>
      </w:r>
      <w:r w:rsidR="568D66CE" w:rsidRPr="568D66CE">
        <w:rPr>
          <w:rFonts w:ascii="Arial" w:hAnsi="Arial" w:cs="Arial"/>
        </w:rPr>
        <w:t>stages</w:t>
      </w:r>
      <w:r w:rsidR="66AAADD5" w:rsidRPr="66AAADD5">
        <w:rPr>
          <w:rFonts w:ascii="Arial" w:hAnsi="Arial" w:cs="Arial"/>
        </w:rPr>
        <w:t xml:space="preserve"> </w:t>
      </w:r>
      <w:r w:rsidR="72651669" w:rsidRPr="72651669">
        <w:rPr>
          <w:rFonts w:ascii="Arial" w:hAnsi="Arial" w:cs="Arial"/>
        </w:rPr>
        <w:t>(NICE, 2022, p.33).</w:t>
      </w:r>
      <w:r w:rsidR="228769FA" w:rsidRPr="228769FA">
        <w:rPr>
          <w:rFonts w:ascii="Arial" w:hAnsi="Arial" w:cs="Arial"/>
        </w:rPr>
        <w:t xml:space="preserve"> </w:t>
      </w:r>
      <w:r w:rsidR="2854C433" w:rsidRPr="2854C433">
        <w:rPr>
          <w:rFonts w:ascii="Arial" w:hAnsi="Arial" w:cs="Arial"/>
        </w:rPr>
        <w:t>This is combined with</w:t>
      </w:r>
      <w:r w:rsidR="2DC85639" w:rsidRPr="2DC85639">
        <w:rPr>
          <w:rFonts w:ascii="Arial" w:hAnsi="Arial" w:cs="Arial"/>
        </w:rPr>
        <w:t xml:space="preserve"> </w:t>
      </w:r>
      <w:r w:rsidR="1B67FAF7" w:rsidRPr="1B67FAF7">
        <w:rPr>
          <w:rFonts w:ascii="Arial" w:hAnsi="Arial" w:cs="Arial"/>
        </w:rPr>
        <w:t xml:space="preserve">the focus of </w:t>
      </w:r>
      <w:r w:rsidR="2DC85639" w:rsidRPr="2DC85639">
        <w:rPr>
          <w:rFonts w:ascii="Arial" w:hAnsi="Arial" w:cs="Arial"/>
        </w:rPr>
        <w:t xml:space="preserve">statements six and </w:t>
      </w:r>
      <w:r w:rsidR="1B67FAF7" w:rsidRPr="1B67FAF7">
        <w:rPr>
          <w:rFonts w:ascii="Arial" w:hAnsi="Arial" w:cs="Arial"/>
        </w:rPr>
        <w:t>seven.</w:t>
      </w:r>
    </w:p>
    <w:p w14:paraId="5206F7B5" w14:textId="77777777" w:rsidR="00EB71FF" w:rsidRPr="00135051" w:rsidRDefault="00EB71FF" w:rsidP="00EB71FF">
      <w:pPr>
        <w:pStyle w:val="NormalWeb"/>
        <w:spacing w:before="0" w:beforeAutospacing="0" w:after="0" w:afterAutospacing="0" w:line="360" w:lineRule="atLeast"/>
        <w:rPr>
          <w:rFonts w:ascii="Arial" w:hAnsi="Arial" w:cs="Arial"/>
          <w:color w:val="000000"/>
          <w:shd w:val="clear" w:color="auto" w:fill="FFFFFF"/>
        </w:rPr>
      </w:pPr>
    </w:p>
    <w:p w14:paraId="7059C97F" w14:textId="77777777" w:rsidR="00EB71FF" w:rsidRPr="00135051" w:rsidRDefault="00EB71FF" w:rsidP="29139C1E">
      <w:pPr>
        <w:pStyle w:val="NormalWeb"/>
        <w:spacing w:before="0" w:beforeAutospacing="0" w:after="0" w:afterAutospacing="0" w:line="360" w:lineRule="auto"/>
        <w:rPr>
          <w:rFonts w:ascii="Arial" w:hAnsi="Arial" w:cs="Arial"/>
        </w:rPr>
      </w:pPr>
      <w:r w:rsidRPr="00135051">
        <w:rPr>
          <w:rFonts w:ascii="Arial" w:hAnsi="Arial" w:cs="Arial"/>
          <w:shd w:val="clear" w:color="auto" w:fill="FFFFFF"/>
        </w:rPr>
        <w:t>The DSM-5 definition of self-harm published in 2013 has had rec</w:t>
      </w:r>
      <w:r w:rsidRPr="00135051">
        <w:rPr>
          <w:rFonts w:ascii="Arial" w:hAnsi="Arial" w:cs="Arial"/>
        </w:rPr>
        <w:t xml:space="preserve">ent updates in 2022 with the addition of free-standing symptom codes to the chapter titled Other Conditions that May Be a Focus of Clinical Attention to allow the clinician to record behaviours of non-suicidal self-injury or suicidal behaviour as independent from any specific psychiatric diagnosis. </w:t>
      </w:r>
      <w:r w:rsidRPr="00135051">
        <w:rPr>
          <w:rFonts w:ascii="Arial" w:hAnsi="Arial" w:cs="Arial"/>
          <w:color w:val="000000"/>
        </w:rPr>
        <w:t xml:space="preserve">(First et al., 2022). As in the DSM-5 </w:t>
      </w:r>
      <w:r w:rsidRPr="00135051">
        <w:rPr>
          <w:rFonts w:ascii="Arial" w:hAnsi="Arial" w:cs="Arial"/>
          <w:shd w:val="clear" w:color="auto" w:fill="FFFFFF"/>
        </w:rPr>
        <w:t xml:space="preserve">self-harm is known as, non-suicidal self-injury with symptoms meeting the criteria for separate </w:t>
      </w:r>
      <w:r w:rsidRPr="00135051">
        <w:rPr>
          <w:rFonts w:ascii="Arial" w:hAnsi="Arial" w:cs="Arial"/>
          <w:shd w:val="clear" w:color="auto" w:fill="FFFFFF"/>
        </w:rPr>
        <w:lastRenderedPageBreak/>
        <w:t xml:space="preserve">conditions such as borderline personality disorder (Diagnostic and statistical manual of mental disorders, 2013). </w:t>
      </w:r>
    </w:p>
    <w:p w14:paraId="76A68A6B" w14:textId="329C1B07" w:rsidR="3759057A" w:rsidRDefault="3759057A" w:rsidP="3759057A">
      <w:pPr>
        <w:pStyle w:val="NormalWeb"/>
        <w:spacing w:before="0" w:beforeAutospacing="0" w:after="0" w:afterAutospacing="0" w:line="360" w:lineRule="auto"/>
        <w:rPr>
          <w:rFonts w:ascii="Arial" w:hAnsi="Arial" w:cs="Arial"/>
        </w:rPr>
      </w:pPr>
    </w:p>
    <w:p w14:paraId="3F93F8CF" w14:textId="54C61AEA" w:rsidR="00EB71FF" w:rsidRPr="00545971" w:rsidRDefault="00EB71FF" w:rsidP="00545971">
      <w:pPr>
        <w:spacing w:line="360" w:lineRule="auto"/>
        <w:rPr>
          <w:rFonts w:cs="Arial"/>
          <w:sz w:val="24"/>
          <w:szCs w:val="24"/>
        </w:rPr>
      </w:pPr>
      <w:r w:rsidRPr="00135051">
        <w:rPr>
          <w:rFonts w:cs="Arial"/>
          <w:shd w:val="clear" w:color="auto" w:fill="FFFFFF"/>
        </w:rPr>
        <w:t xml:space="preserve"> </w:t>
      </w:r>
      <w:r w:rsidRPr="00545971">
        <w:rPr>
          <w:rFonts w:cs="Arial"/>
          <w:sz w:val="24"/>
          <w:szCs w:val="24"/>
          <w:shd w:val="clear" w:color="auto" w:fill="FFFFFF"/>
        </w:rPr>
        <w:t xml:space="preserve">In </w:t>
      </w:r>
      <w:r w:rsidR="00545971">
        <w:rPr>
          <w:rFonts w:cs="Arial"/>
          <w:sz w:val="24"/>
          <w:szCs w:val="24"/>
          <w:shd w:val="clear" w:color="auto" w:fill="FFFFFF"/>
        </w:rPr>
        <w:t>2020</w:t>
      </w:r>
      <w:r w:rsidRPr="00545971">
        <w:rPr>
          <w:rFonts w:cs="Arial"/>
          <w:sz w:val="24"/>
          <w:szCs w:val="24"/>
          <w:shd w:val="clear" w:color="auto" w:fill="FFFFFF"/>
        </w:rPr>
        <w:t xml:space="preserve">, Mind published their definition of self-harm in an easier version, for any age group to understand. </w:t>
      </w:r>
      <w:r w:rsidRPr="00545971">
        <w:rPr>
          <w:rFonts w:cs="Arial"/>
          <w:sz w:val="24"/>
          <w:szCs w:val="24"/>
        </w:rPr>
        <w:t>It simplifies that self-harm is used as a coping method for the person at a time when they are experiencing extreme difficult feelings and possibly painful memories</w:t>
      </w:r>
      <w:r w:rsidR="00F84A88" w:rsidRPr="00545971">
        <w:rPr>
          <w:rFonts w:cs="Arial"/>
          <w:sz w:val="24"/>
          <w:szCs w:val="24"/>
        </w:rPr>
        <w:t xml:space="preserve"> </w:t>
      </w:r>
      <w:r w:rsidR="00D97BB3" w:rsidRPr="00545971">
        <w:rPr>
          <w:rFonts w:cs="Arial"/>
          <w:sz w:val="24"/>
          <w:szCs w:val="24"/>
        </w:rPr>
        <w:t>(M</w:t>
      </w:r>
      <w:r w:rsidR="00941F97">
        <w:rPr>
          <w:rFonts w:cs="Arial"/>
          <w:sz w:val="24"/>
          <w:szCs w:val="24"/>
        </w:rPr>
        <w:t>ind</w:t>
      </w:r>
      <w:r w:rsidR="00D97BB3" w:rsidRPr="00545971">
        <w:rPr>
          <w:rFonts w:cs="Arial"/>
          <w:sz w:val="24"/>
          <w:szCs w:val="24"/>
        </w:rPr>
        <w:t>, 2020</w:t>
      </w:r>
      <w:r w:rsidR="00D97BB3" w:rsidRPr="00545971">
        <w:rPr>
          <w:rFonts w:cs="Arial"/>
          <w:sz w:val="24"/>
          <w:szCs w:val="24"/>
        </w:rPr>
        <w:t>)</w:t>
      </w:r>
      <w:r w:rsidRPr="00545971">
        <w:rPr>
          <w:rFonts w:cs="Arial"/>
          <w:sz w:val="24"/>
          <w:szCs w:val="24"/>
        </w:rPr>
        <w:t xml:space="preserve">. </w:t>
      </w:r>
      <w:r w:rsidRPr="00545971">
        <w:rPr>
          <w:rFonts w:cs="Arial"/>
          <w:sz w:val="24"/>
          <w:szCs w:val="24"/>
          <w:shd w:val="clear" w:color="auto" w:fill="FFFFFF"/>
        </w:rPr>
        <w:t xml:space="preserve">The National Health Service also defines self-harm in a simplistic understandable way, by explaining that there are many reasons as in, emotional distress, punishment, feeling in control </w:t>
      </w:r>
      <w:r w:rsidRPr="00545971">
        <w:rPr>
          <w:rFonts w:cs="Arial"/>
          <w:sz w:val="24"/>
          <w:szCs w:val="24"/>
        </w:rPr>
        <w:t>(NHS.uk, 2017).</w:t>
      </w:r>
    </w:p>
    <w:p w14:paraId="6EB37AA0" w14:textId="3D20B1A3" w:rsidR="39509747" w:rsidRDefault="6D220EB5" w:rsidP="39509747">
      <w:pPr>
        <w:pStyle w:val="NormalWeb"/>
        <w:spacing w:before="0" w:beforeAutospacing="0" w:after="240" w:afterAutospacing="0" w:line="360" w:lineRule="auto"/>
        <w:rPr>
          <w:rFonts w:ascii="Arial" w:hAnsi="Arial" w:cs="Arial"/>
        </w:rPr>
      </w:pPr>
      <w:r w:rsidRPr="6D220EB5">
        <w:rPr>
          <w:rFonts w:ascii="Arial" w:hAnsi="Arial" w:cs="Arial"/>
        </w:rPr>
        <w:t xml:space="preserve">Whilst there </w:t>
      </w:r>
      <w:r w:rsidR="7295A0BB" w:rsidRPr="7295A0BB">
        <w:rPr>
          <w:rFonts w:ascii="Arial" w:hAnsi="Arial" w:cs="Arial"/>
        </w:rPr>
        <w:t>are many</w:t>
      </w:r>
      <w:r w:rsidR="275AA84C" w:rsidRPr="275AA84C">
        <w:rPr>
          <w:rFonts w:ascii="Arial" w:hAnsi="Arial" w:cs="Arial"/>
        </w:rPr>
        <w:t xml:space="preserve"> variations of the </w:t>
      </w:r>
      <w:r w:rsidR="3693A1CA" w:rsidRPr="3693A1CA">
        <w:rPr>
          <w:rFonts w:ascii="Arial" w:hAnsi="Arial" w:cs="Arial"/>
        </w:rPr>
        <w:t>definition for</w:t>
      </w:r>
      <w:r w:rsidR="59E5B7D1" w:rsidRPr="59E5B7D1">
        <w:rPr>
          <w:rFonts w:ascii="Arial" w:hAnsi="Arial" w:cs="Arial"/>
        </w:rPr>
        <w:t xml:space="preserve"> self</w:t>
      </w:r>
      <w:r w:rsidR="6582FCF4" w:rsidRPr="6582FCF4">
        <w:rPr>
          <w:rFonts w:ascii="Arial" w:hAnsi="Arial" w:cs="Arial"/>
        </w:rPr>
        <w:t>-</w:t>
      </w:r>
      <w:r w:rsidR="0F80949B" w:rsidRPr="0F80949B">
        <w:rPr>
          <w:rFonts w:ascii="Arial" w:hAnsi="Arial" w:cs="Arial"/>
        </w:rPr>
        <w:t>harm,</w:t>
      </w:r>
      <w:r w:rsidR="1DE1282F" w:rsidRPr="1DE1282F">
        <w:rPr>
          <w:rFonts w:ascii="Arial" w:hAnsi="Arial" w:cs="Arial"/>
        </w:rPr>
        <w:t xml:space="preserve"> </w:t>
      </w:r>
      <w:r w:rsidR="09ECB6FB" w:rsidRPr="09ECB6FB">
        <w:rPr>
          <w:rFonts w:ascii="Arial" w:hAnsi="Arial" w:cs="Arial"/>
        </w:rPr>
        <w:t xml:space="preserve">for the foundation </w:t>
      </w:r>
      <w:r w:rsidR="1B623935" w:rsidRPr="1B623935">
        <w:rPr>
          <w:rFonts w:ascii="Arial" w:hAnsi="Arial" w:cs="Arial"/>
        </w:rPr>
        <w:t xml:space="preserve">of this </w:t>
      </w:r>
      <w:r w:rsidR="1E2D0F8A" w:rsidRPr="1E2D0F8A">
        <w:rPr>
          <w:rFonts w:ascii="Arial" w:hAnsi="Arial" w:cs="Arial"/>
        </w:rPr>
        <w:t xml:space="preserve">research, </w:t>
      </w:r>
      <w:r w:rsidR="240CD485" w:rsidRPr="240CD485">
        <w:rPr>
          <w:rFonts w:ascii="Arial" w:hAnsi="Arial" w:cs="Arial"/>
        </w:rPr>
        <w:t xml:space="preserve">the </w:t>
      </w:r>
      <w:r w:rsidR="1D7E7657" w:rsidRPr="1D7E7657">
        <w:rPr>
          <w:rFonts w:ascii="Arial" w:hAnsi="Arial" w:cs="Arial"/>
        </w:rPr>
        <w:t xml:space="preserve">NICE guidelines </w:t>
      </w:r>
      <w:r w:rsidR="57926498" w:rsidRPr="57926498">
        <w:rPr>
          <w:rFonts w:ascii="Arial" w:hAnsi="Arial" w:cs="Arial"/>
        </w:rPr>
        <w:t xml:space="preserve">that were </w:t>
      </w:r>
      <w:r w:rsidR="6E78E827" w:rsidRPr="6E78E827">
        <w:rPr>
          <w:rFonts w:ascii="Arial" w:hAnsi="Arial" w:cs="Arial"/>
        </w:rPr>
        <w:t xml:space="preserve">updated in </w:t>
      </w:r>
      <w:r w:rsidR="3FB850E7" w:rsidRPr="3FB850E7">
        <w:rPr>
          <w:rFonts w:ascii="Arial" w:hAnsi="Arial" w:cs="Arial"/>
        </w:rPr>
        <w:t xml:space="preserve">September </w:t>
      </w:r>
      <w:r w:rsidR="399394FD" w:rsidRPr="399394FD">
        <w:rPr>
          <w:rFonts w:ascii="Arial" w:hAnsi="Arial" w:cs="Arial"/>
        </w:rPr>
        <w:t xml:space="preserve">2022 will be </w:t>
      </w:r>
      <w:r w:rsidR="024D0DC2" w:rsidRPr="024D0DC2">
        <w:rPr>
          <w:rFonts w:ascii="Arial" w:hAnsi="Arial" w:cs="Arial"/>
        </w:rPr>
        <w:t>used</w:t>
      </w:r>
      <w:r w:rsidR="228F5685" w:rsidRPr="228F5685">
        <w:rPr>
          <w:rFonts w:ascii="Arial" w:hAnsi="Arial" w:cs="Arial"/>
        </w:rPr>
        <w:t xml:space="preserve"> </w:t>
      </w:r>
      <w:r w:rsidR="45E16C8C" w:rsidRPr="45E16C8C">
        <w:rPr>
          <w:rFonts w:ascii="Arial" w:hAnsi="Arial" w:cs="Arial"/>
        </w:rPr>
        <w:t>to</w:t>
      </w:r>
      <w:r w:rsidR="30F27ACA" w:rsidRPr="30F27ACA">
        <w:rPr>
          <w:rFonts w:ascii="Arial" w:hAnsi="Arial" w:cs="Arial"/>
        </w:rPr>
        <w:t xml:space="preserve"> </w:t>
      </w:r>
      <w:r w:rsidR="2AD73FFD" w:rsidRPr="2AD73FFD">
        <w:rPr>
          <w:rFonts w:ascii="Arial" w:hAnsi="Arial" w:cs="Arial"/>
        </w:rPr>
        <w:t xml:space="preserve">evaluate the </w:t>
      </w:r>
      <w:r w:rsidR="2F99A81F" w:rsidRPr="2F99A81F">
        <w:rPr>
          <w:rFonts w:ascii="Arial" w:hAnsi="Arial" w:cs="Arial"/>
        </w:rPr>
        <w:t xml:space="preserve">need for </w:t>
      </w:r>
      <w:r w:rsidR="62FA8CDD" w:rsidRPr="62FA8CDD">
        <w:rPr>
          <w:rFonts w:ascii="Arial" w:hAnsi="Arial" w:cs="Arial"/>
        </w:rPr>
        <w:t xml:space="preserve">research into </w:t>
      </w:r>
      <w:r w:rsidR="65C7F3E3" w:rsidRPr="65C7F3E3">
        <w:rPr>
          <w:rFonts w:ascii="Arial" w:hAnsi="Arial" w:cs="Arial"/>
        </w:rPr>
        <w:t>adults who self-</w:t>
      </w:r>
      <w:r w:rsidR="14439435" w:rsidRPr="14439435">
        <w:rPr>
          <w:rFonts w:ascii="Arial" w:hAnsi="Arial" w:cs="Arial"/>
        </w:rPr>
        <w:t>harm.</w:t>
      </w:r>
    </w:p>
    <w:p w14:paraId="2ABCF7CA" w14:textId="113F9937" w:rsidR="00EB71FF" w:rsidRPr="00135051" w:rsidRDefault="00EB71FF" w:rsidP="00EB71FF">
      <w:pPr>
        <w:pStyle w:val="NormalWeb"/>
        <w:spacing w:before="0" w:beforeAutospacing="0" w:after="240" w:afterAutospacing="0" w:line="360" w:lineRule="auto"/>
        <w:rPr>
          <w:rFonts w:ascii="Arial" w:hAnsi="Arial" w:cs="Arial"/>
        </w:rPr>
      </w:pPr>
      <w:r w:rsidRPr="00135051">
        <w:rPr>
          <w:rFonts w:ascii="Arial" w:hAnsi="Arial" w:cs="Arial"/>
          <w:color w:val="000000"/>
          <w:shd w:val="clear" w:color="auto" w:fill="FFFFFF"/>
        </w:rPr>
        <w:t>Culturally</w:t>
      </w:r>
      <w:r>
        <w:rPr>
          <w:rFonts w:ascii="Arial" w:hAnsi="Arial" w:cs="Arial"/>
          <w:color w:val="000000"/>
          <w:shd w:val="clear" w:color="auto" w:fill="FFFFFF"/>
        </w:rPr>
        <w:t>,</w:t>
      </w:r>
      <w:r w:rsidRPr="00135051">
        <w:rPr>
          <w:rFonts w:ascii="Arial" w:hAnsi="Arial" w:cs="Arial"/>
          <w:color w:val="000000"/>
          <w:shd w:val="clear" w:color="auto" w:fill="FFFFFF"/>
        </w:rPr>
        <w:t xml:space="preserve"> self-harm is higher in Western countries, an historical article by Eric Avevor in 2007 wrote that he had never encountered any cases of self-harm during his medical training in Ghana. He explained the culture shock he felt when he took his first job in the UK as psychiatric senior house officer and</w:t>
      </w:r>
      <w:r w:rsidRPr="00135051">
        <w:rPr>
          <w:rFonts w:ascii="Arial" w:hAnsi="Arial" w:cs="Arial"/>
        </w:rPr>
        <w:t xml:space="preserve"> how it affected him seeing high numbers of cases presenting with self-harming behaviours. </w:t>
      </w:r>
      <w:r w:rsidRPr="00135051">
        <w:rPr>
          <w:rFonts w:ascii="Arial" w:hAnsi="Arial" w:cs="Arial"/>
          <w:color w:val="000000"/>
          <w:shd w:val="clear" w:color="auto" w:fill="FFFFFF"/>
        </w:rPr>
        <w:t xml:space="preserve">There are many possible reasons (Avevor, 2007) reached for this, one being financial as the UK has a free health service but in Ghana health services are paid for by the patient. Research conducted in Ghana found that adultification was the main problem (Quarshie, Waterman and House, 2020). Studies into ethnic differences in self-harm showed that self-harm was lower in ethnic minority groups than white groups </w:t>
      </w:r>
      <w:r w:rsidRPr="00135051">
        <w:rPr>
          <w:rFonts w:ascii="Arial" w:hAnsi="Arial" w:cs="Arial"/>
        </w:rPr>
        <w:t xml:space="preserve">(Cooper et al. 2010, p. 216). Similar findings from research carried out in 2015 discovered that religion may be a factor for </w:t>
      </w:r>
      <w:r>
        <w:rPr>
          <w:rFonts w:ascii="Arial" w:hAnsi="Arial" w:cs="Arial"/>
        </w:rPr>
        <w:t xml:space="preserve">the </w:t>
      </w:r>
      <w:r w:rsidRPr="00135051">
        <w:rPr>
          <w:rFonts w:ascii="Arial" w:hAnsi="Arial" w:cs="Arial"/>
        </w:rPr>
        <w:t>Black and South Asian</w:t>
      </w:r>
      <w:r>
        <w:rPr>
          <w:rFonts w:ascii="Arial" w:hAnsi="Arial" w:cs="Arial"/>
        </w:rPr>
        <w:t xml:space="preserve"> population</w:t>
      </w:r>
      <w:r w:rsidRPr="00135051">
        <w:rPr>
          <w:rFonts w:ascii="Arial" w:hAnsi="Arial" w:cs="Arial"/>
        </w:rPr>
        <w:t xml:space="preserve"> being less likely to repeat self-harm </w:t>
      </w:r>
      <w:r w:rsidRPr="00135051">
        <w:rPr>
          <w:rFonts w:ascii="Arial" w:hAnsi="Arial" w:cs="Arial"/>
          <w:color w:val="000000"/>
        </w:rPr>
        <w:t>(Al-Sharifi, Krynicki and Upthegrove, 2015, p. 609). However recent research still show</w:t>
      </w:r>
      <w:r>
        <w:rPr>
          <w:rFonts w:ascii="Arial" w:hAnsi="Arial" w:cs="Arial"/>
          <w:color w:val="000000"/>
        </w:rPr>
        <w:t>s that</w:t>
      </w:r>
      <w:r w:rsidRPr="00135051">
        <w:rPr>
          <w:rFonts w:ascii="Arial" w:hAnsi="Arial" w:cs="Arial"/>
          <w:color w:val="000000"/>
        </w:rPr>
        <w:t xml:space="preserve"> self-harm is higher in white individuals but there has been a rise in self-harm from Black, South Asian and other non-white individuals </w:t>
      </w:r>
      <w:r w:rsidRPr="00135051">
        <w:rPr>
          <w:rFonts w:ascii="Arial" w:hAnsi="Arial" w:cs="Arial"/>
        </w:rPr>
        <w:t>(Farooq et al. 2021, p. 789).</w:t>
      </w:r>
    </w:p>
    <w:p w14:paraId="2E7ACB03" w14:textId="183EA8B8" w:rsidR="00EB71FF" w:rsidRPr="00135051" w:rsidRDefault="00EB71FF" w:rsidP="00EB71FF">
      <w:pPr>
        <w:spacing w:line="360" w:lineRule="auto"/>
        <w:jc w:val="both"/>
        <w:rPr>
          <w:rFonts w:cs="Arial"/>
          <w:sz w:val="24"/>
          <w:szCs w:val="24"/>
          <w:shd w:val="clear" w:color="auto" w:fill="FFFFFF"/>
        </w:rPr>
      </w:pPr>
      <w:r w:rsidRPr="00135051">
        <w:rPr>
          <w:rFonts w:cs="Arial"/>
          <w:color w:val="000000"/>
          <w:sz w:val="24"/>
          <w:szCs w:val="24"/>
          <w:shd w:val="clear" w:color="auto" w:fill="FFFFFF"/>
        </w:rPr>
        <w:t>This research</w:t>
      </w:r>
      <w:r>
        <w:rPr>
          <w:rFonts w:cs="Arial"/>
          <w:color w:val="000000"/>
          <w:sz w:val="24"/>
          <w:szCs w:val="24"/>
          <w:shd w:val="clear" w:color="auto" w:fill="FFFFFF"/>
        </w:rPr>
        <w:t xml:space="preserve"> </w:t>
      </w:r>
      <w:r w:rsidRPr="00135051">
        <w:rPr>
          <w:rFonts w:cs="Arial"/>
          <w:color w:val="000000"/>
          <w:sz w:val="24"/>
          <w:szCs w:val="24"/>
          <w:shd w:val="clear" w:color="auto" w:fill="FFFFFF"/>
        </w:rPr>
        <w:t>highlight</w:t>
      </w:r>
      <w:r>
        <w:rPr>
          <w:rFonts w:cs="Arial"/>
          <w:color w:val="000000"/>
          <w:sz w:val="24"/>
          <w:szCs w:val="24"/>
          <w:shd w:val="clear" w:color="auto" w:fill="FFFFFF"/>
        </w:rPr>
        <w:t>ed</w:t>
      </w:r>
      <w:r w:rsidRPr="00135051">
        <w:rPr>
          <w:rFonts w:cs="Arial"/>
          <w:color w:val="000000"/>
          <w:sz w:val="24"/>
          <w:szCs w:val="24"/>
          <w:shd w:val="clear" w:color="auto" w:fill="FFFFFF"/>
        </w:rPr>
        <w:t xml:space="preserve"> and investigate</w:t>
      </w:r>
      <w:r>
        <w:rPr>
          <w:rFonts w:cs="Arial"/>
          <w:color w:val="000000"/>
          <w:sz w:val="24"/>
          <w:szCs w:val="24"/>
          <w:shd w:val="clear" w:color="auto" w:fill="FFFFFF"/>
        </w:rPr>
        <w:t>d</w:t>
      </w:r>
      <w:r w:rsidRPr="00135051">
        <w:rPr>
          <w:rFonts w:cs="Arial"/>
          <w:color w:val="000000"/>
          <w:sz w:val="24"/>
          <w:szCs w:val="24"/>
          <w:shd w:val="clear" w:color="auto" w:fill="FFFFFF"/>
        </w:rPr>
        <w:t xml:space="preserve"> why older adults self-harm whilst also</w:t>
      </w:r>
      <w:r>
        <w:rPr>
          <w:rFonts w:cs="Arial"/>
          <w:color w:val="000000"/>
          <w:sz w:val="24"/>
          <w:szCs w:val="24"/>
          <w:shd w:val="clear" w:color="auto" w:fill="FFFFFF"/>
        </w:rPr>
        <w:t xml:space="preserve"> exploring</w:t>
      </w:r>
      <w:r w:rsidRPr="00135051">
        <w:rPr>
          <w:rFonts w:cs="Arial"/>
          <w:color w:val="000000"/>
          <w:sz w:val="24"/>
          <w:szCs w:val="24"/>
          <w:shd w:val="clear" w:color="auto" w:fill="FFFFFF"/>
        </w:rPr>
        <w:t xml:space="preserve"> what treatment was received</w:t>
      </w:r>
      <w:r>
        <w:rPr>
          <w:rFonts w:cs="Arial"/>
          <w:color w:val="000000"/>
          <w:sz w:val="24"/>
          <w:szCs w:val="24"/>
          <w:shd w:val="clear" w:color="auto" w:fill="FFFFFF"/>
        </w:rPr>
        <w:t>,</w:t>
      </w:r>
      <w:r w:rsidRPr="00135051">
        <w:rPr>
          <w:rFonts w:cs="Arial"/>
          <w:color w:val="000000"/>
          <w:sz w:val="24"/>
          <w:szCs w:val="24"/>
          <w:shd w:val="clear" w:color="auto" w:fill="FFFFFF"/>
        </w:rPr>
        <w:t xml:space="preserve"> if </w:t>
      </w:r>
      <w:r w:rsidRPr="00135051">
        <w:rPr>
          <w:rFonts w:cs="Arial"/>
          <w:sz w:val="24"/>
          <w:szCs w:val="24"/>
          <w:shd w:val="clear" w:color="auto" w:fill="FFFFFF"/>
        </w:rPr>
        <w:t xml:space="preserve">any. </w:t>
      </w:r>
      <w:bookmarkStart w:id="1" w:name="_Hlk161653749"/>
      <w:r w:rsidRPr="00135051">
        <w:rPr>
          <w:rFonts w:cs="Arial"/>
          <w:sz w:val="24"/>
          <w:szCs w:val="24"/>
          <w:shd w:val="clear" w:color="auto" w:fill="FFFFFF"/>
        </w:rPr>
        <w:t xml:space="preserve">So many adults experience mental health problems/illnesses and the feelings of shame and stigma surrounding them. </w:t>
      </w:r>
      <w:r>
        <w:rPr>
          <w:rFonts w:cs="Arial"/>
          <w:sz w:val="24"/>
          <w:szCs w:val="24"/>
          <w:shd w:val="clear" w:color="auto" w:fill="FFFFFF"/>
        </w:rPr>
        <w:t>As evidenced</w:t>
      </w:r>
      <w:r w:rsidRPr="00135051">
        <w:rPr>
          <w:rFonts w:cs="Arial"/>
          <w:sz w:val="24"/>
          <w:szCs w:val="24"/>
          <w:shd w:val="clear" w:color="auto" w:fill="FFFFFF"/>
        </w:rPr>
        <w:t xml:space="preserve"> in a qualitative study by (Troya et al., 2019)</w:t>
      </w:r>
      <w:r w:rsidRPr="00135051">
        <w:rPr>
          <w:rFonts w:cs="Arial"/>
          <w:color w:val="000000"/>
          <w:sz w:val="24"/>
          <w:szCs w:val="24"/>
          <w:shd w:val="clear" w:color="auto" w:fill="FFFFFF"/>
        </w:rPr>
        <w:t xml:space="preserve"> that showed the decrease in </w:t>
      </w:r>
      <w:r w:rsidRPr="00135051">
        <w:rPr>
          <w:rFonts w:cs="Arial"/>
          <w:color w:val="000000"/>
          <w:sz w:val="24"/>
          <w:szCs w:val="24"/>
          <w:shd w:val="clear" w:color="auto" w:fill="FFFFFF"/>
        </w:rPr>
        <w:lastRenderedPageBreak/>
        <w:t xml:space="preserve">people seeking help was partly due to this stigma and shame. </w:t>
      </w:r>
      <w:bookmarkEnd w:id="1"/>
      <w:r w:rsidRPr="00135051">
        <w:rPr>
          <w:rFonts w:cs="Arial"/>
          <w:color w:val="000000"/>
          <w:sz w:val="24"/>
          <w:szCs w:val="24"/>
          <w:shd w:val="clear" w:color="auto" w:fill="FFFFFF"/>
        </w:rPr>
        <w:t xml:space="preserve"> Other research into suicide by older adults </w:t>
      </w:r>
      <w:r>
        <w:rPr>
          <w:rFonts w:cs="Arial"/>
          <w:color w:val="000000"/>
          <w:sz w:val="24"/>
          <w:szCs w:val="24"/>
          <w:shd w:val="clear" w:color="auto" w:fill="FFFFFF"/>
        </w:rPr>
        <w:t xml:space="preserve">concluded </w:t>
      </w:r>
      <w:r w:rsidRPr="00135051">
        <w:rPr>
          <w:rFonts w:cs="Arial"/>
          <w:color w:val="000000"/>
          <w:sz w:val="24"/>
          <w:szCs w:val="24"/>
          <w:shd w:val="clear" w:color="auto" w:fill="FFFFFF"/>
        </w:rPr>
        <w:t xml:space="preserve">that the coroner recorded the death as open rather than suicide due to religious reasons, stigma </w:t>
      </w:r>
      <w:r>
        <w:rPr>
          <w:rFonts w:cs="Arial"/>
          <w:color w:val="000000"/>
          <w:sz w:val="24"/>
          <w:szCs w:val="24"/>
          <w:shd w:val="clear" w:color="auto" w:fill="FFFFFF"/>
        </w:rPr>
        <w:t>and</w:t>
      </w:r>
      <w:r>
        <w:rPr>
          <w:rFonts w:cs="Arial"/>
          <w:color w:val="000000"/>
          <w:sz w:val="24"/>
          <w:szCs w:val="24"/>
          <w:shd w:val="clear" w:color="auto" w:fill="FFFFFF"/>
        </w:rPr>
        <w:t xml:space="preserve"> </w:t>
      </w:r>
      <w:r w:rsidRPr="00135051">
        <w:rPr>
          <w:rFonts w:cs="Arial"/>
          <w:color w:val="000000"/>
          <w:sz w:val="24"/>
          <w:szCs w:val="24"/>
          <w:shd w:val="clear" w:color="auto" w:fill="FFFFFF"/>
        </w:rPr>
        <w:t>for the distress to their families</w:t>
      </w:r>
      <w:r w:rsidRPr="00135051">
        <w:rPr>
          <w:rFonts w:cs="Arial"/>
          <w:sz w:val="24"/>
          <w:szCs w:val="24"/>
          <w:shd w:val="clear" w:color="auto" w:fill="FFFFFF"/>
        </w:rPr>
        <w:t xml:space="preserve"> (Morgan et al., 2018). </w:t>
      </w:r>
    </w:p>
    <w:p w14:paraId="37CB08A2" w14:textId="77777777" w:rsidR="00EB71FF" w:rsidRPr="00135051" w:rsidRDefault="00EB71FF" w:rsidP="00EB71FF">
      <w:pPr>
        <w:spacing w:line="360" w:lineRule="auto"/>
        <w:rPr>
          <w:rFonts w:cs="Arial"/>
          <w:sz w:val="24"/>
          <w:szCs w:val="24"/>
          <w:shd w:val="clear" w:color="auto" w:fill="FFFFFF"/>
        </w:rPr>
      </w:pPr>
    </w:p>
    <w:p w14:paraId="6E2EA0D7" w14:textId="34DF1A01" w:rsidR="00EB71FF" w:rsidRPr="00135051" w:rsidRDefault="3DD6BF4E" w:rsidP="00EB71FF">
      <w:pPr>
        <w:spacing w:line="360" w:lineRule="auto"/>
        <w:rPr>
          <w:rFonts w:cs="Arial"/>
          <w:sz w:val="24"/>
          <w:szCs w:val="24"/>
        </w:rPr>
      </w:pPr>
      <w:r w:rsidRPr="3DD6BF4E">
        <w:rPr>
          <w:rFonts w:cs="Arial"/>
          <w:sz w:val="24"/>
          <w:szCs w:val="24"/>
        </w:rPr>
        <w:t xml:space="preserve">From the limited number of people over the age of 55 who took part in the </w:t>
      </w:r>
      <w:r w:rsidRPr="3DD6BF4E">
        <w:rPr>
          <w:rFonts w:cs="Arial"/>
          <w:color w:val="000000" w:themeColor="text1"/>
          <w:sz w:val="24"/>
          <w:szCs w:val="24"/>
        </w:rPr>
        <w:t xml:space="preserve">APMS 2014 </w:t>
      </w:r>
      <w:r w:rsidRPr="3DD6BF4E">
        <w:rPr>
          <w:rFonts w:cs="Arial"/>
          <w:sz w:val="24"/>
          <w:szCs w:val="24"/>
        </w:rPr>
        <w:t xml:space="preserve">survey, there is evidence </w:t>
      </w:r>
      <w:r w:rsidR="262156F2" w:rsidRPr="262156F2">
        <w:rPr>
          <w:rFonts w:cs="Arial"/>
          <w:sz w:val="24"/>
          <w:szCs w:val="24"/>
        </w:rPr>
        <w:t>here</w:t>
      </w:r>
      <w:r w:rsidR="19FABB69" w:rsidRPr="19FABB69">
        <w:rPr>
          <w:rFonts w:cs="Arial"/>
          <w:sz w:val="24"/>
          <w:szCs w:val="24"/>
        </w:rPr>
        <w:t xml:space="preserve"> </w:t>
      </w:r>
      <w:r w:rsidRPr="3DD6BF4E">
        <w:rPr>
          <w:rFonts w:cs="Arial"/>
          <w:sz w:val="24"/>
          <w:szCs w:val="24"/>
        </w:rPr>
        <w:t>that there is a gap in knowledge of older adults who self-harm which this literature research is seeking to fill.</w:t>
      </w:r>
      <w:r w:rsidR="69FAACAB" w:rsidRPr="69FAACAB">
        <w:rPr>
          <w:rFonts w:cs="Arial"/>
          <w:sz w:val="24"/>
          <w:szCs w:val="24"/>
        </w:rPr>
        <w:t xml:space="preserve"> </w:t>
      </w:r>
      <w:r w:rsidR="0870FF63" w:rsidRPr="0870FF63">
        <w:rPr>
          <w:rFonts w:cs="Arial"/>
          <w:sz w:val="24"/>
          <w:szCs w:val="24"/>
        </w:rPr>
        <w:t xml:space="preserve">Many studies explored </w:t>
      </w:r>
      <w:r w:rsidR="3F4DE45A" w:rsidRPr="3F4DE45A">
        <w:rPr>
          <w:rFonts w:cs="Arial"/>
          <w:sz w:val="24"/>
          <w:szCs w:val="24"/>
        </w:rPr>
        <w:t xml:space="preserve">in </w:t>
      </w:r>
      <w:r w:rsidR="4691CC27" w:rsidRPr="4691CC27">
        <w:rPr>
          <w:rFonts w:cs="Arial"/>
          <w:sz w:val="24"/>
          <w:szCs w:val="24"/>
        </w:rPr>
        <w:t xml:space="preserve">this </w:t>
      </w:r>
      <w:r w:rsidR="39BC976B" w:rsidRPr="39BC976B">
        <w:rPr>
          <w:rFonts w:cs="Arial"/>
          <w:sz w:val="24"/>
          <w:szCs w:val="24"/>
        </w:rPr>
        <w:t xml:space="preserve">literature </w:t>
      </w:r>
      <w:r w:rsidR="4ED03482" w:rsidRPr="4ED03482">
        <w:rPr>
          <w:rFonts w:cs="Arial"/>
          <w:sz w:val="24"/>
          <w:szCs w:val="24"/>
        </w:rPr>
        <w:t xml:space="preserve">review </w:t>
      </w:r>
      <w:r w:rsidR="4F1C1BDD" w:rsidRPr="4F1C1BDD">
        <w:rPr>
          <w:rFonts w:cs="Arial"/>
          <w:sz w:val="24"/>
          <w:szCs w:val="24"/>
        </w:rPr>
        <w:t xml:space="preserve">had little </w:t>
      </w:r>
      <w:r w:rsidR="1B0F2E9D" w:rsidRPr="1B0F2E9D">
        <w:rPr>
          <w:rFonts w:cs="Arial"/>
          <w:sz w:val="24"/>
          <w:szCs w:val="24"/>
        </w:rPr>
        <w:t xml:space="preserve">number of </w:t>
      </w:r>
      <w:r w:rsidR="3A0F6F32" w:rsidRPr="3A0F6F32">
        <w:rPr>
          <w:rFonts w:cs="Arial"/>
          <w:sz w:val="24"/>
          <w:szCs w:val="24"/>
        </w:rPr>
        <w:t>participants</w:t>
      </w:r>
      <w:r w:rsidR="279F6C6A" w:rsidRPr="279F6C6A">
        <w:rPr>
          <w:rFonts w:cs="Arial"/>
          <w:sz w:val="24"/>
          <w:szCs w:val="24"/>
        </w:rPr>
        <w:t xml:space="preserve"> in each study</w:t>
      </w:r>
      <w:r w:rsidR="45CC6877" w:rsidRPr="45CC6877">
        <w:rPr>
          <w:rFonts w:cs="Arial"/>
          <w:sz w:val="24"/>
          <w:szCs w:val="24"/>
        </w:rPr>
        <w:t xml:space="preserve"> </w:t>
      </w:r>
      <w:r w:rsidR="4A679493" w:rsidRPr="4A679493">
        <w:rPr>
          <w:rFonts w:cs="Arial"/>
          <w:sz w:val="24"/>
          <w:szCs w:val="24"/>
        </w:rPr>
        <w:t xml:space="preserve">which </w:t>
      </w:r>
      <w:r w:rsidR="06175336" w:rsidRPr="06175336">
        <w:rPr>
          <w:rFonts w:cs="Arial"/>
          <w:sz w:val="24"/>
          <w:szCs w:val="24"/>
        </w:rPr>
        <w:t xml:space="preserve">implies the </w:t>
      </w:r>
      <w:r w:rsidR="14E419BF" w:rsidRPr="14E419BF">
        <w:rPr>
          <w:rFonts w:cs="Arial"/>
          <w:sz w:val="24"/>
          <w:szCs w:val="24"/>
        </w:rPr>
        <w:t xml:space="preserve">question </w:t>
      </w:r>
      <w:r w:rsidR="65B74F89" w:rsidRPr="65B74F89">
        <w:rPr>
          <w:rFonts w:cs="Arial"/>
          <w:sz w:val="24"/>
          <w:szCs w:val="24"/>
        </w:rPr>
        <w:t xml:space="preserve">of why </w:t>
      </w:r>
      <w:r w:rsidR="44840755" w:rsidRPr="44840755">
        <w:rPr>
          <w:rFonts w:cs="Arial"/>
          <w:sz w:val="24"/>
          <w:szCs w:val="24"/>
        </w:rPr>
        <w:t xml:space="preserve">a </w:t>
      </w:r>
      <w:r w:rsidR="5A03D761" w:rsidRPr="5A03D761">
        <w:rPr>
          <w:rFonts w:cs="Arial"/>
          <w:sz w:val="24"/>
          <w:szCs w:val="24"/>
        </w:rPr>
        <w:t xml:space="preserve">limited </w:t>
      </w:r>
      <w:r w:rsidR="38A95327" w:rsidRPr="38A95327">
        <w:rPr>
          <w:rFonts w:cs="Arial"/>
          <w:sz w:val="24"/>
          <w:szCs w:val="24"/>
        </w:rPr>
        <w:t xml:space="preserve">number of </w:t>
      </w:r>
      <w:r w:rsidR="2545C03D" w:rsidRPr="2545C03D">
        <w:rPr>
          <w:rFonts w:cs="Arial"/>
          <w:sz w:val="24"/>
          <w:szCs w:val="24"/>
        </w:rPr>
        <w:t xml:space="preserve">willing </w:t>
      </w:r>
      <w:r w:rsidR="754320CE" w:rsidRPr="754320CE">
        <w:rPr>
          <w:rFonts w:cs="Arial"/>
          <w:sz w:val="24"/>
          <w:szCs w:val="24"/>
        </w:rPr>
        <w:t>individuals</w:t>
      </w:r>
      <w:r w:rsidR="754320CE" w:rsidRPr="754320CE">
        <w:rPr>
          <w:rFonts w:cs="Arial"/>
          <w:sz w:val="24"/>
          <w:szCs w:val="24"/>
        </w:rPr>
        <w:t xml:space="preserve"> </w:t>
      </w:r>
      <w:r w:rsidR="65B74F89" w:rsidRPr="65B74F89">
        <w:rPr>
          <w:rFonts w:cs="Arial"/>
          <w:sz w:val="24"/>
          <w:szCs w:val="24"/>
        </w:rPr>
        <w:t>is there</w:t>
      </w:r>
      <w:r w:rsidR="754320CE" w:rsidRPr="754320CE">
        <w:rPr>
          <w:rFonts w:cs="Arial"/>
          <w:sz w:val="24"/>
          <w:szCs w:val="24"/>
        </w:rPr>
        <w:t xml:space="preserve"> to participate,</w:t>
      </w:r>
      <w:r w:rsidR="5CD82ED3" w:rsidRPr="5CD82ED3">
        <w:rPr>
          <w:rFonts w:cs="Arial"/>
          <w:sz w:val="24"/>
          <w:szCs w:val="24"/>
        </w:rPr>
        <w:t xml:space="preserve"> </w:t>
      </w:r>
      <w:r w:rsidR="59CF51FB" w:rsidRPr="59CF51FB">
        <w:rPr>
          <w:rFonts w:cs="Arial"/>
          <w:sz w:val="24"/>
          <w:szCs w:val="24"/>
        </w:rPr>
        <w:t>specifically in</w:t>
      </w:r>
      <w:r w:rsidR="5CD82ED3" w:rsidRPr="5CD82ED3">
        <w:rPr>
          <w:rFonts w:cs="Arial"/>
          <w:sz w:val="24"/>
          <w:szCs w:val="24"/>
        </w:rPr>
        <w:t xml:space="preserve"> the older age </w:t>
      </w:r>
      <w:r w:rsidR="537EFA50" w:rsidRPr="537EFA50">
        <w:rPr>
          <w:rFonts w:cs="Arial"/>
          <w:sz w:val="24"/>
          <w:szCs w:val="24"/>
        </w:rPr>
        <w:t>group.</w:t>
      </w:r>
      <w:r w:rsidR="59CF51FB" w:rsidRPr="59CF51FB">
        <w:rPr>
          <w:rFonts w:cs="Arial"/>
          <w:sz w:val="24"/>
          <w:szCs w:val="24"/>
        </w:rPr>
        <w:t xml:space="preserve"> </w:t>
      </w:r>
      <w:r w:rsidR="70DA80DF" w:rsidRPr="70DA80DF">
        <w:rPr>
          <w:rFonts w:cs="Arial"/>
          <w:sz w:val="24"/>
          <w:szCs w:val="24"/>
        </w:rPr>
        <w:t xml:space="preserve">Is there </w:t>
      </w:r>
      <w:r w:rsidR="11F29EDC" w:rsidRPr="11F29EDC">
        <w:rPr>
          <w:rFonts w:cs="Arial"/>
          <w:sz w:val="24"/>
          <w:szCs w:val="24"/>
        </w:rPr>
        <w:t xml:space="preserve">a </w:t>
      </w:r>
      <w:r w:rsidR="22FBEE21" w:rsidRPr="22FBEE21">
        <w:rPr>
          <w:rFonts w:cs="Arial"/>
          <w:sz w:val="24"/>
          <w:szCs w:val="24"/>
        </w:rPr>
        <w:t xml:space="preserve">connection between </w:t>
      </w:r>
      <w:r w:rsidR="76DEF12F" w:rsidRPr="76DEF12F">
        <w:rPr>
          <w:rFonts w:cs="Arial"/>
          <w:sz w:val="24"/>
          <w:szCs w:val="24"/>
        </w:rPr>
        <w:t xml:space="preserve">this and </w:t>
      </w:r>
      <w:r w:rsidR="57E831B7" w:rsidRPr="57E831B7">
        <w:rPr>
          <w:rFonts w:cs="Arial"/>
          <w:sz w:val="24"/>
          <w:szCs w:val="24"/>
        </w:rPr>
        <w:t xml:space="preserve">the </w:t>
      </w:r>
      <w:r w:rsidR="25A9098D" w:rsidRPr="25A9098D">
        <w:rPr>
          <w:rFonts w:cs="Arial"/>
          <w:sz w:val="24"/>
          <w:szCs w:val="24"/>
        </w:rPr>
        <w:t xml:space="preserve">treatments </w:t>
      </w:r>
      <w:r w:rsidR="23FD5F1B" w:rsidRPr="23FD5F1B">
        <w:rPr>
          <w:rFonts w:cs="Arial"/>
          <w:sz w:val="24"/>
          <w:szCs w:val="24"/>
        </w:rPr>
        <w:t>that are</w:t>
      </w:r>
      <w:r w:rsidR="0BFEA015" w:rsidRPr="0BFEA015">
        <w:rPr>
          <w:rFonts w:cs="Arial"/>
          <w:sz w:val="24"/>
          <w:szCs w:val="24"/>
        </w:rPr>
        <w:t xml:space="preserve"> </w:t>
      </w:r>
      <w:r w:rsidR="513C18A0" w:rsidRPr="513C18A0">
        <w:rPr>
          <w:rFonts w:cs="Arial"/>
          <w:sz w:val="24"/>
          <w:szCs w:val="24"/>
        </w:rPr>
        <w:t xml:space="preserve">implemented for the </w:t>
      </w:r>
      <w:r w:rsidR="4B838FAB" w:rsidRPr="4B838FAB">
        <w:rPr>
          <w:rFonts w:cs="Arial"/>
          <w:sz w:val="24"/>
          <w:szCs w:val="24"/>
        </w:rPr>
        <w:t xml:space="preserve">older age group. </w:t>
      </w:r>
      <w:r w:rsidR="00EB71FF" w:rsidRPr="00135051">
        <w:rPr>
          <w:rFonts w:cs="Arial"/>
          <w:sz w:val="24"/>
          <w:szCs w:val="24"/>
          <w:shd w:val="clear" w:color="auto" w:fill="FFFFFF"/>
        </w:rPr>
        <w:t>This research is needed to highlight which treatments/therapies work effectively for older adults. There is empirical evidence that dialectical behaviour therapy is one of the main treatments (Chapman, 2006),</w:t>
      </w:r>
      <w:r w:rsidR="00EB71FF">
        <w:rPr>
          <w:rFonts w:cs="Arial"/>
          <w:sz w:val="24"/>
          <w:szCs w:val="24"/>
          <w:shd w:val="clear" w:color="auto" w:fill="FFFFFF"/>
        </w:rPr>
        <w:t xml:space="preserve"> and</w:t>
      </w:r>
      <w:r w:rsidR="00EB71FF" w:rsidRPr="00135051">
        <w:rPr>
          <w:rFonts w:cs="Arial"/>
          <w:sz w:val="24"/>
          <w:szCs w:val="24"/>
          <w:shd w:val="clear" w:color="auto" w:fill="FFFFFF"/>
        </w:rPr>
        <w:t xml:space="preserve"> limited research has been carried out on other therapeutic treatments such as emotion focused therapy.</w:t>
      </w:r>
      <w:r w:rsidR="00EB71FF" w:rsidRPr="00135051">
        <w:rPr>
          <w:rFonts w:cs="Arial"/>
          <w:sz w:val="24"/>
          <w:szCs w:val="24"/>
        </w:rPr>
        <w:t xml:space="preserve"> </w:t>
      </w:r>
    </w:p>
    <w:p w14:paraId="520E9DFB" w14:textId="55422848" w:rsidR="7C81471F" w:rsidRDefault="7C81471F" w:rsidP="7C81471F">
      <w:pPr>
        <w:spacing w:line="360" w:lineRule="auto"/>
        <w:rPr>
          <w:rFonts w:cs="Arial"/>
          <w:sz w:val="24"/>
          <w:szCs w:val="24"/>
        </w:rPr>
      </w:pPr>
    </w:p>
    <w:p w14:paraId="7A829E53" w14:textId="55336F8B" w:rsidR="00EB71FF" w:rsidRPr="009819B4" w:rsidRDefault="00EB71FF" w:rsidP="00EB71FF">
      <w:pPr>
        <w:pStyle w:val="NormalWeb"/>
        <w:spacing w:before="0" w:beforeAutospacing="0" w:after="240" w:afterAutospacing="0" w:line="360" w:lineRule="auto"/>
        <w:rPr>
          <w:rFonts w:ascii="Arial" w:hAnsi="Arial" w:cs="Arial"/>
        </w:rPr>
      </w:pPr>
      <w:r w:rsidRPr="009819B4">
        <w:rPr>
          <w:rFonts w:ascii="Arial" w:hAnsi="Arial" w:cs="Arial"/>
        </w:rPr>
        <w:t>The aims of this research were therefore to explore why there has been a substantial rise of older adults who hide the fact that they self-harm and the reasons for these. It is well researched that one of the popular forms of self-harm by children and young people is cutting (NHS, 2016, p, 19</w:t>
      </w:r>
      <w:r w:rsidR="1B67FAF7" w:rsidRPr="1B67FAF7">
        <w:rPr>
          <w:rFonts w:ascii="Arial" w:hAnsi="Arial" w:cs="Arial"/>
        </w:rPr>
        <w:t>).</w:t>
      </w:r>
      <w:r w:rsidRPr="009819B4">
        <w:rPr>
          <w:rFonts w:ascii="Arial" w:hAnsi="Arial" w:cs="Arial"/>
        </w:rPr>
        <w:t xml:space="preserve"> However older adults who self-harm may use a different form such as poison or burning and if they do seek help then which therapy or therapies is the best treatment for them?</w:t>
      </w:r>
    </w:p>
    <w:p w14:paraId="0000E0C6" w14:textId="77777777" w:rsidR="00EB71FF" w:rsidRPr="009819B4" w:rsidRDefault="00EB71FF" w:rsidP="00EB71FF">
      <w:pPr>
        <w:spacing w:line="360" w:lineRule="auto"/>
        <w:rPr>
          <w:rFonts w:cs="Arial"/>
          <w:sz w:val="24"/>
          <w:szCs w:val="24"/>
          <w:shd w:val="clear" w:color="auto" w:fill="FFFFFF"/>
        </w:rPr>
      </w:pPr>
    </w:p>
    <w:p w14:paraId="3CBBC0E8" w14:textId="06BEB3DB" w:rsidR="00EB71FF" w:rsidRPr="00135051" w:rsidRDefault="00EB71FF" w:rsidP="00EB71FF">
      <w:pPr>
        <w:spacing w:line="360" w:lineRule="auto"/>
        <w:rPr>
          <w:rFonts w:cs="Arial"/>
          <w:sz w:val="24"/>
          <w:szCs w:val="24"/>
        </w:rPr>
      </w:pPr>
      <w:r w:rsidRPr="00135051">
        <w:rPr>
          <w:rFonts w:cs="Arial"/>
          <w:sz w:val="24"/>
          <w:szCs w:val="24"/>
        </w:rPr>
        <w:t xml:space="preserve">To achieve the outcome of this research, the critical literary research will involve looking at the literature into the reasons of older adult self-harming, including shame and stigma. It will </w:t>
      </w:r>
      <w:r w:rsidR="1B67FAF7" w:rsidRPr="1B67FAF7">
        <w:rPr>
          <w:rFonts w:cs="Arial"/>
          <w:sz w:val="24"/>
          <w:szCs w:val="24"/>
        </w:rPr>
        <w:t>investigate</w:t>
      </w:r>
      <w:r w:rsidRPr="00135051">
        <w:rPr>
          <w:rFonts w:cs="Arial"/>
          <w:sz w:val="24"/>
          <w:szCs w:val="24"/>
        </w:rPr>
        <w:t xml:space="preserve"> the different forms of self-harm such as poisoning, slapping and others to find out which one is mainly used. The research will</w:t>
      </w:r>
      <w:r>
        <w:rPr>
          <w:rFonts w:cs="Arial"/>
          <w:sz w:val="24"/>
          <w:szCs w:val="24"/>
        </w:rPr>
        <w:t xml:space="preserve"> also</w:t>
      </w:r>
      <w:r w:rsidRPr="00135051">
        <w:rPr>
          <w:rFonts w:cs="Arial"/>
          <w:sz w:val="24"/>
          <w:szCs w:val="24"/>
        </w:rPr>
        <w:t xml:space="preserve"> look at current statistics of older age groups</w:t>
      </w:r>
      <w:r>
        <w:rPr>
          <w:rFonts w:cs="Arial"/>
          <w:sz w:val="24"/>
          <w:szCs w:val="24"/>
        </w:rPr>
        <w:t>,</w:t>
      </w:r>
      <w:r w:rsidRPr="00135051">
        <w:rPr>
          <w:rFonts w:cs="Arial"/>
          <w:sz w:val="24"/>
          <w:szCs w:val="24"/>
        </w:rPr>
        <w:t xml:space="preserve"> and briefly look into culture and faith by what literature is available. </w:t>
      </w:r>
      <w:r>
        <w:rPr>
          <w:rFonts w:cs="Arial"/>
          <w:sz w:val="24"/>
          <w:szCs w:val="24"/>
        </w:rPr>
        <w:t>In addition to this</w:t>
      </w:r>
      <w:r w:rsidR="1B67FAF7" w:rsidRPr="1B67FAF7">
        <w:rPr>
          <w:rFonts w:cs="Arial"/>
          <w:sz w:val="24"/>
          <w:szCs w:val="24"/>
        </w:rPr>
        <w:t>,</w:t>
      </w:r>
      <w:r>
        <w:rPr>
          <w:rFonts w:cs="Arial"/>
          <w:sz w:val="24"/>
          <w:szCs w:val="24"/>
        </w:rPr>
        <w:t xml:space="preserve"> </w:t>
      </w:r>
      <w:r w:rsidRPr="00135051">
        <w:rPr>
          <w:rFonts w:cs="Arial"/>
          <w:sz w:val="24"/>
          <w:szCs w:val="24"/>
        </w:rPr>
        <w:t>literature into social environments and how those factors may have an impact</w:t>
      </w:r>
      <w:r>
        <w:rPr>
          <w:rFonts w:cs="Arial"/>
          <w:sz w:val="24"/>
          <w:szCs w:val="24"/>
        </w:rPr>
        <w:t xml:space="preserve"> will be </w:t>
      </w:r>
      <w:r w:rsidR="1B67FAF7" w:rsidRPr="1B67FAF7">
        <w:rPr>
          <w:rFonts w:cs="Arial"/>
          <w:sz w:val="24"/>
          <w:szCs w:val="24"/>
        </w:rPr>
        <w:t>discussed</w:t>
      </w:r>
      <w:r>
        <w:rPr>
          <w:rFonts w:cs="Arial"/>
          <w:sz w:val="24"/>
          <w:szCs w:val="24"/>
        </w:rPr>
        <w:t>.</w:t>
      </w:r>
    </w:p>
    <w:p w14:paraId="09E447DF" w14:textId="77777777" w:rsidR="00EB71FF" w:rsidRPr="00135051" w:rsidRDefault="00EB71FF" w:rsidP="00EB71FF">
      <w:pPr>
        <w:spacing w:line="360" w:lineRule="auto"/>
        <w:rPr>
          <w:rFonts w:cs="Arial"/>
          <w:sz w:val="24"/>
          <w:szCs w:val="24"/>
        </w:rPr>
      </w:pPr>
    </w:p>
    <w:p w14:paraId="15A5F122" w14:textId="77777777" w:rsidR="00EB71FF" w:rsidRPr="00135051" w:rsidRDefault="00EB71FF" w:rsidP="00EB71FF">
      <w:pPr>
        <w:spacing w:line="360" w:lineRule="auto"/>
        <w:rPr>
          <w:rFonts w:cs="Arial"/>
          <w:sz w:val="24"/>
          <w:szCs w:val="24"/>
        </w:rPr>
      </w:pPr>
      <w:r w:rsidRPr="00135051">
        <w:rPr>
          <w:rFonts w:cs="Arial"/>
          <w:sz w:val="24"/>
          <w:szCs w:val="24"/>
        </w:rPr>
        <w:lastRenderedPageBreak/>
        <w:t>To achieve these aims and objectives, the research question is “How affective is counselling in addressing self-harm in older adults?”</w:t>
      </w:r>
    </w:p>
    <w:p w14:paraId="1A2064E5" w14:textId="77777777" w:rsidR="00EB71FF" w:rsidRPr="00135051" w:rsidRDefault="00EB71FF" w:rsidP="00EB71FF">
      <w:pPr>
        <w:spacing w:line="360" w:lineRule="auto"/>
        <w:rPr>
          <w:rFonts w:cs="Arial"/>
          <w:sz w:val="24"/>
          <w:szCs w:val="24"/>
        </w:rPr>
      </w:pPr>
    </w:p>
    <w:p w14:paraId="67CB59DD" w14:textId="77777777" w:rsidR="00EB71FF" w:rsidRPr="00135051" w:rsidRDefault="00EB71FF" w:rsidP="00EB71FF">
      <w:pPr>
        <w:spacing w:line="360" w:lineRule="auto"/>
        <w:rPr>
          <w:rFonts w:cs="Arial"/>
          <w:sz w:val="24"/>
          <w:szCs w:val="24"/>
        </w:rPr>
      </w:pPr>
    </w:p>
    <w:tbl>
      <w:tblPr>
        <w:tblStyle w:val="TableGrid"/>
        <w:tblW w:w="0" w:type="auto"/>
        <w:tblLook w:val="04A0" w:firstRow="1" w:lastRow="0" w:firstColumn="1" w:lastColumn="0" w:noHBand="0" w:noVBand="1"/>
      </w:tblPr>
      <w:tblGrid>
        <w:gridCol w:w="2829"/>
        <w:gridCol w:w="6187"/>
      </w:tblGrid>
      <w:tr w:rsidR="00EB71FF" w:rsidRPr="00135051" w14:paraId="1028F39F" w14:textId="77777777" w:rsidTr="00BC3563">
        <w:tc>
          <w:tcPr>
            <w:tcW w:w="2829" w:type="dxa"/>
          </w:tcPr>
          <w:p w14:paraId="7F4367B8" w14:textId="77777777" w:rsidR="00EB71FF" w:rsidRPr="00135051" w:rsidRDefault="00EB71FF" w:rsidP="00BC3563">
            <w:pPr>
              <w:spacing w:line="360" w:lineRule="auto"/>
              <w:jc w:val="center"/>
              <w:rPr>
                <w:rFonts w:cs="Arial"/>
                <w:b/>
                <w:bCs/>
                <w:sz w:val="24"/>
                <w:szCs w:val="24"/>
              </w:rPr>
            </w:pPr>
            <w:r w:rsidRPr="00135051">
              <w:rPr>
                <w:rFonts w:cs="Arial"/>
                <w:b/>
                <w:bCs/>
                <w:sz w:val="24"/>
                <w:szCs w:val="24"/>
              </w:rPr>
              <w:t>Aims</w:t>
            </w:r>
          </w:p>
          <w:p w14:paraId="57EF0863" w14:textId="77777777" w:rsidR="00EB71FF" w:rsidRPr="00135051" w:rsidRDefault="00EB71FF" w:rsidP="00BC3563">
            <w:pPr>
              <w:spacing w:line="360" w:lineRule="auto"/>
              <w:jc w:val="center"/>
              <w:rPr>
                <w:rFonts w:cs="Arial"/>
                <w:b/>
                <w:bCs/>
                <w:sz w:val="24"/>
                <w:szCs w:val="24"/>
              </w:rPr>
            </w:pPr>
          </w:p>
        </w:tc>
        <w:tc>
          <w:tcPr>
            <w:tcW w:w="6187" w:type="dxa"/>
          </w:tcPr>
          <w:p w14:paraId="08219243" w14:textId="77777777" w:rsidR="00EB71FF" w:rsidRPr="00135051" w:rsidRDefault="00EB71FF" w:rsidP="00BC3563">
            <w:pPr>
              <w:pStyle w:val="ListParagraph"/>
              <w:numPr>
                <w:ilvl w:val="0"/>
                <w:numId w:val="5"/>
              </w:numPr>
              <w:spacing w:line="360" w:lineRule="auto"/>
              <w:rPr>
                <w:rFonts w:cs="Arial"/>
                <w:sz w:val="24"/>
                <w:szCs w:val="24"/>
              </w:rPr>
            </w:pPr>
            <w:r w:rsidRPr="00135051">
              <w:rPr>
                <w:rFonts w:cs="Arial"/>
                <w:sz w:val="24"/>
                <w:szCs w:val="24"/>
              </w:rPr>
              <w:t xml:space="preserve">Explore the substantial rise of hidden self-harm in older adults. </w:t>
            </w:r>
          </w:p>
          <w:p w14:paraId="0AF4D515" w14:textId="77777777" w:rsidR="00EB71FF" w:rsidRPr="00135051" w:rsidRDefault="00EB71FF" w:rsidP="00BC3563">
            <w:pPr>
              <w:pStyle w:val="ListParagraph"/>
              <w:numPr>
                <w:ilvl w:val="0"/>
                <w:numId w:val="5"/>
              </w:numPr>
              <w:spacing w:line="360" w:lineRule="auto"/>
              <w:rPr>
                <w:rFonts w:cs="Arial"/>
                <w:sz w:val="24"/>
                <w:szCs w:val="24"/>
              </w:rPr>
            </w:pPr>
            <w:r w:rsidRPr="00135051">
              <w:rPr>
                <w:rFonts w:cs="Arial"/>
                <w:sz w:val="24"/>
                <w:szCs w:val="24"/>
              </w:rPr>
              <w:t>Consider what forms of self-harm are used and the reasons.</w:t>
            </w:r>
          </w:p>
          <w:p w14:paraId="6D9F37B4" w14:textId="77777777" w:rsidR="00EB71FF" w:rsidRPr="001273CF" w:rsidRDefault="00EB71FF" w:rsidP="00BC3563">
            <w:pPr>
              <w:pStyle w:val="ListParagraph"/>
              <w:numPr>
                <w:ilvl w:val="0"/>
                <w:numId w:val="5"/>
              </w:numPr>
              <w:spacing w:line="360" w:lineRule="auto"/>
              <w:rPr>
                <w:rFonts w:cs="Arial"/>
                <w:sz w:val="24"/>
                <w:szCs w:val="24"/>
              </w:rPr>
            </w:pPr>
            <w:r w:rsidRPr="001273CF">
              <w:rPr>
                <w:rFonts w:cs="Arial"/>
                <w:sz w:val="24"/>
                <w:szCs w:val="24"/>
              </w:rPr>
              <w:t>Look at what therapy or therapies offer the best treatment.</w:t>
            </w:r>
          </w:p>
        </w:tc>
      </w:tr>
      <w:tr w:rsidR="00EB71FF" w:rsidRPr="00135051" w14:paraId="1B9AD767" w14:textId="77777777" w:rsidTr="00BC3563">
        <w:tc>
          <w:tcPr>
            <w:tcW w:w="2829" w:type="dxa"/>
          </w:tcPr>
          <w:p w14:paraId="0E16DEBA" w14:textId="77777777" w:rsidR="00EB71FF" w:rsidRPr="00135051" w:rsidRDefault="00EB71FF" w:rsidP="00BC3563">
            <w:pPr>
              <w:spacing w:line="360" w:lineRule="auto"/>
              <w:jc w:val="center"/>
              <w:rPr>
                <w:rFonts w:cs="Arial"/>
                <w:b/>
                <w:bCs/>
                <w:sz w:val="24"/>
                <w:szCs w:val="24"/>
              </w:rPr>
            </w:pPr>
            <w:r w:rsidRPr="00135051">
              <w:rPr>
                <w:rFonts w:cs="Arial"/>
                <w:b/>
                <w:bCs/>
                <w:sz w:val="24"/>
                <w:szCs w:val="24"/>
              </w:rPr>
              <w:t>Objectives</w:t>
            </w:r>
          </w:p>
          <w:p w14:paraId="1E6B2F62" w14:textId="77777777" w:rsidR="00EB71FF" w:rsidRPr="00135051" w:rsidRDefault="00EB71FF" w:rsidP="00BC3563">
            <w:pPr>
              <w:spacing w:line="360" w:lineRule="auto"/>
              <w:jc w:val="center"/>
              <w:rPr>
                <w:rFonts w:cs="Arial"/>
                <w:b/>
                <w:bCs/>
                <w:sz w:val="24"/>
                <w:szCs w:val="24"/>
              </w:rPr>
            </w:pPr>
          </w:p>
        </w:tc>
        <w:tc>
          <w:tcPr>
            <w:tcW w:w="6187" w:type="dxa"/>
          </w:tcPr>
          <w:p w14:paraId="110583B8" w14:textId="77777777" w:rsidR="00EB71FF" w:rsidRPr="00135051" w:rsidRDefault="00EB71FF" w:rsidP="00BC3563">
            <w:pPr>
              <w:spacing w:line="360" w:lineRule="auto"/>
              <w:rPr>
                <w:rFonts w:cs="Arial"/>
                <w:sz w:val="24"/>
                <w:szCs w:val="24"/>
              </w:rPr>
            </w:pPr>
            <w:r w:rsidRPr="00135051">
              <w:rPr>
                <w:rFonts w:cs="Arial"/>
                <w:sz w:val="24"/>
                <w:szCs w:val="24"/>
              </w:rPr>
              <w:t>To address the gap in knowledge and explore why there is a lack of limited research of adults taking part in research.</w:t>
            </w:r>
          </w:p>
        </w:tc>
      </w:tr>
      <w:tr w:rsidR="00EB71FF" w:rsidRPr="00135051" w14:paraId="1B24DE30" w14:textId="77777777" w:rsidTr="00BC3563">
        <w:tc>
          <w:tcPr>
            <w:tcW w:w="2829" w:type="dxa"/>
          </w:tcPr>
          <w:p w14:paraId="1E464EAE" w14:textId="77777777" w:rsidR="00EB71FF" w:rsidRPr="00135051" w:rsidRDefault="00EB71FF" w:rsidP="00BC3563">
            <w:pPr>
              <w:spacing w:line="360" w:lineRule="auto"/>
              <w:jc w:val="center"/>
              <w:rPr>
                <w:rFonts w:cs="Arial"/>
                <w:b/>
                <w:bCs/>
                <w:sz w:val="24"/>
                <w:szCs w:val="24"/>
              </w:rPr>
            </w:pPr>
            <w:r w:rsidRPr="00135051">
              <w:rPr>
                <w:rFonts w:cs="Arial"/>
                <w:b/>
                <w:bCs/>
                <w:sz w:val="24"/>
                <w:szCs w:val="24"/>
              </w:rPr>
              <w:t>Research Question</w:t>
            </w:r>
          </w:p>
        </w:tc>
        <w:tc>
          <w:tcPr>
            <w:tcW w:w="6187" w:type="dxa"/>
          </w:tcPr>
          <w:p w14:paraId="0A452EE6" w14:textId="77777777" w:rsidR="00EB71FF" w:rsidRPr="00135051" w:rsidRDefault="00EB71FF" w:rsidP="00BC3563">
            <w:pPr>
              <w:spacing w:line="360" w:lineRule="auto"/>
              <w:rPr>
                <w:rFonts w:cs="Arial"/>
                <w:sz w:val="24"/>
                <w:szCs w:val="24"/>
              </w:rPr>
            </w:pPr>
            <w:r w:rsidRPr="00135051">
              <w:rPr>
                <w:rFonts w:cs="Arial"/>
                <w:sz w:val="24"/>
                <w:szCs w:val="24"/>
              </w:rPr>
              <w:t>“How affective is counselling in addressing self-harm in older adults?”</w:t>
            </w:r>
          </w:p>
        </w:tc>
      </w:tr>
    </w:tbl>
    <w:p w14:paraId="706C867D" w14:textId="77777777" w:rsidR="00EB71FF" w:rsidRPr="00135051" w:rsidRDefault="00EB71FF" w:rsidP="00EB71FF">
      <w:pPr>
        <w:spacing w:line="360" w:lineRule="auto"/>
        <w:rPr>
          <w:rFonts w:cs="Arial"/>
          <w:sz w:val="24"/>
          <w:szCs w:val="24"/>
        </w:rPr>
      </w:pPr>
    </w:p>
    <w:p w14:paraId="74B2B43A" w14:textId="1390C562" w:rsidR="00EB71FF" w:rsidRDefault="00EB71FF" w:rsidP="00EB71FF">
      <w:pPr>
        <w:spacing w:line="360" w:lineRule="auto"/>
        <w:rPr>
          <w:rFonts w:cs="Arial"/>
          <w:b/>
          <w:sz w:val="24"/>
          <w:szCs w:val="24"/>
        </w:rPr>
      </w:pPr>
    </w:p>
    <w:p w14:paraId="09F7F921" w14:textId="7ED3998C" w:rsidR="00EB71FF" w:rsidRPr="00135051" w:rsidRDefault="54F586E9" w:rsidP="09B62EBF">
      <w:pPr>
        <w:spacing w:line="360" w:lineRule="auto"/>
        <w:rPr>
          <w:rFonts w:cs="Arial"/>
          <w:b/>
          <w:sz w:val="28"/>
          <w:szCs w:val="28"/>
        </w:rPr>
      </w:pPr>
      <w:r w:rsidRPr="41E2BE58">
        <w:rPr>
          <w:rFonts w:cs="Arial"/>
          <w:b/>
          <w:sz w:val="28"/>
          <w:szCs w:val="28"/>
        </w:rPr>
        <w:t>Methodology</w:t>
      </w:r>
    </w:p>
    <w:p w14:paraId="3E4AA4DB" w14:textId="634CC1DA" w:rsidR="00EB71FF" w:rsidRDefault="00EB71FF" w:rsidP="00EB71FF">
      <w:pPr>
        <w:spacing w:line="360" w:lineRule="auto"/>
        <w:rPr>
          <w:rFonts w:cs="Arial"/>
          <w:b/>
          <w:sz w:val="24"/>
          <w:szCs w:val="24"/>
        </w:rPr>
      </w:pPr>
    </w:p>
    <w:p w14:paraId="522A6EB8" w14:textId="232FDABC" w:rsidR="007B30DE" w:rsidRDefault="00EB71FF" w:rsidP="00EB71FF">
      <w:pPr>
        <w:spacing w:line="360" w:lineRule="auto"/>
        <w:rPr>
          <w:rFonts w:cs="Arial"/>
          <w:sz w:val="24"/>
          <w:szCs w:val="24"/>
        </w:rPr>
      </w:pPr>
      <w:r>
        <w:rPr>
          <w:rFonts w:cs="Arial"/>
          <w:sz w:val="24"/>
          <w:szCs w:val="24"/>
        </w:rPr>
        <w:t xml:space="preserve">This critical literature review was approached via a more philosophical lens which </w:t>
      </w:r>
    </w:p>
    <w:p w14:paraId="50A34C5C" w14:textId="7177AB85" w:rsidR="00EB71FF" w:rsidRDefault="00EB71FF" w:rsidP="00EB71FF">
      <w:pPr>
        <w:spacing w:line="360" w:lineRule="auto"/>
        <w:rPr>
          <w:rFonts w:cs="Arial"/>
          <w:sz w:val="24"/>
          <w:szCs w:val="24"/>
        </w:rPr>
      </w:pPr>
      <w:r>
        <w:rPr>
          <w:rFonts w:cs="Arial"/>
          <w:sz w:val="24"/>
          <w:szCs w:val="24"/>
        </w:rPr>
        <w:t xml:space="preserve">meant that </w:t>
      </w:r>
      <w:r w:rsidR="698B47F0" w:rsidRPr="698B47F0">
        <w:rPr>
          <w:rFonts w:cs="Arial"/>
          <w:sz w:val="24"/>
          <w:szCs w:val="24"/>
        </w:rPr>
        <w:t xml:space="preserve">the </w:t>
      </w:r>
      <w:r w:rsidR="24727ABA" w:rsidRPr="24727ABA">
        <w:rPr>
          <w:rFonts w:cs="Arial"/>
          <w:sz w:val="24"/>
          <w:szCs w:val="24"/>
        </w:rPr>
        <w:t xml:space="preserve">areas </w:t>
      </w:r>
      <w:r w:rsidR="1CA4A50F" w:rsidRPr="1CA4A50F">
        <w:rPr>
          <w:rFonts w:cs="Arial"/>
          <w:sz w:val="24"/>
          <w:szCs w:val="24"/>
        </w:rPr>
        <w:t>explored</w:t>
      </w:r>
      <w:r w:rsidR="1B67FAF7" w:rsidRPr="1B67FAF7">
        <w:rPr>
          <w:rFonts w:cs="Arial"/>
          <w:sz w:val="24"/>
          <w:szCs w:val="24"/>
        </w:rPr>
        <w:t>,</w:t>
      </w:r>
      <w:r>
        <w:rPr>
          <w:rFonts w:cs="Arial"/>
          <w:sz w:val="24"/>
          <w:szCs w:val="24"/>
        </w:rPr>
        <w:t xml:space="preserve"> like the various therapies</w:t>
      </w:r>
      <w:r w:rsidR="1B67FAF7" w:rsidRPr="1B67FAF7">
        <w:rPr>
          <w:rFonts w:cs="Arial"/>
          <w:sz w:val="24"/>
          <w:szCs w:val="24"/>
        </w:rPr>
        <w:t>,</w:t>
      </w:r>
      <w:r>
        <w:rPr>
          <w:rFonts w:cs="Arial"/>
          <w:sz w:val="24"/>
          <w:szCs w:val="24"/>
        </w:rPr>
        <w:t xml:space="preserve"> were </w:t>
      </w:r>
      <w:r w:rsidR="02B544A8" w:rsidRPr="02B544A8">
        <w:rPr>
          <w:rFonts w:cs="Arial"/>
          <w:sz w:val="24"/>
          <w:szCs w:val="24"/>
        </w:rPr>
        <w:t>viewed</w:t>
      </w:r>
      <w:r w:rsidR="0EB4D6FC" w:rsidRPr="0EB4D6FC">
        <w:rPr>
          <w:rFonts w:cs="Arial"/>
          <w:sz w:val="24"/>
          <w:szCs w:val="24"/>
        </w:rPr>
        <w:t xml:space="preserve"> </w:t>
      </w:r>
      <w:r w:rsidR="37534303" w:rsidRPr="37534303">
        <w:rPr>
          <w:rFonts w:cs="Arial"/>
          <w:sz w:val="24"/>
          <w:szCs w:val="24"/>
        </w:rPr>
        <w:t xml:space="preserve">through </w:t>
      </w:r>
      <w:r w:rsidR="0A63018A" w:rsidRPr="0A63018A">
        <w:rPr>
          <w:rFonts w:cs="Arial"/>
          <w:sz w:val="24"/>
          <w:szCs w:val="24"/>
        </w:rPr>
        <w:t xml:space="preserve">their </w:t>
      </w:r>
      <w:r w:rsidR="0F00BE57" w:rsidRPr="0F00BE57">
        <w:rPr>
          <w:rFonts w:cs="Arial"/>
          <w:sz w:val="24"/>
          <w:szCs w:val="24"/>
        </w:rPr>
        <w:t>background</w:t>
      </w:r>
      <w:r w:rsidR="1B67FAF7" w:rsidRPr="1B67FAF7">
        <w:rPr>
          <w:rFonts w:cs="Arial"/>
          <w:sz w:val="24"/>
          <w:szCs w:val="24"/>
        </w:rPr>
        <w:t>,</w:t>
      </w:r>
      <w:r w:rsidR="0F00BE57" w:rsidRPr="0F00BE57">
        <w:rPr>
          <w:rFonts w:cs="Arial"/>
          <w:sz w:val="24"/>
          <w:szCs w:val="24"/>
        </w:rPr>
        <w:t xml:space="preserve"> </w:t>
      </w:r>
      <w:r w:rsidR="40251A59" w:rsidRPr="40251A59">
        <w:rPr>
          <w:rFonts w:cs="Arial"/>
          <w:sz w:val="24"/>
          <w:szCs w:val="24"/>
        </w:rPr>
        <w:t xml:space="preserve">how they </w:t>
      </w:r>
      <w:r w:rsidR="6D61432D" w:rsidRPr="6D61432D">
        <w:rPr>
          <w:rFonts w:cs="Arial"/>
          <w:sz w:val="24"/>
          <w:szCs w:val="24"/>
        </w:rPr>
        <w:t>defined their work</w:t>
      </w:r>
      <w:r w:rsidR="11648319" w:rsidRPr="11648319">
        <w:rPr>
          <w:rFonts w:cs="Arial"/>
          <w:sz w:val="24"/>
          <w:szCs w:val="24"/>
        </w:rPr>
        <w:t xml:space="preserve"> </w:t>
      </w:r>
      <w:r w:rsidR="772FF8F1" w:rsidRPr="772FF8F1">
        <w:rPr>
          <w:rFonts w:cs="Arial"/>
          <w:sz w:val="24"/>
          <w:szCs w:val="24"/>
        </w:rPr>
        <w:t xml:space="preserve">and their </w:t>
      </w:r>
      <w:r w:rsidR="7347C5C3" w:rsidRPr="7347C5C3">
        <w:rPr>
          <w:rFonts w:cs="Arial"/>
          <w:sz w:val="24"/>
          <w:szCs w:val="24"/>
        </w:rPr>
        <w:t xml:space="preserve">relevance </w:t>
      </w:r>
      <w:r w:rsidR="30D7B43E" w:rsidRPr="30D7B43E">
        <w:rPr>
          <w:rFonts w:cs="Arial"/>
          <w:sz w:val="24"/>
          <w:szCs w:val="24"/>
        </w:rPr>
        <w:t xml:space="preserve">to </w:t>
      </w:r>
      <w:r w:rsidR="02EAF8FE" w:rsidRPr="02EAF8FE">
        <w:rPr>
          <w:rFonts w:cs="Arial"/>
          <w:sz w:val="24"/>
          <w:szCs w:val="24"/>
        </w:rPr>
        <w:t>how they can</w:t>
      </w:r>
      <w:r w:rsidR="7894B33B" w:rsidRPr="7894B33B">
        <w:rPr>
          <w:rFonts w:cs="Arial"/>
          <w:sz w:val="24"/>
          <w:szCs w:val="24"/>
        </w:rPr>
        <w:t xml:space="preserve"> </w:t>
      </w:r>
      <w:r w:rsidR="1F1DD28D" w:rsidRPr="1F1DD28D">
        <w:rPr>
          <w:rFonts w:cs="Arial"/>
          <w:sz w:val="24"/>
          <w:szCs w:val="24"/>
        </w:rPr>
        <w:t xml:space="preserve">help </w:t>
      </w:r>
      <w:r w:rsidR="51BFAC8F" w:rsidRPr="51BFAC8F">
        <w:rPr>
          <w:rFonts w:cs="Arial"/>
          <w:sz w:val="24"/>
          <w:szCs w:val="24"/>
        </w:rPr>
        <w:t xml:space="preserve">the services of </w:t>
      </w:r>
      <w:r w:rsidR="017D550F" w:rsidRPr="017D550F">
        <w:rPr>
          <w:rFonts w:cs="Arial"/>
          <w:sz w:val="24"/>
          <w:szCs w:val="24"/>
        </w:rPr>
        <w:t xml:space="preserve">mental </w:t>
      </w:r>
      <w:r w:rsidR="5E527B0D" w:rsidRPr="5E527B0D">
        <w:rPr>
          <w:rFonts w:cs="Arial"/>
          <w:sz w:val="24"/>
          <w:szCs w:val="24"/>
        </w:rPr>
        <w:t>health</w:t>
      </w:r>
      <w:r w:rsidR="3E630A11" w:rsidRPr="3E630A11">
        <w:rPr>
          <w:rFonts w:cs="Arial"/>
          <w:sz w:val="24"/>
          <w:szCs w:val="24"/>
        </w:rPr>
        <w:t xml:space="preserve"> </w:t>
      </w:r>
      <w:r w:rsidR="585BEB95" w:rsidRPr="585BEB95">
        <w:rPr>
          <w:rFonts w:cs="Arial"/>
          <w:sz w:val="24"/>
          <w:szCs w:val="24"/>
        </w:rPr>
        <w:t>for older</w:t>
      </w:r>
      <w:r w:rsidR="1E059716" w:rsidRPr="1E059716">
        <w:rPr>
          <w:rFonts w:cs="Arial"/>
          <w:sz w:val="24"/>
          <w:szCs w:val="24"/>
        </w:rPr>
        <w:t xml:space="preserve"> adults.</w:t>
      </w:r>
      <w:r w:rsidR="0CF4BFED" w:rsidRPr="0CF4BFED">
        <w:rPr>
          <w:rFonts w:cs="Arial"/>
          <w:sz w:val="24"/>
          <w:szCs w:val="24"/>
        </w:rPr>
        <w:t xml:space="preserve"> </w:t>
      </w:r>
      <w:r w:rsidR="06F0E715" w:rsidRPr="06F0E715">
        <w:rPr>
          <w:rFonts w:cs="Arial"/>
          <w:sz w:val="24"/>
          <w:szCs w:val="24"/>
        </w:rPr>
        <w:t xml:space="preserve"> </w:t>
      </w:r>
    </w:p>
    <w:p w14:paraId="1B6DC6A9" w14:textId="04903609" w:rsidR="1B67FAF7" w:rsidRDefault="1B67FAF7" w:rsidP="1B67FAF7">
      <w:pPr>
        <w:spacing w:line="360" w:lineRule="auto"/>
        <w:rPr>
          <w:rFonts w:cs="Arial"/>
          <w:sz w:val="24"/>
          <w:szCs w:val="24"/>
        </w:rPr>
      </w:pPr>
    </w:p>
    <w:p w14:paraId="55FFD801" w14:textId="2D0CA06A" w:rsidR="6D10FB1C" w:rsidRDefault="79D81C2F" w:rsidP="6D10FB1C">
      <w:pPr>
        <w:spacing w:line="360" w:lineRule="auto"/>
        <w:rPr>
          <w:rFonts w:cs="Arial"/>
          <w:sz w:val="24"/>
          <w:szCs w:val="24"/>
        </w:rPr>
      </w:pPr>
      <w:r w:rsidRPr="79D81C2F">
        <w:rPr>
          <w:rFonts w:cs="Arial"/>
          <w:sz w:val="24"/>
          <w:szCs w:val="24"/>
        </w:rPr>
        <w:t xml:space="preserve">The main purpose of </w:t>
      </w:r>
      <w:r w:rsidR="6F3CDF7E" w:rsidRPr="6F3CDF7E">
        <w:rPr>
          <w:rFonts w:cs="Arial"/>
          <w:sz w:val="24"/>
          <w:szCs w:val="24"/>
        </w:rPr>
        <w:t xml:space="preserve">this </w:t>
      </w:r>
      <w:r w:rsidR="62D3DDB7" w:rsidRPr="62D3DDB7">
        <w:rPr>
          <w:rFonts w:cs="Arial"/>
          <w:sz w:val="24"/>
          <w:szCs w:val="24"/>
        </w:rPr>
        <w:t xml:space="preserve">review was to explore the </w:t>
      </w:r>
      <w:r w:rsidR="4EDF6C83" w:rsidRPr="4EDF6C83">
        <w:rPr>
          <w:rFonts w:cs="Arial"/>
          <w:sz w:val="24"/>
          <w:szCs w:val="24"/>
        </w:rPr>
        <w:t xml:space="preserve">effects of older </w:t>
      </w:r>
      <w:r w:rsidR="2FBEE054" w:rsidRPr="2FBEE054">
        <w:rPr>
          <w:rFonts w:cs="Arial"/>
          <w:sz w:val="24"/>
          <w:szCs w:val="24"/>
        </w:rPr>
        <w:t>adults</w:t>
      </w:r>
      <w:r w:rsidR="1B67FAF7" w:rsidRPr="1B67FAF7">
        <w:rPr>
          <w:rFonts w:cs="Arial"/>
          <w:sz w:val="24"/>
          <w:szCs w:val="24"/>
        </w:rPr>
        <w:t>,</w:t>
      </w:r>
      <w:r w:rsidR="5F48036D" w:rsidRPr="5F48036D">
        <w:rPr>
          <w:rFonts w:cs="Arial"/>
          <w:sz w:val="24"/>
          <w:szCs w:val="24"/>
        </w:rPr>
        <w:t xml:space="preserve"> so</w:t>
      </w:r>
      <w:r w:rsidR="4B539239" w:rsidRPr="4B539239">
        <w:rPr>
          <w:rFonts w:cs="Arial"/>
          <w:sz w:val="24"/>
          <w:szCs w:val="24"/>
        </w:rPr>
        <w:t xml:space="preserve"> studies limited to </w:t>
      </w:r>
      <w:r w:rsidR="6EA5A840" w:rsidRPr="6EA5A840">
        <w:rPr>
          <w:rFonts w:cs="Arial"/>
          <w:sz w:val="24"/>
          <w:szCs w:val="24"/>
        </w:rPr>
        <w:t xml:space="preserve">children and the </w:t>
      </w:r>
      <w:r w:rsidR="5425698F" w:rsidRPr="5425698F">
        <w:rPr>
          <w:rFonts w:cs="Arial"/>
          <w:sz w:val="24"/>
          <w:szCs w:val="24"/>
        </w:rPr>
        <w:t>young</w:t>
      </w:r>
      <w:r w:rsidR="77777F96" w:rsidRPr="77777F96">
        <w:rPr>
          <w:rFonts w:cs="Arial"/>
          <w:sz w:val="24"/>
          <w:szCs w:val="24"/>
        </w:rPr>
        <w:t xml:space="preserve"> adults was </w:t>
      </w:r>
      <w:r w:rsidR="2B507EE9" w:rsidRPr="2B507EE9">
        <w:rPr>
          <w:rFonts w:cs="Arial"/>
          <w:sz w:val="24"/>
          <w:szCs w:val="24"/>
        </w:rPr>
        <w:t>originally</w:t>
      </w:r>
      <w:r w:rsidR="3595BBAA" w:rsidRPr="3595BBAA">
        <w:rPr>
          <w:rFonts w:cs="Arial"/>
          <w:sz w:val="24"/>
          <w:szCs w:val="24"/>
        </w:rPr>
        <w:t xml:space="preserve"> </w:t>
      </w:r>
      <w:r w:rsidR="438CACFA" w:rsidRPr="438CACFA">
        <w:rPr>
          <w:rFonts w:cs="Arial"/>
          <w:sz w:val="24"/>
          <w:szCs w:val="24"/>
        </w:rPr>
        <w:t xml:space="preserve">excluded from search </w:t>
      </w:r>
      <w:r w:rsidR="347D8033" w:rsidRPr="347D8033">
        <w:rPr>
          <w:rFonts w:cs="Arial"/>
          <w:sz w:val="24"/>
          <w:szCs w:val="24"/>
        </w:rPr>
        <w:t xml:space="preserve">criteria. </w:t>
      </w:r>
      <w:r w:rsidR="64C9764B" w:rsidRPr="64C9764B">
        <w:rPr>
          <w:rFonts w:cs="Arial"/>
          <w:sz w:val="24"/>
          <w:szCs w:val="24"/>
        </w:rPr>
        <w:t xml:space="preserve">However, due to the </w:t>
      </w:r>
      <w:r w:rsidR="1CA0DBD1" w:rsidRPr="1CA0DBD1">
        <w:rPr>
          <w:rFonts w:cs="Arial"/>
          <w:sz w:val="24"/>
          <w:szCs w:val="24"/>
        </w:rPr>
        <w:t xml:space="preserve">limited </w:t>
      </w:r>
      <w:r w:rsidR="74934E13" w:rsidRPr="74934E13">
        <w:rPr>
          <w:rFonts w:cs="Arial"/>
          <w:sz w:val="24"/>
          <w:szCs w:val="24"/>
        </w:rPr>
        <w:t xml:space="preserve">number </w:t>
      </w:r>
      <w:r w:rsidR="3A3A68E3" w:rsidRPr="3A3A68E3">
        <w:rPr>
          <w:rFonts w:cs="Arial"/>
          <w:sz w:val="24"/>
          <w:szCs w:val="24"/>
        </w:rPr>
        <w:t xml:space="preserve">of </w:t>
      </w:r>
      <w:r w:rsidR="070350DC" w:rsidRPr="070350DC">
        <w:rPr>
          <w:rFonts w:cs="Arial"/>
          <w:sz w:val="24"/>
          <w:szCs w:val="24"/>
        </w:rPr>
        <w:t>information</w:t>
      </w:r>
      <w:r w:rsidR="379DBF00" w:rsidRPr="379DBF00">
        <w:rPr>
          <w:rFonts w:cs="Arial"/>
          <w:sz w:val="24"/>
          <w:szCs w:val="24"/>
        </w:rPr>
        <w:t xml:space="preserve">, these </w:t>
      </w:r>
      <w:r w:rsidR="2D02824F" w:rsidRPr="2D02824F">
        <w:rPr>
          <w:rFonts w:cs="Arial"/>
          <w:sz w:val="24"/>
          <w:szCs w:val="24"/>
        </w:rPr>
        <w:t xml:space="preserve">studies were then included </w:t>
      </w:r>
      <w:r w:rsidR="7722AE96" w:rsidRPr="7722AE96">
        <w:rPr>
          <w:rFonts w:cs="Arial"/>
          <w:sz w:val="24"/>
          <w:szCs w:val="24"/>
        </w:rPr>
        <w:t xml:space="preserve">for </w:t>
      </w:r>
      <w:r w:rsidR="010CC164" w:rsidRPr="010CC164">
        <w:rPr>
          <w:rFonts w:cs="Arial"/>
          <w:sz w:val="24"/>
          <w:szCs w:val="24"/>
        </w:rPr>
        <w:t>comparison purposes</w:t>
      </w:r>
      <w:r w:rsidR="0443CAAE" w:rsidRPr="0443CAAE">
        <w:rPr>
          <w:rFonts w:cs="Arial"/>
          <w:sz w:val="24"/>
          <w:szCs w:val="24"/>
        </w:rPr>
        <w:t xml:space="preserve">. </w:t>
      </w:r>
      <w:r w:rsidR="32E04E11" w:rsidRPr="32E04E11">
        <w:rPr>
          <w:rFonts w:cs="Arial"/>
          <w:sz w:val="24"/>
          <w:szCs w:val="24"/>
        </w:rPr>
        <w:t>In addition to this</w:t>
      </w:r>
      <w:r w:rsidR="2987198E" w:rsidRPr="2987198E">
        <w:rPr>
          <w:rFonts w:cs="Arial"/>
          <w:sz w:val="24"/>
          <w:szCs w:val="24"/>
        </w:rPr>
        <w:t>,</w:t>
      </w:r>
      <w:r w:rsidR="30CB015B" w:rsidRPr="30CB015B">
        <w:rPr>
          <w:rFonts w:cs="Arial"/>
          <w:sz w:val="24"/>
          <w:szCs w:val="24"/>
        </w:rPr>
        <w:t xml:space="preserve"> </w:t>
      </w:r>
      <w:r w:rsidR="450B59EA" w:rsidRPr="450B59EA">
        <w:rPr>
          <w:rFonts w:cs="Arial"/>
          <w:sz w:val="24"/>
          <w:szCs w:val="24"/>
        </w:rPr>
        <w:t>the</w:t>
      </w:r>
      <w:r w:rsidR="6275BE6B" w:rsidRPr="6275BE6B">
        <w:rPr>
          <w:rFonts w:cs="Arial"/>
          <w:sz w:val="24"/>
          <w:szCs w:val="24"/>
        </w:rPr>
        <w:t xml:space="preserve"> </w:t>
      </w:r>
      <w:r w:rsidR="08709024" w:rsidRPr="08709024">
        <w:rPr>
          <w:rFonts w:cs="Arial"/>
          <w:sz w:val="24"/>
          <w:szCs w:val="24"/>
        </w:rPr>
        <w:t>research</w:t>
      </w:r>
      <w:r w:rsidR="06C4E5B2" w:rsidRPr="06C4E5B2">
        <w:rPr>
          <w:rFonts w:cs="Arial"/>
          <w:sz w:val="24"/>
          <w:szCs w:val="24"/>
        </w:rPr>
        <w:t xml:space="preserve"> in this topic was </w:t>
      </w:r>
      <w:r w:rsidR="098FBC07" w:rsidRPr="098FBC07">
        <w:rPr>
          <w:rFonts w:cs="Arial"/>
          <w:sz w:val="24"/>
          <w:szCs w:val="24"/>
        </w:rPr>
        <w:t xml:space="preserve">not limited to </w:t>
      </w:r>
      <w:r w:rsidR="08BC777F" w:rsidRPr="08BC777F">
        <w:rPr>
          <w:rFonts w:cs="Arial"/>
          <w:sz w:val="24"/>
          <w:szCs w:val="24"/>
        </w:rPr>
        <w:t xml:space="preserve">the </w:t>
      </w:r>
      <w:r w:rsidR="7701FE55" w:rsidRPr="7701FE55">
        <w:rPr>
          <w:rFonts w:cs="Arial"/>
          <w:sz w:val="24"/>
          <w:szCs w:val="24"/>
        </w:rPr>
        <w:t xml:space="preserve">United </w:t>
      </w:r>
      <w:r w:rsidR="358C6D5E" w:rsidRPr="358C6D5E">
        <w:rPr>
          <w:rFonts w:cs="Arial"/>
          <w:sz w:val="24"/>
          <w:szCs w:val="24"/>
        </w:rPr>
        <w:t xml:space="preserve">Kingdom and </w:t>
      </w:r>
      <w:r w:rsidR="3A2A2A2B" w:rsidRPr="3A2A2A2B">
        <w:rPr>
          <w:rFonts w:cs="Arial"/>
          <w:sz w:val="24"/>
          <w:szCs w:val="24"/>
        </w:rPr>
        <w:t xml:space="preserve">included global </w:t>
      </w:r>
      <w:r w:rsidR="743E186C" w:rsidRPr="743E186C">
        <w:rPr>
          <w:rFonts w:cs="Arial"/>
          <w:sz w:val="24"/>
          <w:szCs w:val="24"/>
        </w:rPr>
        <w:t>research</w:t>
      </w:r>
      <w:r w:rsidR="2751813E" w:rsidRPr="2751813E">
        <w:rPr>
          <w:rFonts w:cs="Arial"/>
          <w:sz w:val="24"/>
          <w:szCs w:val="24"/>
        </w:rPr>
        <w:t>,</w:t>
      </w:r>
      <w:r w:rsidR="4AA39745" w:rsidRPr="4AA39745">
        <w:rPr>
          <w:rFonts w:cs="Arial"/>
          <w:sz w:val="24"/>
          <w:szCs w:val="24"/>
        </w:rPr>
        <w:t xml:space="preserve"> </w:t>
      </w:r>
      <w:r w:rsidR="159998C6" w:rsidRPr="159998C6">
        <w:rPr>
          <w:rFonts w:cs="Arial"/>
          <w:sz w:val="24"/>
          <w:szCs w:val="24"/>
        </w:rPr>
        <w:t>again due</w:t>
      </w:r>
      <w:r w:rsidR="743E186C" w:rsidRPr="743E186C">
        <w:rPr>
          <w:rFonts w:cs="Arial"/>
          <w:sz w:val="24"/>
          <w:szCs w:val="24"/>
        </w:rPr>
        <w:t xml:space="preserve"> to the </w:t>
      </w:r>
      <w:r w:rsidR="79FD91CD" w:rsidRPr="79FD91CD">
        <w:rPr>
          <w:rFonts w:cs="Arial"/>
          <w:sz w:val="24"/>
          <w:szCs w:val="24"/>
        </w:rPr>
        <w:t>limited amount of</w:t>
      </w:r>
      <w:r w:rsidR="18D9270E" w:rsidRPr="18D9270E">
        <w:rPr>
          <w:rFonts w:cs="Arial"/>
          <w:sz w:val="24"/>
          <w:szCs w:val="24"/>
        </w:rPr>
        <w:t xml:space="preserve"> information available</w:t>
      </w:r>
      <w:r w:rsidR="69AC5CD8" w:rsidRPr="69AC5CD8">
        <w:rPr>
          <w:rFonts w:cs="Arial"/>
          <w:sz w:val="24"/>
          <w:szCs w:val="24"/>
        </w:rPr>
        <w:t xml:space="preserve"> around this </w:t>
      </w:r>
      <w:r w:rsidR="0B97BF5D" w:rsidRPr="0B97BF5D">
        <w:rPr>
          <w:rFonts w:cs="Arial"/>
          <w:sz w:val="24"/>
          <w:szCs w:val="24"/>
        </w:rPr>
        <w:t>subject.</w:t>
      </w:r>
      <w:r w:rsidR="0F3AFB9C" w:rsidRPr="0F3AFB9C">
        <w:rPr>
          <w:rFonts w:cs="Arial"/>
          <w:sz w:val="24"/>
          <w:szCs w:val="24"/>
        </w:rPr>
        <w:t xml:space="preserve"> </w:t>
      </w:r>
    </w:p>
    <w:p w14:paraId="790F7D37" w14:textId="5EF83712" w:rsidR="3F8065EF" w:rsidRDefault="3F8065EF" w:rsidP="3F8065EF">
      <w:pPr>
        <w:spacing w:line="360" w:lineRule="auto"/>
        <w:rPr>
          <w:rFonts w:cs="Arial"/>
          <w:sz w:val="24"/>
          <w:szCs w:val="24"/>
        </w:rPr>
      </w:pPr>
    </w:p>
    <w:p w14:paraId="28317E05" w14:textId="2DC82045" w:rsidR="10BFCEAF" w:rsidRDefault="10BFCEAF" w:rsidP="51933AF2">
      <w:pPr>
        <w:spacing w:line="360" w:lineRule="auto"/>
        <w:jc w:val="both"/>
        <w:rPr>
          <w:rFonts w:cs="Arial"/>
          <w:sz w:val="24"/>
          <w:szCs w:val="24"/>
        </w:rPr>
      </w:pPr>
      <w:r w:rsidRPr="10BFCEAF">
        <w:rPr>
          <w:rFonts w:cs="Arial"/>
          <w:sz w:val="24"/>
          <w:szCs w:val="24"/>
        </w:rPr>
        <w:t xml:space="preserve">Much of this review was formed by researching specific areas related to the research question. Looking into studies already published of all age groups for comparison </w:t>
      </w:r>
      <w:r w:rsidRPr="10BFCEAF">
        <w:rPr>
          <w:rFonts w:cs="Arial"/>
          <w:sz w:val="24"/>
          <w:szCs w:val="24"/>
        </w:rPr>
        <w:lastRenderedPageBreak/>
        <w:t>between the effects of treatment for self-harm for younger and older adults. The types of therapies that are used between the different age groups, how they are formed and whether the results of these therapies are successful or not.</w:t>
      </w:r>
    </w:p>
    <w:p w14:paraId="36895BAC" w14:textId="2C4548C1" w:rsidR="00EB71FF" w:rsidRDefault="00EB71FF" w:rsidP="00EB71FF">
      <w:pPr>
        <w:spacing w:line="360" w:lineRule="auto"/>
        <w:rPr>
          <w:rFonts w:cs="Arial"/>
          <w:sz w:val="24"/>
          <w:szCs w:val="24"/>
        </w:rPr>
      </w:pPr>
    </w:p>
    <w:p w14:paraId="0BC03201" w14:textId="3A204DD8" w:rsidR="6E85B7B0" w:rsidRDefault="6DDD7771" w:rsidP="6E85B7B0">
      <w:pPr>
        <w:spacing w:line="360" w:lineRule="auto"/>
        <w:rPr>
          <w:rFonts w:cs="Arial"/>
          <w:sz w:val="24"/>
          <w:szCs w:val="24"/>
        </w:rPr>
      </w:pPr>
      <w:r w:rsidRPr="6DDD7771">
        <w:rPr>
          <w:rFonts w:cs="Arial"/>
          <w:sz w:val="24"/>
          <w:szCs w:val="24"/>
        </w:rPr>
        <w:t xml:space="preserve">The </w:t>
      </w:r>
      <w:r w:rsidR="7065E788" w:rsidRPr="7065E788">
        <w:rPr>
          <w:rFonts w:cs="Arial"/>
          <w:sz w:val="24"/>
          <w:szCs w:val="24"/>
        </w:rPr>
        <w:t>major search</w:t>
      </w:r>
      <w:r w:rsidRPr="6DDD7771">
        <w:rPr>
          <w:rFonts w:cs="Arial"/>
          <w:sz w:val="24"/>
          <w:szCs w:val="24"/>
        </w:rPr>
        <w:t xml:space="preserve"> </w:t>
      </w:r>
      <w:r w:rsidR="47340C86" w:rsidRPr="47340C86">
        <w:rPr>
          <w:rFonts w:cs="Arial"/>
          <w:sz w:val="24"/>
          <w:szCs w:val="24"/>
        </w:rPr>
        <w:t>terms</w:t>
      </w:r>
      <w:r w:rsidR="7065E788" w:rsidRPr="7065E788">
        <w:rPr>
          <w:rFonts w:cs="Arial"/>
          <w:sz w:val="24"/>
          <w:szCs w:val="24"/>
        </w:rPr>
        <w:t xml:space="preserve"> </w:t>
      </w:r>
      <w:r w:rsidR="3366D758" w:rsidRPr="3366D758">
        <w:rPr>
          <w:rFonts w:cs="Arial"/>
          <w:sz w:val="24"/>
          <w:szCs w:val="24"/>
        </w:rPr>
        <w:t>used were</w:t>
      </w:r>
      <w:r w:rsidR="6F4B1B60" w:rsidRPr="6F4B1B60">
        <w:rPr>
          <w:rFonts w:cs="Arial"/>
          <w:sz w:val="24"/>
          <w:szCs w:val="24"/>
        </w:rPr>
        <w:t xml:space="preserve">, </w:t>
      </w:r>
      <w:r w:rsidR="7A480CCF" w:rsidRPr="7A480CCF">
        <w:rPr>
          <w:rFonts w:cs="Arial"/>
          <w:sz w:val="24"/>
          <w:szCs w:val="24"/>
        </w:rPr>
        <w:t>‘</w:t>
      </w:r>
      <w:r w:rsidR="6F4B1B60" w:rsidRPr="6F4B1B60">
        <w:rPr>
          <w:rFonts w:cs="Arial"/>
          <w:sz w:val="24"/>
          <w:szCs w:val="24"/>
        </w:rPr>
        <w:t>self</w:t>
      </w:r>
      <w:r w:rsidR="0A17416D" w:rsidRPr="0A17416D">
        <w:rPr>
          <w:rFonts w:cs="Arial"/>
          <w:sz w:val="24"/>
          <w:szCs w:val="24"/>
        </w:rPr>
        <w:t>-</w:t>
      </w:r>
      <w:r w:rsidR="7A480CCF" w:rsidRPr="7A480CCF">
        <w:rPr>
          <w:rFonts w:cs="Arial"/>
          <w:sz w:val="24"/>
          <w:szCs w:val="24"/>
        </w:rPr>
        <w:t>harm’, ‘adults’, ‘</w:t>
      </w:r>
      <w:r w:rsidR="38E159CA" w:rsidRPr="38E159CA">
        <w:rPr>
          <w:rFonts w:cs="Arial"/>
          <w:sz w:val="24"/>
          <w:szCs w:val="24"/>
        </w:rPr>
        <w:t xml:space="preserve">older </w:t>
      </w:r>
      <w:r w:rsidR="7A480CCF" w:rsidRPr="7A480CCF">
        <w:rPr>
          <w:rFonts w:cs="Arial"/>
          <w:sz w:val="24"/>
          <w:szCs w:val="24"/>
        </w:rPr>
        <w:t>adults’, ‘therapy’, ‘statistics’, ‘</w:t>
      </w:r>
      <w:r w:rsidR="1F4BC196" w:rsidRPr="1F4BC196">
        <w:rPr>
          <w:rFonts w:cs="Arial"/>
          <w:sz w:val="24"/>
          <w:szCs w:val="24"/>
        </w:rPr>
        <w:t xml:space="preserve">mental </w:t>
      </w:r>
      <w:r w:rsidR="7A480CCF" w:rsidRPr="7A480CCF">
        <w:rPr>
          <w:rFonts w:cs="Arial"/>
          <w:sz w:val="24"/>
          <w:szCs w:val="24"/>
        </w:rPr>
        <w:t>health’, ‘stigma’, ‘shame’.</w:t>
      </w:r>
      <w:r w:rsidR="38DB00D6" w:rsidRPr="38DB00D6">
        <w:rPr>
          <w:rFonts w:cs="Arial"/>
          <w:sz w:val="24"/>
          <w:szCs w:val="24"/>
        </w:rPr>
        <w:t xml:space="preserve"> </w:t>
      </w:r>
      <w:r w:rsidR="6C6090E9" w:rsidRPr="6C6090E9">
        <w:rPr>
          <w:rFonts w:cs="Arial"/>
          <w:sz w:val="24"/>
          <w:szCs w:val="24"/>
        </w:rPr>
        <w:t xml:space="preserve">Additional </w:t>
      </w:r>
      <w:r w:rsidR="404393F8" w:rsidRPr="404393F8">
        <w:rPr>
          <w:rFonts w:cs="Arial"/>
          <w:sz w:val="24"/>
          <w:szCs w:val="24"/>
        </w:rPr>
        <w:t xml:space="preserve">search </w:t>
      </w:r>
      <w:r w:rsidR="13BF8574" w:rsidRPr="13BF8574">
        <w:rPr>
          <w:rFonts w:cs="Arial"/>
          <w:sz w:val="24"/>
          <w:szCs w:val="24"/>
        </w:rPr>
        <w:t xml:space="preserve">terms were </w:t>
      </w:r>
      <w:r w:rsidR="1B67FAF7" w:rsidRPr="1B67FAF7">
        <w:rPr>
          <w:rFonts w:cs="Arial"/>
          <w:sz w:val="24"/>
          <w:szCs w:val="24"/>
        </w:rPr>
        <w:t>introduced</w:t>
      </w:r>
      <w:r w:rsidR="13BF8574" w:rsidRPr="13BF8574">
        <w:rPr>
          <w:rFonts w:cs="Arial"/>
          <w:sz w:val="24"/>
          <w:szCs w:val="24"/>
        </w:rPr>
        <w:t xml:space="preserve"> </w:t>
      </w:r>
      <w:r w:rsidR="572CA838" w:rsidRPr="572CA838">
        <w:rPr>
          <w:rFonts w:cs="Arial"/>
          <w:sz w:val="24"/>
          <w:szCs w:val="24"/>
        </w:rPr>
        <w:t xml:space="preserve">to increase the </w:t>
      </w:r>
      <w:r w:rsidR="10F2B5E6" w:rsidRPr="10F2B5E6">
        <w:rPr>
          <w:rFonts w:cs="Arial"/>
          <w:sz w:val="24"/>
          <w:szCs w:val="24"/>
        </w:rPr>
        <w:t>range of results</w:t>
      </w:r>
      <w:r w:rsidR="2689506F" w:rsidRPr="2689506F">
        <w:rPr>
          <w:rFonts w:cs="Arial"/>
          <w:sz w:val="24"/>
          <w:szCs w:val="24"/>
        </w:rPr>
        <w:t xml:space="preserve"> found </w:t>
      </w:r>
      <w:r w:rsidR="19B41BB3" w:rsidRPr="19B41BB3">
        <w:rPr>
          <w:rFonts w:cs="Arial"/>
          <w:sz w:val="24"/>
          <w:szCs w:val="24"/>
        </w:rPr>
        <w:t xml:space="preserve">due to </w:t>
      </w:r>
      <w:r w:rsidR="249B3FBF" w:rsidRPr="249B3FBF">
        <w:rPr>
          <w:rFonts w:cs="Arial"/>
          <w:sz w:val="24"/>
          <w:szCs w:val="24"/>
        </w:rPr>
        <w:t xml:space="preserve">the </w:t>
      </w:r>
      <w:r w:rsidR="5E49EB77" w:rsidRPr="5E49EB77">
        <w:rPr>
          <w:rFonts w:cs="Arial"/>
          <w:sz w:val="24"/>
          <w:szCs w:val="24"/>
        </w:rPr>
        <w:t xml:space="preserve">limited </w:t>
      </w:r>
      <w:r w:rsidR="76C54EFB" w:rsidRPr="76C54EFB">
        <w:rPr>
          <w:rFonts w:cs="Arial"/>
          <w:sz w:val="24"/>
          <w:szCs w:val="24"/>
        </w:rPr>
        <w:t xml:space="preserve">research, this </w:t>
      </w:r>
      <w:r w:rsidR="4D510DBB" w:rsidRPr="4D510DBB">
        <w:rPr>
          <w:rFonts w:cs="Arial"/>
          <w:sz w:val="24"/>
          <w:szCs w:val="24"/>
        </w:rPr>
        <w:t xml:space="preserve">included </w:t>
      </w:r>
      <w:r w:rsidR="7A480CCF" w:rsidRPr="7A480CCF">
        <w:rPr>
          <w:rFonts w:cs="Arial"/>
          <w:sz w:val="24"/>
          <w:szCs w:val="24"/>
        </w:rPr>
        <w:t>‘children’, ‘adolescents’, ‘</w:t>
      </w:r>
      <w:r w:rsidR="6F1EB556" w:rsidRPr="6F1EB556">
        <w:rPr>
          <w:rFonts w:cs="Arial"/>
          <w:sz w:val="24"/>
          <w:szCs w:val="24"/>
        </w:rPr>
        <w:t xml:space="preserve">young </w:t>
      </w:r>
      <w:r w:rsidR="7A480CCF" w:rsidRPr="7A480CCF">
        <w:rPr>
          <w:rFonts w:cs="Arial"/>
          <w:sz w:val="24"/>
          <w:szCs w:val="24"/>
        </w:rPr>
        <w:t>adults’</w:t>
      </w:r>
      <w:r w:rsidR="43FEC9A4" w:rsidRPr="43FEC9A4">
        <w:rPr>
          <w:rFonts w:cs="Arial"/>
          <w:sz w:val="24"/>
          <w:szCs w:val="24"/>
        </w:rPr>
        <w:t xml:space="preserve">, to </w:t>
      </w:r>
      <w:r w:rsidR="5D1F453E" w:rsidRPr="5D1F453E">
        <w:rPr>
          <w:rFonts w:cs="Arial"/>
          <w:sz w:val="24"/>
          <w:szCs w:val="24"/>
        </w:rPr>
        <w:t xml:space="preserve">introduce </w:t>
      </w:r>
      <w:r w:rsidR="0960ED85" w:rsidRPr="0960ED85">
        <w:rPr>
          <w:rFonts w:cs="Arial"/>
          <w:sz w:val="24"/>
          <w:szCs w:val="24"/>
        </w:rPr>
        <w:t xml:space="preserve">more research for </w:t>
      </w:r>
      <w:r w:rsidR="016E6C85" w:rsidRPr="016E6C85">
        <w:rPr>
          <w:rFonts w:cs="Arial"/>
          <w:sz w:val="24"/>
          <w:szCs w:val="24"/>
        </w:rPr>
        <w:t xml:space="preserve">comparison </w:t>
      </w:r>
      <w:r w:rsidR="64F69C06" w:rsidRPr="64F69C06">
        <w:rPr>
          <w:rFonts w:cs="Arial"/>
          <w:sz w:val="24"/>
          <w:szCs w:val="24"/>
        </w:rPr>
        <w:t xml:space="preserve">purposes. </w:t>
      </w:r>
      <w:r w:rsidR="68430E0C" w:rsidRPr="68430E0C">
        <w:rPr>
          <w:rFonts w:cs="Arial"/>
          <w:sz w:val="24"/>
          <w:szCs w:val="24"/>
        </w:rPr>
        <w:t xml:space="preserve">When it became apparent </w:t>
      </w:r>
      <w:r w:rsidR="0D680A8C" w:rsidRPr="0D680A8C">
        <w:rPr>
          <w:rFonts w:cs="Arial"/>
          <w:sz w:val="24"/>
          <w:szCs w:val="24"/>
        </w:rPr>
        <w:t xml:space="preserve">to the limitation of </w:t>
      </w:r>
      <w:r w:rsidR="2B6B39E2" w:rsidRPr="2B6B39E2">
        <w:rPr>
          <w:rFonts w:cs="Arial"/>
          <w:sz w:val="24"/>
          <w:szCs w:val="24"/>
        </w:rPr>
        <w:t xml:space="preserve">research conducted in the </w:t>
      </w:r>
      <w:r w:rsidR="71811857" w:rsidRPr="71811857">
        <w:rPr>
          <w:rFonts w:cs="Arial"/>
          <w:sz w:val="24"/>
          <w:szCs w:val="24"/>
        </w:rPr>
        <w:t xml:space="preserve">United </w:t>
      </w:r>
      <w:r w:rsidR="6E05181E" w:rsidRPr="6E05181E">
        <w:rPr>
          <w:rFonts w:cs="Arial"/>
          <w:sz w:val="24"/>
          <w:szCs w:val="24"/>
        </w:rPr>
        <w:t>Kingdom</w:t>
      </w:r>
      <w:r w:rsidR="19DA8D70" w:rsidRPr="19DA8D70">
        <w:rPr>
          <w:rFonts w:cs="Arial"/>
          <w:sz w:val="24"/>
          <w:szCs w:val="24"/>
        </w:rPr>
        <w:t xml:space="preserve"> and </w:t>
      </w:r>
      <w:r w:rsidR="7A480CCF" w:rsidRPr="7A480CCF">
        <w:rPr>
          <w:rFonts w:cs="Arial"/>
          <w:sz w:val="24"/>
          <w:szCs w:val="24"/>
        </w:rPr>
        <w:t>global research would need to be included, to</w:t>
      </w:r>
      <w:r w:rsidR="2E7D005F" w:rsidRPr="2E7D005F">
        <w:rPr>
          <w:rFonts w:cs="Arial"/>
          <w:sz w:val="24"/>
          <w:szCs w:val="24"/>
        </w:rPr>
        <w:t xml:space="preserve"> further </w:t>
      </w:r>
      <w:r w:rsidR="6FAD9A67" w:rsidRPr="6FAD9A67">
        <w:rPr>
          <w:rFonts w:cs="Arial"/>
          <w:sz w:val="24"/>
          <w:szCs w:val="24"/>
        </w:rPr>
        <w:t xml:space="preserve">increase the </w:t>
      </w:r>
      <w:r w:rsidR="6FFC1273" w:rsidRPr="6FFC1273">
        <w:rPr>
          <w:rFonts w:cs="Arial"/>
          <w:sz w:val="24"/>
          <w:szCs w:val="24"/>
        </w:rPr>
        <w:t>search results</w:t>
      </w:r>
      <w:r w:rsidR="2A428CE2" w:rsidRPr="2A428CE2">
        <w:rPr>
          <w:rFonts w:cs="Arial"/>
          <w:sz w:val="24"/>
          <w:szCs w:val="24"/>
        </w:rPr>
        <w:t xml:space="preserve"> </w:t>
      </w:r>
      <w:r w:rsidR="34CD580A" w:rsidRPr="34CD580A">
        <w:rPr>
          <w:rFonts w:cs="Arial"/>
          <w:sz w:val="24"/>
          <w:szCs w:val="24"/>
        </w:rPr>
        <w:t xml:space="preserve">terms </w:t>
      </w:r>
      <w:r w:rsidR="20D8E6D6" w:rsidRPr="20D8E6D6">
        <w:rPr>
          <w:rFonts w:cs="Arial"/>
          <w:sz w:val="24"/>
          <w:szCs w:val="24"/>
        </w:rPr>
        <w:t xml:space="preserve">like </w:t>
      </w:r>
      <w:r w:rsidR="7A480CCF" w:rsidRPr="7A480CCF">
        <w:rPr>
          <w:rFonts w:cs="Arial"/>
          <w:sz w:val="24"/>
          <w:szCs w:val="24"/>
        </w:rPr>
        <w:t>‘ethnicity’, ‘</w:t>
      </w:r>
      <w:r w:rsidR="1591A1A3" w:rsidRPr="1591A1A3">
        <w:rPr>
          <w:rFonts w:cs="Arial"/>
          <w:sz w:val="24"/>
          <w:szCs w:val="24"/>
        </w:rPr>
        <w:t xml:space="preserve">faith </w:t>
      </w:r>
      <w:r w:rsidR="4875179A" w:rsidRPr="4875179A">
        <w:rPr>
          <w:rFonts w:cs="Arial"/>
          <w:sz w:val="24"/>
          <w:szCs w:val="24"/>
        </w:rPr>
        <w:t>culture’, ‘race’</w:t>
      </w:r>
      <w:r w:rsidR="7A480CCF" w:rsidRPr="7A480CCF">
        <w:rPr>
          <w:rFonts w:cs="Arial"/>
          <w:sz w:val="24"/>
          <w:szCs w:val="24"/>
        </w:rPr>
        <w:t xml:space="preserve"> </w:t>
      </w:r>
      <w:r w:rsidR="6110C6B8" w:rsidRPr="6110C6B8">
        <w:rPr>
          <w:rFonts w:cs="Arial"/>
          <w:sz w:val="24"/>
          <w:szCs w:val="24"/>
        </w:rPr>
        <w:t>was</w:t>
      </w:r>
      <w:r w:rsidR="7A480CCF" w:rsidRPr="7A480CCF">
        <w:rPr>
          <w:rFonts w:cs="Arial"/>
          <w:sz w:val="24"/>
          <w:szCs w:val="24"/>
        </w:rPr>
        <w:t xml:space="preserve"> included.</w:t>
      </w:r>
      <w:r w:rsidR="2AC58A54" w:rsidRPr="2AC58A54">
        <w:rPr>
          <w:rFonts w:cs="Arial"/>
          <w:sz w:val="24"/>
          <w:szCs w:val="24"/>
        </w:rPr>
        <w:t xml:space="preserve"> </w:t>
      </w:r>
    </w:p>
    <w:p w14:paraId="2A40EA2A" w14:textId="6A1C2E8C" w:rsidR="6110C6B8" w:rsidRDefault="6110C6B8" w:rsidP="6110C6B8">
      <w:pPr>
        <w:spacing w:line="360" w:lineRule="auto"/>
        <w:rPr>
          <w:rFonts w:cs="Arial"/>
          <w:sz w:val="24"/>
          <w:szCs w:val="24"/>
        </w:rPr>
      </w:pPr>
    </w:p>
    <w:p w14:paraId="5A8DE1FE" w14:textId="0ABF0A5E" w:rsidR="006425D8" w:rsidRDefault="1214D721" w:rsidP="4C47AF3B">
      <w:pPr>
        <w:spacing w:line="360" w:lineRule="auto"/>
        <w:rPr>
          <w:rFonts w:cs="Arial"/>
          <w:b/>
          <w:bCs/>
          <w:sz w:val="24"/>
          <w:szCs w:val="24"/>
        </w:rPr>
      </w:pPr>
      <w:r w:rsidRPr="1214D721">
        <w:rPr>
          <w:rFonts w:cs="Arial"/>
          <w:sz w:val="24"/>
          <w:szCs w:val="24"/>
        </w:rPr>
        <w:t>The data was collected through</w:t>
      </w:r>
      <w:r w:rsidR="6CD4B069" w:rsidRPr="6CD4B069">
        <w:rPr>
          <w:rFonts w:cs="Arial"/>
          <w:sz w:val="24"/>
          <w:szCs w:val="24"/>
        </w:rPr>
        <w:t xml:space="preserve"> </w:t>
      </w:r>
      <w:r w:rsidR="06615EF9" w:rsidRPr="06615EF9">
        <w:rPr>
          <w:rFonts w:cs="Arial"/>
          <w:sz w:val="24"/>
          <w:szCs w:val="24"/>
        </w:rPr>
        <w:t>University</w:t>
      </w:r>
      <w:r w:rsidR="00EB71FF" w:rsidRPr="008553B6">
        <w:rPr>
          <w:rFonts w:cs="Arial"/>
          <w:sz w:val="24"/>
          <w:szCs w:val="24"/>
        </w:rPr>
        <w:t xml:space="preserve"> of Wales Trinity Saint David library and other academic sites such as Google Scholar, Psyche Articles</w:t>
      </w:r>
      <w:r w:rsidR="1B67FAF7" w:rsidRPr="1B67FAF7">
        <w:rPr>
          <w:rFonts w:cs="Arial"/>
          <w:sz w:val="24"/>
          <w:szCs w:val="24"/>
        </w:rPr>
        <w:t>,</w:t>
      </w:r>
      <w:r w:rsidR="00EB71FF" w:rsidRPr="008553B6">
        <w:rPr>
          <w:rFonts w:cs="Arial"/>
          <w:sz w:val="24"/>
          <w:szCs w:val="24"/>
        </w:rPr>
        <w:t xml:space="preserve"> Academic Research </w:t>
      </w:r>
      <w:r w:rsidR="43BA375C" w:rsidRPr="43BA375C">
        <w:rPr>
          <w:rFonts w:cs="Arial"/>
          <w:sz w:val="24"/>
          <w:szCs w:val="24"/>
        </w:rPr>
        <w:t xml:space="preserve">Premier and ProQuest. </w:t>
      </w:r>
      <w:r w:rsidR="6719FC65" w:rsidRPr="6719FC65">
        <w:rPr>
          <w:rFonts w:cs="Arial"/>
          <w:sz w:val="24"/>
          <w:szCs w:val="24"/>
        </w:rPr>
        <w:t xml:space="preserve">                        </w:t>
      </w:r>
    </w:p>
    <w:p w14:paraId="46414D81" w14:textId="77777777" w:rsidR="006425D8" w:rsidRDefault="006425D8" w:rsidP="003F1322">
      <w:pPr>
        <w:spacing w:line="360" w:lineRule="auto"/>
        <w:jc w:val="center"/>
        <w:rPr>
          <w:rFonts w:cs="Arial"/>
          <w:b/>
          <w:bCs/>
          <w:sz w:val="24"/>
          <w:szCs w:val="24"/>
        </w:rPr>
      </w:pPr>
    </w:p>
    <w:p w14:paraId="7811F273" w14:textId="3DA3EAB5" w:rsidR="00D426BC" w:rsidRDefault="741A9B0C" w:rsidP="00C410AB">
      <w:pPr>
        <w:spacing w:line="360" w:lineRule="auto"/>
        <w:jc w:val="both"/>
        <w:rPr>
          <w:rFonts w:cs="Arial"/>
          <w:b/>
          <w:sz w:val="24"/>
          <w:szCs w:val="24"/>
        </w:rPr>
      </w:pPr>
      <w:r w:rsidRPr="741A9B0C">
        <w:rPr>
          <w:rFonts w:cs="Arial"/>
          <w:sz w:val="24"/>
          <w:szCs w:val="24"/>
        </w:rPr>
        <w:t xml:space="preserve">The research </w:t>
      </w:r>
      <w:r w:rsidR="43F35049" w:rsidRPr="43F35049">
        <w:rPr>
          <w:rFonts w:cs="Arial"/>
          <w:sz w:val="24"/>
          <w:szCs w:val="24"/>
        </w:rPr>
        <w:t xml:space="preserve">conducted </w:t>
      </w:r>
      <w:r w:rsidR="5D165C94" w:rsidRPr="5D165C94">
        <w:rPr>
          <w:rFonts w:cs="Arial"/>
          <w:sz w:val="24"/>
          <w:szCs w:val="24"/>
        </w:rPr>
        <w:t xml:space="preserve">was evaluated via </w:t>
      </w:r>
      <w:r w:rsidR="100B0E5E" w:rsidRPr="100B0E5E">
        <w:rPr>
          <w:rFonts w:cs="Arial"/>
          <w:sz w:val="24"/>
          <w:szCs w:val="24"/>
        </w:rPr>
        <w:t xml:space="preserve">Thematic </w:t>
      </w:r>
      <w:r w:rsidR="4A1EFC9F" w:rsidRPr="4A1EFC9F">
        <w:rPr>
          <w:rFonts w:cs="Arial"/>
          <w:sz w:val="24"/>
          <w:szCs w:val="24"/>
        </w:rPr>
        <w:t xml:space="preserve">Analysis. </w:t>
      </w:r>
      <w:r w:rsidR="688E5EEA" w:rsidRPr="688E5EEA">
        <w:rPr>
          <w:rFonts w:cs="Arial"/>
          <w:sz w:val="24"/>
          <w:szCs w:val="24"/>
        </w:rPr>
        <w:t xml:space="preserve">Each </w:t>
      </w:r>
      <w:r w:rsidR="5AAC3EDE" w:rsidRPr="5AAC3EDE">
        <w:rPr>
          <w:rFonts w:cs="Arial"/>
          <w:sz w:val="24"/>
          <w:szCs w:val="24"/>
        </w:rPr>
        <w:t>major piece</w:t>
      </w:r>
      <w:r w:rsidR="688E5EEA" w:rsidRPr="688E5EEA">
        <w:rPr>
          <w:rFonts w:cs="Arial"/>
          <w:sz w:val="24"/>
          <w:szCs w:val="24"/>
        </w:rPr>
        <w:t xml:space="preserve"> of </w:t>
      </w:r>
      <w:r w:rsidR="5CFF9217" w:rsidRPr="5CFF9217">
        <w:rPr>
          <w:rFonts w:cs="Arial"/>
          <w:sz w:val="24"/>
          <w:szCs w:val="24"/>
        </w:rPr>
        <w:t>research</w:t>
      </w:r>
      <w:r w:rsidR="5AAC3EDE" w:rsidRPr="5AAC3EDE">
        <w:rPr>
          <w:rFonts w:cs="Arial"/>
          <w:sz w:val="24"/>
          <w:szCs w:val="24"/>
        </w:rPr>
        <w:t>/</w:t>
      </w:r>
      <w:r w:rsidR="12EFD759" w:rsidRPr="12EFD759">
        <w:rPr>
          <w:rFonts w:cs="Arial"/>
          <w:sz w:val="24"/>
          <w:szCs w:val="24"/>
        </w:rPr>
        <w:t>studies that</w:t>
      </w:r>
      <w:r w:rsidR="14C02D20" w:rsidRPr="14C02D20">
        <w:rPr>
          <w:rFonts w:cs="Arial"/>
          <w:sz w:val="24"/>
          <w:szCs w:val="24"/>
        </w:rPr>
        <w:t xml:space="preserve"> </w:t>
      </w:r>
      <w:r w:rsidR="46DF09B0" w:rsidRPr="46DF09B0">
        <w:rPr>
          <w:rFonts w:cs="Arial"/>
          <w:sz w:val="24"/>
          <w:szCs w:val="24"/>
        </w:rPr>
        <w:t xml:space="preserve">were </w:t>
      </w:r>
      <w:r w:rsidR="181E7270" w:rsidRPr="181E7270">
        <w:rPr>
          <w:rFonts w:cs="Arial"/>
          <w:sz w:val="24"/>
          <w:szCs w:val="24"/>
        </w:rPr>
        <w:t>prominent in</w:t>
      </w:r>
      <w:r w:rsidR="5DC58D3F" w:rsidRPr="5DC58D3F">
        <w:rPr>
          <w:rFonts w:cs="Arial"/>
          <w:sz w:val="24"/>
          <w:szCs w:val="24"/>
        </w:rPr>
        <w:t xml:space="preserve"> </w:t>
      </w:r>
      <w:r w:rsidR="736C9951" w:rsidRPr="736C9951">
        <w:rPr>
          <w:rFonts w:cs="Arial"/>
          <w:sz w:val="24"/>
          <w:szCs w:val="24"/>
        </w:rPr>
        <w:t xml:space="preserve">the discussion </w:t>
      </w:r>
      <w:r w:rsidR="467C57D8" w:rsidRPr="467C57D8">
        <w:rPr>
          <w:rFonts w:cs="Arial"/>
          <w:sz w:val="24"/>
          <w:szCs w:val="24"/>
        </w:rPr>
        <w:t xml:space="preserve">needed for this </w:t>
      </w:r>
      <w:r w:rsidR="6072A8AB" w:rsidRPr="6072A8AB">
        <w:rPr>
          <w:rFonts w:cs="Arial"/>
          <w:sz w:val="24"/>
          <w:szCs w:val="24"/>
        </w:rPr>
        <w:t xml:space="preserve">question </w:t>
      </w:r>
      <w:r w:rsidR="4BEFE9DE" w:rsidRPr="4BEFE9DE">
        <w:rPr>
          <w:rFonts w:cs="Arial"/>
          <w:sz w:val="24"/>
          <w:szCs w:val="24"/>
        </w:rPr>
        <w:t>were</w:t>
      </w:r>
      <w:r w:rsidR="5A507D72" w:rsidRPr="5A507D72">
        <w:rPr>
          <w:rFonts w:cs="Arial"/>
          <w:sz w:val="24"/>
          <w:szCs w:val="24"/>
        </w:rPr>
        <w:t xml:space="preserve"> </w:t>
      </w:r>
      <w:r w:rsidR="73E0542A" w:rsidRPr="73E0542A">
        <w:rPr>
          <w:rFonts w:cs="Arial"/>
          <w:sz w:val="24"/>
          <w:szCs w:val="24"/>
        </w:rPr>
        <w:t>coded</w:t>
      </w:r>
      <w:r w:rsidR="4BE1D635" w:rsidRPr="4BE1D635">
        <w:rPr>
          <w:rFonts w:cs="Arial"/>
          <w:sz w:val="24"/>
          <w:szCs w:val="24"/>
        </w:rPr>
        <w:t>.</w:t>
      </w:r>
      <w:r w:rsidR="41469984" w:rsidRPr="41469984">
        <w:rPr>
          <w:rFonts w:cs="Arial"/>
          <w:sz w:val="24"/>
          <w:szCs w:val="24"/>
        </w:rPr>
        <w:t xml:space="preserve"> </w:t>
      </w:r>
      <w:r w:rsidR="53DB47A1" w:rsidRPr="53DB47A1">
        <w:rPr>
          <w:rFonts w:cs="Arial"/>
          <w:sz w:val="24"/>
          <w:szCs w:val="24"/>
        </w:rPr>
        <w:t xml:space="preserve">Each code was simplified into a </w:t>
      </w:r>
      <w:r w:rsidR="01177076" w:rsidRPr="01177076">
        <w:rPr>
          <w:rFonts w:cs="Arial"/>
          <w:sz w:val="24"/>
          <w:szCs w:val="24"/>
        </w:rPr>
        <w:t xml:space="preserve">subtheme relevant to that </w:t>
      </w:r>
      <w:r w:rsidR="666FF5BE" w:rsidRPr="666FF5BE">
        <w:rPr>
          <w:rFonts w:cs="Arial"/>
          <w:sz w:val="24"/>
          <w:szCs w:val="24"/>
        </w:rPr>
        <w:t xml:space="preserve">code, for </w:t>
      </w:r>
      <w:r w:rsidR="5E7D74BE" w:rsidRPr="5E7D74BE">
        <w:rPr>
          <w:rFonts w:cs="Arial"/>
          <w:sz w:val="24"/>
          <w:szCs w:val="24"/>
        </w:rPr>
        <w:t xml:space="preserve">example, </w:t>
      </w:r>
      <w:r w:rsidR="774BB009" w:rsidRPr="774BB009">
        <w:rPr>
          <w:rFonts w:cs="Arial"/>
          <w:sz w:val="24"/>
          <w:szCs w:val="24"/>
        </w:rPr>
        <w:t>‘</w:t>
      </w:r>
      <w:r w:rsidR="1A9DC611" w:rsidRPr="1A9DC611">
        <w:rPr>
          <w:rFonts w:cs="Arial"/>
          <w:sz w:val="24"/>
          <w:szCs w:val="24"/>
        </w:rPr>
        <w:t xml:space="preserve">comparison </w:t>
      </w:r>
      <w:r w:rsidR="74CCC10F" w:rsidRPr="74CCC10F">
        <w:rPr>
          <w:rFonts w:cs="Arial"/>
          <w:sz w:val="24"/>
          <w:szCs w:val="24"/>
        </w:rPr>
        <w:t xml:space="preserve">of </w:t>
      </w:r>
      <w:r w:rsidR="11452906" w:rsidRPr="11452906">
        <w:rPr>
          <w:rFonts w:cs="Arial"/>
          <w:sz w:val="24"/>
          <w:szCs w:val="24"/>
        </w:rPr>
        <w:t>ages’.</w:t>
      </w:r>
      <w:r w:rsidR="3DAD75DA" w:rsidRPr="3DAD75DA">
        <w:rPr>
          <w:rFonts w:cs="Arial"/>
          <w:sz w:val="24"/>
          <w:szCs w:val="24"/>
        </w:rPr>
        <w:t xml:space="preserve"> </w:t>
      </w:r>
      <w:r w:rsidR="72DC1FAE" w:rsidRPr="72DC1FAE">
        <w:rPr>
          <w:rFonts w:cs="Arial"/>
          <w:sz w:val="24"/>
          <w:szCs w:val="24"/>
        </w:rPr>
        <w:t xml:space="preserve">These many subthemes </w:t>
      </w:r>
      <w:r w:rsidR="2B1FB829" w:rsidRPr="2B1FB829">
        <w:rPr>
          <w:rFonts w:cs="Arial"/>
          <w:sz w:val="24"/>
          <w:szCs w:val="24"/>
        </w:rPr>
        <w:t xml:space="preserve">were then </w:t>
      </w:r>
      <w:r w:rsidR="4AF5CDF7" w:rsidRPr="4AF5CDF7">
        <w:rPr>
          <w:rFonts w:cs="Arial"/>
          <w:sz w:val="24"/>
          <w:szCs w:val="24"/>
        </w:rPr>
        <w:t xml:space="preserve">comprised </w:t>
      </w:r>
      <w:r w:rsidR="46F07758" w:rsidRPr="46F07758">
        <w:rPr>
          <w:rFonts w:cs="Arial"/>
          <w:sz w:val="24"/>
          <w:szCs w:val="24"/>
        </w:rPr>
        <w:t>into</w:t>
      </w:r>
      <w:r w:rsidR="4AF5CDF7" w:rsidRPr="4AF5CDF7">
        <w:rPr>
          <w:rFonts w:cs="Arial"/>
          <w:sz w:val="24"/>
          <w:szCs w:val="24"/>
        </w:rPr>
        <w:t xml:space="preserve"> </w:t>
      </w:r>
      <w:r w:rsidR="3BA6A174" w:rsidRPr="3BA6A174">
        <w:rPr>
          <w:rFonts w:cs="Arial"/>
          <w:sz w:val="24"/>
          <w:szCs w:val="24"/>
        </w:rPr>
        <w:t>categories to</w:t>
      </w:r>
      <w:r w:rsidR="6A428D5F" w:rsidRPr="6A428D5F">
        <w:rPr>
          <w:rFonts w:cs="Arial"/>
          <w:sz w:val="24"/>
          <w:szCs w:val="24"/>
        </w:rPr>
        <w:t xml:space="preserve"> </w:t>
      </w:r>
      <w:r w:rsidR="06D7814F" w:rsidRPr="06D7814F">
        <w:rPr>
          <w:rFonts w:cs="Arial"/>
          <w:sz w:val="24"/>
          <w:szCs w:val="24"/>
        </w:rPr>
        <w:t xml:space="preserve">generate main </w:t>
      </w:r>
      <w:r w:rsidR="0A0E8A99" w:rsidRPr="0A0E8A99">
        <w:rPr>
          <w:rFonts w:cs="Arial"/>
          <w:sz w:val="24"/>
          <w:szCs w:val="24"/>
        </w:rPr>
        <w:t>themes.</w:t>
      </w:r>
      <w:r w:rsidR="3BA6A174" w:rsidRPr="3BA6A174">
        <w:rPr>
          <w:rFonts w:cs="Arial"/>
          <w:sz w:val="24"/>
          <w:szCs w:val="24"/>
        </w:rPr>
        <w:t xml:space="preserve"> </w:t>
      </w:r>
      <w:r w:rsidR="128C2867" w:rsidRPr="128C2867">
        <w:rPr>
          <w:rFonts w:cs="Arial"/>
          <w:sz w:val="24"/>
          <w:szCs w:val="24"/>
        </w:rPr>
        <w:t xml:space="preserve">If a code </w:t>
      </w:r>
      <w:r w:rsidR="1052305C" w:rsidRPr="1052305C">
        <w:rPr>
          <w:rFonts w:cs="Arial"/>
          <w:sz w:val="24"/>
          <w:szCs w:val="24"/>
        </w:rPr>
        <w:t>could be</w:t>
      </w:r>
      <w:r w:rsidR="1C78CBE5" w:rsidRPr="1C78CBE5">
        <w:rPr>
          <w:rFonts w:cs="Arial"/>
          <w:sz w:val="24"/>
          <w:szCs w:val="24"/>
        </w:rPr>
        <w:t xml:space="preserve"> placed into two </w:t>
      </w:r>
      <w:r w:rsidR="5213A8AE" w:rsidRPr="5213A8AE">
        <w:rPr>
          <w:rFonts w:cs="Arial"/>
          <w:sz w:val="24"/>
          <w:szCs w:val="24"/>
        </w:rPr>
        <w:t xml:space="preserve">themes, it </w:t>
      </w:r>
      <w:r w:rsidR="126E6D7E" w:rsidRPr="126E6D7E">
        <w:rPr>
          <w:rFonts w:cs="Arial"/>
          <w:sz w:val="24"/>
          <w:szCs w:val="24"/>
        </w:rPr>
        <w:t xml:space="preserve">was </w:t>
      </w:r>
      <w:r w:rsidR="35C08385" w:rsidRPr="35C08385">
        <w:rPr>
          <w:rFonts w:cs="Arial"/>
          <w:sz w:val="24"/>
          <w:szCs w:val="24"/>
        </w:rPr>
        <w:t xml:space="preserve">put into the theme </w:t>
      </w:r>
      <w:r w:rsidR="51F5EDC5" w:rsidRPr="51F5EDC5">
        <w:rPr>
          <w:rFonts w:cs="Arial"/>
          <w:sz w:val="24"/>
          <w:szCs w:val="24"/>
        </w:rPr>
        <w:t xml:space="preserve">with the most </w:t>
      </w:r>
      <w:r w:rsidR="0DD7A11D" w:rsidRPr="0DD7A11D">
        <w:rPr>
          <w:rFonts w:cs="Arial"/>
          <w:sz w:val="24"/>
          <w:szCs w:val="24"/>
        </w:rPr>
        <w:t xml:space="preserve">relevance. </w:t>
      </w:r>
      <w:r w:rsidR="01026C61" w:rsidRPr="01026C61">
        <w:rPr>
          <w:rFonts w:cs="Arial"/>
          <w:sz w:val="24"/>
          <w:szCs w:val="24"/>
        </w:rPr>
        <w:t xml:space="preserve">In this </w:t>
      </w:r>
      <w:r w:rsidR="04A5A8A0" w:rsidRPr="04A5A8A0">
        <w:rPr>
          <w:rFonts w:cs="Arial"/>
          <w:sz w:val="24"/>
          <w:szCs w:val="24"/>
        </w:rPr>
        <w:t xml:space="preserve">topic </w:t>
      </w:r>
      <w:r w:rsidR="022428F5" w:rsidRPr="022428F5">
        <w:rPr>
          <w:rFonts w:cs="Arial"/>
          <w:sz w:val="24"/>
          <w:szCs w:val="24"/>
        </w:rPr>
        <w:t xml:space="preserve">explored, many </w:t>
      </w:r>
      <w:r w:rsidR="20938B40" w:rsidRPr="20938B40">
        <w:rPr>
          <w:rFonts w:cs="Arial"/>
          <w:sz w:val="24"/>
          <w:szCs w:val="24"/>
        </w:rPr>
        <w:t xml:space="preserve">of the </w:t>
      </w:r>
      <w:r w:rsidR="4D6611D0" w:rsidRPr="4D6611D0">
        <w:rPr>
          <w:rFonts w:cs="Arial"/>
          <w:sz w:val="24"/>
          <w:szCs w:val="24"/>
        </w:rPr>
        <w:t xml:space="preserve">themes are </w:t>
      </w:r>
      <w:r w:rsidR="2EB1B896" w:rsidRPr="2EB1B896">
        <w:rPr>
          <w:rFonts w:cs="Arial"/>
          <w:sz w:val="24"/>
          <w:szCs w:val="24"/>
        </w:rPr>
        <w:t>interlinked</w:t>
      </w:r>
      <w:r w:rsidR="3737A891" w:rsidRPr="3737A891">
        <w:rPr>
          <w:rFonts w:cs="Arial"/>
          <w:sz w:val="24"/>
          <w:szCs w:val="24"/>
        </w:rPr>
        <w:t>.</w:t>
      </w:r>
      <w:bookmarkStart w:id="2" w:name="_Hlk144715104"/>
    </w:p>
    <w:p w14:paraId="3DF062B6" w14:textId="59D3349C" w:rsidR="1B67FAF7" w:rsidRDefault="1B67FAF7" w:rsidP="1B67FAF7">
      <w:pPr>
        <w:spacing w:line="360" w:lineRule="auto"/>
        <w:jc w:val="both"/>
        <w:rPr>
          <w:rFonts w:cs="Arial"/>
          <w:b/>
          <w:bCs/>
          <w:sz w:val="28"/>
          <w:szCs w:val="28"/>
        </w:rPr>
      </w:pPr>
    </w:p>
    <w:p w14:paraId="1693966B" w14:textId="77777777" w:rsidR="005D7878" w:rsidRDefault="005D7878" w:rsidP="67A54B65">
      <w:pPr>
        <w:spacing w:line="360" w:lineRule="auto"/>
        <w:jc w:val="both"/>
        <w:rPr>
          <w:rFonts w:cs="Arial"/>
          <w:b/>
          <w:bCs/>
          <w:sz w:val="28"/>
          <w:szCs w:val="28"/>
        </w:rPr>
      </w:pPr>
    </w:p>
    <w:p w14:paraId="21192B58" w14:textId="77777777" w:rsidR="005D7878" w:rsidRDefault="005D7878" w:rsidP="67A54B65">
      <w:pPr>
        <w:spacing w:line="360" w:lineRule="auto"/>
        <w:jc w:val="both"/>
        <w:rPr>
          <w:rFonts w:cs="Arial"/>
          <w:b/>
          <w:bCs/>
          <w:sz w:val="28"/>
          <w:szCs w:val="28"/>
        </w:rPr>
      </w:pPr>
    </w:p>
    <w:p w14:paraId="1A489FBE" w14:textId="62FFB5C2" w:rsidR="00896469" w:rsidRPr="00C703ED" w:rsidRDefault="00C703ED" w:rsidP="00C410AB">
      <w:pPr>
        <w:spacing w:line="360" w:lineRule="auto"/>
        <w:jc w:val="both"/>
        <w:rPr>
          <w:rFonts w:cs="Arial"/>
          <w:b/>
          <w:bCs/>
          <w:sz w:val="28"/>
          <w:szCs w:val="28"/>
        </w:rPr>
      </w:pPr>
      <w:r w:rsidRPr="00C703ED">
        <w:rPr>
          <w:rFonts w:cs="Arial"/>
          <w:b/>
          <w:bCs/>
          <w:sz w:val="28"/>
          <w:szCs w:val="28"/>
        </w:rPr>
        <w:t>Critique</w:t>
      </w:r>
    </w:p>
    <w:p w14:paraId="709801DE" w14:textId="3F33DB75" w:rsidR="1E45BD15" w:rsidRDefault="1E45BD15" w:rsidP="1E45BD15">
      <w:pPr>
        <w:spacing w:line="360" w:lineRule="auto"/>
        <w:jc w:val="both"/>
        <w:rPr>
          <w:rFonts w:cs="Arial"/>
          <w:b/>
          <w:bCs/>
          <w:sz w:val="28"/>
          <w:szCs w:val="28"/>
        </w:rPr>
      </w:pPr>
    </w:p>
    <w:p w14:paraId="72A0AB3B" w14:textId="7D0152E8" w:rsidR="786B36F6" w:rsidRDefault="0F78F68C" w:rsidP="786B36F6">
      <w:pPr>
        <w:spacing w:line="360" w:lineRule="auto"/>
        <w:jc w:val="both"/>
        <w:rPr>
          <w:rFonts w:cs="Arial"/>
          <w:b/>
          <w:bCs/>
          <w:sz w:val="28"/>
          <w:szCs w:val="28"/>
        </w:rPr>
      </w:pPr>
      <w:r w:rsidRPr="0F78F68C">
        <w:rPr>
          <w:rFonts w:cs="Arial"/>
          <w:b/>
          <w:bCs/>
          <w:i/>
          <w:iCs/>
          <w:sz w:val="24"/>
          <w:szCs w:val="24"/>
        </w:rPr>
        <w:t>Shame</w:t>
      </w:r>
    </w:p>
    <w:p w14:paraId="525F1735" w14:textId="162F7A2A" w:rsidR="00DB2020" w:rsidRPr="000513A2" w:rsidRDefault="00DB2020" w:rsidP="00C410AB">
      <w:pPr>
        <w:spacing w:line="360" w:lineRule="auto"/>
        <w:jc w:val="both"/>
        <w:rPr>
          <w:rFonts w:cs="Arial"/>
          <w:sz w:val="24"/>
          <w:szCs w:val="24"/>
        </w:rPr>
      </w:pPr>
      <w:r w:rsidRPr="000513A2">
        <w:rPr>
          <w:rFonts w:cs="Arial"/>
          <w:sz w:val="24"/>
          <w:szCs w:val="24"/>
        </w:rPr>
        <w:t xml:space="preserve">Research has shown that experiences of shame is highly elevated with behaviours of self-harm (Sheehy et al., 2019, p. 73). Shame is defined by the Cambridge dictionary </w:t>
      </w:r>
      <w:r w:rsidR="1D6FC8D8" w:rsidRPr="1D6FC8D8">
        <w:rPr>
          <w:rFonts w:cs="Arial"/>
          <w:sz w:val="24"/>
          <w:szCs w:val="24"/>
        </w:rPr>
        <w:t>as</w:t>
      </w:r>
      <w:r w:rsidRPr="000513A2">
        <w:rPr>
          <w:rFonts w:cs="Arial"/>
          <w:sz w:val="24"/>
          <w:szCs w:val="24"/>
        </w:rPr>
        <w:t xml:space="preserve"> “an uncomfortable feeling of guilt or of being ashamed because of your own or </w:t>
      </w:r>
      <w:r w:rsidRPr="000513A2">
        <w:rPr>
          <w:rFonts w:cs="Arial"/>
          <w:sz w:val="24"/>
          <w:szCs w:val="24"/>
        </w:rPr>
        <w:lastRenderedPageBreak/>
        <w:t xml:space="preserve">someone else’s bad behaviour” (dictionary.cambridge.org, n.d.). however, Stearns states: </w:t>
      </w:r>
    </w:p>
    <w:p w14:paraId="250A3887" w14:textId="098DF1A8" w:rsidR="00DB2020" w:rsidRPr="000513A2" w:rsidRDefault="00DB2020" w:rsidP="00C410AB">
      <w:pPr>
        <w:spacing w:after="240" w:line="360" w:lineRule="auto"/>
        <w:ind w:left="720"/>
        <w:jc w:val="both"/>
        <w:rPr>
          <w:rFonts w:eastAsiaTheme="minorEastAsia" w:cs="Arial"/>
          <w:sz w:val="24"/>
          <w:szCs w:val="24"/>
          <w:lang w:eastAsia="en-US"/>
        </w:rPr>
      </w:pPr>
      <w:r w:rsidRPr="1B67FAF7">
        <w:rPr>
          <w:rFonts w:eastAsiaTheme="minorEastAsia" w:cs="Arial"/>
          <w:sz w:val="24"/>
          <w:szCs w:val="24"/>
          <w:lang w:eastAsia="en-US"/>
        </w:rPr>
        <w:t xml:space="preserve">“Guilt, the argument goes, involves a self-critical reaction to certain actions: I feel guilty for having done this or that. Shame, in contrast, emphasizes a more generalized feeling of self-denigration or worthlessness: The fact that I did this or that indicates that I am a bad person. Both shame and guilt usually play against some public audience, in this view, but the emotional experiences are very different, and have different consequences accordingly” (Stearns, 2015, p.199). </w:t>
      </w:r>
    </w:p>
    <w:p w14:paraId="44550837" w14:textId="655522CF" w:rsidR="00DB2020" w:rsidRPr="000513A2" w:rsidRDefault="00DB2020" w:rsidP="76185C31">
      <w:pPr>
        <w:spacing w:after="240" w:line="360" w:lineRule="auto"/>
        <w:jc w:val="both"/>
        <w:rPr>
          <w:rFonts w:cs="Arial"/>
          <w:color w:val="000000" w:themeColor="text1"/>
          <w:sz w:val="24"/>
          <w:szCs w:val="24"/>
        </w:rPr>
      </w:pPr>
      <w:r w:rsidRPr="7E43413C">
        <w:rPr>
          <w:rFonts w:eastAsiaTheme="minorEastAsia" w:cs="Arial"/>
          <w:sz w:val="24"/>
          <w:szCs w:val="24"/>
          <w:lang w:eastAsia="en-US"/>
        </w:rPr>
        <w:t>But (</w:t>
      </w:r>
      <w:r w:rsidRPr="000513A2">
        <w:rPr>
          <w:rFonts w:cs="Arial"/>
          <w:sz w:val="24"/>
          <w:szCs w:val="24"/>
        </w:rPr>
        <w:t>Miceli and Castelfranchi 2018) argued that shame suggests the lack of recognition in meeting morals of the individual’s ideal self</w:t>
      </w:r>
      <w:r w:rsidR="1B67FAF7" w:rsidRPr="1B67FAF7">
        <w:rPr>
          <w:rFonts w:cs="Arial"/>
          <w:sz w:val="24"/>
          <w:szCs w:val="24"/>
        </w:rPr>
        <w:t>. Where</w:t>
      </w:r>
      <w:r w:rsidRPr="000513A2">
        <w:rPr>
          <w:rFonts w:cs="Arial"/>
          <w:sz w:val="24"/>
          <w:szCs w:val="24"/>
        </w:rPr>
        <w:t xml:space="preserve"> guilt suggests the opposite</w:t>
      </w:r>
      <w:r w:rsidR="1B67FAF7" w:rsidRPr="1B67FAF7">
        <w:rPr>
          <w:rFonts w:cs="Arial"/>
          <w:sz w:val="24"/>
          <w:szCs w:val="24"/>
        </w:rPr>
        <w:t>,</w:t>
      </w:r>
      <w:r w:rsidRPr="000513A2">
        <w:rPr>
          <w:rFonts w:cs="Arial"/>
          <w:sz w:val="24"/>
          <w:szCs w:val="24"/>
        </w:rPr>
        <w:t xml:space="preserve"> the individual notices and is willing to be hurtful and disregard their morals of their ideal self. In 1995 the concept of the triple loop</w:t>
      </w:r>
      <w:r w:rsidR="1B67FAF7" w:rsidRPr="1B67FAF7">
        <w:rPr>
          <w:rFonts w:cs="Arial"/>
          <w:sz w:val="24"/>
          <w:szCs w:val="24"/>
        </w:rPr>
        <w:t>,</w:t>
      </w:r>
      <w:r w:rsidRPr="000513A2">
        <w:rPr>
          <w:rFonts w:cs="Arial"/>
          <w:sz w:val="24"/>
          <w:szCs w:val="24"/>
        </w:rPr>
        <w:t xml:space="preserve"> known as ‘triple spiral’</w:t>
      </w:r>
      <w:r w:rsidR="1B67FAF7" w:rsidRPr="1B67FAF7">
        <w:rPr>
          <w:rFonts w:cs="Arial"/>
          <w:sz w:val="24"/>
          <w:szCs w:val="24"/>
        </w:rPr>
        <w:t>,</w:t>
      </w:r>
      <w:r w:rsidRPr="000513A2">
        <w:rPr>
          <w:rFonts w:cs="Arial"/>
          <w:sz w:val="24"/>
          <w:szCs w:val="24"/>
        </w:rPr>
        <w:t xml:space="preserve"> was </w:t>
      </w:r>
      <w:r w:rsidR="1B67FAF7" w:rsidRPr="1B67FAF7">
        <w:rPr>
          <w:rFonts w:cs="Arial"/>
          <w:sz w:val="24"/>
          <w:szCs w:val="24"/>
        </w:rPr>
        <w:t>introduced,</w:t>
      </w:r>
      <w:r w:rsidRPr="000513A2">
        <w:rPr>
          <w:rFonts w:cs="Arial"/>
          <w:sz w:val="24"/>
          <w:szCs w:val="24"/>
        </w:rPr>
        <w:t xml:space="preserve"> meaning that an individual who feels ashamed will continually be ashamed of their shame which continually spins around, and </w:t>
      </w:r>
      <w:r w:rsidR="1B67FAF7" w:rsidRPr="1B67FAF7">
        <w:rPr>
          <w:rFonts w:cs="Arial"/>
          <w:sz w:val="24"/>
          <w:szCs w:val="24"/>
        </w:rPr>
        <w:t xml:space="preserve">then </w:t>
      </w:r>
      <w:r w:rsidRPr="000513A2">
        <w:rPr>
          <w:rFonts w:cs="Arial"/>
          <w:sz w:val="24"/>
          <w:szCs w:val="24"/>
        </w:rPr>
        <w:t>that shame may transfer on to another person (SCHEFF, 1995). According to (Gunnarsson, 2020, p. 323)  a shame ridden self is when the individual perceives themselves constantly by others very negatively which may lead to self-injury as they feel useless and unworthy</w:t>
      </w:r>
      <w:r w:rsidR="7E43413C" w:rsidRPr="7E43413C">
        <w:rPr>
          <w:rFonts w:cs="Arial"/>
          <w:sz w:val="24"/>
          <w:szCs w:val="24"/>
        </w:rPr>
        <w:t>. Then</w:t>
      </w:r>
      <w:r w:rsidRPr="000513A2">
        <w:rPr>
          <w:rFonts w:cs="Arial"/>
          <w:sz w:val="24"/>
          <w:szCs w:val="24"/>
        </w:rPr>
        <w:t xml:space="preserve"> the cycle of shame is reproduced when they feel unappreciated and undistinguishable</w:t>
      </w:r>
      <w:r w:rsidR="1B67FAF7" w:rsidRPr="1B67FAF7">
        <w:rPr>
          <w:rFonts w:cs="Arial"/>
          <w:sz w:val="24"/>
          <w:szCs w:val="24"/>
        </w:rPr>
        <w:t>. This</w:t>
      </w:r>
      <w:r w:rsidRPr="000513A2">
        <w:rPr>
          <w:rFonts w:cs="Arial"/>
          <w:sz w:val="24"/>
          <w:szCs w:val="24"/>
        </w:rPr>
        <w:t xml:space="preserve"> manifests more shame as their voice of failure by their restricted ‘imagined other’ has been corroborated with how others see them</w:t>
      </w:r>
      <w:r w:rsidR="1B67FAF7" w:rsidRPr="1B67FAF7">
        <w:rPr>
          <w:rFonts w:cs="Arial"/>
          <w:sz w:val="24"/>
          <w:szCs w:val="24"/>
        </w:rPr>
        <w:t>,</w:t>
      </w:r>
      <w:r w:rsidRPr="000513A2">
        <w:rPr>
          <w:rFonts w:cs="Arial"/>
          <w:sz w:val="24"/>
          <w:szCs w:val="24"/>
        </w:rPr>
        <w:t xml:space="preserve"> which may lead </w:t>
      </w:r>
      <w:r w:rsidR="275A731D" w:rsidRPr="275A731D">
        <w:rPr>
          <w:rFonts w:cs="Arial"/>
          <w:sz w:val="24"/>
          <w:szCs w:val="24"/>
        </w:rPr>
        <w:t>some</w:t>
      </w:r>
      <w:r w:rsidRPr="000513A2">
        <w:rPr>
          <w:rFonts w:cs="Arial"/>
          <w:sz w:val="24"/>
          <w:szCs w:val="24"/>
        </w:rPr>
        <w:t xml:space="preserve"> individuals </w:t>
      </w:r>
      <w:r w:rsidR="4AAC8924" w:rsidRPr="4AAC8924">
        <w:rPr>
          <w:rFonts w:cs="Arial"/>
          <w:sz w:val="24"/>
          <w:szCs w:val="24"/>
        </w:rPr>
        <w:t>to</w:t>
      </w:r>
      <w:r w:rsidR="275A731D" w:rsidRPr="275A731D">
        <w:rPr>
          <w:rFonts w:cs="Arial"/>
          <w:sz w:val="24"/>
          <w:szCs w:val="24"/>
        </w:rPr>
        <w:t xml:space="preserve"> </w:t>
      </w:r>
      <w:r w:rsidRPr="000513A2">
        <w:rPr>
          <w:rFonts w:cs="Arial"/>
          <w:sz w:val="24"/>
          <w:szCs w:val="24"/>
        </w:rPr>
        <w:t xml:space="preserve">repetitively self-injure. </w:t>
      </w:r>
    </w:p>
    <w:p w14:paraId="35EDDD8B" w14:textId="263FBA3F" w:rsidR="00DB2020" w:rsidRPr="000513A2" w:rsidRDefault="00DB2020" w:rsidP="0D2A0D3E">
      <w:pPr>
        <w:spacing w:after="240" w:line="360" w:lineRule="auto"/>
        <w:jc w:val="both"/>
        <w:rPr>
          <w:rFonts w:cs="Arial"/>
          <w:color w:val="000000" w:themeColor="text1"/>
          <w:sz w:val="24"/>
          <w:szCs w:val="24"/>
        </w:rPr>
      </w:pPr>
      <w:r w:rsidRPr="000513A2">
        <w:rPr>
          <w:rFonts w:cs="Arial"/>
          <w:sz w:val="24"/>
          <w:szCs w:val="24"/>
        </w:rPr>
        <w:t xml:space="preserve">In 2006 Brené Brown devised Shame Resilience Theory and stated that “SRT offers a working definition of shame and a conceptual identity for shame, proposing that shame in SRT “is a psycho-social-cultural construct” (Brown, 2006, p. 45). The study suggested that the main concerns raised from the participants linked to shame were the feelings of being trapped, powerless and isolated and “speaking shame” was proposed. From the feelings of being trapped emerged </w:t>
      </w:r>
      <w:r w:rsidR="4B1920C0" w:rsidRPr="4B1920C0">
        <w:rPr>
          <w:rFonts w:cs="Arial"/>
          <w:sz w:val="24"/>
          <w:szCs w:val="24"/>
        </w:rPr>
        <w:t>two properties expectations</w:t>
      </w:r>
      <w:r w:rsidRPr="000513A2">
        <w:rPr>
          <w:rFonts w:cs="Arial"/>
          <w:sz w:val="24"/>
          <w:szCs w:val="24"/>
        </w:rPr>
        <w:t xml:space="preserve"> and options due to excessive number of unrealistic expectations with very few options to meet those expectations. </w:t>
      </w:r>
      <w:r w:rsidR="20AEF17E" w:rsidRPr="20AEF17E">
        <w:rPr>
          <w:rFonts w:cs="Arial"/>
          <w:sz w:val="24"/>
          <w:szCs w:val="24"/>
        </w:rPr>
        <w:t xml:space="preserve"> </w:t>
      </w:r>
      <w:r w:rsidRPr="000513A2">
        <w:rPr>
          <w:rFonts w:cs="Arial"/>
          <w:sz w:val="24"/>
          <w:szCs w:val="24"/>
        </w:rPr>
        <w:t>Three properties emerged from the feelings of being powerless, consciousness, choice, and change</w:t>
      </w:r>
      <w:r w:rsidR="1B67FAF7" w:rsidRPr="1B67FAF7">
        <w:rPr>
          <w:rFonts w:cs="Arial"/>
          <w:sz w:val="24"/>
          <w:szCs w:val="24"/>
        </w:rPr>
        <w:t>. Even</w:t>
      </w:r>
      <w:r w:rsidRPr="000513A2">
        <w:rPr>
          <w:rFonts w:cs="Arial"/>
          <w:sz w:val="24"/>
          <w:szCs w:val="24"/>
        </w:rPr>
        <w:t xml:space="preserve"> when an individual </w:t>
      </w:r>
      <w:r w:rsidR="1B67FAF7" w:rsidRPr="1B67FAF7">
        <w:rPr>
          <w:rFonts w:cs="Arial"/>
          <w:sz w:val="24"/>
          <w:szCs w:val="24"/>
        </w:rPr>
        <w:t>can</w:t>
      </w:r>
      <w:r w:rsidRPr="000513A2">
        <w:rPr>
          <w:rFonts w:cs="Arial"/>
          <w:sz w:val="24"/>
          <w:szCs w:val="24"/>
        </w:rPr>
        <w:t xml:space="preserve"> identify shame, the secrecy and silence of it made it difficult to identify and act on those </w:t>
      </w:r>
      <w:r w:rsidRPr="000513A2">
        <w:rPr>
          <w:rFonts w:cs="Arial"/>
          <w:sz w:val="24"/>
          <w:szCs w:val="24"/>
        </w:rPr>
        <w:lastRenderedPageBreak/>
        <w:t>choices which would enable change. Feeling isolated was produced from the product of feeling trapped and powerless</w:t>
      </w:r>
      <w:r w:rsidR="1B67FAF7" w:rsidRPr="1B67FAF7">
        <w:rPr>
          <w:rFonts w:cs="Arial"/>
          <w:sz w:val="24"/>
          <w:szCs w:val="24"/>
        </w:rPr>
        <w:t xml:space="preserve"> as</w:t>
      </w:r>
      <w:r w:rsidRPr="000513A2">
        <w:rPr>
          <w:rFonts w:cs="Arial"/>
          <w:sz w:val="24"/>
          <w:szCs w:val="24"/>
        </w:rPr>
        <w:t xml:space="preserve"> the study found that some participants were more disconnected from the lack of choice, consciousness, or the prospect of change</w:t>
      </w:r>
      <w:r w:rsidR="1B67FAF7" w:rsidRPr="1B67FAF7">
        <w:rPr>
          <w:rFonts w:cs="Arial"/>
          <w:sz w:val="24"/>
          <w:szCs w:val="24"/>
        </w:rPr>
        <w:t>,</w:t>
      </w:r>
      <w:r w:rsidRPr="000513A2">
        <w:rPr>
          <w:rFonts w:cs="Arial"/>
          <w:sz w:val="24"/>
          <w:szCs w:val="24"/>
        </w:rPr>
        <w:t xml:space="preserve"> for which they gradually felt powerless. The participants frequently found that their “experienced shame was a web of layered, conflicting, and competing expectations that are, at the core, products of rigid socio-cultural expectations” (Brown, 2006, p. 46). </w:t>
      </w:r>
      <w:r w:rsidR="4771E96D" w:rsidRPr="4771E96D">
        <w:rPr>
          <w:rFonts w:cs="Arial"/>
          <w:sz w:val="24"/>
          <w:szCs w:val="24"/>
        </w:rPr>
        <w:t xml:space="preserve">It can be suggested that </w:t>
      </w:r>
      <w:r w:rsidR="2DC4EF44" w:rsidRPr="2DC4EF44">
        <w:rPr>
          <w:rFonts w:cs="Arial"/>
          <w:sz w:val="24"/>
          <w:szCs w:val="24"/>
        </w:rPr>
        <w:t xml:space="preserve">individuals who </w:t>
      </w:r>
      <w:r w:rsidR="75A892CF" w:rsidRPr="75A892CF">
        <w:rPr>
          <w:rFonts w:cs="Arial"/>
          <w:sz w:val="24"/>
          <w:szCs w:val="24"/>
        </w:rPr>
        <w:t xml:space="preserve">are </w:t>
      </w:r>
      <w:r w:rsidR="40C5D056" w:rsidRPr="40C5D056">
        <w:rPr>
          <w:rFonts w:cs="Arial"/>
          <w:sz w:val="24"/>
          <w:szCs w:val="24"/>
        </w:rPr>
        <w:t xml:space="preserve">feeling thoughts </w:t>
      </w:r>
      <w:r w:rsidR="4390A6AB" w:rsidRPr="4390A6AB">
        <w:rPr>
          <w:rFonts w:cs="Arial"/>
          <w:sz w:val="24"/>
          <w:szCs w:val="24"/>
        </w:rPr>
        <w:t xml:space="preserve">of shame, </w:t>
      </w:r>
      <w:r w:rsidR="28E92BF4" w:rsidRPr="28E92BF4">
        <w:rPr>
          <w:rFonts w:cs="Arial"/>
          <w:sz w:val="24"/>
          <w:szCs w:val="24"/>
        </w:rPr>
        <w:t xml:space="preserve">specifically the </w:t>
      </w:r>
      <w:r w:rsidR="7A2894B3" w:rsidRPr="7A2894B3">
        <w:rPr>
          <w:rFonts w:cs="Arial"/>
          <w:sz w:val="24"/>
          <w:szCs w:val="24"/>
        </w:rPr>
        <w:t>powerless</w:t>
      </w:r>
      <w:r w:rsidR="3A20A7AB" w:rsidRPr="3A20A7AB">
        <w:rPr>
          <w:rFonts w:cs="Arial"/>
          <w:sz w:val="24"/>
          <w:szCs w:val="24"/>
        </w:rPr>
        <w:t xml:space="preserve"> indication</w:t>
      </w:r>
      <w:r w:rsidR="1B67FAF7" w:rsidRPr="1B67FAF7">
        <w:rPr>
          <w:rFonts w:cs="Arial"/>
          <w:sz w:val="24"/>
          <w:szCs w:val="24"/>
        </w:rPr>
        <w:t>,</w:t>
      </w:r>
      <w:r w:rsidR="7A2894B3" w:rsidRPr="7A2894B3">
        <w:rPr>
          <w:rFonts w:cs="Arial"/>
          <w:sz w:val="24"/>
          <w:szCs w:val="24"/>
        </w:rPr>
        <w:t xml:space="preserve"> </w:t>
      </w:r>
      <w:r w:rsidR="13E36FB5" w:rsidRPr="13E36FB5">
        <w:rPr>
          <w:rFonts w:cs="Arial"/>
          <w:sz w:val="24"/>
          <w:szCs w:val="24"/>
        </w:rPr>
        <w:t xml:space="preserve">may turn to methods of </w:t>
      </w:r>
      <w:r w:rsidR="272947B6" w:rsidRPr="272947B6">
        <w:rPr>
          <w:rFonts w:cs="Arial"/>
          <w:sz w:val="24"/>
          <w:szCs w:val="24"/>
        </w:rPr>
        <w:t>self-</w:t>
      </w:r>
      <w:r w:rsidR="5CE8CFD4" w:rsidRPr="5CE8CFD4">
        <w:rPr>
          <w:rFonts w:cs="Arial"/>
          <w:sz w:val="24"/>
          <w:szCs w:val="24"/>
        </w:rPr>
        <w:t xml:space="preserve">harm </w:t>
      </w:r>
      <w:r w:rsidR="2FF88E5B" w:rsidRPr="2FF88E5B">
        <w:rPr>
          <w:rFonts w:cs="Arial"/>
          <w:sz w:val="24"/>
          <w:szCs w:val="24"/>
        </w:rPr>
        <w:t>to take back some form</w:t>
      </w:r>
      <w:r w:rsidR="14E77160" w:rsidRPr="14E77160">
        <w:rPr>
          <w:rFonts w:cs="Arial"/>
          <w:sz w:val="24"/>
          <w:szCs w:val="24"/>
        </w:rPr>
        <w:t xml:space="preserve"> of power.</w:t>
      </w:r>
      <w:r w:rsidR="2FF88E5B" w:rsidRPr="2FF88E5B">
        <w:rPr>
          <w:rFonts w:cs="Arial"/>
          <w:sz w:val="24"/>
          <w:szCs w:val="24"/>
        </w:rPr>
        <w:t xml:space="preserve"> </w:t>
      </w:r>
    </w:p>
    <w:p w14:paraId="1207E6AE" w14:textId="7B17DE2D" w:rsidR="72A799A9" w:rsidRDefault="72A799A9" w:rsidP="72A799A9">
      <w:pPr>
        <w:spacing w:after="240" w:line="360" w:lineRule="auto"/>
        <w:jc w:val="both"/>
        <w:rPr>
          <w:rFonts w:cs="Arial"/>
          <w:sz w:val="24"/>
          <w:szCs w:val="24"/>
        </w:rPr>
      </w:pPr>
    </w:p>
    <w:p w14:paraId="35D4264C" w14:textId="7C6FAA52" w:rsidR="00DB2020" w:rsidRPr="000513A2" w:rsidRDefault="2FF88E5B" w:rsidP="7A04E57D">
      <w:pPr>
        <w:spacing w:after="240" w:line="360" w:lineRule="auto"/>
        <w:jc w:val="both"/>
        <w:rPr>
          <w:rFonts w:cs="Arial"/>
          <w:color w:val="000000" w:themeColor="text1"/>
          <w:sz w:val="24"/>
          <w:szCs w:val="24"/>
        </w:rPr>
      </w:pPr>
      <w:r w:rsidRPr="2FF88E5B">
        <w:rPr>
          <w:rFonts w:cs="Arial"/>
          <w:sz w:val="24"/>
          <w:szCs w:val="24"/>
        </w:rPr>
        <w:t>For</w:t>
      </w:r>
      <w:r w:rsidR="318BA7E8" w:rsidRPr="318BA7E8">
        <w:rPr>
          <w:rFonts w:cs="Arial"/>
          <w:sz w:val="24"/>
          <w:szCs w:val="24"/>
        </w:rPr>
        <w:t xml:space="preserve"> an individual to reduce their feeling of being trapped</w:t>
      </w:r>
      <w:r w:rsidR="48DE5E6C" w:rsidRPr="48DE5E6C">
        <w:rPr>
          <w:rFonts w:cs="Arial"/>
          <w:sz w:val="24"/>
          <w:szCs w:val="24"/>
        </w:rPr>
        <w:t xml:space="preserve">, powerless and </w:t>
      </w:r>
      <w:r w:rsidR="04C2A275" w:rsidRPr="04C2A275">
        <w:rPr>
          <w:rFonts w:cs="Arial"/>
          <w:sz w:val="24"/>
          <w:szCs w:val="24"/>
        </w:rPr>
        <w:t xml:space="preserve">isolated </w:t>
      </w:r>
      <w:r w:rsidR="57D260FB" w:rsidRPr="57D260FB">
        <w:rPr>
          <w:rFonts w:cs="Arial"/>
          <w:sz w:val="24"/>
          <w:szCs w:val="24"/>
        </w:rPr>
        <w:t xml:space="preserve">they need to </w:t>
      </w:r>
      <w:r w:rsidR="57213717" w:rsidRPr="57213717">
        <w:rPr>
          <w:rFonts w:cs="Arial"/>
          <w:sz w:val="24"/>
          <w:szCs w:val="24"/>
        </w:rPr>
        <w:t>expand their prospects of experiencing</w:t>
      </w:r>
      <w:r w:rsidR="060B9B0F" w:rsidRPr="060B9B0F">
        <w:rPr>
          <w:rFonts w:cs="Arial"/>
          <w:sz w:val="24"/>
          <w:szCs w:val="24"/>
        </w:rPr>
        <w:t xml:space="preserve"> empathy by </w:t>
      </w:r>
      <w:r w:rsidR="2D2598AA" w:rsidRPr="2D2598AA">
        <w:rPr>
          <w:rFonts w:cs="Arial"/>
          <w:sz w:val="24"/>
          <w:szCs w:val="24"/>
        </w:rPr>
        <w:t xml:space="preserve">growing the connection, power and </w:t>
      </w:r>
      <w:r w:rsidR="27036D71" w:rsidRPr="27036D71">
        <w:rPr>
          <w:rFonts w:cs="Arial"/>
          <w:sz w:val="24"/>
          <w:szCs w:val="24"/>
        </w:rPr>
        <w:t xml:space="preserve">freedom from the shame </w:t>
      </w:r>
      <w:r w:rsidR="00DB2020" w:rsidRPr="752DE78A">
        <w:rPr>
          <w:rFonts w:cs="Arial"/>
          <w:sz w:val="24"/>
          <w:szCs w:val="24"/>
        </w:rPr>
        <w:t>web</w:t>
      </w:r>
      <w:r w:rsidR="6548E58A" w:rsidRPr="6548E58A">
        <w:rPr>
          <w:rFonts w:cs="Arial"/>
          <w:sz w:val="24"/>
          <w:szCs w:val="24"/>
        </w:rPr>
        <w:t>, thereby</w:t>
      </w:r>
      <w:r w:rsidR="752DE78A" w:rsidRPr="6548E58A">
        <w:rPr>
          <w:rFonts w:cs="Arial"/>
          <w:sz w:val="24"/>
          <w:szCs w:val="24"/>
        </w:rPr>
        <w:t xml:space="preserve"> developing shame </w:t>
      </w:r>
      <w:r w:rsidR="03B847D6" w:rsidRPr="03B847D6">
        <w:rPr>
          <w:rFonts w:cs="Arial"/>
          <w:sz w:val="24"/>
          <w:szCs w:val="24"/>
        </w:rPr>
        <w:t>resistance.</w:t>
      </w:r>
      <w:r w:rsidR="45170E50" w:rsidRPr="45170E50">
        <w:rPr>
          <w:rFonts w:cs="Arial"/>
          <w:sz w:val="24"/>
          <w:szCs w:val="24"/>
        </w:rPr>
        <w:t xml:space="preserve"> </w:t>
      </w:r>
      <w:r w:rsidR="7B60844C" w:rsidRPr="7B60844C">
        <w:rPr>
          <w:rFonts w:cs="Arial"/>
          <w:sz w:val="24"/>
          <w:szCs w:val="24"/>
        </w:rPr>
        <w:t>To</w:t>
      </w:r>
      <w:r w:rsidR="00DB2020" w:rsidRPr="000513A2">
        <w:rPr>
          <w:rFonts w:cs="Arial"/>
          <w:sz w:val="24"/>
          <w:szCs w:val="24"/>
        </w:rPr>
        <w:t xml:space="preserve"> have a good understanding of SRT it was proposed that shame resilience is on a continuum that shows on one side </w:t>
      </w:r>
      <w:r w:rsidR="42B50FF6" w:rsidRPr="42B50FF6">
        <w:rPr>
          <w:rFonts w:cs="Arial"/>
          <w:sz w:val="24"/>
          <w:szCs w:val="24"/>
        </w:rPr>
        <w:t xml:space="preserve">there </w:t>
      </w:r>
      <w:r w:rsidR="15C4CE7D" w:rsidRPr="15C4CE7D">
        <w:rPr>
          <w:rFonts w:cs="Arial"/>
          <w:sz w:val="24"/>
          <w:szCs w:val="24"/>
        </w:rPr>
        <w:t>were</w:t>
      </w:r>
      <w:r w:rsidR="00DB2020" w:rsidRPr="000513A2">
        <w:rPr>
          <w:rFonts w:cs="Arial"/>
          <w:sz w:val="24"/>
          <w:szCs w:val="24"/>
        </w:rPr>
        <w:t xml:space="preserve"> three main concerns by the participants</w:t>
      </w:r>
      <w:r w:rsidR="227C4850" w:rsidRPr="227C4850">
        <w:rPr>
          <w:rFonts w:cs="Arial"/>
          <w:sz w:val="24"/>
          <w:szCs w:val="24"/>
        </w:rPr>
        <w:t xml:space="preserve"> </w:t>
      </w:r>
      <w:r w:rsidR="43283357" w:rsidRPr="43283357">
        <w:rPr>
          <w:rFonts w:cs="Arial"/>
          <w:sz w:val="24"/>
          <w:szCs w:val="24"/>
        </w:rPr>
        <w:t>feeling</w:t>
      </w:r>
      <w:r w:rsidR="00DB2020" w:rsidRPr="000513A2">
        <w:rPr>
          <w:rFonts w:cs="Arial"/>
          <w:sz w:val="24"/>
          <w:szCs w:val="24"/>
        </w:rPr>
        <w:t xml:space="preserve"> trapped, powerless and isolated</w:t>
      </w:r>
      <w:r w:rsidR="2D8817B1" w:rsidRPr="2D8817B1">
        <w:rPr>
          <w:rFonts w:cs="Arial"/>
          <w:sz w:val="24"/>
          <w:szCs w:val="24"/>
        </w:rPr>
        <w:t xml:space="preserve">. </w:t>
      </w:r>
      <w:r w:rsidR="4780F935" w:rsidRPr="4780F935">
        <w:rPr>
          <w:rFonts w:cs="Arial"/>
          <w:sz w:val="24"/>
          <w:szCs w:val="24"/>
        </w:rPr>
        <w:t>Whilst</w:t>
      </w:r>
      <w:r w:rsidR="00DB2020" w:rsidRPr="000513A2">
        <w:rPr>
          <w:rFonts w:cs="Arial"/>
          <w:sz w:val="24"/>
          <w:szCs w:val="24"/>
        </w:rPr>
        <w:t xml:space="preserve"> on the other side of the continuum </w:t>
      </w:r>
      <w:r w:rsidR="0E49D099" w:rsidRPr="0E49D099">
        <w:rPr>
          <w:rFonts w:cs="Arial"/>
          <w:sz w:val="24"/>
          <w:szCs w:val="24"/>
        </w:rPr>
        <w:t>were</w:t>
      </w:r>
      <w:r w:rsidR="00DB2020" w:rsidRPr="000513A2">
        <w:rPr>
          <w:rFonts w:cs="Arial"/>
          <w:sz w:val="24"/>
          <w:szCs w:val="24"/>
        </w:rPr>
        <w:t xml:space="preserve"> the ideas that the participants saw the components of shame resilience </w:t>
      </w:r>
      <w:r w:rsidR="78D0F0F8" w:rsidRPr="78D0F0F8">
        <w:rPr>
          <w:rFonts w:cs="Arial"/>
          <w:sz w:val="24"/>
          <w:szCs w:val="24"/>
        </w:rPr>
        <w:t>as</w:t>
      </w:r>
      <w:r w:rsidR="00DB2020" w:rsidRPr="000513A2">
        <w:rPr>
          <w:rFonts w:cs="Arial"/>
          <w:sz w:val="24"/>
          <w:szCs w:val="24"/>
        </w:rPr>
        <w:t xml:space="preserve"> empathy, connection, power, and freedom. From the findings of the continuum, Brown stated “the research participants clearly identified of “experiencing empathy” as the opposite of “experiencing shame” (Brown, 2006, p. 47). The continuums that emerged from the findings were, the vulnerability continuum, </w:t>
      </w:r>
      <w:r w:rsidR="7082AE8C" w:rsidRPr="7082AE8C">
        <w:rPr>
          <w:rFonts w:cs="Arial"/>
          <w:sz w:val="24"/>
          <w:szCs w:val="24"/>
        </w:rPr>
        <w:t>which was</w:t>
      </w:r>
      <w:r w:rsidR="00DB2020" w:rsidRPr="000513A2">
        <w:rPr>
          <w:rFonts w:cs="Arial"/>
          <w:sz w:val="24"/>
          <w:szCs w:val="24"/>
        </w:rPr>
        <w:t xml:space="preserve"> being able to identify and acknowledge personal vulnerability. The critical awareness continuum signifies </w:t>
      </w:r>
      <w:r w:rsidR="0950E9D8" w:rsidRPr="0950E9D8">
        <w:rPr>
          <w:rFonts w:cs="Arial"/>
          <w:sz w:val="24"/>
          <w:szCs w:val="24"/>
        </w:rPr>
        <w:t xml:space="preserve">having </w:t>
      </w:r>
      <w:r w:rsidR="68DCAC5F" w:rsidRPr="68DCAC5F">
        <w:rPr>
          <w:rFonts w:cs="Arial"/>
          <w:sz w:val="24"/>
          <w:szCs w:val="24"/>
        </w:rPr>
        <w:t>an</w:t>
      </w:r>
      <w:r w:rsidR="0950E9D8" w:rsidRPr="0950E9D8">
        <w:rPr>
          <w:rFonts w:cs="Arial"/>
          <w:sz w:val="24"/>
          <w:szCs w:val="24"/>
        </w:rPr>
        <w:t xml:space="preserve"> understanding </w:t>
      </w:r>
      <w:r w:rsidR="55AD9EDB" w:rsidRPr="55AD9EDB">
        <w:rPr>
          <w:rFonts w:cs="Arial"/>
          <w:sz w:val="24"/>
          <w:szCs w:val="24"/>
        </w:rPr>
        <w:t>between</w:t>
      </w:r>
      <w:r w:rsidR="00DB2020" w:rsidRPr="000513A2">
        <w:rPr>
          <w:rFonts w:cs="Arial"/>
          <w:sz w:val="24"/>
          <w:szCs w:val="24"/>
        </w:rPr>
        <w:t xml:space="preserve"> social</w:t>
      </w:r>
      <w:r w:rsidR="3C6CD7A7" w:rsidRPr="3C6CD7A7">
        <w:rPr>
          <w:rFonts w:cs="Arial"/>
          <w:sz w:val="24"/>
          <w:szCs w:val="24"/>
        </w:rPr>
        <w:t xml:space="preserve"> and </w:t>
      </w:r>
      <w:r w:rsidR="00DB2020" w:rsidRPr="000513A2">
        <w:rPr>
          <w:rFonts w:cs="Arial"/>
          <w:sz w:val="24"/>
          <w:szCs w:val="24"/>
        </w:rPr>
        <w:t>cultural expectations</w:t>
      </w:r>
      <w:r w:rsidR="3F3A3EAD" w:rsidRPr="3F3A3EAD">
        <w:rPr>
          <w:rFonts w:cs="Arial"/>
          <w:sz w:val="24"/>
          <w:szCs w:val="24"/>
        </w:rPr>
        <w:t xml:space="preserve"> in relation </w:t>
      </w:r>
      <w:r w:rsidR="078A152E" w:rsidRPr="078A152E">
        <w:rPr>
          <w:rFonts w:cs="Arial"/>
          <w:sz w:val="24"/>
          <w:szCs w:val="24"/>
        </w:rPr>
        <w:t xml:space="preserve">to </w:t>
      </w:r>
      <w:r w:rsidR="14AB3145" w:rsidRPr="14AB3145">
        <w:rPr>
          <w:rFonts w:cs="Arial"/>
          <w:sz w:val="24"/>
          <w:szCs w:val="24"/>
        </w:rPr>
        <w:t xml:space="preserve">the shame web. </w:t>
      </w:r>
      <w:r w:rsidR="00DB2020" w:rsidRPr="000513A2">
        <w:rPr>
          <w:rFonts w:cs="Arial"/>
          <w:sz w:val="24"/>
          <w:szCs w:val="24"/>
        </w:rPr>
        <w:t xml:space="preserve">The reaching out continuum, </w:t>
      </w:r>
      <w:r w:rsidR="5CF21E20" w:rsidRPr="5CF21E20">
        <w:rPr>
          <w:rFonts w:cs="Arial"/>
          <w:sz w:val="24"/>
          <w:szCs w:val="24"/>
        </w:rPr>
        <w:t xml:space="preserve">signifies </w:t>
      </w:r>
      <w:r w:rsidR="5A732F26" w:rsidRPr="5A732F26">
        <w:rPr>
          <w:rFonts w:cs="Arial"/>
          <w:sz w:val="24"/>
          <w:szCs w:val="24"/>
        </w:rPr>
        <w:t xml:space="preserve">an ability to </w:t>
      </w:r>
      <w:r w:rsidR="18FD9E2F" w:rsidRPr="18FD9E2F">
        <w:rPr>
          <w:rFonts w:cs="Arial"/>
          <w:sz w:val="24"/>
          <w:szCs w:val="24"/>
        </w:rPr>
        <w:t xml:space="preserve">grow </w:t>
      </w:r>
      <w:r w:rsidR="1032B745" w:rsidRPr="1032B745">
        <w:rPr>
          <w:rFonts w:cs="Arial"/>
          <w:sz w:val="24"/>
          <w:szCs w:val="24"/>
        </w:rPr>
        <w:t xml:space="preserve">empathetic relationships </w:t>
      </w:r>
      <w:r w:rsidR="46CAA54D" w:rsidRPr="46CAA54D">
        <w:rPr>
          <w:rFonts w:cs="Arial"/>
          <w:sz w:val="24"/>
          <w:szCs w:val="24"/>
        </w:rPr>
        <w:t>whilst</w:t>
      </w:r>
      <w:r w:rsidR="00DB2020" w:rsidRPr="000513A2">
        <w:rPr>
          <w:rFonts w:cs="Arial"/>
          <w:sz w:val="24"/>
          <w:szCs w:val="24"/>
        </w:rPr>
        <w:t xml:space="preserve"> equally </w:t>
      </w:r>
      <w:r w:rsidR="46CAA54D" w:rsidRPr="46CAA54D">
        <w:rPr>
          <w:rFonts w:cs="Arial"/>
          <w:sz w:val="24"/>
          <w:szCs w:val="24"/>
        </w:rPr>
        <w:t xml:space="preserve">being about the </w:t>
      </w:r>
      <w:r w:rsidR="00DB2020" w:rsidRPr="000513A2">
        <w:rPr>
          <w:rFonts w:cs="Arial"/>
          <w:sz w:val="24"/>
          <w:szCs w:val="24"/>
        </w:rPr>
        <w:t xml:space="preserve">reach out to </w:t>
      </w:r>
      <w:r w:rsidR="03188B9A" w:rsidRPr="03188B9A">
        <w:rPr>
          <w:rFonts w:cs="Arial"/>
          <w:sz w:val="24"/>
          <w:szCs w:val="24"/>
        </w:rPr>
        <w:t xml:space="preserve">others. </w:t>
      </w:r>
      <w:r w:rsidR="00DB2020" w:rsidRPr="000513A2">
        <w:rPr>
          <w:rFonts w:cs="Arial"/>
          <w:sz w:val="24"/>
          <w:szCs w:val="24"/>
        </w:rPr>
        <w:t>The speaking shame continuum</w:t>
      </w:r>
      <w:r w:rsidR="78241E2D" w:rsidRPr="78241E2D">
        <w:rPr>
          <w:rFonts w:cs="Arial"/>
          <w:sz w:val="24"/>
          <w:szCs w:val="24"/>
        </w:rPr>
        <w:t xml:space="preserve"> </w:t>
      </w:r>
      <w:r w:rsidR="296D2585" w:rsidRPr="296D2585">
        <w:rPr>
          <w:rFonts w:cs="Arial"/>
          <w:sz w:val="24"/>
          <w:szCs w:val="24"/>
        </w:rPr>
        <w:t xml:space="preserve">establishes </w:t>
      </w:r>
      <w:r w:rsidR="1B67FAF7" w:rsidRPr="1B67FAF7">
        <w:rPr>
          <w:rFonts w:cs="Arial"/>
          <w:sz w:val="24"/>
          <w:szCs w:val="24"/>
        </w:rPr>
        <w:t>an</w:t>
      </w:r>
      <w:r w:rsidR="51384D04" w:rsidRPr="51384D04">
        <w:rPr>
          <w:rFonts w:cs="Arial"/>
          <w:sz w:val="24"/>
          <w:szCs w:val="24"/>
        </w:rPr>
        <w:t xml:space="preserve"> </w:t>
      </w:r>
      <w:r w:rsidR="727285A4" w:rsidRPr="727285A4">
        <w:rPr>
          <w:rFonts w:cs="Arial"/>
          <w:sz w:val="24"/>
          <w:szCs w:val="24"/>
        </w:rPr>
        <w:t>individual</w:t>
      </w:r>
      <w:r w:rsidR="00DB2020" w:rsidRPr="000513A2">
        <w:rPr>
          <w:rFonts w:cs="Arial"/>
          <w:sz w:val="24"/>
          <w:szCs w:val="24"/>
        </w:rPr>
        <w:t xml:space="preserve"> to be able to “speak shame”</w:t>
      </w:r>
      <w:r w:rsidR="727285A4" w:rsidRPr="727285A4">
        <w:rPr>
          <w:rFonts w:cs="Arial"/>
          <w:sz w:val="24"/>
          <w:szCs w:val="24"/>
        </w:rPr>
        <w:t xml:space="preserve"> </w:t>
      </w:r>
      <w:r w:rsidR="1C7A35E0" w:rsidRPr="1C7A35E0">
        <w:rPr>
          <w:rFonts w:cs="Arial"/>
          <w:sz w:val="24"/>
          <w:szCs w:val="24"/>
        </w:rPr>
        <w:t>and</w:t>
      </w:r>
      <w:r w:rsidR="00DB2020" w:rsidRPr="000513A2">
        <w:rPr>
          <w:rFonts w:cs="Arial"/>
          <w:sz w:val="24"/>
          <w:szCs w:val="24"/>
        </w:rPr>
        <w:t xml:space="preserve"> have an emotional understanding of talking </w:t>
      </w:r>
      <w:r w:rsidR="37465BEC" w:rsidRPr="37465BEC">
        <w:rPr>
          <w:rFonts w:cs="Arial"/>
          <w:sz w:val="24"/>
          <w:szCs w:val="24"/>
        </w:rPr>
        <w:t>about and</w:t>
      </w:r>
      <w:r w:rsidR="00DB2020" w:rsidRPr="000513A2">
        <w:rPr>
          <w:rFonts w:cs="Arial"/>
          <w:sz w:val="24"/>
          <w:szCs w:val="24"/>
        </w:rPr>
        <w:t xml:space="preserve"> criticising shame (Brown, 2006, pp. 48-50). </w:t>
      </w:r>
    </w:p>
    <w:p w14:paraId="38539CE9" w14:textId="3BF7CD91" w:rsidR="6756D359" w:rsidRDefault="6756D359" w:rsidP="6756D359">
      <w:pPr>
        <w:spacing w:after="240" w:line="360" w:lineRule="auto"/>
        <w:jc w:val="both"/>
        <w:rPr>
          <w:rFonts w:cs="Arial"/>
          <w:sz w:val="24"/>
          <w:szCs w:val="24"/>
        </w:rPr>
      </w:pPr>
    </w:p>
    <w:p w14:paraId="14275894" w14:textId="026BD59C" w:rsidR="00DB2020" w:rsidRPr="000513A2" w:rsidRDefault="00DB2020" w:rsidP="00C410AB">
      <w:pPr>
        <w:spacing w:after="240" w:line="360" w:lineRule="auto"/>
        <w:jc w:val="both"/>
        <w:rPr>
          <w:rFonts w:cs="Arial"/>
          <w:color w:val="000000"/>
          <w:sz w:val="24"/>
          <w:szCs w:val="24"/>
        </w:rPr>
      </w:pPr>
      <w:r w:rsidRPr="000513A2">
        <w:rPr>
          <w:rFonts w:cs="Arial"/>
          <w:sz w:val="24"/>
          <w:szCs w:val="24"/>
        </w:rPr>
        <w:t xml:space="preserve">The research found that SRT can be used in various practices and has since grown and </w:t>
      </w:r>
      <w:r w:rsidR="1B67FAF7" w:rsidRPr="1B67FAF7">
        <w:rPr>
          <w:rFonts w:cs="Arial"/>
          <w:sz w:val="24"/>
          <w:szCs w:val="24"/>
        </w:rPr>
        <w:t xml:space="preserve">been </w:t>
      </w:r>
      <w:r w:rsidRPr="000513A2">
        <w:rPr>
          <w:rFonts w:cs="Arial"/>
          <w:sz w:val="24"/>
          <w:szCs w:val="24"/>
        </w:rPr>
        <w:t xml:space="preserve">used successfully in various research like (Rogers and Ebbeck, 2015) whose study looked at shame and self-compassion and found their findings parallel </w:t>
      </w:r>
      <w:r w:rsidRPr="000513A2">
        <w:rPr>
          <w:rFonts w:cs="Arial"/>
          <w:sz w:val="24"/>
          <w:szCs w:val="24"/>
        </w:rPr>
        <w:lastRenderedPageBreak/>
        <w:t>with the four elements of SRT</w:t>
      </w:r>
      <w:r w:rsidR="1B67FAF7" w:rsidRPr="1B67FAF7">
        <w:rPr>
          <w:rFonts w:cs="Arial"/>
          <w:sz w:val="24"/>
          <w:szCs w:val="24"/>
        </w:rPr>
        <w:t>. And</w:t>
      </w:r>
      <w:r w:rsidRPr="000513A2">
        <w:rPr>
          <w:rFonts w:cs="Arial"/>
          <w:sz w:val="24"/>
          <w:szCs w:val="24"/>
        </w:rPr>
        <w:t xml:space="preserve"> </w:t>
      </w:r>
      <w:r w:rsidR="47E40FB4" w:rsidRPr="47E40FB4">
        <w:rPr>
          <w:rFonts w:cs="Arial"/>
          <w:sz w:val="24"/>
          <w:szCs w:val="24"/>
        </w:rPr>
        <w:t>additionally</w:t>
      </w:r>
      <w:r w:rsidR="5B9C6AC5" w:rsidRPr="5B9C6AC5">
        <w:rPr>
          <w:rFonts w:cs="Arial"/>
          <w:sz w:val="24"/>
          <w:szCs w:val="24"/>
        </w:rPr>
        <w:t>,</w:t>
      </w:r>
      <w:r w:rsidR="39837C20" w:rsidRPr="39837C20">
        <w:rPr>
          <w:rFonts w:cs="Arial"/>
          <w:sz w:val="24"/>
          <w:szCs w:val="24"/>
        </w:rPr>
        <w:t xml:space="preserve"> </w:t>
      </w:r>
      <w:r w:rsidRPr="000513A2">
        <w:rPr>
          <w:rFonts w:cs="Arial"/>
          <w:sz w:val="24"/>
          <w:szCs w:val="24"/>
        </w:rPr>
        <w:t xml:space="preserve">Yue found that SRT helped patients recover from shame and supported the approach of normalising shame events (Yue, 2021, p.854). Although SRT has been successful empirically, there is a gap in the literature for research with SRT and </w:t>
      </w:r>
      <w:r w:rsidR="2438C8F2" w:rsidRPr="2438C8F2">
        <w:rPr>
          <w:rFonts w:cs="Arial"/>
          <w:sz w:val="24"/>
          <w:szCs w:val="24"/>
        </w:rPr>
        <w:t>the act of self</w:t>
      </w:r>
      <w:r w:rsidRPr="000513A2">
        <w:rPr>
          <w:rFonts w:cs="Arial"/>
          <w:sz w:val="24"/>
          <w:szCs w:val="24"/>
        </w:rPr>
        <w:t>-harm</w:t>
      </w:r>
      <w:r w:rsidR="7E89DE94" w:rsidRPr="7E89DE94">
        <w:rPr>
          <w:rFonts w:cs="Arial"/>
          <w:sz w:val="24"/>
          <w:szCs w:val="24"/>
        </w:rPr>
        <w:t>.</w:t>
      </w:r>
      <w:r w:rsidRPr="000513A2">
        <w:rPr>
          <w:rFonts w:cs="Arial"/>
          <w:sz w:val="24"/>
          <w:szCs w:val="24"/>
        </w:rPr>
        <w:t xml:space="preserve"> </w:t>
      </w:r>
      <w:r w:rsidR="760D6FB6" w:rsidRPr="760D6FB6">
        <w:rPr>
          <w:rFonts w:cs="Arial"/>
          <w:sz w:val="24"/>
          <w:szCs w:val="24"/>
        </w:rPr>
        <w:t>There is also</w:t>
      </w:r>
      <w:r w:rsidR="093C7D3B" w:rsidRPr="093C7D3B">
        <w:rPr>
          <w:rFonts w:cs="Arial"/>
          <w:sz w:val="24"/>
          <w:szCs w:val="24"/>
        </w:rPr>
        <w:t xml:space="preserve"> a</w:t>
      </w:r>
      <w:r w:rsidRPr="000513A2">
        <w:rPr>
          <w:rFonts w:cs="Arial"/>
          <w:sz w:val="24"/>
          <w:szCs w:val="24"/>
        </w:rPr>
        <w:t xml:space="preserve"> lack</w:t>
      </w:r>
      <w:r w:rsidR="1B67FAF7" w:rsidRPr="1B67FAF7">
        <w:rPr>
          <w:rFonts w:cs="Arial"/>
          <w:sz w:val="24"/>
          <w:szCs w:val="24"/>
        </w:rPr>
        <w:t xml:space="preserve"> of</w:t>
      </w:r>
      <w:r w:rsidRPr="000513A2">
        <w:rPr>
          <w:rFonts w:cs="Arial"/>
          <w:sz w:val="24"/>
          <w:szCs w:val="24"/>
        </w:rPr>
        <w:t xml:space="preserve"> recent evidence against SRT. However </w:t>
      </w:r>
      <w:r w:rsidRPr="7E43413C">
        <w:rPr>
          <w:rFonts w:cs="Arial"/>
          <w:color w:val="000000" w:themeColor="text1"/>
          <w:sz w:val="24"/>
          <w:szCs w:val="24"/>
        </w:rPr>
        <w:t xml:space="preserve">(Brown et al., 2022) carried out a mixed methods investigation into shame and non-suicidal self-injury (known as NSSI) </w:t>
      </w:r>
      <w:r w:rsidR="1CADF0FD" w:rsidRPr="1CADF0FD">
        <w:rPr>
          <w:rFonts w:cs="Arial"/>
          <w:color w:val="000000" w:themeColor="text1"/>
          <w:sz w:val="24"/>
          <w:szCs w:val="24"/>
        </w:rPr>
        <w:t>and used</w:t>
      </w:r>
      <w:r w:rsidRPr="7E43413C">
        <w:rPr>
          <w:rFonts w:cs="Arial"/>
          <w:color w:val="000000" w:themeColor="text1"/>
          <w:sz w:val="24"/>
          <w:szCs w:val="24"/>
        </w:rPr>
        <w:t xml:space="preserve"> QUEST (qualitative experiential sequence tracking</w:t>
      </w:r>
      <w:r w:rsidR="1243716F" w:rsidRPr="1243716F">
        <w:rPr>
          <w:rFonts w:cs="Arial"/>
          <w:color w:val="000000" w:themeColor="text1"/>
          <w:sz w:val="24"/>
          <w:szCs w:val="24"/>
        </w:rPr>
        <w:t>),</w:t>
      </w:r>
      <w:r w:rsidRPr="7E43413C">
        <w:rPr>
          <w:rFonts w:cs="Arial"/>
          <w:color w:val="000000" w:themeColor="text1"/>
          <w:sz w:val="24"/>
          <w:szCs w:val="24"/>
        </w:rPr>
        <w:t xml:space="preserve"> a qualitative methodology which combines diary and interview data</w:t>
      </w:r>
      <w:r w:rsidR="64E6FD00" w:rsidRPr="64E6FD00">
        <w:rPr>
          <w:rFonts w:cs="Arial"/>
          <w:color w:val="000000" w:themeColor="text1"/>
          <w:sz w:val="24"/>
          <w:szCs w:val="24"/>
        </w:rPr>
        <w:t xml:space="preserve">. </w:t>
      </w:r>
      <w:r w:rsidR="5C88490B" w:rsidRPr="5C88490B">
        <w:rPr>
          <w:rFonts w:cs="Arial"/>
          <w:color w:val="000000" w:themeColor="text1"/>
          <w:sz w:val="24"/>
          <w:szCs w:val="24"/>
        </w:rPr>
        <w:t>It</w:t>
      </w:r>
      <w:r w:rsidRPr="7E43413C">
        <w:rPr>
          <w:rFonts w:cs="Arial"/>
          <w:color w:val="000000" w:themeColor="text1"/>
          <w:sz w:val="24"/>
          <w:szCs w:val="24"/>
        </w:rPr>
        <w:t xml:space="preserve"> found that NSSI and shame are closely interlinked. Even though there was a suggestion that NSSI may be a reaction to shame</w:t>
      </w:r>
      <w:r w:rsidR="52B6C723" w:rsidRPr="52B6C723">
        <w:rPr>
          <w:rFonts w:cs="Arial"/>
          <w:color w:val="000000" w:themeColor="text1"/>
          <w:sz w:val="24"/>
          <w:szCs w:val="24"/>
        </w:rPr>
        <w:t>,</w:t>
      </w:r>
      <w:r w:rsidRPr="7E43413C">
        <w:rPr>
          <w:rFonts w:cs="Arial"/>
          <w:color w:val="000000" w:themeColor="text1"/>
          <w:sz w:val="24"/>
          <w:szCs w:val="24"/>
        </w:rPr>
        <w:t xml:space="preserve"> it was found that the lack of understanding and compassion </w:t>
      </w:r>
      <w:r w:rsidR="2C622D38" w:rsidRPr="2C622D38">
        <w:rPr>
          <w:rFonts w:cs="Arial"/>
          <w:color w:val="000000" w:themeColor="text1"/>
          <w:sz w:val="24"/>
          <w:szCs w:val="24"/>
        </w:rPr>
        <w:t xml:space="preserve">from others towards </w:t>
      </w:r>
      <w:r w:rsidRPr="7E43413C">
        <w:rPr>
          <w:rFonts w:cs="Arial"/>
          <w:color w:val="000000" w:themeColor="text1"/>
          <w:sz w:val="24"/>
          <w:szCs w:val="24"/>
        </w:rPr>
        <w:t xml:space="preserve">the participants </w:t>
      </w:r>
      <w:r w:rsidR="1D9C571B" w:rsidRPr="1D9C571B">
        <w:rPr>
          <w:rFonts w:cs="Arial"/>
          <w:color w:val="000000" w:themeColor="text1"/>
          <w:sz w:val="24"/>
          <w:szCs w:val="24"/>
        </w:rPr>
        <w:t>of</w:t>
      </w:r>
      <w:r w:rsidRPr="7E43413C">
        <w:rPr>
          <w:rFonts w:cs="Arial"/>
          <w:color w:val="000000" w:themeColor="text1"/>
          <w:sz w:val="24"/>
          <w:szCs w:val="24"/>
        </w:rPr>
        <w:t xml:space="preserve"> NSSI</w:t>
      </w:r>
      <w:r w:rsidR="1D9C571B" w:rsidRPr="1D9C571B">
        <w:rPr>
          <w:rFonts w:cs="Arial"/>
          <w:color w:val="000000" w:themeColor="text1"/>
          <w:sz w:val="24"/>
          <w:szCs w:val="24"/>
        </w:rPr>
        <w:t xml:space="preserve"> </w:t>
      </w:r>
      <w:r w:rsidR="08D210AE" w:rsidRPr="08D210AE">
        <w:rPr>
          <w:rFonts w:cs="Arial"/>
          <w:color w:val="000000" w:themeColor="text1"/>
          <w:sz w:val="24"/>
          <w:szCs w:val="24"/>
        </w:rPr>
        <w:t xml:space="preserve">led to a </w:t>
      </w:r>
      <w:r w:rsidR="233B84E2" w:rsidRPr="233B84E2">
        <w:rPr>
          <w:rFonts w:cs="Arial"/>
          <w:color w:val="000000" w:themeColor="text1"/>
          <w:sz w:val="24"/>
          <w:szCs w:val="24"/>
        </w:rPr>
        <w:t>development</w:t>
      </w:r>
      <w:r w:rsidR="02AFE575" w:rsidRPr="02AFE575">
        <w:rPr>
          <w:rFonts w:cs="Arial"/>
          <w:color w:val="000000" w:themeColor="text1"/>
          <w:sz w:val="24"/>
          <w:szCs w:val="24"/>
        </w:rPr>
        <w:t xml:space="preserve"> of </w:t>
      </w:r>
      <w:r w:rsidR="37AA09E3" w:rsidRPr="37AA09E3">
        <w:rPr>
          <w:rFonts w:cs="Arial"/>
          <w:color w:val="000000" w:themeColor="text1"/>
          <w:sz w:val="24"/>
          <w:szCs w:val="24"/>
        </w:rPr>
        <w:t>a deeper</w:t>
      </w:r>
      <w:r w:rsidR="40CE2188" w:rsidRPr="40CE2188">
        <w:rPr>
          <w:rFonts w:cs="Arial"/>
          <w:color w:val="000000" w:themeColor="text1"/>
          <w:sz w:val="24"/>
          <w:szCs w:val="24"/>
        </w:rPr>
        <w:t xml:space="preserve"> </w:t>
      </w:r>
      <w:r w:rsidR="1A27474E" w:rsidRPr="1A27474E">
        <w:rPr>
          <w:rFonts w:cs="Arial"/>
          <w:color w:val="000000" w:themeColor="text1"/>
          <w:sz w:val="24"/>
          <w:szCs w:val="24"/>
        </w:rPr>
        <w:t>intense shame</w:t>
      </w:r>
      <w:r w:rsidR="638997C9" w:rsidRPr="638997C9">
        <w:rPr>
          <w:rFonts w:cs="Arial"/>
          <w:color w:val="000000" w:themeColor="text1"/>
          <w:sz w:val="24"/>
          <w:szCs w:val="24"/>
        </w:rPr>
        <w:t xml:space="preserve">. </w:t>
      </w:r>
      <w:r w:rsidR="08CA55F9" w:rsidRPr="08CA55F9">
        <w:rPr>
          <w:rFonts w:cs="Arial"/>
          <w:color w:val="000000" w:themeColor="text1"/>
          <w:sz w:val="24"/>
          <w:szCs w:val="24"/>
        </w:rPr>
        <w:t xml:space="preserve">It is possible </w:t>
      </w:r>
      <w:r w:rsidR="141B1C49" w:rsidRPr="141B1C49">
        <w:rPr>
          <w:rFonts w:cs="Arial"/>
          <w:color w:val="000000" w:themeColor="text1"/>
          <w:sz w:val="24"/>
          <w:szCs w:val="24"/>
        </w:rPr>
        <w:t xml:space="preserve">this could be </w:t>
      </w:r>
      <w:r w:rsidR="655A8508" w:rsidRPr="655A8508">
        <w:rPr>
          <w:rFonts w:cs="Arial"/>
          <w:color w:val="000000" w:themeColor="text1"/>
          <w:sz w:val="24"/>
          <w:szCs w:val="24"/>
        </w:rPr>
        <w:t>identified back to</w:t>
      </w:r>
      <w:r w:rsidR="33F13217" w:rsidRPr="33F13217">
        <w:rPr>
          <w:rFonts w:cs="Arial"/>
          <w:color w:val="000000" w:themeColor="text1"/>
          <w:sz w:val="24"/>
          <w:szCs w:val="24"/>
        </w:rPr>
        <w:t xml:space="preserve"> </w:t>
      </w:r>
      <w:r w:rsidR="2E77471D" w:rsidRPr="2E77471D">
        <w:rPr>
          <w:rFonts w:cs="Arial"/>
          <w:color w:val="000000" w:themeColor="text1"/>
          <w:sz w:val="24"/>
          <w:szCs w:val="24"/>
        </w:rPr>
        <w:t xml:space="preserve">the </w:t>
      </w:r>
      <w:r w:rsidR="78977364" w:rsidRPr="78977364">
        <w:rPr>
          <w:rFonts w:cs="Arial"/>
          <w:color w:val="000000" w:themeColor="text1"/>
          <w:sz w:val="24"/>
          <w:szCs w:val="24"/>
        </w:rPr>
        <w:t>‘triple</w:t>
      </w:r>
      <w:r w:rsidR="4272A8BD" w:rsidRPr="4272A8BD">
        <w:rPr>
          <w:rFonts w:cs="Arial"/>
          <w:color w:val="000000" w:themeColor="text1"/>
          <w:sz w:val="24"/>
          <w:szCs w:val="24"/>
        </w:rPr>
        <w:t xml:space="preserve"> </w:t>
      </w:r>
      <w:r w:rsidR="0DF98888" w:rsidRPr="0DF98888">
        <w:rPr>
          <w:rFonts w:cs="Arial"/>
          <w:color w:val="000000" w:themeColor="text1"/>
          <w:sz w:val="24"/>
          <w:szCs w:val="24"/>
        </w:rPr>
        <w:t xml:space="preserve">spiral’ where </w:t>
      </w:r>
      <w:r w:rsidR="1F02D7CD" w:rsidRPr="1F02D7CD">
        <w:rPr>
          <w:rFonts w:cs="Arial"/>
          <w:color w:val="000000" w:themeColor="text1"/>
          <w:sz w:val="24"/>
          <w:szCs w:val="24"/>
        </w:rPr>
        <w:t xml:space="preserve">individuals </w:t>
      </w:r>
      <w:r w:rsidR="6AB7E409" w:rsidRPr="6AB7E409">
        <w:rPr>
          <w:rFonts w:cs="Arial"/>
          <w:color w:val="000000" w:themeColor="text1"/>
          <w:sz w:val="24"/>
          <w:szCs w:val="24"/>
        </w:rPr>
        <w:t xml:space="preserve">who self-harm </w:t>
      </w:r>
      <w:r w:rsidR="0E09FA11" w:rsidRPr="0E09FA11">
        <w:rPr>
          <w:rFonts w:cs="Arial"/>
          <w:color w:val="000000" w:themeColor="text1"/>
          <w:sz w:val="24"/>
          <w:szCs w:val="24"/>
        </w:rPr>
        <w:t xml:space="preserve">due to shame </w:t>
      </w:r>
      <w:r w:rsidR="0CEF2DE9" w:rsidRPr="0CEF2DE9">
        <w:rPr>
          <w:rFonts w:cs="Arial"/>
          <w:color w:val="000000" w:themeColor="text1"/>
          <w:sz w:val="24"/>
          <w:szCs w:val="24"/>
        </w:rPr>
        <w:t xml:space="preserve">get </w:t>
      </w:r>
      <w:r w:rsidR="24D2C2B7" w:rsidRPr="24D2C2B7">
        <w:rPr>
          <w:rFonts w:cs="Arial"/>
          <w:color w:val="000000" w:themeColor="text1"/>
          <w:sz w:val="24"/>
          <w:szCs w:val="24"/>
        </w:rPr>
        <w:t>trapped in</w:t>
      </w:r>
      <w:r w:rsidR="4D712EBE" w:rsidRPr="4D712EBE">
        <w:rPr>
          <w:rFonts w:cs="Arial"/>
          <w:color w:val="000000" w:themeColor="text1"/>
          <w:sz w:val="24"/>
          <w:szCs w:val="24"/>
        </w:rPr>
        <w:t xml:space="preserve"> </w:t>
      </w:r>
      <w:r w:rsidR="71A00A6A" w:rsidRPr="71A00A6A">
        <w:rPr>
          <w:rFonts w:cs="Arial"/>
          <w:color w:val="000000" w:themeColor="text1"/>
          <w:sz w:val="24"/>
          <w:szCs w:val="24"/>
        </w:rPr>
        <w:t>feeling more shame</w:t>
      </w:r>
      <w:r w:rsidR="350D2D2F" w:rsidRPr="350D2D2F">
        <w:rPr>
          <w:rFonts w:cs="Arial"/>
          <w:color w:val="000000" w:themeColor="text1"/>
          <w:sz w:val="24"/>
          <w:szCs w:val="24"/>
        </w:rPr>
        <w:t xml:space="preserve">, eventually </w:t>
      </w:r>
      <w:r w:rsidR="6BA51B37" w:rsidRPr="6BA51B37">
        <w:rPr>
          <w:rFonts w:cs="Arial"/>
          <w:color w:val="000000" w:themeColor="text1"/>
          <w:sz w:val="24"/>
          <w:szCs w:val="24"/>
        </w:rPr>
        <w:t xml:space="preserve">turning back to NSSI and </w:t>
      </w:r>
      <w:r w:rsidR="6109DE86" w:rsidRPr="6109DE86">
        <w:rPr>
          <w:rFonts w:cs="Arial"/>
          <w:color w:val="000000" w:themeColor="text1"/>
          <w:sz w:val="24"/>
          <w:szCs w:val="24"/>
        </w:rPr>
        <w:t xml:space="preserve">begin a </w:t>
      </w:r>
      <w:r w:rsidR="122E3A89" w:rsidRPr="122E3A89">
        <w:rPr>
          <w:rFonts w:cs="Arial"/>
          <w:color w:val="000000" w:themeColor="text1"/>
          <w:sz w:val="24"/>
          <w:szCs w:val="24"/>
        </w:rPr>
        <w:t xml:space="preserve">continual cycle. </w:t>
      </w:r>
    </w:p>
    <w:p w14:paraId="556B6766" w14:textId="07267FE1" w:rsidR="0653865B" w:rsidRDefault="4AE265B3" w:rsidP="0653865B">
      <w:pPr>
        <w:spacing w:after="240" w:line="360" w:lineRule="auto"/>
        <w:jc w:val="both"/>
        <w:rPr>
          <w:rFonts w:cs="Arial"/>
          <w:color w:val="000000" w:themeColor="text1"/>
          <w:sz w:val="24"/>
          <w:szCs w:val="24"/>
        </w:rPr>
      </w:pPr>
      <w:r w:rsidRPr="4AE265B3">
        <w:rPr>
          <w:rFonts w:cs="Arial"/>
          <w:b/>
          <w:bCs/>
          <w:i/>
          <w:iCs/>
          <w:color w:val="000000" w:themeColor="text1"/>
          <w:sz w:val="24"/>
          <w:szCs w:val="24"/>
        </w:rPr>
        <w:t>Stigma</w:t>
      </w:r>
    </w:p>
    <w:p w14:paraId="5D94DD69" w14:textId="24039308" w:rsidR="00DB2020" w:rsidRPr="000513A2" w:rsidRDefault="00DB2020" w:rsidP="2973A6B2">
      <w:pPr>
        <w:spacing w:line="360" w:lineRule="auto"/>
        <w:jc w:val="both"/>
        <w:rPr>
          <w:rFonts w:cs="Arial"/>
          <w:sz w:val="24"/>
          <w:szCs w:val="24"/>
        </w:rPr>
      </w:pPr>
      <w:r w:rsidRPr="000513A2">
        <w:rPr>
          <w:rFonts w:cs="Arial"/>
          <w:sz w:val="24"/>
          <w:szCs w:val="24"/>
        </w:rPr>
        <w:t xml:space="preserve">With high feelings of shame and embarrassment, stigma has also been found to be a reason why people who self-harm may keep it hidden. Research found that there was significant implicit and explicit negative bias towards people who self-harm as opposed to people who have tattoos or unintended disfigurement (Burke et al, 2018, p.492). More recent research looked again at implicit and explicit negative attitudes and found that that levels of disclosure had reduced which meant seeking help was much harder to find (Piccirillo et al., 2020, p.1019). There is a significant barrier between seeking help and this stigma in our society and it can affect how individuals can obtain help for their self-harm. The Samaritans found that if individuals did look for help, some were not always provided with the right care or the correct understanding (Samaritans, 2023, p.37).  </w:t>
      </w:r>
    </w:p>
    <w:p w14:paraId="0B707711" w14:textId="542DE0E5" w:rsidR="00DB2020" w:rsidRPr="000513A2" w:rsidRDefault="00DB2020" w:rsidP="4CC5BCB9">
      <w:pPr>
        <w:spacing w:line="360" w:lineRule="auto"/>
        <w:jc w:val="both"/>
        <w:rPr>
          <w:rFonts w:cs="Arial"/>
          <w:sz w:val="24"/>
          <w:szCs w:val="24"/>
        </w:rPr>
      </w:pPr>
    </w:p>
    <w:p w14:paraId="447DEED2" w14:textId="498B8522" w:rsidR="00DB2020" w:rsidRPr="000513A2" w:rsidRDefault="00DB2020" w:rsidP="00C410AB">
      <w:pPr>
        <w:spacing w:line="360" w:lineRule="auto"/>
        <w:jc w:val="both"/>
        <w:rPr>
          <w:rFonts w:cs="Arial"/>
          <w:sz w:val="24"/>
          <w:szCs w:val="24"/>
        </w:rPr>
      </w:pPr>
      <w:r w:rsidRPr="000513A2">
        <w:rPr>
          <w:rFonts w:cs="Arial"/>
          <w:sz w:val="24"/>
          <w:szCs w:val="24"/>
        </w:rPr>
        <w:t xml:space="preserve">The definition of stigma by the Oxford dictionary is “negative feelings that people have about particular circumstances or characteristics that somebody may have” </w:t>
      </w:r>
      <w:r w:rsidRPr="000513A2">
        <w:rPr>
          <w:rFonts w:cs="Arial"/>
          <w:color w:val="000000"/>
          <w:sz w:val="24"/>
          <w:szCs w:val="24"/>
          <w:shd w:val="clear" w:color="auto" w:fill="FFFFFF"/>
        </w:rPr>
        <w:t xml:space="preserve">(www.oxfordlearnersdictionaries.com, n.d.). However, an article in 2021 by </w:t>
      </w:r>
      <w:r w:rsidR="089A26B1" w:rsidRPr="089A26B1">
        <w:rPr>
          <w:rFonts w:cs="Arial"/>
          <w:sz w:val="24"/>
          <w:szCs w:val="24"/>
        </w:rPr>
        <w:t>Aggarwal, Borschmann and Patton</w:t>
      </w:r>
      <w:r w:rsidR="1DB05479" w:rsidRPr="1DB05479">
        <w:rPr>
          <w:rFonts w:cs="Arial"/>
          <w:sz w:val="24"/>
          <w:szCs w:val="24"/>
        </w:rPr>
        <w:t>,</w:t>
      </w:r>
      <w:r w:rsidRPr="000513A2">
        <w:rPr>
          <w:rFonts w:cs="Arial"/>
          <w:color w:val="000000"/>
          <w:sz w:val="24"/>
          <w:szCs w:val="24"/>
          <w:shd w:val="clear" w:color="auto" w:fill="FFFFFF"/>
        </w:rPr>
        <w:t xml:space="preserve"> suggest that stigmas are brought about by a group mindset rather than individual perceptions. And that there are more prejudiced reactions and </w:t>
      </w:r>
      <w:r w:rsidRPr="000513A2">
        <w:rPr>
          <w:rFonts w:cs="Arial"/>
          <w:color w:val="000000"/>
          <w:sz w:val="24"/>
          <w:szCs w:val="24"/>
          <w:shd w:val="clear" w:color="auto" w:fill="FFFFFF"/>
        </w:rPr>
        <w:lastRenderedPageBreak/>
        <w:t>discriminatory behaviours due to a lack of knowledge. But in relation to self-harm, public stigma is differentiated from self-stigma. The article also discusses how a wider stigma in the public eye can lead to victimisation on individuals</w:t>
      </w:r>
      <w:r w:rsidRPr="000513A2">
        <w:rPr>
          <w:rFonts w:cs="Arial"/>
          <w:sz w:val="24"/>
          <w:szCs w:val="24"/>
        </w:rPr>
        <w:t>. Other research found that if self-harm behaviour was disclosed then the persons would almost certainly be seen as being manipulative and would highly likely experience discrimination and stigma (Lloyd, Blazely and Phillips, 2018, p. 189). Linking back to people who self-harm feeling shameful due to these stigmas and finding it hard to reach out to receive help. It is important that empathy is demonstrated by the public in response to self-harm as it can help to reduce the heightened judgement of self-harm (</w:t>
      </w:r>
      <w:r w:rsidRPr="000513A2">
        <w:rPr>
          <w:rFonts w:cs="Arial"/>
          <w:color w:val="000000"/>
          <w:sz w:val="24"/>
          <w:szCs w:val="24"/>
          <w:shd w:val="clear" w:color="auto" w:fill="FFFFFF"/>
        </w:rPr>
        <w:t xml:space="preserve">Nielsen and Townsend 2018, p.215). </w:t>
      </w:r>
    </w:p>
    <w:p w14:paraId="2E3FCBF3" w14:textId="77777777" w:rsidR="00DB2020" w:rsidRPr="000513A2" w:rsidRDefault="00DB2020" w:rsidP="00C410AB">
      <w:pPr>
        <w:spacing w:line="360" w:lineRule="auto"/>
        <w:jc w:val="both"/>
        <w:rPr>
          <w:rFonts w:cs="Arial"/>
          <w:sz w:val="24"/>
          <w:szCs w:val="24"/>
        </w:rPr>
      </w:pPr>
    </w:p>
    <w:p w14:paraId="41CB2A85" w14:textId="7A92AC97" w:rsidR="00DB2020" w:rsidRPr="000513A2" w:rsidRDefault="00DB2020" w:rsidP="1B67FAF7">
      <w:pPr>
        <w:pStyle w:val="NormalWeb"/>
        <w:spacing w:before="0" w:beforeAutospacing="0" w:after="240" w:afterAutospacing="0" w:line="360" w:lineRule="auto"/>
        <w:jc w:val="both"/>
        <w:rPr>
          <w:rFonts w:ascii="Arial" w:hAnsi="Arial" w:cs="Arial"/>
        </w:rPr>
      </w:pPr>
      <w:r w:rsidRPr="000513A2">
        <w:rPr>
          <w:rFonts w:ascii="Arial" w:hAnsi="Arial" w:cs="Arial"/>
        </w:rPr>
        <w:t>Earlier research by Corrigan and Rao (2012, p. 464). explained that public stigma was defined by the negative attitudes that some people may have towards other individuals who have ‘devalued characteristics’</w:t>
      </w:r>
      <w:r w:rsidR="1B67FAF7" w:rsidRPr="1B67FAF7">
        <w:rPr>
          <w:rFonts w:ascii="Arial" w:hAnsi="Arial" w:cs="Arial"/>
        </w:rPr>
        <w:t>. And</w:t>
      </w:r>
      <w:r w:rsidRPr="000513A2">
        <w:rPr>
          <w:rFonts w:ascii="Arial" w:hAnsi="Arial" w:cs="Arial"/>
        </w:rPr>
        <w:t xml:space="preserve"> self-stigma happens by internalising those negative attitudes which as a result may lead to suffering many negative effects. Also, in 2022 according to Burch (2022, p.1</w:t>
      </w:r>
      <w:r w:rsidR="1B67FAF7" w:rsidRPr="1B67FAF7">
        <w:rPr>
          <w:rFonts w:ascii="Arial" w:hAnsi="Arial" w:cs="Arial"/>
        </w:rPr>
        <w:t>), self</w:t>
      </w:r>
      <w:r w:rsidRPr="000513A2">
        <w:rPr>
          <w:rFonts w:ascii="Arial" w:hAnsi="Arial" w:cs="Arial"/>
        </w:rPr>
        <w:t xml:space="preserve">-stigma is believing the negative beliefs the person has about themselves and </w:t>
      </w:r>
      <w:r w:rsidR="1B67FAF7" w:rsidRPr="1B67FAF7">
        <w:rPr>
          <w:rFonts w:ascii="Arial" w:hAnsi="Arial" w:cs="Arial"/>
        </w:rPr>
        <w:t xml:space="preserve">has </w:t>
      </w:r>
      <w:r w:rsidRPr="000513A2">
        <w:rPr>
          <w:rFonts w:ascii="Arial" w:hAnsi="Arial" w:cs="Arial"/>
        </w:rPr>
        <w:t xml:space="preserve">lived with and lead to low self-esteem, low self-worth and </w:t>
      </w:r>
      <w:r w:rsidR="1B67FAF7" w:rsidRPr="1B67FAF7">
        <w:rPr>
          <w:rFonts w:ascii="Arial" w:hAnsi="Arial" w:cs="Arial"/>
        </w:rPr>
        <w:t>reduced</w:t>
      </w:r>
      <w:r w:rsidRPr="000513A2">
        <w:rPr>
          <w:rFonts w:ascii="Arial" w:hAnsi="Arial" w:cs="Arial"/>
        </w:rPr>
        <w:t xml:space="preserve"> self-efficacy. The research in 2012 by Corrigan and Rao defined self-stigma as a four-stage model and argued “that a key to challenging self-stigma is to promote personal empowerment”. The first stage of the model is Awareness, the person is aware of the public stigma about their condition. The second stage is Agreement, the person might then agree with what the public think about their condition is true</w:t>
      </w:r>
      <w:r w:rsidR="1B67FAF7" w:rsidRPr="1B67FAF7">
        <w:rPr>
          <w:rFonts w:ascii="Arial" w:hAnsi="Arial" w:cs="Arial"/>
        </w:rPr>
        <w:t>. Which</w:t>
      </w:r>
      <w:r w:rsidRPr="000513A2">
        <w:rPr>
          <w:rFonts w:ascii="Arial" w:hAnsi="Arial" w:cs="Arial"/>
        </w:rPr>
        <w:t xml:space="preserve"> then leads to the third stage Application, that this negative public stereotype applies to them</w:t>
      </w:r>
      <w:r w:rsidR="1B67FAF7" w:rsidRPr="1B67FAF7">
        <w:rPr>
          <w:rFonts w:ascii="Arial" w:hAnsi="Arial" w:cs="Arial"/>
        </w:rPr>
        <w:t>,</w:t>
      </w:r>
      <w:r w:rsidRPr="000513A2">
        <w:rPr>
          <w:rFonts w:ascii="Arial" w:hAnsi="Arial" w:cs="Arial"/>
        </w:rPr>
        <w:t xml:space="preserve"> which could lead to self-harm and considerably lower self-esteem and efficacy. The fourth stage is Harm, this research showed that harm occurs when the person applies the stigma. Depending on the depths of harm the ‘Why Try Effect’ of self-stigma is then put into play whereby the person feels not worthy of achieving any life goals. The research showed from the pilot study that challenging self-stigma was reduced through empowerment. Disclosure of their shame was the first step</w:t>
      </w:r>
      <w:r w:rsidR="1B67FAF7" w:rsidRPr="1B67FAF7">
        <w:rPr>
          <w:rFonts w:ascii="Arial" w:hAnsi="Arial" w:cs="Arial"/>
        </w:rPr>
        <w:t>,</w:t>
      </w:r>
      <w:r w:rsidRPr="000513A2">
        <w:rPr>
          <w:rFonts w:ascii="Arial" w:hAnsi="Arial" w:cs="Arial"/>
        </w:rPr>
        <w:t xml:space="preserve"> which for some individuals gave them back control and power</w:t>
      </w:r>
      <w:r w:rsidR="1B67FAF7" w:rsidRPr="1B67FAF7">
        <w:rPr>
          <w:rFonts w:ascii="Arial" w:hAnsi="Arial" w:cs="Arial"/>
        </w:rPr>
        <w:t>. Some</w:t>
      </w:r>
      <w:r w:rsidRPr="000513A2">
        <w:rPr>
          <w:rFonts w:ascii="Arial" w:hAnsi="Arial" w:cs="Arial"/>
        </w:rPr>
        <w:t xml:space="preserve"> individuals find social avoidance is best for them and only associate with other individuals with similar conditions. For some</w:t>
      </w:r>
      <w:r w:rsidR="25F312F2" w:rsidRPr="25F312F2">
        <w:rPr>
          <w:rFonts w:ascii="Arial" w:hAnsi="Arial" w:cs="Arial"/>
        </w:rPr>
        <w:t>,</w:t>
      </w:r>
      <w:r w:rsidRPr="000513A2">
        <w:rPr>
          <w:rFonts w:ascii="Arial" w:hAnsi="Arial" w:cs="Arial"/>
        </w:rPr>
        <w:t xml:space="preserve"> disclosure could bring isolation so may choose to keep it secret possibly due to cultural differences and use selective disclosure. Others choose indiscriminate disclosure and do not try to conceal their </w:t>
      </w:r>
      <w:r w:rsidRPr="000513A2">
        <w:rPr>
          <w:rFonts w:ascii="Arial" w:hAnsi="Arial" w:cs="Arial"/>
        </w:rPr>
        <w:lastRenderedPageBreak/>
        <w:t xml:space="preserve">condition </w:t>
      </w:r>
      <w:r w:rsidR="1B67FAF7" w:rsidRPr="1B67FAF7">
        <w:rPr>
          <w:rFonts w:ascii="Arial" w:hAnsi="Arial" w:cs="Arial"/>
        </w:rPr>
        <w:t>whereas some</w:t>
      </w:r>
      <w:r w:rsidRPr="000513A2">
        <w:rPr>
          <w:rFonts w:ascii="Arial" w:hAnsi="Arial" w:cs="Arial"/>
        </w:rPr>
        <w:t xml:space="preserve"> individuals broadcast their condition by educating people about their condition (Corrigan and Rao, 2012, p.464-466). </w:t>
      </w:r>
    </w:p>
    <w:p w14:paraId="60800510" w14:textId="3D7B5D91"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The model of self-stigma has since been used in various research but for this research, no empirical evidence was found for stigma and self-harm using the four-stage model</w:t>
      </w:r>
      <w:r w:rsidR="1B67FAF7" w:rsidRPr="1B67FAF7">
        <w:rPr>
          <w:rFonts w:ascii="Arial" w:hAnsi="Arial" w:cs="Arial"/>
        </w:rPr>
        <w:t>. However</w:t>
      </w:r>
      <w:r w:rsidRPr="000513A2">
        <w:rPr>
          <w:rFonts w:ascii="Arial" w:hAnsi="Arial" w:cs="Arial"/>
        </w:rPr>
        <w:t xml:space="preserve">, Corrigan and Nieweglowski, (2019, p.422) looked at the perception of ‘difference’ and developed a new scale the differentness self-stigma scale (DSSS) versus the standard self-stigma of mental illness (SSMIS). Both scales used the four-stage model of self-stigma and found that there was an increase of DSSS scores at the application stage but was significantly different from the agreement and harm stages, harm meaning a decrease in self-esteem and self-efficacy. The why try and self – esteem in agreement was not significant in the results for SSMIS. </w:t>
      </w:r>
    </w:p>
    <w:p w14:paraId="2A4F2436" w14:textId="664A873A"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Stigma is used against many things such as Aids and more recently Covid-19. Some of the findings of research into HIV stigma found that “Participants suggested that the trauma and messaging surrounding the early HIV epidemic remain key drivers of HIV stigma” (Hedge et al., 2021, p. 7-8). More recently public stigma towards Covid-19 might have caused negative influences that some people may feel they had to hide any symptoms or put off seeking health treatment</w:t>
      </w:r>
      <w:r w:rsidR="1B67FAF7" w:rsidRPr="1B67FAF7">
        <w:rPr>
          <w:rFonts w:ascii="Arial" w:hAnsi="Arial" w:cs="Arial"/>
        </w:rPr>
        <w:t>. Possibly dissuading</w:t>
      </w:r>
      <w:r w:rsidRPr="000513A2">
        <w:rPr>
          <w:rFonts w:ascii="Arial" w:hAnsi="Arial" w:cs="Arial"/>
        </w:rPr>
        <w:t xml:space="preserve"> the implementation of healthy behaviours amongst populations (Peprah and Gyasi, 2021, p. 216). A recent commission by the Lancet stated, “many people describe stigma as being worse than the condition itself” </w:t>
      </w:r>
      <w:bookmarkStart w:id="3" w:name="_Hlk161650065"/>
      <w:r w:rsidRPr="000513A2">
        <w:rPr>
          <w:rFonts w:ascii="Arial" w:hAnsi="Arial" w:cs="Arial"/>
        </w:rPr>
        <w:t>(Thornicroft et al., 2022, p, 1438).</w:t>
      </w:r>
      <w:bookmarkEnd w:id="3"/>
      <w:r w:rsidRPr="000513A2">
        <w:rPr>
          <w:rFonts w:ascii="Arial" w:hAnsi="Arial" w:cs="Arial"/>
        </w:rPr>
        <w:t xml:space="preserve"> The commission defined four types of stigma</w:t>
      </w:r>
      <w:r w:rsidR="1B67FAF7" w:rsidRPr="1B67FAF7">
        <w:rPr>
          <w:rFonts w:ascii="Arial" w:hAnsi="Arial" w:cs="Arial"/>
        </w:rPr>
        <w:t>;</w:t>
      </w:r>
      <w:r w:rsidRPr="000513A2">
        <w:rPr>
          <w:rFonts w:ascii="Arial" w:hAnsi="Arial" w:cs="Arial"/>
        </w:rPr>
        <w:t xml:space="preserve"> self-stigma, stigma by association, public stigma and structural stigma. Stigma by association is referred to individuals who internalise the stigma of the person or persons they live with who are living with mental health conditions. Structural stigma is referred </w:t>
      </w:r>
      <w:r w:rsidR="6515B557" w:rsidRPr="6515B557">
        <w:rPr>
          <w:rFonts w:ascii="Arial" w:hAnsi="Arial" w:cs="Arial"/>
        </w:rPr>
        <w:t>as any</w:t>
      </w:r>
      <w:r w:rsidRPr="000513A2">
        <w:rPr>
          <w:rFonts w:ascii="Arial" w:hAnsi="Arial" w:cs="Arial"/>
        </w:rPr>
        <w:t xml:space="preserve"> “discrimination in laws, policies also cultural and organisational practices”. Structural stigma is also known as organisational or systemic stigma. (Thornicroft et al., 2022, p, 1442).</w:t>
      </w:r>
      <w:r w:rsidR="123EA07F" w:rsidRPr="123EA07F">
        <w:rPr>
          <w:rFonts w:ascii="Arial" w:hAnsi="Arial" w:cs="Arial"/>
        </w:rPr>
        <w:t xml:space="preserve"> </w:t>
      </w:r>
      <w:r w:rsidR="0C2C1C86" w:rsidRPr="0C2C1C86">
        <w:rPr>
          <w:rFonts w:ascii="Arial" w:hAnsi="Arial" w:cs="Arial"/>
        </w:rPr>
        <w:t xml:space="preserve">This perception of public stigma differs from individuals dependent on their own situations. It was shown that people who have experienced self-harm themselves or can relate to the situation </w:t>
      </w:r>
      <w:r w:rsidR="1B67FAF7" w:rsidRPr="1B67FAF7">
        <w:rPr>
          <w:rFonts w:ascii="Arial" w:hAnsi="Arial" w:cs="Arial"/>
        </w:rPr>
        <w:t xml:space="preserve">i.e. from a relative or friend, </w:t>
      </w:r>
      <w:r w:rsidR="0C2C1C86" w:rsidRPr="0C2C1C86">
        <w:rPr>
          <w:rFonts w:ascii="Arial" w:hAnsi="Arial" w:cs="Arial"/>
        </w:rPr>
        <w:t xml:space="preserve">are more likely to provide empathy and show support for those </w:t>
      </w:r>
      <w:r w:rsidR="1B67FAF7" w:rsidRPr="1B67FAF7">
        <w:rPr>
          <w:rFonts w:ascii="Arial" w:hAnsi="Arial" w:cs="Arial"/>
        </w:rPr>
        <w:t>who</w:t>
      </w:r>
      <w:r w:rsidR="0C2C1C86" w:rsidRPr="0C2C1C86">
        <w:rPr>
          <w:rFonts w:ascii="Arial" w:hAnsi="Arial" w:cs="Arial"/>
        </w:rPr>
        <w:t xml:space="preserve"> have self-harmed (Watry, 2019). </w:t>
      </w:r>
    </w:p>
    <w:p w14:paraId="3248BFFC" w14:textId="1C8C85FF" w:rsidR="789E2921" w:rsidRDefault="789E2921" w:rsidP="789E2921">
      <w:pPr>
        <w:pStyle w:val="NormalWeb"/>
        <w:spacing w:before="0" w:beforeAutospacing="0" w:after="240" w:afterAutospacing="0" w:line="360" w:lineRule="auto"/>
        <w:jc w:val="both"/>
        <w:rPr>
          <w:rFonts w:ascii="Arial" w:hAnsi="Arial" w:cs="Arial"/>
          <w:b/>
          <w:bCs/>
          <w:i/>
          <w:iCs/>
        </w:rPr>
      </w:pPr>
    </w:p>
    <w:p w14:paraId="4CA9C1EB" w14:textId="1AD1C006" w:rsidR="24632093" w:rsidRDefault="75CEBC8B" w:rsidP="24632093">
      <w:pPr>
        <w:pStyle w:val="NormalWeb"/>
        <w:spacing w:before="0" w:beforeAutospacing="0" w:after="240" w:afterAutospacing="0" w:line="360" w:lineRule="auto"/>
        <w:jc w:val="both"/>
        <w:rPr>
          <w:rFonts w:ascii="Arial" w:hAnsi="Arial" w:cs="Arial"/>
          <w:b/>
          <w:i/>
        </w:rPr>
      </w:pPr>
      <w:r w:rsidRPr="75CEBC8B">
        <w:rPr>
          <w:rFonts w:ascii="Arial" w:hAnsi="Arial" w:cs="Arial"/>
          <w:b/>
          <w:bCs/>
          <w:i/>
          <w:iCs/>
        </w:rPr>
        <w:lastRenderedPageBreak/>
        <w:t xml:space="preserve">Faith, Culture and </w:t>
      </w:r>
      <w:r w:rsidR="6726A157" w:rsidRPr="6726A157">
        <w:rPr>
          <w:rFonts w:ascii="Arial" w:hAnsi="Arial" w:cs="Arial"/>
          <w:b/>
          <w:bCs/>
          <w:i/>
          <w:iCs/>
        </w:rPr>
        <w:t>Ethnicity</w:t>
      </w:r>
    </w:p>
    <w:p w14:paraId="392CE696" w14:textId="07FC7695"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There was limited research into </w:t>
      </w:r>
      <w:r w:rsidR="739B1D74" w:rsidRPr="739B1D74">
        <w:rPr>
          <w:rFonts w:ascii="Arial" w:hAnsi="Arial" w:cs="Arial"/>
        </w:rPr>
        <w:t xml:space="preserve">the relation between </w:t>
      </w:r>
      <w:r w:rsidRPr="000513A2">
        <w:rPr>
          <w:rFonts w:ascii="Arial" w:hAnsi="Arial" w:cs="Arial"/>
        </w:rPr>
        <w:t xml:space="preserve">faith, culture and self-harm but </w:t>
      </w:r>
      <w:r w:rsidR="703485F7" w:rsidRPr="703485F7">
        <w:rPr>
          <w:rFonts w:ascii="Arial" w:hAnsi="Arial" w:cs="Arial"/>
        </w:rPr>
        <w:t xml:space="preserve">there </w:t>
      </w:r>
      <w:r w:rsidR="693F1636" w:rsidRPr="693F1636">
        <w:rPr>
          <w:rFonts w:ascii="Arial" w:hAnsi="Arial" w:cs="Arial"/>
        </w:rPr>
        <w:t>were studies</w:t>
      </w:r>
      <w:r w:rsidRPr="000513A2">
        <w:rPr>
          <w:rFonts w:ascii="Arial" w:hAnsi="Arial" w:cs="Arial"/>
        </w:rPr>
        <w:t xml:space="preserve"> and more recent research into </w:t>
      </w:r>
      <w:r w:rsidR="016C01AF" w:rsidRPr="016C01AF">
        <w:rPr>
          <w:rFonts w:ascii="Arial" w:hAnsi="Arial" w:cs="Arial"/>
        </w:rPr>
        <w:t>the link between self</w:t>
      </w:r>
      <w:r w:rsidRPr="000513A2">
        <w:rPr>
          <w:rFonts w:ascii="Arial" w:hAnsi="Arial" w:cs="Arial"/>
        </w:rPr>
        <w:t>-harm and socio-economic deprivation involving ethnicity</w:t>
      </w:r>
      <w:r w:rsidR="4DF6E324" w:rsidRPr="4DF6E324">
        <w:rPr>
          <w:rFonts w:ascii="Arial" w:hAnsi="Arial" w:cs="Arial"/>
        </w:rPr>
        <w:t>.</w:t>
      </w:r>
    </w:p>
    <w:p w14:paraId="0C3DD3A7" w14:textId="138A4B6C" w:rsidR="329B38AA" w:rsidRDefault="03B64F29" w:rsidP="03B64F29">
      <w:pPr>
        <w:pStyle w:val="NormalWeb"/>
        <w:spacing w:before="0" w:beforeAutospacing="0" w:after="240" w:afterAutospacing="0" w:line="360" w:lineRule="auto"/>
        <w:jc w:val="both"/>
        <w:rPr>
          <w:rFonts w:ascii="Arial" w:hAnsi="Arial" w:cs="Arial"/>
          <w:color w:val="FF0000"/>
        </w:rPr>
      </w:pPr>
      <w:r w:rsidRPr="03B64F29">
        <w:rPr>
          <w:rFonts w:ascii="Arial" w:hAnsi="Arial" w:cs="Arial"/>
        </w:rPr>
        <w:t xml:space="preserve">A study was undertaken using a qualitative method of story completion, exploring a story about a devout Christian woman who self-harms within the evangelical Christian faith community. The study looked at the perceptions of self-harm within the community due to stigmatisation of their followers suffering with mental health (Lloyd and Panagopoulos, 2022, p, 291). They found that shame, public and personal stigma was higher. It also highlighted that females with mental health conditions in the evangelical communities were seen more negatively by others (Lloyd and Panagopoulos, 2022, p, 306-311). In Ireland, research was carried out on how many individuals had self-harmed during Lent who had been admitted to the emergency department. As previous research showed that during times of religious celebrations, fasting and worship, self-harm rates were reduced but there was no previous data available for Lent. The results showed that Lent was not a protective factor against self-harm but was higher during Lent than before. Although this difference was not statistically significant, what was significant and unexpected was the increase of people over the age of fifty who were admitted for self-harm during Lent (Moloney et al., 2020, p, 1 - 3).  The results for this research may be due to only using one hospital for their research data. Possible future studies could look at a wider area to find a significant result and any relations for the reasoning behind the levels of self-harm in certain areas. </w:t>
      </w:r>
      <w:r w:rsidR="24379063" w:rsidRPr="24379063">
        <w:rPr>
          <w:rFonts w:ascii="Arial" w:hAnsi="Arial" w:cs="Arial"/>
        </w:rPr>
        <w:t>In a separate study discovered that people with a White Irish</w:t>
      </w:r>
      <w:r w:rsidRPr="03B64F29">
        <w:rPr>
          <w:rFonts w:ascii="Arial" w:hAnsi="Arial" w:cs="Arial"/>
        </w:rPr>
        <w:t xml:space="preserve"> </w:t>
      </w:r>
      <w:r w:rsidRPr="03B64F29">
        <w:rPr>
          <w:rFonts w:ascii="Arial" w:hAnsi="Arial" w:cs="Arial"/>
        </w:rPr>
        <w:t xml:space="preserve">ethnicity had a high rate of self-harm compared to other ethnicities (Polling et al., 2021). Religion could be one of the main reasons for this if explored thoroughly. As the participants in the study over the age of fifty had a Catholic upbringing, this could have been a factor for the rise of self-harm during Lent rather than younger adults who may have a different outlook on religion. It may be of interest for further research looking at reasons why adults with a religious upbringing who self-harm against those adults who did not. Socioeconomic living conditions could also relate if explored. For example, investigating the correlations with religious people who self-harm living in socially </w:t>
      </w:r>
      <w:r w:rsidRPr="03B64F29">
        <w:rPr>
          <w:rFonts w:ascii="Arial" w:hAnsi="Arial" w:cs="Arial"/>
        </w:rPr>
        <w:lastRenderedPageBreak/>
        <w:t xml:space="preserve">deprived areas versus those who are not. As mentioned in study below in this review, this factor may impact the levels of self-harmers. </w:t>
      </w:r>
    </w:p>
    <w:p w14:paraId="4B9783F0" w14:textId="723BE4C0" w:rsidR="78E32010" w:rsidRDefault="78E32010" w:rsidP="78E32010">
      <w:pPr>
        <w:pStyle w:val="NormalWeb"/>
        <w:spacing w:before="0" w:beforeAutospacing="0" w:after="240" w:afterAutospacing="0" w:line="360" w:lineRule="auto"/>
        <w:jc w:val="both"/>
        <w:rPr>
          <w:rFonts w:ascii="Arial" w:hAnsi="Arial" w:cs="Arial"/>
        </w:rPr>
      </w:pPr>
    </w:p>
    <w:p w14:paraId="0AC6DDD1" w14:textId="2A4F9E9A" w:rsidR="00DB2020" w:rsidRPr="000513A2" w:rsidRDefault="00DB2020" w:rsidP="2FA21507">
      <w:pPr>
        <w:pStyle w:val="NormalWeb"/>
        <w:spacing w:before="0" w:beforeAutospacing="0" w:after="240" w:afterAutospacing="0" w:line="360" w:lineRule="auto"/>
        <w:jc w:val="both"/>
        <w:rPr>
          <w:rFonts w:ascii="Arial" w:hAnsi="Arial" w:cs="Arial"/>
          <w:color w:val="FF0000"/>
        </w:rPr>
      </w:pPr>
      <w:r w:rsidRPr="000513A2">
        <w:rPr>
          <w:rFonts w:ascii="Arial" w:hAnsi="Arial" w:cs="Arial"/>
        </w:rPr>
        <w:t xml:space="preserve">Earlier research was carried out in 2010 looking at ethnic differences in the Black and Minority Ethnic (BME) groups, using three cities. Manchester, Derby, and Oxford chosen due to the UK government’s index of multiple deprivation. At that time according to (Cooper et al. 2010, p. 212) “Manchester ranked fourth (worst), Derby sixty ninth and Oxford one hundred and fifty fifth”. The results showed that in the ethnic minority groups, self-harm was significantly lower compared to the white groups. This may be due to the BME groups seeming to have a poor experience from the mental health services. (Cooper et al. 2010, p.216). As the research was undertaken in 2010 it was of interest to see the differences of deprivation in Manchester, Derby, and Oxford since 2010. The UK Government updated the indices of deprivation in 2015 and 2019. From the 326 local authorities in England, Manchester was ranked fifth in the 2015 index of deprivation and sixth in the 2019 index of deprivation </w:t>
      </w:r>
      <w:r w:rsidRPr="000513A2">
        <w:rPr>
          <w:rFonts w:ascii="Arial" w:hAnsi="Arial" w:cs="Arial"/>
          <w:color w:val="000000"/>
          <w:shd w:val="clear" w:color="auto" w:fill="FFFFFF"/>
        </w:rPr>
        <w:t xml:space="preserve">(www.manchester.gov.uk, n.d.). Derby was ranked at 103, a slight difference to 2015 which was 100 </w:t>
      </w:r>
      <w:r w:rsidRPr="000513A2">
        <w:rPr>
          <w:rFonts w:ascii="Arial" w:hAnsi="Arial" w:cs="Arial"/>
        </w:rPr>
        <w:t xml:space="preserve">(Derbyshire County Council, n.d. p, 3). Oxford ranked 166 in 2015 and was ranked at 182 in 2019 (Oxford City Council, n.d. p, 3).  </w:t>
      </w:r>
    </w:p>
    <w:p w14:paraId="0F48D849" w14:textId="01A81C72" w:rsidR="6CBC8487" w:rsidRDefault="6CBC8487" w:rsidP="6CBC8487">
      <w:pPr>
        <w:pStyle w:val="NormalWeb"/>
        <w:spacing w:before="0" w:beforeAutospacing="0" w:after="240" w:afterAutospacing="0" w:line="360" w:lineRule="auto"/>
        <w:jc w:val="both"/>
        <w:rPr>
          <w:rFonts w:ascii="Arial" w:hAnsi="Arial" w:cs="Arial"/>
        </w:rPr>
      </w:pPr>
    </w:p>
    <w:p w14:paraId="1CB8EDBD" w14:textId="13F74C24" w:rsidR="00DB2020" w:rsidRPr="000513A2" w:rsidRDefault="00DB2020" w:rsidP="42B762B6">
      <w:pPr>
        <w:pStyle w:val="NormalWeb"/>
        <w:spacing w:before="0" w:beforeAutospacing="0" w:after="240" w:afterAutospacing="0" w:line="360" w:lineRule="auto"/>
        <w:jc w:val="both"/>
        <w:rPr>
          <w:rFonts w:ascii="Arial" w:hAnsi="Arial" w:cs="Arial"/>
          <w:color w:val="FF0000"/>
        </w:rPr>
      </w:pPr>
      <w:r w:rsidRPr="000513A2">
        <w:rPr>
          <w:rFonts w:ascii="Arial" w:hAnsi="Arial" w:cs="Arial"/>
        </w:rPr>
        <w:t xml:space="preserve">A population cohort study was carried out in London looking at admission and re-admission of self-harm between ethnic groups and differences in socio-economic deprivation. The results showed that the White Irish group had the highest rate of self-harm and was much lower for the Black or South Asian ethnicities (Polling et al., 2021, p, 1975). Also, according to Polling et al (2021, p, 1967). “Differences in rates by ethnicity were not explained by socio-economic deprivation”. Other research </w:t>
      </w:r>
      <w:r w:rsidR="00D873FD">
        <w:rPr>
          <w:rFonts w:ascii="Arial" w:hAnsi="Arial" w:cs="Arial"/>
        </w:rPr>
        <w:t xml:space="preserve">published </w:t>
      </w:r>
      <w:r w:rsidRPr="000513A2">
        <w:rPr>
          <w:rFonts w:ascii="Arial" w:hAnsi="Arial" w:cs="Arial"/>
        </w:rPr>
        <w:t xml:space="preserve">in </w:t>
      </w:r>
      <w:r w:rsidR="03B64F29" w:rsidRPr="03B64F29">
        <w:rPr>
          <w:rFonts w:ascii="Arial" w:hAnsi="Arial" w:cs="Arial"/>
        </w:rPr>
        <w:t>2020</w:t>
      </w:r>
      <w:r w:rsidRPr="000513A2">
        <w:rPr>
          <w:rFonts w:ascii="Arial" w:hAnsi="Arial" w:cs="Arial"/>
        </w:rPr>
        <w:t xml:space="preserve"> investigated why there was low rates of self-harm within a community that is ethnically diverse with high levels of socioeconomic deprivation </w:t>
      </w:r>
      <w:bookmarkStart w:id="4" w:name="_Hlk137383278"/>
      <w:r w:rsidRPr="000513A2">
        <w:rPr>
          <w:rFonts w:ascii="Arial" w:hAnsi="Arial" w:cs="Arial"/>
        </w:rPr>
        <w:t xml:space="preserve">(Polling et al., 2020, p, 122).  </w:t>
      </w:r>
      <w:bookmarkEnd w:id="4"/>
      <w:r w:rsidRPr="000513A2">
        <w:rPr>
          <w:rFonts w:ascii="Arial" w:hAnsi="Arial" w:cs="Arial"/>
        </w:rPr>
        <w:t xml:space="preserve">The research used a stress process model as the framework as the participants had experience of having been exposed to traumatic life experiences and exposure to many chronic stresses including “exposure to and fear of violence” (Polling et al., 2020, p, 131).  The research also found that self-harm was not just </w:t>
      </w:r>
      <w:r w:rsidRPr="000513A2">
        <w:rPr>
          <w:rFonts w:ascii="Arial" w:hAnsi="Arial" w:cs="Arial"/>
        </w:rPr>
        <w:lastRenderedPageBreak/>
        <w:t>defined as a ‘mental health outcome’ but the individual would be known as a person with mental health problems</w:t>
      </w:r>
      <w:r w:rsidR="03B64F29" w:rsidRPr="03B64F29">
        <w:rPr>
          <w:rFonts w:ascii="Arial" w:hAnsi="Arial" w:cs="Arial"/>
        </w:rPr>
        <w:t>,</w:t>
      </w:r>
      <w:r w:rsidRPr="000513A2">
        <w:rPr>
          <w:rFonts w:ascii="Arial" w:hAnsi="Arial" w:cs="Arial"/>
        </w:rPr>
        <w:t xml:space="preserve"> meaning the person would then be socially disadvantaged by having a lower position in the community. They consider that if they were known to the mental health team they would then be treated in a derisive way and would be treated more unfairly if they were “known to have mental health problems” (Polling et al., 2020, p, 131).  Other results of this study found that participants used behaviours that were harmful from distressful situations but were not identified as self-harm. Participants were unswerving in their view that the reason for lower attendances in the emergency department due to self-harm was not because of other services working effectively in the community to lower them but more likely due to a result of the community sensing that the resources are not available to them to access (Polling et al., 2020, p, 132). The results also showed that individuals felt the need to show a ‘tough’ exterior due to their poor living environments as well as living under potential marginalized identities, including ethnic minorities, parental upbringing, immigration status. Most of these individuals develop a fear of being treated poorly due to these stigmas due to experiencing violence and possible governmental neglect. It was shown that these types of people would avoid contacting mental health services as a belief that this was a needed adaptation to stay safe.</w:t>
      </w:r>
    </w:p>
    <w:p w14:paraId="0BF6BE93" w14:textId="29A59117" w:rsidR="150F0934" w:rsidRDefault="150F0934" w:rsidP="150F0934">
      <w:pPr>
        <w:pStyle w:val="NormalWeb"/>
        <w:spacing w:before="0" w:beforeAutospacing="0" w:after="240" w:afterAutospacing="0" w:line="360" w:lineRule="auto"/>
        <w:jc w:val="both"/>
        <w:rPr>
          <w:rFonts w:ascii="Arial" w:hAnsi="Arial" w:cs="Arial"/>
        </w:rPr>
      </w:pPr>
    </w:p>
    <w:p w14:paraId="4CEFAB58" w14:textId="359787BF" w:rsidR="00DB2020" w:rsidRPr="000513A2" w:rsidRDefault="03B64F29" w:rsidP="00C410AB">
      <w:pPr>
        <w:pStyle w:val="NormalWeb"/>
        <w:spacing w:before="0" w:beforeAutospacing="0" w:after="240" w:afterAutospacing="0" w:line="360" w:lineRule="auto"/>
        <w:jc w:val="both"/>
        <w:rPr>
          <w:rFonts w:ascii="Arial" w:hAnsi="Arial" w:cs="Arial"/>
        </w:rPr>
      </w:pPr>
      <w:r w:rsidRPr="03B64F29">
        <w:rPr>
          <w:rFonts w:ascii="Arial" w:hAnsi="Arial" w:cs="Arial"/>
        </w:rPr>
        <w:t>See table 1 to view</w:t>
      </w:r>
      <w:r w:rsidR="00DB2020" w:rsidRPr="000513A2">
        <w:rPr>
          <w:rFonts w:ascii="Arial" w:hAnsi="Arial" w:cs="Arial"/>
        </w:rPr>
        <w:t xml:space="preserve"> the percentage of individuals by ethnicity who have self-harmed, had suicidal thoughts, or attempts at their life. The statistics were taken from the Adult Psychiatric Morbidity Survey 2014</w:t>
      </w:r>
      <w:r w:rsidRPr="03B64F29">
        <w:rPr>
          <w:rFonts w:ascii="Arial" w:hAnsi="Arial" w:cs="Arial"/>
        </w:rPr>
        <w:t>.  A</w:t>
      </w:r>
      <w:r w:rsidR="00DB2020" w:rsidRPr="000513A2">
        <w:rPr>
          <w:rFonts w:ascii="Arial" w:hAnsi="Arial" w:cs="Arial"/>
        </w:rPr>
        <w:t xml:space="preserve"> new APMS 2022 survey has been undertaken and the survey consultations findings have been published but at the time of this research updated statistics</w:t>
      </w:r>
      <w:r w:rsidR="34C1BC89" w:rsidRPr="34C1BC89">
        <w:rPr>
          <w:rFonts w:ascii="Arial" w:hAnsi="Arial" w:cs="Arial"/>
        </w:rPr>
        <w:t xml:space="preserve"> are not</w:t>
      </w:r>
      <w:r w:rsidR="00DB2020" w:rsidRPr="000513A2">
        <w:rPr>
          <w:rFonts w:ascii="Arial" w:hAnsi="Arial" w:cs="Arial"/>
        </w:rPr>
        <w:t xml:space="preserve"> available.</w:t>
      </w:r>
    </w:p>
    <w:p w14:paraId="490FB843" w14:textId="441BE547" w:rsidR="24379063" w:rsidRDefault="24379063" w:rsidP="24379063">
      <w:pPr>
        <w:pStyle w:val="NormalWeb"/>
        <w:spacing w:before="0" w:beforeAutospacing="0" w:after="240" w:afterAutospacing="0" w:line="360" w:lineRule="auto"/>
        <w:jc w:val="both"/>
        <w:rPr>
          <w:rFonts w:ascii="Arial" w:hAnsi="Arial" w:cs="Arial"/>
          <w:b/>
          <w:bCs/>
          <w:i/>
          <w:iCs/>
        </w:rPr>
      </w:pPr>
    </w:p>
    <w:p w14:paraId="475B2C83" w14:textId="6347D8EB" w:rsidR="34C1BC89" w:rsidRDefault="34C1BC89" w:rsidP="34C1BC89">
      <w:pPr>
        <w:pStyle w:val="NormalWeb"/>
        <w:spacing w:before="0" w:beforeAutospacing="0" w:after="240" w:afterAutospacing="0" w:line="360" w:lineRule="auto"/>
        <w:jc w:val="both"/>
        <w:rPr>
          <w:rFonts w:ascii="Arial" w:hAnsi="Arial" w:cs="Arial"/>
        </w:rPr>
      </w:pPr>
      <w:r w:rsidRPr="34C1BC89">
        <w:rPr>
          <w:rFonts w:ascii="Arial" w:hAnsi="Arial" w:cs="Arial"/>
          <w:b/>
          <w:bCs/>
          <w:i/>
          <w:iCs/>
        </w:rPr>
        <w:t>Difference between men and woman</w:t>
      </w:r>
    </w:p>
    <w:p w14:paraId="570AC5DA" w14:textId="7DC7D831" w:rsidR="00DB2020" w:rsidRPr="000513A2" w:rsidRDefault="00DB2020" w:rsidP="34C1BC89">
      <w:pPr>
        <w:pStyle w:val="NormalWeb"/>
        <w:spacing w:before="0" w:beforeAutospacing="0" w:after="240" w:afterAutospacing="0" w:line="360" w:lineRule="auto"/>
        <w:jc w:val="both"/>
        <w:rPr>
          <w:rFonts w:ascii="Arial" w:hAnsi="Arial" w:cs="Arial"/>
        </w:rPr>
      </w:pPr>
      <w:r w:rsidRPr="000513A2">
        <w:rPr>
          <w:rFonts w:ascii="Arial" w:hAnsi="Arial" w:cs="Arial"/>
        </w:rPr>
        <w:t xml:space="preserve">Behaviours of self-harm can be seen in many ways and methods of self-harm seems to be varied between men and women. The Mighty updated an article from 2018 (aimed at a younger age group) on behaviours which are not always seen as self-harm such as overspending, sabotaging important relationships or avoidance of seeing a doctor, this was noted that it could also be due to a result of anxiety, depression, or a </w:t>
      </w:r>
      <w:r w:rsidRPr="000513A2">
        <w:rPr>
          <w:rFonts w:ascii="Arial" w:hAnsi="Arial" w:cs="Arial"/>
        </w:rPr>
        <w:lastRenderedPageBreak/>
        <w:t xml:space="preserve">personality disorder (V, 2023).  </w:t>
      </w:r>
      <w:r w:rsidRPr="07EF7E6D">
        <w:rPr>
          <w:rFonts w:ascii="Arial" w:hAnsi="Arial" w:cs="Arial"/>
        </w:rPr>
        <w:t>According to Tofthagen et al (2021) who looked at studies by men who self-</w:t>
      </w:r>
      <w:r w:rsidR="735C4E16" w:rsidRPr="07EF7E6D">
        <w:rPr>
          <w:rFonts w:ascii="Arial" w:hAnsi="Arial" w:cs="Arial"/>
        </w:rPr>
        <w:t>harmed</w:t>
      </w:r>
      <w:r w:rsidR="03B64F29" w:rsidRPr="03B64F29">
        <w:rPr>
          <w:rFonts w:ascii="Arial" w:hAnsi="Arial" w:cs="Arial"/>
        </w:rPr>
        <w:t xml:space="preserve"> found</w:t>
      </w:r>
      <w:r w:rsidR="735C4E16" w:rsidRPr="07EF7E6D">
        <w:rPr>
          <w:rFonts w:ascii="Arial" w:hAnsi="Arial" w:cs="Arial"/>
        </w:rPr>
        <w:t xml:space="preserve"> there </w:t>
      </w:r>
      <w:r w:rsidR="06A22618" w:rsidRPr="07EF7E6D">
        <w:rPr>
          <w:rFonts w:ascii="Arial" w:hAnsi="Arial" w:cs="Arial"/>
        </w:rPr>
        <w:t xml:space="preserve">was a </w:t>
      </w:r>
      <w:r w:rsidR="7A5B3EF4" w:rsidRPr="07EF7E6D">
        <w:rPr>
          <w:rFonts w:ascii="Arial" w:hAnsi="Arial" w:cs="Arial"/>
        </w:rPr>
        <w:t>correlation between self</w:t>
      </w:r>
      <w:r w:rsidR="2B419474" w:rsidRPr="2B419474">
        <w:rPr>
          <w:rFonts w:ascii="Arial" w:hAnsi="Arial" w:cs="Arial"/>
        </w:rPr>
        <w:t>-</w:t>
      </w:r>
      <w:r w:rsidR="7A5B3EF4" w:rsidRPr="07EF7E6D">
        <w:rPr>
          <w:rFonts w:ascii="Arial" w:hAnsi="Arial" w:cs="Arial"/>
        </w:rPr>
        <w:t xml:space="preserve">harming and </w:t>
      </w:r>
      <w:r w:rsidR="66D300B5" w:rsidRPr="07EF7E6D">
        <w:rPr>
          <w:rFonts w:ascii="Arial" w:hAnsi="Arial" w:cs="Arial"/>
        </w:rPr>
        <w:t>those with</w:t>
      </w:r>
      <w:r w:rsidRPr="07EF7E6D">
        <w:rPr>
          <w:rFonts w:ascii="Arial" w:hAnsi="Arial" w:cs="Arial"/>
        </w:rPr>
        <w:t xml:space="preserve"> </w:t>
      </w:r>
      <w:r w:rsidR="209F6757" w:rsidRPr="07EF7E6D">
        <w:rPr>
          <w:rFonts w:ascii="Arial" w:hAnsi="Arial" w:cs="Arial"/>
        </w:rPr>
        <w:t>mental</w:t>
      </w:r>
      <w:r w:rsidR="1D685E0D" w:rsidRPr="07EF7E6D">
        <w:rPr>
          <w:rFonts w:ascii="Arial" w:hAnsi="Arial" w:cs="Arial"/>
        </w:rPr>
        <w:t xml:space="preserve"> health disorders.</w:t>
      </w:r>
      <w:r w:rsidRPr="000513A2">
        <w:rPr>
          <w:rFonts w:ascii="Arial" w:hAnsi="Arial" w:cs="Arial"/>
        </w:rPr>
        <w:t xml:space="preserve"> The studies showed that men used a variety of methods to self-harm for example: injection, sharp objects, without aids, risky behaviour and ingestion. Reasons for this could be due to having expectations of masculine behaviour such as being dominant and leadership. From their early </w:t>
      </w:r>
      <w:r w:rsidR="03B64F29" w:rsidRPr="03B64F29">
        <w:rPr>
          <w:rFonts w:ascii="Arial" w:hAnsi="Arial" w:cs="Arial"/>
        </w:rPr>
        <w:t>years</w:t>
      </w:r>
      <w:r w:rsidRPr="000513A2">
        <w:rPr>
          <w:rFonts w:ascii="Arial" w:hAnsi="Arial" w:cs="Arial"/>
        </w:rPr>
        <w:t xml:space="preserve"> boys are not encouraged to show emotion like girls are. In the media men are only seen to show emotion for example, if a well-known person speaks about personal grief or from a major sporting event such as losing a vital football match. (House, 2019, p.167). </w:t>
      </w:r>
    </w:p>
    <w:p w14:paraId="56E6FC79" w14:textId="61A72B60" w:rsidR="00DB2020" w:rsidRPr="000513A2" w:rsidRDefault="00DB2020" w:rsidP="55E9CA39">
      <w:pPr>
        <w:pStyle w:val="NormalWeb"/>
        <w:spacing w:before="0" w:beforeAutospacing="0" w:after="240" w:afterAutospacing="0" w:line="360" w:lineRule="auto"/>
        <w:jc w:val="both"/>
        <w:rPr>
          <w:rFonts w:ascii="Arial" w:hAnsi="Arial" w:cs="Arial"/>
        </w:rPr>
      </w:pPr>
      <w:r w:rsidRPr="000513A2">
        <w:rPr>
          <w:rFonts w:ascii="Arial" w:hAnsi="Arial" w:cs="Arial"/>
        </w:rPr>
        <w:t>Research by Rice et al (2021, p. 541) on mental health and gender norms found that in the last fifty years little progress has been made on gender in health policies for males, specifically for their mental health. There is a preconceived conception that there are “gender norms” that surround men and masculinity that can relate to power and status. Specifically, between the shift from a boy to a man. It could suggest that these stereotypes explain why views of masculinity and their ‘desired’ outlooks from the public are difficult to shift for men to be able to ask for help.</w:t>
      </w:r>
    </w:p>
    <w:p w14:paraId="59260622" w14:textId="54BCB773" w:rsidR="150F0934" w:rsidRDefault="150F0934" w:rsidP="150F0934">
      <w:pPr>
        <w:pStyle w:val="NormalWeb"/>
        <w:spacing w:before="0" w:beforeAutospacing="0" w:after="240" w:afterAutospacing="0" w:line="360" w:lineRule="auto"/>
        <w:jc w:val="both"/>
        <w:rPr>
          <w:rFonts w:ascii="Arial" w:hAnsi="Arial" w:cs="Arial"/>
        </w:rPr>
      </w:pPr>
    </w:p>
    <w:p w14:paraId="6209E0A3" w14:textId="4901B847" w:rsidR="00DB2020" w:rsidRPr="000513A2" w:rsidRDefault="00DB2020" w:rsidP="3D81D0D1">
      <w:pPr>
        <w:pStyle w:val="NormalWeb"/>
        <w:spacing w:before="0" w:beforeAutospacing="0" w:after="240" w:afterAutospacing="0" w:line="360" w:lineRule="auto"/>
        <w:jc w:val="both"/>
        <w:rPr>
          <w:rFonts w:ascii="Arial" w:hAnsi="Arial" w:cs="Arial"/>
        </w:rPr>
      </w:pPr>
      <w:r w:rsidRPr="000513A2">
        <w:rPr>
          <w:rFonts w:ascii="Arial" w:hAnsi="Arial" w:cs="Arial"/>
        </w:rPr>
        <w:t xml:space="preserve">Behaviours in self-harm increased during the first year of the pandemic, according to Paul and Fancourt (2021, p.35). Adults aged sixty plus had higher thoughts of self-harming behaviours mainly from the worry and anxiety of catching covid 19 and dying alone. The research also underlined the possible danger of economic impacts of covid 19 had on self-harming thoughts and behaviours. Other research showed that there has been an increase in men self-harming between the ages of 60 to 74. The main problems were due to mental and physical health. It also found the increase of men over sixty who </w:t>
      </w:r>
      <w:r w:rsidRPr="000513A2">
        <w:rPr>
          <w:rFonts w:ascii="Arial" w:hAnsi="Arial" w:cs="Arial"/>
          <w:color w:val="111111"/>
          <w:shd w:val="clear" w:color="auto" w:fill="FFFFFF"/>
        </w:rPr>
        <w:t xml:space="preserve">repetitiously </w:t>
      </w:r>
      <w:r w:rsidRPr="000513A2">
        <w:rPr>
          <w:rFonts w:ascii="Arial" w:hAnsi="Arial" w:cs="Arial"/>
        </w:rPr>
        <w:t xml:space="preserve">self-harmed was linked with problems of alcohol use and finance whereas with women, relationships were often the problem before finance, employment, and alcohol. It was found that for people over the age of seventy-five, the main reason for self-harm was problems with physical health (Patel et al, 2023, p.14-15). This difference in the cause for self-harming indicates there could be potential to explore what different types of therapy and treatment would benefit these </w:t>
      </w:r>
      <w:r w:rsidRPr="000513A2">
        <w:rPr>
          <w:rFonts w:ascii="Arial" w:hAnsi="Arial" w:cs="Arial"/>
        </w:rPr>
        <w:lastRenderedPageBreak/>
        <w:t xml:space="preserve">types of topics. There is also a gap in the research to see how these different treatments are effective of the individual sexes. </w:t>
      </w:r>
    </w:p>
    <w:p w14:paraId="10339D4A" w14:textId="25A85313" w:rsidR="24379063" w:rsidRDefault="24379063" w:rsidP="24379063">
      <w:pPr>
        <w:pStyle w:val="NormalWeb"/>
        <w:spacing w:before="0" w:beforeAutospacing="0" w:after="240" w:afterAutospacing="0" w:line="360" w:lineRule="auto"/>
        <w:jc w:val="both"/>
        <w:rPr>
          <w:rFonts w:ascii="Arial" w:hAnsi="Arial" w:cs="Arial"/>
        </w:rPr>
      </w:pPr>
    </w:p>
    <w:p w14:paraId="1C31F439" w14:textId="05C0FBC6" w:rsidR="3D81D0D1" w:rsidRDefault="083AFABF" w:rsidP="083AFABF">
      <w:pPr>
        <w:pStyle w:val="NormalWeb"/>
        <w:spacing w:before="0" w:beforeAutospacing="0" w:after="240" w:afterAutospacing="0" w:line="360" w:lineRule="auto"/>
        <w:jc w:val="both"/>
        <w:rPr>
          <w:rFonts w:ascii="Arial" w:hAnsi="Arial" w:cs="Arial"/>
          <w:b/>
          <w:bCs/>
          <w:i/>
          <w:iCs/>
        </w:rPr>
      </w:pPr>
      <w:r w:rsidRPr="083AFABF">
        <w:rPr>
          <w:rFonts w:ascii="Arial" w:hAnsi="Arial" w:cs="Arial"/>
          <w:b/>
          <w:bCs/>
          <w:i/>
          <w:iCs/>
        </w:rPr>
        <w:t>Elderly self-harm</w:t>
      </w:r>
    </w:p>
    <w:p w14:paraId="4C5FB55A" w14:textId="1A84DE0D" w:rsidR="00BD5625" w:rsidRDefault="00DB2020" w:rsidP="03B64F29">
      <w:pPr>
        <w:spacing w:line="360" w:lineRule="auto"/>
        <w:jc w:val="both"/>
        <w:rPr>
          <w:rFonts w:cs="Arial"/>
          <w:sz w:val="24"/>
          <w:szCs w:val="24"/>
        </w:rPr>
      </w:pPr>
      <w:r w:rsidRPr="001175B5">
        <w:rPr>
          <w:rFonts w:cs="Arial"/>
          <w:sz w:val="24"/>
          <w:szCs w:val="24"/>
        </w:rPr>
        <w:t>Due to limited literature, a survey was carried out in China looking at negative live events and self-harm in the elderly and found that economic status and loneliness were deemed to be important issues for self-harm</w:t>
      </w:r>
      <w:r w:rsidR="083AFABF" w:rsidRPr="001175B5">
        <w:rPr>
          <w:rFonts w:cs="Arial"/>
          <w:sz w:val="24"/>
          <w:szCs w:val="24"/>
        </w:rPr>
        <w:t xml:space="preserve">. </w:t>
      </w:r>
      <w:r w:rsidR="00BD5625" w:rsidRPr="006C13E3">
        <w:rPr>
          <w:rFonts w:cs="Arial"/>
          <w:sz w:val="24"/>
          <w:szCs w:val="24"/>
        </w:rPr>
        <w:t xml:space="preserve">The survey also noted that a more significant reason for self-harm in the elderly was sometimes deemed to allow their children take the shame, thinking that others would presume that the children are not taking proper care of the elderly person (Hong et al., 2021, pp.3-5). </w:t>
      </w:r>
    </w:p>
    <w:p w14:paraId="4A27DCF7" w14:textId="50B07EF0" w:rsidR="00BD5625" w:rsidRDefault="03B64F29" w:rsidP="007550AF">
      <w:pPr>
        <w:spacing w:line="360" w:lineRule="auto"/>
        <w:jc w:val="both"/>
        <w:rPr>
          <w:rFonts w:cs="Arial"/>
          <w:sz w:val="24"/>
          <w:szCs w:val="24"/>
        </w:rPr>
      </w:pPr>
      <w:r w:rsidRPr="03B64F29">
        <w:rPr>
          <w:rFonts w:cs="Arial"/>
          <w:sz w:val="24"/>
          <w:szCs w:val="24"/>
        </w:rPr>
        <w:t xml:space="preserve"> </w:t>
      </w:r>
    </w:p>
    <w:p w14:paraId="0B502485" w14:textId="5BBBA55E" w:rsidR="00E85FCD" w:rsidRDefault="00BD5625" w:rsidP="007550AF">
      <w:pPr>
        <w:spacing w:line="360" w:lineRule="auto"/>
        <w:jc w:val="both"/>
        <w:rPr>
          <w:rFonts w:cs="Arial"/>
          <w:sz w:val="24"/>
          <w:szCs w:val="24"/>
        </w:rPr>
      </w:pPr>
      <w:r>
        <w:rPr>
          <w:rFonts w:cs="Arial"/>
          <w:sz w:val="24"/>
          <w:szCs w:val="24"/>
        </w:rPr>
        <w:t xml:space="preserve">As China </w:t>
      </w:r>
      <w:r w:rsidR="00131C6D">
        <w:rPr>
          <w:rFonts w:cs="Arial"/>
          <w:sz w:val="24"/>
          <w:szCs w:val="24"/>
        </w:rPr>
        <w:t xml:space="preserve">found that there was a high level of loneliness </w:t>
      </w:r>
      <w:r w:rsidR="002A31A1">
        <w:rPr>
          <w:rFonts w:cs="Arial"/>
          <w:sz w:val="24"/>
          <w:szCs w:val="24"/>
        </w:rPr>
        <w:t>which</w:t>
      </w:r>
      <w:r w:rsidR="00131C6D">
        <w:rPr>
          <w:rFonts w:cs="Arial"/>
          <w:sz w:val="24"/>
          <w:szCs w:val="24"/>
        </w:rPr>
        <w:t xml:space="preserve"> relat</w:t>
      </w:r>
      <w:r w:rsidR="00A30012">
        <w:rPr>
          <w:rFonts w:cs="Arial"/>
          <w:sz w:val="24"/>
          <w:szCs w:val="24"/>
        </w:rPr>
        <w:t xml:space="preserve">ed to self-harm </w:t>
      </w:r>
    </w:p>
    <w:p w14:paraId="2955D066" w14:textId="536237F5" w:rsidR="001E28BA" w:rsidRPr="001E28BA" w:rsidRDefault="002A31A1" w:rsidP="001E28BA">
      <w:pPr>
        <w:spacing w:line="360" w:lineRule="auto"/>
        <w:jc w:val="both"/>
        <w:rPr>
          <w:rFonts w:cs="Arial"/>
          <w:sz w:val="24"/>
          <w:szCs w:val="24"/>
        </w:rPr>
      </w:pPr>
      <w:r w:rsidRPr="001E28BA">
        <w:rPr>
          <w:rFonts w:cs="Arial"/>
          <w:sz w:val="24"/>
          <w:szCs w:val="24"/>
        </w:rPr>
        <w:t>It seemed interesting to see</w:t>
      </w:r>
      <w:r w:rsidR="00956E7F" w:rsidRPr="001E28BA">
        <w:rPr>
          <w:rFonts w:cs="Arial"/>
          <w:sz w:val="24"/>
          <w:szCs w:val="24"/>
        </w:rPr>
        <w:t xml:space="preserve"> if the UK also</w:t>
      </w:r>
      <w:r w:rsidR="009020B0" w:rsidRPr="001E28BA">
        <w:rPr>
          <w:rFonts w:cs="Arial"/>
          <w:sz w:val="24"/>
          <w:szCs w:val="24"/>
        </w:rPr>
        <w:t xml:space="preserve"> had</w:t>
      </w:r>
      <w:r w:rsidR="00956E7F" w:rsidRPr="001E28BA">
        <w:rPr>
          <w:rFonts w:cs="Arial"/>
          <w:sz w:val="24"/>
          <w:szCs w:val="24"/>
        </w:rPr>
        <w:t xml:space="preserve"> </w:t>
      </w:r>
      <w:r w:rsidR="003F2DA3" w:rsidRPr="001E28BA">
        <w:rPr>
          <w:rFonts w:cs="Arial"/>
          <w:sz w:val="24"/>
          <w:szCs w:val="24"/>
        </w:rPr>
        <w:t>high levels of loneliness in the elderly</w:t>
      </w:r>
      <w:r w:rsidR="00B60921" w:rsidRPr="001E28BA">
        <w:rPr>
          <w:rFonts w:cs="Arial"/>
          <w:sz w:val="24"/>
          <w:szCs w:val="24"/>
        </w:rPr>
        <w:t>. S</w:t>
      </w:r>
      <w:r w:rsidR="00BB26BB" w:rsidRPr="001E28BA">
        <w:rPr>
          <w:rFonts w:cs="Arial"/>
          <w:sz w:val="24"/>
          <w:szCs w:val="24"/>
        </w:rPr>
        <w:t>urveys undertaken in the U</w:t>
      </w:r>
      <w:r w:rsidR="006C13E3" w:rsidRPr="001E28BA">
        <w:rPr>
          <w:rFonts w:cs="Arial"/>
          <w:sz w:val="24"/>
          <w:szCs w:val="24"/>
        </w:rPr>
        <w:t>K</w:t>
      </w:r>
      <w:r w:rsidR="00BB26BB" w:rsidRPr="001E28BA">
        <w:rPr>
          <w:rFonts w:cs="Arial"/>
          <w:sz w:val="24"/>
          <w:szCs w:val="24"/>
        </w:rPr>
        <w:t xml:space="preserve"> </w:t>
      </w:r>
      <w:r w:rsidR="005631BF" w:rsidRPr="001E28BA">
        <w:rPr>
          <w:rFonts w:cs="Arial"/>
          <w:sz w:val="24"/>
          <w:szCs w:val="24"/>
        </w:rPr>
        <w:t>w</w:t>
      </w:r>
      <w:r w:rsidR="006D44D0" w:rsidRPr="001E28BA">
        <w:rPr>
          <w:rFonts w:cs="Arial"/>
          <w:sz w:val="24"/>
          <w:szCs w:val="24"/>
        </w:rPr>
        <w:t>ere carried out separately</w:t>
      </w:r>
      <w:r w:rsidR="03B64F29" w:rsidRPr="03B64F29">
        <w:rPr>
          <w:rFonts w:cs="Arial"/>
          <w:sz w:val="24"/>
          <w:szCs w:val="24"/>
        </w:rPr>
        <w:t>. The</w:t>
      </w:r>
      <w:r w:rsidR="006D44D0" w:rsidRPr="001E28BA">
        <w:rPr>
          <w:rFonts w:cs="Arial"/>
          <w:sz w:val="24"/>
          <w:szCs w:val="24"/>
        </w:rPr>
        <w:t xml:space="preserve"> 2020/21 surve</w:t>
      </w:r>
      <w:r w:rsidR="003823A4" w:rsidRPr="001E28BA">
        <w:rPr>
          <w:rFonts w:cs="Arial"/>
          <w:sz w:val="24"/>
          <w:szCs w:val="24"/>
        </w:rPr>
        <w:t>y in</w:t>
      </w:r>
      <w:r w:rsidR="00C322E7" w:rsidRPr="001E28BA">
        <w:rPr>
          <w:rFonts w:cs="Arial"/>
          <w:sz w:val="24"/>
          <w:szCs w:val="24"/>
        </w:rPr>
        <w:t xml:space="preserve"> England</w:t>
      </w:r>
      <w:r w:rsidR="000C171A" w:rsidRPr="001E28BA">
        <w:rPr>
          <w:rFonts w:cs="Arial"/>
          <w:sz w:val="24"/>
          <w:szCs w:val="24"/>
        </w:rPr>
        <w:t xml:space="preserve"> found that </w:t>
      </w:r>
      <w:r w:rsidR="000E241E" w:rsidRPr="001E28BA">
        <w:rPr>
          <w:rFonts w:cs="Arial"/>
          <w:sz w:val="24"/>
          <w:szCs w:val="24"/>
        </w:rPr>
        <w:t xml:space="preserve">loneliness was </w:t>
      </w:r>
      <w:r w:rsidR="005D3F29" w:rsidRPr="001E28BA">
        <w:rPr>
          <w:rFonts w:cs="Arial"/>
          <w:sz w:val="24"/>
          <w:szCs w:val="24"/>
        </w:rPr>
        <w:t xml:space="preserve">higher with people aged between </w:t>
      </w:r>
      <w:r w:rsidR="00B215F4" w:rsidRPr="001E28BA">
        <w:rPr>
          <w:rFonts w:cs="Arial"/>
          <w:sz w:val="24"/>
          <w:szCs w:val="24"/>
        </w:rPr>
        <w:t xml:space="preserve">sixteen to twenty four (11%) </w:t>
      </w:r>
      <w:r w:rsidR="002F70B4" w:rsidRPr="001E28BA">
        <w:rPr>
          <w:rFonts w:cs="Arial"/>
          <w:sz w:val="24"/>
          <w:szCs w:val="24"/>
        </w:rPr>
        <w:t xml:space="preserve">the other age groups </w:t>
      </w:r>
      <w:r w:rsidR="03B64F29" w:rsidRPr="03B64F29">
        <w:rPr>
          <w:rFonts w:cs="Arial"/>
          <w:sz w:val="24"/>
          <w:szCs w:val="24"/>
        </w:rPr>
        <w:t xml:space="preserve">score were between </w:t>
      </w:r>
      <w:r w:rsidR="00E55ABA" w:rsidRPr="001E28BA">
        <w:rPr>
          <w:rFonts w:cs="Arial"/>
          <w:sz w:val="24"/>
          <w:szCs w:val="24"/>
        </w:rPr>
        <w:t>3-7</w:t>
      </w:r>
      <w:r w:rsidR="03B64F29" w:rsidRPr="03B64F29">
        <w:rPr>
          <w:rFonts w:cs="Arial"/>
          <w:sz w:val="24"/>
          <w:szCs w:val="24"/>
        </w:rPr>
        <w:t>%. The</w:t>
      </w:r>
      <w:r w:rsidR="003C527B">
        <w:rPr>
          <w:rFonts w:cs="Arial"/>
          <w:sz w:val="24"/>
          <w:szCs w:val="24"/>
        </w:rPr>
        <w:t xml:space="preserve"> score from</w:t>
      </w:r>
      <w:r w:rsidR="00AF4D42">
        <w:rPr>
          <w:rFonts w:cs="Arial"/>
          <w:sz w:val="24"/>
          <w:szCs w:val="24"/>
        </w:rPr>
        <w:t xml:space="preserve"> </w:t>
      </w:r>
      <w:r w:rsidR="00014CE8">
        <w:rPr>
          <w:rFonts w:cs="Arial"/>
          <w:sz w:val="24"/>
          <w:szCs w:val="24"/>
        </w:rPr>
        <w:t>most</w:t>
      </w:r>
      <w:r w:rsidR="000E66CD">
        <w:rPr>
          <w:rFonts w:cs="Arial"/>
          <w:sz w:val="24"/>
          <w:szCs w:val="24"/>
        </w:rPr>
        <w:t xml:space="preserve"> </w:t>
      </w:r>
      <w:r w:rsidR="00EC59BF">
        <w:rPr>
          <w:rFonts w:cs="Arial"/>
          <w:sz w:val="24"/>
          <w:szCs w:val="24"/>
        </w:rPr>
        <w:t>people aged sixty-five to seventy-four</w:t>
      </w:r>
      <w:r w:rsidR="003C527B">
        <w:rPr>
          <w:rFonts w:cs="Arial"/>
          <w:sz w:val="24"/>
          <w:szCs w:val="24"/>
        </w:rPr>
        <w:t xml:space="preserve"> was</w:t>
      </w:r>
      <w:r w:rsidR="00014CE8">
        <w:rPr>
          <w:rFonts w:cs="Arial"/>
          <w:sz w:val="24"/>
          <w:szCs w:val="24"/>
        </w:rPr>
        <w:t xml:space="preserve"> between </w:t>
      </w:r>
      <w:r w:rsidR="03B64F29" w:rsidRPr="03B64F29">
        <w:rPr>
          <w:rFonts w:cs="Arial"/>
          <w:sz w:val="24"/>
          <w:szCs w:val="24"/>
        </w:rPr>
        <w:t>3-4%</w:t>
      </w:r>
      <w:r w:rsidR="003F2DA3" w:rsidRPr="001E28BA">
        <w:rPr>
          <w:rFonts w:cs="Arial"/>
          <w:sz w:val="24"/>
          <w:szCs w:val="24"/>
        </w:rPr>
        <w:t xml:space="preserve"> (Department for Digital, Culture, Media &amp; Sport, 2021</w:t>
      </w:r>
      <w:r w:rsidR="03B64F29" w:rsidRPr="03B64F29">
        <w:rPr>
          <w:rFonts w:cs="Arial"/>
          <w:sz w:val="24"/>
          <w:szCs w:val="24"/>
        </w:rPr>
        <w:t>). However,</w:t>
      </w:r>
      <w:r w:rsidR="00117B88" w:rsidRPr="001E28BA">
        <w:rPr>
          <w:rFonts w:cs="Arial"/>
          <w:sz w:val="24"/>
          <w:szCs w:val="24"/>
        </w:rPr>
        <w:t xml:space="preserve"> the Welsh 2022 to 2023 loneliness survey </w:t>
      </w:r>
      <w:r w:rsidR="03B64F29" w:rsidRPr="03B64F29">
        <w:rPr>
          <w:rFonts w:cs="Arial"/>
          <w:sz w:val="24"/>
          <w:szCs w:val="24"/>
        </w:rPr>
        <w:t xml:space="preserve">(Welsh Government, 2023) </w:t>
      </w:r>
      <w:r w:rsidR="00117B88" w:rsidRPr="001E28BA">
        <w:rPr>
          <w:rFonts w:cs="Arial"/>
          <w:sz w:val="24"/>
          <w:szCs w:val="24"/>
        </w:rPr>
        <w:t>did not look at age as a subject but</w:t>
      </w:r>
      <w:r w:rsidR="00027B61" w:rsidRPr="001E28BA">
        <w:rPr>
          <w:rFonts w:cs="Arial"/>
          <w:sz w:val="24"/>
          <w:szCs w:val="24"/>
        </w:rPr>
        <w:t xml:space="preserve"> looked at </w:t>
      </w:r>
      <w:r w:rsidR="00115B05" w:rsidRPr="001E28BA">
        <w:rPr>
          <w:rFonts w:cs="Arial"/>
          <w:sz w:val="24"/>
          <w:szCs w:val="24"/>
        </w:rPr>
        <w:t xml:space="preserve">household types and found that </w:t>
      </w:r>
      <w:r w:rsidR="008C4BBC" w:rsidRPr="001E28BA">
        <w:rPr>
          <w:rFonts w:cs="Arial"/>
          <w:sz w:val="24"/>
          <w:szCs w:val="24"/>
        </w:rPr>
        <w:t xml:space="preserve">single people </w:t>
      </w:r>
      <w:r w:rsidR="000513F5" w:rsidRPr="001E28BA">
        <w:rPr>
          <w:rFonts w:cs="Arial"/>
          <w:sz w:val="24"/>
          <w:szCs w:val="24"/>
        </w:rPr>
        <w:t xml:space="preserve">of </w:t>
      </w:r>
      <w:r w:rsidR="00D26B1D" w:rsidRPr="001E28BA">
        <w:rPr>
          <w:rFonts w:cs="Arial"/>
          <w:sz w:val="24"/>
          <w:szCs w:val="24"/>
        </w:rPr>
        <w:t xml:space="preserve">pension age </w:t>
      </w:r>
      <w:r w:rsidR="005A363B" w:rsidRPr="001E28BA">
        <w:rPr>
          <w:rFonts w:cs="Arial"/>
          <w:sz w:val="24"/>
          <w:szCs w:val="24"/>
        </w:rPr>
        <w:t>was higher (15%)</w:t>
      </w:r>
      <w:r w:rsidR="005E74AD">
        <w:rPr>
          <w:rFonts w:cs="Arial"/>
          <w:sz w:val="24"/>
          <w:szCs w:val="24"/>
        </w:rPr>
        <w:t xml:space="preserve"> than</w:t>
      </w:r>
      <w:r w:rsidR="00057D0A">
        <w:rPr>
          <w:rFonts w:cs="Arial"/>
          <w:sz w:val="24"/>
          <w:szCs w:val="24"/>
        </w:rPr>
        <w:t xml:space="preserve"> a couple of pension age</w:t>
      </w:r>
      <w:r w:rsidR="0081045F">
        <w:rPr>
          <w:rFonts w:cs="Arial"/>
          <w:sz w:val="24"/>
          <w:szCs w:val="24"/>
        </w:rPr>
        <w:t xml:space="preserve"> (7</w:t>
      </w:r>
      <w:r w:rsidR="03B64F29" w:rsidRPr="03B64F29">
        <w:rPr>
          <w:rFonts w:cs="Arial"/>
          <w:sz w:val="24"/>
          <w:szCs w:val="24"/>
        </w:rPr>
        <w:t xml:space="preserve">%). The </w:t>
      </w:r>
      <w:r w:rsidR="0081045F">
        <w:rPr>
          <w:rFonts w:cs="Arial"/>
          <w:sz w:val="24"/>
          <w:szCs w:val="24"/>
        </w:rPr>
        <w:t xml:space="preserve">highest </w:t>
      </w:r>
      <w:r w:rsidR="00CC2211">
        <w:rPr>
          <w:rFonts w:cs="Arial"/>
          <w:sz w:val="24"/>
          <w:szCs w:val="24"/>
        </w:rPr>
        <w:t xml:space="preserve">household </w:t>
      </w:r>
      <w:r w:rsidR="03B64F29" w:rsidRPr="03B64F29">
        <w:rPr>
          <w:rFonts w:cs="Arial"/>
          <w:sz w:val="24"/>
          <w:szCs w:val="24"/>
        </w:rPr>
        <w:t xml:space="preserve">was a </w:t>
      </w:r>
      <w:r w:rsidR="00CC2211">
        <w:rPr>
          <w:rFonts w:cs="Arial"/>
          <w:sz w:val="24"/>
          <w:szCs w:val="24"/>
        </w:rPr>
        <w:t xml:space="preserve">single adult with </w:t>
      </w:r>
      <w:r w:rsidR="0033338D">
        <w:rPr>
          <w:rFonts w:cs="Arial"/>
          <w:sz w:val="24"/>
          <w:szCs w:val="24"/>
        </w:rPr>
        <w:t>children</w:t>
      </w:r>
      <w:r w:rsidR="03B64F29" w:rsidRPr="03B64F29">
        <w:rPr>
          <w:rFonts w:cs="Arial"/>
          <w:sz w:val="24"/>
          <w:szCs w:val="24"/>
        </w:rPr>
        <w:t xml:space="preserve">. </w:t>
      </w:r>
      <w:r w:rsidR="009270A8" w:rsidRPr="001E28BA">
        <w:rPr>
          <w:rFonts w:cs="Arial"/>
          <w:sz w:val="24"/>
          <w:szCs w:val="24"/>
        </w:rPr>
        <w:t xml:space="preserve">but the Welsh survey undertaken in 2019 </w:t>
      </w:r>
      <w:r w:rsidR="005A57B2" w:rsidRPr="001E28BA">
        <w:rPr>
          <w:rFonts w:cs="Arial"/>
          <w:sz w:val="24"/>
          <w:szCs w:val="24"/>
        </w:rPr>
        <w:t xml:space="preserve">had similar results </w:t>
      </w:r>
      <w:r w:rsidR="001F685B" w:rsidRPr="001E28BA">
        <w:rPr>
          <w:rFonts w:cs="Arial"/>
          <w:sz w:val="24"/>
          <w:szCs w:val="24"/>
        </w:rPr>
        <w:t xml:space="preserve">with the English survey </w:t>
      </w:r>
      <w:r w:rsidR="006728DE" w:rsidRPr="001E28BA">
        <w:rPr>
          <w:rFonts w:cs="Arial"/>
          <w:sz w:val="24"/>
          <w:szCs w:val="24"/>
        </w:rPr>
        <w:t>and showed that</w:t>
      </w:r>
      <w:r w:rsidR="00A36E3D" w:rsidRPr="001E28BA">
        <w:rPr>
          <w:rFonts w:cs="Arial"/>
          <w:sz w:val="24"/>
          <w:szCs w:val="24"/>
        </w:rPr>
        <w:t xml:space="preserve"> loneliness in</w:t>
      </w:r>
      <w:r w:rsidR="006728DE" w:rsidRPr="001E28BA">
        <w:rPr>
          <w:rFonts w:cs="Arial"/>
          <w:sz w:val="24"/>
          <w:szCs w:val="24"/>
        </w:rPr>
        <w:t xml:space="preserve"> younger people</w:t>
      </w:r>
      <w:r w:rsidR="00A36E3D" w:rsidRPr="001E28BA">
        <w:rPr>
          <w:rFonts w:cs="Arial"/>
          <w:sz w:val="24"/>
          <w:szCs w:val="24"/>
        </w:rPr>
        <w:t xml:space="preserve"> was higher (20%)</w:t>
      </w:r>
      <w:r w:rsidR="005A4031" w:rsidRPr="001E28BA">
        <w:rPr>
          <w:rFonts w:cs="Arial"/>
          <w:sz w:val="24"/>
          <w:szCs w:val="24"/>
        </w:rPr>
        <w:t xml:space="preserve"> with </w:t>
      </w:r>
      <w:r w:rsidR="00186906" w:rsidRPr="001E28BA">
        <w:rPr>
          <w:rFonts w:cs="Arial"/>
          <w:sz w:val="24"/>
          <w:szCs w:val="24"/>
        </w:rPr>
        <w:t>(</w:t>
      </w:r>
      <w:r w:rsidR="00A67267" w:rsidRPr="001E28BA">
        <w:rPr>
          <w:rFonts w:cs="Arial"/>
          <w:sz w:val="24"/>
          <w:szCs w:val="24"/>
        </w:rPr>
        <w:t>9%) of people over the age of sixty five suffering from loneliness.</w:t>
      </w:r>
      <w:r w:rsidR="00921941" w:rsidRPr="001E28BA">
        <w:rPr>
          <w:rFonts w:cs="Arial"/>
          <w:sz w:val="24"/>
          <w:szCs w:val="24"/>
        </w:rPr>
        <w:t xml:space="preserve"> The results were similar in Scotland being </w:t>
      </w:r>
      <w:r w:rsidR="00A86091" w:rsidRPr="001E28BA">
        <w:rPr>
          <w:rFonts w:cs="Arial"/>
          <w:sz w:val="24"/>
          <w:szCs w:val="24"/>
        </w:rPr>
        <w:t>(14%) for</w:t>
      </w:r>
      <w:r w:rsidR="00D83711" w:rsidRPr="001E28BA">
        <w:rPr>
          <w:rFonts w:cs="Arial"/>
          <w:sz w:val="24"/>
          <w:szCs w:val="24"/>
        </w:rPr>
        <w:t xml:space="preserve"> younger people and (4%) for people over </w:t>
      </w:r>
      <w:r w:rsidR="004957DC" w:rsidRPr="001E28BA">
        <w:rPr>
          <w:rFonts w:cs="Arial"/>
          <w:sz w:val="24"/>
          <w:szCs w:val="24"/>
        </w:rPr>
        <w:t>sixty-five</w:t>
      </w:r>
      <w:r w:rsidR="00D87AC4" w:rsidRPr="001E28BA">
        <w:rPr>
          <w:rFonts w:cs="Arial"/>
          <w:sz w:val="24"/>
          <w:szCs w:val="24"/>
        </w:rPr>
        <w:t xml:space="preserve"> </w:t>
      </w:r>
      <w:r w:rsidR="001175B5" w:rsidRPr="001E28BA">
        <w:rPr>
          <w:rFonts w:cs="Arial"/>
          <w:sz w:val="24"/>
          <w:szCs w:val="24"/>
        </w:rPr>
        <w:t>(Cabinet Secretary for NHS Recovery, Health and Social Care, 2022</w:t>
      </w:r>
      <w:r w:rsidR="03B64F29" w:rsidRPr="03B64F29">
        <w:rPr>
          <w:rFonts w:cs="Arial"/>
          <w:sz w:val="24"/>
          <w:szCs w:val="24"/>
        </w:rPr>
        <w:t>).</w:t>
      </w:r>
      <w:r w:rsidR="009106B1" w:rsidRPr="001E28BA">
        <w:rPr>
          <w:rFonts w:cs="Arial"/>
          <w:sz w:val="24"/>
          <w:szCs w:val="24"/>
        </w:rPr>
        <w:t xml:space="preserve"> The loneliness survey carried out in Northern Ireland again had similar results to the rest of the UK </w:t>
      </w:r>
      <w:r w:rsidR="007F62D8" w:rsidRPr="001E28BA">
        <w:rPr>
          <w:rFonts w:cs="Arial"/>
          <w:sz w:val="24"/>
          <w:szCs w:val="24"/>
        </w:rPr>
        <w:t xml:space="preserve">showing (26.8%) for </w:t>
      </w:r>
      <w:r w:rsidR="008F0AEA" w:rsidRPr="001E28BA">
        <w:rPr>
          <w:rFonts w:cs="Arial"/>
          <w:sz w:val="24"/>
          <w:szCs w:val="24"/>
        </w:rPr>
        <w:t>younger people but the</w:t>
      </w:r>
      <w:r w:rsidR="00EA6289" w:rsidRPr="001E28BA">
        <w:rPr>
          <w:rFonts w:cs="Arial"/>
          <w:sz w:val="24"/>
          <w:szCs w:val="24"/>
        </w:rPr>
        <w:t xml:space="preserve"> results for people over the age of seventy-five was slightly higher than the rest of the U</w:t>
      </w:r>
      <w:r w:rsidR="00915861" w:rsidRPr="001E28BA">
        <w:rPr>
          <w:rFonts w:cs="Arial"/>
          <w:sz w:val="24"/>
          <w:szCs w:val="24"/>
        </w:rPr>
        <w:t>K at (21.4%)</w:t>
      </w:r>
      <w:r w:rsidR="00A32851" w:rsidRPr="001E28BA">
        <w:rPr>
          <w:rFonts w:cs="Arial"/>
          <w:sz w:val="24"/>
          <w:szCs w:val="24"/>
        </w:rPr>
        <w:t>. The results may be higher</w:t>
      </w:r>
      <w:r w:rsidR="0069502F" w:rsidRPr="001E28BA">
        <w:rPr>
          <w:rFonts w:cs="Arial"/>
          <w:sz w:val="24"/>
          <w:szCs w:val="24"/>
        </w:rPr>
        <w:t xml:space="preserve"> with young people</w:t>
      </w:r>
      <w:r w:rsidR="0059678A" w:rsidRPr="001E28BA">
        <w:rPr>
          <w:rFonts w:cs="Arial"/>
          <w:sz w:val="24"/>
          <w:szCs w:val="24"/>
        </w:rPr>
        <w:t xml:space="preserve"> from many reasons one may be due to the</w:t>
      </w:r>
      <w:r w:rsidR="00A32851" w:rsidRPr="001E28BA">
        <w:rPr>
          <w:rFonts w:cs="Arial"/>
          <w:sz w:val="24"/>
          <w:szCs w:val="24"/>
        </w:rPr>
        <w:t xml:space="preserve"> </w:t>
      </w:r>
      <w:r w:rsidR="0061337E" w:rsidRPr="001E28BA">
        <w:rPr>
          <w:rFonts w:cs="Arial"/>
          <w:sz w:val="24"/>
          <w:szCs w:val="24"/>
        </w:rPr>
        <w:t xml:space="preserve">pandemic </w:t>
      </w:r>
      <w:r w:rsidR="0069502F" w:rsidRPr="001E28BA">
        <w:rPr>
          <w:rFonts w:cs="Arial"/>
          <w:sz w:val="24"/>
          <w:szCs w:val="24"/>
        </w:rPr>
        <w:t>and lock downs</w:t>
      </w:r>
      <w:r w:rsidR="00650C61" w:rsidRPr="001E28BA">
        <w:rPr>
          <w:rFonts w:cs="Arial"/>
          <w:sz w:val="24"/>
          <w:szCs w:val="24"/>
        </w:rPr>
        <w:t xml:space="preserve">. </w:t>
      </w:r>
      <w:r w:rsidR="00F60A65" w:rsidRPr="001E28BA">
        <w:rPr>
          <w:rFonts w:cs="Arial"/>
          <w:sz w:val="24"/>
          <w:szCs w:val="24"/>
        </w:rPr>
        <w:t xml:space="preserve">Other research looked at loneliness and social </w:t>
      </w:r>
      <w:r w:rsidR="00AF13C8" w:rsidRPr="001E28BA">
        <w:rPr>
          <w:rFonts w:cs="Arial"/>
          <w:sz w:val="24"/>
          <w:szCs w:val="24"/>
        </w:rPr>
        <w:t xml:space="preserve">isolation </w:t>
      </w:r>
      <w:r w:rsidR="00F60A65" w:rsidRPr="001E28BA">
        <w:rPr>
          <w:rFonts w:cs="Arial"/>
          <w:sz w:val="24"/>
          <w:szCs w:val="24"/>
        </w:rPr>
        <w:t>int</w:t>
      </w:r>
      <w:r w:rsidR="00AF13C8" w:rsidRPr="001E28BA">
        <w:rPr>
          <w:rFonts w:cs="Arial"/>
          <w:sz w:val="24"/>
          <w:szCs w:val="24"/>
        </w:rPr>
        <w:t xml:space="preserve">erventions for older adults </w:t>
      </w:r>
      <w:r w:rsidR="03B64F29" w:rsidRPr="03B64F29">
        <w:rPr>
          <w:rFonts w:cs="Arial"/>
          <w:sz w:val="24"/>
          <w:szCs w:val="24"/>
        </w:rPr>
        <w:t xml:space="preserve">and </w:t>
      </w:r>
      <w:r w:rsidR="00AF13C8" w:rsidRPr="001E28BA">
        <w:rPr>
          <w:rFonts w:cs="Arial"/>
          <w:sz w:val="24"/>
          <w:szCs w:val="24"/>
        </w:rPr>
        <w:t xml:space="preserve">found </w:t>
      </w:r>
      <w:r w:rsidR="006963CA" w:rsidRPr="001E28BA">
        <w:rPr>
          <w:rFonts w:cs="Arial"/>
          <w:sz w:val="24"/>
          <w:szCs w:val="24"/>
        </w:rPr>
        <w:t xml:space="preserve">that </w:t>
      </w:r>
      <w:r w:rsidR="00680228" w:rsidRPr="001E28BA">
        <w:rPr>
          <w:rFonts w:cs="Arial"/>
          <w:sz w:val="24"/>
          <w:szCs w:val="24"/>
        </w:rPr>
        <w:t xml:space="preserve">loneliness was </w:t>
      </w:r>
      <w:r w:rsidR="005531B3" w:rsidRPr="001E28BA">
        <w:rPr>
          <w:rFonts w:cs="Arial"/>
          <w:sz w:val="24"/>
          <w:szCs w:val="24"/>
        </w:rPr>
        <w:t xml:space="preserve">experienced </w:t>
      </w:r>
      <w:r w:rsidR="004F49EF" w:rsidRPr="001E28BA">
        <w:rPr>
          <w:rFonts w:cs="Arial"/>
          <w:sz w:val="24"/>
          <w:szCs w:val="24"/>
        </w:rPr>
        <w:t xml:space="preserve">in different ways </w:t>
      </w:r>
      <w:r w:rsidR="00B03BCD" w:rsidRPr="001E28BA">
        <w:rPr>
          <w:rFonts w:cs="Arial"/>
          <w:sz w:val="24"/>
          <w:szCs w:val="24"/>
        </w:rPr>
        <w:t xml:space="preserve">and the interventions should be </w:t>
      </w:r>
      <w:r w:rsidR="00164778" w:rsidRPr="001E28BA">
        <w:rPr>
          <w:rFonts w:cs="Arial"/>
          <w:sz w:val="24"/>
          <w:szCs w:val="24"/>
        </w:rPr>
        <w:lastRenderedPageBreak/>
        <w:t>formulated for the individual’s needs</w:t>
      </w:r>
      <w:r w:rsidR="007550AF" w:rsidRPr="001E28BA">
        <w:rPr>
          <w:rFonts w:cs="Arial"/>
          <w:sz w:val="24"/>
          <w:szCs w:val="24"/>
        </w:rPr>
        <w:t xml:space="preserve"> (Fakoya, McCorry and Donnelly, 2020</w:t>
      </w:r>
      <w:r w:rsidR="00624942" w:rsidRPr="001E28BA">
        <w:rPr>
          <w:rFonts w:cs="Arial"/>
          <w:sz w:val="24"/>
          <w:szCs w:val="24"/>
        </w:rPr>
        <w:t>, p.11</w:t>
      </w:r>
      <w:r w:rsidR="007550AF" w:rsidRPr="001E28BA">
        <w:rPr>
          <w:rFonts w:cs="Arial"/>
          <w:sz w:val="24"/>
          <w:szCs w:val="24"/>
        </w:rPr>
        <w:t>)</w:t>
      </w:r>
      <w:r w:rsidR="00624942" w:rsidRPr="001E28BA">
        <w:rPr>
          <w:rFonts w:cs="Arial"/>
          <w:sz w:val="24"/>
          <w:szCs w:val="24"/>
        </w:rPr>
        <w:t xml:space="preserve">. </w:t>
      </w:r>
      <w:r w:rsidR="00BE2B59" w:rsidRPr="001E28BA">
        <w:rPr>
          <w:rFonts w:cs="Arial"/>
          <w:sz w:val="24"/>
          <w:szCs w:val="24"/>
        </w:rPr>
        <w:t xml:space="preserve">Age UK </w:t>
      </w:r>
      <w:r w:rsidR="00C9059F" w:rsidRPr="001E28BA">
        <w:rPr>
          <w:rFonts w:cs="Arial"/>
          <w:sz w:val="24"/>
          <w:szCs w:val="24"/>
        </w:rPr>
        <w:t xml:space="preserve">predicted in their research undertaken in 2018 that by </w:t>
      </w:r>
      <w:r w:rsidR="00076F90" w:rsidRPr="001E28BA">
        <w:rPr>
          <w:rFonts w:cs="Arial"/>
          <w:sz w:val="24"/>
          <w:szCs w:val="24"/>
        </w:rPr>
        <w:t xml:space="preserve">2025 to 2026 there will be </w:t>
      </w:r>
      <w:r w:rsidR="00AA16B3" w:rsidRPr="001E28BA">
        <w:rPr>
          <w:rFonts w:cs="Arial"/>
          <w:sz w:val="24"/>
          <w:szCs w:val="24"/>
        </w:rPr>
        <w:t>about two million lonely people over the age of fifty</w:t>
      </w:r>
      <w:r w:rsidR="0038754B" w:rsidRPr="001E28BA">
        <w:rPr>
          <w:rFonts w:cs="Arial"/>
          <w:sz w:val="24"/>
          <w:szCs w:val="24"/>
        </w:rPr>
        <w:t xml:space="preserve"> </w:t>
      </w:r>
      <w:r w:rsidR="00F23015" w:rsidRPr="001E28BA">
        <w:rPr>
          <w:rFonts w:cs="Arial"/>
          <w:sz w:val="24"/>
          <w:szCs w:val="24"/>
        </w:rPr>
        <w:t>if nothing has been done to prevent it</w:t>
      </w:r>
      <w:r w:rsidR="001E28BA" w:rsidRPr="001E28BA">
        <w:rPr>
          <w:rFonts w:cs="Arial"/>
          <w:sz w:val="24"/>
          <w:szCs w:val="24"/>
        </w:rPr>
        <w:t xml:space="preserve"> (AGE UK, 2018)</w:t>
      </w:r>
      <w:r w:rsidR="001B7773">
        <w:rPr>
          <w:rFonts w:cs="Arial"/>
          <w:sz w:val="24"/>
          <w:szCs w:val="24"/>
        </w:rPr>
        <w:t>.</w:t>
      </w:r>
      <w:r w:rsidR="00F55A8B">
        <w:rPr>
          <w:rFonts w:cs="Arial"/>
          <w:sz w:val="24"/>
          <w:szCs w:val="24"/>
        </w:rPr>
        <w:t xml:space="preserve"> </w:t>
      </w:r>
      <w:r w:rsidR="00606BE3">
        <w:rPr>
          <w:rFonts w:cs="Arial"/>
          <w:sz w:val="24"/>
          <w:szCs w:val="24"/>
        </w:rPr>
        <w:t xml:space="preserve">What was interesting from the Scottish </w:t>
      </w:r>
      <w:r w:rsidR="002E7BC9">
        <w:rPr>
          <w:rFonts w:cs="Arial"/>
          <w:sz w:val="24"/>
          <w:szCs w:val="24"/>
        </w:rPr>
        <w:t xml:space="preserve">2021 health survey </w:t>
      </w:r>
      <w:r w:rsidR="00D264EE">
        <w:rPr>
          <w:rFonts w:cs="Arial"/>
          <w:sz w:val="24"/>
          <w:szCs w:val="24"/>
        </w:rPr>
        <w:t>showed</w:t>
      </w:r>
      <w:r w:rsidR="002E7BC9">
        <w:rPr>
          <w:rFonts w:cs="Arial"/>
          <w:sz w:val="24"/>
          <w:szCs w:val="24"/>
        </w:rPr>
        <w:t xml:space="preserve"> results for </w:t>
      </w:r>
      <w:r w:rsidR="00A83B60">
        <w:rPr>
          <w:rFonts w:cs="Arial"/>
          <w:sz w:val="24"/>
          <w:szCs w:val="24"/>
        </w:rPr>
        <w:t xml:space="preserve">self-harm was predictable </w:t>
      </w:r>
      <w:r w:rsidR="00776608">
        <w:rPr>
          <w:rFonts w:cs="Arial"/>
          <w:sz w:val="24"/>
          <w:szCs w:val="24"/>
        </w:rPr>
        <w:t xml:space="preserve">being higher for younger people but for older people </w:t>
      </w:r>
      <w:r w:rsidR="00A8131A">
        <w:rPr>
          <w:rFonts w:cs="Arial"/>
          <w:sz w:val="24"/>
          <w:szCs w:val="24"/>
        </w:rPr>
        <w:t xml:space="preserve">aged sixty-five to </w:t>
      </w:r>
      <w:r w:rsidR="0085546A">
        <w:rPr>
          <w:rFonts w:cs="Arial"/>
          <w:sz w:val="24"/>
          <w:szCs w:val="24"/>
        </w:rPr>
        <w:t>seventy-four</w:t>
      </w:r>
      <w:r w:rsidR="005D5C77">
        <w:rPr>
          <w:rFonts w:cs="Arial"/>
          <w:sz w:val="24"/>
          <w:szCs w:val="24"/>
        </w:rPr>
        <w:t xml:space="preserve"> and </w:t>
      </w:r>
      <w:r w:rsidR="001321D3">
        <w:rPr>
          <w:rFonts w:cs="Arial"/>
          <w:sz w:val="24"/>
          <w:szCs w:val="24"/>
        </w:rPr>
        <w:t>seventy-five</w:t>
      </w:r>
      <w:r w:rsidR="005D5C77">
        <w:rPr>
          <w:rFonts w:cs="Arial"/>
          <w:sz w:val="24"/>
          <w:szCs w:val="24"/>
        </w:rPr>
        <w:t xml:space="preserve"> plus was one</w:t>
      </w:r>
      <w:r w:rsidR="00BF3C85">
        <w:rPr>
          <w:rFonts w:cs="Arial"/>
          <w:sz w:val="24"/>
          <w:szCs w:val="24"/>
        </w:rPr>
        <w:t xml:space="preserve"> </w:t>
      </w:r>
      <w:r w:rsidR="00685B56">
        <w:rPr>
          <w:rFonts w:cs="Arial"/>
          <w:sz w:val="24"/>
          <w:szCs w:val="24"/>
        </w:rPr>
        <w:t>percent</w:t>
      </w:r>
      <w:r w:rsidR="00E10CB4">
        <w:rPr>
          <w:rFonts w:cs="Arial"/>
          <w:sz w:val="24"/>
          <w:szCs w:val="24"/>
        </w:rPr>
        <w:t>.</w:t>
      </w:r>
      <w:r w:rsidR="00E10CB4" w:rsidRPr="24379063">
        <w:rPr>
          <w:rFonts w:cs="Arial"/>
          <w:color w:val="FF0000"/>
          <w:sz w:val="24"/>
          <w:szCs w:val="24"/>
        </w:rPr>
        <w:t xml:space="preserve"> </w:t>
      </w:r>
      <w:r w:rsidR="00E82D3E">
        <w:rPr>
          <w:rFonts w:cs="Arial"/>
          <w:sz w:val="24"/>
          <w:szCs w:val="24"/>
        </w:rPr>
        <w:t xml:space="preserve">This could </w:t>
      </w:r>
      <w:r w:rsidR="00806815">
        <w:rPr>
          <w:rFonts w:cs="Arial"/>
          <w:sz w:val="24"/>
          <w:szCs w:val="24"/>
        </w:rPr>
        <w:t xml:space="preserve">be a subject for </w:t>
      </w:r>
      <w:r w:rsidR="00A620A2">
        <w:rPr>
          <w:rFonts w:cs="Arial"/>
          <w:sz w:val="24"/>
          <w:szCs w:val="24"/>
        </w:rPr>
        <w:t xml:space="preserve">further exploration </w:t>
      </w:r>
      <w:r w:rsidR="00C62253">
        <w:rPr>
          <w:rFonts w:cs="Arial"/>
          <w:sz w:val="24"/>
          <w:szCs w:val="24"/>
        </w:rPr>
        <w:t>and research.</w:t>
      </w:r>
      <w:r w:rsidR="00806815">
        <w:rPr>
          <w:rFonts w:cs="Arial"/>
          <w:sz w:val="24"/>
          <w:szCs w:val="24"/>
        </w:rPr>
        <w:t xml:space="preserve"> </w:t>
      </w:r>
    </w:p>
    <w:p w14:paraId="68239366" w14:textId="5C28A302" w:rsidR="007550AF" w:rsidRPr="007550AF" w:rsidRDefault="007550AF" w:rsidP="007550AF">
      <w:pPr>
        <w:spacing w:line="360" w:lineRule="auto"/>
        <w:jc w:val="both"/>
        <w:rPr>
          <w:rFonts w:cs="Arial"/>
          <w:sz w:val="24"/>
          <w:szCs w:val="24"/>
        </w:rPr>
      </w:pPr>
    </w:p>
    <w:p w14:paraId="3A4CCD56" w14:textId="6921F673"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Insights of carers of elderly people who self-harm highlighted a specific goal for management to implement a heightened improved level of communication between all parties involved i.e., health professionals, patients, and families</w:t>
      </w:r>
      <w:r w:rsidR="083AFABF" w:rsidRPr="083AFABF">
        <w:rPr>
          <w:rFonts w:ascii="Arial" w:hAnsi="Arial" w:cs="Arial"/>
        </w:rPr>
        <w:t>. This is</w:t>
      </w:r>
      <w:r w:rsidRPr="000513A2">
        <w:rPr>
          <w:rFonts w:ascii="Arial" w:hAnsi="Arial" w:cs="Arial"/>
        </w:rPr>
        <w:t xml:space="preserve"> to avoid undermining and discarding the responses from the older people and carers and focus on the importance of the carers psychological distress. To understand the family framework/background</w:t>
      </w:r>
      <w:r w:rsidR="083AFABF" w:rsidRPr="083AFABF">
        <w:rPr>
          <w:rFonts w:ascii="Arial" w:hAnsi="Arial" w:cs="Arial"/>
        </w:rPr>
        <w:t>,</w:t>
      </w:r>
      <w:r w:rsidRPr="000513A2">
        <w:rPr>
          <w:rFonts w:ascii="Arial" w:hAnsi="Arial" w:cs="Arial"/>
        </w:rPr>
        <w:t xml:space="preserve"> psychotherapeutic approaches are needed to move forward in the care of all areas of the system. The main aim from the research </w:t>
      </w:r>
      <w:r w:rsidR="083AFABF" w:rsidRPr="083AFABF">
        <w:rPr>
          <w:rFonts w:ascii="Arial" w:hAnsi="Arial" w:cs="Arial"/>
        </w:rPr>
        <w:t>was</w:t>
      </w:r>
      <w:r w:rsidRPr="000513A2">
        <w:rPr>
          <w:rFonts w:ascii="Arial" w:hAnsi="Arial" w:cs="Arial"/>
        </w:rPr>
        <w:t xml:space="preserve"> to eradicate the elderly self-harming as the only way of communication to their carers and clinicians (Wand et al., 2019, p.600</w:t>
      </w:r>
      <w:r w:rsidR="083AFABF" w:rsidRPr="083AFABF">
        <w:rPr>
          <w:rFonts w:ascii="Arial" w:hAnsi="Arial" w:cs="Arial"/>
        </w:rPr>
        <w:t xml:space="preserve">). </w:t>
      </w:r>
    </w:p>
    <w:bookmarkEnd w:id="2"/>
    <w:p w14:paraId="7124DA0E" w14:textId="6545BA7D" w:rsidR="03B64F29" w:rsidRDefault="03B64F29" w:rsidP="03B64F29">
      <w:pPr>
        <w:pStyle w:val="NormalWeb"/>
        <w:spacing w:before="0" w:beforeAutospacing="0" w:after="240" w:afterAutospacing="0" w:line="360" w:lineRule="auto"/>
        <w:jc w:val="both"/>
        <w:rPr>
          <w:rFonts w:ascii="Arial" w:hAnsi="Arial" w:cs="Arial"/>
          <w:b/>
          <w:bCs/>
          <w:i/>
          <w:iCs/>
        </w:rPr>
      </w:pPr>
    </w:p>
    <w:p w14:paraId="4C0A4E58" w14:textId="341D38CD" w:rsidR="0B483FAA" w:rsidRDefault="3459CF12" w:rsidP="0B483FAA">
      <w:pPr>
        <w:pStyle w:val="NormalWeb"/>
        <w:spacing w:before="0" w:beforeAutospacing="0" w:after="240" w:afterAutospacing="0" w:line="360" w:lineRule="auto"/>
        <w:jc w:val="both"/>
        <w:rPr>
          <w:rFonts w:ascii="Arial" w:hAnsi="Arial" w:cs="Arial"/>
        </w:rPr>
      </w:pPr>
      <w:r w:rsidRPr="3459CF12">
        <w:rPr>
          <w:rFonts w:ascii="Arial" w:hAnsi="Arial" w:cs="Arial"/>
          <w:b/>
          <w:bCs/>
          <w:i/>
          <w:iCs/>
        </w:rPr>
        <w:t>Therapy and self-harm</w:t>
      </w:r>
    </w:p>
    <w:p w14:paraId="78835B99" w14:textId="0DB5BD9B" w:rsidR="00DB2020" w:rsidRPr="000513A2" w:rsidRDefault="7BFB3E35" w:rsidP="7BFB3E35">
      <w:pPr>
        <w:pStyle w:val="NormalWeb"/>
        <w:spacing w:before="0" w:beforeAutospacing="0" w:after="240" w:afterAutospacing="0" w:line="360" w:lineRule="auto"/>
        <w:jc w:val="both"/>
        <w:rPr>
          <w:rFonts w:ascii="Arial" w:hAnsi="Arial" w:cs="Arial"/>
        </w:rPr>
      </w:pPr>
      <w:r w:rsidRPr="7BFB3E35">
        <w:rPr>
          <w:rFonts w:ascii="Arial" w:hAnsi="Arial" w:cs="Arial"/>
        </w:rPr>
        <w:t xml:space="preserve">There are many therapies currently available and finding the right treatment for self-harm in adults may differ from the treatment of young people who self-harm. It is also worth highlighting that when looking for a qualified counsellor or psychotherapist it is important to make sure that they are registered with a professional body or association. Which means that the counsellor/psychotherapist has attained the appropriate advanced level of education, training and experience needed to be a member of the association or professional body who are listed with the professional standards authority. Being a member of a professional body or association also ensures that the counsellor/psychotherapist works within the association’s strict ethical framework and guidelines (Darcy, 2023). </w:t>
      </w:r>
    </w:p>
    <w:p w14:paraId="55C55403" w14:textId="68BC7CAC" w:rsidR="00DB2020" w:rsidRPr="000513A2" w:rsidRDefault="00DB2020" w:rsidP="64C80902">
      <w:pPr>
        <w:pStyle w:val="NormalWeb"/>
        <w:spacing w:before="0" w:beforeAutospacing="0" w:after="240" w:afterAutospacing="0" w:line="360" w:lineRule="auto"/>
        <w:jc w:val="both"/>
        <w:rPr>
          <w:rFonts w:ascii="Arial" w:hAnsi="Arial" w:cs="Arial"/>
        </w:rPr>
      </w:pPr>
      <w:r w:rsidRPr="000513A2">
        <w:rPr>
          <w:rFonts w:ascii="Arial" w:hAnsi="Arial" w:cs="Arial"/>
        </w:rPr>
        <w:t xml:space="preserve">Alfred Adler 1870 to 1937, a physician, and psychiatrist who created individual psychology and the concept of the inferiority complex, his theory of personality argued </w:t>
      </w:r>
      <w:r w:rsidRPr="000513A2">
        <w:rPr>
          <w:rFonts w:ascii="Arial" w:hAnsi="Arial" w:cs="Arial"/>
        </w:rPr>
        <w:lastRenderedPageBreak/>
        <w:t>that individual people are complete beings and proposed that there were four personality types founded from the individual’s lifestyle</w:t>
      </w:r>
      <w:r w:rsidR="00E272F8">
        <w:rPr>
          <w:rFonts w:ascii="Arial" w:hAnsi="Arial" w:cs="Arial"/>
        </w:rPr>
        <w:t xml:space="preserve"> </w:t>
      </w:r>
      <w:r w:rsidR="00F745B8">
        <w:rPr>
          <w:rFonts w:ascii="Arial" w:hAnsi="Arial" w:cs="Arial"/>
        </w:rPr>
        <w:t xml:space="preserve">(Cherry, </w:t>
      </w:r>
      <w:r w:rsidR="00C3760A">
        <w:rPr>
          <w:rFonts w:ascii="Arial" w:hAnsi="Arial" w:cs="Arial"/>
        </w:rPr>
        <w:t>2023</w:t>
      </w:r>
      <w:r w:rsidR="03B64F29" w:rsidRPr="03B64F29">
        <w:rPr>
          <w:rFonts w:ascii="Arial" w:hAnsi="Arial" w:cs="Arial"/>
        </w:rPr>
        <w:t>).</w:t>
      </w:r>
      <w:r w:rsidRPr="000513A2">
        <w:rPr>
          <w:rFonts w:ascii="Arial" w:hAnsi="Arial" w:cs="Arial"/>
        </w:rPr>
        <w:t xml:space="preserve"> Adlerian pattern-focused therapy was developed (Sperry and Binensztok, 2018) which embodies many of the Adlerian techniques and all the Adlerian concepts. According to (Smith, 2019) Adlerian therapy can be used to treat almost any situation or mental health condition. However, there is limited research on using the treatment for self-harm and after an extensive search</w:t>
      </w:r>
      <w:r w:rsidR="03B64F29" w:rsidRPr="03B64F29">
        <w:rPr>
          <w:rFonts w:ascii="Arial" w:hAnsi="Arial" w:cs="Arial"/>
        </w:rPr>
        <w:t>,</w:t>
      </w:r>
      <w:r w:rsidRPr="000513A2">
        <w:rPr>
          <w:rFonts w:ascii="Arial" w:hAnsi="Arial" w:cs="Arial"/>
        </w:rPr>
        <w:t xml:space="preserve"> an early study by Healey and Craigen, 2010</w:t>
      </w:r>
      <w:r w:rsidR="03B64F29" w:rsidRPr="03B64F29">
        <w:rPr>
          <w:rFonts w:ascii="Arial" w:hAnsi="Arial" w:cs="Arial"/>
        </w:rPr>
        <w:t>,</w:t>
      </w:r>
      <w:r w:rsidRPr="000513A2">
        <w:rPr>
          <w:rFonts w:ascii="Arial" w:hAnsi="Arial" w:cs="Arial"/>
        </w:rPr>
        <w:t xml:space="preserve"> was found and the subject looked at using an Adlerian-feminist approach for women who self-injure and concluded that more research was needed using this approach. </w:t>
      </w:r>
      <w:r w:rsidR="00946275">
        <w:rPr>
          <w:rFonts w:ascii="Arial" w:hAnsi="Arial" w:cs="Arial"/>
        </w:rPr>
        <w:t xml:space="preserve">The study </w:t>
      </w:r>
      <w:r w:rsidR="00620B54">
        <w:rPr>
          <w:rFonts w:ascii="Arial" w:hAnsi="Arial" w:cs="Arial"/>
        </w:rPr>
        <w:t xml:space="preserve">developed a </w:t>
      </w:r>
      <w:r w:rsidR="00422F4F">
        <w:rPr>
          <w:rFonts w:ascii="Arial" w:hAnsi="Arial" w:cs="Arial"/>
        </w:rPr>
        <w:t>case to demonstrate</w:t>
      </w:r>
      <w:r w:rsidR="00F81DFE">
        <w:rPr>
          <w:rFonts w:ascii="Arial" w:hAnsi="Arial" w:cs="Arial"/>
        </w:rPr>
        <w:t xml:space="preserve"> the approach </w:t>
      </w:r>
      <w:r w:rsidR="00C174CC">
        <w:rPr>
          <w:rFonts w:ascii="Arial" w:hAnsi="Arial" w:cs="Arial"/>
        </w:rPr>
        <w:t xml:space="preserve">using a </w:t>
      </w:r>
      <w:r w:rsidR="004236D5">
        <w:rPr>
          <w:rFonts w:ascii="Arial" w:hAnsi="Arial" w:cs="Arial"/>
        </w:rPr>
        <w:t>mixture</w:t>
      </w:r>
      <w:r w:rsidR="00DD0E60">
        <w:rPr>
          <w:rFonts w:ascii="Arial" w:hAnsi="Arial" w:cs="Arial"/>
        </w:rPr>
        <w:t xml:space="preserve"> of </w:t>
      </w:r>
      <w:r w:rsidR="00C64B69">
        <w:rPr>
          <w:rFonts w:ascii="Arial" w:hAnsi="Arial" w:cs="Arial"/>
        </w:rPr>
        <w:t xml:space="preserve">real issues </w:t>
      </w:r>
      <w:r w:rsidR="00E652CD">
        <w:rPr>
          <w:rFonts w:ascii="Arial" w:hAnsi="Arial" w:cs="Arial"/>
        </w:rPr>
        <w:t>from</w:t>
      </w:r>
      <w:r w:rsidR="009677EB">
        <w:rPr>
          <w:rFonts w:ascii="Arial" w:hAnsi="Arial" w:cs="Arial"/>
        </w:rPr>
        <w:t xml:space="preserve"> </w:t>
      </w:r>
      <w:r w:rsidR="00CF6E67">
        <w:rPr>
          <w:rFonts w:ascii="Arial" w:hAnsi="Arial" w:cs="Arial"/>
        </w:rPr>
        <w:t xml:space="preserve">various clients </w:t>
      </w:r>
      <w:r w:rsidR="00F369F3">
        <w:rPr>
          <w:rFonts w:ascii="Arial" w:hAnsi="Arial" w:cs="Arial"/>
        </w:rPr>
        <w:t>to enable full privacy.</w:t>
      </w:r>
      <w:r w:rsidR="00422421">
        <w:rPr>
          <w:rFonts w:ascii="Arial" w:hAnsi="Arial" w:cs="Arial"/>
        </w:rPr>
        <w:t xml:space="preserve"> As the</w:t>
      </w:r>
      <w:r w:rsidR="005F7A67">
        <w:rPr>
          <w:rFonts w:ascii="Arial" w:hAnsi="Arial" w:cs="Arial"/>
        </w:rPr>
        <w:t xml:space="preserve"> results </w:t>
      </w:r>
      <w:r w:rsidR="0084384A">
        <w:rPr>
          <w:rFonts w:ascii="Arial" w:hAnsi="Arial" w:cs="Arial"/>
        </w:rPr>
        <w:t xml:space="preserve">show that more research is needed and suggested </w:t>
      </w:r>
      <w:r w:rsidR="00492E45">
        <w:rPr>
          <w:rFonts w:ascii="Arial" w:hAnsi="Arial" w:cs="Arial"/>
        </w:rPr>
        <w:t xml:space="preserve">that more clinicians </w:t>
      </w:r>
      <w:r w:rsidR="00D50DDF">
        <w:rPr>
          <w:rFonts w:ascii="Arial" w:hAnsi="Arial" w:cs="Arial"/>
        </w:rPr>
        <w:t>could be trained in this approach.</w:t>
      </w:r>
      <w:r w:rsidR="007634E1">
        <w:rPr>
          <w:rFonts w:ascii="Arial" w:hAnsi="Arial" w:cs="Arial"/>
        </w:rPr>
        <w:t xml:space="preserve"> </w:t>
      </w:r>
      <w:r w:rsidR="000B49D6">
        <w:rPr>
          <w:rFonts w:ascii="Arial" w:hAnsi="Arial" w:cs="Arial"/>
        </w:rPr>
        <w:t xml:space="preserve">Other research has been found using </w:t>
      </w:r>
      <w:r w:rsidR="00BA2E6C">
        <w:rPr>
          <w:rFonts w:ascii="Arial" w:hAnsi="Arial" w:cs="Arial"/>
        </w:rPr>
        <w:t xml:space="preserve">the Adlerian-feminist approach </w:t>
      </w:r>
      <w:r w:rsidR="00CE1C30">
        <w:rPr>
          <w:rFonts w:ascii="Arial" w:hAnsi="Arial" w:cs="Arial"/>
        </w:rPr>
        <w:t xml:space="preserve">since 2010 </w:t>
      </w:r>
      <w:r w:rsidR="00BA2E6C">
        <w:rPr>
          <w:rFonts w:ascii="Arial" w:hAnsi="Arial" w:cs="Arial"/>
        </w:rPr>
        <w:t>but</w:t>
      </w:r>
      <w:r w:rsidR="00CE1C30">
        <w:rPr>
          <w:rFonts w:ascii="Arial" w:hAnsi="Arial" w:cs="Arial"/>
        </w:rPr>
        <w:t xml:space="preserve"> </w:t>
      </w:r>
      <w:r w:rsidR="005A41A5">
        <w:rPr>
          <w:rFonts w:ascii="Arial" w:hAnsi="Arial" w:cs="Arial"/>
        </w:rPr>
        <w:t xml:space="preserve">there </w:t>
      </w:r>
      <w:r w:rsidR="24379063" w:rsidRPr="24379063">
        <w:rPr>
          <w:rFonts w:ascii="Arial" w:hAnsi="Arial" w:cs="Arial"/>
        </w:rPr>
        <w:t>were</w:t>
      </w:r>
      <w:r w:rsidR="005A41A5">
        <w:rPr>
          <w:rFonts w:ascii="Arial" w:hAnsi="Arial" w:cs="Arial"/>
        </w:rPr>
        <w:t xml:space="preserve"> no studies found using the approach </w:t>
      </w:r>
      <w:r w:rsidR="003C1C8C">
        <w:rPr>
          <w:rFonts w:ascii="Arial" w:hAnsi="Arial" w:cs="Arial"/>
        </w:rPr>
        <w:t xml:space="preserve">to treat self-harm. </w:t>
      </w:r>
    </w:p>
    <w:p w14:paraId="76F6FE06" w14:textId="4DD1BFD1" w:rsidR="00DB2020" w:rsidRPr="000513A2" w:rsidRDefault="00DB2020" w:rsidP="40BC07AB">
      <w:pPr>
        <w:pStyle w:val="NormalWeb"/>
        <w:spacing w:before="0" w:beforeAutospacing="0" w:after="240" w:afterAutospacing="0" w:line="360" w:lineRule="auto"/>
        <w:jc w:val="both"/>
        <w:rPr>
          <w:rFonts w:ascii="Arial" w:hAnsi="Arial" w:cs="Arial"/>
        </w:rPr>
      </w:pPr>
      <w:r w:rsidRPr="000513A2">
        <w:rPr>
          <w:rFonts w:ascii="Arial" w:hAnsi="Arial" w:cs="Arial"/>
        </w:rPr>
        <w:t>Going from Adlerian therapy to Animal assisted therapy also known as pet therapy; was built on the idea known as the human-animal bond whereby the person forms a bond with the animal which can have a calming effect on the person. The therapy can be used to help many conditions physical and mental such as anxiety, depression, stress, isolation, loneliness, social support, dementia and can help some neurodevelopmental disorders. When researching animal assisted therapy with self-harm</w:t>
      </w:r>
      <w:r w:rsidR="03B64F29" w:rsidRPr="03B64F29">
        <w:rPr>
          <w:rFonts w:ascii="Arial" w:hAnsi="Arial" w:cs="Arial"/>
        </w:rPr>
        <w:t>,</w:t>
      </w:r>
      <w:r w:rsidRPr="000513A2">
        <w:rPr>
          <w:rFonts w:ascii="Arial" w:hAnsi="Arial" w:cs="Arial"/>
        </w:rPr>
        <w:t xml:space="preserve"> again there is limited research available however research by Chang et al (2020, p. 60-63) was found looking at Animal Assisted therapy (AAT) with older adults. They found that the outcomes had positive therapeutic effects in many health areas. There is potential for AAT to be researched with older adults who self-harm to see if there could be positive results since it has been shown to be effective.</w:t>
      </w:r>
    </w:p>
    <w:p w14:paraId="2BE04AC4" w14:textId="66F3FE38" w:rsidR="00DB2020" w:rsidRPr="000513A2" w:rsidRDefault="00DB2020" w:rsidP="78757F76">
      <w:pPr>
        <w:pStyle w:val="NormalWeb"/>
        <w:spacing w:before="0" w:beforeAutospacing="0" w:after="240" w:afterAutospacing="0" w:line="360" w:lineRule="auto"/>
        <w:jc w:val="both"/>
        <w:rPr>
          <w:rFonts w:ascii="Arial" w:hAnsi="Arial" w:cs="Arial"/>
        </w:rPr>
      </w:pPr>
      <w:r w:rsidRPr="000513A2">
        <w:rPr>
          <w:rFonts w:ascii="Arial" w:hAnsi="Arial" w:cs="Arial"/>
        </w:rPr>
        <w:t xml:space="preserve">One study compared imprisoned women with background of self-harming injuries with groups of DBT skills, with or without Animal Assistance therapy. Results found that the study showed “support for AA-DBT interventions for incarcerated female offenders”. Participants revealed that even if they didn’t want to go to the group therapy the reason of going was to see the dogs. Additionally, the thought of other people thinking they were worth helping helped to boost their moods and coping levels which also decreased the incidents of self-harm (Eaton-Stull et al., 2019, p.223). The Animal </w:t>
      </w:r>
      <w:r w:rsidRPr="000513A2">
        <w:rPr>
          <w:rFonts w:ascii="Arial" w:hAnsi="Arial" w:cs="Arial"/>
        </w:rPr>
        <w:lastRenderedPageBreak/>
        <w:t xml:space="preserve">Assisted therapy has many positive aspects but there are risks that need to be considered such as the environmental settings and risk of infections, accidents, and allergies </w:t>
      </w:r>
      <w:r w:rsidRPr="000513A2">
        <w:rPr>
          <w:rFonts w:ascii="Arial" w:hAnsi="Arial" w:cs="Arial"/>
          <w:color w:val="000000"/>
          <w:shd w:val="clear" w:color="auto" w:fill="FFFFFF"/>
        </w:rPr>
        <w:t xml:space="preserve">(Bert et al., 2016).  </w:t>
      </w:r>
    </w:p>
    <w:p w14:paraId="24214CAB" w14:textId="1158C571" w:rsidR="00DB2020" w:rsidRDefault="00DB2020" w:rsidP="003464E1">
      <w:pPr>
        <w:spacing w:line="360" w:lineRule="auto"/>
        <w:rPr>
          <w:rFonts w:cs="Arial"/>
          <w:sz w:val="24"/>
          <w:szCs w:val="24"/>
        </w:rPr>
      </w:pPr>
      <w:r w:rsidRPr="003464E1">
        <w:rPr>
          <w:rFonts w:cs="Arial"/>
          <w:sz w:val="24"/>
          <w:szCs w:val="24"/>
        </w:rPr>
        <w:t>Art and Creative therapies can be helpful for trauma and for people who have difficulties expressing their thoughts and feelings with words. The main types of art and creative therapy is dance movement therapy, drama therapy, music therapy and visual art therapy</w:t>
      </w:r>
      <w:r w:rsidR="00100392" w:rsidRPr="003464E1">
        <w:rPr>
          <w:rFonts w:cs="Arial"/>
          <w:sz w:val="24"/>
          <w:szCs w:val="24"/>
        </w:rPr>
        <w:t xml:space="preserve"> (Mind, 2021)</w:t>
      </w:r>
      <w:r w:rsidR="003464E1">
        <w:rPr>
          <w:rFonts w:cs="Arial"/>
          <w:sz w:val="24"/>
          <w:szCs w:val="24"/>
        </w:rPr>
        <w:t xml:space="preserve">. </w:t>
      </w:r>
      <w:r w:rsidRPr="003464E1">
        <w:rPr>
          <w:rFonts w:cs="Arial"/>
          <w:sz w:val="24"/>
          <w:szCs w:val="24"/>
        </w:rPr>
        <w:t xml:space="preserve">There is plenty of empirical research available for Arts and Creative therapies with children and adolescents who self-harm but there is very limited research or studies available for adults. </w:t>
      </w:r>
    </w:p>
    <w:p w14:paraId="4C88D9AD" w14:textId="77777777" w:rsidR="0023378F" w:rsidRPr="003464E1" w:rsidRDefault="0023378F" w:rsidP="003464E1">
      <w:pPr>
        <w:spacing w:line="360" w:lineRule="auto"/>
        <w:rPr>
          <w:rFonts w:cs="Arial"/>
          <w:sz w:val="24"/>
          <w:szCs w:val="24"/>
        </w:rPr>
      </w:pPr>
    </w:p>
    <w:p w14:paraId="3E58D6BF" w14:textId="31AF6DF2" w:rsidR="00DB2020" w:rsidRPr="000513A2" w:rsidRDefault="00DB2020" w:rsidP="30563348">
      <w:pPr>
        <w:pStyle w:val="NormalWeb"/>
        <w:spacing w:before="0" w:beforeAutospacing="0" w:after="240" w:afterAutospacing="0" w:line="360" w:lineRule="auto"/>
        <w:jc w:val="both"/>
        <w:rPr>
          <w:rFonts w:ascii="Arial" w:hAnsi="Arial" w:cs="Arial"/>
        </w:rPr>
      </w:pPr>
      <w:r w:rsidRPr="000513A2">
        <w:rPr>
          <w:rFonts w:ascii="Arial" w:hAnsi="Arial" w:cs="Arial"/>
        </w:rPr>
        <w:t xml:space="preserve">Art therapy research looked at female participants who had been sexually abused, experienced eating disorders or inflicted self-harm and they used their own drawings and poetry which to help give them a deeper insight into their emotions and meanings (Hodge and Baker, 2021, p. 1963). It was also found that by controlling their self-harm and hygiene practices they were able to take control of their own bodies and complete ‘rituals of purification’ to ease their own sense of purpose (2021, p.1972). </w:t>
      </w:r>
    </w:p>
    <w:p w14:paraId="2FCA9013" w14:textId="5264240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When researching drama therapy and music therapy the limited research available for adults was for different mental and physical conditions. There were no studies found that could reflect any correlation between this type of therapy and self-harm. However it has found to be beneficial and one study found that in the dance movement therapy, a pilot study by Koch et al (2019) on flamenco therapy for inpatients who are traumatised found that after just one session of flamingo therapy there was “a significant increase of well-being and a significant improvement of perceived level of health and pain” (2019, p.451).</w:t>
      </w:r>
    </w:p>
    <w:p w14:paraId="32870FB7" w14:textId="0BFF03F3" w:rsidR="00DB2020" w:rsidRPr="000513A2" w:rsidRDefault="00DB2020" w:rsidP="3A39BA50">
      <w:pPr>
        <w:spacing w:line="360" w:lineRule="auto"/>
        <w:jc w:val="both"/>
        <w:rPr>
          <w:rFonts w:cs="Arial"/>
          <w:sz w:val="24"/>
          <w:szCs w:val="24"/>
        </w:rPr>
      </w:pPr>
      <w:r w:rsidRPr="000513A2">
        <w:rPr>
          <w:rFonts w:cs="Arial"/>
          <w:sz w:val="24"/>
          <w:szCs w:val="24"/>
        </w:rPr>
        <w:t>The behavioural therapies appear to be the main ones used for treatment in many settings</w:t>
      </w:r>
      <w:r w:rsidR="0B590A47" w:rsidRPr="0B590A47">
        <w:rPr>
          <w:rFonts w:cs="Arial"/>
          <w:sz w:val="24"/>
          <w:szCs w:val="24"/>
        </w:rPr>
        <w:t>.</w:t>
      </w:r>
      <w:r w:rsidRPr="000513A2">
        <w:rPr>
          <w:rFonts w:cs="Arial"/>
          <w:sz w:val="24"/>
          <w:szCs w:val="24"/>
        </w:rPr>
        <w:t xml:space="preserve"> </w:t>
      </w:r>
      <w:r w:rsidR="473D4E4F" w:rsidRPr="473D4E4F">
        <w:rPr>
          <w:rFonts w:cs="Arial"/>
          <w:sz w:val="24"/>
          <w:szCs w:val="24"/>
        </w:rPr>
        <w:t>There</w:t>
      </w:r>
      <w:r w:rsidRPr="000513A2">
        <w:rPr>
          <w:rFonts w:cs="Arial"/>
          <w:sz w:val="24"/>
          <w:szCs w:val="24"/>
        </w:rPr>
        <w:t xml:space="preserve"> are different types of behavioural therapy and </w:t>
      </w:r>
      <w:r w:rsidR="7B81E91E" w:rsidRPr="7B81E91E">
        <w:rPr>
          <w:rFonts w:cs="Arial"/>
          <w:sz w:val="24"/>
          <w:szCs w:val="24"/>
        </w:rPr>
        <w:t>centred</w:t>
      </w:r>
      <w:r w:rsidRPr="000513A2">
        <w:rPr>
          <w:rFonts w:cs="Arial"/>
          <w:sz w:val="24"/>
          <w:szCs w:val="24"/>
        </w:rPr>
        <w:t xml:space="preserve"> on the notion that learned behaviours can be changed</w:t>
      </w:r>
      <w:r w:rsidR="46228227" w:rsidRPr="46228227">
        <w:rPr>
          <w:rFonts w:cs="Arial"/>
          <w:sz w:val="24"/>
          <w:szCs w:val="24"/>
        </w:rPr>
        <w:t>,</w:t>
      </w:r>
      <w:r w:rsidR="0CA202E1" w:rsidRPr="0CA202E1">
        <w:rPr>
          <w:rFonts w:cs="Arial"/>
          <w:sz w:val="24"/>
          <w:szCs w:val="24"/>
        </w:rPr>
        <w:t xml:space="preserve"> </w:t>
      </w:r>
      <w:r w:rsidR="09E27CB3" w:rsidRPr="09E27CB3">
        <w:rPr>
          <w:rFonts w:cs="Arial"/>
          <w:sz w:val="24"/>
          <w:szCs w:val="24"/>
        </w:rPr>
        <w:t>focusing</w:t>
      </w:r>
      <w:r w:rsidRPr="000513A2">
        <w:rPr>
          <w:rFonts w:cs="Arial"/>
          <w:sz w:val="24"/>
          <w:szCs w:val="24"/>
        </w:rPr>
        <w:t xml:space="preserve"> on identifying and </w:t>
      </w:r>
      <w:r w:rsidR="1BE8DD37" w:rsidRPr="1BE8DD37">
        <w:rPr>
          <w:rFonts w:cs="Arial"/>
          <w:sz w:val="24"/>
          <w:szCs w:val="24"/>
        </w:rPr>
        <w:t>helping</w:t>
      </w:r>
      <w:r w:rsidRPr="000513A2">
        <w:rPr>
          <w:rFonts w:cs="Arial"/>
          <w:sz w:val="24"/>
          <w:szCs w:val="24"/>
        </w:rPr>
        <w:t xml:space="preserve"> individuals change their unhealthy or destructive behaviours</w:t>
      </w:r>
      <w:r w:rsidR="1BE8DD37" w:rsidRPr="1BE8DD37">
        <w:rPr>
          <w:rFonts w:cs="Arial"/>
          <w:sz w:val="24"/>
          <w:szCs w:val="24"/>
        </w:rPr>
        <w:t>.</w:t>
      </w:r>
      <w:r w:rsidRPr="000513A2">
        <w:rPr>
          <w:rFonts w:cs="Arial"/>
          <w:sz w:val="24"/>
          <w:szCs w:val="24"/>
        </w:rPr>
        <w:t xml:space="preserve"> </w:t>
      </w:r>
      <w:r w:rsidR="3A7CEAD7" w:rsidRPr="3A7CEAD7">
        <w:rPr>
          <w:rFonts w:cs="Arial"/>
          <w:sz w:val="24"/>
          <w:szCs w:val="24"/>
        </w:rPr>
        <w:t>It</w:t>
      </w:r>
      <w:r w:rsidRPr="000513A2">
        <w:rPr>
          <w:rFonts w:cs="Arial"/>
          <w:sz w:val="24"/>
          <w:szCs w:val="24"/>
        </w:rPr>
        <w:t xml:space="preserve"> is usually treatment for anxiety, depression, panic disorders and others such as post traumatic disorder, phobias, attention deficit hyperactivity disorder and some personality disorders. The main types of behavioural therapies are cognitive behavioural therapy (CBT), cognitive behavioural play therapy, acceptance and commitment therapy (ACT) and dialectical </w:t>
      </w:r>
      <w:r w:rsidRPr="000513A2">
        <w:rPr>
          <w:rFonts w:cs="Arial"/>
          <w:sz w:val="24"/>
          <w:szCs w:val="24"/>
        </w:rPr>
        <w:lastRenderedPageBreak/>
        <w:t>behavioural therapy (DBT) (Gotter and Burford, 2023). According to Myles and Shafran (2015, p. 14-15) Cognitive behavioural therapy (CBT) is not a single therapy but is made up of a group of approaches that incorporates behavioural activation, behavioural therapy, exposure therapy, cognitive therapy and problem solving. It is a brief therapy and can be completed within a few months</w:t>
      </w:r>
      <w:r w:rsidR="03B64F29" w:rsidRPr="03B64F29">
        <w:rPr>
          <w:rFonts w:cs="Arial"/>
          <w:sz w:val="24"/>
          <w:szCs w:val="24"/>
        </w:rPr>
        <w:t>. As</w:t>
      </w:r>
      <w:r w:rsidRPr="000513A2">
        <w:rPr>
          <w:rFonts w:cs="Arial"/>
          <w:sz w:val="24"/>
          <w:szCs w:val="24"/>
        </w:rPr>
        <w:t xml:space="preserve"> Dr Stephen Briers commented from 2009 publication “One of the major selling points of CBT is that the basic principles can be mastered relatively quickly” (Briers, 2009, p.8</w:t>
      </w:r>
      <w:r w:rsidR="03B64F29" w:rsidRPr="03B64F29">
        <w:rPr>
          <w:rFonts w:cs="Arial"/>
          <w:sz w:val="24"/>
          <w:szCs w:val="24"/>
        </w:rPr>
        <w:t>).</w:t>
      </w:r>
      <w:r w:rsidRPr="000513A2">
        <w:rPr>
          <w:rFonts w:cs="Arial"/>
          <w:sz w:val="24"/>
          <w:szCs w:val="24"/>
        </w:rPr>
        <w:t xml:space="preserve"> There has been a lot of empirical evidence and research on CBT and self-harm </w:t>
      </w:r>
      <w:r w:rsidR="03B64F29" w:rsidRPr="03B64F29">
        <w:rPr>
          <w:rFonts w:cs="Arial"/>
          <w:sz w:val="24"/>
          <w:szCs w:val="24"/>
        </w:rPr>
        <w:t xml:space="preserve">but </w:t>
      </w:r>
      <w:r w:rsidRPr="000513A2">
        <w:rPr>
          <w:rFonts w:cs="Arial"/>
          <w:sz w:val="24"/>
          <w:szCs w:val="24"/>
        </w:rPr>
        <w:t>mainly with children and young adults or adolescents</w:t>
      </w:r>
      <w:r w:rsidR="5CF401A1" w:rsidRPr="5CF401A1">
        <w:rPr>
          <w:rFonts w:cs="Arial"/>
          <w:sz w:val="24"/>
          <w:szCs w:val="24"/>
        </w:rPr>
        <w:t>.</w:t>
      </w:r>
      <w:r w:rsidRPr="000513A2">
        <w:rPr>
          <w:rFonts w:cs="Arial"/>
          <w:sz w:val="24"/>
          <w:szCs w:val="24"/>
        </w:rPr>
        <w:t xml:space="preserve"> </w:t>
      </w:r>
    </w:p>
    <w:p w14:paraId="41B031EC" w14:textId="572650A4" w:rsidR="00DB2020" w:rsidRPr="000513A2" w:rsidRDefault="00DB2020" w:rsidP="3A39BA50">
      <w:pPr>
        <w:spacing w:line="360" w:lineRule="auto"/>
        <w:jc w:val="both"/>
        <w:rPr>
          <w:rFonts w:cs="Arial"/>
          <w:sz w:val="24"/>
          <w:szCs w:val="24"/>
        </w:rPr>
      </w:pPr>
    </w:p>
    <w:p w14:paraId="431AEDD3" w14:textId="3C92DF29" w:rsidR="00DB2020" w:rsidRPr="000513A2" w:rsidRDefault="04BEF650" w:rsidP="04BEF650">
      <w:pPr>
        <w:spacing w:line="360" w:lineRule="auto"/>
        <w:jc w:val="both"/>
        <w:rPr>
          <w:rFonts w:cs="Arial"/>
          <w:sz w:val="24"/>
          <w:szCs w:val="24"/>
        </w:rPr>
      </w:pPr>
      <w:r w:rsidRPr="04BEF650">
        <w:rPr>
          <w:rFonts w:cs="Arial"/>
          <w:sz w:val="24"/>
          <w:szCs w:val="24"/>
        </w:rPr>
        <w:t>However, research by Rayner et al (2022) looked at using a multi method evaluation for people who self-harm and found that the study using CBT and compassion focused therapy looked promising for future research on effectiveness. They felt strongly through their research that exploration between self-harm and psychoeducation could lead to a correlation in understanding compassion practices and strong changes in the cognition to self-harm (2022, p. 579-580). Similar results were found by Hawton et al (2021</w:t>
      </w:r>
      <w:r w:rsidR="03B64F29" w:rsidRPr="03B64F29">
        <w:rPr>
          <w:rFonts w:cs="Arial"/>
          <w:sz w:val="24"/>
          <w:szCs w:val="24"/>
        </w:rPr>
        <w:t>),</w:t>
      </w:r>
      <w:r w:rsidRPr="04BEF650">
        <w:rPr>
          <w:rFonts w:cs="Arial"/>
          <w:sz w:val="24"/>
          <w:szCs w:val="24"/>
        </w:rPr>
        <w:t xml:space="preserve"> who reviewed the Cochrane 2016 review into adults who self-harm and noted that both CBT and DBT would benefit from further studies to enable a better understanding of who benefits from those therapies. For some people CBT is not beneficial due to the amount of ‘homework’ they are given by the therapist and keeping up with it on a regular basis. A criticism of CBT is that it can feel condescending when learning CBT and also some clients may feel that the exercises and suggestions are shallow (Moelbak, 2020).  </w:t>
      </w:r>
    </w:p>
    <w:p w14:paraId="27D9003E" w14:textId="20F20591" w:rsidR="00DB2020" w:rsidRPr="000513A2" w:rsidRDefault="00DB2020" w:rsidP="04BEF650">
      <w:pPr>
        <w:spacing w:line="360" w:lineRule="auto"/>
        <w:jc w:val="both"/>
        <w:rPr>
          <w:rFonts w:cs="Arial"/>
          <w:sz w:val="24"/>
          <w:szCs w:val="24"/>
        </w:rPr>
      </w:pPr>
    </w:p>
    <w:p w14:paraId="7AFF6AC9" w14:textId="47D94E70" w:rsidR="00DB2020" w:rsidRPr="000513A2" w:rsidRDefault="6DA810A7" w:rsidP="6DA810A7">
      <w:pPr>
        <w:spacing w:line="360" w:lineRule="auto"/>
        <w:jc w:val="both"/>
        <w:rPr>
          <w:rFonts w:cs="Arial"/>
          <w:color w:val="FF0000"/>
          <w:sz w:val="24"/>
          <w:szCs w:val="24"/>
        </w:rPr>
      </w:pPr>
      <w:r w:rsidRPr="6DA810A7">
        <w:rPr>
          <w:rFonts w:cs="Arial"/>
          <w:sz w:val="24"/>
          <w:szCs w:val="24"/>
        </w:rPr>
        <w:t xml:space="preserve">ACT or acceptance and commitment therapy stated by (Allen, 2022) “is “a ‘third wave’ mindfulness based behavioural therapy”. Along with Mindfulness based cognitive therapy (MBCT), Dialectical behavioural therapy (DBT) and Mindfulness based stress reduction (MBSR). ACTs perspective looks at the mind as being frequently destructive which ultimately leads to psychological suffering (2022). The main point of ACT is values and how effective they can be by redirecting thoughts with effective action that would then align with the person’s values. The values for example may consist of acceptance, forgiveness, and compassion. The goal for this type of behavioural therapy is for individuals undergoing this therapy to realise that whilst there are difficulties in life it is good to acknowledge them whilst still creating a meaningful </w:t>
      </w:r>
      <w:r w:rsidRPr="6DA810A7">
        <w:rPr>
          <w:rFonts w:cs="Arial"/>
          <w:sz w:val="24"/>
          <w:szCs w:val="24"/>
        </w:rPr>
        <w:lastRenderedPageBreak/>
        <w:t>existence (Allen, 2022). ACT’s main elements are learning psychological skills to handle difficult thoughts and emotions, develop an acceptance of private unwanted experiences that are out of the persons control, explore values and then use them to guide the persons actions to enable them to live a fulfilling life and to focus their attention and engage fully on what is important. Finding relevant literature for ACT and self-harm was limited however an early study in 2012 looked at a “new mindfulness centred therapeutic protocol based on the acceptance and commitment therapy for the management or self-harm and violence” (Razzaque, 2012). They found that the participants feedback was positive as they found there was a reduction in their violent and impulsive behaviours from the sessions. This study had its limitations and cannot be viewed as a substantial positive outcome for this kind of treatment. This is due to the limitations that there were no age markers referenced in the study, the number of participants used were very low and they were restricted only patients with specific diagnosed disorders. It is unclear whether this type of behavioural therapy could be beneficial for older adults and needs to be explored more thoroughly. There was recent research carried out on teenagers to look at the effects of online training of acceptance and commitment therapy in comparison to online training of cognitive behavioural therapy. The results showed that ACT had higher results than CBT (S</w:t>
      </w:r>
      <w:r w:rsidRPr="6DA810A7">
        <w:rPr>
          <w:rFonts w:eastAsia="Arial" w:cs="Arial"/>
          <w:color w:val="000000" w:themeColor="text1"/>
          <w:sz w:val="24"/>
          <w:szCs w:val="24"/>
        </w:rPr>
        <w:t>hirazi, Moharrar and Mollashahi, 2022).</w:t>
      </w:r>
    </w:p>
    <w:p w14:paraId="1332E9C1" w14:textId="4AA81D5E" w:rsidR="00DB2020" w:rsidRPr="000513A2" w:rsidRDefault="00DB2020" w:rsidP="6DA810A7">
      <w:pPr>
        <w:spacing w:line="360" w:lineRule="auto"/>
        <w:jc w:val="both"/>
        <w:rPr>
          <w:rFonts w:cs="Arial"/>
          <w:sz w:val="24"/>
          <w:szCs w:val="24"/>
        </w:rPr>
      </w:pPr>
    </w:p>
    <w:p w14:paraId="1D14EA34" w14:textId="6CACBD8B" w:rsidR="00DB2020" w:rsidRPr="000513A2" w:rsidRDefault="43F9F6C9" w:rsidP="5163FB46">
      <w:pPr>
        <w:spacing w:line="360" w:lineRule="auto"/>
        <w:jc w:val="both"/>
        <w:rPr>
          <w:rFonts w:cs="Arial"/>
          <w:sz w:val="24"/>
          <w:szCs w:val="24"/>
        </w:rPr>
      </w:pPr>
      <w:r w:rsidRPr="43F9F6C9">
        <w:rPr>
          <w:rFonts w:cs="Arial"/>
          <w:sz w:val="24"/>
          <w:szCs w:val="24"/>
        </w:rPr>
        <w:t xml:space="preserve">Dialectical </w:t>
      </w:r>
      <w:r w:rsidR="14CD2C94" w:rsidRPr="14CD2C94">
        <w:rPr>
          <w:rFonts w:cs="Arial"/>
          <w:sz w:val="24"/>
          <w:szCs w:val="24"/>
        </w:rPr>
        <w:t>Behaviour Therapy (</w:t>
      </w:r>
      <w:r w:rsidR="6B13F464" w:rsidRPr="6B13F464">
        <w:rPr>
          <w:rFonts w:cs="Arial"/>
          <w:sz w:val="24"/>
          <w:szCs w:val="24"/>
        </w:rPr>
        <w:t xml:space="preserve">DBT) </w:t>
      </w:r>
      <w:r w:rsidR="595C0BEC" w:rsidRPr="595C0BEC">
        <w:rPr>
          <w:rFonts w:cs="Arial"/>
          <w:sz w:val="24"/>
          <w:szCs w:val="24"/>
        </w:rPr>
        <w:t xml:space="preserve">was initially </w:t>
      </w:r>
      <w:r w:rsidR="5888C764" w:rsidRPr="5888C764">
        <w:rPr>
          <w:rFonts w:cs="Arial"/>
          <w:sz w:val="24"/>
          <w:szCs w:val="24"/>
        </w:rPr>
        <w:t xml:space="preserve">created as a </w:t>
      </w:r>
      <w:r w:rsidR="2C930679" w:rsidRPr="2C930679">
        <w:rPr>
          <w:rFonts w:cs="Arial"/>
          <w:sz w:val="24"/>
          <w:szCs w:val="24"/>
        </w:rPr>
        <w:t xml:space="preserve">treatment for borderline </w:t>
      </w:r>
      <w:r w:rsidR="16CE3F7E" w:rsidRPr="16CE3F7E">
        <w:rPr>
          <w:rFonts w:cs="Arial"/>
          <w:sz w:val="24"/>
          <w:szCs w:val="24"/>
        </w:rPr>
        <w:t xml:space="preserve">personality </w:t>
      </w:r>
      <w:r w:rsidR="0A62AD06" w:rsidRPr="0A62AD06">
        <w:rPr>
          <w:rFonts w:cs="Arial"/>
          <w:sz w:val="24"/>
          <w:szCs w:val="24"/>
        </w:rPr>
        <w:t>disorder</w:t>
      </w:r>
      <w:r w:rsidR="1F0CA7D9" w:rsidRPr="1F0CA7D9">
        <w:rPr>
          <w:rFonts w:cs="Arial"/>
          <w:sz w:val="24"/>
          <w:szCs w:val="24"/>
        </w:rPr>
        <w:t xml:space="preserve"> (BPD)</w:t>
      </w:r>
      <w:r w:rsidR="1956AF95" w:rsidRPr="1956AF95">
        <w:rPr>
          <w:rFonts w:cs="Arial"/>
          <w:sz w:val="24"/>
          <w:szCs w:val="24"/>
        </w:rPr>
        <w:t xml:space="preserve"> and has since been </w:t>
      </w:r>
      <w:r w:rsidR="57E11E9D" w:rsidRPr="57E11E9D">
        <w:rPr>
          <w:rFonts w:cs="Arial"/>
          <w:sz w:val="24"/>
          <w:szCs w:val="24"/>
        </w:rPr>
        <w:t xml:space="preserve">adapted to </w:t>
      </w:r>
      <w:r w:rsidR="43ECAD69" w:rsidRPr="43ECAD69">
        <w:rPr>
          <w:rFonts w:cs="Arial"/>
          <w:sz w:val="24"/>
          <w:szCs w:val="24"/>
        </w:rPr>
        <w:t xml:space="preserve">treat </w:t>
      </w:r>
      <w:r w:rsidR="2E27E66E" w:rsidRPr="2E27E66E">
        <w:rPr>
          <w:rFonts w:cs="Arial"/>
          <w:sz w:val="24"/>
          <w:szCs w:val="24"/>
        </w:rPr>
        <w:t xml:space="preserve">different </w:t>
      </w:r>
      <w:r w:rsidR="49EE8D08" w:rsidRPr="49EE8D08">
        <w:rPr>
          <w:rFonts w:cs="Arial"/>
          <w:sz w:val="24"/>
          <w:szCs w:val="24"/>
        </w:rPr>
        <w:t xml:space="preserve">mental health </w:t>
      </w:r>
      <w:r w:rsidR="1B2DF5C8" w:rsidRPr="1B2DF5C8">
        <w:rPr>
          <w:rFonts w:cs="Arial"/>
          <w:sz w:val="24"/>
          <w:szCs w:val="24"/>
        </w:rPr>
        <w:t>conditions</w:t>
      </w:r>
      <w:r w:rsidR="5A2497C5" w:rsidRPr="5A2497C5">
        <w:rPr>
          <w:rFonts w:cs="Arial"/>
          <w:sz w:val="24"/>
          <w:szCs w:val="24"/>
        </w:rPr>
        <w:t>,</w:t>
      </w:r>
      <w:r w:rsidR="5F2BF6D6" w:rsidRPr="5F2BF6D6">
        <w:rPr>
          <w:rFonts w:cs="Arial"/>
          <w:sz w:val="24"/>
          <w:szCs w:val="24"/>
        </w:rPr>
        <w:t xml:space="preserve"> including non-</w:t>
      </w:r>
      <w:r w:rsidR="649F88DC" w:rsidRPr="649F88DC">
        <w:rPr>
          <w:rFonts w:cs="Arial"/>
          <w:sz w:val="24"/>
          <w:szCs w:val="24"/>
        </w:rPr>
        <w:t xml:space="preserve">suicidal </w:t>
      </w:r>
      <w:r w:rsidR="73001C70" w:rsidRPr="73001C70">
        <w:rPr>
          <w:rFonts w:cs="Arial"/>
          <w:sz w:val="24"/>
          <w:szCs w:val="24"/>
        </w:rPr>
        <w:t>self-</w:t>
      </w:r>
      <w:r w:rsidR="50417564" w:rsidRPr="50417564">
        <w:rPr>
          <w:rFonts w:cs="Arial"/>
          <w:sz w:val="24"/>
          <w:szCs w:val="24"/>
        </w:rPr>
        <w:t>injury</w:t>
      </w:r>
      <w:r w:rsidR="3865687A" w:rsidRPr="3865687A">
        <w:rPr>
          <w:rFonts w:cs="Arial"/>
          <w:sz w:val="24"/>
          <w:szCs w:val="24"/>
        </w:rPr>
        <w:t xml:space="preserve"> (</w:t>
      </w:r>
      <w:r w:rsidR="1CE8188A" w:rsidRPr="1CE8188A">
        <w:rPr>
          <w:rFonts w:cs="Arial"/>
          <w:sz w:val="24"/>
          <w:szCs w:val="24"/>
        </w:rPr>
        <w:t xml:space="preserve">Schimelpfening, </w:t>
      </w:r>
      <w:r w:rsidR="5935FED6" w:rsidRPr="5935FED6">
        <w:rPr>
          <w:rFonts w:cs="Arial"/>
          <w:sz w:val="24"/>
          <w:szCs w:val="24"/>
        </w:rPr>
        <w:t xml:space="preserve">2023). </w:t>
      </w:r>
      <w:r w:rsidR="5386F6FE" w:rsidRPr="5386F6FE">
        <w:rPr>
          <w:rFonts w:cs="Arial"/>
          <w:sz w:val="24"/>
          <w:szCs w:val="24"/>
        </w:rPr>
        <w:t xml:space="preserve">In addition to </w:t>
      </w:r>
      <w:r w:rsidR="68338282" w:rsidRPr="68338282">
        <w:rPr>
          <w:rFonts w:cs="Arial"/>
          <w:sz w:val="24"/>
          <w:szCs w:val="24"/>
        </w:rPr>
        <w:t>their results, it</w:t>
      </w:r>
      <w:r w:rsidR="3017260E" w:rsidRPr="3017260E">
        <w:rPr>
          <w:rFonts w:cs="Arial"/>
          <w:sz w:val="24"/>
          <w:szCs w:val="24"/>
        </w:rPr>
        <w:t xml:space="preserve"> showed that</w:t>
      </w:r>
      <w:r w:rsidR="7A375255" w:rsidRPr="7A375255">
        <w:rPr>
          <w:rFonts w:cs="Arial"/>
          <w:sz w:val="24"/>
          <w:szCs w:val="24"/>
        </w:rPr>
        <w:t xml:space="preserve"> </w:t>
      </w:r>
      <w:r w:rsidR="6DA810A7" w:rsidRPr="6DA810A7">
        <w:rPr>
          <w:rFonts w:cs="Arial"/>
          <w:sz w:val="24"/>
          <w:szCs w:val="24"/>
        </w:rPr>
        <w:t>those</w:t>
      </w:r>
      <w:r w:rsidR="00DB2020" w:rsidRPr="6DA810A7">
        <w:rPr>
          <w:rFonts w:cs="Arial"/>
          <w:sz w:val="24"/>
          <w:szCs w:val="24"/>
        </w:rPr>
        <w:t xml:space="preserve"> who </w:t>
      </w:r>
      <w:r w:rsidR="6DA810A7" w:rsidRPr="6DA810A7">
        <w:rPr>
          <w:rFonts w:cs="Arial"/>
          <w:sz w:val="24"/>
          <w:szCs w:val="24"/>
        </w:rPr>
        <w:t>struggle to regulate their emotions</w:t>
      </w:r>
      <w:r w:rsidR="00DB2020" w:rsidRPr="6DA810A7">
        <w:rPr>
          <w:rFonts w:cs="Arial"/>
          <w:sz w:val="24"/>
          <w:szCs w:val="24"/>
        </w:rPr>
        <w:t xml:space="preserve"> or </w:t>
      </w:r>
      <w:r w:rsidR="6DA810A7" w:rsidRPr="6DA810A7">
        <w:rPr>
          <w:rFonts w:cs="Arial"/>
          <w:sz w:val="24"/>
          <w:szCs w:val="24"/>
        </w:rPr>
        <w:t>exhibit</w:t>
      </w:r>
      <w:r w:rsidR="00DB2020" w:rsidRPr="6DA810A7">
        <w:rPr>
          <w:rFonts w:cs="Arial"/>
          <w:sz w:val="24"/>
          <w:szCs w:val="24"/>
        </w:rPr>
        <w:t xml:space="preserve"> self-destructive behaviours</w:t>
      </w:r>
      <w:r w:rsidR="6DA810A7" w:rsidRPr="6DA810A7">
        <w:rPr>
          <w:rFonts w:cs="Arial"/>
          <w:sz w:val="24"/>
          <w:szCs w:val="24"/>
        </w:rPr>
        <w:t xml:space="preserve"> can benefit from this type of therapy.</w:t>
      </w:r>
      <w:r w:rsidR="00DB2020" w:rsidRPr="000513A2">
        <w:rPr>
          <w:rFonts w:cs="Arial"/>
          <w:sz w:val="24"/>
          <w:szCs w:val="24"/>
        </w:rPr>
        <w:t xml:space="preserve"> The techniques used in DBT</w:t>
      </w:r>
      <w:r w:rsidR="6DA810A7" w:rsidRPr="6DA810A7">
        <w:rPr>
          <w:rFonts w:cs="Arial"/>
          <w:sz w:val="24"/>
          <w:szCs w:val="24"/>
        </w:rPr>
        <w:t>,</w:t>
      </w:r>
      <w:r w:rsidR="00DB2020" w:rsidRPr="000513A2">
        <w:rPr>
          <w:rFonts w:cs="Arial"/>
          <w:sz w:val="24"/>
          <w:szCs w:val="24"/>
        </w:rPr>
        <w:t xml:space="preserve"> which has grown and developed into an evidence-based psychotherapy approach</w:t>
      </w:r>
      <w:r w:rsidR="6DA810A7" w:rsidRPr="6DA810A7">
        <w:rPr>
          <w:rFonts w:cs="Arial"/>
          <w:sz w:val="24"/>
          <w:szCs w:val="24"/>
        </w:rPr>
        <w:t>,</w:t>
      </w:r>
      <w:r w:rsidR="00DB2020" w:rsidRPr="000513A2">
        <w:rPr>
          <w:rFonts w:cs="Arial"/>
          <w:sz w:val="24"/>
          <w:szCs w:val="24"/>
        </w:rPr>
        <w:t xml:space="preserve"> is used for individual therapy, group therapy and phone coaching whereby if the client is having difficulties between the sessions, they can call the therapist for guidance (2023). DBT has six main themes, acceptance, and change, behavioural, cognitive, collaboration, skill sets and support. Techniques used may include core mindfulness to focus on the present, distress tolerance skills are used to help the person accept themselves and their current circumstances</w:t>
      </w:r>
      <w:r w:rsidR="6DF1FEC9" w:rsidRPr="6DF1FEC9">
        <w:rPr>
          <w:rFonts w:cs="Arial"/>
          <w:sz w:val="24"/>
          <w:szCs w:val="24"/>
        </w:rPr>
        <w:t>.</w:t>
      </w:r>
      <w:r w:rsidR="57E840DF" w:rsidRPr="57E840DF">
        <w:rPr>
          <w:rFonts w:cs="Arial"/>
          <w:sz w:val="24"/>
          <w:szCs w:val="24"/>
        </w:rPr>
        <w:t xml:space="preserve"> </w:t>
      </w:r>
      <w:r w:rsidR="00DB2020" w:rsidRPr="000513A2">
        <w:rPr>
          <w:rFonts w:cs="Arial"/>
          <w:sz w:val="24"/>
          <w:szCs w:val="24"/>
        </w:rPr>
        <w:t xml:space="preserve">Interpersonal effectiveness is used to help the person to become more assertive in a relationship. </w:t>
      </w:r>
      <w:r w:rsidR="00DB2020" w:rsidRPr="000513A2">
        <w:rPr>
          <w:rFonts w:cs="Arial"/>
          <w:sz w:val="24"/>
          <w:szCs w:val="24"/>
        </w:rPr>
        <w:lastRenderedPageBreak/>
        <w:t xml:space="preserve">Emotional regulation helps the person navigate their feelings more effectively and learn to help identify, name, and change their emotions. </w:t>
      </w:r>
    </w:p>
    <w:p w14:paraId="387A31A3" w14:textId="55D1487B" w:rsidR="00DB2020" w:rsidRPr="000513A2" w:rsidRDefault="00DB2020" w:rsidP="4DE7FB0D">
      <w:pPr>
        <w:spacing w:line="360" w:lineRule="auto"/>
        <w:jc w:val="both"/>
        <w:rPr>
          <w:rFonts w:cs="Arial"/>
          <w:sz w:val="24"/>
          <w:szCs w:val="24"/>
        </w:rPr>
      </w:pPr>
    </w:p>
    <w:p w14:paraId="0905E500" w14:textId="2B9E8223" w:rsidR="00DB2020" w:rsidRPr="000513A2" w:rsidRDefault="00DB2020" w:rsidP="00C410AB">
      <w:pPr>
        <w:spacing w:line="360" w:lineRule="auto"/>
        <w:jc w:val="both"/>
        <w:rPr>
          <w:rFonts w:cs="Arial"/>
          <w:sz w:val="24"/>
          <w:szCs w:val="24"/>
        </w:rPr>
      </w:pPr>
      <w:r w:rsidRPr="000513A2">
        <w:rPr>
          <w:rFonts w:cs="Arial"/>
          <w:sz w:val="24"/>
          <w:szCs w:val="24"/>
        </w:rPr>
        <w:t>Much research and empirical evidence has been carried out using DBT but research specifically on adults who self-harm was limited</w:t>
      </w:r>
      <w:r w:rsidR="3D96C618" w:rsidRPr="3D96C618">
        <w:rPr>
          <w:rFonts w:cs="Arial"/>
          <w:sz w:val="24"/>
          <w:szCs w:val="24"/>
        </w:rPr>
        <w:t>.</w:t>
      </w:r>
      <w:r w:rsidRPr="000513A2">
        <w:rPr>
          <w:rFonts w:cs="Arial"/>
          <w:sz w:val="24"/>
          <w:szCs w:val="24"/>
        </w:rPr>
        <w:t xml:space="preserve"> </w:t>
      </w:r>
      <w:r w:rsidR="6CA344B3" w:rsidRPr="6CA344B3">
        <w:rPr>
          <w:rFonts w:cs="Arial"/>
          <w:sz w:val="24"/>
          <w:szCs w:val="24"/>
        </w:rPr>
        <w:t>Recent</w:t>
      </w:r>
      <w:r w:rsidRPr="000513A2">
        <w:rPr>
          <w:rFonts w:cs="Arial"/>
          <w:sz w:val="24"/>
          <w:szCs w:val="24"/>
        </w:rPr>
        <w:t xml:space="preserve"> research was found and looked at the difference of the effect of offering care management or online DBT skills against the usual care for self-harm amongst adult outpatients with suicidal ideation (Simon et al., 2022</w:t>
      </w:r>
      <w:r w:rsidR="2F1CD756" w:rsidRPr="2F1CD756">
        <w:rPr>
          <w:rFonts w:cs="Arial"/>
          <w:sz w:val="24"/>
          <w:szCs w:val="24"/>
        </w:rPr>
        <w:t xml:space="preserve">). </w:t>
      </w:r>
      <w:r w:rsidRPr="000513A2">
        <w:rPr>
          <w:rFonts w:cs="Arial"/>
          <w:sz w:val="24"/>
          <w:szCs w:val="24"/>
        </w:rPr>
        <w:t xml:space="preserve"> </w:t>
      </w:r>
      <w:r w:rsidR="47EB12A1" w:rsidRPr="47EB12A1">
        <w:rPr>
          <w:rFonts w:cs="Arial"/>
          <w:sz w:val="24"/>
          <w:szCs w:val="24"/>
        </w:rPr>
        <w:t xml:space="preserve">In their case, it was </w:t>
      </w:r>
      <w:r w:rsidR="21E5883A" w:rsidRPr="21E5883A">
        <w:rPr>
          <w:rFonts w:cs="Arial"/>
          <w:sz w:val="24"/>
          <w:szCs w:val="24"/>
        </w:rPr>
        <w:t>concluded</w:t>
      </w:r>
      <w:r w:rsidR="3462D462" w:rsidRPr="3462D462">
        <w:rPr>
          <w:rFonts w:cs="Arial"/>
          <w:sz w:val="24"/>
          <w:szCs w:val="24"/>
        </w:rPr>
        <w:t xml:space="preserve"> </w:t>
      </w:r>
      <w:r w:rsidR="36332A29" w:rsidRPr="36332A29">
        <w:rPr>
          <w:rFonts w:cs="Arial"/>
          <w:sz w:val="24"/>
          <w:szCs w:val="24"/>
        </w:rPr>
        <w:t xml:space="preserve">that </w:t>
      </w:r>
      <w:r w:rsidR="71ADCBED" w:rsidRPr="71ADCBED">
        <w:rPr>
          <w:rFonts w:cs="Arial"/>
          <w:sz w:val="24"/>
          <w:szCs w:val="24"/>
        </w:rPr>
        <w:t xml:space="preserve">when </w:t>
      </w:r>
      <w:r w:rsidR="418D7196" w:rsidRPr="418D7196">
        <w:rPr>
          <w:rFonts w:cs="Arial"/>
          <w:sz w:val="24"/>
          <w:szCs w:val="24"/>
        </w:rPr>
        <w:t xml:space="preserve">adult outpatients </w:t>
      </w:r>
      <w:r w:rsidR="47F493BE" w:rsidRPr="47F493BE">
        <w:rPr>
          <w:rFonts w:cs="Arial"/>
          <w:sz w:val="24"/>
          <w:szCs w:val="24"/>
        </w:rPr>
        <w:t xml:space="preserve">who had </w:t>
      </w:r>
      <w:r w:rsidR="1BD796CD" w:rsidRPr="1BD796CD">
        <w:rPr>
          <w:rFonts w:cs="Arial"/>
          <w:sz w:val="24"/>
          <w:szCs w:val="24"/>
        </w:rPr>
        <w:t xml:space="preserve">frequent </w:t>
      </w:r>
      <w:r w:rsidR="63C4BB75" w:rsidRPr="63C4BB75">
        <w:rPr>
          <w:rFonts w:cs="Arial"/>
          <w:sz w:val="24"/>
          <w:szCs w:val="24"/>
        </w:rPr>
        <w:t xml:space="preserve">suicidal </w:t>
      </w:r>
      <w:r w:rsidR="35042435" w:rsidRPr="35042435">
        <w:rPr>
          <w:rFonts w:cs="Arial"/>
          <w:sz w:val="24"/>
          <w:szCs w:val="24"/>
        </w:rPr>
        <w:t>ideation</w:t>
      </w:r>
      <w:r w:rsidR="3167D862" w:rsidRPr="3167D862">
        <w:rPr>
          <w:rFonts w:cs="Arial"/>
          <w:sz w:val="24"/>
          <w:szCs w:val="24"/>
        </w:rPr>
        <w:t>,</w:t>
      </w:r>
      <w:r w:rsidR="35042435" w:rsidRPr="35042435">
        <w:rPr>
          <w:rFonts w:cs="Arial"/>
          <w:sz w:val="24"/>
          <w:szCs w:val="24"/>
        </w:rPr>
        <w:t xml:space="preserve"> </w:t>
      </w:r>
      <w:r w:rsidR="4B60B9E6" w:rsidRPr="4B60B9E6">
        <w:rPr>
          <w:rFonts w:cs="Arial"/>
          <w:sz w:val="24"/>
          <w:szCs w:val="24"/>
        </w:rPr>
        <w:t xml:space="preserve">the </w:t>
      </w:r>
      <w:r w:rsidR="02CBEC77" w:rsidRPr="02CBEC77">
        <w:rPr>
          <w:rFonts w:cs="Arial"/>
          <w:sz w:val="24"/>
          <w:szCs w:val="24"/>
        </w:rPr>
        <w:t>offering of</w:t>
      </w:r>
      <w:r w:rsidR="4B60B9E6" w:rsidRPr="4B60B9E6">
        <w:rPr>
          <w:rFonts w:cs="Arial"/>
          <w:sz w:val="24"/>
          <w:szCs w:val="24"/>
        </w:rPr>
        <w:t xml:space="preserve"> </w:t>
      </w:r>
      <w:r w:rsidR="244DACB7" w:rsidRPr="244DACB7">
        <w:rPr>
          <w:rFonts w:cs="Arial"/>
          <w:sz w:val="24"/>
          <w:szCs w:val="24"/>
        </w:rPr>
        <w:t xml:space="preserve">care </w:t>
      </w:r>
      <w:r w:rsidR="72E6EA76" w:rsidRPr="72E6EA76">
        <w:rPr>
          <w:rFonts w:cs="Arial"/>
          <w:sz w:val="24"/>
          <w:szCs w:val="24"/>
        </w:rPr>
        <w:t xml:space="preserve">management did not </w:t>
      </w:r>
      <w:r w:rsidR="11564CC2" w:rsidRPr="11564CC2">
        <w:rPr>
          <w:rFonts w:cs="Arial"/>
          <w:sz w:val="24"/>
          <w:szCs w:val="24"/>
        </w:rPr>
        <w:t>reduce their</w:t>
      </w:r>
      <w:r w:rsidR="244DACB7" w:rsidRPr="244DACB7">
        <w:rPr>
          <w:rFonts w:cs="Arial"/>
          <w:sz w:val="24"/>
          <w:szCs w:val="24"/>
        </w:rPr>
        <w:t xml:space="preserve"> </w:t>
      </w:r>
      <w:r w:rsidR="45B1B20E" w:rsidRPr="45B1B20E">
        <w:rPr>
          <w:rFonts w:cs="Arial"/>
          <w:sz w:val="24"/>
          <w:szCs w:val="24"/>
        </w:rPr>
        <w:t xml:space="preserve">risk of self-harm </w:t>
      </w:r>
      <w:r w:rsidR="55E29B69" w:rsidRPr="55E29B69">
        <w:rPr>
          <w:rFonts w:cs="Arial"/>
          <w:sz w:val="24"/>
          <w:szCs w:val="24"/>
        </w:rPr>
        <w:t>with any major</w:t>
      </w:r>
      <w:r w:rsidR="4113F541" w:rsidRPr="4113F541">
        <w:rPr>
          <w:rFonts w:cs="Arial"/>
          <w:sz w:val="24"/>
          <w:szCs w:val="24"/>
        </w:rPr>
        <w:t xml:space="preserve"> </w:t>
      </w:r>
      <w:r w:rsidR="1D83D8B7" w:rsidRPr="1D83D8B7">
        <w:rPr>
          <w:rFonts w:cs="Arial"/>
          <w:sz w:val="24"/>
          <w:szCs w:val="24"/>
        </w:rPr>
        <w:t>significance.</w:t>
      </w:r>
      <w:r w:rsidR="7B713A2C" w:rsidRPr="7B713A2C">
        <w:rPr>
          <w:rFonts w:cs="Arial"/>
          <w:sz w:val="24"/>
          <w:szCs w:val="24"/>
        </w:rPr>
        <w:t xml:space="preserve"> </w:t>
      </w:r>
      <w:r w:rsidR="284AB129" w:rsidRPr="284AB129">
        <w:rPr>
          <w:rFonts w:cs="Arial"/>
          <w:sz w:val="24"/>
          <w:szCs w:val="24"/>
        </w:rPr>
        <w:t xml:space="preserve">And </w:t>
      </w:r>
      <w:r w:rsidR="6C48B237" w:rsidRPr="6C48B237">
        <w:rPr>
          <w:rFonts w:cs="Arial"/>
          <w:sz w:val="24"/>
          <w:szCs w:val="24"/>
        </w:rPr>
        <w:t>unexpectedly</w:t>
      </w:r>
      <w:r w:rsidR="710429ED" w:rsidRPr="710429ED">
        <w:rPr>
          <w:rFonts w:cs="Arial"/>
          <w:sz w:val="24"/>
          <w:szCs w:val="24"/>
        </w:rPr>
        <w:t xml:space="preserve"> the use</w:t>
      </w:r>
      <w:r w:rsidR="6C48B237" w:rsidRPr="6C48B237">
        <w:rPr>
          <w:rFonts w:cs="Arial"/>
          <w:sz w:val="24"/>
          <w:szCs w:val="24"/>
        </w:rPr>
        <w:t xml:space="preserve"> of</w:t>
      </w:r>
      <w:r w:rsidR="09FB9A78" w:rsidRPr="09FB9A78">
        <w:rPr>
          <w:rFonts w:cs="Arial"/>
          <w:sz w:val="24"/>
          <w:szCs w:val="24"/>
        </w:rPr>
        <w:t xml:space="preserve"> </w:t>
      </w:r>
      <w:r w:rsidR="5B8B4A4D" w:rsidRPr="5B8B4A4D">
        <w:rPr>
          <w:rFonts w:cs="Arial"/>
          <w:sz w:val="24"/>
          <w:szCs w:val="24"/>
        </w:rPr>
        <w:t xml:space="preserve">online training in </w:t>
      </w:r>
      <w:r w:rsidR="7F957AA4" w:rsidRPr="7F957AA4">
        <w:rPr>
          <w:rFonts w:cs="Arial"/>
          <w:sz w:val="24"/>
          <w:szCs w:val="24"/>
        </w:rPr>
        <w:t xml:space="preserve">DBT actually </w:t>
      </w:r>
      <w:r w:rsidR="049CD9B6" w:rsidRPr="049CD9B6">
        <w:rPr>
          <w:rFonts w:cs="Arial"/>
          <w:sz w:val="24"/>
          <w:szCs w:val="24"/>
        </w:rPr>
        <w:t xml:space="preserve">increased their risk of </w:t>
      </w:r>
      <w:r w:rsidR="018D0C72" w:rsidRPr="018D0C72">
        <w:rPr>
          <w:rFonts w:cs="Arial"/>
          <w:sz w:val="24"/>
          <w:szCs w:val="24"/>
        </w:rPr>
        <w:t>self</w:t>
      </w:r>
      <w:r w:rsidR="391F7B08" w:rsidRPr="391F7B08">
        <w:rPr>
          <w:rFonts w:cs="Arial"/>
          <w:sz w:val="24"/>
          <w:szCs w:val="24"/>
        </w:rPr>
        <w:t>-</w:t>
      </w:r>
      <w:r w:rsidR="37941C30" w:rsidRPr="37941C30">
        <w:rPr>
          <w:rFonts w:cs="Arial"/>
          <w:sz w:val="24"/>
          <w:szCs w:val="24"/>
        </w:rPr>
        <w:t>harm</w:t>
      </w:r>
      <w:r w:rsidR="0E2DBBC8" w:rsidRPr="0E2DBBC8">
        <w:rPr>
          <w:rFonts w:cs="Arial"/>
          <w:sz w:val="24"/>
          <w:szCs w:val="24"/>
        </w:rPr>
        <w:t xml:space="preserve"> </w:t>
      </w:r>
      <w:r w:rsidR="6237FADC" w:rsidRPr="6237FADC">
        <w:rPr>
          <w:rFonts w:cs="Arial"/>
          <w:sz w:val="24"/>
          <w:szCs w:val="24"/>
        </w:rPr>
        <w:t xml:space="preserve">when compared </w:t>
      </w:r>
      <w:r w:rsidR="73414A21" w:rsidRPr="73414A21">
        <w:rPr>
          <w:rFonts w:cs="Arial"/>
          <w:sz w:val="24"/>
          <w:szCs w:val="24"/>
        </w:rPr>
        <w:t>to their usual care</w:t>
      </w:r>
      <w:r w:rsidR="36BC4DBE" w:rsidRPr="36BC4DBE">
        <w:rPr>
          <w:rFonts w:cs="Arial"/>
          <w:sz w:val="24"/>
          <w:szCs w:val="24"/>
        </w:rPr>
        <w:t>.</w:t>
      </w:r>
      <w:r w:rsidRPr="000513A2">
        <w:rPr>
          <w:rFonts w:cs="Arial"/>
          <w:sz w:val="24"/>
          <w:szCs w:val="24"/>
        </w:rPr>
        <w:t xml:space="preserve"> </w:t>
      </w:r>
      <w:r w:rsidR="59D9DE5F" w:rsidRPr="59D9DE5F">
        <w:rPr>
          <w:rFonts w:cs="Arial"/>
          <w:sz w:val="24"/>
          <w:szCs w:val="24"/>
        </w:rPr>
        <w:t>However</w:t>
      </w:r>
      <w:r w:rsidR="6534BD44" w:rsidRPr="6534BD44">
        <w:rPr>
          <w:rFonts w:cs="Arial"/>
          <w:sz w:val="24"/>
          <w:szCs w:val="24"/>
        </w:rPr>
        <w:t>,</w:t>
      </w:r>
      <w:r w:rsidR="59D9DE5F" w:rsidRPr="59D9DE5F">
        <w:rPr>
          <w:rFonts w:cs="Arial"/>
          <w:sz w:val="24"/>
          <w:szCs w:val="24"/>
        </w:rPr>
        <w:t xml:space="preserve"> in another </w:t>
      </w:r>
      <w:r w:rsidR="784940AA" w:rsidRPr="784940AA">
        <w:rPr>
          <w:rFonts w:cs="Arial"/>
          <w:sz w:val="24"/>
          <w:szCs w:val="24"/>
        </w:rPr>
        <w:t xml:space="preserve">study the </w:t>
      </w:r>
      <w:r w:rsidR="1B9B56B2" w:rsidRPr="1B9B56B2">
        <w:rPr>
          <w:rFonts w:cs="Arial"/>
          <w:sz w:val="24"/>
          <w:szCs w:val="24"/>
        </w:rPr>
        <w:t xml:space="preserve">opposite </w:t>
      </w:r>
      <w:r w:rsidR="496AEE81" w:rsidRPr="496AEE81">
        <w:rPr>
          <w:rFonts w:cs="Arial"/>
          <w:sz w:val="24"/>
          <w:szCs w:val="24"/>
        </w:rPr>
        <w:t xml:space="preserve">results were </w:t>
      </w:r>
      <w:r w:rsidR="5355014E" w:rsidRPr="5355014E">
        <w:rPr>
          <w:rFonts w:cs="Arial"/>
          <w:sz w:val="24"/>
          <w:szCs w:val="24"/>
        </w:rPr>
        <w:t>discovered.</w:t>
      </w:r>
      <w:r w:rsidR="500D867B" w:rsidRPr="500D867B">
        <w:rPr>
          <w:rFonts w:cs="Arial"/>
          <w:sz w:val="24"/>
          <w:szCs w:val="24"/>
        </w:rPr>
        <w:t xml:space="preserve"> </w:t>
      </w:r>
      <w:r w:rsidR="789EA922" w:rsidRPr="789EA922">
        <w:rPr>
          <w:rFonts w:cs="Arial"/>
          <w:sz w:val="24"/>
          <w:szCs w:val="24"/>
        </w:rPr>
        <w:t xml:space="preserve">Chen et al., </w:t>
      </w:r>
      <w:r w:rsidR="55079C2C" w:rsidRPr="55079C2C">
        <w:rPr>
          <w:rFonts w:cs="Arial"/>
          <w:sz w:val="24"/>
          <w:szCs w:val="24"/>
        </w:rPr>
        <w:t xml:space="preserve">2021, found </w:t>
      </w:r>
      <w:r w:rsidR="76895C6C" w:rsidRPr="76895C6C">
        <w:rPr>
          <w:rFonts w:cs="Arial"/>
          <w:sz w:val="24"/>
          <w:szCs w:val="24"/>
        </w:rPr>
        <w:t xml:space="preserve">that </w:t>
      </w:r>
      <w:r w:rsidR="343DF63C" w:rsidRPr="343DF63C">
        <w:rPr>
          <w:rFonts w:cs="Arial"/>
          <w:sz w:val="24"/>
          <w:szCs w:val="24"/>
        </w:rPr>
        <w:t xml:space="preserve">when </w:t>
      </w:r>
      <w:r w:rsidR="57900C43" w:rsidRPr="57900C43">
        <w:rPr>
          <w:rFonts w:cs="Arial"/>
          <w:sz w:val="24"/>
          <w:szCs w:val="24"/>
        </w:rPr>
        <w:t xml:space="preserve">researching the </w:t>
      </w:r>
      <w:r w:rsidR="161A7B4C" w:rsidRPr="161A7B4C">
        <w:rPr>
          <w:rFonts w:cs="Arial"/>
          <w:sz w:val="24"/>
          <w:szCs w:val="24"/>
        </w:rPr>
        <w:t xml:space="preserve">effect of </w:t>
      </w:r>
      <w:r w:rsidR="2C03ED9C" w:rsidRPr="2C03ED9C">
        <w:rPr>
          <w:rFonts w:cs="Arial"/>
          <w:sz w:val="24"/>
          <w:szCs w:val="24"/>
        </w:rPr>
        <w:t xml:space="preserve">DBT </w:t>
      </w:r>
      <w:r w:rsidR="5EF89F65" w:rsidRPr="5EF89F65">
        <w:rPr>
          <w:rFonts w:cs="Arial"/>
          <w:sz w:val="24"/>
          <w:szCs w:val="24"/>
        </w:rPr>
        <w:t xml:space="preserve">on </w:t>
      </w:r>
      <w:r w:rsidR="51089E81" w:rsidRPr="51089E81">
        <w:rPr>
          <w:rFonts w:cs="Arial"/>
          <w:sz w:val="24"/>
          <w:szCs w:val="24"/>
        </w:rPr>
        <w:t>borderline</w:t>
      </w:r>
      <w:r w:rsidR="5EF89F65" w:rsidRPr="5EF89F65">
        <w:rPr>
          <w:rFonts w:cs="Arial"/>
          <w:sz w:val="24"/>
          <w:szCs w:val="24"/>
        </w:rPr>
        <w:t xml:space="preserve"> </w:t>
      </w:r>
      <w:r w:rsidR="30380825" w:rsidRPr="30380825">
        <w:rPr>
          <w:rFonts w:cs="Arial"/>
          <w:sz w:val="24"/>
          <w:szCs w:val="24"/>
        </w:rPr>
        <w:t xml:space="preserve">personality </w:t>
      </w:r>
      <w:r w:rsidR="46240B26" w:rsidRPr="46240B26">
        <w:rPr>
          <w:rFonts w:cs="Arial"/>
          <w:sz w:val="24"/>
          <w:szCs w:val="24"/>
        </w:rPr>
        <w:t>disorder</w:t>
      </w:r>
      <w:r w:rsidR="62F79D10" w:rsidRPr="62F79D10">
        <w:rPr>
          <w:rFonts w:cs="Arial"/>
          <w:sz w:val="24"/>
          <w:szCs w:val="24"/>
        </w:rPr>
        <w:t xml:space="preserve"> </w:t>
      </w:r>
      <w:r w:rsidR="62A2CC10" w:rsidRPr="62A2CC10">
        <w:rPr>
          <w:rFonts w:cs="Arial"/>
          <w:sz w:val="24"/>
          <w:szCs w:val="24"/>
        </w:rPr>
        <w:t xml:space="preserve">to </w:t>
      </w:r>
      <w:r w:rsidR="5C80A0D7" w:rsidRPr="5C80A0D7">
        <w:rPr>
          <w:rFonts w:cs="Arial"/>
          <w:sz w:val="24"/>
          <w:szCs w:val="24"/>
        </w:rPr>
        <w:t xml:space="preserve">reduce self-harm </w:t>
      </w:r>
      <w:r w:rsidR="5B41295A" w:rsidRPr="5B41295A">
        <w:rPr>
          <w:rFonts w:cs="Arial"/>
          <w:sz w:val="24"/>
          <w:szCs w:val="24"/>
        </w:rPr>
        <w:t>behaviours</w:t>
      </w:r>
      <w:r w:rsidR="65976F1C" w:rsidRPr="65976F1C">
        <w:rPr>
          <w:rFonts w:cs="Arial"/>
          <w:sz w:val="24"/>
          <w:szCs w:val="24"/>
        </w:rPr>
        <w:t>, it did</w:t>
      </w:r>
      <w:r w:rsidR="5B41295A" w:rsidRPr="5B41295A">
        <w:rPr>
          <w:rFonts w:cs="Arial"/>
          <w:sz w:val="24"/>
          <w:szCs w:val="24"/>
        </w:rPr>
        <w:t xml:space="preserve"> </w:t>
      </w:r>
      <w:r w:rsidR="0F305BB2" w:rsidRPr="0F305BB2">
        <w:rPr>
          <w:rFonts w:cs="Arial"/>
          <w:sz w:val="24"/>
          <w:szCs w:val="24"/>
        </w:rPr>
        <w:t xml:space="preserve">have a </w:t>
      </w:r>
      <w:r w:rsidR="34106142" w:rsidRPr="34106142">
        <w:rPr>
          <w:rFonts w:cs="Arial"/>
          <w:sz w:val="24"/>
          <w:szCs w:val="24"/>
        </w:rPr>
        <w:t>significant</w:t>
      </w:r>
      <w:r w:rsidR="6DD5D777" w:rsidRPr="6DD5D777">
        <w:rPr>
          <w:rFonts w:cs="Arial"/>
          <w:sz w:val="24"/>
          <w:szCs w:val="24"/>
        </w:rPr>
        <w:t xml:space="preserve"> decrease</w:t>
      </w:r>
      <w:r w:rsidR="3F50B609" w:rsidRPr="3F50B609">
        <w:rPr>
          <w:rFonts w:cs="Arial"/>
          <w:sz w:val="24"/>
          <w:szCs w:val="24"/>
        </w:rPr>
        <w:t xml:space="preserve"> </w:t>
      </w:r>
      <w:r w:rsidR="710CE0C1" w:rsidRPr="710CE0C1">
        <w:rPr>
          <w:rFonts w:cs="Arial"/>
          <w:sz w:val="24"/>
          <w:szCs w:val="24"/>
        </w:rPr>
        <w:t xml:space="preserve">effect. </w:t>
      </w:r>
      <w:r w:rsidR="56FFC571" w:rsidRPr="56FFC571">
        <w:rPr>
          <w:rFonts w:cs="Arial"/>
          <w:sz w:val="24"/>
          <w:szCs w:val="24"/>
        </w:rPr>
        <w:t>Where both studies did</w:t>
      </w:r>
      <w:r w:rsidR="65605905" w:rsidRPr="65605905">
        <w:rPr>
          <w:rFonts w:cs="Arial"/>
          <w:sz w:val="24"/>
          <w:szCs w:val="24"/>
        </w:rPr>
        <w:t xml:space="preserve"> correlate</w:t>
      </w:r>
      <w:r w:rsidR="56FFC571" w:rsidRPr="56FFC571">
        <w:rPr>
          <w:rFonts w:cs="Arial"/>
          <w:sz w:val="24"/>
          <w:szCs w:val="24"/>
        </w:rPr>
        <w:t xml:space="preserve"> </w:t>
      </w:r>
      <w:r w:rsidR="13DE8A08" w:rsidRPr="13DE8A08">
        <w:rPr>
          <w:rFonts w:cs="Arial"/>
          <w:sz w:val="24"/>
          <w:szCs w:val="24"/>
        </w:rPr>
        <w:t xml:space="preserve">were the effects </w:t>
      </w:r>
      <w:r w:rsidR="4502E60A" w:rsidRPr="4502E60A">
        <w:rPr>
          <w:rFonts w:cs="Arial"/>
          <w:sz w:val="24"/>
          <w:szCs w:val="24"/>
        </w:rPr>
        <w:t>of DBT seemed</w:t>
      </w:r>
      <w:r w:rsidR="2ED1EC1A" w:rsidRPr="2ED1EC1A">
        <w:rPr>
          <w:rFonts w:cs="Arial"/>
          <w:sz w:val="24"/>
          <w:szCs w:val="24"/>
        </w:rPr>
        <w:t xml:space="preserve"> to have</w:t>
      </w:r>
      <w:r w:rsidR="4502E60A" w:rsidRPr="4502E60A">
        <w:rPr>
          <w:rFonts w:cs="Arial"/>
          <w:sz w:val="24"/>
          <w:szCs w:val="24"/>
        </w:rPr>
        <w:t xml:space="preserve"> </w:t>
      </w:r>
      <w:r w:rsidR="53F457E8" w:rsidRPr="53F457E8">
        <w:rPr>
          <w:rFonts w:cs="Arial"/>
          <w:sz w:val="24"/>
          <w:szCs w:val="24"/>
        </w:rPr>
        <w:t xml:space="preserve">no </w:t>
      </w:r>
      <w:r w:rsidR="649404E9" w:rsidRPr="649404E9">
        <w:rPr>
          <w:rFonts w:cs="Arial"/>
          <w:sz w:val="24"/>
          <w:szCs w:val="24"/>
        </w:rPr>
        <w:t xml:space="preserve">significant effect on </w:t>
      </w:r>
      <w:r w:rsidR="73F1A9BC" w:rsidRPr="73F1A9BC">
        <w:rPr>
          <w:rFonts w:cs="Arial"/>
          <w:sz w:val="24"/>
          <w:szCs w:val="24"/>
        </w:rPr>
        <w:t xml:space="preserve">suicidal </w:t>
      </w:r>
      <w:r w:rsidR="327C18C5" w:rsidRPr="327C18C5">
        <w:rPr>
          <w:rFonts w:cs="Arial"/>
          <w:sz w:val="24"/>
          <w:szCs w:val="24"/>
        </w:rPr>
        <w:t>ideation.</w:t>
      </w:r>
      <w:r w:rsidR="6FA62D3E" w:rsidRPr="6FA62D3E">
        <w:rPr>
          <w:rFonts w:cs="Arial"/>
          <w:sz w:val="24"/>
          <w:szCs w:val="24"/>
        </w:rPr>
        <w:t xml:space="preserve"> </w:t>
      </w:r>
    </w:p>
    <w:p w14:paraId="422ED80A" w14:textId="77777777" w:rsidR="00DB2020" w:rsidRPr="000513A2" w:rsidRDefault="00DB2020" w:rsidP="00C410AB">
      <w:pPr>
        <w:spacing w:line="360" w:lineRule="auto"/>
        <w:jc w:val="both"/>
        <w:rPr>
          <w:rFonts w:cs="Arial"/>
          <w:b/>
          <w:bCs/>
          <w:sz w:val="24"/>
          <w:szCs w:val="24"/>
        </w:rPr>
      </w:pPr>
    </w:p>
    <w:p w14:paraId="255DA375" w14:textId="3BF776D3" w:rsidR="17E90013" w:rsidRDefault="5F8A3D60" w:rsidP="17E90013">
      <w:pPr>
        <w:pStyle w:val="NormalWeb"/>
        <w:spacing w:before="0" w:beforeAutospacing="0" w:after="240" w:afterAutospacing="0" w:line="360" w:lineRule="auto"/>
        <w:jc w:val="both"/>
        <w:rPr>
          <w:rFonts w:ascii="Arial" w:hAnsi="Arial" w:cs="Arial"/>
        </w:rPr>
      </w:pPr>
      <w:r w:rsidRPr="5F8A3D60">
        <w:rPr>
          <w:rFonts w:ascii="Arial" w:hAnsi="Arial" w:cs="Arial"/>
          <w:b/>
          <w:bCs/>
          <w:i/>
          <w:iCs/>
        </w:rPr>
        <w:t xml:space="preserve">Brief </w:t>
      </w:r>
      <w:r w:rsidR="7A116C7D" w:rsidRPr="7A116C7D">
        <w:rPr>
          <w:rFonts w:ascii="Arial" w:hAnsi="Arial" w:cs="Arial"/>
          <w:b/>
          <w:bCs/>
          <w:i/>
          <w:iCs/>
        </w:rPr>
        <w:t>Therapies</w:t>
      </w:r>
    </w:p>
    <w:p w14:paraId="6E1004B1" w14:textId="2A2DB0EC" w:rsidR="00DB2020" w:rsidRPr="000513A2" w:rsidRDefault="097901AD" w:rsidP="78649416">
      <w:pPr>
        <w:pStyle w:val="NormalWeb"/>
        <w:spacing w:before="0" w:beforeAutospacing="0" w:after="240" w:afterAutospacing="0" w:line="360" w:lineRule="auto"/>
        <w:jc w:val="both"/>
        <w:rPr>
          <w:rFonts w:ascii="Arial" w:hAnsi="Arial" w:cs="Arial"/>
        </w:rPr>
      </w:pPr>
      <w:r w:rsidRPr="097901AD">
        <w:rPr>
          <w:rFonts w:ascii="Arial" w:hAnsi="Arial" w:cs="Arial"/>
        </w:rPr>
        <w:t>Various</w:t>
      </w:r>
      <w:r w:rsidR="00DB2020" w:rsidRPr="000513A2">
        <w:rPr>
          <w:rFonts w:ascii="Arial" w:hAnsi="Arial" w:cs="Arial"/>
        </w:rPr>
        <w:t xml:space="preserve"> </w:t>
      </w:r>
      <w:r w:rsidR="698E1A9A" w:rsidRPr="698E1A9A">
        <w:rPr>
          <w:rFonts w:ascii="Arial" w:hAnsi="Arial" w:cs="Arial"/>
        </w:rPr>
        <w:t>therapists</w:t>
      </w:r>
      <w:r w:rsidRPr="097901AD">
        <w:rPr>
          <w:rFonts w:ascii="Arial" w:hAnsi="Arial" w:cs="Arial"/>
        </w:rPr>
        <w:t xml:space="preserve"> </w:t>
      </w:r>
      <w:r w:rsidR="4320BCF9" w:rsidRPr="4320BCF9">
        <w:rPr>
          <w:rFonts w:ascii="Arial" w:hAnsi="Arial" w:cs="Arial"/>
        </w:rPr>
        <w:t xml:space="preserve">used </w:t>
      </w:r>
      <w:r w:rsidR="5DC1DEBC" w:rsidRPr="5DC1DEBC">
        <w:rPr>
          <w:rFonts w:ascii="Arial" w:hAnsi="Arial" w:cs="Arial"/>
        </w:rPr>
        <w:t>methods such</w:t>
      </w:r>
      <w:r w:rsidR="00DB2020" w:rsidRPr="000513A2">
        <w:rPr>
          <w:rFonts w:ascii="Arial" w:hAnsi="Arial" w:cs="Arial"/>
        </w:rPr>
        <w:t xml:space="preserve"> as cognitive behaviour therapy, interpersonal psychotherapy, solution-focused brief therapy, intensive short-term dynamic psychotherapy, acceptance and commitment therapy and exposure therapy (Williams Cosentino, 2023).   For CBT Individual face-to-face CBT sessions would usually have about six to twenty sessions (NHS, 2019). Interpersonal psychotherapy</w:t>
      </w:r>
      <w:r w:rsidR="5A99E53A" w:rsidRPr="5A99E53A">
        <w:rPr>
          <w:rFonts w:ascii="Arial" w:hAnsi="Arial" w:cs="Arial"/>
        </w:rPr>
        <w:t>,</w:t>
      </w:r>
      <w:r w:rsidR="53384284" w:rsidRPr="53384284">
        <w:rPr>
          <w:rFonts w:ascii="Arial" w:hAnsi="Arial" w:cs="Arial"/>
        </w:rPr>
        <w:t xml:space="preserve"> usually lasting </w:t>
      </w:r>
      <w:r w:rsidR="14F9BAD7" w:rsidRPr="14F9BAD7">
        <w:rPr>
          <w:rFonts w:ascii="Arial" w:hAnsi="Arial" w:cs="Arial"/>
        </w:rPr>
        <w:t>between twelve to sixteen weeks</w:t>
      </w:r>
      <w:r w:rsidR="6A437168" w:rsidRPr="6A437168">
        <w:rPr>
          <w:rFonts w:ascii="Arial" w:hAnsi="Arial" w:cs="Arial"/>
        </w:rPr>
        <w:t>, focuses</w:t>
      </w:r>
      <w:r w:rsidR="321243B0" w:rsidRPr="321243B0">
        <w:rPr>
          <w:rFonts w:ascii="Arial" w:hAnsi="Arial" w:cs="Arial"/>
        </w:rPr>
        <w:t xml:space="preserve"> on </w:t>
      </w:r>
      <w:r w:rsidR="63369FB2" w:rsidRPr="63369FB2">
        <w:rPr>
          <w:rFonts w:ascii="Arial" w:hAnsi="Arial" w:cs="Arial"/>
        </w:rPr>
        <w:t xml:space="preserve">specific </w:t>
      </w:r>
      <w:r w:rsidR="53B8AF45" w:rsidRPr="53B8AF45">
        <w:rPr>
          <w:rFonts w:ascii="Arial" w:hAnsi="Arial" w:cs="Arial"/>
        </w:rPr>
        <w:t xml:space="preserve">interpersonal </w:t>
      </w:r>
      <w:r w:rsidR="2B3EEE93" w:rsidRPr="2B3EEE93">
        <w:rPr>
          <w:rFonts w:ascii="Arial" w:hAnsi="Arial" w:cs="Arial"/>
        </w:rPr>
        <w:t>relationships and issues</w:t>
      </w:r>
      <w:r w:rsidR="21E5BA10" w:rsidRPr="21E5BA10">
        <w:rPr>
          <w:rFonts w:ascii="Arial" w:hAnsi="Arial" w:cs="Arial"/>
        </w:rPr>
        <w:t xml:space="preserve"> that</w:t>
      </w:r>
      <w:r w:rsidR="0D1B73A3" w:rsidRPr="0D1B73A3">
        <w:rPr>
          <w:rFonts w:ascii="Arial" w:hAnsi="Arial" w:cs="Arial"/>
        </w:rPr>
        <w:t xml:space="preserve"> can be the contributor to a</w:t>
      </w:r>
      <w:r w:rsidR="1B7E97E8" w:rsidRPr="1B7E97E8">
        <w:rPr>
          <w:rFonts w:ascii="Arial" w:hAnsi="Arial" w:cs="Arial"/>
        </w:rPr>
        <w:t xml:space="preserve"> person </w:t>
      </w:r>
      <w:r w:rsidR="5A99E53A" w:rsidRPr="5A99E53A">
        <w:rPr>
          <w:rFonts w:ascii="Arial" w:hAnsi="Arial" w:cs="Arial"/>
        </w:rPr>
        <w:t>distress.</w:t>
      </w:r>
      <w:r w:rsidR="7B07C9BE" w:rsidRPr="7B07C9BE">
        <w:rPr>
          <w:rFonts w:ascii="Arial" w:hAnsi="Arial" w:cs="Arial"/>
        </w:rPr>
        <w:t xml:space="preserve"> </w:t>
      </w:r>
      <w:r w:rsidR="0A8CAA98" w:rsidRPr="0A8CAA98">
        <w:rPr>
          <w:rFonts w:ascii="Arial" w:hAnsi="Arial" w:cs="Arial"/>
        </w:rPr>
        <w:t>It discusses how</w:t>
      </w:r>
      <w:r w:rsidR="68C88419" w:rsidRPr="68C88419">
        <w:rPr>
          <w:rFonts w:ascii="Arial" w:hAnsi="Arial" w:cs="Arial"/>
        </w:rPr>
        <w:t xml:space="preserve"> relationship </w:t>
      </w:r>
      <w:r w:rsidR="50A97979" w:rsidRPr="50A97979">
        <w:rPr>
          <w:rFonts w:ascii="Arial" w:hAnsi="Arial" w:cs="Arial"/>
        </w:rPr>
        <w:t xml:space="preserve">or communication </w:t>
      </w:r>
      <w:r w:rsidR="49454612" w:rsidRPr="49454612">
        <w:rPr>
          <w:rFonts w:ascii="Arial" w:hAnsi="Arial" w:cs="Arial"/>
        </w:rPr>
        <w:t>issues can link to the</w:t>
      </w:r>
      <w:r w:rsidR="3241079A" w:rsidRPr="3241079A">
        <w:rPr>
          <w:rFonts w:ascii="Arial" w:hAnsi="Arial" w:cs="Arial"/>
        </w:rPr>
        <w:t xml:space="preserve"> root of their mental health problems</w:t>
      </w:r>
      <w:r w:rsidR="2E244F06" w:rsidRPr="2E244F06">
        <w:rPr>
          <w:rFonts w:ascii="Arial" w:hAnsi="Arial" w:cs="Arial"/>
        </w:rPr>
        <w:t xml:space="preserve"> (</w:t>
      </w:r>
      <w:r w:rsidR="7B086136" w:rsidRPr="7B086136">
        <w:rPr>
          <w:rFonts w:ascii="Arial" w:hAnsi="Arial" w:cs="Arial"/>
        </w:rPr>
        <w:t>Shahid, 2022).</w:t>
      </w:r>
      <w:r w:rsidR="00DB2020" w:rsidRPr="000513A2">
        <w:rPr>
          <w:rFonts w:ascii="Arial" w:hAnsi="Arial" w:cs="Arial"/>
        </w:rPr>
        <w:t xml:space="preserve"> Interpersonal therapy is used to treat depression and treats other mental health conditions such as borderline personality disorder, eating disorders, dysthymia, marital problems, panic disorder and protracted bereavement (2022). Research on interpersonal therapy for self-harm was very limited and as self-harm also known as </w:t>
      </w:r>
      <w:r w:rsidR="76449753" w:rsidRPr="76449753">
        <w:rPr>
          <w:rFonts w:ascii="Arial" w:hAnsi="Arial" w:cs="Arial"/>
        </w:rPr>
        <w:t>non-suicidal</w:t>
      </w:r>
      <w:r w:rsidR="00DB2020" w:rsidRPr="000513A2">
        <w:rPr>
          <w:rFonts w:ascii="Arial" w:hAnsi="Arial" w:cs="Arial"/>
        </w:rPr>
        <w:t xml:space="preserve"> self-injury is known to be part of the criteria for borderline personality disorder (American Psychiatric Association, 2013</w:t>
      </w:r>
      <w:r w:rsidR="45BA9AB8" w:rsidRPr="45BA9AB8">
        <w:rPr>
          <w:rFonts w:ascii="Arial" w:hAnsi="Arial" w:cs="Arial"/>
        </w:rPr>
        <w:t>).</w:t>
      </w:r>
      <w:r w:rsidR="00DB2020" w:rsidRPr="000513A2">
        <w:rPr>
          <w:rFonts w:ascii="Arial" w:hAnsi="Arial" w:cs="Arial"/>
        </w:rPr>
        <w:t xml:space="preserve"> </w:t>
      </w:r>
      <w:r w:rsidR="019EDEC1" w:rsidRPr="019EDEC1">
        <w:rPr>
          <w:rFonts w:ascii="Arial" w:hAnsi="Arial" w:cs="Arial"/>
        </w:rPr>
        <w:t>Research</w:t>
      </w:r>
      <w:r w:rsidR="00DB2020" w:rsidRPr="000513A2">
        <w:rPr>
          <w:rFonts w:ascii="Arial" w:hAnsi="Arial" w:cs="Arial"/>
        </w:rPr>
        <w:t xml:space="preserve"> by Bozzatello and Bellino (2020) did a pilot randomized controlled study using interpersonal </w:t>
      </w:r>
      <w:r w:rsidR="00DB2020" w:rsidRPr="000513A2">
        <w:rPr>
          <w:rFonts w:ascii="Arial" w:hAnsi="Arial" w:cs="Arial"/>
        </w:rPr>
        <w:lastRenderedPageBreak/>
        <w:t>psychotherapy as a single treatment for borderline personality disorder</w:t>
      </w:r>
      <w:r w:rsidR="1C92D84B" w:rsidRPr="1C92D84B">
        <w:rPr>
          <w:rFonts w:ascii="Arial" w:hAnsi="Arial" w:cs="Arial"/>
        </w:rPr>
        <w:t xml:space="preserve">. </w:t>
      </w:r>
      <w:r w:rsidR="07C891DE" w:rsidRPr="07C891DE">
        <w:rPr>
          <w:rFonts w:ascii="Arial" w:hAnsi="Arial" w:cs="Arial"/>
        </w:rPr>
        <w:t>They</w:t>
      </w:r>
      <w:r w:rsidR="00DB2020" w:rsidRPr="000513A2">
        <w:rPr>
          <w:rFonts w:ascii="Arial" w:hAnsi="Arial" w:cs="Arial"/>
        </w:rPr>
        <w:t xml:space="preserve"> found </w:t>
      </w:r>
      <w:r w:rsidR="7F72C78D" w:rsidRPr="7F72C78D">
        <w:rPr>
          <w:rFonts w:ascii="Arial" w:hAnsi="Arial" w:cs="Arial"/>
        </w:rPr>
        <w:t xml:space="preserve">whilst there was an </w:t>
      </w:r>
      <w:r w:rsidR="00DB2020" w:rsidRPr="000513A2">
        <w:rPr>
          <w:rFonts w:ascii="Arial" w:hAnsi="Arial" w:cs="Arial"/>
        </w:rPr>
        <w:t xml:space="preserve">improvement of </w:t>
      </w:r>
      <w:r w:rsidR="047A269F" w:rsidRPr="047A269F">
        <w:rPr>
          <w:rFonts w:ascii="Arial" w:hAnsi="Arial" w:cs="Arial"/>
        </w:rPr>
        <w:t xml:space="preserve">their </w:t>
      </w:r>
      <w:r w:rsidR="480E8569" w:rsidRPr="480E8569">
        <w:rPr>
          <w:rFonts w:ascii="Arial" w:hAnsi="Arial" w:cs="Arial"/>
        </w:rPr>
        <w:t>social</w:t>
      </w:r>
      <w:r w:rsidR="00DB2020" w:rsidRPr="000513A2">
        <w:rPr>
          <w:rFonts w:ascii="Arial" w:hAnsi="Arial" w:cs="Arial"/>
        </w:rPr>
        <w:t xml:space="preserve"> functioning</w:t>
      </w:r>
      <w:r w:rsidR="480E8569" w:rsidRPr="480E8569">
        <w:rPr>
          <w:rFonts w:ascii="Arial" w:hAnsi="Arial" w:cs="Arial"/>
        </w:rPr>
        <w:t xml:space="preserve"> and </w:t>
      </w:r>
      <w:r w:rsidR="208F4545" w:rsidRPr="208F4545">
        <w:rPr>
          <w:rFonts w:ascii="Arial" w:hAnsi="Arial" w:cs="Arial"/>
        </w:rPr>
        <w:t xml:space="preserve">decrease in </w:t>
      </w:r>
      <w:r w:rsidR="190FE7A6" w:rsidRPr="190FE7A6">
        <w:rPr>
          <w:rFonts w:ascii="Arial" w:hAnsi="Arial" w:cs="Arial"/>
        </w:rPr>
        <w:t>their</w:t>
      </w:r>
      <w:r w:rsidR="00DB2020" w:rsidRPr="000513A2">
        <w:rPr>
          <w:rFonts w:ascii="Arial" w:hAnsi="Arial" w:cs="Arial"/>
        </w:rPr>
        <w:t xml:space="preserve"> BPD symptoms</w:t>
      </w:r>
      <w:r w:rsidR="4C6E3BB3" w:rsidRPr="4C6E3BB3">
        <w:rPr>
          <w:rFonts w:ascii="Arial" w:hAnsi="Arial" w:cs="Arial"/>
        </w:rPr>
        <w:t>,</w:t>
      </w:r>
      <w:r w:rsidR="07C891DE" w:rsidRPr="07C891DE">
        <w:rPr>
          <w:rFonts w:ascii="Arial" w:hAnsi="Arial" w:cs="Arial"/>
        </w:rPr>
        <w:t xml:space="preserve"> </w:t>
      </w:r>
      <w:r w:rsidR="2D5730A1" w:rsidRPr="2D5730A1">
        <w:rPr>
          <w:rFonts w:ascii="Arial" w:hAnsi="Arial" w:cs="Arial"/>
        </w:rPr>
        <w:t xml:space="preserve">the </w:t>
      </w:r>
      <w:r w:rsidR="558BFA64" w:rsidRPr="558BFA64">
        <w:rPr>
          <w:rFonts w:ascii="Arial" w:hAnsi="Arial" w:cs="Arial"/>
        </w:rPr>
        <w:t>treatment did</w:t>
      </w:r>
      <w:r w:rsidR="412DE6EC" w:rsidRPr="412DE6EC">
        <w:rPr>
          <w:rFonts w:ascii="Arial" w:hAnsi="Arial" w:cs="Arial"/>
        </w:rPr>
        <w:t xml:space="preserve"> not</w:t>
      </w:r>
      <w:r w:rsidR="558BFA64" w:rsidRPr="558BFA64">
        <w:rPr>
          <w:rFonts w:ascii="Arial" w:hAnsi="Arial" w:cs="Arial"/>
        </w:rPr>
        <w:t xml:space="preserve"> </w:t>
      </w:r>
      <w:r w:rsidR="18B4263A" w:rsidRPr="18B4263A">
        <w:rPr>
          <w:rFonts w:ascii="Arial" w:hAnsi="Arial" w:cs="Arial"/>
        </w:rPr>
        <w:t xml:space="preserve">have a </w:t>
      </w:r>
      <w:r w:rsidR="616D9EFE" w:rsidRPr="616D9EFE">
        <w:rPr>
          <w:rFonts w:ascii="Arial" w:hAnsi="Arial" w:cs="Arial"/>
        </w:rPr>
        <w:t xml:space="preserve">significant </w:t>
      </w:r>
      <w:r w:rsidR="33CEC452" w:rsidRPr="33CEC452">
        <w:rPr>
          <w:rFonts w:ascii="Arial" w:hAnsi="Arial" w:cs="Arial"/>
        </w:rPr>
        <w:t>difference</w:t>
      </w:r>
      <w:r w:rsidR="75F9DEE8" w:rsidRPr="75F9DEE8">
        <w:rPr>
          <w:rFonts w:ascii="Arial" w:hAnsi="Arial" w:cs="Arial"/>
        </w:rPr>
        <w:t xml:space="preserve"> in relation to </w:t>
      </w:r>
      <w:r w:rsidR="194BF4F0" w:rsidRPr="194BF4F0">
        <w:rPr>
          <w:rFonts w:ascii="Arial" w:hAnsi="Arial" w:cs="Arial"/>
        </w:rPr>
        <w:t xml:space="preserve">self-harm </w:t>
      </w:r>
      <w:r w:rsidR="57D663F8" w:rsidRPr="57D663F8">
        <w:rPr>
          <w:rFonts w:ascii="Arial" w:hAnsi="Arial" w:cs="Arial"/>
        </w:rPr>
        <w:t xml:space="preserve">behaviours. </w:t>
      </w:r>
      <w:r w:rsidR="4C6E3BB3" w:rsidRPr="4C6E3BB3">
        <w:rPr>
          <w:rFonts w:ascii="Arial" w:hAnsi="Arial" w:cs="Arial"/>
        </w:rPr>
        <w:t xml:space="preserve"> </w:t>
      </w:r>
    </w:p>
    <w:p w14:paraId="1AA71318" w14:textId="3099F917" w:rsidR="00DB2020" w:rsidRPr="000513A2" w:rsidRDefault="00DB2020" w:rsidP="3CBFB757">
      <w:pPr>
        <w:pStyle w:val="NormalWeb"/>
        <w:spacing w:before="0" w:beforeAutospacing="0" w:after="240" w:afterAutospacing="0" w:line="360" w:lineRule="auto"/>
        <w:jc w:val="both"/>
        <w:rPr>
          <w:rFonts w:ascii="Arial" w:hAnsi="Arial" w:cs="Arial"/>
        </w:rPr>
      </w:pPr>
      <w:r w:rsidRPr="000513A2">
        <w:rPr>
          <w:rFonts w:ascii="Arial" w:hAnsi="Arial" w:cs="Arial"/>
        </w:rPr>
        <w:t>Solution focused brief therapy (SFBT) according to (Murray, 2023) “emphasizes clients’ strengths and resources to create positive change” emphasizing on solutions instead of digging into any underlying issues. Sessions usually last six to twelve weeks and uses five techniques, the miracle question, coping questions, exceptions to the problems, compliments, and scales. Solution focused brief therapy is used</w:t>
      </w:r>
      <w:r w:rsidR="305A4BFD" w:rsidRPr="305A4BFD">
        <w:rPr>
          <w:rFonts w:ascii="Arial" w:hAnsi="Arial" w:cs="Arial"/>
        </w:rPr>
        <w:t xml:space="preserve"> </w:t>
      </w:r>
      <w:r w:rsidR="3EBADF91" w:rsidRPr="3EBADF91">
        <w:rPr>
          <w:rFonts w:ascii="Arial" w:hAnsi="Arial" w:cs="Arial"/>
        </w:rPr>
        <w:t>to</w:t>
      </w:r>
      <w:r w:rsidRPr="000513A2">
        <w:rPr>
          <w:rFonts w:ascii="Arial" w:hAnsi="Arial" w:cs="Arial"/>
        </w:rPr>
        <w:t xml:space="preserve"> treat conditions like anxiety, depression, personal stress and work stress, self-esteem, relationship problems and substance use/addiction (</w:t>
      </w:r>
      <w:r w:rsidR="548927A9" w:rsidRPr="548927A9">
        <w:rPr>
          <w:rFonts w:ascii="Arial" w:hAnsi="Arial" w:cs="Arial"/>
        </w:rPr>
        <w:t>Murray, 2023).</w:t>
      </w:r>
      <w:r w:rsidRPr="000513A2">
        <w:rPr>
          <w:rFonts w:ascii="Arial" w:hAnsi="Arial" w:cs="Arial"/>
        </w:rPr>
        <w:t xml:space="preserve"> Early research was found on solution focused brief therapy with self-harm for adults up to the age of 64</w:t>
      </w:r>
      <w:r w:rsidR="66DFCF43" w:rsidRPr="66DFCF43">
        <w:rPr>
          <w:rFonts w:ascii="Arial" w:hAnsi="Arial" w:cs="Arial"/>
        </w:rPr>
        <w:t xml:space="preserve"> (</w:t>
      </w:r>
      <w:r w:rsidR="70808B66" w:rsidRPr="70808B66">
        <w:rPr>
          <w:rFonts w:ascii="Arial" w:hAnsi="Arial" w:cs="Arial"/>
        </w:rPr>
        <w:t>Lamprecht et al.,</w:t>
      </w:r>
      <w:r w:rsidRPr="000513A2">
        <w:rPr>
          <w:rFonts w:ascii="Arial" w:hAnsi="Arial" w:cs="Arial"/>
        </w:rPr>
        <w:t xml:space="preserve"> 2007). The results of the study could not conclude how effective solution focused brief therapy was</w:t>
      </w:r>
      <w:r w:rsidR="3CBFB757" w:rsidRPr="3CBFB757">
        <w:rPr>
          <w:rFonts w:ascii="Arial" w:hAnsi="Arial" w:cs="Arial"/>
        </w:rPr>
        <w:t>,</w:t>
      </w:r>
      <w:r w:rsidRPr="000513A2">
        <w:rPr>
          <w:rFonts w:ascii="Arial" w:hAnsi="Arial" w:cs="Arial"/>
        </w:rPr>
        <w:t xml:space="preserve"> but </w:t>
      </w:r>
      <w:r w:rsidR="6A2059AA" w:rsidRPr="6A2059AA">
        <w:rPr>
          <w:rFonts w:ascii="Arial" w:hAnsi="Arial" w:cs="Arial"/>
        </w:rPr>
        <w:t xml:space="preserve">the results also </w:t>
      </w:r>
      <w:r w:rsidRPr="000513A2">
        <w:rPr>
          <w:rFonts w:ascii="Arial" w:hAnsi="Arial" w:cs="Arial"/>
        </w:rPr>
        <w:t xml:space="preserve">did not </w:t>
      </w:r>
      <w:r w:rsidR="6A2059AA" w:rsidRPr="6A2059AA">
        <w:rPr>
          <w:rFonts w:ascii="Arial" w:hAnsi="Arial" w:cs="Arial"/>
        </w:rPr>
        <w:t xml:space="preserve">have an </w:t>
      </w:r>
      <w:r w:rsidR="11131B40" w:rsidRPr="11131B40">
        <w:rPr>
          <w:rFonts w:ascii="Arial" w:hAnsi="Arial" w:cs="Arial"/>
        </w:rPr>
        <w:t xml:space="preserve">effect of </w:t>
      </w:r>
      <w:r w:rsidRPr="000513A2">
        <w:rPr>
          <w:rFonts w:ascii="Arial" w:hAnsi="Arial" w:cs="Arial"/>
        </w:rPr>
        <w:t xml:space="preserve">the </w:t>
      </w:r>
      <w:r w:rsidR="3CBFB757" w:rsidRPr="3CBFB757">
        <w:rPr>
          <w:rFonts w:ascii="Arial" w:hAnsi="Arial" w:cs="Arial"/>
        </w:rPr>
        <w:t>consistency</w:t>
      </w:r>
      <w:r w:rsidR="11131B40" w:rsidRPr="11131B40">
        <w:rPr>
          <w:rFonts w:ascii="Arial" w:hAnsi="Arial" w:cs="Arial"/>
        </w:rPr>
        <w:t xml:space="preserve"> </w:t>
      </w:r>
      <w:r w:rsidR="5E00AE8D" w:rsidRPr="5E00AE8D">
        <w:rPr>
          <w:rFonts w:ascii="Arial" w:hAnsi="Arial" w:cs="Arial"/>
        </w:rPr>
        <w:t xml:space="preserve">of self-harm </w:t>
      </w:r>
      <w:r w:rsidR="142C69A1" w:rsidRPr="142C69A1">
        <w:rPr>
          <w:rFonts w:ascii="Arial" w:hAnsi="Arial" w:cs="Arial"/>
        </w:rPr>
        <w:t>reaching</w:t>
      </w:r>
      <w:r w:rsidR="5E00AE8D" w:rsidRPr="5E00AE8D">
        <w:rPr>
          <w:rFonts w:ascii="Arial" w:hAnsi="Arial" w:cs="Arial"/>
        </w:rPr>
        <w:t xml:space="preserve"> </w:t>
      </w:r>
      <w:r w:rsidR="7608EEB0" w:rsidRPr="7608EEB0">
        <w:rPr>
          <w:rFonts w:ascii="Arial" w:hAnsi="Arial" w:cs="Arial"/>
        </w:rPr>
        <w:t xml:space="preserve">an unconclusive </w:t>
      </w:r>
      <w:r w:rsidR="37CA6703" w:rsidRPr="37CA6703">
        <w:rPr>
          <w:rFonts w:ascii="Arial" w:hAnsi="Arial" w:cs="Arial"/>
        </w:rPr>
        <w:t xml:space="preserve">result. </w:t>
      </w:r>
      <w:r w:rsidR="3CBFB757" w:rsidRPr="3CBFB757">
        <w:rPr>
          <w:rFonts w:ascii="Arial" w:hAnsi="Arial" w:cs="Arial"/>
        </w:rPr>
        <w:t>The sample size used for this study, whilst being equal in sex, it did have a lot of variations in a small group of people. It had quite a far range between the ages of 18 and 61</w:t>
      </w:r>
      <w:r w:rsidR="55D9D9FD" w:rsidRPr="55D9D9FD">
        <w:rPr>
          <w:rFonts w:ascii="Arial" w:hAnsi="Arial" w:cs="Arial"/>
        </w:rPr>
        <w:t xml:space="preserve">, </w:t>
      </w:r>
      <w:r w:rsidR="26AD0FC8" w:rsidRPr="26AD0FC8">
        <w:rPr>
          <w:rFonts w:ascii="Arial" w:hAnsi="Arial" w:cs="Arial"/>
        </w:rPr>
        <w:t xml:space="preserve">and </w:t>
      </w:r>
      <w:r w:rsidR="328EB462" w:rsidRPr="328EB462">
        <w:rPr>
          <w:rFonts w:ascii="Arial" w:hAnsi="Arial" w:cs="Arial"/>
        </w:rPr>
        <w:t xml:space="preserve">almost half of the </w:t>
      </w:r>
      <w:r w:rsidR="62DD3B2B" w:rsidRPr="62DD3B2B">
        <w:rPr>
          <w:rFonts w:ascii="Arial" w:hAnsi="Arial" w:cs="Arial"/>
        </w:rPr>
        <w:t xml:space="preserve">individuals were </w:t>
      </w:r>
      <w:r w:rsidR="6850CD31" w:rsidRPr="6850CD31">
        <w:rPr>
          <w:rFonts w:ascii="Arial" w:hAnsi="Arial" w:cs="Arial"/>
        </w:rPr>
        <w:t xml:space="preserve">unemployed, </w:t>
      </w:r>
      <w:r w:rsidR="34688B46" w:rsidRPr="34688B46">
        <w:rPr>
          <w:rFonts w:ascii="Arial" w:hAnsi="Arial" w:cs="Arial"/>
        </w:rPr>
        <w:t xml:space="preserve">suggesting a wide </w:t>
      </w:r>
      <w:r w:rsidR="433551CF" w:rsidRPr="433551CF">
        <w:rPr>
          <w:rFonts w:ascii="Arial" w:hAnsi="Arial" w:cs="Arial"/>
        </w:rPr>
        <w:t xml:space="preserve">variation of </w:t>
      </w:r>
      <w:r w:rsidR="14546EF5" w:rsidRPr="14546EF5">
        <w:rPr>
          <w:rFonts w:ascii="Arial" w:hAnsi="Arial" w:cs="Arial"/>
        </w:rPr>
        <w:t>environmental factors.</w:t>
      </w:r>
      <w:r w:rsidR="6A9B36C5" w:rsidRPr="6A9B36C5">
        <w:rPr>
          <w:rFonts w:ascii="Arial" w:hAnsi="Arial" w:cs="Arial"/>
        </w:rPr>
        <w:t xml:space="preserve"> Previous</w:t>
      </w:r>
      <w:r w:rsidR="3CBFB757" w:rsidRPr="3CBFB757">
        <w:rPr>
          <w:rFonts w:ascii="Arial" w:hAnsi="Arial" w:cs="Arial"/>
        </w:rPr>
        <w:t xml:space="preserve"> history of self-harm was either non-</w:t>
      </w:r>
      <w:r w:rsidR="692F8C0F" w:rsidRPr="692F8C0F">
        <w:rPr>
          <w:rFonts w:ascii="Arial" w:hAnsi="Arial" w:cs="Arial"/>
        </w:rPr>
        <w:t>existent</w:t>
      </w:r>
      <w:r w:rsidR="3CBFB757" w:rsidRPr="3CBFB757">
        <w:rPr>
          <w:rFonts w:ascii="Arial" w:hAnsi="Arial" w:cs="Arial"/>
        </w:rPr>
        <w:t xml:space="preserve"> or very prevalent, including patients with suicidal history. Therefore</w:t>
      </w:r>
      <w:r w:rsidR="1BB80AE4" w:rsidRPr="1BB80AE4">
        <w:rPr>
          <w:rFonts w:ascii="Arial" w:hAnsi="Arial" w:cs="Arial"/>
        </w:rPr>
        <w:t>,</w:t>
      </w:r>
      <w:r w:rsidR="3CBFB757" w:rsidRPr="3CBFB757">
        <w:rPr>
          <w:rFonts w:ascii="Arial" w:hAnsi="Arial" w:cs="Arial"/>
        </w:rPr>
        <w:t xml:space="preserve"> it could be concluded that this study did not have a well</w:t>
      </w:r>
      <w:r w:rsidR="1BB80AE4" w:rsidRPr="1BB80AE4">
        <w:rPr>
          <w:rFonts w:ascii="Arial" w:hAnsi="Arial" w:cs="Arial"/>
        </w:rPr>
        <w:t>-</w:t>
      </w:r>
      <w:r w:rsidR="3CBFB757" w:rsidRPr="3CBFB757">
        <w:rPr>
          <w:rFonts w:ascii="Arial" w:hAnsi="Arial" w:cs="Arial"/>
        </w:rPr>
        <w:t xml:space="preserve">controlled sample population </w:t>
      </w:r>
      <w:r w:rsidR="65855F64" w:rsidRPr="65855F64">
        <w:rPr>
          <w:rFonts w:ascii="Arial" w:hAnsi="Arial" w:cs="Arial"/>
        </w:rPr>
        <w:t xml:space="preserve">and could have </w:t>
      </w:r>
      <w:r w:rsidR="5CBA787A" w:rsidRPr="5CBA787A">
        <w:rPr>
          <w:rFonts w:ascii="Arial" w:hAnsi="Arial" w:cs="Arial"/>
        </w:rPr>
        <w:t xml:space="preserve">more clear results with a more </w:t>
      </w:r>
      <w:r w:rsidR="29A80BC8" w:rsidRPr="29A80BC8">
        <w:rPr>
          <w:rFonts w:ascii="Arial" w:hAnsi="Arial" w:cs="Arial"/>
        </w:rPr>
        <w:t xml:space="preserve">refined </w:t>
      </w:r>
      <w:r w:rsidR="692F8C0F" w:rsidRPr="692F8C0F">
        <w:rPr>
          <w:rFonts w:ascii="Arial" w:hAnsi="Arial" w:cs="Arial"/>
        </w:rPr>
        <w:t xml:space="preserve">methodology. </w:t>
      </w:r>
    </w:p>
    <w:p w14:paraId="5D6359F8" w14:textId="67927EC2" w:rsidR="44E37C30" w:rsidRDefault="44E37C30" w:rsidP="44E37C30">
      <w:pPr>
        <w:pStyle w:val="NormalWeb"/>
        <w:spacing w:before="0" w:beforeAutospacing="0" w:after="240" w:afterAutospacing="0" w:line="360" w:lineRule="auto"/>
        <w:jc w:val="both"/>
        <w:rPr>
          <w:rFonts w:ascii="Arial" w:hAnsi="Arial" w:cs="Arial"/>
        </w:rPr>
      </w:pPr>
    </w:p>
    <w:p w14:paraId="4D5F5927" w14:textId="1E92B360" w:rsidR="00DB2020" w:rsidRPr="000513A2" w:rsidRDefault="00DB2020" w:rsidP="07BDD834">
      <w:pPr>
        <w:pStyle w:val="NormalWeb"/>
        <w:spacing w:before="0" w:beforeAutospacing="0" w:after="240" w:afterAutospacing="0" w:line="360" w:lineRule="auto"/>
        <w:jc w:val="both"/>
        <w:rPr>
          <w:rFonts w:ascii="Arial" w:hAnsi="Arial" w:cs="Arial"/>
        </w:rPr>
      </w:pPr>
      <w:r w:rsidRPr="000513A2">
        <w:rPr>
          <w:rFonts w:ascii="Arial" w:hAnsi="Arial" w:cs="Arial"/>
        </w:rPr>
        <w:t xml:space="preserve">As research was limited a pilot study found by English et al (2019) with adolescents used a “novel psychological therapy package, Specialized Therapeutic Assessment-Based Recovery-Focused Treatment (START) that consists of Therapeutic Assessment”. After which the participants would have treatment of either solution focused brief therapy, cognitive behaviour therapy or mentalization based treatment, results from the study showed that there was a reduction in self-harm and depression from START. </w:t>
      </w:r>
      <w:r w:rsidR="3CBFB757" w:rsidRPr="3CBFB757">
        <w:rPr>
          <w:rFonts w:ascii="Arial" w:hAnsi="Arial" w:cs="Arial"/>
        </w:rPr>
        <w:t>With this type of therapy having a desired outcome there could be an opportunity for this to be explored in more detail with older self-harming adults.</w:t>
      </w:r>
    </w:p>
    <w:p w14:paraId="606FFB56" w14:textId="48E0E985" w:rsidR="545EDBEC" w:rsidRDefault="545EDBEC" w:rsidP="545EDBEC">
      <w:pPr>
        <w:pStyle w:val="NormalWeb"/>
        <w:spacing w:before="0" w:beforeAutospacing="0" w:after="240" w:afterAutospacing="0" w:line="360" w:lineRule="auto"/>
        <w:jc w:val="both"/>
        <w:rPr>
          <w:rFonts w:ascii="Arial" w:hAnsi="Arial" w:cs="Arial"/>
        </w:rPr>
      </w:pPr>
    </w:p>
    <w:p w14:paraId="71C620B2" w14:textId="7849D61B" w:rsidR="00DB2020" w:rsidRPr="000513A2" w:rsidRDefault="00DB2020" w:rsidP="56658E43">
      <w:pPr>
        <w:pStyle w:val="NormalWeb"/>
        <w:spacing w:before="0" w:beforeAutospacing="0" w:after="240" w:afterAutospacing="0" w:line="360" w:lineRule="auto"/>
        <w:jc w:val="both"/>
        <w:rPr>
          <w:rFonts w:ascii="Arial" w:hAnsi="Arial" w:cs="Arial"/>
        </w:rPr>
      </w:pPr>
      <w:r w:rsidRPr="000513A2">
        <w:rPr>
          <w:rFonts w:ascii="Arial" w:hAnsi="Arial" w:cs="Arial"/>
        </w:rPr>
        <w:t>Intensive short-term dynamic psychotherapy (ISTDP) stated by Lewis (2018) “is a brief-term, emotion-focused therapy which draws on the principles of psychodynamic and attachment theory”. The therapist works with the client to unearth feelings, emotions which they have repressed due to past attachment failures. No research was found specifically for self-harm, however research into Intensive short-term dynamic psychotherapy has been empirically established in many areas</w:t>
      </w:r>
      <w:r w:rsidR="5D25E126" w:rsidRPr="5D25E126">
        <w:rPr>
          <w:rFonts w:ascii="Arial" w:hAnsi="Arial" w:cs="Arial"/>
        </w:rPr>
        <w:t xml:space="preserve"> </w:t>
      </w:r>
      <w:r w:rsidRPr="000513A2">
        <w:rPr>
          <w:rFonts w:ascii="Arial" w:hAnsi="Arial" w:cs="Arial"/>
        </w:rPr>
        <w:t>(Town et al., 2020</w:t>
      </w:r>
      <w:r w:rsidR="231B7402" w:rsidRPr="231B7402">
        <w:rPr>
          <w:rFonts w:ascii="Arial" w:hAnsi="Arial" w:cs="Arial"/>
        </w:rPr>
        <w:t>).</w:t>
      </w:r>
      <w:r w:rsidRPr="000513A2">
        <w:rPr>
          <w:rFonts w:ascii="Arial" w:hAnsi="Arial" w:cs="Arial"/>
        </w:rPr>
        <w:t xml:space="preserve"> Also, early research from 2013 looked at Intensive short-term dynamic psychotherapy with personality disorders and somatic disorders (Town and Driessen, 2013) the results showed that there was “compelling evidence for the efficacy of ISTDP in the treatment of PDs”. (2013, p. 506). </w:t>
      </w:r>
    </w:p>
    <w:p w14:paraId="1A22C376" w14:textId="19F365EB"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For acceptance and commitment therapy the sessions can be face to face, online or group therapy and would normally have between eight to twelve sessions (H, 2023). Exposure therapy is not used to treat self-harm but is used for conditions such as generalised anxiety disorder (GAD), phobias, obsessive-compulsive disorder (OCD), post-traumatic stress disorder (PTSD), panic disorder and social anxiety disorder (Yetman, 2021).</w:t>
      </w:r>
      <w:r w:rsidR="3D857FAE" w:rsidRPr="3D857FAE">
        <w:rPr>
          <w:rFonts w:ascii="Arial" w:hAnsi="Arial" w:cs="Arial"/>
        </w:rPr>
        <w:t xml:space="preserve"> </w:t>
      </w:r>
      <w:r w:rsidRPr="000513A2">
        <w:rPr>
          <w:rFonts w:ascii="Arial" w:hAnsi="Arial" w:cs="Arial"/>
        </w:rPr>
        <w:t>Cognitive analytic therapy (CAT) is a talking therapy and focuses mainly on how “we relate to ourselves and to other people” (Rhona, 2019). It can help a variety of conditions such as depression, anxiety, low self-esteem, self-harm and self-defeating. CAT helps to change learned attitudes and beliefs from the coping strategies learned and developed from childhood which may then lead to difficulties and problems. The therapist works with the client’s issues and their “patterns of thinking, feeling and behaving” seeking out what is helpful or unhelpful, understand the effects it is having on them, make sense of why they needed them and how they were developed</w:t>
      </w:r>
      <w:r w:rsidR="6BA0FED8" w:rsidRPr="6BA0FED8">
        <w:rPr>
          <w:rFonts w:ascii="Arial" w:hAnsi="Arial" w:cs="Arial"/>
        </w:rPr>
        <w:t>.</w:t>
      </w:r>
      <w:r w:rsidRPr="000513A2">
        <w:rPr>
          <w:rFonts w:ascii="Arial" w:hAnsi="Arial" w:cs="Arial"/>
        </w:rPr>
        <w:t xml:space="preserve"> </w:t>
      </w:r>
      <w:r w:rsidR="0044A0B8" w:rsidRPr="0044A0B8">
        <w:rPr>
          <w:rFonts w:ascii="Arial" w:hAnsi="Arial" w:cs="Arial"/>
        </w:rPr>
        <w:t>Cognitive analytic therapy sessions</w:t>
      </w:r>
      <w:r w:rsidRPr="000513A2">
        <w:rPr>
          <w:rFonts w:ascii="Arial" w:hAnsi="Arial" w:cs="Arial"/>
        </w:rPr>
        <w:t xml:space="preserve"> can be anything from eight, sixteen or twenty-four (2019, pp. 2-5). Research was very limited for cognitive analytic therapy with self-harm, however early research was found from 2018 which looked at personality disorder using cognitive analytic therapy</w:t>
      </w:r>
      <w:r w:rsidR="22934C8C" w:rsidRPr="22934C8C">
        <w:rPr>
          <w:rFonts w:ascii="Arial" w:hAnsi="Arial" w:cs="Arial"/>
        </w:rPr>
        <w:t>.</w:t>
      </w:r>
      <w:r w:rsidRPr="000513A2">
        <w:rPr>
          <w:rFonts w:ascii="Arial" w:hAnsi="Arial" w:cs="Arial"/>
        </w:rPr>
        <w:t xml:space="preserve"> </w:t>
      </w:r>
      <w:r w:rsidR="7AAA6A23" w:rsidRPr="7AAA6A23">
        <w:rPr>
          <w:rFonts w:ascii="Arial" w:hAnsi="Arial" w:cs="Arial"/>
        </w:rPr>
        <w:t>Some</w:t>
      </w:r>
      <w:r w:rsidRPr="000513A2">
        <w:rPr>
          <w:rFonts w:ascii="Arial" w:hAnsi="Arial" w:cs="Arial"/>
        </w:rPr>
        <w:t xml:space="preserve"> participants were withdrawn from it due to carrying out self-harming behaviours monthly and those participants were referred to “an established DBT programme in keeping with the service protocol</w:t>
      </w:r>
      <w:r w:rsidR="03B64F29" w:rsidRPr="03B64F29">
        <w:rPr>
          <w:rFonts w:ascii="Arial" w:hAnsi="Arial" w:cs="Arial"/>
        </w:rPr>
        <w:t>”. The</w:t>
      </w:r>
      <w:r w:rsidRPr="000513A2">
        <w:rPr>
          <w:rFonts w:ascii="Arial" w:hAnsi="Arial" w:cs="Arial"/>
        </w:rPr>
        <w:t xml:space="preserve"> results from the study showed that CAT was effective (Clarke, Thomas and James, 2018). However, a preprint of a new study has been found </w:t>
      </w:r>
      <w:r w:rsidRPr="000513A2">
        <w:rPr>
          <w:rFonts w:ascii="Arial" w:hAnsi="Arial" w:cs="Arial"/>
        </w:rPr>
        <w:lastRenderedPageBreak/>
        <w:t xml:space="preserve">regarding adults who self-harm using the relational Approach to treating self-harm (RELATE) and cognitive analytic therapy which may </w:t>
      </w:r>
      <w:r w:rsidR="03B64F29" w:rsidRPr="03B64F29">
        <w:rPr>
          <w:rFonts w:ascii="Arial" w:hAnsi="Arial" w:cs="Arial"/>
        </w:rPr>
        <w:t>in time</w:t>
      </w:r>
      <w:r w:rsidRPr="000513A2">
        <w:rPr>
          <w:rFonts w:ascii="Arial" w:hAnsi="Arial" w:cs="Arial"/>
        </w:rPr>
        <w:t xml:space="preserve"> have interesting results (Taylor et al., 2023).</w:t>
      </w:r>
    </w:p>
    <w:p w14:paraId="5487446E" w14:textId="2C4702F7" w:rsidR="0B1484DE" w:rsidRDefault="0B1484DE" w:rsidP="0B1484DE">
      <w:pPr>
        <w:pStyle w:val="NormalWeb"/>
        <w:spacing w:before="0" w:beforeAutospacing="0" w:after="240" w:afterAutospacing="0" w:line="360" w:lineRule="auto"/>
        <w:jc w:val="both"/>
        <w:rPr>
          <w:rFonts w:ascii="Arial" w:hAnsi="Arial" w:cs="Arial"/>
        </w:rPr>
      </w:pPr>
    </w:p>
    <w:p w14:paraId="440A4653" w14:textId="0233BA05" w:rsidR="00DB2020" w:rsidRPr="000513A2" w:rsidRDefault="00DB2020" w:rsidP="5E6259AE">
      <w:pPr>
        <w:pStyle w:val="NormalWeb"/>
        <w:spacing w:before="0" w:beforeAutospacing="0" w:after="240" w:afterAutospacing="0" w:line="360" w:lineRule="auto"/>
        <w:jc w:val="both"/>
        <w:rPr>
          <w:rFonts w:ascii="Arial" w:hAnsi="Arial" w:cs="Arial"/>
        </w:rPr>
      </w:pPr>
      <w:r w:rsidRPr="000513A2">
        <w:rPr>
          <w:rFonts w:ascii="Arial" w:hAnsi="Arial" w:cs="Arial"/>
        </w:rPr>
        <w:t xml:space="preserve">Emotion-focused therapy (EFT) is founded on the idea that emotions are central to identity and believes that </w:t>
      </w:r>
      <w:r w:rsidR="02796EBF" w:rsidRPr="02796EBF">
        <w:rPr>
          <w:rFonts w:ascii="Arial" w:hAnsi="Arial" w:cs="Arial"/>
        </w:rPr>
        <w:t xml:space="preserve">avoiding </w:t>
      </w:r>
      <w:r w:rsidR="0811AC1A" w:rsidRPr="0811AC1A">
        <w:rPr>
          <w:rFonts w:ascii="Arial" w:hAnsi="Arial" w:cs="Arial"/>
        </w:rPr>
        <w:t xml:space="preserve">negative </w:t>
      </w:r>
      <w:r w:rsidR="251CEB93" w:rsidRPr="251CEB93">
        <w:rPr>
          <w:rFonts w:ascii="Arial" w:hAnsi="Arial" w:cs="Arial"/>
        </w:rPr>
        <w:t xml:space="preserve">emotions </w:t>
      </w:r>
      <w:r w:rsidR="710D6DA1" w:rsidRPr="710D6DA1">
        <w:rPr>
          <w:rFonts w:ascii="Arial" w:hAnsi="Arial" w:cs="Arial"/>
        </w:rPr>
        <w:t xml:space="preserve">or </w:t>
      </w:r>
      <w:r w:rsidR="312A2BEE" w:rsidRPr="312A2BEE">
        <w:rPr>
          <w:rFonts w:ascii="Arial" w:hAnsi="Arial" w:cs="Arial"/>
        </w:rPr>
        <w:t xml:space="preserve">ignoring </w:t>
      </w:r>
      <w:r w:rsidR="3EB77AFA" w:rsidRPr="3EB77AFA">
        <w:rPr>
          <w:rFonts w:ascii="Arial" w:hAnsi="Arial" w:cs="Arial"/>
        </w:rPr>
        <w:t xml:space="preserve">emotional </w:t>
      </w:r>
      <w:r w:rsidRPr="000513A2">
        <w:rPr>
          <w:rFonts w:ascii="Arial" w:hAnsi="Arial" w:cs="Arial"/>
        </w:rPr>
        <w:t xml:space="preserve">awareness </w:t>
      </w:r>
      <w:r w:rsidR="0C9F8ED6" w:rsidRPr="0C9F8ED6">
        <w:rPr>
          <w:rFonts w:ascii="Arial" w:hAnsi="Arial" w:cs="Arial"/>
        </w:rPr>
        <w:t xml:space="preserve">can </w:t>
      </w:r>
      <w:r w:rsidRPr="000513A2">
        <w:rPr>
          <w:rFonts w:ascii="Arial" w:hAnsi="Arial" w:cs="Arial"/>
        </w:rPr>
        <w:t xml:space="preserve">cause </w:t>
      </w:r>
      <w:r w:rsidR="57BCCC5C" w:rsidRPr="57BCCC5C">
        <w:rPr>
          <w:rFonts w:ascii="Arial" w:hAnsi="Arial" w:cs="Arial"/>
        </w:rPr>
        <w:t>harm</w:t>
      </w:r>
      <w:r w:rsidR="3BB58E8E" w:rsidRPr="3BB58E8E">
        <w:rPr>
          <w:rFonts w:ascii="Arial" w:hAnsi="Arial" w:cs="Arial"/>
        </w:rPr>
        <w:t xml:space="preserve"> </w:t>
      </w:r>
      <w:r w:rsidR="0C9F8ED6" w:rsidRPr="0C9F8ED6">
        <w:rPr>
          <w:rFonts w:ascii="Arial" w:hAnsi="Arial" w:cs="Arial"/>
        </w:rPr>
        <w:t>(Good Therapy, 2011).</w:t>
      </w:r>
      <w:r w:rsidRPr="000513A2">
        <w:rPr>
          <w:rFonts w:ascii="Arial" w:hAnsi="Arial" w:cs="Arial"/>
        </w:rPr>
        <w:t xml:space="preserve"> </w:t>
      </w:r>
      <w:r w:rsidR="75324591" w:rsidRPr="75324591">
        <w:rPr>
          <w:rFonts w:ascii="Arial" w:hAnsi="Arial" w:cs="Arial"/>
        </w:rPr>
        <w:t>Emotion</w:t>
      </w:r>
      <w:r w:rsidRPr="000513A2">
        <w:rPr>
          <w:rFonts w:ascii="Arial" w:hAnsi="Arial" w:cs="Arial"/>
        </w:rPr>
        <w:t>-focused therapy uses emotion schemes</w:t>
      </w:r>
      <w:r w:rsidR="3EA147F5" w:rsidRPr="3EA147F5">
        <w:rPr>
          <w:rFonts w:ascii="Arial" w:hAnsi="Arial" w:cs="Arial"/>
        </w:rPr>
        <w:t xml:space="preserve"> to</w:t>
      </w:r>
      <w:r w:rsidR="5295B929" w:rsidRPr="5295B929">
        <w:rPr>
          <w:rFonts w:ascii="Arial" w:hAnsi="Arial" w:cs="Arial"/>
        </w:rPr>
        <w:t xml:space="preserve"> </w:t>
      </w:r>
      <w:r w:rsidR="3D68C0E4" w:rsidRPr="3D68C0E4">
        <w:rPr>
          <w:rFonts w:ascii="Arial" w:hAnsi="Arial" w:cs="Arial"/>
        </w:rPr>
        <w:t>emphasize</w:t>
      </w:r>
      <w:r w:rsidR="29744FB0" w:rsidRPr="29744FB0">
        <w:rPr>
          <w:rFonts w:ascii="Arial" w:hAnsi="Arial" w:cs="Arial"/>
        </w:rPr>
        <w:t xml:space="preserve"> how </w:t>
      </w:r>
      <w:r w:rsidR="631E9BAD" w:rsidRPr="631E9BAD">
        <w:rPr>
          <w:rFonts w:ascii="Arial" w:hAnsi="Arial" w:cs="Arial"/>
        </w:rPr>
        <w:t xml:space="preserve">physical </w:t>
      </w:r>
      <w:r w:rsidR="0670B1B5" w:rsidRPr="0670B1B5">
        <w:rPr>
          <w:rFonts w:ascii="Arial" w:hAnsi="Arial" w:cs="Arial"/>
        </w:rPr>
        <w:t xml:space="preserve">and </w:t>
      </w:r>
      <w:r w:rsidR="2880BF8E" w:rsidRPr="2880BF8E">
        <w:rPr>
          <w:rFonts w:ascii="Arial" w:hAnsi="Arial" w:cs="Arial"/>
        </w:rPr>
        <w:t>physiological</w:t>
      </w:r>
      <w:r w:rsidR="534DD379" w:rsidRPr="534DD379">
        <w:rPr>
          <w:rFonts w:ascii="Arial" w:hAnsi="Arial" w:cs="Arial"/>
        </w:rPr>
        <w:t xml:space="preserve"> </w:t>
      </w:r>
      <w:r w:rsidR="6777618B" w:rsidRPr="6777618B">
        <w:rPr>
          <w:rFonts w:ascii="Arial" w:hAnsi="Arial" w:cs="Arial"/>
        </w:rPr>
        <w:t>changes</w:t>
      </w:r>
      <w:r w:rsidRPr="000513A2">
        <w:rPr>
          <w:rFonts w:ascii="Arial" w:hAnsi="Arial" w:cs="Arial"/>
        </w:rPr>
        <w:t xml:space="preserve"> can be </w:t>
      </w:r>
      <w:r w:rsidR="7CF73197" w:rsidRPr="7CF73197">
        <w:rPr>
          <w:rFonts w:ascii="Arial" w:hAnsi="Arial" w:cs="Arial"/>
        </w:rPr>
        <w:t xml:space="preserve">caused by </w:t>
      </w:r>
      <w:r w:rsidR="3A872012" w:rsidRPr="3A872012">
        <w:rPr>
          <w:rFonts w:ascii="Arial" w:hAnsi="Arial" w:cs="Arial"/>
        </w:rPr>
        <w:t>emotions.</w:t>
      </w:r>
      <w:r w:rsidRPr="000513A2">
        <w:rPr>
          <w:rFonts w:ascii="Arial" w:hAnsi="Arial" w:cs="Arial"/>
        </w:rPr>
        <w:t xml:space="preserve"> </w:t>
      </w:r>
      <w:r w:rsidR="548DE26E" w:rsidRPr="548DE26E">
        <w:rPr>
          <w:rFonts w:ascii="Arial" w:hAnsi="Arial" w:cs="Arial"/>
        </w:rPr>
        <w:t>Emotion</w:t>
      </w:r>
      <w:r w:rsidRPr="000513A2">
        <w:rPr>
          <w:rFonts w:ascii="Arial" w:hAnsi="Arial" w:cs="Arial"/>
        </w:rPr>
        <w:t xml:space="preserve">-focused therapy is used to treat conditions such as depression, anxiety, childhood abuse or neglect, personality disorders, eating disorders, interpersonal issues and working with couples in distress. (2011). Emotion-focused therapy can treat self-harm behaviours however research was limited in this </w:t>
      </w:r>
      <w:r w:rsidR="5E9F3141" w:rsidRPr="5E9F3141">
        <w:rPr>
          <w:rFonts w:ascii="Arial" w:hAnsi="Arial" w:cs="Arial"/>
        </w:rPr>
        <w:t xml:space="preserve">area. </w:t>
      </w:r>
      <w:r w:rsidR="470E743A" w:rsidRPr="470E743A">
        <w:rPr>
          <w:rFonts w:ascii="Arial" w:hAnsi="Arial" w:cs="Arial"/>
        </w:rPr>
        <w:t xml:space="preserve">Research explored that when </w:t>
      </w:r>
      <w:r w:rsidR="3149AD3F" w:rsidRPr="3149AD3F">
        <w:rPr>
          <w:rFonts w:ascii="Arial" w:hAnsi="Arial" w:cs="Arial"/>
        </w:rPr>
        <w:t xml:space="preserve">looking into </w:t>
      </w:r>
      <w:r w:rsidR="5B4ECCC9" w:rsidRPr="5B4ECCC9">
        <w:rPr>
          <w:rFonts w:ascii="Arial" w:hAnsi="Arial" w:cs="Arial"/>
        </w:rPr>
        <w:t xml:space="preserve">depression in </w:t>
      </w:r>
      <w:r w:rsidR="756EEA53" w:rsidRPr="756EEA53">
        <w:rPr>
          <w:rFonts w:ascii="Arial" w:hAnsi="Arial" w:cs="Arial"/>
        </w:rPr>
        <w:t>women</w:t>
      </w:r>
      <w:r w:rsidRPr="000513A2">
        <w:rPr>
          <w:rFonts w:ascii="Arial" w:hAnsi="Arial" w:cs="Arial"/>
        </w:rPr>
        <w:t xml:space="preserve"> and self-injury behaviour due to their husband’s infidelity</w:t>
      </w:r>
      <w:r w:rsidR="70473FA8" w:rsidRPr="70473FA8">
        <w:rPr>
          <w:rFonts w:ascii="Arial" w:hAnsi="Arial" w:cs="Arial"/>
        </w:rPr>
        <w:t>,</w:t>
      </w:r>
      <w:r w:rsidRPr="000513A2">
        <w:rPr>
          <w:rFonts w:ascii="Arial" w:hAnsi="Arial" w:cs="Arial"/>
        </w:rPr>
        <w:t xml:space="preserve"> the results showed a significant decrease in depression but not with self-injury behaviours (Ghaseminejad Rinie:, Golparvar and Aghaei, 2022). </w:t>
      </w:r>
      <w:r w:rsidR="5296E819" w:rsidRPr="5296E819">
        <w:rPr>
          <w:rFonts w:ascii="Arial" w:hAnsi="Arial" w:cs="Arial"/>
        </w:rPr>
        <w:t xml:space="preserve">In another </w:t>
      </w:r>
      <w:r w:rsidR="37833A6D" w:rsidRPr="37833A6D">
        <w:rPr>
          <w:rFonts w:ascii="Arial" w:hAnsi="Arial" w:cs="Arial"/>
        </w:rPr>
        <w:t xml:space="preserve">study </w:t>
      </w:r>
      <w:r w:rsidR="0BF9AC77" w:rsidRPr="0BF9AC77">
        <w:rPr>
          <w:rFonts w:ascii="Arial" w:hAnsi="Arial" w:cs="Arial"/>
        </w:rPr>
        <w:t xml:space="preserve">looking </w:t>
      </w:r>
      <w:r w:rsidR="3A77DD79" w:rsidRPr="3A77DD79">
        <w:rPr>
          <w:rFonts w:ascii="Arial" w:hAnsi="Arial" w:cs="Arial"/>
        </w:rPr>
        <w:t xml:space="preserve">at </w:t>
      </w:r>
      <w:r w:rsidR="0BDBF18E" w:rsidRPr="0BDBF18E">
        <w:rPr>
          <w:rFonts w:ascii="Arial" w:hAnsi="Arial" w:cs="Arial"/>
        </w:rPr>
        <w:t>female</w:t>
      </w:r>
      <w:r w:rsidRPr="000513A2">
        <w:rPr>
          <w:rFonts w:ascii="Arial" w:hAnsi="Arial" w:cs="Arial"/>
        </w:rPr>
        <w:t xml:space="preserve"> adolescents with suicidal ideation </w:t>
      </w:r>
      <w:r w:rsidR="705EA19D" w:rsidRPr="705EA19D">
        <w:rPr>
          <w:rFonts w:ascii="Arial" w:hAnsi="Arial" w:cs="Arial"/>
        </w:rPr>
        <w:t xml:space="preserve">an </w:t>
      </w:r>
      <w:r w:rsidR="65C364EC" w:rsidRPr="65C364EC">
        <w:rPr>
          <w:rFonts w:ascii="Arial" w:hAnsi="Arial" w:cs="Arial"/>
        </w:rPr>
        <w:t>at</w:t>
      </w:r>
      <w:r w:rsidRPr="000513A2">
        <w:rPr>
          <w:rFonts w:ascii="Arial" w:hAnsi="Arial" w:cs="Arial"/>
        </w:rPr>
        <w:t xml:space="preserve"> how effective compassion and emotion-focused therapy was on self-harming behaviours and their interpersonal needs, the results showed that there was a significant decrease in self-harming behaviours and suicidal ideation (Jabari and Aghili, 2023). </w:t>
      </w:r>
    </w:p>
    <w:p w14:paraId="42B158D0" w14:textId="09C2DEA0" w:rsidR="00DB2020" w:rsidRPr="000513A2" w:rsidRDefault="7F153521" w:rsidP="00C410AB">
      <w:pPr>
        <w:pStyle w:val="NormalWeb"/>
        <w:spacing w:before="0" w:beforeAutospacing="0" w:after="240" w:afterAutospacing="0" w:line="360" w:lineRule="auto"/>
        <w:jc w:val="both"/>
        <w:rPr>
          <w:rFonts w:ascii="Arial" w:hAnsi="Arial" w:cs="Arial"/>
        </w:rPr>
      </w:pPr>
      <w:r w:rsidRPr="7F153521">
        <w:rPr>
          <w:rFonts w:ascii="Arial" w:hAnsi="Arial" w:cs="Arial"/>
        </w:rPr>
        <w:t xml:space="preserve">Experiential therapy </w:t>
      </w:r>
      <w:r w:rsidR="44DD3303" w:rsidRPr="44DD3303">
        <w:rPr>
          <w:rFonts w:ascii="Arial" w:hAnsi="Arial" w:cs="Arial"/>
        </w:rPr>
        <w:t xml:space="preserve">tries </w:t>
      </w:r>
      <w:r w:rsidR="547FCEC5" w:rsidRPr="547FCEC5">
        <w:rPr>
          <w:rFonts w:ascii="Arial" w:hAnsi="Arial" w:cs="Arial"/>
        </w:rPr>
        <w:t xml:space="preserve">to </w:t>
      </w:r>
      <w:r w:rsidR="723E072C" w:rsidRPr="723E072C">
        <w:rPr>
          <w:rFonts w:ascii="Arial" w:hAnsi="Arial" w:cs="Arial"/>
        </w:rPr>
        <w:t xml:space="preserve">support </w:t>
      </w:r>
      <w:r w:rsidR="70FE8FAF" w:rsidRPr="70FE8FAF">
        <w:rPr>
          <w:rFonts w:ascii="Arial" w:hAnsi="Arial" w:cs="Arial"/>
        </w:rPr>
        <w:t xml:space="preserve">clients through methods </w:t>
      </w:r>
      <w:r w:rsidR="2DB8A8F1" w:rsidRPr="2DB8A8F1">
        <w:rPr>
          <w:rFonts w:ascii="Arial" w:hAnsi="Arial" w:cs="Arial"/>
        </w:rPr>
        <w:t xml:space="preserve">of </w:t>
      </w:r>
      <w:r w:rsidR="7842777C" w:rsidRPr="7842777C">
        <w:rPr>
          <w:rFonts w:ascii="Arial" w:hAnsi="Arial" w:cs="Arial"/>
        </w:rPr>
        <w:t xml:space="preserve">thinking </w:t>
      </w:r>
      <w:r w:rsidR="48AC0B03" w:rsidRPr="48AC0B03">
        <w:rPr>
          <w:rFonts w:ascii="Arial" w:hAnsi="Arial" w:cs="Arial"/>
        </w:rPr>
        <w:t xml:space="preserve">about what is </w:t>
      </w:r>
      <w:r w:rsidR="11208CD9" w:rsidRPr="11208CD9">
        <w:rPr>
          <w:rFonts w:ascii="Arial" w:hAnsi="Arial" w:cs="Arial"/>
        </w:rPr>
        <w:t>currently</w:t>
      </w:r>
      <w:r w:rsidRPr="7F153521">
        <w:rPr>
          <w:rFonts w:ascii="Arial" w:hAnsi="Arial" w:cs="Arial"/>
        </w:rPr>
        <w:t xml:space="preserve"> happening</w:t>
      </w:r>
      <w:r w:rsidR="11208CD9" w:rsidRPr="11208CD9">
        <w:rPr>
          <w:rFonts w:ascii="Arial" w:hAnsi="Arial" w:cs="Arial"/>
        </w:rPr>
        <w:t xml:space="preserve"> and </w:t>
      </w:r>
      <w:r w:rsidR="5138EB6A" w:rsidRPr="5138EB6A">
        <w:rPr>
          <w:rFonts w:ascii="Arial" w:hAnsi="Arial" w:cs="Arial"/>
        </w:rPr>
        <w:t>allowing</w:t>
      </w:r>
      <w:r w:rsidR="11208CD9" w:rsidRPr="11208CD9">
        <w:rPr>
          <w:rFonts w:ascii="Arial" w:hAnsi="Arial" w:cs="Arial"/>
        </w:rPr>
        <w:t xml:space="preserve"> </w:t>
      </w:r>
      <w:r w:rsidR="6C95EFC0" w:rsidRPr="6C95EFC0">
        <w:rPr>
          <w:rFonts w:ascii="Arial" w:hAnsi="Arial" w:cs="Arial"/>
        </w:rPr>
        <w:t>them</w:t>
      </w:r>
      <w:r w:rsidR="11208CD9" w:rsidRPr="11208CD9">
        <w:rPr>
          <w:rFonts w:ascii="Arial" w:hAnsi="Arial" w:cs="Arial"/>
        </w:rPr>
        <w:t xml:space="preserve"> to </w:t>
      </w:r>
      <w:r w:rsidR="56F864CB" w:rsidRPr="56F864CB">
        <w:rPr>
          <w:rFonts w:ascii="Arial" w:hAnsi="Arial" w:cs="Arial"/>
        </w:rPr>
        <w:t xml:space="preserve">have a </w:t>
      </w:r>
      <w:r w:rsidR="5D66775F" w:rsidRPr="5D66775F">
        <w:rPr>
          <w:rFonts w:ascii="Arial" w:hAnsi="Arial" w:cs="Arial"/>
        </w:rPr>
        <w:t>direct presence</w:t>
      </w:r>
      <w:r w:rsidR="11208CD9" w:rsidRPr="11208CD9">
        <w:rPr>
          <w:rFonts w:ascii="Arial" w:hAnsi="Arial" w:cs="Arial"/>
        </w:rPr>
        <w:t xml:space="preserve"> with </w:t>
      </w:r>
      <w:r w:rsidR="136D871E" w:rsidRPr="136D871E">
        <w:rPr>
          <w:rFonts w:ascii="Arial" w:hAnsi="Arial" w:cs="Arial"/>
        </w:rPr>
        <w:t xml:space="preserve">themselves. </w:t>
      </w:r>
      <w:r w:rsidR="377526C4" w:rsidRPr="377526C4">
        <w:rPr>
          <w:rFonts w:ascii="Arial" w:hAnsi="Arial" w:cs="Arial"/>
        </w:rPr>
        <w:t xml:space="preserve">Developing </w:t>
      </w:r>
      <w:r w:rsidR="07DEBA4B" w:rsidRPr="07DEBA4B">
        <w:rPr>
          <w:rFonts w:ascii="Arial" w:hAnsi="Arial" w:cs="Arial"/>
        </w:rPr>
        <w:t xml:space="preserve">the mindset of </w:t>
      </w:r>
      <w:r w:rsidR="60620AD7" w:rsidRPr="60620AD7">
        <w:rPr>
          <w:rFonts w:ascii="Arial" w:hAnsi="Arial" w:cs="Arial"/>
        </w:rPr>
        <w:t xml:space="preserve">having a felt </w:t>
      </w:r>
      <w:r w:rsidR="5BA40270" w:rsidRPr="5BA40270">
        <w:rPr>
          <w:rFonts w:ascii="Arial" w:hAnsi="Arial" w:cs="Arial"/>
        </w:rPr>
        <w:t xml:space="preserve">sense </w:t>
      </w:r>
      <w:r w:rsidR="24C35536" w:rsidRPr="24C35536">
        <w:rPr>
          <w:rFonts w:ascii="Arial" w:hAnsi="Arial" w:cs="Arial"/>
        </w:rPr>
        <w:t xml:space="preserve">and connecting with current feelings </w:t>
      </w:r>
      <w:r w:rsidR="0633A751" w:rsidRPr="0633A751">
        <w:rPr>
          <w:rFonts w:ascii="Arial" w:hAnsi="Arial" w:cs="Arial"/>
        </w:rPr>
        <w:t xml:space="preserve">rather than thinking </w:t>
      </w:r>
      <w:r w:rsidR="5D66775F" w:rsidRPr="5D66775F">
        <w:rPr>
          <w:rFonts w:ascii="Arial" w:hAnsi="Arial" w:cs="Arial"/>
        </w:rPr>
        <w:t xml:space="preserve">about </w:t>
      </w:r>
      <w:r w:rsidR="0633A751" w:rsidRPr="0633A751">
        <w:rPr>
          <w:rFonts w:ascii="Arial" w:hAnsi="Arial" w:cs="Arial"/>
        </w:rPr>
        <w:t xml:space="preserve">them </w:t>
      </w:r>
      <w:r w:rsidR="1FC055E0" w:rsidRPr="1FC055E0">
        <w:rPr>
          <w:rFonts w:ascii="Arial" w:hAnsi="Arial" w:cs="Arial"/>
        </w:rPr>
        <w:t>logically</w:t>
      </w:r>
      <w:r w:rsidR="45DFD2ED" w:rsidRPr="45DFD2ED">
        <w:rPr>
          <w:rFonts w:ascii="Arial" w:hAnsi="Arial" w:cs="Arial"/>
        </w:rPr>
        <w:t xml:space="preserve"> </w:t>
      </w:r>
      <w:r w:rsidR="0633A751" w:rsidRPr="0633A751">
        <w:rPr>
          <w:rFonts w:ascii="Arial" w:hAnsi="Arial" w:cs="Arial"/>
        </w:rPr>
        <w:t>(Everett, 2013</w:t>
      </w:r>
      <w:r w:rsidR="4CDEC3CB" w:rsidRPr="4CDEC3CB">
        <w:rPr>
          <w:rFonts w:ascii="Arial" w:hAnsi="Arial" w:cs="Arial"/>
        </w:rPr>
        <w:t xml:space="preserve">). </w:t>
      </w:r>
      <w:r w:rsidRPr="7F153521">
        <w:rPr>
          <w:rFonts w:ascii="Arial" w:hAnsi="Arial" w:cs="Arial"/>
        </w:rPr>
        <w:t xml:space="preserve"> </w:t>
      </w:r>
      <w:r w:rsidR="00DB2020" w:rsidRPr="000513A2">
        <w:rPr>
          <w:rFonts w:ascii="Arial" w:hAnsi="Arial" w:cs="Arial"/>
        </w:rPr>
        <w:t>No research was found using experiential therapy specifically for self-harm, but it is used in various therapies such as art therapy, animal-assisted therapy and psychodrama therapy (Amend Treatment, 2023</w:t>
      </w:r>
      <w:r w:rsidR="45665698" w:rsidRPr="45665698">
        <w:rPr>
          <w:rFonts w:ascii="Arial" w:hAnsi="Arial" w:cs="Arial"/>
        </w:rPr>
        <w:t>).</w:t>
      </w:r>
      <w:r w:rsidR="00DB2020" w:rsidRPr="000513A2">
        <w:rPr>
          <w:rFonts w:ascii="Arial" w:hAnsi="Arial" w:cs="Arial"/>
        </w:rPr>
        <w:t xml:space="preserve"> No research was found looking at existential therapy with self-harm however as with emotion-focused therapy is it adaptable for use with other approaches, it is used </w:t>
      </w:r>
      <w:r w:rsidR="38680EE1" w:rsidRPr="38680EE1">
        <w:rPr>
          <w:rFonts w:ascii="Arial" w:hAnsi="Arial" w:cs="Arial"/>
        </w:rPr>
        <w:t>integratively</w:t>
      </w:r>
      <w:r w:rsidR="03B64F29" w:rsidRPr="38680EE1">
        <w:rPr>
          <w:rFonts w:ascii="Arial" w:hAnsi="Arial" w:cs="Arial"/>
        </w:rPr>
        <w:t xml:space="preserve"> </w:t>
      </w:r>
      <w:r w:rsidR="00DB2020" w:rsidRPr="000513A2">
        <w:rPr>
          <w:rFonts w:ascii="Arial" w:hAnsi="Arial" w:cs="Arial"/>
        </w:rPr>
        <w:t>with other types of therapy (Masterson, 2023).</w:t>
      </w:r>
    </w:p>
    <w:p w14:paraId="4BCB51F0" w14:textId="2C9CB93E" w:rsidR="60125414" w:rsidRDefault="60125414" w:rsidP="60125414">
      <w:pPr>
        <w:pStyle w:val="NormalWeb"/>
        <w:spacing w:before="0" w:beforeAutospacing="0" w:after="240" w:afterAutospacing="0" w:line="360" w:lineRule="auto"/>
        <w:jc w:val="both"/>
        <w:rPr>
          <w:rFonts w:ascii="Arial" w:hAnsi="Arial" w:cs="Arial"/>
        </w:rPr>
      </w:pPr>
    </w:p>
    <w:p w14:paraId="5DDC1358" w14:textId="611B1F11" w:rsidR="00DB2020" w:rsidRPr="000513A2" w:rsidRDefault="00DB2020" w:rsidP="077BD5A2">
      <w:pPr>
        <w:pStyle w:val="NormalWeb"/>
        <w:spacing w:before="0" w:beforeAutospacing="0" w:after="240" w:afterAutospacing="0" w:line="360" w:lineRule="auto"/>
        <w:jc w:val="both"/>
        <w:rPr>
          <w:rFonts w:ascii="Arial" w:hAnsi="Arial" w:cs="Arial"/>
        </w:rPr>
      </w:pPr>
      <w:r w:rsidRPr="000513A2">
        <w:rPr>
          <w:rFonts w:ascii="Arial" w:hAnsi="Arial" w:cs="Arial"/>
        </w:rPr>
        <w:lastRenderedPageBreak/>
        <w:t>The last few therapies worth looking at are, Jungian therapy which originates from the theories of Carl Yung and finding what is inside people and called it their ‘self’, (Cuncic</w:t>
      </w:r>
      <w:r w:rsidR="03B64F29" w:rsidRPr="03B64F29">
        <w:rPr>
          <w:rFonts w:ascii="Arial" w:hAnsi="Arial" w:cs="Arial"/>
        </w:rPr>
        <w:t xml:space="preserve">., </w:t>
      </w:r>
      <w:r w:rsidRPr="000513A2">
        <w:rPr>
          <w:rFonts w:ascii="Arial" w:hAnsi="Arial" w:cs="Arial"/>
        </w:rPr>
        <w:t>2021</w:t>
      </w:r>
      <w:r w:rsidR="03B64F29" w:rsidRPr="03B64F29">
        <w:rPr>
          <w:rFonts w:ascii="Arial" w:hAnsi="Arial" w:cs="Arial"/>
        </w:rPr>
        <w:t>).  They</w:t>
      </w:r>
      <w:r w:rsidRPr="000513A2">
        <w:rPr>
          <w:rFonts w:ascii="Arial" w:hAnsi="Arial" w:cs="Arial"/>
        </w:rPr>
        <w:t xml:space="preserve"> also stated, “Jung’s therapy emphasizes helping people find their true selves”. The therapy includes the individual to “get in touch with their unconscious mind” which is important in shaping thoughts and behaviours. Techniques used are art, dream analysis, active imagination, and word association. The therapy seems to be effective for personal growth and self-exploration and using techniques Jungian therapy might be used to treat, anxiety, depression, phobias, obsessive-compulsive disorder, personality disorders and psychosomatic illnesses (2021). There was no empirical evidence found when searching for Jungian therapy and self-harm</w:t>
      </w:r>
      <w:r w:rsidR="7A337D84" w:rsidRPr="7A337D84">
        <w:rPr>
          <w:rFonts w:ascii="Arial" w:hAnsi="Arial" w:cs="Arial"/>
        </w:rPr>
        <w:t xml:space="preserve"> </w:t>
      </w:r>
      <w:r w:rsidR="1A099353" w:rsidRPr="1A099353">
        <w:rPr>
          <w:rFonts w:ascii="Arial" w:hAnsi="Arial" w:cs="Arial"/>
        </w:rPr>
        <w:t xml:space="preserve">and therefore more </w:t>
      </w:r>
      <w:r w:rsidR="077BD5A2" w:rsidRPr="077BD5A2">
        <w:rPr>
          <w:rFonts w:ascii="Arial" w:hAnsi="Arial" w:cs="Arial"/>
        </w:rPr>
        <w:t>research is required</w:t>
      </w:r>
      <w:r w:rsidR="0FF1EB8C" w:rsidRPr="0FF1EB8C">
        <w:rPr>
          <w:rFonts w:ascii="Arial" w:hAnsi="Arial" w:cs="Arial"/>
        </w:rPr>
        <w:t xml:space="preserve"> </w:t>
      </w:r>
      <w:r w:rsidR="15F65BDC" w:rsidRPr="15F65BDC">
        <w:rPr>
          <w:rFonts w:ascii="Arial" w:hAnsi="Arial" w:cs="Arial"/>
        </w:rPr>
        <w:t>considering it could</w:t>
      </w:r>
      <w:r w:rsidR="53CFA100" w:rsidRPr="53CFA100">
        <w:rPr>
          <w:rFonts w:ascii="Arial" w:hAnsi="Arial" w:cs="Arial"/>
        </w:rPr>
        <w:t xml:space="preserve"> be a viable technique</w:t>
      </w:r>
      <w:r w:rsidR="22D28104" w:rsidRPr="22D28104">
        <w:rPr>
          <w:rFonts w:ascii="Arial" w:hAnsi="Arial" w:cs="Arial"/>
        </w:rPr>
        <w:t xml:space="preserve"> in </w:t>
      </w:r>
      <w:r w:rsidR="1819896A" w:rsidRPr="1819896A">
        <w:rPr>
          <w:rFonts w:ascii="Arial" w:hAnsi="Arial" w:cs="Arial"/>
        </w:rPr>
        <w:t>treating self</w:t>
      </w:r>
      <w:r w:rsidR="2CEAC043" w:rsidRPr="2CEAC043">
        <w:rPr>
          <w:rFonts w:ascii="Arial" w:hAnsi="Arial" w:cs="Arial"/>
        </w:rPr>
        <w:t xml:space="preserve">-harm as self-harm is </w:t>
      </w:r>
      <w:r w:rsidR="741FCA9B" w:rsidRPr="741FCA9B">
        <w:rPr>
          <w:rFonts w:ascii="Arial" w:hAnsi="Arial" w:cs="Arial"/>
        </w:rPr>
        <w:t>prevalent</w:t>
      </w:r>
      <w:r w:rsidR="2CEAC043" w:rsidRPr="2CEAC043">
        <w:rPr>
          <w:rFonts w:ascii="Arial" w:hAnsi="Arial" w:cs="Arial"/>
        </w:rPr>
        <w:t xml:space="preserve"> in many</w:t>
      </w:r>
      <w:r w:rsidR="62882DBD" w:rsidRPr="62882DBD">
        <w:rPr>
          <w:rFonts w:ascii="Arial" w:hAnsi="Arial" w:cs="Arial"/>
        </w:rPr>
        <w:t xml:space="preserve"> mental </w:t>
      </w:r>
      <w:r w:rsidR="741FCA9B" w:rsidRPr="741FCA9B">
        <w:rPr>
          <w:rFonts w:ascii="Arial" w:hAnsi="Arial" w:cs="Arial"/>
        </w:rPr>
        <w:t>illnesses</w:t>
      </w:r>
      <w:r w:rsidR="62882DBD" w:rsidRPr="62882DBD">
        <w:rPr>
          <w:rFonts w:ascii="Arial" w:hAnsi="Arial" w:cs="Arial"/>
        </w:rPr>
        <w:t>.</w:t>
      </w:r>
    </w:p>
    <w:p w14:paraId="1EA9C6CE" w14:textId="57F92F4F" w:rsidR="00DB2020" w:rsidRPr="000513A2" w:rsidRDefault="00DB2020" w:rsidP="3C072DC8">
      <w:pPr>
        <w:pStyle w:val="NormalWeb"/>
        <w:spacing w:before="0" w:beforeAutospacing="0" w:after="240" w:afterAutospacing="0" w:line="360" w:lineRule="auto"/>
        <w:jc w:val="both"/>
        <w:rPr>
          <w:rFonts w:ascii="Arial" w:hAnsi="Arial" w:cs="Arial"/>
        </w:rPr>
      </w:pPr>
      <w:r w:rsidRPr="000513A2">
        <w:rPr>
          <w:rFonts w:ascii="Arial" w:hAnsi="Arial" w:cs="Arial"/>
        </w:rPr>
        <w:t xml:space="preserve">Psychoanalysis is devised from psychological theories and therapeutic models originated from Sigmund Freud’s work and theories </w:t>
      </w:r>
      <w:r w:rsidRPr="7A337D84">
        <w:rPr>
          <w:rFonts w:ascii="Arial" w:hAnsi="Arial" w:cs="Arial"/>
          <w:color w:val="000000" w:themeColor="text1"/>
        </w:rPr>
        <w:t>(Mcleod, 2023).</w:t>
      </w:r>
      <w:r w:rsidRPr="7A337D84">
        <w:rPr>
          <w:rFonts w:ascii="Arial" w:hAnsi="Arial" w:cs="Arial"/>
          <w:color w:val="000000" w:themeColor="text1"/>
        </w:rPr>
        <w:t xml:space="preserve"> </w:t>
      </w:r>
      <w:r w:rsidRPr="7A337D84">
        <w:rPr>
          <w:rFonts w:ascii="Arial" w:hAnsi="Arial" w:cs="Arial"/>
          <w:color w:val="000000" w:themeColor="text1"/>
        </w:rPr>
        <w:t xml:space="preserve">During the sessions the analyst will </w:t>
      </w:r>
      <w:r w:rsidRPr="000513A2">
        <w:rPr>
          <w:rFonts w:ascii="Arial" w:hAnsi="Arial" w:cs="Arial"/>
        </w:rPr>
        <w:t xml:space="preserve">Interpret the client’s thoughts, actions and dreams and will also bring up the client’s defences. Psychoanalysis can be used to help various conditions such as depression, anxiety, relationship difficulties and personality disorders (2023). </w:t>
      </w:r>
      <w:r w:rsidR="5D0C498A" w:rsidRPr="5D0C498A">
        <w:rPr>
          <w:rFonts w:ascii="Arial" w:hAnsi="Arial" w:cs="Arial"/>
        </w:rPr>
        <w:t xml:space="preserve">Which again proves there is a lack of research relating these disorders with self-harm and treatment. </w:t>
      </w:r>
      <w:r w:rsidRPr="000513A2">
        <w:rPr>
          <w:rFonts w:ascii="Arial" w:hAnsi="Arial" w:cs="Arial"/>
        </w:rPr>
        <w:t xml:space="preserve">Research has supported the efficacy and use of psychodynamic therapy in the treatment of various conditions however according to Cherry (2021) “One reason that it may be difficult to assess the full efficacy of psychodynamic therapy is that many of the changes it produces can be tough to measure”. </w:t>
      </w:r>
    </w:p>
    <w:p w14:paraId="28A90053" w14:textId="7F864BA5"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Research </w:t>
      </w:r>
      <w:r w:rsidR="7DED516F" w:rsidRPr="7DED516F">
        <w:rPr>
          <w:rFonts w:ascii="Arial" w:hAnsi="Arial" w:cs="Arial"/>
        </w:rPr>
        <w:t xml:space="preserve">however was found by in </w:t>
      </w:r>
      <w:r w:rsidR="5C4DD646" w:rsidRPr="5C4DD646">
        <w:rPr>
          <w:rFonts w:ascii="Arial" w:hAnsi="Arial" w:cs="Arial"/>
        </w:rPr>
        <w:t>a study</w:t>
      </w:r>
      <w:r w:rsidR="7DED516F" w:rsidRPr="7DED516F">
        <w:rPr>
          <w:rFonts w:ascii="Arial" w:hAnsi="Arial" w:cs="Arial"/>
        </w:rPr>
        <w:t xml:space="preserve"> </w:t>
      </w:r>
      <w:r w:rsidR="6753E42B" w:rsidRPr="6753E42B">
        <w:rPr>
          <w:rFonts w:ascii="Arial" w:hAnsi="Arial" w:cs="Arial"/>
        </w:rPr>
        <w:t>evaluating</w:t>
      </w:r>
      <w:r w:rsidR="53194D18" w:rsidRPr="53194D18">
        <w:rPr>
          <w:rFonts w:ascii="Arial" w:hAnsi="Arial" w:cs="Arial"/>
        </w:rPr>
        <w:t xml:space="preserve"> </w:t>
      </w:r>
      <w:r w:rsidR="396EE3A0" w:rsidRPr="396EE3A0">
        <w:rPr>
          <w:rFonts w:ascii="Arial" w:hAnsi="Arial" w:cs="Arial"/>
        </w:rPr>
        <w:t>psychoanalytic/</w:t>
      </w:r>
      <w:r w:rsidR="2D942F72" w:rsidRPr="2D942F72">
        <w:rPr>
          <w:rFonts w:ascii="Arial" w:hAnsi="Arial" w:cs="Arial"/>
        </w:rPr>
        <w:t xml:space="preserve">psychodynamic </w:t>
      </w:r>
      <w:r w:rsidR="14781393" w:rsidRPr="14781393">
        <w:rPr>
          <w:rFonts w:ascii="Arial" w:hAnsi="Arial" w:cs="Arial"/>
        </w:rPr>
        <w:t xml:space="preserve">psychotherapy with suicide </w:t>
      </w:r>
      <w:r w:rsidR="3F354D6D" w:rsidRPr="3F354D6D">
        <w:rPr>
          <w:rFonts w:ascii="Arial" w:hAnsi="Arial" w:cs="Arial"/>
        </w:rPr>
        <w:t>attempts and self</w:t>
      </w:r>
      <w:r w:rsidR="5EF53036" w:rsidRPr="5EF53036">
        <w:rPr>
          <w:rFonts w:ascii="Arial" w:hAnsi="Arial" w:cs="Arial"/>
        </w:rPr>
        <w:t>-</w:t>
      </w:r>
      <w:r w:rsidR="35B4DCE4" w:rsidRPr="35B4DCE4">
        <w:rPr>
          <w:rFonts w:ascii="Arial" w:hAnsi="Arial" w:cs="Arial"/>
        </w:rPr>
        <w:t>harm</w:t>
      </w:r>
      <w:r w:rsidRPr="000513A2">
        <w:rPr>
          <w:rFonts w:ascii="Arial" w:hAnsi="Arial" w:cs="Arial"/>
        </w:rPr>
        <w:t xml:space="preserve"> (Briggs et al., 2019</w:t>
      </w:r>
      <w:r w:rsidR="3F354D6D" w:rsidRPr="3F354D6D">
        <w:rPr>
          <w:rFonts w:ascii="Arial" w:hAnsi="Arial" w:cs="Arial"/>
        </w:rPr>
        <w:t>).</w:t>
      </w:r>
      <w:r w:rsidRPr="000513A2">
        <w:rPr>
          <w:rFonts w:ascii="Arial" w:hAnsi="Arial" w:cs="Arial"/>
        </w:rPr>
        <w:t xml:space="preserve"> The results showed there was a significant reduction in self-harm at six-month follow-up but not the twelve month one and concluded that both therapies showed an effective reduction in suicidal behaviour and was effective short-term in reducing self-harm (2019. P.325).</w:t>
      </w:r>
    </w:p>
    <w:p w14:paraId="5E47E51C" w14:textId="7D3E052B" w:rsidR="00DB2020" w:rsidRPr="000513A2" w:rsidRDefault="00DB2020" w:rsidP="4EEF1853">
      <w:pPr>
        <w:spacing w:after="240" w:line="360" w:lineRule="auto"/>
        <w:jc w:val="both"/>
        <w:rPr>
          <w:rFonts w:cs="Arial"/>
          <w:color w:val="000000" w:themeColor="text1"/>
          <w:sz w:val="24"/>
          <w:szCs w:val="24"/>
        </w:rPr>
      </w:pPr>
      <w:r w:rsidRPr="000513A2">
        <w:rPr>
          <w:rFonts w:cs="Arial"/>
          <w:sz w:val="24"/>
          <w:szCs w:val="24"/>
        </w:rPr>
        <w:t xml:space="preserve">When seeking research for adults and older adults who self-harm, research was found using various interventions and different therapies including research of the support given to people who self-harm in the community. Research by (Sass et al., 2022) looked at identifying any experience of positive therapy that did help </w:t>
      </w:r>
      <w:r w:rsidR="21B9DFEB" w:rsidRPr="21B9DFEB">
        <w:rPr>
          <w:rFonts w:cs="Arial"/>
          <w:sz w:val="24"/>
          <w:szCs w:val="24"/>
        </w:rPr>
        <w:t>to reduce</w:t>
      </w:r>
      <w:r w:rsidRPr="000513A2">
        <w:rPr>
          <w:rFonts w:cs="Arial"/>
          <w:sz w:val="24"/>
          <w:szCs w:val="24"/>
        </w:rPr>
        <w:t xml:space="preserve"> or stop </w:t>
      </w:r>
      <w:r w:rsidRPr="000513A2">
        <w:rPr>
          <w:rFonts w:cs="Arial"/>
          <w:sz w:val="24"/>
          <w:szCs w:val="24"/>
        </w:rPr>
        <w:lastRenderedPageBreak/>
        <w:t xml:space="preserve">their self-harm. Results found that the participants did not mention the techniques used or the modality of therapy they received but they did have an appreciation for therapies with structured methods. Which indicates a need for stability and reliability during their therapy sessions throughout difficult times. </w:t>
      </w:r>
    </w:p>
    <w:p w14:paraId="6CA5FB93" w14:textId="18A62569" w:rsidR="00DB2020" w:rsidRPr="000513A2" w:rsidRDefault="00DB2020" w:rsidP="7F7CD48F">
      <w:pPr>
        <w:spacing w:after="240" w:line="360" w:lineRule="auto"/>
        <w:jc w:val="both"/>
        <w:rPr>
          <w:rFonts w:cs="Arial"/>
          <w:color w:val="000000" w:themeColor="text1"/>
          <w:sz w:val="24"/>
          <w:szCs w:val="24"/>
        </w:rPr>
      </w:pPr>
      <w:r w:rsidRPr="000513A2">
        <w:rPr>
          <w:rFonts w:cs="Arial"/>
          <w:sz w:val="24"/>
          <w:szCs w:val="24"/>
        </w:rPr>
        <w:t xml:space="preserve">The empirical evidence found that it wasn’t necessarily the technique used but the therapeutic relationship between the therapist and participant, i.e., the warmth, trust and empathy from the therapist was the crucial factor for a positive outcome. Although the participants felt comfortable talking about their self-harm and reasons with the therapist there was however criticism of the health services.  Their response to self-harm mainly focuses on an approach that can be deemed not consistent and brief (Sass et al., 2022). </w:t>
      </w:r>
    </w:p>
    <w:p w14:paraId="39DD0190" w14:textId="56F6942E" w:rsidR="00DB2020" w:rsidRPr="000513A2" w:rsidRDefault="00DB2020" w:rsidP="370FA7CD">
      <w:pPr>
        <w:spacing w:after="240" w:line="360" w:lineRule="auto"/>
        <w:jc w:val="both"/>
        <w:rPr>
          <w:rFonts w:cs="Arial"/>
          <w:color w:val="000000" w:themeColor="text1"/>
          <w:sz w:val="24"/>
          <w:szCs w:val="24"/>
        </w:rPr>
      </w:pPr>
      <w:r w:rsidRPr="000513A2">
        <w:rPr>
          <w:rFonts w:cs="Arial"/>
          <w:sz w:val="24"/>
          <w:szCs w:val="24"/>
        </w:rPr>
        <w:t xml:space="preserve">Other research found was for treatment of adults who self-harm using problem-solving therapy rather than ‘treatment as usual’. The participants were adults who attended the emergency department due to self-harm and due to weak evidence on the aftercare for the patients a randomised controlled trial was developed called “the Multicentre Intervention Designed for Self-Harm using Interpersonal Problem Solving” (MIDSHIPS)” </w:t>
      </w:r>
      <w:r w:rsidRPr="000513A2">
        <w:rPr>
          <w:rFonts w:cs="Arial"/>
          <w:color w:val="000000"/>
          <w:sz w:val="24"/>
          <w:szCs w:val="24"/>
          <w:shd w:val="clear" w:color="auto" w:fill="FFFFFF"/>
        </w:rPr>
        <w:t xml:space="preserve">(Owens et al., 2020, P.2). The results for the trial showed that this type or problem-solving therapeutic intervention does have positive results for a range of people when they receive hospital aftercare. However, this trial did have a lot of difficulties when it came to having their employees trained in this type of care. They also struggled to find participants willing to undergo this type of treatment. </w:t>
      </w:r>
    </w:p>
    <w:p w14:paraId="0A44DFF3" w14:textId="5D41C850" w:rsidR="4AA81F95" w:rsidRDefault="4AA81F95" w:rsidP="4AA81F95">
      <w:pPr>
        <w:spacing w:after="240" w:line="360" w:lineRule="auto"/>
        <w:jc w:val="both"/>
        <w:rPr>
          <w:rFonts w:cs="Arial"/>
          <w:color w:val="000000" w:themeColor="text1"/>
          <w:sz w:val="24"/>
          <w:szCs w:val="24"/>
        </w:rPr>
      </w:pPr>
    </w:p>
    <w:p w14:paraId="3AF0C19D" w14:textId="49591353" w:rsidR="00DB2020" w:rsidRPr="000513A2" w:rsidRDefault="00DB2020" w:rsidP="1D36479A">
      <w:pPr>
        <w:spacing w:after="240" w:line="360" w:lineRule="auto"/>
        <w:jc w:val="both"/>
        <w:rPr>
          <w:rFonts w:cs="Arial"/>
          <w:color w:val="000000" w:themeColor="text1"/>
          <w:sz w:val="24"/>
          <w:szCs w:val="24"/>
        </w:rPr>
      </w:pPr>
      <w:r w:rsidRPr="000513A2">
        <w:rPr>
          <w:rFonts w:cs="Arial"/>
          <w:color w:val="000000"/>
          <w:sz w:val="24"/>
          <w:szCs w:val="24"/>
          <w:shd w:val="clear" w:color="auto" w:fill="FFFFFF"/>
        </w:rPr>
        <w:t xml:space="preserve">One research looked at the reasons why people stop or reduce self-harm by carrying out “a systematic review and meta-synthesis of first-hand accounts” </w:t>
      </w:r>
      <w:r w:rsidRPr="000513A2">
        <w:rPr>
          <w:rFonts w:cs="Arial"/>
          <w:color w:val="000000"/>
          <w:sz w:val="24"/>
          <w:szCs w:val="24"/>
        </w:rPr>
        <w:t xml:space="preserve">(Brennan et al., 2022). From the studies they found two main themes that emerged which helped reduce self-harm by ‘breaking the chain’. They used strategies to manage immediate thoughts and feelings and ‘building a new foundation for change’ that incorporated strategies for long term use. This suggested that the work needed to help with self-harm required not just short-term actions for immediate treatment but also long-term aid to help change the persons wider perspective socially. </w:t>
      </w:r>
    </w:p>
    <w:p w14:paraId="767E450B" w14:textId="418E3B53" w:rsidR="00DB2020" w:rsidRPr="000513A2" w:rsidRDefault="00DB2020" w:rsidP="00C410AB">
      <w:pPr>
        <w:spacing w:after="240" w:line="360" w:lineRule="auto"/>
        <w:jc w:val="both"/>
        <w:rPr>
          <w:rFonts w:cs="Arial"/>
          <w:color w:val="000000"/>
          <w:sz w:val="24"/>
          <w:szCs w:val="24"/>
        </w:rPr>
      </w:pPr>
      <w:r w:rsidRPr="1CF84117">
        <w:rPr>
          <w:rFonts w:cs="Arial"/>
          <w:color w:val="000000" w:themeColor="text1"/>
          <w:sz w:val="24"/>
          <w:szCs w:val="24"/>
        </w:rPr>
        <w:lastRenderedPageBreak/>
        <w:t xml:space="preserve">Looking again at research for older adults who self-harm, research was found by (Wand et al., 2019) who carried out “a systematic review of evidence-based aftercare for older adults who self-harm”. The results were showed that due to the limited evidence available </w:t>
      </w:r>
      <w:r w:rsidR="3AB90A2F" w:rsidRPr="3AB90A2F">
        <w:rPr>
          <w:rFonts w:cs="Arial"/>
          <w:color w:val="000000" w:themeColor="text1"/>
          <w:sz w:val="24"/>
          <w:szCs w:val="24"/>
        </w:rPr>
        <w:t xml:space="preserve">there is a need for </w:t>
      </w:r>
      <w:r w:rsidR="5F71D3B9" w:rsidRPr="5F71D3B9">
        <w:rPr>
          <w:rFonts w:cs="Arial"/>
          <w:color w:val="000000" w:themeColor="text1"/>
          <w:sz w:val="24"/>
          <w:szCs w:val="24"/>
        </w:rPr>
        <w:t xml:space="preserve">improvement in </w:t>
      </w:r>
      <w:r w:rsidR="1609C1C2" w:rsidRPr="1609C1C2">
        <w:rPr>
          <w:rFonts w:cs="Arial"/>
          <w:color w:val="000000" w:themeColor="text1"/>
          <w:sz w:val="24"/>
          <w:szCs w:val="24"/>
        </w:rPr>
        <w:t xml:space="preserve">not only </w:t>
      </w:r>
      <w:r w:rsidR="5DFE6E4E" w:rsidRPr="5DFE6E4E">
        <w:rPr>
          <w:rFonts w:cs="Arial"/>
          <w:color w:val="000000" w:themeColor="text1"/>
          <w:sz w:val="24"/>
          <w:szCs w:val="24"/>
        </w:rPr>
        <w:t>participation</w:t>
      </w:r>
      <w:r w:rsidR="0476849F" w:rsidRPr="0476849F">
        <w:rPr>
          <w:rFonts w:cs="Arial"/>
          <w:color w:val="000000" w:themeColor="text1"/>
          <w:sz w:val="24"/>
          <w:szCs w:val="24"/>
        </w:rPr>
        <w:t xml:space="preserve"> with mental </w:t>
      </w:r>
      <w:r w:rsidR="72E5D82C" w:rsidRPr="72E5D82C">
        <w:rPr>
          <w:rFonts w:cs="Arial"/>
          <w:color w:val="000000" w:themeColor="text1"/>
          <w:sz w:val="24"/>
          <w:szCs w:val="24"/>
        </w:rPr>
        <w:t xml:space="preserve">health services but also an </w:t>
      </w:r>
      <w:r w:rsidR="4BF77652" w:rsidRPr="4BF77652">
        <w:rPr>
          <w:rFonts w:cs="Arial"/>
          <w:color w:val="000000" w:themeColor="text1"/>
          <w:sz w:val="24"/>
          <w:szCs w:val="24"/>
        </w:rPr>
        <w:t xml:space="preserve">increase in </w:t>
      </w:r>
      <w:r w:rsidR="7E8A0DBB" w:rsidRPr="7E8A0DBB">
        <w:rPr>
          <w:rFonts w:cs="Arial"/>
          <w:color w:val="000000" w:themeColor="text1"/>
          <w:sz w:val="24"/>
          <w:szCs w:val="24"/>
        </w:rPr>
        <w:t>personalised aftercare.</w:t>
      </w:r>
      <w:r w:rsidR="4BF77652" w:rsidRPr="4BF77652">
        <w:rPr>
          <w:rFonts w:cs="Arial"/>
          <w:color w:val="000000" w:themeColor="text1"/>
          <w:sz w:val="24"/>
          <w:szCs w:val="24"/>
        </w:rPr>
        <w:t xml:space="preserve"> There is</w:t>
      </w:r>
      <w:r w:rsidR="72F3B904" w:rsidRPr="72F3B904">
        <w:rPr>
          <w:rFonts w:cs="Arial"/>
          <w:color w:val="000000" w:themeColor="text1"/>
          <w:sz w:val="24"/>
          <w:szCs w:val="24"/>
        </w:rPr>
        <w:t xml:space="preserve"> also</w:t>
      </w:r>
      <w:r w:rsidR="4E5B3B14" w:rsidRPr="4E5B3B14">
        <w:rPr>
          <w:rFonts w:cs="Arial"/>
          <w:color w:val="000000" w:themeColor="text1"/>
          <w:sz w:val="24"/>
          <w:szCs w:val="24"/>
        </w:rPr>
        <w:t xml:space="preserve"> a </w:t>
      </w:r>
      <w:r w:rsidR="72F3B904" w:rsidRPr="72F3B904">
        <w:rPr>
          <w:rFonts w:cs="Arial"/>
          <w:color w:val="000000" w:themeColor="text1"/>
          <w:sz w:val="24"/>
          <w:szCs w:val="24"/>
        </w:rPr>
        <w:t>lack of</w:t>
      </w:r>
      <w:r w:rsidR="4BF77652" w:rsidRPr="4BF77652">
        <w:rPr>
          <w:rFonts w:cs="Arial"/>
          <w:color w:val="000000" w:themeColor="text1"/>
          <w:sz w:val="24"/>
          <w:szCs w:val="24"/>
        </w:rPr>
        <w:t xml:space="preserve"> </w:t>
      </w:r>
      <w:r w:rsidR="03B8115B" w:rsidRPr="03B8115B">
        <w:rPr>
          <w:rFonts w:cs="Arial"/>
          <w:color w:val="000000" w:themeColor="text1"/>
          <w:sz w:val="24"/>
          <w:szCs w:val="24"/>
        </w:rPr>
        <w:t xml:space="preserve">evidence to provide </w:t>
      </w:r>
      <w:r w:rsidR="4A5C3D69" w:rsidRPr="4A5C3D69">
        <w:rPr>
          <w:rFonts w:cs="Arial"/>
          <w:color w:val="000000" w:themeColor="text1"/>
          <w:sz w:val="24"/>
          <w:szCs w:val="24"/>
        </w:rPr>
        <w:t>how self-</w:t>
      </w:r>
      <w:r w:rsidR="7FF71A32" w:rsidRPr="7FF71A32">
        <w:rPr>
          <w:rFonts w:cs="Arial"/>
          <w:color w:val="000000" w:themeColor="text1"/>
          <w:sz w:val="24"/>
          <w:szCs w:val="24"/>
        </w:rPr>
        <w:t xml:space="preserve">harm is </w:t>
      </w:r>
      <w:r w:rsidR="0045923F" w:rsidRPr="0045923F">
        <w:rPr>
          <w:rFonts w:cs="Arial"/>
          <w:color w:val="000000" w:themeColor="text1"/>
          <w:sz w:val="24"/>
          <w:szCs w:val="24"/>
        </w:rPr>
        <w:t xml:space="preserve">communicated between older </w:t>
      </w:r>
      <w:r w:rsidR="7E8A0DBB" w:rsidRPr="7E8A0DBB">
        <w:rPr>
          <w:rFonts w:cs="Arial"/>
          <w:color w:val="000000" w:themeColor="text1"/>
          <w:sz w:val="24"/>
          <w:szCs w:val="24"/>
        </w:rPr>
        <w:t>individuals</w:t>
      </w:r>
      <w:r w:rsidR="68D520D1" w:rsidRPr="68D520D1">
        <w:rPr>
          <w:rFonts w:cs="Arial"/>
          <w:color w:val="000000" w:themeColor="text1"/>
          <w:sz w:val="24"/>
          <w:szCs w:val="24"/>
        </w:rPr>
        <w:t xml:space="preserve"> and their family systems.</w:t>
      </w:r>
      <w:r w:rsidR="004604BF">
        <w:rPr>
          <w:rFonts w:cs="Arial"/>
          <w:color w:val="000000" w:themeColor="text1"/>
          <w:sz w:val="24"/>
          <w:szCs w:val="24"/>
        </w:rPr>
        <w:t xml:space="preserve"> The review </w:t>
      </w:r>
      <w:r w:rsidR="00E67192">
        <w:rPr>
          <w:rFonts w:cs="Arial"/>
          <w:color w:val="000000" w:themeColor="text1"/>
          <w:sz w:val="24"/>
          <w:szCs w:val="24"/>
        </w:rPr>
        <w:t>researched</w:t>
      </w:r>
      <w:r w:rsidR="00F901A0">
        <w:rPr>
          <w:rFonts w:cs="Arial"/>
          <w:color w:val="000000" w:themeColor="text1"/>
          <w:sz w:val="24"/>
          <w:szCs w:val="24"/>
        </w:rPr>
        <w:t xml:space="preserve"> twenty</w:t>
      </w:r>
      <w:r w:rsidR="007C26D6">
        <w:rPr>
          <w:rFonts w:cs="Arial"/>
          <w:color w:val="000000" w:themeColor="text1"/>
          <w:sz w:val="24"/>
          <w:szCs w:val="24"/>
        </w:rPr>
        <w:t xml:space="preserve"> studies</w:t>
      </w:r>
      <w:r w:rsidR="03B64F29" w:rsidRPr="03B64F29">
        <w:rPr>
          <w:rFonts w:cs="Arial"/>
          <w:color w:val="000000" w:themeColor="text1"/>
          <w:sz w:val="24"/>
          <w:szCs w:val="24"/>
        </w:rPr>
        <w:t>,</w:t>
      </w:r>
      <w:r w:rsidR="007C26D6">
        <w:rPr>
          <w:rFonts w:cs="Arial"/>
          <w:color w:val="000000" w:themeColor="text1"/>
          <w:sz w:val="24"/>
          <w:szCs w:val="24"/>
        </w:rPr>
        <w:t xml:space="preserve"> fifteen </w:t>
      </w:r>
      <w:r w:rsidR="00C57A25">
        <w:rPr>
          <w:rFonts w:cs="Arial"/>
          <w:color w:val="000000" w:themeColor="text1"/>
          <w:sz w:val="24"/>
          <w:szCs w:val="24"/>
        </w:rPr>
        <w:t>quantitative</w:t>
      </w:r>
      <w:r w:rsidR="004E4C8E">
        <w:rPr>
          <w:rFonts w:cs="Arial"/>
          <w:color w:val="000000" w:themeColor="text1"/>
          <w:sz w:val="24"/>
          <w:szCs w:val="24"/>
        </w:rPr>
        <w:t xml:space="preserve"> and five qualitative</w:t>
      </w:r>
      <w:r w:rsidR="00A3043D">
        <w:rPr>
          <w:rFonts w:cs="Arial"/>
          <w:color w:val="000000" w:themeColor="text1"/>
          <w:sz w:val="24"/>
          <w:szCs w:val="24"/>
        </w:rPr>
        <w:t xml:space="preserve"> </w:t>
      </w:r>
      <w:r w:rsidR="00D876A6">
        <w:rPr>
          <w:rFonts w:cs="Arial"/>
          <w:color w:val="000000" w:themeColor="text1"/>
          <w:sz w:val="24"/>
          <w:szCs w:val="24"/>
        </w:rPr>
        <w:t xml:space="preserve">from </w:t>
      </w:r>
      <w:r w:rsidR="00AE0E12">
        <w:rPr>
          <w:rFonts w:cs="Arial"/>
          <w:color w:val="000000" w:themeColor="text1"/>
          <w:sz w:val="24"/>
          <w:szCs w:val="24"/>
        </w:rPr>
        <w:t xml:space="preserve">2010 to 2021 and were </w:t>
      </w:r>
      <w:r w:rsidR="009100E6">
        <w:rPr>
          <w:rFonts w:cs="Arial"/>
          <w:color w:val="000000" w:themeColor="text1"/>
          <w:sz w:val="24"/>
          <w:szCs w:val="24"/>
        </w:rPr>
        <w:t xml:space="preserve">taken from </w:t>
      </w:r>
      <w:r w:rsidR="0027309B">
        <w:rPr>
          <w:rFonts w:cs="Arial"/>
          <w:color w:val="000000" w:themeColor="text1"/>
          <w:sz w:val="24"/>
          <w:szCs w:val="24"/>
        </w:rPr>
        <w:t xml:space="preserve">Australia, Europe, North America, </w:t>
      </w:r>
      <w:r w:rsidR="00902B07">
        <w:rPr>
          <w:rFonts w:cs="Arial"/>
          <w:color w:val="000000" w:themeColor="text1"/>
          <w:sz w:val="24"/>
          <w:szCs w:val="24"/>
        </w:rPr>
        <w:t>Asia and Europe</w:t>
      </w:r>
      <w:r w:rsidR="03B64F29" w:rsidRPr="03B64F29">
        <w:rPr>
          <w:rFonts w:cs="Arial"/>
          <w:color w:val="000000" w:themeColor="text1"/>
          <w:sz w:val="24"/>
          <w:szCs w:val="24"/>
        </w:rPr>
        <w:t>. They</w:t>
      </w:r>
      <w:r w:rsidR="0050259E">
        <w:rPr>
          <w:rFonts w:cs="Arial"/>
          <w:color w:val="000000" w:themeColor="text1"/>
          <w:sz w:val="24"/>
          <w:szCs w:val="24"/>
        </w:rPr>
        <w:t xml:space="preserve"> used </w:t>
      </w:r>
      <w:r w:rsidR="00877230">
        <w:rPr>
          <w:rFonts w:cs="Arial"/>
          <w:color w:val="000000" w:themeColor="text1"/>
          <w:sz w:val="24"/>
          <w:szCs w:val="24"/>
        </w:rPr>
        <w:t>wide-ranging settings</w:t>
      </w:r>
      <w:r w:rsidR="00DD4588">
        <w:rPr>
          <w:rFonts w:cs="Arial"/>
          <w:color w:val="000000" w:themeColor="text1"/>
          <w:sz w:val="24"/>
          <w:szCs w:val="24"/>
        </w:rPr>
        <w:t xml:space="preserve"> which covered hospital inpatient care, </w:t>
      </w:r>
      <w:r w:rsidR="00E36BF3">
        <w:rPr>
          <w:rFonts w:cs="Arial"/>
          <w:color w:val="000000" w:themeColor="text1"/>
          <w:sz w:val="24"/>
          <w:szCs w:val="24"/>
        </w:rPr>
        <w:t>emergency department, residential aged care</w:t>
      </w:r>
      <w:r w:rsidR="03B64F29" w:rsidRPr="03B64F29">
        <w:rPr>
          <w:rFonts w:cs="Arial"/>
          <w:color w:val="000000" w:themeColor="text1"/>
          <w:sz w:val="24"/>
          <w:szCs w:val="24"/>
        </w:rPr>
        <w:t>,</w:t>
      </w:r>
      <w:r w:rsidR="00E36BF3">
        <w:rPr>
          <w:rFonts w:cs="Arial"/>
          <w:color w:val="000000" w:themeColor="text1"/>
          <w:sz w:val="24"/>
          <w:szCs w:val="24"/>
        </w:rPr>
        <w:t xml:space="preserve"> primary care</w:t>
      </w:r>
      <w:r w:rsidR="0000024A">
        <w:rPr>
          <w:rFonts w:cs="Arial"/>
          <w:color w:val="000000" w:themeColor="text1"/>
          <w:sz w:val="24"/>
          <w:szCs w:val="24"/>
        </w:rPr>
        <w:t xml:space="preserve"> and community-based psychiatric care</w:t>
      </w:r>
      <w:r w:rsidR="00B266B0">
        <w:rPr>
          <w:rFonts w:cs="Arial"/>
          <w:color w:val="000000" w:themeColor="text1"/>
          <w:sz w:val="24"/>
          <w:szCs w:val="24"/>
        </w:rPr>
        <w:t xml:space="preserve"> </w:t>
      </w:r>
      <w:r w:rsidR="0048632B">
        <w:rPr>
          <w:rFonts w:cs="Arial"/>
          <w:color w:val="000000" w:themeColor="text1"/>
          <w:sz w:val="24"/>
          <w:szCs w:val="24"/>
        </w:rPr>
        <w:t xml:space="preserve">but </w:t>
      </w:r>
      <w:r w:rsidR="00047D68">
        <w:rPr>
          <w:rFonts w:cs="Arial"/>
          <w:color w:val="000000" w:themeColor="text1"/>
          <w:sz w:val="24"/>
          <w:szCs w:val="24"/>
        </w:rPr>
        <w:t xml:space="preserve">did not look at research </w:t>
      </w:r>
      <w:r w:rsidR="001F3914">
        <w:rPr>
          <w:rFonts w:cs="Arial"/>
          <w:color w:val="000000" w:themeColor="text1"/>
          <w:sz w:val="24"/>
          <w:szCs w:val="24"/>
        </w:rPr>
        <w:t xml:space="preserve">that looked at </w:t>
      </w:r>
      <w:r w:rsidR="00BD3356">
        <w:rPr>
          <w:rFonts w:cs="Arial"/>
          <w:color w:val="000000" w:themeColor="text1"/>
          <w:sz w:val="24"/>
          <w:szCs w:val="24"/>
        </w:rPr>
        <w:t xml:space="preserve">the care of older people </w:t>
      </w:r>
      <w:r w:rsidR="007D6FAB">
        <w:rPr>
          <w:rFonts w:cs="Arial"/>
          <w:color w:val="000000" w:themeColor="text1"/>
          <w:sz w:val="24"/>
          <w:szCs w:val="24"/>
        </w:rPr>
        <w:t>who were incarcerated.</w:t>
      </w:r>
    </w:p>
    <w:p w14:paraId="3F6CB39F" w14:textId="388D5240" w:rsidR="00236E4C" w:rsidRDefault="6EE2D9E2" w:rsidP="6EE2D9E2">
      <w:pPr>
        <w:spacing w:line="360" w:lineRule="auto"/>
        <w:jc w:val="both"/>
        <w:rPr>
          <w:rFonts w:cs="Arial"/>
          <w:b/>
          <w:bCs/>
          <w:sz w:val="28"/>
          <w:szCs w:val="28"/>
        </w:rPr>
      </w:pPr>
      <w:r w:rsidRPr="6EE2D9E2">
        <w:rPr>
          <w:rFonts w:cs="Arial"/>
          <w:b/>
          <w:bCs/>
          <w:sz w:val="24"/>
          <w:szCs w:val="24"/>
        </w:rPr>
        <w:t>Findings</w:t>
      </w:r>
    </w:p>
    <w:p w14:paraId="11C990DC" w14:textId="3A6EE043" w:rsidR="03B64F29" w:rsidRDefault="03B64F29" w:rsidP="03B64F29">
      <w:pPr>
        <w:spacing w:line="360" w:lineRule="auto"/>
        <w:jc w:val="both"/>
        <w:rPr>
          <w:rFonts w:cs="Arial"/>
          <w:b/>
          <w:bCs/>
          <w:sz w:val="24"/>
          <w:szCs w:val="24"/>
        </w:rPr>
      </w:pPr>
    </w:p>
    <w:p w14:paraId="02ADD3E1" w14:textId="3AB11164" w:rsidR="0044235F" w:rsidRDefault="6EE2D9E2" w:rsidP="6EE2D9E2">
      <w:pPr>
        <w:spacing w:line="360" w:lineRule="auto"/>
        <w:jc w:val="both"/>
        <w:rPr>
          <w:rFonts w:cs="Arial"/>
          <w:sz w:val="24"/>
          <w:szCs w:val="24"/>
        </w:rPr>
      </w:pPr>
      <w:r w:rsidRPr="6EE2D9E2">
        <w:rPr>
          <w:rFonts w:cs="Arial"/>
          <w:sz w:val="24"/>
          <w:szCs w:val="24"/>
        </w:rPr>
        <w:t xml:space="preserve">During the research for this critical literature review, a deductive </w:t>
      </w:r>
      <w:r w:rsidR="123C77CE" w:rsidRPr="123C77CE">
        <w:rPr>
          <w:rFonts w:cs="Arial"/>
          <w:sz w:val="24"/>
          <w:szCs w:val="24"/>
        </w:rPr>
        <w:t xml:space="preserve">and </w:t>
      </w:r>
      <w:r w:rsidR="1D6892C9" w:rsidRPr="1D6892C9">
        <w:rPr>
          <w:rFonts w:cs="Arial"/>
          <w:sz w:val="24"/>
          <w:szCs w:val="24"/>
        </w:rPr>
        <w:t>latent approach</w:t>
      </w:r>
      <w:r w:rsidRPr="6EE2D9E2">
        <w:rPr>
          <w:rFonts w:cs="Arial"/>
          <w:sz w:val="24"/>
          <w:szCs w:val="24"/>
        </w:rPr>
        <w:t xml:space="preserve"> using thematic analysis was used. This was due to </w:t>
      </w:r>
      <w:r w:rsidR="009126E4">
        <w:rPr>
          <w:rFonts w:cs="Arial"/>
          <w:sz w:val="24"/>
          <w:szCs w:val="24"/>
        </w:rPr>
        <w:t xml:space="preserve">many different codes and sub themes that </w:t>
      </w:r>
      <w:r w:rsidR="3A70AC34" w:rsidRPr="3A70AC34">
        <w:rPr>
          <w:rFonts w:cs="Arial"/>
          <w:sz w:val="24"/>
          <w:szCs w:val="24"/>
        </w:rPr>
        <w:t>were</w:t>
      </w:r>
      <w:r w:rsidR="009126E4">
        <w:rPr>
          <w:rFonts w:cs="Arial"/>
          <w:sz w:val="24"/>
          <w:szCs w:val="24"/>
        </w:rPr>
        <w:t xml:space="preserve"> produced and</w:t>
      </w:r>
      <w:r w:rsidR="00640316">
        <w:rPr>
          <w:rFonts w:cs="Arial"/>
          <w:sz w:val="24"/>
          <w:szCs w:val="24"/>
        </w:rPr>
        <w:t xml:space="preserve"> </w:t>
      </w:r>
      <w:r w:rsidR="003438D9">
        <w:rPr>
          <w:rFonts w:cs="Arial"/>
          <w:sz w:val="24"/>
          <w:szCs w:val="24"/>
        </w:rPr>
        <w:t>noticing</w:t>
      </w:r>
      <w:r w:rsidR="00640316">
        <w:rPr>
          <w:rFonts w:cs="Arial"/>
          <w:sz w:val="24"/>
          <w:szCs w:val="24"/>
        </w:rPr>
        <w:t xml:space="preserve"> that </w:t>
      </w:r>
      <w:r w:rsidR="00946926">
        <w:rPr>
          <w:rFonts w:cs="Arial"/>
          <w:sz w:val="24"/>
          <w:szCs w:val="24"/>
        </w:rPr>
        <w:t>the different</w:t>
      </w:r>
      <w:r w:rsidR="00640316">
        <w:rPr>
          <w:rFonts w:cs="Arial"/>
          <w:sz w:val="24"/>
          <w:szCs w:val="24"/>
        </w:rPr>
        <w:t xml:space="preserve"> them</w:t>
      </w:r>
      <w:r w:rsidR="00100BB3">
        <w:rPr>
          <w:rFonts w:cs="Arial"/>
          <w:sz w:val="24"/>
          <w:szCs w:val="24"/>
        </w:rPr>
        <w:t>e</w:t>
      </w:r>
      <w:r w:rsidR="00946926">
        <w:rPr>
          <w:rFonts w:cs="Arial"/>
          <w:sz w:val="24"/>
          <w:szCs w:val="24"/>
        </w:rPr>
        <w:t xml:space="preserve">s </w:t>
      </w:r>
      <w:r w:rsidR="00A24270">
        <w:rPr>
          <w:rFonts w:cs="Arial"/>
          <w:sz w:val="24"/>
          <w:szCs w:val="24"/>
        </w:rPr>
        <w:t xml:space="preserve">such as </w:t>
      </w:r>
      <w:r w:rsidR="00640316">
        <w:rPr>
          <w:rFonts w:cs="Arial"/>
          <w:sz w:val="24"/>
          <w:szCs w:val="24"/>
        </w:rPr>
        <w:t>age</w:t>
      </w:r>
      <w:r w:rsidR="03B64F29" w:rsidRPr="03B64F29">
        <w:rPr>
          <w:rFonts w:cs="Arial"/>
          <w:sz w:val="24"/>
          <w:szCs w:val="24"/>
        </w:rPr>
        <w:t>,</w:t>
      </w:r>
      <w:r w:rsidR="00DE4D0B">
        <w:rPr>
          <w:rFonts w:cs="Arial"/>
          <w:sz w:val="24"/>
          <w:szCs w:val="24"/>
        </w:rPr>
        <w:t xml:space="preserve"> had more sub themes than </w:t>
      </w:r>
      <w:r w:rsidR="0046316B">
        <w:rPr>
          <w:rFonts w:cs="Arial"/>
          <w:sz w:val="24"/>
          <w:szCs w:val="24"/>
        </w:rPr>
        <w:t>was originally thought</w:t>
      </w:r>
      <w:r w:rsidR="03B64F29" w:rsidRPr="03B64F29">
        <w:rPr>
          <w:rFonts w:cs="Arial"/>
          <w:sz w:val="24"/>
          <w:szCs w:val="24"/>
        </w:rPr>
        <w:t>. It</w:t>
      </w:r>
      <w:r w:rsidR="00643155">
        <w:rPr>
          <w:rFonts w:cs="Arial"/>
          <w:sz w:val="24"/>
          <w:szCs w:val="24"/>
        </w:rPr>
        <w:t xml:space="preserve"> was assumed that </w:t>
      </w:r>
      <w:r w:rsidR="67224FB2" w:rsidRPr="67224FB2">
        <w:rPr>
          <w:rFonts w:cs="Arial"/>
          <w:sz w:val="24"/>
          <w:szCs w:val="24"/>
        </w:rPr>
        <w:t>there</w:t>
      </w:r>
      <w:r w:rsidR="00640316">
        <w:rPr>
          <w:rFonts w:cs="Arial"/>
          <w:sz w:val="24"/>
          <w:szCs w:val="24"/>
        </w:rPr>
        <w:t xml:space="preserve"> </w:t>
      </w:r>
      <w:r w:rsidR="00640316">
        <w:rPr>
          <w:rFonts w:cs="Arial"/>
          <w:sz w:val="24"/>
          <w:szCs w:val="24"/>
        </w:rPr>
        <w:t xml:space="preserve">would </w:t>
      </w:r>
      <w:r w:rsidR="67224FB2" w:rsidRPr="67224FB2">
        <w:rPr>
          <w:rFonts w:cs="Arial"/>
          <w:sz w:val="24"/>
          <w:szCs w:val="24"/>
        </w:rPr>
        <w:t>be</w:t>
      </w:r>
      <w:r w:rsidR="00EC0832">
        <w:rPr>
          <w:rFonts w:cs="Arial"/>
          <w:sz w:val="24"/>
          <w:szCs w:val="24"/>
        </w:rPr>
        <w:t xml:space="preserve"> a couple of sub themes mainly </w:t>
      </w:r>
      <w:r w:rsidR="00A41649">
        <w:rPr>
          <w:rFonts w:cs="Arial"/>
          <w:sz w:val="24"/>
          <w:szCs w:val="24"/>
        </w:rPr>
        <w:t xml:space="preserve">about </w:t>
      </w:r>
      <w:r w:rsidR="00EC0832">
        <w:rPr>
          <w:rFonts w:cs="Arial"/>
          <w:sz w:val="24"/>
          <w:szCs w:val="24"/>
        </w:rPr>
        <w:t>adolescents and young people</w:t>
      </w:r>
      <w:r w:rsidR="00100BB3">
        <w:rPr>
          <w:rFonts w:cs="Arial"/>
          <w:sz w:val="24"/>
          <w:szCs w:val="24"/>
        </w:rPr>
        <w:t xml:space="preserve">. </w:t>
      </w:r>
      <w:r w:rsidR="008557B2">
        <w:rPr>
          <w:rFonts w:cs="Arial"/>
          <w:sz w:val="24"/>
          <w:szCs w:val="24"/>
        </w:rPr>
        <w:t xml:space="preserve">As </w:t>
      </w:r>
      <w:r w:rsidR="00CB3B36">
        <w:rPr>
          <w:rFonts w:cs="Arial"/>
          <w:sz w:val="24"/>
          <w:szCs w:val="24"/>
        </w:rPr>
        <w:t>many people se</w:t>
      </w:r>
      <w:r w:rsidR="00760183">
        <w:rPr>
          <w:rFonts w:cs="Arial"/>
          <w:sz w:val="24"/>
          <w:szCs w:val="24"/>
        </w:rPr>
        <w:t xml:space="preserve">e self-harm as </w:t>
      </w:r>
      <w:r w:rsidR="00A91D2E">
        <w:rPr>
          <w:rFonts w:cs="Arial"/>
          <w:sz w:val="24"/>
          <w:szCs w:val="24"/>
        </w:rPr>
        <w:t>an action</w:t>
      </w:r>
      <w:r w:rsidR="0003254E">
        <w:rPr>
          <w:rFonts w:cs="Arial"/>
          <w:sz w:val="24"/>
          <w:szCs w:val="24"/>
        </w:rPr>
        <w:t xml:space="preserve"> that </w:t>
      </w:r>
      <w:r w:rsidR="004D3207">
        <w:rPr>
          <w:rFonts w:cs="Arial"/>
          <w:sz w:val="24"/>
          <w:szCs w:val="24"/>
        </w:rPr>
        <w:t xml:space="preserve">only </w:t>
      </w:r>
      <w:r w:rsidR="003E1EF9">
        <w:rPr>
          <w:rFonts w:cs="Arial"/>
          <w:sz w:val="24"/>
          <w:szCs w:val="24"/>
        </w:rPr>
        <w:t>children, teenagers and young people</w:t>
      </w:r>
      <w:r w:rsidR="00B71120">
        <w:rPr>
          <w:rFonts w:cs="Arial"/>
          <w:sz w:val="24"/>
          <w:szCs w:val="24"/>
        </w:rPr>
        <w:t xml:space="preserve"> </w:t>
      </w:r>
      <w:r w:rsidR="00CF023D">
        <w:rPr>
          <w:rFonts w:cs="Arial"/>
          <w:sz w:val="24"/>
          <w:szCs w:val="24"/>
        </w:rPr>
        <w:t>do.</w:t>
      </w:r>
      <w:r w:rsidR="03B64F29" w:rsidRPr="67224FB2">
        <w:rPr>
          <w:rFonts w:cs="Arial"/>
          <w:sz w:val="24"/>
          <w:szCs w:val="24"/>
        </w:rPr>
        <w:t xml:space="preserve"> </w:t>
      </w:r>
      <w:r w:rsidR="03B64F29" w:rsidRPr="03B64F29">
        <w:rPr>
          <w:rFonts w:cs="Arial"/>
          <w:sz w:val="24"/>
          <w:szCs w:val="24"/>
        </w:rPr>
        <w:t>The</w:t>
      </w:r>
      <w:r w:rsidR="00C73454">
        <w:rPr>
          <w:rFonts w:cs="Arial"/>
          <w:sz w:val="24"/>
          <w:szCs w:val="24"/>
        </w:rPr>
        <w:t xml:space="preserve"> </w:t>
      </w:r>
      <w:r w:rsidR="00881EF3">
        <w:rPr>
          <w:rFonts w:cs="Arial"/>
          <w:sz w:val="24"/>
          <w:szCs w:val="24"/>
        </w:rPr>
        <w:t>idea that the only method used is</w:t>
      </w:r>
      <w:r w:rsidR="00070810">
        <w:rPr>
          <w:rFonts w:cs="Arial"/>
          <w:sz w:val="24"/>
          <w:szCs w:val="24"/>
        </w:rPr>
        <w:t xml:space="preserve"> generally</w:t>
      </w:r>
      <w:r w:rsidR="00881EF3">
        <w:rPr>
          <w:rFonts w:cs="Arial"/>
          <w:sz w:val="24"/>
          <w:szCs w:val="24"/>
        </w:rPr>
        <w:t xml:space="preserve"> by cutting</w:t>
      </w:r>
      <w:r w:rsidR="03B64F29" w:rsidRPr="03B64F29">
        <w:rPr>
          <w:rFonts w:cs="Arial"/>
          <w:sz w:val="24"/>
          <w:szCs w:val="24"/>
        </w:rPr>
        <w:t>,</w:t>
      </w:r>
      <w:r w:rsidR="00070810">
        <w:rPr>
          <w:rFonts w:cs="Arial"/>
          <w:sz w:val="24"/>
          <w:szCs w:val="24"/>
        </w:rPr>
        <w:t xml:space="preserve"> </w:t>
      </w:r>
      <w:r w:rsidR="0028161F">
        <w:rPr>
          <w:rFonts w:cs="Arial"/>
          <w:sz w:val="24"/>
          <w:szCs w:val="24"/>
        </w:rPr>
        <w:t>which</w:t>
      </w:r>
      <w:r w:rsidR="00393B40">
        <w:rPr>
          <w:rFonts w:cs="Arial"/>
          <w:sz w:val="24"/>
          <w:szCs w:val="24"/>
        </w:rPr>
        <w:t xml:space="preserve"> was the main method as </w:t>
      </w:r>
      <w:r w:rsidR="00BC306A">
        <w:rPr>
          <w:rFonts w:cs="Arial"/>
          <w:sz w:val="24"/>
          <w:szCs w:val="24"/>
        </w:rPr>
        <w:t xml:space="preserve">mentioned in the </w:t>
      </w:r>
      <w:r w:rsidR="001F635F">
        <w:rPr>
          <w:rFonts w:cs="Arial"/>
          <w:sz w:val="24"/>
          <w:szCs w:val="24"/>
        </w:rPr>
        <w:t>introduction,</w:t>
      </w:r>
      <w:r w:rsidR="00BC306A">
        <w:rPr>
          <w:rFonts w:cs="Arial"/>
          <w:sz w:val="24"/>
          <w:szCs w:val="24"/>
        </w:rPr>
        <w:t xml:space="preserve"> </w:t>
      </w:r>
      <w:r w:rsidR="00070810">
        <w:rPr>
          <w:rFonts w:cs="Arial"/>
          <w:sz w:val="24"/>
          <w:szCs w:val="24"/>
        </w:rPr>
        <w:t xml:space="preserve">but </w:t>
      </w:r>
      <w:r w:rsidR="003F1D35">
        <w:rPr>
          <w:rFonts w:cs="Arial"/>
          <w:sz w:val="24"/>
          <w:szCs w:val="24"/>
        </w:rPr>
        <w:t xml:space="preserve">the theme </w:t>
      </w:r>
      <w:r w:rsidR="000D6159">
        <w:rPr>
          <w:rFonts w:cs="Arial"/>
          <w:sz w:val="24"/>
          <w:szCs w:val="24"/>
        </w:rPr>
        <w:t xml:space="preserve">methods showed that </w:t>
      </w:r>
      <w:r w:rsidR="00EA28CB">
        <w:rPr>
          <w:rFonts w:cs="Arial"/>
          <w:sz w:val="24"/>
          <w:szCs w:val="24"/>
        </w:rPr>
        <w:t xml:space="preserve">men tend to use different methods also women over the age of fifty-five choose </w:t>
      </w:r>
      <w:r w:rsidR="00C46DBB">
        <w:rPr>
          <w:rFonts w:cs="Arial"/>
          <w:sz w:val="24"/>
          <w:szCs w:val="24"/>
        </w:rPr>
        <w:t>other method</w:t>
      </w:r>
      <w:r w:rsidR="00470BDD">
        <w:rPr>
          <w:rFonts w:cs="Arial"/>
          <w:sz w:val="24"/>
          <w:szCs w:val="24"/>
        </w:rPr>
        <w:t>s</w:t>
      </w:r>
      <w:r w:rsidR="03B64F29" w:rsidRPr="03B64F29">
        <w:rPr>
          <w:rFonts w:cs="Arial"/>
          <w:sz w:val="24"/>
          <w:szCs w:val="24"/>
        </w:rPr>
        <w:t xml:space="preserve"> </w:t>
      </w:r>
      <w:r w:rsidR="00351E3A">
        <w:rPr>
          <w:rFonts w:cs="Arial"/>
          <w:sz w:val="24"/>
          <w:szCs w:val="24"/>
        </w:rPr>
        <w:t>(</w:t>
      </w:r>
      <w:r w:rsidR="00D1140B">
        <w:rPr>
          <w:rFonts w:cs="Arial"/>
          <w:sz w:val="24"/>
          <w:szCs w:val="24"/>
        </w:rPr>
        <w:t>NHS</w:t>
      </w:r>
      <w:r w:rsidR="00EA43CC">
        <w:rPr>
          <w:rFonts w:cs="Arial"/>
          <w:sz w:val="24"/>
          <w:szCs w:val="24"/>
        </w:rPr>
        <w:t>.,</w:t>
      </w:r>
      <w:r w:rsidR="00D1140B">
        <w:rPr>
          <w:rFonts w:cs="Arial"/>
          <w:sz w:val="24"/>
          <w:szCs w:val="24"/>
        </w:rPr>
        <w:t xml:space="preserve"> 2016</w:t>
      </w:r>
      <w:r w:rsidR="7A493DDA" w:rsidRPr="7A493DDA">
        <w:rPr>
          <w:rFonts w:cs="Arial"/>
          <w:sz w:val="24"/>
          <w:szCs w:val="24"/>
        </w:rPr>
        <w:t>).</w:t>
      </w:r>
      <w:r w:rsidR="7A493DDA" w:rsidRPr="7A493DDA">
        <w:rPr>
          <w:rFonts w:cs="Arial"/>
          <w:color w:val="FF0000"/>
          <w:sz w:val="24"/>
          <w:szCs w:val="24"/>
        </w:rPr>
        <w:t xml:space="preserve"> </w:t>
      </w:r>
      <w:r w:rsidR="7A493DDA" w:rsidRPr="7A493DDA">
        <w:rPr>
          <w:rFonts w:cs="Arial"/>
          <w:sz w:val="24"/>
          <w:szCs w:val="24"/>
        </w:rPr>
        <w:t>With</w:t>
      </w:r>
      <w:r w:rsidR="00647E51">
        <w:rPr>
          <w:rFonts w:cs="Arial"/>
          <w:sz w:val="24"/>
          <w:szCs w:val="24"/>
        </w:rPr>
        <w:t xml:space="preserve"> the many therapies and treatments available</w:t>
      </w:r>
      <w:r w:rsidR="00D24017">
        <w:rPr>
          <w:rFonts w:cs="Arial"/>
          <w:sz w:val="24"/>
          <w:szCs w:val="24"/>
        </w:rPr>
        <w:t xml:space="preserve"> it was again assumed that </w:t>
      </w:r>
      <w:r w:rsidR="00B368EC">
        <w:rPr>
          <w:rFonts w:cs="Arial"/>
          <w:sz w:val="24"/>
          <w:szCs w:val="24"/>
        </w:rPr>
        <w:t xml:space="preserve">the main </w:t>
      </w:r>
      <w:r w:rsidR="00A2652A">
        <w:rPr>
          <w:rFonts w:cs="Arial"/>
          <w:sz w:val="24"/>
          <w:szCs w:val="24"/>
        </w:rPr>
        <w:t xml:space="preserve">therapy used </w:t>
      </w:r>
      <w:r w:rsidR="0038689E">
        <w:rPr>
          <w:rFonts w:cs="Arial"/>
          <w:sz w:val="24"/>
          <w:szCs w:val="24"/>
        </w:rPr>
        <w:t xml:space="preserve">for treating self-harm </w:t>
      </w:r>
      <w:r w:rsidR="00A2652A">
        <w:rPr>
          <w:rFonts w:cs="Arial"/>
          <w:sz w:val="24"/>
          <w:szCs w:val="24"/>
        </w:rPr>
        <w:t>would be DBT as</w:t>
      </w:r>
      <w:r w:rsidR="00B24A61">
        <w:rPr>
          <w:rFonts w:cs="Arial"/>
          <w:sz w:val="24"/>
          <w:szCs w:val="24"/>
        </w:rPr>
        <w:t xml:space="preserve"> it has shown to be </w:t>
      </w:r>
      <w:r w:rsidR="005F3AFC">
        <w:rPr>
          <w:rFonts w:cs="Arial"/>
          <w:sz w:val="24"/>
          <w:szCs w:val="24"/>
        </w:rPr>
        <w:t xml:space="preserve">proven with </w:t>
      </w:r>
      <w:r w:rsidR="00F2097B">
        <w:rPr>
          <w:rFonts w:cs="Arial"/>
          <w:sz w:val="24"/>
          <w:szCs w:val="24"/>
        </w:rPr>
        <w:t>adolescents and young people</w:t>
      </w:r>
      <w:r w:rsidR="03B64F29" w:rsidRPr="03B64F29">
        <w:rPr>
          <w:rFonts w:cs="Arial"/>
          <w:sz w:val="24"/>
          <w:szCs w:val="24"/>
        </w:rPr>
        <w:t>.  But this</w:t>
      </w:r>
      <w:r w:rsidR="00F2097B">
        <w:rPr>
          <w:rFonts w:cs="Arial"/>
          <w:sz w:val="24"/>
          <w:szCs w:val="24"/>
        </w:rPr>
        <w:t xml:space="preserve"> was different for adults </w:t>
      </w:r>
      <w:r w:rsidR="00015398">
        <w:rPr>
          <w:rFonts w:cs="Arial"/>
          <w:sz w:val="24"/>
          <w:szCs w:val="24"/>
        </w:rPr>
        <w:t xml:space="preserve">who </w:t>
      </w:r>
      <w:r w:rsidR="007F3BB5">
        <w:rPr>
          <w:rFonts w:cs="Arial"/>
          <w:sz w:val="24"/>
          <w:szCs w:val="24"/>
        </w:rPr>
        <w:t>do not have any personality disorders</w:t>
      </w:r>
      <w:r w:rsidR="3A67F560" w:rsidRPr="3A67F560">
        <w:rPr>
          <w:rFonts w:cs="Arial"/>
          <w:sz w:val="24"/>
          <w:szCs w:val="24"/>
        </w:rPr>
        <w:t>,</w:t>
      </w:r>
      <w:r w:rsidR="007F3BB5">
        <w:rPr>
          <w:rFonts w:cs="Arial"/>
          <w:sz w:val="24"/>
          <w:szCs w:val="24"/>
        </w:rPr>
        <w:t xml:space="preserve"> such as borderline personality disorder</w:t>
      </w:r>
      <w:r w:rsidR="003C36C9">
        <w:rPr>
          <w:rFonts w:cs="Arial"/>
          <w:sz w:val="24"/>
          <w:szCs w:val="24"/>
        </w:rPr>
        <w:t xml:space="preserve"> </w:t>
      </w:r>
      <w:r w:rsidR="00DA7ED0">
        <w:rPr>
          <w:rFonts w:cs="Arial"/>
          <w:sz w:val="24"/>
          <w:szCs w:val="24"/>
        </w:rPr>
        <w:t>(BPD</w:t>
      </w:r>
      <w:r w:rsidR="3A67F560" w:rsidRPr="3A67F560">
        <w:rPr>
          <w:rFonts w:cs="Arial"/>
          <w:sz w:val="24"/>
          <w:szCs w:val="24"/>
        </w:rPr>
        <w:t>). Especially</w:t>
      </w:r>
      <w:r w:rsidR="00DA7ED0">
        <w:rPr>
          <w:rFonts w:cs="Arial"/>
          <w:sz w:val="24"/>
          <w:szCs w:val="24"/>
        </w:rPr>
        <w:t xml:space="preserve"> </w:t>
      </w:r>
      <w:r w:rsidR="003C36C9">
        <w:rPr>
          <w:rFonts w:cs="Arial"/>
          <w:sz w:val="24"/>
          <w:szCs w:val="24"/>
        </w:rPr>
        <w:t xml:space="preserve">as DBT was originally devised for </w:t>
      </w:r>
      <w:r w:rsidR="00245D96">
        <w:rPr>
          <w:rFonts w:cs="Arial"/>
          <w:sz w:val="24"/>
          <w:szCs w:val="24"/>
        </w:rPr>
        <w:t>treating</w:t>
      </w:r>
      <w:r w:rsidR="00DA7ED0">
        <w:rPr>
          <w:rFonts w:cs="Arial"/>
          <w:sz w:val="24"/>
          <w:szCs w:val="24"/>
        </w:rPr>
        <w:t xml:space="preserve"> </w:t>
      </w:r>
      <w:r w:rsidR="00E85361">
        <w:rPr>
          <w:rFonts w:cs="Arial"/>
          <w:sz w:val="24"/>
          <w:szCs w:val="24"/>
        </w:rPr>
        <w:t>BPD</w:t>
      </w:r>
      <w:r w:rsidR="00BC5209">
        <w:rPr>
          <w:rFonts w:cs="Arial"/>
          <w:sz w:val="24"/>
          <w:szCs w:val="24"/>
        </w:rPr>
        <w:t xml:space="preserve"> and has evolved to treat other</w:t>
      </w:r>
      <w:r w:rsidR="00DD00A8">
        <w:rPr>
          <w:rFonts w:cs="Arial"/>
          <w:sz w:val="24"/>
          <w:szCs w:val="24"/>
        </w:rPr>
        <w:t xml:space="preserve"> mental health disorders</w:t>
      </w:r>
      <w:r w:rsidR="00245D96">
        <w:rPr>
          <w:rFonts w:cs="Arial"/>
          <w:sz w:val="24"/>
          <w:szCs w:val="24"/>
        </w:rPr>
        <w:t xml:space="preserve"> </w:t>
      </w:r>
      <w:r w:rsidR="00DD00A8" w:rsidRPr="3865687A">
        <w:rPr>
          <w:rFonts w:cs="Arial"/>
          <w:sz w:val="24"/>
          <w:szCs w:val="24"/>
        </w:rPr>
        <w:t>(</w:t>
      </w:r>
      <w:r w:rsidR="00DD00A8" w:rsidRPr="1CE8188A">
        <w:rPr>
          <w:rFonts w:cs="Arial"/>
          <w:sz w:val="24"/>
          <w:szCs w:val="24"/>
        </w:rPr>
        <w:t xml:space="preserve">Schimelpfening, </w:t>
      </w:r>
      <w:r w:rsidR="00DD00A8" w:rsidRPr="5935FED6">
        <w:rPr>
          <w:rFonts w:cs="Arial"/>
          <w:sz w:val="24"/>
          <w:szCs w:val="24"/>
        </w:rPr>
        <w:t>2023).</w:t>
      </w:r>
      <w:r w:rsidR="007F3BB5">
        <w:rPr>
          <w:rFonts w:cs="Arial"/>
          <w:sz w:val="24"/>
          <w:szCs w:val="24"/>
        </w:rPr>
        <w:t xml:space="preserve"> </w:t>
      </w:r>
    </w:p>
    <w:p w14:paraId="7DBBD509" w14:textId="77777777" w:rsidR="00736E53" w:rsidRDefault="00736E53" w:rsidP="6EE2D9E2">
      <w:pPr>
        <w:spacing w:line="360" w:lineRule="auto"/>
        <w:jc w:val="both"/>
        <w:rPr>
          <w:rFonts w:cs="Arial"/>
          <w:sz w:val="24"/>
          <w:szCs w:val="24"/>
        </w:rPr>
      </w:pPr>
    </w:p>
    <w:p w14:paraId="374C0E14" w14:textId="6CAC5BC6" w:rsidR="003B61C2" w:rsidRDefault="00736E53" w:rsidP="6EE2D9E2">
      <w:pPr>
        <w:spacing w:line="360" w:lineRule="auto"/>
        <w:jc w:val="both"/>
        <w:rPr>
          <w:rFonts w:cs="Arial"/>
          <w:sz w:val="24"/>
          <w:szCs w:val="24"/>
        </w:rPr>
      </w:pPr>
      <w:r>
        <w:rPr>
          <w:rFonts w:cs="Arial"/>
          <w:sz w:val="24"/>
          <w:szCs w:val="24"/>
        </w:rPr>
        <w:t>When looking at codes, sub themes and themes</w:t>
      </w:r>
      <w:r w:rsidR="03B64F29" w:rsidRPr="03B64F29">
        <w:rPr>
          <w:rFonts w:cs="Arial"/>
          <w:sz w:val="24"/>
          <w:szCs w:val="24"/>
        </w:rPr>
        <w:t>,</w:t>
      </w:r>
      <w:r>
        <w:rPr>
          <w:rFonts w:cs="Arial"/>
          <w:sz w:val="24"/>
          <w:szCs w:val="24"/>
        </w:rPr>
        <w:t xml:space="preserve"> </w:t>
      </w:r>
      <w:r w:rsidR="0002036C">
        <w:rPr>
          <w:rFonts w:cs="Arial"/>
          <w:sz w:val="24"/>
          <w:szCs w:val="24"/>
        </w:rPr>
        <w:t xml:space="preserve">although mental health </w:t>
      </w:r>
      <w:r w:rsidR="03B64F29" w:rsidRPr="03B64F29">
        <w:rPr>
          <w:rFonts w:cs="Arial"/>
          <w:sz w:val="24"/>
          <w:szCs w:val="24"/>
        </w:rPr>
        <w:t>was expected to be the most popular</w:t>
      </w:r>
      <w:r w:rsidR="3A67F560" w:rsidRPr="3A67F560">
        <w:rPr>
          <w:rFonts w:cs="Arial"/>
          <w:sz w:val="24"/>
          <w:szCs w:val="24"/>
        </w:rPr>
        <w:t>,</w:t>
      </w:r>
      <w:r w:rsidR="003F0E8F">
        <w:rPr>
          <w:rFonts w:cs="Arial"/>
          <w:sz w:val="24"/>
          <w:szCs w:val="24"/>
        </w:rPr>
        <w:t xml:space="preserve"> </w:t>
      </w:r>
      <w:r w:rsidR="003F0E8F">
        <w:rPr>
          <w:rFonts w:cs="Arial"/>
          <w:sz w:val="24"/>
          <w:szCs w:val="24"/>
        </w:rPr>
        <w:t xml:space="preserve">as an overall theme it </w:t>
      </w:r>
      <w:r w:rsidR="00A726E6">
        <w:rPr>
          <w:rFonts w:cs="Arial"/>
          <w:sz w:val="24"/>
          <w:szCs w:val="24"/>
        </w:rPr>
        <w:t>seemed to be more of a sub theme</w:t>
      </w:r>
      <w:r w:rsidR="03B64F29" w:rsidRPr="03B64F29">
        <w:rPr>
          <w:rFonts w:cs="Arial"/>
          <w:sz w:val="24"/>
          <w:szCs w:val="24"/>
        </w:rPr>
        <w:t>. It</w:t>
      </w:r>
      <w:r w:rsidR="00A726E6">
        <w:rPr>
          <w:rFonts w:cs="Arial"/>
          <w:sz w:val="24"/>
          <w:szCs w:val="24"/>
        </w:rPr>
        <w:t xml:space="preserve"> is </w:t>
      </w:r>
      <w:r w:rsidR="00A726E6">
        <w:rPr>
          <w:rFonts w:cs="Arial"/>
          <w:sz w:val="24"/>
          <w:szCs w:val="24"/>
        </w:rPr>
        <w:lastRenderedPageBreak/>
        <w:t xml:space="preserve">related to many sub themes </w:t>
      </w:r>
      <w:r w:rsidR="002A04AE">
        <w:rPr>
          <w:rFonts w:cs="Arial"/>
          <w:sz w:val="24"/>
          <w:szCs w:val="24"/>
        </w:rPr>
        <w:t xml:space="preserve">and is linked to many themes apart from the themes - legal, </w:t>
      </w:r>
      <w:r w:rsidR="00677C7D">
        <w:rPr>
          <w:rFonts w:cs="Arial"/>
          <w:sz w:val="24"/>
          <w:szCs w:val="24"/>
        </w:rPr>
        <w:t>methods used, global and faith</w:t>
      </w:r>
      <w:r w:rsidR="00F27DD2">
        <w:rPr>
          <w:rFonts w:cs="Arial"/>
          <w:sz w:val="24"/>
          <w:szCs w:val="24"/>
        </w:rPr>
        <w:t>/religion/ethnic differences.</w:t>
      </w:r>
      <w:r w:rsidR="00AD575D">
        <w:rPr>
          <w:rFonts w:cs="Arial"/>
          <w:sz w:val="24"/>
          <w:szCs w:val="24"/>
        </w:rPr>
        <w:t xml:space="preserve"> </w:t>
      </w:r>
    </w:p>
    <w:p w14:paraId="4D7A4BF4" w14:textId="77777777" w:rsidR="003B61C2" w:rsidRDefault="003B61C2" w:rsidP="6EE2D9E2">
      <w:pPr>
        <w:spacing w:line="360" w:lineRule="auto"/>
        <w:jc w:val="both"/>
        <w:rPr>
          <w:rFonts w:cs="Arial"/>
          <w:sz w:val="24"/>
          <w:szCs w:val="24"/>
        </w:rPr>
      </w:pPr>
    </w:p>
    <w:p w14:paraId="452371A8" w14:textId="25D253C6" w:rsidR="008E26E6" w:rsidRDefault="00224EE4" w:rsidP="03B64F29">
      <w:pPr>
        <w:spacing w:line="360" w:lineRule="auto"/>
        <w:jc w:val="both"/>
        <w:rPr>
          <w:rFonts w:cs="Arial"/>
          <w:sz w:val="24"/>
          <w:szCs w:val="24"/>
        </w:rPr>
      </w:pPr>
      <w:r>
        <w:rPr>
          <w:rFonts w:cs="Arial"/>
          <w:sz w:val="24"/>
          <w:szCs w:val="24"/>
        </w:rPr>
        <w:t>Overall,</w:t>
      </w:r>
      <w:r w:rsidR="00AD575D">
        <w:rPr>
          <w:rFonts w:cs="Arial"/>
          <w:sz w:val="24"/>
          <w:szCs w:val="24"/>
        </w:rPr>
        <w:t xml:space="preserve"> </w:t>
      </w:r>
      <w:r w:rsidR="00E44CD6">
        <w:rPr>
          <w:rFonts w:cs="Arial"/>
          <w:sz w:val="24"/>
          <w:szCs w:val="24"/>
        </w:rPr>
        <w:t>eleven themes were produced</w:t>
      </w:r>
      <w:r w:rsidR="03B64F29" w:rsidRPr="03B64F29">
        <w:rPr>
          <w:rFonts w:cs="Arial"/>
          <w:sz w:val="24"/>
          <w:szCs w:val="24"/>
        </w:rPr>
        <w:t>;</w:t>
      </w:r>
      <w:r w:rsidR="00E44CD6">
        <w:rPr>
          <w:rFonts w:cs="Arial"/>
          <w:sz w:val="24"/>
          <w:szCs w:val="24"/>
        </w:rPr>
        <w:t xml:space="preserve"> </w:t>
      </w:r>
      <w:r w:rsidR="00B44923">
        <w:rPr>
          <w:rFonts w:cs="Arial"/>
          <w:sz w:val="24"/>
          <w:szCs w:val="24"/>
        </w:rPr>
        <w:t xml:space="preserve">age, </w:t>
      </w:r>
      <w:r w:rsidR="00A506CF">
        <w:rPr>
          <w:rFonts w:cs="Arial"/>
          <w:sz w:val="24"/>
          <w:szCs w:val="24"/>
        </w:rPr>
        <w:t xml:space="preserve">methods used, behaviours, </w:t>
      </w:r>
      <w:r w:rsidR="000402DD">
        <w:rPr>
          <w:rFonts w:cs="Arial"/>
          <w:sz w:val="24"/>
          <w:szCs w:val="24"/>
        </w:rPr>
        <w:t>legal, emotions and feelings, definitions and guidelines,</w:t>
      </w:r>
      <w:r w:rsidR="00F315BE">
        <w:rPr>
          <w:rFonts w:cs="Arial"/>
          <w:sz w:val="24"/>
          <w:szCs w:val="24"/>
        </w:rPr>
        <w:t xml:space="preserve"> global, faith/religion/ethnic differences, </w:t>
      </w:r>
      <w:r w:rsidR="007A52DE">
        <w:rPr>
          <w:rFonts w:cs="Arial"/>
          <w:sz w:val="24"/>
          <w:szCs w:val="24"/>
        </w:rPr>
        <w:t>limited research, therapy/</w:t>
      </w:r>
      <w:r w:rsidR="009C1A99">
        <w:rPr>
          <w:rFonts w:cs="Arial"/>
          <w:sz w:val="24"/>
          <w:szCs w:val="24"/>
        </w:rPr>
        <w:t>treatments,</w:t>
      </w:r>
      <w:r w:rsidR="00D01A07">
        <w:rPr>
          <w:rFonts w:cs="Arial"/>
          <w:sz w:val="24"/>
          <w:szCs w:val="24"/>
        </w:rPr>
        <w:t xml:space="preserve"> and professional association/body – ethical standards.</w:t>
      </w:r>
    </w:p>
    <w:p w14:paraId="36E7DCD2" w14:textId="448959BF" w:rsidR="008E26E6" w:rsidRDefault="00D01A07" w:rsidP="6EE2D9E2">
      <w:pPr>
        <w:spacing w:line="360" w:lineRule="auto"/>
        <w:jc w:val="both"/>
        <w:rPr>
          <w:rFonts w:cs="Arial"/>
          <w:sz w:val="24"/>
          <w:szCs w:val="24"/>
        </w:rPr>
      </w:pPr>
      <w:r>
        <w:rPr>
          <w:rFonts w:cs="Arial"/>
          <w:sz w:val="24"/>
          <w:szCs w:val="24"/>
        </w:rPr>
        <w:t xml:space="preserve"> </w:t>
      </w:r>
    </w:p>
    <w:p w14:paraId="1FD2808C" w14:textId="3F424801" w:rsidR="59155E2E" w:rsidRDefault="59155E2E" w:rsidP="59155E2E">
      <w:pPr>
        <w:spacing w:line="360" w:lineRule="auto"/>
        <w:jc w:val="both"/>
        <w:rPr>
          <w:rFonts w:cs="Arial"/>
          <w:b/>
          <w:bCs/>
          <w:sz w:val="24"/>
          <w:szCs w:val="24"/>
        </w:rPr>
      </w:pPr>
    </w:p>
    <w:p w14:paraId="33BF7B64" w14:textId="26A2E826" w:rsidR="03B64F29" w:rsidRPr="00CF4875" w:rsidRDefault="00982B6B" w:rsidP="03B64F29">
      <w:pPr>
        <w:spacing w:line="360" w:lineRule="auto"/>
        <w:jc w:val="both"/>
        <w:rPr>
          <w:rFonts w:cs="Arial"/>
          <w:b/>
          <w:bCs/>
          <w:sz w:val="24"/>
          <w:szCs w:val="24"/>
        </w:rPr>
      </w:pPr>
      <w:r w:rsidRPr="00CF4875">
        <w:rPr>
          <w:rFonts w:cs="Arial"/>
          <w:b/>
          <w:bCs/>
          <w:sz w:val="24"/>
          <w:szCs w:val="24"/>
        </w:rPr>
        <w:t>Theme</w:t>
      </w:r>
      <w:r w:rsidR="002703C1" w:rsidRPr="00CF4875">
        <w:rPr>
          <w:rFonts w:cs="Arial"/>
          <w:b/>
          <w:bCs/>
          <w:sz w:val="24"/>
          <w:szCs w:val="24"/>
        </w:rPr>
        <w:t xml:space="preserve"> - Behaviours</w:t>
      </w:r>
    </w:p>
    <w:p w14:paraId="56641D03" w14:textId="3411DA25" w:rsidR="00476DA2" w:rsidRDefault="00080B65" w:rsidP="00476DA2">
      <w:pPr>
        <w:spacing w:line="360" w:lineRule="auto"/>
        <w:jc w:val="both"/>
        <w:rPr>
          <w:rFonts w:cs="Arial"/>
          <w:sz w:val="24"/>
          <w:szCs w:val="24"/>
        </w:rPr>
      </w:pPr>
      <w:r w:rsidRPr="00CF4875">
        <w:rPr>
          <w:rFonts w:cs="Arial"/>
          <w:sz w:val="24"/>
          <w:szCs w:val="24"/>
        </w:rPr>
        <w:t>Behaviours</w:t>
      </w:r>
      <w:r>
        <w:rPr>
          <w:rFonts w:cs="Arial"/>
          <w:b/>
          <w:bCs/>
          <w:sz w:val="24"/>
          <w:szCs w:val="24"/>
        </w:rPr>
        <w:t xml:space="preserve"> </w:t>
      </w:r>
      <w:r w:rsidR="004E0734">
        <w:rPr>
          <w:rFonts w:cs="Arial"/>
          <w:sz w:val="24"/>
          <w:szCs w:val="24"/>
        </w:rPr>
        <w:t xml:space="preserve">had </w:t>
      </w:r>
      <w:r w:rsidR="00D33F99">
        <w:rPr>
          <w:rFonts w:cs="Arial"/>
          <w:sz w:val="24"/>
          <w:szCs w:val="24"/>
        </w:rPr>
        <w:t>the most</w:t>
      </w:r>
      <w:r w:rsidR="004E0734">
        <w:rPr>
          <w:rFonts w:cs="Arial"/>
          <w:sz w:val="24"/>
          <w:szCs w:val="24"/>
        </w:rPr>
        <w:t xml:space="preserve"> sub themes attached to it</w:t>
      </w:r>
      <w:r w:rsidR="00DF2408">
        <w:rPr>
          <w:rFonts w:cs="Arial"/>
          <w:sz w:val="24"/>
          <w:szCs w:val="24"/>
        </w:rPr>
        <w:t xml:space="preserve"> which </w:t>
      </w:r>
      <w:r w:rsidR="00E60D86">
        <w:rPr>
          <w:rFonts w:cs="Arial"/>
          <w:sz w:val="24"/>
          <w:szCs w:val="24"/>
        </w:rPr>
        <w:t>made</w:t>
      </w:r>
      <w:r w:rsidR="00DF2408">
        <w:rPr>
          <w:rFonts w:cs="Arial"/>
          <w:sz w:val="24"/>
          <w:szCs w:val="24"/>
        </w:rPr>
        <w:t xml:space="preserve"> it the main theme </w:t>
      </w:r>
      <w:r w:rsidR="00F555D4">
        <w:rPr>
          <w:rFonts w:cs="Arial"/>
          <w:sz w:val="24"/>
          <w:szCs w:val="24"/>
        </w:rPr>
        <w:t>and th</w:t>
      </w:r>
      <w:r w:rsidR="00F6294D">
        <w:rPr>
          <w:rFonts w:cs="Arial"/>
          <w:sz w:val="24"/>
          <w:szCs w:val="24"/>
        </w:rPr>
        <w:t>e</w:t>
      </w:r>
      <w:r w:rsidR="58D448C6" w:rsidRPr="58D448C6">
        <w:rPr>
          <w:rFonts w:cs="Arial"/>
          <w:sz w:val="24"/>
          <w:szCs w:val="24"/>
        </w:rPr>
        <w:t xml:space="preserve"> </w:t>
      </w:r>
      <w:r w:rsidR="00324BD9">
        <w:rPr>
          <w:rFonts w:cs="Arial"/>
          <w:sz w:val="24"/>
          <w:szCs w:val="24"/>
        </w:rPr>
        <w:t xml:space="preserve">strongest sub theme </w:t>
      </w:r>
      <w:r w:rsidR="00220906">
        <w:rPr>
          <w:rFonts w:cs="Arial"/>
          <w:sz w:val="24"/>
          <w:szCs w:val="24"/>
        </w:rPr>
        <w:t>appeared</w:t>
      </w:r>
      <w:r w:rsidR="00274E3B">
        <w:rPr>
          <w:rFonts w:cs="Arial"/>
          <w:sz w:val="24"/>
          <w:szCs w:val="24"/>
        </w:rPr>
        <w:t xml:space="preserve"> to be </w:t>
      </w:r>
      <w:r w:rsidR="00BB1477" w:rsidRPr="18CE6E84">
        <w:rPr>
          <w:rFonts w:cs="Arial"/>
          <w:sz w:val="24"/>
          <w:szCs w:val="24"/>
        </w:rPr>
        <w:t>m</w:t>
      </w:r>
      <w:r w:rsidR="00274E3B" w:rsidRPr="18CE6E84">
        <w:rPr>
          <w:rFonts w:cs="Arial"/>
          <w:sz w:val="24"/>
          <w:szCs w:val="24"/>
        </w:rPr>
        <w:t>ental health problems</w:t>
      </w:r>
      <w:r w:rsidR="00BB1477" w:rsidRPr="18CE6E84">
        <w:rPr>
          <w:rFonts w:cs="Arial"/>
          <w:sz w:val="24"/>
          <w:szCs w:val="24"/>
        </w:rPr>
        <w:t xml:space="preserve"> </w:t>
      </w:r>
      <w:r w:rsidR="008775DD" w:rsidRPr="18CE6E84">
        <w:rPr>
          <w:rFonts w:cs="Arial"/>
          <w:sz w:val="24"/>
          <w:szCs w:val="24"/>
        </w:rPr>
        <w:t>with</w:t>
      </w:r>
      <w:r w:rsidR="008775DD" w:rsidRPr="64DFA0D3">
        <w:rPr>
          <w:rFonts w:cs="Arial"/>
          <w:sz w:val="24"/>
          <w:szCs w:val="24"/>
        </w:rPr>
        <w:t xml:space="preserve"> </w:t>
      </w:r>
      <w:r w:rsidR="00BB1477" w:rsidRPr="18CE6E84">
        <w:rPr>
          <w:rFonts w:cs="Arial"/>
          <w:sz w:val="24"/>
          <w:szCs w:val="24"/>
        </w:rPr>
        <w:t>feelings and stigma</w:t>
      </w:r>
      <w:r w:rsidR="03B64F29" w:rsidRPr="03B64F29">
        <w:rPr>
          <w:rFonts w:cs="Arial"/>
          <w:sz w:val="24"/>
          <w:szCs w:val="24"/>
        </w:rPr>
        <w:t>. One</w:t>
      </w:r>
      <w:r w:rsidR="008028D9">
        <w:rPr>
          <w:rFonts w:cs="Arial"/>
          <w:sz w:val="24"/>
          <w:szCs w:val="24"/>
        </w:rPr>
        <w:t xml:space="preserve"> of the studies</w:t>
      </w:r>
      <w:r w:rsidR="005858DD">
        <w:rPr>
          <w:rFonts w:cs="Arial"/>
          <w:sz w:val="24"/>
          <w:szCs w:val="24"/>
        </w:rPr>
        <w:t xml:space="preserve"> </w:t>
      </w:r>
      <w:r w:rsidR="003E702C">
        <w:rPr>
          <w:rFonts w:cs="Arial"/>
          <w:sz w:val="24"/>
          <w:szCs w:val="24"/>
        </w:rPr>
        <w:t>relating to behaviours</w:t>
      </w:r>
      <w:r w:rsidR="00D57CBF">
        <w:rPr>
          <w:rFonts w:cs="Arial"/>
          <w:sz w:val="24"/>
          <w:szCs w:val="24"/>
        </w:rPr>
        <w:t xml:space="preserve"> </w:t>
      </w:r>
      <w:r w:rsidR="0065009B">
        <w:rPr>
          <w:rFonts w:cs="Arial"/>
          <w:sz w:val="24"/>
          <w:szCs w:val="24"/>
        </w:rPr>
        <w:t>researched</w:t>
      </w:r>
      <w:r w:rsidR="00D1661E">
        <w:rPr>
          <w:rFonts w:cs="Arial"/>
          <w:sz w:val="24"/>
          <w:szCs w:val="24"/>
        </w:rPr>
        <w:t xml:space="preserve"> </w:t>
      </w:r>
      <w:r w:rsidR="00ED4FB0">
        <w:rPr>
          <w:rFonts w:cs="Arial"/>
          <w:sz w:val="24"/>
          <w:szCs w:val="24"/>
        </w:rPr>
        <w:t xml:space="preserve">stigmatisation </w:t>
      </w:r>
      <w:r w:rsidR="00803C20">
        <w:rPr>
          <w:rFonts w:cs="Arial"/>
          <w:sz w:val="24"/>
          <w:szCs w:val="24"/>
        </w:rPr>
        <w:t xml:space="preserve">towards scarring on people who </w:t>
      </w:r>
      <w:r w:rsidR="00A877AF">
        <w:rPr>
          <w:rFonts w:cs="Arial"/>
          <w:sz w:val="24"/>
          <w:szCs w:val="24"/>
        </w:rPr>
        <w:t>self-harm</w:t>
      </w:r>
      <w:r w:rsidR="00803C20">
        <w:rPr>
          <w:rFonts w:cs="Arial"/>
          <w:sz w:val="24"/>
          <w:szCs w:val="24"/>
        </w:rPr>
        <w:t xml:space="preserve"> as opposed to </w:t>
      </w:r>
      <w:r w:rsidR="008F3B03">
        <w:rPr>
          <w:rFonts w:cs="Arial"/>
          <w:sz w:val="24"/>
          <w:szCs w:val="24"/>
        </w:rPr>
        <w:t xml:space="preserve">having </w:t>
      </w:r>
      <w:r w:rsidR="0065009B">
        <w:rPr>
          <w:rFonts w:cs="Arial"/>
          <w:sz w:val="24"/>
          <w:szCs w:val="24"/>
        </w:rPr>
        <w:t>tattoos</w:t>
      </w:r>
      <w:r w:rsidR="008F3B03">
        <w:rPr>
          <w:rFonts w:cs="Arial"/>
          <w:sz w:val="24"/>
          <w:szCs w:val="24"/>
        </w:rPr>
        <w:t xml:space="preserve"> </w:t>
      </w:r>
      <w:r w:rsidR="00111E21">
        <w:rPr>
          <w:rFonts w:cs="Arial"/>
          <w:sz w:val="24"/>
          <w:szCs w:val="24"/>
        </w:rPr>
        <w:t xml:space="preserve">or other </w:t>
      </w:r>
      <w:r w:rsidR="00EF6355">
        <w:rPr>
          <w:rFonts w:cs="Arial"/>
          <w:sz w:val="24"/>
          <w:szCs w:val="24"/>
        </w:rPr>
        <w:t>unintentional disfigurement</w:t>
      </w:r>
      <w:r w:rsidR="00FD1818">
        <w:rPr>
          <w:rFonts w:cs="Arial"/>
          <w:sz w:val="24"/>
          <w:szCs w:val="24"/>
        </w:rPr>
        <w:t xml:space="preserve"> </w:t>
      </w:r>
      <w:r w:rsidR="00174888" w:rsidRPr="00174888">
        <w:rPr>
          <w:rFonts w:cs="Arial"/>
          <w:sz w:val="24"/>
          <w:szCs w:val="24"/>
        </w:rPr>
        <w:t>(Burke et al, 2018)</w:t>
      </w:r>
      <w:r w:rsidR="008F76DE">
        <w:rPr>
          <w:rFonts w:cs="Arial"/>
          <w:sz w:val="24"/>
          <w:szCs w:val="24"/>
        </w:rPr>
        <w:t>.</w:t>
      </w:r>
      <w:r w:rsidR="0088130A">
        <w:rPr>
          <w:rFonts w:cs="Arial"/>
          <w:sz w:val="24"/>
          <w:szCs w:val="24"/>
        </w:rPr>
        <w:t xml:space="preserve"> </w:t>
      </w:r>
      <w:r w:rsidR="00756902">
        <w:rPr>
          <w:rFonts w:cs="Arial"/>
          <w:sz w:val="24"/>
          <w:szCs w:val="24"/>
        </w:rPr>
        <w:t xml:space="preserve">The study is also linked to the theme </w:t>
      </w:r>
      <w:r w:rsidR="00756902" w:rsidRPr="7C7B495A">
        <w:rPr>
          <w:rFonts w:cs="Arial"/>
          <w:sz w:val="24"/>
          <w:szCs w:val="24"/>
        </w:rPr>
        <w:t>age</w:t>
      </w:r>
      <w:r w:rsidR="00756902">
        <w:rPr>
          <w:rFonts w:cs="Arial"/>
          <w:sz w:val="24"/>
          <w:szCs w:val="24"/>
        </w:rPr>
        <w:t>, as the participants were mainly adolescents</w:t>
      </w:r>
      <w:r w:rsidR="467DBAB9" w:rsidRPr="467DBAB9">
        <w:rPr>
          <w:rFonts w:cs="Arial"/>
          <w:sz w:val="24"/>
          <w:szCs w:val="24"/>
        </w:rPr>
        <w:t>,</w:t>
      </w:r>
      <w:r w:rsidR="00756902">
        <w:rPr>
          <w:rFonts w:cs="Arial"/>
          <w:sz w:val="24"/>
          <w:szCs w:val="24"/>
        </w:rPr>
        <w:t xml:space="preserve"> </w:t>
      </w:r>
      <w:r w:rsidR="00756902">
        <w:rPr>
          <w:rFonts w:cs="Arial"/>
          <w:sz w:val="24"/>
          <w:szCs w:val="24"/>
        </w:rPr>
        <w:t xml:space="preserve">young adults </w:t>
      </w:r>
      <w:r w:rsidR="51EC3BF2" w:rsidRPr="51EC3BF2">
        <w:rPr>
          <w:rFonts w:cs="Arial"/>
          <w:sz w:val="24"/>
          <w:szCs w:val="24"/>
        </w:rPr>
        <w:t>and</w:t>
      </w:r>
      <w:r w:rsidR="00756902">
        <w:rPr>
          <w:rFonts w:cs="Arial"/>
          <w:sz w:val="24"/>
          <w:szCs w:val="24"/>
        </w:rPr>
        <w:t xml:space="preserve"> adults. Other research related to the same sub</w:t>
      </w:r>
      <w:r w:rsidR="00430FB1">
        <w:rPr>
          <w:rFonts w:cs="Arial"/>
          <w:sz w:val="24"/>
          <w:szCs w:val="24"/>
        </w:rPr>
        <w:t xml:space="preserve"> </w:t>
      </w:r>
      <w:r w:rsidR="00756902">
        <w:rPr>
          <w:rFonts w:cs="Arial"/>
          <w:sz w:val="24"/>
          <w:szCs w:val="24"/>
        </w:rPr>
        <w:t xml:space="preserve">theme </w:t>
      </w:r>
      <w:r w:rsidR="005E53D8">
        <w:rPr>
          <w:rFonts w:cs="Arial"/>
          <w:sz w:val="24"/>
          <w:szCs w:val="24"/>
        </w:rPr>
        <w:t xml:space="preserve">regarding </w:t>
      </w:r>
      <w:r w:rsidR="004F5009">
        <w:rPr>
          <w:rFonts w:cs="Arial"/>
          <w:sz w:val="24"/>
          <w:szCs w:val="24"/>
        </w:rPr>
        <w:t>implicit and</w:t>
      </w:r>
      <w:r w:rsidR="00430FB1">
        <w:rPr>
          <w:rFonts w:cs="Arial"/>
          <w:sz w:val="24"/>
          <w:szCs w:val="24"/>
        </w:rPr>
        <w:t xml:space="preserve"> explicit</w:t>
      </w:r>
      <w:r w:rsidR="004F5009">
        <w:rPr>
          <w:rFonts w:cs="Arial"/>
          <w:sz w:val="24"/>
          <w:szCs w:val="24"/>
        </w:rPr>
        <w:t xml:space="preserve"> negative attitudes </w:t>
      </w:r>
      <w:r w:rsidR="00A72693">
        <w:rPr>
          <w:rFonts w:cs="Arial"/>
          <w:sz w:val="24"/>
          <w:szCs w:val="24"/>
        </w:rPr>
        <w:t xml:space="preserve">resulted in </w:t>
      </w:r>
      <w:r w:rsidR="00571560">
        <w:rPr>
          <w:rFonts w:cs="Arial"/>
          <w:sz w:val="24"/>
          <w:szCs w:val="24"/>
        </w:rPr>
        <w:t>fewer p</w:t>
      </w:r>
      <w:r w:rsidR="00B160B5">
        <w:rPr>
          <w:rFonts w:cs="Arial"/>
          <w:sz w:val="24"/>
          <w:szCs w:val="24"/>
        </w:rPr>
        <w:t>eople disclosing their problems</w:t>
      </w:r>
      <w:r w:rsidR="0058662A">
        <w:rPr>
          <w:rFonts w:cs="Arial"/>
          <w:sz w:val="24"/>
          <w:szCs w:val="24"/>
        </w:rPr>
        <w:t xml:space="preserve"> </w:t>
      </w:r>
      <w:r w:rsidR="0058662A" w:rsidRPr="000513A2">
        <w:rPr>
          <w:rFonts w:cs="Arial"/>
          <w:sz w:val="24"/>
          <w:szCs w:val="24"/>
        </w:rPr>
        <w:t>(Piccirillo et al., 2020).</w:t>
      </w:r>
      <w:r w:rsidR="001C5BB5">
        <w:rPr>
          <w:rFonts w:cs="Arial"/>
          <w:sz w:val="24"/>
          <w:szCs w:val="24"/>
        </w:rPr>
        <w:t xml:space="preserve"> The Samaritans identified that </w:t>
      </w:r>
      <w:r w:rsidR="00F40A31">
        <w:rPr>
          <w:rFonts w:cs="Arial"/>
          <w:sz w:val="24"/>
          <w:szCs w:val="24"/>
        </w:rPr>
        <w:t xml:space="preserve">there </w:t>
      </w:r>
      <w:r w:rsidR="00753AA1">
        <w:rPr>
          <w:rFonts w:cs="Arial"/>
          <w:sz w:val="24"/>
          <w:szCs w:val="24"/>
        </w:rPr>
        <w:t xml:space="preserve">are huge difficulties for </w:t>
      </w:r>
      <w:r w:rsidR="00951A3B">
        <w:rPr>
          <w:rFonts w:cs="Arial"/>
          <w:sz w:val="24"/>
          <w:szCs w:val="24"/>
        </w:rPr>
        <w:t xml:space="preserve">individuals seeking help for their behaviours and </w:t>
      </w:r>
      <w:r w:rsidR="00B9488D">
        <w:rPr>
          <w:rFonts w:cs="Arial"/>
          <w:sz w:val="24"/>
          <w:szCs w:val="24"/>
        </w:rPr>
        <w:t xml:space="preserve">noticed that not all were supplied with </w:t>
      </w:r>
      <w:r w:rsidR="00476DA2">
        <w:rPr>
          <w:rFonts w:cs="Arial"/>
          <w:sz w:val="24"/>
          <w:szCs w:val="24"/>
        </w:rPr>
        <w:t xml:space="preserve">the correct care and understanding </w:t>
      </w:r>
      <w:r w:rsidR="00476DA2" w:rsidRPr="000513A2">
        <w:rPr>
          <w:rFonts w:cs="Arial"/>
          <w:sz w:val="24"/>
          <w:szCs w:val="24"/>
        </w:rPr>
        <w:t xml:space="preserve">(Samaritans, 2023). </w:t>
      </w:r>
      <w:r w:rsidR="00F019D2">
        <w:rPr>
          <w:rFonts w:cs="Arial"/>
          <w:sz w:val="24"/>
          <w:szCs w:val="24"/>
        </w:rPr>
        <w:t xml:space="preserve">It was also found that if an individual </w:t>
      </w:r>
      <w:r w:rsidR="00DD605E">
        <w:rPr>
          <w:rFonts w:cs="Arial"/>
          <w:sz w:val="24"/>
          <w:szCs w:val="24"/>
        </w:rPr>
        <w:t xml:space="preserve">revealed their self-harming </w:t>
      </w:r>
      <w:r w:rsidR="00D868A1">
        <w:rPr>
          <w:rFonts w:cs="Arial"/>
          <w:sz w:val="24"/>
          <w:szCs w:val="24"/>
        </w:rPr>
        <w:t>behaviours,</w:t>
      </w:r>
      <w:r w:rsidR="00DD605E">
        <w:rPr>
          <w:rFonts w:cs="Arial"/>
          <w:sz w:val="24"/>
          <w:szCs w:val="24"/>
        </w:rPr>
        <w:t xml:space="preserve"> </w:t>
      </w:r>
      <w:r w:rsidR="0040099C">
        <w:rPr>
          <w:rFonts w:cs="Arial"/>
          <w:sz w:val="24"/>
          <w:szCs w:val="24"/>
        </w:rPr>
        <w:t>it was then seen by others as an act of manipulation</w:t>
      </w:r>
      <w:r w:rsidR="0093740B">
        <w:rPr>
          <w:rFonts w:cs="Arial"/>
          <w:sz w:val="24"/>
          <w:szCs w:val="24"/>
        </w:rPr>
        <w:t xml:space="preserve"> </w:t>
      </w:r>
      <w:r w:rsidR="0093740B" w:rsidRPr="000513A2">
        <w:rPr>
          <w:rFonts w:cs="Arial"/>
          <w:sz w:val="24"/>
          <w:szCs w:val="24"/>
        </w:rPr>
        <w:t>(Lloyd, Blazely and Phillips, 2018).</w:t>
      </w:r>
      <w:r w:rsidR="00BF523D">
        <w:rPr>
          <w:rFonts w:cs="Arial"/>
          <w:sz w:val="24"/>
          <w:szCs w:val="24"/>
        </w:rPr>
        <w:t xml:space="preserve"> </w:t>
      </w:r>
      <w:r w:rsidR="00BC6E81">
        <w:rPr>
          <w:rFonts w:cs="Arial"/>
          <w:sz w:val="24"/>
          <w:szCs w:val="24"/>
        </w:rPr>
        <w:t xml:space="preserve">This sub theme is also linked to </w:t>
      </w:r>
      <w:r w:rsidR="009F0A50">
        <w:rPr>
          <w:rFonts w:cs="Arial"/>
          <w:sz w:val="24"/>
          <w:szCs w:val="24"/>
        </w:rPr>
        <w:t xml:space="preserve">emotions and feelings, </w:t>
      </w:r>
      <w:r w:rsidR="00FC352D">
        <w:rPr>
          <w:rFonts w:cs="Arial"/>
          <w:sz w:val="24"/>
          <w:szCs w:val="24"/>
        </w:rPr>
        <w:t>definitions and guidelines and therapy</w:t>
      </w:r>
      <w:r w:rsidR="00B6240B">
        <w:rPr>
          <w:rFonts w:cs="Arial"/>
          <w:sz w:val="24"/>
          <w:szCs w:val="24"/>
        </w:rPr>
        <w:t xml:space="preserve"> and treatments.</w:t>
      </w:r>
    </w:p>
    <w:p w14:paraId="1609F356" w14:textId="2B47D850" w:rsidR="189951A6" w:rsidRDefault="189951A6" w:rsidP="189951A6">
      <w:pPr>
        <w:spacing w:line="360" w:lineRule="auto"/>
        <w:jc w:val="both"/>
        <w:rPr>
          <w:rFonts w:cs="Arial"/>
          <w:sz w:val="24"/>
          <w:szCs w:val="24"/>
        </w:rPr>
      </w:pPr>
    </w:p>
    <w:p w14:paraId="3B1423EE" w14:textId="34731086" w:rsidR="005C6A01" w:rsidRDefault="00D04021" w:rsidP="03B64F29">
      <w:pPr>
        <w:spacing w:line="360" w:lineRule="auto"/>
        <w:jc w:val="both"/>
        <w:rPr>
          <w:rFonts w:cs="Arial"/>
          <w:sz w:val="24"/>
          <w:szCs w:val="24"/>
        </w:rPr>
      </w:pPr>
      <w:r>
        <w:rPr>
          <w:rFonts w:cs="Arial"/>
          <w:sz w:val="24"/>
          <w:szCs w:val="24"/>
        </w:rPr>
        <w:t>The sub theme</w:t>
      </w:r>
      <w:r>
        <w:rPr>
          <w:rFonts w:cs="Arial"/>
          <w:sz w:val="24"/>
          <w:szCs w:val="24"/>
        </w:rPr>
        <w:t xml:space="preserve"> </w:t>
      </w:r>
      <w:r w:rsidR="00EB4712" w:rsidRPr="00EB4712">
        <w:rPr>
          <w:rFonts w:cs="Arial"/>
          <w:b/>
          <w:bCs/>
          <w:sz w:val="24"/>
          <w:szCs w:val="24"/>
        </w:rPr>
        <w:t>H</w:t>
      </w:r>
      <w:r w:rsidR="005811E1" w:rsidRPr="00EB4712">
        <w:rPr>
          <w:rFonts w:cs="Arial"/>
          <w:b/>
          <w:bCs/>
          <w:sz w:val="24"/>
          <w:szCs w:val="24"/>
        </w:rPr>
        <w:t>istoric</w:t>
      </w:r>
      <w:r w:rsidR="00D67315">
        <w:rPr>
          <w:rFonts w:cs="Arial"/>
          <w:b/>
          <w:bCs/>
          <w:sz w:val="24"/>
          <w:szCs w:val="24"/>
        </w:rPr>
        <w:t>al</w:t>
      </w:r>
      <w:r w:rsidR="005811E1" w:rsidRPr="00EB4712">
        <w:rPr>
          <w:rFonts w:cs="Arial"/>
          <w:b/>
          <w:bCs/>
          <w:sz w:val="24"/>
          <w:szCs w:val="24"/>
        </w:rPr>
        <w:t xml:space="preserve"> </w:t>
      </w:r>
      <w:r w:rsidRPr="00EB4712">
        <w:rPr>
          <w:rFonts w:cs="Arial"/>
          <w:b/>
          <w:bCs/>
          <w:sz w:val="24"/>
          <w:szCs w:val="24"/>
        </w:rPr>
        <w:t xml:space="preserve">mental health problems </w:t>
      </w:r>
      <w:r w:rsidR="00EB4712" w:rsidRPr="00EB4712">
        <w:rPr>
          <w:rFonts w:cs="Arial"/>
          <w:b/>
          <w:bCs/>
          <w:sz w:val="24"/>
          <w:szCs w:val="24"/>
        </w:rPr>
        <w:t>with</w:t>
      </w:r>
      <w:r w:rsidRPr="00EB4712">
        <w:rPr>
          <w:rFonts w:cs="Arial"/>
          <w:b/>
          <w:bCs/>
          <w:sz w:val="24"/>
          <w:szCs w:val="24"/>
        </w:rPr>
        <w:t xml:space="preserve"> feelings and stigma</w:t>
      </w:r>
      <w:r>
        <w:rPr>
          <w:rFonts w:cs="Arial"/>
          <w:sz w:val="24"/>
          <w:szCs w:val="24"/>
        </w:rPr>
        <w:t xml:space="preserve"> related to </w:t>
      </w:r>
      <w:r w:rsidR="00822C1C">
        <w:rPr>
          <w:rFonts w:cs="Arial"/>
          <w:sz w:val="24"/>
          <w:szCs w:val="24"/>
        </w:rPr>
        <w:t xml:space="preserve">research carried out in </w:t>
      </w:r>
      <w:r w:rsidR="005811E1">
        <w:rPr>
          <w:rFonts w:cs="Arial"/>
          <w:sz w:val="24"/>
          <w:szCs w:val="24"/>
        </w:rPr>
        <w:t xml:space="preserve"> 2012 </w:t>
      </w:r>
      <w:r w:rsidR="00822C1C">
        <w:rPr>
          <w:rFonts w:cs="Arial"/>
          <w:sz w:val="24"/>
          <w:szCs w:val="24"/>
        </w:rPr>
        <w:t xml:space="preserve">and </w:t>
      </w:r>
      <w:r w:rsidR="00C21537">
        <w:rPr>
          <w:rFonts w:cs="Arial"/>
          <w:sz w:val="24"/>
          <w:szCs w:val="24"/>
        </w:rPr>
        <w:t xml:space="preserve">looked at a </w:t>
      </w:r>
      <w:r w:rsidR="00625A95">
        <w:rPr>
          <w:rFonts w:cs="Arial"/>
          <w:sz w:val="24"/>
          <w:szCs w:val="24"/>
        </w:rPr>
        <w:t>four-stage</w:t>
      </w:r>
      <w:r w:rsidR="00C21537">
        <w:rPr>
          <w:rFonts w:cs="Arial"/>
          <w:sz w:val="24"/>
          <w:szCs w:val="24"/>
        </w:rPr>
        <w:t xml:space="preserve"> model </w:t>
      </w:r>
      <w:r w:rsidR="00E33A4B">
        <w:rPr>
          <w:rFonts w:cs="Arial"/>
          <w:sz w:val="24"/>
          <w:szCs w:val="24"/>
        </w:rPr>
        <w:t xml:space="preserve">of self-stigma </w:t>
      </w:r>
      <w:r w:rsidR="00C21537">
        <w:rPr>
          <w:rFonts w:cs="Arial"/>
          <w:sz w:val="24"/>
          <w:szCs w:val="24"/>
        </w:rPr>
        <w:t>and the ‘why try effect</w:t>
      </w:r>
      <w:r w:rsidR="00576EC7">
        <w:rPr>
          <w:rFonts w:cs="Arial"/>
          <w:sz w:val="24"/>
          <w:szCs w:val="24"/>
        </w:rPr>
        <w:t xml:space="preserve">’ </w:t>
      </w:r>
      <w:r w:rsidR="00D62603" w:rsidRPr="00182EA9">
        <w:rPr>
          <w:rFonts w:cs="Arial"/>
          <w:sz w:val="24"/>
          <w:szCs w:val="24"/>
        </w:rPr>
        <w:t>(Corrigan and Rao.,2012)</w:t>
      </w:r>
      <w:r w:rsidR="03B64F29" w:rsidRPr="03B64F29">
        <w:rPr>
          <w:rFonts w:cs="Arial"/>
          <w:sz w:val="24"/>
          <w:szCs w:val="24"/>
        </w:rPr>
        <w:t xml:space="preserve">. This </w:t>
      </w:r>
      <w:r w:rsidR="00006283">
        <w:rPr>
          <w:rFonts w:cs="Arial"/>
          <w:sz w:val="24"/>
          <w:szCs w:val="24"/>
        </w:rPr>
        <w:t xml:space="preserve"> was looked at in depth </w:t>
      </w:r>
      <w:r w:rsidR="00AA3973">
        <w:rPr>
          <w:rFonts w:cs="Arial"/>
          <w:sz w:val="24"/>
          <w:szCs w:val="24"/>
        </w:rPr>
        <w:t>in this research under the heading of stigma</w:t>
      </w:r>
      <w:r w:rsidR="03B64F29" w:rsidRPr="03B64F29">
        <w:rPr>
          <w:rFonts w:cs="Arial"/>
          <w:sz w:val="24"/>
          <w:szCs w:val="24"/>
        </w:rPr>
        <w:t>. This</w:t>
      </w:r>
      <w:r w:rsidR="008454CA">
        <w:rPr>
          <w:rFonts w:cs="Arial"/>
          <w:sz w:val="24"/>
          <w:szCs w:val="24"/>
        </w:rPr>
        <w:t xml:space="preserve"> study is</w:t>
      </w:r>
      <w:r w:rsidR="03B64F29" w:rsidRPr="03B64F29">
        <w:rPr>
          <w:rFonts w:cs="Arial"/>
          <w:sz w:val="24"/>
          <w:szCs w:val="24"/>
        </w:rPr>
        <w:t xml:space="preserve"> also</w:t>
      </w:r>
      <w:r w:rsidR="008454CA">
        <w:rPr>
          <w:rFonts w:cs="Arial"/>
          <w:sz w:val="24"/>
          <w:szCs w:val="24"/>
        </w:rPr>
        <w:t xml:space="preserve"> linked to</w:t>
      </w:r>
      <w:r w:rsidR="00EB0A33">
        <w:rPr>
          <w:rFonts w:cs="Arial"/>
          <w:sz w:val="24"/>
          <w:szCs w:val="24"/>
        </w:rPr>
        <w:t xml:space="preserve"> the theme emotions and feelings </w:t>
      </w:r>
      <w:r w:rsidR="0089356A">
        <w:rPr>
          <w:rFonts w:cs="Arial"/>
          <w:sz w:val="24"/>
          <w:szCs w:val="24"/>
        </w:rPr>
        <w:t xml:space="preserve">as the study found </w:t>
      </w:r>
      <w:r w:rsidR="007D56BD">
        <w:rPr>
          <w:rFonts w:cs="Arial"/>
          <w:sz w:val="24"/>
          <w:szCs w:val="24"/>
        </w:rPr>
        <w:t xml:space="preserve">that if self-stigma is challenged </w:t>
      </w:r>
      <w:r w:rsidR="00BE5F1A">
        <w:rPr>
          <w:rFonts w:cs="Arial"/>
          <w:sz w:val="24"/>
          <w:szCs w:val="24"/>
        </w:rPr>
        <w:t>it is then reduced through empowerment</w:t>
      </w:r>
      <w:r w:rsidR="00B129EF">
        <w:rPr>
          <w:rFonts w:cs="Arial"/>
          <w:sz w:val="24"/>
          <w:szCs w:val="24"/>
        </w:rPr>
        <w:t>.</w:t>
      </w:r>
      <w:r w:rsidR="00BE5F1A">
        <w:rPr>
          <w:rFonts w:cs="Arial"/>
          <w:sz w:val="24"/>
          <w:szCs w:val="24"/>
        </w:rPr>
        <w:t xml:space="preserve"> </w:t>
      </w:r>
      <w:r w:rsidR="00CD1024">
        <w:rPr>
          <w:rFonts w:cs="Arial"/>
          <w:sz w:val="24"/>
          <w:szCs w:val="24"/>
        </w:rPr>
        <w:t xml:space="preserve">The sub theme </w:t>
      </w:r>
      <w:r w:rsidR="00060E30" w:rsidRPr="008F0EA7">
        <w:rPr>
          <w:rFonts w:cs="Arial"/>
          <w:b/>
          <w:bCs/>
          <w:sz w:val="24"/>
          <w:szCs w:val="24"/>
        </w:rPr>
        <w:t>Mental health problems</w:t>
      </w:r>
      <w:r w:rsidR="002979F2" w:rsidRPr="008F0EA7">
        <w:rPr>
          <w:rFonts w:cs="Arial"/>
          <w:b/>
          <w:bCs/>
          <w:sz w:val="24"/>
          <w:szCs w:val="24"/>
        </w:rPr>
        <w:t xml:space="preserve"> </w:t>
      </w:r>
      <w:r w:rsidR="000F3388" w:rsidRPr="008F0EA7">
        <w:rPr>
          <w:rFonts w:cs="Arial"/>
          <w:b/>
          <w:bCs/>
          <w:sz w:val="24"/>
          <w:szCs w:val="24"/>
        </w:rPr>
        <w:t>with</w:t>
      </w:r>
      <w:r w:rsidR="002979F2" w:rsidRPr="008F0EA7">
        <w:rPr>
          <w:rFonts w:cs="Arial"/>
          <w:b/>
          <w:bCs/>
          <w:sz w:val="24"/>
          <w:szCs w:val="24"/>
        </w:rPr>
        <w:t xml:space="preserve"> anxiety from covid</w:t>
      </w:r>
      <w:r w:rsidR="002979F2">
        <w:rPr>
          <w:rFonts w:cs="Arial"/>
          <w:sz w:val="24"/>
          <w:szCs w:val="24"/>
        </w:rPr>
        <w:t xml:space="preserve"> found</w:t>
      </w:r>
      <w:r w:rsidR="00CD1024">
        <w:rPr>
          <w:rFonts w:cs="Arial"/>
          <w:sz w:val="24"/>
          <w:szCs w:val="24"/>
        </w:rPr>
        <w:t xml:space="preserve"> that it </w:t>
      </w:r>
      <w:r w:rsidR="006E2996">
        <w:rPr>
          <w:rFonts w:cs="Arial"/>
          <w:sz w:val="24"/>
          <w:szCs w:val="24"/>
        </w:rPr>
        <w:t xml:space="preserve">was linked to </w:t>
      </w:r>
      <w:r w:rsidR="006817AB">
        <w:rPr>
          <w:rFonts w:cs="Arial"/>
          <w:sz w:val="24"/>
          <w:szCs w:val="24"/>
        </w:rPr>
        <w:t xml:space="preserve">behaviours </w:t>
      </w:r>
      <w:r w:rsidR="004F2695">
        <w:rPr>
          <w:rFonts w:cs="Arial"/>
          <w:sz w:val="24"/>
          <w:szCs w:val="24"/>
        </w:rPr>
        <w:t>due to the increased levels of anxiety</w:t>
      </w:r>
      <w:r w:rsidR="00A602A6">
        <w:rPr>
          <w:rFonts w:cs="Arial"/>
          <w:sz w:val="24"/>
          <w:szCs w:val="24"/>
        </w:rPr>
        <w:t xml:space="preserve"> and worry</w:t>
      </w:r>
      <w:r w:rsidR="002964AD">
        <w:rPr>
          <w:rFonts w:cs="Arial"/>
          <w:sz w:val="24"/>
          <w:szCs w:val="24"/>
        </w:rPr>
        <w:t xml:space="preserve"> </w:t>
      </w:r>
      <w:r w:rsidR="007714E8">
        <w:rPr>
          <w:rFonts w:cs="Arial"/>
          <w:sz w:val="24"/>
          <w:szCs w:val="24"/>
        </w:rPr>
        <w:t>the pandemic produced</w:t>
      </w:r>
      <w:r w:rsidR="00A602A6">
        <w:rPr>
          <w:rFonts w:cs="Arial"/>
          <w:sz w:val="24"/>
          <w:szCs w:val="24"/>
        </w:rPr>
        <w:t xml:space="preserve"> in adult behaviours</w:t>
      </w:r>
      <w:r w:rsidR="03B64F29" w:rsidRPr="03B64F29">
        <w:rPr>
          <w:rFonts w:cs="Arial"/>
          <w:sz w:val="24"/>
          <w:szCs w:val="24"/>
        </w:rPr>
        <w:t>. This</w:t>
      </w:r>
      <w:r w:rsidR="009B4C35">
        <w:rPr>
          <w:rFonts w:cs="Arial"/>
          <w:sz w:val="24"/>
          <w:szCs w:val="24"/>
        </w:rPr>
        <w:t xml:space="preserve"> sub theme could then be </w:t>
      </w:r>
      <w:r w:rsidR="00A10C50">
        <w:rPr>
          <w:rFonts w:cs="Arial"/>
          <w:sz w:val="24"/>
          <w:szCs w:val="24"/>
        </w:rPr>
        <w:t xml:space="preserve">linked </w:t>
      </w:r>
      <w:r w:rsidR="009B4C35">
        <w:rPr>
          <w:rFonts w:cs="Arial"/>
          <w:sz w:val="24"/>
          <w:szCs w:val="24"/>
        </w:rPr>
        <w:t xml:space="preserve">to themes age </w:t>
      </w:r>
      <w:r w:rsidR="00A10C50">
        <w:rPr>
          <w:rFonts w:cs="Arial"/>
          <w:sz w:val="24"/>
          <w:szCs w:val="24"/>
        </w:rPr>
        <w:t>and emotions and feelings</w:t>
      </w:r>
      <w:r w:rsidR="00DF22C9">
        <w:rPr>
          <w:rFonts w:cs="Arial"/>
          <w:sz w:val="24"/>
          <w:szCs w:val="24"/>
        </w:rPr>
        <w:t xml:space="preserve">. </w:t>
      </w:r>
      <w:r w:rsidR="00533983" w:rsidRPr="008F0EA7">
        <w:rPr>
          <w:rFonts w:cs="Arial"/>
          <w:b/>
          <w:bCs/>
          <w:sz w:val="24"/>
          <w:szCs w:val="24"/>
        </w:rPr>
        <w:t xml:space="preserve">Mental health problems </w:t>
      </w:r>
      <w:r w:rsidR="000F3388" w:rsidRPr="008F0EA7">
        <w:rPr>
          <w:rFonts w:cs="Arial"/>
          <w:b/>
          <w:bCs/>
          <w:sz w:val="24"/>
          <w:szCs w:val="24"/>
        </w:rPr>
        <w:t>regarding</w:t>
      </w:r>
      <w:r w:rsidR="00533983" w:rsidRPr="008F0EA7">
        <w:rPr>
          <w:rFonts w:cs="Arial"/>
          <w:b/>
          <w:bCs/>
          <w:sz w:val="24"/>
          <w:szCs w:val="24"/>
        </w:rPr>
        <w:t xml:space="preserve"> which </w:t>
      </w:r>
      <w:r w:rsidR="00533983" w:rsidRPr="008F0EA7">
        <w:rPr>
          <w:rFonts w:cs="Arial"/>
          <w:b/>
          <w:bCs/>
          <w:sz w:val="24"/>
          <w:szCs w:val="24"/>
        </w:rPr>
        <w:lastRenderedPageBreak/>
        <w:t>treatment</w:t>
      </w:r>
      <w:r w:rsidR="00C35771" w:rsidRPr="008F0EA7">
        <w:rPr>
          <w:rFonts w:cs="Arial"/>
          <w:b/>
          <w:bCs/>
          <w:sz w:val="24"/>
          <w:szCs w:val="24"/>
        </w:rPr>
        <w:t xml:space="preserve"> or</w:t>
      </w:r>
      <w:r w:rsidR="00533983" w:rsidRPr="008F0EA7">
        <w:rPr>
          <w:rFonts w:cs="Arial"/>
          <w:b/>
          <w:bCs/>
          <w:sz w:val="24"/>
          <w:szCs w:val="24"/>
        </w:rPr>
        <w:t xml:space="preserve"> therapy</w:t>
      </w:r>
      <w:r w:rsidR="00CD1024">
        <w:rPr>
          <w:rFonts w:cs="Arial"/>
          <w:b/>
          <w:bCs/>
          <w:sz w:val="24"/>
          <w:szCs w:val="24"/>
        </w:rPr>
        <w:t xml:space="preserve"> </w:t>
      </w:r>
      <w:r w:rsidR="00CD1024">
        <w:rPr>
          <w:rFonts w:cs="Arial"/>
          <w:sz w:val="24"/>
          <w:szCs w:val="24"/>
        </w:rPr>
        <w:t>sub theme</w:t>
      </w:r>
      <w:r w:rsidR="00E67986">
        <w:rPr>
          <w:rFonts w:cs="Arial"/>
          <w:sz w:val="24"/>
          <w:szCs w:val="24"/>
        </w:rPr>
        <w:t xml:space="preserve"> </w:t>
      </w:r>
      <w:r w:rsidR="03B64F29" w:rsidRPr="03B64F29">
        <w:rPr>
          <w:rFonts w:cs="Arial"/>
          <w:sz w:val="24"/>
          <w:szCs w:val="24"/>
        </w:rPr>
        <w:t xml:space="preserve">was effective </w:t>
      </w:r>
      <w:r w:rsidR="0090081C">
        <w:rPr>
          <w:rFonts w:cs="Arial"/>
          <w:sz w:val="24"/>
          <w:szCs w:val="24"/>
        </w:rPr>
        <w:t xml:space="preserve">and </w:t>
      </w:r>
      <w:r w:rsidR="00E67986">
        <w:rPr>
          <w:rFonts w:cs="Arial"/>
          <w:sz w:val="24"/>
          <w:szCs w:val="24"/>
        </w:rPr>
        <w:t xml:space="preserve">showed </w:t>
      </w:r>
      <w:r w:rsidR="004F022A">
        <w:rPr>
          <w:rFonts w:cs="Arial"/>
          <w:sz w:val="24"/>
          <w:szCs w:val="24"/>
        </w:rPr>
        <w:t xml:space="preserve">that art therapy was proven </w:t>
      </w:r>
      <w:r w:rsidR="000971FF">
        <w:rPr>
          <w:rFonts w:cs="Arial"/>
          <w:sz w:val="24"/>
          <w:szCs w:val="24"/>
        </w:rPr>
        <w:t xml:space="preserve">in helping </w:t>
      </w:r>
      <w:r w:rsidR="007956D4">
        <w:rPr>
          <w:rFonts w:cs="Arial"/>
          <w:sz w:val="24"/>
          <w:szCs w:val="24"/>
        </w:rPr>
        <w:t>with self-harm and eating disorders</w:t>
      </w:r>
      <w:r w:rsidR="05A7B32D" w:rsidRPr="05A7B32D">
        <w:rPr>
          <w:rFonts w:cs="Arial"/>
          <w:sz w:val="24"/>
          <w:szCs w:val="24"/>
        </w:rPr>
        <w:t>. This in turn</w:t>
      </w:r>
      <w:r w:rsidR="00B65491">
        <w:rPr>
          <w:rFonts w:cs="Arial"/>
          <w:sz w:val="24"/>
          <w:szCs w:val="24"/>
        </w:rPr>
        <w:t xml:space="preserve"> is linked to </w:t>
      </w:r>
      <w:r w:rsidR="00AC477A">
        <w:rPr>
          <w:rFonts w:cs="Arial"/>
          <w:sz w:val="24"/>
          <w:szCs w:val="24"/>
        </w:rPr>
        <w:t xml:space="preserve">themes </w:t>
      </w:r>
      <w:r w:rsidR="00B65491">
        <w:rPr>
          <w:rFonts w:cs="Arial"/>
          <w:sz w:val="24"/>
          <w:szCs w:val="24"/>
        </w:rPr>
        <w:t>limited research</w:t>
      </w:r>
      <w:r w:rsidR="00AB545C">
        <w:rPr>
          <w:rFonts w:cs="Arial"/>
          <w:sz w:val="24"/>
          <w:szCs w:val="24"/>
        </w:rPr>
        <w:t xml:space="preserve"> as this was the only research found for art therapy with self</w:t>
      </w:r>
      <w:r w:rsidR="006606A1">
        <w:rPr>
          <w:rFonts w:cs="Arial"/>
          <w:sz w:val="24"/>
          <w:szCs w:val="24"/>
        </w:rPr>
        <w:t>-harm</w:t>
      </w:r>
      <w:r w:rsidR="03B64F29" w:rsidRPr="03B64F29">
        <w:rPr>
          <w:rFonts w:cs="Arial"/>
          <w:sz w:val="24"/>
          <w:szCs w:val="24"/>
        </w:rPr>
        <w:t>.</w:t>
      </w:r>
      <w:r w:rsidR="00437A5D">
        <w:rPr>
          <w:rFonts w:cs="Arial"/>
          <w:sz w:val="24"/>
          <w:szCs w:val="24"/>
        </w:rPr>
        <w:t xml:space="preserve"> Other themes it was linked to was</w:t>
      </w:r>
      <w:r w:rsidR="00B65491">
        <w:rPr>
          <w:rFonts w:cs="Arial"/>
          <w:sz w:val="24"/>
          <w:szCs w:val="24"/>
        </w:rPr>
        <w:t xml:space="preserve"> </w:t>
      </w:r>
      <w:r w:rsidR="00AC477A">
        <w:rPr>
          <w:rFonts w:cs="Arial"/>
          <w:sz w:val="24"/>
          <w:szCs w:val="24"/>
        </w:rPr>
        <w:t>therapy</w:t>
      </w:r>
      <w:r w:rsidR="00F914C2">
        <w:rPr>
          <w:rFonts w:cs="Arial"/>
          <w:sz w:val="24"/>
          <w:szCs w:val="24"/>
        </w:rPr>
        <w:t xml:space="preserve"> and treatments</w:t>
      </w:r>
      <w:r w:rsidR="000B3185">
        <w:rPr>
          <w:rFonts w:cs="Arial"/>
          <w:sz w:val="24"/>
          <w:szCs w:val="24"/>
        </w:rPr>
        <w:t xml:space="preserve"> and</w:t>
      </w:r>
      <w:r w:rsidR="00F914C2">
        <w:rPr>
          <w:rFonts w:cs="Arial"/>
          <w:sz w:val="24"/>
          <w:szCs w:val="24"/>
        </w:rPr>
        <w:t xml:space="preserve"> professional association body and ethical standards and could also be linked to emotions and feelings</w:t>
      </w:r>
      <w:r w:rsidR="000B3185">
        <w:rPr>
          <w:rFonts w:cs="Arial"/>
          <w:sz w:val="24"/>
          <w:szCs w:val="24"/>
        </w:rPr>
        <w:t xml:space="preserve"> as the subject of the research looked at females who </w:t>
      </w:r>
      <w:r w:rsidR="00CA2EF9">
        <w:rPr>
          <w:rFonts w:cs="Arial"/>
          <w:sz w:val="24"/>
          <w:szCs w:val="24"/>
        </w:rPr>
        <w:t>had been sexually abused</w:t>
      </w:r>
      <w:r w:rsidR="00490B90">
        <w:rPr>
          <w:rFonts w:cs="Arial"/>
          <w:sz w:val="24"/>
          <w:szCs w:val="24"/>
        </w:rPr>
        <w:t xml:space="preserve">. </w:t>
      </w:r>
    </w:p>
    <w:p w14:paraId="7D7E23D8" w14:textId="7F923414" w:rsidR="005C6A01" w:rsidRDefault="005C6A01" w:rsidP="03B64F29">
      <w:pPr>
        <w:spacing w:line="360" w:lineRule="auto"/>
        <w:jc w:val="both"/>
        <w:rPr>
          <w:rFonts w:cs="Arial"/>
          <w:sz w:val="24"/>
          <w:szCs w:val="24"/>
        </w:rPr>
      </w:pPr>
    </w:p>
    <w:p w14:paraId="5933B88F" w14:textId="12813027" w:rsidR="00003DDA" w:rsidRDefault="00490B90" w:rsidP="58894541">
      <w:pPr>
        <w:pStyle w:val="NormalWeb"/>
        <w:spacing w:before="0" w:beforeAutospacing="0" w:after="240" w:afterAutospacing="0" w:line="360" w:lineRule="auto"/>
        <w:jc w:val="both"/>
        <w:rPr>
          <w:rFonts w:cs="Arial"/>
        </w:rPr>
      </w:pPr>
      <w:r w:rsidRPr="009A08E0">
        <w:rPr>
          <w:rFonts w:ascii="Arial" w:hAnsi="Arial" w:cs="Arial"/>
        </w:rPr>
        <w:t xml:space="preserve">The sub theme </w:t>
      </w:r>
      <w:r w:rsidRPr="009A08E0">
        <w:rPr>
          <w:rFonts w:ascii="Arial" w:hAnsi="Arial" w:cs="Arial"/>
          <w:b/>
          <w:bCs/>
        </w:rPr>
        <w:t>Culture/race/faith/religion/ethnicity – Authorities – various</w:t>
      </w:r>
      <w:r w:rsidR="03B64F29" w:rsidRPr="009A08E0">
        <w:rPr>
          <w:rFonts w:ascii="Arial" w:hAnsi="Arial" w:cs="Arial"/>
        </w:rPr>
        <w:t>,</w:t>
      </w:r>
      <w:r w:rsidRPr="009A08E0">
        <w:rPr>
          <w:rFonts w:ascii="Arial" w:hAnsi="Arial" w:cs="Arial"/>
        </w:rPr>
        <w:t xml:space="preserve"> </w:t>
      </w:r>
      <w:r w:rsidR="002C1052" w:rsidRPr="009A08E0">
        <w:rPr>
          <w:rFonts w:ascii="Arial" w:hAnsi="Arial" w:cs="Arial"/>
        </w:rPr>
        <w:t xml:space="preserve">showed </w:t>
      </w:r>
      <w:r w:rsidR="009055A5" w:rsidRPr="009A08E0">
        <w:rPr>
          <w:rFonts w:ascii="Arial" w:hAnsi="Arial" w:cs="Arial"/>
        </w:rPr>
        <w:t xml:space="preserve">the lack of trust for </w:t>
      </w:r>
      <w:r w:rsidR="00C562EF" w:rsidRPr="009A08E0">
        <w:rPr>
          <w:rFonts w:ascii="Arial" w:hAnsi="Arial" w:cs="Arial"/>
        </w:rPr>
        <w:t xml:space="preserve">various </w:t>
      </w:r>
      <w:r w:rsidR="009055A5" w:rsidRPr="009A08E0">
        <w:rPr>
          <w:rFonts w:ascii="Arial" w:hAnsi="Arial" w:cs="Arial"/>
        </w:rPr>
        <w:t xml:space="preserve">authorities </w:t>
      </w:r>
      <w:r w:rsidR="00C9338E" w:rsidRPr="009A08E0">
        <w:rPr>
          <w:rFonts w:ascii="Arial" w:hAnsi="Arial" w:cs="Arial"/>
        </w:rPr>
        <w:t>regarding services that may be</w:t>
      </w:r>
      <w:r w:rsidR="0054080D" w:rsidRPr="009A08E0">
        <w:rPr>
          <w:rFonts w:ascii="Arial" w:hAnsi="Arial" w:cs="Arial"/>
        </w:rPr>
        <w:t xml:space="preserve"> available</w:t>
      </w:r>
      <w:r w:rsidR="00581F78" w:rsidRPr="009A08E0">
        <w:rPr>
          <w:rFonts w:ascii="Arial" w:hAnsi="Arial" w:cs="Arial"/>
        </w:rPr>
        <w:t xml:space="preserve"> due to </w:t>
      </w:r>
      <w:r w:rsidR="004F5E7E" w:rsidRPr="009A08E0">
        <w:rPr>
          <w:rFonts w:ascii="Arial" w:hAnsi="Arial" w:cs="Arial"/>
        </w:rPr>
        <w:t>the way they have been treated in the past</w:t>
      </w:r>
      <w:r w:rsidR="003F6AA2" w:rsidRPr="009A08E0">
        <w:rPr>
          <w:rFonts w:ascii="Arial" w:hAnsi="Arial" w:cs="Arial"/>
        </w:rPr>
        <w:t xml:space="preserve"> (Polling et al., 2020).</w:t>
      </w:r>
      <w:r w:rsidR="003F6AA2" w:rsidRPr="009A08E0">
        <w:rPr>
          <w:rFonts w:ascii="Arial" w:hAnsi="Arial" w:cs="Arial"/>
        </w:rPr>
        <w:t xml:space="preserve"> </w:t>
      </w:r>
      <w:r w:rsidR="03B64F29" w:rsidRPr="009A08E0">
        <w:rPr>
          <w:rFonts w:ascii="Arial" w:hAnsi="Arial" w:cs="Arial"/>
        </w:rPr>
        <w:t xml:space="preserve">The </w:t>
      </w:r>
      <w:r w:rsidR="00310FE2" w:rsidRPr="009A08E0">
        <w:rPr>
          <w:rFonts w:ascii="Arial" w:hAnsi="Arial" w:cs="Arial"/>
        </w:rPr>
        <w:t>hierarchy within their living environments</w:t>
      </w:r>
      <w:r w:rsidR="03B64F29" w:rsidRPr="009A08E0">
        <w:rPr>
          <w:rFonts w:ascii="Arial" w:hAnsi="Arial" w:cs="Arial"/>
        </w:rPr>
        <w:t>,</w:t>
      </w:r>
      <w:r w:rsidR="00310FE2" w:rsidRPr="009A08E0">
        <w:rPr>
          <w:rFonts w:ascii="Arial" w:hAnsi="Arial" w:cs="Arial"/>
        </w:rPr>
        <w:t xml:space="preserve"> if </w:t>
      </w:r>
      <w:r w:rsidR="006A204F" w:rsidRPr="009A08E0">
        <w:rPr>
          <w:rFonts w:ascii="Arial" w:hAnsi="Arial" w:cs="Arial"/>
        </w:rPr>
        <w:t>it was known</w:t>
      </w:r>
      <w:r w:rsidR="03B64F29" w:rsidRPr="009A08E0">
        <w:rPr>
          <w:rFonts w:ascii="Arial" w:hAnsi="Arial" w:cs="Arial"/>
        </w:rPr>
        <w:t>, showed</w:t>
      </w:r>
      <w:r w:rsidR="006A204F" w:rsidRPr="009A08E0">
        <w:rPr>
          <w:rFonts w:ascii="Arial" w:hAnsi="Arial" w:cs="Arial"/>
        </w:rPr>
        <w:t xml:space="preserve"> that the individual </w:t>
      </w:r>
      <w:r w:rsidR="03B64F29" w:rsidRPr="009A08E0">
        <w:rPr>
          <w:rFonts w:ascii="Arial" w:hAnsi="Arial" w:cs="Arial"/>
        </w:rPr>
        <w:t xml:space="preserve">who </w:t>
      </w:r>
      <w:r w:rsidR="006A204F" w:rsidRPr="009A08E0">
        <w:rPr>
          <w:rFonts w:ascii="Arial" w:hAnsi="Arial" w:cs="Arial"/>
        </w:rPr>
        <w:t>self-harmed would then be seen as a target or less worthy of a higher place</w:t>
      </w:r>
      <w:r w:rsidR="00265BA9" w:rsidRPr="009A08E0">
        <w:rPr>
          <w:rFonts w:ascii="Arial" w:hAnsi="Arial" w:cs="Arial"/>
        </w:rPr>
        <w:t xml:space="preserve"> </w:t>
      </w:r>
      <w:r w:rsidR="006A204F" w:rsidRPr="009A08E0">
        <w:rPr>
          <w:rFonts w:ascii="Arial" w:hAnsi="Arial" w:cs="Arial"/>
        </w:rPr>
        <w:t>in their community</w:t>
      </w:r>
      <w:r w:rsidR="03B64F29" w:rsidRPr="009A08E0">
        <w:rPr>
          <w:rFonts w:ascii="Arial" w:hAnsi="Arial" w:cs="Arial"/>
        </w:rPr>
        <w:t>.</w:t>
      </w:r>
      <w:r w:rsidR="00637052" w:rsidRPr="009A08E0">
        <w:rPr>
          <w:rFonts w:ascii="Arial" w:hAnsi="Arial" w:cs="Arial"/>
        </w:rPr>
        <w:t xml:space="preserve"> </w:t>
      </w:r>
      <w:r w:rsidR="004D345D" w:rsidRPr="009A08E0">
        <w:rPr>
          <w:rFonts w:ascii="Arial" w:hAnsi="Arial" w:cs="Arial"/>
        </w:rPr>
        <w:t>(Polling</w:t>
      </w:r>
      <w:r w:rsidR="00FB0358" w:rsidRPr="009A08E0">
        <w:rPr>
          <w:rFonts w:ascii="Arial" w:hAnsi="Arial" w:cs="Arial"/>
        </w:rPr>
        <w:t xml:space="preserve"> </w:t>
      </w:r>
      <w:r w:rsidR="004D345D" w:rsidRPr="009A08E0">
        <w:rPr>
          <w:rFonts w:ascii="Arial" w:hAnsi="Arial" w:cs="Arial"/>
        </w:rPr>
        <w:t>et al.,</w:t>
      </w:r>
      <w:r w:rsidR="00FB0358" w:rsidRPr="009A08E0">
        <w:rPr>
          <w:rFonts w:ascii="Arial" w:hAnsi="Arial" w:cs="Arial"/>
        </w:rPr>
        <w:t xml:space="preserve"> </w:t>
      </w:r>
      <w:r w:rsidR="004D345D" w:rsidRPr="009A08E0">
        <w:rPr>
          <w:rFonts w:ascii="Arial" w:hAnsi="Arial" w:cs="Arial"/>
        </w:rPr>
        <w:t>2020</w:t>
      </w:r>
      <w:r w:rsidR="05A7B32D" w:rsidRPr="05A7B32D">
        <w:rPr>
          <w:rFonts w:ascii="Arial" w:hAnsi="Arial" w:cs="Arial"/>
        </w:rPr>
        <w:t>). The</w:t>
      </w:r>
      <w:r w:rsidR="00FB0358" w:rsidRPr="009A08E0">
        <w:rPr>
          <w:rFonts w:ascii="Arial" w:hAnsi="Arial" w:cs="Arial"/>
        </w:rPr>
        <w:t xml:space="preserve"> </w:t>
      </w:r>
      <w:r w:rsidR="005965B7" w:rsidRPr="001F7CCD">
        <w:rPr>
          <w:rFonts w:ascii="Arial" w:hAnsi="Arial" w:cs="Arial"/>
          <w:b/>
          <w:bCs/>
        </w:rPr>
        <w:t>culture/race</w:t>
      </w:r>
      <w:r w:rsidR="00F87C75" w:rsidRPr="001F7CCD">
        <w:rPr>
          <w:rFonts w:ascii="Arial" w:hAnsi="Arial" w:cs="Arial"/>
          <w:b/>
          <w:bCs/>
        </w:rPr>
        <w:t xml:space="preserve"> faith/religion/ethnicity </w:t>
      </w:r>
      <w:r w:rsidR="00576DD5" w:rsidRPr="001F7CCD">
        <w:rPr>
          <w:rFonts w:ascii="Arial" w:hAnsi="Arial" w:cs="Arial"/>
          <w:b/>
          <w:bCs/>
        </w:rPr>
        <w:t>sub theme</w:t>
      </w:r>
      <w:r w:rsidR="00576DD5" w:rsidRPr="009A08E0">
        <w:rPr>
          <w:rFonts w:ascii="Arial" w:hAnsi="Arial" w:cs="Arial"/>
        </w:rPr>
        <w:t xml:space="preserve"> found </w:t>
      </w:r>
      <w:r w:rsidR="00CA0EAF" w:rsidRPr="009A08E0">
        <w:rPr>
          <w:rFonts w:ascii="Arial" w:hAnsi="Arial" w:cs="Arial"/>
        </w:rPr>
        <w:t>a couple of research studies relating to religion</w:t>
      </w:r>
      <w:r w:rsidR="00150CB0" w:rsidRPr="009A08E0">
        <w:rPr>
          <w:rFonts w:ascii="Arial" w:hAnsi="Arial" w:cs="Arial"/>
        </w:rPr>
        <w:t xml:space="preserve"> and self-harm</w:t>
      </w:r>
      <w:r w:rsidR="00B772BC" w:rsidRPr="009A08E0">
        <w:rPr>
          <w:rFonts w:ascii="Arial" w:hAnsi="Arial" w:cs="Arial"/>
        </w:rPr>
        <w:t xml:space="preserve"> as </w:t>
      </w:r>
      <w:r w:rsidR="00AC107C" w:rsidRPr="009A08E0">
        <w:rPr>
          <w:rFonts w:ascii="Arial" w:hAnsi="Arial" w:cs="Arial"/>
        </w:rPr>
        <w:t>seen in</w:t>
      </w:r>
      <w:r w:rsidR="0033321B" w:rsidRPr="009A08E0">
        <w:rPr>
          <w:rFonts w:ascii="Arial" w:hAnsi="Arial" w:cs="Arial"/>
        </w:rPr>
        <w:t xml:space="preserve"> </w:t>
      </w:r>
      <w:r w:rsidR="00717B57" w:rsidRPr="009A08E0">
        <w:rPr>
          <w:rFonts w:ascii="Arial" w:hAnsi="Arial" w:cs="Arial"/>
        </w:rPr>
        <w:t xml:space="preserve">this research under faith, </w:t>
      </w:r>
      <w:r w:rsidR="00032368" w:rsidRPr="009A08E0">
        <w:rPr>
          <w:rFonts w:ascii="Arial" w:hAnsi="Arial" w:cs="Arial"/>
        </w:rPr>
        <w:t>culture,</w:t>
      </w:r>
      <w:r w:rsidR="00717B57" w:rsidRPr="009A08E0">
        <w:rPr>
          <w:rFonts w:ascii="Arial" w:hAnsi="Arial" w:cs="Arial"/>
        </w:rPr>
        <w:t xml:space="preserve"> and ethnicity</w:t>
      </w:r>
      <w:r w:rsidR="0097088B">
        <w:rPr>
          <w:rFonts w:ascii="Arial" w:hAnsi="Arial" w:cs="Arial"/>
        </w:rPr>
        <w:t>.</w:t>
      </w:r>
      <w:r w:rsidR="58894541" w:rsidRPr="58894541">
        <w:rPr>
          <w:rFonts w:ascii="Arial" w:hAnsi="Arial" w:cs="Arial"/>
        </w:rPr>
        <w:t xml:space="preserve"> </w:t>
      </w:r>
      <w:r w:rsidR="00EC7D90" w:rsidRPr="47E2A7D4">
        <w:rPr>
          <w:rFonts w:ascii="Arial" w:eastAsia="Arial" w:hAnsi="Arial" w:cs="Arial"/>
        </w:rPr>
        <w:t xml:space="preserve">Both sub themes are </w:t>
      </w:r>
      <w:r w:rsidR="00B6039E" w:rsidRPr="47E2A7D4">
        <w:rPr>
          <w:rFonts w:ascii="Arial" w:eastAsia="Arial" w:hAnsi="Arial" w:cs="Arial"/>
        </w:rPr>
        <w:t xml:space="preserve">linked to age, definitions and guidelines, </w:t>
      </w:r>
      <w:r w:rsidR="00A62E4A" w:rsidRPr="47E2A7D4">
        <w:rPr>
          <w:rFonts w:ascii="Arial" w:eastAsia="Arial" w:hAnsi="Arial" w:cs="Arial"/>
        </w:rPr>
        <w:t>global, limited research</w:t>
      </w:r>
      <w:r w:rsidR="03B64F29" w:rsidRPr="47E2A7D4">
        <w:rPr>
          <w:rFonts w:ascii="Arial" w:eastAsia="Arial" w:hAnsi="Arial" w:cs="Arial"/>
        </w:rPr>
        <w:t xml:space="preserve">. </w:t>
      </w:r>
      <w:r w:rsidR="00CF4875" w:rsidRPr="47E2A7D4">
        <w:rPr>
          <w:rFonts w:ascii="Arial" w:eastAsia="Arial" w:hAnsi="Arial" w:cs="Arial"/>
        </w:rPr>
        <w:t>Again,</w:t>
      </w:r>
      <w:r w:rsidR="00032368" w:rsidRPr="47E2A7D4">
        <w:rPr>
          <w:rFonts w:ascii="Arial" w:eastAsia="Arial" w:hAnsi="Arial" w:cs="Arial"/>
        </w:rPr>
        <w:t xml:space="preserve"> it</w:t>
      </w:r>
      <w:r w:rsidR="00B97EC7" w:rsidRPr="47E2A7D4">
        <w:rPr>
          <w:rFonts w:ascii="Arial" w:eastAsia="Arial" w:hAnsi="Arial" w:cs="Arial"/>
        </w:rPr>
        <w:t xml:space="preserve"> could be related to emotions and feelings due to </w:t>
      </w:r>
      <w:r w:rsidR="0014018A" w:rsidRPr="47E2A7D4">
        <w:rPr>
          <w:rFonts w:ascii="Arial" w:eastAsia="Arial" w:hAnsi="Arial" w:cs="Arial"/>
        </w:rPr>
        <w:t xml:space="preserve">many possible reasons such as, </w:t>
      </w:r>
      <w:r w:rsidR="002A03F6" w:rsidRPr="47E2A7D4">
        <w:rPr>
          <w:rFonts w:ascii="Arial" w:eastAsia="Arial" w:hAnsi="Arial" w:cs="Arial"/>
        </w:rPr>
        <w:t>many negative feelings</w:t>
      </w:r>
      <w:r w:rsidR="0014018A" w:rsidRPr="47E2A7D4">
        <w:rPr>
          <w:rFonts w:ascii="Arial" w:eastAsia="Arial" w:hAnsi="Arial" w:cs="Arial"/>
        </w:rPr>
        <w:t xml:space="preserve"> </w:t>
      </w:r>
      <w:r w:rsidR="002A03F6" w:rsidRPr="47E2A7D4">
        <w:rPr>
          <w:rFonts w:ascii="Arial" w:eastAsia="Arial" w:hAnsi="Arial" w:cs="Arial"/>
        </w:rPr>
        <w:t>towards the various authori</w:t>
      </w:r>
      <w:r w:rsidR="00D316BA" w:rsidRPr="47E2A7D4">
        <w:rPr>
          <w:rFonts w:ascii="Arial" w:eastAsia="Arial" w:hAnsi="Arial" w:cs="Arial"/>
        </w:rPr>
        <w:t>ti</w:t>
      </w:r>
      <w:r w:rsidR="002A03F6" w:rsidRPr="47E2A7D4">
        <w:rPr>
          <w:rFonts w:ascii="Arial" w:eastAsia="Arial" w:hAnsi="Arial" w:cs="Arial"/>
        </w:rPr>
        <w:t>es</w:t>
      </w:r>
      <w:r w:rsidR="00D316BA" w:rsidRPr="47E2A7D4">
        <w:rPr>
          <w:rFonts w:ascii="Arial" w:eastAsia="Arial" w:hAnsi="Arial" w:cs="Arial"/>
        </w:rPr>
        <w:t xml:space="preserve"> also </w:t>
      </w:r>
      <w:r w:rsidR="00B117B6" w:rsidRPr="47E2A7D4">
        <w:rPr>
          <w:rFonts w:ascii="Arial" w:eastAsia="Arial" w:hAnsi="Arial" w:cs="Arial"/>
        </w:rPr>
        <w:t xml:space="preserve">possibly </w:t>
      </w:r>
      <w:r w:rsidR="00044BEF" w:rsidRPr="47E2A7D4">
        <w:rPr>
          <w:rFonts w:ascii="Arial" w:eastAsia="Arial" w:hAnsi="Arial" w:cs="Arial"/>
        </w:rPr>
        <w:t xml:space="preserve">how </w:t>
      </w:r>
      <w:r w:rsidR="00B87208" w:rsidRPr="47E2A7D4">
        <w:rPr>
          <w:rFonts w:ascii="Arial" w:eastAsia="Arial" w:hAnsi="Arial" w:cs="Arial"/>
        </w:rPr>
        <w:t xml:space="preserve">the participants were treated from their peers </w:t>
      </w:r>
      <w:r w:rsidR="03B64F29" w:rsidRPr="47E2A7D4">
        <w:rPr>
          <w:rFonts w:ascii="Arial" w:eastAsia="Arial" w:hAnsi="Arial" w:cs="Arial"/>
        </w:rPr>
        <w:t xml:space="preserve">and </w:t>
      </w:r>
      <w:r w:rsidR="00B87208" w:rsidRPr="47E2A7D4">
        <w:rPr>
          <w:rFonts w:ascii="Arial" w:eastAsia="Arial" w:hAnsi="Arial" w:cs="Arial"/>
        </w:rPr>
        <w:t xml:space="preserve">from their </w:t>
      </w:r>
      <w:r w:rsidR="0096392D" w:rsidRPr="47E2A7D4">
        <w:rPr>
          <w:rFonts w:ascii="Arial" w:eastAsia="Arial" w:hAnsi="Arial" w:cs="Arial"/>
        </w:rPr>
        <w:t>religious beliefs.</w:t>
      </w:r>
      <w:r w:rsidR="00290BF4" w:rsidRPr="47E2A7D4">
        <w:rPr>
          <w:rFonts w:ascii="Arial" w:eastAsia="Arial" w:hAnsi="Arial" w:cs="Arial"/>
        </w:rPr>
        <w:t xml:space="preserve"> The other subthemes linked to behaviours </w:t>
      </w:r>
      <w:r w:rsidR="005C6A01" w:rsidRPr="47E2A7D4">
        <w:rPr>
          <w:rFonts w:ascii="Arial" w:eastAsia="Arial" w:hAnsi="Arial" w:cs="Arial"/>
        </w:rPr>
        <w:t xml:space="preserve">is </w:t>
      </w:r>
      <w:r w:rsidR="005C6A01" w:rsidRPr="47E2A7D4">
        <w:rPr>
          <w:rFonts w:ascii="Arial" w:eastAsia="Arial" w:hAnsi="Arial" w:cs="Arial"/>
          <w:b/>
        </w:rPr>
        <w:t>adolescents and young people</w:t>
      </w:r>
      <w:r w:rsidR="00D63000" w:rsidRPr="47E2A7D4">
        <w:rPr>
          <w:rFonts w:ascii="Arial" w:eastAsia="Arial" w:hAnsi="Arial" w:cs="Arial"/>
        </w:rPr>
        <w:t xml:space="preserve"> which relates to </w:t>
      </w:r>
      <w:r w:rsidR="000C2826" w:rsidRPr="47E2A7D4">
        <w:rPr>
          <w:rFonts w:ascii="Arial" w:eastAsia="Arial" w:hAnsi="Arial" w:cs="Arial"/>
        </w:rPr>
        <w:t>behaviours which may not be seen as a form of self-harm</w:t>
      </w:r>
      <w:r w:rsidR="03B64F29" w:rsidRPr="47E2A7D4">
        <w:rPr>
          <w:rFonts w:ascii="Arial" w:eastAsia="Arial" w:hAnsi="Arial" w:cs="Arial"/>
        </w:rPr>
        <w:t>. This</w:t>
      </w:r>
      <w:r w:rsidR="00FA2A3C" w:rsidRPr="47E2A7D4">
        <w:rPr>
          <w:rFonts w:ascii="Arial" w:eastAsia="Arial" w:hAnsi="Arial" w:cs="Arial"/>
        </w:rPr>
        <w:t xml:space="preserve"> could also be linked to methods used as well as </w:t>
      </w:r>
      <w:r w:rsidR="00D74EB3" w:rsidRPr="47E2A7D4">
        <w:rPr>
          <w:rFonts w:ascii="Arial" w:eastAsia="Arial" w:hAnsi="Arial" w:cs="Arial"/>
        </w:rPr>
        <w:t>age</w:t>
      </w:r>
      <w:r w:rsidR="00143CE2" w:rsidRPr="47E2A7D4">
        <w:rPr>
          <w:rFonts w:ascii="Arial" w:eastAsia="Arial" w:hAnsi="Arial" w:cs="Arial"/>
        </w:rPr>
        <w:t xml:space="preserve"> and</w:t>
      </w:r>
      <w:r w:rsidR="00744D1C" w:rsidRPr="47E2A7D4">
        <w:rPr>
          <w:rFonts w:ascii="Arial" w:eastAsia="Arial" w:hAnsi="Arial" w:cs="Arial"/>
        </w:rPr>
        <w:t xml:space="preserve"> limited research</w:t>
      </w:r>
      <w:r w:rsidR="00326EE6" w:rsidRPr="47E2A7D4">
        <w:rPr>
          <w:rFonts w:ascii="Arial" w:eastAsia="Arial" w:hAnsi="Arial" w:cs="Arial"/>
        </w:rPr>
        <w:t xml:space="preserve">. </w:t>
      </w:r>
    </w:p>
    <w:p w14:paraId="10487B47" w14:textId="77777777" w:rsidR="00003DDA" w:rsidRDefault="00003DDA" w:rsidP="00265BA9">
      <w:pPr>
        <w:spacing w:line="360" w:lineRule="auto"/>
        <w:jc w:val="both"/>
        <w:rPr>
          <w:rFonts w:cs="Arial"/>
          <w:sz w:val="24"/>
          <w:szCs w:val="24"/>
        </w:rPr>
      </w:pPr>
    </w:p>
    <w:p w14:paraId="4C88B6CE" w14:textId="71CCE07C" w:rsidR="005C6A01" w:rsidRDefault="614A1396" w:rsidP="614A1396">
      <w:pPr>
        <w:spacing w:line="360" w:lineRule="auto"/>
        <w:jc w:val="both"/>
        <w:rPr>
          <w:rFonts w:cs="Arial"/>
          <w:color w:val="FF0000"/>
          <w:sz w:val="24"/>
          <w:szCs w:val="24"/>
        </w:rPr>
      </w:pPr>
      <w:r w:rsidRPr="614A1396">
        <w:rPr>
          <w:rFonts w:cs="Arial"/>
          <w:sz w:val="24"/>
          <w:szCs w:val="24"/>
        </w:rPr>
        <w:t xml:space="preserve">The sub theme </w:t>
      </w:r>
      <w:r w:rsidRPr="614A1396">
        <w:rPr>
          <w:rFonts w:cs="Arial"/>
          <w:b/>
          <w:bCs/>
          <w:sz w:val="24"/>
          <w:szCs w:val="24"/>
        </w:rPr>
        <w:t>Gender</w:t>
      </w:r>
      <w:r w:rsidRPr="614A1396">
        <w:rPr>
          <w:rFonts w:cs="Arial"/>
          <w:sz w:val="24"/>
          <w:szCs w:val="24"/>
        </w:rPr>
        <w:t xml:space="preserve"> looked at men and their expected behaviours and masculinity and is linked to methods as men used various methods (House, 2019). Whilst also linking to the sub theme </w:t>
      </w:r>
      <w:r w:rsidRPr="614A1396">
        <w:rPr>
          <w:rFonts w:cs="Arial"/>
          <w:b/>
          <w:bCs/>
          <w:sz w:val="24"/>
          <w:szCs w:val="24"/>
        </w:rPr>
        <w:t>historical  regarding madness</w:t>
      </w:r>
      <w:r w:rsidRPr="614A1396">
        <w:rPr>
          <w:rFonts w:cs="Arial"/>
          <w:sz w:val="24"/>
          <w:szCs w:val="24"/>
        </w:rPr>
        <w:t xml:space="preserve"> as it looked at the history of behaviours of self-harm, how it was written about as a symptom or a sign that the individual was suffering from madness.  This sub theme is not linked to other themes but could possibly be linked to emotions and feelings. </w:t>
      </w:r>
      <w:r w:rsidR="00977588">
        <w:rPr>
          <w:rFonts w:cs="Arial"/>
          <w:sz w:val="24"/>
          <w:szCs w:val="24"/>
        </w:rPr>
        <w:t>The sub theme</w:t>
      </w:r>
      <w:r w:rsidR="005C6A01">
        <w:rPr>
          <w:rFonts w:cs="Arial"/>
          <w:sz w:val="24"/>
          <w:szCs w:val="24"/>
        </w:rPr>
        <w:t xml:space="preserve"> </w:t>
      </w:r>
      <w:r w:rsidR="000C0DCD" w:rsidRPr="00977588">
        <w:rPr>
          <w:rFonts w:cs="Arial"/>
          <w:b/>
          <w:bCs/>
          <w:sz w:val="24"/>
          <w:szCs w:val="24"/>
        </w:rPr>
        <w:t>C</w:t>
      </w:r>
      <w:r w:rsidR="005C6A01" w:rsidRPr="00977588">
        <w:rPr>
          <w:rFonts w:cs="Arial"/>
          <w:b/>
          <w:bCs/>
          <w:sz w:val="24"/>
          <w:szCs w:val="24"/>
        </w:rPr>
        <w:t>rime</w:t>
      </w:r>
      <w:r w:rsidR="00111E91" w:rsidRPr="00977588">
        <w:rPr>
          <w:rFonts w:cs="Arial"/>
          <w:b/>
          <w:bCs/>
          <w:sz w:val="24"/>
          <w:szCs w:val="24"/>
        </w:rPr>
        <w:t xml:space="preserve"> and legal</w:t>
      </w:r>
      <w:r w:rsidR="000C0DCD" w:rsidRPr="00977588">
        <w:rPr>
          <w:rFonts w:cs="Arial"/>
          <w:b/>
          <w:bCs/>
          <w:sz w:val="24"/>
          <w:szCs w:val="24"/>
        </w:rPr>
        <w:t xml:space="preserve"> </w:t>
      </w:r>
      <w:r w:rsidR="00CC1BC4">
        <w:rPr>
          <w:rFonts w:cs="Arial"/>
          <w:sz w:val="24"/>
          <w:szCs w:val="24"/>
        </w:rPr>
        <w:t xml:space="preserve">was put in this theme as it </w:t>
      </w:r>
      <w:r w:rsidR="58D448C6" w:rsidRPr="58D448C6">
        <w:rPr>
          <w:rFonts w:cs="Arial"/>
          <w:sz w:val="24"/>
          <w:szCs w:val="24"/>
        </w:rPr>
        <w:t>related</w:t>
      </w:r>
      <w:r w:rsidR="00CC1BC4">
        <w:rPr>
          <w:rFonts w:cs="Arial"/>
          <w:sz w:val="24"/>
          <w:szCs w:val="24"/>
        </w:rPr>
        <w:t xml:space="preserve"> to</w:t>
      </w:r>
      <w:r w:rsidR="00E53292">
        <w:rPr>
          <w:rFonts w:cs="Arial"/>
          <w:sz w:val="24"/>
          <w:szCs w:val="24"/>
        </w:rPr>
        <w:t xml:space="preserve"> part of the history as </w:t>
      </w:r>
      <w:r w:rsidR="00A17FEA">
        <w:rPr>
          <w:rFonts w:cs="Arial"/>
          <w:sz w:val="24"/>
          <w:szCs w:val="24"/>
        </w:rPr>
        <w:t>self-harm was seen as an act of ‘attempted suicide’</w:t>
      </w:r>
      <w:r w:rsidR="00F543A4">
        <w:rPr>
          <w:rFonts w:cs="Arial"/>
          <w:sz w:val="24"/>
          <w:szCs w:val="24"/>
        </w:rPr>
        <w:t xml:space="preserve"> and was illegal until</w:t>
      </w:r>
      <w:r w:rsidR="006C69D9">
        <w:rPr>
          <w:rFonts w:cs="Arial"/>
          <w:sz w:val="24"/>
          <w:szCs w:val="24"/>
        </w:rPr>
        <w:t xml:space="preserve"> </w:t>
      </w:r>
      <w:r w:rsidR="00F543A4">
        <w:rPr>
          <w:rFonts w:cs="Arial"/>
          <w:sz w:val="24"/>
          <w:szCs w:val="24"/>
        </w:rPr>
        <w:t xml:space="preserve">1961 when the act was </w:t>
      </w:r>
      <w:r w:rsidR="006C69D9">
        <w:rPr>
          <w:rFonts w:cs="Arial"/>
          <w:sz w:val="24"/>
          <w:szCs w:val="24"/>
        </w:rPr>
        <w:t>decriminalised</w:t>
      </w:r>
      <w:r w:rsidR="004F204B">
        <w:rPr>
          <w:rFonts w:cs="Arial"/>
          <w:sz w:val="24"/>
          <w:szCs w:val="24"/>
        </w:rPr>
        <w:t xml:space="preserve"> this sub theme is only related to </w:t>
      </w:r>
      <w:r w:rsidR="00EE11A4">
        <w:rPr>
          <w:rFonts w:cs="Arial"/>
          <w:sz w:val="24"/>
          <w:szCs w:val="24"/>
        </w:rPr>
        <w:t>the legal theme</w:t>
      </w:r>
      <w:r w:rsidR="00EB0C08">
        <w:rPr>
          <w:rFonts w:cs="Arial"/>
          <w:sz w:val="24"/>
          <w:szCs w:val="24"/>
        </w:rPr>
        <w:t xml:space="preserve"> </w:t>
      </w:r>
      <w:r w:rsidR="00EB0C08" w:rsidRPr="00567E65">
        <w:rPr>
          <w:sz w:val="24"/>
          <w:szCs w:val="24"/>
        </w:rPr>
        <w:t>(Cresswell, 2020)</w:t>
      </w:r>
      <w:r w:rsidR="00EB0C08" w:rsidRPr="00567E65">
        <w:rPr>
          <w:rFonts w:cs="Arial"/>
          <w:color w:val="000000"/>
          <w:sz w:val="24"/>
          <w:szCs w:val="24"/>
          <w:shd w:val="clear" w:color="auto" w:fill="FFFFFF"/>
        </w:rPr>
        <w:t>.</w:t>
      </w:r>
      <w:r w:rsidR="00EB0C08">
        <w:rPr>
          <w:rFonts w:cs="Arial"/>
          <w:color w:val="000000"/>
          <w:sz w:val="24"/>
          <w:szCs w:val="24"/>
          <w:shd w:val="clear" w:color="auto" w:fill="FFFFFF"/>
        </w:rPr>
        <w:t xml:space="preserve"> </w:t>
      </w:r>
      <w:r w:rsidR="58D448C6" w:rsidRPr="58D448C6">
        <w:rPr>
          <w:rFonts w:cs="Arial"/>
          <w:sz w:val="24"/>
          <w:szCs w:val="24"/>
        </w:rPr>
        <w:t xml:space="preserve"> </w:t>
      </w:r>
    </w:p>
    <w:p w14:paraId="49A03742" w14:textId="603CFE64" w:rsidR="00B95BBC" w:rsidRDefault="00B95BBC" w:rsidP="00C844B5">
      <w:pPr>
        <w:spacing w:line="360" w:lineRule="auto"/>
        <w:jc w:val="both"/>
        <w:rPr>
          <w:rFonts w:cs="Arial"/>
          <w:sz w:val="24"/>
          <w:szCs w:val="24"/>
        </w:rPr>
      </w:pPr>
    </w:p>
    <w:p w14:paraId="558E85A0" w14:textId="4EC50D3D" w:rsidR="58D448C6" w:rsidRPr="00BD301E" w:rsidRDefault="00BD301E" w:rsidP="58D448C6">
      <w:pPr>
        <w:spacing w:line="360" w:lineRule="auto"/>
        <w:jc w:val="both"/>
        <w:rPr>
          <w:rFonts w:cs="Arial"/>
          <w:b/>
          <w:bCs/>
          <w:sz w:val="24"/>
          <w:szCs w:val="24"/>
        </w:rPr>
      </w:pPr>
      <w:r w:rsidRPr="00BD301E">
        <w:rPr>
          <w:rFonts w:cs="Arial"/>
          <w:b/>
          <w:bCs/>
          <w:sz w:val="24"/>
          <w:szCs w:val="24"/>
        </w:rPr>
        <w:lastRenderedPageBreak/>
        <w:t>Theme - Age</w:t>
      </w:r>
    </w:p>
    <w:p w14:paraId="7A505C5E" w14:textId="469DF894" w:rsidR="00611DD2" w:rsidRDefault="3BDBC06D" w:rsidP="3F8555A0">
      <w:pPr>
        <w:spacing w:line="360" w:lineRule="auto"/>
        <w:jc w:val="both"/>
        <w:rPr>
          <w:rFonts w:cs="Arial"/>
          <w:sz w:val="24"/>
          <w:szCs w:val="24"/>
        </w:rPr>
      </w:pPr>
      <w:r w:rsidRPr="3BDBC06D">
        <w:rPr>
          <w:rFonts w:cs="Arial"/>
          <w:sz w:val="24"/>
          <w:szCs w:val="24"/>
        </w:rPr>
        <w:t xml:space="preserve">The </w:t>
      </w:r>
      <w:r w:rsidR="2C48FEBC" w:rsidRPr="2C48FEBC">
        <w:rPr>
          <w:rFonts w:cs="Arial"/>
          <w:sz w:val="24"/>
          <w:szCs w:val="24"/>
        </w:rPr>
        <w:t xml:space="preserve">main </w:t>
      </w:r>
      <w:r w:rsidRPr="3BDBC06D">
        <w:rPr>
          <w:rFonts w:cs="Arial"/>
          <w:sz w:val="24"/>
          <w:szCs w:val="24"/>
        </w:rPr>
        <w:t>sub</w:t>
      </w:r>
      <w:r w:rsidR="006A04AD">
        <w:rPr>
          <w:rFonts w:cs="Arial"/>
          <w:sz w:val="24"/>
          <w:szCs w:val="24"/>
        </w:rPr>
        <w:t xml:space="preserve"> theme</w:t>
      </w:r>
      <w:r w:rsidR="006A04AD">
        <w:rPr>
          <w:rFonts w:cs="Arial"/>
          <w:sz w:val="24"/>
          <w:szCs w:val="24"/>
        </w:rPr>
        <w:t xml:space="preserve"> </w:t>
      </w:r>
      <w:r w:rsidR="2C48FEBC" w:rsidRPr="2C48FEBC">
        <w:rPr>
          <w:rFonts w:cs="Arial"/>
          <w:sz w:val="24"/>
          <w:szCs w:val="24"/>
        </w:rPr>
        <w:t xml:space="preserve">was </w:t>
      </w:r>
      <w:r w:rsidR="006A04AD" w:rsidRPr="006A04AD">
        <w:rPr>
          <w:rFonts w:cs="Arial"/>
          <w:b/>
          <w:bCs/>
          <w:sz w:val="24"/>
          <w:szCs w:val="24"/>
        </w:rPr>
        <w:t>Adolescents and young people</w:t>
      </w:r>
      <w:r w:rsidR="00DF58A2">
        <w:rPr>
          <w:rFonts w:cs="Arial"/>
          <w:b/>
          <w:bCs/>
          <w:sz w:val="24"/>
          <w:szCs w:val="24"/>
        </w:rPr>
        <w:t>.</w:t>
      </w:r>
      <w:r w:rsidR="006A04AD">
        <w:rPr>
          <w:rFonts w:cs="Arial"/>
          <w:sz w:val="24"/>
          <w:szCs w:val="24"/>
        </w:rPr>
        <w:t xml:space="preserve"> </w:t>
      </w:r>
      <w:r w:rsidR="001351AB">
        <w:rPr>
          <w:rFonts w:cs="Arial"/>
          <w:sz w:val="24"/>
          <w:szCs w:val="24"/>
        </w:rPr>
        <w:t xml:space="preserve">In the </w:t>
      </w:r>
      <w:r w:rsidR="00045994">
        <w:rPr>
          <w:rFonts w:cs="Arial"/>
          <w:sz w:val="24"/>
          <w:szCs w:val="24"/>
        </w:rPr>
        <w:t xml:space="preserve">2014 the AMPS survey showed that </w:t>
      </w:r>
      <w:r w:rsidR="001351AB">
        <w:rPr>
          <w:rFonts w:cs="Arial"/>
          <w:sz w:val="24"/>
          <w:szCs w:val="24"/>
        </w:rPr>
        <w:t xml:space="preserve">Adolescents and young people </w:t>
      </w:r>
      <w:r w:rsidR="000E0153">
        <w:rPr>
          <w:rFonts w:cs="Arial"/>
          <w:sz w:val="24"/>
          <w:szCs w:val="24"/>
        </w:rPr>
        <w:t xml:space="preserve">who self-harmed was higher if they had a </w:t>
      </w:r>
      <w:r w:rsidR="00AB7E4C">
        <w:rPr>
          <w:rFonts w:cs="Arial"/>
          <w:sz w:val="24"/>
          <w:szCs w:val="24"/>
        </w:rPr>
        <w:t>possible mental disorder</w:t>
      </w:r>
      <w:r w:rsidR="00D14E0D">
        <w:rPr>
          <w:rFonts w:cs="Arial"/>
          <w:sz w:val="24"/>
          <w:szCs w:val="24"/>
        </w:rPr>
        <w:t xml:space="preserve"> </w:t>
      </w:r>
      <w:r w:rsidR="58D448C6" w:rsidRPr="58D448C6">
        <w:rPr>
          <w:rFonts w:cs="Arial"/>
          <w:sz w:val="24"/>
          <w:szCs w:val="24"/>
        </w:rPr>
        <w:t>and also discussed</w:t>
      </w:r>
      <w:r w:rsidR="00D14E0D">
        <w:rPr>
          <w:rFonts w:cs="Arial"/>
          <w:sz w:val="24"/>
          <w:szCs w:val="24"/>
        </w:rPr>
        <w:t xml:space="preserve"> the comparison between the different age groups</w:t>
      </w:r>
      <w:r w:rsidR="00EB1FC5">
        <w:rPr>
          <w:rFonts w:cs="Arial"/>
          <w:sz w:val="24"/>
          <w:szCs w:val="24"/>
        </w:rPr>
        <w:t xml:space="preserve"> and </w:t>
      </w:r>
      <w:r w:rsidR="001D5711">
        <w:rPr>
          <w:rFonts w:cs="Arial"/>
          <w:sz w:val="24"/>
          <w:szCs w:val="24"/>
        </w:rPr>
        <w:t>methods used</w:t>
      </w:r>
      <w:r w:rsidR="0000571A">
        <w:rPr>
          <w:rFonts w:cs="Arial"/>
          <w:sz w:val="24"/>
          <w:szCs w:val="24"/>
        </w:rPr>
        <w:t xml:space="preserve"> </w:t>
      </w:r>
      <w:r w:rsidR="0000571A" w:rsidRPr="00F36254">
        <w:rPr>
          <w:sz w:val="24"/>
          <w:szCs w:val="24"/>
        </w:rPr>
        <w:t xml:space="preserve">(NHS, </w:t>
      </w:r>
      <w:r w:rsidR="00382BF6">
        <w:rPr>
          <w:sz w:val="24"/>
          <w:szCs w:val="24"/>
        </w:rPr>
        <w:t>2016</w:t>
      </w:r>
      <w:r w:rsidR="2C48FEBC" w:rsidRPr="2C48FEBC">
        <w:rPr>
          <w:sz w:val="24"/>
          <w:szCs w:val="24"/>
        </w:rPr>
        <w:t>).</w:t>
      </w:r>
      <w:r w:rsidR="58D448C6" w:rsidRPr="2C48FEBC">
        <w:rPr>
          <w:sz w:val="24"/>
          <w:szCs w:val="24"/>
        </w:rPr>
        <w:t xml:space="preserve"> </w:t>
      </w:r>
      <w:r w:rsidR="00FF49AF">
        <w:rPr>
          <w:rFonts w:cs="Arial"/>
          <w:sz w:val="24"/>
          <w:szCs w:val="24"/>
        </w:rPr>
        <w:t xml:space="preserve">The age differences </w:t>
      </w:r>
      <w:r w:rsidR="005210CB">
        <w:rPr>
          <w:rFonts w:cs="Arial"/>
          <w:sz w:val="24"/>
          <w:szCs w:val="24"/>
        </w:rPr>
        <w:t xml:space="preserve">from the survey showed how vast the difference is as it showed that </w:t>
      </w:r>
      <w:r w:rsidR="006541C3">
        <w:rPr>
          <w:rFonts w:cs="Arial"/>
          <w:sz w:val="24"/>
          <w:szCs w:val="24"/>
        </w:rPr>
        <w:t>one wom</w:t>
      </w:r>
      <w:r w:rsidR="00DD3954">
        <w:rPr>
          <w:rFonts w:cs="Arial"/>
          <w:sz w:val="24"/>
          <w:szCs w:val="24"/>
        </w:rPr>
        <w:t xml:space="preserve">an </w:t>
      </w:r>
      <w:r w:rsidR="00EB6779">
        <w:rPr>
          <w:rFonts w:cs="Arial"/>
          <w:sz w:val="24"/>
          <w:szCs w:val="24"/>
        </w:rPr>
        <w:t xml:space="preserve">out of a hundred over the age of </w:t>
      </w:r>
      <w:r w:rsidR="00BD2518">
        <w:rPr>
          <w:rFonts w:cs="Arial"/>
          <w:sz w:val="24"/>
          <w:szCs w:val="24"/>
        </w:rPr>
        <w:t>seventy-five</w:t>
      </w:r>
      <w:r w:rsidR="00EB6779">
        <w:rPr>
          <w:rFonts w:cs="Arial"/>
          <w:sz w:val="24"/>
          <w:szCs w:val="24"/>
        </w:rPr>
        <w:t xml:space="preserve"> self-harmed as opposed to </w:t>
      </w:r>
      <w:r w:rsidR="00D0692F">
        <w:rPr>
          <w:rFonts w:cs="Arial"/>
          <w:sz w:val="24"/>
          <w:szCs w:val="24"/>
        </w:rPr>
        <w:t>one in four women aged between sixteen to twenty-four</w:t>
      </w:r>
      <w:r w:rsidR="004870B1">
        <w:rPr>
          <w:rFonts w:cs="Arial"/>
          <w:sz w:val="24"/>
          <w:szCs w:val="24"/>
        </w:rPr>
        <w:t xml:space="preserve">. This ties in with the </w:t>
      </w:r>
      <w:r w:rsidR="2C48FEBC" w:rsidRPr="2C48FEBC">
        <w:rPr>
          <w:rFonts w:cs="Arial"/>
          <w:sz w:val="24"/>
          <w:szCs w:val="24"/>
        </w:rPr>
        <w:t>only</w:t>
      </w:r>
      <w:r w:rsidR="004870B1" w:rsidRPr="2C48FEBC">
        <w:rPr>
          <w:rFonts w:cs="Arial"/>
          <w:sz w:val="24"/>
          <w:szCs w:val="24"/>
        </w:rPr>
        <w:t xml:space="preserve"> </w:t>
      </w:r>
      <w:r w:rsidR="004870B1">
        <w:rPr>
          <w:rFonts w:cs="Arial"/>
          <w:sz w:val="24"/>
          <w:szCs w:val="24"/>
        </w:rPr>
        <w:t xml:space="preserve">sub-theme </w:t>
      </w:r>
      <w:r w:rsidR="004870B1" w:rsidRPr="00B03FB4">
        <w:rPr>
          <w:rFonts w:cs="Arial"/>
          <w:b/>
          <w:bCs/>
          <w:sz w:val="24"/>
          <w:szCs w:val="24"/>
        </w:rPr>
        <w:t>hidden</w:t>
      </w:r>
      <w:r w:rsidR="004870B1">
        <w:rPr>
          <w:rFonts w:cs="Arial"/>
          <w:sz w:val="24"/>
          <w:szCs w:val="24"/>
        </w:rPr>
        <w:t xml:space="preserve"> as </w:t>
      </w:r>
      <w:r w:rsidR="00263A53">
        <w:rPr>
          <w:rFonts w:cs="Arial"/>
          <w:sz w:val="24"/>
          <w:szCs w:val="24"/>
        </w:rPr>
        <w:t xml:space="preserve">it is part of the research question but could </w:t>
      </w:r>
      <w:r w:rsidR="00575C51">
        <w:rPr>
          <w:rFonts w:cs="Arial"/>
          <w:sz w:val="24"/>
          <w:szCs w:val="24"/>
        </w:rPr>
        <w:t xml:space="preserve">possibly be linked to theme of limited research. </w:t>
      </w:r>
    </w:p>
    <w:p w14:paraId="21DD317E" w14:textId="21CB67E1" w:rsidR="00611DD2" w:rsidRDefault="00611DD2" w:rsidP="3F8555A0">
      <w:pPr>
        <w:spacing w:line="360" w:lineRule="auto"/>
        <w:jc w:val="both"/>
        <w:rPr>
          <w:rFonts w:cs="Arial"/>
          <w:sz w:val="24"/>
          <w:szCs w:val="24"/>
        </w:rPr>
      </w:pPr>
    </w:p>
    <w:p w14:paraId="022AC400" w14:textId="1417072D" w:rsidR="00611DD2" w:rsidRDefault="007B2C04" w:rsidP="007B0ED4">
      <w:pPr>
        <w:spacing w:line="360" w:lineRule="auto"/>
        <w:jc w:val="both"/>
        <w:rPr>
          <w:rFonts w:cs="Arial"/>
          <w:sz w:val="24"/>
          <w:szCs w:val="24"/>
        </w:rPr>
      </w:pPr>
      <w:r>
        <w:rPr>
          <w:rFonts w:cs="Arial"/>
          <w:sz w:val="24"/>
          <w:szCs w:val="24"/>
        </w:rPr>
        <w:t xml:space="preserve">Sub theme </w:t>
      </w:r>
      <w:r w:rsidR="003F1767" w:rsidRPr="00986F35">
        <w:rPr>
          <w:rFonts w:cs="Arial"/>
          <w:b/>
          <w:bCs/>
          <w:sz w:val="24"/>
          <w:szCs w:val="24"/>
        </w:rPr>
        <w:t>Historical research</w:t>
      </w:r>
      <w:r w:rsidR="00E720E3">
        <w:rPr>
          <w:rFonts w:cs="Arial"/>
          <w:sz w:val="24"/>
          <w:szCs w:val="24"/>
        </w:rPr>
        <w:t xml:space="preserve"> for age </w:t>
      </w:r>
      <w:r w:rsidR="003F1767">
        <w:rPr>
          <w:rFonts w:cs="Arial"/>
          <w:sz w:val="24"/>
          <w:szCs w:val="24"/>
        </w:rPr>
        <w:t xml:space="preserve">was </w:t>
      </w:r>
      <w:r w:rsidR="004859EB">
        <w:rPr>
          <w:rFonts w:cs="Arial"/>
          <w:sz w:val="24"/>
          <w:szCs w:val="24"/>
        </w:rPr>
        <w:t xml:space="preserve">identifying that the main research on self-harm is mainly </w:t>
      </w:r>
      <w:r w:rsidR="00DD2701">
        <w:rPr>
          <w:rFonts w:cs="Arial"/>
          <w:sz w:val="24"/>
          <w:szCs w:val="24"/>
        </w:rPr>
        <w:t>on adolescents and young people</w:t>
      </w:r>
      <w:r w:rsidR="00BF7B67">
        <w:rPr>
          <w:rFonts w:cs="Arial"/>
          <w:sz w:val="24"/>
          <w:szCs w:val="24"/>
        </w:rPr>
        <w:t xml:space="preserve"> and is a </w:t>
      </w:r>
      <w:r w:rsidR="00FC0D1D">
        <w:rPr>
          <w:rFonts w:cs="Arial"/>
          <w:sz w:val="24"/>
          <w:szCs w:val="24"/>
        </w:rPr>
        <w:t>stand-alone</w:t>
      </w:r>
      <w:r w:rsidR="00BF7B67">
        <w:rPr>
          <w:rFonts w:cs="Arial"/>
          <w:sz w:val="24"/>
          <w:szCs w:val="24"/>
        </w:rPr>
        <w:t xml:space="preserve"> sub theme for </w:t>
      </w:r>
      <w:r w:rsidR="00F878A3">
        <w:rPr>
          <w:rFonts w:cs="Arial"/>
          <w:sz w:val="24"/>
          <w:szCs w:val="24"/>
        </w:rPr>
        <w:t>age. The sub theme</w:t>
      </w:r>
      <w:r w:rsidR="00FD17C8">
        <w:rPr>
          <w:rFonts w:cs="Arial"/>
          <w:sz w:val="24"/>
          <w:szCs w:val="24"/>
        </w:rPr>
        <w:t xml:space="preserve"> </w:t>
      </w:r>
      <w:r w:rsidR="00561D0C" w:rsidRPr="00F878A3">
        <w:rPr>
          <w:rFonts w:cs="Arial"/>
          <w:b/>
          <w:bCs/>
          <w:sz w:val="24"/>
          <w:szCs w:val="24"/>
        </w:rPr>
        <w:t>Global rise</w:t>
      </w:r>
      <w:r w:rsidR="00561D0C">
        <w:rPr>
          <w:rFonts w:cs="Arial"/>
          <w:sz w:val="24"/>
          <w:szCs w:val="24"/>
        </w:rPr>
        <w:t xml:space="preserve"> looked at the how the level of self-harm has risen globally</w:t>
      </w:r>
      <w:r w:rsidR="0064797E">
        <w:rPr>
          <w:rFonts w:cs="Arial"/>
          <w:sz w:val="24"/>
          <w:szCs w:val="24"/>
        </w:rPr>
        <w:t xml:space="preserve">. </w:t>
      </w:r>
      <w:r w:rsidR="00FC0D1D">
        <w:rPr>
          <w:rFonts w:cs="Arial"/>
          <w:sz w:val="24"/>
          <w:szCs w:val="24"/>
        </w:rPr>
        <w:t xml:space="preserve">This is another stand-alone sub theme but could possibly linked to the Global theme. </w:t>
      </w:r>
      <w:r w:rsidR="00FC0D1D" w:rsidRPr="00C245F2">
        <w:rPr>
          <w:rFonts w:cs="Arial"/>
          <w:b/>
          <w:bCs/>
          <w:sz w:val="24"/>
          <w:szCs w:val="24"/>
        </w:rPr>
        <w:t>Mental health problems – authorities – various services</w:t>
      </w:r>
      <w:r w:rsidR="00041482">
        <w:rPr>
          <w:rFonts w:cs="Arial"/>
          <w:sz w:val="24"/>
          <w:szCs w:val="24"/>
        </w:rPr>
        <w:t xml:space="preserve"> sub theme</w:t>
      </w:r>
      <w:r w:rsidR="00784AFD">
        <w:rPr>
          <w:rFonts w:cs="Arial"/>
          <w:sz w:val="24"/>
          <w:szCs w:val="24"/>
        </w:rPr>
        <w:t xml:space="preserve"> </w:t>
      </w:r>
      <w:r w:rsidR="005654F8">
        <w:rPr>
          <w:rFonts w:cs="Arial"/>
          <w:sz w:val="24"/>
          <w:szCs w:val="24"/>
        </w:rPr>
        <w:t xml:space="preserve">showed how the mental health </w:t>
      </w:r>
      <w:r w:rsidR="003733D4">
        <w:rPr>
          <w:rFonts w:cs="Arial"/>
          <w:sz w:val="24"/>
          <w:szCs w:val="24"/>
        </w:rPr>
        <w:t xml:space="preserve">services treated the elderly </w:t>
      </w:r>
      <w:r w:rsidR="00B24F1E">
        <w:rPr>
          <w:rFonts w:cs="Arial"/>
          <w:sz w:val="24"/>
          <w:szCs w:val="24"/>
        </w:rPr>
        <w:t>with</w:t>
      </w:r>
      <w:r w:rsidR="003733D4">
        <w:rPr>
          <w:rFonts w:cs="Arial"/>
          <w:sz w:val="24"/>
          <w:szCs w:val="24"/>
        </w:rPr>
        <w:t xml:space="preserve"> </w:t>
      </w:r>
      <w:r w:rsidR="004C034F">
        <w:rPr>
          <w:rFonts w:cs="Arial"/>
          <w:sz w:val="24"/>
          <w:szCs w:val="24"/>
        </w:rPr>
        <w:t xml:space="preserve">their treatment, </w:t>
      </w:r>
      <w:r w:rsidR="005C4388">
        <w:rPr>
          <w:rFonts w:cs="Arial"/>
          <w:sz w:val="24"/>
          <w:szCs w:val="24"/>
        </w:rPr>
        <w:t>communication,</w:t>
      </w:r>
      <w:r w:rsidR="004C034F">
        <w:rPr>
          <w:rFonts w:cs="Arial"/>
          <w:sz w:val="24"/>
          <w:szCs w:val="24"/>
        </w:rPr>
        <w:t xml:space="preserve"> and care towards older </w:t>
      </w:r>
      <w:r w:rsidR="00B65C32">
        <w:rPr>
          <w:rFonts w:cs="Arial"/>
          <w:sz w:val="24"/>
          <w:szCs w:val="24"/>
        </w:rPr>
        <w:t>people who self-harm</w:t>
      </w:r>
      <w:r w:rsidR="00402211">
        <w:rPr>
          <w:rFonts w:cs="Arial"/>
          <w:sz w:val="24"/>
          <w:szCs w:val="24"/>
        </w:rPr>
        <w:t xml:space="preserve"> and what methods could be implemented for future improvements</w:t>
      </w:r>
      <w:r w:rsidR="006215D9">
        <w:rPr>
          <w:rFonts w:cs="Arial"/>
          <w:sz w:val="24"/>
          <w:szCs w:val="24"/>
        </w:rPr>
        <w:t xml:space="preserve">. The sub theme </w:t>
      </w:r>
      <w:r w:rsidR="003C0354">
        <w:rPr>
          <w:rFonts w:cs="Arial"/>
          <w:sz w:val="24"/>
          <w:szCs w:val="24"/>
        </w:rPr>
        <w:t>is linked to limited research</w:t>
      </w:r>
      <w:r w:rsidR="00C308B4">
        <w:rPr>
          <w:rFonts w:cs="Arial"/>
          <w:sz w:val="24"/>
          <w:szCs w:val="24"/>
        </w:rPr>
        <w:t xml:space="preserve"> and could also possibly be linked to behaviours and emotions </w:t>
      </w:r>
      <w:r w:rsidR="00727BC1">
        <w:rPr>
          <w:rFonts w:cs="Arial"/>
          <w:sz w:val="24"/>
          <w:szCs w:val="24"/>
        </w:rPr>
        <w:t>possibly due to their treatment or lack of by the various authorities</w:t>
      </w:r>
      <w:r w:rsidR="007C5F74">
        <w:rPr>
          <w:rFonts w:cs="Arial"/>
          <w:sz w:val="24"/>
          <w:szCs w:val="24"/>
        </w:rPr>
        <w:t xml:space="preserve"> </w:t>
      </w:r>
      <w:r w:rsidR="007C5F74" w:rsidRPr="001269D7">
        <w:rPr>
          <w:rFonts w:cs="Arial"/>
          <w:sz w:val="24"/>
          <w:szCs w:val="24"/>
        </w:rPr>
        <w:t>(Wand et al., 2019)</w:t>
      </w:r>
      <w:r w:rsidR="001269D7" w:rsidRPr="001269D7">
        <w:rPr>
          <w:rFonts w:cs="Arial"/>
          <w:sz w:val="24"/>
          <w:szCs w:val="24"/>
        </w:rPr>
        <w:t>.</w:t>
      </w:r>
      <w:r w:rsidR="4694208F" w:rsidRPr="4694208F">
        <w:rPr>
          <w:rFonts w:cs="Arial"/>
          <w:sz w:val="24"/>
          <w:szCs w:val="24"/>
        </w:rPr>
        <w:t xml:space="preserve"> </w:t>
      </w:r>
      <w:r w:rsidR="00571A31">
        <w:rPr>
          <w:rFonts w:cs="Arial"/>
          <w:sz w:val="24"/>
          <w:szCs w:val="24"/>
        </w:rPr>
        <w:t>The sub theme</w:t>
      </w:r>
      <w:r w:rsidR="00727BC1">
        <w:rPr>
          <w:rFonts w:cs="Arial"/>
          <w:sz w:val="24"/>
          <w:szCs w:val="24"/>
        </w:rPr>
        <w:t xml:space="preserve"> </w:t>
      </w:r>
      <w:r w:rsidR="00727BC1" w:rsidRPr="00571A31">
        <w:rPr>
          <w:rFonts w:cs="Arial"/>
          <w:b/>
          <w:bCs/>
          <w:sz w:val="24"/>
          <w:szCs w:val="24"/>
        </w:rPr>
        <w:t xml:space="preserve">Mental health problems – </w:t>
      </w:r>
      <w:r w:rsidR="00727BC1" w:rsidRPr="4CEAD12E">
        <w:rPr>
          <w:rFonts w:cs="Arial"/>
          <w:b/>
          <w:sz w:val="24"/>
          <w:szCs w:val="24"/>
        </w:rPr>
        <w:t>no support</w:t>
      </w:r>
      <w:r w:rsidR="006C208B" w:rsidRPr="4CEAD12E">
        <w:rPr>
          <w:rFonts w:cs="Arial"/>
          <w:b/>
          <w:sz w:val="24"/>
          <w:szCs w:val="24"/>
        </w:rPr>
        <w:t xml:space="preserve"> </w:t>
      </w:r>
      <w:r w:rsidR="006C208B" w:rsidRPr="4CEAD12E">
        <w:rPr>
          <w:rFonts w:cs="Arial"/>
          <w:sz w:val="24"/>
          <w:szCs w:val="24"/>
        </w:rPr>
        <w:t>was</w:t>
      </w:r>
      <w:r w:rsidR="00571A31" w:rsidRPr="4CEAD12E">
        <w:rPr>
          <w:rFonts w:cs="Arial"/>
          <w:sz w:val="24"/>
          <w:szCs w:val="24"/>
        </w:rPr>
        <w:t xml:space="preserve"> entered due to</w:t>
      </w:r>
      <w:r w:rsidR="006C208B" w:rsidRPr="4CEAD12E">
        <w:rPr>
          <w:rFonts w:cs="Arial"/>
          <w:sz w:val="24"/>
          <w:szCs w:val="24"/>
        </w:rPr>
        <w:t xml:space="preserve"> the </w:t>
      </w:r>
      <w:r w:rsidR="008D664D" w:rsidRPr="4CEAD12E">
        <w:rPr>
          <w:rFonts w:cs="Arial"/>
          <w:sz w:val="24"/>
          <w:szCs w:val="24"/>
        </w:rPr>
        <w:t>lack of support</w:t>
      </w:r>
      <w:r w:rsidR="008D664D">
        <w:rPr>
          <w:rFonts w:cs="Arial"/>
          <w:sz w:val="24"/>
          <w:szCs w:val="24"/>
        </w:rPr>
        <w:t xml:space="preserve"> available</w:t>
      </w:r>
      <w:r w:rsidR="00913681">
        <w:rPr>
          <w:rFonts w:cs="Arial"/>
          <w:sz w:val="24"/>
          <w:szCs w:val="24"/>
        </w:rPr>
        <w:t xml:space="preserve"> </w:t>
      </w:r>
      <w:r w:rsidR="005C5B3A">
        <w:rPr>
          <w:rFonts w:cs="Arial"/>
          <w:sz w:val="24"/>
          <w:szCs w:val="24"/>
        </w:rPr>
        <w:t>to</w:t>
      </w:r>
      <w:r w:rsidR="00C4666B">
        <w:rPr>
          <w:rFonts w:cs="Arial"/>
          <w:sz w:val="24"/>
          <w:szCs w:val="24"/>
        </w:rPr>
        <w:t xml:space="preserve"> older </w:t>
      </w:r>
      <w:r w:rsidR="00026E88">
        <w:rPr>
          <w:rFonts w:cs="Arial"/>
          <w:sz w:val="24"/>
          <w:szCs w:val="24"/>
        </w:rPr>
        <w:t>people</w:t>
      </w:r>
      <w:r w:rsidR="007B537F">
        <w:rPr>
          <w:rFonts w:cs="Arial"/>
          <w:sz w:val="24"/>
          <w:szCs w:val="24"/>
        </w:rPr>
        <w:t xml:space="preserve"> as it is one of the concluding factors for this research and</w:t>
      </w:r>
      <w:r w:rsidR="4CEAD12E" w:rsidRPr="4CEAD12E">
        <w:rPr>
          <w:rFonts w:cs="Arial"/>
          <w:sz w:val="24"/>
          <w:szCs w:val="24"/>
        </w:rPr>
        <w:t xml:space="preserve">, </w:t>
      </w:r>
      <w:r w:rsidR="007B537F">
        <w:rPr>
          <w:rFonts w:cs="Arial"/>
          <w:sz w:val="24"/>
          <w:szCs w:val="24"/>
        </w:rPr>
        <w:t xml:space="preserve"> like </w:t>
      </w:r>
      <w:r w:rsidR="00DA2782">
        <w:rPr>
          <w:rFonts w:cs="Arial"/>
          <w:sz w:val="24"/>
          <w:szCs w:val="24"/>
        </w:rPr>
        <w:t>the sub theme hidden</w:t>
      </w:r>
      <w:r w:rsidR="4CEAD12E" w:rsidRPr="4CEAD12E">
        <w:rPr>
          <w:rFonts w:cs="Arial"/>
          <w:sz w:val="24"/>
          <w:szCs w:val="24"/>
        </w:rPr>
        <w:t>,</w:t>
      </w:r>
      <w:r w:rsidR="00DA2782">
        <w:rPr>
          <w:rFonts w:cs="Arial"/>
          <w:sz w:val="24"/>
          <w:szCs w:val="24"/>
        </w:rPr>
        <w:t xml:space="preserve"> seemed appropriate to add it in as a sub theme</w:t>
      </w:r>
      <w:r w:rsidR="00594391">
        <w:rPr>
          <w:rFonts w:cs="Arial"/>
          <w:sz w:val="24"/>
          <w:szCs w:val="24"/>
        </w:rPr>
        <w:t>, this sub theme is not linked or related to other themes.</w:t>
      </w:r>
      <w:r w:rsidR="00AD7815" w:rsidRPr="00AD7815">
        <w:rPr>
          <w:rFonts w:cs="Arial"/>
          <w:sz w:val="24"/>
          <w:szCs w:val="24"/>
        </w:rPr>
        <w:t xml:space="preserve"> </w:t>
      </w:r>
    </w:p>
    <w:p w14:paraId="6C44A9AC" w14:textId="5792644F" w:rsidR="4CEAD12E" w:rsidRDefault="4CEAD12E" w:rsidP="4CEAD12E">
      <w:pPr>
        <w:spacing w:line="360" w:lineRule="auto"/>
        <w:jc w:val="both"/>
        <w:rPr>
          <w:rFonts w:cs="Arial"/>
          <w:sz w:val="24"/>
          <w:szCs w:val="24"/>
        </w:rPr>
      </w:pPr>
    </w:p>
    <w:p w14:paraId="75D771F1" w14:textId="32225BA4" w:rsidR="007B0ED4" w:rsidRPr="00F878A3" w:rsidRDefault="00611DD2" w:rsidP="007B0ED4">
      <w:pPr>
        <w:spacing w:line="360" w:lineRule="auto"/>
        <w:jc w:val="both"/>
        <w:rPr>
          <w:rFonts w:cs="Arial"/>
          <w:sz w:val="24"/>
          <w:szCs w:val="24"/>
        </w:rPr>
      </w:pPr>
      <w:r>
        <w:rPr>
          <w:rFonts w:cs="Arial"/>
          <w:sz w:val="24"/>
          <w:szCs w:val="24"/>
        </w:rPr>
        <w:t xml:space="preserve">Sub theme </w:t>
      </w:r>
      <w:r w:rsidR="00AD7815" w:rsidRPr="00611DD2">
        <w:rPr>
          <w:rFonts w:cs="Arial"/>
          <w:b/>
          <w:bCs/>
          <w:sz w:val="24"/>
          <w:szCs w:val="24"/>
        </w:rPr>
        <w:t xml:space="preserve">Empirical evidence </w:t>
      </w:r>
      <w:r w:rsidR="00AD7815" w:rsidRPr="150C7B3D">
        <w:rPr>
          <w:rFonts w:cs="Arial"/>
          <w:b/>
          <w:sz w:val="24"/>
          <w:szCs w:val="24"/>
        </w:rPr>
        <w:t>re</w:t>
      </w:r>
      <w:r w:rsidRPr="00611DD2">
        <w:rPr>
          <w:rFonts w:cs="Arial"/>
          <w:b/>
          <w:bCs/>
          <w:sz w:val="24"/>
          <w:szCs w:val="24"/>
        </w:rPr>
        <w:t>garding</w:t>
      </w:r>
      <w:r w:rsidR="00AD7815" w:rsidRPr="00611DD2">
        <w:rPr>
          <w:rFonts w:cs="Arial"/>
          <w:b/>
          <w:bCs/>
          <w:sz w:val="24"/>
          <w:szCs w:val="24"/>
        </w:rPr>
        <w:t xml:space="preserve"> </w:t>
      </w:r>
      <w:r w:rsidR="58D448C6" w:rsidRPr="00611DD2">
        <w:rPr>
          <w:rFonts w:cs="Arial"/>
          <w:b/>
          <w:bCs/>
          <w:sz w:val="24"/>
          <w:szCs w:val="24"/>
        </w:rPr>
        <w:t>adolescents</w:t>
      </w:r>
      <w:r w:rsidR="00AD7815" w:rsidRPr="00611DD2">
        <w:rPr>
          <w:rFonts w:cs="Arial"/>
          <w:b/>
          <w:bCs/>
          <w:sz w:val="24"/>
          <w:szCs w:val="24"/>
        </w:rPr>
        <w:t xml:space="preserve"> and young people</w:t>
      </w:r>
      <w:r w:rsidR="00AD7815">
        <w:rPr>
          <w:rFonts w:cs="Arial"/>
          <w:sz w:val="24"/>
          <w:szCs w:val="24"/>
        </w:rPr>
        <w:t xml:space="preserve"> since 2019 was put in </w:t>
      </w:r>
      <w:r w:rsidR="00E92997">
        <w:rPr>
          <w:rFonts w:cs="Arial"/>
          <w:sz w:val="24"/>
          <w:szCs w:val="24"/>
        </w:rPr>
        <w:t xml:space="preserve">to show a small sample of evidence that </w:t>
      </w:r>
      <w:r w:rsidR="00740B2D">
        <w:rPr>
          <w:rFonts w:cs="Arial"/>
          <w:sz w:val="24"/>
          <w:szCs w:val="24"/>
        </w:rPr>
        <w:t>has been researched against the older age groups</w:t>
      </w:r>
      <w:r w:rsidR="00A70230">
        <w:rPr>
          <w:rFonts w:cs="Arial"/>
          <w:sz w:val="24"/>
          <w:szCs w:val="24"/>
        </w:rPr>
        <w:t xml:space="preserve"> and is also a lone </w:t>
      </w:r>
      <w:r w:rsidR="0017712B">
        <w:rPr>
          <w:rFonts w:cs="Arial"/>
          <w:sz w:val="24"/>
          <w:szCs w:val="24"/>
        </w:rPr>
        <w:t>sub theme</w:t>
      </w:r>
      <w:r w:rsidR="006970CD">
        <w:rPr>
          <w:rFonts w:cs="Arial"/>
          <w:sz w:val="24"/>
          <w:szCs w:val="24"/>
        </w:rPr>
        <w:t xml:space="preserve"> but could be linked with the sub theme </w:t>
      </w:r>
      <w:r w:rsidR="007B0ED4">
        <w:rPr>
          <w:rFonts w:cs="Arial"/>
          <w:sz w:val="24"/>
          <w:szCs w:val="24"/>
        </w:rPr>
        <w:t xml:space="preserve">historical. </w:t>
      </w:r>
      <w:r w:rsidR="00F40B3C">
        <w:rPr>
          <w:rFonts w:cs="Arial"/>
          <w:sz w:val="24"/>
          <w:szCs w:val="24"/>
        </w:rPr>
        <w:t xml:space="preserve">Research showed that </w:t>
      </w:r>
      <w:r w:rsidR="00F40B3C" w:rsidRPr="005E46DB">
        <w:rPr>
          <w:rFonts w:cs="Arial"/>
          <w:b/>
          <w:bCs/>
          <w:sz w:val="24"/>
          <w:szCs w:val="24"/>
        </w:rPr>
        <w:t>health problems</w:t>
      </w:r>
      <w:r w:rsidR="00F40B3C">
        <w:rPr>
          <w:rFonts w:cs="Arial"/>
          <w:sz w:val="24"/>
          <w:szCs w:val="24"/>
        </w:rPr>
        <w:t xml:space="preserve"> was a </w:t>
      </w:r>
      <w:r w:rsidR="00D20689">
        <w:rPr>
          <w:rFonts w:cs="Arial"/>
          <w:sz w:val="24"/>
          <w:szCs w:val="24"/>
        </w:rPr>
        <w:t xml:space="preserve">main </w:t>
      </w:r>
      <w:r w:rsidR="00F40B3C">
        <w:rPr>
          <w:rFonts w:cs="Arial"/>
          <w:sz w:val="24"/>
          <w:szCs w:val="24"/>
        </w:rPr>
        <w:t xml:space="preserve">reason for self-harm </w:t>
      </w:r>
      <w:r w:rsidR="00D20689">
        <w:rPr>
          <w:rFonts w:cs="Arial"/>
          <w:sz w:val="24"/>
          <w:szCs w:val="24"/>
        </w:rPr>
        <w:t>in people over the age of seventy-five</w:t>
      </w:r>
      <w:r w:rsidR="00122C21">
        <w:rPr>
          <w:rFonts w:cs="Arial"/>
          <w:sz w:val="24"/>
          <w:szCs w:val="24"/>
        </w:rPr>
        <w:t xml:space="preserve"> suffering with physical health problems</w:t>
      </w:r>
      <w:r w:rsidR="007C527C">
        <w:rPr>
          <w:rFonts w:cs="Arial"/>
          <w:sz w:val="24"/>
          <w:szCs w:val="24"/>
        </w:rPr>
        <w:t xml:space="preserve"> (Patel et al</w:t>
      </w:r>
      <w:r w:rsidR="000C584C">
        <w:rPr>
          <w:rFonts w:cs="Arial"/>
          <w:sz w:val="24"/>
          <w:szCs w:val="24"/>
        </w:rPr>
        <w:t xml:space="preserve">., </w:t>
      </w:r>
      <w:r w:rsidR="00C65D01">
        <w:rPr>
          <w:rFonts w:cs="Arial"/>
          <w:sz w:val="24"/>
          <w:szCs w:val="24"/>
        </w:rPr>
        <w:t xml:space="preserve">2023). </w:t>
      </w:r>
      <w:r w:rsidR="003955D6">
        <w:rPr>
          <w:rFonts w:cs="Arial"/>
          <w:sz w:val="24"/>
          <w:szCs w:val="24"/>
        </w:rPr>
        <w:t>Again,</w:t>
      </w:r>
      <w:r w:rsidR="00B2278F">
        <w:rPr>
          <w:rFonts w:cs="Arial"/>
          <w:sz w:val="24"/>
          <w:szCs w:val="24"/>
        </w:rPr>
        <w:t xml:space="preserve"> this is a </w:t>
      </w:r>
      <w:r w:rsidR="00733F37">
        <w:rPr>
          <w:rFonts w:cs="Arial"/>
          <w:sz w:val="24"/>
          <w:szCs w:val="24"/>
        </w:rPr>
        <w:t>stand-alone</w:t>
      </w:r>
      <w:r w:rsidR="00B2278F">
        <w:rPr>
          <w:rFonts w:cs="Arial"/>
          <w:sz w:val="24"/>
          <w:szCs w:val="24"/>
        </w:rPr>
        <w:t xml:space="preserve"> sub theme but could be linked to emotions and feelings also</w:t>
      </w:r>
      <w:r w:rsidR="00BA00C5">
        <w:rPr>
          <w:rFonts w:cs="Arial"/>
          <w:sz w:val="24"/>
          <w:szCs w:val="24"/>
        </w:rPr>
        <w:t xml:space="preserve"> possibly</w:t>
      </w:r>
      <w:r w:rsidR="00B2278F">
        <w:rPr>
          <w:rFonts w:cs="Arial"/>
          <w:sz w:val="24"/>
          <w:szCs w:val="24"/>
        </w:rPr>
        <w:t xml:space="preserve"> behaviours </w:t>
      </w:r>
      <w:r w:rsidR="00BA00C5">
        <w:rPr>
          <w:rFonts w:cs="Arial"/>
          <w:sz w:val="24"/>
          <w:szCs w:val="24"/>
        </w:rPr>
        <w:t>as physical pain can lead to mental health problems.</w:t>
      </w:r>
    </w:p>
    <w:p w14:paraId="7005BDE8" w14:textId="77777777" w:rsidR="00733F37" w:rsidRDefault="00733F37" w:rsidP="007B0ED4">
      <w:pPr>
        <w:spacing w:line="360" w:lineRule="auto"/>
        <w:jc w:val="both"/>
        <w:rPr>
          <w:rFonts w:cs="Arial"/>
          <w:sz w:val="24"/>
          <w:szCs w:val="24"/>
        </w:rPr>
      </w:pPr>
    </w:p>
    <w:p w14:paraId="01D43767" w14:textId="5A4745F8" w:rsidR="58D448C6" w:rsidRPr="00E4016A" w:rsidRDefault="00E92119" w:rsidP="58D448C6">
      <w:pPr>
        <w:spacing w:line="360" w:lineRule="auto"/>
        <w:jc w:val="both"/>
        <w:rPr>
          <w:rFonts w:cs="Arial"/>
          <w:b/>
          <w:bCs/>
          <w:sz w:val="24"/>
          <w:szCs w:val="24"/>
        </w:rPr>
      </w:pPr>
      <w:r w:rsidRPr="00E4016A">
        <w:rPr>
          <w:rFonts w:cs="Arial"/>
          <w:b/>
          <w:bCs/>
          <w:sz w:val="24"/>
          <w:szCs w:val="24"/>
        </w:rPr>
        <w:t>Theme</w:t>
      </w:r>
      <w:r w:rsidR="00E4016A">
        <w:rPr>
          <w:rFonts w:cs="Arial"/>
          <w:b/>
          <w:bCs/>
          <w:sz w:val="24"/>
          <w:szCs w:val="24"/>
        </w:rPr>
        <w:t xml:space="preserve"> -</w:t>
      </w:r>
      <w:r w:rsidRPr="00E4016A">
        <w:rPr>
          <w:rFonts w:cs="Arial"/>
          <w:b/>
          <w:bCs/>
          <w:sz w:val="24"/>
          <w:szCs w:val="24"/>
        </w:rPr>
        <w:t xml:space="preserve"> Therapy</w:t>
      </w:r>
      <w:r w:rsidR="00E4016A" w:rsidRPr="00E4016A">
        <w:rPr>
          <w:rFonts w:cs="Arial"/>
          <w:b/>
          <w:bCs/>
          <w:sz w:val="24"/>
          <w:szCs w:val="24"/>
        </w:rPr>
        <w:t>/Treatments</w:t>
      </w:r>
    </w:p>
    <w:p w14:paraId="54FB3474" w14:textId="1C806B7D" w:rsidR="005F6BF9" w:rsidRDefault="004441C0" w:rsidP="002E2E04">
      <w:pPr>
        <w:spacing w:line="360" w:lineRule="auto"/>
        <w:jc w:val="both"/>
        <w:rPr>
          <w:rFonts w:cs="Arial"/>
          <w:sz w:val="24"/>
          <w:szCs w:val="24"/>
        </w:rPr>
      </w:pPr>
      <w:r w:rsidRPr="00E4016A">
        <w:rPr>
          <w:rFonts w:cs="Arial"/>
          <w:b/>
          <w:bCs/>
          <w:sz w:val="24"/>
          <w:szCs w:val="24"/>
        </w:rPr>
        <w:t>Mental health problems – feelings – shame, guilt and trapped</w:t>
      </w:r>
      <w:r w:rsidR="58D448C6" w:rsidRPr="58D448C6">
        <w:rPr>
          <w:rFonts w:cs="Arial"/>
          <w:sz w:val="24"/>
          <w:szCs w:val="24"/>
        </w:rPr>
        <w:t xml:space="preserve"> sub</w:t>
      </w:r>
      <w:r w:rsidR="00442D37">
        <w:rPr>
          <w:rFonts w:cs="Arial"/>
          <w:sz w:val="24"/>
          <w:szCs w:val="24"/>
        </w:rPr>
        <w:t xml:space="preserve"> theme related to the shame</w:t>
      </w:r>
      <w:r w:rsidR="0057105F">
        <w:rPr>
          <w:rFonts w:cs="Arial"/>
          <w:sz w:val="24"/>
          <w:szCs w:val="24"/>
        </w:rPr>
        <w:t xml:space="preserve"> </w:t>
      </w:r>
      <w:r w:rsidR="00CB0427">
        <w:rPr>
          <w:rFonts w:cs="Arial"/>
          <w:sz w:val="24"/>
          <w:szCs w:val="24"/>
        </w:rPr>
        <w:t xml:space="preserve">resilience theory and has been </w:t>
      </w:r>
      <w:r w:rsidR="005A2431">
        <w:rPr>
          <w:rFonts w:cs="Arial"/>
          <w:sz w:val="24"/>
          <w:szCs w:val="24"/>
        </w:rPr>
        <w:t>successful</w:t>
      </w:r>
      <w:r w:rsidR="00CB0427">
        <w:rPr>
          <w:rFonts w:cs="Arial"/>
          <w:sz w:val="24"/>
          <w:szCs w:val="24"/>
        </w:rPr>
        <w:t xml:space="preserve"> in other </w:t>
      </w:r>
      <w:r w:rsidR="005A2431">
        <w:rPr>
          <w:rFonts w:cs="Arial"/>
          <w:sz w:val="24"/>
          <w:szCs w:val="24"/>
        </w:rPr>
        <w:t>research subjects</w:t>
      </w:r>
      <w:r w:rsidR="00CB0427">
        <w:rPr>
          <w:rFonts w:cs="Arial"/>
          <w:sz w:val="24"/>
          <w:szCs w:val="24"/>
        </w:rPr>
        <w:t xml:space="preserve"> but not for self-harm research</w:t>
      </w:r>
      <w:r w:rsidR="009E5309">
        <w:rPr>
          <w:rFonts w:cs="Arial"/>
          <w:sz w:val="24"/>
          <w:szCs w:val="24"/>
        </w:rPr>
        <w:t xml:space="preserve"> (</w:t>
      </w:r>
      <w:r w:rsidR="0003405E">
        <w:rPr>
          <w:rFonts w:cs="Arial"/>
          <w:sz w:val="24"/>
          <w:szCs w:val="24"/>
        </w:rPr>
        <w:t>Rogers and Ebbeck</w:t>
      </w:r>
      <w:r w:rsidR="00AB7D10">
        <w:rPr>
          <w:rFonts w:cs="Arial"/>
          <w:sz w:val="24"/>
          <w:szCs w:val="24"/>
        </w:rPr>
        <w:t xml:space="preserve">., 2015). </w:t>
      </w:r>
      <w:r w:rsidR="58D448C6" w:rsidRPr="58D448C6">
        <w:rPr>
          <w:rFonts w:cs="Arial"/>
          <w:sz w:val="24"/>
          <w:szCs w:val="24"/>
        </w:rPr>
        <w:t>This</w:t>
      </w:r>
      <w:r w:rsidR="007E6214">
        <w:rPr>
          <w:rFonts w:cs="Arial"/>
          <w:sz w:val="24"/>
          <w:szCs w:val="24"/>
        </w:rPr>
        <w:t xml:space="preserve"> sub theme </w:t>
      </w:r>
      <w:r w:rsidR="003B2ED0">
        <w:rPr>
          <w:rFonts w:cs="Arial"/>
          <w:sz w:val="24"/>
          <w:szCs w:val="24"/>
        </w:rPr>
        <w:t>could</w:t>
      </w:r>
      <w:r w:rsidR="007E6214">
        <w:rPr>
          <w:rFonts w:cs="Arial"/>
          <w:sz w:val="24"/>
          <w:szCs w:val="24"/>
        </w:rPr>
        <w:t xml:space="preserve"> be linked with limited research also </w:t>
      </w:r>
      <w:r w:rsidR="0010069B">
        <w:rPr>
          <w:rFonts w:cs="Arial"/>
          <w:sz w:val="24"/>
          <w:szCs w:val="24"/>
        </w:rPr>
        <w:t>emotions and feelings and b</w:t>
      </w:r>
      <w:r w:rsidR="001F1EAE">
        <w:rPr>
          <w:rFonts w:cs="Arial"/>
          <w:sz w:val="24"/>
          <w:szCs w:val="24"/>
        </w:rPr>
        <w:t>ehaviou</w:t>
      </w:r>
      <w:r w:rsidR="00D54CF8">
        <w:rPr>
          <w:rFonts w:cs="Arial"/>
          <w:sz w:val="24"/>
          <w:szCs w:val="24"/>
        </w:rPr>
        <w:t>rs</w:t>
      </w:r>
      <w:r w:rsidR="0056519E">
        <w:rPr>
          <w:rFonts w:cs="Arial"/>
          <w:sz w:val="24"/>
          <w:szCs w:val="24"/>
        </w:rPr>
        <w:t xml:space="preserve"> possibly due to </w:t>
      </w:r>
      <w:r w:rsidR="00F13828">
        <w:rPr>
          <w:rFonts w:cs="Arial"/>
          <w:sz w:val="24"/>
          <w:szCs w:val="24"/>
        </w:rPr>
        <w:t>the individual’s</w:t>
      </w:r>
      <w:r w:rsidR="000C7667">
        <w:rPr>
          <w:rFonts w:cs="Arial"/>
          <w:sz w:val="24"/>
          <w:szCs w:val="24"/>
        </w:rPr>
        <w:t xml:space="preserve"> other negative thoughts and feelings.</w:t>
      </w:r>
      <w:r w:rsidR="453CAFA5" w:rsidRPr="453CAFA5">
        <w:rPr>
          <w:rFonts w:cs="Arial"/>
          <w:sz w:val="24"/>
          <w:szCs w:val="24"/>
        </w:rPr>
        <w:t xml:space="preserve"> The sub</w:t>
      </w:r>
      <w:r w:rsidR="005B766F" w:rsidRPr="453CAFA5">
        <w:rPr>
          <w:rFonts w:cs="Arial"/>
          <w:sz w:val="24"/>
          <w:szCs w:val="24"/>
        </w:rPr>
        <w:t xml:space="preserve"> theme </w:t>
      </w:r>
      <w:r w:rsidR="003B2ED0" w:rsidRPr="005B766F">
        <w:rPr>
          <w:rFonts w:cs="Arial"/>
          <w:b/>
          <w:bCs/>
          <w:sz w:val="24"/>
          <w:szCs w:val="24"/>
        </w:rPr>
        <w:t xml:space="preserve">Mental health problems – feelings </w:t>
      </w:r>
      <w:r w:rsidR="003B2ED0" w:rsidRPr="453CAFA5">
        <w:rPr>
          <w:rFonts w:cs="Arial"/>
          <w:sz w:val="24"/>
          <w:szCs w:val="24"/>
        </w:rPr>
        <w:t>re</w:t>
      </w:r>
      <w:r w:rsidR="005B766F" w:rsidRPr="453CAFA5">
        <w:rPr>
          <w:rFonts w:cs="Arial"/>
          <w:sz w:val="24"/>
          <w:szCs w:val="24"/>
        </w:rPr>
        <w:t xml:space="preserve">garding </w:t>
      </w:r>
      <w:r w:rsidR="003B2ED0" w:rsidRPr="005B766F">
        <w:rPr>
          <w:rFonts w:cs="Arial"/>
          <w:b/>
          <w:bCs/>
          <w:sz w:val="24"/>
          <w:szCs w:val="24"/>
        </w:rPr>
        <w:t>stigma</w:t>
      </w:r>
      <w:r w:rsidR="00ED4E50">
        <w:rPr>
          <w:rFonts w:cs="Arial"/>
          <w:sz w:val="24"/>
          <w:szCs w:val="24"/>
        </w:rPr>
        <w:t xml:space="preserve"> </w:t>
      </w:r>
      <w:r w:rsidR="0095643E">
        <w:rPr>
          <w:rFonts w:cs="Arial"/>
          <w:sz w:val="24"/>
          <w:szCs w:val="24"/>
        </w:rPr>
        <w:t>from research showed</w:t>
      </w:r>
      <w:r w:rsidR="00ED4E50">
        <w:rPr>
          <w:rFonts w:cs="Arial"/>
          <w:sz w:val="24"/>
          <w:szCs w:val="24"/>
        </w:rPr>
        <w:t xml:space="preserve"> a new </w:t>
      </w:r>
      <w:r w:rsidR="00885AE6">
        <w:rPr>
          <w:rFonts w:cs="Arial"/>
          <w:sz w:val="24"/>
          <w:szCs w:val="24"/>
        </w:rPr>
        <w:t xml:space="preserve">scale of </w:t>
      </w:r>
      <w:r w:rsidR="00BF7DB0">
        <w:rPr>
          <w:rFonts w:cs="Arial"/>
          <w:sz w:val="24"/>
          <w:szCs w:val="24"/>
        </w:rPr>
        <w:t xml:space="preserve">stigma known as the </w:t>
      </w:r>
      <w:r w:rsidR="00A36EA8">
        <w:rPr>
          <w:rFonts w:cs="Arial"/>
          <w:sz w:val="24"/>
          <w:szCs w:val="24"/>
        </w:rPr>
        <w:t>differentness of self-stigma</w:t>
      </w:r>
      <w:r w:rsidR="007F634C">
        <w:rPr>
          <w:rFonts w:cs="Arial"/>
          <w:sz w:val="24"/>
          <w:szCs w:val="24"/>
        </w:rPr>
        <w:t xml:space="preserve"> with </w:t>
      </w:r>
      <w:r w:rsidR="00A5793C">
        <w:rPr>
          <w:rFonts w:cs="Arial"/>
          <w:sz w:val="24"/>
          <w:szCs w:val="24"/>
        </w:rPr>
        <w:t>the standard self-stigma scale</w:t>
      </w:r>
      <w:r w:rsidR="00A36EA8">
        <w:rPr>
          <w:rFonts w:cs="Arial"/>
          <w:sz w:val="24"/>
          <w:szCs w:val="24"/>
        </w:rPr>
        <w:t xml:space="preserve"> </w:t>
      </w:r>
      <w:r w:rsidR="00DE7DBE">
        <w:rPr>
          <w:rFonts w:cs="Arial"/>
          <w:sz w:val="24"/>
          <w:szCs w:val="24"/>
        </w:rPr>
        <w:t>and used the four</w:t>
      </w:r>
      <w:r w:rsidR="001B4DCE">
        <w:rPr>
          <w:rFonts w:cs="Arial"/>
          <w:sz w:val="24"/>
          <w:szCs w:val="24"/>
        </w:rPr>
        <w:t xml:space="preserve">-stage model </w:t>
      </w:r>
      <w:r w:rsidR="00F148BA">
        <w:rPr>
          <w:rFonts w:cs="Arial"/>
          <w:sz w:val="24"/>
          <w:szCs w:val="24"/>
        </w:rPr>
        <w:t>and found that there was a</w:t>
      </w:r>
      <w:r w:rsidR="00B428F9">
        <w:rPr>
          <w:rFonts w:cs="Arial"/>
          <w:sz w:val="24"/>
          <w:szCs w:val="24"/>
        </w:rPr>
        <w:t xml:space="preserve"> difference in the harm stage </w:t>
      </w:r>
      <w:r w:rsidR="00851FA4">
        <w:rPr>
          <w:rFonts w:cs="Arial"/>
          <w:sz w:val="24"/>
          <w:szCs w:val="24"/>
        </w:rPr>
        <w:t>which was lower</w:t>
      </w:r>
      <w:r w:rsidR="00FA0FCC">
        <w:rPr>
          <w:rFonts w:cs="Arial"/>
          <w:sz w:val="24"/>
          <w:szCs w:val="24"/>
        </w:rPr>
        <w:t xml:space="preserve"> </w:t>
      </w:r>
      <w:r w:rsidR="001256D8" w:rsidRPr="00AA26B6">
        <w:rPr>
          <w:rFonts w:cs="Arial"/>
          <w:sz w:val="24"/>
          <w:szCs w:val="24"/>
        </w:rPr>
        <w:t>(</w:t>
      </w:r>
      <w:r w:rsidR="00FA0FCC" w:rsidRPr="00AA26B6">
        <w:rPr>
          <w:rFonts w:cs="Arial"/>
          <w:sz w:val="24"/>
          <w:szCs w:val="24"/>
        </w:rPr>
        <w:t>Corrigan and Nieweglowski</w:t>
      </w:r>
      <w:r w:rsidR="001256D8" w:rsidRPr="00AA26B6">
        <w:rPr>
          <w:rFonts w:cs="Arial"/>
          <w:sz w:val="24"/>
          <w:szCs w:val="24"/>
        </w:rPr>
        <w:t>.,</w:t>
      </w:r>
      <w:r w:rsidR="00FA0FCC" w:rsidRPr="00AA26B6">
        <w:rPr>
          <w:rFonts w:cs="Arial"/>
          <w:sz w:val="24"/>
          <w:szCs w:val="24"/>
        </w:rPr>
        <w:t xml:space="preserve"> 2019)</w:t>
      </w:r>
      <w:r w:rsidR="00AA26B6" w:rsidRPr="00AA26B6">
        <w:rPr>
          <w:rFonts w:cs="Arial"/>
          <w:sz w:val="24"/>
          <w:szCs w:val="24"/>
        </w:rPr>
        <w:t>.</w:t>
      </w:r>
      <w:r w:rsidR="00AA26B6" w:rsidRPr="5558C7BC">
        <w:rPr>
          <w:rFonts w:cs="Arial"/>
          <w:color w:val="FF0000"/>
          <w:sz w:val="24"/>
          <w:szCs w:val="24"/>
        </w:rPr>
        <w:t xml:space="preserve"> </w:t>
      </w:r>
      <w:r w:rsidR="005F6BF9">
        <w:rPr>
          <w:rFonts w:cs="Arial"/>
          <w:sz w:val="24"/>
          <w:szCs w:val="24"/>
        </w:rPr>
        <w:t xml:space="preserve">This </w:t>
      </w:r>
      <w:r w:rsidR="005A123D">
        <w:rPr>
          <w:rFonts w:cs="Arial"/>
          <w:sz w:val="24"/>
          <w:szCs w:val="24"/>
        </w:rPr>
        <w:t xml:space="preserve">sub theme is linked to </w:t>
      </w:r>
      <w:r w:rsidR="000B0ACE">
        <w:rPr>
          <w:rFonts w:cs="Arial"/>
          <w:sz w:val="24"/>
          <w:szCs w:val="24"/>
        </w:rPr>
        <w:t>behaviours</w:t>
      </w:r>
      <w:r w:rsidR="005937D5">
        <w:rPr>
          <w:rFonts w:cs="Arial"/>
          <w:sz w:val="24"/>
          <w:szCs w:val="24"/>
        </w:rPr>
        <w:t xml:space="preserve"> and emotions and feelings</w:t>
      </w:r>
      <w:r w:rsidR="005670A5">
        <w:rPr>
          <w:rFonts w:cs="Arial"/>
          <w:sz w:val="24"/>
          <w:szCs w:val="24"/>
        </w:rPr>
        <w:t xml:space="preserve"> </w:t>
      </w:r>
      <w:r w:rsidR="00CE2999">
        <w:rPr>
          <w:rFonts w:cs="Arial"/>
          <w:sz w:val="24"/>
          <w:szCs w:val="24"/>
        </w:rPr>
        <w:t xml:space="preserve">however this </w:t>
      </w:r>
      <w:r w:rsidR="000B6ED5">
        <w:rPr>
          <w:rFonts w:cs="Arial"/>
          <w:sz w:val="24"/>
          <w:szCs w:val="24"/>
        </w:rPr>
        <w:t xml:space="preserve">research was not mentioned in the theme of </w:t>
      </w:r>
      <w:r w:rsidR="00423260">
        <w:rPr>
          <w:rFonts w:cs="Arial"/>
          <w:sz w:val="24"/>
          <w:szCs w:val="24"/>
        </w:rPr>
        <w:t>behaviours.</w:t>
      </w:r>
      <w:r w:rsidR="002E2E04">
        <w:rPr>
          <w:rFonts w:cs="Arial"/>
          <w:sz w:val="24"/>
          <w:szCs w:val="24"/>
        </w:rPr>
        <w:t xml:space="preserve"> </w:t>
      </w:r>
    </w:p>
    <w:p w14:paraId="2DC22BAB" w14:textId="77777777" w:rsidR="005134B4" w:rsidRDefault="005134B4" w:rsidP="002E2E04">
      <w:pPr>
        <w:spacing w:line="360" w:lineRule="auto"/>
        <w:jc w:val="both"/>
        <w:rPr>
          <w:rFonts w:cs="Arial"/>
          <w:sz w:val="24"/>
          <w:szCs w:val="24"/>
        </w:rPr>
      </w:pPr>
    </w:p>
    <w:p w14:paraId="74D63991" w14:textId="4FD30A3D" w:rsidR="0011496E" w:rsidRDefault="005F6BF9" w:rsidP="128BC5DB">
      <w:pPr>
        <w:spacing w:line="360" w:lineRule="auto"/>
        <w:jc w:val="both"/>
        <w:rPr>
          <w:rFonts w:cs="Arial"/>
          <w:sz w:val="24"/>
          <w:szCs w:val="24"/>
        </w:rPr>
      </w:pPr>
      <w:r>
        <w:rPr>
          <w:rFonts w:cs="Arial"/>
          <w:sz w:val="24"/>
          <w:szCs w:val="24"/>
        </w:rPr>
        <w:t xml:space="preserve">Sub theme </w:t>
      </w:r>
      <w:r w:rsidR="002E2E04" w:rsidRPr="005F6BF9">
        <w:rPr>
          <w:rFonts w:cs="Arial"/>
          <w:b/>
          <w:bCs/>
          <w:sz w:val="24"/>
          <w:szCs w:val="24"/>
        </w:rPr>
        <w:t>Mental health problems re</w:t>
      </w:r>
      <w:r w:rsidRPr="005F6BF9">
        <w:rPr>
          <w:rFonts w:cs="Arial"/>
          <w:b/>
          <w:bCs/>
          <w:sz w:val="24"/>
          <w:szCs w:val="24"/>
        </w:rPr>
        <w:t>lating to</w:t>
      </w:r>
      <w:r w:rsidR="002E2E04" w:rsidRPr="005F6BF9">
        <w:rPr>
          <w:rFonts w:cs="Arial"/>
          <w:b/>
          <w:bCs/>
          <w:sz w:val="24"/>
          <w:szCs w:val="24"/>
        </w:rPr>
        <w:t xml:space="preserve"> which treatment/therapy</w:t>
      </w:r>
      <w:r w:rsidR="006834D3">
        <w:rPr>
          <w:rFonts w:cs="Arial"/>
          <w:sz w:val="24"/>
          <w:szCs w:val="24"/>
        </w:rPr>
        <w:t xml:space="preserve"> </w:t>
      </w:r>
      <w:r w:rsidR="000F1999">
        <w:rPr>
          <w:rFonts w:cs="Arial"/>
          <w:sz w:val="24"/>
          <w:szCs w:val="24"/>
        </w:rPr>
        <w:t>looks at the various types of therapy</w:t>
      </w:r>
      <w:r w:rsidR="003B30C1">
        <w:rPr>
          <w:rFonts w:cs="Arial"/>
          <w:sz w:val="24"/>
          <w:szCs w:val="24"/>
        </w:rPr>
        <w:t xml:space="preserve"> and treatments which are available </w:t>
      </w:r>
      <w:r w:rsidR="008A0328">
        <w:rPr>
          <w:rFonts w:cs="Arial"/>
          <w:sz w:val="24"/>
          <w:szCs w:val="24"/>
        </w:rPr>
        <w:t xml:space="preserve">and </w:t>
      </w:r>
      <w:r w:rsidR="00AC0E1A">
        <w:rPr>
          <w:rFonts w:cs="Arial"/>
          <w:sz w:val="24"/>
          <w:szCs w:val="24"/>
        </w:rPr>
        <w:t xml:space="preserve">their </w:t>
      </w:r>
      <w:r w:rsidR="008351A1">
        <w:rPr>
          <w:rFonts w:cs="Arial"/>
          <w:sz w:val="24"/>
          <w:szCs w:val="24"/>
        </w:rPr>
        <w:t>approaches.</w:t>
      </w:r>
      <w:r w:rsidR="009839CF">
        <w:rPr>
          <w:rFonts w:cs="Arial"/>
          <w:sz w:val="24"/>
          <w:szCs w:val="24"/>
        </w:rPr>
        <w:t xml:space="preserve"> The </w:t>
      </w:r>
      <w:r w:rsidR="00205BD6">
        <w:rPr>
          <w:rFonts w:cs="Arial"/>
          <w:sz w:val="24"/>
          <w:szCs w:val="24"/>
        </w:rPr>
        <w:t xml:space="preserve">sub theme </w:t>
      </w:r>
      <w:r w:rsidR="00205BD6" w:rsidRPr="00205BD6">
        <w:rPr>
          <w:rFonts w:cs="Arial"/>
          <w:b/>
          <w:bCs/>
          <w:sz w:val="24"/>
          <w:szCs w:val="24"/>
        </w:rPr>
        <w:t>Historical</w:t>
      </w:r>
      <w:r w:rsidR="00205BD6">
        <w:rPr>
          <w:rFonts w:cs="Arial"/>
          <w:b/>
          <w:bCs/>
          <w:sz w:val="24"/>
          <w:szCs w:val="24"/>
        </w:rPr>
        <w:t xml:space="preserve"> </w:t>
      </w:r>
      <w:r w:rsidR="00205BD6">
        <w:rPr>
          <w:rFonts w:cs="Arial"/>
          <w:sz w:val="24"/>
          <w:szCs w:val="24"/>
        </w:rPr>
        <w:t xml:space="preserve">related to </w:t>
      </w:r>
      <w:r w:rsidR="007A7A01">
        <w:rPr>
          <w:rFonts w:cs="Arial"/>
          <w:sz w:val="24"/>
          <w:szCs w:val="24"/>
        </w:rPr>
        <w:t xml:space="preserve">the history and </w:t>
      </w:r>
      <w:r w:rsidR="00EE18B3">
        <w:rPr>
          <w:rFonts w:cs="Arial"/>
          <w:sz w:val="24"/>
          <w:szCs w:val="24"/>
        </w:rPr>
        <w:t xml:space="preserve">creation of therapies such as Alfred </w:t>
      </w:r>
      <w:r w:rsidR="00E67165">
        <w:rPr>
          <w:rFonts w:cs="Arial"/>
          <w:sz w:val="24"/>
          <w:szCs w:val="24"/>
        </w:rPr>
        <w:t xml:space="preserve">Adler’s </w:t>
      </w:r>
      <w:r w:rsidR="00212825">
        <w:rPr>
          <w:rFonts w:cs="Arial"/>
          <w:sz w:val="24"/>
          <w:szCs w:val="24"/>
        </w:rPr>
        <w:t xml:space="preserve">creation of </w:t>
      </w:r>
      <w:r w:rsidR="008F12D1">
        <w:rPr>
          <w:rFonts w:cs="Arial"/>
          <w:sz w:val="24"/>
          <w:szCs w:val="24"/>
        </w:rPr>
        <w:t>individual psychology also the concept</w:t>
      </w:r>
      <w:r w:rsidR="00517D01">
        <w:rPr>
          <w:rFonts w:cs="Arial"/>
          <w:sz w:val="24"/>
          <w:szCs w:val="24"/>
        </w:rPr>
        <w:t>ion of the inferiority complex</w:t>
      </w:r>
      <w:r w:rsidR="002D51E2">
        <w:rPr>
          <w:rFonts w:cs="Arial"/>
          <w:sz w:val="24"/>
          <w:szCs w:val="24"/>
        </w:rPr>
        <w:t xml:space="preserve"> </w:t>
      </w:r>
      <w:r w:rsidR="002D51E2" w:rsidRPr="002D51E2">
        <w:rPr>
          <w:rFonts w:cs="Arial"/>
          <w:sz w:val="24"/>
          <w:szCs w:val="24"/>
        </w:rPr>
        <w:t>(Cherry, 2023)</w:t>
      </w:r>
      <w:r w:rsidR="002D51E2">
        <w:rPr>
          <w:rFonts w:cs="Arial"/>
          <w:sz w:val="24"/>
          <w:szCs w:val="24"/>
        </w:rPr>
        <w:t>.</w:t>
      </w:r>
      <w:r w:rsidR="00FD6250">
        <w:rPr>
          <w:rFonts w:cs="Arial"/>
          <w:sz w:val="24"/>
          <w:szCs w:val="24"/>
        </w:rPr>
        <w:t xml:space="preserve"> Also p</w:t>
      </w:r>
      <w:r w:rsidR="006819B8">
        <w:rPr>
          <w:rFonts w:cs="Arial"/>
          <w:sz w:val="24"/>
          <w:szCs w:val="24"/>
        </w:rPr>
        <w:t xml:space="preserve">sychoanalysis, </w:t>
      </w:r>
      <w:r w:rsidR="00507692">
        <w:rPr>
          <w:rFonts w:cs="Arial"/>
          <w:sz w:val="24"/>
          <w:szCs w:val="24"/>
        </w:rPr>
        <w:t>which</w:t>
      </w:r>
      <w:r w:rsidR="008864C7">
        <w:rPr>
          <w:rFonts w:cs="Arial"/>
          <w:sz w:val="24"/>
          <w:szCs w:val="24"/>
        </w:rPr>
        <w:t xml:space="preserve"> was originally </w:t>
      </w:r>
      <w:r w:rsidR="00894BB9">
        <w:rPr>
          <w:rFonts w:cs="Arial"/>
          <w:sz w:val="24"/>
          <w:szCs w:val="24"/>
        </w:rPr>
        <w:t xml:space="preserve">developed </w:t>
      </w:r>
      <w:r w:rsidR="008864C7">
        <w:rPr>
          <w:rFonts w:cs="Arial"/>
          <w:sz w:val="24"/>
          <w:szCs w:val="24"/>
        </w:rPr>
        <w:t xml:space="preserve">by </w:t>
      </w:r>
      <w:r w:rsidR="00507692">
        <w:rPr>
          <w:rFonts w:cs="Arial"/>
          <w:sz w:val="24"/>
          <w:szCs w:val="24"/>
        </w:rPr>
        <w:t xml:space="preserve"> </w:t>
      </w:r>
      <w:r w:rsidR="0033361F">
        <w:rPr>
          <w:rFonts w:cs="Arial"/>
          <w:sz w:val="24"/>
          <w:szCs w:val="24"/>
        </w:rPr>
        <w:t>Sigmund Freud</w:t>
      </w:r>
      <w:r w:rsidR="00894BB9">
        <w:rPr>
          <w:rFonts w:cs="Arial"/>
          <w:sz w:val="24"/>
          <w:szCs w:val="24"/>
        </w:rPr>
        <w:t xml:space="preserve">’s psychological theories and work </w:t>
      </w:r>
      <w:r w:rsidR="00894BB9" w:rsidRPr="00894BB9">
        <w:rPr>
          <w:rFonts w:cs="Arial"/>
          <w:color w:val="000000" w:themeColor="text1"/>
          <w:sz w:val="24"/>
          <w:szCs w:val="24"/>
        </w:rPr>
        <w:t>(Mcleod, 2023).</w:t>
      </w:r>
      <w:r w:rsidR="00894BB9" w:rsidRPr="00894BB9">
        <w:rPr>
          <w:rFonts w:cs="Arial"/>
          <w:sz w:val="24"/>
          <w:szCs w:val="24"/>
        </w:rPr>
        <w:t xml:space="preserve"> </w:t>
      </w:r>
      <w:r w:rsidR="00E91FC2">
        <w:rPr>
          <w:rFonts w:cs="Arial"/>
          <w:sz w:val="24"/>
          <w:szCs w:val="24"/>
        </w:rPr>
        <w:t xml:space="preserve">The </w:t>
      </w:r>
      <w:r w:rsidR="00D75D1E">
        <w:rPr>
          <w:rFonts w:cs="Arial"/>
          <w:sz w:val="24"/>
          <w:szCs w:val="24"/>
        </w:rPr>
        <w:t xml:space="preserve">sub theme </w:t>
      </w:r>
      <w:r w:rsidR="00D75D1E" w:rsidRPr="008321B5">
        <w:rPr>
          <w:rFonts w:cs="Arial"/>
          <w:b/>
          <w:bCs/>
          <w:sz w:val="24"/>
          <w:szCs w:val="24"/>
        </w:rPr>
        <w:t>Historic mental health regarding shame and guilt</w:t>
      </w:r>
      <w:r w:rsidR="00D75D1E">
        <w:rPr>
          <w:rFonts w:cs="Arial"/>
          <w:sz w:val="24"/>
          <w:szCs w:val="24"/>
        </w:rPr>
        <w:t xml:space="preserve"> </w:t>
      </w:r>
      <w:r w:rsidR="007756AA">
        <w:rPr>
          <w:rFonts w:cs="Arial"/>
          <w:sz w:val="24"/>
          <w:szCs w:val="24"/>
        </w:rPr>
        <w:t>related to the</w:t>
      </w:r>
      <w:r w:rsidR="00C37B72">
        <w:rPr>
          <w:rFonts w:cs="Arial"/>
          <w:sz w:val="24"/>
          <w:szCs w:val="24"/>
        </w:rPr>
        <w:t xml:space="preserve"> creation of the</w:t>
      </w:r>
      <w:r w:rsidR="007756AA">
        <w:rPr>
          <w:rFonts w:cs="Arial"/>
          <w:sz w:val="24"/>
          <w:szCs w:val="24"/>
        </w:rPr>
        <w:t xml:space="preserve"> shame </w:t>
      </w:r>
      <w:r w:rsidR="00240794">
        <w:rPr>
          <w:rFonts w:cs="Arial"/>
          <w:sz w:val="24"/>
          <w:szCs w:val="24"/>
        </w:rPr>
        <w:t>resilience</w:t>
      </w:r>
      <w:r w:rsidR="007756AA">
        <w:rPr>
          <w:rFonts w:cs="Arial"/>
          <w:sz w:val="24"/>
          <w:szCs w:val="24"/>
        </w:rPr>
        <w:t xml:space="preserve"> theory </w:t>
      </w:r>
      <w:r w:rsidR="00D70B2E">
        <w:rPr>
          <w:rFonts w:cs="Arial"/>
          <w:sz w:val="24"/>
          <w:szCs w:val="24"/>
        </w:rPr>
        <w:t xml:space="preserve">(Brown, </w:t>
      </w:r>
      <w:r w:rsidR="00D2386D">
        <w:rPr>
          <w:rFonts w:cs="Arial"/>
          <w:sz w:val="24"/>
          <w:szCs w:val="24"/>
        </w:rPr>
        <w:t>2006)</w:t>
      </w:r>
      <w:r w:rsidR="005A0336">
        <w:rPr>
          <w:rFonts w:cs="Arial"/>
          <w:sz w:val="24"/>
          <w:szCs w:val="24"/>
        </w:rPr>
        <w:t xml:space="preserve"> </w:t>
      </w:r>
      <w:r w:rsidR="005B36CA">
        <w:rPr>
          <w:rFonts w:cs="Arial"/>
          <w:sz w:val="24"/>
          <w:szCs w:val="24"/>
        </w:rPr>
        <w:t xml:space="preserve">and this sub theme is linked to </w:t>
      </w:r>
      <w:r w:rsidR="000B33FA">
        <w:rPr>
          <w:rFonts w:cs="Arial"/>
          <w:sz w:val="24"/>
          <w:szCs w:val="24"/>
        </w:rPr>
        <w:t>the theme emotions and feelings</w:t>
      </w:r>
      <w:r w:rsidR="00240794">
        <w:rPr>
          <w:rFonts w:cs="Arial"/>
          <w:sz w:val="24"/>
          <w:szCs w:val="24"/>
        </w:rPr>
        <w:t xml:space="preserve">. </w:t>
      </w:r>
    </w:p>
    <w:p w14:paraId="5AEF0A31" w14:textId="28DE4666" w:rsidR="0011496E" w:rsidRDefault="0011496E" w:rsidP="79F997D9">
      <w:pPr>
        <w:spacing w:line="360" w:lineRule="auto"/>
        <w:jc w:val="both"/>
        <w:rPr>
          <w:rFonts w:cs="Arial"/>
          <w:b/>
          <w:bCs/>
          <w:sz w:val="24"/>
          <w:szCs w:val="24"/>
        </w:rPr>
      </w:pPr>
    </w:p>
    <w:p w14:paraId="1D484A7D" w14:textId="2596A986" w:rsidR="0011496E" w:rsidRDefault="00240794" w:rsidP="002E2E04">
      <w:pPr>
        <w:spacing w:line="360" w:lineRule="auto"/>
        <w:jc w:val="both"/>
        <w:rPr>
          <w:rFonts w:cs="Arial"/>
          <w:sz w:val="24"/>
          <w:szCs w:val="24"/>
        </w:rPr>
      </w:pPr>
      <w:r w:rsidRPr="00240794">
        <w:rPr>
          <w:rFonts w:cs="Arial"/>
          <w:b/>
          <w:bCs/>
          <w:sz w:val="24"/>
          <w:szCs w:val="24"/>
        </w:rPr>
        <w:t xml:space="preserve">Risks </w:t>
      </w:r>
      <w:r>
        <w:rPr>
          <w:rFonts w:cs="Arial"/>
          <w:sz w:val="24"/>
          <w:szCs w:val="24"/>
        </w:rPr>
        <w:t xml:space="preserve">is a sub theme that </w:t>
      </w:r>
      <w:r w:rsidR="00EA2930">
        <w:rPr>
          <w:rFonts w:cs="Arial"/>
          <w:sz w:val="24"/>
          <w:szCs w:val="24"/>
        </w:rPr>
        <w:t>relates to Animal</w:t>
      </w:r>
      <w:r w:rsidR="00FA25BA">
        <w:rPr>
          <w:rFonts w:cs="Arial"/>
          <w:sz w:val="24"/>
          <w:szCs w:val="24"/>
        </w:rPr>
        <w:t xml:space="preserve"> therapies </w:t>
      </w:r>
      <w:r w:rsidR="008D2951">
        <w:rPr>
          <w:rFonts w:cs="Arial"/>
          <w:sz w:val="24"/>
          <w:szCs w:val="24"/>
        </w:rPr>
        <w:t xml:space="preserve">and making sure that the necessary risk assessments are in place before </w:t>
      </w:r>
      <w:r w:rsidR="005047AD">
        <w:rPr>
          <w:rFonts w:cs="Arial"/>
          <w:sz w:val="24"/>
          <w:szCs w:val="24"/>
        </w:rPr>
        <w:t>treatment</w:t>
      </w:r>
      <w:r w:rsidR="00A37CB9">
        <w:rPr>
          <w:rFonts w:cs="Arial"/>
          <w:sz w:val="24"/>
          <w:szCs w:val="24"/>
        </w:rPr>
        <w:t xml:space="preserve"> starts </w:t>
      </w:r>
      <w:r w:rsidR="00A37CB9" w:rsidRPr="00A37CB9">
        <w:rPr>
          <w:rFonts w:cs="Arial"/>
          <w:color w:val="000000"/>
          <w:sz w:val="24"/>
          <w:szCs w:val="24"/>
          <w:shd w:val="clear" w:color="auto" w:fill="FFFFFF"/>
        </w:rPr>
        <w:t xml:space="preserve">(Bert et al., 2016).  </w:t>
      </w:r>
      <w:r w:rsidR="004D3C16">
        <w:rPr>
          <w:rFonts w:cs="Arial"/>
          <w:color w:val="000000"/>
          <w:sz w:val="24"/>
          <w:szCs w:val="24"/>
          <w:shd w:val="clear" w:color="auto" w:fill="FFFFFF"/>
        </w:rPr>
        <w:t xml:space="preserve">Although this is a stand-alone sub theme it could possibly be linked to </w:t>
      </w:r>
      <w:r w:rsidR="00D2717E">
        <w:rPr>
          <w:rFonts w:cs="Arial"/>
          <w:color w:val="000000"/>
          <w:sz w:val="24"/>
          <w:szCs w:val="24"/>
          <w:shd w:val="clear" w:color="auto" w:fill="FFFFFF"/>
        </w:rPr>
        <w:t xml:space="preserve">the theme definitions and guidelines </w:t>
      </w:r>
      <w:r w:rsidR="00F20E31">
        <w:rPr>
          <w:rFonts w:cs="Arial"/>
          <w:color w:val="000000"/>
          <w:sz w:val="24"/>
          <w:szCs w:val="24"/>
          <w:shd w:val="clear" w:color="auto" w:fill="FFFFFF"/>
        </w:rPr>
        <w:t xml:space="preserve">due to </w:t>
      </w:r>
      <w:r w:rsidR="002B02CD">
        <w:rPr>
          <w:rFonts w:cs="Arial"/>
          <w:color w:val="000000"/>
          <w:sz w:val="24"/>
          <w:szCs w:val="24"/>
          <w:shd w:val="clear" w:color="auto" w:fill="FFFFFF"/>
        </w:rPr>
        <w:t xml:space="preserve">the </w:t>
      </w:r>
      <w:r w:rsidR="00754A32">
        <w:rPr>
          <w:rFonts w:cs="Arial"/>
          <w:color w:val="000000"/>
          <w:sz w:val="24"/>
          <w:szCs w:val="24"/>
          <w:shd w:val="clear" w:color="auto" w:fill="FFFFFF"/>
        </w:rPr>
        <w:t>risks that must be considered when caring for animals.</w:t>
      </w:r>
      <w:r w:rsidR="00FB0DB3">
        <w:rPr>
          <w:rFonts w:cs="Arial"/>
          <w:color w:val="000000"/>
          <w:sz w:val="24"/>
          <w:szCs w:val="24"/>
          <w:shd w:val="clear" w:color="auto" w:fill="FFFFFF"/>
        </w:rPr>
        <w:t xml:space="preserve"> </w:t>
      </w:r>
      <w:r w:rsidR="000D4D7D">
        <w:rPr>
          <w:rFonts w:cs="Arial"/>
          <w:color w:val="000000"/>
          <w:sz w:val="24"/>
          <w:szCs w:val="24"/>
          <w:shd w:val="clear" w:color="auto" w:fill="FFFFFF"/>
        </w:rPr>
        <w:t xml:space="preserve">Another sub theme </w:t>
      </w:r>
      <w:r w:rsidR="000D4D7D" w:rsidRPr="000D4D7D">
        <w:rPr>
          <w:rFonts w:cs="Arial"/>
          <w:b/>
          <w:bCs/>
          <w:color w:val="000000"/>
          <w:sz w:val="24"/>
          <w:szCs w:val="24"/>
          <w:shd w:val="clear" w:color="auto" w:fill="FFFFFF"/>
        </w:rPr>
        <w:t>Mental health</w:t>
      </w:r>
      <w:r w:rsidR="00345AC8">
        <w:rPr>
          <w:rFonts w:cs="Arial"/>
          <w:b/>
          <w:bCs/>
          <w:color w:val="000000"/>
          <w:sz w:val="24"/>
          <w:szCs w:val="24"/>
          <w:shd w:val="clear" w:color="auto" w:fill="FFFFFF"/>
        </w:rPr>
        <w:t xml:space="preserve"> </w:t>
      </w:r>
      <w:r w:rsidR="00C40A61">
        <w:rPr>
          <w:rFonts w:cs="Arial"/>
          <w:color w:val="000000"/>
          <w:sz w:val="24"/>
          <w:szCs w:val="24"/>
          <w:shd w:val="clear" w:color="auto" w:fill="FFFFFF"/>
        </w:rPr>
        <w:t xml:space="preserve">regarded research </w:t>
      </w:r>
      <w:r w:rsidR="004E6A3C">
        <w:rPr>
          <w:rFonts w:cs="Arial"/>
          <w:color w:val="000000"/>
          <w:sz w:val="24"/>
          <w:szCs w:val="24"/>
          <w:shd w:val="clear" w:color="auto" w:fill="FFFFFF"/>
        </w:rPr>
        <w:t>undertaken with women prisoners</w:t>
      </w:r>
      <w:r w:rsidR="00D42CE6">
        <w:rPr>
          <w:rFonts w:cs="Arial"/>
          <w:color w:val="000000"/>
          <w:sz w:val="24"/>
          <w:szCs w:val="24"/>
          <w:shd w:val="clear" w:color="auto" w:fill="FFFFFF"/>
        </w:rPr>
        <w:t xml:space="preserve"> who self-harmed</w:t>
      </w:r>
      <w:r w:rsidR="004E6A3C">
        <w:rPr>
          <w:rFonts w:cs="Arial"/>
          <w:color w:val="000000"/>
          <w:sz w:val="24"/>
          <w:szCs w:val="24"/>
          <w:shd w:val="clear" w:color="auto" w:fill="FFFFFF"/>
        </w:rPr>
        <w:t xml:space="preserve"> using dialectical behaviour therapy and </w:t>
      </w:r>
      <w:r w:rsidR="00D42CE6">
        <w:rPr>
          <w:rFonts w:cs="Arial"/>
          <w:color w:val="000000"/>
          <w:sz w:val="24"/>
          <w:szCs w:val="24"/>
          <w:shd w:val="clear" w:color="auto" w:fill="FFFFFF"/>
        </w:rPr>
        <w:t xml:space="preserve">animal assisted and </w:t>
      </w:r>
      <w:r w:rsidR="00B92082">
        <w:rPr>
          <w:rFonts w:cs="Arial"/>
          <w:color w:val="000000"/>
          <w:sz w:val="24"/>
          <w:szCs w:val="24"/>
          <w:shd w:val="clear" w:color="auto" w:fill="FFFFFF"/>
        </w:rPr>
        <w:t xml:space="preserve">found </w:t>
      </w:r>
      <w:r w:rsidR="009829A9">
        <w:rPr>
          <w:rFonts w:cs="Arial"/>
          <w:color w:val="000000"/>
          <w:sz w:val="24"/>
          <w:szCs w:val="24"/>
          <w:shd w:val="clear" w:color="auto" w:fill="FFFFFF"/>
        </w:rPr>
        <w:t xml:space="preserve">that the dogs had beneficial effects by reducing self-harm and boosted </w:t>
      </w:r>
      <w:r w:rsidR="00774A93">
        <w:rPr>
          <w:rFonts w:cs="Arial"/>
          <w:color w:val="000000"/>
          <w:sz w:val="24"/>
          <w:szCs w:val="24"/>
          <w:shd w:val="clear" w:color="auto" w:fill="FFFFFF"/>
        </w:rPr>
        <w:t xml:space="preserve">their </w:t>
      </w:r>
      <w:r w:rsidR="00BB4DB2">
        <w:rPr>
          <w:rFonts w:cs="Arial"/>
          <w:color w:val="000000"/>
          <w:sz w:val="24"/>
          <w:szCs w:val="24"/>
          <w:shd w:val="clear" w:color="auto" w:fill="FFFFFF"/>
        </w:rPr>
        <w:t xml:space="preserve">self-esteem </w:t>
      </w:r>
      <w:r w:rsidR="00BB4DB2" w:rsidRPr="00BB4DB2">
        <w:rPr>
          <w:rFonts w:cs="Arial"/>
          <w:sz w:val="24"/>
          <w:szCs w:val="24"/>
        </w:rPr>
        <w:t>(Eaton-Stull et al., 2019).</w:t>
      </w:r>
      <w:r w:rsidR="00922A08">
        <w:rPr>
          <w:rFonts w:cs="Arial"/>
          <w:sz w:val="24"/>
          <w:szCs w:val="24"/>
        </w:rPr>
        <w:t xml:space="preserve"> This sub theme </w:t>
      </w:r>
      <w:r w:rsidR="002B2AD7">
        <w:rPr>
          <w:rFonts w:cs="Arial"/>
          <w:sz w:val="24"/>
          <w:szCs w:val="24"/>
        </w:rPr>
        <w:t xml:space="preserve">could be linked to limited research as this was the only research found for </w:t>
      </w:r>
      <w:r w:rsidR="00D35FBA">
        <w:rPr>
          <w:rFonts w:cs="Arial"/>
          <w:sz w:val="24"/>
          <w:szCs w:val="24"/>
        </w:rPr>
        <w:t>self-harm and animal assisted therapies.</w:t>
      </w:r>
      <w:r w:rsidR="002E589D">
        <w:rPr>
          <w:rFonts w:cs="Arial"/>
          <w:sz w:val="24"/>
          <w:szCs w:val="24"/>
        </w:rPr>
        <w:t xml:space="preserve"> </w:t>
      </w:r>
      <w:r w:rsidR="0011496E">
        <w:rPr>
          <w:rFonts w:cs="Arial"/>
          <w:sz w:val="24"/>
          <w:szCs w:val="24"/>
        </w:rPr>
        <w:t xml:space="preserve">The </w:t>
      </w:r>
      <w:r w:rsidR="007F6EA0">
        <w:rPr>
          <w:rFonts w:cs="Arial"/>
          <w:b/>
          <w:bCs/>
          <w:sz w:val="24"/>
          <w:szCs w:val="24"/>
        </w:rPr>
        <w:t>O</w:t>
      </w:r>
      <w:r w:rsidR="0011496E" w:rsidRPr="0011496E">
        <w:rPr>
          <w:rFonts w:cs="Arial"/>
          <w:b/>
          <w:bCs/>
          <w:sz w:val="24"/>
          <w:szCs w:val="24"/>
        </w:rPr>
        <w:t>lder adults</w:t>
      </w:r>
      <w:r w:rsidR="00C8477E">
        <w:rPr>
          <w:rFonts w:cs="Arial"/>
          <w:b/>
          <w:bCs/>
          <w:sz w:val="24"/>
          <w:szCs w:val="24"/>
        </w:rPr>
        <w:t xml:space="preserve"> </w:t>
      </w:r>
      <w:r w:rsidR="00C8477E">
        <w:rPr>
          <w:rFonts w:cs="Arial"/>
          <w:sz w:val="24"/>
          <w:szCs w:val="24"/>
        </w:rPr>
        <w:t>sub theme</w:t>
      </w:r>
      <w:r w:rsidR="002E589D">
        <w:rPr>
          <w:rFonts w:cs="Arial"/>
          <w:b/>
          <w:bCs/>
          <w:sz w:val="24"/>
          <w:szCs w:val="24"/>
        </w:rPr>
        <w:t xml:space="preserve"> </w:t>
      </w:r>
      <w:r w:rsidR="002E589D">
        <w:rPr>
          <w:rFonts w:cs="Arial"/>
          <w:sz w:val="24"/>
          <w:szCs w:val="24"/>
        </w:rPr>
        <w:t xml:space="preserve">also </w:t>
      </w:r>
      <w:r w:rsidR="005C5501">
        <w:rPr>
          <w:rFonts w:cs="Arial"/>
          <w:sz w:val="24"/>
          <w:szCs w:val="24"/>
        </w:rPr>
        <w:t>relate</w:t>
      </w:r>
      <w:r w:rsidR="002E589D">
        <w:rPr>
          <w:rFonts w:cs="Arial"/>
          <w:sz w:val="24"/>
          <w:szCs w:val="24"/>
        </w:rPr>
        <w:t xml:space="preserve"> to animal assisted therapy </w:t>
      </w:r>
      <w:r w:rsidR="00503B56">
        <w:rPr>
          <w:rFonts w:cs="Arial"/>
          <w:sz w:val="24"/>
          <w:szCs w:val="24"/>
        </w:rPr>
        <w:t>an</w:t>
      </w:r>
      <w:r w:rsidR="00EC35C3">
        <w:rPr>
          <w:rFonts w:cs="Arial"/>
          <w:sz w:val="24"/>
          <w:szCs w:val="24"/>
        </w:rPr>
        <w:t xml:space="preserve">d the </w:t>
      </w:r>
      <w:r w:rsidR="00EC35C3">
        <w:rPr>
          <w:rFonts w:cs="Arial"/>
          <w:sz w:val="24"/>
          <w:szCs w:val="24"/>
        </w:rPr>
        <w:lastRenderedPageBreak/>
        <w:t>health of older adults</w:t>
      </w:r>
      <w:r w:rsidR="00424F7C">
        <w:rPr>
          <w:rFonts w:cs="Arial"/>
          <w:sz w:val="24"/>
          <w:szCs w:val="24"/>
        </w:rPr>
        <w:t xml:space="preserve"> which gave positive results (Chang et al., </w:t>
      </w:r>
      <w:r w:rsidR="005C5501">
        <w:rPr>
          <w:rFonts w:cs="Arial"/>
          <w:sz w:val="24"/>
          <w:szCs w:val="24"/>
        </w:rPr>
        <w:t>2020).</w:t>
      </w:r>
      <w:r w:rsidR="00E75A08">
        <w:rPr>
          <w:rFonts w:cs="Arial"/>
          <w:sz w:val="24"/>
          <w:szCs w:val="24"/>
        </w:rPr>
        <w:t xml:space="preserve"> Sub theme </w:t>
      </w:r>
      <w:r w:rsidR="00E75A08" w:rsidRPr="00900953">
        <w:rPr>
          <w:rFonts w:cs="Arial"/>
          <w:b/>
          <w:bCs/>
          <w:sz w:val="24"/>
          <w:szCs w:val="24"/>
        </w:rPr>
        <w:t xml:space="preserve">Gap in </w:t>
      </w:r>
      <w:r w:rsidR="00900953" w:rsidRPr="00900953">
        <w:rPr>
          <w:rFonts w:cs="Arial"/>
          <w:b/>
          <w:bCs/>
          <w:sz w:val="24"/>
          <w:szCs w:val="24"/>
        </w:rPr>
        <w:t>literature research.</w:t>
      </w:r>
      <w:r w:rsidR="00900953">
        <w:rPr>
          <w:rFonts w:cs="Arial"/>
          <w:b/>
          <w:bCs/>
          <w:sz w:val="24"/>
          <w:szCs w:val="24"/>
        </w:rPr>
        <w:t xml:space="preserve"> </w:t>
      </w:r>
      <w:r w:rsidR="006A6994">
        <w:rPr>
          <w:rFonts w:cs="Arial"/>
          <w:sz w:val="24"/>
          <w:szCs w:val="24"/>
        </w:rPr>
        <w:t xml:space="preserve">is in relation to </w:t>
      </w:r>
      <w:r w:rsidR="00483BAA">
        <w:rPr>
          <w:rFonts w:cs="Arial"/>
          <w:sz w:val="24"/>
          <w:szCs w:val="24"/>
        </w:rPr>
        <w:t xml:space="preserve">the lack of </w:t>
      </w:r>
      <w:r w:rsidR="004415AE">
        <w:rPr>
          <w:rFonts w:cs="Arial"/>
          <w:sz w:val="24"/>
          <w:szCs w:val="24"/>
        </w:rPr>
        <w:t>research in the shame resilience theory and self-harm</w:t>
      </w:r>
      <w:r w:rsidR="0073113B">
        <w:rPr>
          <w:rFonts w:cs="Arial"/>
          <w:sz w:val="24"/>
          <w:szCs w:val="24"/>
        </w:rPr>
        <w:t xml:space="preserve">, this is a </w:t>
      </w:r>
      <w:r w:rsidR="00375EDA">
        <w:rPr>
          <w:rFonts w:cs="Arial"/>
          <w:sz w:val="24"/>
          <w:szCs w:val="24"/>
        </w:rPr>
        <w:t>stand-alone</w:t>
      </w:r>
      <w:r w:rsidR="0073113B">
        <w:rPr>
          <w:rFonts w:cs="Arial"/>
          <w:sz w:val="24"/>
          <w:szCs w:val="24"/>
        </w:rPr>
        <w:t xml:space="preserve"> sub theme but </w:t>
      </w:r>
      <w:r w:rsidR="00921672">
        <w:rPr>
          <w:rFonts w:cs="Arial"/>
          <w:sz w:val="24"/>
          <w:szCs w:val="24"/>
        </w:rPr>
        <w:t xml:space="preserve">possibly </w:t>
      </w:r>
      <w:r w:rsidR="00375EDA">
        <w:rPr>
          <w:rFonts w:cs="Arial"/>
          <w:sz w:val="24"/>
          <w:szCs w:val="24"/>
        </w:rPr>
        <w:t>could</w:t>
      </w:r>
      <w:r w:rsidR="00921672">
        <w:rPr>
          <w:rFonts w:cs="Arial"/>
          <w:sz w:val="24"/>
          <w:szCs w:val="24"/>
        </w:rPr>
        <w:t xml:space="preserve"> be linked to the theme of limited research. </w:t>
      </w:r>
    </w:p>
    <w:p w14:paraId="5CF688CF" w14:textId="77777777" w:rsidR="00C10E73" w:rsidRDefault="00C10E73" w:rsidP="002E2E04">
      <w:pPr>
        <w:spacing w:line="360" w:lineRule="auto"/>
        <w:jc w:val="both"/>
        <w:rPr>
          <w:rFonts w:cs="Arial"/>
          <w:sz w:val="24"/>
          <w:szCs w:val="24"/>
        </w:rPr>
      </w:pPr>
    </w:p>
    <w:p w14:paraId="7B3A46AB" w14:textId="5CA82F4D" w:rsidR="118A5227" w:rsidRDefault="118A5227" w:rsidP="118A5227">
      <w:pPr>
        <w:spacing w:line="360" w:lineRule="auto"/>
        <w:jc w:val="both"/>
        <w:rPr>
          <w:rFonts w:cs="Arial"/>
          <w:b/>
          <w:bCs/>
          <w:sz w:val="24"/>
          <w:szCs w:val="24"/>
        </w:rPr>
      </w:pPr>
    </w:p>
    <w:p w14:paraId="7B504930" w14:textId="7C2839BC" w:rsidR="118A5227" w:rsidRDefault="118A5227" w:rsidP="118A5227">
      <w:pPr>
        <w:spacing w:line="360" w:lineRule="auto"/>
        <w:jc w:val="both"/>
        <w:rPr>
          <w:rFonts w:cs="Arial"/>
          <w:b/>
          <w:bCs/>
          <w:sz w:val="24"/>
          <w:szCs w:val="24"/>
        </w:rPr>
      </w:pPr>
    </w:p>
    <w:p w14:paraId="7658CD8F" w14:textId="1F93F887" w:rsidR="00C10E73" w:rsidRDefault="008A594B" w:rsidP="002E2E04">
      <w:pPr>
        <w:spacing w:line="360" w:lineRule="auto"/>
        <w:jc w:val="both"/>
        <w:rPr>
          <w:rFonts w:cs="Arial"/>
          <w:b/>
          <w:bCs/>
          <w:sz w:val="24"/>
          <w:szCs w:val="24"/>
        </w:rPr>
      </w:pPr>
      <w:r w:rsidRPr="008A594B">
        <w:rPr>
          <w:rFonts w:cs="Arial"/>
          <w:b/>
          <w:bCs/>
          <w:sz w:val="24"/>
          <w:szCs w:val="24"/>
        </w:rPr>
        <w:t>Theme – Definitions and Guidelines</w:t>
      </w:r>
    </w:p>
    <w:p w14:paraId="1A3D096C" w14:textId="46C98167" w:rsidR="00F41A61" w:rsidRDefault="00613854" w:rsidP="00385A75">
      <w:pPr>
        <w:spacing w:line="360" w:lineRule="auto"/>
        <w:jc w:val="both"/>
        <w:rPr>
          <w:rFonts w:cs="Arial"/>
          <w:sz w:val="24"/>
          <w:szCs w:val="24"/>
          <w:shd w:val="clear" w:color="auto" w:fill="FFFFFF"/>
        </w:rPr>
      </w:pPr>
      <w:r>
        <w:rPr>
          <w:rFonts w:cs="Arial"/>
          <w:sz w:val="24"/>
          <w:szCs w:val="24"/>
        </w:rPr>
        <w:t xml:space="preserve">Sub theme </w:t>
      </w:r>
      <w:r w:rsidRPr="00135B62">
        <w:rPr>
          <w:rFonts w:cs="Arial"/>
          <w:b/>
          <w:bCs/>
          <w:sz w:val="24"/>
          <w:szCs w:val="24"/>
        </w:rPr>
        <w:t>Historic</w:t>
      </w:r>
      <w:r w:rsidR="00D67315">
        <w:rPr>
          <w:rFonts w:cs="Arial"/>
          <w:b/>
          <w:bCs/>
          <w:sz w:val="24"/>
          <w:szCs w:val="24"/>
        </w:rPr>
        <w:t>al</w:t>
      </w:r>
      <w:r w:rsidRPr="00135B62">
        <w:rPr>
          <w:rFonts w:cs="Arial"/>
          <w:b/>
          <w:bCs/>
          <w:sz w:val="24"/>
          <w:szCs w:val="24"/>
        </w:rPr>
        <w:t xml:space="preserve"> mental health problems</w:t>
      </w:r>
      <w:r w:rsidR="00CD3C7D" w:rsidRPr="00135B62">
        <w:rPr>
          <w:rFonts w:cs="Arial"/>
          <w:b/>
          <w:bCs/>
          <w:sz w:val="24"/>
          <w:szCs w:val="24"/>
        </w:rPr>
        <w:t xml:space="preserve"> </w:t>
      </w:r>
      <w:r w:rsidR="00135B62" w:rsidRPr="00135B62">
        <w:rPr>
          <w:rFonts w:cs="Arial"/>
          <w:b/>
          <w:bCs/>
          <w:sz w:val="24"/>
          <w:szCs w:val="24"/>
        </w:rPr>
        <w:t>with</w:t>
      </w:r>
      <w:r w:rsidR="00CD3C7D" w:rsidRPr="00135B62">
        <w:rPr>
          <w:rFonts w:cs="Arial"/>
          <w:b/>
          <w:bCs/>
          <w:sz w:val="24"/>
          <w:szCs w:val="24"/>
        </w:rPr>
        <w:t xml:space="preserve"> feelings and stigma</w:t>
      </w:r>
      <w:r w:rsidR="008B7368">
        <w:rPr>
          <w:rFonts w:cs="Arial"/>
          <w:b/>
          <w:bCs/>
          <w:sz w:val="24"/>
          <w:szCs w:val="24"/>
        </w:rPr>
        <w:t xml:space="preserve"> </w:t>
      </w:r>
      <w:r w:rsidR="008B7368">
        <w:rPr>
          <w:rFonts w:cs="Arial"/>
          <w:sz w:val="24"/>
          <w:szCs w:val="24"/>
        </w:rPr>
        <w:t xml:space="preserve">related to </w:t>
      </w:r>
      <w:r w:rsidR="009D0C37">
        <w:rPr>
          <w:rFonts w:cs="Arial"/>
          <w:sz w:val="24"/>
          <w:szCs w:val="24"/>
        </w:rPr>
        <w:t xml:space="preserve">the definition of stigma as a </w:t>
      </w:r>
      <w:r w:rsidR="005D6930">
        <w:rPr>
          <w:rFonts w:cs="Arial"/>
          <w:sz w:val="24"/>
          <w:szCs w:val="24"/>
        </w:rPr>
        <w:t>four-stage</w:t>
      </w:r>
      <w:r w:rsidR="00D632B7">
        <w:rPr>
          <w:rFonts w:cs="Arial"/>
          <w:sz w:val="24"/>
          <w:szCs w:val="24"/>
        </w:rPr>
        <w:t xml:space="preserve"> model </w:t>
      </w:r>
      <w:bookmarkStart w:id="5" w:name="_Hlk161648484"/>
      <w:r w:rsidR="00182EA9" w:rsidRPr="00182EA9">
        <w:rPr>
          <w:rFonts w:cs="Arial"/>
          <w:sz w:val="24"/>
          <w:szCs w:val="24"/>
        </w:rPr>
        <w:t>(</w:t>
      </w:r>
      <w:r w:rsidR="00183DA5" w:rsidRPr="00182EA9">
        <w:rPr>
          <w:rFonts w:cs="Arial"/>
          <w:sz w:val="24"/>
          <w:szCs w:val="24"/>
        </w:rPr>
        <w:t>Corrigan and Rao</w:t>
      </w:r>
      <w:r w:rsidR="00182EA9" w:rsidRPr="00182EA9">
        <w:rPr>
          <w:rFonts w:cs="Arial"/>
          <w:sz w:val="24"/>
          <w:szCs w:val="24"/>
        </w:rPr>
        <w:t>.,2012)</w:t>
      </w:r>
      <w:r w:rsidR="00FD0108">
        <w:rPr>
          <w:rFonts w:cs="Arial"/>
          <w:sz w:val="24"/>
          <w:szCs w:val="24"/>
        </w:rPr>
        <w:t>. This research</w:t>
      </w:r>
      <w:r w:rsidR="00D67315">
        <w:rPr>
          <w:rFonts w:cs="Arial"/>
          <w:sz w:val="24"/>
          <w:szCs w:val="24"/>
        </w:rPr>
        <w:t xml:space="preserve"> </w:t>
      </w:r>
      <w:bookmarkEnd w:id="5"/>
      <w:r w:rsidR="00D67315">
        <w:rPr>
          <w:rFonts w:cs="Arial"/>
          <w:sz w:val="24"/>
          <w:szCs w:val="24"/>
        </w:rPr>
        <w:t>is also li</w:t>
      </w:r>
      <w:r w:rsidR="00B53E2F">
        <w:rPr>
          <w:rFonts w:cs="Arial"/>
          <w:sz w:val="24"/>
          <w:szCs w:val="24"/>
        </w:rPr>
        <w:t>nked to the theme</w:t>
      </w:r>
      <w:r w:rsidR="009F2B35">
        <w:rPr>
          <w:rFonts w:cs="Arial"/>
          <w:sz w:val="24"/>
          <w:szCs w:val="24"/>
        </w:rPr>
        <w:t xml:space="preserve"> behaviours</w:t>
      </w:r>
      <w:r w:rsidR="005C78B3">
        <w:rPr>
          <w:rFonts w:cs="Arial"/>
          <w:sz w:val="24"/>
          <w:szCs w:val="24"/>
        </w:rPr>
        <w:t xml:space="preserve"> </w:t>
      </w:r>
      <w:r w:rsidR="005C78B3">
        <w:rPr>
          <w:rFonts w:cs="Arial"/>
          <w:sz w:val="24"/>
          <w:szCs w:val="24"/>
        </w:rPr>
        <w:t>and</w:t>
      </w:r>
      <w:r w:rsidR="008B7ADE">
        <w:rPr>
          <w:rFonts w:cs="Arial"/>
          <w:sz w:val="24"/>
          <w:szCs w:val="24"/>
        </w:rPr>
        <w:t xml:space="preserve"> emotions and feelings</w:t>
      </w:r>
      <w:r w:rsidR="00A37AB3">
        <w:rPr>
          <w:rFonts w:cs="Arial"/>
          <w:sz w:val="24"/>
          <w:szCs w:val="24"/>
        </w:rPr>
        <w:t xml:space="preserve"> </w:t>
      </w:r>
      <w:r w:rsidR="00262DBE">
        <w:rPr>
          <w:rFonts w:cs="Arial"/>
          <w:sz w:val="24"/>
          <w:szCs w:val="24"/>
        </w:rPr>
        <w:t>re</w:t>
      </w:r>
      <w:r w:rsidR="0028390E">
        <w:rPr>
          <w:rFonts w:cs="Arial"/>
          <w:sz w:val="24"/>
          <w:szCs w:val="24"/>
        </w:rPr>
        <w:t>lating to this research</w:t>
      </w:r>
      <w:r w:rsidR="001B7CA1">
        <w:rPr>
          <w:rFonts w:cs="Arial"/>
          <w:sz w:val="24"/>
          <w:szCs w:val="24"/>
        </w:rPr>
        <w:t xml:space="preserve">. </w:t>
      </w:r>
      <w:r w:rsidR="001B7CA1" w:rsidRPr="00642865">
        <w:rPr>
          <w:rFonts w:cs="Arial"/>
          <w:b/>
          <w:bCs/>
          <w:sz w:val="24"/>
          <w:szCs w:val="24"/>
        </w:rPr>
        <w:t>Mental health problems</w:t>
      </w:r>
      <w:r w:rsidR="005F73A1" w:rsidRPr="00642865">
        <w:rPr>
          <w:rFonts w:cs="Arial"/>
          <w:b/>
          <w:bCs/>
          <w:sz w:val="24"/>
          <w:szCs w:val="24"/>
        </w:rPr>
        <w:t xml:space="preserve"> with feelings </w:t>
      </w:r>
      <w:r w:rsidR="004A5C41" w:rsidRPr="00642865">
        <w:rPr>
          <w:rFonts w:cs="Arial"/>
          <w:b/>
          <w:bCs/>
          <w:sz w:val="24"/>
          <w:szCs w:val="24"/>
        </w:rPr>
        <w:t>and</w:t>
      </w:r>
      <w:r w:rsidR="005F73A1" w:rsidRPr="00642865">
        <w:rPr>
          <w:rFonts w:cs="Arial"/>
          <w:b/>
          <w:bCs/>
          <w:sz w:val="24"/>
          <w:szCs w:val="24"/>
        </w:rPr>
        <w:t xml:space="preserve"> stigma</w:t>
      </w:r>
      <w:r w:rsidR="004A5C41" w:rsidRPr="00642865">
        <w:rPr>
          <w:rFonts w:cs="Arial"/>
          <w:b/>
          <w:bCs/>
          <w:sz w:val="24"/>
          <w:szCs w:val="24"/>
        </w:rPr>
        <w:t xml:space="preserve"> </w:t>
      </w:r>
      <w:r w:rsidR="00FD0108">
        <w:rPr>
          <w:rFonts w:cs="Arial"/>
          <w:sz w:val="24"/>
          <w:szCs w:val="24"/>
        </w:rPr>
        <w:t xml:space="preserve">subtheme </w:t>
      </w:r>
      <w:r w:rsidR="000D72D4">
        <w:rPr>
          <w:rFonts w:cs="Arial"/>
          <w:sz w:val="24"/>
          <w:szCs w:val="24"/>
        </w:rPr>
        <w:t>relates to the</w:t>
      </w:r>
      <w:r w:rsidR="00C31549">
        <w:rPr>
          <w:rFonts w:cs="Arial"/>
          <w:sz w:val="24"/>
          <w:szCs w:val="24"/>
        </w:rPr>
        <w:t xml:space="preserve"> definition of the four types of </w:t>
      </w:r>
      <w:r w:rsidR="0097088B">
        <w:rPr>
          <w:rFonts w:cs="Arial"/>
          <w:sz w:val="24"/>
          <w:szCs w:val="24"/>
        </w:rPr>
        <w:t>stigmas</w:t>
      </w:r>
      <w:r w:rsidR="00B37180">
        <w:rPr>
          <w:rFonts w:cs="Arial"/>
          <w:sz w:val="24"/>
          <w:szCs w:val="24"/>
        </w:rPr>
        <w:t xml:space="preserve"> </w:t>
      </w:r>
      <w:r w:rsidR="00D149B1">
        <w:rPr>
          <w:rFonts w:cs="Arial"/>
          <w:sz w:val="24"/>
          <w:szCs w:val="24"/>
        </w:rPr>
        <w:t>as in self-stigma, public stigma, stigma by association</w:t>
      </w:r>
      <w:r w:rsidR="00E569DA">
        <w:rPr>
          <w:rFonts w:cs="Arial"/>
          <w:sz w:val="24"/>
          <w:szCs w:val="24"/>
        </w:rPr>
        <w:t xml:space="preserve"> and structural stigma</w:t>
      </w:r>
      <w:r w:rsidR="0097088B">
        <w:rPr>
          <w:rFonts w:cs="Arial"/>
          <w:sz w:val="24"/>
          <w:szCs w:val="24"/>
        </w:rPr>
        <w:t xml:space="preserve"> </w:t>
      </w:r>
      <w:r w:rsidR="0097088B" w:rsidRPr="0097088B">
        <w:rPr>
          <w:rFonts w:cs="Arial"/>
          <w:sz w:val="24"/>
          <w:szCs w:val="24"/>
        </w:rPr>
        <w:t>(Thornicroft et al., 2022)</w:t>
      </w:r>
      <w:r w:rsidR="00B97BBF">
        <w:rPr>
          <w:rFonts w:cs="Arial"/>
          <w:sz w:val="24"/>
          <w:szCs w:val="24"/>
        </w:rPr>
        <w:t xml:space="preserve">. </w:t>
      </w:r>
      <w:r w:rsidR="009C4833">
        <w:rPr>
          <w:rFonts w:cs="Arial"/>
          <w:sz w:val="24"/>
          <w:szCs w:val="24"/>
        </w:rPr>
        <w:t>This definition also relates to themes emotions and feelings</w:t>
      </w:r>
      <w:r w:rsidR="00A67BD5">
        <w:rPr>
          <w:rFonts w:cs="Arial"/>
          <w:sz w:val="24"/>
          <w:szCs w:val="24"/>
        </w:rPr>
        <w:t xml:space="preserve"> and behaviours</w:t>
      </w:r>
      <w:r w:rsidR="00190802">
        <w:rPr>
          <w:rFonts w:cs="Arial"/>
          <w:sz w:val="24"/>
          <w:szCs w:val="24"/>
        </w:rPr>
        <w:t>.</w:t>
      </w:r>
      <w:r w:rsidR="00CF21E6">
        <w:rPr>
          <w:rFonts w:cs="Arial"/>
          <w:sz w:val="24"/>
          <w:szCs w:val="24"/>
        </w:rPr>
        <w:t xml:space="preserve"> Sub theme </w:t>
      </w:r>
      <w:r w:rsidR="00CF21E6" w:rsidRPr="00CF21E6">
        <w:rPr>
          <w:rFonts w:cs="Arial"/>
          <w:b/>
          <w:bCs/>
          <w:sz w:val="24"/>
          <w:szCs w:val="24"/>
        </w:rPr>
        <w:t>Definitions of emotions and feeling</w:t>
      </w:r>
      <w:r w:rsidR="005507E1">
        <w:rPr>
          <w:rFonts w:cs="Arial"/>
          <w:b/>
          <w:bCs/>
          <w:sz w:val="24"/>
          <w:szCs w:val="24"/>
        </w:rPr>
        <w:t xml:space="preserve">s </w:t>
      </w:r>
      <w:r w:rsidR="005507E1">
        <w:rPr>
          <w:rFonts w:cs="Arial"/>
          <w:sz w:val="24"/>
          <w:szCs w:val="24"/>
        </w:rPr>
        <w:t xml:space="preserve">are the definitions </w:t>
      </w:r>
      <w:r w:rsidR="008230CF">
        <w:rPr>
          <w:rFonts w:cs="Arial"/>
          <w:sz w:val="24"/>
          <w:szCs w:val="24"/>
        </w:rPr>
        <w:t xml:space="preserve">of self-harm by Mind </w:t>
      </w:r>
      <w:r w:rsidR="003E28F6">
        <w:rPr>
          <w:rFonts w:cs="Arial"/>
          <w:sz w:val="24"/>
          <w:szCs w:val="24"/>
        </w:rPr>
        <w:t xml:space="preserve">(Mind, 2020) </w:t>
      </w:r>
      <w:r w:rsidR="003B36A6">
        <w:rPr>
          <w:rFonts w:cs="Arial"/>
          <w:sz w:val="24"/>
          <w:szCs w:val="24"/>
        </w:rPr>
        <w:t xml:space="preserve">and the National heath service </w:t>
      </w:r>
      <w:r w:rsidR="004665D2">
        <w:rPr>
          <w:rFonts w:cs="Arial"/>
          <w:sz w:val="24"/>
          <w:szCs w:val="24"/>
        </w:rPr>
        <w:t>(NHS.uk, 2017).</w:t>
      </w:r>
      <w:r w:rsidR="00224570">
        <w:rPr>
          <w:rFonts w:cs="Arial"/>
          <w:sz w:val="24"/>
          <w:szCs w:val="24"/>
        </w:rPr>
        <w:t xml:space="preserve"> The sub theme </w:t>
      </w:r>
      <w:r w:rsidR="00224570" w:rsidRPr="00224570">
        <w:rPr>
          <w:rFonts w:cs="Arial"/>
          <w:b/>
          <w:bCs/>
          <w:sz w:val="24"/>
          <w:szCs w:val="24"/>
        </w:rPr>
        <w:t>Ethical standards</w:t>
      </w:r>
      <w:r w:rsidR="00224570">
        <w:rPr>
          <w:rFonts w:cs="Arial"/>
          <w:b/>
          <w:bCs/>
          <w:sz w:val="24"/>
          <w:szCs w:val="24"/>
        </w:rPr>
        <w:t xml:space="preserve"> </w:t>
      </w:r>
      <w:r w:rsidR="00563D10">
        <w:rPr>
          <w:rFonts w:cs="Arial"/>
          <w:sz w:val="24"/>
          <w:szCs w:val="24"/>
        </w:rPr>
        <w:t xml:space="preserve">relate to the </w:t>
      </w:r>
      <w:r w:rsidR="000F757F">
        <w:rPr>
          <w:rFonts w:cs="Arial"/>
          <w:sz w:val="24"/>
          <w:szCs w:val="24"/>
        </w:rPr>
        <w:t xml:space="preserve">NICE guidelines </w:t>
      </w:r>
      <w:r w:rsidR="006E29DD">
        <w:rPr>
          <w:rFonts w:cs="Arial"/>
          <w:sz w:val="24"/>
          <w:szCs w:val="24"/>
        </w:rPr>
        <w:t xml:space="preserve">and their definitions </w:t>
      </w:r>
      <w:r w:rsidR="00F959A9">
        <w:rPr>
          <w:rFonts w:cs="Arial"/>
          <w:sz w:val="24"/>
          <w:szCs w:val="24"/>
        </w:rPr>
        <w:t>and guida</w:t>
      </w:r>
      <w:r w:rsidR="00FC0121">
        <w:rPr>
          <w:rFonts w:cs="Arial"/>
          <w:sz w:val="24"/>
          <w:szCs w:val="24"/>
        </w:rPr>
        <w:t xml:space="preserve">nce on the care of people who self-harm </w:t>
      </w:r>
      <w:r w:rsidR="00585CF3">
        <w:rPr>
          <w:rFonts w:cs="Arial"/>
          <w:sz w:val="24"/>
          <w:szCs w:val="24"/>
        </w:rPr>
        <w:t xml:space="preserve">(NICE, 2022). </w:t>
      </w:r>
      <w:r w:rsidR="002C4364">
        <w:rPr>
          <w:rFonts w:cs="Arial"/>
          <w:sz w:val="24"/>
          <w:szCs w:val="24"/>
        </w:rPr>
        <w:t>Also,</w:t>
      </w:r>
      <w:r w:rsidR="00585CF3">
        <w:rPr>
          <w:rFonts w:cs="Arial"/>
          <w:sz w:val="24"/>
          <w:szCs w:val="24"/>
        </w:rPr>
        <w:t xml:space="preserve"> the </w:t>
      </w:r>
      <w:r w:rsidR="0015360B">
        <w:rPr>
          <w:rFonts w:cs="Arial"/>
          <w:sz w:val="24"/>
          <w:szCs w:val="24"/>
        </w:rPr>
        <w:t xml:space="preserve">DSM-5 definitions </w:t>
      </w:r>
      <w:r w:rsidR="00032E9E">
        <w:rPr>
          <w:rFonts w:cs="Arial"/>
          <w:sz w:val="24"/>
          <w:szCs w:val="24"/>
        </w:rPr>
        <w:t xml:space="preserve">which was published in 2013 but had updates in </w:t>
      </w:r>
      <w:r w:rsidR="00385A75">
        <w:rPr>
          <w:rFonts w:cs="Arial"/>
          <w:sz w:val="24"/>
          <w:szCs w:val="24"/>
        </w:rPr>
        <w:t xml:space="preserve">2022 </w:t>
      </w:r>
      <w:r w:rsidR="00F41A61" w:rsidRPr="00385A75">
        <w:rPr>
          <w:rFonts w:cs="Arial"/>
          <w:sz w:val="24"/>
          <w:szCs w:val="24"/>
          <w:shd w:val="clear" w:color="auto" w:fill="FFFFFF"/>
        </w:rPr>
        <w:t>(Diagnostic and statistical manual of mental disorders, 2013).</w:t>
      </w:r>
    </w:p>
    <w:p w14:paraId="4A4F4EF9" w14:textId="77777777" w:rsidR="00331145" w:rsidRDefault="00331145" w:rsidP="00385A75">
      <w:pPr>
        <w:spacing w:line="360" w:lineRule="auto"/>
        <w:jc w:val="both"/>
        <w:rPr>
          <w:rFonts w:cs="Arial"/>
          <w:sz w:val="24"/>
          <w:szCs w:val="24"/>
          <w:shd w:val="clear" w:color="auto" w:fill="FFFFFF"/>
        </w:rPr>
      </w:pPr>
    </w:p>
    <w:p w14:paraId="0684487B" w14:textId="7B534BED" w:rsidR="00331145" w:rsidRDefault="00331145" w:rsidP="00385A75">
      <w:pPr>
        <w:spacing w:line="360" w:lineRule="auto"/>
        <w:jc w:val="both"/>
        <w:rPr>
          <w:rFonts w:cs="Arial"/>
          <w:b/>
          <w:bCs/>
          <w:sz w:val="24"/>
          <w:szCs w:val="24"/>
          <w:shd w:val="clear" w:color="auto" w:fill="FFFFFF"/>
        </w:rPr>
      </w:pPr>
      <w:r w:rsidRPr="00331145">
        <w:rPr>
          <w:rFonts w:cs="Arial"/>
          <w:b/>
          <w:bCs/>
          <w:sz w:val="24"/>
          <w:szCs w:val="24"/>
          <w:shd w:val="clear" w:color="auto" w:fill="FFFFFF"/>
        </w:rPr>
        <w:t>Theme – Emotions and Feelings</w:t>
      </w:r>
    </w:p>
    <w:p w14:paraId="709B3965" w14:textId="3556CB37" w:rsidR="00FB6FE4" w:rsidRDefault="00995C4F" w:rsidP="00385A75">
      <w:pPr>
        <w:spacing w:line="360" w:lineRule="auto"/>
        <w:jc w:val="both"/>
        <w:rPr>
          <w:rFonts w:cs="Arial"/>
          <w:sz w:val="24"/>
          <w:szCs w:val="24"/>
          <w:shd w:val="clear" w:color="auto" w:fill="FFFFFF"/>
        </w:rPr>
      </w:pPr>
      <w:r>
        <w:rPr>
          <w:rFonts w:cs="Arial"/>
          <w:sz w:val="24"/>
          <w:szCs w:val="24"/>
          <w:shd w:val="clear" w:color="auto" w:fill="FFFFFF"/>
        </w:rPr>
        <w:t xml:space="preserve">The sub theme </w:t>
      </w:r>
      <w:r w:rsidR="0042722D" w:rsidRPr="00BE0658">
        <w:rPr>
          <w:rFonts w:cs="Arial"/>
          <w:b/>
          <w:bCs/>
          <w:sz w:val="24"/>
          <w:szCs w:val="24"/>
          <w:shd w:val="clear" w:color="auto" w:fill="FFFFFF"/>
        </w:rPr>
        <w:t>Mental health problems with feelings of shame</w:t>
      </w:r>
      <w:r w:rsidR="00BE0658" w:rsidRPr="00BE0658">
        <w:rPr>
          <w:rFonts w:cs="Arial"/>
          <w:b/>
          <w:bCs/>
          <w:sz w:val="24"/>
          <w:szCs w:val="24"/>
          <w:shd w:val="clear" w:color="auto" w:fill="FFFFFF"/>
        </w:rPr>
        <w:t xml:space="preserve"> and stigma</w:t>
      </w:r>
      <w:r w:rsidR="002C4364">
        <w:rPr>
          <w:rFonts w:cs="Arial"/>
          <w:b/>
          <w:bCs/>
          <w:sz w:val="24"/>
          <w:szCs w:val="24"/>
          <w:shd w:val="clear" w:color="auto" w:fill="FFFFFF"/>
        </w:rPr>
        <w:t xml:space="preserve"> </w:t>
      </w:r>
      <w:r w:rsidR="00B40926">
        <w:rPr>
          <w:rFonts w:cs="Arial"/>
          <w:sz w:val="24"/>
          <w:szCs w:val="24"/>
          <w:shd w:val="clear" w:color="auto" w:fill="FFFFFF"/>
        </w:rPr>
        <w:t>regarding</w:t>
      </w:r>
      <w:r w:rsidR="007C7EC6">
        <w:rPr>
          <w:rFonts w:cs="Arial"/>
          <w:sz w:val="24"/>
          <w:szCs w:val="24"/>
          <w:shd w:val="clear" w:color="auto" w:fill="FFFFFF"/>
        </w:rPr>
        <w:t xml:space="preserve"> research by </w:t>
      </w:r>
      <w:r w:rsidR="007C7EC6" w:rsidRPr="00135051">
        <w:rPr>
          <w:rFonts w:cs="Arial"/>
          <w:sz w:val="24"/>
          <w:szCs w:val="24"/>
          <w:shd w:val="clear" w:color="auto" w:fill="FFFFFF"/>
        </w:rPr>
        <w:t>(Troya et al., 2019)</w:t>
      </w:r>
      <w:r w:rsidR="008A1D8E">
        <w:rPr>
          <w:rFonts w:cs="Arial"/>
          <w:sz w:val="24"/>
          <w:szCs w:val="24"/>
          <w:shd w:val="clear" w:color="auto" w:fill="FFFFFF"/>
        </w:rPr>
        <w:t xml:space="preserve"> </w:t>
      </w:r>
      <w:r w:rsidR="00452F88">
        <w:rPr>
          <w:rFonts w:cs="Arial"/>
          <w:sz w:val="24"/>
          <w:szCs w:val="24"/>
          <w:shd w:val="clear" w:color="auto" w:fill="FFFFFF"/>
        </w:rPr>
        <w:t>and found a huge reduction in the amount of people seeking</w:t>
      </w:r>
      <w:r w:rsidR="008A0B7E">
        <w:rPr>
          <w:rFonts w:cs="Arial"/>
          <w:sz w:val="24"/>
          <w:szCs w:val="24"/>
          <w:shd w:val="clear" w:color="auto" w:fill="FFFFFF"/>
        </w:rPr>
        <w:t xml:space="preserve"> help </w:t>
      </w:r>
      <w:r w:rsidR="002C2534">
        <w:rPr>
          <w:rFonts w:cs="Arial"/>
          <w:sz w:val="24"/>
          <w:szCs w:val="24"/>
          <w:shd w:val="clear" w:color="auto" w:fill="FFFFFF"/>
        </w:rPr>
        <w:t xml:space="preserve">due to </w:t>
      </w:r>
      <w:r w:rsidR="00452F88">
        <w:rPr>
          <w:rFonts w:cs="Arial"/>
          <w:sz w:val="24"/>
          <w:szCs w:val="24"/>
          <w:shd w:val="clear" w:color="auto" w:fill="FFFFFF"/>
        </w:rPr>
        <w:t xml:space="preserve">their feelings of </w:t>
      </w:r>
      <w:r w:rsidR="002C2534">
        <w:rPr>
          <w:rFonts w:cs="Arial"/>
          <w:sz w:val="24"/>
          <w:szCs w:val="24"/>
          <w:shd w:val="clear" w:color="auto" w:fill="FFFFFF"/>
        </w:rPr>
        <w:t>shame and stigma.</w:t>
      </w:r>
      <w:r w:rsidR="00452F88">
        <w:rPr>
          <w:rFonts w:cs="Arial"/>
          <w:sz w:val="24"/>
          <w:szCs w:val="24"/>
          <w:shd w:val="clear" w:color="auto" w:fill="FFFFFF"/>
        </w:rPr>
        <w:t xml:space="preserve"> </w:t>
      </w:r>
      <w:r w:rsidR="00221463">
        <w:rPr>
          <w:rFonts w:cs="Arial"/>
          <w:sz w:val="24"/>
          <w:szCs w:val="24"/>
          <w:shd w:val="clear" w:color="auto" w:fill="FFFFFF"/>
        </w:rPr>
        <w:t xml:space="preserve">Also </w:t>
      </w:r>
      <w:r w:rsidR="00C30CFF">
        <w:rPr>
          <w:rFonts w:cs="Arial"/>
          <w:sz w:val="24"/>
          <w:szCs w:val="24"/>
          <w:shd w:val="clear" w:color="auto" w:fill="FFFFFF"/>
        </w:rPr>
        <w:t xml:space="preserve">research by </w:t>
      </w:r>
      <w:r w:rsidR="00221463" w:rsidRPr="00135051">
        <w:rPr>
          <w:rFonts w:cs="Arial"/>
          <w:sz w:val="24"/>
          <w:szCs w:val="24"/>
          <w:shd w:val="clear" w:color="auto" w:fill="FFFFFF"/>
        </w:rPr>
        <w:t>(Morgan et al., 2018)</w:t>
      </w:r>
      <w:r w:rsidR="00221463">
        <w:rPr>
          <w:rFonts w:cs="Arial"/>
          <w:sz w:val="24"/>
          <w:szCs w:val="24"/>
          <w:shd w:val="clear" w:color="auto" w:fill="FFFFFF"/>
        </w:rPr>
        <w:t xml:space="preserve"> found that with deaths by older people was recorded as open by the coroner instead of suicide for different reasons such as stigma and religion.</w:t>
      </w:r>
      <w:r w:rsidR="00C30CFF">
        <w:rPr>
          <w:rFonts w:cs="Arial"/>
          <w:sz w:val="24"/>
          <w:szCs w:val="24"/>
          <w:shd w:val="clear" w:color="auto" w:fill="FFFFFF"/>
        </w:rPr>
        <w:t xml:space="preserve"> </w:t>
      </w:r>
      <w:r w:rsidR="00EB4261">
        <w:rPr>
          <w:rFonts w:cs="Arial"/>
          <w:sz w:val="24"/>
          <w:szCs w:val="24"/>
          <w:shd w:val="clear" w:color="auto" w:fill="FFFFFF"/>
        </w:rPr>
        <w:t xml:space="preserve">The </w:t>
      </w:r>
      <w:r w:rsidR="00452F88">
        <w:rPr>
          <w:rFonts w:cs="Arial"/>
          <w:sz w:val="24"/>
          <w:szCs w:val="24"/>
          <w:shd w:val="clear" w:color="auto" w:fill="FFFFFF"/>
        </w:rPr>
        <w:t>other</w:t>
      </w:r>
      <w:r w:rsidR="00BE2F83">
        <w:rPr>
          <w:rFonts w:cs="Arial"/>
          <w:sz w:val="24"/>
          <w:szCs w:val="24"/>
          <w:shd w:val="clear" w:color="auto" w:fill="FFFFFF"/>
        </w:rPr>
        <w:t xml:space="preserve"> </w:t>
      </w:r>
      <w:r w:rsidR="00EB4261">
        <w:rPr>
          <w:rFonts w:cs="Arial"/>
          <w:sz w:val="24"/>
          <w:szCs w:val="24"/>
          <w:shd w:val="clear" w:color="auto" w:fill="FFFFFF"/>
        </w:rPr>
        <w:t>sub themes</w:t>
      </w:r>
      <w:r w:rsidR="002F44DB">
        <w:rPr>
          <w:rFonts w:cs="Arial"/>
          <w:sz w:val="24"/>
          <w:szCs w:val="24"/>
          <w:shd w:val="clear" w:color="auto" w:fill="FFFFFF"/>
        </w:rPr>
        <w:t xml:space="preserve"> </w:t>
      </w:r>
      <w:r w:rsidR="0071080F">
        <w:rPr>
          <w:rFonts w:cs="Arial"/>
          <w:sz w:val="24"/>
          <w:szCs w:val="24"/>
          <w:shd w:val="clear" w:color="auto" w:fill="FFFFFF"/>
        </w:rPr>
        <w:t>Historical m</w:t>
      </w:r>
      <w:r w:rsidR="002F44DB">
        <w:rPr>
          <w:rFonts w:cs="Arial"/>
          <w:sz w:val="24"/>
          <w:szCs w:val="24"/>
          <w:shd w:val="clear" w:color="auto" w:fill="FFFFFF"/>
        </w:rPr>
        <w:t xml:space="preserve">ental health problems with feelings of shame and stigma, </w:t>
      </w:r>
      <w:r w:rsidR="00047295">
        <w:rPr>
          <w:rFonts w:cs="Arial"/>
          <w:sz w:val="24"/>
          <w:szCs w:val="24"/>
          <w:shd w:val="clear" w:color="auto" w:fill="FFFFFF"/>
        </w:rPr>
        <w:t>Mental health problems with feelings of</w:t>
      </w:r>
      <w:r w:rsidR="0045562A">
        <w:rPr>
          <w:rFonts w:cs="Arial"/>
          <w:sz w:val="24"/>
          <w:szCs w:val="24"/>
          <w:shd w:val="clear" w:color="auto" w:fill="FFFFFF"/>
        </w:rPr>
        <w:t xml:space="preserve"> shame and guilt and Historic</w:t>
      </w:r>
      <w:r w:rsidR="00047295">
        <w:rPr>
          <w:rFonts w:cs="Arial"/>
          <w:sz w:val="24"/>
          <w:szCs w:val="24"/>
          <w:shd w:val="clear" w:color="auto" w:fill="FFFFFF"/>
        </w:rPr>
        <w:t xml:space="preserve"> </w:t>
      </w:r>
      <w:r w:rsidR="00EB4261">
        <w:rPr>
          <w:rFonts w:cs="Arial"/>
          <w:sz w:val="24"/>
          <w:szCs w:val="24"/>
          <w:shd w:val="clear" w:color="auto" w:fill="FFFFFF"/>
        </w:rPr>
        <w:t>relating to this theme</w:t>
      </w:r>
      <w:r w:rsidR="003F537D">
        <w:rPr>
          <w:rFonts w:cs="Arial"/>
          <w:sz w:val="24"/>
          <w:szCs w:val="24"/>
          <w:shd w:val="clear" w:color="auto" w:fill="FFFFFF"/>
        </w:rPr>
        <w:t xml:space="preserve"> are linked to</w:t>
      </w:r>
      <w:r w:rsidR="00712683">
        <w:rPr>
          <w:rFonts w:cs="Arial"/>
          <w:sz w:val="24"/>
          <w:szCs w:val="24"/>
          <w:shd w:val="clear" w:color="auto" w:fill="FFFFFF"/>
        </w:rPr>
        <w:t xml:space="preserve"> </w:t>
      </w:r>
      <w:r w:rsidR="003F537D">
        <w:rPr>
          <w:rFonts w:cs="Arial"/>
          <w:sz w:val="24"/>
          <w:szCs w:val="24"/>
          <w:shd w:val="clear" w:color="auto" w:fill="FFFFFF"/>
        </w:rPr>
        <w:t xml:space="preserve">the themes </w:t>
      </w:r>
      <w:r w:rsidR="00B4319E">
        <w:rPr>
          <w:rFonts w:cs="Arial"/>
          <w:sz w:val="24"/>
          <w:szCs w:val="24"/>
          <w:shd w:val="clear" w:color="auto" w:fill="FFFFFF"/>
        </w:rPr>
        <w:t xml:space="preserve">behaviours, age, </w:t>
      </w:r>
      <w:r w:rsidR="003805A5">
        <w:rPr>
          <w:rFonts w:cs="Arial"/>
          <w:sz w:val="24"/>
          <w:szCs w:val="24"/>
          <w:shd w:val="clear" w:color="auto" w:fill="FFFFFF"/>
        </w:rPr>
        <w:t>definitions and guidelines,</w:t>
      </w:r>
      <w:r w:rsidR="00712683">
        <w:rPr>
          <w:rFonts w:cs="Arial"/>
          <w:sz w:val="24"/>
          <w:szCs w:val="24"/>
          <w:shd w:val="clear" w:color="auto" w:fill="FFFFFF"/>
        </w:rPr>
        <w:t xml:space="preserve"> and </w:t>
      </w:r>
      <w:r w:rsidR="003805A5">
        <w:rPr>
          <w:rFonts w:cs="Arial"/>
          <w:sz w:val="24"/>
          <w:szCs w:val="24"/>
          <w:shd w:val="clear" w:color="auto" w:fill="FFFFFF"/>
        </w:rPr>
        <w:t>therapy and treatments</w:t>
      </w:r>
      <w:r w:rsidR="00963050">
        <w:rPr>
          <w:rFonts w:cs="Arial"/>
          <w:sz w:val="24"/>
          <w:szCs w:val="24"/>
          <w:shd w:val="clear" w:color="auto" w:fill="FFFFFF"/>
        </w:rPr>
        <w:t>.</w:t>
      </w:r>
    </w:p>
    <w:p w14:paraId="03491C76" w14:textId="77777777" w:rsidR="00963050" w:rsidRDefault="00963050" w:rsidP="00385A75">
      <w:pPr>
        <w:spacing w:line="360" w:lineRule="auto"/>
        <w:jc w:val="both"/>
        <w:rPr>
          <w:rFonts w:cs="Arial"/>
          <w:sz w:val="24"/>
          <w:szCs w:val="24"/>
          <w:shd w:val="clear" w:color="auto" w:fill="FFFFFF"/>
        </w:rPr>
      </w:pPr>
    </w:p>
    <w:p w14:paraId="6996C21B" w14:textId="7470A08D" w:rsidR="29363C20" w:rsidRDefault="29363C20" w:rsidP="29363C20">
      <w:pPr>
        <w:spacing w:line="360" w:lineRule="auto"/>
        <w:jc w:val="both"/>
        <w:rPr>
          <w:rFonts w:cs="Arial"/>
          <w:b/>
          <w:bCs/>
          <w:sz w:val="24"/>
          <w:szCs w:val="24"/>
        </w:rPr>
      </w:pPr>
    </w:p>
    <w:p w14:paraId="67333521" w14:textId="58498657" w:rsidR="00963050" w:rsidRDefault="00963050" w:rsidP="00385A75">
      <w:pPr>
        <w:spacing w:line="360" w:lineRule="auto"/>
        <w:jc w:val="both"/>
        <w:rPr>
          <w:rFonts w:cs="Arial"/>
          <w:b/>
          <w:bCs/>
          <w:sz w:val="24"/>
          <w:szCs w:val="24"/>
          <w:shd w:val="clear" w:color="auto" w:fill="FFFFFF"/>
        </w:rPr>
      </w:pPr>
      <w:r w:rsidRPr="00883683">
        <w:rPr>
          <w:rFonts w:cs="Arial"/>
          <w:b/>
          <w:bCs/>
          <w:sz w:val="24"/>
          <w:szCs w:val="24"/>
          <w:shd w:val="clear" w:color="auto" w:fill="FFFFFF"/>
        </w:rPr>
        <w:t xml:space="preserve">Theme </w:t>
      </w:r>
      <w:r w:rsidR="00A53FC7" w:rsidRPr="00883683">
        <w:rPr>
          <w:rFonts w:cs="Arial"/>
          <w:b/>
          <w:bCs/>
          <w:sz w:val="24"/>
          <w:szCs w:val="24"/>
          <w:shd w:val="clear" w:color="auto" w:fill="FFFFFF"/>
        </w:rPr>
        <w:t>–</w:t>
      </w:r>
      <w:r w:rsidRPr="00883683">
        <w:rPr>
          <w:rFonts w:cs="Arial"/>
          <w:b/>
          <w:bCs/>
          <w:sz w:val="24"/>
          <w:szCs w:val="24"/>
          <w:shd w:val="clear" w:color="auto" w:fill="FFFFFF"/>
        </w:rPr>
        <w:t xml:space="preserve"> </w:t>
      </w:r>
      <w:r w:rsidR="00A53FC7" w:rsidRPr="00883683">
        <w:rPr>
          <w:rFonts w:cs="Arial"/>
          <w:b/>
          <w:bCs/>
          <w:sz w:val="24"/>
          <w:szCs w:val="24"/>
          <w:shd w:val="clear" w:color="auto" w:fill="FFFFFF"/>
        </w:rPr>
        <w:t xml:space="preserve">Faith, Religion and Ethnic </w:t>
      </w:r>
      <w:r w:rsidR="00883683" w:rsidRPr="00883683">
        <w:rPr>
          <w:rFonts w:cs="Arial"/>
          <w:b/>
          <w:bCs/>
          <w:sz w:val="24"/>
          <w:szCs w:val="24"/>
          <w:shd w:val="clear" w:color="auto" w:fill="FFFFFF"/>
        </w:rPr>
        <w:t>differences</w:t>
      </w:r>
    </w:p>
    <w:p w14:paraId="65BAAB9C" w14:textId="4389CCFE" w:rsidR="00FF132D" w:rsidRDefault="00744812" w:rsidP="00FF132D">
      <w:pPr>
        <w:spacing w:line="360" w:lineRule="auto"/>
        <w:jc w:val="both"/>
        <w:rPr>
          <w:rFonts w:cs="Arial"/>
          <w:sz w:val="24"/>
          <w:szCs w:val="24"/>
        </w:rPr>
      </w:pPr>
      <w:r>
        <w:rPr>
          <w:rFonts w:cs="Arial"/>
          <w:sz w:val="24"/>
          <w:szCs w:val="24"/>
          <w:shd w:val="clear" w:color="auto" w:fill="FFFFFF"/>
        </w:rPr>
        <w:lastRenderedPageBreak/>
        <w:t xml:space="preserve">The sub theme </w:t>
      </w:r>
      <w:r w:rsidR="00846744" w:rsidRPr="008710DB">
        <w:rPr>
          <w:rFonts w:cs="Arial"/>
          <w:b/>
          <w:bCs/>
          <w:sz w:val="24"/>
          <w:szCs w:val="24"/>
          <w:shd w:val="clear" w:color="auto" w:fill="FFFFFF"/>
        </w:rPr>
        <w:t>H</w:t>
      </w:r>
      <w:r w:rsidRPr="008710DB">
        <w:rPr>
          <w:rFonts w:cs="Arial"/>
          <w:b/>
          <w:bCs/>
          <w:sz w:val="24"/>
          <w:szCs w:val="24"/>
          <w:shd w:val="clear" w:color="auto" w:fill="FFFFFF"/>
        </w:rPr>
        <w:t>istoric</w:t>
      </w:r>
      <w:r w:rsidR="00C423A5" w:rsidRPr="008710DB">
        <w:rPr>
          <w:rFonts w:cs="Arial"/>
          <w:b/>
          <w:bCs/>
          <w:sz w:val="24"/>
          <w:szCs w:val="24"/>
          <w:shd w:val="clear" w:color="auto" w:fill="FFFFFF"/>
        </w:rPr>
        <w:t xml:space="preserve"> of culture, race, faith, </w:t>
      </w:r>
      <w:r w:rsidR="008710DB" w:rsidRPr="008710DB">
        <w:rPr>
          <w:rFonts w:cs="Arial"/>
          <w:b/>
          <w:bCs/>
          <w:sz w:val="24"/>
          <w:szCs w:val="24"/>
          <w:shd w:val="clear" w:color="auto" w:fill="FFFFFF"/>
        </w:rPr>
        <w:t>religion,</w:t>
      </w:r>
      <w:r w:rsidR="00C423A5" w:rsidRPr="008710DB">
        <w:rPr>
          <w:rFonts w:cs="Arial"/>
          <w:b/>
          <w:bCs/>
          <w:sz w:val="24"/>
          <w:szCs w:val="24"/>
          <w:shd w:val="clear" w:color="auto" w:fill="FFFFFF"/>
        </w:rPr>
        <w:t xml:space="preserve"> and ethnic</w:t>
      </w:r>
      <w:r w:rsidR="00846744" w:rsidRPr="008710DB">
        <w:rPr>
          <w:rFonts w:cs="Arial"/>
          <w:b/>
          <w:bCs/>
          <w:sz w:val="24"/>
          <w:szCs w:val="24"/>
          <w:shd w:val="clear" w:color="auto" w:fill="FFFFFF"/>
        </w:rPr>
        <w:t>ity</w:t>
      </w:r>
      <w:r w:rsidR="008C1A63">
        <w:rPr>
          <w:rFonts w:cs="Arial"/>
          <w:b/>
          <w:bCs/>
          <w:sz w:val="24"/>
          <w:szCs w:val="24"/>
          <w:shd w:val="clear" w:color="auto" w:fill="FFFFFF"/>
        </w:rPr>
        <w:t xml:space="preserve"> </w:t>
      </w:r>
      <w:r w:rsidR="004B65BB">
        <w:rPr>
          <w:rFonts w:cs="Arial"/>
          <w:sz w:val="24"/>
          <w:szCs w:val="24"/>
          <w:shd w:val="clear" w:color="auto" w:fill="FFFFFF"/>
        </w:rPr>
        <w:t xml:space="preserve">showed from studies that </w:t>
      </w:r>
      <w:r w:rsidR="00113380">
        <w:rPr>
          <w:rFonts w:cs="Arial"/>
          <w:sz w:val="24"/>
          <w:szCs w:val="24"/>
          <w:shd w:val="clear" w:color="auto" w:fill="FFFFFF"/>
        </w:rPr>
        <w:t xml:space="preserve">from the ethnic differences in self-harm that the rates were </w:t>
      </w:r>
      <w:r w:rsidR="00214108">
        <w:rPr>
          <w:rFonts w:cs="Arial"/>
          <w:sz w:val="24"/>
          <w:szCs w:val="24"/>
          <w:shd w:val="clear" w:color="auto" w:fill="FFFFFF"/>
        </w:rPr>
        <w:t>lower in the ethnic minorit</w:t>
      </w:r>
      <w:r w:rsidR="00244FF2">
        <w:rPr>
          <w:rFonts w:cs="Arial"/>
          <w:sz w:val="24"/>
          <w:szCs w:val="24"/>
          <w:shd w:val="clear" w:color="auto" w:fill="FFFFFF"/>
        </w:rPr>
        <w:t>y groups than white group</w:t>
      </w:r>
      <w:r w:rsidR="00B2522C">
        <w:rPr>
          <w:rFonts w:cs="Arial"/>
          <w:sz w:val="24"/>
          <w:szCs w:val="24"/>
          <w:shd w:val="clear" w:color="auto" w:fill="FFFFFF"/>
        </w:rPr>
        <w:t xml:space="preserve">s </w:t>
      </w:r>
      <w:r w:rsidR="00B2522C" w:rsidRPr="00B2522C">
        <w:rPr>
          <w:rFonts w:cs="Arial"/>
          <w:sz w:val="24"/>
          <w:szCs w:val="24"/>
        </w:rPr>
        <w:t xml:space="preserve">(Cooper et al. </w:t>
      </w:r>
      <w:r w:rsidR="00B2522C" w:rsidRPr="00B2522C">
        <w:rPr>
          <w:rFonts w:cs="Arial"/>
          <w:sz w:val="24"/>
          <w:szCs w:val="24"/>
        </w:rPr>
        <w:t>2010).</w:t>
      </w:r>
      <w:r w:rsidR="00B02EB4">
        <w:rPr>
          <w:rFonts w:cs="Arial"/>
          <w:sz w:val="24"/>
          <w:szCs w:val="24"/>
        </w:rPr>
        <w:t xml:space="preserve"> A</w:t>
      </w:r>
      <w:r w:rsidR="00E71E18">
        <w:rPr>
          <w:rFonts w:cs="Arial"/>
          <w:sz w:val="24"/>
          <w:szCs w:val="24"/>
        </w:rPr>
        <w:t>nother study</w:t>
      </w:r>
      <w:r w:rsidR="006F48F7">
        <w:rPr>
          <w:rFonts w:cs="Arial"/>
          <w:sz w:val="24"/>
          <w:szCs w:val="24"/>
        </w:rPr>
        <w:t xml:space="preserve"> in 2015</w:t>
      </w:r>
      <w:r w:rsidR="00E71E18">
        <w:rPr>
          <w:rFonts w:cs="Arial"/>
          <w:sz w:val="24"/>
          <w:szCs w:val="24"/>
        </w:rPr>
        <w:t xml:space="preserve"> ha</w:t>
      </w:r>
      <w:r w:rsidR="006F48F7">
        <w:rPr>
          <w:rFonts w:cs="Arial"/>
          <w:sz w:val="24"/>
          <w:szCs w:val="24"/>
        </w:rPr>
        <w:t>d</w:t>
      </w:r>
      <w:r w:rsidR="00E71E18">
        <w:rPr>
          <w:rFonts w:cs="Arial"/>
          <w:sz w:val="24"/>
          <w:szCs w:val="24"/>
        </w:rPr>
        <w:t xml:space="preserve"> similar findings </w:t>
      </w:r>
      <w:r w:rsidR="006F48F7">
        <w:rPr>
          <w:rFonts w:cs="Arial"/>
          <w:sz w:val="24"/>
          <w:szCs w:val="24"/>
        </w:rPr>
        <w:t xml:space="preserve">which </w:t>
      </w:r>
      <w:r w:rsidR="00EF0F3A">
        <w:rPr>
          <w:rFonts w:cs="Arial"/>
          <w:sz w:val="24"/>
          <w:szCs w:val="24"/>
        </w:rPr>
        <w:t>had religion as a possible reason</w:t>
      </w:r>
      <w:r w:rsidR="00EF0F3A" w:rsidRPr="00EF0F3A">
        <w:rPr>
          <w:rFonts w:cs="Arial"/>
          <w:color w:val="000000"/>
        </w:rPr>
        <w:t xml:space="preserve"> </w:t>
      </w:r>
      <w:r w:rsidR="00EF0F3A" w:rsidRPr="00150E66">
        <w:rPr>
          <w:rFonts w:cs="Arial"/>
          <w:color w:val="000000"/>
          <w:sz w:val="24"/>
          <w:szCs w:val="24"/>
        </w:rPr>
        <w:t>(Al-Sharifi, Krynicki and Upthegrove, 2015).</w:t>
      </w:r>
      <w:r w:rsidR="00AF70FC">
        <w:rPr>
          <w:rFonts w:cs="Arial"/>
          <w:color w:val="000000"/>
          <w:sz w:val="24"/>
          <w:szCs w:val="24"/>
        </w:rPr>
        <w:t xml:space="preserve"> </w:t>
      </w:r>
      <w:r w:rsidR="0063447C">
        <w:rPr>
          <w:rFonts w:cs="Arial"/>
          <w:color w:val="000000"/>
          <w:sz w:val="24"/>
          <w:szCs w:val="24"/>
        </w:rPr>
        <w:t>This sub theme is linked to the t</w:t>
      </w:r>
      <w:r w:rsidR="002A2522">
        <w:rPr>
          <w:rFonts w:cs="Arial"/>
          <w:color w:val="000000"/>
          <w:sz w:val="24"/>
          <w:szCs w:val="24"/>
        </w:rPr>
        <w:t xml:space="preserve">heme behaviours. </w:t>
      </w:r>
      <w:r w:rsidR="000975EE">
        <w:rPr>
          <w:rFonts w:cs="Arial"/>
          <w:color w:val="000000"/>
          <w:sz w:val="24"/>
          <w:szCs w:val="24"/>
        </w:rPr>
        <w:t xml:space="preserve">The sub theme </w:t>
      </w:r>
      <w:r w:rsidR="00764DC0" w:rsidRPr="00E164AA">
        <w:rPr>
          <w:rFonts w:cs="Arial"/>
          <w:b/>
          <w:bCs/>
          <w:color w:val="000000"/>
          <w:sz w:val="24"/>
          <w:szCs w:val="24"/>
        </w:rPr>
        <w:t>Culture, race,</w:t>
      </w:r>
      <w:r w:rsidR="00764DC0">
        <w:rPr>
          <w:rFonts w:cs="Arial"/>
          <w:color w:val="000000"/>
          <w:sz w:val="24"/>
          <w:szCs w:val="24"/>
        </w:rPr>
        <w:t xml:space="preserve"> </w:t>
      </w:r>
      <w:r w:rsidR="00764DC0" w:rsidRPr="008710DB">
        <w:rPr>
          <w:rFonts w:cs="Arial"/>
          <w:b/>
          <w:bCs/>
          <w:sz w:val="24"/>
          <w:szCs w:val="24"/>
          <w:shd w:val="clear" w:color="auto" w:fill="FFFFFF"/>
        </w:rPr>
        <w:t>faith, religion</w:t>
      </w:r>
      <w:r w:rsidR="001866DE">
        <w:rPr>
          <w:rFonts w:cs="Arial"/>
          <w:b/>
          <w:bCs/>
          <w:sz w:val="24"/>
          <w:szCs w:val="24"/>
          <w:shd w:val="clear" w:color="auto" w:fill="FFFFFF"/>
        </w:rPr>
        <w:t>,</w:t>
      </w:r>
      <w:r w:rsidR="00764DC0" w:rsidRPr="008710DB">
        <w:rPr>
          <w:rFonts w:cs="Arial"/>
          <w:b/>
          <w:bCs/>
          <w:sz w:val="24"/>
          <w:szCs w:val="24"/>
          <w:shd w:val="clear" w:color="auto" w:fill="FFFFFF"/>
        </w:rPr>
        <w:t xml:space="preserve"> ethnicity</w:t>
      </w:r>
      <w:r w:rsidR="001866DE">
        <w:rPr>
          <w:rFonts w:cs="Arial"/>
          <w:b/>
          <w:bCs/>
          <w:sz w:val="24"/>
          <w:szCs w:val="24"/>
          <w:shd w:val="clear" w:color="auto" w:fill="FFFFFF"/>
        </w:rPr>
        <w:t xml:space="preserve"> regarding authorities and </w:t>
      </w:r>
      <w:r w:rsidR="00E164AA">
        <w:rPr>
          <w:rFonts w:cs="Arial"/>
          <w:b/>
          <w:bCs/>
          <w:sz w:val="24"/>
          <w:szCs w:val="24"/>
          <w:shd w:val="clear" w:color="auto" w:fill="FFFFFF"/>
        </w:rPr>
        <w:t>various services</w:t>
      </w:r>
      <w:r w:rsidR="006E3430">
        <w:rPr>
          <w:rFonts w:cs="Arial"/>
          <w:b/>
          <w:bCs/>
          <w:sz w:val="24"/>
          <w:szCs w:val="24"/>
          <w:shd w:val="clear" w:color="auto" w:fill="FFFFFF"/>
        </w:rPr>
        <w:t xml:space="preserve"> </w:t>
      </w:r>
      <w:r w:rsidR="006E3430">
        <w:rPr>
          <w:rFonts w:cs="Arial"/>
          <w:sz w:val="24"/>
          <w:szCs w:val="24"/>
          <w:shd w:val="clear" w:color="auto" w:fill="FFFFFF"/>
        </w:rPr>
        <w:t xml:space="preserve">looked at </w:t>
      </w:r>
      <w:r w:rsidR="0038664C">
        <w:rPr>
          <w:rFonts w:cs="Arial"/>
          <w:sz w:val="24"/>
          <w:szCs w:val="24"/>
          <w:shd w:val="clear" w:color="auto" w:fill="FFFFFF"/>
        </w:rPr>
        <w:t xml:space="preserve">the reasons why there was a low rate of admissions by </w:t>
      </w:r>
      <w:r w:rsidR="00A84A3C">
        <w:rPr>
          <w:rFonts w:cs="Arial"/>
          <w:sz w:val="24"/>
          <w:szCs w:val="24"/>
          <w:shd w:val="clear" w:color="auto" w:fill="FFFFFF"/>
        </w:rPr>
        <w:t>a community that was ethnically diverse and had high levels of socio</w:t>
      </w:r>
      <w:r w:rsidR="00FF132D">
        <w:rPr>
          <w:rFonts w:cs="Arial"/>
          <w:sz w:val="24"/>
          <w:szCs w:val="24"/>
          <w:shd w:val="clear" w:color="auto" w:fill="FFFFFF"/>
        </w:rPr>
        <w:t>economic deprivation</w:t>
      </w:r>
      <w:r w:rsidR="00FF132D" w:rsidRPr="00FF132D">
        <w:rPr>
          <w:rFonts w:cs="Arial"/>
        </w:rPr>
        <w:t xml:space="preserve"> </w:t>
      </w:r>
      <w:r w:rsidR="00FF132D" w:rsidRPr="001E6132">
        <w:rPr>
          <w:rFonts w:cs="Arial"/>
          <w:sz w:val="24"/>
          <w:szCs w:val="24"/>
        </w:rPr>
        <w:t>(</w:t>
      </w:r>
      <w:r w:rsidR="00FF132D" w:rsidRPr="001E6132">
        <w:rPr>
          <w:rFonts w:cs="Arial"/>
          <w:sz w:val="24"/>
          <w:szCs w:val="24"/>
        </w:rPr>
        <w:t>Polling et al</w:t>
      </w:r>
      <w:r w:rsidR="001E6132" w:rsidRPr="001E6132">
        <w:rPr>
          <w:rFonts w:cs="Arial"/>
          <w:sz w:val="24"/>
          <w:szCs w:val="24"/>
        </w:rPr>
        <w:t xml:space="preserve">, </w:t>
      </w:r>
      <w:r w:rsidR="00FF132D" w:rsidRPr="001E6132">
        <w:rPr>
          <w:rFonts w:cs="Arial"/>
          <w:sz w:val="24"/>
          <w:szCs w:val="24"/>
        </w:rPr>
        <w:t>2021).</w:t>
      </w:r>
      <w:r w:rsidR="002306D8">
        <w:rPr>
          <w:rFonts w:cs="Arial"/>
          <w:sz w:val="24"/>
          <w:szCs w:val="24"/>
        </w:rPr>
        <w:t xml:space="preserve"> This research is also linked to the </w:t>
      </w:r>
      <w:r w:rsidR="001D2902">
        <w:rPr>
          <w:rFonts w:cs="Arial"/>
          <w:sz w:val="24"/>
          <w:szCs w:val="24"/>
        </w:rPr>
        <w:t>behaviour theme</w:t>
      </w:r>
      <w:r w:rsidR="00437149">
        <w:rPr>
          <w:rFonts w:cs="Arial"/>
          <w:sz w:val="24"/>
          <w:szCs w:val="24"/>
        </w:rPr>
        <w:t>.</w:t>
      </w:r>
    </w:p>
    <w:p w14:paraId="5BF77956" w14:textId="77777777" w:rsidR="00352C9B" w:rsidRDefault="00352C9B" w:rsidP="00FF132D">
      <w:pPr>
        <w:spacing w:line="360" w:lineRule="auto"/>
        <w:jc w:val="both"/>
        <w:rPr>
          <w:rFonts w:cs="Arial"/>
          <w:sz w:val="24"/>
          <w:szCs w:val="24"/>
        </w:rPr>
      </w:pPr>
    </w:p>
    <w:p w14:paraId="27446D44" w14:textId="7569192B" w:rsidR="0008046B" w:rsidRDefault="0008046B" w:rsidP="00FF132D">
      <w:pPr>
        <w:spacing w:line="360" w:lineRule="auto"/>
        <w:jc w:val="both"/>
        <w:rPr>
          <w:rFonts w:cs="Arial"/>
          <w:sz w:val="24"/>
          <w:szCs w:val="24"/>
        </w:rPr>
      </w:pPr>
      <w:r>
        <w:rPr>
          <w:rFonts w:cs="Arial"/>
          <w:sz w:val="24"/>
          <w:szCs w:val="24"/>
        </w:rPr>
        <w:t xml:space="preserve">Theme </w:t>
      </w:r>
      <w:r w:rsidR="00266E5C">
        <w:rPr>
          <w:rFonts w:cs="Arial"/>
          <w:sz w:val="24"/>
          <w:szCs w:val="24"/>
        </w:rPr>
        <w:t>–</w:t>
      </w:r>
      <w:r>
        <w:rPr>
          <w:rFonts w:cs="Arial"/>
          <w:sz w:val="24"/>
          <w:szCs w:val="24"/>
        </w:rPr>
        <w:t xml:space="preserve"> </w:t>
      </w:r>
      <w:r w:rsidRPr="0008046B">
        <w:rPr>
          <w:rFonts w:cs="Arial"/>
          <w:b/>
          <w:bCs/>
          <w:sz w:val="24"/>
          <w:szCs w:val="24"/>
        </w:rPr>
        <w:t>Global</w:t>
      </w:r>
      <w:r w:rsidR="00266E5C">
        <w:rPr>
          <w:rFonts w:cs="Arial"/>
          <w:b/>
          <w:bCs/>
          <w:sz w:val="24"/>
          <w:szCs w:val="24"/>
        </w:rPr>
        <w:t xml:space="preserve"> </w:t>
      </w:r>
    </w:p>
    <w:p w14:paraId="0A76C6DF" w14:textId="1CEFD266" w:rsidR="00266E5C" w:rsidRPr="004323EF" w:rsidRDefault="00266E5C" w:rsidP="00FF132D">
      <w:pPr>
        <w:spacing w:line="360" w:lineRule="auto"/>
        <w:jc w:val="both"/>
        <w:rPr>
          <w:rFonts w:cs="Arial"/>
          <w:color w:val="000000"/>
          <w:sz w:val="24"/>
          <w:szCs w:val="24"/>
          <w:shd w:val="clear" w:color="auto" w:fill="FFFFFF"/>
        </w:rPr>
      </w:pPr>
      <w:r>
        <w:rPr>
          <w:rFonts w:cs="Arial"/>
          <w:sz w:val="24"/>
          <w:szCs w:val="24"/>
        </w:rPr>
        <w:t>The sub theme</w:t>
      </w:r>
      <w:r w:rsidR="00504E2C">
        <w:rPr>
          <w:rFonts w:cs="Arial"/>
          <w:sz w:val="24"/>
          <w:szCs w:val="24"/>
        </w:rPr>
        <w:t xml:space="preserve"> </w:t>
      </w:r>
      <w:r w:rsidR="00504E2C" w:rsidRPr="00504E2C">
        <w:rPr>
          <w:rFonts w:cs="Arial"/>
          <w:b/>
          <w:bCs/>
          <w:sz w:val="24"/>
          <w:szCs w:val="24"/>
        </w:rPr>
        <w:t>Historical culture regarding differences in behaviours in different countries</w:t>
      </w:r>
      <w:r w:rsidR="00E44C41">
        <w:rPr>
          <w:rFonts w:cs="Arial"/>
          <w:sz w:val="24"/>
          <w:szCs w:val="24"/>
        </w:rPr>
        <w:t xml:space="preserve"> </w:t>
      </w:r>
      <w:r w:rsidR="000175F3">
        <w:rPr>
          <w:rFonts w:cs="Arial"/>
          <w:sz w:val="24"/>
          <w:szCs w:val="24"/>
        </w:rPr>
        <w:t>and lo</w:t>
      </w:r>
      <w:r w:rsidR="00E359B0">
        <w:rPr>
          <w:rFonts w:cs="Arial"/>
          <w:sz w:val="24"/>
          <w:szCs w:val="24"/>
        </w:rPr>
        <w:t xml:space="preserve">oked at the view of a doctor who had </w:t>
      </w:r>
      <w:r w:rsidR="00E76238">
        <w:rPr>
          <w:rFonts w:cs="Arial"/>
          <w:sz w:val="24"/>
          <w:szCs w:val="24"/>
        </w:rPr>
        <w:t xml:space="preserve">moved to the UK from Ghana and how many people </w:t>
      </w:r>
      <w:r w:rsidR="00DD68DD">
        <w:rPr>
          <w:rFonts w:cs="Arial"/>
          <w:sz w:val="24"/>
          <w:szCs w:val="24"/>
        </w:rPr>
        <w:t xml:space="preserve">he was treating for self-harm where in Ghana </w:t>
      </w:r>
      <w:r w:rsidR="00162014">
        <w:rPr>
          <w:rFonts w:cs="Arial"/>
          <w:sz w:val="24"/>
          <w:szCs w:val="24"/>
        </w:rPr>
        <w:t>he never treated anyone for self-harm</w:t>
      </w:r>
      <w:r w:rsidR="00D07785">
        <w:rPr>
          <w:rFonts w:cs="Arial"/>
          <w:sz w:val="24"/>
          <w:szCs w:val="24"/>
        </w:rPr>
        <w:t xml:space="preserve"> </w:t>
      </w:r>
      <w:r w:rsidR="00D07785" w:rsidRPr="00D07785">
        <w:rPr>
          <w:rFonts w:cs="Arial"/>
          <w:color w:val="000000"/>
          <w:sz w:val="24"/>
          <w:szCs w:val="24"/>
          <w:shd w:val="clear" w:color="auto" w:fill="FFFFFF"/>
        </w:rPr>
        <w:t>(Avevor, 2007)</w:t>
      </w:r>
      <w:r w:rsidR="00D07785">
        <w:rPr>
          <w:rFonts w:cs="Arial"/>
          <w:color w:val="000000"/>
          <w:sz w:val="24"/>
          <w:szCs w:val="24"/>
          <w:shd w:val="clear" w:color="auto" w:fill="FFFFFF"/>
        </w:rPr>
        <w:t>.</w:t>
      </w:r>
      <w:r w:rsidR="00D45E3C">
        <w:rPr>
          <w:rFonts w:cs="Arial"/>
          <w:color w:val="000000"/>
          <w:sz w:val="24"/>
          <w:szCs w:val="24"/>
          <w:shd w:val="clear" w:color="auto" w:fill="FFFFFF"/>
        </w:rPr>
        <w:t xml:space="preserve"> This is a </w:t>
      </w:r>
      <w:r w:rsidR="000B72DE">
        <w:rPr>
          <w:rFonts w:cs="Arial"/>
          <w:color w:val="000000"/>
          <w:sz w:val="24"/>
          <w:szCs w:val="24"/>
          <w:shd w:val="clear" w:color="auto" w:fill="FFFFFF"/>
        </w:rPr>
        <w:t>stand-alone</w:t>
      </w:r>
      <w:r w:rsidR="00D45E3C">
        <w:rPr>
          <w:rFonts w:cs="Arial"/>
          <w:color w:val="000000"/>
          <w:sz w:val="24"/>
          <w:szCs w:val="24"/>
          <w:shd w:val="clear" w:color="auto" w:fill="FFFFFF"/>
        </w:rPr>
        <w:t xml:space="preserve"> </w:t>
      </w:r>
      <w:r w:rsidR="000B72DE">
        <w:rPr>
          <w:rFonts w:cs="Arial"/>
          <w:color w:val="000000"/>
          <w:sz w:val="24"/>
          <w:szCs w:val="24"/>
          <w:shd w:val="clear" w:color="auto" w:fill="FFFFFF"/>
        </w:rPr>
        <w:t xml:space="preserve">sub theme but could possibly be linked with emotions and feelings </w:t>
      </w:r>
      <w:r w:rsidR="00542617">
        <w:rPr>
          <w:rFonts w:cs="Arial"/>
          <w:color w:val="000000"/>
          <w:sz w:val="24"/>
          <w:szCs w:val="24"/>
          <w:shd w:val="clear" w:color="auto" w:fill="FFFFFF"/>
        </w:rPr>
        <w:t xml:space="preserve">due to the authors possible feelings of </w:t>
      </w:r>
      <w:r w:rsidR="002F0868">
        <w:rPr>
          <w:rFonts w:cs="Arial"/>
          <w:color w:val="000000"/>
          <w:sz w:val="24"/>
          <w:szCs w:val="24"/>
          <w:shd w:val="clear" w:color="auto" w:fill="FFFFFF"/>
        </w:rPr>
        <w:t xml:space="preserve">adjustments to living in a different country. </w:t>
      </w:r>
      <w:r w:rsidR="008A5592">
        <w:rPr>
          <w:rFonts w:cs="Arial"/>
          <w:color w:val="000000"/>
          <w:sz w:val="24"/>
          <w:szCs w:val="24"/>
          <w:shd w:val="clear" w:color="auto" w:fill="FFFFFF"/>
        </w:rPr>
        <w:t xml:space="preserve">The other sub theme </w:t>
      </w:r>
      <w:r w:rsidR="00D45E3C" w:rsidRPr="004703BB">
        <w:rPr>
          <w:rFonts w:cs="Arial"/>
          <w:b/>
          <w:bCs/>
          <w:color w:val="000000"/>
          <w:sz w:val="24"/>
          <w:szCs w:val="24"/>
          <w:shd w:val="clear" w:color="auto" w:fill="FFFFFF"/>
        </w:rPr>
        <w:t>Culture, race</w:t>
      </w:r>
      <w:r w:rsidR="004703BB" w:rsidRPr="004703BB">
        <w:rPr>
          <w:rFonts w:cs="Arial"/>
          <w:b/>
          <w:bCs/>
          <w:color w:val="000000"/>
          <w:sz w:val="24"/>
          <w:szCs w:val="24"/>
          <w:shd w:val="clear" w:color="auto" w:fill="FFFFFF"/>
        </w:rPr>
        <w:t xml:space="preserve">, faith, religion and ethnicity </w:t>
      </w:r>
      <w:r w:rsidR="00E076E8">
        <w:rPr>
          <w:rFonts w:cs="Arial"/>
          <w:color w:val="000000"/>
          <w:sz w:val="24"/>
          <w:szCs w:val="24"/>
          <w:shd w:val="clear" w:color="auto" w:fill="FFFFFF"/>
        </w:rPr>
        <w:t>was put in this theme</w:t>
      </w:r>
      <w:r w:rsidR="00806967">
        <w:rPr>
          <w:rFonts w:cs="Arial"/>
          <w:color w:val="000000"/>
          <w:sz w:val="24"/>
          <w:szCs w:val="24"/>
          <w:shd w:val="clear" w:color="auto" w:fill="FFFFFF"/>
        </w:rPr>
        <w:t xml:space="preserve"> just</w:t>
      </w:r>
      <w:r w:rsidR="00E076E8">
        <w:rPr>
          <w:rFonts w:cs="Arial"/>
          <w:color w:val="000000"/>
          <w:sz w:val="24"/>
          <w:szCs w:val="24"/>
          <w:shd w:val="clear" w:color="auto" w:fill="FFFFFF"/>
        </w:rPr>
        <w:t xml:space="preserve"> </w:t>
      </w:r>
      <w:r w:rsidR="00F40DA8">
        <w:rPr>
          <w:rFonts w:cs="Arial"/>
          <w:color w:val="000000"/>
          <w:sz w:val="24"/>
          <w:szCs w:val="24"/>
          <w:shd w:val="clear" w:color="auto" w:fill="FFFFFF"/>
        </w:rPr>
        <w:t xml:space="preserve">to note that </w:t>
      </w:r>
      <w:r w:rsidR="007270AF">
        <w:rPr>
          <w:rFonts w:cs="Arial"/>
          <w:color w:val="000000"/>
          <w:sz w:val="24"/>
          <w:szCs w:val="24"/>
          <w:shd w:val="clear" w:color="auto" w:fill="FFFFFF"/>
        </w:rPr>
        <w:t>the culture of self-harm is higher in western countries</w:t>
      </w:r>
      <w:r w:rsidR="00806967">
        <w:rPr>
          <w:rFonts w:cs="Arial"/>
          <w:color w:val="000000"/>
          <w:sz w:val="24"/>
          <w:szCs w:val="24"/>
          <w:shd w:val="clear" w:color="auto" w:fill="FFFFFF"/>
        </w:rPr>
        <w:t>.</w:t>
      </w:r>
      <w:r w:rsidR="00352C9B">
        <w:rPr>
          <w:rFonts w:cs="Arial"/>
          <w:color w:val="000000"/>
          <w:sz w:val="24"/>
          <w:szCs w:val="24"/>
          <w:shd w:val="clear" w:color="auto" w:fill="FFFFFF"/>
        </w:rPr>
        <w:t xml:space="preserve"> This sub theme is linked to </w:t>
      </w:r>
      <w:r w:rsidR="00157496">
        <w:rPr>
          <w:rFonts w:cs="Arial"/>
          <w:color w:val="000000"/>
          <w:sz w:val="24"/>
          <w:szCs w:val="24"/>
          <w:shd w:val="clear" w:color="auto" w:fill="FFFFFF"/>
        </w:rPr>
        <w:t xml:space="preserve">the themes </w:t>
      </w:r>
      <w:r w:rsidR="004323EF" w:rsidRPr="00883683">
        <w:rPr>
          <w:rFonts w:cs="Arial"/>
          <w:b/>
          <w:bCs/>
          <w:sz w:val="24"/>
          <w:szCs w:val="24"/>
          <w:shd w:val="clear" w:color="auto" w:fill="FFFFFF"/>
        </w:rPr>
        <w:t xml:space="preserve">– </w:t>
      </w:r>
      <w:r w:rsidR="004323EF" w:rsidRPr="004323EF">
        <w:rPr>
          <w:rFonts w:cs="Arial"/>
          <w:sz w:val="24"/>
          <w:szCs w:val="24"/>
          <w:shd w:val="clear" w:color="auto" w:fill="FFFFFF"/>
        </w:rPr>
        <w:t>Faith, Religion and Ethnic differences</w:t>
      </w:r>
      <w:r w:rsidR="004323EF">
        <w:rPr>
          <w:rFonts w:cs="Arial"/>
          <w:sz w:val="24"/>
          <w:szCs w:val="24"/>
          <w:shd w:val="clear" w:color="auto" w:fill="FFFFFF"/>
        </w:rPr>
        <w:t xml:space="preserve">, </w:t>
      </w:r>
      <w:r w:rsidR="004323EF" w:rsidRPr="004323EF">
        <w:rPr>
          <w:rFonts w:cs="Arial"/>
          <w:sz w:val="24"/>
          <w:szCs w:val="24"/>
          <w:shd w:val="clear" w:color="auto" w:fill="FFFFFF"/>
        </w:rPr>
        <w:t>behaviours</w:t>
      </w:r>
      <w:r w:rsidR="00157496" w:rsidRPr="004323EF">
        <w:rPr>
          <w:rFonts w:cs="Arial"/>
          <w:color w:val="000000"/>
          <w:sz w:val="24"/>
          <w:szCs w:val="24"/>
          <w:shd w:val="clear" w:color="auto" w:fill="FFFFFF"/>
        </w:rPr>
        <w:t>,</w:t>
      </w:r>
      <w:r w:rsidR="00FD76A0">
        <w:rPr>
          <w:rFonts w:cs="Arial"/>
          <w:color w:val="000000"/>
          <w:sz w:val="24"/>
          <w:szCs w:val="24"/>
          <w:shd w:val="clear" w:color="auto" w:fill="FFFFFF"/>
        </w:rPr>
        <w:t xml:space="preserve"> and limited research.</w:t>
      </w:r>
    </w:p>
    <w:p w14:paraId="7577C79B" w14:textId="77777777" w:rsidR="00806967" w:rsidRDefault="00806967" w:rsidP="00FF132D">
      <w:pPr>
        <w:spacing w:line="360" w:lineRule="auto"/>
        <w:jc w:val="both"/>
        <w:rPr>
          <w:rFonts w:cs="Arial"/>
          <w:color w:val="000000"/>
          <w:sz w:val="24"/>
          <w:szCs w:val="24"/>
          <w:shd w:val="clear" w:color="auto" w:fill="FFFFFF"/>
        </w:rPr>
      </w:pPr>
    </w:p>
    <w:p w14:paraId="78D3503B" w14:textId="64597C5C" w:rsidR="00806967" w:rsidRPr="00FD76A0" w:rsidRDefault="00806967" w:rsidP="00FF132D">
      <w:pPr>
        <w:spacing w:line="360" w:lineRule="auto"/>
        <w:jc w:val="both"/>
        <w:rPr>
          <w:rFonts w:cs="Arial"/>
          <w:b/>
          <w:bCs/>
          <w:sz w:val="24"/>
          <w:szCs w:val="24"/>
        </w:rPr>
      </w:pPr>
      <w:r>
        <w:rPr>
          <w:rFonts w:cs="Arial"/>
          <w:color w:val="000000"/>
          <w:sz w:val="24"/>
          <w:szCs w:val="24"/>
          <w:shd w:val="clear" w:color="auto" w:fill="FFFFFF"/>
        </w:rPr>
        <w:t xml:space="preserve">Theme </w:t>
      </w:r>
      <w:r w:rsidR="00AC4CEB">
        <w:rPr>
          <w:rFonts w:cs="Arial"/>
          <w:color w:val="000000"/>
          <w:sz w:val="24"/>
          <w:szCs w:val="24"/>
          <w:shd w:val="clear" w:color="auto" w:fill="FFFFFF"/>
        </w:rPr>
        <w:t>–</w:t>
      </w:r>
      <w:r>
        <w:rPr>
          <w:rFonts w:cs="Arial"/>
          <w:color w:val="000000"/>
          <w:sz w:val="24"/>
          <w:szCs w:val="24"/>
          <w:shd w:val="clear" w:color="auto" w:fill="FFFFFF"/>
        </w:rPr>
        <w:t xml:space="preserve"> </w:t>
      </w:r>
      <w:r w:rsidRPr="00FD76A0">
        <w:rPr>
          <w:rFonts w:cs="Arial"/>
          <w:b/>
          <w:bCs/>
          <w:color w:val="000000"/>
          <w:sz w:val="24"/>
          <w:szCs w:val="24"/>
          <w:shd w:val="clear" w:color="auto" w:fill="FFFFFF"/>
        </w:rPr>
        <w:t>Legal</w:t>
      </w:r>
      <w:r w:rsidR="00AC4CEB">
        <w:rPr>
          <w:rFonts w:cs="Arial"/>
          <w:b/>
          <w:bCs/>
          <w:color w:val="000000"/>
          <w:sz w:val="24"/>
          <w:szCs w:val="24"/>
          <w:shd w:val="clear" w:color="auto" w:fill="FFFFFF"/>
        </w:rPr>
        <w:t xml:space="preserve"> </w:t>
      </w:r>
    </w:p>
    <w:p w14:paraId="746DF8D7" w14:textId="1A4EFA38" w:rsidR="00744812" w:rsidRDefault="00AC4CEB" w:rsidP="00385A75">
      <w:pPr>
        <w:spacing w:line="360" w:lineRule="auto"/>
        <w:jc w:val="both"/>
        <w:rPr>
          <w:rFonts w:cs="Arial"/>
          <w:sz w:val="24"/>
          <w:szCs w:val="24"/>
        </w:rPr>
      </w:pPr>
      <w:r>
        <w:rPr>
          <w:rFonts w:cs="Arial"/>
          <w:sz w:val="24"/>
          <w:szCs w:val="24"/>
        </w:rPr>
        <w:t xml:space="preserve">The sub theme </w:t>
      </w:r>
      <w:r>
        <w:rPr>
          <w:rFonts w:cs="Arial"/>
          <w:b/>
          <w:bCs/>
          <w:sz w:val="24"/>
          <w:szCs w:val="24"/>
        </w:rPr>
        <w:t>H</w:t>
      </w:r>
      <w:r w:rsidRPr="00295F46">
        <w:rPr>
          <w:rFonts w:cs="Arial"/>
          <w:b/>
          <w:bCs/>
          <w:sz w:val="24"/>
          <w:szCs w:val="24"/>
        </w:rPr>
        <w:t>istorical</w:t>
      </w:r>
      <w:r>
        <w:rPr>
          <w:rFonts w:cs="Arial"/>
          <w:b/>
          <w:bCs/>
          <w:sz w:val="24"/>
          <w:szCs w:val="24"/>
        </w:rPr>
        <w:t xml:space="preserve"> regarding</w:t>
      </w:r>
      <w:r w:rsidRPr="00295F46">
        <w:rPr>
          <w:rFonts w:cs="Arial"/>
          <w:b/>
          <w:bCs/>
          <w:sz w:val="24"/>
          <w:szCs w:val="24"/>
        </w:rPr>
        <w:t xml:space="preserve"> madness</w:t>
      </w:r>
      <w:r w:rsidR="00F97A8A">
        <w:rPr>
          <w:rFonts w:cs="Arial"/>
          <w:b/>
          <w:bCs/>
          <w:sz w:val="24"/>
          <w:szCs w:val="24"/>
        </w:rPr>
        <w:t xml:space="preserve"> </w:t>
      </w:r>
      <w:r w:rsidR="00EE16B9">
        <w:rPr>
          <w:rFonts w:cs="Arial"/>
          <w:sz w:val="24"/>
          <w:szCs w:val="24"/>
        </w:rPr>
        <w:t xml:space="preserve">showed that in the 1900s </w:t>
      </w:r>
      <w:r w:rsidR="00F7067A">
        <w:rPr>
          <w:rFonts w:cs="Arial"/>
          <w:sz w:val="24"/>
          <w:szCs w:val="24"/>
        </w:rPr>
        <w:t>it was illegal for a person to attempt to end their life</w:t>
      </w:r>
      <w:r w:rsidR="00732EE3">
        <w:rPr>
          <w:rFonts w:cs="Arial"/>
          <w:sz w:val="24"/>
          <w:szCs w:val="24"/>
        </w:rPr>
        <w:t xml:space="preserve"> (Chaney, 2017)</w:t>
      </w:r>
      <w:r w:rsidR="0092222B">
        <w:rPr>
          <w:rFonts w:cs="Arial"/>
          <w:sz w:val="24"/>
          <w:szCs w:val="24"/>
        </w:rPr>
        <w:t>.</w:t>
      </w:r>
      <w:r w:rsidR="009A3937">
        <w:rPr>
          <w:rFonts w:cs="Arial"/>
          <w:sz w:val="24"/>
          <w:szCs w:val="24"/>
        </w:rPr>
        <w:t xml:space="preserve"> </w:t>
      </w:r>
      <w:r w:rsidR="00D543EE">
        <w:rPr>
          <w:rFonts w:cs="Arial"/>
          <w:sz w:val="24"/>
          <w:szCs w:val="24"/>
        </w:rPr>
        <w:t xml:space="preserve">This sub theme is linked to behaviours and </w:t>
      </w:r>
      <w:r w:rsidR="541789D7" w:rsidRPr="541789D7">
        <w:rPr>
          <w:rFonts w:cs="Arial"/>
          <w:sz w:val="24"/>
          <w:szCs w:val="24"/>
        </w:rPr>
        <w:t xml:space="preserve">the </w:t>
      </w:r>
      <w:r w:rsidR="00BD5865">
        <w:rPr>
          <w:rFonts w:cs="Arial"/>
          <w:sz w:val="24"/>
          <w:szCs w:val="24"/>
        </w:rPr>
        <w:t xml:space="preserve">sub theme </w:t>
      </w:r>
      <w:r w:rsidR="00BD5865" w:rsidRPr="00BD5865">
        <w:rPr>
          <w:rFonts w:cs="Arial"/>
          <w:b/>
          <w:bCs/>
          <w:sz w:val="24"/>
          <w:szCs w:val="24"/>
        </w:rPr>
        <w:t>Gender</w:t>
      </w:r>
      <w:r w:rsidR="004C158A">
        <w:rPr>
          <w:rFonts w:cs="Arial"/>
          <w:b/>
          <w:bCs/>
          <w:sz w:val="24"/>
          <w:szCs w:val="24"/>
        </w:rPr>
        <w:t xml:space="preserve"> </w:t>
      </w:r>
      <w:r w:rsidR="004C158A">
        <w:rPr>
          <w:rFonts w:cs="Arial"/>
          <w:sz w:val="24"/>
          <w:szCs w:val="24"/>
        </w:rPr>
        <w:t xml:space="preserve">shows that </w:t>
      </w:r>
      <w:r w:rsidR="0092481C">
        <w:rPr>
          <w:rFonts w:cs="Arial"/>
          <w:sz w:val="24"/>
          <w:szCs w:val="24"/>
        </w:rPr>
        <w:t>in the past fifty years there has been</w:t>
      </w:r>
      <w:r w:rsidR="002A7BFE">
        <w:rPr>
          <w:rFonts w:cs="Arial"/>
          <w:sz w:val="24"/>
          <w:szCs w:val="24"/>
        </w:rPr>
        <w:t xml:space="preserve"> the least policies written on </w:t>
      </w:r>
      <w:r w:rsidR="00BB5F48">
        <w:rPr>
          <w:rFonts w:cs="Arial"/>
          <w:sz w:val="24"/>
          <w:szCs w:val="24"/>
        </w:rPr>
        <w:t xml:space="preserve">health polices on gender for males </w:t>
      </w:r>
      <w:r w:rsidR="00356289">
        <w:rPr>
          <w:rFonts w:cs="Arial"/>
          <w:sz w:val="24"/>
          <w:szCs w:val="24"/>
        </w:rPr>
        <w:t>(Rice et al., 2021</w:t>
      </w:r>
      <w:r w:rsidR="541789D7" w:rsidRPr="541789D7">
        <w:rPr>
          <w:rFonts w:cs="Arial"/>
          <w:sz w:val="24"/>
          <w:szCs w:val="24"/>
        </w:rPr>
        <w:t>).</w:t>
      </w:r>
      <w:r w:rsidR="7977FC28" w:rsidRPr="7977FC28">
        <w:rPr>
          <w:rFonts w:cs="Arial"/>
          <w:sz w:val="24"/>
          <w:szCs w:val="24"/>
        </w:rPr>
        <w:t xml:space="preserve"> This</w:t>
      </w:r>
      <w:r w:rsidR="00356289">
        <w:rPr>
          <w:rFonts w:cs="Arial"/>
          <w:sz w:val="24"/>
          <w:szCs w:val="24"/>
        </w:rPr>
        <w:t xml:space="preserve"> sub theme is linked to </w:t>
      </w:r>
      <w:r w:rsidR="0050537C">
        <w:rPr>
          <w:rFonts w:cs="Arial"/>
          <w:sz w:val="24"/>
          <w:szCs w:val="24"/>
        </w:rPr>
        <w:t>behaviours and methods used.</w:t>
      </w:r>
    </w:p>
    <w:p w14:paraId="73A3C370" w14:textId="2892F894" w:rsidR="00723C4C" w:rsidRDefault="00723C4C" w:rsidP="00385A75">
      <w:pPr>
        <w:spacing w:line="360" w:lineRule="auto"/>
        <w:jc w:val="both"/>
        <w:rPr>
          <w:rFonts w:cs="Arial"/>
          <w:sz w:val="24"/>
          <w:szCs w:val="24"/>
        </w:rPr>
      </w:pPr>
    </w:p>
    <w:p w14:paraId="0E5E8F3E" w14:textId="79B8AE41" w:rsidR="00A51712" w:rsidRDefault="00A51712" w:rsidP="00385A75">
      <w:pPr>
        <w:spacing w:line="360" w:lineRule="auto"/>
        <w:jc w:val="both"/>
        <w:rPr>
          <w:rFonts w:cs="Arial"/>
          <w:b/>
          <w:bCs/>
          <w:sz w:val="24"/>
          <w:szCs w:val="24"/>
        </w:rPr>
      </w:pPr>
      <w:r w:rsidRPr="006559A7">
        <w:rPr>
          <w:rFonts w:cs="Arial"/>
          <w:b/>
          <w:bCs/>
          <w:sz w:val="24"/>
          <w:szCs w:val="24"/>
        </w:rPr>
        <w:t>Theme</w:t>
      </w:r>
      <w:r w:rsidR="005060BD" w:rsidRPr="006559A7">
        <w:rPr>
          <w:rFonts w:cs="Arial"/>
          <w:b/>
          <w:bCs/>
          <w:sz w:val="24"/>
          <w:szCs w:val="24"/>
        </w:rPr>
        <w:t xml:space="preserve"> Professional </w:t>
      </w:r>
      <w:r w:rsidR="006559A7" w:rsidRPr="006559A7">
        <w:rPr>
          <w:rFonts w:cs="Arial"/>
          <w:b/>
          <w:bCs/>
          <w:sz w:val="24"/>
          <w:szCs w:val="24"/>
        </w:rPr>
        <w:t xml:space="preserve">Association, </w:t>
      </w:r>
      <w:r w:rsidR="00BE75A6" w:rsidRPr="006559A7">
        <w:rPr>
          <w:rFonts w:cs="Arial"/>
          <w:b/>
          <w:bCs/>
          <w:sz w:val="24"/>
          <w:szCs w:val="24"/>
        </w:rPr>
        <w:t>Body,</w:t>
      </w:r>
      <w:r w:rsidR="006559A7" w:rsidRPr="006559A7">
        <w:rPr>
          <w:rFonts w:cs="Arial"/>
          <w:b/>
          <w:bCs/>
          <w:sz w:val="24"/>
          <w:szCs w:val="24"/>
        </w:rPr>
        <w:t xml:space="preserve"> and Ethical Standards</w:t>
      </w:r>
    </w:p>
    <w:p w14:paraId="264AB31C" w14:textId="7E20C930" w:rsidR="00CA2AA0" w:rsidRDefault="00CA2AA0" w:rsidP="00385A75">
      <w:pPr>
        <w:spacing w:line="360" w:lineRule="auto"/>
        <w:jc w:val="both"/>
        <w:rPr>
          <w:rFonts w:cs="Arial"/>
          <w:sz w:val="24"/>
          <w:szCs w:val="24"/>
        </w:rPr>
      </w:pPr>
      <w:r>
        <w:rPr>
          <w:rFonts w:cs="Arial"/>
          <w:sz w:val="24"/>
          <w:szCs w:val="24"/>
        </w:rPr>
        <w:t>This theme has two sub themes</w:t>
      </w:r>
      <w:r w:rsidR="00E35C9F">
        <w:rPr>
          <w:rFonts w:cs="Arial"/>
          <w:sz w:val="24"/>
          <w:szCs w:val="24"/>
        </w:rPr>
        <w:t xml:space="preserve"> </w:t>
      </w:r>
      <w:r w:rsidR="00E35C9F" w:rsidRPr="00883E25">
        <w:rPr>
          <w:rFonts w:cs="Arial"/>
          <w:b/>
          <w:bCs/>
          <w:sz w:val="24"/>
          <w:szCs w:val="24"/>
        </w:rPr>
        <w:t xml:space="preserve">Mental health problems which treatment </w:t>
      </w:r>
      <w:r w:rsidR="00883E25" w:rsidRPr="00883E25">
        <w:rPr>
          <w:rFonts w:cs="Arial"/>
          <w:b/>
          <w:bCs/>
          <w:sz w:val="24"/>
          <w:szCs w:val="24"/>
        </w:rPr>
        <w:t>o</w:t>
      </w:r>
      <w:r w:rsidR="00D96CD3">
        <w:rPr>
          <w:rFonts w:cs="Arial"/>
          <w:b/>
          <w:bCs/>
          <w:sz w:val="24"/>
          <w:szCs w:val="24"/>
        </w:rPr>
        <w:t>r</w:t>
      </w:r>
      <w:r w:rsidR="00883E25" w:rsidRPr="00883E25">
        <w:rPr>
          <w:rFonts w:cs="Arial"/>
          <w:b/>
          <w:bCs/>
          <w:sz w:val="24"/>
          <w:szCs w:val="24"/>
        </w:rPr>
        <w:t xml:space="preserve"> therapy </w:t>
      </w:r>
      <w:r w:rsidR="00D96CD3">
        <w:rPr>
          <w:rFonts w:cs="Arial"/>
          <w:b/>
          <w:bCs/>
          <w:sz w:val="24"/>
          <w:szCs w:val="24"/>
        </w:rPr>
        <w:t>and</w:t>
      </w:r>
      <w:r w:rsidR="00D96CD3" w:rsidRPr="00D96CD3">
        <w:rPr>
          <w:rFonts w:cs="Arial"/>
          <w:b/>
          <w:bCs/>
          <w:sz w:val="24"/>
          <w:szCs w:val="24"/>
        </w:rPr>
        <w:t xml:space="preserve"> </w:t>
      </w:r>
      <w:r w:rsidR="00D96CD3" w:rsidRPr="00883E25">
        <w:rPr>
          <w:rFonts w:cs="Arial"/>
          <w:b/>
          <w:bCs/>
          <w:sz w:val="24"/>
          <w:szCs w:val="24"/>
        </w:rPr>
        <w:t>Mental health problem</w:t>
      </w:r>
      <w:r w:rsidR="00661C84">
        <w:rPr>
          <w:rFonts w:cs="Arial"/>
          <w:b/>
          <w:bCs/>
          <w:sz w:val="24"/>
          <w:szCs w:val="24"/>
        </w:rPr>
        <w:t xml:space="preserve"> </w:t>
      </w:r>
      <w:r w:rsidR="003832EA">
        <w:rPr>
          <w:rFonts w:cs="Arial"/>
          <w:sz w:val="24"/>
          <w:szCs w:val="24"/>
        </w:rPr>
        <w:t>highlights the importance of choosing a qualified therapist</w:t>
      </w:r>
      <w:r w:rsidR="001A0F5A">
        <w:rPr>
          <w:rFonts w:cs="Arial"/>
          <w:sz w:val="24"/>
          <w:szCs w:val="24"/>
        </w:rPr>
        <w:t xml:space="preserve"> or counsellor </w:t>
      </w:r>
      <w:r w:rsidR="00661C84">
        <w:rPr>
          <w:rFonts w:cs="Arial"/>
          <w:sz w:val="24"/>
          <w:szCs w:val="24"/>
        </w:rPr>
        <w:t>an</w:t>
      </w:r>
      <w:r w:rsidR="001A0F5A">
        <w:rPr>
          <w:rFonts w:cs="Arial"/>
          <w:sz w:val="24"/>
          <w:szCs w:val="24"/>
        </w:rPr>
        <w:t>d</w:t>
      </w:r>
      <w:r w:rsidR="003832EA">
        <w:rPr>
          <w:rFonts w:cs="Arial"/>
          <w:sz w:val="24"/>
          <w:szCs w:val="24"/>
        </w:rPr>
        <w:t xml:space="preserve"> </w:t>
      </w:r>
      <w:r w:rsidR="00D60CBA">
        <w:rPr>
          <w:rFonts w:cs="Arial"/>
          <w:sz w:val="24"/>
          <w:szCs w:val="24"/>
        </w:rPr>
        <w:t>that they are registered or accredited member of a professional association or body and work to their ethical guidelines</w:t>
      </w:r>
      <w:r w:rsidR="00296BAB">
        <w:rPr>
          <w:rFonts w:cs="Arial"/>
          <w:sz w:val="24"/>
          <w:szCs w:val="24"/>
        </w:rPr>
        <w:t xml:space="preserve"> (Darcy, 2023)</w:t>
      </w:r>
      <w:r w:rsidR="00D60CBA">
        <w:rPr>
          <w:rFonts w:cs="Arial"/>
          <w:sz w:val="24"/>
          <w:szCs w:val="24"/>
        </w:rPr>
        <w:t xml:space="preserve">. </w:t>
      </w:r>
      <w:r w:rsidR="00400E8E">
        <w:rPr>
          <w:rFonts w:cs="Arial"/>
          <w:sz w:val="24"/>
          <w:szCs w:val="24"/>
        </w:rPr>
        <w:t>These subthemes are linked to oth</w:t>
      </w:r>
      <w:r w:rsidR="009E7167">
        <w:rPr>
          <w:rFonts w:cs="Arial"/>
          <w:sz w:val="24"/>
          <w:szCs w:val="24"/>
        </w:rPr>
        <w:t xml:space="preserve">er themes but for this theme they stand alone. </w:t>
      </w:r>
    </w:p>
    <w:p w14:paraId="7B1EBF2C" w14:textId="77777777" w:rsidR="005D4CD0" w:rsidRDefault="005D4CD0" w:rsidP="00385A75">
      <w:pPr>
        <w:spacing w:line="360" w:lineRule="auto"/>
        <w:jc w:val="both"/>
        <w:rPr>
          <w:rFonts w:cs="Arial"/>
          <w:sz w:val="24"/>
          <w:szCs w:val="24"/>
        </w:rPr>
      </w:pPr>
    </w:p>
    <w:p w14:paraId="6301647E" w14:textId="1861BE8C" w:rsidR="00883683" w:rsidRPr="002F69B6" w:rsidRDefault="005D4CD0" w:rsidP="00385A75">
      <w:pPr>
        <w:spacing w:line="360" w:lineRule="auto"/>
        <w:jc w:val="both"/>
        <w:rPr>
          <w:rFonts w:cs="Arial"/>
          <w:sz w:val="24"/>
          <w:szCs w:val="24"/>
          <w:shd w:val="clear" w:color="auto" w:fill="FFFFFF"/>
        </w:rPr>
      </w:pPr>
      <w:r>
        <w:rPr>
          <w:rFonts w:cs="Arial"/>
          <w:sz w:val="24"/>
          <w:szCs w:val="24"/>
        </w:rPr>
        <w:t xml:space="preserve">The last theme </w:t>
      </w:r>
      <w:r w:rsidR="005D38BA">
        <w:rPr>
          <w:rFonts w:cs="Arial"/>
          <w:sz w:val="24"/>
          <w:szCs w:val="24"/>
        </w:rPr>
        <w:t xml:space="preserve">was </w:t>
      </w:r>
      <w:r w:rsidR="005D38BA" w:rsidRPr="005D38BA">
        <w:rPr>
          <w:rFonts w:cs="Arial"/>
          <w:b/>
          <w:bCs/>
          <w:sz w:val="24"/>
          <w:szCs w:val="24"/>
        </w:rPr>
        <w:t>Limited Research</w:t>
      </w:r>
      <w:r w:rsidR="006D51E2">
        <w:rPr>
          <w:rFonts w:cs="Arial"/>
          <w:b/>
          <w:bCs/>
          <w:sz w:val="24"/>
          <w:szCs w:val="24"/>
        </w:rPr>
        <w:t xml:space="preserve"> </w:t>
      </w:r>
      <w:r w:rsidR="004202E9">
        <w:rPr>
          <w:rFonts w:cs="Arial"/>
          <w:sz w:val="24"/>
          <w:szCs w:val="24"/>
        </w:rPr>
        <w:t xml:space="preserve">which </w:t>
      </w:r>
      <w:r w:rsidR="006D51E2">
        <w:rPr>
          <w:rFonts w:cs="Arial"/>
          <w:sz w:val="24"/>
          <w:szCs w:val="24"/>
        </w:rPr>
        <w:t xml:space="preserve">showed </w:t>
      </w:r>
      <w:r w:rsidR="004202E9">
        <w:rPr>
          <w:rFonts w:cs="Arial"/>
          <w:sz w:val="24"/>
          <w:szCs w:val="24"/>
        </w:rPr>
        <w:t>that more research in this subj</w:t>
      </w:r>
      <w:r w:rsidR="004B1C03">
        <w:rPr>
          <w:rFonts w:cs="Arial"/>
          <w:sz w:val="24"/>
          <w:szCs w:val="24"/>
        </w:rPr>
        <w:t>ect could be beneficial.</w:t>
      </w:r>
      <w:r w:rsidR="7977FC28" w:rsidRPr="7977FC28">
        <w:rPr>
          <w:rFonts w:cs="Arial"/>
          <w:sz w:val="24"/>
          <w:szCs w:val="24"/>
        </w:rPr>
        <w:t xml:space="preserve"> </w:t>
      </w:r>
      <w:r w:rsidR="00AA20AD">
        <w:rPr>
          <w:rFonts w:cs="Arial"/>
          <w:sz w:val="24"/>
          <w:szCs w:val="24"/>
        </w:rPr>
        <w:t>T</w:t>
      </w:r>
      <w:r w:rsidR="00AA20AD">
        <w:rPr>
          <w:rFonts w:cs="Arial"/>
          <w:sz w:val="24"/>
          <w:szCs w:val="24"/>
        </w:rPr>
        <w:t>he s</w:t>
      </w:r>
      <w:r w:rsidR="00381323">
        <w:rPr>
          <w:rFonts w:cs="Arial"/>
          <w:sz w:val="24"/>
          <w:szCs w:val="24"/>
        </w:rPr>
        <w:t xml:space="preserve">ub theme </w:t>
      </w:r>
      <w:r w:rsidR="00381323" w:rsidRPr="00381323">
        <w:rPr>
          <w:rFonts w:cs="Arial"/>
          <w:b/>
          <w:bCs/>
          <w:sz w:val="24"/>
          <w:szCs w:val="24"/>
        </w:rPr>
        <w:t>Age</w:t>
      </w:r>
      <w:r w:rsidR="00147BF9">
        <w:rPr>
          <w:rFonts w:cs="Arial"/>
          <w:b/>
          <w:bCs/>
          <w:sz w:val="24"/>
          <w:szCs w:val="24"/>
        </w:rPr>
        <w:t xml:space="preserve"> </w:t>
      </w:r>
      <w:r w:rsidR="00491A61">
        <w:rPr>
          <w:rFonts w:cs="Arial"/>
          <w:sz w:val="24"/>
          <w:szCs w:val="24"/>
        </w:rPr>
        <w:t xml:space="preserve">relates to the 2014 AMPS survey regarding </w:t>
      </w:r>
      <w:r w:rsidR="00DA3DCE">
        <w:rPr>
          <w:rFonts w:cs="Arial"/>
          <w:sz w:val="24"/>
          <w:szCs w:val="24"/>
        </w:rPr>
        <w:t>the</w:t>
      </w:r>
      <w:r w:rsidR="000154C2">
        <w:rPr>
          <w:rFonts w:cs="Arial"/>
          <w:sz w:val="24"/>
          <w:szCs w:val="24"/>
        </w:rPr>
        <w:t xml:space="preserve"> limited number of people over the age of fifty-five</w:t>
      </w:r>
      <w:r w:rsidR="00EC64E3">
        <w:rPr>
          <w:rFonts w:cs="Arial"/>
          <w:sz w:val="24"/>
          <w:szCs w:val="24"/>
        </w:rPr>
        <w:t xml:space="preserve"> who took part</w:t>
      </w:r>
      <w:r w:rsidR="00BE0EC7">
        <w:rPr>
          <w:rFonts w:cs="Arial"/>
          <w:sz w:val="24"/>
          <w:szCs w:val="24"/>
        </w:rPr>
        <w:t xml:space="preserve">. </w:t>
      </w:r>
      <w:r w:rsidR="005218E9" w:rsidRPr="00E22B48">
        <w:rPr>
          <w:rFonts w:cs="Arial"/>
          <w:b/>
          <w:bCs/>
          <w:sz w:val="24"/>
          <w:szCs w:val="24"/>
        </w:rPr>
        <w:t>Culture,</w:t>
      </w:r>
      <w:r w:rsidR="00E22B48">
        <w:rPr>
          <w:rFonts w:cs="Arial"/>
          <w:b/>
          <w:bCs/>
          <w:sz w:val="24"/>
          <w:szCs w:val="24"/>
        </w:rPr>
        <w:t xml:space="preserve"> </w:t>
      </w:r>
      <w:r w:rsidR="005218E9" w:rsidRPr="00E22B48">
        <w:rPr>
          <w:rFonts w:cs="Arial"/>
          <w:b/>
          <w:bCs/>
          <w:sz w:val="24"/>
          <w:szCs w:val="24"/>
        </w:rPr>
        <w:t>race,</w:t>
      </w:r>
      <w:r w:rsidR="00E22B48">
        <w:rPr>
          <w:rFonts w:cs="Arial"/>
          <w:b/>
          <w:bCs/>
          <w:sz w:val="24"/>
          <w:szCs w:val="24"/>
        </w:rPr>
        <w:t xml:space="preserve"> </w:t>
      </w:r>
      <w:r w:rsidR="00E22B48" w:rsidRPr="00E22B48">
        <w:rPr>
          <w:rFonts w:cs="Arial"/>
          <w:b/>
          <w:bCs/>
          <w:sz w:val="24"/>
          <w:szCs w:val="24"/>
        </w:rPr>
        <w:t xml:space="preserve">faith, religion and ethnicity </w:t>
      </w:r>
      <w:r w:rsidR="00E22B48" w:rsidRPr="00E22B48">
        <w:rPr>
          <w:rFonts w:cs="Arial"/>
          <w:sz w:val="24"/>
          <w:szCs w:val="24"/>
        </w:rPr>
        <w:t>sub theme</w:t>
      </w:r>
      <w:r w:rsidR="001A4216">
        <w:rPr>
          <w:rFonts w:cs="Arial"/>
          <w:sz w:val="24"/>
          <w:szCs w:val="24"/>
        </w:rPr>
        <w:t xml:space="preserve"> showed th</w:t>
      </w:r>
      <w:r w:rsidR="00256E14">
        <w:rPr>
          <w:rFonts w:cs="Arial"/>
          <w:sz w:val="24"/>
          <w:szCs w:val="24"/>
        </w:rPr>
        <w:t xml:space="preserve">at </w:t>
      </w:r>
      <w:r w:rsidR="003359F3">
        <w:rPr>
          <w:rFonts w:cs="Arial"/>
          <w:sz w:val="24"/>
          <w:szCs w:val="24"/>
        </w:rPr>
        <w:t>more</w:t>
      </w:r>
      <w:r w:rsidR="00256E14">
        <w:rPr>
          <w:rFonts w:cs="Arial"/>
          <w:sz w:val="24"/>
          <w:szCs w:val="24"/>
        </w:rPr>
        <w:t xml:space="preserve"> research on </w:t>
      </w:r>
      <w:r w:rsidR="00405438">
        <w:rPr>
          <w:rFonts w:cs="Arial"/>
          <w:sz w:val="24"/>
          <w:szCs w:val="24"/>
        </w:rPr>
        <w:t xml:space="preserve">self-harm within </w:t>
      </w:r>
      <w:r w:rsidR="003359F3">
        <w:rPr>
          <w:rFonts w:cs="Arial"/>
          <w:sz w:val="24"/>
          <w:szCs w:val="24"/>
        </w:rPr>
        <w:t xml:space="preserve">this area </w:t>
      </w:r>
      <w:r w:rsidR="00E022EE">
        <w:rPr>
          <w:rFonts w:cs="Arial"/>
          <w:sz w:val="24"/>
          <w:szCs w:val="24"/>
        </w:rPr>
        <w:t>would be beneficial</w:t>
      </w:r>
      <w:r w:rsidR="0070256F">
        <w:rPr>
          <w:rFonts w:cs="Arial"/>
          <w:sz w:val="24"/>
          <w:szCs w:val="24"/>
        </w:rPr>
        <w:t xml:space="preserve"> </w:t>
      </w:r>
      <w:r w:rsidR="00344A52">
        <w:rPr>
          <w:rFonts w:cs="Arial"/>
          <w:sz w:val="24"/>
          <w:szCs w:val="24"/>
        </w:rPr>
        <w:t xml:space="preserve">as </w:t>
      </w:r>
      <w:r w:rsidR="008B00E3">
        <w:rPr>
          <w:rFonts w:cs="Arial"/>
          <w:sz w:val="24"/>
          <w:szCs w:val="24"/>
        </w:rPr>
        <w:t>with</w:t>
      </w:r>
      <w:r w:rsidR="00344A52">
        <w:rPr>
          <w:rFonts w:cs="Arial"/>
          <w:sz w:val="24"/>
          <w:szCs w:val="24"/>
        </w:rPr>
        <w:t xml:space="preserve"> this research </w:t>
      </w:r>
      <w:r w:rsidR="00071D79">
        <w:rPr>
          <w:rFonts w:cs="Arial"/>
          <w:sz w:val="24"/>
          <w:szCs w:val="24"/>
        </w:rPr>
        <w:t xml:space="preserve">it was </w:t>
      </w:r>
      <w:r w:rsidR="00DC79E1">
        <w:rPr>
          <w:rFonts w:cs="Arial"/>
          <w:sz w:val="24"/>
          <w:szCs w:val="24"/>
        </w:rPr>
        <w:t>necessary</w:t>
      </w:r>
      <w:r w:rsidR="00071D79">
        <w:rPr>
          <w:rFonts w:cs="Arial"/>
          <w:sz w:val="24"/>
          <w:szCs w:val="24"/>
        </w:rPr>
        <w:t xml:space="preserve"> to look in other countries</w:t>
      </w:r>
      <w:r w:rsidR="00DF63BC">
        <w:rPr>
          <w:rFonts w:cs="Arial"/>
          <w:sz w:val="24"/>
          <w:szCs w:val="24"/>
        </w:rPr>
        <w:t xml:space="preserve"> </w:t>
      </w:r>
      <w:r w:rsidR="00DA7F3E">
        <w:rPr>
          <w:rFonts w:cs="Arial"/>
          <w:sz w:val="24"/>
          <w:szCs w:val="24"/>
        </w:rPr>
        <w:t>study was found in China</w:t>
      </w:r>
      <w:r w:rsidR="00663F63">
        <w:rPr>
          <w:rFonts w:cs="Arial"/>
          <w:sz w:val="24"/>
          <w:szCs w:val="24"/>
        </w:rPr>
        <w:t xml:space="preserve"> on the elderly and self-harm</w:t>
      </w:r>
      <w:r w:rsidR="00DA7F3E">
        <w:rPr>
          <w:rFonts w:cs="Arial"/>
          <w:sz w:val="24"/>
          <w:szCs w:val="24"/>
        </w:rPr>
        <w:t xml:space="preserve"> </w:t>
      </w:r>
      <w:r w:rsidR="00573745" w:rsidRPr="006C13E3">
        <w:rPr>
          <w:rFonts w:cs="Arial"/>
          <w:sz w:val="24"/>
          <w:szCs w:val="24"/>
        </w:rPr>
        <w:t>(Hong et al., 2021).</w:t>
      </w:r>
      <w:r w:rsidR="00DC79E1">
        <w:rPr>
          <w:rFonts w:cs="Arial"/>
          <w:sz w:val="24"/>
          <w:szCs w:val="24"/>
        </w:rPr>
        <w:t xml:space="preserve"> The sub theme </w:t>
      </w:r>
      <w:r w:rsidR="00DC79E1" w:rsidRPr="008C3CC8">
        <w:rPr>
          <w:rFonts w:cs="Arial"/>
          <w:b/>
          <w:bCs/>
          <w:sz w:val="24"/>
          <w:szCs w:val="24"/>
        </w:rPr>
        <w:t>Mental health</w:t>
      </w:r>
      <w:r w:rsidR="008C3CC8" w:rsidRPr="008C3CC8">
        <w:rPr>
          <w:rFonts w:cs="Arial"/>
          <w:b/>
          <w:bCs/>
          <w:sz w:val="24"/>
          <w:szCs w:val="24"/>
        </w:rPr>
        <w:t xml:space="preserve"> problems which treatment or therapy</w:t>
      </w:r>
      <w:r w:rsidR="00C20058">
        <w:rPr>
          <w:rFonts w:cs="Arial"/>
          <w:b/>
          <w:bCs/>
          <w:sz w:val="24"/>
          <w:szCs w:val="24"/>
        </w:rPr>
        <w:t xml:space="preserve"> </w:t>
      </w:r>
      <w:r w:rsidR="00C20058">
        <w:rPr>
          <w:rFonts w:cs="Arial"/>
          <w:sz w:val="24"/>
          <w:szCs w:val="24"/>
        </w:rPr>
        <w:t xml:space="preserve">related to many of the therapies </w:t>
      </w:r>
      <w:r w:rsidR="00C354E3">
        <w:rPr>
          <w:rFonts w:cs="Arial"/>
          <w:sz w:val="24"/>
          <w:szCs w:val="24"/>
        </w:rPr>
        <w:t xml:space="preserve"> and treatments </w:t>
      </w:r>
      <w:r w:rsidR="00C20058">
        <w:rPr>
          <w:rFonts w:cs="Arial"/>
          <w:sz w:val="24"/>
          <w:szCs w:val="24"/>
        </w:rPr>
        <w:t xml:space="preserve">that </w:t>
      </w:r>
      <w:r w:rsidR="002D021A">
        <w:rPr>
          <w:rFonts w:cs="Arial"/>
          <w:sz w:val="24"/>
          <w:szCs w:val="24"/>
        </w:rPr>
        <w:t xml:space="preserve">lack research </w:t>
      </w:r>
      <w:r w:rsidR="006416CA">
        <w:rPr>
          <w:rFonts w:cs="Arial"/>
          <w:sz w:val="24"/>
          <w:szCs w:val="24"/>
        </w:rPr>
        <w:t>relating to self-harm</w:t>
      </w:r>
      <w:r w:rsidR="3603E8F8" w:rsidRPr="3603E8F8">
        <w:rPr>
          <w:rFonts w:cs="Arial"/>
          <w:sz w:val="24"/>
          <w:szCs w:val="24"/>
        </w:rPr>
        <w:t>.</w:t>
      </w:r>
      <w:r w:rsidR="00F527F4">
        <w:rPr>
          <w:rFonts w:cs="Arial"/>
          <w:sz w:val="24"/>
          <w:szCs w:val="24"/>
        </w:rPr>
        <w:t xml:space="preserve"> </w:t>
      </w:r>
      <w:r w:rsidR="24AEB258" w:rsidRPr="24AEB258">
        <w:rPr>
          <w:rFonts w:cs="Arial"/>
          <w:sz w:val="24"/>
          <w:szCs w:val="24"/>
        </w:rPr>
        <w:t>A</w:t>
      </w:r>
      <w:r w:rsidR="00F527F4">
        <w:rPr>
          <w:rFonts w:cs="Arial"/>
          <w:sz w:val="24"/>
          <w:szCs w:val="24"/>
        </w:rPr>
        <w:t xml:space="preserve">lso, the sub theme </w:t>
      </w:r>
      <w:r w:rsidR="004B3F65">
        <w:rPr>
          <w:rFonts w:cs="Arial"/>
          <w:b/>
          <w:bCs/>
          <w:sz w:val="24"/>
          <w:szCs w:val="24"/>
        </w:rPr>
        <w:t>M</w:t>
      </w:r>
      <w:r w:rsidR="00F527F4" w:rsidRPr="004B3F65">
        <w:rPr>
          <w:rFonts w:cs="Arial"/>
          <w:b/>
          <w:bCs/>
          <w:sz w:val="24"/>
          <w:szCs w:val="24"/>
        </w:rPr>
        <w:t>ental healt</w:t>
      </w:r>
      <w:r w:rsidR="004B3F65" w:rsidRPr="004B3F65">
        <w:rPr>
          <w:rFonts w:cs="Arial"/>
          <w:b/>
          <w:bCs/>
          <w:sz w:val="24"/>
          <w:szCs w:val="24"/>
        </w:rPr>
        <w:t>h problems which therapy or treatment relating to adolescents and young people</w:t>
      </w:r>
      <w:r w:rsidR="006416CA" w:rsidRPr="004B3F65">
        <w:rPr>
          <w:rFonts w:cs="Arial"/>
          <w:b/>
          <w:bCs/>
          <w:sz w:val="24"/>
          <w:szCs w:val="24"/>
        </w:rPr>
        <w:t xml:space="preserve"> </w:t>
      </w:r>
      <w:r w:rsidR="005C02A6">
        <w:rPr>
          <w:rFonts w:cs="Arial"/>
          <w:sz w:val="24"/>
          <w:szCs w:val="24"/>
        </w:rPr>
        <w:t xml:space="preserve">was put in due to </w:t>
      </w:r>
      <w:r w:rsidR="00852ED8">
        <w:rPr>
          <w:rFonts w:cs="Arial"/>
          <w:sz w:val="24"/>
          <w:szCs w:val="24"/>
        </w:rPr>
        <w:t xml:space="preserve">lack of research </w:t>
      </w:r>
      <w:r w:rsidR="005D35E8">
        <w:rPr>
          <w:rFonts w:cs="Arial"/>
          <w:sz w:val="24"/>
          <w:szCs w:val="24"/>
        </w:rPr>
        <w:t xml:space="preserve">in brief therapies </w:t>
      </w:r>
      <w:r w:rsidR="009C485D">
        <w:rPr>
          <w:rFonts w:cs="Arial"/>
          <w:sz w:val="24"/>
          <w:szCs w:val="24"/>
        </w:rPr>
        <w:t>with adults</w:t>
      </w:r>
      <w:r w:rsidR="202EB074" w:rsidRPr="202EB074">
        <w:rPr>
          <w:rFonts w:cs="Arial"/>
          <w:sz w:val="24"/>
          <w:szCs w:val="24"/>
        </w:rPr>
        <w:t>.</w:t>
      </w:r>
      <w:r w:rsidR="009C485D">
        <w:rPr>
          <w:rFonts w:cs="Arial"/>
          <w:sz w:val="24"/>
          <w:szCs w:val="24"/>
        </w:rPr>
        <w:t xml:space="preserve"> </w:t>
      </w:r>
      <w:r w:rsidR="7C2710CD" w:rsidRPr="7C2710CD">
        <w:rPr>
          <w:rFonts w:cs="Arial"/>
          <w:sz w:val="24"/>
          <w:szCs w:val="24"/>
        </w:rPr>
        <w:t>A</w:t>
      </w:r>
      <w:r w:rsidR="005D35E8">
        <w:rPr>
          <w:rFonts w:cs="Arial"/>
          <w:sz w:val="24"/>
          <w:szCs w:val="24"/>
        </w:rPr>
        <w:t xml:space="preserve"> pilot study was found</w:t>
      </w:r>
      <w:r w:rsidR="00D545CF">
        <w:rPr>
          <w:rFonts w:cs="Arial"/>
          <w:sz w:val="24"/>
          <w:szCs w:val="24"/>
        </w:rPr>
        <w:t xml:space="preserve"> for self-harm </w:t>
      </w:r>
      <w:r w:rsidR="009C485D">
        <w:rPr>
          <w:rFonts w:cs="Arial"/>
          <w:sz w:val="24"/>
          <w:szCs w:val="24"/>
        </w:rPr>
        <w:t xml:space="preserve">using a new psychological therapy package </w:t>
      </w:r>
      <w:r w:rsidR="00E331FD" w:rsidRPr="00E331FD">
        <w:rPr>
          <w:rFonts w:cs="Arial"/>
          <w:sz w:val="24"/>
          <w:szCs w:val="24"/>
          <w:shd w:val="clear" w:color="auto" w:fill="FFFFFF"/>
        </w:rPr>
        <w:t>(</w:t>
      </w:r>
      <w:r w:rsidR="00E331FD" w:rsidRPr="00E331FD">
        <w:rPr>
          <w:rFonts w:cs="Arial"/>
          <w:sz w:val="24"/>
          <w:szCs w:val="24"/>
        </w:rPr>
        <w:t>English et al</w:t>
      </w:r>
      <w:r w:rsidR="00E331FD" w:rsidRPr="00E331FD">
        <w:rPr>
          <w:rFonts w:cs="Arial"/>
          <w:sz w:val="24"/>
          <w:szCs w:val="24"/>
        </w:rPr>
        <w:t xml:space="preserve">., </w:t>
      </w:r>
      <w:r w:rsidR="00E331FD" w:rsidRPr="00E331FD">
        <w:rPr>
          <w:rFonts w:cs="Arial"/>
          <w:sz w:val="24"/>
          <w:szCs w:val="24"/>
        </w:rPr>
        <w:t>(2019)</w:t>
      </w:r>
      <w:r w:rsidR="007252EC">
        <w:rPr>
          <w:rFonts w:cs="Arial"/>
          <w:sz w:val="24"/>
          <w:szCs w:val="24"/>
        </w:rPr>
        <w:t xml:space="preserve">. </w:t>
      </w:r>
      <w:r w:rsidR="007252EC" w:rsidRPr="00740ED7">
        <w:rPr>
          <w:rFonts w:cs="Arial"/>
          <w:b/>
          <w:bCs/>
          <w:sz w:val="24"/>
          <w:szCs w:val="24"/>
        </w:rPr>
        <w:t xml:space="preserve">The sub theme Mental health </w:t>
      </w:r>
      <w:r w:rsidR="00C53F34" w:rsidRPr="00740ED7">
        <w:rPr>
          <w:rFonts w:cs="Arial"/>
          <w:b/>
          <w:bCs/>
          <w:sz w:val="24"/>
          <w:szCs w:val="24"/>
        </w:rPr>
        <w:t xml:space="preserve">problems </w:t>
      </w:r>
      <w:r w:rsidR="00740ED7" w:rsidRPr="00740ED7">
        <w:rPr>
          <w:rFonts w:cs="Arial"/>
          <w:b/>
          <w:bCs/>
          <w:sz w:val="24"/>
          <w:szCs w:val="24"/>
        </w:rPr>
        <w:t>– authorities and various services</w:t>
      </w:r>
      <w:r w:rsidR="00BA37C3">
        <w:rPr>
          <w:rFonts w:cs="Arial"/>
          <w:b/>
          <w:bCs/>
          <w:sz w:val="24"/>
          <w:szCs w:val="24"/>
        </w:rPr>
        <w:t xml:space="preserve"> </w:t>
      </w:r>
      <w:r w:rsidR="009C1882">
        <w:rPr>
          <w:rFonts w:cs="Arial"/>
          <w:sz w:val="24"/>
          <w:szCs w:val="24"/>
        </w:rPr>
        <w:t xml:space="preserve">showed from research by </w:t>
      </w:r>
      <w:r w:rsidR="002C6FF8">
        <w:rPr>
          <w:rFonts w:cs="Arial"/>
          <w:sz w:val="24"/>
          <w:szCs w:val="24"/>
        </w:rPr>
        <w:t>Wand et al how much the research is limited</w:t>
      </w:r>
      <w:r w:rsidR="002C6FF8">
        <w:rPr>
          <w:rFonts w:cs="Arial"/>
          <w:sz w:val="24"/>
          <w:szCs w:val="24"/>
        </w:rPr>
        <w:t>,</w:t>
      </w:r>
      <w:r w:rsidR="00534C62">
        <w:rPr>
          <w:rFonts w:cs="Arial"/>
          <w:sz w:val="24"/>
          <w:szCs w:val="24"/>
        </w:rPr>
        <w:t xml:space="preserve"> and improvements </w:t>
      </w:r>
      <w:r w:rsidR="00D35C1A">
        <w:rPr>
          <w:rFonts w:cs="Arial"/>
          <w:sz w:val="24"/>
          <w:szCs w:val="24"/>
        </w:rPr>
        <w:t>need to be made.</w:t>
      </w:r>
      <w:r w:rsidR="007818CB">
        <w:rPr>
          <w:rFonts w:cs="Arial"/>
          <w:sz w:val="24"/>
          <w:szCs w:val="24"/>
        </w:rPr>
        <w:t xml:space="preserve"> </w:t>
      </w:r>
      <w:r w:rsidR="007F5B2B" w:rsidRPr="007F5B2B">
        <w:rPr>
          <w:rFonts w:cs="Arial"/>
          <w:b/>
          <w:bCs/>
          <w:sz w:val="24"/>
          <w:szCs w:val="24"/>
        </w:rPr>
        <w:t>The last sub theme Empirical evidence re older adults since 2018</w:t>
      </w:r>
      <w:r w:rsidR="002F69B6">
        <w:rPr>
          <w:rFonts w:cs="Arial"/>
          <w:b/>
          <w:bCs/>
          <w:sz w:val="24"/>
          <w:szCs w:val="24"/>
        </w:rPr>
        <w:t xml:space="preserve"> </w:t>
      </w:r>
      <w:r w:rsidR="00236A13">
        <w:rPr>
          <w:rFonts w:cs="Arial"/>
          <w:sz w:val="24"/>
          <w:szCs w:val="24"/>
        </w:rPr>
        <w:t xml:space="preserve">shows the lack of research </w:t>
      </w:r>
      <w:r w:rsidR="00BF1774">
        <w:rPr>
          <w:rFonts w:cs="Arial"/>
          <w:sz w:val="24"/>
          <w:szCs w:val="24"/>
        </w:rPr>
        <w:t>that was available for this research.</w:t>
      </w:r>
    </w:p>
    <w:p w14:paraId="2B09E24C" w14:textId="4BC34E8C" w:rsidR="6EE2D9E2" w:rsidRDefault="6EE2D9E2" w:rsidP="6EE2D9E2">
      <w:pPr>
        <w:spacing w:line="360" w:lineRule="auto"/>
        <w:jc w:val="both"/>
        <w:rPr>
          <w:rFonts w:cs="Arial"/>
          <w:sz w:val="24"/>
          <w:szCs w:val="24"/>
        </w:rPr>
      </w:pPr>
    </w:p>
    <w:p w14:paraId="4D1F0713" w14:textId="37A7E799" w:rsidR="0072169A" w:rsidRPr="0089554F" w:rsidRDefault="0072169A" w:rsidP="00C410AB">
      <w:pPr>
        <w:spacing w:line="360" w:lineRule="auto"/>
        <w:jc w:val="both"/>
        <w:rPr>
          <w:rFonts w:cs="Arial"/>
          <w:b/>
          <w:bCs/>
          <w:sz w:val="24"/>
          <w:szCs w:val="24"/>
        </w:rPr>
      </w:pPr>
      <w:r w:rsidRPr="0089554F">
        <w:rPr>
          <w:rFonts w:cs="Arial"/>
          <w:b/>
          <w:bCs/>
          <w:sz w:val="24"/>
          <w:szCs w:val="24"/>
        </w:rPr>
        <w:t>Discussion</w:t>
      </w:r>
    </w:p>
    <w:p w14:paraId="33303063" w14:textId="4BFA8D3A" w:rsidR="58D448C6" w:rsidRDefault="58D448C6" w:rsidP="58D448C6">
      <w:pPr>
        <w:spacing w:line="360" w:lineRule="auto"/>
        <w:jc w:val="both"/>
        <w:rPr>
          <w:rFonts w:cs="Arial"/>
          <w:b/>
          <w:bCs/>
          <w:sz w:val="24"/>
          <w:szCs w:val="24"/>
        </w:rPr>
      </w:pPr>
    </w:p>
    <w:p w14:paraId="448DE5EE" w14:textId="43375025" w:rsidR="00D55E82" w:rsidRDefault="0072169A" w:rsidP="58D448C6">
      <w:pPr>
        <w:spacing w:line="360" w:lineRule="auto"/>
        <w:jc w:val="both"/>
        <w:rPr>
          <w:rFonts w:cs="Arial"/>
          <w:sz w:val="24"/>
          <w:szCs w:val="24"/>
        </w:rPr>
      </w:pPr>
      <w:r w:rsidRPr="000513A2">
        <w:rPr>
          <w:rFonts w:cs="Arial"/>
          <w:sz w:val="24"/>
          <w:szCs w:val="24"/>
        </w:rPr>
        <w:t xml:space="preserve">From this critical literature review, the main theme that appeared throughout was </w:t>
      </w:r>
      <w:bookmarkStart w:id="6" w:name="_Hlk146377065"/>
      <w:r w:rsidRPr="000513A2">
        <w:rPr>
          <w:rFonts w:cs="Arial"/>
          <w:sz w:val="24"/>
          <w:szCs w:val="24"/>
        </w:rPr>
        <w:t>lack of help, understanding, compassion, and empathy towards adults and older people who self-harm</w:t>
      </w:r>
      <w:bookmarkEnd w:id="6"/>
      <w:r w:rsidRPr="000513A2">
        <w:rPr>
          <w:rFonts w:cs="Arial"/>
          <w:sz w:val="24"/>
          <w:szCs w:val="24"/>
        </w:rPr>
        <w:t xml:space="preserve">. However, when searching for evidence it became clear that there is limited empirical research available about older adults who self-harm. But there was a lot of evidence available which has been established for many years on the subject of children, young people, and adolescents who self-harm. Even earlier evidence from 2007 mentioned the wide amount of established evidence available </w:t>
      </w:r>
      <w:r w:rsidRPr="000513A2">
        <w:rPr>
          <w:rFonts w:cs="Arial"/>
          <w:sz w:val="24"/>
          <w:szCs w:val="24"/>
          <w:shd w:val="clear" w:color="auto" w:fill="FFFFFF"/>
        </w:rPr>
        <w:t>(Klonsky, 2007).</w:t>
      </w:r>
      <w:r w:rsidRPr="000513A2">
        <w:rPr>
          <w:rFonts w:cs="Arial"/>
          <w:sz w:val="24"/>
          <w:szCs w:val="24"/>
        </w:rPr>
        <w:t xml:space="preserve"> Taken from a small sample from a range of empirical evidence available on adolescents and young people who self-harm since 2019 highlights the importance of the subject which covers various subjects </w:t>
      </w:r>
      <w:r w:rsidR="00470D3B" w:rsidRPr="000513A2">
        <w:rPr>
          <w:rFonts w:cs="Arial"/>
          <w:sz w:val="24"/>
          <w:szCs w:val="24"/>
        </w:rPr>
        <w:t>This is opposed to the eight established research studies found for this critical literature review looking specifically for older adults who self-harm</w:t>
      </w:r>
    </w:p>
    <w:p w14:paraId="45E81BDF" w14:textId="18DA84EA" w:rsidR="6BD7080E" w:rsidRDefault="6BD7080E" w:rsidP="6BD7080E">
      <w:pPr>
        <w:spacing w:line="360" w:lineRule="auto"/>
        <w:jc w:val="both"/>
        <w:rPr>
          <w:rFonts w:cs="Arial"/>
          <w:sz w:val="24"/>
          <w:szCs w:val="24"/>
        </w:rPr>
      </w:pPr>
    </w:p>
    <w:p w14:paraId="1EAAA994" w14:textId="77777777" w:rsidR="00D55E82" w:rsidRDefault="00D55E82" w:rsidP="58D448C6">
      <w:pPr>
        <w:spacing w:line="360" w:lineRule="auto"/>
        <w:jc w:val="both"/>
        <w:rPr>
          <w:rFonts w:cs="Arial"/>
          <w:sz w:val="24"/>
          <w:szCs w:val="24"/>
        </w:rPr>
      </w:pPr>
    </w:p>
    <w:tbl>
      <w:tblPr>
        <w:tblStyle w:val="TableGrid"/>
        <w:tblW w:w="9214" w:type="dxa"/>
        <w:tblInd w:w="-714" w:type="dxa"/>
        <w:tblLook w:val="04A0" w:firstRow="1" w:lastRow="0" w:firstColumn="1" w:lastColumn="0" w:noHBand="0" w:noVBand="1"/>
      </w:tblPr>
      <w:tblGrid>
        <w:gridCol w:w="3119"/>
        <w:gridCol w:w="2552"/>
        <w:gridCol w:w="1984"/>
        <w:gridCol w:w="1559"/>
      </w:tblGrid>
      <w:tr w:rsidR="00414092" w14:paraId="5574BB89" w14:textId="77777777" w:rsidTr="00C32352">
        <w:tc>
          <w:tcPr>
            <w:tcW w:w="3119" w:type="dxa"/>
          </w:tcPr>
          <w:p w14:paraId="333AA88B" w14:textId="77777777" w:rsidR="00D55E82" w:rsidRPr="002776C8" w:rsidRDefault="00D55E82" w:rsidP="002776C8">
            <w:pPr>
              <w:jc w:val="center"/>
              <w:rPr>
                <w:b/>
                <w:bCs/>
              </w:rPr>
            </w:pPr>
            <w:r w:rsidRPr="002776C8">
              <w:rPr>
                <w:b/>
                <w:bCs/>
              </w:rPr>
              <w:lastRenderedPageBreak/>
              <w:t>Empirical evidence – Adolescents &amp; Young People who self-harm since 2019</w:t>
            </w:r>
          </w:p>
        </w:tc>
        <w:tc>
          <w:tcPr>
            <w:tcW w:w="2552" w:type="dxa"/>
          </w:tcPr>
          <w:p w14:paraId="6C60B090" w14:textId="77777777" w:rsidR="00D55E82" w:rsidRPr="002776C8" w:rsidRDefault="00D55E82" w:rsidP="00D90E58">
            <w:pPr>
              <w:jc w:val="center"/>
              <w:rPr>
                <w:b/>
                <w:bCs/>
                <w:sz w:val="22"/>
                <w:szCs w:val="22"/>
              </w:rPr>
            </w:pPr>
            <w:r w:rsidRPr="002776C8">
              <w:rPr>
                <w:b/>
                <w:bCs/>
                <w:sz w:val="22"/>
                <w:szCs w:val="22"/>
              </w:rPr>
              <w:t>Description</w:t>
            </w:r>
          </w:p>
        </w:tc>
        <w:tc>
          <w:tcPr>
            <w:tcW w:w="1984" w:type="dxa"/>
          </w:tcPr>
          <w:p w14:paraId="54627CDF" w14:textId="6BAC3AAE" w:rsidR="00D55E82" w:rsidRPr="002776C8" w:rsidRDefault="00D55E82" w:rsidP="002776C8">
            <w:pPr>
              <w:jc w:val="center"/>
              <w:rPr>
                <w:b/>
                <w:bCs/>
              </w:rPr>
            </w:pPr>
          </w:p>
        </w:tc>
        <w:tc>
          <w:tcPr>
            <w:tcW w:w="1559" w:type="dxa"/>
          </w:tcPr>
          <w:p w14:paraId="615D5AE4" w14:textId="42314D23" w:rsidR="00D55E82" w:rsidRPr="002776C8" w:rsidRDefault="00D55E82" w:rsidP="00D90E58">
            <w:pPr>
              <w:jc w:val="center"/>
              <w:rPr>
                <w:b/>
                <w:bCs/>
                <w:sz w:val="22"/>
                <w:szCs w:val="22"/>
              </w:rPr>
            </w:pPr>
          </w:p>
        </w:tc>
      </w:tr>
      <w:tr w:rsidR="00414092" w14:paraId="024C7604" w14:textId="77777777" w:rsidTr="00C32352">
        <w:tc>
          <w:tcPr>
            <w:tcW w:w="3119" w:type="dxa"/>
          </w:tcPr>
          <w:p w14:paraId="7A4B6762" w14:textId="77777777" w:rsidR="00D55E82" w:rsidRDefault="00D55E82" w:rsidP="00D90E58">
            <w:r w:rsidRPr="000513A2">
              <w:rPr>
                <w:rFonts w:cs="Arial"/>
                <w:sz w:val="24"/>
                <w:szCs w:val="24"/>
              </w:rPr>
              <w:t>(Daukantaitė et al., 2020)</w:t>
            </w:r>
          </w:p>
        </w:tc>
        <w:tc>
          <w:tcPr>
            <w:tcW w:w="2552" w:type="dxa"/>
          </w:tcPr>
          <w:p w14:paraId="39CA1B08" w14:textId="77777777" w:rsidR="00D55E82" w:rsidRDefault="00D55E82" w:rsidP="00D90E58">
            <w:r w:rsidRPr="000513A2">
              <w:rPr>
                <w:rFonts w:cs="Arial"/>
                <w:sz w:val="24"/>
                <w:szCs w:val="24"/>
              </w:rPr>
              <w:t>looked at a ten year follow up on young adults who self-harmed as adolescents,</w:t>
            </w:r>
          </w:p>
        </w:tc>
        <w:tc>
          <w:tcPr>
            <w:tcW w:w="1984" w:type="dxa"/>
          </w:tcPr>
          <w:p w14:paraId="197BC246" w14:textId="58885EF9" w:rsidR="00D55E82" w:rsidRDefault="0013570D" w:rsidP="00D90E58">
            <w:r>
              <w:t>The study was undertaken in Sweden and the results showed</w:t>
            </w:r>
            <w:r w:rsidR="004A7601">
              <w:t xml:space="preserve"> an increased risk of self- harm behaviours in early adulthood</w:t>
            </w:r>
          </w:p>
        </w:tc>
        <w:tc>
          <w:tcPr>
            <w:tcW w:w="1559" w:type="dxa"/>
          </w:tcPr>
          <w:p w14:paraId="3BD8AC08" w14:textId="7973B7EA" w:rsidR="00D55E82" w:rsidRDefault="00D55E82" w:rsidP="00D90E58"/>
        </w:tc>
      </w:tr>
      <w:tr w:rsidR="00414092" w14:paraId="2E0877A7" w14:textId="77777777" w:rsidTr="00C32352">
        <w:tc>
          <w:tcPr>
            <w:tcW w:w="3119" w:type="dxa"/>
          </w:tcPr>
          <w:p w14:paraId="4A583964" w14:textId="77777777" w:rsidR="00D55E82" w:rsidRDefault="00D55E82" w:rsidP="00D90E58">
            <w:r w:rsidRPr="000513A2">
              <w:rPr>
                <w:rFonts w:cs="Arial"/>
                <w:sz w:val="24"/>
                <w:szCs w:val="24"/>
              </w:rPr>
              <w:t>(Williams et al., 2021)</w:t>
            </w:r>
          </w:p>
        </w:tc>
        <w:tc>
          <w:tcPr>
            <w:tcW w:w="2552" w:type="dxa"/>
          </w:tcPr>
          <w:p w14:paraId="359E852D" w14:textId="77777777" w:rsidR="00D55E82" w:rsidRDefault="00D55E82" w:rsidP="00D90E58">
            <w:r w:rsidRPr="000513A2">
              <w:rPr>
                <w:rFonts w:cs="Arial"/>
                <w:sz w:val="24"/>
                <w:szCs w:val="24"/>
              </w:rPr>
              <w:t xml:space="preserve"> study on victimisation and mental health among the LGBTQ+ who experienced self-harm,</w:t>
            </w:r>
          </w:p>
        </w:tc>
        <w:tc>
          <w:tcPr>
            <w:tcW w:w="1984" w:type="dxa"/>
          </w:tcPr>
          <w:p w14:paraId="1D67E3A5" w14:textId="666F1E11" w:rsidR="00D55E82" w:rsidRPr="00C32352" w:rsidRDefault="00C86119" w:rsidP="00D90E58">
            <w:pPr>
              <w:rPr>
                <w:sz w:val="24"/>
                <w:szCs w:val="24"/>
              </w:rPr>
            </w:pPr>
            <w:r w:rsidRPr="00C32352">
              <w:rPr>
                <w:sz w:val="24"/>
                <w:szCs w:val="24"/>
              </w:rPr>
              <w:t>This was a</w:t>
            </w:r>
            <w:r w:rsidR="008E6F01">
              <w:rPr>
                <w:sz w:val="24"/>
                <w:szCs w:val="24"/>
              </w:rPr>
              <w:t xml:space="preserve"> first </w:t>
            </w:r>
            <w:r w:rsidRPr="00C32352">
              <w:rPr>
                <w:sz w:val="24"/>
                <w:szCs w:val="24"/>
              </w:rPr>
              <w:t xml:space="preserve"> </w:t>
            </w:r>
            <w:r w:rsidR="005143F2" w:rsidRPr="00C32352">
              <w:rPr>
                <w:sz w:val="24"/>
                <w:szCs w:val="24"/>
              </w:rPr>
              <w:t xml:space="preserve">systematic </w:t>
            </w:r>
            <w:r w:rsidR="00413CD4">
              <w:rPr>
                <w:sz w:val="24"/>
                <w:szCs w:val="24"/>
              </w:rPr>
              <w:t xml:space="preserve">global </w:t>
            </w:r>
            <w:r w:rsidR="00D429B1" w:rsidRPr="00C32352">
              <w:rPr>
                <w:sz w:val="24"/>
                <w:szCs w:val="24"/>
              </w:rPr>
              <w:t>review,</w:t>
            </w:r>
            <w:r w:rsidR="008E6F01">
              <w:rPr>
                <w:sz w:val="24"/>
                <w:szCs w:val="24"/>
              </w:rPr>
              <w:t xml:space="preserve"> </w:t>
            </w:r>
            <w:r w:rsidR="005143F2" w:rsidRPr="00C32352">
              <w:rPr>
                <w:sz w:val="24"/>
                <w:szCs w:val="24"/>
              </w:rPr>
              <w:t xml:space="preserve"> and </w:t>
            </w:r>
            <w:r w:rsidR="00CF384A" w:rsidRPr="00C32352">
              <w:rPr>
                <w:sz w:val="24"/>
                <w:szCs w:val="24"/>
              </w:rPr>
              <w:t xml:space="preserve">24757 articles were reviewed </w:t>
            </w:r>
            <w:r w:rsidR="00D429B1">
              <w:rPr>
                <w:sz w:val="24"/>
                <w:szCs w:val="24"/>
              </w:rPr>
              <w:t>usin</w:t>
            </w:r>
            <w:r w:rsidR="00383382">
              <w:rPr>
                <w:sz w:val="24"/>
                <w:szCs w:val="24"/>
              </w:rPr>
              <w:t>g the age range of  12 to 25 years</w:t>
            </w:r>
          </w:p>
        </w:tc>
        <w:tc>
          <w:tcPr>
            <w:tcW w:w="1559" w:type="dxa"/>
          </w:tcPr>
          <w:p w14:paraId="3594F1AE" w14:textId="2164B08A" w:rsidR="00D55E82" w:rsidRDefault="00D55E82" w:rsidP="00D90E58"/>
        </w:tc>
      </w:tr>
      <w:tr w:rsidR="00414092" w14:paraId="69E42208" w14:textId="77777777" w:rsidTr="00C32352">
        <w:tc>
          <w:tcPr>
            <w:tcW w:w="3119" w:type="dxa"/>
          </w:tcPr>
          <w:p w14:paraId="15E31A89" w14:textId="77777777" w:rsidR="00D55E82" w:rsidRDefault="00D55E82" w:rsidP="00D90E58">
            <w:r w:rsidRPr="000513A2">
              <w:rPr>
                <w:rFonts w:cs="Arial"/>
                <w:sz w:val="24"/>
                <w:szCs w:val="24"/>
              </w:rPr>
              <w:t>(Quarshie, Waterman and House, 2020)</w:t>
            </w:r>
          </w:p>
        </w:tc>
        <w:tc>
          <w:tcPr>
            <w:tcW w:w="2552" w:type="dxa"/>
          </w:tcPr>
          <w:p w14:paraId="447DBD94" w14:textId="77777777" w:rsidR="00D55E82" w:rsidRDefault="00D55E82" w:rsidP="00D90E58">
            <w:r w:rsidRPr="000513A2">
              <w:rPr>
                <w:rFonts w:cs="Arial"/>
                <w:sz w:val="24"/>
                <w:szCs w:val="24"/>
              </w:rPr>
              <w:t>who in 2020 carried out two research studies, one on first-hand accounts on adolescents who self-harm in Ghana and a systemic review on self-harm in young people in sub-Saharan Africa</w:t>
            </w:r>
          </w:p>
        </w:tc>
        <w:tc>
          <w:tcPr>
            <w:tcW w:w="1984" w:type="dxa"/>
          </w:tcPr>
          <w:p w14:paraId="26DEBF5E" w14:textId="4C9D6426" w:rsidR="00D55E82" w:rsidRDefault="00D55E82" w:rsidP="00D90E58"/>
        </w:tc>
        <w:tc>
          <w:tcPr>
            <w:tcW w:w="1559" w:type="dxa"/>
          </w:tcPr>
          <w:p w14:paraId="4A604281" w14:textId="3762EBE2" w:rsidR="00D55E82" w:rsidRDefault="00D55E82" w:rsidP="00D90E58"/>
        </w:tc>
      </w:tr>
      <w:tr w:rsidR="00414092" w14:paraId="264770EB" w14:textId="77777777" w:rsidTr="00C32352">
        <w:tc>
          <w:tcPr>
            <w:tcW w:w="3119" w:type="dxa"/>
          </w:tcPr>
          <w:p w14:paraId="6FFA7E92" w14:textId="676D4C61" w:rsidR="00D55E82" w:rsidRDefault="00D55E82" w:rsidP="00D90E58">
            <w:r w:rsidRPr="000513A2">
              <w:rPr>
                <w:rFonts w:cs="Arial"/>
                <w:sz w:val="24"/>
                <w:szCs w:val="24"/>
              </w:rPr>
              <w:t xml:space="preserve"> (Irish et al., 2019)</w:t>
            </w:r>
          </w:p>
        </w:tc>
        <w:tc>
          <w:tcPr>
            <w:tcW w:w="2552" w:type="dxa"/>
          </w:tcPr>
          <w:p w14:paraId="77D695EE" w14:textId="77777777" w:rsidR="00D55E82" w:rsidRDefault="00D55E82" w:rsidP="00D90E58">
            <w:r w:rsidRPr="000513A2">
              <w:rPr>
                <w:rFonts w:cs="Arial"/>
                <w:sz w:val="24"/>
                <w:szCs w:val="24"/>
              </w:rPr>
              <w:t>study looked at depression and self-harm from adolescent to young adult in sexual minorities and compared it to heterosexuals,</w:t>
            </w:r>
          </w:p>
        </w:tc>
        <w:tc>
          <w:tcPr>
            <w:tcW w:w="1984" w:type="dxa"/>
          </w:tcPr>
          <w:p w14:paraId="7E42C511" w14:textId="4E2FA133" w:rsidR="00D55E82" w:rsidRDefault="00D55E82" w:rsidP="00D90E58"/>
        </w:tc>
        <w:tc>
          <w:tcPr>
            <w:tcW w:w="1559" w:type="dxa"/>
          </w:tcPr>
          <w:p w14:paraId="628F15E2" w14:textId="25AF252B" w:rsidR="00D55E82" w:rsidRDefault="00D55E82" w:rsidP="00D90E58"/>
        </w:tc>
      </w:tr>
      <w:tr w:rsidR="00414092" w14:paraId="575BEA2E" w14:textId="77777777" w:rsidTr="00C32352">
        <w:tc>
          <w:tcPr>
            <w:tcW w:w="3119" w:type="dxa"/>
          </w:tcPr>
          <w:p w14:paraId="1DC3BDD7" w14:textId="77777777" w:rsidR="00D55E82" w:rsidRDefault="00D55E82" w:rsidP="00D90E58">
            <w:r w:rsidRPr="000513A2">
              <w:rPr>
                <w:rFonts w:cs="Arial"/>
                <w:sz w:val="24"/>
                <w:szCs w:val="24"/>
              </w:rPr>
              <w:t>(Arendt, Scherr and Romer, 2019)</w:t>
            </w:r>
          </w:p>
        </w:tc>
        <w:tc>
          <w:tcPr>
            <w:tcW w:w="2552" w:type="dxa"/>
          </w:tcPr>
          <w:p w14:paraId="7956AC1B" w14:textId="77777777" w:rsidR="00D55E82" w:rsidRDefault="00D55E82" w:rsidP="00D90E58">
            <w:r w:rsidRPr="000513A2">
              <w:rPr>
                <w:rFonts w:cs="Arial"/>
                <w:sz w:val="24"/>
                <w:szCs w:val="24"/>
              </w:rPr>
              <w:t>study on the self-harm on social media and the effects on young people,</w:t>
            </w:r>
          </w:p>
        </w:tc>
        <w:tc>
          <w:tcPr>
            <w:tcW w:w="1984" w:type="dxa"/>
          </w:tcPr>
          <w:p w14:paraId="0D158132" w14:textId="480F4B8C" w:rsidR="00D55E82" w:rsidRDefault="00D55E82" w:rsidP="00D90E58"/>
        </w:tc>
        <w:tc>
          <w:tcPr>
            <w:tcW w:w="1559" w:type="dxa"/>
          </w:tcPr>
          <w:p w14:paraId="0D0A1889" w14:textId="1F6F1A72" w:rsidR="00D55E82" w:rsidRDefault="00D55E82" w:rsidP="00D90E58">
            <w:r w:rsidRPr="000513A2">
              <w:rPr>
                <w:rFonts w:cs="Arial"/>
                <w:sz w:val="24"/>
                <w:szCs w:val="24"/>
              </w:rPr>
              <w:t xml:space="preserve"> </w:t>
            </w:r>
          </w:p>
        </w:tc>
      </w:tr>
      <w:tr w:rsidR="00414092" w14:paraId="5F9ACAA6" w14:textId="77777777" w:rsidTr="00C32352">
        <w:tc>
          <w:tcPr>
            <w:tcW w:w="3119" w:type="dxa"/>
          </w:tcPr>
          <w:p w14:paraId="7C33B934" w14:textId="77777777" w:rsidR="00D55E82" w:rsidRDefault="00D55E82" w:rsidP="00D90E58">
            <w:r w:rsidRPr="000513A2">
              <w:rPr>
                <w:rFonts w:cs="Arial"/>
                <w:sz w:val="24"/>
                <w:szCs w:val="24"/>
              </w:rPr>
              <w:t xml:space="preserve">(McHugh et al., 2019) </w:t>
            </w:r>
          </w:p>
        </w:tc>
        <w:tc>
          <w:tcPr>
            <w:tcW w:w="2552" w:type="dxa"/>
          </w:tcPr>
          <w:p w14:paraId="6754FF91" w14:textId="77777777" w:rsidR="00D55E82" w:rsidRDefault="00D55E82" w:rsidP="00D90E58">
            <w:r w:rsidRPr="000513A2">
              <w:rPr>
                <w:rFonts w:cs="Arial"/>
                <w:sz w:val="24"/>
                <w:szCs w:val="24"/>
              </w:rPr>
              <w:t>carried out a systemic review and meta review on the impulsivity of self-harm in young adults,</w:t>
            </w:r>
          </w:p>
        </w:tc>
        <w:tc>
          <w:tcPr>
            <w:tcW w:w="1984" w:type="dxa"/>
          </w:tcPr>
          <w:p w14:paraId="42DD4B4C" w14:textId="0456477B" w:rsidR="00D55E82" w:rsidRDefault="00D55E82" w:rsidP="00D90E58"/>
        </w:tc>
        <w:tc>
          <w:tcPr>
            <w:tcW w:w="1559" w:type="dxa"/>
          </w:tcPr>
          <w:p w14:paraId="3E9E727C" w14:textId="16DF05C5" w:rsidR="00D55E82" w:rsidRDefault="00D55E82" w:rsidP="00D90E58"/>
        </w:tc>
      </w:tr>
      <w:tr w:rsidR="00414092" w14:paraId="6861CAEE" w14:textId="77777777" w:rsidTr="00C32352">
        <w:tc>
          <w:tcPr>
            <w:tcW w:w="3119" w:type="dxa"/>
          </w:tcPr>
          <w:p w14:paraId="505D26B5" w14:textId="77777777" w:rsidR="00D55E82" w:rsidRDefault="00D55E82" w:rsidP="00D90E58">
            <w:r w:rsidRPr="000513A2">
              <w:rPr>
                <w:rFonts w:cs="Arial"/>
                <w:sz w:val="24"/>
                <w:szCs w:val="24"/>
              </w:rPr>
              <w:t xml:space="preserve">(McLoughlin et al., 2022) </w:t>
            </w:r>
          </w:p>
        </w:tc>
        <w:tc>
          <w:tcPr>
            <w:tcW w:w="2552" w:type="dxa"/>
          </w:tcPr>
          <w:p w14:paraId="20A2D6E1" w14:textId="77777777" w:rsidR="00D55E82" w:rsidRDefault="00D55E82" w:rsidP="00D90E58">
            <w:r w:rsidRPr="000513A2">
              <w:rPr>
                <w:rFonts w:cs="Arial"/>
                <w:sz w:val="24"/>
                <w:szCs w:val="24"/>
              </w:rPr>
              <w:t>carried out a systematic review on adolescents and young adults looking associations between humiliation, shame and self-harm</w:t>
            </w:r>
          </w:p>
        </w:tc>
        <w:tc>
          <w:tcPr>
            <w:tcW w:w="1984" w:type="dxa"/>
          </w:tcPr>
          <w:p w14:paraId="221A4983" w14:textId="00AF1704" w:rsidR="00D55E82" w:rsidRDefault="00D55E82" w:rsidP="00D90E58"/>
        </w:tc>
        <w:tc>
          <w:tcPr>
            <w:tcW w:w="1559" w:type="dxa"/>
          </w:tcPr>
          <w:p w14:paraId="6582DCE9" w14:textId="361A4817" w:rsidR="00D55E82" w:rsidRDefault="00D55E82" w:rsidP="00D90E58"/>
        </w:tc>
      </w:tr>
      <w:tr w:rsidR="00414092" w14:paraId="02B1A9C7" w14:textId="77777777" w:rsidTr="00C32352">
        <w:tc>
          <w:tcPr>
            <w:tcW w:w="3119" w:type="dxa"/>
          </w:tcPr>
          <w:p w14:paraId="0AB30912" w14:textId="77777777" w:rsidR="00D55E82" w:rsidRDefault="00D55E82" w:rsidP="00D90E58">
            <w:r w:rsidRPr="000513A2">
              <w:rPr>
                <w:rFonts w:cs="Arial"/>
                <w:sz w:val="24"/>
                <w:szCs w:val="24"/>
              </w:rPr>
              <w:lastRenderedPageBreak/>
              <w:t xml:space="preserve">(Lockwood et al., 2020) </w:t>
            </w:r>
          </w:p>
        </w:tc>
        <w:tc>
          <w:tcPr>
            <w:tcW w:w="2552" w:type="dxa"/>
          </w:tcPr>
          <w:p w14:paraId="116FADA4" w14:textId="77777777" w:rsidR="00D55E82" w:rsidRDefault="00D55E82" w:rsidP="00D90E58">
            <w:r w:rsidRPr="000513A2">
              <w:rPr>
                <w:rFonts w:cs="Arial"/>
                <w:sz w:val="24"/>
                <w:szCs w:val="24"/>
              </w:rPr>
              <w:t>did a qualitative study on young people and impulsivity to self-harm.</w:t>
            </w:r>
          </w:p>
        </w:tc>
        <w:tc>
          <w:tcPr>
            <w:tcW w:w="1984" w:type="dxa"/>
          </w:tcPr>
          <w:p w14:paraId="0465259A" w14:textId="677306F4" w:rsidR="00D55E82" w:rsidRDefault="00D55E82" w:rsidP="00D90E58"/>
        </w:tc>
        <w:tc>
          <w:tcPr>
            <w:tcW w:w="1559" w:type="dxa"/>
          </w:tcPr>
          <w:p w14:paraId="37604130" w14:textId="66A03D68" w:rsidR="00D55E82" w:rsidRDefault="00D55E82" w:rsidP="00D90E58"/>
        </w:tc>
      </w:tr>
    </w:tbl>
    <w:p w14:paraId="74CAFAE0" w14:textId="77777777" w:rsidR="00D55E82" w:rsidRDefault="00D55E82" w:rsidP="00D55E82"/>
    <w:p w14:paraId="2A075D70" w14:textId="77777777" w:rsidR="00D55E82" w:rsidRDefault="00D55E82" w:rsidP="00D55E82"/>
    <w:p w14:paraId="7798580B" w14:textId="77777777" w:rsidR="00D55E82" w:rsidRDefault="00D55E82" w:rsidP="00D55E82"/>
    <w:p w14:paraId="2A768D57" w14:textId="77777777" w:rsidR="00D55E82" w:rsidRDefault="00D55E82" w:rsidP="00D55E82"/>
    <w:p w14:paraId="389F5A2E" w14:textId="2D216C40" w:rsidR="00EC299E" w:rsidRDefault="00EC299E" w:rsidP="58D448C6">
      <w:pPr>
        <w:spacing w:line="360" w:lineRule="auto"/>
        <w:jc w:val="both"/>
        <w:rPr>
          <w:rFonts w:cs="Arial"/>
          <w:sz w:val="24"/>
          <w:szCs w:val="24"/>
        </w:rPr>
      </w:pPr>
    </w:p>
    <w:tbl>
      <w:tblPr>
        <w:tblStyle w:val="TableGrid"/>
        <w:tblW w:w="0" w:type="auto"/>
        <w:tblInd w:w="-714" w:type="dxa"/>
        <w:tblLook w:val="04A0" w:firstRow="1" w:lastRow="0" w:firstColumn="1" w:lastColumn="0" w:noHBand="0" w:noVBand="1"/>
      </w:tblPr>
      <w:tblGrid>
        <w:gridCol w:w="3119"/>
        <w:gridCol w:w="2552"/>
        <w:gridCol w:w="2126"/>
        <w:gridCol w:w="1933"/>
      </w:tblGrid>
      <w:tr w:rsidR="00154672" w14:paraId="4E7C37A3" w14:textId="77777777" w:rsidTr="00ED2185">
        <w:tc>
          <w:tcPr>
            <w:tcW w:w="3119" w:type="dxa"/>
          </w:tcPr>
          <w:p w14:paraId="53DEBAB8" w14:textId="49541920" w:rsidR="00EC299E" w:rsidRDefault="00EC299E" w:rsidP="00F83626">
            <w:pPr>
              <w:jc w:val="both"/>
              <w:rPr>
                <w:rFonts w:cs="Arial"/>
                <w:sz w:val="24"/>
                <w:szCs w:val="24"/>
              </w:rPr>
            </w:pPr>
            <w:r w:rsidRPr="002776C8">
              <w:rPr>
                <w:b/>
                <w:bCs/>
              </w:rPr>
              <w:t>Empirical evidence – Older Adults who self-harm since 2018 for this research</w:t>
            </w:r>
          </w:p>
        </w:tc>
        <w:tc>
          <w:tcPr>
            <w:tcW w:w="2552" w:type="dxa"/>
          </w:tcPr>
          <w:p w14:paraId="22AE1A42" w14:textId="6F96D7EC" w:rsidR="00EC299E" w:rsidRDefault="00EC299E" w:rsidP="58D448C6">
            <w:pPr>
              <w:spacing w:line="360" w:lineRule="auto"/>
              <w:jc w:val="both"/>
              <w:rPr>
                <w:rFonts w:cs="Arial"/>
                <w:sz w:val="24"/>
                <w:szCs w:val="24"/>
              </w:rPr>
            </w:pPr>
            <w:r w:rsidRPr="002776C8">
              <w:rPr>
                <w:b/>
                <w:bCs/>
                <w:sz w:val="22"/>
                <w:szCs w:val="22"/>
              </w:rPr>
              <w:t>Description</w:t>
            </w:r>
          </w:p>
        </w:tc>
        <w:tc>
          <w:tcPr>
            <w:tcW w:w="2126" w:type="dxa"/>
          </w:tcPr>
          <w:p w14:paraId="0C3221A8" w14:textId="77777777" w:rsidR="00EC299E" w:rsidRDefault="00EC299E" w:rsidP="58D448C6">
            <w:pPr>
              <w:spacing w:line="360" w:lineRule="auto"/>
              <w:jc w:val="both"/>
              <w:rPr>
                <w:rFonts w:cs="Arial"/>
                <w:sz w:val="24"/>
                <w:szCs w:val="24"/>
              </w:rPr>
            </w:pPr>
          </w:p>
        </w:tc>
        <w:tc>
          <w:tcPr>
            <w:tcW w:w="1933" w:type="dxa"/>
          </w:tcPr>
          <w:p w14:paraId="7A41EF09" w14:textId="77777777" w:rsidR="00EC299E" w:rsidRDefault="00EC299E" w:rsidP="58D448C6">
            <w:pPr>
              <w:spacing w:line="360" w:lineRule="auto"/>
              <w:jc w:val="both"/>
              <w:rPr>
                <w:rFonts w:cs="Arial"/>
                <w:sz w:val="24"/>
                <w:szCs w:val="24"/>
              </w:rPr>
            </w:pPr>
          </w:p>
        </w:tc>
      </w:tr>
      <w:tr w:rsidR="00154672" w14:paraId="4DBCEE15" w14:textId="77777777" w:rsidTr="00ED2185">
        <w:tc>
          <w:tcPr>
            <w:tcW w:w="3119" w:type="dxa"/>
          </w:tcPr>
          <w:p w14:paraId="0E6F3C5D" w14:textId="5A53C177" w:rsidR="00EC299E" w:rsidRDefault="00EC299E" w:rsidP="58D448C6">
            <w:pPr>
              <w:spacing w:line="360" w:lineRule="auto"/>
              <w:jc w:val="both"/>
              <w:rPr>
                <w:rFonts w:cs="Arial"/>
                <w:sz w:val="24"/>
                <w:szCs w:val="24"/>
              </w:rPr>
            </w:pPr>
            <w:r>
              <w:rPr>
                <w:rFonts w:cs="Arial"/>
                <w:sz w:val="24"/>
                <w:szCs w:val="24"/>
              </w:rPr>
              <w:t>(</w:t>
            </w:r>
            <w:r w:rsidRPr="000513A2">
              <w:rPr>
                <w:rFonts w:cs="Arial"/>
                <w:sz w:val="24"/>
                <w:szCs w:val="24"/>
              </w:rPr>
              <w:t>Hong et al., 2021)</w:t>
            </w:r>
          </w:p>
        </w:tc>
        <w:tc>
          <w:tcPr>
            <w:tcW w:w="2552" w:type="dxa"/>
          </w:tcPr>
          <w:p w14:paraId="5C6B6E96" w14:textId="67638790" w:rsidR="00EC299E" w:rsidRDefault="00EC299E" w:rsidP="00F83626">
            <w:pPr>
              <w:jc w:val="both"/>
              <w:rPr>
                <w:rFonts w:cs="Arial"/>
                <w:sz w:val="24"/>
                <w:szCs w:val="24"/>
              </w:rPr>
            </w:pPr>
            <w:r w:rsidRPr="000513A2">
              <w:rPr>
                <w:rFonts w:cs="Arial"/>
                <w:sz w:val="24"/>
                <w:szCs w:val="24"/>
              </w:rPr>
              <w:t>survey of negative life events and self-harm amongst the elderly,</w:t>
            </w:r>
          </w:p>
        </w:tc>
        <w:tc>
          <w:tcPr>
            <w:tcW w:w="2126" w:type="dxa"/>
          </w:tcPr>
          <w:p w14:paraId="207E502E" w14:textId="1C0C6AA5" w:rsidR="00EC299E" w:rsidRDefault="00ED36F2" w:rsidP="00A30681">
            <w:pPr>
              <w:jc w:val="both"/>
              <w:rPr>
                <w:rFonts w:cs="Arial"/>
                <w:sz w:val="24"/>
                <w:szCs w:val="24"/>
              </w:rPr>
            </w:pPr>
            <w:r>
              <w:rPr>
                <w:rFonts w:cs="Arial"/>
                <w:sz w:val="24"/>
                <w:szCs w:val="24"/>
              </w:rPr>
              <w:t xml:space="preserve">The survey used </w:t>
            </w:r>
            <w:r w:rsidR="00335E26">
              <w:rPr>
                <w:rFonts w:cs="Arial"/>
                <w:sz w:val="24"/>
                <w:szCs w:val="24"/>
              </w:rPr>
              <w:t xml:space="preserve">was carried out in China </w:t>
            </w:r>
            <w:r w:rsidR="00ED2185">
              <w:rPr>
                <w:rFonts w:cs="Arial"/>
                <w:sz w:val="24"/>
                <w:szCs w:val="24"/>
              </w:rPr>
              <w:t xml:space="preserve">and </w:t>
            </w:r>
            <w:r>
              <w:rPr>
                <w:rFonts w:cs="Arial"/>
                <w:sz w:val="24"/>
                <w:szCs w:val="24"/>
              </w:rPr>
              <w:t>7070</w:t>
            </w:r>
            <w:r w:rsidR="00ED2185">
              <w:rPr>
                <w:rFonts w:cs="Arial"/>
                <w:sz w:val="24"/>
                <w:szCs w:val="24"/>
              </w:rPr>
              <w:t xml:space="preserve"> </w:t>
            </w:r>
            <w:r>
              <w:rPr>
                <w:rFonts w:cs="Arial"/>
                <w:sz w:val="24"/>
                <w:szCs w:val="24"/>
              </w:rPr>
              <w:t xml:space="preserve">participants </w:t>
            </w:r>
            <w:r w:rsidR="009817ED">
              <w:rPr>
                <w:rFonts w:cs="Arial"/>
                <w:sz w:val="24"/>
                <w:szCs w:val="24"/>
              </w:rPr>
              <w:t>over the age of</w:t>
            </w:r>
            <w:r w:rsidR="00A30681">
              <w:rPr>
                <w:rFonts w:cs="Arial"/>
                <w:sz w:val="24"/>
                <w:szCs w:val="24"/>
              </w:rPr>
              <w:t xml:space="preserve"> sixty </w:t>
            </w:r>
            <w:r>
              <w:rPr>
                <w:rFonts w:cs="Arial"/>
                <w:sz w:val="24"/>
                <w:szCs w:val="24"/>
              </w:rPr>
              <w:t>but the results were</w:t>
            </w:r>
            <w:r w:rsidR="00A30681">
              <w:rPr>
                <w:rFonts w:cs="Arial"/>
                <w:sz w:val="24"/>
                <w:szCs w:val="24"/>
              </w:rPr>
              <w:t xml:space="preserve"> </w:t>
            </w:r>
            <w:r>
              <w:rPr>
                <w:rFonts w:cs="Arial"/>
                <w:sz w:val="24"/>
                <w:szCs w:val="24"/>
              </w:rPr>
              <w:t>not significant</w:t>
            </w:r>
            <w:r w:rsidR="009817ED">
              <w:rPr>
                <w:rFonts w:cs="Arial"/>
                <w:sz w:val="24"/>
                <w:szCs w:val="24"/>
              </w:rPr>
              <w:t xml:space="preserve"> f</w:t>
            </w:r>
          </w:p>
        </w:tc>
        <w:tc>
          <w:tcPr>
            <w:tcW w:w="1933" w:type="dxa"/>
          </w:tcPr>
          <w:p w14:paraId="28D6A677" w14:textId="77777777" w:rsidR="00EC299E" w:rsidRDefault="00EC299E" w:rsidP="58D448C6">
            <w:pPr>
              <w:spacing w:line="360" w:lineRule="auto"/>
              <w:jc w:val="both"/>
              <w:rPr>
                <w:rFonts w:cs="Arial"/>
                <w:sz w:val="24"/>
                <w:szCs w:val="24"/>
              </w:rPr>
            </w:pPr>
          </w:p>
        </w:tc>
      </w:tr>
      <w:tr w:rsidR="005F4512" w14:paraId="23833162" w14:textId="77777777" w:rsidTr="00ED2185">
        <w:tc>
          <w:tcPr>
            <w:tcW w:w="3119" w:type="dxa"/>
          </w:tcPr>
          <w:p w14:paraId="64068713" w14:textId="301BA82F" w:rsidR="00EC299E" w:rsidRDefault="00EC299E" w:rsidP="00EC299E">
            <w:pPr>
              <w:spacing w:line="360" w:lineRule="auto"/>
              <w:jc w:val="both"/>
              <w:rPr>
                <w:rFonts w:cs="Arial"/>
                <w:sz w:val="24"/>
                <w:szCs w:val="24"/>
              </w:rPr>
            </w:pPr>
            <w:r w:rsidRPr="000513A2">
              <w:rPr>
                <w:rFonts w:cs="Arial"/>
                <w:color w:val="000000"/>
                <w:sz w:val="24"/>
                <w:szCs w:val="24"/>
              </w:rPr>
              <w:t>(Morgan et al., 2018)</w:t>
            </w:r>
          </w:p>
        </w:tc>
        <w:tc>
          <w:tcPr>
            <w:tcW w:w="2552" w:type="dxa"/>
          </w:tcPr>
          <w:p w14:paraId="6978CFDF" w14:textId="6DFFCBE7" w:rsidR="00EC299E" w:rsidRDefault="00EC299E" w:rsidP="00F83626">
            <w:pPr>
              <w:jc w:val="both"/>
              <w:rPr>
                <w:rFonts w:cs="Arial"/>
                <w:sz w:val="24"/>
                <w:szCs w:val="24"/>
              </w:rPr>
            </w:pPr>
            <w:r w:rsidRPr="000513A2">
              <w:rPr>
                <w:rFonts w:cs="Arial"/>
                <w:color w:val="000000"/>
                <w:sz w:val="24"/>
                <w:szCs w:val="24"/>
              </w:rPr>
              <w:t>carried out research on primary care and with older people who self-harm,</w:t>
            </w:r>
          </w:p>
        </w:tc>
        <w:tc>
          <w:tcPr>
            <w:tcW w:w="2126" w:type="dxa"/>
          </w:tcPr>
          <w:p w14:paraId="5ACB9466" w14:textId="77777777" w:rsidR="00EC299E" w:rsidRDefault="00EC299E" w:rsidP="00EC299E">
            <w:pPr>
              <w:spacing w:line="360" w:lineRule="auto"/>
              <w:jc w:val="both"/>
              <w:rPr>
                <w:rFonts w:cs="Arial"/>
                <w:sz w:val="24"/>
                <w:szCs w:val="24"/>
              </w:rPr>
            </w:pPr>
          </w:p>
        </w:tc>
        <w:tc>
          <w:tcPr>
            <w:tcW w:w="1933" w:type="dxa"/>
          </w:tcPr>
          <w:p w14:paraId="4F08E698" w14:textId="77777777" w:rsidR="00EC299E" w:rsidRDefault="00EC299E" w:rsidP="00EC299E">
            <w:pPr>
              <w:spacing w:line="360" w:lineRule="auto"/>
              <w:jc w:val="both"/>
              <w:rPr>
                <w:rFonts w:cs="Arial"/>
                <w:sz w:val="24"/>
                <w:szCs w:val="24"/>
              </w:rPr>
            </w:pPr>
          </w:p>
        </w:tc>
      </w:tr>
      <w:tr w:rsidR="005F4512" w14:paraId="23F1A3FE" w14:textId="77777777" w:rsidTr="00ED2185">
        <w:tc>
          <w:tcPr>
            <w:tcW w:w="3119" w:type="dxa"/>
          </w:tcPr>
          <w:p w14:paraId="7B0A401C" w14:textId="6A1EDAAD" w:rsidR="00EC299E" w:rsidRDefault="00EC299E" w:rsidP="00EC299E">
            <w:pPr>
              <w:spacing w:line="360" w:lineRule="auto"/>
              <w:jc w:val="both"/>
              <w:rPr>
                <w:rFonts w:cs="Arial"/>
                <w:sz w:val="24"/>
                <w:szCs w:val="24"/>
              </w:rPr>
            </w:pPr>
            <w:r w:rsidRPr="000513A2">
              <w:rPr>
                <w:rFonts w:cs="Arial"/>
                <w:color w:val="000000"/>
                <w:sz w:val="24"/>
                <w:szCs w:val="24"/>
              </w:rPr>
              <w:t xml:space="preserve">(Patel et al., 2023) </w:t>
            </w:r>
          </w:p>
        </w:tc>
        <w:tc>
          <w:tcPr>
            <w:tcW w:w="2552" w:type="dxa"/>
          </w:tcPr>
          <w:p w14:paraId="534A6543" w14:textId="6900093A" w:rsidR="00EC299E" w:rsidRDefault="00EC299E" w:rsidP="00F83626">
            <w:pPr>
              <w:jc w:val="both"/>
              <w:rPr>
                <w:rFonts w:cs="Arial"/>
                <w:sz w:val="24"/>
                <w:szCs w:val="24"/>
              </w:rPr>
            </w:pPr>
            <w:r w:rsidRPr="000513A2">
              <w:rPr>
                <w:rFonts w:cs="Arial"/>
                <w:color w:val="000000"/>
                <w:sz w:val="24"/>
                <w:szCs w:val="24"/>
              </w:rPr>
              <w:t>did a multicentre study of self-harm  of adults who self-harm,</w:t>
            </w:r>
          </w:p>
        </w:tc>
        <w:tc>
          <w:tcPr>
            <w:tcW w:w="2126" w:type="dxa"/>
          </w:tcPr>
          <w:p w14:paraId="681B952D" w14:textId="77777777" w:rsidR="00EC299E" w:rsidRDefault="00EC299E" w:rsidP="00EC299E">
            <w:pPr>
              <w:spacing w:line="360" w:lineRule="auto"/>
              <w:jc w:val="both"/>
              <w:rPr>
                <w:rFonts w:cs="Arial"/>
                <w:sz w:val="24"/>
                <w:szCs w:val="24"/>
              </w:rPr>
            </w:pPr>
          </w:p>
        </w:tc>
        <w:tc>
          <w:tcPr>
            <w:tcW w:w="1933" w:type="dxa"/>
          </w:tcPr>
          <w:p w14:paraId="0536D763" w14:textId="77777777" w:rsidR="00EC299E" w:rsidRDefault="00EC299E" w:rsidP="00EC299E">
            <w:pPr>
              <w:spacing w:line="360" w:lineRule="auto"/>
              <w:jc w:val="both"/>
              <w:rPr>
                <w:rFonts w:cs="Arial"/>
                <w:sz w:val="24"/>
                <w:szCs w:val="24"/>
              </w:rPr>
            </w:pPr>
          </w:p>
        </w:tc>
      </w:tr>
      <w:tr w:rsidR="005F4512" w14:paraId="5C3C9C2E" w14:textId="77777777" w:rsidTr="00ED2185">
        <w:tc>
          <w:tcPr>
            <w:tcW w:w="3119" w:type="dxa"/>
          </w:tcPr>
          <w:p w14:paraId="082D1581" w14:textId="14480BEE" w:rsidR="00EC299E" w:rsidRDefault="00EC299E" w:rsidP="00EC299E">
            <w:pPr>
              <w:spacing w:line="360" w:lineRule="auto"/>
              <w:jc w:val="both"/>
              <w:rPr>
                <w:rFonts w:cs="Arial"/>
                <w:sz w:val="24"/>
                <w:szCs w:val="24"/>
              </w:rPr>
            </w:pPr>
            <w:r w:rsidRPr="000513A2">
              <w:rPr>
                <w:rFonts w:cs="Arial"/>
                <w:color w:val="000000"/>
                <w:sz w:val="24"/>
                <w:szCs w:val="24"/>
              </w:rPr>
              <w:t>(Troya et al., 2019)</w:t>
            </w:r>
          </w:p>
        </w:tc>
        <w:tc>
          <w:tcPr>
            <w:tcW w:w="2552" w:type="dxa"/>
          </w:tcPr>
          <w:p w14:paraId="449E9B41" w14:textId="4DD5AF83" w:rsidR="00EC299E" w:rsidRDefault="00D00615" w:rsidP="00F83626">
            <w:pPr>
              <w:jc w:val="both"/>
              <w:rPr>
                <w:rFonts w:cs="Arial"/>
                <w:sz w:val="24"/>
                <w:szCs w:val="24"/>
              </w:rPr>
            </w:pPr>
            <w:r w:rsidRPr="000513A2">
              <w:rPr>
                <w:rFonts w:cs="Arial"/>
                <w:color w:val="000000"/>
                <w:sz w:val="24"/>
                <w:szCs w:val="24"/>
              </w:rPr>
              <w:t>looked at health expectations for older</w:t>
            </w:r>
            <w:r w:rsidR="00F83626" w:rsidRPr="000513A2">
              <w:rPr>
                <w:rFonts w:cs="Arial"/>
                <w:color w:val="000000"/>
                <w:sz w:val="24"/>
                <w:szCs w:val="24"/>
              </w:rPr>
              <w:t xml:space="preserve"> </w:t>
            </w:r>
            <w:r w:rsidR="00F83626" w:rsidRPr="000513A2">
              <w:rPr>
                <w:rFonts w:cs="Arial"/>
                <w:color w:val="000000"/>
                <w:sz w:val="24"/>
                <w:szCs w:val="24"/>
              </w:rPr>
              <w:t>adults who self-harm also</w:t>
            </w:r>
          </w:p>
        </w:tc>
        <w:tc>
          <w:tcPr>
            <w:tcW w:w="2126" w:type="dxa"/>
          </w:tcPr>
          <w:p w14:paraId="13B6D898" w14:textId="77777777" w:rsidR="00EC299E" w:rsidRDefault="00EC299E" w:rsidP="00EC299E">
            <w:pPr>
              <w:spacing w:line="360" w:lineRule="auto"/>
              <w:jc w:val="both"/>
              <w:rPr>
                <w:rFonts w:cs="Arial"/>
                <w:sz w:val="24"/>
                <w:szCs w:val="24"/>
              </w:rPr>
            </w:pPr>
          </w:p>
        </w:tc>
        <w:tc>
          <w:tcPr>
            <w:tcW w:w="1933" w:type="dxa"/>
          </w:tcPr>
          <w:p w14:paraId="689FF9BC" w14:textId="77777777" w:rsidR="00EC299E" w:rsidRDefault="00EC299E" w:rsidP="00EC299E">
            <w:pPr>
              <w:spacing w:line="360" w:lineRule="auto"/>
              <w:jc w:val="both"/>
              <w:rPr>
                <w:rFonts w:cs="Arial"/>
                <w:sz w:val="24"/>
                <w:szCs w:val="24"/>
              </w:rPr>
            </w:pPr>
          </w:p>
        </w:tc>
      </w:tr>
      <w:tr w:rsidR="005F4512" w14:paraId="78BDCA04" w14:textId="77777777" w:rsidTr="00ED2185">
        <w:tc>
          <w:tcPr>
            <w:tcW w:w="3119" w:type="dxa"/>
          </w:tcPr>
          <w:p w14:paraId="1C40665B" w14:textId="0DD21367" w:rsidR="00EC299E" w:rsidRDefault="00F83626" w:rsidP="00EC299E">
            <w:pPr>
              <w:spacing w:line="360" w:lineRule="auto"/>
              <w:jc w:val="both"/>
              <w:rPr>
                <w:rFonts w:cs="Arial"/>
                <w:sz w:val="24"/>
                <w:szCs w:val="24"/>
              </w:rPr>
            </w:pPr>
            <w:r w:rsidRPr="000513A2">
              <w:rPr>
                <w:rFonts w:cs="Arial"/>
                <w:color w:val="000000"/>
                <w:sz w:val="24"/>
                <w:szCs w:val="24"/>
              </w:rPr>
              <w:t>(Troya et al., 2019)</w:t>
            </w:r>
          </w:p>
        </w:tc>
        <w:tc>
          <w:tcPr>
            <w:tcW w:w="2552" w:type="dxa"/>
          </w:tcPr>
          <w:p w14:paraId="6DA37C22" w14:textId="6C200B5B" w:rsidR="00EC299E" w:rsidRDefault="00F83626" w:rsidP="00F83626">
            <w:pPr>
              <w:jc w:val="both"/>
              <w:rPr>
                <w:rFonts w:cs="Arial"/>
                <w:sz w:val="24"/>
                <w:szCs w:val="24"/>
              </w:rPr>
            </w:pPr>
            <w:r w:rsidRPr="000513A2">
              <w:rPr>
                <w:rFonts w:cs="Arial"/>
                <w:color w:val="000000"/>
                <w:sz w:val="24"/>
                <w:szCs w:val="24"/>
              </w:rPr>
              <w:t>did a qualitative study on understanding self-harm in older adults,</w:t>
            </w:r>
          </w:p>
        </w:tc>
        <w:tc>
          <w:tcPr>
            <w:tcW w:w="2126" w:type="dxa"/>
          </w:tcPr>
          <w:p w14:paraId="33DE24B4" w14:textId="77777777" w:rsidR="00EC299E" w:rsidRDefault="00EC299E" w:rsidP="00EC299E">
            <w:pPr>
              <w:spacing w:line="360" w:lineRule="auto"/>
              <w:jc w:val="both"/>
              <w:rPr>
                <w:rFonts w:cs="Arial"/>
                <w:sz w:val="24"/>
                <w:szCs w:val="24"/>
              </w:rPr>
            </w:pPr>
          </w:p>
        </w:tc>
        <w:tc>
          <w:tcPr>
            <w:tcW w:w="1933" w:type="dxa"/>
          </w:tcPr>
          <w:p w14:paraId="6C32ED12" w14:textId="77777777" w:rsidR="00EC299E" w:rsidRDefault="00EC299E" w:rsidP="00EC299E">
            <w:pPr>
              <w:spacing w:line="360" w:lineRule="auto"/>
              <w:jc w:val="both"/>
              <w:rPr>
                <w:rFonts w:cs="Arial"/>
                <w:sz w:val="24"/>
                <w:szCs w:val="24"/>
              </w:rPr>
            </w:pPr>
          </w:p>
        </w:tc>
      </w:tr>
      <w:tr w:rsidR="005F4512" w14:paraId="41F16943" w14:textId="77777777" w:rsidTr="00ED2185">
        <w:tc>
          <w:tcPr>
            <w:tcW w:w="3119" w:type="dxa"/>
          </w:tcPr>
          <w:p w14:paraId="23FBECAC" w14:textId="611C6C96" w:rsidR="00EC299E" w:rsidRDefault="00F83626" w:rsidP="00EC299E">
            <w:pPr>
              <w:spacing w:line="360" w:lineRule="auto"/>
              <w:jc w:val="both"/>
              <w:rPr>
                <w:rFonts w:cs="Arial"/>
                <w:sz w:val="24"/>
                <w:szCs w:val="24"/>
              </w:rPr>
            </w:pPr>
            <w:r w:rsidRPr="000513A2">
              <w:rPr>
                <w:rFonts w:cs="Arial"/>
                <w:sz w:val="24"/>
                <w:szCs w:val="24"/>
              </w:rPr>
              <w:t>Wand et al., 2019)</w:t>
            </w:r>
          </w:p>
        </w:tc>
        <w:tc>
          <w:tcPr>
            <w:tcW w:w="2552" w:type="dxa"/>
          </w:tcPr>
          <w:p w14:paraId="12B347A5" w14:textId="0F49AF73" w:rsidR="00EC299E" w:rsidRDefault="00F83626" w:rsidP="00F83626">
            <w:pPr>
              <w:jc w:val="both"/>
              <w:rPr>
                <w:rFonts w:cs="Arial"/>
                <w:sz w:val="24"/>
                <w:szCs w:val="24"/>
              </w:rPr>
            </w:pPr>
            <w:r w:rsidRPr="000513A2">
              <w:rPr>
                <w:rFonts w:cs="Arial"/>
                <w:sz w:val="24"/>
                <w:szCs w:val="24"/>
              </w:rPr>
              <w:t>carried out two studies in 2019, a qualitative study on carer insights on self-harm in the elderly looked at self-harm in the elderly and if there had been any changes in a year</w:t>
            </w:r>
          </w:p>
        </w:tc>
        <w:tc>
          <w:tcPr>
            <w:tcW w:w="2126" w:type="dxa"/>
          </w:tcPr>
          <w:p w14:paraId="02D05186" w14:textId="77777777" w:rsidR="00EC299E" w:rsidRDefault="00EC299E" w:rsidP="00EC299E">
            <w:pPr>
              <w:spacing w:line="360" w:lineRule="auto"/>
              <w:jc w:val="both"/>
              <w:rPr>
                <w:rFonts w:cs="Arial"/>
                <w:sz w:val="24"/>
                <w:szCs w:val="24"/>
              </w:rPr>
            </w:pPr>
          </w:p>
        </w:tc>
        <w:tc>
          <w:tcPr>
            <w:tcW w:w="1933" w:type="dxa"/>
          </w:tcPr>
          <w:p w14:paraId="0CD42739" w14:textId="77777777" w:rsidR="00EC299E" w:rsidRDefault="00EC299E" w:rsidP="00EC299E">
            <w:pPr>
              <w:spacing w:line="360" w:lineRule="auto"/>
              <w:jc w:val="both"/>
              <w:rPr>
                <w:rFonts w:cs="Arial"/>
                <w:sz w:val="24"/>
                <w:szCs w:val="24"/>
              </w:rPr>
            </w:pPr>
          </w:p>
        </w:tc>
      </w:tr>
      <w:tr w:rsidR="005F4512" w14:paraId="0942A9B6" w14:textId="77777777" w:rsidTr="00ED2185">
        <w:tc>
          <w:tcPr>
            <w:tcW w:w="3119" w:type="dxa"/>
          </w:tcPr>
          <w:p w14:paraId="655FF89C" w14:textId="7D51FBA3" w:rsidR="00EC299E" w:rsidRDefault="00F83626" w:rsidP="00EC299E">
            <w:pPr>
              <w:spacing w:line="360" w:lineRule="auto"/>
              <w:jc w:val="both"/>
              <w:rPr>
                <w:rFonts w:cs="Arial"/>
                <w:sz w:val="24"/>
                <w:szCs w:val="24"/>
              </w:rPr>
            </w:pPr>
            <w:r w:rsidRPr="000513A2">
              <w:rPr>
                <w:rFonts w:cs="Arial"/>
                <w:sz w:val="24"/>
                <w:szCs w:val="24"/>
              </w:rPr>
              <w:t>(Wand et al., 2019)</w:t>
            </w:r>
          </w:p>
        </w:tc>
        <w:tc>
          <w:tcPr>
            <w:tcW w:w="2552" w:type="dxa"/>
          </w:tcPr>
          <w:p w14:paraId="2DD15BF4" w14:textId="294C7C70" w:rsidR="00EC299E" w:rsidRDefault="00F83626" w:rsidP="00F83626">
            <w:pPr>
              <w:jc w:val="both"/>
              <w:rPr>
                <w:rFonts w:cs="Arial"/>
                <w:sz w:val="24"/>
                <w:szCs w:val="24"/>
              </w:rPr>
            </w:pPr>
            <w:r w:rsidRPr="000513A2">
              <w:rPr>
                <w:rFonts w:cs="Arial"/>
                <w:sz w:val="24"/>
                <w:szCs w:val="24"/>
              </w:rPr>
              <w:t>looked at self-harm in the elderly and if there had been any changes in a year</w:t>
            </w:r>
          </w:p>
        </w:tc>
        <w:tc>
          <w:tcPr>
            <w:tcW w:w="2126" w:type="dxa"/>
          </w:tcPr>
          <w:p w14:paraId="53C16CF7" w14:textId="77777777" w:rsidR="00EC299E" w:rsidRDefault="00EC299E" w:rsidP="00EC299E">
            <w:pPr>
              <w:spacing w:line="360" w:lineRule="auto"/>
              <w:jc w:val="both"/>
              <w:rPr>
                <w:rFonts w:cs="Arial"/>
                <w:sz w:val="24"/>
                <w:szCs w:val="24"/>
              </w:rPr>
            </w:pPr>
          </w:p>
        </w:tc>
        <w:tc>
          <w:tcPr>
            <w:tcW w:w="1933" w:type="dxa"/>
          </w:tcPr>
          <w:p w14:paraId="3E7E2AF4" w14:textId="77777777" w:rsidR="00EC299E" w:rsidRDefault="00EC299E" w:rsidP="00EC299E">
            <w:pPr>
              <w:spacing w:line="360" w:lineRule="auto"/>
              <w:jc w:val="both"/>
              <w:rPr>
                <w:rFonts w:cs="Arial"/>
                <w:sz w:val="24"/>
                <w:szCs w:val="24"/>
              </w:rPr>
            </w:pPr>
          </w:p>
        </w:tc>
      </w:tr>
      <w:tr w:rsidR="005F4512" w14:paraId="66952B35" w14:textId="77777777" w:rsidTr="00ED2185">
        <w:tc>
          <w:tcPr>
            <w:tcW w:w="3119" w:type="dxa"/>
          </w:tcPr>
          <w:p w14:paraId="5D756124" w14:textId="671820DE" w:rsidR="00F83626" w:rsidRDefault="00F83626" w:rsidP="00F83626">
            <w:pPr>
              <w:spacing w:line="360" w:lineRule="auto"/>
              <w:jc w:val="both"/>
              <w:rPr>
                <w:rFonts w:cs="Arial"/>
                <w:sz w:val="24"/>
                <w:szCs w:val="24"/>
              </w:rPr>
            </w:pPr>
            <w:r>
              <w:rPr>
                <w:rFonts w:cs="Arial"/>
                <w:sz w:val="24"/>
                <w:szCs w:val="24"/>
              </w:rPr>
              <w:t>(</w:t>
            </w:r>
            <w:r w:rsidRPr="000513A2">
              <w:rPr>
                <w:rFonts w:cs="Arial"/>
                <w:sz w:val="24"/>
                <w:szCs w:val="24"/>
              </w:rPr>
              <w:t>Wand et al., 2022)</w:t>
            </w:r>
          </w:p>
        </w:tc>
        <w:tc>
          <w:tcPr>
            <w:tcW w:w="2552" w:type="dxa"/>
          </w:tcPr>
          <w:p w14:paraId="7B1C7A7D" w14:textId="39A94E90" w:rsidR="00F83626" w:rsidRDefault="00F83626" w:rsidP="00F83626">
            <w:pPr>
              <w:jc w:val="both"/>
              <w:rPr>
                <w:rFonts w:cs="Arial"/>
                <w:sz w:val="24"/>
                <w:szCs w:val="24"/>
              </w:rPr>
            </w:pPr>
            <w:r w:rsidRPr="000513A2">
              <w:rPr>
                <w:rFonts w:cs="Arial"/>
                <w:sz w:val="24"/>
                <w:szCs w:val="24"/>
              </w:rPr>
              <w:t xml:space="preserve">carried out a systematic review for </w:t>
            </w:r>
            <w:r w:rsidRPr="000513A2">
              <w:rPr>
                <w:rFonts w:cs="Arial"/>
                <w:sz w:val="24"/>
                <w:szCs w:val="24"/>
              </w:rPr>
              <w:lastRenderedPageBreak/>
              <w:t>aftercare of older adults who self-harm.</w:t>
            </w:r>
          </w:p>
        </w:tc>
        <w:tc>
          <w:tcPr>
            <w:tcW w:w="2126" w:type="dxa"/>
          </w:tcPr>
          <w:p w14:paraId="0E941A81" w14:textId="77777777" w:rsidR="00F83626" w:rsidRDefault="00F83626" w:rsidP="00F83626">
            <w:pPr>
              <w:spacing w:line="360" w:lineRule="auto"/>
              <w:jc w:val="both"/>
              <w:rPr>
                <w:rFonts w:cs="Arial"/>
                <w:sz w:val="24"/>
                <w:szCs w:val="24"/>
              </w:rPr>
            </w:pPr>
          </w:p>
        </w:tc>
        <w:tc>
          <w:tcPr>
            <w:tcW w:w="1933" w:type="dxa"/>
          </w:tcPr>
          <w:p w14:paraId="62C97B89" w14:textId="77777777" w:rsidR="00F83626" w:rsidRDefault="00F83626" w:rsidP="00F83626">
            <w:pPr>
              <w:spacing w:line="360" w:lineRule="auto"/>
              <w:jc w:val="both"/>
              <w:rPr>
                <w:rFonts w:cs="Arial"/>
                <w:sz w:val="24"/>
                <w:szCs w:val="24"/>
              </w:rPr>
            </w:pPr>
          </w:p>
        </w:tc>
      </w:tr>
    </w:tbl>
    <w:p w14:paraId="521E99D4" w14:textId="163C40EA" w:rsidR="00D55E82" w:rsidRDefault="00D55E82" w:rsidP="58D448C6">
      <w:pPr>
        <w:spacing w:line="360" w:lineRule="auto"/>
        <w:jc w:val="both"/>
        <w:rPr>
          <w:rFonts w:cs="Arial"/>
          <w:sz w:val="24"/>
          <w:szCs w:val="24"/>
        </w:rPr>
      </w:pPr>
    </w:p>
    <w:p w14:paraId="23446C21" w14:textId="68A5C7E5" w:rsidR="00B03974" w:rsidRDefault="00EC299E" w:rsidP="58D448C6">
      <w:pPr>
        <w:spacing w:line="360" w:lineRule="auto"/>
        <w:jc w:val="both"/>
        <w:rPr>
          <w:rFonts w:cs="Arial"/>
          <w:sz w:val="24"/>
          <w:szCs w:val="24"/>
        </w:rPr>
      </w:pPr>
      <w:r>
        <w:rPr>
          <w:rFonts w:cs="Arial"/>
          <w:sz w:val="24"/>
          <w:szCs w:val="24"/>
        </w:rPr>
        <w:t xml:space="preserve">The sample of studies chosen for adolescents and young people was to show the variety of the research and subjects that is available against the limited research available for older adults who self-harm. </w:t>
      </w:r>
      <w:r w:rsidR="00B03974">
        <w:rPr>
          <w:rFonts w:cs="Arial"/>
          <w:sz w:val="24"/>
          <w:szCs w:val="24"/>
        </w:rPr>
        <w:t xml:space="preserve"> </w:t>
      </w:r>
      <w:r w:rsidR="00F82351">
        <w:rPr>
          <w:rFonts w:cs="Arial"/>
          <w:sz w:val="24"/>
          <w:szCs w:val="24"/>
        </w:rPr>
        <w:t xml:space="preserve">The </w:t>
      </w:r>
      <w:r w:rsidR="000E51B4">
        <w:rPr>
          <w:rFonts w:cs="Arial"/>
          <w:sz w:val="24"/>
          <w:szCs w:val="24"/>
        </w:rPr>
        <w:t xml:space="preserve">research for </w:t>
      </w:r>
      <w:r w:rsidR="00163157">
        <w:rPr>
          <w:rFonts w:cs="Arial"/>
          <w:sz w:val="24"/>
          <w:szCs w:val="24"/>
        </w:rPr>
        <w:t xml:space="preserve">older adults </w:t>
      </w:r>
      <w:r w:rsidR="00390478">
        <w:rPr>
          <w:rFonts w:cs="Arial"/>
          <w:sz w:val="24"/>
          <w:szCs w:val="24"/>
        </w:rPr>
        <w:t xml:space="preserve">although some had </w:t>
      </w:r>
      <w:r w:rsidR="002C3D9F">
        <w:rPr>
          <w:rFonts w:cs="Arial"/>
          <w:sz w:val="24"/>
          <w:szCs w:val="24"/>
        </w:rPr>
        <w:t xml:space="preserve">successful results </w:t>
      </w:r>
      <w:r w:rsidR="00B17CC3">
        <w:rPr>
          <w:rFonts w:cs="Arial"/>
          <w:sz w:val="24"/>
          <w:szCs w:val="24"/>
        </w:rPr>
        <w:t xml:space="preserve">bringing the levels of self-harm </w:t>
      </w:r>
      <w:r w:rsidR="00A90A8A">
        <w:rPr>
          <w:rFonts w:cs="Arial"/>
          <w:sz w:val="24"/>
          <w:szCs w:val="24"/>
        </w:rPr>
        <w:t>down</w:t>
      </w:r>
      <w:r w:rsidR="5E8B25DB" w:rsidRPr="5E8B25DB">
        <w:rPr>
          <w:rFonts w:cs="Arial"/>
          <w:sz w:val="24"/>
          <w:szCs w:val="24"/>
        </w:rPr>
        <w:t>,</w:t>
      </w:r>
      <w:r w:rsidR="00A90A8A">
        <w:rPr>
          <w:rFonts w:cs="Arial"/>
          <w:sz w:val="24"/>
          <w:szCs w:val="24"/>
        </w:rPr>
        <w:t xml:space="preserve"> </w:t>
      </w:r>
      <w:r w:rsidR="00B17CC3">
        <w:rPr>
          <w:rFonts w:cs="Arial"/>
          <w:sz w:val="24"/>
          <w:szCs w:val="24"/>
        </w:rPr>
        <w:t xml:space="preserve">many </w:t>
      </w:r>
      <w:r w:rsidR="00335E26">
        <w:rPr>
          <w:rFonts w:cs="Arial"/>
          <w:sz w:val="24"/>
          <w:szCs w:val="24"/>
        </w:rPr>
        <w:t>didn’t possibly due to the lack of participants</w:t>
      </w:r>
      <w:r w:rsidR="00AC11E2">
        <w:rPr>
          <w:rFonts w:cs="Arial"/>
          <w:sz w:val="24"/>
          <w:szCs w:val="24"/>
        </w:rPr>
        <w:t xml:space="preserve"> willing to take part in </w:t>
      </w:r>
      <w:r w:rsidR="00637A55">
        <w:rPr>
          <w:rFonts w:cs="Arial"/>
          <w:sz w:val="24"/>
          <w:szCs w:val="24"/>
        </w:rPr>
        <w:t>studies</w:t>
      </w:r>
      <w:r w:rsidR="0315C2F4" w:rsidRPr="0315C2F4">
        <w:rPr>
          <w:rFonts w:cs="Arial"/>
          <w:sz w:val="24"/>
          <w:szCs w:val="24"/>
        </w:rPr>
        <w:t>.</w:t>
      </w:r>
      <w:r w:rsidR="003A6A5C">
        <w:rPr>
          <w:rFonts w:cs="Arial"/>
          <w:sz w:val="24"/>
          <w:szCs w:val="24"/>
        </w:rPr>
        <w:t xml:space="preserve"> </w:t>
      </w:r>
      <w:r w:rsidR="5FC3ACEC" w:rsidRPr="5FC3ACEC">
        <w:rPr>
          <w:rFonts w:cs="Arial"/>
          <w:sz w:val="24"/>
          <w:szCs w:val="24"/>
        </w:rPr>
        <w:t>It</w:t>
      </w:r>
      <w:r w:rsidR="00722A4D">
        <w:rPr>
          <w:rFonts w:cs="Arial"/>
          <w:sz w:val="24"/>
          <w:szCs w:val="24"/>
        </w:rPr>
        <w:t xml:space="preserve"> could also be</w:t>
      </w:r>
      <w:r w:rsidR="3AA1411E" w:rsidRPr="3AA1411E">
        <w:rPr>
          <w:rFonts w:cs="Arial"/>
          <w:sz w:val="24"/>
          <w:szCs w:val="24"/>
        </w:rPr>
        <w:t xml:space="preserve"> </w:t>
      </w:r>
      <w:r w:rsidR="49B06DE5" w:rsidRPr="49B06DE5">
        <w:rPr>
          <w:rFonts w:cs="Arial"/>
          <w:sz w:val="24"/>
          <w:szCs w:val="24"/>
        </w:rPr>
        <w:t>due to</w:t>
      </w:r>
      <w:r w:rsidR="00BF5CCA">
        <w:rPr>
          <w:rFonts w:cs="Arial"/>
          <w:sz w:val="24"/>
          <w:szCs w:val="24"/>
        </w:rPr>
        <w:t xml:space="preserve"> their </w:t>
      </w:r>
      <w:r w:rsidR="00B02482">
        <w:rPr>
          <w:rFonts w:cs="Arial"/>
          <w:sz w:val="24"/>
          <w:szCs w:val="24"/>
        </w:rPr>
        <w:t xml:space="preserve">negative feelings </w:t>
      </w:r>
      <w:r w:rsidR="577BC374" w:rsidRPr="577BC374">
        <w:rPr>
          <w:rFonts w:cs="Arial"/>
          <w:sz w:val="24"/>
          <w:szCs w:val="24"/>
        </w:rPr>
        <w:t>of</w:t>
      </w:r>
      <w:r w:rsidR="00B02482">
        <w:rPr>
          <w:rFonts w:cs="Arial"/>
          <w:sz w:val="24"/>
          <w:szCs w:val="24"/>
        </w:rPr>
        <w:t xml:space="preserve"> shame and </w:t>
      </w:r>
      <w:r w:rsidR="5EB8BAD5" w:rsidRPr="5EB8BAD5">
        <w:rPr>
          <w:rFonts w:cs="Arial"/>
          <w:sz w:val="24"/>
          <w:szCs w:val="24"/>
        </w:rPr>
        <w:t>stigma</w:t>
      </w:r>
      <w:r w:rsidR="288CFFC2" w:rsidRPr="288CFFC2">
        <w:rPr>
          <w:rFonts w:cs="Arial"/>
          <w:sz w:val="24"/>
          <w:szCs w:val="24"/>
        </w:rPr>
        <w:t xml:space="preserve"> or</w:t>
      </w:r>
      <w:r w:rsidR="5EB8BAD5" w:rsidRPr="5EB8BAD5">
        <w:rPr>
          <w:rFonts w:cs="Arial"/>
          <w:sz w:val="24"/>
          <w:szCs w:val="24"/>
        </w:rPr>
        <w:t xml:space="preserve"> living</w:t>
      </w:r>
      <w:r w:rsidR="00C976C7">
        <w:rPr>
          <w:rFonts w:cs="Arial"/>
          <w:sz w:val="24"/>
          <w:szCs w:val="24"/>
        </w:rPr>
        <w:t xml:space="preserve"> environment and conditions</w:t>
      </w:r>
      <w:r w:rsidR="288CFFC2" w:rsidRPr="288CFFC2">
        <w:rPr>
          <w:rFonts w:cs="Arial"/>
          <w:sz w:val="24"/>
          <w:szCs w:val="24"/>
        </w:rPr>
        <w:t>.</w:t>
      </w:r>
      <w:r w:rsidR="009959D3">
        <w:rPr>
          <w:rFonts w:cs="Arial"/>
          <w:sz w:val="24"/>
          <w:szCs w:val="24"/>
        </w:rPr>
        <w:t xml:space="preserve"> </w:t>
      </w:r>
      <w:r w:rsidR="012E0B38" w:rsidRPr="012E0B38">
        <w:rPr>
          <w:rFonts w:cs="Arial"/>
          <w:sz w:val="24"/>
          <w:szCs w:val="24"/>
        </w:rPr>
        <w:t>However,</w:t>
      </w:r>
      <w:r w:rsidR="00BA17CF">
        <w:rPr>
          <w:rFonts w:cs="Arial"/>
          <w:sz w:val="24"/>
          <w:szCs w:val="24"/>
        </w:rPr>
        <w:t xml:space="preserve"> the studies for adol</w:t>
      </w:r>
      <w:r w:rsidR="00CD46B3">
        <w:rPr>
          <w:rFonts w:cs="Arial"/>
          <w:sz w:val="24"/>
          <w:szCs w:val="24"/>
        </w:rPr>
        <w:t xml:space="preserve">escents and young adults </w:t>
      </w:r>
      <w:r w:rsidR="000A2103">
        <w:rPr>
          <w:rFonts w:cs="Arial"/>
          <w:sz w:val="24"/>
          <w:szCs w:val="24"/>
        </w:rPr>
        <w:t xml:space="preserve">have more of a diverse </w:t>
      </w:r>
      <w:r w:rsidR="00E262B6">
        <w:rPr>
          <w:rFonts w:cs="Arial"/>
          <w:sz w:val="24"/>
          <w:szCs w:val="24"/>
        </w:rPr>
        <w:t xml:space="preserve">area to explore and study </w:t>
      </w:r>
      <w:r w:rsidR="00E314FB">
        <w:rPr>
          <w:rFonts w:cs="Arial"/>
          <w:sz w:val="24"/>
          <w:szCs w:val="24"/>
        </w:rPr>
        <w:t xml:space="preserve">possibly due to </w:t>
      </w:r>
      <w:r w:rsidR="00300276">
        <w:rPr>
          <w:rFonts w:cs="Arial"/>
          <w:sz w:val="24"/>
          <w:szCs w:val="24"/>
        </w:rPr>
        <w:t>the parents allowing their children to take part</w:t>
      </w:r>
      <w:r w:rsidR="00EB362C">
        <w:rPr>
          <w:rFonts w:cs="Arial"/>
          <w:sz w:val="24"/>
          <w:szCs w:val="24"/>
        </w:rPr>
        <w:t xml:space="preserve"> </w:t>
      </w:r>
      <w:r w:rsidR="00ED0A57">
        <w:rPr>
          <w:rFonts w:cs="Arial"/>
          <w:sz w:val="24"/>
          <w:szCs w:val="24"/>
        </w:rPr>
        <w:t xml:space="preserve">that gives the </w:t>
      </w:r>
      <w:r w:rsidR="000C2BF5">
        <w:rPr>
          <w:rFonts w:cs="Arial"/>
          <w:sz w:val="24"/>
          <w:szCs w:val="24"/>
        </w:rPr>
        <w:t xml:space="preserve">researchers </w:t>
      </w:r>
      <w:r w:rsidR="0005010D">
        <w:rPr>
          <w:rFonts w:cs="Arial"/>
          <w:sz w:val="24"/>
          <w:szCs w:val="24"/>
        </w:rPr>
        <w:t xml:space="preserve">a </w:t>
      </w:r>
      <w:r w:rsidR="00D76643">
        <w:rPr>
          <w:rFonts w:cs="Arial"/>
          <w:sz w:val="24"/>
          <w:szCs w:val="24"/>
        </w:rPr>
        <w:t xml:space="preserve">wider data </w:t>
      </w:r>
      <w:r w:rsidR="00A72B24">
        <w:rPr>
          <w:rFonts w:cs="Arial"/>
          <w:sz w:val="24"/>
          <w:szCs w:val="24"/>
        </w:rPr>
        <w:t>pool</w:t>
      </w:r>
      <w:r w:rsidR="1CA8CA77" w:rsidRPr="1CA8CA77">
        <w:rPr>
          <w:rFonts w:cs="Arial"/>
          <w:sz w:val="24"/>
          <w:szCs w:val="24"/>
        </w:rPr>
        <w:t>.</w:t>
      </w:r>
      <w:r w:rsidR="00CE0B5C">
        <w:rPr>
          <w:rFonts w:cs="Arial"/>
          <w:sz w:val="24"/>
          <w:szCs w:val="24"/>
        </w:rPr>
        <w:t xml:space="preserve"> </w:t>
      </w:r>
    </w:p>
    <w:p w14:paraId="1973B7F0" w14:textId="77777777" w:rsidR="0060511B" w:rsidRDefault="0060511B" w:rsidP="58D448C6">
      <w:pPr>
        <w:spacing w:line="360" w:lineRule="auto"/>
        <w:jc w:val="both"/>
        <w:rPr>
          <w:rFonts w:cs="Arial"/>
          <w:sz w:val="24"/>
          <w:szCs w:val="24"/>
        </w:rPr>
      </w:pPr>
    </w:p>
    <w:p w14:paraId="64369843" w14:textId="54FB937A" w:rsidR="00E61C9F" w:rsidRDefault="00C85643" w:rsidP="00E61C9F">
      <w:pPr>
        <w:spacing w:line="360" w:lineRule="auto"/>
        <w:jc w:val="both"/>
        <w:rPr>
          <w:rFonts w:cs="Arial"/>
          <w:sz w:val="24"/>
          <w:szCs w:val="24"/>
        </w:rPr>
      </w:pPr>
      <w:r>
        <w:rPr>
          <w:rFonts w:cs="Arial"/>
          <w:sz w:val="24"/>
          <w:szCs w:val="24"/>
        </w:rPr>
        <w:t xml:space="preserve">In 2022 </w:t>
      </w:r>
      <w:r w:rsidR="001C631D">
        <w:rPr>
          <w:rFonts w:cs="Arial"/>
          <w:sz w:val="24"/>
          <w:szCs w:val="24"/>
        </w:rPr>
        <w:t xml:space="preserve">a systematic review was carried out </w:t>
      </w:r>
      <w:r w:rsidR="00382D7D">
        <w:rPr>
          <w:rFonts w:cs="Arial"/>
          <w:sz w:val="24"/>
          <w:szCs w:val="24"/>
        </w:rPr>
        <w:t xml:space="preserve">on </w:t>
      </w:r>
      <w:r w:rsidR="6A159C90" w:rsidRPr="6A159C90">
        <w:rPr>
          <w:rFonts w:cs="Arial"/>
          <w:sz w:val="24"/>
          <w:szCs w:val="24"/>
        </w:rPr>
        <w:t>adolescents</w:t>
      </w:r>
      <w:r w:rsidR="00382D7D">
        <w:rPr>
          <w:rFonts w:cs="Arial"/>
          <w:sz w:val="24"/>
          <w:szCs w:val="24"/>
        </w:rPr>
        <w:t xml:space="preserve"> and young adults </w:t>
      </w:r>
      <w:r w:rsidR="007B4F6F">
        <w:rPr>
          <w:rFonts w:cs="Arial"/>
          <w:sz w:val="24"/>
          <w:szCs w:val="24"/>
        </w:rPr>
        <w:t xml:space="preserve">by </w:t>
      </w:r>
      <w:r w:rsidR="00437A08" w:rsidRPr="000513A2">
        <w:rPr>
          <w:rFonts w:cs="Arial"/>
          <w:sz w:val="24"/>
          <w:szCs w:val="24"/>
        </w:rPr>
        <w:t>McLoughlin et al</w:t>
      </w:r>
      <w:r w:rsidR="3E3C35C8" w:rsidRPr="3E3C35C8">
        <w:rPr>
          <w:rFonts w:cs="Arial"/>
          <w:sz w:val="24"/>
          <w:szCs w:val="24"/>
        </w:rPr>
        <w:t>.,</w:t>
      </w:r>
      <w:r w:rsidR="00437A08">
        <w:rPr>
          <w:rFonts w:cs="Arial"/>
          <w:sz w:val="24"/>
          <w:szCs w:val="24"/>
        </w:rPr>
        <w:t xml:space="preserve"> </w:t>
      </w:r>
      <w:r w:rsidR="00F31BAB">
        <w:rPr>
          <w:rFonts w:cs="Arial"/>
          <w:sz w:val="24"/>
          <w:szCs w:val="24"/>
        </w:rPr>
        <w:t xml:space="preserve">and found </w:t>
      </w:r>
      <w:r w:rsidR="140FDA38" w:rsidRPr="140FDA38">
        <w:rPr>
          <w:rFonts w:cs="Arial"/>
          <w:sz w:val="24"/>
          <w:szCs w:val="24"/>
        </w:rPr>
        <w:t>much</w:t>
      </w:r>
      <w:r w:rsidR="0040379F">
        <w:rPr>
          <w:rFonts w:cs="Arial"/>
          <w:sz w:val="24"/>
          <w:szCs w:val="24"/>
        </w:rPr>
        <w:t xml:space="preserve"> evidence regarding </w:t>
      </w:r>
      <w:r w:rsidR="007E7552">
        <w:rPr>
          <w:rFonts w:cs="Arial"/>
          <w:sz w:val="24"/>
          <w:szCs w:val="24"/>
        </w:rPr>
        <w:t>feelings of shame</w:t>
      </w:r>
      <w:r w:rsidR="005D6531">
        <w:rPr>
          <w:rFonts w:cs="Arial"/>
          <w:sz w:val="24"/>
          <w:szCs w:val="24"/>
        </w:rPr>
        <w:t xml:space="preserve">, humiliation </w:t>
      </w:r>
      <w:r w:rsidR="50E716EA" w:rsidRPr="50E716EA">
        <w:rPr>
          <w:rFonts w:cs="Arial"/>
          <w:sz w:val="24"/>
          <w:szCs w:val="24"/>
        </w:rPr>
        <w:t>and</w:t>
      </w:r>
      <w:r w:rsidR="005D6531">
        <w:rPr>
          <w:rFonts w:cs="Arial"/>
          <w:sz w:val="24"/>
          <w:szCs w:val="24"/>
        </w:rPr>
        <w:t xml:space="preserve"> self-harm </w:t>
      </w:r>
      <w:r w:rsidR="0013677F">
        <w:rPr>
          <w:rFonts w:cs="Arial"/>
          <w:sz w:val="24"/>
          <w:szCs w:val="24"/>
        </w:rPr>
        <w:t xml:space="preserve">as opposed to </w:t>
      </w:r>
      <w:r w:rsidR="311A8239" w:rsidRPr="311A8239">
        <w:rPr>
          <w:rFonts w:cs="Arial"/>
          <w:sz w:val="24"/>
          <w:szCs w:val="24"/>
        </w:rPr>
        <w:t>another</w:t>
      </w:r>
      <w:r w:rsidR="0013677F">
        <w:rPr>
          <w:rFonts w:cs="Arial"/>
          <w:sz w:val="24"/>
          <w:szCs w:val="24"/>
        </w:rPr>
        <w:t xml:space="preserve"> systematic review by </w:t>
      </w:r>
      <w:r w:rsidR="0013677F" w:rsidRPr="000513A2">
        <w:rPr>
          <w:rFonts w:cs="Arial"/>
          <w:sz w:val="24"/>
          <w:szCs w:val="24"/>
        </w:rPr>
        <w:t>Wand et al</w:t>
      </w:r>
      <w:r w:rsidR="0013677F">
        <w:rPr>
          <w:rFonts w:cs="Arial"/>
          <w:sz w:val="24"/>
          <w:szCs w:val="24"/>
        </w:rPr>
        <w:t xml:space="preserve"> in 2022</w:t>
      </w:r>
      <w:r w:rsidR="311A8239" w:rsidRPr="311A8239">
        <w:rPr>
          <w:rFonts w:cs="Arial"/>
          <w:sz w:val="24"/>
          <w:szCs w:val="24"/>
        </w:rPr>
        <w:t xml:space="preserve">. </w:t>
      </w:r>
      <w:r w:rsidR="50E716EA" w:rsidRPr="50E716EA">
        <w:rPr>
          <w:rFonts w:cs="Arial"/>
          <w:sz w:val="24"/>
          <w:szCs w:val="24"/>
        </w:rPr>
        <w:t>Who researched</w:t>
      </w:r>
      <w:r w:rsidR="00624393">
        <w:rPr>
          <w:rFonts w:cs="Arial"/>
          <w:sz w:val="24"/>
          <w:szCs w:val="24"/>
        </w:rPr>
        <w:t xml:space="preserve"> </w:t>
      </w:r>
      <w:r w:rsidR="00752B6E">
        <w:rPr>
          <w:rFonts w:cs="Arial"/>
          <w:sz w:val="24"/>
          <w:szCs w:val="24"/>
        </w:rPr>
        <w:t>older</w:t>
      </w:r>
      <w:r w:rsidR="00D13C79">
        <w:rPr>
          <w:rFonts w:cs="Arial"/>
          <w:sz w:val="24"/>
          <w:szCs w:val="24"/>
        </w:rPr>
        <w:t xml:space="preserve"> adults</w:t>
      </w:r>
      <w:r w:rsidR="00805F58">
        <w:rPr>
          <w:rFonts w:cs="Arial"/>
          <w:sz w:val="24"/>
          <w:szCs w:val="24"/>
        </w:rPr>
        <w:t xml:space="preserve"> for after care </w:t>
      </w:r>
      <w:r w:rsidR="00DF46BA">
        <w:rPr>
          <w:rFonts w:cs="Arial"/>
          <w:sz w:val="24"/>
          <w:szCs w:val="24"/>
        </w:rPr>
        <w:t>from self-harm from the various authorities and services</w:t>
      </w:r>
      <w:r w:rsidR="3C15E011" w:rsidRPr="3C15E011">
        <w:rPr>
          <w:rFonts w:cs="Arial"/>
          <w:sz w:val="24"/>
          <w:szCs w:val="24"/>
        </w:rPr>
        <w:t xml:space="preserve">. </w:t>
      </w:r>
      <w:r w:rsidR="1E57A7AA" w:rsidRPr="1E57A7AA">
        <w:rPr>
          <w:rFonts w:cs="Arial"/>
          <w:sz w:val="24"/>
          <w:szCs w:val="24"/>
        </w:rPr>
        <w:t xml:space="preserve">Wand’s review </w:t>
      </w:r>
      <w:r w:rsidR="00600C08">
        <w:rPr>
          <w:rFonts w:cs="Arial"/>
          <w:sz w:val="24"/>
          <w:szCs w:val="24"/>
        </w:rPr>
        <w:t xml:space="preserve">only had twenty </w:t>
      </w:r>
      <w:r w:rsidR="00B61E39">
        <w:rPr>
          <w:rFonts w:cs="Arial"/>
          <w:sz w:val="24"/>
          <w:szCs w:val="24"/>
        </w:rPr>
        <w:t xml:space="preserve">studies to </w:t>
      </w:r>
      <w:r w:rsidR="3D4E6722" w:rsidRPr="3D4E6722">
        <w:rPr>
          <w:rFonts w:cs="Arial"/>
          <w:sz w:val="24"/>
          <w:szCs w:val="24"/>
        </w:rPr>
        <w:t>review for</w:t>
      </w:r>
      <w:r w:rsidR="00B61E39">
        <w:rPr>
          <w:rFonts w:cs="Arial"/>
          <w:sz w:val="24"/>
          <w:szCs w:val="24"/>
        </w:rPr>
        <w:t xml:space="preserve"> this subject and </w:t>
      </w:r>
      <w:r w:rsidR="00EB0E32">
        <w:rPr>
          <w:rFonts w:cs="Arial"/>
          <w:sz w:val="24"/>
          <w:szCs w:val="24"/>
        </w:rPr>
        <w:t xml:space="preserve">was lacking in evidence as this research </w:t>
      </w:r>
      <w:r w:rsidR="007A08BA">
        <w:rPr>
          <w:rFonts w:cs="Arial"/>
          <w:sz w:val="24"/>
          <w:szCs w:val="24"/>
        </w:rPr>
        <w:t>proved</w:t>
      </w:r>
      <w:r w:rsidR="00885692">
        <w:rPr>
          <w:rFonts w:cs="Arial"/>
          <w:sz w:val="24"/>
          <w:szCs w:val="24"/>
        </w:rPr>
        <w:t xml:space="preserve"> which coincides with the research </w:t>
      </w:r>
      <w:r w:rsidR="009D5781">
        <w:rPr>
          <w:rFonts w:cs="Arial"/>
          <w:sz w:val="24"/>
          <w:szCs w:val="24"/>
        </w:rPr>
        <w:t>found in this literature review.</w:t>
      </w:r>
      <w:r w:rsidR="00D2052A">
        <w:rPr>
          <w:rFonts w:cs="Arial"/>
          <w:sz w:val="24"/>
          <w:szCs w:val="24"/>
        </w:rPr>
        <w:t xml:space="preserve"> Which is surprising as </w:t>
      </w:r>
      <w:r w:rsidR="28A46C4F" w:rsidRPr="28A46C4F">
        <w:rPr>
          <w:rFonts w:cs="Arial"/>
          <w:sz w:val="24"/>
          <w:szCs w:val="24"/>
        </w:rPr>
        <w:t xml:space="preserve">it would be </w:t>
      </w:r>
      <w:r w:rsidR="0E38676A" w:rsidRPr="0E38676A">
        <w:rPr>
          <w:rFonts w:cs="Arial"/>
          <w:sz w:val="24"/>
          <w:szCs w:val="24"/>
        </w:rPr>
        <w:t>assumed</w:t>
      </w:r>
      <w:r w:rsidR="28A46C4F" w:rsidRPr="28A46C4F">
        <w:rPr>
          <w:rFonts w:cs="Arial"/>
          <w:sz w:val="24"/>
          <w:szCs w:val="24"/>
        </w:rPr>
        <w:t xml:space="preserve"> that</w:t>
      </w:r>
      <w:r w:rsidR="3D4E6722" w:rsidRPr="3D4E6722">
        <w:rPr>
          <w:rFonts w:cs="Arial"/>
          <w:sz w:val="24"/>
          <w:szCs w:val="24"/>
        </w:rPr>
        <w:t xml:space="preserve"> </w:t>
      </w:r>
      <w:r w:rsidR="00D2052A">
        <w:rPr>
          <w:rFonts w:cs="Arial"/>
          <w:sz w:val="24"/>
          <w:szCs w:val="24"/>
        </w:rPr>
        <w:t xml:space="preserve">many of the studies </w:t>
      </w:r>
      <w:r w:rsidR="0E38676A" w:rsidRPr="0E38676A">
        <w:rPr>
          <w:rFonts w:cs="Arial"/>
          <w:sz w:val="24"/>
          <w:szCs w:val="24"/>
        </w:rPr>
        <w:t xml:space="preserve">for older adults </w:t>
      </w:r>
      <w:r w:rsidR="71B9A67F" w:rsidRPr="71B9A67F">
        <w:rPr>
          <w:rFonts w:cs="Arial"/>
          <w:sz w:val="24"/>
          <w:szCs w:val="24"/>
        </w:rPr>
        <w:t>would be</w:t>
      </w:r>
      <w:r w:rsidR="00D2052A">
        <w:rPr>
          <w:rFonts w:cs="Arial"/>
          <w:sz w:val="24"/>
          <w:szCs w:val="24"/>
        </w:rPr>
        <w:t xml:space="preserve"> qualitative </w:t>
      </w:r>
      <w:r w:rsidR="71B9A67F" w:rsidRPr="71B9A67F">
        <w:rPr>
          <w:rFonts w:cs="Arial"/>
          <w:sz w:val="24"/>
          <w:szCs w:val="24"/>
        </w:rPr>
        <w:t xml:space="preserve">or </w:t>
      </w:r>
      <w:r w:rsidR="53610EB1" w:rsidRPr="53610EB1">
        <w:rPr>
          <w:rFonts w:cs="Arial"/>
          <w:sz w:val="24"/>
          <w:szCs w:val="24"/>
        </w:rPr>
        <w:t xml:space="preserve">quantitively searched. </w:t>
      </w:r>
      <w:r w:rsidR="078E478C" w:rsidRPr="078E478C">
        <w:rPr>
          <w:rFonts w:cs="Arial"/>
          <w:sz w:val="24"/>
          <w:szCs w:val="24"/>
        </w:rPr>
        <w:t>But</w:t>
      </w:r>
      <w:r w:rsidR="00D2052A">
        <w:rPr>
          <w:rFonts w:cs="Arial"/>
          <w:sz w:val="24"/>
          <w:szCs w:val="24"/>
        </w:rPr>
        <w:t xml:space="preserve"> the studies with adolescents and young people </w:t>
      </w:r>
      <w:r w:rsidR="001F1034">
        <w:rPr>
          <w:rFonts w:cs="Arial"/>
          <w:sz w:val="24"/>
          <w:szCs w:val="24"/>
        </w:rPr>
        <w:t xml:space="preserve">used </w:t>
      </w:r>
      <w:r w:rsidR="191EF3FE" w:rsidRPr="191EF3FE">
        <w:rPr>
          <w:rFonts w:cs="Arial"/>
          <w:sz w:val="24"/>
          <w:szCs w:val="24"/>
        </w:rPr>
        <w:t>various methods for their findings</w:t>
      </w:r>
      <w:r w:rsidR="47D274AF" w:rsidRPr="47D274AF">
        <w:rPr>
          <w:rFonts w:cs="Arial"/>
          <w:sz w:val="24"/>
          <w:szCs w:val="24"/>
        </w:rPr>
        <w:t>.</w:t>
      </w:r>
      <w:r w:rsidR="411CDA7B" w:rsidRPr="411CDA7B">
        <w:rPr>
          <w:rFonts w:cs="Arial"/>
          <w:sz w:val="24"/>
          <w:szCs w:val="24"/>
        </w:rPr>
        <w:t xml:space="preserve"> </w:t>
      </w:r>
      <w:r w:rsidR="7294A5BC" w:rsidRPr="7294A5BC">
        <w:rPr>
          <w:rFonts w:cs="Arial"/>
          <w:sz w:val="24"/>
          <w:szCs w:val="24"/>
        </w:rPr>
        <w:t>Shame</w:t>
      </w:r>
      <w:r w:rsidR="0072169A" w:rsidRPr="004D4436">
        <w:rPr>
          <w:rFonts w:cs="Arial"/>
          <w:sz w:val="24"/>
          <w:szCs w:val="24"/>
        </w:rPr>
        <w:t xml:space="preserve"> generates uncomfortable feelings and can emphasise and bring about feelings of worthlessness, failure, self-criticism among others</w:t>
      </w:r>
      <w:r w:rsidR="0072169A" w:rsidRPr="2F30DDFA">
        <w:rPr>
          <w:rFonts w:cs="Arial"/>
        </w:rPr>
        <w:t xml:space="preserve">. </w:t>
      </w:r>
      <w:r w:rsidR="00E61C9F">
        <w:rPr>
          <w:rFonts w:cs="Arial"/>
          <w:sz w:val="24"/>
          <w:szCs w:val="24"/>
        </w:rPr>
        <w:t>In young people there was a lot of research on shame</w:t>
      </w:r>
      <w:r w:rsidR="7294A5BC" w:rsidRPr="7294A5BC">
        <w:rPr>
          <w:rFonts w:cs="Arial"/>
          <w:sz w:val="24"/>
          <w:szCs w:val="24"/>
        </w:rPr>
        <w:t>,</w:t>
      </w:r>
      <w:r w:rsidR="00E61C9F">
        <w:rPr>
          <w:rFonts w:cs="Arial"/>
          <w:sz w:val="24"/>
          <w:szCs w:val="24"/>
        </w:rPr>
        <w:t xml:space="preserve"> </w:t>
      </w:r>
      <w:r w:rsidR="00A945C6">
        <w:rPr>
          <w:rFonts w:cs="Arial"/>
          <w:sz w:val="24"/>
          <w:szCs w:val="24"/>
        </w:rPr>
        <w:t>which meant a systemic review could be carried out a</w:t>
      </w:r>
      <w:r w:rsidR="00863585">
        <w:rPr>
          <w:rFonts w:cs="Arial"/>
          <w:sz w:val="24"/>
          <w:szCs w:val="24"/>
        </w:rPr>
        <w:t xml:space="preserve">s found in </w:t>
      </w:r>
      <w:r w:rsidR="00505A24">
        <w:rPr>
          <w:rFonts w:cs="Arial"/>
          <w:sz w:val="24"/>
          <w:szCs w:val="24"/>
        </w:rPr>
        <w:t>McLoughlin et al’s st</w:t>
      </w:r>
      <w:r w:rsidR="004D0D91">
        <w:rPr>
          <w:rFonts w:cs="Arial"/>
          <w:sz w:val="24"/>
          <w:szCs w:val="24"/>
        </w:rPr>
        <w:t>udy</w:t>
      </w:r>
      <w:r w:rsidR="2C5CACA3" w:rsidRPr="2C5CACA3">
        <w:rPr>
          <w:rFonts w:cs="Arial"/>
          <w:sz w:val="24"/>
          <w:szCs w:val="24"/>
        </w:rPr>
        <w:t>.</w:t>
      </w:r>
      <w:r w:rsidR="004D0D91">
        <w:rPr>
          <w:rFonts w:cs="Arial"/>
          <w:sz w:val="24"/>
          <w:szCs w:val="24"/>
        </w:rPr>
        <w:t xml:space="preserve"> </w:t>
      </w:r>
      <w:r w:rsidR="143420E6" w:rsidRPr="143420E6">
        <w:rPr>
          <w:rFonts w:cs="Arial"/>
          <w:sz w:val="24"/>
          <w:szCs w:val="24"/>
        </w:rPr>
        <w:t xml:space="preserve"> </w:t>
      </w:r>
      <w:r w:rsidR="60F387C1" w:rsidRPr="60F387C1">
        <w:rPr>
          <w:rFonts w:cs="Arial"/>
          <w:sz w:val="24"/>
          <w:szCs w:val="24"/>
        </w:rPr>
        <w:t xml:space="preserve">This is not the case for older adults </w:t>
      </w:r>
      <w:r w:rsidR="1CF81764" w:rsidRPr="1CF81764">
        <w:rPr>
          <w:rFonts w:cs="Arial"/>
          <w:sz w:val="24"/>
          <w:szCs w:val="24"/>
        </w:rPr>
        <w:t>as seen in</w:t>
      </w:r>
      <w:r w:rsidR="1CF81764" w:rsidRPr="1CF81764">
        <w:rPr>
          <w:rFonts w:cs="Arial"/>
          <w:sz w:val="24"/>
          <w:szCs w:val="24"/>
        </w:rPr>
        <w:t xml:space="preserve"> </w:t>
      </w:r>
      <w:r w:rsidR="004D0D91">
        <w:rPr>
          <w:rFonts w:cs="Arial"/>
          <w:sz w:val="24"/>
          <w:szCs w:val="24"/>
        </w:rPr>
        <w:t xml:space="preserve">the </w:t>
      </w:r>
      <w:r w:rsidR="00AD70D5">
        <w:rPr>
          <w:rFonts w:cs="Arial"/>
          <w:sz w:val="24"/>
          <w:szCs w:val="24"/>
        </w:rPr>
        <w:t>research</w:t>
      </w:r>
      <w:r w:rsidR="1BD65AD0" w:rsidRPr="1BD65AD0">
        <w:rPr>
          <w:rFonts w:cs="Arial"/>
          <w:sz w:val="24"/>
          <w:szCs w:val="24"/>
        </w:rPr>
        <w:t xml:space="preserve"> carried </w:t>
      </w:r>
      <w:r w:rsidR="73355E17" w:rsidRPr="73355E17">
        <w:rPr>
          <w:rFonts w:cs="Arial"/>
          <w:sz w:val="24"/>
          <w:szCs w:val="24"/>
        </w:rPr>
        <w:t>out</w:t>
      </w:r>
      <w:r w:rsidR="00AD70D5">
        <w:rPr>
          <w:rFonts w:cs="Arial"/>
          <w:sz w:val="24"/>
          <w:szCs w:val="24"/>
        </w:rPr>
        <w:t xml:space="preserve"> by </w:t>
      </w:r>
      <w:r w:rsidR="002E2312">
        <w:rPr>
          <w:rFonts w:cs="Arial"/>
          <w:sz w:val="24"/>
          <w:szCs w:val="24"/>
        </w:rPr>
        <w:t>Brown et al</w:t>
      </w:r>
      <w:r w:rsidR="206A9680" w:rsidRPr="206A9680">
        <w:rPr>
          <w:rFonts w:cs="Arial"/>
          <w:sz w:val="24"/>
          <w:szCs w:val="24"/>
        </w:rPr>
        <w:t>., (2022</w:t>
      </w:r>
      <w:r w:rsidR="4E0C01DD" w:rsidRPr="4E0C01DD">
        <w:rPr>
          <w:rFonts w:cs="Arial"/>
          <w:sz w:val="24"/>
          <w:szCs w:val="24"/>
        </w:rPr>
        <w:t>)</w:t>
      </w:r>
      <w:r w:rsidR="002E2312">
        <w:rPr>
          <w:rFonts w:cs="Arial"/>
          <w:sz w:val="24"/>
          <w:szCs w:val="24"/>
        </w:rPr>
        <w:t xml:space="preserve"> </w:t>
      </w:r>
      <w:r w:rsidR="00C222E8">
        <w:rPr>
          <w:rFonts w:cs="Arial"/>
          <w:sz w:val="24"/>
          <w:szCs w:val="24"/>
        </w:rPr>
        <w:t xml:space="preserve">into shame </w:t>
      </w:r>
      <w:r w:rsidR="00622DE1">
        <w:rPr>
          <w:rFonts w:cs="Arial"/>
          <w:sz w:val="24"/>
          <w:szCs w:val="24"/>
        </w:rPr>
        <w:t>and self-harm</w:t>
      </w:r>
      <w:r w:rsidR="4E0C01DD" w:rsidRPr="4E0C01DD">
        <w:rPr>
          <w:rFonts w:cs="Arial"/>
          <w:sz w:val="24"/>
          <w:szCs w:val="24"/>
        </w:rPr>
        <w:t>.</w:t>
      </w:r>
      <w:r w:rsidR="00622DE1">
        <w:rPr>
          <w:rFonts w:cs="Arial"/>
          <w:sz w:val="24"/>
          <w:szCs w:val="24"/>
        </w:rPr>
        <w:t xml:space="preserve"> </w:t>
      </w:r>
      <w:r w:rsidR="57AA2D4F" w:rsidRPr="57AA2D4F">
        <w:rPr>
          <w:rFonts w:cs="Arial"/>
          <w:sz w:val="24"/>
          <w:szCs w:val="24"/>
        </w:rPr>
        <w:t xml:space="preserve">It </w:t>
      </w:r>
      <w:r w:rsidR="00C222E8">
        <w:rPr>
          <w:rFonts w:cs="Arial"/>
          <w:sz w:val="24"/>
          <w:szCs w:val="24"/>
        </w:rPr>
        <w:t xml:space="preserve">only </w:t>
      </w:r>
      <w:r w:rsidR="005B1236">
        <w:rPr>
          <w:rFonts w:cs="Arial"/>
          <w:sz w:val="24"/>
          <w:szCs w:val="24"/>
        </w:rPr>
        <w:t xml:space="preserve">had six </w:t>
      </w:r>
      <w:r w:rsidR="00697BB7">
        <w:rPr>
          <w:rFonts w:cs="Arial"/>
          <w:sz w:val="24"/>
          <w:szCs w:val="24"/>
        </w:rPr>
        <w:t>participants</w:t>
      </w:r>
      <w:r w:rsidR="57AA2D4F" w:rsidRPr="57AA2D4F">
        <w:rPr>
          <w:rFonts w:cs="Arial"/>
          <w:sz w:val="24"/>
          <w:szCs w:val="24"/>
        </w:rPr>
        <w:t xml:space="preserve"> </w:t>
      </w:r>
      <w:r w:rsidR="1C9BBE80" w:rsidRPr="1C9BBE80">
        <w:rPr>
          <w:rFonts w:cs="Arial"/>
          <w:sz w:val="24"/>
          <w:szCs w:val="24"/>
        </w:rPr>
        <w:t>to collect data</w:t>
      </w:r>
      <w:r w:rsidR="00697BB7">
        <w:rPr>
          <w:rFonts w:cs="Arial"/>
          <w:sz w:val="24"/>
          <w:szCs w:val="24"/>
        </w:rPr>
        <w:t xml:space="preserve"> </w:t>
      </w:r>
      <w:r w:rsidR="00C222E8">
        <w:rPr>
          <w:rFonts w:cs="Arial"/>
          <w:sz w:val="24"/>
          <w:szCs w:val="24"/>
        </w:rPr>
        <w:t xml:space="preserve">and used a mixed methods </w:t>
      </w:r>
      <w:r w:rsidR="001B4E6D">
        <w:rPr>
          <w:rFonts w:cs="Arial"/>
          <w:sz w:val="24"/>
          <w:szCs w:val="24"/>
        </w:rPr>
        <w:t>approach</w:t>
      </w:r>
      <w:r w:rsidR="12AF1B02" w:rsidRPr="12AF1B02">
        <w:rPr>
          <w:rFonts w:cs="Arial"/>
          <w:sz w:val="24"/>
          <w:szCs w:val="24"/>
        </w:rPr>
        <w:t>.</w:t>
      </w:r>
      <w:r w:rsidR="00C87AF5">
        <w:rPr>
          <w:rFonts w:cs="Arial"/>
          <w:sz w:val="24"/>
          <w:szCs w:val="24"/>
        </w:rPr>
        <w:t xml:space="preserve"> </w:t>
      </w:r>
      <w:r w:rsidR="7C908BD3" w:rsidRPr="7C908BD3">
        <w:rPr>
          <w:rFonts w:cs="Arial"/>
          <w:sz w:val="24"/>
          <w:szCs w:val="24"/>
        </w:rPr>
        <w:t>More</w:t>
      </w:r>
      <w:r w:rsidR="00C87AF5">
        <w:rPr>
          <w:rFonts w:cs="Arial"/>
          <w:sz w:val="24"/>
          <w:szCs w:val="24"/>
        </w:rPr>
        <w:t xml:space="preserve"> </w:t>
      </w:r>
      <w:r w:rsidR="00C87E78">
        <w:rPr>
          <w:rFonts w:cs="Arial"/>
          <w:sz w:val="24"/>
          <w:szCs w:val="24"/>
        </w:rPr>
        <w:t>quantitative</w:t>
      </w:r>
      <w:r w:rsidR="00C87AF5">
        <w:rPr>
          <w:rFonts w:cs="Arial"/>
          <w:sz w:val="24"/>
          <w:szCs w:val="24"/>
        </w:rPr>
        <w:t xml:space="preserve"> research is needed </w:t>
      </w:r>
      <w:r w:rsidR="00C87E78">
        <w:rPr>
          <w:rFonts w:cs="Arial"/>
          <w:sz w:val="24"/>
          <w:szCs w:val="24"/>
        </w:rPr>
        <w:t>in this area.</w:t>
      </w:r>
    </w:p>
    <w:p w14:paraId="2DAD3911" w14:textId="77777777" w:rsidR="006945F5" w:rsidRDefault="006945F5" w:rsidP="00E61C9F">
      <w:pPr>
        <w:spacing w:line="360" w:lineRule="auto"/>
        <w:jc w:val="both"/>
        <w:rPr>
          <w:rFonts w:cs="Arial"/>
          <w:sz w:val="24"/>
          <w:szCs w:val="24"/>
        </w:rPr>
      </w:pPr>
    </w:p>
    <w:p w14:paraId="1D8FBB97" w14:textId="77777777" w:rsidR="006945F5" w:rsidRDefault="006945F5" w:rsidP="00E61C9F">
      <w:pPr>
        <w:spacing w:line="360" w:lineRule="auto"/>
        <w:jc w:val="both"/>
        <w:rPr>
          <w:rFonts w:cs="Arial"/>
          <w:sz w:val="24"/>
          <w:szCs w:val="24"/>
        </w:rPr>
      </w:pPr>
    </w:p>
    <w:p w14:paraId="1E5EC4E9" w14:textId="4707D066" w:rsidR="0072169A" w:rsidRDefault="0072169A" w:rsidP="522EAEBE">
      <w:pPr>
        <w:pStyle w:val="NormalWeb"/>
        <w:spacing w:before="0" w:beforeAutospacing="0" w:after="240" w:afterAutospacing="0" w:line="360" w:lineRule="auto"/>
        <w:jc w:val="both"/>
        <w:rPr>
          <w:rFonts w:ascii="Arial" w:hAnsi="Arial" w:cs="Arial"/>
        </w:rPr>
      </w:pPr>
      <w:r w:rsidRPr="000513A2">
        <w:rPr>
          <w:rFonts w:ascii="Arial" w:hAnsi="Arial" w:cs="Arial"/>
        </w:rPr>
        <w:t xml:space="preserve">When searching for self-harm in faith and culture again the research was very limited and incorporated ethnicity and socio-economic deprivation. The couple of studies found that looked at religion and faith had interesting results. </w:t>
      </w:r>
      <w:r w:rsidR="006237BE">
        <w:rPr>
          <w:rFonts w:ascii="Arial" w:hAnsi="Arial" w:cs="Arial"/>
        </w:rPr>
        <w:t>The study by</w:t>
      </w:r>
      <w:r w:rsidR="00E30164">
        <w:rPr>
          <w:rFonts w:ascii="Arial" w:hAnsi="Arial" w:cs="Arial"/>
        </w:rPr>
        <w:t xml:space="preserve"> Lloyd and </w:t>
      </w:r>
      <w:r w:rsidR="00EB6ABC">
        <w:rPr>
          <w:rFonts w:ascii="Arial" w:hAnsi="Arial" w:cs="Arial"/>
        </w:rPr>
        <w:lastRenderedPageBreak/>
        <w:t>Panagoeoulos</w:t>
      </w:r>
      <w:r w:rsidR="001C3231">
        <w:rPr>
          <w:rFonts w:ascii="Arial" w:hAnsi="Arial" w:cs="Arial"/>
        </w:rPr>
        <w:t xml:space="preserve"> used qualitative methods due to it being a </w:t>
      </w:r>
      <w:r w:rsidR="007A79B9">
        <w:rPr>
          <w:rFonts w:ascii="Arial" w:hAnsi="Arial" w:cs="Arial"/>
        </w:rPr>
        <w:t>vignette</w:t>
      </w:r>
      <w:r w:rsidR="00C06125">
        <w:rPr>
          <w:rFonts w:ascii="Arial" w:hAnsi="Arial" w:cs="Arial"/>
        </w:rPr>
        <w:t xml:space="preserve"> </w:t>
      </w:r>
      <w:r w:rsidR="007E0509">
        <w:rPr>
          <w:rFonts w:ascii="Arial" w:hAnsi="Arial" w:cs="Arial"/>
        </w:rPr>
        <w:t xml:space="preserve">case study and the other study by Moloney </w:t>
      </w:r>
      <w:r w:rsidR="006D22D5">
        <w:rPr>
          <w:rFonts w:ascii="Arial" w:hAnsi="Arial" w:cs="Arial"/>
        </w:rPr>
        <w:t xml:space="preserve">et al used quantitative methods which would have had </w:t>
      </w:r>
      <w:r w:rsidR="0098795A">
        <w:rPr>
          <w:rFonts w:ascii="Arial" w:hAnsi="Arial" w:cs="Arial"/>
        </w:rPr>
        <w:t xml:space="preserve">solid </w:t>
      </w:r>
      <w:r w:rsidR="00C3051A">
        <w:rPr>
          <w:rFonts w:ascii="Arial" w:hAnsi="Arial" w:cs="Arial"/>
        </w:rPr>
        <w:t xml:space="preserve">results </w:t>
      </w:r>
      <w:r w:rsidR="003E2079">
        <w:rPr>
          <w:rFonts w:ascii="Arial" w:hAnsi="Arial" w:cs="Arial"/>
        </w:rPr>
        <w:t xml:space="preserve">but due to the methods from the other study </w:t>
      </w:r>
      <w:r w:rsidR="00473AA8">
        <w:rPr>
          <w:rFonts w:ascii="Arial" w:hAnsi="Arial" w:cs="Arial"/>
        </w:rPr>
        <w:t xml:space="preserve">may have been </w:t>
      </w:r>
      <w:r w:rsidR="000929A4">
        <w:rPr>
          <w:rFonts w:ascii="Arial" w:hAnsi="Arial" w:cs="Arial"/>
        </w:rPr>
        <w:t xml:space="preserve">faulty </w:t>
      </w:r>
      <w:r w:rsidR="001A015C">
        <w:rPr>
          <w:rFonts w:ascii="Arial" w:hAnsi="Arial" w:cs="Arial"/>
        </w:rPr>
        <w:t xml:space="preserve">due to the </w:t>
      </w:r>
      <w:r w:rsidR="00EC7D1F">
        <w:rPr>
          <w:rFonts w:ascii="Arial" w:hAnsi="Arial" w:cs="Arial"/>
        </w:rPr>
        <w:t>methods used and therefore may not produce a true result.</w:t>
      </w:r>
    </w:p>
    <w:p w14:paraId="7DB4219B" w14:textId="385E16BF" w:rsidR="01B78622" w:rsidRDefault="00614357" w:rsidP="01B78622">
      <w:pPr>
        <w:pStyle w:val="NormalWeb"/>
        <w:spacing w:before="0" w:beforeAutospacing="0" w:after="240" w:afterAutospacing="0" w:line="360" w:lineRule="auto"/>
        <w:jc w:val="both"/>
        <w:rPr>
          <w:rFonts w:ascii="Arial" w:hAnsi="Arial" w:cs="Arial"/>
        </w:rPr>
      </w:pPr>
      <w:r>
        <w:rPr>
          <w:rFonts w:ascii="Arial" w:hAnsi="Arial" w:cs="Arial"/>
        </w:rPr>
        <w:t>Early r</w:t>
      </w:r>
      <w:r w:rsidR="004340DF">
        <w:rPr>
          <w:rFonts w:ascii="Arial" w:hAnsi="Arial" w:cs="Arial"/>
        </w:rPr>
        <w:t xml:space="preserve">esearch by </w:t>
      </w:r>
      <w:r w:rsidR="00CB0A5F">
        <w:rPr>
          <w:rFonts w:ascii="Arial" w:hAnsi="Arial" w:cs="Arial"/>
        </w:rPr>
        <w:t>Cooper et al</w:t>
      </w:r>
      <w:r>
        <w:rPr>
          <w:rFonts w:ascii="Arial" w:hAnsi="Arial" w:cs="Arial"/>
        </w:rPr>
        <w:t xml:space="preserve"> in 2010</w:t>
      </w:r>
      <w:r w:rsidR="00CB0A5F">
        <w:rPr>
          <w:rFonts w:ascii="Arial" w:hAnsi="Arial" w:cs="Arial"/>
        </w:rPr>
        <w:t xml:space="preserve"> </w:t>
      </w:r>
      <w:r w:rsidR="00017A27">
        <w:rPr>
          <w:rFonts w:ascii="Arial" w:hAnsi="Arial" w:cs="Arial"/>
        </w:rPr>
        <w:t xml:space="preserve">looked at ethnic socio deprivation and </w:t>
      </w:r>
      <w:r w:rsidR="00FF053B">
        <w:rPr>
          <w:rFonts w:ascii="Arial" w:hAnsi="Arial" w:cs="Arial"/>
        </w:rPr>
        <w:t xml:space="preserve">used </w:t>
      </w:r>
      <w:r w:rsidR="00104DF8">
        <w:rPr>
          <w:rFonts w:ascii="Arial" w:hAnsi="Arial" w:cs="Arial"/>
        </w:rPr>
        <w:t xml:space="preserve">quantitative methods </w:t>
      </w:r>
      <w:r w:rsidR="00D45DA7">
        <w:rPr>
          <w:rFonts w:ascii="Arial" w:hAnsi="Arial" w:cs="Arial"/>
        </w:rPr>
        <w:t xml:space="preserve">over </w:t>
      </w:r>
      <w:r w:rsidR="00716857">
        <w:rPr>
          <w:rFonts w:ascii="Arial" w:hAnsi="Arial" w:cs="Arial"/>
        </w:rPr>
        <w:t xml:space="preserve"> three cities </w:t>
      </w:r>
      <w:r w:rsidR="00056FEB">
        <w:rPr>
          <w:rFonts w:ascii="Arial" w:hAnsi="Arial" w:cs="Arial"/>
        </w:rPr>
        <w:t xml:space="preserve">and </w:t>
      </w:r>
      <w:r w:rsidR="00050553">
        <w:rPr>
          <w:rFonts w:ascii="Arial" w:hAnsi="Arial" w:cs="Arial"/>
        </w:rPr>
        <w:t xml:space="preserve">had access to a large data pool </w:t>
      </w:r>
      <w:r w:rsidR="00261AA3">
        <w:rPr>
          <w:rFonts w:ascii="Arial" w:hAnsi="Arial" w:cs="Arial"/>
        </w:rPr>
        <w:t xml:space="preserve">and the results were higher in ethinc groups however </w:t>
      </w:r>
      <w:r>
        <w:rPr>
          <w:rFonts w:ascii="Arial" w:hAnsi="Arial" w:cs="Arial"/>
        </w:rPr>
        <w:t xml:space="preserve">in </w:t>
      </w:r>
      <w:r w:rsidR="00BD7294">
        <w:rPr>
          <w:rFonts w:ascii="Arial" w:hAnsi="Arial" w:cs="Arial"/>
        </w:rPr>
        <w:t xml:space="preserve">2020 research by Polling </w:t>
      </w:r>
      <w:r w:rsidR="004D6D5A">
        <w:rPr>
          <w:rFonts w:ascii="Arial" w:hAnsi="Arial" w:cs="Arial"/>
        </w:rPr>
        <w:t xml:space="preserve">used London </w:t>
      </w:r>
      <w:r w:rsidR="00C062B8">
        <w:rPr>
          <w:rFonts w:ascii="Arial" w:hAnsi="Arial" w:cs="Arial"/>
        </w:rPr>
        <w:t xml:space="preserve">and also had a access to a large data pool </w:t>
      </w:r>
      <w:r w:rsidR="000B0D81">
        <w:rPr>
          <w:rFonts w:ascii="Arial" w:hAnsi="Arial" w:cs="Arial"/>
        </w:rPr>
        <w:t xml:space="preserve">using </w:t>
      </w:r>
      <w:r w:rsidR="00E413A7">
        <w:rPr>
          <w:rFonts w:ascii="Arial" w:hAnsi="Arial" w:cs="Arial"/>
        </w:rPr>
        <w:t>qualitative methods</w:t>
      </w:r>
      <w:r w:rsidR="00C1644C">
        <w:rPr>
          <w:rFonts w:ascii="Arial" w:hAnsi="Arial" w:cs="Arial"/>
        </w:rPr>
        <w:t xml:space="preserve"> found that the white </w:t>
      </w:r>
      <w:r w:rsidR="00FB187C">
        <w:rPr>
          <w:rFonts w:ascii="Arial" w:hAnsi="Arial" w:cs="Arial"/>
        </w:rPr>
        <w:t>Irish</w:t>
      </w:r>
      <w:r w:rsidR="00C1644C">
        <w:rPr>
          <w:rFonts w:ascii="Arial" w:hAnsi="Arial" w:cs="Arial"/>
        </w:rPr>
        <w:t xml:space="preserve"> group was higher but </w:t>
      </w:r>
      <w:r w:rsidR="00653242">
        <w:rPr>
          <w:rFonts w:ascii="Arial" w:hAnsi="Arial" w:cs="Arial"/>
        </w:rPr>
        <w:t xml:space="preserve">what was interesting was the fact </w:t>
      </w:r>
      <w:r w:rsidR="00C41041">
        <w:rPr>
          <w:rFonts w:ascii="Arial" w:hAnsi="Arial" w:cs="Arial"/>
        </w:rPr>
        <w:t>that the results were the same as Cooper et al’s in 2010</w:t>
      </w:r>
      <w:r w:rsidR="003E59B2">
        <w:rPr>
          <w:rFonts w:ascii="Arial" w:hAnsi="Arial" w:cs="Arial"/>
        </w:rPr>
        <w:t xml:space="preserve"> showing that socioeconomics was not relevant</w:t>
      </w:r>
      <w:r w:rsidR="00C02A42">
        <w:rPr>
          <w:rFonts w:ascii="Arial" w:hAnsi="Arial" w:cs="Arial"/>
        </w:rPr>
        <w:t xml:space="preserve">. </w:t>
      </w:r>
      <w:r w:rsidR="00FB187C">
        <w:rPr>
          <w:rFonts w:ascii="Arial" w:hAnsi="Arial" w:cs="Arial"/>
        </w:rPr>
        <w:t>However,</w:t>
      </w:r>
      <w:r w:rsidR="00C02A42">
        <w:rPr>
          <w:rFonts w:ascii="Arial" w:hAnsi="Arial" w:cs="Arial"/>
        </w:rPr>
        <w:t xml:space="preserve"> </w:t>
      </w:r>
      <w:r w:rsidR="00D960E7">
        <w:rPr>
          <w:rFonts w:ascii="Arial" w:hAnsi="Arial" w:cs="Arial"/>
        </w:rPr>
        <w:t>because two different methods was used</w:t>
      </w:r>
      <w:r w:rsidR="003A60BA">
        <w:rPr>
          <w:rFonts w:ascii="Arial" w:hAnsi="Arial" w:cs="Arial"/>
        </w:rPr>
        <w:t xml:space="preserve">, this could possibly </w:t>
      </w:r>
      <w:r w:rsidR="00E705B8">
        <w:rPr>
          <w:rFonts w:ascii="Arial" w:hAnsi="Arial" w:cs="Arial"/>
        </w:rPr>
        <w:t>not be a true comparison</w:t>
      </w:r>
      <w:r w:rsidR="00BF2409">
        <w:rPr>
          <w:rFonts w:ascii="Arial" w:hAnsi="Arial" w:cs="Arial"/>
        </w:rPr>
        <w:t xml:space="preserve"> or correlation</w:t>
      </w:r>
    </w:p>
    <w:p w14:paraId="2EFD2740" w14:textId="6E7882A7" w:rsidR="0072169A" w:rsidRPr="000513A2" w:rsidRDefault="0072169A" w:rsidP="2D606393">
      <w:pPr>
        <w:pStyle w:val="NormalWeb"/>
        <w:spacing w:before="0" w:beforeAutospacing="0" w:after="240" w:afterAutospacing="0" w:line="360" w:lineRule="auto"/>
        <w:jc w:val="both"/>
        <w:rPr>
          <w:rFonts w:ascii="Arial" w:hAnsi="Arial" w:cs="Arial"/>
          <w:color w:val="000000" w:themeColor="text1"/>
        </w:rPr>
      </w:pPr>
      <w:r w:rsidRPr="000513A2">
        <w:rPr>
          <w:rFonts w:ascii="Arial" w:hAnsi="Arial" w:cs="Arial"/>
          <w:color w:val="000000"/>
          <w:shd w:val="clear" w:color="auto" w:fill="FFFFFF"/>
        </w:rPr>
        <w:t>L</w:t>
      </w:r>
      <w:r w:rsidRPr="000513A2">
        <w:rPr>
          <w:rFonts w:ascii="Arial" w:hAnsi="Arial" w:cs="Arial"/>
          <w:color w:val="000000"/>
          <w:shd w:val="clear" w:color="auto" w:fill="FFFFFF"/>
        </w:rPr>
        <w:t>ooking at behaviours and the different methods used with the age groups was interesting as it is well established that young females tend to cut but people over fifty-five use different methods. Men who self-harm used various methods and the reasons could be related to masculinity and how they are expected to behave. Additional</w:t>
      </w:r>
      <w:r w:rsidRPr="000513A2">
        <w:rPr>
          <w:rFonts w:ascii="Arial" w:hAnsi="Arial" w:cs="Arial"/>
          <w:color w:val="000000"/>
          <w:shd w:val="clear" w:color="auto" w:fill="FFFFFF"/>
        </w:rPr>
        <w:t xml:space="preserve"> re</w:t>
      </w:r>
      <w:r w:rsidRPr="000513A2">
        <w:rPr>
          <w:rFonts w:ascii="Arial" w:hAnsi="Arial" w:cs="Arial"/>
          <w:color w:val="000000"/>
          <w:shd w:val="clear" w:color="auto" w:fill="FFFFFF"/>
        </w:rPr>
        <w:t>asons may be from early childhood and some males having to repress their emotions as they were not encouraged to show emotions like girls are</w:t>
      </w:r>
      <w:r w:rsidRPr="000513A2">
        <w:rPr>
          <w:rFonts w:ascii="Arial" w:hAnsi="Arial" w:cs="Arial"/>
        </w:rPr>
        <w:t xml:space="preserve"> </w:t>
      </w:r>
      <w:r w:rsidRPr="000513A2">
        <w:rPr>
          <w:rFonts w:ascii="Arial" w:hAnsi="Arial" w:cs="Arial"/>
          <w:color w:val="000000"/>
          <w:shd w:val="clear" w:color="auto" w:fill="FFFFFF"/>
        </w:rPr>
        <w:t>(House, 2019).</w:t>
      </w:r>
      <w:r w:rsidR="00767164">
        <w:rPr>
          <w:rFonts w:ascii="Arial" w:hAnsi="Arial" w:cs="Arial"/>
          <w:color w:val="000000"/>
          <w:shd w:val="clear" w:color="auto" w:fill="FFFFFF"/>
        </w:rPr>
        <w:t xml:space="preserve"> </w:t>
      </w:r>
      <w:r w:rsidR="0086356B">
        <w:rPr>
          <w:rFonts w:ascii="Arial" w:hAnsi="Arial" w:cs="Arial"/>
          <w:color w:val="000000"/>
          <w:shd w:val="clear" w:color="auto" w:fill="FFFFFF"/>
        </w:rPr>
        <w:t xml:space="preserve">The study </w:t>
      </w:r>
      <w:r w:rsidR="00F34A00">
        <w:rPr>
          <w:rFonts w:ascii="Arial" w:hAnsi="Arial" w:cs="Arial"/>
          <w:color w:val="000000"/>
          <w:shd w:val="clear" w:color="auto" w:fill="FFFFFF"/>
        </w:rPr>
        <w:t>Paul and F</w:t>
      </w:r>
      <w:r w:rsidR="00DD107A">
        <w:rPr>
          <w:rFonts w:ascii="Arial" w:hAnsi="Arial" w:cs="Arial"/>
          <w:color w:val="000000"/>
          <w:shd w:val="clear" w:color="auto" w:fill="FFFFFF"/>
        </w:rPr>
        <w:t>ancourt (</w:t>
      </w:r>
      <w:r w:rsidR="00DD107A">
        <w:rPr>
          <w:rFonts w:ascii="Arial" w:hAnsi="Arial" w:cs="Arial"/>
          <w:color w:val="000000"/>
          <w:shd w:val="clear" w:color="auto" w:fill="FFFFFF"/>
        </w:rPr>
        <w:t>20</w:t>
      </w:r>
      <w:r w:rsidR="004B2333">
        <w:rPr>
          <w:rFonts w:ascii="Arial" w:hAnsi="Arial" w:cs="Arial"/>
          <w:color w:val="000000"/>
          <w:shd w:val="clear" w:color="auto" w:fill="FFFFFF"/>
        </w:rPr>
        <w:t>21)</w:t>
      </w:r>
      <w:r w:rsidR="005A5F95">
        <w:rPr>
          <w:rFonts w:ascii="Arial" w:hAnsi="Arial" w:cs="Arial"/>
          <w:color w:val="000000"/>
          <w:shd w:val="clear" w:color="auto" w:fill="FFFFFF"/>
        </w:rPr>
        <w:t xml:space="preserve"> and study by</w:t>
      </w:r>
      <w:r w:rsidR="004B2333">
        <w:rPr>
          <w:rFonts w:ascii="Arial" w:hAnsi="Arial" w:cs="Arial"/>
          <w:color w:val="000000"/>
          <w:shd w:val="clear" w:color="auto" w:fill="FFFFFF"/>
        </w:rPr>
        <w:t xml:space="preserve"> </w:t>
      </w:r>
      <w:r w:rsidR="005A5F95">
        <w:rPr>
          <w:rFonts w:ascii="Arial" w:hAnsi="Arial" w:cs="Arial"/>
          <w:color w:val="000000"/>
          <w:shd w:val="clear" w:color="auto" w:fill="FFFFFF"/>
        </w:rPr>
        <w:t>Patel et al</w:t>
      </w:r>
      <w:r w:rsidR="005A5F95">
        <w:rPr>
          <w:rFonts w:ascii="Arial" w:hAnsi="Arial" w:cs="Arial"/>
          <w:color w:val="000000"/>
          <w:shd w:val="clear" w:color="auto" w:fill="FFFFFF"/>
        </w:rPr>
        <w:t>., (2023)</w:t>
      </w:r>
      <w:r w:rsidR="005A5F95">
        <w:rPr>
          <w:rFonts w:ascii="Arial" w:hAnsi="Arial" w:cs="Arial"/>
          <w:color w:val="000000"/>
          <w:shd w:val="clear" w:color="auto" w:fill="FFFFFF"/>
        </w:rPr>
        <w:t xml:space="preserve"> </w:t>
      </w:r>
      <w:r w:rsidR="005A5F95">
        <w:rPr>
          <w:rFonts w:ascii="Arial" w:hAnsi="Arial" w:cs="Arial"/>
          <w:color w:val="000000"/>
          <w:shd w:val="clear" w:color="auto" w:fill="FFFFFF"/>
        </w:rPr>
        <w:t xml:space="preserve"> both </w:t>
      </w:r>
      <w:r w:rsidR="00D533F3">
        <w:rPr>
          <w:rFonts w:ascii="Arial" w:hAnsi="Arial" w:cs="Arial"/>
          <w:color w:val="000000"/>
          <w:shd w:val="clear" w:color="auto" w:fill="FFFFFF"/>
        </w:rPr>
        <w:t xml:space="preserve">had </w:t>
      </w:r>
      <w:r w:rsidR="00C93D92">
        <w:rPr>
          <w:rFonts w:ascii="Arial" w:hAnsi="Arial" w:cs="Arial"/>
          <w:color w:val="000000"/>
          <w:shd w:val="clear" w:color="auto" w:fill="FFFFFF"/>
        </w:rPr>
        <w:t>a large data pool and found that more men were admitted to hosptials for self-harm.</w:t>
      </w:r>
      <w:r w:rsidR="00C93D92">
        <w:rPr>
          <w:rFonts w:ascii="Arial" w:hAnsi="Arial" w:cs="Arial"/>
          <w:color w:val="000000"/>
          <w:shd w:val="clear" w:color="auto" w:fill="FFFFFF"/>
        </w:rPr>
        <w:t xml:space="preserve"> </w:t>
      </w:r>
      <w:r w:rsidR="00C93D92">
        <w:rPr>
          <w:rFonts w:ascii="Arial" w:hAnsi="Arial" w:cs="Arial"/>
          <w:color w:val="000000"/>
          <w:shd w:val="clear" w:color="auto" w:fill="FFFFFF"/>
        </w:rPr>
        <w:t>This suggests that most of the smaller studies that were focused on woman may not show a true result. It could be suggested that smaller scales focusing primarily on men could show some unknown data regarding men and self-harm. More researched could also be carried out</w:t>
      </w:r>
      <w:r w:rsidR="008B0B0A">
        <w:rPr>
          <w:rFonts w:ascii="Arial" w:hAnsi="Arial" w:cs="Arial"/>
          <w:color w:val="000000"/>
          <w:shd w:val="clear" w:color="auto" w:fill="FFFFFF"/>
        </w:rPr>
        <w:t xml:space="preserve"> on a larger scale </w:t>
      </w:r>
      <w:r w:rsidR="00C93D92">
        <w:rPr>
          <w:rFonts w:ascii="Arial" w:hAnsi="Arial" w:cs="Arial"/>
          <w:color w:val="000000"/>
          <w:shd w:val="clear" w:color="auto" w:fill="FFFFFF"/>
        </w:rPr>
        <w:t>for</w:t>
      </w:r>
      <w:r w:rsidR="00002B94">
        <w:rPr>
          <w:rFonts w:ascii="Arial" w:hAnsi="Arial" w:cs="Arial"/>
          <w:color w:val="000000"/>
          <w:shd w:val="clear" w:color="auto" w:fill="FFFFFF"/>
        </w:rPr>
        <w:t xml:space="preserve"> women participants </w:t>
      </w:r>
      <w:r w:rsidR="00C93D92">
        <w:rPr>
          <w:rFonts w:ascii="Arial" w:hAnsi="Arial" w:cs="Arial"/>
          <w:color w:val="000000"/>
          <w:shd w:val="clear" w:color="auto" w:fill="FFFFFF"/>
        </w:rPr>
        <w:t xml:space="preserve">as well.  </w:t>
      </w:r>
    </w:p>
    <w:p w14:paraId="20AE9F94" w14:textId="7C547594"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color w:val="000000"/>
          <w:shd w:val="clear" w:color="auto" w:fill="FFFFFF"/>
        </w:rPr>
        <w:t xml:space="preserve">With the limited research available looking it also became apparent that research for self-harm and therapies/treatment for the older adult who self-harm was also very limited. From looking at all the different types of therapy available from the professional bodies like the British Association of Psychotherapists and Counsellors (BACP) or the National Counselling and Psychotherapy Society (NCPS) or even the UK Council for Psychotherapy (UKCP). </w:t>
      </w:r>
      <w:r w:rsidR="40506E75" w:rsidRPr="40506E75">
        <w:rPr>
          <w:rFonts w:ascii="Arial" w:hAnsi="Arial" w:cs="Arial"/>
          <w:color w:val="000000" w:themeColor="text1"/>
        </w:rPr>
        <w:t xml:space="preserve">Many different therapies with different </w:t>
      </w:r>
      <w:r w:rsidR="04A7A03F" w:rsidRPr="04A7A03F">
        <w:rPr>
          <w:rFonts w:ascii="Arial" w:hAnsi="Arial" w:cs="Arial"/>
          <w:color w:val="000000" w:themeColor="text1"/>
        </w:rPr>
        <w:t xml:space="preserve">approaches found little substantial evidence as seen in </w:t>
      </w:r>
      <w:r w:rsidR="06010A62" w:rsidRPr="06010A62">
        <w:rPr>
          <w:rFonts w:ascii="Arial" w:hAnsi="Arial" w:cs="Arial"/>
          <w:color w:val="000000" w:themeColor="text1"/>
        </w:rPr>
        <w:t xml:space="preserve">Healy and Craig </w:t>
      </w:r>
      <w:r w:rsidR="04A7A03F" w:rsidRPr="04A7A03F">
        <w:rPr>
          <w:rFonts w:ascii="Arial" w:hAnsi="Arial" w:cs="Arial"/>
          <w:color w:val="000000" w:themeColor="text1"/>
        </w:rPr>
        <w:t>(</w:t>
      </w:r>
      <w:r w:rsidR="06010A62" w:rsidRPr="06010A62">
        <w:rPr>
          <w:rFonts w:ascii="Arial" w:hAnsi="Arial" w:cs="Arial"/>
          <w:color w:val="000000" w:themeColor="text1"/>
        </w:rPr>
        <w:t>2010</w:t>
      </w:r>
      <w:r w:rsidR="04A7A03F" w:rsidRPr="04A7A03F">
        <w:rPr>
          <w:rFonts w:ascii="Arial" w:hAnsi="Arial" w:cs="Arial"/>
          <w:color w:val="000000" w:themeColor="text1"/>
        </w:rPr>
        <w:t xml:space="preserve">) with the use of the </w:t>
      </w:r>
      <w:r w:rsidR="06010A62" w:rsidRPr="06010A62">
        <w:rPr>
          <w:rFonts w:ascii="Arial" w:hAnsi="Arial" w:cs="Arial"/>
          <w:color w:val="000000" w:themeColor="text1"/>
        </w:rPr>
        <w:t>alderian approach</w:t>
      </w:r>
      <w:r w:rsidR="11E9D239" w:rsidRPr="11E9D239">
        <w:rPr>
          <w:rFonts w:ascii="Arial" w:hAnsi="Arial" w:cs="Arial"/>
          <w:color w:val="000000" w:themeColor="text1"/>
        </w:rPr>
        <w:t xml:space="preserve"> and </w:t>
      </w:r>
      <w:r w:rsidR="6AF47FF2" w:rsidRPr="6AF47FF2">
        <w:rPr>
          <w:rFonts w:ascii="Arial" w:hAnsi="Arial" w:cs="Arial"/>
          <w:color w:val="000000" w:themeColor="text1"/>
        </w:rPr>
        <w:t>with DBT</w:t>
      </w:r>
      <w:r w:rsidR="1358A518" w:rsidRPr="1358A518">
        <w:rPr>
          <w:rFonts w:ascii="Arial" w:hAnsi="Arial" w:cs="Arial"/>
          <w:color w:val="000000" w:themeColor="text1"/>
        </w:rPr>
        <w:t xml:space="preserve"> and AAT approach seen in Eaton-Stull et al., 2019</w:t>
      </w:r>
      <w:r w:rsidR="20AD17A5" w:rsidRPr="20AD17A5">
        <w:rPr>
          <w:rFonts w:ascii="Arial" w:hAnsi="Arial" w:cs="Arial"/>
          <w:color w:val="000000" w:themeColor="text1"/>
        </w:rPr>
        <w:t>.</w:t>
      </w:r>
      <w:r w:rsidR="1358A518" w:rsidRPr="1358A518">
        <w:rPr>
          <w:rFonts w:ascii="Arial" w:hAnsi="Arial" w:cs="Arial"/>
          <w:color w:val="000000" w:themeColor="text1"/>
        </w:rPr>
        <w:t xml:space="preserve"> </w:t>
      </w:r>
      <w:r w:rsidR="3E47D3A7" w:rsidRPr="3E47D3A7">
        <w:rPr>
          <w:rFonts w:ascii="Arial" w:hAnsi="Arial" w:cs="Arial"/>
          <w:color w:val="000000" w:themeColor="text1"/>
        </w:rPr>
        <w:t xml:space="preserve">Various </w:t>
      </w:r>
      <w:r w:rsidR="3E47D3A7" w:rsidRPr="3E47D3A7">
        <w:rPr>
          <w:rFonts w:ascii="Arial" w:hAnsi="Arial" w:cs="Arial"/>
          <w:color w:val="000000" w:themeColor="text1"/>
        </w:rPr>
        <w:lastRenderedPageBreak/>
        <w:t xml:space="preserve">recreational type therapies such as Art and </w:t>
      </w:r>
      <w:r w:rsidR="31B0A56E" w:rsidRPr="31B0A56E">
        <w:rPr>
          <w:rFonts w:ascii="Arial" w:hAnsi="Arial" w:cs="Arial"/>
          <w:color w:val="000000" w:themeColor="text1"/>
        </w:rPr>
        <w:t xml:space="preserve">Dance </w:t>
      </w:r>
      <w:r w:rsidR="1C733BA0" w:rsidRPr="1C733BA0">
        <w:rPr>
          <w:rFonts w:ascii="Arial" w:hAnsi="Arial" w:cs="Arial"/>
          <w:color w:val="000000" w:themeColor="text1"/>
        </w:rPr>
        <w:t xml:space="preserve">methods (Hodge and Baker, </w:t>
      </w:r>
      <w:r w:rsidR="39C37208" w:rsidRPr="39C37208">
        <w:rPr>
          <w:rFonts w:ascii="Arial" w:hAnsi="Arial" w:cs="Arial"/>
          <w:color w:val="000000" w:themeColor="text1"/>
        </w:rPr>
        <w:t xml:space="preserve">2021; </w:t>
      </w:r>
      <w:r w:rsidR="5CB92F2B" w:rsidRPr="5CB92F2B">
        <w:rPr>
          <w:rFonts w:ascii="Arial" w:hAnsi="Arial" w:cs="Arial"/>
          <w:color w:val="000000" w:themeColor="text1"/>
        </w:rPr>
        <w:t>Koch et al</w:t>
      </w:r>
      <w:r w:rsidR="75F9F65F" w:rsidRPr="75F9F65F">
        <w:rPr>
          <w:rFonts w:ascii="Arial" w:hAnsi="Arial" w:cs="Arial"/>
          <w:color w:val="000000" w:themeColor="text1"/>
        </w:rPr>
        <w:t>., 2019</w:t>
      </w:r>
      <w:r w:rsidR="7617B148" w:rsidRPr="7617B148">
        <w:rPr>
          <w:rFonts w:ascii="Arial" w:hAnsi="Arial" w:cs="Arial"/>
          <w:color w:val="000000" w:themeColor="text1"/>
        </w:rPr>
        <w:t xml:space="preserve">) had little evidence </w:t>
      </w:r>
      <w:r w:rsidR="0A29DD66" w:rsidRPr="0A29DD66">
        <w:rPr>
          <w:rFonts w:ascii="Arial" w:hAnsi="Arial" w:cs="Arial"/>
          <w:color w:val="000000" w:themeColor="text1"/>
        </w:rPr>
        <w:t>probably due to the small scale of participants used</w:t>
      </w:r>
      <w:r w:rsidR="193B9ADE" w:rsidRPr="193B9ADE">
        <w:rPr>
          <w:rFonts w:ascii="Arial" w:hAnsi="Arial" w:cs="Arial"/>
          <w:color w:val="000000" w:themeColor="text1"/>
        </w:rPr>
        <w:t xml:space="preserve">. </w:t>
      </w:r>
      <w:r w:rsidRPr="000513A2">
        <w:rPr>
          <w:rFonts w:ascii="Arial" w:hAnsi="Arial" w:cs="Arial"/>
        </w:rPr>
        <w:t>The research found for self-harm using CBT and DBT was mainly for adolescents and young adults and research found for adults found that further research is needed to be done to find a better understanding of who benefits from the therapies (Hawton et al., 2016). Many therapies are used with other modalities such as person centred, existential, and experiential. When looking at psychodynamic and psychoanalytic therapies a systemic review was carried out on the effectiveness of psychoanalytic/psychodynamic psychotherapy for reducing suicide attempts and self-harm with the finding showing a significant reduction in self-harm at when they carried out a six month follow up but not at twelve months (Briggs et al., 2019).</w:t>
      </w:r>
    </w:p>
    <w:p w14:paraId="552E848F" w14:textId="35E21471" w:rsidR="00DCAB85" w:rsidRDefault="00DCAB85" w:rsidP="00DCAB85">
      <w:pPr>
        <w:spacing w:line="360" w:lineRule="auto"/>
        <w:jc w:val="both"/>
        <w:rPr>
          <w:rFonts w:cs="Arial"/>
          <w:color w:val="000000" w:themeColor="text1"/>
          <w:sz w:val="24"/>
          <w:szCs w:val="24"/>
        </w:rPr>
      </w:pPr>
    </w:p>
    <w:p w14:paraId="5E6140AA" w14:textId="22EC1537" w:rsidR="0072169A" w:rsidRPr="000513A2" w:rsidRDefault="0072169A" w:rsidP="17E41226">
      <w:pPr>
        <w:pStyle w:val="NormalWeb"/>
        <w:spacing w:before="0" w:beforeAutospacing="0" w:after="240" w:afterAutospacing="0" w:line="360" w:lineRule="auto"/>
        <w:jc w:val="both"/>
        <w:rPr>
          <w:rFonts w:ascii="Arial" w:hAnsi="Arial" w:cs="Arial"/>
          <w:color w:val="000000" w:themeColor="text1"/>
          <w:shd w:val="clear" w:color="auto" w:fill="FFFFFF"/>
        </w:rPr>
      </w:pPr>
      <w:r w:rsidRPr="000513A2">
        <w:rPr>
          <w:rFonts w:ascii="Arial" w:hAnsi="Arial" w:cs="Arial"/>
          <w:color w:val="000000"/>
          <w:shd w:val="clear" w:color="auto" w:fill="FFFFFF"/>
        </w:rPr>
        <w:t xml:space="preserve">Wand et al carried out two research into the carers of elderly people who self-harm in 2019 and both highlighted the fact that there should be a big improvement on the level of communication between everyone involved like the professionals, patients, and families. It was found the main reason why the elderly self-harm was the only way they could communicate to their carers and clinicians. </w:t>
      </w:r>
      <w:r w:rsidR="0003339F">
        <w:rPr>
          <w:rFonts w:ascii="Arial" w:hAnsi="Arial" w:cs="Arial"/>
          <w:color w:val="000000"/>
          <w:shd w:val="clear" w:color="auto" w:fill="FFFFFF"/>
        </w:rPr>
        <w:t xml:space="preserve">This </w:t>
      </w:r>
      <w:r w:rsidR="00795F80">
        <w:rPr>
          <w:rFonts w:ascii="Arial" w:hAnsi="Arial" w:cs="Arial"/>
          <w:color w:val="000000"/>
          <w:shd w:val="clear" w:color="auto" w:fill="FFFFFF"/>
        </w:rPr>
        <w:t>could</w:t>
      </w:r>
      <w:r w:rsidR="00024BEA">
        <w:rPr>
          <w:rFonts w:ascii="Arial" w:hAnsi="Arial" w:cs="Arial"/>
          <w:color w:val="000000"/>
          <w:shd w:val="clear" w:color="auto" w:fill="FFFFFF"/>
        </w:rPr>
        <w:t xml:space="preserve"> be due to </w:t>
      </w:r>
      <w:r w:rsidR="00462706">
        <w:rPr>
          <w:rFonts w:ascii="Arial" w:hAnsi="Arial" w:cs="Arial"/>
          <w:color w:val="000000"/>
          <w:shd w:val="clear" w:color="auto" w:fill="FFFFFF"/>
        </w:rPr>
        <w:t xml:space="preserve">not </w:t>
      </w:r>
      <w:r w:rsidR="00511A48">
        <w:rPr>
          <w:rFonts w:ascii="Arial" w:hAnsi="Arial" w:cs="Arial"/>
          <w:color w:val="000000"/>
          <w:shd w:val="clear" w:color="auto" w:fill="FFFFFF"/>
        </w:rPr>
        <w:t xml:space="preserve">being listened to </w:t>
      </w:r>
      <w:r w:rsidR="00C5283A">
        <w:rPr>
          <w:rFonts w:ascii="Arial" w:hAnsi="Arial" w:cs="Arial"/>
          <w:color w:val="000000"/>
          <w:shd w:val="clear" w:color="auto" w:fill="FFFFFF"/>
        </w:rPr>
        <w:t xml:space="preserve">or seen by </w:t>
      </w:r>
      <w:r w:rsidR="006B41CB">
        <w:rPr>
          <w:rFonts w:ascii="Arial" w:hAnsi="Arial" w:cs="Arial"/>
          <w:color w:val="000000"/>
          <w:shd w:val="clear" w:color="auto" w:fill="FFFFFF"/>
        </w:rPr>
        <w:t xml:space="preserve">others, </w:t>
      </w:r>
      <w:r w:rsidR="004938FC">
        <w:rPr>
          <w:rFonts w:ascii="Arial" w:hAnsi="Arial" w:cs="Arial"/>
          <w:color w:val="000000"/>
          <w:shd w:val="clear" w:color="auto" w:fill="FFFFFF"/>
        </w:rPr>
        <w:t xml:space="preserve">also </w:t>
      </w:r>
      <w:r w:rsidR="007D2104">
        <w:rPr>
          <w:rFonts w:ascii="Arial" w:hAnsi="Arial" w:cs="Arial"/>
          <w:color w:val="000000"/>
          <w:shd w:val="clear" w:color="auto" w:fill="FFFFFF"/>
        </w:rPr>
        <w:t xml:space="preserve">possibly having the feeling of shame and </w:t>
      </w:r>
      <w:r w:rsidR="00BD5324">
        <w:rPr>
          <w:rFonts w:ascii="Arial" w:hAnsi="Arial" w:cs="Arial"/>
          <w:color w:val="000000"/>
          <w:shd w:val="clear" w:color="auto" w:fill="FFFFFF"/>
        </w:rPr>
        <w:t xml:space="preserve">other negative feelings </w:t>
      </w:r>
      <w:r w:rsidR="002E5215">
        <w:rPr>
          <w:rFonts w:ascii="Arial" w:hAnsi="Arial" w:cs="Arial"/>
          <w:color w:val="000000"/>
          <w:shd w:val="clear" w:color="auto" w:fill="FFFFFF"/>
        </w:rPr>
        <w:t xml:space="preserve">that they feel embarrassed to </w:t>
      </w:r>
      <w:r w:rsidR="009467E5">
        <w:rPr>
          <w:rFonts w:ascii="Arial" w:hAnsi="Arial" w:cs="Arial"/>
          <w:color w:val="000000"/>
          <w:shd w:val="clear" w:color="auto" w:fill="FFFFFF"/>
        </w:rPr>
        <w:t>mention. Depending on the methods used</w:t>
      </w:r>
      <w:r w:rsidR="00AB67DA">
        <w:rPr>
          <w:rFonts w:ascii="Arial" w:hAnsi="Arial" w:cs="Arial"/>
          <w:color w:val="000000"/>
          <w:shd w:val="clear" w:color="auto" w:fill="FFFFFF"/>
        </w:rPr>
        <w:t xml:space="preserve"> </w:t>
      </w:r>
      <w:r w:rsidR="00DA538B">
        <w:rPr>
          <w:rFonts w:ascii="Arial" w:hAnsi="Arial" w:cs="Arial"/>
          <w:color w:val="000000"/>
          <w:shd w:val="clear" w:color="auto" w:fill="FFFFFF"/>
        </w:rPr>
        <w:t xml:space="preserve">by the elderly, </w:t>
      </w:r>
      <w:r w:rsidR="007E5111">
        <w:rPr>
          <w:rFonts w:ascii="Arial" w:hAnsi="Arial" w:cs="Arial"/>
          <w:color w:val="000000"/>
          <w:shd w:val="clear" w:color="auto" w:fill="FFFFFF"/>
        </w:rPr>
        <w:t xml:space="preserve">which </w:t>
      </w:r>
      <w:r w:rsidR="009F0E51">
        <w:rPr>
          <w:rFonts w:ascii="Arial" w:hAnsi="Arial" w:cs="Arial"/>
          <w:color w:val="000000"/>
          <w:shd w:val="clear" w:color="auto" w:fill="FFFFFF"/>
        </w:rPr>
        <w:t>may be ignored by the relevant</w:t>
      </w:r>
      <w:r w:rsidR="00517C07">
        <w:rPr>
          <w:rFonts w:ascii="Arial" w:hAnsi="Arial" w:cs="Arial"/>
          <w:color w:val="000000"/>
          <w:shd w:val="clear" w:color="auto" w:fill="FFFFFF"/>
        </w:rPr>
        <w:t xml:space="preserve"> professionals, this</w:t>
      </w:r>
      <w:r w:rsidR="005F4512">
        <w:rPr>
          <w:rFonts w:ascii="Arial" w:hAnsi="Arial" w:cs="Arial"/>
          <w:color w:val="000000"/>
          <w:shd w:val="clear" w:color="auto" w:fill="FFFFFF"/>
        </w:rPr>
        <w:t xml:space="preserve"> </w:t>
      </w:r>
      <w:r w:rsidR="005F4512">
        <w:rPr>
          <w:rFonts w:ascii="Arial" w:hAnsi="Arial" w:cs="Arial"/>
          <w:color w:val="000000"/>
          <w:shd w:val="clear" w:color="auto" w:fill="FFFFFF"/>
        </w:rPr>
        <w:t xml:space="preserve">may possibly be </w:t>
      </w:r>
      <w:r w:rsidR="000A0583">
        <w:rPr>
          <w:rFonts w:ascii="Arial" w:hAnsi="Arial" w:cs="Arial"/>
          <w:color w:val="000000"/>
          <w:shd w:val="clear" w:color="auto" w:fill="FFFFFF"/>
        </w:rPr>
        <w:t xml:space="preserve">seen as a different </w:t>
      </w:r>
      <w:r w:rsidR="002B099F">
        <w:rPr>
          <w:rFonts w:ascii="Arial" w:hAnsi="Arial" w:cs="Arial"/>
          <w:color w:val="000000"/>
          <w:shd w:val="clear" w:color="auto" w:fill="FFFFFF"/>
        </w:rPr>
        <w:t xml:space="preserve">physical </w:t>
      </w:r>
      <w:r w:rsidR="00F505F0">
        <w:rPr>
          <w:rFonts w:ascii="Arial" w:hAnsi="Arial" w:cs="Arial"/>
          <w:color w:val="000000"/>
          <w:shd w:val="clear" w:color="auto" w:fill="FFFFFF"/>
        </w:rPr>
        <w:t xml:space="preserve">health </w:t>
      </w:r>
      <w:r w:rsidR="000A0583">
        <w:rPr>
          <w:rFonts w:ascii="Arial" w:hAnsi="Arial" w:cs="Arial"/>
          <w:color w:val="000000"/>
          <w:shd w:val="clear" w:color="auto" w:fill="FFFFFF"/>
        </w:rPr>
        <w:t xml:space="preserve">condition </w:t>
      </w:r>
      <w:r w:rsidR="00117973">
        <w:rPr>
          <w:rFonts w:ascii="Arial" w:hAnsi="Arial" w:cs="Arial"/>
          <w:color w:val="000000"/>
          <w:shd w:val="clear" w:color="auto" w:fill="FFFFFF"/>
        </w:rPr>
        <w:t xml:space="preserve">to treat rather than </w:t>
      </w:r>
      <w:r w:rsidR="002B099F">
        <w:rPr>
          <w:rFonts w:ascii="Arial" w:hAnsi="Arial" w:cs="Arial"/>
          <w:color w:val="000000"/>
          <w:shd w:val="clear" w:color="auto" w:fill="FFFFFF"/>
        </w:rPr>
        <w:t>mental health problems.</w:t>
      </w:r>
    </w:p>
    <w:p w14:paraId="53FA9A57" w14:textId="22728340" w:rsidR="0072169A" w:rsidRPr="000513A2"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O</w:t>
      </w:r>
      <w:r w:rsidRPr="000513A2">
        <w:rPr>
          <w:rFonts w:cs="Arial"/>
          <w:color w:val="202020"/>
          <w:sz w:val="24"/>
          <w:szCs w:val="24"/>
          <w:shd w:val="clear" w:color="auto" w:fill="FFFFFF"/>
        </w:rPr>
        <w:t>v</w:t>
      </w:r>
      <w:r w:rsidRPr="000513A2">
        <w:rPr>
          <w:rFonts w:cs="Arial"/>
          <w:color w:val="202020"/>
          <w:sz w:val="24"/>
          <w:szCs w:val="24"/>
          <w:shd w:val="clear" w:color="auto" w:fill="FFFFFF"/>
        </w:rPr>
        <w:t xml:space="preserve">erall, this research suggests even from the limited amount of research available that more research on older adults who self-harm for various reasons is being carried out and the elderly are finding a voice or people who are willing to speak for them. The limitation in this research is the lack of evidence available and finding any evidence from other sources. </w:t>
      </w:r>
    </w:p>
    <w:p w14:paraId="7112CD33" w14:textId="39683142" w:rsidR="0085245E" w:rsidRPr="000513A2" w:rsidRDefault="0085245E" w:rsidP="00C410AB">
      <w:pPr>
        <w:spacing w:line="360" w:lineRule="auto"/>
        <w:jc w:val="both"/>
        <w:rPr>
          <w:rFonts w:cs="Arial"/>
          <w:color w:val="202020"/>
          <w:sz w:val="24"/>
          <w:szCs w:val="24"/>
          <w:shd w:val="clear" w:color="auto" w:fill="FFFFFF"/>
        </w:rPr>
      </w:pPr>
    </w:p>
    <w:p w14:paraId="72489652" w14:textId="2C2FE556" w:rsidR="459BFB27" w:rsidRDefault="459BFB27" w:rsidP="459BFB27">
      <w:pPr>
        <w:spacing w:line="360" w:lineRule="auto"/>
        <w:jc w:val="both"/>
        <w:rPr>
          <w:rFonts w:cs="Arial"/>
          <w:color w:val="202020"/>
          <w:sz w:val="24"/>
          <w:szCs w:val="24"/>
        </w:rPr>
      </w:pPr>
    </w:p>
    <w:p w14:paraId="25729F2A" w14:textId="77777777" w:rsidR="0072169A" w:rsidRDefault="0072169A" w:rsidP="00C410AB">
      <w:pPr>
        <w:spacing w:line="360" w:lineRule="auto"/>
        <w:jc w:val="both"/>
        <w:rPr>
          <w:rFonts w:cs="Arial"/>
          <w:b/>
          <w:bCs/>
          <w:color w:val="202020"/>
          <w:sz w:val="24"/>
          <w:szCs w:val="24"/>
          <w:shd w:val="clear" w:color="auto" w:fill="FFFFFF"/>
        </w:rPr>
      </w:pPr>
      <w:r w:rsidRPr="000513A2">
        <w:rPr>
          <w:rFonts w:cs="Arial"/>
          <w:b/>
          <w:bCs/>
          <w:color w:val="202020"/>
          <w:sz w:val="24"/>
          <w:szCs w:val="24"/>
          <w:shd w:val="clear" w:color="auto" w:fill="FFFFFF"/>
        </w:rPr>
        <w:t>Conclusion</w:t>
      </w:r>
    </w:p>
    <w:p w14:paraId="16EB2447" w14:textId="528C431B" w:rsidR="003A1551" w:rsidRPr="003A1551" w:rsidRDefault="003A1551" w:rsidP="4F759C6B">
      <w:pPr>
        <w:spacing w:line="360" w:lineRule="auto"/>
        <w:jc w:val="both"/>
        <w:rPr>
          <w:rFonts w:cs="Arial"/>
          <w:color w:val="202020"/>
          <w:sz w:val="24"/>
          <w:szCs w:val="24"/>
        </w:rPr>
      </w:pPr>
      <w:r>
        <w:rPr>
          <w:rFonts w:cs="Arial"/>
          <w:color w:val="202020"/>
          <w:sz w:val="24"/>
          <w:szCs w:val="24"/>
          <w:shd w:val="clear" w:color="auto" w:fill="FFFFFF"/>
        </w:rPr>
        <w:t xml:space="preserve">The answer to the </w:t>
      </w:r>
      <w:r w:rsidR="00684D62">
        <w:rPr>
          <w:rFonts w:cs="Arial"/>
          <w:color w:val="202020"/>
          <w:sz w:val="24"/>
          <w:szCs w:val="24"/>
          <w:shd w:val="clear" w:color="auto" w:fill="FFFFFF"/>
        </w:rPr>
        <w:t xml:space="preserve">research </w:t>
      </w:r>
      <w:r w:rsidR="00781C16">
        <w:rPr>
          <w:rFonts w:cs="Arial"/>
          <w:color w:val="202020"/>
          <w:sz w:val="24"/>
          <w:szCs w:val="24"/>
          <w:shd w:val="clear" w:color="auto" w:fill="FFFFFF"/>
        </w:rPr>
        <w:t>question posted</w:t>
      </w:r>
      <w:r w:rsidR="00F96F9C">
        <w:rPr>
          <w:rFonts w:cs="Arial"/>
          <w:color w:val="202020"/>
          <w:sz w:val="24"/>
          <w:szCs w:val="24"/>
          <w:shd w:val="clear" w:color="auto" w:fill="FFFFFF"/>
        </w:rPr>
        <w:t xml:space="preserve"> in the introduction chapter</w:t>
      </w:r>
      <w:r w:rsidR="00A63843">
        <w:rPr>
          <w:rFonts w:cs="Arial"/>
          <w:color w:val="202020"/>
          <w:sz w:val="24"/>
          <w:szCs w:val="24"/>
          <w:shd w:val="clear" w:color="auto" w:fill="FFFFFF"/>
        </w:rPr>
        <w:t xml:space="preserve"> </w:t>
      </w:r>
      <w:r w:rsidR="00A63843" w:rsidRPr="00135051">
        <w:rPr>
          <w:rFonts w:cs="Arial"/>
          <w:sz w:val="24"/>
          <w:szCs w:val="24"/>
        </w:rPr>
        <w:t>“How affective is counselling in addressing self-harm in older adults?”</w:t>
      </w:r>
      <w:r w:rsidR="00684D62">
        <w:rPr>
          <w:rFonts w:cs="Arial"/>
          <w:sz w:val="24"/>
          <w:szCs w:val="24"/>
        </w:rPr>
        <w:t xml:space="preserve"> is that t</w:t>
      </w:r>
      <w:r w:rsidRPr="000513A2">
        <w:rPr>
          <w:rFonts w:cs="Arial"/>
          <w:color w:val="202020"/>
          <w:sz w:val="24"/>
          <w:szCs w:val="24"/>
          <w:shd w:val="clear" w:color="auto" w:fill="FFFFFF"/>
        </w:rPr>
        <w:t xml:space="preserve">he main findings from </w:t>
      </w:r>
      <w:r w:rsidRPr="000513A2">
        <w:rPr>
          <w:rFonts w:cs="Arial"/>
          <w:color w:val="202020"/>
          <w:sz w:val="24"/>
          <w:szCs w:val="24"/>
          <w:shd w:val="clear" w:color="auto" w:fill="FFFFFF"/>
        </w:rPr>
        <w:lastRenderedPageBreak/>
        <w:t xml:space="preserve">this critical literature review shows that for the older person who self-harms are not worried about what type of therapy they receive. Whether it’s CBT, DBT or one of the psychotherapies available but the therapeutic relationship, feeling safe, shown empathy, being listened to without judgement. What was also apparent was the </w:t>
      </w:r>
      <w:r w:rsidRPr="000513A2">
        <w:rPr>
          <w:rFonts w:cs="Arial"/>
          <w:sz w:val="24"/>
          <w:szCs w:val="24"/>
        </w:rPr>
        <w:t xml:space="preserve">lack of help, understanding, compassion, and empathy towards people that was received especially within the ethnic minority communities and the way they feel that they are perceived by the services. </w:t>
      </w:r>
    </w:p>
    <w:p w14:paraId="58D5CB09" w14:textId="46846F27" w:rsidR="768FFFA8" w:rsidRDefault="768FFFA8" w:rsidP="768FFFA8">
      <w:pPr>
        <w:spacing w:line="360" w:lineRule="auto"/>
        <w:jc w:val="both"/>
        <w:rPr>
          <w:rFonts w:cs="Arial"/>
          <w:sz w:val="24"/>
          <w:szCs w:val="24"/>
        </w:rPr>
      </w:pPr>
    </w:p>
    <w:p w14:paraId="4A1E43EC" w14:textId="24B00289" w:rsidR="405AC378" w:rsidRDefault="405AC378" w:rsidP="405AC378">
      <w:pPr>
        <w:spacing w:line="360" w:lineRule="auto"/>
        <w:jc w:val="both"/>
        <w:rPr>
          <w:rFonts w:cs="Arial"/>
          <w:sz w:val="24"/>
          <w:szCs w:val="24"/>
        </w:rPr>
      </w:pPr>
    </w:p>
    <w:tbl>
      <w:tblPr>
        <w:tblW w:w="9070" w:type="dxa"/>
        <w:tblLook w:val="04A0" w:firstRow="1" w:lastRow="0" w:firstColumn="1" w:lastColumn="0" w:noHBand="0" w:noVBand="1"/>
      </w:tblPr>
      <w:tblGrid>
        <w:gridCol w:w="3405"/>
        <w:gridCol w:w="1130"/>
        <w:gridCol w:w="3045"/>
        <w:gridCol w:w="2051"/>
      </w:tblGrid>
      <w:tr w:rsidR="00BB1962" w:rsidRPr="0008761D" w14:paraId="6A1AD00C" w14:textId="77777777" w:rsidTr="469E02D3">
        <w:trPr>
          <w:trHeight w:val="288"/>
        </w:trPr>
        <w:tc>
          <w:tcPr>
            <w:tcW w:w="3405" w:type="dxa"/>
            <w:tcBorders>
              <w:top w:val="single" w:sz="8" w:space="0" w:color="auto"/>
              <w:left w:val="single" w:sz="8" w:space="0" w:color="auto"/>
              <w:bottom w:val="single" w:sz="8" w:space="0" w:color="auto"/>
              <w:right w:val="nil"/>
            </w:tcBorders>
            <w:shd w:val="clear" w:color="auto" w:fill="auto"/>
            <w:noWrap/>
            <w:vAlign w:val="bottom"/>
            <w:hideMark/>
          </w:tcPr>
          <w:p w14:paraId="61179C6C" w14:textId="77777777" w:rsidR="0008761D" w:rsidRPr="0008761D" w:rsidRDefault="0008761D" w:rsidP="0008761D">
            <w:pPr>
              <w:jc w:val="center"/>
              <w:rPr>
                <w:rFonts w:cs="Arial"/>
                <w:b/>
                <w:bCs/>
                <w:color w:val="000000"/>
              </w:rPr>
            </w:pPr>
            <w:r w:rsidRPr="0008761D">
              <w:rPr>
                <w:rFonts w:cs="Arial"/>
                <w:b/>
                <w:bCs/>
                <w:color w:val="000000"/>
              </w:rPr>
              <w:t>SAMPLE OF CODING</w:t>
            </w:r>
          </w:p>
        </w:tc>
        <w:tc>
          <w:tcPr>
            <w:tcW w:w="1130" w:type="dxa"/>
            <w:tcBorders>
              <w:top w:val="single" w:sz="8" w:space="0" w:color="auto"/>
              <w:left w:val="nil"/>
              <w:bottom w:val="single" w:sz="8" w:space="0" w:color="auto"/>
              <w:right w:val="nil"/>
            </w:tcBorders>
            <w:shd w:val="clear" w:color="auto" w:fill="auto"/>
            <w:noWrap/>
            <w:vAlign w:val="bottom"/>
            <w:hideMark/>
          </w:tcPr>
          <w:p w14:paraId="61D8C209" w14:textId="77777777" w:rsidR="0008761D" w:rsidRPr="0008761D" w:rsidRDefault="0008761D" w:rsidP="0008761D">
            <w:pPr>
              <w:rPr>
                <w:rFonts w:ascii="Aptos Narrow" w:hAnsi="Aptos Narrow"/>
                <w:color w:val="000000"/>
              </w:rPr>
            </w:pPr>
            <w:r w:rsidRPr="0008761D">
              <w:rPr>
                <w:rFonts w:ascii="Aptos Narrow" w:hAnsi="Aptos Narrow"/>
                <w:color w:val="000000"/>
              </w:rPr>
              <w:t> </w:t>
            </w:r>
          </w:p>
        </w:tc>
        <w:tc>
          <w:tcPr>
            <w:tcW w:w="3045" w:type="dxa"/>
            <w:tcBorders>
              <w:top w:val="single" w:sz="8" w:space="0" w:color="auto"/>
              <w:left w:val="nil"/>
              <w:bottom w:val="single" w:sz="8" w:space="0" w:color="auto"/>
              <w:right w:val="nil"/>
            </w:tcBorders>
            <w:shd w:val="clear" w:color="auto" w:fill="auto"/>
            <w:vAlign w:val="bottom"/>
            <w:hideMark/>
          </w:tcPr>
          <w:p w14:paraId="5398B533" w14:textId="77777777" w:rsidR="0008761D" w:rsidRPr="0008761D" w:rsidRDefault="0008761D" w:rsidP="0008761D">
            <w:pPr>
              <w:rPr>
                <w:rFonts w:ascii="Aptos Narrow" w:hAnsi="Aptos Narrow"/>
                <w:color w:val="000000"/>
              </w:rPr>
            </w:pPr>
            <w:r w:rsidRPr="0008761D">
              <w:rPr>
                <w:rFonts w:ascii="Aptos Narrow" w:hAnsi="Aptos Narrow"/>
                <w:color w:val="000000"/>
              </w:rPr>
              <w:t> </w:t>
            </w:r>
          </w:p>
        </w:tc>
        <w:tc>
          <w:tcPr>
            <w:tcW w:w="1490" w:type="dxa"/>
            <w:tcBorders>
              <w:top w:val="single" w:sz="8" w:space="0" w:color="auto"/>
              <w:left w:val="nil"/>
              <w:bottom w:val="single" w:sz="8" w:space="0" w:color="auto"/>
              <w:right w:val="single" w:sz="8" w:space="0" w:color="auto"/>
            </w:tcBorders>
            <w:shd w:val="clear" w:color="auto" w:fill="auto"/>
            <w:vAlign w:val="bottom"/>
            <w:hideMark/>
          </w:tcPr>
          <w:p w14:paraId="246C4EE1" w14:textId="77777777" w:rsidR="0008761D" w:rsidRPr="0008761D" w:rsidRDefault="0008761D" w:rsidP="0008761D">
            <w:pPr>
              <w:rPr>
                <w:rFonts w:ascii="Aptos Narrow" w:hAnsi="Aptos Narrow"/>
                <w:color w:val="000000"/>
              </w:rPr>
            </w:pPr>
            <w:r w:rsidRPr="0008761D">
              <w:rPr>
                <w:rFonts w:ascii="Aptos Narrow" w:hAnsi="Aptos Narrow"/>
                <w:color w:val="000000"/>
              </w:rPr>
              <w:t> </w:t>
            </w:r>
          </w:p>
        </w:tc>
      </w:tr>
      <w:tr w:rsidR="00A01E1E" w:rsidRPr="0008761D" w14:paraId="0784B825" w14:textId="77777777" w:rsidTr="469E02D3">
        <w:trPr>
          <w:trHeight w:val="528"/>
        </w:trPr>
        <w:tc>
          <w:tcPr>
            <w:tcW w:w="3405" w:type="dxa"/>
            <w:tcBorders>
              <w:top w:val="nil"/>
              <w:left w:val="single" w:sz="4" w:space="0" w:color="auto"/>
              <w:bottom w:val="single" w:sz="4" w:space="0" w:color="auto"/>
              <w:right w:val="single" w:sz="4" w:space="0" w:color="auto"/>
            </w:tcBorders>
            <w:shd w:val="clear" w:color="auto" w:fill="auto"/>
            <w:noWrap/>
            <w:vAlign w:val="bottom"/>
            <w:hideMark/>
          </w:tcPr>
          <w:p w14:paraId="21AC530C" w14:textId="77777777" w:rsidR="0008761D" w:rsidRPr="0008761D" w:rsidRDefault="0008761D" w:rsidP="0008761D">
            <w:pPr>
              <w:jc w:val="center"/>
              <w:rPr>
                <w:rFonts w:cs="Arial"/>
                <w:b/>
                <w:bCs/>
                <w:color w:val="000000"/>
              </w:rPr>
            </w:pPr>
            <w:r w:rsidRPr="0008761D">
              <w:rPr>
                <w:rFonts w:cs="Arial"/>
                <w:b/>
                <w:bCs/>
                <w:color w:val="000000"/>
              </w:rPr>
              <w:t>DESCRIPTION</w:t>
            </w:r>
          </w:p>
        </w:tc>
        <w:tc>
          <w:tcPr>
            <w:tcW w:w="1130" w:type="dxa"/>
            <w:tcBorders>
              <w:top w:val="nil"/>
              <w:left w:val="nil"/>
              <w:bottom w:val="single" w:sz="4" w:space="0" w:color="auto"/>
              <w:right w:val="single" w:sz="4" w:space="0" w:color="auto"/>
            </w:tcBorders>
            <w:shd w:val="clear" w:color="auto" w:fill="auto"/>
            <w:vAlign w:val="center"/>
            <w:hideMark/>
          </w:tcPr>
          <w:p w14:paraId="6AFAC268" w14:textId="77777777" w:rsidR="0008761D" w:rsidRPr="0008761D" w:rsidRDefault="0008761D" w:rsidP="0008761D">
            <w:pPr>
              <w:jc w:val="center"/>
              <w:rPr>
                <w:rFonts w:cs="Arial"/>
                <w:b/>
                <w:bCs/>
                <w:color w:val="000000"/>
              </w:rPr>
            </w:pPr>
            <w:r w:rsidRPr="0008761D">
              <w:rPr>
                <w:rFonts w:cs="Arial"/>
                <w:b/>
                <w:bCs/>
                <w:color w:val="000000"/>
              </w:rPr>
              <w:t>CODE NUMBER</w:t>
            </w:r>
          </w:p>
        </w:tc>
        <w:tc>
          <w:tcPr>
            <w:tcW w:w="3045" w:type="dxa"/>
            <w:tcBorders>
              <w:top w:val="nil"/>
              <w:left w:val="nil"/>
              <w:bottom w:val="single" w:sz="4" w:space="0" w:color="auto"/>
              <w:right w:val="single" w:sz="4" w:space="0" w:color="auto"/>
            </w:tcBorders>
            <w:shd w:val="clear" w:color="auto" w:fill="auto"/>
            <w:vAlign w:val="center"/>
            <w:hideMark/>
          </w:tcPr>
          <w:p w14:paraId="310101D3" w14:textId="77777777" w:rsidR="0008761D" w:rsidRPr="0008761D" w:rsidRDefault="0008761D" w:rsidP="0008761D">
            <w:pPr>
              <w:jc w:val="center"/>
              <w:rPr>
                <w:rFonts w:cs="Arial"/>
                <w:b/>
                <w:bCs/>
                <w:color w:val="000000"/>
              </w:rPr>
            </w:pPr>
            <w:r w:rsidRPr="0008761D">
              <w:rPr>
                <w:rFonts w:cs="Arial"/>
                <w:b/>
                <w:bCs/>
                <w:color w:val="000000"/>
              </w:rPr>
              <w:t>SUB THEME</w:t>
            </w:r>
          </w:p>
        </w:tc>
        <w:tc>
          <w:tcPr>
            <w:tcW w:w="1490" w:type="dxa"/>
            <w:tcBorders>
              <w:top w:val="nil"/>
              <w:left w:val="nil"/>
              <w:bottom w:val="single" w:sz="4" w:space="0" w:color="auto"/>
              <w:right w:val="single" w:sz="4" w:space="0" w:color="auto"/>
            </w:tcBorders>
            <w:shd w:val="clear" w:color="auto" w:fill="auto"/>
            <w:vAlign w:val="center"/>
            <w:hideMark/>
          </w:tcPr>
          <w:p w14:paraId="0EAFC0D1" w14:textId="77777777" w:rsidR="0008761D" w:rsidRPr="0008761D" w:rsidRDefault="0008761D" w:rsidP="0008761D">
            <w:pPr>
              <w:jc w:val="center"/>
              <w:rPr>
                <w:rFonts w:cs="Arial"/>
                <w:b/>
                <w:bCs/>
                <w:color w:val="000000"/>
              </w:rPr>
            </w:pPr>
            <w:r w:rsidRPr="0008761D">
              <w:rPr>
                <w:rFonts w:cs="Arial"/>
                <w:b/>
                <w:bCs/>
                <w:color w:val="000000"/>
              </w:rPr>
              <w:t>THEME</w:t>
            </w:r>
          </w:p>
        </w:tc>
      </w:tr>
      <w:tr w:rsidR="00A01E1E" w:rsidRPr="0008761D" w14:paraId="188C1713"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99908FC" w14:textId="77777777" w:rsidR="0008761D" w:rsidRPr="0008761D" w:rsidRDefault="0008761D" w:rsidP="0008761D">
            <w:pPr>
              <w:rPr>
                <w:rFonts w:cs="Arial"/>
                <w:color w:val="000000"/>
              </w:rPr>
            </w:pPr>
            <w:r w:rsidRPr="0008761D">
              <w:rPr>
                <w:rFonts w:cs="Arial"/>
                <w:color w:val="000000"/>
              </w:rPr>
              <w:t xml:space="preserve">the results of the Adult Psychiatric Morbidity Survey was published by the NHS who carried out the survey in 2014. The report showed that </w:t>
            </w:r>
            <w:r w:rsidRPr="0008761D">
              <w:rPr>
                <w:rFonts w:cs="Arial"/>
                <w:b/>
                <w:bCs/>
                <w:color w:val="000000"/>
                <w:u w:val="single"/>
              </w:rPr>
              <w:t>one in four women aged between 16 to 24 (25.7%) self-harmed in contrast to one in a</w:t>
            </w:r>
            <w:r w:rsidRPr="0008761D">
              <w:rPr>
                <w:rFonts w:cs="Arial"/>
                <w:color w:val="000000"/>
              </w:rPr>
              <w:t xml:space="preserve"> </w:t>
            </w:r>
            <w:r w:rsidRPr="0008761D">
              <w:rPr>
                <w:rFonts w:cs="Arial"/>
                <w:b/>
                <w:bCs/>
                <w:color w:val="000000"/>
                <w:u w:val="single"/>
              </w:rPr>
              <w:t>hundred women aged 75 or over (0.6%) who self-harmed (NHS, 2016)</w:t>
            </w:r>
          </w:p>
        </w:tc>
        <w:tc>
          <w:tcPr>
            <w:tcW w:w="1130" w:type="dxa"/>
            <w:tcBorders>
              <w:top w:val="nil"/>
              <w:left w:val="nil"/>
              <w:bottom w:val="single" w:sz="4" w:space="0" w:color="auto"/>
              <w:right w:val="single" w:sz="4" w:space="0" w:color="auto"/>
            </w:tcBorders>
            <w:shd w:val="clear" w:color="auto" w:fill="auto"/>
            <w:noWrap/>
            <w:vAlign w:val="center"/>
            <w:hideMark/>
          </w:tcPr>
          <w:p w14:paraId="4EFA5F19" w14:textId="77777777" w:rsidR="0008761D" w:rsidRPr="0008761D" w:rsidRDefault="0008761D" w:rsidP="0008761D">
            <w:pPr>
              <w:jc w:val="center"/>
              <w:rPr>
                <w:rFonts w:cs="Arial"/>
                <w:color w:val="000000"/>
              </w:rPr>
            </w:pPr>
            <w:r w:rsidRPr="0008761D">
              <w:rPr>
                <w:rFonts w:cs="Arial"/>
                <w:color w:val="000000"/>
              </w:rPr>
              <w:t>3</w:t>
            </w:r>
          </w:p>
        </w:tc>
        <w:tc>
          <w:tcPr>
            <w:tcW w:w="3045" w:type="dxa"/>
            <w:tcBorders>
              <w:top w:val="nil"/>
              <w:left w:val="nil"/>
              <w:bottom w:val="single" w:sz="4" w:space="0" w:color="auto"/>
              <w:right w:val="single" w:sz="4" w:space="0" w:color="auto"/>
            </w:tcBorders>
            <w:shd w:val="clear" w:color="auto" w:fill="auto"/>
            <w:vAlign w:val="center"/>
            <w:hideMark/>
          </w:tcPr>
          <w:p w14:paraId="761F1AB8" w14:textId="77777777" w:rsidR="0008761D" w:rsidRPr="0008761D" w:rsidRDefault="0008761D" w:rsidP="0008761D">
            <w:pPr>
              <w:jc w:val="center"/>
              <w:rPr>
                <w:rFonts w:cs="Arial"/>
                <w:color w:val="000000"/>
              </w:rPr>
            </w:pPr>
            <w:r w:rsidRPr="0008761D">
              <w:rPr>
                <w:rFonts w:cs="Arial"/>
                <w:color w:val="000000"/>
              </w:rPr>
              <w:t>Difference in the age of the willing participants</w:t>
            </w:r>
          </w:p>
        </w:tc>
        <w:tc>
          <w:tcPr>
            <w:tcW w:w="1490" w:type="dxa"/>
            <w:tcBorders>
              <w:top w:val="nil"/>
              <w:left w:val="nil"/>
              <w:bottom w:val="single" w:sz="4" w:space="0" w:color="auto"/>
              <w:right w:val="single" w:sz="4" w:space="0" w:color="auto"/>
            </w:tcBorders>
            <w:shd w:val="clear" w:color="auto" w:fill="auto"/>
            <w:vAlign w:val="center"/>
            <w:hideMark/>
          </w:tcPr>
          <w:p w14:paraId="2251007A"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45ED02E2"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15DE3B5" w14:textId="77777777" w:rsidR="0008761D" w:rsidRPr="0008761D" w:rsidRDefault="0008761D" w:rsidP="0008761D">
            <w:pPr>
              <w:rPr>
                <w:rFonts w:cs="Arial"/>
                <w:color w:val="000000"/>
              </w:rPr>
            </w:pPr>
            <w:r w:rsidRPr="0008761D">
              <w:rPr>
                <w:rFonts w:cs="Arial"/>
                <w:b/>
                <w:bCs/>
                <w:color w:val="000000"/>
                <w:u w:val="single"/>
              </w:rPr>
              <w:t xml:space="preserve">Historically, in 2007 </w:t>
            </w:r>
            <w:r w:rsidRPr="0008761D">
              <w:rPr>
                <w:rFonts w:cs="Arial"/>
                <w:color w:val="000000"/>
              </w:rPr>
              <w:t xml:space="preserve">it was mainly established and showed from </w:t>
            </w:r>
            <w:r w:rsidRPr="0008761D">
              <w:rPr>
                <w:rFonts w:cs="Arial"/>
                <w:b/>
                <w:bCs/>
                <w:color w:val="000000"/>
                <w:u w:val="single"/>
              </w:rPr>
              <w:t xml:space="preserve">numerous research that self-harm was carried out mainly by children and young people </w:t>
            </w:r>
            <w:r w:rsidRPr="0008761D">
              <w:rPr>
                <w:rFonts w:cs="Arial"/>
                <w:color w:val="000000"/>
              </w:rPr>
              <w:t>(Klonsky, 2007, p.1040),</w:t>
            </w:r>
          </w:p>
        </w:tc>
        <w:tc>
          <w:tcPr>
            <w:tcW w:w="1130" w:type="dxa"/>
            <w:tcBorders>
              <w:top w:val="nil"/>
              <w:left w:val="nil"/>
              <w:bottom w:val="single" w:sz="4" w:space="0" w:color="auto"/>
              <w:right w:val="single" w:sz="4" w:space="0" w:color="auto"/>
            </w:tcBorders>
            <w:shd w:val="clear" w:color="auto" w:fill="auto"/>
            <w:noWrap/>
            <w:vAlign w:val="center"/>
            <w:hideMark/>
          </w:tcPr>
          <w:p w14:paraId="19F56C40" w14:textId="77777777" w:rsidR="0008761D" w:rsidRPr="0008761D" w:rsidRDefault="0008761D" w:rsidP="0008761D">
            <w:pPr>
              <w:jc w:val="center"/>
              <w:rPr>
                <w:rFonts w:cs="Arial"/>
                <w:color w:val="000000"/>
              </w:rPr>
            </w:pPr>
            <w:r w:rsidRPr="0008761D">
              <w:rPr>
                <w:rFonts w:cs="Arial"/>
                <w:color w:val="000000"/>
              </w:rPr>
              <w:t>4</w:t>
            </w:r>
          </w:p>
        </w:tc>
        <w:tc>
          <w:tcPr>
            <w:tcW w:w="3045" w:type="dxa"/>
            <w:tcBorders>
              <w:top w:val="nil"/>
              <w:left w:val="nil"/>
              <w:bottom w:val="single" w:sz="4" w:space="0" w:color="auto"/>
              <w:right w:val="single" w:sz="4" w:space="0" w:color="auto"/>
            </w:tcBorders>
            <w:shd w:val="clear" w:color="auto" w:fill="auto"/>
            <w:vAlign w:val="center"/>
            <w:hideMark/>
          </w:tcPr>
          <w:p w14:paraId="77469063" w14:textId="77777777" w:rsidR="0008761D" w:rsidRPr="0008761D" w:rsidRDefault="0008761D" w:rsidP="0008761D">
            <w:pPr>
              <w:jc w:val="center"/>
              <w:rPr>
                <w:rFonts w:cs="Arial"/>
                <w:color w:val="000000"/>
              </w:rPr>
            </w:pPr>
            <w:r w:rsidRPr="0008761D">
              <w:rPr>
                <w:rFonts w:cs="Arial"/>
                <w:color w:val="000000"/>
              </w:rPr>
              <w:t>historical research on the subject by age</w:t>
            </w:r>
          </w:p>
        </w:tc>
        <w:tc>
          <w:tcPr>
            <w:tcW w:w="1490" w:type="dxa"/>
            <w:tcBorders>
              <w:top w:val="nil"/>
              <w:left w:val="nil"/>
              <w:bottom w:val="single" w:sz="4" w:space="0" w:color="auto"/>
              <w:right w:val="single" w:sz="4" w:space="0" w:color="auto"/>
            </w:tcBorders>
            <w:shd w:val="clear" w:color="auto" w:fill="auto"/>
            <w:vAlign w:val="center"/>
            <w:hideMark/>
          </w:tcPr>
          <w:p w14:paraId="691E2E8F"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289906A7"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0947743" w14:textId="77777777" w:rsidR="0008761D" w:rsidRPr="0008761D" w:rsidRDefault="0008761D" w:rsidP="0008761D">
            <w:pPr>
              <w:rPr>
                <w:rFonts w:cs="Arial"/>
                <w:color w:val="000000"/>
              </w:rPr>
            </w:pPr>
            <w:r w:rsidRPr="0008761D">
              <w:rPr>
                <w:rFonts w:cs="Arial"/>
                <w:b/>
                <w:bCs/>
                <w:color w:val="000000"/>
                <w:u w:val="single"/>
              </w:rPr>
              <w:t>ten years later research undertaken in Australia</w:t>
            </w:r>
            <w:r w:rsidRPr="0008761D">
              <w:rPr>
                <w:rFonts w:cs="Arial"/>
                <w:color w:val="000000"/>
              </w:rPr>
              <w:t xml:space="preserve"> showed they also had</w:t>
            </w:r>
            <w:r w:rsidRPr="0008761D">
              <w:rPr>
                <w:rFonts w:cs="Arial"/>
                <w:b/>
                <w:bCs/>
                <w:color w:val="000000"/>
                <w:u w:val="single"/>
              </w:rPr>
              <w:t xml:space="preserve"> a significant rise of (68%) of self-harm in young girls aged between thirteen to sixteen (</w:t>
            </w:r>
            <w:r w:rsidRPr="0008761D">
              <w:rPr>
                <w:rFonts w:cs="Arial"/>
                <w:color w:val="000000"/>
              </w:rPr>
              <w:t>Morgan et al. 2017, p.1).</w:t>
            </w:r>
          </w:p>
        </w:tc>
        <w:tc>
          <w:tcPr>
            <w:tcW w:w="1130" w:type="dxa"/>
            <w:tcBorders>
              <w:top w:val="nil"/>
              <w:left w:val="nil"/>
              <w:bottom w:val="single" w:sz="4" w:space="0" w:color="auto"/>
              <w:right w:val="single" w:sz="4" w:space="0" w:color="auto"/>
            </w:tcBorders>
            <w:shd w:val="clear" w:color="auto" w:fill="auto"/>
            <w:noWrap/>
            <w:vAlign w:val="center"/>
            <w:hideMark/>
          </w:tcPr>
          <w:p w14:paraId="4AB0130A" w14:textId="77777777" w:rsidR="0008761D" w:rsidRPr="0008761D" w:rsidRDefault="0008761D" w:rsidP="0008761D">
            <w:pPr>
              <w:jc w:val="center"/>
              <w:rPr>
                <w:rFonts w:cs="Arial"/>
                <w:color w:val="000000"/>
              </w:rPr>
            </w:pPr>
            <w:r w:rsidRPr="0008761D">
              <w:rPr>
                <w:rFonts w:cs="Arial"/>
                <w:color w:val="000000"/>
              </w:rPr>
              <w:t>5</w:t>
            </w:r>
          </w:p>
        </w:tc>
        <w:tc>
          <w:tcPr>
            <w:tcW w:w="3045" w:type="dxa"/>
            <w:tcBorders>
              <w:top w:val="nil"/>
              <w:left w:val="nil"/>
              <w:bottom w:val="single" w:sz="4" w:space="0" w:color="auto"/>
              <w:right w:val="single" w:sz="4" w:space="0" w:color="auto"/>
            </w:tcBorders>
            <w:shd w:val="clear" w:color="auto" w:fill="auto"/>
            <w:vAlign w:val="center"/>
            <w:hideMark/>
          </w:tcPr>
          <w:p w14:paraId="5FD74E55" w14:textId="77777777" w:rsidR="0008761D" w:rsidRPr="0008761D" w:rsidRDefault="0008761D" w:rsidP="0008761D">
            <w:pPr>
              <w:jc w:val="center"/>
              <w:rPr>
                <w:rFonts w:cs="Arial"/>
                <w:b/>
                <w:bCs/>
                <w:color w:val="000000"/>
              </w:rPr>
            </w:pPr>
            <w:r w:rsidRPr="0008761D">
              <w:rPr>
                <w:rFonts w:cs="Arial"/>
                <w:b/>
                <w:bCs/>
                <w:color w:val="000000"/>
              </w:rPr>
              <w:t xml:space="preserve">Global rise </w:t>
            </w:r>
          </w:p>
        </w:tc>
        <w:tc>
          <w:tcPr>
            <w:tcW w:w="1490" w:type="dxa"/>
            <w:tcBorders>
              <w:top w:val="nil"/>
              <w:left w:val="nil"/>
              <w:bottom w:val="single" w:sz="4" w:space="0" w:color="auto"/>
              <w:right w:val="single" w:sz="4" w:space="0" w:color="auto"/>
            </w:tcBorders>
            <w:shd w:val="clear" w:color="auto" w:fill="auto"/>
            <w:vAlign w:val="center"/>
            <w:hideMark/>
          </w:tcPr>
          <w:p w14:paraId="61E4FBB4"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7F51C51A" w14:textId="77777777" w:rsidTr="469E02D3">
        <w:trPr>
          <w:trHeight w:val="1584"/>
        </w:trPr>
        <w:tc>
          <w:tcPr>
            <w:tcW w:w="3405" w:type="dxa"/>
            <w:tcBorders>
              <w:top w:val="nil"/>
              <w:left w:val="single" w:sz="4" w:space="0" w:color="auto"/>
              <w:bottom w:val="single" w:sz="4" w:space="0" w:color="auto"/>
              <w:right w:val="single" w:sz="4" w:space="0" w:color="auto"/>
            </w:tcBorders>
            <w:shd w:val="clear" w:color="auto" w:fill="auto"/>
            <w:hideMark/>
          </w:tcPr>
          <w:p w14:paraId="11A0FB7A" w14:textId="77777777" w:rsidR="0008761D" w:rsidRPr="0008761D" w:rsidRDefault="0008761D" w:rsidP="0008761D">
            <w:pPr>
              <w:rPr>
                <w:rFonts w:cs="Arial"/>
                <w:color w:val="000000"/>
              </w:rPr>
            </w:pPr>
            <w:r w:rsidRPr="0008761D">
              <w:rPr>
                <w:rFonts w:cs="Arial"/>
                <w:color w:val="000000"/>
              </w:rPr>
              <w:t>Compared with The Adult Psychiatric Morbidity Survey 2014 (APMS) carried out in England, found that (25.7%)</w:t>
            </w:r>
            <w:r w:rsidRPr="0008761D">
              <w:rPr>
                <w:rFonts w:cs="Arial"/>
                <w:b/>
                <w:bCs/>
                <w:color w:val="000000"/>
                <w:u w:val="single"/>
              </w:rPr>
              <w:t xml:space="preserve"> women aged between sixteen to twenty-four reported self-harm which equated to one in four women, compared to (0.6%) of women aged seventy-five or older being one in a hundred women.</w:t>
            </w:r>
          </w:p>
        </w:tc>
        <w:tc>
          <w:tcPr>
            <w:tcW w:w="1130" w:type="dxa"/>
            <w:tcBorders>
              <w:top w:val="nil"/>
              <w:left w:val="nil"/>
              <w:bottom w:val="single" w:sz="4" w:space="0" w:color="auto"/>
              <w:right w:val="single" w:sz="4" w:space="0" w:color="auto"/>
            </w:tcBorders>
            <w:shd w:val="clear" w:color="auto" w:fill="auto"/>
            <w:noWrap/>
            <w:vAlign w:val="center"/>
            <w:hideMark/>
          </w:tcPr>
          <w:p w14:paraId="67DC43BF" w14:textId="77777777" w:rsidR="0008761D" w:rsidRPr="0008761D" w:rsidRDefault="0008761D" w:rsidP="0008761D">
            <w:pPr>
              <w:jc w:val="center"/>
              <w:rPr>
                <w:rFonts w:cs="Arial"/>
                <w:color w:val="000000"/>
              </w:rPr>
            </w:pPr>
            <w:r w:rsidRPr="0008761D">
              <w:rPr>
                <w:rFonts w:cs="Arial"/>
                <w:color w:val="000000"/>
              </w:rPr>
              <w:t>6</w:t>
            </w:r>
          </w:p>
        </w:tc>
        <w:tc>
          <w:tcPr>
            <w:tcW w:w="3045" w:type="dxa"/>
            <w:tcBorders>
              <w:top w:val="nil"/>
              <w:left w:val="nil"/>
              <w:bottom w:val="single" w:sz="4" w:space="0" w:color="auto"/>
              <w:right w:val="single" w:sz="4" w:space="0" w:color="auto"/>
            </w:tcBorders>
            <w:shd w:val="clear" w:color="auto" w:fill="auto"/>
            <w:vAlign w:val="center"/>
            <w:hideMark/>
          </w:tcPr>
          <w:p w14:paraId="081FDAB8" w14:textId="77777777" w:rsidR="0008761D" w:rsidRPr="0008761D" w:rsidRDefault="0008761D" w:rsidP="0008761D">
            <w:pPr>
              <w:jc w:val="center"/>
              <w:rPr>
                <w:rFonts w:cs="Arial"/>
                <w:color w:val="000000"/>
              </w:rPr>
            </w:pPr>
            <w:r w:rsidRPr="0008761D">
              <w:rPr>
                <w:rFonts w:cs="Arial"/>
                <w:color w:val="000000"/>
              </w:rPr>
              <w:t>comparison of ages</w:t>
            </w:r>
          </w:p>
        </w:tc>
        <w:tc>
          <w:tcPr>
            <w:tcW w:w="1490" w:type="dxa"/>
            <w:tcBorders>
              <w:top w:val="nil"/>
              <w:left w:val="nil"/>
              <w:bottom w:val="single" w:sz="4" w:space="0" w:color="auto"/>
              <w:right w:val="single" w:sz="4" w:space="0" w:color="auto"/>
            </w:tcBorders>
            <w:shd w:val="clear" w:color="auto" w:fill="auto"/>
            <w:vAlign w:val="center"/>
            <w:hideMark/>
          </w:tcPr>
          <w:p w14:paraId="491680A3"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37A7234A"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F03791E" w14:textId="77777777" w:rsidR="0008761D" w:rsidRPr="0008761D" w:rsidRDefault="0008761D" w:rsidP="0008761D">
            <w:pPr>
              <w:rPr>
                <w:rFonts w:cs="Arial"/>
                <w:color w:val="000000"/>
              </w:rPr>
            </w:pPr>
            <w:r w:rsidRPr="0008761D">
              <w:rPr>
                <w:rFonts w:cs="Arial"/>
                <w:color w:val="000000"/>
              </w:rPr>
              <w:t xml:space="preserve">Methods of self-harming behaviours used vary, but the APMS show that the main method used is </w:t>
            </w:r>
            <w:r w:rsidRPr="0008761D">
              <w:rPr>
                <w:rFonts w:cs="Arial"/>
                <w:b/>
                <w:bCs/>
                <w:color w:val="000000"/>
                <w:u w:val="single"/>
              </w:rPr>
              <w:t xml:space="preserve">cutting, </w:t>
            </w:r>
          </w:p>
        </w:tc>
        <w:tc>
          <w:tcPr>
            <w:tcW w:w="1130" w:type="dxa"/>
            <w:tcBorders>
              <w:top w:val="nil"/>
              <w:left w:val="nil"/>
              <w:bottom w:val="single" w:sz="4" w:space="0" w:color="auto"/>
              <w:right w:val="single" w:sz="4" w:space="0" w:color="auto"/>
            </w:tcBorders>
            <w:shd w:val="clear" w:color="auto" w:fill="auto"/>
            <w:noWrap/>
            <w:vAlign w:val="center"/>
            <w:hideMark/>
          </w:tcPr>
          <w:p w14:paraId="434A6BB5" w14:textId="77777777" w:rsidR="0008761D" w:rsidRPr="0008761D" w:rsidRDefault="0008761D" w:rsidP="0008761D">
            <w:pPr>
              <w:jc w:val="center"/>
              <w:rPr>
                <w:rFonts w:cs="Arial"/>
                <w:color w:val="000000"/>
              </w:rPr>
            </w:pPr>
            <w:r w:rsidRPr="0008761D">
              <w:rPr>
                <w:rFonts w:cs="Arial"/>
                <w:color w:val="000000"/>
              </w:rPr>
              <w:t>8</w:t>
            </w:r>
          </w:p>
        </w:tc>
        <w:tc>
          <w:tcPr>
            <w:tcW w:w="3045" w:type="dxa"/>
            <w:tcBorders>
              <w:top w:val="nil"/>
              <w:left w:val="nil"/>
              <w:bottom w:val="single" w:sz="4" w:space="0" w:color="auto"/>
              <w:right w:val="single" w:sz="4" w:space="0" w:color="auto"/>
            </w:tcBorders>
            <w:shd w:val="clear" w:color="auto" w:fill="auto"/>
            <w:vAlign w:val="center"/>
            <w:hideMark/>
          </w:tcPr>
          <w:p w14:paraId="1912E9AE" w14:textId="77777777" w:rsidR="0008761D" w:rsidRPr="0008761D" w:rsidRDefault="0008761D" w:rsidP="0008761D">
            <w:pPr>
              <w:jc w:val="center"/>
              <w:rPr>
                <w:rFonts w:cs="Arial"/>
                <w:color w:val="000000"/>
              </w:rPr>
            </w:pPr>
            <w:r w:rsidRPr="0008761D">
              <w:rPr>
                <w:rFonts w:cs="Arial"/>
                <w:color w:val="000000"/>
              </w:rPr>
              <w:t>Cutting</w:t>
            </w:r>
          </w:p>
        </w:tc>
        <w:tc>
          <w:tcPr>
            <w:tcW w:w="1490" w:type="dxa"/>
            <w:tcBorders>
              <w:top w:val="nil"/>
              <w:left w:val="nil"/>
              <w:bottom w:val="single" w:sz="4" w:space="0" w:color="auto"/>
              <w:right w:val="single" w:sz="4" w:space="0" w:color="auto"/>
            </w:tcBorders>
            <w:shd w:val="clear" w:color="auto" w:fill="auto"/>
            <w:vAlign w:val="center"/>
            <w:hideMark/>
          </w:tcPr>
          <w:p w14:paraId="059B7368" w14:textId="77777777" w:rsidR="0008761D" w:rsidRPr="0008761D" w:rsidRDefault="0008761D" w:rsidP="0008761D">
            <w:pPr>
              <w:jc w:val="center"/>
              <w:rPr>
                <w:rFonts w:cs="Arial"/>
                <w:color w:val="000000"/>
              </w:rPr>
            </w:pPr>
            <w:r w:rsidRPr="0008761D">
              <w:rPr>
                <w:rFonts w:cs="Arial"/>
                <w:color w:val="000000"/>
              </w:rPr>
              <w:t>Methods used</w:t>
            </w:r>
          </w:p>
        </w:tc>
      </w:tr>
      <w:tr w:rsidR="00A01E1E" w:rsidRPr="0008761D" w14:paraId="3748DC58"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201A4CD" w14:textId="77777777" w:rsidR="0008761D" w:rsidRPr="0008761D" w:rsidRDefault="0008761D" w:rsidP="0008761D">
            <w:pPr>
              <w:rPr>
                <w:rFonts w:cs="Arial"/>
                <w:color w:val="000000"/>
              </w:rPr>
            </w:pPr>
            <w:r w:rsidRPr="0008761D">
              <w:rPr>
                <w:rFonts w:cs="Arial"/>
                <w:color w:val="000000"/>
              </w:rPr>
              <w:t xml:space="preserve">is cutting, about </w:t>
            </w:r>
            <w:r w:rsidRPr="0008761D">
              <w:rPr>
                <w:rFonts w:cs="Arial"/>
                <w:b/>
                <w:bCs/>
                <w:color w:val="000000"/>
                <w:u w:val="single"/>
              </w:rPr>
              <w:t xml:space="preserve">three quarters of people (73.1%), about one in ten people used burning (10.2%) or (13.8%) by swallowing and almost a third (29.1%) used a different method. </w:t>
            </w:r>
          </w:p>
        </w:tc>
        <w:tc>
          <w:tcPr>
            <w:tcW w:w="1130" w:type="dxa"/>
            <w:tcBorders>
              <w:top w:val="nil"/>
              <w:left w:val="nil"/>
              <w:bottom w:val="single" w:sz="4" w:space="0" w:color="auto"/>
              <w:right w:val="single" w:sz="4" w:space="0" w:color="auto"/>
            </w:tcBorders>
            <w:shd w:val="clear" w:color="auto" w:fill="auto"/>
            <w:noWrap/>
            <w:vAlign w:val="center"/>
            <w:hideMark/>
          </w:tcPr>
          <w:p w14:paraId="341C1AEC" w14:textId="77777777" w:rsidR="0008761D" w:rsidRPr="0008761D" w:rsidRDefault="0008761D" w:rsidP="0008761D">
            <w:pPr>
              <w:jc w:val="center"/>
              <w:rPr>
                <w:rFonts w:cs="Arial"/>
                <w:color w:val="000000"/>
              </w:rPr>
            </w:pPr>
            <w:r w:rsidRPr="0008761D">
              <w:rPr>
                <w:rFonts w:cs="Arial"/>
                <w:color w:val="000000"/>
              </w:rPr>
              <w:t>9</w:t>
            </w:r>
          </w:p>
        </w:tc>
        <w:tc>
          <w:tcPr>
            <w:tcW w:w="3045" w:type="dxa"/>
            <w:tcBorders>
              <w:top w:val="nil"/>
              <w:left w:val="nil"/>
              <w:bottom w:val="single" w:sz="4" w:space="0" w:color="auto"/>
              <w:right w:val="single" w:sz="4" w:space="0" w:color="auto"/>
            </w:tcBorders>
            <w:shd w:val="clear" w:color="auto" w:fill="auto"/>
            <w:vAlign w:val="center"/>
            <w:hideMark/>
          </w:tcPr>
          <w:p w14:paraId="3541B065" w14:textId="77777777" w:rsidR="0008761D" w:rsidRPr="0008761D" w:rsidRDefault="0008761D" w:rsidP="0008761D">
            <w:pPr>
              <w:jc w:val="center"/>
              <w:rPr>
                <w:rFonts w:cs="Arial"/>
                <w:color w:val="000000"/>
              </w:rPr>
            </w:pPr>
            <w:r w:rsidRPr="0008761D">
              <w:rPr>
                <w:rFonts w:cs="Arial"/>
                <w:color w:val="000000"/>
              </w:rPr>
              <w:t>Burning, swallowing , other</w:t>
            </w:r>
          </w:p>
        </w:tc>
        <w:tc>
          <w:tcPr>
            <w:tcW w:w="1490" w:type="dxa"/>
            <w:tcBorders>
              <w:top w:val="nil"/>
              <w:left w:val="nil"/>
              <w:bottom w:val="single" w:sz="4" w:space="0" w:color="auto"/>
              <w:right w:val="single" w:sz="4" w:space="0" w:color="auto"/>
            </w:tcBorders>
            <w:shd w:val="clear" w:color="auto" w:fill="auto"/>
            <w:vAlign w:val="center"/>
            <w:hideMark/>
          </w:tcPr>
          <w:p w14:paraId="3418D24E" w14:textId="77777777" w:rsidR="0008761D" w:rsidRPr="0008761D" w:rsidRDefault="0008761D" w:rsidP="0008761D">
            <w:pPr>
              <w:jc w:val="center"/>
              <w:rPr>
                <w:rFonts w:cs="Arial"/>
                <w:color w:val="000000"/>
              </w:rPr>
            </w:pPr>
            <w:r w:rsidRPr="0008761D">
              <w:rPr>
                <w:rFonts w:cs="Arial"/>
                <w:color w:val="000000"/>
              </w:rPr>
              <w:t>Methods used</w:t>
            </w:r>
          </w:p>
        </w:tc>
      </w:tr>
      <w:tr w:rsidR="00A01E1E" w:rsidRPr="0008761D" w14:paraId="0073279F"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139E5ED" w14:textId="77777777" w:rsidR="0008761D" w:rsidRPr="0008761D" w:rsidRDefault="0008761D" w:rsidP="0008761D">
            <w:pPr>
              <w:rPr>
                <w:rFonts w:cs="Arial"/>
                <w:color w:val="000000"/>
              </w:rPr>
            </w:pPr>
            <w:r w:rsidRPr="0008761D">
              <w:rPr>
                <w:rFonts w:cs="Arial"/>
                <w:color w:val="000000"/>
              </w:rPr>
              <w:lastRenderedPageBreak/>
              <w:t>also reported that</w:t>
            </w:r>
            <w:r w:rsidRPr="0008761D">
              <w:rPr>
                <w:rFonts w:cs="Arial"/>
                <w:b/>
                <w:bCs/>
                <w:color w:val="000000"/>
                <w:u w:val="single"/>
              </w:rPr>
              <w:t xml:space="preserve"> women would tend to use cutting (77.0%) as opposed to men (66.2%), who were more likely to use burning (16.8%) </w:t>
            </w:r>
            <w:r w:rsidRPr="0008761D">
              <w:rPr>
                <w:rFonts w:cs="Arial"/>
                <w:color w:val="000000"/>
              </w:rPr>
              <w:t>but only (6.5%) of women were likely to use burning.</w:t>
            </w:r>
          </w:p>
        </w:tc>
        <w:tc>
          <w:tcPr>
            <w:tcW w:w="1130" w:type="dxa"/>
            <w:tcBorders>
              <w:top w:val="nil"/>
              <w:left w:val="nil"/>
              <w:bottom w:val="single" w:sz="4" w:space="0" w:color="auto"/>
              <w:right w:val="single" w:sz="4" w:space="0" w:color="auto"/>
            </w:tcBorders>
            <w:shd w:val="clear" w:color="auto" w:fill="auto"/>
            <w:noWrap/>
            <w:vAlign w:val="center"/>
            <w:hideMark/>
          </w:tcPr>
          <w:p w14:paraId="2536734A" w14:textId="77777777" w:rsidR="0008761D" w:rsidRPr="0008761D" w:rsidRDefault="0008761D" w:rsidP="0008761D">
            <w:pPr>
              <w:jc w:val="center"/>
              <w:rPr>
                <w:rFonts w:cs="Arial"/>
                <w:color w:val="000000"/>
              </w:rPr>
            </w:pPr>
            <w:r w:rsidRPr="0008761D">
              <w:rPr>
                <w:rFonts w:cs="Arial"/>
                <w:color w:val="000000"/>
              </w:rPr>
              <w:t>10</w:t>
            </w:r>
          </w:p>
        </w:tc>
        <w:tc>
          <w:tcPr>
            <w:tcW w:w="3045" w:type="dxa"/>
            <w:tcBorders>
              <w:top w:val="nil"/>
              <w:left w:val="nil"/>
              <w:bottom w:val="single" w:sz="4" w:space="0" w:color="auto"/>
              <w:right w:val="single" w:sz="4" w:space="0" w:color="auto"/>
            </w:tcBorders>
            <w:shd w:val="clear" w:color="auto" w:fill="auto"/>
            <w:vAlign w:val="center"/>
            <w:hideMark/>
          </w:tcPr>
          <w:p w14:paraId="34F1AE95" w14:textId="77777777" w:rsidR="0008761D" w:rsidRPr="0008761D" w:rsidRDefault="0008761D" w:rsidP="0008761D">
            <w:pPr>
              <w:jc w:val="center"/>
              <w:rPr>
                <w:rFonts w:cs="Arial"/>
                <w:color w:val="000000"/>
              </w:rPr>
            </w:pPr>
            <w:r w:rsidRPr="0008761D">
              <w:rPr>
                <w:rFonts w:cs="Arial"/>
                <w:color w:val="000000"/>
              </w:rPr>
              <w:t>Difference in gender use of methods</w:t>
            </w:r>
          </w:p>
        </w:tc>
        <w:tc>
          <w:tcPr>
            <w:tcW w:w="1490" w:type="dxa"/>
            <w:tcBorders>
              <w:top w:val="nil"/>
              <w:left w:val="nil"/>
              <w:bottom w:val="single" w:sz="4" w:space="0" w:color="auto"/>
              <w:right w:val="single" w:sz="4" w:space="0" w:color="auto"/>
            </w:tcBorders>
            <w:shd w:val="clear" w:color="auto" w:fill="auto"/>
            <w:vAlign w:val="center"/>
            <w:hideMark/>
          </w:tcPr>
          <w:p w14:paraId="36C36129" w14:textId="77777777" w:rsidR="0008761D" w:rsidRPr="0008761D" w:rsidRDefault="0008761D" w:rsidP="0008761D">
            <w:pPr>
              <w:jc w:val="center"/>
              <w:rPr>
                <w:rFonts w:cs="Arial"/>
                <w:color w:val="000000"/>
              </w:rPr>
            </w:pPr>
            <w:r w:rsidRPr="0008761D">
              <w:rPr>
                <w:rFonts w:cs="Arial"/>
                <w:color w:val="000000"/>
              </w:rPr>
              <w:t>Methods used</w:t>
            </w:r>
          </w:p>
        </w:tc>
      </w:tr>
      <w:tr w:rsidR="00A01E1E" w:rsidRPr="0008761D" w14:paraId="39D4DAC7"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CC39FBB" w14:textId="77777777" w:rsidR="0008761D" w:rsidRPr="0008761D" w:rsidRDefault="0008761D" w:rsidP="0008761D">
            <w:pPr>
              <w:rPr>
                <w:rFonts w:cs="Arial"/>
                <w:color w:val="000000"/>
              </w:rPr>
            </w:pPr>
            <w:r w:rsidRPr="0008761D">
              <w:rPr>
                <w:rFonts w:cs="Arial"/>
                <w:color w:val="000000"/>
              </w:rPr>
              <w:t xml:space="preserve">Bethlam Hospital (known as Bedlam) saw </w:t>
            </w:r>
            <w:r w:rsidRPr="0008761D">
              <w:rPr>
                <w:rFonts w:cs="Arial"/>
                <w:b/>
                <w:bCs/>
                <w:color w:val="000000"/>
                <w:u w:val="single"/>
              </w:rPr>
              <w:t xml:space="preserve">self-harm as a cause of madness </w:t>
            </w:r>
            <w:r w:rsidRPr="0008761D">
              <w:rPr>
                <w:rFonts w:cs="Arial"/>
                <w:color w:val="000000"/>
              </w:rPr>
              <w:t>(Arnold, 2008).</w:t>
            </w:r>
          </w:p>
        </w:tc>
        <w:tc>
          <w:tcPr>
            <w:tcW w:w="1130" w:type="dxa"/>
            <w:tcBorders>
              <w:top w:val="nil"/>
              <w:left w:val="nil"/>
              <w:bottom w:val="single" w:sz="4" w:space="0" w:color="auto"/>
              <w:right w:val="single" w:sz="4" w:space="0" w:color="auto"/>
            </w:tcBorders>
            <w:shd w:val="clear" w:color="auto" w:fill="auto"/>
            <w:noWrap/>
            <w:vAlign w:val="center"/>
            <w:hideMark/>
          </w:tcPr>
          <w:p w14:paraId="57D39FC7" w14:textId="77777777" w:rsidR="0008761D" w:rsidRPr="0008761D" w:rsidRDefault="0008761D" w:rsidP="0008761D">
            <w:pPr>
              <w:jc w:val="center"/>
              <w:rPr>
                <w:rFonts w:cs="Arial"/>
                <w:color w:val="000000"/>
              </w:rPr>
            </w:pPr>
            <w:r w:rsidRPr="0008761D">
              <w:rPr>
                <w:rFonts w:cs="Arial"/>
                <w:color w:val="000000"/>
              </w:rPr>
              <w:t>15</w:t>
            </w:r>
          </w:p>
        </w:tc>
        <w:tc>
          <w:tcPr>
            <w:tcW w:w="3045" w:type="dxa"/>
            <w:tcBorders>
              <w:top w:val="nil"/>
              <w:left w:val="nil"/>
              <w:bottom w:val="single" w:sz="4" w:space="0" w:color="auto"/>
              <w:right w:val="single" w:sz="4" w:space="0" w:color="auto"/>
            </w:tcBorders>
            <w:shd w:val="clear" w:color="auto" w:fill="auto"/>
            <w:vAlign w:val="center"/>
            <w:hideMark/>
          </w:tcPr>
          <w:p w14:paraId="6CA5683C" w14:textId="77777777" w:rsidR="0008761D" w:rsidRPr="0008761D" w:rsidRDefault="0008761D" w:rsidP="0008761D">
            <w:pPr>
              <w:jc w:val="center"/>
              <w:rPr>
                <w:rFonts w:cs="Arial"/>
                <w:color w:val="000000"/>
              </w:rPr>
            </w:pPr>
            <w:r w:rsidRPr="0008761D">
              <w:rPr>
                <w:rFonts w:cs="Arial"/>
                <w:color w:val="000000"/>
              </w:rPr>
              <w:t>Historical behaviours - madness</w:t>
            </w:r>
          </w:p>
        </w:tc>
        <w:tc>
          <w:tcPr>
            <w:tcW w:w="1490" w:type="dxa"/>
            <w:tcBorders>
              <w:top w:val="nil"/>
              <w:left w:val="nil"/>
              <w:bottom w:val="single" w:sz="4" w:space="0" w:color="auto"/>
              <w:right w:val="single" w:sz="4" w:space="0" w:color="auto"/>
            </w:tcBorders>
            <w:shd w:val="clear" w:color="auto" w:fill="auto"/>
            <w:vAlign w:val="center"/>
            <w:hideMark/>
          </w:tcPr>
          <w:p w14:paraId="209CC8EC"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6AF84115"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5D9E45A" w14:textId="77777777" w:rsidR="0008761D" w:rsidRPr="0008761D" w:rsidRDefault="0008761D" w:rsidP="0008761D">
            <w:pPr>
              <w:rPr>
                <w:rFonts w:cs="Arial"/>
                <w:color w:val="000000"/>
              </w:rPr>
            </w:pPr>
            <w:r w:rsidRPr="0008761D">
              <w:rPr>
                <w:rFonts w:cs="Arial"/>
                <w:color w:val="000000"/>
              </w:rPr>
              <w:t xml:space="preserve">During the </w:t>
            </w:r>
            <w:r w:rsidRPr="0008761D">
              <w:rPr>
                <w:rFonts w:cs="Arial"/>
                <w:b/>
                <w:bCs/>
                <w:color w:val="000000"/>
                <w:u w:val="single"/>
              </w:rPr>
              <w:t xml:space="preserve">1900s a person would usually be given a prison sentence for trying to end their life </w:t>
            </w:r>
            <w:r w:rsidRPr="0008761D">
              <w:rPr>
                <w:rFonts w:cs="Arial"/>
                <w:color w:val="000000"/>
              </w:rPr>
              <w:t>(Chaney, 2017)</w:t>
            </w:r>
          </w:p>
        </w:tc>
        <w:tc>
          <w:tcPr>
            <w:tcW w:w="1130" w:type="dxa"/>
            <w:tcBorders>
              <w:top w:val="nil"/>
              <w:left w:val="nil"/>
              <w:bottom w:val="single" w:sz="4" w:space="0" w:color="auto"/>
              <w:right w:val="single" w:sz="4" w:space="0" w:color="auto"/>
            </w:tcBorders>
            <w:shd w:val="clear" w:color="auto" w:fill="auto"/>
            <w:noWrap/>
            <w:vAlign w:val="center"/>
            <w:hideMark/>
          </w:tcPr>
          <w:p w14:paraId="031A254B" w14:textId="77777777" w:rsidR="0008761D" w:rsidRPr="0008761D" w:rsidRDefault="0008761D" w:rsidP="0008761D">
            <w:pPr>
              <w:jc w:val="center"/>
              <w:rPr>
                <w:rFonts w:cs="Arial"/>
                <w:color w:val="000000"/>
              </w:rPr>
            </w:pPr>
            <w:r w:rsidRPr="0008761D">
              <w:rPr>
                <w:rFonts w:cs="Arial"/>
                <w:color w:val="000000"/>
              </w:rPr>
              <w:t>16</w:t>
            </w:r>
          </w:p>
        </w:tc>
        <w:tc>
          <w:tcPr>
            <w:tcW w:w="3045" w:type="dxa"/>
            <w:tcBorders>
              <w:top w:val="nil"/>
              <w:left w:val="nil"/>
              <w:bottom w:val="single" w:sz="4" w:space="0" w:color="auto"/>
              <w:right w:val="single" w:sz="4" w:space="0" w:color="auto"/>
            </w:tcBorders>
            <w:shd w:val="clear" w:color="auto" w:fill="auto"/>
            <w:vAlign w:val="center"/>
            <w:hideMark/>
          </w:tcPr>
          <w:p w14:paraId="1D15647F" w14:textId="77777777" w:rsidR="0008761D" w:rsidRPr="0008761D" w:rsidRDefault="0008761D" w:rsidP="0008761D">
            <w:pPr>
              <w:jc w:val="center"/>
              <w:rPr>
                <w:rFonts w:cs="Arial"/>
                <w:color w:val="000000"/>
              </w:rPr>
            </w:pPr>
            <w:r w:rsidRPr="0008761D">
              <w:rPr>
                <w:rFonts w:cs="Arial"/>
                <w:color w:val="000000"/>
              </w:rPr>
              <w:t>Historical behaviours - madness</w:t>
            </w:r>
          </w:p>
        </w:tc>
        <w:tc>
          <w:tcPr>
            <w:tcW w:w="1490" w:type="dxa"/>
            <w:tcBorders>
              <w:top w:val="nil"/>
              <w:left w:val="nil"/>
              <w:bottom w:val="single" w:sz="4" w:space="0" w:color="auto"/>
              <w:right w:val="single" w:sz="4" w:space="0" w:color="auto"/>
            </w:tcBorders>
            <w:shd w:val="clear" w:color="auto" w:fill="auto"/>
            <w:vAlign w:val="center"/>
            <w:hideMark/>
          </w:tcPr>
          <w:p w14:paraId="58BD2318" w14:textId="77777777" w:rsidR="0008761D" w:rsidRPr="0008761D" w:rsidRDefault="0008761D" w:rsidP="0008761D">
            <w:pPr>
              <w:jc w:val="center"/>
              <w:rPr>
                <w:rFonts w:cs="Arial"/>
                <w:color w:val="000000"/>
              </w:rPr>
            </w:pPr>
            <w:r w:rsidRPr="0008761D">
              <w:rPr>
                <w:rFonts w:cs="Arial"/>
                <w:color w:val="000000"/>
              </w:rPr>
              <w:t>Legal</w:t>
            </w:r>
          </w:p>
        </w:tc>
      </w:tr>
      <w:tr w:rsidR="00A01E1E" w:rsidRPr="0008761D" w14:paraId="7F3F8303" w14:textId="77777777" w:rsidTr="469E02D3">
        <w:trPr>
          <w:trHeight w:val="528"/>
        </w:trPr>
        <w:tc>
          <w:tcPr>
            <w:tcW w:w="3405" w:type="dxa"/>
            <w:tcBorders>
              <w:top w:val="nil"/>
              <w:left w:val="single" w:sz="4" w:space="0" w:color="auto"/>
              <w:bottom w:val="single" w:sz="4" w:space="0" w:color="auto"/>
              <w:right w:val="single" w:sz="4" w:space="0" w:color="auto"/>
            </w:tcBorders>
            <w:shd w:val="clear" w:color="auto" w:fill="auto"/>
            <w:noWrap/>
            <w:vAlign w:val="center"/>
            <w:hideMark/>
          </w:tcPr>
          <w:p w14:paraId="50E5BC03" w14:textId="77777777" w:rsidR="0008761D" w:rsidRPr="0008761D" w:rsidRDefault="0008761D" w:rsidP="0008761D">
            <w:pPr>
              <w:jc w:val="both"/>
              <w:rPr>
                <w:rFonts w:cs="Arial"/>
                <w:color w:val="000000"/>
              </w:rPr>
            </w:pPr>
            <w:r w:rsidRPr="0008761D">
              <w:rPr>
                <w:rFonts w:cs="Arial"/>
                <w:color w:val="000000"/>
              </w:rPr>
              <w:t xml:space="preserve">The practice of </w:t>
            </w:r>
            <w:r w:rsidRPr="0008761D">
              <w:rPr>
                <w:rFonts w:cs="Arial"/>
                <w:b/>
                <w:bCs/>
                <w:color w:val="000000"/>
                <w:u w:val="single"/>
              </w:rPr>
              <w:t>self-castration was how the Victorians viewed self-harm (</w:t>
            </w:r>
            <w:r w:rsidRPr="0008761D">
              <w:rPr>
                <w:rFonts w:cs="Arial"/>
                <w:color w:val="000000"/>
              </w:rPr>
              <w:t xml:space="preserve">Millard, 2015). </w:t>
            </w:r>
          </w:p>
        </w:tc>
        <w:tc>
          <w:tcPr>
            <w:tcW w:w="1130" w:type="dxa"/>
            <w:tcBorders>
              <w:top w:val="nil"/>
              <w:left w:val="nil"/>
              <w:bottom w:val="single" w:sz="4" w:space="0" w:color="auto"/>
              <w:right w:val="single" w:sz="4" w:space="0" w:color="auto"/>
            </w:tcBorders>
            <w:shd w:val="clear" w:color="auto" w:fill="auto"/>
            <w:noWrap/>
            <w:vAlign w:val="center"/>
            <w:hideMark/>
          </w:tcPr>
          <w:p w14:paraId="186AA2D2" w14:textId="77777777" w:rsidR="0008761D" w:rsidRPr="0008761D" w:rsidRDefault="0008761D" w:rsidP="0008761D">
            <w:pPr>
              <w:jc w:val="center"/>
              <w:rPr>
                <w:rFonts w:cs="Arial"/>
                <w:color w:val="000000"/>
              </w:rPr>
            </w:pPr>
            <w:r w:rsidRPr="0008761D">
              <w:rPr>
                <w:rFonts w:cs="Arial"/>
                <w:color w:val="000000"/>
              </w:rPr>
              <w:t>17</w:t>
            </w:r>
          </w:p>
        </w:tc>
        <w:tc>
          <w:tcPr>
            <w:tcW w:w="3045" w:type="dxa"/>
            <w:tcBorders>
              <w:top w:val="nil"/>
              <w:left w:val="nil"/>
              <w:bottom w:val="single" w:sz="4" w:space="0" w:color="auto"/>
              <w:right w:val="single" w:sz="4" w:space="0" w:color="auto"/>
            </w:tcBorders>
            <w:shd w:val="clear" w:color="auto" w:fill="auto"/>
            <w:vAlign w:val="center"/>
            <w:hideMark/>
          </w:tcPr>
          <w:p w14:paraId="4DF52310" w14:textId="77777777" w:rsidR="0008761D" w:rsidRPr="0008761D" w:rsidRDefault="0008761D" w:rsidP="0008761D">
            <w:pPr>
              <w:jc w:val="center"/>
              <w:rPr>
                <w:rFonts w:cs="Arial"/>
                <w:color w:val="000000"/>
              </w:rPr>
            </w:pPr>
            <w:r w:rsidRPr="0008761D">
              <w:rPr>
                <w:rFonts w:cs="Arial"/>
                <w:color w:val="000000"/>
              </w:rPr>
              <w:t>Histotorical behaviours</w:t>
            </w:r>
          </w:p>
        </w:tc>
        <w:tc>
          <w:tcPr>
            <w:tcW w:w="1490" w:type="dxa"/>
            <w:tcBorders>
              <w:top w:val="nil"/>
              <w:left w:val="nil"/>
              <w:bottom w:val="single" w:sz="4" w:space="0" w:color="auto"/>
              <w:right w:val="single" w:sz="4" w:space="0" w:color="auto"/>
            </w:tcBorders>
            <w:shd w:val="clear" w:color="auto" w:fill="auto"/>
            <w:vAlign w:val="center"/>
            <w:hideMark/>
          </w:tcPr>
          <w:p w14:paraId="504EEF4F"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4A144F5C"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291F7B6" w14:textId="77777777" w:rsidR="0008761D" w:rsidRPr="0008761D" w:rsidRDefault="0008761D" w:rsidP="0008761D">
            <w:pPr>
              <w:rPr>
                <w:rFonts w:cs="Arial"/>
                <w:color w:val="000000"/>
              </w:rPr>
            </w:pPr>
            <w:r w:rsidRPr="0008761D">
              <w:rPr>
                <w:rFonts w:cs="Arial"/>
                <w:color w:val="000000"/>
              </w:rPr>
              <w:t xml:space="preserve">the history of self-harm in </w:t>
            </w:r>
            <w:r w:rsidRPr="0008761D">
              <w:rPr>
                <w:rFonts w:cs="Arial"/>
                <w:b/>
                <w:bCs/>
                <w:color w:val="000000"/>
                <w:u w:val="single"/>
              </w:rPr>
              <w:t>Britain, recognised that between the 1950s and 1970s self-harm was seen as ‘attempted suicide’,</w:t>
            </w:r>
            <w:r w:rsidRPr="0008761D">
              <w:rPr>
                <w:rFonts w:cs="Arial"/>
                <w:color w:val="000000"/>
              </w:rPr>
              <w:t xml:space="preserve"> due to the high number of people taking overdoses (Millard, 2015). Although </w:t>
            </w:r>
            <w:r w:rsidRPr="0008761D">
              <w:rPr>
                <w:rFonts w:cs="Arial"/>
                <w:b/>
                <w:bCs/>
                <w:color w:val="000000"/>
                <w:u w:val="single"/>
              </w:rPr>
              <w:t xml:space="preserve">in 1961 the act of ‘attempted suicide’ was de-criminalised in the United Kingdom </w:t>
            </w:r>
            <w:r w:rsidRPr="0008761D">
              <w:rPr>
                <w:rFonts w:cs="Arial"/>
                <w:color w:val="000000"/>
              </w:rPr>
              <w:t xml:space="preserve">(Cresswell, 2020). </w:t>
            </w:r>
          </w:p>
        </w:tc>
        <w:tc>
          <w:tcPr>
            <w:tcW w:w="1130" w:type="dxa"/>
            <w:tcBorders>
              <w:top w:val="nil"/>
              <w:left w:val="nil"/>
              <w:bottom w:val="single" w:sz="4" w:space="0" w:color="auto"/>
              <w:right w:val="single" w:sz="4" w:space="0" w:color="auto"/>
            </w:tcBorders>
            <w:shd w:val="clear" w:color="auto" w:fill="auto"/>
            <w:noWrap/>
            <w:vAlign w:val="center"/>
            <w:hideMark/>
          </w:tcPr>
          <w:p w14:paraId="74D8D110" w14:textId="77777777" w:rsidR="0008761D" w:rsidRPr="0008761D" w:rsidRDefault="0008761D" w:rsidP="0008761D">
            <w:pPr>
              <w:jc w:val="center"/>
              <w:rPr>
                <w:rFonts w:cs="Arial"/>
                <w:color w:val="000000"/>
              </w:rPr>
            </w:pPr>
            <w:r w:rsidRPr="0008761D">
              <w:rPr>
                <w:rFonts w:cs="Arial"/>
                <w:color w:val="000000"/>
              </w:rPr>
              <w:t>18</w:t>
            </w:r>
          </w:p>
        </w:tc>
        <w:tc>
          <w:tcPr>
            <w:tcW w:w="3045" w:type="dxa"/>
            <w:tcBorders>
              <w:top w:val="nil"/>
              <w:left w:val="nil"/>
              <w:bottom w:val="single" w:sz="4" w:space="0" w:color="auto"/>
              <w:right w:val="single" w:sz="4" w:space="0" w:color="auto"/>
            </w:tcBorders>
            <w:shd w:val="clear" w:color="auto" w:fill="auto"/>
            <w:vAlign w:val="center"/>
            <w:hideMark/>
          </w:tcPr>
          <w:p w14:paraId="3CD94BBF" w14:textId="77777777" w:rsidR="0008761D" w:rsidRPr="0008761D" w:rsidRDefault="0008761D" w:rsidP="0008761D">
            <w:pPr>
              <w:jc w:val="center"/>
              <w:rPr>
                <w:rFonts w:cs="Arial"/>
                <w:color w:val="000000"/>
              </w:rPr>
            </w:pPr>
            <w:r w:rsidRPr="0008761D">
              <w:rPr>
                <w:rFonts w:cs="Arial"/>
                <w:color w:val="000000"/>
              </w:rPr>
              <w:t>Crime/Legal</w:t>
            </w:r>
          </w:p>
        </w:tc>
        <w:tc>
          <w:tcPr>
            <w:tcW w:w="1490" w:type="dxa"/>
            <w:tcBorders>
              <w:top w:val="nil"/>
              <w:left w:val="nil"/>
              <w:bottom w:val="single" w:sz="4" w:space="0" w:color="auto"/>
              <w:right w:val="single" w:sz="4" w:space="0" w:color="auto"/>
            </w:tcBorders>
            <w:shd w:val="clear" w:color="auto" w:fill="auto"/>
            <w:vAlign w:val="center"/>
            <w:hideMark/>
          </w:tcPr>
          <w:p w14:paraId="773BBED1"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20DCE23E" w14:textId="77777777" w:rsidTr="469E02D3">
        <w:trPr>
          <w:trHeight w:val="1320"/>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08356AF2" w14:textId="77777777" w:rsidR="0008761D" w:rsidRPr="0008761D" w:rsidRDefault="0008761D" w:rsidP="0008761D">
            <w:pPr>
              <w:rPr>
                <w:rFonts w:cs="Arial"/>
                <w:color w:val="000000"/>
              </w:rPr>
            </w:pPr>
            <w:r w:rsidRPr="0008761D">
              <w:rPr>
                <w:rFonts w:cs="Arial"/>
                <w:color w:val="000000"/>
              </w:rPr>
              <w:t xml:space="preserve">According to Butler and Malone (2013) it is </w:t>
            </w:r>
            <w:r w:rsidRPr="0008761D">
              <w:rPr>
                <w:rFonts w:cs="Arial"/>
                <w:b/>
                <w:bCs/>
                <w:color w:val="000000"/>
                <w:u w:val="single"/>
              </w:rPr>
              <w:t>recognised that non-Suicidal Self Injury or NSSI denotes a poorly adapted coping mechanism to control overwhelming feelings and emotions</w:t>
            </w:r>
            <w:r w:rsidRPr="0008761D">
              <w:rPr>
                <w:rFonts w:cs="Arial"/>
                <w:color w:val="000000"/>
              </w:rPr>
              <w:t xml:space="preserve"> that gives the person the sense of strength to continue and not consider ending their life.</w:t>
            </w:r>
          </w:p>
        </w:tc>
        <w:tc>
          <w:tcPr>
            <w:tcW w:w="1130" w:type="dxa"/>
            <w:tcBorders>
              <w:top w:val="nil"/>
              <w:left w:val="nil"/>
              <w:bottom w:val="single" w:sz="4" w:space="0" w:color="auto"/>
              <w:right w:val="single" w:sz="4" w:space="0" w:color="auto"/>
            </w:tcBorders>
            <w:shd w:val="clear" w:color="auto" w:fill="auto"/>
            <w:noWrap/>
            <w:vAlign w:val="center"/>
            <w:hideMark/>
          </w:tcPr>
          <w:p w14:paraId="04547652" w14:textId="77777777" w:rsidR="0008761D" w:rsidRPr="0008761D" w:rsidRDefault="0008761D" w:rsidP="0008761D">
            <w:pPr>
              <w:jc w:val="center"/>
              <w:rPr>
                <w:rFonts w:cs="Arial"/>
                <w:color w:val="000000"/>
              </w:rPr>
            </w:pPr>
            <w:r w:rsidRPr="0008761D">
              <w:rPr>
                <w:rFonts w:cs="Arial"/>
                <w:color w:val="000000"/>
              </w:rPr>
              <w:t>20</w:t>
            </w:r>
          </w:p>
        </w:tc>
        <w:tc>
          <w:tcPr>
            <w:tcW w:w="3045" w:type="dxa"/>
            <w:tcBorders>
              <w:top w:val="nil"/>
              <w:left w:val="nil"/>
              <w:bottom w:val="single" w:sz="4" w:space="0" w:color="auto"/>
              <w:right w:val="single" w:sz="4" w:space="0" w:color="auto"/>
            </w:tcBorders>
            <w:shd w:val="clear" w:color="auto" w:fill="auto"/>
            <w:vAlign w:val="center"/>
            <w:hideMark/>
          </w:tcPr>
          <w:p w14:paraId="374BE84E" w14:textId="77777777" w:rsidR="0008761D" w:rsidRPr="0008761D" w:rsidRDefault="0008761D" w:rsidP="0008761D">
            <w:pPr>
              <w:jc w:val="center"/>
              <w:rPr>
                <w:rFonts w:cs="Arial"/>
                <w:color w:val="000000"/>
              </w:rPr>
            </w:pPr>
            <w:r w:rsidRPr="0008761D">
              <w:rPr>
                <w:rFonts w:cs="Arial"/>
                <w:color w:val="000000"/>
              </w:rPr>
              <w:t>Historical research  - emotions and feelings</w:t>
            </w:r>
          </w:p>
        </w:tc>
        <w:tc>
          <w:tcPr>
            <w:tcW w:w="1490" w:type="dxa"/>
            <w:tcBorders>
              <w:top w:val="nil"/>
              <w:left w:val="nil"/>
              <w:bottom w:val="single" w:sz="4" w:space="0" w:color="auto"/>
              <w:right w:val="single" w:sz="4" w:space="0" w:color="auto"/>
            </w:tcBorders>
            <w:shd w:val="clear" w:color="auto" w:fill="auto"/>
            <w:vAlign w:val="center"/>
            <w:hideMark/>
          </w:tcPr>
          <w:p w14:paraId="761BBADF"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5D1B85F9"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4E02749" w14:textId="77777777" w:rsidR="0008761D" w:rsidRPr="0008761D" w:rsidRDefault="0008761D" w:rsidP="0008761D">
            <w:pPr>
              <w:rPr>
                <w:rFonts w:cs="Arial"/>
              </w:rPr>
            </w:pPr>
            <w:r w:rsidRPr="0008761D">
              <w:rPr>
                <w:rFonts w:cs="Arial"/>
                <w:b/>
                <w:bCs/>
                <w:u w:val="single"/>
              </w:rPr>
              <w:t>The NICE guidelines consist of eight quality statements with a variation of definitions of self-harm,</w:t>
            </w:r>
            <w:r w:rsidRPr="0008761D">
              <w:rPr>
                <w:rFonts w:cs="Arial"/>
              </w:rPr>
              <w:t xml:space="preserve"> they give guidance on how people are treated including care plans, psychological interventions specifically structured for them and continued support if the individual is moving between mental health services.</w:t>
            </w:r>
          </w:p>
        </w:tc>
        <w:tc>
          <w:tcPr>
            <w:tcW w:w="1130" w:type="dxa"/>
            <w:tcBorders>
              <w:top w:val="nil"/>
              <w:left w:val="nil"/>
              <w:bottom w:val="single" w:sz="4" w:space="0" w:color="auto"/>
              <w:right w:val="single" w:sz="4" w:space="0" w:color="auto"/>
            </w:tcBorders>
            <w:shd w:val="clear" w:color="auto" w:fill="auto"/>
            <w:noWrap/>
            <w:vAlign w:val="center"/>
            <w:hideMark/>
          </w:tcPr>
          <w:p w14:paraId="364FEF4A" w14:textId="77777777" w:rsidR="0008761D" w:rsidRPr="0008761D" w:rsidRDefault="0008761D" w:rsidP="0008761D">
            <w:pPr>
              <w:jc w:val="center"/>
              <w:rPr>
                <w:rFonts w:cs="Arial"/>
              </w:rPr>
            </w:pPr>
            <w:r w:rsidRPr="0008761D">
              <w:rPr>
                <w:rFonts w:cs="Arial"/>
              </w:rPr>
              <w:t>21</w:t>
            </w:r>
          </w:p>
        </w:tc>
        <w:tc>
          <w:tcPr>
            <w:tcW w:w="3045" w:type="dxa"/>
            <w:tcBorders>
              <w:top w:val="nil"/>
              <w:left w:val="nil"/>
              <w:bottom w:val="single" w:sz="4" w:space="0" w:color="auto"/>
              <w:right w:val="single" w:sz="4" w:space="0" w:color="auto"/>
            </w:tcBorders>
            <w:shd w:val="clear" w:color="auto" w:fill="auto"/>
            <w:vAlign w:val="center"/>
            <w:hideMark/>
          </w:tcPr>
          <w:p w14:paraId="339BC692" w14:textId="77777777" w:rsidR="0008761D" w:rsidRPr="0008761D" w:rsidRDefault="0008761D" w:rsidP="0008761D">
            <w:pPr>
              <w:jc w:val="center"/>
              <w:rPr>
                <w:rFonts w:cs="Arial"/>
              </w:rPr>
            </w:pPr>
            <w:r w:rsidRPr="0008761D">
              <w:rPr>
                <w:rFonts w:cs="Arial"/>
              </w:rPr>
              <w:t>Ethical Standards</w:t>
            </w:r>
          </w:p>
        </w:tc>
        <w:tc>
          <w:tcPr>
            <w:tcW w:w="1490" w:type="dxa"/>
            <w:tcBorders>
              <w:top w:val="nil"/>
              <w:left w:val="nil"/>
              <w:bottom w:val="single" w:sz="4" w:space="0" w:color="auto"/>
              <w:right w:val="single" w:sz="4" w:space="0" w:color="auto"/>
            </w:tcBorders>
            <w:shd w:val="clear" w:color="auto" w:fill="auto"/>
            <w:vAlign w:val="center"/>
            <w:hideMark/>
          </w:tcPr>
          <w:p w14:paraId="7A1D9CF6" w14:textId="77777777" w:rsidR="0008761D" w:rsidRPr="0008761D" w:rsidRDefault="0008761D" w:rsidP="0008761D">
            <w:pPr>
              <w:jc w:val="center"/>
              <w:rPr>
                <w:rFonts w:cs="Arial"/>
              </w:rPr>
            </w:pPr>
            <w:r w:rsidRPr="0008761D">
              <w:rPr>
                <w:rFonts w:cs="Arial"/>
              </w:rPr>
              <w:t>Definitions &amp;Guidelines</w:t>
            </w:r>
          </w:p>
        </w:tc>
      </w:tr>
      <w:tr w:rsidR="00A01E1E" w:rsidRPr="0008761D" w14:paraId="4F91D507" w14:textId="77777777" w:rsidTr="469E02D3">
        <w:trPr>
          <w:trHeight w:val="276"/>
        </w:trPr>
        <w:tc>
          <w:tcPr>
            <w:tcW w:w="3405" w:type="dxa"/>
            <w:tcBorders>
              <w:top w:val="nil"/>
              <w:left w:val="single" w:sz="4" w:space="0" w:color="auto"/>
              <w:bottom w:val="single" w:sz="4" w:space="0" w:color="auto"/>
              <w:right w:val="single" w:sz="4" w:space="0" w:color="auto"/>
            </w:tcBorders>
            <w:shd w:val="clear" w:color="auto" w:fill="auto"/>
            <w:noWrap/>
            <w:vAlign w:val="bottom"/>
            <w:hideMark/>
          </w:tcPr>
          <w:p w14:paraId="03EF7DFF" w14:textId="77777777" w:rsidR="0008761D" w:rsidRPr="0008761D" w:rsidRDefault="0008761D" w:rsidP="0008761D">
            <w:pPr>
              <w:rPr>
                <w:rFonts w:cs="Arial"/>
                <w:color w:val="000000"/>
              </w:rPr>
            </w:pPr>
            <w:r w:rsidRPr="0008761D">
              <w:rPr>
                <w:rFonts w:cs="Arial"/>
                <w:color w:val="000000"/>
              </w:rPr>
              <w:t xml:space="preserve">Culturally, self-harm is </w:t>
            </w:r>
            <w:r w:rsidRPr="0008761D">
              <w:rPr>
                <w:rFonts w:cs="Arial"/>
                <w:b/>
                <w:bCs/>
                <w:color w:val="000000"/>
                <w:u w:val="single"/>
              </w:rPr>
              <w:t>higher in Western countries</w:t>
            </w:r>
          </w:p>
        </w:tc>
        <w:tc>
          <w:tcPr>
            <w:tcW w:w="1130" w:type="dxa"/>
            <w:tcBorders>
              <w:top w:val="nil"/>
              <w:left w:val="nil"/>
              <w:bottom w:val="single" w:sz="4" w:space="0" w:color="auto"/>
              <w:right w:val="single" w:sz="4" w:space="0" w:color="auto"/>
            </w:tcBorders>
            <w:shd w:val="clear" w:color="auto" w:fill="auto"/>
            <w:noWrap/>
            <w:vAlign w:val="center"/>
            <w:hideMark/>
          </w:tcPr>
          <w:p w14:paraId="15C15FA1" w14:textId="77777777" w:rsidR="0008761D" w:rsidRPr="0008761D" w:rsidRDefault="0008761D" w:rsidP="0008761D">
            <w:pPr>
              <w:jc w:val="center"/>
              <w:rPr>
                <w:rFonts w:cs="Arial"/>
                <w:color w:val="000000"/>
              </w:rPr>
            </w:pPr>
            <w:r w:rsidRPr="0008761D">
              <w:rPr>
                <w:rFonts w:cs="Arial"/>
                <w:color w:val="000000"/>
              </w:rPr>
              <w:t>29</w:t>
            </w:r>
          </w:p>
        </w:tc>
        <w:tc>
          <w:tcPr>
            <w:tcW w:w="3045" w:type="dxa"/>
            <w:tcBorders>
              <w:top w:val="nil"/>
              <w:left w:val="nil"/>
              <w:bottom w:val="single" w:sz="4" w:space="0" w:color="auto"/>
              <w:right w:val="single" w:sz="4" w:space="0" w:color="auto"/>
            </w:tcBorders>
            <w:shd w:val="clear" w:color="auto" w:fill="auto"/>
            <w:vAlign w:val="center"/>
            <w:hideMark/>
          </w:tcPr>
          <w:p w14:paraId="367E5B9C" w14:textId="77777777" w:rsidR="0008761D" w:rsidRPr="0008761D" w:rsidRDefault="0008761D" w:rsidP="0008761D">
            <w:pPr>
              <w:jc w:val="center"/>
              <w:rPr>
                <w:rFonts w:cs="Arial"/>
                <w:color w:val="000000"/>
              </w:rPr>
            </w:pPr>
            <w:r w:rsidRPr="0008761D">
              <w:rPr>
                <w:rFonts w:cs="Arial"/>
                <w:color w:val="000000"/>
              </w:rPr>
              <w:t>Culter/Race</w:t>
            </w:r>
          </w:p>
        </w:tc>
        <w:tc>
          <w:tcPr>
            <w:tcW w:w="1490" w:type="dxa"/>
            <w:tcBorders>
              <w:top w:val="nil"/>
              <w:left w:val="nil"/>
              <w:bottom w:val="single" w:sz="4" w:space="0" w:color="auto"/>
              <w:right w:val="single" w:sz="4" w:space="0" w:color="auto"/>
            </w:tcBorders>
            <w:shd w:val="clear" w:color="auto" w:fill="auto"/>
            <w:vAlign w:val="center"/>
            <w:hideMark/>
          </w:tcPr>
          <w:p w14:paraId="288D4B63" w14:textId="77777777" w:rsidR="0008761D" w:rsidRPr="0008761D" w:rsidRDefault="0008761D" w:rsidP="0008761D">
            <w:pPr>
              <w:jc w:val="center"/>
              <w:rPr>
                <w:rFonts w:cs="Arial"/>
                <w:color w:val="000000"/>
              </w:rPr>
            </w:pPr>
            <w:r w:rsidRPr="0008761D">
              <w:rPr>
                <w:rFonts w:cs="Arial"/>
                <w:color w:val="000000"/>
              </w:rPr>
              <w:t>Global</w:t>
            </w:r>
          </w:p>
        </w:tc>
      </w:tr>
      <w:tr w:rsidR="00A01E1E" w:rsidRPr="0008761D" w14:paraId="076F69FB"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8A652FF" w14:textId="77777777" w:rsidR="0008761D" w:rsidRPr="0008761D" w:rsidRDefault="0008761D" w:rsidP="0008761D">
            <w:pPr>
              <w:rPr>
                <w:rFonts w:cs="Arial"/>
                <w:color w:val="000000"/>
              </w:rPr>
            </w:pPr>
            <w:r w:rsidRPr="0008761D">
              <w:rPr>
                <w:rFonts w:cs="Arial"/>
                <w:color w:val="000000"/>
              </w:rPr>
              <w:t xml:space="preserve">an historical article by Eric Avevor in 2007 </w:t>
            </w:r>
            <w:r w:rsidRPr="0008761D">
              <w:rPr>
                <w:rFonts w:cs="Arial"/>
                <w:b/>
                <w:bCs/>
                <w:color w:val="000000"/>
                <w:u w:val="single"/>
              </w:rPr>
              <w:t>wrote that he had never encountered any cases of self-harm during his medical training in Ghana</w:t>
            </w:r>
            <w:r w:rsidRPr="0008761D">
              <w:rPr>
                <w:rFonts w:cs="Arial"/>
                <w:color w:val="000000"/>
              </w:rPr>
              <w:t xml:space="preserve"> and the culture shock he felt when he took his first job in the UK as psychiatric senior house officer, how it affected him seeing high numbers of cases presenting with self-harming behaviours.</w:t>
            </w:r>
          </w:p>
        </w:tc>
        <w:tc>
          <w:tcPr>
            <w:tcW w:w="1130" w:type="dxa"/>
            <w:tcBorders>
              <w:top w:val="nil"/>
              <w:left w:val="nil"/>
              <w:bottom w:val="single" w:sz="4" w:space="0" w:color="auto"/>
              <w:right w:val="single" w:sz="4" w:space="0" w:color="auto"/>
            </w:tcBorders>
            <w:shd w:val="clear" w:color="auto" w:fill="auto"/>
            <w:noWrap/>
            <w:vAlign w:val="center"/>
            <w:hideMark/>
          </w:tcPr>
          <w:p w14:paraId="0FCAD83B" w14:textId="77777777" w:rsidR="0008761D" w:rsidRPr="0008761D" w:rsidRDefault="0008761D" w:rsidP="0008761D">
            <w:pPr>
              <w:jc w:val="center"/>
              <w:rPr>
                <w:rFonts w:cs="Arial"/>
                <w:color w:val="000000"/>
              </w:rPr>
            </w:pPr>
            <w:r w:rsidRPr="0008761D">
              <w:rPr>
                <w:rFonts w:cs="Arial"/>
                <w:color w:val="000000"/>
              </w:rPr>
              <w:t>30</w:t>
            </w:r>
          </w:p>
        </w:tc>
        <w:tc>
          <w:tcPr>
            <w:tcW w:w="3045" w:type="dxa"/>
            <w:tcBorders>
              <w:top w:val="nil"/>
              <w:left w:val="nil"/>
              <w:bottom w:val="single" w:sz="4" w:space="0" w:color="auto"/>
              <w:right w:val="single" w:sz="4" w:space="0" w:color="auto"/>
            </w:tcBorders>
            <w:shd w:val="clear" w:color="auto" w:fill="auto"/>
            <w:vAlign w:val="center"/>
            <w:hideMark/>
          </w:tcPr>
          <w:p w14:paraId="73D60FDE" w14:textId="77777777" w:rsidR="0008761D" w:rsidRPr="0008761D" w:rsidRDefault="0008761D" w:rsidP="0008761D">
            <w:pPr>
              <w:jc w:val="center"/>
              <w:rPr>
                <w:rFonts w:cs="Arial"/>
                <w:color w:val="000000"/>
              </w:rPr>
            </w:pPr>
            <w:r w:rsidRPr="0008761D">
              <w:rPr>
                <w:rFonts w:cs="Arial"/>
                <w:color w:val="000000"/>
              </w:rPr>
              <w:t>Historical Culter -difference in behavours in different countries</w:t>
            </w:r>
          </w:p>
        </w:tc>
        <w:tc>
          <w:tcPr>
            <w:tcW w:w="1490" w:type="dxa"/>
            <w:tcBorders>
              <w:top w:val="nil"/>
              <w:left w:val="nil"/>
              <w:bottom w:val="single" w:sz="4" w:space="0" w:color="auto"/>
              <w:right w:val="single" w:sz="4" w:space="0" w:color="auto"/>
            </w:tcBorders>
            <w:shd w:val="clear" w:color="auto" w:fill="auto"/>
            <w:vAlign w:val="center"/>
            <w:hideMark/>
          </w:tcPr>
          <w:p w14:paraId="762BBFF1" w14:textId="77777777" w:rsidR="0008761D" w:rsidRPr="0008761D" w:rsidRDefault="0008761D" w:rsidP="0008761D">
            <w:pPr>
              <w:jc w:val="center"/>
              <w:rPr>
                <w:rFonts w:cs="Arial"/>
                <w:color w:val="000000"/>
              </w:rPr>
            </w:pPr>
            <w:r w:rsidRPr="0008761D">
              <w:rPr>
                <w:rFonts w:cs="Arial"/>
                <w:color w:val="000000"/>
              </w:rPr>
              <w:t>Global</w:t>
            </w:r>
          </w:p>
        </w:tc>
      </w:tr>
      <w:tr w:rsidR="00A01E1E" w:rsidRPr="0008761D" w14:paraId="3383477E"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841652D" w14:textId="77777777" w:rsidR="0008761D" w:rsidRPr="0008761D" w:rsidRDefault="0008761D" w:rsidP="0008761D">
            <w:pPr>
              <w:rPr>
                <w:rFonts w:cs="Arial"/>
                <w:color w:val="000000"/>
              </w:rPr>
            </w:pPr>
            <w:r w:rsidRPr="0008761D">
              <w:rPr>
                <w:rFonts w:cs="Arial"/>
                <w:color w:val="000000"/>
              </w:rPr>
              <w:lastRenderedPageBreak/>
              <w:t>Studies into ethnic differences in self-harm showed that</w:t>
            </w:r>
            <w:r w:rsidRPr="0008761D">
              <w:rPr>
                <w:rFonts w:cs="Arial"/>
                <w:b/>
                <w:bCs/>
                <w:color w:val="000000"/>
                <w:u w:val="single"/>
              </w:rPr>
              <w:t xml:space="preserve"> self-harm was lower in ethnic minority groups than white groups</w:t>
            </w:r>
            <w:r w:rsidRPr="0008761D">
              <w:rPr>
                <w:rFonts w:cs="Arial"/>
                <w:color w:val="000000"/>
              </w:rPr>
              <w:t xml:space="preserve"> (Cooper et al. 2010, p. 216). </w:t>
            </w:r>
          </w:p>
        </w:tc>
        <w:tc>
          <w:tcPr>
            <w:tcW w:w="1130" w:type="dxa"/>
            <w:tcBorders>
              <w:top w:val="nil"/>
              <w:left w:val="nil"/>
              <w:bottom w:val="single" w:sz="4" w:space="0" w:color="auto"/>
              <w:right w:val="single" w:sz="4" w:space="0" w:color="auto"/>
            </w:tcBorders>
            <w:shd w:val="clear" w:color="auto" w:fill="auto"/>
            <w:noWrap/>
            <w:vAlign w:val="center"/>
            <w:hideMark/>
          </w:tcPr>
          <w:p w14:paraId="5FD34284" w14:textId="77777777" w:rsidR="0008761D" w:rsidRPr="0008761D" w:rsidRDefault="0008761D" w:rsidP="0008761D">
            <w:pPr>
              <w:jc w:val="center"/>
              <w:rPr>
                <w:rFonts w:cs="Arial"/>
                <w:color w:val="000000"/>
              </w:rPr>
            </w:pPr>
            <w:r w:rsidRPr="0008761D">
              <w:rPr>
                <w:rFonts w:cs="Arial"/>
                <w:color w:val="000000"/>
              </w:rPr>
              <w:t>31</w:t>
            </w:r>
          </w:p>
        </w:tc>
        <w:tc>
          <w:tcPr>
            <w:tcW w:w="3045" w:type="dxa"/>
            <w:tcBorders>
              <w:top w:val="nil"/>
              <w:left w:val="nil"/>
              <w:bottom w:val="single" w:sz="4" w:space="0" w:color="auto"/>
              <w:right w:val="single" w:sz="4" w:space="0" w:color="auto"/>
            </w:tcBorders>
            <w:shd w:val="clear" w:color="auto" w:fill="auto"/>
            <w:vAlign w:val="center"/>
            <w:hideMark/>
          </w:tcPr>
          <w:p w14:paraId="46ABB39F" w14:textId="77777777" w:rsidR="0008761D" w:rsidRPr="0008761D" w:rsidRDefault="0008761D" w:rsidP="0008761D">
            <w:pPr>
              <w:jc w:val="center"/>
              <w:rPr>
                <w:rFonts w:cs="Arial"/>
                <w:color w:val="000000"/>
              </w:rPr>
            </w:pPr>
            <w:r w:rsidRPr="0008761D">
              <w:rPr>
                <w:rFonts w:cs="Arial"/>
                <w:color w:val="000000"/>
              </w:rPr>
              <w:t>Culter/Race</w:t>
            </w:r>
          </w:p>
        </w:tc>
        <w:tc>
          <w:tcPr>
            <w:tcW w:w="1490" w:type="dxa"/>
            <w:tcBorders>
              <w:top w:val="nil"/>
              <w:left w:val="nil"/>
              <w:bottom w:val="single" w:sz="4" w:space="0" w:color="auto"/>
              <w:right w:val="single" w:sz="4" w:space="0" w:color="auto"/>
            </w:tcBorders>
            <w:shd w:val="clear" w:color="auto" w:fill="auto"/>
            <w:vAlign w:val="center"/>
            <w:hideMark/>
          </w:tcPr>
          <w:p w14:paraId="4416A34B"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4110731B"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E5A7F0B" w14:textId="77777777" w:rsidR="0008761D" w:rsidRPr="0008761D" w:rsidRDefault="0008761D" w:rsidP="0008761D">
            <w:pPr>
              <w:rPr>
                <w:rFonts w:cs="Arial"/>
                <w:color w:val="000000"/>
              </w:rPr>
            </w:pPr>
            <w:r w:rsidRPr="0008761D">
              <w:rPr>
                <w:rFonts w:cs="Arial"/>
                <w:color w:val="000000"/>
              </w:rPr>
              <w:t>Similar findings from</w:t>
            </w:r>
            <w:r w:rsidRPr="0008761D">
              <w:rPr>
                <w:rFonts w:cs="Arial"/>
                <w:b/>
                <w:bCs/>
                <w:color w:val="000000"/>
                <w:u w:val="single"/>
              </w:rPr>
              <w:t xml:space="preserve"> research carried out in 2015 that religion may be a factor</w:t>
            </w:r>
            <w:r w:rsidRPr="0008761D">
              <w:rPr>
                <w:rFonts w:cs="Arial"/>
                <w:color w:val="000000"/>
              </w:rPr>
              <w:t xml:space="preserve"> for the Black and South Asian population being less likely to repeat self-harm (Al-Sharifi, Krynicki and Upthegrove, 2015, p. 609).</w:t>
            </w:r>
          </w:p>
        </w:tc>
        <w:tc>
          <w:tcPr>
            <w:tcW w:w="1130" w:type="dxa"/>
            <w:tcBorders>
              <w:top w:val="nil"/>
              <w:left w:val="nil"/>
              <w:bottom w:val="single" w:sz="4" w:space="0" w:color="auto"/>
              <w:right w:val="single" w:sz="4" w:space="0" w:color="auto"/>
            </w:tcBorders>
            <w:shd w:val="clear" w:color="auto" w:fill="auto"/>
            <w:noWrap/>
            <w:vAlign w:val="center"/>
            <w:hideMark/>
          </w:tcPr>
          <w:p w14:paraId="00C8B3C6" w14:textId="77777777" w:rsidR="0008761D" w:rsidRPr="0008761D" w:rsidRDefault="0008761D" w:rsidP="0008761D">
            <w:pPr>
              <w:jc w:val="center"/>
              <w:rPr>
                <w:rFonts w:cs="Arial"/>
                <w:color w:val="000000"/>
              </w:rPr>
            </w:pPr>
            <w:r w:rsidRPr="0008761D">
              <w:rPr>
                <w:rFonts w:cs="Arial"/>
                <w:color w:val="000000"/>
              </w:rPr>
              <w:t>32</w:t>
            </w:r>
          </w:p>
        </w:tc>
        <w:tc>
          <w:tcPr>
            <w:tcW w:w="3045" w:type="dxa"/>
            <w:tcBorders>
              <w:top w:val="nil"/>
              <w:left w:val="nil"/>
              <w:bottom w:val="single" w:sz="4" w:space="0" w:color="auto"/>
              <w:right w:val="single" w:sz="4" w:space="0" w:color="auto"/>
            </w:tcBorders>
            <w:shd w:val="clear" w:color="auto" w:fill="auto"/>
            <w:vAlign w:val="center"/>
            <w:hideMark/>
          </w:tcPr>
          <w:p w14:paraId="2EA56030" w14:textId="77777777" w:rsidR="0008761D" w:rsidRPr="0008761D" w:rsidRDefault="0008761D" w:rsidP="0008761D">
            <w:pPr>
              <w:jc w:val="center"/>
              <w:rPr>
                <w:rFonts w:cs="Arial"/>
                <w:color w:val="000000"/>
              </w:rPr>
            </w:pPr>
            <w:r w:rsidRPr="0008761D">
              <w:rPr>
                <w:rFonts w:cs="Arial"/>
                <w:color w:val="000000"/>
              </w:rPr>
              <w:t>Historical 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1967E031"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6900C16E" w14:textId="77777777" w:rsidTr="469E02D3">
        <w:trPr>
          <w:trHeight w:val="1056"/>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2F1CB6F4" w14:textId="77777777" w:rsidR="0008761D" w:rsidRPr="0008761D" w:rsidRDefault="0008761D" w:rsidP="0008761D">
            <w:pPr>
              <w:rPr>
                <w:rFonts w:cs="Arial"/>
                <w:color w:val="000000"/>
              </w:rPr>
            </w:pPr>
            <w:r w:rsidRPr="0008761D">
              <w:rPr>
                <w:rFonts w:cs="Arial"/>
                <w:color w:val="000000"/>
                <w:u w:val="single"/>
              </w:rPr>
              <w:t xml:space="preserve">However recent research still shows that self-harm is higher in white individuals </w:t>
            </w:r>
            <w:r w:rsidRPr="0008761D">
              <w:rPr>
                <w:rFonts w:cs="Arial"/>
                <w:color w:val="000000"/>
              </w:rPr>
              <w:t xml:space="preserve">but there </w:t>
            </w:r>
            <w:r w:rsidRPr="0008761D">
              <w:rPr>
                <w:rFonts w:cs="Arial"/>
                <w:b/>
                <w:bCs/>
                <w:color w:val="000000"/>
                <w:u w:val="single"/>
              </w:rPr>
              <w:t xml:space="preserve">has been a rise in self-harm from Black, South Asian and other non-white individuals </w:t>
            </w:r>
            <w:r w:rsidRPr="0008761D">
              <w:rPr>
                <w:rFonts w:cs="Arial"/>
                <w:color w:val="000000"/>
              </w:rPr>
              <w:t>(Farooq et al. 2021, p. 789).</w:t>
            </w:r>
          </w:p>
        </w:tc>
        <w:tc>
          <w:tcPr>
            <w:tcW w:w="1130" w:type="dxa"/>
            <w:tcBorders>
              <w:top w:val="nil"/>
              <w:left w:val="nil"/>
              <w:bottom w:val="single" w:sz="4" w:space="0" w:color="auto"/>
              <w:right w:val="single" w:sz="4" w:space="0" w:color="auto"/>
            </w:tcBorders>
            <w:shd w:val="clear" w:color="auto" w:fill="auto"/>
            <w:noWrap/>
            <w:vAlign w:val="center"/>
            <w:hideMark/>
          </w:tcPr>
          <w:p w14:paraId="7BA36C3A" w14:textId="77777777" w:rsidR="0008761D" w:rsidRPr="0008761D" w:rsidRDefault="0008761D" w:rsidP="0008761D">
            <w:pPr>
              <w:jc w:val="center"/>
              <w:rPr>
                <w:rFonts w:cs="Arial"/>
                <w:color w:val="000000"/>
              </w:rPr>
            </w:pPr>
            <w:r w:rsidRPr="0008761D">
              <w:rPr>
                <w:rFonts w:cs="Arial"/>
                <w:color w:val="000000"/>
              </w:rPr>
              <w:t>33</w:t>
            </w:r>
          </w:p>
        </w:tc>
        <w:tc>
          <w:tcPr>
            <w:tcW w:w="3045" w:type="dxa"/>
            <w:tcBorders>
              <w:top w:val="nil"/>
              <w:left w:val="nil"/>
              <w:bottom w:val="single" w:sz="4" w:space="0" w:color="auto"/>
              <w:right w:val="single" w:sz="4" w:space="0" w:color="auto"/>
            </w:tcBorders>
            <w:shd w:val="clear" w:color="auto" w:fill="auto"/>
            <w:vAlign w:val="center"/>
            <w:hideMark/>
          </w:tcPr>
          <w:p w14:paraId="477BF91C"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7A1093BD"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1D14B828"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D0977E5" w14:textId="77777777" w:rsidR="0008761D" w:rsidRPr="0008761D" w:rsidRDefault="0008761D" w:rsidP="0008761D">
            <w:pPr>
              <w:rPr>
                <w:rFonts w:cs="Arial"/>
                <w:color w:val="000000"/>
              </w:rPr>
            </w:pPr>
            <w:r w:rsidRPr="0008761D">
              <w:rPr>
                <w:rFonts w:cs="Arial"/>
                <w:color w:val="000000"/>
              </w:rPr>
              <w:t>This research highlighted and investigated why older adults self-harm also</w:t>
            </w:r>
            <w:r w:rsidRPr="0008761D">
              <w:rPr>
                <w:rFonts w:cs="Arial"/>
                <w:b/>
                <w:bCs/>
                <w:color w:val="000000"/>
                <w:u w:val="single"/>
              </w:rPr>
              <w:t xml:space="preserve"> </w:t>
            </w:r>
            <w:r w:rsidRPr="0008761D">
              <w:rPr>
                <w:rFonts w:cs="Arial"/>
                <w:color w:val="000000"/>
                <w:u w:val="single"/>
              </w:rPr>
              <w:t>exploring what treatment was received,</w:t>
            </w:r>
            <w:r w:rsidRPr="0008761D">
              <w:rPr>
                <w:rFonts w:cs="Arial"/>
                <w:color w:val="000000"/>
              </w:rPr>
              <w:t xml:space="preserve"> if any. So many </w:t>
            </w:r>
            <w:r w:rsidRPr="0008761D">
              <w:rPr>
                <w:rFonts w:cs="Arial"/>
                <w:b/>
                <w:bCs/>
                <w:color w:val="000000"/>
                <w:u w:val="single"/>
              </w:rPr>
              <w:t>adults experience mental health problems/illnesses and feelings of shame and stigma.</w:t>
            </w:r>
          </w:p>
        </w:tc>
        <w:tc>
          <w:tcPr>
            <w:tcW w:w="1130" w:type="dxa"/>
            <w:tcBorders>
              <w:top w:val="nil"/>
              <w:left w:val="nil"/>
              <w:bottom w:val="single" w:sz="4" w:space="0" w:color="auto"/>
              <w:right w:val="single" w:sz="4" w:space="0" w:color="auto"/>
            </w:tcBorders>
            <w:shd w:val="clear" w:color="auto" w:fill="auto"/>
            <w:noWrap/>
            <w:vAlign w:val="center"/>
            <w:hideMark/>
          </w:tcPr>
          <w:p w14:paraId="4F496B5A" w14:textId="77777777" w:rsidR="0008761D" w:rsidRPr="0008761D" w:rsidRDefault="0008761D" w:rsidP="0008761D">
            <w:pPr>
              <w:jc w:val="center"/>
              <w:rPr>
                <w:rFonts w:cs="Arial"/>
                <w:color w:val="000000"/>
              </w:rPr>
            </w:pPr>
            <w:r w:rsidRPr="0008761D">
              <w:rPr>
                <w:rFonts w:cs="Arial"/>
                <w:color w:val="000000"/>
              </w:rPr>
              <w:t>34</w:t>
            </w:r>
          </w:p>
        </w:tc>
        <w:tc>
          <w:tcPr>
            <w:tcW w:w="3045" w:type="dxa"/>
            <w:tcBorders>
              <w:top w:val="nil"/>
              <w:left w:val="nil"/>
              <w:bottom w:val="single" w:sz="4" w:space="0" w:color="auto"/>
              <w:right w:val="single" w:sz="4" w:space="0" w:color="auto"/>
            </w:tcBorders>
            <w:shd w:val="clear" w:color="auto" w:fill="auto"/>
            <w:vAlign w:val="center"/>
            <w:hideMark/>
          </w:tcPr>
          <w:p w14:paraId="4EA82965" w14:textId="77777777" w:rsidR="0008761D" w:rsidRPr="0008761D" w:rsidRDefault="0008761D" w:rsidP="0008761D">
            <w:pPr>
              <w:jc w:val="center"/>
              <w:rPr>
                <w:rFonts w:cs="Arial"/>
                <w:color w:val="000000"/>
              </w:rPr>
            </w:pPr>
            <w:r w:rsidRPr="0008761D">
              <w:rPr>
                <w:rFonts w:cs="Arial"/>
                <w:color w:val="000000"/>
              </w:rPr>
              <w:t>Mental health problems - feelings shame &amp; stigma</w:t>
            </w:r>
          </w:p>
        </w:tc>
        <w:tc>
          <w:tcPr>
            <w:tcW w:w="1490" w:type="dxa"/>
            <w:tcBorders>
              <w:top w:val="nil"/>
              <w:left w:val="nil"/>
              <w:bottom w:val="single" w:sz="4" w:space="0" w:color="auto"/>
              <w:right w:val="single" w:sz="4" w:space="0" w:color="auto"/>
            </w:tcBorders>
            <w:shd w:val="clear" w:color="auto" w:fill="auto"/>
            <w:vAlign w:val="center"/>
            <w:hideMark/>
          </w:tcPr>
          <w:p w14:paraId="2448EF65"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6BD66B19"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EE98E6E" w14:textId="77777777" w:rsidR="0008761D" w:rsidRPr="0008761D" w:rsidRDefault="0008761D" w:rsidP="0008761D">
            <w:pPr>
              <w:rPr>
                <w:rFonts w:cs="Arial"/>
                <w:color w:val="000000"/>
              </w:rPr>
            </w:pPr>
            <w:r w:rsidRPr="0008761D">
              <w:rPr>
                <w:rFonts w:cs="Arial"/>
                <w:color w:val="000000"/>
              </w:rPr>
              <w:t xml:space="preserve">evidenced in a qualitative study by (Troya et al., 2019) that showed </w:t>
            </w:r>
            <w:r w:rsidRPr="0008761D">
              <w:rPr>
                <w:rFonts w:cs="Arial"/>
                <w:b/>
                <w:bCs/>
                <w:color w:val="000000"/>
                <w:u w:val="single"/>
              </w:rPr>
              <w:t>the decrease in people seeking help was partly due to stigma and shame</w:t>
            </w:r>
          </w:p>
        </w:tc>
        <w:tc>
          <w:tcPr>
            <w:tcW w:w="1130" w:type="dxa"/>
            <w:tcBorders>
              <w:top w:val="nil"/>
              <w:left w:val="nil"/>
              <w:bottom w:val="single" w:sz="4" w:space="0" w:color="auto"/>
              <w:right w:val="single" w:sz="4" w:space="0" w:color="auto"/>
            </w:tcBorders>
            <w:shd w:val="clear" w:color="auto" w:fill="auto"/>
            <w:noWrap/>
            <w:vAlign w:val="center"/>
            <w:hideMark/>
          </w:tcPr>
          <w:p w14:paraId="2109D8C5" w14:textId="77777777" w:rsidR="0008761D" w:rsidRPr="0008761D" w:rsidRDefault="0008761D" w:rsidP="0008761D">
            <w:pPr>
              <w:jc w:val="center"/>
              <w:rPr>
                <w:rFonts w:cs="Arial"/>
                <w:color w:val="000000"/>
              </w:rPr>
            </w:pPr>
            <w:r w:rsidRPr="0008761D">
              <w:rPr>
                <w:rFonts w:cs="Arial"/>
                <w:color w:val="000000"/>
              </w:rPr>
              <w:t>35</w:t>
            </w:r>
          </w:p>
        </w:tc>
        <w:tc>
          <w:tcPr>
            <w:tcW w:w="3045" w:type="dxa"/>
            <w:tcBorders>
              <w:top w:val="nil"/>
              <w:left w:val="nil"/>
              <w:bottom w:val="single" w:sz="4" w:space="0" w:color="auto"/>
              <w:right w:val="single" w:sz="4" w:space="0" w:color="auto"/>
            </w:tcBorders>
            <w:shd w:val="clear" w:color="auto" w:fill="auto"/>
            <w:vAlign w:val="center"/>
            <w:hideMark/>
          </w:tcPr>
          <w:p w14:paraId="11CDC9FF" w14:textId="77777777" w:rsidR="0008761D" w:rsidRPr="0008761D" w:rsidRDefault="0008761D" w:rsidP="0008761D">
            <w:pPr>
              <w:jc w:val="center"/>
              <w:rPr>
                <w:rFonts w:cs="Arial"/>
                <w:color w:val="000000"/>
              </w:rPr>
            </w:pPr>
            <w:r w:rsidRPr="0008761D">
              <w:rPr>
                <w:rFonts w:cs="Arial"/>
                <w:color w:val="000000"/>
              </w:rPr>
              <w:t>Mental health problems - feelings shame &amp; stigma</w:t>
            </w:r>
          </w:p>
        </w:tc>
        <w:tc>
          <w:tcPr>
            <w:tcW w:w="1490" w:type="dxa"/>
            <w:tcBorders>
              <w:top w:val="nil"/>
              <w:left w:val="nil"/>
              <w:bottom w:val="single" w:sz="4" w:space="0" w:color="auto"/>
              <w:right w:val="single" w:sz="4" w:space="0" w:color="auto"/>
            </w:tcBorders>
            <w:shd w:val="clear" w:color="auto" w:fill="auto"/>
            <w:vAlign w:val="center"/>
            <w:hideMark/>
          </w:tcPr>
          <w:p w14:paraId="1ECAF99B"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38A257E8"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1BD79C57" w14:textId="77777777" w:rsidR="0008761D" w:rsidRPr="0008761D" w:rsidRDefault="0008761D" w:rsidP="0008761D">
            <w:pPr>
              <w:rPr>
                <w:rFonts w:cs="Arial"/>
                <w:color w:val="000000"/>
              </w:rPr>
            </w:pPr>
            <w:r w:rsidRPr="0008761D">
              <w:rPr>
                <w:rFonts w:cs="Arial"/>
                <w:color w:val="000000"/>
              </w:rPr>
              <w:t xml:space="preserve">This research is needed to highlight which </w:t>
            </w:r>
            <w:r w:rsidRPr="0008761D">
              <w:rPr>
                <w:rFonts w:cs="Arial"/>
                <w:b/>
                <w:bCs/>
                <w:color w:val="000000"/>
                <w:u w:val="single"/>
              </w:rPr>
              <w:t xml:space="preserve">treatments/therapies work effectively for older adults. </w:t>
            </w:r>
          </w:p>
        </w:tc>
        <w:tc>
          <w:tcPr>
            <w:tcW w:w="1130" w:type="dxa"/>
            <w:tcBorders>
              <w:top w:val="nil"/>
              <w:left w:val="nil"/>
              <w:bottom w:val="single" w:sz="4" w:space="0" w:color="auto"/>
              <w:right w:val="single" w:sz="4" w:space="0" w:color="auto"/>
            </w:tcBorders>
            <w:shd w:val="clear" w:color="auto" w:fill="auto"/>
            <w:noWrap/>
            <w:vAlign w:val="center"/>
            <w:hideMark/>
          </w:tcPr>
          <w:p w14:paraId="39956BA1" w14:textId="77777777" w:rsidR="0008761D" w:rsidRPr="0008761D" w:rsidRDefault="0008761D" w:rsidP="0008761D">
            <w:pPr>
              <w:jc w:val="center"/>
              <w:rPr>
                <w:rFonts w:cs="Arial"/>
                <w:color w:val="000000"/>
              </w:rPr>
            </w:pPr>
            <w:r w:rsidRPr="0008761D">
              <w:rPr>
                <w:rFonts w:cs="Arial"/>
                <w:color w:val="000000"/>
              </w:rPr>
              <w:t>37</w:t>
            </w:r>
          </w:p>
        </w:tc>
        <w:tc>
          <w:tcPr>
            <w:tcW w:w="3045" w:type="dxa"/>
            <w:tcBorders>
              <w:top w:val="nil"/>
              <w:left w:val="nil"/>
              <w:bottom w:val="single" w:sz="4" w:space="0" w:color="auto"/>
              <w:right w:val="single" w:sz="4" w:space="0" w:color="auto"/>
            </w:tcBorders>
            <w:shd w:val="clear" w:color="auto" w:fill="auto"/>
            <w:vAlign w:val="center"/>
            <w:hideMark/>
          </w:tcPr>
          <w:p w14:paraId="344ED7E8" w14:textId="77777777" w:rsidR="0008761D" w:rsidRPr="0008761D" w:rsidRDefault="0008761D" w:rsidP="0008761D">
            <w:pPr>
              <w:jc w:val="center"/>
              <w:rPr>
                <w:rFonts w:cs="Arial"/>
                <w:color w:val="000000"/>
              </w:rPr>
            </w:pPr>
            <w:r w:rsidRPr="0008761D">
              <w:rPr>
                <w:rFonts w:cs="Arial"/>
                <w:color w:val="000000"/>
              </w:rPr>
              <w:t>Treatments/Therapies</w:t>
            </w:r>
          </w:p>
        </w:tc>
        <w:tc>
          <w:tcPr>
            <w:tcW w:w="1490" w:type="dxa"/>
            <w:tcBorders>
              <w:top w:val="nil"/>
              <w:left w:val="nil"/>
              <w:bottom w:val="single" w:sz="4" w:space="0" w:color="auto"/>
              <w:right w:val="single" w:sz="4" w:space="0" w:color="auto"/>
            </w:tcBorders>
            <w:shd w:val="clear" w:color="auto" w:fill="auto"/>
            <w:vAlign w:val="center"/>
            <w:hideMark/>
          </w:tcPr>
          <w:p w14:paraId="4FBD9FA5"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054F17C3"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7132663" w14:textId="77777777" w:rsidR="0008761D" w:rsidRPr="0008761D" w:rsidRDefault="0008761D" w:rsidP="0008761D">
            <w:pPr>
              <w:rPr>
                <w:rFonts w:cs="Arial"/>
                <w:color w:val="000000"/>
              </w:rPr>
            </w:pPr>
            <w:r w:rsidRPr="0008761D">
              <w:rPr>
                <w:rFonts w:cs="Arial"/>
                <w:color w:val="000000"/>
              </w:rPr>
              <w:t xml:space="preserve">There is empirical evidence that dialectical behaviour therapy is one of the main treatments (Chapman, 2006), and </w:t>
            </w:r>
            <w:r w:rsidRPr="0008761D">
              <w:rPr>
                <w:rFonts w:cs="Arial"/>
                <w:b/>
                <w:bCs/>
                <w:color w:val="000000"/>
                <w:u w:val="single"/>
              </w:rPr>
              <w:t xml:space="preserve">limited research has been carried out on other therapeutic treatments </w:t>
            </w:r>
            <w:r w:rsidRPr="0008761D">
              <w:rPr>
                <w:rFonts w:cs="Arial"/>
                <w:color w:val="000000"/>
              </w:rPr>
              <w:t xml:space="preserve">such as emotion focused therapy. </w:t>
            </w:r>
          </w:p>
        </w:tc>
        <w:tc>
          <w:tcPr>
            <w:tcW w:w="1130" w:type="dxa"/>
            <w:tcBorders>
              <w:top w:val="nil"/>
              <w:left w:val="nil"/>
              <w:bottom w:val="single" w:sz="4" w:space="0" w:color="auto"/>
              <w:right w:val="single" w:sz="4" w:space="0" w:color="auto"/>
            </w:tcBorders>
            <w:shd w:val="clear" w:color="auto" w:fill="auto"/>
            <w:noWrap/>
            <w:vAlign w:val="center"/>
            <w:hideMark/>
          </w:tcPr>
          <w:p w14:paraId="44B48C44" w14:textId="77777777" w:rsidR="0008761D" w:rsidRPr="0008761D" w:rsidRDefault="0008761D" w:rsidP="0008761D">
            <w:pPr>
              <w:jc w:val="center"/>
              <w:rPr>
                <w:rFonts w:cs="Arial"/>
                <w:color w:val="000000"/>
              </w:rPr>
            </w:pPr>
            <w:r w:rsidRPr="0008761D">
              <w:rPr>
                <w:rFonts w:cs="Arial"/>
                <w:color w:val="000000"/>
              </w:rPr>
              <w:t>38</w:t>
            </w:r>
          </w:p>
        </w:tc>
        <w:tc>
          <w:tcPr>
            <w:tcW w:w="3045" w:type="dxa"/>
            <w:tcBorders>
              <w:top w:val="nil"/>
              <w:left w:val="nil"/>
              <w:bottom w:val="single" w:sz="4" w:space="0" w:color="auto"/>
              <w:right w:val="single" w:sz="4" w:space="0" w:color="auto"/>
            </w:tcBorders>
            <w:shd w:val="clear" w:color="auto" w:fill="auto"/>
            <w:vAlign w:val="center"/>
            <w:hideMark/>
          </w:tcPr>
          <w:p w14:paraId="5D75E08C" w14:textId="77777777" w:rsidR="0008761D" w:rsidRPr="0008761D" w:rsidRDefault="0008761D" w:rsidP="0008761D">
            <w:pPr>
              <w:jc w:val="center"/>
              <w:rPr>
                <w:rFonts w:cs="Arial"/>
                <w:color w:val="000000"/>
              </w:rPr>
            </w:pPr>
            <w:r w:rsidRPr="0008761D">
              <w:rPr>
                <w:rFonts w:cs="Arial"/>
                <w:color w:val="000000"/>
              </w:rPr>
              <w:t>Treatments/Therapies</w:t>
            </w:r>
          </w:p>
        </w:tc>
        <w:tc>
          <w:tcPr>
            <w:tcW w:w="1490" w:type="dxa"/>
            <w:tcBorders>
              <w:top w:val="nil"/>
              <w:left w:val="nil"/>
              <w:bottom w:val="single" w:sz="4" w:space="0" w:color="auto"/>
              <w:right w:val="single" w:sz="4" w:space="0" w:color="auto"/>
            </w:tcBorders>
            <w:shd w:val="clear" w:color="auto" w:fill="auto"/>
            <w:vAlign w:val="center"/>
            <w:hideMark/>
          </w:tcPr>
          <w:p w14:paraId="0E343E84"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7A5AF1F5" w14:textId="77777777" w:rsidTr="469E02D3">
        <w:trPr>
          <w:trHeight w:val="1056"/>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464F4418" w14:textId="77777777" w:rsidR="0008761D" w:rsidRPr="0008761D" w:rsidRDefault="0008761D" w:rsidP="0008761D">
            <w:pPr>
              <w:rPr>
                <w:rFonts w:cs="Arial"/>
                <w:color w:val="000000"/>
              </w:rPr>
            </w:pPr>
            <w:r w:rsidRPr="0008761D">
              <w:rPr>
                <w:rFonts w:cs="Arial"/>
                <w:color w:val="000000"/>
              </w:rPr>
              <w:t xml:space="preserve">From the limited number of people </w:t>
            </w:r>
            <w:r w:rsidRPr="0008761D">
              <w:rPr>
                <w:rFonts w:cs="Arial"/>
                <w:b/>
                <w:bCs/>
                <w:color w:val="000000"/>
              </w:rPr>
              <w:t>over the age of 55 who took part in the APMS 2014 survey</w:t>
            </w:r>
            <w:r w:rsidRPr="0008761D">
              <w:rPr>
                <w:rFonts w:cs="Arial"/>
                <w:b/>
                <w:bCs/>
                <w:color w:val="000000"/>
                <w:u w:val="single"/>
              </w:rPr>
              <w:t xml:space="preserve"> there is evidence that there is a gap in knowledge of older adults</w:t>
            </w:r>
            <w:r w:rsidRPr="0008761D">
              <w:rPr>
                <w:rFonts w:cs="Arial"/>
                <w:color w:val="000000"/>
              </w:rPr>
              <w:t xml:space="preserve"> who self-harm which this literature research is seeking to fill.</w:t>
            </w:r>
          </w:p>
        </w:tc>
        <w:tc>
          <w:tcPr>
            <w:tcW w:w="1130" w:type="dxa"/>
            <w:tcBorders>
              <w:top w:val="nil"/>
              <w:left w:val="nil"/>
              <w:bottom w:val="single" w:sz="4" w:space="0" w:color="auto"/>
              <w:right w:val="single" w:sz="4" w:space="0" w:color="auto"/>
            </w:tcBorders>
            <w:shd w:val="clear" w:color="auto" w:fill="auto"/>
            <w:noWrap/>
            <w:vAlign w:val="center"/>
            <w:hideMark/>
          </w:tcPr>
          <w:p w14:paraId="69F425A8" w14:textId="77777777" w:rsidR="0008761D" w:rsidRPr="0008761D" w:rsidRDefault="0008761D" w:rsidP="0008761D">
            <w:pPr>
              <w:jc w:val="center"/>
              <w:rPr>
                <w:rFonts w:cs="Arial"/>
                <w:color w:val="000000"/>
              </w:rPr>
            </w:pPr>
            <w:r w:rsidRPr="0008761D">
              <w:rPr>
                <w:rFonts w:cs="Arial"/>
                <w:color w:val="000000"/>
              </w:rPr>
              <w:t>39</w:t>
            </w:r>
          </w:p>
        </w:tc>
        <w:tc>
          <w:tcPr>
            <w:tcW w:w="3045" w:type="dxa"/>
            <w:tcBorders>
              <w:top w:val="nil"/>
              <w:left w:val="nil"/>
              <w:bottom w:val="single" w:sz="4" w:space="0" w:color="auto"/>
              <w:right w:val="single" w:sz="4" w:space="0" w:color="auto"/>
            </w:tcBorders>
            <w:shd w:val="clear" w:color="auto" w:fill="auto"/>
            <w:vAlign w:val="center"/>
            <w:hideMark/>
          </w:tcPr>
          <w:p w14:paraId="56558F2C" w14:textId="77777777" w:rsidR="0008761D" w:rsidRPr="0008761D" w:rsidRDefault="0008761D" w:rsidP="0008761D">
            <w:pPr>
              <w:jc w:val="center"/>
              <w:rPr>
                <w:rFonts w:cs="Arial"/>
                <w:color w:val="000000"/>
              </w:rPr>
            </w:pPr>
            <w:r w:rsidRPr="0008761D">
              <w:rPr>
                <w:rFonts w:cs="Arial"/>
                <w:color w:val="000000"/>
              </w:rPr>
              <w:t>Age</w:t>
            </w:r>
          </w:p>
        </w:tc>
        <w:tc>
          <w:tcPr>
            <w:tcW w:w="1490" w:type="dxa"/>
            <w:tcBorders>
              <w:top w:val="nil"/>
              <w:left w:val="nil"/>
              <w:bottom w:val="single" w:sz="4" w:space="0" w:color="auto"/>
              <w:right w:val="single" w:sz="4" w:space="0" w:color="auto"/>
            </w:tcBorders>
            <w:shd w:val="clear" w:color="auto" w:fill="auto"/>
            <w:vAlign w:val="center"/>
            <w:hideMark/>
          </w:tcPr>
          <w:p w14:paraId="2B626F77"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28C836FD"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E013A05" w14:textId="77777777" w:rsidR="0008761D" w:rsidRPr="0008761D" w:rsidRDefault="0008761D" w:rsidP="0008761D">
            <w:pPr>
              <w:rPr>
                <w:rFonts w:cs="Arial"/>
                <w:color w:val="000000"/>
              </w:rPr>
            </w:pPr>
            <w:r w:rsidRPr="0008761D">
              <w:rPr>
                <w:rFonts w:cs="Arial"/>
                <w:color w:val="000000"/>
              </w:rPr>
              <w:t xml:space="preserve">(Miceli and Castelfranchi 2018) argued that </w:t>
            </w:r>
            <w:r w:rsidRPr="0008761D">
              <w:rPr>
                <w:rFonts w:cs="Arial"/>
                <w:b/>
                <w:bCs/>
                <w:color w:val="000000"/>
                <w:u w:val="single"/>
              </w:rPr>
              <w:t xml:space="preserve">shame suggests the lack of recognition in meeting morals of the individual’s ideal self, where guilt suggests the opposite </w:t>
            </w:r>
            <w:r w:rsidRPr="0008761D">
              <w:rPr>
                <w:rFonts w:cs="Arial"/>
                <w:color w:val="000000"/>
              </w:rPr>
              <w:t xml:space="preserve">the individual notices and is willing to be hurtful and disregard their morals of their ideal self. </w:t>
            </w:r>
          </w:p>
        </w:tc>
        <w:tc>
          <w:tcPr>
            <w:tcW w:w="1130" w:type="dxa"/>
            <w:tcBorders>
              <w:top w:val="nil"/>
              <w:left w:val="nil"/>
              <w:bottom w:val="single" w:sz="4" w:space="0" w:color="auto"/>
              <w:right w:val="single" w:sz="4" w:space="0" w:color="auto"/>
            </w:tcBorders>
            <w:shd w:val="clear" w:color="auto" w:fill="auto"/>
            <w:noWrap/>
            <w:vAlign w:val="center"/>
            <w:hideMark/>
          </w:tcPr>
          <w:p w14:paraId="601B8896" w14:textId="77777777" w:rsidR="0008761D" w:rsidRPr="0008761D" w:rsidRDefault="0008761D" w:rsidP="0008761D">
            <w:pPr>
              <w:jc w:val="center"/>
              <w:rPr>
                <w:rFonts w:cs="Arial"/>
                <w:color w:val="000000"/>
              </w:rPr>
            </w:pPr>
            <w:r w:rsidRPr="0008761D">
              <w:rPr>
                <w:rFonts w:cs="Arial"/>
                <w:color w:val="000000"/>
              </w:rPr>
              <w:t>43</w:t>
            </w:r>
          </w:p>
        </w:tc>
        <w:tc>
          <w:tcPr>
            <w:tcW w:w="3045" w:type="dxa"/>
            <w:tcBorders>
              <w:top w:val="nil"/>
              <w:left w:val="nil"/>
              <w:bottom w:val="single" w:sz="4" w:space="0" w:color="auto"/>
              <w:right w:val="single" w:sz="4" w:space="0" w:color="auto"/>
            </w:tcBorders>
            <w:shd w:val="clear" w:color="auto" w:fill="auto"/>
            <w:vAlign w:val="center"/>
            <w:hideMark/>
          </w:tcPr>
          <w:p w14:paraId="1B53DA3B" w14:textId="77777777" w:rsidR="0008761D" w:rsidRPr="0008761D" w:rsidRDefault="0008761D" w:rsidP="0008761D">
            <w:pPr>
              <w:jc w:val="center"/>
              <w:rPr>
                <w:rFonts w:cs="Arial"/>
                <w:color w:val="000000"/>
              </w:rPr>
            </w:pPr>
            <w:r w:rsidRPr="0008761D">
              <w:rPr>
                <w:rFonts w:cs="Arial"/>
                <w:color w:val="000000"/>
              </w:rPr>
              <w:t>Mental health problems - feelings shame &amp; guilt</w:t>
            </w:r>
          </w:p>
        </w:tc>
        <w:tc>
          <w:tcPr>
            <w:tcW w:w="1490" w:type="dxa"/>
            <w:tcBorders>
              <w:top w:val="nil"/>
              <w:left w:val="nil"/>
              <w:bottom w:val="single" w:sz="4" w:space="0" w:color="auto"/>
              <w:right w:val="single" w:sz="4" w:space="0" w:color="auto"/>
            </w:tcBorders>
            <w:shd w:val="clear" w:color="auto" w:fill="auto"/>
            <w:vAlign w:val="center"/>
            <w:hideMark/>
          </w:tcPr>
          <w:p w14:paraId="7AE7C6F2"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33DB5FB3"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3F2522B" w14:textId="77777777" w:rsidR="0008761D" w:rsidRPr="0008761D" w:rsidRDefault="0008761D" w:rsidP="0008761D">
            <w:pPr>
              <w:rPr>
                <w:rFonts w:cs="Arial"/>
                <w:color w:val="000000"/>
              </w:rPr>
            </w:pPr>
            <w:r w:rsidRPr="0008761D">
              <w:rPr>
                <w:rFonts w:cs="Arial"/>
                <w:b/>
                <w:bCs/>
                <w:color w:val="000000"/>
                <w:u w:val="single"/>
              </w:rPr>
              <w:lastRenderedPageBreak/>
              <w:t>In 1995 the concept of the triple loop known as ‘triple spiral’ was talked about</w:t>
            </w:r>
            <w:r w:rsidRPr="0008761D">
              <w:rPr>
                <w:rFonts w:cs="Arial"/>
                <w:color w:val="000000"/>
              </w:rPr>
              <w:t xml:space="preserve"> meaning that an individual who feels ashamed will continually be ashamed of their shame which continually spins around, and that shame may transfer on to another person (SCHEFF, 1995). </w:t>
            </w:r>
          </w:p>
        </w:tc>
        <w:tc>
          <w:tcPr>
            <w:tcW w:w="1130" w:type="dxa"/>
            <w:tcBorders>
              <w:top w:val="nil"/>
              <w:left w:val="nil"/>
              <w:bottom w:val="single" w:sz="4" w:space="0" w:color="auto"/>
              <w:right w:val="single" w:sz="4" w:space="0" w:color="auto"/>
            </w:tcBorders>
            <w:shd w:val="clear" w:color="auto" w:fill="auto"/>
            <w:noWrap/>
            <w:vAlign w:val="center"/>
            <w:hideMark/>
          </w:tcPr>
          <w:p w14:paraId="2246EF53" w14:textId="77777777" w:rsidR="0008761D" w:rsidRPr="0008761D" w:rsidRDefault="0008761D" w:rsidP="0008761D">
            <w:pPr>
              <w:jc w:val="center"/>
              <w:rPr>
                <w:rFonts w:cs="Arial"/>
                <w:color w:val="000000"/>
              </w:rPr>
            </w:pPr>
            <w:r w:rsidRPr="0008761D">
              <w:rPr>
                <w:rFonts w:cs="Arial"/>
                <w:color w:val="000000"/>
              </w:rPr>
              <w:t>44</w:t>
            </w:r>
          </w:p>
        </w:tc>
        <w:tc>
          <w:tcPr>
            <w:tcW w:w="3045" w:type="dxa"/>
            <w:tcBorders>
              <w:top w:val="nil"/>
              <w:left w:val="nil"/>
              <w:bottom w:val="single" w:sz="4" w:space="0" w:color="auto"/>
              <w:right w:val="single" w:sz="4" w:space="0" w:color="auto"/>
            </w:tcBorders>
            <w:shd w:val="clear" w:color="auto" w:fill="auto"/>
            <w:vAlign w:val="center"/>
            <w:hideMark/>
          </w:tcPr>
          <w:p w14:paraId="1658035E" w14:textId="77777777" w:rsidR="0008761D" w:rsidRPr="0008761D" w:rsidRDefault="0008761D" w:rsidP="0008761D">
            <w:pPr>
              <w:jc w:val="center"/>
              <w:rPr>
                <w:rFonts w:cs="Arial"/>
                <w:color w:val="000000"/>
              </w:rPr>
            </w:pPr>
            <w:r w:rsidRPr="0008761D">
              <w:rPr>
                <w:rFonts w:cs="Arial"/>
                <w:color w:val="000000"/>
              </w:rPr>
              <w:t>Historical - Mental health problems - feelings shame &amp; guilt</w:t>
            </w:r>
          </w:p>
        </w:tc>
        <w:tc>
          <w:tcPr>
            <w:tcW w:w="1490" w:type="dxa"/>
            <w:tcBorders>
              <w:top w:val="nil"/>
              <w:left w:val="nil"/>
              <w:bottom w:val="single" w:sz="4" w:space="0" w:color="auto"/>
              <w:right w:val="single" w:sz="4" w:space="0" w:color="auto"/>
            </w:tcBorders>
            <w:shd w:val="clear" w:color="auto" w:fill="auto"/>
            <w:vAlign w:val="center"/>
            <w:hideMark/>
          </w:tcPr>
          <w:p w14:paraId="4985FA2D"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499E64D6"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1F31738" w14:textId="77777777" w:rsidR="0008761D" w:rsidRPr="0008761D" w:rsidRDefault="0008761D" w:rsidP="0008761D">
            <w:pPr>
              <w:rPr>
                <w:rFonts w:cs="Arial"/>
                <w:color w:val="000000"/>
              </w:rPr>
            </w:pPr>
            <w:r w:rsidRPr="0008761D">
              <w:rPr>
                <w:rFonts w:cs="Arial"/>
                <w:b/>
                <w:bCs/>
                <w:color w:val="000000"/>
                <w:u w:val="single"/>
              </w:rPr>
              <w:t xml:space="preserve">2006 Brené Brown devised Shame Resilience Theory </w:t>
            </w:r>
            <w:r w:rsidRPr="0008761D">
              <w:rPr>
                <w:rFonts w:cs="Arial"/>
                <w:color w:val="000000"/>
              </w:rPr>
              <w:t xml:space="preserve">and stated that “SRT offers a working definition of shame and a conceptual identity for shame, proposing that shame in SRT “is a psycho-social-cultural construct” </w:t>
            </w:r>
          </w:p>
        </w:tc>
        <w:tc>
          <w:tcPr>
            <w:tcW w:w="1130" w:type="dxa"/>
            <w:tcBorders>
              <w:top w:val="nil"/>
              <w:left w:val="nil"/>
              <w:bottom w:val="single" w:sz="4" w:space="0" w:color="auto"/>
              <w:right w:val="single" w:sz="4" w:space="0" w:color="auto"/>
            </w:tcBorders>
            <w:shd w:val="clear" w:color="auto" w:fill="auto"/>
            <w:noWrap/>
            <w:vAlign w:val="center"/>
            <w:hideMark/>
          </w:tcPr>
          <w:p w14:paraId="65CE73DE" w14:textId="77777777" w:rsidR="0008761D" w:rsidRPr="0008761D" w:rsidRDefault="0008761D" w:rsidP="0008761D">
            <w:pPr>
              <w:jc w:val="center"/>
              <w:rPr>
                <w:rFonts w:cs="Arial"/>
                <w:color w:val="000000"/>
              </w:rPr>
            </w:pPr>
            <w:r w:rsidRPr="0008761D">
              <w:rPr>
                <w:rFonts w:cs="Arial"/>
                <w:color w:val="000000"/>
              </w:rPr>
              <w:t>46</w:t>
            </w:r>
          </w:p>
        </w:tc>
        <w:tc>
          <w:tcPr>
            <w:tcW w:w="3045" w:type="dxa"/>
            <w:tcBorders>
              <w:top w:val="nil"/>
              <w:left w:val="nil"/>
              <w:bottom w:val="single" w:sz="4" w:space="0" w:color="auto"/>
              <w:right w:val="single" w:sz="4" w:space="0" w:color="auto"/>
            </w:tcBorders>
            <w:shd w:val="clear" w:color="auto" w:fill="auto"/>
            <w:vAlign w:val="center"/>
            <w:hideMark/>
          </w:tcPr>
          <w:p w14:paraId="3C3FF227" w14:textId="77777777" w:rsidR="0008761D" w:rsidRPr="0008761D" w:rsidRDefault="0008761D" w:rsidP="0008761D">
            <w:pPr>
              <w:jc w:val="center"/>
              <w:rPr>
                <w:rFonts w:cs="Arial"/>
                <w:color w:val="000000"/>
              </w:rPr>
            </w:pPr>
            <w:r w:rsidRPr="0008761D">
              <w:rPr>
                <w:rFonts w:cs="Arial"/>
                <w:color w:val="000000"/>
              </w:rPr>
              <w:t>Historical - Mental health problems - feelings shame &amp; guilt</w:t>
            </w:r>
          </w:p>
        </w:tc>
        <w:tc>
          <w:tcPr>
            <w:tcW w:w="1490" w:type="dxa"/>
            <w:tcBorders>
              <w:top w:val="nil"/>
              <w:left w:val="nil"/>
              <w:bottom w:val="single" w:sz="4" w:space="0" w:color="auto"/>
              <w:right w:val="single" w:sz="4" w:space="0" w:color="auto"/>
            </w:tcBorders>
            <w:shd w:val="clear" w:color="auto" w:fill="auto"/>
            <w:vAlign w:val="center"/>
            <w:hideMark/>
          </w:tcPr>
          <w:p w14:paraId="7C399F3A"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45C0DFD"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C8F4DD1" w14:textId="77777777" w:rsidR="0008761D" w:rsidRPr="0008761D" w:rsidRDefault="0008761D" w:rsidP="0008761D">
            <w:pPr>
              <w:rPr>
                <w:rFonts w:cs="Arial"/>
                <w:color w:val="000000"/>
              </w:rPr>
            </w:pPr>
            <w:r w:rsidRPr="0008761D">
              <w:rPr>
                <w:rFonts w:cs="Arial"/>
                <w:color w:val="000000"/>
              </w:rPr>
              <w:t xml:space="preserve">Even though there was a suggestion that NSSI may be a reaction to shame it was found that the lack of understanding and compassion for the participants after NSSI also the expectation from </w:t>
            </w:r>
            <w:r w:rsidRPr="0008761D">
              <w:rPr>
                <w:rFonts w:cs="Arial"/>
                <w:b/>
                <w:bCs/>
                <w:color w:val="000000"/>
                <w:u w:val="single"/>
              </w:rPr>
              <w:t>being perceived by other people would frequently trigger a deeper intense shame that overtook the NSSI.</w:t>
            </w:r>
          </w:p>
        </w:tc>
        <w:tc>
          <w:tcPr>
            <w:tcW w:w="1130" w:type="dxa"/>
            <w:tcBorders>
              <w:top w:val="nil"/>
              <w:left w:val="nil"/>
              <w:bottom w:val="single" w:sz="4" w:space="0" w:color="auto"/>
              <w:right w:val="single" w:sz="4" w:space="0" w:color="auto"/>
            </w:tcBorders>
            <w:shd w:val="clear" w:color="auto" w:fill="auto"/>
            <w:noWrap/>
            <w:vAlign w:val="center"/>
            <w:hideMark/>
          </w:tcPr>
          <w:p w14:paraId="00A9303C" w14:textId="77777777" w:rsidR="0008761D" w:rsidRPr="0008761D" w:rsidRDefault="0008761D" w:rsidP="0008761D">
            <w:pPr>
              <w:jc w:val="center"/>
              <w:rPr>
                <w:rFonts w:cs="Arial"/>
                <w:color w:val="000000"/>
              </w:rPr>
            </w:pPr>
            <w:r w:rsidRPr="0008761D">
              <w:rPr>
                <w:rFonts w:cs="Arial"/>
                <w:color w:val="000000"/>
              </w:rPr>
              <w:t>61</w:t>
            </w:r>
          </w:p>
        </w:tc>
        <w:tc>
          <w:tcPr>
            <w:tcW w:w="3045" w:type="dxa"/>
            <w:tcBorders>
              <w:top w:val="nil"/>
              <w:left w:val="nil"/>
              <w:bottom w:val="single" w:sz="4" w:space="0" w:color="auto"/>
              <w:right w:val="single" w:sz="4" w:space="0" w:color="auto"/>
            </w:tcBorders>
            <w:shd w:val="clear" w:color="auto" w:fill="auto"/>
            <w:vAlign w:val="center"/>
            <w:hideMark/>
          </w:tcPr>
          <w:p w14:paraId="75AC1116" w14:textId="77777777" w:rsidR="0008761D" w:rsidRPr="0008761D" w:rsidRDefault="0008761D" w:rsidP="0008761D">
            <w:pPr>
              <w:jc w:val="center"/>
              <w:rPr>
                <w:rFonts w:cs="Arial"/>
                <w:color w:val="000000"/>
              </w:rPr>
            </w:pPr>
            <w:r w:rsidRPr="0008761D">
              <w:rPr>
                <w:rFonts w:cs="Arial"/>
                <w:color w:val="000000"/>
              </w:rPr>
              <w:t>Mental health problems - feelings shame ,guilt &amp; trapped</w:t>
            </w:r>
          </w:p>
        </w:tc>
        <w:tc>
          <w:tcPr>
            <w:tcW w:w="1490" w:type="dxa"/>
            <w:tcBorders>
              <w:top w:val="nil"/>
              <w:left w:val="nil"/>
              <w:bottom w:val="single" w:sz="4" w:space="0" w:color="auto"/>
              <w:right w:val="single" w:sz="4" w:space="0" w:color="auto"/>
            </w:tcBorders>
            <w:shd w:val="clear" w:color="auto" w:fill="auto"/>
            <w:vAlign w:val="center"/>
            <w:hideMark/>
          </w:tcPr>
          <w:p w14:paraId="65186809"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37367AD5"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A919242" w14:textId="77777777" w:rsidR="0008761D" w:rsidRPr="0008761D" w:rsidRDefault="0008761D" w:rsidP="0008761D">
            <w:pPr>
              <w:rPr>
                <w:rFonts w:cs="Arial"/>
                <w:color w:val="000000"/>
              </w:rPr>
            </w:pPr>
            <w:r w:rsidRPr="0008761D">
              <w:rPr>
                <w:rFonts w:cs="Arial"/>
                <w:color w:val="000000"/>
              </w:rPr>
              <w:t>With high feelings of shame and embarrassment,</w:t>
            </w:r>
            <w:r w:rsidRPr="0008761D">
              <w:rPr>
                <w:rFonts w:cs="Arial"/>
                <w:b/>
                <w:bCs/>
                <w:color w:val="000000"/>
                <w:u w:val="single"/>
              </w:rPr>
              <w:t xml:space="preserve"> stigma has also been found to be a reason why people who self-harm may keep it hidden. </w:t>
            </w:r>
          </w:p>
        </w:tc>
        <w:tc>
          <w:tcPr>
            <w:tcW w:w="1130" w:type="dxa"/>
            <w:tcBorders>
              <w:top w:val="nil"/>
              <w:left w:val="nil"/>
              <w:bottom w:val="single" w:sz="4" w:space="0" w:color="auto"/>
              <w:right w:val="single" w:sz="4" w:space="0" w:color="auto"/>
            </w:tcBorders>
            <w:shd w:val="clear" w:color="auto" w:fill="auto"/>
            <w:noWrap/>
            <w:vAlign w:val="center"/>
            <w:hideMark/>
          </w:tcPr>
          <w:p w14:paraId="0DA49E75" w14:textId="77777777" w:rsidR="0008761D" w:rsidRPr="0008761D" w:rsidRDefault="0008761D" w:rsidP="0008761D">
            <w:pPr>
              <w:jc w:val="center"/>
              <w:rPr>
                <w:rFonts w:cs="Arial"/>
                <w:color w:val="000000"/>
              </w:rPr>
            </w:pPr>
            <w:r w:rsidRPr="0008761D">
              <w:rPr>
                <w:rFonts w:cs="Arial"/>
                <w:color w:val="000000"/>
              </w:rPr>
              <w:t>62</w:t>
            </w:r>
          </w:p>
        </w:tc>
        <w:tc>
          <w:tcPr>
            <w:tcW w:w="3045" w:type="dxa"/>
            <w:tcBorders>
              <w:top w:val="nil"/>
              <w:left w:val="nil"/>
              <w:bottom w:val="single" w:sz="4" w:space="0" w:color="auto"/>
              <w:right w:val="single" w:sz="4" w:space="0" w:color="auto"/>
            </w:tcBorders>
            <w:shd w:val="clear" w:color="auto" w:fill="auto"/>
            <w:vAlign w:val="center"/>
            <w:hideMark/>
          </w:tcPr>
          <w:p w14:paraId="7F5FB5FB" w14:textId="77777777" w:rsidR="0008761D" w:rsidRPr="0008761D" w:rsidRDefault="0008761D" w:rsidP="0008761D">
            <w:pPr>
              <w:jc w:val="center"/>
              <w:rPr>
                <w:rFonts w:cs="Arial"/>
                <w:color w:val="000000"/>
              </w:rPr>
            </w:pPr>
            <w:r w:rsidRPr="0008761D">
              <w:rPr>
                <w:rFonts w:cs="Arial"/>
                <w:color w:val="000000"/>
              </w:rPr>
              <w:t>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15D56954"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12048960" w14:textId="77777777" w:rsidTr="469E02D3">
        <w:trPr>
          <w:trHeight w:val="1056"/>
        </w:trPr>
        <w:tc>
          <w:tcPr>
            <w:tcW w:w="3405" w:type="dxa"/>
            <w:tcBorders>
              <w:top w:val="nil"/>
              <w:left w:val="single" w:sz="4" w:space="0" w:color="auto"/>
              <w:bottom w:val="single" w:sz="4" w:space="0" w:color="auto"/>
              <w:right w:val="single" w:sz="4" w:space="0" w:color="auto"/>
            </w:tcBorders>
            <w:shd w:val="clear" w:color="auto" w:fill="auto"/>
            <w:hideMark/>
          </w:tcPr>
          <w:p w14:paraId="40130383" w14:textId="77777777" w:rsidR="0008761D" w:rsidRPr="0008761D" w:rsidRDefault="0008761D" w:rsidP="0008761D">
            <w:pPr>
              <w:rPr>
                <w:rFonts w:cs="Arial"/>
                <w:color w:val="000000"/>
              </w:rPr>
            </w:pPr>
            <w:r w:rsidRPr="0008761D">
              <w:rPr>
                <w:rFonts w:cs="Arial"/>
                <w:color w:val="000000"/>
              </w:rPr>
              <w:t xml:space="preserve">Research found that there was </w:t>
            </w:r>
            <w:r w:rsidRPr="0008761D">
              <w:rPr>
                <w:rFonts w:cs="Arial"/>
                <w:b/>
                <w:bCs/>
                <w:color w:val="000000"/>
                <w:u w:val="single"/>
              </w:rPr>
              <w:t xml:space="preserve">significant implicit and explicit negative bias towards people who self-harm </w:t>
            </w:r>
            <w:r w:rsidRPr="0008761D">
              <w:rPr>
                <w:rFonts w:cs="Arial"/>
                <w:color w:val="000000"/>
              </w:rPr>
              <w:t xml:space="preserve">as opposed to people who have tattoos or unintended disfigurement (Burke et al, 2018, p.492). </w:t>
            </w:r>
          </w:p>
        </w:tc>
        <w:tc>
          <w:tcPr>
            <w:tcW w:w="1130" w:type="dxa"/>
            <w:tcBorders>
              <w:top w:val="nil"/>
              <w:left w:val="nil"/>
              <w:bottom w:val="single" w:sz="4" w:space="0" w:color="auto"/>
              <w:right w:val="single" w:sz="4" w:space="0" w:color="auto"/>
            </w:tcBorders>
            <w:shd w:val="clear" w:color="auto" w:fill="auto"/>
            <w:noWrap/>
            <w:vAlign w:val="center"/>
            <w:hideMark/>
          </w:tcPr>
          <w:p w14:paraId="347A9308" w14:textId="77777777" w:rsidR="0008761D" w:rsidRPr="0008761D" w:rsidRDefault="0008761D" w:rsidP="0008761D">
            <w:pPr>
              <w:jc w:val="center"/>
              <w:rPr>
                <w:rFonts w:cs="Arial"/>
                <w:color w:val="000000"/>
              </w:rPr>
            </w:pPr>
            <w:r w:rsidRPr="0008761D">
              <w:rPr>
                <w:rFonts w:cs="Arial"/>
                <w:color w:val="000000"/>
              </w:rPr>
              <w:t>63</w:t>
            </w:r>
          </w:p>
        </w:tc>
        <w:tc>
          <w:tcPr>
            <w:tcW w:w="3045" w:type="dxa"/>
            <w:tcBorders>
              <w:top w:val="nil"/>
              <w:left w:val="nil"/>
              <w:bottom w:val="single" w:sz="4" w:space="0" w:color="auto"/>
              <w:right w:val="single" w:sz="4" w:space="0" w:color="auto"/>
            </w:tcBorders>
            <w:shd w:val="clear" w:color="auto" w:fill="auto"/>
            <w:vAlign w:val="center"/>
            <w:hideMark/>
          </w:tcPr>
          <w:p w14:paraId="5D675699" w14:textId="77777777" w:rsidR="0008761D" w:rsidRPr="0008761D" w:rsidRDefault="0008761D" w:rsidP="0008761D">
            <w:pPr>
              <w:jc w:val="center"/>
              <w:rPr>
                <w:rFonts w:cs="Arial"/>
                <w:color w:val="000000"/>
              </w:rPr>
            </w:pPr>
            <w:r w:rsidRPr="0008761D">
              <w:rPr>
                <w:rFonts w:cs="Arial"/>
                <w:color w:val="000000"/>
              </w:rPr>
              <w:t>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60720A5D"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57D2D9FC"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316D774" w14:textId="77777777" w:rsidR="0008761D" w:rsidRPr="0008761D" w:rsidRDefault="0008761D" w:rsidP="0008761D">
            <w:pPr>
              <w:rPr>
                <w:rFonts w:cs="Arial"/>
                <w:color w:val="000000"/>
              </w:rPr>
            </w:pPr>
            <w:r w:rsidRPr="0008761D">
              <w:rPr>
                <w:rFonts w:cs="Arial"/>
                <w:color w:val="000000"/>
              </w:rPr>
              <w:t xml:space="preserve">More recent research looked again at implicit and explicit negative attitudes and found that that </w:t>
            </w:r>
            <w:r w:rsidRPr="0008761D">
              <w:rPr>
                <w:rFonts w:cs="Arial"/>
                <w:b/>
                <w:bCs/>
                <w:color w:val="000000"/>
                <w:u w:val="single"/>
              </w:rPr>
              <w:t xml:space="preserve">levels of disclosure had reduced which meant seeking help was much harder to find </w:t>
            </w:r>
            <w:r w:rsidRPr="0008761D">
              <w:rPr>
                <w:rFonts w:cs="Arial"/>
                <w:color w:val="000000"/>
              </w:rPr>
              <w:t>(Piccirillo et al., 2020, p.1019).</w:t>
            </w:r>
          </w:p>
        </w:tc>
        <w:tc>
          <w:tcPr>
            <w:tcW w:w="1130" w:type="dxa"/>
            <w:tcBorders>
              <w:top w:val="nil"/>
              <w:left w:val="nil"/>
              <w:bottom w:val="single" w:sz="4" w:space="0" w:color="auto"/>
              <w:right w:val="single" w:sz="4" w:space="0" w:color="auto"/>
            </w:tcBorders>
            <w:shd w:val="clear" w:color="auto" w:fill="auto"/>
            <w:noWrap/>
            <w:vAlign w:val="center"/>
            <w:hideMark/>
          </w:tcPr>
          <w:p w14:paraId="2E546418" w14:textId="77777777" w:rsidR="0008761D" w:rsidRPr="0008761D" w:rsidRDefault="0008761D" w:rsidP="0008761D">
            <w:pPr>
              <w:jc w:val="center"/>
              <w:rPr>
                <w:rFonts w:cs="Arial"/>
                <w:color w:val="000000"/>
              </w:rPr>
            </w:pPr>
            <w:r w:rsidRPr="0008761D">
              <w:rPr>
                <w:rFonts w:cs="Arial"/>
                <w:color w:val="000000"/>
              </w:rPr>
              <w:t>64</w:t>
            </w:r>
          </w:p>
        </w:tc>
        <w:tc>
          <w:tcPr>
            <w:tcW w:w="3045" w:type="dxa"/>
            <w:tcBorders>
              <w:top w:val="nil"/>
              <w:left w:val="nil"/>
              <w:bottom w:val="single" w:sz="4" w:space="0" w:color="auto"/>
              <w:right w:val="single" w:sz="4" w:space="0" w:color="auto"/>
            </w:tcBorders>
            <w:shd w:val="clear" w:color="auto" w:fill="auto"/>
            <w:vAlign w:val="center"/>
            <w:hideMark/>
          </w:tcPr>
          <w:p w14:paraId="7690B638" w14:textId="77777777" w:rsidR="0008761D" w:rsidRPr="0008761D" w:rsidRDefault="0008761D" w:rsidP="0008761D">
            <w:pPr>
              <w:jc w:val="center"/>
              <w:rPr>
                <w:rFonts w:cs="Arial"/>
                <w:color w:val="000000"/>
              </w:rPr>
            </w:pPr>
            <w:r w:rsidRPr="0008761D">
              <w:rPr>
                <w:rFonts w:cs="Arial"/>
                <w:color w:val="000000"/>
              </w:rPr>
              <w:t>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28AB89D1"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043D56E7" w14:textId="77777777" w:rsidTr="469E02D3">
        <w:trPr>
          <w:trHeight w:val="792"/>
        </w:trPr>
        <w:tc>
          <w:tcPr>
            <w:tcW w:w="3405" w:type="dxa"/>
            <w:tcBorders>
              <w:top w:val="nil"/>
              <w:left w:val="single" w:sz="4" w:space="0" w:color="auto"/>
              <w:bottom w:val="single" w:sz="4" w:space="0" w:color="auto"/>
              <w:right w:val="single" w:sz="4" w:space="0" w:color="auto"/>
            </w:tcBorders>
            <w:shd w:val="clear" w:color="auto" w:fill="auto"/>
            <w:hideMark/>
          </w:tcPr>
          <w:p w14:paraId="4F018830" w14:textId="77777777" w:rsidR="0008761D" w:rsidRPr="0008761D" w:rsidRDefault="0008761D" w:rsidP="0008761D">
            <w:pPr>
              <w:rPr>
                <w:rFonts w:cs="Arial"/>
                <w:color w:val="000000"/>
              </w:rPr>
            </w:pPr>
            <w:r w:rsidRPr="0008761D">
              <w:rPr>
                <w:rFonts w:cs="Arial"/>
                <w:b/>
                <w:bCs/>
                <w:color w:val="000000"/>
                <w:u w:val="single"/>
              </w:rPr>
              <w:t xml:space="preserve">The research in 2012 by Corrigan and Rao defined self-stigma as a four-stage model </w:t>
            </w:r>
            <w:r w:rsidRPr="0008761D">
              <w:rPr>
                <w:rFonts w:cs="Arial"/>
                <w:color w:val="000000"/>
              </w:rPr>
              <w:t xml:space="preserve">and argued “that a key to challenging self-stigma is to promote personal empowerment”. </w:t>
            </w:r>
          </w:p>
        </w:tc>
        <w:tc>
          <w:tcPr>
            <w:tcW w:w="1130" w:type="dxa"/>
            <w:tcBorders>
              <w:top w:val="nil"/>
              <w:left w:val="nil"/>
              <w:bottom w:val="single" w:sz="4" w:space="0" w:color="auto"/>
              <w:right w:val="single" w:sz="4" w:space="0" w:color="auto"/>
            </w:tcBorders>
            <w:shd w:val="clear" w:color="auto" w:fill="auto"/>
            <w:noWrap/>
            <w:vAlign w:val="center"/>
            <w:hideMark/>
          </w:tcPr>
          <w:p w14:paraId="08D28C02" w14:textId="77777777" w:rsidR="0008761D" w:rsidRPr="0008761D" w:rsidRDefault="0008761D" w:rsidP="0008761D">
            <w:pPr>
              <w:jc w:val="center"/>
              <w:rPr>
                <w:rFonts w:cs="Arial"/>
                <w:color w:val="000000"/>
              </w:rPr>
            </w:pPr>
            <w:r w:rsidRPr="0008761D">
              <w:rPr>
                <w:rFonts w:cs="Arial"/>
                <w:color w:val="000000"/>
              </w:rPr>
              <w:t>75</w:t>
            </w:r>
          </w:p>
        </w:tc>
        <w:tc>
          <w:tcPr>
            <w:tcW w:w="3045" w:type="dxa"/>
            <w:tcBorders>
              <w:top w:val="nil"/>
              <w:left w:val="nil"/>
              <w:bottom w:val="single" w:sz="4" w:space="0" w:color="auto"/>
              <w:right w:val="single" w:sz="4" w:space="0" w:color="auto"/>
            </w:tcBorders>
            <w:shd w:val="clear" w:color="auto" w:fill="auto"/>
            <w:vAlign w:val="center"/>
            <w:hideMark/>
          </w:tcPr>
          <w:p w14:paraId="1051D1CA" w14:textId="77777777" w:rsidR="0008761D" w:rsidRPr="0008761D" w:rsidRDefault="0008761D" w:rsidP="0008761D">
            <w:pPr>
              <w:jc w:val="center"/>
              <w:rPr>
                <w:rFonts w:cs="Arial"/>
                <w:color w:val="000000"/>
              </w:rPr>
            </w:pPr>
            <w:r w:rsidRPr="0008761D">
              <w:rPr>
                <w:rFonts w:cs="Arial"/>
                <w:color w:val="000000"/>
              </w:rPr>
              <w:t>Historic 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2DE9FA8A" w14:textId="77777777" w:rsidR="0008761D" w:rsidRPr="0008761D" w:rsidRDefault="0008761D" w:rsidP="0008761D">
            <w:pPr>
              <w:jc w:val="center"/>
              <w:rPr>
                <w:rFonts w:cs="Arial"/>
                <w:color w:val="000000"/>
              </w:rPr>
            </w:pPr>
            <w:r w:rsidRPr="0008761D">
              <w:rPr>
                <w:rFonts w:cs="Arial"/>
                <w:color w:val="000000"/>
              </w:rPr>
              <w:t>Definitions &amp;Guidelines</w:t>
            </w:r>
          </w:p>
        </w:tc>
      </w:tr>
      <w:tr w:rsidR="00A01E1E" w:rsidRPr="0008761D" w14:paraId="2018655D"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03B9C6E" w14:textId="77777777" w:rsidR="0008761D" w:rsidRPr="0008761D" w:rsidRDefault="0008761D" w:rsidP="0008761D">
            <w:pPr>
              <w:rPr>
                <w:rFonts w:cs="Arial"/>
                <w:color w:val="000000"/>
              </w:rPr>
            </w:pPr>
            <w:r w:rsidRPr="0008761D">
              <w:rPr>
                <w:rFonts w:cs="Arial"/>
                <w:color w:val="000000"/>
              </w:rPr>
              <w:t>Depending on the depths of harm the ‘</w:t>
            </w:r>
            <w:r w:rsidRPr="0008761D">
              <w:rPr>
                <w:rFonts w:cs="Arial"/>
                <w:b/>
                <w:bCs/>
                <w:color w:val="000000"/>
                <w:u w:val="single"/>
              </w:rPr>
              <w:t>Why Try Effect’ of self-stigma</w:t>
            </w:r>
            <w:r w:rsidRPr="0008761D">
              <w:rPr>
                <w:rFonts w:cs="Arial"/>
                <w:color w:val="000000"/>
              </w:rPr>
              <w:t xml:space="preserve"> is then put into play whereby the person feels not worthy of achieving any life goals. </w:t>
            </w:r>
          </w:p>
        </w:tc>
        <w:tc>
          <w:tcPr>
            <w:tcW w:w="1130" w:type="dxa"/>
            <w:tcBorders>
              <w:top w:val="nil"/>
              <w:left w:val="nil"/>
              <w:bottom w:val="single" w:sz="4" w:space="0" w:color="auto"/>
              <w:right w:val="single" w:sz="4" w:space="0" w:color="auto"/>
            </w:tcBorders>
            <w:shd w:val="clear" w:color="auto" w:fill="auto"/>
            <w:noWrap/>
            <w:vAlign w:val="center"/>
            <w:hideMark/>
          </w:tcPr>
          <w:p w14:paraId="49ED10DC" w14:textId="77777777" w:rsidR="0008761D" w:rsidRPr="0008761D" w:rsidRDefault="0008761D" w:rsidP="0008761D">
            <w:pPr>
              <w:jc w:val="center"/>
              <w:rPr>
                <w:rFonts w:cs="Arial"/>
                <w:color w:val="000000"/>
              </w:rPr>
            </w:pPr>
            <w:r w:rsidRPr="0008761D">
              <w:rPr>
                <w:rFonts w:cs="Arial"/>
                <w:color w:val="000000"/>
              </w:rPr>
              <w:t>77</w:t>
            </w:r>
          </w:p>
        </w:tc>
        <w:tc>
          <w:tcPr>
            <w:tcW w:w="3045" w:type="dxa"/>
            <w:tcBorders>
              <w:top w:val="nil"/>
              <w:left w:val="nil"/>
              <w:bottom w:val="single" w:sz="4" w:space="0" w:color="auto"/>
              <w:right w:val="single" w:sz="4" w:space="0" w:color="auto"/>
            </w:tcBorders>
            <w:shd w:val="clear" w:color="auto" w:fill="auto"/>
            <w:vAlign w:val="center"/>
            <w:hideMark/>
          </w:tcPr>
          <w:p w14:paraId="26ACAD27" w14:textId="77777777" w:rsidR="0008761D" w:rsidRPr="0008761D" w:rsidRDefault="0008761D" w:rsidP="0008761D">
            <w:pPr>
              <w:jc w:val="center"/>
              <w:rPr>
                <w:rFonts w:cs="Arial"/>
                <w:color w:val="000000"/>
              </w:rPr>
            </w:pPr>
            <w:r w:rsidRPr="0008761D">
              <w:rPr>
                <w:rFonts w:cs="Arial"/>
                <w:color w:val="000000"/>
              </w:rPr>
              <w:t>Historic 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497B73DB"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79D90B74" w14:textId="77777777" w:rsidTr="469E02D3">
        <w:trPr>
          <w:trHeight w:val="79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2F55B3A" w14:textId="77777777" w:rsidR="0008761D" w:rsidRPr="0008761D" w:rsidRDefault="0008761D" w:rsidP="0008761D">
            <w:pPr>
              <w:rPr>
                <w:rFonts w:cs="Arial"/>
                <w:color w:val="000000"/>
              </w:rPr>
            </w:pPr>
            <w:r w:rsidRPr="0008761D">
              <w:rPr>
                <w:rFonts w:cs="Arial"/>
                <w:color w:val="000000"/>
              </w:rPr>
              <w:t xml:space="preserve">The research showed from the pilot study that challenged </w:t>
            </w:r>
            <w:r w:rsidRPr="0008761D">
              <w:rPr>
                <w:rFonts w:cs="Arial"/>
                <w:b/>
                <w:bCs/>
                <w:color w:val="000000"/>
                <w:u w:val="single"/>
              </w:rPr>
              <w:t>self-stigma was reduced through empowerment</w:t>
            </w:r>
            <w:r w:rsidRPr="0008761D">
              <w:rPr>
                <w:rFonts w:cs="Arial"/>
                <w:color w:val="000000"/>
              </w:rPr>
              <w:t>.</w:t>
            </w:r>
          </w:p>
        </w:tc>
        <w:tc>
          <w:tcPr>
            <w:tcW w:w="1130" w:type="dxa"/>
            <w:tcBorders>
              <w:top w:val="nil"/>
              <w:left w:val="nil"/>
              <w:bottom w:val="single" w:sz="4" w:space="0" w:color="auto"/>
              <w:right w:val="single" w:sz="4" w:space="0" w:color="auto"/>
            </w:tcBorders>
            <w:shd w:val="clear" w:color="auto" w:fill="auto"/>
            <w:noWrap/>
            <w:vAlign w:val="center"/>
            <w:hideMark/>
          </w:tcPr>
          <w:p w14:paraId="79B9B3FB" w14:textId="77777777" w:rsidR="0008761D" w:rsidRPr="0008761D" w:rsidRDefault="0008761D" w:rsidP="0008761D">
            <w:pPr>
              <w:jc w:val="center"/>
              <w:rPr>
                <w:rFonts w:cs="Arial"/>
                <w:color w:val="000000"/>
              </w:rPr>
            </w:pPr>
            <w:r w:rsidRPr="0008761D">
              <w:rPr>
                <w:rFonts w:cs="Arial"/>
                <w:color w:val="000000"/>
              </w:rPr>
              <w:t>78</w:t>
            </w:r>
          </w:p>
        </w:tc>
        <w:tc>
          <w:tcPr>
            <w:tcW w:w="3045" w:type="dxa"/>
            <w:tcBorders>
              <w:top w:val="nil"/>
              <w:left w:val="nil"/>
              <w:bottom w:val="single" w:sz="4" w:space="0" w:color="auto"/>
              <w:right w:val="single" w:sz="4" w:space="0" w:color="auto"/>
            </w:tcBorders>
            <w:shd w:val="clear" w:color="auto" w:fill="auto"/>
            <w:vAlign w:val="center"/>
            <w:hideMark/>
          </w:tcPr>
          <w:p w14:paraId="643AA44F" w14:textId="77777777" w:rsidR="0008761D" w:rsidRPr="0008761D" w:rsidRDefault="0008761D" w:rsidP="0008761D">
            <w:pPr>
              <w:jc w:val="center"/>
              <w:rPr>
                <w:rFonts w:cs="Arial"/>
                <w:color w:val="000000"/>
              </w:rPr>
            </w:pPr>
            <w:r w:rsidRPr="0008761D">
              <w:rPr>
                <w:rFonts w:cs="Arial"/>
                <w:color w:val="000000"/>
              </w:rPr>
              <w:t>Historic 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38BE5BEB" w14:textId="77777777" w:rsidR="0008761D" w:rsidRPr="0008761D" w:rsidRDefault="0008761D" w:rsidP="0008761D">
            <w:pPr>
              <w:jc w:val="center"/>
              <w:rPr>
                <w:rFonts w:cs="Arial"/>
                <w:color w:val="000000"/>
              </w:rPr>
            </w:pPr>
            <w:r w:rsidRPr="0008761D">
              <w:rPr>
                <w:rFonts w:cs="Arial"/>
                <w:color w:val="000000"/>
              </w:rPr>
              <w:t>Emotions &amp; Feelings</w:t>
            </w:r>
          </w:p>
        </w:tc>
      </w:tr>
      <w:tr w:rsidR="00A01E1E" w:rsidRPr="0008761D" w14:paraId="66605A1D"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16994D1D" w14:textId="77777777" w:rsidR="0008761D" w:rsidRPr="0008761D" w:rsidRDefault="0008761D" w:rsidP="0008761D">
            <w:pPr>
              <w:rPr>
                <w:rFonts w:cs="Arial"/>
                <w:color w:val="000000"/>
              </w:rPr>
            </w:pPr>
            <w:r w:rsidRPr="0008761D">
              <w:rPr>
                <w:rFonts w:cs="Arial"/>
                <w:color w:val="000000"/>
              </w:rPr>
              <w:lastRenderedPageBreak/>
              <w:t xml:space="preserve">The model of self-stigma has since been used in various research but for this research, </w:t>
            </w:r>
            <w:r w:rsidRPr="0008761D">
              <w:rPr>
                <w:rFonts w:cs="Arial"/>
                <w:b/>
                <w:bCs/>
                <w:color w:val="000000"/>
                <w:u w:val="single"/>
              </w:rPr>
              <w:t xml:space="preserve">no empirical evidence was found for stigma and self-harm using the four-stage model </w:t>
            </w:r>
          </w:p>
        </w:tc>
        <w:tc>
          <w:tcPr>
            <w:tcW w:w="1130" w:type="dxa"/>
            <w:tcBorders>
              <w:top w:val="nil"/>
              <w:left w:val="nil"/>
              <w:bottom w:val="single" w:sz="4" w:space="0" w:color="auto"/>
              <w:right w:val="single" w:sz="4" w:space="0" w:color="auto"/>
            </w:tcBorders>
            <w:shd w:val="clear" w:color="auto" w:fill="auto"/>
            <w:noWrap/>
            <w:vAlign w:val="center"/>
            <w:hideMark/>
          </w:tcPr>
          <w:p w14:paraId="123021A3" w14:textId="77777777" w:rsidR="0008761D" w:rsidRPr="0008761D" w:rsidRDefault="0008761D" w:rsidP="0008761D">
            <w:pPr>
              <w:jc w:val="center"/>
              <w:rPr>
                <w:rFonts w:cs="Arial"/>
                <w:color w:val="000000"/>
              </w:rPr>
            </w:pPr>
            <w:r w:rsidRPr="0008761D">
              <w:rPr>
                <w:rFonts w:cs="Arial"/>
                <w:color w:val="000000"/>
              </w:rPr>
              <w:t>82</w:t>
            </w:r>
          </w:p>
        </w:tc>
        <w:tc>
          <w:tcPr>
            <w:tcW w:w="3045" w:type="dxa"/>
            <w:tcBorders>
              <w:top w:val="nil"/>
              <w:left w:val="nil"/>
              <w:bottom w:val="single" w:sz="4" w:space="0" w:color="auto"/>
              <w:right w:val="single" w:sz="4" w:space="0" w:color="auto"/>
            </w:tcBorders>
            <w:shd w:val="clear" w:color="auto" w:fill="auto"/>
            <w:vAlign w:val="center"/>
            <w:hideMark/>
          </w:tcPr>
          <w:p w14:paraId="5B87245C" w14:textId="77777777" w:rsidR="0008761D" w:rsidRPr="0008761D" w:rsidRDefault="0008761D" w:rsidP="0008761D">
            <w:pPr>
              <w:jc w:val="center"/>
              <w:rPr>
                <w:rFonts w:cs="Arial"/>
                <w:color w:val="000000"/>
              </w:rPr>
            </w:pPr>
            <w:r w:rsidRPr="0008761D">
              <w:rPr>
                <w:rFonts w:cs="Arial"/>
                <w:color w:val="000000"/>
              </w:rPr>
              <w:t>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6A8AB576"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58225A15" w14:textId="77777777" w:rsidTr="469E02D3">
        <w:trPr>
          <w:trHeight w:val="2640"/>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196DFA1B" w14:textId="77777777" w:rsidR="0008761D" w:rsidRPr="0008761D" w:rsidRDefault="0008761D" w:rsidP="0008761D">
            <w:pPr>
              <w:rPr>
                <w:rFonts w:cs="Arial"/>
                <w:color w:val="000000"/>
              </w:rPr>
            </w:pPr>
            <w:r w:rsidRPr="0008761D">
              <w:rPr>
                <w:rFonts w:cs="Arial"/>
                <w:color w:val="000000"/>
              </w:rPr>
              <w:t xml:space="preserve">however, Corrigan and Nieweglowski, (2019, p.422) looked at the perception of ‘difference’ and developed a new scale the differentness self-stigma scale (DSSS) versus the standard self-stigma of mental illness (SSMIS). Both scales used the four-stage model of self-stigma and found that there was an increase of DSSS scores at the application stage but was </w:t>
            </w:r>
            <w:r w:rsidRPr="0008761D">
              <w:rPr>
                <w:rFonts w:cs="Arial"/>
                <w:b/>
                <w:bCs/>
                <w:color w:val="000000"/>
                <w:u w:val="single"/>
              </w:rPr>
              <w:t xml:space="preserve">significantly different from the agreement and harm stages, harm meaning a decrease in self-esteem and self-efficacy. </w:t>
            </w:r>
            <w:r w:rsidRPr="0008761D">
              <w:rPr>
                <w:rFonts w:cs="Arial"/>
                <w:color w:val="000000"/>
              </w:rPr>
              <w:t xml:space="preserve">The why try and self – esteem in agreement was not significant in the results for SSMIS. </w:t>
            </w:r>
          </w:p>
        </w:tc>
        <w:tc>
          <w:tcPr>
            <w:tcW w:w="1130" w:type="dxa"/>
            <w:tcBorders>
              <w:top w:val="nil"/>
              <w:left w:val="nil"/>
              <w:bottom w:val="single" w:sz="4" w:space="0" w:color="auto"/>
              <w:right w:val="single" w:sz="4" w:space="0" w:color="auto"/>
            </w:tcBorders>
            <w:shd w:val="clear" w:color="auto" w:fill="auto"/>
            <w:noWrap/>
            <w:vAlign w:val="center"/>
            <w:hideMark/>
          </w:tcPr>
          <w:p w14:paraId="2B20A30B" w14:textId="77777777" w:rsidR="0008761D" w:rsidRPr="0008761D" w:rsidRDefault="0008761D" w:rsidP="0008761D">
            <w:pPr>
              <w:jc w:val="center"/>
              <w:rPr>
                <w:rFonts w:cs="Arial"/>
                <w:color w:val="000000"/>
              </w:rPr>
            </w:pPr>
            <w:r w:rsidRPr="0008761D">
              <w:rPr>
                <w:rFonts w:cs="Arial"/>
                <w:color w:val="000000"/>
              </w:rPr>
              <w:t>83</w:t>
            </w:r>
          </w:p>
        </w:tc>
        <w:tc>
          <w:tcPr>
            <w:tcW w:w="3045" w:type="dxa"/>
            <w:tcBorders>
              <w:top w:val="nil"/>
              <w:left w:val="nil"/>
              <w:bottom w:val="single" w:sz="4" w:space="0" w:color="auto"/>
              <w:right w:val="single" w:sz="4" w:space="0" w:color="auto"/>
            </w:tcBorders>
            <w:shd w:val="clear" w:color="auto" w:fill="auto"/>
            <w:vAlign w:val="center"/>
            <w:hideMark/>
          </w:tcPr>
          <w:p w14:paraId="1E1BB08B" w14:textId="77777777" w:rsidR="0008761D" w:rsidRPr="0008761D" w:rsidRDefault="0008761D" w:rsidP="0008761D">
            <w:pPr>
              <w:jc w:val="center"/>
              <w:rPr>
                <w:rFonts w:cs="Arial"/>
                <w:color w:val="000000"/>
              </w:rPr>
            </w:pPr>
            <w:r w:rsidRPr="0008761D">
              <w:rPr>
                <w:rFonts w:cs="Arial"/>
                <w:color w:val="000000"/>
              </w:rPr>
              <w:t>Mental health problems - feelings -  stigma</w:t>
            </w:r>
          </w:p>
        </w:tc>
        <w:tc>
          <w:tcPr>
            <w:tcW w:w="1490" w:type="dxa"/>
            <w:tcBorders>
              <w:top w:val="nil"/>
              <w:left w:val="nil"/>
              <w:bottom w:val="single" w:sz="4" w:space="0" w:color="auto"/>
              <w:right w:val="single" w:sz="4" w:space="0" w:color="auto"/>
            </w:tcBorders>
            <w:shd w:val="clear" w:color="auto" w:fill="auto"/>
            <w:vAlign w:val="center"/>
            <w:hideMark/>
          </w:tcPr>
          <w:p w14:paraId="27508C47"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6F7D797E" w14:textId="77777777" w:rsidTr="469E02D3">
        <w:trPr>
          <w:trHeight w:val="1056"/>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38E6ACC0" w14:textId="77777777" w:rsidR="0008761D" w:rsidRPr="0008761D" w:rsidRDefault="0008761D" w:rsidP="0008761D">
            <w:pPr>
              <w:rPr>
                <w:rFonts w:cs="Arial"/>
                <w:color w:val="000000"/>
              </w:rPr>
            </w:pPr>
            <w:r w:rsidRPr="0008761D">
              <w:rPr>
                <w:rFonts w:cs="Arial"/>
                <w:color w:val="000000"/>
              </w:rPr>
              <w:t xml:space="preserve">There was </w:t>
            </w:r>
            <w:r w:rsidRPr="0008761D">
              <w:rPr>
                <w:rFonts w:cs="Arial"/>
                <w:b/>
                <w:bCs/>
                <w:color w:val="000000"/>
                <w:u w:val="single"/>
              </w:rPr>
              <w:t>limited research into faith, culture and self-harm</w:t>
            </w:r>
            <w:r w:rsidRPr="0008761D">
              <w:rPr>
                <w:rFonts w:cs="Arial"/>
                <w:color w:val="000000"/>
              </w:rPr>
              <w:t xml:space="preserve"> but did find the following studies and more recent research into self-harm and socio-economic deprivation involving ethnicity; -</w:t>
            </w:r>
          </w:p>
        </w:tc>
        <w:tc>
          <w:tcPr>
            <w:tcW w:w="1130" w:type="dxa"/>
            <w:tcBorders>
              <w:top w:val="nil"/>
              <w:left w:val="nil"/>
              <w:bottom w:val="single" w:sz="4" w:space="0" w:color="auto"/>
              <w:right w:val="single" w:sz="4" w:space="0" w:color="auto"/>
            </w:tcBorders>
            <w:shd w:val="clear" w:color="auto" w:fill="auto"/>
            <w:noWrap/>
            <w:vAlign w:val="center"/>
            <w:hideMark/>
          </w:tcPr>
          <w:p w14:paraId="047E026B" w14:textId="77777777" w:rsidR="0008761D" w:rsidRPr="0008761D" w:rsidRDefault="0008761D" w:rsidP="0008761D">
            <w:pPr>
              <w:jc w:val="center"/>
              <w:rPr>
                <w:rFonts w:cs="Arial"/>
                <w:color w:val="000000"/>
              </w:rPr>
            </w:pPr>
            <w:r w:rsidRPr="0008761D">
              <w:rPr>
                <w:rFonts w:cs="Arial"/>
                <w:color w:val="000000"/>
              </w:rPr>
              <w:t>87</w:t>
            </w:r>
          </w:p>
        </w:tc>
        <w:tc>
          <w:tcPr>
            <w:tcW w:w="3045" w:type="dxa"/>
            <w:tcBorders>
              <w:top w:val="nil"/>
              <w:left w:val="nil"/>
              <w:bottom w:val="single" w:sz="4" w:space="0" w:color="auto"/>
              <w:right w:val="single" w:sz="4" w:space="0" w:color="auto"/>
            </w:tcBorders>
            <w:shd w:val="clear" w:color="auto" w:fill="auto"/>
            <w:vAlign w:val="center"/>
            <w:hideMark/>
          </w:tcPr>
          <w:p w14:paraId="712F6CFA" w14:textId="77777777" w:rsidR="0008761D" w:rsidRPr="0008761D" w:rsidRDefault="0008761D" w:rsidP="0008761D">
            <w:pPr>
              <w:jc w:val="center"/>
              <w:rPr>
                <w:rFonts w:cs="Arial"/>
                <w:color w:val="000000"/>
              </w:rPr>
            </w:pPr>
            <w:r w:rsidRPr="0008761D">
              <w:rPr>
                <w:rFonts w:cs="Arial"/>
                <w:color w:val="000000"/>
              </w:rPr>
              <w:t>Culter/Race - faith/religion</w:t>
            </w:r>
          </w:p>
        </w:tc>
        <w:tc>
          <w:tcPr>
            <w:tcW w:w="1490" w:type="dxa"/>
            <w:tcBorders>
              <w:top w:val="nil"/>
              <w:left w:val="nil"/>
              <w:bottom w:val="single" w:sz="4" w:space="0" w:color="auto"/>
              <w:right w:val="single" w:sz="4" w:space="0" w:color="auto"/>
            </w:tcBorders>
            <w:shd w:val="clear" w:color="auto" w:fill="auto"/>
            <w:vAlign w:val="center"/>
            <w:hideMark/>
          </w:tcPr>
          <w:p w14:paraId="4374B62B"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7992D39" w14:textId="77777777" w:rsidTr="469E02D3">
        <w:trPr>
          <w:trHeight w:val="186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BAAC9DD" w14:textId="77777777" w:rsidR="0008761D" w:rsidRPr="0008761D" w:rsidRDefault="0008761D" w:rsidP="0008761D">
            <w:pPr>
              <w:rPr>
                <w:rFonts w:cs="Arial"/>
                <w:color w:val="000000"/>
              </w:rPr>
            </w:pPr>
            <w:r w:rsidRPr="0008761D">
              <w:rPr>
                <w:rFonts w:cs="Arial"/>
                <w:color w:val="000000"/>
              </w:rPr>
              <w:t xml:space="preserve">A study was undertaken using a qualitative method of story completion exploring a story about a devout Christian woman who self-harms within the evangelical Christian faith community. The study looked at the </w:t>
            </w:r>
            <w:r w:rsidRPr="0008761D">
              <w:rPr>
                <w:rFonts w:cs="Arial"/>
                <w:b/>
                <w:bCs/>
                <w:color w:val="000000"/>
                <w:u w:val="single"/>
              </w:rPr>
              <w:t xml:space="preserve">perceptions of self-harm within evangelical Christian communities due to stigmatisation of their followers suffering with mental health </w:t>
            </w:r>
            <w:r w:rsidRPr="0008761D">
              <w:rPr>
                <w:rFonts w:cs="Arial"/>
                <w:color w:val="000000"/>
              </w:rPr>
              <w:t xml:space="preserve">(Lloyd and Panagopoulos, 2022, p, 291). </w:t>
            </w:r>
          </w:p>
        </w:tc>
        <w:tc>
          <w:tcPr>
            <w:tcW w:w="1130" w:type="dxa"/>
            <w:tcBorders>
              <w:top w:val="nil"/>
              <w:left w:val="nil"/>
              <w:bottom w:val="single" w:sz="4" w:space="0" w:color="auto"/>
              <w:right w:val="single" w:sz="4" w:space="0" w:color="auto"/>
            </w:tcBorders>
            <w:shd w:val="clear" w:color="auto" w:fill="auto"/>
            <w:noWrap/>
            <w:vAlign w:val="center"/>
            <w:hideMark/>
          </w:tcPr>
          <w:p w14:paraId="220EFD20" w14:textId="77777777" w:rsidR="0008761D" w:rsidRPr="0008761D" w:rsidRDefault="0008761D" w:rsidP="0008761D">
            <w:pPr>
              <w:jc w:val="center"/>
              <w:rPr>
                <w:rFonts w:cs="Arial"/>
                <w:color w:val="000000"/>
              </w:rPr>
            </w:pPr>
            <w:r w:rsidRPr="0008761D">
              <w:rPr>
                <w:rFonts w:cs="Arial"/>
                <w:color w:val="000000"/>
              </w:rPr>
              <w:t>88</w:t>
            </w:r>
          </w:p>
        </w:tc>
        <w:tc>
          <w:tcPr>
            <w:tcW w:w="3045" w:type="dxa"/>
            <w:tcBorders>
              <w:top w:val="nil"/>
              <w:left w:val="nil"/>
              <w:bottom w:val="single" w:sz="4" w:space="0" w:color="auto"/>
              <w:right w:val="single" w:sz="4" w:space="0" w:color="auto"/>
            </w:tcBorders>
            <w:shd w:val="clear" w:color="auto" w:fill="auto"/>
            <w:vAlign w:val="center"/>
            <w:hideMark/>
          </w:tcPr>
          <w:p w14:paraId="3411864C" w14:textId="77777777" w:rsidR="0008761D" w:rsidRPr="0008761D" w:rsidRDefault="0008761D" w:rsidP="0008761D">
            <w:pPr>
              <w:jc w:val="center"/>
              <w:rPr>
                <w:rFonts w:cs="Arial"/>
                <w:color w:val="000000"/>
              </w:rPr>
            </w:pPr>
            <w:r w:rsidRPr="0008761D">
              <w:rPr>
                <w:rFonts w:cs="Arial"/>
                <w:color w:val="000000"/>
              </w:rPr>
              <w:t>Culter/Race - faith/religion</w:t>
            </w:r>
          </w:p>
        </w:tc>
        <w:tc>
          <w:tcPr>
            <w:tcW w:w="1490" w:type="dxa"/>
            <w:tcBorders>
              <w:top w:val="nil"/>
              <w:left w:val="nil"/>
              <w:bottom w:val="single" w:sz="4" w:space="0" w:color="auto"/>
              <w:right w:val="single" w:sz="4" w:space="0" w:color="auto"/>
            </w:tcBorders>
            <w:shd w:val="clear" w:color="auto" w:fill="auto"/>
            <w:vAlign w:val="center"/>
            <w:hideMark/>
          </w:tcPr>
          <w:p w14:paraId="1F59EB00"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5F2AF58C"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A68D5D3" w14:textId="77777777" w:rsidR="0008761D" w:rsidRPr="0008761D" w:rsidRDefault="0008761D" w:rsidP="0008761D">
            <w:pPr>
              <w:rPr>
                <w:rFonts w:cs="Arial"/>
                <w:color w:val="000000"/>
              </w:rPr>
            </w:pPr>
            <w:r w:rsidRPr="0008761D">
              <w:rPr>
                <w:rFonts w:cs="Arial"/>
                <w:color w:val="000000"/>
              </w:rPr>
              <w:t xml:space="preserve">They found that shame and public and personal stigma was higher it </w:t>
            </w:r>
            <w:r w:rsidRPr="0008761D">
              <w:rPr>
                <w:rFonts w:cs="Arial"/>
                <w:b/>
                <w:bCs/>
                <w:color w:val="000000"/>
                <w:u w:val="single"/>
              </w:rPr>
              <w:t xml:space="preserve">also highlighted that females with mental health conditions in the evangelical communities were seen more negatively by others </w:t>
            </w:r>
            <w:r w:rsidRPr="0008761D">
              <w:rPr>
                <w:rFonts w:cs="Arial"/>
                <w:color w:val="000000"/>
              </w:rPr>
              <w:t xml:space="preserve">(Lloyd and Panagopoulos, 2022, p, 306-311). </w:t>
            </w:r>
          </w:p>
        </w:tc>
        <w:tc>
          <w:tcPr>
            <w:tcW w:w="1130" w:type="dxa"/>
            <w:tcBorders>
              <w:top w:val="nil"/>
              <w:left w:val="nil"/>
              <w:bottom w:val="single" w:sz="4" w:space="0" w:color="auto"/>
              <w:right w:val="single" w:sz="4" w:space="0" w:color="auto"/>
            </w:tcBorders>
            <w:shd w:val="clear" w:color="auto" w:fill="auto"/>
            <w:noWrap/>
            <w:vAlign w:val="center"/>
            <w:hideMark/>
          </w:tcPr>
          <w:p w14:paraId="12DFCBA2" w14:textId="77777777" w:rsidR="0008761D" w:rsidRPr="0008761D" w:rsidRDefault="0008761D" w:rsidP="0008761D">
            <w:pPr>
              <w:jc w:val="center"/>
              <w:rPr>
                <w:rFonts w:cs="Arial"/>
                <w:color w:val="000000"/>
              </w:rPr>
            </w:pPr>
            <w:r w:rsidRPr="0008761D">
              <w:rPr>
                <w:rFonts w:cs="Arial"/>
                <w:color w:val="000000"/>
              </w:rPr>
              <w:t>89</w:t>
            </w:r>
          </w:p>
        </w:tc>
        <w:tc>
          <w:tcPr>
            <w:tcW w:w="3045" w:type="dxa"/>
            <w:tcBorders>
              <w:top w:val="nil"/>
              <w:left w:val="nil"/>
              <w:bottom w:val="single" w:sz="4" w:space="0" w:color="auto"/>
              <w:right w:val="single" w:sz="4" w:space="0" w:color="auto"/>
            </w:tcBorders>
            <w:shd w:val="clear" w:color="auto" w:fill="auto"/>
            <w:vAlign w:val="center"/>
            <w:hideMark/>
          </w:tcPr>
          <w:p w14:paraId="2E93C05F" w14:textId="77777777" w:rsidR="0008761D" w:rsidRPr="0008761D" w:rsidRDefault="0008761D" w:rsidP="0008761D">
            <w:pPr>
              <w:jc w:val="center"/>
              <w:rPr>
                <w:rFonts w:cs="Arial"/>
                <w:color w:val="000000"/>
              </w:rPr>
            </w:pPr>
            <w:r w:rsidRPr="0008761D">
              <w:rPr>
                <w:rFonts w:cs="Arial"/>
                <w:color w:val="000000"/>
              </w:rPr>
              <w:t>Culter/Race - faith/religion</w:t>
            </w:r>
          </w:p>
        </w:tc>
        <w:tc>
          <w:tcPr>
            <w:tcW w:w="1490" w:type="dxa"/>
            <w:tcBorders>
              <w:top w:val="nil"/>
              <w:left w:val="nil"/>
              <w:bottom w:val="single" w:sz="4" w:space="0" w:color="auto"/>
              <w:right w:val="single" w:sz="4" w:space="0" w:color="auto"/>
            </w:tcBorders>
            <w:shd w:val="clear" w:color="auto" w:fill="auto"/>
            <w:vAlign w:val="center"/>
            <w:hideMark/>
          </w:tcPr>
          <w:p w14:paraId="7547D107"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76A1A36F"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E1AED61" w14:textId="77777777" w:rsidR="0008761D" w:rsidRPr="0008761D" w:rsidRDefault="0008761D" w:rsidP="0008761D">
            <w:pPr>
              <w:rPr>
                <w:rFonts w:cs="Arial"/>
                <w:color w:val="000000"/>
              </w:rPr>
            </w:pPr>
            <w:r w:rsidRPr="0008761D">
              <w:rPr>
                <w:rFonts w:cs="Arial"/>
                <w:color w:val="000000"/>
              </w:rPr>
              <w:t xml:space="preserve">In Ireland research was carried out on how many individuals had self-harmed during Lent who had been admitted to the emergency department. As </w:t>
            </w:r>
            <w:r w:rsidRPr="0008761D">
              <w:rPr>
                <w:rFonts w:cs="Arial"/>
                <w:b/>
                <w:bCs/>
                <w:color w:val="000000"/>
                <w:u w:val="single"/>
              </w:rPr>
              <w:t xml:space="preserve">previous research showed that during times of religious celebrations, fasting and worship, self-harm rates </w:t>
            </w:r>
            <w:r w:rsidRPr="0008761D">
              <w:rPr>
                <w:rFonts w:cs="Arial"/>
                <w:b/>
                <w:bCs/>
                <w:color w:val="000000"/>
                <w:u w:val="single"/>
              </w:rPr>
              <w:lastRenderedPageBreak/>
              <w:t>were reduced but there was no data available for Lent</w:t>
            </w:r>
          </w:p>
        </w:tc>
        <w:tc>
          <w:tcPr>
            <w:tcW w:w="1130" w:type="dxa"/>
            <w:tcBorders>
              <w:top w:val="nil"/>
              <w:left w:val="nil"/>
              <w:bottom w:val="single" w:sz="4" w:space="0" w:color="auto"/>
              <w:right w:val="single" w:sz="4" w:space="0" w:color="auto"/>
            </w:tcBorders>
            <w:shd w:val="clear" w:color="auto" w:fill="auto"/>
            <w:noWrap/>
            <w:vAlign w:val="center"/>
            <w:hideMark/>
          </w:tcPr>
          <w:p w14:paraId="3A115CD5" w14:textId="77777777" w:rsidR="0008761D" w:rsidRPr="0008761D" w:rsidRDefault="0008761D" w:rsidP="0008761D">
            <w:pPr>
              <w:jc w:val="center"/>
              <w:rPr>
                <w:rFonts w:cs="Arial"/>
                <w:color w:val="000000"/>
              </w:rPr>
            </w:pPr>
            <w:r w:rsidRPr="0008761D">
              <w:rPr>
                <w:rFonts w:cs="Arial"/>
                <w:color w:val="000000"/>
              </w:rPr>
              <w:lastRenderedPageBreak/>
              <w:t>90</w:t>
            </w:r>
          </w:p>
        </w:tc>
        <w:tc>
          <w:tcPr>
            <w:tcW w:w="3045" w:type="dxa"/>
            <w:tcBorders>
              <w:top w:val="nil"/>
              <w:left w:val="nil"/>
              <w:bottom w:val="single" w:sz="4" w:space="0" w:color="auto"/>
              <w:right w:val="single" w:sz="4" w:space="0" w:color="auto"/>
            </w:tcBorders>
            <w:shd w:val="clear" w:color="auto" w:fill="auto"/>
            <w:vAlign w:val="center"/>
            <w:hideMark/>
          </w:tcPr>
          <w:p w14:paraId="472332DE" w14:textId="77777777" w:rsidR="0008761D" w:rsidRPr="0008761D" w:rsidRDefault="0008761D" w:rsidP="0008761D">
            <w:pPr>
              <w:jc w:val="center"/>
              <w:rPr>
                <w:rFonts w:cs="Arial"/>
                <w:color w:val="000000"/>
              </w:rPr>
            </w:pPr>
            <w:r w:rsidRPr="0008761D">
              <w:rPr>
                <w:rFonts w:cs="Arial"/>
                <w:color w:val="000000"/>
              </w:rPr>
              <w:t>Culter/Race - faith/religion</w:t>
            </w:r>
          </w:p>
        </w:tc>
        <w:tc>
          <w:tcPr>
            <w:tcW w:w="1490" w:type="dxa"/>
            <w:tcBorders>
              <w:top w:val="nil"/>
              <w:left w:val="nil"/>
              <w:bottom w:val="single" w:sz="4" w:space="0" w:color="auto"/>
              <w:right w:val="single" w:sz="4" w:space="0" w:color="auto"/>
            </w:tcBorders>
            <w:shd w:val="clear" w:color="auto" w:fill="auto"/>
            <w:vAlign w:val="center"/>
            <w:hideMark/>
          </w:tcPr>
          <w:p w14:paraId="2C63402C"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19FABB88"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207D628" w14:textId="77777777" w:rsidR="0008761D" w:rsidRPr="0008761D" w:rsidRDefault="0008761D" w:rsidP="0008761D">
            <w:pPr>
              <w:rPr>
                <w:rFonts w:cs="Arial"/>
                <w:color w:val="000000"/>
              </w:rPr>
            </w:pPr>
            <w:r w:rsidRPr="0008761D">
              <w:rPr>
                <w:rFonts w:cs="Arial"/>
                <w:color w:val="000000"/>
              </w:rPr>
              <w:t xml:space="preserve">The results showed that </w:t>
            </w:r>
            <w:r w:rsidRPr="0008761D">
              <w:rPr>
                <w:rFonts w:cs="Arial"/>
                <w:b/>
                <w:bCs/>
                <w:color w:val="000000"/>
                <w:u w:val="single"/>
              </w:rPr>
              <w:t>Lent was not a protective factor against self-harm but was higher during Lent than before,</w:t>
            </w:r>
          </w:p>
        </w:tc>
        <w:tc>
          <w:tcPr>
            <w:tcW w:w="1130" w:type="dxa"/>
            <w:tcBorders>
              <w:top w:val="nil"/>
              <w:left w:val="nil"/>
              <w:bottom w:val="single" w:sz="4" w:space="0" w:color="auto"/>
              <w:right w:val="single" w:sz="4" w:space="0" w:color="auto"/>
            </w:tcBorders>
            <w:shd w:val="clear" w:color="auto" w:fill="auto"/>
            <w:noWrap/>
            <w:vAlign w:val="center"/>
            <w:hideMark/>
          </w:tcPr>
          <w:p w14:paraId="71AF87AE" w14:textId="77777777" w:rsidR="0008761D" w:rsidRPr="0008761D" w:rsidRDefault="0008761D" w:rsidP="0008761D">
            <w:pPr>
              <w:jc w:val="center"/>
              <w:rPr>
                <w:rFonts w:cs="Arial"/>
                <w:color w:val="000000"/>
              </w:rPr>
            </w:pPr>
            <w:r w:rsidRPr="0008761D">
              <w:rPr>
                <w:rFonts w:cs="Arial"/>
                <w:color w:val="000000"/>
              </w:rPr>
              <w:t>91</w:t>
            </w:r>
          </w:p>
        </w:tc>
        <w:tc>
          <w:tcPr>
            <w:tcW w:w="3045" w:type="dxa"/>
            <w:tcBorders>
              <w:top w:val="nil"/>
              <w:left w:val="nil"/>
              <w:bottom w:val="single" w:sz="4" w:space="0" w:color="auto"/>
              <w:right w:val="single" w:sz="4" w:space="0" w:color="auto"/>
            </w:tcBorders>
            <w:shd w:val="clear" w:color="auto" w:fill="auto"/>
            <w:vAlign w:val="center"/>
            <w:hideMark/>
          </w:tcPr>
          <w:p w14:paraId="75F52587" w14:textId="77777777" w:rsidR="0008761D" w:rsidRPr="0008761D" w:rsidRDefault="0008761D" w:rsidP="0008761D">
            <w:pPr>
              <w:jc w:val="center"/>
              <w:rPr>
                <w:rFonts w:cs="Arial"/>
                <w:color w:val="000000"/>
              </w:rPr>
            </w:pPr>
            <w:r w:rsidRPr="0008761D">
              <w:rPr>
                <w:rFonts w:cs="Arial"/>
                <w:color w:val="000000"/>
              </w:rPr>
              <w:t>Culter/Race - faith/religion</w:t>
            </w:r>
          </w:p>
        </w:tc>
        <w:tc>
          <w:tcPr>
            <w:tcW w:w="1490" w:type="dxa"/>
            <w:tcBorders>
              <w:top w:val="nil"/>
              <w:left w:val="nil"/>
              <w:bottom w:val="single" w:sz="4" w:space="0" w:color="auto"/>
              <w:right w:val="single" w:sz="4" w:space="0" w:color="auto"/>
            </w:tcBorders>
            <w:shd w:val="clear" w:color="auto" w:fill="auto"/>
            <w:vAlign w:val="center"/>
            <w:hideMark/>
          </w:tcPr>
          <w:p w14:paraId="58ADAE0B"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73CF5102" w14:textId="77777777" w:rsidTr="469E02D3">
        <w:trPr>
          <w:trHeight w:val="1056"/>
        </w:trPr>
        <w:tc>
          <w:tcPr>
            <w:tcW w:w="3405" w:type="dxa"/>
            <w:tcBorders>
              <w:top w:val="nil"/>
              <w:left w:val="single" w:sz="4" w:space="0" w:color="auto"/>
              <w:bottom w:val="single" w:sz="4" w:space="0" w:color="auto"/>
              <w:right w:val="single" w:sz="4" w:space="0" w:color="auto"/>
            </w:tcBorders>
            <w:shd w:val="clear" w:color="auto" w:fill="auto"/>
            <w:hideMark/>
          </w:tcPr>
          <w:p w14:paraId="42F91A96" w14:textId="77777777" w:rsidR="0008761D" w:rsidRPr="0008761D" w:rsidRDefault="0008761D" w:rsidP="0008761D">
            <w:pPr>
              <w:rPr>
                <w:rFonts w:cs="Arial"/>
                <w:color w:val="000000"/>
              </w:rPr>
            </w:pPr>
            <w:r w:rsidRPr="0008761D">
              <w:rPr>
                <w:rFonts w:cs="Arial"/>
                <w:color w:val="000000"/>
              </w:rPr>
              <w:t xml:space="preserve"> although this difference was not statistically significant </w:t>
            </w:r>
            <w:r w:rsidRPr="0008761D">
              <w:rPr>
                <w:rFonts w:cs="Arial"/>
                <w:b/>
                <w:bCs/>
                <w:color w:val="000000"/>
                <w:u w:val="single"/>
              </w:rPr>
              <w:t>what was significant and unexpected was the increase of people over the age of fifty who were admitted for self-harm during Lent (</w:t>
            </w:r>
            <w:r w:rsidRPr="0008761D">
              <w:rPr>
                <w:rFonts w:cs="Arial"/>
                <w:color w:val="000000"/>
              </w:rPr>
              <w:t>Moloney et al., 2020, p, 1 - 3).</w:t>
            </w:r>
          </w:p>
        </w:tc>
        <w:tc>
          <w:tcPr>
            <w:tcW w:w="1130" w:type="dxa"/>
            <w:tcBorders>
              <w:top w:val="nil"/>
              <w:left w:val="nil"/>
              <w:bottom w:val="single" w:sz="4" w:space="0" w:color="auto"/>
              <w:right w:val="single" w:sz="4" w:space="0" w:color="auto"/>
            </w:tcBorders>
            <w:shd w:val="clear" w:color="auto" w:fill="auto"/>
            <w:noWrap/>
            <w:vAlign w:val="center"/>
            <w:hideMark/>
          </w:tcPr>
          <w:p w14:paraId="697DBF96" w14:textId="77777777" w:rsidR="0008761D" w:rsidRPr="0008761D" w:rsidRDefault="0008761D" w:rsidP="0008761D">
            <w:pPr>
              <w:jc w:val="center"/>
              <w:rPr>
                <w:rFonts w:cs="Arial"/>
                <w:color w:val="000000"/>
              </w:rPr>
            </w:pPr>
            <w:r w:rsidRPr="0008761D">
              <w:rPr>
                <w:rFonts w:cs="Arial"/>
                <w:color w:val="000000"/>
              </w:rPr>
              <w:t>92</w:t>
            </w:r>
          </w:p>
        </w:tc>
        <w:tc>
          <w:tcPr>
            <w:tcW w:w="3045" w:type="dxa"/>
            <w:tcBorders>
              <w:top w:val="nil"/>
              <w:left w:val="nil"/>
              <w:bottom w:val="single" w:sz="4" w:space="0" w:color="auto"/>
              <w:right w:val="single" w:sz="4" w:space="0" w:color="auto"/>
            </w:tcBorders>
            <w:shd w:val="clear" w:color="auto" w:fill="auto"/>
            <w:vAlign w:val="center"/>
            <w:hideMark/>
          </w:tcPr>
          <w:p w14:paraId="182BC831"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62ABCC73"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04F3282D"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363B5E1" w14:textId="77777777" w:rsidR="0008761D" w:rsidRPr="0008761D" w:rsidRDefault="0008761D" w:rsidP="0008761D">
            <w:pPr>
              <w:rPr>
                <w:rFonts w:cs="Arial"/>
                <w:color w:val="000000"/>
              </w:rPr>
            </w:pPr>
            <w:r w:rsidRPr="0008761D">
              <w:rPr>
                <w:rFonts w:cs="Arial"/>
                <w:color w:val="000000"/>
              </w:rPr>
              <w:t xml:space="preserve">Earlier research was carried out in 2010 looking at </w:t>
            </w:r>
            <w:r w:rsidRPr="0008761D">
              <w:rPr>
                <w:rFonts w:cs="Arial"/>
                <w:b/>
                <w:bCs/>
                <w:color w:val="000000"/>
                <w:u w:val="single"/>
              </w:rPr>
              <w:t>ethnic differences in the BME groups, using three cities (Manchester, Derby, and Oxford)</w:t>
            </w:r>
            <w:r w:rsidRPr="0008761D">
              <w:rPr>
                <w:rFonts w:cs="Arial"/>
                <w:color w:val="000000"/>
              </w:rPr>
              <w:t xml:space="preserve"> chosen due to the UK government’s index of multiple deprivation at that time according to (Cooper et al. 2010, p. 212) </w:t>
            </w:r>
          </w:p>
        </w:tc>
        <w:tc>
          <w:tcPr>
            <w:tcW w:w="1130" w:type="dxa"/>
            <w:tcBorders>
              <w:top w:val="nil"/>
              <w:left w:val="nil"/>
              <w:bottom w:val="single" w:sz="4" w:space="0" w:color="auto"/>
              <w:right w:val="single" w:sz="4" w:space="0" w:color="auto"/>
            </w:tcBorders>
            <w:shd w:val="clear" w:color="auto" w:fill="auto"/>
            <w:noWrap/>
            <w:vAlign w:val="center"/>
            <w:hideMark/>
          </w:tcPr>
          <w:p w14:paraId="53457831" w14:textId="77777777" w:rsidR="0008761D" w:rsidRPr="0008761D" w:rsidRDefault="0008761D" w:rsidP="0008761D">
            <w:pPr>
              <w:jc w:val="center"/>
              <w:rPr>
                <w:rFonts w:cs="Arial"/>
                <w:color w:val="000000"/>
              </w:rPr>
            </w:pPr>
            <w:r w:rsidRPr="0008761D">
              <w:rPr>
                <w:rFonts w:cs="Arial"/>
                <w:color w:val="000000"/>
              </w:rPr>
              <w:t>93</w:t>
            </w:r>
          </w:p>
        </w:tc>
        <w:tc>
          <w:tcPr>
            <w:tcW w:w="3045" w:type="dxa"/>
            <w:tcBorders>
              <w:top w:val="nil"/>
              <w:left w:val="nil"/>
              <w:bottom w:val="single" w:sz="4" w:space="0" w:color="auto"/>
              <w:right w:val="single" w:sz="4" w:space="0" w:color="auto"/>
            </w:tcBorders>
            <w:shd w:val="clear" w:color="auto" w:fill="auto"/>
            <w:vAlign w:val="center"/>
            <w:hideMark/>
          </w:tcPr>
          <w:p w14:paraId="2B20C898" w14:textId="77777777" w:rsidR="0008761D" w:rsidRPr="0008761D" w:rsidRDefault="0008761D" w:rsidP="0008761D">
            <w:pPr>
              <w:jc w:val="center"/>
              <w:rPr>
                <w:rFonts w:cs="Arial"/>
                <w:color w:val="000000"/>
              </w:rPr>
            </w:pPr>
            <w:r w:rsidRPr="0008761D">
              <w:rPr>
                <w:rFonts w:cs="Arial"/>
                <w:color w:val="000000"/>
              </w:rPr>
              <w:t>Historic 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23BC2C10"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6B4548D3"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F58E8F6" w14:textId="77777777" w:rsidR="0008761D" w:rsidRPr="0008761D" w:rsidRDefault="0008761D" w:rsidP="0008761D">
            <w:pPr>
              <w:rPr>
                <w:rFonts w:cs="Arial"/>
                <w:color w:val="000000"/>
              </w:rPr>
            </w:pPr>
            <w:r w:rsidRPr="0008761D">
              <w:rPr>
                <w:rFonts w:cs="Arial"/>
                <w:color w:val="000000"/>
              </w:rPr>
              <w:t xml:space="preserve">Manchester ranked fourth (worst), Derby sixty ninth and Oxford one hundred and fifty fifth”. The results showed that in the </w:t>
            </w:r>
            <w:r w:rsidRPr="0008761D">
              <w:rPr>
                <w:rFonts w:cs="Arial"/>
                <w:b/>
                <w:bCs/>
                <w:color w:val="000000"/>
                <w:u w:val="single"/>
              </w:rPr>
              <w:t>ethnic minority groups, self-harm was significantly lower compared to the white groups</w:t>
            </w:r>
          </w:p>
        </w:tc>
        <w:tc>
          <w:tcPr>
            <w:tcW w:w="1130" w:type="dxa"/>
            <w:tcBorders>
              <w:top w:val="nil"/>
              <w:left w:val="nil"/>
              <w:bottom w:val="single" w:sz="4" w:space="0" w:color="auto"/>
              <w:right w:val="single" w:sz="4" w:space="0" w:color="auto"/>
            </w:tcBorders>
            <w:shd w:val="clear" w:color="auto" w:fill="auto"/>
            <w:noWrap/>
            <w:vAlign w:val="center"/>
            <w:hideMark/>
          </w:tcPr>
          <w:p w14:paraId="10EE226D" w14:textId="77777777" w:rsidR="0008761D" w:rsidRPr="0008761D" w:rsidRDefault="0008761D" w:rsidP="0008761D">
            <w:pPr>
              <w:jc w:val="center"/>
              <w:rPr>
                <w:rFonts w:cs="Arial"/>
                <w:color w:val="000000"/>
              </w:rPr>
            </w:pPr>
            <w:r w:rsidRPr="0008761D">
              <w:rPr>
                <w:rFonts w:cs="Arial"/>
                <w:color w:val="000000"/>
              </w:rPr>
              <w:t>94</w:t>
            </w:r>
          </w:p>
        </w:tc>
        <w:tc>
          <w:tcPr>
            <w:tcW w:w="3045" w:type="dxa"/>
            <w:tcBorders>
              <w:top w:val="nil"/>
              <w:left w:val="nil"/>
              <w:bottom w:val="single" w:sz="4" w:space="0" w:color="auto"/>
              <w:right w:val="single" w:sz="4" w:space="0" w:color="auto"/>
            </w:tcBorders>
            <w:shd w:val="clear" w:color="auto" w:fill="auto"/>
            <w:vAlign w:val="center"/>
            <w:hideMark/>
          </w:tcPr>
          <w:p w14:paraId="1AAB6938" w14:textId="77777777" w:rsidR="0008761D" w:rsidRPr="0008761D" w:rsidRDefault="0008761D" w:rsidP="0008761D">
            <w:pPr>
              <w:jc w:val="center"/>
              <w:rPr>
                <w:rFonts w:cs="Arial"/>
                <w:color w:val="000000"/>
              </w:rPr>
            </w:pPr>
            <w:r w:rsidRPr="0008761D">
              <w:rPr>
                <w:rFonts w:cs="Arial"/>
                <w:color w:val="000000"/>
              </w:rPr>
              <w:t>Historic 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3CF056F8"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13B02F11"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C07B399" w14:textId="77777777" w:rsidR="0008761D" w:rsidRPr="0008761D" w:rsidRDefault="0008761D" w:rsidP="0008761D">
            <w:pPr>
              <w:rPr>
                <w:rFonts w:cs="Arial"/>
                <w:color w:val="000000"/>
              </w:rPr>
            </w:pPr>
            <w:r w:rsidRPr="0008761D">
              <w:rPr>
                <w:rFonts w:cs="Arial"/>
                <w:color w:val="000000"/>
              </w:rPr>
              <w:t xml:space="preserve"> this may be due to the </w:t>
            </w:r>
            <w:r w:rsidRPr="0008761D">
              <w:rPr>
                <w:rFonts w:cs="Arial"/>
                <w:b/>
                <w:bCs/>
                <w:color w:val="000000"/>
                <w:u w:val="single"/>
              </w:rPr>
              <w:t>BME groups seeming to have a poor experience from the mental health services.</w:t>
            </w:r>
            <w:r w:rsidRPr="0008761D">
              <w:rPr>
                <w:rFonts w:cs="Arial"/>
                <w:color w:val="000000"/>
              </w:rPr>
              <w:t xml:space="preserve"> (Cooper et al. 2010, p.216).</w:t>
            </w:r>
          </w:p>
        </w:tc>
        <w:tc>
          <w:tcPr>
            <w:tcW w:w="1130" w:type="dxa"/>
            <w:tcBorders>
              <w:top w:val="nil"/>
              <w:left w:val="nil"/>
              <w:bottom w:val="single" w:sz="4" w:space="0" w:color="auto"/>
              <w:right w:val="single" w:sz="4" w:space="0" w:color="auto"/>
            </w:tcBorders>
            <w:shd w:val="clear" w:color="auto" w:fill="auto"/>
            <w:noWrap/>
            <w:vAlign w:val="center"/>
            <w:hideMark/>
          </w:tcPr>
          <w:p w14:paraId="2E81D29E" w14:textId="77777777" w:rsidR="0008761D" w:rsidRPr="0008761D" w:rsidRDefault="0008761D" w:rsidP="0008761D">
            <w:pPr>
              <w:jc w:val="center"/>
              <w:rPr>
                <w:rFonts w:cs="Arial"/>
                <w:color w:val="000000"/>
              </w:rPr>
            </w:pPr>
            <w:r w:rsidRPr="0008761D">
              <w:rPr>
                <w:rFonts w:cs="Arial"/>
                <w:color w:val="000000"/>
              </w:rPr>
              <w:t>95</w:t>
            </w:r>
          </w:p>
        </w:tc>
        <w:tc>
          <w:tcPr>
            <w:tcW w:w="3045" w:type="dxa"/>
            <w:tcBorders>
              <w:top w:val="nil"/>
              <w:left w:val="nil"/>
              <w:bottom w:val="single" w:sz="4" w:space="0" w:color="auto"/>
              <w:right w:val="single" w:sz="4" w:space="0" w:color="auto"/>
            </w:tcBorders>
            <w:shd w:val="clear" w:color="auto" w:fill="auto"/>
            <w:vAlign w:val="center"/>
            <w:hideMark/>
          </w:tcPr>
          <w:p w14:paraId="4579CFAA" w14:textId="77777777" w:rsidR="0008761D" w:rsidRPr="0008761D" w:rsidRDefault="0008761D" w:rsidP="0008761D">
            <w:pPr>
              <w:jc w:val="center"/>
              <w:rPr>
                <w:rFonts w:cs="Arial"/>
                <w:color w:val="000000"/>
              </w:rPr>
            </w:pPr>
            <w:r w:rsidRPr="0008761D">
              <w:rPr>
                <w:rFonts w:cs="Arial"/>
                <w:color w:val="000000"/>
              </w:rPr>
              <w:t>Historic 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6D20858C"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5FB6FB06"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90A6588" w14:textId="77777777" w:rsidR="0008761D" w:rsidRPr="0008761D" w:rsidRDefault="0008761D" w:rsidP="0008761D">
            <w:pPr>
              <w:rPr>
                <w:rFonts w:cs="Arial"/>
                <w:color w:val="000000"/>
              </w:rPr>
            </w:pPr>
            <w:r w:rsidRPr="0008761D">
              <w:rPr>
                <w:rFonts w:cs="Arial"/>
                <w:color w:val="000000"/>
              </w:rPr>
              <w:t>Also, according to Polling et al (2021, p, 1967). “</w:t>
            </w:r>
            <w:r w:rsidRPr="0008761D">
              <w:rPr>
                <w:rFonts w:cs="Arial"/>
                <w:b/>
                <w:bCs/>
                <w:color w:val="000000"/>
                <w:u w:val="single"/>
              </w:rPr>
              <w:t>Differences in rates by ethnicity were not explained by socio-economic deprivation</w:t>
            </w:r>
            <w:r w:rsidRPr="0008761D">
              <w:rPr>
                <w:rFonts w:cs="Arial"/>
                <w:color w:val="000000"/>
              </w:rPr>
              <w:t>.</w:t>
            </w:r>
          </w:p>
        </w:tc>
        <w:tc>
          <w:tcPr>
            <w:tcW w:w="1130" w:type="dxa"/>
            <w:tcBorders>
              <w:top w:val="nil"/>
              <w:left w:val="nil"/>
              <w:bottom w:val="single" w:sz="4" w:space="0" w:color="auto"/>
              <w:right w:val="single" w:sz="4" w:space="0" w:color="auto"/>
            </w:tcBorders>
            <w:shd w:val="clear" w:color="auto" w:fill="auto"/>
            <w:noWrap/>
            <w:vAlign w:val="center"/>
            <w:hideMark/>
          </w:tcPr>
          <w:p w14:paraId="4EE601C0" w14:textId="77777777" w:rsidR="0008761D" w:rsidRPr="0008761D" w:rsidRDefault="0008761D" w:rsidP="0008761D">
            <w:pPr>
              <w:jc w:val="center"/>
              <w:rPr>
                <w:rFonts w:cs="Arial"/>
                <w:color w:val="000000"/>
              </w:rPr>
            </w:pPr>
            <w:r w:rsidRPr="0008761D">
              <w:rPr>
                <w:rFonts w:cs="Arial"/>
                <w:color w:val="000000"/>
              </w:rPr>
              <w:t>100</w:t>
            </w:r>
          </w:p>
        </w:tc>
        <w:tc>
          <w:tcPr>
            <w:tcW w:w="3045" w:type="dxa"/>
            <w:tcBorders>
              <w:top w:val="nil"/>
              <w:left w:val="nil"/>
              <w:bottom w:val="single" w:sz="4" w:space="0" w:color="auto"/>
              <w:right w:val="single" w:sz="4" w:space="0" w:color="auto"/>
            </w:tcBorders>
            <w:shd w:val="clear" w:color="auto" w:fill="auto"/>
            <w:vAlign w:val="center"/>
            <w:hideMark/>
          </w:tcPr>
          <w:p w14:paraId="68DDF971"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vAlign w:val="center"/>
            <w:hideMark/>
          </w:tcPr>
          <w:p w14:paraId="26B743F6"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1F062006"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9C8FA09" w14:textId="77777777" w:rsidR="0008761D" w:rsidRPr="0008761D" w:rsidRDefault="0008761D" w:rsidP="0008761D">
            <w:pPr>
              <w:rPr>
                <w:rFonts w:cs="Arial"/>
                <w:color w:val="000000"/>
              </w:rPr>
            </w:pPr>
            <w:r w:rsidRPr="0008761D">
              <w:rPr>
                <w:rFonts w:cs="Arial"/>
                <w:color w:val="000000"/>
              </w:rPr>
              <w:t>Other research published in 2021 investigated why there</w:t>
            </w:r>
            <w:r w:rsidRPr="0008761D">
              <w:rPr>
                <w:rFonts w:cs="Arial"/>
                <w:b/>
                <w:bCs/>
                <w:color w:val="000000"/>
                <w:u w:val="single"/>
              </w:rPr>
              <w:t xml:space="preserve"> was low rates of self-harm </w:t>
            </w:r>
            <w:r w:rsidRPr="0008761D">
              <w:rPr>
                <w:rFonts w:cs="Arial"/>
                <w:color w:val="000000"/>
              </w:rPr>
              <w:t xml:space="preserve">within a community that is ethnically diverse with high levels of socioeconomic deprivation (Polling et al., 2020, </w:t>
            </w:r>
          </w:p>
        </w:tc>
        <w:tc>
          <w:tcPr>
            <w:tcW w:w="1130" w:type="dxa"/>
            <w:tcBorders>
              <w:top w:val="nil"/>
              <w:left w:val="nil"/>
              <w:bottom w:val="single" w:sz="4" w:space="0" w:color="auto"/>
              <w:right w:val="single" w:sz="4" w:space="0" w:color="auto"/>
            </w:tcBorders>
            <w:shd w:val="clear" w:color="auto" w:fill="auto"/>
            <w:noWrap/>
            <w:vAlign w:val="center"/>
            <w:hideMark/>
          </w:tcPr>
          <w:p w14:paraId="7E2CF179" w14:textId="77777777" w:rsidR="0008761D" w:rsidRPr="0008761D" w:rsidRDefault="0008761D" w:rsidP="0008761D">
            <w:pPr>
              <w:jc w:val="center"/>
              <w:rPr>
                <w:rFonts w:cs="Arial"/>
                <w:color w:val="000000"/>
              </w:rPr>
            </w:pPr>
            <w:r w:rsidRPr="0008761D">
              <w:rPr>
                <w:rFonts w:cs="Arial"/>
                <w:color w:val="000000"/>
              </w:rPr>
              <w:t>101</w:t>
            </w:r>
          </w:p>
        </w:tc>
        <w:tc>
          <w:tcPr>
            <w:tcW w:w="3045" w:type="dxa"/>
            <w:tcBorders>
              <w:top w:val="nil"/>
              <w:left w:val="nil"/>
              <w:bottom w:val="single" w:sz="4" w:space="0" w:color="auto"/>
              <w:right w:val="single" w:sz="4" w:space="0" w:color="auto"/>
            </w:tcBorders>
            <w:shd w:val="clear" w:color="auto" w:fill="auto"/>
            <w:vAlign w:val="center"/>
            <w:hideMark/>
          </w:tcPr>
          <w:p w14:paraId="1D38B6BB" w14:textId="77777777" w:rsidR="0008761D" w:rsidRPr="0008761D" w:rsidRDefault="0008761D" w:rsidP="0008761D">
            <w:pPr>
              <w:jc w:val="center"/>
              <w:rPr>
                <w:rFonts w:cs="Arial"/>
                <w:color w:val="000000"/>
              </w:rPr>
            </w:pPr>
            <w:r w:rsidRPr="0008761D">
              <w:rPr>
                <w:rFonts w:cs="Arial"/>
                <w:color w:val="000000"/>
              </w:rPr>
              <w:t>Culter/Race - faith/religion/ethnicity  - Authorities - various services</w:t>
            </w:r>
          </w:p>
        </w:tc>
        <w:tc>
          <w:tcPr>
            <w:tcW w:w="1490" w:type="dxa"/>
            <w:tcBorders>
              <w:top w:val="nil"/>
              <w:left w:val="nil"/>
              <w:bottom w:val="single" w:sz="4" w:space="0" w:color="auto"/>
              <w:right w:val="single" w:sz="4" w:space="0" w:color="auto"/>
            </w:tcBorders>
            <w:shd w:val="clear" w:color="auto" w:fill="auto"/>
            <w:vAlign w:val="center"/>
            <w:hideMark/>
          </w:tcPr>
          <w:p w14:paraId="23C6DC82" w14:textId="77777777" w:rsidR="0008761D" w:rsidRPr="0008761D" w:rsidRDefault="0008761D" w:rsidP="0008761D">
            <w:pPr>
              <w:jc w:val="center"/>
              <w:rPr>
                <w:rFonts w:cs="Arial"/>
                <w:color w:val="000000"/>
              </w:rPr>
            </w:pPr>
            <w:r w:rsidRPr="0008761D">
              <w:rPr>
                <w:rFonts w:cs="Arial"/>
                <w:color w:val="000000"/>
              </w:rPr>
              <w:t>Faith/Religion/Ethnic differences</w:t>
            </w:r>
          </w:p>
        </w:tc>
      </w:tr>
      <w:tr w:rsidR="00A01E1E" w:rsidRPr="0008761D" w14:paraId="00536C02" w14:textId="77777777" w:rsidTr="469E02D3">
        <w:trPr>
          <w:trHeight w:val="265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90753E1" w14:textId="77777777" w:rsidR="0008761D" w:rsidRPr="0008761D" w:rsidRDefault="0008761D" w:rsidP="0008761D">
            <w:pPr>
              <w:rPr>
                <w:rFonts w:cs="Arial"/>
                <w:color w:val="000000"/>
              </w:rPr>
            </w:pPr>
            <w:r w:rsidRPr="0008761D">
              <w:rPr>
                <w:rFonts w:cs="Arial"/>
                <w:color w:val="000000"/>
              </w:rPr>
              <w:lastRenderedPageBreak/>
              <w:t xml:space="preserve">The research used a stress process model as the framework as the participants had experience of having been exposed to traumatic life experiences and exposure to many chronic stresses including “exposure to and fear of violence” (Polling et al., 2020, p, 131).  The research also found that self-harm was not just defined as a ‘mental health outcome’ </w:t>
            </w:r>
            <w:r w:rsidRPr="0008761D">
              <w:rPr>
                <w:rFonts w:cs="Arial"/>
                <w:b/>
                <w:bCs/>
                <w:color w:val="000000"/>
              </w:rPr>
              <w:t>but the individual would be known as a person with mental health problems meaning the person would then be socially disadvantaged by having a lower position in the community</w:t>
            </w:r>
          </w:p>
        </w:tc>
        <w:tc>
          <w:tcPr>
            <w:tcW w:w="1130" w:type="dxa"/>
            <w:tcBorders>
              <w:top w:val="nil"/>
              <w:left w:val="nil"/>
              <w:bottom w:val="single" w:sz="4" w:space="0" w:color="auto"/>
              <w:right w:val="single" w:sz="4" w:space="0" w:color="auto"/>
            </w:tcBorders>
            <w:shd w:val="clear" w:color="auto" w:fill="auto"/>
            <w:noWrap/>
            <w:vAlign w:val="center"/>
            <w:hideMark/>
          </w:tcPr>
          <w:p w14:paraId="3929C671" w14:textId="77777777" w:rsidR="0008761D" w:rsidRPr="0008761D" w:rsidRDefault="0008761D" w:rsidP="0008761D">
            <w:pPr>
              <w:jc w:val="center"/>
              <w:rPr>
                <w:rFonts w:cs="Arial"/>
                <w:color w:val="000000"/>
              </w:rPr>
            </w:pPr>
            <w:r w:rsidRPr="0008761D">
              <w:rPr>
                <w:rFonts w:cs="Arial"/>
                <w:color w:val="000000"/>
              </w:rPr>
              <w:t>102</w:t>
            </w:r>
          </w:p>
        </w:tc>
        <w:tc>
          <w:tcPr>
            <w:tcW w:w="3045" w:type="dxa"/>
            <w:tcBorders>
              <w:top w:val="nil"/>
              <w:left w:val="nil"/>
              <w:bottom w:val="single" w:sz="4" w:space="0" w:color="auto"/>
              <w:right w:val="single" w:sz="4" w:space="0" w:color="auto"/>
            </w:tcBorders>
            <w:shd w:val="clear" w:color="auto" w:fill="auto"/>
            <w:vAlign w:val="center"/>
            <w:hideMark/>
          </w:tcPr>
          <w:p w14:paraId="12AE9F84" w14:textId="77777777" w:rsidR="0008761D" w:rsidRPr="0008761D" w:rsidRDefault="0008761D" w:rsidP="0008761D">
            <w:pPr>
              <w:jc w:val="center"/>
              <w:rPr>
                <w:rFonts w:cs="Arial"/>
                <w:color w:val="000000"/>
              </w:rPr>
            </w:pPr>
            <w:r w:rsidRPr="0008761D">
              <w:rPr>
                <w:rFonts w:cs="Arial"/>
                <w:color w:val="000000"/>
              </w:rPr>
              <w:t>Culter/Race - faith/religion/ethnicity  - Authorities - various services</w:t>
            </w:r>
          </w:p>
        </w:tc>
        <w:tc>
          <w:tcPr>
            <w:tcW w:w="1490" w:type="dxa"/>
            <w:tcBorders>
              <w:top w:val="nil"/>
              <w:left w:val="nil"/>
              <w:bottom w:val="single" w:sz="4" w:space="0" w:color="auto"/>
              <w:right w:val="single" w:sz="4" w:space="0" w:color="auto"/>
            </w:tcBorders>
            <w:shd w:val="clear" w:color="auto" w:fill="auto"/>
            <w:noWrap/>
            <w:vAlign w:val="center"/>
            <w:hideMark/>
          </w:tcPr>
          <w:p w14:paraId="502A42D9"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7C6A352E" w14:textId="77777777" w:rsidTr="469E02D3">
        <w:trPr>
          <w:trHeight w:val="2376"/>
        </w:trPr>
        <w:tc>
          <w:tcPr>
            <w:tcW w:w="3405" w:type="dxa"/>
            <w:tcBorders>
              <w:top w:val="nil"/>
              <w:left w:val="single" w:sz="4" w:space="0" w:color="auto"/>
              <w:bottom w:val="single" w:sz="4" w:space="0" w:color="auto"/>
              <w:right w:val="single" w:sz="4" w:space="0" w:color="auto"/>
            </w:tcBorders>
            <w:shd w:val="clear" w:color="auto" w:fill="auto"/>
            <w:noWrap/>
            <w:vAlign w:val="center"/>
            <w:hideMark/>
          </w:tcPr>
          <w:p w14:paraId="1B632ECB" w14:textId="77777777" w:rsidR="0008761D" w:rsidRPr="0008761D" w:rsidRDefault="0008761D" w:rsidP="0008761D">
            <w:pPr>
              <w:jc w:val="both"/>
              <w:rPr>
                <w:rFonts w:cs="Arial"/>
                <w:color w:val="000000"/>
              </w:rPr>
            </w:pPr>
            <w:r w:rsidRPr="0008761D">
              <w:rPr>
                <w:rFonts w:cs="Arial"/>
                <w:color w:val="000000"/>
              </w:rPr>
              <w:t xml:space="preserve">Statistics taken from the Adult Psychiatric Morbidity Survey 2014, show the percentage of individuals by ethnicity who have self-harmed a new APMS 2022 survey has been undertaken and the survey consultations findings have been published but at the time of this research there isn’t any updated statistics available. </w:t>
            </w:r>
            <w:r w:rsidRPr="0008761D">
              <w:rPr>
                <w:rFonts w:cs="Arial"/>
                <w:b/>
                <w:bCs/>
                <w:color w:val="000000"/>
                <w:u w:val="single"/>
              </w:rPr>
              <w:t>Overall, the highest percentage of self-harming thoughts were white – British -  8.1%  White- Other 6.1% / Asian 5.5% /  Black 4.8% and Mixed/other at 4.2%.</w:t>
            </w:r>
            <w:r w:rsidRPr="0008761D">
              <w:rPr>
                <w:rFonts w:cs="Arial"/>
                <w:b/>
                <w:bCs/>
                <w:color w:val="000000"/>
              </w:rPr>
              <w:t xml:space="preserve"> (GOV.UK, 2017)</w:t>
            </w:r>
          </w:p>
        </w:tc>
        <w:tc>
          <w:tcPr>
            <w:tcW w:w="1130" w:type="dxa"/>
            <w:tcBorders>
              <w:top w:val="nil"/>
              <w:left w:val="nil"/>
              <w:bottom w:val="single" w:sz="4" w:space="0" w:color="auto"/>
              <w:right w:val="single" w:sz="4" w:space="0" w:color="auto"/>
            </w:tcBorders>
            <w:shd w:val="clear" w:color="auto" w:fill="auto"/>
            <w:noWrap/>
            <w:vAlign w:val="center"/>
            <w:hideMark/>
          </w:tcPr>
          <w:p w14:paraId="4706DFB7" w14:textId="77777777" w:rsidR="0008761D" w:rsidRPr="0008761D" w:rsidRDefault="0008761D" w:rsidP="0008761D">
            <w:pPr>
              <w:jc w:val="center"/>
              <w:rPr>
                <w:rFonts w:cs="Arial"/>
                <w:color w:val="000000"/>
              </w:rPr>
            </w:pPr>
            <w:r w:rsidRPr="0008761D">
              <w:rPr>
                <w:rFonts w:cs="Arial"/>
                <w:color w:val="000000"/>
              </w:rPr>
              <w:t>106</w:t>
            </w:r>
          </w:p>
        </w:tc>
        <w:tc>
          <w:tcPr>
            <w:tcW w:w="3045" w:type="dxa"/>
            <w:tcBorders>
              <w:top w:val="nil"/>
              <w:left w:val="nil"/>
              <w:bottom w:val="single" w:sz="4" w:space="0" w:color="auto"/>
              <w:right w:val="single" w:sz="4" w:space="0" w:color="auto"/>
            </w:tcBorders>
            <w:shd w:val="clear" w:color="auto" w:fill="auto"/>
            <w:vAlign w:val="center"/>
            <w:hideMark/>
          </w:tcPr>
          <w:p w14:paraId="6DC139A8"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noWrap/>
            <w:vAlign w:val="center"/>
            <w:hideMark/>
          </w:tcPr>
          <w:p w14:paraId="28CDDB7E"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4C05952F" w14:textId="77777777" w:rsidTr="469E02D3">
        <w:trPr>
          <w:trHeight w:val="1320"/>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11871FB3" w14:textId="77777777" w:rsidR="0008761D" w:rsidRPr="0008761D" w:rsidRDefault="0008761D" w:rsidP="0008761D">
            <w:pPr>
              <w:rPr>
                <w:rFonts w:cs="Arial"/>
                <w:color w:val="000000"/>
              </w:rPr>
            </w:pPr>
            <w:r w:rsidRPr="0008761D">
              <w:rPr>
                <w:rFonts w:cs="Arial"/>
                <w:color w:val="000000"/>
              </w:rPr>
              <w:t xml:space="preserve">As research shows the main methods used for self-harm is by cutting, burning, swallowing or by a different method. The table below taken from the 2014 AMPS shows that cutting is the main method used by all age ranges but using </w:t>
            </w:r>
            <w:r w:rsidRPr="0008761D">
              <w:rPr>
                <w:rFonts w:cs="Arial"/>
                <w:b/>
                <w:bCs/>
                <w:color w:val="000000"/>
                <w:u w:val="single"/>
              </w:rPr>
              <w:t xml:space="preserve">a different method is higher with the over fifty-five age range. </w:t>
            </w:r>
          </w:p>
        </w:tc>
        <w:tc>
          <w:tcPr>
            <w:tcW w:w="1130" w:type="dxa"/>
            <w:tcBorders>
              <w:top w:val="nil"/>
              <w:left w:val="nil"/>
              <w:bottom w:val="single" w:sz="4" w:space="0" w:color="auto"/>
              <w:right w:val="single" w:sz="4" w:space="0" w:color="auto"/>
            </w:tcBorders>
            <w:shd w:val="clear" w:color="auto" w:fill="auto"/>
            <w:noWrap/>
            <w:vAlign w:val="center"/>
            <w:hideMark/>
          </w:tcPr>
          <w:p w14:paraId="07D7BE6B" w14:textId="77777777" w:rsidR="0008761D" w:rsidRPr="0008761D" w:rsidRDefault="0008761D" w:rsidP="0008761D">
            <w:pPr>
              <w:jc w:val="center"/>
              <w:rPr>
                <w:rFonts w:cs="Arial"/>
                <w:color w:val="000000"/>
              </w:rPr>
            </w:pPr>
            <w:r w:rsidRPr="0008761D">
              <w:rPr>
                <w:rFonts w:cs="Arial"/>
                <w:color w:val="000000"/>
              </w:rPr>
              <w:t>107</w:t>
            </w:r>
          </w:p>
        </w:tc>
        <w:tc>
          <w:tcPr>
            <w:tcW w:w="3045" w:type="dxa"/>
            <w:tcBorders>
              <w:top w:val="nil"/>
              <w:left w:val="nil"/>
              <w:bottom w:val="single" w:sz="4" w:space="0" w:color="auto"/>
              <w:right w:val="single" w:sz="4" w:space="0" w:color="auto"/>
            </w:tcBorders>
            <w:shd w:val="clear" w:color="auto" w:fill="auto"/>
            <w:noWrap/>
            <w:vAlign w:val="center"/>
            <w:hideMark/>
          </w:tcPr>
          <w:p w14:paraId="7AB0BEAC" w14:textId="77777777" w:rsidR="0008761D" w:rsidRPr="0008761D" w:rsidRDefault="0008761D" w:rsidP="0008761D">
            <w:pPr>
              <w:jc w:val="center"/>
              <w:rPr>
                <w:rFonts w:cs="Arial"/>
                <w:color w:val="000000"/>
              </w:rPr>
            </w:pPr>
            <w:r w:rsidRPr="0008761D">
              <w:rPr>
                <w:rFonts w:cs="Arial"/>
                <w:color w:val="000000"/>
              </w:rPr>
              <w:t>comparison of ages</w:t>
            </w:r>
          </w:p>
        </w:tc>
        <w:tc>
          <w:tcPr>
            <w:tcW w:w="1490" w:type="dxa"/>
            <w:tcBorders>
              <w:top w:val="nil"/>
              <w:left w:val="nil"/>
              <w:bottom w:val="single" w:sz="4" w:space="0" w:color="auto"/>
              <w:right w:val="single" w:sz="4" w:space="0" w:color="auto"/>
            </w:tcBorders>
            <w:shd w:val="clear" w:color="auto" w:fill="auto"/>
            <w:noWrap/>
            <w:vAlign w:val="center"/>
            <w:hideMark/>
          </w:tcPr>
          <w:p w14:paraId="698FC857" w14:textId="77777777" w:rsidR="0008761D" w:rsidRPr="0008761D" w:rsidRDefault="0008761D" w:rsidP="0008761D">
            <w:pPr>
              <w:jc w:val="center"/>
              <w:rPr>
                <w:rFonts w:cs="Arial"/>
                <w:color w:val="000000"/>
              </w:rPr>
            </w:pPr>
            <w:r w:rsidRPr="0008761D">
              <w:rPr>
                <w:rFonts w:cs="Arial"/>
                <w:color w:val="000000"/>
              </w:rPr>
              <w:t>Methods used</w:t>
            </w:r>
          </w:p>
        </w:tc>
      </w:tr>
      <w:tr w:rsidR="00A01E1E" w:rsidRPr="0008761D" w14:paraId="4E4FBF61" w14:textId="77777777" w:rsidTr="469E02D3">
        <w:trPr>
          <w:trHeight w:val="212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D391547" w14:textId="77777777" w:rsidR="0008761D" w:rsidRPr="0008761D" w:rsidRDefault="0008761D" w:rsidP="0008761D">
            <w:pPr>
              <w:rPr>
                <w:rFonts w:cs="Arial"/>
                <w:color w:val="000000"/>
              </w:rPr>
            </w:pPr>
            <w:r w:rsidRPr="0008761D">
              <w:rPr>
                <w:rFonts w:cs="Arial"/>
                <w:color w:val="000000"/>
              </w:rPr>
              <w:t xml:space="preserve">Behaviours of self-harm can be seen in many ways and methods of self-harm seems to be varied between men and women. The Mighty updated an article from 2018 (aimed at a younger age group) on </w:t>
            </w:r>
            <w:r w:rsidRPr="0008761D">
              <w:rPr>
                <w:rFonts w:cs="Arial"/>
                <w:b/>
                <w:bCs/>
                <w:color w:val="000000"/>
                <w:u w:val="single"/>
              </w:rPr>
              <w:t xml:space="preserve">behaviours which are not always seen as self-harm </w:t>
            </w:r>
            <w:r w:rsidRPr="0008761D">
              <w:rPr>
                <w:rFonts w:cs="Arial"/>
                <w:color w:val="000000"/>
              </w:rPr>
              <w:t xml:space="preserve">such as overspending, sabotaging important relationships or avoidance of seeing a doctor, this was noted that it could also be due to a result of anxiety, depression, or personality disorder (V, 2023).  </w:t>
            </w:r>
          </w:p>
        </w:tc>
        <w:tc>
          <w:tcPr>
            <w:tcW w:w="1130" w:type="dxa"/>
            <w:tcBorders>
              <w:top w:val="nil"/>
              <w:left w:val="nil"/>
              <w:bottom w:val="single" w:sz="4" w:space="0" w:color="auto"/>
              <w:right w:val="single" w:sz="4" w:space="0" w:color="auto"/>
            </w:tcBorders>
            <w:shd w:val="clear" w:color="auto" w:fill="auto"/>
            <w:noWrap/>
            <w:vAlign w:val="center"/>
            <w:hideMark/>
          </w:tcPr>
          <w:p w14:paraId="61F1F92B" w14:textId="77777777" w:rsidR="0008761D" w:rsidRPr="0008761D" w:rsidRDefault="0008761D" w:rsidP="0008761D">
            <w:pPr>
              <w:jc w:val="center"/>
              <w:rPr>
                <w:rFonts w:cs="Arial"/>
                <w:color w:val="000000"/>
              </w:rPr>
            </w:pPr>
            <w:r w:rsidRPr="0008761D">
              <w:rPr>
                <w:rFonts w:cs="Arial"/>
                <w:color w:val="000000"/>
              </w:rPr>
              <w:t>108</w:t>
            </w:r>
          </w:p>
        </w:tc>
        <w:tc>
          <w:tcPr>
            <w:tcW w:w="3045" w:type="dxa"/>
            <w:tcBorders>
              <w:top w:val="nil"/>
              <w:left w:val="nil"/>
              <w:bottom w:val="single" w:sz="4" w:space="0" w:color="auto"/>
              <w:right w:val="single" w:sz="4" w:space="0" w:color="auto"/>
            </w:tcBorders>
            <w:shd w:val="clear" w:color="auto" w:fill="auto"/>
            <w:vAlign w:val="center"/>
            <w:hideMark/>
          </w:tcPr>
          <w:p w14:paraId="1AF0BF30" w14:textId="77777777" w:rsidR="0008761D" w:rsidRPr="0008761D" w:rsidRDefault="0008761D" w:rsidP="0008761D">
            <w:pPr>
              <w:jc w:val="center"/>
              <w:rPr>
                <w:rFonts w:cs="Arial"/>
                <w:color w:val="000000"/>
              </w:rPr>
            </w:pPr>
            <w:r w:rsidRPr="0008761D">
              <w:rPr>
                <w:rFonts w:cs="Arial"/>
                <w:color w:val="000000"/>
              </w:rPr>
              <w:t>Adolescents &amp; young people</w:t>
            </w:r>
          </w:p>
        </w:tc>
        <w:tc>
          <w:tcPr>
            <w:tcW w:w="1490" w:type="dxa"/>
            <w:tcBorders>
              <w:top w:val="nil"/>
              <w:left w:val="nil"/>
              <w:bottom w:val="single" w:sz="4" w:space="0" w:color="auto"/>
              <w:right w:val="single" w:sz="4" w:space="0" w:color="auto"/>
            </w:tcBorders>
            <w:shd w:val="clear" w:color="auto" w:fill="auto"/>
            <w:noWrap/>
            <w:vAlign w:val="center"/>
            <w:hideMark/>
          </w:tcPr>
          <w:p w14:paraId="20E362BD"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0009E566"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46DDA75" w14:textId="77777777" w:rsidR="0008761D" w:rsidRPr="0008761D" w:rsidRDefault="0008761D" w:rsidP="0008761D">
            <w:pPr>
              <w:rPr>
                <w:rFonts w:cs="Arial"/>
                <w:color w:val="000000"/>
              </w:rPr>
            </w:pPr>
            <w:r w:rsidRPr="0008761D">
              <w:rPr>
                <w:rFonts w:cs="Arial"/>
                <w:color w:val="000000"/>
              </w:rPr>
              <w:t xml:space="preserve">According to Tofthagen et al (2021) who looked at studies by </w:t>
            </w:r>
            <w:r w:rsidRPr="0008761D">
              <w:rPr>
                <w:rFonts w:cs="Arial"/>
                <w:b/>
                <w:bCs/>
                <w:color w:val="000000"/>
                <w:u w:val="single"/>
              </w:rPr>
              <w:t xml:space="preserve">men who self-harm, was perceived as </w:t>
            </w:r>
            <w:r w:rsidRPr="0008761D">
              <w:rPr>
                <w:rFonts w:cs="Arial"/>
                <w:b/>
                <w:bCs/>
                <w:color w:val="000000"/>
                <w:u w:val="single"/>
              </w:rPr>
              <w:lastRenderedPageBreak/>
              <w:t>being related to mental health disorders.</w:t>
            </w:r>
            <w:r w:rsidRPr="0008761D">
              <w:rPr>
                <w:rFonts w:cs="Arial"/>
                <w:color w:val="000000"/>
              </w:rPr>
              <w:t xml:space="preserve"> </w:t>
            </w:r>
          </w:p>
        </w:tc>
        <w:tc>
          <w:tcPr>
            <w:tcW w:w="1130" w:type="dxa"/>
            <w:tcBorders>
              <w:top w:val="nil"/>
              <w:left w:val="nil"/>
              <w:bottom w:val="single" w:sz="4" w:space="0" w:color="auto"/>
              <w:right w:val="single" w:sz="4" w:space="0" w:color="auto"/>
            </w:tcBorders>
            <w:shd w:val="clear" w:color="auto" w:fill="auto"/>
            <w:noWrap/>
            <w:vAlign w:val="center"/>
            <w:hideMark/>
          </w:tcPr>
          <w:p w14:paraId="65629BC2" w14:textId="77777777" w:rsidR="0008761D" w:rsidRPr="0008761D" w:rsidRDefault="0008761D" w:rsidP="0008761D">
            <w:pPr>
              <w:jc w:val="center"/>
              <w:rPr>
                <w:rFonts w:cs="Arial"/>
                <w:color w:val="000000"/>
              </w:rPr>
            </w:pPr>
            <w:r w:rsidRPr="0008761D">
              <w:rPr>
                <w:rFonts w:cs="Arial"/>
                <w:color w:val="000000"/>
              </w:rPr>
              <w:lastRenderedPageBreak/>
              <w:t>109</w:t>
            </w:r>
          </w:p>
        </w:tc>
        <w:tc>
          <w:tcPr>
            <w:tcW w:w="3045" w:type="dxa"/>
            <w:tcBorders>
              <w:top w:val="nil"/>
              <w:left w:val="nil"/>
              <w:bottom w:val="single" w:sz="4" w:space="0" w:color="auto"/>
              <w:right w:val="single" w:sz="4" w:space="0" w:color="auto"/>
            </w:tcBorders>
            <w:shd w:val="clear" w:color="auto" w:fill="auto"/>
            <w:noWrap/>
            <w:vAlign w:val="center"/>
            <w:hideMark/>
          </w:tcPr>
          <w:p w14:paraId="12FE58D7" w14:textId="77777777" w:rsidR="0008761D" w:rsidRPr="0008761D" w:rsidRDefault="0008761D" w:rsidP="0008761D">
            <w:pPr>
              <w:jc w:val="center"/>
              <w:rPr>
                <w:rFonts w:cs="Arial"/>
                <w:color w:val="000000"/>
              </w:rPr>
            </w:pPr>
            <w:r w:rsidRPr="0008761D">
              <w:rPr>
                <w:rFonts w:cs="Arial"/>
                <w:color w:val="000000"/>
              </w:rPr>
              <w:t>Gender - Male</w:t>
            </w:r>
          </w:p>
        </w:tc>
        <w:tc>
          <w:tcPr>
            <w:tcW w:w="1490" w:type="dxa"/>
            <w:tcBorders>
              <w:top w:val="nil"/>
              <w:left w:val="nil"/>
              <w:bottom w:val="single" w:sz="4" w:space="0" w:color="auto"/>
              <w:right w:val="single" w:sz="4" w:space="0" w:color="auto"/>
            </w:tcBorders>
            <w:shd w:val="clear" w:color="auto" w:fill="auto"/>
            <w:noWrap/>
            <w:vAlign w:val="center"/>
            <w:hideMark/>
          </w:tcPr>
          <w:p w14:paraId="42A2F125"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0659585D"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16B21C13" w14:textId="77777777" w:rsidR="0008761D" w:rsidRPr="0008761D" w:rsidRDefault="0008761D" w:rsidP="0008761D">
            <w:pPr>
              <w:rPr>
                <w:rFonts w:cs="Arial"/>
                <w:color w:val="000000"/>
              </w:rPr>
            </w:pPr>
            <w:r w:rsidRPr="0008761D">
              <w:rPr>
                <w:rFonts w:cs="Arial"/>
                <w:color w:val="000000"/>
              </w:rPr>
              <w:t>. The studies showed that men used a</w:t>
            </w:r>
            <w:r w:rsidRPr="0008761D">
              <w:rPr>
                <w:rFonts w:cs="Arial"/>
                <w:b/>
                <w:bCs/>
                <w:color w:val="000000"/>
                <w:u w:val="single"/>
              </w:rPr>
              <w:t xml:space="preserve"> variety of methods</w:t>
            </w:r>
            <w:r w:rsidRPr="0008761D">
              <w:rPr>
                <w:rFonts w:cs="Arial"/>
                <w:color w:val="000000"/>
              </w:rPr>
              <w:t xml:space="preserve"> to self-harm for example: injection, sharp objects, without aids, riskful behaviour and ingestion. </w:t>
            </w:r>
          </w:p>
        </w:tc>
        <w:tc>
          <w:tcPr>
            <w:tcW w:w="1130" w:type="dxa"/>
            <w:tcBorders>
              <w:top w:val="nil"/>
              <w:left w:val="nil"/>
              <w:bottom w:val="single" w:sz="4" w:space="0" w:color="auto"/>
              <w:right w:val="single" w:sz="4" w:space="0" w:color="auto"/>
            </w:tcBorders>
            <w:shd w:val="clear" w:color="auto" w:fill="auto"/>
            <w:noWrap/>
            <w:vAlign w:val="center"/>
            <w:hideMark/>
          </w:tcPr>
          <w:p w14:paraId="49EBCA36" w14:textId="77777777" w:rsidR="0008761D" w:rsidRPr="0008761D" w:rsidRDefault="0008761D" w:rsidP="0008761D">
            <w:pPr>
              <w:jc w:val="center"/>
              <w:rPr>
                <w:rFonts w:cs="Arial"/>
                <w:color w:val="000000"/>
              </w:rPr>
            </w:pPr>
            <w:r w:rsidRPr="0008761D">
              <w:rPr>
                <w:rFonts w:cs="Arial"/>
                <w:color w:val="000000"/>
              </w:rPr>
              <w:t>110</w:t>
            </w:r>
          </w:p>
        </w:tc>
        <w:tc>
          <w:tcPr>
            <w:tcW w:w="3045" w:type="dxa"/>
            <w:tcBorders>
              <w:top w:val="nil"/>
              <w:left w:val="nil"/>
              <w:bottom w:val="single" w:sz="4" w:space="0" w:color="auto"/>
              <w:right w:val="single" w:sz="4" w:space="0" w:color="auto"/>
            </w:tcBorders>
            <w:shd w:val="clear" w:color="auto" w:fill="auto"/>
            <w:noWrap/>
            <w:vAlign w:val="center"/>
            <w:hideMark/>
          </w:tcPr>
          <w:p w14:paraId="75B961C9" w14:textId="77777777" w:rsidR="0008761D" w:rsidRPr="0008761D" w:rsidRDefault="0008761D" w:rsidP="0008761D">
            <w:pPr>
              <w:jc w:val="center"/>
              <w:rPr>
                <w:rFonts w:cs="Arial"/>
                <w:color w:val="000000"/>
              </w:rPr>
            </w:pPr>
            <w:r w:rsidRPr="0008761D">
              <w:rPr>
                <w:rFonts w:cs="Arial"/>
                <w:color w:val="000000"/>
              </w:rPr>
              <w:t>Gender - Male</w:t>
            </w:r>
          </w:p>
        </w:tc>
        <w:tc>
          <w:tcPr>
            <w:tcW w:w="1490" w:type="dxa"/>
            <w:tcBorders>
              <w:top w:val="nil"/>
              <w:left w:val="nil"/>
              <w:bottom w:val="single" w:sz="4" w:space="0" w:color="auto"/>
              <w:right w:val="single" w:sz="4" w:space="0" w:color="auto"/>
            </w:tcBorders>
            <w:shd w:val="clear" w:color="auto" w:fill="auto"/>
            <w:noWrap/>
            <w:vAlign w:val="center"/>
            <w:hideMark/>
          </w:tcPr>
          <w:p w14:paraId="63E9406C" w14:textId="77777777" w:rsidR="0008761D" w:rsidRPr="0008761D" w:rsidRDefault="0008761D" w:rsidP="0008761D">
            <w:pPr>
              <w:jc w:val="center"/>
              <w:rPr>
                <w:rFonts w:cs="Arial"/>
                <w:color w:val="000000"/>
              </w:rPr>
            </w:pPr>
            <w:r w:rsidRPr="0008761D">
              <w:rPr>
                <w:rFonts w:cs="Arial"/>
                <w:color w:val="000000"/>
              </w:rPr>
              <w:t>Methods used</w:t>
            </w:r>
          </w:p>
        </w:tc>
      </w:tr>
      <w:tr w:rsidR="00A01E1E" w:rsidRPr="0008761D" w14:paraId="7F15EC1E" w14:textId="77777777" w:rsidTr="469E02D3">
        <w:trPr>
          <w:trHeight w:val="186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C9F9531" w14:textId="77777777" w:rsidR="0008761D" w:rsidRPr="0008761D" w:rsidRDefault="0008761D" w:rsidP="0008761D">
            <w:pPr>
              <w:rPr>
                <w:rFonts w:cs="Arial"/>
                <w:color w:val="000000"/>
              </w:rPr>
            </w:pPr>
            <w:r w:rsidRPr="0008761D">
              <w:rPr>
                <w:rFonts w:cs="Arial"/>
                <w:color w:val="000000"/>
              </w:rPr>
              <w:t>Research by Rice et al (2021, p. 541)</w:t>
            </w:r>
            <w:r w:rsidRPr="0008761D">
              <w:rPr>
                <w:rFonts w:cs="Arial"/>
                <w:b/>
                <w:bCs/>
                <w:color w:val="000000"/>
                <w:u w:val="single"/>
              </w:rPr>
              <w:t xml:space="preserve"> on mental health and gender norms found that in the last fifty years little has been made on gender in health policies for males,</w:t>
            </w:r>
            <w:r w:rsidRPr="0008761D">
              <w:rPr>
                <w:rFonts w:cs="Arial"/>
                <w:color w:val="000000"/>
              </w:rPr>
              <w:t xml:space="preserve"> specifically for their mental health as “gender norms around masculinity commonly confer power and status to boy and young men, which might in part explain why norms around masculinity are difficult to shift”.  </w:t>
            </w:r>
          </w:p>
        </w:tc>
        <w:tc>
          <w:tcPr>
            <w:tcW w:w="1130" w:type="dxa"/>
            <w:tcBorders>
              <w:top w:val="nil"/>
              <w:left w:val="nil"/>
              <w:bottom w:val="single" w:sz="4" w:space="0" w:color="auto"/>
              <w:right w:val="single" w:sz="4" w:space="0" w:color="auto"/>
            </w:tcBorders>
            <w:shd w:val="clear" w:color="auto" w:fill="auto"/>
            <w:noWrap/>
            <w:vAlign w:val="center"/>
            <w:hideMark/>
          </w:tcPr>
          <w:p w14:paraId="012B557E" w14:textId="77777777" w:rsidR="0008761D" w:rsidRPr="0008761D" w:rsidRDefault="0008761D" w:rsidP="0008761D">
            <w:pPr>
              <w:jc w:val="center"/>
              <w:rPr>
                <w:rFonts w:cs="Arial"/>
                <w:color w:val="000000"/>
              </w:rPr>
            </w:pPr>
            <w:r w:rsidRPr="0008761D">
              <w:rPr>
                <w:rFonts w:cs="Arial"/>
                <w:color w:val="000000"/>
              </w:rPr>
              <w:t>113</w:t>
            </w:r>
          </w:p>
        </w:tc>
        <w:tc>
          <w:tcPr>
            <w:tcW w:w="3045" w:type="dxa"/>
            <w:tcBorders>
              <w:top w:val="nil"/>
              <w:left w:val="nil"/>
              <w:bottom w:val="single" w:sz="4" w:space="0" w:color="auto"/>
              <w:right w:val="single" w:sz="4" w:space="0" w:color="auto"/>
            </w:tcBorders>
            <w:shd w:val="clear" w:color="auto" w:fill="auto"/>
            <w:noWrap/>
            <w:vAlign w:val="center"/>
            <w:hideMark/>
          </w:tcPr>
          <w:p w14:paraId="767B6A55" w14:textId="77777777" w:rsidR="0008761D" w:rsidRPr="0008761D" w:rsidRDefault="0008761D" w:rsidP="0008761D">
            <w:pPr>
              <w:jc w:val="center"/>
              <w:rPr>
                <w:rFonts w:cs="Arial"/>
                <w:color w:val="000000"/>
              </w:rPr>
            </w:pPr>
            <w:r w:rsidRPr="0008761D">
              <w:rPr>
                <w:rFonts w:cs="Arial"/>
                <w:color w:val="000000"/>
              </w:rPr>
              <w:t>Gender - Male</w:t>
            </w:r>
          </w:p>
        </w:tc>
        <w:tc>
          <w:tcPr>
            <w:tcW w:w="1490" w:type="dxa"/>
            <w:tcBorders>
              <w:top w:val="nil"/>
              <w:left w:val="nil"/>
              <w:bottom w:val="single" w:sz="4" w:space="0" w:color="auto"/>
              <w:right w:val="single" w:sz="4" w:space="0" w:color="auto"/>
            </w:tcBorders>
            <w:shd w:val="clear" w:color="auto" w:fill="auto"/>
            <w:noWrap/>
            <w:vAlign w:val="center"/>
            <w:hideMark/>
          </w:tcPr>
          <w:p w14:paraId="77AB3B7C" w14:textId="77777777" w:rsidR="0008761D" w:rsidRPr="0008761D" w:rsidRDefault="0008761D" w:rsidP="0008761D">
            <w:pPr>
              <w:jc w:val="center"/>
              <w:rPr>
                <w:rFonts w:cs="Arial"/>
                <w:color w:val="000000"/>
              </w:rPr>
            </w:pPr>
            <w:r w:rsidRPr="0008761D">
              <w:rPr>
                <w:rFonts w:cs="Arial"/>
                <w:color w:val="000000"/>
              </w:rPr>
              <w:t>Legal guidelines</w:t>
            </w:r>
          </w:p>
        </w:tc>
      </w:tr>
      <w:tr w:rsidR="00A01E1E" w:rsidRPr="0008761D" w14:paraId="4CA9E3F4"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71046A5" w14:textId="77777777" w:rsidR="0008761D" w:rsidRPr="0008761D" w:rsidRDefault="0008761D" w:rsidP="0008761D">
            <w:pPr>
              <w:rPr>
                <w:rFonts w:cs="Arial"/>
                <w:color w:val="000000"/>
              </w:rPr>
            </w:pPr>
            <w:r w:rsidRPr="0008761D">
              <w:rPr>
                <w:rFonts w:cs="Arial"/>
                <w:color w:val="000000"/>
              </w:rPr>
              <w:t>Behaviours in self-harm</w:t>
            </w:r>
            <w:r w:rsidRPr="0008761D">
              <w:rPr>
                <w:rFonts w:cs="Arial"/>
                <w:b/>
                <w:bCs/>
                <w:color w:val="000000"/>
                <w:u w:val="single"/>
              </w:rPr>
              <w:t xml:space="preserve"> increased during the first year of the pandemic</w:t>
            </w:r>
            <w:r w:rsidRPr="0008761D">
              <w:rPr>
                <w:rFonts w:cs="Arial"/>
                <w:color w:val="000000"/>
              </w:rPr>
              <w:t xml:space="preserve">, according to Paul and Fancourt (2021, p.35). </w:t>
            </w:r>
          </w:p>
        </w:tc>
        <w:tc>
          <w:tcPr>
            <w:tcW w:w="1130" w:type="dxa"/>
            <w:tcBorders>
              <w:top w:val="nil"/>
              <w:left w:val="nil"/>
              <w:bottom w:val="single" w:sz="4" w:space="0" w:color="auto"/>
              <w:right w:val="single" w:sz="4" w:space="0" w:color="auto"/>
            </w:tcBorders>
            <w:shd w:val="clear" w:color="auto" w:fill="auto"/>
            <w:noWrap/>
            <w:vAlign w:val="center"/>
            <w:hideMark/>
          </w:tcPr>
          <w:p w14:paraId="1672D247" w14:textId="77777777" w:rsidR="0008761D" w:rsidRPr="0008761D" w:rsidRDefault="0008761D" w:rsidP="0008761D">
            <w:pPr>
              <w:jc w:val="center"/>
              <w:rPr>
                <w:rFonts w:cs="Arial"/>
                <w:color w:val="000000"/>
              </w:rPr>
            </w:pPr>
            <w:r w:rsidRPr="0008761D">
              <w:rPr>
                <w:rFonts w:cs="Arial"/>
                <w:color w:val="000000"/>
              </w:rPr>
              <w:t>114</w:t>
            </w:r>
          </w:p>
        </w:tc>
        <w:tc>
          <w:tcPr>
            <w:tcW w:w="3045" w:type="dxa"/>
            <w:tcBorders>
              <w:top w:val="nil"/>
              <w:left w:val="nil"/>
              <w:bottom w:val="single" w:sz="4" w:space="0" w:color="auto"/>
              <w:right w:val="single" w:sz="4" w:space="0" w:color="auto"/>
            </w:tcBorders>
            <w:shd w:val="clear" w:color="auto" w:fill="auto"/>
            <w:vAlign w:val="center"/>
            <w:hideMark/>
          </w:tcPr>
          <w:p w14:paraId="4DF9B952" w14:textId="77777777" w:rsidR="0008761D" w:rsidRPr="0008761D" w:rsidRDefault="0008761D" w:rsidP="0008761D">
            <w:pPr>
              <w:jc w:val="center"/>
              <w:rPr>
                <w:rFonts w:cs="Arial"/>
                <w:color w:val="000000"/>
              </w:rPr>
            </w:pPr>
            <w:r w:rsidRPr="0008761D">
              <w:rPr>
                <w:rFonts w:cs="Arial"/>
                <w:color w:val="000000"/>
              </w:rPr>
              <w:t>Mental health problems  - Anxiety from Covid</w:t>
            </w:r>
          </w:p>
        </w:tc>
        <w:tc>
          <w:tcPr>
            <w:tcW w:w="1490" w:type="dxa"/>
            <w:tcBorders>
              <w:top w:val="nil"/>
              <w:left w:val="nil"/>
              <w:bottom w:val="single" w:sz="4" w:space="0" w:color="auto"/>
              <w:right w:val="single" w:sz="4" w:space="0" w:color="auto"/>
            </w:tcBorders>
            <w:shd w:val="clear" w:color="auto" w:fill="auto"/>
            <w:noWrap/>
            <w:vAlign w:val="center"/>
            <w:hideMark/>
          </w:tcPr>
          <w:p w14:paraId="00475C3B"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0F92AE51"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C9ADB0A" w14:textId="77777777" w:rsidR="0008761D" w:rsidRPr="0008761D" w:rsidRDefault="0008761D" w:rsidP="0008761D">
            <w:pPr>
              <w:rPr>
                <w:rFonts w:cs="Arial"/>
                <w:color w:val="000000"/>
              </w:rPr>
            </w:pPr>
            <w:r w:rsidRPr="0008761D">
              <w:rPr>
                <w:rFonts w:cs="Arial"/>
                <w:color w:val="000000"/>
              </w:rPr>
              <w:t xml:space="preserve">Adults aged sixty plus had higher thoughts of self-harming behaviours mainly from the </w:t>
            </w:r>
            <w:r w:rsidRPr="0008761D">
              <w:rPr>
                <w:rFonts w:cs="Arial"/>
                <w:b/>
                <w:bCs/>
                <w:color w:val="000000"/>
                <w:u w:val="single"/>
              </w:rPr>
              <w:t>worry and anxiety of catching covid 19 and dying alone</w:t>
            </w:r>
          </w:p>
        </w:tc>
        <w:tc>
          <w:tcPr>
            <w:tcW w:w="1130" w:type="dxa"/>
            <w:tcBorders>
              <w:top w:val="nil"/>
              <w:left w:val="nil"/>
              <w:bottom w:val="single" w:sz="4" w:space="0" w:color="auto"/>
              <w:right w:val="single" w:sz="4" w:space="0" w:color="auto"/>
            </w:tcBorders>
            <w:shd w:val="clear" w:color="auto" w:fill="auto"/>
            <w:noWrap/>
            <w:vAlign w:val="center"/>
            <w:hideMark/>
          </w:tcPr>
          <w:p w14:paraId="4BD1D6DD" w14:textId="77777777" w:rsidR="0008761D" w:rsidRPr="0008761D" w:rsidRDefault="0008761D" w:rsidP="0008761D">
            <w:pPr>
              <w:jc w:val="center"/>
              <w:rPr>
                <w:rFonts w:cs="Arial"/>
                <w:color w:val="000000"/>
              </w:rPr>
            </w:pPr>
            <w:r w:rsidRPr="0008761D">
              <w:rPr>
                <w:rFonts w:cs="Arial"/>
                <w:color w:val="000000"/>
              </w:rPr>
              <w:t>115</w:t>
            </w:r>
          </w:p>
        </w:tc>
        <w:tc>
          <w:tcPr>
            <w:tcW w:w="3045" w:type="dxa"/>
            <w:tcBorders>
              <w:top w:val="nil"/>
              <w:left w:val="nil"/>
              <w:bottom w:val="single" w:sz="4" w:space="0" w:color="auto"/>
              <w:right w:val="single" w:sz="4" w:space="0" w:color="auto"/>
            </w:tcBorders>
            <w:shd w:val="clear" w:color="auto" w:fill="auto"/>
            <w:vAlign w:val="center"/>
            <w:hideMark/>
          </w:tcPr>
          <w:p w14:paraId="4C2CBA05" w14:textId="77777777" w:rsidR="0008761D" w:rsidRPr="0008761D" w:rsidRDefault="0008761D" w:rsidP="0008761D">
            <w:pPr>
              <w:jc w:val="center"/>
              <w:rPr>
                <w:rFonts w:cs="Arial"/>
                <w:color w:val="000000"/>
              </w:rPr>
            </w:pPr>
            <w:r w:rsidRPr="0008761D">
              <w:rPr>
                <w:rFonts w:cs="Arial"/>
                <w:color w:val="000000"/>
              </w:rPr>
              <w:t>Mental health problems  - Anxiety from Covid</w:t>
            </w:r>
          </w:p>
        </w:tc>
        <w:tc>
          <w:tcPr>
            <w:tcW w:w="1490" w:type="dxa"/>
            <w:tcBorders>
              <w:top w:val="nil"/>
              <w:left w:val="nil"/>
              <w:bottom w:val="single" w:sz="4" w:space="0" w:color="auto"/>
              <w:right w:val="single" w:sz="4" w:space="0" w:color="auto"/>
            </w:tcBorders>
            <w:shd w:val="clear" w:color="auto" w:fill="auto"/>
            <w:noWrap/>
            <w:vAlign w:val="center"/>
            <w:hideMark/>
          </w:tcPr>
          <w:p w14:paraId="6AE93492"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5BA1D545"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93614D9" w14:textId="77777777" w:rsidR="0008761D" w:rsidRPr="0008761D" w:rsidRDefault="0008761D" w:rsidP="0008761D">
            <w:pPr>
              <w:rPr>
                <w:rFonts w:cs="Arial"/>
                <w:color w:val="000000"/>
              </w:rPr>
            </w:pPr>
            <w:r w:rsidRPr="0008761D">
              <w:rPr>
                <w:rFonts w:cs="Arial"/>
                <w:color w:val="000000"/>
              </w:rPr>
              <w:t xml:space="preserve">the main problems were due to mental and physical health it also found the increase of </w:t>
            </w:r>
            <w:r w:rsidRPr="0008761D">
              <w:rPr>
                <w:rFonts w:cs="Arial"/>
                <w:b/>
                <w:bCs/>
                <w:color w:val="000000"/>
                <w:u w:val="single"/>
              </w:rPr>
              <w:t xml:space="preserve">men over sixty who </w:t>
            </w:r>
            <w:r w:rsidRPr="0008761D">
              <w:rPr>
                <w:rFonts w:cs="Arial"/>
                <w:b/>
                <w:bCs/>
                <w:color w:val="111111"/>
                <w:u w:val="single"/>
              </w:rPr>
              <w:t xml:space="preserve">repetitiously </w:t>
            </w:r>
            <w:r w:rsidRPr="0008761D">
              <w:rPr>
                <w:rFonts w:cs="Arial"/>
                <w:b/>
                <w:bCs/>
                <w:color w:val="000000"/>
                <w:u w:val="single"/>
              </w:rPr>
              <w:t xml:space="preserve">self-harmed was linked with problems of alcohol use and finance </w:t>
            </w:r>
          </w:p>
        </w:tc>
        <w:tc>
          <w:tcPr>
            <w:tcW w:w="1130" w:type="dxa"/>
            <w:tcBorders>
              <w:top w:val="nil"/>
              <w:left w:val="nil"/>
              <w:bottom w:val="single" w:sz="4" w:space="0" w:color="auto"/>
              <w:right w:val="single" w:sz="4" w:space="0" w:color="auto"/>
            </w:tcBorders>
            <w:shd w:val="clear" w:color="auto" w:fill="auto"/>
            <w:noWrap/>
            <w:vAlign w:val="center"/>
            <w:hideMark/>
          </w:tcPr>
          <w:p w14:paraId="7ACA7DE1" w14:textId="77777777" w:rsidR="0008761D" w:rsidRPr="0008761D" w:rsidRDefault="0008761D" w:rsidP="0008761D">
            <w:pPr>
              <w:jc w:val="center"/>
              <w:rPr>
                <w:rFonts w:cs="Arial"/>
                <w:color w:val="000000"/>
              </w:rPr>
            </w:pPr>
            <w:r w:rsidRPr="0008761D">
              <w:rPr>
                <w:rFonts w:cs="Arial"/>
                <w:color w:val="000000"/>
              </w:rPr>
              <w:t>118</w:t>
            </w:r>
          </w:p>
        </w:tc>
        <w:tc>
          <w:tcPr>
            <w:tcW w:w="3045" w:type="dxa"/>
            <w:tcBorders>
              <w:top w:val="nil"/>
              <w:left w:val="nil"/>
              <w:bottom w:val="single" w:sz="4" w:space="0" w:color="auto"/>
              <w:right w:val="single" w:sz="4" w:space="0" w:color="auto"/>
            </w:tcBorders>
            <w:shd w:val="clear" w:color="auto" w:fill="auto"/>
            <w:vAlign w:val="center"/>
            <w:hideMark/>
          </w:tcPr>
          <w:p w14:paraId="454C11A8" w14:textId="77777777" w:rsidR="0008761D" w:rsidRPr="0008761D" w:rsidRDefault="0008761D" w:rsidP="0008761D">
            <w:pPr>
              <w:jc w:val="center"/>
              <w:rPr>
                <w:rFonts w:cs="Arial"/>
                <w:color w:val="000000"/>
              </w:rPr>
            </w:pPr>
            <w:r w:rsidRPr="0008761D">
              <w:rPr>
                <w:rFonts w:cs="Arial"/>
                <w:color w:val="000000"/>
              </w:rPr>
              <w:t xml:space="preserve">Mental health problems  - </w:t>
            </w:r>
          </w:p>
        </w:tc>
        <w:tc>
          <w:tcPr>
            <w:tcW w:w="1490" w:type="dxa"/>
            <w:tcBorders>
              <w:top w:val="nil"/>
              <w:left w:val="nil"/>
              <w:bottom w:val="single" w:sz="4" w:space="0" w:color="auto"/>
              <w:right w:val="single" w:sz="4" w:space="0" w:color="auto"/>
            </w:tcBorders>
            <w:shd w:val="clear" w:color="auto" w:fill="auto"/>
            <w:noWrap/>
            <w:vAlign w:val="center"/>
            <w:hideMark/>
          </w:tcPr>
          <w:p w14:paraId="124E29AF"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43703404"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A7FA8D5" w14:textId="77777777" w:rsidR="0008761D" w:rsidRPr="0008761D" w:rsidRDefault="0008761D" w:rsidP="0008761D">
            <w:pPr>
              <w:rPr>
                <w:rFonts w:cs="Arial"/>
                <w:color w:val="000000"/>
              </w:rPr>
            </w:pPr>
            <w:r w:rsidRPr="0008761D">
              <w:rPr>
                <w:rFonts w:cs="Arial"/>
                <w:color w:val="000000"/>
              </w:rPr>
              <w:t>whereas with</w:t>
            </w:r>
            <w:r w:rsidRPr="0008761D">
              <w:rPr>
                <w:rFonts w:cs="Arial"/>
                <w:b/>
                <w:bCs/>
                <w:color w:val="000000"/>
                <w:u w:val="single"/>
              </w:rPr>
              <w:t xml:space="preserve"> women, relationships were often the problem</w:t>
            </w:r>
            <w:r w:rsidRPr="0008761D">
              <w:rPr>
                <w:rFonts w:cs="Arial"/>
                <w:color w:val="000000"/>
              </w:rPr>
              <w:t xml:space="preserve"> before finance, employment, and alcohol. </w:t>
            </w:r>
          </w:p>
        </w:tc>
        <w:tc>
          <w:tcPr>
            <w:tcW w:w="1130" w:type="dxa"/>
            <w:tcBorders>
              <w:top w:val="nil"/>
              <w:left w:val="nil"/>
              <w:bottom w:val="single" w:sz="4" w:space="0" w:color="auto"/>
              <w:right w:val="single" w:sz="4" w:space="0" w:color="auto"/>
            </w:tcBorders>
            <w:shd w:val="clear" w:color="auto" w:fill="auto"/>
            <w:noWrap/>
            <w:vAlign w:val="center"/>
            <w:hideMark/>
          </w:tcPr>
          <w:p w14:paraId="3E7CDB61" w14:textId="77777777" w:rsidR="0008761D" w:rsidRPr="0008761D" w:rsidRDefault="0008761D" w:rsidP="0008761D">
            <w:pPr>
              <w:jc w:val="center"/>
              <w:rPr>
                <w:rFonts w:cs="Arial"/>
                <w:color w:val="000000"/>
              </w:rPr>
            </w:pPr>
            <w:r w:rsidRPr="0008761D">
              <w:rPr>
                <w:rFonts w:cs="Arial"/>
                <w:color w:val="000000"/>
              </w:rPr>
              <w:t>119</w:t>
            </w:r>
          </w:p>
        </w:tc>
        <w:tc>
          <w:tcPr>
            <w:tcW w:w="3045" w:type="dxa"/>
            <w:tcBorders>
              <w:top w:val="nil"/>
              <w:left w:val="nil"/>
              <w:bottom w:val="single" w:sz="4" w:space="0" w:color="auto"/>
              <w:right w:val="single" w:sz="4" w:space="0" w:color="auto"/>
            </w:tcBorders>
            <w:shd w:val="clear" w:color="auto" w:fill="auto"/>
            <w:vAlign w:val="center"/>
            <w:hideMark/>
          </w:tcPr>
          <w:p w14:paraId="56F8F692" w14:textId="77777777" w:rsidR="0008761D" w:rsidRPr="0008761D" w:rsidRDefault="0008761D" w:rsidP="0008761D">
            <w:pPr>
              <w:jc w:val="center"/>
              <w:rPr>
                <w:rFonts w:cs="Arial"/>
                <w:color w:val="000000"/>
              </w:rPr>
            </w:pPr>
            <w:r w:rsidRPr="0008761D">
              <w:rPr>
                <w:rFonts w:cs="Arial"/>
                <w:color w:val="000000"/>
              </w:rPr>
              <w:t xml:space="preserve">Mental health problems  - </w:t>
            </w:r>
          </w:p>
        </w:tc>
        <w:tc>
          <w:tcPr>
            <w:tcW w:w="1490" w:type="dxa"/>
            <w:tcBorders>
              <w:top w:val="nil"/>
              <w:left w:val="nil"/>
              <w:bottom w:val="single" w:sz="4" w:space="0" w:color="auto"/>
              <w:right w:val="single" w:sz="4" w:space="0" w:color="auto"/>
            </w:tcBorders>
            <w:shd w:val="clear" w:color="auto" w:fill="auto"/>
            <w:noWrap/>
            <w:vAlign w:val="center"/>
            <w:hideMark/>
          </w:tcPr>
          <w:p w14:paraId="2818332E"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24BCBC6F"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2886228" w14:textId="77777777" w:rsidR="0008761D" w:rsidRPr="0008761D" w:rsidRDefault="0008761D" w:rsidP="0008761D">
            <w:pPr>
              <w:rPr>
                <w:rFonts w:cs="Arial"/>
                <w:color w:val="000000"/>
              </w:rPr>
            </w:pPr>
            <w:r w:rsidRPr="0008761D">
              <w:rPr>
                <w:rFonts w:cs="Arial"/>
                <w:color w:val="000000"/>
              </w:rPr>
              <w:t xml:space="preserve">It was found that for people </w:t>
            </w:r>
            <w:r w:rsidRPr="0008761D">
              <w:rPr>
                <w:rFonts w:cs="Arial"/>
                <w:b/>
                <w:bCs/>
                <w:color w:val="000000"/>
                <w:u w:val="single"/>
              </w:rPr>
              <w:t>over the age of seventy-five, the main reason for self-harm was problems with physical health (</w:t>
            </w:r>
            <w:r w:rsidRPr="0008761D">
              <w:rPr>
                <w:rFonts w:cs="Arial"/>
                <w:color w:val="000000"/>
              </w:rPr>
              <w:t xml:space="preserve">Patel et al, 2023, p.14-15). </w:t>
            </w:r>
          </w:p>
        </w:tc>
        <w:tc>
          <w:tcPr>
            <w:tcW w:w="1130" w:type="dxa"/>
            <w:tcBorders>
              <w:top w:val="nil"/>
              <w:left w:val="nil"/>
              <w:bottom w:val="single" w:sz="4" w:space="0" w:color="auto"/>
              <w:right w:val="single" w:sz="4" w:space="0" w:color="auto"/>
            </w:tcBorders>
            <w:shd w:val="clear" w:color="auto" w:fill="auto"/>
            <w:noWrap/>
            <w:vAlign w:val="center"/>
            <w:hideMark/>
          </w:tcPr>
          <w:p w14:paraId="052A772B" w14:textId="77777777" w:rsidR="0008761D" w:rsidRPr="0008761D" w:rsidRDefault="0008761D" w:rsidP="0008761D">
            <w:pPr>
              <w:jc w:val="center"/>
              <w:rPr>
                <w:rFonts w:cs="Arial"/>
                <w:color w:val="000000"/>
              </w:rPr>
            </w:pPr>
            <w:r w:rsidRPr="0008761D">
              <w:rPr>
                <w:rFonts w:cs="Arial"/>
                <w:color w:val="000000"/>
              </w:rPr>
              <w:t>120</w:t>
            </w:r>
          </w:p>
        </w:tc>
        <w:tc>
          <w:tcPr>
            <w:tcW w:w="3045" w:type="dxa"/>
            <w:tcBorders>
              <w:top w:val="nil"/>
              <w:left w:val="nil"/>
              <w:bottom w:val="single" w:sz="4" w:space="0" w:color="auto"/>
              <w:right w:val="single" w:sz="4" w:space="0" w:color="auto"/>
            </w:tcBorders>
            <w:shd w:val="clear" w:color="auto" w:fill="auto"/>
            <w:noWrap/>
            <w:vAlign w:val="center"/>
            <w:hideMark/>
          </w:tcPr>
          <w:p w14:paraId="492A6FE8" w14:textId="77777777" w:rsidR="0008761D" w:rsidRPr="0008761D" w:rsidRDefault="0008761D" w:rsidP="0008761D">
            <w:pPr>
              <w:jc w:val="center"/>
              <w:rPr>
                <w:rFonts w:cs="Arial"/>
                <w:color w:val="000000"/>
              </w:rPr>
            </w:pPr>
            <w:r w:rsidRPr="0008761D">
              <w:rPr>
                <w:rFonts w:cs="Arial"/>
                <w:color w:val="000000"/>
              </w:rPr>
              <w:t>Health problems</w:t>
            </w:r>
          </w:p>
        </w:tc>
        <w:tc>
          <w:tcPr>
            <w:tcW w:w="1490" w:type="dxa"/>
            <w:tcBorders>
              <w:top w:val="nil"/>
              <w:left w:val="nil"/>
              <w:bottom w:val="single" w:sz="4" w:space="0" w:color="auto"/>
              <w:right w:val="single" w:sz="4" w:space="0" w:color="auto"/>
            </w:tcBorders>
            <w:shd w:val="clear" w:color="auto" w:fill="auto"/>
            <w:noWrap/>
            <w:vAlign w:val="center"/>
            <w:hideMark/>
          </w:tcPr>
          <w:p w14:paraId="7C13F576"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360A2104"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795BEDE" w14:textId="77777777" w:rsidR="0008761D" w:rsidRPr="0008761D" w:rsidRDefault="0008761D" w:rsidP="0008761D">
            <w:pPr>
              <w:rPr>
                <w:rFonts w:cs="Arial"/>
                <w:color w:val="000000"/>
              </w:rPr>
            </w:pPr>
            <w:r w:rsidRPr="0008761D">
              <w:rPr>
                <w:rFonts w:cs="Arial"/>
                <w:color w:val="000000"/>
              </w:rPr>
              <w:t xml:space="preserve">Due to </w:t>
            </w:r>
            <w:r w:rsidRPr="0008761D">
              <w:rPr>
                <w:rFonts w:cs="Arial"/>
                <w:b/>
                <w:bCs/>
                <w:color w:val="000000"/>
              </w:rPr>
              <w:t>limited literature,</w:t>
            </w:r>
            <w:r w:rsidRPr="0008761D">
              <w:rPr>
                <w:rFonts w:cs="Arial"/>
                <w:color w:val="000000"/>
              </w:rPr>
              <w:t xml:space="preserve"> a survey was carried out in China looking at negative live events and self-harm in the elderly and found that economic status and loneliness were deemed to be important issues for self-harm,</w:t>
            </w:r>
          </w:p>
        </w:tc>
        <w:tc>
          <w:tcPr>
            <w:tcW w:w="1130" w:type="dxa"/>
            <w:tcBorders>
              <w:top w:val="nil"/>
              <w:left w:val="nil"/>
              <w:bottom w:val="single" w:sz="4" w:space="0" w:color="auto"/>
              <w:right w:val="single" w:sz="4" w:space="0" w:color="auto"/>
            </w:tcBorders>
            <w:shd w:val="clear" w:color="auto" w:fill="auto"/>
            <w:noWrap/>
            <w:vAlign w:val="center"/>
            <w:hideMark/>
          </w:tcPr>
          <w:p w14:paraId="46C854F7" w14:textId="77777777" w:rsidR="0008761D" w:rsidRPr="0008761D" w:rsidRDefault="0008761D" w:rsidP="0008761D">
            <w:pPr>
              <w:jc w:val="center"/>
              <w:rPr>
                <w:rFonts w:cs="Arial"/>
                <w:color w:val="000000"/>
              </w:rPr>
            </w:pPr>
            <w:r w:rsidRPr="0008761D">
              <w:rPr>
                <w:rFonts w:cs="Arial"/>
                <w:color w:val="000000"/>
              </w:rPr>
              <w:t>121</w:t>
            </w:r>
          </w:p>
        </w:tc>
        <w:tc>
          <w:tcPr>
            <w:tcW w:w="3045" w:type="dxa"/>
            <w:tcBorders>
              <w:top w:val="nil"/>
              <w:left w:val="nil"/>
              <w:bottom w:val="single" w:sz="4" w:space="0" w:color="auto"/>
              <w:right w:val="single" w:sz="4" w:space="0" w:color="auto"/>
            </w:tcBorders>
            <w:shd w:val="clear" w:color="auto" w:fill="auto"/>
            <w:vAlign w:val="center"/>
            <w:hideMark/>
          </w:tcPr>
          <w:p w14:paraId="0E706D90"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noWrap/>
            <w:vAlign w:val="center"/>
            <w:hideMark/>
          </w:tcPr>
          <w:p w14:paraId="0A27DB06"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4C160FD2"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DA153E5" w14:textId="77777777" w:rsidR="0008761D" w:rsidRPr="0008761D" w:rsidRDefault="0008761D" w:rsidP="0008761D">
            <w:pPr>
              <w:rPr>
                <w:rFonts w:cs="Arial"/>
                <w:color w:val="000000"/>
              </w:rPr>
            </w:pPr>
            <w:r w:rsidRPr="0008761D">
              <w:rPr>
                <w:rFonts w:cs="Arial"/>
                <w:color w:val="000000"/>
              </w:rPr>
              <w:t>the survey also noted that a more significant reason for self-harm in the elderly was sometimes deemed as a way to</w:t>
            </w:r>
            <w:r w:rsidRPr="0008761D">
              <w:rPr>
                <w:rFonts w:cs="Arial"/>
                <w:b/>
                <w:bCs/>
                <w:color w:val="000000"/>
                <w:u w:val="single"/>
              </w:rPr>
              <w:t xml:space="preserve"> allow their children take the shame,</w:t>
            </w:r>
            <w:r w:rsidRPr="0008761D">
              <w:rPr>
                <w:rFonts w:cs="Arial"/>
                <w:color w:val="000000"/>
              </w:rPr>
              <w:t xml:space="preserve"> thinking that others would presume that the children are not taking proper care </w:t>
            </w:r>
            <w:r w:rsidRPr="0008761D">
              <w:rPr>
                <w:rFonts w:cs="Arial"/>
                <w:color w:val="000000"/>
              </w:rPr>
              <w:lastRenderedPageBreak/>
              <w:t xml:space="preserve">of the elderly person (Hong et al., 2021, pp.3-5) </w:t>
            </w:r>
          </w:p>
        </w:tc>
        <w:tc>
          <w:tcPr>
            <w:tcW w:w="1130" w:type="dxa"/>
            <w:tcBorders>
              <w:top w:val="nil"/>
              <w:left w:val="nil"/>
              <w:bottom w:val="single" w:sz="4" w:space="0" w:color="auto"/>
              <w:right w:val="single" w:sz="4" w:space="0" w:color="auto"/>
            </w:tcBorders>
            <w:shd w:val="clear" w:color="auto" w:fill="auto"/>
            <w:noWrap/>
            <w:vAlign w:val="center"/>
            <w:hideMark/>
          </w:tcPr>
          <w:p w14:paraId="711C4FEE" w14:textId="77777777" w:rsidR="0008761D" w:rsidRPr="0008761D" w:rsidRDefault="0008761D" w:rsidP="0008761D">
            <w:pPr>
              <w:jc w:val="center"/>
              <w:rPr>
                <w:rFonts w:cs="Arial"/>
                <w:color w:val="000000"/>
              </w:rPr>
            </w:pPr>
            <w:r w:rsidRPr="0008761D">
              <w:rPr>
                <w:rFonts w:cs="Arial"/>
                <w:color w:val="000000"/>
              </w:rPr>
              <w:lastRenderedPageBreak/>
              <w:t>122</w:t>
            </w:r>
          </w:p>
        </w:tc>
        <w:tc>
          <w:tcPr>
            <w:tcW w:w="3045" w:type="dxa"/>
            <w:tcBorders>
              <w:top w:val="nil"/>
              <w:left w:val="nil"/>
              <w:bottom w:val="single" w:sz="4" w:space="0" w:color="auto"/>
              <w:right w:val="single" w:sz="4" w:space="0" w:color="auto"/>
            </w:tcBorders>
            <w:shd w:val="clear" w:color="auto" w:fill="auto"/>
            <w:vAlign w:val="center"/>
            <w:hideMark/>
          </w:tcPr>
          <w:p w14:paraId="66335232" w14:textId="77777777" w:rsidR="0008761D" w:rsidRPr="0008761D" w:rsidRDefault="0008761D" w:rsidP="0008761D">
            <w:pPr>
              <w:jc w:val="center"/>
              <w:rPr>
                <w:rFonts w:cs="Arial"/>
                <w:color w:val="000000"/>
              </w:rPr>
            </w:pPr>
            <w:r w:rsidRPr="0008761D">
              <w:rPr>
                <w:rFonts w:cs="Arial"/>
                <w:color w:val="000000"/>
              </w:rPr>
              <w:t>Culter/Race - faith/religion/ethnicity</w:t>
            </w:r>
          </w:p>
        </w:tc>
        <w:tc>
          <w:tcPr>
            <w:tcW w:w="1490" w:type="dxa"/>
            <w:tcBorders>
              <w:top w:val="nil"/>
              <w:left w:val="nil"/>
              <w:bottom w:val="single" w:sz="4" w:space="0" w:color="auto"/>
              <w:right w:val="single" w:sz="4" w:space="0" w:color="auto"/>
            </w:tcBorders>
            <w:shd w:val="clear" w:color="auto" w:fill="auto"/>
            <w:noWrap/>
            <w:vAlign w:val="center"/>
            <w:hideMark/>
          </w:tcPr>
          <w:p w14:paraId="59E5485D"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3ED9796D"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569C4AF" w14:textId="77777777" w:rsidR="0008761D" w:rsidRPr="0008761D" w:rsidRDefault="0008761D" w:rsidP="0008761D">
            <w:pPr>
              <w:rPr>
                <w:rFonts w:cs="Arial"/>
                <w:color w:val="000000"/>
              </w:rPr>
            </w:pPr>
            <w:r w:rsidRPr="0008761D">
              <w:rPr>
                <w:rFonts w:cs="Arial"/>
                <w:color w:val="000000"/>
              </w:rPr>
              <w:t xml:space="preserve">To understand the family framework/background psychotherapeutic approaches are needed to </w:t>
            </w:r>
            <w:r w:rsidRPr="0008761D">
              <w:rPr>
                <w:rFonts w:cs="Arial"/>
                <w:b/>
                <w:bCs/>
                <w:color w:val="000000"/>
                <w:u w:val="single"/>
              </w:rPr>
              <w:t xml:space="preserve">move forward in the care of all areas of the system. </w:t>
            </w:r>
          </w:p>
        </w:tc>
        <w:tc>
          <w:tcPr>
            <w:tcW w:w="1130" w:type="dxa"/>
            <w:tcBorders>
              <w:top w:val="nil"/>
              <w:left w:val="nil"/>
              <w:bottom w:val="single" w:sz="4" w:space="0" w:color="auto"/>
              <w:right w:val="single" w:sz="4" w:space="0" w:color="auto"/>
            </w:tcBorders>
            <w:shd w:val="clear" w:color="auto" w:fill="auto"/>
            <w:noWrap/>
            <w:vAlign w:val="center"/>
            <w:hideMark/>
          </w:tcPr>
          <w:p w14:paraId="45AB1570" w14:textId="77777777" w:rsidR="0008761D" w:rsidRPr="0008761D" w:rsidRDefault="0008761D" w:rsidP="0008761D">
            <w:pPr>
              <w:jc w:val="center"/>
              <w:rPr>
                <w:rFonts w:cs="Arial"/>
                <w:color w:val="000000"/>
              </w:rPr>
            </w:pPr>
            <w:r w:rsidRPr="0008761D">
              <w:rPr>
                <w:rFonts w:cs="Arial"/>
                <w:color w:val="000000"/>
              </w:rPr>
              <w:t>124</w:t>
            </w:r>
          </w:p>
        </w:tc>
        <w:tc>
          <w:tcPr>
            <w:tcW w:w="3045" w:type="dxa"/>
            <w:tcBorders>
              <w:top w:val="nil"/>
              <w:left w:val="nil"/>
              <w:bottom w:val="single" w:sz="4" w:space="0" w:color="auto"/>
              <w:right w:val="single" w:sz="4" w:space="0" w:color="auto"/>
            </w:tcBorders>
            <w:shd w:val="clear" w:color="auto" w:fill="auto"/>
            <w:vAlign w:val="center"/>
            <w:hideMark/>
          </w:tcPr>
          <w:p w14:paraId="4F623570" w14:textId="77777777" w:rsidR="0008761D" w:rsidRPr="0008761D" w:rsidRDefault="0008761D" w:rsidP="0008761D">
            <w:pPr>
              <w:jc w:val="center"/>
              <w:rPr>
                <w:rFonts w:cs="Arial"/>
                <w:color w:val="000000"/>
              </w:rPr>
            </w:pPr>
            <w:r w:rsidRPr="0008761D">
              <w:rPr>
                <w:rFonts w:cs="Arial"/>
                <w:color w:val="000000"/>
              </w:rPr>
              <w:t>Mental health problems  -  Authourities - various services</w:t>
            </w:r>
          </w:p>
        </w:tc>
        <w:tc>
          <w:tcPr>
            <w:tcW w:w="1490" w:type="dxa"/>
            <w:tcBorders>
              <w:top w:val="nil"/>
              <w:left w:val="nil"/>
              <w:bottom w:val="single" w:sz="4" w:space="0" w:color="auto"/>
              <w:right w:val="single" w:sz="4" w:space="0" w:color="auto"/>
            </w:tcBorders>
            <w:shd w:val="clear" w:color="auto" w:fill="auto"/>
            <w:vAlign w:val="center"/>
            <w:hideMark/>
          </w:tcPr>
          <w:p w14:paraId="05A8FC08"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72D922AD" w14:textId="77777777" w:rsidTr="469E02D3">
        <w:trPr>
          <w:trHeight w:val="792"/>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38141F1E" w14:textId="77777777" w:rsidR="0008761D" w:rsidRPr="0008761D" w:rsidRDefault="0008761D" w:rsidP="0008761D">
            <w:pPr>
              <w:rPr>
                <w:rFonts w:cs="Arial"/>
                <w:color w:val="000000"/>
              </w:rPr>
            </w:pPr>
            <w:r w:rsidRPr="0008761D">
              <w:rPr>
                <w:rFonts w:cs="Arial"/>
                <w:color w:val="000000"/>
              </w:rPr>
              <w:t xml:space="preserve">The main aim from the research is to </w:t>
            </w:r>
            <w:r w:rsidRPr="0008761D">
              <w:rPr>
                <w:rFonts w:cs="Arial"/>
                <w:b/>
                <w:bCs/>
                <w:color w:val="000000"/>
                <w:u w:val="single"/>
              </w:rPr>
              <w:t>eradicate the elderly self-harming as the only way of communication to their carers and clinicians</w:t>
            </w:r>
            <w:r w:rsidRPr="0008761D">
              <w:rPr>
                <w:rFonts w:cs="Arial"/>
                <w:color w:val="000000"/>
              </w:rPr>
              <w:t xml:space="preserve"> (Wand et al., 2019, p.600)</w:t>
            </w:r>
          </w:p>
        </w:tc>
        <w:tc>
          <w:tcPr>
            <w:tcW w:w="1130" w:type="dxa"/>
            <w:tcBorders>
              <w:top w:val="nil"/>
              <w:left w:val="nil"/>
              <w:bottom w:val="single" w:sz="4" w:space="0" w:color="auto"/>
              <w:right w:val="single" w:sz="4" w:space="0" w:color="auto"/>
            </w:tcBorders>
            <w:shd w:val="clear" w:color="auto" w:fill="auto"/>
            <w:noWrap/>
            <w:vAlign w:val="center"/>
            <w:hideMark/>
          </w:tcPr>
          <w:p w14:paraId="76FA978A" w14:textId="77777777" w:rsidR="0008761D" w:rsidRPr="0008761D" w:rsidRDefault="0008761D" w:rsidP="0008761D">
            <w:pPr>
              <w:jc w:val="center"/>
              <w:rPr>
                <w:rFonts w:cs="Arial"/>
                <w:color w:val="000000"/>
              </w:rPr>
            </w:pPr>
            <w:r w:rsidRPr="0008761D">
              <w:rPr>
                <w:rFonts w:cs="Arial"/>
                <w:color w:val="000000"/>
              </w:rPr>
              <w:t>125</w:t>
            </w:r>
          </w:p>
        </w:tc>
        <w:tc>
          <w:tcPr>
            <w:tcW w:w="3045" w:type="dxa"/>
            <w:tcBorders>
              <w:top w:val="nil"/>
              <w:left w:val="nil"/>
              <w:bottom w:val="single" w:sz="4" w:space="0" w:color="auto"/>
              <w:right w:val="single" w:sz="4" w:space="0" w:color="auto"/>
            </w:tcBorders>
            <w:shd w:val="clear" w:color="auto" w:fill="auto"/>
            <w:vAlign w:val="center"/>
            <w:hideMark/>
          </w:tcPr>
          <w:p w14:paraId="06947A94" w14:textId="77777777" w:rsidR="0008761D" w:rsidRPr="0008761D" w:rsidRDefault="0008761D" w:rsidP="0008761D">
            <w:pPr>
              <w:jc w:val="center"/>
              <w:rPr>
                <w:rFonts w:cs="Arial"/>
                <w:color w:val="000000"/>
              </w:rPr>
            </w:pPr>
            <w:r w:rsidRPr="0008761D">
              <w:rPr>
                <w:rFonts w:cs="Arial"/>
                <w:color w:val="000000"/>
              </w:rPr>
              <w:t>Mental health problems  -  Authourities - various services</w:t>
            </w:r>
          </w:p>
        </w:tc>
        <w:tc>
          <w:tcPr>
            <w:tcW w:w="1490" w:type="dxa"/>
            <w:tcBorders>
              <w:top w:val="nil"/>
              <w:left w:val="nil"/>
              <w:bottom w:val="single" w:sz="4" w:space="0" w:color="auto"/>
              <w:right w:val="single" w:sz="4" w:space="0" w:color="auto"/>
            </w:tcBorders>
            <w:shd w:val="clear" w:color="auto" w:fill="auto"/>
            <w:vAlign w:val="center"/>
            <w:hideMark/>
          </w:tcPr>
          <w:p w14:paraId="092F338B"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61E6BA1E"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F14361F" w14:textId="77777777" w:rsidR="0008761D" w:rsidRPr="0008761D" w:rsidRDefault="0008761D" w:rsidP="0008761D">
            <w:pPr>
              <w:rPr>
                <w:rFonts w:cs="Arial"/>
                <w:color w:val="000000"/>
              </w:rPr>
            </w:pPr>
            <w:r w:rsidRPr="0008761D">
              <w:rPr>
                <w:rFonts w:cs="Arial"/>
                <w:color w:val="000000"/>
              </w:rPr>
              <w:t>There are many therapies currently available and</w:t>
            </w:r>
            <w:r w:rsidRPr="0008761D">
              <w:rPr>
                <w:rFonts w:cs="Arial"/>
                <w:b/>
                <w:bCs/>
                <w:color w:val="000000"/>
                <w:u w:val="single"/>
              </w:rPr>
              <w:t xml:space="preserve"> finding the right treatment for self-harm in adults may differ</w:t>
            </w:r>
            <w:r w:rsidRPr="0008761D">
              <w:rPr>
                <w:rFonts w:cs="Arial"/>
                <w:color w:val="000000"/>
              </w:rPr>
              <w:t xml:space="preserve"> from the treatment of young people who self-harm. </w:t>
            </w:r>
          </w:p>
        </w:tc>
        <w:tc>
          <w:tcPr>
            <w:tcW w:w="1130" w:type="dxa"/>
            <w:tcBorders>
              <w:top w:val="nil"/>
              <w:left w:val="nil"/>
              <w:bottom w:val="single" w:sz="4" w:space="0" w:color="auto"/>
              <w:right w:val="single" w:sz="4" w:space="0" w:color="auto"/>
            </w:tcBorders>
            <w:shd w:val="clear" w:color="auto" w:fill="auto"/>
            <w:noWrap/>
            <w:vAlign w:val="center"/>
            <w:hideMark/>
          </w:tcPr>
          <w:p w14:paraId="156CECB3" w14:textId="77777777" w:rsidR="0008761D" w:rsidRPr="0008761D" w:rsidRDefault="0008761D" w:rsidP="0008761D">
            <w:pPr>
              <w:jc w:val="center"/>
              <w:rPr>
                <w:rFonts w:cs="Arial"/>
                <w:color w:val="000000"/>
              </w:rPr>
            </w:pPr>
            <w:r w:rsidRPr="0008761D">
              <w:rPr>
                <w:rFonts w:cs="Arial"/>
                <w:color w:val="000000"/>
              </w:rPr>
              <w:t>126</w:t>
            </w:r>
          </w:p>
        </w:tc>
        <w:tc>
          <w:tcPr>
            <w:tcW w:w="3045" w:type="dxa"/>
            <w:tcBorders>
              <w:top w:val="nil"/>
              <w:left w:val="nil"/>
              <w:bottom w:val="single" w:sz="4" w:space="0" w:color="auto"/>
              <w:right w:val="single" w:sz="4" w:space="0" w:color="auto"/>
            </w:tcBorders>
            <w:shd w:val="clear" w:color="auto" w:fill="auto"/>
            <w:vAlign w:val="center"/>
            <w:hideMark/>
          </w:tcPr>
          <w:p w14:paraId="0EC153AA" w14:textId="77777777" w:rsidR="0008761D" w:rsidRPr="0008761D" w:rsidRDefault="0008761D" w:rsidP="0008761D">
            <w:pPr>
              <w:jc w:val="center"/>
              <w:rPr>
                <w:rFonts w:cs="Arial"/>
                <w:color w:val="000000"/>
              </w:rPr>
            </w:pPr>
            <w:r w:rsidRPr="0008761D">
              <w:rPr>
                <w:rFonts w:cs="Arial"/>
                <w:color w:val="000000"/>
              </w:rPr>
              <w:t xml:space="preserve">Mental health problems  - </w:t>
            </w:r>
          </w:p>
        </w:tc>
        <w:tc>
          <w:tcPr>
            <w:tcW w:w="1490" w:type="dxa"/>
            <w:tcBorders>
              <w:top w:val="nil"/>
              <w:left w:val="nil"/>
              <w:bottom w:val="single" w:sz="4" w:space="0" w:color="auto"/>
              <w:right w:val="single" w:sz="4" w:space="0" w:color="auto"/>
            </w:tcBorders>
            <w:shd w:val="clear" w:color="auto" w:fill="auto"/>
            <w:vAlign w:val="center"/>
            <w:hideMark/>
          </w:tcPr>
          <w:p w14:paraId="29B362EC"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41D62061"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B7F0E8D" w14:textId="77777777" w:rsidR="0008761D" w:rsidRPr="0008761D" w:rsidRDefault="0008761D" w:rsidP="0008761D">
            <w:pPr>
              <w:rPr>
                <w:rFonts w:cs="Arial"/>
                <w:color w:val="000000"/>
              </w:rPr>
            </w:pPr>
            <w:r w:rsidRPr="0008761D">
              <w:rPr>
                <w:rFonts w:cs="Arial"/>
                <w:color w:val="000000"/>
              </w:rPr>
              <w:t xml:space="preserve">. It is also worth highlighting that when looking for a qualified counsellor or psychotherapist it is important make sure that they are registered with a </w:t>
            </w:r>
            <w:r w:rsidRPr="0008761D">
              <w:rPr>
                <w:rFonts w:cs="Arial"/>
                <w:b/>
                <w:bCs/>
                <w:color w:val="000000"/>
                <w:u w:val="single"/>
              </w:rPr>
              <w:t xml:space="preserve">professional body or association, </w:t>
            </w:r>
          </w:p>
        </w:tc>
        <w:tc>
          <w:tcPr>
            <w:tcW w:w="1130" w:type="dxa"/>
            <w:tcBorders>
              <w:top w:val="nil"/>
              <w:left w:val="nil"/>
              <w:bottom w:val="single" w:sz="4" w:space="0" w:color="auto"/>
              <w:right w:val="single" w:sz="4" w:space="0" w:color="auto"/>
            </w:tcBorders>
            <w:shd w:val="clear" w:color="auto" w:fill="auto"/>
            <w:noWrap/>
            <w:vAlign w:val="center"/>
            <w:hideMark/>
          </w:tcPr>
          <w:p w14:paraId="045E2885" w14:textId="77777777" w:rsidR="0008761D" w:rsidRPr="0008761D" w:rsidRDefault="0008761D" w:rsidP="0008761D">
            <w:pPr>
              <w:jc w:val="center"/>
              <w:rPr>
                <w:rFonts w:cs="Arial"/>
                <w:color w:val="000000"/>
              </w:rPr>
            </w:pPr>
            <w:r w:rsidRPr="0008761D">
              <w:rPr>
                <w:rFonts w:cs="Arial"/>
                <w:color w:val="000000"/>
              </w:rPr>
              <w:t>127</w:t>
            </w:r>
          </w:p>
        </w:tc>
        <w:tc>
          <w:tcPr>
            <w:tcW w:w="3045" w:type="dxa"/>
            <w:tcBorders>
              <w:top w:val="nil"/>
              <w:left w:val="nil"/>
              <w:bottom w:val="single" w:sz="4" w:space="0" w:color="auto"/>
              <w:right w:val="single" w:sz="4" w:space="0" w:color="auto"/>
            </w:tcBorders>
            <w:shd w:val="clear" w:color="auto" w:fill="auto"/>
            <w:vAlign w:val="center"/>
            <w:hideMark/>
          </w:tcPr>
          <w:p w14:paraId="2B451C02" w14:textId="77777777" w:rsidR="0008761D" w:rsidRPr="0008761D" w:rsidRDefault="0008761D" w:rsidP="0008761D">
            <w:pPr>
              <w:jc w:val="center"/>
              <w:rPr>
                <w:rFonts w:cs="Arial"/>
                <w:color w:val="000000"/>
              </w:rPr>
            </w:pPr>
            <w:r w:rsidRPr="0008761D">
              <w:rPr>
                <w:rFonts w:cs="Arial"/>
                <w:color w:val="000000"/>
              </w:rPr>
              <w:t xml:space="preserve">Mental health problems  - </w:t>
            </w:r>
          </w:p>
        </w:tc>
        <w:tc>
          <w:tcPr>
            <w:tcW w:w="1490" w:type="dxa"/>
            <w:tcBorders>
              <w:top w:val="nil"/>
              <w:left w:val="nil"/>
              <w:bottom w:val="single" w:sz="4" w:space="0" w:color="auto"/>
              <w:right w:val="single" w:sz="4" w:space="0" w:color="auto"/>
            </w:tcBorders>
            <w:shd w:val="clear" w:color="auto" w:fill="auto"/>
            <w:vAlign w:val="center"/>
            <w:hideMark/>
          </w:tcPr>
          <w:p w14:paraId="15503A38" w14:textId="77777777" w:rsidR="0008761D" w:rsidRPr="0008761D" w:rsidRDefault="0008761D" w:rsidP="0008761D">
            <w:pPr>
              <w:jc w:val="center"/>
              <w:rPr>
                <w:rFonts w:cs="Arial"/>
                <w:color w:val="000000"/>
              </w:rPr>
            </w:pPr>
            <w:r w:rsidRPr="0008761D">
              <w:rPr>
                <w:rFonts w:cs="Arial"/>
                <w:color w:val="000000"/>
              </w:rPr>
              <w:t>Professional Association/body - Ethical Standards</w:t>
            </w:r>
          </w:p>
        </w:tc>
      </w:tr>
      <w:tr w:rsidR="00A01E1E" w:rsidRPr="0008761D" w14:paraId="33BDF635"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EA4FF41" w14:textId="77777777" w:rsidR="0008761D" w:rsidRPr="0008761D" w:rsidRDefault="0008761D" w:rsidP="0008761D">
            <w:pPr>
              <w:rPr>
                <w:rFonts w:cs="Arial"/>
                <w:color w:val="000000"/>
              </w:rPr>
            </w:pPr>
            <w:r w:rsidRPr="0008761D">
              <w:rPr>
                <w:rFonts w:cs="Arial"/>
                <w:color w:val="000000"/>
              </w:rPr>
              <w:t>According to (Smith, 2019) Adlerian therapy can be used to treat almost any situation or mental health condition. However, there is l</w:t>
            </w:r>
            <w:r w:rsidRPr="0008761D">
              <w:rPr>
                <w:rFonts w:cs="Arial"/>
                <w:b/>
                <w:bCs/>
                <w:color w:val="000000"/>
                <w:u w:val="single"/>
              </w:rPr>
              <w:t xml:space="preserve">imited research on using the treatment for self-harm </w:t>
            </w:r>
          </w:p>
        </w:tc>
        <w:tc>
          <w:tcPr>
            <w:tcW w:w="1130" w:type="dxa"/>
            <w:tcBorders>
              <w:top w:val="nil"/>
              <w:left w:val="nil"/>
              <w:bottom w:val="single" w:sz="4" w:space="0" w:color="auto"/>
              <w:right w:val="single" w:sz="4" w:space="0" w:color="auto"/>
            </w:tcBorders>
            <w:shd w:val="clear" w:color="auto" w:fill="auto"/>
            <w:noWrap/>
            <w:vAlign w:val="center"/>
            <w:hideMark/>
          </w:tcPr>
          <w:p w14:paraId="2AE14E89" w14:textId="77777777" w:rsidR="0008761D" w:rsidRPr="0008761D" w:rsidRDefault="0008761D" w:rsidP="0008761D">
            <w:pPr>
              <w:jc w:val="center"/>
              <w:rPr>
                <w:rFonts w:cs="Arial"/>
                <w:color w:val="000000"/>
              </w:rPr>
            </w:pPr>
            <w:r w:rsidRPr="0008761D">
              <w:rPr>
                <w:rFonts w:cs="Arial"/>
                <w:color w:val="000000"/>
              </w:rPr>
              <w:t>140</w:t>
            </w:r>
          </w:p>
        </w:tc>
        <w:tc>
          <w:tcPr>
            <w:tcW w:w="3045" w:type="dxa"/>
            <w:tcBorders>
              <w:top w:val="nil"/>
              <w:left w:val="nil"/>
              <w:bottom w:val="single" w:sz="4" w:space="0" w:color="auto"/>
              <w:right w:val="single" w:sz="4" w:space="0" w:color="auto"/>
            </w:tcBorders>
            <w:shd w:val="clear" w:color="auto" w:fill="auto"/>
            <w:vAlign w:val="center"/>
            <w:hideMark/>
          </w:tcPr>
          <w:p w14:paraId="208EA328"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1B15F0A7"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4E99D911"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199B2A4B" w14:textId="77777777" w:rsidR="0008761D" w:rsidRPr="0008761D" w:rsidRDefault="0008761D" w:rsidP="0008761D">
            <w:pPr>
              <w:rPr>
                <w:rFonts w:cs="Arial"/>
                <w:color w:val="000000"/>
              </w:rPr>
            </w:pPr>
            <w:r w:rsidRPr="0008761D">
              <w:rPr>
                <w:rFonts w:cs="Arial"/>
                <w:color w:val="000000"/>
              </w:rPr>
              <w:t>and after an extensive search an early study by (Healey and Craigen, 2010) was found and the subject looked at</w:t>
            </w:r>
            <w:r w:rsidRPr="0008761D">
              <w:rPr>
                <w:rFonts w:cs="Arial"/>
                <w:b/>
                <w:bCs/>
                <w:color w:val="000000"/>
              </w:rPr>
              <w:t xml:space="preserve"> using an Adlerian-feminist approach for women who self-injure and concluded that more research was needed using this approach. </w:t>
            </w:r>
          </w:p>
        </w:tc>
        <w:tc>
          <w:tcPr>
            <w:tcW w:w="1130" w:type="dxa"/>
            <w:tcBorders>
              <w:top w:val="nil"/>
              <w:left w:val="nil"/>
              <w:bottom w:val="single" w:sz="4" w:space="0" w:color="auto"/>
              <w:right w:val="single" w:sz="4" w:space="0" w:color="auto"/>
            </w:tcBorders>
            <w:shd w:val="clear" w:color="auto" w:fill="auto"/>
            <w:noWrap/>
            <w:vAlign w:val="center"/>
            <w:hideMark/>
          </w:tcPr>
          <w:p w14:paraId="70B24D52" w14:textId="77777777" w:rsidR="0008761D" w:rsidRPr="0008761D" w:rsidRDefault="0008761D" w:rsidP="0008761D">
            <w:pPr>
              <w:jc w:val="center"/>
              <w:rPr>
                <w:rFonts w:cs="Arial"/>
                <w:color w:val="000000"/>
              </w:rPr>
            </w:pPr>
            <w:r w:rsidRPr="0008761D">
              <w:rPr>
                <w:rFonts w:cs="Arial"/>
                <w:color w:val="000000"/>
              </w:rPr>
              <w:t>141</w:t>
            </w:r>
          </w:p>
        </w:tc>
        <w:tc>
          <w:tcPr>
            <w:tcW w:w="3045" w:type="dxa"/>
            <w:tcBorders>
              <w:top w:val="nil"/>
              <w:left w:val="nil"/>
              <w:bottom w:val="single" w:sz="4" w:space="0" w:color="auto"/>
              <w:right w:val="single" w:sz="4" w:space="0" w:color="auto"/>
            </w:tcBorders>
            <w:shd w:val="clear" w:color="auto" w:fill="auto"/>
            <w:vAlign w:val="center"/>
            <w:hideMark/>
          </w:tcPr>
          <w:p w14:paraId="034D26F9"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41DCCC63"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74CBD33" w14:textId="77777777" w:rsidTr="469E02D3">
        <w:trPr>
          <w:trHeight w:val="265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F294F9E" w14:textId="77777777" w:rsidR="0008761D" w:rsidRPr="0008761D" w:rsidRDefault="0008761D" w:rsidP="0008761D">
            <w:pPr>
              <w:rPr>
                <w:rFonts w:cs="Arial"/>
                <w:color w:val="000000"/>
              </w:rPr>
            </w:pPr>
            <w:r w:rsidRPr="0008761D">
              <w:rPr>
                <w:rFonts w:cs="Arial"/>
                <w:color w:val="000000"/>
              </w:rPr>
              <w:t xml:space="preserve">One study compared imprisoned women with background of self-harming injuries with groups of DBT skills and with or without Animal Assistance therapy. Results found that the study showed “support for AA-DBT interventions for incarcerated female offenders”. Participants revealed that even if they didn’t want to go to the group therapy the reason of going was to see the dogs and the thought of people thinking they were worth helping also </w:t>
            </w:r>
            <w:r w:rsidRPr="0008761D">
              <w:rPr>
                <w:rFonts w:cs="Arial"/>
                <w:b/>
                <w:bCs/>
                <w:color w:val="000000"/>
                <w:u w:val="single"/>
              </w:rPr>
              <w:t xml:space="preserve">the dogs helped to boost their moods and coping levels also incidents of self-harm decreased </w:t>
            </w:r>
          </w:p>
        </w:tc>
        <w:tc>
          <w:tcPr>
            <w:tcW w:w="1130" w:type="dxa"/>
            <w:tcBorders>
              <w:top w:val="nil"/>
              <w:left w:val="nil"/>
              <w:bottom w:val="single" w:sz="4" w:space="0" w:color="auto"/>
              <w:right w:val="single" w:sz="4" w:space="0" w:color="auto"/>
            </w:tcBorders>
            <w:shd w:val="clear" w:color="auto" w:fill="auto"/>
            <w:noWrap/>
            <w:vAlign w:val="center"/>
            <w:hideMark/>
          </w:tcPr>
          <w:p w14:paraId="6EE0568F" w14:textId="77777777" w:rsidR="0008761D" w:rsidRPr="0008761D" w:rsidRDefault="0008761D" w:rsidP="0008761D">
            <w:pPr>
              <w:jc w:val="center"/>
              <w:rPr>
                <w:rFonts w:cs="Arial"/>
                <w:color w:val="000000"/>
              </w:rPr>
            </w:pPr>
            <w:r w:rsidRPr="0008761D">
              <w:rPr>
                <w:rFonts w:cs="Arial"/>
                <w:color w:val="000000"/>
              </w:rPr>
              <w:t>146</w:t>
            </w:r>
          </w:p>
        </w:tc>
        <w:tc>
          <w:tcPr>
            <w:tcW w:w="3045" w:type="dxa"/>
            <w:tcBorders>
              <w:top w:val="nil"/>
              <w:left w:val="nil"/>
              <w:bottom w:val="single" w:sz="4" w:space="0" w:color="auto"/>
              <w:right w:val="single" w:sz="4" w:space="0" w:color="auto"/>
            </w:tcBorders>
            <w:shd w:val="clear" w:color="auto" w:fill="auto"/>
            <w:vAlign w:val="center"/>
            <w:hideMark/>
          </w:tcPr>
          <w:p w14:paraId="2F659706" w14:textId="77777777" w:rsidR="0008761D" w:rsidRPr="0008761D" w:rsidRDefault="0008761D" w:rsidP="0008761D">
            <w:pPr>
              <w:jc w:val="center"/>
              <w:rPr>
                <w:rFonts w:cs="Arial"/>
                <w:color w:val="000000"/>
              </w:rPr>
            </w:pPr>
            <w:r w:rsidRPr="0008761D">
              <w:rPr>
                <w:rFonts w:cs="Arial"/>
                <w:color w:val="000000"/>
              </w:rPr>
              <w:t xml:space="preserve">Mental health problems  </w:t>
            </w:r>
          </w:p>
        </w:tc>
        <w:tc>
          <w:tcPr>
            <w:tcW w:w="1490" w:type="dxa"/>
            <w:tcBorders>
              <w:top w:val="nil"/>
              <w:left w:val="nil"/>
              <w:bottom w:val="single" w:sz="4" w:space="0" w:color="auto"/>
              <w:right w:val="single" w:sz="4" w:space="0" w:color="auto"/>
            </w:tcBorders>
            <w:shd w:val="clear" w:color="auto" w:fill="auto"/>
            <w:noWrap/>
            <w:vAlign w:val="center"/>
            <w:hideMark/>
          </w:tcPr>
          <w:p w14:paraId="675F8A62"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3BB79972"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6032113" w14:textId="77777777" w:rsidR="0008761D" w:rsidRPr="0008761D" w:rsidRDefault="0008761D" w:rsidP="0008761D">
            <w:pPr>
              <w:rPr>
                <w:rFonts w:cs="Arial"/>
                <w:color w:val="000000"/>
              </w:rPr>
            </w:pPr>
            <w:r w:rsidRPr="0008761D">
              <w:rPr>
                <w:rFonts w:cs="Arial"/>
                <w:color w:val="000000"/>
              </w:rPr>
              <w:lastRenderedPageBreak/>
              <w:t>The Animal Assisted therapy has many positive aspects but there are</w:t>
            </w:r>
            <w:r w:rsidRPr="0008761D">
              <w:rPr>
                <w:rFonts w:cs="Arial"/>
                <w:b/>
                <w:bCs/>
                <w:color w:val="000000"/>
                <w:u w:val="single"/>
              </w:rPr>
              <w:t xml:space="preserve"> risks that need to be considered</w:t>
            </w:r>
            <w:r w:rsidRPr="0008761D">
              <w:rPr>
                <w:rFonts w:cs="Arial"/>
                <w:color w:val="000000"/>
              </w:rPr>
              <w:t xml:space="preserve"> such as the settings and risk of infections, accidents, and allergies (Bert et al., 2016). </w:t>
            </w:r>
          </w:p>
        </w:tc>
        <w:tc>
          <w:tcPr>
            <w:tcW w:w="1130" w:type="dxa"/>
            <w:tcBorders>
              <w:top w:val="nil"/>
              <w:left w:val="nil"/>
              <w:bottom w:val="single" w:sz="4" w:space="0" w:color="auto"/>
              <w:right w:val="single" w:sz="4" w:space="0" w:color="auto"/>
            </w:tcBorders>
            <w:shd w:val="clear" w:color="auto" w:fill="auto"/>
            <w:noWrap/>
            <w:vAlign w:val="center"/>
            <w:hideMark/>
          </w:tcPr>
          <w:p w14:paraId="31189DAF" w14:textId="77777777" w:rsidR="0008761D" w:rsidRPr="0008761D" w:rsidRDefault="0008761D" w:rsidP="0008761D">
            <w:pPr>
              <w:jc w:val="center"/>
              <w:rPr>
                <w:rFonts w:cs="Arial"/>
                <w:color w:val="000000"/>
              </w:rPr>
            </w:pPr>
            <w:r w:rsidRPr="0008761D">
              <w:rPr>
                <w:rFonts w:cs="Arial"/>
                <w:color w:val="000000"/>
              </w:rPr>
              <w:t>147</w:t>
            </w:r>
          </w:p>
        </w:tc>
        <w:tc>
          <w:tcPr>
            <w:tcW w:w="3045" w:type="dxa"/>
            <w:tcBorders>
              <w:top w:val="nil"/>
              <w:left w:val="nil"/>
              <w:bottom w:val="single" w:sz="4" w:space="0" w:color="auto"/>
              <w:right w:val="single" w:sz="4" w:space="0" w:color="auto"/>
            </w:tcBorders>
            <w:shd w:val="clear" w:color="auto" w:fill="auto"/>
            <w:noWrap/>
            <w:vAlign w:val="center"/>
            <w:hideMark/>
          </w:tcPr>
          <w:p w14:paraId="18661CDE" w14:textId="77777777" w:rsidR="0008761D" w:rsidRPr="0008761D" w:rsidRDefault="0008761D" w:rsidP="0008761D">
            <w:pPr>
              <w:jc w:val="center"/>
              <w:rPr>
                <w:rFonts w:cs="Arial"/>
                <w:color w:val="000000"/>
              </w:rPr>
            </w:pPr>
            <w:r w:rsidRPr="0008761D">
              <w:rPr>
                <w:rFonts w:cs="Arial"/>
                <w:color w:val="000000"/>
              </w:rPr>
              <w:t>Risks</w:t>
            </w:r>
          </w:p>
        </w:tc>
        <w:tc>
          <w:tcPr>
            <w:tcW w:w="1490" w:type="dxa"/>
            <w:tcBorders>
              <w:top w:val="nil"/>
              <w:left w:val="nil"/>
              <w:bottom w:val="single" w:sz="4" w:space="0" w:color="auto"/>
              <w:right w:val="single" w:sz="4" w:space="0" w:color="auto"/>
            </w:tcBorders>
            <w:shd w:val="clear" w:color="auto" w:fill="auto"/>
            <w:noWrap/>
            <w:vAlign w:val="center"/>
            <w:hideMark/>
          </w:tcPr>
          <w:p w14:paraId="206E1F68"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4E7345A4"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D867AE4" w14:textId="77777777" w:rsidR="0008761D" w:rsidRPr="0008761D" w:rsidRDefault="0008761D" w:rsidP="0008761D">
            <w:pPr>
              <w:rPr>
                <w:rFonts w:cs="Arial"/>
                <w:color w:val="000000"/>
              </w:rPr>
            </w:pPr>
            <w:r w:rsidRPr="0008761D">
              <w:rPr>
                <w:rFonts w:cs="Arial"/>
                <w:color w:val="000000"/>
              </w:rPr>
              <w:t xml:space="preserve">Art and Creative therapies can be helpful for trauma, people who have difficulties expressing their thoughts and feelings with words, the main types of </w:t>
            </w:r>
            <w:r w:rsidRPr="0008761D">
              <w:rPr>
                <w:rFonts w:cs="Arial"/>
                <w:b/>
                <w:bCs/>
                <w:color w:val="000000"/>
                <w:u w:val="single"/>
              </w:rPr>
              <w:t xml:space="preserve">art and creative therapy is dance movement therapy, drama therapy, music therapy and visual art therapy. </w:t>
            </w:r>
          </w:p>
        </w:tc>
        <w:tc>
          <w:tcPr>
            <w:tcW w:w="1130" w:type="dxa"/>
            <w:tcBorders>
              <w:top w:val="nil"/>
              <w:left w:val="nil"/>
              <w:bottom w:val="single" w:sz="4" w:space="0" w:color="auto"/>
              <w:right w:val="single" w:sz="4" w:space="0" w:color="auto"/>
            </w:tcBorders>
            <w:shd w:val="clear" w:color="auto" w:fill="auto"/>
            <w:noWrap/>
            <w:vAlign w:val="center"/>
            <w:hideMark/>
          </w:tcPr>
          <w:p w14:paraId="7B253373" w14:textId="77777777" w:rsidR="0008761D" w:rsidRPr="0008761D" w:rsidRDefault="0008761D" w:rsidP="0008761D">
            <w:pPr>
              <w:jc w:val="center"/>
              <w:rPr>
                <w:rFonts w:cs="Arial"/>
                <w:color w:val="000000"/>
              </w:rPr>
            </w:pPr>
            <w:r w:rsidRPr="0008761D">
              <w:rPr>
                <w:rFonts w:cs="Arial"/>
                <w:color w:val="000000"/>
              </w:rPr>
              <w:t>148</w:t>
            </w:r>
          </w:p>
        </w:tc>
        <w:tc>
          <w:tcPr>
            <w:tcW w:w="3045" w:type="dxa"/>
            <w:tcBorders>
              <w:top w:val="nil"/>
              <w:left w:val="nil"/>
              <w:bottom w:val="single" w:sz="4" w:space="0" w:color="auto"/>
              <w:right w:val="single" w:sz="4" w:space="0" w:color="auto"/>
            </w:tcBorders>
            <w:shd w:val="clear" w:color="auto" w:fill="auto"/>
            <w:vAlign w:val="center"/>
            <w:hideMark/>
          </w:tcPr>
          <w:p w14:paraId="5D33AC93"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22706F87"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D8BA8FC"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74375E0" w14:textId="77777777" w:rsidR="0008761D" w:rsidRPr="0008761D" w:rsidRDefault="0008761D" w:rsidP="0008761D">
            <w:pPr>
              <w:rPr>
                <w:rFonts w:cs="Arial"/>
                <w:color w:val="000000"/>
              </w:rPr>
            </w:pPr>
            <w:r w:rsidRPr="0008761D">
              <w:rPr>
                <w:rFonts w:cs="Arial"/>
                <w:color w:val="000000"/>
              </w:rPr>
              <w:t>There is plenty of empirical research available for Arts and Creative therapies with children and adolescents who self-harm but there is</w:t>
            </w:r>
            <w:r w:rsidRPr="0008761D">
              <w:rPr>
                <w:rFonts w:cs="Arial"/>
                <w:b/>
                <w:bCs/>
                <w:color w:val="000000"/>
                <w:u w:val="single"/>
              </w:rPr>
              <w:t xml:space="preserve"> very limited research or studies available for adults. </w:t>
            </w:r>
          </w:p>
        </w:tc>
        <w:tc>
          <w:tcPr>
            <w:tcW w:w="1130" w:type="dxa"/>
            <w:tcBorders>
              <w:top w:val="nil"/>
              <w:left w:val="nil"/>
              <w:bottom w:val="single" w:sz="4" w:space="0" w:color="auto"/>
              <w:right w:val="single" w:sz="4" w:space="0" w:color="auto"/>
            </w:tcBorders>
            <w:shd w:val="clear" w:color="auto" w:fill="auto"/>
            <w:noWrap/>
            <w:vAlign w:val="center"/>
            <w:hideMark/>
          </w:tcPr>
          <w:p w14:paraId="320DEF4A" w14:textId="77777777" w:rsidR="0008761D" w:rsidRPr="0008761D" w:rsidRDefault="0008761D" w:rsidP="0008761D">
            <w:pPr>
              <w:jc w:val="center"/>
              <w:rPr>
                <w:rFonts w:cs="Arial"/>
                <w:color w:val="000000"/>
              </w:rPr>
            </w:pPr>
            <w:r w:rsidRPr="0008761D">
              <w:rPr>
                <w:rFonts w:cs="Arial"/>
                <w:color w:val="000000"/>
              </w:rPr>
              <w:t>149</w:t>
            </w:r>
          </w:p>
        </w:tc>
        <w:tc>
          <w:tcPr>
            <w:tcW w:w="3045" w:type="dxa"/>
            <w:tcBorders>
              <w:top w:val="nil"/>
              <w:left w:val="nil"/>
              <w:bottom w:val="single" w:sz="4" w:space="0" w:color="auto"/>
              <w:right w:val="single" w:sz="4" w:space="0" w:color="auto"/>
            </w:tcBorders>
            <w:shd w:val="clear" w:color="auto" w:fill="auto"/>
            <w:vAlign w:val="center"/>
            <w:hideMark/>
          </w:tcPr>
          <w:p w14:paraId="5BA1A659"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63779493"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4560F29E" w14:textId="77777777" w:rsidTr="469E02D3">
        <w:trPr>
          <w:trHeight w:val="1320"/>
        </w:trPr>
        <w:tc>
          <w:tcPr>
            <w:tcW w:w="3405" w:type="dxa"/>
            <w:tcBorders>
              <w:top w:val="nil"/>
              <w:left w:val="single" w:sz="4" w:space="0" w:color="auto"/>
              <w:bottom w:val="single" w:sz="4" w:space="0" w:color="auto"/>
              <w:right w:val="single" w:sz="4" w:space="0" w:color="auto"/>
            </w:tcBorders>
            <w:shd w:val="clear" w:color="auto" w:fill="auto"/>
            <w:hideMark/>
          </w:tcPr>
          <w:p w14:paraId="71DEC6BA" w14:textId="77777777" w:rsidR="0008761D" w:rsidRPr="0008761D" w:rsidRDefault="0008761D" w:rsidP="0008761D">
            <w:pPr>
              <w:rPr>
                <w:rFonts w:cs="Arial"/>
                <w:color w:val="000000"/>
              </w:rPr>
            </w:pPr>
            <w:r w:rsidRPr="0008761D">
              <w:rPr>
                <w:rFonts w:cs="Arial"/>
                <w:color w:val="000000"/>
              </w:rPr>
              <w:t xml:space="preserve">Art therapy research looked at female participants who had been sexually abused and experienced eating disorders and self-harm they </w:t>
            </w:r>
            <w:r w:rsidRPr="0008761D">
              <w:rPr>
                <w:rFonts w:cs="Arial"/>
                <w:b/>
                <w:bCs/>
                <w:color w:val="000000"/>
                <w:u w:val="single"/>
              </w:rPr>
              <w:t xml:space="preserve">used their own drawings and poetry which helped to give them a deeper insight into their emotions and meanings </w:t>
            </w:r>
            <w:r w:rsidRPr="0008761D">
              <w:rPr>
                <w:rFonts w:cs="Arial"/>
                <w:color w:val="000000"/>
              </w:rPr>
              <w:t>(Hodge and Baker, 2021, p. 1963).</w:t>
            </w:r>
          </w:p>
        </w:tc>
        <w:tc>
          <w:tcPr>
            <w:tcW w:w="1130" w:type="dxa"/>
            <w:tcBorders>
              <w:top w:val="nil"/>
              <w:left w:val="nil"/>
              <w:bottom w:val="single" w:sz="4" w:space="0" w:color="auto"/>
              <w:right w:val="single" w:sz="4" w:space="0" w:color="auto"/>
            </w:tcBorders>
            <w:shd w:val="clear" w:color="auto" w:fill="auto"/>
            <w:noWrap/>
            <w:vAlign w:val="center"/>
            <w:hideMark/>
          </w:tcPr>
          <w:p w14:paraId="0A7ABF17" w14:textId="77777777" w:rsidR="0008761D" w:rsidRPr="0008761D" w:rsidRDefault="0008761D" w:rsidP="0008761D">
            <w:pPr>
              <w:jc w:val="center"/>
              <w:rPr>
                <w:rFonts w:cs="Arial"/>
                <w:color w:val="000000"/>
              </w:rPr>
            </w:pPr>
            <w:r w:rsidRPr="0008761D">
              <w:rPr>
                <w:rFonts w:cs="Arial"/>
                <w:color w:val="000000"/>
              </w:rPr>
              <w:t>150</w:t>
            </w:r>
          </w:p>
        </w:tc>
        <w:tc>
          <w:tcPr>
            <w:tcW w:w="3045" w:type="dxa"/>
            <w:tcBorders>
              <w:top w:val="nil"/>
              <w:left w:val="nil"/>
              <w:bottom w:val="single" w:sz="4" w:space="0" w:color="auto"/>
              <w:right w:val="single" w:sz="4" w:space="0" w:color="auto"/>
            </w:tcBorders>
            <w:shd w:val="clear" w:color="auto" w:fill="auto"/>
            <w:vAlign w:val="center"/>
            <w:hideMark/>
          </w:tcPr>
          <w:p w14:paraId="22019007"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30FF18A3"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4AB0BA3D"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348633A" w14:textId="77777777" w:rsidR="0008761D" w:rsidRPr="0008761D" w:rsidRDefault="0008761D" w:rsidP="0008761D">
            <w:pPr>
              <w:rPr>
                <w:rFonts w:cs="Arial"/>
                <w:color w:val="000000"/>
              </w:rPr>
            </w:pPr>
            <w:r w:rsidRPr="0008761D">
              <w:rPr>
                <w:rFonts w:cs="Arial"/>
                <w:color w:val="000000"/>
              </w:rPr>
              <w:t xml:space="preserve"> It was also found that</w:t>
            </w:r>
            <w:r w:rsidRPr="0008761D">
              <w:rPr>
                <w:rFonts w:cs="Arial"/>
                <w:b/>
                <w:bCs/>
                <w:color w:val="000000"/>
                <w:u w:val="single"/>
              </w:rPr>
              <w:t xml:space="preserve"> by controlling self-harm and hygiene practices </w:t>
            </w:r>
            <w:r w:rsidRPr="0008761D">
              <w:rPr>
                <w:rFonts w:cs="Arial"/>
                <w:color w:val="000000"/>
              </w:rPr>
              <w:t xml:space="preserve">there was “an overwhelming desire to clean and purify their bodies and this was central to rituals of purification, which included disordered eating” (2021, p.1972). </w:t>
            </w:r>
          </w:p>
        </w:tc>
        <w:tc>
          <w:tcPr>
            <w:tcW w:w="1130" w:type="dxa"/>
            <w:tcBorders>
              <w:top w:val="nil"/>
              <w:left w:val="nil"/>
              <w:bottom w:val="single" w:sz="4" w:space="0" w:color="auto"/>
              <w:right w:val="single" w:sz="4" w:space="0" w:color="auto"/>
            </w:tcBorders>
            <w:shd w:val="clear" w:color="auto" w:fill="auto"/>
            <w:noWrap/>
            <w:vAlign w:val="center"/>
            <w:hideMark/>
          </w:tcPr>
          <w:p w14:paraId="7B137B03" w14:textId="77777777" w:rsidR="0008761D" w:rsidRPr="0008761D" w:rsidRDefault="0008761D" w:rsidP="0008761D">
            <w:pPr>
              <w:jc w:val="center"/>
              <w:rPr>
                <w:rFonts w:cs="Arial"/>
                <w:color w:val="000000"/>
              </w:rPr>
            </w:pPr>
            <w:r w:rsidRPr="0008761D">
              <w:rPr>
                <w:rFonts w:cs="Arial"/>
                <w:color w:val="000000"/>
              </w:rPr>
              <w:t>151</w:t>
            </w:r>
          </w:p>
        </w:tc>
        <w:tc>
          <w:tcPr>
            <w:tcW w:w="3045" w:type="dxa"/>
            <w:tcBorders>
              <w:top w:val="nil"/>
              <w:left w:val="nil"/>
              <w:bottom w:val="single" w:sz="4" w:space="0" w:color="auto"/>
              <w:right w:val="single" w:sz="4" w:space="0" w:color="auto"/>
            </w:tcBorders>
            <w:shd w:val="clear" w:color="auto" w:fill="auto"/>
            <w:vAlign w:val="center"/>
            <w:hideMark/>
          </w:tcPr>
          <w:p w14:paraId="35632537"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37978406" w14:textId="77777777" w:rsidR="0008761D" w:rsidRPr="0008761D" w:rsidRDefault="0008761D" w:rsidP="0008761D">
            <w:pPr>
              <w:jc w:val="center"/>
              <w:rPr>
                <w:rFonts w:cs="Arial"/>
                <w:color w:val="000000"/>
              </w:rPr>
            </w:pPr>
            <w:r w:rsidRPr="0008761D">
              <w:rPr>
                <w:rFonts w:cs="Arial"/>
                <w:color w:val="000000"/>
              </w:rPr>
              <w:t>Behaviours</w:t>
            </w:r>
          </w:p>
        </w:tc>
      </w:tr>
      <w:tr w:rsidR="00A01E1E" w:rsidRPr="0008761D" w14:paraId="60B3FADE" w14:textId="77777777" w:rsidTr="469E02D3">
        <w:trPr>
          <w:trHeight w:val="54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8E58AC0" w14:textId="77777777" w:rsidR="0008761D" w:rsidRPr="0008761D" w:rsidRDefault="0008761D" w:rsidP="0008761D">
            <w:pPr>
              <w:rPr>
                <w:rFonts w:cs="Arial"/>
                <w:color w:val="000000"/>
              </w:rPr>
            </w:pPr>
            <w:r w:rsidRPr="0008761D">
              <w:rPr>
                <w:rFonts w:cs="Arial"/>
                <w:color w:val="000000"/>
              </w:rPr>
              <w:t xml:space="preserve">Drama therapy and music therapy the </w:t>
            </w:r>
            <w:r w:rsidRPr="0008761D">
              <w:rPr>
                <w:rFonts w:cs="Arial"/>
                <w:b/>
                <w:bCs/>
                <w:color w:val="000000"/>
                <w:u w:val="single"/>
              </w:rPr>
              <w:t xml:space="preserve">research available for adults was for different conditions </w:t>
            </w:r>
          </w:p>
        </w:tc>
        <w:tc>
          <w:tcPr>
            <w:tcW w:w="1130" w:type="dxa"/>
            <w:tcBorders>
              <w:top w:val="nil"/>
              <w:left w:val="nil"/>
              <w:bottom w:val="single" w:sz="4" w:space="0" w:color="auto"/>
              <w:right w:val="single" w:sz="4" w:space="0" w:color="auto"/>
            </w:tcBorders>
            <w:shd w:val="clear" w:color="auto" w:fill="auto"/>
            <w:noWrap/>
            <w:vAlign w:val="center"/>
            <w:hideMark/>
          </w:tcPr>
          <w:p w14:paraId="1908EABA" w14:textId="77777777" w:rsidR="0008761D" w:rsidRPr="0008761D" w:rsidRDefault="0008761D" w:rsidP="0008761D">
            <w:pPr>
              <w:jc w:val="center"/>
              <w:rPr>
                <w:rFonts w:cs="Arial"/>
                <w:color w:val="000000"/>
              </w:rPr>
            </w:pPr>
            <w:r w:rsidRPr="0008761D">
              <w:rPr>
                <w:rFonts w:cs="Arial"/>
                <w:color w:val="000000"/>
              </w:rPr>
              <w:t>152</w:t>
            </w:r>
          </w:p>
        </w:tc>
        <w:tc>
          <w:tcPr>
            <w:tcW w:w="3045" w:type="dxa"/>
            <w:tcBorders>
              <w:top w:val="nil"/>
              <w:left w:val="nil"/>
              <w:bottom w:val="single" w:sz="4" w:space="0" w:color="auto"/>
              <w:right w:val="single" w:sz="4" w:space="0" w:color="auto"/>
            </w:tcBorders>
            <w:shd w:val="clear" w:color="auto" w:fill="auto"/>
            <w:vAlign w:val="center"/>
            <w:hideMark/>
          </w:tcPr>
          <w:p w14:paraId="0621A888"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544B1D68"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3E22549"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3ABF98D" w14:textId="77777777" w:rsidR="0008761D" w:rsidRPr="0008761D" w:rsidRDefault="0008761D" w:rsidP="0008761D">
            <w:pPr>
              <w:rPr>
                <w:rFonts w:cs="Arial"/>
                <w:color w:val="000000"/>
              </w:rPr>
            </w:pPr>
            <w:r w:rsidRPr="0008761D">
              <w:rPr>
                <w:rFonts w:cs="Arial"/>
                <w:color w:val="000000"/>
              </w:rPr>
              <w:t xml:space="preserve"> There has been a lot of empirical evidence and research on CBT and self-harm </w:t>
            </w:r>
            <w:r w:rsidRPr="0008761D">
              <w:rPr>
                <w:rFonts w:cs="Arial"/>
                <w:b/>
                <w:bCs/>
                <w:color w:val="000000"/>
                <w:u w:val="single"/>
              </w:rPr>
              <w:t xml:space="preserve">mainly with children and young adults or adolescents </w:t>
            </w:r>
          </w:p>
        </w:tc>
        <w:tc>
          <w:tcPr>
            <w:tcW w:w="1130" w:type="dxa"/>
            <w:tcBorders>
              <w:top w:val="nil"/>
              <w:left w:val="nil"/>
              <w:bottom w:val="single" w:sz="4" w:space="0" w:color="auto"/>
              <w:right w:val="single" w:sz="4" w:space="0" w:color="auto"/>
            </w:tcBorders>
            <w:shd w:val="clear" w:color="auto" w:fill="auto"/>
            <w:noWrap/>
            <w:vAlign w:val="center"/>
            <w:hideMark/>
          </w:tcPr>
          <w:p w14:paraId="27918D6F" w14:textId="77777777" w:rsidR="0008761D" w:rsidRPr="0008761D" w:rsidRDefault="0008761D" w:rsidP="0008761D">
            <w:pPr>
              <w:jc w:val="center"/>
              <w:rPr>
                <w:rFonts w:cs="Arial"/>
                <w:color w:val="000000"/>
              </w:rPr>
            </w:pPr>
            <w:r w:rsidRPr="0008761D">
              <w:rPr>
                <w:rFonts w:cs="Arial"/>
                <w:color w:val="000000"/>
              </w:rPr>
              <w:t>159</w:t>
            </w:r>
          </w:p>
        </w:tc>
        <w:tc>
          <w:tcPr>
            <w:tcW w:w="3045" w:type="dxa"/>
            <w:tcBorders>
              <w:top w:val="nil"/>
              <w:left w:val="nil"/>
              <w:bottom w:val="single" w:sz="4" w:space="0" w:color="auto"/>
              <w:right w:val="single" w:sz="4" w:space="0" w:color="auto"/>
            </w:tcBorders>
            <w:shd w:val="clear" w:color="auto" w:fill="auto"/>
            <w:vAlign w:val="center"/>
            <w:hideMark/>
          </w:tcPr>
          <w:p w14:paraId="15EBB4DE" w14:textId="77777777" w:rsidR="0008761D" w:rsidRPr="0008761D" w:rsidRDefault="0008761D" w:rsidP="0008761D">
            <w:pPr>
              <w:jc w:val="center"/>
              <w:rPr>
                <w:rFonts w:cs="Arial"/>
                <w:color w:val="000000"/>
              </w:rPr>
            </w:pPr>
            <w:r w:rsidRPr="0008761D">
              <w:rPr>
                <w:rFonts w:cs="Arial"/>
                <w:color w:val="000000"/>
              </w:rPr>
              <w:t>Adolescents &amp; young people</w:t>
            </w:r>
          </w:p>
        </w:tc>
        <w:tc>
          <w:tcPr>
            <w:tcW w:w="1490" w:type="dxa"/>
            <w:tcBorders>
              <w:top w:val="nil"/>
              <w:left w:val="nil"/>
              <w:bottom w:val="single" w:sz="4" w:space="0" w:color="auto"/>
              <w:right w:val="single" w:sz="4" w:space="0" w:color="auto"/>
            </w:tcBorders>
            <w:shd w:val="clear" w:color="auto" w:fill="auto"/>
            <w:noWrap/>
            <w:vAlign w:val="center"/>
            <w:hideMark/>
          </w:tcPr>
          <w:p w14:paraId="0E865E73" w14:textId="77777777" w:rsidR="0008761D" w:rsidRPr="0008761D" w:rsidRDefault="0008761D" w:rsidP="0008761D">
            <w:pPr>
              <w:jc w:val="center"/>
              <w:rPr>
                <w:rFonts w:cs="Arial"/>
                <w:color w:val="000000"/>
              </w:rPr>
            </w:pPr>
            <w:r w:rsidRPr="0008761D">
              <w:rPr>
                <w:rFonts w:cs="Arial"/>
                <w:color w:val="000000"/>
              </w:rPr>
              <w:t>Age</w:t>
            </w:r>
          </w:p>
        </w:tc>
      </w:tr>
      <w:tr w:rsidR="00A01E1E" w:rsidRPr="0008761D" w14:paraId="05F50BFB"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5BD549C" w14:textId="77777777" w:rsidR="0008761D" w:rsidRPr="0008761D" w:rsidRDefault="0008761D" w:rsidP="0008761D">
            <w:pPr>
              <w:rPr>
                <w:rFonts w:cs="Arial"/>
                <w:color w:val="000000"/>
              </w:rPr>
            </w:pPr>
            <w:r w:rsidRPr="0008761D">
              <w:rPr>
                <w:rFonts w:cs="Arial"/>
                <w:color w:val="000000"/>
              </w:rPr>
              <w:t xml:space="preserve">however research by Rayner et al (2022) was found and looked at using a multi method evaluation for people who self-harm and found that the study using </w:t>
            </w:r>
            <w:r w:rsidRPr="0008761D">
              <w:rPr>
                <w:rFonts w:cs="Arial"/>
                <w:b/>
                <w:bCs/>
                <w:color w:val="000000"/>
                <w:u w:val="single"/>
              </w:rPr>
              <w:t>CBT and compassion focused therapy looked promising for future research on effectiveness</w:t>
            </w:r>
          </w:p>
        </w:tc>
        <w:tc>
          <w:tcPr>
            <w:tcW w:w="1130" w:type="dxa"/>
            <w:tcBorders>
              <w:top w:val="nil"/>
              <w:left w:val="nil"/>
              <w:bottom w:val="single" w:sz="4" w:space="0" w:color="auto"/>
              <w:right w:val="single" w:sz="4" w:space="0" w:color="auto"/>
            </w:tcBorders>
            <w:shd w:val="clear" w:color="auto" w:fill="auto"/>
            <w:noWrap/>
            <w:vAlign w:val="center"/>
            <w:hideMark/>
          </w:tcPr>
          <w:p w14:paraId="6B63BE82" w14:textId="77777777" w:rsidR="0008761D" w:rsidRPr="0008761D" w:rsidRDefault="0008761D" w:rsidP="0008761D">
            <w:pPr>
              <w:jc w:val="center"/>
              <w:rPr>
                <w:rFonts w:cs="Arial"/>
                <w:color w:val="000000"/>
              </w:rPr>
            </w:pPr>
            <w:r w:rsidRPr="0008761D">
              <w:rPr>
                <w:rFonts w:cs="Arial"/>
                <w:color w:val="000000"/>
              </w:rPr>
              <w:t>160</w:t>
            </w:r>
          </w:p>
        </w:tc>
        <w:tc>
          <w:tcPr>
            <w:tcW w:w="3045" w:type="dxa"/>
            <w:tcBorders>
              <w:top w:val="nil"/>
              <w:left w:val="nil"/>
              <w:bottom w:val="single" w:sz="4" w:space="0" w:color="auto"/>
              <w:right w:val="single" w:sz="4" w:space="0" w:color="auto"/>
            </w:tcBorders>
            <w:shd w:val="clear" w:color="auto" w:fill="auto"/>
            <w:vAlign w:val="center"/>
            <w:hideMark/>
          </w:tcPr>
          <w:p w14:paraId="6C907942"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D88D8E0"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E3FB764" w14:textId="77777777" w:rsidTr="469E02D3">
        <w:trPr>
          <w:trHeight w:val="1332"/>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24D94060" w14:textId="77777777" w:rsidR="0008761D" w:rsidRPr="0008761D" w:rsidRDefault="0008761D" w:rsidP="0008761D">
            <w:pPr>
              <w:rPr>
                <w:rFonts w:cs="Arial"/>
                <w:color w:val="000000"/>
              </w:rPr>
            </w:pPr>
            <w:r w:rsidRPr="0008761D">
              <w:rPr>
                <w:rFonts w:cs="Arial"/>
                <w:color w:val="000000"/>
              </w:rPr>
              <w:t xml:space="preserve">Similar results were found by Hawton et al (2021) who reviewed the Cochrane 2016 review into adults who self-harm and </w:t>
            </w:r>
            <w:r w:rsidRPr="0008761D">
              <w:rPr>
                <w:rFonts w:cs="Arial"/>
                <w:b/>
                <w:bCs/>
                <w:color w:val="000000"/>
                <w:u w:val="single"/>
              </w:rPr>
              <w:t xml:space="preserve">noted that both CBT and DBT would benefit from further studies </w:t>
            </w:r>
            <w:r w:rsidRPr="0008761D">
              <w:rPr>
                <w:rFonts w:cs="Arial"/>
                <w:color w:val="000000"/>
              </w:rPr>
              <w:t xml:space="preserve">to enable a better understanding of who benefits from those therapies. </w:t>
            </w:r>
          </w:p>
        </w:tc>
        <w:tc>
          <w:tcPr>
            <w:tcW w:w="1130" w:type="dxa"/>
            <w:tcBorders>
              <w:top w:val="nil"/>
              <w:left w:val="nil"/>
              <w:bottom w:val="single" w:sz="4" w:space="0" w:color="auto"/>
              <w:right w:val="single" w:sz="4" w:space="0" w:color="auto"/>
            </w:tcBorders>
            <w:shd w:val="clear" w:color="auto" w:fill="auto"/>
            <w:noWrap/>
            <w:vAlign w:val="center"/>
            <w:hideMark/>
          </w:tcPr>
          <w:p w14:paraId="3D877273" w14:textId="77777777" w:rsidR="0008761D" w:rsidRPr="0008761D" w:rsidRDefault="0008761D" w:rsidP="0008761D">
            <w:pPr>
              <w:jc w:val="center"/>
              <w:rPr>
                <w:rFonts w:cs="Arial"/>
                <w:color w:val="000000"/>
              </w:rPr>
            </w:pPr>
            <w:r w:rsidRPr="0008761D">
              <w:rPr>
                <w:rFonts w:cs="Arial"/>
                <w:color w:val="000000"/>
              </w:rPr>
              <w:t>161</w:t>
            </w:r>
          </w:p>
        </w:tc>
        <w:tc>
          <w:tcPr>
            <w:tcW w:w="3045" w:type="dxa"/>
            <w:tcBorders>
              <w:top w:val="nil"/>
              <w:left w:val="nil"/>
              <w:bottom w:val="single" w:sz="4" w:space="0" w:color="auto"/>
              <w:right w:val="single" w:sz="4" w:space="0" w:color="auto"/>
            </w:tcBorders>
            <w:shd w:val="clear" w:color="auto" w:fill="auto"/>
            <w:vAlign w:val="center"/>
            <w:hideMark/>
          </w:tcPr>
          <w:p w14:paraId="103E7BE0"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4822E889"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6141AB82"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6D6B7F8C" w14:textId="77777777" w:rsidR="0008761D" w:rsidRPr="0008761D" w:rsidRDefault="0008761D" w:rsidP="0008761D">
            <w:pPr>
              <w:rPr>
                <w:rFonts w:cs="Arial"/>
                <w:color w:val="000000"/>
              </w:rPr>
            </w:pPr>
            <w:r w:rsidRPr="0008761D">
              <w:rPr>
                <w:rFonts w:cs="Arial"/>
                <w:color w:val="000000"/>
              </w:rPr>
              <w:lastRenderedPageBreak/>
              <w:t xml:space="preserve">Much research and empirical evidence has been carried out using DBT but </w:t>
            </w:r>
            <w:r w:rsidRPr="0008761D">
              <w:rPr>
                <w:rFonts w:cs="Arial"/>
                <w:b/>
                <w:bCs/>
                <w:color w:val="000000"/>
                <w:u w:val="single"/>
              </w:rPr>
              <w:t>research specifically on adults who self-harm was limited,</w:t>
            </w:r>
          </w:p>
        </w:tc>
        <w:tc>
          <w:tcPr>
            <w:tcW w:w="1130" w:type="dxa"/>
            <w:tcBorders>
              <w:top w:val="nil"/>
              <w:left w:val="nil"/>
              <w:bottom w:val="single" w:sz="4" w:space="0" w:color="auto"/>
              <w:right w:val="single" w:sz="4" w:space="0" w:color="auto"/>
            </w:tcBorders>
            <w:shd w:val="clear" w:color="auto" w:fill="auto"/>
            <w:noWrap/>
            <w:vAlign w:val="center"/>
            <w:hideMark/>
          </w:tcPr>
          <w:p w14:paraId="50090064" w14:textId="77777777" w:rsidR="0008761D" w:rsidRPr="0008761D" w:rsidRDefault="0008761D" w:rsidP="0008761D">
            <w:pPr>
              <w:jc w:val="center"/>
              <w:rPr>
                <w:rFonts w:cs="Arial"/>
                <w:color w:val="000000"/>
              </w:rPr>
            </w:pPr>
            <w:r w:rsidRPr="0008761D">
              <w:rPr>
                <w:rFonts w:cs="Arial"/>
                <w:color w:val="000000"/>
              </w:rPr>
              <w:t>177</w:t>
            </w:r>
          </w:p>
        </w:tc>
        <w:tc>
          <w:tcPr>
            <w:tcW w:w="3045" w:type="dxa"/>
            <w:tcBorders>
              <w:top w:val="nil"/>
              <w:left w:val="nil"/>
              <w:bottom w:val="single" w:sz="4" w:space="0" w:color="auto"/>
              <w:right w:val="single" w:sz="4" w:space="0" w:color="auto"/>
            </w:tcBorders>
            <w:shd w:val="clear" w:color="auto" w:fill="auto"/>
            <w:vAlign w:val="center"/>
            <w:hideMark/>
          </w:tcPr>
          <w:p w14:paraId="0460D0C7"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11360A9C"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74106178" w14:textId="77777777" w:rsidTr="469E02D3">
        <w:trPr>
          <w:trHeight w:val="2640"/>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2F5D73D8" w14:textId="77777777" w:rsidR="0008761D" w:rsidRPr="0008761D" w:rsidRDefault="0008761D" w:rsidP="0008761D">
            <w:pPr>
              <w:rPr>
                <w:rFonts w:cs="Arial"/>
                <w:color w:val="000000"/>
              </w:rPr>
            </w:pPr>
            <w:r w:rsidRPr="0008761D">
              <w:rPr>
                <w:rFonts w:cs="Arial"/>
                <w:color w:val="000000"/>
              </w:rPr>
              <w:t>recent research was found, and looked at the difference of the effect of offering care management or online DBT skills against the usual care for self-harm amongst adult outpatients with suicidal ideation. (Simon et al., 2022) and concluded, “Among adult outpatients with frequent suicidal ideation, offering care management</w:t>
            </w:r>
            <w:r w:rsidRPr="0008761D">
              <w:rPr>
                <w:rFonts w:cs="Arial"/>
                <w:b/>
                <w:bCs/>
                <w:color w:val="000000"/>
                <w:u w:val="single"/>
              </w:rPr>
              <w:t xml:space="preserve"> did not significantly reduce the risk of self-harm, and offering brief online training in selected dialectical behaviour therapy skills training increased the risk of self-harm, compared with usual care”, (2022, p. 637). </w:t>
            </w:r>
          </w:p>
        </w:tc>
        <w:tc>
          <w:tcPr>
            <w:tcW w:w="1130" w:type="dxa"/>
            <w:tcBorders>
              <w:top w:val="nil"/>
              <w:left w:val="nil"/>
              <w:bottom w:val="single" w:sz="4" w:space="0" w:color="auto"/>
              <w:right w:val="single" w:sz="4" w:space="0" w:color="auto"/>
            </w:tcBorders>
            <w:shd w:val="clear" w:color="auto" w:fill="auto"/>
            <w:noWrap/>
            <w:vAlign w:val="center"/>
            <w:hideMark/>
          </w:tcPr>
          <w:p w14:paraId="2F31E23D" w14:textId="77777777" w:rsidR="0008761D" w:rsidRPr="0008761D" w:rsidRDefault="0008761D" w:rsidP="0008761D">
            <w:pPr>
              <w:jc w:val="center"/>
              <w:rPr>
                <w:rFonts w:cs="Arial"/>
                <w:color w:val="000000"/>
              </w:rPr>
            </w:pPr>
            <w:r w:rsidRPr="0008761D">
              <w:rPr>
                <w:rFonts w:cs="Arial"/>
                <w:color w:val="000000"/>
              </w:rPr>
              <w:t>178</w:t>
            </w:r>
          </w:p>
        </w:tc>
        <w:tc>
          <w:tcPr>
            <w:tcW w:w="3045" w:type="dxa"/>
            <w:tcBorders>
              <w:top w:val="nil"/>
              <w:left w:val="nil"/>
              <w:bottom w:val="single" w:sz="4" w:space="0" w:color="auto"/>
              <w:right w:val="single" w:sz="4" w:space="0" w:color="auto"/>
            </w:tcBorders>
            <w:shd w:val="clear" w:color="auto" w:fill="auto"/>
            <w:vAlign w:val="center"/>
            <w:hideMark/>
          </w:tcPr>
          <w:p w14:paraId="27C0FD8D"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31CBD753"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35DE03D4"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3781C06" w14:textId="77777777" w:rsidR="0008761D" w:rsidRPr="0008761D" w:rsidRDefault="0008761D" w:rsidP="0008761D">
            <w:pPr>
              <w:rPr>
                <w:rFonts w:cs="Arial"/>
                <w:color w:val="000000"/>
              </w:rPr>
            </w:pPr>
            <w:r w:rsidRPr="0008761D">
              <w:rPr>
                <w:rFonts w:cs="Arial"/>
                <w:color w:val="000000"/>
              </w:rPr>
              <w:t xml:space="preserve">Research on </w:t>
            </w:r>
            <w:r w:rsidRPr="0008761D">
              <w:rPr>
                <w:rFonts w:cs="Arial"/>
                <w:b/>
                <w:bCs/>
                <w:color w:val="000000"/>
                <w:u w:val="single"/>
              </w:rPr>
              <w:t xml:space="preserve">interpersonal therapy for self-harm was very limited </w:t>
            </w:r>
            <w:r w:rsidRPr="0008761D">
              <w:rPr>
                <w:rFonts w:cs="Arial"/>
                <w:color w:val="000000"/>
              </w:rPr>
              <w:t xml:space="preserve">and as self-harm also known as nonsuicidal self-injury is known to be part of the criteria for borderline personality disorder (American Psychiatric Association, 2013) </w:t>
            </w:r>
          </w:p>
        </w:tc>
        <w:tc>
          <w:tcPr>
            <w:tcW w:w="1130" w:type="dxa"/>
            <w:tcBorders>
              <w:top w:val="nil"/>
              <w:left w:val="nil"/>
              <w:bottom w:val="single" w:sz="4" w:space="0" w:color="auto"/>
              <w:right w:val="single" w:sz="4" w:space="0" w:color="auto"/>
            </w:tcBorders>
            <w:shd w:val="clear" w:color="auto" w:fill="auto"/>
            <w:noWrap/>
            <w:vAlign w:val="center"/>
            <w:hideMark/>
          </w:tcPr>
          <w:p w14:paraId="21D7ED85" w14:textId="77777777" w:rsidR="0008761D" w:rsidRPr="0008761D" w:rsidRDefault="0008761D" w:rsidP="0008761D">
            <w:pPr>
              <w:jc w:val="center"/>
              <w:rPr>
                <w:rFonts w:cs="Arial"/>
                <w:color w:val="000000"/>
              </w:rPr>
            </w:pPr>
            <w:r w:rsidRPr="0008761D">
              <w:rPr>
                <w:rFonts w:cs="Arial"/>
                <w:color w:val="000000"/>
              </w:rPr>
              <w:t>187</w:t>
            </w:r>
          </w:p>
        </w:tc>
        <w:tc>
          <w:tcPr>
            <w:tcW w:w="3045" w:type="dxa"/>
            <w:tcBorders>
              <w:top w:val="nil"/>
              <w:left w:val="nil"/>
              <w:bottom w:val="single" w:sz="4" w:space="0" w:color="auto"/>
              <w:right w:val="single" w:sz="4" w:space="0" w:color="auto"/>
            </w:tcBorders>
            <w:shd w:val="clear" w:color="auto" w:fill="auto"/>
            <w:vAlign w:val="center"/>
            <w:hideMark/>
          </w:tcPr>
          <w:p w14:paraId="73BFCAE6"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1FD7D39D"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3E5FA26F" w14:textId="77777777" w:rsidTr="469E02D3">
        <w:trPr>
          <w:trHeight w:val="2112"/>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2145B508" w14:textId="77777777" w:rsidR="0008761D" w:rsidRPr="0008761D" w:rsidRDefault="0008761D" w:rsidP="0008761D">
            <w:pPr>
              <w:rPr>
                <w:rFonts w:cs="Arial"/>
                <w:color w:val="000000"/>
              </w:rPr>
            </w:pPr>
            <w:r w:rsidRPr="0008761D">
              <w:rPr>
                <w:rFonts w:cs="Arial"/>
                <w:color w:val="000000"/>
              </w:rPr>
              <w:t>research by Bozzatello and Bellino (2020) did a pilot randomized controlled study using interpersonal psychotherapy as a single treatment for borderline personality disorder and found an “improvement of social and occupational functioning, and decrease of global BPD symptoms” however they “</w:t>
            </w:r>
            <w:r w:rsidRPr="0008761D">
              <w:rPr>
                <w:rFonts w:cs="Arial"/>
                <w:b/>
                <w:bCs/>
                <w:color w:val="000000"/>
                <w:u w:val="single"/>
              </w:rPr>
              <w:t xml:space="preserve">did not find any differences between groups for self-harm behaviours and aggressive behaviours </w:t>
            </w:r>
            <w:r w:rsidRPr="0008761D">
              <w:rPr>
                <w:rFonts w:cs="Arial"/>
                <w:color w:val="000000"/>
              </w:rPr>
              <w:t>(2020, p.1).</w:t>
            </w:r>
          </w:p>
        </w:tc>
        <w:tc>
          <w:tcPr>
            <w:tcW w:w="1130" w:type="dxa"/>
            <w:tcBorders>
              <w:top w:val="nil"/>
              <w:left w:val="nil"/>
              <w:bottom w:val="single" w:sz="4" w:space="0" w:color="auto"/>
              <w:right w:val="single" w:sz="4" w:space="0" w:color="auto"/>
            </w:tcBorders>
            <w:shd w:val="clear" w:color="auto" w:fill="auto"/>
            <w:noWrap/>
            <w:vAlign w:val="center"/>
            <w:hideMark/>
          </w:tcPr>
          <w:p w14:paraId="0A3EC5A8" w14:textId="77777777" w:rsidR="0008761D" w:rsidRPr="0008761D" w:rsidRDefault="0008761D" w:rsidP="0008761D">
            <w:pPr>
              <w:jc w:val="center"/>
              <w:rPr>
                <w:rFonts w:cs="Arial"/>
                <w:color w:val="000000"/>
              </w:rPr>
            </w:pPr>
            <w:r w:rsidRPr="0008761D">
              <w:rPr>
                <w:rFonts w:cs="Arial"/>
                <w:color w:val="000000"/>
              </w:rPr>
              <w:t>188</w:t>
            </w:r>
          </w:p>
        </w:tc>
        <w:tc>
          <w:tcPr>
            <w:tcW w:w="3045" w:type="dxa"/>
            <w:tcBorders>
              <w:top w:val="nil"/>
              <w:left w:val="nil"/>
              <w:bottom w:val="single" w:sz="4" w:space="0" w:color="auto"/>
              <w:right w:val="single" w:sz="4" w:space="0" w:color="auto"/>
            </w:tcBorders>
            <w:shd w:val="clear" w:color="auto" w:fill="auto"/>
            <w:vAlign w:val="center"/>
            <w:hideMark/>
          </w:tcPr>
          <w:p w14:paraId="25317807"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5D66EA5"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1AE6332A" w14:textId="77777777" w:rsidTr="469E02D3">
        <w:trPr>
          <w:trHeight w:val="186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75E744C7" w14:textId="77777777" w:rsidR="0008761D" w:rsidRPr="0008761D" w:rsidRDefault="0008761D" w:rsidP="0008761D">
            <w:pPr>
              <w:rPr>
                <w:rFonts w:cs="Arial"/>
                <w:color w:val="000000"/>
              </w:rPr>
            </w:pPr>
            <w:r w:rsidRPr="0008761D">
              <w:rPr>
                <w:rFonts w:cs="Arial"/>
                <w:color w:val="000000"/>
              </w:rPr>
              <w:t xml:space="preserve"> Early research was found on solution focused brief therapy with self-harm for adults up to the age of 64, “an open pilot study of single-session SFBT given in combination with the standard psychosocial assessment for self-harm” (Lamprecht et al., 2007). The </w:t>
            </w:r>
            <w:r w:rsidRPr="0008761D">
              <w:rPr>
                <w:rFonts w:cs="Arial"/>
                <w:b/>
                <w:bCs/>
                <w:color w:val="000000"/>
                <w:u w:val="single"/>
              </w:rPr>
              <w:t xml:space="preserve">results of the study could not conclude how effective solution focused brief therapy was </w:t>
            </w:r>
            <w:r w:rsidRPr="0008761D">
              <w:rPr>
                <w:rFonts w:cs="Arial"/>
                <w:color w:val="000000"/>
              </w:rPr>
              <w:t>but “it did not appear to worsen the outcome”. (2007).</w:t>
            </w:r>
          </w:p>
        </w:tc>
        <w:tc>
          <w:tcPr>
            <w:tcW w:w="1130" w:type="dxa"/>
            <w:tcBorders>
              <w:top w:val="nil"/>
              <w:left w:val="nil"/>
              <w:bottom w:val="single" w:sz="4" w:space="0" w:color="auto"/>
              <w:right w:val="single" w:sz="4" w:space="0" w:color="auto"/>
            </w:tcBorders>
            <w:shd w:val="clear" w:color="auto" w:fill="auto"/>
            <w:noWrap/>
            <w:vAlign w:val="center"/>
            <w:hideMark/>
          </w:tcPr>
          <w:p w14:paraId="444678EF" w14:textId="77777777" w:rsidR="0008761D" w:rsidRPr="0008761D" w:rsidRDefault="0008761D" w:rsidP="0008761D">
            <w:pPr>
              <w:jc w:val="center"/>
              <w:rPr>
                <w:rFonts w:cs="Arial"/>
                <w:color w:val="000000"/>
              </w:rPr>
            </w:pPr>
            <w:r w:rsidRPr="0008761D">
              <w:rPr>
                <w:rFonts w:cs="Arial"/>
                <w:color w:val="000000"/>
              </w:rPr>
              <w:t>193</w:t>
            </w:r>
          </w:p>
        </w:tc>
        <w:tc>
          <w:tcPr>
            <w:tcW w:w="3045" w:type="dxa"/>
            <w:tcBorders>
              <w:top w:val="nil"/>
              <w:left w:val="nil"/>
              <w:bottom w:val="single" w:sz="4" w:space="0" w:color="auto"/>
              <w:right w:val="single" w:sz="4" w:space="0" w:color="auto"/>
            </w:tcBorders>
            <w:shd w:val="clear" w:color="auto" w:fill="auto"/>
            <w:vAlign w:val="center"/>
            <w:hideMark/>
          </w:tcPr>
          <w:p w14:paraId="5E9A3F5D" w14:textId="77777777" w:rsidR="0008761D" w:rsidRPr="0008761D" w:rsidRDefault="0008761D" w:rsidP="0008761D">
            <w:pPr>
              <w:jc w:val="center"/>
              <w:rPr>
                <w:rFonts w:cs="Arial"/>
                <w:color w:val="000000"/>
              </w:rPr>
            </w:pPr>
            <w:r w:rsidRPr="0008761D">
              <w:rPr>
                <w:rFonts w:cs="Arial"/>
                <w:color w:val="000000"/>
              </w:rPr>
              <w:t>Historic - 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5E7DCB1E"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F7862BC" w14:textId="77777777" w:rsidTr="469E02D3">
        <w:trPr>
          <w:trHeight w:val="238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C459001" w14:textId="77777777" w:rsidR="0008761D" w:rsidRPr="0008761D" w:rsidRDefault="0008761D" w:rsidP="0008761D">
            <w:pPr>
              <w:rPr>
                <w:rFonts w:cs="Arial"/>
                <w:color w:val="000000"/>
              </w:rPr>
            </w:pPr>
            <w:r w:rsidRPr="0008761D">
              <w:rPr>
                <w:rFonts w:cs="Arial"/>
                <w:color w:val="000000"/>
              </w:rPr>
              <w:lastRenderedPageBreak/>
              <w:t xml:space="preserve">As research was limited a pilot study found by English et al (2019) with adolescents used a “novel psychological therapy package, Specialized Therapeutic Assessment-Based Recovery-Focused Treatment (START) that consists of Therapeutic Assessment”. After which the participants would have treatment of either solution focused brief therapy, cognitive behaviour therapy or mentalization based treatment, results from the study showed that there </w:t>
            </w:r>
            <w:r w:rsidRPr="0008761D">
              <w:rPr>
                <w:rFonts w:cs="Arial"/>
                <w:b/>
                <w:bCs/>
                <w:color w:val="000000"/>
                <w:u w:val="single"/>
              </w:rPr>
              <w:t>was a reduction in self-harm and depression from START.</w:t>
            </w:r>
          </w:p>
        </w:tc>
        <w:tc>
          <w:tcPr>
            <w:tcW w:w="1130" w:type="dxa"/>
            <w:tcBorders>
              <w:top w:val="nil"/>
              <w:left w:val="nil"/>
              <w:bottom w:val="single" w:sz="4" w:space="0" w:color="auto"/>
              <w:right w:val="single" w:sz="4" w:space="0" w:color="auto"/>
            </w:tcBorders>
            <w:shd w:val="clear" w:color="auto" w:fill="auto"/>
            <w:noWrap/>
            <w:vAlign w:val="center"/>
            <w:hideMark/>
          </w:tcPr>
          <w:p w14:paraId="63B21D40" w14:textId="77777777" w:rsidR="0008761D" w:rsidRPr="0008761D" w:rsidRDefault="0008761D" w:rsidP="0008761D">
            <w:pPr>
              <w:jc w:val="center"/>
              <w:rPr>
                <w:rFonts w:cs="Arial"/>
                <w:color w:val="000000"/>
              </w:rPr>
            </w:pPr>
            <w:r w:rsidRPr="0008761D">
              <w:rPr>
                <w:rFonts w:cs="Arial"/>
                <w:color w:val="000000"/>
              </w:rPr>
              <w:t>194</w:t>
            </w:r>
          </w:p>
        </w:tc>
        <w:tc>
          <w:tcPr>
            <w:tcW w:w="3045" w:type="dxa"/>
            <w:tcBorders>
              <w:top w:val="nil"/>
              <w:left w:val="nil"/>
              <w:bottom w:val="single" w:sz="4" w:space="0" w:color="auto"/>
              <w:right w:val="single" w:sz="4" w:space="0" w:color="auto"/>
            </w:tcBorders>
            <w:shd w:val="clear" w:color="auto" w:fill="auto"/>
            <w:vAlign w:val="center"/>
            <w:hideMark/>
          </w:tcPr>
          <w:p w14:paraId="43190481" w14:textId="77777777" w:rsidR="0008761D" w:rsidRPr="0008761D" w:rsidRDefault="0008761D" w:rsidP="0008761D">
            <w:pPr>
              <w:jc w:val="center"/>
              <w:rPr>
                <w:rFonts w:cs="Arial"/>
                <w:color w:val="000000"/>
              </w:rPr>
            </w:pPr>
            <w:r w:rsidRPr="0008761D">
              <w:rPr>
                <w:rFonts w:cs="Arial"/>
                <w:color w:val="000000"/>
              </w:rPr>
              <w:t>Mental health problems  - which treatment/therapy - adolescents and young people</w:t>
            </w:r>
          </w:p>
        </w:tc>
        <w:tc>
          <w:tcPr>
            <w:tcW w:w="1490" w:type="dxa"/>
            <w:tcBorders>
              <w:top w:val="nil"/>
              <w:left w:val="nil"/>
              <w:bottom w:val="single" w:sz="4" w:space="0" w:color="auto"/>
              <w:right w:val="single" w:sz="4" w:space="0" w:color="auto"/>
            </w:tcBorders>
            <w:shd w:val="clear" w:color="auto" w:fill="auto"/>
            <w:noWrap/>
            <w:vAlign w:val="center"/>
            <w:hideMark/>
          </w:tcPr>
          <w:p w14:paraId="31CEA40D"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0C2CAE9B" w14:textId="77777777" w:rsidTr="469E02D3">
        <w:trPr>
          <w:trHeight w:val="2904"/>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2870A23C" w14:textId="77777777" w:rsidR="0008761D" w:rsidRPr="0008761D" w:rsidRDefault="0008761D" w:rsidP="0008761D">
            <w:pPr>
              <w:rPr>
                <w:rFonts w:cs="Arial"/>
                <w:color w:val="000000"/>
              </w:rPr>
            </w:pPr>
            <w:r w:rsidRPr="0008761D">
              <w:rPr>
                <w:rFonts w:cs="Arial"/>
                <w:b/>
                <w:bCs/>
                <w:color w:val="000000"/>
                <w:u w:val="single"/>
              </w:rPr>
              <w:t>No research was found specifically for self-harm,</w:t>
            </w:r>
            <w:r w:rsidRPr="0008761D">
              <w:rPr>
                <w:rFonts w:cs="Arial"/>
                <w:color w:val="000000"/>
              </w:rPr>
              <w:t xml:space="preserve"> however research into Intensive short-term dynamic psychotherapy has been empirically established in many areas like (Town et al., 2020) study titled Efficacy and cost-effectiveness of intensive short-term dynamic psychotherapy for treatment resistant depression: 18-Month follow-up of the Halifax depression trial. Also, early research from 2013 looked at Intensive short-term dynamic psychotherapy with personality disorders and somatic disorders (Town and Driessen, 2013) the results showed that there was “compelling evidence for the efficacy of ISTDP in the treatment of PDs”. (2013, p. 506).</w:t>
            </w:r>
          </w:p>
        </w:tc>
        <w:tc>
          <w:tcPr>
            <w:tcW w:w="1130" w:type="dxa"/>
            <w:tcBorders>
              <w:top w:val="nil"/>
              <w:left w:val="nil"/>
              <w:bottom w:val="single" w:sz="4" w:space="0" w:color="auto"/>
              <w:right w:val="single" w:sz="4" w:space="0" w:color="auto"/>
            </w:tcBorders>
            <w:shd w:val="clear" w:color="auto" w:fill="auto"/>
            <w:noWrap/>
            <w:vAlign w:val="center"/>
            <w:hideMark/>
          </w:tcPr>
          <w:p w14:paraId="040CACC5" w14:textId="77777777" w:rsidR="0008761D" w:rsidRPr="0008761D" w:rsidRDefault="0008761D" w:rsidP="0008761D">
            <w:pPr>
              <w:jc w:val="center"/>
              <w:rPr>
                <w:rFonts w:cs="Arial"/>
                <w:color w:val="000000"/>
              </w:rPr>
            </w:pPr>
            <w:r w:rsidRPr="0008761D">
              <w:rPr>
                <w:rFonts w:cs="Arial"/>
                <w:color w:val="000000"/>
              </w:rPr>
              <w:t>196</w:t>
            </w:r>
          </w:p>
        </w:tc>
        <w:tc>
          <w:tcPr>
            <w:tcW w:w="3045" w:type="dxa"/>
            <w:tcBorders>
              <w:top w:val="nil"/>
              <w:left w:val="nil"/>
              <w:bottom w:val="single" w:sz="4" w:space="0" w:color="auto"/>
              <w:right w:val="single" w:sz="4" w:space="0" w:color="auto"/>
            </w:tcBorders>
            <w:shd w:val="clear" w:color="auto" w:fill="auto"/>
            <w:vAlign w:val="center"/>
            <w:hideMark/>
          </w:tcPr>
          <w:p w14:paraId="754CB44A"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1AAD79F7"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7EFCAB13" w14:textId="77777777" w:rsidTr="469E02D3">
        <w:trPr>
          <w:trHeight w:val="2376"/>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29333ACA" w14:textId="77777777" w:rsidR="0008761D" w:rsidRPr="0008761D" w:rsidRDefault="0008761D" w:rsidP="0008761D">
            <w:pPr>
              <w:rPr>
                <w:rFonts w:cs="Arial"/>
                <w:color w:val="000000"/>
              </w:rPr>
            </w:pPr>
            <w:r w:rsidRPr="0008761D">
              <w:rPr>
                <w:rFonts w:cs="Arial"/>
                <w:color w:val="000000"/>
              </w:rPr>
              <w:t xml:space="preserve">Research was found by (Briggs et al., 2019) titled “The effectiveness of psychoanalytic/psychodynamic psychotherapy for reducing suicide attempts and self-harm: systematic review and meta-analysis”. The results showed there was </w:t>
            </w:r>
            <w:r w:rsidRPr="0008761D">
              <w:rPr>
                <w:rFonts w:cs="Arial"/>
                <w:b/>
                <w:bCs/>
                <w:color w:val="000000"/>
                <w:u w:val="single"/>
              </w:rPr>
              <w:t>a significant reduction in self-harm at six-month follow-up but not the twelve month one</w:t>
            </w:r>
            <w:r w:rsidRPr="0008761D">
              <w:rPr>
                <w:rFonts w:cs="Arial"/>
                <w:color w:val="000000"/>
              </w:rPr>
              <w:t xml:space="preserve"> and concluded that both therapies showed an effective reduction in suicidal behaviour and was effective short-term in reducing self-harm (2019. P.325).</w:t>
            </w:r>
          </w:p>
        </w:tc>
        <w:tc>
          <w:tcPr>
            <w:tcW w:w="1130" w:type="dxa"/>
            <w:tcBorders>
              <w:top w:val="nil"/>
              <w:left w:val="nil"/>
              <w:bottom w:val="single" w:sz="4" w:space="0" w:color="auto"/>
              <w:right w:val="single" w:sz="4" w:space="0" w:color="auto"/>
            </w:tcBorders>
            <w:shd w:val="clear" w:color="auto" w:fill="auto"/>
            <w:noWrap/>
            <w:vAlign w:val="center"/>
            <w:hideMark/>
          </w:tcPr>
          <w:p w14:paraId="2D631FFD" w14:textId="77777777" w:rsidR="0008761D" w:rsidRPr="0008761D" w:rsidRDefault="0008761D" w:rsidP="0008761D">
            <w:pPr>
              <w:jc w:val="center"/>
              <w:rPr>
                <w:rFonts w:cs="Arial"/>
                <w:color w:val="000000"/>
              </w:rPr>
            </w:pPr>
            <w:r w:rsidRPr="0008761D">
              <w:rPr>
                <w:rFonts w:cs="Arial"/>
                <w:color w:val="000000"/>
              </w:rPr>
              <w:t>227</w:t>
            </w:r>
          </w:p>
        </w:tc>
        <w:tc>
          <w:tcPr>
            <w:tcW w:w="3045" w:type="dxa"/>
            <w:tcBorders>
              <w:top w:val="nil"/>
              <w:left w:val="nil"/>
              <w:bottom w:val="single" w:sz="4" w:space="0" w:color="auto"/>
              <w:right w:val="single" w:sz="4" w:space="0" w:color="auto"/>
            </w:tcBorders>
            <w:shd w:val="clear" w:color="auto" w:fill="auto"/>
            <w:vAlign w:val="center"/>
            <w:hideMark/>
          </w:tcPr>
          <w:p w14:paraId="4ECF0720"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75124C6"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BDD5AC9" w14:textId="77777777" w:rsidTr="469E02D3">
        <w:trPr>
          <w:trHeight w:val="1068"/>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E3BEE84" w14:textId="77777777" w:rsidR="0008761D" w:rsidRPr="0008761D" w:rsidRDefault="0008761D" w:rsidP="0008761D">
            <w:pPr>
              <w:rPr>
                <w:rFonts w:cs="Arial"/>
                <w:color w:val="000000"/>
              </w:rPr>
            </w:pPr>
            <w:r w:rsidRPr="0008761D">
              <w:rPr>
                <w:rFonts w:cs="Arial"/>
                <w:color w:val="000000"/>
              </w:rPr>
              <w:t xml:space="preserve">When seeking research for adults and older adults who self-harm, </w:t>
            </w:r>
            <w:r w:rsidRPr="0008761D">
              <w:rPr>
                <w:rFonts w:cs="Arial"/>
                <w:b/>
                <w:bCs/>
                <w:color w:val="000000"/>
                <w:u w:val="single"/>
              </w:rPr>
              <w:t xml:space="preserve">research was found using various interventions and different therapies </w:t>
            </w:r>
            <w:r w:rsidRPr="0008761D">
              <w:rPr>
                <w:rFonts w:cs="Arial"/>
                <w:color w:val="000000"/>
              </w:rPr>
              <w:t xml:space="preserve">including research of the support given to </w:t>
            </w:r>
            <w:r w:rsidRPr="0008761D">
              <w:rPr>
                <w:rFonts w:cs="Arial"/>
                <w:color w:val="000000"/>
              </w:rPr>
              <w:lastRenderedPageBreak/>
              <w:t>people who self-harm in the community.</w:t>
            </w:r>
          </w:p>
        </w:tc>
        <w:tc>
          <w:tcPr>
            <w:tcW w:w="1130" w:type="dxa"/>
            <w:tcBorders>
              <w:top w:val="nil"/>
              <w:left w:val="nil"/>
              <w:bottom w:val="single" w:sz="4" w:space="0" w:color="auto"/>
              <w:right w:val="single" w:sz="4" w:space="0" w:color="auto"/>
            </w:tcBorders>
            <w:shd w:val="clear" w:color="auto" w:fill="auto"/>
            <w:noWrap/>
            <w:vAlign w:val="center"/>
            <w:hideMark/>
          </w:tcPr>
          <w:p w14:paraId="1C3A061D" w14:textId="77777777" w:rsidR="0008761D" w:rsidRPr="0008761D" w:rsidRDefault="0008761D" w:rsidP="0008761D">
            <w:pPr>
              <w:jc w:val="center"/>
              <w:rPr>
                <w:rFonts w:cs="Arial"/>
                <w:color w:val="000000"/>
              </w:rPr>
            </w:pPr>
            <w:r w:rsidRPr="0008761D">
              <w:rPr>
                <w:rFonts w:cs="Arial"/>
                <w:color w:val="000000"/>
              </w:rPr>
              <w:lastRenderedPageBreak/>
              <w:t>228</w:t>
            </w:r>
          </w:p>
        </w:tc>
        <w:tc>
          <w:tcPr>
            <w:tcW w:w="3045" w:type="dxa"/>
            <w:tcBorders>
              <w:top w:val="nil"/>
              <w:left w:val="nil"/>
              <w:bottom w:val="single" w:sz="4" w:space="0" w:color="auto"/>
              <w:right w:val="single" w:sz="4" w:space="0" w:color="auto"/>
            </w:tcBorders>
            <w:shd w:val="clear" w:color="auto" w:fill="auto"/>
            <w:vAlign w:val="center"/>
            <w:hideMark/>
          </w:tcPr>
          <w:p w14:paraId="790936F0"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18D7C10"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669D4514" w14:textId="77777777" w:rsidTr="469E02D3">
        <w:trPr>
          <w:trHeight w:val="1860"/>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55F0BD4A" w14:textId="77777777" w:rsidR="0008761D" w:rsidRPr="0008761D" w:rsidRDefault="0008761D" w:rsidP="0008761D">
            <w:pPr>
              <w:rPr>
                <w:rFonts w:cs="Arial"/>
                <w:color w:val="000000"/>
              </w:rPr>
            </w:pPr>
            <w:r w:rsidRPr="0008761D">
              <w:rPr>
                <w:rFonts w:cs="Arial"/>
                <w:color w:val="000000"/>
              </w:rPr>
              <w:t>Research by (Sass et al., 2022) looked at the identifying the “factors that contribute to positive experiences of therapy as described by people who have reduced or stopped self-harm”. Results found that the</w:t>
            </w:r>
            <w:r w:rsidRPr="0008761D">
              <w:rPr>
                <w:rFonts w:cs="Arial"/>
                <w:b/>
                <w:bCs/>
                <w:color w:val="000000"/>
                <w:u w:val="single"/>
              </w:rPr>
              <w:t xml:space="preserve"> participants did not mention the techniques used or the modality of therapy they received </w:t>
            </w:r>
            <w:r w:rsidRPr="0008761D">
              <w:rPr>
                <w:rFonts w:cs="Arial"/>
                <w:color w:val="000000"/>
              </w:rPr>
              <w:t>but “Direct accounts also reflected an appreciation for the structure gained through working with a therapeutic service.</w:t>
            </w:r>
          </w:p>
        </w:tc>
        <w:tc>
          <w:tcPr>
            <w:tcW w:w="1130" w:type="dxa"/>
            <w:tcBorders>
              <w:top w:val="nil"/>
              <w:left w:val="nil"/>
              <w:bottom w:val="single" w:sz="4" w:space="0" w:color="auto"/>
              <w:right w:val="single" w:sz="4" w:space="0" w:color="auto"/>
            </w:tcBorders>
            <w:shd w:val="clear" w:color="auto" w:fill="auto"/>
            <w:noWrap/>
            <w:vAlign w:val="center"/>
            <w:hideMark/>
          </w:tcPr>
          <w:p w14:paraId="0F9AABC8" w14:textId="77777777" w:rsidR="0008761D" w:rsidRPr="0008761D" w:rsidRDefault="0008761D" w:rsidP="0008761D">
            <w:pPr>
              <w:jc w:val="center"/>
              <w:rPr>
                <w:rFonts w:cs="Arial"/>
                <w:color w:val="000000"/>
              </w:rPr>
            </w:pPr>
            <w:r w:rsidRPr="0008761D">
              <w:rPr>
                <w:rFonts w:cs="Arial"/>
                <w:color w:val="000000"/>
              </w:rPr>
              <w:t>229</w:t>
            </w:r>
          </w:p>
        </w:tc>
        <w:tc>
          <w:tcPr>
            <w:tcW w:w="3045" w:type="dxa"/>
            <w:tcBorders>
              <w:top w:val="nil"/>
              <w:left w:val="nil"/>
              <w:bottom w:val="single" w:sz="4" w:space="0" w:color="auto"/>
              <w:right w:val="single" w:sz="4" w:space="0" w:color="auto"/>
            </w:tcBorders>
            <w:shd w:val="clear" w:color="auto" w:fill="auto"/>
            <w:vAlign w:val="center"/>
            <w:hideMark/>
          </w:tcPr>
          <w:p w14:paraId="3BBCE0B6"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580583C7"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7C49EDD"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A6FFDA9" w14:textId="77777777" w:rsidR="0008761D" w:rsidRPr="0008761D" w:rsidRDefault="0008761D" w:rsidP="0008761D">
            <w:pPr>
              <w:rPr>
                <w:rFonts w:cs="Arial"/>
                <w:color w:val="000000"/>
              </w:rPr>
            </w:pPr>
            <w:r w:rsidRPr="0008761D">
              <w:rPr>
                <w:rFonts w:cs="Arial"/>
                <w:color w:val="000000"/>
              </w:rPr>
              <w:t xml:space="preserve">This provided a sense of needed stability and reliability during times of distress. (2022, p.438) The empirical evidence found that it </w:t>
            </w:r>
            <w:r w:rsidRPr="0008761D">
              <w:rPr>
                <w:rFonts w:cs="Arial"/>
                <w:b/>
                <w:bCs/>
                <w:color w:val="000000"/>
                <w:u w:val="single"/>
              </w:rPr>
              <w:t xml:space="preserve">wasn’t necessarily the technique used but the therapeutic relationship </w:t>
            </w:r>
            <w:r w:rsidRPr="0008761D">
              <w:rPr>
                <w:rFonts w:cs="Arial"/>
                <w:color w:val="000000"/>
              </w:rPr>
              <w:t xml:space="preserve">between the therapist and participant, i.e., the warmth, trust and empathy from the therapist was the crucial factor for a positive outcome. </w:t>
            </w:r>
          </w:p>
        </w:tc>
        <w:tc>
          <w:tcPr>
            <w:tcW w:w="1130" w:type="dxa"/>
            <w:tcBorders>
              <w:top w:val="nil"/>
              <w:left w:val="nil"/>
              <w:bottom w:val="single" w:sz="4" w:space="0" w:color="auto"/>
              <w:right w:val="single" w:sz="4" w:space="0" w:color="auto"/>
            </w:tcBorders>
            <w:shd w:val="clear" w:color="auto" w:fill="auto"/>
            <w:noWrap/>
            <w:vAlign w:val="center"/>
            <w:hideMark/>
          </w:tcPr>
          <w:p w14:paraId="75631DB9" w14:textId="77777777" w:rsidR="0008761D" w:rsidRPr="0008761D" w:rsidRDefault="0008761D" w:rsidP="0008761D">
            <w:pPr>
              <w:jc w:val="center"/>
              <w:rPr>
                <w:rFonts w:cs="Arial"/>
                <w:color w:val="000000"/>
              </w:rPr>
            </w:pPr>
            <w:r w:rsidRPr="0008761D">
              <w:rPr>
                <w:rFonts w:cs="Arial"/>
                <w:color w:val="000000"/>
              </w:rPr>
              <w:t>230</w:t>
            </w:r>
          </w:p>
        </w:tc>
        <w:tc>
          <w:tcPr>
            <w:tcW w:w="3045" w:type="dxa"/>
            <w:tcBorders>
              <w:top w:val="nil"/>
              <w:left w:val="nil"/>
              <w:bottom w:val="single" w:sz="4" w:space="0" w:color="auto"/>
              <w:right w:val="single" w:sz="4" w:space="0" w:color="auto"/>
            </w:tcBorders>
            <w:shd w:val="clear" w:color="auto" w:fill="auto"/>
            <w:vAlign w:val="center"/>
            <w:hideMark/>
          </w:tcPr>
          <w:p w14:paraId="76784088"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E50AB32"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27C10EBB"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4D0F6E4F" w14:textId="77777777" w:rsidR="0008761D" w:rsidRPr="0008761D" w:rsidRDefault="0008761D" w:rsidP="0008761D">
            <w:pPr>
              <w:rPr>
                <w:rFonts w:cs="Arial"/>
                <w:color w:val="000000"/>
              </w:rPr>
            </w:pPr>
            <w:r w:rsidRPr="0008761D">
              <w:rPr>
                <w:rFonts w:cs="Arial"/>
                <w:color w:val="000000"/>
              </w:rPr>
              <w:t xml:space="preserve">Although the participants felt comfortable talking about their self-harm and reasons with the therapist there was </w:t>
            </w:r>
            <w:r w:rsidRPr="0008761D">
              <w:rPr>
                <w:rFonts w:cs="Arial"/>
                <w:b/>
                <w:bCs/>
                <w:color w:val="000000"/>
                <w:u w:val="single"/>
              </w:rPr>
              <w:t xml:space="preserve">however criticism of the health services and their response to self-harm that mainly focuses on an approach </w:t>
            </w:r>
            <w:r w:rsidRPr="0008761D">
              <w:rPr>
                <w:rFonts w:cs="Arial"/>
                <w:color w:val="000000"/>
              </w:rPr>
              <w:t xml:space="preserve">that is “excessively preoccupied and brief contact” which does not need to be (2022, p.438). </w:t>
            </w:r>
          </w:p>
        </w:tc>
        <w:tc>
          <w:tcPr>
            <w:tcW w:w="1130" w:type="dxa"/>
            <w:tcBorders>
              <w:top w:val="nil"/>
              <w:left w:val="nil"/>
              <w:bottom w:val="single" w:sz="4" w:space="0" w:color="auto"/>
              <w:right w:val="single" w:sz="4" w:space="0" w:color="auto"/>
            </w:tcBorders>
            <w:shd w:val="clear" w:color="auto" w:fill="auto"/>
            <w:noWrap/>
            <w:vAlign w:val="center"/>
            <w:hideMark/>
          </w:tcPr>
          <w:p w14:paraId="6407A76F" w14:textId="77777777" w:rsidR="0008761D" w:rsidRPr="0008761D" w:rsidRDefault="0008761D" w:rsidP="0008761D">
            <w:pPr>
              <w:jc w:val="center"/>
              <w:rPr>
                <w:rFonts w:cs="Arial"/>
                <w:color w:val="000000"/>
              </w:rPr>
            </w:pPr>
            <w:r w:rsidRPr="0008761D">
              <w:rPr>
                <w:rFonts w:cs="Arial"/>
                <w:color w:val="000000"/>
              </w:rPr>
              <w:t>231</w:t>
            </w:r>
          </w:p>
        </w:tc>
        <w:tc>
          <w:tcPr>
            <w:tcW w:w="3045" w:type="dxa"/>
            <w:tcBorders>
              <w:top w:val="nil"/>
              <w:left w:val="nil"/>
              <w:bottom w:val="single" w:sz="4" w:space="0" w:color="auto"/>
              <w:right w:val="single" w:sz="4" w:space="0" w:color="auto"/>
            </w:tcBorders>
            <w:shd w:val="clear" w:color="auto" w:fill="auto"/>
            <w:vAlign w:val="center"/>
            <w:hideMark/>
          </w:tcPr>
          <w:p w14:paraId="14AF4C41"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240D27EA"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0BB3B6CA" w14:textId="77777777" w:rsidTr="469E02D3">
        <w:trPr>
          <w:trHeight w:val="804"/>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345EE3CA" w14:textId="77777777" w:rsidR="0008761D" w:rsidRPr="0008761D" w:rsidRDefault="0008761D" w:rsidP="0008761D">
            <w:pPr>
              <w:rPr>
                <w:rFonts w:cs="Arial"/>
                <w:color w:val="000000"/>
              </w:rPr>
            </w:pPr>
            <w:r w:rsidRPr="0008761D">
              <w:rPr>
                <w:rFonts w:cs="Arial"/>
                <w:color w:val="000000"/>
              </w:rPr>
              <w:t xml:space="preserve">Other research found was for treatment of adults who self-harm using </w:t>
            </w:r>
            <w:r w:rsidRPr="0008761D">
              <w:rPr>
                <w:rFonts w:cs="Arial"/>
                <w:b/>
                <w:bCs/>
                <w:color w:val="000000"/>
                <w:u w:val="single"/>
              </w:rPr>
              <w:t xml:space="preserve">problem-solving therapy rather than ‘treatment as usual’ </w:t>
            </w:r>
          </w:p>
        </w:tc>
        <w:tc>
          <w:tcPr>
            <w:tcW w:w="1130" w:type="dxa"/>
            <w:tcBorders>
              <w:top w:val="nil"/>
              <w:left w:val="nil"/>
              <w:bottom w:val="single" w:sz="4" w:space="0" w:color="auto"/>
              <w:right w:val="single" w:sz="4" w:space="0" w:color="auto"/>
            </w:tcBorders>
            <w:shd w:val="clear" w:color="auto" w:fill="auto"/>
            <w:noWrap/>
            <w:vAlign w:val="center"/>
            <w:hideMark/>
          </w:tcPr>
          <w:p w14:paraId="37559DA4" w14:textId="77777777" w:rsidR="0008761D" w:rsidRPr="0008761D" w:rsidRDefault="0008761D" w:rsidP="0008761D">
            <w:pPr>
              <w:jc w:val="center"/>
              <w:rPr>
                <w:rFonts w:cs="Arial"/>
                <w:color w:val="000000"/>
              </w:rPr>
            </w:pPr>
            <w:r w:rsidRPr="0008761D">
              <w:rPr>
                <w:rFonts w:cs="Arial"/>
                <w:color w:val="000000"/>
              </w:rPr>
              <w:t>232</w:t>
            </w:r>
          </w:p>
        </w:tc>
        <w:tc>
          <w:tcPr>
            <w:tcW w:w="3045" w:type="dxa"/>
            <w:tcBorders>
              <w:top w:val="nil"/>
              <w:left w:val="nil"/>
              <w:bottom w:val="single" w:sz="4" w:space="0" w:color="auto"/>
              <w:right w:val="single" w:sz="4" w:space="0" w:color="auto"/>
            </w:tcBorders>
            <w:shd w:val="clear" w:color="auto" w:fill="auto"/>
            <w:vAlign w:val="center"/>
            <w:hideMark/>
          </w:tcPr>
          <w:p w14:paraId="6A8D6D93"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4EB187CE"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E5C3441" w14:textId="77777777" w:rsidTr="469E02D3">
        <w:trPr>
          <w:trHeight w:val="1596"/>
        </w:trPr>
        <w:tc>
          <w:tcPr>
            <w:tcW w:w="3405" w:type="dxa"/>
            <w:tcBorders>
              <w:top w:val="nil"/>
              <w:left w:val="single" w:sz="4" w:space="0" w:color="auto"/>
              <w:bottom w:val="single" w:sz="4" w:space="0" w:color="auto"/>
              <w:right w:val="single" w:sz="4" w:space="0" w:color="auto"/>
            </w:tcBorders>
            <w:shd w:val="clear" w:color="auto" w:fill="auto"/>
            <w:vAlign w:val="bottom"/>
            <w:hideMark/>
          </w:tcPr>
          <w:p w14:paraId="08782BC4" w14:textId="77777777" w:rsidR="0008761D" w:rsidRPr="0008761D" w:rsidRDefault="0008761D" w:rsidP="0008761D">
            <w:pPr>
              <w:rPr>
                <w:rFonts w:cs="Arial"/>
                <w:color w:val="000000"/>
              </w:rPr>
            </w:pPr>
            <w:r w:rsidRPr="0008761D">
              <w:rPr>
                <w:rFonts w:cs="Arial"/>
                <w:color w:val="000000"/>
              </w:rPr>
              <w:t xml:space="preserve">The participants were adults who attended the emergency department due to self-harm and due to weak evidence on the aftercare for the patients </w:t>
            </w:r>
            <w:r w:rsidRPr="0008761D">
              <w:rPr>
                <w:rFonts w:cs="Arial"/>
                <w:b/>
                <w:bCs/>
                <w:color w:val="000000"/>
                <w:u w:val="single"/>
              </w:rPr>
              <w:t xml:space="preserve">a randomised controlled trial was developed </w:t>
            </w:r>
            <w:r w:rsidRPr="0008761D">
              <w:rPr>
                <w:rFonts w:cs="Arial"/>
                <w:color w:val="000000"/>
              </w:rPr>
              <w:t xml:space="preserve">called “the Multicentre Intervention Designed for Self-Harm using Interpersonal Problem Solving” (MIDSHIPS)” (Owens et al., 2020, P.2). </w:t>
            </w:r>
          </w:p>
        </w:tc>
        <w:tc>
          <w:tcPr>
            <w:tcW w:w="1130" w:type="dxa"/>
            <w:tcBorders>
              <w:top w:val="nil"/>
              <w:left w:val="nil"/>
              <w:bottom w:val="single" w:sz="4" w:space="0" w:color="auto"/>
              <w:right w:val="single" w:sz="4" w:space="0" w:color="auto"/>
            </w:tcBorders>
            <w:shd w:val="clear" w:color="auto" w:fill="auto"/>
            <w:noWrap/>
            <w:vAlign w:val="center"/>
            <w:hideMark/>
          </w:tcPr>
          <w:p w14:paraId="0533C384" w14:textId="77777777" w:rsidR="0008761D" w:rsidRPr="0008761D" w:rsidRDefault="0008761D" w:rsidP="0008761D">
            <w:pPr>
              <w:jc w:val="center"/>
              <w:rPr>
                <w:rFonts w:cs="Arial"/>
                <w:color w:val="000000"/>
              </w:rPr>
            </w:pPr>
            <w:r w:rsidRPr="0008761D">
              <w:rPr>
                <w:rFonts w:cs="Arial"/>
                <w:color w:val="000000"/>
              </w:rPr>
              <w:t>233</w:t>
            </w:r>
          </w:p>
        </w:tc>
        <w:tc>
          <w:tcPr>
            <w:tcW w:w="3045" w:type="dxa"/>
            <w:tcBorders>
              <w:top w:val="nil"/>
              <w:left w:val="nil"/>
              <w:bottom w:val="single" w:sz="4" w:space="0" w:color="auto"/>
              <w:right w:val="single" w:sz="4" w:space="0" w:color="auto"/>
            </w:tcBorders>
            <w:shd w:val="clear" w:color="auto" w:fill="auto"/>
            <w:vAlign w:val="center"/>
            <w:hideMark/>
          </w:tcPr>
          <w:p w14:paraId="2DE0531B"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11E0F679"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2A046F0" w14:textId="77777777" w:rsidTr="469E02D3">
        <w:trPr>
          <w:trHeight w:val="2640"/>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324D9993" w14:textId="77777777" w:rsidR="0008761D" w:rsidRPr="0008761D" w:rsidRDefault="0008761D" w:rsidP="0008761D">
            <w:pPr>
              <w:rPr>
                <w:rFonts w:cs="Arial"/>
                <w:color w:val="000000"/>
              </w:rPr>
            </w:pPr>
            <w:r w:rsidRPr="0008761D">
              <w:rPr>
                <w:rFonts w:cs="Arial"/>
                <w:color w:val="000000"/>
              </w:rPr>
              <w:lastRenderedPageBreak/>
              <w:t xml:space="preserve">The results for the trial showed that “it was feasible to produce a problem solving therapeutic intervention well suited to a wide range of patients who had attended hospital after self-harm” </w:t>
            </w:r>
            <w:r w:rsidRPr="0008761D">
              <w:rPr>
                <w:rFonts w:cs="Arial"/>
                <w:b/>
                <w:bCs/>
                <w:color w:val="000000"/>
                <w:u w:val="single"/>
              </w:rPr>
              <w:t>however this trial did have a lot of difficulties but there was an encouraging preliminary finding from the trial to move forward</w:t>
            </w:r>
            <w:r w:rsidRPr="0008761D">
              <w:rPr>
                <w:rFonts w:cs="Arial"/>
                <w:color w:val="000000"/>
              </w:rPr>
              <w:t xml:space="preserve"> and have according to Owens et al “a robust platform for a definitive multicentre randomised controlled trial of brief problem-solving therapy, in the recruitment  setting of the psychosocial assessment that should routinely result from hospital attendance due to self-harm” (2020, P. 2). </w:t>
            </w:r>
          </w:p>
        </w:tc>
        <w:tc>
          <w:tcPr>
            <w:tcW w:w="1130" w:type="dxa"/>
            <w:tcBorders>
              <w:top w:val="nil"/>
              <w:left w:val="nil"/>
              <w:bottom w:val="single" w:sz="4" w:space="0" w:color="auto"/>
              <w:right w:val="single" w:sz="4" w:space="0" w:color="auto"/>
            </w:tcBorders>
            <w:shd w:val="clear" w:color="auto" w:fill="auto"/>
            <w:noWrap/>
            <w:vAlign w:val="center"/>
            <w:hideMark/>
          </w:tcPr>
          <w:p w14:paraId="66096EE5" w14:textId="77777777" w:rsidR="0008761D" w:rsidRPr="0008761D" w:rsidRDefault="0008761D" w:rsidP="0008761D">
            <w:pPr>
              <w:jc w:val="center"/>
              <w:rPr>
                <w:rFonts w:cs="Arial"/>
                <w:color w:val="000000"/>
              </w:rPr>
            </w:pPr>
            <w:r w:rsidRPr="0008761D">
              <w:rPr>
                <w:rFonts w:cs="Arial"/>
                <w:color w:val="000000"/>
              </w:rPr>
              <w:t>234</w:t>
            </w:r>
          </w:p>
        </w:tc>
        <w:tc>
          <w:tcPr>
            <w:tcW w:w="3045" w:type="dxa"/>
            <w:tcBorders>
              <w:top w:val="nil"/>
              <w:left w:val="nil"/>
              <w:bottom w:val="single" w:sz="4" w:space="0" w:color="auto"/>
              <w:right w:val="single" w:sz="4" w:space="0" w:color="auto"/>
            </w:tcBorders>
            <w:shd w:val="clear" w:color="auto" w:fill="auto"/>
            <w:vAlign w:val="center"/>
            <w:hideMark/>
          </w:tcPr>
          <w:p w14:paraId="12F046DF"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26DBA045"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5FC0793A" w14:textId="77777777" w:rsidTr="469E02D3">
        <w:trPr>
          <w:trHeight w:val="2904"/>
        </w:trPr>
        <w:tc>
          <w:tcPr>
            <w:tcW w:w="3405" w:type="dxa"/>
            <w:tcBorders>
              <w:top w:val="nil"/>
              <w:left w:val="single" w:sz="4" w:space="0" w:color="auto"/>
              <w:bottom w:val="single" w:sz="4" w:space="0" w:color="auto"/>
              <w:right w:val="single" w:sz="4" w:space="0" w:color="auto"/>
            </w:tcBorders>
            <w:shd w:val="clear" w:color="auto" w:fill="auto"/>
            <w:hideMark/>
          </w:tcPr>
          <w:p w14:paraId="69CE5727" w14:textId="77777777" w:rsidR="0008761D" w:rsidRPr="0008761D" w:rsidRDefault="0008761D" w:rsidP="0008761D">
            <w:pPr>
              <w:rPr>
                <w:rFonts w:cs="Arial"/>
                <w:color w:val="000000"/>
              </w:rPr>
            </w:pPr>
            <w:r w:rsidRPr="0008761D">
              <w:rPr>
                <w:rFonts w:cs="Arial"/>
                <w:color w:val="000000"/>
              </w:rPr>
              <w:t>One research looked at the reasons why people stop or reduce self-harm by carrying out “a systematic review and meta-synthesis of first-hand accounts” (Brennan et al., 2022). From the studies they f</w:t>
            </w:r>
            <w:r w:rsidRPr="0008761D">
              <w:rPr>
                <w:rFonts w:cs="Arial"/>
                <w:b/>
                <w:bCs/>
                <w:color w:val="000000"/>
                <w:u w:val="single"/>
              </w:rPr>
              <w:t xml:space="preserve">ound two main themes that emerged which helped reduce self-harm </w:t>
            </w:r>
            <w:r w:rsidRPr="0008761D">
              <w:rPr>
                <w:rFonts w:cs="Arial"/>
                <w:color w:val="000000"/>
              </w:rPr>
              <w:t xml:space="preserve">‘breaking the chain’ which used strategies to manage immediate thoughts and feelings and ‘building a new foundation for change’ that incorporated strategies for long term use. This suggested that “work to reduce self-harm requires some actions not only for immediate effects but also action for longer term change in a person’s wider social circumstances (2022, p. 159). </w:t>
            </w:r>
          </w:p>
        </w:tc>
        <w:tc>
          <w:tcPr>
            <w:tcW w:w="1130" w:type="dxa"/>
            <w:tcBorders>
              <w:top w:val="nil"/>
              <w:left w:val="nil"/>
              <w:bottom w:val="single" w:sz="4" w:space="0" w:color="auto"/>
              <w:right w:val="single" w:sz="4" w:space="0" w:color="auto"/>
            </w:tcBorders>
            <w:shd w:val="clear" w:color="auto" w:fill="auto"/>
            <w:noWrap/>
            <w:vAlign w:val="center"/>
            <w:hideMark/>
          </w:tcPr>
          <w:p w14:paraId="2BF25793" w14:textId="77777777" w:rsidR="0008761D" w:rsidRPr="0008761D" w:rsidRDefault="0008761D" w:rsidP="0008761D">
            <w:pPr>
              <w:jc w:val="center"/>
              <w:rPr>
                <w:rFonts w:cs="Arial"/>
                <w:color w:val="000000"/>
              </w:rPr>
            </w:pPr>
            <w:r w:rsidRPr="0008761D">
              <w:rPr>
                <w:rFonts w:cs="Arial"/>
                <w:color w:val="000000"/>
              </w:rPr>
              <w:t>235</w:t>
            </w:r>
          </w:p>
        </w:tc>
        <w:tc>
          <w:tcPr>
            <w:tcW w:w="3045" w:type="dxa"/>
            <w:tcBorders>
              <w:top w:val="nil"/>
              <w:left w:val="nil"/>
              <w:bottom w:val="single" w:sz="4" w:space="0" w:color="auto"/>
              <w:right w:val="single" w:sz="4" w:space="0" w:color="auto"/>
            </w:tcBorders>
            <w:shd w:val="clear" w:color="auto" w:fill="auto"/>
            <w:vAlign w:val="center"/>
            <w:hideMark/>
          </w:tcPr>
          <w:p w14:paraId="0B16652B"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7533D006" w14:textId="77777777" w:rsidR="0008761D" w:rsidRPr="0008761D" w:rsidRDefault="0008761D" w:rsidP="0008761D">
            <w:pPr>
              <w:jc w:val="center"/>
              <w:rPr>
                <w:rFonts w:cs="Arial"/>
                <w:color w:val="000000"/>
              </w:rPr>
            </w:pPr>
            <w:r w:rsidRPr="0008761D">
              <w:rPr>
                <w:rFonts w:cs="Arial"/>
                <w:color w:val="000000"/>
              </w:rPr>
              <w:t>TherapyTreatments</w:t>
            </w:r>
          </w:p>
        </w:tc>
      </w:tr>
      <w:tr w:rsidR="00A01E1E" w:rsidRPr="0008761D" w14:paraId="77E44B8B" w14:textId="77777777" w:rsidTr="469E02D3">
        <w:trPr>
          <w:trHeight w:val="2640"/>
        </w:trPr>
        <w:tc>
          <w:tcPr>
            <w:tcW w:w="3405" w:type="dxa"/>
            <w:tcBorders>
              <w:top w:val="nil"/>
              <w:left w:val="single" w:sz="4" w:space="0" w:color="auto"/>
              <w:bottom w:val="single" w:sz="4" w:space="0" w:color="auto"/>
              <w:right w:val="single" w:sz="4" w:space="0" w:color="auto"/>
            </w:tcBorders>
            <w:shd w:val="clear" w:color="auto" w:fill="auto"/>
            <w:hideMark/>
          </w:tcPr>
          <w:p w14:paraId="75F79A6E" w14:textId="77777777" w:rsidR="0008761D" w:rsidRPr="0008761D" w:rsidRDefault="0008761D" w:rsidP="0008761D">
            <w:pPr>
              <w:rPr>
                <w:rFonts w:cs="Arial"/>
                <w:color w:val="000000"/>
              </w:rPr>
            </w:pPr>
            <w:r w:rsidRPr="0008761D">
              <w:rPr>
                <w:rFonts w:cs="Arial"/>
                <w:color w:val="000000"/>
              </w:rPr>
              <w:t xml:space="preserve">Looking again at research for older adults who self-harm, research was found by (Wand et al., 2019) who carried out “a systematic review of evidence-based aftercare for older adults who self-harm”. The results were showed that due to the limited evidence available and Wand et al concluded “Through qualitative studies, </w:t>
            </w:r>
            <w:r w:rsidRPr="0008761D">
              <w:rPr>
                <w:rFonts w:cs="Arial"/>
                <w:b/>
                <w:bCs/>
                <w:color w:val="000000"/>
                <w:u w:val="single"/>
              </w:rPr>
              <w:t>older adults and their carers highlight multiple targets for improved engagement with services, communication and provision of personalised aftercare responses including individual and family systems therapy</w:t>
            </w:r>
          </w:p>
        </w:tc>
        <w:tc>
          <w:tcPr>
            <w:tcW w:w="1130" w:type="dxa"/>
            <w:tcBorders>
              <w:top w:val="nil"/>
              <w:left w:val="nil"/>
              <w:bottom w:val="single" w:sz="4" w:space="0" w:color="auto"/>
              <w:right w:val="single" w:sz="4" w:space="0" w:color="auto"/>
            </w:tcBorders>
            <w:shd w:val="clear" w:color="auto" w:fill="auto"/>
            <w:noWrap/>
            <w:vAlign w:val="center"/>
            <w:hideMark/>
          </w:tcPr>
          <w:p w14:paraId="36EC7189" w14:textId="77777777" w:rsidR="0008761D" w:rsidRPr="0008761D" w:rsidRDefault="0008761D" w:rsidP="0008761D">
            <w:pPr>
              <w:jc w:val="center"/>
              <w:rPr>
                <w:rFonts w:cs="Arial"/>
                <w:color w:val="000000"/>
              </w:rPr>
            </w:pPr>
            <w:r w:rsidRPr="0008761D">
              <w:rPr>
                <w:rFonts w:cs="Arial"/>
                <w:color w:val="000000"/>
              </w:rPr>
              <w:t>236</w:t>
            </w:r>
          </w:p>
        </w:tc>
        <w:tc>
          <w:tcPr>
            <w:tcW w:w="3045" w:type="dxa"/>
            <w:tcBorders>
              <w:top w:val="nil"/>
              <w:left w:val="nil"/>
              <w:bottom w:val="single" w:sz="4" w:space="0" w:color="auto"/>
              <w:right w:val="single" w:sz="4" w:space="0" w:color="auto"/>
            </w:tcBorders>
            <w:shd w:val="clear" w:color="auto" w:fill="auto"/>
            <w:vAlign w:val="center"/>
            <w:hideMark/>
          </w:tcPr>
          <w:p w14:paraId="27CC6D1D" w14:textId="77777777" w:rsidR="0008761D" w:rsidRPr="0008761D" w:rsidRDefault="0008761D" w:rsidP="0008761D">
            <w:pPr>
              <w:jc w:val="center"/>
              <w:rPr>
                <w:rFonts w:cs="Arial"/>
                <w:color w:val="000000"/>
              </w:rPr>
            </w:pPr>
            <w:r w:rsidRPr="0008761D">
              <w:rPr>
                <w:rFonts w:cs="Arial"/>
                <w:color w:val="000000"/>
              </w:rPr>
              <w:t>Mental health problems  -  Authourities - various services</w:t>
            </w:r>
          </w:p>
        </w:tc>
        <w:tc>
          <w:tcPr>
            <w:tcW w:w="1490" w:type="dxa"/>
            <w:tcBorders>
              <w:top w:val="nil"/>
              <w:left w:val="nil"/>
              <w:bottom w:val="single" w:sz="4" w:space="0" w:color="auto"/>
              <w:right w:val="single" w:sz="4" w:space="0" w:color="auto"/>
            </w:tcBorders>
            <w:shd w:val="clear" w:color="auto" w:fill="auto"/>
            <w:noWrap/>
            <w:vAlign w:val="center"/>
            <w:hideMark/>
          </w:tcPr>
          <w:p w14:paraId="6882AAEE" w14:textId="77777777" w:rsidR="0008761D" w:rsidRPr="0008761D" w:rsidRDefault="0008761D" w:rsidP="0008761D">
            <w:pPr>
              <w:jc w:val="center"/>
              <w:rPr>
                <w:rFonts w:cs="Arial"/>
                <w:color w:val="000000"/>
              </w:rPr>
            </w:pPr>
            <w:r w:rsidRPr="0008761D">
              <w:rPr>
                <w:rFonts w:cs="Arial"/>
                <w:color w:val="000000"/>
              </w:rPr>
              <w:t>Limited Research</w:t>
            </w:r>
          </w:p>
        </w:tc>
      </w:tr>
      <w:tr w:rsidR="00A01E1E" w:rsidRPr="0008761D" w14:paraId="209DE1D1" w14:textId="77777777" w:rsidTr="469E02D3">
        <w:trPr>
          <w:trHeight w:val="792"/>
        </w:trPr>
        <w:tc>
          <w:tcPr>
            <w:tcW w:w="3405" w:type="dxa"/>
            <w:tcBorders>
              <w:top w:val="nil"/>
              <w:left w:val="single" w:sz="4" w:space="0" w:color="auto"/>
              <w:bottom w:val="single" w:sz="4" w:space="0" w:color="auto"/>
              <w:right w:val="single" w:sz="4" w:space="0" w:color="auto"/>
            </w:tcBorders>
            <w:shd w:val="clear" w:color="auto" w:fill="auto"/>
            <w:vAlign w:val="center"/>
            <w:hideMark/>
          </w:tcPr>
          <w:p w14:paraId="0C330098" w14:textId="77777777" w:rsidR="0008761D" w:rsidRPr="0008761D" w:rsidRDefault="0008761D" w:rsidP="0008761D">
            <w:pPr>
              <w:rPr>
                <w:rFonts w:cs="Arial"/>
                <w:color w:val="000000"/>
              </w:rPr>
            </w:pPr>
            <w:r w:rsidRPr="0008761D">
              <w:rPr>
                <w:rFonts w:cs="Arial"/>
                <w:b/>
                <w:bCs/>
                <w:color w:val="000000"/>
                <w:u w:val="single"/>
              </w:rPr>
              <w:t xml:space="preserve">The review highlights multiple gaps in the contemporary aftercare literature </w:t>
            </w:r>
            <w:r w:rsidRPr="0008761D">
              <w:rPr>
                <w:rFonts w:cs="Arial"/>
                <w:color w:val="000000"/>
              </w:rPr>
              <w:t xml:space="preserve">and </w:t>
            </w:r>
            <w:r w:rsidRPr="0008761D">
              <w:rPr>
                <w:rFonts w:cs="Arial"/>
                <w:color w:val="000000"/>
              </w:rPr>
              <w:lastRenderedPageBreak/>
              <w:t>opportunities for further older-adult-specific research” (2019, p. 1418).</w:t>
            </w:r>
          </w:p>
        </w:tc>
        <w:tc>
          <w:tcPr>
            <w:tcW w:w="1130" w:type="dxa"/>
            <w:tcBorders>
              <w:top w:val="nil"/>
              <w:left w:val="nil"/>
              <w:bottom w:val="single" w:sz="4" w:space="0" w:color="auto"/>
              <w:right w:val="single" w:sz="4" w:space="0" w:color="auto"/>
            </w:tcBorders>
            <w:shd w:val="clear" w:color="auto" w:fill="auto"/>
            <w:noWrap/>
            <w:vAlign w:val="center"/>
            <w:hideMark/>
          </w:tcPr>
          <w:p w14:paraId="1BAA8CAE" w14:textId="77777777" w:rsidR="0008761D" w:rsidRPr="0008761D" w:rsidRDefault="0008761D" w:rsidP="0008761D">
            <w:pPr>
              <w:jc w:val="center"/>
              <w:rPr>
                <w:rFonts w:cs="Arial"/>
                <w:color w:val="000000"/>
              </w:rPr>
            </w:pPr>
            <w:r w:rsidRPr="0008761D">
              <w:rPr>
                <w:rFonts w:cs="Arial"/>
                <w:color w:val="000000"/>
              </w:rPr>
              <w:lastRenderedPageBreak/>
              <w:t>237</w:t>
            </w:r>
          </w:p>
        </w:tc>
        <w:tc>
          <w:tcPr>
            <w:tcW w:w="3045" w:type="dxa"/>
            <w:tcBorders>
              <w:top w:val="nil"/>
              <w:left w:val="nil"/>
              <w:bottom w:val="single" w:sz="4" w:space="0" w:color="auto"/>
              <w:right w:val="single" w:sz="4" w:space="0" w:color="auto"/>
            </w:tcBorders>
            <w:shd w:val="clear" w:color="auto" w:fill="auto"/>
            <w:vAlign w:val="center"/>
            <w:hideMark/>
          </w:tcPr>
          <w:p w14:paraId="78E3B14B" w14:textId="77777777" w:rsidR="0008761D" w:rsidRPr="0008761D" w:rsidRDefault="0008761D" w:rsidP="0008761D">
            <w:pPr>
              <w:jc w:val="center"/>
              <w:rPr>
                <w:rFonts w:cs="Arial"/>
                <w:color w:val="000000"/>
              </w:rPr>
            </w:pPr>
            <w:r w:rsidRPr="0008761D">
              <w:rPr>
                <w:rFonts w:cs="Arial"/>
                <w:color w:val="000000"/>
              </w:rPr>
              <w:t>Mental health problems  - which treatment/therapy</w:t>
            </w:r>
          </w:p>
        </w:tc>
        <w:tc>
          <w:tcPr>
            <w:tcW w:w="1490" w:type="dxa"/>
            <w:tcBorders>
              <w:top w:val="nil"/>
              <w:left w:val="nil"/>
              <w:bottom w:val="single" w:sz="4" w:space="0" w:color="auto"/>
              <w:right w:val="single" w:sz="4" w:space="0" w:color="auto"/>
            </w:tcBorders>
            <w:shd w:val="clear" w:color="auto" w:fill="auto"/>
            <w:noWrap/>
            <w:vAlign w:val="center"/>
            <w:hideMark/>
          </w:tcPr>
          <w:p w14:paraId="52159264" w14:textId="77777777" w:rsidR="0008761D" w:rsidRPr="0008761D" w:rsidRDefault="0008761D" w:rsidP="0008761D">
            <w:pPr>
              <w:jc w:val="center"/>
              <w:rPr>
                <w:rFonts w:cs="Arial"/>
                <w:color w:val="000000"/>
              </w:rPr>
            </w:pPr>
            <w:r w:rsidRPr="0008761D">
              <w:rPr>
                <w:rFonts w:cs="Arial"/>
                <w:color w:val="000000"/>
              </w:rPr>
              <w:t>Limited Research</w:t>
            </w:r>
          </w:p>
        </w:tc>
      </w:tr>
    </w:tbl>
    <w:p w14:paraId="6D7514D1" w14:textId="77777777" w:rsidR="0072169A" w:rsidRDefault="0072169A" w:rsidP="00C410AB">
      <w:pPr>
        <w:spacing w:line="360" w:lineRule="auto"/>
        <w:jc w:val="both"/>
        <w:rPr>
          <w:rFonts w:cs="Arial"/>
          <w:sz w:val="24"/>
          <w:szCs w:val="24"/>
        </w:rPr>
      </w:pPr>
    </w:p>
    <w:p w14:paraId="66CC0AE4" w14:textId="77777777" w:rsidR="002D376A" w:rsidRDefault="002D376A" w:rsidP="00C410AB">
      <w:pPr>
        <w:spacing w:line="360" w:lineRule="auto"/>
        <w:jc w:val="both"/>
        <w:rPr>
          <w:rFonts w:cs="Arial"/>
          <w:sz w:val="24"/>
          <w:szCs w:val="24"/>
        </w:rPr>
      </w:pPr>
    </w:p>
    <w:p w14:paraId="47F54270" w14:textId="77777777" w:rsidR="002D376A" w:rsidRDefault="002D376A" w:rsidP="00C410AB">
      <w:pPr>
        <w:spacing w:line="360" w:lineRule="auto"/>
        <w:jc w:val="both"/>
        <w:rPr>
          <w:rFonts w:cs="Arial"/>
          <w:sz w:val="24"/>
          <w:szCs w:val="24"/>
        </w:rPr>
      </w:pPr>
    </w:p>
    <w:p w14:paraId="068B5AD7" w14:textId="77777777" w:rsidR="00315BCF" w:rsidRDefault="00315BCF" w:rsidP="00C410AB">
      <w:pPr>
        <w:spacing w:line="360" w:lineRule="auto"/>
        <w:jc w:val="both"/>
        <w:rPr>
          <w:rFonts w:cs="Arial"/>
          <w:sz w:val="24"/>
          <w:szCs w:val="24"/>
        </w:rPr>
      </w:pPr>
    </w:p>
    <w:p w14:paraId="4E4C64A8" w14:textId="77777777" w:rsidR="00315BCF" w:rsidRDefault="00315BCF" w:rsidP="00C410AB">
      <w:pPr>
        <w:spacing w:line="360" w:lineRule="auto"/>
        <w:jc w:val="both"/>
        <w:rPr>
          <w:rFonts w:cs="Arial"/>
          <w:sz w:val="24"/>
          <w:szCs w:val="24"/>
        </w:rPr>
      </w:pPr>
    </w:p>
    <w:p w14:paraId="1982C53F" w14:textId="77777777" w:rsidR="00315BCF" w:rsidRDefault="00315BCF" w:rsidP="00C410AB">
      <w:pPr>
        <w:spacing w:line="360" w:lineRule="auto"/>
        <w:jc w:val="both"/>
        <w:rPr>
          <w:rFonts w:cs="Arial"/>
          <w:sz w:val="24"/>
          <w:szCs w:val="24"/>
        </w:rPr>
      </w:pPr>
    </w:p>
    <w:p w14:paraId="4A7318C2" w14:textId="77777777" w:rsidR="00315BCF" w:rsidRDefault="00315BCF" w:rsidP="00C410AB">
      <w:pPr>
        <w:spacing w:line="360" w:lineRule="auto"/>
        <w:jc w:val="both"/>
        <w:rPr>
          <w:rFonts w:cs="Arial"/>
          <w:sz w:val="24"/>
          <w:szCs w:val="24"/>
        </w:rPr>
      </w:pPr>
    </w:p>
    <w:p w14:paraId="070CEDA1" w14:textId="77777777" w:rsidR="00315BCF" w:rsidRDefault="00315BCF" w:rsidP="00C410AB">
      <w:pPr>
        <w:spacing w:line="360" w:lineRule="auto"/>
        <w:jc w:val="both"/>
        <w:rPr>
          <w:rFonts w:cs="Arial"/>
          <w:sz w:val="24"/>
          <w:szCs w:val="24"/>
        </w:rPr>
      </w:pPr>
    </w:p>
    <w:p w14:paraId="5D452913" w14:textId="1F22D0F1" w:rsidR="002D376A" w:rsidRPr="000513A2" w:rsidRDefault="002D376A" w:rsidP="00C410AB">
      <w:pPr>
        <w:spacing w:line="360" w:lineRule="auto"/>
        <w:jc w:val="both"/>
        <w:rPr>
          <w:rFonts w:cs="Arial"/>
          <w:sz w:val="24"/>
          <w:szCs w:val="24"/>
        </w:rPr>
      </w:pPr>
    </w:p>
    <w:tbl>
      <w:tblPr>
        <w:tblStyle w:val="TableGrid"/>
        <w:tblW w:w="0" w:type="auto"/>
        <w:tblLook w:val="04A0" w:firstRow="1" w:lastRow="0" w:firstColumn="1" w:lastColumn="0" w:noHBand="0" w:noVBand="1"/>
      </w:tblPr>
      <w:tblGrid>
        <w:gridCol w:w="4508"/>
        <w:gridCol w:w="4508"/>
      </w:tblGrid>
      <w:tr w:rsidR="0072169A" w:rsidRPr="000513A2" w14:paraId="420D4B09" w14:textId="77777777" w:rsidTr="00BC3563">
        <w:tc>
          <w:tcPr>
            <w:tcW w:w="4508" w:type="dxa"/>
          </w:tcPr>
          <w:p w14:paraId="3FAC7B3B"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Finding</w:t>
            </w:r>
          </w:p>
        </w:tc>
        <w:tc>
          <w:tcPr>
            <w:tcW w:w="4508" w:type="dxa"/>
          </w:tcPr>
          <w:p w14:paraId="57005016"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Evidence</w:t>
            </w:r>
          </w:p>
        </w:tc>
      </w:tr>
      <w:tr w:rsidR="0072169A" w:rsidRPr="000513A2" w14:paraId="4EB40A04" w14:textId="77777777" w:rsidTr="00BC3563">
        <w:tc>
          <w:tcPr>
            <w:tcW w:w="4508" w:type="dxa"/>
          </w:tcPr>
          <w:p w14:paraId="13047974"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Growth in empathetic response to experience in shame when the response is from another person.</w:t>
            </w:r>
          </w:p>
        </w:tc>
        <w:tc>
          <w:tcPr>
            <w:tcW w:w="4508" w:type="dxa"/>
          </w:tcPr>
          <w:p w14:paraId="2DB4212C" w14:textId="77777777" w:rsidR="0072169A" w:rsidRPr="000513A2" w:rsidRDefault="0072169A" w:rsidP="00C410AB">
            <w:pPr>
              <w:spacing w:after="240" w:line="360" w:lineRule="auto"/>
              <w:jc w:val="both"/>
              <w:rPr>
                <w:rFonts w:cs="Arial"/>
                <w:sz w:val="24"/>
                <w:szCs w:val="24"/>
              </w:rPr>
            </w:pPr>
            <w:r w:rsidRPr="000513A2">
              <w:rPr>
                <w:rFonts w:cs="Arial"/>
                <w:sz w:val="24"/>
                <w:szCs w:val="24"/>
              </w:rPr>
              <w:t>Brown, 2006.</w:t>
            </w:r>
          </w:p>
          <w:p w14:paraId="72695A24" w14:textId="77777777" w:rsidR="0072169A" w:rsidRPr="000513A2" w:rsidRDefault="0072169A" w:rsidP="00C410AB">
            <w:pPr>
              <w:spacing w:line="360" w:lineRule="auto"/>
              <w:jc w:val="both"/>
              <w:rPr>
                <w:rFonts w:cs="Arial"/>
                <w:sz w:val="24"/>
                <w:szCs w:val="24"/>
              </w:rPr>
            </w:pPr>
          </w:p>
        </w:tc>
      </w:tr>
      <w:tr w:rsidR="0072169A" w:rsidRPr="000513A2" w14:paraId="3703500C" w14:textId="77777777" w:rsidTr="00BC3563">
        <w:tc>
          <w:tcPr>
            <w:tcW w:w="4508" w:type="dxa"/>
          </w:tcPr>
          <w:p w14:paraId="6BF12DDE"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A person who discloses their self-harming behaviours would be seen as being manipulative and experience more stigma and discrimination.</w:t>
            </w:r>
          </w:p>
        </w:tc>
        <w:tc>
          <w:tcPr>
            <w:tcW w:w="4508" w:type="dxa"/>
          </w:tcPr>
          <w:p w14:paraId="1E798580"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Lloyd, Blazely and Phillips, 2018</w:t>
            </w:r>
          </w:p>
        </w:tc>
      </w:tr>
      <w:tr w:rsidR="0072169A" w:rsidRPr="000513A2" w14:paraId="24C81929" w14:textId="77777777" w:rsidTr="00BC3563">
        <w:tc>
          <w:tcPr>
            <w:tcW w:w="4508" w:type="dxa"/>
          </w:tcPr>
          <w:p w14:paraId="1522C051"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c>
          <w:tcPr>
            <w:tcW w:w="4508" w:type="dxa"/>
          </w:tcPr>
          <w:p w14:paraId="7138A2BD"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r>
      <w:tr w:rsidR="0072169A" w:rsidRPr="000513A2" w14:paraId="63E35E96" w14:textId="77777777" w:rsidTr="00BC3563">
        <w:tc>
          <w:tcPr>
            <w:tcW w:w="4508" w:type="dxa"/>
          </w:tcPr>
          <w:p w14:paraId="2B79EDF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Result from the pilot study for the four-stage model of self-stigma found that challenging self-stigma was reduced from empowerment</w:t>
            </w:r>
          </w:p>
        </w:tc>
        <w:tc>
          <w:tcPr>
            <w:tcW w:w="4508" w:type="dxa"/>
          </w:tcPr>
          <w:p w14:paraId="7FAB2625"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Corrigan and Rao, 2012</w:t>
            </w:r>
          </w:p>
        </w:tc>
      </w:tr>
      <w:tr w:rsidR="0072169A" w:rsidRPr="000513A2" w14:paraId="3447F1A6" w14:textId="77777777" w:rsidTr="00BC3563">
        <w:tc>
          <w:tcPr>
            <w:tcW w:w="4508" w:type="dxa"/>
          </w:tcPr>
          <w:p w14:paraId="24B09828" w14:textId="77777777" w:rsidR="0072169A" w:rsidRPr="000513A2" w:rsidRDefault="0072169A" w:rsidP="00C410AB">
            <w:pPr>
              <w:pStyle w:val="NormalWeb"/>
              <w:spacing w:before="0" w:beforeAutospacing="0" w:after="0" w:afterAutospacing="0" w:line="360" w:lineRule="auto"/>
              <w:jc w:val="both"/>
              <w:rPr>
                <w:rFonts w:ascii="Arial" w:hAnsi="Arial" w:cs="Arial"/>
                <w:b/>
                <w:bCs/>
                <w:color w:val="000000"/>
              </w:rPr>
            </w:pPr>
            <w:r w:rsidRPr="000513A2">
              <w:rPr>
                <w:rFonts w:ascii="Arial" w:hAnsi="Arial" w:cs="Arial"/>
                <w:b/>
                <w:bCs/>
                <w:color w:val="000000"/>
              </w:rPr>
              <w:t xml:space="preserve">Faith </w:t>
            </w:r>
          </w:p>
          <w:p w14:paraId="25C9ED1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Christian woman who self-harmed and it was found that shame, public and personal stigma was higher it was also found that females with mental health conditions were seen more negatively by the evangelical community.</w:t>
            </w:r>
          </w:p>
          <w:p w14:paraId="4E98FB1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E5B7F6"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Unexpected and significant results for people over the age of fifty who self-harm and was admitted to the emergency department was higher during Lent.</w:t>
            </w:r>
          </w:p>
        </w:tc>
        <w:tc>
          <w:tcPr>
            <w:tcW w:w="4508" w:type="dxa"/>
          </w:tcPr>
          <w:p w14:paraId="50CF35F4" w14:textId="77777777" w:rsidR="0072169A" w:rsidRPr="000513A2" w:rsidRDefault="0072169A" w:rsidP="00C410AB">
            <w:pPr>
              <w:spacing w:line="360" w:lineRule="auto"/>
              <w:jc w:val="both"/>
              <w:rPr>
                <w:rFonts w:cs="Arial"/>
                <w:sz w:val="24"/>
                <w:szCs w:val="24"/>
              </w:rPr>
            </w:pPr>
          </w:p>
          <w:p w14:paraId="3855A676"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Lloyd and Panagopoulos, 2022.</w:t>
            </w:r>
          </w:p>
          <w:p w14:paraId="48DFC805" w14:textId="77777777" w:rsidR="0072169A" w:rsidRPr="000513A2" w:rsidRDefault="0072169A" w:rsidP="00C410AB">
            <w:pPr>
              <w:spacing w:line="360" w:lineRule="auto"/>
              <w:jc w:val="both"/>
              <w:rPr>
                <w:rFonts w:cs="Arial"/>
                <w:sz w:val="24"/>
                <w:szCs w:val="24"/>
              </w:rPr>
            </w:pPr>
          </w:p>
          <w:p w14:paraId="4C0948C6" w14:textId="77777777" w:rsidR="0072169A" w:rsidRPr="000513A2" w:rsidRDefault="0072169A" w:rsidP="00C410AB">
            <w:pPr>
              <w:spacing w:line="360" w:lineRule="auto"/>
              <w:jc w:val="both"/>
              <w:rPr>
                <w:rFonts w:cs="Arial"/>
                <w:sz w:val="24"/>
                <w:szCs w:val="24"/>
              </w:rPr>
            </w:pPr>
          </w:p>
          <w:p w14:paraId="1B39AF6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F0B6D6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70872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BFD6CE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Moloney et al., 2020.</w:t>
            </w:r>
          </w:p>
        </w:tc>
      </w:tr>
      <w:tr w:rsidR="0072169A" w:rsidRPr="000513A2" w14:paraId="03CA0531" w14:textId="77777777" w:rsidTr="00BC3563">
        <w:tc>
          <w:tcPr>
            <w:tcW w:w="4508" w:type="dxa"/>
          </w:tcPr>
          <w:p w14:paraId="470E4053"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lastRenderedPageBreak/>
              <w:t>Lack of Help, Understanding, Compassion and Empathy</w:t>
            </w:r>
          </w:p>
          <w:p w14:paraId="08C693E3" w14:textId="77777777" w:rsidR="0072169A" w:rsidRPr="000513A2" w:rsidRDefault="0072169A" w:rsidP="00C410AB">
            <w:pPr>
              <w:spacing w:line="360" w:lineRule="auto"/>
              <w:jc w:val="both"/>
              <w:rPr>
                <w:rFonts w:cs="Arial"/>
                <w:sz w:val="24"/>
                <w:szCs w:val="24"/>
              </w:rPr>
            </w:pPr>
          </w:p>
          <w:p w14:paraId="452415E0" w14:textId="77777777" w:rsidR="0072169A" w:rsidRPr="000513A2" w:rsidRDefault="0072169A" w:rsidP="00C410AB">
            <w:pPr>
              <w:spacing w:line="360" w:lineRule="auto"/>
              <w:jc w:val="both"/>
              <w:rPr>
                <w:rFonts w:cs="Arial"/>
                <w:sz w:val="24"/>
                <w:szCs w:val="24"/>
              </w:rPr>
            </w:pPr>
            <w:r w:rsidRPr="000513A2">
              <w:rPr>
                <w:rFonts w:cs="Arial"/>
                <w:sz w:val="24"/>
                <w:szCs w:val="24"/>
              </w:rPr>
              <w:t>Lack of understanding and compassion</w:t>
            </w:r>
          </w:p>
          <w:p w14:paraId="146804E0" w14:textId="77777777" w:rsidR="0072169A" w:rsidRPr="000513A2" w:rsidRDefault="0072169A" w:rsidP="00C410AB">
            <w:pPr>
              <w:spacing w:line="360" w:lineRule="auto"/>
              <w:jc w:val="both"/>
              <w:rPr>
                <w:rFonts w:cs="Arial"/>
                <w:b/>
                <w:bCs/>
                <w:sz w:val="24"/>
                <w:szCs w:val="24"/>
              </w:rPr>
            </w:pPr>
          </w:p>
          <w:p w14:paraId="758FB85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59F35C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Less referrals for treatment of self-harm for people of ethnic minority groups also results suggested </w:t>
            </w:r>
            <w:r w:rsidRPr="000513A2">
              <w:rPr>
                <w:rFonts w:ascii="Arial" w:hAnsi="Arial" w:cs="Arial"/>
                <w:color w:val="000000"/>
                <w:shd w:val="clear" w:color="auto" w:fill="FFFFFF"/>
              </w:rPr>
              <w:t>it could be due the way the ethnic minority groups are perceived and treated when they initially arrived for treatment or help.</w:t>
            </w:r>
          </w:p>
          <w:p w14:paraId="67DEBCE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00D64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Research carried out on </w:t>
            </w:r>
            <w:r w:rsidRPr="000513A2">
              <w:rPr>
                <w:rFonts w:ascii="Arial" w:hAnsi="Arial" w:cs="Arial"/>
                <w:color w:val="000000"/>
                <w:shd w:val="clear" w:color="auto" w:fill="FFFFFF"/>
              </w:rPr>
              <w:t>of self-harm in a community that has high levels of socioeconomic deprivation and found that by disclosing any mental health problems or illnesses they would be socially disadvantaged, it was also felt that if they were known to the mental health team, they would receive unfair treatment and treated in a derisive way. It was also found that behaviours used were harmful but was not identified as self-harm.</w:t>
            </w:r>
          </w:p>
          <w:p w14:paraId="262A74F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5D6AAAF"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 xml:space="preserve">Two research studies were carried into elderly people who self-harm and carers </w:t>
            </w:r>
            <w:r w:rsidRPr="000513A2">
              <w:rPr>
                <w:rFonts w:ascii="Arial" w:hAnsi="Arial" w:cs="Arial"/>
                <w:color w:val="000000"/>
                <w:shd w:val="clear" w:color="auto" w:fill="FFFFFF"/>
              </w:rPr>
              <w:lastRenderedPageBreak/>
              <w:t>both highlighted the fact that there should be a big improvement on the level of communication between everyone involved like the professionals, patients, and families. It was found the main reason why the elderly self-harm was the only way they could communicate to their carers and clinicians.</w:t>
            </w:r>
          </w:p>
          <w:p w14:paraId="575ECBD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ABE25B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BA6D19" w14:textId="77777777" w:rsidR="0072169A" w:rsidRPr="000513A2" w:rsidRDefault="0072169A" w:rsidP="00C410AB">
            <w:pPr>
              <w:spacing w:line="360" w:lineRule="auto"/>
              <w:jc w:val="both"/>
              <w:rPr>
                <w:rFonts w:cs="Arial"/>
                <w:sz w:val="24"/>
                <w:szCs w:val="24"/>
              </w:rPr>
            </w:pPr>
          </w:p>
        </w:tc>
        <w:tc>
          <w:tcPr>
            <w:tcW w:w="4508" w:type="dxa"/>
          </w:tcPr>
          <w:p w14:paraId="59F81CB7" w14:textId="77777777" w:rsidR="0072169A" w:rsidRPr="000513A2" w:rsidRDefault="0072169A" w:rsidP="00C410AB">
            <w:pPr>
              <w:spacing w:line="360" w:lineRule="auto"/>
              <w:jc w:val="both"/>
              <w:rPr>
                <w:rFonts w:cs="Arial"/>
                <w:sz w:val="24"/>
                <w:szCs w:val="24"/>
              </w:rPr>
            </w:pPr>
          </w:p>
          <w:p w14:paraId="1E728102" w14:textId="77777777" w:rsidR="0072169A" w:rsidRPr="000513A2" w:rsidRDefault="0072169A" w:rsidP="00C410AB">
            <w:pPr>
              <w:spacing w:line="360" w:lineRule="auto"/>
              <w:jc w:val="both"/>
              <w:rPr>
                <w:rFonts w:cs="Arial"/>
                <w:sz w:val="24"/>
                <w:szCs w:val="24"/>
              </w:rPr>
            </w:pPr>
          </w:p>
          <w:p w14:paraId="29CBEC1D" w14:textId="77777777" w:rsidR="0072169A" w:rsidRPr="000513A2" w:rsidRDefault="0072169A" w:rsidP="00C410AB">
            <w:pPr>
              <w:spacing w:line="360" w:lineRule="auto"/>
              <w:jc w:val="both"/>
              <w:rPr>
                <w:rFonts w:cs="Arial"/>
                <w:sz w:val="24"/>
                <w:szCs w:val="24"/>
              </w:rPr>
            </w:pPr>
          </w:p>
          <w:p w14:paraId="0F2DEBD4" w14:textId="77777777" w:rsidR="0072169A" w:rsidRPr="000513A2" w:rsidRDefault="0072169A" w:rsidP="00C410AB">
            <w:pPr>
              <w:spacing w:after="240" w:line="360" w:lineRule="auto"/>
              <w:jc w:val="both"/>
              <w:rPr>
                <w:rFonts w:cs="Arial"/>
                <w:color w:val="000000"/>
                <w:sz w:val="24"/>
                <w:szCs w:val="24"/>
                <w:shd w:val="clear" w:color="auto" w:fill="FFFFFF"/>
              </w:rPr>
            </w:pPr>
            <w:r w:rsidRPr="000513A2">
              <w:rPr>
                <w:rFonts w:cs="Arial"/>
                <w:color w:val="000000"/>
                <w:sz w:val="24"/>
                <w:szCs w:val="24"/>
              </w:rPr>
              <w:t>Brown et al., 2022.</w:t>
            </w:r>
          </w:p>
          <w:p w14:paraId="6FBCEEF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3E2785F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D4B3CA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Cooper et al., 2010.</w:t>
            </w:r>
          </w:p>
          <w:p w14:paraId="1A62D06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BE1AAF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681A9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3D03B4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67E6CA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1B316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4374D1"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Polling et al., 2021.</w:t>
            </w:r>
          </w:p>
          <w:p w14:paraId="7FE5508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4EA29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32C004A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B800C7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A6AB36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A715A8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9AA93EE"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FF9F5C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357288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1BB0E0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015D87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11F2B3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Wand et al., 2019,</w:t>
            </w:r>
          </w:p>
        </w:tc>
      </w:tr>
      <w:tr w:rsidR="0072169A" w:rsidRPr="000513A2" w14:paraId="6F8C9DED" w14:textId="77777777" w:rsidTr="00BC3563">
        <w:tc>
          <w:tcPr>
            <w:tcW w:w="4508" w:type="dxa"/>
          </w:tcPr>
          <w:p w14:paraId="7835E96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Ages and reasons for self-harm over sixty.</w:t>
            </w:r>
          </w:p>
          <w:p w14:paraId="47476AD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9DA4E90"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Chinese survey </w:t>
            </w:r>
            <w:r w:rsidRPr="000513A2">
              <w:rPr>
                <w:rFonts w:ascii="Arial" w:hAnsi="Arial" w:cs="Arial"/>
                <w:color w:val="000000"/>
                <w:shd w:val="clear" w:color="auto" w:fill="FFFFFF"/>
              </w:rPr>
              <w:t>looked at negative life events and self-harm in the elderly by showed that economic status and loneliness were important issues but another significant reason why the elderly self-harm was to allow their children to take the blame for their behaviour the thinking behind it being others would presume that their children are not taking proper care of them.</w:t>
            </w:r>
          </w:p>
          <w:p w14:paraId="6704B457"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It was found that </w:t>
            </w:r>
            <w:r w:rsidRPr="000513A2">
              <w:rPr>
                <w:rFonts w:ascii="Arial" w:hAnsi="Arial" w:cs="Arial"/>
                <w:color w:val="000000"/>
                <w:shd w:val="clear" w:color="auto" w:fill="FFFFFF"/>
              </w:rPr>
              <w:t>during the first year of the pandemic, self-harm behaviours increased, and men aged sixty-five and over mainly from anxiety and worry of catching covid 19 and being alone when they die.</w:t>
            </w:r>
          </w:p>
          <w:p w14:paraId="3A875921" w14:textId="77777777" w:rsidR="0072169A" w:rsidRPr="000513A2" w:rsidRDefault="0072169A" w:rsidP="00C410AB">
            <w:pPr>
              <w:spacing w:line="360" w:lineRule="auto"/>
              <w:jc w:val="both"/>
              <w:rPr>
                <w:rFonts w:cs="Arial"/>
                <w:sz w:val="24"/>
                <w:szCs w:val="24"/>
              </w:rPr>
            </w:pPr>
          </w:p>
        </w:tc>
        <w:tc>
          <w:tcPr>
            <w:tcW w:w="4508" w:type="dxa"/>
          </w:tcPr>
          <w:p w14:paraId="7573139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Patel et al, 2023.</w:t>
            </w:r>
          </w:p>
          <w:p w14:paraId="5AC26D9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6FF2A0C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4A0DEBB9"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Hong et al, 2021.</w:t>
            </w:r>
          </w:p>
          <w:p w14:paraId="1318E95C" w14:textId="77777777" w:rsidR="0072169A" w:rsidRPr="000513A2" w:rsidRDefault="0072169A" w:rsidP="00C410AB">
            <w:pPr>
              <w:spacing w:line="360" w:lineRule="auto"/>
              <w:jc w:val="both"/>
              <w:rPr>
                <w:rFonts w:cs="Arial"/>
                <w:b/>
                <w:bCs/>
                <w:sz w:val="24"/>
                <w:szCs w:val="24"/>
              </w:rPr>
            </w:pPr>
          </w:p>
          <w:p w14:paraId="3DBD170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A2978F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12FE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7B327B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F0688F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8C159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C9361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08FD6D"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CEEFD6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7BA10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CDE1A4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shd w:val="clear" w:color="auto" w:fill="FFFFFF"/>
              </w:rPr>
              <w:t>Paul and Fancourt, 2021.</w:t>
            </w:r>
          </w:p>
          <w:p w14:paraId="3FA31C97" w14:textId="77777777" w:rsidR="0072169A" w:rsidRPr="000513A2" w:rsidRDefault="0072169A" w:rsidP="00C410AB">
            <w:pPr>
              <w:spacing w:line="360" w:lineRule="auto"/>
              <w:jc w:val="both"/>
              <w:rPr>
                <w:rFonts w:cs="Arial"/>
                <w:sz w:val="24"/>
                <w:szCs w:val="24"/>
              </w:rPr>
            </w:pPr>
          </w:p>
        </w:tc>
      </w:tr>
      <w:tr w:rsidR="0072169A" w:rsidRPr="000513A2" w14:paraId="1A16A842" w14:textId="77777777" w:rsidTr="00BC3563">
        <w:tc>
          <w:tcPr>
            <w:tcW w:w="4508" w:type="dxa"/>
          </w:tcPr>
          <w:p w14:paraId="00937B7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lastRenderedPageBreak/>
              <w:t>Therapies</w:t>
            </w:r>
          </w:p>
          <w:p w14:paraId="34F473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0FFC53A"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Women prisoners felt more positive from the empathy and compassion given from Animal Assisted therapy. </w:t>
            </w:r>
          </w:p>
          <w:p w14:paraId="0F3E0B3E" w14:textId="77777777" w:rsidR="0072169A" w:rsidRPr="000513A2" w:rsidRDefault="0072169A" w:rsidP="00C410AB">
            <w:pPr>
              <w:spacing w:line="360" w:lineRule="auto"/>
              <w:jc w:val="both"/>
              <w:rPr>
                <w:rFonts w:cs="Arial"/>
                <w:sz w:val="24"/>
                <w:szCs w:val="24"/>
              </w:rPr>
            </w:pPr>
            <w:r w:rsidRPr="000513A2">
              <w:rPr>
                <w:rFonts w:cs="Arial"/>
                <w:sz w:val="24"/>
                <w:szCs w:val="24"/>
              </w:rPr>
              <w:t>Emotion-focused therapy women no significant decrease in self-harm</w:t>
            </w:r>
          </w:p>
          <w:p w14:paraId="5A41F817" w14:textId="77777777" w:rsidR="0072169A" w:rsidRPr="000513A2" w:rsidRDefault="0072169A" w:rsidP="00C410AB">
            <w:pPr>
              <w:spacing w:line="360" w:lineRule="auto"/>
              <w:jc w:val="both"/>
              <w:rPr>
                <w:rFonts w:cs="Arial"/>
                <w:sz w:val="24"/>
                <w:szCs w:val="24"/>
              </w:rPr>
            </w:pPr>
          </w:p>
          <w:p w14:paraId="2FD77325" w14:textId="77777777" w:rsidR="0072169A" w:rsidRPr="000513A2" w:rsidRDefault="0072169A" w:rsidP="00C410AB">
            <w:pPr>
              <w:spacing w:line="360" w:lineRule="auto"/>
              <w:jc w:val="both"/>
              <w:rPr>
                <w:rFonts w:cs="Arial"/>
                <w:sz w:val="24"/>
                <w:szCs w:val="24"/>
              </w:rPr>
            </w:pPr>
            <w:r w:rsidRPr="000513A2">
              <w:rPr>
                <w:rFonts w:cs="Arial"/>
                <w:sz w:val="24"/>
                <w:szCs w:val="24"/>
              </w:rPr>
              <w:t>Research using psychodynamic/psychoanalytic therapy found significant reduction in self-harm at when they carried out a six month follow up but not at twelve months.</w:t>
            </w:r>
          </w:p>
          <w:p w14:paraId="77691A12" w14:textId="77777777" w:rsidR="0072169A" w:rsidRPr="000513A2" w:rsidRDefault="0072169A" w:rsidP="00C410AB">
            <w:pPr>
              <w:spacing w:line="360" w:lineRule="auto"/>
              <w:jc w:val="both"/>
              <w:rPr>
                <w:rFonts w:cs="Arial"/>
                <w:sz w:val="24"/>
                <w:szCs w:val="24"/>
              </w:rPr>
            </w:pPr>
          </w:p>
        </w:tc>
        <w:tc>
          <w:tcPr>
            <w:tcW w:w="4508" w:type="dxa"/>
          </w:tcPr>
          <w:p w14:paraId="161A1742" w14:textId="77777777" w:rsidR="0072169A" w:rsidRPr="000513A2" w:rsidRDefault="0072169A" w:rsidP="00C410AB">
            <w:pPr>
              <w:spacing w:line="360" w:lineRule="auto"/>
              <w:jc w:val="both"/>
              <w:rPr>
                <w:rFonts w:cs="Arial"/>
                <w:sz w:val="24"/>
                <w:szCs w:val="24"/>
              </w:rPr>
            </w:pPr>
          </w:p>
          <w:p w14:paraId="01FAF60E" w14:textId="77777777" w:rsidR="0072169A" w:rsidRPr="000513A2" w:rsidRDefault="0072169A" w:rsidP="00C410AB">
            <w:pPr>
              <w:spacing w:line="360" w:lineRule="auto"/>
              <w:jc w:val="both"/>
              <w:rPr>
                <w:rFonts w:cs="Arial"/>
                <w:sz w:val="24"/>
                <w:szCs w:val="24"/>
              </w:rPr>
            </w:pPr>
          </w:p>
          <w:p w14:paraId="13BE179C" w14:textId="77777777" w:rsidR="0072169A" w:rsidRPr="000513A2" w:rsidRDefault="0072169A" w:rsidP="00C410AB">
            <w:pPr>
              <w:spacing w:line="360" w:lineRule="auto"/>
              <w:jc w:val="both"/>
              <w:rPr>
                <w:rFonts w:cs="Arial"/>
                <w:sz w:val="24"/>
                <w:szCs w:val="24"/>
              </w:rPr>
            </w:pPr>
            <w:r w:rsidRPr="000513A2">
              <w:rPr>
                <w:rFonts w:cs="Arial"/>
                <w:color w:val="000000"/>
                <w:sz w:val="24"/>
                <w:szCs w:val="24"/>
                <w:shd w:val="clear" w:color="auto" w:fill="FFFFFF"/>
              </w:rPr>
              <w:t>Eaton-Stull et al, 2019.</w:t>
            </w:r>
          </w:p>
          <w:p w14:paraId="7E9C68B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169B89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FDBC57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340236" w14:textId="77777777" w:rsidR="0072169A" w:rsidRPr="000513A2" w:rsidRDefault="0072169A" w:rsidP="00C410AB">
            <w:pPr>
              <w:pStyle w:val="NormalWeb"/>
              <w:spacing w:before="0" w:beforeAutospacing="0" w:after="0" w:afterAutospacing="0" w:line="360" w:lineRule="auto"/>
              <w:jc w:val="both"/>
              <w:rPr>
                <w:rFonts w:ascii="Arial" w:hAnsi="Arial" w:cs="Arial"/>
              </w:rPr>
            </w:pPr>
            <w:r w:rsidRPr="000513A2">
              <w:rPr>
                <w:rFonts w:ascii="Arial" w:hAnsi="Arial" w:cs="Arial"/>
              </w:rPr>
              <w:t>Ghaseminejad Rinie:, Golparvar and Aghaei, 2022.</w:t>
            </w:r>
          </w:p>
          <w:p w14:paraId="1F45952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B76DFB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A714952"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(Briggs et al., 2019).</w:t>
            </w:r>
          </w:p>
          <w:p w14:paraId="5716A076" w14:textId="77777777" w:rsidR="0072169A" w:rsidRPr="000513A2" w:rsidRDefault="0072169A" w:rsidP="00C410AB">
            <w:pPr>
              <w:spacing w:line="360" w:lineRule="auto"/>
              <w:jc w:val="both"/>
              <w:rPr>
                <w:rFonts w:cs="Arial"/>
                <w:sz w:val="24"/>
                <w:szCs w:val="24"/>
              </w:rPr>
            </w:pPr>
          </w:p>
        </w:tc>
      </w:tr>
      <w:tr w:rsidR="0072169A" w:rsidRPr="000513A2" w14:paraId="01D10DFF" w14:textId="77777777" w:rsidTr="00BC3563">
        <w:tc>
          <w:tcPr>
            <w:tcW w:w="4508" w:type="dxa"/>
          </w:tcPr>
          <w:p w14:paraId="7241BA33"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All about the therapeutic relationship and not the therapy itself.</w:t>
            </w:r>
          </w:p>
        </w:tc>
        <w:tc>
          <w:tcPr>
            <w:tcW w:w="4508" w:type="dxa"/>
          </w:tcPr>
          <w:p w14:paraId="5E9128A4" w14:textId="77777777" w:rsidR="0072169A" w:rsidRPr="000513A2" w:rsidRDefault="0072169A" w:rsidP="00C410AB">
            <w:pPr>
              <w:spacing w:line="360" w:lineRule="auto"/>
              <w:jc w:val="both"/>
              <w:rPr>
                <w:rFonts w:cs="Arial"/>
                <w:sz w:val="24"/>
                <w:szCs w:val="24"/>
              </w:rPr>
            </w:pPr>
            <w:r w:rsidRPr="000513A2">
              <w:rPr>
                <w:rFonts w:cs="Arial"/>
                <w:sz w:val="24"/>
                <w:szCs w:val="24"/>
              </w:rPr>
              <w:t>Sass et al., 2022</w:t>
            </w:r>
          </w:p>
        </w:tc>
      </w:tr>
    </w:tbl>
    <w:p w14:paraId="4C12B120" w14:textId="77777777" w:rsidR="0072169A" w:rsidRPr="000513A2" w:rsidRDefault="0072169A" w:rsidP="00C410AB">
      <w:pPr>
        <w:spacing w:line="360" w:lineRule="auto"/>
        <w:jc w:val="both"/>
        <w:rPr>
          <w:rFonts w:cs="Arial"/>
          <w:color w:val="202020"/>
          <w:sz w:val="24"/>
          <w:szCs w:val="24"/>
          <w:shd w:val="clear" w:color="auto" w:fill="FFFFFF"/>
        </w:rPr>
      </w:pPr>
      <w:r w:rsidRPr="000513A2">
        <w:rPr>
          <w:rFonts w:cs="Arial"/>
          <w:sz w:val="24"/>
          <w:szCs w:val="24"/>
        </w:rPr>
        <w:t xml:space="preserve"> </w:t>
      </w:r>
    </w:p>
    <w:p w14:paraId="0421E908" w14:textId="77777777" w:rsidR="0072169A"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This critical literature review was hampered from the lack of evidence available, and more research is needed into this subject including looking at self-harm from shame and stigma.</w:t>
      </w:r>
    </w:p>
    <w:p w14:paraId="6DF0EA4F" w14:textId="77777777" w:rsidR="00AA1D51" w:rsidRDefault="00AA1D51" w:rsidP="00C410AB">
      <w:pPr>
        <w:spacing w:line="360" w:lineRule="auto"/>
        <w:jc w:val="both"/>
        <w:rPr>
          <w:rFonts w:cs="Arial"/>
          <w:b/>
          <w:bCs/>
          <w:color w:val="202020"/>
          <w:sz w:val="28"/>
          <w:szCs w:val="28"/>
          <w:shd w:val="clear" w:color="auto" w:fill="FFFFFF"/>
        </w:rPr>
      </w:pPr>
    </w:p>
    <w:p w14:paraId="33F9D620" w14:textId="77777777" w:rsidR="007C0F0B" w:rsidRDefault="007C0F0B" w:rsidP="00C410AB">
      <w:pPr>
        <w:spacing w:line="360" w:lineRule="auto"/>
        <w:jc w:val="both"/>
        <w:rPr>
          <w:rFonts w:cs="Arial"/>
          <w:b/>
          <w:bCs/>
          <w:color w:val="202020"/>
          <w:sz w:val="28"/>
          <w:szCs w:val="28"/>
          <w:shd w:val="clear" w:color="auto" w:fill="FFFFFF"/>
        </w:rPr>
      </w:pPr>
    </w:p>
    <w:p w14:paraId="7B325DA4" w14:textId="77777777" w:rsidR="007C0F0B" w:rsidRDefault="007C0F0B" w:rsidP="00C410AB">
      <w:pPr>
        <w:spacing w:line="360" w:lineRule="auto"/>
        <w:jc w:val="both"/>
        <w:rPr>
          <w:rFonts w:cs="Arial"/>
          <w:b/>
          <w:bCs/>
          <w:color w:val="202020"/>
          <w:sz w:val="28"/>
          <w:szCs w:val="28"/>
          <w:shd w:val="clear" w:color="auto" w:fill="FFFFFF"/>
        </w:rPr>
      </w:pPr>
    </w:p>
    <w:p w14:paraId="5689C567" w14:textId="77777777" w:rsidR="007C0F0B" w:rsidRDefault="007C0F0B" w:rsidP="00C410AB">
      <w:pPr>
        <w:spacing w:line="360" w:lineRule="auto"/>
        <w:jc w:val="both"/>
        <w:rPr>
          <w:rFonts w:cs="Arial"/>
          <w:b/>
          <w:bCs/>
          <w:color w:val="202020"/>
          <w:sz w:val="28"/>
          <w:szCs w:val="28"/>
          <w:shd w:val="clear" w:color="auto" w:fill="FFFFFF"/>
        </w:rPr>
      </w:pPr>
    </w:p>
    <w:p w14:paraId="4E705DE0" w14:textId="77777777" w:rsidR="007C0F0B" w:rsidRDefault="007C0F0B" w:rsidP="00C410AB">
      <w:pPr>
        <w:spacing w:line="360" w:lineRule="auto"/>
        <w:jc w:val="both"/>
        <w:rPr>
          <w:rFonts w:cs="Arial"/>
          <w:b/>
          <w:bCs/>
          <w:color w:val="202020"/>
          <w:sz w:val="28"/>
          <w:szCs w:val="28"/>
          <w:shd w:val="clear" w:color="auto" w:fill="FFFFFF"/>
        </w:rPr>
      </w:pPr>
    </w:p>
    <w:p w14:paraId="4E652041" w14:textId="77777777" w:rsidR="007C0F0B" w:rsidRDefault="007C0F0B" w:rsidP="00C410AB">
      <w:pPr>
        <w:spacing w:line="360" w:lineRule="auto"/>
        <w:jc w:val="both"/>
        <w:rPr>
          <w:rFonts w:cs="Arial"/>
          <w:b/>
          <w:bCs/>
          <w:color w:val="202020"/>
          <w:sz w:val="28"/>
          <w:szCs w:val="28"/>
          <w:shd w:val="clear" w:color="auto" w:fill="FFFFFF"/>
        </w:rPr>
      </w:pPr>
    </w:p>
    <w:p w14:paraId="620B3716" w14:textId="77777777" w:rsidR="007C0F0B" w:rsidRDefault="007C0F0B" w:rsidP="00C410AB">
      <w:pPr>
        <w:spacing w:line="360" w:lineRule="auto"/>
        <w:jc w:val="both"/>
        <w:rPr>
          <w:rFonts w:cs="Arial"/>
          <w:b/>
          <w:bCs/>
          <w:color w:val="202020"/>
          <w:sz w:val="28"/>
          <w:szCs w:val="28"/>
          <w:shd w:val="clear" w:color="auto" w:fill="FFFFFF"/>
        </w:rPr>
      </w:pPr>
    </w:p>
    <w:p w14:paraId="25E7E3E4" w14:textId="77777777" w:rsidR="007C0F0B" w:rsidRDefault="007C0F0B" w:rsidP="00C410AB">
      <w:pPr>
        <w:spacing w:line="360" w:lineRule="auto"/>
        <w:jc w:val="both"/>
        <w:rPr>
          <w:rFonts w:cs="Arial"/>
          <w:b/>
          <w:bCs/>
          <w:color w:val="202020"/>
          <w:sz w:val="28"/>
          <w:szCs w:val="28"/>
          <w:shd w:val="clear" w:color="auto" w:fill="FFFFFF"/>
        </w:rPr>
      </w:pPr>
    </w:p>
    <w:p w14:paraId="45A6C162" w14:textId="77777777" w:rsidR="007C0F0B" w:rsidRDefault="007C0F0B" w:rsidP="00C410AB">
      <w:pPr>
        <w:spacing w:line="360" w:lineRule="auto"/>
        <w:jc w:val="both"/>
        <w:rPr>
          <w:rFonts w:cs="Arial"/>
          <w:b/>
          <w:bCs/>
          <w:color w:val="202020"/>
          <w:sz w:val="28"/>
          <w:szCs w:val="28"/>
          <w:shd w:val="clear" w:color="auto" w:fill="FFFFFF"/>
        </w:rPr>
      </w:pPr>
    </w:p>
    <w:p w14:paraId="56354AD8" w14:textId="77777777" w:rsidR="007C0F0B" w:rsidRDefault="007C0F0B" w:rsidP="00C410AB">
      <w:pPr>
        <w:spacing w:line="360" w:lineRule="auto"/>
        <w:jc w:val="both"/>
        <w:rPr>
          <w:rFonts w:cs="Arial"/>
          <w:b/>
          <w:bCs/>
          <w:color w:val="202020"/>
          <w:sz w:val="28"/>
          <w:szCs w:val="28"/>
          <w:shd w:val="clear" w:color="auto" w:fill="FFFFFF"/>
        </w:rPr>
      </w:pPr>
    </w:p>
    <w:p w14:paraId="6CF629E3" w14:textId="597FB20B" w:rsidR="007C0F0B" w:rsidRDefault="03B64F29" w:rsidP="00C410AB">
      <w:pPr>
        <w:spacing w:line="360" w:lineRule="auto"/>
        <w:jc w:val="both"/>
        <w:rPr>
          <w:rFonts w:cs="Arial"/>
          <w:b/>
          <w:bCs/>
          <w:color w:val="202020"/>
          <w:sz w:val="28"/>
          <w:szCs w:val="28"/>
          <w:shd w:val="clear" w:color="auto" w:fill="FFFFFF"/>
        </w:rPr>
      </w:pPr>
      <w:r w:rsidRPr="03B64F29">
        <w:rPr>
          <w:rFonts w:cs="Arial"/>
          <w:b/>
          <w:bCs/>
          <w:color w:val="202020"/>
          <w:sz w:val="28"/>
          <w:szCs w:val="28"/>
        </w:rPr>
        <w:t>Tables</w:t>
      </w:r>
    </w:p>
    <w:p w14:paraId="06E5673C" w14:textId="6D8DD10B" w:rsidR="007C0F0B" w:rsidRDefault="007C0F0B" w:rsidP="00C410AB">
      <w:pPr>
        <w:spacing w:line="360" w:lineRule="auto"/>
        <w:jc w:val="both"/>
        <w:rPr>
          <w:rFonts w:cs="Arial"/>
          <w:b/>
          <w:color w:val="202020"/>
          <w:sz w:val="28"/>
          <w:szCs w:val="28"/>
        </w:rPr>
      </w:pPr>
    </w:p>
    <w:tbl>
      <w:tblPr>
        <w:tblW w:w="0" w:type="auto"/>
        <w:tblLook w:val="04A0" w:firstRow="1" w:lastRow="0" w:firstColumn="1" w:lastColumn="0" w:noHBand="0" w:noVBand="1"/>
      </w:tblPr>
      <w:tblGrid>
        <w:gridCol w:w="2259"/>
        <w:gridCol w:w="2254"/>
        <w:gridCol w:w="2254"/>
        <w:gridCol w:w="2249"/>
      </w:tblGrid>
      <w:tr w:rsidR="03B64F29" w14:paraId="724DAB2A" w14:textId="77777777" w:rsidTr="03B64F29">
        <w:trPr>
          <w:trHeight w:val="300"/>
        </w:trPr>
        <w:tc>
          <w:tcPr>
            <w:tcW w:w="9072" w:type="dxa"/>
            <w:gridSpan w:val="4"/>
            <w:tcBorders>
              <w:top w:val="single" w:sz="4" w:space="0" w:color="auto"/>
              <w:left w:val="single" w:sz="4" w:space="0" w:color="auto"/>
              <w:bottom w:val="single" w:sz="4" w:space="0" w:color="auto"/>
              <w:right w:val="single" w:sz="4" w:space="0" w:color="auto"/>
            </w:tcBorders>
            <w:shd w:val="clear" w:color="auto" w:fill="FFFFFF" w:themeFill="background1"/>
            <w:tcMar>
              <w:top w:w="150" w:type="dxa"/>
              <w:left w:w="0" w:type="dxa"/>
              <w:bottom w:w="150" w:type="dxa"/>
              <w:right w:w="150" w:type="dxa"/>
            </w:tcMar>
            <w:vAlign w:val="center"/>
          </w:tcPr>
          <w:p w14:paraId="34BFD50A"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lastRenderedPageBreak/>
              <w:t>Percentage of people aged 16 years and over who had suicidal thoughts, attempted suicide or self-harmed, by ethnicity</w:t>
            </w:r>
          </w:p>
        </w:tc>
      </w:tr>
      <w:tr w:rsidR="03B64F29" w14:paraId="23B9A0EB"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tcMar>
              <w:top w:w="150" w:type="dxa"/>
              <w:left w:w="0" w:type="dxa"/>
              <w:bottom w:w="150" w:type="dxa"/>
              <w:right w:w="150" w:type="dxa"/>
            </w:tcMar>
          </w:tcPr>
          <w:p w14:paraId="1F30EE6F" w14:textId="77777777" w:rsidR="03B64F29" w:rsidRDefault="03B64F29" w:rsidP="03B64F29">
            <w:pPr>
              <w:spacing w:line="360" w:lineRule="auto"/>
              <w:jc w:val="both"/>
              <w:rPr>
                <w:rFonts w:cs="Arial"/>
                <w:b/>
                <w:bCs/>
                <w:sz w:val="24"/>
                <w:szCs w:val="24"/>
              </w:rPr>
            </w:pPr>
            <w:r w:rsidRPr="03B64F29">
              <w:rPr>
                <w:rFonts w:cs="Arial"/>
                <w:b/>
                <w:bCs/>
                <w:sz w:val="24"/>
                <w:szCs w:val="24"/>
              </w:rPr>
              <w:t>Ethnicity</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tcMar>
              <w:top w:w="150" w:type="dxa"/>
              <w:left w:w="0" w:type="dxa"/>
              <w:bottom w:w="150" w:type="dxa"/>
              <w:right w:w="150" w:type="dxa"/>
            </w:tcMar>
          </w:tcPr>
          <w:p w14:paraId="25525D75" w14:textId="77777777" w:rsidR="03B64F29" w:rsidRDefault="03B64F29" w:rsidP="03B64F29">
            <w:pPr>
              <w:spacing w:line="360" w:lineRule="auto"/>
              <w:jc w:val="both"/>
              <w:rPr>
                <w:rFonts w:cs="Arial"/>
                <w:b/>
                <w:bCs/>
                <w:sz w:val="24"/>
                <w:szCs w:val="24"/>
              </w:rPr>
            </w:pPr>
            <w:r w:rsidRPr="03B64F29">
              <w:rPr>
                <w:rFonts w:cs="Arial"/>
                <w:b/>
                <w:bCs/>
                <w:sz w:val="24"/>
                <w:szCs w:val="24"/>
              </w:rPr>
              <w:t>Suicidal thoughts</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tcMar>
              <w:top w:w="150" w:type="dxa"/>
              <w:left w:w="0" w:type="dxa"/>
              <w:bottom w:w="150" w:type="dxa"/>
              <w:right w:w="150" w:type="dxa"/>
            </w:tcMar>
          </w:tcPr>
          <w:p w14:paraId="063A8233" w14:textId="77777777" w:rsidR="03B64F29" w:rsidRDefault="03B64F29" w:rsidP="03B64F29">
            <w:pPr>
              <w:spacing w:line="360" w:lineRule="auto"/>
              <w:jc w:val="both"/>
              <w:rPr>
                <w:rFonts w:cs="Arial"/>
                <w:b/>
                <w:bCs/>
                <w:sz w:val="24"/>
                <w:szCs w:val="24"/>
              </w:rPr>
            </w:pPr>
            <w:r w:rsidRPr="03B64F29">
              <w:rPr>
                <w:rFonts w:cs="Arial"/>
                <w:b/>
                <w:bCs/>
                <w:sz w:val="24"/>
                <w:szCs w:val="24"/>
              </w:rPr>
              <w:t>Suicide attempts</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tcMar>
              <w:top w:w="150" w:type="dxa"/>
              <w:left w:w="0" w:type="dxa"/>
              <w:bottom w:w="150" w:type="dxa"/>
              <w:right w:w="150" w:type="dxa"/>
            </w:tcMar>
          </w:tcPr>
          <w:p w14:paraId="1D359B68"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Self-harm</w:t>
            </w:r>
          </w:p>
        </w:tc>
      </w:tr>
      <w:tr w:rsidR="03B64F29" w14:paraId="389C72AB"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tcPr>
          <w:p w14:paraId="08B1DAB6"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t>Mixed/Other</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5ECF1D24"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17.9</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74D2F801"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5.7</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45091482"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4.2</w:t>
            </w:r>
          </w:p>
        </w:tc>
      </w:tr>
      <w:tr w:rsidR="03B64F29" w14:paraId="4279BE6F"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tcPr>
          <w:p w14:paraId="23AFC3A0"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t>Black</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2B21333D"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20.7</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5E887E9E"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6.1</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528B2BBE"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4.8</w:t>
            </w:r>
          </w:p>
        </w:tc>
      </w:tr>
      <w:tr w:rsidR="03B64F29" w14:paraId="40069BDD"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tcPr>
          <w:p w14:paraId="5C3C3EC3"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t>Asian</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47404570"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13.1</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0FB02170"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5.3</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2C57270A"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5.5</w:t>
            </w:r>
          </w:p>
        </w:tc>
      </w:tr>
      <w:tr w:rsidR="03B64F29" w14:paraId="0A682FDD"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tcPr>
          <w:p w14:paraId="0146FAA8"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t>White - Other</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5315CFD8"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20.8</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5E97AB06"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6.1</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4F13B10D"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6.1</w:t>
            </w:r>
          </w:p>
        </w:tc>
      </w:tr>
      <w:tr w:rsidR="03B64F29" w14:paraId="29788611" w14:textId="77777777" w:rsidTr="03B64F29">
        <w:trPr>
          <w:trHeight w:val="300"/>
        </w:trPr>
        <w:tc>
          <w:tcPr>
            <w:tcW w:w="2268" w:type="dxa"/>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tcPr>
          <w:p w14:paraId="3511C58A" w14:textId="77777777" w:rsidR="03B64F29" w:rsidRDefault="03B64F29" w:rsidP="03B64F29">
            <w:pPr>
              <w:spacing w:line="360" w:lineRule="auto"/>
              <w:jc w:val="both"/>
              <w:rPr>
                <w:rFonts w:cs="Arial"/>
                <w:b/>
                <w:bCs/>
                <w:color w:val="0B0C0C"/>
                <w:sz w:val="24"/>
                <w:szCs w:val="24"/>
              </w:rPr>
            </w:pPr>
            <w:r w:rsidRPr="03B64F29">
              <w:rPr>
                <w:rFonts w:cs="Arial"/>
                <w:b/>
                <w:bCs/>
                <w:color w:val="0B0C0C"/>
                <w:sz w:val="24"/>
                <w:szCs w:val="24"/>
              </w:rPr>
              <w:t>White - British</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15C83007"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21.6</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7AEAEF13" w14:textId="77777777" w:rsidR="03B64F29" w:rsidRDefault="03B64F29" w:rsidP="03B64F29">
            <w:pPr>
              <w:spacing w:line="360" w:lineRule="auto"/>
              <w:jc w:val="both"/>
              <w:rPr>
                <w:rFonts w:cs="Arial"/>
                <w:color w:val="0B0C0C"/>
                <w:sz w:val="24"/>
                <w:szCs w:val="24"/>
              </w:rPr>
            </w:pPr>
            <w:r w:rsidRPr="03B64F29">
              <w:rPr>
                <w:rFonts w:cs="Arial"/>
                <w:color w:val="0B0C0C"/>
                <w:sz w:val="24"/>
                <w:szCs w:val="24"/>
              </w:rPr>
              <w:t>6.9</w:t>
            </w:r>
          </w:p>
        </w:tc>
        <w:tc>
          <w:tcPr>
            <w:tcW w:w="2268"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tcPr>
          <w:p w14:paraId="37DA1A38" w14:textId="77777777" w:rsidR="03B64F29" w:rsidRDefault="03B64F29" w:rsidP="03B64F29">
            <w:pPr>
              <w:spacing w:line="360" w:lineRule="auto"/>
              <w:jc w:val="both"/>
              <w:rPr>
                <w:rFonts w:cs="Arial"/>
                <w:b/>
                <w:bCs/>
                <w:color w:val="FF0000"/>
                <w:sz w:val="24"/>
                <w:szCs w:val="24"/>
              </w:rPr>
            </w:pPr>
            <w:r w:rsidRPr="03B64F29">
              <w:rPr>
                <w:rFonts w:cs="Arial"/>
                <w:b/>
                <w:bCs/>
                <w:color w:val="FF0000"/>
                <w:sz w:val="24"/>
                <w:szCs w:val="24"/>
              </w:rPr>
              <w:t>8.1</w:t>
            </w:r>
          </w:p>
        </w:tc>
      </w:tr>
    </w:tbl>
    <w:p w14:paraId="0246ECAF" w14:textId="69B35428" w:rsidR="0072169A" w:rsidRDefault="03B64F29" w:rsidP="03B64F29">
      <w:pPr>
        <w:spacing w:after="240" w:line="360" w:lineRule="auto"/>
        <w:jc w:val="both"/>
        <w:rPr>
          <w:rFonts w:cs="Arial"/>
          <w:b/>
          <w:bCs/>
          <w:i/>
          <w:iCs/>
          <w:color w:val="0B0C0C"/>
          <w:sz w:val="24"/>
          <w:szCs w:val="24"/>
        </w:rPr>
      </w:pPr>
      <w:r w:rsidRPr="03B64F29">
        <w:rPr>
          <w:rFonts w:cs="Arial"/>
          <w:sz w:val="22"/>
          <w:szCs w:val="22"/>
        </w:rPr>
        <w:t xml:space="preserve">(Table 1: Percentage of people aged 16 years and over who had suicidal thoughts, attempted </w:t>
      </w:r>
      <w:r w:rsidRPr="03B64F29">
        <w:rPr>
          <w:rFonts w:cs="Arial"/>
          <w:i/>
          <w:iCs/>
          <w:sz w:val="22"/>
          <w:szCs w:val="22"/>
        </w:rPr>
        <w:t>suicide or self-harmed, by ethnicity, GOV.UK, 2017)</w:t>
      </w:r>
    </w:p>
    <w:p w14:paraId="157AAAD0" w14:textId="4BF8D765" w:rsidR="0072169A" w:rsidRDefault="00365239" w:rsidP="03B64F29">
      <w:pPr>
        <w:pStyle w:val="NormalWeb"/>
        <w:spacing w:before="0" w:beforeAutospacing="0" w:after="240" w:afterAutospacing="0" w:line="360" w:lineRule="auto"/>
        <w:jc w:val="both"/>
        <w:rPr>
          <w:rFonts w:ascii="Arial" w:hAnsi="Arial" w:cs="Arial"/>
        </w:rPr>
      </w:pPr>
      <w:r>
        <w:rPr>
          <w:noProof/>
        </w:rPr>
        <w:drawing>
          <wp:inline distT="0" distB="0" distL="0" distR="0" wp14:anchorId="2DD3EA7A" wp14:editId="2DD30EF5">
            <wp:extent cx="4935475" cy="3336395"/>
            <wp:effectExtent l="6350" t="6350" r="6350" b="6350"/>
            <wp:docPr id="482895467" name="Picture 1" descr="L: Method of self-harming, by age Base: adults who had ever self-harm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935475" cy="3336395"/>
                    </a:xfrm>
                    <a:prstGeom prst="rect">
                      <a:avLst/>
                    </a:prstGeom>
                    <a:ln w="6350">
                      <a:solidFill>
                        <a:schemeClr val="tx1"/>
                      </a:solidFill>
                      <a:prstDash val="solid"/>
                    </a:ln>
                  </pic:spPr>
                </pic:pic>
              </a:graphicData>
            </a:graphic>
          </wp:inline>
        </w:drawing>
      </w:r>
    </w:p>
    <w:p w14:paraId="4F0E5C3E" w14:textId="0B76E780" w:rsidR="0072169A" w:rsidRDefault="03B64F29" w:rsidP="03B64F29">
      <w:pPr>
        <w:pStyle w:val="NormalWeb"/>
        <w:spacing w:before="0" w:beforeAutospacing="0" w:after="240" w:afterAutospacing="0" w:line="360" w:lineRule="auto"/>
        <w:jc w:val="both"/>
        <w:rPr>
          <w:rFonts w:ascii="Arial" w:hAnsi="Arial" w:cs="Arial"/>
        </w:rPr>
      </w:pPr>
      <w:r w:rsidRPr="03B64F29">
        <w:rPr>
          <w:rFonts w:ascii="Arial" w:hAnsi="Arial" w:cs="Arial"/>
          <w:sz w:val="22"/>
          <w:szCs w:val="22"/>
        </w:rPr>
        <w:t>(Table 2: Review of types of self-harm performed by age group, NHS, 2016, p, 19)</w:t>
      </w:r>
    </w:p>
    <w:p w14:paraId="1B112162" w14:textId="4431C4FF" w:rsidR="0072169A" w:rsidRDefault="00365239" w:rsidP="03B64F29">
      <w:pPr>
        <w:spacing w:line="360" w:lineRule="auto"/>
        <w:jc w:val="both"/>
        <w:rPr>
          <w:rFonts w:cs="Arial"/>
          <w:b/>
          <w:bCs/>
          <w:color w:val="202020"/>
          <w:sz w:val="28"/>
          <w:szCs w:val="28"/>
          <w:shd w:val="clear" w:color="auto" w:fill="FFFFFF"/>
        </w:rPr>
      </w:pPr>
      <w:r w:rsidRPr="00365239">
        <w:rPr>
          <w:rFonts w:cs="Arial"/>
          <w:b/>
          <w:bCs/>
          <w:color w:val="202020"/>
          <w:sz w:val="28"/>
          <w:szCs w:val="28"/>
          <w:shd w:val="clear" w:color="auto" w:fill="FFFFFF"/>
        </w:rPr>
        <w:t>References</w:t>
      </w:r>
    </w:p>
    <w:p w14:paraId="245EB16C" w14:textId="77777777" w:rsidR="00C23FE5" w:rsidRDefault="00C23FE5" w:rsidP="03B64F29">
      <w:pPr>
        <w:spacing w:line="360" w:lineRule="auto"/>
        <w:jc w:val="both"/>
        <w:rPr>
          <w:rFonts w:cs="Arial"/>
          <w:b/>
          <w:bCs/>
          <w:color w:val="202020"/>
          <w:sz w:val="28"/>
          <w:szCs w:val="28"/>
          <w:shd w:val="clear" w:color="auto" w:fill="FFFFFF"/>
        </w:rPr>
      </w:pPr>
    </w:p>
    <w:p w14:paraId="111057D2" w14:textId="260EC97E" w:rsidR="00365239" w:rsidRPr="00C23FE5" w:rsidRDefault="00C23FE5" w:rsidP="00C23FE5">
      <w:pPr>
        <w:pStyle w:val="NormalWeb"/>
        <w:spacing w:before="0" w:beforeAutospacing="0" w:after="240" w:afterAutospacing="0" w:line="360" w:lineRule="auto"/>
        <w:rPr>
          <w:rFonts w:ascii="Arial" w:hAnsi="Arial" w:cs="Arial"/>
        </w:rPr>
      </w:pPr>
      <w:r w:rsidRPr="00DE381C">
        <w:rPr>
          <w:rFonts w:ascii="Arial" w:hAnsi="Arial" w:cs="Arial"/>
        </w:rPr>
        <w:lastRenderedPageBreak/>
        <w:t xml:space="preserve">AGE UK (2018). </w:t>
      </w:r>
      <w:r w:rsidRPr="00DE381C">
        <w:rPr>
          <w:rFonts w:ascii="Arial" w:hAnsi="Arial" w:cs="Arial"/>
          <w:i/>
          <w:iCs/>
        </w:rPr>
        <w:t>All the Lonely People: Loneliness in Later Life Understanding the Circumstances Associated with Feeling Lonely and Explaining What We Know Works in Supporting People to Tackle Feelings of Persistent Loneliness</w:t>
      </w:r>
      <w:r w:rsidRPr="00DE381C">
        <w:rPr>
          <w:rFonts w:ascii="Arial" w:hAnsi="Arial" w:cs="Arial"/>
        </w:rPr>
        <w:t>. [online] Available at: https://www.ageuk.org.uk/globalassets/age-uk/documents/reports-and-publications/reports-and-briefings/loneliness/loneliness-report_final_2409.pdf.</w:t>
      </w:r>
    </w:p>
    <w:p w14:paraId="30B7E50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Aggarwal, S., Borschmann, R. and Patton, G.C. (2021). Tackling stigma in self-harm and suicide in the young. </w:t>
      </w:r>
      <w:r w:rsidRPr="0049587C">
        <w:rPr>
          <w:rFonts w:ascii="Arial" w:hAnsi="Arial" w:cs="Arial"/>
          <w:i/>
          <w:iCs/>
        </w:rPr>
        <w:t>The Lancet Public Health</w:t>
      </w:r>
      <w:r w:rsidRPr="0049587C">
        <w:rPr>
          <w:rFonts w:ascii="Arial" w:hAnsi="Arial" w:cs="Arial"/>
        </w:rPr>
        <w:t>, 6(1), pp.e6–e7. doi:https://doi.org/10.1016/s2468-2667(20)30259-0.</w:t>
      </w:r>
    </w:p>
    <w:p w14:paraId="19DA74D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Al-Sharifi, A., Krynicki, C.R. and Upthegrove, R. (2015). Self-harm and ethnicity: A systematic review. </w:t>
      </w:r>
      <w:r w:rsidRPr="0049587C">
        <w:rPr>
          <w:rFonts w:ascii="Arial" w:hAnsi="Arial" w:cs="Arial"/>
          <w:i/>
          <w:iCs/>
        </w:rPr>
        <w:t>International Journal of Social Psychiatry</w:t>
      </w:r>
      <w:r w:rsidRPr="0049587C">
        <w:rPr>
          <w:rFonts w:ascii="Arial" w:hAnsi="Arial" w:cs="Arial"/>
        </w:rPr>
        <w:t>, 61(6), pp.600–612. doi:https://doi.org/10.1177/0020764015573085.</w:t>
      </w:r>
    </w:p>
    <w:p w14:paraId="6CC05B0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Allen, D.L. (2022). </w:t>
      </w:r>
      <w:r w:rsidRPr="0049587C">
        <w:rPr>
          <w:rFonts w:ascii="Arial" w:hAnsi="Arial" w:cs="Arial"/>
          <w:i/>
          <w:iCs/>
        </w:rPr>
        <w:t>What Is Acceptance and Commitment Therapy (ACT)?</w:t>
      </w:r>
      <w:r w:rsidRPr="0049587C">
        <w:rPr>
          <w:rFonts w:ascii="Arial" w:hAnsi="Arial" w:cs="Arial"/>
        </w:rPr>
        <w:t xml:space="preserve"> [online] RCCS. Available at: https://www.rccs.org.uk/post/acceptance-and-commitment-therapy [Accessed 15 Sep. 2023].</w:t>
      </w:r>
    </w:p>
    <w:p w14:paraId="2A70107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Amend Treatment (2023). </w:t>
      </w:r>
      <w:r w:rsidRPr="0049587C">
        <w:rPr>
          <w:rFonts w:ascii="Arial" w:hAnsi="Arial" w:cs="Arial"/>
          <w:i/>
          <w:iCs/>
        </w:rPr>
        <w:t>Experiential Therapy | Amend Treatment</w:t>
      </w:r>
      <w:r w:rsidRPr="0049587C">
        <w:rPr>
          <w:rFonts w:ascii="Arial" w:hAnsi="Arial" w:cs="Arial"/>
        </w:rPr>
        <w:t>. [online] amendtreatment.com. Available at: https://amendtreatment.com/modalities/experiential-therapy/ [Accessed 19 Sep. 2023].</w:t>
      </w:r>
    </w:p>
    <w:p w14:paraId="2834ED5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American Psychiatric Association (2013). </w:t>
      </w:r>
      <w:r w:rsidRPr="0049587C">
        <w:rPr>
          <w:rFonts w:ascii="Arial" w:hAnsi="Arial" w:cs="Arial"/>
          <w:i/>
          <w:iCs/>
        </w:rPr>
        <w:t>Diagnostic and statistical manual of mental disorders</w:t>
      </w:r>
      <w:r w:rsidRPr="0049587C">
        <w:rPr>
          <w:rFonts w:ascii="Arial" w:hAnsi="Arial" w:cs="Arial"/>
        </w:rPr>
        <w:t>. 5th ed. Arlington, VA: American Psychiatric Association.</w:t>
      </w:r>
    </w:p>
    <w:p w14:paraId="1182E8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Arendt, F., Scherr, S. and Romer, D. (2019). Effects of exposure to self-harm on social media: Evidence from a two-wave panel study among young adults. </w:t>
      </w:r>
      <w:r w:rsidRPr="0049587C">
        <w:rPr>
          <w:rFonts w:ascii="Arial" w:hAnsi="Arial" w:cs="Arial"/>
          <w:i/>
          <w:iCs/>
        </w:rPr>
        <w:t>New Media &amp; Society</w:t>
      </w:r>
      <w:r w:rsidRPr="0049587C">
        <w:rPr>
          <w:rFonts w:ascii="Arial" w:hAnsi="Arial" w:cs="Arial"/>
        </w:rPr>
        <w:t>, 21(11-12), pp.2422–2442. doi:https://doi.org/10.1177/1461444819850106.</w:t>
      </w:r>
    </w:p>
    <w:p w14:paraId="662B7B10"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Arnold, C. (2008). </w:t>
      </w:r>
      <w:r w:rsidRPr="0049587C">
        <w:rPr>
          <w:rFonts w:ascii="Arial" w:hAnsi="Arial" w:cs="Arial"/>
          <w:i/>
          <w:iCs/>
          <w:color w:val="000000"/>
        </w:rPr>
        <w:t>Bedlam : London and its mad</w:t>
      </w:r>
      <w:r w:rsidRPr="0049587C">
        <w:rPr>
          <w:rFonts w:ascii="Arial" w:hAnsi="Arial" w:cs="Arial"/>
          <w:color w:val="000000"/>
        </w:rPr>
        <w:t>. London: Pocket.</w:t>
      </w:r>
    </w:p>
    <w:p w14:paraId="2D1CF16D" w14:textId="77777777" w:rsidR="00AA1D51" w:rsidRPr="0049587C" w:rsidRDefault="00AA1D51" w:rsidP="0049587C">
      <w:pPr>
        <w:pStyle w:val="NormalWeb"/>
        <w:spacing w:before="0" w:beforeAutospacing="0" w:after="240" w:afterAutospacing="0" w:line="360" w:lineRule="auto"/>
        <w:jc w:val="both"/>
        <w:rPr>
          <w:rFonts w:ascii="Arial" w:hAnsi="Arial" w:cs="Arial"/>
          <w:shd w:val="clear" w:color="auto" w:fill="F3F3F3"/>
        </w:rPr>
      </w:pPr>
      <w:r w:rsidRPr="0049587C">
        <w:rPr>
          <w:rFonts w:ascii="Arial" w:hAnsi="Arial" w:cs="Arial"/>
        </w:rPr>
        <w:t>Asarnow, J.R., Bai, S., Babeva, K.N., Adrian, M., Berk, M.S., Asarnow, L.D., Senturk, D., Linehan, M.M. and McCauley, E. (2020). Sleep in youth with repeated self</w:t>
      </w:r>
      <w:r w:rsidRPr="0049587C">
        <w:rPr>
          <w:rFonts w:ascii="Cambria Math" w:hAnsi="Cambria Math" w:cs="Cambria Math"/>
        </w:rPr>
        <w:t>‐</w:t>
      </w:r>
      <w:r w:rsidRPr="0049587C">
        <w:rPr>
          <w:rFonts w:ascii="Arial" w:hAnsi="Arial" w:cs="Arial"/>
        </w:rPr>
        <w:t>harm and high suicidality: Does sleep predict self</w:t>
      </w:r>
      <w:r w:rsidRPr="0049587C">
        <w:rPr>
          <w:rFonts w:ascii="Cambria Math" w:hAnsi="Cambria Math" w:cs="Cambria Math"/>
        </w:rPr>
        <w:t>‐</w:t>
      </w:r>
      <w:r w:rsidRPr="0049587C">
        <w:rPr>
          <w:rFonts w:ascii="Arial" w:hAnsi="Arial" w:cs="Arial"/>
        </w:rPr>
        <w:t xml:space="preserve">harm risk? </w:t>
      </w:r>
      <w:r w:rsidRPr="0049587C">
        <w:rPr>
          <w:rFonts w:ascii="Arial" w:hAnsi="Arial" w:cs="Arial"/>
          <w:i/>
          <w:iCs/>
        </w:rPr>
        <w:t>Suicide and Life-Threatening Behavior</w:t>
      </w:r>
      <w:r w:rsidRPr="0049587C">
        <w:rPr>
          <w:rFonts w:ascii="Arial" w:hAnsi="Arial" w:cs="Arial"/>
        </w:rPr>
        <w:t>, 50(6), p</w:t>
      </w:r>
      <w:r w:rsidRPr="0049587C">
        <w:rPr>
          <w:rFonts w:ascii="Arial" w:hAnsi="Arial" w:cs="Arial"/>
          <w:shd w:val="clear" w:color="auto" w:fill="F3F3F3"/>
        </w:rPr>
        <w:t>p.1189-1197.</w:t>
      </w:r>
    </w:p>
    <w:p w14:paraId="4A66A98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Austin, S. (2016). Working with chronic and relentless self-hatred, self-harm and existential shame: a clinical study and reflections. </w:t>
      </w:r>
      <w:r w:rsidRPr="0049587C">
        <w:rPr>
          <w:rFonts w:ascii="Arial" w:hAnsi="Arial" w:cs="Arial"/>
          <w:i/>
          <w:iCs/>
        </w:rPr>
        <w:t>Journal of Analytical Psychology</w:t>
      </w:r>
      <w:r w:rsidRPr="0049587C">
        <w:rPr>
          <w:rFonts w:ascii="Arial" w:hAnsi="Arial" w:cs="Arial"/>
        </w:rPr>
        <w:t>, 61(1), pp.24–43. doi:https://doi.org/10.1111/1468-5922.12193.</w:t>
      </w:r>
    </w:p>
    <w:p w14:paraId="5F8386F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Avevor, E.D. (2007). Self harm – a culture-bound syndrome? Ghana and UK experience. </w:t>
      </w:r>
      <w:r w:rsidRPr="0049587C">
        <w:rPr>
          <w:rFonts w:ascii="Arial" w:hAnsi="Arial" w:cs="Arial"/>
          <w:i/>
          <w:iCs/>
        </w:rPr>
        <w:t>Psychiatric Bulletin</w:t>
      </w:r>
      <w:r w:rsidRPr="0049587C">
        <w:rPr>
          <w:rFonts w:ascii="Arial" w:hAnsi="Arial" w:cs="Arial"/>
        </w:rPr>
        <w:t>, 31(9), pp.357–357. doi:10.1192/pb.31.9.357a.</w:t>
      </w:r>
    </w:p>
    <w:p w14:paraId="53DCF4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BACP (2019). </w:t>
      </w:r>
      <w:r w:rsidRPr="0049587C">
        <w:rPr>
          <w:rFonts w:ascii="Arial" w:hAnsi="Arial" w:cs="Arial"/>
          <w:i/>
          <w:iCs/>
        </w:rPr>
        <w:t>Types of counselling and psychotherapy</w:t>
      </w:r>
      <w:r w:rsidRPr="0049587C">
        <w:rPr>
          <w:rFonts w:ascii="Arial" w:hAnsi="Arial" w:cs="Arial"/>
        </w:rPr>
        <w:t>. [online] Bacp.co.uk. Available at: https://www.bacp.co.uk/about-therapy/types-of-therapy/ [Accessed 3 Sep. 2023].</w:t>
      </w:r>
    </w:p>
    <w:p w14:paraId="5E9776B0" w14:textId="77777777" w:rsidR="00AA1D51" w:rsidRPr="0049587C" w:rsidRDefault="00AA1D51" w:rsidP="0049587C">
      <w:pPr>
        <w:spacing w:after="240" w:line="360" w:lineRule="auto"/>
        <w:jc w:val="both"/>
        <w:rPr>
          <w:rFonts w:cs="Arial"/>
          <w:sz w:val="24"/>
          <w:szCs w:val="24"/>
        </w:rPr>
      </w:pPr>
      <w:r w:rsidRPr="0049587C">
        <w:rPr>
          <w:rFonts w:cs="Arial"/>
          <w:sz w:val="24"/>
          <w:szCs w:val="24"/>
        </w:rPr>
        <w:t xml:space="preserve">Baptiste Brossard (2018). </w:t>
      </w:r>
      <w:r w:rsidRPr="0049587C">
        <w:rPr>
          <w:rFonts w:cs="Arial"/>
          <w:i/>
          <w:iCs/>
          <w:sz w:val="24"/>
          <w:szCs w:val="24"/>
        </w:rPr>
        <w:t>Why do we hurt ourselves? : understanding self-harm in social life</w:t>
      </w:r>
      <w:r w:rsidRPr="0049587C">
        <w:rPr>
          <w:rFonts w:cs="Arial"/>
          <w:sz w:val="24"/>
          <w:szCs w:val="24"/>
        </w:rPr>
        <w:t>. Bloomington: Indiana University Press.</w:t>
      </w:r>
    </w:p>
    <w:p w14:paraId="73B1352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Bert, F., Gualano, M.R., Camussi, E., Pieve, G., Voglino, G. and Siliquini, R. (2016). Animal Assisted Intervention: A Systematic Review of Benefits and Risks. </w:t>
      </w:r>
      <w:r w:rsidRPr="0049587C">
        <w:rPr>
          <w:rFonts w:ascii="Arial" w:hAnsi="Arial" w:cs="Arial"/>
          <w:i/>
          <w:iCs/>
        </w:rPr>
        <w:t>European Journal of Integrative Medicine</w:t>
      </w:r>
      <w:r w:rsidRPr="0049587C">
        <w:rPr>
          <w:rFonts w:ascii="Arial" w:hAnsi="Arial" w:cs="Arial"/>
        </w:rPr>
        <w:t>, [online] 8(5), pp.695–706. doi:https://doi.org/10.1016/j.eujim.2016.05.005.</w:t>
      </w:r>
    </w:p>
    <w:p w14:paraId="7050CC4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Bozzatello, P. and Bellino, S. (2020). Interpersonal Psychotherapy as a Single Treatment for Borderline Personality Disorder: A Pilot Randomized-Controlled Study. </w:t>
      </w:r>
      <w:r w:rsidRPr="0049587C">
        <w:rPr>
          <w:rFonts w:ascii="Arial" w:hAnsi="Arial" w:cs="Arial"/>
          <w:i/>
          <w:iCs/>
        </w:rPr>
        <w:t>Frontiers in Psychiatry</w:t>
      </w:r>
      <w:r w:rsidRPr="0049587C">
        <w:rPr>
          <w:rFonts w:ascii="Arial" w:hAnsi="Arial" w:cs="Arial"/>
        </w:rPr>
        <w:t>, 11. doi:https://doi.org/10.3389/fpsyt.2020.578910.</w:t>
      </w:r>
    </w:p>
    <w:p w14:paraId="66B948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Brennan, C.A., Crosby, H., Sass, C., Farley, K.L., Bryant, L.D., Rodriquez-Lopez, R., Romeu, D., Mitchell, E., House, A.O. and Guthrie, E. (2023). What helps people to reduce or stop self-harm? A systematic review and meta-synthesis of first-hand accounts. </w:t>
      </w:r>
      <w:r w:rsidRPr="0049587C">
        <w:rPr>
          <w:rFonts w:ascii="Arial" w:hAnsi="Arial" w:cs="Arial"/>
          <w:i/>
          <w:iCs/>
        </w:rPr>
        <w:t>Journal of Public Health,</w:t>
      </w:r>
      <w:r w:rsidRPr="0049587C">
        <w:rPr>
          <w:rFonts w:ascii="Arial" w:hAnsi="Arial" w:cs="Arial"/>
        </w:rPr>
        <w:t xml:space="preserve"> Volume 45,(Issue 1), pp.154–161. doi:https://doi.org/10.1093/pubmed/fdac022.</w:t>
      </w:r>
    </w:p>
    <w:p w14:paraId="6D1BB9C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Briers, S. (2009). </w:t>
      </w:r>
      <w:r w:rsidRPr="0049587C">
        <w:rPr>
          <w:rFonts w:ascii="Arial" w:hAnsi="Arial" w:cs="Arial"/>
          <w:i/>
          <w:iCs/>
        </w:rPr>
        <w:t>Brilliant cognitive behavioural therapy : how to use CBT to improve your mind and your life</w:t>
      </w:r>
      <w:r w:rsidRPr="0049587C">
        <w:rPr>
          <w:rFonts w:ascii="Arial" w:hAnsi="Arial" w:cs="Arial"/>
        </w:rPr>
        <w:t>. Harlow: Pearson Prentice Hall.</w:t>
      </w:r>
    </w:p>
    <w:p w14:paraId="5BB3457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Briggs, S., Netuveli, G., Gould, N., Gkaravella, A., Gluckman, N.S., Kangogyere, P., Farr, R., Goldblatt, M.J. and Lindner, R. (2019). The effectiveness of psychoanalytic/psychodynamic psychotherapy for reducing suicide attempts and self-harm: systematic review and meta-analysis. </w:t>
      </w:r>
      <w:r w:rsidRPr="0049587C">
        <w:rPr>
          <w:rFonts w:ascii="Arial" w:hAnsi="Arial" w:cs="Arial"/>
          <w:i/>
          <w:iCs/>
        </w:rPr>
        <w:t>The British Journal of Psychiatry</w:t>
      </w:r>
      <w:r w:rsidRPr="0049587C">
        <w:rPr>
          <w:rFonts w:ascii="Arial" w:hAnsi="Arial" w:cs="Arial"/>
        </w:rPr>
        <w:t>, [online] 214(06), pp.320–328. doi:https://doi.org/10.1192/bjp.2019.33.</w:t>
      </w:r>
    </w:p>
    <w:p w14:paraId="077C9A0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Brown, A.C., Latham, C., Danquah, A.N., Dunlop, B.J. and Taylor, P.J. (2022). ‘Cover up your arms, you’re triggering people’: A Mixed</w:t>
      </w:r>
      <w:r w:rsidRPr="0049587C">
        <w:rPr>
          <w:rFonts w:ascii="Cambria Math" w:hAnsi="Cambria Math" w:cs="Cambria Math"/>
        </w:rPr>
        <w:t>‐</w:t>
      </w:r>
      <w:r w:rsidRPr="0049587C">
        <w:rPr>
          <w:rFonts w:ascii="Arial" w:hAnsi="Arial" w:cs="Arial"/>
        </w:rPr>
        <w:t>Methods Investigation of Shame in those who Self</w:t>
      </w:r>
      <w:r w:rsidRPr="0049587C">
        <w:rPr>
          <w:rFonts w:ascii="Cambria Math" w:hAnsi="Cambria Math" w:cs="Cambria Math"/>
        </w:rPr>
        <w:t>‐</w:t>
      </w:r>
      <w:r w:rsidRPr="0049587C">
        <w:rPr>
          <w:rFonts w:ascii="Arial" w:hAnsi="Arial" w:cs="Arial"/>
        </w:rPr>
        <w:t xml:space="preserve">Injure. </w:t>
      </w:r>
      <w:r w:rsidRPr="0049587C">
        <w:rPr>
          <w:rFonts w:ascii="Arial" w:hAnsi="Arial" w:cs="Arial"/>
          <w:i/>
          <w:iCs/>
        </w:rPr>
        <w:t>Psychology and Psychotherapy: Theory, Research and Practice</w:t>
      </w:r>
      <w:r w:rsidRPr="0049587C">
        <w:rPr>
          <w:rFonts w:ascii="Arial" w:hAnsi="Arial" w:cs="Arial"/>
        </w:rPr>
        <w:t>, 95(3), pp.701–716. doi:https://doi.org/10.1111/papt.12394.</w:t>
      </w:r>
    </w:p>
    <w:p w14:paraId="522D05E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Brown, B. (2006). Shame Resilience Theory: A Grounded Theory Study on Women and Shame. </w:t>
      </w:r>
      <w:r w:rsidRPr="0049587C">
        <w:rPr>
          <w:rFonts w:ascii="Arial" w:hAnsi="Arial" w:cs="Arial"/>
          <w:i/>
          <w:iCs/>
        </w:rPr>
        <w:t>Families in Society: The Journal of Contemporary Social Services</w:t>
      </w:r>
      <w:r w:rsidRPr="0049587C">
        <w:rPr>
          <w:rFonts w:ascii="Arial" w:hAnsi="Arial" w:cs="Arial"/>
        </w:rPr>
        <w:t>, 87(1), pp.43–52. doi:https://doi.org/10.1606/1044-3894.3483.</w:t>
      </w:r>
    </w:p>
    <w:p w14:paraId="2448848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Burch, K. (2022). </w:t>
      </w:r>
      <w:r w:rsidRPr="0049587C">
        <w:rPr>
          <w:rFonts w:ascii="Arial" w:hAnsi="Arial" w:cs="Arial"/>
          <w:i/>
          <w:iCs/>
        </w:rPr>
        <w:t>Self-stigma is common, but can be overcome.</w:t>
      </w:r>
      <w:r w:rsidRPr="0049587C">
        <w:rPr>
          <w:rFonts w:ascii="Arial" w:hAnsi="Arial" w:cs="Arial"/>
        </w:rPr>
        <w:t xml:space="preserve"> [online] Verywell Health. Available at: https://www.verywellhealth.com/self-stigma-5219508?print [Accessed 12 Apr. 2023].</w:t>
      </w:r>
    </w:p>
    <w:p w14:paraId="0D11E4F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Burke, T.A., Piccirillo, M.L., Moore-Berg, S.L., Alloy, L.B. and Heimberg, R.G. (2018). The stigmatization of nonsuicidal self-injury. </w:t>
      </w:r>
      <w:r w:rsidRPr="0049587C">
        <w:rPr>
          <w:rFonts w:ascii="Arial" w:hAnsi="Arial" w:cs="Arial"/>
          <w:i/>
          <w:iCs/>
        </w:rPr>
        <w:t>Journal of Clinical Psychology</w:t>
      </w:r>
      <w:r w:rsidRPr="0049587C">
        <w:rPr>
          <w:rFonts w:ascii="Arial" w:hAnsi="Arial" w:cs="Arial"/>
        </w:rPr>
        <w:t>, 75(3), pp.481–498. doi:https://doi.org/10.1002/jclp.22713.</w:t>
      </w:r>
    </w:p>
    <w:p w14:paraId="0288FBF3" w14:textId="77777777" w:rsidR="00AA1D51"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Butler, A.M. and Malone, K. (2013). Attempted suicide v. non-suicidal self-injury: behaviour, syndrome or diagnosis? </w:t>
      </w:r>
      <w:r w:rsidRPr="0049587C">
        <w:rPr>
          <w:rFonts w:ascii="Arial" w:hAnsi="Arial" w:cs="Arial"/>
          <w:i/>
          <w:iCs/>
          <w:color w:val="000000"/>
        </w:rPr>
        <w:t>British Journal of Psychiatry</w:t>
      </w:r>
      <w:r w:rsidRPr="0049587C">
        <w:rPr>
          <w:rFonts w:ascii="Arial" w:hAnsi="Arial" w:cs="Arial"/>
          <w:color w:val="000000"/>
        </w:rPr>
        <w:t>, 202(5), pp.324–325.</w:t>
      </w:r>
    </w:p>
    <w:p w14:paraId="3163D030" w14:textId="77777777" w:rsidR="00566FB7" w:rsidRPr="0049587C" w:rsidRDefault="00566FB7" w:rsidP="0049587C">
      <w:pPr>
        <w:pStyle w:val="NormalWeb"/>
        <w:spacing w:before="0" w:beforeAutospacing="0" w:after="0" w:afterAutospacing="0" w:line="360" w:lineRule="atLeast"/>
        <w:jc w:val="both"/>
        <w:rPr>
          <w:rFonts w:ascii="Arial" w:hAnsi="Arial" w:cs="Arial"/>
          <w:color w:val="000000"/>
        </w:rPr>
      </w:pPr>
    </w:p>
    <w:p w14:paraId="538C087D" w14:textId="5FB101E4" w:rsidR="005B07F4" w:rsidRDefault="00566FB7" w:rsidP="00566FB7">
      <w:pPr>
        <w:pStyle w:val="NormalWeb"/>
        <w:spacing w:before="0" w:beforeAutospacing="0" w:after="240" w:afterAutospacing="0" w:line="360" w:lineRule="auto"/>
        <w:rPr>
          <w:rFonts w:ascii="Arial" w:hAnsi="Arial" w:cs="Arial"/>
        </w:rPr>
      </w:pPr>
      <w:r w:rsidRPr="00D8033D">
        <w:rPr>
          <w:rFonts w:ascii="Arial" w:hAnsi="Arial" w:cs="Arial"/>
        </w:rPr>
        <w:t xml:space="preserve">Cabinet Secretary for NHS Recovery, Health and Social Care (2022). </w:t>
      </w:r>
      <w:r w:rsidRPr="00D8033D">
        <w:rPr>
          <w:rFonts w:ascii="Arial" w:hAnsi="Arial" w:cs="Arial"/>
          <w:i/>
          <w:iCs/>
        </w:rPr>
        <w:t>Chapter 2 Mental Health and Wellbeing</w:t>
      </w:r>
      <w:r w:rsidRPr="00D8033D">
        <w:rPr>
          <w:rFonts w:ascii="Arial" w:hAnsi="Arial" w:cs="Arial"/>
        </w:rPr>
        <w:t>. [online] www.gov.scot. Available at: https://www.gov.scot/publications/scottish-health-survey-2021-volume-1-main-report/pages/7/#Table%20List [Accessed 14 Mar. 2024].</w:t>
      </w:r>
    </w:p>
    <w:p w14:paraId="0DFA62E3" w14:textId="62BA508E" w:rsidR="00F70750" w:rsidRDefault="007325DE" w:rsidP="00566FB7">
      <w:pPr>
        <w:pStyle w:val="NormalWeb"/>
        <w:spacing w:before="0" w:beforeAutospacing="0" w:after="240" w:afterAutospacing="0" w:line="360" w:lineRule="auto"/>
        <w:rPr>
          <w:rFonts w:ascii="Arial" w:hAnsi="Arial" w:cs="Arial"/>
        </w:rPr>
      </w:pPr>
      <w:r w:rsidRPr="002C32F7">
        <w:rPr>
          <w:rFonts w:ascii="Arial" w:hAnsi="Arial" w:cs="Arial"/>
        </w:rPr>
        <w:t xml:space="preserve">Cambridge Dictionary (2021). </w:t>
      </w:r>
      <w:r w:rsidRPr="002C32F7">
        <w:rPr>
          <w:rFonts w:ascii="Arial" w:hAnsi="Arial" w:cs="Arial"/>
          <w:i/>
          <w:iCs/>
        </w:rPr>
        <w:t>SHAME | meaning in the Cambridge English Dictionary</w:t>
      </w:r>
      <w:r w:rsidRPr="002C32F7">
        <w:rPr>
          <w:rFonts w:ascii="Arial" w:hAnsi="Arial" w:cs="Arial"/>
        </w:rPr>
        <w:t>. [online] dictionary.cambridge.org. Available at: https://dictionary.cambridge.org/dictionary/english/shame [Accessed 17 Oct. 2021].</w:t>
      </w:r>
    </w:p>
    <w:p w14:paraId="1B214DA9" w14:textId="28E8749B" w:rsidR="009A08F5" w:rsidRPr="00566FB7" w:rsidRDefault="00632EE8" w:rsidP="00566FB7">
      <w:pPr>
        <w:pStyle w:val="NormalWeb"/>
        <w:spacing w:before="0" w:beforeAutospacing="0" w:after="240" w:afterAutospacing="0" w:line="360" w:lineRule="auto"/>
        <w:rPr>
          <w:rFonts w:ascii="Arial" w:hAnsi="Arial" w:cs="Arial"/>
        </w:rPr>
      </w:pPr>
      <w:r w:rsidRPr="00C41E6B">
        <w:rPr>
          <w:rFonts w:ascii="Arial" w:hAnsi="Arial" w:cs="Arial"/>
        </w:rPr>
        <w:t xml:space="preserve">Catalano, L.T., Brown, C.H., Lucksted, A., Hack, S.M. and Drapalski, A.L. (2021). Support for the social-cognitive model of internalized stigma in serious mental illness. </w:t>
      </w:r>
      <w:r w:rsidRPr="00C41E6B">
        <w:rPr>
          <w:rFonts w:ascii="Arial" w:hAnsi="Arial" w:cs="Arial"/>
          <w:i/>
          <w:iCs/>
        </w:rPr>
        <w:t>Journal of Psychiatric Research</w:t>
      </w:r>
      <w:r w:rsidRPr="00C41E6B">
        <w:rPr>
          <w:rFonts w:ascii="Arial" w:hAnsi="Arial" w:cs="Arial"/>
        </w:rPr>
        <w:t>, 137(137), pp.41–47. doi:https://doi.org/10.1016/j.jpsychires.2021.02.014.</w:t>
      </w:r>
    </w:p>
    <w:p w14:paraId="04EB36C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Chang, S.J., Lee, J., An, H., Hong, W. and Lee, J.Y. (2020). Animal</w:t>
      </w:r>
      <w:r w:rsidRPr="0049587C">
        <w:rPr>
          <w:rFonts w:ascii="Cambria Math" w:hAnsi="Cambria Math" w:cs="Cambria Math"/>
        </w:rPr>
        <w:t>‐</w:t>
      </w:r>
      <w:r w:rsidRPr="0049587C">
        <w:rPr>
          <w:rFonts w:ascii="Arial" w:hAnsi="Arial" w:cs="Arial"/>
        </w:rPr>
        <w:t>Assisted Therapy as an Intervention for Older Adults: A Systematic Review and Meta</w:t>
      </w:r>
      <w:r w:rsidRPr="0049587C">
        <w:rPr>
          <w:rFonts w:ascii="Cambria Math" w:hAnsi="Cambria Math" w:cs="Cambria Math"/>
        </w:rPr>
        <w:t>‐</w:t>
      </w:r>
      <w:r w:rsidRPr="0049587C">
        <w:rPr>
          <w:rFonts w:ascii="Arial" w:hAnsi="Arial" w:cs="Arial"/>
        </w:rPr>
        <w:t xml:space="preserve">Analysis to Guide </w:t>
      </w:r>
      <w:r w:rsidRPr="0049587C">
        <w:rPr>
          <w:rFonts w:ascii="Arial" w:hAnsi="Arial" w:cs="Arial"/>
        </w:rPr>
        <w:lastRenderedPageBreak/>
        <w:t>Evidence</w:t>
      </w:r>
      <w:r w:rsidRPr="0049587C">
        <w:rPr>
          <w:rFonts w:ascii="Cambria Math" w:hAnsi="Cambria Math" w:cs="Cambria Math"/>
        </w:rPr>
        <w:t>‐</w:t>
      </w:r>
      <w:r w:rsidRPr="0049587C">
        <w:rPr>
          <w:rFonts w:ascii="Arial" w:hAnsi="Arial" w:cs="Arial"/>
        </w:rPr>
        <w:t xml:space="preserve">Based Practice. </w:t>
      </w:r>
      <w:r w:rsidRPr="0049587C">
        <w:rPr>
          <w:rFonts w:ascii="Arial" w:hAnsi="Arial" w:cs="Arial"/>
          <w:i/>
          <w:iCs/>
        </w:rPr>
        <w:t>Worldviews on Evidence-Based Nursing</w:t>
      </w:r>
      <w:r w:rsidRPr="0049587C">
        <w:rPr>
          <w:rFonts w:ascii="Arial" w:hAnsi="Arial" w:cs="Arial"/>
        </w:rPr>
        <w:t>, 18(1). doi:https://doi.org/10.1111/wvn.12484.</w:t>
      </w:r>
    </w:p>
    <w:p w14:paraId="6C747716" w14:textId="77777777" w:rsidR="00AA1D51" w:rsidRPr="0049587C" w:rsidRDefault="00AA1D51" w:rsidP="0049587C">
      <w:pPr>
        <w:jc w:val="both"/>
        <w:rPr>
          <w:rFonts w:cs="Arial"/>
          <w:color w:val="000000"/>
          <w:sz w:val="24"/>
          <w:szCs w:val="24"/>
          <w:shd w:val="clear" w:color="auto" w:fill="FFFFFF"/>
        </w:rPr>
      </w:pPr>
      <w:r w:rsidRPr="0049587C">
        <w:rPr>
          <w:rFonts w:cs="Arial"/>
          <w:color w:val="000000"/>
          <w:sz w:val="24"/>
          <w:szCs w:val="24"/>
          <w:shd w:val="clear" w:color="auto" w:fill="FFFFFF"/>
        </w:rPr>
        <w:t xml:space="preserve">Chaney, S. (2017) </w:t>
      </w:r>
      <w:r w:rsidRPr="0049587C">
        <w:rPr>
          <w:rFonts w:cs="Arial"/>
          <w:i/>
          <w:color w:val="000000"/>
          <w:sz w:val="24"/>
          <w:szCs w:val="24"/>
          <w:shd w:val="clear" w:color="auto" w:fill="FFFFFF"/>
        </w:rPr>
        <w:t xml:space="preserve">PSYCHE on the SKIN A HISTORY OF SELF – HARM. </w:t>
      </w:r>
      <w:r w:rsidRPr="0049587C">
        <w:rPr>
          <w:rFonts w:cs="Arial"/>
          <w:color w:val="000000"/>
          <w:sz w:val="24"/>
          <w:szCs w:val="24"/>
          <w:shd w:val="clear" w:color="auto" w:fill="FFFFFF"/>
        </w:rPr>
        <w:t>London: Reakton Books Ltd.</w:t>
      </w:r>
    </w:p>
    <w:p w14:paraId="4B0988D8" w14:textId="77777777" w:rsidR="00AA1D51" w:rsidRDefault="00AA1D51" w:rsidP="0049587C">
      <w:pPr>
        <w:pStyle w:val="NormalWeb"/>
        <w:shd w:val="clear" w:color="auto" w:fill="FFFFFF"/>
        <w:spacing w:line="276" w:lineRule="auto"/>
        <w:jc w:val="both"/>
        <w:rPr>
          <w:rFonts w:ascii="Arial" w:hAnsi="Arial" w:cs="Arial"/>
          <w:color w:val="000000"/>
          <w:shd w:val="clear" w:color="auto" w:fill="FFFFFF"/>
        </w:rPr>
      </w:pPr>
      <w:r w:rsidRPr="0049587C">
        <w:rPr>
          <w:rFonts w:ascii="Arial" w:hAnsi="Arial" w:cs="Arial"/>
          <w:color w:val="000000"/>
          <w:shd w:val="clear" w:color="auto" w:fill="FFFFFF"/>
        </w:rPr>
        <w:t xml:space="preserve">Chapman, A. L. (2006) ‘Dialectical behavior therapy: current indications and unique element', </w:t>
      </w:r>
      <w:r w:rsidRPr="0049587C">
        <w:rPr>
          <w:rFonts w:ascii="Arial" w:hAnsi="Arial" w:cs="Arial"/>
          <w:i/>
          <w:iCs/>
          <w:color w:val="000000"/>
          <w:shd w:val="clear" w:color="auto" w:fill="FFFFFF"/>
        </w:rPr>
        <w:t>Psychiatry Edgmont, 3</w:t>
      </w:r>
      <w:r w:rsidRPr="0049587C">
        <w:rPr>
          <w:rFonts w:ascii="Arial" w:hAnsi="Arial" w:cs="Arial"/>
          <w:color w:val="000000"/>
          <w:shd w:val="clear" w:color="auto" w:fill="FFFFFF"/>
        </w:rPr>
        <w:t>(9), pp. 62–68.</w:t>
      </w:r>
    </w:p>
    <w:p w14:paraId="00D3DB8F" w14:textId="77777777" w:rsidR="005057AD" w:rsidRPr="0049587C" w:rsidRDefault="005057AD" w:rsidP="005057AD">
      <w:pPr>
        <w:pStyle w:val="NormalWeb"/>
        <w:spacing w:before="0" w:beforeAutospacing="0" w:after="240" w:afterAutospacing="0" w:line="360" w:lineRule="auto"/>
        <w:jc w:val="both"/>
        <w:rPr>
          <w:rFonts w:ascii="Arial" w:hAnsi="Arial" w:cs="Arial"/>
        </w:rPr>
      </w:pPr>
      <w:r w:rsidRPr="0049587C">
        <w:rPr>
          <w:rFonts w:ascii="Arial" w:hAnsi="Arial" w:cs="Arial"/>
        </w:rPr>
        <w:t>Chen, S., Cheng, Y., Zhao, W. and Zhang, Y. (2021). Effects of dialectical behaviour therapy on reducing self</w:t>
      </w:r>
      <w:r w:rsidRPr="0049587C">
        <w:rPr>
          <w:rFonts w:ascii="Cambria Math" w:hAnsi="Cambria Math" w:cs="Cambria Math"/>
        </w:rPr>
        <w:t>‐</w:t>
      </w:r>
      <w:r w:rsidRPr="0049587C">
        <w:rPr>
          <w:rFonts w:ascii="Arial" w:hAnsi="Arial" w:cs="Arial"/>
        </w:rPr>
        <w:t>harming behaviours and negative emotions in patients with borderline personality disorder: A meta</w:t>
      </w:r>
      <w:r w:rsidRPr="0049587C">
        <w:rPr>
          <w:rFonts w:ascii="Cambria Math" w:hAnsi="Cambria Math" w:cs="Cambria Math"/>
        </w:rPr>
        <w:t>‐</w:t>
      </w:r>
      <w:r w:rsidRPr="0049587C">
        <w:rPr>
          <w:rFonts w:ascii="Arial" w:hAnsi="Arial" w:cs="Arial"/>
        </w:rPr>
        <w:t xml:space="preserve">analysis. </w:t>
      </w:r>
      <w:r w:rsidRPr="0049587C">
        <w:rPr>
          <w:rFonts w:ascii="Arial" w:hAnsi="Arial" w:cs="Arial"/>
          <w:i/>
          <w:iCs/>
        </w:rPr>
        <w:t>Journal of Psychiatric and Mental Health Nursing</w:t>
      </w:r>
      <w:r w:rsidRPr="0049587C">
        <w:rPr>
          <w:rFonts w:ascii="Arial" w:hAnsi="Arial" w:cs="Arial"/>
        </w:rPr>
        <w:t>, 28(6), pp.1128–1139. doi:https://doi.org/10.1111/jpm.12797.</w:t>
      </w:r>
    </w:p>
    <w:p w14:paraId="200364F3" w14:textId="77777777" w:rsidR="005057AD" w:rsidRDefault="005057AD" w:rsidP="0049587C">
      <w:pPr>
        <w:pStyle w:val="NormalWeb"/>
        <w:shd w:val="clear" w:color="auto" w:fill="FFFFFF"/>
        <w:spacing w:line="276" w:lineRule="auto"/>
        <w:jc w:val="both"/>
        <w:rPr>
          <w:rFonts w:ascii="Arial" w:hAnsi="Arial" w:cs="Arial"/>
          <w:color w:val="000000"/>
          <w:shd w:val="clear" w:color="auto" w:fill="FFFFFF"/>
        </w:rPr>
      </w:pPr>
    </w:p>
    <w:p w14:paraId="06B5A050" w14:textId="77777777" w:rsidR="005057AD" w:rsidRPr="0049587C" w:rsidRDefault="005057AD" w:rsidP="0049587C">
      <w:pPr>
        <w:pStyle w:val="NormalWeb"/>
        <w:shd w:val="clear" w:color="auto" w:fill="FFFFFF"/>
        <w:spacing w:line="276" w:lineRule="auto"/>
        <w:jc w:val="both"/>
        <w:rPr>
          <w:rFonts w:ascii="Arial" w:hAnsi="Arial" w:cs="Arial"/>
          <w:color w:val="000000"/>
          <w:shd w:val="clear" w:color="auto" w:fill="FFFFFF"/>
        </w:rPr>
      </w:pPr>
    </w:p>
    <w:p w14:paraId="47D3981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Cherry, Kendra (2021). </w:t>
      </w:r>
      <w:r w:rsidRPr="0049587C">
        <w:rPr>
          <w:rFonts w:ascii="Arial" w:hAnsi="Arial" w:cs="Arial"/>
          <w:i/>
          <w:iCs/>
        </w:rPr>
        <w:t>Is Psychodynamic Therapy an Effective Approach to Treatment?</w:t>
      </w:r>
      <w:r w:rsidRPr="0049587C">
        <w:rPr>
          <w:rFonts w:ascii="Arial" w:hAnsi="Arial" w:cs="Arial"/>
        </w:rPr>
        <w:t xml:space="preserve"> [online] Verywell Mind. Available at: https://www.verywellmind.com/psychodynamic-therapy-definition-uses-effectiveness-5094933.</w:t>
      </w:r>
    </w:p>
    <w:p w14:paraId="1B7D969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Cherry, K. (2023). </w:t>
      </w:r>
      <w:r w:rsidRPr="0049587C">
        <w:rPr>
          <w:rFonts w:ascii="Arial" w:hAnsi="Arial" w:cs="Arial"/>
          <w:i/>
          <w:iCs/>
        </w:rPr>
        <w:t>Alfred Adler Biography His Career, Life, and Theory of Personality</w:t>
      </w:r>
      <w:r w:rsidRPr="0049587C">
        <w:rPr>
          <w:rFonts w:ascii="Arial" w:hAnsi="Arial" w:cs="Arial"/>
        </w:rPr>
        <w:t>. [online] Verywell Mind. Available at: https://www.verywellmind.com/alfred-adler-2795502 [Accessed 9 Sep. 2023].</w:t>
      </w:r>
    </w:p>
    <w:p w14:paraId="3C073DE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Clarke, S., Thomas, P. and James, K. (2018). Cognitive analytic therapy for personality disorder: randomised controlled trial. </w:t>
      </w:r>
      <w:r w:rsidRPr="0049587C">
        <w:rPr>
          <w:rFonts w:ascii="Arial" w:hAnsi="Arial" w:cs="Arial"/>
          <w:i/>
          <w:iCs/>
        </w:rPr>
        <w:t>British Journal of Psychiatry</w:t>
      </w:r>
      <w:r w:rsidRPr="0049587C">
        <w:rPr>
          <w:rFonts w:ascii="Arial" w:hAnsi="Arial" w:cs="Arial"/>
        </w:rPr>
        <w:t>, 202(2), pp.129–134. doi:https://doi.org/10.1192/bjp.bp.112.108670.</w:t>
      </w:r>
    </w:p>
    <w:p w14:paraId="7CDF9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Cooper, J., Murphy, E., Webb, R., Hawton, K., Bergen, H., Waters, K. and Kapur, N. (2010). Ethnic differences in self-harm, rates, characteristics and service provision: three-city cohort study. </w:t>
      </w:r>
      <w:r w:rsidRPr="0049587C">
        <w:rPr>
          <w:rFonts w:ascii="Arial" w:hAnsi="Arial" w:cs="Arial"/>
          <w:i/>
          <w:iCs/>
        </w:rPr>
        <w:t>British Journal of Psychiatry</w:t>
      </w:r>
      <w:r w:rsidRPr="0049587C">
        <w:rPr>
          <w:rFonts w:ascii="Arial" w:hAnsi="Arial" w:cs="Arial"/>
        </w:rPr>
        <w:t>, [online] 197(3), pp.212–218. doi:https://doi.org/10.1192/bjp.bp.109.072637.</w:t>
      </w:r>
    </w:p>
    <w:p w14:paraId="29DD6D9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Corrigan, P.W. and Nieweglowski, K. (2019). Difference as an indicator of the self-stigma of mental illness. </w:t>
      </w:r>
      <w:r w:rsidRPr="0049587C">
        <w:rPr>
          <w:rFonts w:ascii="Arial" w:hAnsi="Arial" w:cs="Arial"/>
          <w:i/>
          <w:iCs/>
        </w:rPr>
        <w:t>Journal of Mental Health</w:t>
      </w:r>
      <w:r w:rsidRPr="0049587C">
        <w:rPr>
          <w:rFonts w:ascii="Arial" w:hAnsi="Arial" w:cs="Arial"/>
        </w:rPr>
        <w:t>, 30(4), pp.417–423. doi:https://doi.org/10.1080/09638237.2019.1581351.</w:t>
      </w:r>
    </w:p>
    <w:p w14:paraId="2EC2A28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Corrigan, P.W. and Rao, D. (2012). On the Self-Stigma of Mental Illness: Stages, Disclosure, and Strategies for Change. </w:t>
      </w:r>
      <w:r w:rsidRPr="0049587C">
        <w:rPr>
          <w:rFonts w:ascii="Arial" w:hAnsi="Arial" w:cs="Arial"/>
          <w:i/>
          <w:iCs/>
        </w:rPr>
        <w:t>The Canadian Journal of Psychiatry</w:t>
      </w:r>
      <w:r w:rsidRPr="0049587C">
        <w:rPr>
          <w:rFonts w:ascii="Arial" w:hAnsi="Arial" w:cs="Arial"/>
        </w:rPr>
        <w:t xml:space="preserve">, [online] 57(8), pp.464–469. doi: </w:t>
      </w:r>
      <w:hyperlink r:id="rId10" w:history="1">
        <w:r w:rsidRPr="0049587C">
          <w:rPr>
            <w:rStyle w:val="Hyperlink"/>
            <w:rFonts w:ascii="Arial" w:hAnsi="Arial" w:cs="Arial"/>
          </w:rPr>
          <w:t>https://doi.org/10.1177/070674371205700804</w:t>
        </w:r>
      </w:hyperlink>
      <w:r w:rsidRPr="0049587C">
        <w:rPr>
          <w:rFonts w:ascii="Arial" w:hAnsi="Arial" w:cs="Arial"/>
        </w:rPr>
        <w:t>.</w:t>
      </w:r>
    </w:p>
    <w:p w14:paraId="7BE12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Counselling Tutor (2016). </w:t>
      </w:r>
      <w:r w:rsidRPr="0049587C">
        <w:rPr>
          <w:rFonts w:ascii="Arial" w:hAnsi="Arial" w:cs="Arial"/>
          <w:i/>
          <w:iCs/>
        </w:rPr>
        <w:t>Key Concepts in Existential Therapy • Counselling Tutor</w:t>
      </w:r>
      <w:r w:rsidRPr="0049587C">
        <w:rPr>
          <w:rFonts w:ascii="Arial" w:hAnsi="Arial" w:cs="Arial"/>
        </w:rPr>
        <w:t>. [online] Counselling Tutor. Available at: https://counsellingtutor.com/counselling-approaches/existential-therapy/.</w:t>
      </w:r>
    </w:p>
    <w:p w14:paraId="08CED13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Cuncic, A. (2021). </w:t>
      </w:r>
      <w:r w:rsidRPr="0049587C">
        <w:rPr>
          <w:rFonts w:ascii="Arial" w:hAnsi="Arial" w:cs="Arial"/>
          <w:i/>
          <w:iCs/>
        </w:rPr>
        <w:t>What Is Jungian Therapy?</w:t>
      </w:r>
      <w:r w:rsidRPr="0049587C">
        <w:rPr>
          <w:rFonts w:ascii="Arial" w:hAnsi="Arial" w:cs="Arial"/>
        </w:rPr>
        <w:t xml:space="preserve"> [online] Verywell Mind. Available at: </w:t>
      </w:r>
      <w:hyperlink r:id="rId11" w:history="1">
        <w:r w:rsidRPr="0049587C">
          <w:rPr>
            <w:rStyle w:val="Hyperlink"/>
            <w:rFonts w:ascii="Arial" w:hAnsi="Arial" w:cs="Arial"/>
          </w:rPr>
          <w:t>https://www.verywellmind.com/what-is-jungian-therapy-5211138</w:t>
        </w:r>
      </w:hyperlink>
      <w:r w:rsidRPr="0049587C">
        <w:rPr>
          <w:rFonts w:ascii="Arial" w:hAnsi="Arial" w:cs="Arial"/>
        </w:rPr>
        <w:t>.</w:t>
      </w:r>
    </w:p>
    <w:p w14:paraId="013DD0A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Darcy, A.M. (2023). </w:t>
      </w:r>
      <w:r w:rsidRPr="0049587C">
        <w:rPr>
          <w:rFonts w:ascii="Arial" w:hAnsi="Arial" w:cs="Arial"/>
          <w:i/>
          <w:iCs/>
        </w:rPr>
        <w:t>Quality Standards in the UK - Do You Need a Registered Therapist?</w:t>
      </w:r>
      <w:r w:rsidRPr="0049587C">
        <w:rPr>
          <w:rFonts w:ascii="Arial" w:hAnsi="Arial" w:cs="Arial"/>
        </w:rPr>
        <w:t xml:space="preserve"> [online] Harley Therapy</w:t>
      </w:r>
      <w:r w:rsidRPr="0049587C">
        <w:rPr>
          <w:rFonts w:ascii="Arial" w:hAnsi="Arial" w:cs="Arial"/>
          <w:vertAlign w:val="superscript"/>
        </w:rPr>
        <w:t>TM</w:t>
      </w:r>
      <w:r w:rsidRPr="0049587C">
        <w:rPr>
          <w:rFonts w:ascii="Arial" w:hAnsi="Arial" w:cs="Arial"/>
        </w:rPr>
        <w:t xml:space="preserve"> Blog. Available at: https://www.harleytherapy.co.uk/counselling/registered-therapists-quality-standards-uk.htm [Accessed 20 Sep. 2023].</w:t>
      </w:r>
    </w:p>
    <w:p w14:paraId="3B795E32" w14:textId="77777777" w:rsidR="00AA1D51"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Daukantaitė, D., Lundh, L.-G., Wångby-Lundh, M., Claréus, B., Bjärehed, J., Zhou, Y. and Liljedahl, S.I. (2020). What happens to young adults who have engaged in self-injurious behavior as adolescents? A 10-year follow-up. </w:t>
      </w:r>
      <w:r w:rsidRPr="0049587C">
        <w:rPr>
          <w:rFonts w:ascii="Arial" w:hAnsi="Arial" w:cs="Arial"/>
          <w:i/>
          <w:iCs/>
        </w:rPr>
        <w:t>European Child &amp; Adolescent Psychiatry</w:t>
      </w:r>
      <w:r w:rsidRPr="0049587C">
        <w:rPr>
          <w:rFonts w:ascii="Arial" w:hAnsi="Arial" w:cs="Arial"/>
        </w:rPr>
        <w:t>, 30(3), pp.475–492. doi:https://doi.org/10.1007/s00787-020-01533-4.</w:t>
      </w:r>
    </w:p>
    <w:p w14:paraId="19C55C60" w14:textId="56C17468" w:rsidR="007574B1" w:rsidRPr="0049587C" w:rsidRDefault="007574B1" w:rsidP="007574B1">
      <w:pPr>
        <w:pStyle w:val="NormalWeb"/>
        <w:spacing w:before="0" w:beforeAutospacing="0" w:after="240" w:afterAutospacing="0" w:line="360" w:lineRule="auto"/>
        <w:rPr>
          <w:rFonts w:ascii="Arial" w:hAnsi="Arial" w:cs="Arial"/>
        </w:rPr>
      </w:pPr>
      <w:r w:rsidRPr="002B5903">
        <w:rPr>
          <w:rFonts w:ascii="Arial" w:hAnsi="Arial" w:cs="Arial"/>
        </w:rPr>
        <w:t xml:space="preserve">Department for Digital, Culture, Media &amp; Sport (2021). </w:t>
      </w:r>
      <w:r w:rsidRPr="002B5903">
        <w:rPr>
          <w:rFonts w:ascii="Arial" w:hAnsi="Arial" w:cs="Arial"/>
          <w:i/>
          <w:iCs/>
        </w:rPr>
        <w:t>Community Life Survey 2020/21 - Wellbeing and Loneliness</w:t>
      </w:r>
      <w:r w:rsidRPr="002B5903">
        <w:rPr>
          <w:rFonts w:ascii="Arial" w:hAnsi="Arial" w:cs="Arial"/>
        </w:rPr>
        <w:t>. [online] GOV.UK. Available at: https://www.gov.uk/government/statistics/community-life-survey-202021-wellbeing-and-loneliness.</w:t>
      </w:r>
    </w:p>
    <w:p w14:paraId="3A1F76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Derbyshire County Council (n.d.). </w:t>
      </w:r>
      <w:r w:rsidRPr="0049587C">
        <w:rPr>
          <w:rFonts w:ascii="Arial" w:hAnsi="Arial" w:cs="Arial"/>
          <w:i/>
          <w:iCs/>
        </w:rPr>
        <w:t>English Indices of Deprivation 2019 Headline Analysis for Derbyshire Policy and Research 2</w:t>
      </w:r>
      <w:r w:rsidRPr="0049587C">
        <w:rPr>
          <w:rFonts w:ascii="Arial" w:hAnsi="Arial" w:cs="Arial"/>
        </w:rPr>
        <w:t xml:space="preserve">. [online] Available at: </w:t>
      </w:r>
      <w:hyperlink r:id="rId12" w:anchor=":~:text=The%20NHS%20Derby%20and%20Derbyshire%20CCG%20is%20ranked" w:history="1">
        <w:r w:rsidRPr="0049587C">
          <w:rPr>
            <w:rStyle w:val="Hyperlink"/>
            <w:rFonts w:ascii="Arial" w:hAnsi="Arial" w:cs="Arial"/>
          </w:rPr>
          <w:t>https://observatory.derbyshire.gov.uk/wp-content/uploads/reports/documents/deprivation/ID_2019_Report.pdf#:~:text=The%20NHS%20Derby%20and%20Derbyshire%20CCG%20is%20ranked</w:t>
        </w:r>
      </w:hyperlink>
      <w:r w:rsidRPr="0049587C">
        <w:rPr>
          <w:rFonts w:ascii="Arial" w:hAnsi="Arial" w:cs="Arial"/>
        </w:rPr>
        <w:t>.</w:t>
      </w:r>
    </w:p>
    <w:p w14:paraId="51FDD40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Dryden, W. and Reeves, A. (2014). </w:t>
      </w:r>
      <w:r w:rsidRPr="0049587C">
        <w:rPr>
          <w:rFonts w:ascii="Arial" w:hAnsi="Arial" w:cs="Arial"/>
          <w:i/>
          <w:iCs/>
        </w:rPr>
        <w:t>The Handbook of Individual Therapy</w:t>
      </w:r>
      <w:r w:rsidRPr="0049587C">
        <w:rPr>
          <w:rFonts w:ascii="Arial" w:hAnsi="Arial" w:cs="Arial"/>
        </w:rPr>
        <w:t>. Sixth ed. Los Angeles: Sage.</w:t>
      </w:r>
    </w:p>
    <w:p w14:paraId="11BBCE3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Eaton-Stull, Y., Wright, C., DeAngelis, C. and Zambroski, A. (2019). Comparison of DBT Skills Groups with and without Animal-Assistance for Incarcerated Women with </w:t>
      </w:r>
      <w:r w:rsidRPr="0049587C">
        <w:rPr>
          <w:rFonts w:ascii="Arial" w:hAnsi="Arial" w:cs="Arial"/>
        </w:rPr>
        <w:lastRenderedPageBreak/>
        <w:t xml:space="preserve">Self-Harm Histories. </w:t>
      </w:r>
      <w:r w:rsidRPr="0049587C">
        <w:rPr>
          <w:rFonts w:ascii="Arial" w:hAnsi="Arial" w:cs="Arial"/>
          <w:i/>
          <w:iCs/>
        </w:rPr>
        <w:t>Corrections</w:t>
      </w:r>
      <w:r w:rsidRPr="0049587C">
        <w:rPr>
          <w:rFonts w:ascii="Arial" w:hAnsi="Arial" w:cs="Arial"/>
        </w:rPr>
        <w:t>, 6(3), pp.1–12. doi:https://doi.org/10.1080/23774657.2019.1629849.</w:t>
      </w:r>
    </w:p>
    <w:p w14:paraId="6CE2B3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English, O., Wellings, C., Banerjea, P. and Ougrin, D. (2019). Specialized Therapeutic Assessment-Based Recovery-Focused Treatment for Young People With Self-Harm: Pilot Study. </w:t>
      </w:r>
      <w:r w:rsidRPr="0049587C">
        <w:rPr>
          <w:rFonts w:ascii="Arial" w:hAnsi="Arial" w:cs="Arial"/>
          <w:i/>
          <w:iCs/>
        </w:rPr>
        <w:t>Frontiers in Psychiatry</w:t>
      </w:r>
      <w:r w:rsidRPr="0049587C">
        <w:rPr>
          <w:rFonts w:ascii="Arial" w:hAnsi="Arial" w:cs="Arial"/>
        </w:rPr>
        <w:t>, 10. doi:https://doi.org/10.3389/fpsyt.2019.00895.</w:t>
      </w:r>
    </w:p>
    <w:p w14:paraId="501C66EE" w14:textId="22D04397" w:rsidR="00AA1D51"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Everett, A. (2013). </w:t>
      </w:r>
      <w:r w:rsidRPr="0049587C">
        <w:rPr>
          <w:rFonts w:ascii="Arial" w:hAnsi="Arial" w:cs="Arial"/>
          <w:i/>
          <w:iCs/>
        </w:rPr>
        <w:t>What is Experiential Therapy and how does it help change to occur?</w:t>
      </w:r>
      <w:r w:rsidRPr="0049587C">
        <w:rPr>
          <w:rFonts w:ascii="Arial" w:hAnsi="Arial" w:cs="Arial"/>
        </w:rPr>
        <w:t xml:space="preserve"> [online] www.counselling-directory.org.uk. Available at: </w:t>
      </w:r>
      <w:hyperlink r:id="rId13" w:history="1">
        <w:r w:rsidR="0039476F" w:rsidRPr="009B3D32">
          <w:rPr>
            <w:rStyle w:val="Hyperlink"/>
            <w:rFonts w:ascii="Arial" w:hAnsi="Arial" w:cs="Arial"/>
          </w:rPr>
          <w:t>https://www.counselling-directory.org.uk/memberarticles/what-is-experiential-therapy-and-how-does-it-help-change-to-occur</w:t>
        </w:r>
      </w:hyperlink>
      <w:r w:rsidRPr="0049587C">
        <w:rPr>
          <w:rFonts w:ascii="Arial" w:hAnsi="Arial" w:cs="Arial"/>
        </w:rPr>
        <w:t>.</w:t>
      </w:r>
    </w:p>
    <w:p w14:paraId="07A49625" w14:textId="16CCCCE6" w:rsidR="0039476F" w:rsidRPr="0049587C" w:rsidRDefault="0039476F" w:rsidP="0039476F">
      <w:pPr>
        <w:pStyle w:val="NormalWeb"/>
        <w:spacing w:before="0" w:beforeAutospacing="0" w:after="240" w:afterAutospacing="0" w:line="360" w:lineRule="auto"/>
        <w:rPr>
          <w:rFonts w:ascii="Arial" w:hAnsi="Arial" w:cs="Arial"/>
        </w:rPr>
      </w:pPr>
      <w:r w:rsidRPr="00AC60A8">
        <w:rPr>
          <w:rFonts w:ascii="Arial" w:hAnsi="Arial" w:cs="Arial"/>
        </w:rPr>
        <w:t xml:space="preserve">Fakoya, O.A., McCorry, N.K. and Donnelly, M. (2020). Loneliness and social isolation interventions for older adults: A scoping review of reviews. </w:t>
      </w:r>
      <w:r w:rsidRPr="00AC60A8">
        <w:rPr>
          <w:rFonts w:ascii="Arial" w:hAnsi="Arial" w:cs="Arial"/>
          <w:i/>
          <w:iCs/>
        </w:rPr>
        <w:t>BMC Public Health</w:t>
      </w:r>
      <w:r w:rsidRPr="00AC60A8">
        <w:rPr>
          <w:rFonts w:ascii="Arial" w:hAnsi="Arial" w:cs="Arial"/>
        </w:rPr>
        <w:t>, 20(1), pp.1–14. doi:https://doi.org/10.1186/s12889-020-8251-6.</w:t>
      </w:r>
    </w:p>
    <w:p w14:paraId="6CA5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Farooq, B., Clements, C., Hawton, K., Geulayov, G., Casey, D., Waters, K., Ness, J., Patel, A., Kelly, S., Townsend, E., Appleby, L. and Kapur, N. (2021). Self-harm in children and adolescents by ethnic group: an observational cohort study from the Multicentre Study of Self-Harm in England. </w:t>
      </w:r>
      <w:r w:rsidRPr="0049587C">
        <w:rPr>
          <w:rFonts w:ascii="Arial" w:hAnsi="Arial" w:cs="Arial"/>
          <w:i/>
          <w:iCs/>
        </w:rPr>
        <w:t>The Lancet Child &amp; Adolescent Health</w:t>
      </w:r>
      <w:r w:rsidRPr="0049587C">
        <w:rPr>
          <w:rFonts w:ascii="Arial" w:hAnsi="Arial" w:cs="Arial"/>
        </w:rPr>
        <w:t>, 5(11). doi:https://doi.org/10.1016/s2352-4642(21)00239-x.</w:t>
      </w:r>
    </w:p>
    <w:p w14:paraId="2712A3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First, M.B., Yousif, L.H., Clarke, D.E., Wang, P.S., Gogtay, N. and Appelbaum, P.S. (2022). DSM</w:t>
      </w:r>
      <w:r w:rsidRPr="0049587C">
        <w:rPr>
          <w:rFonts w:ascii="Cambria Math" w:hAnsi="Cambria Math" w:cs="Cambria Math"/>
        </w:rPr>
        <w:t>‐</w:t>
      </w:r>
      <w:r w:rsidRPr="0049587C">
        <w:rPr>
          <w:rFonts w:ascii="Arial" w:hAnsi="Arial" w:cs="Arial"/>
        </w:rPr>
        <w:t>5</w:t>
      </w:r>
      <w:r w:rsidRPr="0049587C">
        <w:rPr>
          <w:rFonts w:ascii="Cambria Math" w:hAnsi="Cambria Math" w:cs="Cambria Math"/>
        </w:rPr>
        <w:t>‐</w:t>
      </w:r>
      <w:r w:rsidRPr="0049587C">
        <w:rPr>
          <w:rFonts w:ascii="Arial" w:hAnsi="Arial" w:cs="Arial"/>
        </w:rPr>
        <w:t xml:space="preserve">TR: overview of what’s new and what’s changed. </w:t>
      </w:r>
      <w:r w:rsidRPr="0049587C">
        <w:rPr>
          <w:rFonts w:ascii="Arial" w:hAnsi="Arial" w:cs="Arial"/>
          <w:i/>
          <w:iCs/>
        </w:rPr>
        <w:t>World Psychiatry</w:t>
      </w:r>
      <w:r w:rsidRPr="0049587C">
        <w:rPr>
          <w:rFonts w:ascii="Arial" w:hAnsi="Arial" w:cs="Arial"/>
        </w:rPr>
        <w:t>, 21(2), pp.218–219. doi:10.1002/wps.20989.</w:t>
      </w:r>
    </w:p>
    <w:p w14:paraId="11240EC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Ghaseminejad Rinie:, F., Golparvar, M. and Aghaei, A. (2022). Comparison of the Effectiveness of SpiritualSelf Schema and Emotion-Focused Therapies on Attachment Injuries on Depression and Self Injury Behavior of Women Injured by Husband’s Infidelity. </w:t>
      </w:r>
      <w:r w:rsidRPr="0049587C">
        <w:rPr>
          <w:rFonts w:ascii="Arial" w:hAnsi="Arial" w:cs="Arial"/>
          <w:i/>
          <w:iCs/>
        </w:rPr>
        <w:t>Quarterly journal of social work</w:t>
      </w:r>
      <w:r w:rsidRPr="0049587C">
        <w:rPr>
          <w:rFonts w:ascii="Arial" w:hAnsi="Arial" w:cs="Arial"/>
        </w:rPr>
        <w:t>, [online] 11(3), pp.5–17. Available at: url: http://socialworkmag.ir/article-1-798-en.html.</w:t>
      </w:r>
    </w:p>
    <w:p w14:paraId="2F58A1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Good Therapy (2011). </w:t>
      </w:r>
      <w:r w:rsidRPr="0049587C">
        <w:rPr>
          <w:rFonts w:ascii="Arial" w:hAnsi="Arial" w:cs="Arial"/>
          <w:i/>
          <w:iCs/>
        </w:rPr>
        <w:t>Emotion–Focused Therapy</w:t>
      </w:r>
      <w:r w:rsidRPr="0049587C">
        <w:rPr>
          <w:rFonts w:ascii="Arial" w:hAnsi="Arial" w:cs="Arial"/>
        </w:rPr>
        <w:t>. [online] Goodtherapy.org. Available at: https://www.goodtherapy.org/learn-about-therapy/types/emotion-focused-therapy.</w:t>
      </w:r>
    </w:p>
    <w:p w14:paraId="764981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Gotter, A. and Burford, M. (2023). </w:t>
      </w:r>
      <w:r w:rsidRPr="0049587C">
        <w:rPr>
          <w:rFonts w:ascii="Arial" w:hAnsi="Arial" w:cs="Arial"/>
          <w:i/>
          <w:iCs/>
        </w:rPr>
        <w:t>Behavioral Therapy</w:t>
      </w:r>
      <w:r w:rsidRPr="0049587C">
        <w:rPr>
          <w:rFonts w:ascii="Arial" w:hAnsi="Arial" w:cs="Arial"/>
        </w:rPr>
        <w:t>. [online] Healthline. Available at: https://www.healthline.com/health/behavioral-therapy [Accessed 11 Sep. 2023].</w:t>
      </w:r>
    </w:p>
    <w:p w14:paraId="7D029AF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GOV.UK (2017). </w:t>
      </w:r>
      <w:r w:rsidRPr="0049587C">
        <w:rPr>
          <w:rFonts w:ascii="Arial" w:hAnsi="Arial" w:cs="Arial"/>
          <w:i/>
          <w:iCs/>
        </w:rPr>
        <w:t>Self harm and suicidal thoughts and attempts</w:t>
      </w:r>
      <w:r w:rsidRPr="0049587C">
        <w:rPr>
          <w:rFonts w:ascii="Arial" w:hAnsi="Arial" w:cs="Arial"/>
        </w:rPr>
        <w:t xml:space="preserve">. [online] www.ethnicity-facts-figures.service.gov.uk. Available at: </w:t>
      </w:r>
      <w:hyperlink r:id="rId14" w:history="1">
        <w:r w:rsidRPr="0049587C">
          <w:rPr>
            <w:rStyle w:val="Hyperlink"/>
            <w:rFonts w:ascii="Arial" w:hAnsi="Arial" w:cs="Arial"/>
          </w:rPr>
          <w:t>https://www.ethnicity-facts-figures.service.gov.uk/health/mental-health/adults-reporting-suicidal-thoughts-attempts-and-self-harm/latest</w:t>
        </w:r>
      </w:hyperlink>
      <w:r w:rsidRPr="0049587C">
        <w:rPr>
          <w:rFonts w:ascii="Arial" w:hAnsi="Arial" w:cs="Arial"/>
        </w:rPr>
        <w:t>.</w:t>
      </w:r>
    </w:p>
    <w:p w14:paraId="680063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Greenberg, L. (2017). </w:t>
      </w:r>
      <w:r w:rsidRPr="0049587C">
        <w:rPr>
          <w:rFonts w:ascii="Arial" w:hAnsi="Arial" w:cs="Arial"/>
          <w:i/>
          <w:iCs/>
        </w:rPr>
        <w:t>Emotion-Focused Therapy.</w:t>
      </w:r>
      <w:r w:rsidRPr="0049587C">
        <w:rPr>
          <w:rFonts w:ascii="Arial" w:hAnsi="Arial" w:cs="Arial"/>
        </w:rPr>
        <w:t xml:space="preserve"> Revised ed. Washington, DC20002: American Psychological Association.</w:t>
      </w:r>
    </w:p>
    <w:p w14:paraId="720665B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Gunnarsson, N.V. (2020). The Self-perpetuating Cycle of Shame and Self-injury. </w:t>
      </w:r>
      <w:r w:rsidRPr="0049587C">
        <w:rPr>
          <w:rFonts w:ascii="Arial" w:hAnsi="Arial" w:cs="Arial"/>
          <w:i/>
          <w:iCs/>
        </w:rPr>
        <w:t>Humanity &amp; Society</w:t>
      </w:r>
      <w:r w:rsidRPr="0049587C">
        <w:rPr>
          <w:rFonts w:ascii="Arial" w:hAnsi="Arial" w:cs="Arial"/>
        </w:rPr>
        <w:t>, 45(3), p.016059762090447. doi:https://doi.org/10.1177/0160597620904475.</w:t>
      </w:r>
    </w:p>
    <w:p w14:paraId="7A792FE3"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7" w:name="_Hlk129559305"/>
      <w:r w:rsidRPr="0049587C">
        <w:rPr>
          <w:rFonts w:ascii="Arial" w:hAnsi="Arial" w:cs="Arial"/>
        </w:rPr>
        <w:t xml:space="preserve">H, S. (2023). </w:t>
      </w:r>
      <w:r w:rsidRPr="0049587C">
        <w:rPr>
          <w:rFonts w:ascii="Arial" w:hAnsi="Arial" w:cs="Arial"/>
          <w:i/>
          <w:iCs/>
        </w:rPr>
        <w:t>How Many Sessions is Acceptance and Commitment Therapy</w:t>
      </w:r>
      <w:r w:rsidRPr="0049587C">
        <w:rPr>
          <w:rFonts w:ascii="Arial" w:hAnsi="Arial" w:cs="Arial"/>
        </w:rPr>
        <w:t>. [online] The Classy Chics. Available at: https://twoclassychics.com/2023/01/how-many-sessions-is-acceptance-and-commitment-therapy/ [Accessed 18 Sep. 2023].</w:t>
      </w:r>
    </w:p>
    <w:p w14:paraId="162F14F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Hawton, K., Witt, K.G., Taylor Salisbury, T.L., Arensman, E., Gunnell, D., Hazell, P., Townsend, E. and van Heeringen, K. (2016). Psychosocial interventions for self-harm in adults. </w:t>
      </w:r>
      <w:r w:rsidRPr="0049587C">
        <w:rPr>
          <w:rFonts w:ascii="Arial" w:hAnsi="Arial" w:cs="Arial"/>
          <w:i/>
          <w:iCs/>
        </w:rPr>
        <w:t>Cochrane Database of Systematic Reviews</w:t>
      </w:r>
      <w:r w:rsidRPr="0049587C">
        <w:rPr>
          <w:rFonts w:ascii="Arial" w:hAnsi="Arial" w:cs="Arial"/>
        </w:rPr>
        <w:t>, 2021(9). doi:https://doi.org/10.1002/14651858.cd012189.</w:t>
      </w:r>
    </w:p>
    <w:p w14:paraId="2744518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Healey, A.C. and Craigen, L. (2010). An Adlerian-Feminist Model for Self-Injury Treatment: a Holistic Approach. </w:t>
      </w:r>
      <w:r w:rsidRPr="0049587C">
        <w:rPr>
          <w:rFonts w:ascii="Arial" w:hAnsi="Arial" w:cs="Arial"/>
          <w:i/>
          <w:iCs/>
        </w:rPr>
        <w:t>Journal of Individual Psychology</w:t>
      </w:r>
      <w:r w:rsidRPr="0049587C">
        <w:rPr>
          <w:rFonts w:ascii="Arial" w:hAnsi="Arial" w:cs="Arial"/>
        </w:rPr>
        <w:t>, 66(4), pp.366–383.</w:t>
      </w:r>
    </w:p>
    <w:p w14:paraId="02F85C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Hedge, B., Devan, K., Catalan, J., Cheshire, A. and Ridge, D. (2021). HIV-related stigma in the UK then and now: to what extent are we on track to eliminate stigma? A qualitative investigation. </w:t>
      </w:r>
      <w:r w:rsidRPr="0049587C">
        <w:rPr>
          <w:rFonts w:ascii="Arial" w:hAnsi="Arial" w:cs="Arial"/>
          <w:i/>
          <w:iCs/>
        </w:rPr>
        <w:t>BMC Public Health</w:t>
      </w:r>
      <w:r w:rsidRPr="0049587C">
        <w:rPr>
          <w:rFonts w:ascii="Arial" w:hAnsi="Arial" w:cs="Arial"/>
        </w:rPr>
        <w:t>, [online] 21(1). doi:https://doi.org/10.1186/s12889-021-11000-7.</w:t>
      </w:r>
    </w:p>
    <w:p w14:paraId="0D126C8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Hodge, L. and Baker, A. (2021). Purification, Punishment, and Control: Eating Disorders, Self-Harm, and Child Sexual Abuse. </w:t>
      </w:r>
      <w:r w:rsidRPr="0049587C">
        <w:rPr>
          <w:rFonts w:ascii="Arial" w:hAnsi="Arial" w:cs="Arial"/>
          <w:i/>
          <w:iCs/>
        </w:rPr>
        <w:t>Qualitative Health Research</w:t>
      </w:r>
      <w:r w:rsidRPr="0049587C">
        <w:rPr>
          <w:rFonts w:ascii="Arial" w:hAnsi="Arial" w:cs="Arial"/>
        </w:rPr>
        <w:t>, 31(11), p.104973232110174. doi:https://doi.org/10.1177/10497323211017490.</w:t>
      </w:r>
    </w:p>
    <w:p w14:paraId="16DA753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Hong, Z., Zhang, H., Xu, L., Zhou, J., Kong, F., Li, J., Hu, F. and Gao, Z. (2021). Negative life events and self-harm among the elderly: Result from a survey of 7070 people aged≥60 in China. </w:t>
      </w:r>
      <w:r w:rsidRPr="0049587C">
        <w:rPr>
          <w:rFonts w:ascii="Arial" w:hAnsi="Arial" w:cs="Arial"/>
          <w:i/>
          <w:iCs/>
        </w:rPr>
        <w:t>Psychiatry Research</w:t>
      </w:r>
      <w:r w:rsidRPr="0049587C">
        <w:rPr>
          <w:rFonts w:ascii="Arial" w:hAnsi="Arial" w:cs="Arial"/>
        </w:rPr>
        <w:t>, 298(298), p.113727. doi:https://doi.org/10.1016/j.psychres.2021.113727.</w:t>
      </w:r>
    </w:p>
    <w:p w14:paraId="55CFF80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House, A. (2019). </w:t>
      </w:r>
      <w:r w:rsidRPr="0049587C">
        <w:rPr>
          <w:rFonts w:ascii="Arial" w:hAnsi="Arial" w:cs="Arial"/>
          <w:i/>
          <w:iCs/>
        </w:rPr>
        <w:t>Understanding and Responding to Self-Harm</w:t>
      </w:r>
      <w:r w:rsidRPr="0049587C">
        <w:rPr>
          <w:rFonts w:ascii="Arial" w:hAnsi="Arial" w:cs="Arial"/>
        </w:rPr>
        <w:t>. London: Profile Books.</w:t>
      </w:r>
    </w:p>
    <w:p w14:paraId="266BA19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Irish, M., Solmi, F., Mars, B., King, M., Lewis, G., Pearson, R.M., Pitman, A., Rowe, S., Srinivasan, R. and Lewis, G. (2019). Depression and self-harm from adolescence to young adulthood in sexual minorities compared with heterosexuals in the UK: a population-based cohort study. </w:t>
      </w:r>
      <w:r w:rsidRPr="0049587C">
        <w:rPr>
          <w:rFonts w:ascii="Arial" w:hAnsi="Arial" w:cs="Arial"/>
          <w:i/>
          <w:iCs/>
        </w:rPr>
        <w:t>European Journal of Public Health</w:t>
      </w:r>
      <w:r w:rsidRPr="0049587C">
        <w:rPr>
          <w:rFonts w:ascii="Arial" w:hAnsi="Arial" w:cs="Arial"/>
        </w:rPr>
        <w:t>, 29(Supplement_4). doi:https://doi.org/10.1093/eurpub/ckz185.138.</w:t>
      </w:r>
    </w:p>
    <w:p w14:paraId="0A23DD8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Jabari, N. and Aghili, M. (2023). The Effectiveness of Compassion and Emotion-focused Therapy on Self-harming Behaviors and Interpersonal Needs in Female Adolescents with Suicidal Ideation. </w:t>
      </w:r>
      <w:r w:rsidRPr="0049587C">
        <w:rPr>
          <w:rFonts w:ascii="Arial" w:hAnsi="Arial" w:cs="Arial"/>
          <w:i/>
          <w:iCs/>
        </w:rPr>
        <w:t>Journal of Modern Psychological Researches</w:t>
      </w:r>
      <w:r w:rsidRPr="0049587C">
        <w:rPr>
          <w:rFonts w:ascii="Arial" w:hAnsi="Arial" w:cs="Arial"/>
        </w:rPr>
        <w:t>, 18(69), pp.61–70. doi:https://doi.org/10.22034/JMPR.2023.16242.</w:t>
      </w:r>
    </w:p>
    <w:p w14:paraId="1CF54CB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Johnson, J. (2020). </w:t>
      </w:r>
      <w:r w:rsidRPr="0049587C">
        <w:rPr>
          <w:rFonts w:ascii="Arial" w:hAnsi="Arial" w:cs="Arial"/>
          <w:i/>
          <w:iCs/>
        </w:rPr>
        <w:t>Animal therapy: How it works, benefits, and more</w:t>
      </w:r>
      <w:r w:rsidRPr="0049587C">
        <w:rPr>
          <w:rFonts w:ascii="Arial" w:hAnsi="Arial" w:cs="Arial"/>
        </w:rPr>
        <w:t>. [online] www.medicalnewstoday.com. Available at: https://www.medicalnewstoday.com/articles/animal-therapy [Accessed 10 Sep. 2023].</w:t>
      </w:r>
    </w:p>
    <w:p w14:paraId="098C104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Klonsky, E.D. (2007). Non-suicidal self-injury: An introduction. </w:t>
      </w:r>
      <w:r w:rsidRPr="0049587C">
        <w:rPr>
          <w:rFonts w:ascii="Arial" w:hAnsi="Arial" w:cs="Arial"/>
          <w:i/>
          <w:iCs/>
        </w:rPr>
        <w:t>Journal of Clinical Psychology</w:t>
      </w:r>
      <w:r w:rsidRPr="0049587C">
        <w:rPr>
          <w:rFonts w:ascii="Arial" w:hAnsi="Arial" w:cs="Arial"/>
        </w:rPr>
        <w:t>, 63(11), pp.1039–1043. doi:https://doi.org/10.1002/jclp.20411.</w:t>
      </w:r>
      <w:bookmarkEnd w:id="7"/>
    </w:p>
    <w:p w14:paraId="5D59FF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Koch, S.C., Wirtz, G., Harter, C., Weisbrod, M., Winkler, F., Pröger, A. and Herpertz, S.C. (2019). Embodied Self in Trauma and Self-Harm: A Pilot Study of Effects of Flamenco Therapy on Traumatized Inpatients. </w:t>
      </w:r>
      <w:r w:rsidRPr="0049587C">
        <w:rPr>
          <w:rFonts w:ascii="Arial" w:hAnsi="Arial" w:cs="Arial"/>
          <w:i/>
          <w:iCs/>
        </w:rPr>
        <w:t>Journal of Loss and Trauma</w:t>
      </w:r>
      <w:r w:rsidRPr="0049587C">
        <w:rPr>
          <w:rFonts w:ascii="Arial" w:hAnsi="Arial" w:cs="Arial"/>
        </w:rPr>
        <w:t>, 24(5-6), pp.441–459. doi:https://doi.org/10.1080/15325024.2018.1507472.</w:t>
      </w:r>
    </w:p>
    <w:p w14:paraId="60BD5DB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LAMPRECHT, H., LAYDON, C., MCQUILLAN, C., WISEMAN, S., WILLIAMS, L., GASH, A. and REILLY, J. (2007). Single-session solution-focused brief therapy and self-harm: a pilot study. </w:t>
      </w:r>
      <w:r w:rsidRPr="0049587C">
        <w:rPr>
          <w:rFonts w:ascii="Arial" w:hAnsi="Arial" w:cs="Arial"/>
          <w:i/>
          <w:iCs/>
        </w:rPr>
        <w:t>Journal of Psychiatric and Mental Health Nursing</w:t>
      </w:r>
      <w:r w:rsidRPr="0049587C">
        <w:rPr>
          <w:rFonts w:ascii="Arial" w:hAnsi="Arial" w:cs="Arial"/>
        </w:rPr>
        <w:t>, 14(6), pp.601–602. doi:https://doi.org/10.1111/j.1365-2850.2007.01105.x.</w:t>
      </w:r>
    </w:p>
    <w:p w14:paraId="5BC18E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Lewis, S. (2018). </w:t>
      </w:r>
      <w:r w:rsidRPr="0049587C">
        <w:rPr>
          <w:rFonts w:ascii="Arial" w:hAnsi="Arial" w:cs="Arial"/>
          <w:i/>
          <w:iCs/>
        </w:rPr>
        <w:t>Intensive Short-Term Dynamic Psychotherapy: Information for Clinicians</w:t>
      </w:r>
      <w:r w:rsidRPr="0049587C">
        <w:rPr>
          <w:rFonts w:ascii="Arial" w:hAnsi="Arial" w:cs="Arial"/>
        </w:rPr>
        <w:t>. [online] ISTDP London | Dr Sharon Lewis. Available at: https://istdp.london/resources/intensive-short-term-dynamic-psychotherapy-information-for-clinicians/ [Accessed 17 Sep. 2023].</w:t>
      </w:r>
    </w:p>
    <w:p w14:paraId="2B91F25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B., Blazely, A. and Phillips, L. (2018). Stigma towards individuals who self harm: impact of gender and disclosure. </w:t>
      </w:r>
      <w:r w:rsidRPr="0049587C">
        <w:rPr>
          <w:rFonts w:ascii="Arial" w:hAnsi="Arial" w:cs="Arial"/>
          <w:i/>
          <w:iCs/>
        </w:rPr>
        <w:t>Journal of Public Mental Health</w:t>
      </w:r>
      <w:r w:rsidRPr="0049587C">
        <w:rPr>
          <w:rFonts w:ascii="Arial" w:hAnsi="Arial" w:cs="Arial"/>
        </w:rPr>
        <w:t>, 17(4), pp.184–194. doi:https://doi.org/10.1108/jpmh-02-2018-0016.</w:t>
      </w:r>
    </w:p>
    <w:p w14:paraId="190B202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C.E.M. and Panagopoulos, M.C. (2022). ‘Mad, bad, or possessed’? Perceptions of Self-Harm and Mental Illness in Evangelical Christian Communities. </w:t>
      </w:r>
      <w:r w:rsidRPr="0049587C">
        <w:rPr>
          <w:rFonts w:ascii="Arial" w:hAnsi="Arial" w:cs="Arial"/>
          <w:i/>
          <w:iCs/>
        </w:rPr>
        <w:t>Pastoral Psychology</w:t>
      </w:r>
      <w:r w:rsidRPr="0049587C">
        <w:rPr>
          <w:rFonts w:ascii="Arial" w:hAnsi="Arial" w:cs="Arial"/>
        </w:rPr>
        <w:t>, 71(3), pp.291–311. doi:https://doi.org/10.1007/s11089-022-01005-3.</w:t>
      </w:r>
    </w:p>
    <w:p w14:paraId="5ADDD14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Lockwood, J., Townsend, E., Allen, H., Daley, D. and Sayal, K. (2020). What young people say about impulsivity in the short-term build up to self-harm: A qualitative study using card-sort tasks. </w:t>
      </w:r>
      <w:r w:rsidRPr="0049587C">
        <w:rPr>
          <w:rFonts w:ascii="Arial" w:hAnsi="Arial" w:cs="Arial"/>
          <w:i/>
          <w:iCs/>
        </w:rPr>
        <w:t>PLOS ONE</w:t>
      </w:r>
      <w:r w:rsidRPr="0049587C">
        <w:rPr>
          <w:rFonts w:ascii="Arial" w:hAnsi="Arial" w:cs="Arial"/>
        </w:rPr>
        <w:t>, 15(12), p.e0244319. doi:https://doi.org/10.1371/journal.pone.0244319.</w:t>
      </w:r>
    </w:p>
    <w:p w14:paraId="0AB3AC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McManus, S., Gunnell, D., Cooper, C., Bebbington, P.E., Howard, L.M., Brugha, T., Jenkins, R., Hassiotis, A., Weich, S. and Appleby, L. (2019). Prevalence of non-suicidal self-harm and service contact in England, 2000–14: repeated cross-sectional surveys of the general population. </w:t>
      </w:r>
      <w:r w:rsidRPr="0049587C">
        <w:rPr>
          <w:rFonts w:ascii="Arial" w:hAnsi="Arial" w:cs="Arial"/>
          <w:i/>
          <w:iCs/>
        </w:rPr>
        <w:t>The Lancet Psychiatry</w:t>
      </w:r>
      <w:r w:rsidRPr="0049587C">
        <w:rPr>
          <w:rFonts w:ascii="Arial" w:hAnsi="Arial" w:cs="Arial"/>
        </w:rPr>
        <w:t>, 6(7), pp.573–581. (McManus et al., 2019)</w:t>
      </w:r>
    </w:p>
    <w:p w14:paraId="29F42EA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Miceli, M. and Castelfranchi, C. (2018). Reconsidering the differences between shame and guilt. </w:t>
      </w:r>
      <w:r w:rsidRPr="0049587C">
        <w:rPr>
          <w:rFonts w:ascii="Arial" w:hAnsi="Arial" w:cs="Arial"/>
          <w:i/>
          <w:iCs/>
        </w:rPr>
        <w:t>Europe’s Journal of Psychology</w:t>
      </w:r>
      <w:r w:rsidRPr="0049587C">
        <w:rPr>
          <w:rFonts w:ascii="Arial" w:hAnsi="Arial" w:cs="Arial"/>
        </w:rPr>
        <w:t>, [online] 14(3), pp.710–733. doi:https://doi.org/10.5964/ejop.v14i3.1564.</w:t>
      </w:r>
    </w:p>
    <w:p w14:paraId="17AFAE2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Mind (2021). </w:t>
      </w:r>
      <w:r w:rsidRPr="0049587C">
        <w:rPr>
          <w:rFonts w:ascii="Arial" w:hAnsi="Arial" w:cs="Arial"/>
          <w:i/>
          <w:iCs/>
        </w:rPr>
        <w:t>Arts and creative therapies</w:t>
      </w:r>
      <w:r w:rsidRPr="0049587C">
        <w:rPr>
          <w:rFonts w:ascii="Arial" w:hAnsi="Arial" w:cs="Arial"/>
        </w:rPr>
        <w:t xml:space="preserve">. [online] Available at: </w:t>
      </w:r>
      <w:hyperlink r:id="rId15" w:history="1">
        <w:r w:rsidRPr="0049587C">
          <w:rPr>
            <w:rStyle w:val="Hyperlink"/>
            <w:rFonts w:ascii="Arial" w:hAnsi="Arial" w:cs="Arial"/>
          </w:rPr>
          <w:t>https://www.mind.org.uk/media/9432/arts-and-creative-therapies-2021-pdf-version.pdf</w:t>
        </w:r>
      </w:hyperlink>
      <w:r w:rsidRPr="0049587C">
        <w:rPr>
          <w:rFonts w:ascii="Arial" w:hAnsi="Arial" w:cs="Arial"/>
        </w:rPr>
        <w:t>.</w:t>
      </w:r>
    </w:p>
    <w:p w14:paraId="49B8684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pp.1–4. doi:https://doi.org/10.107/ipm.2023.3.</w:t>
      </w:r>
    </w:p>
    <w:p w14:paraId="428462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Mackenzie, C.S., Heath, P.J., Vogel, D.L. and Chekay, R. (2019). Age differences in public stigma, self</w:t>
      </w:r>
      <w:r w:rsidRPr="0049587C">
        <w:rPr>
          <w:rFonts w:ascii="Cambria Math" w:hAnsi="Cambria Math" w:cs="Cambria Math"/>
        </w:rPr>
        <w:t>‐</w:t>
      </w:r>
      <w:r w:rsidRPr="0049587C">
        <w:rPr>
          <w:rFonts w:ascii="Arial" w:hAnsi="Arial" w:cs="Arial"/>
        </w:rPr>
        <w:t xml:space="preserve">stigma, and attitudes toward seeking help: A moderated mediation model. </w:t>
      </w:r>
      <w:r w:rsidRPr="0049587C">
        <w:rPr>
          <w:rFonts w:ascii="Arial" w:hAnsi="Arial" w:cs="Arial"/>
          <w:i/>
          <w:iCs/>
        </w:rPr>
        <w:t>Journal of Clinical Psychology</w:t>
      </w:r>
      <w:r w:rsidRPr="0049587C">
        <w:rPr>
          <w:rFonts w:ascii="Arial" w:hAnsi="Arial" w:cs="Arial"/>
        </w:rPr>
        <w:t>, 75(12), pp.2259–2272. doi:https://doi.org/10.1002/jclp.22845.</w:t>
      </w:r>
    </w:p>
    <w:p w14:paraId="6BD2F0D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Mantzoukas, S., Kotrotsiou, S., Mentis, M., Paschou, A., Diamantopoulos, E., Kotrotsiou, E. and Gouva, M. (2021). Exploring the Impact of Shame on Health</w:t>
      </w:r>
      <w:r w:rsidRPr="0049587C">
        <w:rPr>
          <w:rFonts w:ascii="Cambria Math" w:hAnsi="Cambria Math" w:cs="Cambria Math"/>
        </w:rPr>
        <w:t>‐</w:t>
      </w:r>
      <w:r w:rsidRPr="0049587C">
        <w:rPr>
          <w:rFonts w:ascii="Arial" w:hAnsi="Arial" w:cs="Arial"/>
        </w:rPr>
        <w:t xml:space="preserve">Related Quality of Life in Older Individuals. </w:t>
      </w:r>
      <w:r w:rsidRPr="0049587C">
        <w:rPr>
          <w:rFonts w:ascii="Arial" w:hAnsi="Arial" w:cs="Arial"/>
          <w:i/>
          <w:iCs/>
        </w:rPr>
        <w:t>Journal of Nursing Scholarship</w:t>
      </w:r>
      <w:r w:rsidRPr="0049587C">
        <w:rPr>
          <w:rFonts w:ascii="Arial" w:hAnsi="Arial" w:cs="Arial"/>
        </w:rPr>
        <w:t>, 53(4), pp.439–448.</w:t>
      </w:r>
    </w:p>
    <w:p w14:paraId="166F29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Masterson, S. (2023). </w:t>
      </w:r>
      <w:r w:rsidRPr="0049587C">
        <w:rPr>
          <w:rFonts w:ascii="Arial" w:hAnsi="Arial" w:cs="Arial"/>
          <w:i/>
          <w:iCs/>
        </w:rPr>
        <w:t>What Is Existential therapy? | Types of Therapy</w:t>
      </w:r>
      <w:r w:rsidRPr="0049587C">
        <w:rPr>
          <w:rFonts w:ascii="Arial" w:hAnsi="Arial" w:cs="Arial"/>
        </w:rPr>
        <w:t>. [online] www.bacp.co.uk. Available at: https://www.bacp.co.uk/about-therapy/types-of-therapy/existential-therapy/.</w:t>
      </w:r>
    </w:p>
    <w:p w14:paraId="41A8224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McHugh, C.M., Chun Lee, R.S., Hermens, D.F., Corderoy, A., Large, M. and Hickie, I.B. (2019). Impulsivity in the self-harm and Suicidal Behavior of Young people: a Systematic Review and meta-analysis. </w:t>
      </w:r>
      <w:r w:rsidRPr="0049587C">
        <w:rPr>
          <w:rFonts w:ascii="Arial" w:hAnsi="Arial" w:cs="Arial"/>
          <w:i/>
          <w:iCs/>
        </w:rPr>
        <w:t>Journal of Psychiatric Research</w:t>
      </w:r>
      <w:r w:rsidRPr="0049587C">
        <w:rPr>
          <w:rFonts w:ascii="Arial" w:hAnsi="Arial" w:cs="Arial"/>
        </w:rPr>
        <w:t>, 116(1), pp.51–60. doi:https://doi.org/10.1016/j.jpsychires.2019.05.012</w:t>
      </w:r>
    </w:p>
    <w:p w14:paraId="6A377B3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Mcleod, S. (2023). </w:t>
      </w:r>
      <w:r w:rsidRPr="0049587C">
        <w:rPr>
          <w:rFonts w:ascii="Arial" w:hAnsi="Arial" w:cs="Arial"/>
          <w:i/>
          <w:iCs/>
        </w:rPr>
        <w:t>Psychoanalysis</w:t>
      </w:r>
      <w:r w:rsidRPr="0049587C">
        <w:rPr>
          <w:rFonts w:ascii="Arial" w:hAnsi="Arial" w:cs="Arial"/>
        </w:rPr>
        <w:t xml:space="preserve">. [online] Simplypsychology.org. Available at: </w:t>
      </w:r>
      <w:hyperlink r:id="rId16" w:history="1">
        <w:r w:rsidRPr="0049587C">
          <w:rPr>
            <w:rStyle w:val="Hyperlink"/>
            <w:rFonts w:ascii="Arial" w:hAnsi="Arial" w:cs="Arial"/>
          </w:rPr>
          <w:t>https://www.simplypsychology.org/psychoanalysis.html</w:t>
        </w:r>
      </w:hyperlink>
      <w:r w:rsidRPr="0049587C">
        <w:rPr>
          <w:rFonts w:ascii="Arial" w:hAnsi="Arial" w:cs="Arial"/>
        </w:rPr>
        <w:t>.</w:t>
      </w:r>
    </w:p>
    <w:p w14:paraId="6D7FF2F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McLoughlin, A., Sadath, A., McMahon, E., Kavalidou, K. and Malone, K. (2022). Associations between humiliation, shame, self-harm and suicidal behaviours among adolescents and young adults: A systematic review protocol. </w:t>
      </w:r>
      <w:r w:rsidRPr="0049587C">
        <w:rPr>
          <w:rFonts w:ascii="Arial" w:hAnsi="Arial" w:cs="Arial"/>
          <w:i/>
          <w:iCs/>
        </w:rPr>
        <w:t>PLOS ONE</w:t>
      </w:r>
      <w:r w:rsidRPr="0049587C">
        <w:rPr>
          <w:rFonts w:ascii="Arial" w:hAnsi="Arial" w:cs="Arial"/>
        </w:rPr>
        <w:t>, [online] 17(11), p.e0278122. doi:https://doi.org/10.1371/journal.pone.0278122.</w:t>
      </w:r>
    </w:p>
    <w:p w14:paraId="609971E1"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Millard, C. (2015). </w:t>
      </w:r>
      <w:r w:rsidRPr="0049587C">
        <w:rPr>
          <w:rFonts w:ascii="Arial" w:hAnsi="Arial" w:cs="Arial"/>
          <w:i/>
          <w:iCs/>
          <w:color w:val="000000"/>
        </w:rPr>
        <w:t>A history of self-harm in Britain : a genealogy of cutting and overdosing</w:t>
      </w:r>
      <w:r w:rsidRPr="0049587C">
        <w:rPr>
          <w:rFonts w:ascii="Arial" w:hAnsi="Arial" w:cs="Arial"/>
          <w:color w:val="000000"/>
        </w:rPr>
        <w:t>. Basingstoke: Palgrave Macmillan.</w:t>
      </w:r>
    </w:p>
    <w:p w14:paraId="79B2B7C0" w14:textId="77777777" w:rsidR="00AA1D51" w:rsidRDefault="00AA1D51" w:rsidP="0049587C">
      <w:pPr>
        <w:pStyle w:val="NormalWeb"/>
        <w:jc w:val="both"/>
        <w:rPr>
          <w:rFonts w:ascii="Arial" w:hAnsi="Arial" w:cs="Arial"/>
          <w:color w:val="000000"/>
          <w:shd w:val="clear" w:color="auto" w:fill="FFFFFF"/>
        </w:rPr>
      </w:pPr>
      <w:r w:rsidRPr="0049587C">
        <w:rPr>
          <w:rFonts w:ascii="Arial" w:hAnsi="Arial" w:cs="Arial"/>
          <w:color w:val="000000"/>
        </w:rPr>
        <w:t>‌</w:t>
      </w:r>
      <w:r w:rsidRPr="0049587C">
        <w:rPr>
          <w:rFonts w:ascii="Arial" w:hAnsi="Arial" w:cs="Arial"/>
          <w:color w:val="000000"/>
          <w:shd w:val="clear" w:color="auto" w:fill="FFFFFF"/>
        </w:rPr>
        <w:t>Mind.org.uk. 2021. [online] Available at: &lt;https://www.mind.org.uk/media-a/2956/self-harm-2016.pdf&gt; [Accessed 3 February 2021].</w:t>
      </w:r>
    </w:p>
    <w:p w14:paraId="1607458D" w14:textId="6A698355" w:rsidR="00CC08A1" w:rsidRPr="00CC08A1" w:rsidRDefault="00CC08A1" w:rsidP="00CC08A1">
      <w:pPr>
        <w:pStyle w:val="NormalWeb"/>
        <w:spacing w:before="0" w:beforeAutospacing="0" w:after="240" w:afterAutospacing="0" w:line="360" w:lineRule="auto"/>
        <w:rPr>
          <w:rFonts w:ascii="Arial" w:hAnsi="Arial" w:cs="Arial"/>
        </w:rPr>
      </w:pPr>
      <w:r w:rsidRPr="004C3945">
        <w:rPr>
          <w:rFonts w:ascii="Arial" w:hAnsi="Arial" w:cs="Arial"/>
        </w:rPr>
        <w:t xml:space="preserve">Mind (2021). </w:t>
      </w:r>
      <w:r w:rsidRPr="004C3945">
        <w:rPr>
          <w:rFonts w:ascii="Arial" w:hAnsi="Arial" w:cs="Arial"/>
          <w:i/>
          <w:iCs/>
        </w:rPr>
        <w:t>What are arts and creative therapies?</w:t>
      </w:r>
      <w:r w:rsidRPr="004C3945">
        <w:rPr>
          <w:rFonts w:ascii="Arial" w:hAnsi="Arial" w:cs="Arial"/>
        </w:rPr>
        <w:t xml:space="preserve"> [online] www.mind.org.uk. Available at: https://www.mind.org.uk/information-support/drugs-and-treatments/talking-therapy-and-counselling/arts-and-creative-therapies/#WhatAreArtsAndCreativeTherapies.</w:t>
      </w:r>
    </w:p>
    <w:p w14:paraId="584039F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Moelbak, R. (2020). </w:t>
      </w:r>
      <w:r w:rsidRPr="0049587C">
        <w:rPr>
          <w:rFonts w:ascii="Arial" w:hAnsi="Arial" w:cs="Arial"/>
          <w:i/>
          <w:iCs/>
        </w:rPr>
        <w:t>Why I Am Not a CBT Therapist...</w:t>
      </w:r>
      <w:r w:rsidRPr="0049587C">
        <w:rPr>
          <w:rFonts w:ascii="Arial" w:hAnsi="Arial" w:cs="Arial"/>
        </w:rPr>
        <w:t xml:space="preserve"> [online] Psychologist Houston - Better Therapy. Available at: https://bettertherapy.com/blog/not-cbt-therapist/#:~:text=Most%20psychologists%20I%20talk%20with [Accessed 23 Sep. 2023].</w:t>
      </w:r>
    </w:p>
    <w:p w14:paraId="32FD4E7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pp.1–4. doi:https://doi.org/10.107/ipm.2023.3.</w:t>
      </w:r>
    </w:p>
    <w:p w14:paraId="3AB8F8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Kontopantelis, E., Chew-Graham, C.A., Kapur, N. and Ashcroft, D.M. (2018). Self-harm in a primary care cohort of older people: incidence, clinical management, and risk of suicide and other causes of death. </w:t>
      </w:r>
      <w:r w:rsidRPr="0049587C">
        <w:rPr>
          <w:rFonts w:ascii="Arial" w:hAnsi="Arial" w:cs="Arial"/>
          <w:i/>
          <w:iCs/>
        </w:rPr>
        <w:t>The Lancet Psychiatry</w:t>
      </w:r>
      <w:r w:rsidRPr="0049587C">
        <w:rPr>
          <w:rFonts w:ascii="Arial" w:hAnsi="Arial" w:cs="Arial"/>
        </w:rPr>
        <w:t>, 5(11), pp.905–912. doi:https://doi.org/10.1016/s2215-0366(18)30348-1.</w:t>
      </w:r>
    </w:p>
    <w:p w14:paraId="651CD14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Kontopantelis, E., Green, J., Chew-Graham, C.A., Kapur, N. and Ashcroft, D.M. (2017). Incidence, clinical management, and mortality risk following self harm among children and adolescents: cohort study in primary care. </w:t>
      </w:r>
      <w:r w:rsidRPr="0049587C">
        <w:rPr>
          <w:rFonts w:ascii="Arial" w:hAnsi="Arial" w:cs="Arial"/>
          <w:i/>
          <w:iCs/>
        </w:rPr>
        <w:t>BMJ</w:t>
      </w:r>
      <w:r w:rsidRPr="0049587C">
        <w:rPr>
          <w:rFonts w:ascii="Arial" w:hAnsi="Arial" w:cs="Arial"/>
        </w:rPr>
        <w:t xml:space="preserve">, [online] 359, p.j4351. Available at: </w:t>
      </w:r>
      <w:hyperlink r:id="rId17" w:history="1">
        <w:r w:rsidRPr="0049587C">
          <w:rPr>
            <w:rStyle w:val="Hyperlink"/>
            <w:rFonts w:ascii="Arial" w:hAnsi="Arial" w:cs="Arial"/>
          </w:rPr>
          <w:t>https://www.bmj.com/content/359/bmj.j4351</w:t>
        </w:r>
      </w:hyperlink>
      <w:r w:rsidRPr="0049587C">
        <w:rPr>
          <w:rFonts w:ascii="Arial" w:hAnsi="Arial" w:cs="Arial"/>
        </w:rPr>
        <w:t>.</w:t>
      </w:r>
    </w:p>
    <w:p w14:paraId="1D95E4F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Murray, H. (2023). </w:t>
      </w:r>
      <w:r w:rsidRPr="0049587C">
        <w:rPr>
          <w:rFonts w:ascii="Arial" w:hAnsi="Arial" w:cs="Arial"/>
          <w:i/>
          <w:iCs/>
        </w:rPr>
        <w:t>Solution Focused Therapy | Simply Psychology</w:t>
      </w:r>
      <w:r w:rsidRPr="0049587C">
        <w:rPr>
          <w:rFonts w:ascii="Arial" w:hAnsi="Arial" w:cs="Arial"/>
        </w:rPr>
        <w:t>. [online] www.simplypsychology.org. Available at: https://www.simplypsychology.org/solution-focused-therapy.html [Accessed 17 Sep. 2023].</w:t>
      </w:r>
    </w:p>
    <w:p w14:paraId="1A7EA75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Myles, P. and Shafran, R. (2015). </w:t>
      </w:r>
      <w:r w:rsidRPr="0049587C">
        <w:rPr>
          <w:rFonts w:ascii="Arial" w:hAnsi="Arial" w:cs="Arial"/>
          <w:i/>
          <w:iCs/>
        </w:rPr>
        <w:t>The CBT handbook</w:t>
      </w:r>
      <w:r w:rsidRPr="0049587C">
        <w:rPr>
          <w:rFonts w:ascii="Arial" w:hAnsi="Arial" w:cs="Arial"/>
        </w:rPr>
        <w:t>. London: Robinson.</w:t>
      </w:r>
    </w:p>
    <w:p w14:paraId="07E65787" w14:textId="77777777" w:rsidR="00AA1D51" w:rsidRPr="0049587C" w:rsidRDefault="00AA1D51" w:rsidP="0049587C">
      <w:pPr>
        <w:jc w:val="both"/>
        <w:rPr>
          <w:rFonts w:cs="Arial"/>
          <w:sz w:val="24"/>
          <w:szCs w:val="24"/>
        </w:rPr>
      </w:pPr>
      <w:r w:rsidRPr="0049587C">
        <w:rPr>
          <w:rFonts w:cs="Arial"/>
          <w:color w:val="000000"/>
          <w:sz w:val="24"/>
          <w:szCs w:val="24"/>
        </w:rPr>
        <w:t>Neeleman, J. (1996). Suicide as a crime in the UK: legal history, international comparisons and present implications. </w:t>
      </w:r>
      <w:r w:rsidRPr="0049587C">
        <w:rPr>
          <w:rFonts w:cs="Arial"/>
          <w:i/>
          <w:iCs/>
          <w:color w:val="000000"/>
          <w:sz w:val="24"/>
          <w:szCs w:val="24"/>
        </w:rPr>
        <w:t>Acta psychiatrica Scandinavica</w:t>
      </w:r>
      <w:r w:rsidRPr="0049587C">
        <w:rPr>
          <w:rFonts w:cs="Arial"/>
          <w:color w:val="000000"/>
          <w:sz w:val="24"/>
          <w:szCs w:val="24"/>
        </w:rPr>
        <w:t xml:space="preserve">, [online] 94(4), pp.252–7. Available at: </w:t>
      </w:r>
      <w:hyperlink r:id="rId18" w:history="1">
        <w:r w:rsidRPr="0049587C">
          <w:rPr>
            <w:rStyle w:val="Hyperlink"/>
            <w:rFonts w:cs="Arial"/>
            <w:sz w:val="24"/>
            <w:szCs w:val="24"/>
          </w:rPr>
          <w:t>https://www.ncbi.nlm.nih.gov/pubmed/8911560</w:t>
        </w:r>
      </w:hyperlink>
    </w:p>
    <w:p w14:paraId="2AB87B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(2016). </w:t>
      </w:r>
      <w:r w:rsidRPr="0049587C">
        <w:rPr>
          <w:rFonts w:ascii="Arial" w:hAnsi="Arial" w:cs="Arial"/>
          <w:i/>
          <w:iCs/>
        </w:rPr>
        <w:t>Adult Psychiatric Morbidity Survey: Survey of Mental Health and Wellbeing, England, 2014 - NHS Digital</w:t>
      </w:r>
      <w:r w:rsidRPr="0049587C">
        <w:rPr>
          <w:rFonts w:ascii="Arial" w:hAnsi="Arial" w:cs="Arial"/>
        </w:rPr>
        <w:t xml:space="preserve">. [online] NHS Digital. Available at: </w:t>
      </w:r>
      <w:hyperlink r:id="rId19" w:history="1">
        <w:r w:rsidRPr="0049587C">
          <w:rPr>
            <w:rStyle w:val="Hyperlink"/>
            <w:rFonts w:ascii="Arial" w:hAnsi="Arial" w:cs="Arial"/>
          </w:rPr>
          <w:t>https://digital.nhs.uk/data-and-information/publications/statistical/adult-psychiatric-morbidity-survey/adult-psychiatric-morbidity-survey-survey-of-mental-health-and-wellbeing-england-2014</w:t>
        </w:r>
      </w:hyperlink>
      <w:r w:rsidRPr="0049587C">
        <w:rPr>
          <w:rFonts w:ascii="Arial" w:hAnsi="Arial" w:cs="Arial"/>
        </w:rPr>
        <w:t>.</w:t>
      </w:r>
    </w:p>
    <w:p w14:paraId="02755C8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(2019). </w:t>
      </w:r>
      <w:r w:rsidRPr="0049587C">
        <w:rPr>
          <w:rFonts w:ascii="Arial" w:hAnsi="Arial" w:cs="Arial"/>
          <w:i/>
          <w:iCs/>
        </w:rPr>
        <w:t>How it works - Cognitive behavioural therapy (CBT)</w:t>
      </w:r>
      <w:r w:rsidRPr="0049587C">
        <w:rPr>
          <w:rFonts w:ascii="Arial" w:hAnsi="Arial" w:cs="Arial"/>
        </w:rPr>
        <w:t xml:space="preserve">. [online] nhs.uk. Available at: </w:t>
      </w:r>
      <w:hyperlink r:id="rId20" w:history="1">
        <w:r w:rsidRPr="0049587C">
          <w:rPr>
            <w:rStyle w:val="Hyperlink"/>
            <w:rFonts w:ascii="Arial" w:hAnsi="Arial" w:cs="Arial"/>
          </w:rPr>
          <w:t>https://www.nhs.uk/mental-health/talking-therapies-medicine-</w:t>
        </w:r>
        <w:r w:rsidRPr="0049587C">
          <w:rPr>
            <w:rStyle w:val="Hyperlink"/>
            <w:rFonts w:ascii="Arial" w:hAnsi="Arial" w:cs="Arial"/>
          </w:rPr>
          <w:lastRenderedPageBreak/>
          <w:t>treatments/talking-therapies-and-counselling/cognitive-behavioural-therapy-cbt/how-it-works/</w:t>
        </w:r>
      </w:hyperlink>
      <w:r w:rsidRPr="0049587C">
        <w:rPr>
          <w:rFonts w:ascii="Arial" w:hAnsi="Arial" w:cs="Arial"/>
        </w:rPr>
        <w:t>.</w:t>
      </w:r>
    </w:p>
    <w:p w14:paraId="6B6B6F32"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nhs.uk. (2017). </w:t>
      </w:r>
      <w:r w:rsidRPr="0049587C">
        <w:rPr>
          <w:rFonts w:ascii="Arial" w:hAnsi="Arial" w:cs="Arial"/>
          <w:i/>
          <w:iCs/>
          <w:color w:val="000000"/>
        </w:rPr>
        <w:t>Self-harm - Getting help</w:t>
      </w:r>
      <w:r w:rsidRPr="0049587C">
        <w:rPr>
          <w:rFonts w:ascii="Arial" w:hAnsi="Arial" w:cs="Arial"/>
          <w:color w:val="000000"/>
        </w:rPr>
        <w:t>. [online] Available at: https://www.nhs.uk/conditions/self-harm/getting-help/.</w:t>
      </w:r>
    </w:p>
    <w:p w14:paraId="1395CE4D" w14:textId="77777777" w:rsidR="00AA1D51" w:rsidRPr="0049587C" w:rsidRDefault="00AA1D51" w:rsidP="0049587C">
      <w:pPr>
        <w:shd w:val="clear" w:color="auto" w:fill="FFFFFF"/>
        <w:jc w:val="both"/>
        <w:rPr>
          <w:rFonts w:cs="Arial"/>
          <w:color w:val="2C3E50"/>
          <w:sz w:val="24"/>
          <w:szCs w:val="24"/>
        </w:rPr>
      </w:pPr>
      <w:r w:rsidRPr="0049587C">
        <w:rPr>
          <w:rFonts w:cs="Arial"/>
          <w:color w:val="000000"/>
          <w:sz w:val="24"/>
          <w:szCs w:val="24"/>
        </w:rPr>
        <w:t>‌</w:t>
      </w:r>
      <w:r w:rsidRPr="0049587C">
        <w:rPr>
          <w:rFonts w:cs="Arial"/>
          <w:color w:val="2C3E50"/>
          <w:sz w:val="24"/>
          <w:szCs w:val="24"/>
        </w:rPr>
        <w:t>In-text citation: (nhs.uk, 2017)</w:t>
      </w:r>
    </w:p>
    <w:p w14:paraId="751811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(2020). </w:t>
      </w:r>
      <w:r w:rsidRPr="0049587C">
        <w:rPr>
          <w:rFonts w:ascii="Arial" w:hAnsi="Arial" w:cs="Arial"/>
          <w:i/>
          <w:iCs/>
        </w:rPr>
        <w:t>CKS is only available in the UK</w:t>
      </w:r>
      <w:r w:rsidRPr="0049587C">
        <w:rPr>
          <w:rFonts w:ascii="Arial" w:hAnsi="Arial" w:cs="Arial"/>
        </w:rPr>
        <w:t>. [online] NICE. Available at: https://cks.nice.org.uk/topics/self-harm/background-information/prevalence/ [Accessed 10 Jul. 2022]</w:t>
      </w:r>
    </w:p>
    <w:p w14:paraId="3758B854"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shd w:val="clear" w:color="auto" w:fill="FFFFFF"/>
        </w:rPr>
      </w:pPr>
      <w:r w:rsidRPr="0049587C">
        <w:rPr>
          <w:rFonts w:ascii="Arial" w:hAnsi="Arial" w:cs="Arial"/>
          <w:color w:val="000000"/>
          <w:shd w:val="clear" w:color="auto" w:fill="FFFFFF"/>
        </w:rPr>
        <w:t>Nice.org.uk. 2021. </w:t>
      </w:r>
      <w:r w:rsidRPr="0049587C">
        <w:rPr>
          <w:rFonts w:ascii="Arial" w:hAnsi="Arial" w:cs="Arial"/>
          <w:i/>
          <w:iCs/>
          <w:color w:val="000000"/>
          <w:shd w:val="clear" w:color="auto" w:fill="FFFFFF"/>
        </w:rPr>
        <w:t>Project information | Self harm: assessment, management and preventing recurrence | Guidance | NICE</w:t>
      </w:r>
      <w:r w:rsidRPr="0049587C">
        <w:rPr>
          <w:rFonts w:ascii="Arial" w:hAnsi="Arial" w:cs="Arial"/>
          <w:color w:val="000000"/>
          <w:shd w:val="clear" w:color="auto" w:fill="FFFFFF"/>
        </w:rPr>
        <w:t>. [online] Available at: &lt;https://www.nice.org.uk/guidance/indevelopment/gid-ng10148&gt; [Accessed 3 February 2021].</w:t>
      </w:r>
    </w:p>
    <w:p w14:paraId="61A4507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Self-harm is everyone’s business, NICE says in new draft guideline | News and features | News</w:t>
      </w:r>
      <w:r w:rsidRPr="0049587C">
        <w:rPr>
          <w:rFonts w:ascii="Arial" w:hAnsi="Arial" w:cs="Arial"/>
        </w:rPr>
        <w:t>. [online] NICE. Available at: https://www.nice.org.uk/news/article/self-harm-is-everyone-s-business-nice-says-in-new-draft-guideline [Accessed 12 Jun. 2022].</w:t>
      </w:r>
    </w:p>
    <w:p w14:paraId="77AF0E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Overview | Self</w:t>
      </w:r>
      <w:r w:rsidRPr="0049587C">
        <w:rPr>
          <w:rFonts w:ascii="Arial" w:hAnsi="Arial" w:cs="Arial"/>
          <w:i/>
          <w:iCs/>
        </w:rPr>
        <w:noBreakHyphen/>
        <w:t>harm | Quality standards | NICE</w:t>
      </w:r>
      <w:r w:rsidRPr="0049587C">
        <w:rPr>
          <w:rFonts w:ascii="Arial" w:hAnsi="Arial" w:cs="Arial"/>
        </w:rPr>
        <w:t>. [online] Nice.org.uk. Available at: https://www.nice.org.uk/guidance/qs34 [Accessed 28 Jan. 2023].</w:t>
      </w:r>
    </w:p>
    <w:p w14:paraId="11D6378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Nielsen, E. and Townsend, E. (2018). Public perceptions of self-harm—A test of an attribution model of public discrimination. </w:t>
      </w:r>
      <w:r w:rsidRPr="0049587C">
        <w:rPr>
          <w:rFonts w:ascii="Arial" w:hAnsi="Arial" w:cs="Arial"/>
          <w:i/>
          <w:iCs/>
        </w:rPr>
        <w:t>Stigma and Health</w:t>
      </w:r>
      <w:r w:rsidRPr="0049587C">
        <w:rPr>
          <w:rFonts w:ascii="Arial" w:hAnsi="Arial" w:cs="Arial"/>
        </w:rPr>
        <w:t>, 3(3), pp.204–218. doi:https://doi.org/10.1037/sah0000090.</w:t>
      </w:r>
    </w:p>
    <w:p w14:paraId="621C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Owens, D., Wright-Hughes, A., Graham, L., Blenkiron, P., Burton, K., Collinson, M., Farrin, A., Hatcher, S., Martin, K., O’Dwyer, J., Pembroke, L., Protheroe, D., Tubeuf, S. and House, A. (2020). Problem-solving therapy rather than treatment as usual for adults after self-harm: a pragmatic, feasibility, randomised controlled trial (the MIDSHIPS trial). </w:t>
      </w:r>
      <w:r w:rsidRPr="0049587C">
        <w:rPr>
          <w:rFonts w:ascii="Arial" w:hAnsi="Arial" w:cs="Arial"/>
          <w:i/>
          <w:iCs/>
        </w:rPr>
        <w:t>Pilot and Feasibility Studies</w:t>
      </w:r>
      <w:r w:rsidRPr="0049587C">
        <w:rPr>
          <w:rFonts w:ascii="Arial" w:hAnsi="Arial" w:cs="Arial"/>
        </w:rPr>
        <w:t>, 6(1). doi:https://doi.org/10.1186/s40814-020-00668-0.</w:t>
      </w:r>
    </w:p>
    <w:p w14:paraId="7D4DB9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Oxford City Council (n.d.). </w:t>
      </w:r>
      <w:r w:rsidRPr="0049587C">
        <w:rPr>
          <w:rFonts w:ascii="Arial" w:hAnsi="Arial" w:cs="Arial"/>
          <w:i/>
          <w:iCs/>
        </w:rPr>
        <w:t>The English Indices of Deprivation 2019 Oxford City Results</w:t>
      </w:r>
      <w:r w:rsidRPr="0049587C">
        <w:rPr>
          <w:rFonts w:ascii="Arial" w:hAnsi="Arial" w:cs="Arial"/>
        </w:rPr>
        <w:t>.</w:t>
      </w:r>
    </w:p>
    <w:p w14:paraId="29DA690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Padmanathan, P., Biddle, L., Hall, K., Scowcroft, E., Nielsen, E. and Knipe, D. (2019). Language use and suicide: An online cross-sectional survey. </w:t>
      </w:r>
      <w:r w:rsidRPr="0049587C">
        <w:rPr>
          <w:rFonts w:ascii="Arial" w:hAnsi="Arial" w:cs="Arial"/>
          <w:i/>
          <w:iCs/>
        </w:rPr>
        <w:t>PLoS ONE</w:t>
      </w:r>
      <w:r w:rsidRPr="0049587C">
        <w:rPr>
          <w:rFonts w:ascii="Arial" w:hAnsi="Arial" w:cs="Arial"/>
        </w:rPr>
        <w:t>, [online] 14(6). Available at: https://www.ncbi.nlm.nih.gov/pmc/articles/PMC6563960/#pone.0217473.ref012 [Accessed 17 Apr. 2020].</w:t>
      </w:r>
    </w:p>
    <w:p w14:paraId="007EDCC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Patel, A., Ness, J., Kelly, S., Waters, K., Townsend, E., Kapur, N., Clements, C., Farooq, B., Geulayov, G., Casey, D. and Hawton, K. (2023). The Characteristics, life problems and clinical management of older adults who self-harm; Findings from the multicentre study of self-harm in England. </w:t>
      </w:r>
      <w:r w:rsidRPr="0049587C">
        <w:rPr>
          <w:rFonts w:ascii="Arial" w:hAnsi="Arial" w:cs="Arial"/>
          <w:i/>
          <w:iCs/>
        </w:rPr>
        <w:t>International Journal of Geriatric Psychiatry</w:t>
      </w:r>
      <w:r w:rsidRPr="0049587C">
        <w:rPr>
          <w:rFonts w:ascii="Arial" w:hAnsi="Arial" w:cs="Arial"/>
        </w:rPr>
        <w:t>, 38(3), pp.1–17. doi:https://doi.org/10.1002/gps5895.</w:t>
      </w:r>
    </w:p>
    <w:p w14:paraId="1DE9A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Paul, E. and Fancourt, D. (2021). Factors influencing self-harm thoughts and behaviours over the first year of the COVID-19 pandemic in the UK: longitudinal analysis of 49 324 adults. </w:t>
      </w:r>
      <w:r w:rsidRPr="0049587C">
        <w:rPr>
          <w:rFonts w:ascii="Arial" w:hAnsi="Arial" w:cs="Arial"/>
          <w:i/>
          <w:iCs/>
        </w:rPr>
        <w:t>The British Journal of Psychiatry</w:t>
      </w:r>
      <w:r w:rsidRPr="0049587C">
        <w:rPr>
          <w:rFonts w:ascii="Arial" w:hAnsi="Arial" w:cs="Arial"/>
        </w:rPr>
        <w:t>, [online] 220(1), pp.1–7. doi:https://doi.org/10.1192/bjp.2021.130.</w:t>
      </w:r>
    </w:p>
    <w:p w14:paraId="289004D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Piccirillo, M.L., Burke, T.A., Moore</w:t>
      </w:r>
      <w:r w:rsidRPr="0049587C">
        <w:rPr>
          <w:rFonts w:ascii="Cambria Math" w:hAnsi="Cambria Math" w:cs="Cambria Math"/>
        </w:rPr>
        <w:t>‐</w:t>
      </w:r>
      <w:r w:rsidRPr="0049587C">
        <w:rPr>
          <w:rFonts w:ascii="Arial" w:hAnsi="Arial" w:cs="Arial"/>
        </w:rPr>
        <w:t>Berg, S.L., Alloy, L.B. and Heimberg, R.G. (2020). Self</w:t>
      </w:r>
      <w:r w:rsidRPr="0049587C">
        <w:rPr>
          <w:rFonts w:ascii="Cambria Math" w:hAnsi="Cambria Math" w:cs="Cambria Math"/>
        </w:rPr>
        <w:t>‐</w:t>
      </w:r>
      <w:r w:rsidRPr="0049587C">
        <w:rPr>
          <w:rFonts w:ascii="Arial" w:hAnsi="Arial" w:cs="Arial"/>
        </w:rPr>
        <w:t>Stigma Toward Nonsuicidal Self</w:t>
      </w:r>
      <w:r w:rsidRPr="0049587C">
        <w:rPr>
          <w:rFonts w:ascii="Cambria Math" w:hAnsi="Cambria Math" w:cs="Cambria Math"/>
        </w:rPr>
        <w:t>‐</w:t>
      </w:r>
      <w:r w:rsidRPr="0049587C">
        <w:rPr>
          <w:rFonts w:ascii="Arial" w:hAnsi="Arial" w:cs="Arial"/>
        </w:rPr>
        <w:t xml:space="preserve">Injury: An Examination of Implicit and Explicit Attitudes. </w:t>
      </w:r>
      <w:r w:rsidRPr="0049587C">
        <w:rPr>
          <w:rFonts w:ascii="Arial" w:hAnsi="Arial" w:cs="Arial"/>
          <w:i/>
          <w:iCs/>
        </w:rPr>
        <w:t>Suicide and Life-Threatening Behavior</w:t>
      </w:r>
      <w:r w:rsidRPr="0049587C">
        <w:rPr>
          <w:rFonts w:ascii="Arial" w:hAnsi="Arial" w:cs="Arial"/>
        </w:rPr>
        <w:t>, 50(5). doi:https://doi.org/10.1111/sltb.12640.</w:t>
      </w:r>
    </w:p>
    <w:p w14:paraId="3815759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Polling, C., Bakolis, I., Hotopf, M. and Hatch, S.L. (2021). Variation in rates of self-harm hospital admission and re-admission by ethnicity in London: a population cohort study. </w:t>
      </w:r>
      <w:r w:rsidRPr="0049587C">
        <w:rPr>
          <w:rFonts w:ascii="Arial" w:hAnsi="Arial" w:cs="Arial"/>
          <w:i/>
          <w:iCs/>
        </w:rPr>
        <w:t>Social Psychiatry and Psychiatric Epidemiology</w:t>
      </w:r>
      <w:r w:rsidRPr="0049587C">
        <w:rPr>
          <w:rFonts w:ascii="Arial" w:hAnsi="Arial" w:cs="Arial"/>
        </w:rPr>
        <w:t>, 56. doi:https://doi.org/10.1007/s00127-021-02087-9.</w:t>
      </w:r>
    </w:p>
    <w:p w14:paraId="2A4E0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Polling, C., Woodhead, C., Harwood, H., Hotopf, M. and Hatch, S.L. (2020). ‘There Is So Much More for Us to Lose If We Were to Kill Ourselves’: Understanding Paradoxically Low Rates of Self-Harm in a Socioeconomically Disadvantaged Community in London. </w:t>
      </w:r>
      <w:r w:rsidRPr="0049587C">
        <w:rPr>
          <w:rFonts w:ascii="Arial" w:hAnsi="Arial" w:cs="Arial"/>
          <w:i/>
          <w:iCs/>
        </w:rPr>
        <w:t>Qualitative Health Research</w:t>
      </w:r>
      <w:r w:rsidRPr="0049587C">
        <w:rPr>
          <w:rFonts w:ascii="Arial" w:hAnsi="Arial" w:cs="Arial"/>
        </w:rPr>
        <w:t>, 31(1), p.104973232095762. doi:https://doi.org/10.1177/1049732320957628.</w:t>
      </w:r>
    </w:p>
    <w:p w14:paraId="0F47063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Peprah, P. and Gyasi, R.M. (2021) ‘Stigma and COVID</w:t>
      </w:r>
      <w:r w:rsidRPr="0049587C">
        <w:rPr>
          <w:rFonts w:ascii="Cambria Math" w:hAnsi="Cambria Math" w:cs="Cambria Math"/>
        </w:rPr>
        <w:t>‐</w:t>
      </w:r>
      <w:r w:rsidRPr="0049587C">
        <w:rPr>
          <w:rFonts w:ascii="Arial" w:hAnsi="Arial" w:cs="Arial"/>
        </w:rPr>
        <w:t>19 crisis: A wake</w:t>
      </w:r>
      <w:r w:rsidRPr="0049587C">
        <w:rPr>
          <w:rFonts w:ascii="Cambria Math" w:hAnsi="Cambria Math" w:cs="Cambria Math"/>
        </w:rPr>
        <w:t>‐</w:t>
      </w:r>
      <w:r w:rsidRPr="0049587C">
        <w:rPr>
          <w:rFonts w:ascii="Arial" w:hAnsi="Arial" w:cs="Arial"/>
        </w:rPr>
        <w:t xml:space="preserve">up call’, The International journal of health planning and management, 36(1), pp. 215–218. Available at: </w:t>
      </w:r>
      <w:hyperlink r:id="rId21" w:history="1">
        <w:r w:rsidRPr="0049587C">
          <w:rPr>
            <w:rStyle w:val="Hyperlink"/>
            <w:rFonts w:ascii="Arial" w:hAnsi="Arial" w:cs="Arial"/>
          </w:rPr>
          <w:t>https://doi.org/10.1002/hpm.3065</w:t>
        </w:r>
      </w:hyperlink>
      <w:r w:rsidRPr="0049587C">
        <w:rPr>
          <w:rFonts w:ascii="Arial" w:hAnsi="Arial" w:cs="Arial"/>
        </w:rPr>
        <w:t>.</w:t>
      </w:r>
    </w:p>
    <w:p w14:paraId="32C6D07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Quarshie, E.N-B., Waterman, M.G. and House, A.O. (2020). Adolescent self-harm in Ghana: a qualitative interview-based study of first-hand accounts. </w:t>
      </w:r>
      <w:r w:rsidRPr="0049587C">
        <w:rPr>
          <w:rFonts w:ascii="Arial" w:hAnsi="Arial" w:cs="Arial"/>
          <w:i/>
          <w:iCs/>
        </w:rPr>
        <w:t>BMC Psychiatry</w:t>
      </w:r>
      <w:r w:rsidRPr="0049587C">
        <w:rPr>
          <w:rFonts w:ascii="Arial" w:hAnsi="Arial" w:cs="Arial"/>
        </w:rPr>
        <w:t>, 20(1).</w:t>
      </w:r>
    </w:p>
    <w:p w14:paraId="10372B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Quarshie, E.N-B., Waterman, M.G. and House, A.O. (2020). Self-harm with suicidal and non-suicidal intent in young people in sub-Saharan Africa: a systematic review. </w:t>
      </w:r>
      <w:r w:rsidRPr="0049587C">
        <w:rPr>
          <w:rFonts w:ascii="Arial" w:hAnsi="Arial" w:cs="Arial"/>
          <w:i/>
          <w:iCs/>
        </w:rPr>
        <w:t>BMC Psychiatry</w:t>
      </w:r>
      <w:r w:rsidRPr="0049587C">
        <w:rPr>
          <w:rFonts w:ascii="Arial" w:hAnsi="Arial" w:cs="Arial"/>
        </w:rPr>
        <w:t>, 20(1). doi:https://doi.org/10.1186/s12888-020-02587-z.</w:t>
      </w:r>
    </w:p>
    <w:p w14:paraId="2F94A27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Rayner, G.C., Bowling, G., Bluff, L., Wright, K., Ashworth</w:t>
      </w:r>
      <w:r w:rsidRPr="0049587C">
        <w:rPr>
          <w:rFonts w:ascii="Cambria Math" w:hAnsi="Cambria Math" w:cs="Cambria Math"/>
        </w:rPr>
        <w:t>‐</w:t>
      </w:r>
      <w:r w:rsidRPr="0049587C">
        <w:rPr>
          <w:rFonts w:ascii="Arial" w:hAnsi="Arial" w:cs="Arial"/>
        </w:rPr>
        <w:t>Lord, A. and Laird, C. (2022). A multi</w:t>
      </w:r>
      <w:r w:rsidRPr="0049587C">
        <w:rPr>
          <w:rFonts w:ascii="Cambria Math" w:hAnsi="Cambria Math" w:cs="Cambria Math"/>
        </w:rPr>
        <w:t>‐</w:t>
      </w:r>
      <w:r w:rsidRPr="0049587C">
        <w:rPr>
          <w:rFonts w:ascii="Arial" w:hAnsi="Arial" w:cs="Arial"/>
        </w:rPr>
        <w:t>method evaluation of a compassion</w:t>
      </w:r>
      <w:r w:rsidRPr="0049587C">
        <w:rPr>
          <w:rFonts w:ascii="Cambria Math" w:hAnsi="Cambria Math" w:cs="Cambria Math"/>
        </w:rPr>
        <w:t>‐</w:t>
      </w:r>
      <w:r w:rsidRPr="0049587C">
        <w:rPr>
          <w:rFonts w:ascii="Arial" w:hAnsi="Arial" w:cs="Arial"/>
        </w:rPr>
        <w:t>focused cognitive behavioural psychotherapy group for people who self</w:t>
      </w:r>
      <w:r w:rsidRPr="0049587C">
        <w:rPr>
          <w:rFonts w:ascii="Cambria Math" w:hAnsi="Cambria Math" w:cs="Cambria Math"/>
        </w:rPr>
        <w:t>‐</w:t>
      </w:r>
      <w:r w:rsidRPr="0049587C">
        <w:rPr>
          <w:rFonts w:ascii="Arial" w:hAnsi="Arial" w:cs="Arial"/>
        </w:rPr>
        <w:t xml:space="preserve">harm. </w:t>
      </w:r>
      <w:r w:rsidRPr="0049587C">
        <w:rPr>
          <w:rFonts w:ascii="Arial" w:hAnsi="Arial" w:cs="Arial"/>
          <w:i/>
          <w:iCs/>
        </w:rPr>
        <w:t>Counselling and Psychotherapy Research</w:t>
      </w:r>
      <w:r w:rsidRPr="0049587C">
        <w:rPr>
          <w:rFonts w:ascii="Arial" w:hAnsi="Arial" w:cs="Arial"/>
        </w:rPr>
        <w:t>, 22(3), pp.569–582. doi:https://doi.org/10.1002/capr.12516.</w:t>
      </w:r>
    </w:p>
    <w:p w14:paraId="742A3FD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Razzaque, R. (2012). An Acceptance and Commitment Therapy Based Protocol for the Management of Acute self-harm and Violence in Severe Mental Illness. </w:t>
      </w:r>
      <w:r w:rsidRPr="0049587C">
        <w:rPr>
          <w:rFonts w:ascii="Arial" w:hAnsi="Arial" w:cs="Arial"/>
          <w:i/>
          <w:iCs/>
        </w:rPr>
        <w:t>Journal of Psychiatric Intensive Care</w:t>
      </w:r>
      <w:r w:rsidRPr="0049587C">
        <w:rPr>
          <w:rFonts w:ascii="Arial" w:hAnsi="Arial" w:cs="Arial"/>
        </w:rPr>
        <w:t>, 9(02), pp.72–76. doi:https://doi.org/10.1017/s1742646412000258.</w:t>
      </w:r>
    </w:p>
    <w:p w14:paraId="13DF2DC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Renger, S. (2021). Therapists’ Views on the Use of Questions in person-centred Therapy. </w:t>
      </w:r>
      <w:r w:rsidRPr="0049587C">
        <w:rPr>
          <w:rFonts w:ascii="Arial" w:hAnsi="Arial" w:cs="Arial"/>
          <w:i/>
          <w:iCs/>
        </w:rPr>
        <w:t>British Journal of Guidance &amp; Counselling</w:t>
      </w:r>
      <w:r w:rsidRPr="0049587C">
        <w:rPr>
          <w:rFonts w:ascii="Arial" w:hAnsi="Arial" w:cs="Arial"/>
        </w:rPr>
        <w:t>, [online] 51(2), pp.1–13. doi:https://doi.org/10.1080/03069885.2021.1900536.</w:t>
      </w:r>
    </w:p>
    <w:p w14:paraId="73EC51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Rhona (2019). </w:t>
      </w:r>
      <w:r w:rsidRPr="0049587C">
        <w:rPr>
          <w:rFonts w:ascii="Arial" w:hAnsi="Arial" w:cs="Arial"/>
          <w:i/>
          <w:iCs/>
        </w:rPr>
        <w:t>What Is Cognitive Analytic Therapy?</w:t>
      </w:r>
      <w:r w:rsidRPr="0049587C">
        <w:rPr>
          <w:rFonts w:ascii="Arial" w:hAnsi="Arial" w:cs="Arial"/>
        </w:rPr>
        <w:t xml:space="preserve"> [online] All About CAT. Available at: https://www.engage.acat.org.uk/what-is-cognitive-analytic-therapy/.</w:t>
      </w:r>
    </w:p>
    <w:p w14:paraId="4BFBF7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Rice, S., Oliffe, J., Seidler, Z., Borschmann, R., Pirkis, J., Reavley, N. and Patton, G. (2021). Gender norms and the mental health of boys and young men. </w:t>
      </w:r>
      <w:r w:rsidRPr="0049587C">
        <w:rPr>
          <w:rFonts w:ascii="Arial" w:hAnsi="Arial" w:cs="Arial"/>
          <w:i/>
          <w:iCs/>
        </w:rPr>
        <w:t>The Lancet Public Health</w:t>
      </w:r>
      <w:r w:rsidRPr="0049587C">
        <w:rPr>
          <w:rFonts w:ascii="Arial" w:hAnsi="Arial" w:cs="Arial"/>
        </w:rPr>
        <w:t>, [online] 6(8), pp.e541–e542. doi:https://doi.org/10.1016/S2468-2667(21)00138-9.</w:t>
      </w:r>
    </w:p>
    <w:p w14:paraId="1C4DC34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Rogers, K.A. and Ebbeck, V. (2015). Experiences among women with shame and self-compassion in cardio-based exercise classes. </w:t>
      </w:r>
      <w:r w:rsidRPr="0049587C">
        <w:rPr>
          <w:rFonts w:ascii="Arial" w:hAnsi="Arial" w:cs="Arial"/>
          <w:i/>
          <w:iCs/>
        </w:rPr>
        <w:t>Qualitative Research in Sport, Exercise and Health</w:t>
      </w:r>
      <w:r w:rsidRPr="0049587C">
        <w:rPr>
          <w:rFonts w:ascii="Arial" w:hAnsi="Arial" w:cs="Arial"/>
        </w:rPr>
        <w:t>, 8(1), pp.21–44. doi:https://doi.org/10.1080/2159676x.2015.1056826.</w:t>
      </w:r>
    </w:p>
    <w:p w14:paraId="6E48D3A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Samaritans (2023). </w:t>
      </w:r>
      <w:r w:rsidRPr="0049587C">
        <w:rPr>
          <w:rFonts w:ascii="Arial" w:hAnsi="Arial" w:cs="Arial"/>
          <w:i/>
          <w:iCs/>
        </w:rPr>
        <w:t>Stigma of self-harm impacts on everyday life - Samaritans Ireland research</w:t>
      </w:r>
      <w:r w:rsidRPr="0049587C">
        <w:rPr>
          <w:rFonts w:ascii="Arial" w:hAnsi="Arial" w:cs="Arial"/>
        </w:rPr>
        <w:t xml:space="preserve">. [online] Samaritans. Available at: </w:t>
      </w:r>
      <w:r w:rsidRPr="0049587C">
        <w:rPr>
          <w:rFonts w:ascii="Arial" w:hAnsi="Arial" w:cs="Arial"/>
        </w:rPr>
        <w:lastRenderedPageBreak/>
        <w:t>https://www.samaritans.org/wales/news/samaritans-ireland-research-shows-stigma-of-self-harm-impacts-on-everyday-life/ [Accessed 10 Apr. 2023].</w:t>
      </w:r>
    </w:p>
    <w:p w14:paraId="7AED9B1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Sass, C., Brennan, C., Farley, K., Crosby, H., Rodriguez Lopez, R., Romeu, D., Mitchell, E., House, A. and Guthrie, E. (2022). Valued attributes of professional support for people who repeatedly self</w:t>
      </w:r>
      <w:r w:rsidRPr="0049587C">
        <w:rPr>
          <w:rFonts w:ascii="Cambria Math" w:hAnsi="Cambria Math" w:cs="Cambria Math"/>
        </w:rPr>
        <w:t>‐</w:t>
      </w:r>
      <w:r w:rsidRPr="0049587C">
        <w:rPr>
          <w:rFonts w:ascii="Arial" w:hAnsi="Arial" w:cs="Arial"/>
        </w:rPr>
        <w:t>harm: A systematic review and meta</w:t>
      </w:r>
      <w:r w:rsidRPr="0049587C">
        <w:rPr>
          <w:rFonts w:ascii="Cambria Math" w:hAnsi="Cambria Math" w:cs="Cambria Math"/>
        </w:rPr>
        <w:t>‐</w:t>
      </w:r>
      <w:r w:rsidRPr="0049587C">
        <w:rPr>
          <w:rFonts w:ascii="Arial" w:hAnsi="Arial" w:cs="Arial"/>
        </w:rPr>
        <w:t>synthesis of first</w:t>
      </w:r>
      <w:r w:rsidRPr="0049587C">
        <w:rPr>
          <w:rFonts w:ascii="Cambria Math" w:hAnsi="Cambria Math" w:cs="Cambria Math"/>
        </w:rPr>
        <w:t>‐</w:t>
      </w:r>
      <w:r w:rsidRPr="0049587C">
        <w:rPr>
          <w:rFonts w:ascii="Arial" w:hAnsi="Arial" w:cs="Arial"/>
        </w:rPr>
        <w:t xml:space="preserve">hand accounts. </w:t>
      </w:r>
      <w:r w:rsidRPr="0049587C">
        <w:rPr>
          <w:rFonts w:ascii="Arial" w:hAnsi="Arial" w:cs="Arial"/>
          <w:i/>
          <w:iCs/>
        </w:rPr>
        <w:t>International Journal of Mental Health Nursing</w:t>
      </w:r>
      <w:r w:rsidRPr="0049587C">
        <w:rPr>
          <w:rFonts w:ascii="Arial" w:hAnsi="Arial" w:cs="Arial"/>
        </w:rPr>
        <w:t>, 31(2), pp.424–441. doi:https://doi.org/10.1111/inm.12969.</w:t>
      </w:r>
    </w:p>
    <w:p w14:paraId="0863BC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Scheff, T.J. (1995). Editor’s Introduction: Shame and Related Emotions: an Overview. </w:t>
      </w:r>
      <w:r w:rsidRPr="0049587C">
        <w:rPr>
          <w:rFonts w:ascii="Arial" w:hAnsi="Arial" w:cs="Arial"/>
          <w:i/>
          <w:iCs/>
        </w:rPr>
        <w:t>American Behavioral Scientist</w:t>
      </w:r>
      <w:r w:rsidRPr="0049587C">
        <w:rPr>
          <w:rFonts w:ascii="Arial" w:hAnsi="Arial" w:cs="Arial"/>
        </w:rPr>
        <w:t>, 38(8), pp.1053–1059. doi:https://doi.org/10.1177/0002764295038008002.</w:t>
      </w:r>
    </w:p>
    <w:p w14:paraId="753C25BF"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8" w:name="_Hlk129543174"/>
      <w:r w:rsidRPr="0049587C">
        <w:rPr>
          <w:rFonts w:ascii="Arial" w:hAnsi="Arial" w:cs="Arial"/>
        </w:rPr>
        <w:t xml:space="preserve">Schimelpfening, N. (2023). </w:t>
      </w:r>
      <w:r w:rsidRPr="0049587C">
        <w:rPr>
          <w:rFonts w:ascii="Arial" w:hAnsi="Arial" w:cs="Arial"/>
          <w:i/>
          <w:iCs/>
        </w:rPr>
        <w:t>What to know about dialectical behavior therapy</w:t>
      </w:r>
      <w:r w:rsidRPr="0049587C">
        <w:rPr>
          <w:rFonts w:ascii="Arial" w:hAnsi="Arial" w:cs="Arial"/>
        </w:rPr>
        <w:t xml:space="preserve">. [online] Verywell Mind. Available at: </w:t>
      </w:r>
      <w:hyperlink r:id="rId22" w:history="1">
        <w:r w:rsidRPr="0049587C">
          <w:rPr>
            <w:rStyle w:val="Hyperlink"/>
            <w:rFonts w:ascii="Arial" w:hAnsi="Arial" w:cs="Arial"/>
          </w:rPr>
          <w:t>https://www.verywellmind.com/dialectical-behavior-therapy-1067402</w:t>
        </w:r>
      </w:hyperlink>
      <w:r w:rsidRPr="0049587C">
        <w:rPr>
          <w:rFonts w:ascii="Arial" w:hAnsi="Arial" w:cs="Arial"/>
        </w:rPr>
        <w:t>.</w:t>
      </w:r>
    </w:p>
    <w:p w14:paraId="1F8104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Shahid, J. (2022). </w:t>
      </w:r>
      <w:r w:rsidRPr="0049587C">
        <w:rPr>
          <w:rFonts w:ascii="Arial" w:hAnsi="Arial" w:cs="Arial"/>
          <w:i/>
          <w:iCs/>
        </w:rPr>
        <w:t>Interpersonal therapy IPT: A brief overview</w:t>
      </w:r>
      <w:r w:rsidRPr="0049587C">
        <w:rPr>
          <w:rFonts w:ascii="Arial" w:hAnsi="Arial" w:cs="Arial"/>
        </w:rPr>
        <w:t>. [online] Psychology Opinions. Available at: https://psychologyopinions.com/interpersonal-therapy-ipt-a-brief-overview/ [Accessed 16 Sep. 2023].</w:t>
      </w:r>
    </w:p>
    <w:bookmarkEnd w:id="8"/>
    <w:p w14:paraId="339D3717"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Schrader, H.P. (2012). Sparta’s Mad King. </w:t>
      </w:r>
      <w:r w:rsidRPr="0049587C">
        <w:rPr>
          <w:rFonts w:ascii="Arial" w:hAnsi="Arial" w:cs="Arial"/>
          <w:i/>
          <w:iCs/>
          <w:color w:val="000000"/>
        </w:rPr>
        <w:t>Sparta Reconsidered</w:t>
      </w:r>
      <w:r w:rsidRPr="0049587C">
        <w:rPr>
          <w:rFonts w:ascii="Arial" w:hAnsi="Arial" w:cs="Arial"/>
          <w:color w:val="000000"/>
        </w:rPr>
        <w:t>. Available at: http://spartareconsidered.blogspot.com/2012/01/king-cleomenes-and-paranoid.html [Accessed 10 Dec. 2020].</w:t>
      </w:r>
    </w:p>
    <w:p w14:paraId="315749D1"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 xml:space="preserve">Self-harm Self-harm Quality standard. (2013). [online] Available at: </w:t>
      </w:r>
      <w:hyperlink r:id="rId23" w:history="1">
        <w:r w:rsidRPr="0049587C">
          <w:rPr>
            <w:rStyle w:val="Hyperlink"/>
            <w:rFonts w:ascii="Arial" w:hAnsi="Arial" w:cs="Arial"/>
          </w:rPr>
          <w:t>https://www.nice.org.uk/guidance/qs34/resources/selfharm-pdf-2098606243525</w:t>
        </w:r>
      </w:hyperlink>
      <w:r w:rsidRPr="0049587C">
        <w:rPr>
          <w:rFonts w:ascii="Arial" w:hAnsi="Arial" w:cs="Arial"/>
          <w:color w:val="000000"/>
        </w:rPr>
        <w:t>.</w:t>
      </w:r>
    </w:p>
    <w:p w14:paraId="7CB7B6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2ED9D7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Sheehy, K., Noureen, A., Khaliq, A., Dhingra, K., Husain, N., Pontin, E.E., Cawley, R. and Taylor, P.J. (2019). An examination of the relationship between shame, guilt and self-harm: A systematic review and meta-analysis. </w:t>
      </w:r>
      <w:r w:rsidRPr="0049587C">
        <w:rPr>
          <w:rFonts w:ascii="Arial" w:hAnsi="Arial" w:cs="Arial"/>
          <w:i/>
          <w:iCs/>
          <w:color w:val="000000"/>
        </w:rPr>
        <w:t>Clinical Psychology Review</w:t>
      </w:r>
      <w:r w:rsidRPr="0049587C">
        <w:rPr>
          <w:rFonts w:ascii="Arial" w:hAnsi="Arial" w:cs="Arial"/>
          <w:color w:val="000000"/>
        </w:rPr>
        <w:t>, 73, p.101779.</w:t>
      </w:r>
    </w:p>
    <w:p w14:paraId="7625A6AC"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1D77FE6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Shirazi, M., Moharrar, G.S.M. and Mollashahi, M.S. (2022). The Effectiveness of Online Training on Cognitive Behavioral and Acceptance and Commitment Therapy to Reduce self-regulation, Aggressive Behavior, and Self-Harm among Students. </w:t>
      </w:r>
      <w:r w:rsidRPr="0049587C">
        <w:rPr>
          <w:rFonts w:ascii="Arial" w:hAnsi="Arial" w:cs="Arial"/>
          <w:i/>
          <w:iCs/>
        </w:rPr>
        <w:lastRenderedPageBreak/>
        <w:t>Interdisciplinary Journal of Virtual Learning in Medical Sciences (Online)</w:t>
      </w:r>
      <w:r w:rsidRPr="0049587C">
        <w:rPr>
          <w:rFonts w:ascii="Arial" w:hAnsi="Arial" w:cs="Arial"/>
        </w:rPr>
        <w:t>, 3(4), pp.263–274. doi:https://doi.org/10.30476/ijvlms.2023.97384.1199..</w:t>
      </w:r>
    </w:p>
    <w:p w14:paraId="1F68BC2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Simon, G.E., Shortreed, S.M., Rossom, R.C., Beck, A., Clarke, G.N., Whiteside, U., Richards, J.E., Penfold, R.B., Boggs, J.M. and Smith, J. (2022). Effect of Offering Care Management or Online Dialectical Behavior Therapy Skills Training vs Usual Care on Self-harm Among Adult Outpatients With Suicidal Ideation. </w:t>
      </w:r>
      <w:r w:rsidRPr="0049587C">
        <w:rPr>
          <w:rFonts w:ascii="Arial" w:hAnsi="Arial" w:cs="Arial"/>
          <w:i/>
          <w:iCs/>
        </w:rPr>
        <w:t>JAMA</w:t>
      </w:r>
      <w:r w:rsidRPr="0049587C">
        <w:rPr>
          <w:rFonts w:ascii="Arial" w:hAnsi="Arial" w:cs="Arial"/>
        </w:rPr>
        <w:t>, 327(7), p.630. doi:https://doi.org/10.1001/jama.2022.0423.</w:t>
      </w:r>
    </w:p>
    <w:p w14:paraId="1007A14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Smith, E.M. (2019). </w:t>
      </w:r>
      <w:r w:rsidRPr="0049587C">
        <w:rPr>
          <w:rFonts w:ascii="Arial" w:hAnsi="Arial" w:cs="Arial"/>
          <w:i/>
          <w:iCs/>
        </w:rPr>
        <w:t>Adlerian Therapy: What Is It and How Does It Work | HealthyPlace</w:t>
      </w:r>
      <w:r w:rsidRPr="0049587C">
        <w:rPr>
          <w:rFonts w:ascii="Arial" w:hAnsi="Arial" w:cs="Arial"/>
        </w:rPr>
        <w:t>. [online] aws.healthyplace.com. Available at: https://aws.healthyplace.com/other-info/mental-illness-overview/adlerian-therapy-what-is-it-and-how-does-it-work [Accessed 7 Sep. 2023].</w:t>
      </w:r>
    </w:p>
    <w:p w14:paraId="0FC2EA9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Society, C. (2023). </w:t>
      </w:r>
      <w:r w:rsidRPr="0049587C">
        <w:rPr>
          <w:rFonts w:ascii="Arial" w:hAnsi="Arial" w:cs="Arial"/>
          <w:i/>
          <w:iCs/>
        </w:rPr>
        <w:t>What are the different Types of therapy?</w:t>
      </w:r>
      <w:r w:rsidRPr="0049587C">
        <w:rPr>
          <w:rFonts w:ascii="Arial" w:hAnsi="Arial" w:cs="Arial"/>
        </w:rPr>
        <w:t xml:space="preserve"> [online] NCS. Available at: https://nationalcounsellingsociety.org/counselling-directory/types-of-therapy.</w:t>
      </w:r>
    </w:p>
    <w:p w14:paraId="43AEC6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(2020). Adlerian Therapy Yesterday, Today, and Tomorrow. </w:t>
      </w:r>
      <w:r w:rsidRPr="0049587C">
        <w:rPr>
          <w:rFonts w:ascii="Arial" w:hAnsi="Arial" w:cs="Arial"/>
          <w:i/>
          <w:iCs/>
        </w:rPr>
        <w:t>The Journal of Individual Psychology</w:t>
      </w:r>
      <w:r w:rsidRPr="0049587C">
        <w:rPr>
          <w:rFonts w:ascii="Arial" w:hAnsi="Arial" w:cs="Arial"/>
        </w:rPr>
        <w:t>, 76(1), pp.79–83. doi:https://doi.org/10.1353/jip.2020.0019.</w:t>
      </w:r>
    </w:p>
    <w:p w14:paraId="22F66B7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and Binensztok, V. (2018). Adlerian Pattern-Focused Therapy: A Treatment Manual. </w:t>
      </w:r>
      <w:r w:rsidRPr="0049587C">
        <w:rPr>
          <w:rFonts w:ascii="Arial" w:hAnsi="Arial" w:cs="Arial"/>
          <w:i/>
          <w:iCs/>
        </w:rPr>
        <w:t>The Journal of Individual Psychology</w:t>
      </w:r>
      <w:r w:rsidRPr="0049587C">
        <w:rPr>
          <w:rFonts w:ascii="Arial" w:hAnsi="Arial" w:cs="Arial"/>
        </w:rPr>
        <w:t>, 74(3), pp.309–348. doi:https://doi.org/10.1353/jip.2018.0025.</w:t>
      </w:r>
    </w:p>
    <w:p w14:paraId="6285A5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Stafford, J. (2021). </w:t>
      </w:r>
      <w:r w:rsidRPr="0049587C">
        <w:rPr>
          <w:rFonts w:ascii="Arial" w:hAnsi="Arial" w:cs="Arial"/>
          <w:i/>
          <w:iCs/>
        </w:rPr>
        <w:t>What is person-centred counselling?</w:t>
      </w:r>
      <w:r w:rsidRPr="0049587C">
        <w:rPr>
          <w:rFonts w:ascii="Arial" w:hAnsi="Arial" w:cs="Arial"/>
        </w:rPr>
        <w:t xml:space="preserve"> [online] www.bacp.co.uk. Available at: https://www.bacp.co.uk/about-therapy/types-of-therapy/person-centred-counselling/.</w:t>
      </w:r>
    </w:p>
    <w:p w14:paraId="3C2611F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Staughton, J. (2022). </w:t>
      </w:r>
      <w:r w:rsidRPr="0049587C">
        <w:rPr>
          <w:rFonts w:ascii="Arial" w:hAnsi="Arial" w:cs="Arial"/>
          <w:i/>
          <w:iCs/>
        </w:rPr>
        <w:t>What Is Gestalt Therapy?</w:t>
      </w:r>
      <w:r w:rsidRPr="0049587C">
        <w:rPr>
          <w:rFonts w:ascii="Arial" w:hAnsi="Arial" w:cs="Arial"/>
        </w:rPr>
        <w:t xml:space="preserve"> [online] Science ABC. Available at: </w:t>
      </w:r>
      <w:hyperlink r:id="rId24" w:history="1">
        <w:r w:rsidRPr="0049587C">
          <w:rPr>
            <w:rStyle w:val="Hyperlink"/>
            <w:rFonts w:ascii="Arial" w:hAnsi="Arial" w:cs="Arial"/>
          </w:rPr>
          <w:t>https://www.scienceabc.com/social-science/what-is-gestalt-therapy.html</w:t>
        </w:r>
      </w:hyperlink>
      <w:r w:rsidRPr="0049587C">
        <w:rPr>
          <w:rFonts w:ascii="Arial" w:hAnsi="Arial" w:cs="Arial"/>
        </w:rPr>
        <w:t>.</w:t>
      </w:r>
    </w:p>
    <w:p w14:paraId="1B8D070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Stearns, P.N. (2015). Shame, and a Challenge for Emotions History. </w:t>
      </w:r>
      <w:r w:rsidRPr="0049587C">
        <w:rPr>
          <w:rFonts w:ascii="Arial" w:hAnsi="Arial" w:cs="Arial"/>
          <w:i/>
          <w:iCs/>
        </w:rPr>
        <w:t>Emotion Review</w:t>
      </w:r>
      <w:r w:rsidRPr="0049587C">
        <w:rPr>
          <w:rFonts w:ascii="Arial" w:hAnsi="Arial" w:cs="Arial"/>
        </w:rPr>
        <w:t>, 8(3), pp.197–206.</w:t>
      </w:r>
    </w:p>
    <w:p w14:paraId="0C52810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Taylor, P., Adeyemi, I., Marlow, K., Cottam, S., Airnes, Z., Hartley, S., Howells, V., Dunn, B., Elliott, R., Hann, M., Latham, C., Robinson, C., Turpin, C. and Kellett, S. (2023). The Relational Approach to Treating Self-Harm (RELATE): Study protocol for </w:t>
      </w:r>
      <w:r w:rsidRPr="0049587C">
        <w:rPr>
          <w:rFonts w:ascii="Arial" w:hAnsi="Arial" w:cs="Arial"/>
        </w:rPr>
        <w:lastRenderedPageBreak/>
        <w:t>a Feasibility Randomised Controlled Trial Study of Cognitive Analytic Therapy for Adults who Self-Harm versus Treatment at Usual. pp.1–13. doi:https://doi.org/10.21203/rs.3.rs-3166718/v1.</w:t>
      </w:r>
    </w:p>
    <w:p w14:paraId="542C2D2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Taylor, P.J., Fien, K., Mulholland, H., Duarte, R., Dickson, J.M. and Kullu, C. (2020). Pilot service evaluation of a brief psychological therapy for self</w:t>
      </w:r>
      <w:r w:rsidRPr="0049587C">
        <w:rPr>
          <w:rFonts w:ascii="Cambria Math" w:hAnsi="Cambria Math" w:cs="Cambria Math"/>
        </w:rPr>
        <w:t>‐</w:t>
      </w:r>
      <w:r w:rsidRPr="0049587C">
        <w:rPr>
          <w:rFonts w:ascii="Arial" w:hAnsi="Arial" w:cs="Arial"/>
        </w:rPr>
        <w:t xml:space="preserve">harm in an emergency department: Hospital Outpatient Psychotherapy Engagement Service. </w:t>
      </w:r>
      <w:r w:rsidRPr="0049587C">
        <w:rPr>
          <w:rFonts w:ascii="Arial" w:hAnsi="Arial" w:cs="Arial"/>
          <w:i/>
          <w:iCs/>
        </w:rPr>
        <w:t>Psychology and Psychotherapy: Theory, Research and Practice</w:t>
      </w:r>
      <w:r w:rsidRPr="0049587C">
        <w:rPr>
          <w:rFonts w:ascii="Arial" w:hAnsi="Arial" w:cs="Arial"/>
        </w:rPr>
        <w:t>, 94(1). doi:https://doi.org/10.1111/papt.12277.</w:t>
      </w:r>
    </w:p>
    <w:p w14:paraId="3DCCFB9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Team, therapist com (2023). </w:t>
      </w:r>
      <w:r w:rsidRPr="0049587C">
        <w:rPr>
          <w:rFonts w:ascii="Arial" w:hAnsi="Arial" w:cs="Arial"/>
          <w:i/>
          <w:iCs/>
        </w:rPr>
        <w:t>Gestalt therapy: Definition, key concepts, techniques</w:t>
      </w:r>
      <w:r w:rsidRPr="0049587C">
        <w:rPr>
          <w:rFonts w:ascii="Arial" w:hAnsi="Arial" w:cs="Arial"/>
        </w:rPr>
        <w:t>. [online] therapist.com. Available at: https://therapist.com/types-of-therapy/gestalt-therapy/.</w:t>
      </w:r>
    </w:p>
    <w:p w14:paraId="7BDBF809"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‌The Editors of Encyclopedia Britannica (2019). Herodotus | Biography, Histories, &amp; Facts. In: </w:t>
      </w:r>
      <w:r w:rsidRPr="0049587C">
        <w:rPr>
          <w:rFonts w:ascii="Arial" w:hAnsi="Arial" w:cs="Arial"/>
          <w:i/>
          <w:iCs/>
          <w:color w:val="000000"/>
        </w:rPr>
        <w:t>Encyclopædia Britannica</w:t>
      </w:r>
      <w:r w:rsidRPr="0049587C">
        <w:rPr>
          <w:rFonts w:ascii="Arial" w:hAnsi="Arial" w:cs="Arial"/>
          <w:color w:val="000000"/>
        </w:rPr>
        <w:t xml:space="preserve">. [online] Available at: </w:t>
      </w:r>
      <w:hyperlink r:id="rId25" w:history="1">
        <w:r w:rsidRPr="0049587C">
          <w:rPr>
            <w:rStyle w:val="Hyperlink"/>
            <w:rFonts w:ascii="Arial" w:hAnsi="Arial" w:cs="Arial"/>
          </w:rPr>
          <w:t>https://www.britannica.com/biography/Herodotus-Greek-historian</w:t>
        </w:r>
      </w:hyperlink>
      <w:r w:rsidRPr="0049587C">
        <w:rPr>
          <w:rFonts w:ascii="Arial" w:hAnsi="Arial" w:cs="Arial"/>
          <w:color w:val="000000"/>
        </w:rPr>
        <w:t>.</w:t>
      </w:r>
    </w:p>
    <w:p w14:paraId="40C775F8" w14:textId="77777777" w:rsidR="00AA1D51" w:rsidRPr="0049587C" w:rsidRDefault="00AA1D51" w:rsidP="0049587C">
      <w:pPr>
        <w:pStyle w:val="NormalWeb"/>
        <w:spacing w:before="0" w:beforeAutospacing="0" w:after="240" w:afterAutospacing="0" w:line="360" w:lineRule="auto"/>
        <w:jc w:val="both"/>
        <w:rPr>
          <w:rFonts w:ascii="Arial" w:hAnsi="Arial" w:cs="Arial"/>
          <w:i/>
          <w:iCs/>
        </w:rPr>
      </w:pPr>
      <w:r w:rsidRPr="0049587C">
        <w:rPr>
          <w:rFonts w:ascii="Arial" w:hAnsi="Arial" w:cs="Arial"/>
        </w:rPr>
        <w:t xml:space="preserve">Thiruvalluru , R.K., Edgcomb, J.B., Brooks, J.O. and Pathak, J. (2023). Risk of suicide attempts and self-harm after 1.4 million general medical hospitalizations of men with mental illness . </w:t>
      </w:r>
      <w:r w:rsidRPr="0049587C">
        <w:rPr>
          <w:rFonts w:ascii="Arial" w:hAnsi="Arial" w:cs="Arial"/>
          <w:i/>
          <w:iCs/>
        </w:rPr>
        <w:t>Journal of</w:t>
      </w:r>
    </w:p>
    <w:p w14:paraId="3F0578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i/>
          <w:iCs/>
        </w:rPr>
        <w:t xml:space="preserve"> Psychiatric Research</w:t>
      </w:r>
      <w:r w:rsidRPr="0049587C">
        <w:rPr>
          <w:rFonts w:ascii="Arial" w:hAnsi="Arial" w:cs="Arial"/>
        </w:rPr>
        <w:t>, 157, pp.50–56. doi:https://doi-org.ezproxy.uwtsd.ac.uk/10.1016/j.jpsychires.2022.10.035.</w:t>
      </w:r>
    </w:p>
    <w:p w14:paraId="4FFDAB3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Thornicroft, G., Sunkel, C., Aliev, A.A., Baker, S., Brohan, E., Chammay, R. el, Davies, K., Demissie, M., Duncan, J., Fekadu, W., Gronholm, P.C., Guerrero, Z., Gurung, D., Habtamu, K., Hanlon, C., Heim, E., Henderson, C., Hijazi, Z., Hoffman, C. and Hosny, N. (2022). The Lancet Commission on ending stigma and discrimination in mental health. </w:t>
      </w:r>
      <w:r w:rsidRPr="0049587C">
        <w:rPr>
          <w:rFonts w:ascii="Arial" w:hAnsi="Arial" w:cs="Arial"/>
          <w:i/>
          <w:iCs/>
        </w:rPr>
        <w:t>The Lancet</w:t>
      </w:r>
      <w:r w:rsidRPr="0049587C">
        <w:rPr>
          <w:rFonts w:ascii="Arial" w:hAnsi="Arial" w:cs="Arial"/>
        </w:rPr>
        <w:t>, [online] 400(10361). doi:https://doi.org/10.1016/S0140-6736(22)01470-2.</w:t>
      </w:r>
    </w:p>
    <w:p w14:paraId="519D310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Tofthagen, R., Gabrielsson, S., Fagerström, L., Haugerud, L. and Lindgren, B. (2021). Men who self</w:t>
      </w:r>
      <w:r w:rsidRPr="0049587C">
        <w:rPr>
          <w:rFonts w:ascii="Cambria Math" w:hAnsi="Cambria Math" w:cs="Cambria Math"/>
        </w:rPr>
        <w:t>‐</w:t>
      </w:r>
      <w:r w:rsidRPr="0049587C">
        <w:rPr>
          <w:rFonts w:ascii="Arial" w:hAnsi="Arial" w:cs="Arial"/>
        </w:rPr>
        <w:t xml:space="preserve">harm—A scoping review of a complex phenomenon. </w:t>
      </w:r>
      <w:r w:rsidRPr="0049587C">
        <w:rPr>
          <w:rFonts w:ascii="Arial" w:hAnsi="Arial" w:cs="Arial"/>
          <w:i/>
          <w:iCs/>
        </w:rPr>
        <w:t>Journal of Advanced Nursing</w:t>
      </w:r>
      <w:r w:rsidRPr="0049587C">
        <w:rPr>
          <w:rFonts w:ascii="Arial" w:hAnsi="Arial" w:cs="Arial"/>
        </w:rPr>
        <w:t>, 78(5). doi:https://doi.org/10.1111/jan.15132.</w:t>
      </w:r>
    </w:p>
    <w:p w14:paraId="166E6BD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Town, J.M., Abbass, A., Stride, C., Nunes, A., Bernier, D. and Berrigan, P. (2020). Efficacy and cost-effectiveness of intensive short-term dynamic psychotherapy for treatment resistant depression: 18-Month follow-up of the Halifax depression trial. </w:t>
      </w:r>
      <w:r w:rsidRPr="0049587C">
        <w:rPr>
          <w:rFonts w:ascii="Arial" w:hAnsi="Arial" w:cs="Arial"/>
          <w:i/>
          <w:iCs/>
        </w:rPr>
        <w:t>Journal of Affective Disorders</w:t>
      </w:r>
      <w:r w:rsidRPr="0049587C">
        <w:rPr>
          <w:rFonts w:ascii="Arial" w:hAnsi="Arial" w:cs="Arial"/>
        </w:rPr>
        <w:t>, 273, pp.194–202. doi:https://doi.org/10.1016/j.jad.2020.04.035.</w:t>
      </w:r>
    </w:p>
    <w:p w14:paraId="252B63C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Town, J.M. and Driessen, E. (2013). Emerging Evidence for Intensive Short-Term Dynamic Psychotherapy with Personality Disorders and Somatic Disorders. </w:t>
      </w:r>
      <w:r w:rsidRPr="0049587C">
        <w:rPr>
          <w:rFonts w:ascii="Arial" w:hAnsi="Arial" w:cs="Arial"/>
          <w:i/>
          <w:iCs/>
        </w:rPr>
        <w:t>Psychiatric Annals</w:t>
      </w:r>
      <w:r w:rsidRPr="0049587C">
        <w:rPr>
          <w:rFonts w:ascii="Arial" w:hAnsi="Arial" w:cs="Arial"/>
        </w:rPr>
        <w:t>, 43(11), pp.502–507. doi:https://doi.org/10.3928/00485713-20131105-05.</w:t>
      </w:r>
    </w:p>
    <w:p w14:paraId="0C9FB93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Troya, M.I., Dikomitis, L., Babatunde, O.O., Bartlam, B. and Chew-Graham, C.A. (2019). Understanding self-harm in older adults: A qualitative study. </w:t>
      </w:r>
      <w:r w:rsidRPr="0049587C">
        <w:rPr>
          <w:rFonts w:ascii="Arial" w:hAnsi="Arial" w:cs="Arial"/>
          <w:i/>
          <w:iCs/>
        </w:rPr>
        <w:t>EClinicalMedicine</w:t>
      </w:r>
      <w:r w:rsidRPr="0049587C">
        <w:rPr>
          <w:rFonts w:ascii="Arial" w:hAnsi="Arial" w:cs="Arial"/>
        </w:rPr>
        <w:t>, 12, pp.52–61. doi:https://doi.org/10.1016/j.eclinm.2019.06.002.</w:t>
      </w:r>
    </w:p>
    <w:p w14:paraId="66921AD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Troya, M.I., Chew</w:t>
      </w:r>
      <w:r w:rsidRPr="0049587C">
        <w:rPr>
          <w:rFonts w:ascii="Cambria Math" w:hAnsi="Cambria Math" w:cs="Cambria Math"/>
        </w:rPr>
        <w:t>‐</w:t>
      </w:r>
      <w:r w:rsidRPr="0049587C">
        <w:rPr>
          <w:rFonts w:ascii="Arial" w:hAnsi="Arial" w:cs="Arial"/>
        </w:rPr>
        <w:t>Graham, C.A., Babatunde, O., Bartlam, B., Higginbottom, A. and Dikomitis, L. (2019). Patient and Public Involvement and Engagement in a doctoral research project exploring self</w:t>
      </w:r>
      <w:r w:rsidRPr="0049587C">
        <w:rPr>
          <w:rFonts w:ascii="Cambria Math" w:hAnsi="Cambria Math" w:cs="Cambria Math"/>
        </w:rPr>
        <w:t>‐</w:t>
      </w:r>
      <w:r w:rsidRPr="0049587C">
        <w:rPr>
          <w:rFonts w:ascii="Arial" w:hAnsi="Arial" w:cs="Arial"/>
        </w:rPr>
        <w:t xml:space="preserve">harm in older adults. </w:t>
      </w:r>
      <w:r w:rsidRPr="0049587C">
        <w:rPr>
          <w:rFonts w:ascii="Arial" w:hAnsi="Arial" w:cs="Arial"/>
          <w:i/>
          <w:iCs/>
        </w:rPr>
        <w:t>Health Expectations</w:t>
      </w:r>
      <w:r w:rsidRPr="0049587C">
        <w:rPr>
          <w:rFonts w:ascii="Arial" w:hAnsi="Arial" w:cs="Arial"/>
        </w:rPr>
        <w:t>, 22(4), pp.617–631. doi:https://doi.org/10.1111/hex.12917.</w:t>
      </w:r>
    </w:p>
    <w:p w14:paraId="0E1DC2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V, J. (2023). 15 Behaviors We Don’t Always Recognize Are Self-Harm Juliette V. • Follow. Available at: https://themighty.com/topic/self-harm/types-of-self-harm/ [Accessed 7 Jun. 2023].</w:t>
      </w:r>
    </w:p>
    <w:p w14:paraId="26B4671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UKCP (2023). </w:t>
      </w:r>
      <w:r w:rsidRPr="0049587C">
        <w:rPr>
          <w:rFonts w:ascii="Arial" w:hAnsi="Arial" w:cs="Arial"/>
          <w:i/>
          <w:iCs/>
        </w:rPr>
        <w:t>Types of psychotherapy | UKCP</w:t>
      </w:r>
      <w:r w:rsidRPr="0049587C">
        <w:rPr>
          <w:rFonts w:ascii="Arial" w:hAnsi="Arial" w:cs="Arial"/>
        </w:rPr>
        <w:t>. [online] www.psychotherapy.org.uk. Available at: https://www.psychotherapy.org.uk/seeking-therapy/types-of-psychotherapy/.</w:t>
      </w:r>
    </w:p>
    <w:p w14:paraId="71E3594E" w14:textId="77777777" w:rsidR="00AA1D51" w:rsidRPr="0049587C" w:rsidRDefault="00AA1D51" w:rsidP="0049587C">
      <w:pPr>
        <w:pStyle w:val="NormalWeb"/>
        <w:spacing w:line="276" w:lineRule="auto"/>
        <w:jc w:val="both"/>
        <w:rPr>
          <w:rFonts w:ascii="Arial" w:hAnsi="Arial" w:cs="Arial"/>
          <w:color w:val="000000"/>
        </w:rPr>
      </w:pPr>
      <w:r w:rsidRPr="0049587C">
        <w:rPr>
          <w:rFonts w:ascii="Arial" w:hAnsi="Arial" w:cs="Arial"/>
          <w:color w:val="000000"/>
        </w:rPr>
        <w:t>‌</w:t>
      </w:r>
      <w:r w:rsidRPr="0049587C">
        <w:rPr>
          <w:rFonts w:ascii="Arial" w:hAnsi="Arial" w:cs="Arial"/>
        </w:rPr>
        <w:t xml:space="preserve"> </w:t>
      </w:r>
      <w:r w:rsidRPr="0049587C">
        <w:rPr>
          <w:rFonts w:ascii="Arial" w:hAnsi="Arial" w:cs="Arial"/>
          <w:color w:val="000000"/>
        </w:rPr>
        <w:t>VanDerhei, Susan et al., 2014. The Effect of Shame-Proneness, Guilt-Proneness, and Internalizing Tendencies on Nonsuicidal Self-Injury. Suicide &amp; life-threatening behavior, 44(3), pp.317–330.</w:t>
      </w:r>
    </w:p>
    <w:p w14:paraId="39E60C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 Browne, R., Jessop, T. and Peisah, C. (2022). A systematic review of evidence-based aftercare for older adults following self-harm. </w:t>
      </w:r>
      <w:r w:rsidRPr="0049587C">
        <w:rPr>
          <w:rFonts w:ascii="Arial" w:hAnsi="Arial" w:cs="Arial"/>
          <w:i/>
          <w:iCs/>
        </w:rPr>
        <w:t>Australian &amp; New Zealand Journal of Psychiatry</w:t>
      </w:r>
      <w:r w:rsidRPr="0049587C">
        <w:rPr>
          <w:rFonts w:ascii="Arial" w:hAnsi="Arial" w:cs="Arial"/>
        </w:rPr>
        <w:t>, 56(11), pp.1398–1420. doi:https://doi.org/10.1177/00048674211067165.</w:t>
      </w:r>
    </w:p>
    <w:p w14:paraId="4989043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Wand, A.P.F., Draper, B., Brodaty, H. and Peisah, C. (2019). Self-harm in the very old one year later: has anything changed? </w:t>
      </w:r>
      <w:r w:rsidRPr="0049587C">
        <w:rPr>
          <w:rFonts w:ascii="Arial" w:hAnsi="Arial" w:cs="Arial"/>
          <w:i/>
          <w:iCs/>
        </w:rPr>
        <w:t>International Psychogeriatrics</w:t>
      </w:r>
      <w:r w:rsidRPr="0049587C">
        <w:rPr>
          <w:rFonts w:ascii="Arial" w:hAnsi="Arial" w:cs="Arial"/>
        </w:rPr>
        <w:t>, 31(11), pp.1559–1568.</w:t>
      </w:r>
    </w:p>
    <w:p w14:paraId="2873316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Wand, A.P.F., Peisah, C., Draper, B. and Brodaty, H. (2019). Carer insights into self</w:t>
      </w:r>
      <w:r w:rsidRPr="0049587C">
        <w:rPr>
          <w:rFonts w:ascii="Cambria Math" w:hAnsi="Cambria Math" w:cs="Cambria Math"/>
        </w:rPr>
        <w:t>‐</w:t>
      </w:r>
      <w:r w:rsidRPr="0049587C">
        <w:rPr>
          <w:rFonts w:ascii="Arial" w:hAnsi="Arial" w:cs="Arial"/>
        </w:rPr>
        <w:t xml:space="preserve">harm in the very old: A qualitative study. </w:t>
      </w:r>
      <w:r w:rsidRPr="0049587C">
        <w:rPr>
          <w:rFonts w:ascii="Arial" w:hAnsi="Arial" w:cs="Arial"/>
          <w:i/>
          <w:iCs/>
        </w:rPr>
        <w:t>International Journal of Geriatric Psychiatry</w:t>
      </w:r>
      <w:r w:rsidRPr="0049587C">
        <w:rPr>
          <w:rFonts w:ascii="Arial" w:hAnsi="Arial" w:cs="Arial"/>
        </w:rPr>
        <w:t>, 34(4), pp.594–600. doi:https://doi.org/10.1002/gps.5057.</w:t>
      </w:r>
    </w:p>
    <w:p w14:paraId="663A450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Cosentino, B. (2023). </w:t>
      </w:r>
      <w:r w:rsidRPr="0049587C">
        <w:rPr>
          <w:rFonts w:ascii="Arial" w:hAnsi="Arial" w:cs="Arial"/>
          <w:i/>
          <w:iCs/>
        </w:rPr>
        <w:t>Brief Therapy: What’s Possible When Treating Mental Health</w:t>
      </w:r>
      <w:r w:rsidRPr="0049587C">
        <w:rPr>
          <w:rFonts w:ascii="Arial" w:hAnsi="Arial" w:cs="Arial"/>
        </w:rPr>
        <w:t>. [online] PsycomPro. Available at: https://pro.psycom.net/brief-therapy-whats-possible-when-treating-mental-health [Accessed 16 Sep. 2023].</w:t>
      </w:r>
    </w:p>
    <w:p w14:paraId="64781C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A.J., Jones, C., Arcelus, J., Townsend, E., Lazaridou, A. and Michail, M. (2021). A systematic review and meta-analysis of victimisation and mental health prevalence among LGBTQ+ young people with experiences of self-harm and suicide. </w:t>
      </w:r>
      <w:r w:rsidRPr="0049587C">
        <w:rPr>
          <w:rFonts w:ascii="Arial" w:hAnsi="Arial" w:cs="Arial"/>
          <w:i/>
          <w:iCs/>
        </w:rPr>
        <w:t>PLOS ONE</w:t>
      </w:r>
      <w:r w:rsidRPr="0049587C">
        <w:rPr>
          <w:rFonts w:ascii="Arial" w:hAnsi="Arial" w:cs="Arial"/>
        </w:rPr>
        <w:t>, [online] 16(1), p.e0245268. doi:https://doi.org/10.1371/journal.pone.0245268.</w:t>
      </w:r>
    </w:p>
    <w:p w14:paraId="6EF2E1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Witt, K.G., Hetrick, S.E., Rajaram, G., Hazell, P., Taylor Salisbury, T.L., Townsend, E. and Hawton, K. (2021). Pharmacological interventions for self-harm in adults. </w:t>
      </w:r>
      <w:r w:rsidRPr="0049587C">
        <w:rPr>
          <w:rFonts w:ascii="Arial" w:hAnsi="Arial" w:cs="Arial"/>
          <w:i/>
          <w:iCs/>
        </w:rPr>
        <w:t>Cochrane Database of Systematic Reviews</w:t>
      </w:r>
      <w:r w:rsidRPr="0049587C">
        <w:rPr>
          <w:rFonts w:ascii="Arial" w:hAnsi="Arial" w:cs="Arial"/>
        </w:rPr>
        <w:t>, CD013669(1). doi:https://doi.org/10.1002/14651858.cd013669.pub2.</w:t>
      </w:r>
    </w:p>
    <w:p w14:paraId="76D384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www.ethnicity-facts-figures.service.gov.uk. (2017). </w:t>
      </w:r>
      <w:r w:rsidRPr="0049587C">
        <w:rPr>
          <w:rFonts w:ascii="Arial" w:hAnsi="Arial" w:cs="Arial"/>
          <w:i/>
          <w:iCs/>
        </w:rPr>
        <w:t>Self harm and suicidal thoughts and attempts</w:t>
      </w:r>
      <w:r w:rsidRPr="0049587C">
        <w:rPr>
          <w:rFonts w:ascii="Arial" w:hAnsi="Arial" w:cs="Arial"/>
        </w:rPr>
        <w:t>. [online] Available at: https://www.ethnicity-facts-figures.service.gov.uk/health/mental-health/adults-reporting-suicidal-thoughts-attempts-and-self-harm/latest.</w:t>
      </w:r>
    </w:p>
    <w:p w14:paraId="2B992A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www.manchester.gov.uk. (2023). </w:t>
      </w:r>
      <w:r w:rsidRPr="0049587C">
        <w:rPr>
          <w:rFonts w:ascii="Arial" w:hAnsi="Arial" w:cs="Arial"/>
          <w:i/>
          <w:iCs/>
        </w:rPr>
        <w:t>Deprivation: data and intelligence | Deprivation | Manchester City Council</w:t>
      </w:r>
      <w:r w:rsidRPr="0049587C">
        <w:rPr>
          <w:rFonts w:ascii="Arial" w:hAnsi="Arial" w:cs="Arial"/>
        </w:rPr>
        <w:t>. [online] Available at: https://www.manchester.gov.uk/info/200088/statistics_and_intelligence/2168/deprivation.</w:t>
      </w:r>
    </w:p>
    <w:p w14:paraId="2DFA556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www.ons.gov.uk. (2022). </w:t>
      </w:r>
      <w:r w:rsidRPr="0049587C">
        <w:rPr>
          <w:rFonts w:ascii="Arial" w:hAnsi="Arial" w:cs="Arial"/>
          <w:i/>
          <w:iCs/>
        </w:rPr>
        <w:t>ONS statistics for self-harm in the UK for 2020 and 2021 - Office for National Statistics</w:t>
      </w:r>
      <w:r w:rsidRPr="0049587C">
        <w:rPr>
          <w:rFonts w:ascii="Arial" w:hAnsi="Arial" w:cs="Arial"/>
        </w:rPr>
        <w:t xml:space="preserve">. [online] Available at: </w:t>
      </w:r>
      <w:r w:rsidRPr="0049587C">
        <w:rPr>
          <w:rFonts w:ascii="Arial" w:hAnsi="Arial" w:cs="Arial"/>
        </w:rPr>
        <w:lastRenderedPageBreak/>
        <w:t>https://www.ons.gov.uk/aboutus/transparencyandgovernance/freedomofinformationfoi/onsstatisticsforselfharmintheukfor2020and2021 [Accessed 12 Jun. 2022].</w:t>
      </w:r>
    </w:p>
    <w:p w14:paraId="77AB055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www.oxfordlearnersdictionaries.com. (n.d.). </w:t>
      </w:r>
      <w:r w:rsidRPr="0049587C">
        <w:rPr>
          <w:rFonts w:ascii="Arial" w:hAnsi="Arial" w:cs="Arial"/>
          <w:i/>
          <w:iCs/>
        </w:rPr>
        <w:t>stigma noun - Definition, pictures, pronunciation and usage notes | Oxford Advanced Learner’s Dictionary at OxfordLearnersDictionaries.com</w:t>
      </w:r>
      <w:r w:rsidRPr="0049587C">
        <w:rPr>
          <w:rFonts w:ascii="Arial" w:hAnsi="Arial" w:cs="Arial"/>
        </w:rPr>
        <w:t xml:space="preserve">. [online] Available at: </w:t>
      </w:r>
      <w:hyperlink r:id="rId26" w:history="1">
        <w:r w:rsidRPr="0049587C">
          <w:rPr>
            <w:rStyle w:val="Hyperlink"/>
            <w:rFonts w:ascii="Arial" w:hAnsi="Arial" w:cs="Arial"/>
          </w:rPr>
          <w:t>https://www.oxfordlearnersdictionaries.com/definition/english/stigma?q=stigma</w:t>
        </w:r>
      </w:hyperlink>
      <w:r w:rsidRPr="0049587C">
        <w:rPr>
          <w:rFonts w:ascii="Arial" w:hAnsi="Arial" w:cs="Arial"/>
        </w:rPr>
        <w:t>.</w:t>
      </w:r>
    </w:p>
    <w:p w14:paraId="76F7D76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Yetman, D. (2021). </w:t>
      </w:r>
      <w:r w:rsidRPr="0049587C">
        <w:rPr>
          <w:rFonts w:ascii="Arial" w:hAnsi="Arial" w:cs="Arial"/>
          <w:i/>
          <w:iCs/>
        </w:rPr>
        <w:t>Exposure Therapy: Types, How It’s Done, and More</w:t>
      </w:r>
      <w:r w:rsidRPr="0049587C">
        <w:rPr>
          <w:rFonts w:ascii="Arial" w:hAnsi="Arial" w:cs="Arial"/>
        </w:rPr>
        <w:t xml:space="preserve">. [online] Healthline. Available at: </w:t>
      </w:r>
      <w:hyperlink r:id="rId27" w:history="1">
        <w:r w:rsidRPr="0049587C">
          <w:rPr>
            <w:rStyle w:val="Hyperlink"/>
            <w:rFonts w:ascii="Arial" w:hAnsi="Arial" w:cs="Arial"/>
          </w:rPr>
          <w:t>https://www.healthline.com/health/exposure-therapy</w:t>
        </w:r>
      </w:hyperlink>
      <w:r w:rsidRPr="0049587C">
        <w:rPr>
          <w:rFonts w:ascii="Arial" w:hAnsi="Arial" w:cs="Arial"/>
        </w:rPr>
        <w:t>.</w:t>
      </w:r>
    </w:p>
    <w:p w14:paraId="1D0F88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Yue, J. (2021). Speaking Shame and Laughing It Off: Using Humorous Narrative to Conquer the Shame of Anorectal Illness. </w:t>
      </w:r>
      <w:r w:rsidRPr="0049587C">
        <w:rPr>
          <w:rFonts w:ascii="Arial" w:hAnsi="Arial" w:cs="Arial"/>
          <w:i/>
          <w:iCs/>
        </w:rPr>
        <w:t>Qualitative Health Research</w:t>
      </w:r>
      <w:r w:rsidRPr="0049587C">
        <w:rPr>
          <w:rFonts w:ascii="Arial" w:hAnsi="Arial" w:cs="Arial"/>
        </w:rPr>
        <w:t>, 31(5), p.104973232098783. doi:https://doi.org/10.1177/1049732320987832.</w:t>
      </w:r>
    </w:p>
    <w:p w14:paraId="24481B37" w14:textId="73CF2831" w:rsidR="00192AFF" w:rsidRPr="001C0434" w:rsidRDefault="00192AFF" w:rsidP="66DC5AE5">
      <w:pPr>
        <w:spacing w:after="240" w:line="360" w:lineRule="atLeast"/>
        <w:jc w:val="both"/>
        <w:rPr>
          <w:rFonts w:cs="Arial"/>
          <w:color w:val="000000" w:themeColor="text1"/>
        </w:rPr>
      </w:pPr>
    </w:p>
    <w:sectPr w:rsidR="00192AFF" w:rsidRPr="001C043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94A64F" w14:textId="77777777" w:rsidR="00EC4DFB" w:rsidRDefault="00EC4DFB" w:rsidP="005D27A2">
      <w:r>
        <w:separator/>
      </w:r>
    </w:p>
  </w:endnote>
  <w:endnote w:type="continuationSeparator" w:id="0">
    <w:p w14:paraId="44E130C8" w14:textId="77777777" w:rsidR="00EC4DFB" w:rsidRDefault="00EC4DFB" w:rsidP="005D27A2">
      <w:r>
        <w:continuationSeparator/>
      </w:r>
    </w:p>
  </w:endnote>
  <w:endnote w:type="continuationNotice" w:id="1">
    <w:p w14:paraId="7CE4939A" w14:textId="77777777" w:rsidR="00EC4DFB" w:rsidRDefault="00EC4D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2015852"/>
      <w:docPartObj>
        <w:docPartGallery w:val="Page Numbers (Bottom of Page)"/>
        <w:docPartUnique/>
      </w:docPartObj>
    </w:sdtPr>
    <w:sdtEndPr>
      <w:rPr>
        <w:noProof/>
      </w:rPr>
    </w:sdtEndPr>
    <w:sdtContent>
      <w:p w14:paraId="327B753E" w14:textId="0FA5F813" w:rsidR="004A54C4" w:rsidRDefault="004A5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430704" w14:textId="77777777" w:rsidR="005D27A2" w:rsidRDefault="005D2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4CF33" w14:textId="77777777" w:rsidR="00EC4DFB" w:rsidRDefault="00EC4DFB" w:rsidP="005D27A2">
      <w:r>
        <w:separator/>
      </w:r>
    </w:p>
  </w:footnote>
  <w:footnote w:type="continuationSeparator" w:id="0">
    <w:p w14:paraId="7FC2A8EB" w14:textId="77777777" w:rsidR="00EC4DFB" w:rsidRDefault="00EC4DFB" w:rsidP="005D27A2">
      <w:r>
        <w:continuationSeparator/>
      </w:r>
    </w:p>
  </w:footnote>
  <w:footnote w:type="continuationNotice" w:id="1">
    <w:p w14:paraId="0249F52B" w14:textId="77777777" w:rsidR="00EC4DFB" w:rsidRDefault="00EC4DFB"/>
  </w:footnote>
</w:footnotes>
</file>

<file path=word/intelligence2.xml><?xml version="1.0" encoding="utf-8"?>
<int2:intelligence xmlns:int2="http://schemas.microsoft.com/office/intelligence/2020/intelligence" xmlns:oel="http://schemas.microsoft.com/office/2019/extlst">
  <int2:observations>
    <int2:textHash int2:hashCode="83zYKStD7vxtiZ" int2:id="bAqFzBS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E5055"/>
    <w:multiLevelType w:val="hybridMultilevel"/>
    <w:tmpl w:val="68642730"/>
    <w:lvl w:ilvl="0" w:tplc="C144E5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D8381A"/>
    <w:multiLevelType w:val="multilevel"/>
    <w:tmpl w:val="E6AA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96A54"/>
    <w:multiLevelType w:val="hybridMultilevel"/>
    <w:tmpl w:val="A84E6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EF1AD3"/>
    <w:multiLevelType w:val="hybridMultilevel"/>
    <w:tmpl w:val="A6B0183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06D7C"/>
    <w:multiLevelType w:val="hybridMultilevel"/>
    <w:tmpl w:val="1F44DEB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CC3F56"/>
    <w:multiLevelType w:val="hybridMultilevel"/>
    <w:tmpl w:val="8AFC4ABE"/>
    <w:lvl w:ilvl="0" w:tplc="01F6B96A">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6BE204B4"/>
    <w:multiLevelType w:val="hybridMultilevel"/>
    <w:tmpl w:val="30CA0C7E"/>
    <w:lvl w:ilvl="0" w:tplc="2C46DD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61590596">
    <w:abstractNumId w:val="3"/>
  </w:num>
  <w:num w:numId="2" w16cid:durableId="306934272">
    <w:abstractNumId w:val="4"/>
  </w:num>
  <w:num w:numId="3" w16cid:durableId="1170564207">
    <w:abstractNumId w:val="6"/>
  </w:num>
  <w:num w:numId="4" w16cid:durableId="1119371669">
    <w:abstractNumId w:val="0"/>
  </w:num>
  <w:num w:numId="5" w16cid:durableId="902836674">
    <w:abstractNumId w:val="2"/>
  </w:num>
  <w:num w:numId="6" w16cid:durableId="908079936">
    <w:abstractNumId w:val="1"/>
  </w:num>
  <w:num w:numId="7" w16cid:durableId="13645956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A2"/>
    <w:rsid w:val="00000244"/>
    <w:rsid w:val="0000024A"/>
    <w:rsid w:val="0000049B"/>
    <w:rsid w:val="00000642"/>
    <w:rsid w:val="0000078A"/>
    <w:rsid w:val="00000B56"/>
    <w:rsid w:val="00001091"/>
    <w:rsid w:val="000012B3"/>
    <w:rsid w:val="00001776"/>
    <w:rsid w:val="0000195B"/>
    <w:rsid w:val="000023E3"/>
    <w:rsid w:val="000023FA"/>
    <w:rsid w:val="00002B94"/>
    <w:rsid w:val="00002BBB"/>
    <w:rsid w:val="00002E6F"/>
    <w:rsid w:val="00003253"/>
    <w:rsid w:val="000037B2"/>
    <w:rsid w:val="000039F2"/>
    <w:rsid w:val="00003DDA"/>
    <w:rsid w:val="00003ECA"/>
    <w:rsid w:val="0000571A"/>
    <w:rsid w:val="00005883"/>
    <w:rsid w:val="000058E0"/>
    <w:rsid w:val="00005902"/>
    <w:rsid w:val="0000624B"/>
    <w:rsid w:val="00006283"/>
    <w:rsid w:val="0000668D"/>
    <w:rsid w:val="000066D3"/>
    <w:rsid w:val="000068E5"/>
    <w:rsid w:val="00006AB7"/>
    <w:rsid w:val="00006AE5"/>
    <w:rsid w:val="00006EB7"/>
    <w:rsid w:val="00006EC8"/>
    <w:rsid w:val="00007461"/>
    <w:rsid w:val="00007614"/>
    <w:rsid w:val="000079D2"/>
    <w:rsid w:val="00007B5E"/>
    <w:rsid w:val="00007CE2"/>
    <w:rsid w:val="00007F8D"/>
    <w:rsid w:val="00010758"/>
    <w:rsid w:val="00010B06"/>
    <w:rsid w:val="00010C65"/>
    <w:rsid w:val="0001136F"/>
    <w:rsid w:val="000113AF"/>
    <w:rsid w:val="0001177A"/>
    <w:rsid w:val="00011925"/>
    <w:rsid w:val="00012186"/>
    <w:rsid w:val="00012226"/>
    <w:rsid w:val="00012325"/>
    <w:rsid w:val="00012379"/>
    <w:rsid w:val="00012789"/>
    <w:rsid w:val="00012898"/>
    <w:rsid w:val="00012D13"/>
    <w:rsid w:val="00013AF0"/>
    <w:rsid w:val="00014383"/>
    <w:rsid w:val="000144CE"/>
    <w:rsid w:val="00014CE8"/>
    <w:rsid w:val="00015398"/>
    <w:rsid w:val="000154C2"/>
    <w:rsid w:val="00015656"/>
    <w:rsid w:val="0001614F"/>
    <w:rsid w:val="0001662F"/>
    <w:rsid w:val="00016A10"/>
    <w:rsid w:val="00016C62"/>
    <w:rsid w:val="00017400"/>
    <w:rsid w:val="000175F3"/>
    <w:rsid w:val="00017A27"/>
    <w:rsid w:val="00017A30"/>
    <w:rsid w:val="00020162"/>
    <w:rsid w:val="00020170"/>
    <w:rsid w:val="0002036C"/>
    <w:rsid w:val="00020485"/>
    <w:rsid w:val="00020524"/>
    <w:rsid w:val="00020D1C"/>
    <w:rsid w:val="00020E64"/>
    <w:rsid w:val="00020EDF"/>
    <w:rsid w:val="0002165C"/>
    <w:rsid w:val="000216C9"/>
    <w:rsid w:val="00021736"/>
    <w:rsid w:val="00022C25"/>
    <w:rsid w:val="00023B46"/>
    <w:rsid w:val="00023B78"/>
    <w:rsid w:val="0002448D"/>
    <w:rsid w:val="00024553"/>
    <w:rsid w:val="00024634"/>
    <w:rsid w:val="000249EA"/>
    <w:rsid w:val="00024A66"/>
    <w:rsid w:val="00024BEA"/>
    <w:rsid w:val="0002630E"/>
    <w:rsid w:val="00026BDD"/>
    <w:rsid w:val="00026C0C"/>
    <w:rsid w:val="00026E88"/>
    <w:rsid w:val="00026F99"/>
    <w:rsid w:val="0002745E"/>
    <w:rsid w:val="00027B61"/>
    <w:rsid w:val="00027FB9"/>
    <w:rsid w:val="0003048C"/>
    <w:rsid w:val="00030BCF"/>
    <w:rsid w:val="00030DA9"/>
    <w:rsid w:val="000310D4"/>
    <w:rsid w:val="0003160F"/>
    <w:rsid w:val="000316F2"/>
    <w:rsid w:val="000320B5"/>
    <w:rsid w:val="00032368"/>
    <w:rsid w:val="0003254E"/>
    <w:rsid w:val="000328B1"/>
    <w:rsid w:val="00032BDE"/>
    <w:rsid w:val="00032E9E"/>
    <w:rsid w:val="00032FBB"/>
    <w:rsid w:val="000330D4"/>
    <w:rsid w:val="0003339F"/>
    <w:rsid w:val="000334C1"/>
    <w:rsid w:val="000336B6"/>
    <w:rsid w:val="00033762"/>
    <w:rsid w:val="00033F30"/>
    <w:rsid w:val="0003405E"/>
    <w:rsid w:val="000344BA"/>
    <w:rsid w:val="00034AD6"/>
    <w:rsid w:val="00034B1F"/>
    <w:rsid w:val="00034DD3"/>
    <w:rsid w:val="00036080"/>
    <w:rsid w:val="00036213"/>
    <w:rsid w:val="00036298"/>
    <w:rsid w:val="00036906"/>
    <w:rsid w:val="00037BBF"/>
    <w:rsid w:val="00037ED7"/>
    <w:rsid w:val="000402DD"/>
    <w:rsid w:val="00040372"/>
    <w:rsid w:val="00040391"/>
    <w:rsid w:val="000405A5"/>
    <w:rsid w:val="0004095B"/>
    <w:rsid w:val="000409E1"/>
    <w:rsid w:val="00040E3E"/>
    <w:rsid w:val="00040EE0"/>
    <w:rsid w:val="00041275"/>
    <w:rsid w:val="00041482"/>
    <w:rsid w:val="000418E4"/>
    <w:rsid w:val="00041BAA"/>
    <w:rsid w:val="0004211A"/>
    <w:rsid w:val="00042AE8"/>
    <w:rsid w:val="00042FCB"/>
    <w:rsid w:val="00043194"/>
    <w:rsid w:val="000431ED"/>
    <w:rsid w:val="00044363"/>
    <w:rsid w:val="00044BEF"/>
    <w:rsid w:val="00045055"/>
    <w:rsid w:val="0004577A"/>
    <w:rsid w:val="00045994"/>
    <w:rsid w:val="00046731"/>
    <w:rsid w:val="00046781"/>
    <w:rsid w:val="00046A50"/>
    <w:rsid w:val="000470A4"/>
    <w:rsid w:val="00047105"/>
    <w:rsid w:val="00047295"/>
    <w:rsid w:val="0004759A"/>
    <w:rsid w:val="00047682"/>
    <w:rsid w:val="0004792D"/>
    <w:rsid w:val="00047D68"/>
    <w:rsid w:val="0005010D"/>
    <w:rsid w:val="00050553"/>
    <w:rsid w:val="00050EAD"/>
    <w:rsid w:val="00050F6A"/>
    <w:rsid w:val="000513A2"/>
    <w:rsid w:val="000513F5"/>
    <w:rsid w:val="0005190D"/>
    <w:rsid w:val="00051B4F"/>
    <w:rsid w:val="00051D75"/>
    <w:rsid w:val="00052052"/>
    <w:rsid w:val="000525E2"/>
    <w:rsid w:val="00052B91"/>
    <w:rsid w:val="0005316F"/>
    <w:rsid w:val="0005318C"/>
    <w:rsid w:val="00053A3C"/>
    <w:rsid w:val="00053B83"/>
    <w:rsid w:val="00054377"/>
    <w:rsid w:val="0005477E"/>
    <w:rsid w:val="00054916"/>
    <w:rsid w:val="00054B21"/>
    <w:rsid w:val="000550A0"/>
    <w:rsid w:val="000550B8"/>
    <w:rsid w:val="000555EE"/>
    <w:rsid w:val="00055C73"/>
    <w:rsid w:val="00055E0C"/>
    <w:rsid w:val="00055FF4"/>
    <w:rsid w:val="00056F72"/>
    <w:rsid w:val="00056FEB"/>
    <w:rsid w:val="00057248"/>
    <w:rsid w:val="000575E1"/>
    <w:rsid w:val="0005779E"/>
    <w:rsid w:val="00057D0A"/>
    <w:rsid w:val="000602F6"/>
    <w:rsid w:val="000606C1"/>
    <w:rsid w:val="00060B4F"/>
    <w:rsid w:val="00060B6E"/>
    <w:rsid w:val="00060C2A"/>
    <w:rsid w:val="00060E30"/>
    <w:rsid w:val="00061047"/>
    <w:rsid w:val="00061A59"/>
    <w:rsid w:val="00061AA6"/>
    <w:rsid w:val="00061E1F"/>
    <w:rsid w:val="00062044"/>
    <w:rsid w:val="000625BB"/>
    <w:rsid w:val="00062EDD"/>
    <w:rsid w:val="000631C4"/>
    <w:rsid w:val="0006324C"/>
    <w:rsid w:val="00063565"/>
    <w:rsid w:val="00063B4C"/>
    <w:rsid w:val="00063CE6"/>
    <w:rsid w:val="00063F2B"/>
    <w:rsid w:val="0006404D"/>
    <w:rsid w:val="0006429E"/>
    <w:rsid w:val="0006440A"/>
    <w:rsid w:val="00064749"/>
    <w:rsid w:val="000647FE"/>
    <w:rsid w:val="00064A96"/>
    <w:rsid w:val="000653F8"/>
    <w:rsid w:val="00065DF7"/>
    <w:rsid w:val="00066025"/>
    <w:rsid w:val="00066038"/>
    <w:rsid w:val="0006682B"/>
    <w:rsid w:val="00066A39"/>
    <w:rsid w:val="00066FDE"/>
    <w:rsid w:val="000671F1"/>
    <w:rsid w:val="0006736B"/>
    <w:rsid w:val="00067BB7"/>
    <w:rsid w:val="00067C1F"/>
    <w:rsid w:val="0007019E"/>
    <w:rsid w:val="000704B0"/>
    <w:rsid w:val="0007075A"/>
    <w:rsid w:val="00070810"/>
    <w:rsid w:val="00070940"/>
    <w:rsid w:val="00070F22"/>
    <w:rsid w:val="000710A4"/>
    <w:rsid w:val="000710F8"/>
    <w:rsid w:val="00071ADE"/>
    <w:rsid w:val="00071B7B"/>
    <w:rsid w:val="00071D79"/>
    <w:rsid w:val="000728DA"/>
    <w:rsid w:val="00072C72"/>
    <w:rsid w:val="00073663"/>
    <w:rsid w:val="00073BFF"/>
    <w:rsid w:val="00073C45"/>
    <w:rsid w:val="00073DE8"/>
    <w:rsid w:val="00074249"/>
    <w:rsid w:val="00074406"/>
    <w:rsid w:val="00074DA1"/>
    <w:rsid w:val="00074FF0"/>
    <w:rsid w:val="00075645"/>
    <w:rsid w:val="0007575F"/>
    <w:rsid w:val="00075FA0"/>
    <w:rsid w:val="000762B5"/>
    <w:rsid w:val="00076BD8"/>
    <w:rsid w:val="00076E52"/>
    <w:rsid w:val="00076EBA"/>
    <w:rsid w:val="00076EBD"/>
    <w:rsid w:val="00076F90"/>
    <w:rsid w:val="00077717"/>
    <w:rsid w:val="000777E4"/>
    <w:rsid w:val="00077CC8"/>
    <w:rsid w:val="0008046B"/>
    <w:rsid w:val="000809DE"/>
    <w:rsid w:val="00080A96"/>
    <w:rsid w:val="00080B65"/>
    <w:rsid w:val="00080D28"/>
    <w:rsid w:val="00081DD3"/>
    <w:rsid w:val="00081DFE"/>
    <w:rsid w:val="0008214F"/>
    <w:rsid w:val="00082B32"/>
    <w:rsid w:val="000830B9"/>
    <w:rsid w:val="000833D4"/>
    <w:rsid w:val="000835AF"/>
    <w:rsid w:val="00083A2A"/>
    <w:rsid w:val="00083BA3"/>
    <w:rsid w:val="000841B1"/>
    <w:rsid w:val="000844B5"/>
    <w:rsid w:val="00084C1D"/>
    <w:rsid w:val="00084FA3"/>
    <w:rsid w:val="000850DB"/>
    <w:rsid w:val="00085DD1"/>
    <w:rsid w:val="0008607B"/>
    <w:rsid w:val="000864D2"/>
    <w:rsid w:val="00086568"/>
    <w:rsid w:val="00086611"/>
    <w:rsid w:val="00086712"/>
    <w:rsid w:val="000869E2"/>
    <w:rsid w:val="00086D0C"/>
    <w:rsid w:val="00087526"/>
    <w:rsid w:val="0008761D"/>
    <w:rsid w:val="00087773"/>
    <w:rsid w:val="00087A26"/>
    <w:rsid w:val="00087F6D"/>
    <w:rsid w:val="00090102"/>
    <w:rsid w:val="0009065C"/>
    <w:rsid w:val="0009116C"/>
    <w:rsid w:val="00091CF1"/>
    <w:rsid w:val="000920DD"/>
    <w:rsid w:val="000922A9"/>
    <w:rsid w:val="000929A4"/>
    <w:rsid w:val="00092BB6"/>
    <w:rsid w:val="00093008"/>
    <w:rsid w:val="0009343F"/>
    <w:rsid w:val="00093EE4"/>
    <w:rsid w:val="000945EE"/>
    <w:rsid w:val="000949C1"/>
    <w:rsid w:val="00094DE9"/>
    <w:rsid w:val="00094F90"/>
    <w:rsid w:val="00095391"/>
    <w:rsid w:val="000957E0"/>
    <w:rsid w:val="00095962"/>
    <w:rsid w:val="0009639A"/>
    <w:rsid w:val="00096997"/>
    <w:rsid w:val="00096D63"/>
    <w:rsid w:val="000971FF"/>
    <w:rsid w:val="000975EE"/>
    <w:rsid w:val="00097BCC"/>
    <w:rsid w:val="000A0583"/>
    <w:rsid w:val="000A08EE"/>
    <w:rsid w:val="000A10A6"/>
    <w:rsid w:val="000A11FA"/>
    <w:rsid w:val="000A1262"/>
    <w:rsid w:val="000A1680"/>
    <w:rsid w:val="000A208F"/>
    <w:rsid w:val="000A2103"/>
    <w:rsid w:val="000A264C"/>
    <w:rsid w:val="000A2909"/>
    <w:rsid w:val="000A2BDC"/>
    <w:rsid w:val="000A2C59"/>
    <w:rsid w:val="000A31E2"/>
    <w:rsid w:val="000A3945"/>
    <w:rsid w:val="000A3C8D"/>
    <w:rsid w:val="000A3F65"/>
    <w:rsid w:val="000A43D4"/>
    <w:rsid w:val="000A4EB7"/>
    <w:rsid w:val="000A5747"/>
    <w:rsid w:val="000A68CE"/>
    <w:rsid w:val="000A6FA4"/>
    <w:rsid w:val="000A7199"/>
    <w:rsid w:val="000A75F0"/>
    <w:rsid w:val="000A786D"/>
    <w:rsid w:val="000B0014"/>
    <w:rsid w:val="000B0084"/>
    <w:rsid w:val="000B0ACE"/>
    <w:rsid w:val="000B0D81"/>
    <w:rsid w:val="000B1A27"/>
    <w:rsid w:val="000B25EA"/>
    <w:rsid w:val="000B2D8B"/>
    <w:rsid w:val="000B316F"/>
    <w:rsid w:val="000B3185"/>
    <w:rsid w:val="000B3319"/>
    <w:rsid w:val="000B33FA"/>
    <w:rsid w:val="000B35C9"/>
    <w:rsid w:val="000B375B"/>
    <w:rsid w:val="000B3EC4"/>
    <w:rsid w:val="000B49D6"/>
    <w:rsid w:val="000B4A2B"/>
    <w:rsid w:val="000B4D2C"/>
    <w:rsid w:val="000B4D8F"/>
    <w:rsid w:val="000B5244"/>
    <w:rsid w:val="000B52BE"/>
    <w:rsid w:val="000B6616"/>
    <w:rsid w:val="000B6A69"/>
    <w:rsid w:val="000B6ED5"/>
    <w:rsid w:val="000B72DE"/>
    <w:rsid w:val="000B767F"/>
    <w:rsid w:val="000B7963"/>
    <w:rsid w:val="000B7D08"/>
    <w:rsid w:val="000C0364"/>
    <w:rsid w:val="000C064E"/>
    <w:rsid w:val="000C0ADD"/>
    <w:rsid w:val="000C0C35"/>
    <w:rsid w:val="000C0D0F"/>
    <w:rsid w:val="000C0DCD"/>
    <w:rsid w:val="000C171A"/>
    <w:rsid w:val="000C1C73"/>
    <w:rsid w:val="000C2826"/>
    <w:rsid w:val="000C2B60"/>
    <w:rsid w:val="000C2BF5"/>
    <w:rsid w:val="000C31C1"/>
    <w:rsid w:val="000C32E6"/>
    <w:rsid w:val="000C330C"/>
    <w:rsid w:val="000C3E6A"/>
    <w:rsid w:val="000C45BF"/>
    <w:rsid w:val="000C47E0"/>
    <w:rsid w:val="000C54AD"/>
    <w:rsid w:val="000C584C"/>
    <w:rsid w:val="000C6055"/>
    <w:rsid w:val="000C609D"/>
    <w:rsid w:val="000C65CC"/>
    <w:rsid w:val="000C683A"/>
    <w:rsid w:val="000C7435"/>
    <w:rsid w:val="000C7667"/>
    <w:rsid w:val="000C7883"/>
    <w:rsid w:val="000C7904"/>
    <w:rsid w:val="000C7C7D"/>
    <w:rsid w:val="000C7F0A"/>
    <w:rsid w:val="000C7FEA"/>
    <w:rsid w:val="000D0116"/>
    <w:rsid w:val="000D05CA"/>
    <w:rsid w:val="000D0888"/>
    <w:rsid w:val="000D0A89"/>
    <w:rsid w:val="000D1298"/>
    <w:rsid w:val="000D168D"/>
    <w:rsid w:val="000D18BE"/>
    <w:rsid w:val="000D195C"/>
    <w:rsid w:val="000D2050"/>
    <w:rsid w:val="000D212C"/>
    <w:rsid w:val="000D3CB6"/>
    <w:rsid w:val="000D3F87"/>
    <w:rsid w:val="000D413F"/>
    <w:rsid w:val="000D4AB0"/>
    <w:rsid w:val="000D4D7D"/>
    <w:rsid w:val="000D4F0E"/>
    <w:rsid w:val="000D51AF"/>
    <w:rsid w:val="000D5C75"/>
    <w:rsid w:val="000D6159"/>
    <w:rsid w:val="000D708D"/>
    <w:rsid w:val="000D717B"/>
    <w:rsid w:val="000D7220"/>
    <w:rsid w:val="000D72D4"/>
    <w:rsid w:val="000D7B1E"/>
    <w:rsid w:val="000E0153"/>
    <w:rsid w:val="000E01B7"/>
    <w:rsid w:val="000E02E9"/>
    <w:rsid w:val="000E0678"/>
    <w:rsid w:val="000E08DE"/>
    <w:rsid w:val="000E0F93"/>
    <w:rsid w:val="000E0FF7"/>
    <w:rsid w:val="000E1114"/>
    <w:rsid w:val="000E18D9"/>
    <w:rsid w:val="000E1EFC"/>
    <w:rsid w:val="000E1FF7"/>
    <w:rsid w:val="000E23F5"/>
    <w:rsid w:val="000E241E"/>
    <w:rsid w:val="000E2565"/>
    <w:rsid w:val="000E2AD9"/>
    <w:rsid w:val="000E2F45"/>
    <w:rsid w:val="000E3447"/>
    <w:rsid w:val="000E370D"/>
    <w:rsid w:val="000E3AB0"/>
    <w:rsid w:val="000E3ACC"/>
    <w:rsid w:val="000E4290"/>
    <w:rsid w:val="000E4416"/>
    <w:rsid w:val="000E4603"/>
    <w:rsid w:val="000E4B18"/>
    <w:rsid w:val="000E4BF8"/>
    <w:rsid w:val="000E51B4"/>
    <w:rsid w:val="000E52EB"/>
    <w:rsid w:val="000E5402"/>
    <w:rsid w:val="000E5650"/>
    <w:rsid w:val="000E58E7"/>
    <w:rsid w:val="000E5A41"/>
    <w:rsid w:val="000E6223"/>
    <w:rsid w:val="000E6603"/>
    <w:rsid w:val="000E666D"/>
    <w:rsid w:val="000E66CD"/>
    <w:rsid w:val="000E6B1C"/>
    <w:rsid w:val="000E6EDE"/>
    <w:rsid w:val="000E6EE3"/>
    <w:rsid w:val="000E70C8"/>
    <w:rsid w:val="000E70D5"/>
    <w:rsid w:val="000E773D"/>
    <w:rsid w:val="000E78C1"/>
    <w:rsid w:val="000F073E"/>
    <w:rsid w:val="000F09EF"/>
    <w:rsid w:val="000F0E35"/>
    <w:rsid w:val="000F0E4C"/>
    <w:rsid w:val="000F0F1B"/>
    <w:rsid w:val="000F1525"/>
    <w:rsid w:val="000F169F"/>
    <w:rsid w:val="000F1999"/>
    <w:rsid w:val="000F1F8C"/>
    <w:rsid w:val="000F22DD"/>
    <w:rsid w:val="000F2484"/>
    <w:rsid w:val="000F2862"/>
    <w:rsid w:val="000F2AAE"/>
    <w:rsid w:val="000F2B39"/>
    <w:rsid w:val="000F2EB7"/>
    <w:rsid w:val="000F3370"/>
    <w:rsid w:val="000F3388"/>
    <w:rsid w:val="000F384B"/>
    <w:rsid w:val="000F391D"/>
    <w:rsid w:val="000F4A1E"/>
    <w:rsid w:val="000F4A81"/>
    <w:rsid w:val="000F4AF5"/>
    <w:rsid w:val="000F4B4D"/>
    <w:rsid w:val="000F516B"/>
    <w:rsid w:val="000F57AF"/>
    <w:rsid w:val="000F5CBD"/>
    <w:rsid w:val="000F611F"/>
    <w:rsid w:val="000F6A23"/>
    <w:rsid w:val="000F718B"/>
    <w:rsid w:val="000F73A1"/>
    <w:rsid w:val="000F757F"/>
    <w:rsid w:val="000F7637"/>
    <w:rsid w:val="000F76B1"/>
    <w:rsid w:val="000F79E1"/>
    <w:rsid w:val="000F7AE5"/>
    <w:rsid w:val="000F7F67"/>
    <w:rsid w:val="000F7FD5"/>
    <w:rsid w:val="0010024D"/>
    <w:rsid w:val="00100392"/>
    <w:rsid w:val="0010069B"/>
    <w:rsid w:val="00100940"/>
    <w:rsid w:val="00100BB3"/>
    <w:rsid w:val="00101015"/>
    <w:rsid w:val="001012E4"/>
    <w:rsid w:val="001015C5"/>
    <w:rsid w:val="00101B4F"/>
    <w:rsid w:val="001024B7"/>
    <w:rsid w:val="001028BD"/>
    <w:rsid w:val="00102E07"/>
    <w:rsid w:val="00103919"/>
    <w:rsid w:val="00104DF8"/>
    <w:rsid w:val="001058CB"/>
    <w:rsid w:val="00105A3E"/>
    <w:rsid w:val="00105B5D"/>
    <w:rsid w:val="00105FDB"/>
    <w:rsid w:val="001064AA"/>
    <w:rsid w:val="00106E4F"/>
    <w:rsid w:val="00107074"/>
    <w:rsid w:val="001076EE"/>
    <w:rsid w:val="00107AB7"/>
    <w:rsid w:val="00107EE8"/>
    <w:rsid w:val="00110177"/>
    <w:rsid w:val="001101C4"/>
    <w:rsid w:val="00110329"/>
    <w:rsid w:val="0011054D"/>
    <w:rsid w:val="00110761"/>
    <w:rsid w:val="00110BAA"/>
    <w:rsid w:val="001110AE"/>
    <w:rsid w:val="001115AA"/>
    <w:rsid w:val="00111922"/>
    <w:rsid w:val="00111B3E"/>
    <w:rsid w:val="00111E21"/>
    <w:rsid w:val="00111E91"/>
    <w:rsid w:val="001120D9"/>
    <w:rsid w:val="00112545"/>
    <w:rsid w:val="00112815"/>
    <w:rsid w:val="00112A79"/>
    <w:rsid w:val="001131A4"/>
    <w:rsid w:val="00113380"/>
    <w:rsid w:val="00113890"/>
    <w:rsid w:val="00113B42"/>
    <w:rsid w:val="00113E8A"/>
    <w:rsid w:val="001145E8"/>
    <w:rsid w:val="0011496E"/>
    <w:rsid w:val="00114D05"/>
    <w:rsid w:val="00114F11"/>
    <w:rsid w:val="00115454"/>
    <w:rsid w:val="00115975"/>
    <w:rsid w:val="00115B05"/>
    <w:rsid w:val="00115E30"/>
    <w:rsid w:val="001163C0"/>
    <w:rsid w:val="001167C1"/>
    <w:rsid w:val="0011686A"/>
    <w:rsid w:val="001169D8"/>
    <w:rsid w:val="001175B5"/>
    <w:rsid w:val="00117973"/>
    <w:rsid w:val="00117B88"/>
    <w:rsid w:val="001203C2"/>
    <w:rsid w:val="00120EC2"/>
    <w:rsid w:val="00120EF9"/>
    <w:rsid w:val="00121100"/>
    <w:rsid w:val="00121C67"/>
    <w:rsid w:val="00121DA7"/>
    <w:rsid w:val="00121EE8"/>
    <w:rsid w:val="00121EEF"/>
    <w:rsid w:val="00121F4F"/>
    <w:rsid w:val="00121FDC"/>
    <w:rsid w:val="00122723"/>
    <w:rsid w:val="00122C21"/>
    <w:rsid w:val="00123463"/>
    <w:rsid w:val="0012359E"/>
    <w:rsid w:val="00123ECA"/>
    <w:rsid w:val="001241B7"/>
    <w:rsid w:val="001256D8"/>
    <w:rsid w:val="001257A2"/>
    <w:rsid w:val="00126315"/>
    <w:rsid w:val="001269D7"/>
    <w:rsid w:val="00126BAF"/>
    <w:rsid w:val="0012771F"/>
    <w:rsid w:val="001277A9"/>
    <w:rsid w:val="00127CB9"/>
    <w:rsid w:val="00131187"/>
    <w:rsid w:val="001311E0"/>
    <w:rsid w:val="001312CA"/>
    <w:rsid w:val="001315EF"/>
    <w:rsid w:val="00131620"/>
    <w:rsid w:val="00131948"/>
    <w:rsid w:val="00131C34"/>
    <w:rsid w:val="00131C6D"/>
    <w:rsid w:val="001321D3"/>
    <w:rsid w:val="001322D0"/>
    <w:rsid w:val="00132870"/>
    <w:rsid w:val="00132D30"/>
    <w:rsid w:val="00132DA4"/>
    <w:rsid w:val="0013312C"/>
    <w:rsid w:val="00133761"/>
    <w:rsid w:val="001341E3"/>
    <w:rsid w:val="001344A4"/>
    <w:rsid w:val="001345AD"/>
    <w:rsid w:val="001347F6"/>
    <w:rsid w:val="00134FF3"/>
    <w:rsid w:val="001351AB"/>
    <w:rsid w:val="00135319"/>
    <w:rsid w:val="0013533D"/>
    <w:rsid w:val="00135607"/>
    <w:rsid w:val="0013570D"/>
    <w:rsid w:val="00135A9F"/>
    <w:rsid w:val="00135B62"/>
    <w:rsid w:val="00135D79"/>
    <w:rsid w:val="001360E7"/>
    <w:rsid w:val="001361A0"/>
    <w:rsid w:val="00136249"/>
    <w:rsid w:val="0013677F"/>
    <w:rsid w:val="0014018A"/>
    <w:rsid w:val="001405C9"/>
    <w:rsid w:val="00140C20"/>
    <w:rsid w:val="00141285"/>
    <w:rsid w:val="001414E8"/>
    <w:rsid w:val="001417C7"/>
    <w:rsid w:val="00141B45"/>
    <w:rsid w:val="00141D75"/>
    <w:rsid w:val="00142EEF"/>
    <w:rsid w:val="0014339B"/>
    <w:rsid w:val="00143CE2"/>
    <w:rsid w:val="00143E79"/>
    <w:rsid w:val="00144005"/>
    <w:rsid w:val="0014409C"/>
    <w:rsid w:val="00144558"/>
    <w:rsid w:val="00144615"/>
    <w:rsid w:val="001448A3"/>
    <w:rsid w:val="00144A05"/>
    <w:rsid w:val="00144A07"/>
    <w:rsid w:val="0014524F"/>
    <w:rsid w:val="0014580C"/>
    <w:rsid w:val="0014582C"/>
    <w:rsid w:val="00145F4C"/>
    <w:rsid w:val="00145F9B"/>
    <w:rsid w:val="00146027"/>
    <w:rsid w:val="001465A2"/>
    <w:rsid w:val="001467A1"/>
    <w:rsid w:val="00147302"/>
    <w:rsid w:val="0014764D"/>
    <w:rsid w:val="00147BF9"/>
    <w:rsid w:val="00147DA8"/>
    <w:rsid w:val="00147EE2"/>
    <w:rsid w:val="001501B9"/>
    <w:rsid w:val="00150220"/>
    <w:rsid w:val="001508CA"/>
    <w:rsid w:val="0015096F"/>
    <w:rsid w:val="00150CB0"/>
    <w:rsid w:val="00150D95"/>
    <w:rsid w:val="00150E66"/>
    <w:rsid w:val="00151424"/>
    <w:rsid w:val="001515F2"/>
    <w:rsid w:val="00151FBC"/>
    <w:rsid w:val="001520BE"/>
    <w:rsid w:val="0015222E"/>
    <w:rsid w:val="00152697"/>
    <w:rsid w:val="00152967"/>
    <w:rsid w:val="00152A33"/>
    <w:rsid w:val="00152AF1"/>
    <w:rsid w:val="00152EF2"/>
    <w:rsid w:val="0015309C"/>
    <w:rsid w:val="00153483"/>
    <w:rsid w:val="0015360B"/>
    <w:rsid w:val="0015380E"/>
    <w:rsid w:val="00153838"/>
    <w:rsid w:val="00153C8A"/>
    <w:rsid w:val="00153CBD"/>
    <w:rsid w:val="00154122"/>
    <w:rsid w:val="00154207"/>
    <w:rsid w:val="001542F2"/>
    <w:rsid w:val="00154672"/>
    <w:rsid w:val="00154C12"/>
    <w:rsid w:val="00154C23"/>
    <w:rsid w:val="00154C3B"/>
    <w:rsid w:val="00154F44"/>
    <w:rsid w:val="00154F58"/>
    <w:rsid w:val="00154F84"/>
    <w:rsid w:val="00155332"/>
    <w:rsid w:val="001558A3"/>
    <w:rsid w:val="001559ED"/>
    <w:rsid w:val="00155AB6"/>
    <w:rsid w:val="00155AD8"/>
    <w:rsid w:val="00155B95"/>
    <w:rsid w:val="00156178"/>
    <w:rsid w:val="00156240"/>
    <w:rsid w:val="001564CE"/>
    <w:rsid w:val="001564EC"/>
    <w:rsid w:val="00156793"/>
    <w:rsid w:val="001569FF"/>
    <w:rsid w:val="00156F54"/>
    <w:rsid w:val="00157496"/>
    <w:rsid w:val="00157A43"/>
    <w:rsid w:val="00157F26"/>
    <w:rsid w:val="00160533"/>
    <w:rsid w:val="001605AC"/>
    <w:rsid w:val="00160724"/>
    <w:rsid w:val="00160A1C"/>
    <w:rsid w:val="00161283"/>
    <w:rsid w:val="00161BDC"/>
    <w:rsid w:val="00161ECF"/>
    <w:rsid w:val="00162014"/>
    <w:rsid w:val="001620AE"/>
    <w:rsid w:val="001620BD"/>
    <w:rsid w:val="001622E6"/>
    <w:rsid w:val="001622F3"/>
    <w:rsid w:val="00162469"/>
    <w:rsid w:val="00162557"/>
    <w:rsid w:val="00162ADE"/>
    <w:rsid w:val="00162B67"/>
    <w:rsid w:val="00162C8D"/>
    <w:rsid w:val="00163079"/>
    <w:rsid w:val="00163157"/>
    <w:rsid w:val="00163467"/>
    <w:rsid w:val="00163637"/>
    <w:rsid w:val="0016398A"/>
    <w:rsid w:val="00163C70"/>
    <w:rsid w:val="00164778"/>
    <w:rsid w:val="001648D1"/>
    <w:rsid w:val="00164C12"/>
    <w:rsid w:val="00164F0F"/>
    <w:rsid w:val="00164F41"/>
    <w:rsid w:val="00165363"/>
    <w:rsid w:val="00165530"/>
    <w:rsid w:val="00165601"/>
    <w:rsid w:val="00165CC6"/>
    <w:rsid w:val="00165D11"/>
    <w:rsid w:val="00166C50"/>
    <w:rsid w:val="001673A0"/>
    <w:rsid w:val="001674F0"/>
    <w:rsid w:val="001677B2"/>
    <w:rsid w:val="00167909"/>
    <w:rsid w:val="00167BD4"/>
    <w:rsid w:val="00167D73"/>
    <w:rsid w:val="00167F00"/>
    <w:rsid w:val="001701B2"/>
    <w:rsid w:val="0017033C"/>
    <w:rsid w:val="001703E1"/>
    <w:rsid w:val="00170B5B"/>
    <w:rsid w:val="0017183B"/>
    <w:rsid w:val="00171D66"/>
    <w:rsid w:val="00171E9E"/>
    <w:rsid w:val="0017233C"/>
    <w:rsid w:val="001726CF"/>
    <w:rsid w:val="00173FB6"/>
    <w:rsid w:val="001740EF"/>
    <w:rsid w:val="001744C8"/>
    <w:rsid w:val="001746BD"/>
    <w:rsid w:val="0017476C"/>
    <w:rsid w:val="00174888"/>
    <w:rsid w:val="001754CF"/>
    <w:rsid w:val="00175A82"/>
    <w:rsid w:val="00175B3B"/>
    <w:rsid w:val="001763CA"/>
    <w:rsid w:val="00176668"/>
    <w:rsid w:val="00176807"/>
    <w:rsid w:val="00176F50"/>
    <w:rsid w:val="0017708A"/>
    <w:rsid w:val="0017712B"/>
    <w:rsid w:val="0017755F"/>
    <w:rsid w:val="0017757E"/>
    <w:rsid w:val="00177644"/>
    <w:rsid w:val="001776B9"/>
    <w:rsid w:val="0017779B"/>
    <w:rsid w:val="001779C0"/>
    <w:rsid w:val="00177D75"/>
    <w:rsid w:val="00180226"/>
    <w:rsid w:val="001808DD"/>
    <w:rsid w:val="00182159"/>
    <w:rsid w:val="00182762"/>
    <w:rsid w:val="00182ADB"/>
    <w:rsid w:val="00182EA9"/>
    <w:rsid w:val="00183243"/>
    <w:rsid w:val="00183609"/>
    <w:rsid w:val="00183BB4"/>
    <w:rsid w:val="00183C0E"/>
    <w:rsid w:val="00183DA5"/>
    <w:rsid w:val="00183DC4"/>
    <w:rsid w:val="00184291"/>
    <w:rsid w:val="00184EF5"/>
    <w:rsid w:val="00184F89"/>
    <w:rsid w:val="001852D4"/>
    <w:rsid w:val="0018536D"/>
    <w:rsid w:val="001857B0"/>
    <w:rsid w:val="00186550"/>
    <w:rsid w:val="001866DE"/>
    <w:rsid w:val="0018686A"/>
    <w:rsid w:val="00186906"/>
    <w:rsid w:val="001869AE"/>
    <w:rsid w:val="00187031"/>
    <w:rsid w:val="00190802"/>
    <w:rsid w:val="001916A5"/>
    <w:rsid w:val="00191BF1"/>
    <w:rsid w:val="00191C52"/>
    <w:rsid w:val="00191D36"/>
    <w:rsid w:val="00192101"/>
    <w:rsid w:val="0019270D"/>
    <w:rsid w:val="00192935"/>
    <w:rsid w:val="0019293F"/>
    <w:rsid w:val="0019296B"/>
    <w:rsid w:val="00192AFF"/>
    <w:rsid w:val="001932FF"/>
    <w:rsid w:val="001935EA"/>
    <w:rsid w:val="00193621"/>
    <w:rsid w:val="00193657"/>
    <w:rsid w:val="00193F76"/>
    <w:rsid w:val="001940D0"/>
    <w:rsid w:val="00194233"/>
    <w:rsid w:val="001945A9"/>
    <w:rsid w:val="00194BB3"/>
    <w:rsid w:val="00194BB6"/>
    <w:rsid w:val="0019549B"/>
    <w:rsid w:val="00195F11"/>
    <w:rsid w:val="00196142"/>
    <w:rsid w:val="00196271"/>
    <w:rsid w:val="00196FAE"/>
    <w:rsid w:val="00196FC9"/>
    <w:rsid w:val="0019764D"/>
    <w:rsid w:val="00197746"/>
    <w:rsid w:val="00197BC2"/>
    <w:rsid w:val="00197E0A"/>
    <w:rsid w:val="001A015C"/>
    <w:rsid w:val="001A082F"/>
    <w:rsid w:val="001A0E05"/>
    <w:rsid w:val="001A0F5A"/>
    <w:rsid w:val="001A1673"/>
    <w:rsid w:val="001A1D0F"/>
    <w:rsid w:val="001A2F13"/>
    <w:rsid w:val="001A2FDC"/>
    <w:rsid w:val="001A384C"/>
    <w:rsid w:val="001A4216"/>
    <w:rsid w:val="001A4840"/>
    <w:rsid w:val="001A4B46"/>
    <w:rsid w:val="001A4D40"/>
    <w:rsid w:val="001A4F28"/>
    <w:rsid w:val="001A51D1"/>
    <w:rsid w:val="001A5688"/>
    <w:rsid w:val="001A57F5"/>
    <w:rsid w:val="001A5E28"/>
    <w:rsid w:val="001A71B6"/>
    <w:rsid w:val="001A71EC"/>
    <w:rsid w:val="001A7354"/>
    <w:rsid w:val="001A73B2"/>
    <w:rsid w:val="001A74D4"/>
    <w:rsid w:val="001A7724"/>
    <w:rsid w:val="001A7A27"/>
    <w:rsid w:val="001A7BE5"/>
    <w:rsid w:val="001B026A"/>
    <w:rsid w:val="001B040C"/>
    <w:rsid w:val="001B04C8"/>
    <w:rsid w:val="001B1062"/>
    <w:rsid w:val="001B1167"/>
    <w:rsid w:val="001B13DF"/>
    <w:rsid w:val="001B140B"/>
    <w:rsid w:val="001B14B9"/>
    <w:rsid w:val="001B1A52"/>
    <w:rsid w:val="001B1B68"/>
    <w:rsid w:val="001B1CFF"/>
    <w:rsid w:val="001B1FCD"/>
    <w:rsid w:val="001B1FDF"/>
    <w:rsid w:val="001B1FF2"/>
    <w:rsid w:val="001B2612"/>
    <w:rsid w:val="001B319A"/>
    <w:rsid w:val="001B36A5"/>
    <w:rsid w:val="001B37B2"/>
    <w:rsid w:val="001B3AF9"/>
    <w:rsid w:val="001B45A0"/>
    <w:rsid w:val="001B48FD"/>
    <w:rsid w:val="001B4A29"/>
    <w:rsid w:val="001B4A40"/>
    <w:rsid w:val="001B4BFF"/>
    <w:rsid w:val="001B4DCE"/>
    <w:rsid w:val="001B4E6D"/>
    <w:rsid w:val="001B5873"/>
    <w:rsid w:val="001B596A"/>
    <w:rsid w:val="001B615F"/>
    <w:rsid w:val="001B6771"/>
    <w:rsid w:val="001B6786"/>
    <w:rsid w:val="001B6A8F"/>
    <w:rsid w:val="001B7536"/>
    <w:rsid w:val="001B76F7"/>
    <w:rsid w:val="001B7773"/>
    <w:rsid w:val="001B7CA1"/>
    <w:rsid w:val="001C00E3"/>
    <w:rsid w:val="001C0206"/>
    <w:rsid w:val="001C030B"/>
    <w:rsid w:val="001C0434"/>
    <w:rsid w:val="001C0774"/>
    <w:rsid w:val="001C0DFB"/>
    <w:rsid w:val="001C0E4F"/>
    <w:rsid w:val="001C0F35"/>
    <w:rsid w:val="001C0F85"/>
    <w:rsid w:val="001C15BE"/>
    <w:rsid w:val="001C2317"/>
    <w:rsid w:val="001C2FC4"/>
    <w:rsid w:val="001C3076"/>
    <w:rsid w:val="001C3231"/>
    <w:rsid w:val="001C33A6"/>
    <w:rsid w:val="001C3744"/>
    <w:rsid w:val="001C38F3"/>
    <w:rsid w:val="001C391C"/>
    <w:rsid w:val="001C4607"/>
    <w:rsid w:val="001C4780"/>
    <w:rsid w:val="001C5544"/>
    <w:rsid w:val="001C59B8"/>
    <w:rsid w:val="001C5BB5"/>
    <w:rsid w:val="001C6000"/>
    <w:rsid w:val="001C62C6"/>
    <w:rsid w:val="001C631D"/>
    <w:rsid w:val="001C6672"/>
    <w:rsid w:val="001C71D6"/>
    <w:rsid w:val="001C766A"/>
    <w:rsid w:val="001D01B5"/>
    <w:rsid w:val="001D08A0"/>
    <w:rsid w:val="001D11A1"/>
    <w:rsid w:val="001D1651"/>
    <w:rsid w:val="001D2747"/>
    <w:rsid w:val="001D2848"/>
    <w:rsid w:val="001D2902"/>
    <w:rsid w:val="001D2991"/>
    <w:rsid w:val="001D2C20"/>
    <w:rsid w:val="001D30D3"/>
    <w:rsid w:val="001D3728"/>
    <w:rsid w:val="001D3A45"/>
    <w:rsid w:val="001D3E2B"/>
    <w:rsid w:val="001D3EAE"/>
    <w:rsid w:val="001D40B7"/>
    <w:rsid w:val="001D417B"/>
    <w:rsid w:val="001D426E"/>
    <w:rsid w:val="001D4BEC"/>
    <w:rsid w:val="001D4C0F"/>
    <w:rsid w:val="001D5267"/>
    <w:rsid w:val="001D5356"/>
    <w:rsid w:val="001D554E"/>
    <w:rsid w:val="001D55B7"/>
    <w:rsid w:val="001D5711"/>
    <w:rsid w:val="001D5B28"/>
    <w:rsid w:val="001D5C61"/>
    <w:rsid w:val="001D5D48"/>
    <w:rsid w:val="001D5FDE"/>
    <w:rsid w:val="001D6B90"/>
    <w:rsid w:val="001D6BA1"/>
    <w:rsid w:val="001D77C4"/>
    <w:rsid w:val="001E01CE"/>
    <w:rsid w:val="001E0697"/>
    <w:rsid w:val="001E0971"/>
    <w:rsid w:val="001E0C95"/>
    <w:rsid w:val="001E14A3"/>
    <w:rsid w:val="001E16C6"/>
    <w:rsid w:val="001E191D"/>
    <w:rsid w:val="001E1A17"/>
    <w:rsid w:val="001E1B6B"/>
    <w:rsid w:val="001E1F68"/>
    <w:rsid w:val="001E21A4"/>
    <w:rsid w:val="001E21BE"/>
    <w:rsid w:val="001E28BA"/>
    <w:rsid w:val="001E303A"/>
    <w:rsid w:val="001E322D"/>
    <w:rsid w:val="001E3AA2"/>
    <w:rsid w:val="001E3F94"/>
    <w:rsid w:val="001E4C79"/>
    <w:rsid w:val="001E4D4B"/>
    <w:rsid w:val="001E5149"/>
    <w:rsid w:val="001E53B1"/>
    <w:rsid w:val="001E6132"/>
    <w:rsid w:val="001E6221"/>
    <w:rsid w:val="001E6541"/>
    <w:rsid w:val="001E6675"/>
    <w:rsid w:val="001E7251"/>
    <w:rsid w:val="001E7335"/>
    <w:rsid w:val="001E76AC"/>
    <w:rsid w:val="001F0718"/>
    <w:rsid w:val="001F0B38"/>
    <w:rsid w:val="001F0DCE"/>
    <w:rsid w:val="001F1034"/>
    <w:rsid w:val="001F128C"/>
    <w:rsid w:val="001F1658"/>
    <w:rsid w:val="001F1CC7"/>
    <w:rsid w:val="001F1EAE"/>
    <w:rsid w:val="001F26BE"/>
    <w:rsid w:val="001F28FA"/>
    <w:rsid w:val="001F2AEC"/>
    <w:rsid w:val="001F363D"/>
    <w:rsid w:val="001F3914"/>
    <w:rsid w:val="001F3AB3"/>
    <w:rsid w:val="001F404E"/>
    <w:rsid w:val="001F42BF"/>
    <w:rsid w:val="001F4523"/>
    <w:rsid w:val="001F4BA3"/>
    <w:rsid w:val="001F4CB3"/>
    <w:rsid w:val="001F5068"/>
    <w:rsid w:val="001F5EC0"/>
    <w:rsid w:val="001F60B1"/>
    <w:rsid w:val="001F635F"/>
    <w:rsid w:val="001F685B"/>
    <w:rsid w:val="001F68EA"/>
    <w:rsid w:val="001F6A2A"/>
    <w:rsid w:val="001F6B14"/>
    <w:rsid w:val="001F6B7E"/>
    <w:rsid w:val="001F6EB3"/>
    <w:rsid w:val="001F7234"/>
    <w:rsid w:val="001F72B0"/>
    <w:rsid w:val="001F73EC"/>
    <w:rsid w:val="001F742F"/>
    <w:rsid w:val="001F7772"/>
    <w:rsid w:val="001F7CCD"/>
    <w:rsid w:val="001F7E28"/>
    <w:rsid w:val="001F7ED7"/>
    <w:rsid w:val="001F7F19"/>
    <w:rsid w:val="001F7F31"/>
    <w:rsid w:val="00200CD4"/>
    <w:rsid w:val="0020111B"/>
    <w:rsid w:val="0020113F"/>
    <w:rsid w:val="00201A81"/>
    <w:rsid w:val="00201A9F"/>
    <w:rsid w:val="00201CC6"/>
    <w:rsid w:val="00201CFD"/>
    <w:rsid w:val="00201E8A"/>
    <w:rsid w:val="00201F89"/>
    <w:rsid w:val="00202104"/>
    <w:rsid w:val="00202228"/>
    <w:rsid w:val="0020263A"/>
    <w:rsid w:val="0020389C"/>
    <w:rsid w:val="00203A19"/>
    <w:rsid w:val="00204587"/>
    <w:rsid w:val="0020492F"/>
    <w:rsid w:val="00204D93"/>
    <w:rsid w:val="00205989"/>
    <w:rsid w:val="00205BD6"/>
    <w:rsid w:val="00205CF2"/>
    <w:rsid w:val="00206247"/>
    <w:rsid w:val="00207240"/>
    <w:rsid w:val="002076A7"/>
    <w:rsid w:val="0020772B"/>
    <w:rsid w:val="0020DF01"/>
    <w:rsid w:val="00210177"/>
    <w:rsid w:val="002103C1"/>
    <w:rsid w:val="00210587"/>
    <w:rsid w:val="00212104"/>
    <w:rsid w:val="00212825"/>
    <w:rsid w:val="00212828"/>
    <w:rsid w:val="00212BF6"/>
    <w:rsid w:val="0021309E"/>
    <w:rsid w:val="00213175"/>
    <w:rsid w:val="002133C6"/>
    <w:rsid w:val="00213707"/>
    <w:rsid w:val="00214086"/>
    <w:rsid w:val="00214108"/>
    <w:rsid w:val="002142B3"/>
    <w:rsid w:val="002144F3"/>
    <w:rsid w:val="0021488C"/>
    <w:rsid w:val="00214CA0"/>
    <w:rsid w:val="00215B9D"/>
    <w:rsid w:val="00215DD1"/>
    <w:rsid w:val="00216642"/>
    <w:rsid w:val="00216A9A"/>
    <w:rsid w:val="00217214"/>
    <w:rsid w:val="00217B3C"/>
    <w:rsid w:val="00217E66"/>
    <w:rsid w:val="00217F5F"/>
    <w:rsid w:val="00217FC7"/>
    <w:rsid w:val="0022045F"/>
    <w:rsid w:val="00220906"/>
    <w:rsid w:val="00220D7E"/>
    <w:rsid w:val="0022121B"/>
    <w:rsid w:val="0022125B"/>
    <w:rsid w:val="00221463"/>
    <w:rsid w:val="00222CFE"/>
    <w:rsid w:val="00223360"/>
    <w:rsid w:val="002236EA"/>
    <w:rsid w:val="00223A00"/>
    <w:rsid w:val="00223D7B"/>
    <w:rsid w:val="002241A0"/>
    <w:rsid w:val="002243CC"/>
    <w:rsid w:val="00224570"/>
    <w:rsid w:val="00224B0E"/>
    <w:rsid w:val="00224BD6"/>
    <w:rsid w:val="00224C25"/>
    <w:rsid w:val="00224C72"/>
    <w:rsid w:val="00224EE4"/>
    <w:rsid w:val="00225AD2"/>
    <w:rsid w:val="002264D2"/>
    <w:rsid w:val="00226730"/>
    <w:rsid w:val="00226798"/>
    <w:rsid w:val="0022735F"/>
    <w:rsid w:val="002275BD"/>
    <w:rsid w:val="00227671"/>
    <w:rsid w:val="00227E0E"/>
    <w:rsid w:val="00227EE0"/>
    <w:rsid w:val="00227EF5"/>
    <w:rsid w:val="00227FD2"/>
    <w:rsid w:val="0023028A"/>
    <w:rsid w:val="0023058E"/>
    <w:rsid w:val="002306D8"/>
    <w:rsid w:val="00230A85"/>
    <w:rsid w:val="00230B22"/>
    <w:rsid w:val="00230CD8"/>
    <w:rsid w:val="00231169"/>
    <w:rsid w:val="00231A9C"/>
    <w:rsid w:val="00231ABD"/>
    <w:rsid w:val="00232326"/>
    <w:rsid w:val="00232463"/>
    <w:rsid w:val="00232657"/>
    <w:rsid w:val="00232861"/>
    <w:rsid w:val="0023378F"/>
    <w:rsid w:val="00233EF9"/>
    <w:rsid w:val="00233F18"/>
    <w:rsid w:val="00234156"/>
    <w:rsid w:val="002346B7"/>
    <w:rsid w:val="00234AF5"/>
    <w:rsid w:val="00234B6E"/>
    <w:rsid w:val="002350EE"/>
    <w:rsid w:val="002354D1"/>
    <w:rsid w:val="00235B38"/>
    <w:rsid w:val="002363C2"/>
    <w:rsid w:val="0023647E"/>
    <w:rsid w:val="00236A13"/>
    <w:rsid w:val="00236E4C"/>
    <w:rsid w:val="002376F8"/>
    <w:rsid w:val="00237B5B"/>
    <w:rsid w:val="00237EE7"/>
    <w:rsid w:val="00237FEA"/>
    <w:rsid w:val="00240208"/>
    <w:rsid w:val="00240254"/>
    <w:rsid w:val="00240794"/>
    <w:rsid w:val="00241170"/>
    <w:rsid w:val="00241BE5"/>
    <w:rsid w:val="00242260"/>
    <w:rsid w:val="00242D0B"/>
    <w:rsid w:val="0024342E"/>
    <w:rsid w:val="002435D9"/>
    <w:rsid w:val="00243C30"/>
    <w:rsid w:val="002444BB"/>
    <w:rsid w:val="00244FF2"/>
    <w:rsid w:val="0024563D"/>
    <w:rsid w:val="00245D96"/>
    <w:rsid w:val="00246412"/>
    <w:rsid w:val="0024652E"/>
    <w:rsid w:val="00246538"/>
    <w:rsid w:val="0024687F"/>
    <w:rsid w:val="00246ABD"/>
    <w:rsid w:val="00246C5F"/>
    <w:rsid w:val="00246E7F"/>
    <w:rsid w:val="00247976"/>
    <w:rsid w:val="00247B6E"/>
    <w:rsid w:val="00247B7D"/>
    <w:rsid w:val="00250088"/>
    <w:rsid w:val="002506E8"/>
    <w:rsid w:val="002509F4"/>
    <w:rsid w:val="00250B70"/>
    <w:rsid w:val="00251384"/>
    <w:rsid w:val="0025184D"/>
    <w:rsid w:val="00251A8B"/>
    <w:rsid w:val="002520E0"/>
    <w:rsid w:val="002522A1"/>
    <w:rsid w:val="002525E8"/>
    <w:rsid w:val="00252BD0"/>
    <w:rsid w:val="00252ECD"/>
    <w:rsid w:val="00252ECE"/>
    <w:rsid w:val="0025379A"/>
    <w:rsid w:val="00253A8D"/>
    <w:rsid w:val="00253E7B"/>
    <w:rsid w:val="00254376"/>
    <w:rsid w:val="0025464B"/>
    <w:rsid w:val="00254A31"/>
    <w:rsid w:val="00254C8D"/>
    <w:rsid w:val="00254E26"/>
    <w:rsid w:val="002556D0"/>
    <w:rsid w:val="002558A9"/>
    <w:rsid w:val="0025591D"/>
    <w:rsid w:val="00255D48"/>
    <w:rsid w:val="00256142"/>
    <w:rsid w:val="00256545"/>
    <w:rsid w:val="00256E14"/>
    <w:rsid w:val="002577B4"/>
    <w:rsid w:val="00257DC6"/>
    <w:rsid w:val="0026006F"/>
    <w:rsid w:val="002604EE"/>
    <w:rsid w:val="0026122A"/>
    <w:rsid w:val="002616EC"/>
    <w:rsid w:val="00261710"/>
    <w:rsid w:val="00261AA3"/>
    <w:rsid w:val="0026249D"/>
    <w:rsid w:val="002626AD"/>
    <w:rsid w:val="00262731"/>
    <w:rsid w:val="00262A1E"/>
    <w:rsid w:val="00262D6D"/>
    <w:rsid w:val="00262DBE"/>
    <w:rsid w:val="0026313E"/>
    <w:rsid w:val="00263483"/>
    <w:rsid w:val="0026379C"/>
    <w:rsid w:val="00263A53"/>
    <w:rsid w:val="00263DED"/>
    <w:rsid w:val="00265465"/>
    <w:rsid w:val="002655D6"/>
    <w:rsid w:val="002657A3"/>
    <w:rsid w:val="00265818"/>
    <w:rsid w:val="00265868"/>
    <w:rsid w:val="00265AF3"/>
    <w:rsid w:val="00265B98"/>
    <w:rsid w:val="00265BA9"/>
    <w:rsid w:val="00266E5C"/>
    <w:rsid w:val="00266E89"/>
    <w:rsid w:val="00267301"/>
    <w:rsid w:val="002673E0"/>
    <w:rsid w:val="00267469"/>
    <w:rsid w:val="00270310"/>
    <w:rsid w:val="002703C1"/>
    <w:rsid w:val="00270404"/>
    <w:rsid w:val="002706EE"/>
    <w:rsid w:val="00270893"/>
    <w:rsid w:val="00271130"/>
    <w:rsid w:val="00271AFB"/>
    <w:rsid w:val="00271B40"/>
    <w:rsid w:val="00271DE8"/>
    <w:rsid w:val="00271E44"/>
    <w:rsid w:val="00272750"/>
    <w:rsid w:val="0027277F"/>
    <w:rsid w:val="002728B8"/>
    <w:rsid w:val="00272990"/>
    <w:rsid w:val="00272BE7"/>
    <w:rsid w:val="00272CB1"/>
    <w:rsid w:val="00272D65"/>
    <w:rsid w:val="00272F42"/>
    <w:rsid w:val="0027309B"/>
    <w:rsid w:val="00273A6E"/>
    <w:rsid w:val="00274B45"/>
    <w:rsid w:val="00274E3B"/>
    <w:rsid w:val="0027520F"/>
    <w:rsid w:val="002757E0"/>
    <w:rsid w:val="002758EE"/>
    <w:rsid w:val="00275C4F"/>
    <w:rsid w:val="00275ED8"/>
    <w:rsid w:val="002765BB"/>
    <w:rsid w:val="00276815"/>
    <w:rsid w:val="002770FD"/>
    <w:rsid w:val="0027760F"/>
    <w:rsid w:val="002776C8"/>
    <w:rsid w:val="002776CD"/>
    <w:rsid w:val="002777CC"/>
    <w:rsid w:val="00277A48"/>
    <w:rsid w:val="00277F0F"/>
    <w:rsid w:val="00280A42"/>
    <w:rsid w:val="002815C7"/>
    <w:rsid w:val="0028161F"/>
    <w:rsid w:val="00281A0E"/>
    <w:rsid w:val="00281D15"/>
    <w:rsid w:val="00282308"/>
    <w:rsid w:val="00282566"/>
    <w:rsid w:val="0028390E"/>
    <w:rsid w:val="00283B8D"/>
    <w:rsid w:val="00283FEE"/>
    <w:rsid w:val="00284230"/>
    <w:rsid w:val="0028443E"/>
    <w:rsid w:val="00284B29"/>
    <w:rsid w:val="002852FD"/>
    <w:rsid w:val="0028544D"/>
    <w:rsid w:val="002854ED"/>
    <w:rsid w:val="0028560D"/>
    <w:rsid w:val="00285BB2"/>
    <w:rsid w:val="002861CF"/>
    <w:rsid w:val="0028684C"/>
    <w:rsid w:val="00286864"/>
    <w:rsid w:val="00286EFE"/>
    <w:rsid w:val="00287803"/>
    <w:rsid w:val="00287DA3"/>
    <w:rsid w:val="002906CD"/>
    <w:rsid w:val="00290BF4"/>
    <w:rsid w:val="002912CB"/>
    <w:rsid w:val="00291E1A"/>
    <w:rsid w:val="00292403"/>
    <w:rsid w:val="00292A76"/>
    <w:rsid w:val="002931CB"/>
    <w:rsid w:val="002937CE"/>
    <w:rsid w:val="00293E75"/>
    <w:rsid w:val="00294078"/>
    <w:rsid w:val="002943E3"/>
    <w:rsid w:val="0029485D"/>
    <w:rsid w:val="00294D19"/>
    <w:rsid w:val="00294E54"/>
    <w:rsid w:val="00295395"/>
    <w:rsid w:val="00295D24"/>
    <w:rsid w:val="00295F46"/>
    <w:rsid w:val="002963A0"/>
    <w:rsid w:val="002964AD"/>
    <w:rsid w:val="00296BAB"/>
    <w:rsid w:val="00296F49"/>
    <w:rsid w:val="0029714E"/>
    <w:rsid w:val="0029725A"/>
    <w:rsid w:val="0029732C"/>
    <w:rsid w:val="0029738F"/>
    <w:rsid w:val="00297558"/>
    <w:rsid w:val="0029776A"/>
    <w:rsid w:val="002977F4"/>
    <w:rsid w:val="00297938"/>
    <w:rsid w:val="002979F2"/>
    <w:rsid w:val="00297AED"/>
    <w:rsid w:val="00297F01"/>
    <w:rsid w:val="002A0245"/>
    <w:rsid w:val="002A03F6"/>
    <w:rsid w:val="002A04AE"/>
    <w:rsid w:val="002A0955"/>
    <w:rsid w:val="002A0C08"/>
    <w:rsid w:val="002A0D3C"/>
    <w:rsid w:val="002A1016"/>
    <w:rsid w:val="002A1735"/>
    <w:rsid w:val="002A1A21"/>
    <w:rsid w:val="002A1D31"/>
    <w:rsid w:val="002A1DC8"/>
    <w:rsid w:val="002A2413"/>
    <w:rsid w:val="002A2522"/>
    <w:rsid w:val="002A26D3"/>
    <w:rsid w:val="002A2805"/>
    <w:rsid w:val="002A29EC"/>
    <w:rsid w:val="002A2B4C"/>
    <w:rsid w:val="002A305E"/>
    <w:rsid w:val="002A31A1"/>
    <w:rsid w:val="002A383A"/>
    <w:rsid w:val="002A428C"/>
    <w:rsid w:val="002A4599"/>
    <w:rsid w:val="002A45F6"/>
    <w:rsid w:val="002A45FB"/>
    <w:rsid w:val="002A47BF"/>
    <w:rsid w:val="002A4E0F"/>
    <w:rsid w:val="002A5065"/>
    <w:rsid w:val="002A5117"/>
    <w:rsid w:val="002A5182"/>
    <w:rsid w:val="002A5327"/>
    <w:rsid w:val="002A61B7"/>
    <w:rsid w:val="002A679F"/>
    <w:rsid w:val="002A68AD"/>
    <w:rsid w:val="002A69C5"/>
    <w:rsid w:val="002A6CBA"/>
    <w:rsid w:val="002A6F0A"/>
    <w:rsid w:val="002A6F8A"/>
    <w:rsid w:val="002A7490"/>
    <w:rsid w:val="002A7541"/>
    <w:rsid w:val="002A78D6"/>
    <w:rsid w:val="002A797F"/>
    <w:rsid w:val="002A7BFE"/>
    <w:rsid w:val="002B02CD"/>
    <w:rsid w:val="002B0634"/>
    <w:rsid w:val="002B099F"/>
    <w:rsid w:val="002B0D44"/>
    <w:rsid w:val="002B1015"/>
    <w:rsid w:val="002B111B"/>
    <w:rsid w:val="002B17AD"/>
    <w:rsid w:val="002B1C93"/>
    <w:rsid w:val="002B1EE8"/>
    <w:rsid w:val="002B2058"/>
    <w:rsid w:val="002B2486"/>
    <w:rsid w:val="002B292E"/>
    <w:rsid w:val="002B2A24"/>
    <w:rsid w:val="002B2AD7"/>
    <w:rsid w:val="002B2BFB"/>
    <w:rsid w:val="002B333A"/>
    <w:rsid w:val="002B365A"/>
    <w:rsid w:val="002B3A75"/>
    <w:rsid w:val="002B4B75"/>
    <w:rsid w:val="002B506C"/>
    <w:rsid w:val="002B54FF"/>
    <w:rsid w:val="002B56A5"/>
    <w:rsid w:val="002B5E7B"/>
    <w:rsid w:val="002B5F01"/>
    <w:rsid w:val="002B6523"/>
    <w:rsid w:val="002B6686"/>
    <w:rsid w:val="002B6747"/>
    <w:rsid w:val="002B6EB4"/>
    <w:rsid w:val="002B7062"/>
    <w:rsid w:val="002B70E7"/>
    <w:rsid w:val="002B7154"/>
    <w:rsid w:val="002B720C"/>
    <w:rsid w:val="002B75B3"/>
    <w:rsid w:val="002B7762"/>
    <w:rsid w:val="002B7A1D"/>
    <w:rsid w:val="002B7BAC"/>
    <w:rsid w:val="002C01D9"/>
    <w:rsid w:val="002C02FA"/>
    <w:rsid w:val="002C06B4"/>
    <w:rsid w:val="002C0844"/>
    <w:rsid w:val="002C0C16"/>
    <w:rsid w:val="002C1052"/>
    <w:rsid w:val="002C1208"/>
    <w:rsid w:val="002C1274"/>
    <w:rsid w:val="002C1342"/>
    <w:rsid w:val="002C1389"/>
    <w:rsid w:val="002C177F"/>
    <w:rsid w:val="002C21D6"/>
    <w:rsid w:val="002C220D"/>
    <w:rsid w:val="002C24BA"/>
    <w:rsid w:val="002C2534"/>
    <w:rsid w:val="002C266C"/>
    <w:rsid w:val="002C2989"/>
    <w:rsid w:val="002C2B08"/>
    <w:rsid w:val="002C2B75"/>
    <w:rsid w:val="002C3178"/>
    <w:rsid w:val="002C3D9F"/>
    <w:rsid w:val="002C4364"/>
    <w:rsid w:val="002C5012"/>
    <w:rsid w:val="002C526F"/>
    <w:rsid w:val="002C5716"/>
    <w:rsid w:val="002C5E4F"/>
    <w:rsid w:val="002C63EA"/>
    <w:rsid w:val="002C6630"/>
    <w:rsid w:val="002C6BAF"/>
    <w:rsid w:val="002C6FF8"/>
    <w:rsid w:val="002D005E"/>
    <w:rsid w:val="002D021A"/>
    <w:rsid w:val="002D078F"/>
    <w:rsid w:val="002D0D3E"/>
    <w:rsid w:val="002D1513"/>
    <w:rsid w:val="002D1833"/>
    <w:rsid w:val="002D1990"/>
    <w:rsid w:val="002D199C"/>
    <w:rsid w:val="002D1B41"/>
    <w:rsid w:val="002D1D71"/>
    <w:rsid w:val="002D1F1B"/>
    <w:rsid w:val="002D20C6"/>
    <w:rsid w:val="002D2190"/>
    <w:rsid w:val="002D2308"/>
    <w:rsid w:val="002D260F"/>
    <w:rsid w:val="002D2E78"/>
    <w:rsid w:val="002D32A6"/>
    <w:rsid w:val="002D376A"/>
    <w:rsid w:val="002D3FB2"/>
    <w:rsid w:val="002D411F"/>
    <w:rsid w:val="002D442C"/>
    <w:rsid w:val="002D47A4"/>
    <w:rsid w:val="002D487A"/>
    <w:rsid w:val="002D49C0"/>
    <w:rsid w:val="002D4A68"/>
    <w:rsid w:val="002D4FE7"/>
    <w:rsid w:val="002D51E2"/>
    <w:rsid w:val="002D5580"/>
    <w:rsid w:val="002D5A07"/>
    <w:rsid w:val="002D5E41"/>
    <w:rsid w:val="002D5F31"/>
    <w:rsid w:val="002D66AD"/>
    <w:rsid w:val="002D6818"/>
    <w:rsid w:val="002D70ED"/>
    <w:rsid w:val="002D735B"/>
    <w:rsid w:val="002D78B3"/>
    <w:rsid w:val="002E0656"/>
    <w:rsid w:val="002E09AD"/>
    <w:rsid w:val="002E0B69"/>
    <w:rsid w:val="002E180F"/>
    <w:rsid w:val="002E1B0E"/>
    <w:rsid w:val="002E1CFE"/>
    <w:rsid w:val="002E1D0D"/>
    <w:rsid w:val="002E1DD4"/>
    <w:rsid w:val="002E2312"/>
    <w:rsid w:val="002E285F"/>
    <w:rsid w:val="002E2B0F"/>
    <w:rsid w:val="002E2CFE"/>
    <w:rsid w:val="002E2D61"/>
    <w:rsid w:val="002E2E04"/>
    <w:rsid w:val="002E3056"/>
    <w:rsid w:val="002E3AD2"/>
    <w:rsid w:val="002E3D43"/>
    <w:rsid w:val="002E4671"/>
    <w:rsid w:val="002E4B4B"/>
    <w:rsid w:val="002E5215"/>
    <w:rsid w:val="002E54AC"/>
    <w:rsid w:val="002E54E2"/>
    <w:rsid w:val="002E5675"/>
    <w:rsid w:val="002E585D"/>
    <w:rsid w:val="002E589D"/>
    <w:rsid w:val="002E6A39"/>
    <w:rsid w:val="002E6A8E"/>
    <w:rsid w:val="002E6C7A"/>
    <w:rsid w:val="002E6E64"/>
    <w:rsid w:val="002E7411"/>
    <w:rsid w:val="002E7BC9"/>
    <w:rsid w:val="002F0868"/>
    <w:rsid w:val="002F0C86"/>
    <w:rsid w:val="002F0E40"/>
    <w:rsid w:val="002F2B99"/>
    <w:rsid w:val="002F3024"/>
    <w:rsid w:val="002F34A0"/>
    <w:rsid w:val="002F356D"/>
    <w:rsid w:val="002F3902"/>
    <w:rsid w:val="002F3CB1"/>
    <w:rsid w:val="002F3D14"/>
    <w:rsid w:val="002F4024"/>
    <w:rsid w:val="002F415F"/>
    <w:rsid w:val="002F44DB"/>
    <w:rsid w:val="002F44F1"/>
    <w:rsid w:val="002F47C3"/>
    <w:rsid w:val="002F4FE7"/>
    <w:rsid w:val="002F5D23"/>
    <w:rsid w:val="002F68B5"/>
    <w:rsid w:val="002F69B6"/>
    <w:rsid w:val="002F6D95"/>
    <w:rsid w:val="002F7046"/>
    <w:rsid w:val="002F70B4"/>
    <w:rsid w:val="002F782D"/>
    <w:rsid w:val="002F786D"/>
    <w:rsid w:val="002F788C"/>
    <w:rsid w:val="002F7C9A"/>
    <w:rsid w:val="00300072"/>
    <w:rsid w:val="00300276"/>
    <w:rsid w:val="003003D9"/>
    <w:rsid w:val="00300680"/>
    <w:rsid w:val="003006B0"/>
    <w:rsid w:val="00300E2B"/>
    <w:rsid w:val="00300E48"/>
    <w:rsid w:val="0030116F"/>
    <w:rsid w:val="00301DA1"/>
    <w:rsid w:val="0030209B"/>
    <w:rsid w:val="003020C6"/>
    <w:rsid w:val="00302405"/>
    <w:rsid w:val="003026EE"/>
    <w:rsid w:val="00302B91"/>
    <w:rsid w:val="00303111"/>
    <w:rsid w:val="003036EB"/>
    <w:rsid w:val="003037AA"/>
    <w:rsid w:val="0030401E"/>
    <w:rsid w:val="0030433D"/>
    <w:rsid w:val="00304D05"/>
    <w:rsid w:val="0030524A"/>
    <w:rsid w:val="00305537"/>
    <w:rsid w:val="003063CF"/>
    <w:rsid w:val="003065F0"/>
    <w:rsid w:val="003069B2"/>
    <w:rsid w:val="00306A51"/>
    <w:rsid w:val="00306D18"/>
    <w:rsid w:val="00307044"/>
    <w:rsid w:val="00307CFE"/>
    <w:rsid w:val="003102E3"/>
    <w:rsid w:val="0031054F"/>
    <w:rsid w:val="00310A22"/>
    <w:rsid w:val="00310A47"/>
    <w:rsid w:val="00310BCA"/>
    <w:rsid w:val="00310D96"/>
    <w:rsid w:val="00310FE2"/>
    <w:rsid w:val="00311636"/>
    <w:rsid w:val="00311A4A"/>
    <w:rsid w:val="00312191"/>
    <w:rsid w:val="00312455"/>
    <w:rsid w:val="003128C8"/>
    <w:rsid w:val="00312AB5"/>
    <w:rsid w:val="00312B3C"/>
    <w:rsid w:val="00312D98"/>
    <w:rsid w:val="00313654"/>
    <w:rsid w:val="003142E1"/>
    <w:rsid w:val="00314455"/>
    <w:rsid w:val="0031489B"/>
    <w:rsid w:val="003148F2"/>
    <w:rsid w:val="00314EDC"/>
    <w:rsid w:val="00315256"/>
    <w:rsid w:val="0031541A"/>
    <w:rsid w:val="003154EB"/>
    <w:rsid w:val="0031573F"/>
    <w:rsid w:val="00315A1F"/>
    <w:rsid w:val="00315BA6"/>
    <w:rsid w:val="00315BCF"/>
    <w:rsid w:val="00315BE0"/>
    <w:rsid w:val="003160C9"/>
    <w:rsid w:val="003160CE"/>
    <w:rsid w:val="00316258"/>
    <w:rsid w:val="00316936"/>
    <w:rsid w:val="00316C37"/>
    <w:rsid w:val="00317959"/>
    <w:rsid w:val="0032001B"/>
    <w:rsid w:val="00320229"/>
    <w:rsid w:val="00320262"/>
    <w:rsid w:val="0032078D"/>
    <w:rsid w:val="00321509"/>
    <w:rsid w:val="00321943"/>
    <w:rsid w:val="00321E46"/>
    <w:rsid w:val="00321F23"/>
    <w:rsid w:val="00322ABB"/>
    <w:rsid w:val="00323515"/>
    <w:rsid w:val="00323F48"/>
    <w:rsid w:val="003241C8"/>
    <w:rsid w:val="00324410"/>
    <w:rsid w:val="0032450B"/>
    <w:rsid w:val="00324631"/>
    <w:rsid w:val="0032483B"/>
    <w:rsid w:val="0032498B"/>
    <w:rsid w:val="00324BD9"/>
    <w:rsid w:val="00324CDF"/>
    <w:rsid w:val="0032516D"/>
    <w:rsid w:val="003252A0"/>
    <w:rsid w:val="00325499"/>
    <w:rsid w:val="00325769"/>
    <w:rsid w:val="0032651D"/>
    <w:rsid w:val="003267A5"/>
    <w:rsid w:val="003269AE"/>
    <w:rsid w:val="00326EE6"/>
    <w:rsid w:val="00326F05"/>
    <w:rsid w:val="003277D9"/>
    <w:rsid w:val="00327EFF"/>
    <w:rsid w:val="00330631"/>
    <w:rsid w:val="00330AB5"/>
    <w:rsid w:val="00330B05"/>
    <w:rsid w:val="00331145"/>
    <w:rsid w:val="00331E99"/>
    <w:rsid w:val="00332010"/>
    <w:rsid w:val="00332556"/>
    <w:rsid w:val="003326E3"/>
    <w:rsid w:val="00332721"/>
    <w:rsid w:val="00332BF3"/>
    <w:rsid w:val="00332BFB"/>
    <w:rsid w:val="00333038"/>
    <w:rsid w:val="0033309C"/>
    <w:rsid w:val="0033321B"/>
    <w:rsid w:val="0033338D"/>
    <w:rsid w:val="0033361F"/>
    <w:rsid w:val="003337ED"/>
    <w:rsid w:val="00333957"/>
    <w:rsid w:val="0033397C"/>
    <w:rsid w:val="0033421A"/>
    <w:rsid w:val="00334529"/>
    <w:rsid w:val="0033455C"/>
    <w:rsid w:val="00334C52"/>
    <w:rsid w:val="00334C7F"/>
    <w:rsid w:val="00334CC8"/>
    <w:rsid w:val="00334FEF"/>
    <w:rsid w:val="003359F3"/>
    <w:rsid w:val="00335A92"/>
    <w:rsid w:val="00335ACE"/>
    <w:rsid w:val="00335E26"/>
    <w:rsid w:val="0033610A"/>
    <w:rsid w:val="00336765"/>
    <w:rsid w:val="00336AF7"/>
    <w:rsid w:val="00337030"/>
    <w:rsid w:val="00337226"/>
    <w:rsid w:val="00337261"/>
    <w:rsid w:val="00337285"/>
    <w:rsid w:val="0033787F"/>
    <w:rsid w:val="003379E0"/>
    <w:rsid w:val="00337A0E"/>
    <w:rsid w:val="00337CDB"/>
    <w:rsid w:val="00337F90"/>
    <w:rsid w:val="003406B0"/>
    <w:rsid w:val="003408B1"/>
    <w:rsid w:val="00340CD1"/>
    <w:rsid w:val="00340D66"/>
    <w:rsid w:val="00340D7D"/>
    <w:rsid w:val="00340E15"/>
    <w:rsid w:val="00340EDF"/>
    <w:rsid w:val="00340F56"/>
    <w:rsid w:val="00341C10"/>
    <w:rsid w:val="00342B20"/>
    <w:rsid w:val="00342DB2"/>
    <w:rsid w:val="00342EC8"/>
    <w:rsid w:val="003437A4"/>
    <w:rsid w:val="003438D9"/>
    <w:rsid w:val="0034413F"/>
    <w:rsid w:val="003442F4"/>
    <w:rsid w:val="003446AA"/>
    <w:rsid w:val="00344A52"/>
    <w:rsid w:val="003450AF"/>
    <w:rsid w:val="00345286"/>
    <w:rsid w:val="003458F8"/>
    <w:rsid w:val="00345AC8"/>
    <w:rsid w:val="003464BD"/>
    <w:rsid w:val="003464E1"/>
    <w:rsid w:val="00346614"/>
    <w:rsid w:val="0034676A"/>
    <w:rsid w:val="00346842"/>
    <w:rsid w:val="00346BC1"/>
    <w:rsid w:val="00346C24"/>
    <w:rsid w:val="003470EA"/>
    <w:rsid w:val="00347300"/>
    <w:rsid w:val="0034741C"/>
    <w:rsid w:val="00347D22"/>
    <w:rsid w:val="003501AE"/>
    <w:rsid w:val="003502F9"/>
    <w:rsid w:val="003506F9"/>
    <w:rsid w:val="00350BBB"/>
    <w:rsid w:val="00350F53"/>
    <w:rsid w:val="00350FC0"/>
    <w:rsid w:val="003516D4"/>
    <w:rsid w:val="003519AC"/>
    <w:rsid w:val="00351AE2"/>
    <w:rsid w:val="00351B00"/>
    <w:rsid w:val="00351E3A"/>
    <w:rsid w:val="003525A0"/>
    <w:rsid w:val="00352610"/>
    <w:rsid w:val="0035266C"/>
    <w:rsid w:val="00352C9B"/>
    <w:rsid w:val="00352E16"/>
    <w:rsid w:val="0035329F"/>
    <w:rsid w:val="00353320"/>
    <w:rsid w:val="003533CD"/>
    <w:rsid w:val="0035352B"/>
    <w:rsid w:val="003535FB"/>
    <w:rsid w:val="003537DA"/>
    <w:rsid w:val="00353EA3"/>
    <w:rsid w:val="00353FB4"/>
    <w:rsid w:val="003541BB"/>
    <w:rsid w:val="003543A2"/>
    <w:rsid w:val="00354E60"/>
    <w:rsid w:val="00355235"/>
    <w:rsid w:val="0035565B"/>
    <w:rsid w:val="00356289"/>
    <w:rsid w:val="00356C0C"/>
    <w:rsid w:val="003574BF"/>
    <w:rsid w:val="00357A5E"/>
    <w:rsid w:val="00357FB0"/>
    <w:rsid w:val="00357FF8"/>
    <w:rsid w:val="003600A3"/>
    <w:rsid w:val="0036019E"/>
    <w:rsid w:val="003603DF"/>
    <w:rsid w:val="00360477"/>
    <w:rsid w:val="0036088F"/>
    <w:rsid w:val="00361F38"/>
    <w:rsid w:val="0036210E"/>
    <w:rsid w:val="00362302"/>
    <w:rsid w:val="003628CF"/>
    <w:rsid w:val="00362E95"/>
    <w:rsid w:val="00363463"/>
    <w:rsid w:val="00363695"/>
    <w:rsid w:val="0036376E"/>
    <w:rsid w:val="00363B11"/>
    <w:rsid w:val="00363E73"/>
    <w:rsid w:val="003642C1"/>
    <w:rsid w:val="00364B9B"/>
    <w:rsid w:val="00365239"/>
    <w:rsid w:val="00365248"/>
    <w:rsid w:val="003655A5"/>
    <w:rsid w:val="00365A69"/>
    <w:rsid w:val="00365F6B"/>
    <w:rsid w:val="003667BD"/>
    <w:rsid w:val="00366EC4"/>
    <w:rsid w:val="00366ED1"/>
    <w:rsid w:val="00367735"/>
    <w:rsid w:val="00367AA9"/>
    <w:rsid w:val="00370032"/>
    <w:rsid w:val="00370108"/>
    <w:rsid w:val="00370AB2"/>
    <w:rsid w:val="00370CDD"/>
    <w:rsid w:val="00370D04"/>
    <w:rsid w:val="00371A11"/>
    <w:rsid w:val="00372C89"/>
    <w:rsid w:val="003730A9"/>
    <w:rsid w:val="003733D4"/>
    <w:rsid w:val="003734B2"/>
    <w:rsid w:val="00373A1A"/>
    <w:rsid w:val="00373C8A"/>
    <w:rsid w:val="00373E49"/>
    <w:rsid w:val="00374024"/>
    <w:rsid w:val="00374137"/>
    <w:rsid w:val="003744EA"/>
    <w:rsid w:val="0037543C"/>
    <w:rsid w:val="00375560"/>
    <w:rsid w:val="00375956"/>
    <w:rsid w:val="00375EDA"/>
    <w:rsid w:val="00376115"/>
    <w:rsid w:val="003762F0"/>
    <w:rsid w:val="0037676A"/>
    <w:rsid w:val="00376784"/>
    <w:rsid w:val="003767FA"/>
    <w:rsid w:val="003772AE"/>
    <w:rsid w:val="00377921"/>
    <w:rsid w:val="00377C33"/>
    <w:rsid w:val="00380001"/>
    <w:rsid w:val="003805A5"/>
    <w:rsid w:val="0038062B"/>
    <w:rsid w:val="00380995"/>
    <w:rsid w:val="00380C12"/>
    <w:rsid w:val="00381323"/>
    <w:rsid w:val="003816C5"/>
    <w:rsid w:val="00381903"/>
    <w:rsid w:val="00381989"/>
    <w:rsid w:val="00381DBA"/>
    <w:rsid w:val="00381FD6"/>
    <w:rsid w:val="003823A4"/>
    <w:rsid w:val="00382551"/>
    <w:rsid w:val="00382BF6"/>
    <w:rsid w:val="00382D7D"/>
    <w:rsid w:val="00382F05"/>
    <w:rsid w:val="00382F8F"/>
    <w:rsid w:val="00382FD2"/>
    <w:rsid w:val="003831E0"/>
    <w:rsid w:val="00383242"/>
    <w:rsid w:val="003832EA"/>
    <w:rsid w:val="00383382"/>
    <w:rsid w:val="003833EA"/>
    <w:rsid w:val="00383805"/>
    <w:rsid w:val="00383AAE"/>
    <w:rsid w:val="00383E4C"/>
    <w:rsid w:val="0038593B"/>
    <w:rsid w:val="00385A75"/>
    <w:rsid w:val="003862BA"/>
    <w:rsid w:val="0038664C"/>
    <w:rsid w:val="003867A3"/>
    <w:rsid w:val="0038689E"/>
    <w:rsid w:val="00386C67"/>
    <w:rsid w:val="00386F55"/>
    <w:rsid w:val="00387318"/>
    <w:rsid w:val="0038754B"/>
    <w:rsid w:val="00387F15"/>
    <w:rsid w:val="0039008F"/>
    <w:rsid w:val="00390478"/>
    <w:rsid w:val="003904F8"/>
    <w:rsid w:val="0039056D"/>
    <w:rsid w:val="00390919"/>
    <w:rsid w:val="00390A7F"/>
    <w:rsid w:val="00390AA0"/>
    <w:rsid w:val="00390DF8"/>
    <w:rsid w:val="003917FE"/>
    <w:rsid w:val="00391A75"/>
    <w:rsid w:val="0039237D"/>
    <w:rsid w:val="003923B1"/>
    <w:rsid w:val="00392FAE"/>
    <w:rsid w:val="00393231"/>
    <w:rsid w:val="003932CE"/>
    <w:rsid w:val="003935AD"/>
    <w:rsid w:val="003936B7"/>
    <w:rsid w:val="00393B40"/>
    <w:rsid w:val="00393C97"/>
    <w:rsid w:val="003940F2"/>
    <w:rsid w:val="0039439B"/>
    <w:rsid w:val="0039476F"/>
    <w:rsid w:val="0039493F"/>
    <w:rsid w:val="00394AD0"/>
    <w:rsid w:val="00394D49"/>
    <w:rsid w:val="003950B8"/>
    <w:rsid w:val="003955D6"/>
    <w:rsid w:val="003956DF"/>
    <w:rsid w:val="00395736"/>
    <w:rsid w:val="00395781"/>
    <w:rsid w:val="00395795"/>
    <w:rsid w:val="003959D5"/>
    <w:rsid w:val="00395CCE"/>
    <w:rsid w:val="0039642A"/>
    <w:rsid w:val="003967DC"/>
    <w:rsid w:val="0039754D"/>
    <w:rsid w:val="0039761A"/>
    <w:rsid w:val="0039775C"/>
    <w:rsid w:val="003A05C4"/>
    <w:rsid w:val="003A06C4"/>
    <w:rsid w:val="003A0C2F"/>
    <w:rsid w:val="003A10E7"/>
    <w:rsid w:val="003A1551"/>
    <w:rsid w:val="003A1FF0"/>
    <w:rsid w:val="003A222F"/>
    <w:rsid w:val="003A2AC0"/>
    <w:rsid w:val="003A2FCA"/>
    <w:rsid w:val="003A2FEC"/>
    <w:rsid w:val="003A373E"/>
    <w:rsid w:val="003A3B53"/>
    <w:rsid w:val="003A4237"/>
    <w:rsid w:val="003A44C6"/>
    <w:rsid w:val="003A481C"/>
    <w:rsid w:val="003A5601"/>
    <w:rsid w:val="003A5D18"/>
    <w:rsid w:val="003A5EB1"/>
    <w:rsid w:val="003A60BA"/>
    <w:rsid w:val="003A663A"/>
    <w:rsid w:val="003A69B1"/>
    <w:rsid w:val="003A6A5C"/>
    <w:rsid w:val="003A6B7A"/>
    <w:rsid w:val="003A7216"/>
    <w:rsid w:val="003A7487"/>
    <w:rsid w:val="003A78AE"/>
    <w:rsid w:val="003A79B6"/>
    <w:rsid w:val="003B1557"/>
    <w:rsid w:val="003B16E3"/>
    <w:rsid w:val="003B1724"/>
    <w:rsid w:val="003B19B2"/>
    <w:rsid w:val="003B1B4A"/>
    <w:rsid w:val="003B1D9E"/>
    <w:rsid w:val="003B1F06"/>
    <w:rsid w:val="003B2843"/>
    <w:rsid w:val="003B2C12"/>
    <w:rsid w:val="003B2ED0"/>
    <w:rsid w:val="003B30C1"/>
    <w:rsid w:val="003B3127"/>
    <w:rsid w:val="003B327F"/>
    <w:rsid w:val="003B33DD"/>
    <w:rsid w:val="003B348C"/>
    <w:rsid w:val="003B36A6"/>
    <w:rsid w:val="003B37B7"/>
    <w:rsid w:val="003B3855"/>
    <w:rsid w:val="003B3A9C"/>
    <w:rsid w:val="003B3EE9"/>
    <w:rsid w:val="003B45C8"/>
    <w:rsid w:val="003B4D04"/>
    <w:rsid w:val="003B5095"/>
    <w:rsid w:val="003B514C"/>
    <w:rsid w:val="003B562B"/>
    <w:rsid w:val="003B61C2"/>
    <w:rsid w:val="003B6AE6"/>
    <w:rsid w:val="003B6C0F"/>
    <w:rsid w:val="003B7369"/>
    <w:rsid w:val="003B74A5"/>
    <w:rsid w:val="003B7EE0"/>
    <w:rsid w:val="003C0134"/>
    <w:rsid w:val="003C0354"/>
    <w:rsid w:val="003C0639"/>
    <w:rsid w:val="003C136E"/>
    <w:rsid w:val="003C1C8C"/>
    <w:rsid w:val="003C2327"/>
    <w:rsid w:val="003C274D"/>
    <w:rsid w:val="003C2B97"/>
    <w:rsid w:val="003C3347"/>
    <w:rsid w:val="003C36C9"/>
    <w:rsid w:val="003C3761"/>
    <w:rsid w:val="003C39BD"/>
    <w:rsid w:val="003C3F7B"/>
    <w:rsid w:val="003C4380"/>
    <w:rsid w:val="003C51E8"/>
    <w:rsid w:val="003C527B"/>
    <w:rsid w:val="003C53EF"/>
    <w:rsid w:val="003C5846"/>
    <w:rsid w:val="003C5A5B"/>
    <w:rsid w:val="003C6150"/>
    <w:rsid w:val="003C6208"/>
    <w:rsid w:val="003C6265"/>
    <w:rsid w:val="003C628E"/>
    <w:rsid w:val="003C6B5F"/>
    <w:rsid w:val="003C6E01"/>
    <w:rsid w:val="003C7224"/>
    <w:rsid w:val="003C7257"/>
    <w:rsid w:val="003C7556"/>
    <w:rsid w:val="003C75B9"/>
    <w:rsid w:val="003D01C8"/>
    <w:rsid w:val="003D0471"/>
    <w:rsid w:val="003D10A1"/>
    <w:rsid w:val="003D1D2B"/>
    <w:rsid w:val="003D1EDF"/>
    <w:rsid w:val="003D205C"/>
    <w:rsid w:val="003D2576"/>
    <w:rsid w:val="003D2583"/>
    <w:rsid w:val="003D2A7A"/>
    <w:rsid w:val="003D33B1"/>
    <w:rsid w:val="003D354A"/>
    <w:rsid w:val="003D3C69"/>
    <w:rsid w:val="003D3FC5"/>
    <w:rsid w:val="003D4359"/>
    <w:rsid w:val="003D471C"/>
    <w:rsid w:val="003D47BF"/>
    <w:rsid w:val="003D4899"/>
    <w:rsid w:val="003D4912"/>
    <w:rsid w:val="003D4919"/>
    <w:rsid w:val="003D4C2E"/>
    <w:rsid w:val="003D4C67"/>
    <w:rsid w:val="003D5276"/>
    <w:rsid w:val="003D56F9"/>
    <w:rsid w:val="003D5C18"/>
    <w:rsid w:val="003D6194"/>
    <w:rsid w:val="003D6FD6"/>
    <w:rsid w:val="003D77C4"/>
    <w:rsid w:val="003E024A"/>
    <w:rsid w:val="003E029E"/>
    <w:rsid w:val="003E0347"/>
    <w:rsid w:val="003E08CF"/>
    <w:rsid w:val="003E0905"/>
    <w:rsid w:val="003E0EC4"/>
    <w:rsid w:val="003E14CE"/>
    <w:rsid w:val="003E19AA"/>
    <w:rsid w:val="003E1AA3"/>
    <w:rsid w:val="003E1BE1"/>
    <w:rsid w:val="003E1EF9"/>
    <w:rsid w:val="003E1FC1"/>
    <w:rsid w:val="003E2079"/>
    <w:rsid w:val="003E207C"/>
    <w:rsid w:val="003E2297"/>
    <w:rsid w:val="003E28F6"/>
    <w:rsid w:val="003E363B"/>
    <w:rsid w:val="003E3748"/>
    <w:rsid w:val="003E3A90"/>
    <w:rsid w:val="003E3F3B"/>
    <w:rsid w:val="003E5540"/>
    <w:rsid w:val="003E576A"/>
    <w:rsid w:val="003E59B2"/>
    <w:rsid w:val="003E623A"/>
    <w:rsid w:val="003E695F"/>
    <w:rsid w:val="003E69D2"/>
    <w:rsid w:val="003E6A1B"/>
    <w:rsid w:val="003E6C78"/>
    <w:rsid w:val="003E6FE2"/>
    <w:rsid w:val="003E702C"/>
    <w:rsid w:val="003E718F"/>
    <w:rsid w:val="003E7479"/>
    <w:rsid w:val="003E7609"/>
    <w:rsid w:val="003E7B3C"/>
    <w:rsid w:val="003E7ED8"/>
    <w:rsid w:val="003F02B8"/>
    <w:rsid w:val="003F085F"/>
    <w:rsid w:val="003F08FB"/>
    <w:rsid w:val="003F0AA7"/>
    <w:rsid w:val="003F0CD6"/>
    <w:rsid w:val="003F0CF5"/>
    <w:rsid w:val="003F0E8F"/>
    <w:rsid w:val="003F1144"/>
    <w:rsid w:val="003F1322"/>
    <w:rsid w:val="003F1767"/>
    <w:rsid w:val="003F1825"/>
    <w:rsid w:val="003F1B52"/>
    <w:rsid w:val="003F1BE8"/>
    <w:rsid w:val="003F1D35"/>
    <w:rsid w:val="003F22D4"/>
    <w:rsid w:val="003F2548"/>
    <w:rsid w:val="003F2DA3"/>
    <w:rsid w:val="003F2E38"/>
    <w:rsid w:val="003F2E7F"/>
    <w:rsid w:val="003F31D6"/>
    <w:rsid w:val="003F359E"/>
    <w:rsid w:val="003F3667"/>
    <w:rsid w:val="003F44B5"/>
    <w:rsid w:val="003F48F2"/>
    <w:rsid w:val="003F4D00"/>
    <w:rsid w:val="003F526D"/>
    <w:rsid w:val="003F537D"/>
    <w:rsid w:val="003F57F2"/>
    <w:rsid w:val="003F588B"/>
    <w:rsid w:val="003F62B5"/>
    <w:rsid w:val="003F647E"/>
    <w:rsid w:val="003F68C0"/>
    <w:rsid w:val="003F6AA2"/>
    <w:rsid w:val="003F6D1C"/>
    <w:rsid w:val="003F6D66"/>
    <w:rsid w:val="003F6F0F"/>
    <w:rsid w:val="003F6F1C"/>
    <w:rsid w:val="003F7270"/>
    <w:rsid w:val="003F7605"/>
    <w:rsid w:val="003F77A4"/>
    <w:rsid w:val="003F7EBF"/>
    <w:rsid w:val="0040099C"/>
    <w:rsid w:val="00400BE9"/>
    <w:rsid w:val="00400C96"/>
    <w:rsid w:val="00400E8E"/>
    <w:rsid w:val="004013D7"/>
    <w:rsid w:val="00401B2D"/>
    <w:rsid w:val="00401E47"/>
    <w:rsid w:val="00401FA0"/>
    <w:rsid w:val="00402037"/>
    <w:rsid w:val="004021B8"/>
    <w:rsid w:val="00402211"/>
    <w:rsid w:val="00402B48"/>
    <w:rsid w:val="0040357D"/>
    <w:rsid w:val="0040379F"/>
    <w:rsid w:val="004039FA"/>
    <w:rsid w:val="004045B0"/>
    <w:rsid w:val="00404703"/>
    <w:rsid w:val="00404E54"/>
    <w:rsid w:val="004050D2"/>
    <w:rsid w:val="00405438"/>
    <w:rsid w:val="0040577A"/>
    <w:rsid w:val="00405796"/>
    <w:rsid w:val="00405856"/>
    <w:rsid w:val="00405C83"/>
    <w:rsid w:val="0040618F"/>
    <w:rsid w:val="0040676B"/>
    <w:rsid w:val="00406837"/>
    <w:rsid w:val="0040692D"/>
    <w:rsid w:val="00407FEE"/>
    <w:rsid w:val="00410CEA"/>
    <w:rsid w:val="00410D8A"/>
    <w:rsid w:val="00411CF8"/>
    <w:rsid w:val="00411DD3"/>
    <w:rsid w:val="00411EDD"/>
    <w:rsid w:val="00411F19"/>
    <w:rsid w:val="0041230B"/>
    <w:rsid w:val="00412347"/>
    <w:rsid w:val="004127A1"/>
    <w:rsid w:val="004128B3"/>
    <w:rsid w:val="004136F8"/>
    <w:rsid w:val="00413756"/>
    <w:rsid w:val="004138C2"/>
    <w:rsid w:val="00413CD4"/>
    <w:rsid w:val="00413E0F"/>
    <w:rsid w:val="00414092"/>
    <w:rsid w:val="00414120"/>
    <w:rsid w:val="00414CAA"/>
    <w:rsid w:val="00415427"/>
    <w:rsid w:val="004154B8"/>
    <w:rsid w:val="00415555"/>
    <w:rsid w:val="00415C27"/>
    <w:rsid w:val="00415EA7"/>
    <w:rsid w:val="004173D3"/>
    <w:rsid w:val="004173D8"/>
    <w:rsid w:val="004179F3"/>
    <w:rsid w:val="00417A49"/>
    <w:rsid w:val="004202E9"/>
    <w:rsid w:val="004203F1"/>
    <w:rsid w:val="00420576"/>
    <w:rsid w:val="00420C00"/>
    <w:rsid w:val="00420D79"/>
    <w:rsid w:val="00420DA7"/>
    <w:rsid w:val="00421293"/>
    <w:rsid w:val="0042195E"/>
    <w:rsid w:val="004219A2"/>
    <w:rsid w:val="00421E34"/>
    <w:rsid w:val="00422421"/>
    <w:rsid w:val="00422BCD"/>
    <w:rsid w:val="00422EDA"/>
    <w:rsid w:val="00422F4F"/>
    <w:rsid w:val="004230B4"/>
    <w:rsid w:val="004231AC"/>
    <w:rsid w:val="00423260"/>
    <w:rsid w:val="004236D5"/>
    <w:rsid w:val="004238A8"/>
    <w:rsid w:val="004245D4"/>
    <w:rsid w:val="004245F0"/>
    <w:rsid w:val="004246CB"/>
    <w:rsid w:val="00424F7C"/>
    <w:rsid w:val="0042544E"/>
    <w:rsid w:val="0042561B"/>
    <w:rsid w:val="00426026"/>
    <w:rsid w:val="00426559"/>
    <w:rsid w:val="004271DD"/>
    <w:rsid w:val="0042722D"/>
    <w:rsid w:val="00427B76"/>
    <w:rsid w:val="00427D31"/>
    <w:rsid w:val="004301CE"/>
    <w:rsid w:val="00430492"/>
    <w:rsid w:val="004305D2"/>
    <w:rsid w:val="004308F3"/>
    <w:rsid w:val="00430AC8"/>
    <w:rsid w:val="00430FB1"/>
    <w:rsid w:val="004311A7"/>
    <w:rsid w:val="0043137A"/>
    <w:rsid w:val="00431442"/>
    <w:rsid w:val="00431F76"/>
    <w:rsid w:val="00431FA3"/>
    <w:rsid w:val="004323EF"/>
    <w:rsid w:val="0043257C"/>
    <w:rsid w:val="00432B61"/>
    <w:rsid w:val="00432D71"/>
    <w:rsid w:val="004334CA"/>
    <w:rsid w:val="004338C0"/>
    <w:rsid w:val="00433C0A"/>
    <w:rsid w:val="00433CC8"/>
    <w:rsid w:val="00433E50"/>
    <w:rsid w:val="00433F04"/>
    <w:rsid w:val="004340DF"/>
    <w:rsid w:val="00434391"/>
    <w:rsid w:val="00434832"/>
    <w:rsid w:val="00435285"/>
    <w:rsid w:val="00435293"/>
    <w:rsid w:val="0043558C"/>
    <w:rsid w:val="00435863"/>
    <w:rsid w:val="00435D3A"/>
    <w:rsid w:val="00435DC8"/>
    <w:rsid w:val="00435DEC"/>
    <w:rsid w:val="00436211"/>
    <w:rsid w:val="00436D38"/>
    <w:rsid w:val="00436D64"/>
    <w:rsid w:val="00436E87"/>
    <w:rsid w:val="00436EB2"/>
    <w:rsid w:val="00437149"/>
    <w:rsid w:val="00437825"/>
    <w:rsid w:val="004379F5"/>
    <w:rsid w:val="00437A08"/>
    <w:rsid w:val="00437A5D"/>
    <w:rsid w:val="00437C2A"/>
    <w:rsid w:val="00437F54"/>
    <w:rsid w:val="0044085B"/>
    <w:rsid w:val="00440DAC"/>
    <w:rsid w:val="00441360"/>
    <w:rsid w:val="0044145D"/>
    <w:rsid w:val="0044152E"/>
    <w:rsid w:val="004415AE"/>
    <w:rsid w:val="004420FC"/>
    <w:rsid w:val="00442206"/>
    <w:rsid w:val="00442228"/>
    <w:rsid w:val="0044235F"/>
    <w:rsid w:val="00442D37"/>
    <w:rsid w:val="00443AE7"/>
    <w:rsid w:val="00443C8D"/>
    <w:rsid w:val="004440AD"/>
    <w:rsid w:val="004441C0"/>
    <w:rsid w:val="00444782"/>
    <w:rsid w:val="00445865"/>
    <w:rsid w:val="00445B2A"/>
    <w:rsid w:val="00445BD8"/>
    <w:rsid w:val="00445CC3"/>
    <w:rsid w:val="00446F25"/>
    <w:rsid w:val="00446F5D"/>
    <w:rsid w:val="004477B5"/>
    <w:rsid w:val="00447D97"/>
    <w:rsid w:val="00447E0B"/>
    <w:rsid w:val="0044A0B8"/>
    <w:rsid w:val="00450001"/>
    <w:rsid w:val="00451150"/>
    <w:rsid w:val="00451237"/>
    <w:rsid w:val="0045141A"/>
    <w:rsid w:val="0045176B"/>
    <w:rsid w:val="0045182A"/>
    <w:rsid w:val="00451C6A"/>
    <w:rsid w:val="004520C7"/>
    <w:rsid w:val="004520FE"/>
    <w:rsid w:val="00452C46"/>
    <w:rsid w:val="00452F88"/>
    <w:rsid w:val="0045364C"/>
    <w:rsid w:val="0045389B"/>
    <w:rsid w:val="00453A3E"/>
    <w:rsid w:val="00454566"/>
    <w:rsid w:val="00454C4E"/>
    <w:rsid w:val="004550BD"/>
    <w:rsid w:val="004550C4"/>
    <w:rsid w:val="004550DF"/>
    <w:rsid w:val="0045562A"/>
    <w:rsid w:val="0045638D"/>
    <w:rsid w:val="004564FA"/>
    <w:rsid w:val="00456ADF"/>
    <w:rsid w:val="004575ED"/>
    <w:rsid w:val="00457865"/>
    <w:rsid w:val="0045923F"/>
    <w:rsid w:val="00460242"/>
    <w:rsid w:val="004604BF"/>
    <w:rsid w:val="0046082C"/>
    <w:rsid w:val="00460A0F"/>
    <w:rsid w:val="00460DD9"/>
    <w:rsid w:val="00461554"/>
    <w:rsid w:val="0046155F"/>
    <w:rsid w:val="004617A9"/>
    <w:rsid w:val="00461897"/>
    <w:rsid w:val="00461F0B"/>
    <w:rsid w:val="0046235D"/>
    <w:rsid w:val="00462706"/>
    <w:rsid w:val="00462965"/>
    <w:rsid w:val="00462B11"/>
    <w:rsid w:val="0046316B"/>
    <w:rsid w:val="004637BC"/>
    <w:rsid w:val="00463BC2"/>
    <w:rsid w:val="00463D4C"/>
    <w:rsid w:val="00464156"/>
    <w:rsid w:val="00464487"/>
    <w:rsid w:val="00464DCE"/>
    <w:rsid w:val="00464ECA"/>
    <w:rsid w:val="00465022"/>
    <w:rsid w:val="00466354"/>
    <w:rsid w:val="004665D2"/>
    <w:rsid w:val="004667F0"/>
    <w:rsid w:val="00466B3F"/>
    <w:rsid w:val="00466FD2"/>
    <w:rsid w:val="00466FD7"/>
    <w:rsid w:val="00467430"/>
    <w:rsid w:val="0046750B"/>
    <w:rsid w:val="00467831"/>
    <w:rsid w:val="004703BB"/>
    <w:rsid w:val="00470681"/>
    <w:rsid w:val="004709F7"/>
    <w:rsid w:val="00470BDD"/>
    <w:rsid w:val="00470D3B"/>
    <w:rsid w:val="0047173F"/>
    <w:rsid w:val="00471977"/>
    <w:rsid w:val="0047233F"/>
    <w:rsid w:val="00472503"/>
    <w:rsid w:val="00472AC3"/>
    <w:rsid w:val="00472CFD"/>
    <w:rsid w:val="00472FED"/>
    <w:rsid w:val="00473589"/>
    <w:rsid w:val="004737D9"/>
    <w:rsid w:val="004737FF"/>
    <w:rsid w:val="00473A17"/>
    <w:rsid w:val="00473AA8"/>
    <w:rsid w:val="0047400D"/>
    <w:rsid w:val="00474913"/>
    <w:rsid w:val="00474C67"/>
    <w:rsid w:val="00475AA1"/>
    <w:rsid w:val="00475BB2"/>
    <w:rsid w:val="00475E82"/>
    <w:rsid w:val="004762E8"/>
    <w:rsid w:val="004765DB"/>
    <w:rsid w:val="004766FD"/>
    <w:rsid w:val="00476784"/>
    <w:rsid w:val="00476DA2"/>
    <w:rsid w:val="00477403"/>
    <w:rsid w:val="0047757A"/>
    <w:rsid w:val="004777A7"/>
    <w:rsid w:val="004805AE"/>
    <w:rsid w:val="004807F5"/>
    <w:rsid w:val="004808E5"/>
    <w:rsid w:val="00480984"/>
    <w:rsid w:val="0048185F"/>
    <w:rsid w:val="0048190A"/>
    <w:rsid w:val="00481E47"/>
    <w:rsid w:val="0048210E"/>
    <w:rsid w:val="00482C32"/>
    <w:rsid w:val="00482DC8"/>
    <w:rsid w:val="00482EEF"/>
    <w:rsid w:val="0048383F"/>
    <w:rsid w:val="00483BAA"/>
    <w:rsid w:val="004847D0"/>
    <w:rsid w:val="00484C72"/>
    <w:rsid w:val="00484FAC"/>
    <w:rsid w:val="004855E1"/>
    <w:rsid w:val="004859EB"/>
    <w:rsid w:val="00485AEE"/>
    <w:rsid w:val="00485B09"/>
    <w:rsid w:val="00485BD8"/>
    <w:rsid w:val="004861B6"/>
    <w:rsid w:val="004862BE"/>
    <w:rsid w:val="0048632B"/>
    <w:rsid w:val="00486D4D"/>
    <w:rsid w:val="004870B1"/>
    <w:rsid w:val="004872EF"/>
    <w:rsid w:val="00490285"/>
    <w:rsid w:val="0049065A"/>
    <w:rsid w:val="004906B6"/>
    <w:rsid w:val="00490B90"/>
    <w:rsid w:val="00490E5A"/>
    <w:rsid w:val="00490E95"/>
    <w:rsid w:val="00490EED"/>
    <w:rsid w:val="00491247"/>
    <w:rsid w:val="0049142E"/>
    <w:rsid w:val="00491A61"/>
    <w:rsid w:val="00491D03"/>
    <w:rsid w:val="00491D63"/>
    <w:rsid w:val="00491E32"/>
    <w:rsid w:val="00491E40"/>
    <w:rsid w:val="004922CE"/>
    <w:rsid w:val="004923AC"/>
    <w:rsid w:val="00492652"/>
    <w:rsid w:val="0049266A"/>
    <w:rsid w:val="00492918"/>
    <w:rsid w:val="00492966"/>
    <w:rsid w:val="00492E22"/>
    <w:rsid w:val="00492E45"/>
    <w:rsid w:val="00493184"/>
    <w:rsid w:val="00493374"/>
    <w:rsid w:val="004938FC"/>
    <w:rsid w:val="00493986"/>
    <w:rsid w:val="004939E5"/>
    <w:rsid w:val="004942CA"/>
    <w:rsid w:val="00494349"/>
    <w:rsid w:val="0049483C"/>
    <w:rsid w:val="00494853"/>
    <w:rsid w:val="00494947"/>
    <w:rsid w:val="0049518B"/>
    <w:rsid w:val="004951FD"/>
    <w:rsid w:val="004957DC"/>
    <w:rsid w:val="0049587C"/>
    <w:rsid w:val="00495A17"/>
    <w:rsid w:val="00495D7E"/>
    <w:rsid w:val="00495F21"/>
    <w:rsid w:val="0049600C"/>
    <w:rsid w:val="0049673A"/>
    <w:rsid w:val="00496FE6"/>
    <w:rsid w:val="00497438"/>
    <w:rsid w:val="00497FB4"/>
    <w:rsid w:val="004A0366"/>
    <w:rsid w:val="004A050D"/>
    <w:rsid w:val="004A0DC7"/>
    <w:rsid w:val="004A13CD"/>
    <w:rsid w:val="004A14ED"/>
    <w:rsid w:val="004A1663"/>
    <w:rsid w:val="004A1FDD"/>
    <w:rsid w:val="004A21E8"/>
    <w:rsid w:val="004A3380"/>
    <w:rsid w:val="004A3698"/>
    <w:rsid w:val="004A3981"/>
    <w:rsid w:val="004A483C"/>
    <w:rsid w:val="004A488B"/>
    <w:rsid w:val="004A48F4"/>
    <w:rsid w:val="004A4EAC"/>
    <w:rsid w:val="004A54C4"/>
    <w:rsid w:val="004A5835"/>
    <w:rsid w:val="004A5C41"/>
    <w:rsid w:val="004A5F43"/>
    <w:rsid w:val="004A5FB5"/>
    <w:rsid w:val="004A679D"/>
    <w:rsid w:val="004A6ACA"/>
    <w:rsid w:val="004A6DFF"/>
    <w:rsid w:val="004A7601"/>
    <w:rsid w:val="004A7AB9"/>
    <w:rsid w:val="004A7B7A"/>
    <w:rsid w:val="004B0139"/>
    <w:rsid w:val="004B0558"/>
    <w:rsid w:val="004B068B"/>
    <w:rsid w:val="004B0CE4"/>
    <w:rsid w:val="004B0F7B"/>
    <w:rsid w:val="004B12E8"/>
    <w:rsid w:val="004B1C03"/>
    <w:rsid w:val="004B1FEF"/>
    <w:rsid w:val="004B2333"/>
    <w:rsid w:val="004B2A16"/>
    <w:rsid w:val="004B2C41"/>
    <w:rsid w:val="004B2C80"/>
    <w:rsid w:val="004B2F47"/>
    <w:rsid w:val="004B34AE"/>
    <w:rsid w:val="004B3581"/>
    <w:rsid w:val="004B366B"/>
    <w:rsid w:val="004B390D"/>
    <w:rsid w:val="004B3A59"/>
    <w:rsid w:val="004B3DF1"/>
    <w:rsid w:val="004B3F65"/>
    <w:rsid w:val="004B402F"/>
    <w:rsid w:val="004B432C"/>
    <w:rsid w:val="004B4886"/>
    <w:rsid w:val="004B493E"/>
    <w:rsid w:val="004B4A4F"/>
    <w:rsid w:val="004B4D3C"/>
    <w:rsid w:val="004B4DBB"/>
    <w:rsid w:val="004B4E4C"/>
    <w:rsid w:val="004B5812"/>
    <w:rsid w:val="004B584E"/>
    <w:rsid w:val="004B5EF5"/>
    <w:rsid w:val="004B65BB"/>
    <w:rsid w:val="004B6878"/>
    <w:rsid w:val="004B6B0A"/>
    <w:rsid w:val="004B712C"/>
    <w:rsid w:val="004B7BBA"/>
    <w:rsid w:val="004B7EDF"/>
    <w:rsid w:val="004BCD3B"/>
    <w:rsid w:val="004C034F"/>
    <w:rsid w:val="004C0700"/>
    <w:rsid w:val="004C0898"/>
    <w:rsid w:val="004C0CBC"/>
    <w:rsid w:val="004C0EEA"/>
    <w:rsid w:val="004C1140"/>
    <w:rsid w:val="004C158A"/>
    <w:rsid w:val="004C18DC"/>
    <w:rsid w:val="004C23A4"/>
    <w:rsid w:val="004C2C00"/>
    <w:rsid w:val="004C47EA"/>
    <w:rsid w:val="004C4D3F"/>
    <w:rsid w:val="004C4F99"/>
    <w:rsid w:val="004C5063"/>
    <w:rsid w:val="004C5C9E"/>
    <w:rsid w:val="004C5EF3"/>
    <w:rsid w:val="004C613E"/>
    <w:rsid w:val="004C632B"/>
    <w:rsid w:val="004C66E3"/>
    <w:rsid w:val="004C6913"/>
    <w:rsid w:val="004C69BF"/>
    <w:rsid w:val="004C72CC"/>
    <w:rsid w:val="004D047E"/>
    <w:rsid w:val="004D08C5"/>
    <w:rsid w:val="004D0D91"/>
    <w:rsid w:val="004D1CAC"/>
    <w:rsid w:val="004D1D59"/>
    <w:rsid w:val="004D1E6A"/>
    <w:rsid w:val="004D21B0"/>
    <w:rsid w:val="004D2855"/>
    <w:rsid w:val="004D2CC4"/>
    <w:rsid w:val="004D3207"/>
    <w:rsid w:val="004D345D"/>
    <w:rsid w:val="004D375C"/>
    <w:rsid w:val="004D38FA"/>
    <w:rsid w:val="004D3C16"/>
    <w:rsid w:val="004D3F1C"/>
    <w:rsid w:val="004D4436"/>
    <w:rsid w:val="004D583F"/>
    <w:rsid w:val="004D612E"/>
    <w:rsid w:val="004D63FD"/>
    <w:rsid w:val="004D6473"/>
    <w:rsid w:val="004D6614"/>
    <w:rsid w:val="004D6D5A"/>
    <w:rsid w:val="004D72EC"/>
    <w:rsid w:val="004D7865"/>
    <w:rsid w:val="004E04C8"/>
    <w:rsid w:val="004E0734"/>
    <w:rsid w:val="004E0B70"/>
    <w:rsid w:val="004E0CC0"/>
    <w:rsid w:val="004E1926"/>
    <w:rsid w:val="004E1962"/>
    <w:rsid w:val="004E1E17"/>
    <w:rsid w:val="004E26F3"/>
    <w:rsid w:val="004E2C7B"/>
    <w:rsid w:val="004E2CDE"/>
    <w:rsid w:val="004E2E3A"/>
    <w:rsid w:val="004E387B"/>
    <w:rsid w:val="004E3AC3"/>
    <w:rsid w:val="004E4616"/>
    <w:rsid w:val="004E4C5F"/>
    <w:rsid w:val="004E4C8E"/>
    <w:rsid w:val="004E517E"/>
    <w:rsid w:val="004E564F"/>
    <w:rsid w:val="004E6392"/>
    <w:rsid w:val="004E676A"/>
    <w:rsid w:val="004E6A3C"/>
    <w:rsid w:val="004E6CB4"/>
    <w:rsid w:val="004F0115"/>
    <w:rsid w:val="004F022A"/>
    <w:rsid w:val="004F0331"/>
    <w:rsid w:val="004F077A"/>
    <w:rsid w:val="004F0D7A"/>
    <w:rsid w:val="004F0FB8"/>
    <w:rsid w:val="004F1715"/>
    <w:rsid w:val="004F204B"/>
    <w:rsid w:val="004F2695"/>
    <w:rsid w:val="004F2888"/>
    <w:rsid w:val="004F2C7E"/>
    <w:rsid w:val="004F2CC8"/>
    <w:rsid w:val="004F2E1A"/>
    <w:rsid w:val="004F2E5F"/>
    <w:rsid w:val="004F32E2"/>
    <w:rsid w:val="004F34DA"/>
    <w:rsid w:val="004F3D5F"/>
    <w:rsid w:val="004F3EE5"/>
    <w:rsid w:val="004F4681"/>
    <w:rsid w:val="004F49EF"/>
    <w:rsid w:val="004F5009"/>
    <w:rsid w:val="004F5045"/>
    <w:rsid w:val="004F58D1"/>
    <w:rsid w:val="004F5D2C"/>
    <w:rsid w:val="004F5E7E"/>
    <w:rsid w:val="004F5FB0"/>
    <w:rsid w:val="004F6BCC"/>
    <w:rsid w:val="004F71F8"/>
    <w:rsid w:val="004F7533"/>
    <w:rsid w:val="004F7625"/>
    <w:rsid w:val="004F7E0D"/>
    <w:rsid w:val="00500141"/>
    <w:rsid w:val="0050023A"/>
    <w:rsid w:val="005002FD"/>
    <w:rsid w:val="00500926"/>
    <w:rsid w:val="00500B62"/>
    <w:rsid w:val="00500FE1"/>
    <w:rsid w:val="005011E8"/>
    <w:rsid w:val="00501513"/>
    <w:rsid w:val="005020D2"/>
    <w:rsid w:val="005023E0"/>
    <w:rsid w:val="0050259E"/>
    <w:rsid w:val="0050279C"/>
    <w:rsid w:val="00502925"/>
    <w:rsid w:val="00502E2A"/>
    <w:rsid w:val="00503198"/>
    <w:rsid w:val="005032E6"/>
    <w:rsid w:val="00503B56"/>
    <w:rsid w:val="00504486"/>
    <w:rsid w:val="0050477C"/>
    <w:rsid w:val="005047AD"/>
    <w:rsid w:val="00504C4D"/>
    <w:rsid w:val="00504E2C"/>
    <w:rsid w:val="00504E98"/>
    <w:rsid w:val="0050537C"/>
    <w:rsid w:val="005057AD"/>
    <w:rsid w:val="005059C5"/>
    <w:rsid w:val="00505A24"/>
    <w:rsid w:val="005060BD"/>
    <w:rsid w:val="005064A5"/>
    <w:rsid w:val="00506CAC"/>
    <w:rsid w:val="00506D8B"/>
    <w:rsid w:val="00506F9F"/>
    <w:rsid w:val="00507121"/>
    <w:rsid w:val="00507180"/>
    <w:rsid w:val="00507357"/>
    <w:rsid w:val="00507692"/>
    <w:rsid w:val="00507B42"/>
    <w:rsid w:val="00510338"/>
    <w:rsid w:val="005105FD"/>
    <w:rsid w:val="005108F6"/>
    <w:rsid w:val="00510D11"/>
    <w:rsid w:val="00510D21"/>
    <w:rsid w:val="005111A0"/>
    <w:rsid w:val="005113F1"/>
    <w:rsid w:val="005114AB"/>
    <w:rsid w:val="005114B5"/>
    <w:rsid w:val="00511A48"/>
    <w:rsid w:val="00511B2C"/>
    <w:rsid w:val="005134B4"/>
    <w:rsid w:val="005134C0"/>
    <w:rsid w:val="00513B8E"/>
    <w:rsid w:val="00513E58"/>
    <w:rsid w:val="0051427F"/>
    <w:rsid w:val="00514332"/>
    <w:rsid w:val="005143F2"/>
    <w:rsid w:val="00515174"/>
    <w:rsid w:val="00515ECE"/>
    <w:rsid w:val="00516491"/>
    <w:rsid w:val="005167D6"/>
    <w:rsid w:val="00516B67"/>
    <w:rsid w:val="00516D73"/>
    <w:rsid w:val="005177B7"/>
    <w:rsid w:val="00517C07"/>
    <w:rsid w:val="00517C44"/>
    <w:rsid w:val="00517D01"/>
    <w:rsid w:val="005200DC"/>
    <w:rsid w:val="005203B3"/>
    <w:rsid w:val="00520865"/>
    <w:rsid w:val="00520B75"/>
    <w:rsid w:val="00520DA5"/>
    <w:rsid w:val="005210CB"/>
    <w:rsid w:val="0052180F"/>
    <w:rsid w:val="005218E9"/>
    <w:rsid w:val="0052198C"/>
    <w:rsid w:val="00521B33"/>
    <w:rsid w:val="00521EFB"/>
    <w:rsid w:val="005225AF"/>
    <w:rsid w:val="00522663"/>
    <w:rsid w:val="0052280D"/>
    <w:rsid w:val="00522837"/>
    <w:rsid w:val="00522AED"/>
    <w:rsid w:val="00522CF4"/>
    <w:rsid w:val="00523195"/>
    <w:rsid w:val="00523293"/>
    <w:rsid w:val="005236CE"/>
    <w:rsid w:val="00523787"/>
    <w:rsid w:val="00523F23"/>
    <w:rsid w:val="00524009"/>
    <w:rsid w:val="005243CF"/>
    <w:rsid w:val="005243EF"/>
    <w:rsid w:val="00524693"/>
    <w:rsid w:val="00524761"/>
    <w:rsid w:val="00524AEC"/>
    <w:rsid w:val="005250DA"/>
    <w:rsid w:val="00525197"/>
    <w:rsid w:val="005256D5"/>
    <w:rsid w:val="00525BA4"/>
    <w:rsid w:val="00525ED3"/>
    <w:rsid w:val="005262FA"/>
    <w:rsid w:val="005263A2"/>
    <w:rsid w:val="005267DA"/>
    <w:rsid w:val="00526D52"/>
    <w:rsid w:val="005278E1"/>
    <w:rsid w:val="00527C4F"/>
    <w:rsid w:val="00527F30"/>
    <w:rsid w:val="00530167"/>
    <w:rsid w:val="00530554"/>
    <w:rsid w:val="005306A7"/>
    <w:rsid w:val="00530C6A"/>
    <w:rsid w:val="00530D32"/>
    <w:rsid w:val="0053118D"/>
    <w:rsid w:val="00531AC7"/>
    <w:rsid w:val="005324CC"/>
    <w:rsid w:val="00532878"/>
    <w:rsid w:val="005328C3"/>
    <w:rsid w:val="00533983"/>
    <w:rsid w:val="0053457C"/>
    <w:rsid w:val="00534979"/>
    <w:rsid w:val="00534B32"/>
    <w:rsid w:val="00534C62"/>
    <w:rsid w:val="00534D53"/>
    <w:rsid w:val="00534D67"/>
    <w:rsid w:val="005351A3"/>
    <w:rsid w:val="0053580C"/>
    <w:rsid w:val="00535861"/>
    <w:rsid w:val="00535882"/>
    <w:rsid w:val="00535951"/>
    <w:rsid w:val="00535FED"/>
    <w:rsid w:val="005364B4"/>
    <w:rsid w:val="00536A78"/>
    <w:rsid w:val="00536CD6"/>
    <w:rsid w:val="00537940"/>
    <w:rsid w:val="00537AEC"/>
    <w:rsid w:val="005400A9"/>
    <w:rsid w:val="00540756"/>
    <w:rsid w:val="0054080D"/>
    <w:rsid w:val="005409C9"/>
    <w:rsid w:val="005413D6"/>
    <w:rsid w:val="00541A7F"/>
    <w:rsid w:val="00541B58"/>
    <w:rsid w:val="00541CA1"/>
    <w:rsid w:val="00542254"/>
    <w:rsid w:val="00542391"/>
    <w:rsid w:val="005425E4"/>
    <w:rsid w:val="00542617"/>
    <w:rsid w:val="00542EDD"/>
    <w:rsid w:val="005430B0"/>
    <w:rsid w:val="00543368"/>
    <w:rsid w:val="00543406"/>
    <w:rsid w:val="00543454"/>
    <w:rsid w:val="0054384C"/>
    <w:rsid w:val="00545145"/>
    <w:rsid w:val="0054545D"/>
    <w:rsid w:val="005456FB"/>
    <w:rsid w:val="0054582B"/>
    <w:rsid w:val="00545971"/>
    <w:rsid w:val="00545C99"/>
    <w:rsid w:val="00545D5A"/>
    <w:rsid w:val="00545D97"/>
    <w:rsid w:val="005461C5"/>
    <w:rsid w:val="005464D2"/>
    <w:rsid w:val="00546530"/>
    <w:rsid w:val="00547582"/>
    <w:rsid w:val="00547B67"/>
    <w:rsid w:val="0055028A"/>
    <w:rsid w:val="005507E1"/>
    <w:rsid w:val="005509BA"/>
    <w:rsid w:val="0055158F"/>
    <w:rsid w:val="0055167F"/>
    <w:rsid w:val="00552103"/>
    <w:rsid w:val="005525D8"/>
    <w:rsid w:val="00552648"/>
    <w:rsid w:val="005528FF"/>
    <w:rsid w:val="00552F0E"/>
    <w:rsid w:val="005531B3"/>
    <w:rsid w:val="005531FD"/>
    <w:rsid w:val="00553D16"/>
    <w:rsid w:val="0055459C"/>
    <w:rsid w:val="00554AB1"/>
    <w:rsid w:val="005553AE"/>
    <w:rsid w:val="00555AB7"/>
    <w:rsid w:val="00555E16"/>
    <w:rsid w:val="00556266"/>
    <w:rsid w:val="005564F9"/>
    <w:rsid w:val="00556F0B"/>
    <w:rsid w:val="0055712C"/>
    <w:rsid w:val="0055771A"/>
    <w:rsid w:val="005579A3"/>
    <w:rsid w:val="00557A00"/>
    <w:rsid w:val="00557ED4"/>
    <w:rsid w:val="00560578"/>
    <w:rsid w:val="0056084E"/>
    <w:rsid w:val="00560E76"/>
    <w:rsid w:val="00561676"/>
    <w:rsid w:val="00561D0C"/>
    <w:rsid w:val="005631BF"/>
    <w:rsid w:val="00563213"/>
    <w:rsid w:val="00563BAD"/>
    <w:rsid w:val="00563D10"/>
    <w:rsid w:val="00563D14"/>
    <w:rsid w:val="00564214"/>
    <w:rsid w:val="005642EF"/>
    <w:rsid w:val="00564790"/>
    <w:rsid w:val="00564EC3"/>
    <w:rsid w:val="0056519E"/>
    <w:rsid w:val="005654F8"/>
    <w:rsid w:val="0056599A"/>
    <w:rsid w:val="00565AFE"/>
    <w:rsid w:val="00565B65"/>
    <w:rsid w:val="0056648E"/>
    <w:rsid w:val="00566627"/>
    <w:rsid w:val="00566D08"/>
    <w:rsid w:val="00566D91"/>
    <w:rsid w:val="00566FB7"/>
    <w:rsid w:val="005670A5"/>
    <w:rsid w:val="00567430"/>
    <w:rsid w:val="00567900"/>
    <w:rsid w:val="00567B99"/>
    <w:rsid w:val="00567FB5"/>
    <w:rsid w:val="00570752"/>
    <w:rsid w:val="0057105F"/>
    <w:rsid w:val="0057135B"/>
    <w:rsid w:val="00571560"/>
    <w:rsid w:val="00571A31"/>
    <w:rsid w:val="00571BCD"/>
    <w:rsid w:val="00571CFB"/>
    <w:rsid w:val="0057226A"/>
    <w:rsid w:val="0057226B"/>
    <w:rsid w:val="0057238E"/>
    <w:rsid w:val="0057294C"/>
    <w:rsid w:val="00572C39"/>
    <w:rsid w:val="00572D59"/>
    <w:rsid w:val="00573745"/>
    <w:rsid w:val="00573D17"/>
    <w:rsid w:val="00573E67"/>
    <w:rsid w:val="00574525"/>
    <w:rsid w:val="00574929"/>
    <w:rsid w:val="00575212"/>
    <w:rsid w:val="00575C51"/>
    <w:rsid w:val="005760C2"/>
    <w:rsid w:val="005763C6"/>
    <w:rsid w:val="00576609"/>
    <w:rsid w:val="00576DD5"/>
    <w:rsid w:val="00576EC7"/>
    <w:rsid w:val="00576F66"/>
    <w:rsid w:val="0057780E"/>
    <w:rsid w:val="00577FFB"/>
    <w:rsid w:val="005802F8"/>
    <w:rsid w:val="00580501"/>
    <w:rsid w:val="005808D8"/>
    <w:rsid w:val="00581051"/>
    <w:rsid w:val="005811E1"/>
    <w:rsid w:val="0058199D"/>
    <w:rsid w:val="00581F01"/>
    <w:rsid w:val="00581F78"/>
    <w:rsid w:val="005827BA"/>
    <w:rsid w:val="00582B24"/>
    <w:rsid w:val="00582F77"/>
    <w:rsid w:val="00583621"/>
    <w:rsid w:val="0058369E"/>
    <w:rsid w:val="00583973"/>
    <w:rsid w:val="00583EA7"/>
    <w:rsid w:val="005842F9"/>
    <w:rsid w:val="00584544"/>
    <w:rsid w:val="00584AB0"/>
    <w:rsid w:val="00584ADA"/>
    <w:rsid w:val="00585129"/>
    <w:rsid w:val="0058515D"/>
    <w:rsid w:val="005852F9"/>
    <w:rsid w:val="005858DD"/>
    <w:rsid w:val="00585C13"/>
    <w:rsid w:val="00585C3E"/>
    <w:rsid w:val="00585CF3"/>
    <w:rsid w:val="00586038"/>
    <w:rsid w:val="0058637F"/>
    <w:rsid w:val="0058662A"/>
    <w:rsid w:val="00586972"/>
    <w:rsid w:val="005869B1"/>
    <w:rsid w:val="00586AFD"/>
    <w:rsid w:val="00586B85"/>
    <w:rsid w:val="005870C4"/>
    <w:rsid w:val="00587139"/>
    <w:rsid w:val="0058774B"/>
    <w:rsid w:val="00587CF5"/>
    <w:rsid w:val="005902CC"/>
    <w:rsid w:val="00590CA8"/>
    <w:rsid w:val="00591914"/>
    <w:rsid w:val="0059281E"/>
    <w:rsid w:val="00592B4A"/>
    <w:rsid w:val="00593014"/>
    <w:rsid w:val="0059323C"/>
    <w:rsid w:val="005936BF"/>
    <w:rsid w:val="0059372D"/>
    <w:rsid w:val="005937D5"/>
    <w:rsid w:val="00593B1A"/>
    <w:rsid w:val="00593D05"/>
    <w:rsid w:val="00593F88"/>
    <w:rsid w:val="00594149"/>
    <w:rsid w:val="00594391"/>
    <w:rsid w:val="00594A05"/>
    <w:rsid w:val="00594A25"/>
    <w:rsid w:val="00594A97"/>
    <w:rsid w:val="00594D66"/>
    <w:rsid w:val="00594EF4"/>
    <w:rsid w:val="005950AA"/>
    <w:rsid w:val="00595328"/>
    <w:rsid w:val="005954D1"/>
    <w:rsid w:val="0059565C"/>
    <w:rsid w:val="005965B7"/>
    <w:rsid w:val="0059678A"/>
    <w:rsid w:val="005969E8"/>
    <w:rsid w:val="00597397"/>
    <w:rsid w:val="0059759B"/>
    <w:rsid w:val="005A0336"/>
    <w:rsid w:val="005A0465"/>
    <w:rsid w:val="005A0C7D"/>
    <w:rsid w:val="005A0F10"/>
    <w:rsid w:val="005A123D"/>
    <w:rsid w:val="005A1DFA"/>
    <w:rsid w:val="005A1E07"/>
    <w:rsid w:val="005A2431"/>
    <w:rsid w:val="005A26B1"/>
    <w:rsid w:val="005A2C03"/>
    <w:rsid w:val="005A2C71"/>
    <w:rsid w:val="005A2F99"/>
    <w:rsid w:val="005A363B"/>
    <w:rsid w:val="005A3AB1"/>
    <w:rsid w:val="005A4031"/>
    <w:rsid w:val="005A41A5"/>
    <w:rsid w:val="005A45FA"/>
    <w:rsid w:val="005A4783"/>
    <w:rsid w:val="005A4999"/>
    <w:rsid w:val="005A52C5"/>
    <w:rsid w:val="005A57B2"/>
    <w:rsid w:val="005A5F95"/>
    <w:rsid w:val="005A617E"/>
    <w:rsid w:val="005A64B8"/>
    <w:rsid w:val="005A6B7B"/>
    <w:rsid w:val="005A721D"/>
    <w:rsid w:val="005A7A1D"/>
    <w:rsid w:val="005A7A56"/>
    <w:rsid w:val="005A7D3C"/>
    <w:rsid w:val="005B07F4"/>
    <w:rsid w:val="005B0EDB"/>
    <w:rsid w:val="005B11F7"/>
    <w:rsid w:val="005B1236"/>
    <w:rsid w:val="005B2C7F"/>
    <w:rsid w:val="005B3312"/>
    <w:rsid w:val="005B36CA"/>
    <w:rsid w:val="005B3923"/>
    <w:rsid w:val="005B3AA5"/>
    <w:rsid w:val="005B4814"/>
    <w:rsid w:val="005B4953"/>
    <w:rsid w:val="005B4967"/>
    <w:rsid w:val="005B4B59"/>
    <w:rsid w:val="005B4D97"/>
    <w:rsid w:val="005B5348"/>
    <w:rsid w:val="005B57C6"/>
    <w:rsid w:val="005B608E"/>
    <w:rsid w:val="005B60E9"/>
    <w:rsid w:val="005B654D"/>
    <w:rsid w:val="005B681D"/>
    <w:rsid w:val="005B6B76"/>
    <w:rsid w:val="005B766F"/>
    <w:rsid w:val="005B7B8E"/>
    <w:rsid w:val="005B7D0C"/>
    <w:rsid w:val="005C0088"/>
    <w:rsid w:val="005C02A6"/>
    <w:rsid w:val="005C0D32"/>
    <w:rsid w:val="005C0EC6"/>
    <w:rsid w:val="005C10BD"/>
    <w:rsid w:val="005C15AE"/>
    <w:rsid w:val="005C1926"/>
    <w:rsid w:val="005C1EA8"/>
    <w:rsid w:val="005C2168"/>
    <w:rsid w:val="005C293A"/>
    <w:rsid w:val="005C2A15"/>
    <w:rsid w:val="005C2B83"/>
    <w:rsid w:val="005C2F75"/>
    <w:rsid w:val="005C3811"/>
    <w:rsid w:val="005C4018"/>
    <w:rsid w:val="005C4388"/>
    <w:rsid w:val="005C45A0"/>
    <w:rsid w:val="005C490D"/>
    <w:rsid w:val="005C4C8A"/>
    <w:rsid w:val="005C4ECC"/>
    <w:rsid w:val="005C523C"/>
    <w:rsid w:val="005C53F8"/>
    <w:rsid w:val="005C5501"/>
    <w:rsid w:val="005C5569"/>
    <w:rsid w:val="005C5618"/>
    <w:rsid w:val="005C5872"/>
    <w:rsid w:val="005C5B1C"/>
    <w:rsid w:val="005C5B3A"/>
    <w:rsid w:val="005C60A1"/>
    <w:rsid w:val="005C61B0"/>
    <w:rsid w:val="005C6962"/>
    <w:rsid w:val="005C6A01"/>
    <w:rsid w:val="005C72C6"/>
    <w:rsid w:val="005C72EF"/>
    <w:rsid w:val="005C7494"/>
    <w:rsid w:val="005C78B3"/>
    <w:rsid w:val="005C7D82"/>
    <w:rsid w:val="005C7E65"/>
    <w:rsid w:val="005C7EC3"/>
    <w:rsid w:val="005D060E"/>
    <w:rsid w:val="005D08D5"/>
    <w:rsid w:val="005D14A6"/>
    <w:rsid w:val="005D17E9"/>
    <w:rsid w:val="005D186E"/>
    <w:rsid w:val="005D1B73"/>
    <w:rsid w:val="005D204B"/>
    <w:rsid w:val="005D2704"/>
    <w:rsid w:val="005D27A2"/>
    <w:rsid w:val="005D2AE4"/>
    <w:rsid w:val="005D2D95"/>
    <w:rsid w:val="005D35E8"/>
    <w:rsid w:val="005D38BA"/>
    <w:rsid w:val="005D3A85"/>
    <w:rsid w:val="005D3C1E"/>
    <w:rsid w:val="005D3F29"/>
    <w:rsid w:val="005D3F5F"/>
    <w:rsid w:val="005D3FE6"/>
    <w:rsid w:val="005D4206"/>
    <w:rsid w:val="005D4208"/>
    <w:rsid w:val="005D44E2"/>
    <w:rsid w:val="005D4C33"/>
    <w:rsid w:val="005D4CD0"/>
    <w:rsid w:val="005D4E92"/>
    <w:rsid w:val="005D5010"/>
    <w:rsid w:val="005D51C3"/>
    <w:rsid w:val="005D541D"/>
    <w:rsid w:val="005D569F"/>
    <w:rsid w:val="005D5706"/>
    <w:rsid w:val="005D58D0"/>
    <w:rsid w:val="005D5A3B"/>
    <w:rsid w:val="005D5AFB"/>
    <w:rsid w:val="005D5C77"/>
    <w:rsid w:val="005D5C9B"/>
    <w:rsid w:val="005D5DCC"/>
    <w:rsid w:val="005D6531"/>
    <w:rsid w:val="005D67E3"/>
    <w:rsid w:val="005D6867"/>
    <w:rsid w:val="005D6930"/>
    <w:rsid w:val="005D69E3"/>
    <w:rsid w:val="005D6EFB"/>
    <w:rsid w:val="005D6F64"/>
    <w:rsid w:val="005D7554"/>
    <w:rsid w:val="005D75A3"/>
    <w:rsid w:val="005D7878"/>
    <w:rsid w:val="005D78C7"/>
    <w:rsid w:val="005D7936"/>
    <w:rsid w:val="005D7945"/>
    <w:rsid w:val="005E0E89"/>
    <w:rsid w:val="005E1217"/>
    <w:rsid w:val="005E17CE"/>
    <w:rsid w:val="005E17E0"/>
    <w:rsid w:val="005E1928"/>
    <w:rsid w:val="005E20CB"/>
    <w:rsid w:val="005E31FD"/>
    <w:rsid w:val="005E331F"/>
    <w:rsid w:val="005E353A"/>
    <w:rsid w:val="005E390A"/>
    <w:rsid w:val="005E3BEF"/>
    <w:rsid w:val="005E3F71"/>
    <w:rsid w:val="005E3FB5"/>
    <w:rsid w:val="005E46DB"/>
    <w:rsid w:val="005E4968"/>
    <w:rsid w:val="005E4E1A"/>
    <w:rsid w:val="005E5243"/>
    <w:rsid w:val="005E53D8"/>
    <w:rsid w:val="005E58F1"/>
    <w:rsid w:val="005E5A4F"/>
    <w:rsid w:val="005E5B97"/>
    <w:rsid w:val="005E60F2"/>
    <w:rsid w:val="005E6442"/>
    <w:rsid w:val="005E6570"/>
    <w:rsid w:val="005E68A3"/>
    <w:rsid w:val="005E6BDF"/>
    <w:rsid w:val="005E6E5B"/>
    <w:rsid w:val="005E6F57"/>
    <w:rsid w:val="005E74AD"/>
    <w:rsid w:val="005E7656"/>
    <w:rsid w:val="005E76D4"/>
    <w:rsid w:val="005E79B1"/>
    <w:rsid w:val="005F028B"/>
    <w:rsid w:val="005F06B6"/>
    <w:rsid w:val="005F0C42"/>
    <w:rsid w:val="005F0E6A"/>
    <w:rsid w:val="005F16D4"/>
    <w:rsid w:val="005F19B3"/>
    <w:rsid w:val="005F1DC1"/>
    <w:rsid w:val="005F1E13"/>
    <w:rsid w:val="005F2010"/>
    <w:rsid w:val="005F203A"/>
    <w:rsid w:val="005F23CE"/>
    <w:rsid w:val="005F2C20"/>
    <w:rsid w:val="005F2E8F"/>
    <w:rsid w:val="005F3334"/>
    <w:rsid w:val="005F35ED"/>
    <w:rsid w:val="005F3AF8"/>
    <w:rsid w:val="005F3AFC"/>
    <w:rsid w:val="005F3B72"/>
    <w:rsid w:val="005F3FFA"/>
    <w:rsid w:val="005F4077"/>
    <w:rsid w:val="005F4136"/>
    <w:rsid w:val="005F428D"/>
    <w:rsid w:val="005F4349"/>
    <w:rsid w:val="005F4512"/>
    <w:rsid w:val="005F477C"/>
    <w:rsid w:val="005F4F80"/>
    <w:rsid w:val="005F502A"/>
    <w:rsid w:val="005F5419"/>
    <w:rsid w:val="005F56BA"/>
    <w:rsid w:val="005F56BC"/>
    <w:rsid w:val="005F5A66"/>
    <w:rsid w:val="005F5C3A"/>
    <w:rsid w:val="005F5D36"/>
    <w:rsid w:val="005F638D"/>
    <w:rsid w:val="005F6BF9"/>
    <w:rsid w:val="005F73A1"/>
    <w:rsid w:val="005F7867"/>
    <w:rsid w:val="005F78E7"/>
    <w:rsid w:val="005F7A67"/>
    <w:rsid w:val="005F7F86"/>
    <w:rsid w:val="006006AC"/>
    <w:rsid w:val="00600C08"/>
    <w:rsid w:val="0060119A"/>
    <w:rsid w:val="006012B7"/>
    <w:rsid w:val="00601CFD"/>
    <w:rsid w:val="0060266C"/>
    <w:rsid w:val="006028EE"/>
    <w:rsid w:val="00602E7B"/>
    <w:rsid w:val="00603421"/>
    <w:rsid w:val="006034F2"/>
    <w:rsid w:val="00603CC7"/>
    <w:rsid w:val="00604754"/>
    <w:rsid w:val="006047B7"/>
    <w:rsid w:val="00604BC8"/>
    <w:rsid w:val="00604D4A"/>
    <w:rsid w:val="00604EC8"/>
    <w:rsid w:val="006050A1"/>
    <w:rsid w:val="0060511B"/>
    <w:rsid w:val="00605224"/>
    <w:rsid w:val="00605B90"/>
    <w:rsid w:val="006063E1"/>
    <w:rsid w:val="006066D7"/>
    <w:rsid w:val="00606BE3"/>
    <w:rsid w:val="00606E86"/>
    <w:rsid w:val="0060722A"/>
    <w:rsid w:val="00607361"/>
    <w:rsid w:val="00607ADE"/>
    <w:rsid w:val="00607F56"/>
    <w:rsid w:val="00607F63"/>
    <w:rsid w:val="0061102C"/>
    <w:rsid w:val="00611DD2"/>
    <w:rsid w:val="00611EDC"/>
    <w:rsid w:val="00611F1C"/>
    <w:rsid w:val="006123F9"/>
    <w:rsid w:val="0061259C"/>
    <w:rsid w:val="00612706"/>
    <w:rsid w:val="00612CA7"/>
    <w:rsid w:val="0061337E"/>
    <w:rsid w:val="00613854"/>
    <w:rsid w:val="00614357"/>
    <w:rsid w:val="00614B62"/>
    <w:rsid w:val="00615927"/>
    <w:rsid w:val="00615EF5"/>
    <w:rsid w:val="0061639C"/>
    <w:rsid w:val="006167F5"/>
    <w:rsid w:val="00616A5D"/>
    <w:rsid w:val="00616BE6"/>
    <w:rsid w:val="0061784A"/>
    <w:rsid w:val="0061784B"/>
    <w:rsid w:val="00617E4B"/>
    <w:rsid w:val="00620131"/>
    <w:rsid w:val="006202E6"/>
    <w:rsid w:val="00620409"/>
    <w:rsid w:val="006207D7"/>
    <w:rsid w:val="00620995"/>
    <w:rsid w:val="00620B54"/>
    <w:rsid w:val="00620E6A"/>
    <w:rsid w:val="00621244"/>
    <w:rsid w:val="006215D9"/>
    <w:rsid w:val="00621701"/>
    <w:rsid w:val="0062172D"/>
    <w:rsid w:val="00621FC9"/>
    <w:rsid w:val="0062264C"/>
    <w:rsid w:val="00622A3F"/>
    <w:rsid w:val="00622B6E"/>
    <w:rsid w:val="00622DE1"/>
    <w:rsid w:val="00623497"/>
    <w:rsid w:val="00623593"/>
    <w:rsid w:val="006237BE"/>
    <w:rsid w:val="00623898"/>
    <w:rsid w:val="006238B4"/>
    <w:rsid w:val="00623EC0"/>
    <w:rsid w:val="00623F38"/>
    <w:rsid w:val="00624393"/>
    <w:rsid w:val="00624863"/>
    <w:rsid w:val="00624942"/>
    <w:rsid w:val="00624AF5"/>
    <w:rsid w:val="00624B3B"/>
    <w:rsid w:val="00624B4C"/>
    <w:rsid w:val="00624D9C"/>
    <w:rsid w:val="00624F2A"/>
    <w:rsid w:val="006251F1"/>
    <w:rsid w:val="00625499"/>
    <w:rsid w:val="0062551B"/>
    <w:rsid w:val="00625A14"/>
    <w:rsid w:val="00625A95"/>
    <w:rsid w:val="00625B4E"/>
    <w:rsid w:val="006260C6"/>
    <w:rsid w:val="00626963"/>
    <w:rsid w:val="00626D53"/>
    <w:rsid w:val="00626EFE"/>
    <w:rsid w:val="0062760A"/>
    <w:rsid w:val="00627873"/>
    <w:rsid w:val="006279D1"/>
    <w:rsid w:val="0063005B"/>
    <w:rsid w:val="00630299"/>
    <w:rsid w:val="006302B0"/>
    <w:rsid w:val="0063058B"/>
    <w:rsid w:val="006313DA"/>
    <w:rsid w:val="0063148E"/>
    <w:rsid w:val="00631BE0"/>
    <w:rsid w:val="00631C4C"/>
    <w:rsid w:val="006321AB"/>
    <w:rsid w:val="0063251B"/>
    <w:rsid w:val="00632BAE"/>
    <w:rsid w:val="00632EE8"/>
    <w:rsid w:val="00633592"/>
    <w:rsid w:val="0063368C"/>
    <w:rsid w:val="00633A19"/>
    <w:rsid w:val="00633A68"/>
    <w:rsid w:val="0063447C"/>
    <w:rsid w:val="006346AE"/>
    <w:rsid w:val="00634805"/>
    <w:rsid w:val="00634D3F"/>
    <w:rsid w:val="00634EE7"/>
    <w:rsid w:val="006357B7"/>
    <w:rsid w:val="00635838"/>
    <w:rsid w:val="0063598D"/>
    <w:rsid w:val="00635A09"/>
    <w:rsid w:val="006360D5"/>
    <w:rsid w:val="006360EA"/>
    <w:rsid w:val="006361CF"/>
    <w:rsid w:val="006367C0"/>
    <w:rsid w:val="00636C9B"/>
    <w:rsid w:val="00636E1A"/>
    <w:rsid w:val="00637052"/>
    <w:rsid w:val="006370FC"/>
    <w:rsid w:val="006374D5"/>
    <w:rsid w:val="00637A55"/>
    <w:rsid w:val="00640057"/>
    <w:rsid w:val="00640316"/>
    <w:rsid w:val="00640A60"/>
    <w:rsid w:val="00640E69"/>
    <w:rsid w:val="00641516"/>
    <w:rsid w:val="006416CA"/>
    <w:rsid w:val="00641F26"/>
    <w:rsid w:val="006425D8"/>
    <w:rsid w:val="00642865"/>
    <w:rsid w:val="006429C9"/>
    <w:rsid w:val="00642ACD"/>
    <w:rsid w:val="00642D5F"/>
    <w:rsid w:val="00643155"/>
    <w:rsid w:val="006434D6"/>
    <w:rsid w:val="00643E1A"/>
    <w:rsid w:val="00644747"/>
    <w:rsid w:val="00644844"/>
    <w:rsid w:val="00644D1E"/>
    <w:rsid w:val="00644DB2"/>
    <w:rsid w:val="00644F5C"/>
    <w:rsid w:val="0064539E"/>
    <w:rsid w:val="00645615"/>
    <w:rsid w:val="00645765"/>
    <w:rsid w:val="006464C5"/>
    <w:rsid w:val="00646515"/>
    <w:rsid w:val="006466E7"/>
    <w:rsid w:val="006468BC"/>
    <w:rsid w:val="0064797E"/>
    <w:rsid w:val="00647BFF"/>
    <w:rsid w:val="00647E51"/>
    <w:rsid w:val="0065009B"/>
    <w:rsid w:val="00650175"/>
    <w:rsid w:val="006501D3"/>
    <w:rsid w:val="00650453"/>
    <w:rsid w:val="00650C61"/>
    <w:rsid w:val="00650C84"/>
    <w:rsid w:val="006516F8"/>
    <w:rsid w:val="00651A7F"/>
    <w:rsid w:val="00652C11"/>
    <w:rsid w:val="00652CE5"/>
    <w:rsid w:val="00653242"/>
    <w:rsid w:val="00653731"/>
    <w:rsid w:val="006537C1"/>
    <w:rsid w:val="006541C3"/>
    <w:rsid w:val="00654210"/>
    <w:rsid w:val="006546FE"/>
    <w:rsid w:val="006549FE"/>
    <w:rsid w:val="00654DCD"/>
    <w:rsid w:val="00654E5D"/>
    <w:rsid w:val="00654F44"/>
    <w:rsid w:val="00655055"/>
    <w:rsid w:val="00655261"/>
    <w:rsid w:val="00655986"/>
    <w:rsid w:val="006559A7"/>
    <w:rsid w:val="00655BAD"/>
    <w:rsid w:val="006560EF"/>
    <w:rsid w:val="00656D5B"/>
    <w:rsid w:val="006577C9"/>
    <w:rsid w:val="0065784B"/>
    <w:rsid w:val="00657983"/>
    <w:rsid w:val="0066020D"/>
    <w:rsid w:val="00660682"/>
    <w:rsid w:val="006606A1"/>
    <w:rsid w:val="00660736"/>
    <w:rsid w:val="00660B5C"/>
    <w:rsid w:val="00660C78"/>
    <w:rsid w:val="00660D1C"/>
    <w:rsid w:val="00660D2B"/>
    <w:rsid w:val="00660F3B"/>
    <w:rsid w:val="006612B1"/>
    <w:rsid w:val="006619ED"/>
    <w:rsid w:val="00661C19"/>
    <w:rsid w:val="00661C84"/>
    <w:rsid w:val="0066208C"/>
    <w:rsid w:val="00662806"/>
    <w:rsid w:val="00662968"/>
    <w:rsid w:val="00662B50"/>
    <w:rsid w:val="00662B81"/>
    <w:rsid w:val="00663F63"/>
    <w:rsid w:val="006642D7"/>
    <w:rsid w:val="006643B7"/>
    <w:rsid w:val="00664DE7"/>
    <w:rsid w:val="006650ED"/>
    <w:rsid w:val="00665125"/>
    <w:rsid w:val="0066539F"/>
    <w:rsid w:val="006659CB"/>
    <w:rsid w:val="00667046"/>
    <w:rsid w:val="00667236"/>
    <w:rsid w:val="00667CC1"/>
    <w:rsid w:val="00670029"/>
    <w:rsid w:val="00670236"/>
    <w:rsid w:val="00670E78"/>
    <w:rsid w:val="00670EC3"/>
    <w:rsid w:val="00671098"/>
    <w:rsid w:val="00671664"/>
    <w:rsid w:val="00671C6D"/>
    <w:rsid w:val="006728DE"/>
    <w:rsid w:val="006728F8"/>
    <w:rsid w:val="0067337C"/>
    <w:rsid w:val="0067394F"/>
    <w:rsid w:val="0067455B"/>
    <w:rsid w:val="00675AC9"/>
    <w:rsid w:val="006760C1"/>
    <w:rsid w:val="00676BE9"/>
    <w:rsid w:val="00677C7D"/>
    <w:rsid w:val="00677E86"/>
    <w:rsid w:val="00680123"/>
    <w:rsid w:val="00680228"/>
    <w:rsid w:val="00680413"/>
    <w:rsid w:val="006805AE"/>
    <w:rsid w:val="00680AFD"/>
    <w:rsid w:val="00680B94"/>
    <w:rsid w:val="006817AB"/>
    <w:rsid w:val="006819B8"/>
    <w:rsid w:val="00681D6A"/>
    <w:rsid w:val="00682040"/>
    <w:rsid w:val="00682080"/>
    <w:rsid w:val="0068258F"/>
    <w:rsid w:val="006828FE"/>
    <w:rsid w:val="00682950"/>
    <w:rsid w:val="006834D3"/>
    <w:rsid w:val="00683998"/>
    <w:rsid w:val="00683B1D"/>
    <w:rsid w:val="00683DFA"/>
    <w:rsid w:val="00683E71"/>
    <w:rsid w:val="00683E92"/>
    <w:rsid w:val="006840FC"/>
    <w:rsid w:val="006841D3"/>
    <w:rsid w:val="00684B29"/>
    <w:rsid w:val="00684D62"/>
    <w:rsid w:val="00684DEC"/>
    <w:rsid w:val="00684ECA"/>
    <w:rsid w:val="00685201"/>
    <w:rsid w:val="0068589C"/>
    <w:rsid w:val="0068598A"/>
    <w:rsid w:val="00685B56"/>
    <w:rsid w:val="00685C8E"/>
    <w:rsid w:val="00686310"/>
    <w:rsid w:val="00686430"/>
    <w:rsid w:val="00687028"/>
    <w:rsid w:val="006872D0"/>
    <w:rsid w:val="00687394"/>
    <w:rsid w:val="006874A0"/>
    <w:rsid w:val="00687917"/>
    <w:rsid w:val="00687A39"/>
    <w:rsid w:val="00690341"/>
    <w:rsid w:val="00690942"/>
    <w:rsid w:val="00690D8C"/>
    <w:rsid w:val="00690DFF"/>
    <w:rsid w:val="006913B1"/>
    <w:rsid w:val="0069145E"/>
    <w:rsid w:val="00691C4E"/>
    <w:rsid w:val="00692220"/>
    <w:rsid w:val="006924C6"/>
    <w:rsid w:val="006924E4"/>
    <w:rsid w:val="00693977"/>
    <w:rsid w:val="00693DE8"/>
    <w:rsid w:val="00694204"/>
    <w:rsid w:val="00694435"/>
    <w:rsid w:val="006945F5"/>
    <w:rsid w:val="006949BF"/>
    <w:rsid w:val="006949E6"/>
    <w:rsid w:val="00694C3E"/>
    <w:rsid w:val="0069502F"/>
    <w:rsid w:val="006951AA"/>
    <w:rsid w:val="00695B2C"/>
    <w:rsid w:val="006960CE"/>
    <w:rsid w:val="00696236"/>
    <w:rsid w:val="006963CA"/>
    <w:rsid w:val="00696435"/>
    <w:rsid w:val="00696611"/>
    <w:rsid w:val="00696A0C"/>
    <w:rsid w:val="00696E5A"/>
    <w:rsid w:val="006970CD"/>
    <w:rsid w:val="006976F8"/>
    <w:rsid w:val="0069780A"/>
    <w:rsid w:val="00697BB7"/>
    <w:rsid w:val="00697D12"/>
    <w:rsid w:val="00697D38"/>
    <w:rsid w:val="006A04AD"/>
    <w:rsid w:val="006A071E"/>
    <w:rsid w:val="006A073A"/>
    <w:rsid w:val="006A0E9A"/>
    <w:rsid w:val="006A135F"/>
    <w:rsid w:val="006A16D8"/>
    <w:rsid w:val="006A19F9"/>
    <w:rsid w:val="006A1C39"/>
    <w:rsid w:val="006A1C67"/>
    <w:rsid w:val="006A1DBE"/>
    <w:rsid w:val="006A204F"/>
    <w:rsid w:val="006A2CAF"/>
    <w:rsid w:val="006A2CC7"/>
    <w:rsid w:val="006A2E2E"/>
    <w:rsid w:val="006A3AA2"/>
    <w:rsid w:val="006A3CC0"/>
    <w:rsid w:val="006A3D49"/>
    <w:rsid w:val="006A44F2"/>
    <w:rsid w:val="006A4CF8"/>
    <w:rsid w:val="006A4E8B"/>
    <w:rsid w:val="006A4F42"/>
    <w:rsid w:val="006A5139"/>
    <w:rsid w:val="006A5BD7"/>
    <w:rsid w:val="006A601A"/>
    <w:rsid w:val="006A67A0"/>
    <w:rsid w:val="006A67AE"/>
    <w:rsid w:val="006A6994"/>
    <w:rsid w:val="006A6A1D"/>
    <w:rsid w:val="006A7385"/>
    <w:rsid w:val="006A77AE"/>
    <w:rsid w:val="006A7A3D"/>
    <w:rsid w:val="006A7A6D"/>
    <w:rsid w:val="006A7D8E"/>
    <w:rsid w:val="006B09D1"/>
    <w:rsid w:val="006B0AA0"/>
    <w:rsid w:val="006B13C5"/>
    <w:rsid w:val="006B1434"/>
    <w:rsid w:val="006B23A1"/>
    <w:rsid w:val="006B2916"/>
    <w:rsid w:val="006B2D2B"/>
    <w:rsid w:val="006B2D43"/>
    <w:rsid w:val="006B2E4D"/>
    <w:rsid w:val="006B3139"/>
    <w:rsid w:val="006B314E"/>
    <w:rsid w:val="006B338B"/>
    <w:rsid w:val="006B3572"/>
    <w:rsid w:val="006B3580"/>
    <w:rsid w:val="006B36AB"/>
    <w:rsid w:val="006B3964"/>
    <w:rsid w:val="006B3A83"/>
    <w:rsid w:val="006B3BC2"/>
    <w:rsid w:val="006B4170"/>
    <w:rsid w:val="006B41CB"/>
    <w:rsid w:val="006B4F86"/>
    <w:rsid w:val="006B5752"/>
    <w:rsid w:val="006B6598"/>
    <w:rsid w:val="006B6784"/>
    <w:rsid w:val="006B6CC8"/>
    <w:rsid w:val="006B6F32"/>
    <w:rsid w:val="006B7877"/>
    <w:rsid w:val="006B78B6"/>
    <w:rsid w:val="006B78F4"/>
    <w:rsid w:val="006B7A7F"/>
    <w:rsid w:val="006B7D20"/>
    <w:rsid w:val="006B7FD0"/>
    <w:rsid w:val="006C09F8"/>
    <w:rsid w:val="006C0AF0"/>
    <w:rsid w:val="006C11A3"/>
    <w:rsid w:val="006C13E3"/>
    <w:rsid w:val="006C1955"/>
    <w:rsid w:val="006C1C27"/>
    <w:rsid w:val="006C1D0D"/>
    <w:rsid w:val="006C1EAA"/>
    <w:rsid w:val="006C208B"/>
    <w:rsid w:val="006C2183"/>
    <w:rsid w:val="006C221F"/>
    <w:rsid w:val="006C25E2"/>
    <w:rsid w:val="006C2884"/>
    <w:rsid w:val="006C2956"/>
    <w:rsid w:val="006C2DF7"/>
    <w:rsid w:val="006C38CD"/>
    <w:rsid w:val="006C3B02"/>
    <w:rsid w:val="006C404D"/>
    <w:rsid w:val="006C4543"/>
    <w:rsid w:val="006C45F7"/>
    <w:rsid w:val="006C466F"/>
    <w:rsid w:val="006C49E2"/>
    <w:rsid w:val="006C4E30"/>
    <w:rsid w:val="006C54AA"/>
    <w:rsid w:val="006C563F"/>
    <w:rsid w:val="006C59B9"/>
    <w:rsid w:val="006C5C19"/>
    <w:rsid w:val="006C5E15"/>
    <w:rsid w:val="006C616F"/>
    <w:rsid w:val="006C69D9"/>
    <w:rsid w:val="006C7075"/>
    <w:rsid w:val="006C7916"/>
    <w:rsid w:val="006C7CEC"/>
    <w:rsid w:val="006D0AFC"/>
    <w:rsid w:val="006D0C3B"/>
    <w:rsid w:val="006D0E7D"/>
    <w:rsid w:val="006D22D5"/>
    <w:rsid w:val="006D2AB8"/>
    <w:rsid w:val="006D30BD"/>
    <w:rsid w:val="006D319B"/>
    <w:rsid w:val="006D323A"/>
    <w:rsid w:val="006D3241"/>
    <w:rsid w:val="006D377A"/>
    <w:rsid w:val="006D3A7A"/>
    <w:rsid w:val="006D3C85"/>
    <w:rsid w:val="006D40E3"/>
    <w:rsid w:val="006D43DF"/>
    <w:rsid w:val="006D44D0"/>
    <w:rsid w:val="006D486B"/>
    <w:rsid w:val="006D4CA3"/>
    <w:rsid w:val="006D51E2"/>
    <w:rsid w:val="006D5971"/>
    <w:rsid w:val="006D5ACA"/>
    <w:rsid w:val="006D5DF1"/>
    <w:rsid w:val="006D6095"/>
    <w:rsid w:val="006D656C"/>
    <w:rsid w:val="006D6750"/>
    <w:rsid w:val="006D71F0"/>
    <w:rsid w:val="006D7750"/>
    <w:rsid w:val="006D77AC"/>
    <w:rsid w:val="006D7CC1"/>
    <w:rsid w:val="006E1136"/>
    <w:rsid w:val="006E1619"/>
    <w:rsid w:val="006E1687"/>
    <w:rsid w:val="006E1C09"/>
    <w:rsid w:val="006E1F0B"/>
    <w:rsid w:val="006E24F9"/>
    <w:rsid w:val="006E2996"/>
    <w:rsid w:val="006E29DD"/>
    <w:rsid w:val="006E30C4"/>
    <w:rsid w:val="006E3430"/>
    <w:rsid w:val="006E3B26"/>
    <w:rsid w:val="006E411D"/>
    <w:rsid w:val="006E44EA"/>
    <w:rsid w:val="006E5159"/>
    <w:rsid w:val="006E52E4"/>
    <w:rsid w:val="006E53F0"/>
    <w:rsid w:val="006E5D69"/>
    <w:rsid w:val="006E5FB6"/>
    <w:rsid w:val="006E6421"/>
    <w:rsid w:val="006E6493"/>
    <w:rsid w:val="006E669A"/>
    <w:rsid w:val="006E6A4D"/>
    <w:rsid w:val="006E6C2A"/>
    <w:rsid w:val="006E6D65"/>
    <w:rsid w:val="006E6DAD"/>
    <w:rsid w:val="006E6DD7"/>
    <w:rsid w:val="006E714C"/>
    <w:rsid w:val="006E76B9"/>
    <w:rsid w:val="006F0199"/>
    <w:rsid w:val="006F05D6"/>
    <w:rsid w:val="006F1124"/>
    <w:rsid w:val="006F1318"/>
    <w:rsid w:val="006F1A4A"/>
    <w:rsid w:val="006F1D99"/>
    <w:rsid w:val="006F2204"/>
    <w:rsid w:val="006F283A"/>
    <w:rsid w:val="006F2EAB"/>
    <w:rsid w:val="006F2F9E"/>
    <w:rsid w:val="006F3091"/>
    <w:rsid w:val="006F350E"/>
    <w:rsid w:val="006F36F3"/>
    <w:rsid w:val="006F3D18"/>
    <w:rsid w:val="006F48F7"/>
    <w:rsid w:val="006F4E02"/>
    <w:rsid w:val="006F523E"/>
    <w:rsid w:val="006F5762"/>
    <w:rsid w:val="006F57EB"/>
    <w:rsid w:val="006F5C17"/>
    <w:rsid w:val="006F6437"/>
    <w:rsid w:val="006F6889"/>
    <w:rsid w:val="006F68A0"/>
    <w:rsid w:val="006F6D1B"/>
    <w:rsid w:val="006F6E45"/>
    <w:rsid w:val="006F6F28"/>
    <w:rsid w:val="006F7279"/>
    <w:rsid w:val="006F738C"/>
    <w:rsid w:val="006F7B74"/>
    <w:rsid w:val="006F7FC4"/>
    <w:rsid w:val="00700172"/>
    <w:rsid w:val="00700F8B"/>
    <w:rsid w:val="007014DD"/>
    <w:rsid w:val="00702099"/>
    <w:rsid w:val="0070211D"/>
    <w:rsid w:val="0070256F"/>
    <w:rsid w:val="007026BB"/>
    <w:rsid w:val="0070297E"/>
    <w:rsid w:val="00703181"/>
    <w:rsid w:val="00703B57"/>
    <w:rsid w:val="00703C3D"/>
    <w:rsid w:val="00703D26"/>
    <w:rsid w:val="0070477E"/>
    <w:rsid w:val="007048AF"/>
    <w:rsid w:val="00704E43"/>
    <w:rsid w:val="007052E5"/>
    <w:rsid w:val="00705DCE"/>
    <w:rsid w:val="00706B6A"/>
    <w:rsid w:val="00706DA9"/>
    <w:rsid w:val="007073DA"/>
    <w:rsid w:val="00707518"/>
    <w:rsid w:val="00707B4F"/>
    <w:rsid w:val="00707E7D"/>
    <w:rsid w:val="007103B1"/>
    <w:rsid w:val="0071080F"/>
    <w:rsid w:val="00710C25"/>
    <w:rsid w:val="007111F3"/>
    <w:rsid w:val="00711520"/>
    <w:rsid w:val="00711556"/>
    <w:rsid w:val="00711CA1"/>
    <w:rsid w:val="00711DE8"/>
    <w:rsid w:val="00712683"/>
    <w:rsid w:val="00712FDA"/>
    <w:rsid w:val="00713038"/>
    <w:rsid w:val="0071343C"/>
    <w:rsid w:val="0071397C"/>
    <w:rsid w:val="00713B67"/>
    <w:rsid w:val="00713CA8"/>
    <w:rsid w:val="00713D8E"/>
    <w:rsid w:val="00713DFA"/>
    <w:rsid w:val="00714187"/>
    <w:rsid w:val="00714320"/>
    <w:rsid w:val="007143CF"/>
    <w:rsid w:val="00714536"/>
    <w:rsid w:val="007146BD"/>
    <w:rsid w:val="00714F10"/>
    <w:rsid w:val="007155CF"/>
    <w:rsid w:val="00715B23"/>
    <w:rsid w:val="00716129"/>
    <w:rsid w:val="00716348"/>
    <w:rsid w:val="00716724"/>
    <w:rsid w:val="00716857"/>
    <w:rsid w:val="007169A2"/>
    <w:rsid w:val="00716CFA"/>
    <w:rsid w:val="00716E8B"/>
    <w:rsid w:val="00716E91"/>
    <w:rsid w:val="00717999"/>
    <w:rsid w:val="007179A4"/>
    <w:rsid w:val="00717A15"/>
    <w:rsid w:val="00717B57"/>
    <w:rsid w:val="007202C4"/>
    <w:rsid w:val="007206E1"/>
    <w:rsid w:val="00720941"/>
    <w:rsid w:val="00720A78"/>
    <w:rsid w:val="00720FC8"/>
    <w:rsid w:val="00721152"/>
    <w:rsid w:val="0072157F"/>
    <w:rsid w:val="0072169A"/>
    <w:rsid w:val="007217FA"/>
    <w:rsid w:val="00721A63"/>
    <w:rsid w:val="00721ACC"/>
    <w:rsid w:val="00721DCB"/>
    <w:rsid w:val="00722237"/>
    <w:rsid w:val="00722506"/>
    <w:rsid w:val="0072257D"/>
    <w:rsid w:val="00722764"/>
    <w:rsid w:val="00722A4D"/>
    <w:rsid w:val="007232B3"/>
    <w:rsid w:val="00723C4C"/>
    <w:rsid w:val="00724010"/>
    <w:rsid w:val="007240DA"/>
    <w:rsid w:val="0072455F"/>
    <w:rsid w:val="00724D1A"/>
    <w:rsid w:val="00724F01"/>
    <w:rsid w:val="00724F86"/>
    <w:rsid w:val="00724FC9"/>
    <w:rsid w:val="007252EC"/>
    <w:rsid w:val="007255A1"/>
    <w:rsid w:val="00725F39"/>
    <w:rsid w:val="007266D3"/>
    <w:rsid w:val="00726B03"/>
    <w:rsid w:val="00726BAF"/>
    <w:rsid w:val="00727082"/>
    <w:rsid w:val="007270AF"/>
    <w:rsid w:val="007270F3"/>
    <w:rsid w:val="007271FA"/>
    <w:rsid w:val="00727BC1"/>
    <w:rsid w:val="00730078"/>
    <w:rsid w:val="007300B4"/>
    <w:rsid w:val="007303ED"/>
    <w:rsid w:val="00730767"/>
    <w:rsid w:val="00730BC4"/>
    <w:rsid w:val="00730CD8"/>
    <w:rsid w:val="00731115"/>
    <w:rsid w:val="0073113B"/>
    <w:rsid w:val="007311FC"/>
    <w:rsid w:val="0073124D"/>
    <w:rsid w:val="00731A8C"/>
    <w:rsid w:val="00731FAC"/>
    <w:rsid w:val="007321C9"/>
    <w:rsid w:val="007325DE"/>
    <w:rsid w:val="00732C86"/>
    <w:rsid w:val="00732EE3"/>
    <w:rsid w:val="00733431"/>
    <w:rsid w:val="0073372F"/>
    <w:rsid w:val="00733919"/>
    <w:rsid w:val="00733B66"/>
    <w:rsid w:val="00733D3D"/>
    <w:rsid w:val="00733F37"/>
    <w:rsid w:val="007347B6"/>
    <w:rsid w:val="00734A1C"/>
    <w:rsid w:val="00734C3C"/>
    <w:rsid w:val="00734EE2"/>
    <w:rsid w:val="00735274"/>
    <w:rsid w:val="00735C31"/>
    <w:rsid w:val="00735E86"/>
    <w:rsid w:val="00735F12"/>
    <w:rsid w:val="00736288"/>
    <w:rsid w:val="00736397"/>
    <w:rsid w:val="007363A0"/>
    <w:rsid w:val="00736924"/>
    <w:rsid w:val="007369D6"/>
    <w:rsid w:val="00736DFB"/>
    <w:rsid w:val="00736E53"/>
    <w:rsid w:val="00737600"/>
    <w:rsid w:val="00737C09"/>
    <w:rsid w:val="00737E06"/>
    <w:rsid w:val="007403AC"/>
    <w:rsid w:val="007405C8"/>
    <w:rsid w:val="00740B2D"/>
    <w:rsid w:val="00740ED7"/>
    <w:rsid w:val="00741074"/>
    <w:rsid w:val="007411CD"/>
    <w:rsid w:val="00741381"/>
    <w:rsid w:val="00741BF5"/>
    <w:rsid w:val="00741FAC"/>
    <w:rsid w:val="00742457"/>
    <w:rsid w:val="00742861"/>
    <w:rsid w:val="00743BC1"/>
    <w:rsid w:val="00743C53"/>
    <w:rsid w:val="00744303"/>
    <w:rsid w:val="00744812"/>
    <w:rsid w:val="00744965"/>
    <w:rsid w:val="00744D1C"/>
    <w:rsid w:val="00745863"/>
    <w:rsid w:val="0074589B"/>
    <w:rsid w:val="00745D5D"/>
    <w:rsid w:val="00746053"/>
    <w:rsid w:val="007462CF"/>
    <w:rsid w:val="007466E9"/>
    <w:rsid w:val="00746834"/>
    <w:rsid w:val="0074683D"/>
    <w:rsid w:val="007479A4"/>
    <w:rsid w:val="00747B36"/>
    <w:rsid w:val="00747E12"/>
    <w:rsid w:val="00750401"/>
    <w:rsid w:val="0075078B"/>
    <w:rsid w:val="007513A3"/>
    <w:rsid w:val="007513C5"/>
    <w:rsid w:val="00752B4C"/>
    <w:rsid w:val="00752B6E"/>
    <w:rsid w:val="00752F68"/>
    <w:rsid w:val="00753172"/>
    <w:rsid w:val="0075359D"/>
    <w:rsid w:val="007539DF"/>
    <w:rsid w:val="00753AA1"/>
    <w:rsid w:val="00753C22"/>
    <w:rsid w:val="00754208"/>
    <w:rsid w:val="0075427A"/>
    <w:rsid w:val="00754404"/>
    <w:rsid w:val="0075452D"/>
    <w:rsid w:val="00754A32"/>
    <w:rsid w:val="00754C1C"/>
    <w:rsid w:val="00754D4E"/>
    <w:rsid w:val="00754EFF"/>
    <w:rsid w:val="007550AF"/>
    <w:rsid w:val="00755FAE"/>
    <w:rsid w:val="00756902"/>
    <w:rsid w:val="00756D65"/>
    <w:rsid w:val="00756E14"/>
    <w:rsid w:val="007574B1"/>
    <w:rsid w:val="00760043"/>
    <w:rsid w:val="00760183"/>
    <w:rsid w:val="007601F4"/>
    <w:rsid w:val="007603EE"/>
    <w:rsid w:val="00760504"/>
    <w:rsid w:val="00760A93"/>
    <w:rsid w:val="0076122E"/>
    <w:rsid w:val="00761831"/>
    <w:rsid w:val="007618D7"/>
    <w:rsid w:val="00762316"/>
    <w:rsid w:val="0076258B"/>
    <w:rsid w:val="00762A24"/>
    <w:rsid w:val="00762AC4"/>
    <w:rsid w:val="007634E1"/>
    <w:rsid w:val="00764133"/>
    <w:rsid w:val="0076441D"/>
    <w:rsid w:val="007644E9"/>
    <w:rsid w:val="0076475D"/>
    <w:rsid w:val="007647B6"/>
    <w:rsid w:val="007649E4"/>
    <w:rsid w:val="00764C54"/>
    <w:rsid w:val="00764D48"/>
    <w:rsid w:val="00764DC0"/>
    <w:rsid w:val="007651C2"/>
    <w:rsid w:val="007653AF"/>
    <w:rsid w:val="007654DC"/>
    <w:rsid w:val="00765B07"/>
    <w:rsid w:val="0076622E"/>
    <w:rsid w:val="00766501"/>
    <w:rsid w:val="0076684F"/>
    <w:rsid w:val="00766850"/>
    <w:rsid w:val="00766CB8"/>
    <w:rsid w:val="00767164"/>
    <w:rsid w:val="00767235"/>
    <w:rsid w:val="007676DB"/>
    <w:rsid w:val="0076779E"/>
    <w:rsid w:val="00767BCD"/>
    <w:rsid w:val="00767E98"/>
    <w:rsid w:val="007711EA"/>
    <w:rsid w:val="007714E8"/>
    <w:rsid w:val="00771541"/>
    <w:rsid w:val="00771D90"/>
    <w:rsid w:val="00772BBF"/>
    <w:rsid w:val="00772CF5"/>
    <w:rsid w:val="00772F47"/>
    <w:rsid w:val="007733CC"/>
    <w:rsid w:val="00773409"/>
    <w:rsid w:val="00773643"/>
    <w:rsid w:val="007739A2"/>
    <w:rsid w:val="00773A3E"/>
    <w:rsid w:val="00773B03"/>
    <w:rsid w:val="00773BD5"/>
    <w:rsid w:val="00774115"/>
    <w:rsid w:val="007741BC"/>
    <w:rsid w:val="0077441A"/>
    <w:rsid w:val="00774A93"/>
    <w:rsid w:val="00774B9B"/>
    <w:rsid w:val="00775442"/>
    <w:rsid w:val="007756AA"/>
    <w:rsid w:val="00775B49"/>
    <w:rsid w:val="00775E1A"/>
    <w:rsid w:val="00776070"/>
    <w:rsid w:val="0077640B"/>
    <w:rsid w:val="0077650D"/>
    <w:rsid w:val="00776608"/>
    <w:rsid w:val="00776A1E"/>
    <w:rsid w:val="00777257"/>
    <w:rsid w:val="0077732D"/>
    <w:rsid w:val="007775FB"/>
    <w:rsid w:val="007775FE"/>
    <w:rsid w:val="00777633"/>
    <w:rsid w:val="0078074E"/>
    <w:rsid w:val="00781060"/>
    <w:rsid w:val="00781847"/>
    <w:rsid w:val="007818CB"/>
    <w:rsid w:val="007819C2"/>
    <w:rsid w:val="00781C16"/>
    <w:rsid w:val="00781E5A"/>
    <w:rsid w:val="00782C76"/>
    <w:rsid w:val="0078357F"/>
    <w:rsid w:val="007835B5"/>
    <w:rsid w:val="00784602"/>
    <w:rsid w:val="007848C6"/>
    <w:rsid w:val="00784AFD"/>
    <w:rsid w:val="0078528D"/>
    <w:rsid w:val="007852DA"/>
    <w:rsid w:val="007858A1"/>
    <w:rsid w:val="007866B6"/>
    <w:rsid w:val="00786D1A"/>
    <w:rsid w:val="00787067"/>
    <w:rsid w:val="0078785D"/>
    <w:rsid w:val="0078787D"/>
    <w:rsid w:val="00787CB4"/>
    <w:rsid w:val="00787D2C"/>
    <w:rsid w:val="0079007A"/>
    <w:rsid w:val="00790932"/>
    <w:rsid w:val="007909AF"/>
    <w:rsid w:val="00790A4C"/>
    <w:rsid w:val="00790DAA"/>
    <w:rsid w:val="00790F5C"/>
    <w:rsid w:val="0079130F"/>
    <w:rsid w:val="00791A38"/>
    <w:rsid w:val="00791EBE"/>
    <w:rsid w:val="00791FB6"/>
    <w:rsid w:val="007926B6"/>
    <w:rsid w:val="0079291C"/>
    <w:rsid w:val="00792F12"/>
    <w:rsid w:val="0079315F"/>
    <w:rsid w:val="00794370"/>
    <w:rsid w:val="0079477D"/>
    <w:rsid w:val="00794BB9"/>
    <w:rsid w:val="00794DD3"/>
    <w:rsid w:val="00794FD6"/>
    <w:rsid w:val="007956D4"/>
    <w:rsid w:val="00795880"/>
    <w:rsid w:val="00795C62"/>
    <w:rsid w:val="00795D00"/>
    <w:rsid w:val="00795F80"/>
    <w:rsid w:val="0079656C"/>
    <w:rsid w:val="00796EFC"/>
    <w:rsid w:val="00797004"/>
    <w:rsid w:val="007971F8"/>
    <w:rsid w:val="0079776D"/>
    <w:rsid w:val="0079787A"/>
    <w:rsid w:val="00797A25"/>
    <w:rsid w:val="007A067D"/>
    <w:rsid w:val="007A08BA"/>
    <w:rsid w:val="007A10D8"/>
    <w:rsid w:val="007A1663"/>
    <w:rsid w:val="007A18ED"/>
    <w:rsid w:val="007A1F6C"/>
    <w:rsid w:val="007A2082"/>
    <w:rsid w:val="007A2368"/>
    <w:rsid w:val="007A2DE7"/>
    <w:rsid w:val="007A30EA"/>
    <w:rsid w:val="007A33BE"/>
    <w:rsid w:val="007A3F22"/>
    <w:rsid w:val="007A3F8B"/>
    <w:rsid w:val="007A4640"/>
    <w:rsid w:val="007A505C"/>
    <w:rsid w:val="007A52DE"/>
    <w:rsid w:val="007A5C37"/>
    <w:rsid w:val="007A5CBC"/>
    <w:rsid w:val="007A5CC6"/>
    <w:rsid w:val="007A6650"/>
    <w:rsid w:val="007A67D9"/>
    <w:rsid w:val="007A68C3"/>
    <w:rsid w:val="007A6EDE"/>
    <w:rsid w:val="007A6EFD"/>
    <w:rsid w:val="007A6F8C"/>
    <w:rsid w:val="007A70D7"/>
    <w:rsid w:val="007A73D6"/>
    <w:rsid w:val="007A761A"/>
    <w:rsid w:val="007A79B9"/>
    <w:rsid w:val="007A7A01"/>
    <w:rsid w:val="007B03FF"/>
    <w:rsid w:val="007B0471"/>
    <w:rsid w:val="007B0734"/>
    <w:rsid w:val="007B073C"/>
    <w:rsid w:val="007B0B00"/>
    <w:rsid w:val="007B0ED4"/>
    <w:rsid w:val="007B13A8"/>
    <w:rsid w:val="007B20CA"/>
    <w:rsid w:val="007B227F"/>
    <w:rsid w:val="007B277E"/>
    <w:rsid w:val="007B2C04"/>
    <w:rsid w:val="007B2E02"/>
    <w:rsid w:val="007B30DE"/>
    <w:rsid w:val="007B32BC"/>
    <w:rsid w:val="007B45DA"/>
    <w:rsid w:val="007B4F6F"/>
    <w:rsid w:val="007B537F"/>
    <w:rsid w:val="007B55E9"/>
    <w:rsid w:val="007B5793"/>
    <w:rsid w:val="007B5CD1"/>
    <w:rsid w:val="007B5CFD"/>
    <w:rsid w:val="007B6111"/>
    <w:rsid w:val="007B62EB"/>
    <w:rsid w:val="007B6317"/>
    <w:rsid w:val="007B6BF4"/>
    <w:rsid w:val="007B6CDB"/>
    <w:rsid w:val="007B7076"/>
    <w:rsid w:val="007B7425"/>
    <w:rsid w:val="007B794D"/>
    <w:rsid w:val="007B7BCE"/>
    <w:rsid w:val="007C03A1"/>
    <w:rsid w:val="007C0624"/>
    <w:rsid w:val="007C0DE7"/>
    <w:rsid w:val="007C0F0B"/>
    <w:rsid w:val="007C1175"/>
    <w:rsid w:val="007C12FD"/>
    <w:rsid w:val="007C188B"/>
    <w:rsid w:val="007C1CB4"/>
    <w:rsid w:val="007C1DEA"/>
    <w:rsid w:val="007C2077"/>
    <w:rsid w:val="007C2080"/>
    <w:rsid w:val="007C2549"/>
    <w:rsid w:val="007C26D6"/>
    <w:rsid w:val="007C27BE"/>
    <w:rsid w:val="007C2973"/>
    <w:rsid w:val="007C2C9F"/>
    <w:rsid w:val="007C3A9F"/>
    <w:rsid w:val="007C3C55"/>
    <w:rsid w:val="007C40B9"/>
    <w:rsid w:val="007C4118"/>
    <w:rsid w:val="007C4CE2"/>
    <w:rsid w:val="007C507F"/>
    <w:rsid w:val="007C527C"/>
    <w:rsid w:val="007C52FA"/>
    <w:rsid w:val="007C5651"/>
    <w:rsid w:val="007C5F74"/>
    <w:rsid w:val="007C61B8"/>
    <w:rsid w:val="007C62E1"/>
    <w:rsid w:val="007C6851"/>
    <w:rsid w:val="007C6F89"/>
    <w:rsid w:val="007C738E"/>
    <w:rsid w:val="007C7EC6"/>
    <w:rsid w:val="007D0174"/>
    <w:rsid w:val="007D019F"/>
    <w:rsid w:val="007D059C"/>
    <w:rsid w:val="007D0B3A"/>
    <w:rsid w:val="007D1372"/>
    <w:rsid w:val="007D1B17"/>
    <w:rsid w:val="007D1F88"/>
    <w:rsid w:val="007D2104"/>
    <w:rsid w:val="007D2472"/>
    <w:rsid w:val="007D2491"/>
    <w:rsid w:val="007D2535"/>
    <w:rsid w:val="007D2539"/>
    <w:rsid w:val="007D3182"/>
    <w:rsid w:val="007D351A"/>
    <w:rsid w:val="007D3598"/>
    <w:rsid w:val="007D35B0"/>
    <w:rsid w:val="007D3CA3"/>
    <w:rsid w:val="007D3D97"/>
    <w:rsid w:val="007D403C"/>
    <w:rsid w:val="007D419F"/>
    <w:rsid w:val="007D45CE"/>
    <w:rsid w:val="007D4FDA"/>
    <w:rsid w:val="007D50DB"/>
    <w:rsid w:val="007D541C"/>
    <w:rsid w:val="007D55A6"/>
    <w:rsid w:val="007D56BD"/>
    <w:rsid w:val="007D6FAB"/>
    <w:rsid w:val="007D723A"/>
    <w:rsid w:val="007D74E7"/>
    <w:rsid w:val="007D770A"/>
    <w:rsid w:val="007D7764"/>
    <w:rsid w:val="007D7DFE"/>
    <w:rsid w:val="007E0509"/>
    <w:rsid w:val="007E116C"/>
    <w:rsid w:val="007E1291"/>
    <w:rsid w:val="007E298D"/>
    <w:rsid w:val="007E2E4C"/>
    <w:rsid w:val="007E3289"/>
    <w:rsid w:val="007E329E"/>
    <w:rsid w:val="007E37E0"/>
    <w:rsid w:val="007E39CF"/>
    <w:rsid w:val="007E3BC1"/>
    <w:rsid w:val="007E3C33"/>
    <w:rsid w:val="007E3C3F"/>
    <w:rsid w:val="007E3C5C"/>
    <w:rsid w:val="007E3EF7"/>
    <w:rsid w:val="007E4034"/>
    <w:rsid w:val="007E4326"/>
    <w:rsid w:val="007E4459"/>
    <w:rsid w:val="007E4C84"/>
    <w:rsid w:val="007E4D6B"/>
    <w:rsid w:val="007E5111"/>
    <w:rsid w:val="007E5985"/>
    <w:rsid w:val="007E5CC0"/>
    <w:rsid w:val="007E5E75"/>
    <w:rsid w:val="007E61F6"/>
    <w:rsid w:val="007E6214"/>
    <w:rsid w:val="007E6331"/>
    <w:rsid w:val="007E6F05"/>
    <w:rsid w:val="007E6F18"/>
    <w:rsid w:val="007E7107"/>
    <w:rsid w:val="007E7552"/>
    <w:rsid w:val="007E79A1"/>
    <w:rsid w:val="007F02D7"/>
    <w:rsid w:val="007F16BA"/>
    <w:rsid w:val="007F1D19"/>
    <w:rsid w:val="007F22F2"/>
    <w:rsid w:val="007F291C"/>
    <w:rsid w:val="007F2A64"/>
    <w:rsid w:val="007F30A6"/>
    <w:rsid w:val="007F3583"/>
    <w:rsid w:val="007F3BB5"/>
    <w:rsid w:val="007F4AFF"/>
    <w:rsid w:val="007F4F37"/>
    <w:rsid w:val="007F5090"/>
    <w:rsid w:val="007F50D6"/>
    <w:rsid w:val="007F551A"/>
    <w:rsid w:val="007F5B2B"/>
    <w:rsid w:val="007F62D8"/>
    <w:rsid w:val="007F634C"/>
    <w:rsid w:val="007F67D0"/>
    <w:rsid w:val="007F6BE3"/>
    <w:rsid w:val="007F6E73"/>
    <w:rsid w:val="007F6EA0"/>
    <w:rsid w:val="007F70B3"/>
    <w:rsid w:val="007F76A6"/>
    <w:rsid w:val="007F773D"/>
    <w:rsid w:val="007F7A94"/>
    <w:rsid w:val="007F7E64"/>
    <w:rsid w:val="007F7FA4"/>
    <w:rsid w:val="007F851A"/>
    <w:rsid w:val="00800667"/>
    <w:rsid w:val="0080085B"/>
    <w:rsid w:val="00800B78"/>
    <w:rsid w:val="00800C11"/>
    <w:rsid w:val="008013D1"/>
    <w:rsid w:val="00801789"/>
    <w:rsid w:val="0080194F"/>
    <w:rsid w:val="00801A77"/>
    <w:rsid w:val="008028D9"/>
    <w:rsid w:val="00802BF6"/>
    <w:rsid w:val="008032CA"/>
    <w:rsid w:val="008034DC"/>
    <w:rsid w:val="008039D5"/>
    <w:rsid w:val="00803A08"/>
    <w:rsid w:val="00803B04"/>
    <w:rsid w:val="00803C20"/>
    <w:rsid w:val="00803E16"/>
    <w:rsid w:val="00804097"/>
    <w:rsid w:val="008043E7"/>
    <w:rsid w:val="008044ED"/>
    <w:rsid w:val="0080488C"/>
    <w:rsid w:val="00804ACD"/>
    <w:rsid w:val="00804FB3"/>
    <w:rsid w:val="008056C0"/>
    <w:rsid w:val="00805F58"/>
    <w:rsid w:val="00806666"/>
    <w:rsid w:val="00806815"/>
    <w:rsid w:val="00806826"/>
    <w:rsid w:val="00806967"/>
    <w:rsid w:val="00807389"/>
    <w:rsid w:val="00807639"/>
    <w:rsid w:val="00807669"/>
    <w:rsid w:val="008101BF"/>
    <w:rsid w:val="0081045F"/>
    <w:rsid w:val="00810D90"/>
    <w:rsid w:val="00810E6B"/>
    <w:rsid w:val="00811277"/>
    <w:rsid w:val="008114A8"/>
    <w:rsid w:val="0081188D"/>
    <w:rsid w:val="00811C6D"/>
    <w:rsid w:val="00811DB5"/>
    <w:rsid w:val="00812241"/>
    <w:rsid w:val="00812426"/>
    <w:rsid w:val="00812770"/>
    <w:rsid w:val="00812A48"/>
    <w:rsid w:val="00812DE8"/>
    <w:rsid w:val="00813782"/>
    <w:rsid w:val="00813992"/>
    <w:rsid w:val="00813A39"/>
    <w:rsid w:val="00813D23"/>
    <w:rsid w:val="00814821"/>
    <w:rsid w:val="00814ECC"/>
    <w:rsid w:val="00815507"/>
    <w:rsid w:val="0081569F"/>
    <w:rsid w:val="0081590E"/>
    <w:rsid w:val="0081690A"/>
    <w:rsid w:val="00816A0C"/>
    <w:rsid w:val="00816DD8"/>
    <w:rsid w:val="008171E2"/>
    <w:rsid w:val="008172DD"/>
    <w:rsid w:val="00817314"/>
    <w:rsid w:val="008175F0"/>
    <w:rsid w:val="0081781A"/>
    <w:rsid w:val="00817C65"/>
    <w:rsid w:val="00817FB4"/>
    <w:rsid w:val="00820B28"/>
    <w:rsid w:val="00820CC2"/>
    <w:rsid w:val="00820FE6"/>
    <w:rsid w:val="00821156"/>
    <w:rsid w:val="008211C6"/>
    <w:rsid w:val="00821364"/>
    <w:rsid w:val="0082191F"/>
    <w:rsid w:val="00821A6A"/>
    <w:rsid w:val="00821DAE"/>
    <w:rsid w:val="0082228C"/>
    <w:rsid w:val="00822C1C"/>
    <w:rsid w:val="008230CF"/>
    <w:rsid w:val="00823314"/>
    <w:rsid w:val="008233C4"/>
    <w:rsid w:val="00823444"/>
    <w:rsid w:val="00823DA5"/>
    <w:rsid w:val="008246A8"/>
    <w:rsid w:val="008249C5"/>
    <w:rsid w:val="00825161"/>
    <w:rsid w:val="0082589A"/>
    <w:rsid w:val="008258B9"/>
    <w:rsid w:val="00825AB5"/>
    <w:rsid w:val="00825BBF"/>
    <w:rsid w:val="00826A51"/>
    <w:rsid w:val="00826AEF"/>
    <w:rsid w:val="008272ED"/>
    <w:rsid w:val="008274F9"/>
    <w:rsid w:val="0082762C"/>
    <w:rsid w:val="00827A19"/>
    <w:rsid w:val="00827BF6"/>
    <w:rsid w:val="00828A95"/>
    <w:rsid w:val="0083020B"/>
    <w:rsid w:val="00830DE1"/>
    <w:rsid w:val="00831084"/>
    <w:rsid w:val="00831AF3"/>
    <w:rsid w:val="00831C95"/>
    <w:rsid w:val="008321B5"/>
    <w:rsid w:val="008322ED"/>
    <w:rsid w:val="00832315"/>
    <w:rsid w:val="008328A5"/>
    <w:rsid w:val="008329D5"/>
    <w:rsid w:val="00832F66"/>
    <w:rsid w:val="00833180"/>
    <w:rsid w:val="008336A1"/>
    <w:rsid w:val="00833A35"/>
    <w:rsid w:val="00833A9B"/>
    <w:rsid w:val="00833B73"/>
    <w:rsid w:val="00833B7B"/>
    <w:rsid w:val="00833E3F"/>
    <w:rsid w:val="00834131"/>
    <w:rsid w:val="00834B12"/>
    <w:rsid w:val="00834C33"/>
    <w:rsid w:val="00834D31"/>
    <w:rsid w:val="008351A1"/>
    <w:rsid w:val="00835444"/>
    <w:rsid w:val="0083557A"/>
    <w:rsid w:val="008355BD"/>
    <w:rsid w:val="008357B7"/>
    <w:rsid w:val="008358E0"/>
    <w:rsid w:val="00835956"/>
    <w:rsid w:val="00835FE1"/>
    <w:rsid w:val="0083614B"/>
    <w:rsid w:val="00836B39"/>
    <w:rsid w:val="00836FD9"/>
    <w:rsid w:val="00837018"/>
    <w:rsid w:val="008370E7"/>
    <w:rsid w:val="00837A96"/>
    <w:rsid w:val="00837B51"/>
    <w:rsid w:val="00837B56"/>
    <w:rsid w:val="00837BD1"/>
    <w:rsid w:val="00837F9C"/>
    <w:rsid w:val="008401AE"/>
    <w:rsid w:val="0084057A"/>
    <w:rsid w:val="0084086B"/>
    <w:rsid w:val="00841D9B"/>
    <w:rsid w:val="00841DB8"/>
    <w:rsid w:val="0084207F"/>
    <w:rsid w:val="0084208A"/>
    <w:rsid w:val="008437E1"/>
    <w:rsid w:val="0084384A"/>
    <w:rsid w:val="00843A64"/>
    <w:rsid w:val="00844102"/>
    <w:rsid w:val="0084428E"/>
    <w:rsid w:val="008444EB"/>
    <w:rsid w:val="008444ED"/>
    <w:rsid w:val="00844962"/>
    <w:rsid w:val="00844B7A"/>
    <w:rsid w:val="00844EA4"/>
    <w:rsid w:val="00844FC4"/>
    <w:rsid w:val="008454CA"/>
    <w:rsid w:val="00845664"/>
    <w:rsid w:val="00845A74"/>
    <w:rsid w:val="00845B05"/>
    <w:rsid w:val="00845BA8"/>
    <w:rsid w:val="00845D18"/>
    <w:rsid w:val="00846326"/>
    <w:rsid w:val="00846744"/>
    <w:rsid w:val="008471E8"/>
    <w:rsid w:val="00847370"/>
    <w:rsid w:val="0084746B"/>
    <w:rsid w:val="00847799"/>
    <w:rsid w:val="00847D86"/>
    <w:rsid w:val="0085012D"/>
    <w:rsid w:val="008508A6"/>
    <w:rsid w:val="0085092F"/>
    <w:rsid w:val="00851001"/>
    <w:rsid w:val="008510B5"/>
    <w:rsid w:val="00851277"/>
    <w:rsid w:val="00851A3F"/>
    <w:rsid w:val="00851BE9"/>
    <w:rsid w:val="00851FA4"/>
    <w:rsid w:val="008520E9"/>
    <w:rsid w:val="0085214D"/>
    <w:rsid w:val="00852173"/>
    <w:rsid w:val="0085237A"/>
    <w:rsid w:val="0085245E"/>
    <w:rsid w:val="00852686"/>
    <w:rsid w:val="0085280E"/>
    <w:rsid w:val="00852915"/>
    <w:rsid w:val="00852B0B"/>
    <w:rsid w:val="00852ED8"/>
    <w:rsid w:val="00853633"/>
    <w:rsid w:val="00853CA1"/>
    <w:rsid w:val="00853CF9"/>
    <w:rsid w:val="00854004"/>
    <w:rsid w:val="00854038"/>
    <w:rsid w:val="00854414"/>
    <w:rsid w:val="008544F5"/>
    <w:rsid w:val="00854A22"/>
    <w:rsid w:val="0085546A"/>
    <w:rsid w:val="00855700"/>
    <w:rsid w:val="008557B2"/>
    <w:rsid w:val="00855873"/>
    <w:rsid w:val="008559DC"/>
    <w:rsid w:val="00855A42"/>
    <w:rsid w:val="008560AB"/>
    <w:rsid w:val="00856814"/>
    <w:rsid w:val="00856DE6"/>
    <w:rsid w:val="0085741C"/>
    <w:rsid w:val="00860220"/>
    <w:rsid w:val="0086094F"/>
    <w:rsid w:val="00860E62"/>
    <w:rsid w:val="00862183"/>
    <w:rsid w:val="0086223E"/>
    <w:rsid w:val="00862988"/>
    <w:rsid w:val="008629B6"/>
    <w:rsid w:val="0086333C"/>
    <w:rsid w:val="0086356B"/>
    <w:rsid w:val="00863585"/>
    <w:rsid w:val="00863A9D"/>
    <w:rsid w:val="008646DE"/>
    <w:rsid w:val="008649C8"/>
    <w:rsid w:val="00865976"/>
    <w:rsid w:val="00865DB0"/>
    <w:rsid w:val="00865F2D"/>
    <w:rsid w:val="00866B93"/>
    <w:rsid w:val="00866E2F"/>
    <w:rsid w:val="008672C4"/>
    <w:rsid w:val="00867C80"/>
    <w:rsid w:val="00870055"/>
    <w:rsid w:val="008701AF"/>
    <w:rsid w:val="00870843"/>
    <w:rsid w:val="008708C2"/>
    <w:rsid w:val="00870AA1"/>
    <w:rsid w:val="008710DB"/>
    <w:rsid w:val="008716EC"/>
    <w:rsid w:val="008723AD"/>
    <w:rsid w:val="00872A0B"/>
    <w:rsid w:val="00872BD6"/>
    <w:rsid w:val="00872C49"/>
    <w:rsid w:val="00872ED0"/>
    <w:rsid w:val="00873542"/>
    <w:rsid w:val="00873596"/>
    <w:rsid w:val="00874165"/>
    <w:rsid w:val="00874CE8"/>
    <w:rsid w:val="00874E74"/>
    <w:rsid w:val="00875063"/>
    <w:rsid w:val="00875250"/>
    <w:rsid w:val="00875283"/>
    <w:rsid w:val="008759A1"/>
    <w:rsid w:val="00876659"/>
    <w:rsid w:val="008767C2"/>
    <w:rsid w:val="00876947"/>
    <w:rsid w:val="00876E31"/>
    <w:rsid w:val="00877230"/>
    <w:rsid w:val="008775DD"/>
    <w:rsid w:val="0087770B"/>
    <w:rsid w:val="00877F79"/>
    <w:rsid w:val="0088035B"/>
    <w:rsid w:val="00880649"/>
    <w:rsid w:val="0088130A"/>
    <w:rsid w:val="0088195E"/>
    <w:rsid w:val="00881991"/>
    <w:rsid w:val="00881EF3"/>
    <w:rsid w:val="008825F3"/>
    <w:rsid w:val="00882CD8"/>
    <w:rsid w:val="00882E15"/>
    <w:rsid w:val="00883683"/>
    <w:rsid w:val="00883AC5"/>
    <w:rsid w:val="00883E25"/>
    <w:rsid w:val="008847FF"/>
    <w:rsid w:val="00884944"/>
    <w:rsid w:val="00884F3D"/>
    <w:rsid w:val="00885692"/>
    <w:rsid w:val="00885872"/>
    <w:rsid w:val="00885980"/>
    <w:rsid w:val="00885AE6"/>
    <w:rsid w:val="00885C4D"/>
    <w:rsid w:val="00886277"/>
    <w:rsid w:val="0088639B"/>
    <w:rsid w:val="008864C7"/>
    <w:rsid w:val="00886CC2"/>
    <w:rsid w:val="00887061"/>
    <w:rsid w:val="0088757A"/>
    <w:rsid w:val="0088759B"/>
    <w:rsid w:val="00887DD7"/>
    <w:rsid w:val="008900A2"/>
    <w:rsid w:val="008907E9"/>
    <w:rsid w:val="00890D3E"/>
    <w:rsid w:val="0089164C"/>
    <w:rsid w:val="00891D98"/>
    <w:rsid w:val="00892117"/>
    <w:rsid w:val="00892DB6"/>
    <w:rsid w:val="00892ECE"/>
    <w:rsid w:val="00892FDC"/>
    <w:rsid w:val="008931A7"/>
    <w:rsid w:val="008934B4"/>
    <w:rsid w:val="0089356A"/>
    <w:rsid w:val="008936B6"/>
    <w:rsid w:val="008939B0"/>
    <w:rsid w:val="00893C41"/>
    <w:rsid w:val="00893C50"/>
    <w:rsid w:val="0089477A"/>
    <w:rsid w:val="00894A89"/>
    <w:rsid w:val="00894BB9"/>
    <w:rsid w:val="008950B7"/>
    <w:rsid w:val="008953B3"/>
    <w:rsid w:val="0089554F"/>
    <w:rsid w:val="008957A9"/>
    <w:rsid w:val="00895E26"/>
    <w:rsid w:val="00896469"/>
    <w:rsid w:val="0089664C"/>
    <w:rsid w:val="00896849"/>
    <w:rsid w:val="00896DDD"/>
    <w:rsid w:val="0089745D"/>
    <w:rsid w:val="008A0328"/>
    <w:rsid w:val="008A06C8"/>
    <w:rsid w:val="008A098F"/>
    <w:rsid w:val="008A0B7E"/>
    <w:rsid w:val="008A0CA1"/>
    <w:rsid w:val="008A0E5B"/>
    <w:rsid w:val="008A123F"/>
    <w:rsid w:val="008A163F"/>
    <w:rsid w:val="008A1ACD"/>
    <w:rsid w:val="008A1B60"/>
    <w:rsid w:val="008A1D8E"/>
    <w:rsid w:val="008A29FF"/>
    <w:rsid w:val="008A2ADD"/>
    <w:rsid w:val="008A2FC8"/>
    <w:rsid w:val="008A3217"/>
    <w:rsid w:val="008A3B7F"/>
    <w:rsid w:val="008A3DD6"/>
    <w:rsid w:val="008A3EF4"/>
    <w:rsid w:val="008A4305"/>
    <w:rsid w:val="008A5065"/>
    <w:rsid w:val="008A52C4"/>
    <w:rsid w:val="008A5592"/>
    <w:rsid w:val="008A594B"/>
    <w:rsid w:val="008A5B01"/>
    <w:rsid w:val="008A5BB2"/>
    <w:rsid w:val="008A61B1"/>
    <w:rsid w:val="008A649E"/>
    <w:rsid w:val="008A68DF"/>
    <w:rsid w:val="008A6F3B"/>
    <w:rsid w:val="008A7247"/>
    <w:rsid w:val="008A7A0C"/>
    <w:rsid w:val="008B00E3"/>
    <w:rsid w:val="008B06CA"/>
    <w:rsid w:val="008B0B0A"/>
    <w:rsid w:val="008B0E08"/>
    <w:rsid w:val="008B1503"/>
    <w:rsid w:val="008B2028"/>
    <w:rsid w:val="008B324B"/>
    <w:rsid w:val="008B3880"/>
    <w:rsid w:val="008B3C01"/>
    <w:rsid w:val="008B4AFE"/>
    <w:rsid w:val="008B56C5"/>
    <w:rsid w:val="008B63F8"/>
    <w:rsid w:val="008B6419"/>
    <w:rsid w:val="008B6445"/>
    <w:rsid w:val="008B7221"/>
    <w:rsid w:val="008B7368"/>
    <w:rsid w:val="008B757D"/>
    <w:rsid w:val="008B7601"/>
    <w:rsid w:val="008B7ADE"/>
    <w:rsid w:val="008B7BF3"/>
    <w:rsid w:val="008C0112"/>
    <w:rsid w:val="008C074B"/>
    <w:rsid w:val="008C078C"/>
    <w:rsid w:val="008C081F"/>
    <w:rsid w:val="008C0A87"/>
    <w:rsid w:val="008C1087"/>
    <w:rsid w:val="008C1224"/>
    <w:rsid w:val="008C18E0"/>
    <w:rsid w:val="008C1A28"/>
    <w:rsid w:val="008C1A63"/>
    <w:rsid w:val="008C1BB0"/>
    <w:rsid w:val="008C1CD7"/>
    <w:rsid w:val="008C1D46"/>
    <w:rsid w:val="008C241C"/>
    <w:rsid w:val="008C2B43"/>
    <w:rsid w:val="008C3199"/>
    <w:rsid w:val="008C389D"/>
    <w:rsid w:val="008C396C"/>
    <w:rsid w:val="008C3973"/>
    <w:rsid w:val="008C3CC8"/>
    <w:rsid w:val="008C4081"/>
    <w:rsid w:val="008C4109"/>
    <w:rsid w:val="008C413D"/>
    <w:rsid w:val="008C4448"/>
    <w:rsid w:val="008C44DF"/>
    <w:rsid w:val="008C47FC"/>
    <w:rsid w:val="008C4BBC"/>
    <w:rsid w:val="008C5124"/>
    <w:rsid w:val="008C5795"/>
    <w:rsid w:val="008C5932"/>
    <w:rsid w:val="008C5B13"/>
    <w:rsid w:val="008C5BF7"/>
    <w:rsid w:val="008C608C"/>
    <w:rsid w:val="008C612C"/>
    <w:rsid w:val="008C66FD"/>
    <w:rsid w:val="008C6E0F"/>
    <w:rsid w:val="008C74A6"/>
    <w:rsid w:val="008C7D02"/>
    <w:rsid w:val="008C7D98"/>
    <w:rsid w:val="008D0F7C"/>
    <w:rsid w:val="008D0FCB"/>
    <w:rsid w:val="008D1133"/>
    <w:rsid w:val="008D14D6"/>
    <w:rsid w:val="008D15BF"/>
    <w:rsid w:val="008D1D31"/>
    <w:rsid w:val="008D2487"/>
    <w:rsid w:val="008D284C"/>
    <w:rsid w:val="008D2951"/>
    <w:rsid w:val="008D2AC2"/>
    <w:rsid w:val="008D2D30"/>
    <w:rsid w:val="008D2FBE"/>
    <w:rsid w:val="008D3521"/>
    <w:rsid w:val="008D3B63"/>
    <w:rsid w:val="008D3CED"/>
    <w:rsid w:val="008D3D79"/>
    <w:rsid w:val="008D4CF3"/>
    <w:rsid w:val="008D5227"/>
    <w:rsid w:val="008D534A"/>
    <w:rsid w:val="008D54DC"/>
    <w:rsid w:val="008D56CC"/>
    <w:rsid w:val="008D5EDD"/>
    <w:rsid w:val="008D63A0"/>
    <w:rsid w:val="008D664D"/>
    <w:rsid w:val="008D6EBF"/>
    <w:rsid w:val="008D7346"/>
    <w:rsid w:val="008D766C"/>
    <w:rsid w:val="008D77E6"/>
    <w:rsid w:val="008D7FDC"/>
    <w:rsid w:val="008E02E0"/>
    <w:rsid w:val="008E0898"/>
    <w:rsid w:val="008E08E9"/>
    <w:rsid w:val="008E12E4"/>
    <w:rsid w:val="008E15C9"/>
    <w:rsid w:val="008E1907"/>
    <w:rsid w:val="008E1E64"/>
    <w:rsid w:val="008E1F7A"/>
    <w:rsid w:val="008E2042"/>
    <w:rsid w:val="008E26E6"/>
    <w:rsid w:val="008E295B"/>
    <w:rsid w:val="008E31E2"/>
    <w:rsid w:val="008E3269"/>
    <w:rsid w:val="008E33FF"/>
    <w:rsid w:val="008E3AA2"/>
    <w:rsid w:val="008E3BD5"/>
    <w:rsid w:val="008E41D8"/>
    <w:rsid w:val="008E5F1B"/>
    <w:rsid w:val="008E61FC"/>
    <w:rsid w:val="008E6281"/>
    <w:rsid w:val="008E6CC2"/>
    <w:rsid w:val="008E6F01"/>
    <w:rsid w:val="008E77E1"/>
    <w:rsid w:val="008E7F06"/>
    <w:rsid w:val="008F00F8"/>
    <w:rsid w:val="008F09E3"/>
    <w:rsid w:val="008F0AEA"/>
    <w:rsid w:val="008F0EA7"/>
    <w:rsid w:val="008F102C"/>
    <w:rsid w:val="008F12D1"/>
    <w:rsid w:val="008F17E8"/>
    <w:rsid w:val="008F190D"/>
    <w:rsid w:val="008F1BED"/>
    <w:rsid w:val="008F1E4E"/>
    <w:rsid w:val="008F20C1"/>
    <w:rsid w:val="008F226A"/>
    <w:rsid w:val="008F233B"/>
    <w:rsid w:val="008F23EC"/>
    <w:rsid w:val="008F2945"/>
    <w:rsid w:val="008F2C18"/>
    <w:rsid w:val="008F2F48"/>
    <w:rsid w:val="008F384A"/>
    <w:rsid w:val="008F3B03"/>
    <w:rsid w:val="008F4527"/>
    <w:rsid w:val="008F457C"/>
    <w:rsid w:val="008F4683"/>
    <w:rsid w:val="008F4892"/>
    <w:rsid w:val="008F4E6E"/>
    <w:rsid w:val="008F5070"/>
    <w:rsid w:val="008F559F"/>
    <w:rsid w:val="008F59F0"/>
    <w:rsid w:val="008F696B"/>
    <w:rsid w:val="008F76C3"/>
    <w:rsid w:val="008F76DE"/>
    <w:rsid w:val="008F77F7"/>
    <w:rsid w:val="009002FB"/>
    <w:rsid w:val="0090081C"/>
    <w:rsid w:val="00900953"/>
    <w:rsid w:val="009009D0"/>
    <w:rsid w:val="00900F2F"/>
    <w:rsid w:val="0090179E"/>
    <w:rsid w:val="00901DAC"/>
    <w:rsid w:val="00901FA2"/>
    <w:rsid w:val="009020B0"/>
    <w:rsid w:val="009024BB"/>
    <w:rsid w:val="00902793"/>
    <w:rsid w:val="009029AB"/>
    <w:rsid w:val="00902B07"/>
    <w:rsid w:val="00902BB5"/>
    <w:rsid w:val="00903973"/>
    <w:rsid w:val="00903D5A"/>
    <w:rsid w:val="00904B6E"/>
    <w:rsid w:val="009052B2"/>
    <w:rsid w:val="0090530D"/>
    <w:rsid w:val="009055A5"/>
    <w:rsid w:val="0090585C"/>
    <w:rsid w:val="00905F31"/>
    <w:rsid w:val="0090682B"/>
    <w:rsid w:val="00906BDA"/>
    <w:rsid w:val="009070B4"/>
    <w:rsid w:val="0090721A"/>
    <w:rsid w:val="009076BD"/>
    <w:rsid w:val="009079C8"/>
    <w:rsid w:val="00907A13"/>
    <w:rsid w:val="00907AD4"/>
    <w:rsid w:val="00907E88"/>
    <w:rsid w:val="009100E6"/>
    <w:rsid w:val="009106B1"/>
    <w:rsid w:val="009107E0"/>
    <w:rsid w:val="00910C82"/>
    <w:rsid w:val="009113C4"/>
    <w:rsid w:val="009118C8"/>
    <w:rsid w:val="00911B54"/>
    <w:rsid w:val="00911BF9"/>
    <w:rsid w:val="0091235A"/>
    <w:rsid w:val="0091253B"/>
    <w:rsid w:val="009126E4"/>
    <w:rsid w:val="00912838"/>
    <w:rsid w:val="0091293E"/>
    <w:rsid w:val="009129B0"/>
    <w:rsid w:val="009129C4"/>
    <w:rsid w:val="00912B66"/>
    <w:rsid w:val="00912B6D"/>
    <w:rsid w:val="00912DB1"/>
    <w:rsid w:val="00912DC4"/>
    <w:rsid w:val="0091305B"/>
    <w:rsid w:val="00913321"/>
    <w:rsid w:val="0091335D"/>
    <w:rsid w:val="00913681"/>
    <w:rsid w:val="00913889"/>
    <w:rsid w:val="009139C6"/>
    <w:rsid w:val="00913CC0"/>
    <w:rsid w:val="00914032"/>
    <w:rsid w:val="009146A4"/>
    <w:rsid w:val="00914945"/>
    <w:rsid w:val="00914A90"/>
    <w:rsid w:val="00914E26"/>
    <w:rsid w:val="00915179"/>
    <w:rsid w:val="009154CD"/>
    <w:rsid w:val="00915506"/>
    <w:rsid w:val="0091585B"/>
    <w:rsid w:val="00915861"/>
    <w:rsid w:val="0091592F"/>
    <w:rsid w:val="00915C4C"/>
    <w:rsid w:val="00916390"/>
    <w:rsid w:val="00916B60"/>
    <w:rsid w:val="00916EA9"/>
    <w:rsid w:val="009179DA"/>
    <w:rsid w:val="00917C72"/>
    <w:rsid w:val="00917D7C"/>
    <w:rsid w:val="0092126F"/>
    <w:rsid w:val="0092129A"/>
    <w:rsid w:val="00921672"/>
    <w:rsid w:val="00921903"/>
    <w:rsid w:val="00921941"/>
    <w:rsid w:val="0092222B"/>
    <w:rsid w:val="009224E8"/>
    <w:rsid w:val="00922A08"/>
    <w:rsid w:val="0092334C"/>
    <w:rsid w:val="00923548"/>
    <w:rsid w:val="00923678"/>
    <w:rsid w:val="00923DE3"/>
    <w:rsid w:val="009243E1"/>
    <w:rsid w:val="0092464E"/>
    <w:rsid w:val="00924709"/>
    <w:rsid w:val="0092481C"/>
    <w:rsid w:val="009249A1"/>
    <w:rsid w:val="00924BC4"/>
    <w:rsid w:val="00924F52"/>
    <w:rsid w:val="00925166"/>
    <w:rsid w:val="009255C6"/>
    <w:rsid w:val="0092614E"/>
    <w:rsid w:val="0092704A"/>
    <w:rsid w:val="009270A8"/>
    <w:rsid w:val="009270C8"/>
    <w:rsid w:val="00927750"/>
    <w:rsid w:val="00927DFA"/>
    <w:rsid w:val="00929AB2"/>
    <w:rsid w:val="00930511"/>
    <w:rsid w:val="0093172F"/>
    <w:rsid w:val="009324CD"/>
    <w:rsid w:val="009329AA"/>
    <w:rsid w:val="00932A4C"/>
    <w:rsid w:val="00932CDC"/>
    <w:rsid w:val="00932F02"/>
    <w:rsid w:val="009332FB"/>
    <w:rsid w:val="00933A7B"/>
    <w:rsid w:val="009349B5"/>
    <w:rsid w:val="00934A33"/>
    <w:rsid w:val="00935089"/>
    <w:rsid w:val="00935100"/>
    <w:rsid w:val="00935857"/>
    <w:rsid w:val="00935B75"/>
    <w:rsid w:val="00935DCE"/>
    <w:rsid w:val="00935E20"/>
    <w:rsid w:val="009361FF"/>
    <w:rsid w:val="0093643E"/>
    <w:rsid w:val="0093665F"/>
    <w:rsid w:val="00936C7F"/>
    <w:rsid w:val="0093740A"/>
    <w:rsid w:val="0093740B"/>
    <w:rsid w:val="00940171"/>
    <w:rsid w:val="0094080F"/>
    <w:rsid w:val="00940BAF"/>
    <w:rsid w:val="009415A9"/>
    <w:rsid w:val="009417B2"/>
    <w:rsid w:val="009419F5"/>
    <w:rsid w:val="00941F97"/>
    <w:rsid w:val="0094247D"/>
    <w:rsid w:val="0094290F"/>
    <w:rsid w:val="0094304B"/>
    <w:rsid w:val="00943182"/>
    <w:rsid w:val="009431AF"/>
    <w:rsid w:val="00943DA5"/>
    <w:rsid w:val="00943E16"/>
    <w:rsid w:val="00944298"/>
    <w:rsid w:val="0094485E"/>
    <w:rsid w:val="00944EFF"/>
    <w:rsid w:val="009455C2"/>
    <w:rsid w:val="009457C9"/>
    <w:rsid w:val="00945F7B"/>
    <w:rsid w:val="0094622A"/>
    <w:rsid w:val="00946251"/>
    <w:rsid w:val="00946275"/>
    <w:rsid w:val="009462CD"/>
    <w:rsid w:val="0094638F"/>
    <w:rsid w:val="009467E5"/>
    <w:rsid w:val="00946926"/>
    <w:rsid w:val="00946E3C"/>
    <w:rsid w:val="00946F7B"/>
    <w:rsid w:val="009475F1"/>
    <w:rsid w:val="009500A8"/>
    <w:rsid w:val="009501AE"/>
    <w:rsid w:val="0095022D"/>
    <w:rsid w:val="00950ECE"/>
    <w:rsid w:val="00951735"/>
    <w:rsid w:val="00951846"/>
    <w:rsid w:val="00951873"/>
    <w:rsid w:val="00951A3B"/>
    <w:rsid w:val="00951DC2"/>
    <w:rsid w:val="0095212E"/>
    <w:rsid w:val="009526D4"/>
    <w:rsid w:val="0095368A"/>
    <w:rsid w:val="009546CF"/>
    <w:rsid w:val="0095492B"/>
    <w:rsid w:val="009559D4"/>
    <w:rsid w:val="009562F4"/>
    <w:rsid w:val="0095643E"/>
    <w:rsid w:val="009564F2"/>
    <w:rsid w:val="00956821"/>
    <w:rsid w:val="00956E7F"/>
    <w:rsid w:val="0095742B"/>
    <w:rsid w:val="00957794"/>
    <w:rsid w:val="00957C90"/>
    <w:rsid w:val="00960B05"/>
    <w:rsid w:val="00960E90"/>
    <w:rsid w:val="009612F4"/>
    <w:rsid w:val="009613D0"/>
    <w:rsid w:val="00961E96"/>
    <w:rsid w:val="00961F7A"/>
    <w:rsid w:val="009621D1"/>
    <w:rsid w:val="009622C5"/>
    <w:rsid w:val="00962579"/>
    <w:rsid w:val="00963050"/>
    <w:rsid w:val="009633FE"/>
    <w:rsid w:val="0096392D"/>
    <w:rsid w:val="00963C94"/>
    <w:rsid w:val="00964514"/>
    <w:rsid w:val="009645DF"/>
    <w:rsid w:val="00964B72"/>
    <w:rsid w:val="00965C8A"/>
    <w:rsid w:val="00965CD7"/>
    <w:rsid w:val="00966160"/>
    <w:rsid w:val="00966A0D"/>
    <w:rsid w:val="00966BF8"/>
    <w:rsid w:val="00966E46"/>
    <w:rsid w:val="009677D6"/>
    <w:rsid w:val="009677EB"/>
    <w:rsid w:val="00967B65"/>
    <w:rsid w:val="00967D4F"/>
    <w:rsid w:val="0097023D"/>
    <w:rsid w:val="009702C6"/>
    <w:rsid w:val="0097048F"/>
    <w:rsid w:val="0097088B"/>
    <w:rsid w:val="00970A24"/>
    <w:rsid w:val="00970BD5"/>
    <w:rsid w:val="00970C96"/>
    <w:rsid w:val="00970E11"/>
    <w:rsid w:val="00970F5A"/>
    <w:rsid w:val="00970F9A"/>
    <w:rsid w:val="009710B2"/>
    <w:rsid w:val="00971834"/>
    <w:rsid w:val="009719BB"/>
    <w:rsid w:val="00971B7B"/>
    <w:rsid w:val="00972575"/>
    <w:rsid w:val="00972A4E"/>
    <w:rsid w:val="009730B1"/>
    <w:rsid w:val="009732DB"/>
    <w:rsid w:val="00973B3A"/>
    <w:rsid w:val="00973F7C"/>
    <w:rsid w:val="00973FF2"/>
    <w:rsid w:val="009741B5"/>
    <w:rsid w:val="00974580"/>
    <w:rsid w:val="009745B1"/>
    <w:rsid w:val="0097490B"/>
    <w:rsid w:val="00974964"/>
    <w:rsid w:val="00974F41"/>
    <w:rsid w:val="0097518E"/>
    <w:rsid w:val="009753B6"/>
    <w:rsid w:val="00975689"/>
    <w:rsid w:val="00975961"/>
    <w:rsid w:val="009759FD"/>
    <w:rsid w:val="00975FA7"/>
    <w:rsid w:val="00976379"/>
    <w:rsid w:val="009771EC"/>
    <w:rsid w:val="00977588"/>
    <w:rsid w:val="009778D8"/>
    <w:rsid w:val="00977906"/>
    <w:rsid w:val="00977A33"/>
    <w:rsid w:val="009807BD"/>
    <w:rsid w:val="00980C25"/>
    <w:rsid w:val="00981022"/>
    <w:rsid w:val="009817ED"/>
    <w:rsid w:val="00981F65"/>
    <w:rsid w:val="00981F67"/>
    <w:rsid w:val="00982380"/>
    <w:rsid w:val="009829A9"/>
    <w:rsid w:val="00982B6B"/>
    <w:rsid w:val="00982E10"/>
    <w:rsid w:val="009831D5"/>
    <w:rsid w:val="0098336A"/>
    <w:rsid w:val="00983581"/>
    <w:rsid w:val="009839CF"/>
    <w:rsid w:val="00983E45"/>
    <w:rsid w:val="009842E8"/>
    <w:rsid w:val="00984A96"/>
    <w:rsid w:val="00984AAC"/>
    <w:rsid w:val="00984BBB"/>
    <w:rsid w:val="00985028"/>
    <w:rsid w:val="0098534A"/>
    <w:rsid w:val="00985683"/>
    <w:rsid w:val="00985B64"/>
    <w:rsid w:val="00985FCE"/>
    <w:rsid w:val="00986A63"/>
    <w:rsid w:val="00986EA0"/>
    <w:rsid w:val="00986F35"/>
    <w:rsid w:val="0098722A"/>
    <w:rsid w:val="00987543"/>
    <w:rsid w:val="00987864"/>
    <w:rsid w:val="0098787D"/>
    <w:rsid w:val="0098795A"/>
    <w:rsid w:val="00987F9F"/>
    <w:rsid w:val="009900C6"/>
    <w:rsid w:val="00990425"/>
    <w:rsid w:val="0099198C"/>
    <w:rsid w:val="009920C1"/>
    <w:rsid w:val="009920C5"/>
    <w:rsid w:val="0099210B"/>
    <w:rsid w:val="0099219B"/>
    <w:rsid w:val="00992C45"/>
    <w:rsid w:val="00992D5C"/>
    <w:rsid w:val="00993C15"/>
    <w:rsid w:val="009943AC"/>
    <w:rsid w:val="009947D8"/>
    <w:rsid w:val="00994D5D"/>
    <w:rsid w:val="00994FDA"/>
    <w:rsid w:val="0099517B"/>
    <w:rsid w:val="009953A1"/>
    <w:rsid w:val="009956DE"/>
    <w:rsid w:val="0099572D"/>
    <w:rsid w:val="00995983"/>
    <w:rsid w:val="009959D3"/>
    <w:rsid w:val="00995C4F"/>
    <w:rsid w:val="00996172"/>
    <w:rsid w:val="0099625A"/>
    <w:rsid w:val="00996327"/>
    <w:rsid w:val="0099640D"/>
    <w:rsid w:val="0099649D"/>
    <w:rsid w:val="009969E2"/>
    <w:rsid w:val="00996D60"/>
    <w:rsid w:val="0099709A"/>
    <w:rsid w:val="00997133"/>
    <w:rsid w:val="009973EC"/>
    <w:rsid w:val="009975DA"/>
    <w:rsid w:val="00997E2B"/>
    <w:rsid w:val="00997F28"/>
    <w:rsid w:val="009A0091"/>
    <w:rsid w:val="009A0139"/>
    <w:rsid w:val="009A08E0"/>
    <w:rsid w:val="009A08F5"/>
    <w:rsid w:val="009A0B94"/>
    <w:rsid w:val="009A0C75"/>
    <w:rsid w:val="009A0ED6"/>
    <w:rsid w:val="009A1874"/>
    <w:rsid w:val="009A1ADA"/>
    <w:rsid w:val="009A2295"/>
    <w:rsid w:val="009A2A0C"/>
    <w:rsid w:val="009A2B39"/>
    <w:rsid w:val="009A2D3F"/>
    <w:rsid w:val="009A3478"/>
    <w:rsid w:val="009A3720"/>
    <w:rsid w:val="009A37E7"/>
    <w:rsid w:val="009A3931"/>
    <w:rsid w:val="009A3937"/>
    <w:rsid w:val="009A3AB7"/>
    <w:rsid w:val="009A41D1"/>
    <w:rsid w:val="009A504E"/>
    <w:rsid w:val="009A5624"/>
    <w:rsid w:val="009A5BA5"/>
    <w:rsid w:val="009A5F50"/>
    <w:rsid w:val="009A60FC"/>
    <w:rsid w:val="009A66C8"/>
    <w:rsid w:val="009A6E83"/>
    <w:rsid w:val="009A7001"/>
    <w:rsid w:val="009A702E"/>
    <w:rsid w:val="009A73A8"/>
    <w:rsid w:val="009A7458"/>
    <w:rsid w:val="009A74ED"/>
    <w:rsid w:val="009A7C72"/>
    <w:rsid w:val="009A7F18"/>
    <w:rsid w:val="009B013F"/>
    <w:rsid w:val="009B049A"/>
    <w:rsid w:val="009B0883"/>
    <w:rsid w:val="009B1609"/>
    <w:rsid w:val="009B1979"/>
    <w:rsid w:val="009B1E91"/>
    <w:rsid w:val="009B20CF"/>
    <w:rsid w:val="009B21A1"/>
    <w:rsid w:val="009B24A9"/>
    <w:rsid w:val="009B24E0"/>
    <w:rsid w:val="009B27B0"/>
    <w:rsid w:val="009B2A96"/>
    <w:rsid w:val="009B2A97"/>
    <w:rsid w:val="009B2B1D"/>
    <w:rsid w:val="009B2D20"/>
    <w:rsid w:val="009B2EFB"/>
    <w:rsid w:val="009B3540"/>
    <w:rsid w:val="009B37C8"/>
    <w:rsid w:val="009B4113"/>
    <w:rsid w:val="009B4C35"/>
    <w:rsid w:val="009B54BA"/>
    <w:rsid w:val="009B57B7"/>
    <w:rsid w:val="009B5ACB"/>
    <w:rsid w:val="009B5CAB"/>
    <w:rsid w:val="009B6420"/>
    <w:rsid w:val="009B66F0"/>
    <w:rsid w:val="009B67E4"/>
    <w:rsid w:val="009B6820"/>
    <w:rsid w:val="009B7484"/>
    <w:rsid w:val="009B77A1"/>
    <w:rsid w:val="009B7B22"/>
    <w:rsid w:val="009C080A"/>
    <w:rsid w:val="009C0BA4"/>
    <w:rsid w:val="009C109D"/>
    <w:rsid w:val="009C11B7"/>
    <w:rsid w:val="009C157D"/>
    <w:rsid w:val="009C176F"/>
    <w:rsid w:val="009C1785"/>
    <w:rsid w:val="009C1882"/>
    <w:rsid w:val="009C1937"/>
    <w:rsid w:val="009C1A99"/>
    <w:rsid w:val="009C1AFF"/>
    <w:rsid w:val="009C1D5A"/>
    <w:rsid w:val="009C2459"/>
    <w:rsid w:val="009C2788"/>
    <w:rsid w:val="009C2A51"/>
    <w:rsid w:val="009C2D2D"/>
    <w:rsid w:val="009C2EE4"/>
    <w:rsid w:val="009C3660"/>
    <w:rsid w:val="009C3A9F"/>
    <w:rsid w:val="009C4331"/>
    <w:rsid w:val="009C4833"/>
    <w:rsid w:val="009C485D"/>
    <w:rsid w:val="009C499D"/>
    <w:rsid w:val="009C49A7"/>
    <w:rsid w:val="009C4B11"/>
    <w:rsid w:val="009C4E1A"/>
    <w:rsid w:val="009C5081"/>
    <w:rsid w:val="009C5F6A"/>
    <w:rsid w:val="009C62F6"/>
    <w:rsid w:val="009C650B"/>
    <w:rsid w:val="009C6BE8"/>
    <w:rsid w:val="009C7056"/>
    <w:rsid w:val="009C720A"/>
    <w:rsid w:val="009C7244"/>
    <w:rsid w:val="009C735D"/>
    <w:rsid w:val="009C7774"/>
    <w:rsid w:val="009D08C6"/>
    <w:rsid w:val="009D0C37"/>
    <w:rsid w:val="009D0F42"/>
    <w:rsid w:val="009D1B4A"/>
    <w:rsid w:val="009D21B5"/>
    <w:rsid w:val="009D2239"/>
    <w:rsid w:val="009D27F8"/>
    <w:rsid w:val="009D2930"/>
    <w:rsid w:val="009D2FC5"/>
    <w:rsid w:val="009D392D"/>
    <w:rsid w:val="009D39A9"/>
    <w:rsid w:val="009D3EA7"/>
    <w:rsid w:val="009D4191"/>
    <w:rsid w:val="009D43D2"/>
    <w:rsid w:val="009D4F64"/>
    <w:rsid w:val="009D577C"/>
    <w:rsid w:val="009D5781"/>
    <w:rsid w:val="009D59F6"/>
    <w:rsid w:val="009D5C88"/>
    <w:rsid w:val="009D6719"/>
    <w:rsid w:val="009D677A"/>
    <w:rsid w:val="009D6950"/>
    <w:rsid w:val="009D6A45"/>
    <w:rsid w:val="009D6A89"/>
    <w:rsid w:val="009D73A7"/>
    <w:rsid w:val="009D7892"/>
    <w:rsid w:val="009D7D6D"/>
    <w:rsid w:val="009D7EFD"/>
    <w:rsid w:val="009E0422"/>
    <w:rsid w:val="009E056F"/>
    <w:rsid w:val="009E0CC9"/>
    <w:rsid w:val="009E1284"/>
    <w:rsid w:val="009E14AF"/>
    <w:rsid w:val="009E152F"/>
    <w:rsid w:val="009E17D0"/>
    <w:rsid w:val="009E2113"/>
    <w:rsid w:val="009E24E7"/>
    <w:rsid w:val="009E25A0"/>
    <w:rsid w:val="009E282B"/>
    <w:rsid w:val="009E284F"/>
    <w:rsid w:val="009E2FBD"/>
    <w:rsid w:val="009E3365"/>
    <w:rsid w:val="009E40A8"/>
    <w:rsid w:val="009E44F3"/>
    <w:rsid w:val="009E455B"/>
    <w:rsid w:val="009E4F0E"/>
    <w:rsid w:val="009E4F72"/>
    <w:rsid w:val="009E4FFC"/>
    <w:rsid w:val="009E51FF"/>
    <w:rsid w:val="009E5309"/>
    <w:rsid w:val="009E5EE7"/>
    <w:rsid w:val="009E6234"/>
    <w:rsid w:val="009E6FFB"/>
    <w:rsid w:val="009E7167"/>
    <w:rsid w:val="009E7276"/>
    <w:rsid w:val="009E7803"/>
    <w:rsid w:val="009E7FA0"/>
    <w:rsid w:val="009F00BE"/>
    <w:rsid w:val="009F01B3"/>
    <w:rsid w:val="009F0A50"/>
    <w:rsid w:val="009F0BEB"/>
    <w:rsid w:val="009F0E51"/>
    <w:rsid w:val="009F0F04"/>
    <w:rsid w:val="009F1226"/>
    <w:rsid w:val="009F1BC0"/>
    <w:rsid w:val="009F227C"/>
    <w:rsid w:val="009F235D"/>
    <w:rsid w:val="009F285F"/>
    <w:rsid w:val="009F2B35"/>
    <w:rsid w:val="009F2BAB"/>
    <w:rsid w:val="009F2EF0"/>
    <w:rsid w:val="009F382B"/>
    <w:rsid w:val="009F3A2E"/>
    <w:rsid w:val="009F3C27"/>
    <w:rsid w:val="009F3C66"/>
    <w:rsid w:val="009F3DB5"/>
    <w:rsid w:val="009F4028"/>
    <w:rsid w:val="009F4093"/>
    <w:rsid w:val="009F467F"/>
    <w:rsid w:val="009F4862"/>
    <w:rsid w:val="009F4B95"/>
    <w:rsid w:val="009F4F30"/>
    <w:rsid w:val="009F5910"/>
    <w:rsid w:val="009F6DA4"/>
    <w:rsid w:val="009F7329"/>
    <w:rsid w:val="009F7583"/>
    <w:rsid w:val="009F761F"/>
    <w:rsid w:val="009F7FCA"/>
    <w:rsid w:val="00A003AD"/>
    <w:rsid w:val="00A01109"/>
    <w:rsid w:val="00A0123D"/>
    <w:rsid w:val="00A01473"/>
    <w:rsid w:val="00A01742"/>
    <w:rsid w:val="00A01962"/>
    <w:rsid w:val="00A01E1E"/>
    <w:rsid w:val="00A02276"/>
    <w:rsid w:val="00A02A44"/>
    <w:rsid w:val="00A03019"/>
    <w:rsid w:val="00A037B0"/>
    <w:rsid w:val="00A04087"/>
    <w:rsid w:val="00A0477C"/>
    <w:rsid w:val="00A047BA"/>
    <w:rsid w:val="00A04B35"/>
    <w:rsid w:val="00A04C72"/>
    <w:rsid w:val="00A04DE3"/>
    <w:rsid w:val="00A052C2"/>
    <w:rsid w:val="00A05DAC"/>
    <w:rsid w:val="00A06442"/>
    <w:rsid w:val="00A06A05"/>
    <w:rsid w:val="00A06B84"/>
    <w:rsid w:val="00A07141"/>
    <w:rsid w:val="00A07253"/>
    <w:rsid w:val="00A077D3"/>
    <w:rsid w:val="00A07B1B"/>
    <w:rsid w:val="00A07F2F"/>
    <w:rsid w:val="00A07F3F"/>
    <w:rsid w:val="00A100C6"/>
    <w:rsid w:val="00A10961"/>
    <w:rsid w:val="00A10C50"/>
    <w:rsid w:val="00A10FB6"/>
    <w:rsid w:val="00A10FCD"/>
    <w:rsid w:val="00A1150F"/>
    <w:rsid w:val="00A116FE"/>
    <w:rsid w:val="00A11880"/>
    <w:rsid w:val="00A11996"/>
    <w:rsid w:val="00A11C05"/>
    <w:rsid w:val="00A1209C"/>
    <w:rsid w:val="00A12202"/>
    <w:rsid w:val="00A12334"/>
    <w:rsid w:val="00A129D7"/>
    <w:rsid w:val="00A12C48"/>
    <w:rsid w:val="00A12DCD"/>
    <w:rsid w:val="00A131ED"/>
    <w:rsid w:val="00A13B29"/>
    <w:rsid w:val="00A14A9C"/>
    <w:rsid w:val="00A153A5"/>
    <w:rsid w:val="00A1588E"/>
    <w:rsid w:val="00A160F1"/>
    <w:rsid w:val="00A1619A"/>
    <w:rsid w:val="00A165E0"/>
    <w:rsid w:val="00A16AA2"/>
    <w:rsid w:val="00A16F24"/>
    <w:rsid w:val="00A17554"/>
    <w:rsid w:val="00A17EC8"/>
    <w:rsid w:val="00A17FE7"/>
    <w:rsid w:val="00A17FEA"/>
    <w:rsid w:val="00A200D4"/>
    <w:rsid w:val="00A209E4"/>
    <w:rsid w:val="00A20E21"/>
    <w:rsid w:val="00A20FD4"/>
    <w:rsid w:val="00A22BB6"/>
    <w:rsid w:val="00A22E8E"/>
    <w:rsid w:val="00A232A3"/>
    <w:rsid w:val="00A2370D"/>
    <w:rsid w:val="00A23A1C"/>
    <w:rsid w:val="00A23C58"/>
    <w:rsid w:val="00A24100"/>
    <w:rsid w:val="00A24270"/>
    <w:rsid w:val="00A245BF"/>
    <w:rsid w:val="00A2508A"/>
    <w:rsid w:val="00A25B1E"/>
    <w:rsid w:val="00A25DB9"/>
    <w:rsid w:val="00A2618C"/>
    <w:rsid w:val="00A262DF"/>
    <w:rsid w:val="00A2652A"/>
    <w:rsid w:val="00A268DE"/>
    <w:rsid w:val="00A26EB2"/>
    <w:rsid w:val="00A27336"/>
    <w:rsid w:val="00A27839"/>
    <w:rsid w:val="00A27AF0"/>
    <w:rsid w:val="00A27D4A"/>
    <w:rsid w:val="00A30012"/>
    <w:rsid w:val="00A3043D"/>
    <w:rsid w:val="00A30681"/>
    <w:rsid w:val="00A308BF"/>
    <w:rsid w:val="00A30930"/>
    <w:rsid w:val="00A30AFE"/>
    <w:rsid w:val="00A30B8F"/>
    <w:rsid w:val="00A31240"/>
    <w:rsid w:val="00A31ACD"/>
    <w:rsid w:val="00A31D2F"/>
    <w:rsid w:val="00A325E8"/>
    <w:rsid w:val="00A32851"/>
    <w:rsid w:val="00A32E17"/>
    <w:rsid w:val="00A33484"/>
    <w:rsid w:val="00A3358E"/>
    <w:rsid w:val="00A33D52"/>
    <w:rsid w:val="00A34653"/>
    <w:rsid w:val="00A347D6"/>
    <w:rsid w:val="00A34AEC"/>
    <w:rsid w:val="00A34D15"/>
    <w:rsid w:val="00A34DE5"/>
    <w:rsid w:val="00A34E30"/>
    <w:rsid w:val="00A357B4"/>
    <w:rsid w:val="00A358C6"/>
    <w:rsid w:val="00A35D3B"/>
    <w:rsid w:val="00A36450"/>
    <w:rsid w:val="00A369C2"/>
    <w:rsid w:val="00A36E3D"/>
    <w:rsid w:val="00A36E52"/>
    <w:rsid w:val="00A36EA8"/>
    <w:rsid w:val="00A37315"/>
    <w:rsid w:val="00A378EE"/>
    <w:rsid w:val="00A37AB3"/>
    <w:rsid w:val="00A37CB9"/>
    <w:rsid w:val="00A37E5C"/>
    <w:rsid w:val="00A37FC2"/>
    <w:rsid w:val="00A400D9"/>
    <w:rsid w:val="00A408AF"/>
    <w:rsid w:val="00A4162B"/>
    <w:rsid w:val="00A41649"/>
    <w:rsid w:val="00A41B36"/>
    <w:rsid w:val="00A42512"/>
    <w:rsid w:val="00A4252C"/>
    <w:rsid w:val="00A42730"/>
    <w:rsid w:val="00A42B12"/>
    <w:rsid w:val="00A42F32"/>
    <w:rsid w:val="00A43182"/>
    <w:rsid w:val="00A43515"/>
    <w:rsid w:val="00A43BFB"/>
    <w:rsid w:val="00A44432"/>
    <w:rsid w:val="00A44433"/>
    <w:rsid w:val="00A44537"/>
    <w:rsid w:val="00A446A6"/>
    <w:rsid w:val="00A44B73"/>
    <w:rsid w:val="00A45F35"/>
    <w:rsid w:val="00A464E8"/>
    <w:rsid w:val="00A467E4"/>
    <w:rsid w:val="00A46FDF"/>
    <w:rsid w:val="00A479BF"/>
    <w:rsid w:val="00A47BA8"/>
    <w:rsid w:val="00A47E5D"/>
    <w:rsid w:val="00A50152"/>
    <w:rsid w:val="00A50402"/>
    <w:rsid w:val="00A506CF"/>
    <w:rsid w:val="00A507A3"/>
    <w:rsid w:val="00A50969"/>
    <w:rsid w:val="00A5152F"/>
    <w:rsid w:val="00A51659"/>
    <w:rsid w:val="00A51712"/>
    <w:rsid w:val="00A518C2"/>
    <w:rsid w:val="00A51B4D"/>
    <w:rsid w:val="00A51C35"/>
    <w:rsid w:val="00A52264"/>
    <w:rsid w:val="00A5239E"/>
    <w:rsid w:val="00A5254E"/>
    <w:rsid w:val="00A53A13"/>
    <w:rsid w:val="00A53A83"/>
    <w:rsid w:val="00A53EA9"/>
    <w:rsid w:val="00A53FC7"/>
    <w:rsid w:val="00A543BD"/>
    <w:rsid w:val="00A54440"/>
    <w:rsid w:val="00A5451E"/>
    <w:rsid w:val="00A548A6"/>
    <w:rsid w:val="00A54C82"/>
    <w:rsid w:val="00A55017"/>
    <w:rsid w:val="00A552DB"/>
    <w:rsid w:val="00A559DC"/>
    <w:rsid w:val="00A560EC"/>
    <w:rsid w:val="00A561A0"/>
    <w:rsid w:val="00A561DA"/>
    <w:rsid w:val="00A561FF"/>
    <w:rsid w:val="00A5632C"/>
    <w:rsid w:val="00A56499"/>
    <w:rsid w:val="00A564BC"/>
    <w:rsid w:val="00A5673E"/>
    <w:rsid w:val="00A56855"/>
    <w:rsid w:val="00A56C3C"/>
    <w:rsid w:val="00A57021"/>
    <w:rsid w:val="00A5750E"/>
    <w:rsid w:val="00A5793C"/>
    <w:rsid w:val="00A57BB8"/>
    <w:rsid w:val="00A602A6"/>
    <w:rsid w:val="00A60535"/>
    <w:rsid w:val="00A60F80"/>
    <w:rsid w:val="00A6101B"/>
    <w:rsid w:val="00A61593"/>
    <w:rsid w:val="00A615F6"/>
    <w:rsid w:val="00A620A2"/>
    <w:rsid w:val="00A62385"/>
    <w:rsid w:val="00A627F3"/>
    <w:rsid w:val="00A62998"/>
    <w:rsid w:val="00A62B2F"/>
    <w:rsid w:val="00A62E4A"/>
    <w:rsid w:val="00A63843"/>
    <w:rsid w:val="00A63991"/>
    <w:rsid w:val="00A648A6"/>
    <w:rsid w:val="00A64936"/>
    <w:rsid w:val="00A64BFD"/>
    <w:rsid w:val="00A64D31"/>
    <w:rsid w:val="00A64D37"/>
    <w:rsid w:val="00A64EEB"/>
    <w:rsid w:val="00A653DE"/>
    <w:rsid w:val="00A6582A"/>
    <w:rsid w:val="00A6598E"/>
    <w:rsid w:val="00A65A85"/>
    <w:rsid w:val="00A6602F"/>
    <w:rsid w:val="00A664B2"/>
    <w:rsid w:val="00A664E5"/>
    <w:rsid w:val="00A66601"/>
    <w:rsid w:val="00A66875"/>
    <w:rsid w:val="00A66A7F"/>
    <w:rsid w:val="00A66AB3"/>
    <w:rsid w:val="00A67267"/>
    <w:rsid w:val="00A67691"/>
    <w:rsid w:val="00A67AAD"/>
    <w:rsid w:val="00A67BD5"/>
    <w:rsid w:val="00A67D58"/>
    <w:rsid w:val="00A70230"/>
    <w:rsid w:val="00A70ADB"/>
    <w:rsid w:val="00A714FF"/>
    <w:rsid w:val="00A71764"/>
    <w:rsid w:val="00A717B4"/>
    <w:rsid w:val="00A724E5"/>
    <w:rsid w:val="00A72693"/>
    <w:rsid w:val="00A726E6"/>
    <w:rsid w:val="00A72845"/>
    <w:rsid w:val="00A72B24"/>
    <w:rsid w:val="00A73157"/>
    <w:rsid w:val="00A734AD"/>
    <w:rsid w:val="00A73553"/>
    <w:rsid w:val="00A750F6"/>
    <w:rsid w:val="00A758C6"/>
    <w:rsid w:val="00A75A32"/>
    <w:rsid w:val="00A75F67"/>
    <w:rsid w:val="00A7638C"/>
    <w:rsid w:val="00A76722"/>
    <w:rsid w:val="00A76BA4"/>
    <w:rsid w:val="00A770C5"/>
    <w:rsid w:val="00A77213"/>
    <w:rsid w:val="00A77539"/>
    <w:rsid w:val="00A77601"/>
    <w:rsid w:val="00A7766F"/>
    <w:rsid w:val="00A77831"/>
    <w:rsid w:val="00A77942"/>
    <w:rsid w:val="00A77D27"/>
    <w:rsid w:val="00A80271"/>
    <w:rsid w:val="00A802F4"/>
    <w:rsid w:val="00A80755"/>
    <w:rsid w:val="00A80A5D"/>
    <w:rsid w:val="00A80DD9"/>
    <w:rsid w:val="00A80EC6"/>
    <w:rsid w:val="00A81218"/>
    <w:rsid w:val="00A8131A"/>
    <w:rsid w:val="00A81686"/>
    <w:rsid w:val="00A818A1"/>
    <w:rsid w:val="00A820B7"/>
    <w:rsid w:val="00A8212C"/>
    <w:rsid w:val="00A823DC"/>
    <w:rsid w:val="00A8260B"/>
    <w:rsid w:val="00A8375B"/>
    <w:rsid w:val="00A83B60"/>
    <w:rsid w:val="00A83C2E"/>
    <w:rsid w:val="00A83CFC"/>
    <w:rsid w:val="00A84818"/>
    <w:rsid w:val="00A84A3C"/>
    <w:rsid w:val="00A85709"/>
    <w:rsid w:val="00A86091"/>
    <w:rsid w:val="00A86164"/>
    <w:rsid w:val="00A8658C"/>
    <w:rsid w:val="00A866F8"/>
    <w:rsid w:val="00A86B24"/>
    <w:rsid w:val="00A870D1"/>
    <w:rsid w:val="00A8723E"/>
    <w:rsid w:val="00A87623"/>
    <w:rsid w:val="00A876EF"/>
    <w:rsid w:val="00A877AF"/>
    <w:rsid w:val="00A87CF0"/>
    <w:rsid w:val="00A87E3A"/>
    <w:rsid w:val="00A900D5"/>
    <w:rsid w:val="00A9037E"/>
    <w:rsid w:val="00A90441"/>
    <w:rsid w:val="00A9086E"/>
    <w:rsid w:val="00A90A8A"/>
    <w:rsid w:val="00A90C4F"/>
    <w:rsid w:val="00A90D7E"/>
    <w:rsid w:val="00A90EB0"/>
    <w:rsid w:val="00A91485"/>
    <w:rsid w:val="00A91D2E"/>
    <w:rsid w:val="00A91D60"/>
    <w:rsid w:val="00A92738"/>
    <w:rsid w:val="00A92B0A"/>
    <w:rsid w:val="00A92C38"/>
    <w:rsid w:val="00A938CF"/>
    <w:rsid w:val="00A938EE"/>
    <w:rsid w:val="00A93DEF"/>
    <w:rsid w:val="00A945C6"/>
    <w:rsid w:val="00A94A46"/>
    <w:rsid w:val="00A94B11"/>
    <w:rsid w:val="00A94E7F"/>
    <w:rsid w:val="00A9557A"/>
    <w:rsid w:val="00A95644"/>
    <w:rsid w:val="00A95A1A"/>
    <w:rsid w:val="00A96380"/>
    <w:rsid w:val="00A96612"/>
    <w:rsid w:val="00A97CCB"/>
    <w:rsid w:val="00AA020C"/>
    <w:rsid w:val="00AA0491"/>
    <w:rsid w:val="00AA08DE"/>
    <w:rsid w:val="00AA08F0"/>
    <w:rsid w:val="00AA0A20"/>
    <w:rsid w:val="00AA0FA8"/>
    <w:rsid w:val="00AA10DA"/>
    <w:rsid w:val="00AA150F"/>
    <w:rsid w:val="00AA16B3"/>
    <w:rsid w:val="00AA1D51"/>
    <w:rsid w:val="00AA20AD"/>
    <w:rsid w:val="00AA21DB"/>
    <w:rsid w:val="00AA2411"/>
    <w:rsid w:val="00AA26B6"/>
    <w:rsid w:val="00AA2B0E"/>
    <w:rsid w:val="00AA2BDB"/>
    <w:rsid w:val="00AA3973"/>
    <w:rsid w:val="00AA3E69"/>
    <w:rsid w:val="00AA40F4"/>
    <w:rsid w:val="00AA4441"/>
    <w:rsid w:val="00AA487A"/>
    <w:rsid w:val="00AA4E04"/>
    <w:rsid w:val="00AA507C"/>
    <w:rsid w:val="00AA52BD"/>
    <w:rsid w:val="00AA5595"/>
    <w:rsid w:val="00AA59EC"/>
    <w:rsid w:val="00AA5BFA"/>
    <w:rsid w:val="00AA5C33"/>
    <w:rsid w:val="00AA5C83"/>
    <w:rsid w:val="00AA6EA3"/>
    <w:rsid w:val="00AA7572"/>
    <w:rsid w:val="00AB036F"/>
    <w:rsid w:val="00AB0638"/>
    <w:rsid w:val="00AB0A50"/>
    <w:rsid w:val="00AB0C87"/>
    <w:rsid w:val="00AB169D"/>
    <w:rsid w:val="00AB174D"/>
    <w:rsid w:val="00AB18DA"/>
    <w:rsid w:val="00AB1B67"/>
    <w:rsid w:val="00AB1F91"/>
    <w:rsid w:val="00AB2257"/>
    <w:rsid w:val="00AB2A97"/>
    <w:rsid w:val="00AB2BD3"/>
    <w:rsid w:val="00AB2D51"/>
    <w:rsid w:val="00AB2D8C"/>
    <w:rsid w:val="00AB363A"/>
    <w:rsid w:val="00AB36EE"/>
    <w:rsid w:val="00AB3AFE"/>
    <w:rsid w:val="00AB3E36"/>
    <w:rsid w:val="00AB4EF7"/>
    <w:rsid w:val="00AB545C"/>
    <w:rsid w:val="00AB5889"/>
    <w:rsid w:val="00AB67DA"/>
    <w:rsid w:val="00AB6D4C"/>
    <w:rsid w:val="00AB6E68"/>
    <w:rsid w:val="00AB7056"/>
    <w:rsid w:val="00AB75ED"/>
    <w:rsid w:val="00AB780B"/>
    <w:rsid w:val="00AB7D10"/>
    <w:rsid w:val="00AB7E4C"/>
    <w:rsid w:val="00AC0470"/>
    <w:rsid w:val="00AC0781"/>
    <w:rsid w:val="00AC087C"/>
    <w:rsid w:val="00AC0951"/>
    <w:rsid w:val="00AC0B22"/>
    <w:rsid w:val="00AC0E1A"/>
    <w:rsid w:val="00AC107C"/>
    <w:rsid w:val="00AC11E2"/>
    <w:rsid w:val="00AC1A10"/>
    <w:rsid w:val="00AC1A55"/>
    <w:rsid w:val="00AC2330"/>
    <w:rsid w:val="00AC271A"/>
    <w:rsid w:val="00AC2ACC"/>
    <w:rsid w:val="00AC3B72"/>
    <w:rsid w:val="00AC4653"/>
    <w:rsid w:val="00AC477A"/>
    <w:rsid w:val="00AC4AE1"/>
    <w:rsid w:val="00AC4BD0"/>
    <w:rsid w:val="00AC4CEB"/>
    <w:rsid w:val="00AC5004"/>
    <w:rsid w:val="00AC5192"/>
    <w:rsid w:val="00AC5540"/>
    <w:rsid w:val="00AC5851"/>
    <w:rsid w:val="00AC6042"/>
    <w:rsid w:val="00AC630D"/>
    <w:rsid w:val="00AC6520"/>
    <w:rsid w:val="00AC6708"/>
    <w:rsid w:val="00AC6AA1"/>
    <w:rsid w:val="00AC6FA6"/>
    <w:rsid w:val="00AC7028"/>
    <w:rsid w:val="00AC765B"/>
    <w:rsid w:val="00AD0014"/>
    <w:rsid w:val="00AD00A5"/>
    <w:rsid w:val="00AD01C4"/>
    <w:rsid w:val="00AD0C3C"/>
    <w:rsid w:val="00AD0D8C"/>
    <w:rsid w:val="00AD0DD1"/>
    <w:rsid w:val="00AD1DD3"/>
    <w:rsid w:val="00AD1E1C"/>
    <w:rsid w:val="00AD269B"/>
    <w:rsid w:val="00AD287F"/>
    <w:rsid w:val="00AD3037"/>
    <w:rsid w:val="00AD3261"/>
    <w:rsid w:val="00AD3B88"/>
    <w:rsid w:val="00AD3B93"/>
    <w:rsid w:val="00AD4764"/>
    <w:rsid w:val="00AD47C3"/>
    <w:rsid w:val="00AD575D"/>
    <w:rsid w:val="00AD577D"/>
    <w:rsid w:val="00AD5839"/>
    <w:rsid w:val="00AD5875"/>
    <w:rsid w:val="00AD5D4C"/>
    <w:rsid w:val="00AD5E7F"/>
    <w:rsid w:val="00AD65DF"/>
    <w:rsid w:val="00AD679A"/>
    <w:rsid w:val="00AD6EC0"/>
    <w:rsid w:val="00AD6F44"/>
    <w:rsid w:val="00AD7019"/>
    <w:rsid w:val="00AD70D5"/>
    <w:rsid w:val="00AD7610"/>
    <w:rsid w:val="00AD7815"/>
    <w:rsid w:val="00AD781B"/>
    <w:rsid w:val="00AD78B7"/>
    <w:rsid w:val="00AD7CC2"/>
    <w:rsid w:val="00AD7F3D"/>
    <w:rsid w:val="00AE0371"/>
    <w:rsid w:val="00AE0CA4"/>
    <w:rsid w:val="00AE0E12"/>
    <w:rsid w:val="00AE0F48"/>
    <w:rsid w:val="00AE105D"/>
    <w:rsid w:val="00AE11C8"/>
    <w:rsid w:val="00AE13C2"/>
    <w:rsid w:val="00AE18C0"/>
    <w:rsid w:val="00AE207F"/>
    <w:rsid w:val="00AE25D1"/>
    <w:rsid w:val="00AE2870"/>
    <w:rsid w:val="00AE3095"/>
    <w:rsid w:val="00AE3366"/>
    <w:rsid w:val="00AE3F81"/>
    <w:rsid w:val="00AE44FE"/>
    <w:rsid w:val="00AE54DD"/>
    <w:rsid w:val="00AE601B"/>
    <w:rsid w:val="00AE6120"/>
    <w:rsid w:val="00AE63B3"/>
    <w:rsid w:val="00AE7383"/>
    <w:rsid w:val="00AE76D9"/>
    <w:rsid w:val="00AE7728"/>
    <w:rsid w:val="00AE78AA"/>
    <w:rsid w:val="00AE78B4"/>
    <w:rsid w:val="00AE796B"/>
    <w:rsid w:val="00AE7A30"/>
    <w:rsid w:val="00AE7C69"/>
    <w:rsid w:val="00AF038F"/>
    <w:rsid w:val="00AF097E"/>
    <w:rsid w:val="00AF13C8"/>
    <w:rsid w:val="00AF142E"/>
    <w:rsid w:val="00AF1685"/>
    <w:rsid w:val="00AF1735"/>
    <w:rsid w:val="00AF20CA"/>
    <w:rsid w:val="00AF23CF"/>
    <w:rsid w:val="00AF27F4"/>
    <w:rsid w:val="00AF2991"/>
    <w:rsid w:val="00AF2A22"/>
    <w:rsid w:val="00AF2B08"/>
    <w:rsid w:val="00AF2C0B"/>
    <w:rsid w:val="00AF2E83"/>
    <w:rsid w:val="00AF3B91"/>
    <w:rsid w:val="00AF3CD0"/>
    <w:rsid w:val="00AF3D1F"/>
    <w:rsid w:val="00AF404F"/>
    <w:rsid w:val="00AF405C"/>
    <w:rsid w:val="00AF478E"/>
    <w:rsid w:val="00AF4B35"/>
    <w:rsid w:val="00AF4C55"/>
    <w:rsid w:val="00AF4D42"/>
    <w:rsid w:val="00AF5035"/>
    <w:rsid w:val="00AF5319"/>
    <w:rsid w:val="00AF53DA"/>
    <w:rsid w:val="00AF558D"/>
    <w:rsid w:val="00AF58FF"/>
    <w:rsid w:val="00AF5A67"/>
    <w:rsid w:val="00AF5EB9"/>
    <w:rsid w:val="00AF615C"/>
    <w:rsid w:val="00AF656E"/>
    <w:rsid w:val="00AF6FD7"/>
    <w:rsid w:val="00AF70FC"/>
    <w:rsid w:val="00AF77A1"/>
    <w:rsid w:val="00AF7A1F"/>
    <w:rsid w:val="00AF7C82"/>
    <w:rsid w:val="00AF7DB0"/>
    <w:rsid w:val="00B01451"/>
    <w:rsid w:val="00B01886"/>
    <w:rsid w:val="00B01914"/>
    <w:rsid w:val="00B02482"/>
    <w:rsid w:val="00B027FF"/>
    <w:rsid w:val="00B02852"/>
    <w:rsid w:val="00B02D25"/>
    <w:rsid w:val="00B02EB4"/>
    <w:rsid w:val="00B02FBF"/>
    <w:rsid w:val="00B0374D"/>
    <w:rsid w:val="00B03974"/>
    <w:rsid w:val="00B03BB8"/>
    <w:rsid w:val="00B03BCD"/>
    <w:rsid w:val="00B03C5D"/>
    <w:rsid w:val="00B03F87"/>
    <w:rsid w:val="00B03FB4"/>
    <w:rsid w:val="00B043BF"/>
    <w:rsid w:val="00B04726"/>
    <w:rsid w:val="00B04D63"/>
    <w:rsid w:val="00B05426"/>
    <w:rsid w:val="00B0576E"/>
    <w:rsid w:val="00B05B94"/>
    <w:rsid w:val="00B05D82"/>
    <w:rsid w:val="00B05DB4"/>
    <w:rsid w:val="00B05DFD"/>
    <w:rsid w:val="00B05FA0"/>
    <w:rsid w:val="00B066E2"/>
    <w:rsid w:val="00B076FC"/>
    <w:rsid w:val="00B07A47"/>
    <w:rsid w:val="00B07FE4"/>
    <w:rsid w:val="00B10507"/>
    <w:rsid w:val="00B10525"/>
    <w:rsid w:val="00B11561"/>
    <w:rsid w:val="00B117B6"/>
    <w:rsid w:val="00B11FFF"/>
    <w:rsid w:val="00B1207D"/>
    <w:rsid w:val="00B129EF"/>
    <w:rsid w:val="00B12BC0"/>
    <w:rsid w:val="00B12C35"/>
    <w:rsid w:val="00B13073"/>
    <w:rsid w:val="00B13A55"/>
    <w:rsid w:val="00B14072"/>
    <w:rsid w:val="00B140E9"/>
    <w:rsid w:val="00B146BA"/>
    <w:rsid w:val="00B149BA"/>
    <w:rsid w:val="00B14F0C"/>
    <w:rsid w:val="00B14F37"/>
    <w:rsid w:val="00B14F9A"/>
    <w:rsid w:val="00B15857"/>
    <w:rsid w:val="00B160B5"/>
    <w:rsid w:val="00B16D47"/>
    <w:rsid w:val="00B172AD"/>
    <w:rsid w:val="00B17503"/>
    <w:rsid w:val="00B178A9"/>
    <w:rsid w:val="00B17CC3"/>
    <w:rsid w:val="00B17EB0"/>
    <w:rsid w:val="00B20477"/>
    <w:rsid w:val="00B20981"/>
    <w:rsid w:val="00B20E09"/>
    <w:rsid w:val="00B20F62"/>
    <w:rsid w:val="00B21117"/>
    <w:rsid w:val="00B215F4"/>
    <w:rsid w:val="00B21B73"/>
    <w:rsid w:val="00B221BB"/>
    <w:rsid w:val="00B2221D"/>
    <w:rsid w:val="00B2278F"/>
    <w:rsid w:val="00B22EBD"/>
    <w:rsid w:val="00B2325A"/>
    <w:rsid w:val="00B232D4"/>
    <w:rsid w:val="00B236C1"/>
    <w:rsid w:val="00B23E9A"/>
    <w:rsid w:val="00B23F2E"/>
    <w:rsid w:val="00B243B6"/>
    <w:rsid w:val="00B248B2"/>
    <w:rsid w:val="00B24A61"/>
    <w:rsid w:val="00B24F1E"/>
    <w:rsid w:val="00B2501E"/>
    <w:rsid w:val="00B2522C"/>
    <w:rsid w:val="00B25DD4"/>
    <w:rsid w:val="00B266B0"/>
    <w:rsid w:val="00B2704D"/>
    <w:rsid w:val="00B270DC"/>
    <w:rsid w:val="00B27238"/>
    <w:rsid w:val="00B27964"/>
    <w:rsid w:val="00B27B19"/>
    <w:rsid w:val="00B27BDF"/>
    <w:rsid w:val="00B27C7E"/>
    <w:rsid w:val="00B30424"/>
    <w:rsid w:val="00B306BF"/>
    <w:rsid w:val="00B30D21"/>
    <w:rsid w:val="00B326FD"/>
    <w:rsid w:val="00B32E40"/>
    <w:rsid w:val="00B3357A"/>
    <w:rsid w:val="00B33681"/>
    <w:rsid w:val="00B339BC"/>
    <w:rsid w:val="00B3411A"/>
    <w:rsid w:val="00B3431F"/>
    <w:rsid w:val="00B34448"/>
    <w:rsid w:val="00B34902"/>
    <w:rsid w:val="00B34A67"/>
    <w:rsid w:val="00B34C09"/>
    <w:rsid w:val="00B34E96"/>
    <w:rsid w:val="00B357D9"/>
    <w:rsid w:val="00B35E77"/>
    <w:rsid w:val="00B36194"/>
    <w:rsid w:val="00B3689F"/>
    <w:rsid w:val="00B368EC"/>
    <w:rsid w:val="00B3690F"/>
    <w:rsid w:val="00B369C2"/>
    <w:rsid w:val="00B36FE5"/>
    <w:rsid w:val="00B37180"/>
    <w:rsid w:val="00B377CE"/>
    <w:rsid w:val="00B40154"/>
    <w:rsid w:val="00B403C3"/>
    <w:rsid w:val="00B404D9"/>
    <w:rsid w:val="00B40623"/>
    <w:rsid w:val="00B40926"/>
    <w:rsid w:val="00B40CA3"/>
    <w:rsid w:val="00B40D1F"/>
    <w:rsid w:val="00B4112A"/>
    <w:rsid w:val="00B412CD"/>
    <w:rsid w:val="00B412F8"/>
    <w:rsid w:val="00B41485"/>
    <w:rsid w:val="00B41519"/>
    <w:rsid w:val="00B417C9"/>
    <w:rsid w:val="00B41DAC"/>
    <w:rsid w:val="00B41F63"/>
    <w:rsid w:val="00B42629"/>
    <w:rsid w:val="00B428F9"/>
    <w:rsid w:val="00B42C76"/>
    <w:rsid w:val="00B4319E"/>
    <w:rsid w:val="00B43675"/>
    <w:rsid w:val="00B43ABD"/>
    <w:rsid w:val="00B43BED"/>
    <w:rsid w:val="00B43CD0"/>
    <w:rsid w:val="00B443E4"/>
    <w:rsid w:val="00B44923"/>
    <w:rsid w:val="00B44C33"/>
    <w:rsid w:val="00B450A9"/>
    <w:rsid w:val="00B45102"/>
    <w:rsid w:val="00B454BE"/>
    <w:rsid w:val="00B45AEB"/>
    <w:rsid w:val="00B45B13"/>
    <w:rsid w:val="00B45DBE"/>
    <w:rsid w:val="00B45E97"/>
    <w:rsid w:val="00B460EF"/>
    <w:rsid w:val="00B46FBB"/>
    <w:rsid w:val="00B4728D"/>
    <w:rsid w:val="00B47399"/>
    <w:rsid w:val="00B47596"/>
    <w:rsid w:val="00B476B5"/>
    <w:rsid w:val="00B4795C"/>
    <w:rsid w:val="00B47E3A"/>
    <w:rsid w:val="00B47F3D"/>
    <w:rsid w:val="00B50019"/>
    <w:rsid w:val="00B50372"/>
    <w:rsid w:val="00B504E2"/>
    <w:rsid w:val="00B50BE7"/>
    <w:rsid w:val="00B50E13"/>
    <w:rsid w:val="00B5110C"/>
    <w:rsid w:val="00B51B53"/>
    <w:rsid w:val="00B51C6E"/>
    <w:rsid w:val="00B51FEA"/>
    <w:rsid w:val="00B52400"/>
    <w:rsid w:val="00B529EE"/>
    <w:rsid w:val="00B52C7D"/>
    <w:rsid w:val="00B52C89"/>
    <w:rsid w:val="00B5301A"/>
    <w:rsid w:val="00B5348C"/>
    <w:rsid w:val="00B53948"/>
    <w:rsid w:val="00B53B98"/>
    <w:rsid w:val="00B53E21"/>
    <w:rsid w:val="00B53E2F"/>
    <w:rsid w:val="00B543F4"/>
    <w:rsid w:val="00B545B0"/>
    <w:rsid w:val="00B54A77"/>
    <w:rsid w:val="00B54EDB"/>
    <w:rsid w:val="00B55131"/>
    <w:rsid w:val="00B5525E"/>
    <w:rsid w:val="00B553A4"/>
    <w:rsid w:val="00B55967"/>
    <w:rsid w:val="00B56022"/>
    <w:rsid w:val="00B56897"/>
    <w:rsid w:val="00B569F9"/>
    <w:rsid w:val="00B56D4F"/>
    <w:rsid w:val="00B56D6B"/>
    <w:rsid w:val="00B5716C"/>
    <w:rsid w:val="00B574F9"/>
    <w:rsid w:val="00B57686"/>
    <w:rsid w:val="00B57B13"/>
    <w:rsid w:val="00B57BD5"/>
    <w:rsid w:val="00B57D22"/>
    <w:rsid w:val="00B6039E"/>
    <w:rsid w:val="00B60686"/>
    <w:rsid w:val="00B60732"/>
    <w:rsid w:val="00B60921"/>
    <w:rsid w:val="00B60BC9"/>
    <w:rsid w:val="00B6120E"/>
    <w:rsid w:val="00B61275"/>
    <w:rsid w:val="00B61431"/>
    <w:rsid w:val="00B61E39"/>
    <w:rsid w:val="00B6240B"/>
    <w:rsid w:val="00B62BFC"/>
    <w:rsid w:val="00B62C43"/>
    <w:rsid w:val="00B63113"/>
    <w:rsid w:val="00B63DA0"/>
    <w:rsid w:val="00B63FE7"/>
    <w:rsid w:val="00B648D9"/>
    <w:rsid w:val="00B65370"/>
    <w:rsid w:val="00B65491"/>
    <w:rsid w:val="00B65552"/>
    <w:rsid w:val="00B65C32"/>
    <w:rsid w:val="00B66317"/>
    <w:rsid w:val="00B66359"/>
    <w:rsid w:val="00B6647F"/>
    <w:rsid w:val="00B666A5"/>
    <w:rsid w:val="00B66920"/>
    <w:rsid w:val="00B672A5"/>
    <w:rsid w:val="00B6737C"/>
    <w:rsid w:val="00B673D2"/>
    <w:rsid w:val="00B6790E"/>
    <w:rsid w:val="00B67BDC"/>
    <w:rsid w:val="00B70067"/>
    <w:rsid w:val="00B7061D"/>
    <w:rsid w:val="00B70899"/>
    <w:rsid w:val="00B709BF"/>
    <w:rsid w:val="00B70E1E"/>
    <w:rsid w:val="00B71120"/>
    <w:rsid w:val="00B7134C"/>
    <w:rsid w:val="00B71A4A"/>
    <w:rsid w:val="00B72271"/>
    <w:rsid w:val="00B72399"/>
    <w:rsid w:val="00B72E39"/>
    <w:rsid w:val="00B72FDF"/>
    <w:rsid w:val="00B730E1"/>
    <w:rsid w:val="00B73C3E"/>
    <w:rsid w:val="00B73CF4"/>
    <w:rsid w:val="00B73F8E"/>
    <w:rsid w:val="00B74B70"/>
    <w:rsid w:val="00B74E0C"/>
    <w:rsid w:val="00B74EB9"/>
    <w:rsid w:val="00B74ECE"/>
    <w:rsid w:val="00B75474"/>
    <w:rsid w:val="00B75545"/>
    <w:rsid w:val="00B75644"/>
    <w:rsid w:val="00B75890"/>
    <w:rsid w:val="00B75BA3"/>
    <w:rsid w:val="00B76134"/>
    <w:rsid w:val="00B761E1"/>
    <w:rsid w:val="00B767E1"/>
    <w:rsid w:val="00B76CAA"/>
    <w:rsid w:val="00B76F51"/>
    <w:rsid w:val="00B772BC"/>
    <w:rsid w:val="00B80845"/>
    <w:rsid w:val="00B80901"/>
    <w:rsid w:val="00B8103A"/>
    <w:rsid w:val="00B8105B"/>
    <w:rsid w:val="00B81565"/>
    <w:rsid w:val="00B815DA"/>
    <w:rsid w:val="00B8167D"/>
    <w:rsid w:val="00B81747"/>
    <w:rsid w:val="00B81C50"/>
    <w:rsid w:val="00B81ED4"/>
    <w:rsid w:val="00B8211C"/>
    <w:rsid w:val="00B82120"/>
    <w:rsid w:val="00B8212C"/>
    <w:rsid w:val="00B82337"/>
    <w:rsid w:val="00B82A5C"/>
    <w:rsid w:val="00B82B1D"/>
    <w:rsid w:val="00B83168"/>
    <w:rsid w:val="00B83466"/>
    <w:rsid w:val="00B835C2"/>
    <w:rsid w:val="00B83ABC"/>
    <w:rsid w:val="00B84201"/>
    <w:rsid w:val="00B84865"/>
    <w:rsid w:val="00B84A56"/>
    <w:rsid w:val="00B8539C"/>
    <w:rsid w:val="00B855A7"/>
    <w:rsid w:val="00B85B62"/>
    <w:rsid w:val="00B85B90"/>
    <w:rsid w:val="00B85ED6"/>
    <w:rsid w:val="00B861EA"/>
    <w:rsid w:val="00B866AD"/>
    <w:rsid w:val="00B868E9"/>
    <w:rsid w:val="00B86B6A"/>
    <w:rsid w:val="00B86BC7"/>
    <w:rsid w:val="00B87208"/>
    <w:rsid w:val="00B8725E"/>
    <w:rsid w:val="00B87669"/>
    <w:rsid w:val="00B8774E"/>
    <w:rsid w:val="00B8793E"/>
    <w:rsid w:val="00B87B19"/>
    <w:rsid w:val="00B87C75"/>
    <w:rsid w:val="00B87CF2"/>
    <w:rsid w:val="00B901D0"/>
    <w:rsid w:val="00B90A30"/>
    <w:rsid w:val="00B90B5D"/>
    <w:rsid w:val="00B91E24"/>
    <w:rsid w:val="00B91EAC"/>
    <w:rsid w:val="00B92082"/>
    <w:rsid w:val="00B92247"/>
    <w:rsid w:val="00B922B2"/>
    <w:rsid w:val="00B930FB"/>
    <w:rsid w:val="00B932BD"/>
    <w:rsid w:val="00B93A10"/>
    <w:rsid w:val="00B9406E"/>
    <w:rsid w:val="00B942B7"/>
    <w:rsid w:val="00B9488D"/>
    <w:rsid w:val="00B954B6"/>
    <w:rsid w:val="00B95703"/>
    <w:rsid w:val="00B95BBC"/>
    <w:rsid w:val="00B95E73"/>
    <w:rsid w:val="00B964D8"/>
    <w:rsid w:val="00B96977"/>
    <w:rsid w:val="00B96ADA"/>
    <w:rsid w:val="00B97157"/>
    <w:rsid w:val="00B977D6"/>
    <w:rsid w:val="00B97BBF"/>
    <w:rsid w:val="00B97EC7"/>
    <w:rsid w:val="00BA00C5"/>
    <w:rsid w:val="00BA00EF"/>
    <w:rsid w:val="00BA0255"/>
    <w:rsid w:val="00BA02D0"/>
    <w:rsid w:val="00BA081F"/>
    <w:rsid w:val="00BA0D13"/>
    <w:rsid w:val="00BA0E14"/>
    <w:rsid w:val="00BA1303"/>
    <w:rsid w:val="00BA1751"/>
    <w:rsid w:val="00BA17A8"/>
    <w:rsid w:val="00BA17CF"/>
    <w:rsid w:val="00BA1A41"/>
    <w:rsid w:val="00BA2120"/>
    <w:rsid w:val="00BA25A8"/>
    <w:rsid w:val="00BA2B45"/>
    <w:rsid w:val="00BA2E6C"/>
    <w:rsid w:val="00BA2F18"/>
    <w:rsid w:val="00BA2F59"/>
    <w:rsid w:val="00BA3310"/>
    <w:rsid w:val="00BA35D1"/>
    <w:rsid w:val="00BA364A"/>
    <w:rsid w:val="00BA37C3"/>
    <w:rsid w:val="00BA3B09"/>
    <w:rsid w:val="00BA4481"/>
    <w:rsid w:val="00BA4529"/>
    <w:rsid w:val="00BA461E"/>
    <w:rsid w:val="00BA4764"/>
    <w:rsid w:val="00BA47F6"/>
    <w:rsid w:val="00BA5272"/>
    <w:rsid w:val="00BA540B"/>
    <w:rsid w:val="00BA5575"/>
    <w:rsid w:val="00BA5B20"/>
    <w:rsid w:val="00BA5CAA"/>
    <w:rsid w:val="00BA5D30"/>
    <w:rsid w:val="00BA5F20"/>
    <w:rsid w:val="00BA634D"/>
    <w:rsid w:val="00BA66B9"/>
    <w:rsid w:val="00BA6DED"/>
    <w:rsid w:val="00BA738B"/>
    <w:rsid w:val="00BA73C8"/>
    <w:rsid w:val="00BA7611"/>
    <w:rsid w:val="00BB0DF2"/>
    <w:rsid w:val="00BB1059"/>
    <w:rsid w:val="00BB1378"/>
    <w:rsid w:val="00BB1413"/>
    <w:rsid w:val="00BB1477"/>
    <w:rsid w:val="00BB192D"/>
    <w:rsid w:val="00BB1962"/>
    <w:rsid w:val="00BB1DB7"/>
    <w:rsid w:val="00BB1F08"/>
    <w:rsid w:val="00BB26BB"/>
    <w:rsid w:val="00BB2724"/>
    <w:rsid w:val="00BB2FF1"/>
    <w:rsid w:val="00BB3166"/>
    <w:rsid w:val="00BB38A8"/>
    <w:rsid w:val="00BB3B37"/>
    <w:rsid w:val="00BB4B6A"/>
    <w:rsid w:val="00BB4DB2"/>
    <w:rsid w:val="00BB4F3B"/>
    <w:rsid w:val="00BB5190"/>
    <w:rsid w:val="00BB58E0"/>
    <w:rsid w:val="00BB5E58"/>
    <w:rsid w:val="00BB5F48"/>
    <w:rsid w:val="00BB60F3"/>
    <w:rsid w:val="00BB64DD"/>
    <w:rsid w:val="00BB6B63"/>
    <w:rsid w:val="00BB6F0A"/>
    <w:rsid w:val="00BB7222"/>
    <w:rsid w:val="00BB723C"/>
    <w:rsid w:val="00BB741A"/>
    <w:rsid w:val="00BB7467"/>
    <w:rsid w:val="00BB7571"/>
    <w:rsid w:val="00BB7BD8"/>
    <w:rsid w:val="00BB7C05"/>
    <w:rsid w:val="00BC02E3"/>
    <w:rsid w:val="00BC0707"/>
    <w:rsid w:val="00BC09CC"/>
    <w:rsid w:val="00BC0DAC"/>
    <w:rsid w:val="00BC0F08"/>
    <w:rsid w:val="00BC122E"/>
    <w:rsid w:val="00BC1255"/>
    <w:rsid w:val="00BC1743"/>
    <w:rsid w:val="00BC2182"/>
    <w:rsid w:val="00BC277E"/>
    <w:rsid w:val="00BC2BCA"/>
    <w:rsid w:val="00BC2F82"/>
    <w:rsid w:val="00BC306A"/>
    <w:rsid w:val="00BC3122"/>
    <w:rsid w:val="00BC3563"/>
    <w:rsid w:val="00BC3D44"/>
    <w:rsid w:val="00BC4CA6"/>
    <w:rsid w:val="00BC4DD5"/>
    <w:rsid w:val="00BC5209"/>
    <w:rsid w:val="00BC547F"/>
    <w:rsid w:val="00BC614B"/>
    <w:rsid w:val="00BC6E81"/>
    <w:rsid w:val="00BC70F3"/>
    <w:rsid w:val="00BC76DF"/>
    <w:rsid w:val="00BC7819"/>
    <w:rsid w:val="00BC7D36"/>
    <w:rsid w:val="00BC7F7E"/>
    <w:rsid w:val="00BC7F8D"/>
    <w:rsid w:val="00BD06D1"/>
    <w:rsid w:val="00BD0863"/>
    <w:rsid w:val="00BD0C68"/>
    <w:rsid w:val="00BD0EDF"/>
    <w:rsid w:val="00BD1168"/>
    <w:rsid w:val="00BD17E0"/>
    <w:rsid w:val="00BD1CBE"/>
    <w:rsid w:val="00BD1E7F"/>
    <w:rsid w:val="00BD2518"/>
    <w:rsid w:val="00BD2817"/>
    <w:rsid w:val="00BD28B7"/>
    <w:rsid w:val="00BD2B99"/>
    <w:rsid w:val="00BD301E"/>
    <w:rsid w:val="00BD3072"/>
    <w:rsid w:val="00BD3080"/>
    <w:rsid w:val="00BD3356"/>
    <w:rsid w:val="00BD371D"/>
    <w:rsid w:val="00BD3BE2"/>
    <w:rsid w:val="00BD404C"/>
    <w:rsid w:val="00BD4547"/>
    <w:rsid w:val="00BD45E6"/>
    <w:rsid w:val="00BD46B2"/>
    <w:rsid w:val="00BD4786"/>
    <w:rsid w:val="00BD501D"/>
    <w:rsid w:val="00BD5324"/>
    <w:rsid w:val="00BD553C"/>
    <w:rsid w:val="00BD5625"/>
    <w:rsid w:val="00BD5668"/>
    <w:rsid w:val="00BD5865"/>
    <w:rsid w:val="00BD59A1"/>
    <w:rsid w:val="00BD5FD5"/>
    <w:rsid w:val="00BD61C2"/>
    <w:rsid w:val="00BD669E"/>
    <w:rsid w:val="00BD6874"/>
    <w:rsid w:val="00BD6EFF"/>
    <w:rsid w:val="00BD7006"/>
    <w:rsid w:val="00BD7294"/>
    <w:rsid w:val="00BD75B0"/>
    <w:rsid w:val="00BD7697"/>
    <w:rsid w:val="00BD7E2E"/>
    <w:rsid w:val="00BD7FA3"/>
    <w:rsid w:val="00BDCD96"/>
    <w:rsid w:val="00BE01AD"/>
    <w:rsid w:val="00BE0658"/>
    <w:rsid w:val="00BE0765"/>
    <w:rsid w:val="00BE082D"/>
    <w:rsid w:val="00BE0E00"/>
    <w:rsid w:val="00BE0EC7"/>
    <w:rsid w:val="00BE100A"/>
    <w:rsid w:val="00BE12EE"/>
    <w:rsid w:val="00BE16B9"/>
    <w:rsid w:val="00BE18DC"/>
    <w:rsid w:val="00BE1991"/>
    <w:rsid w:val="00BE1CD9"/>
    <w:rsid w:val="00BE1D25"/>
    <w:rsid w:val="00BE29C7"/>
    <w:rsid w:val="00BE2B59"/>
    <w:rsid w:val="00BE2F83"/>
    <w:rsid w:val="00BE3145"/>
    <w:rsid w:val="00BE34D8"/>
    <w:rsid w:val="00BE372C"/>
    <w:rsid w:val="00BE380B"/>
    <w:rsid w:val="00BE42C1"/>
    <w:rsid w:val="00BE4452"/>
    <w:rsid w:val="00BE4A08"/>
    <w:rsid w:val="00BE4BC2"/>
    <w:rsid w:val="00BE4BED"/>
    <w:rsid w:val="00BE4DFE"/>
    <w:rsid w:val="00BE4E9F"/>
    <w:rsid w:val="00BE5067"/>
    <w:rsid w:val="00BE5A40"/>
    <w:rsid w:val="00BE5F1A"/>
    <w:rsid w:val="00BE6279"/>
    <w:rsid w:val="00BE633C"/>
    <w:rsid w:val="00BE65CA"/>
    <w:rsid w:val="00BE6705"/>
    <w:rsid w:val="00BE6AF9"/>
    <w:rsid w:val="00BE75A6"/>
    <w:rsid w:val="00BE7742"/>
    <w:rsid w:val="00BE7761"/>
    <w:rsid w:val="00BE7848"/>
    <w:rsid w:val="00BF002D"/>
    <w:rsid w:val="00BF0495"/>
    <w:rsid w:val="00BF05D1"/>
    <w:rsid w:val="00BF0AA5"/>
    <w:rsid w:val="00BF0CC6"/>
    <w:rsid w:val="00BF13E5"/>
    <w:rsid w:val="00BF171E"/>
    <w:rsid w:val="00BF1774"/>
    <w:rsid w:val="00BF17ED"/>
    <w:rsid w:val="00BF1903"/>
    <w:rsid w:val="00BF1D6B"/>
    <w:rsid w:val="00BF1FAA"/>
    <w:rsid w:val="00BF2409"/>
    <w:rsid w:val="00BF270D"/>
    <w:rsid w:val="00BF2BDF"/>
    <w:rsid w:val="00BF3665"/>
    <w:rsid w:val="00BF378D"/>
    <w:rsid w:val="00BF3C85"/>
    <w:rsid w:val="00BF4344"/>
    <w:rsid w:val="00BF47B2"/>
    <w:rsid w:val="00BF489C"/>
    <w:rsid w:val="00BF51D6"/>
    <w:rsid w:val="00BF523D"/>
    <w:rsid w:val="00BF546D"/>
    <w:rsid w:val="00BF56BA"/>
    <w:rsid w:val="00BF5CCA"/>
    <w:rsid w:val="00BF5D2E"/>
    <w:rsid w:val="00BF5D71"/>
    <w:rsid w:val="00BF6231"/>
    <w:rsid w:val="00BF62FD"/>
    <w:rsid w:val="00BF6512"/>
    <w:rsid w:val="00BF7AB8"/>
    <w:rsid w:val="00BF7B67"/>
    <w:rsid w:val="00BF7DB0"/>
    <w:rsid w:val="00C00293"/>
    <w:rsid w:val="00C00396"/>
    <w:rsid w:val="00C0046F"/>
    <w:rsid w:val="00C006D3"/>
    <w:rsid w:val="00C00814"/>
    <w:rsid w:val="00C0202E"/>
    <w:rsid w:val="00C025DA"/>
    <w:rsid w:val="00C02963"/>
    <w:rsid w:val="00C02A42"/>
    <w:rsid w:val="00C02D15"/>
    <w:rsid w:val="00C034C5"/>
    <w:rsid w:val="00C0388E"/>
    <w:rsid w:val="00C0402E"/>
    <w:rsid w:val="00C0414B"/>
    <w:rsid w:val="00C041F3"/>
    <w:rsid w:val="00C04256"/>
    <w:rsid w:val="00C04487"/>
    <w:rsid w:val="00C05094"/>
    <w:rsid w:val="00C0516B"/>
    <w:rsid w:val="00C055AB"/>
    <w:rsid w:val="00C060D7"/>
    <w:rsid w:val="00C06125"/>
    <w:rsid w:val="00C0612B"/>
    <w:rsid w:val="00C062B8"/>
    <w:rsid w:val="00C06444"/>
    <w:rsid w:val="00C0663A"/>
    <w:rsid w:val="00C06892"/>
    <w:rsid w:val="00C06E5D"/>
    <w:rsid w:val="00C07A46"/>
    <w:rsid w:val="00C07AAD"/>
    <w:rsid w:val="00C10040"/>
    <w:rsid w:val="00C1083E"/>
    <w:rsid w:val="00C10A76"/>
    <w:rsid w:val="00C10E73"/>
    <w:rsid w:val="00C10F66"/>
    <w:rsid w:val="00C112F4"/>
    <w:rsid w:val="00C11A96"/>
    <w:rsid w:val="00C11D45"/>
    <w:rsid w:val="00C12BED"/>
    <w:rsid w:val="00C12F42"/>
    <w:rsid w:val="00C12FE1"/>
    <w:rsid w:val="00C13E58"/>
    <w:rsid w:val="00C13EFF"/>
    <w:rsid w:val="00C13F3F"/>
    <w:rsid w:val="00C13FEB"/>
    <w:rsid w:val="00C145F2"/>
    <w:rsid w:val="00C14754"/>
    <w:rsid w:val="00C147E0"/>
    <w:rsid w:val="00C14CDA"/>
    <w:rsid w:val="00C14E5B"/>
    <w:rsid w:val="00C14E8F"/>
    <w:rsid w:val="00C150D1"/>
    <w:rsid w:val="00C15953"/>
    <w:rsid w:val="00C15D65"/>
    <w:rsid w:val="00C15E11"/>
    <w:rsid w:val="00C163C7"/>
    <w:rsid w:val="00C1644C"/>
    <w:rsid w:val="00C167D1"/>
    <w:rsid w:val="00C174CC"/>
    <w:rsid w:val="00C178BD"/>
    <w:rsid w:val="00C17AD7"/>
    <w:rsid w:val="00C17D36"/>
    <w:rsid w:val="00C17EC6"/>
    <w:rsid w:val="00C20058"/>
    <w:rsid w:val="00C20090"/>
    <w:rsid w:val="00C2029D"/>
    <w:rsid w:val="00C204DA"/>
    <w:rsid w:val="00C20637"/>
    <w:rsid w:val="00C20849"/>
    <w:rsid w:val="00C208A3"/>
    <w:rsid w:val="00C2147E"/>
    <w:rsid w:val="00C21537"/>
    <w:rsid w:val="00C219E0"/>
    <w:rsid w:val="00C21A63"/>
    <w:rsid w:val="00C21ED9"/>
    <w:rsid w:val="00C21F82"/>
    <w:rsid w:val="00C221F5"/>
    <w:rsid w:val="00C222E8"/>
    <w:rsid w:val="00C224CC"/>
    <w:rsid w:val="00C22888"/>
    <w:rsid w:val="00C22A51"/>
    <w:rsid w:val="00C22EA2"/>
    <w:rsid w:val="00C23BD9"/>
    <w:rsid w:val="00C23D0C"/>
    <w:rsid w:val="00C23FE5"/>
    <w:rsid w:val="00C2422F"/>
    <w:rsid w:val="00C24230"/>
    <w:rsid w:val="00C245F2"/>
    <w:rsid w:val="00C24617"/>
    <w:rsid w:val="00C24771"/>
    <w:rsid w:val="00C25039"/>
    <w:rsid w:val="00C251F5"/>
    <w:rsid w:val="00C2561D"/>
    <w:rsid w:val="00C25638"/>
    <w:rsid w:val="00C25678"/>
    <w:rsid w:val="00C257F9"/>
    <w:rsid w:val="00C25EC9"/>
    <w:rsid w:val="00C260B2"/>
    <w:rsid w:val="00C26638"/>
    <w:rsid w:val="00C26BBD"/>
    <w:rsid w:val="00C26FEB"/>
    <w:rsid w:val="00C270DE"/>
    <w:rsid w:val="00C272DD"/>
    <w:rsid w:val="00C272E6"/>
    <w:rsid w:val="00C278E9"/>
    <w:rsid w:val="00C27976"/>
    <w:rsid w:val="00C27D07"/>
    <w:rsid w:val="00C3051A"/>
    <w:rsid w:val="00C30744"/>
    <w:rsid w:val="00C307D9"/>
    <w:rsid w:val="00C308B4"/>
    <w:rsid w:val="00C30949"/>
    <w:rsid w:val="00C30CFF"/>
    <w:rsid w:val="00C3134E"/>
    <w:rsid w:val="00C31549"/>
    <w:rsid w:val="00C32041"/>
    <w:rsid w:val="00C322E7"/>
    <w:rsid w:val="00C322EB"/>
    <w:rsid w:val="00C32352"/>
    <w:rsid w:val="00C323D3"/>
    <w:rsid w:val="00C326F3"/>
    <w:rsid w:val="00C32888"/>
    <w:rsid w:val="00C32CBF"/>
    <w:rsid w:val="00C3352A"/>
    <w:rsid w:val="00C3358B"/>
    <w:rsid w:val="00C3381A"/>
    <w:rsid w:val="00C338B6"/>
    <w:rsid w:val="00C338EB"/>
    <w:rsid w:val="00C3390A"/>
    <w:rsid w:val="00C33C47"/>
    <w:rsid w:val="00C33DE9"/>
    <w:rsid w:val="00C33ED9"/>
    <w:rsid w:val="00C3470F"/>
    <w:rsid w:val="00C34BA8"/>
    <w:rsid w:val="00C3510E"/>
    <w:rsid w:val="00C354E3"/>
    <w:rsid w:val="00C356BB"/>
    <w:rsid w:val="00C35771"/>
    <w:rsid w:val="00C357D0"/>
    <w:rsid w:val="00C36443"/>
    <w:rsid w:val="00C367B1"/>
    <w:rsid w:val="00C36C0D"/>
    <w:rsid w:val="00C37081"/>
    <w:rsid w:val="00C374C0"/>
    <w:rsid w:val="00C3760A"/>
    <w:rsid w:val="00C37B72"/>
    <w:rsid w:val="00C40A61"/>
    <w:rsid w:val="00C41041"/>
    <w:rsid w:val="00C410AB"/>
    <w:rsid w:val="00C41FA2"/>
    <w:rsid w:val="00C42007"/>
    <w:rsid w:val="00C423A5"/>
    <w:rsid w:val="00C42E1E"/>
    <w:rsid w:val="00C43512"/>
    <w:rsid w:val="00C43513"/>
    <w:rsid w:val="00C4351A"/>
    <w:rsid w:val="00C4399B"/>
    <w:rsid w:val="00C43FE7"/>
    <w:rsid w:val="00C440F3"/>
    <w:rsid w:val="00C44360"/>
    <w:rsid w:val="00C443F1"/>
    <w:rsid w:val="00C44692"/>
    <w:rsid w:val="00C450E8"/>
    <w:rsid w:val="00C452AA"/>
    <w:rsid w:val="00C45310"/>
    <w:rsid w:val="00C45705"/>
    <w:rsid w:val="00C459AE"/>
    <w:rsid w:val="00C45F17"/>
    <w:rsid w:val="00C4613C"/>
    <w:rsid w:val="00C462BE"/>
    <w:rsid w:val="00C4666B"/>
    <w:rsid w:val="00C469CB"/>
    <w:rsid w:val="00C46DB7"/>
    <w:rsid w:val="00C46DBB"/>
    <w:rsid w:val="00C5015A"/>
    <w:rsid w:val="00C5052B"/>
    <w:rsid w:val="00C50756"/>
    <w:rsid w:val="00C508B4"/>
    <w:rsid w:val="00C509D8"/>
    <w:rsid w:val="00C509F2"/>
    <w:rsid w:val="00C513CE"/>
    <w:rsid w:val="00C517B9"/>
    <w:rsid w:val="00C518DF"/>
    <w:rsid w:val="00C52050"/>
    <w:rsid w:val="00C5218B"/>
    <w:rsid w:val="00C52791"/>
    <w:rsid w:val="00C5283A"/>
    <w:rsid w:val="00C52B1D"/>
    <w:rsid w:val="00C52BFE"/>
    <w:rsid w:val="00C530CE"/>
    <w:rsid w:val="00C53C64"/>
    <w:rsid w:val="00C53F34"/>
    <w:rsid w:val="00C543EA"/>
    <w:rsid w:val="00C54659"/>
    <w:rsid w:val="00C5600B"/>
    <w:rsid w:val="00C562EF"/>
    <w:rsid w:val="00C57077"/>
    <w:rsid w:val="00C57152"/>
    <w:rsid w:val="00C572A9"/>
    <w:rsid w:val="00C57A25"/>
    <w:rsid w:val="00C57D91"/>
    <w:rsid w:val="00C604A8"/>
    <w:rsid w:val="00C61172"/>
    <w:rsid w:val="00C61175"/>
    <w:rsid w:val="00C61AFB"/>
    <w:rsid w:val="00C62088"/>
    <w:rsid w:val="00C62253"/>
    <w:rsid w:val="00C6252C"/>
    <w:rsid w:val="00C625F6"/>
    <w:rsid w:val="00C626C8"/>
    <w:rsid w:val="00C63340"/>
    <w:rsid w:val="00C6354D"/>
    <w:rsid w:val="00C6379C"/>
    <w:rsid w:val="00C63C90"/>
    <w:rsid w:val="00C6428D"/>
    <w:rsid w:val="00C64B69"/>
    <w:rsid w:val="00C64E47"/>
    <w:rsid w:val="00C65A12"/>
    <w:rsid w:val="00C65D01"/>
    <w:rsid w:val="00C66226"/>
    <w:rsid w:val="00C66C60"/>
    <w:rsid w:val="00C66FB9"/>
    <w:rsid w:val="00C67794"/>
    <w:rsid w:val="00C67881"/>
    <w:rsid w:val="00C70016"/>
    <w:rsid w:val="00C703ED"/>
    <w:rsid w:val="00C70BB3"/>
    <w:rsid w:val="00C70EBB"/>
    <w:rsid w:val="00C70FF8"/>
    <w:rsid w:val="00C7127F"/>
    <w:rsid w:val="00C714A4"/>
    <w:rsid w:val="00C716BF"/>
    <w:rsid w:val="00C71DC3"/>
    <w:rsid w:val="00C7230C"/>
    <w:rsid w:val="00C72740"/>
    <w:rsid w:val="00C72890"/>
    <w:rsid w:val="00C7297E"/>
    <w:rsid w:val="00C72BBD"/>
    <w:rsid w:val="00C72E8B"/>
    <w:rsid w:val="00C731EA"/>
    <w:rsid w:val="00C73231"/>
    <w:rsid w:val="00C732F3"/>
    <w:rsid w:val="00C73454"/>
    <w:rsid w:val="00C73937"/>
    <w:rsid w:val="00C744E3"/>
    <w:rsid w:val="00C7461E"/>
    <w:rsid w:val="00C74CEE"/>
    <w:rsid w:val="00C75696"/>
    <w:rsid w:val="00C7597A"/>
    <w:rsid w:val="00C75ADF"/>
    <w:rsid w:val="00C75D08"/>
    <w:rsid w:val="00C75FBB"/>
    <w:rsid w:val="00C76693"/>
    <w:rsid w:val="00C76998"/>
    <w:rsid w:val="00C76E22"/>
    <w:rsid w:val="00C76F5B"/>
    <w:rsid w:val="00C77043"/>
    <w:rsid w:val="00C770C7"/>
    <w:rsid w:val="00C77922"/>
    <w:rsid w:val="00C80096"/>
    <w:rsid w:val="00C801C1"/>
    <w:rsid w:val="00C8097B"/>
    <w:rsid w:val="00C80E95"/>
    <w:rsid w:val="00C80F44"/>
    <w:rsid w:val="00C80F4C"/>
    <w:rsid w:val="00C8132B"/>
    <w:rsid w:val="00C81832"/>
    <w:rsid w:val="00C8198B"/>
    <w:rsid w:val="00C81A4D"/>
    <w:rsid w:val="00C83010"/>
    <w:rsid w:val="00C83136"/>
    <w:rsid w:val="00C83144"/>
    <w:rsid w:val="00C8343A"/>
    <w:rsid w:val="00C83742"/>
    <w:rsid w:val="00C84485"/>
    <w:rsid w:val="00C844B5"/>
    <w:rsid w:val="00C84696"/>
    <w:rsid w:val="00C846E6"/>
    <w:rsid w:val="00C8477E"/>
    <w:rsid w:val="00C8533B"/>
    <w:rsid w:val="00C85643"/>
    <w:rsid w:val="00C85CC2"/>
    <w:rsid w:val="00C86119"/>
    <w:rsid w:val="00C86624"/>
    <w:rsid w:val="00C86716"/>
    <w:rsid w:val="00C874C3"/>
    <w:rsid w:val="00C87617"/>
    <w:rsid w:val="00C8777F"/>
    <w:rsid w:val="00C87AF5"/>
    <w:rsid w:val="00C87E78"/>
    <w:rsid w:val="00C9004F"/>
    <w:rsid w:val="00C900A9"/>
    <w:rsid w:val="00C90346"/>
    <w:rsid w:val="00C9054E"/>
    <w:rsid w:val="00C9059F"/>
    <w:rsid w:val="00C90FDA"/>
    <w:rsid w:val="00C91335"/>
    <w:rsid w:val="00C91C63"/>
    <w:rsid w:val="00C91C92"/>
    <w:rsid w:val="00C91EDB"/>
    <w:rsid w:val="00C92327"/>
    <w:rsid w:val="00C9232A"/>
    <w:rsid w:val="00C92A10"/>
    <w:rsid w:val="00C93020"/>
    <w:rsid w:val="00C93313"/>
    <w:rsid w:val="00C9338E"/>
    <w:rsid w:val="00C935EE"/>
    <w:rsid w:val="00C93713"/>
    <w:rsid w:val="00C93C5D"/>
    <w:rsid w:val="00C93D92"/>
    <w:rsid w:val="00C949DD"/>
    <w:rsid w:val="00C94FA4"/>
    <w:rsid w:val="00C9597C"/>
    <w:rsid w:val="00C95C69"/>
    <w:rsid w:val="00C95D7F"/>
    <w:rsid w:val="00C95F15"/>
    <w:rsid w:val="00C9651F"/>
    <w:rsid w:val="00C96910"/>
    <w:rsid w:val="00C96A0A"/>
    <w:rsid w:val="00C96F82"/>
    <w:rsid w:val="00C9769E"/>
    <w:rsid w:val="00C976C7"/>
    <w:rsid w:val="00C97B4C"/>
    <w:rsid w:val="00C97C91"/>
    <w:rsid w:val="00CA091F"/>
    <w:rsid w:val="00CA0C82"/>
    <w:rsid w:val="00CA0D92"/>
    <w:rsid w:val="00CA0EAF"/>
    <w:rsid w:val="00CA13A4"/>
    <w:rsid w:val="00CA1B2E"/>
    <w:rsid w:val="00CA1DC6"/>
    <w:rsid w:val="00CA1DDC"/>
    <w:rsid w:val="00CA1FD2"/>
    <w:rsid w:val="00CA226E"/>
    <w:rsid w:val="00CA277B"/>
    <w:rsid w:val="00CA2AA0"/>
    <w:rsid w:val="00CA2B6E"/>
    <w:rsid w:val="00CA2DD7"/>
    <w:rsid w:val="00CA2EF9"/>
    <w:rsid w:val="00CA327B"/>
    <w:rsid w:val="00CA3701"/>
    <w:rsid w:val="00CA372E"/>
    <w:rsid w:val="00CA4179"/>
    <w:rsid w:val="00CA52C0"/>
    <w:rsid w:val="00CA55F1"/>
    <w:rsid w:val="00CA5708"/>
    <w:rsid w:val="00CA5D6E"/>
    <w:rsid w:val="00CA6443"/>
    <w:rsid w:val="00CA66AC"/>
    <w:rsid w:val="00CA6798"/>
    <w:rsid w:val="00CA681E"/>
    <w:rsid w:val="00CA6C7C"/>
    <w:rsid w:val="00CA7BE3"/>
    <w:rsid w:val="00CB0427"/>
    <w:rsid w:val="00CB0696"/>
    <w:rsid w:val="00CB0774"/>
    <w:rsid w:val="00CB0A5F"/>
    <w:rsid w:val="00CB0B76"/>
    <w:rsid w:val="00CB0F60"/>
    <w:rsid w:val="00CB194D"/>
    <w:rsid w:val="00CB1C13"/>
    <w:rsid w:val="00CB2679"/>
    <w:rsid w:val="00CB333D"/>
    <w:rsid w:val="00CB340C"/>
    <w:rsid w:val="00CB349C"/>
    <w:rsid w:val="00CB3655"/>
    <w:rsid w:val="00CB3B36"/>
    <w:rsid w:val="00CB3C58"/>
    <w:rsid w:val="00CB43FD"/>
    <w:rsid w:val="00CB4F3F"/>
    <w:rsid w:val="00CB5016"/>
    <w:rsid w:val="00CB55A6"/>
    <w:rsid w:val="00CB5F65"/>
    <w:rsid w:val="00CB63DA"/>
    <w:rsid w:val="00CB6426"/>
    <w:rsid w:val="00CB6C3C"/>
    <w:rsid w:val="00CB73FD"/>
    <w:rsid w:val="00CB7BE6"/>
    <w:rsid w:val="00CB7C03"/>
    <w:rsid w:val="00CC08A1"/>
    <w:rsid w:val="00CC1223"/>
    <w:rsid w:val="00CC1BC4"/>
    <w:rsid w:val="00CC1FB2"/>
    <w:rsid w:val="00CC2211"/>
    <w:rsid w:val="00CC2252"/>
    <w:rsid w:val="00CC2984"/>
    <w:rsid w:val="00CC2D91"/>
    <w:rsid w:val="00CC373B"/>
    <w:rsid w:val="00CC4005"/>
    <w:rsid w:val="00CC416A"/>
    <w:rsid w:val="00CC41BC"/>
    <w:rsid w:val="00CC434F"/>
    <w:rsid w:val="00CC4391"/>
    <w:rsid w:val="00CC4EA7"/>
    <w:rsid w:val="00CC5564"/>
    <w:rsid w:val="00CC5840"/>
    <w:rsid w:val="00CC5FF6"/>
    <w:rsid w:val="00CC6634"/>
    <w:rsid w:val="00CC6E97"/>
    <w:rsid w:val="00CC7224"/>
    <w:rsid w:val="00CC7354"/>
    <w:rsid w:val="00CC74A1"/>
    <w:rsid w:val="00CC78E4"/>
    <w:rsid w:val="00CC7D6F"/>
    <w:rsid w:val="00CD02CA"/>
    <w:rsid w:val="00CD07A8"/>
    <w:rsid w:val="00CD0BC3"/>
    <w:rsid w:val="00CD0F79"/>
    <w:rsid w:val="00CD0FDC"/>
    <w:rsid w:val="00CD1024"/>
    <w:rsid w:val="00CD1415"/>
    <w:rsid w:val="00CD15D1"/>
    <w:rsid w:val="00CD2021"/>
    <w:rsid w:val="00CD282D"/>
    <w:rsid w:val="00CD2D9A"/>
    <w:rsid w:val="00CD2DD9"/>
    <w:rsid w:val="00CD2EE1"/>
    <w:rsid w:val="00CD31B8"/>
    <w:rsid w:val="00CD37EC"/>
    <w:rsid w:val="00CD3811"/>
    <w:rsid w:val="00CD3A22"/>
    <w:rsid w:val="00CD3C7D"/>
    <w:rsid w:val="00CD3DF2"/>
    <w:rsid w:val="00CD3E07"/>
    <w:rsid w:val="00CD40DE"/>
    <w:rsid w:val="00CD46B3"/>
    <w:rsid w:val="00CD587A"/>
    <w:rsid w:val="00CD5A55"/>
    <w:rsid w:val="00CD5E70"/>
    <w:rsid w:val="00CD6191"/>
    <w:rsid w:val="00CD625A"/>
    <w:rsid w:val="00CD63AF"/>
    <w:rsid w:val="00CD6913"/>
    <w:rsid w:val="00CD6E11"/>
    <w:rsid w:val="00CD7008"/>
    <w:rsid w:val="00CD7041"/>
    <w:rsid w:val="00CD7298"/>
    <w:rsid w:val="00CD742E"/>
    <w:rsid w:val="00CE00F2"/>
    <w:rsid w:val="00CE0B5C"/>
    <w:rsid w:val="00CE0EE8"/>
    <w:rsid w:val="00CE112C"/>
    <w:rsid w:val="00CE121D"/>
    <w:rsid w:val="00CE1C30"/>
    <w:rsid w:val="00CE24F5"/>
    <w:rsid w:val="00CE27FE"/>
    <w:rsid w:val="00CE2999"/>
    <w:rsid w:val="00CE32A8"/>
    <w:rsid w:val="00CE33CE"/>
    <w:rsid w:val="00CE3516"/>
    <w:rsid w:val="00CE3885"/>
    <w:rsid w:val="00CE3978"/>
    <w:rsid w:val="00CE3DFE"/>
    <w:rsid w:val="00CE46DF"/>
    <w:rsid w:val="00CE4986"/>
    <w:rsid w:val="00CE4FDD"/>
    <w:rsid w:val="00CE52EE"/>
    <w:rsid w:val="00CE561E"/>
    <w:rsid w:val="00CE575F"/>
    <w:rsid w:val="00CE5822"/>
    <w:rsid w:val="00CE6190"/>
    <w:rsid w:val="00CE6AE8"/>
    <w:rsid w:val="00CE6FBE"/>
    <w:rsid w:val="00CE7617"/>
    <w:rsid w:val="00CE797F"/>
    <w:rsid w:val="00CE7C8E"/>
    <w:rsid w:val="00CE7C93"/>
    <w:rsid w:val="00CE7F31"/>
    <w:rsid w:val="00CE7F70"/>
    <w:rsid w:val="00CF023D"/>
    <w:rsid w:val="00CF05CB"/>
    <w:rsid w:val="00CF08DC"/>
    <w:rsid w:val="00CF0A63"/>
    <w:rsid w:val="00CF0E36"/>
    <w:rsid w:val="00CF1387"/>
    <w:rsid w:val="00CF199C"/>
    <w:rsid w:val="00CF21E6"/>
    <w:rsid w:val="00CF260C"/>
    <w:rsid w:val="00CF2D97"/>
    <w:rsid w:val="00CF384A"/>
    <w:rsid w:val="00CF3912"/>
    <w:rsid w:val="00CF3D3B"/>
    <w:rsid w:val="00CF4875"/>
    <w:rsid w:val="00CF4AE8"/>
    <w:rsid w:val="00CF4C85"/>
    <w:rsid w:val="00CF53E5"/>
    <w:rsid w:val="00CF5A78"/>
    <w:rsid w:val="00CF5E3F"/>
    <w:rsid w:val="00CF6041"/>
    <w:rsid w:val="00CF633C"/>
    <w:rsid w:val="00CF6361"/>
    <w:rsid w:val="00CF6C16"/>
    <w:rsid w:val="00CF6CB1"/>
    <w:rsid w:val="00CF6E67"/>
    <w:rsid w:val="00CF726D"/>
    <w:rsid w:val="00CF7340"/>
    <w:rsid w:val="00D00615"/>
    <w:rsid w:val="00D006EE"/>
    <w:rsid w:val="00D0110A"/>
    <w:rsid w:val="00D018EC"/>
    <w:rsid w:val="00D01A07"/>
    <w:rsid w:val="00D01BDC"/>
    <w:rsid w:val="00D01C53"/>
    <w:rsid w:val="00D02031"/>
    <w:rsid w:val="00D02EB8"/>
    <w:rsid w:val="00D034B0"/>
    <w:rsid w:val="00D03C70"/>
    <w:rsid w:val="00D03D53"/>
    <w:rsid w:val="00D04021"/>
    <w:rsid w:val="00D0432B"/>
    <w:rsid w:val="00D04765"/>
    <w:rsid w:val="00D04792"/>
    <w:rsid w:val="00D05440"/>
    <w:rsid w:val="00D057AF"/>
    <w:rsid w:val="00D05AAB"/>
    <w:rsid w:val="00D05F67"/>
    <w:rsid w:val="00D06198"/>
    <w:rsid w:val="00D061F1"/>
    <w:rsid w:val="00D0628B"/>
    <w:rsid w:val="00D0692F"/>
    <w:rsid w:val="00D06A57"/>
    <w:rsid w:val="00D06C49"/>
    <w:rsid w:val="00D0751A"/>
    <w:rsid w:val="00D07785"/>
    <w:rsid w:val="00D07B1A"/>
    <w:rsid w:val="00D07C9F"/>
    <w:rsid w:val="00D0C2EB"/>
    <w:rsid w:val="00D1004D"/>
    <w:rsid w:val="00D10FBD"/>
    <w:rsid w:val="00D110EE"/>
    <w:rsid w:val="00D11231"/>
    <w:rsid w:val="00D1140B"/>
    <w:rsid w:val="00D11CE9"/>
    <w:rsid w:val="00D11ECD"/>
    <w:rsid w:val="00D12ED1"/>
    <w:rsid w:val="00D137F4"/>
    <w:rsid w:val="00D13C79"/>
    <w:rsid w:val="00D1405F"/>
    <w:rsid w:val="00D14270"/>
    <w:rsid w:val="00D149B1"/>
    <w:rsid w:val="00D14C46"/>
    <w:rsid w:val="00D14D3F"/>
    <w:rsid w:val="00D14E0D"/>
    <w:rsid w:val="00D158A7"/>
    <w:rsid w:val="00D15A7C"/>
    <w:rsid w:val="00D15FB7"/>
    <w:rsid w:val="00D1607A"/>
    <w:rsid w:val="00D1610D"/>
    <w:rsid w:val="00D1661E"/>
    <w:rsid w:val="00D16A5B"/>
    <w:rsid w:val="00D16D3D"/>
    <w:rsid w:val="00D16DBE"/>
    <w:rsid w:val="00D17019"/>
    <w:rsid w:val="00D17B81"/>
    <w:rsid w:val="00D17BD7"/>
    <w:rsid w:val="00D17D31"/>
    <w:rsid w:val="00D2052A"/>
    <w:rsid w:val="00D20689"/>
    <w:rsid w:val="00D219C4"/>
    <w:rsid w:val="00D2234D"/>
    <w:rsid w:val="00D22DF6"/>
    <w:rsid w:val="00D2386D"/>
    <w:rsid w:val="00D23B6C"/>
    <w:rsid w:val="00D24017"/>
    <w:rsid w:val="00D2484F"/>
    <w:rsid w:val="00D249BD"/>
    <w:rsid w:val="00D24F03"/>
    <w:rsid w:val="00D24FF6"/>
    <w:rsid w:val="00D25422"/>
    <w:rsid w:val="00D25A63"/>
    <w:rsid w:val="00D25D19"/>
    <w:rsid w:val="00D264EE"/>
    <w:rsid w:val="00D2698F"/>
    <w:rsid w:val="00D26A2E"/>
    <w:rsid w:val="00D26B1D"/>
    <w:rsid w:val="00D26DFF"/>
    <w:rsid w:val="00D26F6F"/>
    <w:rsid w:val="00D2717E"/>
    <w:rsid w:val="00D274DB"/>
    <w:rsid w:val="00D2770B"/>
    <w:rsid w:val="00D27779"/>
    <w:rsid w:val="00D278DC"/>
    <w:rsid w:val="00D302F8"/>
    <w:rsid w:val="00D30647"/>
    <w:rsid w:val="00D30A74"/>
    <w:rsid w:val="00D30EAB"/>
    <w:rsid w:val="00D315EA"/>
    <w:rsid w:val="00D316BA"/>
    <w:rsid w:val="00D31AC9"/>
    <w:rsid w:val="00D31B1F"/>
    <w:rsid w:val="00D322B2"/>
    <w:rsid w:val="00D324D4"/>
    <w:rsid w:val="00D32564"/>
    <w:rsid w:val="00D328EC"/>
    <w:rsid w:val="00D32D48"/>
    <w:rsid w:val="00D33CCB"/>
    <w:rsid w:val="00D33E88"/>
    <w:rsid w:val="00D33F99"/>
    <w:rsid w:val="00D3402D"/>
    <w:rsid w:val="00D3454A"/>
    <w:rsid w:val="00D34D02"/>
    <w:rsid w:val="00D34DF3"/>
    <w:rsid w:val="00D3563C"/>
    <w:rsid w:val="00D35C1A"/>
    <w:rsid w:val="00D35E16"/>
    <w:rsid w:val="00D35FBA"/>
    <w:rsid w:val="00D3650A"/>
    <w:rsid w:val="00D367F3"/>
    <w:rsid w:val="00D36B74"/>
    <w:rsid w:val="00D3708A"/>
    <w:rsid w:val="00D37260"/>
    <w:rsid w:val="00D378FE"/>
    <w:rsid w:val="00D379A7"/>
    <w:rsid w:val="00D402A6"/>
    <w:rsid w:val="00D40F08"/>
    <w:rsid w:val="00D40F42"/>
    <w:rsid w:val="00D414EF"/>
    <w:rsid w:val="00D41A61"/>
    <w:rsid w:val="00D4243D"/>
    <w:rsid w:val="00D4244B"/>
    <w:rsid w:val="00D4268F"/>
    <w:rsid w:val="00D426BC"/>
    <w:rsid w:val="00D429B1"/>
    <w:rsid w:val="00D42A97"/>
    <w:rsid w:val="00D42CE6"/>
    <w:rsid w:val="00D43900"/>
    <w:rsid w:val="00D443B3"/>
    <w:rsid w:val="00D447F6"/>
    <w:rsid w:val="00D44ED4"/>
    <w:rsid w:val="00D45076"/>
    <w:rsid w:val="00D45AEF"/>
    <w:rsid w:val="00D45C96"/>
    <w:rsid w:val="00D45CE5"/>
    <w:rsid w:val="00D45D30"/>
    <w:rsid w:val="00D45DA7"/>
    <w:rsid w:val="00D45E3C"/>
    <w:rsid w:val="00D45EE9"/>
    <w:rsid w:val="00D460C7"/>
    <w:rsid w:val="00D46654"/>
    <w:rsid w:val="00D46880"/>
    <w:rsid w:val="00D46C3E"/>
    <w:rsid w:val="00D47357"/>
    <w:rsid w:val="00D47DD8"/>
    <w:rsid w:val="00D506AA"/>
    <w:rsid w:val="00D50DDF"/>
    <w:rsid w:val="00D50EEE"/>
    <w:rsid w:val="00D5123B"/>
    <w:rsid w:val="00D51BA9"/>
    <w:rsid w:val="00D51E16"/>
    <w:rsid w:val="00D51EC8"/>
    <w:rsid w:val="00D52043"/>
    <w:rsid w:val="00D520B3"/>
    <w:rsid w:val="00D5218A"/>
    <w:rsid w:val="00D524A5"/>
    <w:rsid w:val="00D527BA"/>
    <w:rsid w:val="00D527C2"/>
    <w:rsid w:val="00D527E9"/>
    <w:rsid w:val="00D528DB"/>
    <w:rsid w:val="00D529F1"/>
    <w:rsid w:val="00D52BDB"/>
    <w:rsid w:val="00D52CE5"/>
    <w:rsid w:val="00D5339D"/>
    <w:rsid w:val="00D533F3"/>
    <w:rsid w:val="00D5385E"/>
    <w:rsid w:val="00D53A84"/>
    <w:rsid w:val="00D53C3E"/>
    <w:rsid w:val="00D540D6"/>
    <w:rsid w:val="00D543EE"/>
    <w:rsid w:val="00D545CF"/>
    <w:rsid w:val="00D54667"/>
    <w:rsid w:val="00D54CF8"/>
    <w:rsid w:val="00D55276"/>
    <w:rsid w:val="00D557CE"/>
    <w:rsid w:val="00D5585D"/>
    <w:rsid w:val="00D559F6"/>
    <w:rsid w:val="00D55B91"/>
    <w:rsid w:val="00D55E82"/>
    <w:rsid w:val="00D56662"/>
    <w:rsid w:val="00D569DF"/>
    <w:rsid w:val="00D56A0F"/>
    <w:rsid w:val="00D57329"/>
    <w:rsid w:val="00D578E7"/>
    <w:rsid w:val="00D5799E"/>
    <w:rsid w:val="00D57C3E"/>
    <w:rsid w:val="00D57CBF"/>
    <w:rsid w:val="00D57D77"/>
    <w:rsid w:val="00D57F9A"/>
    <w:rsid w:val="00D602CD"/>
    <w:rsid w:val="00D60401"/>
    <w:rsid w:val="00D60CBA"/>
    <w:rsid w:val="00D61113"/>
    <w:rsid w:val="00D6215A"/>
    <w:rsid w:val="00D6225F"/>
    <w:rsid w:val="00D62427"/>
    <w:rsid w:val="00D62603"/>
    <w:rsid w:val="00D627E0"/>
    <w:rsid w:val="00D62821"/>
    <w:rsid w:val="00D62BE2"/>
    <w:rsid w:val="00D62F77"/>
    <w:rsid w:val="00D63000"/>
    <w:rsid w:val="00D631CA"/>
    <w:rsid w:val="00D632B7"/>
    <w:rsid w:val="00D632C8"/>
    <w:rsid w:val="00D63604"/>
    <w:rsid w:val="00D6399E"/>
    <w:rsid w:val="00D64112"/>
    <w:rsid w:val="00D64294"/>
    <w:rsid w:val="00D643CB"/>
    <w:rsid w:val="00D644CA"/>
    <w:rsid w:val="00D6561B"/>
    <w:rsid w:val="00D66E9F"/>
    <w:rsid w:val="00D66F74"/>
    <w:rsid w:val="00D670DE"/>
    <w:rsid w:val="00D6730A"/>
    <w:rsid w:val="00D67315"/>
    <w:rsid w:val="00D676EE"/>
    <w:rsid w:val="00D67A93"/>
    <w:rsid w:val="00D7001C"/>
    <w:rsid w:val="00D70193"/>
    <w:rsid w:val="00D702DD"/>
    <w:rsid w:val="00D70B2E"/>
    <w:rsid w:val="00D71E17"/>
    <w:rsid w:val="00D72277"/>
    <w:rsid w:val="00D72280"/>
    <w:rsid w:val="00D72565"/>
    <w:rsid w:val="00D727B0"/>
    <w:rsid w:val="00D72BE6"/>
    <w:rsid w:val="00D72E71"/>
    <w:rsid w:val="00D73812"/>
    <w:rsid w:val="00D73AB5"/>
    <w:rsid w:val="00D73B24"/>
    <w:rsid w:val="00D73CB3"/>
    <w:rsid w:val="00D73D87"/>
    <w:rsid w:val="00D7437E"/>
    <w:rsid w:val="00D74403"/>
    <w:rsid w:val="00D74A01"/>
    <w:rsid w:val="00D74EB3"/>
    <w:rsid w:val="00D750D7"/>
    <w:rsid w:val="00D756F0"/>
    <w:rsid w:val="00D75979"/>
    <w:rsid w:val="00D75B9C"/>
    <w:rsid w:val="00D75D1E"/>
    <w:rsid w:val="00D76155"/>
    <w:rsid w:val="00D764FE"/>
    <w:rsid w:val="00D76643"/>
    <w:rsid w:val="00D76711"/>
    <w:rsid w:val="00D767DD"/>
    <w:rsid w:val="00D769BD"/>
    <w:rsid w:val="00D769DC"/>
    <w:rsid w:val="00D76D50"/>
    <w:rsid w:val="00D7703E"/>
    <w:rsid w:val="00D77204"/>
    <w:rsid w:val="00D778FF"/>
    <w:rsid w:val="00D8055D"/>
    <w:rsid w:val="00D80927"/>
    <w:rsid w:val="00D80E97"/>
    <w:rsid w:val="00D80F3B"/>
    <w:rsid w:val="00D81059"/>
    <w:rsid w:val="00D812CF"/>
    <w:rsid w:val="00D81415"/>
    <w:rsid w:val="00D817FD"/>
    <w:rsid w:val="00D81978"/>
    <w:rsid w:val="00D81993"/>
    <w:rsid w:val="00D81A06"/>
    <w:rsid w:val="00D81DAF"/>
    <w:rsid w:val="00D81F1C"/>
    <w:rsid w:val="00D82D18"/>
    <w:rsid w:val="00D82EC1"/>
    <w:rsid w:val="00D833FA"/>
    <w:rsid w:val="00D83459"/>
    <w:rsid w:val="00D83711"/>
    <w:rsid w:val="00D840F6"/>
    <w:rsid w:val="00D843B1"/>
    <w:rsid w:val="00D84625"/>
    <w:rsid w:val="00D84990"/>
    <w:rsid w:val="00D84B6F"/>
    <w:rsid w:val="00D84BEE"/>
    <w:rsid w:val="00D84D4D"/>
    <w:rsid w:val="00D85762"/>
    <w:rsid w:val="00D8580A"/>
    <w:rsid w:val="00D85844"/>
    <w:rsid w:val="00D85C20"/>
    <w:rsid w:val="00D85E2D"/>
    <w:rsid w:val="00D86085"/>
    <w:rsid w:val="00D860F8"/>
    <w:rsid w:val="00D863A8"/>
    <w:rsid w:val="00D86525"/>
    <w:rsid w:val="00D86760"/>
    <w:rsid w:val="00D868A1"/>
    <w:rsid w:val="00D86B06"/>
    <w:rsid w:val="00D873AE"/>
    <w:rsid w:val="00D873FD"/>
    <w:rsid w:val="00D876A6"/>
    <w:rsid w:val="00D87AC4"/>
    <w:rsid w:val="00D87C1A"/>
    <w:rsid w:val="00D87E18"/>
    <w:rsid w:val="00D90065"/>
    <w:rsid w:val="00D904E9"/>
    <w:rsid w:val="00D90915"/>
    <w:rsid w:val="00D90CA1"/>
    <w:rsid w:val="00D9107C"/>
    <w:rsid w:val="00D910E3"/>
    <w:rsid w:val="00D91165"/>
    <w:rsid w:val="00D915BA"/>
    <w:rsid w:val="00D92199"/>
    <w:rsid w:val="00D922B3"/>
    <w:rsid w:val="00D92EE1"/>
    <w:rsid w:val="00D9306C"/>
    <w:rsid w:val="00D936B8"/>
    <w:rsid w:val="00D941A4"/>
    <w:rsid w:val="00D9447E"/>
    <w:rsid w:val="00D94DD2"/>
    <w:rsid w:val="00D94EAC"/>
    <w:rsid w:val="00D959F9"/>
    <w:rsid w:val="00D95FEB"/>
    <w:rsid w:val="00D960E7"/>
    <w:rsid w:val="00D96312"/>
    <w:rsid w:val="00D964F2"/>
    <w:rsid w:val="00D966BA"/>
    <w:rsid w:val="00D96827"/>
    <w:rsid w:val="00D969D8"/>
    <w:rsid w:val="00D96CD3"/>
    <w:rsid w:val="00D972E2"/>
    <w:rsid w:val="00D974DE"/>
    <w:rsid w:val="00D97BB3"/>
    <w:rsid w:val="00DA0517"/>
    <w:rsid w:val="00DA07D9"/>
    <w:rsid w:val="00DA08A5"/>
    <w:rsid w:val="00DA0D14"/>
    <w:rsid w:val="00DA117E"/>
    <w:rsid w:val="00DA1245"/>
    <w:rsid w:val="00DA1511"/>
    <w:rsid w:val="00DA159B"/>
    <w:rsid w:val="00DA1647"/>
    <w:rsid w:val="00DA1DF4"/>
    <w:rsid w:val="00DA232B"/>
    <w:rsid w:val="00DA2629"/>
    <w:rsid w:val="00DA2782"/>
    <w:rsid w:val="00DA2D4E"/>
    <w:rsid w:val="00DA328B"/>
    <w:rsid w:val="00DA34DB"/>
    <w:rsid w:val="00DA3818"/>
    <w:rsid w:val="00DA3871"/>
    <w:rsid w:val="00DA3B0F"/>
    <w:rsid w:val="00DA3D2F"/>
    <w:rsid w:val="00DA3DCE"/>
    <w:rsid w:val="00DA41A5"/>
    <w:rsid w:val="00DA4AC2"/>
    <w:rsid w:val="00DA4C3B"/>
    <w:rsid w:val="00DA4F44"/>
    <w:rsid w:val="00DA5041"/>
    <w:rsid w:val="00DA5267"/>
    <w:rsid w:val="00DA538B"/>
    <w:rsid w:val="00DA5635"/>
    <w:rsid w:val="00DA5868"/>
    <w:rsid w:val="00DA64BB"/>
    <w:rsid w:val="00DA6779"/>
    <w:rsid w:val="00DA6CC8"/>
    <w:rsid w:val="00DA7ED0"/>
    <w:rsid w:val="00DA7F3E"/>
    <w:rsid w:val="00DB07A2"/>
    <w:rsid w:val="00DB08EE"/>
    <w:rsid w:val="00DB0D2B"/>
    <w:rsid w:val="00DB0D86"/>
    <w:rsid w:val="00DB0E2E"/>
    <w:rsid w:val="00DB119D"/>
    <w:rsid w:val="00DB12F3"/>
    <w:rsid w:val="00DB18D2"/>
    <w:rsid w:val="00DB2020"/>
    <w:rsid w:val="00DB2053"/>
    <w:rsid w:val="00DB230A"/>
    <w:rsid w:val="00DB2823"/>
    <w:rsid w:val="00DB389C"/>
    <w:rsid w:val="00DB3D68"/>
    <w:rsid w:val="00DB4742"/>
    <w:rsid w:val="00DB486E"/>
    <w:rsid w:val="00DB4B41"/>
    <w:rsid w:val="00DB4BA8"/>
    <w:rsid w:val="00DB5243"/>
    <w:rsid w:val="00DB541E"/>
    <w:rsid w:val="00DB5438"/>
    <w:rsid w:val="00DB5484"/>
    <w:rsid w:val="00DB5983"/>
    <w:rsid w:val="00DB616D"/>
    <w:rsid w:val="00DB63E7"/>
    <w:rsid w:val="00DB6D42"/>
    <w:rsid w:val="00DB74E3"/>
    <w:rsid w:val="00DB787C"/>
    <w:rsid w:val="00DB7A20"/>
    <w:rsid w:val="00DC02E4"/>
    <w:rsid w:val="00DC0BED"/>
    <w:rsid w:val="00DC0C88"/>
    <w:rsid w:val="00DC1038"/>
    <w:rsid w:val="00DC20B2"/>
    <w:rsid w:val="00DC2192"/>
    <w:rsid w:val="00DC23ED"/>
    <w:rsid w:val="00DC3E95"/>
    <w:rsid w:val="00DC437E"/>
    <w:rsid w:val="00DC45E7"/>
    <w:rsid w:val="00DC48E1"/>
    <w:rsid w:val="00DC4B3F"/>
    <w:rsid w:val="00DC53E9"/>
    <w:rsid w:val="00DC549D"/>
    <w:rsid w:val="00DC599D"/>
    <w:rsid w:val="00DC60CA"/>
    <w:rsid w:val="00DC66B3"/>
    <w:rsid w:val="00DC6CA8"/>
    <w:rsid w:val="00DC6CAE"/>
    <w:rsid w:val="00DC6DE9"/>
    <w:rsid w:val="00DC7350"/>
    <w:rsid w:val="00DC7636"/>
    <w:rsid w:val="00DC76D3"/>
    <w:rsid w:val="00DC780E"/>
    <w:rsid w:val="00DC79E1"/>
    <w:rsid w:val="00DCAB85"/>
    <w:rsid w:val="00DD00A8"/>
    <w:rsid w:val="00DD0573"/>
    <w:rsid w:val="00DD0854"/>
    <w:rsid w:val="00DD0B6F"/>
    <w:rsid w:val="00DD0E60"/>
    <w:rsid w:val="00DD0FA8"/>
    <w:rsid w:val="00DD0FD2"/>
    <w:rsid w:val="00DD1005"/>
    <w:rsid w:val="00DD107A"/>
    <w:rsid w:val="00DD14C3"/>
    <w:rsid w:val="00DD172A"/>
    <w:rsid w:val="00DD2624"/>
    <w:rsid w:val="00DD2701"/>
    <w:rsid w:val="00DD2751"/>
    <w:rsid w:val="00DD277E"/>
    <w:rsid w:val="00DD2C59"/>
    <w:rsid w:val="00DD2E37"/>
    <w:rsid w:val="00DD357C"/>
    <w:rsid w:val="00DD3625"/>
    <w:rsid w:val="00DD3954"/>
    <w:rsid w:val="00DD3960"/>
    <w:rsid w:val="00DD39F3"/>
    <w:rsid w:val="00DD3CFB"/>
    <w:rsid w:val="00DD3DF9"/>
    <w:rsid w:val="00DD4150"/>
    <w:rsid w:val="00DD415F"/>
    <w:rsid w:val="00DD437B"/>
    <w:rsid w:val="00DD4588"/>
    <w:rsid w:val="00DD4843"/>
    <w:rsid w:val="00DD490D"/>
    <w:rsid w:val="00DD4A3D"/>
    <w:rsid w:val="00DD547E"/>
    <w:rsid w:val="00DD5795"/>
    <w:rsid w:val="00DD5FA7"/>
    <w:rsid w:val="00DD5FD5"/>
    <w:rsid w:val="00DD605E"/>
    <w:rsid w:val="00DD68DD"/>
    <w:rsid w:val="00DD6B36"/>
    <w:rsid w:val="00DD6E80"/>
    <w:rsid w:val="00DD79A3"/>
    <w:rsid w:val="00DD7EBB"/>
    <w:rsid w:val="00DDF86D"/>
    <w:rsid w:val="00DE000B"/>
    <w:rsid w:val="00DE0F71"/>
    <w:rsid w:val="00DE1F0D"/>
    <w:rsid w:val="00DE1F87"/>
    <w:rsid w:val="00DE2401"/>
    <w:rsid w:val="00DE2CD8"/>
    <w:rsid w:val="00DE31E8"/>
    <w:rsid w:val="00DE3C7C"/>
    <w:rsid w:val="00DE4049"/>
    <w:rsid w:val="00DE4844"/>
    <w:rsid w:val="00DE4D0B"/>
    <w:rsid w:val="00DE512E"/>
    <w:rsid w:val="00DE515B"/>
    <w:rsid w:val="00DE5959"/>
    <w:rsid w:val="00DE5A62"/>
    <w:rsid w:val="00DE5F71"/>
    <w:rsid w:val="00DE5FB7"/>
    <w:rsid w:val="00DE6766"/>
    <w:rsid w:val="00DE69AF"/>
    <w:rsid w:val="00DE6A66"/>
    <w:rsid w:val="00DE6BAD"/>
    <w:rsid w:val="00DE6CDC"/>
    <w:rsid w:val="00DE6DCF"/>
    <w:rsid w:val="00DE70AE"/>
    <w:rsid w:val="00DE730C"/>
    <w:rsid w:val="00DE74EC"/>
    <w:rsid w:val="00DE76AD"/>
    <w:rsid w:val="00DE7889"/>
    <w:rsid w:val="00DE7965"/>
    <w:rsid w:val="00DE7C8C"/>
    <w:rsid w:val="00DE7DBE"/>
    <w:rsid w:val="00DE7FC9"/>
    <w:rsid w:val="00DF01CE"/>
    <w:rsid w:val="00DF01D9"/>
    <w:rsid w:val="00DF0F4A"/>
    <w:rsid w:val="00DF188F"/>
    <w:rsid w:val="00DF1CE0"/>
    <w:rsid w:val="00DF2207"/>
    <w:rsid w:val="00DF22C9"/>
    <w:rsid w:val="00DF2408"/>
    <w:rsid w:val="00DF24B3"/>
    <w:rsid w:val="00DF250E"/>
    <w:rsid w:val="00DF3C9F"/>
    <w:rsid w:val="00DF419C"/>
    <w:rsid w:val="00DF458F"/>
    <w:rsid w:val="00DF4685"/>
    <w:rsid w:val="00DF46BA"/>
    <w:rsid w:val="00DF552B"/>
    <w:rsid w:val="00DF58A2"/>
    <w:rsid w:val="00DF61C2"/>
    <w:rsid w:val="00DF63BC"/>
    <w:rsid w:val="00DF665C"/>
    <w:rsid w:val="00DF69AD"/>
    <w:rsid w:val="00DF6B1A"/>
    <w:rsid w:val="00DF723B"/>
    <w:rsid w:val="00DF7EB4"/>
    <w:rsid w:val="00E0009A"/>
    <w:rsid w:val="00E00125"/>
    <w:rsid w:val="00E007E1"/>
    <w:rsid w:val="00E018B5"/>
    <w:rsid w:val="00E01B0C"/>
    <w:rsid w:val="00E01FAA"/>
    <w:rsid w:val="00E022EE"/>
    <w:rsid w:val="00E0283A"/>
    <w:rsid w:val="00E02D64"/>
    <w:rsid w:val="00E02FB2"/>
    <w:rsid w:val="00E030CE"/>
    <w:rsid w:val="00E0370B"/>
    <w:rsid w:val="00E03B98"/>
    <w:rsid w:val="00E03EA6"/>
    <w:rsid w:val="00E040A7"/>
    <w:rsid w:val="00E040AE"/>
    <w:rsid w:val="00E041C4"/>
    <w:rsid w:val="00E05061"/>
    <w:rsid w:val="00E05196"/>
    <w:rsid w:val="00E05C84"/>
    <w:rsid w:val="00E05EDD"/>
    <w:rsid w:val="00E05EF8"/>
    <w:rsid w:val="00E05F69"/>
    <w:rsid w:val="00E06A53"/>
    <w:rsid w:val="00E06AC3"/>
    <w:rsid w:val="00E06FA5"/>
    <w:rsid w:val="00E07118"/>
    <w:rsid w:val="00E07292"/>
    <w:rsid w:val="00E07293"/>
    <w:rsid w:val="00E076E8"/>
    <w:rsid w:val="00E07987"/>
    <w:rsid w:val="00E07A2C"/>
    <w:rsid w:val="00E07B8E"/>
    <w:rsid w:val="00E1011F"/>
    <w:rsid w:val="00E10153"/>
    <w:rsid w:val="00E105EC"/>
    <w:rsid w:val="00E10756"/>
    <w:rsid w:val="00E10CB4"/>
    <w:rsid w:val="00E10DFF"/>
    <w:rsid w:val="00E11224"/>
    <w:rsid w:val="00E12331"/>
    <w:rsid w:val="00E12BE1"/>
    <w:rsid w:val="00E135F0"/>
    <w:rsid w:val="00E13A05"/>
    <w:rsid w:val="00E14037"/>
    <w:rsid w:val="00E140EF"/>
    <w:rsid w:val="00E14196"/>
    <w:rsid w:val="00E14497"/>
    <w:rsid w:val="00E147CE"/>
    <w:rsid w:val="00E14851"/>
    <w:rsid w:val="00E1559C"/>
    <w:rsid w:val="00E158EE"/>
    <w:rsid w:val="00E15A96"/>
    <w:rsid w:val="00E15AB2"/>
    <w:rsid w:val="00E15B7E"/>
    <w:rsid w:val="00E15C31"/>
    <w:rsid w:val="00E160B7"/>
    <w:rsid w:val="00E164AA"/>
    <w:rsid w:val="00E1690A"/>
    <w:rsid w:val="00E16EA9"/>
    <w:rsid w:val="00E17132"/>
    <w:rsid w:val="00E173C4"/>
    <w:rsid w:val="00E17A89"/>
    <w:rsid w:val="00E17B19"/>
    <w:rsid w:val="00E17B2A"/>
    <w:rsid w:val="00E17B31"/>
    <w:rsid w:val="00E17B36"/>
    <w:rsid w:val="00E20479"/>
    <w:rsid w:val="00E20C7A"/>
    <w:rsid w:val="00E2105D"/>
    <w:rsid w:val="00E21167"/>
    <w:rsid w:val="00E212AC"/>
    <w:rsid w:val="00E2186F"/>
    <w:rsid w:val="00E21C3D"/>
    <w:rsid w:val="00E221BD"/>
    <w:rsid w:val="00E2242A"/>
    <w:rsid w:val="00E22602"/>
    <w:rsid w:val="00E227DA"/>
    <w:rsid w:val="00E227DD"/>
    <w:rsid w:val="00E22B48"/>
    <w:rsid w:val="00E2372B"/>
    <w:rsid w:val="00E23ECA"/>
    <w:rsid w:val="00E23F22"/>
    <w:rsid w:val="00E23FBC"/>
    <w:rsid w:val="00E2490D"/>
    <w:rsid w:val="00E24ADF"/>
    <w:rsid w:val="00E2519F"/>
    <w:rsid w:val="00E2550A"/>
    <w:rsid w:val="00E25680"/>
    <w:rsid w:val="00E261F6"/>
    <w:rsid w:val="00E262B6"/>
    <w:rsid w:val="00E2665E"/>
    <w:rsid w:val="00E26EEF"/>
    <w:rsid w:val="00E272F8"/>
    <w:rsid w:val="00E279D4"/>
    <w:rsid w:val="00E30164"/>
    <w:rsid w:val="00E302E0"/>
    <w:rsid w:val="00E30331"/>
    <w:rsid w:val="00E30450"/>
    <w:rsid w:val="00E30BE0"/>
    <w:rsid w:val="00E30EF4"/>
    <w:rsid w:val="00E314FB"/>
    <w:rsid w:val="00E31E07"/>
    <w:rsid w:val="00E31E4E"/>
    <w:rsid w:val="00E3205A"/>
    <w:rsid w:val="00E32DA5"/>
    <w:rsid w:val="00E33101"/>
    <w:rsid w:val="00E331FD"/>
    <w:rsid w:val="00E332B7"/>
    <w:rsid w:val="00E334F7"/>
    <w:rsid w:val="00E33669"/>
    <w:rsid w:val="00E33A4B"/>
    <w:rsid w:val="00E33CBA"/>
    <w:rsid w:val="00E34004"/>
    <w:rsid w:val="00E341B9"/>
    <w:rsid w:val="00E347F6"/>
    <w:rsid w:val="00E34C0F"/>
    <w:rsid w:val="00E34DEB"/>
    <w:rsid w:val="00E350AC"/>
    <w:rsid w:val="00E356AA"/>
    <w:rsid w:val="00E359B0"/>
    <w:rsid w:val="00E35B6F"/>
    <w:rsid w:val="00E35C9F"/>
    <w:rsid w:val="00E35FE9"/>
    <w:rsid w:val="00E360C2"/>
    <w:rsid w:val="00E36635"/>
    <w:rsid w:val="00E3681E"/>
    <w:rsid w:val="00E36A6E"/>
    <w:rsid w:val="00E36BF3"/>
    <w:rsid w:val="00E36EAD"/>
    <w:rsid w:val="00E37604"/>
    <w:rsid w:val="00E37BFE"/>
    <w:rsid w:val="00E37D27"/>
    <w:rsid w:val="00E4016A"/>
    <w:rsid w:val="00E403E6"/>
    <w:rsid w:val="00E40A68"/>
    <w:rsid w:val="00E40ACD"/>
    <w:rsid w:val="00E40B2E"/>
    <w:rsid w:val="00E40B97"/>
    <w:rsid w:val="00E40B99"/>
    <w:rsid w:val="00E40D36"/>
    <w:rsid w:val="00E40D73"/>
    <w:rsid w:val="00E40DA4"/>
    <w:rsid w:val="00E411C1"/>
    <w:rsid w:val="00E413A7"/>
    <w:rsid w:val="00E41933"/>
    <w:rsid w:val="00E41ACF"/>
    <w:rsid w:val="00E42A5F"/>
    <w:rsid w:val="00E434EE"/>
    <w:rsid w:val="00E43B17"/>
    <w:rsid w:val="00E43D77"/>
    <w:rsid w:val="00E4417F"/>
    <w:rsid w:val="00E441C5"/>
    <w:rsid w:val="00E44C41"/>
    <w:rsid w:val="00E44CD6"/>
    <w:rsid w:val="00E44F15"/>
    <w:rsid w:val="00E451A4"/>
    <w:rsid w:val="00E4567A"/>
    <w:rsid w:val="00E456AE"/>
    <w:rsid w:val="00E46D18"/>
    <w:rsid w:val="00E47105"/>
    <w:rsid w:val="00E47D16"/>
    <w:rsid w:val="00E47D61"/>
    <w:rsid w:val="00E47EE3"/>
    <w:rsid w:val="00E47EEF"/>
    <w:rsid w:val="00E506CF"/>
    <w:rsid w:val="00E5139B"/>
    <w:rsid w:val="00E5146C"/>
    <w:rsid w:val="00E51782"/>
    <w:rsid w:val="00E51946"/>
    <w:rsid w:val="00E51982"/>
    <w:rsid w:val="00E51C42"/>
    <w:rsid w:val="00E52C11"/>
    <w:rsid w:val="00E53292"/>
    <w:rsid w:val="00E5334C"/>
    <w:rsid w:val="00E534E8"/>
    <w:rsid w:val="00E53968"/>
    <w:rsid w:val="00E53B1A"/>
    <w:rsid w:val="00E5439E"/>
    <w:rsid w:val="00E54905"/>
    <w:rsid w:val="00E54AA5"/>
    <w:rsid w:val="00E54C26"/>
    <w:rsid w:val="00E550B3"/>
    <w:rsid w:val="00E552BF"/>
    <w:rsid w:val="00E555A3"/>
    <w:rsid w:val="00E55725"/>
    <w:rsid w:val="00E55ABA"/>
    <w:rsid w:val="00E55B45"/>
    <w:rsid w:val="00E56495"/>
    <w:rsid w:val="00E568D7"/>
    <w:rsid w:val="00E569DA"/>
    <w:rsid w:val="00E56BD0"/>
    <w:rsid w:val="00E56DBD"/>
    <w:rsid w:val="00E56EA1"/>
    <w:rsid w:val="00E5716C"/>
    <w:rsid w:val="00E573FC"/>
    <w:rsid w:val="00E57443"/>
    <w:rsid w:val="00E57471"/>
    <w:rsid w:val="00E574B8"/>
    <w:rsid w:val="00E577DF"/>
    <w:rsid w:val="00E57801"/>
    <w:rsid w:val="00E5F598"/>
    <w:rsid w:val="00E60720"/>
    <w:rsid w:val="00E60D86"/>
    <w:rsid w:val="00E619DD"/>
    <w:rsid w:val="00E61C9F"/>
    <w:rsid w:val="00E61CAE"/>
    <w:rsid w:val="00E61F0B"/>
    <w:rsid w:val="00E62AD4"/>
    <w:rsid w:val="00E62DEA"/>
    <w:rsid w:val="00E634AA"/>
    <w:rsid w:val="00E63611"/>
    <w:rsid w:val="00E6392C"/>
    <w:rsid w:val="00E63952"/>
    <w:rsid w:val="00E63ABF"/>
    <w:rsid w:val="00E63B71"/>
    <w:rsid w:val="00E63B76"/>
    <w:rsid w:val="00E63F49"/>
    <w:rsid w:val="00E6400B"/>
    <w:rsid w:val="00E64200"/>
    <w:rsid w:val="00E64385"/>
    <w:rsid w:val="00E648CC"/>
    <w:rsid w:val="00E64B18"/>
    <w:rsid w:val="00E65038"/>
    <w:rsid w:val="00E652CD"/>
    <w:rsid w:val="00E65780"/>
    <w:rsid w:val="00E659E2"/>
    <w:rsid w:val="00E65B0C"/>
    <w:rsid w:val="00E65FF5"/>
    <w:rsid w:val="00E6634E"/>
    <w:rsid w:val="00E67165"/>
    <w:rsid w:val="00E67192"/>
    <w:rsid w:val="00E678D2"/>
    <w:rsid w:val="00E67986"/>
    <w:rsid w:val="00E67DDB"/>
    <w:rsid w:val="00E67E4C"/>
    <w:rsid w:val="00E70114"/>
    <w:rsid w:val="00E70381"/>
    <w:rsid w:val="00E705B8"/>
    <w:rsid w:val="00E705DE"/>
    <w:rsid w:val="00E7145B"/>
    <w:rsid w:val="00E71840"/>
    <w:rsid w:val="00E7192F"/>
    <w:rsid w:val="00E71ADB"/>
    <w:rsid w:val="00E71E18"/>
    <w:rsid w:val="00E71FE6"/>
    <w:rsid w:val="00E720E3"/>
    <w:rsid w:val="00E723B8"/>
    <w:rsid w:val="00E72966"/>
    <w:rsid w:val="00E72C9C"/>
    <w:rsid w:val="00E73297"/>
    <w:rsid w:val="00E73775"/>
    <w:rsid w:val="00E739F4"/>
    <w:rsid w:val="00E73CC6"/>
    <w:rsid w:val="00E73E7E"/>
    <w:rsid w:val="00E74101"/>
    <w:rsid w:val="00E756D0"/>
    <w:rsid w:val="00E75902"/>
    <w:rsid w:val="00E75A08"/>
    <w:rsid w:val="00E76238"/>
    <w:rsid w:val="00E76894"/>
    <w:rsid w:val="00E769C3"/>
    <w:rsid w:val="00E76D3C"/>
    <w:rsid w:val="00E76DA0"/>
    <w:rsid w:val="00E76E2D"/>
    <w:rsid w:val="00E776B7"/>
    <w:rsid w:val="00E77BB6"/>
    <w:rsid w:val="00E77E01"/>
    <w:rsid w:val="00E802F3"/>
    <w:rsid w:val="00E8079A"/>
    <w:rsid w:val="00E809F9"/>
    <w:rsid w:val="00E80BC9"/>
    <w:rsid w:val="00E80C3F"/>
    <w:rsid w:val="00E813E4"/>
    <w:rsid w:val="00E8176A"/>
    <w:rsid w:val="00E82442"/>
    <w:rsid w:val="00E82B64"/>
    <w:rsid w:val="00E82D3E"/>
    <w:rsid w:val="00E834D4"/>
    <w:rsid w:val="00E8353E"/>
    <w:rsid w:val="00E83E31"/>
    <w:rsid w:val="00E83EE5"/>
    <w:rsid w:val="00E84664"/>
    <w:rsid w:val="00E84AD5"/>
    <w:rsid w:val="00E84B4A"/>
    <w:rsid w:val="00E85361"/>
    <w:rsid w:val="00E85423"/>
    <w:rsid w:val="00E85755"/>
    <w:rsid w:val="00E85A44"/>
    <w:rsid w:val="00E85BA6"/>
    <w:rsid w:val="00E85DD0"/>
    <w:rsid w:val="00E85FCD"/>
    <w:rsid w:val="00E85FE8"/>
    <w:rsid w:val="00E862A8"/>
    <w:rsid w:val="00E86315"/>
    <w:rsid w:val="00E864FF"/>
    <w:rsid w:val="00E86840"/>
    <w:rsid w:val="00E87108"/>
    <w:rsid w:val="00E87825"/>
    <w:rsid w:val="00E87958"/>
    <w:rsid w:val="00E87FF2"/>
    <w:rsid w:val="00E90727"/>
    <w:rsid w:val="00E9077B"/>
    <w:rsid w:val="00E90A7F"/>
    <w:rsid w:val="00E90B8E"/>
    <w:rsid w:val="00E90BB8"/>
    <w:rsid w:val="00E90F36"/>
    <w:rsid w:val="00E917D2"/>
    <w:rsid w:val="00E91AED"/>
    <w:rsid w:val="00E91FC2"/>
    <w:rsid w:val="00E91FE9"/>
    <w:rsid w:val="00E92119"/>
    <w:rsid w:val="00E92997"/>
    <w:rsid w:val="00E92A52"/>
    <w:rsid w:val="00E93370"/>
    <w:rsid w:val="00E9346C"/>
    <w:rsid w:val="00E93B84"/>
    <w:rsid w:val="00E93EE4"/>
    <w:rsid w:val="00E9415C"/>
    <w:rsid w:val="00E9513F"/>
    <w:rsid w:val="00E95412"/>
    <w:rsid w:val="00E957FB"/>
    <w:rsid w:val="00E96416"/>
    <w:rsid w:val="00E965A7"/>
    <w:rsid w:val="00E969C5"/>
    <w:rsid w:val="00E96F00"/>
    <w:rsid w:val="00E96F30"/>
    <w:rsid w:val="00E96FB6"/>
    <w:rsid w:val="00E97504"/>
    <w:rsid w:val="00EA08BD"/>
    <w:rsid w:val="00EA09F5"/>
    <w:rsid w:val="00EA0C4A"/>
    <w:rsid w:val="00EA1824"/>
    <w:rsid w:val="00EA18E6"/>
    <w:rsid w:val="00EA1C22"/>
    <w:rsid w:val="00EA1C90"/>
    <w:rsid w:val="00EA28CB"/>
    <w:rsid w:val="00EA2930"/>
    <w:rsid w:val="00EA3097"/>
    <w:rsid w:val="00EA32CF"/>
    <w:rsid w:val="00EA34F3"/>
    <w:rsid w:val="00EA3A56"/>
    <w:rsid w:val="00EA43CC"/>
    <w:rsid w:val="00EA480E"/>
    <w:rsid w:val="00EA4CF6"/>
    <w:rsid w:val="00EA52CE"/>
    <w:rsid w:val="00EA5C94"/>
    <w:rsid w:val="00EA6051"/>
    <w:rsid w:val="00EA6289"/>
    <w:rsid w:val="00EA651E"/>
    <w:rsid w:val="00EA68A3"/>
    <w:rsid w:val="00EA694B"/>
    <w:rsid w:val="00EA70F9"/>
    <w:rsid w:val="00EA728E"/>
    <w:rsid w:val="00EA7927"/>
    <w:rsid w:val="00EA7980"/>
    <w:rsid w:val="00EA7A87"/>
    <w:rsid w:val="00EA7B70"/>
    <w:rsid w:val="00EA7CF6"/>
    <w:rsid w:val="00EB01E0"/>
    <w:rsid w:val="00EB0241"/>
    <w:rsid w:val="00EB0A0A"/>
    <w:rsid w:val="00EB0A33"/>
    <w:rsid w:val="00EB0C08"/>
    <w:rsid w:val="00EB0E32"/>
    <w:rsid w:val="00EB1270"/>
    <w:rsid w:val="00EB13DE"/>
    <w:rsid w:val="00EB1CEE"/>
    <w:rsid w:val="00EB1FC5"/>
    <w:rsid w:val="00EB21C7"/>
    <w:rsid w:val="00EB236A"/>
    <w:rsid w:val="00EB2952"/>
    <w:rsid w:val="00EB2A3B"/>
    <w:rsid w:val="00EB2E36"/>
    <w:rsid w:val="00EB362C"/>
    <w:rsid w:val="00EB37DA"/>
    <w:rsid w:val="00EB3C7C"/>
    <w:rsid w:val="00EB4261"/>
    <w:rsid w:val="00EB45B6"/>
    <w:rsid w:val="00EB4712"/>
    <w:rsid w:val="00EB50B5"/>
    <w:rsid w:val="00EB50CA"/>
    <w:rsid w:val="00EB527F"/>
    <w:rsid w:val="00EB56E5"/>
    <w:rsid w:val="00EB5720"/>
    <w:rsid w:val="00EB6779"/>
    <w:rsid w:val="00EB6ABC"/>
    <w:rsid w:val="00EB6AE5"/>
    <w:rsid w:val="00EB6DFA"/>
    <w:rsid w:val="00EB6E9E"/>
    <w:rsid w:val="00EB71FF"/>
    <w:rsid w:val="00EB7246"/>
    <w:rsid w:val="00EB74BD"/>
    <w:rsid w:val="00EB75D3"/>
    <w:rsid w:val="00EB78FD"/>
    <w:rsid w:val="00EB7D28"/>
    <w:rsid w:val="00EC0642"/>
    <w:rsid w:val="00EC07D1"/>
    <w:rsid w:val="00EC0832"/>
    <w:rsid w:val="00EC0B0F"/>
    <w:rsid w:val="00EC162E"/>
    <w:rsid w:val="00EC1AEE"/>
    <w:rsid w:val="00EC1C16"/>
    <w:rsid w:val="00EC263A"/>
    <w:rsid w:val="00EC299E"/>
    <w:rsid w:val="00EC35C3"/>
    <w:rsid w:val="00EC3CC0"/>
    <w:rsid w:val="00EC3DD1"/>
    <w:rsid w:val="00EC3E46"/>
    <w:rsid w:val="00EC4446"/>
    <w:rsid w:val="00EC44E9"/>
    <w:rsid w:val="00EC4916"/>
    <w:rsid w:val="00EC4DFB"/>
    <w:rsid w:val="00EC59BF"/>
    <w:rsid w:val="00EC5A5D"/>
    <w:rsid w:val="00EC61E5"/>
    <w:rsid w:val="00EC64E3"/>
    <w:rsid w:val="00EC6A3D"/>
    <w:rsid w:val="00EC6B0D"/>
    <w:rsid w:val="00EC6C10"/>
    <w:rsid w:val="00EC7304"/>
    <w:rsid w:val="00EC79CD"/>
    <w:rsid w:val="00EC7BA6"/>
    <w:rsid w:val="00EC7D1F"/>
    <w:rsid w:val="00EC7D90"/>
    <w:rsid w:val="00ED0610"/>
    <w:rsid w:val="00ED0A57"/>
    <w:rsid w:val="00ED0A7B"/>
    <w:rsid w:val="00ED0F16"/>
    <w:rsid w:val="00ED2154"/>
    <w:rsid w:val="00ED2185"/>
    <w:rsid w:val="00ED2243"/>
    <w:rsid w:val="00ED3461"/>
    <w:rsid w:val="00ED366E"/>
    <w:rsid w:val="00ED36F2"/>
    <w:rsid w:val="00ED39A3"/>
    <w:rsid w:val="00ED4492"/>
    <w:rsid w:val="00ED4E50"/>
    <w:rsid w:val="00ED4FB0"/>
    <w:rsid w:val="00ED57D8"/>
    <w:rsid w:val="00ED5840"/>
    <w:rsid w:val="00ED5C89"/>
    <w:rsid w:val="00ED5E39"/>
    <w:rsid w:val="00ED68C5"/>
    <w:rsid w:val="00ED7258"/>
    <w:rsid w:val="00ED74EC"/>
    <w:rsid w:val="00ED7509"/>
    <w:rsid w:val="00ED753A"/>
    <w:rsid w:val="00ED762A"/>
    <w:rsid w:val="00ED797D"/>
    <w:rsid w:val="00ED7D39"/>
    <w:rsid w:val="00ED7F39"/>
    <w:rsid w:val="00EE0021"/>
    <w:rsid w:val="00EE08D6"/>
    <w:rsid w:val="00EE0979"/>
    <w:rsid w:val="00EE09E2"/>
    <w:rsid w:val="00EE0F56"/>
    <w:rsid w:val="00EE11A4"/>
    <w:rsid w:val="00EE136D"/>
    <w:rsid w:val="00EE16B9"/>
    <w:rsid w:val="00EE18B3"/>
    <w:rsid w:val="00EE18C8"/>
    <w:rsid w:val="00EE18F0"/>
    <w:rsid w:val="00EE1CF0"/>
    <w:rsid w:val="00EE2360"/>
    <w:rsid w:val="00EE2921"/>
    <w:rsid w:val="00EE2CE1"/>
    <w:rsid w:val="00EE2E83"/>
    <w:rsid w:val="00EE2F0F"/>
    <w:rsid w:val="00EE2FB0"/>
    <w:rsid w:val="00EE30E5"/>
    <w:rsid w:val="00EE3D53"/>
    <w:rsid w:val="00EE4E8E"/>
    <w:rsid w:val="00EE5162"/>
    <w:rsid w:val="00EE55D7"/>
    <w:rsid w:val="00EE62E7"/>
    <w:rsid w:val="00EE6405"/>
    <w:rsid w:val="00EE6409"/>
    <w:rsid w:val="00EE67C6"/>
    <w:rsid w:val="00EE69A2"/>
    <w:rsid w:val="00EE752D"/>
    <w:rsid w:val="00EE75AE"/>
    <w:rsid w:val="00EE7966"/>
    <w:rsid w:val="00EE7C2F"/>
    <w:rsid w:val="00EE7F03"/>
    <w:rsid w:val="00EF00FE"/>
    <w:rsid w:val="00EF0B4E"/>
    <w:rsid w:val="00EF0C5D"/>
    <w:rsid w:val="00EF0F3A"/>
    <w:rsid w:val="00EF16DF"/>
    <w:rsid w:val="00EF1AE9"/>
    <w:rsid w:val="00EF1E8D"/>
    <w:rsid w:val="00EF1F74"/>
    <w:rsid w:val="00EF21DC"/>
    <w:rsid w:val="00EF27FD"/>
    <w:rsid w:val="00EF281C"/>
    <w:rsid w:val="00EF2D16"/>
    <w:rsid w:val="00EF3DFD"/>
    <w:rsid w:val="00EF4AF0"/>
    <w:rsid w:val="00EF58EB"/>
    <w:rsid w:val="00EF5998"/>
    <w:rsid w:val="00EF5CD1"/>
    <w:rsid w:val="00EF5EB7"/>
    <w:rsid w:val="00EF5FF7"/>
    <w:rsid w:val="00EF6355"/>
    <w:rsid w:val="00EF6CDF"/>
    <w:rsid w:val="00EF6D2B"/>
    <w:rsid w:val="00EF70A5"/>
    <w:rsid w:val="00EF71A6"/>
    <w:rsid w:val="00EF7BE5"/>
    <w:rsid w:val="00F0002E"/>
    <w:rsid w:val="00F000A5"/>
    <w:rsid w:val="00F0025D"/>
    <w:rsid w:val="00F005DE"/>
    <w:rsid w:val="00F00609"/>
    <w:rsid w:val="00F00A83"/>
    <w:rsid w:val="00F0104B"/>
    <w:rsid w:val="00F013E3"/>
    <w:rsid w:val="00F013F8"/>
    <w:rsid w:val="00F014A6"/>
    <w:rsid w:val="00F0184F"/>
    <w:rsid w:val="00F019D2"/>
    <w:rsid w:val="00F01D98"/>
    <w:rsid w:val="00F02758"/>
    <w:rsid w:val="00F02958"/>
    <w:rsid w:val="00F02E85"/>
    <w:rsid w:val="00F02EF7"/>
    <w:rsid w:val="00F03007"/>
    <w:rsid w:val="00F0388A"/>
    <w:rsid w:val="00F03E95"/>
    <w:rsid w:val="00F042CE"/>
    <w:rsid w:val="00F044FA"/>
    <w:rsid w:val="00F04835"/>
    <w:rsid w:val="00F04CBE"/>
    <w:rsid w:val="00F054FE"/>
    <w:rsid w:val="00F05798"/>
    <w:rsid w:val="00F0614C"/>
    <w:rsid w:val="00F06C32"/>
    <w:rsid w:val="00F06E0F"/>
    <w:rsid w:val="00F07560"/>
    <w:rsid w:val="00F0795F"/>
    <w:rsid w:val="00F07B8A"/>
    <w:rsid w:val="00F10360"/>
    <w:rsid w:val="00F10392"/>
    <w:rsid w:val="00F10542"/>
    <w:rsid w:val="00F11CB9"/>
    <w:rsid w:val="00F11DAE"/>
    <w:rsid w:val="00F128C9"/>
    <w:rsid w:val="00F12C31"/>
    <w:rsid w:val="00F1323A"/>
    <w:rsid w:val="00F13828"/>
    <w:rsid w:val="00F13954"/>
    <w:rsid w:val="00F1402F"/>
    <w:rsid w:val="00F142D7"/>
    <w:rsid w:val="00F148A9"/>
    <w:rsid w:val="00F148BA"/>
    <w:rsid w:val="00F16B82"/>
    <w:rsid w:val="00F16F92"/>
    <w:rsid w:val="00F171E2"/>
    <w:rsid w:val="00F1782A"/>
    <w:rsid w:val="00F17DC0"/>
    <w:rsid w:val="00F2020F"/>
    <w:rsid w:val="00F2097B"/>
    <w:rsid w:val="00F20B56"/>
    <w:rsid w:val="00F20E31"/>
    <w:rsid w:val="00F2112A"/>
    <w:rsid w:val="00F21185"/>
    <w:rsid w:val="00F217D3"/>
    <w:rsid w:val="00F2190F"/>
    <w:rsid w:val="00F2194D"/>
    <w:rsid w:val="00F21E69"/>
    <w:rsid w:val="00F22739"/>
    <w:rsid w:val="00F22B9A"/>
    <w:rsid w:val="00F22D53"/>
    <w:rsid w:val="00F23015"/>
    <w:rsid w:val="00F23C6B"/>
    <w:rsid w:val="00F24133"/>
    <w:rsid w:val="00F24191"/>
    <w:rsid w:val="00F242C0"/>
    <w:rsid w:val="00F243FA"/>
    <w:rsid w:val="00F24C43"/>
    <w:rsid w:val="00F24D84"/>
    <w:rsid w:val="00F24DA1"/>
    <w:rsid w:val="00F24E94"/>
    <w:rsid w:val="00F25824"/>
    <w:rsid w:val="00F26225"/>
    <w:rsid w:val="00F26788"/>
    <w:rsid w:val="00F2686C"/>
    <w:rsid w:val="00F26B8F"/>
    <w:rsid w:val="00F26C56"/>
    <w:rsid w:val="00F26FB2"/>
    <w:rsid w:val="00F27DD2"/>
    <w:rsid w:val="00F301F5"/>
    <w:rsid w:val="00F30267"/>
    <w:rsid w:val="00F30EF9"/>
    <w:rsid w:val="00F313AE"/>
    <w:rsid w:val="00F31417"/>
    <w:rsid w:val="00F315BE"/>
    <w:rsid w:val="00F31869"/>
    <w:rsid w:val="00F31B1F"/>
    <w:rsid w:val="00F31BAB"/>
    <w:rsid w:val="00F31D81"/>
    <w:rsid w:val="00F31F6B"/>
    <w:rsid w:val="00F32E89"/>
    <w:rsid w:val="00F32ED2"/>
    <w:rsid w:val="00F331B7"/>
    <w:rsid w:val="00F333D0"/>
    <w:rsid w:val="00F33672"/>
    <w:rsid w:val="00F33721"/>
    <w:rsid w:val="00F33861"/>
    <w:rsid w:val="00F338A5"/>
    <w:rsid w:val="00F339A5"/>
    <w:rsid w:val="00F33C42"/>
    <w:rsid w:val="00F33E82"/>
    <w:rsid w:val="00F33F35"/>
    <w:rsid w:val="00F33FBA"/>
    <w:rsid w:val="00F34334"/>
    <w:rsid w:val="00F34A00"/>
    <w:rsid w:val="00F34BA9"/>
    <w:rsid w:val="00F3507D"/>
    <w:rsid w:val="00F35093"/>
    <w:rsid w:val="00F3566A"/>
    <w:rsid w:val="00F357F8"/>
    <w:rsid w:val="00F35ADE"/>
    <w:rsid w:val="00F369F3"/>
    <w:rsid w:val="00F36BFA"/>
    <w:rsid w:val="00F372D9"/>
    <w:rsid w:val="00F37349"/>
    <w:rsid w:val="00F374C0"/>
    <w:rsid w:val="00F37801"/>
    <w:rsid w:val="00F379DF"/>
    <w:rsid w:val="00F40353"/>
    <w:rsid w:val="00F403BD"/>
    <w:rsid w:val="00F407BB"/>
    <w:rsid w:val="00F4094D"/>
    <w:rsid w:val="00F409F9"/>
    <w:rsid w:val="00F40A31"/>
    <w:rsid w:val="00F40B3C"/>
    <w:rsid w:val="00F40CCF"/>
    <w:rsid w:val="00F40DA8"/>
    <w:rsid w:val="00F4157E"/>
    <w:rsid w:val="00F41A61"/>
    <w:rsid w:val="00F41AFC"/>
    <w:rsid w:val="00F41CD2"/>
    <w:rsid w:val="00F4204C"/>
    <w:rsid w:val="00F4234F"/>
    <w:rsid w:val="00F42552"/>
    <w:rsid w:val="00F42BBC"/>
    <w:rsid w:val="00F42C8E"/>
    <w:rsid w:val="00F433A7"/>
    <w:rsid w:val="00F433FC"/>
    <w:rsid w:val="00F43774"/>
    <w:rsid w:val="00F43778"/>
    <w:rsid w:val="00F43A33"/>
    <w:rsid w:val="00F444DA"/>
    <w:rsid w:val="00F44563"/>
    <w:rsid w:val="00F44AD2"/>
    <w:rsid w:val="00F44B8E"/>
    <w:rsid w:val="00F44F83"/>
    <w:rsid w:val="00F450C0"/>
    <w:rsid w:val="00F45336"/>
    <w:rsid w:val="00F45518"/>
    <w:rsid w:val="00F46317"/>
    <w:rsid w:val="00F46421"/>
    <w:rsid w:val="00F46526"/>
    <w:rsid w:val="00F46536"/>
    <w:rsid w:val="00F4660E"/>
    <w:rsid w:val="00F46761"/>
    <w:rsid w:val="00F46B09"/>
    <w:rsid w:val="00F46DD8"/>
    <w:rsid w:val="00F47177"/>
    <w:rsid w:val="00F47588"/>
    <w:rsid w:val="00F47964"/>
    <w:rsid w:val="00F4E3AD"/>
    <w:rsid w:val="00F505F0"/>
    <w:rsid w:val="00F5098E"/>
    <w:rsid w:val="00F50D06"/>
    <w:rsid w:val="00F50E3D"/>
    <w:rsid w:val="00F51229"/>
    <w:rsid w:val="00F5160E"/>
    <w:rsid w:val="00F51BAE"/>
    <w:rsid w:val="00F51CE1"/>
    <w:rsid w:val="00F5209B"/>
    <w:rsid w:val="00F52265"/>
    <w:rsid w:val="00F52271"/>
    <w:rsid w:val="00F527F4"/>
    <w:rsid w:val="00F52D16"/>
    <w:rsid w:val="00F53067"/>
    <w:rsid w:val="00F53971"/>
    <w:rsid w:val="00F53B7C"/>
    <w:rsid w:val="00F543A4"/>
    <w:rsid w:val="00F54506"/>
    <w:rsid w:val="00F54511"/>
    <w:rsid w:val="00F54A13"/>
    <w:rsid w:val="00F54AF6"/>
    <w:rsid w:val="00F54CC1"/>
    <w:rsid w:val="00F54F4B"/>
    <w:rsid w:val="00F551B1"/>
    <w:rsid w:val="00F55214"/>
    <w:rsid w:val="00F555D4"/>
    <w:rsid w:val="00F55A8B"/>
    <w:rsid w:val="00F55A98"/>
    <w:rsid w:val="00F5668A"/>
    <w:rsid w:val="00F5670E"/>
    <w:rsid w:val="00F56A87"/>
    <w:rsid w:val="00F57451"/>
    <w:rsid w:val="00F5750F"/>
    <w:rsid w:val="00F6066B"/>
    <w:rsid w:val="00F6091A"/>
    <w:rsid w:val="00F60A65"/>
    <w:rsid w:val="00F60DBF"/>
    <w:rsid w:val="00F617D9"/>
    <w:rsid w:val="00F617FE"/>
    <w:rsid w:val="00F62143"/>
    <w:rsid w:val="00F621CB"/>
    <w:rsid w:val="00F62810"/>
    <w:rsid w:val="00F62939"/>
    <w:rsid w:val="00F6294D"/>
    <w:rsid w:val="00F62E4A"/>
    <w:rsid w:val="00F63218"/>
    <w:rsid w:val="00F63EAA"/>
    <w:rsid w:val="00F63EB6"/>
    <w:rsid w:val="00F65516"/>
    <w:rsid w:val="00F65646"/>
    <w:rsid w:val="00F65DFC"/>
    <w:rsid w:val="00F6615C"/>
    <w:rsid w:val="00F66640"/>
    <w:rsid w:val="00F67169"/>
    <w:rsid w:val="00F671B3"/>
    <w:rsid w:val="00F672E6"/>
    <w:rsid w:val="00F67404"/>
    <w:rsid w:val="00F67912"/>
    <w:rsid w:val="00F7067A"/>
    <w:rsid w:val="00F7068C"/>
    <w:rsid w:val="00F70750"/>
    <w:rsid w:val="00F7117C"/>
    <w:rsid w:val="00F712EC"/>
    <w:rsid w:val="00F715E2"/>
    <w:rsid w:val="00F717BB"/>
    <w:rsid w:val="00F71A43"/>
    <w:rsid w:val="00F71BDB"/>
    <w:rsid w:val="00F72215"/>
    <w:rsid w:val="00F722B0"/>
    <w:rsid w:val="00F72502"/>
    <w:rsid w:val="00F725C8"/>
    <w:rsid w:val="00F72702"/>
    <w:rsid w:val="00F72E17"/>
    <w:rsid w:val="00F73525"/>
    <w:rsid w:val="00F7379B"/>
    <w:rsid w:val="00F73A57"/>
    <w:rsid w:val="00F73B61"/>
    <w:rsid w:val="00F73C87"/>
    <w:rsid w:val="00F741CD"/>
    <w:rsid w:val="00F742D0"/>
    <w:rsid w:val="00F745B8"/>
    <w:rsid w:val="00F74609"/>
    <w:rsid w:val="00F746DC"/>
    <w:rsid w:val="00F749B2"/>
    <w:rsid w:val="00F7549B"/>
    <w:rsid w:val="00F7596B"/>
    <w:rsid w:val="00F7648C"/>
    <w:rsid w:val="00F76C4F"/>
    <w:rsid w:val="00F76D5A"/>
    <w:rsid w:val="00F770A5"/>
    <w:rsid w:val="00F77160"/>
    <w:rsid w:val="00F772BA"/>
    <w:rsid w:val="00F7772A"/>
    <w:rsid w:val="00F8038A"/>
    <w:rsid w:val="00F80461"/>
    <w:rsid w:val="00F812A1"/>
    <w:rsid w:val="00F81750"/>
    <w:rsid w:val="00F81ABE"/>
    <w:rsid w:val="00F81CA5"/>
    <w:rsid w:val="00F81CE2"/>
    <w:rsid w:val="00F81DFE"/>
    <w:rsid w:val="00F81F37"/>
    <w:rsid w:val="00F81FE8"/>
    <w:rsid w:val="00F82351"/>
    <w:rsid w:val="00F8246F"/>
    <w:rsid w:val="00F82C4C"/>
    <w:rsid w:val="00F82D71"/>
    <w:rsid w:val="00F83290"/>
    <w:rsid w:val="00F83407"/>
    <w:rsid w:val="00F83517"/>
    <w:rsid w:val="00F83626"/>
    <w:rsid w:val="00F8379A"/>
    <w:rsid w:val="00F838F5"/>
    <w:rsid w:val="00F83A48"/>
    <w:rsid w:val="00F83B83"/>
    <w:rsid w:val="00F843F2"/>
    <w:rsid w:val="00F847C8"/>
    <w:rsid w:val="00F84A88"/>
    <w:rsid w:val="00F84B96"/>
    <w:rsid w:val="00F84ED4"/>
    <w:rsid w:val="00F85095"/>
    <w:rsid w:val="00F8542C"/>
    <w:rsid w:val="00F8557E"/>
    <w:rsid w:val="00F859C6"/>
    <w:rsid w:val="00F85E72"/>
    <w:rsid w:val="00F862DF"/>
    <w:rsid w:val="00F8643D"/>
    <w:rsid w:val="00F86515"/>
    <w:rsid w:val="00F868C8"/>
    <w:rsid w:val="00F86A2A"/>
    <w:rsid w:val="00F86D1D"/>
    <w:rsid w:val="00F86DE9"/>
    <w:rsid w:val="00F878A3"/>
    <w:rsid w:val="00F878E9"/>
    <w:rsid w:val="00F87C75"/>
    <w:rsid w:val="00F900D0"/>
    <w:rsid w:val="00F90199"/>
    <w:rsid w:val="00F901A0"/>
    <w:rsid w:val="00F901CD"/>
    <w:rsid w:val="00F9020B"/>
    <w:rsid w:val="00F902DD"/>
    <w:rsid w:val="00F904FD"/>
    <w:rsid w:val="00F90DA7"/>
    <w:rsid w:val="00F90FBB"/>
    <w:rsid w:val="00F914C2"/>
    <w:rsid w:val="00F9204A"/>
    <w:rsid w:val="00F924D8"/>
    <w:rsid w:val="00F927EB"/>
    <w:rsid w:val="00F9299D"/>
    <w:rsid w:val="00F92E4A"/>
    <w:rsid w:val="00F92F01"/>
    <w:rsid w:val="00F930C1"/>
    <w:rsid w:val="00F931B3"/>
    <w:rsid w:val="00F93521"/>
    <w:rsid w:val="00F94123"/>
    <w:rsid w:val="00F94612"/>
    <w:rsid w:val="00F94A9D"/>
    <w:rsid w:val="00F94B89"/>
    <w:rsid w:val="00F95188"/>
    <w:rsid w:val="00F959A9"/>
    <w:rsid w:val="00F95F51"/>
    <w:rsid w:val="00F95F57"/>
    <w:rsid w:val="00F95F66"/>
    <w:rsid w:val="00F962B5"/>
    <w:rsid w:val="00F96303"/>
    <w:rsid w:val="00F96443"/>
    <w:rsid w:val="00F96661"/>
    <w:rsid w:val="00F9686F"/>
    <w:rsid w:val="00F96F9C"/>
    <w:rsid w:val="00F975A6"/>
    <w:rsid w:val="00F97A8A"/>
    <w:rsid w:val="00F97DE7"/>
    <w:rsid w:val="00F97E28"/>
    <w:rsid w:val="00FA014D"/>
    <w:rsid w:val="00FA01F7"/>
    <w:rsid w:val="00FA06D8"/>
    <w:rsid w:val="00FA06EB"/>
    <w:rsid w:val="00FA094B"/>
    <w:rsid w:val="00FA0A5B"/>
    <w:rsid w:val="00FA0EC2"/>
    <w:rsid w:val="00FA0FCC"/>
    <w:rsid w:val="00FA17BE"/>
    <w:rsid w:val="00FA1AEF"/>
    <w:rsid w:val="00FA25BA"/>
    <w:rsid w:val="00FA2A3C"/>
    <w:rsid w:val="00FA2CE6"/>
    <w:rsid w:val="00FA2DC7"/>
    <w:rsid w:val="00FA3CB7"/>
    <w:rsid w:val="00FA3DAB"/>
    <w:rsid w:val="00FA3F42"/>
    <w:rsid w:val="00FA4623"/>
    <w:rsid w:val="00FA556C"/>
    <w:rsid w:val="00FA55A4"/>
    <w:rsid w:val="00FA55AF"/>
    <w:rsid w:val="00FA6C5E"/>
    <w:rsid w:val="00FA7007"/>
    <w:rsid w:val="00FA7676"/>
    <w:rsid w:val="00FA7867"/>
    <w:rsid w:val="00FA7F93"/>
    <w:rsid w:val="00FB0358"/>
    <w:rsid w:val="00FB0DB3"/>
    <w:rsid w:val="00FB11DA"/>
    <w:rsid w:val="00FB13E1"/>
    <w:rsid w:val="00FB187C"/>
    <w:rsid w:val="00FB1A67"/>
    <w:rsid w:val="00FB1BE9"/>
    <w:rsid w:val="00FB2333"/>
    <w:rsid w:val="00FB236D"/>
    <w:rsid w:val="00FB2635"/>
    <w:rsid w:val="00FB269C"/>
    <w:rsid w:val="00FB27C4"/>
    <w:rsid w:val="00FB3643"/>
    <w:rsid w:val="00FB3A02"/>
    <w:rsid w:val="00FB3BE5"/>
    <w:rsid w:val="00FB3EA3"/>
    <w:rsid w:val="00FB3EB0"/>
    <w:rsid w:val="00FB4086"/>
    <w:rsid w:val="00FB4C02"/>
    <w:rsid w:val="00FB5207"/>
    <w:rsid w:val="00FB602B"/>
    <w:rsid w:val="00FB64DE"/>
    <w:rsid w:val="00FB6934"/>
    <w:rsid w:val="00FB6AE0"/>
    <w:rsid w:val="00FB6FE4"/>
    <w:rsid w:val="00FB7523"/>
    <w:rsid w:val="00FB75AC"/>
    <w:rsid w:val="00FB7A2C"/>
    <w:rsid w:val="00FC0121"/>
    <w:rsid w:val="00FC0CA1"/>
    <w:rsid w:val="00FC0D1D"/>
    <w:rsid w:val="00FC13A6"/>
    <w:rsid w:val="00FC1C88"/>
    <w:rsid w:val="00FC2033"/>
    <w:rsid w:val="00FC21D6"/>
    <w:rsid w:val="00FC226B"/>
    <w:rsid w:val="00FC22F2"/>
    <w:rsid w:val="00FC26C1"/>
    <w:rsid w:val="00FC27FA"/>
    <w:rsid w:val="00FC2820"/>
    <w:rsid w:val="00FC2872"/>
    <w:rsid w:val="00FC2B3D"/>
    <w:rsid w:val="00FC2C8A"/>
    <w:rsid w:val="00FC2E59"/>
    <w:rsid w:val="00FC3297"/>
    <w:rsid w:val="00FC32A2"/>
    <w:rsid w:val="00FC352D"/>
    <w:rsid w:val="00FC359B"/>
    <w:rsid w:val="00FC39CD"/>
    <w:rsid w:val="00FC3AAC"/>
    <w:rsid w:val="00FC3D41"/>
    <w:rsid w:val="00FC3FCB"/>
    <w:rsid w:val="00FC4231"/>
    <w:rsid w:val="00FC44D0"/>
    <w:rsid w:val="00FC58A9"/>
    <w:rsid w:val="00FC5C51"/>
    <w:rsid w:val="00FC64BB"/>
    <w:rsid w:val="00FC670B"/>
    <w:rsid w:val="00FC733C"/>
    <w:rsid w:val="00FC771A"/>
    <w:rsid w:val="00FC78B4"/>
    <w:rsid w:val="00FC7C14"/>
    <w:rsid w:val="00FC7EC0"/>
    <w:rsid w:val="00FD0108"/>
    <w:rsid w:val="00FD04F0"/>
    <w:rsid w:val="00FD093E"/>
    <w:rsid w:val="00FD171F"/>
    <w:rsid w:val="00FD17C8"/>
    <w:rsid w:val="00FD180D"/>
    <w:rsid w:val="00FD1818"/>
    <w:rsid w:val="00FD1975"/>
    <w:rsid w:val="00FD197B"/>
    <w:rsid w:val="00FD1D27"/>
    <w:rsid w:val="00FD1F4F"/>
    <w:rsid w:val="00FD27E5"/>
    <w:rsid w:val="00FD2984"/>
    <w:rsid w:val="00FD2A08"/>
    <w:rsid w:val="00FD2C68"/>
    <w:rsid w:val="00FD2D73"/>
    <w:rsid w:val="00FD2F61"/>
    <w:rsid w:val="00FD310A"/>
    <w:rsid w:val="00FD3AB5"/>
    <w:rsid w:val="00FD3D5F"/>
    <w:rsid w:val="00FD3E60"/>
    <w:rsid w:val="00FD40E1"/>
    <w:rsid w:val="00FD476A"/>
    <w:rsid w:val="00FD4F16"/>
    <w:rsid w:val="00FD5373"/>
    <w:rsid w:val="00FD5742"/>
    <w:rsid w:val="00FD5A48"/>
    <w:rsid w:val="00FD6250"/>
    <w:rsid w:val="00FD6E09"/>
    <w:rsid w:val="00FD76A0"/>
    <w:rsid w:val="00FD7F6A"/>
    <w:rsid w:val="00FE0223"/>
    <w:rsid w:val="00FE023C"/>
    <w:rsid w:val="00FE02DD"/>
    <w:rsid w:val="00FE0CF5"/>
    <w:rsid w:val="00FE1191"/>
    <w:rsid w:val="00FE1568"/>
    <w:rsid w:val="00FE17AD"/>
    <w:rsid w:val="00FE1B12"/>
    <w:rsid w:val="00FE1F90"/>
    <w:rsid w:val="00FE24BA"/>
    <w:rsid w:val="00FE2C27"/>
    <w:rsid w:val="00FE2C3A"/>
    <w:rsid w:val="00FE3133"/>
    <w:rsid w:val="00FE316F"/>
    <w:rsid w:val="00FE342B"/>
    <w:rsid w:val="00FE3D44"/>
    <w:rsid w:val="00FE4501"/>
    <w:rsid w:val="00FE4519"/>
    <w:rsid w:val="00FE4AFE"/>
    <w:rsid w:val="00FE5645"/>
    <w:rsid w:val="00FE57FC"/>
    <w:rsid w:val="00FE5B9B"/>
    <w:rsid w:val="00FE5C09"/>
    <w:rsid w:val="00FE5E14"/>
    <w:rsid w:val="00FE5EA4"/>
    <w:rsid w:val="00FE6559"/>
    <w:rsid w:val="00FE6B0F"/>
    <w:rsid w:val="00FE6F7F"/>
    <w:rsid w:val="00FE7339"/>
    <w:rsid w:val="00FE78D1"/>
    <w:rsid w:val="00FE7B77"/>
    <w:rsid w:val="00FE7B85"/>
    <w:rsid w:val="00FF0473"/>
    <w:rsid w:val="00FF053B"/>
    <w:rsid w:val="00FF077C"/>
    <w:rsid w:val="00FF0E94"/>
    <w:rsid w:val="00FF126A"/>
    <w:rsid w:val="00FF132D"/>
    <w:rsid w:val="00FF1D2C"/>
    <w:rsid w:val="00FF1E6E"/>
    <w:rsid w:val="00FF2E93"/>
    <w:rsid w:val="00FF2ED6"/>
    <w:rsid w:val="00FF329C"/>
    <w:rsid w:val="00FF3A8F"/>
    <w:rsid w:val="00FF3D34"/>
    <w:rsid w:val="00FF3E58"/>
    <w:rsid w:val="00FF3EE3"/>
    <w:rsid w:val="00FF40AD"/>
    <w:rsid w:val="00FF4211"/>
    <w:rsid w:val="00FF42C5"/>
    <w:rsid w:val="00FF49AF"/>
    <w:rsid w:val="00FF4A23"/>
    <w:rsid w:val="00FF4BC8"/>
    <w:rsid w:val="00FF4CDE"/>
    <w:rsid w:val="00FF4EBC"/>
    <w:rsid w:val="00FF4FBC"/>
    <w:rsid w:val="00FF54DC"/>
    <w:rsid w:val="00FF56CB"/>
    <w:rsid w:val="00FF6032"/>
    <w:rsid w:val="00FF6530"/>
    <w:rsid w:val="00FF6DA4"/>
    <w:rsid w:val="00FF6E78"/>
    <w:rsid w:val="00FF754E"/>
    <w:rsid w:val="00FF75F3"/>
    <w:rsid w:val="00FF790E"/>
    <w:rsid w:val="00FF7D11"/>
    <w:rsid w:val="00FF7E31"/>
    <w:rsid w:val="00FF7E5A"/>
    <w:rsid w:val="01026C61"/>
    <w:rsid w:val="010CC164"/>
    <w:rsid w:val="010D1BCF"/>
    <w:rsid w:val="01177076"/>
    <w:rsid w:val="011F6CCD"/>
    <w:rsid w:val="011FE8F1"/>
    <w:rsid w:val="012E0B38"/>
    <w:rsid w:val="0134FBA4"/>
    <w:rsid w:val="0136EF69"/>
    <w:rsid w:val="013D0C62"/>
    <w:rsid w:val="0141AC6C"/>
    <w:rsid w:val="014456DD"/>
    <w:rsid w:val="014929B8"/>
    <w:rsid w:val="01544D94"/>
    <w:rsid w:val="016B42F9"/>
    <w:rsid w:val="016C01AF"/>
    <w:rsid w:val="016E6C85"/>
    <w:rsid w:val="017D550F"/>
    <w:rsid w:val="0189B121"/>
    <w:rsid w:val="018D0C72"/>
    <w:rsid w:val="01955914"/>
    <w:rsid w:val="0199D412"/>
    <w:rsid w:val="019EDEC1"/>
    <w:rsid w:val="01B78622"/>
    <w:rsid w:val="01BEA813"/>
    <w:rsid w:val="01C404E8"/>
    <w:rsid w:val="01DB3653"/>
    <w:rsid w:val="01DB6829"/>
    <w:rsid w:val="01DC62FC"/>
    <w:rsid w:val="02046A97"/>
    <w:rsid w:val="02078056"/>
    <w:rsid w:val="021C0F24"/>
    <w:rsid w:val="021DC6B9"/>
    <w:rsid w:val="021EE24B"/>
    <w:rsid w:val="022428F5"/>
    <w:rsid w:val="0235E2D7"/>
    <w:rsid w:val="0249CF06"/>
    <w:rsid w:val="024D0DC2"/>
    <w:rsid w:val="02796EBF"/>
    <w:rsid w:val="028310F0"/>
    <w:rsid w:val="028E0395"/>
    <w:rsid w:val="0298BD3F"/>
    <w:rsid w:val="02AFE575"/>
    <w:rsid w:val="02B544A8"/>
    <w:rsid w:val="02BE6023"/>
    <w:rsid w:val="02C3E9C1"/>
    <w:rsid w:val="02C53974"/>
    <w:rsid w:val="02CBEC77"/>
    <w:rsid w:val="02CD48AD"/>
    <w:rsid w:val="02D936D2"/>
    <w:rsid w:val="02E40D22"/>
    <w:rsid w:val="02EAF8FE"/>
    <w:rsid w:val="02EE0386"/>
    <w:rsid w:val="0315C2F4"/>
    <w:rsid w:val="03188B9A"/>
    <w:rsid w:val="032D54A4"/>
    <w:rsid w:val="035A5441"/>
    <w:rsid w:val="0378C03D"/>
    <w:rsid w:val="03816B27"/>
    <w:rsid w:val="0392D926"/>
    <w:rsid w:val="0396D1C5"/>
    <w:rsid w:val="03A8AD8C"/>
    <w:rsid w:val="03B227A6"/>
    <w:rsid w:val="03B64F29"/>
    <w:rsid w:val="03B8115B"/>
    <w:rsid w:val="03B847D6"/>
    <w:rsid w:val="03BE0952"/>
    <w:rsid w:val="03E99B76"/>
    <w:rsid w:val="03F81AB4"/>
    <w:rsid w:val="0418A265"/>
    <w:rsid w:val="04228880"/>
    <w:rsid w:val="0443CAAE"/>
    <w:rsid w:val="045FF09D"/>
    <w:rsid w:val="04699AB7"/>
    <w:rsid w:val="046CE685"/>
    <w:rsid w:val="046E9199"/>
    <w:rsid w:val="046FCC11"/>
    <w:rsid w:val="0475533A"/>
    <w:rsid w:val="0476849F"/>
    <w:rsid w:val="047A269F"/>
    <w:rsid w:val="047E3BE4"/>
    <w:rsid w:val="049CD9B6"/>
    <w:rsid w:val="04A5419B"/>
    <w:rsid w:val="04A5A8A0"/>
    <w:rsid w:val="04A5F4DA"/>
    <w:rsid w:val="04A7A03F"/>
    <w:rsid w:val="04B1A00B"/>
    <w:rsid w:val="04BEF650"/>
    <w:rsid w:val="04C2A275"/>
    <w:rsid w:val="04CB6037"/>
    <w:rsid w:val="04FEF3BF"/>
    <w:rsid w:val="0518811A"/>
    <w:rsid w:val="05232594"/>
    <w:rsid w:val="0530148E"/>
    <w:rsid w:val="053A44F1"/>
    <w:rsid w:val="053C0A0D"/>
    <w:rsid w:val="055DCD88"/>
    <w:rsid w:val="056128A7"/>
    <w:rsid w:val="056E65B0"/>
    <w:rsid w:val="056E70E7"/>
    <w:rsid w:val="058594D4"/>
    <w:rsid w:val="058DA84C"/>
    <w:rsid w:val="0595D240"/>
    <w:rsid w:val="059F93D1"/>
    <w:rsid w:val="05A3DB51"/>
    <w:rsid w:val="05A7B32D"/>
    <w:rsid w:val="05F1EC69"/>
    <w:rsid w:val="05F30005"/>
    <w:rsid w:val="05F7249E"/>
    <w:rsid w:val="06010A62"/>
    <w:rsid w:val="060B9B0F"/>
    <w:rsid w:val="06105CC2"/>
    <w:rsid w:val="0613E1A9"/>
    <w:rsid w:val="06175336"/>
    <w:rsid w:val="0622FC09"/>
    <w:rsid w:val="0633A751"/>
    <w:rsid w:val="0635C299"/>
    <w:rsid w:val="063C417F"/>
    <w:rsid w:val="0653865B"/>
    <w:rsid w:val="06615EF9"/>
    <w:rsid w:val="0668CE70"/>
    <w:rsid w:val="0670B1B5"/>
    <w:rsid w:val="068D5366"/>
    <w:rsid w:val="0693E0EA"/>
    <w:rsid w:val="06A22618"/>
    <w:rsid w:val="06B468F2"/>
    <w:rsid w:val="06B5D38C"/>
    <w:rsid w:val="06C32E1B"/>
    <w:rsid w:val="06C3DD10"/>
    <w:rsid w:val="06C4E5B2"/>
    <w:rsid w:val="06CA1FD9"/>
    <w:rsid w:val="06D7814F"/>
    <w:rsid w:val="06F0E715"/>
    <w:rsid w:val="06FC5F75"/>
    <w:rsid w:val="0702DEB7"/>
    <w:rsid w:val="070350DC"/>
    <w:rsid w:val="07148BB3"/>
    <w:rsid w:val="0750A5B0"/>
    <w:rsid w:val="075156C3"/>
    <w:rsid w:val="07517E01"/>
    <w:rsid w:val="077489D5"/>
    <w:rsid w:val="077BD5A2"/>
    <w:rsid w:val="078529F6"/>
    <w:rsid w:val="078A152E"/>
    <w:rsid w:val="078E478C"/>
    <w:rsid w:val="0791F721"/>
    <w:rsid w:val="079AE229"/>
    <w:rsid w:val="07A8DEB7"/>
    <w:rsid w:val="07AD3F6D"/>
    <w:rsid w:val="07BBFF4B"/>
    <w:rsid w:val="07BDD834"/>
    <w:rsid w:val="07BF80FB"/>
    <w:rsid w:val="07C30C79"/>
    <w:rsid w:val="07C891DE"/>
    <w:rsid w:val="07DEBA4B"/>
    <w:rsid w:val="07E3B881"/>
    <w:rsid w:val="07EEE93C"/>
    <w:rsid w:val="07EF7E6D"/>
    <w:rsid w:val="07FCB14B"/>
    <w:rsid w:val="07FE6D72"/>
    <w:rsid w:val="080477EA"/>
    <w:rsid w:val="0811AC1A"/>
    <w:rsid w:val="08171330"/>
    <w:rsid w:val="083AFABF"/>
    <w:rsid w:val="08636B35"/>
    <w:rsid w:val="086E4CFF"/>
    <w:rsid w:val="08709024"/>
    <w:rsid w:val="0870FF63"/>
    <w:rsid w:val="0882F8F0"/>
    <w:rsid w:val="088329D6"/>
    <w:rsid w:val="089A26B1"/>
    <w:rsid w:val="089CB826"/>
    <w:rsid w:val="089E4A71"/>
    <w:rsid w:val="08A0A851"/>
    <w:rsid w:val="08A0CE3D"/>
    <w:rsid w:val="08ACA806"/>
    <w:rsid w:val="08AD8272"/>
    <w:rsid w:val="08BC777F"/>
    <w:rsid w:val="08BE25D1"/>
    <w:rsid w:val="08C2A32D"/>
    <w:rsid w:val="08CA55F9"/>
    <w:rsid w:val="08D210AE"/>
    <w:rsid w:val="08FF108E"/>
    <w:rsid w:val="09118708"/>
    <w:rsid w:val="0913CCFE"/>
    <w:rsid w:val="093232D0"/>
    <w:rsid w:val="093C7D3B"/>
    <w:rsid w:val="0948DBAB"/>
    <w:rsid w:val="0950E9D8"/>
    <w:rsid w:val="0960ED85"/>
    <w:rsid w:val="09629747"/>
    <w:rsid w:val="0962B18F"/>
    <w:rsid w:val="0971AB48"/>
    <w:rsid w:val="0972F0BA"/>
    <w:rsid w:val="097901AD"/>
    <w:rsid w:val="09797D05"/>
    <w:rsid w:val="097FA32A"/>
    <w:rsid w:val="098FBC07"/>
    <w:rsid w:val="0993C6E7"/>
    <w:rsid w:val="09953EB7"/>
    <w:rsid w:val="099828EF"/>
    <w:rsid w:val="099DC518"/>
    <w:rsid w:val="09A07084"/>
    <w:rsid w:val="09A59A88"/>
    <w:rsid w:val="09AD5B8B"/>
    <w:rsid w:val="09ADE72A"/>
    <w:rsid w:val="09B62EBF"/>
    <w:rsid w:val="09BE8EC2"/>
    <w:rsid w:val="09C62F6F"/>
    <w:rsid w:val="09CF004B"/>
    <w:rsid w:val="09E27CB3"/>
    <w:rsid w:val="09ECB6FB"/>
    <w:rsid w:val="09FB9A78"/>
    <w:rsid w:val="0A09C53C"/>
    <w:rsid w:val="0A0E8A99"/>
    <w:rsid w:val="0A17416D"/>
    <w:rsid w:val="0A241A9E"/>
    <w:rsid w:val="0A27637F"/>
    <w:rsid w:val="0A29DD66"/>
    <w:rsid w:val="0A30A733"/>
    <w:rsid w:val="0A372CF0"/>
    <w:rsid w:val="0A591FFF"/>
    <w:rsid w:val="0A6027E8"/>
    <w:rsid w:val="0A62AD06"/>
    <w:rsid w:val="0A63018A"/>
    <w:rsid w:val="0A665B89"/>
    <w:rsid w:val="0A7F808D"/>
    <w:rsid w:val="0A8CAA98"/>
    <w:rsid w:val="0A9B6DCF"/>
    <w:rsid w:val="0AA1D15B"/>
    <w:rsid w:val="0AAA0C6D"/>
    <w:rsid w:val="0AB36F76"/>
    <w:rsid w:val="0AB5B79E"/>
    <w:rsid w:val="0ABBC891"/>
    <w:rsid w:val="0AD81ACB"/>
    <w:rsid w:val="0AD86AB5"/>
    <w:rsid w:val="0AD881D0"/>
    <w:rsid w:val="0ADC4601"/>
    <w:rsid w:val="0ADD4CB8"/>
    <w:rsid w:val="0ADDDD42"/>
    <w:rsid w:val="0AEDC8D9"/>
    <w:rsid w:val="0AEEE548"/>
    <w:rsid w:val="0AF2EE4D"/>
    <w:rsid w:val="0B0CA28F"/>
    <w:rsid w:val="0B0DDE32"/>
    <w:rsid w:val="0B1484DE"/>
    <w:rsid w:val="0B15038D"/>
    <w:rsid w:val="0B2C98AA"/>
    <w:rsid w:val="0B2DC79A"/>
    <w:rsid w:val="0B483FAA"/>
    <w:rsid w:val="0B590A47"/>
    <w:rsid w:val="0B702ED3"/>
    <w:rsid w:val="0B728B61"/>
    <w:rsid w:val="0B8F5615"/>
    <w:rsid w:val="0B93AAE1"/>
    <w:rsid w:val="0B97BF5D"/>
    <w:rsid w:val="0BB23BFD"/>
    <w:rsid w:val="0BC32ED3"/>
    <w:rsid w:val="0BC78E37"/>
    <w:rsid w:val="0BD1EF24"/>
    <w:rsid w:val="0BDBF18E"/>
    <w:rsid w:val="0BDDA5E8"/>
    <w:rsid w:val="0BE85F1F"/>
    <w:rsid w:val="0BEBF687"/>
    <w:rsid w:val="0BF9AC77"/>
    <w:rsid w:val="0BFEA015"/>
    <w:rsid w:val="0C04F301"/>
    <w:rsid w:val="0C2C1C86"/>
    <w:rsid w:val="0C3095C5"/>
    <w:rsid w:val="0C3982A8"/>
    <w:rsid w:val="0C4D3EC0"/>
    <w:rsid w:val="0C7A7EDA"/>
    <w:rsid w:val="0C7F9AD6"/>
    <w:rsid w:val="0C7FC30F"/>
    <w:rsid w:val="0C999A89"/>
    <w:rsid w:val="0C9F8ED6"/>
    <w:rsid w:val="0CA202E1"/>
    <w:rsid w:val="0CA769DB"/>
    <w:rsid w:val="0CB79E6E"/>
    <w:rsid w:val="0CD21BA7"/>
    <w:rsid w:val="0CD827C2"/>
    <w:rsid w:val="0CD956B2"/>
    <w:rsid w:val="0CEF2DE9"/>
    <w:rsid w:val="0CF4BFED"/>
    <w:rsid w:val="0D1B73A3"/>
    <w:rsid w:val="0D241FDF"/>
    <w:rsid w:val="0D2A0D3E"/>
    <w:rsid w:val="0D5FC882"/>
    <w:rsid w:val="0D680A8C"/>
    <w:rsid w:val="0D71FF78"/>
    <w:rsid w:val="0D8EE0F0"/>
    <w:rsid w:val="0D957240"/>
    <w:rsid w:val="0D97C8AA"/>
    <w:rsid w:val="0D9F68A4"/>
    <w:rsid w:val="0DA83A33"/>
    <w:rsid w:val="0DBF05FC"/>
    <w:rsid w:val="0DC97507"/>
    <w:rsid w:val="0DD71FD0"/>
    <w:rsid w:val="0DD7A11D"/>
    <w:rsid w:val="0DEF9925"/>
    <w:rsid w:val="0DF160F2"/>
    <w:rsid w:val="0DF98888"/>
    <w:rsid w:val="0DFA9298"/>
    <w:rsid w:val="0E021F0C"/>
    <w:rsid w:val="0E09FA11"/>
    <w:rsid w:val="0E2DBBC8"/>
    <w:rsid w:val="0E3388D7"/>
    <w:rsid w:val="0E38676A"/>
    <w:rsid w:val="0E4373FB"/>
    <w:rsid w:val="0E49D099"/>
    <w:rsid w:val="0E73D184"/>
    <w:rsid w:val="0E87DE0A"/>
    <w:rsid w:val="0EA7699C"/>
    <w:rsid w:val="0EAB98D3"/>
    <w:rsid w:val="0EB4D6FC"/>
    <w:rsid w:val="0ED91FC5"/>
    <w:rsid w:val="0EE73153"/>
    <w:rsid w:val="0EEAC2B3"/>
    <w:rsid w:val="0EF26B5A"/>
    <w:rsid w:val="0EFFBC30"/>
    <w:rsid w:val="0F00BE57"/>
    <w:rsid w:val="0F00DB59"/>
    <w:rsid w:val="0F044A2C"/>
    <w:rsid w:val="0F11029A"/>
    <w:rsid w:val="0F2A29FC"/>
    <w:rsid w:val="0F305BB2"/>
    <w:rsid w:val="0F3319A9"/>
    <w:rsid w:val="0F3AFB9C"/>
    <w:rsid w:val="0F4ADA3D"/>
    <w:rsid w:val="0F5094CB"/>
    <w:rsid w:val="0F58B427"/>
    <w:rsid w:val="0F5A23FE"/>
    <w:rsid w:val="0F64F92E"/>
    <w:rsid w:val="0F669CE8"/>
    <w:rsid w:val="0F698032"/>
    <w:rsid w:val="0F6BDD17"/>
    <w:rsid w:val="0F6E3AF7"/>
    <w:rsid w:val="0F78F68C"/>
    <w:rsid w:val="0F80949B"/>
    <w:rsid w:val="0F87A3C8"/>
    <w:rsid w:val="0F888FF7"/>
    <w:rsid w:val="0F8BE5BD"/>
    <w:rsid w:val="0F8E380A"/>
    <w:rsid w:val="0F8EC44B"/>
    <w:rsid w:val="0F922981"/>
    <w:rsid w:val="0FAE6A3C"/>
    <w:rsid w:val="0FB5F220"/>
    <w:rsid w:val="0FC3FC83"/>
    <w:rsid w:val="0FC4071B"/>
    <w:rsid w:val="0FCB513F"/>
    <w:rsid w:val="0FDD60F7"/>
    <w:rsid w:val="0FEA3B18"/>
    <w:rsid w:val="0FF10598"/>
    <w:rsid w:val="0FF1EB8C"/>
    <w:rsid w:val="100B0E5E"/>
    <w:rsid w:val="100F47D6"/>
    <w:rsid w:val="1015B0ED"/>
    <w:rsid w:val="1032B745"/>
    <w:rsid w:val="104B8B2F"/>
    <w:rsid w:val="1052305C"/>
    <w:rsid w:val="10561455"/>
    <w:rsid w:val="106BD81B"/>
    <w:rsid w:val="106C322A"/>
    <w:rsid w:val="1075879E"/>
    <w:rsid w:val="1082C9D6"/>
    <w:rsid w:val="109A4C8E"/>
    <w:rsid w:val="10A6CE8B"/>
    <w:rsid w:val="10BFCEAF"/>
    <w:rsid w:val="10C337D6"/>
    <w:rsid w:val="10E1DFB6"/>
    <w:rsid w:val="10EA187B"/>
    <w:rsid w:val="10F2B5E6"/>
    <w:rsid w:val="10F778E5"/>
    <w:rsid w:val="10FA53F5"/>
    <w:rsid w:val="11131B40"/>
    <w:rsid w:val="111BB56E"/>
    <w:rsid w:val="111F4EC1"/>
    <w:rsid w:val="11208CD9"/>
    <w:rsid w:val="113EE97B"/>
    <w:rsid w:val="113FCACC"/>
    <w:rsid w:val="11452906"/>
    <w:rsid w:val="114E5DEA"/>
    <w:rsid w:val="114F5B04"/>
    <w:rsid w:val="11564CC2"/>
    <w:rsid w:val="115B6196"/>
    <w:rsid w:val="11648319"/>
    <w:rsid w:val="1168D5DE"/>
    <w:rsid w:val="116AD175"/>
    <w:rsid w:val="118A5227"/>
    <w:rsid w:val="11A52728"/>
    <w:rsid w:val="11B29583"/>
    <w:rsid w:val="11C766C7"/>
    <w:rsid w:val="11CE2FF5"/>
    <w:rsid w:val="11D57563"/>
    <w:rsid w:val="11E44147"/>
    <w:rsid w:val="11E9D239"/>
    <w:rsid w:val="11F29EDC"/>
    <w:rsid w:val="12096351"/>
    <w:rsid w:val="1214D721"/>
    <w:rsid w:val="1225CE14"/>
    <w:rsid w:val="1228A0BE"/>
    <w:rsid w:val="122E3A89"/>
    <w:rsid w:val="123C77CE"/>
    <w:rsid w:val="123EA07F"/>
    <w:rsid w:val="1243716F"/>
    <w:rsid w:val="1244BD78"/>
    <w:rsid w:val="124BA687"/>
    <w:rsid w:val="125765F4"/>
    <w:rsid w:val="1258DC89"/>
    <w:rsid w:val="12624590"/>
    <w:rsid w:val="126AA255"/>
    <w:rsid w:val="126E6D7E"/>
    <w:rsid w:val="127D5608"/>
    <w:rsid w:val="128A02E3"/>
    <w:rsid w:val="128BC5DB"/>
    <w:rsid w:val="128C2867"/>
    <w:rsid w:val="12AE85A8"/>
    <w:rsid w:val="12AF1B02"/>
    <w:rsid w:val="12B8355D"/>
    <w:rsid w:val="12BBFE9B"/>
    <w:rsid w:val="12BE5FB9"/>
    <w:rsid w:val="12C13B09"/>
    <w:rsid w:val="12C8017D"/>
    <w:rsid w:val="12E649B9"/>
    <w:rsid w:val="12EFD759"/>
    <w:rsid w:val="1306886E"/>
    <w:rsid w:val="132E847C"/>
    <w:rsid w:val="1348CB07"/>
    <w:rsid w:val="1352238F"/>
    <w:rsid w:val="13576949"/>
    <w:rsid w:val="1358A518"/>
    <w:rsid w:val="136A37B7"/>
    <w:rsid w:val="136D871E"/>
    <w:rsid w:val="13778212"/>
    <w:rsid w:val="137A01A5"/>
    <w:rsid w:val="137C1599"/>
    <w:rsid w:val="1386E151"/>
    <w:rsid w:val="13B4C9DF"/>
    <w:rsid w:val="13BF8574"/>
    <w:rsid w:val="13D2A16E"/>
    <w:rsid w:val="13D78979"/>
    <w:rsid w:val="13DE8A08"/>
    <w:rsid w:val="13E36FB5"/>
    <w:rsid w:val="13FEEC1E"/>
    <w:rsid w:val="14042CEC"/>
    <w:rsid w:val="1404BE5C"/>
    <w:rsid w:val="140EAA28"/>
    <w:rsid w:val="140FDA38"/>
    <w:rsid w:val="1413D42C"/>
    <w:rsid w:val="141551F4"/>
    <w:rsid w:val="141B1C49"/>
    <w:rsid w:val="142267BF"/>
    <w:rsid w:val="142C69A1"/>
    <w:rsid w:val="143420E6"/>
    <w:rsid w:val="1436FD08"/>
    <w:rsid w:val="143EFAA6"/>
    <w:rsid w:val="14439435"/>
    <w:rsid w:val="144407AD"/>
    <w:rsid w:val="14515F3E"/>
    <w:rsid w:val="14546EF5"/>
    <w:rsid w:val="145FE850"/>
    <w:rsid w:val="14781393"/>
    <w:rsid w:val="148ADF8C"/>
    <w:rsid w:val="148B3522"/>
    <w:rsid w:val="14AB3145"/>
    <w:rsid w:val="14B2000F"/>
    <w:rsid w:val="14B54B3D"/>
    <w:rsid w:val="14B73844"/>
    <w:rsid w:val="14BF0AE3"/>
    <w:rsid w:val="14C02D20"/>
    <w:rsid w:val="14CD2C94"/>
    <w:rsid w:val="14DB3115"/>
    <w:rsid w:val="14E419BF"/>
    <w:rsid w:val="14E77160"/>
    <w:rsid w:val="14F9BAD7"/>
    <w:rsid w:val="14FD46AC"/>
    <w:rsid w:val="14FFE1F5"/>
    <w:rsid w:val="150C7B3D"/>
    <w:rsid w:val="150F0934"/>
    <w:rsid w:val="1517986E"/>
    <w:rsid w:val="1530A763"/>
    <w:rsid w:val="1551A772"/>
    <w:rsid w:val="1578E980"/>
    <w:rsid w:val="1585E8F4"/>
    <w:rsid w:val="1591A1A3"/>
    <w:rsid w:val="159998C6"/>
    <w:rsid w:val="15C4CE7D"/>
    <w:rsid w:val="15C7B8B5"/>
    <w:rsid w:val="15F241D5"/>
    <w:rsid w:val="15F65BDC"/>
    <w:rsid w:val="15F864BA"/>
    <w:rsid w:val="15FFF229"/>
    <w:rsid w:val="16010400"/>
    <w:rsid w:val="1609C1C2"/>
    <w:rsid w:val="16179E0A"/>
    <w:rsid w:val="161A7B4C"/>
    <w:rsid w:val="161BE7A5"/>
    <w:rsid w:val="162670C5"/>
    <w:rsid w:val="16444C15"/>
    <w:rsid w:val="1681669C"/>
    <w:rsid w:val="1682BB78"/>
    <w:rsid w:val="168D1C65"/>
    <w:rsid w:val="16B222C4"/>
    <w:rsid w:val="16B72FAF"/>
    <w:rsid w:val="16B77F99"/>
    <w:rsid w:val="16C1328C"/>
    <w:rsid w:val="16CE3F7E"/>
    <w:rsid w:val="16DF9AA5"/>
    <w:rsid w:val="16EE3A33"/>
    <w:rsid w:val="16F484B8"/>
    <w:rsid w:val="16FDF9FC"/>
    <w:rsid w:val="170194A2"/>
    <w:rsid w:val="1705070E"/>
    <w:rsid w:val="170DE430"/>
    <w:rsid w:val="171D26C9"/>
    <w:rsid w:val="1723BCB3"/>
    <w:rsid w:val="17507D3F"/>
    <w:rsid w:val="175349EB"/>
    <w:rsid w:val="1783D4B0"/>
    <w:rsid w:val="178A3EB7"/>
    <w:rsid w:val="178F949E"/>
    <w:rsid w:val="17993D6C"/>
    <w:rsid w:val="179FCD37"/>
    <w:rsid w:val="17C23E6C"/>
    <w:rsid w:val="17D054CF"/>
    <w:rsid w:val="17D0796F"/>
    <w:rsid w:val="17D908E9"/>
    <w:rsid w:val="17E0D61F"/>
    <w:rsid w:val="17E41226"/>
    <w:rsid w:val="17E90013"/>
    <w:rsid w:val="17EEEFD0"/>
    <w:rsid w:val="17F0E5B0"/>
    <w:rsid w:val="180E1A50"/>
    <w:rsid w:val="18142C95"/>
    <w:rsid w:val="1819896A"/>
    <w:rsid w:val="181E7270"/>
    <w:rsid w:val="1828FED4"/>
    <w:rsid w:val="182A1DA1"/>
    <w:rsid w:val="1835E38D"/>
    <w:rsid w:val="183EEFE0"/>
    <w:rsid w:val="18586AD6"/>
    <w:rsid w:val="186BE0DF"/>
    <w:rsid w:val="18739A99"/>
    <w:rsid w:val="18807B08"/>
    <w:rsid w:val="188ABF25"/>
    <w:rsid w:val="188AE75E"/>
    <w:rsid w:val="189585AE"/>
    <w:rsid w:val="189951A6"/>
    <w:rsid w:val="18A24858"/>
    <w:rsid w:val="18ACF865"/>
    <w:rsid w:val="18B4263A"/>
    <w:rsid w:val="18CE6E84"/>
    <w:rsid w:val="18D1451B"/>
    <w:rsid w:val="18D1DC93"/>
    <w:rsid w:val="18D64087"/>
    <w:rsid w:val="18D9270E"/>
    <w:rsid w:val="18E33225"/>
    <w:rsid w:val="18FD9E2F"/>
    <w:rsid w:val="18FDAF5E"/>
    <w:rsid w:val="18FF05E3"/>
    <w:rsid w:val="190FE7A6"/>
    <w:rsid w:val="1919E227"/>
    <w:rsid w:val="191C4C5E"/>
    <w:rsid w:val="191EF3FE"/>
    <w:rsid w:val="192F23A5"/>
    <w:rsid w:val="19346BBD"/>
    <w:rsid w:val="193B9ADE"/>
    <w:rsid w:val="1941DC04"/>
    <w:rsid w:val="19455E93"/>
    <w:rsid w:val="194BF4F0"/>
    <w:rsid w:val="1956AF95"/>
    <w:rsid w:val="195F6517"/>
    <w:rsid w:val="196C2530"/>
    <w:rsid w:val="1983EA80"/>
    <w:rsid w:val="19B41BB3"/>
    <w:rsid w:val="19C3839F"/>
    <w:rsid w:val="19DA8D70"/>
    <w:rsid w:val="19ED3F38"/>
    <w:rsid w:val="19F8378C"/>
    <w:rsid w:val="19FABB69"/>
    <w:rsid w:val="1A04ABC5"/>
    <w:rsid w:val="1A0719C8"/>
    <w:rsid w:val="1A099353"/>
    <w:rsid w:val="1A1719C5"/>
    <w:rsid w:val="1A27474E"/>
    <w:rsid w:val="1A35F95D"/>
    <w:rsid w:val="1A64D372"/>
    <w:rsid w:val="1A68FD0D"/>
    <w:rsid w:val="1A6B207C"/>
    <w:rsid w:val="1A9DC611"/>
    <w:rsid w:val="1AA37C05"/>
    <w:rsid w:val="1AB97C39"/>
    <w:rsid w:val="1ABDDEDA"/>
    <w:rsid w:val="1AC77527"/>
    <w:rsid w:val="1AC7854A"/>
    <w:rsid w:val="1AC9BAF1"/>
    <w:rsid w:val="1ACC7D78"/>
    <w:rsid w:val="1AD7E0A8"/>
    <w:rsid w:val="1AEBEEA6"/>
    <w:rsid w:val="1AECD337"/>
    <w:rsid w:val="1AFAA9EA"/>
    <w:rsid w:val="1B0A3AFF"/>
    <w:rsid w:val="1B0F2E9D"/>
    <w:rsid w:val="1B1EF1E4"/>
    <w:rsid w:val="1B2864D0"/>
    <w:rsid w:val="1B2DF5C8"/>
    <w:rsid w:val="1B2F1925"/>
    <w:rsid w:val="1B31A44B"/>
    <w:rsid w:val="1B3E8E8F"/>
    <w:rsid w:val="1B46D529"/>
    <w:rsid w:val="1B53ECB3"/>
    <w:rsid w:val="1B623935"/>
    <w:rsid w:val="1B6629B1"/>
    <w:rsid w:val="1B67FAF7"/>
    <w:rsid w:val="1B69AB4A"/>
    <w:rsid w:val="1B7E97E8"/>
    <w:rsid w:val="1B902CCE"/>
    <w:rsid w:val="1B9B56B2"/>
    <w:rsid w:val="1B9E56A2"/>
    <w:rsid w:val="1BB1E9CE"/>
    <w:rsid w:val="1BB29B8E"/>
    <w:rsid w:val="1BB80AE4"/>
    <w:rsid w:val="1BB95A24"/>
    <w:rsid w:val="1BD4AD08"/>
    <w:rsid w:val="1BD65AD0"/>
    <w:rsid w:val="1BD796CD"/>
    <w:rsid w:val="1BE3CA4E"/>
    <w:rsid w:val="1BE8DD37"/>
    <w:rsid w:val="1C04F89F"/>
    <w:rsid w:val="1C217A00"/>
    <w:rsid w:val="1C21917D"/>
    <w:rsid w:val="1C2D0E13"/>
    <w:rsid w:val="1C2EB58A"/>
    <w:rsid w:val="1C3057F2"/>
    <w:rsid w:val="1C424D46"/>
    <w:rsid w:val="1C5306D0"/>
    <w:rsid w:val="1C5349C4"/>
    <w:rsid w:val="1C627632"/>
    <w:rsid w:val="1C6A35F4"/>
    <w:rsid w:val="1C733BA0"/>
    <w:rsid w:val="1C78CBE5"/>
    <w:rsid w:val="1C7A35E0"/>
    <w:rsid w:val="1C8AD93F"/>
    <w:rsid w:val="1C92D84B"/>
    <w:rsid w:val="1C93FBA8"/>
    <w:rsid w:val="1C98EF46"/>
    <w:rsid w:val="1C9BBE80"/>
    <w:rsid w:val="1C9D28BE"/>
    <w:rsid w:val="1CA0DBD1"/>
    <w:rsid w:val="1CA4A50F"/>
    <w:rsid w:val="1CA5A6B9"/>
    <w:rsid w:val="1CA8CA77"/>
    <w:rsid w:val="1CADF0FD"/>
    <w:rsid w:val="1CAE7E50"/>
    <w:rsid w:val="1CC9BA3F"/>
    <w:rsid w:val="1CD6FA59"/>
    <w:rsid w:val="1CD7B47F"/>
    <w:rsid w:val="1CE8188A"/>
    <w:rsid w:val="1CF81764"/>
    <w:rsid w:val="1CF84117"/>
    <w:rsid w:val="1D0EEE97"/>
    <w:rsid w:val="1D11C98B"/>
    <w:rsid w:val="1D13B546"/>
    <w:rsid w:val="1D1A7FC0"/>
    <w:rsid w:val="1D228653"/>
    <w:rsid w:val="1D2F40D6"/>
    <w:rsid w:val="1D36479A"/>
    <w:rsid w:val="1D36DF12"/>
    <w:rsid w:val="1D4689FC"/>
    <w:rsid w:val="1D685E0D"/>
    <w:rsid w:val="1D6892C9"/>
    <w:rsid w:val="1D6FC8D8"/>
    <w:rsid w:val="1D7E7657"/>
    <w:rsid w:val="1D83D8B7"/>
    <w:rsid w:val="1D9C571B"/>
    <w:rsid w:val="1DA0718F"/>
    <w:rsid w:val="1DA314B6"/>
    <w:rsid w:val="1DAA9EF8"/>
    <w:rsid w:val="1DAC9CC1"/>
    <w:rsid w:val="1DAE6329"/>
    <w:rsid w:val="1DB05479"/>
    <w:rsid w:val="1DB0F2DF"/>
    <w:rsid w:val="1DC43ACD"/>
    <w:rsid w:val="1DDB42B3"/>
    <w:rsid w:val="1DE1282F"/>
    <w:rsid w:val="1DEDDB12"/>
    <w:rsid w:val="1DFD53BA"/>
    <w:rsid w:val="1DFE5CBE"/>
    <w:rsid w:val="1E050E6F"/>
    <w:rsid w:val="1E059716"/>
    <w:rsid w:val="1E2D0F8A"/>
    <w:rsid w:val="1E45BD15"/>
    <w:rsid w:val="1E5386D2"/>
    <w:rsid w:val="1E57A7AA"/>
    <w:rsid w:val="1E6EF993"/>
    <w:rsid w:val="1E702CFC"/>
    <w:rsid w:val="1E7A5CDF"/>
    <w:rsid w:val="1EA82191"/>
    <w:rsid w:val="1EB64E62"/>
    <w:rsid w:val="1EDDD957"/>
    <w:rsid w:val="1EE127C3"/>
    <w:rsid w:val="1F02D7CD"/>
    <w:rsid w:val="1F09A359"/>
    <w:rsid w:val="1F0AF987"/>
    <w:rsid w:val="1F0BFB31"/>
    <w:rsid w:val="1F0CA7D9"/>
    <w:rsid w:val="1F10E29D"/>
    <w:rsid w:val="1F124D37"/>
    <w:rsid w:val="1F135044"/>
    <w:rsid w:val="1F1DD28D"/>
    <w:rsid w:val="1F247B54"/>
    <w:rsid w:val="1F4BC196"/>
    <w:rsid w:val="1F640304"/>
    <w:rsid w:val="1F6E2631"/>
    <w:rsid w:val="1F6EC239"/>
    <w:rsid w:val="1F889839"/>
    <w:rsid w:val="1F903CC3"/>
    <w:rsid w:val="1FB2E3F0"/>
    <w:rsid w:val="1FBE683A"/>
    <w:rsid w:val="1FC055E0"/>
    <w:rsid w:val="1FC81095"/>
    <w:rsid w:val="1FC8BE38"/>
    <w:rsid w:val="20068505"/>
    <w:rsid w:val="2007AAAF"/>
    <w:rsid w:val="200FD013"/>
    <w:rsid w:val="2021C9A0"/>
    <w:rsid w:val="2028B7AE"/>
    <w:rsid w:val="202EB074"/>
    <w:rsid w:val="203A6FB5"/>
    <w:rsid w:val="20536541"/>
    <w:rsid w:val="206A9680"/>
    <w:rsid w:val="208B716F"/>
    <w:rsid w:val="208F4545"/>
    <w:rsid w:val="20938B40"/>
    <w:rsid w:val="2094000A"/>
    <w:rsid w:val="2098BE79"/>
    <w:rsid w:val="209F6757"/>
    <w:rsid w:val="20A2CB7B"/>
    <w:rsid w:val="20AD17A5"/>
    <w:rsid w:val="20AEF17E"/>
    <w:rsid w:val="20D17956"/>
    <w:rsid w:val="20D8E6D6"/>
    <w:rsid w:val="20F0C39D"/>
    <w:rsid w:val="21029A25"/>
    <w:rsid w:val="21289CFA"/>
    <w:rsid w:val="212C7079"/>
    <w:rsid w:val="21327AD5"/>
    <w:rsid w:val="21698813"/>
    <w:rsid w:val="216E4C24"/>
    <w:rsid w:val="217C93EA"/>
    <w:rsid w:val="2181C418"/>
    <w:rsid w:val="21A0BE91"/>
    <w:rsid w:val="21A79E5D"/>
    <w:rsid w:val="21AE4AE5"/>
    <w:rsid w:val="21B9DFEB"/>
    <w:rsid w:val="21C12632"/>
    <w:rsid w:val="21CEEB03"/>
    <w:rsid w:val="21E1BE01"/>
    <w:rsid w:val="21E5883A"/>
    <w:rsid w:val="21E5BA10"/>
    <w:rsid w:val="220753EF"/>
    <w:rsid w:val="221DCAF4"/>
    <w:rsid w:val="221FA7DE"/>
    <w:rsid w:val="22551D79"/>
    <w:rsid w:val="2264535C"/>
    <w:rsid w:val="2268405A"/>
    <w:rsid w:val="227C4850"/>
    <w:rsid w:val="22801825"/>
    <w:rsid w:val="22845D14"/>
    <w:rsid w:val="2285764C"/>
    <w:rsid w:val="228769FA"/>
    <w:rsid w:val="228F5685"/>
    <w:rsid w:val="22934C8C"/>
    <w:rsid w:val="229C30A6"/>
    <w:rsid w:val="22A20DD8"/>
    <w:rsid w:val="22AA5F0A"/>
    <w:rsid w:val="22AB7DD7"/>
    <w:rsid w:val="22C2BD1E"/>
    <w:rsid w:val="22D06C20"/>
    <w:rsid w:val="22D28104"/>
    <w:rsid w:val="22D7DED4"/>
    <w:rsid w:val="22E53275"/>
    <w:rsid w:val="22F3047C"/>
    <w:rsid w:val="22F7C4CC"/>
    <w:rsid w:val="22FBEE21"/>
    <w:rsid w:val="231B7402"/>
    <w:rsid w:val="231B7A0A"/>
    <w:rsid w:val="231BB7B9"/>
    <w:rsid w:val="231DBF61"/>
    <w:rsid w:val="231F974F"/>
    <w:rsid w:val="2325FBD6"/>
    <w:rsid w:val="2330C25F"/>
    <w:rsid w:val="2339E6B3"/>
    <w:rsid w:val="233B84E2"/>
    <w:rsid w:val="23457BD5"/>
    <w:rsid w:val="234C1F17"/>
    <w:rsid w:val="235A170A"/>
    <w:rsid w:val="235FE9A4"/>
    <w:rsid w:val="23619456"/>
    <w:rsid w:val="23659F36"/>
    <w:rsid w:val="23764A35"/>
    <w:rsid w:val="23966748"/>
    <w:rsid w:val="239FAAFC"/>
    <w:rsid w:val="23A77049"/>
    <w:rsid w:val="23ACF30A"/>
    <w:rsid w:val="23B016FA"/>
    <w:rsid w:val="23F2E2DA"/>
    <w:rsid w:val="23FD5F1B"/>
    <w:rsid w:val="24065791"/>
    <w:rsid w:val="240CD485"/>
    <w:rsid w:val="24248406"/>
    <w:rsid w:val="2435FD36"/>
    <w:rsid w:val="24379063"/>
    <w:rsid w:val="2438C8F2"/>
    <w:rsid w:val="243F3315"/>
    <w:rsid w:val="244DACB7"/>
    <w:rsid w:val="244E340C"/>
    <w:rsid w:val="245B13B8"/>
    <w:rsid w:val="245CEF50"/>
    <w:rsid w:val="245F31D6"/>
    <w:rsid w:val="246218FD"/>
    <w:rsid w:val="24632093"/>
    <w:rsid w:val="246BE45D"/>
    <w:rsid w:val="246F21B6"/>
    <w:rsid w:val="24727ABA"/>
    <w:rsid w:val="249B3FBF"/>
    <w:rsid w:val="24A1FDB6"/>
    <w:rsid w:val="24A27C65"/>
    <w:rsid w:val="24AEB258"/>
    <w:rsid w:val="24C35536"/>
    <w:rsid w:val="24CEC6A8"/>
    <w:rsid w:val="24D15AD7"/>
    <w:rsid w:val="24D2C2B7"/>
    <w:rsid w:val="24E4B21F"/>
    <w:rsid w:val="24ECDC13"/>
    <w:rsid w:val="24F44334"/>
    <w:rsid w:val="24F95C25"/>
    <w:rsid w:val="24FDF0F8"/>
    <w:rsid w:val="25001023"/>
    <w:rsid w:val="25107F5F"/>
    <w:rsid w:val="251CEB93"/>
    <w:rsid w:val="25203384"/>
    <w:rsid w:val="25389BBD"/>
    <w:rsid w:val="2545C03D"/>
    <w:rsid w:val="2554B8EA"/>
    <w:rsid w:val="25591B8B"/>
    <w:rsid w:val="258CA6ED"/>
    <w:rsid w:val="25A7114F"/>
    <w:rsid w:val="25A9098D"/>
    <w:rsid w:val="25B90CF7"/>
    <w:rsid w:val="25C63137"/>
    <w:rsid w:val="25E9D727"/>
    <w:rsid w:val="25F01FF8"/>
    <w:rsid w:val="25F312F2"/>
    <w:rsid w:val="2602BAA5"/>
    <w:rsid w:val="2618D87A"/>
    <w:rsid w:val="262156F2"/>
    <w:rsid w:val="26266968"/>
    <w:rsid w:val="262D8F03"/>
    <w:rsid w:val="2630E863"/>
    <w:rsid w:val="265C3647"/>
    <w:rsid w:val="266BFFB8"/>
    <w:rsid w:val="267043C8"/>
    <w:rsid w:val="267585E2"/>
    <w:rsid w:val="2682FFB5"/>
    <w:rsid w:val="2683998B"/>
    <w:rsid w:val="2689506F"/>
    <w:rsid w:val="26A41B8B"/>
    <w:rsid w:val="26AC0128"/>
    <w:rsid w:val="26AD0FC8"/>
    <w:rsid w:val="26B05F2F"/>
    <w:rsid w:val="26B21F6D"/>
    <w:rsid w:val="26B2C6AC"/>
    <w:rsid w:val="26B8F3D2"/>
    <w:rsid w:val="26C927F2"/>
    <w:rsid w:val="26D3A1D5"/>
    <w:rsid w:val="26E147FE"/>
    <w:rsid w:val="26FAC393"/>
    <w:rsid w:val="270324E8"/>
    <w:rsid w:val="27036D71"/>
    <w:rsid w:val="270AC6FD"/>
    <w:rsid w:val="270F9910"/>
    <w:rsid w:val="2721FF99"/>
    <w:rsid w:val="27232D8E"/>
    <w:rsid w:val="272947B6"/>
    <w:rsid w:val="272BF485"/>
    <w:rsid w:val="27367C59"/>
    <w:rsid w:val="2751813E"/>
    <w:rsid w:val="27533B23"/>
    <w:rsid w:val="275A731D"/>
    <w:rsid w:val="275AA84C"/>
    <w:rsid w:val="276C7F2B"/>
    <w:rsid w:val="2784842B"/>
    <w:rsid w:val="279C6C7A"/>
    <w:rsid w:val="279F6C6A"/>
    <w:rsid w:val="27CE9934"/>
    <w:rsid w:val="27D4D820"/>
    <w:rsid w:val="27DB2530"/>
    <w:rsid w:val="27E2AD14"/>
    <w:rsid w:val="27E4962A"/>
    <w:rsid w:val="27F860B7"/>
    <w:rsid w:val="27FE0B18"/>
    <w:rsid w:val="283B372F"/>
    <w:rsid w:val="284AB129"/>
    <w:rsid w:val="284ABE08"/>
    <w:rsid w:val="2854C433"/>
    <w:rsid w:val="286DDE9F"/>
    <w:rsid w:val="2880BF8E"/>
    <w:rsid w:val="288CFFC2"/>
    <w:rsid w:val="288EE962"/>
    <w:rsid w:val="28964995"/>
    <w:rsid w:val="28A46C4F"/>
    <w:rsid w:val="28A933CA"/>
    <w:rsid w:val="28B14EED"/>
    <w:rsid w:val="28B9EEA6"/>
    <w:rsid w:val="28C10650"/>
    <w:rsid w:val="28C1ED3F"/>
    <w:rsid w:val="28D67A9F"/>
    <w:rsid w:val="28E6ED74"/>
    <w:rsid w:val="28E92BF4"/>
    <w:rsid w:val="29139C1E"/>
    <w:rsid w:val="291B839C"/>
    <w:rsid w:val="291C587D"/>
    <w:rsid w:val="29269AFF"/>
    <w:rsid w:val="2928FFCD"/>
    <w:rsid w:val="2932D383"/>
    <w:rsid w:val="29336AFB"/>
    <w:rsid w:val="29363C20"/>
    <w:rsid w:val="293B5786"/>
    <w:rsid w:val="2942D042"/>
    <w:rsid w:val="294EFA62"/>
    <w:rsid w:val="2965F7B0"/>
    <w:rsid w:val="296C1ECE"/>
    <w:rsid w:val="296D2585"/>
    <w:rsid w:val="2973A6B2"/>
    <w:rsid w:val="29744FB0"/>
    <w:rsid w:val="2978D89F"/>
    <w:rsid w:val="297FC90B"/>
    <w:rsid w:val="2987198E"/>
    <w:rsid w:val="29871E1E"/>
    <w:rsid w:val="298E5786"/>
    <w:rsid w:val="29A80BC8"/>
    <w:rsid w:val="29C7DF3F"/>
    <w:rsid w:val="29CFC2A0"/>
    <w:rsid w:val="29DC8C9E"/>
    <w:rsid w:val="29E6FE47"/>
    <w:rsid w:val="29F1ADB5"/>
    <w:rsid w:val="29F9680E"/>
    <w:rsid w:val="29FEB860"/>
    <w:rsid w:val="2A039375"/>
    <w:rsid w:val="2A05E820"/>
    <w:rsid w:val="2A0A7070"/>
    <w:rsid w:val="2A0CF2F0"/>
    <w:rsid w:val="2A0F4104"/>
    <w:rsid w:val="2A16B1CD"/>
    <w:rsid w:val="2A1ACF8F"/>
    <w:rsid w:val="2A428CE2"/>
    <w:rsid w:val="2A467C6E"/>
    <w:rsid w:val="2A4EF04E"/>
    <w:rsid w:val="2A634D46"/>
    <w:rsid w:val="2A65DCFC"/>
    <w:rsid w:val="2A667474"/>
    <w:rsid w:val="2A6FEDA8"/>
    <w:rsid w:val="2A75D7D0"/>
    <w:rsid w:val="2A7B5A91"/>
    <w:rsid w:val="2A7C8981"/>
    <w:rsid w:val="2A869DDD"/>
    <w:rsid w:val="2A95951C"/>
    <w:rsid w:val="2AA6EE07"/>
    <w:rsid w:val="2ABEFDF0"/>
    <w:rsid w:val="2AC2FF2E"/>
    <w:rsid w:val="2AC58A54"/>
    <w:rsid w:val="2AD73FFD"/>
    <w:rsid w:val="2AEA0175"/>
    <w:rsid w:val="2AEB8AE7"/>
    <w:rsid w:val="2B102A52"/>
    <w:rsid w:val="2B104061"/>
    <w:rsid w:val="2B1A74BD"/>
    <w:rsid w:val="2B1FB829"/>
    <w:rsid w:val="2B3EEE93"/>
    <w:rsid w:val="2B419474"/>
    <w:rsid w:val="2B485456"/>
    <w:rsid w:val="2B507EE9"/>
    <w:rsid w:val="2B58B7AE"/>
    <w:rsid w:val="2B640B1D"/>
    <w:rsid w:val="2B6B39E2"/>
    <w:rsid w:val="2B794095"/>
    <w:rsid w:val="2B89E562"/>
    <w:rsid w:val="2B982D28"/>
    <w:rsid w:val="2BA5CABB"/>
    <w:rsid w:val="2BB83912"/>
    <w:rsid w:val="2BB93FC9"/>
    <w:rsid w:val="2BBE549D"/>
    <w:rsid w:val="2BC052E3"/>
    <w:rsid w:val="2BC06306"/>
    <w:rsid w:val="2BC4532B"/>
    <w:rsid w:val="2BC9BE31"/>
    <w:rsid w:val="2BCC7287"/>
    <w:rsid w:val="2BD63B89"/>
    <w:rsid w:val="2BF70453"/>
    <w:rsid w:val="2C03ED9C"/>
    <w:rsid w:val="2C29633A"/>
    <w:rsid w:val="2C2F245F"/>
    <w:rsid w:val="2C318296"/>
    <w:rsid w:val="2C378461"/>
    <w:rsid w:val="2C45BC0B"/>
    <w:rsid w:val="2C480B1A"/>
    <w:rsid w:val="2C48FEBC"/>
    <w:rsid w:val="2C493402"/>
    <w:rsid w:val="2C5CACA3"/>
    <w:rsid w:val="2C622D38"/>
    <w:rsid w:val="2C78E1FD"/>
    <w:rsid w:val="2C7A36D9"/>
    <w:rsid w:val="2C8D5C18"/>
    <w:rsid w:val="2C8E9342"/>
    <w:rsid w:val="2C930679"/>
    <w:rsid w:val="2CA376B0"/>
    <w:rsid w:val="2CB4AD4E"/>
    <w:rsid w:val="2CBB7074"/>
    <w:rsid w:val="2CBFDCBD"/>
    <w:rsid w:val="2CD1B931"/>
    <w:rsid w:val="2CEA3EF6"/>
    <w:rsid w:val="2CEAC043"/>
    <w:rsid w:val="2CF7B08F"/>
    <w:rsid w:val="2CF85F22"/>
    <w:rsid w:val="2CFBC944"/>
    <w:rsid w:val="2D02824F"/>
    <w:rsid w:val="2D033330"/>
    <w:rsid w:val="2D200B62"/>
    <w:rsid w:val="2D2598AA"/>
    <w:rsid w:val="2D522850"/>
    <w:rsid w:val="2D55BFB8"/>
    <w:rsid w:val="2D5730A1"/>
    <w:rsid w:val="2D606393"/>
    <w:rsid w:val="2D6F34A6"/>
    <w:rsid w:val="2D8817B1"/>
    <w:rsid w:val="2D942F72"/>
    <w:rsid w:val="2D9E0474"/>
    <w:rsid w:val="2DA59D1A"/>
    <w:rsid w:val="2DB7CD22"/>
    <w:rsid w:val="2DB8A8F1"/>
    <w:rsid w:val="2DBB05D6"/>
    <w:rsid w:val="2DBE1BF1"/>
    <w:rsid w:val="2DC4EF44"/>
    <w:rsid w:val="2DC85639"/>
    <w:rsid w:val="2DDF161E"/>
    <w:rsid w:val="2DE0B886"/>
    <w:rsid w:val="2DEF16CE"/>
    <w:rsid w:val="2E07CDA5"/>
    <w:rsid w:val="2E14EFC7"/>
    <w:rsid w:val="2E244F06"/>
    <w:rsid w:val="2E27E66E"/>
    <w:rsid w:val="2E2951CC"/>
    <w:rsid w:val="2E307F2E"/>
    <w:rsid w:val="2E3A44A2"/>
    <w:rsid w:val="2E3C6FB1"/>
    <w:rsid w:val="2E4FE637"/>
    <w:rsid w:val="2E5EB896"/>
    <w:rsid w:val="2E666814"/>
    <w:rsid w:val="2E6D9688"/>
    <w:rsid w:val="2E6E7B8C"/>
    <w:rsid w:val="2E77471D"/>
    <w:rsid w:val="2E7D005F"/>
    <w:rsid w:val="2E8406F6"/>
    <w:rsid w:val="2E8E559A"/>
    <w:rsid w:val="2EAB463A"/>
    <w:rsid w:val="2EAD256B"/>
    <w:rsid w:val="2EB1B896"/>
    <w:rsid w:val="2EC4A168"/>
    <w:rsid w:val="2ED1EC1A"/>
    <w:rsid w:val="2ED5983F"/>
    <w:rsid w:val="2EF82C01"/>
    <w:rsid w:val="2F039FD1"/>
    <w:rsid w:val="2F045204"/>
    <w:rsid w:val="2F0EC25B"/>
    <w:rsid w:val="2F16D2E6"/>
    <w:rsid w:val="2F192E68"/>
    <w:rsid w:val="2F1CD756"/>
    <w:rsid w:val="2F1D5228"/>
    <w:rsid w:val="2F22AE8A"/>
    <w:rsid w:val="2F231B1A"/>
    <w:rsid w:val="2F2F1282"/>
    <w:rsid w:val="2F30DDFA"/>
    <w:rsid w:val="2F44C150"/>
    <w:rsid w:val="2F5C701E"/>
    <w:rsid w:val="2F632DB9"/>
    <w:rsid w:val="2F83526C"/>
    <w:rsid w:val="2F8818C4"/>
    <w:rsid w:val="2F99A81F"/>
    <w:rsid w:val="2F9C32C8"/>
    <w:rsid w:val="2FA21507"/>
    <w:rsid w:val="2FA7029D"/>
    <w:rsid w:val="2FAD33E0"/>
    <w:rsid w:val="2FB66C74"/>
    <w:rsid w:val="2FBEE054"/>
    <w:rsid w:val="2FE01B8A"/>
    <w:rsid w:val="2FF88E5B"/>
    <w:rsid w:val="300F9E2A"/>
    <w:rsid w:val="3017260E"/>
    <w:rsid w:val="301DEF3C"/>
    <w:rsid w:val="302BDA39"/>
    <w:rsid w:val="3034E0F7"/>
    <w:rsid w:val="30351E60"/>
    <w:rsid w:val="3037067B"/>
    <w:rsid w:val="30380825"/>
    <w:rsid w:val="3048F5CC"/>
    <w:rsid w:val="304C57A9"/>
    <w:rsid w:val="30507BF1"/>
    <w:rsid w:val="30563348"/>
    <w:rsid w:val="305A4BFD"/>
    <w:rsid w:val="305B8585"/>
    <w:rsid w:val="3074D520"/>
    <w:rsid w:val="307A0965"/>
    <w:rsid w:val="308A79F3"/>
    <w:rsid w:val="309D85CA"/>
    <w:rsid w:val="30B4C3BE"/>
    <w:rsid w:val="30CB015B"/>
    <w:rsid w:val="30D3BCBF"/>
    <w:rsid w:val="30D7B43E"/>
    <w:rsid w:val="30DA9D64"/>
    <w:rsid w:val="30F27ACA"/>
    <w:rsid w:val="30FF54EB"/>
    <w:rsid w:val="31111C03"/>
    <w:rsid w:val="311A8239"/>
    <w:rsid w:val="312A2BEE"/>
    <w:rsid w:val="313711A2"/>
    <w:rsid w:val="3149AD3F"/>
    <w:rsid w:val="3149EAA8"/>
    <w:rsid w:val="314A66C6"/>
    <w:rsid w:val="3162DBA4"/>
    <w:rsid w:val="3167D862"/>
    <w:rsid w:val="31778B35"/>
    <w:rsid w:val="318BA7E8"/>
    <w:rsid w:val="319785EA"/>
    <w:rsid w:val="31B0A56E"/>
    <w:rsid w:val="31B3A71D"/>
    <w:rsid w:val="31C8172A"/>
    <w:rsid w:val="31C9FE55"/>
    <w:rsid w:val="31CF1329"/>
    <w:rsid w:val="31D9B433"/>
    <w:rsid w:val="31E8BF82"/>
    <w:rsid w:val="31F4608E"/>
    <w:rsid w:val="321243B0"/>
    <w:rsid w:val="3226EFFD"/>
    <w:rsid w:val="3235BFBE"/>
    <w:rsid w:val="3241079A"/>
    <w:rsid w:val="324D1084"/>
    <w:rsid w:val="32531752"/>
    <w:rsid w:val="327C18C5"/>
    <w:rsid w:val="32878EB0"/>
    <w:rsid w:val="328EB462"/>
    <w:rsid w:val="329653BD"/>
    <w:rsid w:val="32968542"/>
    <w:rsid w:val="329B38AA"/>
    <w:rsid w:val="32A53F01"/>
    <w:rsid w:val="32B99EEB"/>
    <w:rsid w:val="32E04E11"/>
    <w:rsid w:val="32EAFAC5"/>
    <w:rsid w:val="32F0C42A"/>
    <w:rsid w:val="330794AF"/>
    <w:rsid w:val="332FDCF7"/>
    <w:rsid w:val="3331EE6B"/>
    <w:rsid w:val="333642CA"/>
    <w:rsid w:val="33431B9F"/>
    <w:rsid w:val="334D97E0"/>
    <w:rsid w:val="33538ADB"/>
    <w:rsid w:val="3354F886"/>
    <w:rsid w:val="335D71F1"/>
    <w:rsid w:val="3366D758"/>
    <w:rsid w:val="3367C6F4"/>
    <w:rsid w:val="33698077"/>
    <w:rsid w:val="338764EB"/>
    <w:rsid w:val="3391A76D"/>
    <w:rsid w:val="33922A28"/>
    <w:rsid w:val="33945FCF"/>
    <w:rsid w:val="3398504B"/>
    <w:rsid w:val="339B02AF"/>
    <w:rsid w:val="33AB6E30"/>
    <w:rsid w:val="33CBCA6A"/>
    <w:rsid w:val="33CEC452"/>
    <w:rsid w:val="33D5FCBF"/>
    <w:rsid w:val="33F13217"/>
    <w:rsid w:val="33FC594C"/>
    <w:rsid w:val="340A9433"/>
    <w:rsid w:val="340E40CB"/>
    <w:rsid w:val="34106142"/>
    <w:rsid w:val="3410C159"/>
    <w:rsid w:val="34128AFF"/>
    <w:rsid w:val="341BBF43"/>
    <w:rsid w:val="34269EDF"/>
    <w:rsid w:val="343BAE14"/>
    <w:rsid w:val="343D0EDA"/>
    <w:rsid w:val="343DF63C"/>
    <w:rsid w:val="3451CB0A"/>
    <w:rsid w:val="3459CF12"/>
    <w:rsid w:val="3462D462"/>
    <w:rsid w:val="34688B46"/>
    <w:rsid w:val="347756B7"/>
    <w:rsid w:val="347D8033"/>
    <w:rsid w:val="34A1710B"/>
    <w:rsid w:val="34A3A804"/>
    <w:rsid w:val="34C1BC89"/>
    <w:rsid w:val="34CD580A"/>
    <w:rsid w:val="34D7F001"/>
    <w:rsid w:val="34DDACED"/>
    <w:rsid w:val="34E42287"/>
    <w:rsid w:val="34E5DC6C"/>
    <w:rsid w:val="34EE504C"/>
    <w:rsid w:val="35042435"/>
    <w:rsid w:val="35055DBD"/>
    <w:rsid w:val="350C0D50"/>
    <w:rsid w:val="350D2D2F"/>
    <w:rsid w:val="35334133"/>
    <w:rsid w:val="353BE840"/>
    <w:rsid w:val="355203CE"/>
    <w:rsid w:val="355A1FBA"/>
    <w:rsid w:val="35632E82"/>
    <w:rsid w:val="3577E41B"/>
    <w:rsid w:val="3580139A"/>
    <w:rsid w:val="35870552"/>
    <w:rsid w:val="358B33D6"/>
    <w:rsid w:val="358C6D5E"/>
    <w:rsid w:val="35933C17"/>
    <w:rsid w:val="359425B5"/>
    <w:rsid w:val="3595BBAA"/>
    <w:rsid w:val="35AEC007"/>
    <w:rsid w:val="35B4DCE4"/>
    <w:rsid w:val="35C08385"/>
    <w:rsid w:val="35D32AB5"/>
    <w:rsid w:val="35D8BEEB"/>
    <w:rsid w:val="35DBE619"/>
    <w:rsid w:val="35EF5207"/>
    <w:rsid w:val="35F3F45F"/>
    <w:rsid w:val="35FD1BC4"/>
    <w:rsid w:val="36009BAF"/>
    <w:rsid w:val="3603E8F8"/>
    <w:rsid w:val="36088935"/>
    <w:rsid w:val="361462FE"/>
    <w:rsid w:val="361A1784"/>
    <w:rsid w:val="3624D487"/>
    <w:rsid w:val="362F1C94"/>
    <w:rsid w:val="36332A29"/>
    <w:rsid w:val="363CF493"/>
    <w:rsid w:val="36420290"/>
    <w:rsid w:val="3652FAF1"/>
    <w:rsid w:val="366B4D45"/>
    <w:rsid w:val="3671E4CA"/>
    <w:rsid w:val="3693A1CA"/>
    <w:rsid w:val="369E883D"/>
    <w:rsid w:val="36A97F50"/>
    <w:rsid w:val="36B209A1"/>
    <w:rsid w:val="36BC4DBE"/>
    <w:rsid w:val="36CCBF47"/>
    <w:rsid w:val="36DAF340"/>
    <w:rsid w:val="36E49D5A"/>
    <w:rsid w:val="36F5CC4D"/>
    <w:rsid w:val="36F8BF58"/>
    <w:rsid w:val="370F6F07"/>
    <w:rsid w:val="370FA7CD"/>
    <w:rsid w:val="37275071"/>
    <w:rsid w:val="3737A891"/>
    <w:rsid w:val="37465BEC"/>
    <w:rsid w:val="37534303"/>
    <w:rsid w:val="3759057A"/>
    <w:rsid w:val="375BC1F9"/>
    <w:rsid w:val="3765EA33"/>
    <w:rsid w:val="376DB50B"/>
    <w:rsid w:val="377526C4"/>
    <w:rsid w:val="37833A6D"/>
    <w:rsid w:val="378F075C"/>
    <w:rsid w:val="37941C30"/>
    <w:rsid w:val="3795962C"/>
    <w:rsid w:val="379DBF00"/>
    <w:rsid w:val="37AA09E3"/>
    <w:rsid w:val="37CA6703"/>
    <w:rsid w:val="37CB62CB"/>
    <w:rsid w:val="37CFB252"/>
    <w:rsid w:val="37D5EA9F"/>
    <w:rsid w:val="37E7A19A"/>
    <w:rsid w:val="381ABA34"/>
    <w:rsid w:val="382B4DE3"/>
    <w:rsid w:val="384636A0"/>
    <w:rsid w:val="384B60A4"/>
    <w:rsid w:val="3865687A"/>
    <w:rsid w:val="3866D61F"/>
    <w:rsid w:val="38680EE1"/>
    <w:rsid w:val="3875EEC0"/>
    <w:rsid w:val="38774561"/>
    <w:rsid w:val="38907856"/>
    <w:rsid w:val="38A95327"/>
    <w:rsid w:val="38C67090"/>
    <w:rsid w:val="38CF3C3D"/>
    <w:rsid w:val="38DB00D6"/>
    <w:rsid w:val="38E159CA"/>
    <w:rsid w:val="3900E5B3"/>
    <w:rsid w:val="391F7B08"/>
    <w:rsid w:val="39344BF5"/>
    <w:rsid w:val="393AE4F0"/>
    <w:rsid w:val="3947A79A"/>
    <w:rsid w:val="39509747"/>
    <w:rsid w:val="39531A07"/>
    <w:rsid w:val="396DF0C7"/>
    <w:rsid w:val="396EE3A0"/>
    <w:rsid w:val="3973FC1E"/>
    <w:rsid w:val="3977E123"/>
    <w:rsid w:val="3980E8C0"/>
    <w:rsid w:val="3981457E"/>
    <w:rsid w:val="39837C20"/>
    <w:rsid w:val="398EABA0"/>
    <w:rsid w:val="399394FD"/>
    <w:rsid w:val="399901F5"/>
    <w:rsid w:val="39A0B0C0"/>
    <w:rsid w:val="39B7A3CD"/>
    <w:rsid w:val="39BC976B"/>
    <w:rsid w:val="39C146F9"/>
    <w:rsid w:val="39C17783"/>
    <w:rsid w:val="39C37208"/>
    <w:rsid w:val="39D20EF8"/>
    <w:rsid w:val="39DDA0C0"/>
    <w:rsid w:val="39DDBB7B"/>
    <w:rsid w:val="39EC7C54"/>
    <w:rsid w:val="39F51C1E"/>
    <w:rsid w:val="39F9CD9D"/>
    <w:rsid w:val="3A051EBF"/>
    <w:rsid w:val="3A0F6F32"/>
    <w:rsid w:val="3A206169"/>
    <w:rsid w:val="3A20A7AB"/>
    <w:rsid w:val="3A2A2A2B"/>
    <w:rsid w:val="3A30C613"/>
    <w:rsid w:val="3A34E4D0"/>
    <w:rsid w:val="3A39BA50"/>
    <w:rsid w:val="3A3A68E3"/>
    <w:rsid w:val="3A432542"/>
    <w:rsid w:val="3A48CA18"/>
    <w:rsid w:val="3A67F560"/>
    <w:rsid w:val="3A6F6EA6"/>
    <w:rsid w:val="3A70AC34"/>
    <w:rsid w:val="3A72E54B"/>
    <w:rsid w:val="3A77DD79"/>
    <w:rsid w:val="3A79F7C6"/>
    <w:rsid w:val="3A7CEAD7"/>
    <w:rsid w:val="3A86A8EA"/>
    <w:rsid w:val="3A872012"/>
    <w:rsid w:val="3AA01EE4"/>
    <w:rsid w:val="3AA1411E"/>
    <w:rsid w:val="3AA205F3"/>
    <w:rsid w:val="3AB90A2F"/>
    <w:rsid w:val="3ADD3A85"/>
    <w:rsid w:val="3AF89F1A"/>
    <w:rsid w:val="3B1F5E07"/>
    <w:rsid w:val="3B24C66F"/>
    <w:rsid w:val="3B460295"/>
    <w:rsid w:val="3B53EF00"/>
    <w:rsid w:val="3B56F03C"/>
    <w:rsid w:val="3B6E18CF"/>
    <w:rsid w:val="3B85FCC6"/>
    <w:rsid w:val="3B9A9F72"/>
    <w:rsid w:val="3BA6A174"/>
    <w:rsid w:val="3BB58E8E"/>
    <w:rsid w:val="3BB7B50D"/>
    <w:rsid w:val="3BBF4D14"/>
    <w:rsid w:val="3BD19A35"/>
    <w:rsid w:val="3BDBC06D"/>
    <w:rsid w:val="3BE0F879"/>
    <w:rsid w:val="3BE2DFA4"/>
    <w:rsid w:val="3BE3C108"/>
    <w:rsid w:val="3BE558D8"/>
    <w:rsid w:val="3BE8E4AD"/>
    <w:rsid w:val="3BFC792B"/>
    <w:rsid w:val="3BFF0E6C"/>
    <w:rsid w:val="3C064587"/>
    <w:rsid w:val="3C072DC8"/>
    <w:rsid w:val="3C15E011"/>
    <w:rsid w:val="3C1D1156"/>
    <w:rsid w:val="3C30FC33"/>
    <w:rsid w:val="3C381697"/>
    <w:rsid w:val="3C3CABDD"/>
    <w:rsid w:val="3C4D42E5"/>
    <w:rsid w:val="3C59D2BE"/>
    <w:rsid w:val="3C5FFFE4"/>
    <w:rsid w:val="3C6CD7A7"/>
    <w:rsid w:val="3C96E668"/>
    <w:rsid w:val="3C97749A"/>
    <w:rsid w:val="3C9F81E8"/>
    <w:rsid w:val="3CB19BC5"/>
    <w:rsid w:val="3CB97DB8"/>
    <w:rsid w:val="3CBFB757"/>
    <w:rsid w:val="3CE2DAA8"/>
    <w:rsid w:val="3CE7F489"/>
    <w:rsid w:val="3CEF71D5"/>
    <w:rsid w:val="3D04044D"/>
    <w:rsid w:val="3D0FE4AD"/>
    <w:rsid w:val="3D0FF4D0"/>
    <w:rsid w:val="3D1EA937"/>
    <w:rsid w:val="3D43AFED"/>
    <w:rsid w:val="3D479DF4"/>
    <w:rsid w:val="3D4BFB2C"/>
    <w:rsid w:val="3D4E6722"/>
    <w:rsid w:val="3D68C0E4"/>
    <w:rsid w:val="3D6D7BA9"/>
    <w:rsid w:val="3D768611"/>
    <w:rsid w:val="3D81D0D1"/>
    <w:rsid w:val="3D857FAE"/>
    <w:rsid w:val="3D881AF7"/>
    <w:rsid w:val="3D925FD7"/>
    <w:rsid w:val="3D96C618"/>
    <w:rsid w:val="3DA43226"/>
    <w:rsid w:val="3DA4EE7E"/>
    <w:rsid w:val="3DAD75DA"/>
    <w:rsid w:val="3DB29D80"/>
    <w:rsid w:val="3DB2B609"/>
    <w:rsid w:val="3DD6BF4E"/>
    <w:rsid w:val="3DD7F8D6"/>
    <w:rsid w:val="3DDA56B6"/>
    <w:rsid w:val="3DE1616A"/>
    <w:rsid w:val="3E06FFB4"/>
    <w:rsid w:val="3E0C08F5"/>
    <w:rsid w:val="3E225225"/>
    <w:rsid w:val="3E27E1CB"/>
    <w:rsid w:val="3E3C35C8"/>
    <w:rsid w:val="3E47D3A7"/>
    <w:rsid w:val="3E61B96E"/>
    <w:rsid w:val="3E630A11"/>
    <w:rsid w:val="3E75E84B"/>
    <w:rsid w:val="3E81B681"/>
    <w:rsid w:val="3E8B83D8"/>
    <w:rsid w:val="3E8D6D45"/>
    <w:rsid w:val="3E9F3311"/>
    <w:rsid w:val="3EA147F5"/>
    <w:rsid w:val="3EA3ABDD"/>
    <w:rsid w:val="3EB77AFA"/>
    <w:rsid w:val="3EBADF91"/>
    <w:rsid w:val="3EBD46B7"/>
    <w:rsid w:val="3EE8275B"/>
    <w:rsid w:val="3EFD36A7"/>
    <w:rsid w:val="3F03FFD5"/>
    <w:rsid w:val="3F123BB7"/>
    <w:rsid w:val="3F172DDD"/>
    <w:rsid w:val="3F173505"/>
    <w:rsid w:val="3F354D6D"/>
    <w:rsid w:val="3F3A3EAD"/>
    <w:rsid w:val="3F4DE45A"/>
    <w:rsid w:val="3F4F28C0"/>
    <w:rsid w:val="3F5099E9"/>
    <w:rsid w:val="3F50B609"/>
    <w:rsid w:val="3F548042"/>
    <w:rsid w:val="3F554990"/>
    <w:rsid w:val="3F60755F"/>
    <w:rsid w:val="3F739007"/>
    <w:rsid w:val="3F75B6DD"/>
    <w:rsid w:val="3F8065EF"/>
    <w:rsid w:val="3F80CB91"/>
    <w:rsid w:val="3F8555A0"/>
    <w:rsid w:val="3FB7E53D"/>
    <w:rsid w:val="3FB850E7"/>
    <w:rsid w:val="3FBE2F09"/>
    <w:rsid w:val="3FC460BF"/>
    <w:rsid w:val="3FD1406B"/>
    <w:rsid w:val="3FD81EC9"/>
    <w:rsid w:val="3FE07F94"/>
    <w:rsid w:val="3FE12E5A"/>
    <w:rsid w:val="40013852"/>
    <w:rsid w:val="40021071"/>
    <w:rsid w:val="40133E92"/>
    <w:rsid w:val="401A653F"/>
    <w:rsid w:val="401B504B"/>
    <w:rsid w:val="40251A59"/>
    <w:rsid w:val="402AA3F7"/>
    <w:rsid w:val="403360D3"/>
    <w:rsid w:val="403EC218"/>
    <w:rsid w:val="404393F8"/>
    <w:rsid w:val="404A78DC"/>
    <w:rsid w:val="404B64D8"/>
    <w:rsid w:val="404E73F0"/>
    <w:rsid w:val="40506E75"/>
    <w:rsid w:val="40562EA5"/>
    <w:rsid w:val="40596DE9"/>
    <w:rsid w:val="405AC378"/>
    <w:rsid w:val="405BBE4B"/>
    <w:rsid w:val="40615EAD"/>
    <w:rsid w:val="40723534"/>
    <w:rsid w:val="40765881"/>
    <w:rsid w:val="40823C8B"/>
    <w:rsid w:val="40A29D55"/>
    <w:rsid w:val="40AB7FA0"/>
    <w:rsid w:val="40B98A03"/>
    <w:rsid w:val="40BC07AB"/>
    <w:rsid w:val="40C06861"/>
    <w:rsid w:val="40C0909A"/>
    <w:rsid w:val="40C5D056"/>
    <w:rsid w:val="40CE2188"/>
    <w:rsid w:val="40E83BDF"/>
    <w:rsid w:val="40F39984"/>
    <w:rsid w:val="40FC066C"/>
    <w:rsid w:val="4113F541"/>
    <w:rsid w:val="41143E8E"/>
    <w:rsid w:val="411CDA7B"/>
    <w:rsid w:val="412DE6EC"/>
    <w:rsid w:val="41469984"/>
    <w:rsid w:val="414F69C1"/>
    <w:rsid w:val="41698E3D"/>
    <w:rsid w:val="417454CC"/>
    <w:rsid w:val="4189FA7E"/>
    <w:rsid w:val="418D0BF4"/>
    <w:rsid w:val="418D7196"/>
    <w:rsid w:val="41A73B08"/>
    <w:rsid w:val="41AC728A"/>
    <w:rsid w:val="41E01635"/>
    <w:rsid w:val="41E2731A"/>
    <w:rsid w:val="41E2BE58"/>
    <w:rsid w:val="41FC4ABD"/>
    <w:rsid w:val="4207D789"/>
    <w:rsid w:val="421561AB"/>
    <w:rsid w:val="4215B027"/>
    <w:rsid w:val="4215EB32"/>
    <w:rsid w:val="421DE5AE"/>
    <w:rsid w:val="4222CD3C"/>
    <w:rsid w:val="424D7871"/>
    <w:rsid w:val="425AA716"/>
    <w:rsid w:val="425D0F8E"/>
    <w:rsid w:val="4262B9EF"/>
    <w:rsid w:val="4263CE24"/>
    <w:rsid w:val="4272A8BD"/>
    <w:rsid w:val="42771AA2"/>
    <w:rsid w:val="428F859B"/>
    <w:rsid w:val="42A1192F"/>
    <w:rsid w:val="42B50FF6"/>
    <w:rsid w:val="42B762B6"/>
    <w:rsid w:val="42C7FA2B"/>
    <w:rsid w:val="42DADFA3"/>
    <w:rsid w:val="42EE68AA"/>
    <w:rsid w:val="42F79448"/>
    <w:rsid w:val="431168DA"/>
    <w:rsid w:val="431C2A6D"/>
    <w:rsid w:val="4320BCF9"/>
    <w:rsid w:val="43283357"/>
    <w:rsid w:val="4329BE15"/>
    <w:rsid w:val="432A7B7F"/>
    <w:rsid w:val="43304F09"/>
    <w:rsid w:val="433551CF"/>
    <w:rsid w:val="434049DD"/>
    <w:rsid w:val="43443907"/>
    <w:rsid w:val="4373DFA7"/>
    <w:rsid w:val="437CBBCE"/>
    <w:rsid w:val="438CACFA"/>
    <w:rsid w:val="438E134B"/>
    <w:rsid w:val="438FD643"/>
    <w:rsid w:val="4390A6AB"/>
    <w:rsid w:val="439A935D"/>
    <w:rsid w:val="43BA375C"/>
    <w:rsid w:val="43C05C8F"/>
    <w:rsid w:val="43C21764"/>
    <w:rsid w:val="43C66C30"/>
    <w:rsid w:val="43E8C875"/>
    <w:rsid w:val="43ECAD69"/>
    <w:rsid w:val="43F35049"/>
    <w:rsid w:val="43F7CBBA"/>
    <w:rsid w:val="43F9F6C9"/>
    <w:rsid w:val="43FEC9A4"/>
    <w:rsid w:val="4401F033"/>
    <w:rsid w:val="440B95F0"/>
    <w:rsid w:val="4415879E"/>
    <w:rsid w:val="442D6555"/>
    <w:rsid w:val="44359044"/>
    <w:rsid w:val="443A48AB"/>
    <w:rsid w:val="4443287C"/>
    <w:rsid w:val="44473E93"/>
    <w:rsid w:val="444D5A1E"/>
    <w:rsid w:val="44585DA3"/>
    <w:rsid w:val="44659E2A"/>
    <w:rsid w:val="447CFED3"/>
    <w:rsid w:val="44840755"/>
    <w:rsid w:val="44890FA6"/>
    <w:rsid w:val="44B6947D"/>
    <w:rsid w:val="44DD3303"/>
    <w:rsid w:val="44E21923"/>
    <w:rsid w:val="44E37C30"/>
    <w:rsid w:val="4500066A"/>
    <w:rsid w:val="450060EC"/>
    <w:rsid w:val="4502E60A"/>
    <w:rsid w:val="450B59EA"/>
    <w:rsid w:val="45170E50"/>
    <w:rsid w:val="452E41ED"/>
    <w:rsid w:val="4536968F"/>
    <w:rsid w:val="45387D47"/>
    <w:rsid w:val="453BA4E8"/>
    <w:rsid w:val="453CAFA5"/>
    <w:rsid w:val="4552C974"/>
    <w:rsid w:val="4555EF50"/>
    <w:rsid w:val="45574CD8"/>
    <w:rsid w:val="45653DD3"/>
    <w:rsid w:val="45665698"/>
    <w:rsid w:val="45713092"/>
    <w:rsid w:val="4571BDE5"/>
    <w:rsid w:val="457816D9"/>
    <w:rsid w:val="4582A8D2"/>
    <w:rsid w:val="45841BC2"/>
    <w:rsid w:val="4590372D"/>
    <w:rsid w:val="4595A138"/>
    <w:rsid w:val="459BFB27"/>
    <w:rsid w:val="45B1B20E"/>
    <w:rsid w:val="45BA9AB8"/>
    <w:rsid w:val="45C64374"/>
    <w:rsid w:val="45CC6877"/>
    <w:rsid w:val="45D73C69"/>
    <w:rsid w:val="45D98001"/>
    <w:rsid w:val="45DFD2ED"/>
    <w:rsid w:val="45E16C8C"/>
    <w:rsid w:val="45E56293"/>
    <w:rsid w:val="45E92139"/>
    <w:rsid w:val="45FA182C"/>
    <w:rsid w:val="45FA2251"/>
    <w:rsid w:val="45FCDDEE"/>
    <w:rsid w:val="460DCC8E"/>
    <w:rsid w:val="460DD821"/>
    <w:rsid w:val="46132F6B"/>
    <w:rsid w:val="461A30F5"/>
    <w:rsid w:val="46228227"/>
    <w:rsid w:val="46240B26"/>
    <w:rsid w:val="4629F4DB"/>
    <w:rsid w:val="46367E33"/>
    <w:rsid w:val="463931E9"/>
    <w:rsid w:val="463ED060"/>
    <w:rsid w:val="46577754"/>
    <w:rsid w:val="467C57D8"/>
    <w:rsid w:val="467DBAB9"/>
    <w:rsid w:val="4691CC27"/>
    <w:rsid w:val="4694208F"/>
    <w:rsid w:val="469D6CC0"/>
    <w:rsid w:val="469E02D3"/>
    <w:rsid w:val="46A29C4F"/>
    <w:rsid w:val="46A56F76"/>
    <w:rsid w:val="46C06C11"/>
    <w:rsid w:val="46CAA54D"/>
    <w:rsid w:val="46D2CB97"/>
    <w:rsid w:val="46DF09B0"/>
    <w:rsid w:val="46E04DD0"/>
    <w:rsid w:val="46E11CA9"/>
    <w:rsid w:val="46F07758"/>
    <w:rsid w:val="470E743A"/>
    <w:rsid w:val="471F9F4A"/>
    <w:rsid w:val="472544BF"/>
    <w:rsid w:val="472D864C"/>
    <w:rsid w:val="47340C86"/>
    <w:rsid w:val="473D4E4F"/>
    <w:rsid w:val="474CD876"/>
    <w:rsid w:val="474DA9AD"/>
    <w:rsid w:val="47664B32"/>
    <w:rsid w:val="4771E96D"/>
    <w:rsid w:val="4780F935"/>
    <w:rsid w:val="47A04A13"/>
    <w:rsid w:val="47A6BEBD"/>
    <w:rsid w:val="47BAEC9F"/>
    <w:rsid w:val="47D274AF"/>
    <w:rsid w:val="47E2A7D4"/>
    <w:rsid w:val="47E40FB4"/>
    <w:rsid w:val="47E42CCD"/>
    <w:rsid w:val="47E5E89D"/>
    <w:rsid w:val="47E97DB8"/>
    <w:rsid w:val="47EB12A1"/>
    <w:rsid w:val="47F493BE"/>
    <w:rsid w:val="47F9469A"/>
    <w:rsid w:val="47FC1A50"/>
    <w:rsid w:val="480CBF01"/>
    <w:rsid w:val="480E152F"/>
    <w:rsid w:val="480E8569"/>
    <w:rsid w:val="4815D92A"/>
    <w:rsid w:val="482314B4"/>
    <w:rsid w:val="48288E8B"/>
    <w:rsid w:val="482C24F8"/>
    <w:rsid w:val="482F9268"/>
    <w:rsid w:val="4836622D"/>
    <w:rsid w:val="4840A257"/>
    <w:rsid w:val="484D0FE8"/>
    <w:rsid w:val="484FEE36"/>
    <w:rsid w:val="4859ECC3"/>
    <w:rsid w:val="48725A9E"/>
    <w:rsid w:val="4875179A"/>
    <w:rsid w:val="487B4443"/>
    <w:rsid w:val="48813520"/>
    <w:rsid w:val="48825F97"/>
    <w:rsid w:val="4886510E"/>
    <w:rsid w:val="488E981B"/>
    <w:rsid w:val="48AC0B03"/>
    <w:rsid w:val="48B530BF"/>
    <w:rsid w:val="48C0C09C"/>
    <w:rsid w:val="48C602B6"/>
    <w:rsid w:val="48CAEDEE"/>
    <w:rsid w:val="48D7B105"/>
    <w:rsid w:val="48DE5E6C"/>
    <w:rsid w:val="48E6D7D7"/>
    <w:rsid w:val="48FAA2D7"/>
    <w:rsid w:val="490B1460"/>
    <w:rsid w:val="4910B519"/>
    <w:rsid w:val="4913987C"/>
    <w:rsid w:val="4918473E"/>
    <w:rsid w:val="492BB7BC"/>
    <w:rsid w:val="4941602E"/>
    <w:rsid w:val="494235FF"/>
    <w:rsid w:val="49454612"/>
    <w:rsid w:val="494D2375"/>
    <w:rsid w:val="496AEE81"/>
    <w:rsid w:val="4977ABFC"/>
    <w:rsid w:val="497CC0D0"/>
    <w:rsid w:val="49963DB1"/>
    <w:rsid w:val="499C7F8A"/>
    <w:rsid w:val="499DC337"/>
    <w:rsid w:val="49A20E35"/>
    <w:rsid w:val="49A444D7"/>
    <w:rsid w:val="49AEE3C6"/>
    <w:rsid w:val="49B06DE5"/>
    <w:rsid w:val="49B462CC"/>
    <w:rsid w:val="49B9BFA1"/>
    <w:rsid w:val="49C88D70"/>
    <w:rsid w:val="49E45AB3"/>
    <w:rsid w:val="49E5AEF6"/>
    <w:rsid w:val="49EB1949"/>
    <w:rsid w:val="49EE8D08"/>
    <w:rsid w:val="49F24A5C"/>
    <w:rsid w:val="49FA5AE7"/>
    <w:rsid w:val="4A010262"/>
    <w:rsid w:val="4A0295F9"/>
    <w:rsid w:val="4A1C0CD2"/>
    <w:rsid w:val="4A1EFC9F"/>
    <w:rsid w:val="4A273564"/>
    <w:rsid w:val="4A3D511B"/>
    <w:rsid w:val="4A465265"/>
    <w:rsid w:val="4A4E6729"/>
    <w:rsid w:val="4A500558"/>
    <w:rsid w:val="4A5627E6"/>
    <w:rsid w:val="4A5C3D69"/>
    <w:rsid w:val="4A62FBFF"/>
    <w:rsid w:val="4A679493"/>
    <w:rsid w:val="4A91BC79"/>
    <w:rsid w:val="4A9B2365"/>
    <w:rsid w:val="4AA273E8"/>
    <w:rsid w:val="4AA39745"/>
    <w:rsid w:val="4AA73ED0"/>
    <w:rsid w:val="4AA81F95"/>
    <w:rsid w:val="4AA824C4"/>
    <w:rsid w:val="4AA9CE86"/>
    <w:rsid w:val="4AAC8924"/>
    <w:rsid w:val="4AB6BED2"/>
    <w:rsid w:val="4AE1D529"/>
    <w:rsid w:val="4AE265B3"/>
    <w:rsid w:val="4AE37D99"/>
    <w:rsid w:val="4AF4A397"/>
    <w:rsid w:val="4AF5CDF7"/>
    <w:rsid w:val="4AF7C596"/>
    <w:rsid w:val="4AFC7F0F"/>
    <w:rsid w:val="4B076CD6"/>
    <w:rsid w:val="4B0D71E5"/>
    <w:rsid w:val="4B133361"/>
    <w:rsid w:val="4B1920C0"/>
    <w:rsid w:val="4B1DB9E3"/>
    <w:rsid w:val="4B2D3B37"/>
    <w:rsid w:val="4B3DD2AC"/>
    <w:rsid w:val="4B42CC2C"/>
    <w:rsid w:val="4B45C032"/>
    <w:rsid w:val="4B539239"/>
    <w:rsid w:val="4B53A10A"/>
    <w:rsid w:val="4B53EA5D"/>
    <w:rsid w:val="4B60B9E6"/>
    <w:rsid w:val="4B79E0F1"/>
    <w:rsid w:val="4B7D6285"/>
    <w:rsid w:val="4B838FAB"/>
    <w:rsid w:val="4BA3211F"/>
    <w:rsid w:val="4BC0F8AE"/>
    <w:rsid w:val="4BCC9F4F"/>
    <w:rsid w:val="4BD36275"/>
    <w:rsid w:val="4BD9ABA2"/>
    <w:rsid w:val="4BE1D635"/>
    <w:rsid w:val="4BEFE9DE"/>
    <w:rsid w:val="4BF759AC"/>
    <w:rsid w:val="4BF77652"/>
    <w:rsid w:val="4BFF6E70"/>
    <w:rsid w:val="4C122D17"/>
    <w:rsid w:val="4C2890A6"/>
    <w:rsid w:val="4C2E873A"/>
    <w:rsid w:val="4C3795D6"/>
    <w:rsid w:val="4C37B884"/>
    <w:rsid w:val="4C3AC897"/>
    <w:rsid w:val="4C3B4287"/>
    <w:rsid w:val="4C47AF3B"/>
    <w:rsid w:val="4C6E3BB3"/>
    <w:rsid w:val="4C744777"/>
    <w:rsid w:val="4C846A28"/>
    <w:rsid w:val="4C87A027"/>
    <w:rsid w:val="4CA6572F"/>
    <w:rsid w:val="4CAE7252"/>
    <w:rsid w:val="4CB9225F"/>
    <w:rsid w:val="4CC5BCB9"/>
    <w:rsid w:val="4CD1DF12"/>
    <w:rsid w:val="4CDC4A40"/>
    <w:rsid w:val="4CDEC3CB"/>
    <w:rsid w:val="4CEAD12E"/>
    <w:rsid w:val="4CF529A1"/>
    <w:rsid w:val="4D02DEAB"/>
    <w:rsid w:val="4D13D181"/>
    <w:rsid w:val="4D1433CA"/>
    <w:rsid w:val="4D419DDC"/>
    <w:rsid w:val="4D466D7A"/>
    <w:rsid w:val="4D4EC606"/>
    <w:rsid w:val="4D510DBB"/>
    <w:rsid w:val="4D5BED40"/>
    <w:rsid w:val="4D6611D0"/>
    <w:rsid w:val="4D712EBE"/>
    <w:rsid w:val="4D857AB4"/>
    <w:rsid w:val="4D886AD8"/>
    <w:rsid w:val="4D94A2E9"/>
    <w:rsid w:val="4D9E6C07"/>
    <w:rsid w:val="4D9F3048"/>
    <w:rsid w:val="4DA33164"/>
    <w:rsid w:val="4DB0384E"/>
    <w:rsid w:val="4DC9816E"/>
    <w:rsid w:val="4DE19686"/>
    <w:rsid w:val="4DE5FD44"/>
    <w:rsid w:val="4DE7FB0D"/>
    <w:rsid w:val="4DF6E324"/>
    <w:rsid w:val="4DFDEE34"/>
    <w:rsid w:val="4E0C01DD"/>
    <w:rsid w:val="4E151535"/>
    <w:rsid w:val="4E2061C7"/>
    <w:rsid w:val="4E2F7D22"/>
    <w:rsid w:val="4E2FBF1B"/>
    <w:rsid w:val="4E411328"/>
    <w:rsid w:val="4E45CA6F"/>
    <w:rsid w:val="4E520D8B"/>
    <w:rsid w:val="4E5B3B14"/>
    <w:rsid w:val="4E632270"/>
    <w:rsid w:val="4E6D6CDB"/>
    <w:rsid w:val="4E84EA2A"/>
    <w:rsid w:val="4E8B75EF"/>
    <w:rsid w:val="4E933B3C"/>
    <w:rsid w:val="4E9393F9"/>
    <w:rsid w:val="4EB9C99F"/>
    <w:rsid w:val="4EC70338"/>
    <w:rsid w:val="4ECBB0C7"/>
    <w:rsid w:val="4ED03482"/>
    <w:rsid w:val="4ED25D33"/>
    <w:rsid w:val="4EDC3A1E"/>
    <w:rsid w:val="4EDF6C83"/>
    <w:rsid w:val="4EE16A4C"/>
    <w:rsid w:val="4EE42963"/>
    <w:rsid w:val="4EEF1853"/>
    <w:rsid w:val="4EF2D00B"/>
    <w:rsid w:val="4F1AC0A2"/>
    <w:rsid w:val="4F1C1BDD"/>
    <w:rsid w:val="4F261C5C"/>
    <w:rsid w:val="4F386FF8"/>
    <w:rsid w:val="4F4073A9"/>
    <w:rsid w:val="4F416FC8"/>
    <w:rsid w:val="4F6EC607"/>
    <w:rsid w:val="4F75204D"/>
    <w:rsid w:val="4F759C6B"/>
    <w:rsid w:val="4F77D2B1"/>
    <w:rsid w:val="4F84902C"/>
    <w:rsid w:val="4FA73CE4"/>
    <w:rsid w:val="4FDBA6F6"/>
    <w:rsid w:val="4FEE052A"/>
    <w:rsid w:val="500C6D43"/>
    <w:rsid w:val="500D867B"/>
    <w:rsid w:val="500F2FCA"/>
    <w:rsid w:val="5011CA18"/>
    <w:rsid w:val="5018F443"/>
    <w:rsid w:val="501A834A"/>
    <w:rsid w:val="5040A9C9"/>
    <w:rsid w:val="50417564"/>
    <w:rsid w:val="504A0E24"/>
    <w:rsid w:val="5051CB37"/>
    <w:rsid w:val="50949717"/>
    <w:rsid w:val="50A97979"/>
    <w:rsid w:val="50C61B2A"/>
    <w:rsid w:val="50D25E46"/>
    <w:rsid w:val="50E716EA"/>
    <w:rsid w:val="50FC2A02"/>
    <w:rsid w:val="50FFF340"/>
    <w:rsid w:val="51081D34"/>
    <w:rsid w:val="51089E81"/>
    <w:rsid w:val="510CD7F9"/>
    <w:rsid w:val="51312C25"/>
    <w:rsid w:val="51384D04"/>
    <w:rsid w:val="51388DEB"/>
    <w:rsid w:val="5138EB6A"/>
    <w:rsid w:val="513C18A0"/>
    <w:rsid w:val="5145C05C"/>
    <w:rsid w:val="514C8EB9"/>
    <w:rsid w:val="51554002"/>
    <w:rsid w:val="5163FB46"/>
    <w:rsid w:val="51671251"/>
    <w:rsid w:val="51933AF2"/>
    <w:rsid w:val="5194B61C"/>
    <w:rsid w:val="51A2EB67"/>
    <w:rsid w:val="51A44208"/>
    <w:rsid w:val="51BFAC8F"/>
    <w:rsid w:val="51D563D2"/>
    <w:rsid w:val="51D61CFD"/>
    <w:rsid w:val="51DC0B42"/>
    <w:rsid w:val="51E26E77"/>
    <w:rsid w:val="51EC3BF2"/>
    <w:rsid w:val="51F2AE81"/>
    <w:rsid w:val="51F5EDC5"/>
    <w:rsid w:val="51F77EFE"/>
    <w:rsid w:val="5203748E"/>
    <w:rsid w:val="5213A8AE"/>
    <w:rsid w:val="521D4334"/>
    <w:rsid w:val="522EAEBE"/>
    <w:rsid w:val="524A3C7D"/>
    <w:rsid w:val="524DD875"/>
    <w:rsid w:val="5257D554"/>
    <w:rsid w:val="525A752D"/>
    <w:rsid w:val="5260D862"/>
    <w:rsid w:val="52762557"/>
    <w:rsid w:val="527F73A3"/>
    <w:rsid w:val="528C28E4"/>
    <w:rsid w:val="528D5C64"/>
    <w:rsid w:val="5295B929"/>
    <w:rsid w:val="529623D8"/>
    <w:rsid w:val="5296E819"/>
    <w:rsid w:val="5299BFD0"/>
    <w:rsid w:val="52A12A9B"/>
    <w:rsid w:val="52A4FBC2"/>
    <w:rsid w:val="52AEEC1E"/>
    <w:rsid w:val="52B148AC"/>
    <w:rsid w:val="52B6C723"/>
    <w:rsid w:val="52B9C26E"/>
    <w:rsid w:val="52D0A1C4"/>
    <w:rsid w:val="52D161CC"/>
    <w:rsid w:val="52D92289"/>
    <w:rsid w:val="52E7DF19"/>
    <w:rsid w:val="52F65769"/>
    <w:rsid w:val="5302AE7E"/>
    <w:rsid w:val="53194D18"/>
    <w:rsid w:val="531D6977"/>
    <w:rsid w:val="532ED8DE"/>
    <w:rsid w:val="5335C9E9"/>
    <w:rsid w:val="53384284"/>
    <w:rsid w:val="534DD379"/>
    <w:rsid w:val="53534679"/>
    <w:rsid w:val="5355014E"/>
    <w:rsid w:val="535BFD4D"/>
    <w:rsid w:val="5360C2AA"/>
    <w:rsid w:val="5360CCCF"/>
    <w:rsid w:val="53610EB1"/>
    <w:rsid w:val="53754155"/>
    <w:rsid w:val="537EFA50"/>
    <w:rsid w:val="538290BD"/>
    <w:rsid w:val="53869257"/>
    <w:rsid w:val="5386F6FE"/>
    <w:rsid w:val="53B0F439"/>
    <w:rsid w:val="53B7E06C"/>
    <w:rsid w:val="53B8AF45"/>
    <w:rsid w:val="53BE6C31"/>
    <w:rsid w:val="53C51F34"/>
    <w:rsid w:val="53CFA100"/>
    <w:rsid w:val="53DAB244"/>
    <w:rsid w:val="53DB47A1"/>
    <w:rsid w:val="53F457E8"/>
    <w:rsid w:val="541789D7"/>
    <w:rsid w:val="5425698F"/>
    <w:rsid w:val="543730A7"/>
    <w:rsid w:val="543B09AC"/>
    <w:rsid w:val="543B37ED"/>
    <w:rsid w:val="544A2077"/>
    <w:rsid w:val="545C7EAB"/>
    <w:rsid w:val="545EDBEC"/>
    <w:rsid w:val="547C41F5"/>
    <w:rsid w:val="547FCEC5"/>
    <w:rsid w:val="548927A9"/>
    <w:rsid w:val="548DE26E"/>
    <w:rsid w:val="54959798"/>
    <w:rsid w:val="549C00AF"/>
    <w:rsid w:val="54A564B3"/>
    <w:rsid w:val="54C96E6B"/>
    <w:rsid w:val="54CD41CE"/>
    <w:rsid w:val="54D472FC"/>
    <w:rsid w:val="54DB738B"/>
    <w:rsid w:val="54EA5D61"/>
    <w:rsid w:val="54F586E9"/>
    <w:rsid w:val="55079C2C"/>
    <w:rsid w:val="550896F9"/>
    <w:rsid w:val="551C8B11"/>
    <w:rsid w:val="551CFA50"/>
    <w:rsid w:val="552209F5"/>
    <w:rsid w:val="552BA571"/>
    <w:rsid w:val="553E0AA8"/>
    <w:rsid w:val="55401C4F"/>
    <w:rsid w:val="5549BA69"/>
    <w:rsid w:val="5558C7BC"/>
    <w:rsid w:val="5561F13F"/>
    <w:rsid w:val="55621202"/>
    <w:rsid w:val="5565F694"/>
    <w:rsid w:val="5575D1F7"/>
    <w:rsid w:val="5578079E"/>
    <w:rsid w:val="557EDAF1"/>
    <w:rsid w:val="5583BFAE"/>
    <w:rsid w:val="55856D4D"/>
    <w:rsid w:val="55858616"/>
    <w:rsid w:val="558BFA64"/>
    <w:rsid w:val="55A033D9"/>
    <w:rsid w:val="55A67B9E"/>
    <w:rsid w:val="55AD9EDB"/>
    <w:rsid w:val="55B6FA1D"/>
    <w:rsid w:val="55C0F004"/>
    <w:rsid w:val="55CE9F06"/>
    <w:rsid w:val="55D24411"/>
    <w:rsid w:val="55D49353"/>
    <w:rsid w:val="55D9D9FD"/>
    <w:rsid w:val="55E29B69"/>
    <w:rsid w:val="55E6AD30"/>
    <w:rsid w:val="55E9CA39"/>
    <w:rsid w:val="55F399D2"/>
    <w:rsid w:val="55FB7BC5"/>
    <w:rsid w:val="55FC4083"/>
    <w:rsid w:val="56019AFA"/>
    <w:rsid w:val="562B783C"/>
    <w:rsid w:val="562B827D"/>
    <w:rsid w:val="564AE87A"/>
    <w:rsid w:val="5655713E"/>
    <w:rsid w:val="565EA71D"/>
    <w:rsid w:val="566169A4"/>
    <w:rsid w:val="56658E43"/>
    <w:rsid w:val="5667DB61"/>
    <w:rsid w:val="566A0429"/>
    <w:rsid w:val="566CF90E"/>
    <w:rsid w:val="566F0E65"/>
    <w:rsid w:val="5680166B"/>
    <w:rsid w:val="568D66CE"/>
    <w:rsid w:val="56B4A3F4"/>
    <w:rsid w:val="56B87C35"/>
    <w:rsid w:val="56B9DCFB"/>
    <w:rsid w:val="56E675D6"/>
    <w:rsid w:val="56F6C111"/>
    <w:rsid w:val="56F864CB"/>
    <w:rsid w:val="56FFC571"/>
    <w:rsid w:val="56FFDAA1"/>
    <w:rsid w:val="570757ED"/>
    <w:rsid w:val="570CFEAE"/>
    <w:rsid w:val="57151372"/>
    <w:rsid w:val="5715C453"/>
    <w:rsid w:val="57213717"/>
    <w:rsid w:val="572CA838"/>
    <w:rsid w:val="5744BB0E"/>
    <w:rsid w:val="575361F6"/>
    <w:rsid w:val="575A208C"/>
    <w:rsid w:val="575D0A51"/>
    <w:rsid w:val="576056D2"/>
    <w:rsid w:val="57610058"/>
    <w:rsid w:val="5762D760"/>
    <w:rsid w:val="576AB953"/>
    <w:rsid w:val="5778B4E6"/>
    <w:rsid w:val="577BC374"/>
    <w:rsid w:val="57900C43"/>
    <w:rsid w:val="57926498"/>
    <w:rsid w:val="57A40416"/>
    <w:rsid w:val="57AA2D4F"/>
    <w:rsid w:val="57BCCC5C"/>
    <w:rsid w:val="57D260FB"/>
    <w:rsid w:val="57D663F8"/>
    <w:rsid w:val="57D7BA26"/>
    <w:rsid w:val="57DD5A6C"/>
    <w:rsid w:val="57E11E9D"/>
    <w:rsid w:val="57E831B7"/>
    <w:rsid w:val="57E840DF"/>
    <w:rsid w:val="57EDD085"/>
    <w:rsid w:val="57F6D145"/>
    <w:rsid w:val="58011BB0"/>
    <w:rsid w:val="581C7E44"/>
    <w:rsid w:val="582CB60E"/>
    <w:rsid w:val="583948A1"/>
    <w:rsid w:val="583A9ECF"/>
    <w:rsid w:val="585799B0"/>
    <w:rsid w:val="585BEB95"/>
    <w:rsid w:val="58646A8B"/>
    <w:rsid w:val="586F2435"/>
    <w:rsid w:val="5877FBCC"/>
    <w:rsid w:val="5885573A"/>
    <w:rsid w:val="5888C764"/>
    <w:rsid w:val="58894541"/>
    <w:rsid w:val="588EF91A"/>
    <w:rsid w:val="58999201"/>
    <w:rsid w:val="58AAC848"/>
    <w:rsid w:val="58B84F11"/>
    <w:rsid w:val="58BB763F"/>
    <w:rsid w:val="58C3C264"/>
    <w:rsid w:val="58CFD844"/>
    <w:rsid w:val="58D448C6"/>
    <w:rsid w:val="58DD49DD"/>
    <w:rsid w:val="58EF0FA9"/>
    <w:rsid w:val="58F63E79"/>
    <w:rsid w:val="590510D8"/>
    <w:rsid w:val="59155E2E"/>
    <w:rsid w:val="591BCFC2"/>
    <w:rsid w:val="59221386"/>
    <w:rsid w:val="592550DF"/>
    <w:rsid w:val="59297A34"/>
    <w:rsid w:val="59327FE0"/>
    <w:rsid w:val="5935FED6"/>
    <w:rsid w:val="59595644"/>
    <w:rsid w:val="595C0BEC"/>
    <w:rsid w:val="596AB5BB"/>
    <w:rsid w:val="596BA742"/>
    <w:rsid w:val="5975C02E"/>
    <w:rsid w:val="59941897"/>
    <w:rsid w:val="59AD081B"/>
    <w:rsid w:val="59B35148"/>
    <w:rsid w:val="59B7588E"/>
    <w:rsid w:val="59C29295"/>
    <w:rsid w:val="59C36359"/>
    <w:rsid w:val="59CF51FB"/>
    <w:rsid w:val="59D9DE5F"/>
    <w:rsid w:val="59E5B7D1"/>
    <w:rsid w:val="5A010ED2"/>
    <w:rsid w:val="5A03D761"/>
    <w:rsid w:val="5A041FA8"/>
    <w:rsid w:val="5A048AE0"/>
    <w:rsid w:val="5A10CC3D"/>
    <w:rsid w:val="5A130F62"/>
    <w:rsid w:val="5A1EC52B"/>
    <w:rsid w:val="5A2497C5"/>
    <w:rsid w:val="5A2796BA"/>
    <w:rsid w:val="5A507D72"/>
    <w:rsid w:val="5A58210C"/>
    <w:rsid w:val="5A732F26"/>
    <w:rsid w:val="5A76C1E9"/>
    <w:rsid w:val="5A7FBC2E"/>
    <w:rsid w:val="5A803F96"/>
    <w:rsid w:val="5A99E53A"/>
    <w:rsid w:val="5A9CBDEC"/>
    <w:rsid w:val="5AA27F68"/>
    <w:rsid w:val="5AAC3EDE"/>
    <w:rsid w:val="5AB4DE97"/>
    <w:rsid w:val="5AB8003A"/>
    <w:rsid w:val="5ABFCB12"/>
    <w:rsid w:val="5AC84F15"/>
    <w:rsid w:val="5ACB1D80"/>
    <w:rsid w:val="5ACC5C37"/>
    <w:rsid w:val="5ACF3F81"/>
    <w:rsid w:val="5AD4A776"/>
    <w:rsid w:val="5AF4DD58"/>
    <w:rsid w:val="5AF59683"/>
    <w:rsid w:val="5B065598"/>
    <w:rsid w:val="5B35352D"/>
    <w:rsid w:val="5B41295A"/>
    <w:rsid w:val="5B4ECCC9"/>
    <w:rsid w:val="5B56DE1D"/>
    <w:rsid w:val="5B8B4A4D"/>
    <w:rsid w:val="5B9627A0"/>
    <w:rsid w:val="5B9888BE"/>
    <w:rsid w:val="5B9BABB3"/>
    <w:rsid w:val="5B9C51FC"/>
    <w:rsid w:val="5B9C6AC5"/>
    <w:rsid w:val="5B9DAF84"/>
    <w:rsid w:val="5BA40270"/>
    <w:rsid w:val="5BAA0B96"/>
    <w:rsid w:val="5BBEE94C"/>
    <w:rsid w:val="5BE21F1E"/>
    <w:rsid w:val="5C027455"/>
    <w:rsid w:val="5C1A246F"/>
    <w:rsid w:val="5C3540D1"/>
    <w:rsid w:val="5C3F7EB9"/>
    <w:rsid w:val="5C4DD646"/>
    <w:rsid w:val="5C66F6BA"/>
    <w:rsid w:val="5C6F4FD5"/>
    <w:rsid w:val="5C75CBD3"/>
    <w:rsid w:val="5C80A0D7"/>
    <w:rsid w:val="5C88490B"/>
    <w:rsid w:val="5CB360D0"/>
    <w:rsid w:val="5CB92F2B"/>
    <w:rsid w:val="5CBA5E1B"/>
    <w:rsid w:val="5CBA787A"/>
    <w:rsid w:val="5CCE6611"/>
    <w:rsid w:val="5CCE8C03"/>
    <w:rsid w:val="5CD6872C"/>
    <w:rsid w:val="5CD82ED3"/>
    <w:rsid w:val="5CDD20F9"/>
    <w:rsid w:val="5CDE8D52"/>
    <w:rsid w:val="5CE8CFD4"/>
    <w:rsid w:val="5CF21E20"/>
    <w:rsid w:val="5CF401A1"/>
    <w:rsid w:val="5CFB4184"/>
    <w:rsid w:val="5CFF9217"/>
    <w:rsid w:val="5D0C498A"/>
    <w:rsid w:val="5D165C94"/>
    <w:rsid w:val="5D173390"/>
    <w:rsid w:val="5D1E491F"/>
    <w:rsid w:val="5D1F453E"/>
    <w:rsid w:val="5D25C6C7"/>
    <w:rsid w:val="5D25E126"/>
    <w:rsid w:val="5D38AB04"/>
    <w:rsid w:val="5D464437"/>
    <w:rsid w:val="5D51AD43"/>
    <w:rsid w:val="5D527571"/>
    <w:rsid w:val="5D54FF1F"/>
    <w:rsid w:val="5D550FBF"/>
    <w:rsid w:val="5D66775F"/>
    <w:rsid w:val="5D6E054B"/>
    <w:rsid w:val="5D74F9F0"/>
    <w:rsid w:val="5D815E3B"/>
    <w:rsid w:val="5D87C85E"/>
    <w:rsid w:val="5D8B5B8D"/>
    <w:rsid w:val="5D92D2D1"/>
    <w:rsid w:val="5D93EFB3"/>
    <w:rsid w:val="5D9CB366"/>
    <w:rsid w:val="5DA2CDA5"/>
    <w:rsid w:val="5DB4EE70"/>
    <w:rsid w:val="5DB9A247"/>
    <w:rsid w:val="5DC1DEBC"/>
    <w:rsid w:val="5DC58D3F"/>
    <w:rsid w:val="5DCAB83E"/>
    <w:rsid w:val="5DFD1037"/>
    <w:rsid w:val="5DFE6E4E"/>
    <w:rsid w:val="5E00AE8D"/>
    <w:rsid w:val="5E00D5CB"/>
    <w:rsid w:val="5E0C312E"/>
    <w:rsid w:val="5E10FE2B"/>
    <w:rsid w:val="5E14B1F3"/>
    <w:rsid w:val="5E19EBA7"/>
    <w:rsid w:val="5E231633"/>
    <w:rsid w:val="5E271EF8"/>
    <w:rsid w:val="5E2A1017"/>
    <w:rsid w:val="5E2F89EE"/>
    <w:rsid w:val="5E49EB77"/>
    <w:rsid w:val="5E4B8129"/>
    <w:rsid w:val="5E527B0D"/>
    <w:rsid w:val="5E56546E"/>
    <w:rsid w:val="5E61C83E"/>
    <w:rsid w:val="5E6259AE"/>
    <w:rsid w:val="5E696B63"/>
    <w:rsid w:val="5E7D74BE"/>
    <w:rsid w:val="5E7F0A70"/>
    <w:rsid w:val="5E83E816"/>
    <w:rsid w:val="5E8B25DB"/>
    <w:rsid w:val="5E9F3141"/>
    <w:rsid w:val="5EA17180"/>
    <w:rsid w:val="5EA5C79E"/>
    <w:rsid w:val="5EA7B544"/>
    <w:rsid w:val="5EA9AD82"/>
    <w:rsid w:val="5EB8BAD5"/>
    <w:rsid w:val="5EC68F56"/>
    <w:rsid w:val="5ECD18D4"/>
    <w:rsid w:val="5ED6BFDD"/>
    <w:rsid w:val="5EE838FC"/>
    <w:rsid w:val="5EEF1359"/>
    <w:rsid w:val="5EF53036"/>
    <w:rsid w:val="5EF89F65"/>
    <w:rsid w:val="5EFEB660"/>
    <w:rsid w:val="5F04F985"/>
    <w:rsid w:val="5F0C36CA"/>
    <w:rsid w:val="5F264E90"/>
    <w:rsid w:val="5F2BF6D6"/>
    <w:rsid w:val="5F35D70F"/>
    <w:rsid w:val="5F4229DB"/>
    <w:rsid w:val="5F48036D"/>
    <w:rsid w:val="5F512DB9"/>
    <w:rsid w:val="5F5943CF"/>
    <w:rsid w:val="5F6C4A1B"/>
    <w:rsid w:val="5F6D2487"/>
    <w:rsid w:val="5F700663"/>
    <w:rsid w:val="5F71D3B9"/>
    <w:rsid w:val="5F763A77"/>
    <w:rsid w:val="5F86ECA7"/>
    <w:rsid w:val="5F8A3D60"/>
    <w:rsid w:val="5F94B9A1"/>
    <w:rsid w:val="5F9BED7E"/>
    <w:rsid w:val="5FA8B011"/>
    <w:rsid w:val="5FC3ACEC"/>
    <w:rsid w:val="5FE6D160"/>
    <w:rsid w:val="60083E39"/>
    <w:rsid w:val="600E7EF2"/>
    <w:rsid w:val="60125414"/>
    <w:rsid w:val="6042BB5C"/>
    <w:rsid w:val="60620AD7"/>
    <w:rsid w:val="606C2271"/>
    <w:rsid w:val="607269DF"/>
    <w:rsid w:val="6072A8AB"/>
    <w:rsid w:val="608001D7"/>
    <w:rsid w:val="6088AE6A"/>
    <w:rsid w:val="608E3980"/>
    <w:rsid w:val="60962B96"/>
    <w:rsid w:val="60B54745"/>
    <w:rsid w:val="60B88F36"/>
    <w:rsid w:val="60BF91B0"/>
    <w:rsid w:val="60CDA559"/>
    <w:rsid w:val="60D34092"/>
    <w:rsid w:val="60E152E9"/>
    <w:rsid w:val="60F387C1"/>
    <w:rsid w:val="60F774BF"/>
    <w:rsid w:val="6104CC10"/>
    <w:rsid w:val="6105C227"/>
    <w:rsid w:val="6109DE86"/>
    <w:rsid w:val="6110C6B8"/>
    <w:rsid w:val="6112A7DB"/>
    <w:rsid w:val="611CACF4"/>
    <w:rsid w:val="611E424A"/>
    <w:rsid w:val="6128A37F"/>
    <w:rsid w:val="613C9FE2"/>
    <w:rsid w:val="61469477"/>
    <w:rsid w:val="614A1396"/>
    <w:rsid w:val="614F6F4B"/>
    <w:rsid w:val="616D9EFE"/>
    <w:rsid w:val="616FA2CF"/>
    <w:rsid w:val="618C189D"/>
    <w:rsid w:val="619A03B6"/>
    <w:rsid w:val="61B6DBE8"/>
    <w:rsid w:val="61BC5F0B"/>
    <w:rsid w:val="61C9F690"/>
    <w:rsid w:val="61DD95A6"/>
    <w:rsid w:val="61E1F65C"/>
    <w:rsid w:val="61E7BC11"/>
    <w:rsid w:val="61E9D84F"/>
    <w:rsid w:val="61F5C1E4"/>
    <w:rsid w:val="6215C297"/>
    <w:rsid w:val="621D8E5F"/>
    <w:rsid w:val="623282AD"/>
    <w:rsid w:val="6237FADC"/>
    <w:rsid w:val="62385F2C"/>
    <w:rsid w:val="6243BC38"/>
    <w:rsid w:val="6275BE6B"/>
    <w:rsid w:val="627E9CD9"/>
    <w:rsid w:val="62882DBD"/>
    <w:rsid w:val="6290B1C0"/>
    <w:rsid w:val="629CEF3A"/>
    <w:rsid w:val="629F5756"/>
    <w:rsid w:val="629FD7B3"/>
    <w:rsid w:val="62A2CC10"/>
    <w:rsid w:val="62A71D9E"/>
    <w:rsid w:val="62A83E9D"/>
    <w:rsid w:val="62BA1DE2"/>
    <w:rsid w:val="62C2FC50"/>
    <w:rsid w:val="62CB419E"/>
    <w:rsid w:val="62D3223F"/>
    <w:rsid w:val="62D3DDB7"/>
    <w:rsid w:val="62DD3B2B"/>
    <w:rsid w:val="62E9090A"/>
    <w:rsid w:val="62EA9CA1"/>
    <w:rsid w:val="62F79D10"/>
    <w:rsid w:val="62F96E10"/>
    <w:rsid w:val="62FA8CDD"/>
    <w:rsid w:val="6303166B"/>
    <w:rsid w:val="631676C6"/>
    <w:rsid w:val="631E9BAD"/>
    <w:rsid w:val="6335EB21"/>
    <w:rsid w:val="63367779"/>
    <w:rsid w:val="63369FB2"/>
    <w:rsid w:val="633BD549"/>
    <w:rsid w:val="634F45C7"/>
    <w:rsid w:val="635A1BC0"/>
    <w:rsid w:val="6377BAE2"/>
    <w:rsid w:val="638997C9"/>
    <w:rsid w:val="638FCBDD"/>
    <w:rsid w:val="63991421"/>
    <w:rsid w:val="63A703C7"/>
    <w:rsid w:val="63B374B4"/>
    <w:rsid w:val="63C4BB75"/>
    <w:rsid w:val="63C852DD"/>
    <w:rsid w:val="63C9BE3B"/>
    <w:rsid w:val="63CCA800"/>
    <w:rsid w:val="63DAB111"/>
    <w:rsid w:val="63E4E96E"/>
    <w:rsid w:val="63F37E0D"/>
    <w:rsid w:val="6408133A"/>
    <w:rsid w:val="643526E7"/>
    <w:rsid w:val="64434C9E"/>
    <w:rsid w:val="6446DE7B"/>
    <w:rsid w:val="64562FE5"/>
    <w:rsid w:val="645ECAF2"/>
    <w:rsid w:val="64679D8D"/>
    <w:rsid w:val="6475D2D8"/>
    <w:rsid w:val="64795EAD"/>
    <w:rsid w:val="6485E5AD"/>
    <w:rsid w:val="648DA062"/>
    <w:rsid w:val="649404E9"/>
    <w:rsid w:val="64974242"/>
    <w:rsid w:val="649F88DC"/>
    <w:rsid w:val="64B76435"/>
    <w:rsid w:val="64C3A84C"/>
    <w:rsid w:val="64C80902"/>
    <w:rsid w:val="64C9764B"/>
    <w:rsid w:val="64C9EB15"/>
    <w:rsid w:val="64CE8A2F"/>
    <w:rsid w:val="64D23BF0"/>
    <w:rsid w:val="64DFA0D3"/>
    <w:rsid w:val="64E3E853"/>
    <w:rsid w:val="64E56BC7"/>
    <w:rsid w:val="64E6FD00"/>
    <w:rsid w:val="64EC2455"/>
    <w:rsid w:val="64F34207"/>
    <w:rsid w:val="64F69C06"/>
    <w:rsid w:val="650A6435"/>
    <w:rsid w:val="650FB593"/>
    <w:rsid w:val="6515B557"/>
    <w:rsid w:val="6530E2E8"/>
    <w:rsid w:val="6531DDA4"/>
    <w:rsid w:val="6534BD44"/>
    <w:rsid w:val="65403BAC"/>
    <w:rsid w:val="6546D794"/>
    <w:rsid w:val="6548E58A"/>
    <w:rsid w:val="6554BAB3"/>
    <w:rsid w:val="6559E4B7"/>
    <w:rsid w:val="655A8508"/>
    <w:rsid w:val="655B6C6A"/>
    <w:rsid w:val="65605905"/>
    <w:rsid w:val="65648693"/>
    <w:rsid w:val="65788FDB"/>
    <w:rsid w:val="6582FCF4"/>
    <w:rsid w:val="65855F64"/>
    <w:rsid w:val="65976F1C"/>
    <w:rsid w:val="65979C62"/>
    <w:rsid w:val="65A3D3D4"/>
    <w:rsid w:val="65B5E42B"/>
    <w:rsid w:val="65B74F89"/>
    <w:rsid w:val="65B930AC"/>
    <w:rsid w:val="65BB7173"/>
    <w:rsid w:val="65C364EC"/>
    <w:rsid w:val="65C7F3E3"/>
    <w:rsid w:val="65D47885"/>
    <w:rsid w:val="65E6624B"/>
    <w:rsid w:val="65EB806B"/>
    <w:rsid w:val="65F168CE"/>
    <w:rsid w:val="65FD5E4D"/>
    <w:rsid w:val="661F4906"/>
    <w:rsid w:val="66286223"/>
    <w:rsid w:val="663A6271"/>
    <w:rsid w:val="663C3F31"/>
    <w:rsid w:val="6641CB67"/>
    <w:rsid w:val="664D52CA"/>
    <w:rsid w:val="665B8882"/>
    <w:rsid w:val="666727CF"/>
    <w:rsid w:val="666FF5BE"/>
    <w:rsid w:val="668D1EBA"/>
    <w:rsid w:val="668E251A"/>
    <w:rsid w:val="669D9043"/>
    <w:rsid w:val="66A6CC81"/>
    <w:rsid w:val="66AAADD5"/>
    <w:rsid w:val="66B4B8EC"/>
    <w:rsid w:val="66C5F350"/>
    <w:rsid w:val="66C9D9A7"/>
    <w:rsid w:val="66D07D82"/>
    <w:rsid w:val="66D300B5"/>
    <w:rsid w:val="66DC5AE5"/>
    <w:rsid w:val="66DFCF43"/>
    <w:rsid w:val="66E30C9C"/>
    <w:rsid w:val="66F02572"/>
    <w:rsid w:val="66FB2BF5"/>
    <w:rsid w:val="66FF5C27"/>
    <w:rsid w:val="67127296"/>
    <w:rsid w:val="6719FC65"/>
    <w:rsid w:val="67224FB2"/>
    <w:rsid w:val="6726A157"/>
    <w:rsid w:val="673183AD"/>
    <w:rsid w:val="6745D8A5"/>
    <w:rsid w:val="674CA448"/>
    <w:rsid w:val="6753E42B"/>
    <w:rsid w:val="6756D359"/>
    <w:rsid w:val="675DABF7"/>
    <w:rsid w:val="675DF4D7"/>
    <w:rsid w:val="6762E42C"/>
    <w:rsid w:val="6764C063"/>
    <w:rsid w:val="6772574F"/>
    <w:rsid w:val="67736B84"/>
    <w:rsid w:val="6777618B"/>
    <w:rsid w:val="6799549A"/>
    <w:rsid w:val="679CC667"/>
    <w:rsid w:val="67A4A70E"/>
    <w:rsid w:val="67A54B65"/>
    <w:rsid w:val="67A6DCB5"/>
    <w:rsid w:val="67AA5CA0"/>
    <w:rsid w:val="67B7B431"/>
    <w:rsid w:val="67C78CF6"/>
    <w:rsid w:val="67CF14DA"/>
    <w:rsid w:val="67D3E7B5"/>
    <w:rsid w:val="67DBB192"/>
    <w:rsid w:val="67F9BF9C"/>
    <w:rsid w:val="680254CE"/>
    <w:rsid w:val="68220F4F"/>
    <w:rsid w:val="68316C30"/>
    <w:rsid w:val="68338282"/>
    <w:rsid w:val="6837EFBB"/>
    <w:rsid w:val="683D3423"/>
    <w:rsid w:val="68430E0C"/>
    <w:rsid w:val="6843345A"/>
    <w:rsid w:val="6850CD31"/>
    <w:rsid w:val="685913CB"/>
    <w:rsid w:val="685F4FC2"/>
    <w:rsid w:val="6863D478"/>
    <w:rsid w:val="68655240"/>
    <w:rsid w:val="686FAC72"/>
    <w:rsid w:val="687730E6"/>
    <w:rsid w:val="6888AC96"/>
    <w:rsid w:val="688DBAEF"/>
    <w:rsid w:val="688E5EEA"/>
    <w:rsid w:val="68984CE8"/>
    <w:rsid w:val="68AB75D8"/>
    <w:rsid w:val="68C88419"/>
    <w:rsid w:val="68D520D1"/>
    <w:rsid w:val="68DCAC5F"/>
    <w:rsid w:val="68E39921"/>
    <w:rsid w:val="68EBB18F"/>
    <w:rsid w:val="68FC4AC9"/>
    <w:rsid w:val="6901540A"/>
    <w:rsid w:val="69060854"/>
    <w:rsid w:val="692F8C0F"/>
    <w:rsid w:val="693F1636"/>
    <w:rsid w:val="6941C90D"/>
    <w:rsid w:val="695CD11F"/>
    <w:rsid w:val="6962326D"/>
    <w:rsid w:val="696894D9"/>
    <w:rsid w:val="696AF749"/>
    <w:rsid w:val="69880AF3"/>
    <w:rsid w:val="6988E193"/>
    <w:rsid w:val="698B47F0"/>
    <w:rsid w:val="698E1A9A"/>
    <w:rsid w:val="69AC5CD8"/>
    <w:rsid w:val="69D2146F"/>
    <w:rsid w:val="69E3401E"/>
    <w:rsid w:val="69E7D835"/>
    <w:rsid w:val="69EF1C35"/>
    <w:rsid w:val="69EF82C7"/>
    <w:rsid w:val="69F4B256"/>
    <w:rsid w:val="69FAACAB"/>
    <w:rsid w:val="6A01C9E0"/>
    <w:rsid w:val="6A0D9FF9"/>
    <w:rsid w:val="6A159C90"/>
    <w:rsid w:val="6A2059AA"/>
    <w:rsid w:val="6A358F3E"/>
    <w:rsid w:val="6A41DDD1"/>
    <w:rsid w:val="6A426526"/>
    <w:rsid w:val="6A428D5F"/>
    <w:rsid w:val="6A437168"/>
    <w:rsid w:val="6A4FFE59"/>
    <w:rsid w:val="6A5388E2"/>
    <w:rsid w:val="6A56242B"/>
    <w:rsid w:val="6A5C229D"/>
    <w:rsid w:val="6A9B36C5"/>
    <w:rsid w:val="6AACED69"/>
    <w:rsid w:val="6AB7E409"/>
    <w:rsid w:val="6ACFB193"/>
    <w:rsid w:val="6AD5C8EA"/>
    <w:rsid w:val="6ADB2473"/>
    <w:rsid w:val="6ADF6DAC"/>
    <w:rsid w:val="6AEC1749"/>
    <w:rsid w:val="6AF02F03"/>
    <w:rsid w:val="6AF47FF2"/>
    <w:rsid w:val="6AFAE41D"/>
    <w:rsid w:val="6B13F464"/>
    <w:rsid w:val="6B21B045"/>
    <w:rsid w:val="6B21BB7C"/>
    <w:rsid w:val="6B23B84A"/>
    <w:rsid w:val="6B2EAACD"/>
    <w:rsid w:val="6B3C9CC3"/>
    <w:rsid w:val="6B62C0F4"/>
    <w:rsid w:val="6B64FAD4"/>
    <w:rsid w:val="6B8BC267"/>
    <w:rsid w:val="6BA0FED8"/>
    <w:rsid w:val="6BA51B37"/>
    <w:rsid w:val="6BB13D90"/>
    <w:rsid w:val="6BD7080E"/>
    <w:rsid w:val="6BE0AE22"/>
    <w:rsid w:val="6BF53077"/>
    <w:rsid w:val="6C03D35E"/>
    <w:rsid w:val="6C06DDE6"/>
    <w:rsid w:val="6C06E124"/>
    <w:rsid w:val="6C07F60C"/>
    <w:rsid w:val="6C243766"/>
    <w:rsid w:val="6C3A12A9"/>
    <w:rsid w:val="6C451A78"/>
    <w:rsid w:val="6C48B237"/>
    <w:rsid w:val="6C5768EB"/>
    <w:rsid w:val="6C5774CF"/>
    <w:rsid w:val="6C6090E9"/>
    <w:rsid w:val="6C8BA555"/>
    <w:rsid w:val="6C95EFC0"/>
    <w:rsid w:val="6CA344B3"/>
    <w:rsid w:val="6CA602AA"/>
    <w:rsid w:val="6CB57CA4"/>
    <w:rsid w:val="6CBC8487"/>
    <w:rsid w:val="6CBD31CE"/>
    <w:rsid w:val="6CC796F4"/>
    <w:rsid w:val="6CCF30E6"/>
    <w:rsid w:val="6CD4B069"/>
    <w:rsid w:val="6CE66612"/>
    <w:rsid w:val="6CF3022B"/>
    <w:rsid w:val="6CF69EC2"/>
    <w:rsid w:val="6D0BB7B0"/>
    <w:rsid w:val="6D10038D"/>
    <w:rsid w:val="6D10FB1C"/>
    <w:rsid w:val="6D1AEB78"/>
    <w:rsid w:val="6D220EB5"/>
    <w:rsid w:val="6D226D54"/>
    <w:rsid w:val="6D2ED0C0"/>
    <w:rsid w:val="6D48DF11"/>
    <w:rsid w:val="6D5B699B"/>
    <w:rsid w:val="6D61432D"/>
    <w:rsid w:val="6D74511F"/>
    <w:rsid w:val="6D81BE3F"/>
    <w:rsid w:val="6D8A9DBF"/>
    <w:rsid w:val="6D9C647B"/>
    <w:rsid w:val="6DA09FDE"/>
    <w:rsid w:val="6DA6C6FC"/>
    <w:rsid w:val="6DA810A7"/>
    <w:rsid w:val="6DA83DED"/>
    <w:rsid w:val="6DB8EBE4"/>
    <w:rsid w:val="6DD5D777"/>
    <w:rsid w:val="6DD5EEEE"/>
    <w:rsid w:val="6DDD7771"/>
    <w:rsid w:val="6DDE8CF9"/>
    <w:rsid w:val="6DF1FEC9"/>
    <w:rsid w:val="6DF954D7"/>
    <w:rsid w:val="6E05181E"/>
    <w:rsid w:val="6E111A21"/>
    <w:rsid w:val="6E2DDA3D"/>
    <w:rsid w:val="6E2FF2CB"/>
    <w:rsid w:val="6E46B99E"/>
    <w:rsid w:val="6E55DE3F"/>
    <w:rsid w:val="6E5F1DBA"/>
    <w:rsid w:val="6E69080E"/>
    <w:rsid w:val="6E74319B"/>
    <w:rsid w:val="6E78E827"/>
    <w:rsid w:val="6E7C19ED"/>
    <w:rsid w:val="6E85B7B0"/>
    <w:rsid w:val="6EA5A840"/>
    <w:rsid w:val="6EBB9DDC"/>
    <w:rsid w:val="6ED95762"/>
    <w:rsid w:val="6EE2D9E2"/>
    <w:rsid w:val="6EF664C4"/>
    <w:rsid w:val="6F1B2E11"/>
    <w:rsid w:val="6F1C558B"/>
    <w:rsid w:val="6F1EB556"/>
    <w:rsid w:val="6F2030D7"/>
    <w:rsid w:val="6F25ADFC"/>
    <w:rsid w:val="6F2E1D42"/>
    <w:rsid w:val="6F32E29F"/>
    <w:rsid w:val="6F3A125F"/>
    <w:rsid w:val="6F3C42F9"/>
    <w:rsid w:val="6F3CDF7E"/>
    <w:rsid w:val="6F4241DE"/>
    <w:rsid w:val="6F4B1B60"/>
    <w:rsid w:val="6F4E74C0"/>
    <w:rsid w:val="6F8378D5"/>
    <w:rsid w:val="6F885FD4"/>
    <w:rsid w:val="6F8EA40B"/>
    <w:rsid w:val="6FA2C850"/>
    <w:rsid w:val="6FA62D3E"/>
    <w:rsid w:val="6FA6874D"/>
    <w:rsid w:val="6FA9F01A"/>
    <w:rsid w:val="6FAD9A67"/>
    <w:rsid w:val="6FB07DB1"/>
    <w:rsid w:val="6FC629E7"/>
    <w:rsid w:val="6FCC679A"/>
    <w:rsid w:val="6FD6802F"/>
    <w:rsid w:val="6FDBF9AA"/>
    <w:rsid w:val="6FF74B2B"/>
    <w:rsid w:val="6FF7D5BE"/>
    <w:rsid w:val="6FFC1273"/>
    <w:rsid w:val="7012431A"/>
    <w:rsid w:val="70230F25"/>
    <w:rsid w:val="702E6047"/>
    <w:rsid w:val="703030D4"/>
    <w:rsid w:val="703485F7"/>
    <w:rsid w:val="70473FA8"/>
    <w:rsid w:val="705D0E06"/>
    <w:rsid w:val="705EA19D"/>
    <w:rsid w:val="705EC2E6"/>
    <w:rsid w:val="7065E788"/>
    <w:rsid w:val="706A8A37"/>
    <w:rsid w:val="7073ABBA"/>
    <w:rsid w:val="707E2C34"/>
    <w:rsid w:val="70808B66"/>
    <w:rsid w:val="7082AE8C"/>
    <w:rsid w:val="7099A2A5"/>
    <w:rsid w:val="70A7149A"/>
    <w:rsid w:val="70B8326F"/>
    <w:rsid w:val="70C39ED4"/>
    <w:rsid w:val="70DA80DF"/>
    <w:rsid w:val="70F6C533"/>
    <w:rsid w:val="70FE8FAF"/>
    <w:rsid w:val="71024E55"/>
    <w:rsid w:val="710429ED"/>
    <w:rsid w:val="710CAD99"/>
    <w:rsid w:val="710CE0C1"/>
    <w:rsid w:val="710D6DA1"/>
    <w:rsid w:val="710E1A49"/>
    <w:rsid w:val="714B6362"/>
    <w:rsid w:val="714CE58A"/>
    <w:rsid w:val="71501CDB"/>
    <w:rsid w:val="71508E05"/>
    <w:rsid w:val="71703FC9"/>
    <w:rsid w:val="71811857"/>
    <w:rsid w:val="71934178"/>
    <w:rsid w:val="71A00A6A"/>
    <w:rsid w:val="71A6D5F6"/>
    <w:rsid w:val="71ADCBED"/>
    <w:rsid w:val="71B9A67F"/>
    <w:rsid w:val="71BEC95B"/>
    <w:rsid w:val="71CF457C"/>
    <w:rsid w:val="71D82738"/>
    <w:rsid w:val="7226D378"/>
    <w:rsid w:val="7228BEC0"/>
    <w:rsid w:val="7238EDC8"/>
    <w:rsid w:val="723E072C"/>
    <w:rsid w:val="7257D199"/>
    <w:rsid w:val="72651669"/>
    <w:rsid w:val="726BBF30"/>
    <w:rsid w:val="727285A4"/>
    <w:rsid w:val="7281CA9B"/>
    <w:rsid w:val="7294A5BC"/>
    <w:rsid w:val="7295A0BB"/>
    <w:rsid w:val="729711A4"/>
    <w:rsid w:val="72A52FE5"/>
    <w:rsid w:val="72A5BCC5"/>
    <w:rsid w:val="72A799A9"/>
    <w:rsid w:val="72A95E52"/>
    <w:rsid w:val="72B1FE1C"/>
    <w:rsid w:val="72B30720"/>
    <w:rsid w:val="72C6EE53"/>
    <w:rsid w:val="72D3FDF4"/>
    <w:rsid w:val="72D6A633"/>
    <w:rsid w:val="72D6DC42"/>
    <w:rsid w:val="72DC1FAE"/>
    <w:rsid w:val="72E3AD1D"/>
    <w:rsid w:val="72E5D82C"/>
    <w:rsid w:val="72E6EA76"/>
    <w:rsid w:val="72F3B904"/>
    <w:rsid w:val="73001C70"/>
    <w:rsid w:val="7316765C"/>
    <w:rsid w:val="73245886"/>
    <w:rsid w:val="7331D027"/>
    <w:rsid w:val="73355E17"/>
    <w:rsid w:val="733B065D"/>
    <w:rsid w:val="73414A21"/>
    <w:rsid w:val="73464CE7"/>
    <w:rsid w:val="7347C5C3"/>
    <w:rsid w:val="735C4E16"/>
    <w:rsid w:val="736C9951"/>
    <w:rsid w:val="736E034C"/>
    <w:rsid w:val="738BCF64"/>
    <w:rsid w:val="73994CE7"/>
    <w:rsid w:val="739B1D74"/>
    <w:rsid w:val="739B5C9C"/>
    <w:rsid w:val="73C4DDB9"/>
    <w:rsid w:val="73C5CB07"/>
    <w:rsid w:val="73C63A46"/>
    <w:rsid w:val="73D8FE1C"/>
    <w:rsid w:val="73E0542A"/>
    <w:rsid w:val="73E6AD1E"/>
    <w:rsid w:val="73F1A9BC"/>
    <w:rsid w:val="73F7ACD7"/>
    <w:rsid w:val="740133E3"/>
    <w:rsid w:val="74031612"/>
    <w:rsid w:val="740BED8D"/>
    <w:rsid w:val="740CB7D6"/>
    <w:rsid w:val="741A9B0C"/>
    <w:rsid w:val="741AF42B"/>
    <w:rsid w:val="741FCA9B"/>
    <w:rsid w:val="742490F3"/>
    <w:rsid w:val="74316B14"/>
    <w:rsid w:val="7431BEA8"/>
    <w:rsid w:val="743D7E96"/>
    <w:rsid w:val="743E186C"/>
    <w:rsid w:val="7443B6E3"/>
    <w:rsid w:val="74472764"/>
    <w:rsid w:val="74516737"/>
    <w:rsid w:val="745EEE00"/>
    <w:rsid w:val="7474970B"/>
    <w:rsid w:val="74775E22"/>
    <w:rsid w:val="747C651E"/>
    <w:rsid w:val="748B0171"/>
    <w:rsid w:val="74934E13"/>
    <w:rsid w:val="74AB1A3A"/>
    <w:rsid w:val="74B9B499"/>
    <w:rsid w:val="74BEAB08"/>
    <w:rsid w:val="74BFD9F8"/>
    <w:rsid w:val="74C001A9"/>
    <w:rsid w:val="74CCC10F"/>
    <w:rsid w:val="74EC0F8F"/>
    <w:rsid w:val="74EEC593"/>
    <w:rsid w:val="74F8EA0C"/>
    <w:rsid w:val="750F806C"/>
    <w:rsid w:val="7524FB36"/>
    <w:rsid w:val="75255016"/>
    <w:rsid w:val="752DE78A"/>
    <w:rsid w:val="75324591"/>
    <w:rsid w:val="754320CE"/>
    <w:rsid w:val="754624F7"/>
    <w:rsid w:val="754812F4"/>
    <w:rsid w:val="7553B995"/>
    <w:rsid w:val="7559F0D6"/>
    <w:rsid w:val="756EEA53"/>
    <w:rsid w:val="7589EE48"/>
    <w:rsid w:val="758BA91D"/>
    <w:rsid w:val="759C5284"/>
    <w:rsid w:val="75A892CF"/>
    <w:rsid w:val="75AD436F"/>
    <w:rsid w:val="75CEBC8B"/>
    <w:rsid w:val="75E5BA4C"/>
    <w:rsid w:val="75E74DE3"/>
    <w:rsid w:val="75E86FEE"/>
    <w:rsid w:val="75EB7E0F"/>
    <w:rsid w:val="75F7F578"/>
    <w:rsid w:val="75F9DEE8"/>
    <w:rsid w:val="75F9F65F"/>
    <w:rsid w:val="75FD8D6B"/>
    <w:rsid w:val="75FFC312"/>
    <w:rsid w:val="7608EEB0"/>
    <w:rsid w:val="760D6FB6"/>
    <w:rsid w:val="7617B148"/>
    <w:rsid w:val="76185C31"/>
    <w:rsid w:val="76252D79"/>
    <w:rsid w:val="76449753"/>
    <w:rsid w:val="765026D9"/>
    <w:rsid w:val="76552B8A"/>
    <w:rsid w:val="7668B90A"/>
    <w:rsid w:val="76698D8F"/>
    <w:rsid w:val="767C0EA1"/>
    <w:rsid w:val="767F934E"/>
    <w:rsid w:val="76895C6C"/>
    <w:rsid w:val="768FFFA8"/>
    <w:rsid w:val="76A55C80"/>
    <w:rsid w:val="76B4605E"/>
    <w:rsid w:val="76C54EFB"/>
    <w:rsid w:val="76C67168"/>
    <w:rsid w:val="76CE0371"/>
    <w:rsid w:val="76D04006"/>
    <w:rsid w:val="76DEF12F"/>
    <w:rsid w:val="7701FE55"/>
    <w:rsid w:val="7722AE96"/>
    <w:rsid w:val="772A5C55"/>
    <w:rsid w:val="772FF8F1"/>
    <w:rsid w:val="774BB009"/>
    <w:rsid w:val="774D788C"/>
    <w:rsid w:val="774F3CD9"/>
    <w:rsid w:val="77699FDE"/>
    <w:rsid w:val="776A28B8"/>
    <w:rsid w:val="77702F13"/>
    <w:rsid w:val="77777F96"/>
    <w:rsid w:val="7785CAA0"/>
    <w:rsid w:val="778699F6"/>
    <w:rsid w:val="778CD137"/>
    <w:rsid w:val="778D4DF4"/>
    <w:rsid w:val="7799D89E"/>
    <w:rsid w:val="77B2414A"/>
    <w:rsid w:val="77BDA21C"/>
    <w:rsid w:val="77C89C88"/>
    <w:rsid w:val="77E367A4"/>
    <w:rsid w:val="77E3844A"/>
    <w:rsid w:val="77EB5FC2"/>
    <w:rsid w:val="77EE6C35"/>
    <w:rsid w:val="78241E2D"/>
    <w:rsid w:val="7838433C"/>
    <w:rsid w:val="7842777C"/>
    <w:rsid w:val="784940AA"/>
    <w:rsid w:val="78649416"/>
    <w:rsid w:val="7869640B"/>
    <w:rsid w:val="786B36F6"/>
    <w:rsid w:val="78757F76"/>
    <w:rsid w:val="788751C5"/>
    <w:rsid w:val="788D0419"/>
    <w:rsid w:val="7894B33B"/>
    <w:rsid w:val="78977364"/>
    <w:rsid w:val="7897CDE6"/>
    <w:rsid w:val="789BCBE0"/>
    <w:rsid w:val="789E2921"/>
    <w:rsid w:val="789EA922"/>
    <w:rsid w:val="78A97F72"/>
    <w:rsid w:val="78AAB685"/>
    <w:rsid w:val="78AF4911"/>
    <w:rsid w:val="78CC06BB"/>
    <w:rsid w:val="78CF7B75"/>
    <w:rsid w:val="78D0F0F8"/>
    <w:rsid w:val="78E32010"/>
    <w:rsid w:val="78E68666"/>
    <w:rsid w:val="78F4C02D"/>
    <w:rsid w:val="78F91EF8"/>
    <w:rsid w:val="78FA7FBE"/>
    <w:rsid w:val="78FA9B12"/>
    <w:rsid w:val="790133BC"/>
    <w:rsid w:val="7921D718"/>
    <w:rsid w:val="792EB893"/>
    <w:rsid w:val="792F061F"/>
    <w:rsid w:val="7936509A"/>
    <w:rsid w:val="793BE040"/>
    <w:rsid w:val="793D73D7"/>
    <w:rsid w:val="794B12B6"/>
    <w:rsid w:val="795915BF"/>
    <w:rsid w:val="79630B28"/>
    <w:rsid w:val="7977FC28"/>
    <w:rsid w:val="797A9FEE"/>
    <w:rsid w:val="797B540C"/>
    <w:rsid w:val="79967CE1"/>
    <w:rsid w:val="79B13948"/>
    <w:rsid w:val="79B23872"/>
    <w:rsid w:val="79C0C5CD"/>
    <w:rsid w:val="79C6D4D5"/>
    <w:rsid w:val="79D81C2F"/>
    <w:rsid w:val="79DC65CA"/>
    <w:rsid w:val="79F997D9"/>
    <w:rsid w:val="79FD91CD"/>
    <w:rsid w:val="7A04E57D"/>
    <w:rsid w:val="7A116C7D"/>
    <w:rsid w:val="7A164805"/>
    <w:rsid w:val="7A23719D"/>
    <w:rsid w:val="7A283D02"/>
    <w:rsid w:val="7A2894B3"/>
    <w:rsid w:val="7A337D84"/>
    <w:rsid w:val="7A375255"/>
    <w:rsid w:val="7A3A138A"/>
    <w:rsid w:val="7A3B9850"/>
    <w:rsid w:val="7A478B82"/>
    <w:rsid w:val="7A480CCF"/>
    <w:rsid w:val="7A493DDA"/>
    <w:rsid w:val="7A4D1F61"/>
    <w:rsid w:val="7A5B3EF4"/>
    <w:rsid w:val="7A5F14B5"/>
    <w:rsid w:val="7A672979"/>
    <w:rsid w:val="7A723C42"/>
    <w:rsid w:val="7A74B5CD"/>
    <w:rsid w:val="7A933067"/>
    <w:rsid w:val="7A94BE73"/>
    <w:rsid w:val="7AA0CD5B"/>
    <w:rsid w:val="7AAA6A23"/>
    <w:rsid w:val="7ABC529D"/>
    <w:rsid w:val="7AC290D6"/>
    <w:rsid w:val="7ADB63B4"/>
    <w:rsid w:val="7ADD5762"/>
    <w:rsid w:val="7AEE8C31"/>
    <w:rsid w:val="7B072DB6"/>
    <w:rsid w:val="7B07C9BE"/>
    <w:rsid w:val="7B086136"/>
    <w:rsid w:val="7B150611"/>
    <w:rsid w:val="7B304B65"/>
    <w:rsid w:val="7B308EC3"/>
    <w:rsid w:val="7B358CF9"/>
    <w:rsid w:val="7B3AD92E"/>
    <w:rsid w:val="7B3D3183"/>
    <w:rsid w:val="7B4AF5B5"/>
    <w:rsid w:val="7B60844C"/>
    <w:rsid w:val="7B665849"/>
    <w:rsid w:val="7B713A2C"/>
    <w:rsid w:val="7B81E91E"/>
    <w:rsid w:val="7BAAC353"/>
    <w:rsid w:val="7BAEFB5D"/>
    <w:rsid w:val="7BB34756"/>
    <w:rsid w:val="7BB78D51"/>
    <w:rsid w:val="7BB8C0D1"/>
    <w:rsid w:val="7BBA2140"/>
    <w:rsid w:val="7BBAC350"/>
    <w:rsid w:val="7BC7DC2C"/>
    <w:rsid w:val="7BCA11D3"/>
    <w:rsid w:val="7BD0AFA6"/>
    <w:rsid w:val="7BD410CD"/>
    <w:rsid w:val="7BE78E01"/>
    <w:rsid w:val="7BFB3E35"/>
    <w:rsid w:val="7BFCDE4F"/>
    <w:rsid w:val="7C0F5D46"/>
    <w:rsid w:val="7C1A074B"/>
    <w:rsid w:val="7C1C863F"/>
    <w:rsid w:val="7C234316"/>
    <w:rsid w:val="7C2710CD"/>
    <w:rsid w:val="7C2DF3E7"/>
    <w:rsid w:val="7C3559BC"/>
    <w:rsid w:val="7C433A94"/>
    <w:rsid w:val="7C4806F4"/>
    <w:rsid w:val="7C5A19EA"/>
    <w:rsid w:val="7C6853AE"/>
    <w:rsid w:val="7C75207D"/>
    <w:rsid w:val="7C7B495A"/>
    <w:rsid w:val="7C81471F"/>
    <w:rsid w:val="7C908BD3"/>
    <w:rsid w:val="7CA4EBBD"/>
    <w:rsid w:val="7CC1C542"/>
    <w:rsid w:val="7CD8DF36"/>
    <w:rsid w:val="7CD9007F"/>
    <w:rsid w:val="7CE4AB2A"/>
    <w:rsid w:val="7CEC2876"/>
    <w:rsid w:val="7CF1C2B4"/>
    <w:rsid w:val="7CF73197"/>
    <w:rsid w:val="7D2EC033"/>
    <w:rsid w:val="7D34B5D2"/>
    <w:rsid w:val="7D4D05DE"/>
    <w:rsid w:val="7D50093E"/>
    <w:rsid w:val="7D55D799"/>
    <w:rsid w:val="7D70DB32"/>
    <w:rsid w:val="7DA42C9B"/>
    <w:rsid w:val="7DA9EE17"/>
    <w:rsid w:val="7DC29FBF"/>
    <w:rsid w:val="7DD1D235"/>
    <w:rsid w:val="7DE04578"/>
    <w:rsid w:val="7DED516F"/>
    <w:rsid w:val="7DF63B14"/>
    <w:rsid w:val="7DF99A20"/>
    <w:rsid w:val="7DFC1D53"/>
    <w:rsid w:val="7DFFAA23"/>
    <w:rsid w:val="7E109166"/>
    <w:rsid w:val="7E1A651C"/>
    <w:rsid w:val="7E2A49C5"/>
    <w:rsid w:val="7E43413C"/>
    <w:rsid w:val="7E446E41"/>
    <w:rsid w:val="7E5CE8FB"/>
    <w:rsid w:val="7E69A0EB"/>
    <w:rsid w:val="7E6E83E9"/>
    <w:rsid w:val="7E89DE94"/>
    <w:rsid w:val="7E8A0DBB"/>
    <w:rsid w:val="7E8FA7F9"/>
    <w:rsid w:val="7EC0A038"/>
    <w:rsid w:val="7EDC79ED"/>
    <w:rsid w:val="7EF737A0"/>
    <w:rsid w:val="7F049C5A"/>
    <w:rsid w:val="7F0608B3"/>
    <w:rsid w:val="7F0B9859"/>
    <w:rsid w:val="7F153521"/>
    <w:rsid w:val="7F1FEE74"/>
    <w:rsid w:val="7F4A1A9E"/>
    <w:rsid w:val="7F548A5C"/>
    <w:rsid w:val="7F5B3E5A"/>
    <w:rsid w:val="7F6F516E"/>
    <w:rsid w:val="7F72C78D"/>
    <w:rsid w:val="7F7CD48F"/>
    <w:rsid w:val="7F88DDEC"/>
    <w:rsid w:val="7F916C14"/>
    <w:rsid w:val="7F957AA4"/>
    <w:rsid w:val="7FB821D1"/>
    <w:rsid w:val="7FBA318C"/>
    <w:rsid w:val="7FD39DCD"/>
    <w:rsid w:val="7FD8C7D1"/>
    <w:rsid w:val="7FEEF646"/>
    <w:rsid w:val="7FF71A32"/>
    <w:rsid w:val="7FFE0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8CBC1"/>
  <w15:chartTrackingRefBased/>
  <w15:docId w15:val="{180E373B-8715-486E-84FF-3014A79A7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7A2"/>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7A2"/>
    <w:pPr>
      <w:tabs>
        <w:tab w:val="center" w:pos="4513"/>
        <w:tab w:val="right" w:pos="9026"/>
      </w:tabs>
    </w:pPr>
  </w:style>
  <w:style w:type="character" w:customStyle="1" w:styleId="HeaderChar">
    <w:name w:val="Header Char"/>
    <w:basedOn w:val="DefaultParagraphFont"/>
    <w:link w:val="Header"/>
    <w:uiPriority w:val="99"/>
    <w:rsid w:val="005D27A2"/>
  </w:style>
  <w:style w:type="paragraph" w:styleId="Footer">
    <w:name w:val="footer"/>
    <w:basedOn w:val="Normal"/>
    <w:link w:val="FooterChar"/>
    <w:uiPriority w:val="99"/>
    <w:unhideWhenUsed/>
    <w:rsid w:val="005D27A2"/>
    <w:pPr>
      <w:tabs>
        <w:tab w:val="center" w:pos="4513"/>
        <w:tab w:val="right" w:pos="9026"/>
      </w:tabs>
    </w:pPr>
  </w:style>
  <w:style w:type="character" w:customStyle="1" w:styleId="FooterChar">
    <w:name w:val="Footer Char"/>
    <w:basedOn w:val="DefaultParagraphFont"/>
    <w:link w:val="Footer"/>
    <w:uiPriority w:val="99"/>
    <w:rsid w:val="005D27A2"/>
  </w:style>
  <w:style w:type="paragraph" w:styleId="NormalWeb">
    <w:name w:val="Normal (Web)"/>
    <w:basedOn w:val="Normal"/>
    <w:uiPriority w:val="99"/>
    <w:unhideWhenUsed/>
    <w:rsid w:val="005D27A2"/>
    <w:pPr>
      <w:spacing w:before="100" w:beforeAutospacing="1" w:after="100" w:afterAutospacing="1"/>
    </w:pPr>
    <w:rPr>
      <w:rFonts w:ascii="Times New Roman" w:hAnsi="Times New Roman"/>
      <w:sz w:val="24"/>
      <w:szCs w:val="24"/>
    </w:rPr>
  </w:style>
  <w:style w:type="table" w:styleId="TableGrid">
    <w:name w:val="Table Grid"/>
    <w:basedOn w:val="TableNormal"/>
    <w:uiPriority w:val="39"/>
    <w:rsid w:val="00E17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1322"/>
    <w:pPr>
      <w:ind w:left="720"/>
      <w:contextualSpacing/>
    </w:pPr>
  </w:style>
  <w:style w:type="paragraph" w:styleId="Title">
    <w:name w:val="Title"/>
    <w:basedOn w:val="Normal"/>
    <w:next w:val="Normal"/>
    <w:link w:val="TitleChar"/>
    <w:uiPriority w:val="10"/>
    <w:qFormat/>
    <w:rsid w:val="00DB20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020"/>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DB2020"/>
    <w:rPr>
      <w:b/>
      <w:bCs/>
    </w:rPr>
  </w:style>
  <w:style w:type="character" w:styleId="Hyperlink">
    <w:name w:val="Hyperlink"/>
    <w:basedOn w:val="DefaultParagraphFont"/>
    <w:uiPriority w:val="99"/>
    <w:unhideWhenUsed/>
    <w:rsid w:val="00AA1D51"/>
    <w:rPr>
      <w:color w:val="0000FF"/>
      <w:u w:val="single"/>
    </w:rPr>
  </w:style>
  <w:style w:type="character" w:styleId="UnresolvedMention">
    <w:name w:val="Unresolved Mention"/>
    <w:basedOn w:val="DefaultParagraphFont"/>
    <w:uiPriority w:val="99"/>
    <w:semiHidden/>
    <w:unhideWhenUsed/>
    <w:rsid w:val="003947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972588">
      <w:bodyDiv w:val="1"/>
      <w:marLeft w:val="0"/>
      <w:marRight w:val="0"/>
      <w:marTop w:val="0"/>
      <w:marBottom w:val="0"/>
      <w:divBdr>
        <w:top w:val="none" w:sz="0" w:space="0" w:color="auto"/>
        <w:left w:val="none" w:sz="0" w:space="0" w:color="auto"/>
        <w:bottom w:val="none" w:sz="0" w:space="0" w:color="auto"/>
        <w:right w:val="none" w:sz="0" w:space="0" w:color="auto"/>
      </w:divBdr>
    </w:div>
    <w:div w:id="790246771">
      <w:bodyDiv w:val="1"/>
      <w:marLeft w:val="0"/>
      <w:marRight w:val="0"/>
      <w:marTop w:val="0"/>
      <w:marBottom w:val="0"/>
      <w:divBdr>
        <w:top w:val="none" w:sz="0" w:space="0" w:color="auto"/>
        <w:left w:val="none" w:sz="0" w:space="0" w:color="auto"/>
        <w:bottom w:val="none" w:sz="0" w:space="0" w:color="auto"/>
        <w:right w:val="none" w:sz="0" w:space="0" w:color="auto"/>
      </w:divBdr>
    </w:div>
    <w:div w:id="839733131">
      <w:bodyDiv w:val="1"/>
      <w:marLeft w:val="0"/>
      <w:marRight w:val="0"/>
      <w:marTop w:val="0"/>
      <w:marBottom w:val="0"/>
      <w:divBdr>
        <w:top w:val="none" w:sz="0" w:space="0" w:color="auto"/>
        <w:left w:val="none" w:sz="0" w:space="0" w:color="auto"/>
        <w:bottom w:val="none" w:sz="0" w:space="0" w:color="auto"/>
        <w:right w:val="none" w:sz="0" w:space="0" w:color="auto"/>
      </w:divBdr>
    </w:div>
    <w:div w:id="912618196">
      <w:bodyDiv w:val="1"/>
      <w:marLeft w:val="0"/>
      <w:marRight w:val="0"/>
      <w:marTop w:val="0"/>
      <w:marBottom w:val="0"/>
      <w:divBdr>
        <w:top w:val="none" w:sz="0" w:space="0" w:color="auto"/>
        <w:left w:val="none" w:sz="0" w:space="0" w:color="auto"/>
        <w:bottom w:val="none" w:sz="0" w:space="0" w:color="auto"/>
        <w:right w:val="none" w:sz="0" w:space="0" w:color="auto"/>
      </w:divBdr>
    </w:div>
    <w:div w:id="940451934">
      <w:bodyDiv w:val="1"/>
      <w:marLeft w:val="0"/>
      <w:marRight w:val="0"/>
      <w:marTop w:val="0"/>
      <w:marBottom w:val="0"/>
      <w:divBdr>
        <w:top w:val="none" w:sz="0" w:space="0" w:color="auto"/>
        <w:left w:val="none" w:sz="0" w:space="0" w:color="auto"/>
        <w:bottom w:val="none" w:sz="0" w:space="0" w:color="auto"/>
        <w:right w:val="none" w:sz="0" w:space="0" w:color="auto"/>
      </w:divBdr>
    </w:div>
    <w:div w:id="1012300220">
      <w:bodyDiv w:val="1"/>
      <w:marLeft w:val="0"/>
      <w:marRight w:val="0"/>
      <w:marTop w:val="0"/>
      <w:marBottom w:val="0"/>
      <w:divBdr>
        <w:top w:val="none" w:sz="0" w:space="0" w:color="auto"/>
        <w:left w:val="none" w:sz="0" w:space="0" w:color="auto"/>
        <w:bottom w:val="none" w:sz="0" w:space="0" w:color="auto"/>
        <w:right w:val="none" w:sz="0" w:space="0" w:color="auto"/>
      </w:divBdr>
    </w:div>
    <w:div w:id="1117942586">
      <w:bodyDiv w:val="1"/>
      <w:marLeft w:val="0"/>
      <w:marRight w:val="0"/>
      <w:marTop w:val="0"/>
      <w:marBottom w:val="0"/>
      <w:divBdr>
        <w:top w:val="none" w:sz="0" w:space="0" w:color="auto"/>
        <w:left w:val="none" w:sz="0" w:space="0" w:color="auto"/>
        <w:bottom w:val="none" w:sz="0" w:space="0" w:color="auto"/>
        <w:right w:val="none" w:sz="0" w:space="0" w:color="auto"/>
      </w:divBdr>
    </w:div>
    <w:div w:id="1234975640">
      <w:bodyDiv w:val="1"/>
      <w:marLeft w:val="0"/>
      <w:marRight w:val="0"/>
      <w:marTop w:val="0"/>
      <w:marBottom w:val="0"/>
      <w:divBdr>
        <w:top w:val="none" w:sz="0" w:space="0" w:color="auto"/>
        <w:left w:val="none" w:sz="0" w:space="0" w:color="auto"/>
        <w:bottom w:val="none" w:sz="0" w:space="0" w:color="auto"/>
        <w:right w:val="none" w:sz="0" w:space="0" w:color="auto"/>
      </w:divBdr>
    </w:div>
    <w:div w:id="1553038908">
      <w:bodyDiv w:val="1"/>
      <w:marLeft w:val="0"/>
      <w:marRight w:val="0"/>
      <w:marTop w:val="0"/>
      <w:marBottom w:val="0"/>
      <w:divBdr>
        <w:top w:val="none" w:sz="0" w:space="0" w:color="auto"/>
        <w:left w:val="none" w:sz="0" w:space="0" w:color="auto"/>
        <w:bottom w:val="none" w:sz="0" w:space="0" w:color="auto"/>
        <w:right w:val="none" w:sz="0" w:space="0" w:color="auto"/>
      </w:divBdr>
    </w:div>
    <w:div w:id="1586692135">
      <w:bodyDiv w:val="1"/>
      <w:marLeft w:val="0"/>
      <w:marRight w:val="0"/>
      <w:marTop w:val="0"/>
      <w:marBottom w:val="0"/>
      <w:divBdr>
        <w:top w:val="none" w:sz="0" w:space="0" w:color="auto"/>
        <w:left w:val="none" w:sz="0" w:space="0" w:color="auto"/>
        <w:bottom w:val="none" w:sz="0" w:space="0" w:color="auto"/>
        <w:right w:val="none" w:sz="0" w:space="0" w:color="auto"/>
      </w:divBdr>
    </w:div>
    <w:div w:id="207022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unselling-directory.org.uk/memberarticles/what-is-experiential-therapy-and-how-does-it-help-change-to-occur" TargetMode="External"/><Relationship Id="rId18" Type="http://schemas.openxmlformats.org/officeDocument/2006/relationships/hyperlink" Target="https://www.ncbi.nlm.nih.gov/pubmed/8911560" TargetMode="External"/><Relationship Id="rId26" Type="http://schemas.openxmlformats.org/officeDocument/2006/relationships/hyperlink" Target="https://www.oxfordlearnersdictionaries.com/definition/english/stigma?q=stigma" TargetMode="External"/><Relationship Id="rId3" Type="http://schemas.openxmlformats.org/officeDocument/2006/relationships/styles" Target="styles.xml"/><Relationship Id="rId21" Type="http://schemas.openxmlformats.org/officeDocument/2006/relationships/hyperlink" Target="https://doi.org/10.1002/hpm.3065" TargetMode="External"/><Relationship Id="rId7" Type="http://schemas.openxmlformats.org/officeDocument/2006/relationships/endnotes" Target="endnotes.xml"/><Relationship Id="rId12" Type="http://schemas.openxmlformats.org/officeDocument/2006/relationships/hyperlink" Target="https://observatory.derbyshire.gov.uk/wp-content/uploads/reports/documents/deprivation/ID_2019_Report.pdf" TargetMode="External"/><Relationship Id="rId17" Type="http://schemas.openxmlformats.org/officeDocument/2006/relationships/hyperlink" Target="https://www.bmj.com/content/359/bmj.j4351" TargetMode="External"/><Relationship Id="rId25" Type="http://schemas.openxmlformats.org/officeDocument/2006/relationships/hyperlink" Target="https://www.britannica.com/biography/Herodotus-Greek-historian" TargetMode="External"/><Relationship Id="rId2" Type="http://schemas.openxmlformats.org/officeDocument/2006/relationships/numbering" Target="numbering.xml"/><Relationship Id="rId16" Type="http://schemas.openxmlformats.org/officeDocument/2006/relationships/hyperlink" Target="https://www.simplypsychology.org/psychoanalysis.html" TargetMode="External"/><Relationship Id="rId20" Type="http://schemas.openxmlformats.org/officeDocument/2006/relationships/hyperlink" Target="https://www.nhs.uk/mental-health/talking-therapies-medicine-treatments/talking-therapies-and-counselling/cognitive-behavioural-therapy-cbt/how-it-work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jungian-therapy-5211138" TargetMode="External"/><Relationship Id="rId24" Type="http://schemas.openxmlformats.org/officeDocument/2006/relationships/hyperlink" Target="https://www.scienceabc.com/social-science/what-is-gestalt-therapy.html" TargetMode="External"/><Relationship Id="rId5" Type="http://schemas.openxmlformats.org/officeDocument/2006/relationships/webSettings" Target="webSettings.xml"/><Relationship Id="rId15" Type="http://schemas.openxmlformats.org/officeDocument/2006/relationships/hyperlink" Target="https://www.mind.org.uk/media/9432/arts-and-creative-therapies-2021-pdf-version.pdf" TargetMode="External"/><Relationship Id="rId23" Type="http://schemas.openxmlformats.org/officeDocument/2006/relationships/hyperlink" Target="https://www.nice.org.uk/guidance/qs34/resources/selfharm-pdf-2098606243525" TargetMode="External"/><Relationship Id="rId28" Type="http://schemas.openxmlformats.org/officeDocument/2006/relationships/footer" Target="footer1.xml"/><Relationship Id="rId10" Type="http://schemas.openxmlformats.org/officeDocument/2006/relationships/hyperlink" Target="https://doi.org/10.1177/070674371205700804" TargetMode="External"/><Relationship Id="rId19"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thnicity-facts-figures.service.gov.uk/health/mental-health/adults-reporting-suicidal-thoughts-attempts-and-self-harm/latest" TargetMode="External"/><Relationship Id="rId22" Type="http://schemas.openxmlformats.org/officeDocument/2006/relationships/hyperlink" Target="https://www.verywellmind.com/dialectical-behavior-therapy-1067402" TargetMode="External"/><Relationship Id="rId27" Type="http://schemas.openxmlformats.org/officeDocument/2006/relationships/hyperlink" Target="https://www.healthline.com/health/exposure-therap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B1A90C-068A-4157-B8A4-6F2A89A7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2347</TotalTime>
  <Pages>83</Pages>
  <Words>25397</Words>
  <Characters>144766</Characters>
  <Application>Microsoft Office Word</Application>
  <DocSecurity>0</DocSecurity>
  <Lines>1206</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169824</CharactersWithSpaces>
  <SharedDoc>false</SharedDoc>
  <HLinks>
    <vt:vector size="108" baseType="variant">
      <vt:variant>
        <vt:i4>7798883</vt:i4>
      </vt:variant>
      <vt:variant>
        <vt:i4>51</vt:i4>
      </vt:variant>
      <vt:variant>
        <vt:i4>0</vt:i4>
      </vt:variant>
      <vt:variant>
        <vt:i4>5</vt:i4>
      </vt:variant>
      <vt:variant>
        <vt:lpwstr>https://www.healthline.com/health/exposure-therapy</vt:lpwstr>
      </vt:variant>
      <vt:variant>
        <vt:lpwstr/>
      </vt:variant>
      <vt:variant>
        <vt:i4>5177428</vt:i4>
      </vt:variant>
      <vt:variant>
        <vt:i4>48</vt:i4>
      </vt:variant>
      <vt:variant>
        <vt:i4>0</vt:i4>
      </vt:variant>
      <vt:variant>
        <vt:i4>5</vt:i4>
      </vt:variant>
      <vt:variant>
        <vt:lpwstr>https://www.oxfordlearnersdictionaries.com/definition/english/stigma?q=stigma</vt:lpwstr>
      </vt:variant>
      <vt:variant>
        <vt:lpwstr/>
      </vt:variant>
      <vt:variant>
        <vt:i4>3342440</vt:i4>
      </vt:variant>
      <vt:variant>
        <vt:i4>45</vt:i4>
      </vt:variant>
      <vt:variant>
        <vt:i4>0</vt:i4>
      </vt:variant>
      <vt:variant>
        <vt:i4>5</vt:i4>
      </vt:variant>
      <vt:variant>
        <vt:lpwstr>https://www.britannica.com/biography/Herodotus-Greek-historian</vt:lpwstr>
      </vt:variant>
      <vt:variant>
        <vt:lpwstr/>
      </vt:variant>
      <vt:variant>
        <vt:i4>6488163</vt:i4>
      </vt:variant>
      <vt:variant>
        <vt:i4>42</vt:i4>
      </vt:variant>
      <vt:variant>
        <vt:i4>0</vt:i4>
      </vt:variant>
      <vt:variant>
        <vt:i4>5</vt:i4>
      </vt:variant>
      <vt:variant>
        <vt:lpwstr>https://www.scienceabc.com/social-science/what-is-gestalt-therapy.html</vt:lpwstr>
      </vt:variant>
      <vt:variant>
        <vt:lpwstr/>
      </vt:variant>
      <vt:variant>
        <vt:i4>7667774</vt:i4>
      </vt:variant>
      <vt:variant>
        <vt:i4>39</vt:i4>
      </vt:variant>
      <vt:variant>
        <vt:i4>0</vt:i4>
      </vt:variant>
      <vt:variant>
        <vt:i4>5</vt:i4>
      </vt:variant>
      <vt:variant>
        <vt:lpwstr>https://www.nice.org.uk/guidance/qs34/resources/selfharm-pdf-2098606243525</vt:lpwstr>
      </vt:variant>
      <vt:variant>
        <vt:lpwstr/>
      </vt:variant>
      <vt:variant>
        <vt:i4>720980</vt:i4>
      </vt:variant>
      <vt:variant>
        <vt:i4>36</vt:i4>
      </vt:variant>
      <vt:variant>
        <vt:i4>0</vt:i4>
      </vt:variant>
      <vt:variant>
        <vt:i4>5</vt:i4>
      </vt:variant>
      <vt:variant>
        <vt:lpwstr>https://www.verywellmind.com/dialectical-behavior-therapy-1067402</vt:lpwstr>
      </vt:variant>
      <vt:variant>
        <vt:lpwstr/>
      </vt:variant>
      <vt:variant>
        <vt:i4>4718680</vt:i4>
      </vt:variant>
      <vt:variant>
        <vt:i4>33</vt:i4>
      </vt:variant>
      <vt:variant>
        <vt:i4>0</vt:i4>
      </vt:variant>
      <vt:variant>
        <vt:i4>5</vt:i4>
      </vt:variant>
      <vt:variant>
        <vt:lpwstr>https://doi.org/10.1002/hpm.3065</vt:lpwstr>
      </vt:variant>
      <vt:variant>
        <vt:lpwstr/>
      </vt:variant>
      <vt:variant>
        <vt:i4>65609</vt:i4>
      </vt:variant>
      <vt:variant>
        <vt:i4>30</vt:i4>
      </vt:variant>
      <vt:variant>
        <vt:i4>0</vt:i4>
      </vt:variant>
      <vt:variant>
        <vt:i4>5</vt:i4>
      </vt:variant>
      <vt:variant>
        <vt:lpwstr>https://www.nhs.uk/mental-health/talking-therapies-medicine-treatments/talking-therapies-and-counselling/cognitive-behavioural-therapy-cbt/how-it-works/</vt:lpwstr>
      </vt:variant>
      <vt:variant>
        <vt:lpwstr/>
      </vt:variant>
      <vt:variant>
        <vt:i4>4849684</vt:i4>
      </vt:variant>
      <vt:variant>
        <vt:i4>27</vt:i4>
      </vt:variant>
      <vt:variant>
        <vt:i4>0</vt:i4>
      </vt:variant>
      <vt:variant>
        <vt:i4>5</vt:i4>
      </vt:variant>
      <vt:variant>
        <vt:lpwstr>https://digital.nhs.uk/data-and-information/publications/statistical/adult-psychiatric-morbidity-survey/adult-psychiatric-morbidity-survey-survey-of-mental-health-and-wellbeing-england-2014</vt:lpwstr>
      </vt:variant>
      <vt:variant>
        <vt:lpwstr/>
      </vt:variant>
      <vt:variant>
        <vt:i4>3145831</vt:i4>
      </vt:variant>
      <vt:variant>
        <vt:i4>24</vt:i4>
      </vt:variant>
      <vt:variant>
        <vt:i4>0</vt:i4>
      </vt:variant>
      <vt:variant>
        <vt:i4>5</vt:i4>
      </vt:variant>
      <vt:variant>
        <vt:lpwstr>https://www.ncbi.nlm.nih.gov/pubmed/8911560</vt:lpwstr>
      </vt:variant>
      <vt:variant>
        <vt:lpwstr/>
      </vt:variant>
      <vt:variant>
        <vt:i4>4784129</vt:i4>
      </vt:variant>
      <vt:variant>
        <vt:i4>21</vt:i4>
      </vt:variant>
      <vt:variant>
        <vt:i4>0</vt:i4>
      </vt:variant>
      <vt:variant>
        <vt:i4>5</vt:i4>
      </vt:variant>
      <vt:variant>
        <vt:lpwstr>https://www.bmj.com/content/359/bmj.j4351</vt:lpwstr>
      </vt:variant>
      <vt:variant>
        <vt:lpwstr/>
      </vt:variant>
      <vt:variant>
        <vt:i4>917587</vt:i4>
      </vt:variant>
      <vt:variant>
        <vt:i4>18</vt:i4>
      </vt:variant>
      <vt:variant>
        <vt:i4>0</vt:i4>
      </vt:variant>
      <vt:variant>
        <vt:i4>5</vt:i4>
      </vt:variant>
      <vt:variant>
        <vt:lpwstr>https://www.simplypsychology.org/psychoanalysis.html</vt:lpwstr>
      </vt:variant>
      <vt:variant>
        <vt:lpwstr/>
      </vt:variant>
      <vt:variant>
        <vt:i4>7012476</vt:i4>
      </vt:variant>
      <vt:variant>
        <vt:i4>15</vt:i4>
      </vt:variant>
      <vt:variant>
        <vt:i4>0</vt:i4>
      </vt:variant>
      <vt:variant>
        <vt:i4>5</vt:i4>
      </vt:variant>
      <vt:variant>
        <vt:lpwstr>https://www.mind.org.uk/media/9432/arts-and-creative-therapies-2021-pdf-version.pdf</vt:lpwstr>
      </vt:variant>
      <vt:variant>
        <vt:lpwstr/>
      </vt:variant>
      <vt:variant>
        <vt:i4>1441858</vt:i4>
      </vt:variant>
      <vt:variant>
        <vt:i4>12</vt:i4>
      </vt:variant>
      <vt:variant>
        <vt:i4>0</vt:i4>
      </vt:variant>
      <vt:variant>
        <vt:i4>5</vt:i4>
      </vt:variant>
      <vt:variant>
        <vt:lpwstr>https://www.ethnicity-facts-figures.service.gov.uk/health/mental-health/adults-reporting-suicidal-thoughts-attempts-and-self-harm/latest</vt:lpwstr>
      </vt:variant>
      <vt:variant>
        <vt:lpwstr/>
      </vt:variant>
      <vt:variant>
        <vt:i4>4194389</vt:i4>
      </vt:variant>
      <vt:variant>
        <vt:i4>9</vt:i4>
      </vt:variant>
      <vt:variant>
        <vt:i4>0</vt:i4>
      </vt:variant>
      <vt:variant>
        <vt:i4>5</vt:i4>
      </vt:variant>
      <vt:variant>
        <vt:lpwstr>https://www.counselling-directory.org.uk/memberarticles/what-is-experiential-therapy-and-how-does-it-help-change-to-occur</vt:lpwstr>
      </vt:variant>
      <vt:variant>
        <vt:lpwstr/>
      </vt:variant>
      <vt:variant>
        <vt:i4>4063283</vt:i4>
      </vt:variant>
      <vt:variant>
        <vt:i4>6</vt:i4>
      </vt:variant>
      <vt:variant>
        <vt:i4>0</vt:i4>
      </vt:variant>
      <vt:variant>
        <vt:i4>5</vt:i4>
      </vt:variant>
      <vt:variant>
        <vt:lpwstr>https://observatory.derbyshire.gov.uk/wp-content/uploads/reports/documents/deprivation/ID_2019_Report.pdf</vt:lpwstr>
      </vt:variant>
      <vt:variant>
        <vt:lpwstr>:~:text=The%20NHS%20Derby%20and%20Derbyshire%20CCG%20is%20ranked</vt:lpwstr>
      </vt:variant>
      <vt:variant>
        <vt:i4>1114179</vt:i4>
      </vt:variant>
      <vt:variant>
        <vt:i4>3</vt:i4>
      </vt:variant>
      <vt:variant>
        <vt:i4>0</vt:i4>
      </vt:variant>
      <vt:variant>
        <vt:i4>5</vt:i4>
      </vt:variant>
      <vt:variant>
        <vt:lpwstr>https://www.verywellmind.com/what-is-jungian-therapy-5211138</vt:lpwstr>
      </vt:variant>
      <vt:variant>
        <vt:lpwstr/>
      </vt:variant>
      <vt:variant>
        <vt:i4>2949230</vt:i4>
      </vt:variant>
      <vt:variant>
        <vt:i4>0</vt:i4>
      </vt:variant>
      <vt:variant>
        <vt:i4>0</vt:i4>
      </vt:variant>
      <vt:variant>
        <vt:i4>5</vt:i4>
      </vt:variant>
      <vt:variant>
        <vt:lpwstr>https://doi.org/10.1177/070674371205700804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Morgan</dc:creator>
  <cp:keywords/>
  <dc:description/>
  <cp:lastModifiedBy>Linda Morgan</cp:lastModifiedBy>
  <cp:revision>4639</cp:revision>
  <cp:lastPrinted>2024-03-18T17:03:00Z</cp:lastPrinted>
  <dcterms:created xsi:type="dcterms:W3CDTF">2021-08-22T22:38:00Z</dcterms:created>
  <dcterms:modified xsi:type="dcterms:W3CDTF">2024-03-18T22:13:00Z</dcterms:modified>
</cp:coreProperties>
</file>