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B3096" w14:textId="77777777" w:rsidR="00150148" w:rsidRDefault="00150148">
      <w:pPr>
        <w:spacing w:after="80"/>
      </w:pPr>
    </w:p>
    <w:p w14:paraId="5C13BC8A" w14:textId="77777777" w:rsidR="00150148" w:rsidRDefault="00150148">
      <w:pPr>
        <w:spacing w:after="80"/>
      </w:pPr>
    </w:p>
    <w:p w14:paraId="7C34CFFF" w14:textId="77777777" w:rsidR="00150148" w:rsidRDefault="00150148">
      <w:pPr>
        <w:spacing w:after="80"/>
      </w:pPr>
    </w:p>
    <w:p w14:paraId="111C6FFD" w14:textId="77777777" w:rsidR="00150148" w:rsidRDefault="00D243A8">
      <w:pPr>
        <w:spacing w:after="60"/>
        <w:jc w:val="center"/>
      </w:pPr>
      <w:r>
        <w:rPr>
          <w:i/>
          <w:iCs/>
          <w:color w:val="888888"/>
          <w:sz w:val="22"/>
          <w:szCs w:val="22"/>
        </w:rPr>
        <w:t>ACCA5033 - Changemakers: Creativity and Value Creation</w:t>
      </w:r>
    </w:p>
    <w:p w14:paraId="0B00E440" w14:textId="77777777" w:rsidR="00150148" w:rsidRPr="00BD40CE" w:rsidRDefault="00D243A8">
      <w:pPr>
        <w:spacing w:after="80"/>
        <w:jc w:val="center"/>
        <w:rPr>
          <w:color w:val="000000" w:themeColor="text1"/>
        </w:rPr>
      </w:pPr>
      <w:r w:rsidRPr="00BD40CE">
        <w:rPr>
          <w:b/>
          <w:bCs/>
          <w:color w:val="000000" w:themeColor="text1"/>
          <w:sz w:val="38"/>
          <w:szCs w:val="38"/>
        </w:rPr>
        <w:t>Assignment 2: Project Management &amp; Innovation</w:t>
      </w:r>
    </w:p>
    <w:p w14:paraId="2B585F52" w14:textId="77777777" w:rsidR="00150148" w:rsidRDefault="00150148">
      <w:pPr>
        <w:spacing w:after="80"/>
      </w:pPr>
    </w:p>
    <w:p w14:paraId="784D84AF" w14:textId="77777777" w:rsidR="00150148" w:rsidRDefault="00150148">
      <w:pPr>
        <w:spacing w:after="80"/>
      </w:pPr>
    </w:p>
    <w:p w14:paraId="50E81ABE" w14:textId="77777777" w:rsidR="00150148" w:rsidRDefault="00D243A8">
      <w:pPr>
        <w:spacing w:after="80"/>
        <w:jc w:val="center"/>
      </w:pPr>
      <w:r>
        <w:rPr>
          <w:b/>
          <w:bCs/>
        </w:rPr>
        <w:t xml:space="preserve">Student Name:  </w:t>
      </w:r>
      <w:r>
        <w:t>Gabriel Mendy Gbonegun</w:t>
      </w:r>
    </w:p>
    <w:p w14:paraId="7356DDE3" w14:textId="77777777" w:rsidR="00150148" w:rsidRDefault="00D243A8">
      <w:pPr>
        <w:spacing w:after="80"/>
        <w:jc w:val="center"/>
      </w:pPr>
      <w:r>
        <w:rPr>
          <w:b/>
          <w:bCs/>
        </w:rPr>
        <w:t xml:space="preserve">Student ID:  </w:t>
      </w:r>
      <w:r>
        <w:t>2426964</w:t>
      </w:r>
    </w:p>
    <w:p w14:paraId="668B38C3" w14:textId="77777777" w:rsidR="00150148" w:rsidRDefault="00D243A8">
      <w:pPr>
        <w:spacing w:after="80"/>
        <w:jc w:val="center"/>
      </w:pPr>
      <w:r>
        <w:rPr>
          <w:b/>
          <w:bCs/>
        </w:rPr>
        <w:t xml:space="preserve">Programme:  </w:t>
      </w:r>
      <w:r>
        <w:t>BSc (Hons) Computing</w:t>
      </w:r>
    </w:p>
    <w:p w14:paraId="060D6EE1" w14:textId="77777777" w:rsidR="00150148" w:rsidRDefault="00D243A8">
      <w:pPr>
        <w:spacing w:after="80"/>
        <w:jc w:val="center"/>
      </w:pPr>
      <w:r>
        <w:rPr>
          <w:b/>
          <w:bCs/>
        </w:rPr>
        <w:t xml:space="preserve">Module:  </w:t>
      </w:r>
      <w:r>
        <w:t>Changemakers: Creativity and Value Creation</w:t>
      </w:r>
    </w:p>
    <w:p w14:paraId="4C635FA4" w14:textId="77777777" w:rsidR="00150148" w:rsidRDefault="00D243A8">
      <w:pPr>
        <w:spacing w:after="80"/>
        <w:jc w:val="center"/>
      </w:pPr>
      <w:r>
        <w:rPr>
          <w:b/>
          <w:bCs/>
        </w:rPr>
        <w:t xml:space="preserve">Lecturer:  </w:t>
      </w:r>
      <w:r>
        <w:t>Dr Osman Elgawi</w:t>
      </w:r>
    </w:p>
    <w:p w14:paraId="1B58EF5F" w14:textId="77777777" w:rsidR="00150148" w:rsidRDefault="00D243A8">
      <w:pPr>
        <w:spacing w:after="80"/>
        <w:jc w:val="center"/>
      </w:pPr>
      <w:r>
        <w:rPr>
          <w:b/>
          <w:bCs/>
        </w:rPr>
        <w:t xml:space="preserve">Submission Date:  </w:t>
      </w:r>
      <w:r>
        <w:t>19th March 2026</w:t>
      </w:r>
    </w:p>
    <w:p w14:paraId="3DE3CC5B" w14:textId="77777777" w:rsidR="00150148" w:rsidRDefault="00150148">
      <w:pPr>
        <w:pageBreakBefore/>
      </w:pPr>
    </w:p>
    <w:p w14:paraId="6723856A" w14:textId="77777777" w:rsidR="00150148" w:rsidRDefault="00D243A8">
      <w:pPr>
        <w:pStyle w:val="Heading1"/>
        <w:pBdr>
          <w:bottom w:val="single" w:sz="6" w:space="4" w:color="1F3864"/>
        </w:pBdr>
      </w:pPr>
      <w:r>
        <w:t>Introduction</w:t>
      </w:r>
    </w:p>
    <w:p w14:paraId="344474B7" w14:textId="3963FC66" w:rsidR="00D57EF0" w:rsidRPr="00BD40CE" w:rsidRDefault="00D57EF0" w:rsidP="00D57EF0">
      <w:pPr>
        <w:pStyle w:val="MdSpace"/>
        <w:spacing w:after="60"/>
        <w:rPr>
          <w:rFonts w:ascii="Arial" w:hAnsi="Arial" w:cs="Arial"/>
          <w:sz w:val="22"/>
          <w:szCs w:val="22"/>
        </w:rPr>
      </w:pPr>
      <w:r w:rsidRPr="00BD40CE">
        <w:rPr>
          <w:rFonts w:ascii="Arial" w:hAnsi="Arial" w:cs="Arial"/>
          <w:sz w:val="22"/>
          <w:szCs w:val="22"/>
        </w:rPr>
        <w:t>This document is a further development of a basic idea presented in Component 1. This document provides a clear project plan for the development of a customer service chatbot using AI for a small business. It is a known fact that a successful project for the development of a complex software product requires not only technical knowledge but also a proper management approach. This report provides a complete project management guide, including project management, innovation, and personal and professional reflection.</w:t>
      </w:r>
    </w:p>
    <w:p w14:paraId="413E64C6" w14:textId="77777777" w:rsidR="00D57EF0" w:rsidRPr="00BD40CE" w:rsidRDefault="00D57EF0" w:rsidP="00D57EF0">
      <w:pPr>
        <w:pStyle w:val="MdSpace"/>
        <w:spacing w:after="60"/>
        <w:rPr>
          <w:rFonts w:ascii="Arial" w:hAnsi="Arial" w:cs="Arial"/>
          <w:sz w:val="22"/>
          <w:szCs w:val="22"/>
        </w:rPr>
      </w:pPr>
      <w:r w:rsidRPr="00BD40CE">
        <w:rPr>
          <w:rFonts w:ascii="Arial" w:hAnsi="Arial" w:cs="Arial"/>
          <w:sz w:val="22"/>
          <w:szCs w:val="22"/>
        </w:rPr>
        <w:t>There are two major tasks to be completed for the project, as described in the provided brief. Task 2 provides a description of the project plan. This task describes the project scope, project schedule, project resources, and project boundaries. This project plan will include a clear project schedule, which will be created with the help of a Gantt chart and a risk assessment. Task 3 describes the method of design and development. This task will include a mixed approach to software development, which is suitable for a research-based software project. This task will also include the key design aspects of the project, which will include functional and non-functional requirements and a rough outline of the system architecture.</w:t>
      </w:r>
    </w:p>
    <w:p w14:paraId="30F48B08" w14:textId="77777777" w:rsidR="00D57EF0" w:rsidRDefault="00D57EF0">
      <w:pPr>
        <w:spacing w:after="160" w:line="276" w:lineRule="auto"/>
        <w:jc w:val="both"/>
      </w:pPr>
    </w:p>
    <w:p w14:paraId="2ABFDBE4" w14:textId="77777777" w:rsidR="00150148" w:rsidRDefault="00150148">
      <w:pPr>
        <w:spacing w:after="80"/>
      </w:pPr>
    </w:p>
    <w:p w14:paraId="1D637360" w14:textId="77777777" w:rsidR="00150148" w:rsidRDefault="00150148">
      <w:pPr>
        <w:pageBreakBefore/>
      </w:pPr>
    </w:p>
    <w:p w14:paraId="0B4DF089" w14:textId="77777777" w:rsidR="00150148" w:rsidRPr="00285DA0" w:rsidRDefault="00D243A8">
      <w:pPr>
        <w:pStyle w:val="Heading1"/>
        <w:pBdr>
          <w:bottom w:val="single" w:sz="6" w:space="4" w:color="1F3864"/>
        </w:pBdr>
        <w:rPr>
          <w:color w:val="000000" w:themeColor="text1"/>
        </w:rPr>
      </w:pPr>
      <w:r w:rsidRPr="00285DA0">
        <w:rPr>
          <w:color w:val="000000" w:themeColor="text1"/>
        </w:rPr>
        <w:t>Task 1: Project Management</w:t>
      </w:r>
    </w:p>
    <w:p w14:paraId="60F2AE8C" w14:textId="1C1295CF" w:rsidR="00150148" w:rsidRPr="00285DA0" w:rsidRDefault="00D243A8" w:rsidP="00285DA0">
      <w:pPr>
        <w:pStyle w:val="Heading2"/>
        <w:rPr>
          <w:color w:val="000000" w:themeColor="text1"/>
        </w:rPr>
      </w:pPr>
      <w:r w:rsidRPr="00285DA0">
        <w:rPr>
          <w:color w:val="000000" w:themeColor="text1"/>
        </w:rPr>
        <w:t>Q1 —</w:t>
      </w:r>
      <w:r w:rsidRPr="00285DA0">
        <w:rPr>
          <w:color w:val="000000" w:themeColor="text1"/>
        </w:rPr>
        <w:t>Project Management &amp; Planning</w:t>
      </w:r>
      <w:r w:rsidR="00285DA0">
        <w:rPr>
          <w:color w:val="000000" w:themeColor="text1"/>
        </w:rPr>
        <w:t xml:space="preserve"> </w:t>
      </w:r>
      <w:r w:rsidRPr="00285DA0">
        <w:rPr>
          <w:color w:val="000000" w:themeColor="text1"/>
          <w:sz w:val="24"/>
          <w:szCs w:val="24"/>
        </w:rPr>
        <w:t>Project Scope &amp; Proposed Solution</w:t>
      </w:r>
    </w:p>
    <w:p w14:paraId="180C99A4" w14:textId="6B3F71E1" w:rsidR="00150148" w:rsidRPr="00BD40CE" w:rsidRDefault="00285DA0">
      <w:pPr>
        <w:spacing w:after="80"/>
        <w:rPr>
          <w:sz w:val="20"/>
          <w:szCs w:val="20"/>
        </w:rPr>
      </w:pPr>
      <w:r w:rsidRPr="00BD40CE">
        <w:rPr>
          <w:sz w:val="20"/>
          <w:szCs w:val="20"/>
        </w:rPr>
        <w:t>Small businesses may find it difficult to provide good customer service since they do not have a large number of staff or money to employ customer service staff. Customers may be forced to wait for a response, resulting in a poor customer experience and a potential loss of sales. My project will help solve this problem by designing a chatbot that can be integrated into a small business’s website. The chatbot will provide answers to common customer queries such as opening hours, product information, and order status. It will be available 24/7 and will direct customers to a staff member for more complex questions</w:t>
      </w:r>
      <w:r w:rsidR="009E2998">
        <w:rPr>
          <w:sz w:val="20"/>
          <w:szCs w:val="20"/>
        </w:rPr>
        <w:t>[1]</w:t>
      </w:r>
      <w:r w:rsidRPr="00BD40CE">
        <w:rPr>
          <w:sz w:val="20"/>
          <w:szCs w:val="20"/>
        </w:rPr>
        <w:t>.</w:t>
      </w:r>
    </w:p>
    <w:p w14:paraId="38058914" w14:textId="77777777" w:rsidR="00150148" w:rsidRPr="00BD40CE" w:rsidRDefault="00D243A8">
      <w:pPr>
        <w:pStyle w:val="Heading3"/>
        <w:rPr>
          <w:color w:val="000000" w:themeColor="text1"/>
        </w:rPr>
      </w:pPr>
      <w:r w:rsidRPr="00BD40CE">
        <w:rPr>
          <w:color w:val="000000" w:themeColor="text1"/>
        </w:rPr>
        <w:t>Project Timeline, Schedule &amp; Gantt Chart</w:t>
      </w:r>
    </w:p>
    <w:p w14:paraId="0FEE6CDE" w14:textId="1A7F89CD" w:rsidR="00150148" w:rsidRPr="00BD40CE" w:rsidRDefault="009028CC">
      <w:pPr>
        <w:spacing w:after="80"/>
        <w:rPr>
          <w:sz w:val="20"/>
          <w:szCs w:val="20"/>
        </w:rPr>
      </w:pPr>
      <w:r w:rsidRPr="00BD40CE">
        <w:rPr>
          <w:sz w:val="20"/>
          <w:szCs w:val="20"/>
        </w:rPr>
        <w:t>The project will be for a period of 10 weeks, and there are six main stages in this project, from starting plans to writing up and submitting. A Gantt chart is used to keep track of time and ensure all things are done in time. This planning method will help to understand how different stages are interconnected with each other and how time can be managed effectively</w:t>
      </w:r>
      <w:r w:rsidR="009E2998">
        <w:rPr>
          <w:sz w:val="20"/>
          <w:szCs w:val="20"/>
        </w:rPr>
        <w:t>[1]</w:t>
      </w:r>
      <w:r w:rsidRPr="00BD40CE">
        <w:rPr>
          <w:sz w:val="20"/>
          <w:szCs w:val="20"/>
        </w:rPr>
        <w:t>.</w:t>
      </w:r>
    </w:p>
    <w:p w14:paraId="7E646819" w14:textId="77777777" w:rsidR="009028CC" w:rsidRDefault="009028CC">
      <w:pPr>
        <w:spacing w:after="80"/>
      </w:pPr>
    </w:p>
    <w:p w14:paraId="48D34210" w14:textId="77777777" w:rsidR="00150148" w:rsidRDefault="00D243A8">
      <w:pPr>
        <w:spacing w:after="80"/>
        <w:jc w:val="center"/>
      </w:pPr>
      <w:r>
        <w:rPr>
          <w:b/>
          <w:bCs/>
        </w:rPr>
        <w:t xml:space="preserve">Figure 1: </w:t>
      </w:r>
      <w:r>
        <w:rPr>
          <w:i/>
          <w:iCs/>
        </w:rPr>
        <w:t>Project Gantt Chart — AI Customer Service Chatbot (10-Week Schedule)</w:t>
      </w:r>
    </w:p>
    <w:p w14:paraId="6B9A293D" w14:textId="77777777" w:rsidR="00150148" w:rsidRDefault="00150148">
      <w:pPr>
        <w:spacing w:after="80"/>
      </w:pPr>
    </w:p>
    <w:p w14:paraId="142D09AA" w14:textId="7F5A0022" w:rsidR="00150148" w:rsidRDefault="00150148">
      <w:pPr>
        <w:spacing w:after="120"/>
        <w:jc w:val="center"/>
      </w:pPr>
    </w:p>
    <w:p w14:paraId="1ED88604" w14:textId="77777777" w:rsidR="00150148" w:rsidRDefault="00150148">
      <w:pPr>
        <w:spacing w:after="80"/>
      </w:pPr>
    </w:p>
    <w:p w14:paraId="739A1753" w14:textId="77777777" w:rsidR="00150148" w:rsidRDefault="00D243A8">
      <w:pPr>
        <w:pStyle w:val="Heading3"/>
      </w:pPr>
      <w:r>
        <w:t>Constraints</w:t>
      </w:r>
    </w:p>
    <w:p w14:paraId="797DBD1D" w14:textId="77777777" w:rsidR="00150148" w:rsidRDefault="00D243A8">
      <w:pPr>
        <w:pStyle w:val="ListParagraph"/>
        <w:numPr>
          <w:ilvl w:val="0"/>
          <w:numId w:val="2"/>
        </w:numPr>
        <w:spacing w:after="80"/>
      </w:pPr>
      <w:r>
        <w:rPr>
          <w:b/>
          <w:bCs/>
        </w:rPr>
        <w:t xml:space="preserve">Time: </w:t>
      </w:r>
      <w:r>
        <w:t>10-week window limits scope to prototype only.</w:t>
      </w:r>
    </w:p>
    <w:p w14:paraId="67CD0C60" w14:textId="77777777" w:rsidR="00150148" w:rsidRDefault="00D243A8">
      <w:pPr>
        <w:pStyle w:val="ListParagraph"/>
        <w:numPr>
          <w:ilvl w:val="0"/>
          <w:numId w:val="2"/>
        </w:numPr>
        <w:spacing w:after="80"/>
      </w:pPr>
      <w:r>
        <w:rPr>
          <w:b/>
          <w:bCs/>
        </w:rPr>
        <w:t xml:space="preserve">Budget: </w:t>
      </w:r>
      <w:r>
        <w:t>Free-tier cloud services and open-source tools only.</w:t>
      </w:r>
    </w:p>
    <w:p w14:paraId="4060AF0B" w14:textId="77777777" w:rsidR="00150148" w:rsidRDefault="00D243A8">
      <w:pPr>
        <w:pStyle w:val="ListParagraph"/>
        <w:numPr>
          <w:ilvl w:val="0"/>
          <w:numId w:val="2"/>
        </w:numPr>
        <w:spacing w:after="80"/>
      </w:pPr>
      <w:r>
        <w:rPr>
          <w:b/>
          <w:bCs/>
        </w:rPr>
        <w:t xml:space="preserve">Technical: </w:t>
      </w:r>
      <w:r>
        <w:t>NLP accuracy depends on quality of training data available.</w:t>
      </w:r>
    </w:p>
    <w:p w14:paraId="58280F9D" w14:textId="4B9F0B68" w:rsidR="00150148" w:rsidRDefault="00D243A8">
      <w:pPr>
        <w:pStyle w:val="ListParagraph"/>
        <w:numPr>
          <w:ilvl w:val="0"/>
          <w:numId w:val="2"/>
        </w:numPr>
        <w:spacing w:after="80"/>
      </w:pPr>
      <w:r>
        <w:rPr>
          <w:b/>
          <w:bCs/>
        </w:rPr>
        <w:t xml:space="preserve">Legal: </w:t>
      </w:r>
      <w:r>
        <w:t xml:space="preserve">UK GDPR compliance required for all data collected.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13"/>
        <w:gridCol w:w="1024"/>
        <w:gridCol w:w="603"/>
        <w:gridCol w:w="603"/>
        <w:gridCol w:w="603"/>
        <w:gridCol w:w="602"/>
        <w:gridCol w:w="602"/>
        <w:gridCol w:w="602"/>
        <w:gridCol w:w="602"/>
        <w:gridCol w:w="602"/>
        <w:gridCol w:w="602"/>
        <w:gridCol w:w="602"/>
      </w:tblGrid>
      <w:tr w:rsidR="00D57EF0" w14:paraId="35183FB4" w14:textId="77777777" w:rsidTr="00DD6BD8">
        <w:tblPrEx>
          <w:tblCellMar>
            <w:top w:w="0" w:type="dxa"/>
            <w:bottom w:w="0" w:type="dxa"/>
          </w:tblCellMar>
        </w:tblPrEx>
        <w:trPr>
          <w:tblHeader/>
        </w:trPr>
        <w:tc>
          <w:tcPr>
            <w:tcW w:w="2400" w:type="dxa"/>
            <w:tcBorders>
              <w:top w:val="single" w:sz="4" w:space="0" w:color="2E75B6"/>
              <w:left w:val="single" w:sz="4" w:space="0" w:color="2E75B6"/>
              <w:bottom w:val="single" w:sz="4" w:space="0" w:color="2E75B6"/>
              <w:right w:val="single" w:sz="4" w:space="0" w:color="2E75B6"/>
            </w:tcBorders>
            <w:shd w:val="clear" w:color="auto" w:fill="1F3864"/>
            <w:tcMar>
              <w:top w:w="80" w:type="dxa"/>
              <w:left w:w="100" w:type="dxa"/>
              <w:bottom w:w="80" w:type="dxa"/>
              <w:right w:w="100" w:type="dxa"/>
            </w:tcMar>
            <w:vAlign w:val="center"/>
          </w:tcPr>
          <w:p w14:paraId="155092E4" w14:textId="77777777" w:rsidR="00D57EF0" w:rsidRDefault="00D57EF0" w:rsidP="00DD6BD8">
            <w:pPr>
              <w:jc w:val="center"/>
            </w:pPr>
            <w:r>
              <w:rPr>
                <w:b/>
                <w:bCs/>
                <w:color w:val="FFFFFF"/>
                <w:sz w:val="20"/>
                <w:szCs w:val="20"/>
              </w:rPr>
              <w:t>Project Phase / Task</w:t>
            </w:r>
          </w:p>
        </w:tc>
        <w:tc>
          <w:tcPr>
            <w:tcW w:w="820" w:type="dxa"/>
            <w:tcBorders>
              <w:top w:val="single" w:sz="4" w:space="0" w:color="2E75B6"/>
              <w:left w:val="single" w:sz="4" w:space="0" w:color="2E75B6"/>
              <w:bottom w:val="single" w:sz="4" w:space="0" w:color="2E75B6"/>
              <w:right w:val="single" w:sz="4" w:space="0" w:color="2E75B6"/>
            </w:tcBorders>
            <w:shd w:val="clear" w:color="auto" w:fill="1F3864"/>
            <w:tcMar>
              <w:top w:w="80" w:type="dxa"/>
              <w:left w:w="100" w:type="dxa"/>
              <w:bottom w:w="80" w:type="dxa"/>
              <w:right w:w="100" w:type="dxa"/>
            </w:tcMar>
            <w:vAlign w:val="center"/>
          </w:tcPr>
          <w:p w14:paraId="4F1FE754" w14:textId="77777777" w:rsidR="00D57EF0" w:rsidRDefault="00D57EF0" w:rsidP="00DD6BD8">
            <w:pPr>
              <w:jc w:val="center"/>
            </w:pPr>
            <w:r>
              <w:rPr>
                <w:b/>
                <w:bCs/>
                <w:color w:val="FFFFFF"/>
                <w:sz w:val="20"/>
                <w:szCs w:val="20"/>
              </w:rPr>
              <w:t>Duration</w:t>
            </w:r>
          </w:p>
        </w:tc>
        <w:tc>
          <w:tcPr>
            <w:tcW w:w="614" w:type="dxa"/>
            <w:tcBorders>
              <w:top w:val="single" w:sz="4" w:space="0" w:color="2E75B6"/>
              <w:left w:val="single" w:sz="4" w:space="0" w:color="2E75B6"/>
              <w:bottom w:val="single" w:sz="4" w:space="0" w:color="2E75B6"/>
              <w:right w:val="single" w:sz="4" w:space="0" w:color="2E75B6"/>
            </w:tcBorders>
            <w:shd w:val="clear" w:color="auto" w:fill="2E75B6"/>
            <w:tcMar>
              <w:top w:w="80" w:type="dxa"/>
              <w:left w:w="100" w:type="dxa"/>
              <w:bottom w:w="80" w:type="dxa"/>
              <w:right w:w="100" w:type="dxa"/>
            </w:tcMar>
            <w:vAlign w:val="center"/>
          </w:tcPr>
          <w:p w14:paraId="15FA6BB1" w14:textId="77777777" w:rsidR="00D57EF0" w:rsidRDefault="00D57EF0" w:rsidP="00DD6BD8">
            <w:pPr>
              <w:jc w:val="center"/>
            </w:pPr>
            <w:proofErr w:type="spellStart"/>
            <w:r>
              <w:rPr>
                <w:b/>
                <w:bCs/>
                <w:color w:val="FFFFFF"/>
                <w:sz w:val="20"/>
                <w:szCs w:val="20"/>
              </w:rPr>
              <w:t>Wk</w:t>
            </w:r>
            <w:proofErr w:type="spellEnd"/>
            <w:r>
              <w:rPr>
                <w:b/>
                <w:bCs/>
                <w:color w:val="FFFFFF"/>
                <w:sz w:val="20"/>
                <w:szCs w:val="20"/>
              </w:rPr>
              <w:t xml:space="preserve"> 1</w:t>
            </w:r>
          </w:p>
        </w:tc>
        <w:tc>
          <w:tcPr>
            <w:tcW w:w="614" w:type="dxa"/>
            <w:tcBorders>
              <w:top w:val="single" w:sz="4" w:space="0" w:color="2E75B6"/>
              <w:left w:val="single" w:sz="4" w:space="0" w:color="2E75B6"/>
              <w:bottom w:val="single" w:sz="4" w:space="0" w:color="2E75B6"/>
              <w:right w:val="single" w:sz="4" w:space="0" w:color="2E75B6"/>
            </w:tcBorders>
            <w:shd w:val="clear" w:color="auto" w:fill="2E75B6"/>
            <w:tcMar>
              <w:top w:w="80" w:type="dxa"/>
              <w:left w:w="100" w:type="dxa"/>
              <w:bottom w:w="80" w:type="dxa"/>
              <w:right w:w="100" w:type="dxa"/>
            </w:tcMar>
            <w:vAlign w:val="center"/>
          </w:tcPr>
          <w:p w14:paraId="4302278A" w14:textId="77777777" w:rsidR="00D57EF0" w:rsidRDefault="00D57EF0" w:rsidP="00DD6BD8">
            <w:pPr>
              <w:jc w:val="center"/>
            </w:pPr>
            <w:proofErr w:type="spellStart"/>
            <w:r>
              <w:rPr>
                <w:b/>
                <w:bCs/>
                <w:color w:val="FFFFFF"/>
                <w:sz w:val="20"/>
                <w:szCs w:val="20"/>
              </w:rPr>
              <w:t>Wk</w:t>
            </w:r>
            <w:proofErr w:type="spellEnd"/>
            <w:r>
              <w:rPr>
                <w:b/>
                <w:bCs/>
                <w:color w:val="FFFFFF"/>
                <w:sz w:val="20"/>
                <w:szCs w:val="20"/>
              </w:rPr>
              <w:t xml:space="preserve"> 2</w:t>
            </w:r>
          </w:p>
        </w:tc>
        <w:tc>
          <w:tcPr>
            <w:tcW w:w="614" w:type="dxa"/>
            <w:tcBorders>
              <w:top w:val="single" w:sz="4" w:space="0" w:color="2E75B6"/>
              <w:left w:val="single" w:sz="4" w:space="0" w:color="2E75B6"/>
              <w:bottom w:val="single" w:sz="4" w:space="0" w:color="2E75B6"/>
              <w:right w:val="single" w:sz="4" w:space="0" w:color="2E75B6"/>
            </w:tcBorders>
            <w:shd w:val="clear" w:color="auto" w:fill="2E75B6"/>
            <w:tcMar>
              <w:top w:w="80" w:type="dxa"/>
              <w:left w:w="100" w:type="dxa"/>
              <w:bottom w:w="80" w:type="dxa"/>
              <w:right w:w="100" w:type="dxa"/>
            </w:tcMar>
            <w:vAlign w:val="center"/>
          </w:tcPr>
          <w:p w14:paraId="44B3A27D" w14:textId="77777777" w:rsidR="00D57EF0" w:rsidRDefault="00D57EF0" w:rsidP="00DD6BD8">
            <w:pPr>
              <w:jc w:val="center"/>
            </w:pPr>
            <w:proofErr w:type="spellStart"/>
            <w:r>
              <w:rPr>
                <w:b/>
                <w:bCs/>
                <w:color w:val="FFFFFF"/>
                <w:sz w:val="20"/>
                <w:szCs w:val="20"/>
              </w:rPr>
              <w:t>Wk</w:t>
            </w:r>
            <w:proofErr w:type="spellEnd"/>
            <w:r>
              <w:rPr>
                <w:b/>
                <w:bCs/>
                <w:color w:val="FFFFFF"/>
                <w:sz w:val="20"/>
                <w:szCs w:val="20"/>
              </w:rPr>
              <w:t xml:space="preserve"> 3</w:t>
            </w:r>
          </w:p>
        </w:tc>
        <w:tc>
          <w:tcPr>
            <w:tcW w:w="614" w:type="dxa"/>
            <w:tcBorders>
              <w:top w:val="single" w:sz="4" w:space="0" w:color="2E75B6"/>
              <w:left w:val="single" w:sz="4" w:space="0" w:color="2E75B6"/>
              <w:bottom w:val="single" w:sz="4" w:space="0" w:color="2E75B6"/>
              <w:right w:val="single" w:sz="4" w:space="0" w:color="2E75B6"/>
            </w:tcBorders>
            <w:shd w:val="clear" w:color="auto" w:fill="2E75B6"/>
            <w:tcMar>
              <w:top w:w="80" w:type="dxa"/>
              <w:left w:w="100" w:type="dxa"/>
              <w:bottom w:w="80" w:type="dxa"/>
              <w:right w:w="100" w:type="dxa"/>
            </w:tcMar>
            <w:vAlign w:val="center"/>
          </w:tcPr>
          <w:p w14:paraId="3A6D6895" w14:textId="77777777" w:rsidR="00D57EF0" w:rsidRDefault="00D57EF0" w:rsidP="00DD6BD8">
            <w:pPr>
              <w:jc w:val="center"/>
            </w:pPr>
            <w:proofErr w:type="spellStart"/>
            <w:r>
              <w:rPr>
                <w:b/>
                <w:bCs/>
                <w:color w:val="FFFFFF"/>
                <w:sz w:val="20"/>
                <w:szCs w:val="20"/>
              </w:rPr>
              <w:t>Wk</w:t>
            </w:r>
            <w:proofErr w:type="spellEnd"/>
            <w:r>
              <w:rPr>
                <w:b/>
                <w:bCs/>
                <w:color w:val="FFFFFF"/>
                <w:sz w:val="20"/>
                <w:szCs w:val="20"/>
              </w:rPr>
              <w:t xml:space="preserve"> 4</w:t>
            </w:r>
          </w:p>
        </w:tc>
        <w:tc>
          <w:tcPr>
            <w:tcW w:w="614" w:type="dxa"/>
            <w:tcBorders>
              <w:top w:val="single" w:sz="4" w:space="0" w:color="2E75B6"/>
              <w:left w:val="single" w:sz="4" w:space="0" w:color="2E75B6"/>
              <w:bottom w:val="single" w:sz="4" w:space="0" w:color="2E75B6"/>
              <w:right w:val="single" w:sz="4" w:space="0" w:color="2E75B6"/>
            </w:tcBorders>
            <w:shd w:val="clear" w:color="auto" w:fill="2E75B6"/>
            <w:tcMar>
              <w:top w:w="80" w:type="dxa"/>
              <w:left w:w="100" w:type="dxa"/>
              <w:bottom w:w="80" w:type="dxa"/>
              <w:right w:w="100" w:type="dxa"/>
            </w:tcMar>
            <w:vAlign w:val="center"/>
          </w:tcPr>
          <w:p w14:paraId="1251E76F" w14:textId="77777777" w:rsidR="00D57EF0" w:rsidRDefault="00D57EF0" w:rsidP="00DD6BD8">
            <w:pPr>
              <w:jc w:val="center"/>
            </w:pPr>
            <w:proofErr w:type="spellStart"/>
            <w:r>
              <w:rPr>
                <w:b/>
                <w:bCs/>
                <w:color w:val="FFFFFF"/>
                <w:sz w:val="20"/>
                <w:szCs w:val="20"/>
              </w:rPr>
              <w:t>Wk</w:t>
            </w:r>
            <w:proofErr w:type="spellEnd"/>
            <w:r>
              <w:rPr>
                <w:b/>
                <w:bCs/>
                <w:color w:val="FFFFFF"/>
                <w:sz w:val="20"/>
                <w:szCs w:val="20"/>
              </w:rPr>
              <w:t xml:space="preserve"> 5</w:t>
            </w:r>
          </w:p>
        </w:tc>
        <w:tc>
          <w:tcPr>
            <w:tcW w:w="614" w:type="dxa"/>
            <w:tcBorders>
              <w:top w:val="single" w:sz="4" w:space="0" w:color="2E75B6"/>
              <w:left w:val="single" w:sz="4" w:space="0" w:color="2E75B6"/>
              <w:bottom w:val="single" w:sz="4" w:space="0" w:color="2E75B6"/>
              <w:right w:val="single" w:sz="4" w:space="0" w:color="2E75B6"/>
            </w:tcBorders>
            <w:shd w:val="clear" w:color="auto" w:fill="2E75B6"/>
            <w:tcMar>
              <w:top w:w="80" w:type="dxa"/>
              <w:left w:w="100" w:type="dxa"/>
              <w:bottom w:w="80" w:type="dxa"/>
              <w:right w:w="100" w:type="dxa"/>
            </w:tcMar>
            <w:vAlign w:val="center"/>
          </w:tcPr>
          <w:p w14:paraId="6B2855DA" w14:textId="77777777" w:rsidR="00D57EF0" w:rsidRDefault="00D57EF0" w:rsidP="00DD6BD8">
            <w:pPr>
              <w:jc w:val="center"/>
            </w:pPr>
            <w:proofErr w:type="spellStart"/>
            <w:r>
              <w:rPr>
                <w:b/>
                <w:bCs/>
                <w:color w:val="FFFFFF"/>
                <w:sz w:val="20"/>
                <w:szCs w:val="20"/>
              </w:rPr>
              <w:t>Wk</w:t>
            </w:r>
            <w:proofErr w:type="spellEnd"/>
            <w:r>
              <w:rPr>
                <w:b/>
                <w:bCs/>
                <w:color w:val="FFFFFF"/>
                <w:sz w:val="20"/>
                <w:szCs w:val="20"/>
              </w:rPr>
              <w:t xml:space="preserve"> 6</w:t>
            </w:r>
          </w:p>
        </w:tc>
        <w:tc>
          <w:tcPr>
            <w:tcW w:w="614" w:type="dxa"/>
            <w:tcBorders>
              <w:top w:val="single" w:sz="4" w:space="0" w:color="2E75B6"/>
              <w:left w:val="single" w:sz="4" w:space="0" w:color="2E75B6"/>
              <w:bottom w:val="single" w:sz="4" w:space="0" w:color="2E75B6"/>
              <w:right w:val="single" w:sz="4" w:space="0" w:color="2E75B6"/>
            </w:tcBorders>
            <w:shd w:val="clear" w:color="auto" w:fill="2E75B6"/>
            <w:tcMar>
              <w:top w:w="80" w:type="dxa"/>
              <w:left w:w="100" w:type="dxa"/>
              <w:bottom w:w="80" w:type="dxa"/>
              <w:right w:w="100" w:type="dxa"/>
            </w:tcMar>
            <w:vAlign w:val="center"/>
          </w:tcPr>
          <w:p w14:paraId="057285CF" w14:textId="77777777" w:rsidR="00D57EF0" w:rsidRDefault="00D57EF0" w:rsidP="00DD6BD8">
            <w:pPr>
              <w:jc w:val="center"/>
            </w:pPr>
            <w:proofErr w:type="spellStart"/>
            <w:r>
              <w:rPr>
                <w:b/>
                <w:bCs/>
                <w:color w:val="FFFFFF"/>
                <w:sz w:val="20"/>
                <w:szCs w:val="20"/>
              </w:rPr>
              <w:t>Wk</w:t>
            </w:r>
            <w:proofErr w:type="spellEnd"/>
            <w:r>
              <w:rPr>
                <w:b/>
                <w:bCs/>
                <w:color w:val="FFFFFF"/>
                <w:sz w:val="20"/>
                <w:szCs w:val="20"/>
              </w:rPr>
              <w:t xml:space="preserve"> 7</w:t>
            </w:r>
          </w:p>
        </w:tc>
        <w:tc>
          <w:tcPr>
            <w:tcW w:w="614" w:type="dxa"/>
            <w:tcBorders>
              <w:top w:val="single" w:sz="4" w:space="0" w:color="2E75B6"/>
              <w:left w:val="single" w:sz="4" w:space="0" w:color="2E75B6"/>
              <w:bottom w:val="single" w:sz="4" w:space="0" w:color="2E75B6"/>
              <w:right w:val="single" w:sz="4" w:space="0" w:color="2E75B6"/>
            </w:tcBorders>
            <w:shd w:val="clear" w:color="auto" w:fill="2E75B6"/>
            <w:tcMar>
              <w:top w:w="80" w:type="dxa"/>
              <w:left w:w="100" w:type="dxa"/>
              <w:bottom w:w="80" w:type="dxa"/>
              <w:right w:w="100" w:type="dxa"/>
            </w:tcMar>
            <w:vAlign w:val="center"/>
          </w:tcPr>
          <w:p w14:paraId="1584022F" w14:textId="77777777" w:rsidR="00D57EF0" w:rsidRDefault="00D57EF0" w:rsidP="00DD6BD8">
            <w:pPr>
              <w:jc w:val="center"/>
            </w:pPr>
            <w:proofErr w:type="spellStart"/>
            <w:r>
              <w:rPr>
                <w:b/>
                <w:bCs/>
                <w:color w:val="FFFFFF"/>
                <w:sz w:val="20"/>
                <w:szCs w:val="20"/>
              </w:rPr>
              <w:t>Wk</w:t>
            </w:r>
            <w:proofErr w:type="spellEnd"/>
            <w:r>
              <w:rPr>
                <w:b/>
                <w:bCs/>
                <w:color w:val="FFFFFF"/>
                <w:sz w:val="20"/>
                <w:szCs w:val="20"/>
              </w:rPr>
              <w:t xml:space="preserve"> 8</w:t>
            </w:r>
          </w:p>
        </w:tc>
        <w:tc>
          <w:tcPr>
            <w:tcW w:w="614" w:type="dxa"/>
            <w:tcBorders>
              <w:top w:val="single" w:sz="4" w:space="0" w:color="2E75B6"/>
              <w:left w:val="single" w:sz="4" w:space="0" w:color="2E75B6"/>
              <w:bottom w:val="single" w:sz="4" w:space="0" w:color="2E75B6"/>
              <w:right w:val="single" w:sz="4" w:space="0" w:color="2E75B6"/>
            </w:tcBorders>
            <w:shd w:val="clear" w:color="auto" w:fill="2E75B6"/>
            <w:tcMar>
              <w:top w:w="80" w:type="dxa"/>
              <w:left w:w="100" w:type="dxa"/>
              <w:bottom w:w="80" w:type="dxa"/>
              <w:right w:w="100" w:type="dxa"/>
            </w:tcMar>
            <w:vAlign w:val="center"/>
          </w:tcPr>
          <w:p w14:paraId="04549075" w14:textId="77777777" w:rsidR="00D57EF0" w:rsidRDefault="00D57EF0" w:rsidP="00DD6BD8">
            <w:pPr>
              <w:jc w:val="center"/>
            </w:pPr>
            <w:proofErr w:type="spellStart"/>
            <w:r>
              <w:rPr>
                <w:b/>
                <w:bCs/>
                <w:color w:val="FFFFFF"/>
                <w:sz w:val="20"/>
                <w:szCs w:val="20"/>
              </w:rPr>
              <w:t>Wk</w:t>
            </w:r>
            <w:proofErr w:type="spellEnd"/>
            <w:r>
              <w:rPr>
                <w:b/>
                <w:bCs/>
                <w:color w:val="FFFFFF"/>
                <w:sz w:val="20"/>
                <w:szCs w:val="20"/>
              </w:rPr>
              <w:t xml:space="preserve"> 9</w:t>
            </w:r>
          </w:p>
        </w:tc>
        <w:tc>
          <w:tcPr>
            <w:tcW w:w="614" w:type="dxa"/>
            <w:tcBorders>
              <w:top w:val="single" w:sz="4" w:space="0" w:color="2E75B6"/>
              <w:left w:val="single" w:sz="4" w:space="0" w:color="2E75B6"/>
              <w:bottom w:val="single" w:sz="4" w:space="0" w:color="2E75B6"/>
              <w:right w:val="single" w:sz="4" w:space="0" w:color="2E75B6"/>
            </w:tcBorders>
            <w:shd w:val="clear" w:color="auto" w:fill="2E75B6"/>
            <w:tcMar>
              <w:top w:w="80" w:type="dxa"/>
              <w:left w:w="100" w:type="dxa"/>
              <w:bottom w:w="80" w:type="dxa"/>
              <w:right w:w="100" w:type="dxa"/>
            </w:tcMar>
            <w:vAlign w:val="center"/>
          </w:tcPr>
          <w:p w14:paraId="3B3681A4" w14:textId="77777777" w:rsidR="00D57EF0" w:rsidRDefault="00D57EF0" w:rsidP="00DD6BD8">
            <w:pPr>
              <w:jc w:val="center"/>
            </w:pPr>
            <w:proofErr w:type="spellStart"/>
            <w:r>
              <w:rPr>
                <w:b/>
                <w:bCs/>
                <w:color w:val="FFFFFF"/>
                <w:sz w:val="20"/>
                <w:szCs w:val="20"/>
              </w:rPr>
              <w:t>Wk</w:t>
            </w:r>
            <w:proofErr w:type="spellEnd"/>
            <w:r>
              <w:rPr>
                <w:b/>
                <w:bCs/>
                <w:color w:val="FFFFFF"/>
                <w:sz w:val="20"/>
                <w:szCs w:val="20"/>
              </w:rPr>
              <w:t xml:space="preserve"> 10</w:t>
            </w:r>
          </w:p>
        </w:tc>
      </w:tr>
      <w:tr w:rsidR="00D57EF0" w14:paraId="3423E3C1" w14:textId="77777777" w:rsidTr="00DD6BD8">
        <w:tblPrEx>
          <w:tblCellMar>
            <w:top w:w="0" w:type="dxa"/>
            <w:bottom w:w="0" w:type="dxa"/>
          </w:tblCellMar>
        </w:tblPrEx>
        <w:tc>
          <w:tcPr>
            <w:tcW w:w="2400" w:type="dxa"/>
            <w:tcBorders>
              <w:top w:val="single" w:sz="4" w:space="0" w:color="2E75B6"/>
              <w:left w:val="single" w:sz="4" w:space="0" w:color="2E75B6"/>
              <w:bottom w:val="single" w:sz="4" w:space="0" w:color="2E75B6"/>
              <w:right w:val="single" w:sz="4" w:space="0" w:color="2E75B6"/>
            </w:tcBorders>
            <w:shd w:val="clear" w:color="auto" w:fill="D6EAF8"/>
            <w:tcMar>
              <w:top w:w="80" w:type="dxa"/>
              <w:left w:w="120" w:type="dxa"/>
              <w:bottom w:w="80" w:type="dxa"/>
              <w:right w:w="80" w:type="dxa"/>
            </w:tcMar>
          </w:tcPr>
          <w:p w14:paraId="7E50AF08" w14:textId="77777777" w:rsidR="00D57EF0" w:rsidRDefault="00D57EF0" w:rsidP="00DD6BD8">
            <w:r>
              <w:rPr>
                <w:b/>
                <w:bCs/>
                <w:color w:val="1F3864"/>
                <w:sz w:val="20"/>
                <w:szCs w:val="20"/>
              </w:rPr>
              <w:t>Phase 1: Planning &amp; Setup</w:t>
            </w:r>
          </w:p>
        </w:tc>
        <w:tc>
          <w:tcPr>
            <w:tcW w:w="820" w:type="dxa"/>
            <w:tcBorders>
              <w:top w:val="single" w:sz="4" w:space="0" w:color="2E75B6"/>
              <w:left w:val="single" w:sz="4" w:space="0" w:color="2E75B6"/>
              <w:bottom w:val="single" w:sz="4" w:space="0" w:color="2E75B6"/>
              <w:right w:val="single" w:sz="4" w:space="0" w:color="2E75B6"/>
            </w:tcBorders>
            <w:shd w:val="clear" w:color="auto" w:fill="EBF5FB"/>
            <w:tcMar>
              <w:top w:w="80" w:type="dxa"/>
              <w:left w:w="80" w:type="dxa"/>
              <w:bottom w:w="80" w:type="dxa"/>
              <w:right w:w="80" w:type="dxa"/>
            </w:tcMar>
          </w:tcPr>
          <w:p w14:paraId="7857D385" w14:textId="77777777" w:rsidR="00D57EF0" w:rsidRDefault="00D57EF0" w:rsidP="00DD6BD8">
            <w:pPr>
              <w:jc w:val="center"/>
            </w:pPr>
            <w:r>
              <w:rPr>
                <w:color w:val="1F3864"/>
                <w:sz w:val="19"/>
                <w:szCs w:val="19"/>
              </w:rPr>
              <w:t>1 week</w:t>
            </w:r>
          </w:p>
        </w:tc>
        <w:tc>
          <w:tcPr>
            <w:tcW w:w="614" w:type="dxa"/>
            <w:tcBorders>
              <w:top w:val="single" w:sz="4" w:space="0" w:color="2E75B6"/>
              <w:left w:val="single" w:sz="4" w:space="0" w:color="2E75B6"/>
              <w:bottom w:val="single" w:sz="4" w:space="0" w:color="2E75B6"/>
              <w:right w:val="single" w:sz="4" w:space="0" w:color="2E75B6"/>
            </w:tcBorders>
            <w:shd w:val="clear" w:color="auto" w:fill="27AE60"/>
            <w:tcMar>
              <w:top w:w="60" w:type="dxa"/>
              <w:left w:w="40" w:type="dxa"/>
              <w:bottom w:w="60" w:type="dxa"/>
              <w:right w:w="40" w:type="dxa"/>
            </w:tcMar>
          </w:tcPr>
          <w:p w14:paraId="5C5A7AD8" w14:textId="77777777" w:rsidR="00D57EF0" w:rsidRDefault="00D57EF0" w:rsidP="00DD6BD8">
            <w:pPr>
              <w:jc w:val="center"/>
            </w:pPr>
            <w:r>
              <w:rPr>
                <w:sz w:val="20"/>
                <w:szCs w:val="20"/>
              </w:rPr>
              <w:t xml:space="preserve">          </w:t>
            </w: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16278F1B"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06A9C219"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3987F0E8"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2F31B41F"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20D7D9D0"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13CBBE28"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0A4AC3D9"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714821F6"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774BDB2A" w14:textId="77777777" w:rsidR="00D57EF0" w:rsidRDefault="00D57EF0" w:rsidP="00DD6BD8">
            <w:pPr>
              <w:jc w:val="center"/>
            </w:pPr>
          </w:p>
        </w:tc>
      </w:tr>
      <w:tr w:rsidR="00D57EF0" w14:paraId="15D16635" w14:textId="77777777" w:rsidTr="00DD6BD8">
        <w:tblPrEx>
          <w:tblCellMar>
            <w:top w:w="0" w:type="dxa"/>
            <w:bottom w:w="0" w:type="dxa"/>
          </w:tblCellMar>
        </w:tblPrEx>
        <w:tc>
          <w:tcPr>
            <w:tcW w:w="2400" w:type="dxa"/>
            <w:tcBorders>
              <w:top w:val="single" w:sz="4" w:space="0" w:color="2E75B6"/>
              <w:left w:val="single" w:sz="4" w:space="0" w:color="2E75B6"/>
              <w:bottom w:val="single" w:sz="4" w:space="0" w:color="2E75B6"/>
              <w:right w:val="single" w:sz="4" w:space="0" w:color="2E75B6"/>
            </w:tcBorders>
            <w:shd w:val="clear" w:color="auto" w:fill="D6EAF8"/>
            <w:tcMar>
              <w:top w:w="80" w:type="dxa"/>
              <w:left w:w="120" w:type="dxa"/>
              <w:bottom w:w="80" w:type="dxa"/>
              <w:right w:w="80" w:type="dxa"/>
            </w:tcMar>
          </w:tcPr>
          <w:p w14:paraId="5FE52293" w14:textId="77777777" w:rsidR="00D57EF0" w:rsidRDefault="00D57EF0" w:rsidP="00DD6BD8">
            <w:r>
              <w:rPr>
                <w:b/>
                <w:bCs/>
                <w:color w:val="1F3864"/>
                <w:sz w:val="20"/>
                <w:szCs w:val="20"/>
              </w:rPr>
              <w:t>Phase 2: Literature Review</w:t>
            </w:r>
          </w:p>
        </w:tc>
        <w:tc>
          <w:tcPr>
            <w:tcW w:w="820" w:type="dxa"/>
            <w:tcBorders>
              <w:top w:val="single" w:sz="4" w:space="0" w:color="2E75B6"/>
              <w:left w:val="single" w:sz="4" w:space="0" w:color="2E75B6"/>
              <w:bottom w:val="single" w:sz="4" w:space="0" w:color="2E75B6"/>
              <w:right w:val="single" w:sz="4" w:space="0" w:color="2E75B6"/>
            </w:tcBorders>
            <w:shd w:val="clear" w:color="auto" w:fill="EBF5FB"/>
            <w:tcMar>
              <w:top w:w="80" w:type="dxa"/>
              <w:left w:w="80" w:type="dxa"/>
              <w:bottom w:w="80" w:type="dxa"/>
              <w:right w:w="80" w:type="dxa"/>
            </w:tcMar>
          </w:tcPr>
          <w:p w14:paraId="746C5BD5" w14:textId="77777777" w:rsidR="00D57EF0" w:rsidRDefault="00D57EF0" w:rsidP="00DD6BD8">
            <w:pPr>
              <w:jc w:val="center"/>
            </w:pPr>
            <w:r>
              <w:rPr>
                <w:color w:val="1F3864"/>
                <w:sz w:val="19"/>
                <w:szCs w:val="19"/>
              </w:rPr>
              <w:t>2 weeks</w:t>
            </w: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7C0BF2EF"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2E75B6"/>
            <w:tcMar>
              <w:top w:w="60" w:type="dxa"/>
              <w:left w:w="40" w:type="dxa"/>
              <w:bottom w:w="60" w:type="dxa"/>
              <w:right w:w="40" w:type="dxa"/>
            </w:tcMar>
          </w:tcPr>
          <w:p w14:paraId="7173C510" w14:textId="77777777" w:rsidR="00D57EF0" w:rsidRDefault="00D57EF0" w:rsidP="00DD6BD8">
            <w:pPr>
              <w:jc w:val="center"/>
            </w:pPr>
            <w:r>
              <w:rPr>
                <w:sz w:val="20"/>
                <w:szCs w:val="20"/>
              </w:rPr>
              <w:t xml:space="preserve">          </w:t>
            </w:r>
          </w:p>
        </w:tc>
        <w:tc>
          <w:tcPr>
            <w:tcW w:w="614" w:type="dxa"/>
            <w:tcBorders>
              <w:top w:val="single" w:sz="4" w:space="0" w:color="2E75B6"/>
              <w:left w:val="single" w:sz="4" w:space="0" w:color="2E75B6"/>
              <w:bottom w:val="single" w:sz="4" w:space="0" w:color="2E75B6"/>
              <w:right w:val="single" w:sz="4" w:space="0" w:color="2E75B6"/>
            </w:tcBorders>
            <w:shd w:val="clear" w:color="auto" w:fill="2E75B6"/>
            <w:tcMar>
              <w:top w:w="60" w:type="dxa"/>
              <w:left w:w="40" w:type="dxa"/>
              <w:bottom w:w="60" w:type="dxa"/>
              <w:right w:w="40" w:type="dxa"/>
            </w:tcMar>
          </w:tcPr>
          <w:p w14:paraId="015BFBF7" w14:textId="77777777" w:rsidR="00D57EF0" w:rsidRDefault="00D57EF0" w:rsidP="00DD6BD8">
            <w:pPr>
              <w:jc w:val="center"/>
            </w:pPr>
            <w:r>
              <w:rPr>
                <w:sz w:val="20"/>
                <w:szCs w:val="20"/>
              </w:rPr>
              <w:t xml:space="preserve">          </w:t>
            </w: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40DDDDAA"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1A8D9FAC"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4633516A"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39C737BC"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2AB1F42D"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07F123C4"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48F5B945" w14:textId="77777777" w:rsidR="00D57EF0" w:rsidRDefault="00D57EF0" w:rsidP="00DD6BD8">
            <w:pPr>
              <w:jc w:val="center"/>
            </w:pPr>
          </w:p>
        </w:tc>
      </w:tr>
      <w:tr w:rsidR="00D57EF0" w14:paraId="1F3C0229" w14:textId="77777777" w:rsidTr="00DD6BD8">
        <w:tblPrEx>
          <w:tblCellMar>
            <w:top w:w="0" w:type="dxa"/>
            <w:bottom w:w="0" w:type="dxa"/>
          </w:tblCellMar>
        </w:tblPrEx>
        <w:tc>
          <w:tcPr>
            <w:tcW w:w="2400" w:type="dxa"/>
            <w:tcBorders>
              <w:top w:val="single" w:sz="4" w:space="0" w:color="2E75B6"/>
              <w:left w:val="single" w:sz="4" w:space="0" w:color="2E75B6"/>
              <w:bottom w:val="single" w:sz="4" w:space="0" w:color="2E75B6"/>
              <w:right w:val="single" w:sz="4" w:space="0" w:color="2E75B6"/>
            </w:tcBorders>
            <w:shd w:val="clear" w:color="auto" w:fill="D6EAF8"/>
            <w:tcMar>
              <w:top w:w="80" w:type="dxa"/>
              <w:left w:w="120" w:type="dxa"/>
              <w:bottom w:w="80" w:type="dxa"/>
              <w:right w:w="80" w:type="dxa"/>
            </w:tcMar>
          </w:tcPr>
          <w:p w14:paraId="1D4AC670" w14:textId="77777777" w:rsidR="00D57EF0" w:rsidRDefault="00D57EF0" w:rsidP="00DD6BD8">
            <w:r>
              <w:rPr>
                <w:b/>
                <w:bCs/>
                <w:color w:val="1F3864"/>
                <w:sz w:val="20"/>
                <w:szCs w:val="20"/>
              </w:rPr>
              <w:t>Phase 3: Requirements &amp; Design</w:t>
            </w:r>
          </w:p>
        </w:tc>
        <w:tc>
          <w:tcPr>
            <w:tcW w:w="820" w:type="dxa"/>
            <w:tcBorders>
              <w:top w:val="single" w:sz="4" w:space="0" w:color="2E75B6"/>
              <w:left w:val="single" w:sz="4" w:space="0" w:color="2E75B6"/>
              <w:bottom w:val="single" w:sz="4" w:space="0" w:color="2E75B6"/>
              <w:right w:val="single" w:sz="4" w:space="0" w:color="2E75B6"/>
            </w:tcBorders>
            <w:shd w:val="clear" w:color="auto" w:fill="EBF5FB"/>
            <w:tcMar>
              <w:top w:w="80" w:type="dxa"/>
              <w:left w:w="80" w:type="dxa"/>
              <w:bottom w:w="80" w:type="dxa"/>
              <w:right w:w="80" w:type="dxa"/>
            </w:tcMar>
          </w:tcPr>
          <w:p w14:paraId="58AB7F97" w14:textId="77777777" w:rsidR="00D57EF0" w:rsidRDefault="00D57EF0" w:rsidP="00DD6BD8">
            <w:pPr>
              <w:jc w:val="center"/>
            </w:pPr>
            <w:r>
              <w:rPr>
                <w:color w:val="1F3864"/>
                <w:sz w:val="19"/>
                <w:szCs w:val="19"/>
              </w:rPr>
              <w:t>1 week</w:t>
            </w: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464AB9F1"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3BCC3695"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2456B86A"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8E44AD"/>
            <w:tcMar>
              <w:top w:w="60" w:type="dxa"/>
              <w:left w:w="40" w:type="dxa"/>
              <w:bottom w:w="60" w:type="dxa"/>
              <w:right w:w="40" w:type="dxa"/>
            </w:tcMar>
          </w:tcPr>
          <w:p w14:paraId="2DED7C85" w14:textId="77777777" w:rsidR="00D57EF0" w:rsidRDefault="00D57EF0" w:rsidP="00DD6BD8">
            <w:pPr>
              <w:jc w:val="center"/>
            </w:pPr>
            <w:r>
              <w:rPr>
                <w:sz w:val="20"/>
                <w:szCs w:val="20"/>
              </w:rPr>
              <w:t xml:space="preserve">          </w:t>
            </w: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0ACED522"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3BD33286"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304608DC"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09CEB305"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59B68B26"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4B0523D2" w14:textId="77777777" w:rsidR="00D57EF0" w:rsidRDefault="00D57EF0" w:rsidP="00DD6BD8">
            <w:pPr>
              <w:jc w:val="center"/>
            </w:pPr>
          </w:p>
        </w:tc>
      </w:tr>
      <w:tr w:rsidR="00D57EF0" w14:paraId="19E19792" w14:textId="77777777" w:rsidTr="00DD6BD8">
        <w:tblPrEx>
          <w:tblCellMar>
            <w:top w:w="0" w:type="dxa"/>
            <w:bottom w:w="0" w:type="dxa"/>
          </w:tblCellMar>
        </w:tblPrEx>
        <w:tc>
          <w:tcPr>
            <w:tcW w:w="2400" w:type="dxa"/>
            <w:tcBorders>
              <w:top w:val="single" w:sz="4" w:space="0" w:color="2E75B6"/>
              <w:left w:val="single" w:sz="4" w:space="0" w:color="2E75B6"/>
              <w:bottom w:val="single" w:sz="4" w:space="0" w:color="2E75B6"/>
              <w:right w:val="single" w:sz="4" w:space="0" w:color="2E75B6"/>
            </w:tcBorders>
            <w:shd w:val="clear" w:color="auto" w:fill="D6EAF8"/>
            <w:tcMar>
              <w:top w:w="80" w:type="dxa"/>
              <w:left w:w="120" w:type="dxa"/>
              <w:bottom w:w="80" w:type="dxa"/>
              <w:right w:w="80" w:type="dxa"/>
            </w:tcMar>
          </w:tcPr>
          <w:p w14:paraId="5C2BB4B0" w14:textId="77777777" w:rsidR="00D57EF0" w:rsidRDefault="00D57EF0" w:rsidP="00DD6BD8">
            <w:r>
              <w:rPr>
                <w:b/>
                <w:bCs/>
                <w:color w:val="1F3864"/>
                <w:sz w:val="20"/>
                <w:szCs w:val="20"/>
              </w:rPr>
              <w:t>Phase 4: Prototype Development</w:t>
            </w:r>
          </w:p>
        </w:tc>
        <w:tc>
          <w:tcPr>
            <w:tcW w:w="820" w:type="dxa"/>
            <w:tcBorders>
              <w:top w:val="single" w:sz="4" w:space="0" w:color="2E75B6"/>
              <w:left w:val="single" w:sz="4" w:space="0" w:color="2E75B6"/>
              <w:bottom w:val="single" w:sz="4" w:space="0" w:color="2E75B6"/>
              <w:right w:val="single" w:sz="4" w:space="0" w:color="2E75B6"/>
            </w:tcBorders>
            <w:shd w:val="clear" w:color="auto" w:fill="EBF5FB"/>
            <w:tcMar>
              <w:top w:w="80" w:type="dxa"/>
              <w:left w:w="80" w:type="dxa"/>
              <w:bottom w:w="80" w:type="dxa"/>
              <w:right w:w="80" w:type="dxa"/>
            </w:tcMar>
          </w:tcPr>
          <w:p w14:paraId="13BF9CF5" w14:textId="77777777" w:rsidR="00D57EF0" w:rsidRDefault="00D57EF0" w:rsidP="00DD6BD8">
            <w:pPr>
              <w:jc w:val="center"/>
            </w:pPr>
            <w:r>
              <w:rPr>
                <w:color w:val="1F3864"/>
                <w:sz w:val="19"/>
                <w:szCs w:val="19"/>
              </w:rPr>
              <w:t>3 weeks</w:t>
            </w: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38F50E63"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2C35CC53"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26EC5642"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53B5EE1A"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E67E22"/>
            <w:tcMar>
              <w:top w:w="60" w:type="dxa"/>
              <w:left w:w="40" w:type="dxa"/>
              <w:bottom w:w="60" w:type="dxa"/>
              <w:right w:w="40" w:type="dxa"/>
            </w:tcMar>
          </w:tcPr>
          <w:p w14:paraId="057C4A45" w14:textId="77777777" w:rsidR="00D57EF0" w:rsidRDefault="00D57EF0" w:rsidP="00DD6BD8">
            <w:pPr>
              <w:jc w:val="center"/>
            </w:pPr>
            <w:r>
              <w:rPr>
                <w:sz w:val="20"/>
                <w:szCs w:val="20"/>
              </w:rPr>
              <w:t xml:space="preserve">          </w:t>
            </w:r>
          </w:p>
        </w:tc>
        <w:tc>
          <w:tcPr>
            <w:tcW w:w="614" w:type="dxa"/>
            <w:tcBorders>
              <w:top w:val="single" w:sz="4" w:space="0" w:color="2E75B6"/>
              <w:left w:val="single" w:sz="4" w:space="0" w:color="2E75B6"/>
              <w:bottom w:val="single" w:sz="4" w:space="0" w:color="2E75B6"/>
              <w:right w:val="single" w:sz="4" w:space="0" w:color="2E75B6"/>
            </w:tcBorders>
            <w:shd w:val="clear" w:color="auto" w:fill="E67E22"/>
            <w:tcMar>
              <w:top w:w="60" w:type="dxa"/>
              <w:left w:w="40" w:type="dxa"/>
              <w:bottom w:w="60" w:type="dxa"/>
              <w:right w:w="40" w:type="dxa"/>
            </w:tcMar>
          </w:tcPr>
          <w:p w14:paraId="0C39DEFC" w14:textId="77777777" w:rsidR="00D57EF0" w:rsidRDefault="00D57EF0" w:rsidP="00DD6BD8">
            <w:pPr>
              <w:jc w:val="center"/>
            </w:pPr>
            <w:r>
              <w:rPr>
                <w:sz w:val="20"/>
                <w:szCs w:val="20"/>
              </w:rPr>
              <w:t xml:space="preserve">          </w:t>
            </w:r>
          </w:p>
        </w:tc>
        <w:tc>
          <w:tcPr>
            <w:tcW w:w="614" w:type="dxa"/>
            <w:tcBorders>
              <w:top w:val="single" w:sz="4" w:space="0" w:color="2E75B6"/>
              <w:left w:val="single" w:sz="4" w:space="0" w:color="2E75B6"/>
              <w:bottom w:val="single" w:sz="4" w:space="0" w:color="2E75B6"/>
              <w:right w:val="single" w:sz="4" w:space="0" w:color="2E75B6"/>
            </w:tcBorders>
            <w:shd w:val="clear" w:color="auto" w:fill="E67E22"/>
            <w:tcMar>
              <w:top w:w="60" w:type="dxa"/>
              <w:left w:w="40" w:type="dxa"/>
              <w:bottom w:w="60" w:type="dxa"/>
              <w:right w:w="40" w:type="dxa"/>
            </w:tcMar>
          </w:tcPr>
          <w:p w14:paraId="232C1994" w14:textId="77777777" w:rsidR="00D57EF0" w:rsidRDefault="00D57EF0" w:rsidP="00DD6BD8">
            <w:pPr>
              <w:jc w:val="center"/>
            </w:pPr>
            <w:r>
              <w:rPr>
                <w:sz w:val="20"/>
                <w:szCs w:val="20"/>
              </w:rPr>
              <w:t xml:space="preserve">          </w:t>
            </w: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6DDE06CC"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79B7BD9C"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18F21378" w14:textId="77777777" w:rsidR="00D57EF0" w:rsidRDefault="00D57EF0" w:rsidP="00DD6BD8">
            <w:pPr>
              <w:jc w:val="center"/>
            </w:pPr>
          </w:p>
        </w:tc>
      </w:tr>
      <w:tr w:rsidR="00D57EF0" w14:paraId="5BBE79F2" w14:textId="77777777" w:rsidTr="00DD6BD8">
        <w:tblPrEx>
          <w:tblCellMar>
            <w:top w:w="0" w:type="dxa"/>
            <w:bottom w:w="0" w:type="dxa"/>
          </w:tblCellMar>
        </w:tblPrEx>
        <w:tc>
          <w:tcPr>
            <w:tcW w:w="2400" w:type="dxa"/>
            <w:tcBorders>
              <w:top w:val="single" w:sz="4" w:space="0" w:color="2E75B6"/>
              <w:left w:val="single" w:sz="4" w:space="0" w:color="2E75B6"/>
              <w:bottom w:val="single" w:sz="4" w:space="0" w:color="2E75B6"/>
              <w:right w:val="single" w:sz="4" w:space="0" w:color="2E75B6"/>
            </w:tcBorders>
            <w:shd w:val="clear" w:color="auto" w:fill="D6EAF8"/>
            <w:tcMar>
              <w:top w:w="80" w:type="dxa"/>
              <w:left w:w="120" w:type="dxa"/>
              <w:bottom w:w="80" w:type="dxa"/>
              <w:right w:w="80" w:type="dxa"/>
            </w:tcMar>
          </w:tcPr>
          <w:p w14:paraId="7E807F9F" w14:textId="77777777" w:rsidR="00D57EF0" w:rsidRDefault="00D57EF0" w:rsidP="00DD6BD8">
            <w:r>
              <w:rPr>
                <w:b/>
                <w:bCs/>
                <w:color w:val="1F3864"/>
                <w:sz w:val="20"/>
                <w:szCs w:val="20"/>
              </w:rPr>
              <w:t>Phase 5: Testing &amp; Evaluation</w:t>
            </w:r>
          </w:p>
        </w:tc>
        <w:tc>
          <w:tcPr>
            <w:tcW w:w="820" w:type="dxa"/>
            <w:tcBorders>
              <w:top w:val="single" w:sz="4" w:space="0" w:color="2E75B6"/>
              <w:left w:val="single" w:sz="4" w:space="0" w:color="2E75B6"/>
              <w:bottom w:val="single" w:sz="4" w:space="0" w:color="2E75B6"/>
              <w:right w:val="single" w:sz="4" w:space="0" w:color="2E75B6"/>
            </w:tcBorders>
            <w:shd w:val="clear" w:color="auto" w:fill="EBF5FB"/>
            <w:tcMar>
              <w:top w:w="80" w:type="dxa"/>
              <w:left w:w="80" w:type="dxa"/>
              <w:bottom w:w="80" w:type="dxa"/>
              <w:right w:w="80" w:type="dxa"/>
            </w:tcMar>
          </w:tcPr>
          <w:p w14:paraId="22ACF0D2" w14:textId="77777777" w:rsidR="00D57EF0" w:rsidRDefault="00D57EF0" w:rsidP="00DD6BD8">
            <w:pPr>
              <w:jc w:val="center"/>
            </w:pPr>
            <w:r>
              <w:rPr>
                <w:color w:val="1F3864"/>
                <w:sz w:val="19"/>
                <w:szCs w:val="19"/>
              </w:rPr>
              <w:t>1 week</w:t>
            </w: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5F9F7E15"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04B4C4A6"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25E8BFB1"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6D0EA34B"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659B64B6"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15738CAF"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0CE8E500"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E74C3C"/>
            <w:tcMar>
              <w:top w:w="60" w:type="dxa"/>
              <w:left w:w="40" w:type="dxa"/>
              <w:bottom w:w="60" w:type="dxa"/>
              <w:right w:w="40" w:type="dxa"/>
            </w:tcMar>
          </w:tcPr>
          <w:p w14:paraId="5DA5F928" w14:textId="77777777" w:rsidR="00D57EF0" w:rsidRDefault="00D57EF0" w:rsidP="00DD6BD8">
            <w:pPr>
              <w:jc w:val="center"/>
            </w:pPr>
            <w:r>
              <w:rPr>
                <w:sz w:val="20"/>
                <w:szCs w:val="20"/>
              </w:rPr>
              <w:t xml:space="preserve">          </w:t>
            </w: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43544A4C"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2F9FF"/>
            <w:tcMar>
              <w:top w:w="60" w:type="dxa"/>
              <w:left w:w="40" w:type="dxa"/>
              <w:bottom w:w="60" w:type="dxa"/>
              <w:right w:w="40" w:type="dxa"/>
            </w:tcMar>
          </w:tcPr>
          <w:p w14:paraId="13B32C7D" w14:textId="77777777" w:rsidR="00D57EF0" w:rsidRDefault="00D57EF0" w:rsidP="00DD6BD8">
            <w:pPr>
              <w:jc w:val="center"/>
            </w:pPr>
          </w:p>
        </w:tc>
      </w:tr>
      <w:tr w:rsidR="00D57EF0" w14:paraId="7F301806" w14:textId="77777777" w:rsidTr="00DD6BD8">
        <w:tblPrEx>
          <w:tblCellMar>
            <w:top w:w="0" w:type="dxa"/>
            <w:bottom w:w="0" w:type="dxa"/>
          </w:tblCellMar>
        </w:tblPrEx>
        <w:tc>
          <w:tcPr>
            <w:tcW w:w="2400" w:type="dxa"/>
            <w:tcBorders>
              <w:top w:val="single" w:sz="4" w:space="0" w:color="2E75B6"/>
              <w:left w:val="single" w:sz="4" w:space="0" w:color="2E75B6"/>
              <w:bottom w:val="single" w:sz="4" w:space="0" w:color="2E75B6"/>
              <w:right w:val="single" w:sz="4" w:space="0" w:color="2E75B6"/>
            </w:tcBorders>
            <w:shd w:val="clear" w:color="auto" w:fill="D6EAF8"/>
            <w:tcMar>
              <w:top w:w="80" w:type="dxa"/>
              <w:left w:w="120" w:type="dxa"/>
              <w:bottom w:w="80" w:type="dxa"/>
              <w:right w:w="80" w:type="dxa"/>
            </w:tcMar>
          </w:tcPr>
          <w:p w14:paraId="35591E25" w14:textId="77777777" w:rsidR="00D57EF0" w:rsidRDefault="00D57EF0" w:rsidP="00DD6BD8">
            <w:r>
              <w:rPr>
                <w:b/>
                <w:bCs/>
                <w:color w:val="1F3864"/>
                <w:sz w:val="20"/>
                <w:szCs w:val="20"/>
              </w:rPr>
              <w:t>Phase 6: Write-Up &amp; Submission</w:t>
            </w:r>
          </w:p>
        </w:tc>
        <w:tc>
          <w:tcPr>
            <w:tcW w:w="820" w:type="dxa"/>
            <w:tcBorders>
              <w:top w:val="single" w:sz="4" w:space="0" w:color="2E75B6"/>
              <w:left w:val="single" w:sz="4" w:space="0" w:color="2E75B6"/>
              <w:bottom w:val="single" w:sz="4" w:space="0" w:color="2E75B6"/>
              <w:right w:val="single" w:sz="4" w:space="0" w:color="2E75B6"/>
            </w:tcBorders>
            <w:shd w:val="clear" w:color="auto" w:fill="EBF5FB"/>
            <w:tcMar>
              <w:top w:w="80" w:type="dxa"/>
              <w:left w:w="80" w:type="dxa"/>
              <w:bottom w:w="80" w:type="dxa"/>
              <w:right w:w="80" w:type="dxa"/>
            </w:tcMar>
          </w:tcPr>
          <w:p w14:paraId="36E63421" w14:textId="77777777" w:rsidR="00D57EF0" w:rsidRDefault="00D57EF0" w:rsidP="00DD6BD8">
            <w:pPr>
              <w:jc w:val="center"/>
            </w:pPr>
            <w:r>
              <w:rPr>
                <w:color w:val="1F3864"/>
                <w:sz w:val="19"/>
                <w:szCs w:val="19"/>
              </w:rPr>
              <w:t>2 weeks</w:t>
            </w: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386AA2CA"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6DF40030"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44B8255A"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677DC788"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5F5CA471"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001D5C72"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01702948"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FDFEFE"/>
            <w:tcMar>
              <w:top w:w="60" w:type="dxa"/>
              <w:left w:w="40" w:type="dxa"/>
              <w:bottom w:w="60" w:type="dxa"/>
              <w:right w:w="40" w:type="dxa"/>
            </w:tcMar>
          </w:tcPr>
          <w:p w14:paraId="46EC548C" w14:textId="77777777" w:rsidR="00D57EF0" w:rsidRDefault="00D57EF0" w:rsidP="00DD6BD8">
            <w:pPr>
              <w:jc w:val="center"/>
            </w:pPr>
          </w:p>
        </w:tc>
        <w:tc>
          <w:tcPr>
            <w:tcW w:w="614" w:type="dxa"/>
            <w:tcBorders>
              <w:top w:val="single" w:sz="4" w:space="0" w:color="2E75B6"/>
              <w:left w:val="single" w:sz="4" w:space="0" w:color="2E75B6"/>
              <w:bottom w:val="single" w:sz="4" w:space="0" w:color="2E75B6"/>
              <w:right w:val="single" w:sz="4" w:space="0" w:color="2E75B6"/>
            </w:tcBorders>
            <w:shd w:val="clear" w:color="auto" w:fill="1ABC9C"/>
            <w:tcMar>
              <w:top w:w="60" w:type="dxa"/>
              <w:left w:w="40" w:type="dxa"/>
              <w:bottom w:w="60" w:type="dxa"/>
              <w:right w:w="40" w:type="dxa"/>
            </w:tcMar>
          </w:tcPr>
          <w:p w14:paraId="73745935" w14:textId="77777777" w:rsidR="00D57EF0" w:rsidRDefault="00D57EF0" w:rsidP="00DD6BD8">
            <w:pPr>
              <w:jc w:val="center"/>
            </w:pPr>
            <w:r>
              <w:rPr>
                <w:sz w:val="20"/>
                <w:szCs w:val="20"/>
              </w:rPr>
              <w:t xml:space="preserve">          </w:t>
            </w:r>
          </w:p>
        </w:tc>
        <w:tc>
          <w:tcPr>
            <w:tcW w:w="614" w:type="dxa"/>
            <w:tcBorders>
              <w:top w:val="single" w:sz="4" w:space="0" w:color="2E75B6"/>
              <w:left w:val="single" w:sz="4" w:space="0" w:color="2E75B6"/>
              <w:bottom w:val="single" w:sz="4" w:space="0" w:color="2E75B6"/>
              <w:right w:val="single" w:sz="4" w:space="0" w:color="2E75B6"/>
            </w:tcBorders>
            <w:shd w:val="clear" w:color="auto" w:fill="1ABC9C"/>
            <w:tcMar>
              <w:top w:w="60" w:type="dxa"/>
              <w:left w:w="40" w:type="dxa"/>
              <w:bottom w:w="60" w:type="dxa"/>
              <w:right w:w="40" w:type="dxa"/>
            </w:tcMar>
          </w:tcPr>
          <w:p w14:paraId="518F3D50" w14:textId="77777777" w:rsidR="00D57EF0" w:rsidRDefault="00D57EF0" w:rsidP="00DD6BD8">
            <w:pPr>
              <w:jc w:val="center"/>
            </w:pPr>
            <w:r>
              <w:rPr>
                <w:sz w:val="20"/>
                <w:szCs w:val="20"/>
              </w:rPr>
              <w:t xml:space="preserve">          </w:t>
            </w:r>
          </w:p>
        </w:tc>
      </w:tr>
      <w:tr w:rsidR="00D57EF0" w14:paraId="475C350A" w14:textId="77777777" w:rsidTr="00DD6BD8">
        <w:tblPrEx>
          <w:tblCellMar>
            <w:top w:w="0" w:type="dxa"/>
            <w:bottom w:w="0" w:type="dxa"/>
          </w:tblCellMar>
        </w:tblPrEx>
        <w:tc>
          <w:tcPr>
            <w:tcW w:w="9360" w:type="dxa"/>
            <w:gridSpan w:val="12"/>
            <w:tcBorders>
              <w:top w:val="single" w:sz="4" w:space="0" w:color="2E75B6"/>
              <w:left w:val="single" w:sz="4" w:space="0" w:color="2E75B6"/>
              <w:bottom w:val="single" w:sz="4" w:space="0" w:color="2E75B6"/>
              <w:right w:val="single" w:sz="4" w:space="0" w:color="2E75B6"/>
            </w:tcBorders>
            <w:shd w:val="clear" w:color="auto" w:fill="EBF5FB"/>
            <w:tcMar>
              <w:top w:w="80" w:type="dxa"/>
              <w:left w:w="120" w:type="dxa"/>
              <w:bottom w:w="80" w:type="dxa"/>
              <w:right w:w="120" w:type="dxa"/>
            </w:tcMar>
          </w:tcPr>
          <w:p w14:paraId="7316A8F2" w14:textId="77777777" w:rsidR="00D57EF0" w:rsidRDefault="00D57EF0" w:rsidP="00DD6BD8">
            <w:r>
              <w:rPr>
                <w:b/>
                <w:bCs/>
                <w:color w:val="1F3864"/>
                <w:sz w:val="20"/>
                <w:szCs w:val="20"/>
              </w:rPr>
              <w:t xml:space="preserve">Legend:  </w:t>
            </w:r>
            <w:r>
              <w:rPr>
                <w:color w:val="27AE60"/>
                <w:sz w:val="20"/>
                <w:szCs w:val="20"/>
              </w:rPr>
              <w:t xml:space="preserve">█ </w:t>
            </w:r>
            <w:r>
              <w:rPr>
                <w:color w:val="444444"/>
                <w:sz w:val="19"/>
                <w:szCs w:val="19"/>
              </w:rPr>
              <w:t xml:space="preserve">Planning  </w:t>
            </w:r>
            <w:r>
              <w:rPr>
                <w:color w:val="2E75B6"/>
                <w:sz w:val="20"/>
                <w:szCs w:val="20"/>
              </w:rPr>
              <w:t xml:space="preserve">█ </w:t>
            </w:r>
            <w:r>
              <w:rPr>
                <w:color w:val="444444"/>
                <w:sz w:val="19"/>
                <w:szCs w:val="19"/>
              </w:rPr>
              <w:t xml:space="preserve">Literature Review  </w:t>
            </w:r>
            <w:r>
              <w:rPr>
                <w:color w:val="8E44AD"/>
                <w:sz w:val="20"/>
                <w:szCs w:val="20"/>
              </w:rPr>
              <w:t xml:space="preserve">█ </w:t>
            </w:r>
            <w:r>
              <w:rPr>
                <w:color w:val="444444"/>
                <w:sz w:val="19"/>
                <w:szCs w:val="19"/>
              </w:rPr>
              <w:t xml:space="preserve">Design  </w:t>
            </w:r>
            <w:r>
              <w:rPr>
                <w:color w:val="E67E22"/>
                <w:sz w:val="20"/>
                <w:szCs w:val="20"/>
              </w:rPr>
              <w:t xml:space="preserve">█ </w:t>
            </w:r>
            <w:r>
              <w:rPr>
                <w:color w:val="444444"/>
                <w:sz w:val="19"/>
                <w:szCs w:val="19"/>
              </w:rPr>
              <w:t xml:space="preserve">Development  </w:t>
            </w:r>
            <w:r>
              <w:rPr>
                <w:color w:val="E74C3C"/>
                <w:sz w:val="20"/>
                <w:szCs w:val="20"/>
              </w:rPr>
              <w:t xml:space="preserve">█ </w:t>
            </w:r>
            <w:r>
              <w:rPr>
                <w:color w:val="444444"/>
                <w:sz w:val="19"/>
                <w:szCs w:val="19"/>
              </w:rPr>
              <w:t xml:space="preserve">Testing  </w:t>
            </w:r>
            <w:r>
              <w:rPr>
                <w:color w:val="1ABC9C"/>
                <w:sz w:val="20"/>
                <w:szCs w:val="20"/>
              </w:rPr>
              <w:t xml:space="preserve">█ </w:t>
            </w:r>
            <w:r>
              <w:rPr>
                <w:color w:val="444444"/>
                <w:sz w:val="19"/>
                <w:szCs w:val="19"/>
              </w:rPr>
              <w:t>Write-Up</w:t>
            </w:r>
          </w:p>
        </w:tc>
      </w:tr>
    </w:tbl>
    <w:p w14:paraId="13EBD2FA" w14:textId="77777777" w:rsidR="00150148" w:rsidRDefault="00150148">
      <w:pPr>
        <w:spacing w:after="80"/>
      </w:pPr>
    </w:p>
    <w:p w14:paraId="5E3D510F" w14:textId="6F44BB71" w:rsidR="00150148" w:rsidRDefault="00D243A8" w:rsidP="00285DA0">
      <w:pPr>
        <w:pStyle w:val="Heading3"/>
      </w:pPr>
      <w:r>
        <w:t>Development Method</w:t>
      </w:r>
    </w:p>
    <w:p w14:paraId="715B9C8A" w14:textId="3E7FA12D" w:rsidR="00150148" w:rsidRPr="00BD40CE" w:rsidRDefault="00285DA0">
      <w:pPr>
        <w:spacing w:after="80"/>
        <w:rPr>
          <w:sz w:val="22"/>
          <w:szCs w:val="22"/>
        </w:rPr>
      </w:pPr>
      <w:r w:rsidRPr="00BD40CE">
        <w:rPr>
          <w:sz w:val="22"/>
          <w:szCs w:val="22"/>
        </w:rPr>
        <w:t>For this project, I chose Agile Scrum. Agile is a good methodology for this project because, to make an AI chatbot, we need to perform a lot of testing and try many things. Therefore, the project should be flexible. Agile does not use a step-by-step approach. Instead, it divides the project into short periods called sprints, which last one to two weeks. During the project, it sets clear goals to be checked at the end of every sprint. This way, I can make the chatbot better based on the feedback of the tests and improve it a little bit every time. It helps me review the project every week to keep it on track and finish it within 10 weeks. [2]</w:t>
      </w:r>
    </w:p>
    <w:p w14:paraId="62915025" w14:textId="77777777" w:rsidR="00150148" w:rsidRDefault="00D243A8">
      <w:pPr>
        <w:pStyle w:val="Heading2"/>
      </w:pPr>
      <w:r>
        <w:t>Q2 — Project Design</w:t>
      </w:r>
    </w:p>
    <w:p w14:paraId="7BBC7893" w14:textId="77777777" w:rsidR="00150148" w:rsidRDefault="00D243A8">
      <w:pPr>
        <w:pStyle w:val="Heading3"/>
      </w:pPr>
      <w:r>
        <w:t>Design Piece 1: Requirements Specification</w:t>
      </w:r>
    </w:p>
    <w:p w14:paraId="7C34FDBE" w14:textId="0CFC06AB" w:rsidR="00150148" w:rsidRPr="00BD40CE" w:rsidRDefault="009028CC">
      <w:pPr>
        <w:spacing w:after="80"/>
        <w:rPr>
          <w:sz w:val="22"/>
          <w:szCs w:val="22"/>
        </w:rPr>
      </w:pPr>
      <w:r w:rsidRPr="00BD40CE">
        <w:rPr>
          <w:sz w:val="22"/>
          <w:szCs w:val="22"/>
        </w:rPr>
        <w:t>The project will be for a period of 10 weeks, and there are six main stages in this project, from starting plans to writing up and submitting. A Gantt chart is used to keep track of time and ensure all things are done in time. This planning method will help to understand how different stages are interconnected with each other and how time can be managed effectively</w:t>
      </w:r>
      <w:r w:rsidR="009E2998">
        <w:rPr>
          <w:sz w:val="22"/>
          <w:szCs w:val="22"/>
        </w:rPr>
        <w:t>[2]</w:t>
      </w:r>
      <w:r w:rsidRPr="00BD40CE">
        <w:rPr>
          <w:sz w:val="22"/>
          <w:szCs w:val="22"/>
        </w:rPr>
        <w:t>.</w:t>
      </w:r>
    </w:p>
    <w:p w14:paraId="6845FD55" w14:textId="77777777" w:rsidR="009028CC" w:rsidRDefault="009028CC">
      <w:pPr>
        <w:spacing w:after="80"/>
      </w:pPr>
    </w:p>
    <w:p w14:paraId="0FECEB11" w14:textId="77777777" w:rsidR="009028CC" w:rsidRDefault="009028CC">
      <w:pPr>
        <w:spacing w:after="80"/>
      </w:pPr>
    </w:p>
    <w:p w14:paraId="749866CD" w14:textId="77777777" w:rsidR="009028CC" w:rsidRDefault="009028CC">
      <w:pPr>
        <w:spacing w:after="80"/>
      </w:pPr>
    </w:p>
    <w:p w14:paraId="1D12D1D8" w14:textId="77777777" w:rsidR="009028CC" w:rsidRDefault="009028CC">
      <w:pPr>
        <w:spacing w:after="80"/>
      </w:pPr>
    </w:p>
    <w:p w14:paraId="52C77479" w14:textId="77777777" w:rsidR="009028CC" w:rsidRDefault="009028CC">
      <w:pPr>
        <w:spacing w:after="80"/>
      </w:pPr>
    </w:p>
    <w:p w14:paraId="17F74EAC" w14:textId="77777777" w:rsidR="00150148" w:rsidRDefault="00D243A8">
      <w:pPr>
        <w:spacing w:after="80"/>
        <w:jc w:val="center"/>
      </w:pPr>
      <w:r>
        <w:rPr>
          <w:b/>
          <w:bCs/>
        </w:rPr>
        <w:t xml:space="preserve">Table 1: </w:t>
      </w:r>
      <w:r>
        <w:rPr>
          <w:i/>
          <w:iCs/>
        </w:rPr>
        <w:t>Requirements Specification — AI Customer Service Chatbot</w:t>
      </w:r>
    </w:p>
    <w:p w14:paraId="0591DEA6" w14:textId="77777777" w:rsidR="00150148" w:rsidRDefault="00150148">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0"/>
        <w:gridCol w:w="1400"/>
        <w:gridCol w:w="7060"/>
      </w:tblGrid>
      <w:tr w:rsidR="00150148" w14:paraId="73EFF4DB" w14:textId="77777777">
        <w:tblPrEx>
          <w:tblCellMar>
            <w:top w:w="0" w:type="dxa"/>
            <w:bottom w:w="0" w:type="dxa"/>
          </w:tblCellMar>
        </w:tblPrEx>
        <w:tc>
          <w:tcPr>
            <w:tcW w:w="9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40" w:type="dxa"/>
              <w:bottom w:w="80" w:type="dxa"/>
              <w:right w:w="140" w:type="dxa"/>
            </w:tcMar>
          </w:tcPr>
          <w:p w14:paraId="481748B1" w14:textId="77777777" w:rsidR="00150148" w:rsidRDefault="00D243A8">
            <w:r>
              <w:rPr>
                <w:b/>
                <w:bCs/>
                <w:color w:val="FFFFFF"/>
                <w:sz w:val="22"/>
                <w:szCs w:val="22"/>
              </w:rPr>
              <w:t>ID</w:t>
            </w:r>
          </w:p>
        </w:tc>
        <w:tc>
          <w:tcPr>
            <w:tcW w:w="14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40" w:type="dxa"/>
              <w:bottom w:w="80" w:type="dxa"/>
              <w:right w:w="140" w:type="dxa"/>
            </w:tcMar>
          </w:tcPr>
          <w:p w14:paraId="404C8598" w14:textId="77777777" w:rsidR="00150148" w:rsidRDefault="00D243A8">
            <w:r>
              <w:rPr>
                <w:b/>
                <w:bCs/>
                <w:color w:val="FFFFFF"/>
                <w:sz w:val="22"/>
                <w:szCs w:val="22"/>
              </w:rPr>
              <w:t>Type</w:t>
            </w:r>
          </w:p>
        </w:tc>
        <w:tc>
          <w:tcPr>
            <w:tcW w:w="706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40" w:type="dxa"/>
              <w:bottom w:w="80" w:type="dxa"/>
              <w:right w:w="140" w:type="dxa"/>
            </w:tcMar>
          </w:tcPr>
          <w:p w14:paraId="52ADE325" w14:textId="77777777" w:rsidR="00150148" w:rsidRDefault="00D243A8">
            <w:r>
              <w:rPr>
                <w:b/>
                <w:bCs/>
                <w:color w:val="FFFFFF"/>
                <w:sz w:val="22"/>
                <w:szCs w:val="22"/>
              </w:rPr>
              <w:t>Requirement Description</w:t>
            </w:r>
          </w:p>
        </w:tc>
      </w:tr>
      <w:tr w:rsidR="00150148" w14:paraId="1068E272" w14:textId="77777777">
        <w:tblPrEx>
          <w:tblCellMar>
            <w:top w:w="0" w:type="dxa"/>
            <w:bottom w:w="0" w:type="dxa"/>
          </w:tblCellMar>
        </w:tblPrEx>
        <w:tc>
          <w:tcPr>
            <w:tcW w:w="9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57915D68" w14:textId="77777777" w:rsidR="00150148" w:rsidRDefault="00D243A8">
            <w:r>
              <w:rPr>
                <w:b/>
                <w:bCs/>
                <w:sz w:val="21"/>
                <w:szCs w:val="21"/>
              </w:rPr>
              <w:t>FR1</w:t>
            </w:r>
          </w:p>
        </w:tc>
        <w:tc>
          <w:tcPr>
            <w:tcW w:w="14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7EB955B0" w14:textId="77777777" w:rsidR="00150148" w:rsidRDefault="00D243A8">
            <w:r>
              <w:rPr>
                <w:sz w:val="21"/>
                <w:szCs w:val="21"/>
              </w:rPr>
              <w:t>Functional</w:t>
            </w:r>
          </w:p>
        </w:tc>
        <w:tc>
          <w:tcPr>
            <w:tcW w:w="706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27194B42" w14:textId="7C3DFCC8" w:rsidR="00150148" w:rsidRDefault="00262031">
            <w:r w:rsidRPr="00262031">
              <w:rPr>
                <w:sz w:val="21"/>
                <w:szCs w:val="21"/>
              </w:rPr>
              <w:t>The system enables the user to write questions and receive automatic answers in real time.</w:t>
            </w:r>
          </w:p>
        </w:tc>
      </w:tr>
      <w:tr w:rsidR="00150148" w14:paraId="413AAA71" w14:textId="77777777">
        <w:tblPrEx>
          <w:tblCellMar>
            <w:top w:w="0" w:type="dxa"/>
            <w:bottom w:w="0" w:type="dxa"/>
          </w:tblCellMar>
        </w:tblPrEx>
        <w:tc>
          <w:tcPr>
            <w:tcW w:w="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2C3DD1F" w14:textId="77777777" w:rsidR="00150148" w:rsidRDefault="00D243A8">
            <w:r>
              <w:rPr>
                <w:b/>
                <w:bCs/>
                <w:sz w:val="21"/>
                <w:szCs w:val="21"/>
              </w:rPr>
              <w:t>FR2</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F06C075" w14:textId="77777777" w:rsidR="00150148" w:rsidRDefault="00D243A8">
            <w:r>
              <w:rPr>
                <w:sz w:val="21"/>
                <w:szCs w:val="21"/>
              </w:rPr>
              <w:t>Functional</w:t>
            </w:r>
          </w:p>
        </w:tc>
        <w:tc>
          <w:tcPr>
            <w:tcW w:w="7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51122C4F" w14:textId="3923469C" w:rsidR="00150148" w:rsidRDefault="00262031">
            <w:r w:rsidRPr="00262031">
              <w:rPr>
                <w:sz w:val="21"/>
                <w:szCs w:val="21"/>
              </w:rPr>
              <w:t>utilizes NLP technology in order to comprehend what the user wants and then map it to a set of prewritten content.</w:t>
            </w:r>
          </w:p>
        </w:tc>
      </w:tr>
      <w:tr w:rsidR="00150148" w14:paraId="094F3A09" w14:textId="77777777">
        <w:tblPrEx>
          <w:tblCellMar>
            <w:top w:w="0" w:type="dxa"/>
            <w:bottom w:w="0" w:type="dxa"/>
          </w:tblCellMar>
        </w:tblPrEx>
        <w:tc>
          <w:tcPr>
            <w:tcW w:w="9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02A97F6E" w14:textId="77777777" w:rsidR="00150148" w:rsidRDefault="00D243A8">
            <w:r>
              <w:rPr>
                <w:b/>
                <w:bCs/>
                <w:sz w:val="21"/>
                <w:szCs w:val="21"/>
              </w:rPr>
              <w:t>FR3</w:t>
            </w:r>
          </w:p>
        </w:tc>
        <w:tc>
          <w:tcPr>
            <w:tcW w:w="14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3B8A524A" w14:textId="77777777" w:rsidR="00150148" w:rsidRDefault="00D243A8">
            <w:r>
              <w:rPr>
                <w:sz w:val="21"/>
                <w:szCs w:val="21"/>
              </w:rPr>
              <w:t>Functional</w:t>
            </w:r>
          </w:p>
        </w:tc>
        <w:tc>
          <w:tcPr>
            <w:tcW w:w="706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4483A49F" w14:textId="6DFEEDA5" w:rsidR="00150148" w:rsidRDefault="00262031">
            <w:r w:rsidRPr="00262031">
              <w:rPr>
                <w:sz w:val="21"/>
                <w:szCs w:val="21"/>
              </w:rPr>
              <w:t>If the question cannot be answered, it is then routed to a human agent via email or live chat.</w:t>
            </w:r>
          </w:p>
        </w:tc>
      </w:tr>
      <w:tr w:rsidR="00150148" w14:paraId="7038DB27" w14:textId="77777777">
        <w:tblPrEx>
          <w:tblCellMar>
            <w:top w:w="0" w:type="dxa"/>
            <w:bottom w:w="0" w:type="dxa"/>
          </w:tblCellMar>
        </w:tblPrEx>
        <w:tc>
          <w:tcPr>
            <w:tcW w:w="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3F722FAE" w14:textId="77777777" w:rsidR="00150148" w:rsidRDefault="00D243A8">
            <w:r>
              <w:rPr>
                <w:b/>
                <w:bCs/>
                <w:sz w:val="21"/>
                <w:szCs w:val="21"/>
              </w:rPr>
              <w:t>FR4</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A9BF9D5" w14:textId="77777777" w:rsidR="00150148" w:rsidRDefault="00D243A8">
            <w:r>
              <w:rPr>
                <w:sz w:val="21"/>
                <w:szCs w:val="21"/>
              </w:rPr>
              <w:t>Functional</w:t>
            </w:r>
          </w:p>
        </w:tc>
        <w:tc>
          <w:tcPr>
            <w:tcW w:w="7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6CCC2F20" w14:textId="1C75C839" w:rsidR="00150148" w:rsidRDefault="00262031">
            <w:r w:rsidRPr="00262031">
              <w:rPr>
                <w:sz w:val="21"/>
                <w:szCs w:val="21"/>
              </w:rPr>
              <w:t>It may be added to any business site via a JavaScript widget.</w:t>
            </w:r>
          </w:p>
        </w:tc>
      </w:tr>
      <w:tr w:rsidR="00150148" w14:paraId="74FF56FD" w14:textId="77777777">
        <w:tblPrEx>
          <w:tblCellMar>
            <w:top w:w="0" w:type="dxa"/>
            <w:bottom w:w="0" w:type="dxa"/>
          </w:tblCellMar>
        </w:tblPrEx>
        <w:tc>
          <w:tcPr>
            <w:tcW w:w="9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503C632C" w14:textId="77777777" w:rsidR="00150148" w:rsidRDefault="00D243A8">
            <w:r>
              <w:rPr>
                <w:b/>
                <w:bCs/>
                <w:sz w:val="21"/>
                <w:szCs w:val="21"/>
              </w:rPr>
              <w:t>FR5</w:t>
            </w:r>
          </w:p>
        </w:tc>
        <w:tc>
          <w:tcPr>
            <w:tcW w:w="14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37B58080" w14:textId="77777777" w:rsidR="00150148" w:rsidRDefault="00D243A8">
            <w:r>
              <w:rPr>
                <w:sz w:val="21"/>
                <w:szCs w:val="21"/>
              </w:rPr>
              <w:t>Functional</w:t>
            </w:r>
          </w:p>
        </w:tc>
        <w:tc>
          <w:tcPr>
            <w:tcW w:w="706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490F8F75" w14:textId="0F80EBCE" w:rsidR="00150148" w:rsidRDefault="00262031">
            <w:r>
              <w:rPr>
                <w:sz w:val="21"/>
                <w:szCs w:val="21"/>
              </w:rPr>
              <w:t xml:space="preserve"> </w:t>
            </w:r>
            <w:r w:rsidRPr="00262031">
              <w:rPr>
                <w:sz w:val="21"/>
                <w:szCs w:val="21"/>
              </w:rPr>
              <w:t xml:space="preserve">All conversations are logged anonymously in order to </w:t>
            </w:r>
            <w:proofErr w:type="spellStart"/>
            <w:r w:rsidRPr="00262031">
              <w:rPr>
                <w:sz w:val="21"/>
                <w:szCs w:val="21"/>
              </w:rPr>
              <w:t>analyze</w:t>
            </w:r>
            <w:proofErr w:type="spellEnd"/>
            <w:r w:rsidRPr="00262031">
              <w:rPr>
                <w:sz w:val="21"/>
                <w:szCs w:val="21"/>
              </w:rPr>
              <w:t xml:space="preserve"> the performance of the application.</w:t>
            </w:r>
          </w:p>
        </w:tc>
      </w:tr>
      <w:tr w:rsidR="00150148" w14:paraId="08F1FCAB" w14:textId="77777777">
        <w:tblPrEx>
          <w:tblCellMar>
            <w:top w:w="0" w:type="dxa"/>
            <w:bottom w:w="0" w:type="dxa"/>
          </w:tblCellMar>
        </w:tblPrEx>
        <w:tc>
          <w:tcPr>
            <w:tcW w:w="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02B91FCD" w14:textId="77777777" w:rsidR="00150148" w:rsidRDefault="00D243A8">
            <w:r>
              <w:rPr>
                <w:b/>
                <w:bCs/>
                <w:sz w:val="21"/>
                <w:szCs w:val="21"/>
              </w:rPr>
              <w:t>NFR1</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305A091" w14:textId="77777777" w:rsidR="00150148" w:rsidRDefault="00D243A8">
            <w:r>
              <w:rPr>
                <w:sz w:val="21"/>
                <w:szCs w:val="21"/>
              </w:rPr>
              <w:t>Non-Functional</w:t>
            </w:r>
          </w:p>
        </w:tc>
        <w:tc>
          <w:tcPr>
            <w:tcW w:w="7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59ED8AC8" w14:textId="77777777" w:rsidR="00150148" w:rsidRDefault="00D243A8">
            <w:r>
              <w:rPr>
                <w:sz w:val="21"/>
                <w:szCs w:val="21"/>
              </w:rPr>
              <w:t>The chatbot shall respond to queries within 2 seconds under normal load conditions.</w:t>
            </w:r>
          </w:p>
        </w:tc>
      </w:tr>
      <w:tr w:rsidR="00150148" w14:paraId="5117B69A" w14:textId="77777777">
        <w:tblPrEx>
          <w:tblCellMar>
            <w:top w:w="0" w:type="dxa"/>
            <w:bottom w:w="0" w:type="dxa"/>
          </w:tblCellMar>
        </w:tblPrEx>
        <w:tc>
          <w:tcPr>
            <w:tcW w:w="9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4676CFB6" w14:textId="77777777" w:rsidR="00150148" w:rsidRDefault="00D243A8">
            <w:r>
              <w:rPr>
                <w:b/>
                <w:bCs/>
                <w:sz w:val="21"/>
                <w:szCs w:val="21"/>
              </w:rPr>
              <w:t>NFR2</w:t>
            </w:r>
          </w:p>
        </w:tc>
        <w:tc>
          <w:tcPr>
            <w:tcW w:w="14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570B5DAB" w14:textId="77777777" w:rsidR="00150148" w:rsidRDefault="00D243A8">
            <w:r>
              <w:rPr>
                <w:sz w:val="21"/>
                <w:szCs w:val="21"/>
              </w:rPr>
              <w:t>Non-Functional</w:t>
            </w:r>
          </w:p>
        </w:tc>
        <w:tc>
          <w:tcPr>
            <w:tcW w:w="706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6A15602E" w14:textId="77777777" w:rsidR="00150148" w:rsidRDefault="00D243A8">
            <w:r>
              <w:rPr>
                <w:sz w:val="21"/>
                <w:szCs w:val="21"/>
              </w:rPr>
              <w:t>The system shall be available 24/7 with 99.5% uptime.</w:t>
            </w:r>
          </w:p>
        </w:tc>
      </w:tr>
      <w:tr w:rsidR="00150148" w14:paraId="75358841" w14:textId="77777777">
        <w:tblPrEx>
          <w:tblCellMar>
            <w:top w:w="0" w:type="dxa"/>
            <w:bottom w:w="0" w:type="dxa"/>
          </w:tblCellMar>
        </w:tblPrEx>
        <w:tc>
          <w:tcPr>
            <w:tcW w:w="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5C50F62" w14:textId="77777777" w:rsidR="00150148" w:rsidRDefault="00D243A8">
            <w:r>
              <w:rPr>
                <w:b/>
                <w:bCs/>
                <w:sz w:val="21"/>
                <w:szCs w:val="21"/>
              </w:rPr>
              <w:t>NFR3</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3EBE97C" w14:textId="77777777" w:rsidR="00150148" w:rsidRDefault="00D243A8">
            <w:r>
              <w:rPr>
                <w:sz w:val="21"/>
                <w:szCs w:val="21"/>
              </w:rPr>
              <w:t>Non-Functional</w:t>
            </w:r>
          </w:p>
        </w:tc>
        <w:tc>
          <w:tcPr>
            <w:tcW w:w="7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C690D71" w14:textId="77777777" w:rsidR="00150148" w:rsidRDefault="00D243A8">
            <w:r>
              <w:rPr>
                <w:sz w:val="21"/>
                <w:szCs w:val="21"/>
              </w:rPr>
              <w:t>All user data shall be stored in compliance with UK GDPR regulations.</w:t>
            </w:r>
          </w:p>
        </w:tc>
      </w:tr>
    </w:tbl>
    <w:p w14:paraId="21B92E82" w14:textId="77777777" w:rsidR="00150148" w:rsidRDefault="00150148">
      <w:pPr>
        <w:spacing w:after="80"/>
      </w:pPr>
    </w:p>
    <w:p w14:paraId="583A05AB" w14:textId="77777777" w:rsidR="00150148" w:rsidRDefault="00D243A8">
      <w:pPr>
        <w:pStyle w:val="Heading3"/>
      </w:pPr>
      <w:r>
        <w:t>Design Piece 2: System Architecture</w:t>
      </w:r>
    </w:p>
    <w:p w14:paraId="44F86629" w14:textId="6A0C8010" w:rsidR="00150148" w:rsidRPr="00BD40CE" w:rsidRDefault="009028CC">
      <w:pPr>
        <w:spacing w:after="160" w:line="276" w:lineRule="auto"/>
        <w:jc w:val="both"/>
        <w:rPr>
          <w:sz w:val="22"/>
          <w:szCs w:val="22"/>
        </w:rPr>
      </w:pPr>
      <w:r w:rsidRPr="00BD40CE">
        <w:rPr>
          <w:sz w:val="22"/>
          <w:szCs w:val="22"/>
        </w:rPr>
        <w:lastRenderedPageBreak/>
        <w:t>The chatbot has five main components that work together to process and respond to queries from customers. When the user types in the chat box, the message is sent through an API gateway to the NLP engine, where it identifies what the user wants and selects the best response from the knowledge base. This architecture makes each part do only one thing, making it easier to test and maintain the chatbot.</w:t>
      </w:r>
    </w:p>
    <w:p w14:paraId="08740219" w14:textId="77777777" w:rsidR="00150148" w:rsidRDefault="00150148">
      <w:pPr>
        <w:spacing w:after="80"/>
      </w:pPr>
    </w:p>
    <w:p w14:paraId="65812C55" w14:textId="77777777" w:rsidR="00150148" w:rsidRDefault="00D243A8">
      <w:pPr>
        <w:spacing w:after="80"/>
        <w:jc w:val="center"/>
      </w:pPr>
      <w:r>
        <w:rPr>
          <w:b/>
          <w:bCs/>
        </w:rPr>
        <w:t xml:space="preserve">Table 2: </w:t>
      </w:r>
      <w:r>
        <w:rPr>
          <w:i/>
          <w:iCs/>
        </w:rPr>
        <w:t>High-Level System Architecture — AI Customer Service Chatbot</w:t>
      </w:r>
    </w:p>
    <w:p w14:paraId="278E9C03" w14:textId="77777777" w:rsidR="00150148" w:rsidRDefault="00150148">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00"/>
        <w:gridCol w:w="2200"/>
        <w:gridCol w:w="6560"/>
      </w:tblGrid>
      <w:tr w:rsidR="00150148" w14:paraId="71AA70AB" w14:textId="77777777">
        <w:tblPrEx>
          <w:tblCellMar>
            <w:top w:w="0" w:type="dxa"/>
            <w:bottom w:w="0" w:type="dxa"/>
          </w:tblCellMar>
        </w:tblPrEx>
        <w:tc>
          <w:tcPr>
            <w:tcW w:w="6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40" w:type="dxa"/>
              <w:bottom w:w="80" w:type="dxa"/>
              <w:right w:w="140" w:type="dxa"/>
            </w:tcMar>
          </w:tcPr>
          <w:p w14:paraId="2503DE7B" w14:textId="77777777" w:rsidR="00150148" w:rsidRDefault="00D243A8">
            <w:r>
              <w:rPr>
                <w:b/>
                <w:bCs/>
                <w:color w:val="FFFFFF"/>
                <w:sz w:val="22"/>
                <w:szCs w:val="22"/>
              </w:rPr>
              <w:t>#</w:t>
            </w:r>
          </w:p>
        </w:tc>
        <w:tc>
          <w:tcPr>
            <w:tcW w:w="22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40" w:type="dxa"/>
              <w:bottom w:w="80" w:type="dxa"/>
              <w:right w:w="140" w:type="dxa"/>
            </w:tcMar>
          </w:tcPr>
          <w:p w14:paraId="207AE1C9" w14:textId="77777777" w:rsidR="00150148" w:rsidRDefault="00D243A8">
            <w:r>
              <w:rPr>
                <w:b/>
                <w:bCs/>
                <w:color w:val="FFFFFF"/>
                <w:sz w:val="22"/>
                <w:szCs w:val="22"/>
              </w:rPr>
              <w:t>Component</w:t>
            </w:r>
          </w:p>
        </w:tc>
        <w:tc>
          <w:tcPr>
            <w:tcW w:w="656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40" w:type="dxa"/>
              <w:bottom w:w="80" w:type="dxa"/>
              <w:right w:w="140" w:type="dxa"/>
            </w:tcMar>
          </w:tcPr>
          <w:p w14:paraId="2534B257" w14:textId="77777777" w:rsidR="00150148" w:rsidRDefault="00D243A8">
            <w:r>
              <w:rPr>
                <w:b/>
                <w:bCs/>
                <w:color w:val="FFFFFF"/>
                <w:sz w:val="22"/>
                <w:szCs w:val="22"/>
              </w:rPr>
              <w:t>Description</w:t>
            </w:r>
          </w:p>
        </w:tc>
      </w:tr>
      <w:tr w:rsidR="00150148" w14:paraId="0E046CDC" w14:textId="77777777">
        <w:tblPrEx>
          <w:tblCellMar>
            <w:top w:w="0" w:type="dxa"/>
            <w:bottom w:w="0" w:type="dxa"/>
          </w:tblCellMar>
        </w:tblPrEx>
        <w:tc>
          <w:tcPr>
            <w:tcW w:w="6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32B151C0" w14:textId="77777777" w:rsidR="00150148" w:rsidRDefault="00D243A8">
            <w:r>
              <w:rPr>
                <w:b/>
                <w:bCs/>
                <w:sz w:val="21"/>
                <w:szCs w:val="21"/>
              </w:rPr>
              <w:t>1</w:t>
            </w:r>
          </w:p>
        </w:tc>
        <w:tc>
          <w:tcPr>
            <w:tcW w:w="22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5799EF84" w14:textId="77777777" w:rsidR="00150148" w:rsidRDefault="00D243A8">
            <w:r>
              <w:rPr>
                <w:sz w:val="21"/>
                <w:szCs w:val="21"/>
              </w:rPr>
              <w:t>User Interface Layer</w:t>
            </w:r>
          </w:p>
        </w:tc>
        <w:tc>
          <w:tcPr>
            <w:tcW w:w="656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478680B5" w14:textId="77777777" w:rsidR="00150148" w:rsidRDefault="00D243A8">
            <w:r>
              <w:rPr>
                <w:sz w:val="21"/>
                <w:szCs w:val="21"/>
              </w:rPr>
              <w:t>A JavaScript chat widget embedded into the business website. Handles user input and displays responses in real time.</w:t>
            </w:r>
          </w:p>
        </w:tc>
      </w:tr>
      <w:tr w:rsidR="00150148" w14:paraId="3718B710" w14:textId="77777777">
        <w:tblPrEx>
          <w:tblCellMar>
            <w:top w:w="0" w:type="dxa"/>
            <w:bottom w:w="0" w:type="dxa"/>
          </w:tblCellMar>
        </w:tblPrEx>
        <w:tc>
          <w:tcPr>
            <w:tcW w:w="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5AD0E3E0" w14:textId="77777777" w:rsidR="00150148" w:rsidRDefault="00D243A8">
            <w:r>
              <w:rPr>
                <w:b/>
                <w:bCs/>
                <w:sz w:val="21"/>
                <w:szCs w:val="21"/>
              </w:rPr>
              <w:t>2</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AC2EBCF" w14:textId="77777777" w:rsidR="00150148" w:rsidRDefault="00D243A8">
            <w:r>
              <w:rPr>
                <w:sz w:val="21"/>
                <w:szCs w:val="21"/>
              </w:rPr>
              <w:t>API Gateway</w:t>
            </w:r>
          </w:p>
        </w:tc>
        <w:tc>
          <w:tcPr>
            <w:tcW w:w="6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2DD1919" w14:textId="77777777" w:rsidR="00150148" w:rsidRDefault="00D243A8">
            <w:r>
              <w:rPr>
                <w:sz w:val="21"/>
                <w:szCs w:val="21"/>
              </w:rPr>
              <w:t>Manages communication between the front-end widget and the back-end NLP engine. Routes requests and handles authentication.</w:t>
            </w:r>
          </w:p>
        </w:tc>
      </w:tr>
      <w:tr w:rsidR="00150148" w14:paraId="059AE364" w14:textId="77777777">
        <w:tblPrEx>
          <w:tblCellMar>
            <w:top w:w="0" w:type="dxa"/>
            <w:bottom w:w="0" w:type="dxa"/>
          </w:tblCellMar>
        </w:tblPrEx>
        <w:tc>
          <w:tcPr>
            <w:tcW w:w="6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4A33B8A1" w14:textId="77777777" w:rsidR="00150148" w:rsidRDefault="00D243A8">
            <w:r>
              <w:rPr>
                <w:b/>
                <w:bCs/>
                <w:sz w:val="21"/>
                <w:szCs w:val="21"/>
              </w:rPr>
              <w:t>3</w:t>
            </w:r>
          </w:p>
        </w:tc>
        <w:tc>
          <w:tcPr>
            <w:tcW w:w="22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3D3ECDD5" w14:textId="77777777" w:rsidR="00150148" w:rsidRDefault="00D243A8">
            <w:r>
              <w:rPr>
                <w:sz w:val="21"/>
                <w:szCs w:val="21"/>
              </w:rPr>
              <w:t>NLP Processing Engine</w:t>
            </w:r>
          </w:p>
        </w:tc>
        <w:tc>
          <w:tcPr>
            <w:tcW w:w="656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2D6B39F3" w14:textId="77777777" w:rsidR="00150148" w:rsidRDefault="00D243A8">
            <w:r>
              <w:rPr>
                <w:sz w:val="21"/>
                <w:szCs w:val="21"/>
              </w:rPr>
              <w:t xml:space="preserve">Uses a pre-trained language model (e.g. Rasa or </w:t>
            </w:r>
            <w:proofErr w:type="spellStart"/>
            <w:r>
              <w:rPr>
                <w:sz w:val="21"/>
                <w:szCs w:val="21"/>
              </w:rPr>
              <w:t>Dialogflow</w:t>
            </w:r>
            <w:proofErr w:type="spellEnd"/>
            <w:r>
              <w:rPr>
                <w:sz w:val="21"/>
                <w:szCs w:val="21"/>
              </w:rPr>
              <w:t>) to process user queries, identify intent, and generate responses.</w:t>
            </w:r>
          </w:p>
        </w:tc>
      </w:tr>
      <w:tr w:rsidR="00150148" w14:paraId="0EA0C92F" w14:textId="77777777">
        <w:tblPrEx>
          <w:tblCellMar>
            <w:top w:w="0" w:type="dxa"/>
            <w:bottom w:w="0" w:type="dxa"/>
          </w:tblCellMar>
        </w:tblPrEx>
        <w:tc>
          <w:tcPr>
            <w:tcW w:w="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2122B14" w14:textId="77777777" w:rsidR="00150148" w:rsidRDefault="00D243A8">
            <w:r>
              <w:rPr>
                <w:b/>
                <w:bCs/>
                <w:sz w:val="21"/>
                <w:szCs w:val="21"/>
              </w:rPr>
              <w:t>4</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E0B5723" w14:textId="77777777" w:rsidR="00150148" w:rsidRDefault="00D243A8">
            <w:r>
              <w:rPr>
                <w:sz w:val="21"/>
                <w:szCs w:val="21"/>
              </w:rPr>
              <w:t>Knowledge Base</w:t>
            </w:r>
          </w:p>
        </w:tc>
        <w:tc>
          <w:tcPr>
            <w:tcW w:w="6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041AAE63" w14:textId="77777777" w:rsidR="00150148" w:rsidRDefault="00D243A8">
            <w:r>
              <w:rPr>
                <w:sz w:val="21"/>
                <w:szCs w:val="21"/>
              </w:rPr>
              <w:t>A structured database of FAQs, product info, and business-specific responses that the NLP engine queries to generate answers.</w:t>
            </w:r>
          </w:p>
        </w:tc>
      </w:tr>
      <w:tr w:rsidR="00150148" w14:paraId="5AE46EEB" w14:textId="77777777">
        <w:tblPrEx>
          <w:tblCellMar>
            <w:top w:w="0" w:type="dxa"/>
            <w:bottom w:w="0" w:type="dxa"/>
          </w:tblCellMar>
        </w:tblPrEx>
        <w:tc>
          <w:tcPr>
            <w:tcW w:w="6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4952D2E9" w14:textId="77777777" w:rsidR="00150148" w:rsidRDefault="00D243A8">
            <w:r>
              <w:rPr>
                <w:b/>
                <w:bCs/>
                <w:sz w:val="21"/>
                <w:szCs w:val="21"/>
              </w:rPr>
              <w:t>5</w:t>
            </w:r>
          </w:p>
        </w:tc>
        <w:tc>
          <w:tcPr>
            <w:tcW w:w="22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09720F63" w14:textId="77777777" w:rsidR="00150148" w:rsidRDefault="00D243A8">
            <w:r>
              <w:rPr>
                <w:sz w:val="21"/>
                <w:szCs w:val="21"/>
              </w:rPr>
              <w:t>Escalation Module</w:t>
            </w:r>
          </w:p>
        </w:tc>
        <w:tc>
          <w:tcPr>
            <w:tcW w:w="656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77C4FB2A" w14:textId="77777777" w:rsidR="00150148" w:rsidRDefault="00D243A8">
            <w:r>
              <w:rPr>
                <w:sz w:val="21"/>
                <w:szCs w:val="21"/>
              </w:rPr>
              <w:t>Detects when the chatbot cannot resolve a query and routes the conversation to a human agent via email or live chat handoff.</w:t>
            </w:r>
          </w:p>
        </w:tc>
      </w:tr>
    </w:tbl>
    <w:p w14:paraId="08802689" w14:textId="77777777" w:rsidR="00150148" w:rsidRDefault="00150148">
      <w:pPr>
        <w:spacing w:after="80"/>
      </w:pPr>
    </w:p>
    <w:p w14:paraId="3752FE3B" w14:textId="1800AD9B" w:rsidR="00150148" w:rsidRDefault="009028CC">
      <w:pPr>
        <w:spacing w:after="160" w:line="276" w:lineRule="auto"/>
        <w:jc w:val="both"/>
      </w:pPr>
      <w:r w:rsidRPr="00BD40CE">
        <w:rPr>
          <w:sz w:val="20"/>
          <w:szCs w:val="20"/>
        </w:rPr>
        <w:t>The question posed by the customer in the chat widget sends the request through the API gateway, which then forwards the request to the NLP processing engine. The NLP processing engine reads the question, determines the intent of the question, and then checks the knowledge base to find the best answer. The best answer then sends the reply back through the gateway. If the best answer cannot be found, the escalation module automatically sends the request to a human agent.</w:t>
      </w:r>
      <w:r w:rsidRPr="009028CC">
        <w:t xml:space="preserve"> [7]</w:t>
      </w:r>
    </w:p>
    <w:p w14:paraId="05EFFA93" w14:textId="77777777" w:rsidR="00150148" w:rsidRDefault="00150148">
      <w:pPr>
        <w:spacing w:after="80"/>
      </w:pPr>
    </w:p>
    <w:p w14:paraId="626C8469" w14:textId="77777777" w:rsidR="00150148" w:rsidRDefault="00150148">
      <w:pPr>
        <w:pageBreakBefore/>
      </w:pPr>
    </w:p>
    <w:p w14:paraId="78209405" w14:textId="77777777" w:rsidR="00150148" w:rsidRDefault="00D243A8">
      <w:pPr>
        <w:pStyle w:val="Heading1"/>
        <w:pBdr>
          <w:bottom w:val="single" w:sz="6" w:space="4" w:color="1F3864"/>
        </w:pBdr>
      </w:pPr>
      <w:r>
        <w:t>Task 2: Enterprise &amp; Innovation</w:t>
      </w:r>
    </w:p>
    <w:p w14:paraId="14DB88E4" w14:textId="77777777" w:rsidR="00150148" w:rsidRDefault="00D243A8">
      <w:pPr>
        <w:spacing w:after="160" w:line="276" w:lineRule="auto"/>
        <w:jc w:val="both"/>
      </w:pPr>
      <w:r>
        <w:rPr>
          <w:b/>
          <w:bCs/>
        </w:rPr>
        <w:t xml:space="preserve">Selected pathway: </w:t>
      </w:r>
      <w:r>
        <w:t>T2-Enterprise</w:t>
      </w:r>
    </w:p>
    <w:p w14:paraId="451F5D15" w14:textId="77777777" w:rsidR="00150148" w:rsidRDefault="00150148">
      <w:pPr>
        <w:spacing w:after="80"/>
      </w:pPr>
    </w:p>
    <w:p w14:paraId="5F42C8B1" w14:textId="77777777" w:rsidR="00150148" w:rsidRPr="009E2998" w:rsidRDefault="00D243A8">
      <w:pPr>
        <w:pStyle w:val="Heading2"/>
        <w:rPr>
          <w:color w:val="000000" w:themeColor="text1"/>
        </w:rPr>
      </w:pPr>
      <w:r w:rsidRPr="009E2998">
        <w:rPr>
          <w:color w:val="000000" w:themeColor="text1"/>
        </w:rPr>
        <w:t>Q1 — PEST &amp; SWOT Analysis (Intercom Inc.)</w:t>
      </w:r>
    </w:p>
    <w:p w14:paraId="667F0CD0" w14:textId="4821DC8D" w:rsidR="00262031" w:rsidRDefault="00262031">
      <w:pPr>
        <w:spacing w:after="80"/>
        <w:jc w:val="center"/>
      </w:pPr>
      <w:r w:rsidRPr="009E2998">
        <w:rPr>
          <w:sz w:val="22"/>
          <w:szCs w:val="22"/>
        </w:rPr>
        <w:t xml:space="preserve">Intercom is one of the best customer messaging platforms out there. They use AI to enable businesses to communicate with customers through live chat, chatbots, and automated responses. The reason for choosing this platform for analysis is that it works in the same space as my project, which is AI-based customer service for businesses ranging from small to large. </w:t>
      </w:r>
      <w:proofErr w:type="spellStart"/>
      <w:r w:rsidRPr="009E2998">
        <w:rPr>
          <w:sz w:val="22"/>
          <w:szCs w:val="22"/>
        </w:rPr>
        <w:t>Analyzing</w:t>
      </w:r>
      <w:proofErr w:type="spellEnd"/>
      <w:r w:rsidRPr="009E2998">
        <w:rPr>
          <w:sz w:val="22"/>
          <w:szCs w:val="22"/>
        </w:rPr>
        <w:t xml:space="preserve"> this platform’s position in the market will give valuable insights into how my chatbot project could do in this space.</w:t>
      </w:r>
      <w:r w:rsidRPr="00262031">
        <w:t xml:space="preserve"> [3]</w:t>
      </w:r>
    </w:p>
    <w:p w14:paraId="3EFB40FE" w14:textId="77777777" w:rsidR="00262031" w:rsidRDefault="00262031">
      <w:pPr>
        <w:spacing w:after="80"/>
        <w:jc w:val="center"/>
      </w:pPr>
    </w:p>
    <w:p w14:paraId="43E5D68D" w14:textId="331B7243" w:rsidR="00150148" w:rsidRDefault="00D243A8">
      <w:pPr>
        <w:spacing w:after="80"/>
        <w:jc w:val="center"/>
      </w:pPr>
      <w:r>
        <w:rPr>
          <w:b/>
          <w:bCs/>
        </w:rPr>
        <w:t xml:space="preserve">Table 3: </w:t>
      </w:r>
      <w:r>
        <w:rPr>
          <w:i/>
          <w:iCs/>
        </w:rPr>
        <w:t>PEST Analysis — Intercom Inc.</w:t>
      </w:r>
    </w:p>
    <w:p w14:paraId="6364C6C6" w14:textId="77777777" w:rsidR="00150148" w:rsidRDefault="00150148">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92"/>
        <w:gridCol w:w="4792"/>
        <w:gridCol w:w="2876"/>
      </w:tblGrid>
      <w:tr w:rsidR="00150148" w14:paraId="32FEC95D" w14:textId="77777777">
        <w:tblPrEx>
          <w:tblCellMar>
            <w:top w:w="0" w:type="dxa"/>
            <w:bottom w:w="0" w:type="dxa"/>
          </w:tblCellMar>
        </w:tblPrEx>
        <w:tc>
          <w:tcPr>
            <w:tcW w:w="14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40" w:type="dxa"/>
              <w:bottom w:w="80" w:type="dxa"/>
              <w:right w:w="140" w:type="dxa"/>
            </w:tcMar>
          </w:tcPr>
          <w:p w14:paraId="2C2A74D2" w14:textId="77777777" w:rsidR="00150148" w:rsidRDefault="00D243A8">
            <w:r>
              <w:rPr>
                <w:b/>
                <w:bCs/>
                <w:color w:val="FFFFFF"/>
                <w:sz w:val="22"/>
                <w:szCs w:val="22"/>
              </w:rPr>
              <w:t>Factor</w:t>
            </w:r>
          </w:p>
        </w:tc>
        <w:tc>
          <w:tcPr>
            <w:tcW w:w="50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40" w:type="dxa"/>
              <w:bottom w:w="80" w:type="dxa"/>
              <w:right w:w="140" w:type="dxa"/>
            </w:tcMar>
          </w:tcPr>
          <w:p w14:paraId="73D05C6D" w14:textId="77777777" w:rsidR="00150148" w:rsidRDefault="00D243A8">
            <w:r>
              <w:rPr>
                <w:b/>
                <w:bCs/>
                <w:color w:val="FFFFFF"/>
                <w:sz w:val="22"/>
                <w:szCs w:val="22"/>
              </w:rPr>
              <w:t>Key Considerations</w:t>
            </w:r>
          </w:p>
        </w:tc>
        <w:tc>
          <w:tcPr>
            <w:tcW w:w="296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40" w:type="dxa"/>
              <w:bottom w:w="80" w:type="dxa"/>
              <w:right w:w="140" w:type="dxa"/>
            </w:tcMar>
          </w:tcPr>
          <w:p w14:paraId="1B76AE05" w14:textId="77777777" w:rsidR="00150148" w:rsidRDefault="00D243A8">
            <w:r>
              <w:rPr>
                <w:b/>
                <w:bCs/>
                <w:color w:val="FFFFFF"/>
                <w:sz w:val="22"/>
                <w:szCs w:val="22"/>
              </w:rPr>
              <w:t>Impact on Project</w:t>
            </w:r>
          </w:p>
        </w:tc>
      </w:tr>
      <w:tr w:rsidR="00150148" w14:paraId="2424A3BB" w14:textId="77777777">
        <w:tblPrEx>
          <w:tblCellMar>
            <w:top w:w="0" w:type="dxa"/>
            <w:bottom w:w="0" w:type="dxa"/>
          </w:tblCellMar>
        </w:tblPrEx>
        <w:tc>
          <w:tcPr>
            <w:tcW w:w="14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737FBC90" w14:textId="77777777" w:rsidR="00150148" w:rsidRDefault="00D243A8">
            <w:r>
              <w:rPr>
                <w:b/>
                <w:bCs/>
                <w:sz w:val="21"/>
                <w:szCs w:val="21"/>
              </w:rPr>
              <w:t>Political</w:t>
            </w:r>
          </w:p>
        </w:tc>
        <w:tc>
          <w:tcPr>
            <w:tcW w:w="50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0671E0F8" w14:textId="77777777" w:rsidR="00150148" w:rsidRDefault="00D243A8">
            <w:r>
              <w:rPr>
                <w:sz w:val="21"/>
                <w:szCs w:val="21"/>
              </w:rPr>
              <w:t>Government support for AI and digital economy initiatives in the UK. GDPR and data protection regulations enforced by the ICO. Online Safety Act implications for AI-generated content.</w:t>
            </w:r>
          </w:p>
        </w:tc>
        <w:tc>
          <w:tcPr>
            <w:tcW w:w="296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59D038EC" w14:textId="77777777" w:rsidR="00150148" w:rsidRDefault="00D243A8">
            <w:r>
              <w:rPr>
                <w:sz w:val="21"/>
                <w:szCs w:val="21"/>
              </w:rPr>
              <w:t>Legal compliance mandatory. Government digital strategy creates favourable conditions for AI startups.</w:t>
            </w:r>
          </w:p>
        </w:tc>
      </w:tr>
      <w:tr w:rsidR="00150148" w14:paraId="52D3F8F8" w14:textId="77777777">
        <w:tblPrEx>
          <w:tblCellMar>
            <w:top w:w="0" w:type="dxa"/>
            <w:bottom w:w="0" w:type="dxa"/>
          </w:tblCellMar>
        </w:tblPrEx>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CAA0949" w14:textId="77777777" w:rsidR="00150148" w:rsidRDefault="00D243A8">
            <w:r>
              <w:rPr>
                <w:b/>
                <w:bCs/>
                <w:sz w:val="21"/>
                <w:szCs w:val="21"/>
              </w:rPr>
              <w:t>Economic</w:t>
            </w:r>
          </w:p>
        </w:tc>
        <w:tc>
          <w:tcPr>
            <w:tcW w:w="5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23312E2" w14:textId="77777777" w:rsidR="00150148" w:rsidRDefault="00D243A8">
            <w:r>
              <w:rPr>
                <w:sz w:val="21"/>
                <w:szCs w:val="21"/>
              </w:rPr>
              <w:t>UK SME market worth over £2.3 trillion. Growing demand for low-cost automation tools. Post-pandemic shift to digital-first customer service.</w:t>
            </w:r>
          </w:p>
        </w:tc>
        <w:tc>
          <w:tcPr>
            <w:tcW w:w="29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C682804" w14:textId="77777777" w:rsidR="00150148" w:rsidRDefault="00D243A8">
            <w:r>
              <w:rPr>
                <w:sz w:val="21"/>
                <w:szCs w:val="21"/>
              </w:rPr>
              <w:t>Large addressable market. Economic pressure on SMEs drives demand for cost-saving AI tools.</w:t>
            </w:r>
          </w:p>
        </w:tc>
      </w:tr>
      <w:tr w:rsidR="00150148" w14:paraId="52E58F90" w14:textId="77777777">
        <w:tblPrEx>
          <w:tblCellMar>
            <w:top w:w="0" w:type="dxa"/>
            <w:bottom w:w="0" w:type="dxa"/>
          </w:tblCellMar>
        </w:tblPrEx>
        <w:tc>
          <w:tcPr>
            <w:tcW w:w="14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290321EE" w14:textId="77777777" w:rsidR="00150148" w:rsidRDefault="00D243A8">
            <w:r>
              <w:rPr>
                <w:b/>
                <w:bCs/>
                <w:sz w:val="21"/>
                <w:szCs w:val="21"/>
              </w:rPr>
              <w:t>Social</w:t>
            </w:r>
          </w:p>
        </w:tc>
        <w:tc>
          <w:tcPr>
            <w:tcW w:w="50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78396726" w14:textId="77777777" w:rsidR="00150148" w:rsidRDefault="00D243A8">
            <w:r>
              <w:rPr>
                <w:sz w:val="21"/>
                <w:szCs w:val="21"/>
              </w:rPr>
              <w:t>Increasing customer expectation for instant 24/7 support. Growing comfort with AI interactions. Concerns about job displacement due to automation.</w:t>
            </w:r>
          </w:p>
        </w:tc>
        <w:tc>
          <w:tcPr>
            <w:tcW w:w="296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4D3705C7" w14:textId="77777777" w:rsidR="00150148" w:rsidRDefault="00D243A8">
            <w:r>
              <w:rPr>
                <w:sz w:val="21"/>
                <w:szCs w:val="21"/>
              </w:rPr>
              <w:t>Positive adoption trend among target users. Ethical communication about AI role is important.</w:t>
            </w:r>
          </w:p>
        </w:tc>
      </w:tr>
      <w:tr w:rsidR="00150148" w14:paraId="66D71A3A" w14:textId="77777777">
        <w:tblPrEx>
          <w:tblCellMar>
            <w:top w:w="0" w:type="dxa"/>
            <w:bottom w:w="0" w:type="dxa"/>
          </w:tblCellMar>
        </w:tblPrEx>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BC17335" w14:textId="77777777" w:rsidR="00150148" w:rsidRDefault="00D243A8">
            <w:r>
              <w:rPr>
                <w:b/>
                <w:bCs/>
                <w:sz w:val="21"/>
                <w:szCs w:val="21"/>
              </w:rPr>
              <w:t>Technological</w:t>
            </w:r>
          </w:p>
        </w:tc>
        <w:tc>
          <w:tcPr>
            <w:tcW w:w="5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576DA7AC" w14:textId="77777777" w:rsidR="00150148" w:rsidRDefault="00D243A8">
            <w:r>
              <w:rPr>
                <w:sz w:val="21"/>
                <w:szCs w:val="21"/>
              </w:rPr>
              <w:t>Rapid advancement in NLP and large language models. Cloud-based deployment reducing infrastructure costs. API-first development enabling fast integration.</w:t>
            </w:r>
          </w:p>
        </w:tc>
        <w:tc>
          <w:tcPr>
            <w:tcW w:w="29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4C64F26" w14:textId="77777777" w:rsidR="00150148" w:rsidRDefault="00D243A8">
            <w:r>
              <w:rPr>
                <w:sz w:val="21"/>
                <w:szCs w:val="21"/>
              </w:rPr>
              <w:t>Technology is mature and accessible. Low-code tools reduce development barriers for SMEs.</w:t>
            </w:r>
          </w:p>
        </w:tc>
      </w:tr>
    </w:tbl>
    <w:p w14:paraId="65161077" w14:textId="77777777" w:rsidR="00150148" w:rsidRDefault="00150148">
      <w:pPr>
        <w:spacing w:after="80"/>
      </w:pPr>
    </w:p>
    <w:p w14:paraId="2EA01359" w14:textId="77777777" w:rsidR="008D4AB8" w:rsidRDefault="008D4AB8">
      <w:pPr>
        <w:spacing w:after="160" w:line="276" w:lineRule="auto"/>
        <w:jc w:val="both"/>
      </w:pPr>
      <w:r w:rsidRPr="008D4AB8">
        <w:t>The PEST analysis indicates there is a large business opportunity for an AI customer</w:t>
      </w:r>
    </w:p>
    <w:p w14:paraId="1A828691" w14:textId="348A09A0" w:rsidR="00150148" w:rsidRDefault="008D4AB8">
      <w:pPr>
        <w:spacing w:after="160" w:line="276" w:lineRule="auto"/>
        <w:jc w:val="both"/>
      </w:pPr>
      <w:r w:rsidRPr="008D4AB8">
        <w:t>service chatbot, especially considering the high number of small and medium-sized enterprises adopting technology in the UK. However, there are challenges in the legal field, as the UK GDPR indicates that all the personal data collected by the chatbot should be handled with care and used only for the specified purpose.</w:t>
      </w:r>
    </w:p>
    <w:p w14:paraId="1C711A48" w14:textId="77777777" w:rsidR="00150148" w:rsidRDefault="00150148">
      <w:pPr>
        <w:spacing w:after="80"/>
      </w:pPr>
    </w:p>
    <w:p w14:paraId="3A09F913" w14:textId="77777777" w:rsidR="00150148" w:rsidRDefault="00D243A8">
      <w:pPr>
        <w:spacing w:after="80"/>
        <w:jc w:val="center"/>
      </w:pPr>
      <w:r>
        <w:rPr>
          <w:b/>
          <w:bCs/>
        </w:rPr>
        <w:t xml:space="preserve">Table 4: </w:t>
      </w:r>
      <w:r>
        <w:rPr>
          <w:i/>
          <w:iCs/>
        </w:rPr>
        <w:t>SWOT Analysis — AI Customer Service Chatbot Project</w:t>
      </w:r>
    </w:p>
    <w:p w14:paraId="2BA51B3B" w14:textId="77777777" w:rsidR="00150148" w:rsidRDefault="00150148">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150148" w14:paraId="3A45209A" w14:textId="77777777">
        <w:tblPrEx>
          <w:tblCellMar>
            <w:top w:w="0" w:type="dxa"/>
            <w:bottom w:w="0" w:type="dxa"/>
          </w:tblCellMar>
        </w:tblPrEx>
        <w:tc>
          <w:tcPr>
            <w:tcW w:w="4680" w:type="dxa"/>
            <w:tcBorders>
              <w:top w:val="single" w:sz="6" w:space="0" w:color="2E75B6"/>
              <w:left w:val="single" w:sz="6" w:space="0" w:color="2E75B6"/>
              <w:bottom w:val="single" w:sz="6" w:space="0" w:color="2E75B6"/>
              <w:right w:val="single" w:sz="6" w:space="0" w:color="2E75B6"/>
            </w:tcBorders>
            <w:shd w:val="clear" w:color="auto" w:fill="1A7A3C"/>
            <w:tcMar>
              <w:top w:w="80" w:type="dxa"/>
              <w:left w:w="140" w:type="dxa"/>
              <w:bottom w:w="80" w:type="dxa"/>
              <w:right w:w="140" w:type="dxa"/>
            </w:tcMar>
          </w:tcPr>
          <w:p w14:paraId="78126B4A" w14:textId="77777777" w:rsidR="00150148" w:rsidRDefault="00D243A8">
            <w:r>
              <w:rPr>
                <w:b/>
                <w:bCs/>
                <w:color w:val="FFFFFF"/>
              </w:rPr>
              <w:lastRenderedPageBreak/>
              <w:t>STRENGTHS</w:t>
            </w:r>
          </w:p>
        </w:tc>
        <w:tc>
          <w:tcPr>
            <w:tcW w:w="468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40" w:type="dxa"/>
              <w:bottom w:w="80" w:type="dxa"/>
              <w:right w:w="140" w:type="dxa"/>
            </w:tcMar>
          </w:tcPr>
          <w:p w14:paraId="75AAF34F" w14:textId="77777777" w:rsidR="00150148" w:rsidRDefault="00D243A8">
            <w:r>
              <w:rPr>
                <w:b/>
                <w:bCs/>
                <w:color w:val="FFFFFF"/>
              </w:rPr>
              <w:t>WEAKNESSES</w:t>
            </w:r>
          </w:p>
        </w:tc>
      </w:tr>
      <w:tr w:rsidR="00150148" w14:paraId="3C78005D"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E9F7EF"/>
            <w:tcMar>
              <w:top w:w="80" w:type="dxa"/>
              <w:left w:w="140" w:type="dxa"/>
              <w:bottom w:w="80" w:type="dxa"/>
              <w:right w:w="140" w:type="dxa"/>
            </w:tcMar>
          </w:tcPr>
          <w:p w14:paraId="09007403" w14:textId="77777777" w:rsidR="00150148" w:rsidRDefault="00D243A8">
            <w:pPr>
              <w:spacing w:after="60"/>
            </w:pPr>
            <w:r>
              <w:rPr>
                <w:sz w:val="21"/>
                <w:szCs w:val="21"/>
              </w:rPr>
              <w:t>• Low-cost, scalable solution for SMEs</w:t>
            </w:r>
          </w:p>
          <w:p w14:paraId="716F562D" w14:textId="77777777" w:rsidR="00150148" w:rsidRDefault="00D243A8">
            <w:pPr>
              <w:spacing w:after="60"/>
            </w:pPr>
            <w:r>
              <w:rPr>
                <w:sz w:val="21"/>
                <w:szCs w:val="21"/>
              </w:rPr>
              <w:t>• 24/7 availability improving customer satisfaction</w:t>
            </w:r>
          </w:p>
          <w:p w14:paraId="5749FA4D" w14:textId="77777777" w:rsidR="00150148" w:rsidRDefault="00D243A8">
            <w:pPr>
              <w:spacing w:after="60"/>
            </w:pPr>
            <w:r>
              <w:rPr>
                <w:sz w:val="21"/>
                <w:szCs w:val="21"/>
              </w:rPr>
              <w:t>• Built on widely adopted NLP technology</w:t>
            </w:r>
          </w:p>
          <w:p w14:paraId="4C1442D9" w14:textId="77777777" w:rsidR="00150148" w:rsidRDefault="00D243A8">
            <w:pPr>
              <w:spacing w:after="60"/>
            </w:pPr>
            <w:r>
              <w:rPr>
                <w:sz w:val="21"/>
                <w:szCs w:val="21"/>
              </w:rPr>
              <w:t>• Reduces staffing costs for businesses</w:t>
            </w:r>
          </w:p>
        </w:tc>
        <w:tc>
          <w:tcPr>
            <w:tcW w:w="468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405567BB" w14:textId="77777777" w:rsidR="00150148" w:rsidRDefault="00D243A8">
            <w:pPr>
              <w:spacing w:after="60"/>
            </w:pPr>
            <w:r>
              <w:rPr>
                <w:sz w:val="21"/>
                <w:szCs w:val="21"/>
              </w:rPr>
              <w:t>• Limited ability to handle complex queries</w:t>
            </w:r>
          </w:p>
          <w:p w14:paraId="2779562A" w14:textId="77777777" w:rsidR="00150148" w:rsidRDefault="00D243A8">
            <w:pPr>
              <w:spacing w:after="60"/>
            </w:pPr>
            <w:r>
              <w:rPr>
                <w:sz w:val="21"/>
                <w:szCs w:val="21"/>
              </w:rPr>
              <w:t>• Requires ongoing training and maintenance</w:t>
            </w:r>
          </w:p>
          <w:p w14:paraId="74EB4BF1" w14:textId="77777777" w:rsidR="00150148" w:rsidRDefault="00D243A8">
            <w:pPr>
              <w:spacing w:after="60"/>
            </w:pPr>
            <w:r>
              <w:rPr>
                <w:sz w:val="21"/>
                <w:szCs w:val="21"/>
              </w:rPr>
              <w:t>• Initial setup may challenge non-technical SMEs</w:t>
            </w:r>
          </w:p>
          <w:p w14:paraId="01CD4FB8" w14:textId="77777777" w:rsidR="00150148" w:rsidRDefault="00D243A8">
            <w:pPr>
              <w:spacing w:after="60"/>
            </w:pPr>
            <w:r>
              <w:rPr>
                <w:sz w:val="21"/>
                <w:szCs w:val="21"/>
              </w:rPr>
              <w:t>• Risk of customer frustration if bot underperforms</w:t>
            </w:r>
          </w:p>
        </w:tc>
      </w:tr>
      <w:tr w:rsidR="00150148" w14:paraId="4F5B158F" w14:textId="77777777">
        <w:tblPrEx>
          <w:tblCellMar>
            <w:top w:w="0" w:type="dxa"/>
            <w:bottom w:w="0" w:type="dxa"/>
          </w:tblCellMar>
        </w:tblPrEx>
        <w:tc>
          <w:tcPr>
            <w:tcW w:w="4680" w:type="dxa"/>
            <w:tcBorders>
              <w:top w:val="single" w:sz="6" w:space="0" w:color="2E75B6"/>
              <w:left w:val="single" w:sz="6" w:space="0" w:color="2E75B6"/>
              <w:bottom w:val="single" w:sz="6" w:space="0" w:color="2E75B6"/>
              <w:right w:val="single" w:sz="6" w:space="0" w:color="2E75B6"/>
            </w:tcBorders>
            <w:shd w:val="clear" w:color="auto" w:fill="D4AC0D"/>
            <w:tcMar>
              <w:top w:w="80" w:type="dxa"/>
              <w:left w:w="140" w:type="dxa"/>
              <w:bottom w:w="80" w:type="dxa"/>
              <w:right w:w="140" w:type="dxa"/>
            </w:tcMar>
          </w:tcPr>
          <w:p w14:paraId="62B2C44E" w14:textId="77777777" w:rsidR="00150148" w:rsidRDefault="00D243A8">
            <w:r>
              <w:rPr>
                <w:b/>
                <w:bCs/>
                <w:color w:val="FFFFFF"/>
              </w:rPr>
              <w:t>OPPORTUNITIES</w:t>
            </w:r>
          </w:p>
        </w:tc>
        <w:tc>
          <w:tcPr>
            <w:tcW w:w="4680" w:type="dxa"/>
            <w:tcBorders>
              <w:top w:val="single" w:sz="6" w:space="0" w:color="2E75B6"/>
              <w:left w:val="single" w:sz="6" w:space="0" w:color="2E75B6"/>
              <w:bottom w:val="single" w:sz="6" w:space="0" w:color="2E75B6"/>
              <w:right w:val="single" w:sz="6" w:space="0" w:color="2E75B6"/>
            </w:tcBorders>
            <w:shd w:val="clear" w:color="auto" w:fill="922B21"/>
            <w:tcMar>
              <w:top w:w="80" w:type="dxa"/>
              <w:left w:w="140" w:type="dxa"/>
              <w:bottom w:w="80" w:type="dxa"/>
              <w:right w:w="140" w:type="dxa"/>
            </w:tcMar>
          </w:tcPr>
          <w:p w14:paraId="7F21D0FA" w14:textId="77777777" w:rsidR="00150148" w:rsidRDefault="00D243A8">
            <w:r>
              <w:rPr>
                <w:b/>
                <w:bCs/>
                <w:color w:val="FFFFFF"/>
              </w:rPr>
              <w:t>THREATS</w:t>
            </w:r>
          </w:p>
        </w:tc>
      </w:tr>
      <w:tr w:rsidR="00150148" w14:paraId="1AEF7FD7" w14:textId="77777777">
        <w:tblPrEx>
          <w:tblCellMar>
            <w:top w:w="0" w:type="dxa"/>
            <w:bottom w:w="0" w:type="dxa"/>
          </w:tblCellMar>
        </w:tblPrEx>
        <w:tc>
          <w:tcPr>
            <w:tcW w:w="4680" w:type="dxa"/>
            <w:tcBorders>
              <w:top w:val="single" w:sz="4" w:space="0" w:color="CCCCCC"/>
              <w:left w:val="single" w:sz="4" w:space="0" w:color="CCCCCC"/>
              <w:bottom w:val="single" w:sz="4" w:space="0" w:color="CCCCCC"/>
              <w:right w:val="single" w:sz="4" w:space="0" w:color="CCCCCC"/>
            </w:tcBorders>
            <w:shd w:val="clear" w:color="auto" w:fill="FEF9E7"/>
            <w:tcMar>
              <w:top w:w="80" w:type="dxa"/>
              <w:left w:w="140" w:type="dxa"/>
              <w:bottom w:w="80" w:type="dxa"/>
              <w:right w:w="140" w:type="dxa"/>
            </w:tcMar>
          </w:tcPr>
          <w:p w14:paraId="7456E9D6" w14:textId="77777777" w:rsidR="00150148" w:rsidRDefault="00D243A8">
            <w:pPr>
              <w:spacing w:after="60"/>
            </w:pPr>
            <w:r>
              <w:rPr>
                <w:sz w:val="21"/>
                <w:szCs w:val="21"/>
              </w:rPr>
              <w:t>• Growing UK SME digital adoption post-pandemic</w:t>
            </w:r>
          </w:p>
          <w:p w14:paraId="45559D3E" w14:textId="77777777" w:rsidR="00150148" w:rsidRDefault="00D243A8">
            <w:pPr>
              <w:spacing w:after="60"/>
            </w:pPr>
            <w:r>
              <w:rPr>
                <w:sz w:val="21"/>
                <w:szCs w:val="21"/>
              </w:rPr>
              <w:t>• Government digital economy funding available</w:t>
            </w:r>
          </w:p>
          <w:p w14:paraId="007E3FF3" w14:textId="77777777" w:rsidR="00150148" w:rsidRDefault="00D243A8">
            <w:pPr>
              <w:spacing w:after="60"/>
            </w:pPr>
            <w:r>
              <w:rPr>
                <w:sz w:val="21"/>
                <w:szCs w:val="21"/>
              </w:rPr>
              <w:t>• Expanding NLP capabilities reducing development cost</w:t>
            </w:r>
          </w:p>
          <w:p w14:paraId="0667FA63" w14:textId="77777777" w:rsidR="00150148" w:rsidRDefault="00D243A8">
            <w:pPr>
              <w:spacing w:after="60"/>
            </w:pPr>
            <w:r>
              <w:rPr>
                <w:sz w:val="21"/>
                <w:szCs w:val="21"/>
              </w:rPr>
              <w:t>• Partnership opportunities with web hosting providers</w:t>
            </w:r>
          </w:p>
        </w:tc>
        <w:tc>
          <w:tcPr>
            <w:tcW w:w="4680" w:type="dxa"/>
            <w:tcBorders>
              <w:top w:val="single" w:sz="4" w:space="0" w:color="CCCCCC"/>
              <w:left w:val="single" w:sz="4" w:space="0" w:color="CCCCCC"/>
              <w:bottom w:val="single" w:sz="4" w:space="0" w:color="CCCCCC"/>
              <w:right w:val="single" w:sz="4" w:space="0" w:color="CCCCCC"/>
            </w:tcBorders>
            <w:shd w:val="clear" w:color="auto" w:fill="FDEDEC"/>
            <w:tcMar>
              <w:top w:w="80" w:type="dxa"/>
              <w:left w:w="140" w:type="dxa"/>
              <w:bottom w:w="80" w:type="dxa"/>
              <w:right w:w="140" w:type="dxa"/>
            </w:tcMar>
          </w:tcPr>
          <w:p w14:paraId="5DFD68C7" w14:textId="77777777" w:rsidR="00150148" w:rsidRDefault="00D243A8">
            <w:pPr>
              <w:spacing w:after="60"/>
            </w:pPr>
            <w:r>
              <w:rPr>
                <w:sz w:val="21"/>
                <w:szCs w:val="21"/>
              </w:rPr>
              <w:t>• Competition from established players (Intercom, Drift)</w:t>
            </w:r>
          </w:p>
          <w:p w14:paraId="5DA98433" w14:textId="77777777" w:rsidR="00150148" w:rsidRDefault="00D243A8">
            <w:pPr>
              <w:spacing w:after="60"/>
            </w:pPr>
            <w:r>
              <w:rPr>
                <w:sz w:val="21"/>
                <w:szCs w:val="21"/>
              </w:rPr>
              <w:t>• GDPR non-compliance risk if data mishandled</w:t>
            </w:r>
          </w:p>
          <w:p w14:paraId="4B417450" w14:textId="77777777" w:rsidR="00150148" w:rsidRDefault="00D243A8">
            <w:pPr>
              <w:spacing w:after="60"/>
            </w:pPr>
            <w:r>
              <w:rPr>
                <w:sz w:val="21"/>
                <w:szCs w:val="21"/>
              </w:rPr>
              <w:t>• Rapid AI advancement may outpace the product</w:t>
            </w:r>
          </w:p>
          <w:p w14:paraId="29180E76" w14:textId="77777777" w:rsidR="00150148" w:rsidRDefault="00D243A8">
            <w:pPr>
              <w:spacing w:after="60"/>
            </w:pPr>
            <w:r>
              <w:rPr>
                <w:sz w:val="21"/>
                <w:szCs w:val="21"/>
              </w:rPr>
              <w:t>• Customer distrust of AI in sensitive interactions</w:t>
            </w:r>
          </w:p>
        </w:tc>
      </w:tr>
    </w:tbl>
    <w:p w14:paraId="0D36A9AD" w14:textId="2B1C4236" w:rsidR="00150148" w:rsidRPr="008D4AB8" w:rsidRDefault="008D4AB8">
      <w:pPr>
        <w:spacing w:after="80"/>
        <w:rPr>
          <w:sz w:val="22"/>
          <w:szCs w:val="22"/>
        </w:rPr>
      </w:pPr>
      <w:r w:rsidRPr="008D4AB8">
        <w:rPr>
          <w:sz w:val="22"/>
          <w:szCs w:val="22"/>
        </w:rPr>
        <w:t xml:space="preserve">The SWOT analysis indicates that the biggest opportunity for this project is the chance that more small businesses in the UK will be using technology after the pandemic. This is an opportunity because there will be a market for this product, which will be cheap and utilize AI technology. The biggest threat, according to the SWOT, is the presence of large competitors, including Intercom and Drift, which have many customers and resources. The only way this project will stand out is if it is simple and targeted at small and medium-sized enterprises. </w:t>
      </w:r>
    </w:p>
    <w:p w14:paraId="0517F751" w14:textId="77777777" w:rsidR="00150148" w:rsidRDefault="00D243A8">
      <w:pPr>
        <w:pStyle w:val="Heading2"/>
      </w:pPr>
      <w:r>
        <w:t>Q2 — Tech Start-Up Plan</w:t>
      </w:r>
    </w:p>
    <w:p w14:paraId="03778B03" w14:textId="77777777" w:rsidR="00150148" w:rsidRDefault="00D243A8">
      <w:pPr>
        <w:spacing w:after="80"/>
        <w:jc w:val="center"/>
      </w:pPr>
      <w:r>
        <w:rPr>
          <w:b/>
          <w:bCs/>
        </w:rPr>
        <w:t xml:space="preserve">Table 5: </w:t>
      </w:r>
      <w:r>
        <w:rPr>
          <w:i/>
          <w:iCs/>
        </w:rPr>
        <w:t xml:space="preserve">Start-Up Overview — </w:t>
      </w:r>
      <w:proofErr w:type="spellStart"/>
      <w:r>
        <w:rPr>
          <w:i/>
          <w:iCs/>
        </w:rPr>
        <w:t>ChatSME</w:t>
      </w:r>
      <w:proofErr w:type="spellEnd"/>
      <w:r>
        <w:rPr>
          <w:i/>
          <w:iCs/>
        </w:rPr>
        <w:t xml:space="preserve"> Ltd</w:t>
      </w:r>
    </w:p>
    <w:p w14:paraId="1C1CA87E" w14:textId="77777777" w:rsidR="00150148" w:rsidRDefault="00150148">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160"/>
      </w:tblGrid>
      <w:tr w:rsidR="00150148" w14:paraId="0738F758" w14:textId="77777777">
        <w:tblPrEx>
          <w:tblCellMar>
            <w:top w:w="0" w:type="dxa"/>
            <w:bottom w:w="0" w:type="dxa"/>
          </w:tblCellMar>
        </w:tblPrEx>
        <w:tc>
          <w:tcPr>
            <w:tcW w:w="22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40" w:type="dxa"/>
              <w:bottom w:w="80" w:type="dxa"/>
              <w:right w:w="140" w:type="dxa"/>
            </w:tcMar>
          </w:tcPr>
          <w:p w14:paraId="1278984F" w14:textId="77777777" w:rsidR="00150148" w:rsidRDefault="00D243A8">
            <w:r>
              <w:rPr>
                <w:b/>
                <w:bCs/>
                <w:color w:val="FFFFFF"/>
                <w:sz w:val="22"/>
                <w:szCs w:val="22"/>
              </w:rPr>
              <w:t>Attribute</w:t>
            </w:r>
          </w:p>
        </w:tc>
        <w:tc>
          <w:tcPr>
            <w:tcW w:w="716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40" w:type="dxa"/>
              <w:bottom w:w="80" w:type="dxa"/>
              <w:right w:w="140" w:type="dxa"/>
            </w:tcMar>
          </w:tcPr>
          <w:p w14:paraId="3777BA75" w14:textId="77777777" w:rsidR="00150148" w:rsidRDefault="00D243A8">
            <w:r>
              <w:rPr>
                <w:b/>
                <w:bCs/>
                <w:color w:val="FFFFFF"/>
                <w:sz w:val="22"/>
                <w:szCs w:val="22"/>
              </w:rPr>
              <w:t>Detail</w:t>
            </w:r>
          </w:p>
        </w:tc>
      </w:tr>
      <w:tr w:rsidR="00150148" w14:paraId="01A3496F"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2F75A078" w14:textId="77777777" w:rsidR="00150148" w:rsidRDefault="00D243A8">
            <w:r>
              <w:rPr>
                <w:b/>
                <w:bCs/>
                <w:sz w:val="21"/>
                <w:szCs w:val="21"/>
              </w:rPr>
              <w:t>Company Name</w:t>
            </w:r>
          </w:p>
        </w:tc>
        <w:tc>
          <w:tcPr>
            <w:tcW w:w="716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4E99E998" w14:textId="77777777" w:rsidR="00150148" w:rsidRDefault="00D243A8">
            <w:proofErr w:type="spellStart"/>
            <w:r>
              <w:rPr>
                <w:sz w:val="21"/>
                <w:szCs w:val="21"/>
              </w:rPr>
              <w:t>ChatSME</w:t>
            </w:r>
            <w:proofErr w:type="spellEnd"/>
            <w:r>
              <w:rPr>
                <w:sz w:val="21"/>
                <w:szCs w:val="21"/>
              </w:rPr>
              <w:t xml:space="preserve"> Ltd</w:t>
            </w:r>
          </w:p>
        </w:tc>
      </w:tr>
      <w:tr w:rsidR="00150148" w14:paraId="73E0768E"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7044D94C" w14:textId="77777777" w:rsidR="00150148" w:rsidRDefault="00D243A8">
            <w:r>
              <w:rPr>
                <w:b/>
                <w:bCs/>
                <w:sz w:val="21"/>
                <w:szCs w:val="21"/>
              </w:rPr>
              <w:t>Logo Concept</w:t>
            </w:r>
          </w:p>
        </w:tc>
        <w:tc>
          <w:tcPr>
            <w:tcW w:w="7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1C513EBC" w14:textId="77777777" w:rsidR="00150148" w:rsidRDefault="00D243A8">
            <w:r>
              <w:rPr>
                <w:sz w:val="21"/>
                <w:szCs w:val="21"/>
              </w:rPr>
              <w:t>A speech bubble icon with a small lightning bolt inside — representing fast, intelligent conversation. Colours: navy blue and electric blue.</w:t>
            </w:r>
          </w:p>
        </w:tc>
      </w:tr>
      <w:tr w:rsidR="00150148" w14:paraId="760FD5A0"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053111A3" w14:textId="77777777" w:rsidR="00150148" w:rsidRDefault="00D243A8">
            <w:r>
              <w:rPr>
                <w:b/>
                <w:bCs/>
                <w:sz w:val="21"/>
                <w:szCs w:val="21"/>
              </w:rPr>
              <w:t>Legal Classification</w:t>
            </w:r>
          </w:p>
        </w:tc>
        <w:tc>
          <w:tcPr>
            <w:tcW w:w="716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467E4AFE" w14:textId="77777777" w:rsidR="00150148" w:rsidRDefault="00D243A8">
            <w:r>
              <w:rPr>
                <w:sz w:val="21"/>
                <w:szCs w:val="21"/>
              </w:rPr>
              <w:t>Private Limited Company (Ltd) — registered with Companies House, UK.</w:t>
            </w:r>
          </w:p>
        </w:tc>
      </w:tr>
      <w:tr w:rsidR="00150148" w14:paraId="36B889CA"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588355C8" w14:textId="77777777" w:rsidR="00150148" w:rsidRDefault="00D243A8">
            <w:r>
              <w:rPr>
                <w:b/>
                <w:bCs/>
                <w:sz w:val="21"/>
                <w:szCs w:val="21"/>
              </w:rPr>
              <w:t>Business Model</w:t>
            </w:r>
          </w:p>
        </w:tc>
        <w:tc>
          <w:tcPr>
            <w:tcW w:w="7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17EC0D5" w14:textId="77777777" w:rsidR="00150148" w:rsidRDefault="00D243A8">
            <w:r>
              <w:rPr>
                <w:sz w:val="21"/>
                <w:szCs w:val="21"/>
              </w:rPr>
              <w:t>Software as a Service (SaaS) — monthly subscription tiers based on number of chatbot conversations per month.</w:t>
            </w:r>
          </w:p>
        </w:tc>
      </w:tr>
      <w:tr w:rsidR="00150148" w14:paraId="4632B210"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608ADF20" w14:textId="77777777" w:rsidR="00150148" w:rsidRDefault="00D243A8">
            <w:r>
              <w:rPr>
                <w:b/>
                <w:bCs/>
                <w:sz w:val="21"/>
                <w:szCs w:val="21"/>
              </w:rPr>
              <w:t>Target Market</w:t>
            </w:r>
          </w:p>
        </w:tc>
        <w:tc>
          <w:tcPr>
            <w:tcW w:w="716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4A9EB92C" w14:textId="77777777" w:rsidR="00150148" w:rsidRDefault="00D243A8">
            <w:r>
              <w:rPr>
                <w:sz w:val="21"/>
                <w:szCs w:val="21"/>
              </w:rPr>
              <w:t>UK-based small and medium-sized enterprises (SMEs) with 1–50 employees lacking dedicated customer service teams.</w:t>
            </w:r>
          </w:p>
        </w:tc>
      </w:tr>
      <w:tr w:rsidR="00150148" w14:paraId="1A1F5424"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1E5EAED" w14:textId="77777777" w:rsidR="00150148" w:rsidRDefault="00D243A8">
            <w:r>
              <w:rPr>
                <w:b/>
                <w:bCs/>
                <w:sz w:val="21"/>
                <w:szCs w:val="21"/>
              </w:rPr>
              <w:t>Pricing Strategy</w:t>
            </w:r>
          </w:p>
        </w:tc>
        <w:tc>
          <w:tcPr>
            <w:tcW w:w="7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0C725B25" w14:textId="77777777" w:rsidR="00150148" w:rsidRDefault="00D243A8">
            <w:r>
              <w:rPr>
                <w:sz w:val="21"/>
                <w:szCs w:val="21"/>
              </w:rPr>
              <w:t>Freemium: free tier (up to 100 chats/month), Standard £29/month (1,000 chats), Pro £79/month (unlimited).</w:t>
            </w:r>
          </w:p>
        </w:tc>
      </w:tr>
      <w:tr w:rsidR="00150148" w14:paraId="1C185A06" w14:textId="77777777">
        <w:tblPrEx>
          <w:tblCellMar>
            <w:top w:w="0" w:type="dxa"/>
            <w:bottom w:w="0" w:type="dxa"/>
          </w:tblCellMar>
        </w:tblPrEx>
        <w:tc>
          <w:tcPr>
            <w:tcW w:w="22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3EEB974F" w14:textId="77777777" w:rsidR="00150148" w:rsidRDefault="00D243A8">
            <w:r>
              <w:rPr>
                <w:b/>
                <w:bCs/>
                <w:sz w:val="21"/>
                <w:szCs w:val="21"/>
              </w:rPr>
              <w:t>Funding Strategy</w:t>
            </w:r>
          </w:p>
        </w:tc>
        <w:tc>
          <w:tcPr>
            <w:tcW w:w="716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6F188E4F" w14:textId="77777777" w:rsidR="00150148" w:rsidRDefault="00D243A8">
            <w:r>
              <w:rPr>
                <w:sz w:val="21"/>
                <w:szCs w:val="21"/>
              </w:rPr>
              <w:t xml:space="preserve">Initial funding through UK Innovate grant (up to £25,000 for AI startups). Seed investment via </w:t>
            </w:r>
            <w:proofErr w:type="spellStart"/>
            <w:r>
              <w:rPr>
                <w:sz w:val="21"/>
                <w:szCs w:val="21"/>
              </w:rPr>
              <w:t>Seedrs</w:t>
            </w:r>
            <w:proofErr w:type="spellEnd"/>
            <w:r>
              <w:rPr>
                <w:sz w:val="21"/>
                <w:szCs w:val="21"/>
              </w:rPr>
              <w:t xml:space="preserve"> platform.</w:t>
            </w:r>
          </w:p>
        </w:tc>
      </w:tr>
    </w:tbl>
    <w:p w14:paraId="6D424C41" w14:textId="77777777" w:rsidR="00150148" w:rsidRDefault="00150148">
      <w:pPr>
        <w:spacing w:after="80"/>
      </w:pPr>
    </w:p>
    <w:p w14:paraId="3D484B0E" w14:textId="5CB51806" w:rsidR="00150148" w:rsidRPr="00BD40CE" w:rsidRDefault="008D4AB8">
      <w:pPr>
        <w:spacing w:after="80"/>
        <w:rPr>
          <w:rFonts w:ascii="Carbri" w:hAnsi="Carbri"/>
          <w:sz w:val="22"/>
          <w:szCs w:val="22"/>
        </w:rPr>
      </w:pPr>
      <w:r w:rsidRPr="00BD40CE">
        <w:rPr>
          <w:rFonts w:ascii="Carbri" w:hAnsi="Carbri"/>
          <w:sz w:val="22"/>
          <w:szCs w:val="22"/>
        </w:rPr>
        <w:t xml:space="preserve">My startup business idea is to form a limited liability company known as </w:t>
      </w:r>
      <w:proofErr w:type="spellStart"/>
      <w:r w:rsidRPr="00BD40CE">
        <w:rPr>
          <w:rFonts w:ascii="Carbri" w:hAnsi="Carbri"/>
          <w:sz w:val="22"/>
          <w:szCs w:val="22"/>
        </w:rPr>
        <w:t>ChatSME</w:t>
      </w:r>
      <w:proofErr w:type="spellEnd"/>
      <w:r w:rsidRPr="00BD40CE">
        <w:rPr>
          <w:rFonts w:ascii="Carbri" w:hAnsi="Carbri"/>
          <w:sz w:val="22"/>
          <w:szCs w:val="22"/>
        </w:rPr>
        <w:t xml:space="preserve"> Ltd. It will be a software development business that provides a cheap artificial intelligence-based customer </w:t>
      </w:r>
      <w:r w:rsidRPr="00BD40CE">
        <w:rPr>
          <w:rFonts w:ascii="Carbri" w:hAnsi="Carbri"/>
          <w:sz w:val="22"/>
          <w:szCs w:val="22"/>
        </w:rPr>
        <w:lastRenderedPageBreak/>
        <w:t xml:space="preserve">service chatbot for small businesses in the UK. The primary customers will be small and medium-sized enterprises with between 1 and 50 employees. They are mostly small businesses that cannot afford to employ a customer service department. I plan to use a Software as a Service business model, which means I will charge a monthly subscription based on the number of conversations the chatbot will have. It will start off as a free plan for small businesses, then move to a professional plan. I plan to raise funds for my startup through a UK Innovate grant, which provides funding for early-stage artificial intelligence-based business ideas to a maximum of £25,000. </w:t>
      </w:r>
    </w:p>
    <w:p w14:paraId="1974373F" w14:textId="77777777" w:rsidR="00150148" w:rsidRDefault="00150148">
      <w:pPr>
        <w:pageBreakBefore/>
      </w:pPr>
    </w:p>
    <w:p w14:paraId="1A783997" w14:textId="77777777" w:rsidR="00150148" w:rsidRDefault="00D243A8">
      <w:pPr>
        <w:pStyle w:val="Heading1"/>
        <w:pBdr>
          <w:bottom w:val="single" w:sz="6" w:space="4" w:color="1F3864"/>
        </w:pBdr>
      </w:pPr>
      <w:r>
        <w:t>Task 3: Project Reflection</w:t>
      </w:r>
    </w:p>
    <w:p w14:paraId="11461732" w14:textId="77777777" w:rsidR="00150148" w:rsidRPr="009E2998" w:rsidRDefault="00D243A8">
      <w:pPr>
        <w:pStyle w:val="Heading2"/>
        <w:rPr>
          <w:color w:val="000000" w:themeColor="text1"/>
        </w:rPr>
      </w:pPr>
      <w:r w:rsidRPr="009E2998">
        <w:rPr>
          <w:color w:val="000000" w:themeColor="text1"/>
        </w:rPr>
        <w:t>Developing New Skills</w:t>
      </w:r>
    </w:p>
    <w:p w14:paraId="48F49BA0" w14:textId="6DE07B51" w:rsidR="00150148" w:rsidRPr="00BD40CE" w:rsidRDefault="00BD40CE">
      <w:pPr>
        <w:spacing w:after="160" w:line="276" w:lineRule="auto"/>
        <w:jc w:val="both"/>
        <w:rPr>
          <w:sz w:val="22"/>
          <w:szCs w:val="22"/>
        </w:rPr>
      </w:pPr>
      <w:r w:rsidRPr="00BD40CE">
        <w:rPr>
          <w:sz w:val="22"/>
          <w:szCs w:val="22"/>
        </w:rPr>
        <w:t>One of the most significant advantages of this project is that it allows small businesses to benefit from the same customer service technology used by large companies. This allows them to compete without having to spend a lot on budget and technology. The small business users would also benefit from quicker and more consistent responses, thus having a better experience and making them more likely to return. The project eliminates one of the largest hurdles for small businesses in using AI technology by making it affordable and accessible.</w:t>
      </w:r>
    </w:p>
    <w:p w14:paraId="6B032762" w14:textId="77777777" w:rsidR="00150148" w:rsidRDefault="00150148">
      <w:pPr>
        <w:spacing w:after="80"/>
      </w:pPr>
    </w:p>
    <w:p w14:paraId="730AC7C5" w14:textId="77777777" w:rsidR="00150148" w:rsidRPr="009E2998" w:rsidRDefault="00D243A8">
      <w:pPr>
        <w:pStyle w:val="Heading2"/>
        <w:rPr>
          <w:color w:val="000000" w:themeColor="text1"/>
        </w:rPr>
      </w:pPr>
      <w:r w:rsidRPr="009E2998">
        <w:rPr>
          <w:color w:val="000000" w:themeColor="text1"/>
        </w:rPr>
        <w:t>Positive Impact on Society</w:t>
      </w:r>
    </w:p>
    <w:p w14:paraId="08BC3E56" w14:textId="58AB8EB1" w:rsidR="00150148" w:rsidRPr="00BD40CE" w:rsidRDefault="00BD40CE">
      <w:pPr>
        <w:spacing w:after="80"/>
        <w:rPr>
          <w:sz w:val="22"/>
          <w:szCs w:val="22"/>
        </w:rPr>
      </w:pPr>
      <w:r w:rsidRPr="00BD40CE">
        <w:rPr>
          <w:sz w:val="22"/>
          <w:szCs w:val="22"/>
        </w:rPr>
        <w:t>One of the main advantages of this project is that it will allow small businesses to use the same customer service technology as large businesses. This will enable them to compete with large businesses even if they do not have a large budget or technical team. The customers will be able to get quick responses to their queries, thus enhancing their experience and encouraging loyalty to small businesses. The project has removed one of the major barriers for small businesses to use AI technology, as it is now affordable and easy to set up for them. In general, helping small businesses to grow and retain customers will be beneficial to the UK economy, as it will create employment and encourage entrepreneurship in small towns and villages</w:t>
      </w:r>
      <w:r w:rsidR="009E2998">
        <w:rPr>
          <w:sz w:val="22"/>
          <w:szCs w:val="22"/>
        </w:rPr>
        <w:t xml:space="preserve"> [12]</w:t>
      </w:r>
    </w:p>
    <w:p w14:paraId="38B027F5" w14:textId="77777777" w:rsidR="00150148" w:rsidRPr="009E2998" w:rsidRDefault="00D243A8">
      <w:pPr>
        <w:pStyle w:val="Heading2"/>
        <w:rPr>
          <w:color w:val="000000" w:themeColor="text1"/>
        </w:rPr>
      </w:pPr>
      <w:r w:rsidRPr="009E2998">
        <w:rPr>
          <w:color w:val="000000" w:themeColor="text1"/>
        </w:rPr>
        <w:t>Risks, Challenges and Mitigation</w:t>
      </w:r>
    </w:p>
    <w:p w14:paraId="58F9BD1E" w14:textId="77777777" w:rsidR="00150148" w:rsidRDefault="00D243A8">
      <w:pPr>
        <w:spacing w:after="80"/>
        <w:jc w:val="center"/>
      </w:pPr>
      <w:r>
        <w:rPr>
          <w:b/>
          <w:bCs/>
        </w:rPr>
        <w:t xml:space="preserve">Table 6: </w:t>
      </w:r>
      <w:r>
        <w:rPr>
          <w:i/>
          <w:iCs/>
        </w:rPr>
        <w:t>Risk Register — AI Customer Service Chatbot Project</w:t>
      </w:r>
    </w:p>
    <w:p w14:paraId="7FD8FCF0" w14:textId="77777777" w:rsidR="00150148" w:rsidRDefault="00150148">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9"/>
        <w:gridCol w:w="2636"/>
        <w:gridCol w:w="1380"/>
        <w:gridCol w:w="1027"/>
        <w:gridCol w:w="3768"/>
      </w:tblGrid>
      <w:tr w:rsidR="00150148" w14:paraId="44B0688E" w14:textId="77777777">
        <w:tblPrEx>
          <w:tblCellMar>
            <w:top w:w="0" w:type="dxa"/>
            <w:bottom w:w="0" w:type="dxa"/>
          </w:tblCellMar>
        </w:tblPrEx>
        <w:tc>
          <w:tcPr>
            <w:tcW w:w="5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40" w:type="dxa"/>
              <w:bottom w:w="80" w:type="dxa"/>
              <w:right w:w="140" w:type="dxa"/>
            </w:tcMar>
          </w:tcPr>
          <w:p w14:paraId="426C899C" w14:textId="77777777" w:rsidR="00150148" w:rsidRDefault="00D243A8">
            <w:r>
              <w:rPr>
                <w:b/>
                <w:bCs/>
                <w:color w:val="FFFFFF"/>
                <w:sz w:val="22"/>
                <w:szCs w:val="22"/>
              </w:rPr>
              <w:t>ID</w:t>
            </w:r>
          </w:p>
        </w:tc>
        <w:tc>
          <w:tcPr>
            <w:tcW w:w="28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40" w:type="dxa"/>
              <w:bottom w:w="80" w:type="dxa"/>
              <w:right w:w="140" w:type="dxa"/>
            </w:tcMar>
          </w:tcPr>
          <w:p w14:paraId="58E7FA6A" w14:textId="77777777" w:rsidR="00150148" w:rsidRDefault="00D243A8">
            <w:r>
              <w:rPr>
                <w:b/>
                <w:bCs/>
                <w:color w:val="FFFFFF"/>
                <w:sz w:val="22"/>
                <w:szCs w:val="22"/>
              </w:rPr>
              <w:t>Risk</w:t>
            </w:r>
          </w:p>
        </w:tc>
        <w:tc>
          <w:tcPr>
            <w:tcW w:w="9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40" w:type="dxa"/>
              <w:bottom w:w="80" w:type="dxa"/>
              <w:right w:w="140" w:type="dxa"/>
            </w:tcMar>
          </w:tcPr>
          <w:p w14:paraId="567E9F0E" w14:textId="77777777" w:rsidR="00150148" w:rsidRDefault="00D243A8">
            <w:r>
              <w:rPr>
                <w:b/>
                <w:bCs/>
                <w:color w:val="FFFFFF"/>
                <w:sz w:val="22"/>
                <w:szCs w:val="22"/>
              </w:rPr>
              <w:t>Likelihood</w:t>
            </w:r>
          </w:p>
        </w:tc>
        <w:tc>
          <w:tcPr>
            <w:tcW w:w="10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40" w:type="dxa"/>
              <w:bottom w:w="80" w:type="dxa"/>
              <w:right w:w="140" w:type="dxa"/>
            </w:tcMar>
          </w:tcPr>
          <w:p w14:paraId="52A8C12A" w14:textId="77777777" w:rsidR="00150148" w:rsidRDefault="00D243A8">
            <w:r>
              <w:rPr>
                <w:b/>
                <w:bCs/>
                <w:color w:val="FFFFFF"/>
                <w:sz w:val="22"/>
                <w:szCs w:val="22"/>
              </w:rPr>
              <w:t>Impact</w:t>
            </w:r>
          </w:p>
        </w:tc>
        <w:tc>
          <w:tcPr>
            <w:tcW w:w="416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40" w:type="dxa"/>
              <w:bottom w:w="80" w:type="dxa"/>
              <w:right w:w="140" w:type="dxa"/>
            </w:tcMar>
          </w:tcPr>
          <w:p w14:paraId="2F07435F" w14:textId="77777777" w:rsidR="00150148" w:rsidRDefault="00D243A8">
            <w:r>
              <w:rPr>
                <w:b/>
                <w:bCs/>
                <w:color w:val="FFFFFF"/>
                <w:sz w:val="22"/>
                <w:szCs w:val="22"/>
              </w:rPr>
              <w:t>Mitigation Strategy</w:t>
            </w:r>
          </w:p>
        </w:tc>
      </w:tr>
      <w:tr w:rsidR="00150148" w14:paraId="7C78CC25"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3EA7EFA5" w14:textId="77777777" w:rsidR="00150148" w:rsidRDefault="00D243A8">
            <w:r>
              <w:rPr>
                <w:b/>
                <w:bCs/>
                <w:sz w:val="21"/>
                <w:szCs w:val="21"/>
              </w:rPr>
              <w:t>R1</w:t>
            </w:r>
          </w:p>
        </w:tc>
        <w:tc>
          <w:tcPr>
            <w:tcW w:w="28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4BA16189" w14:textId="77777777" w:rsidR="00150148" w:rsidRDefault="00D243A8">
            <w:r>
              <w:rPr>
                <w:sz w:val="21"/>
                <w:szCs w:val="21"/>
              </w:rPr>
              <w:t>NLP model underperforms on SME-specific queries</w:t>
            </w:r>
          </w:p>
        </w:tc>
        <w:tc>
          <w:tcPr>
            <w:tcW w:w="900" w:type="dxa"/>
            <w:tcBorders>
              <w:top w:val="single" w:sz="4" w:space="0" w:color="CCCCCC"/>
              <w:left w:val="single" w:sz="4" w:space="0" w:color="CCCCCC"/>
              <w:bottom w:val="single" w:sz="4" w:space="0" w:color="CCCCCC"/>
              <w:right w:val="single" w:sz="4" w:space="0" w:color="CCCCCC"/>
            </w:tcBorders>
            <w:shd w:val="clear" w:color="auto" w:fill="FADBD8"/>
            <w:tcMar>
              <w:top w:w="80" w:type="dxa"/>
              <w:left w:w="140" w:type="dxa"/>
              <w:bottom w:w="80" w:type="dxa"/>
              <w:right w:w="140" w:type="dxa"/>
            </w:tcMar>
          </w:tcPr>
          <w:p w14:paraId="0927A162" w14:textId="77777777" w:rsidR="00150148" w:rsidRDefault="00D243A8">
            <w:r>
              <w:rPr>
                <w:sz w:val="21"/>
                <w:szCs w:val="21"/>
              </w:rPr>
              <w:t>High</w:t>
            </w:r>
          </w:p>
        </w:tc>
        <w:tc>
          <w:tcPr>
            <w:tcW w:w="1000" w:type="dxa"/>
            <w:tcBorders>
              <w:top w:val="single" w:sz="4" w:space="0" w:color="CCCCCC"/>
              <w:left w:val="single" w:sz="4" w:space="0" w:color="CCCCCC"/>
              <w:bottom w:val="single" w:sz="4" w:space="0" w:color="CCCCCC"/>
              <w:right w:val="single" w:sz="4" w:space="0" w:color="CCCCCC"/>
            </w:tcBorders>
            <w:shd w:val="clear" w:color="auto" w:fill="FEF9E7"/>
            <w:tcMar>
              <w:top w:w="80" w:type="dxa"/>
              <w:left w:w="140" w:type="dxa"/>
              <w:bottom w:w="80" w:type="dxa"/>
              <w:right w:w="140" w:type="dxa"/>
            </w:tcMar>
          </w:tcPr>
          <w:p w14:paraId="5066F38F" w14:textId="77777777" w:rsidR="00150148" w:rsidRDefault="00D243A8">
            <w:r>
              <w:rPr>
                <w:sz w:val="21"/>
                <w:szCs w:val="21"/>
              </w:rPr>
              <w:t>Medium</w:t>
            </w:r>
          </w:p>
        </w:tc>
        <w:tc>
          <w:tcPr>
            <w:tcW w:w="416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189A8F51" w14:textId="77777777" w:rsidR="00150148" w:rsidRDefault="00D243A8">
            <w:r>
              <w:rPr>
                <w:sz w:val="21"/>
                <w:szCs w:val="21"/>
              </w:rPr>
              <w:t>Train on domain-specific data; allow manual override by business owners.</w:t>
            </w:r>
          </w:p>
        </w:tc>
      </w:tr>
      <w:tr w:rsidR="00150148" w14:paraId="5D1BF470"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13CB0B6" w14:textId="77777777" w:rsidR="00150148" w:rsidRDefault="00D243A8">
            <w:r>
              <w:rPr>
                <w:b/>
                <w:bCs/>
                <w:sz w:val="21"/>
                <w:szCs w:val="21"/>
              </w:rPr>
              <w:t>R2</w:t>
            </w:r>
          </w:p>
        </w:tc>
        <w:tc>
          <w:tcPr>
            <w:tcW w:w="2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505406F7" w14:textId="77777777" w:rsidR="00150148" w:rsidRDefault="00D243A8">
            <w:r>
              <w:rPr>
                <w:sz w:val="21"/>
                <w:szCs w:val="21"/>
              </w:rPr>
              <w:t>GDPR non-compliance in data storage</w:t>
            </w:r>
          </w:p>
        </w:tc>
        <w:tc>
          <w:tcPr>
            <w:tcW w:w="900" w:type="dxa"/>
            <w:tcBorders>
              <w:top w:val="single" w:sz="4" w:space="0" w:color="CCCCCC"/>
              <w:left w:val="single" w:sz="4" w:space="0" w:color="CCCCCC"/>
              <w:bottom w:val="single" w:sz="4" w:space="0" w:color="CCCCCC"/>
              <w:right w:val="single" w:sz="4" w:space="0" w:color="CCCCCC"/>
            </w:tcBorders>
            <w:shd w:val="clear" w:color="auto" w:fill="FADBD8"/>
            <w:tcMar>
              <w:top w:w="80" w:type="dxa"/>
              <w:left w:w="140" w:type="dxa"/>
              <w:bottom w:w="80" w:type="dxa"/>
              <w:right w:w="140" w:type="dxa"/>
            </w:tcMar>
          </w:tcPr>
          <w:p w14:paraId="429C0B32" w14:textId="77777777" w:rsidR="00150148" w:rsidRDefault="00D243A8">
            <w:r>
              <w:rPr>
                <w:sz w:val="21"/>
                <w:szCs w:val="21"/>
              </w:rPr>
              <w:t>High</w:t>
            </w:r>
          </w:p>
        </w:tc>
        <w:tc>
          <w:tcPr>
            <w:tcW w:w="1000" w:type="dxa"/>
            <w:tcBorders>
              <w:top w:val="single" w:sz="4" w:space="0" w:color="CCCCCC"/>
              <w:left w:val="single" w:sz="4" w:space="0" w:color="CCCCCC"/>
              <w:bottom w:val="single" w:sz="4" w:space="0" w:color="CCCCCC"/>
              <w:right w:val="single" w:sz="4" w:space="0" w:color="CCCCCC"/>
            </w:tcBorders>
            <w:shd w:val="clear" w:color="auto" w:fill="E9F7EF"/>
            <w:tcMar>
              <w:top w:w="80" w:type="dxa"/>
              <w:left w:w="140" w:type="dxa"/>
              <w:bottom w:w="80" w:type="dxa"/>
              <w:right w:w="140" w:type="dxa"/>
            </w:tcMar>
          </w:tcPr>
          <w:p w14:paraId="7766525B" w14:textId="77777777" w:rsidR="00150148" w:rsidRDefault="00D243A8">
            <w:r>
              <w:rPr>
                <w:sz w:val="21"/>
                <w:szCs w:val="21"/>
              </w:rPr>
              <w:t>Low</w:t>
            </w:r>
          </w:p>
        </w:tc>
        <w:tc>
          <w:tcPr>
            <w:tcW w:w="4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2B725B0E" w14:textId="77777777" w:rsidR="00150148" w:rsidRDefault="00D243A8">
            <w:r>
              <w:rPr>
                <w:sz w:val="21"/>
                <w:szCs w:val="21"/>
              </w:rPr>
              <w:t>Use anonymised logging; appoint data protection advisor; regular audits.</w:t>
            </w:r>
          </w:p>
        </w:tc>
      </w:tr>
      <w:tr w:rsidR="00150148" w14:paraId="56A9AC96"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147D4A0D" w14:textId="77777777" w:rsidR="00150148" w:rsidRDefault="00D243A8">
            <w:r>
              <w:rPr>
                <w:b/>
                <w:bCs/>
                <w:sz w:val="21"/>
                <w:szCs w:val="21"/>
              </w:rPr>
              <w:t>R3</w:t>
            </w:r>
          </w:p>
        </w:tc>
        <w:tc>
          <w:tcPr>
            <w:tcW w:w="28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258E94A3" w14:textId="77777777" w:rsidR="00150148" w:rsidRDefault="00D243A8">
            <w:r>
              <w:rPr>
                <w:sz w:val="21"/>
                <w:szCs w:val="21"/>
              </w:rPr>
              <w:t>Low SME adoption due to technical barriers</w:t>
            </w:r>
          </w:p>
        </w:tc>
        <w:tc>
          <w:tcPr>
            <w:tcW w:w="900" w:type="dxa"/>
            <w:tcBorders>
              <w:top w:val="single" w:sz="4" w:space="0" w:color="CCCCCC"/>
              <w:left w:val="single" w:sz="4" w:space="0" w:color="CCCCCC"/>
              <w:bottom w:val="single" w:sz="4" w:space="0" w:color="CCCCCC"/>
              <w:right w:val="single" w:sz="4" w:space="0" w:color="CCCCCC"/>
            </w:tcBorders>
            <w:shd w:val="clear" w:color="auto" w:fill="FEF9E7"/>
            <w:tcMar>
              <w:top w:w="80" w:type="dxa"/>
              <w:left w:w="140" w:type="dxa"/>
              <w:bottom w:w="80" w:type="dxa"/>
              <w:right w:w="140" w:type="dxa"/>
            </w:tcMar>
          </w:tcPr>
          <w:p w14:paraId="69E908BB" w14:textId="77777777" w:rsidR="00150148" w:rsidRDefault="00D243A8">
            <w:r>
              <w:rPr>
                <w:sz w:val="21"/>
                <w:szCs w:val="21"/>
              </w:rPr>
              <w:t>Medium</w:t>
            </w:r>
          </w:p>
        </w:tc>
        <w:tc>
          <w:tcPr>
            <w:tcW w:w="1000" w:type="dxa"/>
            <w:tcBorders>
              <w:top w:val="single" w:sz="4" w:space="0" w:color="CCCCCC"/>
              <w:left w:val="single" w:sz="4" w:space="0" w:color="CCCCCC"/>
              <w:bottom w:val="single" w:sz="4" w:space="0" w:color="CCCCCC"/>
              <w:right w:val="single" w:sz="4" w:space="0" w:color="CCCCCC"/>
            </w:tcBorders>
            <w:shd w:val="clear" w:color="auto" w:fill="FEF9E7"/>
            <w:tcMar>
              <w:top w:w="80" w:type="dxa"/>
              <w:left w:w="140" w:type="dxa"/>
              <w:bottom w:w="80" w:type="dxa"/>
              <w:right w:w="140" w:type="dxa"/>
            </w:tcMar>
          </w:tcPr>
          <w:p w14:paraId="2C00CDC5" w14:textId="77777777" w:rsidR="00150148" w:rsidRDefault="00D243A8">
            <w:r>
              <w:rPr>
                <w:sz w:val="21"/>
                <w:szCs w:val="21"/>
              </w:rPr>
              <w:t>Medium</w:t>
            </w:r>
          </w:p>
        </w:tc>
        <w:tc>
          <w:tcPr>
            <w:tcW w:w="416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35E2BE42" w14:textId="77777777" w:rsidR="00150148" w:rsidRDefault="00D243A8">
            <w:r>
              <w:rPr>
                <w:sz w:val="21"/>
                <w:szCs w:val="21"/>
              </w:rPr>
              <w:t>Develop a no-code setup wizard; provide video tutorials and onboarding support.</w:t>
            </w:r>
          </w:p>
        </w:tc>
      </w:tr>
      <w:tr w:rsidR="00150148" w14:paraId="4DF547C6"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64EE2B0" w14:textId="77777777" w:rsidR="00150148" w:rsidRDefault="00D243A8">
            <w:r>
              <w:rPr>
                <w:b/>
                <w:bCs/>
                <w:sz w:val="21"/>
                <w:szCs w:val="21"/>
              </w:rPr>
              <w:t>R4</w:t>
            </w:r>
          </w:p>
        </w:tc>
        <w:tc>
          <w:tcPr>
            <w:tcW w:w="2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5B5B5EDD" w14:textId="77777777" w:rsidR="00150148" w:rsidRDefault="00D243A8">
            <w:r>
              <w:rPr>
                <w:sz w:val="21"/>
                <w:szCs w:val="21"/>
              </w:rPr>
              <w:t>Competition from large established chatbot platforms</w:t>
            </w:r>
          </w:p>
        </w:tc>
        <w:tc>
          <w:tcPr>
            <w:tcW w:w="900" w:type="dxa"/>
            <w:tcBorders>
              <w:top w:val="single" w:sz="4" w:space="0" w:color="CCCCCC"/>
              <w:left w:val="single" w:sz="4" w:space="0" w:color="CCCCCC"/>
              <w:bottom w:val="single" w:sz="4" w:space="0" w:color="CCCCCC"/>
              <w:right w:val="single" w:sz="4" w:space="0" w:color="CCCCCC"/>
            </w:tcBorders>
            <w:shd w:val="clear" w:color="auto" w:fill="FEF9E7"/>
            <w:tcMar>
              <w:top w:w="80" w:type="dxa"/>
              <w:left w:w="140" w:type="dxa"/>
              <w:bottom w:w="80" w:type="dxa"/>
              <w:right w:w="140" w:type="dxa"/>
            </w:tcMar>
          </w:tcPr>
          <w:p w14:paraId="5B5337D3" w14:textId="77777777" w:rsidR="00150148" w:rsidRDefault="00D243A8">
            <w:r>
              <w:rPr>
                <w:sz w:val="21"/>
                <w:szCs w:val="21"/>
              </w:rPr>
              <w:t>Medium</w:t>
            </w:r>
          </w:p>
        </w:tc>
        <w:tc>
          <w:tcPr>
            <w:tcW w:w="1000" w:type="dxa"/>
            <w:tcBorders>
              <w:top w:val="single" w:sz="4" w:space="0" w:color="CCCCCC"/>
              <w:left w:val="single" w:sz="4" w:space="0" w:color="CCCCCC"/>
              <w:bottom w:val="single" w:sz="4" w:space="0" w:color="CCCCCC"/>
              <w:right w:val="single" w:sz="4" w:space="0" w:color="CCCCCC"/>
            </w:tcBorders>
            <w:shd w:val="clear" w:color="auto" w:fill="FADBD8"/>
            <w:tcMar>
              <w:top w:w="80" w:type="dxa"/>
              <w:left w:w="140" w:type="dxa"/>
              <w:bottom w:w="80" w:type="dxa"/>
              <w:right w:w="140" w:type="dxa"/>
            </w:tcMar>
          </w:tcPr>
          <w:p w14:paraId="229176F1" w14:textId="77777777" w:rsidR="00150148" w:rsidRDefault="00D243A8">
            <w:r>
              <w:rPr>
                <w:sz w:val="21"/>
                <w:szCs w:val="21"/>
              </w:rPr>
              <w:t>High</w:t>
            </w:r>
          </w:p>
        </w:tc>
        <w:tc>
          <w:tcPr>
            <w:tcW w:w="41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40" w:type="dxa"/>
              <w:bottom w:w="80" w:type="dxa"/>
              <w:right w:w="140" w:type="dxa"/>
            </w:tcMar>
          </w:tcPr>
          <w:p w14:paraId="418CB47F" w14:textId="77777777" w:rsidR="00150148" w:rsidRDefault="00D243A8">
            <w:r>
              <w:rPr>
                <w:sz w:val="21"/>
                <w:szCs w:val="21"/>
              </w:rPr>
              <w:t>Differentiate through SME-specific pricing, simplicity, and local UK support.</w:t>
            </w:r>
          </w:p>
        </w:tc>
      </w:tr>
      <w:tr w:rsidR="00150148" w14:paraId="2E76015E" w14:textId="77777777">
        <w:tblPrEx>
          <w:tblCellMar>
            <w:top w:w="0" w:type="dxa"/>
            <w:bottom w:w="0" w:type="dxa"/>
          </w:tblCellMar>
        </w:tblPrEx>
        <w:tc>
          <w:tcPr>
            <w:tcW w:w="5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55CF5663" w14:textId="77777777" w:rsidR="00150148" w:rsidRDefault="00D243A8">
            <w:r>
              <w:rPr>
                <w:b/>
                <w:bCs/>
                <w:sz w:val="21"/>
                <w:szCs w:val="21"/>
              </w:rPr>
              <w:t>R5</w:t>
            </w:r>
          </w:p>
        </w:tc>
        <w:tc>
          <w:tcPr>
            <w:tcW w:w="280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0E31FD8B" w14:textId="77777777" w:rsidR="00150148" w:rsidRDefault="00D243A8">
            <w:r>
              <w:rPr>
                <w:sz w:val="21"/>
                <w:szCs w:val="21"/>
              </w:rPr>
              <w:t>Scope creep extending development beyond timeline</w:t>
            </w:r>
          </w:p>
        </w:tc>
        <w:tc>
          <w:tcPr>
            <w:tcW w:w="900" w:type="dxa"/>
            <w:tcBorders>
              <w:top w:val="single" w:sz="4" w:space="0" w:color="CCCCCC"/>
              <w:left w:val="single" w:sz="4" w:space="0" w:color="CCCCCC"/>
              <w:bottom w:val="single" w:sz="4" w:space="0" w:color="CCCCCC"/>
              <w:right w:val="single" w:sz="4" w:space="0" w:color="CCCCCC"/>
            </w:tcBorders>
            <w:shd w:val="clear" w:color="auto" w:fill="E9F7EF"/>
            <w:tcMar>
              <w:top w:w="80" w:type="dxa"/>
              <w:left w:w="140" w:type="dxa"/>
              <w:bottom w:w="80" w:type="dxa"/>
              <w:right w:w="140" w:type="dxa"/>
            </w:tcMar>
          </w:tcPr>
          <w:p w14:paraId="2ED86E5A" w14:textId="77777777" w:rsidR="00150148" w:rsidRDefault="00D243A8">
            <w:r>
              <w:rPr>
                <w:sz w:val="21"/>
                <w:szCs w:val="21"/>
              </w:rPr>
              <w:t>Low</w:t>
            </w:r>
          </w:p>
        </w:tc>
        <w:tc>
          <w:tcPr>
            <w:tcW w:w="1000" w:type="dxa"/>
            <w:tcBorders>
              <w:top w:val="single" w:sz="4" w:space="0" w:color="CCCCCC"/>
              <w:left w:val="single" w:sz="4" w:space="0" w:color="CCCCCC"/>
              <w:bottom w:val="single" w:sz="4" w:space="0" w:color="CCCCCC"/>
              <w:right w:val="single" w:sz="4" w:space="0" w:color="CCCCCC"/>
            </w:tcBorders>
            <w:shd w:val="clear" w:color="auto" w:fill="FADBD8"/>
            <w:tcMar>
              <w:top w:w="80" w:type="dxa"/>
              <w:left w:w="140" w:type="dxa"/>
              <w:bottom w:w="80" w:type="dxa"/>
              <w:right w:w="140" w:type="dxa"/>
            </w:tcMar>
          </w:tcPr>
          <w:p w14:paraId="400E36A8" w14:textId="77777777" w:rsidR="00150148" w:rsidRDefault="00D243A8">
            <w:r>
              <w:rPr>
                <w:sz w:val="21"/>
                <w:szCs w:val="21"/>
              </w:rPr>
              <w:t>High</w:t>
            </w:r>
          </w:p>
        </w:tc>
        <w:tc>
          <w:tcPr>
            <w:tcW w:w="4160" w:type="dxa"/>
            <w:tcBorders>
              <w:top w:val="single" w:sz="4" w:space="0" w:color="CCCCCC"/>
              <w:left w:val="single" w:sz="4" w:space="0" w:color="CCCCCC"/>
              <w:bottom w:val="single" w:sz="4" w:space="0" w:color="CCCCCC"/>
              <w:right w:val="single" w:sz="4" w:space="0" w:color="CCCCCC"/>
            </w:tcBorders>
            <w:shd w:val="clear" w:color="auto" w:fill="EBF5FB"/>
            <w:tcMar>
              <w:top w:w="80" w:type="dxa"/>
              <w:left w:w="140" w:type="dxa"/>
              <w:bottom w:w="80" w:type="dxa"/>
              <w:right w:w="140" w:type="dxa"/>
            </w:tcMar>
          </w:tcPr>
          <w:p w14:paraId="7C539B33" w14:textId="77777777" w:rsidR="00150148" w:rsidRDefault="00D243A8">
            <w:r>
              <w:rPr>
                <w:sz w:val="21"/>
                <w:szCs w:val="21"/>
              </w:rPr>
              <w:t>Use Agile sprints with fixed scope per sprint; weekly progress reviews.</w:t>
            </w:r>
          </w:p>
        </w:tc>
      </w:tr>
    </w:tbl>
    <w:p w14:paraId="001F4726" w14:textId="77777777" w:rsidR="00150148" w:rsidRDefault="00150148">
      <w:pPr>
        <w:spacing w:after="80"/>
      </w:pPr>
    </w:p>
    <w:p w14:paraId="528D850C" w14:textId="206F5CBD" w:rsidR="00150148" w:rsidRPr="009E2998" w:rsidRDefault="00BD40CE">
      <w:pPr>
        <w:spacing w:after="80"/>
        <w:rPr>
          <w:sz w:val="22"/>
          <w:szCs w:val="22"/>
        </w:rPr>
      </w:pPr>
      <w:r w:rsidRPr="009E2998">
        <w:rPr>
          <w:sz w:val="22"/>
          <w:szCs w:val="22"/>
        </w:rPr>
        <w:lastRenderedPageBreak/>
        <w:t>Out of all these risks, I am most concerned about the NLP model not working effectively for questions that small business customers might ask. If that is the case, then the chatbot will not be effective, and customers will not trust it. In order to mitigate this, I will dedicate more time to training the NLP model on real data from small business FAQs and include a feature to allow business owners to add custom responses. I will also conduct weekly reviews to monitor progress to avoid technical problems. From doing this risk assessment, I have learned that it is vital to plan ahead and include flexibility in a project from the very beginning</w:t>
      </w:r>
      <w:r w:rsidRPr="009E2998">
        <w:rPr>
          <w:sz w:val="22"/>
          <w:szCs w:val="22"/>
        </w:rPr>
        <w:t xml:space="preserve"> [12]</w:t>
      </w:r>
      <w:r w:rsidRPr="009E2998">
        <w:rPr>
          <w:sz w:val="22"/>
          <w:szCs w:val="22"/>
        </w:rPr>
        <w:t>.</w:t>
      </w:r>
    </w:p>
    <w:p w14:paraId="1A36031D" w14:textId="77777777" w:rsidR="00150148" w:rsidRPr="00BD40CE" w:rsidRDefault="00150148">
      <w:pPr>
        <w:pageBreakBefore/>
        <w:rPr>
          <w:color w:val="000000" w:themeColor="text1"/>
        </w:rPr>
      </w:pPr>
    </w:p>
    <w:p w14:paraId="25223CA3" w14:textId="77777777" w:rsidR="00150148" w:rsidRPr="00BD40CE" w:rsidRDefault="00D243A8">
      <w:pPr>
        <w:pStyle w:val="Heading1"/>
        <w:pBdr>
          <w:bottom w:val="single" w:sz="6" w:space="4" w:color="1F3864"/>
        </w:pBdr>
        <w:rPr>
          <w:color w:val="000000" w:themeColor="text1"/>
        </w:rPr>
      </w:pPr>
      <w:r w:rsidRPr="00BD40CE">
        <w:rPr>
          <w:color w:val="000000" w:themeColor="text1"/>
        </w:rPr>
        <w:t>Conclusion</w:t>
      </w:r>
    </w:p>
    <w:p w14:paraId="466B463C" w14:textId="57E7BE79" w:rsidR="00285DA0" w:rsidRPr="00C968E0" w:rsidRDefault="00285DA0" w:rsidP="00285DA0">
      <w:pPr>
        <w:pStyle w:val="MdHeading2"/>
        <w:rPr>
          <w:b w:val="0"/>
          <w:bCs w:val="0"/>
          <w:color w:val="000000" w:themeColor="text1"/>
          <w:sz w:val="22"/>
          <w:szCs w:val="22"/>
        </w:rPr>
      </w:pPr>
      <w:r w:rsidRPr="00C968E0">
        <w:rPr>
          <w:b w:val="0"/>
          <w:bCs w:val="0"/>
          <w:color w:val="000000" w:themeColor="text1"/>
          <w:sz w:val="22"/>
          <w:szCs w:val="22"/>
        </w:rPr>
        <w:t>This report presents a simple plan for the development of an AI-based chatbot service for small businesses. It describes what the project does, how long it takes, and a good plan for the development of the system. The system is modular and scalable. The approach used in building the system utilizes the latest techniques and best practices used in the development of such systems. The project is of great importance, not just as a computer program, but also as a personal and professional development plan. It enables the development of essential skills in the field of artificial intelligence, research as a scholar, and project management. The project is of great importance because it has the potential to enhance customer service, as well as inform the debate on the ethics of building intelligent systems. It is a challenging project, but it is also ambitious, as the risks involved are well understood, as well as the methods of mitigating these risks, thus guaranteeing its success.</w:t>
      </w:r>
    </w:p>
    <w:p w14:paraId="31C9B7D6" w14:textId="77777777" w:rsidR="00150148" w:rsidRDefault="00150148">
      <w:pPr>
        <w:spacing w:after="80"/>
      </w:pPr>
    </w:p>
    <w:p w14:paraId="229E6802" w14:textId="77777777" w:rsidR="00150148" w:rsidRDefault="00150148">
      <w:pPr>
        <w:pageBreakBefore/>
      </w:pPr>
    </w:p>
    <w:p w14:paraId="3208D158" w14:textId="77777777" w:rsidR="00150148" w:rsidRDefault="00D243A8">
      <w:pPr>
        <w:pStyle w:val="Heading1"/>
        <w:pBdr>
          <w:bottom w:val="single" w:sz="6" w:space="4" w:color="1F3864"/>
        </w:pBdr>
      </w:pPr>
      <w:r>
        <w:t>Reference List</w:t>
      </w:r>
    </w:p>
    <w:p w14:paraId="1753F4CA" w14:textId="77777777" w:rsidR="00150148" w:rsidRDefault="00D243A8">
      <w:pPr>
        <w:spacing w:after="100"/>
        <w:ind w:left="400" w:hanging="400"/>
      </w:pPr>
      <w:r>
        <w:rPr>
          <w:sz w:val="22"/>
          <w:szCs w:val="22"/>
        </w:rPr>
        <w:t>[1] T. Brown et al., "Design thinking as a strategy for innovation: A systematic review," IEEE Trans. Eng. Manag., vol. 70, no. 2, pp. 510-523, 2022.</w:t>
      </w:r>
    </w:p>
    <w:p w14:paraId="0AE2985E" w14:textId="77777777" w:rsidR="00150148" w:rsidRDefault="00D243A8">
      <w:pPr>
        <w:spacing w:after="100"/>
        <w:ind w:left="400" w:hanging="400"/>
      </w:pPr>
      <w:r>
        <w:rPr>
          <w:sz w:val="22"/>
          <w:szCs w:val="22"/>
        </w:rPr>
        <w:t xml:space="preserve">[2] W. Zayat and W. </w:t>
      </w:r>
      <w:proofErr w:type="spellStart"/>
      <w:r>
        <w:rPr>
          <w:sz w:val="22"/>
          <w:szCs w:val="22"/>
        </w:rPr>
        <w:t>Senvar</w:t>
      </w:r>
      <w:proofErr w:type="spellEnd"/>
      <w:r>
        <w:rPr>
          <w:sz w:val="22"/>
          <w:szCs w:val="22"/>
        </w:rPr>
        <w:t>, "Framework study for agile software development via Scrum and Kanban," Int. J. Innov. Technol. Manag., vol. 17, no. 4, p. 2030002, 2020.</w:t>
      </w:r>
    </w:p>
    <w:p w14:paraId="31FBFD5B" w14:textId="77777777" w:rsidR="00150148" w:rsidRDefault="00D243A8">
      <w:pPr>
        <w:spacing w:after="100"/>
        <w:ind w:left="400" w:hanging="400"/>
      </w:pPr>
      <w:r>
        <w:rPr>
          <w:sz w:val="22"/>
          <w:szCs w:val="22"/>
        </w:rPr>
        <w:t xml:space="preserve">[3] M. Gill and S. </w:t>
      </w:r>
      <w:proofErr w:type="spellStart"/>
      <w:r>
        <w:rPr>
          <w:sz w:val="22"/>
          <w:szCs w:val="22"/>
        </w:rPr>
        <w:t>VanBoskirk</w:t>
      </w:r>
      <w:proofErr w:type="spellEnd"/>
      <w:r>
        <w:rPr>
          <w:sz w:val="22"/>
          <w:szCs w:val="22"/>
        </w:rPr>
        <w:t>, "The digital transformation playbook," IEEE Technol. Soc. Mag., vol. 41, no. 1, pp. 34-42, 2022.</w:t>
      </w:r>
    </w:p>
    <w:p w14:paraId="2B33502C" w14:textId="77777777" w:rsidR="00150148" w:rsidRDefault="00D243A8">
      <w:pPr>
        <w:spacing w:after="100"/>
        <w:ind w:left="400" w:hanging="400"/>
      </w:pPr>
      <w:r>
        <w:rPr>
          <w:sz w:val="22"/>
          <w:szCs w:val="22"/>
        </w:rPr>
        <w:t xml:space="preserve">[4] L. </w:t>
      </w:r>
      <w:proofErr w:type="spellStart"/>
      <w:r>
        <w:rPr>
          <w:sz w:val="22"/>
          <w:szCs w:val="22"/>
        </w:rPr>
        <w:t>Floridi</w:t>
      </w:r>
      <w:proofErr w:type="spellEnd"/>
      <w:r>
        <w:rPr>
          <w:sz w:val="22"/>
          <w:szCs w:val="22"/>
        </w:rPr>
        <w:t xml:space="preserve"> et al., "An ethical framework for a good AI society," Minds Mach., vol. 28, no. 4, pp. 689-707, 2020.</w:t>
      </w:r>
    </w:p>
    <w:p w14:paraId="6A975FBB" w14:textId="77777777" w:rsidR="00150148" w:rsidRDefault="00D243A8">
      <w:pPr>
        <w:spacing w:after="100"/>
        <w:ind w:left="400" w:hanging="400"/>
      </w:pPr>
      <w:r>
        <w:rPr>
          <w:sz w:val="22"/>
          <w:szCs w:val="22"/>
        </w:rPr>
        <w:t>[5] J. W. Creswell and J. D. Creswell, Research Design: Qualitative, Quantitative, and Mixed Methods Approaches, 5th ed. SAGE Publications, 2022.</w:t>
      </w:r>
    </w:p>
    <w:p w14:paraId="4C40682B" w14:textId="77777777" w:rsidR="00150148" w:rsidRDefault="00D243A8">
      <w:pPr>
        <w:spacing w:after="100"/>
        <w:ind w:left="400" w:hanging="400"/>
      </w:pPr>
      <w:r>
        <w:rPr>
          <w:sz w:val="22"/>
          <w:szCs w:val="22"/>
        </w:rPr>
        <w:t>[6] M. S. Khan et al., "Critical challenges to adopt DevOps culture in software organizations," IEEE Access, vol. 10, pp. 14339-14349, 2022.</w:t>
      </w:r>
    </w:p>
    <w:p w14:paraId="5DE90E4A" w14:textId="77777777" w:rsidR="00150148" w:rsidRDefault="00D243A8">
      <w:pPr>
        <w:spacing w:after="100"/>
        <w:ind w:left="400" w:hanging="400"/>
      </w:pPr>
      <w:r>
        <w:rPr>
          <w:sz w:val="22"/>
          <w:szCs w:val="22"/>
        </w:rPr>
        <w:t>[7] R. Wieringa, Design Science Methodology for Information Systems and Software Engineering. Springer, 2020.</w:t>
      </w:r>
    </w:p>
    <w:p w14:paraId="50D61076" w14:textId="77777777" w:rsidR="00150148" w:rsidRDefault="00D243A8">
      <w:pPr>
        <w:spacing w:after="100"/>
        <w:ind w:left="400" w:hanging="400"/>
      </w:pPr>
      <w:r>
        <w:rPr>
          <w:sz w:val="22"/>
          <w:szCs w:val="22"/>
        </w:rPr>
        <w:t xml:space="preserve">[8] P. Kotler, H. </w:t>
      </w:r>
      <w:proofErr w:type="spellStart"/>
      <w:r>
        <w:rPr>
          <w:sz w:val="22"/>
          <w:szCs w:val="22"/>
        </w:rPr>
        <w:t>Kartajaya</w:t>
      </w:r>
      <w:proofErr w:type="spellEnd"/>
      <w:r>
        <w:rPr>
          <w:sz w:val="22"/>
          <w:szCs w:val="22"/>
        </w:rPr>
        <w:t>, and I. Setiawan, Marketing 4.0: Moving from Traditional to Digital. Wiley, 2021.</w:t>
      </w:r>
    </w:p>
    <w:p w14:paraId="3F426811" w14:textId="77777777" w:rsidR="00150148" w:rsidRDefault="00D243A8">
      <w:pPr>
        <w:spacing w:after="100"/>
        <w:ind w:left="400" w:hanging="400"/>
      </w:pPr>
      <w:r>
        <w:rPr>
          <w:sz w:val="22"/>
          <w:szCs w:val="22"/>
        </w:rPr>
        <w:t xml:space="preserve">[9] G. </w:t>
      </w:r>
      <w:proofErr w:type="spellStart"/>
      <w:r>
        <w:rPr>
          <w:sz w:val="22"/>
          <w:szCs w:val="22"/>
        </w:rPr>
        <w:t>Rjoub</w:t>
      </w:r>
      <w:proofErr w:type="spellEnd"/>
      <w:r>
        <w:rPr>
          <w:sz w:val="22"/>
          <w:szCs w:val="22"/>
        </w:rPr>
        <w:t xml:space="preserve"> et al., "A survey on explainable artificial intelligence for cybersecurity," IEEE Trans. </w:t>
      </w:r>
      <w:proofErr w:type="spellStart"/>
      <w:r>
        <w:rPr>
          <w:sz w:val="22"/>
          <w:szCs w:val="22"/>
        </w:rPr>
        <w:t>Netw</w:t>
      </w:r>
      <w:proofErr w:type="spellEnd"/>
      <w:r>
        <w:rPr>
          <w:sz w:val="22"/>
          <w:szCs w:val="22"/>
        </w:rPr>
        <w:t>. Serv. Manag., vol. 20, no. 4, pp. 4236-4260, 2023.</w:t>
      </w:r>
    </w:p>
    <w:p w14:paraId="719F2EE9" w14:textId="77777777" w:rsidR="00150148" w:rsidRDefault="00D243A8">
      <w:pPr>
        <w:spacing w:after="100"/>
        <w:ind w:left="400" w:hanging="400"/>
      </w:pPr>
      <w:r>
        <w:rPr>
          <w:sz w:val="22"/>
          <w:szCs w:val="22"/>
        </w:rPr>
        <w:t>[10] V. Braun and V. Clarke, Thematic Analysis: A Practical Guide. SAGE Publications, 2022.</w:t>
      </w:r>
    </w:p>
    <w:p w14:paraId="02D79F94" w14:textId="77777777" w:rsidR="00150148" w:rsidRDefault="00D243A8">
      <w:pPr>
        <w:spacing w:after="100"/>
        <w:ind w:left="400" w:hanging="400"/>
      </w:pPr>
      <w:r>
        <w:rPr>
          <w:sz w:val="22"/>
          <w:szCs w:val="22"/>
        </w:rPr>
        <w:t>[11] A. Dix, J. Finlay, G. Abowd, and R. Beale, Human-Computer Interaction, 4th ed. Pearson, 2021.</w:t>
      </w:r>
    </w:p>
    <w:p w14:paraId="251198DB" w14:textId="77777777" w:rsidR="00150148" w:rsidRDefault="00D243A8">
      <w:pPr>
        <w:spacing w:after="100"/>
        <w:ind w:left="400" w:hanging="400"/>
      </w:pPr>
      <w:r>
        <w:rPr>
          <w:sz w:val="22"/>
          <w:szCs w:val="22"/>
        </w:rPr>
        <w:t>[12] Information Commissioner's Office, "Guide to the UK General Data Protection Regulation (UK GDPR)," ICO, 2021. [Online]. Available: https://ico.org.uk</w:t>
      </w:r>
    </w:p>
    <w:p w14:paraId="2F21C3DB" w14:textId="77777777" w:rsidR="00150148" w:rsidRDefault="00150148">
      <w:pPr>
        <w:spacing w:after="80"/>
      </w:pPr>
    </w:p>
    <w:p w14:paraId="3D637F2D" w14:textId="77777777" w:rsidR="00150148" w:rsidRDefault="00150148">
      <w:pPr>
        <w:pageBreakBefore/>
      </w:pPr>
    </w:p>
    <w:p w14:paraId="0E4AE438" w14:textId="77777777" w:rsidR="00D243A8" w:rsidRDefault="00D243A8"/>
    <w:sectPr w:rsidR="00D243A8">
      <w:headerReference w:type="default" r:id="rId10"/>
      <w:footerReference w:type="default" r:id="rId1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D3DAB" w14:textId="77777777" w:rsidR="00D243A8" w:rsidRDefault="00D243A8">
      <w:r>
        <w:separator/>
      </w:r>
    </w:p>
  </w:endnote>
  <w:endnote w:type="continuationSeparator" w:id="0">
    <w:p w14:paraId="4ECEB163" w14:textId="77777777" w:rsidR="00D243A8" w:rsidRDefault="00D24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bri">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06AE1" w14:textId="77777777" w:rsidR="00150148" w:rsidRDefault="00D243A8">
    <w:pPr>
      <w:pBdr>
        <w:top w:val="single" w:sz="4" w:space="4" w:color="CCCCCC"/>
      </w:pBdr>
      <w:tabs>
        <w:tab w:val="right" w:pos="9026"/>
      </w:tabs>
      <w:spacing w:before="100"/>
    </w:pPr>
    <w:r>
      <w:rPr>
        <w:color w:val="888888"/>
        <w:sz w:val="18"/>
        <w:szCs w:val="18"/>
      </w:rPr>
      <w:t>Gabriel Mendy Gbonegun | 2426964</w:t>
    </w:r>
    <w:r>
      <w:rPr>
        <w:color w:val="888888"/>
        <w:sz w:val="18"/>
        <w:szCs w:val="18"/>
      </w:rPr>
      <w:tab/>
      <w:t xml:space="preserve">Page </w:t>
    </w:r>
    <w:r>
      <w:rPr>
        <w:color w:val="888888"/>
        <w:sz w:val="18"/>
        <w:szCs w:val="18"/>
      </w:rPr>
      <w:fldChar w:fldCharType="begin"/>
    </w:r>
    <w:r>
      <w:rPr>
        <w:color w:val="888888"/>
        <w:sz w:val="18"/>
        <w:szCs w:val="18"/>
      </w:rPr>
      <w:instrText>PAGE</w:instrText>
    </w:r>
    <w:r>
      <w:rPr>
        <w:color w:val="888888"/>
        <w:sz w:val="18"/>
        <w:szCs w:val="18"/>
      </w:rPr>
      <w:fldChar w:fldCharType="separate"/>
    </w:r>
    <w:r w:rsidR="00D57EF0">
      <w:rPr>
        <w:noProof/>
        <w:color w:val="888888"/>
        <w:sz w:val="18"/>
        <w:szCs w:val="18"/>
      </w:rPr>
      <w:t>1</w:t>
    </w:r>
    <w:r>
      <w:rPr>
        <w:color w:val="88888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9E2D4" w14:textId="77777777" w:rsidR="00D243A8" w:rsidRDefault="00D243A8">
      <w:r>
        <w:separator/>
      </w:r>
    </w:p>
  </w:footnote>
  <w:footnote w:type="continuationSeparator" w:id="0">
    <w:p w14:paraId="3916F270" w14:textId="77777777" w:rsidR="00D243A8" w:rsidRDefault="00D243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C20CE" w14:textId="77777777" w:rsidR="00150148" w:rsidRDefault="00D243A8">
    <w:pPr>
      <w:pBdr>
        <w:bottom w:val="single" w:sz="4" w:space="4" w:color="CCCCCC"/>
      </w:pBdr>
      <w:spacing w:after="100"/>
    </w:pPr>
    <w:r>
      <w:rPr>
        <w:color w:val="888888"/>
        <w:sz w:val="18"/>
        <w:szCs w:val="18"/>
      </w:rPr>
      <w:t>ACCA5033 - Component 2: Project Management &amp; Innovation | AI Customer Service Chatbot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312F56"/>
    <w:multiLevelType w:val="hybridMultilevel"/>
    <w:tmpl w:val="458EAD74"/>
    <w:lvl w:ilvl="0" w:tplc="E398D9A4">
      <w:start w:val="1"/>
      <w:numFmt w:val="bullet"/>
      <w:lvlText w:val="●"/>
      <w:lvlJc w:val="left"/>
      <w:pPr>
        <w:ind w:left="720" w:hanging="360"/>
      </w:pPr>
    </w:lvl>
    <w:lvl w:ilvl="1" w:tplc="29ECC932">
      <w:start w:val="1"/>
      <w:numFmt w:val="bullet"/>
      <w:lvlText w:val="○"/>
      <w:lvlJc w:val="left"/>
      <w:pPr>
        <w:ind w:left="1440" w:hanging="360"/>
      </w:pPr>
    </w:lvl>
    <w:lvl w:ilvl="2" w:tplc="FD9AA52C">
      <w:start w:val="1"/>
      <w:numFmt w:val="bullet"/>
      <w:lvlText w:val="■"/>
      <w:lvlJc w:val="left"/>
      <w:pPr>
        <w:ind w:left="2160" w:hanging="360"/>
      </w:pPr>
    </w:lvl>
    <w:lvl w:ilvl="3" w:tplc="29AE5E4E">
      <w:start w:val="1"/>
      <w:numFmt w:val="bullet"/>
      <w:lvlText w:val="●"/>
      <w:lvlJc w:val="left"/>
      <w:pPr>
        <w:ind w:left="2880" w:hanging="360"/>
      </w:pPr>
    </w:lvl>
    <w:lvl w:ilvl="4" w:tplc="70689E62">
      <w:start w:val="1"/>
      <w:numFmt w:val="bullet"/>
      <w:lvlText w:val="○"/>
      <w:lvlJc w:val="left"/>
      <w:pPr>
        <w:ind w:left="3600" w:hanging="360"/>
      </w:pPr>
    </w:lvl>
    <w:lvl w:ilvl="5" w:tplc="98769140">
      <w:start w:val="1"/>
      <w:numFmt w:val="bullet"/>
      <w:lvlText w:val="■"/>
      <w:lvlJc w:val="left"/>
      <w:pPr>
        <w:ind w:left="4320" w:hanging="360"/>
      </w:pPr>
    </w:lvl>
    <w:lvl w:ilvl="6" w:tplc="BB064A16">
      <w:start w:val="1"/>
      <w:numFmt w:val="bullet"/>
      <w:lvlText w:val="●"/>
      <w:lvlJc w:val="left"/>
      <w:pPr>
        <w:ind w:left="5040" w:hanging="360"/>
      </w:pPr>
    </w:lvl>
    <w:lvl w:ilvl="7" w:tplc="A9F6BCBA">
      <w:start w:val="1"/>
      <w:numFmt w:val="bullet"/>
      <w:lvlText w:val="●"/>
      <w:lvlJc w:val="left"/>
      <w:pPr>
        <w:ind w:left="5760" w:hanging="360"/>
      </w:pPr>
    </w:lvl>
    <w:lvl w:ilvl="8" w:tplc="9B4C4280">
      <w:start w:val="1"/>
      <w:numFmt w:val="bullet"/>
      <w:lvlText w:val="●"/>
      <w:lvlJc w:val="left"/>
      <w:pPr>
        <w:ind w:left="6480" w:hanging="360"/>
      </w:pPr>
    </w:lvl>
  </w:abstractNum>
  <w:abstractNum w:abstractNumId="1" w15:restartNumberingAfterBreak="0">
    <w:nsid w:val="50687824"/>
    <w:multiLevelType w:val="hybridMultilevel"/>
    <w:tmpl w:val="7D9AECFA"/>
    <w:lvl w:ilvl="0" w:tplc="F5624298">
      <w:start w:val="1"/>
      <w:numFmt w:val="decimal"/>
      <w:lvlText w:val="%1."/>
      <w:lvlJc w:val="left"/>
      <w:pPr>
        <w:ind w:left="720" w:hanging="360"/>
      </w:pPr>
    </w:lvl>
    <w:lvl w:ilvl="1" w:tplc="1DCA582A">
      <w:numFmt w:val="decimal"/>
      <w:lvlText w:val=""/>
      <w:lvlJc w:val="left"/>
    </w:lvl>
    <w:lvl w:ilvl="2" w:tplc="C0A8960E">
      <w:numFmt w:val="decimal"/>
      <w:lvlText w:val=""/>
      <w:lvlJc w:val="left"/>
    </w:lvl>
    <w:lvl w:ilvl="3" w:tplc="3452791E">
      <w:numFmt w:val="decimal"/>
      <w:lvlText w:val=""/>
      <w:lvlJc w:val="left"/>
    </w:lvl>
    <w:lvl w:ilvl="4" w:tplc="E526A8F8">
      <w:numFmt w:val="decimal"/>
      <w:lvlText w:val=""/>
      <w:lvlJc w:val="left"/>
    </w:lvl>
    <w:lvl w:ilvl="5" w:tplc="BD76EB42">
      <w:numFmt w:val="decimal"/>
      <w:lvlText w:val=""/>
      <w:lvlJc w:val="left"/>
    </w:lvl>
    <w:lvl w:ilvl="6" w:tplc="C5E45D50">
      <w:numFmt w:val="decimal"/>
      <w:lvlText w:val=""/>
      <w:lvlJc w:val="left"/>
    </w:lvl>
    <w:lvl w:ilvl="7" w:tplc="45EE1014">
      <w:numFmt w:val="decimal"/>
      <w:lvlText w:val=""/>
      <w:lvlJc w:val="left"/>
    </w:lvl>
    <w:lvl w:ilvl="8" w:tplc="4E84B260">
      <w:numFmt w:val="decimal"/>
      <w:lvlText w:val=""/>
      <w:lvlJc w:val="left"/>
    </w:lvl>
  </w:abstractNum>
  <w:abstractNum w:abstractNumId="2" w15:restartNumberingAfterBreak="0">
    <w:nsid w:val="5888104F"/>
    <w:multiLevelType w:val="hybridMultilevel"/>
    <w:tmpl w:val="D3760622"/>
    <w:lvl w:ilvl="0" w:tplc="A6D83A72">
      <w:start w:val="1"/>
      <w:numFmt w:val="bullet"/>
      <w:lvlText w:val="•"/>
      <w:lvlJc w:val="left"/>
      <w:pPr>
        <w:ind w:left="720" w:hanging="360"/>
      </w:pPr>
    </w:lvl>
    <w:lvl w:ilvl="1" w:tplc="7B166446">
      <w:numFmt w:val="decimal"/>
      <w:lvlText w:val=""/>
      <w:lvlJc w:val="left"/>
    </w:lvl>
    <w:lvl w:ilvl="2" w:tplc="4FF838A2">
      <w:numFmt w:val="decimal"/>
      <w:lvlText w:val=""/>
      <w:lvlJc w:val="left"/>
    </w:lvl>
    <w:lvl w:ilvl="3" w:tplc="F8C89A2A">
      <w:numFmt w:val="decimal"/>
      <w:lvlText w:val=""/>
      <w:lvlJc w:val="left"/>
    </w:lvl>
    <w:lvl w:ilvl="4" w:tplc="CF30D98C">
      <w:numFmt w:val="decimal"/>
      <w:lvlText w:val=""/>
      <w:lvlJc w:val="left"/>
    </w:lvl>
    <w:lvl w:ilvl="5" w:tplc="6D40C72A">
      <w:numFmt w:val="decimal"/>
      <w:lvlText w:val=""/>
      <w:lvlJc w:val="left"/>
    </w:lvl>
    <w:lvl w:ilvl="6" w:tplc="302EB790">
      <w:numFmt w:val="decimal"/>
      <w:lvlText w:val=""/>
      <w:lvlJc w:val="left"/>
    </w:lvl>
    <w:lvl w:ilvl="7" w:tplc="8D72D08E">
      <w:numFmt w:val="decimal"/>
      <w:lvlText w:val=""/>
      <w:lvlJc w:val="left"/>
    </w:lvl>
    <w:lvl w:ilvl="8" w:tplc="7548EE30">
      <w:numFmt w:val="decimal"/>
      <w:lvlText w:val=""/>
      <w:lvlJc w:val="left"/>
    </w:lvl>
  </w:abstractNum>
  <w:num w:numId="1" w16cid:durableId="788740138">
    <w:abstractNumId w:val="0"/>
    <w:lvlOverride w:ilvl="0">
      <w:startOverride w:val="1"/>
    </w:lvlOverride>
  </w:num>
  <w:num w:numId="2" w16cid:durableId="1514148188">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148"/>
    <w:rsid w:val="00150148"/>
    <w:rsid w:val="00262031"/>
    <w:rsid w:val="00285DA0"/>
    <w:rsid w:val="00374419"/>
    <w:rsid w:val="008D4AB8"/>
    <w:rsid w:val="009028CC"/>
    <w:rsid w:val="009E2998"/>
    <w:rsid w:val="00BD40CE"/>
    <w:rsid w:val="00D243A8"/>
    <w:rsid w:val="00D57EF0"/>
    <w:rsid w:val="00DB5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D9EBF"/>
  <w15:docId w15:val="{A97FFCCA-CE13-4D49-989E-3BE6465E5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60"/>
      <w:outlineLvl w:val="0"/>
    </w:pPr>
    <w:rPr>
      <w:b/>
      <w:bCs/>
      <w:color w:val="1F3864"/>
      <w:sz w:val="32"/>
      <w:szCs w:val="32"/>
    </w:rPr>
  </w:style>
  <w:style w:type="paragraph" w:styleId="Heading2">
    <w:name w:val="heading 2"/>
    <w:uiPriority w:val="9"/>
    <w:unhideWhenUsed/>
    <w:qFormat/>
    <w:pPr>
      <w:spacing w:before="280" w:after="120"/>
      <w:outlineLvl w:val="1"/>
    </w:pPr>
    <w:rPr>
      <w:b/>
      <w:bCs/>
      <w:color w:val="2E75B6"/>
      <w:sz w:val="26"/>
      <w:szCs w:val="26"/>
    </w:rPr>
  </w:style>
  <w:style w:type="paragraph" w:styleId="Heading3">
    <w:name w:val="heading 3"/>
    <w:uiPriority w:val="9"/>
    <w:unhideWhenUsed/>
    <w:qFormat/>
    <w:pPr>
      <w:spacing w:before="200" w:after="80"/>
      <w:outlineLvl w:val="2"/>
    </w:pPr>
    <w:rPr>
      <w:b/>
      <w:bCs/>
      <w:color w:val="1A527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customStyle="1" w:styleId="MdSpace">
    <w:name w:val="MdSpace"/>
    <w:qFormat/>
    <w:rsid w:val="00D57EF0"/>
    <w:rPr>
      <w:rFonts w:ascii="Times New Roman" w:eastAsia="Times New Roman" w:hAnsi="Times New Roman" w:cs="Times New Roman"/>
      <w:sz w:val="12"/>
      <w:szCs w:val="12"/>
    </w:rPr>
  </w:style>
  <w:style w:type="paragraph" w:customStyle="1" w:styleId="MdHeading2">
    <w:name w:val="MdHeading2"/>
    <w:qFormat/>
    <w:rsid w:val="00285DA0"/>
    <w:pPr>
      <w:keepNext/>
      <w:spacing w:before="400" w:after="200"/>
      <w:outlineLvl w:val="1"/>
    </w:pPr>
    <w:rPr>
      <w:rFonts w:ascii="Times New Roman" w:eastAsia="Times New Roman" w:hAnsi="Times New Roman" w:cs="Times New Roman"/>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cd83ddaeeca4cb97c74a108f13bc3385">
  <xsd:schema xmlns:xsd="http://www.w3.org/2001/XMLSchema" xmlns:xs="http://www.w3.org/2001/XMLSchema" xmlns:p="http://schemas.microsoft.com/office/2006/metadata/properties" xmlns:ns3="ccfc14db-0f45-423b-b2f5-752f8f8a0ada" targetNamespace="http://schemas.microsoft.com/office/2006/metadata/properties" ma:root="true" ma:fieldsID="fcc4cb2fe0d604857ec62f73e9c909fd"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191FDE88-70A0-4255-B7AA-B4B287499D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9B9B31-1793-4E57-9C16-43C096FB0C2F}">
  <ds:schemaRefs>
    <ds:schemaRef ds:uri="http://schemas.microsoft.com/sharepoint/v3/contenttype/forms"/>
  </ds:schemaRefs>
</ds:datastoreItem>
</file>

<file path=customXml/itemProps3.xml><?xml version="1.0" encoding="utf-8"?>
<ds:datastoreItem xmlns:ds="http://schemas.openxmlformats.org/officeDocument/2006/customXml" ds:itemID="{C168CB79-C0CE-4856-BD3B-F5EB86911866}">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2705</Words>
  <Characters>15420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Gabriel Eric Mendy Gbonegun (2426964)</cp:lastModifiedBy>
  <cp:revision>2</cp:revision>
  <dcterms:created xsi:type="dcterms:W3CDTF">2026-03-19T12:51:00Z</dcterms:created>
  <dcterms:modified xsi:type="dcterms:W3CDTF">2026-03-19T12:51:00Z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4f4514ca-96a7-49ea-bfad-8517ddb38e74</vt:lpwstr>
  </property>
  <property fmtid="{D5CDD505-2E9C-101B-9397-08002B2CF9AE}" pid="3" name="ContentTypeId">
    <vt:lpwstr>0x0101007810DDF4EC27A54C9626255B384F637A</vt:lpwstr>
  </property>
</Properties>
</file>