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E43EC5" w14:textId="7118CA46" w:rsidR="00750169" w:rsidRPr="00750169" w:rsidRDefault="00750169" w:rsidP="00750169">
      <w:pPr>
        <w:ind w:left="1440" w:firstLine="720"/>
        <w:jc w:val="center"/>
        <w:rPr>
          <w:noProof/>
          <w:sz w:val="32"/>
          <w:szCs w:val="32"/>
        </w:rPr>
      </w:pPr>
      <w:bookmarkStart w:id="0" w:name="_Hlk132718422"/>
      <w:bookmarkEnd w:id="0"/>
      <w:r w:rsidRPr="00750169">
        <w:rPr>
          <w:rFonts w:eastAsia="Calibri"/>
          <w:sz w:val="32"/>
          <w:szCs w:val="32"/>
        </w:rPr>
        <w:t>The University of Wales Trinity Saint David</w:t>
      </w:r>
      <w:r w:rsidRPr="00C42E27">
        <w:rPr>
          <w:noProof/>
          <w:sz w:val="28"/>
          <w:szCs w:val="28"/>
        </w:rPr>
        <w:drawing>
          <wp:inline distT="0" distB="0" distL="0" distR="0" wp14:anchorId="5535EDCB" wp14:editId="10F06329">
            <wp:extent cx="2675041" cy="1105228"/>
            <wp:effectExtent l="0" t="0" r="0" b="0"/>
            <wp:docPr id="527614896" name="Picture 52761489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Text&#10;&#10;Description automatically generate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33316" cy="1129305"/>
                    </a:xfrm>
                    <a:prstGeom prst="rect">
                      <a:avLst/>
                    </a:prstGeom>
                  </pic:spPr>
                </pic:pic>
              </a:graphicData>
            </a:graphic>
          </wp:inline>
        </w:drawing>
      </w:r>
    </w:p>
    <w:p w14:paraId="3412D31A" w14:textId="65772239" w:rsidR="00750169" w:rsidRPr="00750169" w:rsidRDefault="00750169" w:rsidP="00750169">
      <w:pPr>
        <w:ind w:left="1440" w:firstLine="720"/>
        <w:jc w:val="left"/>
        <w:rPr>
          <w:rFonts w:eastAsia="Calibri"/>
          <w:sz w:val="28"/>
          <w:szCs w:val="28"/>
        </w:rPr>
      </w:pPr>
      <w:r>
        <w:rPr>
          <w:rFonts w:eastAsia="Calibri"/>
          <w:sz w:val="28"/>
          <w:szCs w:val="28"/>
        </w:rPr>
        <w:t xml:space="preserve">   </w:t>
      </w:r>
    </w:p>
    <w:p w14:paraId="5516A752" w14:textId="77154258" w:rsidR="007655F1" w:rsidRDefault="007655F1" w:rsidP="00750169">
      <w:pPr>
        <w:pStyle w:val="Title"/>
      </w:pPr>
    </w:p>
    <w:p w14:paraId="5044BFE2" w14:textId="77777777" w:rsidR="007655F1" w:rsidRDefault="007655F1" w:rsidP="00750169">
      <w:pPr>
        <w:pStyle w:val="Title"/>
      </w:pPr>
    </w:p>
    <w:p w14:paraId="78A9479E" w14:textId="77777777" w:rsidR="00DB6AEC" w:rsidRPr="00750169" w:rsidRDefault="00DB6AEC" w:rsidP="00DC5BF4">
      <w:pPr>
        <w:pStyle w:val="Title"/>
        <w:rPr>
          <w:sz w:val="72"/>
          <w:szCs w:val="72"/>
        </w:rPr>
      </w:pPr>
    </w:p>
    <w:p w14:paraId="6BB5A224" w14:textId="5CBE618C" w:rsidR="00A722AB" w:rsidRPr="00750169" w:rsidRDefault="00DC5BF4" w:rsidP="00DC5BF4">
      <w:pPr>
        <w:pStyle w:val="Title"/>
        <w:rPr>
          <w:sz w:val="72"/>
          <w:szCs w:val="72"/>
        </w:rPr>
      </w:pPr>
      <w:r>
        <w:rPr>
          <w:sz w:val="72"/>
          <w:szCs w:val="72"/>
        </w:rPr>
        <w:t xml:space="preserve">The </w:t>
      </w:r>
      <w:r w:rsidR="007655F1" w:rsidRPr="00750169">
        <w:rPr>
          <w:sz w:val="72"/>
          <w:szCs w:val="72"/>
        </w:rPr>
        <w:t>Global Business Environment</w:t>
      </w:r>
    </w:p>
    <w:p w14:paraId="31C43875" w14:textId="77777777" w:rsidR="00A722AB" w:rsidRPr="005A53AC" w:rsidRDefault="00A722AB" w:rsidP="00750169">
      <w:pPr>
        <w:pStyle w:val="Title"/>
      </w:pPr>
    </w:p>
    <w:p w14:paraId="17AF69BD" w14:textId="77777777" w:rsidR="00E17906" w:rsidRDefault="00E17906" w:rsidP="00E17906"/>
    <w:p w14:paraId="702B69D3" w14:textId="77777777" w:rsidR="00DC5BF4" w:rsidRPr="00E17906" w:rsidRDefault="00DC5BF4" w:rsidP="00E17906"/>
    <w:p w14:paraId="561F67D0" w14:textId="77777777" w:rsidR="00DB6AEC" w:rsidRPr="005A53AC" w:rsidRDefault="00DB6AEC" w:rsidP="00750169">
      <w:pPr>
        <w:jc w:val="left"/>
        <w:rPr>
          <w:rFonts w:ascii="Arial" w:hAnsi="Arial" w:cs="Arial"/>
          <w:sz w:val="32"/>
          <w:szCs w:val="32"/>
        </w:rPr>
      </w:pPr>
    </w:p>
    <w:p w14:paraId="0F3E23AB" w14:textId="7C398218" w:rsidR="00A722AB" w:rsidRPr="005A53AC" w:rsidRDefault="00A722AB" w:rsidP="00750169">
      <w:pPr>
        <w:pStyle w:val="Title"/>
        <w:rPr>
          <w:lang w:val="en-IN"/>
        </w:rPr>
      </w:pPr>
      <w:r w:rsidRPr="005A53AC">
        <w:rPr>
          <w:lang w:val="en-IN"/>
        </w:rPr>
        <w:t>Student’s Name:</w:t>
      </w:r>
      <w:r w:rsidR="00DB6AEC" w:rsidRPr="005A53AC">
        <w:rPr>
          <w:lang w:val="en-IN"/>
        </w:rPr>
        <w:t xml:space="preserve"> Elena Roxana </w:t>
      </w:r>
      <w:proofErr w:type="spellStart"/>
      <w:r w:rsidR="00DB6AEC" w:rsidRPr="005A53AC">
        <w:rPr>
          <w:lang w:val="en-IN"/>
        </w:rPr>
        <w:t>Pantiru</w:t>
      </w:r>
      <w:proofErr w:type="spellEnd"/>
    </w:p>
    <w:p w14:paraId="5DEB0713" w14:textId="23759B10" w:rsidR="00A722AB" w:rsidRPr="005A53AC" w:rsidRDefault="00A722AB" w:rsidP="00750169">
      <w:pPr>
        <w:pStyle w:val="Title"/>
        <w:rPr>
          <w:lang w:val="en-IN"/>
        </w:rPr>
      </w:pPr>
      <w:r w:rsidRPr="005A53AC">
        <w:rPr>
          <w:lang w:val="en-IN"/>
        </w:rPr>
        <w:t>Student Number:</w:t>
      </w:r>
      <w:r w:rsidR="00DB6AEC" w:rsidRPr="005A53AC">
        <w:rPr>
          <w:lang w:val="en-IN"/>
        </w:rPr>
        <w:t xml:space="preserve"> 2237886</w:t>
      </w:r>
    </w:p>
    <w:p w14:paraId="1C7B4756" w14:textId="16C8D651" w:rsidR="00A722AB" w:rsidRPr="005A53AC" w:rsidRDefault="00A722AB" w:rsidP="00750169">
      <w:pPr>
        <w:pStyle w:val="Title"/>
        <w:rPr>
          <w:lang w:val="en-IN"/>
        </w:rPr>
      </w:pPr>
      <w:r w:rsidRPr="005A53AC">
        <w:rPr>
          <w:lang w:val="en-IN"/>
        </w:rPr>
        <w:t>Module Code:</w:t>
      </w:r>
      <w:r w:rsidR="00203450" w:rsidRPr="005A53AC">
        <w:rPr>
          <w:lang w:val="en-IN"/>
        </w:rPr>
        <w:t xml:space="preserve"> LCBB4005</w:t>
      </w:r>
    </w:p>
    <w:p w14:paraId="406C6324" w14:textId="7DCD2351" w:rsidR="00A722AB" w:rsidRPr="005A53AC" w:rsidRDefault="00A722AB" w:rsidP="00750169">
      <w:pPr>
        <w:pStyle w:val="Title"/>
        <w:rPr>
          <w:lang w:val="en-IN"/>
        </w:rPr>
      </w:pPr>
      <w:r w:rsidRPr="005A53AC">
        <w:rPr>
          <w:lang w:val="en-IN"/>
        </w:rPr>
        <w:t>Module Title:</w:t>
      </w:r>
      <w:r w:rsidR="00DC5BF4">
        <w:rPr>
          <w:lang w:val="en-IN"/>
        </w:rPr>
        <w:t xml:space="preserve"> The </w:t>
      </w:r>
      <w:r w:rsidR="00203450" w:rsidRPr="005A53AC">
        <w:rPr>
          <w:lang w:val="en-IN"/>
        </w:rPr>
        <w:t xml:space="preserve"> Global Business Environment.</w:t>
      </w:r>
    </w:p>
    <w:p w14:paraId="520CD6C6" w14:textId="3F782478" w:rsidR="002D5D23" w:rsidRPr="00E17906" w:rsidRDefault="00A722AB" w:rsidP="00E17906">
      <w:pPr>
        <w:pStyle w:val="Title"/>
        <w:rPr>
          <w:lang w:val="en-IN"/>
        </w:rPr>
      </w:pPr>
      <w:r w:rsidRPr="005A53AC">
        <w:rPr>
          <w:lang w:val="en-IN"/>
        </w:rPr>
        <w:t>Lecturer’s Name:</w:t>
      </w:r>
      <w:r w:rsidR="00750169">
        <w:rPr>
          <w:lang w:val="en-IN"/>
        </w:rPr>
        <w:t xml:space="preserve"> </w:t>
      </w:r>
      <w:proofErr w:type="spellStart"/>
      <w:r w:rsidR="00750169" w:rsidRPr="00750169">
        <w:rPr>
          <w:lang w:val="en-IN"/>
        </w:rPr>
        <w:t>Dr.</w:t>
      </w:r>
      <w:proofErr w:type="spellEnd"/>
      <w:r w:rsidR="00750169" w:rsidRPr="00750169">
        <w:rPr>
          <w:lang w:val="en-IN"/>
        </w:rPr>
        <w:t xml:space="preserve"> Hossein Shokri</w:t>
      </w:r>
      <w:r w:rsidR="002D5D23">
        <w:br w:type="page"/>
      </w:r>
    </w:p>
    <w:sdt>
      <w:sdtPr>
        <w:rPr>
          <w:rFonts w:ascii="Times New Roman" w:eastAsiaTheme="minorHAnsi" w:hAnsi="Times New Roman" w:cstheme="minorBidi"/>
          <w:color w:val="auto"/>
          <w:sz w:val="24"/>
          <w:szCs w:val="22"/>
          <w:lang w:val="en-GB"/>
        </w:rPr>
        <w:id w:val="861017786"/>
        <w:docPartObj>
          <w:docPartGallery w:val="Table of Contents"/>
          <w:docPartUnique/>
        </w:docPartObj>
      </w:sdtPr>
      <w:sdtEndPr>
        <w:rPr>
          <w:b/>
          <w:bCs/>
          <w:noProof/>
        </w:rPr>
      </w:sdtEndPr>
      <w:sdtContent>
        <w:p w14:paraId="6F33BDF1" w14:textId="4B2AD24D" w:rsidR="007B3C25" w:rsidRPr="007B3C25" w:rsidRDefault="00403B85" w:rsidP="007B3C25">
          <w:pPr>
            <w:pStyle w:val="TOCHeading"/>
            <w:spacing w:line="360" w:lineRule="auto"/>
            <w:jc w:val="center"/>
            <w:rPr>
              <w:rFonts w:ascii="Arial" w:hAnsi="Arial" w:cs="Arial"/>
              <w:b/>
              <w:bCs/>
              <w:color w:val="auto"/>
              <w:sz w:val="28"/>
              <w:szCs w:val="28"/>
              <w:u w:val="single"/>
            </w:rPr>
          </w:pPr>
          <w:r w:rsidRPr="00750169">
            <w:rPr>
              <w:rFonts w:ascii="Arial" w:hAnsi="Arial" w:cs="Arial"/>
              <w:b/>
              <w:bCs/>
              <w:color w:val="auto"/>
              <w:sz w:val="28"/>
              <w:szCs w:val="28"/>
              <w:u w:val="single"/>
            </w:rPr>
            <w:t>Table of Contents</w:t>
          </w:r>
        </w:p>
        <w:p w14:paraId="169CD464" w14:textId="7CE5BB88" w:rsidR="009B460C" w:rsidRPr="00750169" w:rsidRDefault="00750169" w:rsidP="007B3C25">
          <w:pPr>
            <w:rPr>
              <w:rFonts w:ascii="Arial" w:hAnsi="Arial" w:cs="Arial"/>
              <w:szCs w:val="24"/>
              <w:lang w:val="en-US"/>
            </w:rPr>
          </w:pPr>
          <w:r w:rsidRPr="00750169">
            <w:rPr>
              <w:rFonts w:ascii="Arial" w:hAnsi="Arial" w:cs="Arial"/>
              <w:szCs w:val="24"/>
              <w:lang w:val="en-US"/>
            </w:rPr>
            <w:t>TASK 1</w:t>
          </w:r>
          <w:r w:rsidR="00E17906">
            <w:rPr>
              <w:rFonts w:ascii="Arial" w:hAnsi="Arial" w:cs="Arial"/>
              <w:szCs w:val="24"/>
              <w:lang w:val="en-US"/>
            </w:rPr>
            <w:t>: Report………………………………………………………………………………3</w:t>
          </w:r>
        </w:p>
        <w:p w14:paraId="61AFDC08" w14:textId="0C175A37" w:rsidR="00744BDF" w:rsidRPr="00750169" w:rsidRDefault="00403B85" w:rsidP="007B3C25">
          <w:pPr>
            <w:pStyle w:val="TOC2"/>
            <w:tabs>
              <w:tab w:val="right" w:leader="dot" w:pos="9016"/>
            </w:tabs>
            <w:rPr>
              <w:rFonts w:ascii="Arial" w:eastAsiaTheme="minorEastAsia" w:hAnsi="Arial" w:cs="Arial"/>
              <w:noProof/>
              <w:szCs w:val="24"/>
              <w:lang w:eastAsia="en-GB"/>
            </w:rPr>
          </w:pPr>
          <w:r w:rsidRPr="00750169">
            <w:rPr>
              <w:rFonts w:ascii="Arial" w:hAnsi="Arial" w:cs="Arial"/>
              <w:szCs w:val="24"/>
            </w:rPr>
            <w:fldChar w:fldCharType="begin"/>
          </w:r>
          <w:r w:rsidRPr="00750169">
            <w:rPr>
              <w:rFonts w:ascii="Arial" w:hAnsi="Arial" w:cs="Arial"/>
              <w:szCs w:val="24"/>
            </w:rPr>
            <w:instrText xml:space="preserve"> TOC \o "1-3" \h \z \u </w:instrText>
          </w:r>
          <w:r w:rsidRPr="00750169">
            <w:rPr>
              <w:rFonts w:ascii="Arial" w:hAnsi="Arial" w:cs="Arial"/>
              <w:szCs w:val="24"/>
            </w:rPr>
            <w:fldChar w:fldCharType="separate"/>
          </w:r>
          <w:hyperlink w:anchor="_Toc133848755" w:history="1">
            <w:r w:rsidR="00744BDF" w:rsidRPr="00750169">
              <w:rPr>
                <w:rStyle w:val="Hyperlink"/>
                <w:rFonts w:ascii="Arial" w:hAnsi="Arial" w:cs="Arial"/>
                <w:noProof/>
                <w:szCs w:val="24"/>
              </w:rPr>
              <w:t>Introduction</w:t>
            </w:r>
            <w:r w:rsidR="00744BDF" w:rsidRPr="00750169">
              <w:rPr>
                <w:rFonts w:ascii="Arial" w:hAnsi="Arial" w:cs="Arial"/>
                <w:noProof/>
                <w:webHidden/>
                <w:szCs w:val="24"/>
              </w:rPr>
              <w:tab/>
            </w:r>
            <w:r w:rsidR="00744BDF" w:rsidRPr="00750169">
              <w:rPr>
                <w:rFonts w:ascii="Arial" w:hAnsi="Arial" w:cs="Arial"/>
                <w:noProof/>
                <w:webHidden/>
                <w:szCs w:val="24"/>
              </w:rPr>
              <w:fldChar w:fldCharType="begin"/>
            </w:r>
            <w:r w:rsidR="00744BDF" w:rsidRPr="00750169">
              <w:rPr>
                <w:rFonts w:ascii="Arial" w:hAnsi="Arial" w:cs="Arial"/>
                <w:noProof/>
                <w:webHidden/>
                <w:szCs w:val="24"/>
              </w:rPr>
              <w:instrText xml:space="preserve"> PAGEREF _Toc133848755 \h </w:instrText>
            </w:r>
            <w:r w:rsidR="00744BDF" w:rsidRPr="00750169">
              <w:rPr>
                <w:rFonts w:ascii="Arial" w:hAnsi="Arial" w:cs="Arial"/>
                <w:noProof/>
                <w:webHidden/>
                <w:szCs w:val="24"/>
              </w:rPr>
            </w:r>
            <w:r w:rsidR="00744BDF" w:rsidRPr="00750169">
              <w:rPr>
                <w:rFonts w:ascii="Arial" w:hAnsi="Arial" w:cs="Arial"/>
                <w:noProof/>
                <w:webHidden/>
                <w:szCs w:val="24"/>
              </w:rPr>
              <w:fldChar w:fldCharType="separate"/>
            </w:r>
            <w:r w:rsidR="00744BDF" w:rsidRPr="00750169">
              <w:rPr>
                <w:rFonts w:ascii="Arial" w:hAnsi="Arial" w:cs="Arial"/>
                <w:noProof/>
                <w:webHidden/>
                <w:szCs w:val="24"/>
              </w:rPr>
              <w:t>3</w:t>
            </w:r>
            <w:r w:rsidR="00744BDF" w:rsidRPr="00750169">
              <w:rPr>
                <w:rFonts w:ascii="Arial" w:hAnsi="Arial" w:cs="Arial"/>
                <w:noProof/>
                <w:webHidden/>
                <w:szCs w:val="24"/>
              </w:rPr>
              <w:fldChar w:fldCharType="end"/>
            </w:r>
          </w:hyperlink>
        </w:p>
        <w:p w14:paraId="3299099B" w14:textId="1061B9B7" w:rsidR="00744BDF" w:rsidRPr="00750169" w:rsidRDefault="00000000" w:rsidP="007B3C25">
          <w:pPr>
            <w:pStyle w:val="TOC2"/>
            <w:tabs>
              <w:tab w:val="right" w:leader="dot" w:pos="9016"/>
            </w:tabs>
            <w:rPr>
              <w:rFonts w:ascii="Arial" w:eastAsiaTheme="minorEastAsia" w:hAnsi="Arial" w:cs="Arial"/>
              <w:noProof/>
              <w:szCs w:val="24"/>
              <w:lang w:eastAsia="en-GB"/>
            </w:rPr>
          </w:pPr>
          <w:hyperlink w:anchor="_Toc133848756" w:history="1">
            <w:r w:rsidR="00744BDF" w:rsidRPr="00750169">
              <w:rPr>
                <w:rStyle w:val="Hyperlink"/>
                <w:rFonts w:ascii="Arial" w:hAnsi="Arial" w:cs="Arial"/>
                <w:noProof/>
                <w:szCs w:val="24"/>
              </w:rPr>
              <w:t>Introduction to the selected developing country</w:t>
            </w:r>
            <w:r w:rsidR="00744BDF" w:rsidRPr="00750169">
              <w:rPr>
                <w:rFonts w:ascii="Arial" w:hAnsi="Arial" w:cs="Arial"/>
                <w:noProof/>
                <w:webHidden/>
                <w:szCs w:val="24"/>
              </w:rPr>
              <w:tab/>
            </w:r>
            <w:r w:rsidR="00744BDF" w:rsidRPr="00750169">
              <w:rPr>
                <w:rFonts w:ascii="Arial" w:hAnsi="Arial" w:cs="Arial"/>
                <w:noProof/>
                <w:webHidden/>
                <w:szCs w:val="24"/>
              </w:rPr>
              <w:fldChar w:fldCharType="begin"/>
            </w:r>
            <w:r w:rsidR="00744BDF" w:rsidRPr="00750169">
              <w:rPr>
                <w:rFonts w:ascii="Arial" w:hAnsi="Arial" w:cs="Arial"/>
                <w:noProof/>
                <w:webHidden/>
                <w:szCs w:val="24"/>
              </w:rPr>
              <w:instrText xml:space="preserve"> PAGEREF _Toc133848756 \h </w:instrText>
            </w:r>
            <w:r w:rsidR="00744BDF" w:rsidRPr="00750169">
              <w:rPr>
                <w:rFonts w:ascii="Arial" w:hAnsi="Arial" w:cs="Arial"/>
                <w:noProof/>
                <w:webHidden/>
                <w:szCs w:val="24"/>
              </w:rPr>
            </w:r>
            <w:r w:rsidR="00744BDF" w:rsidRPr="00750169">
              <w:rPr>
                <w:rFonts w:ascii="Arial" w:hAnsi="Arial" w:cs="Arial"/>
                <w:noProof/>
                <w:webHidden/>
                <w:szCs w:val="24"/>
              </w:rPr>
              <w:fldChar w:fldCharType="separate"/>
            </w:r>
            <w:r w:rsidR="00744BDF" w:rsidRPr="00750169">
              <w:rPr>
                <w:rFonts w:ascii="Arial" w:hAnsi="Arial" w:cs="Arial"/>
                <w:noProof/>
                <w:webHidden/>
                <w:szCs w:val="24"/>
              </w:rPr>
              <w:t>3</w:t>
            </w:r>
            <w:r w:rsidR="00744BDF" w:rsidRPr="00750169">
              <w:rPr>
                <w:rFonts w:ascii="Arial" w:hAnsi="Arial" w:cs="Arial"/>
                <w:noProof/>
                <w:webHidden/>
                <w:szCs w:val="24"/>
              </w:rPr>
              <w:fldChar w:fldCharType="end"/>
            </w:r>
          </w:hyperlink>
        </w:p>
        <w:p w14:paraId="34124BF6" w14:textId="25AE09E4" w:rsidR="00744BDF" w:rsidRPr="00750169" w:rsidRDefault="00000000" w:rsidP="007B3C25">
          <w:pPr>
            <w:pStyle w:val="TOC2"/>
            <w:tabs>
              <w:tab w:val="right" w:leader="dot" w:pos="9016"/>
            </w:tabs>
            <w:rPr>
              <w:rFonts w:ascii="Arial" w:eastAsiaTheme="minorEastAsia" w:hAnsi="Arial" w:cs="Arial"/>
              <w:noProof/>
              <w:szCs w:val="24"/>
              <w:lang w:eastAsia="en-GB"/>
            </w:rPr>
          </w:pPr>
          <w:hyperlink w:anchor="_Toc133848757" w:history="1">
            <w:r w:rsidR="00744BDF" w:rsidRPr="00750169">
              <w:rPr>
                <w:rStyle w:val="Hyperlink"/>
                <w:rFonts w:ascii="Arial" w:hAnsi="Arial" w:cs="Arial"/>
                <w:noProof/>
                <w:szCs w:val="24"/>
              </w:rPr>
              <w:t>Application of theories of the business environment in Egypt</w:t>
            </w:r>
            <w:r w:rsidR="00744BDF" w:rsidRPr="00750169">
              <w:rPr>
                <w:rFonts w:ascii="Arial" w:hAnsi="Arial" w:cs="Arial"/>
                <w:noProof/>
                <w:webHidden/>
                <w:szCs w:val="24"/>
              </w:rPr>
              <w:tab/>
            </w:r>
            <w:r w:rsidR="00744BDF" w:rsidRPr="00750169">
              <w:rPr>
                <w:rFonts w:ascii="Arial" w:hAnsi="Arial" w:cs="Arial"/>
                <w:noProof/>
                <w:webHidden/>
                <w:szCs w:val="24"/>
              </w:rPr>
              <w:fldChar w:fldCharType="begin"/>
            </w:r>
            <w:r w:rsidR="00744BDF" w:rsidRPr="00750169">
              <w:rPr>
                <w:rFonts w:ascii="Arial" w:hAnsi="Arial" w:cs="Arial"/>
                <w:noProof/>
                <w:webHidden/>
                <w:szCs w:val="24"/>
              </w:rPr>
              <w:instrText xml:space="preserve"> PAGEREF _Toc133848757 \h </w:instrText>
            </w:r>
            <w:r w:rsidR="00744BDF" w:rsidRPr="00750169">
              <w:rPr>
                <w:rFonts w:ascii="Arial" w:hAnsi="Arial" w:cs="Arial"/>
                <w:noProof/>
                <w:webHidden/>
                <w:szCs w:val="24"/>
              </w:rPr>
            </w:r>
            <w:r w:rsidR="00744BDF" w:rsidRPr="00750169">
              <w:rPr>
                <w:rFonts w:ascii="Arial" w:hAnsi="Arial" w:cs="Arial"/>
                <w:noProof/>
                <w:webHidden/>
                <w:szCs w:val="24"/>
              </w:rPr>
              <w:fldChar w:fldCharType="separate"/>
            </w:r>
            <w:r w:rsidR="00744BDF" w:rsidRPr="00750169">
              <w:rPr>
                <w:rFonts w:ascii="Arial" w:hAnsi="Arial" w:cs="Arial"/>
                <w:noProof/>
                <w:webHidden/>
                <w:szCs w:val="24"/>
              </w:rPr>
              <w:t>4</w:t>
            </w:r>
            <w:r w:rsidR="00744BDF" w:rsidRPr="00750169">
              <w:rPr>
                <w:rFonts w:ascii="Arial" w:hAnsi="Arial" w:cs="Arial"/>
                <w:noProof/>
                <w:webHidden/>
                <w:szCs w:val="24"/>
              </w:rPr>
              <w:fldChar w:fldCharType="end"/>
            </w:r>
          </w:hyperlink>
        </w:p>
        <w:p w14:paraId="3CF8EF3D" w14:textId="11BAB533" w:rsidR="00744BDF" w:rsidRPr="00750169" w:rsidRDefault="00000000" w:rsidP="007B3C25">
          <w:pPr>
            <w:pStyle w:val="TOC2"/>
            <w:tabs>
              <w:tab w:val="right" w:leader="dot" w:pos="9016"/>
            </w:tabs>
            <w:rPr>
              <w:rFonts w:ascii="Arial" w:eastAsiaTheme="minorEastAsia" w:hAnsi="Arial" w:cs="Arial"/>
              <w:noProof/>
              <w:szCs w:val="24"/>
              <w:lang w:eastAsia="en-GB"/>
            </w:rPr>
          </w:pPr>
          <w:hyperlink w:anchor="_Toc133848758" w:history="1">
            <w:r w:rsidR="00744BDF" w:rsidRPr="00750169">
              <w:rPr>
                <w:rStyle w:val="Hyperlink"/>
                <w:rFonts w:ascii="Arial" w:hAnsi="Arial" w:cs="Arial"/>
                <w:noProof/>
                <w:szCs w:val="24"/>
              </w:rPr>
              <w:t>SWOT Analysis on Waitrose</w:t>
            </w:r>
            <w:r w:rsidR="00744BDF" w:rsidRPr="00750169">
              <w:rPr>
                <w:rFonts w:ascii="Arial" w:hAnsi="Arial" w:cs="Arial"/>
                <w:noProof/>
                <w:webHidden/>
                <w:szCs w:val="24"/>
              </w:rPr>
              <w:tab/>
            </w:r>
            <w:r w:rsidR="00815E70">
              <w:rPr>
                <w:rFonts w:ascii="Arial" w:hAnsi="Arial" w:cs="Arial"/>
                <w:noProof/>
                <w:webHidden/>
                <w:szCs w:val="24"/>
              </w:rPr>
              <w:t>7</w:t>
            </w:r>
          </w:hyperlink>
        </w:p>
        <w:p w14:paraId="2E0985A8" w14:textId="43CB77C5" w:rsidR="00744BDF" w:rsidRPr="00750169" w:rsidRDefault="00000000" w:rsidP="007B3C25">
          <w:pPr>
            <w:pStyle w:val="TOC2"/>
            <w:tabs>
              <w:tab w:val="right" w:leader="dot" w:pos="9016"/>
            </w:tabs>
            <w:rPr>
              <w:rFonts w:ascii="Arial" w:eastAsiaTheme="minorEastAsia" w:hAnsi="Arial" w:cs="Arial"/>
              <w:noProof/>
              <w:szCs w:val="24"/>
              <w:lang w:eastAsia="en-GB"/>
            </w:rPr>
          </w:pPr>
          <w:hyperlink w:anchor="_Toc133848759" w:history="1">
            <w:r w:rsidR="00744BDF" w:rsidRPr="00750169">
              <w:rPr>
                <w:rStyle w:val="Hyperlink"/>
                <w:rFonts w:ascii="Arial" w:hAnsi="Arial" w:cs="Arial"/>
                <w:noProof/>
                <w:szCs w:val="24"/>
              </w:rPr>
              <w:t>Market Strategy For Waitrose</w:t>
            </w:r>
            <w:r w:rsidR="00744BDF" w:rsidRPr="00750169">
              <w:rPr>
                <w:rFonts w:ascii="Arial" w:hAnsi="Arial" w:cs="Arial"/>
                <w:noProof/>
                <w:webHidden/>
                <w:szCs w:val="24"/>
              </w:rPr>
              <w:tab/>
            </w:r>
            <w:r w:rsidR="00815E70">
              <w:rPr>
                <w:rFonts w:ascii="Arial" w:hAnsi="Arial" w:cs="Arial"/>
                <w:noProof/>
                <w:webHidden/>
                <w:szCs w:val="24"/>
              </w:rPr>
              <w:t>8</w:t>
            </w:r>
          </w:hyperlink>
        </w:p>
        <w:p w14:paraId="3E594FC7" w14:textId="7DA97FC9" w:rsidR="00744BDF" w:rsidRPr="00750169" w:rsidRDefault="00000000" w:rsidP="007B3C25">
          <w:pPr>
            <w:pStyle w:val="TOC2"/>
            <w:tabs>
              <w:tab w:val="right" w:leader="dot" w:pos="9016"/>
            </w:tabs>
            <w:rPr>
              <w:rFonts w:ascii="Arial" w:eastAsiaTheme="minorEastAsia" w:hAnsi="Arial" w:cs="Arial"/>
              <w:noProof/>
              <w:szCs w:val="24"/>
              <w:lang w:eastAsia="en-GB"/>
            </w:rPr>
          </w:pPr>
          <w:hyperlink w:anchor="_Toc133848761" w:history="1">
            <w:r w:rsidR="00744BDF" w:rsidRPr="00750169">
              <w:rPr>
                <w:rStyle w:val="Hyperlink"/>
                <w:rFonts w:ascii="Arial" w:hAnsi="Arial" w:cs="Arial"/>
                <w:noProof/>
                <w:szCs w:val="24"/>
              </w:rPr>
              <w:t>Value Chain Analysis</w:t>
            </w:r>
            <w:r w:rsidR="00744BDF" w:rsidRPr="00750169">
              <w:rPr>
                <w:rFonts w:ascii="Arial" w:hAnsi="Arial" w:cs="Arial"/>
                <w:noProof/>
                <w:webHidden/>
                <w:szCs w:val="24"/>
              </w:rPr>
              <w:tab/>
            </w:r>
            <w:r w:rsidR="00815E70">
              <w:rPr>
                <w:rFonts w:ascii="Arial" w:hAnsi="Arial" w:cs="Arial"/>
                <w:noProof/>
                <w:webHidden/>
                <w:szCs w:val="24"/>
              </w:rPr>
              <w:t>8</w:t>
            </w:r>
          </w:hyperlink>
        </w:p>
        <w:p w14:paraId="035665A8" w14:textId="6FA705A4" w:rsidR="00744BDF" w:rsidRPr="00750169" w:rsidRDefault="00000000" w:rsidP="007B3C25">
          <w:pPr>
            <w:pStyle w:val="TOC2"/>
            <w:tabs>
              <w:tab w:val="right" w:leader="dot" w:pos="9016"/>
            </w:tabs>
            <w:rPr>
              <w:rFonts w:ascii="Arial" w:eastAsiaTheme="minorEastAsia" w:hAnsi="Arial" w:cs="Arial"/>
              <w:noProof/>
              <w:szCs w:val="24"/>
              <w:lang w:eastAsia="en-GB"/>
            </w:rPr>
          </w:pPr>
          <w:hyperlink w:anchor="_Toc133848762" w:history="1">
            <w:r w:rsidR="00744BDF" w:rsidRPr="00750169">
              <w:rPr>
                <w:rStyle w:val="Hyperlink"/>
                <w:rFonts w:ascii="Arial" w:hAnsi="Arial" w:cs="Arial"/>
                <w:noProof/>
                <w:szCs w:val="24"/>
              </w:rPr>
              <w:t>Critical evaluation of opportunities and challenges</w:t>
            </w:r>
            <w:r w:rsidR="00744BDF" w:rsidRPr="00750169">
              <w:rPr>
                <w:rFonts w:ascii="Arial" w:hAnsi="Arial" w:cs="Arial"/>
                <w:noProof/>
                <w:webHidden/>
                <w:szCs w:val="24"/>
              </w:rPr>
              <w:tab/>
            </w:r>
            <w:r w:rsidR="00815E70">
              <w:rPr>
                <w:rFonts w:ascii="Arial" w:hAnsi="Arial" w:cs="Arial"/>
                <w:noProof/>
                <w:webHidden/>
                <w:szCs w:val="24"/>
              </w:rPr>
              <w:t>9</w:t>
            </w:r>
          </w:hyperlink>
        </w:p>
        <w:p w14:paraId="248681C6" w14:textId="05E0FC7C" w:rsidR="00744BDF" w:rsidRPr="00750169" w:rsidRDefault="00000000" w:rsidP="007B3C25">
          <w:pPr>
            <w:pStyle w:val="TOC2"/>
            <w:tabs>
              <w:tab w:val="right" w:leader="dot" w:pos="9016"/>
            </w:tabs>
            <w:rPr>
              <w:rFonts w:ascii="Arial" w:eastAsiaTheme="minorEastAsia" w:hAnsi="Arial" w:cs="Arial"/>
              <w:noProof/>
              <w:szCs w:val="24"/>
              <w:lang w:eastAsia="en-GB"/>
            </w:rPr>
          </w:pPr>
          <w:hyperlink w:anchor="_Toc133848763" w:history="1">
            <w:r w:rsidR="00744BDF" w:rsidRPr="00750169">
              <w:rPr>
                <w:rStyle w:val="Hyperlink"/>
                <w:rFonts w:ascii="Arial" w:hAnsi="Arial" w:cs="Arial"/>
                <w:noProof/>
                <w:szCs w:val="24"/>
              </w:rPr>
              <w:t>Different barriers experienced by foreign businesses in the selected country</w:t>
            </w:r>
            <w:r w:rsidR="00744BDF" w:rsidRPr="00750169">
              <w:rPr>
                <w:rFonts w:ascii="Arial" w:hAnsi="Arial" w:cs="Arial"/>
                <w:noProof/>
                <w:webHidden/>
                <w:szCs w:val="24"/>
              </w:rPr>
              <w:tab/>
            </w:r>
            <w:r w:rsidR="00815E70">
              <w:rPr>
                <w:rFonts w:ascii="Arial" w:hAnsi="Arial" w:cs="Arial"/>
                <w:noProof/>
                <w:webHidden/>
                <w:szCs w:val="24"/>
              </w:rPr>
              <w:t>10</w:t>
            </w:r>
          </w:hyperlink>
        </w:p>
        <w:p w14:paraId="572D550E" w14:textId="6EB41371" w:rsidR="00744BDF" w:rsidRPr="00750169" w:rsidRDefault="00000000" w:rsidP="007B3C25">
          <w:pPr>
            <w:pStyle w:val="TOC2"/>
            <w:tabs>
              <w:tab w:val="right" w:leader="dot" w:pos="9016"/>
            </w:tabs>
            <w:rPr>
              <w:rFonts w:ascii="Arial" w:eastAsiaTheme="minorEastAsia" w:hAnsi="Arial" w:cs="Arial"/>
              <w:noProof/>
              <w:szCs w:val="24"/>
              <w:lang w:eastAsia="en-GB"/>
            </w:rPr>
          </w:pPr>
          <w:hyperlink w:anchor="_Toc133848764" w:history="1">
            <w:r w:rsidR="00744BDF" w:rsidRPr="00750169">
              <w:rPr>
                <w:rStyle w:val="Hyperlink"/>
                <w:rFonts w:ascii="Arial" w:hAnsi="Arial" w:cs="Arial"/>
                <w:noProof/>
                <w:szCs w:val="24"/>
              </w:rPr>
              <w:t>Appropriate Strategies and Other Relevant Recommendations</w:t>
            </w:r>
            <w:r w:rsidR="00744BDF" w:rsidRPr="00750169">
              <w:rPr>
                <w:rFonts w:ascii="Arial" w:hAnsi="Arial" w:cs="Arial"/>
                <w:noProof/>
                <w:webHidden/>
                <w:szCs w:val="24"/>
              </w:rPr>
              <w:tab/>
            </w:r>
            <w:r w:rsidR="00815E70">
              <w:rPr>
                <w:rFonts w:ascii="Arial" w:hAnsi="Arial" w:cs="Arial"/>
                <w:noProof/>
                <w:webHidden/>
                <w:szCs w:val="24"/>
              </w:rPr>
              <w:t>11</w:t>
            </w:r>
          </w:hyperlink>
        </w:p>
        <w:p w14:paraId="42FD7C03" w14:textId="545F2BE7" w:rsidR="00750169" w:rsidRPr="00750169" w:rsidRDefault="00000000" w:rsidP="007B3C25">
          <w:pPr>
            <w:pStyle w:val="TOC2"/>
            <w:tabs>
              <w:tab w:val="right" w:leader="dot" w:pos="9016"/>
            </w:tabs>
            <w:rPr>
              <w:rFonts w:ascii="Arial" w:hAnsi="Arial" w:cs="Arial"/>
              <w:noProof/>
              <w:szCs w:val="24"/>
            </w:rPr>
          </w:pPr>
          <w:hyperlink w:anchor="_Toc133848765" w:history="1">
            <w:r w:rsidR="00744BDF" w:rsidRPr="00750169">
              <w:rPr>
                <w:rStyle w:val="Hyperlink"/>
                <w:rFonts w:ascii="Arial" w:hAnsi="Arial" w:cs="Arial"/>
                <w:noProof/>
                <w:szCs w:val="24"/>
              </w:rPr>
              <w:t>Conclusion</w:t>
            </w:r>
            <w:r w:rsidR="00744BDF" w:rsidRPr="00750169">
              <w:rPr>
                <w:rFonts w:ascii="Arial" w:hAnsi="Arial" w:cs="Arial"/>
                <w:noProof/>
                <w:webHidden/>
                <w:szCs w:val="24"/>
              </w:rPr>
              <w:tab/>
            </w:r>
            <w:r w:rsidR="00744BDF" w:rsidRPr="00750169">
              <w:rPr>
                <w:rFonts w:ascii="Arial" w:hAnsi="Arial" w:cs="Arial"/>
                <w:noProof/>
                <w:webHidden/>
                <w:szCs w:val="24"/>
              </w:rPr>
              <w:fldChar w:fldCharType="begin"/>
            </w:r>
            <w:r w:rsidR="00744BDF" w:rsidRPr="00750169">
              <w:rPr>
                <w:rFonts w:ascii="Arial" w:hAnsi="Arial" w:cs="Arial"/>
                <w:noProof/>
                <w:webHidden/>
                <w:szCs w:val="24"/>
              </w:rPr>
              <w:instrText xml:space="preserve"> PAGEREF _Toc133848765 \h </w:instrText>
            </w:r>
            <w:r w:rsidR="00744BDF" w:rsidRPr="00750169">
              <w:rPr>
                <w:rFonts w:ascii="Arial" w:hAnsi="Arial" w:cs="Arial"/>
                <w:noProof/>
                <w:webHidden/>
                <w:szCs w:val="24"/>
              </w:rPr>
            </w:r>
            <w:r w:rsidR="00744BDF" w:rsidRPr="00750169">
              <w:rPr>
                <w:rFonts w:ascii="Arial" w:hAnsi="Arial" w:cs="Arial"/>
                <w:noProof/>
                <w:webHidden/>
                <w:szCs w:val="24"/>
              </w:rPr>
              <w:fldChar w:fldCharType="separate"/>
            </w:r>
            <w:r w:rsidR="00744BDF" w:rsidRPr="00750169">
              <w:rPr>
                <w:rFonts w:ascii="Arial" w:hAnsi="Arial" w:cs="Arial"/>
                <w:noProof/>
                <w:webHidden/>
                <w:szCs w:val="24"/>
              </w:rPr>
              <w:t>1</w:t>
            </w:r>
            <w:r w:rsidR="00815E70">
              <w:rPr>
                <w:rFonts w:ascii="Arial" w:hAnsi="Arial" w:cs="Arial"/>
                <w:noProof/>
                <w:webHidden/>
                <w:szCs w:val="24"/>
              </w:rPr>
              <w:t>2</w:t>
            </w:r>
            <w:r w:rsidR="00744BDF" w:rsidRPr="00750169">
              <w:rPr>
                <w:rFonts w:ascii="Arial" w:hAnsi="Arial" w:cs="Arial"/>
                <w:noProof/>
                <w:webHidden/>
                <w:szCs w:val="24"/>
              </w:rPr>
              <w:fldChar w:fldCharType="end"/>
            </w:r>
          </w:hyperlink>
        </w:p>
        <w:p w14:paraId="7E3AD407" w14:textId="184C4895" w:rsidR="00750169" w:rsidRPr="00750169" w:rsidRDefault="00000000" w:rsidP="007B3C25">
          <w:pPr>
            <w:pStyle w:val="TOC1"/>
            <w:tabs>
              <w:tab w:val="right" w:leader="dot" w:pos="9016"/>
            </w:tabs>
            <w:rPr>
              <w:rFonts w:ascii="Arial" w:eastAsiaTheme="minorEastAsia" w:hAnsi="Arial" w:cs="Arial"/>
              <w:noProof/>
              <w:szCs w:val="24"/>
              <w:lang w:val="en-IN" w:eastAsia="en-IN"/>
            </w:rPr>
          </w:pPr>
          <w:hyperlink w:anchor="_Toc130387087" w:history="1">
            <w:r w:rsidR="00750169" w:rsidRPr="00750169">
              <w:rPr>
                <w:rStyle w:val="Hyperlink"/>
                <w:rFonts w:ascii="Arial" w:hAnsi="Arial" w:cs="Arial"/>
                <w:noProof/>
                <w:szCs w:val="24"/>
              </w:rPr>
              <w:t>Task 2:  Evaluation of Business Environment</w:t>
            </w:r>
            <w:r w:rsidR="00750169" w:rsidRPr="00750169">
              <w:rPr>
                <w:rFonts w:ascii="Arial" w:hAnsi="Arial" w:cs="Arial"/>
                <w:noProof/>
                <w:webHidden/>
                <w:szCs w:val="24"/>
              </w:rPr>
              <w:tab/>
            </w:r>
            <w:r w:rsidR="00815E70">
              <w:rPr>
                <w:rFonts w:ascii="Arial" w:hAnsi="Arial" w:cs="Arial"/>
                <w:noProof/>
                <w:webHidden/>
                <w:szCs w:val="24"/>
              </w:rPr>
              <w:t>13</w:t>
            </w:r>
          </w:hyperlink>
        </w:p>
        <w:p w14:paraId="31E51E89" w14:textId="79ECD01B" w:rsidR="00750169" w:rsidRPr="00750169" w:rsidRDefault="00000000" w:rsidP="007B3C25">
          <w:pPr>
            <w:pStyle w:val="TOC2"/>
            <w:tabs>
              <w:tab w:val="right" w:leader="dot" w:pos="9016"/>
            </w:tabs>
            <w:rPr>
              <w:rFonts w:ascii="Arial" w:eastAsiaTheme="minorEastAsia" w:hAnsi="Arial" w:cs="Arial"/>
              <w:noProof/>
              <w:szCs w:val="24"/>
              <w:lang w:val="en-IN" w:eastAsia="en-IN"/>
            </w:rPr>
          </w:pPr>
          <w:hyperlink w:anchor="_Toc130387088" w:history="1">
            <w:r w:rsidR="00750169" w:rsidRPr="00750169">
              <w:rPr>
                <w:rStyle w:val="Hyperlink"/>
                <w:rFonts w:ascii="Arial" w:hAnsi="Arial" w:cs="Arial"/>
                <w:noProof/>
                <w:szCs w:val="24"/>
              </w:rPr>
              <w:t>Introduction</w:t>
            </w:r>
            <w:r w:rsidR="00750169" w:rsidRPr="00750169">
              <w:rPr>
                <w:rFonts w:ascii="Arial" w:hAnsi="Arial" w:cs="Arial"/>
                <w:noProof/>
                <w:webHidden/>
                <w:szCs w:val="24"/>
              </w:rPr>
              <w:tab/>
            </w:r>
            <w:r w:rsidR="00815E70">
              <w:rPr>
                <w:rFonts w:ascii="Arial" w:hAnsi="Arial" w:cs="Arial"/>
                <w:noProof/>
                <w:webHidden/>
                <w:szCs w:val="24"/>
              </w:rPr>
              <w:t>13</w:t>
            </w:r>
          </w:hyperlink>
        </w:p>
        <w:p w14:paraId="3DD12957" w14:textId="7953FC0E" w:rsidR="00750169" w:rsidRPr="00750169" w:rsidRDefault="00000000" w:rsidP="007B3C25">
          <w:pPr>
            <w:pStyle w:val="TOC2"/>
            <w:tabs>
              <w:tab w:val="right" w:leader="dot" w:pos="9016"/>
            </w:tabs>
            <w:rPr>
              <w:rFonts w:ascii="Arial" w:eastAsiaTheme="minorEastAsia" w:hAnsi="Arial" w:cs="Arial"/>
              <w:noProof/>
              <w:szCs w:val="24"/>
              <w:lang w:val="en-IN" w:eastAsia="en-IN"/>
            </w:rPr>
          </w:pPr>
          <w:hyperlink w:anchor="_Toc130387089" w:history="1">
            <w:r w:rsidR="00750169" w:rsidRPr="00750169">
              <w:rPr>
                <w:rStyle w:val="Hyperlink"/>
                <w:rFonts w:ascii="Arial" w:hAnsi="Arial" w:cs="Arial"/>
                <w:noProof/>
                <w:szCs w:val="24"/>
              </w:rPr>
              <w:t>Introducing the selected developing country</w:t>
            </w:r>
            <w:r w:rsidR="00750169" w:rsidRPr="00750169">
              <w:rPr>
                <w:rFonts w:ascii="Arial" w:hAnsi="Arial" w:cs="Arial"/>
                <w:noProof/>
                <w:webHidden/>
                <w:szCs w:val="24"/>
              </w:rPr>
              <w:tab/>
            </w:r>
            <w:r w:rsidR="000B6EEE">
              <w:rPr>
                <w:rFonts w:ascii="Arial" w:hAnsi="Arial" w:cs="Arial"/>
                <w:noProof/>
                <w:webHidden/>
                <w:szCs w:val="24"/>
              </w:rPr>
              <w:t>13</w:t>
            </w:r>
          </w:hyperlink>
        </w:p>
        <w:p w14:paraId="1C2BB198" w14:textId="498D3092" w:rsidR="00750169" w:rsidRPr="00750169" w:rsidRDefault="00000000" w:rsidP="007B3C25">
          <w:pPr>
            <w:pStyle w:val="TOC2"/>
            <w:tabs>
              <w:tab w:val="right" w:leader="dot" w:pos="9016"/>
            </w:tabs>
            <w:rPr>
              <w:rFonts w:ascii="Arial" w:eastAsiaTheme="minorEastAsia" w:hAnsi="Arial" w:cs="Arial"/>
              <w:noProof/>
              <w:szCs w:val="24"/>
              <w:lang w:val="en-IN" w:eastAsia="en-IN"/>
            </w:rPr>
          </w:pPr>
          <w:hyperlink w:anchor="_Toc130387090" w:history="1">
            <w:r w:rsidR="00750169" w:rsidRPr="00750169">
              <w:rPr>
                <w:rStyle w:val="Hyperlink"/>
                <w:rFonts w:ascii="Arial" w:hAnsi="Arial" w:cs="Arial"/>
                <w:noProof/>
                <w:szCs w:val="24"/>
              </w:rPr>
              <w:t>Key opportunities and challenges in Egypt</w:t>
            </w:r>
            <w:r w:rsidR="00750169" w:rsidRPr="00750169">
              <w:rPr>
                <w:rFonts w:ascii="Arial" w:hAnsi="Arial" w:cs="Arial"/>
                <w:noProof/>
                <w:webHidden/>
                <w:szCs w:val="24"/>
              </w:rPr>
              <w:tab/>
            </w:r>
            <w:r w:rsidR="000B6EEE">
              <w:rPr>
                <w:rFonts w:ascii="Arial" w:hAnsi="Arial" w:cs="Arial"/>
                <w:noProof/>
                <w:webHidden/>
                <w:szCs w:val="24"/>
              </w:rPr>
              <w:t>13</w:t>
            </w:r>
          </w:hyperlink>
        </w:p>
        <w:p w14:paraId="5348D688" w14:textId="32E6751A" w:rsidR="00750169" w:rsidRPr="00750169" w:rsidRDefault="00000000" w:rsidP="007B3C25">
          <w:pPr>
            <w:pStyle w:val="TOC2"/>
            <w:tabs>
              <w:tab w:val="right" w:leader="dot" w:pos="9016"/>
            </w:tabs>
            <w:rPr>
              <w:rFonts w:ascii="Arial" w:eastAsiaTheme="minorEastAsia" w:hAnsi="Arial" w:cs="Arial"/>
              <w:noProof/>
              <w:szCs w:val="24"/>
              <w:lang w:val="en-IN" w:eastAsia="en-IN"/>
            </w:rPr>
          </w:pPr>
          <w:hyperlink w:anchor="_Toc130387091" w:history="1">
            <w:r w:rsidR="00750169" w:rsidRPr="00750169">
              <w:rPr>
                <w:rStyle w:val="Hyperlink"/>
                <w:rFonts w:ascii="Arial" w:hAnsi="Arial" w:cs="Arial"/>
                <w:noProof/>
                <w:szCs w:val="24"/>
              </w:rPr>
              <w:t>Key opportunities and challenges in Egypt</w:t>
            </w:r>
            <w:r w:rsidR="00750169" w:rsidRPr="00750169">
              <w:rPr>
                <w:rFonts w:ascii="Arial" w:hAnsi="Arial" w:cs="Arial"/>
                <w:noProof/>
                <w:webHidden/>
                <w:szCs w:val="24"/>
              </w:rPr>
              <w:tab/>
            </w:r>
            <w:r w:rsidR="000B6EEE">
              <w:rPr>
                <w:rFonts w:ascii="Arial" w:hAnsi="Arial" w:cs="Arial"/>
                <w:noProof/>
                <w:webHidden/>
                <w:szCs w:val="24"/>
              </w:rPr>
              <w:t>14</w:t>
            </w:r>
          </w:hyperlink>
        </w:p>
        <w:p w14:paraId="2C5AEFBB" w14:textId="34EF457A" w:rsidR="00750169" w:rsidRPr="00750169" w:rsidRDefault="00000000" w:rsidP="007B3C25">
          <w:pPr>
            <w:pStyle w:val="TOC2"/>
            <w:tabs>
              <w:tab w:val="right" w:leader="dot" w:pos="9016"/>
            </w:tabs>
            <w:rPr>
              <w:rFonts w:ascii="Arial" w:eastAsiaTheme="minorEastAsia" w:hAnsi="Arial" w:cs="Arial"/>
              <w:noProof/>
              <w:szCs w:val="24"/>
              <w:lang w:val="en-IN" w:eastAsia="en-IN"/>
            </w:rPr>
          </w:pPr>
          <w:hyperlink w:anchor="_Toc130387092" w:history="1">
            <w:r w:rsidR="00750169" w:rsidRPr="00750169">
              <w:rPr>
                <w:rStyle w:val="Hyperlink"/>
                <w:rFonts w:ascii="Arial" w:hAnsi="Arial" w:cs="Arial"/>
                <w:noProof/>
                <w:szCs w:val="24"/>
              </w:rPr>
              <w:t>Key Issues Uncovered by Waitrose in Egypt</w:t>
            </w:r>
            <w:r w:rsidR="00750169" w:rsidRPr="00750169">
              <w:rPr>
                <w:rFonts w:ascii="Arial" w:hAnsi="Arial" w:cs="Arial"/>
                <w:noProof/>
                <w:webHidden/>
                <w:szCs w:val="24"/>
              </w:rPr>
              <w:tab/>
            </w:r>
            <w:r w:rsidR="00D446F1">
              <w:rPr>
                <w:rFonts w:ascii="Arial" w:hAnsi="Arial" w:cs="Arial"/>
                <w:noProof/>
                <w:webHidden/>
                <w:szCs w:val="24"/>
              </w:rPr>
              <w:t>15</w:t>
            </w:r>
          </w:hyperlink>
        </w:p>
        <w:p w14:paraId="37ABA7FC" w14:textId="134CE117" w:rsidR="00750169" w:rsidRPr="00750169" w:rsidRDefault="00000000" w:rsidP="007B3C25">
          <w:pPr>
            <w:pStyle w:val="TOC2"/>
            <w:tabs>
              <w:tab w:val="right" w:leader="dot" w:pos="9016"/>
            </w:tabs>
            <w:rPr>
              <w:rFonts w:ascii="Arial" w:eastAsiaTheme="minorEastAsia" w:hAnsi="Arial" w:cs="Arial"/>
              <w:noProof/>
              <w:szCs w:val="24"/>
              <w:lang w:val="en-IN" w:eastAsia="en-IN"/>
            </w:rPr>
          </w:pPr>
          <w:hyperlink w:anchor="_Toc130387093" w:history="1">
            <w:r w:rsidR="00750169" w:rsidRPr="00750169">
              <w:rPr>
                <w:rStyle w:val="Hyperlink"/>
                <w:rFonts w:ascii="Arial" w:hAnsi="Arial" w:cs="Arial"/>
                <w:noProof/>
                <w:szCs w:val="24"/>
              </w:rPr>
              <w:t>Exploit opportunities in Egypt</w:t>
            </w:r>
            <w:r w:rsidR="00750169" w:rsidRPr="00750169">
              <w:rPr>
                <w:rFonts w:ascii="Arial" w:hAnsi="Arial" w:cs="Arial"/>
                <w:noProof/>
                <w:webHidden/>
                <w:szCs w:val="24"/>
              </w:rPr>
              <w:tab/>
            </w:r>
            <w:r w:rsidR="000B6EEE">
              <w:rPr>
                <w:rFonts w:ascii="Arial" w:hAnsi="Arial" w:cs="Arial"/>
                <w:noProof/>
                <w:webHidden/>
                <w:szCs w:val="24"/>
              </w:rPr>
              <w:t>15</w:t>
            </w:r>
          </w:hyperlink>
        </w:p>
        <w:p w14:paraId="4F583A39" w14:textId="5D0C283E" w:rsidR="00750169" w:rsidRPr="00750169" w:rsidRDefault="00000000" w:rsidP="007B3C25">
          <w:pPr>
            <w:pStyle w:val="TOC2"/>
            <w:tabs>
              <w:tab w:val="right" w:leader="dot" w:pos="9016"/>
            </w:tabs>
            <w:rPr>
              <w:rFonts w:ascii="Arial" w:eastAsiaTheme="minorEastAsia" w:hAnsi="Arial" w:cs="Arial"/>
              <w:noProof/>
              <w:szCs w:val="24"/>
              <w:lang w:val="en-IN" w:eastAsia="en-IN"/>
            </w:rPr>
          </w:pPr>
          <w:hyperlink w:anchor="_Toc130387094" w:history="1">
            <w:r w:rsidR="00750169" w:rsidRPr="00750169">
              <w:rPr>
                <w:rStyle w:val="Hyperlink"/>
                <w:rFonts w:ascii="Arial" w:hAnsi="Arial" w:cs="Arial"/>
                <w:noProof/>
                <w:szCs w:val="24"/>
              </w:rPr>
              <w:t>Challenge Management in Egypt</w:t>
            </w:r>
            <w:r w:rsidR="00750169" w:rsidRPr="00750169">
              <w:rPr>
                <w:rFonts w:ascii="Arial" w:hAnsi="Arial" w:cs="Arial"/>
                <w:noProof/>
                <w:webHidden/>
                <w:szCs w:val="24"/>
              </w:rPr>
              <w:tab/>
            </w:r>
            <w:r w:rsidR="000B6EEE">
              <w:rPr>
                <w:rFonts w:ascii="Arial" w:hAnsi="Arial" w:cs="Arial"/>
                <w:noProof/>
                <w:webHidden/>
                <w:szCs w:val="24"/>
              </w:rPr>
              <w:t>15</w:t>
            </w:r>
          </w:hyperlink>
        </w:p>
        <w:p w14:paraId="06BE8815" w14:textId="4782EB79" w:rsidR="00750169" w:rsidRPr="00750169" w:rsidRDefault="00000000" w:rsidP="007B3C25">
          <w:pPr>
            <w:pStyle w:val="TOC2"/>
            <w:tabs>
              <w:tab w:val="right" w:leader="dot" w:pos="9016"/>
            </w:tabs>
            <w:rPr>
              <w:rFonts w:ascii="Arial" w:eastAsiaTheme="minorEastAsia" w:hAnsi="Arial" w:cs="Arial"/>
              <w:noProof/>
              <w:szCs w:val="24"/>
              <w:lang w:val="en-IN" w:eastAsia="en-IN"/>
            </w:rPr>
          </w:pPr>
          <w:hyperlink w:anchor="_Toc130387095" w:history="1">
            <w:r w:rsidR="00750169" w:rsidRPr="00750169">
              <w:rPr>
                <w:rStyle w:val="Hyperlink"/>
                <w:rFonts w:ascii="Arial" w:hAnsi="Arial" w:cs="Arial"/>
                <w:noProof/>
                <w:szCs w:val="24"/>
                <w:lang w:eastAsia="en-IN"/>
              </w:rPr>
              <w:t>Appropriate Strategies</w:t>
            </w:r>
            <w:r w:rsidR="00750169" w:rsidRPr="00750169">
              <w:rPr>
                <w:rFonts w:ascii="Arial" w:hAnsi="Arial" w:cs="Arial"/>
                <w:noProof/>
                <w:webHidden/>
                <w:szCs w:val="24"/>
              </w:rPr>
              <w:tab/>
            </w:r>
            <w:r w:rsidR="000B6EEE">
              <w:rPr>
                <w:rFonts w:ascii="Arial" w:hAnsi="Arial" w:cs="Arial"/>
                <w:noProof/>
                <w:webHidden/>
                <w:szCs w:val="24"/>
              </w:rPr>
              <w:t>16</w:t>
            </w:r>
          </w:hyperlink>
        </w:p>
        <w:p w14:paraId="56774C45" w14:textId="73A738E2" w:rsidR="00750169" w:rsidRPr="00750169" w:rsidRDefault="00000000" w:rsidP="007B3C25">
          <w:pPr>
            <w:pStyle w:val="TOC2"/>
            <w:tabs>
              <w:tab w:val="right" w:leader="dot" w:pos="9016"/>
            </w:tabs>
            <w:rPr>
              <w:rFonts w:ascii="Arial" w:eastAsiaTheme="minorEastAsia" w:hAnsi="Arial" w:cs="Arial"/>
              <w:noProof/>
              <w:szCs w:val="24"/>
              <w:lang w:val="en-IN" w:eastAsia="en-IN"/>
            </w:rPr>
          </w:pPr>
          <w:hyperlink w:anchor="_Toc130387096" w:history="1">
            <w:r w:rsidR="00750169" w:rsidRPr="00750169">
              <w:rPr>
                <w:rStyle w:val="Hyperlink"/>
                <w:rFonts w:ascii="Arial" w:hAnsi="Arial" w:cs="Arial"/>
                <w:noProof/>
                <w:szCs w:val="24"/>
                <w:lang w:eastAsia="en-IN"/>
              </w:rPr>
              <w:t>Relevant recommendations</w:t>
            </w:r>
            <w:r w:rsidR="00750169" w:rsidRPr="00750169">
              <w:rPr>
                <w:rFonts w:ascii="Arial" w:hAnsi="Arial" w:cs="Arial"/>
                <w:noProof/>
                <w:webHidden/>
                <w:szCs w:val="24"/>
              </w:rPr>
              <w:tab/>
            </w:r>
            <w:r w:rsidR="000B6EEE">
              <w:rPr>
                <w:rFonts w:ascii="Arial" w:hAnsi="Arial" w:cs="Arial"/>
                <w:noProof/>
                <w:webHidden/>
                <w:szCs w:val="24"/>
              </w:rPr>
              <w:t>16</w:t>
            </w:r>
          </w:hyperlink>
        </w:p>
        <w:p w14:paraId="39B5C736" w14:textId="28680E1A" w:rsidR="00750169" w:rsidRPr="00750169" w:rsidRDefault="00000000" w:rsidP="007B3C25">
          <w:pPr>
            <w:pStyle w:val="TOC2"/>
            <w:tabs>
              <w:tab w:val="right" w:leader="dot" w:pos="9016"/>
            </w:tabs>
            <w:rPr>
              <w:rFonts w:ascii="Arial" w:eastAsiaTheme="minorEastAsia" w:hAnsi="Arial" w:cs="Arial"/>
              <w:noProof/>
              <w:szCs w:val="24"/>
              <w:lang w:val="en-IN" w:eastAsia="en-IN"/>
            </w:rPr>
          </w:pPr>
          <w:hyperlink w:anchor="_Toc130387097" w:history="1">
            <w:r w:rsidR="00750169" w:rsidRPr="00750169">
              <w:rPr>
                <w:rStyle w:val="Hyperlink"/>
                <w:rFonts w:ascii="Arial" w:hAnsi="Arial" w:cs="Arial"/>
                <w:noProof/>
                <w:szCs w:val="24"/>
                <w:lang w:eastAsia="en-IN"/>
              </w:rPr>
              <w:t>Challenges and Limitations Hindering Recommendations</w:t>
            </w:r>
            <w:r w:rsidR="00750169" w:rsidRPr="00750169">
              <w:rPr>
                <w:rFonts w:ascii="Arial" w:hAnsi="Arial" w:cs="Arial"/>
                <w:noProof/>
                <w:webHidden/>
                <w:szCs w:val="24"/>
              </w:rPr>
              <w:tab/>
            </w:r>
            <w:r w:rsidR="000B6EEE">
              <w:rPr>
                <w:rFonts w:ascii="Arial" w:hAnsi="Arial" w:cs="Arial"/>
                <w:noProof/>
                <w:webHidden/>
                <w:szCs w:val="24"/>
              </w:rPr>
              <w:t>16</w:t>
            </w:r>
          </w:hyperlink>
        </w:p>
        <w:p w14:paraId="0DA83BC9" w14:textId="4C879DBF" w:rsidR="00750169" w:rsidRPr="00750169" w:rsidRDefault="00000000" w:rsidP="007B3C25">
          <w:pPr>
            <w:pStyle w:val="TOC2"/>
            <w:tabs>
              <w:tab w:val="right" w:leader="dot" w:pos="9016"/>
            </w:tabs>
            <w:rPr>
              <w:rFonts w:ascii="Arial" w:eastAsiaTheme="minorEastAsia" w:hAnsi="Arial" w:cs="Arial"/>
              <w:noProof/>
              <w:szCs w:val="24"/>
              <w:lang w:val="en-IN" w:eastAsia="en-IN"/>
            </w:rPr>
          </w:pPr>
          <w:hyperlink w:anchor="_Toc130387098" w:history="1">
            <w:r w:rsidR="00750169" w:rsidRPr="00750169">
              <w:rPr>
                <w:rStyle w:val="Hyperlink"/>
                <w:rFonts w:ascii="Arial" w:hAnsi="Arial" w:cs="Arial"/>
                <w:noProof/>
                <w:szCs w:val="24"/>
                <w:lang w:eastAsia="en-IN"/>
              </w:rPr>
              <w:t>Conclusion</w:t>
            </w:r>
            <w:r w:rsidR="00750169" w:rsidRPr="00750169">
              <w:rPr>
                <w:rFonts w:ascii="Arial" w:hAnsi="Arial" w:cs="Arial"/>
                <w:noProof/>
                <w:webHidden/>
                <w:szCs w:val="24"/>
              </w:rPr>
              <w:tab/>
            </w:r>
            <w:r w:rsidR="000B6EEE">
              <w:rPr>
                <w:rFonts w:ascii="Arial" w:hAnsi="Arial" w:cs="Arial"/>
                <w:noProof/>
                <w:webHidden/>
                <w:szCs w:val="24"/>
              </w:rPr>
              <w:t>17</w:t>
            </w:r>
          </w:hyperlink>
        </w:p>
        <w:p w14:paraId="0A0A4758" w14:textId="76F59D2F" w:rsidR="00750169" w:rsidRPr="00750169" w:rsidRDefault="00000000" w:rsidP="007B3C25">
          <w:pPr>
            <w:pStyle w:val="TOC1"/>
            <w:tabs>
              <w:tab w:val="right" w:leader="dot" w:pos="9016"/>
            </w:tabs>
            <w:rPr>
              <w:rFonts w:ascii="Arial" w:eastAsiaTheme="minorEastAsia" w:hAnsi="Arial" w:cs="Arial"/>
              <w:noProof/>
              <w:szCs w:val="24"/>
              <w:lang w:val="en-IN" w:eastAsia="en-IN"/>
            </w:rPr>
          </w:pPr>
          <w:hyperlink w:anchor="_Toc130387099" w:history="1">
            <w:r w:rsidR="00750169" w:rsidRPr="00750169">
              <w:rPr>
                <w:rStyle w:val="Hyperlink"/>
                <w:rFonts w:ascii="Arial" w:hAnsi="Arial" w:cs="Arial"/>
                <w:noProof/>
                <w:szCs w:val="24"/>
                <w:lang w:val="en-US"/>
              </w:rPr>
              <w:t>Reference List</w:t>
            </w:r>
            <w:r w:rsidR="00750169" w:rsidRPr="00750169">
              <w:rPr>
                <w:rFonts w:ascii="Arial" w:hAnsi="Arial" w:cs="Arial"/>
                <w:noProof/>
                <w:webHidden/>
                <w:szCs w:val="24"/>
              </w:rPr>
              <w:tab/>
            </w:r>
            <w:r w:rsidR="000B6EEE">
              <w:rPr>
                <w:rFonts w:ascii="Arial" w:hAnsi="Arial" w:cs="Arial"/>
                <w:noProof/>
                <w:webHidden/>
                <w:szCs w:val="24"/>
              </w:rPr>
              <w:t>18</w:t>
            </w:r>
          </w:hyperlink>
        </w:p>
        <w:p w14:paraId="475FACB9" w14:textId="1908E40F" w:rsidR="00750169" w:rsidRPr="00750169" w:rsidRDefault="00000000" w:rsidP="007B3C25">
          <w:pPr>
            <w:pStyle w:val="TOC1"/>
            <w:tabs>
              <w:tab w:val="right" w:leader="dot" w:pos="9016"/>
            </w:tabs>
            <w:rPr>
              <w:rFonts w:ascii="Arial" w:eastAsiaTheme="minorEastAsia" w:hAnsi="Arial" w:cs="Arial"/>
              <w:noProof/>
              <w:szCs w:val="24"/>
              <w:lang w:val="en-IN" w:eastAsia="en-IN"/>
            </w:rPr>
          </w:pPr>
          <w:hyperlink w:anchor="_Toc130387100" w:history="1">
            <w:r w:rsidR="00750169" w:rsidRPr="00750169">
              <w:rPr>
                <w:rStyle w:val="Hyperlink"/>
                <w:rFonts w:ascii="Arial" w:hAnsi="Arial" w:cs="Arial"/>
                <w:noProof/>
                <w:szCs w:val="24"/>
              </w:rPr>
              <w:t>Appendix</w:t>
            </w:r>
            <w:r w:rsidR="00750169" w:rsidRPr="00750169">
              <w:rPr>
                <w:rFonts w:ascii="Arial" w:hAnsi="Arial" w:cs="Arial"/>
                <w:noProof/>
                <w:webHidden/>
                <w:szCs w:val="24"/>
              </w:rPr>
              <w:tab/>
            </w:r>
            <w:r w:rsidR="000B6EEE">
              <w:rPr>
                <w:rFonts w:ascii="Arial" w:hAnsi="Arial" w:cs="Arial"/>
                <w:noProof/>
                <w:webHidden/>
                <w:szCs w:val="24"/>
              </w:rPr>
              <w:t>21</w:t>
            </w:r>
          </w:hyperlink>
        </w:p>
        <w:p w14:paraId="5BE2929E" w14:textId="166BAD50" w:rsidR="00FA5475" w:rsidRPr="00FA5475" w:rsidRDefault="00403B85" w:rsidP="007B3C25">
          <w:pPr>
            <w:pStyle w:val="TOC1"/>
            <w:tabs>
              <w:tab w:val="right" w:leader="dot" w:pos="9016"/>
            </w:tabs>
          </w:pPr>
          <w:r w:rsidRPr="00750169">
            <w:rPr>
              <w:rFonts w:ascii="Arial" w:hAnsi="Arial" w:cs="Arial"/>
              <w:b/>
              <w:bCs/>
              <w:noProof/>
              <w:szCs w:val="24"/>
            </w:rPr>
            <w:fldChar w:fldCharType="end"/>
          </w:r>
        </w:p>
      </w:sdtContent>
    </w:sdt>
    <w:p w14:paraId="255D5EAA" w14:textId="64EA2724" w:rsidR="00EE2D06" w:rsidRPr="00F25948" w:rsidRDefault="00F25948" w:rsidP="00F25948">
      <w:pPr>
        <w:jc w:val="center"/>
        <w:rPr>
          <w:rFonts w:ascii="Arial" w:hAnsi="Arial" w:cs="Arial"/>
          <w:b/>
          <w:sz w:val="32"/>
          <w:szCs w:val="32"/>
        </w:rPr>
      </w:pPr>
      <w:bookmarkStart w:id="1" w:name="_Toc133848755"/>
      <w:r w:rsidRPr="00F25948">
        <w:rPr>
          <w:rFonts w:ascii="Arial" w:hAnsi="Arial" w:cs="Arial"/>
          <w:b/>
          <w:sz w:val="32"/>
          <w:szCs w:val="32"/>
        </w:rPr>
        <w:lastRenderedPageBreak/>
        <w:t>Task 1: Report</w:t>
      </w:r>
    </w:p>
    <w:bookmarkEnd w:id="1"/>
    <w:p w14:paraId="611EE852" w14:textId="56DE5685" w:rsidR="00515981" w:rsidRPr="00F25948" w:rsidRDefault="00F25948" w:rsidP="00F25948">
      <w:pPr>
        <w:pStyle w:val="Heading2"/>
      </w:pPr>
      <w:r w:rsidRPr="00F25948">
        <w:t>Introduction</w:t>
      </w:r>
    </w:p>
    <w:p w14:paraId="6712C9EA" w14:textId="77777777" w:rsidR="00515981" w:rsidRPr="005A53AC" w:rsidRDefault="00515981" w:rsidP="005A53AC">
      <w:pPr>
        <w:pStyle w:val="NormalWeb"/>
        <w:spacing w:before="0" w:beforeAutospacing="0" w:after="0" w:afterAutospacing="0" w:line="360" w:lineRule="auto"/>
        <w:jc w:val="both"/>
        <w:rPr>
          <w:rFonts w:ascii="Arial" w:hAnsi="Arial" w:cs="Arial"/>
          <w:color w:val="000000"/>
        </w:rPr>
      </w:pPr>
      <w:r w:rsidRPr="005A53AC">
        <w:rPr>
          <w:rFonts w:ascii="Arial" w:hAnsi="Arial" w:cs="Arial"/>
          <w:color w:val="000000"/>
        </w:rPr>
        <w:t>International business can be defined as all the commercial activities that take place in order to promote transferring of goods and services along with resources and people (</w:t>
      </w:r>
      <w:r w:rsidRPr="005A53AC">
        <w:rPr>
          <w:rFonts w:ascii="Arial" w:hAnsi="Arial" w:cs="Arial"/>
          <w:color w:val="000000"/>
          <w:shd w:val="clear" w:color="auto" w:fill="FFFFFF"/>
        </w:rPr>
        <w:t xml:space="preserve">Nambisan </w:t>
      </w:r>
      <w:r w:rsidRPr="005A53AC">
        <w:rPr>
          <w:rFonts w:ascii="Arial" w:hAnsi="Arial" w:cs="Arial"/>
          <w:i/>
          <w:iCs/>
          <w:color w:val="000000"/>
          <w:shd w:val="clear" w:color="auto" w:fill="FFFFFF"/>
        </w:rPr>
        <w:t xml:space="preserve">et al., </w:t>
      </w:r>
      <w:r w:rsidRPr="005A53AC">
        <w:rPr>
          <w:rFonts w:ascii="Arial" w:hAnsi="Arial" w:cs="Arial"/>
          <w:color w:val="000000"/>
          <w:shd w:val="clear" w:color="auto" w:fill="FFFFFF"/>
        </w:rPr>
        <w:t>2019</w:t>
      </w:r>
      <w:r w:rsidRPr="005A53AC">
        <w:rPr>
          <w:rFonts w:ascii="Arial" w:hAnsi="Arial" w:cs="Arial"/>
          <w:color w:val="000000"/>
        </w:rPr>
        <w:t xml:space="preserve">). This kind of business encompasses a range of activities that involve finance, marketing and more. These firms tend to engage in international business that expands their consumer base and </w:t>
      </w:r>
      <w:r w:rsidRPr="005A53AC">
        <w:rPr>
          <w:rFonts w:ascii="Arial" w:hAnsi="Arial" w:cs="Arial"/>
        </w:rPr>
        <w:t>enhances their revenue generation and access to new markets. A company's success or failure is largely determined by its analysis of the external environment and its organisational strategy. When a company decides to relocate its production, it is crucial to consider how the disparities in the business environment will affect the company's operations. Waitrose is a UK-based retail company. It is considering moving to Egypt for its operations. The following study is going to determine the best</w:t>
      </w:r>
      <w:r w:rsidRPr="005A53AC">
        <w:rPr>
          <w:rFonts w:ascii="Arial" w:hAnsi="Arial" w:cs="Arial"/>
          <w:color w:val="000000"/>
        </w:rPr>
        <w:t>-developing country the company can expand to.  It will apply theories like PESTLE analysis to determine the macro environment. It will also determine the trade barrier that can be faced in the country by the company. The study will be evaluating opportunities and challenges that can come from trading in the country.</w:t>
      </w:r>
    </w:p>
    <w:p w14:paraId="6DD5EFC1" w14:textId="77777777" w:rsidR="00515981" w:rsidRPr="005A53AC" w:rsidRDefault="00515981" w:rsidP="005A53AC">
      <w:pPr>
        <w:rPr>
          <w:rFonts w:ascii="Arial" w:hAnsi="Arial" w:cs="Arial"/>
          <w:szCs w:val="24"/>
        </w:rPr>
      </w:pPr>
    </w:p>
    <w:p w14:paraId="1DB216F4" w14:textId="0399450A" w:rsidR="004E543B" w:rsidRPr="00F25948" w:rsidRDefault="004E543B" w:rsidP="00F25948">
      <w:pPr>
        <w:pStyle w:val="Heading2"/>
      </w:pPr>
      <w:bookmarkStart w:id="2" w:name="_Toc133848756"/>
      <w:r w:rsidRPr="00F25948">
        <w:t>Introduction to the selected developing country</w:t>
      </w:r>
      <w:bookmarkEnd w:id="2"/>
    </w:p>
    <w:p w14:paraId="05BFA506" w14:textId="77777777" w:rsidR="00F25948" w:rsidRDefault="00515981" w:rsidP="005A53AC">
      <w:pPr>
        <w:rPr>
          <w:rFonts w:ascii="Arial" w:hAnsi="Arial" w:cs="Arial"/>
          <w:color w:val="000000"/>
          <w:szCs w:val="24"/>
        </w:rPr>
      </w:pPr>
      <w:r w:rsidRPr="005A53AC">
        <w:rPr>
          <w:rFonts w:ascii="Arial" w:eastAsia="Times New Roman" w:hAnsi="Arial" w:cs="Arial"/>
          <w:color w:val="000000"/>
          <w:szCs w:val="24"/>
          <w:lang w:val="en-IN" w:eastAsia="en-IN"/>
        </w:rPr>
        <w:t>Egypt is situated in North Africa and the Middle East, and its location between Africa, Asia, and Europe makes it a strategic hub. Agriculture, manufacturing, and services are the most important contributors to its gross domestic product. The manufacturing sector of the nation is one of the largest in the region, with industries such as automobiles, textiles, electronics, and food processing.</w:t>
      </w:r>
      <w:r w:rsidRPr="005A53AC">
        <w:rPr>
          <w:rFonts w:ascii="Arial" w:hAnsi="Arial" w:cs="Arial"/>
          <w:color w:val="000000"/>
          <w:szCs w:val="24"/>
        </w:rPr>
        <w:t xml:space="preserve"> Egypt is a developing country with a lower middle income. The GDP of the country is considered below average globally. The country has a population of over 100 million and is considered the ETF’s lower middle-income nation (ETF, 2023). It has a GNI per capita of 3000 USD in the year 2020. However, it has experienced positive economic growth along with rising per capita in recent years despite political and economic instabilities. It is considered one of the largest manufacturing sectors that involves motor vehicles, electronics and </w:t>
      </w:r>
    </w:p>
    <w:p w14:paraId="3A253AE1" w14:textId="45A92A11" w:rsidR="005D3676" w:rsidRPr="005A53AC" w:rsidRDefault="00515981" w:rsidP="005A53AC">
      <w:pPr>
        <w:rPr>
          <w:rFonts w:ascii="Arial" w:hAnsi="Arial" w:cs="Arial"/>
          <w:color w:val="000000"/>
          <w:szCs w:val="24"/>
        </w:rPr>
      </w:pPr>
      <w:r w:rsidRPr="005A53AC">
        <w:rPr>
          <w:rFonts w:ascii="Arial" w:hAnsi="Arial" w:cs="Arial"/>
          <w:color w:val="000000"/>
          <w:szCs w:val="24"/>
        </w:rPr>
        <w:t xml:space="preserve">more.  </w:t>
      </w:r>
    </w:p>
    <w:p w14:paraId="0712EFC9" w14:textId="57EA2BF5" w:rsidR="003037AB" w:rsidRPr="00F25948" w:rsidRDefault="005D3676" w:rsidP="00F25948">
      <w:pPr>
        <w:pStyle w:val="Heading2"/>
      </w:pPr>
      <w:bookmarkStart w:id="3" w:name="_Toc133848757"/>
      <w:r w:rsidRPr="00F25948">
        <w:lastRenderedPageBreak/>
        <w:t>A</w:t>
      </w:r>
      <w:r w:rsidR="004E543B" w:rsidRPr="00F25948">
        <w:t>pplication of theories of the business environment in Egypt</w:t>
      </w:r>
      <w:bookmarkEnd w:id="3"/>
    </w:p>
    <w:p w14:paraId="31A3FD98" w14:textId="5165711A" w:rsidR="009B460C" w:rsidRPr="00EE2D06" w:rsidRDefault="009B460C" w:rsidP="005A53AC">
      <w:pPr>
        <w:rPr>
          <w:rFonts w:ascii="Arial" w:hAnsi="Arial" w:cs="Arial"/>
          <w:b/>
          <w:bCs/>
          <w:i/>
          <w:iCs/>
          <w:sz w:val="28"/>
          <w:szCs w:val="28"/>
        </w:rPr>
      </w:pPr>
      <w:r w:rsidRPr="00EE2D06">
        <w:rPr>
          <w:rFonts w:ascii="Arial" w:hAnsi="Arial" w:cs="Arial"/>
          <w:b/>
          <w:bCs/>
          <w:i/>
          <w:iCs/>
          <w:sz w:val="28"/>
          <w:szCs w:val="28"/>
        </w:rPr>
        <w:t>PESTLE</w:t>
      </w:r>
      <w:r w:rsidR="003037AB" w:rsidRPr="00EE2D06">
        <w:rPr>
          <w:rFonts w:ascii="Arial" w:hAnsi="Arial" w:cs="Arial"/>
          <w:b/>
          <w:bCs/>
          <w:i/>
          <w:iCs/>
          <w:sz w:val="28"/>
          <w:szCs w:val="28"/>
        </w:rPr>
        <w:t xml:space="preserve"> Analysis</w:t>
      </w:r>
    </w:p>
    <w:p w14:paraId="1C963F33" w14:textId="21DC1FB9" w:rsidR="00515981" w:rsidRPr="005A53AC" w:rsidRDefault="00515981" w:rsidP="005A53AC">
      <w:pPr>
        <w:rPr>
          <w:rFonts w:ascii="Arial" w:eastAsia="Times New Roman" w:hAnsi="Arial" w:cs="Arial"/>
          <w:bCs/>
          <w:szCs w:val="24"/>
          <w:lang w:val="en-IN" w:eastAsia="en-IN"/>
        </w:rPr>
      </w:pPr>
      <w:r w:rsidRPr="005A53AC">
        <w:rPr>
          <w:rFonts w:ascii="Arial" w:hAnsi="Arial" w:cs="Arial"/>
          <w:bCs/>
          <w:szCs w:val="24"/>
        </w:rPr>
        <w:t xml:space="preserve">The first analysis this report will use is PESTLE. </w:t>
      </w:r>
      <w:r w:rsidRPr="005A53AC">
        <w:rPr>
          <w:rFonts w:ascii="Arial" w:eastAsia="Times New Roman" w:hAnsi="Arial" w:cs="Arial"/>
          <w:bCs/>
          <w:szCs w:val="24"/>
          <w:lang w:val="en-IN" w:eastAsia="en-IN"/>
        </w:rPr>
        <w:t xml:space="preserve">This analysis is a strategic tool utilised by businesses to evaluate the external macro-environmental factors that could potentially impact their operations. The process entails the examination of various factors such as political, economic, sociocultural, technological, legal, and environmental aspects. Below is a PESTLE analysis of Egypt: </w:t>
      </w:r>
    </w:p>
    <w:p w14:paraId="3E7D662E" w14:textId="77777777" w:rsidR="004E543B" w:rsidRPr="005A53AC" w:rsidRDefault="004E543B" w:rsidP="005A53AC">
      <w:pPr>
        <w:pStyle w:val="NormalWeb"/>
        <w:spacing w:before="0" w:beforeAutospacing="0" w:after="0" w:afterAutospacing="0" w:line="360" w:lineRule="auto"/>
        <w:jc w:val="both"/>
        <w:rPr>
          <w:rFonts w:ascii="Arial" w:hAnsi="Arial" w:cs="Arial"/>
        </w:rPr>
      </w:pPr>
      <w:r w:rsidRPr="005A53AC">
        <w:rPr>
          <w:rFonts w:ascii="Arial" w:hAnsi="Arial" w:cs="Arial"/>
          <w:b/>
          <w:bCs/>
          <w:color w:val="000000"/>
        </w:rPr>
        <w:t>Political</w:t>
      </w:r>
    </w:p>
    <w:p w14:paraId="64E08E33" w14:textId="7610BBB9" w:rsidR="00515981" w:rsidRDefault="004E543B" w:rsidP="005A53AC">
      <w:pPr>
        <w:pStyle w:val="NormalWeb"/>
        <w:spacing w:before="0" w:beforeAutospacing="0" w:after="0" w:afterAutospacing="0" w:line="360" w:lineRule="auto"/>
        <w:jc w:val="both"/>
        <w:rPr>
          <w:rFonts w:ascii="Arial" w:hAnsi="Arial" w:cs="Arial"/>
          <w:color w:val="000000"/>
        </w:rPr>
      </w:pPr>
      <w:r w:rsidRPr="005A53AC">
        <w:rPr>
          <w:rFonts w:ascii="Arial" w:hAnsi="Arial" w:cs="Arial"/>
          <w:color w:val="000000"/>
        </w:rPr>
        <w:t>The country has a political stability index of -1.02 as of the year 2021 (The Global Economy, 2023). Despite being on the negative side, the government seems to have stable legal regulations that do not change frequently. This might help the company in maintaining its production facilities without having to be negatively impacted by legal fluctuations. Furthermore, the country has specific trade barriers that can impact a company. This includes the legal requirements not to allow a company to exceed more than 10% of the workforce while employing non-nationals (ITA, 2023). </w:t>
      </w:r>
    </w:p>
    <w:p w14:paraId="7DB88135" w14:textId="45C39A17" w:rsidR="003037AB" w:rsidRPr="003037AB" w:rsidRDefault="003037AB" w:rsidP="003037AB">
      <w:pPr>
        <w:pStyle w:val="NormalWeb"/>
        <w:spacing w:before="0" w:beforeAutospacing="0" w:after="0" w:afterAutospacing="0" w:line="360" w:lineRule="auto"/>
        <w:jc w:val="center"/>
        <w:rPr>
          <w:rFonts w:ascii="Arial" w:hAnsi="Arial" w:cs="Arial"/>
          <w:sz w:val="22"/>
          <w:szCs w:val="22"/>
        </w:rPr>
      </w:pPr>
      <w:r>
        <w:rPr>
          <w:noProof/>
          <w:color w:val="000000"/>
          <w:bdr w:val="single" w:sz="24" w:space="0" w:color="000000" w:frame="1"/>
        </w:rPr>
        <w:drawing>
          <wp:inline distT="0" distB="0" distL="0" distR="0" wp14:anchorId="706218FA" wp14:editId="0B029B79">
            <wp:extent cx="5240020" cy="2194560"/>
            <wp:effectExtent l="0" t="0" r="0" b="0"/>
            <wp:docPr id="3" name="Picture 3"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waterfall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66548" cy="2205670"/>
                    </a:xfrm>
                    <a:prstGeom prst="rect">
                      <a:avLst/>
                    </a:prstGeom>
                    <a:noFill/>
                    <a:ln>
                      <a:noFill/>
                    </a:ln>
                  </pic:spPr>
                </pic:pic>
              </a:graphicData>
            </a:graphic>
          </wp:inline>
        </w:drawing>
      </w:r>
      <w:r w:rsidRPr="003037AB">
        <w:rPr>
          <w:b/>
          <w:bCs/>
          <w:color w:val="000000"/>
        </w:rPr>
        <w:t xml:space="preserve"> </w:t>
      </w:r>
      <w:r w:rsidRPr="003037AB">
        <w:rPr>
          <w:rFonts w:ascii="Arial" w:hAnsi="Arial" w:cs="Arial"/>
          <w:b/>
          <w:bCs/>
          <w:color w:val="000000"/>
          <w:sz w:val="22"/>
          <w:szCs w:val="22"/>
        </w:rPr>
        <w:t>Figure 1: Political Stability index of Egypt</w:t>
      </w:r>
    </w:p>
    <w:p w14:paraId="2BDAA574" w14:textId="7E132CBF" w:rsidR="003037AB" w:rsidRDefault="003037AB" w:rsidP="003037AB">
      <w:pPr>
        <w:pStyle w:val="NormalWeb"/>
        <w:spacing w:before="0" w:beforeAutospacing="0" w:after="0" w:afterAutospacing="0" w:line="360" w:lineRule="auto"/>
        <w:jc w:val="center"/>
      </w:pPr>
      <w:r w:rsidRPr="003037AB">
        <w:rPr>
          <w:rFonts w:ascii="Arial" w:hAnsi="Arial" w:cs="Arial"/>
          <w:color w:val="000000"/>
          <w:sz w:val="22"/>
          <w:szCs w:val="22"/>
        </w:rPr>
        <w:t>(Source: The Global Economy, 2023</w:t>
      </w:r>
      <w:r>
        <w:rPr>
          <w:color w:val="000000"/>
        </w:rPr>
        <w:t>)</w:t>
      </w:r>
    </w:p>
    <w:p w14:paraId="1F1B04F8" w14:textId="77777777" w:rsidR="003037AB" w:rsidRPr="003037AB" w:rsidRDefault="003037AB" w:rsidP="003037AB">
      <w:pPr>
        <w:pStyle w:val="NormalWeb"/>
        <w:spacing w:before="0" w:beforeAutospacing="0" w:after="0" w:afterAutospacing="0" w:line="360" w:lineRule="auto"/>
        <w:jc w:val="center"/>
      </w:pPr>
    </w:p>
    <w:p w14:paraId="0F93283C" w14:textId="77777777" w:rsidR="004E543B" w:rsidRPr="005A53AC" w:rsidRDefault="004E543B" w:rsidP="005A53AC">
      <w:pPr>
        <w:pStyle w:val="NormalWeb"/>
        <w:spacing w:before="0" w:beforeAutospacing="0" w:after="0" w:afterAutospacing="0" w:line="360" w:lineRule="auto"/>
        <w:jc w:val="both"/>
        <w:rPr>
          <w:rFonts w:ascii="Arial" w:hAnsi="Arial" w:cs="Arial"/>
        </w:rPr>
      </w:pPr>
      <w:r w:rsidRPr="005A53AC">
        <w:rPr>
          <w:rFonts w:ascii="Arial" w:hAnsi="Arial" w:cs="Arial"/>
          <w:b/>
          <w:bCs/>
          <w:color w:val="000000"/>
        </w:rPr>
        <w:t>Economic</w:t>
      </w:r>
    </w:p>
    <w:p w14:paraId="1B7B378D" w14:textId="0B6A3B9F" w:rsidR="004E543B" w:rsidRPr="005A53AC" w:rsidRDefault="004E543B" w:rsidP="005A53AC">
      <w:pPr>
        <w:pStyle w:val="NormalWeb"/>
        <w:spacing w:before="0" w:beforeAutospacing="0" w:after="0" w:afterAutospacing="0" w:line="360" w:lineRule="auto"/>
        <w:jc w:val="both"/>
        <w:rPr>
          <w:rFonts w:ascii="Arial" w:hAnsi="Arial" w:cs="Arial"/>
        </w:rPr>
      </w:pPr>
      <w:r w:rsidRPr="005A53AC">
        <w:rPr>
          <w:rFonts w:ascii="Arial" w:hAnsi="Arial" w:cs="Arial"/>
          <w:color w:val="000000"/>
        </w:rPr>
        <w:t xml:space="preserve">The GDP growth rate of the country is 3.3% as of the year 2021 (The World Bank, 2023). This shows a stable GDP growth in the country that can help them in generating revenue. It also suggests that the company might find raw materials in the region at a lower cost. The country has an interest rate of 4.4% which is considered to be lower </w:t>
      </w:r>
      <w:r w:rsidRPr="005A53AC">
        <w:rPr>
          <w:rFonts w:ascii="Arial" w:hAnsi="Arial" w:cs="Arial"/>
          <w:color w:val="000000"/>
        </w:rPr>
        <w:lastRenderedPageBreak/>
        <w:t>in comparison to other nations (The World Bank, 2023). This can help the company in taking loans at a lower interest rate on borrowed money. </w:t>
      </w:r>
    </w:p>
    <w:p w14:paraId="610EE713" w14:textId="77777777" w:rsidR="004E543B" w:rsidRPr="005A53AC" w:rsidRDefault="004E543B" w:rsidP="005A53AC">
      <w:pPr>
        <w:pStyle w:val="NormalWeb"/>
        <w:spacing w:before="0" w:beforeAutospacing="0" w:after="0" w:afterAutospacing="0" w:line="360" w:lineRule="auto"/>
        <w:jc w:val="both"/>
        <w:rPr>
          <w:rFonts w:ascii="Arial" w:hAnsi="Arial" w:cs="Arial"/>
        </w:rPr>
      </w:pPr>
      <w:r w:rsidRPr="005A53AC">
        <w:rPr>
          <w:rFonts w:ascii="Arial" w:hAnsi="Arial" w:cs="Arial"/>
          <w:b/>
          <w:bCs/>
          <w:color w:val="000000"/>
        </w:rPr>
        <w:t>Social</w:t>
      </w:r>
    </w:p>
    <w:p w14:paraId="13C3AF5A" w14:textId="77777777" w:rsidR="004E543B" w:rsidRPr="005A53AC" w:rsidRDefault="004E543B" w:rsidP="005A53AC">
      <w:pPr>
        <w:pStyle w:val="NormalWeb"/>
        <w:spacing w:before="0" w:beforeAutospacing="0" w:after="0" w:afterAutospacing="0" w:line="360" w:lineRule="auto"/>
        <w:jc w:val="both"/>
        <w:rPr>
          <w:rFonts w:ascii="Arial" w:hAnsi="Arial" w:cs="Arial"/>
        </w:rPr>
      </w:pPr>
      <w:r w:rsidRPr="005A53AC">
        <w:rPr>
          <w:rFonts w:ascii="Arial" w:hAnsi="Arial" w:cs="Arial"/>
          <w:color w:val="000000"/>
        </w:rPr>
        <w:t>The per capita income of Egypt is 3698.8 USD as of the year 2021 (The World Bank, 2023). This is a low per capita income which shows that consumers in the country do not have a high disposable income. This can lead them in decreasing their product prices which can affect their revenue generation. In addition to that the country has a 1.7% of population growth rate that will help them in ensuring a growing client base (The World Bank 2023). </w:t>
      </w:r>
    </w:p>
    <w:p w14:paraId="552AD54D" w14:textId="77777777" w:rsidR="004E543B" w:rsidRPr="005A53AC" w:rsidRDefault="004E543B" w:rsidP="005A53AC">
      <w:pPr>
        <w:pStyle w:val="NormalWeb"/>
        <w:spacing w:before="0" w:beforeAutospacing="0" w:after="0" w:afterAutospacing="0" w:line="360" w:lineRule="auto"/>
        <w:jc w:val="both"/>
        <w:rPr>
          <w:rFonts w:ascii="Arial" w:hAnsi="Arial" w:cs="Arial"/>
        </w:rPr>
      </w:pPr>
      <w:r w:rsidRPr="005A53AC">
        <w:rPr>
          <w:rFonts w:ascii="Arial" w:hAnsi="Arial" w:cs="Arial"/>
          <w:b/>
          <w:bCs/>
          <w:color w:val="000000"/>
        </w:rPr>
        <w:t>Technological</w:t>
      </w:r>
    </w:p>
    <w:p w14:paraId="6745E15B" w14:textId="4A736EE6" w:rsidR="004E543B" w:rsidRDefault="004E543B" w:rsidP="005A53AC">
      <w:pPr>
        <w:pStyle w:val="NormalWeb"/>
        <w:spacing w:before="0" w:beforeAutospacing="0" w:after="0" w:afterAutospacing="0" w:line="360" w:lineRule="auto"/>
        <w:jc w:val="both"/>
        <w:rPr>
          <w:rFonts w:ascii="Arial" w:hAnsi="Arial" w:cs="Arial"/>
          <w:color w:val="000000"/>
        </w:rPr>
      </w:pPr>
      <w:r w:rsidRPr="005A53AC">
        <w:rPr>
          <w:rFonts w:ascii="Arial" w:hAnsi="Arial" w:cs="Arial"/>
          <w:color w:val="000000"/>
        </w:rPr>
        <w:t xml:space="preserve">In the year 2022, the research and development rate of the country is 0.72% of their total GDP (Statista, 2023). This shows a high expenditure of a country on developing new technology. This can help the production facility of </w:t>
      </w:r>
      <w:r w:rsidR="002D7AEE" w:rsidRPr="005A53AC">
        <w:rPr>
          <w:rFonts w:ascii="Arial" w:hAnsi="Arial" w:cs="Arial"/>
          <w:color w:val="000000"/>
        </w:rPr>
        <w:t>W</w:t>
      </w:r>
      <w:r w:rsidR="002C461B" w:rsidRPr="005A53AC">
        <w:rPr>
          <w:rFonts w:ascii="Arial" w:hAnsi="Arial" w:cs="Arial"/>
          <w:color w:val="000000"/>
        </w:rPr>
        <w:t>aitrose</w:t>
      </w:r>
      <w:r w:rsidR="002D7AEE" w:rsidRPr="005A53AC">
        <w:rPr>
          <w:rFonts w:ascii="Arial" w:hAnsi="Arial" w:cs="Arial"/>
          <w:color w:val="000000"/>
        </w:rPr>
        <w:t xml:space="preserve"> </w:t>
      </w:r>
      <w:r w:rsidRPr="005A53AC">
        <w:rPr>
          <w:rFonts w:ascii="Arial" w:hAnsi="Arial" w:cs="Arial"/>
          <w:color w:val="000000"/>
        </w:rPr>
        <w:t>to be more efficient in their production. It was noted that 44% of the staff in the country have been losing their jobs with the rise of artificial intelligence (Zawya, 2023). The use of AI in the reproduction process can increase their profitability. They will not have to hire extra employees for the process. </w:t>
      </w:r>
    </w:p>
    <w:p w14:paraId="7C821276" w14:textId="250B3A7F" w:rsidR="003037AB" w:rsidRDefault="003037AB" w:rsidP="003037AB">
      <w:pPr>
        <w:pStyle w:val="NormalWeb"/>
        <w:spacing w:before="0" w:beforeAutospacing="0" w:after="0" w:afterAutospacing="0" w:line="360" w:lineRule="auto"/>
        <w:jc w:val="center"/>
        <w:rPr>
          <w:rFonts w:ascii="Arial" w:hAnsi="Arial" w:cs="Arial"/>
          <w:color w:val="000000"/>
        </w:rPr>
      </w:pPr>
      <w:r>
        <w:rPr>
          <w:noProof/>
          <w:color w:val="000000"/>
          <w:bdr w:val="none" w:sz="0" w:space="0" w:color="auto" w:frame="1"/>
        </w:rPr>
        <w:drawing>
          <wp:inline distT="0" distB="0" distL="0" distR="0" wp14:anchorId="3ACFD6E7" wp14:editId="6F4DEC1E">
            <wp:extent cx="4319954" cy="2963088"/>
            <wp:effectExtent l="76200" t="76200" r="137795" b="14224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47971" cy="29823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BD2D2DC" w14:textId="77777777" w:rsidR="003037AB" w:rsidRPr="003037AB" w:rsidRDefault="003037AB" w:rsidP="003037AB">
      <w:pPr>
        <w:pStyle w:val="NormalWeb"/>
        <w:spacing w:before="0" w:beforeAutospacing="0" w:after="0" w:afterAutospacing="0" w:line="360" w:lineRule="auto"/>
        <w:jc w:val="center"/>
        <w:rPr>
          <w:rFonts w:ascii="Arial" w:hAnsi="Arial" w:cs="Arial"/>
          <w:sz w:val="22"/>
          <w:szCs w:val="22"/>
        </w:rPr>
      </w:pPr>
      <w:r w:rsidRPr="003037AB">
        <w:rPr>
          <w:rFonts w:ascii="Arial" w:hAnsi="Arial" w:cs="Arial"/>
          <w:b/>
          <w:bCs/>
          <w:color w:val="000000"/>
          <w:sz w:val="22"/>
          <w:szCs w:val="22"/>
        </w:rPr>
        <w:t>Figure 2: Expenditure on research and development </w:t>
      </w:r>
    </w:p>
    <w:p w14:paraId="2A49442D" w14:textId="730AA303" w:rsidR="005D3676" w:rsidRDefault="003037AB" w:rsidP="003037AB">
      <w:pPr>
        <w:pStyle w:val="NormalWeb"/>
        <w:spacing w:before="0" w:beforeAutospacing="0" w:after="0" w:afterAutospacing="0" w:line="360" w:lineRule="auto"/>
        <w:jc w:val="center"/>
        <w:rPr>
          <w:rFonts w:ascii="Arial" w:hAnsi="Arial" w:cs="Arial"/>
          <w:sz w:val="22"/>
          <w:szCs w:val="22"/>
        </w:rPr>
      </w:pPr>
      <w:r w:rsidRPr="003037AB">
        <w:rPr>
          <w:rFonts w:ascii="Arial" w:hAnsi="Arial" w:cs="Arial"/>
          <w:color w:val="000000"/>
          <w:sz w:val="22"/>
          <w:szCs w:val="22"/>
        </w:rPr>
        <w:t>(Source: Statista, 2023)</w:t>
      </w:r>
    </w:p>
    <w:p w14:paraId="3725A35C" w14:textId="77777777" w:rsidR="003037AB" w:rsidRPr="003037AB" w:rsidRDefault="003037AB" w:rsidP="003037AB">
      <w:pPr>
        <w:pStyle w:val="NormalWeb"/>
        <w:spacing w:before="0" w:beforeAutospacing="0" w:after="0" w:afterAutospacing="0" w:line="360" w:lineRule="auto"/>
        <w:jc w:val="center"/>
        <w:rPr>
          <w:rFonts w:ascii="Arial" w:hAnsi="Arial" w:cs="Arial"/>
          <w:sz w:val="22"/>
          <w:szCs w:val="22"/>
        </w:rPr>
      </w:pPr>
    </w:p>
    <w:p w14:paraId="3A3B6A0A" w14:textId="77777777" w:rsidR="00815E70" w:rsidRDefault="00815E70" w:rsidP="005A53AC">
      <w:pPr>
        <w:pStyle w:val="NormalWeb"/>
        <w:spacing w:before="0" w:beforeAutospacing="0" w:after="0" w:afterAutospacing="0" w:line="360" w:lineRule="auto"/>
        <w:jc w:val="both"/>
        <w:rPr>
          <w:rFonts w:ascii="Arial" w:hAnsi="Arial" w:cs="Arial"/>
          <w:b/>
          <w:bCs/>
          <w:color w:val="000000"/>
        </w:rPr>
      </w:pPr>
    </w:p>
    <w:p w14:paraId="61DFF3EA" w14:textId="1E9AF87C" w:rsidR="004E543B" w:rsidRPr="005A53AC" w:rsidRDefault="004E543B" w:rsidP="005A53AC">
      <w:pPr>
        <w:pStyle w:val="NormalWeb"/>
        <w:spacing w:before="0" w:beforeAutospacing="0" w:after="0" w:afterAutospacing="0" w:line="360" w:lineRule="auto"/>
        <w:jc w:val="both"/>
        <w:rPr>
          <w:rFonts w:ascii="Arial" w:hAnsi="Arial" w:cs="Arial"/>
        </w:rPr>
      </w:pPr>
      <w:r w:rsidRPr="005A53AC">
        <w:rPr>
          <w:rFonts w:ascii="Arial" w:hAnsi="Arial" w:cs="Arial"/>
          <w:b/>
          <w:bCs/>
          <w:color w:val="000000"/>
        </w:rPr>
        <w:lastRenderedPageBreak/>
        <w:t>Environment</w:t>
      </w:r>
    </w:p>
    <w:p w14:paraId="679D3092" w14:textId="6EF5C1A7" w:rsidR="004E543B" w:rsidRPr="005A53AC" w:rsidRDefault="004E543B" w:rsidP="005A53AC">
      <w:pPr>
        <w:pStyle w:val="NormalWeb"/>
        <w:spacing w:before="0" w:beforeAutospacing="0" w:after="0" w:afterAutospacing="0" w:line="360" w:lineRule="auto"/>
        <w:jc w:val="both"/>
        <w:rPr>
          <w:rFonts w:ascii="Arial" w:hAnsi="Arial" w:cs="Arial"/>
        </w:rPr>
      </w:pPr>
      <w:r w:rsidRPr="005A53AC">
        <w:rPr>
          <w:rFonts w:ascii="Arial" w:hAnsi="Arial" w:cs="Arial"/>
          <w:color w:val="000000"/>
        </w:rPr>
        <w:t>The Environmental Protection Law of Egypt forbids handling hazardous wastes along with the construction of establishments for treating such substances (</w:t>
      </w:r>
      <w:proofErr w:type="spellStart"/>
      <w:r w:rsidRPr="005A53AC">
        <w:rPr>
          <w:rFonts w:ascii="Arial" w:hAnsi="Arial" w:cs="Arial"/>
          <w:color w:val="000000"/>
        </w:rPr>
        <w:t>Amcham</w:t>
      </w:r>
      <w:proofErr w:type="spellEnd"/>
      <w:r w:rsidRPr="005A53AC">
        <w:rPr>
          <w:rFonts w:ascii="Arial" w:hAnsi="Arial" w:cs="Arial"/>
          <w:color w:val="000000"/>
        </w:rPr>
        <w:t xml:space="preserve">, 2023). </w:t>
      </w:r>
      <w:r w:rsidR="002D7AEE" w:rsidRPr="005A53AC">
        <w:rPr>
          <w:rFonts w:ascii="Arial" w:hAnsi="Arial" w:cs="Arial"/>
          <w:color w:val="000000"/>
        </w:rPr>
        <w:t>W</w:t>
      </w:r>
      <w:r w:rsidR="005B0C04" w:rsidRPr="005A53AC">
        <w:rPr>
          <w:rFonts w:ascii="Arial" w:hAnsi="Arial" w:cs="Arial"/>
          <w:color w:val="000000"/>
        </w:rPr>
        <w:t>aitrose</w:t>
      </w:r>
      <w:r w:rsidR="002D7AEE" w:rsidRPr="005A53AC">
        <w:rPr>
          <w:rFonts w:ascii="Arial" w:hAnsi="Arial" w:cs="Arial"/>
          <w:color w:val="000000"/>
        </w:rPr>
        <w:t xml:space="preserve"> </w:t>
      </w:r>
      <w:r w:rsidRPr="005A53AC">
        <w:rPr>
          <w:rFonts w:ascii="Arial" w:hAnsi="Arial" w:cs="Arial"/>
          <w:color w:val="000000"/>
        </w:rPr>
        <w:t>in order to set up a production facility will be needed to follow these regulations while production to ensure they are sustainable. The Waste management regulations of Egypt are a set of guidelines that can help the firm manage hazardous and non-hazardous waste (LYNX, 2020). These regulations are crucial for the company to follow which can help them in maintaining better CSR policies. </w:t>
      </w:r>
    </w:p>
    <w:p w14:paraId="145D45B5" w14:textId="77777777" w:rsidR="004E543B" w:rsidRPr="005A53AC" w:rsidRDefault="004E543B" w:rsidP="005A53AC">
      <w:pPr>
        <w:pStyle w:val="NormalWeb"/>
        <w:spacing w:before="0" w:beforeAutospacing="0" w:after="0" w:afterAutospacing="0" w:line="360" w:lineRule="auto"/>
        <w:jc w:val="both"/>
        <w:rPr>
          <w:rFonts w:ascii="Arial" w:hAnsi="Arial" w:cs="Arial"/>
        </w:rPr>
      </w:pPr>
      <w:r w:rsidRPr="005A53AC">
        <w:rPr>
          <w:rFonts w:ascii="Arial" w:hAnsi="Arial" w:cs="Arial"/>
          <w:b/>
          <w:bCs/>
          <w:color w:val="000000"/>
        </w:rPr>
        <w:t>Legal </w:t>
      </w:r>
    </w:p>
    <w:p w14:paraId="5947DD1C" w14:textId="3B6A1702" w:rsidR="004E543B" w:rsidRPr="005A53AC" w:rsidRDefault="004E543B" w:rsidP="005A53AC">
      <w:pPr>
        <w:pStyle w:val="NormalWeb"/>
        <w:spacing w:before="0" w:beforeAutospacing="0" w:after="0" w:afterAutospacing="0" w:line="360" w:lineRule="auto"/>
        <w:jc w:val="both"/>
        <w:rPr>
          <w:rFonts w:ascii="Arial" w:hAnsi="Arial" w:cs="Arial"/>
          <w:color w:val="000000"/>
        </w:rPr>
      </w:pPr>
      <w:r w:rsidRPr="005A53AC">
        <w:rPr>
          <w:rFonts w:ascii="Arial" w:hAnsi="Arial" w:cs="Arial"/>
          <w:color w:val="000000"/>
        </w:rPr>
        <w:t>There are certain employment laws in Egypt that are concerned with working hours for employees. It also has regulations regarding minors working hours and more (</w:t>
      </w:r>
      <w:proofErr w:type="spellStart"/>
      <w:r w:rsidRPr="005A53AC">
        <w:rPr>
          <w:rFonts w:ascii="Arial" w:hAnsi="Arial" w:cs="Arial"/>
          <w:color w:val="000000"/>
        </w:rPr>
        <w:t>Mondaq</w:t>
      </w:r>
      <w:proofErr w:type="spellEnd"/>
      <w:r w:rsidRPr="005A53AC">
        <w:rPr>
          <w:rFonts w:ascii="Arial" w:hAnsi="Arial" w:cs="Arial"/>
          <w:color w:val="000000"/>
        </w:rPr>
        <w:t>, 2023). This must be followed by the company while operating in the country. This can help them in being ethical and ensuring ethical behaviour towards the staff.</w:t>
      </w:r>
    </w:p>
    <w:p w14:paraId="700187A2" w14:textId="77777777" w:rsidR="00744BDF" w:rsidRPr="00CB4877" w:rsidRDefault="00744BDF" w:rsidP="005A53AC">
      <w:pPr>
        <w:pStyle w:val="NormalWeb"/>
        <w:spacing w:before="0" w:beforeAutospacing="0" w:after="0" w:afterAutospacing="0" w:line="360" w:lineRule="auto"/>
        <w:jc w:val="both"/>
        <w:rPr>
          <w:rFonts w:ascii="Arial" w:hAnsi="Arial" w:cs="Arial"/>
          <w:b/>
          <w:bCs/>
          <w:color w:val="000000"/>
        </w:rPr>
      </w:pPr>
    </w:p>
    <w:p w14:paraId="7FEA6B40" w14:textId="070EE836" w:rsidR="009B460C" w:rsidRPr="00E17906" w:rsidRDefault="009B460C" w:rsidP="005A53AC">
      <w:pPr>
        <w:pStyle w:val="NormalWeb"/>
        <w:spacing w:before="0" w:beforeAutospacing="0" w:after="0" w:afterAutospacing="0" w:line="360" w:lineRule="auto"/>
        <w:jc w:val="both"/>
        <w:rPr>
          <w:rFonts w:ascii="Arial" w:hAnsi="Arial" w:cs="Arial"/>
          <w:b/>
          <w:bCs/>
          <w:sz w:val="28"/>
          <w:szCs w:val="28"/>
          <w:u w:val="single"/>
        </w:rPr>
      </w:pPr>
      <w:r w:rsidRPr="00E17906">
        <w:rPr>
          <w:rFonts w:ascii="Arial" w:hAnsi="Arial" w:cs="Arial"/>
          <w:b/>
          <w:bCs/>
          <w:sz w:val="28"/>
          <w:szCs w:val="28"/>
          <w:u w:val="single"/>
        </w:rPr>
        <w:t>Porters Five Forces</w:t>
      </w:r>
    </w:p>
    <w:p w14:paraId="6C2DA2F0" w14:textId="77777777" w:rsidR="009B460C" w:rsidRPr="005A53AC" w:rsidRDefault="009B460C" w:rsidP="005A53AC">
      <w:pPr>
        <w:rPr>
          <w:rFonts w:ascii="Arial" w:hAnsi="Arial" w:cs="Arial"/>
          <w:szCs w:val="24"/>
        </w:rPr>
      </w:pPr>
      <w:r w:rsidRPr="005A53AC">
        <w:rPr>
          <w:rFonts w:ascii="Arial" w:hAnsi="Arial" w:cs="Arial"/>
          <w:szCs w:val="24"/>
        </w:rPr>
        <w:t xml:space="preserve">Another theory this report will use is the Porters Fiver Forces. Created by Michael Porter, the theory analyses the structural composition of an industry through the evaluation of five fundamental forces: the potential for new entrants, the bargaining power of suppliers, the bargaining power of buyers, the possibility of substitutes, and the level of competitive rivalry among current participants. </w:t>
      </w:r>
    </w:p>
    <w:p w14:paraId="2DD0D344" w14:textId="77777777" w:rsidR="009B460C" w:rsidRPr="007B3C25" w:rsidRDefault="009B460C" w:rsidP="005A53AC">
      <w:pPr>
        <w:rPr>
          <w:rFonts w:ascii="Arial" w:hAnsi="Arial" w:cs="Arial"/>
          <w:b/>
          <w:i/>
          <w:iCs/>
          <w:szCs w:val="24"/>
        </w:rPr>
      </w:pPr>
      <w:r w:rsidRPr="007B3C25">
        <w:rPr>
          <w:rFonts w:ascii="Arial" w:hAnsi="Arial" w:cs="Arial"/>
          <w:b/>
          <w:i/>
          <w:iCs/>
          <w:szCs w:val="24"/>
        </w:rPr>
        <w:t xml:space="preserve">Threats of new entrants </w:t>
      </w:r>
    </w:p>
    <w:p w14:paraId="3F4597C4" w14:textId="72FD7CEB" w:rsidR="009B460C" w:rsidRPr="005A53AC" w:rsidRDefault="00744BDF" w:rsidP="005A53AC">
      <w:pPr>
        <w:rPr>
          <w:rFonts w:ascii="Arial" w:hAnsi="Arial" w:cs="Arial"/>
          <w:szCs w:val="24"/>
        </w:rPr>
      </w:pPr>
      <w:r w:rsidRPr="005A53AC">
        <w:rPr>
          <w:rFonts w:ascii="Arial" w:hAnsi="Arial" w:cs="Arial"/>
          <w:szCs w:val="24"/>
        </w:rPr>
        <w:t xml:space="preserve">Egypt has one of the largest industrial sectors, however numerous industries are still open to </w:t>
      </w:r>
      <w:r w:rsidR="00CB4877" w:rsidRPr="005A53AC">
        <w:rPr>
          <w:rFonts w:ascii="Arial" w:hAnsi="Arial" w:cs="Arial"/>
          <w:szCs w:val="24"/>
        </w:rPr>
        <w:t>newcomers</w:t>
      </w:r>
      <w:r w:rsidRPr="005A53AC">
        <w:rPr>
          <w:rFonts w:ascii="Arial" w:hAnsi="Arial" w:cs="Arial"/>
          <w:szCs w:val="24"/>
        </w:rPr>
        <w:t>. High financial requirements, rigorous rules, and entrenched competition make new entrants unlikely. However, government policies to promote new businesses and attract foreign investment may lead to more competitors in the future. Egypt's abundant workforce and raw commodities provide suppliers minimal negotiating strength. Some industries have a few suppliers with strong negotiating power. Political and economic volatility raises costs for new firms.</w:t>
      </w:r>
    </w:p>
    <w:p w14:paraId="6BDC1FA7" w14:textId="77777777" w:rsidR="009B460C" w:rsidRPr="007B3C25" w:rsidRDefault="009B460C" w:rsidP="005A53AC">
      <w:pPr>
        <w:rPr>
          <w:rFonts w:ascii="Arial" w:hAnsi="Arial" w:cs="Arial"/>
          <w:b/>
          <w:i/>
          <w:iCs/>
          <w:szCs w:val="24"/>
        </w:rPr>
      </w:pPr>
      <w:r w:rsidRPr="007B3C25">
        <w:rPr>
          <w:rFonts w:ascii="Arial" w:hAnsi="Arial" w:cs="Arial"/>
          <w:b/>
          <w:i/>
          <w:iCs/>
          <w:szCs w:val="24"/>
        </w:rPr>
        <w:t xml:space="preserve">Bargaining powers of buyers </w:t>
      </w:r>
    </w:p>
    <w:p w14:paraId="1567076A" w14:textId="1C021558" w:rsidR="00B56F09" w:rsidRPr="005A53AC" w:rsidRDefault="009B460C" w:rsidP="005A53AC">
      <w:pPr>
        <w:rPr>
          <w:rFonts w:ascii="Arial" w:hAnsi="Arial" w:cs="Arial"/>
          <w:szCs w:val="24"/>
        </w:rPr>
      </w:pPr>
      <w:r w:rsidRPr="005A53AC">
        <w:rPr>
          <w:rFonts w:ascii="Arial" w:hAnsi="Arial" w:cs="Arial"/>
          <w:szCs w:val="24"/>
        </w:rPr>
        <w:t xml:space="preserve">Egypt huge population and the few options available for some goods and services result in comparatively low buyer power. However, because of the intense competition </w:t>
      </w:r>
      <w:r w:rsidRPr="005A53AC">
        <w:rPr>
          <w:rFonts w:ascii="Arial" w:hAnsi="Arial" w:cs="Arial"/>
          <w:szCs w:val="24"/>
        </w:rPr>
        <w:lastRenderedPageBreak/>
        <w:t xml:space="preserve">and the abundance of alternatives, buyers may have more negotiating power in sectors like tourism and real estate. </w:t>
      </w:r>
    </w:p>
    <w:p w14:paraId="7EE57A40" w14:textId="77777777" w:rsidR="00744BDF" w:rsidRPr="007B3C25" w:rsidRDefault="009B460C" w:rsidP="005A53AC">
      <w:pPr>
        <w:rPr>
          <w:rFonts w:ascii="Arial" w:hAnsi="Arial" w:cs="Arial"/>
          <w:b/>
          <w:i/>
          <w:iCs/>
          <w:szCs w:val="24"/>
        </w:rPr>
      </w:pPr>
      <w:r w:rsidRPr="007B3C25">
        <w:rPr>
          <w:rFonts w:ascii="Arial" w:hAnsi="Arial" w:cs="Arial"/>
          <w:b/>
          <w:i/>
          <w:iCs/>
          <w:szCs w:val="24"/>
        </w:rPr>
        <w:t xml:space="preserve">Threat of substitutes </w:t>
      </w:r>
    </w:p>
    <w:p w14:paraId="696AA730" w14:textId="467C9811" w:rsidR="009B460C" w:rsidRPr="005A53AC" w:rsidRDefault="009B460C" w:rsidP="005A53AC">
      <w:pPr>
        <w:rPr>
          <w:rFonts w:ascii="Arial" w:hAnsi="Arial" w:cs="Arial"/>
          <w:b/>
          <w:szCs w:val="24"/>
        </w:rPr>
      </w:pPr>
      <w:r w:rsidRPr="005A53AC">
        <w:rPr>
          <w:rFonts w:ascii="Arial" w:hAnsi="Arial" w:cs="Arial"/>
          <w:szCs w:val="24"/>
        </w:rPr>
        <w:t xml:space="preserve">Due to availability of substitute goods and services, Egypt faces a mild threat of substitutes. In addition, the huge informal sector of the nation may encourage the spread of fake goods, which might harm the sale of real </w:t>
      </w:r>
      <w:r w:rsidR="00CB4877" w:rsidRPr="005A53AC">
        <w:rPr>
          <w:rFonts w:ascii="Arial" w:hAnsi="Arial" w:cs="Arial"/>
          <w:szCs w:val="24"/>
        </w:rPr>
        <w:t>goods.</w:t>
      </w:r>
    </w:p>
    <w:p w14:paraId="3B9CC8B6" w14:textId="77777777" w:rsidR="009B460C" w:rsidRPr="007B3C25" w:rsidRDefault="009B460C" w:rsidP="005A53AC">
      <w:pPr>
        <w:rPr>
          <w:rFonts w:ascii="Arial" w:hAnsi="Arial" w:cs="Arial"/>
          <w:b/>
          <w:i/>
          <w:iCs/>
          <w:szCs w:val="24"/>
        </w:rPr>
      </w:pPr>
      <w:r w:rsidRPr="007B3C25">
        <w:rPr>
          <w:rFonts w:ascii="Arial" w:hAnsi="Arial" w:cs="Arial"/>
          <w:b/>
          <w:i/>
          <w:iCs/>
          <w:szCs w:val="24"/>
        </w:rPr>
        <w:t xml:space="preserve">Competitive rivalry </w:t>
      </w:r>
    </w:p>
    <w:p w14:paraId="07C0D837" w14:textId="448FD466" w:rsidR="009B460C" w:rsidRPr="005A53AC" w:rsidRDefault="009B460C" w:rsidP="005A53AC">
      <w:pPr>
        <w:rPr>
          <w:rFonts w:ascii="Arial" w:hAnsi="Arial" w:cs="Arial"/>
          <w:szCs w:val="24"/>
        </w:rPr>
      </w:pPr>
      <w:r w:rsidRPr="005A53AC">
        <w:rPr>
          <w:rFonts w:ascii="Arial" w:hAnsi="Arial" w:cs="Arial"/>
          <w:szCs w:val="24"/>
        </w:rPr>
        <w:t>Egypt has intense competition, notably in the manufacturing, tourism and service sectors. The market is highly fragmented, and businesses face competition from foreign and domestic rivals. However, if the business has a unique selling point or it can work together and form alliances with other businesses then they will be capable of gaining a competitive edge.</w:t>
      </w:r>
    </w:p>
    <w:p w14:paraId="5B7F6814" w14:textId="22DA33A2" w:rsidR="00AF3A90" w:rsidRPr="009F6AEC" w:rsidRDefault="00AF3A90" w:rsidP="00F25948">
      <w:pPr>
        <w:pStyle w:val="Heading2"/>
      </w:pPr>
    </w:p>
    <w:p w14:paraId="7A579A3F" w14:textId="7895F0A4" w:rsidR="009F6AEC" w:rsidRPr="009F6AEC" w:rsidRDefault="009F6AEC" w:rsidP="009F6AEC">
      <w:pPr>
        <w:rPr>
          <w:rFonts w:ascii="Arial" w:hAnsi="Arial" w:cs="Arial"/>
          <w:b/>
          <w:bCs/>
          <w:sz w:val="28"/>
          <w:szCs w:val="28"/>
        </w:rPr>
      </w:pPr>
      <w:r w:rsidRPr="009F6AEC">
        <w:rPr>
          <w:rFonts w:ascii="Arial" w:hAnsi="Arial" w:cs="Arial"/>
          <w:b/>
          <w:bCs/>
          <w:sz w:val="28"/>
          <w:szCs w:val="28"/>
        </w:rPr>
        <w:t>SWOT Analysis on Waitrose</w:t>
      </w:r>
    </w:p>
    <w:p w14:paraId="0DF76D7C" w14:textId="35067C49" w:rsidR="00C85E80" w:rsidRPr="005A53AC" w:rsidRDefault="00C85E80" w:rsidP="005A53AC">
      <w:pPr>
        <w:pStyle w:val="NormalWeb"/>
        <w:spacing w:before="0" w:beforeAutospacing="0" w:after="0" w:afterAutospacing="0" w:line="360" w:lineRule="auto"/>
        <w:jc w:val="both"/>
        <w:rPr>
          <w:rFonts w:ascii="Arial" w:hAnsi="Arial" w:cs="Arial"/>
          <w:color w:val="000000"/>
          <w:u w:val="single"/>
        </w:rPr>
      </w:pPr>
      <w:r w:rsidRPr="005A53AC">
        <w:rPr>
          <w:rFonts w:ascii="Arial" w:hAnsi="Arial" w:cs="Arial"/>
          <w:color w:val="000000"/>
          <w:u w:val="single"/>
        </w:rPr>
        <w:t>Strengths of Waitrose</w:t>
      </w:r>
    </w:p>
    <w:p w14:paraId="69BD6055" w14:textId="19FABD79" w:rsidR="00C85E80" w:rsidRPr="005A53AC" w:rsidRDefault="00C85E80" w:rsidP="005A53AC">
      <w:pPr>
        <w:pStyle w:val="NormalWeb"/>
        <w:spacing w:before="0" w:beforeAutospacing="0" w:after="0" w:afterAutospacing="0" w:line="360" w:lineRule="auto"/>
        <w:jc w:val="both"/>
        <w:rPr>
          <w:rFonts w:ascii="Arial" w:hAnsi="Arial" w:cs="Arial"/>
          <w:color w:val="000000"/>
        </w:rPr>
      </w:pPr>
      <w:r w:rsidRPr="005A53AC">
        <w:rPr>
          <w:rFonts w:ascii="Arial" w:hAnsi="Arial" w:cs="Arial"/>
          <w:color w:val="000000"/>
        </w:rPr>
        <w:t xml:space="preserve">Waitrose has a very high reputation for product quality and customer service and been consistent with following it through because of this Waitrose has built a very strong customer base. Another positive is that they have wide range of </w:t>
      </w:r>
      <w:r w:rsidR="00336E2A" w:rsidRPr="005A53AC">
        <w:rPr>
          <w:rFonts w:ascii="Arial" w:hAnsi="Arial" w:cs="Arial"/>
          <w:color w:val="000000"/>
        </w:rPr>
        <w:t>high-quality products, many of which are organic and locally sourced which attract customers who are looking for healthier and more environmentally friendly solutions.</w:t>
      </w:r>
    </w:p>
    <w:p w14:paraId="2AFB4BBE" w14:textId="5A0745C2" w:rsidR="00336E2A" w:rsidRPr="005A53AC" w:rsidRDefault="00336E2A" w:rsidP="005A53AC">
      <w:pPr>
        <w:pStyle w:val="NormalWeb"/>
        <w:spacing w:before="0" w:beforeAutospacing="0" w:after="0" w:afterAutospacing="0" w:line="360" w:lineRule="auto"/>
        <w:jc w:val="both"/>
        <w:rPr>
          <w:rFonts w:ascii="Arial" w:hAnsi="Arial" w:cs="Arial"/>
          <w:color w:val="000000"/>
        </w:rPr>
      </w:pPr>
    </w:p>
    <w:p w14:paraId="640C0DDF" w14:textId="0A2BFA3A" w:rsidR="00336E2A" w:rsidRPr="005A53AC" w:rsidRDefault="00336E2A" w:rsidP="005A53AC">
      <w:pPr>
        <w:pStyle w:val="NormalWeb"/>
        <w:spacing w:before="0" w:beforeAutospacing="0" w:after="0" w:afterAutospacing="0" w:line="360" w:lineRule="auto"/>
        <w:jc w:val="both"/>
        <w:rPr>
          <w:rFonts w:ascii="Arial" w:hAnsi="Arial" w:cs="Arial"/>
          <w:color w:val="000000"/>
          <w:u w:val="single"/>
        </w:rPr>
      </w:pPr>
      <w:r w:rsidRPr="005A53AC">
        <w:rPr>
          <w:rFonts w:ascii="Arial" w:hAnsi="Arial" w:cs="Arial"/>
          <w:color w:val="000000"/>
          <w:u w:val="single"/>
        </w:rPr>
        <w:t>Weakness of Waitrose</w:t>
      </w:r>
    </w:p>
    <w:p w14:paraId="213203FF" w14:textId="66F636CE" w:rsidR="00CB4D6A" w:rsidRPr="005A53AC" w:rsidRDefault="00336E2A" w:rsidP="005A53AC">
      <w:pPr>
        <w:pStyle w:val="NormalWeb"/>
        <w:spacing w:before="0" w:beforeAutospacing="0" w:after="0" w:afterAutospacing="0" w:line="360" w:lineRule="auto"/>
        <w:jc w:val="both"/>
        <w:rPr>
          <w:rFonts w:ascii="Arial" w:hAnsi="Arial" w:cs="Arial"/>
          <w:color w:val="000000"/>
        </w:rPr>
      </w:pPr>
      <w:r w:rsidRPr="005A53AC">
        <w:rPr>
          <w:rFonts w:ascii="Arial" w:hAnsi="Arial" w:cs="Arial"/>
          <w:color w:val="000000"/>
        </w:rPr>
        <w:t xml:space="preserve">Waitrose has very high costs in comparison to rivals may limit market share: Waitrose’s </w:t>
      </w:r>
      <w:r w:rsidR="00CB4D6A" w:rsidRPr="005A53AC">
        <w:rPr>
          <w:rFonts w:ascii="Arial" w:hAnsi="Arial" w:cs="Arial"/>
          <w:color w:val="000000"/>
        </w:rPr>
        <w:t>emphasis</w:t>
      </w:r>
      <w:r w:rsidRPr="005A53AC">
        <w:rPr>
          <w:rFonts w:ascii="Arial" w:hAnsi="Arial" w:cs="Arial"/>
          <w:color w:val="000000"/>
        </w:rPr>
        <w:t xml:space="preserve"> on high quality products and great customer services do come at a cost of higher wages and quality imports therefore it could limit its market share. </w:t>
      </w:r>
      <w:r w:rsidR="00CB4D6A" w:rsidRPr="005A53AC">
        <w:rPr>
          <w:rFonts w:ascii="Arial" w:hAnsi="Arial" w:cs="Arial"/>
          <w:color w:val="000000"/>
        </w:rPr>
        <w:t xml:space="preserve">Another huge weakness for Waitrose is their online presence in comparison with their competitors. Supermarkets such as Tesco are completely up-to-date with developed apps for home delivery services and Clubcard specifications, whereas Waitrose isn’t completely there yet. Waitrose emphasis on high-end products also means that they are only focusing on a specific budget and excluding those who would like cheaper options. </w:t>
      </w:r>
    </w:p>
    <w:p w14:paraId="45460184" w14:textId="34C4DF5C" w:rsidR="00CB4D6A" w:rsidRPr="005A53AC" w:rsidRDefault="00CB4D6A" w:rsidP="005A53AC">
      <w:pPr>
        <w:pStyle w:val="NormalWeb"/>
        <w:spacing w:before="0" w:beforeAutospacing="0" w:after="0" w:afterAutospacing="0" w:line="360" w:lineRule="auto"/>
        <w:jc w:val="both"/>
        <w:rPr>
          <w:rFonts w:ascii="Arial" w:hAnsi="Arial" w:cs="Arial"/>
          <w:color w:val="000000"/>
          <w:u w:val="single"/>
        </w:rPr>
      </w:pPr>
      <w:r w:rsidRPr="005A53AC">
        <w:rPr>
          <w:rFonts w:ascii="Arial" w:hAnsi="Arial" w:cs="Arial"/>
          <w:color w:val="000000"/>
          <w:u w:val="single"/>
        </w:rPr>
        <w:lastRenderedPageBreak/>
        <w:t xml:space="preserve">Opportunities </w:t>
      </w:r>
    </w:p>
    <w:p w14:paraId="6AFED24F" w14:textId="77777777" w:rsidR="005D3676" w:rsidRPr="005A53AC" w:rsidRDefault="00CB4D6A" w:rsidP="005A53AC">
      <w:pPr>
        <w:pStyle w:val="NormalWeb"/>
        <w:spacing w:before="0" w:beforeAutospacing="0" w:after="0" w:afterAutospacing="0" w:line="360" w:lineRule="auto"/>
        <w:jc w:val="both"/>
        <w:rPr>
          <w:rFonts w:ascii="Arial" w:hAnsi="Arial" w:cs="Arial"/>
          <w:color w:val="000000"/>
        </w:rPr>
      </w:pPr>
      <w:r w:rsidRPr="005A53AC">
        <w:rPr>
          <w:rFonts w:ascii="Arial" w:hAnsi="Arial" w:cs="Arial"/>
          <w:color w:val="000000"/>
        </w:rPr>
        <w:t>Opportunities for foreign expansion may be constrained by Waitrose’s dependence on the UK market. This is because Waitrose has a very strong UK market presence. However, it would be ideal for them to look into prospects for global growth to reach new clients. With online shopping becoming more and more popular, there are opportunities to grow their online presence</w:t>
      </w:r>
      <w:r w:rsidR="00AF3A90" w:rsidRPr="005A53AC">
        <w:rPr>
          <w:rFonts w:ascii="Arial" w:hAnsi="Arial" w:cs="Arial"/>
          <w:color w:val="000000"/>
        </w:rPr>
        <w:t xml:space="preserve">, they should do this to better compete with online retailers like amazon and </w:t>
      </w:r>
      <w:r w:rsidR="00F7537A" w:rsidRPr="005A53AC">
        <w:rPr>
          <w:rFonts w:ascii="Arial" w:hAnsi="Arial" w:cs="Arial"/>
          <w:color w:val="000000"/>
        </w:rPr>
        <w:t>Tesco</w:t>
      </w:r>
      <w:r w:rsidR="00AF3A90" w:rsidRPr="005A53AC">
        <w:rPr>
          <w:rFonts w:ascii="Arial" w:hAnsi="Arial" w:cs="Arial"/>
          <w:color w:val="000000"/>
        </w:rPr>
        <w:t>.</w:t>
      </w:r>
    </w:p>
    <w:p w14:paraId="45DDAD7B" w14:textId="75522267" w:rsidR="00AF3A90" w:rsidRPr="005A53AC" w:rsidRDefault="00AF3A90" w:rsidP="005A53AC">
      <w:pPr>
        <w:pStyle w:val="NormalWeb"/>
        <w:spacing w:before="0" w:beforeAutospacing="0" w:after="0" w:afterAutospacing="0" w:line="360" w:lineRule="auto"/>
        <w:jc w:val="both"/>
        <w:rPr>
          <w:rFonts w:ascii="Arial" w:hAnsi="Arial" w:cs="Arial"/>
          <w:color w:val="000000"/>
        </w:rPr>
      </w:pPr>
      <w:r w:rsidRPr="005A53AC">
        <w:rPr>
          <w:rFonts w:ascii="Arial" w:hAnsi="Arial" w:cs="Arial"/>
          <w:color w:val="000000"/>
          <w:u w:val="single"/>
        </w:rPr>
        <w:t>Threats</w:t>
      </w:r>
    </w:p>
    <w:p w14:paraId="66BC5B57" w14:textId="1BB72A55" w:rsidR="00AF3A90" w:rsidRPr="005A53AC" w:rsidRDefault="00AF3A90" w:rsidP="005A53AC">
      <w:pPr>
        <w:pStyle w:val="NormalWeb"/>
        <w:spacing w:before="0" w:beforeAutospacing="0" w:after="0" w:afterAutospacing="0" w:line="360" w:lineRule="auto"/>
        <w:jc w:val="both"/>
        <w:rPr>
          <w:rFonts w:ascii="Arial" w:hAnsi="Arial" w:cs="Arial"/>
          <w:color w:val="000000"/>
        </w:rPr>
      </w:pPr>
      <w:r w:rsidRPr="005A53AC">
        <w:rPr>
          <w:rFonts w:ascii="Arial" w:hAnsi="Arial" w:cs="Arial"/>
          <w:color w:val="000000"/>
        </w:rPr>
        <w:t>As Waitrose faces fierce competition from rival supermarkets such as Sainsburys, Marks and Spencer’s etc, this could limit its market share and revenue growth.</w:t>
      </w:r>
      <w:r w:rsidR="00F7537A" w:rsidRPr="005A53AC">
        <w:rPr>
          <w:rFonts w:ascii="Arial" w:hAnsi="Arial" w:cs="Arial"/>
          <w:color w:val="000000"/>
        </w:rPr>
        <w:t xml:space="preserve"> </w:t>
      </w:r>
    </w:p>
    <w:p w14:paraId="61318736" w14:textId="211A29E5" w:rsidR="009F6AEC" w:rsidRPr="009F6AEC" w:rsidRDefault="00F7537A" w:rsidP="009F6AEC">
      <w:pPr>
        <w:pStyle w:val="NormalWeb"/>
        <w:spacing w:before="0" w:beforeAutospacing="0" w:after="0" w:afterAutospacing="0" w:line="360" w:lineRule="auto"/>
        <w:jc w:val="both"/>
        <w:rPr>
          <w:rFonts w:ascii="Arial" w:hAnsi="Arial" w:cs="Arial"/>
          <w:color w:val="000000"/>
        </w:rPr>
      </w:pPr>
      <w:r w:rsidRPr="005A53AC">
        <w:rPr>
          <w:rFonts w:ascii="Arial" w:hAnsi="Arial" w:cs="Arial"/>
          <w:color w:val="000000"/>
        </w:rPr>
        <w:t>Brexit and Covid, two economic uncertainties, might affect consumer buying patterns. Consumer purchasing patterns may be impacted by economic instability and uncertainty, which would decrease demand for Waitrose’s goods.</w:t>
      </w:r>
      <w:bookmarkStart w:id="4" w:name="_Toc133848708"/>
      <w:bookmarkStart w:id="5" w:name="_Toc133848760"/>
    </w:p>
    <w:p w14:paraId="08FD3EC8" w14:textId="7F69CA49" w:rsidR="00F25948" w:rsidRDefault="009F6AEC" w:rsidP="00F25948">
      <w:pPr>
        <w:rPr>
          <w:rFonts w:ascii="Arial" w:hAnsi="Arial" w:cs="Arial"/>
          <w:b/>
          <w:bCs/>
          <w:sz w:val="28"/>
          <w:szCs w:val="28"/>
        </w:rPr>
      </w:pPr>
      <w:bookmarkStart w:id="6" w:name="_Toc133848759"/>
      <w:r w:rsidRPr="00F25948">
        <w:rPr>
          <w:rFonts w:ascii="Arial" w:hAnsi="Arial" w:cs="Arial"/>
          <w:b/>
          <w:bCs/>
          <w:sz w:val="28"/>
          <w:szCs w:val="28"/>
        </w:rPr>
        <w:t xml:space="preserve">Market Strategy </w:t>
      </w:r>
      <w:r w:rsidR="00F25948" w:rsidRPr="00F25948">
        <w:rPr>
          <w:rFonts w:ascii="Arial" w:hAnsi="Arial" w:cs="Arial"/>
          <w:b/>
          <w:bCs/>
          <w:sz w:val="28"/>
          <w:szCs w:val="28"/>
        </w:rPr>
        <w:t>for</w:t>
      </w:r>
      <w:r w:rsidRPr="00F25948">
        <w:rPr>
          <w:rFonts w:ascii="Arial" w:hAnsi="Arial" w:cs="Arial"/>
          <w:b/>
          <w:bCs/>
          <w:sz w:val="28"/>
          <w:szCs w:val="28"/>
        </w:rPr>
        <w:t xml:space="preserve"> Waitrose</w:t>
      </w:r>
      <w:bookmarkEnd w:id="6"/>
    </w:p>
    <w:p w14:paraId="31C072F1" w14:textId="3C8D04C8" w:rsidR="000D0B06" w:rsidRDefault="00744BDF" w:rsidP="00F25948">
      <w:pPr>
        <w:rPr>
          <w:rFonts w:ascii="Arial" w:hAnsi="Arial" w:cs="Arial"/>
        </w:rPr>
      </w:pPr>
      <w:r w:rsidRPr="00F25948">
        <w:rPr>
          <w:rFonts w:ascii="Arial" w:hAnsi="Arial" w:cs="Arial"/>
        </w:rPr>
        <w:t>A company's marketing strategy is a detailed plan. Good market tactics include targeting, knowing consumer preferences, and engaging them. The organisation must know market trends and research competitors. Waitrose might begin with comprehensive market research. The research should examine customers' buying habits, preferences, and market competitors to determine their distinctive traits and path. Waitrose may create a marketing campaign including digital marketing, social media incentives, and national visibility. Waitrose should also engage with local businesses and suppliers to meet preferences.</w:t>
      </w:r>
      <w:bookmarkEnd w:id="4"/>
      <w:bookmarkEnd w:id="5"/>
    </w:p>
    <w:p w14:paraId="13872529" w14:textId="77777777" w:rsidR="00F25948" w:rsidRDefault="00F25948" w:rsidP="00F25948">
      <w:pPr>
        <w:pStyle w:val="Heading2"/>
      </w:pPr>
      <w:r w:rsidRPr="00F25948">
        <w:t>Value Chain Analysis</w:t>
      </w:r>
    </w:p>
    <w:p w14:paraId="41822C9B" w14:textId="77777777" w:rsidR="00F25948" w:rsidRDefault="00F25948" w:rsidP="00F25948">
      <w:r>
        <w:t>Waitrose must analyse its value chain to succeed. This analysis should identify primary and support activities and assess how the organisation may improve its products and services. Inbound logistics starts the value chain. In Egypt, Waitrose would develop a strong supply chain to produce fresh, locally sourced items by connecting with regional suppliers and ensuring they match Waitrose's high standards and sustainability (Sainsbury, 2014). Fresh and locally sourced goods can help Waitrose stand out and appeal to area demographics. This strategy will distinguish Waitrose. Operations follow. From inputs to finished product. Waitrose must link operations with its corporate goal and engage a solid local staff to manage Egypt business. Implement a coordinated high standard to preserve consistency and quality.</w:t>
      </w:r>
    </w:p>
    <w:p w14:paraId="63140EC2" w14:textId="2FB3D508" w:rsidR="00F25948" w:rsidRPr="00F25948" w:rsidRDefault="00F25948" w:rsidP="00F25948">
      <w:r>
        <w:lastRenderedPageBreak/>
        <w:t>Third is outbound logistics. To optimise outbound logistics, Waitrose should work with local delivery providers and lower transportation costs. By delivering fast and reliably, Waitrose can increase consumer satisfaction.</w:t>
      </w:r>
    </w:p>
    <w:p w14:paraId="090EA619" w14:textId="36CB9BCE" w:rsidR="009F6AEC" w:rsidRPr="009F6AEC" w:rsidRDefault="009F6AEC" w:rsidP="00F25948">
      <w:pPr>
        <w:pStyle w:val="Heading2"/>
      </w:pPr>
      <w:r>
        <w:t>Critical evaluation of opportunities and challenges</w:t>
      </w:r>
    </w:p>
    <w:p w14:paraId="099604FE" w14:textId="77777777" w:rsidR="005D3676" w:rsidRPr="005A53AC" w:rsidRDefault="004E543B" w:rsidP="005A53AC">
      <w:pPr>
        <w:pStyle w:val="NormalWeb"/>
        <w:spacing w:before="0" w:beforeAutospacing="0" w:after="0" w:afterAutospacing="0" w:line="360" w:lineRule="auto"/>
        <w:jc w:val="both"/>
        <w:rPr>
          <w:rFonts w:ascii="Arial" w:hAnsi="Arial" w:cs="Arial"/>
        </w:rPr>
      </w:pPr>
      <w:r w:rsidRPr="005A53AC">
        <w:rPr>
          <w:rFonts w:ascii="Arial" w:hAnsi="Arial" w:cs="Arial"/>
          <w:b/>
          <w:bCs/>
          <w:i/>
          <w:iCs/>
          <w:color w:val="000000"/>
          <w:u w:val="single"/>
        </w:rPr>
        <w:t>Opportunities </w:t>
      </w:r>
    </w:p>
    <w:p w14:paraId="2E39CBBB" w14:textId="57C01C14" w:rsidR="0005092D" w:rsidRPr="005A53AC" w:rsidRDefault="004E543B" w:rsidP="005A53AC">
      <w:pPr>
        <w:pStyle w:val="NormalWeb"/>
        <w:spacing w:before="0" w:beforeAutospacing="0" w:after="0" w:afterAutospacing="0" w:line="360" w:lineRule="auto"/>
        <w:jc w:val="both"/>
        <w:rPr>
          <w:rFonts w:ascii="Arial" w:hAnsi="Arial" w:cs="Arial"/>
        </w:rPr>
      </w:pPr>
      <w:r w:rsidRPr="005A53AC">
        <w:rPr>
          <w:rFonts w:ascii="Arial" w:hAnsi="Arial" w:cs="Arial"/>
          <w:color w:val="000000"/>
        </w:rPr>
        <w:t xml:space="preserve">The main opportunities that can be obtained by the firm while operating in the nation would be obtaining renewable energy equipment. </w:t>
      </w:r>
      <w:r w:rsidR="0005092D" w:rsidRPr="005A53AC">
        <w:rPr>
          <w:rFonts w:ascii="Arial" w:hAnsi="Arial" w:cs="Arial"/>
          <w:color w:val="000000"/>
        </w:rPr>
        <w:t xml:space="preserve">Renewable energy equipment is the firm's biggest opportunity in the nation. By 2035, Egypt hopes to generate 42% of its energy from renewable sources (ITA, 2023). This gives the company access to cutting-edge technology that can help them produce sustainably. Egypt is the largest producer of oil and natural </w:t>
      </w:r>
      <w:r w:rsidR="00CB4877" w:rsidRPr="005A53AC">
        <w:rPr>
          <w:rFonts w:ascii="Arial" w:hAnsi="Arial" w:cs="Arial"/>
          <w:color w:val="000000"/>
        </w:rPr>
        <w:t>gas;</w:t>
      </w:r>
      <w:r w:rsidR="0005092D" w:rsidRPr="005A53AC">
        <w:rPr>
          <w:rFonts w:ascii="Arial" w:hAnsi="Arial" w:cs="Arial"/>
          <w:color w:val="000000"/>
        </w:rPr>
        <w:t xml:space="preserve"> </w:t>
      </w:r>
      <w:r w:rsidR="00CB4877" w:rsidRPr="005A53AC">
        <w:rPr>
          <w:rFonts w:ascii="Arial" w:hAnsi="Arial" w:cs="Arial"/>
          <w:color w:val="000000"/>
        </w:rPr>
        <w:t>thus,</w:t>
      </w:r>
      <w:r w:rsidR="0005092D" w:rsidRPr="005A53AC">
        <w:rPr>
          <w:rFonts w:ascii="Arial" w:hAnsi="Arial" w:cs="Arial"/>
          <w:color w:val="000000"/>
        </w:rPr>
        <w:t xml:space="preserve"> the corporation can use renewable energy for production. The company's production technique is sustainable and reduces carbon emissions. Egypt's economy includes agriculture, oil, industry, and more. </w:t>
      </w:r>
    </w:p>
    <w:p w14:paraId="071BE8C0" w14:textId="77777777" w:rsidR="005D3676" w:rsidRPr="005A53AC" w:rsidRDefault="0005092D" w:rsidP="005A53AC">
      <w:pPr>
        <w:pStyle w:val="NormalWeb"/>
        <w:spacing w:after="0" w:line="360" w:lineRule="auto"/>
        <w:jc w:val="both"/>
        <w:rPr>
          <w:rFonts w:ascii="Arial" w:hAnsi="Arial" w:cs="Arial"/>
          <w:color w:val="000000"/>
        </w:rPr>
      </w:pPr>
      <w:r w:rsidRPr="005A53AC">
        <w:rPr>
          <w:rFonts w:ascii="Arial" w:hAnsi="Arial" w:cs="Arial"/>
          <w:color w:val="000000"/>
        </w:rPr>
        <w:t xml:space="preserve">According to Export (2023), agriculture makes up 14% of GDP. The corporation can grow crops to attract new customers. They've also focused on developing new production-efficient technology. Despite the pandemic, the country has a stable GDP growth rate and a positive impact. This can help the company grow and make more money. The country also has a culture of uncertainty avoidance, which means people take proper efforts to reduce business risks. Employees are likely to stay loyal due to the country's culture. The country invests in new technologies and automation to improve its high-quality production process. By minimising employee utilisation for specific procedures, it will boost their profitability. </w:t>
      </w:r>
    </w:p>
    <w:p w14:paraId="3023EEFF" w14:textId="77777777" w:rsidR="005D3676" w:rsidRPr="005A53AC" w:rsidRDefault="004E543B" w:rsidP="005A53AC">
      <w:pPr>
        <w:pStyle w:val="NormalWeb"/>
        <w:spacing w:after="0" w:line="360" w:lineRule="auto"/>
        <w:jc w:val="both"/>
        <w:rPr>
          <w:rFonts w:ascii="Arial" w:hAnsi="Arial" w:cs="Arial"/>
          <w:color w:val="000000"/>
        </w:rPr>
      </w:pPr>
      <w:r w:rsidRPr="005A53AC">
        <w:rPr>
          <w:rFonts w:ascii="Arial" w:hAnsi="Arial" w:cs="Arial"/>
          <w:b/>
          <w:bCs/>
          <w:i/>
          <w:iCs/>
          <w:color w:val="000000"/>
          <w:u w:val="single"/>
        </w:rPr>
        <w:t>Challenges</w:t>
      </w:r>
    </w:p>
    <w:p w14:paraId="052A6D2F" w14:textId="252CDA43" w:rsidR="00744BDF" w:rsidRDefault="0005092D" w:rsidP="005A53AC">
      <w:pPr>
        <w:pStyle w:val="NormalWeb"/>
        <w:spacing w:after="0" w:line="360" w:lineRule="auto"/>
        <w:jc w:val="both"/>
        <w:rPr>
          <w:rFonts w:ascii="Arial" w:hAnsi="Arial" w:cs="Arial"/>
        </w:rPr>
      </w:pPr>
      <w:r w:rsidRPr="005A53AC">
        <w:rPr>
          <w:rFonts w:ascii="Arial" w:hAnsi="Arial" w:cs="Arial"/>
        </w:rPr>
        <w:t xml:space="preserve">Due to population increase and housing shortages, infrastructure projects are in great demand. Due to the country's housing shortage, the corporation may have trouble opening an office. High-bureaucratic trade and investment increases can hurt the firm. Lack of skilled employees can also hinder production facility setup (ITA, 2023). Credit is also limited, which can prevent them from investing more. Due to regional inclinations for hierarchy, the organisation may encounter disparities in the region. Political instability in the country may also affect the corporation. Due to trade rules that prohibit skilled labour, this company will need to hire primarily national personnel. </w:t>
      </w:r>
      <w:r w:rsidRPr="005A53AC">
        <w:rPr>
          <w:rFonts w:ascii="Arial" w:hAnsi="Arial" w:cs="Arial"/>
        </w:rPr>
        <w:lastRenderedPageBreak/>
        <w:t>The corporation may also have trouble pricing its items. Lack of disposable revenue may force them to cut costs. Unmet production expenses may ensue. The nation's commercial disagreement is slow in the region, which can delay manufacturing (ITA, 2023).</w:t>
      </w:r>
    </w:p>
    <w:p w14:paraId="02C121CB" w14:textId="77777777" w:rsidR="00B56F09" w:rsidRDefault="00B56F09" w:rsidP="00B56F09">
      <w:pPr>
        <w:pStyle w:val="NormalWeb"/>
        <w:spacing w:after="0" w:line="360" w:lineRule="auto"/>
        <w:jc w:val="both"/>
        <w:rPr>
          <w:rFonts w:ascii="Arial" w:hAnsi="Arial" w:cs="Arial"/>
          <w:b/>
          <w:bCs/>
          <w:sz w:val="28"/>
          <w:szCs w:val="28"/>
        </w:rPr>
      </w:pPr>
      <w:r>
        <w:rPr>
          <w:rFonts w:ascii="Arial" w:hAnsi="Arial" w:cs="Arial"/>
          <w:b/>
          <w:bCs/>
          <w:sz w:val="28"/>
          <w:szCs w:val="28"/>
        </w:rPr>
        <w:t>Different barriers experienced by foreign businesses in the selected country</w:t>
      </w:r>
    </w:p>
    <w:p w14:paraId="10D22943" w14:textId="4F441AB3" w:rsidR="000B1FF8" w:rsidRPr="00B56F09" w:rsidRDefault="000B1FF8" w:rsidP="00B56F09">
      <w:pPr>
        <w:pStyle w:val="NormalWeb"/>
        <w:spacing w:after="0" w:line="360" w:lineRule="auto"/>
        <w:jc w:val="both"/>
        <w:rPr>
          <w:rFonts w:ascii="Arial" w:hAnsi="Arial" w:cs="Arial"/>
          <w:b/>
          <w:bCs/>
          <w:sz w:val="28"/>
          <w:szCs w:val="28"/>
        </w:rPr>
      </w:pPr>
      <w:r w:rsidRPr="005A53AC">
        <w:rPr>
          <w:rFonts w:ascii="Arial" w:hAnsi="Arial" w:cs="Arial"/>
          <w:color w:val="000000"/>
        </w:rPr>
        <w:t>Egypt is a developing country that has various trade barriers which can affect business.</w:t>
      </w:r>
    </w:p>
    <w:p w14:paraId="6985A3A3" w14:textId="77777777" w:rsidR="000B1FF8" w:rsidRPr="005A53AC" w:rsidRDefault="000B1FF8" w:rsidP="005A53AC">
      <w:pPr>
        <w:pStyle w:val="NormalWeb"/>
        <w:spacing w:before="0" w:beforeAutospacing="0" w:after="0" w:afterAutospacing="0" w:line="360" w:lineRule="auto"/>
        <w:jc w:val="both"/>
        <w:rPr>
          <w:rFonts w:ascii="Arial" w:hAnsi="Arial" w:cs="Arial"/>
        </w:rPr>
      </w:pPr>
      <w:r w:rsidRPr="005A53AC">
        <w:rPr>
          <w:rFonts w:ascii="Arial" w:hAnsi="Arial" w:cs="Arial"/>
          <w:b/>
          <w:bCs/>
          <w:i/>
          <w:iCs/>
          <w:color w:val="000000"/>
        </w:rPr>
        <w:t>Non-Tariff barriers</w:t>
      </w:r>
    </w:p>
    <w:p w14:paraId="46E39C2D" w14:textId="77777777" w:rsidR="000B1FF8" w:rsidRPr="005A53AC" w:rsidRDefault="000B1FF8" w:rsidP="005A53AC">
      <w:pPr>
        <w:pStyle w:val="NormalWeb"/>
        <w:spacing w:before="0" w:beforeAutospacing="0" w:after="0" w:afterAutospacing="0" w:line="360" w:lineRule="auto"/>
        <w:jc w:val="both"/>
        <w:rPr>
          <w:rFonts w:ascii="Arial" w:hAnsi="Arial" w:cs="Arial"/>
        </w:rPr>
      </w:pPr>
      <w:r w:rsidRPr="005A53AC">
        <w:rPr>
          <w:rFonts w:ascii="Arial" w:hAnsi="Arial" w:cs="Arial"/>
          <w:color w:val="000000"/>
        </w:rPr>
        <w:t>The Egyptian ministry of industry and trade issued a decree in the year 2015 that required manufacturers of certain commodities to register for the exportation process with the Egyptian General Organisation. This ensures the allowed entry of firms into the Egyptian market if they have been registered by the owner of the manufacturing facility. Products that need registration are fruit, dried and so on. Peel citrus fruit and melons which can be fresh, dried, frozen and more. Vegetable and animal oils as well as fat that is prepared for edible purposes. Preparation cereals, flour and milk are also required to be registered with the organization. For factories, it is crucial for organizations to fill out registration forms. They will need to obtain a certificate of legal status and a license for a factory. </w:t>
      </w:r>
    </w:p>
    <w:p w14:paraId="24EB3CC5" w14:textId="77777777" w:rsidR="000B1FF8" w:rsidRPr="005A53AC" w:rsidRDefault="000B1FF8" w:rsidP="005A53AC">
      <w:pPr>
        <w:pStyle w:val="NormalWeb"/>
        <w:spacing w:before="0" w:beforeAutospacing="0" w:after="0" w:afterAutospacing="0" w:line="360" w:lineRule="auto"/>
        <w:jc w:val="both"/>
        <w:rPr>
          <w:rFonts w:ascii="Arial" w:hAnsi="Arial" w:cs="Arial"/>
        </w:rPr>
      </w:pPr>
      <w:r w:rsidRPr="005A53AC">
        <w:rPr>
          <w:rFonts w:ascii="Arial" w:hAnsi="Arial" w:cs="Arial"/>
          <w:b/>
          <w:bCs/>
          <w:i/>
          <w:iCs/>
          <w:color w:val="000000"/>
        </w:rPr>
        <w:t>Language and cultural barrier</w:t>
      </w:r>
    </w:p>
    <w:p w14:paraId="6F8723E9" w14:textId="77777777" w:rsidR="000B1FF8" w:rsidRPr="005A53AC" w:rsidRDefault="000B1FF8" w:rsidP="005A53AC">
      <w:pPr>
        <w:pStyle w:val="NormalWeb"/>
        <w:spacing w:before="0" w:beforeAutospacing="0" w:after="0" w:afterAutospacing="0" w:line="360" w:lineRule="auto"/>
        <w:jc w:val="both"/>
        <w:rPr>
          <w:rFonts w:ascii="Arial" w:hAnsi="Arial" w:cs="Arial"/>
        </w:rPr>
      </w:pPr>
      <w:r w:rsidRPr="005A53AC">
        <w:rPr>
          <w:rFonts w:ascii="Arial" w:hAnsi="Arial" w:cs="Arial"/>
          <w:color w:val="000000"/>
        </w:rPr>
        <w:t>While engaging in the region while recruiting the company might face language barriers. They might face issues in conveying the message to their employees. For instance, there is a low percentage in Egypt that speaks English which can create issues in the communication process between employers and employees. This can also raise cultural differences between the USA and Egypt which can make it difficult for employers to determine the ways of the region. Besides that according to the legal regulation put by the Egyptian government only 10% of the whole workforce can be filled by non-nationals. </w:t>
      </w:r>
    </w:p>
    <w:p w14:paraId="2E799363" w14:textId="77777777" w:rsidR="000B1FF8" w:rsidRPr="005A53AC" w:rsidRDefault="000B1FF8" w:rsidP="005A53AC">
      <w:pPr>
        <w:pStyle w:val="NormalWeb"/>
        <w:spacing w:before="0" w:beforeAutospacing="0" w:after="0" w:afterAutospacing="0" w:line="360" w:lineRule="auto"/>
        <w:jc w:val="both"/>
        <w:rPr>
          <w:rFonts w:ascii="Arial" w:hAnsi="Arial" w:cs="Arial"/>
        </w:rPr>
      </w:pPr>
      <w:r w:rsidRPr="005A53AC">
        <w:rPr>
          <w:rFonts w:ascii="Arial" w:hAnsi="Arial" w:cs="Arial"/>
          <w:b/>
          <w:bCs/>
          <w:i/>
          <w:iCs/>
          <w:color w:val="000000"/>
        </w:rPr>
        <w:t>Managing teams</w:t>
      </w:r>
    </w:p>
    <w:p w14:paraId="09180C9E" w14:textId="77777777" w:rsidR="000B1FF8" w:rsidRDefault="000B1FF8" w:rsidP="005A53AC">
      <w:pPr>
        <w:pStyle w:val="NormalWeb"/>
        <w:spacing w:before="0" w:beforeAutospacing="0" w:after="0" w:afterAutospacing="0" w:line="360" w:lineRule="auto"/>
        <w:jc w:val="both"/>
        <w:rPr>
          <w:rFonts w:ascii="Arial" w:hAnsi="Arial" w:cs="Arial"/>
          <w:color w:val="000000"/>
        </w:rPr>
      </w:pPr>
      <w:r w:rsidRPr="005A53AC">
        <w:rPr>
          <w:rFonts w:ascii="Arial" w:hAnsi="Arial" w:cs="Arial"/>
          <w:color w:val="000000"/>
        </w:rPr>
        <w:t xml:space="preserve">Due to barriers in both languages and cultures managers might face issues in managing teams. The barrier might cause extreme communication errors that can </w:t>
      </w:r>
      <w:r w:rsidRPr="005A53AC">
        <w:rPr>
          <w:rFonts w:ascii="Arial" w:hAnsi="Arial" w:cs="Arial"/>
          <w:color w:val="000000"/>
        </w:rPr>
        <w:lastRenderedPageBreak/>
        <w:t>impact them negatively. This might be ineffective in maintaining a good relationship among the members and facilitating regular check-in. </w:t>
      </w:r>
    </w:p>
    <w:p w14:paraId="4B160F86" w14:textId="77777777" w:rsidR="00CB4877" w:rsidRPr="00CB4877" w:rsidRDefault="00CB4877" w:rsidP="00CB4877">
      <w:pPr>
        <w:pStyle w:val="NormalWeb"/>
        <w:spacing w:before="0" w:beforeAutospacing="0" w:after="0" w:afterAutospacing="0" w:line="360" w:lineRule="auto"/>
        <w:jc w:val="both"/>
        <w:rPr>
          <w:rFonts w:ascii="Arial" w:hAnsi="Arial" w:cs="Arial"/>
        </w:rPr>
      </w:pPr>
      <w:r w:rsidRPr="00CB4877">
        <w:rPr>
          <w:rFonts w:ascii="Arial" w:hAnsi="Arial" w:cs="Arial"/>
          <w:b/>
          <w:bCs/>
          <w:color w:val="000000"/>
        </w:rPr>
        <w:t>Service barriers</w:t>
      </w:r>
    </w:p>
    <w:p w14:paraId="285E548F" w14:textId="77777777" w:rsidR="00CB4877" w:rsidRPr="00CB4877" w:rsidRDefault="00CB4877" w:rsidP="00CB4877">
      <w:pPr>
        <w:pStyle w:val="NormalWeb"/>
        <w:spacing w:before="0" w:beforeAutospacing="0" w:after="0" w:afterAutospacing="0" w:line="360" w:lineRule="auto"/>
        <w:jc w:val="both"/>
        <w:rPr>
          <w:rFonts w:ascii="Arial" w:hAnsi="Arial" w:cs="Arial"/>
        </w:rPr>
      </w:pPr>
      <w:r w:rsidRPr="00CB4877">
        <w:rPr>
          <w:rFonts w:ascii="Arial" w:hAnsi="Arial" w:cs="Arial"/>
          <w:color w:val="000000"/>
        </w:rPr>
        <w:t xml:space="preserve">Egypt prohibits employing non-nationals however, considering the investment law firms that are situated in any free zones can employ up to 25% of foreign employees (ITA, 2023). In addition to that the delivery services constitute a separate for-profit and more that are required to pay ENPO of 10% of annual revenue from shipments under 20 </w:t>
      </w:r>
      <w:proofErr w:type="spellStart"/>
      <w:r w:rsidRPr="00CB4877">
        <w:rPr>
          <w:rFonts w:ascii="Arial" w:hAnsi="Arial" w:cs="Arial"/>
          <w:color w:val="000000"/>
        </w:rPr>
        <w:t>KGs.</w:t>
      </w:r>
      <w:proofErr w:type="spellEnd"/>
      <w:r w:rsidRPr="00CB4877">
        <w:rPr>
          <w:rFonts w:ascii="Arial" w:hAnsi="Arial" w:cs="Arial"/>
          <w:color w:val="000000"/>
        </w:rPr>
        <w:t xml:space="preserve"> In the year 2010, ENPO requested private courier and express delivery services to pay a compensation of 0.83 USD. </w:t>
      </w:r>
    </w:p>
    <w:p w14:paraId="45DEB35D" w14:textId="77777777" w:rsidR="00CB4877" w:rsidRPr="00CB4877" w:rsidRDefault="00CB4877" w:rsidP="00CB4877">
      <w:pPr>
        <w:pStyle w:val="NormalWeb"/>
        <w:spacing w:before="0" w:beforeAutospacing="0" w:after="0" w:afterAutospacing="0" w:line="360" w:lineRule="auto"/>
        <w:jc w:val="both"/>
        <w:rPr>
          <w:rFonts w:ascii="Arial" w:hAnsi="Arial" w:cs="Arial"/>
        </w:rPr>
      </w:pPr>
      <w:r w:rsidRPr="00CB4877">
        <w:rPr>
          <w:rFonts w:ascii="Arial" w:hAnsi="Arial" w:cs="Arial"/>
          <w:b/>
          <w:bCs/>
          <w:i/>
          <w:iCs/>
          <w:color w:val="000000"/>
        </w:rPr>
        <w:t>Other barriers</w:t>
      </w:r>
    </w:p>
    <w:p w14:paraId="0B93C038" w14:textId="77777777" w:rsidR="00CB4877" w:rsidRPr="00CB4877" w:rsidRDefault="00CB4877" w:rsidP="00CB4877">
      <w:pPr>
        <w:pStyle w:val="NormalWeb"/>
        <w:spacing w:before="0" w:beforeAutospacing="0" w:after="0" w:afterAutospacing="0" w:line="360" w:lineRule="auto"/>
        <w:jc w:val="both"/>
        <w:rPr>
          <w:rFonts w:ascii="Arial" w:hAnsi="Arial" w:cs="Arial"/>
        </w:rPr>
      </w:pPr>
      <w:r w:rsidRPr="00CB4877">
        <w:rPr>
          <w:rFonts w:ascii="Arial" w:hAnsi="Arial" w:cs="Arial"/>
          <w:color w:val="000000"/>
        </w:rPr>
        <w:t xml:space="preserve">Egypt encourages maintaining an open investment regime. This is to allow inventors to make monetary transfers freely and effectively. It will also require them to adhere to international standards for compensation. Besides that, the country has also ensured to maintain sanitary measures and quality standards in the regulation of their food products. </w:t>
      </w:r>
    </w:p>
    <w:p w14:paraId="6092513F" w14:textId="77777777" w:rsidR="00CB4877" w:rsidRPr="005A53AC" w:rsidRDefault="00CB4877" w:rsidP="005A53AC">
      <w:pPr>
        <w:pStyle w:val="NormalWeb"/>
        <w:spacing w:before="0" w:beforeAutospacing="0" w:after="0" w:afterAutospacing="0" w:line="360" w:lineRule="auto"/>
        <w:jc w:val="both"/>
        <w:rPr>
          <w:rFonts w:ascii="Arial" w:hAnsi="Arial" w:cs="Arial"/>
        </w:rPr>
      </w:pPr>
    </w:p>
    <w:p w14:paraId="3D9BD0EB" w14:textId="597E374E" w:rsidR="00B56F09" w:rsidRPr="00B56F09" w:rsidRDefault="00B56F09" w:rsidP="005A53AC">
      <w:pPr>
        <w:rPr>
          <w:rFonts w:ascii="Arial" w:hAnsi="Arial" w:cs="Arial"/>
          <w:b/>
          <w:bCs/>
          <w:sz w:val="28"/>
          <w:szCs w:val="28"/>
        </w:rPr>
      </w:pPr>
      <w:r>
        <w:rPr>
          <w:rFonts w:ascii="Arial" w:hAnsi="Arial" w:cs="Arial"/>
          <w:b/>
          <w:bCs/>
          <w:sz w:val="28"/>
          <w:szCs w:val="28"/>
        </w:rPr>
        <w:t xml:space="preserve">Appropriate Strategies and Other Relevant Recommendations </w:t>
      </w:r>
    </w:p>
    <w:p w14:paraId="2B1E1641" w14:textId="463A1747" w:rsidR="0005092D" w:rsidRPr="005A53AC" w:rsidRDefault="00D14373" w:rsidP="005A53AC">
      <w:pPr>
        <w:rPr>
          <w:rFonts w:ascii="Arial" w:hAnsi="Arial" w:cs="Arial"/>
          <w:szCs w:val="24"/>
        </w:rPr>
      </w:pPr>
      <w:r w:rsidRPr="005A53AC">
        <w:rPr>
          <w:rFonts w:ascii="Arial" w:hAnsi="Arial" w:cs="Arial"/>
          <w:szCs w:val="24"/>
        </w:rPr>
        <w:t xml:space="preserve">The selected company </w:t>
      </w:r>
      <w:r w:rsidR="002D7AEE" w:rsidRPr="005A53AC">
        <w:rPr>
          <w:rFonts w:ascii="Arial" w:hAnsi="Arial" w:cs="Arial"/>
          <w:szCs w:val="24"/>
        </w:rPr>
        <w:t>W</w:t>
      </w:r>
      <w:r w:rsidR="00214DE4" w:rsidRPr="005A53AC">
        <w:rPr>
          <w:rFonts w:ascii="Arial" w:hAnsi="Arial" w:cs="Arial"/>
          <w:szCs w:val="24"/>
        </w:rPr>
        <w:t xml:space="preserve">aitrose </w:t>
      </w:r>
      <w:r w:rsidRPr="005A53AC">
        <w:rPr>
          <w:rFonts w:ascii="Arial" w:hAnsi="Arial" w:cs="Arial"/>
          <w:szCs w:val="24"/>
        </w:rPr>
        <w:t xml:space="preserve">is required to implement appropriate strategies so that they are able to overcome the barriers they are facing in Egypt while moving their production facilities there. One of the greatest barriers it faced is the contrasting business environment in Egypt, due to variations in political, economic as well as environmental factors (Black </w:t>
      </w:r>
      <w:r w:rsidRPr="005A53AC">
        <w:rPr>
          <w:rFonts w:ascii="Arial" w:hAnsi="Arial" w:cs="Arial"/>
          <w:i/>
          <w:iCs/>
          <w:szCs w:val="24"/>
        </w:rPr>
        <w:t>et al.,</w:t>
      </w:r>
      <w:r w:rsidRPr="005A53AC">
        <w:rPr>
          <w:rFonts w:ascii="Arial" w:hAnsi="Arial" w:cs="Arial"/>
          <w:szCs w:val="24"/>
        </w:rPr>
        <w:t xml:space="preserve"> 2020). </w:t>
      </w:r>
      <w:r w:rsidR="0005092D" w:rsidRPr="005A53AC">
        <w:rPr>
          <w:rFonts w:ascii="Arial" w:hAnsi="Arial" w:cs="Arial"/>
          <w:szCs w:val="24"/>
        </w:rPr>
        <w:t>Therefore, establishing production facilities here may harm the company and its management. Few strategies are created based on Waitrose's issues and barriers, and recommendations for improvement would help overcome them and improve production.</w:t>
      </w:r>
    </w:p>
    <w:p w14:paraId="2A99EA35" w14:textId="2CA8DF9D" w:rsidR="0005092D" w:rsidRPr="005A53AC" w:rsidRDefault="0005092D" w:rsidP="005A53AC">
      <w:pPr>
        <w:rPr>
          <w:rFonts w:ascii="Arial" w:hAnsi="Arial" w:cs="Arial"/>
          <w:szCs w:val="24"/>
        </w:rPr>
      </w:pPr>
      <w:r w:rsidRPr="005A53AC">
        <w:rPr>
          <w:rFonts w:ascii="Arial" w:hAnsi="Arial" w:cs="Arial"/>
          <w:szCs w:val="24"/>
        </w:rPr>
        <w:t>Waitrose must comply with the Egyptian government's factory opening regulations if it moves production to Egypt. Before starting its production facility, Waitrose must register and obtain a legal status certificate (</w:t>
      </w:r>
      <w:proofErr w:type="spellStart"/>
      <w:r w:rsidRPr="005A53AC">
        <w:rPr>
          <w:rFonts w:ascii="Arial" w:hAnsi="Arial" w:cs="Arial"/>
          <w:szCs w:val="24"/>
        </w:rPr>
        <w:t>Bassiouny</w:t>
      </w:r>
      <w:proofErr w:type="spellEnd"/>
      <w:r w:rsidRPr="005A53AC">
        <w:rPr>
          <w:rFonts w:ascii="Arial" w:hAnsi="Arial" w:cs="Arial"/>
          <w:szCs w:val="24"/>
        </w:rPr>
        <w:t xml:space="preserve"> et al., 2021). It should also verify that the production facility has a licence to operate there. The Egyptian government would oblige the corporation to list its items. The trademark owner must also supply the licenced trademark of each product created in the production plant. To avoid issues while producing its products in Egypt, Waitrose should obtain a certificate for its production facility from either a foreign or Egyptian government entity and get it </w:t>
      </w:r>
      <w:r w:rsidRPr="005A53AC">
        <w:rPr>
          <w:rFonts w:ascii="Arial" w:hAnsi="Arial" w:cs="Arial"/>
          <w:szCs w:val="24"/>
        </w:rPr>
        <w:lastRenderedPageBreak/>
        <w:t>approved by the Ministry of Foreign Trade (</w:t>
      </w:r>
      <w:proofErr w:type="spellStart"/>
      <w:r w:rsidRPr="005A53AC">
        <w:rPr>
          <w:rFonts w:ascii="Arial" w:hAnsi="Arial" w:cs="Arial"/>
          <w:szCs w:val="24"/>
        </w:rPr>
        <w:t>Elshennawy</w:t>
      </w:r>
      <w:proofErr w:type="spellEnd"/>
      <w:r w:rsidRPr="005A53AC">
        <w:rPr>
          <w:rFonts w:ascii="Arial" w:hAnsi="Arial" w:cs="Arial"/>
          <w:szCs w:val="24"/>
        </w:rPr>
        <w:t xml:space="preserve"> and </w:t>
      </w:r>
      <w:proofErr w:type="spellStart"/>
      <w:r w:rsidRPr="005A53AC">
        <w:rPr>
          <w:rFonts w:ascii="Arial" w:hAnsi="Arial" w:cs="Arial"/>
          <w:szCs w:val="24"/>
        </w:rPr>
        <w:t>Bouaddi</w:t>
      </w:r>
      <w:proofErr w:type="spellEnd"/>
      <w:r w:rsidRPr="005A53AC">
        <w:rPr>
          <w:rFonts w:ascii="Arial" w:hAnsi="Arial" w:cs="Arial"/>
          <w:szCs w:val="24"/>
        </w:rPr>
        <w:t xml:space="preserve">, 2021). It would ensure the company's production facility has quality control. Exporters should follow Egyptian laws and procedures to clear customs at the Egyptian Embassy in their country.   </w:t>
      </w:r>
    </w:p>
    <w:p w14:paraId="7C2D2D0F" w14:textId="04AFEF37" w:rsidR="00D14373" w:rsidRPr="005A53AC" w:rsidRDefault="00D14373" w:rsidP="00F25948">
      <w:pPr>
        <w:pStyle w:val="Heading2"/>
      </w:pPr>
      <w:bookmarkStart w:id="7" w:name="_Toc130293493"/>
      <w:bookmarkStart w:id="8" w:name="_Toc133848765"/>
      <w:r w:rsidRPr="005A53AC">
        <w:t>Conclusion</w:t>
      </w:r>
      <w:bookmarkEnd w:id="7"/>
      <w:bookmarkEnd w:id="8"/>
    </w:p>
    <w:p w14:paraId="54E1B1B5" w14:textId="77777777" w:rsidR="00FA5475" w:rsidRPr="005A53AC" w:rsidRDefault="00D14373" w:rsidP="005A53AC">
      <w:pPr>
        <w:rPr>
          <w:rFonts w:ascii="Arial" w:hAnsi="Arial" w:cs="Arial"/>
          <w:szCs w:val="24"/>
        </w:rPr>
      </w:pPr>
      <w:r w:rsidRPr="005A53AC">
        <w:rPr>
          <w:rFonts w:ascii="Arial" w:hAnsi="Arial" w:cs="Arial"/>
          <w:szCs w:val="24"/>
        </w:rPr>
        <w:t xml:space="preserve">From the above discussion, it can be concluded that </w:t>
      </w:r>
      <w:r w:rsidR="002D7AEE" w:rsidRPr="005A53AC">
        <w:rPr>
          <w:rFonts w:ascii="Arial" w:hAnsi="Arial" w:cs="Arial"/>
          <w:szCs w:val="24"/>
        </w:rPr>
        <w:t>W</w:t>
      </w:r>
      <w:r w:rsidR="00EF0759" w:rsidRPr="005A53AC">
        <w:rPr>
          <w:rFonts w:ascii="Arial" w:hAnsi="Arial" w:cs="Arial"/>
          <w:szCs w:val="24"/>
        </w:rPr>
        <w:t xml:space="preserve">aitrose </w:t>
      </w:r>
      <w:r w:rsidRPr="005A53AC">
        <w:rPr>
          <w:rFonts w:ascii="Arial" w:hAnsi="Arial" w:cs="Arial"/>
          <w:szCs w:val="24"/>
        </w:rPr>
        <w:t xml:space="preserve">is planning to move its production facility to a developing country for which Egypt has been chosen. However, being one the developing countries the business environment is different in Egypt as compared to the developed countries. With the use of the PESTLE Analysis, the environment to conduct business in Egypt is identified. Along with that, it helped in identifying the barriers the company is going to face in Egypt as a foreign organization. However, it was also possible to identify the challenges which </w:t>
      </w:r>
      <w:r w:rsidR="00EF0759" w:rsidRPr="005A53AC">
        <w:rPr>
          <w:rFonts w:ascii="Arial" w:hAnsi="Arial" w:cs="Arial"/>
          <w:szCs w:val="24"/>
        </w:rPr>
        <w:t>Waitrose</w:t>
      </w:r>
      <w:r w:rsidRPr="005A53AC">
        <w:rPr>
          <w:rFonts w:ascii="Arial" w:hAnsi="Arial" w:cs="Arial"/>
          <w:szCs w:val="24"/>
        </w:rPr>
        <w:t xml:space="preserve"> is likely to face while producing its product in the country. In addition to that, the opportunities which it is going to get while manufacturing in Egypt can also be identified. It enabled the recommendation of relevant strategies to smoothly conduct their production in Egypt while abiding by the Egyptian law and regulations of quality maintenance.        </w:t>
      </w:r>
    </w:p>
    <w:p w14:paraId="3EDB8039" w14:textId="70455634" w:rsidR="00FA5475" w:rsidRDefault="00FA5475" w:rsidP="00DB6AEC">
      <w:pPr>
        <w:rPr>
          <w:rFonts w:asciiTheme="minorHAnsi" w:hAnsiTheme="minorHAnsi" w:cstheme="minorHAnsi"/>
          <w:szCs w:val="24"/>
        </w:rPr>
      </w:pPr>
    </w:p>
    <w:p w14:paraId="2F08F3E4" w14:textId="77777777" w:rsidR="00C43488" w:rsidRDefault="00C43488" w:rsidP="00DB6AEC">
      <w:pPr>
        <w:rPr>
          <w:rFonts w:asciiTheme="minorHAnsi" w:hAnsiTheme="minorHAnsi" w:cstheme="minorHAnsi"/>
          <w:szCs w:val="24"/>
        </w:rPr>
      </w:pPr>
    </w:p>
    <w:p w14:paraId="05D8E912" w14:textId="77777777" w:rsidR="00FA5475" w:rsidRDefault="00FA5475" w:rsidP="00DB6AEC">
      <w:pPr>
        <w:rPr>
          <w:rFonts w:asciiTheme="minorHAnsi" w:hAnsiTheme="minorHAnsi" w:cstheme="minorHAnsi"/>
          <w:szCs w:val="24"/>
        </w:rPr>
      </w:pPr>
    </w:p>
    <w:p w14:paraId="096F1B9A" w14:textId="77777777" w:rsidR="00FA5475" w:rsidRDefault="00FA5475" w:rsidP="005A53AC">
      <w:pPr>
        <w:rPr>
          <w:rFonts w:asciiTheme="minorHAnsi" w:hAnsiTheme="minorHAnsi" w:cstheme="minorHAnsi"/>
          <w:szCs w:val="24"/>
        </w:rPr>
      </w:pPr>
    </w:p>
    <w:p w14:paraId="4F39DB2B" w14:textId="77777777" w:rsidR="003324C9" w:rsidRDefault="003324C9" w:rsidP="005A53AC">
      <w:pPr>
        <w:rPr>
          <w:rFonts w:asciiTheme="minorHAnsi" w:hAnsiTheme="minorHAnsi" w:cstheme="minorHAnsi"/>
          <w:szCs w:val="24"/>
        </w:rPr>
      </w:pPr>
    </w:p>
    <w:p w14:paraId="1D871C3E" w14:textId="77777777" w:rsidR="003324C9" w:rsidRDefault="003324C9" w:rsidP="005A53AC">
      <w:pPr>
        <w:rPr>
          <w:rFonts w:asciiTheme="minorHAnsi" w:hAnsiTheme="minorHAnsi" w:cstheme="minorHAnsi"/>
          <w:szCs w:val="24"/>
        </w:rPr>
      </w:pPr>
    </w:p>
    <w:p w14:paraId="08C41092" w14:textId="77777777" w:rsidR="003324C9" w:rsidRDefault="003324C9" w:rsidP="005A53AC">
      <w:pPr>
        <w:rPr>
          <w:rFonts w:asciiTheme="minorHAnsi" w:hAnsiTheme="minorHAnsi" w:cstheme="minorHAnsi"/>
          <w:szCs w:val="24"/>
        </w:rPr>
      </w:pPr>
    </w:p>
    <w:p w14:paraId="2CC49278" w14:textId="77777777" w:rsidR="003324C9" w:rsidRDefault="003324C9" w:rsidP="005A53AC">
      <w:pPr>
        <w:rPr>
          <w:rFonts w:asciiTheme="minorHAnsi" w:hAnsiTheme="minorHAnsi" w:cstheme="minorHAnsi"/>
          <w:szCs w:val="24"/>
        </w:rPr>
      </w:pPr>
    </w:p>
    <w:p w14:paraId="6AA97215" w14:textId="77777777" w:rsidR="00E17906" w:rsidRDefault="00E17906" w:rsidP="005A53AC">
      <w:pPr>
        <w:rPr>
          <w:rFonts w:ascii="Arial" w:hAnsi="Arial" w:cs="Arial"/>
          <w:szCs w:val="24"/>
        </w:rPr>
      </w:pPr>
    </w:p>
    <w:p w14:paraId="181CB134" w14:textId="6D76A4EC" w:rsidR="00E17906" w:rsidRPr="00F25948" w:rsidRDefault="00E17906" w:rsidP="00F25948">
      <w:pPr>
        <w:pStyle w:val="Heading1"/>
        <w:jc w:val="center"/>
        <w:rPr>
          <w:rFonts w:ascii="Arial" w:hAnsi="Arial" w:cs="Arial"/>
          <w:sz w:val="32"/>
        </w:rPr>
      </w:pPr>
      <w:bookmarkStart w:id="9" w:name="_Toc130387087"/>
      <w:r w:rsidRPr="00F25948">
        <w:rPr>
          <w:rFonts w:ascii="Arial" w:hAnsi="Arial" w:cs="Arial"/>
          <w:sz w:val="32"/>
        </w:rPr>
        <w:lastRenderedPageBreak/>
        <w:t>Task 2:  Evaluation of Business Environment</w:t>
      </w:r>
      <w:bookmarkEnd w:id="9"/>
    </w:p>
    <w:p w14:paraId="1FC6E931" w14:textId="77777777" w:rsidR="00E17906" w:rsidRPr="00F25948" w:rsidRDefault="00E17906" w:rsidP="00F25948">
      <w:pPr>
        <w:pStyle w:val="Heading2"/>
        <w:rPr>
          <w:sz w:val="24"/>
          <w:szCs w:val="24"/>
        </w:rPr>
      </w:pPr>
      <w:bookmarkStart w:id="10" w:name="_Toc130387088"/>
      <w:bookmarkStart w:id="11" w:name="_Toc130293495"/>
      <w:r w:rsidRPr="00F25948">
        <w:rPr>
          <w:sz w:val="24"/>
          <w:szCs w:val="24"/>
        </w:rPr>
        <w:t>Introduction</w:t>
      </w:r>
      <w:bookmarkEnd w:id="10"/>
    </w:p>
    <w:p w14:paraId="2CECB35A" w14:textId="77777777" w:rsidR="00E17906" w:rsidRPr="00F25948" w:rsidRDefault="00E17906" w:rsidP="00F25948">
      <w:pPr>
        <w:pStyle w:val="ListParagraph"/>
        <w:numPr>
          <w:ilvl w:val="0"/>
          <w:numId w:val="12"/>
        </w:numPr>
        <w:rPr>
          <w:rFonts w:ascii="Arial" w:hAnsi="Arial" w:cs="Arial"/>
          <w:szCs w:val="24"/>
        </w:rPr>
      </w:pPr>
      <w:r w:rsidRPr="00F25948">
        <w:rPr>
          <w:rFonts w:ascii="Arial" w:hAnsi="Arial" w:cs="Arial"/>
          <w:szCs w:val="24"/>
        </w:rPr>
        <w:t>International business help in goods, services, resources, and people exchange</w:t>
      </w:r>
    </w:p>
    <w:p w14:paraId="0FA9402A" w14:textId="77777777" w:rsidR="00E17906" w:rsidRPr="00F25948" w:rsidRDefault="00E17906" w:rsidP="00F25948">
      <w:pPr>
        <w:pStyle w:val="ListParagraph"/>
        <w:numPr>
          <w:ilvl w:val="0"/>
          <w:numId w:val="12"/>
        </w:numPr>
        <w:rPr>
          <w:rFonts w:ascii="Arial" w:hAnsi="Arial" w:cs="Arial"/>
          <w:szCs w:val="24"/>
        </w:rPr>
      </w:pPr>
      <w:r w:rsidRPr="00F25948">
        <w:rPr>
          <w:rFonts w:ascii="Arial" w:hAnsi="Arial" w:cs="Arial"/>
          <w:szCs w:val="24"/>
        </w:rPr>
        <w:t>Waitrose to start production in a developing country</w:t>
      </w:r>
    </w:p>
    <w:p w14:paraId="6B0F5523" w14:textId="77777777" w:rsidR="00E17906" w:rsidRPr="00F25948" w:rsidRDefault="00E17906" w:rsidP="00F25948">
      <w:pPr>
        <w:pStyle w:val="ListParagraph"/>
        <w:numPr>
          <w:ilvl w:val="0"/>
          <w:numId w:val="12"/>
        </w:numPr>
        <w:rPr>
          <w:rFonts w:ascii="Arial" w:hAnsi="Arial" w:cs="Arial"/>
          <w:szCs w:val="24"/>
        </w:rPr>
      </w:pPr>
      <w:r w:rsidRPr="00F25948">
        <w:rPr>
          <w:rFonts w:ascii="Arial" w:hAnsi="Arial" w:cs="Arial"/>
          <w:szCs w:val="24"/>
        </w:rPr>
        <w:t>Egypt is chosen</w:t>
      </w:r>
    </w:p>
    <w:p w14:paraId="4641FD4D" w14:textId="77777777" w:rsidR="00E17906" w:rsidRPr="00F25948" w:rsidRDefault="00E17906" w:rsidP="00F25948">
      <w:pPr>
        <w:pStyle w:val="ListParagraph"/>
        <w:numPr>
          <w:ilvl w:val="0"/>
          <w:numId w:val="12"/>
        </w:numPr>
        <w:rPr>
          <w:rFonts w:ascii="Arial" w:hAnsi="Arial" w:cs="Arial"/>
          <w:szCs w:val="24"/>
        </w:rPr>
      </w:pPr>
      <w:r w:rsidRPr="00F25948">
        <w:rPr>
          <w:rFonts w:ascii="Arial" w:hAnsi="Arial" w:cs="Arial"/>
          <w:szCs w:val="24"/>
        </w:rPr>
        <w:t>Macro environment analysis conducted</w:t>
      </w:r>
    </w:p>
    <w:p w14:paraId="6C9F47DD" w14:textId="77777777" w:rsidR="00E17906" w:rsidRPr="00F25948" w:rsidRDefault="00E17906" w:rsidP="00F25948">
      <w:pPr>
        <w:pStyle w:val="ListParagraph"/>
        <w:numPr>
          <w:ilvl w:val="0"/>
          <w:numId w:val="12"/>
        </w:numPr>
        <w:rPr>
          <w:rFonts w:ascii="Arial" w:hAnsi="Arial" w:cs="Arial"/>
          <w:szCs w:val="24"/>
        </w:rPr>
      </w:pPr>
      <w:r w:rsidRPr="00F25948">
        <w:rPr>
          <w:rFonts w:ascii="Arial" w:hAnsi="Arial" w:cs="Arial"/>
          <w:szCs w:val="24"/>
        </w:rPr>
        <w:t>Business opportunities and challenges identified</w:t>
      </w:r>
    </w:p>
    <w:p w14:paraId="3594E1C5" w14:textId="77777777" w:rsidR="00E17906" w:rsidRPr="00F25948" w:rsidRDefault="00E17906" w:rsidP="00F25948">
      <w:pPr>
        <w:rPr>
          <w:rFonts w:ascii="Arial" w:hAnsi="Arial" w:cs="Arial"/>
          <w:szCs w:val="24"/>
        </w:rPr>
      </w:pPr>
      <w:r w:rsidRPr="00F25948">
        <w:rPr>
          <w:rFonts w:ascii="Arial" w:hAnsi="Arial" w:cs="Arial"/>
          <w:szCs w:val="24"/>
        </w:rPr>
        <w:t xml:space="preserve">Through the internationalization of businesses, people, resources, goods, and services are provided in other countries, and Waitrose wants to open a production facility in a developing country (Nambisan </w:t>
      </w:r>
      <w:r w:rsidRPr="00F25948">
        <w:rPr>
          <w:rFonts w:ascii="Arial" w:hAnsi="Arial" w:cs="Arial"/>
          <w:i/>
          <w:szCs w:val="24"/>
        </w:rPr>
        <w:t>et al</w:t>
      </w:r>
      <w:r w:rsidRPr="00F25948">
        <w:rPr>
          <w:rFonts w:ascii="Arial" w:hAnsi="Arial" w:cs="Arial"/>
          <w:szCs w:val="24"/>
        </w:rPr>
        <w:t xml:space="preserve">., 2019). Egypt is found to be a suitable choice by understanding the macro environment, which provided insights into the opportunities as well as challenges faced by the business in the country.                                 </w:t>
      </w:r>
    </w:p>
    <w:p w14:paraId="2BA61F67" w14:textId="77777777" w:rsidR="00E17906" w:rsidRPr="00F25948" w:rsidRDefault="00E17906" w:rsidP="00F25948">
      <w:pPr>
        <w:pStyle w:val="Heading2"/>
        <w:rPr>
          <w:sz w:val="24"/>
          <w:szCs w:val="24"/>
        </w:rPr>
      </w:pPr>
      <w:bookmarkStart w:id="12" w:name="_Toc130387089"/>
      <w:r w:rsidRPr="00F25948">
        <w:rPr>
          <w:sz w:val="24"/>
          <w:szCs w:val="24"/>
        </w:rPr>
        <w:t>Introducing the selected developing country</w:t>
      </w:r>
      <w:bookmarkEnd w:id="12"/>
      <w:r w:rsidRPr="00F25948">
        <w:rPr>
          <w:sz w:val="24"/>
          <w:szCs w:val="24"/>
        </w:rPr>
        <w:t xml:space="preserve"> </w:t>
      </w:r>
    </w:p>
    <w:p w14:paraId="1F0F8E48" w14:textId="77777777" w:rsidR="00E17906" w:rsidRPr="00F25948" w:rsidRDefault="00E17906" w:rsidP="00F25948">
      <w:pPr>
        <w:pStyle w:val="ListParagraph"/>
        <w:numPr>
          <w:ilvl w:val="0"/>
          <w:numId w:val="11"/>
        </w:numPr>
        <w:rPr>
          <w:rFonts w:ascii="Arial" w:hAnsi="Arial" w:cs="Arial"/>
          <w:szCs w:val="24"/>
        </w:rPr>
      </w:pPr>
      <w:r w:rsidRPr="00F25948">
        <w:rPr>
          <w:rFonts w:ascii="Arial" w:hAnsi="Arial" w:cs="Arial"/>
          <w:szCs w:val="24"/>
        </w:rPr>
        <w:t>GDP of Egypt is below-average</w:t>
      </w:r>
    </w:p>
    <w:p w14:paraId="32D22E28" w14:textId="77777777" w:rsidR="00E17906" w:rsidRPr="00F25948" w:rsidRDefault="00E17906" w:rsidP="00F25948">
      <w:pPr>
        <w:pStyle w:val="ListParagraph"/>
        <w:numPr>
          <w:ilvl w:val="0"/>
          <w:numId w:val="11"/>
        </w:numPr>
        <w:rPr>
          <w:rFonts w:ascii="Arial" w:hAnsi="Arial" w:cs="Arial"/>
          <w:szCs w:val="24"/>
        </w:rPr>
      </w:pPr>
      <w:r w:rsidRPr="00F25948">
        <w:rPr>
          <w:rFonts w:ascii="Arial" w:hAnsi="Arial" w:cs="Arial"/>
          <w:szCs w:val="24"/>
        </w:rPr>
        <w:t>Egypt is lower middle-income developing country</w:t>
      </w:r>
    </w:p>
    <w:p w14:paraId="444191BE" w14:textId="77777777" w:rsidR="00E17906" w:rsidRPr="00F25948" w:rsidRDefault="00E17906" w:rsidP="00F25948">
      <w:pPr>
        <w:pStyle w:val="ListParagraph"/>
        <w:numPr>
          <w:ilvl w:val="0"/>
          <w:numId w:val="11"/>
        </w:numPr>
        <w:rPr>
          <w:rFonts w:ascii="Arial" w:hAnsi="Arial" w:cs="Arial"/>
          <w:szCs w:val="24"/>
        </w:rPr>
      </w:pPr>
      <w:r w:rsidRPr="00F25948">
        <w:rPr>
          <w:rFonts w:ascii="Arial" w:hAnsi="Arial" w:cs="Arial"/>
          <w:szCs w:val="24"/>
        </w:rPr>
        <w:t xml:space="preserve">Egypt’s population is above 100 million </w:t>
      </w:r>
    </w:p>
    <w:p w14:paraId="2280FE5E" w14:textId="77777777" w:rsidR="00E17906" w:rsidRPr="00F25948" w:rsidRDefault="00E17906" w:rsidP="00F25948">
      <w:pPr>
        <w:pStyle w:val="ListParagraph"/>
        <w:numPr>
          <w:ilvl w:val="0"/>
          <w:numId w:val="11"/>
        </w:numPr>
        <w:rPr>
          <w:rFonts w:ascii="Arial" w:hAnsi="Arial" w:cs="Arial"/>
          <w:szCs w:val="24"/>
        </w:rPr>
      </w:pPr>
      <w:r w:rsidRPr="00F25948">
        <w:rPr>
          <w:rFonts w:ascii="Arial" w:hAnsi="Arial" w:cs="Arial"/>
          <w:szCs w:val="24"/>
        </w:rPr>
        <w:t>GNI stands at 3000 USD</w:t>
      </w:r>
    </w:p>
    <w:p w14:paraId="49AB158B" w14:textId="77777777" w:rsidR="00E17906" w:rsidRPr="00F25948" w:rsidRDefault="00E17906" w:rsidP="00F25948">
      <w:pPr>
        <w:pStyle w:val="ListParagraph"/>
        <w:numPr>
          <w:ilvl w:val="0"/>
          <w:numId w:val="11"/>
        </w:numPr>
        <w:rPr>
          <w:rFonts w:ascii="Arial" w:hAnsi="Arial" w:cs="Arial"/>
          <w:szCs w:val="24"/>
        </w:rPr>
      </w:pPr>
      <w:r w:rsidRPr="00F25948">
        <w:rPr>
          <w:rFonts w:ascii="Arial" w:hAnsi="Arial" w:cs="Arial"/>
          <w:szCs w:val="24"/>
        </w:rPr>
        <w:t xml:space="preserve">Electronics and motor vehicles’ large manufacturing sectors brought economic growth </w:t>
      </w:r>
    </w:p>
    <w:p w14:paraId="43665495" w14:textId="77777777" w:rsidR="00E17906" w:rsidRPr="00F25948" w:rsidRDefault="00E17906" w:rsidP="00F25948">
      <w:pPr>
        <w:rPr>
          <w:rFonts w:ascii="Arial" w:hAnsi="Arial" w:cs="Arial"/>
          <w:szCs w:val="24"/>
        </w:rPr>
      </w:pPr>
      <w:r w:rsidRPr="00F25948">
        <w:rPr>
          <w:rFonts w:ascii="Arial" w:hAnsi="Arial" w:cs="Arial"/>
          <w:szCs w:val="24"/>
        </w:rPr>
        <w:t xml:space="preserve">Egypt is populated by more than 100 million people and has a GNI of 3000 USD, but its below-average GDP makes it a developing country with lower middle income (ETF, 2023). Political instabilities are unable to stop it from being the electronics and motor vehicles biggest manufacturing country.                 </w:t>
      </w:r>
    </w:p>
    <w:p w14:paraId="47C79EDC" w14:textId="77777777" w:rsidR="00E17906" w:rsidRPr="00F25948" w:rsidRDefault="00E17906" w:rsidP="00F25948">
      <w:pPr>
        <w:pStyle w:val="Heading2"/>
        <w:rPr>
          <w:sz w:val="24"/>
          <w:szCs w:val="24"/>
        </w:rPr>
      </w:pPr>
      <w:bookmarkStart w:id="13" w:name="_Toc130387090"/>
      <w:r w:rsidRPr="00F25948">
        <w:rPr>
          <w:sz w:val="24"/>
          <w:szCs w:val="24"/>
        </w:rPr>
        <w:t>Key opportunities and challenges in Egypt</w:t>
      </w:r>
      <w:bookmarkEnd w:id="13"/>
    </w:p>
    <w:p w14:paraId="502649BE" w14:textId="77777777" w:rsidR="00E17906" w:rsidRPr="00F25948" w:rsidRDefault="00E17906" w:rsidP="00F25948">
      <w:pPr>
        <w:pStyle w:val="ListParagraph"/>
        <w:numPr>
          <w:ilvl w:val="0"/>
          <w:numId w:val="10"/>
        </w:numPr>
        <w:rPr>
          <w:rFonts w:ascii="Arial" w:hAnsi="Arial" w:cs="Arial"/>
          <w:szCs w:val="24"/>
        </w:rPr>
      </w:pPr>
      <w:r w:rsidRPr="00F25948">
        <w:rPr>
          <w:rFonts w:ascii="Arial" w:hAnsi="Arial" w:cs="Arial"/>
          <w:szCs w:val="24"/>
        </w:rPr>
        <w:t xml:space="preserve">Slightly politically unstable </w:t>
      </w:r>
    </w:p>
    <w:p w14:paraId="67E7E679" w14:textId="77777777" w:rsidR="00E17906" w:rsidRPr="00F25948" w:rsidRDefault="00E17906" w:rsidP="00F25948">
      <w:pPr>
        <w:pStyle w:val="ListParagraph"/>
        <w:numPr>
          <w:ilvl w:val="0"/>
          <w:numId w:val="10"/>
        </w:numPr>
        <w:rPr>
          <w:rFonts w:ascii="Arial" w:hAnsi="Arial" w:cs="Arial"/>
          <w:szCs w:val="24"/>
        </w:rPr>
      </w:pPr>
      <w:r w:rsidRPr="00F25948">
        <w:rPr>
          <w:rFonts w:ascii="Arial" w:hAnsi="Arial" w:cs="Arial"/>
          <w:szCs w:val="24"/>
        </w:rPr>
        <w:t xml:space="preserve">No legal fluctuations </w:t>
      </w:r>
    </w:p>
    <w:p w14:paraId="468191BD" w14:textId="77777777" w:rsidR="00E17906" w:rsidRPr="00F25948" w:rsidRDefault="00E17906" w:rsidP="00F25948">
      <w:pPr>
        <w:pStyle w:val="ListParagraph"/>
        <w:numPr>
          <w:ilvl w:val="0"/>
          <w:numId w:val="10"/>
        </w:numPr>
        <w:rPr>
          <w:rFonts w:ascii="Arial" w:hAnsi="Arial" w:cs="Arial"/>
          <w:szCs w:val="24"/>
        </w:rPr>
      </w:pPr>
      <w:r w:rsidRPr="00F25948">
        <w:rPr>
          <w:rFonts w:ascii="Arial" w:hAnsi="Arial" w:cs="Arial"/>
          <w:szCs w:val="24"/>
        </w:rPr>
        <w:t xml:space="preserve">More than 10% of non-nationals cannot be employed  </w:t>
      </w:r>
    </w:p>
    <w:p w14:paraId="73C0DB12" w14:textId="77777777" w:rsidR="00E17906" w:rsidRPr="00F25948" w:rsidRDefault="00E17906" w:rsidP="00F25948">
      <w:pPr>
        <w:pStyle w:val="ListParagraph"/>
        <w:numPr>
          <w:ilvl w:val="0"/>
          <w:numId w:val="10"/>
        </w:numPr>
        <w:rPr>
          <w:rFonts w:ascii="Arial" w:hAnsi="Arial" w:cs="Arial"/>
          <w:szCs w:val="24"/>
        </w:rPr>
      </w:pPr>
      <w:r w:rsidRPr="00F25948">
        <w:rPr>
          <w:rFonts w:ascii="Arial" w:hAnsi="Arial" w:cs="Arial"/>
          <w:szCs w:val="24"/>
        </w:rPr>
        <w:t xml:space="preserve">GDP growth is 3.3% in 2021 </w:t>
      </w:r>
    </w:p>
    <w:p w14:paraId="48A13275" w14:textId="77777777" w:rsidR="00E17906" w:rsidRPr="00F25948" w:rsidRDefault="00E17906" w:rsidP="00F25948">
      <w:pPr>
        <w:pStyle w:val="ListParagraph"/>
        <w:numPr>
          <w:ilvl w:val="0"/>
          <w:numId w:val="10"/>
        </w:numPr>
        <w:rPr>
          <w:rFonts w:ascii="Arial" w:hAnsi="Arial" w:cs="Arial"/>
          <w:szCs w:val="24"/>
        </w:rPr>
      </w:pPr>
      <w:r w:rsidRPr="00F25948">
        <w:rPr>
          <w:rFonts w:ascii="Arial" w:hAnsi="Arial" w:cs="Arial"/>
          <w:szCs w:val="24"/>
        </w:rPr>
        <w:t>It generates revenue</w:t>
      </w:r>
    </w:p>
    <w:p w14:paraId="6B198226" w14:textId="77777777" w:rsidR="00E17906" w:rsidRPr="00F25948" w:rsidRDefault="00E17906" w:rsidP="00F25948">
      <w:pPr>
        <w:pStyle w:val="ListParagraph"/>
        <w:numPr>
          <w:ilvl w:val="0"/>
          <w:numId w:val="10"/>
        </w:numPr>
        <w:rPr>
          <w:rFonts w:ascii="Arial" w:hAnsi="Arial" w:cs="Arial"/>
          <w:szCs w:val="24"/>
        </w:rPr>
      </w:pPr>
      <w:r w:rsidRPr="00F25948">
        <w:rPr>
          <w:rFonts w:ascii="Arial" w:hAnsi="Arial" w:cs="Arial"/>
          <w:szCs w:val="24"/>
        </w:rPr>
        <w:t>Interest rate is lower at 4.4%</w:t>
      </w:r>
    </w:p>
    <w:p w14:paraId="4CA2EF3A" w14:textId="77777777" w:rsidR="00E17906" w:rsidRPr="00F25948" w:rsidRDefault="00E17906" w:rsidP="00F25948">
      <w:pPr>
        <w:pStyle w:val="ListParagraph"/>
        <w:numPr>
          <w:ilvl w:val="0"/>
          <w:numId w:val="10"/>
        </w:numPr>
        <w:rPr>
          <w:rFonts w:ascii="Arial" w:hAnsi="Arial" w:cs="Arial"/>
          <w:szCs w:val="24"/>
        </w:rPr>
      </w:pPr>
      <w:r w:rsidRPr="00F25948">
        <w:rPr>
          <w:rFonts w:ascii="Arial" w:hAnsi="Arial" w:cs="Arial"/>
          <w:szCs w:val="24"/>
        </w:rPr>
        <w:lastRenderedPageBreak/>
        <w:t xml:space="preserve">Low disposable income </w:t>
      </w:r>
    </w:p>
    <w:p w14:paraId="21C074FD" w14:textId="77777777" w:rsidR="00E17906" w:rsidRPr="00F25948" w:rsidRDefault="00E17906" w:rsidP="00F25948">
      <w:pPr>
        <w:pStyle w:val="ListParagraph"/>
        <w:numPr>
          <w:ilvl w:val="0"/>
          <w:numId w:val="10"/>
        </w:numPr>
        <w:rPr>
          <w:rFonts w:ascii="Arial" w:hAnsi="Arial" w:cs="Arial"/>
          <w:szCs w:val="24"/>
        </w:rPr>
      </w:pPr>
      <w:r w:rsidRPr="00F25948">
        <w:rPr>
          <w:rFonts w:ascii="Arial" w:hAnsi="Arial" w:cs="Arial"/>
          <w:szCs w:val="24"/>
        </w:rPr>
        <w:t>Per capita income is 3698.8 USD in 2021</w:t>
      </w:r>
    </w:p>
    <w:p w14:paraId="6F54DD7B" w14:textId="77777777" w:rsidR="00E17906" w:rsidRPr="00F25948" w:rsidRDefault="00E17906" w:rsidP="00F25948">
      <w:pPr>
        <w:rPr>
          <w:rFonts w:ascii="Arial" w:hAnsi="Arial" w:cs="Arial"/>
          <w:szCs w:val="24"/>
        </w:rPr>
      </w:pPr>
      <w:r w:rsidRPr="00F25948">
        <w:rPr>
          <w:rFonts w:ascii="Arial" w:hAnsi="Arial" w:cs="Arial"/>
          <w:szCs w:val="24"/>
        </w:rPr>
        <w:t xml:space="preserve">The slight political instability of Egypt does not create legal fluctuations, due to which strict law exists of not employing more than 10% non-nationals. Egypt is able to maintain a low-interest rate at 4.4% due to stable economic growth with GDP growth reaching 3.3% in 2021, helping to increase revenue (The World Bank, 2023). However, due to low per capita income at 3698.8 USD in 2021, people have low disposable income.                         </w:t>
      </w:r>
    </w:p>
    <w:p w14:paraId="25C1B424" w14:textId="77777777" w:rsidR="00E17906" w:rsidRPr="00F25948" w:rsidRDefault="00E17906" w:rsidP="00F25948">
      <w:pPr>
        <w:pStyle w:val="Heading2"/>
        <w:rPr>
          <w:sz w:val="24"/>
          <w:szCs w:val="24"/>
        </w:rPr>
      </w:pPr>
      <w:bookmarkStart w:id="14" w:name="_Toc130387091"/>
      <w:r w:rsidRPr="00F25948">
        <w:rPr>
          <w:sz w:val="24"/>
          <w:szCs w:val="24"/>
        </w:rPr>
        <w:t>Key opportunities and challenges in Egypt</w:t>
      </w:r>
      <w:bookmarkEnd w:id="14"/>
    </w:p>
    <w:p w14:paraId="132897AE" w14:textId="77777777" w:rsidR="00E17906" w:rsidRPr="00F25948" w:rsidRDefault="00E17906" w:rsidP="00F25948">
      <w:pPr>
        <w:pStyle w:val="ListParagraph"/>
        <w:numPr>
          <w:ilvl w:val="0"/>
          <w:numId w:val="9"/>
        </w:numPr>
        <w:rPr>
          <w:rFonts w:ascii="Arial" w:hAnsi="Arial" w:cs="Arial"/>
          <w:szCs w:val="24"/>
        </w:rPr>
      </w:pPr>
      <w:r w:rsidRPr="00F25948">
        <w:rPr>
          <w:rFonts w:ascii="Arial" w:hAnsi="Arial" w:cs="Arial"/>
          <w:szCs w:val="24"/>
        </w:rPr>
        <w:t>Spending on new technologies development</w:t>
      </w:r>
    </w:p>
    <w:p w14:paraId="174FB672" w14:textId="77777777" w:rsidR="00E17906" w:rsidRPr="00F25948" w:rsidRDefault="00E17906" w:rsidP="00F25948">
      <w:pPr>
        <w:pStyle w:val="ListParagraph"/>
        <w:numPr>
          <w:ilvl w:val="0"/>
          <w:numId w:val="9"/>
        </w:numPr>
        <w:rPr>
          <w:rFonts w:ascii="Arial" w:hAnsi="Arial" w:cs="Arial"/>
          <w:szCs w:val="24"/>
        </w:rPr>
      </w:pPr>
      <w:r w:rsidRPr="00F25948">
        <w:rPr>
          <w:rFonts w:ascii="Arial" w:hAnsi="Arial" w:cs="Arial"/>
          <w:szCs w:val="24"/>
        </w:rPr>
        <w:t xml:space="preserve">Investing 0.72% of GDP in R&amp;D </w:t>
      </w:r>
    </w:p>
    <w:p w14:paraId="6816EAC9" w14:textId="77777777" w:rsidR="00E17906" w:rsidRPr="00F25948" w:rsidRDefault="00E17906" w:rsidP="00F25948">
      <w:pPr>
        <w:pStyle w:val="ListParagraph"/>
        <w:numPr>
          <w:ilvl w:val="0"/>
          <w:numId w:val="9"/>
        </w:numPr>
        <w:rPr>
          <w:rFonts w:ascii="Arial" w:hAnsi="Arial" w:cs="Arial"/>
          <w:szCs w:val="24"/>
        </w:rPr>
      </w:pPr>
      <w:r w:rsidRPr="00F25948">
        <w:rPr>
          <w:rFonts w:ascii="Arial" w:hAnsi="Arial" w:cs="Arial"/>
          <w:szCs w:val="24"/>
        </w:rPr>
        <w:t>Environmental Protection Law of Egypt to be followed</w:t>
      </w:r>
    </w:p>
    <w:p w14:paraId="523A03C6" w14:textId="77777777" w:rsidR="00E17906" w:rsidRPr="00F25948" w:rsidRDefault="00E17906" w:rsidP="00F25948">
      <w:pPr>
        <w:pStyle w:val="ListParagraph"/>
        <w:numPr>
          <w:ilvl w:val="0"/>
          <w:numId w:val="9"/>
        </w:numPr>
        <w:rPr>
          <w:rFonts w:ascii="Arial" w:hAnsi="Arial" w:cs="Arial"/>
          <w:szCs w:val="24"/>
        </w:rPr>
      </w:pPr>
      <w:r w:rsidRPr="00F25948">
        <w:rPr>
          <w:rFonts w:ascii="Arial" w:hAnsi="Arial" w:cs="Arial"/>
          <w:szCs w:val="24"/>
        </w:rPr>
        <w:t xml:space="preserve">hazardous waste production forbidden </w:t>
      </w:r>
    </w:p>
    <w:p w14:paraId="16AFAC35" w14:textId="77777777" w:rsidR="00E17906" w:rsidRPr="00F25948" w:rsidRDefault="00E17906" w:rsidP="00F25948">
      <w:pPr>
        <w:pStyle w:val="ListParagraph"/>
        <w:numPr>
          <w:ilvl w:val="0"/>
          <w:numId w:val="9"/>
        </w:numPr>
        <w:rPr>
          <w:rFonts w:ascii="Arial" w:hAnsi="Arial" w:cs="Arial"/>
          <w:szCs w:val="24"/>
        </w:rPr>
      </w:pPr>
      <w:r w:rsidRPr="00F25948">
        <w:rPr>
          <w:rFonts w:ascii="Arial" w:hAnsi="Arial" w:cs="Arial"/>
          <w:szCs w:val="24"/>
        </w:rPr>
        <w:t>Strict regulations for minors’ and other employees’ working hours</w:t>
      </w:r>
    </w:p>
    <w:p w14:paraId="6C6E2898" w14:textId="77777777" w:rsidR="00E17906" w:rsidRPr="00F25948" w:rsidRDefault="00E17906" w:rsidP="00F25948">
      <w:pPr>
        <w:rPr>
          <w:rFonts w:ascii="Arial" w:hAnsi="Arial" w:cs="Arial"/>
          <w:szCs w:val="24"/>
        </w:rPr>
      </w:pPr>
      <w:r w:rsidRPr="00F25948">
        <w:rPr>
          <w:rFonts w:ascii="Arial" w:hAnsi="Arial" w:cs="Arial"/>
          <w:szCs w:val="24"/>
        </w:rPr>
        <w:t xml:space="preserve">Waitrose would be benefitted from establishing production facilities in Egypt as 0.72% of Egypt’s GDP is currently invested in R&amp;D to develop new technologies. However, the Environment Protection Law is strict in Egypt forbids companies to produce hazardous products and treat them if generated (Statista, 2023). Waitrose would require to abide by the regulations of working hours of minors and other employees.                                                 </w:t>
      </w:r>
    </w:p>
    <w:bookmarkEnd w:id="11"/>
    <w:p w14:paraId="59184A06" w14:textId="77777777" w:rsidR="00E17906" w:rsidRPr="00F25948" w:rsidRDefault="00E17906" w:rsidP="00F25948">
      <w:pPr>
        <w:rPr>
          <w:rFonts w:ascii="Arial" w:eastAsiaTheme="majorEastAsia" w:hAnsi="Arial" w:cs="Arial"/>
          <w:b/>
          <w:bCs/>
          <w:szCs w:val="24"/>
        </w:rPr>
      </w:pPr>
      <w:r w:rsidRPr="00F25948">
        <w:rPr>
          <w:rFonts w:ascii="Arial" w:eastAsiaTheme="majorEastAsia" w:hAnsi="Arial" w:cs="Arial"/>
          <w:b/>
          <w:bCs/>
          <w:szCs w:val="24"/>
        </w:rPr>
        <w:t xml:space="preserve">Key Issues Uncovered by Waitrose in Egypt </w:t>
      </w:r>
    </w:p>
    <w:p w14:paraId="13DCBD4C" w14:textId="77777777" w:rsidR="00E17906" w:rsidRPr="00F25948" w:rsidRDefault="00E17906" w:rsidP="00F25948">
      <w:pPr>
        <w:pStyle w:val="ListParagraph"/>
        <w:numPr>
          <w:ilvl w:val="0"/>
          <w:numId w:val="8"/>
        </w:numPr>
        <w:rPr>
          <w:rFonts w:ascii="Arial" w:hAnsi="Arial" w:cs="Arial"/>
          <w:szCs w:val="24"/>
        </w:rPr>
      </w:pPr>
      <w:r w:rsidRPr="00F25948">
        <w:rPr>
          <w:rFonts w:ascii="Arial" w:hAnsi="Arial" w:cs="Arial"/>
          <w:szCs w:val="24"/>
        </w:rPr>
        <w:t>Non-tariff barriers require registration for production</w:t>
      </w:r>
    </w:p>
    <w:p w14:paraId="1656BC6B" w14:textId="77777777" w:rsidR="00E17906" w:rsidRPr="00F25948" w:rsidRDefault="00E17906" w:rsidP="00F25948">
      <w:pPr>
        <w:pStyle w:val="ListParagraph"/>
        <w:numPr>
          <w:ilvl w:val="0"/>
          <w:numId w:val="8"/>
        </w:numPr>
        <w:rPr>
          <w:rFonts w:ascii="Arial" w:hAnsi="Arial" w:cs="Arial"/>
          <w:szCs w:val="24"/>
        </w:rPr>
      </w:pPr>
      <w:r w:rsidRPr="00F25948">
        <w:rPr>
          <w:rFonts w:ascii="Arial" w:hAnsi="Arial" w:cs="Arial"/>
          <w:szCs w:val="24"/>
        </w:rPr>
        <w:t>Certain products production is banned</w:t>
      </w:r>
    </w:p>
    <w:p w14:paraId="18870401" w14:textId="77777777" w:rsidR="00E17906" w:rsidRPr="00F25948" w:rsidRDefault="00E17906" w:rsidP="00F25948">
      <w:pPr>
        <w:pStyle w:val="ListParagraph"/>
        <w:numPr>
          <w:ilvl w:val="0"/>
          <w:numId w:val="8"/>
        </w:numPr>
        <w:rPr>
          <w:rFonts w:ascii="Arial" w:hAnsi="Arial" w:cs="Arial"/>
          <w:szCs w:val="24"/>
        </w:rPr>
      </w:pPr>
      <w:r w:rsidRPr="00F25948">
        <w:rPr>
          <w:rFonts w:ascii="Arial" w:hAnsi="Arial" w:cs="Arial"/>
          <w:szCs w:val="24"/>
        </w:rPr>
        <w:t>A low number of English speakers</w:t>
      </w:r>
    </w:p>
    <w:p w14:paraId="0EB15782" w14:textId="77777777" w:rsidR="00E17906" w:rsidRPr="00F25948" w:rsidRDefault="00E17906" w:rsidP="00F25948">
      <w:pPr>
        <w:pStyle w:val="ListParagraph"/>
        <w:numPr>
          <w:ilvl w:val="0"/>
          <w:numId w:val="8"/>
        </w:numPr>
        <w:rPr>
          <w:rFonts w:ascii="Arial" w:hAnsi="Arial" w:cs="Arial"/>
          <w:szCs w:val="24"/>
        </w:rPr>
      </w:pPr>
      <w:r w:rsidRPr="00F25948">
        <w:rPr>
          <w:rFonts w:ascii="Arial" w:hAnsi="Arial" w:cs="Arial"/>
          <w:szCs w:val="24"/>
        </w:rPr>
        <w:t>Creates a language barrier</w:t>
      </w:r>
    </w:p>
    <w:p w14:paraId="4476D218" w14:textId="77777777" w:rsidR="00E17906" w:rsidRDefault="00E17906" w:rsidP="00F25948">
      <w:pPr>
        <w:rPr>
          <w:rFonts w:ascii="Arial" w:hAnsi="Arial" w:cs="Arial"/>
          <w:szCs w:val="24"/>
        </w:rPr>
      </w:pPr>
      <w:r w:rsidRPr="00F25948">
        <w:rPr>
          <w:rFonts w:ascii="Arial" w:hAnsi="Arial" w:cs="Arial"/>
          <w:szCs w:val="24"/>
        </w:rPr>
        <w:t>While Waitrose might need to produce products, certain among them would require registration. It is creating a non-tariff barrier for the company’s business. Moreover, a very low number of English speakers exists in Egypt, which might create a language barrier for Waitrose (ITA, 2023).</w:t>
      </w:r>
    </w:p>
    <w:p w14:paraId="36CB2206" w14:textId="77777777" w:rsidR="00D446F1" w:rsidRPr="00F25948" w:rsidRDefault="00D446F1" w:rsidP="00F25948">
      <w:pPr>
        <w:rPr>
          <w:rFonts w:ascii="Arial" w:hAnsi="Arial" w:cs="Arial"/>
          <w:szCs w:val="24"/>
        </w:rPr>
      </w:pPr>
    </w:p>
    <w:p w14:paraId="1D66C195" w14:textId="77777777" w:rsidR="00E17906" w:rsidRPr="00F25948" w:rsidRDefault="00E17906" w:rsidP="00F25948">
      <w:pPr>
        <w:pStyle w:val="Heading2"/>
        <w:rPr>
          <w:sz w:val="24"/>
          <w:szCs w:val="24"/>
        </w:rPr>
      </w:pPr>
      <w:bookmarkStart w:id="15" w:name="_Toc130387092"/>
      <w:r w:rsidRPr="00F25948">
        <w:rPr>
          <w:sz w:val="24"/>
          <w:szCs w:val="24"/>
        </w:rPr>
        <w:lastRenderedPageBreak/>
        <w:t>Key Issues Uncovered by Waitrose in Egypt</w:t>
      </w:r>
      <w:bookmarkEnd w:id="15"/>
      <w:r w:rsidRPr="00F25948">
        <w:rPr>
          <w:sz w:val="24"/>
          <w:szCs w:val="24"/>
        </w:rPr>
        <w:t xml:space="preserve">      </w:t>
      </w:r>
    </w:p>
    <w:p w14:paraId="0A1D22F6" w14:textId="77777777" w:rsidR="00E17906" w:rsidRPr="00F25948" w:rsidRDefault="00E17906" w:rsidP="00F25948">
      <w:pPr>
        <w:pStyle w:val="ListParagraph"/>
        <w:numPr>
          <w:ilvl w:val="0"/>
          <w:numId w:val="7"/>
        </w:numPr>
        <w:rPr>
          <w:rFonts w:ascii="Arial" w:hAnsi="Arial" w:cs="Arial"/>
          <w:szCs w:val="24"/>
        </w:rPr>
      </w:pPr>
      <w:r w:rsidRPr="00F25948">
        <w:rPr>
          <w:rFonts w:ascii="Arial" w:hAnsi="Arial" w:cs="Arial"/>
          <w:szCs w:val="24"/>
        </w:rPr>
        <w:t>Egypt’s culture is different</w:t>
      </w:r>
    </w:p>
    <w:p w14:paraId="1AD2E2D4" w14:textId="77777777" w:rsidR="00E17906" w:rsidRPr="00F25948" w:rsidRDefault="00E17906" w:rsidP="00F25948">
      <w:pPr>
        <w:pStyle w:val="ListParagraph"/>
        <w:numPr>
          <w:ilvl w:val="0"/>
          <w:numId w:val="7"/>
        </w:numPr>
        <w:rPr>
          <w:rFonts w:ascii="Arial" w:hAnsi="Arial" w:cs="Arial"/>
          <w:szCs w:val="24"/>
        </w:rPr>
      </w:pPr>
      <w:r w:rsidRPr="00F25948">
        <w:rPr>
          <w:rFonts w:ascii="Arial" w:hAnsi="Arial" w:cs="Arial"/>
          <w:szCs w:val="24"/>
        </w:rPr>
        <w:t>Team management becomes hard</w:t>
      </w:r>
    </w:p>
    <w:p w14:paraId="27549FFB" w14:textId="77777777" w:rsidR="00E17906" w:rsidRPr="00F25948" w:rsidRDefault="00E17906" w:rsidP="00F25948">
      <w:pPr>
        <w:pStyle w:val="ListParagraph"/>
        <w:numPr>
          <w:ilvl w:val="0"/>
          <w:numId w:val="7"/>
        </w:numPr>
        <w:rPr>
          <w:rFonts w:ascii="Arial" w:hAnsi="Arial" w:cs="Arial"/>
          <w:szCs w:val="24"/>
        </w:rPr>
      </w:pPr>
      <w:r w:rsidRPr="00F25948">
        <w:rPr>
          <w:rFonts w:ascii="Arial" w:hAnsi="Arial" w:cs="Arial"/>
          <w:szCs w:val="24"/>
        </w:rPr>
        <w:t>ENPO creates a service barrier</w:t>
      </w:r>
    </w:p>
    <w:p w14:paraId="748A262A" w14:textId="77777777" w:rsidR="00E17906" w:rsidRPr="00F25948" w:rsidRDefault="00E17906" w:rsidP="00F25948">
      <w:pPr>
        <w:pStyle w:val="ListParagraph"/>
        <w:numPr>
          <w:ilvl w:val="0"/>
          <w:numId w:val="7"/>
        </w:numPr>
        <w:rPr>
          <w:rFonts w:ascii="Arial" w:hAnsi="Arial" w:cs="Arial"/>
          <w:szCs w:val="24"/>
        </w:rPr>
      </w:pPr>
      <w:r w:rsidRPr="00F25948">
        <w:rPr>
          <w:rFonts w:ascii="Arial" w:hAnsi="Arial" w:cs="Arial"/>
          <w:szCs w:val="24"/>
        </w:rPr>
        <w:t>Extra tax payment for shipments above a certain weight</w:t>
      </w:r>
    </w:p>
    <w:p w14:paraId="72E70C1F" w14:textId="77777777" w:rsidR="00E17906" w:rsidRPr="00F25948" w:rsidRDefault="00E17906" w:rsidP="00F25948">
      <w:pPr>
        <w:rPr>
          <w:rFonts w:ascii="Arial" w:hAnsi="Arial" w:cs="Arial"/>
          <w:szCs w:val="24"/>
        </w:rPr>
      </w:pPr>
      <w:r w:rsidRPr="00F25948">
        <w:rPr>
          <w:rFonts w:ascii="Arial" w:hAnsi="Arial" w:cs="Arial"/>
          <w:szCs w:val="24"/>
        </w:rPr>
        <w:t xml:space="preserve">Moreover, team management at Waitrose would become hard due to both the cultural difference and the language barrier. Moreover, Waitrose would require to pay ENPO for shipments above a certain limit of weight, which would create another service barrier (ITA, 2023).                 </w:t>
      </w:r>
    </w:p>
    <w:p w14:paraId="24C8ECA3" w14:textId="77777777" w:rsidR="00E17906" w:rsidRPr="00F25948" w:rsidRDefault="00E17906" w:rsidP="00F25948">
      <w:pPr>
        <w:pStyle w:val="Heading2"/>
        <w:rPr>
          <w:sz w:val="24"/>
          <w:szCs w:val="24"/>
        </w:rPr>
      </w:pPr>
      <w:bookmarkStart w:id="16" w:name="_Toc130387093"/>
      <w:bookmarkStart w:id="17" w:name="_Toc130293497"/>
      <w:r w:rsidRPr="00F25948">
        <w:rPr>
          <w:sz w:val="24"/>
          <w:szCs w:val="24"/>
        </w:rPr>
        <w:t>Exploit opportunities in Egypt</w:t>
      </w:r>
      <w:bookmarkEnd w:id="16"/>
      <w:r w:rsidRPr="00F25948">
        <w:rPr>
          <w:sz w:val="24"/>
          <w:szCs w:val="24"/>
        </w:rPr>
        <w:t xml:space="preserve"> </w:t>
      </w:r>
      <w:bookmarkEnd w:id="17"/>
    </w:p>
    <w:p w14:paraId="4B2AE7EE" w14:textId="77777777" w:rsidR="00E17906" w:rsidRPr="00F25948" w:rsidRDefault="00E17906" w:rsidP="00F25948">
      <w:pPr>
        <w:pStyle w:val="ListParagraph"/>
        <w:numPr>
          <w:ilvl w:val="0"/>
          <w:numId w:val="6"/>
        </w:numPr>
        <w:rPr>
          <w:rFonts w:ascii="Arial" w:hAnsi="Arial" w:cs="Arial"/>
          <w:szCs w:val="24"/>
        </w:rPr>
      </w:pPr>
      <w:r w:rsidRPr="00F25948">
        <w:rPr>
          <w:rFonts w:ascii="Arial" w:hAnsi="Arial" w:cs="Arial"/>
          <w:szCs w:val="24"/>
        </w:rPr>
        <w:t>Renewable energy obtainment greatest opportunity</w:t>
      </w:r>
    </w:p>
    <w:p w14:paraId="48107093" w14:textId="77777777" w:rsidR="00E17906" w:rsidRPr="00F25948" w:rsidRDefault="00E17906" w:rsidP="00F25948">
      <w:pPr>
        <w:pStyle w:val="ListParagraph"/>
        <w:numPr>
          <w:ilvl w:val="0"/>
          <w:numId w:val="6"/>
        </w:numPr>
        <w:rPr>
          <w:rFonts w:ascii="Arial" w:hAnsi="Arial" w:cs="Arial"/>
          <w:szCs w:val="24"/>
        </w:rPr>
      </w:pPr>
      <w:r w:rsidRPr="00F25948">
        <w:rPr>
          <w:rFonts w:ascii="Arial" w:hAnsi="Arial" w:cs="Arial"/>
          <w:szCs w:val="24"/>
        </w:rPr>
        <w:t>Waitrose’s Monetary resources saved</w:t>
      </w:r>
    </w:p>
    <w:p w14:paraId="39BB8C72" w14:textId="77777777" w:rsidR="00E17906" w:rsidRPr="00F25948" w:rsidRDefault="00E17906" w:rsidP="00F25948">
      <w:pPr>
        <w:pStyle w:val="ListParagraph"/>
        <w:numPr>
          <w:ilvl w:val="0"/>
          <w:numId w:val="6"/>
        </w:numPr>
        <w:rPr>
          <w:rFonts w:ascii="Arial" w:hAnsi="Arial" w:cs="Arial"/>
          <w:szCs w:val="24"/>
        </w:rPr>
      </w:pPr>
      <w:r w:rsidRPr="00F25948">
        <w:rPr>
          <w:rFonts w:ascii="Arial" w:hAnsi="Arial" w:cs="Arial"/>
          <w:szCs w:val="24"/>
        </w:rPr>
        <w:t>Implemented to access advanced technology</w:t>
      </w:r>
    </w:p>
    <w:p w14:paraId="6B07D178" w14:textId="77777777" w:rsidR="00E17906" w:rsidRPr="00F25948" w:rsidRDefault="00E17906" w:rsidP="00F25948">
      <w:pPr>
        <w:pStyle w:val="ListParagraph"/>
        <w:numPr>
          <w:ilvl w:val="0"/>
          <w:numId w:val="6"/>
        </w:numPr>
        <w:rPr>
          <w:rFonts w:ascii="Arial" w:hAnsi="Arial" w:cs="Arial"/>
          <w:szCs w:val="24"/>
        </w:rPr>
      </w:pPr>
      <w:r w:rsidRPr="00F25948">
        <w:rPr>
          <w:rFonts w:ascii="Arial" w:hAnsi="Arial" w:cs="Arial"/>
          <w:szCs w:val="24"/>
        </w:rPr>
        <w:t>Reduce carbon emissions in its production</w:t>
      </w:r>
    </w:p>
    <w:p w14:paraId="25FBE38E" w14:textId="77777777" w:rsidR="00E17906" w:rsidRPr="00F25948" w:rsidRDefault="00E17906" w:rsidP="00F25948">
      <w:pPr>
        <w:pStyle w:val="ListParagraph"/>
        <w:numPr>
          <w:ilvl w:val="0"/>
          <w:numId w:val="6"/>
        </w:numPr>
        <w:rPr>
          <w:rFonts w:ascii="Arial" w:hAnsi="Arial" w:cs="Arial"/>
          <w:szCs w:val="24"/>
        </w:rPr>
      </w:pPr>
      <w:r w:rsidRPr="00F25948">
        <w:rPr>
          <w:rFonts w:ascii="Arial" w:hAnsi="Arial" w:cs="Arial"/>
          <w:szCs w:val="24"/>
        </w:rPr>
        <w:t>Egypt has distinct culture of loyalty</w:t>
      </w:r>
    </w:p>
    <w:p w14:paraId="4B5574E9" w14:textId="77777777" w:rsidR="00E17906" w:rsidRPr="00F25948" w:rsidRDefault="00E17906" w:rsidP="00F25948">
      <w:pPr>
        <w:pStyle w:val="ListParagraph"/>
        <w:numPr>
          <w:ilvl w:val="0"/>
          <w:numId w:val="6"/>
        </w:numPr>
        <w:rPr>
          <w:rFonts w:ascii="Arial" w:hAnsi="Arial" w:cs="Arial"/>
          <w:szCs w:val="24"/>
        </w:rPr>
      </w:pPr>
      <w:r w:rsidRPr="00F25948">
        <w:rPr>
          <w:rFonts w:ascii="Arial" w:hAnsi="Arial" w:cs="Arial"/>
          <w:szCs w:val="24"/>
        </w:rPr>
        <w:t>Employees would maintain loyalty</w:t>
      </w:r>
    </w:p>
    <w:p w14:paraId="2872DC92" w14:textId="77777777" w:rsidR="00E17906" w:rsidRPr="00F25948" w:rsidRDefault="00E17906" w:rsidP="00F25948">
      <w:pPr>
        <w:rPr>
          <w:rFonts w:ascii="Arial" w:hAnsi="Arial" w:cs="Arial"/>
          <w:szCs w:val="24"/>
        </w:rPr>
      </w:pPr>
      <w:r w:rsidRPr="00F25948">
        <w:rPr>
          <w:rFonts w:ascii="Arial" w:hAnsi="Arial" w:cs="Arial"/>
          <w:szCs w:val="24"/>
        </w:rPr>
        <w:t xml:space="preserve">In Egypt, Waitrose would be able to gain the opportunity of obtaining renewable energy which would help save monetary resources, which in turn can be used for accessing advanced technologies in the production of Waitrose (Export, 2023). Waitrose would be able to reduce carbon emissions further in its production, while the distinct culture of Egypt would ensure the loyalty of the employees towards Waitrose.          </w:t>
      </w:r>
    </w:p>
    <w:p w14:paraId="5984A348" w14:textId="77777777" w:rsidR="00E17906" w:rsidRPr="00F25948" w:rsidRDefault="00E17906" w:rsidP="00F25948">
      <w:pPr>
        <w:pStyle w:val="Heading2"/>
        <w:rPr>
          <w:sz w:val="24"/>
          <w:szCs w:val="24"/>
        </w:rPr>
      </w:pPr>
      <w:bookmarkStart w:id="18" w:name="_Toc130387094"/>
      <w:r w:rsidRPr="00F25948">
        <w:rPr>
          <w:sz w:val="24"/>
          <w:szCs w:val="24"/>
        </w:rPr>
        <w:t>Challenge Management in Egypt</w:t>
      </w:r>
      <w:bookmarkEnd w:id="18"/>
    </w:p>
    <w:p w14:paraId="5078DD9E" w14:textId="77777777" w:rsidR="00E17906" w:rsidRPr="00F25948" w:rsidRDefault="00E17906" w:rsidP="00F25948">
      <w:pPr>
        <w:pStyle w:val="ListParagraph"/>
        <w:numPr>
          <w:ilvl w:val="0"/>
          <w:numId w:val="1"/>
        </w:numPr>
        <w:rPr>
          <w:rFonts w:ascii="Arial" w:hAnsi="Arial" w:cs="Arial"/>
          <w:szCs w:val="24"/>
        </w:rPr>
      </w:pPr>
      <w:r w:rsidRPr="00F25948">
        <w:rPr>
          <w:rFonts w:ascii="Arial" w:hAnsi="Arial" w:cs="Arial"/>
          <w:szCs w:val="24"/>
        </w:rPr>
        <w:t>Shortage of housing facilities</w:t>
      </w:r>
    </w:p>
    <w:p w14:paraId="47DAD5C8" w14:textId="77777777" w:rsidR="00E17906" w:rsidRPr="00F25948" w:rsidRDefault="00E17906" w:rsidP="00F25948">
      <w:pPr>
        <w:pStyle w:val="ListParagraph"/>
        <w:numPr>
          <w:ilvl w:val="0"/>
          <w:numId w:val="1"/>
        </w:numPr>
        <w:rPr>
          <w:rFonts w:ascii="Arial" w:hAnsi="Arial" w:cs="Arial"/>
          <w:szCs w:val="24"/>
        </w:rPr>
      </w:pPr>
      <w:r w:rsidRPr="00F25948">
        <w:rPr>
          <w:rFonts w:ascii="Arial" w:hAnsi="Arial" w:cs="Arial"/>
          <w:szCs w:val="24"/>
        </w:rPr>
        <w:t>The reason is population growth</w:t>
      </w:r>
    </w:p>
    <w:p w14:paraId="31483C43" w14:textId="77777777" w:rsidR="00E17906" w:rsidRPr="00F25948" w:rsidRDefault="00E17906" w:rsidP="00F25948">
      <w:pPr>
        <w:pStyle w:val="ListParagraph"/>
        <w:numPr>
          <w:ilvl w:val="0"/>
          <w:numId w:val="1"/>
        </w:numPr>
        <w:rPr>
          <w:rFonts w:ascii="Arial" w:hAnsi="Arial" w:cs="Arial"/>
          <w:szCs w:val="24"/>
        </w:rPr>
      </w:pPr>
      <w:r w:rsidRPr="00F25948">
        <w:rPr>
          <w:rFonts w:ascii="Arial" w:hAnsi="Arial" w:cs="Arial"/>
          <w:szCs w:val="24"/>
        </w:rPr>
        <w:t>Lack of efficient skilled labour</w:t>
      </w:r>
    </w:p>
    <w:p w14:paraId="3B3CB1AE" w14:textId="77777777" w:rsidR="00E17906" w:rsidRPr="00F25948" w:rsidRDefault="00E17906" w:rsidP="00F25948">
      <w:pPr>
        <w:pStyle w:val="ListParagraph"/>
        <w:numPr>
          <w:ilvl w:val="0"/>
          <w:numId w:val="1"/>
        </w:numPr>
        <w:rPr>
          <w:rFonts w:ascii="Arial" w:hAnsi="Arial" w:cs="Arial"/>
          <w:szCs w:val="24"/>
        </w:rPr>
      </w:pPr>
      <w:r w:rsidRPr="00F25948">
        <w:rPr>
          <w:rFonts w:ascii="Arial" w:hAnsi="Arial" w:cs="Arial"/>
          <w:szCs w:val="24"/>
        </w:rPr>
        <w:t>Strict employment law</w:t>
      </w:r>
    </w:p>
    <w:p w14:paraId="227923CC" w14:textId="77777777" w:rsidR="00E17906" w:rsidRPr="00F25948" w:rsidRDefault="00E17906" w:rsidP="00F25948">
      <w:pPr>
        <w:pStyle w:val="ListParagraph"/>
        <w:numPr>
          <w:ilvl w:val="0"/>
          <w:numId w:val="1"/>
        </w:numPr>
        <w:rPr>
          <w:rFonts w:ascii="Arial" w:hAnsi="Arial" w:cs="Arial"/>
          <w:szCs w:val="24"/>
        </w:rPr>
      </w:pPr>
      <w:r w:rsidRPr="00F25948">
        <w:rPr>
          <w:rFonts w:ascii="Arial" w:hAnsi="Arial" w:cs="Arial"/>
          <w:szCs w:val="24"/>
        </w:rPr>
        <w:t xml:space="preserve">More than 10% of foreign labours employment restricted    </w:t>
      </w:r>
    </w:p>
    <w:p w14:paraId="1C5F1CCF" w14:textId="77777777" w:rsidR="00E17906" w:rsidRPr="00F25948" w:rsidRDefault="00E17906" w:rsidP="00F25948">
      <w:pPr>
        <w:pStyle w:val="ListParagraph"/>
        <w:numPr>
          <w:ilvl w:val="0"/>
          <w:numId w:val="1"/>
        </w:numPr>
        <w:rPr>
          <w:rFonts w:ascii="Arial" w:hAnsi="Arial" w:cs="Arial"/>
          <w:szCs w:val="24"/>
        </w:rPr>
      </w:pPr>
      <w:r w:rsidRPr="00F25948">
        <w:rPr>
          <w:rFonts w:ascii="Arial" w:hAnsi="Arial" w:cs="Arial"/>
          <w:szCs w:val="24"/>
        </w:rPr>
        <w:t>Restriction in investment</w:t>
      </w:r>
    </w:p>
    <w:p w14:paraId="07E0E08F" w14:textId="77777777" w:rsidR="00E17906" w:rsidRPr="00F25948" w:rsidRDefault="00E17906" w:rsidP="00F25948">
      <w:pPr>
        <w:rPr>
          <w:rFonts w:ascii="Arial" w:hAnsi="Arial" w:cs="Arial"/>
          <w:szCs w:val="24"/>
        </w:rPr>
      </w:pPr>
      <w:r w:rsidRPr="00F25948">
        <w:rPr>
          <w:rFonts w:ascii="Arial" w:hAnsi="Arial" w:cs="Arial"/>
          <w:szCs w:val="24"/>
        </w:rPr>
        <w:t xml:space="preserve">Political instability restricts the amount of investment, which would affect Waitrose’s growth. The scarcity of skilled labour combined with a maximum of 10% foreign </w:t>
      </w:r>
      <w:proofErr w:type="spellStart"/>
      <w:r w:rsidRPr="00F25948">
        <w:rPr>
          <w:rFonts w:ascii="Arial" w:hAnsi="Arial" w:cs="Arial"/>
          <w:szCs w:val="24"/>
        </w:rPr>
        <w:t>labor</w:t>
      </w:r>
      <w:proofErr w:type="spellEnd"/>
      <w:r w:rsidRPr="00F25948">
        <w:rPr>
          <w:rFonts w:ascii="Arial" w:hAnsi="Arial" w:cs="Arial"/>
          <w:szCs w:val="24"/>
        </w:rPr>
        <w:t xml:space="preserve"> employment could make operations of Waitrose hard (ITA, 2023). However, the </w:t>
      </w:r>
      <w:r w:rsidRPr="00F25948">
        <w:rPr>
          <w:rFonts w:ascii="Arial" w:hAnsi="Arial" w:cs="Arial"/>
          <w:szCs w:val="24"/>
        </w:rPr>
        <w:lastRenderedPageBreak/>
        <w:t xml:space="preserve">greatest barrier for Waitrose would be a shortage of housing facilities due to the increasing population.                  </w:t>
      </w:r>
    </w:p>
    <w:p w14:paraId="591379A2" w14:textId="77777777" w:rsidR="00E17906" w:rsidRPr="00F25948" w:rsidRDefault="00E17906" w:rsidP="00F25948">
      <w:pPr>
        <w:pStyle w:val="Heading2"/>
        <w:rPr>
          <w:sz w:val="24"/>
          <w:szCs w:val="24"/>
          <w:lang w:eastAsia="en-IN"/>
        </w:rPr>
      </w:pPr>
      <w:bookmarkStart w:id="19" w:name="_Toc130387095"/>
      <w:r w:rsidRPr="00F25948">
        <w:rPr>
          <w:sz w:val="24"/>
          <w:szCs w:val="24"/>
          <w:lang w:eastAsia="en-IN"/>
        </w:rPr>
        <w:t>Appropriate Strategies</w:t>
      </w:r>
      <w:bookmarkEnd w:id="19"/>
      <w:r w:rsidRPr="00F25948">
        <w:rPr>
          <w:sz w:val="24"/>
          <w:szCs w:val="24"/>
          <w:lang w:eastAsia="en-IN"/>
        </w:rPr>
        <w:t xml:space="preserve"> </w:t>
      </w:r>
    </w:p>
    <w:p w14:paraId="5B2E11B8" w14:textId="77777777" w:rsidR="00E17906" w:rsidRPr="00F25948" w:rsidRDefault="00E17906" w:rsidP="00F25948">
      <w:pPr>
        <w:pStyle w:val="ListParagraph"/>
        <w:numPr>
          <w:ilvl w:val="0"/>
          <w:numId w:val="2"/>
        </w:numPr>
        <w:rPr>
          <w:rFonts w:ascii="Arial" w:hAnsi="Arial" w:cs="Arial"/>
          <w:szCs w:val="24"/>
          <w:lang w:eastAsia="en-IN"/>
        </w:rPr>
      </w:pPr>
      <w:r w:rsidRPr="00F25948">
        <w:rPr>
          <w:rFonts w:ascii="Arial" w:hAnsi="Arial" w:cs="Arial"/>
          <w:szCs w:val="24"/>
          <w:lang w:eastAsia="en-IN"/>
        </w:rPr>
        <w:t xml:space="preserve">Regulations by the Egyptian government </w:t>
      </w:r>
    </w:p>
    <w:p w14:paraId="116A9FD4" w14:textId="77777777" w:rsidR="00E17906" w:rsidRPr="00F25948" w:rsidRDefault="00E17906" w:rsidP="00F25948">
      <w:pPr>
        <w:pStyle w:val="ListParagraph"/>
        <w:numPr>
          <w:ilvl w:val="0"/>
          <w:numId w:val="2"/>
        </w:numPr>
        <w:rPr>
          <w:rFonts w:ascii="Arial" w:hAnsi="Arial" w:cs="Arial"/>
          <w:szCs w:val="24"/>
          <w:lang w:eastAsia="en-IN"/>
        </w:rPr>
      </w:pPr>
      <w:r w:rsidRPr="00F25948">
        <w:rPr>
          <w:rFonts w:ascii="Arial" w:hAnsi="Arial" w:cs="Arial"/>
          <w:szCs w:val="24"/>
          <w:lang w:eastAsia="en-IN"/>
        </w:rPr>
        <w:t>Applied to companies opening factories</w:t>
      </w:r>
    </w:p>
    <w:p w14:paraId="428255A4" w14:textId="77777777" w:rsidR="00E17906" w:rsidRPr="00F25948" w:rsidRDefault="00E17906" w:rsidP="00F25948">
      <w:pPr>
        <w:pStyle w:val="ListParagraph"/>
        <w:numPr>
          <w:ilvl w:val="0"/>
          <w:numId w:val="2"/>
        </w:numPr>
        <w:rPr>
          <w:rFonts w:ascii="Arial" w:hAnsi="Arial" w:cs="Arial"/>
          <w:szCs w:val="24"/>
          <w:lang w:eastAsia="en-IN"/>
        </w:rPr>
      </w:pPr>
      <w:r w:rsidRPr="00F25948">
        <w:rPr>
          <w:rFonts w:ascii="Arial" w:hAnsi="Arial" w:cs="Arial"/>
          <w:szCs w:val="24"/>
          <w:lang w:eastAsia="en-IN"/>
        </w:rPr>
        <w:t xml:space="preserve">Should fill out the registration form first </w:t>
      </w:r>
    </w:p>
    <w:p w14:paraId="1D1C5550" w14:textId="77777777" w:rsidR="00E17906" w:rsidRPr="00F25948" w:rsidRDefault="00E17906" w:rsidP="00F25948">
      <w:pPr>
        <w:pStyle w:val="ListParagraph"/>
        <w:numPr>
          <w:ilvl w:val="0"/>
          <w:numId w:val="2"/>
        </w:numPr>
        <w:rPr>
          <w:rFonts w:ascii="Arial" w:hAnsi="Arial" w:cs="Arial"/>
          <w:szCs w:val="24"/>
          <w:lang w:eastAsia="en-IN"/>
        </w:rPr>
      </w:pPr>
      <w:r w:rsidRPr="00F25948">
        <w:rPr>
          <w:rFonts w:ascii="Arial" w:hAnsi="Arial" w:cs="Arial"/>
          <w:szCs w:val="24"/>
          <w:lang w:eastAsia="en-IN"/>
        </w:rPr>
        <w:t>Have a legal status certificate</w:t>
      </w:r>
    </w:p>
    <w:p w14:paraId="6301A4A5" w14:textId="77777777" w:rsidR="00E17906" w:rsidRPr="00F25948" w:rsidRDefault="00E17906" w:rsidP="00F25948">
      <w:pPr>
        <w:pStyle w:val="ListParagraph"/>
        <w:numPr>
          <w:ilvl w:val="0"/>
          <w:numId w:val="2"/>
        </w:numPr>
        <w:rPr>
          <w:rFonts w:ascii="Arial" w:hAnsi="Arial" w:cs="Arial"/>
          <w:szCs w:val="24"/>
          <w:lang w:eastAsia="en-IN"/>
        </w:rPr>
      </w:pPr>
      <w:r w:rsidRPr="00F25948">
        <w:rPr>
          <w:rFonts w:ascii="Arial" w:hAnsi="Arial" w:cs="Arial"/>
          <w:szCs w:val="24"/>
          <w:lang w:eastAsia="en-IN"/>
        </w:rPr>
        <w:t xml:space="preserve">Obtain a license to open production facilities </w:t>
      </w:r>
    </w:p>
    <w:p w14:paraId="51162BD3" w14:textId="77777777" w:rsidR="00E17906" w:rsidRPr="00F25948" w:rsidRDefault="00E17906" w:rsidP="00F25948">
      <w:pPr>
        <w:pStyle w:val="ListParagraph"/>
        <w:numPr>
          <w:ilvl w:val="0"/>
          <w:numId w:val="2"/>
        </w:numPr>
        <w:rPr>
          <w:rFonts w:ascii="Arial" w:hAnsi="Arial" w:cs="Arial"/>
          <w:szCs w:val="24"/>
          <w:lang w:eastAsia="en-IN"/>
        </w:rPr>
      </w:pPr>
      <w:r w:rsidRPr="00F25948">
        <w:rPr>
          <w:rFonts w:ascii="Arial" w:hAnsi="Arial" w:cs="Arial"/>
          <w:szCs w:val="24"/>
          <w:lang w:eastAsia="en-IN"/>
        </w:rPr>
        <w:t xml:space="preserve">License for operation of Waitrose   </w:t>
      </w:r>
    </w:p>
    <w:p w14:paraId="5A9C2E58" w14:textId="77777777" w:rsidR="00E17906" w:rsidRPr="00F25948" w:rsidRDefault="00E17906" w:rsidP="00F25948">
      <w:pPr>
        <w:rPr>
          <w:rFonts w:ascii="Arial" w:hAnsi="Arial" w:cs="Arial"/>
          <w:szCs w:val="24"/>
          <w:lang w:eastAsia="en-IN"/>
        </w:rPr>
      </w:pPr>
      <w:r w:rsidRPr="00F25948">
        <w:rPr>
          <w:rFonts w:ascii="Arial" w:hAnsi="Arial" w:cs="Arial"/>
          <w:szCs w:val="24"/>
          <w:lang w:eastAsia="en-IN"/>
        </w:rPr>
        <w:t>For opening factories in Egypt, regulations are to be met formed by the Egyptian government, and for opening the production facility, a registration form is to be filled out by Waitrose (</w:t>
      </w:r>
      <w:proofErr w:type="spellStart"/>
      <w:r w:rsidRPr="00F25948">
        <w:rPr>
          <w:rFonts w:ascii="Arial" w:hAnsi="Arial" w:cs="Arial"/>
          <w:szCs w:val="24"/>
          <w:lang w:eastAsia="en-IN"/>
        </w:rPr>
        <w:t>Bassiouny</w:t>
      </w:r>
      <w:proofErr w:type="spellEnd"/>
      <w:r w:rsidRPr="00F25948">
        <w:rPr>
          <w:rFonts w:ascii="Arial" w:hAnsi="Arial" w:cs="Arial"/>
          <w:szCs w:val="24"/>
          <w:lang w:eastAsia="en-IN"/>
        </w:rPr>
        <w:t xml:space="preserve"> </w:t>
      </w:r>
      <w:r w:rsidRPr="00F25948">
        <w:rPr>
          <w:rFonts w:ascii="Arial" w:hAnsi="Arial" w:cs="Arial"/>
          <w:i/>
          <w:szCs w:val="24"/>
          <w:lang w:eastAsia="en-IN"/>
        </w:rPr>
        <w:t>et al</w:t>
      </w:r>
      <w:r w:rsidRPr="00F25948">
        <w:rPr>
          <w:rFonts w:ascii="Arial" w:hAnsi="Arial" w:cs="Arial"/>
          <w:szCs w:val="24"/>
          <w:lang w:eastAsia="en-IN"/>
        </w:rPr>
        <w:t xml:space="preserve">., 2021). Then a legal status certificate is to be obtained followed by a license to open the facility and operate on the spot.                     </w:t>
      </w:r>
    </w:p>
    <w:p w14:paraId="34AAC700" w14:textId="77777777" w:rsidR="00E17906" w:rsidRPr="00F25948" w:rsidRDefault="00E17906" w:rsidP="00F25948">
      <w:pPr>
        <w:pStyle w:val="Heading2"/>
        <w:rPr>
          <w:sz w:val="24"/>
          <w:szCs w:val="24"/>
          <w:lang w:eastAsia="en-IN"/>
        </w:rPr>
      </w:pPr>
      <w:bookmarkStart w:id="20" w:name="_Toc130387096"/>
      <w:r w:rsidRPr="00F25948">
        <w:rPr>
          <w:sz w:val="24"/>
          <w:szCs w:val="24"/>
          <w:lang w:eastAsia="en-IN"/>
        </w:rPr>
        <w:t>Relevant recommendations</w:t>
      </w:r>
      <w:bookmarkEnd w:id="20"/>
    </w:p>
    <w:p w14:paraId="16A12D75" w14:textId="77777777" w:rsidR="00E17906" w:rsidRPr="00F25948" w:rsidRDefault="00E17906" w:rsidP="00F25948">
      <w:pPr>
        <w:pStyle w:val="ListParagraph"/>
        <w:numPr>
          <w:ilvl w:val="0"/>
          <w:numId w:val="3"/>
        </w:numPr>
        <w:rPr>
          <w:rFonts w:ascii="Arial" w:hAnsi="Arial" w:cs="Arial"/>
          <w:szCs w:val="24"/>
          <w:lang w:eastAsia="en-IN"/>
        </w:rPr>
      </w:pPr>
      <w:r w:rsidRPr="00F25948">
        <w:rPr>
          <w:rFonts w:ascii="Arial" w:hAnsi="Arial" w:cs="Arial"/>
          <w:szCs w:val="24"/>
          <w:lang w:eastAsia="en-IN"/>
        </w:rPr>
        <w:t xml:space="preserve">List of manufactured products to be made </w:t>
      </w:r>
    </w:p>
    <w:p w14:paraId="4059AEE8" w14:textId="77777777" w:rsidR="00E17906" w:rsidRPr="00F25948" w:rsidRDefault="00E17906" w:rsidP="00F25948">
      <w:pPr>
        <w:pStyle w:val="ListParagraph"/>
        <w:numPr>
          <w:ilvl w:val="0"/>
          <w:numId w:val="3"/>
        </w:numPr>
        <w:rPr>
          <w:rFonts w:ascii="Arial" w:hAnsi="Arial" w:cs="Arial"/>
          <w:szCs w:val="24"/>
          <w:lang w:eastAsia="en-IN"/>
        </w:rPr>
      </w:pPr>
      <w:r w:rsidRPr="00F25948">
        <w:rPr>
          <w:rFonts w:ascii="Arial" w:hAnsi="Arial" w:cs="Arial"/>
          <w:szCs w:val="24"/>
          <w:lang w:eastAsia="en-IN"/>
        </w:rPr>
        <w:t xml:space="preserve">Submit to the Egyptian government </w:t>
      </w:r>
    </w:p>
    <w:p w14:paraId="4B97C61C" w14:textId="77777777" w:rsidR="00E17906" w:rsidRPr="00F25948" w:rsidRDefault="00E17906" w:rsidP="00F25948">
      <w:pPr>
        <w:pStyle w:val="ListParagraph"/>
        <w:numPr>
          <w:ilvl w:val="0"/>
          <w:numId w:val="3"/>
        </w:numPr>
        <w:rPr>
          <w:rFonts w:ascii="Arial" w:hAnsi="Arial" w:cs="Arial"/>
          <w:szCs w:val="24"/>
          <w:lang w:eastAsia="en-IN"/>
        </w:rPr>
      </w:pPr>
      <w:r w:rsidRPr="00F25948">
        <w:rPr>
          <w:rFonts w:ascii="Arial" w:hAnsi="Arial" w:cs="Arial"/>
          <w:szCs w:val="24"/>
          <w:lang w:eastAsia="en-IN"/>
        </w:rPr>
        <w:t xml:space="preserve">Required a licensed trademark of each product </w:t>
      </w:r>
    </w:p>
    <w:p w14:paraId="1897F31F" w14:textId="77777777" w:rsidR="00E17906" w:rsidRPr="00F25948" w:rsidRDefault="00E17906" w:rsidP="00F25948">
      <w:pPr>
        <w:pStyle w:val="ListParagraph"/>
        <w:numPr>
          <w:ilvl w:val="0"/>
          <w:numId w:val="3"/>
        </w:numPr>
        <w:rPr>
          <w:rFonts w:ascii="Arial" w:hAnsi="Arial" w:cs="Arial"/>
          <w:szCs w:val="24"/>
          <w:lang w:eastAsia="en-IN"/>
        </w:rPr>
      </w:pPr>
      <w:r w:rsidRPr="00F25948">
        <w:rPr>
          <w:rFonts w:ascii="Arial" w:hAnsi="Arial" w:cs="Arial"/>
          <w:szCs w:val="24"/>
          <w:lang w:eastAsia="en-IN"/>
        </w:rPr>
        <w:t xml:space="preserve">Obtain a certificate from an Egyptian or foreign government entity </w:t>
      </w:r>
    </w:p>
    <w:p w14:paraId="1856A2AA" w14:textId="77777777" w:rsidR="00E17906" w:rsidRPr="00F25948" w:rsidRDefault="00E17906" w:rsidP="00F25948">
      <w:pPr>
        <w:pStyle w:val="ListParagraph"/>
        <w:numPr>
          <w:ilvl w:val="0"/>
          <w:numId w:val="3"/>
        </w:numPr>
        <w:rPr>
          <w:rFonts w:ascii="Arial" w:hAnsi="Arial" w:cs="Arial"/>
          <w:szCs w:val="24"/>
          <w:lang w:eastAsia="en-IN"/>
        </w:rPr>
      </w:pPr>
      <w:r w:rsidRPr="00F25948">
        <w:rPr>
          <w:rFonts w:ascii="Arial" w:hAnsi="Arial" w:cs="Arial"/>
          <w:szCs w:val="24"/>
          <w:lang w:eastAsia="en-IN"/>
        </w:rPr>
        <w:t xml:space="preserve">Get approval from the Ministry of Foreign Trade </w:t>
      </w:r>
    </w:p>
    <w:p w14:paraId="4EAB024A" w14:textId="77777777" w:rsidR="00E17906" w:rsidRPr="00F25948" w:rsidRDefault="00E17906" w:rsidP="00F25948">
      <w:pPr>
        <w:pStyle w:val="ListParagraph"/>
        <w:numPr>
          <w:ilvl w:val="0"/>
          <w:numId w:val="3"/>
        </w:numPr>
        <w:rPr>
          <w:rFonts w:ascii="Arial" w:hAnsi="Arial" w:cs="Arial"/>
          <w:szCs w:val="24"/>
          <w:lang w:eastAsia="en-IN"/>
        </w:rPr>
      </w:pPr>
      <w:r w:rsidRPr="00F25948">
        <w:rPr>
          <w:rFonts w:ascii="Arial" w:hAnsi="Arial" w:cs="Arial"/>
          <w:szCs w:val="24"/>
          <w:lang w:eastAsia="en-IN"/>
        </w:rPr>
        <w:t xml:space="preserve">Clearance at customs of the Egyptian Embassy required  </w:t>
      </w:r>
    </w:p>
    <w:p w14:paraId="1183A302" w14:textId="77777777" w:rsidR="00E17906" w:rsidRPr="00F25948" w:rsidRDefault="00E17906" w:rsidP="00F25948">
      <w:pPr>
        <w:rPr>
          <w:rFonts w:ascii="Arial" w:hAnsi="Arial" w:cs="Arial"/>
          <w:szCs w:val="24"/>
          <w:lang w:eastAsia="en-IN"/>
        </w:rPr>
      </w:pPr>
      <w:r w:rsidRPr="00F25948">
        <w:rPr>
          <w:rFonts w:ascii="Arial" w:hAnsi="Arial" w:cs="Arial"/>
          <w:szCs w:val="24"/>
          <w:lang w:eastAsia="en-IN"/>
        </w:rPr>
        <w:t>Waitrose should make sure to submit a list of products they would manufacture to the Egyptian government and get a licensed trademark for each of those (</w:t>
      </w:r>
      <w:proofErr w:type="spellStart"/>
      <w:r w:rsidRPr="00F25948">
        <w:rPr>
          <w:rFonts w:ascii="Arial" w:hAnsi="Arial" w:cs="Arial"/>
          <w:szCs w:val="24"/>
          <w:lang w:eastAsia="en-IN"/>
        </w:rPr>
        <w:t>Elshennawy</w:t>
      </w:r>
      <w:proofErr w:type="spellEnd"/>
      <w:r w:rsidRPr="00F25948">
        <w:rPr>
          <w:rFonts w:ascii="Arial" w:hAnsi="Arial" w:cs="Arial"/>
          <w:szCs w:val="24"/>
          <w:lang w:eastAsia="en-IN"/>
        </w:rPr>
        <w:t xml:space="preserve"> and </w:t>
      </w:r>
      <w:proofErr w:type="spellStart"/>
      <w:r w:rsidRPr="00F25948">
        <w:rPr>
          <w:rFonts w:ascii="Arial" w:hAnsi="Arial" w:cs="Arial"/>
          <w:szCs w:val="24"/>
          <w:lang w:eastAsia="en-IN"/>
        </w:rPr>
        <w:t>Bouaddi</w:t>
      </w:r>
      <w:proofErr w:type="spellEnd"/>
      <w:r w:rsidRPr="00F25948">
        <w:rPr>
          <w:rFonts w:ascii="Arial" w:hAnsi="Arial" w:cs="Arial"/>
          <w:szCs w:val="24"/>
          <w:lang w:eastAsia="en-IN"/>
        </w:rPr>
        <w:t>, 2021). Moreover, either a foreign government entity or an Egyptian entity should give Waitrose a certificate, and then the Ministry of Foreign Trade should approve it, which would enable clearance of customs at the Egyptian Embassy.</w:t>
      </w:r>
    </w:p>
    <w:p w14:paraId="02113A34" w14:textId="77777777" w:rsidR="00E17906" w:rsidRPr="00F25948" w:rsidRDefault="00E17906" w:rsidP="00F25948">
      <w:pPr>
        <w:pStyle w:val="Heading2"/>
        <w:rPr>
          <w:sz w:val="24"/>
          <w:szCs w:val="24"/>
          <w:lang w:eastAsia="en-IN"/>
        </w:rPr>
      </w:pPr>
      <w:bookmarkStart w:id="21" w:name="_Toc130387097"/>
      <w:r w:rsidRPr="00F25948">
        <w:rPr>
          <w:sz w:val="24"/>
          <w:szCs w:val="24"/>
          <w:lang w:eastAsia="en-IN"/>
        </w:rPr>
        <w:t>Challenges and Limitations Hindering Recommendations</w:t>
      </w:r>
      <w:bookmarkEnd w:id="21"/>
      <w:r w:rsidRPr="00F25948">
        <w:rPr>
          <w:sz w:val="24"/>
          <w:szCs w:val="24"/>
          <w:lang w:eastAsia="en-IN"/>
        </w:rPr>
        <w:t xml:space="preserve"> </w:t>
      </w:r>
    </w:p>
    <w:p w14:paraId="69F29263" w14:textId="77777777" w:rsidR="00E17906" w:rsidRPr="00F25948" w:rsidRDefault="00E17906" w:rsidP="00F25948">
      <w:pPr>
        <w:pStyle w:val="ListParagraph"/>
        <w:numPr>
          <w:ilvl w:val="0"/>
          <w:numId w:val="4"/>
        </w:numPr>
        <w:rPr>
          <w:rFonts w:ascii="Arial" w:hAnsi="Arial" w:cs="Arial"/>
          <w:szCs w:val="24"/>
          <w:lang w:eastAsia="en-IN"/>
        </w:rPr>
      </w:pPr>
      <w:r w:rsidRPr="00F25948">
        <w:rPr>
          <w:rFonts w:ascii="Arial" w:hAnsi="Arial" w:cs="Arial"/>
          <w:szCs w:val="24"/>
          <w:lang w:eastAsia="en-IN"/>
        </w:rPr>
        <w:t>Strict Egyptian laws can limit implementation recommendations</w:t>
      </w:r>
    </w:p>
    <w:p w14:paraId="19E6D455" w14:textId="77777777" w:rsidR="00E17906" w:rsidRPr="00F25948" w:rsidRDefault="00E17906" w:rsidP="00F25948">
      <w:pPr>
        <w:pStyle w:val="ListParagraph"/>
        <w:numPr>
          <w:ilvl w:val="0"/>
          <w:numId w:val="4"/>
        </w:numPr>
        <w:rPr>
          <w:rFonts w:ascii="Arial" w:hAnsi="Arial" w:cs="Arial"/>
          <w:szCs w:val="24"/>
          <w:lang w:eastAsia="en-IN"/>
        </w:rPr>
      </w:pPr>
      <w:r w:rsidRPr="00F25948">
        <w:rPr>
          <w:rFonts w:ascii="Arial" w:hAnsi="Arial" w:cs="Arial"/>
          <w:szCs w:val="24"/>
          <w:lang w:eastAsia="en-IN"/>
        </w:rPr>
        <w:t xml:space="preserve">Completing the legal process is time-consuming </w:t>
      </w:r>
    </w:p>
    <w:p w14:paraId="476C8EBB" w14:textId="77777777" w:rsidR="00E17906" w:rsidRPr="00F25948" w:rsidRDefault="00E17906" w:rsidP="00F25948">
      <w:pPr>
        <w:pStyle w:val="ListParagraph"/>
        <w:numPr>
          <w:ilvl w:val="0"/>
          <w:numId w:val="4"/>
        </w:numPr>
        <w:rPr>
          <w:rFonts w:ascii="Arial" w:hAnsi="Arial" w:cs="Arial"/>
          <w:szCs w:val="24"/>
          <w:lang w:eastAsia="en-IN"/>
        </w:rPr>
      </w:pPr>
      <w:r w:rsidRPr="00F25948">
        <w:rPr>
          <w:rFonts w:ascii="Arial" w:hAnsi="Arial" w:cs="Arial"/>
          <w:szCs w:val="24"/>
          <w:lang w:eastAsia="en-IN"/>
        </w:rPr>
        <w:t xml:space="preserve">Business environment different than developed countries    </w:t>
      </w:r>
    </w:p>
    <w:p w14:paraId="2AAC6B36" w14:textId="77777777" w:rsidR="00E17906" w:rsidRPr="00F25948" w:rsidRDefault="00E17906" w:rsidP="00F25948">
      <w:pPr>
        <w:rPr>
          <w:rFonts w:ascii="Arial" w:hAnsi="Arial" w:cs="Arial"/>
          <w:szCs w:val="24"/>
          <w:lang w:eastAsia="en-IN"/>
        </w:rPr>
      </w:pPr>
      <w:r w:rsidRPr="00F25948">
        <w:rPr>
          <w:rFonts w:ascii="Arial" w:hAnsi="Arial" w:cs="Arial"/>
          <w:szCs w:val="24"/>
          <w:lang w:eastAsia="en-IN"/>
        </w:rPr>
        <w:t xml:space="preserve">It would be hard for Waitrose to follow the strict Egyptian laws while conducting their business in the country which would be the biggest challenge that would hinder the </w:t>
      </w:r>
      <w:r w:rsidRPr="00F25948">
        <w:rPr>
          <w:rFonts w:ascii="Arial" w:hAnsi="Arial" w:cs="Arial"/>
          <w:szCs w:val="24"/>
          <w:lang w:eastAsia="en-IN"/>
        </w:rPr>
        <w:lastRenderedPageBreak/>
        <w:t xml:space="preserve">implementation of recommendations. While fulfilling legal processes is necessary for a production business, completing those processes is time-consuming. The biggest limitation to implementing recommendations is the different business environment of Egypt compared to other developed countries.                </w:t>
      </w:r>
    </w:p>
    <w:p w14:paraId="3399B0D6" w14:textId="77777777" w:rsidR="00E17906" w:rsidRPr="00F25948" w:rsidRDefault="00E17906" w:rsidP="00F25948">
      <w:pPr>
        <w:pStyle w:val="Heading2"/>
        <w:rPr>
          <w:sz w:val="24"/>
          <w:szCs w:val="24"/>
          <w:lang w:eastAsia="en-IN"/>
        </w:rPr>
      </w:pPr>
      <w:bookmarkStart w:id="22" w:name="_Toc130387098"/>
      <w:r w:rsidRPr="00F25948">
        <w:rPr>
          <w:sz w:val="24"/>
          <w:szCs w:val="24"/>
          <w:lang w:eastAsia="en-IN"/>
        </w:rPr>
        <w:t>Conclusion</w:t>
      </w:r>
      <w:bookmarkEnd w:id="22"/>
      <w:r w:rsidRPr="00F25948">
        <w:rPr>
          <w:sz w:val="24"/>
          <w:szCs w:val="24"/>
          <w:lang w:eastAsia="en-IN"/>
        </w:rPr>
        <w:t xml:space="preserve">    </w:t>
      </w:r>
    </w:p>
    <w:p w14:paraId="2A21E0C1" w14:textId="77777777" w:rsidR="00E17906" w:rsidRPr="00F25948" w:rsidRDefault="00E17906" w:rsidP="00F25948">
      <w:pPr>
        <w:pStyle w:val="ListParagraph"/>
        <w:numPr>
          <w:ilvl w:val="0"/>
          <w:numId w:val="5"/>
        </w:numPr>
        <w:rPr>
          <w:rFonts w:ascii="Arial" w:hAnsi="Arial" w:cs="Arial"/>
          <w:szCs w:val="24"/>
          <w:lang w:eastAsia="en-IN"/>
        </w:rPr>
      </w:pPr>
      <w:r w:rsidRPr="00F25948">
        <w:rPr>
          <w:rFonts w:ascii="Arial" w:hAnsi="Arial" w:cs="Arial"/>
          <w:szCs w:val="24"/>
          <w:lang w:eastAsia="en-IN"/>
        </w:rPr>
        <w:t xml:space="preserve">Waitrose selected Egypt for its production facility </w:t>
      </w:r>
    </w:p>
    <w:p w14:paraId="70B80BE0" w14:textId="77777777" w:rsidR="00E17906" w:rsidRPr="00F25948" w:rsidRDefault="00E17906" w:rsidP="00F25948">
      <w:pPr>
        <w:pStyle w:val="ListParagraph"/>
        <w:numPr>
          <w:ilvl w:val="0"/>
          <w:numId w:val="5"/>
        </w:numPr>
        <w:rPr>
          <w:rFonts w:ascii="Arial" w:hAnsi="Arial" w:cs="Arial"/>
          <w:szCs w:val="24"/>
          <w:lang w:eastAsia="en-IN"/>
        </w:rPr>
      </w:pPr>
      <w:r w:rsidRPr="00F25948">
        <w:rPr>
          <w:rFonts w:ascii="Arial" w:hAnsi="Arial" w:cs="Arial"/>
          <w:szCs w:val="24"/>
          <w:lang w:eastAsia="en-IN"/>
        </w:rPr>
        <w:t xml:space="preserve">Business environment different in Egypt </w:t>
      </w:r>
    </w:p>
    <w:p w14:paraId="5FAC8051" w14:textId="77777777" w:rsidR="00E17906" w:rsidRPr="00F25948" w:rsidRDefault="00E17906" w:rsidP="00F25948">
      <w:pPr>
        <w:pStyle w:val="ListParagraph"/>
        <w:numPr>
          <w:ilvl w:val="0"/>
          <w:numId w:val="5"/>
        </w:numPr>
        <w:rPr>
          <w:rFonts w:ascii="Arial" w:hAnsi="Arial" w:cs="Arial"/>
          <w:szCs w:val="24"/>
          <w:lang w:eastAsia="en-IN"/>
        </w:rPr>
      </w:pPr>
      <w:r w:rsidRPr="00F25948">
        <w:rPr>
          <w:rFonts w:ascii="Arial" w:hAnsi="Arial" w:cs="Arial"/>
          <w:szCs w:val="24"/>
          <w:lang w:eastAsia="en-IN"/>
        </w:rPr>
        <w:t>Macro environment identified</w:t>
      </w:r>
    </w:p>
    <w:p w14:paraId="77C38BA6" w14:textId="77777777" w:rsidR="00E17906" w:rsidRPr="00F25948" w:rsidRDefault="00E17906" w:rsidP="00F25948">
      <w:pPr>
        <w:pStyle w:val="ListParagraph"/>
        <w:numPr>
          <w:ilvl w:val="0"/>
          <w:numId w:val="5"/>
        </w:numPr>
        <w:rPr>
          <w:rFonts w:ascii="Arial" w:hAnsi="Arial" w:cs="Arial"/>
          <w:szCs w:val="24"/>
          <w:lang w:eastAsia="en-IN"/>
        </w:rPr>
      </w:pPr>
      <w:r w:rsidRPr="00F25948">
        <w:rPr>
          <w:rFonts w:ascii="Arial" w:hAnsi="Arial" w:cs="Arial"/>
          <w:szCs w:val="24"/>
          <w:lang w:eastAsia="en-IN"/>
        </w:rPr>
        <w:t xml:space="preserve">Key opportunities and challenges identified   </w:t>
      </w:r>
    </w:p>
    <w:p w14:paraId="23D1528C" w14:textId="77777777" w:rsidR="00E17906" w:rsidRPr="00F25948" w:rsidRDefault="00E17906" w:rsidP="00F25948">
      <w:pPr>
        <w:pStyle w:val="ListParagraph"/>
        <w:numPr>
          <w:ilvl w:val="0"/>
          <w:numId w:val="5"/>
        </w:numPr>
        <w:rPr>
          <w:rFonts w:ascii="Arial" w:hAnsi="Arial" w:cs="Arial"/>
          <w:szCs w:val="24"/>
          <w:lang w:eastAsia="en-IN"/>
        </w:rPr>
      </w:pPr>
      <w:r w:rsidRPr="00F25948">
        <w:rPr>
          <w:rFonts w:ascii="Arial" w:hAnsi="Arial" w:cs="Arial"/>
          <w:szCs w:val="24"/>
          <w:lang w:eastAsia="en-IN"/>
        </w:rPr>
        <w:t xml:space="preserve">Recommended following Egyptian laws </w:t>
      </w:r>
    </w:p>
    <w:p w14:paraId="3058866C" w14:textId="77777777" w:rsidR="00E17906" w:rsidRPr="00F25948" w:rsidRDefault="00E17906" w:rsidP="00F25948">
      <w:pPr>
        <w:pStyle w:val="ListParagraph"/>
        <w:numPr>
          <w:ilvl w:val="0"/>
          <w:numId w:val="5"/>
        </w:numPr>
        <w:rPr>
          <w:rFonts w:ascii="Arial" w:hAnsi="Arial" w:cs="Arial"/>
          <w:szCs w:val="24"/>
          <w:lang w:eastAsia="en-IN"/>
        </w:rPr>
      </w:pPr>
      <w:r w:rsidRPr="00F25948">
        <w:rPr>
          <w:rFonts w:ascii="Arial" w:hAnsi="Arial" w:cs="Arial"/>
          <w:szCs w:val="24"/>
          <w:lang w:eastAsia="en-IN"/>
        </w:rPr>
        <w:t xml:space="preserve">Ensures quality maintenance </w:t>
      </w:r>
    </w:p>
    <w:p w14:paraId="4F29B49A" w14:textId="77777777" w:rsidR="00E17906" w:rsidRPr="00F25948" w:rsidRDefault="00E17906" w:rsidP="00F25948">
      <w:pPr>
        <w:rPr>
          <w:rFonts w:ascii="Arial" w:hAnsi="Arial" w:cs="Arial"/>
          <w:szCs w:val="24"/>
          <w:lang w:eastAsia="en-IN"/>
        </w:rPr>
      </w:pPr>
      <w:r w:rsidRPr="00F25948">
        <w:rPr>
          <w:rFonts w:ascii="Arial" w:hAnsi="Arial" w:cs="Arial"/>
          <w:szCs w:val="24"/>
          <w:lang w:eastAsia="en-IN"/>
        </w:rPr>
        <w:t xml:space="preserve">Egypt is chosen as the developing country for moving production facilities of Waitrose, but its business environment is different, which required identifying the macro environment. Opportunities and barriers likely to be faced by Waitrose are identified and for quality maintenance, Egyptian law maintenance is recommended.                  </w:t>
      </w:r>
    </w:p>
    <w:p w14:paraId="3ABFBB6F" w14:textId="77777777" w:rsidR="00E17906" w:rsidRDefault="00E17906" w:rsidP="005A53AC">
      <w:pPr>
        <w:rPr>
          <w:rFonts w:ascii="Arial" w:hAnsi="Arial" w:cs="Arial"/>
          <w:szCs w:val="24"/>
        </w:rPr>
      </w:pPr>
    </w:p>
    <w:p w14:paraId="2CCA5468" w14:textId="77777777" w:rsidR="00E17906" w:rsidRDefault="00E17906" w:rsidP="005A53AC">
      <w:pPr>
        <w:rPr>
          <w:rFonts w:ascii="Arial" w:hAnsi="Arial" w:cs="Arial"/>
          <w:szCs w:val="24"/>
        </w:rPr>
      </w:pPr>
    </w:p>
    <w:p w14:paraId="602416DA" w14:textId="77777777" w:rsidR="00E17906" w:rsidRDefault="00E17906" w:rsidP="005A53AC">
      <w:pPr>
        <w:rPr>
          <w:rFonts w:ascii="Arial" w:hAnsi="Arial" w:cs="Arial"/>
          <w:szCs w:val="24"/>
        </w:rPr>
      </w:pPr>
    </w:p>
    <w:p w14:paraId="3AB689E4" w14:textId="77777777" w:rsidR="00E17906" w:rsidRDefault="00E17906" w:rsidP="005A53AC">
      <w:pPr>
        <w:rPr>
          <w:rFonts w:ascii="Arial" w:hAnsi="Arial" w:cs="Arial"/>
          <w:szCs w:val="24"/>
        </w:rPr>
      </w:pPr>
    </w:p>
    <w:p w14:paraId="1276B562" w14:textId="77777777" w:rsidR="00E17906" w:rsidRDefault="00E17906" w:rsidP="005A53AC">
      <w:pPr>
        <w:rPr>
          <w:rFonts w:ascii="Arial" w:hAnsi="Arial" w:cs="Arial"/>
          <w:szCs w:val="24"/>
        </w:rPr>
      </w:pPr>
    </w:p>
    <w:p w14:paraId="1F02F4F8" w14:textId="77777777" w:rsidR="00E17906" w:rsidRDefault="00E17906" w:rsidP="005A53AC">
      <w:pPr>
        <w:rPr>
          <w:rFonts w:ascii="Arial" w:hAnsi="Arial" w:cs="Arial"/>
          <w:szCs w:val="24"/>
        </w:rPr>
      </w:pPr>
    </w:p>
    <w:p w14:paraId="53D9AB15" w14:textId="77777777" w:rsidR="00E17906" w:rsidRDefault="00E17906" w:rsidP="005A53AC">
      <w:pPr>
        <w:rPr>
          <w:rFonts w:ascii="Arial" w:hAnsi="Arial" w:cs="Arial"/>
          <w:szCs w:val="24"/>
        </w:rPr>
      </w:pPr>
    </w:p>
    <w:p w14:paraId="538AC8AE" w14:textId="77777777" w:rsidR="00E17906" w:rsidRDefault="00E17906" w:rsidP="005A53AC">
      <w:pPr>
        <w:rPr>
          <w:rFonts w:ascii="Arial" w:hAnsi="Arial" w:cs="Arial"/>
          <w:szCs w:val="24"/>
        </w:rPr>
      </w:pPr>
    </w:p>
    <w:p w14:paraId="1B19FB75" w14:textId="77777777" w:rsidR="00E17906" w:rsidRDefault="00E17906" w:rsidP="005A53AC">
      <w:pPr>
        <w:rPr>
          <w:rFonts w:ascii="Arial" w:hAnsi="Arial" w:cs="Arial"/>
          <w:szCs w:val="24"/>
        </w:rPr>
      </w:pPr>
    </w:p>
    <w:p w14:paraId="0A51E8E2" w14:textId="77777777" w:rsidR="00E17906" w:rsidRDefault="00E17906" w:rsidP="005A53AC">
      <w:pPr>
        <w:rPr>
          <w:rFonts w:ascii="Arial" w:hAnsi="Arial" w:cs="Arial"/>
          <w:szCs w:val="24"/>
        </w:rPr>
      </w:pPr>
    </w:p>
    <w:p w14:paraId="7A0F019C" w14:textId="77777777" w:rsidR="00E17906" w:rsidRDefault="00E17906" w:rsidP="005A53AC">
      <w:pPr>
        <w:rPr>
          <w:rFonts w:ascii="Arial" w:hAnsi="Arial" w:cs="Arial"/>
          <w:szCs w:val="24"/>
        </w:rPr>
      </w:pPr>
    </w:p>
    <w:p w14:paraId="40BB19FC" w14:textId="77777777" w:rsidR="00E17906" w:rsidRDefault="00E17906" w:rsidP="005A53AC">
      <w:pPr>
        <w:rPr>
          <w:rFonts w:ascii="Arial" w:hAnsi="Arial" w:cs="Arial"/>
          <w:szCs w:val="24"/>
        </w:rPr>
      </w:pPr>
    </w:p>
    <w:p w14:paraId="7F19A7CA" w14:textId="77777777" w:rsidR="00E17906" w:rsidRPr="005A53AC" w:rsidRDefault="00E17906" w:rsidP="005A53AC">
      <w:pPr>
        <w:rPr>
          <w:rFonts w:ascii="Arial" w:hAnsi="Arial" w:cs="Arial"/>
          <w:szCs w:val="24"/>
        </w:rPr>
      </w:pPr>
    </w:p>
    <w:p w14:paraId="058133FE" w14:textId="77777777" w:rsidR="00C43488" w:rsidRPr="00D446F1" w:rsidRDefault="00C43488" w:rsidP="005A53AC">
      <w:pPr>
        <w:pStyle w:val="Heading1"/>
        <w:rPr>
          <w:rFonts w:ascii="Arial" w:hAnsi="Arial" w:cs="Arial"/>
          <w:szCs w:val="28"/>
          <w:lang w:val="en-US"/>
        </w:rPr>
      </w:pPr>
      <w:bookmarkStart w:id="23" w:name="_Toc133848766"/>
      <w:r w:rsidRPr="00D446F1">
        <w:rPr>
          <w:rFonts w:ascii="Arial" w:hAnsi="Arial" w:cs="Arial"/>
          <w:szCs w:val="28"/>
          <w:lang w:val="en-US"/>
        </w:rPr>
        <w:lastRenderedPageBreak/>
        <w:t>Reference List</w:t>
      </w:r>
      <w:bookmarkEnd w:id="23"/>
    </w:p>
    <w:p w14:paraId="48B459A9" w14:textId="15969525" w:rsidR="00C43488" w:rsidRPr="005A53AC" w:rsidRDefault="00C43488" w:rsidP="005A53AC">
      <w:pPr>
        <w:rPr>
          <w:rFonts w:ascii="Arial" w:hAnsi="Arial" w:cs="Arial"/>
          <w:szCs w:val="24"/>
        </w:rPr>
      </w:pPr>
      <w:proofErr w:type="spellStart"/>
      <w:r w:rsidRPr="005A53AC">
        <w:rPr>
          <w:rFonts w:ascii="Arial" w:hAnsi="Arial" w:cs="Arial"/>
          <w:color w:val="000000"/>
          <w:szCs w:val="24"/>
        </w:rPr>
        <w:t>Amcham</w:t>
      </w:r>
      <w:proofErr w:type="spellEnd"/>
      <w:r w:rsidRPr="005A53AC">
        <w:rPr>
          <w:rFonts w:ascii="Arial" w:hAnsi="Arial" w:cs="Arial"/>
          <w:color w:val="000000"/>
          <w:szCs w:val="24"/>
        </w:rPr>
        <w:t xml:space="preserve">, 2023. </w:t>
      </w:r>
      <w:r w:rsidRPr="005A53AC">
        <w:rPr>
          <w:rFonts w:ascii="Arial" w:hAnsi="Arial" w:cs="Arial"/>
          <w:i/>
          <w:iCs/>
          <w:color w:val="000000"/>
          <w:szCs w:val="24"/>
        </w:rPr>
        <w:t xml:space="preserve">Guide to Doing Business in Egypt </w:t>
      </w:r>
      <w:r w:rsidRPr="005A53AC">
        <w:rPr>
          <w:rFonts w:ascii="Arial" w:hAnsi="Arial" w:cs="Arial"/>
          <w:szCs w:val="24"/>
        </w:rPr>
        <w:t xml:space="preserve">[online] Available at: https://www.amcham.org.eg/information-resources/trade-resources/doing-business-in-egypt/laws-regulations#:~:text=The%20law%20forbids%20the%20handling,or%20passage%20through%20Egyptian%20territories. [Accessed </w:t>
      </w:r>
      <w:r w:rsidR="003324C9">
        <w:rPr>
          <w:rFonts w:ascii="Arial" w:hAnsi="Arial" w:cs="Arial"/>
          <w:szCs w:val="24"/>
        </w:rPr>
        <w:t>17</w:t>
      </w:r>
      <w:r w:rsidRPr="005A53AC">
        <w:rPr>
          <w:rFonts w:ascii="Arial" w:hAnsi="Arial" w:cs="Arial"/>
          <w:szCs w:val="24"/>
        </w:rPr>
        <w:t xml:space="preserve"> </w:t>
      </w:r>
      <w:r w:rsidR="003324C9">
        <w:rPr>
          <w:rFonts w:ascii="Arial" w:hAnsi="Arial" w:cs="Arial"/>
          <w:szCs w:val="24"/>
        </w:rPr>
        <w:t>April</w:t>
      </w:r>
      <w:r w:rsidRPr="005A53AC">
        <w:rPr>
          <w:rFonts w:ascii="Arial" w:hAnsi="Arial" w:cs="Arial"/>
          <w:szCs w:val="24"/>
        </w:rPr>
        <w:t xml:space="preserve"> 2023]</w:t>
      </w:r>
    </w:p>
    <w:p w14:paraId="49E07FB0" w14:textId="77777777" w:rsidR="00C43488" w:rsidRPr="005A53AC" w:rsidRDefault="00C43488" w:rsidP="005A53AC">
      <w:pPr>
        <w:rPr>
          <w:rFonts w:ascii="Arial" w:hAnsi="Arial" w:cs="Arial"/>
          <w:szCs w:val="24"/>
        </w:rPr>
      </w:pPr>
      <w:proofErr w:type="spellStart"/>
      <w:r w:rsidRPr="005A53AC">
        <w:rPr>
          <w:rFonts w:ascii="Arial" w:hAnsi="Arial" w:cs="Arial"/>
          <w:szCs w:val="24"/>
        </w:rPr>
        <w:t>Bassiouny</w:t>
      </w:r>
      <w:proofErr w:type="spellEnd"/>
      <w:r w:rsidRPr="005A53AC">
        <w:rPr>
          <w:rFonts w:ascii="Arial" w:hAnsi="Arial" w:cs="Arial"/>
          <w:szCs w:val="24"/>
        </w:rPr>
        <w:t xml:space="preserve">, A., Toma, E., Dawood, F., </w:t>
      </w:r>
      <w:proofErr w:type="spellStart"/>
      <w:r w:rsidRPr="005A53AC">
        <w:rPr>
          <w:rFonts w:ascii="Arial" w:hAnsi="Arial" w:cs="Arial"/>
          <w:szCs w:val="24"/>
        </w:rPr>
        <w:t>Aljammali</w:t>
      </w:r>
      <w:proofErr w:type="spellEnd"/>
      <w:r w:rsidRPr="005A53AC">
        <w:rPr>
          <w:rFonts w:ascii="Arial" w:hAnsi="Arial" w:cs="Arial"/>
          <w:szCs w:val="24"/>
        </w:rPr>
        <w:t xml:space="preserve">, H., Seif El Nasr, S. and </w:t>
      </w:r>
      <w:proofErr w:type="spellStart"/>
      <w:r w:rsidRPr="005A53AC">
        <w:rPr>
          <w:rFonts w:ascii="Arial" w:hAnsi="Arial" w:cs="Arial"/>
          <w:szCs w:val="24"/>
        </w:rPr>
        <w:t>Mohy</w:t>
      </w:r>
      <w:proofErr w:type="spellEnd"/>
      <w:r w:rsidRPr="005A53AC">
        <w:rPr>
          <w:rFonts w:ascii="Arial" w:hAnsi="Arial" w:cs="Arial"/>
          <w:szCs w:val="24"/>
        </w:rPr>
        <w:t xml:space="preserve"> El Din, Y., 2021. Dice manufacturing company: the acquisition decision. Emerald Emerging Markets Case Studies, 11(1), pp.1-26.</w:t>
      </w:r>
    </w:p>
    <w:p w14:paraId="448F4DDE" w14:textId="77777777" w:rsidR="00C43488" w:rsidRPr="005A53AC" w:rsidRDefault="00C43488" w:rsidP="005A53AC">
      <w:pPr>
        <w:rPr>
          <w:rFonts w:ascii="Arial" w:hAnsi="Arial" w:cs="Arial"/>
          <w:szCs w:val="24"/>
        </w:rPr>
      </w:pPr>
      <w:r w:rsidRPr="005A53AC">
        <w:rPr>
          <w:rFonts w:ascii="Arial" w:hAnsi="Arial" w:cs="Arial"/>
          <w:szCs w:val="24"/>
        </w:rPr>
        <w:t>Black, A., Roy, P., El-Haddad, A. and Yilmaz, K., 2020. The political economy of automotive industry development policy in middle income countries: A comparative analysis of Egypt, India, South Africa and Turkey.</w:t>
      </w:r>
    </w:p>
    <w:p w14:paraId="48AB09B3" w14:textId="77777777" w:rsidR="00C43488" w:rsidRPr="005A53AC" w:rsidRDefault="00C43488" w:rsidP="005A53AC">
      <w:pPr>
        <w:rPr>
          <w:rFonts w:ascii="Arial" w:hAnsi="Arial" w:cs="Arial"/>
          <w:szCs w:val="24"/>
        </w:rPr>
      </w:pPr>
      <w:proofErr w:type="spellStart"/>
      <w:r w:rsidRPr="005A53AC">
        <w:rPr>
          <w:rFonts w:ascii="Arial" w:hAnsi="Arial" w:cs="Arial"/>
          <w:szCs w:val="24"/>
        </w:rPr>
        <w:t>Elshennawy</w:t>
      </w:r>
      <w:proofErr w:type="spellEnd"/>
      <w:r w:rsidRPr="005A53AC">
        <w:rPr>
          <w:rFonts w:ascii="Arial" w:hAnsi="Arial" w:cs="Arial"/>
          <w:szCs w:val="24"/>
        </w:rPr>
        <w:t xml:space="preserve">, A. and </w:t>
      </w:r>
      <w:proofErr w:type="spellStart"/>
      <w:r w:rsidRPr="005A53AC">
        <w:rPr>
          <w:rFonts w:ascii="Arial" w:hAnsi="Arial" w:cs="Arial"/>
          <w:szCs w:val="24"/>
        </w:rPr>
        <w:t>Bouaddi</w:t>
      </w:r>
      <w:proofErr w:type="spellEnd"/>
      <w:r w:rsidRPr="005A53AC">
        <w:rPr>
          <w:rFonts w:ascii="Arial" w:hAnsi="Arial" w:cs="Arial"/>
          <w:szCs w:val="24"/>
        </w:rPr>
        <w:t xml:space="preserve">, M., 2021. Sources of firm-level heterogeneity in labour productivity in Egypt’s manufacturing sector. Empirical Economics, 60, pp.2589-2612.     </w:t>
      </w:r>
    </w:p>
    <w:p w14:paraId="649FFFE0" w14:textId="07B5016F" w:rsidR="00C43488" w:rsidRPr="005A53AC" w:rsidRDefault="00C43488" w:rsidP="005A53AC">
      <w:pPr>
        <w:rPr>
          <w:rFonts w:ascii="Arial" w:hAnsi="Arial" w:cs="Arial"/>
          <w:szCs w:val="24"/>
        </w:rPr>
      </w:pPr>
      <w:r w:rsidRPr="005A53AC">
        <w:rPr>
          <w:rFonts w:ascii="Arial" w:hAnsi="Arial" w:cs="Arial"/>
          <w:color w:val="000000"/>
          <w:szCs w:val="24"/>
        </w:rPr>
        <w:t xml:space="preserve">ETF, 2023. </w:t>
      </w:r>
      <w:r w:rsidRPr="005A53AC">
        <w:rPr>
          <w:rFonts w:ascii="Arial" w:hAnsi="Arial" w:cs="Arial"/>
          <w:i/>
          <w:iCs/>
          <w:color w:val="000000"/>
          <w:szCs w:val="24"/>
        </w:rPr>
        <w:t xml:space="preserve">Focus on Egypt </w:t>
      </w:r>
      <w:r w:rsidRPr="005A53AC">
        <w:rPr>
          <w:rFonts w:ascii="Arial" w:hAnsi="Arial" w:cs="Arial"/>
          <w:szCs w:val="24"/>
        </w:rPr>
        <w:t xml:space="preserve">[online] Available at: https://www.etf.europa.eu/en/news-and-events/news/focus-egypt [Accessed </w:t>
      </w:r>
      <w:r w:rsidR="003324C9">
        <w:rPr>
          <w:rFonts w:ascii="Arial" w:hAnsi="Arial" w:cs="Arial"/>
          <w:szCs w:val="24"/>
        </w:rPr>
        <w:t>17</w:t>
      </w:r>
      <w:r w:rsidR="003324C9" w:rsidRPr="005A53AC">
        <w:rPr>
          <w:rFonts w:ascii="Arial" w:hAnsi="Arial" w:cs="Arial"/>
          <w:szCs w:val="24"/>
        </w:rPr>
        <w:t xml:space="preserve"> </w:t>
      </w:r>
      <w:r w:rsidR="003324C9">
        <w:rPr>
          <w:rFonts w:ascii="Arial" w:hAnsi="Arial" w:cs="Arial"/>
          <w:szCs w:val="24"/>
        </w:rPr>
        <w:t>April</w:t>
      </w:r>
      <w:r w:rsidR="003324C9" w:rsidRPr="005A53AC">
        <w:rPr>
          <w:rFonts w:ascii="Arial" w:hAnsi="Arial" w:cs="Arial"/>
          <w:szCs w:val="24"/>
        </w:rPr>
        <w:t xml:space="preserve"> </w:t>
      </w:r>
      <w:r w:rsidRPr="005A53AC">
        <w:rPr>
          <w:rFonts w:ascii="Arial" w:hAnsi="Arial" w:cs="Arial"/>
          <w:szCs w:val="24"/>
        </w:rPr>
        <w:t>2023]</w:t>
      </w:r>
    </w:p>
    <w:p w14:paraId="69282B22" w14:textId="62F02A7D" w:rsidR="00C43488" w:rsidRPr="005A53AC" w:rsidRDefault="00C43488" w:rsidP="005A53AC">
      <w:pPr>
        <w:rPr>
          <w:rFonts w:ascii="Arial" w:hAnsi="Arial" w:cs="Arial"/>
          <w:szCs w:val="24"/>
        </w:rPr>
      </w:pPr>
      <w:r w:rsidRPr="005A53AC">
        <w:rPr>
          <w:rFonts w:ascii="Arial" w:hAnsi="Arial" w:cs="Arial"/>
          <w:color w:val="000000"/>
          <w:szCs w:val="24"/>
        </w:rPr>
        <w:t xml:space="preserve">Export, 2023. </w:t>
      </w:r>
      <w:r w:rsidRPr="005A53AC">
        <w:rPr>
          <w:rFonts w:ascii="Arial" w:hAnsi="Arial" w:cs="Arial"/>
          <w:i/>
          <w:iCs/>
          <w:color w:val="000000"/>
          <w:szCs w:val="24"/>
        </w:rPr>
        <w:t xml:space="preserve">Egypt - Market Opportunities </w:t>
      </w:r>
      <w:r w:rsidRPr="005A53AC">
        <w:rPr>
          <w:rFonts w:ascii="Arial" w:hAnsi="Arial" w:cs="Arial"/>
          <w:szCs w:val="24"/>
        </w:rPr>
        <w:t xml:space="preserve">[online] Available at: https://www.export.gov/apex/article2?id=Egypt-Market-Opportunities [Accessed </w:t>
      </w:r>
      <w:r w:rsidR="003324C9">
        <w:rPr>
          <w:rFonts w:ascii="Arial" w:hAnsi="Arial" w:cs="Arial"/>
          <w:szCs w:val="24"/>
        </w:rPr>
        <w:t>17</w:t>
      </w:r>
      <w:r w:rsidR="003324C9" w:rsidRPr="005A53AC">
        <w:rPr>
          <w:rFonts w:ascii="Arial" w:hAnsi="Arial" w:cs="Arial"/>
          <w:szCs w:val="24"/>
        </w:rPr>
        <w:t xml:space="preserve"> </w:t>
      </w:r>
      <w:r w:rsidR="003324C9">
        <w:rPr>
          <w:rFonts w:ascii="Arial" w:hAnsi="Arial" w:cs="Arial"/>
          <w:szCs w:val="24"/>
        </w:rPr>
        <w:t>April</w:t>
      </w:r>
      <w:r w:rsidR="003324C9" w:rsidRPr="005A53AC">
        <w:rPr>
          <w:rFonts w:ascii="Arial" w:hAnsi="Arial" w:cs="Arial"/>
          <w:szCs w:val="24"/>
        </w:rPr>
        <w:t xml:space="preserve"> </w:t>
      </w:r>
      <w:r w:rsidRPr="005A53AC">
        <w:rPr>
          <w:rFonts w:ascii="Arial" w:hAnsi="Arial" w:cs="Arial"/>
          <w:szCs w:val="24"/>
        </w:rPr>
        <w:t>2023]</w:t>
      </w:r>
    </w:p>
    <w:p w14:paraId="6CFAFADA" w14:textId="79D03D74" w:rsidR="00C43488" w:rsidRPr="005A53AC" w:rsidRDefault="00C43488" w:rsidP="005A53AC">
      <w:pPr>
        <w:rPr>
          <w:rFonts w:ascii="Arial" w:hAnsi="Arial" w:cs="Arial"/>
          <w:szCs w:val="24"/>
        </w:rPr>
      </w:pPr>
      <w:r w:rsidRPr="005A53AC">
        <w:rPr>
          <w:rFonts w:ascii="Arial" w:hAnsi="Arial" w:cs="Arial"/>
          <w:color w:val="000000"/>
          <w:szCs w:val="24"/>
        </w:rPr>
        <w:t xml:space="preserve">ITA, 2023. </w:t>
      </w:r>
      <w:r w:rsidRPr="005A53AC">
        <w:rPr>
          <w:rFonts w:ascii="Arial" w:hAnsi="Arial" w:cs="Arial"/>
          <w:i/>
          <w:iCs/>
          <w:color w:val="000000"/>
          <w:szCs w:val="24"/>
        </w:rPr>
        <w:t xml:space="preserve">Egypt - Country Commercial Guide </w:t>
      </w:r>
      <w:r w:rsidRPr="005A53AC">
        <w:rPr>
          <w:rFonts w:ascii="Arial" w:hAnsi="Arial" w:cs="Arial"/>
          <w:szCs w:val="24"/>
        </w:rPr>
        <w:t xml:space="preserve">[online] Available at: https://www.trade.gov/country-commercial-guides/egypt-trade-barriers  [Accessed </w:t>
      </w:r>
      <w:r w:rsidR="003324C9">
        <w:rPr>
          <w:rFonts w:ascii="Arial" w:hAnsi="Arial" w:cs="Arial"/>
          <w:szCs w:val="24"/>
        </w:rPr>
        <w:t>17</w:t>
      </w:r>
      <w:r w:rsidR="003324C9" w:rsidRPr="005A53AC">
        <w:rPr>
          <w:rFonts w:ascii="Arial" w:hAnsi="Arial" w:cs="Arial"/>
          <w:szCs w:val="24"/>
        </w:rPr>
        <w:t xml:space="preserve"> </w:t>
      </w:r>
      <w:r w:rsidR="003324C9">
        <w:rPr>
          <w:rFonts w:ascii="Arial" w:hAnsi="Arial" w:cs="Arial"/>
          <w:szCs w:val="24"/>
        </w:rPr>
        <w:t>April</w:t>
      </w:r>
      <w:r w:rsidR="003324C9" w:rsidRPr="005A53AC">
        <w:rPr>
          <w:rFonts w:ascii="Arial" w:hAnsi="Arial" w:cs="Arial"/>
          <w:szCs w:val="24"/>
        </w:rPr>
        <w:t xml:space="preserve"> </w:t>
      </w:r>
      <w:r w:rsidRPr="005A53AC">
        <w:rPr>
          <w:rFonts w:ascii="Arial" w:hAnsi="Arial" w:cs="Arial"/>
          <w:szCs w:val="24"/>
        </w:rPr>
        <w:t>2023]</w:t>
      </w:r>
    </w:p>
    <w:p w14:paraId="737668F0" w14:textId="5A051A10" w:rsidR="00C43488" w:rsidRPr="005A53AC" w:rsidRDefault="00C43488" w:rsidP="005A53AC">
      <w:pPr>
        <w:rPr>
          <w:rFonts w:ascii="Arial" w:hAnsi="Arial" w:cs="Arial"/>
          <w:szCs w:val="24"/>
        </w:rPr>
      </w:pPr>
      <w:r w:rsidRPr="005A53AC">
        <w:rPr>
          <w:rFonts w:ascii="Arial" w:hAnsi="Arial" w:cs="Arial"/>
          <w:color w:val="000000"/>
          <w:szCs w:val="24"/>
        </w:rPr>
        <w:t xml:space="preserve">ITA, 2023. </w:t>
      </w:r>
      <w:r w:rsidRPr="005A53AC">
        <w:rPr>
          <w:rFonts w:ascii="Arial" w:hAnsi="Arial" w:cs="Arial"/>
          <w:i/>
          <w:iCs/>
          <w:color w:val="000000"/>
          <w:szCs w:val="24"/>
        </w:rPr>
        <w:t xml:space="preserve">Egypt - Country Commercial Guide </w:t>
      </w:r>
      <w:r w:rsidRPr="005A53AC">
        <w:rPr>
          <w:rFonts w:ascii="Arial" w:hAnsi="Arial" w:cs="Arial"/>
          <w:szCs w:val="24"/>
        </w:rPr>
        <w:t xml:space="preserve">[online] Available at: https://www.trade.gov/country-commercial-guides/egypt-trade-barriers [Accessed </w:t>
      </w:r>
      <w:r w:rsidR="003324C9">
        <w:rPr>
          <w:rFonts w:ascii="Arial" w:hAnsi="Arial" w:cs="Arial"/>
          <w:szCs w:val="24"/>
        </w:rPr>
        <w:t>17</w:t>
      </w:r>
      <w:r w:rsidR="003324C9" w:rsidRPr="005A53AC">
        <w:rPr>
          <w:rFonts w:ascii="Arial" w:hAnsi="Arial" w:cs="Arial"/>
          <w:szCs w:val="24"/>
        </w:rPr>
        <w:t xml:space="preserve"> </w:t>
      </w:r>
      <w:r w:rsidR="003324C9">
        <w:rPr>
          <w:rFonts w:ascii="Arial" w:hAnsi="Arial" w:cs="Arial"/>
          <w:szCs w:val="24"/>
        </w:rPr>
        <w:t>April</w:t>
      </w:r>
      <w:r w:rsidR="003324C9" w:rsidRPr="005A53AC">
        <w:rPr>
          <w:rFonts w:ascii="Arial" w:hAnsi="Arial" w:cs="Arial"/>
          <w:szCs w:val="24"/>
        </w:rPr>
        <w:t xml:space="preserve"> </w:t>
      </w:r>
      <w:r w:rsidRPr="005A53AC">
        <w:rPr>
          <w:rFonts w:ascii="Arial" w:hAnsi="Arial" w:cs="Arial"/>
          <w:szCs w:val="24"/>
        </w:rPr>
        <w:t>2023]</w:t>
      </w:r>
    </w:p>
    <w:p w14:paraId="20A4C72F" w14:textId="0C87B679" w:rsidR="00C43488" w:rsidRPr="005A53AC" w:rsidRDefault="00C43488" w:rsidP="005A53AC">
      <w:pPr>
        <w:rPr>
          <w:rFonts w:ascii="Arial" w:hAnsi="Arial" w:cs="Arial"/>
          <w:szCs w:val="24"/>
        </w:rPr>
      </w:pPr>
      <w:r w:rsidRPr="005A53AC">
        <w:rPr>
          <w:rFonts w:ascii="Arial" w:hAnsi="Arial" w:cs="Arial"/>
          <w:color w:val="000000"/>
          <w:szCs w:val="24"/>
        </w:rPr>
        <w:t xml:space="preserve">ITA, 2023. </w:t>
      </w:r>
      <w:r w:rsidRPr="005A53AC">
        <w:rPr>
          <w:rFonts w:ascii="Arial" w:hAnsi="Arial" w:cs="Arial"/>
          <w:i/>
          <w:iCs/>
          <w:color w:val="000000"/>
          <w:szCs w:val="24"/>
        </w:rPr>
        <w:t xml:space="preserve">Egypt - Country Commercial Guide </w:t>
      </w:r>
      <w:r w:rsidRPr="005A53AC">
        <w:rPr>
          <w:rFonts w:ascii="Arial" w:hAnsi="Arial" w:cs="Arial"/>
          <w:szCs w:val="24"/>
        </w:rPr>
        <w:t xml:space="preserve">[online] Available at: https://www.trade.gov/country-commercial-guides/egypt-market-opportunities [Accessed </w:t>
      </w:r>
      <w:r w:rsidR="003324C9">
        <w:rPr>
          <w:rFonts w:ascii="Arial" w:hAnsi="Arial" w:cs="Arial"/>
          <w:szCs w:val="24"/>
        </w:rPr>
        <w:t>17</w:t>
      </w:r>
      <w:r w:rsidR="003324C9" w:rsidRPr="005A53AC">
        <w:rPr>
          <w:rFonts w:ascii="Arial" w:hAnsi="Arial" w:cs="Arial"/>
          <w:szCs w:val="24"/>
        </w:rPr>
        <w:t xml:space="preserve"> </w:t>
      </w:r>
      <w:r w:rsidR="003324C9">
        <w:rPr>
          <w:rFonts w:ascii="Arial" w:hAnsi="Arial" w:cs="Arial"/>
          <w:szCs w:val="24"/>
        </w:rPr>
        <w:t>April</w:t>
      </w:r>
      <w:r w:rsidR="003324C9" w:rsidRPr="005A53AC">
        <w:rPr>
          <w:rFonts w:ascii="Arial" w:hAnsi="Arial" w:cs="Arial"/>
          <w:szCs w:val="24"/>
        </w:rPr>
        <w:t xml:space="preserve"> </w:t>
      </w:r>
      <w:r w:rsidRPr="005A53AC">
        <w:rPr>
          <w:rFonts w:ascii="Arial" w:hAnsi="Arial" w:cs="Arial"/>
          <w:szCs w:val="24"/>
        </w:rPr>
        <w:t>2023]</w:t>
      </w:r>
    </w:p>
    <w:p w14:paraId="6C7A239F" w14:textId="58C1332E" w:rsidR="00C43488" w:rsidRPr="005A53AC" w:rsidRDefault="00C43488" w:rsidP="005A53AC">
      <w:pPr>
        <w:rPr>
          <w:rFonts w:ascii="Arial" w:hAnsi="Arial" w:cs="Arial"/>
          <w:szCs w:val="24"/>
        </w:rPr>
      </w:pPr>
      <w:r w:rsidRPr="005A53AC">
        <w:rPr>
          <w:rFonts w:ascii="Arial" w:hAnsi="Arial" w:cs="Arial"/>
          <w:color w:val="000000"/>
          <w:szCs w:val="24"/>
        </w:rPr>
        <w:t xml:space="preserve">ITA, 2023. </w:t>
      </w:r>
      <w:r w:rsidRPr="005A53AC">
        <w:rPr>
          <w:rFonts w:ascii="Arial" w:hAnsi="Arial" w:cs="Arial"/>
          <w:i/>
          <w:iCs/>
          <w:color w:val="000000"/>
          <w:szCs w:val="24"/>
        </w:rPr>
        <w:t xml:space="preserve">Egypt - Country Commercial Guide </w:t>
      </w:r>
      <w:r w:rsidRPr="005A53AC">
        <w:rPr>
          <w:rFonts w:ascii="Arial" w:hAnsi="Arial" w:cs="Arial"/>
          <w:szCs w:val="24"/>
        </w:rPr>
        <w:t>[online] Available at: https://www.trade.gov/country-commercial-guides/egypt-market-</w:t>
      </w:r>
      <w:r w:rsidRPr="005A53AC">
        <w:rPr>
          <w:rFonts w:ascii="Arial" w:hAnsi="Arial" w:cs="Arial"/>
          <w:szCs w:val="24"/>
        </w:rPr>
        <w:lastRenderedPageBreak/>
        <w:t xml:space="preserve">challenges#:~:text=Other%20obstacles%20to%20increased%20trade,and%20non%2Dtariff%20trade%20barriers. [Accessed </w:t>
      </w:r>
      <w:r w:rsidR="003324C9">
        <w:rPr>
          <w:rFonts w:ascii="Arial" w:hAnsi="Arial" w:cs="Arial"/>
          <w:szCs w:val="24"/>
        </w:rPr>
        <w:t>17</w:t>
      </w:r>
      <w:r w:rsidR="003324C9" w:rsidRPr="005A53AC">
        <w:rPr>
          <w:rFonts w:ascii="Arial" w:hAnsi="Arial" w:cs="Arial"/>
          <w:szCs w:val="24"/>
        </w:rPr>
        <w:t xml:space="preserve"> </w:t>
      </w:r>
      <w:r w:rsidR="003324C9">
        <w:rPr>
          <w:rFonts w:ascii="Arial" w:hAnsi="Arial" w:cs="Arial"/>
          <w:szCs w:val="24"/>
        </w:rPr>
        <w:t>April</w:t>
      </w:r>
      <w:r w:rsidR="003324C9" w:rsidRPr="005A53AC">
        <w:rPr>
          <w:rFonts w:ascii="Arial" w:hAnsi="Arial" w:cs="Arial"/>
          <w:szCs w:val="24"/>
        </w:rPr>
        <w:t xml:space="preserve"> </w:t>
      </w:r>
      <w:r w:rsidRPr="005A53AC">
        <w:rPr>
          <w:rFonts w:ascii="Arial" w:hAnsi="Arial" w:cs="Arial"/>
          <w:szCs w:val="24"/>
        </w:rPr>
        <w:t>2023]</w:t>
      </w:r>
    </w:p>
    <w:p w14:paraId="24B58AE4" w14:textId="3F4A1EDA" w:rsidR="00C43488" w:rsidRPr="005A53AC" w:rsidRDefault="00C43488" w:rsidP="005A53AC">
      <w:pPr>
        <w:rPr>
          <w:rFonts w:ascii="Arial" w:hAnsi="Arial" w:cs="Arial"/>
          <w:szCs w:val="24"/>
        </w:rPr>
      </w:pPr>
      <w:r w:rsidRPr="005A53AC">
        <w:rPr>
          <w:rFonts w:ascii="Arial" w:hAnsi="Arial" w:cs="Arial"/>
          <w:color w:val="000000"/>
          <w:szCs w:val="24"/>
        </w:rPr>
        <w:t xml:space="preserve">LYNX, 2020. </w:t>
      </w:r>
      <w:r w:rsidRPr="005A53AC">
        <w:rPr>
          <w:rFonts w:ascii="Arial" w:hAnsi="Arial" w:cs="Arial"/>
          <w:i/>
          <w:iCs/>
          <w:szCs w:val="24"/>
        </w:rPr>
        <w:t xml:space="preserve">Egypt’s Waste Management Law </w:t>
      </w:r>
      <w:r w:rsidRPr="005A53AC">
        <w:rPr>
          <w:rFonts w:ascii="Arial" w:hAnsi="Arial" w:cs="Arial"/>
          <w:szCs w:val="24"/>
        </w:rPr>
        <w:t xml:space="preserve">[online] Available at: https://www.lynxegypt.com/assets/pdfs/Waste-Management-Law.pdf [Accessed </w:t>
      </w:r>
      <w:r w:rsidR="003324C9">
        <w:rPr>
          <w:rFonts w:ascii="Arial" w:hAnsi="Arial" w:cs="Arial"/>
          <w:szCs w:val="24"/>
        </w:rPr>
        <w:t>17</w:t>
      </w:r>
      <w:r w:rsidR="003324C9" w:rsidRPr="005A53AC">
        <w:rPr>
          <w:rFonts w:ascii="Arial" w:hAnsi="Arial" w:cs="Arial"/>
          <w:szCs w:val="24"/>
        </w:rPr>
        <w:t xml:space="preserve"> </w:t>
      </w:r>
      <w:r w:rsidR="003324C9">
        <w:rPr>
          <w:rFonts w:ascii="Arial" w:hAnsi="Arial" w:cs="Arial"/>
          <w:szCs w:val="24"/>
        </w:rPr>
        <w:t>April</w:t>
      </w:r>
      <w:r w:rsidR="003324C9" w:rsidRPr="005A53AC">
        <w:rPr>
          <w:rFonts w:ascii="Arial" w:hAnsi="Arial" w:cs="Arial"/>
          <w:szCs w:val="24"/>
        </w:rPr>
        <w:t xml:space="preserve"> </w:t>
      </w:r>
      <w:r w:rsidRPr="005A53AC">
        <w:rPr>
          <w:rFonts w:ascii="Arial" w:hAnsi="Arial" w:cs="Arial"/>
          <w:szCs w:val="24"/>
        </w:rPr>
        <w:t>2023]</w:t>
      </w:r>
    </w:p>
    <w:p w14:paraId="639E17AE" w14:textId="0684F744" w:rsidR="00C43488" w:rsidRPr="005A53AC" w:rsidRDefault="00C43488" w:rsidP="005A53AC">
      <w:pPr>
        <w:rPr>
          <w:rFonts w:ascii="Arial" w:hAnsi="Arial" w:cs="Arial"/>
          <w:szCs w:val="24"/>
        </w:rPr>
      </w:pPr>
      <w:proofErr w:type="spellStart"/>
      <w:r w:rsidRPr="005A53AC">
        <w:rPr>
          <w:rFonts w:ascii="Arial" w:hAnsi="Arial" w:cs="Arial"/>
          <w:color w:val="000000"/>
          <w:szCs w:val="24"/>
        </w:rPr>
        <w:t>Mondaq</w:t>
      </w:r>
      <w:proofErr w:type="spellEnd"/>
      <w:r w:rsidRPr="005A53AC">
        <w:rPr>
          <w:rFonts w:ascii="Arial" w:hAnsi="Arial" w:cs="Arial"/>
          <w:color w:val="000000"/>
          <w:szCs w:val="24"/>
        </w:rPr>
        <w:t xml:space="preserve">, 2023. </w:t>
      </w:r>
      <w:r w:rsidRPr="005A53AC">
        <w:rPr>
          <w:rFonts w:ascii="Arial" w:hAnsi="Arial" w:cs="Arial"/>
          <w:i/>
          <w:iCs/>
          <w:color w:val="000000"/>
          <w:szCs w:val="24"/>
        </w:rPr>
        <w:t xml:space="preserve">Egypt: The Main Provisions Of The </w:t>
      </w:r>
      <w:proofErr w:type="spellStart"/>
      <w:r w:rsidRPr="005A53AC">
        <w:rPr>
          <w:rFonts w:ascii="Arial" w:hAnsi="Arial" w:cs="Arial"/>
          <w:i/>
          <w:iCs/>
          <w:color w:val="000000"/>
          <w:szCs w:val="24"/>
        </w:rPr>
        <w:t>Labor</w:t>
      </w:r>
      <w:proofErr w:type="spellEnd"/>
      <w:r w:rsidRPr="005A53AC">
        <w:rPr>
          <w:rFonts w:ascii="Arial" w:hAnsi="Arial" w:cs="Arial"/>
          <w:i/>
          <w:iCs/>
          <w:color w:val="000000"/>
          <w:szCs w:val="24"/>
        </w:rPr>
        <w:t xml:space="preserve"> Law In Egypt </w:t>
      </w:r>
      <w:r w:rsidRPr="005A53AC">
        <w:rPr>
          <w:rFonts w:ascii="Arial" w:hAnsi="Arial" w:cs="Arial"/>
          <w:szCs w:val="24"/>
        </w:rPr>
        <w:t xml:space="preserve">[online] Available at: https://www.mondaq.com/employee-rights-labour-relations/1220872/the-main-provisions-of-the-labor-law-in-egypt#:~:text=The%20working%20hours%20shall%20not,of%20the%20Egyptian%20Labor%20Law).&amp;text=The%20Minors%20working%20hours%20shall,the%20provisions%20of%20Articles%20nos. [Accessed </w:t>
      </w:r>
      <w:r w:rsidR="003324C9">
        <w:rPr>
          <w:rFonts w:ascii="Arial" w:hAnsi="Arial" w:cs="Arial"/>
          <w:szCs w:val="24"/>
        </w:rPr>
        <w:t>17</w:t>
      </w:r>
      <w:r w:rsidR="003324C9" w:rsidRPr="005A53AC">
        <w:rPr>
          <w:rFonts w:ascii="Arial" w:hAnsi="Arial" w:cs="Arial"/>
          <w:szCs w:val="24"/>
        </w:rPr>
        <w:t xml:space="preserve"> </w:t>
      </w:r>
      <w:r w:rsidR="003324C9">
        <w:rPr>
          <w:rFonts w:ascii="Arial" w:hAnsi="Arial" w:cs="Arial"/>
          <w:szCs w:val="24"/>
        </w:rPr>
        <w:t>April</w:t>
      </w:r>
      <w:r w:rsidR="003324C9" w:rsidRPr="005A53AC">
        <w:rPr>
          <w:rFonts w:ascii="Arial" w:hAnsi="Arial" w:cs="Arial"/>
          <w:szCs w:val="24"/>
        </w:rPr>
        <w:t xml:space="preserve"> </w:t>
      </w:r>
      <w:r w:rsidRPr="005A53AC">
        <w:rPr>
          <w:rFonts w:ascii="Arial" w:hAnsi="Arial" w:cs="Arial"/>
          <w:szCs w:val="24"/>
        </w:rPr>
        <w:t>2023]</w:t>
      </w:r>
    </w:p>
    <w:p w14:paraId="42FF59A9" w14:textId="77777777" w:rsidR="00C43488" w:rsidRPr="005A53AC" w:rsidRDefault="00C43488" w:rsidP="005A53AC">
      <w:pPr>
        <w:rPr>
          <w:rFonts w:ascii="Arial" w:hAnsi="Arial" w:cs="Arial"/>
          <w:szCs w:val="24"/>
          <w:shd w:val="clear" w:color="auto" w:fill="FFFFFF"/>
        </w:rPr>
      </w:pPr>
      <w:r w:rsidRPr="005A53AC">
        <w:rPr>
          <w:rFonts w:ascii="Arial" w:hAnsi="Arial" w:cs="Arial"/>
          <w:szCs w:val="24"/>
          <w:shd w:val="clear" w:color="auto" w:fill="FFFFFF"/>
        </w:rPr>
        <w:t>Nambisan, S., Zahra, S.A. and Luo, Y., 2019. Global platforms and ecosystems: Implications for international business theories. </w:t>
      </w:r>
      <w:r w:rsidRPr="005A53AC">
        <w:rPr>
          <w:rFonts w:ascii="Arial" w:hAnsi="Arial" w:cs="Arial"/>
          <w:i/>
          <w:iCs/>
          <w:szCs w:val="24"/>
          <w:shd w:val="clear" w:color="auto" w:fill="FFFFFF"/>
        </w:rPr>
        <w:t>Journal of International Business Studies</w:t>
      </w:r>
      <w:r w:rsidRPr="005A53AC">
        <w:rPr>
          <w:rFonts w:ascii="Arial" w:hAnsi="Arial" w:cs="Arial"/>
          <w:szCs w:val="24"/>
          <w:shd w:val="clear" w:color="auto" w:fill="FFFFFF"/>
        </w:rPr>
        <w:t>, </w:t>
      </w:r>
      <w:r w:rsidRPr="005A53AC">
        <w:rPr>
          <w:rFonts w:ascii="Arial" w:hAnsi="Arial" w:cs="Arial"/>
          <w:i/>
          <w:iCs/>
          <w:szCs w:val="24"/>
          <w:shd w:val="clear" w:color="auto" w:fill="FFFFFF"/>
        </w:rPr>
        <w:t>50</w:t>
      </w:r>
      <w:r w:rsidRPr="005A53AC">
        <w:rPr>
          <w:rFonts w:ascii="Arial" w:hAnsi="Arial" w:cs="Arial"/>
          <w:szCs w:val="24"/>
          <w:shd w:val="clear" w:color="auto" w:fill="FFFFFF"/>
        </w:rPr>
        <w:t>, pp.1464-1486.</w:t>
      </w:r>
    </w:p>
    <w:p w14:paraId="591F6E00" w14:textId="6A4B15E4" w:rsidR="00C43488" w:rsidRPr="005A53AC" w:rsidRDefault="00C43488" w:rsidP="005A53AC">
      <w:pPr>
        <w:rPr>
          <w:rFonts w:ascii="Arial" w:hAnsi="Arial" w:cs="Arial"/>
          <w:szCs w:val="24"/>
        </w:rPr>
      </w:pPr>
      <w:r w:rsidRPr="005A53AC">
        <w:rPr>
          <w:rFonts w:ascii="Arial" w:hAnsi="Arial" w:cs="Arial"/>
          <w:color w:val="000000"/>
          <w:szCs w:val="24"/>
        </w:rPr>
        <w:t>The Global Economy, 2023.</w:t>
      </w:r>
      <w:r w:rsidRPr="005A53AC">
        <w:rPr>
          <w:rFonts w:ascii="Arial" w:hAnsi="Arial" w:cs="Arial"/>
          <w:szCs w:val="24"/>
        </w:rPr>
        <w:t xml:space="preserve"> </w:t>
      </w:r>
      <w:r w:rsidRPr="005A53AC">
        <w:rPr>
          <w:rFonts w:ascii="Arial" w:hAnsi="Arial" w:cs="Arial"/>
          <w:i/>
          <w:iCs/>
          <w:color w:val="000000"/>
          <w:szCs w:val="24"/>
        </w:rPr>
        <w:t xml:space="preserve">Egypt: Political stability </w:t>
      </w:r>
      <w:r w:rsidRPr="005A53AC">
        <w:rPr>
          <w:rFonts w:ascii="Arial" w:hAnsi="Arial" w:cs="Arial"/>
          <w:szCs w:val="24"/>
        </w:rPr>
        <w:t xml:space="preserve">[online] Available at: https://www.theglobaleconomy.com/Egypt/wb_political_stability/ [Accessed </w:t>
      </w:r>
      <w:r w:rsidR="003324C9">
        <w:rPr>
          <w:rFonts w:ascii="Arial" w:hAnsi="Arial" w:cs="Arial"/>
          <w:szCs w:val="24"/>
        </w:rPr>
        <w:t>17</w:t>
      </w:r>
      <w:r w:rsidR="003324C9" w:rsidRPr="005A53AC">
        <w:rPr>
          <w:rFonts w:ascii="Arial" w:hAnsi="Arial" w:cs="Arial"/>
          <w:szCs w:val="24"/>
        </w:rPr>
        <w:t xml:space="preserve"> </w:t>
      </w:r>
      <w:r w:rsidR="003324C9">
        <w:rPr>
          <w:rFonts w:ascii="Arial" w:hAnsi="Arial" w:cs="Arial"/>
          <w:szCs w:val="24"/>
        </w:rPr>
        <w:t>April</w:t>
      </w:r>
      <w:r w:rsidR="003324C9" w:rsidRPr="005A53AC">
        <w:rPr>
          <w:rFonts w:ascii="Arial" w:hAnsi="Arial" w:cs="Arial"/>
          <w:szCs w:val="24"/>
        </w:rPr>
        <w:t xml:space="preserve"> </w:t>
      </w:r>
      <w:r w:rsidRPr="005A53AC">
        <w:rPr>
          <w:rFonts w:ascii="Arial" w:hAnsi="Arial" w:cs="Arial"/>
          <w:szCs w:val="24"/>
        </w:rPr>
        <w:t>2023]</w:t>
      </w:r>
    </w:p>
    <w:p w14:paraId="25CBEC63" w14:textId="04C8BCFA" w:rsidR="00C43488" w:rsidRPr="005A53AC" w:rsidRDefault="00C43488" w:rsidP="005A53AC">
      <w:pPr>
        <w:rPr>
          <w:rFonts w:ascii="Arial" w:hAnsi="Arial" w:cs="Arial"/>
          <w:szCs w:val="24"/>
        </w:rPr>
      </w:pPr>
      <w:r w:rsidRPr="005A53AC">
        <w:rPr>
          <w:rFonts w:ascii="Arial" w:hAnsi="Arial" w:cs="Arial"/>
          <w:color w:val="000000"/>
          <w:szCs w:val="24"/>
        </w:rPr>
        <w:t xml:space="preserve">The World Bank 2023. </w:t>
      </w:r>
      <w:r w:rsidRPr="005A53AC">
        <w:rPr>
          <w:rFonts w:ascii="Arial" w:hAnsi="Arial" w:cs="Arial"/>
          <w:i/>
          <w:iCs/>
          <w:color w:val="000000"/>
          <w:szCs w:val="24"/>
        </w:rPr>
        <w:t xml:space="preserve">Population growth (annual %) - Egypt, Arab Rep. </w:t>
      </w:r>
      <w:r w:rsidRPr="005A53AC">
        <w:rPr>
          <w:rFonts w:ascii="Arial" w:hAnsi="Arial" w:cs="Arial"/>
          <w:szCs w:val="24"/>
        </w:rPr>
        <w:t xml:space="preserve">[online] Available at: https://data.worldbank.org/indicator/SP.POP.GROW?locations=EG [Accessed </w:t>
      </w:r>
      <w:r w:rsidR="003324C9">
        <w:rPr>
          <w:rFonts w:ascii="Arial" w:hAnsi="Arial" w:cs="Arial"/>
          <w:szCs w:val="24"/>
        </w:rPr>
        <w:t>17</w:t>
      </w:r>
      <w:r w:rsidR="003324C9" w:rsidRPr="005A53AC">
        <w:rPr>
          <w:rFonts w:ascii="Arial" w:hAnsi="Arial" w:cs="Arial"/>
          <w:szCs w:val="24"/>
        </w:rPr>
        <w:t xml:space="preserve"> </w:t>
      </w:r>
      <w:r w:rsidR="003324C9">
        <w:rPr>
          <w:rFonts w:ascii="Arial" w:hAnsi="Arial" w:cs="Arial"/>
          <w:szCs w:val="24"/>
        </w:rPr>
        <w:t>April</w:t>
      </w:r>
      <w:r w:rsidR="003324C9" w:rsidRPr="005A53AC">
        <w:rPr>
          <w:rFonts w:ascii="Arial" w:hAnsi="Arial" w:cs="Arial"/>
          <w:szCs w:val="24"/>
        </w:rPr>
        <w:t xml:space="preserve"> </w:t>
      </w:r>
      <w:r w:rsidRPr="005A53AC">
        <w:rPr>
          <w:rFonts w:ascii="Arial" w:hAnsi="Arial" w:cs="Arial"/>
          <w:szCs w:val="24"/>
        </w:rPr>
        <w:t>2023]</w:t>
      </w:r>
    </w:p>
    <w:p w14:paraId="1B386B82" w14:textId="27D82911" w:rsidR="00C43488" w:rsidRPr="005A53AC" w:rsidRDefault="00C43488" w:rsidP="005A53AC">
      <w:pPr>
        <w:rPr>
          <w:rFonts w:ascii="Arial" w:hAnsi="Arial" w:cs="Arial"/>
          <w:szCs w:val="24"/>
        </w:rPr>
      </w:pPr>
      <w:r w:rsidRPr="005A53AC">
        <w:rPr>
          <w:rFonts w:ascii="Arial" w:hAnsi="Arial" w:cs="Arial"/>
          <w:color w:val="000000"/>
          <w:szCs w:val="24"/>
        </w:rPr>
        <w:t xml:space="preserve">The World Bank, 2023. </w:t>
      </w:r>
      <w:r w:rsidRPr="005A53AC">
        <w:rPr>
          <w:rFonts w:ascii="Arial" w:hAnsi="Arial" w:cs="Arial"/>
          <w:i/>
          <w:iCs/>
          <w:color w:val="000000"/>
          <w:szCs w:val="24"/>
        </w:rPr>
        <w:t xml:space="preserve">GDP growth (annual %) - Egypt, Arab Rep. </w:t>
      </w:r>
      <w:r w:rsidRPr="005A53AC">
        <w:rPr>
          <w:rFonts w:ascii="Arial" w:hAnsi="Arial" w:cs="Arial"/>
          <w:szCs w:val="24"/>
        </w:rPr>
        <w:t xml:space="preserve">[online] Available at: https://data.worldbank.org/indicator/NY.GDP.MKTP.KD.ZG?locations=EG [Accessed </w:t>
      </w:r>
      <w:r w:rsidR="003324C9">
        <w:rPr>
          <w:rFonts w:ascii="Arial" w:hAnsi="Arial" w:cs="Arial"/>
          <w:szCs w:val="24"/>
        </w:rPr>
        <w:t>17</w:t>
      </w:r>
      <w:r w:rsidR="003324C9" w:rsidRPr="005A53AC">
        <w:rPr>
          <w:rFonts w:ascii="Arial" w:hAnsi="Arial" w:cs="Arial"/>
          <w:szCs w:val="24"/>
        </w:rPr>
        <w:t xml:space="preserve"> </w:t>
      </w:r>
      <w:r w:rsidR="003324C9">
        <w:rPr>
          <w:rFonts w:ascii="Arial" w:hAnsi="Arial" w:cs="Arial"/>
          <w:szCs w:val="24"/>
        </w:rPr>
        <w:t>April</w:t>
      </w:r>
      <w:r w:rsidR="003324C9" w:rsidRPr="005A53AC">
        <w:rPr>
          <w:rFonts w:ascii="Arial" w:hAnsi="Arial" w:cs="Arial"/>
          <w:szCs w:val="24"/>
        </w:rPr>
        <w:t xml:space="preserve"> </w:t>
      </w:r>
      <w:r w:rsidRPr="005A53AC">
        <w:rPr>
          <w:rFonts w:ascii="Arial" w:hAnsi="Arial" w:cs="Arial"/>
          <w:szCs w:val="24"/>
        </w:rPr>
        <w:t>2023]</w:t>
      </w:r>
    </w:p>
    <w:p w14:paraId="5E811006" w14:textId="2BE9AB1B" w:rsidR="00C43488" w:rsidRPr="005A53AC" w:rsidRDefault="00C43488" w:rsidP="005A53AC">
      <w:pPr>
        <w:rPr>
          <w:rFonts w:ascii="Arial" w:hAnsi="Arial" w:cs="Arial"/>
          <w:szCs w:val="24"/>
        </w:rPr>
      </w:pPr>
      <w:r w:rsidRPr="005A53AC">
        <w:rPr>
          <w:rFonts w:ascii="Arial" w:hAnsi="Arial" w:cs="Arial"/>
          <w:color w:val="000000"/>
          <w:szCs w:val="24"/>
        </w:rPr>
        <w:t xml:space="preserve">The World Bank, 2023. </w:t>
      </w:r>
      <w:r w:rsidRPr="005A53AC">
        <w:rPr>
          <w:rFonts w:ascii="Arial" w:hAnsi="Arial" w:cs="Arial"/>
          <w:i/>
          <w:iCs/>
          <w:color w:val="000000"/>
          <w:szCs w:val="24"/>
        </w:rPr>
        <w:t xml:space="preserve">GDP per capita (current US$) - Egypt, Arab Rep. </w:t>
      </w:r>
      <w:r w:rsidRPr="005A53AC">
        <w:rPr>
          <w:rFonts w:ascii="Arial" w:hAnsi="Arial" w:cs="Arial"/>
          <w:szCs w:val="24"/>
        </w:rPr>
        <w:t xml:space="preserve">[online] Available at: https://data.worldbank.org/indicator/NY.GDP.PCAP.CD?locations=EG [Accessed </w:t>
      </w:r>
      <w:r w:rsidR="003324C9">
        <w:rPr>
          <w:rFonts w:ascii="Arial" w:hAnsi="Arial" w:cs="Arial"/>
          <w:szCs w:val="24"/>
        </w:rPr>
        <w:t>17</w:t>
      </w:r>
      <w:r w:rsidR="003324C9" w:rsidRPr="005A53AC">
        <w:rPr>
          <w:rFonts w:ascii="Arial" w:hAnsi="Arial" w:cs="Arial"/>
          <w:szCs w:val="24"/>
        </w:rPr>
        <w:t xml:space="preserve"> </w:t>
      </w:r>
      <w:r w:rsidR="003324C9">
        <w:rPr>
          <w:rFonts w:ascii="Arial" w:hAnsi="Arial" w:cs="Arial"/>
          <w:szCs w:val="24"/>
        </w:rPr>
        <w:t>April</w:t>
      </w:r>
      <w:r w:rsidR="003324C9" w:rsidRPr="005A53AC">
        <w:rPr>
          <w:rFonts w:ascii="Arial" w:hAnsi="Arial" w:cs="Arial"/>
          <w:szCs w:val="24"/>
        </w:rPr>
        <w:t xml:space="preserve"> </w:t>
      </w:r>
      <w:r w:rsidRPr="005A53AC">
        <w:rPr>
          <w:rFonts w:ascii="Arial" w:hAnsi="Arial" w:cs="Arial"/>
          <w:szCs w:val="24"/>
        </w:rPr>
        <w:t>2023]</w:t>
      </w:r>
    </w:p>
    <w:p w14:paraId="1850A00E" w14:textId="016DEEFA" w:rsidR="00C43488" w:rsidRPr="005A53AC" w:rsidRDefault="00C43488" w:rsidP="005A53AC">
      <w:pPr>
        <w:rPr>
          <w:rFonts w:ascii="Arial" w:hAnsi="Arial" w:cs="Arial"/>
          <w:szCs w:val="24"/>
        </w:rPr>
      </w:pPr>
      <w:r w:rsidRPr="005A53AC">
        <w:rPr>
          <w:rFonts w:ascii="Arial" w:hAnsi="Arial" w:cs="Arial"/>
          <w:color w:val="000000"/>
          <w:szCs w:val="24"/>
        </w:rPr>
        <w:t xml:space="preserve">The World Bank, 2023. </w:t>
      </w:r>
      <w:r w:rsidRPr="005A53AC">
        <w:rPr>
          <w:rFonts w:ascii="Arial" w:hAnsi="Arial" w:cs="Arial"/>
          <w:i/>
          <w:iCs/>
          <w:color w:val="000000"/>
          <w:szCs w:val="24"/>
        </w:rPr>
        <w:t xml:space="preserve">Real interest rate (%) - Egypt, Arab Rep. </w:t>
      </w:r>
      <w:r w:rsidRPr="005A53AC">
        <w:rPr>
          <w:rFonts w:ascii="Arial" w:hAnsi="Arial" w:cs="Arial"/>
          <w:szCs w:val="24"/>
        </w:rPr>
        <w:t xml:space="preserve">[online] Available at: https://data.worldbank.org/indicator/FR.INR.RINR?locations=EG [Accessed </w:t>
      </w:r>
      <w:r w:rsidR="003324C9">
        <w:rPr>
          <w:rFonts w:ascii="Arial" w:hAnsi="Arial" w:cs="Arial"/>
          <w:szCs w:val="24"/>
        </w:rPr>
        <w:t>17</w:t>
      </w:r>
      <w:r w:rsidR="003324C9" w:rsidRPr="005A53AC">
        <w:rPr>
          <w:rFonts w:ascii="Arial" w:hAnsi="Arial" w:cs="Arial"/>
          <w:szCs w:val="24"/>
        </w:rPr>
        <w:t xml:space="preserve"> </w:t>
      </w:r>
      <w:r w:rsidR="003324C9">
        <w:rPr>
          <w:rFonts w:ascii="Arial" w:hAnsi="Arial" w:cs="Arial"/>
          <w:szCs w:val="24"/>
        </w:rPr>
        <w:t>April</w:t>
      </w:r>
      <w:r w:rsidR="003324C9" w:rsidRPr="005A53AC">
        <w:rPr>
          <w:rFonts w:ascii="Arial" w:hAnsi="Arial" w:cs="Arial"/>
          <w:szCs w:val="24"/>
        </w:rPr>
        <w:t xml:space="preserve"> </w:t>
      </w:r>
      <w:r w:rsidRPr="005A53AC">
        <w:rPr>
          <w:rFonts w:ascii="Arial" w:hAnsi="Arial" w:cs="Arial"/>
          <w:szCs w:val="24"/>
        </w:rPr>
        <w:t>2023]</w:t>
      </w:r>
    </w:p>
    <w:p w14:paraId="681905CF" w14:textId="48CFB291" w:rsidR="00C43488" w:rsidRPr="005A53AC" w:rsidRDefault="00C43488" w:rsidP="005A53AC">
      <w:pPr>
        <w:rPr>
          <w:rFonts w:ascii="Arial" w:hAnsi="Arial" w:cs="Arial"/>
          <w:szCs w:val="24"/>
        </w:rPr>
      </w:pPr>
      <w:r w:rsidRPr="005A53AC">
        <w:rPr>
          <w:rFonts w:ascii="Arial" w:hAnsi="Arial" w:cs="Arial"/>
          <w:color w:val="000000"/>
          <w:szCs w:val="24"/>
        </w:rPr>
        <w:lastRenderedPageBreak/>
        <w:t xml:space="preserve">Zawya, 2023. </w:t>
      </w:r>
      <w:r w:rsidRPr="005A53AC">
        <w:rPr>
          <w:rFonts w:ascii="Arial" w:hAnsi="Arial" w:cs="Arial"/>
          <w:i/>
          <w:iCs/>
          <w:color w:val="000000"/>
          <w:szCs w:val="24"/>
        </w:rPr>
        <w:t xml:space="preserve">44% of employees in Egypt fear losing their jobs to AI </w:t>
      </w:r>
      <w:r w:rsidRPr="005A53AC">
        <w:rPr>
          <w:rFonts w:ascii="Arial" w:hAnsi="Arial" w:cs="Arial"/>
          <w:szCs w:val="24"/>
        </w:rPr>
        <w:t xml:space="preserve">[online] Available at: https://www.zawya.com/en/economy/north-africa/44-of-employees-in-egypt-fear-losing-their-jobs-to-ai-tx6w2ifr [Accessed </w:t>
      </w:r>
      <w:r w:rsidR="003324C9">
        <w:rPr>
          <w:rFonts w:ascii="Arial" w:hAnsi="Arial" w:cs="Arial"/>
          <w:szCs w:val="24"/>
        </w:rPr>
        <w:t>17</w:t>
      </w:r>
      <w:r w:rsidR="003324C9" w:rsidRPr="005A53AC">
        <w:rPr>
          <w:rFonts w:ascii="Arial" w:hAnsi="Arial" w:cs="Arial"/>
          <w:szCs w:val="24"/>
        </w:rPr>
        <w:t xml:space="preserve"> </w:t>
      </w:r>
      <w:r w:rsidR="003324C9">
        <w:rPr>
          <w:rFonts w:ascii="Arial" w:hAnsi="Arial" w:cs="Arial"/>
          <w:szCs w:val="24"/>
        </w:rPr>
        <w:t>April</w:t>
      </w:r>
      <w:r w:rsidR="003324C9" w:rsidRPr="005A53AC">
        <w:rPr>
          <w:rFonts w:ascii="Arial" w:hAnsi="Arial" w:cs="Arial"/>
          <w:szCs w:val="24"/>
        </w:rPr>
        <w:t xml:space="preserve"> </w:t>
      </w:r>
      <w:r w:rsidRPr="005A53AC">
        <w:rPr>
          <w:rFonts w:ascii="Arial" w:hAnsi="Arial" w:cs="Arial"/>
          <w:szCs w:val="24"/>
        </w:rPr>
        <w:t>2023]</w:t>
      </w:r>
    </w:p>
    <w:p w14:paraId="624698D4" w14:textId="77777777" w:rsidR="005B5A1F" w:rsidRDefault="005B5A1F" w:rsidP="005A53AC">
      <w:pPr>
        <w:rPr>
          <w:rFonts w:ascii="Arial" w:hAnsi="Arial" w:cs="Arial"/>
          <w:szCs w:val="24"/>
        </w:rPr>
      </w:pPr>
    </w:p>
    <w:p w14:paraId="5833F168" w14:textId="77777777" w:rsidR="00F25948" w:rsidRDefault="00F25948" w:rsidP="005A53AC">
      <w:pPr>
        <w:rPr>
          <w:rFonts w:ascii="Arial" w:hAnsi="Arial" w:cs="Arial"/>
          <w:szCs w:val="24"/>
        </w:rPr>
      </w:pPr>
    </w:p>
    <w:p w14:paraId="1485DE80" w14:textId="77777777" w:rsidR="00F25948" w:rsidRDefault="00F25948" w:rsidP="005A53AC">
      <w:pPr>
        <w:rPr>
          <w:rFonts w:ascii="Arial" w:hAnsi="Arial" w:cs="Arial"/>
          <w:szCs w:val="24"/>
        </w:rPr>
      </w:pPr>
    </w:p>
    <w:p w14:paraId="443FBE3A" w14:textId="77777777" w:rsidR="00F25948" w:rsidRDefault="00F25948" w:rsidP="005A53AC">
      <w:pPr>
        <w:rPr>
          <w:rFonts w:ascii="Arial" w:hAnsi="Arial" w:cs="Arial"/>
          <w:szCs w:val="24"/>
        </w:rPr>
      </w:pPr>
    </w:p>
    <w:p w14:paraId="0B471287" w14:textId="77777777" w:rsidR="00F25948" w:rsidRDefault="00F25948" w:rsidP="005A53AC">
      <w:pPr>
        <w:rPr>
          <w:rFonts w:ascii="Arial" w:hAnsi="Arial" w:cs="Arial"/>
          <w:szCs w:val="24"/>
        </w:rPr>
      </w:pPr>
    </w:p>
    <w:p w14:paraId="1B570E6C" w14:textId="77777777" w:rsidR="00F25948" w:rsidRDefault="00F25948" w:rsidP="005A53AC">
      <w:pPr>
        <w:rPr>
          <w:rFonts w:ascii="Arial" w:hAnsi="Arial" w:cs="Arial"/>
          <w:szCs w:val="24"/>
        </w:rPr>
      </w:pPr>
    </w:p>
    <w:p w14:paraId="6D1BAD33" w14:textId="77777777" w:rsidR="00F25948" w:rsidRDefault="00F25948" w:rsidP="005A53AC">
      <w:pPr>
        <w:rPr>
          <w:rFonts w:ascii="Arial" w:hAnsi="Arial" w:cs="Arial"/>
          <w:szCs w:val="24"/>
        </w:rPr>
      </w:pPr>
    </w:p>
    <w:p w14:paraId="2D8E4B07" w14:textId="77777777" w:rsidR="00F25948" w:rsidRDefault="00F25948" w:rsidP="005A53AC">
      <w:pPr>
        <w:rPr>
          <w:rFonts w:ascii="Arial" w:hAnsi="Arial" w:cs="Arial"/>
          <w:szCs w:val="24"/>
        </w:rPr>
      </w:pPr>
    </w:p>
    <w:p w14:paraId="450821EC" w14:textId="77777777" w:rsidR="00F25948" w:rsidRDefault="00F25948" w:rsidP="005A53AC">
      <w:pPr>
        <w:rPr>
          <w:rFonts w:ascii="Arial" w:hAnsi="Arial" w:cs="Arial"/>
          <w:szCs w:val="24"/>
        </w:rPr>
      </w:pPr>
    </w:p>
    <w:p w14:paraId="767B9DFA" w14:textId="77777777" w:rsidR="00F25948" w:rsidRDefault="00F25948" w:rsidP="005A53AC">
      <w:pPr>
        <w:rPr>
          <w:rFonts w:ascii="Arial" w:hAnsi="Arial" w:cs="Arial"/>
          <w:szCs w:val="24"/>
        </w:rPr>
      </w:pPr>
    </w:p>
    <w:p w14:paraId="6585E933" w14:textId="77777777" w:rsidR="00F25948" w:rsidRDefault="00F25948" w:rsidP="005A53AC">
      <w:pPr>
        <w:rPr>
          <w:rFonts w:ascii="Arial" w:hAnsi="Arial" w:cs="Arial"/>
          <w:szCs w:val="24"/>
        </w:rPr>
      </w:pPr>
    </w:p>
    <w:p w14:paraId="6A187466" w14:textId="77777777" w:rsidR="00F25948" w:rsidRDefault="00F25948" w:rsidP="005A53AC">
      <w:pPr>
        <w:rPr>
          <w:rFonts w:ascii="Arial" w:hAnsi="Arial" w:cs="Arial"/>
          <w:szCs w:val="24"/>
        </w:rPr>
      </w:pPr>
    </w:p>
    <w:p w14:paraId="0CA01EF2" w14:textId="77777777" w:rsidR="00F25948" w:rsidRDefault="00F25948" w:rsidP="005A53AC">
      <w:pPr>
        <w:rPr>
          <w:rFonts w:ascii="Arial" w:hAnsi="Arial" w:cs="Arial"/>
          <w:szCs w:val="24"/>
        </w:rPr>
      </w:pPr>
    </w:p>
    <w:p w14:paraId="456F7457" w14:textId="77777777" w:rsidR="00F25948" w:rsidRDefault="00F25948" w:rsidP="005A53AC">
      <w:pPr>
        <w:rPr>
          <w:rFonts w:ascii="Arial" w:hAnsi="Arial" w:cs="Arial"/>
          <w:szCs w:val="24"/>
        </w:rPr>
      </w:pPr>
    </w:p>
    <w:p w14:paraId="258864A3" w14:textId="77777777" w:rsidR="00F25948" w:rsidRDefault="00F25948" w:rsidP="005A53AC">
      <w:pPr>
        <w:rPr>
          <w:rFonts w:ascii="Arial" w:hAnsi="Arial" w:cs="Arial"/>
          <w:szCs w:val="24"/>
        </w:rPr>
      </w:pPr>
    </w:p>
    <w:p w14:paraId="450005EA" w14:textId="77777777" w:rsidR="00F25948" w:rsidRDefault="00F25948" w:rsidP="005A53AC">
      <w:pPr>
        <w:rPr>
          <w:rFonts w:ascii="Arial" w:hAnsi="Arial" w:cs="Arial"/>
          <w:szCs w:val="24"/>
        </w:rPr>
      </w:pPr>
    </w:p>
    <w:p w14:paraId="0484BFD1" w14:textId="77777777" w:rsidR="00F25948" w:rsidRDefault="00F25948" w:rsidP="005A53AC">
      <w:pPr>
        <w:rPr>
          <w:rFonts w:ascii="Arial" w:hAnsi="Arial" w:cs="Arial"/>
          <w:szCs w:val="24"/>
        </w:rPr>
      </w:pPr>
    </w:p>
    <w:p w14:paraId="129637C3" w14:textId="77777777" w:rsidR="00F25948" w:rsidRDefault="00F25948" w:rsidP="005A53AC">
      <w:pPr>
        <w:rPr>
          <w:rFonts w:ascii="Arial" w:hAnsi="Arial" w:cs="Arial"/>
          <w:szCs w:val="24"/>
        </w:rPr>
      </w:pPr>
    </w:p>
    <w:p w14:paraId="3D51B8C8" w14:textId="77777777" w:rsidR="00F25948" w:rsidRDefault="00F25948" w:rsidP="005A53AC">
      <w:pPr>
        <w:rPr>
          <w:rFonts w:ascii="Arial" w:hAnsi="Arial" w:cs="Arial"/>
          <w:szCs w:val="24"/>
        </w:rPr>
      </w:pPr>
    </w:p>
    <w:p w14:paraId="18C445D3" w14:textId="77777777" w:rsidR="00F25948" w:rsidRDefault="00F25948" w:rsidP="005A53AC">
      <w:pPr>
        <w:rPr>
          <w:rFonts w:ascii="Arial" w:hAnsi="Arial" w:cs="Arial"/>
          <w:szCs w:val="24"/>
        </w:rPr>
      </w:pPr>
    </w:p>
    <w:p w14:paraId="6690218D" w14:textId="77777777" w:rsidR="00F25948" w:rsidRDefault="00F25948" w:rsidP="005A53AC">
      <w:pPr>
        <w:rPr>
          <w:rFonts w:ascii="Arial" w:hAnsi="Arial" w:cs="Arial"/>
          <w:szCs w:val="24"/>
        </w:rPr>
      </w:pPr>
    </w:p>
    <w:p w14:paraId="097E53F5" w14:textId="77777777" w:rsidR="00B506C9" w:rsidRDefault="00B506C9" w:rsidP="00B506C9">
      <w:pPr>
        <w:rPr>
          <w:rFonts w:ascii="Arial" w:hAnsi="Arial" w:cs="Arial"/>
          <w:szCs w:val="24"/>
        </w:rPr>
      </w:pPr>
    </w:p>
    <w:p w14:paraId="76CF3442" w14:textId="0AD43192" w:rsidR="00A275DE" w:rsidRPr="00B506C9" w:rsidRDefault="007B3C25" w:rsidP="00B506C9">
      <w:pPr>
        <w:jc w:val="center"/>
        <w:rPr>
          <w:rFonts w:ascii="Arial" w:hAnsi="Arial" w:cs="Arial"/>
          <w:b/>
          <w:bCs/>
          <w:sz w:val="32"/>
          <w:szCs w:val="32"/>
        </w:rPr>
      </w:pPr>
      <w:r w:rsidRPr="00B506C9">
        <w:rPr>
          <w:rFonts w:ascii="Arial" w:hAnsi="Arial" w:cs="Arial"/>
          <w:b/>
          <w:bCs/>
          <w:sz w:val="32"/>
          <w:szCs w:val="32"/>
        </w:rPr>
        <w:lastRenderedPageBreak/>
        <w:t>APPENDIX</w:t>
      </w:r>
    </w:p>
    <w:p w14:paraId="473715F5" w14:textId="6D10510D" w:rsidR="007B3C25" w:rsidRDefault="007B3C25" w:rsidP="007B3C25">
      <w:pPr>
        <w:jc w:val="center"/>
        <w:rPr>
          <w:rFonts w:ascii="Arial" w:hAnsi="Arial" w:cs="Arial"/>
          <w:b/>
          <w:bCs/>
          <w:szCs w:val="24"/>
        </w:rPr>
      </w:pPr>
      <w:r>
        <w:rPr>
          <w:noProof/>
        </w:rPr>
        <w:drawing>
          <wp:inline distT="0" distB="0" distL="0" distR="0" wp14:anchorId="26024DA5" wp14:editId="23E49E7C">
            <wp:extent cx="5894712" cy="3315694"/>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898058" cy="3317576"/>
                    </a:xfrm>
                    <a:prstGeom prst="rect">
                      <a:avLst/>
                    </a:prstGeom>
                  </pic:spPr>
                </pic:pic>
              </a:graphicData>
            </a:graphic>
          </wp:inline>
        </w:drawing>
      </w:r>
    </w:p>
    <w:p w14:paraId="3900A058" w14:textId="77777777" w:rsidR="00A275DE" w:rsidRDefault="00A275DE" w:rsidP="007B3C25">
      <w:pPr>
        <w:jc w:val="center"/>
        <w:rPr>
          <w:rFonts w:ascii="Arial" w:hAnsi="Arial" w:cs="Arial"/>
          <w:b/>
          <w:bCs/>
          <w:szCs w:val="24"/>
        </w:rPr>
      </w:pPr>
    </w:p>
    <w:p w14:paraId="0DACD8CD" w14:textId="4C00CA5C" w:rsidR="007B3C25" w:rsidRDefault="007B3C25" w:rsidP="007B3C25">
      <w:pPr>
        <w:jc w:val="center"/>
        <w:rPr>
          <w:rFonts w:ascii="Arial" w:hAnsi="Arial" w:cs="Arial"/>
          <w:b/>
          <w:bCs/>
          <w:szCs w:val="24"/>
        </w:rPr>
      </w:pPr>
      <w:r>
        <w:rPr>
          <w:noProof/>
        </w:rPr>
        <w:drawing>
          <wp:inline distT="0" distB="0" distL="0" distR="0" wp14:anchorId="55600902" wp14:editId="653AAF10">
            <wp:extent cx="5876014" cy="3305176"/>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879797" cy="3307304"/>
                    </a:xfrm>
                    <a:prstGeom prst="rect">
                      <a:avLst/>
                    </a:prstGeom>
                  </pic:spPr>
                </pic:pic>
              </a:graphicData>
            </a:graphic>
          </wp:inline>
        </w:drawing>
      </w:r>
    </w:p>
    <w:p w14:paraId="7BF77220" w14:textId="35B19302" w:rsidR="007B3C25" w:rsidRDefault="007B3C25" w:rsidP="007B3C25">
      <w:pPr>
        <w:jc w:val="center"/>
        <w:rPr>
          <w:rFonts w:ascii="Arial" w:hAnsi="Arial" w:cs="Arial"/>
          <w:b/>
          <w:bCs/>
          <w:szCs w:val="24"/>
        </w:rPr>
      </w:pPr>
      <w:r>
        <w:rPr>
          <w:noProof/>
        </w:rPr>
        <w:lastRenderedPageBreak/>
        <w:drawing>
          <wp:inline distT="0" distB="0" distL="0" distR="0" wp14:anchorId="78618D6A" wp14:editId="1B1B32D9">
            <wp:extent cx="5951256" cy="3347499"/>
            <wp:effectExtent l="0" t="0" r="0" b="571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55143" cy="3349685"/>
                    </a:xfrm>
                    <a:prstGeom prst="rect">
                      <a:avLst/>
                    </a:prstGeom>
                  </pic:spPr>
                </pic:pic>
              </a:graphicData>
            </a:graphic>
          </wp:inline>
        </w:drawing>
      </w:r>
    </w:p>
    <w:p w14:paraId="6EC66C4D" w14:textId="77777777" w:rsidR="00A275DE" w:rsidRDefault="00A275DE" w:rsidP="007B3C25">
      <w:pPr>
        <w:jc w:val="center"/>
        <w:rPr>
          <w:rFonts w:ascii="Arial" w:hAnsi="Arial" w:cs="Arial"/>
          <w:b/>
          <w:bCs/>
          <w:szCs w:val="24"/>
        </w:rPr>
      </w:pPr>
    </w:p>
    <w:p w14:paraId="23091DC9" w14:textId="77777777" w:rsidR="00A275DE" w:rsidRDefault="00A275DE" w:rsidP="007B3C25">
      <w:pPr>
        <w:jc w:val="center"/>
        <w:rPr>
          <w:rFonts w:ascii="Arial" w:hAnsi="Arial" w:cs="Arial"/>
          <w:b/>
          <w:bCs/>
          <w:szCs w:val="24"/>
        </w:rPr>
      </w:pPr>
    </w:p>
    <w:p w14:paraId="08D868E9" w14:textId="0199840B" w:rsidR="007B3C25" w:rsidRDefault="007B3C25" w:rsidP="007B3C25">
      <w:pPr>
        <w:jc w:val="center"/>
        <w:rPr>
          <w:rFonts w:ascii="Arial" w:hAnsi="Arial" w:cs="Arial"/>
          <w:b/>
          <w:bCs/>
          <w:szCs w:val="24"/>
        </w:rPr>
      </w:pPr>
      <w:r>
        <w:rPr>
          <w:noProof/>
        </w:rPr>
        <w:drawing>
          <wp:inline distT="0" distB="0" distL="0" distR="0" wp14:anchorId="796B5629" wp14:editId="4FD23C4D">
            <wp:extent cx="5915770" cy="3327539"/>
            <wp:effectExtent l="0" t="0" r="8890" b="635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22912" cy="3331556"/>
                    </a:xfrm>
                    <a:prstGeom prst="rect">
                      <a:avLst/>
                    </a:prstGeom>
                  </pic:spPr>
                </pic:pic>
              </a:graphicData>
            </a:graphic>
          </wp:inline>
        </w:drawing>
      </w:r>
    </w:p>
    <w:p w14:paraId="34E6FEBD" w14:textId="3CA6CA47" w:rsidR="007B3C25" w:rsidRDefault="007B3C25" w:rsidP="007B3C25">
      <w:pPr>
        <w:jc w:val="center"/>
        <w:rPr>
          <w:rFonts w:ascii="Arial" w:hAnsi="Arial" w:cs="Arial"/>
          <w:b/>
          <w:bCs/>
          <w:szCs w:val="24"/>
        </w:rPr>
      </w:pPr>
      <w:r>
        <w:rPr>
          <w:noProof/>
        </w:rPr>
        <w:lastRenderedPageBreak/>
        <w:drawing>
          <wp:inline distT="0" distB="0" distL="0" distR="0" wp14:anchorId="65AAD9EF" wp14:editId="59CBA377">
            <wp:extent cx="5951256" cy="3347499"/>
            <wp:effectExtent l="0" t="0" r="0" b="5715"/>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57111" cy="3350792"/>
                    </a:xfrm>
                    <a:prstGeom prst="rect">
                      <a:avLst/>
                    </a:prstGeom>
                  </pic:spPr>
                </pic:pic>
              </a:graphicData>
            </a:graphic>
          </wp:inline>
        </w:drawing>
      </w:r>
    </w:p>
    <w:p w14:paraId="5BB7F01F" w14:textId="77777777" w:rsidR="00A275DE" w:rsidRDefault="00A275DE" w:rsidP="007B3C25">
      <w:pPr>
        <w:jc w:val="center"/>
        <w:rPr>
          <w:rFonts w:ascii="Arial" w:hAnsi="Arial" w:cs="Arial"/>
          <w:b/>
          <w:bCs/>
          <w:szCs w:val="24"/>
        </w:rPr>
      </w:pPr>
    </w:p>
    <w:p w14:paraId="66335749" w14:textId="77777777" w:rsidR="00A275DE" w:rsidRDefault="00A275DE" w:rsidP="007B3C25">
      <w:pPr>
        <w:jc w:val="center"/>
        <w:rPr>
          <w:rFonts w:ascii="Arial" w:hAnsi="Arial" w:cs="Arial"/>
          <w:b/>
          <w:bCs/>
          <w:szCs w:val="24"/>
        </w:rPr>
      </w:pPr>
    </w:p>
    <w:p w14:paraId="18B0B955" w14:textId="3C301239" w:rsidR="007B3C25" w:rsidRDefault="007B3C25" w:rsidP="007B3C25">
      <w:pPr>
        <w:jc w:val="center"/>
        <w:rPr>
          <w:rFonts w:ascii="Arial" w:hAnsi="Arial" w:cs="Arial"/>
          <w:b/>
          <w:bCs/>
          <w:szCs w:val="24"/>
        </w:rPr>
      </w:pPr>
      <w:r>
        <w:rPr>
          <w:noProof/>
        </w:rPr>
        <w:drawing>
          <wp:inline distT="0" distB="0" distL="0" distR="0" wp14:anchorId="1B37D932" wp14:editId="20858E9E">
            <wp:extent cx="5923722" cy="3332012"/>
            <wp:effectExtent l="0" t="0" r="1270" b="190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26089" cy="3333344"/>
                    </a:xfrm>
                    <a:prstGeom prst="rect">
                      <a:avLst/>
                    </a:prstGeom>
                  </pic:spPr>
                </pic:pic>
              </a:graphicData>
            </a:graphic>
          </wp:inline>
        </w:drawing>
      </w:r>
    </w:p>
    <w:p w14:paraId="061BD572" w14:textId="5D4897E7" w:rsidR="007B3C25" w:rsidRDefault="007B3C25" w:rsidP="007B3C25">
      <w:pPr>
        <w:jc w:val="center"/>
        <w:rPr>
          <w:rFonts w:ascii="Arial" w:hAnsi="Arial" w:cs="Arial"/>
          <w:b/>
          <w:bCs/>
          <w:szCs w:val="24"/>
        </w:rPr>
      </w:pPr>
      <w:r>
        <w:rPr>
          <w:noProof/>
        </w:rPr>
        <w:lastRenderedPageBreak/>
        <w:drawing>
          <wp:inline distT="0" distB="0" distL="0" distR="0" wp14:anchorId="44F86544" wp14:editId="026F904A">
            <wp:extent cx="5993664" cy="3371353"/>
            <wp:effectExtent l="0" t="0" r="7620" b="63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99117" cy="3374421"/>
                    </a:xfrm>
                    <a:prstGeom prst="rect">
                      <a:avLst/>
                    </a:prstGeom>
                  </pic:spPr>
                </pic:pic>
              </a:graphicData>
            </a:graphic>
          </wp:inline>
        </w:drawing>
      </w:r>
    </w:p>
    <w:p w14:paraId="0DA659A9" w14:textId="77777777" w:rsidR="00A275DE" w:rsidRDefault="00A275DE" w:rsidP="007B3C25">
      <w:pPr>
        <w:jc w:val="center"/>
        <w:rPr>
          <w:rFonts w:ascii="Arial" w:hAnsi="Arial" w:cs="Arial"/>
          <w:b/>
          <w:bCs/>
          <w:szCs w:val="24"/>
        </w:rPr>
      </w:pPr>
    </w:p>
    <w:p w14:paraId="0BBD457B" w14:textId="77777777" w:rsidR="00A275DE" w:rsidRDefault="00A275DE" w:rsidP="007B3C25">
      <w:pPr>
        <w:jc w:val="center"/>
        <w:rPr>
          <w:rFonts w:ascii="Arial" w:hAnsi="Arial" w:cs="Arial"/>
          <w:b/>
          <w:bCs/>
          <w:szCs w:val="24"/>
        </w:rPr>
      </w:pPr>
    </w:p>
    <w:p w14:paraId="7799225A" w14:textId="03BA1417" w:rsidR="007B3C25" w:rsidRDefault="007B3C25" w:rsidP="007B3C25">
      <w:pPr>
        <w:jc w:val="center"/>
        <w:rPr>
          <w:rFonts w:ascii="Arial" w:hAnsi="Arial" w:cs="Arial"/>
          <w:b/>
          <w:bCs/>
          <w:szCs w:val="24"/>
        </w:rPr>
      </w:pPr>
      <w:r>
        <w:rPr>
          <w:noProof/>
        </w:rPr>
        <w:drawing>
          <wp:inline distT="0" distB="0" distL="0" distR="0" wp14:anchorId="14A15B5F" wp14:editId="1823E4F5">
            <wp:extent cx="5963478" cy="3354374"/>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65222" cy="3355355"/>
                    </a:xfrm>
                    <a:prstGeom prst="rect">
                      <a:avLst/>
                    </a:prstGeom>
                  </pic:spPr>
                </pic:pic>
              </a:graphicData>
            </a:graphic>
          </wp:inline>
        </w:drawing>
      </w:r>
    </w:p>
    <w:p w14:paraId="147B5AE2" w14:textId="2C31731C" w:rsidR="007B3C25" w:rsidRDefault="007B3C25" w:rsidP="007B3C25">
      <w:pPr>
        <w:jc w:val="center"/>
        <w:rPr>
          <w:rFonts w:ascii="Arial" w:hAnsi="Arial" w:cs="Arial"/>
          <w:b/>
          <w:bCs/>
          <w:szCs w:val="24"/>
        </w:rPr>
      </w:pPr>
      <w:r>
        <w:rPr>
          <w:noProof/>
        </w:rPr>
        <w:lastRenderedPageBreak/>
        <w:drawing>
          <wp:inline distT="0" distB="0" distL="0" distR="0" wp14:anchorId="0019CE85" wp14:editId="4B0ADEF5">
            <wp:extent cx="5993664" cy="3371353"/>
            <wp:effectExtent l="0" t="0" r="7620" b="635"/>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996163" cy="3372759"/>
                    </a:xfrm>
                    <a:prstGeom prst="rect">
                      <a:avLst/>
                    </a:prstGeom>
                  </pic:spPr>
                </pic:pic>
              </a:graphicData>
            </a:graphic>
          </wp:inline>
        </w:drawing>
      </w:r>
    </w:p>
    <w:p w14:paraId="020348B1" w14:textId="77777777" w:rsidR="00A275DE" w:rsidRDefault="00A275DE" w:rsidP="007B3C25">
      <w:pPr>
        <w:jc w:val="center"/>
        <w:rPr>
          <w:rFonts w:ascii="Arial" w:hAnsi="Arial" w:cs="Arial"/>
          <w:b/>
          <w:bCs/>
          <w:szCs w:val="24"/>
        </w:rPr>
      </w:pPr>
    </w:p>
    <w:p w14:paraId="04E951F8" w14:textId="77777777" w:rsidR="00A275DE" w:rsidRDefault="00A275DE" w:rsidP="007B3C25">
      <w:pPr>
        <w:jc w:val="center"/>
        <w:rPr>
          <w:rFonts w:ascii="Arial" w:hAnsi="Arial" w:cs="Arial"/>
          <w:b/>
          <w:bCs/>
          <w:szCs w:val="24"/>
        </w:rPr>
      </w:pPr>
    </w:p>
    <w:p w14:paraId="73FF5F6E" w14:textId="35A1A4D0" w:rsidR="007B3C25" w:rsidRDefault="007B3C25" w:rsidP="007B3C25">
      <w:pPr>
        <w:jc w:val="center"/>
        <w:rPr>
          <w:rFonts w:ascii="Arial" w:hAnsi="Arial" w:cs="Arial"/>
          <w:b/>
          <w:bCs/>
          <w:szCs w:val="24"/>
        </w:rPr>
      </w:pPr>
      <w:r>
        <w:rPr>
          <w:noProof/>
        </w:rPr>
        <w:drawing>
          <wp:inline distT="0" distB="0" distL="0" distR="0" wp14:anchorId="153C9F19" wp14:editId="1D9AC2A6">
            <wp:extent cx="6003235" cy="3376737"/>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6008726" cy="3379825"/>
                    </a:xfrm>
                    <a:prstGeom prst="rect">
                      <a:avLst/>
                    </a:prstGeom>
                  </pic:spPr>
                </pic:pic>
              </a:graphicData>
            </a:graphic>
          </wp:inline>
        </w:drawing>
      </w:r>
    </w:p>
    <w:p w14:paraId="74287909" w14:textId="2F833CF8" w:rsidR="007B3C25" w:rsidRDefault="007B3C25" w:rsidP="007B3C25">
      <w:pPr>
        <w:jc w:val="center"/>
        <w:rPr>
          <w:rFonts w:ascii="Arial" w:hAnsi="Arial" w:cs="Arial"/>
          <w:b/>
          <w:bCs/>
          <w:szCs w:val="24"/>
        </w:rPr>
      </w:pPr>
      <w:r>
        <w:rPr>
          <w:noProof/>
        </w:rPr>
        <w:lastRenderedPageBreak/>
        <w:drawing>
          <wp:inline distT="0" distB="0" distL="0" distR="0" wp14:anchorId="58C6CA16" wp14:editId="3B6D33E7">
            <wp:extent cx="5951256" cy="3347499"/>
            <wp:effectExtent l="0" t="0" r="0" b="5715"/>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958208" cy="3351409"/>
                    </a:xfrm>
                    <a:prstGeom prst="rect">
                      <a:avLst/>
                    </a:prstGeom>
                  </pic:spPr>
                </pic:pic>
              </a:graphicData>
            </a:graphic>
          </wp:inline>
        </w:drawing>
      </w:r>
    </w:p>
    <w:p w14:paraId="610E7F56" w14:textId="77777777" w:rsidR="00A275DE" w:rsidRDefault="00A275DE" w:rsidP="007B3C25">
      <w:pPr>
        <w:jc w:val="center"/>
        <w:rPr>
          <w:rFonts w:ascii="Arial" w:hAnsi="Arial" w:cs="Arial"/>
          <w:b/>
          <w:bCs/>
          <w:szCs w:val="24"/>
        </w:rPr>
      </w:pPr>
    </w:p>
    <w:p w14:paraId="0233D3DC" w14:textId="77777777" w:rsidR="00A275DE" w:rsidRDefault="00A275DE" w:rsidP="007B3C25">
      <w:pPr>
        <w:jc w:val="center"/>
        <w:rPr>
          <w:rFonts w:ascii="Arial" w:hAnsi="Arial" w:cs="Arial"/>
          <w:b/>
          <w:bCs/>
          <w:szCs w:val="24"/>
        </w:rPr>
      </w:pPr>
    </w:p>
    <w:p w14:paraId="3E17B60C" w14:textId="77777777" w:rsidR="007B3C25" w:rsidRDefault="007B3C25" w:rsidP="007B3C25">
      <w:pPr>
        <w:jc w:val="center"/>
        <w:rPr>
          <w:rFonts w:ascii="Arial" w:hAnsi="Arial" w:cs="Arial"/>
          <w:b/>
          <w:bCs/>
          <w:szCs w:val="24"/>
        </w:rPr>
      </w:pPr>
    </w:p>
    <w:p w14:paraId="27D5CC66" w14:textId="26D0749D" w:rsidR="007B3C25" w:rsidRDefault="007B3C25" w:rsidP="007B3C25">
      <w:pPr>
        <w:jc w:val="center"/>
        <w:rPr>
          <w:rFonts w:ascii="Arial" w:hAnsi="Arial" w:cs="Arial"/>
          <w:b/>
          <w:bCs/>
          <w:szCs w:val="24"/>
        </w:rPr>
      </w:pPr>
      <w:r>
        <w:rPr>
          <w:noProof/>
        </w:rPr>
        <w:drawing>
          <wp:inline distT="0" distB="0" distL="0" distR="0" wp14:anchorId="26168507" wp14:editId="543FDED0">
            <wp:extent cx="5951220" cy="3347479"/>
            <wp:effectExtent l="0" t="0" r="0" b="5715"/>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958905" cy="3351802"/>
                    </a:xfrm>
                    <a:prstGeom prst="rect">
                      <a:avLst/>
                    </a:prstGeom>
                  </pic:spPr>
                </pic:pic>
              </a:graphicData>
            </a:graphic>
          </wp:inline>
        </w:drawing>
      </w:r>
    </w:p>
    <w:p w14:paraId="6BAA6B19" w14:textId="77777777" w:rsidR="007B3C25" w:rsidRDefault="007B3C25" w:rsidP="007B3C25">
      <w:pPr>
        <w:jc w:val="center"/>
        <w:rPr>
          <w:rFonts w:ascii="Arial" w:hAnsi="Arial" w:cs="Arial"/>
          <w:b/>
          <w:bCs/>
          <w:szCs w:val="24"/>
        </w:rPr>
      </w:pPr>
    </w:p>
    <w:p w14:paraId="1B5FA7C0" w14:textId="5A96126C" w:rsidR="007B3C25" w:rsidRDefault="007B3C25" w:rsidP="007B3C25">
      <w:pPr>
        <w:jc w:val="center"/>
        <w:rPr>
          <w:rFonts w:ascii="Arial" w:hAnsi="Arial" w:cs="Arial"/>
          <w:b/>
          <w:bCs/>
          <w:szCs w:val="24"/>
        </w:rPr>
      </w:pPr>
      <w:r>
        <w:rPr>
          <w:noProof/>
        </w:rPr>
        <w:lastRenderedPageBreak/>
        <w:drawing>
          <wp:inline distT="0" distB="0" distL="0" distR="0" wp14:anchorId="4A4DAFB2" wp14:editId="767CB405">
            <wp:extent cx="5951256" cy="3347499"/>
            <wp:effectExtent l="0" t="0" r="0" b="5715"/>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957052" cy="3350759"/>
                    </a:xfrm>
                    <a:prstGeom prst="rect">
                      <a:avLst/>
                    </a:prstGeom>
                  </pic:spPr>
                </pic:pic>
              </a:graphicData>
            </a:graphic>
          </wp:inline>
        </w:drawing>
      </w:r>
    </w:p>
    <w:p w14:paraId="2C78C5A3" w14:textId="77777777" w:rsidR="00A275DE" w:rsidRDefault="00A275DE" w:rsidP="007B3C25">
      <w:pPr>
        <w:jc w:val="center"/>
        <w:rPr>
          <w:rFonts w:ascii="Arial" w:hAnsi="Arial" w:cs="Arial"/>
          <w:b/>
          <w:bCs/>
          <w:szCs w:val="24"/>
        </w:rPr>
      </w:pPr>
    </w:p>
    <w:p w14:paraId="0B9BCE79" w14:textId="77777777" w:rsidR="00A275DE" w:rsidRDefault="00A275DE" w:rsidP="007B3C25">
      <w:pPr>
        <w:jc w:val="center"/>
        <w:rPr>
          <w:rFonts w:ascii="Arial" w:hAnsi="Arial" w:cs="Arial"/>
          <w:b/>
          <w:bCs/>
          <w:szCs w:val="24"/>
        </w:rPr>
      </w:pPr>
    </w:p>
    <w:p w14:paraId="5FFB8A9D" w14:textId="77777777" w:rsidR="007B3C25" w:rsidRDefault="007B3C25" w:rsidP="007B3C25">
      <w:pPr>
        <w:jc w:val="center"/>
        <w:rPr>
          <w:rFonts w:ascii="Arial" w:hAnsi="Arial" w:cs="Arial"/>
          <w:b/>
          <w:bCs/>
          <w:szCs w:val="24"/>
        </w:rPr>
      </w:pPr>
    </w:p>
    <w:p w14:paraId="67903FD1" w14:textId="0CD40BF9" w:rsidR="007B3C25" w:rsidRDefault="007B3C25" w:rsidP="007B3C25">
      <w:pPr>
        <w:jc w:val="center"/>
        <w:rPr>
          <w:rFonts w:ascii="Arial" w:hAnsi="Arial" w:cs="Arial"/>
          <w:b/>
          <w:bCs/>
          <w:szCs w:val="24"/>
        </w:rPr>
      </w:pPr>
      <w:r>
        <w:rPr>
          <w:noProof/>
        </w:rPr>
        <w:drawing>
          <wp:inline distT="0" distB="0" distL="0" distR="0" wp14:anchorId="3DDC1152" wp14:editId="2F1718E1">
            <wp:extent cx="5951220" cy="3347479"/>
            <wp:effectExtent l="0" t="0" r="0" b="5715"/>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959539" cy="3352159"/>
                    </a:xfrm>
                    <a:prstGeom prst="rect">
                      <a:avLst/>
                    </a:prstGeom>
                  </pic:spPr>
                </pic:pic>
              </a:graphicData>
            </a:graphic>
          </wp:inline>
        </w:drawing>
      </w:r>
    </w:p>
    <w:p w14:paraId="2FDD0633" w14:textId="77777777" w:rsidR="007B3C25" w:rsidRDefault="007B3C25" w:rsidP="007B3C25">
      <w:pPr>
        <w:jc w:val="center"/>
        <w:rPr>
          <w:rFonts w:ascii="Arial" w:hAnsi="Arial" w:cs="Arial"/>
          <w:b/>
          <w:bCs/>
          <w:szCs w:val="24"/>
        </w:rPr>
      </w:pPr>
    </w:p>
    <w:p w14:paraId="38D95C94" w14:textId="779BAEAC" w:rsidR="007B3C25" w:rsidRPr="007B3C25" w:rsidRDefault="007B3C25" w:rsidP="007B3C25">
      <w:pPr>
        <w:jc w:val="center"/>
        <w:rPr>
          <w:rFonts w:ascii="Arial" w:hAnsi="Arial" w:cs="Arial"/>
          <w:b/>
          <w:bCs/>
          <w:szCs w:val="24"/>
        </w:rPr>
      </w:pPr>
      <w:r>
        <w:rPr>
          <w:noProof/>
        </w:rPr>
        <w:lastRenderedPageBreak/>
        <w:drawing>
          <wp:inline distT="0" distB="0" distL="0" distR="0" wp14:anchorId="2A88FDE3" wp14:editId="25063978">
            <wp:extent cx="5937120" cy="3339548"/>
            <wp:effectExtent l="0" t="0" r="6985"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941092" cy="3341782"/>
                    </a:xfrm>
                    <a:prstGeom prst="rect">
                      <a:avLst/>
                    </a:prstGeom>
                  </pic:spPr>
                </pic:pic>
              </a:graphicData>
            </a:graphic>
          </wp:inline>
        </w:drawing>
      </w:r>
    </w:p>
    <w:p w14:paraId="72BC34EC" w14:textId="77777777" w:rsidR="00F25948" w:rsidRPr="005A53AC" w:rsidRDefault="00F25948" w:rsidP="005A53AC">
      <w:pPr>
        <w:rPr>
          <w:rFonts w:ascii="Arial" w:hAnsi="Arial" w:cs="Arial"/>
          <w:szCs w:val="24"/>
        </w:rPr>
      </w:pPr>
    </w:p>
    <w:sectPr w:rsidR="00F25948" w:rsidRPr="005A53AC" w:rsidSect="00750169">
      <w:footerReference w:type="default" r:id="rId41"/>
      <w:pgSz w:w="11906" w:h="16838"/>
      <w:pgMar w:top="1440" w:right="1440" w:bottom="1440" w:left="1440" w:header="680" w:footer="680"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FF5B22" w14:textId="77777777" w:rsidR="00AF28C2" w:rsidRDefault="00AF28C2" w:rsidP="00403B85">
      <w:pPr>
        <w:spacing w:after="0" w:line="240" w:lineRule="auto"/>
      </w:pPr>
      <w:r>
        <w:separator/>
      </w:r>
    </w:p>
  </w:endnote>
  <w:endnote w:type="continuationSeparator" w:id="0">
    <w:p w14:paraId="0E3696EB" w14:textId="77777777" w:rsidR="00AF28C2" w:rsidRDefault="00AF28C2" w:rsidP="00403B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2709010"/>
      <w:docPartObj>
        <w:docPartGallery w:val="Page Numbers (Bottom of Page)"/>
        <w:docPartUnique/>
      </w:docPartObj>
    </w:sdtPr>
    <w:sdtEndPr>
      <w:rPr>
        <w:noProof/>
      </w:rPr>
    </w:sdtEndPr>
    <w:sdtContent>
      <w:p w14:paraId="5B717A5D" w14:textId="09C079B1" w:rsidR="00403B85" w:rsidRDefault="00403B85">
        <w:pPr>
          <w:pStyle w:val="Footer"/>
          <w:jc w:val="right"/>
        </w:pPr>
        <w:r>
          <w:fldChar w:fldCharType="begin"/>
        </w:r>
        <w:r>
          <w:instrText xml:space="preserve"> PAGE   \* MERGEFORMAT </w:instrText>
        </w:r>
        <w:r>
          <w:fldChar w:fldCharType="separate"/>
        </w:r>
        <w:r w:rsidR="00A8710B">
          <w:rPr>
            <w:noProof/>
          </w:rPr>
          <w:t>3</w:t>
        </w:r>
        <w:r>
          <w:rPr>
            <w:noProof/>
          </w:rPr>
          <w:fldChar w:fldCharType="end"/>
        </w:r>
      </w:p>
    </w:sdtContent>
  </w:sdt>
  <w:p w14:paraId="483B3094" w14:textId="77777777" w:rsidR="00403B85" w:rsidRDefault="00403B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389DFC" w14:textId="77777777" w:rsidR="00AF28C2" w:rsidRDefault="00AF28C2" w:rsidP="00403B85">
      <w:pPr>
        <w:spacing w:after="0" w:line="240" w:lineRule="auto"/>
      </w:pPr>
      <w:r>
        <w:separator/>
      </w:r>
    </w:p>
  </w:footnote>
  <w:footnote w:type="continuationSeparator" w:id="0">
    <w:p w14:paraId="37794682" w14:textId="77777777" w:rsidR="00AF28C2" w:rsidRDefault="00AF28C2" w:rsidP="00403B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A17DE5"/>
    <w:multiLevelType w:val="hybridMultilevel"/>
    <w:tmpl w:val="FBB4CB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2D55856"/>
    <w:multiLevelType w:val="hybridMultilevel"/>
    <w:tmpl w:val="22F69D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7F453DF"/>
    <w:multiLevelType w:val="hybridMultilevel"/>
    <w:tmpl w:val="A62EB8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2C4087B"/>
    <w:multiLevelType w:val="hybridMultilevel"/>
    <w:tmpl w:val="18F0FE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B0A075F"/>
    <w:multiLevelType w:val="hybridMultilevel"/>
    <w:tmpl w:val="F6D01F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26E1AE9"/>
    <w:multiLevelType w:val="hybridMultilevel"/>
    <w:tmpl w:val="2670E3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5B74050"/>
    <w:multiLevelType w:val="hybridMultilevel"/>
    <w:tmpl w:val="E180A1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67F32B7"/>
    <w:multiLevelType w:val="hybridMultilevel"/>
    <w:tmpl w:val="B8623E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86A5576"/>
    <w:multiLevelType w:val="hybridMultilevel"/>
    <w:tmpl w:val="B4465E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79D52BA0"/>
    <w:multiLevelType w:val="hybridMultilevel"/>
    <w:tmpl w:val="980221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A351A00"/>
    <w:multiLevelType w:val="hybridMultilevel"/>
    <w:tmpl w:val="488475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7F5231C9"/>
    <w:multiLevelType w:val="hybridMultilevel"/>
    <w:tmpl w:val="4F8E6C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04543502">
    <w:abstractNumId w:val="10"/>
  </w:num>
  <w:num w:numId="2" w16cid:durableId="1127354798">
    <w:abstractNumId w:val="2"/>
  </w:num>
  <w:num w:numId="3" w16cid:durableId="322051132">
    <w:abstractNumId w:val="6"/>
  </w:num>
  <w:num w:numId="4" w16cid:durableId="721759085">
    <w:abstractNumId w:val="3"/>
  </w:num>
  <w:num w:numId="5" w16cid:durableId="1927181414">
    <w:abstractNumId w:val="5"/>
  </w:num>
  <w:num w:numId="6" w16cid:durableId="2047681580">
    <w:abstractNumId w:val="0"/>
  </w:num>
  <w:num w:numId="7" w16cid:durableId="1075012587">
    <w:abstractNumId w:val="8"/>
  </w:num>
  <w:num w:numId="8" w16cid:durableId="1862039317">
    <w:abstractNumId w:val="11"/>
  </w:num>
  <w:num w:numId="9" w16cid:durableId="1887526227">
    <w:abstractNumId w:val="1"/>
  </w:num>
  <w:num w:numId="10" w16cid:durableId="591209929">
    <w:abstractNumId w:val="7"/>
  </w:num>
  <w:num w:numId="11" w16cid:durableId="1845587055">
    <w:abstractNumId w:val="9"/>
  </w:num>
  <w:num w:numId="12" w16cid:durableId="2596078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543B"/>
    <w:rsid w:val="00006FDC"/>
    <w:rsid w:val="00033C6B"/>
    <w:rsid w:val="000477C9"/>
    <w:rsid w:val="0005092D"/>
    <w:rsid w:val="00055230"/>
    <w:rsid w:val="00087456"/>
    <w:rsid w:val="000B1FF8"/>
    <w:rsid w:val="000B6EEE"/>
    <w:rsid w:val="000D0B06"/>
    <w:rsid w:val="0010671C"/>
    <w:rsid w:val="001A3B44"/>
    <w:rsid w:val="001A74FB"/>
    <w:rsid w:val="00203450"/>
    <w:rsid w:val="00206DEB"/>
    <w:rsid w:val="002102E7"/>
    <w:rsid w:val="00213CFF"/>
    <w:rsid w:val="00214DE4"/>
    <w:rsid w:val="002C461B"/>
    <w:rsid w:val="002D5D23"/>
    <w:rsid w:val="002D7AEE"/>
    <w:rsid w:val="003037AB"/>
    <w:rsid w:val="00314208"/>
    <w:rsid w:val="0031431D"/>
    <w:rsid w:val="003324C9"/>
    <w:rsid w:val="00336E2A"/>
    <w:rsid w:val="0034782F"/>
    <w:rsid w:val="00387FD3"/>
    <w:rsid w:val="003A08F4"/>
    <w:rsid w:val="003B07E0"/>
    <w:rsid w:val="003C71C9"/>
    <w:rsid w:val="00403B85"/>
    <w:rsid w:val="00497C0E"/>
    <w:rsid w:val="004C1099"/>
    <w:rsid w:val="004C2641"/>
    <w:rsid w:val="004E543B"/>
    <w:rsid w:val="004F1268"/>
    <w:rsid w:val="00515981"/>
    <w:rsid w:val="005A53AC"/>
    <w:rsid w:val="005B0C04"/>
    <w:rsid w:val="005B5A1F"/>
    <w:rsid w:val="005C58CF"/>
    <w:rsid w:val="005D3676"/>
    <w:rsid w:val="006411F0"/>
    <w:rsid w:val="0065373C"/>
    <w:rsid w:val="00692DCB"/>
    <w:rsid w:val="006975DE"/>
    <w:rsid w:val="00744BDF"/>
    <w:rsid w:val="00750169"/>
    <w:rsid w:val="007655F1"/>
    <w:rsid w:val="007B3C25"/>
    <w:rsid w:val="007E7592"/>
    <w:rsid w:val="007F0612"/>
    <w:rsid w:val="007F62A6"/>
    <w:rsid w:val="00804074"/>
    <w:rsid w:val="00804100"/>
    <w:rsid w:val="00815E70"/>
    <w:rsid w:val="00862F53"/>
    <w:rsid w:val="008635D4"/>
    <w:rsid w:val="008B2916"/>
    <w:rsid w:val="008B768B"/>
    <w:rsid w:val="008C47FF"/>
    <w:rsid w:val="00906A4A"/>
    <w:rsid w:val="00941843"/>
    <w:rsid w:val="009454EA"/>
    <w:rsid w:val="009967D9"/>
    <w:rsid w:val="009A412E"/>
    <w:rsid w:val="009B460C"/>
    <w:rsid w:val="009F6AEC"/>
    <w:rsid w:val="00A148C1"/>
    <w:rsid w:val="00A275DE"/>
    <w:rsid w:val="00A31C00"/>
    <w:rsid w:val="00A722AB"/>
    <w:rsid w:val="00A74F00"/>
    <w:rsid w:val="00A8710B"/>
    <w:rsid w:val="00AC13A8"/>
    <w:rsid w:val="00AC1AC5"/>
    <w:rsid w:val="00AE66A7"/>
    <w:rsid w:val="00AF28C2"/>
    <w:rsid w:val="00AF3A90"/>
    <w:rsid w:val="00B213AB"/>
    <w:rsid w:val="00B23C5C"/>
    <w:rsid w:val="00B356A6"/>
    <w:rsid w:val="00B4029D"/>
    <w:rsid w:val="00B506C9"/>
    <w:rsid w:val="00B56F09"/>
    <w:rsid w:val="00BB2A5E"/>
    <w:rsid w:val="00BC0FCD"/>
    <w:rsid w:val="00BC2718"/>
    <w:rsid w:val="00C03F43"/>
    <w:rsid w:val="00C2198E"/>
    <w:rsid w:val="00C34D41"/>
    <w:rsid w:val="00C43488"/>
    <w:rsid w:val="00C71ED9"/>
    <w:rsid w:val="00C85E80"/>
    <w:rsid w:val="00CB4877"/>
    <w:rsid w:val="00CB4D6A"/>
    <w:rsid w:val="00CF4F43"/>
    <w:rsid w:val="00D0618E"/>
    <w:rsid w:val="00D14373"/>
    <w:rsid w:val="00D446F1"/>
    <w:rsid w:val="00D66F88"/>
    <w:rsid w:val="00DA4F79"/>
    <w:rsid w:val="00DB6AEC"/>
    <w:rsid w:val="00DC5BF4"/>
    <w:rsid w:val="00E17906"/>
    <w:rsid w:val="00EE2D06"/>
    <w:rsid w:val="00EF0759"/>
    <w:rsid w:val="00F0243D"/>
    <w:rsid w:val="00F11295"/>
    <w:rsid w:val="00F25948"/>
    <w:rsid w:val="00F41043"/>
    <w:rsid w:val="00F4779F"/>
    <w:rsid w:val="00F6192C"/>
    <w:rsid w:val="00F7537A"/>
    <w:rsid w:val="00FA5475"/>
    <w:rsid w:val="00FC018D"/>
    <w:rsid w:val="00FD5746"/>
    <w:rsid w:val="00FE483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62B4C"/>
  <w15:chartTrackingRefBased/>
  <w15:docId w15:val="{32FCA47B-DC8D-42CA-9F47-E61D25F1FD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2DC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92DCB"/>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F25948"/>
    <w:pPr>
      <w:keepNext/>
      <w:keepLines/>
      <w:spacing w:before="40" w:after="0"/>
      <w:jc w:val="left"/>
      <w:outlineLvl w:val="1"/>
    </w:pPr>
    <w:rPr>
      <w:rFonts w:ascii="Arial" w:hAnsi="Arial" w:cs="Arial"/>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2DCB"/>
    <w:rPr>
      <w:rFonts w:ascii="Times New Roman" w:eastAsiaTheme="majorEastAsia" w:hAnsi="Times New Roman" w:cstheme="majorBidi"/>
      <w:b/>
      <w:sz w:val="28"/>
      <w:szCs w:val="32"/>
    </w:rPr>
  </w:style>
  <w:style w:type="paragraph" w:styleId="Title">
    <w:name w:val="Title"/>
    <w:basedOn w:val="Normal"/>
    <w:next w:val="Normal"/>
    <w:link w:val="TitleChar"/>
    <w:autoRedefine/>
    <w:uiPriority w:val="10"/>
    <w:qFormat/>
    <w:rsid w:val="00750169"/>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750169"/>
    <w:rPr>
      <w:rFonts w:ascii="Times New Roman" w:eastAsiaTheme="majorEastAsia" w:hAnsi="Times New Roman" w:cstheme="majorBidi"/>
      <w:b/>
      <w:spacing w:val="-10"/>
      <w:kern w:val="28"/>
      <w:sz w:val="36"/>
      <w:szCs w:val="56"/>
      <w:u w:val="single"/>
      <w:lang w:val="en-GB"/>
    </w:rPr>
  </w:style>
  <w:style w:type="character" w:customStyle="1" w:styleId="Heading2Char">
    <w:name w:val="Heading 2 Char"/>
    <w:basedOn w:val="DefaultParagraphFont"/>
    <w:link w:val="Heading2"/>
    <w:uiPriority w:val="9"/>
    <w:rsid w:val="00F25948"/>
    <w:rPr>
      <w:rFonts w:ascii="Arial" w:hAnsi="Arial" w:cs="Arial"/>
      <w:b/>
      <w:sz w:val="28"/>
      <w:szCs w:val="28"/>
      <w:lang w:val="en-GB"/>
    </w:rPr>
  </w:style>
  <w:style w:type="paragraph" w:styleId="NormalWeb">
    <w:name w:val="Normal (Web)"/>
    <w:basedOn w:val="Normal"/>
    <w:uiPriority w:val="99"/>
    <w:unhideWhenUsed/>
    <w:rsid w:val="004E543B"/>
    <w:pPr>
      <w:spacing w:before="100" w:beforeAutospacing="1" w:after="100" w:afterAutospacing="1" w:line="240" w:lineRule="auto"/>
      <w:jc w:val="left"/>
    </w:pPr>
    <w:rPr>
      <w:rFonts w:eastAsia="Times New Roman" w:cs="Times New Roman"/>
      <w:szCs w:val="24"/>
      <w:lang w:val="en-IN" w:eastAsia="en-IN"/>
    </w:rPr>
  </w:style>
  <w:style w:type="paragraph" w:styleId="Header">
    <w:name w:val="header"/>
    <w:basedOn w:val="Normal"/>
    <w:link w:val="HeaderChar"/>
    <w:uiPriority w:val="99"/>
    <w:unhideWhenUsed/>
    <w:rsid w:val="00403B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3B85"/>
    <w:rPr>
      <w:rFonts w:ascii="Times New Roman" w:hAnsi="Times New Roman"/>
      <w:sz w:val="24"/>
      <w:lang w:val="en-GB"/>
    </w:rPr>
  </w:style>
  <w:style w:type="paragraph" w:styleId="Footer">
    <w:name w:val="footer"/>
    <w:basedOn w:val="Normal"/>
    <w:link w:val="FooterChar"/>
    <w:uiPriority w:val="99"/>
    <w:unhideWhenUsed/>
    <w:rsid w:val="00403B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3B85"/>
    <w:rPr>
      <w:rFonts w:ascii="Times New Roman" w:hAnsi="Times New Roman"/>
      <w:sz w:val="24"/>
      <w:lang w:val="en-GB"/>
    </w:rPr>
  </w:style>
  <w:style w:type="paragraph" w:styleId="TOCHeading">
    <w:name w:val="TOC Heading"/>
    <w:basedOn w:val="Heading1"/>
    <w:next w:val="Normal"/>
    <w:uiPriority w:val="39"/>
    <w:unhideWhenUsed/>
    <w:qFormat/>
    <w:rsid w:val="00403B85"/>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403B85"/>
    <w:pPr>
      <w:spacing w:after="100"/>
    </w:pPr>
  </w:style>
  <w:style w:type="paragraph" w:styleId="TOC2">
    <w:name w:val="toc 2"/>
    <w:basedOn w:val="Normal"/>
    <w:next w:val="Normal"/>
    <w:autoRedefine/>
    <w:uiPriority w:val="39"/>
    <w:unhideWhenUsed/>
    <w:rsid w:val="00403B85"/>
    <w:pPr>
      <w:spacing w:after="100"/>
      <w:ind w:left="240"/>
    </w:pPr>
  </w:style>
  <w:style w:type="character" w:styleId="Hyperlink">
    <w:name w:val="Hyperlink"/>
    <w:basedOn w:val="DefaultParagraphFont"/>
    <w:uiPriority w:val="99"/>
    <w:unhideWhenUsed/>
    <w:rsid w:val="00403B85"/>
    <w:rPr>
      <w:color w:val="0563C1" w:themeColor="hyperlink"/>
      <w:u w:val="single"/>
    </w:rPr>
  </w:style>
  <w:style w:type="paragraph" w:styleId="ListParagraph">
    <w:name w:val="List Paragraph"/>
    <w:basedOn w:val="Normal"/>
    <w:uiPriority w:val="34"/>
    <w:qFormat/>
    <w:rsid w:val="001A3B4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8839866">
      <w:bodyDiv w:val="1"/>
      <w:marLeft w:val="0"/>
      <w:marRight w:val="0"/>
      <w:marTop w:val="0"/>
      <w:marBottom w:val="0"/>
      <w:divBdr>
        <w:top w:val="none" w:sz="0" w:space="0" w:color="auto"/>
        <w:left w:val="none" w:sz="0" w:space="0" w:color="auto"/>
        <w:bottom w:val="none" w:sz="0" w:space="0" w:color="auto"/>
        <w:right w:val="none" w:sz="0" w:space="0" w:color="auto"/>
      </w:divBdr>
    </w:div>
    <w:div w:id="649871516">
      <w:bodyDiv w:val="1"/>
      <w:marLeft w:val="0"/>
      <w:marRight w:val="0"/>
      <w:marTop w:val="0"/>
      <w:marBottom w:val="0"/>
      <w:divBdr>
        <w:top w:val="none" w:sz="0" w:space="0" w:color="auto"/>
        <w:left w:val="none" w:sz="0" w:space="0" w:color="auto"/>
        <w:bottom w:val="none" w:sz="0" w:space="0" w:color="auto"/>
        <w:right w:val="none" w:sz="0" w:space="0" w:color="auto"/>
      </w:divBdr>
    </w:div>
    <w:div w:id="1101224939">
      <w:bodyDiv w:val="1"/>
      <w:marLeft w:val="0"/>
      <w:marRight w:val="0"/>
      <w:marTop w:val="0"/>
      <w:marBottom w:val="0"/>
      <w:divBdr>
        <w:top w:val="none" w:sz="0" w:space="0" w:color="auto"/>
        <w:left w:val="none" w:sz="0" w:space="0" w:color="auto"/>
        <w:bottom w:val="none" w:sz="0" w:space="0" w:color="auto"/>
        <w:right w:val="none" w:sz="0" w:space="0" w:color="auto"/>
      </w:divBdr>
    </w:div>
    <w:div w:id="1566336020">
      <w:bodyDiv w:val="1"/>
      <w:marLeft w:val="0"/>
      <w:marRight w:val="0"/>
      <w:marTop w:val="0"/>
      <w:marBottom w:val="0"/>
      <w:divBdr>
        <w:top w:val="none" w:sz="0" w:space="0" w:color="auto"/>
        <w:left w:val="none" w:sz="0" w:space="0" w:color="auto"/>
        <w:bottom w:val="none" w:sz="0" w:space="0" w:color="auto"/>
        <w:right w:val="none" w:sz="0" w:space="0" w:color="auto"/>
      </w:divBdr>
    </w:div>
    <w:div w:id="1942034226">
      <w:bodyDiv w:val="1"/>
      <w:marLeft w:val="0"/>
      <w:marRight w:val="0"/>
      <w:marTop w:val="0"/>
      <w:marBottom w:val="0"/>
      <w:divBdr>
        <w:top w:val="none" w:sz="0" w:space="0" w:color="auto"/>
        <w:left w:val="none" w:sz="0" w:space="0" w:color="auto"/>
        <w:bottom w:val="none" w:sz="0" w:space="0" w:color="auto"/>
        <w:right w:val="none" w:sz="0" w:space="0" w:color="auto"/>
      </w:divBdr>
    </w:div>
    <w:div w:id="1991329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sv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sv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image" Target="media/image22.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svg"/><Relationship Id="rId32" Type="http://schemas.openxmlformats.org/officeDocument/2006/relationships/image" Target="media/image25.svg"/><Relationship Id="rId37" Type="http://schemas.openxmlformats.org/officeDocument/2006/relationships/image" Target="media/image30.png"/><Relationship Id="rId40" Type="http://schemas.openxmlformats.org/officeDocument/2006/relationships/image" Target="media/image33.sv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svg"/><Relationship Id="rId36" Type="http://schemas.openxmlformats.org/officeDocument/2006/relationships/image" Target="media/image29.sv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image" Target="media/image20.png"/><Relationship Id="rId30" Type="http://schemas.openxmlformats.org/officeDocument/2006/relationships/image" Target="media/image23.svg"/><Relationship Id="rId35" Type="http://schemas.openxmlformats.org/officeDocument/2006/relationships/image" Target="media/image28.png"/><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F7FA8C-DDBA-4C82-9464-2DE1FCE308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1</Pages>
  <Words>4920</Words>
  <Characters>28044</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 Dudan</dc:creator>
  <cp:keywords/>
  <dc:description/>
  <cp:lastModifiedBy>Valentin Gruia</cp:lastModifiedBy>
  <cp:revision>18</cp:revision>
  <dcterms:created xsi:type="dcterms:W3CDTF">2023-05-01T14:56:00Z</dcterms:created>
  <dcterms:modified xsi:type="dcterms:W3CDTF">2023-05-06T11:09:00Z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7183f05a-dd08-45ec-be01-41e9236fa425</vt:lpwstr>
  </property>
</Properties>
</file>