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A2057" w14:textId="77777777" w:rsidR="00755879" w:rsidRDefault="00755879" w:rsidP="00130BD4">
      <w:pPr>
        <w:jc w:val="center"/>
      </w:pPr>
    </w:p>
    <w:p w14:paraId="7D135671" w14:textId="77777777" w:rsidR="00130BD4" w:rsidRDefault="00130BD4" w:rsidP="00130BD4">
      <w:pPr>
        <w:jc w:val="center"/>
      </w:pPr>
    </w:p>
    <w:p w14:paraId="0AA70DBE" w14:textId="77777777" w:rsidR="00130BD4" w:rsidRDefault="00130BD4" w:rsidP="00130BD4">
      <w:pPr>
        <w:jc w:val="center"/>
      </w:pPr>
    </w:p>
    <w:p w14:paraId="78F7E156" w14:textId="77777777" w:rsidR="00130BD4" w:rsidRDefault="00130BD4" w:rsidP="00130BD4">
      <w:pPr>
        <w:jc w:val="center"/>
      </w:pPr>
    </w:p>
    <w:p w14:paraId="14942991" w14:textId="77777777" w:rsidR="00130BD4" w:rsidRPr="00130BD4" w:rsidRDefault="00130BD4" w:rsidP="00130BD4">
      <w:pPr>
        <w:jc w:val="center"/>
        <w:rPr>
          <w:b/>
          <w:bCs/>
        </w:rPr>
      </w:pPr>
      <w:r w:rsidRPr="00130BD4">
        <w:rPr>
          <w:b/>
          <w:bCs/>
        </w:rPr>
        <w:t>LCLM4005 – Employability and Career Development</w:t>
      </w:r>
    </w:p>
    <w:p w14:paraId="130B4F2F" w14:textId="77777777" w:rsidR="00130BD4" w:rsidRPr="00130BD4" w:rsidRDefault="00130BD4" w:rsidP="00130BD4">
      <w:pPr>
        <w:jc w:val="center"/>
        <w:rPr>
          <w:b/>
          <w:bCs/>
        </w:rPr>
      </w:pPr>
      <w:r w:rsidRPr="00130BD4">
        <w:rPr>
          <w:b/>
          <w:bCs/>
        </w:rPr>
        <w:t>Component 2 Assessment</w:t>
      </w:r>
    </w:p>
    <w:p w14:paraId="33E977B2" w14:textId="652D5468" w:rsidR="00130BD4" w:rsidRPr="00130BD4" w:rsidRDefault="00130BD4" w:rsidP="00130BD4">
      <w:pPr>
        <w:jc w:val="center"/>
      </w:pPr>
    </w:p>
    <w:p w14:paraId="1EA1B54B" w14:textId="77777777" w:rsidR="00130BD4" w:rsidRPr="00130BD4" w:rsidRDefault="00130BD4" w:rsidP="00130BD4">
      <w:pPr>
        <w:jc w:val="center"/>
        <w:rPr>
          <w:b/>
          <w:bCs/>
        </w:rPr>
      </w:pPr>
      <w:r w:rsidRPr="00130BD4">
        <w:rPr>
          <w:b/>
          <w:bCs/>
        </w:rPr>
        <w:t>Title:</w:t>
      </w:r>
    </w:p>
    <w:p w14:paraId="3CB4B89E" w14:textId="77777777" w:rsidR="00130BD4" w:rsidRPr="00130BD4" w:rsidRDefault="00130BD4" w:rsidP="00130BD4">
      <w:pPr>
        <w:jc w:val="center"/>
      </w:pPr>
      <w:r w:rsidRPr="00130BD4">
        <w:rPr>
          <w:b/>
          <w:bCs/>
        </w:rPr>
        <w:t>Employability Reflection and Career Development Portfolio</w:t>
      </w:r>
    </w:p>
    <w:p w14:paraId="7C1B4BFA" w14:textId="2A2193BC" w:rsidR="00130BD4" w:rsidRPr="00130BD4" w:rsidRDefault="00130BD4" w:rsidP="00130BD4">
      <w:pPr>
        <w:jc w:val="center"/>
      </w:pPr>
    </w:p>
    <w:p w14:paraId="3E3EBA12" w14:textId="77777777" w:rsidR="00130BD4" w:rsidRPr="00130BD4" w:rsidRDefault="00130BD4" w:rsidP="00130BD4">
      <w:pPr>
        <w:jc w:val="center"/>
        <w:rPr>
          <w:b/>
          <w:bCs/>
        </w:rPr>
      </w:pPr>
      <w:r w:rsidRPr="00130BD4">
        <w:rPr>
          <w:b/>
          <w:bCs/>
        </w:rPr>
        <w:t>Student Name:</w:t>
      </w:r>
    </w:p>
    <w:p w14:paraId="07750EF2" w14:textId="77777777" w:rsidR="00130BD4" w:rsidRPr="00130BD4" w:rsidRDefault="00130BD4" w:rsidP="00130BD4">
      <w:pPr>
        <w:jc w:val="center"/>
      </w:pPr>
      <w:r w:rsidRPr="00130BD4">
        <w:rPr>
          <w:b/>
          <w:bCs/>
        </w:rPr>
        <w:t>Andrei Stoica</w:t>
      </w:r>
    </w:p>
    <w:p w14:paraId="30CB1B8D" w14:textId="77777777" w:rsidR="00130BD4" w:rsidRPr="00130BD4" w:rsidRDefault="00130BD4" w:rsidP="00130BD4">
      <w:pPr>
        <w:jc w:val="center"/>
        <w:rPr>
          <w:b/>
          <w:bCs/>
        </w:rPr>
      </w:pPr>
      <w:r w:rsidRPr="00130BD4">
        <w:rPr>
          <w:b/>
          <w:bCs/>
        </w:rPr>
        <w:t>Student ID:</w:t>
      </w:r>
    </w:p>
    <w:p w14:paraId="7AECCE8E" w14:textId="77777777" w:rsidR="00130BD4" w:rsidRPr="00130BD4" w:rsidRDefault="00130BD4" w:rsidP="00130BD4">
      <w:pPr>
        <w:jc w:val="center"/>
      </w:pPr>
      <w:r w:rsidRPr="00130BD4">
        <w:rPr>
          <w:b/>
          <w:bCs/>
        </w:rPr>
        <w:t>2331869</w:t>
      </w:r>
    </w:p>
    <w:p w14:paraId="22988DC2" w14:textId="77777777" w:rsidR="00130BD4" w:rsidRDefault="00130BD4"/>
    <w:p w14:paraId="456A946F" w14:textId="77777777" w:rsidR="00130BD4" w:rsidRDefault="00130BD4"/>
    <w:p w14:paraId="73DDDD80" w14:textId="77777777" w:rsidR="00130BD4" w:rsidRDefault="00130BD4"/>
    <w:p w14:paraId="645E6DB1" w14:textId="77777777" w:rsidR="00130BD4" w:rsidRDefault="00130BD4"/>
    <w:p w14:paraId="2A1CB627" w14:textId="77777777" w:rsidR="00130BD4" w:rsidRDefault="00130BD4"/>
    <w:p w14:paraId="44748B2A" w14:textId="77777777" w:rsidR="00130BD4" w:rsidRDefault="00130BD4"/>
    <w:p w14:paraId="4960B0B5" w14:textId="77777777" w:rsidR="00130BD4" w:rsidRDefault="00130BD4"/>
    <w:sdt>
      <w:sdtPr>
        <w:id w:val="-543211452"/>
        <w:docPartObj>
          <w:docPartGallery w:val="Table of Contents"/>
          <w:docPartUnique/>
        </w:docPartObj>
      </w:sdtPr>
      <w:sdtEndPr>
        <w:rPr>
          <w:rFonts w:eastAsiaTheme="minorHAnsi" w:cstheme="minorBidi"/>
          <w:bCs/>
          <w:szCs w:val="21"/>
        </w:rPr>
      </w:sdtEndPr>
      <w:sdtContent>
        <w:p w14:paraId="37074C51" w14:textId="0460CC8A" w:rsidR="00A64341" w:rsidRDefault="00A64341">
          <w:pPr>
            <w:pStyle w:val="TOCHeading"/>
          </w:pPr>
          <w:r>
            <w:t>Contents</w:t>
          </w:r>
        </w:p>
        <w:p w14:paraId="48AAE614" w14:textId="1D74A3A9" w:rsidR="00A64341" w:rsidRDefault="00A6434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5147565" w:history="1">
            <w:r w:rsidRPr="00673E1A">
              <w:rPr>
                <w:rStyle w:val="Hyperlink"/>
                <w:noProof/>
              </w:rPr>
              <w:t>Task 1: Comparison of Two Job Adverts</w:t>
            </w:r>
            <w:r>
              <w:rPr>
                <w:noProof/>
                <w:webHidden/>
              </w:rPr>
              <w:tab/>
            </w:r>
            <w:r>
              <w:rPr>
                <w:noProof/>
                <w:webHidden/>
              </w:rPr>
              <w:fldChar w:fldCharType="begin"/>
            </w:r>
            <w:r>
              <w:rPr>
                <w:noProof/>
                <w:webHidden/>
              </w:rPr>
              <w:instrText xml:space="preserve"> PAGEREF _Toc225147565 \h </w:instrText>
            </w:r>
            <w:r>
              <w:rPr>
                <w:noProof/>
                <w:webHidden/>
              </w:rPr>
            </w:r>
            <w:r>
              <w:rPr>
                <w:noProof/>
                <w:webHidden/>
              </w:rPr>
              <w:fldChar w:fldCharType="separate"/>
            </w:r>
            <w:r>
              <w:rPr>
                <w:noProof/>
                <w:webHidden/>
              </w:rPr>
              <w:t>3</w:t>
            </w:r>
            <w:r>
              <w:rPr>
                <w:noProof/>
                <w:webHidden/>
              </w:rPr>
              <w:fldChar w:fldCharType="end"/>
            </w:r>
          </w:hyperlink>
        </w:p>
        <w:p w14:paraId="5F496F1F" w14:textId="7848D49C" w:rsidR="00A64341" w:rsidRDefault="00A643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47566" w:history="1">
            <w:r w:rsidRPr="00673E1A">
              <w:rPr>
                <w:rStyle w:val="Hyperlink"/>
                <w:noProof/>
              </w:rPr>
              <w:t>Task 2: Reflective Self-Assessment Using SWOT Analysis</w:t>
            </w:r>
            <w:r>
              <w:rPr>
                <w:noProof/>
                <w:webHidden/>
              </w:rPr>
              <w:tab/>
            </w:r>
            <w:r>
              <w:rPr>
                <w:noProof/>
                <w:webHidden/>
              </w:rPr>
              <w:fldChar w:fldCharType="begin"/>
            </w:r>
            <w:r>
              <w:rPr>
                <w:noProof/>
                <w:webHidden/>
              </w:rPr>
              <w:instrText xml:space="preserve"> PAGEREF _Toc225147566 \h </w:instrText>
            </w:r>
            <w:r>
              <w:rPr>
                <w:noProof/>
                <w:webHidden/>
              </w:rPr>
            </w:r>
            <w:r>
              <w:rPr>
                <w:noProof/>
                <w:webHidden/>
              </w:rPr>
              <w:fldChar w:fldCharType="separate"/>
            </w:r>
            <w:r>
              <w:rPr>
                <w:noProof/>
                <w:webHidden/>
              </w:rPr>
              <w:t>4</w:t>
            </w:r>
            <w:r>
              <w:rPr>
                <w:noProof/>
                <w:webHidden/>
              </w:rPr>
              <w:fldChar w:fldCharType="end"/>
            </w:r>
          </w:hyperlink>
        </w:p>
        <w:p w14:paraId="1F38DAA5" w14:textId="3E3E03CC" w:rsidR="00A64341" w:rsidRDefault="00A643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47567" w:history="1">
            <w:r w:rsidRPr="00673E1A">
              <w:rPr>
                <w:rStyle w:val="Hyperlink"/>
                <w:noProof/>
              </w:rPr>
              <w:t>Reflection and Evaluation</w:t>
            </w:r>
            <w:r>
              <w:rPr>
                <w:noProof/>
                <w:webHidden/>
              </w:rPr>
              <w:tab/>
            </w:r>
            <w:r>
              <w:rPr>
                <w:noProof/>
                <w:webHidden/>
              </w:rPr>
              <w:fldChar w:fldCharType="begin"/>
            </w:r>
            <w:r>
              <w:rPr>
                <w:noProof/>
                <w:webHidden/>
              </w:rPr>
              <w:instrText xml:space="preserve"> PAGEREF _Toc225147567 \h </w:instrText>
            </w:r>
            <w:r>
              <w:rPr>
                <w:noProof/>
                <w:webHidden/>
              </w:rPr>
            </w:r>
            <w:r>
              <w:rPr>
                <w:noProof/>
                <w:webHidden/>
              </w:rPr>
              <w:fldChar w:fldCharType="separate"/>
            </w:r>
            <w:r>
              <w:rPr>
                <w:noProof/>
                <w:webHidden/>
              </w:rPr>
              <w:t>5</w:t>
            </w:r>
            <w:r>
              <w:rPr>
                <w:noProof/>
                <w:webHidden/>
              </w:rPr>
              <w:fldChar w:fldCharType="end"/>
            </w:r>
          </w:hyperlink>
        </w:p>
        <w:p w14:paraId="6328B25F" w14:textId="4E02E9FF" w:rsidR="00A64341" w:rsidRDefault="00A643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47568" w:history="1">
            <w:r w:rsidRPr="00673E1A">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_Toc225147568 \h </w:instrText>
            </w:r>
            <w:r>
              <w:rPr>
                <w:noProof/>
                <w:webHidden/>
              </w:rPr>
            </w:r>
            <w:r>
              <w:rPr>
                <w:noProof/>
                <w:webHidden/>
              </w:rPr>
              <w:fldChar w:fldCharType="separate"/>
            </w:r>
            <w:r>
              <w:rPr>
                <w:noProof/>
                <w:webHidden/>
              </w:rPr>
              <w:t>7</w:t>
            </w:r>
            <w:r>
              <w:rPr>
                <w:noProof/>
                <w:webHidden/>
              </w:rPr>
              <w:fldChar w:fldCharType="end"/>
            </w:r>
          </w:hyperlink>
        </w:p>
        <w:p w14:paraId="2B4FDCD3" w14:textId="4C48F2CA" w:rsidR="00A64341" w:rsidRDefault="00A643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47569" w:history="1">
            <w:r w:rsidRPr="00673E1A">
              <w:rPr>
                <w:rStyle w:val="Hyperlink"/>
                <w:noProof/>
              </w:rPr>
              <w:t>Personal Development Plan (PDP).</w:t>
            </w:r>
            <w:r>
              <w:rPr>
                <w:noProof/>
                <w:webHidden/>
              </w:rPr>
              <w:tab/>
            </w:r>
            <w:r>
              <w:rPr>
                <w:noProof/>
                <w:webHidden/>
              </w:rPr>
              <w:fldChar w:fldCharType="begin"/>
            </w:r>
            <w:r>
              <w:rPr>
                <w:noProof/>
                <w:webHidden/>
              </w:rPr>
              <w:instrText xml:space="preserve"> PAGEREF _Toc225147569 \h </w:instrText>
            </w:r>
            <w:r>
              <w:rPr>
                <w:noProof/>
                <w:webHidden/>
              </w:rPr>
            </w:r>
            <w:r>
              <w:rPr>
                <w:noProof/>
                <w:webHidden/>
              </w:rPr>
              <w:fldChar w:fldCharType="separate"/>
            </w:r>
            <w:r>
              <w:rPr>
                <w:noProof/>
                <w:webHidden/>
              </w:rPr>
              <w:t>7</w:t>
            </w:r>
            <w:r>
              <w:rPr>
                <w:noProof/>
                <w:webHidden/>
              </w:rPr>
              <w:fldChar w:fldCharType="end"/>
            </w:r>
          </w:hyperlink>
        </w:p>
        <w:p w14:paraId="31D75D39" w14:textId="2CDF71AD" w:rsidR="00A64341" w:rsidRDefault="00A643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47570" w:history="1">
            <w:r w:rsidRPr="00673E1A">
              <w:rPr>
                <w:rStyle w:val="Hyperlink"/>
                <w:noProof/>
              </w:rPr>
              <w:t>References</w:t>
            </w:r>
            <w:r>
              <w:rPr>
                <w:noProof/>
                <w:webHidden/>
              </w:rPr>
              <w:tab/>
            </w:r>
            <w:r>
              <w:rPr>
                <w:noProof/>
                <w:webHidden/>
              </w:rPr>
              <w:fldChar w:fldCharType="begin"/>
            </w:r>
            <w:r>
              <w:rPr>
                <w:noProof/>
                <w:webHidden/>
              </w:rPr>
              <w:instrText xml:space="preserve"> PAGEREF _Toc225147570 \h </w:instrText>
            </w:r>
            <w:r>
              <w:rPr>
                <w:noProof/>
                <w:webHidden/>
              </w:rPr>
            </w:r>
            <w:r>
              <w:rPr>
                <w:noProof/>
                <w:webHidden/>
              </w:rPr>
              <w:fldChar w:fldCharType="separate"/>
            </w:r>
            <w:r>
              <w:rPr>
                <w:noProof/>
                <w:webHidden/>
              </w:rPr>
              <w:t>8</w:t>
            </w:r>
            <w:r>
              <w:rPr>
                <w:noProof/>
                <w:webHidden/>
              </w:rPr>
              <w:fldChar w:fldCharType="end"/>
            </w:r>
          </w:hyperlink>
        </w:p>
        <w:p w14:paraId="2E077E5E" w14:textId="2E2033FE" w:rsidR="00A64341" w:rsidRDefault="00A64341">
          <w:r>
            <w:rPr>
              <w:b/>
              <w:bCs/>
            </w:rPr>
            <w:fldChar w:fldCharType="end"/>
          </w:r>
        </w:p>
      </w:sdtContent>
    </w:sdt>
    <w:p w14:paraId="6784D1F1" w14:textId="77777777" w:rsidR="00A64341" w:rsidRDefault="00A64341"/>
    <w:p w14:paraId="6E289C7B" w14:textId="77777777" w:rsidR="00A64341" w:rsidRDefault="00A64341"/>
    <w:p w14:paraId="79DD2C29" w14:textId="77777777" w:rsidR="00A64341" w:rsidRDefault="00A64341"/>
    <w:p w14:paraId="11B81727" w14:textId="77777777" w:rsidR="00A64341" w:rsidRDefault="00A64341"/>
    <w:p w14:paraId="47B46C8F" w14:textId="77777777" w:rsidR="00A64341" w:rsidRDefault="00A64341"/>
    <w:p w14:paraId="647522FA" w14:textId="77777777" w:rsidR="00A64341" w:rsidRDefault="00A64341"/>
    <w:p w14:paraId="2B7F95A1" w14:textId="77777777" w:rsidR="00A64341" w:rsidRDefault="00A64341"/>
    <w:p w14:paraId="6B26A60B" w14:textId="77777777" w:rsidR="00A64341" w:rsidRDefault="00A64341"/>
    <w:p w14:paraId="49217C46" w14:textId="77777777" w:rsidR="00A64341" w:rsidRDefault="00A64341"/>
    <w:p w14:paraId="2A7F25FB" w14:textId="77777777" w:rsidR="00A64341" w:rsidRDefault="00A64341"/>
    <w:p w14:paraId="415B1D70" w14:textId="77777777" w:rsidR="00A64341" w:rsidRDefault="00A64341"/>
    <w:p w14:paraId="2C16D123" w14:textId="77777777" w:rsidR="00A64341" w:rsidRDefault="00A64341"/>
    <w:p w14:paraId="1B832C49" w14:textId="77777777" w:rsidR="00A64341" w:rsidRDefault="00A64341"/>
    <w:p w14:paraId="36AC12FC" w14:textId="77777777" w:rsidR="00130BD4" w:rsidRPr="00130BD4" w:rsidRDefault="00130BD4" w:rsidP="00A64341">
      <w:pPr>
        <w:pStyle w:val="Heading1"/>
      </w:pPr>
      <w:bookmarkStart w:id="0" w:name="_Toc225147565"/>
      <w:r w:rsidRPr="00130BD4">
        <w:t>Task 1: Comparison of Two Job Adverts</w:t>
      </w:r>
      <w:bookmarkEnd w:id="0"/>
    </w:p>
    <w:p w14:paraId="366060B0" w14:textId="77777777" w:rsidR="00A64341" w:rsidRDefault="00A64341" w:rsidP="00A64341">
      <w:r>
        <w:t>In this section, two job advertisements in the retail industry will be compared that is, a Customer Service Assistant in Tesco and a Retail Sales Associate in JD Sports. The two are customer-facing jobs where the employees are expected to handle customers, facilitate sales activities, and enhance the overall effectiveness of the store setting.</w:t>
      </w:r>
    </w:p>
    <w:p w14:paraId="3F6F46E0" w14:textId="75C72F49" w:rsidR="00A64341" w:rsidRDefault="00A64341" w:rsidP="00A64341">
      <w:r>
        <w:t xml:space="preserve">An elaborate comparison between the two adverts shows that there are various similarities in the skills and knowledge required. To start with, the two jobs focus on effective communication skills, such as the capacity to communicate with customers, provision of clear information, and dealing with questions in a professional manner. Communication is very crucial in retail places where employees need to make customers feel appreciated and encouraged in the process of shopping. Secondly, the two job adverts demand teamwork, since the workers will have to work as a team to distribute workloads, keep the stores in order and run daily activities. Thirdly, both positions point out the value of customer service knowledge such as listening to the needs of customers, complaint resolution, and positive experience. </w:t>
      </w:r>
      <w:r>
        <w:t xml:space="preserve"> </w:t>
      </w:r>
      <w:r>
        <w:t xml:space="preserve">Even in these similarities, there exist some differences in the roles. The Tesco job is more customer satisfaction and service quality oriented, as it is a supermarket that caters to both the general consumer needs of the day-to-day. Conversely, JD Sports position is more concerned with sales and product knowledge since the employees are supposed to achieve targets and get branded products sold successfully. </w:t>
      </w:r>
    </w:p>
    <w:p w14:paraId="2AFEDDF0" w14:textId="77777777" w:rsidR="00A64341" w:rsidRDefault="00A64341" w:rsidP="00A64341">
      <w:r>
        <w:t xml:space="preserve">Communication is one such communication skill that is </w:t>
      </w:r>
      <w:proofErr w:type="gramStart"/>
      <w:r>
        <w:t>shared in particular</w:t>
      </w:r>
      <w:proofErr w:type="gramEnd"/>
      <w:r>
        <w:t>. Communication is an important aspect that ensures an interaction with customers and colleagues. The employees should be capable of listening, comprehending customer needs, and giving the correct and useful feedback. Christopher (2021) states that communication is among the most important employability skills in the contemporary workplace, as it facilitates teamwork, problem-solving, and communicating with customers. Customer satisfaction, consumer loyalty, and businesses overall can be directly affected in a retail setting by good communication abilities.</w:t>
      </w:r>
    </w:p>
    <w:p w14:paraId="0E94FC82" w14:textId="77777777" w:rsidR="00A64341" w:rsidRDefault="00A64341" w:rsidP="00A64341">
      <w:r>
        <w:t>Moreover, communication is essential to coordinate the work of a team because employees are required to exchange information, help one another, and process tasks effectively in the time of increased activity. Hirschi and Koen (2021) opine that interpersonal skills such as communication are key to career growth and work performance. In the absence of proper communication, misunderstanding can arise, and this will result in low productivity and customer dissatisfaction.</w:t>
      </w:r>
    </w:p>
    <w:p w14:paraId="49C00508" w14:textId="77777777" w:rsidR="00130BD4" w:rsidRDefault="00130BD4" w:rsidP="00A64341">
      <w:pPr>
        <w:pStyle w:val="Heading1"/>
      </w:pPr>
      <w:bookmarkStart w:id="1" w:name="_Toc225147566"/>
      <w:r w:rsidRPr="00130BD4">
        <w:t>Task 2: Reflective Self-Assessment Using SWOT Analysis</w:t>
      </w:r>
      <w:bookmarkEnd w:id="1"/>
    </w:p>
    <w:p w14:paraId="24D5DCF0" w14:textId="7B799D7E" w:rsidR="00A64341" w:rsidRPr="00A64341" w:rsidRDefault="00A64341" w:rsidP="00A64341">
      <w:r w:rsidRPr="00A64341">
        <w:t xml:space="preserve">This section is a reflective self-assessment of my employability, based on the SWOT framework, which is used to assess the strengths, weaknesses, opportunities, and threats. The SWOT analysis is an effective tool in the </w:t>
      </w:r>
      <w:r w:rsidRPr="00A64341">
        <w:t>self-development</w:t>
      </w:r>
      <w:r w:rsidRPr="00A64341">
        <w:t xml:space="preserve"> process as it enables the individual to know about their potentials, areas that need development and strategies that they can use to enhance themselves in the future. Reflective practice is an important part of the development of employability, as it helps people to critically </w:t>
      </w:r>
      <w:r w:rsidRPr="00A64341">
        <w:t>analyse</w:t>
      </w:r>
      <w:r w:rsidRPr="00A64341">
        <w:t xml:space="preserve"> their experiences and use learning to situate them in the future (Daff et al., 2024).</w:t>
      </w:r>
    </w:p>
    <w:p w14:paraId="3B89AB1F" w14:textId="77777777" w:rsidR="00A64341" w:rsidRPr="00A64341" w:rsidRDefault="00A64341" w:rsidP="00A64341">
      <w:pPr>
        <w:rPr>
          <w:u w:val="single"/>
        </w:rPr>
      </w:pPr>
      <w:r w:rsidRPr="00A64341">
        <w:rPr>
          <w:u w:val="single"/>
        </w:rPr>
        <w:t>Strengths</w:t>
      </w:r>
    </w:p>
    <w:p w14:paraId="2B768620" w14:textId="77777777" w:rsidR="00A64341" w:rsidRPr="00A64341" w:rsidRDefault="00A64341" w:rsidP="00A64341">
      <w:r w:rsidRPr="00A64341">
        <w:t xml:space="preserve">My communication skills, especially in teamwork and daily interaction are among my primary strengths. Academic group work and class discussions have taught me to communicate well and cooperate with others </w:t>
      </w:r>
      <w:proofErr w:type="gramStart"/>
      <w:r w:rsidRPr="00A64341">
        <w:t>in order to</w:t>
      </w:r>
      <w:proofErr w:type="gramEnd"/>
      <w:r w:rsidRPr="00A64341">
        <w:t xml:space="preserve"> achieve the intended goals. It is common knowledge that communication is one of the fundamental employability skills </w:t>
      </w:r>
      <w:proofErr w:type="gramStart"/>
      <w:r w:rsidRPr="00A64341">
        <w:t>due to the fact that</w:t>
      </w:r>
      <w:proofErr w:type="gramEnd"/>
      <w:r w:rsidRPr="00A64341">
        <w:t xml:space="preserve"> it facilitates teamwork, communication with customers, and problem-solving (Tushar and </w:t>
      </w:r>
      <w:proofErr w:type="spellStart"/>
      <w:r w:rsidRPr="00A64341">
        <w:t>Sooraksa</w:t>
      </w:r>
      <w:proofErr w:type="spellEnd"/>
      <w:r w:rsidRPr="00A64341">
        <w:t xml:space="preserve">, 2023). Moreover, I </w:t>
      </w:r>
      <w:proofErr w:type="gramStart"/>
      <w:r w:rsidRPr="00A64341">
        <w:t>am able to</w:t>
      </w:r>
      <w:proofErr w:type="gramEnd"/>
      <w:r w:rsidRPr="00A64341">
        <w:t xml:space="preserve"> adapt, since I can change to various academic tasks, deadlines and group dynamics. This is significant in the contemporary </w:t>
      </w:r>
      <w:proofErr w:type="gramStart"/>
      <w:r w:rsidRPr="00A64341">
        <w:t>work place</w:t>
      </w:r>
      <w:proofErr w:type="gramEnd"/>
      <w:r w:rsidRPr="00A64341">
        <w:t xml:space="preserve"> where employees are supposed to react swiftly to change.</w:t>
      </w:r>
    </w:p>
    <w:p w14:paraId="7D04467F" w14:textId="77777777" w:rsidR="00A64341" w:rsidRPr="00A64341" w:rsidRDefault="00A64341" w:rsidP="00A64341">
      <w:r w:rsidRPr="00A64341">
        <w:t>The other area that I consider to be a strength is my time management and organisational skill. I can schedule my work efficiently, prioritize and stick to deadlines. This has enabled me to have good grades and still carry out various duties. Time management is a virtue to employers as it leads to productivity, reliability, and efficiency at the workplace (Hirschi and Koen, 2021).</w:t>
      </w:r>
    </w:p>
    <w:p w14:paraId="28118447" w14:textId="77777777" w:rsidR="00A64341" w:rsidRPr="00A64341" w:rsidRDefault="00A64341" w:rsidP="00A64341">
      <w:pPr>
        <w:rPr>
          <w:u w:val="single"/>
        </w:rPr>
      </w:pPr>
      <w:r w:rsidRPr="00A64341">
        <w:rPr>
          <w:u w:val="single"/>
        </w:rPr>
        <w:t>Weaknesses</w:t>
      </w:r>
    </w:p>
    <w:p w14:paraId="430C614C" w14:textId="77777777" w:rsidR="00A64341" w:rsidRPr="00A64341" w:rsidRDefault="00A64341" w:rsidP="00A64341">
      <w:r w:rsidRPr="00A64341">
        <w:t xml:space="preserve">Although these are the strengths, I have also realized that my employability is subject to </w:t>
      </w:r>
      <w:proofErr w:type="gramStart"/>
      <w:r w:rsidRPr="00A64341">
        <w:t>a number of</w:t>
      </w:r>
      <w:proofErr w:type="gramEnd"/>
      <w:r w:rsidRPr="00A64341">
        <w:t xml:space="preserve"> weaknesses. The fact that I have little professional work experience is one of the key weaknesses as it makes it more difficult to prove that I will be able to apply gained skills to the real working environment. Although academic education imparts theoretical knowledge, there is a tendency of employers to require candidates to be experienced.</w:t>
      </w:r>
    </w:p>
    <w:p w14:paraId="4CFD81B7" w14:textId="77777777" w:rsidR="00A64341" w:rsidRPr="00A64341" w:rsidRDefault="00A64341" w:rsidP="00A64341">
      <w:r w:rsidRPr="00A64341">
        <w:t>My other weakness is my lack of confidence in formal presentation and interviews. Though I am a good communicator in small bases, I am at times anxious to speak before larger groups or in situations that demand a lot of pressure. This may influence my performance and restrict my capability to introduce myself to the employers in an effective manner. Evidence indicates that confidence can have a significant effect on employability because it determines how people convey their skills and abilities (Padgett et al., 2023).</w:t>
      </w:r>
    </w:p>
    <w:p w14:paraId="4FBBB78F" w14:textId="77777777" w:rsidR="00A64341" w:rsidRPr="00A64341" w:rsidRDefault="00A64341" w:rsidP="00A64341">
      <w:pPr>
        <w:rPr>
          <w:u w:val="single"/>
        </w:rPr>
      </w:pPr>
      <w:r w:rsidRPr="00A64341">
        <w:rPr>
          <w:u w:val="single"/>
        </w:rPr>
        <w:t>Opportunities</w:t>
      </w:r>
    </w:p>
    <w:p w14:paraId="6F7DDB83" w14:textId="77777777" w:rsidR="00A64341" w:rsidRPr="00A64341" w:rsidRDefault="00A64341" w:rsidP="00A64341">
      <w:r w:rsidRPr="00A64341">
        <w:t xml:space="preserve">I have </w:t>
      </w:r>
      <w:proofErr w:type="gramStart"/>
      <w:r w:rsidRPr="00A64341">
        <w:t>a number of</w:t>
      </w:r>
      <w:proofErr w:type="gramEnd"/>
      <w:r w:rsidRPr="00A64341">
        <w:t xml:space="preserve"> opportunities that I can use to become more employable. First, my university provides career services, workshops, and employability programs, and it would be possible to get assistance in writing resumes, preparing interviews, and applying to jobs. It has been demonstrated that taking part in such programmes helps the students develop their skills, confidence, and job preparedness (Scandurra et al., 2024).</w:t>
      </w:r>
    </w:p>
    <w:p w14:paraId="4A5B2660" w14:textId="15E580BC" w:rsidR="00A64341" w:rsidRPr="00A64341" w:rsidRDefault="00A64341" w:rsidP="00A64341">
      <w:r w:rsidRPr="00A64341">
        <w:t xml:space="preserve">Secondly, I will be able to get some practical experience by working part-time or as an intern or a volunteer. Such opportunities would enable me to put my skills into practice in a real-world setting and build professional behaviour, </w:t>
      </w:r>
      <w:r w:rsidRPr="00A64341">
        <w:t>as well as</w:t>
      </w:r>
      <w:r w:rsidRPr="00A64341">
        <w:t xml:space="preserve"> enhance my CV. Experience also acts as a way of networking and exposure to potential employers.</w:t>
      </w:r>
    </w:p>
    <w:p w14:paraId="25DC1F65" w14:textId="77777777" w:rsidR="00A64341" w:rsidRPr="00A64341" w:rsidRDefault="00A64341" w:rsidP="00A64341">
      <w:r w:rsidRPr="00A64341">
        <w:t xml:space="preserve">The other opportunity is that there are online learning platforms where courses that can enhance digital and technical skills are offered. The job market is very competitive and therefore it requires one to be a continuous learner </w:t>
      </w:r>
      <w:proofErr w:type="gramStart"/>
      <w:r w:rsidRPr="00A64341">
        <w:t>in order to</w:t>
      </w:r>
      <w:proofErr w:type="gramEnd"/>
      <w:r w:rsidRPr="00A64341">
        <w:t xml:space="preserve"> keep one adaptable and relevant.</w:t>
      </w:r>
    </w:p>
    <w:p w14:paraId="08AD3C76" w14:textId="77777777" w:rsidR="00A64341" w:rsidRPr="00A64341" w:rsidRDefault="00A64341" w:rsidP="00A64341">
      <w:pPr>
        <w:jc w:val="left"/>
        <w:rPr>
          <w:u w:val="single"/>
        </w:rPr>
      </w:pPr>
      <w:r w:rsidRPr="00A64341">
        <w:rPr>
          <w:u w:val="single"/>
        </w:rPr>
        <w:t>Threats</w:t>
      </w:r>
    </w:p>
    <w:p w14:paraId="78F53B61" w14:textId="77777777" w:rsidR="00A64341" w:rsidRPr="00A64341" w:rsidRDefault="00A64341" w:rsidP="00A64341">
      <w:r w:rsidRPr="00A64341">
        <w:t>In addition, there exist external threats that can affect my employability. The high degree of competition in the graduate job market with a considerable number of applicants with similar qualifications and abilities can be listed as one of the threats. This increases difficulty in being more noticeable by employers.</w:t>
      </w:r>
    </w:p>
    <w:p w14:paraId="72F3E123" w14:textId="77777777" w:rsidR="00A64341" w:rsidRPr="00A64341" w:rsidRDefault="00A64341" w:rsidP="00A64341">
      <w:r w:rsidRPr="00A64341">
        <w:t xml:space="preserve">The effect of technological change and automation is another source of threat, as it is changing the job roles and lowers the use of specific skills. Consequently, people will have to keep on upgrading their competencies </w:t>
      </w:r>
      <w:proofErr w:type="gramStart"/>
      <w:r w:rsidRPr="00A64341">
        <w:t>in order to</w:t>
      </w:r>
      <w:proofErr w:type="gramEnd"/>
      <w:r w:rsidRPr="00A64341">
        <w:t xml:space="preserve"> stay competitive (Hirschi and Koen, 2021).</w:t>
      </w:r>
    </w:p>
    <w:p w14:paraId="76A42486" w14:textId="77777777" w:rsidR="00A64341" w:rsidRDefault="00A64341" w:rsidP="00A64341">
      <w:pPr>
        <w:pStyle w:val="Heading2"/>
      </w:pPr>
      <w:bookmarkStart w:id="2" w:name="_Toc225147567"/>
      <w:r>
        <w:t>Reflection and Evaluation</w:t>
      </w:r>
      <w:bookmarkEnd w:id="2"/>
    </w:p>
    <w:p w14:paraId="121A2597" w14:textId="77777777" w:rsidR="00A64341" w:rsidRDefault="00A64341" w:rsidP="00A64341">
      <w:r>
        <w:t>This SWOT analysis has given me important ideas on my present state of employability. It points out that, although I have essential transferable skills that include communication, teamwork, and time management, I should work on attaining practical experience, building confidence, and technical skills.</w:t>
      </w:r>
    </w:p>
    <w:p w14:paraId="6A4E9D66" w14:textId="1020BD8B" w:rsidR="00130BD4" w:rsidRDefault="00A64341" w:rsidP="00A64341">
      <w:r>
        <w:t xml:space="preserve">Reflective practice enables me to see what I have accomplished and at the same time what I can also do in the future. Reflection, as Daff et al. (2024) state, is beneficial to deep learning and makes a person assume responsibility in his or her development. </w:t>
      </w:r>
      <w:proofErr w:type="gramStart"/>
      <w:r>
        <w:t>On the whole</w:t>
      </w:r>
      <w:proofErr w:type="gramEnd"/>
      <w:r>
        <w:t>, this self-assessment has allowed me to define some obvious areas of improvement, and it has become a basis of planning my future career development.</w:t>
      </w:r>
    </w:p>
    <w:p w14:paraId="63A29CA3" w14:textId="77777777" w:rsidR="00A64341" w:rsidRDefault="00A64341" w:rsidP="00A64341"/>
    <w:p w14:paraId="2EA852FB" w14:textId="77777777" w:rsidR="00A64341" w:rsidRDefault="00A64341" w:rsidP="00A64341"/>
    <w:p w14:paraId="0B6C7B23" w14:textId="77777777" w:rsidR="00A64341" w:rsidRDefault="00A64341" w:rsidP="00A64341"/>
    <w:p w14:paraId="6D4474B2" w14:textId="77777777" w:rsidR="00A64341" w:rsidRDefault="00A64341" w:rsidP="00A64341"/>
    <w:p w14:paraId="3B633354" w14:textId="77777777" w:rsidR="00A64341" w:rsidRDefault="00A64341" w:rsidP="00A64341"/>
    <w:p w14:paraId="2403B56C" w14:textId="77777777" w:rsidR="00A64341" w:rsidRDefault="00A64341" w:rsidP="00A64341"/>
    <w:p w14:paraId="50D85F74" w14:textId="77777777" w:rsidR="00A64341" w:rsidRDefault="00A64341" w:rsidP="00A64341"/>
    <w:p w14:paraId="0ED2485F" w14:textId="77777777" w:rsidR="00A64341" w:rsidRDefault="00A64341" w:rsidP="00A64341"/>
    <w:p w14:paraId="0DEBD442" w14:textId="77777777" w:rsidR="00A64341" w:rsidRDefault="00A64341" w:rsidP="00A64341"/>
    <w:p w14:paraId="02BAFF32" w14:textId="77777777" w:rsidR="00A64341" w:rsidRDefault="00A64341" w:rsidP="00A64341"/>
    <w:p w14:paraId="64B9AA8B" w14:textId="77777777" w:rsidR="00A64341" w:rsidRDefault="00A64341" w:rsidP="00A64341"/>
    <w:p w14:paraId="7840D912" w14:textId="77777777" w:rsidR="00A64341" w:rsidRDefault="00A64341" w:rsidP="00A64341"/>
    <w:p w14:paraId="73F2D204" w14:textId="77777777" w:rsidR="00A64341" w:rsidRDefault="00A64341" w:rsidP="00A64341"/>
    <w:p w14:paraId="2F0D8FB8" w14:textId="77777777" w:rsidR="00A64341" w:rsidRDefault="00A64341" w:rsidP="00A64341"/>
    <w:p w14:paraId="1A8A371E" w14:textId="77777777" w:rsidR="00A64341" w:rsidRPr="00130BD4" w:rsidRDefault="00A64341" w:rsidP="00A64341"/>
    <w:p w14:paraId="64F93B7A" w14:textId="77777777" w:rsidR="00130BD4" w:rsidRPr="00130BD4" w:rsidRDefault="00130BD4" w:rsidP="00A64341">
      <w:pPr>
        <w:pStyle w:val="Heading1"/>
      </w:pPr>
      <w:bookmarkStart w:id="3" w:name="_Toc225147568"/>
      <w:r w:rsidRPr="00130BD4">
        <w:t>Task 3: Employment Goals and Personal Development Plan</w:t>
      </w:r>
      <w:bookmarkEnd w:id="3"/>
    </w:p>
    <w:p w14:paraId="61052486" w14:textId="77777777" w:rsidR="00A64341" w:rsidRDefault="00A64341" w:rsidP="00A64341">
      <w:r>
        <w:t>According to the SWOT analysis, I have set short-term and long-term employment objectives to achieve, with the help of the structured personal development plan (PDP). Career self-management requires the development of clear goals because it allows one to plan and act, track progress, and respond to the dynamics of the labour market (Hirschi and Koen, 2021).</w:t>
      </w:r>
    </w:p>
    <w:p w14:paraId="1D572151" w14:textId="77777777" w:rsidR="00A64341" w:rsidRPr="00A64341" w:rsidRDefault="00A64341" w:rsidP="00A64341">
      <w:pPr>
        <w:rPr>
          <w:u w:val="single"/>
        </w:rPr>
      </w:pPr>
      <w:r w:rsidRPr="00A64341">
        <w:rPr>
          <w:u w:val="single"/>
        </w:rPr>
        <w:t>Short-Term Goal (0-6 months)</w:t>
      </w:r>
    </w:p>
    <w:p w14:paraId="32A5E4D6" w14:textId="77777777" w:rsidR="00A64341" w:rsidRDefault="00A64341" w:rsidP="00A64341">
      <w:r>
        <w:t xml:space="preserve">I am aiming at a part time or entry level position in retail or customer service within a short term. This will enable me to acquire practical working experiences, enhance my communication skills and acquire confidence within the professional setup. To get that I will update my CV, apply to at least five jobs every week, </w:t>
      </w:r>
      <w:proofErr w:type="gramStart"/>
      <w:r>
        <w:t>and also</w:t>
      </w:r>
      <w:proofErr w:type="gramEnd"/>
      <w:r>
        <w:t xml:space="preserve"> be a participant of career workshops. The measure of success will include getting an interview invitation and getting feedback on the side of the employers.</w:t>
      </w:r>
    </w:p>
    <w:p w14:paraId="2148B95D" w14:textId="77777777" w:rsidR="00A64341" w:rsidRPr="00A64341" w:rsidRDefault="00A64341" w:rsidP="00A64341">
      <w:pPr>
        <w:rPr>
          <w:u w:val="single"/>
        </w:rPr>
      </w:pPr>
      <w:r w:rsidRPr="00A64341">
        <w:rPr>
          <w:u w:val="single"/>
        </w:rPr>
        <w:t>Long-Term Goal (1-3 years)</w:t>
      </w:r>
    </w:p>
    <w:p w14:paraId="7DFBF388" w14:textId="77777777" w:rsidR="00A64341" w:rsidRDefault="00A64341" w:rsidP="00A64341">
      <w:r>
        <w:t xml:space="preserve">My ultimate ambition is to secure a graduate level position that will be within my field of </w:t>
      </w:r>
      <w:proofErr w:type="gramStart"/>
      <w:r>
        <w:t>study;</w:t>
      </w:r>
      <w:proofErr w:type="gramEnd"/>
      <w:r>
        <w:t xml:space="preserve"> which in my case I will seek a job in business, management or marketing. To accomplish this objective, technical and transferable skills will be necessary to be developed such as leadership, problem-solving, and digital competence.</w:t>
      </w:r>
    </w:p>
    <w:p w14:paraId="240F0C6C" w14:textId="77777777" w:rsidR="00A64341" w:rsidRDefault="00A64341" w:rsidP="00A64341"/>
    <w:p w14:paraId="45BAA4F0" w14:textId="77777777" w:rsidR="00A64341" w:rsidRDefault="00A64341" w:rsidP="00A64341">
      <w:pPr>
        <w:pStyle w:val="Heading2"/>
      </w:pPr>
      <w:bookmarkStart w:id="4" w:name="_Toc225147569"/>
      <w:r>
        <w:t>Personal Development Plan (PDP).</w:t>
      </w:r>
      <w:bookmarkEnd w:id="4"/>
    </w:p>
    <w:p w14:paraId="245660D5" w14:textId="77777777" w:rsidR="00A64341" w:rsidRDefault="00A64341" w:rsidP="00A64341">
      <w:r>
        <w:t>To back these objectives, I have come up with the following plan:</w:t>
      </w:r>
    </w:p>
    <w:p w14:paraId="20CD9676" w14:textId="674987D9" w:rsidR="00A64341" w:rsidRDefault="00A64341" w:rsidP="00A64341">
      <w:r>
        <w:t xml:space="preserve">Action 1: Get work experience by getting part time jobs or volunteering. </w:t>
      </w:r>
    </w:p>
    <w:p w14:paraId="0A11E07F" w14:textId="141BEB69" w:rsidR="00A64341" w:rsidRDefault="00A64341" w:rsidP="00A64341">
      <w:pPr>
        <w:pStyle w:val="ListParagraph"/>
        <w:numPr>
          <w:ilvl w:val="0"/>
          <w:numId w:val="4"/>
        </w:numPr>
      </w:pPr>
      <w:r>
        <w:t xml:space="preserve">Timeline: Within 3 months </w:t>
      </w:r>
    </w:p>
    <w:p w14:paraId="6ADE2161" w14:textId="70152A22" w:rsidR="00A64341" w:rsidRDefault="00A64341" w:rsidP="00A64341">
      <w:pPr>
        <w:pStyle w:val="ListParagraph"/>
        <w:numPr>
          <w:ilvl w:val="0"/>
          <w:numId w:val="4"/>
        </w:numPr>
      </w:pPr>
      <w:r>
        <w:t xml:space="preserve">Sources: Job websites, university career services. </w:t>
      </w:r>
    </w:p>
    <w:p w14:paraId="66B37DBF" w14:textId="2B27B4B7" w:rsidR="00A64341" w:rsidRDefault="00A64341" w:rsidP="00A64341">
      <w:pPr>
        <w:pStyle w:val="ListParagraph"/>
        <w:numPr>
          <w:ilvl w:val="0"/>
          <w:numId w:val="4"/>
        </w:numPr>
      </w:pPr>
      <w:r>
        <w:t xml:space="preserve">Measure of success: Obtaining a position and getting feedback. </w:t>
      </w:r>
    </w:p>
    <w:p w14:paraId="0EEBFDCD" w14:textId="77777777" w:rsidR="00A64341" w:rsidRDefault="00A64341" w:rsidP="00A64341">
      <w:r>
        <w:t xml:space="preserve">Action 2: Become a better communicator and interviewer. </w:t>
      </w:r>
    </w:p>
    <w:p w14:paraId="0E746D27" w14:textId="3DF6BC02" w:rsidR="00A64341" w:rsidRDefault="00A64341" w:rsidP="00A64341">
      <w:pPr>
        <w:pStyle w:val="ListParagraph"/>
        <w:numPr>
          <w:ilvl w:val="0"/>
          <w:numId w:val="3"/>
        </w:numPr>
      </w:pPr>
      <w:r>
        <w:t xml:space="preserve">Timeline: Ongoing </w:t>
      </w:r>
    </w:p>
    <w:p w14:paraId="238C362E" w14:textId="4D5A393E" w:rsidR="00A64341" w:rsidRDefault="00A64341" w:rsidP="00A64341">
      <w:pPr>
        <w:pStyle w:val="ListParagraph"/>
        <w:numPr>
          <w:ilvl w:val="0"/>
          <w:numId w:val="3"/>
        </w:numPr>
      </w:pPr>
      <w:r>
        <w:t xml:space="preserve">Resources: Mock interview, workshops, online courses. </w:t>
      </w:r>
    </w:p>
    <w:p w14:paraId="5507415A" w14:textId="6BF3C74B" w:rsidR="00A64341" w:rsidRDefault="00A64341" w:rsidP="00A64341">
      <w:pPr>
        <w:pStyle w:val="ListParagraph"/>
        <w:numPr>
          <w:ilvl w:val="0"/>
          <w:numId w:val="3"/>
        </w:numPr>
      </w:pPr>
      <w:r>
        <w:t xml:space="preserve">Success measure: Greater confidence and better performance. </w:t>
      </w:r>
    </w:p>
    <w:p w14:paraId="1262EDD8" w14:textId="77777777" w:rsidR="00A64341" w:rsidRDefault="00A64341" w:rsidP="00A64341">
      <w:r>
        <w:t xml:space="preserve">Action 3: Acquire digital and technical skills. </w:t>
      </w:r>
    </w:p>
    <w:p w14:paraId="784B2A44" w14:textId="5C2F0D6B" w:rsidR="00A64341" w:rsidRDefault="00A64341" w:rsidP="00A64341">
      <w:pPr>
        <w:pStyle w:val="ListParagraph"/>
        <w:numPr>
          <w:ilvl w:val="0"/>
          <w:numId w:val="2"/>
        </w:numPr>
      </w:pPr>
      <w:r>
        <w:t xml:space="preserve">Timeline: Within 6-12 months </w:t>
      </w:r>
    </w:p>
    <w:p w14:paraId="76A178BF" w14:textId="50D56760" w:rsidR="00A64341" w:rsidRDefault="00A64341" w:rsidP="00A64341">
      <w:pPr>
        <w:pStyle w:val="ListParagraph"/>
        <w:numPr>
          <w:ilvl w:val="0"/>
          <w:numId w:val="2"/>
        </w:numPr>
      </w:pPr>
      <w:r>
        <w:t xml:space="preserve">Resources: Web based learning platforms. </w:t>
      </w:r>
    </w:p>
    <w:p w14:paraId="2BA235F1" w14:textId="76F2CEFA" w:rsidR="00A64341" w:rsidRDefault="00A64341" w:rsidP="00A64341">
      <w:pPr>
        <w:pStyle w:val="ListParagraph"/>
        <w:numPr>
          <w:ilvl w:val="0"/>
          <w:numId w:val="2"/>
        </w:numPr>
      </w:pPr>
      <w:r>
        <w:t xml:space="preserve">Measure of success: Courses and practical application. </w:t>
      </w:r>
    </w:p>
    <w:p w14:paraId="0E2B4AA8" w14:textId="08FC3073" w:rsidR="00A64341" w:rsidRDefault="00A64341" w:rsidP="00A64341">
      <w:r>
        <w:t>Strategic personal development planning proves to be more employable, as it encourages self-awareness, lifelong learning, and career pro-behaviour (Scandurra et al., 2024). Thus, this PDP gives a realistic approach to meet my career intentions.</w:t>
      </w:r>
    </w:p>
    <w:p w14:paraId="64EC8DF0" w14:textId="77777777" w:rsidR="00A64341" w:rsidRDefault="00A64341" w:rsidP="00130BD4">
      <w:pPr>
        <w:pStyle w:val="Heading1"/>
      </w:pPr>
    </w:p>
    <w:p w14:paraId="511C0F46" w14:textId="77777777" w:rsidR="00A64341" w:rsidRDefault="00A64341" w:rsidP="00130BD4">
      <w:pPr>
        <w:pStyle w:val="Heading1"/>
      </w:pPr>
    </w:p>
    <w:p w14:paraId="001AF04E" w14:textId="77777777" w:rsidR="00A64341" w:rsidRDefault="00A64341" w:rsidP="00130BD4">
      <w:pPr>
        <w:pStyle w:val="Heading1"/>
      </w:pPr>
    </w:p>
    <w:p w14:paraId="17CE9E3C" w14:textId="77777777" w:rsidR="00A64341" w:rsidRDefault="00A64341" w:rsidP="00130BD4">
      <w:pPr>
        <w:pStyle w:val="Heading1"/>
      </w:pPr>
    </w:p>
    <w:p w14:paraId="47DC8D13" w14:textId="77777777" w:rsidR="00A64341" w:rsidRDefault="00A64341" w:rsidP="00130BD4">
      <w:pPr>
        <w:pStyle w:val="Heading1"/>
      </w:pPr>
    </w:p>
    <w:p w14:paraId="3A330B2D" w14:textId="77777777" w:rsidR="00A64341" w:rsidRDefault="00A64341" w:rsidP="00130BD4">
      <w:pPr>
        <w:pStyle w:val="Heading1"/>
      </w:pPr>
    </w:p>
    <w:p w14:paraId="6DE3F5E7" w14:textId="77777777" w:rsidR="00A64341" w:rsidRDefault="00A64341" w:rsidP="00130BD4">
      <w:pPr>
        <w:pStyle w:val="Heading1"/>
      </w:pPr>
    </w:p>
    <w:p w14:paraId="621590A7" w14:textId="77777777" w:rsidR="00A64341" w:rsidRDefault="00A64341" w:rsidP="00130BD4">
      <w:pPr>
        <w:pStyle w:val="Heading1"/>
      </w:pPr>
    </w:p>
    <w:p w14:paraId="7826BCF4" w14:textId="77777777" w:rsidR="00A64341" w:rsidRPr="00A64341" w:rsidRDefault="00A64341" w:rsidP="00A64341"/>
    <w:p w14:paraId="0D67CEDC" w14:textId="044B9165" w:rsidR="00130BD4" w:rsidRPr="00130BD4" w:rsidRDefault="00130BD4" w:rsidP="00130BD4">
      <w:pPr>
        <w:pStyle w:val="Heading1"/>
      </w:pPr>
      <w:bookmarkStart w:id="5" w:name="_Toc225147570"/>
      <w:r w:rsidRPr="00130BD4">
        <w:t>References</w:t>
      </w:r>
      <w:bookmarkEnd w:id="5"/>
      <w:r w:rsidRPr="00130BD4">
        <w:t xml:space="preserve"> </w:t>
      </w:r>
    </w:p>
    <w:p w14:paraId="627793AE" w14:textId="77777777" w:rsidR="00130BD4" w:rsidRPr="00130BD4" w:rsidRDefault="00130BD4" w:rsidP="00130BD4">
      <w:r w:rsidRPr="00130BD4">
        <w:t xml:space="preserve">Daff, L., de Lange, P., Jackling, B. and Jackling, B. (2024) ‘A course design approach that encourages reflective practice habits’, </w:t>
      </w:r>
      <w:r w:rsidRPr="00130BD4">
        <w:rPr>
          <w:i/>
          <w:iCs/>
        </w:rPr>
        <w:t>The International Journal of Management Education</w:t>
      </w:r>
      <w:r w:rsidRPr="00130BD4">
        <w:t>, 22(2).</w:t>
      </w:r>
    </w:p>
    <w:p w14:paraId="2069582C" w14:textId="77777777" w:rsidR="00130BD4" w:rsidRPr="00130BD4" w:rsidRDefault="00130BD4" w:rsidP="00130BD4">
      <w:r w:rsidRPr="00130BD4">
        <w:t xml:space="preserve">Hirschi, A. and Koen, J. (2021) ‘Contemporary career orientations and career self-management: A review and integration’, </w:t>
      </w:r>
      <w:r w:rsidRPr="00130BD4">
        <w:rPr>
          <w:i/>
          <w:iCs/>
        </w:rPr>
        <w:t xml:space="preserve">Journal of Vocational </w:t>
      </w:r>
      <w:proofErr w:type="spellStart"/>
      <w:r w:rsidRPr="00130BD4">
        <w:rPr>
          <w:i/>
          <w:iCs/>
        </w:rPr>
        <w:t>Behavior</w:t>
      </w:r>
      <w:proofErr w:type="spellEnd"/>
      <w:r w:rsidRPr="00130BD4">
        <w:t>, 126, 103505.</w:t>
      </w:r>
    </w:p>
    <w:p w14:paraId="04686149" w14:textId="77777777" w:rsidR="00130BD4" w:rsidRPr="00130BD4" w:rsidRDefault="00130BD4" w:rsidP="00130BD4">
      <w:r w:rsidRPr="00130BD4">
        <w:t xml:space="preserve">Padgett, R.C., Donald, W.E., Black, K. and FitzPatrick, M. (2023) ‘Enhancing self-perceived employability via a curriculum intervention’, </w:t>
      </w:r>
      <w:r w:rsidRPr="00130BD4">
        <w:rPr>
          <w:i/>
          <w:iCs/>
        </w:rPr>
        <w:t>Higher Education, Skills and Work-Based Learning</w:t>
      </w:r>
      <w:r w:rsidRPr="00130BD4">
        <w:t>.</w:t>
      </w:r>
    </w:p>
    <w:p w14:paraId="3368E412" w14:textId="77777777" w:rsidR="00130BD4" w:rsidRPr="00130BD4" w:rsidRDefault="00130BD4" w:rsidP="00130BD4">
      <w:r w:rsidRPr="00130BD4">
        <w:t xml:space="preserve">Scandurra, R., Calero, J., </w:t>
      </w:r>
      <w:proofErr w:type="spellStart"/>
      <w:r w:rsidRPr="00130BD4">
        <w:t>Placenza</w:t>
      </w:r>
      <w:proofErr w:type="spellEnd"/>
      <w:r w:rsidRPr="00130BD4">
        <w:t xml:space="preserve">, A. and </w:t>
      </w:r>
      <w:proofErr w:type="spellStart"/>
      <w:r w:rsidRPr="00130BD4">
        <w:t>Zancanaro</w:t>
      </w:r>
      <w:proofErr w:type="spellEnd"/>
      <w:r w:rsidRPr="00130BD4">
        <w:t xml:space="preserve">, M. (2024) ‘Do employability programmes in higher education improve skills and labour market outcomes? A systematic review’, </w:t>
      </w:r>
      <w:r w:rsidRPr="00130BD4">
        <w:rPr>
          <w:i/>
          <w:iCs/>
        </w:rPr>
        <w:t>Studies in Higher Education</w:t>
      </w:r>
      <w:r w:rsidRPr="00130BD4">
        <w:t>.</w:t>
      </w:r>
    </w:p>
    <w:p w14:paraId="5A024301" w14:textId="77777777" w:rsidR="00130BD4" w:rsidRPr="00130BD4" w:rsidRDefault="00130BD4" w:rsidP="00130BD4">
      <w:r w:rsidRPr="00130BD4">
        <w:t xml:space="preserve">Tushar, H. and </w:t>
      </w:r>
      <w:proofErr w:type="spellStart"/>
      <w:r w:rsidRPr="00130BD4">
        <w:t>Sooraksa</w:t>
      </w:r>
      <w:proofErr w:type="spellEnd"/>
      <w:r w:rsidRPr="00130BD4">
        <w:t xml:space="preserve">, N. (2023) ‘Global employability skills in the 21st century workplace: A semi-systematic literature review’, </w:t>
      </w:r>
      <w:proofErr w:type="spellStart"/>
      <w:r w:rsidRPr="00130BD4">
        <w:rPr>
          <w:i/>
          <w:iCs/>
        </w:rPr>
        <w:t>Heliyon</w:t>
      </w:r>
      <w:proofErr w:type="spellEnd"/>
      <w:r w:rsidRPr="00130BD4">
        <w:t>, 9(11), e21023.</w:t>
      </w:r>
    </w:p>
    <w:p w14:paraId="386A8785" w14:textId="77777777" w:rsidR="00130BD4" w:rsidRDefault="00130BD4"/>
    <w:p w14:paraId="7A8DBEA5" w14:textId="77777777" w:rsidR="00130BD4" w:rsidRDefault="00130BD4"/>
    <w:sectPr w:rsidR="00130BD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1F385" w14:textId="77777777" w:rsidR="00545CCB" w:rsidRDefault="00545CCB" w:rsidP="00A64341">
      <w:pPr>
        <w:spacing w:before="0" w:after="0" w:line="240" w:lineRule="auto"/>
      </w:pPr>
      <w:r>
        <w:separator/>
      </w:r>
    </w:p>
  </w:endnote>
  <w:endnote w:type="continuationSeparator" w:id="0">
    <w:p w14:paraId="14AF7A57" w14:textId="77777777" w:rsidR="00545CCB" w:rsidRDefault="00545CCB" w:rsidP="00A643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819361"/>
      <w:docPartObj>
        <w:docPartGallery w:val="Page Numbers (Bottom of Page)"/>
        <w:docPartUnique/>
      </w:docPartObj>
    </w:sdtPr>
    <w:sdtContent>
      <w:p w14:paraId="338C74C4" w14:textId="64262215" w:rsidR="00A64341" w:rsidRDefault="00A64341">
        <w:pPr>
          <w:pStyle w:val="Footer"/>
        </w:pPr>
        <w:r>
          <w:fldChar w:fldCharType="begin"/>
        </w:r>
        <w:r>
          <w:instrText>PAGE   \* MERGEFORMAT</w:instrText>
        </w:r>
        <w:r>
          <w:fldChar w:fldCharType="separate"/>
        </w:r>
        <w:r>
          <w:t>2</w:t>
        </w:r>
        <w:r>
          <w:fldChar w:fldCharType="end"/>
        </w:r>
      </w:p>
    </w:sdtContent>
  </w:sdt>
  <w:p w14:paraId="59F13FA2" w14:textId="77777777" w:rsidR="00A64341" w:rsidRDefault="00A64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0CB02" w14:textId="77777777" w:rsidR="00545CCB" w:rsidRDefault="00545CCB" w:rsidP="00A64341">
      <w:pPr>
        <w:spacing w:before="0" w:after="0" w:line="240" w:lineRule="auto"/>
      </w:pPr>
      <w:r>
        <w:separator/>
      </w:r>
    </w:p>
  </w:footnote>
  <w:footnote w:type="continuationSeparator" w:id="0">
    <w:p w14:paraId="6931EF10" w14:textId="77777777" w:rsidR="00545CCB" w:rsidRDefault="00545CCB" w:rsidP="00A6434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42EBF"/>
    <w:multiLevelType w:val="hybridMultilevel"/>
    <w:tmpl w:val="3432B60E"/>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1" w15:restartNumberingAfterBreak="0">
    <w:nsid w:val="44B51F8C"/>
    <w:multiLevelType w:val="multilevel"/>
    <w:tmpl w:val="ECA2C4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302465"/>
    <w:multiLevelType w:val="hybridMultilevel"/>
    <w:tmpl w:val="F4A875D2"/>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abstractNum w:abstractNumId="3" w15:restartNumberingAfterBreak="0">
    <w:nsid w:val="70802C80"/>
    <w:multiLevelType w:val="hybridMultilevel"/>
    <w:tmpl w:val="E0CC771A"/>
    <w:lvl w:ilvl="0" w:tplc="08090001">
      <w:start w:val="1"/>
      <w:numFmt w:val="bullet"/>
      <w:lvlText w:val=""/>
      <w:lvlJc w:val="left"/>
      <w:pPr>
        <w:ind w:left="663" w:hanging="360"/>
      </w:pPr>
      <w:rPr>
        <w:rFonts w:ascii="Symbol" w:hAnsi="Symbol" w:hint="default"/>
      </w:rPr>
    </w:lvl>
    <w:lvl w:ilvl="1" w:tplc="08090003" w:tentative="1">
      <w:start w:val="1"/>
      <w:numFmt w:val="bullet"/>
      <w:lvlText w:val="o"/>
      <w:lvlJc w:val="left"/>
      <w:pPr>
        <w:ind w:left="1383" w:hanging="360"/>
      </w:pPr>
      <w:rPr>
        <w:rFonts w:ascii="Courier New" w:hAnsi="Courier New" w:cs="Courier New" w:hint="default"/>
      </w:rPr>
    </w:lvl>
    <w:lvl w:ilvl="2" w:tplc="08090005" w:tentative="1">
      <w:start w:val="1"/>
      <w:numFmt w:val="bullet"/>
      <w:lvlText w:val=""/>
      <w:lvlJc w:val="left"/>
      <w:pPr>
        <w:ind w:left="2103" w:hanging="360"/>
      </w:pPr>
      <w:rPr>
        <w:rFonts w:ascii="Wingdings" w:hAnsi="Wingdings" w:hint="default"/>
      </w:rPr>
    </w:lvl>
    <w:lvl w:ilvl="3" w:tplc="08090001" w:tentative="1">
      <w:start w:val="1"/>
      <w:numFmt w:val="bullet"/>
      <w:lvlText w:val=""/>
      <w:lvlJc w:val="left"/>
      <w:pPr>
        <w:ind w:left="2823" w:hanging="360"/>
      </w:pPr>
      <w:rPr>
        <w:rFonts w:ascii="Symbol" w:hAnsi="Symbol" w:hint="default"/>
      </w:rPr>
    </w:lvl>
    <w:lvl w:ilvl="4" w:tplc="08090003" w:tentative="1">
      <w:start w:val="1"/>
      <w:numFmt w:val="bullet"/>
      <w:lvlText w:val="o"/>
      <w:lvlJc w:val="left"/>
      <w:pPr>
        <w:ind w:left="3543" w:hanging="360"/>
      </w:pPr>
      <w:rPr>
        <w:rFonts w:ascii="Courier New" w:hAnsi="Courier New" w:cs="Courier New" w:hint="default"/>
      </w:rPr>
    </w:lvl>
    <w:lvl w:ilvl="5" w:tplc="08090005" w:tentative="1">
      <w:start w:val="1"/>
      <w:numFmt w:val="bullet"/>
      <w:lvlText w:val=""/>
      <w:lvlJc w:val="left"/>
      <w:pPr>
        <w:ind w:left="4263" w:hanging="360"/>
      </w:pPr>
      <w:rPr>
        <w:rFonts w:ascii="Wingdings" w:hAnsi="Wingdings" w:hint="default"/>
      </w:rPr>
    </w:lvl>
    <w:lvl w:ilvl="6" w:tplc="08090001" w:tentative="1">
      <w:start w:val="1"/>
      <w:numFmt w:val="bullet"/>
      <w:lvlText w:val=""/>
      <w:lvlJc w:val="left"/>
      <w:pPr>
        <w:ind w:left="4983" w:hanging="360"/>
      </w:pPr>
      <w:rPr>
        <w:rFonts w:ascii="Symbol" w:hAnsi="Symbol" w:hint="default"/>
      </w:rPr>
    </w:lvl>
    <w:lvl w:ilvl="7" w:tplc="08090003" w:tentative="1">
      <w:start w:val="1"/>
      <w:numFmt w:val="bullet"/>
      <w:lvlText w:val="o"/>
      <w:lvlJc w:val="left"/>
      <w:pPr>
        <w:ind w:left="5703" w:hanging="360"/>
      </w:pPr>
      <w:rPr>
        <w:rFonts w:ascii="Courier New" w:hAnsi="Courier New" w:cs="Courier New" w:hint="default"/>
      </w:rPr>
    </w:lvl>
    <w:lvl w:ilvl="8" w:tplc="08090005" w:tentative="1">
      <w:start w:val="1"/>
      <w:numFmt w:val="bullet"/>
      <w:lvlText w:val=""/>
      <w:lvlJc w:val="left"/>
      <w:pPr>
        <w:ind w:left="6423" w:hanging="360"/>
      </w:pPr>
      <w:rPr>
        <w:rFonts w:ascii="Wingdings" w:hAnsi="Wingdings" w:hint="default"/>
      </w:rPr>
    </w:lvl>
  </w:abstractNum>
  <w:num w:numId="1" w16cid:durableId="609242772">
    <w:abstractNumId w:val="1"/>
  </w:num>
  <w:num w:numId="2" w16cid:durableId="97986531">
    <w:abstractNumId w:val="3"/>
  </w:num>
  <w:num w:numId="3" w16cid:durableId="1669674941">
    <w:abstractNumId w:val="0"/>
  </w:num>
  <w:num w:numId="4" w16cid:durableId="5990677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BD4"/>
    <w:rsid w:val="00130BD4"/>
    <w:rsid w:val="00140D81"/>
    <w:rsid w:val="00160AB0"/>
    <w:rsid w:val="002424BA"/>
    <w:rsid w:val="00366D22"/>
    <w:rsid w:val="003F2D58"/>
    <w:rsid w:val="003F4FAD"/>
    <w:rsid w:val="00460DA6"/>
    <w:rsid w:val="00483276"/>
    <w:rsid w:val="004C61A6"/>
    <w:rsid w:val="004E19DE"/>
    <w:rsid w:val="00545CCB"/>
    <w:rsid w:val="005D28E1"/>
    <w:rsid w:val="00690729"/>
    <w:rsid w:val="00755879"/>
    <w:rsid w:val="00A37BFD"/>
    <w:rsid w:val="00A64341"/>
    <w:rsid w:val="00B01A01"/>
    <w:rsid w:val="00C23F62"/>
    <w:rsid w:val="00CD436D"/>
    <w:rsid w:val="00DA7AF7"/>
    <w:rsid w:val="00DC1B3A"/>
    <w:rsid w:val="00E52EB0"/>
    <w:rsid w:val="00EA1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43EF2"/>
  <w15:chartTrackingRefBased/>
  <w15:docId w15:val="{5A1CCE7E-7FAC-47E3-94AA-4A81BFFC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6D"/>
    <w:rPr>
      <w:rFonts w:ascii="Times New Roman" w:hAnsi="Times New Roman"/>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140D81"/>
    <w:pPr>
      <w:keepNext/>
      <w:keepLines/>
      <w:spacing w:before="160" w:after="40"/>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2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140D8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0D8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0D8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0D8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0D8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0D8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0D8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sz="6" w:space="8" w:color="196B24" w:themeColor="accent3"/>
        <w:bottom w:val="single" w:sz="6" w:space="8" w:color="196B24" w:themeColor="accent3"/>
      </w:pBdr>
      <w:spacing w:after="400"/>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40D8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customStyle="1" w:styleId="SubtitleChar">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40D81"/>
    <w:rPr>
      <w:rFonts w:asciiTheme="majorHAnsi" w:eastAsiaTheme="majorEastAsia" w:hAnsiTheme="majorHAnsi"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paragraph" w:styleId="TOC1">
    <w:name w:val="toc 1"/>
    <w:basedOn w:val="Normal"/>
    <w:next w:val="Normal"/>
    <w:autoRedefine/>
    <w:uiPriority w:val="39"/>
    <w:unhideWhenUsed/>
    <w:rsid w:val="00A64341"/>
    <w:pPr>
      <w:spacing w:after="100"/>
      <w:ind w:left="0"/>
    </w:pPr>
  </w:style>
  <w:style w:type="paragraph" w:styleId="TOC2">
    <w:name w:val="toc 2"/>
    <w:basedOn w:val="Normal"/>
    <w:next w:val="Normal"/>
    <w:autoRedefine/>
    <w:uiPriority w:val="39"/>
    <w:unhideWhenUsed/>
    <w:rsid w:val="00A64341"/>
    <w:pPr>
      <w:spacing w:after="100"/>
      <w:ind w:left="240"/>
    </w:pPr>
  </w:style>
  <w:style w:type="character" w:styleId="Hyperlink">
    <w:name w:val="Hyperlink"/>
    <w:basedOn w:val="DefaultParagraphFont"/>
    <w:uiPriority w:val="99"/>
    <w:unhideWhenUsed/>
    <w:rsid w:val="00A64341"/>
    <w:rPr>
      <w:color w:val="467886" w:themeColor="hyperlink"/>
      <w:u w:val="single"/>
    </w:rPr>
  </w:style>
  <w:style w:type="paragraph" w:styleId="Header">
    <w:name w:val="header"/>
    <w:basedOn w:val="Normal"/>
    <w:link w:val="HeaderChar"/>
    <w:uiPriority w:val="99"/>
    <w:unhideWhenUsed/>
    <w:rsid w:val="00A6434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64341"/>
    <w:rPr>
      <w:rFonts w:ascii="Times New Roman" w:hAnsi="Times New Roman"/>
      <w:sz w:val="24"/>
    </w:rPr>
  </w:style>
  <w:style w:type="paragraph" w:styleId="Footer">
    <w:name w:val="footer"/>
    <w:basedOn w:val="Normal"/>
    <w:link w:val="FooterChar"/>
    <w:uiPriority w:val="99"/>
    <w:unhideWhenUsed/>
    <w:rsid w:val="00A6434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643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B9452-D5E1-4B08-B8F6-B7616DE22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1641</Words>
  <Characters>10244</Characters>
  <Application>Microsoft Office Word</Application>
  <DocSecurity>0</DocSecurity>
  <Lines>176</Lines>
  <Paragraphs>72</Paragraphs>
  <ScaleCrop>false</ScaleCrop>
  <Company/>
  <LinksUpToDate>false</LinksUpToDate>
  <CharactersWithSpaces>11813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Stoica</dc:creator>
  <cp:keywords/>
  <dc:description/>
  <cp:revision>2</cp:revision>
  <dcterms:created xsi:type="dcterms:W3CDTF">2026-03-23T08:39:00Z</dcterms:created>
  <dcterms:modified xsi:type="dcterms:W3CDTF">2026-03-23T08:39:00Z</dcterms:modified>
</cp:coreProperties>
</file>