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7A8365" wp14:paraId="4F8ECE7C" wp14:textId="715CA83F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2E8BCF4D" wp14:textId="79E5C6BD">
      <w:pPr>
        <w:pStyle w:val="Heading3"/>
        <w:keepNext w:val="1"/>
        <w:keepLines w:val="1"/>
        <w:shd w:val="clear" w:color="auto" w:fill="FFFFFF" w:themeFill="background1"/>
        <w:spacing w:before="228" w:beforeAutospacing="off" w:after="228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7A8365" w:rsidR="54FD6C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References </w:t>
      </w:r>
    </w:p>
    <w:p xmlns:wp14="http://schemas.microsoft.com/office/word/2010/wordml" w:rsidP="6C7A8365" wp14:paraId="24478678" wp14:textId="6DD8B3C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06CFD19C" wp14:textId="4155C72A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Age UK (2023)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Behind the Headlines: The State of Social Care 2023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Accessed: 28 October 2025.</w:t>
      </w:r>
    </w:p>
    <w:p xmlns:wp14="http://schemas.microsoft.com/office/word/2010/wordml" w:rsidP="6C7A8365" wp14:paraId="388D47B7" wp14:textId="1D67C348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Age UK. (2023) </w:t>
      </w:r>
      <w:r w:rsidRPr="6C7A8365" w:rsidR="78D27D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 homes: What they are and how they work</w:t>
      </w:r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c155ed3e8dbb4c5c">
        <w:r w:rsidRPr="6C7A8365" w:rsidR="78D27D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https://www.ageuk.org.uk</w:t>
        </w:r>
      </w:hyperlink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 November 2025).</w:t>
      </w:r>
    </w:p>
    <w:p xmlns:wp14="http://schemas.microsoft.com/office/word/2010/wordml" w:rsidP="6C7A8365" wp14:paraId="5D7B5689" wp14:textId="1434FE57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Bupa (2022) </w:t>
      </w:r>
      <w:r w:rsidRPr="6C7A8365" w:rsidR="78D27D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is residential care?</w:t>
      </w:r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f535f5a8db394c9d">
        <w:r w:rsidRPr="6C7A8365" w:rsidR="78D27D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https://www.bupa.co.uk</w:t>
        </w:r>
      </w:hyperlink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 November 2025).</w:t>
      </w:r>
    </w:p>
    <w:p xmlns:wp14="http://schemas.microsoft.com/office/word/2010/wordml" w:rsidP="6C7A8365" wp14:paraId="3DCA0D76" wp14:textId="2C969094">
      <w:pPr>
        <w:shd w:val="clear" w:color="auto" w:fill="FFFFFF" w:themeFill="background1"/>
        <w:spacing w:before="195" w:beforeAutospacing="off" w:after="195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097777C6" wp14:textId="5D7A98B3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60ABF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Barnes, M. (2001) ‘Empowerment and democracy in the context of service deliver, </w:t>
      </w:r>
      <w:r w:rsidRPr="6C7A8365" w:rsidR="60ABFD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 Policy &amp; Administration</w:t>
      </w:r>
      <w:r w:rsidRPr="6C7A8365" w:rsidR="60ABF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35(3), pp. 365–379. Accessed: 24 October 2025.</w:t>
      </w:r>
    </w:p>
    <w:p xmlns:wp14="http://schemas.microsoft.com/office/word/2010/wordml" w:rsidP="6C7A8365" wp14:paraId="3DF23027" wp14:textId="3AE2EF4C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C7A8365" wp14:paraId="51E59A23" wp14:textId="39711537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Care Quality Commission, (2023) </w:t>
      </w:r>
      <w:r w:rsidRPr="6C7A8365" w:rsidR="78D27D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Types of care services</w:t>
      </w:r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018a55fef48243fd">
        <w:r w:rsidRPr="6C7A8365" w:rsidR="78D27D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https://www.cqc.org.uk</w:t>
        </w:r>
      </w:hyperlink>
      <w:r w:rsidRPr="6C7A8365" w:rsidR="78D27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 November 2025).</w:t>
      </w:r>
    </w:p>
    <w:p xmlns:wp14="http://schemas.microsoft.com/office/word/2010/wordml" w:rsidP="6C7A8365" wp14:paraId="403768FB" wp14:textId="094BBA58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1826D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Quality Commission, (2024) </w:t>
      </w:r>
      <w:r w:rsidRPr="6C7A8365" w:rsidR="1826D7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care home?</w:t>
      </w:r>
      <w:r w:rsidRPr="6C7A8365" w:rsidR="1826D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5b49e727ad1428d">
        <w:r w:rsidRPr="6C7A8365" w:rsidR="1826D7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https://www.cqc.org.uk/what-we-do/services-we-regulate/care-homes</w:t>
        </w:r>
      </w:hyperlink>
      <w:r w:rsidRPr="6C7A8365" w:rsidR="1826D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 November 2025).  (Accessed: 3 November 2025).</w:t>
      </w:r>
    </w:p>
    <w:p xmlns:wp14="http://schemas.microsoft.com/office/word/2010/wordml" w:rsidP="6C7A8365" wp14:paraId="3FA0CE49" wp14:textId="5800815E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1C15F921" wp14:textId="5C501AD8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1826D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Care Quality Commission, (2023) ‘Birmingham domiciliary care agency is rated inadequate and placed in special measures by CQC’. Available at: </w:t>
      </w:r>
      <w:hyperlink r:id="Rdc565d1688f54183">
        <w:r w:rsidRPr="6C7A8365" w:rsidR="1826D7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https://www.cqc.org.uk/press-release/birmingham-domiciliary-care-agency-rated-inadequate-and-placed-special-measures-cqc</w:t>
        </w:r>
      </w:hyperlink>
      <w:r w:rsidRPr="6C7A8365" w:rsidR="1826D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 November 2025).</w:t>
      </w:r>
    </w:p>
    <w:p xmlns:wp14="http://schemas.microsoft.com/office/word/2010/wordml" w:rsidP="6C7A8365" wp14:paraId="0A905F30" wp14:textId="486516B8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C7A8365" wp14:paraId="63215929" wp14:textId="55FA0658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04516BB4" wp14:textId="4DB138F4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C7A8365" wp14:paraId="5B94F1FF" wp14:textId="68584689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C7A8365" wp14:paraId="5D582F6C" wp14:textId="2C969094">
      <w:pPr>
        <w:shd w:val="clear" w:color="auto" w:fill="FFFFFF" w:themeFill="background1"/>
        <w:spacing w:before="195" w:beforeAutospacing="off" w:after="195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01FF2C28" wp14:textId="59F180EC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4B23F5AF" wp14:textId="52C83162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Department of Health and Social Care (2022)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People at the Heart of Care: Adult Social Care Reform White Paper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London: HMSO. Accessed: 28 October 2025.</w:t>
      </w:r>
    </w:p>
    <w:p xmlns:wp14="http://schemas.microsoft.com/office/word/2010/wordml" w:rsidP="6C7A8365" wp14:paraId="7BD76697" wp14:textId="5416DAE2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1A861F53" wp14:textId="34326F6E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Gibson, C. H. (1991) ‘A concept analysis of empowerment’,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Advanced Nursing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16(3), pp. 354–361. Accessed: 29 October 2025.</w:t>
      </w:r>
    </w:p>
    <w:p xmlns:wp14="http://schemas.microsoft.com/office/word/2010/wordml" w:rsidP="6C7A8365" wp14:paraId="725F85A2" wp14:textId="7F0FB101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1D323EF8" wp14:textId="428FAB7F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Glasby, J. and Littlechild, R. (2016)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 Work and Direct Payments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2nd 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edn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Bristol: Policy Press. Accessed: 3 November 2025.</w:t>
      </w:r>
    </w:p>
    <w:p xmlns:wp14="http://schemas.microsoft.com/office/word/2010/wordml" w:rsidP="6C7A8365" wp14:paraId="73331806" wp14:textId="177EE817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22F22D12" wp14:textId="3E0FC746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Kane, R. A. et al. (2003) ‘Resident outcomes in small-house nursing homes: A longitudinal evaluation of the Green House model’,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the American Geriatrics Society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51(10), pp. 1437–1446. Accessed: 28 October 2025.</w:t>
      </w:r>
    </w:p>
    <w:p xmlns:wp14="http://schemas.microsoft.com/office/word/2010/wordml" w:rsidP="6C7A8365" wp14:paraId="077BF1D5" wp14:textId="6795E702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6B1BEB49" wp14:textId="22688E23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Kitwood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T. (1997)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Dementia Reconsidered: The Person Comes First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Buckingham: Open University Press. Accessed 24 October 2025.</w:t>
      </w:r>
    </w:p>
    <w:p xmlns:wp14="http://schemas.microsoft.com/office/word/2010/wordml" w:rsidP="6C7A8365" wp14:paraId="5A2B491C" wp14:textId="0BA9B920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7DD0D3D4" wp14:textId="34EF6654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Manthorpe, J. and Iliffe, S. (2017)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Resilient Practitioner in Social Care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London: Routledge. Accessed 29 October 2025.</w:t>
      </w:r>
    </w:p>
    <w:p xmlns:wp14="http://schemas.microsoft.com/office/word/2010/wordml" w:rsidP="6C7A8365" wp14:paraId="2BF1BB10" wp14:textId="6EEAEF4B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01F198D0" wp14:textId="4E52DF51">
      <w:pPr>
        <w:shd w:val="clear" w:color="auto" w:fill="FFFFFF" w:themeFill="background1"/>
        <w:spacing w:before="195" w:beforeAutospacing="off" w:after="195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Miller, E. (2012)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Personalisation and the Promise of Person-Centred Support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Edinburgh: Dunedin Academic Press. Accessed: 3 November 2025.</w:t>
      </w:r>
    </w:p>
    <w:p xmlns:wp14="http://schemas.microsoft.com/office/word/2010/wordml" w:rsidP="6C7A8365" wp14:paraId="31A58A32" wp14:textId="3F2631CA">
      <w:pPr>
        <w:shd w:val="clear" w:color="auto" w:fill="FFFFFF" w:themeFill="background1"/>
        <w:spacing w:before="195" w:beforeAutospacing="off" w:after="195" w:afterAutospacing="off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05FC8668" wp14:textId="1B1D3185">
      <w:pPr>
        <w:shd w:val="clear" w:color="auto" w:fill="FFFFFF" w:themeFill="background1"/>
        <w:spacing w:before="195" w:beforeAutospacing="off" w:after="195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Nolan, M. et al. (2006) ‘The Senses Framework: Improving care for older people through a relationship-centred approach’,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University of Sheffield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Accessed: 28 October 2025.</w:t>
      </w:r>
    </w:p>
    <w:p xmlns:wp14="http://schemas.microsoft.com/office/word/2010/wordml" w:rsidP="6C7A8365" wp14:paraId="1357AB93" wp14:textId="011E9207">
      <w:pPr>
        <w:shd w:val="clear" w:color="auto" w:fill="FFFFFF" w:themeFill="background1"/>
        <w:spacing w:before="195" w:beforeAutospacing="off" w:after="195" w:afterAutospacing="off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25FCDCCE" wp14:textId="721E3B20">
      <w:pPr>
        <w:shd w:val="clear" w:color="auto" w:fill="FFFFFF" w:themeFill="background1"/>
        <w:spacing w:before="195" w:beforeAutospacing="off" w:after="195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39CC9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Scourfield, P. (2007) ‘Social care and the modern citizen: Client, consumer, service user, manager and entrepreneur’, </w:t>
      </w:r>
      <w:r w:rsidRPr="6C7A8365" w:rsidR="39CC90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British Journal of Social Work</w:t>
      </w:r>
      <w:r w:rsidRPr="6C7A8365" w:rsidR="39CC9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37(1), pp. 107–122. Accessed: 26 October 2025.</w:t>
      </w:r>
    </w:p>
    <w:p xmlns:wp14="http://schemas.microsoft.com/office/word/2010/wordml" w:rsidP="6C7A8365" wp14:paraId="6799F51C" wp14:textId="3FE0A979">
      <w:pPr>
        <w:shd w:val="clear" w:color="auto" w:fill="FFFFFF" w:themeFill="background1"/>
        <w:spacing w:before="195" w:beforeAutospacing="off" w:after="195" w:afterAutospacing="off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2855BC98" wp14:textId="4E990F82">
      <w:pPr>
        <w:shd w:val="clear" w:color="auto" w:fill="FFFFFF" w:themeFill="background1"/>
        <w:spacing w:before="195" w:beforeAutospacing="off" w:after="195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39CC9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Sixsmith, A. and Sixsmith, J. (2008) ‘Ageing in place in the United Kingdom’, </w:t>
      </w:r>
      <w:r w:rsidRPr="6C7A8365" w:rsidR="39CC90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Ageing International</w:t>
      </w:r>
      <w:r w:rsidRPr="6C7A8365" w:rsidR="39CC9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32(3), pp. 219–235. Accessed: 25 October 2025.</w:t>
      </w:r>
    </w:p>
    <w:p xmlns:wp14="http://schemas.microsoft.com/office/word/2010/wordml" w:rsidP="6C7A8365" wp14:paraId="463E97EA" wp14:textId="2E5B52FD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64B603AA" wp14:textId="4E0BD491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39CC9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Institute for Excellence (2015) </w:t>
      </w:r>
      <w:r w:rsidRPr="6C7A8365" w:rsidR="39CC90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Co-production in social care: what it is and how to do it</w:t>
      </w:r>
      <w:r w:rsidRPr="6C7A8365" w:rsidR="39CC9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0af15e31813422e">
        <w:r w:rsidRPr="6C7A8365" w:rsidR="39CC909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https://www.scie.org.uk/co-production/what-how</w:t>
        </w:r>
      </w:hyperlink>
      <w:r w:rsidRPr="6C7A8365" w:rsidR="39CC9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 November 2025).</w:t>
      </w:r>
    </w:p>
    <w:p xmlns:wp14="http://schemas.microsoft.com/office/word/2010/wordml" w:rsidP="6C7A8365" wp14:paraId="5B3772F5" wp14:textId="38D9778F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Needham, 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C.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Carr, S. (2009)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Co-production: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emerging evidence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base for</w:t>
      </w:r>
      <w:r w:rsidRPr="6C7A8365" w:rsidR="16AF7B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adult social care transformation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Social Care Institute for Excellence. Accessed: 28 October 2025.</w:t>
      </w:r>
    </w:p>
    <w:p xmlns:wp14="http://schemas.microsoft.com/office/word/2010/wordml" w:rsidP="6C7A8365" wp14:paraId="7F7A83C5" wp14:textId="60EE02F4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Nolan, M., Et al. (2004) ‘Beyond person-centred care: a new vision for gerontological nursing’,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Clinical Nursing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13(3a), pp. 45–53. Accessed: 2 November 2025.</w:t>
      </w:r>
    </w:p>
    <w:p xmlns:wp14="http://schemas.microsoft.com/office/word/2010/wordml" w:rsidP="6C7A8365" wp14:paraId="59B166AA" wp14:textId="7716F2CD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Nolan, </w:t>
      </w:r>
      <w:r w:rsidRPr="6C7A8365" w:rsidR="10ABB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M,.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(2006)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Senses Framework: improving care for older people through a relationship-centred approach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Sheffield: University of Sheffield. Accessed: 2 November 2025.</w:t>
      </w:r>
      <w:r>
        <w:br/>
      </w:r>
    </w:p>
    <w:p xmlns:wp14="http://schemas.microsoft.com/office/word/2010/wordml" w:rsidP="6C7A8365" wp14:paraId="2B37B9AF" wp14:textId="37779F2D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NHS, (2023)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 at home from a carer (domiciliary care)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264718c64bb49af">
        <w:r w:rsidRPr="6C7A8365" w:rsidR="54FD6CB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https://www.nhs.uk/conditions/social-care-and-support-guide/help-from-social-services-and-charities/help-at-home-from-a-carer/</w:t>
        </w:r>
      </w:hyperlink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 accessed: 3 November 2025)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6C7A8365" wp14:paraId="36BC33AD" wp14:textId="00FABDB6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6C7A8365" wp14:paraId="2D54FB9F" wp14:textId="486516B8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C7A8365" wp14:paraId="28E694EB" wp14:textId="55FA0658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295958D9" wp14:textId="026DF494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Institute for Health and Care Excellence, (2022)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Quality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standard Mental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wellbeing of older people in care homes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f23f3553cb774fd3">
        <w:r w:rsidRPr="6C7A8365" w:rsidR="54FD6CB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https://www.nice.org.uk</w:t>
        </w:r>
      </w:hyperlink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 November 2025).</w:t>
      </w:r>
    </w:p>
    <w:p xmlns:wp14="http://schemas.microsoft.com/office/word/2010/wordml" w:rsidP="6C7A8365" wp14:paraId="0F6A7DF8" wp14:textId="198D6F63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NHS. (2023)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 homes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28aeb3d5096b4df7">
        <w:r w:rsidRPr="6C7A8365" w:rsidR="54FD6CB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</w:t>
        </w:r>
      </w:hyperlink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3 November 2025).</w:t>
      </w:r>
    </w:p>
    <w:p xmlns:wp14="http://schemas.microsoft.com/office/word/2010/wordml" w:rsidP="6C7A8365" wp14:paraId="282596DF" wp14:textId="24B8E18F">
      <w:pPr>
        <w:shd w:val="clear" w:color="auto" w:fill="FFFFFF" w:themeFill="background1"/>
        <w:spacing w:before="195" w:beforeAutospacing="off" w:after="195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Care Institute for Excellence. (2023) </w:t>
      </w:r>
      <w:r w:rsidRPr="6C7A8365" w:rsidR="54FD6C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Promoting wellbeing in care homes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a52d672aee894b4e">
        <w:r w:rsidRPr="6C7A8365" w:rsidR="54FD6CB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https://www.scie.org.uk</w:t>
        </w:r>
      </w:hyperlink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C7A8365" w:rsidR="54FD6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3 November 2025).</w:t>
      </w:r>
    </w:p>
    <w:p xmlns:wp14="http://schemas.microsoft.com/office/word/2010/wordml" w:rsidP="6C7A8365" wp14:paraId="27C3810C" wp14:textId="721E3B20">
      <w:pPr>
        <w:shd w:val="clear" w:color="auto" w:fill="FFFFFF" w:themeFill="background1"/>
        <w:spacing w:before="195" w:beforeAutospacing="off" w:after="195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D0E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Scourfield, P. (2007) ‘Social care and the modern citizen: Client, consumer, service user, manager and entrepreneur’, </w:t>
      </w:r>
      <w:r w:rsidRPr="6C7A8365" w:rsidR="5D0ECB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British Journal of Social Work</w:t>
      </w:r>
      <w:r w:rsidRPr="6C7A8365" w:rsidR="5D0E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37(1), pp. 107–122. Accessed: 26 October 2025.</w:t>
      </w:r>
    </w:p>
    <w:p xmlns:wp14="http://schemas.microsoft.com/office/word/2010/wordml" w:rsidP="6C7A8365" wp14:paraId="77B54FE9" wp14:textId="3FE0A979">
      <w:pPr>
        <w:shd w:val="clear" w:color="auto" w:fill="FFFFFF" w:themeFill="background1"/>
        <w:spacing w:before="195" w:beforeAutospacing="off" w:after="195" w:afterAutospacing="off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6A6FEED4" wp14:textId="4E990F82">
      <w:pPr>
        <w:shd w:val="clear" w:color="auto" w:fill="FFFFFF" w:themeFill="background1"/>
        <w:spacing w:before="195" w:beforeAutospacing="off" w:after="195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D0E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Sixsmith, A. and Sixsmith, J. (2008) ‘Ageing in place in the United Kingdom’, </w:t>
      </w:r>
      <w:r w:rsidRPr="6C7A8365" w:rsidR="5D0ECB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Ageing International</w:t>
      </w:r>
      <w:r w:rsidRPr="6C7A8365" w:rsidR="5D0E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32(3), pp. 219–235. Accessed: 25 October 2025.</w:t>
      </w:r>
    </w:p>
    <w:p xmlns:wp14="http://schemas.microsoft.com/office/word/2010/wordml" w:rsidP="6C7A8365" wp14:paraId="543DA535" wp14:textId="2E5B52FD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7A8365" wp14:paraId="3909B254" wp14:textId="45EABA7F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7A8365" w:rsidR="5D0E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Institute for Excellence (2015) </w:t>
      </w:r>
      <w:r w:rsidRPr="6C7A8365" w:rsidR="5D0ECB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Co-production in social care: what it is and how to do it</w:t>
      </w:r>
      <w:r w:rsidRPr="6C7A8365" w:rsidR="5D0E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16baa9c075d44c29">
        <w:r w:rsidRPr="6C7A8365" w:rsidR="5D0ECB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https://www.scie.org.uk/co-production/what-how</w:t>
        </w:r>
      </w:hyperlink>
      <w:r w:rsidRPr="6C7A8365" w:rsidR="5D0E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 November 2025).</w:t>
      </w:r>
    </w:p>
    <w:p xmlns:wp14="http://schemas.microsoft.com/office/word/2010/wordml" w:rsidP="6C7A8365" wp14:paraId="5E5787A5" wp14:textId="124C7450">
      <w:pPr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CA9432"/>
    <w:rsid w:val="0AADDAE1"/>
    <w:rsid w:val="0DA2DAFE"/>
    <w:rsid w:val="10ABB3A3"/>
    <w:rsid w:val="10CA9432"/>
    <w:rsid w:val="16AF7B30"/>
    <w:rsid w:val="1826D71A"/>
    <w:rsid w:val="1DCD333C"/>
    <w:rsid w:val="348C4CD6"/>
    <w:rsid w:val="39CC9096"/>
    <w:rsid w:val="40052645"/>
    <w:rsid w:val="44FA5114"/>
    <w:rsid w:val="4AE957C9"/>
    <w:rsid w:val="54A60C86"/>
    <w:rsid w:val="54FD6CB0"/>
    <w:rsid w:val="5D0ECB44"/>
    <w:rsid w:val="5E154255"/>
    <w:rsid w:val="5F162746"/>
    <w:rsid w:val="60ABFDC4"/>
    <w:rsid w:val="645AA898"/>
    <w:rsid w:val="66B21EC0"/>
    <w:rsid w:val="6C7A8365"/>
    <w:rsid w:val="70A8FFEB"/>
    <w:rsid w:val="78B72CB5"/>
    <w:rsid w:val="78D27D2F"/>
    <w:rsid w:val="79B00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A9432"/>
  <w15:chartTrackingRefBased/>
  <w15:docId w15:val="{1DB396BA-222F-45B6-8F36-88969EF417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C7A836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6C7A836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geuk.org.uk/" TargetMode="External" Id="Rc155ed3e8dbb4c5c" /><Relationship Type="http://schemas.openxmlformats.org/officeDocument/2006/relationships/hyperlink" Target="https://www.bupa.co.uk/" TargetMode="External" Id="Rf535f5a8db394c9d" /><Relationship Type="http://schemas.openxmlformats.org/officeDocument/2006/relationships/hyperlink" Target="https://www.cqc.org.uk/" TargetMode="External" Id="R018a55fef48243fd" /><Relationship Type="http://schemas.openxmlformats.org/officeDocument/2006/relationships/hyperlink" Target="https://www.cqc.org.uk/what-we-do/services-we-regulate/care-homes" TargetMode="External" Id="R85b49e727ad1428d" /><Relationship Type="http://schemas.openxmlformats.org/officeDocument/2006/relationships/hyperlink" Target="https://www.cqc.org.uk/press-release/birmingham-domiciliary-care-agency-rated-inadequate-and-placed-special-measures-cqc" TargetMode="External" Id="Rdc565d1688f54183" /><Relationship Type="http://schemas.openxmlformats.org/officeDocument/2006/relationships/hyperlink" Target="https://www.scie.org.uk/co-production/what-how" TargetMode="External" Id="R30af15e31813422e" /><Relationship Type="http://schemas.openxmlformats.org/officeDocument/2006/relationships/hyperlink" Target="https://www.nhs.uk/conditions/social-care-and-support-guide/help-from-social-services-and-charities/help-at-home-from-a-carer/" TargetMode="External" Id="R5264718c64bb49af" /><Relationship Type="http://schemas.openxmlformats.org/officeDocument/2006/relationships/hyperlink" Target="https://www.nice.org.uk/" TargetMode="External" Id="Rf23f3553cb774fd3" /><Relationship Type="http://schemas.openxmlformats.org/officeDocument/2006/relationships/hyperlink" Target="https://www.nhs.uk/" TargetMode="External" Id="R28aeb3d5096b4df7" /><Relationship Type="http://schemas.openxmlformats.org/officeDocument/2006/relationships/hyperlink" Target="https://www.scie.org.uk/" TargetMode="External" Id="Ra52d672aee894b4e" /><Relationship Type="http://schemas.openxmlformats.org/officeDocument/2006/relationships/hyperlink" Target="https://www.scie.org.uk/co-production/what-how" TargetMode="External" Id="R16baa9c075d44c2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Laila Saddique (2031083)</dc:creator>
  <keywords/>
  <dc:description/>
  <lastModifiedBy>Laila Saddique (2031083)</lastModifiedBy>
  <revision>2</revision>
  <dcterms:created xsi:type="dcterms:W3CDTF">2025-11-07T17:45:58.1645880Z</dcterms:created>
  <dcterms:modified xsi:type="dcterms:W3CDTF">2025-11-07T18:02:07.9028551Z</dcterms:modified>
</coreProperties>
</file>