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7489C" w14:textId="77777777" w:rsidR="000B3517" w:rsidRDefault="000B35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0BB94032" w14:textId="77777777" w:rsidR="000B3517" w:rsidRDefault="000B35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ff7"/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3"/>
        <w:gridCol w:w="4557"/>
      </w:tblGrid>
      <w:tr w:rsidR="000B3517" w14:paraId="476F21A6" w14:textId="77777777">
        <w:trPr>
          <w:trHeight w:val="1134"/>
        </w:trPr>
        <w:tc>
          <w:tcPr>
            <w:tcW w:w="4803" w:type="dxa"/>
          </w:tcPr>
          <w:p w14:paraId="5CE0887E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0" distB="0" distL="0" distR="0" wp14:anchorId="062226D9" wp14:editId="67390435">
                  <wp:extent cx="2133600" cy="685800"/>
                  <wp:effectExtent l="0" t="0" r="0" b="0"/>
                  <wp:docPr id="9" name="image1.jpg" descr="uwtsd-logo-bilingu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uwtsd-logo-bilingual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7" w:type="dxa"/>
          </w:tcPr>
          <w:p w14:paraId="2CE12ACF" w14:textId="77777777" w:rsidR="000B3517" w:rsidRDefault="00E5280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APPENDIX GA28</w:t>
            </w:r>
          </w:p>
          <w:p w14:paraId="5534034A" w14:textId="77777777" w:rsidR="000B3517" w:rsidRDefault="000B3517">
            <w:pPr>
              <w:spacing w:after="0" w:line="240" w:lineRule="auto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D6AA923" w14:textId="77777777" w:rsidR="000B3517" w:rsidRDefault="000B351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FE7504C" w14:textId="77777777" w:rsidR="000B3517" w:rsidRDefault="00E52809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MODERATION OF MARKED ASSESSMENT</w:t>
      </w:r>
    </w:p>
    <w:p w14:paraId="7800505E" w14:textId="77777777" w:rsidR="000B3517" w:rsidRDefault="00E5280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78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This form is used to ensure that marked assessments have been through an internal and external review process. This form should be completed for each assessment for a particular module. </w:t>
      </w:r>
    </w:p>
    <w:p w14:paraId="3F182168" w14:textId="77777777" w:rsidR="000B3517" w:rsidRDefault="000B3517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tbl>
      <w:tblPr>
        <w:tblStyle w:val="aff8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0"/>
        <w:gridCol w:w="1352"/>
        <w:gridCol w:w="801"/>
        <w:gridCol w:w="524"/>
        <w:gridCol w:w="258"/>
        <w:gridCol w:w="1522"/>
        <w:gridCol w:w="105"/>
        <w:gridCol w:w="981"/>
        <w:gridCol w:w="381"/>
        <w:gridCol w:w="1416"/>
      </w:tblGrid>
      <w:tr w:rsidR="000B3517" w14:paraId="586407DD" w14:textId="77777777">
        <w:tc>
          <w:tcPr>
            <w:tcW w:w="2010" w:type="dxa"/>
            <w:shd w:val="clear" w:color="auto" w:fill="FBD5B5"/>
          </w:tcPr>
          <w:p w14:paraId="1BC664F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 </w:t>
            </w:r>
            <w:r>
              <w:rPr>
                <w:rFonts w:ascii="Arial" w:eastAsia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340" w:type="dxa"/>
            <w:gridSpan w:val="9"/>
          </w:tcPr>
          <w:p w14:paraId="251CAEA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Coleg Sir Gar</w:t>
            </w:r>
          </w:p>
        </w:tc>
      </w:tr>
      <w:tr w:rsidR="000B3517" w14:paraId="26269FC0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108E9E0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EXTERNAL EXAMINER NAME:</w:t>
            </w:r>
          </w:p>
        </w:tc>
        <w:tc>
          <w:tcPr>
            <w:tcW w:w="73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25DE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Stephen Sigurnjak</w:t>
            </w:r>
          </w:p>
        </w:tc>
      </w:tr>
      <w:tr w:rsidR="000B3517" w14:paraId="20BEAD0B" w14:textId="77777777">
        <w:tc>
          <w:tcPr>
            <w:tcW w:w="2010" w:type="dxa"/>
            <w:shd w:val="clear" w:color="auto" w:fill="FBD5B5"/>
          </w:tcPr>
          <w:p w14:paraId="32CB440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ASSESSMENT AUTHOR :</w:t>
            </w:r>
          </w:p>
        </w:tc>
        <w:tc>
          <w:tcPr>
            <w:tcW w:w="7340" w:type="dxa"/>
            <w:gridSpan w:val="9"/>
          </w:tcPr>
          <w:p w14:paraId="3AFD414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Robert Jenkins</w:t>
            </w:r>
          </w:p>
        </w:tc>
      </w:tr>
      <w:tr w:rsidR="000B3517" w14:paraId="452B19F9" w14:textId="77777777">
        <w:tc>
          <w:tcPr>
            <w:tcW w:w="2010" w:type="dxa"/>
            <w:shd w:val="clear" w:color="auto" w:fill="FBD5B5"/>
          </w:tcPr>
          <w:p w14:paraId="4E014DD2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TITLE:</w:t>
            </w:r>
          </w:p>
          <w:p w14:paraId="23134E6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340" w:type="dxa"/>
            <w:gridSpan w:val="9"/>
          </w:tcPr>
          <w:p w14:paraId="36B47CF8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HNC Electrical and Electronic Engineering Project</w:t>
            </w:r>
          </w:p>
        </w:tc>
      </w:tr>
      <w:tr w:rsidR="000B3517" w14:paraId="12015B49" w14:textId="77777777">
        <w:tc>
          <w:tcPr>
            <w:tcW w:w="2010" w:type="dxa"/>
            <w:shd w:val="clear" w:color="auto" w:fill="FBD5B5"/>
          </w:tcPr>
          <w:p w14:paraId="2190442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CODE:</w:t>
            </w:r>
          </w:p>
        </w:tc>
        <w:tc>
          <w:tcPr>
            <w:tcW w:w="2677" w:type="dxa"/>
            <w:gridSpan w:val="3"/>
          </w:tcPr>
          <w:p w14:paraId="3693EFE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SGEE4006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64663E7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LEVEL:</w:t>
            </w:r>
          </w:p>
          <w:p w14:paraId="41763544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6EE63EBA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0B3517" w14:paraId="1FD86FC2" w14:textId="77777777">
        <w:tc>
          <w:tcPr>
            <w:tcW w:w="2010" w:type="dxa"/>
            <w:shd w:val="clear" w:color="auto" w:fill="FBD5B5"/>
          </w:tcPr>
          <w:p w14:paraId="5917C0C8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COMPONENT NO. </w:t>
            </w:r>
            <w:r>
              <w:rPr>
                <w:rFonts w:ascii="Arial" w:eastAsia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677" w:type="dxa"/>
            <w:gridSpan w:val="3"/>
          </w:tcPr>
          <w:p w14:paraId="7F4B9A82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of 2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127375F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COMPONENT WEIGHTING</w:t>
            </w:r>
          </w:p>
          <w:p w14:paraId="728197F6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(e.g. 50% of </w:t>
            </w:r>
            <w:r>
              <w:rPr>
                <w:rFonts w:ascii="Arial" w:eastAsia="Arial" w:hAnsi="Arial" w:cs="Arial"/>
                <w:sz w:val="16"/>
                <w:szCs w:val="16"/>
              </w:rPr>
              <w:t>the module):</w:t>
            </w:r>
          </w:p>
        </w:tc>
        <w:tc>
          <w:tcPr>
            <w:tcW w:w="1797" w:type="dxa"/>
            <w:gridSpan w:val="2"/>
          </w:tcPr>
          <w:p w14:paraId="70AFB5A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1fob9te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</w:tr>
      <w:tr w:rsidR="000B3517" w14:paraId="2DF8C66F" w14:textId="77777777">
        <w:trPr>
          <w:trHeight w:val="272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4D441FD8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ASSESSMENT PERIOD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68E6A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1</w:t>
            </w:r>
          </w:p>
        </w:tc>
        <w:tc>
          <w:tcPr>
            <w:tcW w:w="1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25665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1 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Re-sit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2B05" w14:textId="30AD0A4B" w:rsidR="000B3517" w:rsidRDefault="003B2FF6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  <w:r>
              <w:rPr>
                <w:rFonts w:ascii="Arial" w:eastAsia="Arial" w:hAnsi="Arial" w:cs="Arial"/>
                <w:sz w:val="20"/>
                <w:szCs w:val="20"/>
              </w:rPr>
              <w:t>Semester 2</w:t>
            </w:r>
          </w:p>
        </w:tc>
        <w:tc>
          <w:tcPr>
            <w:tcW w:w="1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3FD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2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Re-sit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4A4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Other, please state</w:t>
            </w:r>
          </w:p>
        </w:tc>
      </w:tr>
      <w:tr w:rsidR="000B3517" w14:paraId="78B2099D" w14:textId="77777777">
        <w:trPr>
          <w:trHeight w:val="567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3BE16A1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TYPE OF ASSESSMENT:</w:t>
            </w: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FBF0F" w14:textId="736B1ED1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  <w:r>
              <w:rPr>
                <w:rFonts w:ascii="Arial" w:eastAsia="Arial" w:hAnsi="Arial" w:cs="Arial"/>
                <w:sz w:val="20"/>
                <w:szCs w:val="20"/>
              </w:rPr>
              <w:t>Coursework</w:t>
            </w:r>
          </w:p>
        </w:tc>
        <w:tc>
          <w:tcPr>
            <w:tcW w:w="2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17FF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Examination</w:t>
            </w:r>
          </w:p>
        </w:tc>
        <w:tc>
          <w:tcPr>
            <w:tcW w:w="2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6CE3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Practical</w:t>
            </w:r>
          </w:p>
        </w:tc>
      </w:tr>
      <w:tr w:rsidR="000B3517" w14:paraId="2AF69EEA" w14:textId="77777777">
        <w:tc>
          <w:tcPr>
            <w:tcW w:w="2010" w:type="dxa"/>
            <w:shd w:val="clear" w:color="auto" w:fill="FBD5B5"/>
          </w:tcPr>
          <w:p w14:paraId="6127D2F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LANGUAGE OF ASSESSMENT:</w:t>
            </w:r>
          </w:p>
        </w:tc>
        <w:tc>
          <w:tcPr>
            <w:tcW w:w="2677" w:type="dxa"/>
            <w:gridSpan w:val="3"/>
          </w:tcPr>
          <w:p w14:paraId="4FD5C644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English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57240BCC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TRANSLATION PROVIDED:</w:t>
            </w:r>
          </w:p>
        </w:tc>
        <w:tc>
          <w:tcPr>
            <w:tcW w:w="1797" w:type="dxa"/>
            <w:gridSpan w:val="2"/>
          </w:tcPr>
          <w:p w14:paraId="1CE57CEF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No</w:t>
            </w:r>
          </w:p>
        </w:tc>
      </w:tr>
      <w:tr w:rsidR="000B3517" w14:paraId="5C524CA4" w14:textId="77777777">
        <w:tc>
          <w:tcPr>
            <w:tcW w:w="2010" w:type="dxa"/>
            <w:shd w:val="clear" w:color="auto" w:fill="FBD5B5"/>
          </w:tcPr>
          <w:p w14:paraId="523B326D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TURNITIN CHECK FOR UNFAIR PRACTICE:  </w:t>
            </w:r>
          </w:p>
        </w:tc>
        <w:tc>
          <w:tcPr>
            <w:tcW w:w="7340" w:type="dxa"/>
            <w:gridSpan w:val="9"/>
          </w:tcPr>
          <w:p w14:paraId="440A5B0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Yes </w:t>
            </w:r>
          </w:p>
        </w:tc>
      </w:tr>
    </w:tbl>
    <w:p w14:paraId="5C532584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7CD30F0B" w14:textId="77777777" w:rsidR="000B3517" w:rsidRDefault="00E52809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Students listed in the sample below must be registered on a UWTSD award.</w:t>
      </w:r>
    </w:p>
    <w:tbl>
      <w:tblPr>
        <w:tblStyle w:val="aff9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087"/>
        <w:gridCol w:w="1087"/>
        <w:gridCol w:w="1087"/>
        <w:gridCol w:w="1087"/>
        <w:gridCol w:w="3307"/>
      </w:tblGrid>
      <w:tr w:rsidR="000B3517" w14:paraId="0964876E" w14:textId="77777777">
        <w:tc>
          <w:tcPr>
            <w:tcW w:w="9351" w:type="dxa"/>
            <w:gridSpan w:val="6"/>
            <w:shd w:val="clear" w:color="auto" w:fill="FBD5B5"/>
          </w:tcPr>
          <w:p w14:paraId="47F50DE2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FOR COMPLETION BY INTERNAL MODERATOR</w:t>
            </w:r>
          </w:p>
          <w:p w14:paraId="1F227EB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After moderation I am able to agree the marks of the sample as shown below. </w:t>
            </w:r>
          </w:p>
        </w:tc>
      </w:tr>
      <w:tr w:rsidR="000B3517" w14:paraId="07902EAA" w14:textId="77777777">
        <w:trPr>
          <w:trHeight w:val="300"/>
        </w:trPr>
        <w:tc>
          <w:tcPr>
            <w:tcW w:w="1696" w:type="dxa"/>
            <w:shd w:val="clear" w:color="auto" w:fill="FBD5B5"/>
          </w:tcPr>
          <w:p w14:paraId="70AC42FA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Universal Student Numbe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 (ID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087" w:type="dxa"/>
            <w:shd w:val="clear" w:color="auto" w:fill="FBD5B5"/>
          </w:tcPr>
          <w:p w14:paraId="1B925D9E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mark</w:t>
            </w:r>
          </w:p>
        </w:tc>
        <w:tc>
          <w:tcPr>
            <w:tcW w:w="1087" w:type="dxa"/>
            <w:shd w:val="clear" w:color="auto" w:fill="FBD5B5"/>
          </w:tcPr>
          <w:p w14:paraId="591E465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Moderator/2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797D96E6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Moderator/3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6212FC3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Agreed Mark</w:t>
            </w:r>
          </w:p>
        </w:tc>
        <w:tc>
          <w:tcPr>
            <w:tcW w:w="3307" w:type="dxa"/>
            <w:shd w:val="clear" w:color="auto" w:fill="FBD5B5"/>
          </w:tcPr>
          <w:p w14:paraId="0D621A1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0B3517" w14:paraId="0A551B17" w14:textId="77777777">
        <w:trPr>
          <w:trHeight w:val="510"/>
        </w:trPr>
        <w:tc>
          <w:tcPr>
            <w:tcW w:w="1696" w:type="dxa"/>
            <w:vAlign w:val="center"/>
          </w:tcPr>
          <w:p w14:paraId="415AF3B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1909366</w:t>
            </w:r>
          </w:p>
        </w:tc>
        <w:tc>
          <w:tcPr>
            <w:tcW w:w="1087" w:type="dxa"/>
            <w:vAlign w:val="center"/>
          </w:tcPr>
          <w:p w14:paraId="5944AA04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63</w:t>
            </w:r>
          </w:p>
        </w:tc>
        <w:tc>
          <w:tcPr>
            <w:tcW w:w="1087" w:type="dxa"/>
            <w:vAlign w:val="center"/>
          </w:tcPr>
          <w:p w14:paraId="3A3B42EE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bookmarkStart w:id="3" w:name="_heading=h.3znysh7" w:colFirst="0" w:colLast="0"/>
            <w:bookmarkEnd w:id="3"/>
            <w:r>
              <w:rPr>
                <w:rFonts w:ascii="Arial" w:eastAsia="Arial" w:hAnsi="Arial" w:cs="Arial"/>
                <w:b/>
                <w:color w:val="00B050"/>
              </w:rPr>
              <w:t>63</w:t>
            </w:r>
          </w:p>
        </w:tc>
        <w:tc>
          <w:tcPr>
            <w:tcW w:w="1087" w:type="dxa"/>
            <w:vAlign w:val="center"/>
          </w:tcPr>
          <w:p w14:paraId="0E837862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64AE0BDC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63</w:t>
            </w:r>
          </w:p>
        </w:tc>
        <w:tc>
          <w:tcPr>
            <w:tcW w:w="3307" w:type="dxa"/>
            <w:vAlign w:val="center"/>
          </w:tcPr>
          <w:p w14:paraId="0409E2F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0B3517" w14:paraId="098B2945" w14:textId="77777777">
        <w:trPr>
          <w:trHeight w:val="510"/>
        </w:trPr>
        <w:tc>
          <w:tcPr>
            <w:tcW w:w="1696" w:type="dxa"/>
            <w:vAlign w:val="center"/>
          </w:tcPr>
          <w:p w14:paraId="7DFCF06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 xml:space="preserve">2117071 </w:t>
            </w:r>
          </w:p>
        </w:tc>
        <w:tc>
          <w:tcPr>
            <w:tcW w:w="1087" w:type="dxa"/>
            <w:vAlign w:val="center"/>
          </w:tcPr>
          <w:p w14:paraId="6B9FC8AE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63</w:t>
            </w:r>
          </w:p>
        </w:tc>
        <w:tc>
          <w:tcPr>
            <w:tcW w:w="1087" w:type="dxa"/>
            <w:vAlign w:val="center"/>
          </w:tcPr>
          <w:p w14:paraId="6BE2A1A3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63</w:t>
            </w:r>
          </w:p>
        </w:tc>
        <w:tc>
          <w:tcPr>
            <w:tcW w:w="1087" w:type="dxa"/>
            <w:vAlign w:val="center"/>
          </w:tcPr>
          <w:p w14:paraId="705FCFBD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26B18AA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63</w:t>
            </w:r>
          </w:p>
        </w:tc>
        <w:tc>
          <w:tcPr>
            <w:tcW w:w="3307" w:type="dxa"/>
            <w:vAlign w:val="center"/>
          </w:tcPr>
          <w:p w14:paraId="042138C2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0B3517" w14:paraId="64D6EDCF" w14:textId="77777777">
        <w:trPr>
          <w:trHeight w:val="510"/>
        </w:trPr>
        <w:tc>
          <w:tcPr>
            <w:tcW w:w="1696" w:type="dxa"/>
            <w:vAlign w:val="center"/>
          </w:tcPr>
          <w:p w14:paraId="3ABAF7C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2117075</w:t>
            </w:r>
          </w:p>
        </w:tc>
        <w:tc>
          <w:tcPr>
            <w:tcW w:w="1087" w:type="dxa"/>
            <w:vAlign w:val="center"/>
          </w:tcPr>
          <w:p w14:paraId="31C0AAF1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67</w:t>
            </w:r>
          </w:p>
        </w:tc>
        <w:tc>
          <w:tcPr>
            <w:tcW w:w="1087" w:type="dxa"/>
            <w:vAlign w:val="center"/>
          </w:tcPr>
          <w:p w14:paraId="476ABFFC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67</w:t>
            </w:r>
          </w:p>
        </w:tc>
        <w:tc>
          <w:tcPr>
            <w:tcW w:w="1087" w:type="dxa"/>
            <w:vAlign w:val="center"/>
          </w:tcPr>
          <w:p w14:paraId="6553F79E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</w:p>
        </w:tc>
        <w:tc>
          <w:tcPr>
            <w:tcW w:w="1087" w:type="dxa"/>
            <w:vAlign w:val="center"/>
          </w:tcPr>
          <w:p w14:paraId="614F56C4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67</w:t>
            </w:r>
          </w:p>
        </w:tc>
        <w:tc>
          <w:tcPr>
            <w:tcW w:w="3307" w:type="dxa"/>
            <w:vAlign w:val="center"/>
          </w:tcPr>
          <w:p w14:paraId="3BC08C66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0B3517" w14:paraId="3DC5BEB9" w14:textId="77777777">
        <w:trPr>
          <w:trHeight w:val="510"/>
        </w:trPr>
        <w:tc>
          <w:tcPr>
            <w:tcW w:w="1696" w:type="dxa"/>
            <w:vAlign w:val="center"/>
          </w:tcPr>
          <w:p w14:paraId="246E065A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2118459</w:t>
            </w:r>
          </w:p>
        </w:tc>
        <w:tc>
          <w:tcPr>
            <w:tcW w:w="1087" w:type="dxa"/>
            <w:vAlign w:val="center"/>
          </w:tcPr>
          <w:p w14:paraId="2BF6709B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58</w:t>
            </w:r>
          </w:p>
        </w:tc>
        <w:tc>
          <w:tcPr>
            <w:tcW w:w="1087" w:type="dxa"/>
            <w:vAlign w:val="center"/>
          </w:tcPr>
          <w:p w14:paraId="284AAFD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58</w:t>
            </w:r>
          </w:p>
        </w:tc>
        <w:tc>
          <w:tcPr>
            <w:tcW w:w="1087" w:type="dxa"/>
            <w:vAlign w:val="center"/>
          </w:tcPr>
          <w:p w14:paraId="5448BA86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0528845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58</w:t>
            </w:r>
          </w:p>
        </w:tc>
        <w:tc>
          <w:tcPr>
            <w:tcW w:w="3307" w:type="dxa"/>
            <w:vAlign w:val="center"/>
          </w:tcPr>
          <w:p w14:paraId="7E69D964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0B3517" w14:paraId="6A74C9DC" w14:textId="77777777">
        <w:trPr>
          <w:trHeight w:val="510"/>
        </w:trPr>
        <w:tc>
          <w:tcPr>
            <w:tcW w:w="1696" w:type="dxa"/>
            <w:vAlign w:val="center"/>
          </w:tcPr>
          <w:p w14:paraId="6632A08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2119237</w:t>
            </w:r>
          </w:p>
        </w:tc>
        <w:tc>
          <w:tcPr>
            <w:tcW w:w="1087" w:type="dxa"/>
            <w:vAlign w:val="center"/>
          </w:tcPr>
          <w:p w14:paraId="3F45A619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51</w:t>
            </w:r>
          </w:p>
        </w:tc>
        <w:tc>
          <w:tcPr>
            <w:tcW w:w="1087" w:type="dxa"/>
            <w:vAlign w:val="center"/>
          </w:tcPr>
          <w:p w14:paraId="6E01F05C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51</w:t>
            </w:r>
          </w:p>
        </w:tc>
        <w:tc>
          <w:tcPr>
            <w:tcW w:w="1087" w:type="dxa"/>
            <w:vAlign w:val="center"/>
          </w:tcPr>
          <w:p w14:paraId="5B6EED1C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498B3665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51</w:t>
            </w:r>
          </w:p>
        </w:tc>
        <w:tc>
          <w:tcPr>
            <w:tcW w:w="3307" w:type="dxa"/>
            <w:vAlign w:val="center"/>
          </w:tcPr>
          <w:p w14:paraId="7CB297C1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Mark </w:t>
            </w:r>
            <w:r>
              <w:rPr>
                <w:rFonts w:ascii="Arial" w:eastAsia="Arial" w:hAnsi="Arial" w:cs="Arial"/>
              </w:rPr>
              <w:t>confirmed</w:t>
            </w:r>
          </w:p>
        </w:tc>
      </w:tr>
      <w:tr w:rsidR="000B3517" w14:paraId="33B03D97" w14:textId="77777777">
        <w:trPr>
          <w:trHeight w:val="510"/>
        </w:trPr>
        <w:tc>
          <w:tcPr>
            <w:tcW w:w="1696" w:type="dxa"/>
            <w:vAlign w:val="center"/>
          </w:tcPr>
          <w:p w14:paraId="1D70FBC7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2119238</w:t>
            </w:r>
          </w:p>
        </w:tc>
        <w:tc>
          <w:tcPr>
            <w:tcW w:w="1087" w:type="dxa"/>
            <w:vAlign w:val="center"/>
          </w:tcPr>
          <w:p w14:paraId="1277C8A1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65</w:t>
            </w:r>
          </w:p>
        </w:tc>
        <w:tc>
          <w:tcPr>
            <w:tcW w:w="1087" w:type="dxa"/>
            <w:vAlign w:val="center"/>
          </w:tcPr>
          <w:p w14:paraId="185878F8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65</w:t>
            </w:r>
          </w:p>
        </w:tc>
        <w:tc>
          <w:tcPr>
            <w:tcW w:w="1087" w:type="dxa"/>
            <w:vAlign w:val="center"/>
          </w:tcPr>
          <w:p w14:paraId="15258994" w14:textId="77777777" w:rsidR="000B3517" w:rsidRDefault="000B351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5C1BB12E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</w:rPr>
            </w:pPr>
            <w:r>
              <w:rPr>
                <w:rFonts w:ascii="Arial" w:eastAsia="Arial" w:hAnsi="Arial" w:cs="Arial"/>
                <w:b/>
                <w:color w:val="00B0F0"/>
              </w:rPr>
              <w:t>65</w:t>
            </w:r>
          </w:p>
        </w:tc>
        <w:tc>
          <w:tcPr>
            <w:tcW w:w="3307" w:type="dxa"/>
            <w:vAlign w:val="center"/>
          </w:tcPr>
          <w:p w14:paraId="2D691751" w14:textId="77777777" w:rsidR="000B3517" w:rsidRDefault="00E5280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</w:tbl>
    <w:p w14:paraId="0B37A86B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7144CD30" w14:textId="77777777" w:rsidR="000B3517" w:rsidRDefault="00E52809">
      <w:pPr>
        <w:spacing w:after="0" w:line="240" w:lineRule="auto"/>
        <w:rPr>
          <w:rFonts w:ascii="Arial" w:eastAsia="Arial" w:hAnsi="Arial" w:cs="Arial"/>
          <w:b/>
        </w:rPr>
      </w:pPr>
      <w:r>
        <w:br w:type="page"/>
      </w:r>
    </w:p>
    <w:p w14:paraId="77808CBE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19A43ADB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ffa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0B3517" w14:paraId="482C675E" w14:textId="77777777">
        <w:tc>
          <w:tcPr>
            <w:tcW w:w="3681" w:type="dxa"/>
            <w:gridSpan w:val="2"/>
            <w:vMerge w:val="restart"/>
            <w:shd w:val="clear" w:color="auto" w:fill="FAC090"/>
          </w:tcPr>
          <w:p w14:paraId="4C729157" w14:textId="77777777" w:rsidR="000B3517" w:rsidRDefault="00E52809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>(or second marker)</w:t>
            </w:r>
          </w:p>
        </w:tc>
        <w:tc>
          <w:tcPr>
            <w:tcW w:w="1134" w:type="dxa"/>
            <w:gridSpan w:val="2"/>
            <w:shd w:val="clear" w:color="auto" w:fill="FAC090"/>
          </w:tcPr>
          <w:p w14:paraId="623E8FC5" w14:textId="3A34CFB4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 w:rsidR="003B2FF6"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FAC090"/>
          </w:tcPr>
          <w:p w14:paraId="151E5841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0B3517" w14:paraId="0F182074" w14:textId="77777777">
        <w:tc>
          <w:tcPr>
            <w:tcW w:w="3681" w:type="dxa"/>
            <w:gridSpan w:val="2"/>
            <w:vMerge/>
            <w:shd w:val="clear" w:color="auto" w:fill="FAC090"/>
          </w:tcPr>
          <w:p w14:paraId="6A864C00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C090"/>
            <w:vAlign w:val="center"/>
          </w:tcPr>
          <w:p w14:paraId="3D1E8773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AC090"/>
          </w:tcPr>
          <w:p w14:paraId="573F0C62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FAC090"/>
          </w:tcPr>
          <w:p w14:paraId="28CB01FD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B3517" w14:paraId="573A1A3F" w14:textId="77777777">
        <w:tc>
          <w:tcPr>
            <w:tcW w:w="392" w:type="dxa"/>
          </w:tcPr>
          <w:p w14:paraId="2BA1B7F1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761A5C0F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6C4A9E89" w14:textId="011ACEC7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05B0EDF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FA63B34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102618E8" w14:textId="77777777">
        <w:tc>
          <w:tcPr>
            <w:tcW w:w="392" w:type="dxa"/>
          </w:tcPr>
          <w:p w14:paraId="6B0DD38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0C77D5EE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6C56CBD2" w14:textId="66C7977C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58D6389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D46CCA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75BBD7B4" w14:textId="77777777">
        <w:tc>
          <w:tcPr>
            <w:tcW w:w="392" w:type="dxa"/>
          </w:tcPr>
          <w:p w14:paraId="209647E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40508D81" w14:textId="77777777" w:rsidR="000B3517" w:rsidRDefault="00E52809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Is feedback </w:t>
            </w:r>
            <w:r>
              <w:rPr>
                <w:rFonts w:ascii="Arial Narrow" w:eastAsia="Arial Narrow" w:hAnsi="Arial Narrow" w:cs="Arial Narrow"/>
              </w:rPr>
              <w:t>constructive?</w:t>
            </w:r>
          </w:p>
          <w:p w14:paraId="6D5176FC" w14:textId="77777777" w:rsidR="000B3517" w:rsidRDefault="000B3517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694E9BAE" w14:textId="5B4E5F63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07B73F0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BFA8B3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018B1C2B" w14:textId="77777777">
        <w:tc>
          <w:tcPr>
            <w:tcW w:w="392" w:type="dxa"/>
          </w:tcPr>
          <w:p w14:paraId="424F17F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6F573712" w14:textId="77777777" w:rsidR="000B3517" w:rsidRDefault="00E52809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7FE88D4B" w14:textId="7FF0C2B5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17817BD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D78E236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2B2E8824" w14:textId="77777777">
        <w:tc>
          <w:tcPr>
            <w:tcW w:w="392" w:type="dxa"/>
          </w:tcPr>
          <w:p w14:paraId="50C45C56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18172A5C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BC0C591" w14:textId="5FE8CF02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D6823B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F2F0DB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2A63113D" w14:textId="77777777">
        <w:tc>
          <w:tcPr>
            <w:tcW w:w="392" w:type="dxa"/>
          </w:tcPr>
          <w:p w14:paraId="3329925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5CDEDA9B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 xml:space="preserve">Is there mention of improvement to referencing and consideration of </w:t>
            </w:r>
            <w:r>
              <w:rPr>
                <w:rFonts w:ascii="Arial Narrow" w:eastAsia="Arial Narrow" w:hAnsi="Arial Narrow" w:cs="Arial Narrow"/>
              </w:rPr>
              <w:t>unfair practice, where relevant?</w:t>
            </w:r>
          </w:p>
        </w:tc>
        <w:tc>
          <w:tcPr>
            <w:tcW w:w="567" w:type="dxa"/>
          </w:tcPr>
          <w:p w14:paraId="6C755A73" w14:textId="3D88A0BF" w:rsidR="000B3517" w:rsidRDefault="003B2FF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6D1BEE6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396C727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5DAAEDCE" w14:textId="77777777">
        <w:tc>
          <w:tcPr>
            <w:tcW w:w="392" w:type="dxa"/>
          </w:tcPr>
          <w:p w14:paraId="3599247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F195BEC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complete.</w:t>
            </w:r>
          </w:p>
          <w:p w14:paraId="1AE85364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5DD3D0F5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Double check other scripts have been correctly penalised for exceeding the word count if necessary.</w:t>
            </w:r>
          </w:p>
          <w:p w14:paraId="22043899" w14:textId="77777777" w:rsidR="000B3517" w:rsidRDefault="000B3517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16FC0726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0B3517" w14:paraId="2BB2B883" w14:textId="77777777">
        <w:tc>
          <w:tcPr>
            <w:tcW w:w="392" w:type="dxa"/>
          </w:tcPr>
          <w:p w14:paraId="0171F01A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0B14B704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34BDD651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71D3B9CD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Verbally</w:t>
            </w:r>
          </w:p>
          <w:p w14:paraId="628BE3E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25D37C9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4D31C45B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ffb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0B3517" w14:paraId="1CD585E0" w14:textId="77777777">
        <w:tc>
          <w:tcPr>
            <w:tcW w:w="3681" w:type="dxa"/>
            <w:gridSpan w:val="2"/>
            <w:vMerge w:val="restart"/>
            <w:shd w:val="clear" w:color="auto" w:fill="E5B9B7"/>
          </w:tcPr>
          <w:p w14:paraId="0946A298" w14:textId="77777777" w:rsidR="000B3517" w:rsidRDefault="00E52809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>(or third marker, only where required, i.e. where the first two markers have been unable to reach a resolution)</w:t>
            </w:r>
          </w:p>
        </w:tc>
        <w:tc>
          <w:tcPr>
            <w:tcW w:w="1134" w:type="dxa"/>
            <w:gridSpan w:val="2"/>
            <w:shd w:val="clear" w:color="auto" w:fill="E5B9B7"/>
          </w:tcPr>
          <w:p w14:paraId="75D848EE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E5B9B7"/>
          </w:tcPr>
          <w:p w14:paraId="0572B6A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0B3517" w14:paraId="1C8C0A44" w14:textId="77777777">
        <w:tc>
          <w:tcPr>
            <w:tcW w:w="3681" w:type="dxa"/>
            <w:gridSpan w:val="2"/>
            <w:vMerge/>
            <w:shd w:val="clear" w:color="auto" w:fill="E5B9B7"/>
          </w:tcPr>
          <w:p w14:paraId="467DA31D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5B9B7"/>
            <w:vAlign w:val="center"/>
          </w:tcPr>
          <w:p w14:paraId="5CE766FA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E5B9B7"/>
          </w:tcPr>
          <w:p w14:paraId="34665DB0" w14:textId="77777777" w:rsidR="000B3517" w:rsidRDefault="000B3517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5624ECBF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E5B9B7"/>
          </w:tcPr>
          <w:p w14:paraId="619B43FC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B3517" w14:paraId="6B288303" w14:textId="77777777">
        <w:tc>
          <w:tcPr>
            <w:tcW w:w="392" w:type="dxa"/>
          </w:tcPr>
          <w:p w14:paraId="4372A5E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20524DAE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107AD4BF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53405045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5543956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28B4BF14" w14:textId="77777777">
        <w:tc>
          <w:tcPr>
            <w:tcW w:w="392" w:type="dxa"/>
          </w:tcPr>
          <w:p w14:paraId="0C370414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5A41BA7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73C5ABD5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015E063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F220F61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70F0BF91" w14:textId="77777777">
        <w:tc>
          <w:tcPr>
            <w:tcW w:w="392" w:type="dxa"/>
          </w:tcPr>
          <w:p w14:paraId="3913222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2E11A64B" w14:textId="77777777" w:rsidR="000B3517" w:rsidRDefault="00E52809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762559EB" w14:textId="77777777" w:rsidR="000B3517" w:rsidRDefault="000B3517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11F781F0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5F408783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99B96B0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64B9697B" w14:textId="77777777">
        <w:tc>
          <w:tcPr>
            <w:tcW w:w="392" w:type="dxa"/>
          </w:tcPr>
          <w:p w14:paraId="5EF2118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0796C7E7" w14:textId="77777777" w:rsidR="000B3517" w:rsidRDefault="00E52809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3E7F9F51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10FBB52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3920AE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6EDFB067" w14:textId="77777777">
        <w:tc>
          <w:tcPr>
            <w:tcW w:w="392" w:type="dxa"/>
          </w:tcPr>
          <w:p w14:paraId="38106F8C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69941BDC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71FDA421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2A8E84B2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8855A23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7360F185" w14:textId="77777777">
        <w:tc>
          <w:tcPr>
            <w:tcW w:w="392" w:type="dxa"/>
          </w:tcPr>
          <w:p w14:paraId="167F486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2C09109A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72CEA97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489CBC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5B1DC65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1ADBFECD" w14:textId="77777777">
        <w:tc>
          <w:tcPr>
            <w:tcW w:w="392" w:type="dxa"/>
          </w:tcPr>
          <w:p w14:paraId="691E6B8F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F112AAF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609F5E54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5CF2A5CA" w14:textId="77777777" w:rsidR="000B3517" w:rsidRDefault="000B3517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63CF1816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0B3517" w14:paraId="76DC0601" w14:textId="77777777">
        <w:tc>
          <w:tcPr>
            <w:tcW w:w="392" w:type="dxa"/>
          </w:tcPr>
          <w:p w14:paraId="04CACD2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732CFA00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1F7FD1FB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05A746F4" w14:textId="77777777" w:rsidR="000B3517" w:rsidRDefault="000B3517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7D59BE0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1DF511E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1F37D660" w14:textId="77777777" w:rsidR="000B3517" w:rsidRDefault="00E52809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FOR </w:t>
      </w:r>
      <w:r>
        <w:rPr>
          <w:rFonts w:ascii="Arial" w:eastAsia="Arial" w:hAnsi="Arial" w:cs="Arial"/>
          <w:b/>
        </w:rPr>
        <w:t>COLLABORATIVE PROVISION ONLY</w:t>
      </w:r>
    </w:p>
    <w:p w14:paraId="3C27D8B2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ffc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0B3517" w14:paraId="6BF9AD93" w14:textId="77777777">
        <w:tc>
          <w:tcPr>
            <w:tcW w:w="3681" w:type="dxa"/>
            <w:gridSpan w:val="2"/>
            <w:vMerge w:val="restart"/>
            <w:shd w:val="clear" w:color="auto" w:fill="C5E0B3"/>
          </w:tcPr>
          <w:p w14:paraId="5FB10ADD" w14:textId="77777777" w:rsidR="000B3517" w:rsidRDefault="00E52809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PARTNERSHIP TEAM LEADER 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25FAB73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C5E0B3"/>
          </w:tcPr>
          <w:p w14:paraId="1E52DD1F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0B3517" w14:paraId="40D0C832" w14:textId="77777777">
        <w:tc>
          <w:tcPr>
            <w:tcW w:w="3681" w:type="dxa"/>
            <w:gridSpan w:val="2"/>
            <w:vMerge/>
            <w:shd w:val="clear" w:color="auto" w:fill="C5E0B3"/>
          </w:tcPr>
          <w:p w14:paraId="6484CCE6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5B56DFE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2C498C55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1C99514D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B3517" w14:paraId="1B9E1ACC" w14:textId="77777777">
        <w:tc>
          <w:tcPr>
            <w:tcW w:w="392" w:type="dxa"/>
          </w:tcPr>
          <w:p w14:paraId="249CFC1C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5807EC3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1D8BC85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1691B914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F75F753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3BA8D7D0" w14:textId="77777777">
        <w:tc>
          <w:tcPr>
            <w:tcW w:w="392" w:type="dxa"/>
          </w:tcPr>
          <w:p w14:paraId="1B76D077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8281C3B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75CFC35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8604D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674D8AB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4AA50634" w14:textId="77777777">
        <w:tc>
          <w:tcPr>
            <w:tcW w:w="392" w:type="dxa"/>
          </w:tcPr>
          <w:p w14:paraId="576C092C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66A8C92E" w14:textId="77777777" w:rsidR="000B3517" w:rsidRDefault="00E52809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743ACEA3" w14:textId="77777777" w:rsidR="000B3517" w:rsidRDefault="000B3517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0F1636C2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623F678C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574531B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6E0A6AF4" w14:textId="77777777">
        <w:tc>
          <w:tcPr>
            <w:tcW w:w="392" w:type="dxa"/>
          </w:tcPr>
          <w:p w14:paraId="37EBD91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6DF4769C" w14:textId="77777777" w:rsidR="000B3517" w:rsidRDefault="00E52809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Is the </w:t>
            </w:r>
            <w:r>
              <w:rPr>
                <w:rFonts w:ascii="Arial Narrow" w:eastAsia="Arial Narrow" w:hAnsi="Arial Narrow" w:cs="Arial Narrow"/>
              </w:rPr>
              <w:t>feedback linked to the appropriate category/ classification of the assessment criteria?</w:t>
            </w:r>
          </w:p>
        </w:tc>
        <w:tc>
          <w:tcPr>
            <w:tcW w:w="567" w:type="dxa"/>
          </w:tcPr>
          <w:p w14:paraId="56773967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6E212A3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9F1D87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68816C1C" w14:textId="77777777">
        <w:tc>
          <w:tcPr>
            <w:tcW w:w="392" w:type="dxa"/>
          </w:tcPr>
          <w:p w14:paraId="20B5FA0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004644F4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22CFE6A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D0A6B5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B98304B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3F7AE1CA" w14:textId="77777777">
        <w:tc>
          <w:tcPr>
            <w:tcW w:w="392" w:type="dxa"/>
          </w:tcPr>
          <w:p w14:paraId="481D573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28A7F283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4E0F460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AFE94D2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A0160D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3080A162" w14:textId="77777777">
        <w:tc>
          <w:tcPr>
            <w:tcW w:w="392" w:type="dxa"/>
          </w:tcPr>
          <w:p w14:paraId="6834DFE4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F7E220B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4ECCF45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7BD86AA5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8804151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2B568031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1BBEE50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31B2585E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21F4D7CE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4907C284" w14:textId="77777777" w:rsidR="000B3517" w:rsidRDefault="00E52809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EXTERNAL EXAMINER REVIEW ONLY FOR THOSE MODULES / ASSESSMENT COMPONENTS detailed in the annual GA15 External Examiner Agreement</w:t>
      </w:r>
    </w:p>
    <w:p w14:paraId="49BE2323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ffd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0B3517" w14:paraId="422A1E97" w14:textId="77777777">
        <w:tc>
          <w:tcPr>
            <w:tcW w:w="3681" w:type="dxa"/>
            <w:gridSpan w:val="2"/>
            <w:vMerge w:val="restart"/>
            <w:shd w:val="clear" w:color="auto" w:fill="B8CCE4"/>
          </w:tcPr>
          <w:p w14:paraId="1E56BFBF" w14:textId="77777777" w:rsidR="000B3517" w:rsidRDefault="00E52809">
            <w:pPr>
              <w:spacing w:after="0" w:line="204" w:lineRule="auto"/>
              <w:ind w:left="105"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</w:rPr>
              <w:t>EXTERNAL EXAMINER</w:t>
            </w:r>
          </w:p>
        </w:tc>
        <w:tc>
          <w:tcPr>
            <w:tcW w:w="1134" w:type="dxa"/>
            <w:gridSpan w:val="2"/>
            <w:shd w:val="clear" w:color="auto" w:fill="B8CCE4"/>
          </w:tcPr>
          <w:p w14:paraId="0106C78D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B8CCE4"/>
          </w:tcPr>
          <w:p w14:paraId="7C22126F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0B3517" w14:paraId="0AF21B96" w14:textId="77777777">
        <w:tc>
          <w:tcPr>
            <w:tcW w:w="3681" w:type="dxa"/>
            <w:gridSpan w:val="2"/>
            <w:vMerge/>
            <w:shd w:val="clear" w:color="auto" w:fill="B8CCE4"/>
          </w:tcPr>
          <w:p w14:paraId="64E46C62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8CCE4"/>
            <w:vAlign w:val="center"/>
          </w:tcPr>
          <w:p w14:paraId="2A1ECA2A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B8CCE4"/>
          </w:tcPr>
          <w:p w14:paraId="7A3E6992" w14:textId="77777777" w:rsidR="000B3517" w:rsidRDefault="00E52809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B8CCE4"/>
          </w:tcPr>
          <w:p w14:paraId="47650EB5" w14:textId="77777777" w:rsidR="000B3517" w:rsidRDefault="000B35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B3517" w14:paraId="111226CE" w14:textId="77777777">
        <w:tc>
          <w:tcPr>
            <w:tcW w:w="392" w:type="dxa"/>
          </w:tcPr>
          <w:p w14:paraId="0518F734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29D031BA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 xml:space="preserve">Has </w:t>
            </w:r>
            <w:r>
              <w:rPr>
                <w:rFonts w:ascii="Arial Narrow" w:eastAsia="Arial Narrow" w:hAnsi="Arial Narrow" w:cs="Arial Narrow"/>
              </w:rPr>
              <w:t>appropriate internal moderation taken place?</w:t>
            </w:r>
          </w:p>
        </w:tc>
        <w:tc>
          <w:tcPr>
            <w:tcW w:w="567" w:type="dxa"/>
          </w:tcPr>
          <w:p w14:paraId="33106A03" w14:textId="178AAB8F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17BFCCD5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421D5C1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01A900C7" w14:textId="77777777">
        <w:tc>
          <w:tcPr>
            <w:tcW w:w="392" w:type="dxa"/>
          </w:tcPr>
          <w:p w14:paraId="0067709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1B5672AC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5E79FDF6" w14:textId="3DE43F3A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0910A78E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EF89640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01A804C1" w14:textId="77777777">
        <w:tc>
          <w:tcPr>
            <w:tcW w:w="392" w:type="dxa"/>
          </w:tcPr>
          <w:p w14:paraId="4B8F7882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5A0EDF21" w14:textId="77777777" w:rsidR="000B3517" w:rsidRDefault="00E52809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0792DA5F" w14:textId="77777777" w:rsidR="000B3517" w:rsidRDefault="000B3517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27D018C6" w14:textId="785A6956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7553287C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24524F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287FB31E" w14:textId="77777777">
        <w:tc>
          <w:tcPr>
            <w:tcW w:w="392" w:type="dxa"/>
          </w:tcPr>
          <w:p w14:paraId="25CB1E9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7C61E684" w14:textId="77777777" w:rsidR="000B3517" w:rsidRDefault="00E52809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assessment criteria?</w:t>
            </w:r>
          </w:p>
        </w:tc>
        <w:tc>
          <w:tcPr>
            <w:tcW w:w="567" w:type="dxa"/>
          </w:tcPr>
          <w:p w14:paraId="52D542DC" w14:textId="3F87FD35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5A72DF8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3F6A760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3FC16CB0" w14:textId="77777777">
        <w:tc>
          <w:tcPr>
            <w:tcW w:w="392" w:type="dxa"/>
          </w:tcPr>
          <w:p w14:paraId="460743F0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1FC63750" w14:textId="77777777" w:rsidR="000B3517" w:rsidRDefault="00E52809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 xml:space="preserve">Is the feedback consistent across the </w:t>
            </w:r>
            <w:r>
              <w:rPr>
                <w:rFonts w:ascii="Arial Narrow" w:eastAsia="Arial Narrow" w:hAnsi="Arial Narrow" w:cs="Arial Narrow"/>
              </w:rPr>
              <w:t>sample?</w:t>
            </w:r>
          </w:p>
        </w:tc>
        <w:tc>
          <w:tcPr>
            <w:tcW w:w="567" w:type="dxa"/>
          </w:tcPr>
          <w:p w14:paraId="1244CBD6" w14:textId="5F09A28F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744C8710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6E6651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0247982B" w14:textId="77777777">
        <w:tc>
          <w:tcPr>
            <w:tcW w:w="392" w:type="dxa"/>
          </w:tcPr>
          <w:p w14:paraId="7A73786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3ADEC070" w14:textId="77777777" w:rsidR="000B3517" w:rsidRDefault="00E52809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0E896B5F" w14:textId="0FAE2CA8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8E8D774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79E62F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3517" w14:paraId="059506F2" w14:textId="77777777">
        <w:tc>
          <w:tcPr>
            <w:tcW w:w="392" w:type="dxa"/>
          </w:tcPr>
          <w:p w14:paraId="0FA55575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54CC26F2" w14:textId="77777777" w:rsidR="000B3517" w:rsidRDefault="00E52809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6FF00A9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6FC918B3" w14:textId="77777777" w:rsidR="000B3517" w:rsidRDefault="000B3517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10C58BE8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1382637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221EDD94" w14:textId="77777777" w:rsidR="000B3517" w:rsidRDefault="000B3517">
      <w:pPr>
        <w:spacing w:after="0" w:line="240" w:lineRule="auto"/>
        <w:rPr>
          <w:rFonts w:ascii="Arial" w:eastAsia="Arial" w:hAnsi="Arial" w:cs="Arial"/>
          <w:b/>
        </w:rPr>
      </w:pPr>
    </w:p>
    <w:p w14:paraId="15274931" w14:textId="77777777" w:rsidR="000B3517" w:rsidRDefault="00E52809">
      <w:pPr>
        <w:spacing w:after="0" w:line="240" w:lineRule="auto"/>
        <w:rPr>
          <w:rFonts w:ascii="Arial" w:eastAsia="Arial" w:hAnsi="Arial" w:cs="Arial"/>
        </w:rPr>
      </w:pPr>
      <w:r>
        <w:br w:type="page"/>
      </w:r>
    </w:p>
    <w:p w14:paraId="1F2F88C9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7D9F5265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affe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16"/>
        <w:gridCol w:w="2834"/>
      </w:tblGrid>
      <w:tr w:rsidR="000B3517" w14:paraId="54C61003" w14:textId="77777777">
        <w:trPr>
          <w:trHeight w:val="454"/>
        </w:trPr>
        <w:tc>
          <w:tcPr>
            <w:tcW w:w="6516" w:type="dxa"/>
            <w:vAlign w:val="center"/>
          </w:tcPr>
          <w:p w14:paraId="6428E28D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(internal moderator):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16359FF" wp14:editId="2B803EF7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19050</wp:posOffset>
                  </wp:positionV>
                  <wp:extent cx="1152525" cy="457200"/>
                  <wp:effectExtent l="0" t="0" r="0" b="0"/>
                  <wp:wrapNone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45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F8830C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76C468A1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67EEF1FB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Date: 25/05/2023</w:t>
            </w:r>
          </w:p>
        </w:tc>
      </w:tr>
      <w:tr w:rsidR="000B3517" w14:paraId="459FE797" w14:textId="77777777">
        <w:trPr>
          <w:trHeight w:val="454"/>
        </w:trPr>
        <w:tc>
          <w:tcPr>
            <w:tcW w:w="6516" w:type="dxa"/>
            <w:vAlign w:val="center"/>
          </w:tcPr>
          <w:p w14:paraId="4D611729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(Partnership Team Leader): </w:t>
            </w:r>
          </w:p>
          <w:p w14:paraId="20C25218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59D42029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39E29CA3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Date: </w:t>
            </w:r>
          </w:p>
        </w:tc>
      </w:tr>
      <w:tr w:rsidR="000B3517" w14:paraId="45544448" w14:textId="77777777">
        <w:trPr>
          <w:trHeight w:val="454"/>
        </w:trPr>
        <w:tc>
          <w:tcPr>
            <w:tcW w:w="6516" w:type="dxa"/>
            <w:vAlign w:val="center"/>
          </w:tcPr>
          <w:p w14:paraId="2284658C" w14:textId="77777777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(External Examiner):   </w:t>
            </w:r>
          </w:p>
          <w:p w14:paraId="4C386F98" w14:textId="5B35D39B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w:drawing>
                <wp:inline distT="0" distB="0" distL="0" distR="0" wp14:anchorId="3B03BEBF" wp14:editId="19B96C46">
                  <wp:extent cx="1934958" cy="523875"/>
                  <wp:effectExtent l="0" t="0" r="8255" b="0"/>
                  <wp:docPr id="2" name="Picture 2" descr="A black sign with a white backgroun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black sign with a white background&#10;&#10;Description automatically generated with medium confidenc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632" cy="52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1DFBDA" w14:textId="77777777" w:rsidR="000B3517" w:rsidRDefault="000B3517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1553A7AD" w14:textId="1A7B8E81" w:rsidR="000B3517" w:rsidRDefault="00E52809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Date: 29/08/23</w:t>
            </w:r>
          </w:p>
        </w:tc>
      </w:tr>
    </w:tbl>
    <w:p w14:paraId="4CCC4CFB" w14:textId="77777777" w:rsidR="000B3517" w:rsidRDefault="000B3517">
      <w:pPr>
        <w:rPr>
          <w:rFonts w:ascii="Arial" w:eastAsia="Arial" w:hAnsi="Arial" w:cs="Arial"/>
        </w:rPr>
      </w:pPr>
    </w:p>
    <w:p w14:paraId="54B21652" w14:textId="77777777" w:rsidR="000B3517" w:rsidRDefault="00E52809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UWTSD PROVISION:</w:t>
      </w:r>
      <w:r>
        <w:t xml:space="preserve"> </w:t>
      </w:r>
      <w:r>
        <w:rPr>
          <w:rFonts w:ascii="Arial" w:eastAsia="Arial" w:hAnsi="Arial" w:cs="Arial"/>
          <w:b/>
          <w:sz w:val="20"/>
          <w:szCs w:val="20"/>
        </w:rPr>
        <w:t>please submit the completed document to the appropriate Programme Director.</w:t>
      </w:r>
    </w:p>
    <w:p w14:paraId="4F0F1929" w14:textId="77777777" w:rsidR="000B3517" w:rsidRDefault="00E52809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COLLABORATIVE PROVISION: please submit the completed document (or make </w:t>
      </w:r>
      <w:r>
        <w:rPr>
          <w:rFonts w:ascii="Arial" w:eastAsia="Arial" w:hAnsi="Arial" w:cs="Arial"/>
          <w:b/>
          <w:sz w:val="20"/>
          <w:szCs w:val="20"/>
        </w:rPr>
        <w:t>available electronically) to the Partnership Team Leader. This must be in accord with specific arrangements for sharing electronic documents (e.g. via SharePoint or similar).</w:t>
      </w:r>
    </w:p>
    <w:p w14:paraId="11451DC7" w14:textId="77777777" w:rsidR="000B3517" w:rsidRDefault="00E52809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  <w:r>
        <w:br w:type="page"/>
      </w:r>
    </w:p>
    <w:p w14:paraId="239413A4" w14:textId="77777777" w:rsidR="000B3517" w:rsidRDefault="00E52809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NOTES ON MODERATION</w:t>
      </w:r>
    </w:p>
    <w:p w14:paraId="02C244D6" w14:textId="77777777" w:rsidR="000B3517" w:rsidRDefault="000B3517">
      <w:p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Arial" w:eastAsia="Arial" w:hAnsi="Arial" w:cs="Arial"/>
          <w:color w:val="000000"/>
        </w:rPr>
      </w:pPr>
    </w:p>
    <w:p w14:paraId="71D77971" w14:textId="77777777" w:rsidR="000B3517" w:rsidRDefault="00E5280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All assessments which contribute to a final </w:t>
      </w:r>
      <w:r>
        <w:rPr>
          <w:rFonts w:ascii="Arial" w:eastAsia="Arial" w:hAnsi="Arial" w:cs="Arial"/>
        </w:rPr>
        <w:t>award/degree classification must be subject to moderation. At their discretion, Faculties may use double-marking in place of moderation.</w:t>
      </w:r>
    </w:p>
    <w:p w14:paraId="725ACAA1" w14:textId="77777777" w:rsidR="000B3517" w:rsidRDefault="00E5280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Where moderation is used, a Moderation of Marked Assessment report (Appendix GA28) should be completed.</w:t>
      </w:r>
    </w:p>
    <w:p w14:paraId="201C6685" w14:textId="77777777" w:rsidR="000B3517" w:rsidRDefault="00E5280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list of marks</w:t>
      </w:r>
      <w:r>
        <w:rPr>
          <w:rFonts w:ascii="Arial" w:eastAsia="Arial" w:hAnsi="Arial" w:cs="Arial"/>
        </w:rPr>
        <w:t xml:space="preserve">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assessment components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students in the module should accompany the Moderation Form. </w:t>
      </w:r>
    </w:p>
    <w:p w14:paraId="7C95C2AC" w14:textId="77777777" w:rsidR="000B3517" w:rsidRDefault="00E5280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representative sample of at least six pieces of work should be identified for moderation and should include:</w:t>
      </w:r>
    </w:p>
    <w:p w14:paraId="185A2FD5" w14:textId="77777777" w:rsidR="000B3517" w:rsidRDefault="00E52809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examples of work in the first class category</w:t>
      </w:r>
      <w:r>
        <w:rPr>
          <w:rFonts w:ascii="Arial" w:eastAsia="Arial" w:hAnsi="Arial" w:cs="Arial"/>
        </w:rPr>
        <w:t xml:space="preserve"> (or equivalent for other awards);</w:t>
      </w:r>
    </w:p>
    <w:p w14:paraId="56E9AEDB" w14:textId="77777777" w:rsidR="000B3517" w:rsidRDefault="00E52809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examples of work in the fail category;</w:t>
      </w:r>
    </w:p>
    <w:p w14:paraId="5DE5F567" w14:textId="77777777" w:rsidR="000B3517" w:rsidRDefault="00E52809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from each classification; </w:t>
      </w:r>
    </w:p>
    <w:p w14:paraId="5A045532" w14:textId="77777777" w:rsidR="000B3517" w:rsidRDefault="00E52809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examples of work within 2% of a classification boundary (or equivalent for other awards);</w:t>
      </w:r>
    </w:p>
    <w:p w14:paraId="734544C4" w14:textId="77777777" w:rsidR="000B3517" w:rsidRDefault="00E52809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any work on which the marker wishes for a second</w:t>
      </w:r>
      <w:r>
        <w:rPr>
          <w:rFonts w:ascii="Arial" w:eastAsia="Arial" w:hAnsi="Arial" w:cs="Arial"/>
        </w:rPr>
        <w:t xml:space="preserve"> opinion. </w:t>
      </w:r>
    </w:p>
    <w:p w14:paraId="436BF8BB" w14:textId="77777777" w:rsidR="000B3517" w:rsidRDefault="000B3517">
      <w:pPr>
        <w:ind w:left="-60"/>
        <w:jc w:val="both"/>
        <w:rPr>
          <w:rFonts w:ascii="Arial" w:eastAsia="Arial" w:hAnsi="Arial" w:cs="Arial"/>
        </w:rPr>
      </w:pPr>
    </w:p>
    <w:p w14:paraId="2031FC92" w14:textId="77777777" w:rsidR="000B3517" w:rsidRDefault="00E52809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If the moderation process identifies concerns relating to the marking in one or more categories, all work in the identified category must be double-marked and any residual differences in marks awarded by two markers must be resolved by </w:t>
      </w:r>
      <w:r>
        <w:rPr>
          <w:rFonts w:ascii="Arial" w:eastAsia="Arial" w:hAnsi="Arial" w:cs="Arial"/>
        </w:rPr>
        <w:t>means of discussion and negotiation. If such resolution is not possible, the work must be marked by a third marker identified by the Chair of the relevant Progression/Award Board. The marks awarded by the third marker are final. The process by which a fina</w:t>
      </w:r>
      <w:r>
        <w:rPr>
          <w:rFonts w:ascii="Arial" w:eastAsia="Arial" w:hAnsi="Arial" w:cs="Arial"/>
        </w:rPr>
        <w:t>l mark is agreed must be carefully documented so that the external examiner is able to follow that process.</w:t>
      </w:r>
    </w:p>
    <w:p w14:paraId="38B33053" w14:textId="77777777" w:rsidR="000B3517" w:rsidRDefault="00E52809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Where a module is delivered by a collaborative partnership institution, moderation is normally a two stage process, with internal moderation at the </w:t>
      </w:r>
      <w:r>
        <w:rPr>
          <w:rFonts w:ascii="Arial" w:eastAsia="Arial" w:hAnsi="Arial" w:cs="Arial"/>
        </w:rPr>
        <w:t xml:space="preserve">collaborative partnership institution followed by University moderation.  </w:t>
      </w:r>
    </w:p>
    <w:p w14:paraId="4D51BE56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53FFCF72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17C618F7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25B87953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31132478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466AD5BA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0B961B03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1896FEC9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73B91D70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1FAB4946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0926D860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32479B77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0023EDBD" w14:textId="77777777" w:rsidR="000B3517" w:rsidRDefault="000B3517">
      <w:pPr>
        <w:spacing w:after="0" w:line="240" w:lineRule="auto"/>
        <w:rPr>
          <w:rFonts w:ascii="Arial" w:eastAsia="Arial" w:hAnsi="Arial" w:cs="Arial"/>
        </w:rPr>
      </w:pPr>
    </w:p>
    <w:p w14:paraId="7D642667" w14:textId="77777777" w:rsidR="000B3517" w:rsidRDefault="00E52809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THIS DOCUMENT IS ALSO AVAILABLE IN WELSH</w:t>
      </w:r>
    </w:p>
    <w:sectPr w:rsidR="000B3517">
      <w:pgSz w:w="12240" w:h="15840"/>
      <w:pgMar w:top="900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F2ACF"/>
    <w:multiLevelType w:val="multilevel"/>
    <w:tmpl w:val="08AE5082"/>
    <w:lvl w:ilvl="0">
      <w:start w:val="1"/>
      <w:numFmt w:val="bullet"/>
      <w:lvlText w:val="●"/>
      <w:lvlJc w:val="left"/>
      <w:pPr>
        <w:ind w:left="-641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lowerLetter"/>
      <w:lvlText w:val="%2."/>
      <w:lvlJc w:val="left"/>
      <w:pPr>
        <w:ind w:left="79" w:hanging="360"/>
      </w:pPr>
    </w:lvl>
    <w:lvl w:ilvl="2">
      <w:start w:val="1"/>
      <w:numFmt w:val="lowerRoman"/>
      <w:lvlText w:val="%3."/>
      <w:lvlJc w:val="right"/>
      <w:pPr>
        <w:ind w:left="799" w:hanging="180"/>
      </w:pPr>
    </w:lvl>
    <w:lvl w:ilvl="3">
      <w:start w:val="1"/>
      <w:numFmt w:val="decimal"/>
      <w:lvlText w:val="%4."/>
      <w:lvlJc w:val="left"/>
      <w:pPr>
        <w:ind w:left="1519" w:hanging="360"/>
      </w:pPr>
    </w:lvl>
    <w:lvl w:ilvl="4">
      <w:start w:val="1"/>
      <w:numFmt w:val="lowerLetter"/>
      <w:lvlText w:val="%5."/>
      <w:lvlJc w:val="left"/>
      <w:pPr>
        <w:ind w:left="2239" w:hanging="360"/>
      </w:pPr>
    </w:lvl>
    <w:lvl w:ilvl="5">
      <w:start w:val="1"/>
      <w:numFmt w:val="lowerRoman"/>
      <w:lvlText w:val="%6."/>
      <w:lvlJc w:val="right"/>
      <w:pPr>
        <w:ind w:left="2959" w:hanging="180"/>
      </w:pPr>
    </w:lvl>
    <w:lvl w:ilvl="6">
      <w:start w:val="1"/>
      <w:numFmt w:val="decimal"/>
      <w:lvlText w:val="%7."/>
      <w:lvlJc w:val="left"/>
      <w:pPr>
        <w:ind w:left="3679" w:hanging="360"/>
      </w:pPr>
    </w:lvl>
    <w:lvl w:ilvl="7">
      <w:start w:val="1"/>
      <w:numFmt w:val="lowerLetter"/>
      <w:lvlText w:val="%8."/>
      <w:lvlJc w:val="left"/>
      <w:pPr>
        <w:ind w:left="4399" w:hanging="360"/>
      </w:pPr>
    </w:lvl>
    <w:lvl w:ilvl="8">
      <w:start w:val="1"/>
      <w:numFmt w:val="lowerRoman"/>
      <w:lvlText w:val="%9."/>
      <w:lvlJc w:val="right"/>
      <w:pPr>
        <w:ind w:left="5119" w:hanging="180"/>
      </w:pPr>
    </w:lvl>
  </w:abstractNum>
  <w:num w:numId="1" w16cid:durableId="39597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517"/>
    <w:rsid w:val="000B3517"/>
    <w:rsid w:val="003B2FF6"/>
    <w:rsid w:val="00E5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AFDC"/>
  <w15:docId w15:val="{15C42B1D-D104-46A8-9A15-F78A540D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E5"/>
  </w:style>
  <w:style w:type="paragraph" w:styleId="Heading1">
    <w:name w:val="heading 1"/>
    <w:basedOn w:val="Normal"/>
    <w:next w:val="Normal"/>
    <w:link w:val="Heading1Char"/>
    <w:uiPriority w:val="9"/>
    <w:qFormat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417F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F0F2F"/>
    <w:rPr>
      <w:rFonts w:ascii="Times New Roman" w:eastAsia="Times New Roman" w:hAnsi="Times New Rom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6507B"/>
    <w:pPr>
      <w:ind w:left="720"/>
      <w:contextualSpacing/>
    </w:pPr>
  </w:style>
  <w:style w:type="paragraph" w:customStyle="1" w:styleId="Default">
    <w:name w:val="Default"/>
    <w:rsid w:val="00587C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2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3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4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5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IMMCckJ2wsQ4cZF4D1gcSbHYAA==">CgMxLjAyCGguZ2pkZ3hzMgloLjFmb2I5dGUyCWguMzBqMHpsbDIJaC4zem55c2g3OAByITE5ZnEwUDFsaS1Kd2NKWUhqdG80NWZUX3BlcFExMG1TMA==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923</Words>
  <Characters>5262</Characters>
  <Application>Microsoft Office Word</Application>
  <DocSecurity>0</DocSecurity>
  <Lines>43</Lines>
  <Paragraphs>12</Paragraphs>
  <ScaleCrop>false</ScaleCrop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Stephen Sigurnjak (School of Engineering and Computing)</cp:lastModifiedBy>
  <cp:revision>3</cp:revision>
  <dcterms:created xsi:type="dcterms:W3CDTF">2020-06-03T19:26:00Z</dcterms:created>
  <dcterms:modified xsi:type="dcterms:W3CDTF">2023-08-29T10:11:00Z</dcterms:modified>
</cp:coreProperties>
</file>