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5F1B1" w14:textId="2F0C08A2" w:rsidR="00430B02" w:rsidRPr="00430B02" w:rsidRDefault="00430B02" w:rsidP="00430B02">
      <w:pPr>
        <w:rPr>
          <w:rFonts w:ascii="Arial" w:hAnsi="Arial" w:cs="Arial"/>
          <w:b/>
          <w:bCs/>
        </w:rPr>
      </w:pPr>
      <w:r w:rsidRPr="00430B02">
        <w:rPr>
          <w:rFonts w:ascii="Arial" w:hAnsi="Arial" w:cs="Arial"/>
          <w:b/>
          <w:bCs/>
        </w:rPr>
        <w:t>ECAD5010 - Professional and Pedagogic Studies Cycle 2: Researching the Learning: what, how and why am I teaching?</w:t>
      </w:r>
    </w:p>
    <w:p w14:paraId="5108CB09" w14:textId="608C33AA" w:rsidR="00430B02" w:rsidRPr="00971278" w:rsidRDefault="00C63354" w:rsidP="00430B02">
      <w:pPr>
        <w:rPr>
          <w:rFonts w:ascii="Arial" w:hAnsi="Arial" w:cs="Arial"/>
          <w:sz w:val="20"/>
          <w:szCs w:val="20"/>
        </w:rPr>
      </w:pPr>
      <w:r w:rsidRPr="00971278">
        <w:rPr>
          <w:rFonts w:ascii="Arial" w:hAnsi="Arial" w:cs="Arial"/>
          <w:sz w:val="20"/>
          <w:szCs w:val="20"/>
        </w:rPr>
        <w:t xml:space="preserve">Target 1 </w:t>
      </w:r>
      <w:r w:rsidR="00260C40">
        <w:rPr>
          <w:rFonts w:ascii="Arial" w:hAnsi="Arial" w:cs="Arial"/>
          <w:sz w:val="20"/>
          <w:szCs w:val="20"/>
        </w:rPr>
        <w:t xml:space="preserve">- </w:t>
      </w:r>
      <w:r w:rsidR="005D2413" w:rsidRPr="005D2413">
        <w:rPr>
          <w:rFonts w:ascii="Arial" w:hAnsi="Arial" w:cs="Arial"/>
          <w:sz w:val="20"/>
          <w:szCs w:val="20"/>
        </w:rPr>
        <w:t xml:space="preserve">Read even more relevant and peer reviewed books and journal articles when researching.  </w:t>
      </w:r>
    </w:p>
    <w:p w14:paraId="74BD90D9" w14:textId="264C3ADF" w:rsidR="00C63354" w:rsidRPr="00971278" w:rsidRDefault="00C63354" w:rsidP="00430B02">
      <w:pPr>
        <w:rPr>
          <w:rFonts w:ascii="Arial" w:hAnsi="Arial" w:cs="Arial"/>
          <w:sz w:val="20"/>
          <w:szCs w:val="20"/>
        </w:rPr>
      </w:pPr>
      <w:r w:rsidRPr="00971278">
        <w:rPr>
          <w:rFonts w:ascii="Arial" w:hAnsi="Arial" w:cs="Arial"/>
          <w:sz w:val="20"/>
          <w:szCs w:val="20"/>
        </w:rPr>
        <w:t xml:space="preserve">Target 2 </w:t>
      </w:r>
      <w:r w:rsidR="00260C40">
        <w:rPr>
          <w:rFonts w:ascii="Arial" w:hAnsi="Arial" w:cs="Arial"/>
          <w:sz w:val="20"/>
          <w:szCs w:val="20"/>
        </w:rPr>
        <w:t xml:space="preserve">- </w:t>
      </w:r>
      <w:r w:rsidR="00173A74" w:rsidRPr="00173A74">
        <w:rPr>
          <w:rFonts w:ascii="Arial" w:hAnsi="Arial" w:cs="Arial"/>
          <w:sz w:val="20"/>
          <w:szCs w:val="20"/>
        </w:rPr>
        <w:t>Synthesise research into your writing to aid the support of your key points.</w:t>
      </w:r>
    </w:p>
    <w:p w14:paraId="3344D553" w14:textId="5A773D05" w:rsidR="00971278" w:rsidRPr="00971278" w:rsidRDefault="00971278" w:rsidP="00430B02">
      <w:pPr>
        <w:rPr>
          <w:rFonts w:ascii="Arial" w:hAnsi="Arial" w:cs="Arial"/>
          <w:sz w:val="20"/>
          <w:szCs w:val="20"/>
        </w:rPr>
      </w:pPr>
      <w:r w:rsidRPr="00971278">
        <w:rPr>
          <w:rFonts w:ascii="Arial" w:hAnsi="Arial" w:cs="Arial"/>
          <w:sz w:val="20"/>
          <w:szCs w:val="20"/>
        </w:rPr>
        <w:t xml:space="preserve">Target 3 </w:t>
      </w:r>
      <w:r w:rsidR="00260C40">
        <w:rPr>
          <w:rFonts w:ascii="Arial" w:hAnsi="Arial" w:cs="Arial"/>
          <w:sz w:val="20"/>
          <w:szCs w:val="20"/>
        </w:rPr>
        <w:t xml:space="preserve">- </w:t>
      </w:r>
      <w:r w:rsidR="00173A74" w:rsidRPr="00173A74">
        <w:rPr>
          <w:rFonts w:ascii="Arial" w:hAnsi="Arial" w:cs="Arial"/>
          <w:sz w:val="20"/>
          <w:szCs w:val="20"/>
        </w:rPr>
        <w:t>Continue to develop a supported critical approach throughout, offering the opposing view whenever possible.</w:t>
      </w:r>
    </w:p>
    <w:p w14:paraId="4CB79877" w14:textId="69E2EEF2" w:rsidR="00971278" w:rsidRDefault="00971278" w:rsidP="00430B02">
      <w:pPr>
        <w:rPr>
          <w:rFonts w:ascii="Arial" w:hAnsi="Arial" w:cs="Arial"/>
          <w:sz w:val="20"/>
          <w:szCs w:val="20"/>
        </w:rPr>
      </w:pPr>
      <w:r w:rsidRPr="00971278">
        <w:rPr>
          <w:rFonts w:ascii="Arial" w:hAnsi="Arial" w:cs="Arial"/>
          <w:sz w:val="20"/>
          <w:szCs w:val="20"/>
        </w:rPr>
        <w:t xml:space="preserve">Target 5 </w:t>
      </w:r>
      <w:r w:rsidR="00260C40">
        <w:rPr>
          <w:rFonts w:ascii="Arial" w:hAnsi="Arial" w:cs="Arial"/>
          <w:sz w:val="20"/>
          <w:szCs w:val="20"/>
        </w:rPr>
        <w:t xml:space="preserve">- </w:t>
      </w:r>
      <w:r w:rsidR="004E6D7B" w:rsidRPr="004E6D7B">
        <w:rPr>
          <w:rFonts w:ascii="Arial" w:hAnsi="Arial" w:cs="Arial"/>
          <w:sz w:val="20"/>
          <w:szCs w:val="20"/>
        </w:rPr>
        <w:t>Revise some sentence structure for clarity of message.</w:t>
      </w:r>
    </w:p>
    <w:p w14:paraId="414A16AB" w14:textId="77777777" w:rsidR="00260C40" w:rsidRPr="00971278" w:rsidRDefault="00260C40" w:rsidP="00430B02">
      <w:pPr>
        <w:rPr>
          <w:rFonts w:ascii="Arial" w:hAnsi="Arial" w:cs="Arial"/>
          <w:sz w:val="20"/>
          <w:szCs w:val="20"/>
        </w:rPr>
      </w:pPr>
    </w:p>
    <w:p w14:paraId="33F51F25" w14:textId="25F15E40" w:rsidR="00CE3BE5" w:rsidRDefault="00430B02" w:rsidP="00430B02">
      <w:pPr>
        <w:rPr>
          <w:rFonts w:ascii="Arial" w:hAnsi="Arial" w:cs="Arial"/>
          <w:sz w:val="20"/>
          <w:szCs w:val="20"/>
        </w:rPr>
      </w:pPr>
      <w:r w:rsidRPr="00430B02">
        <w:rPr>
          <w:rFonts w:ascii="Arial" w:hAnsi="Arial" w:cs="Arial"/>
          <w:b/>
          <w:bCs/>
          <w:sz w:val="20"/>
          <w:szCs w:val="20"/>
        </w:rPr>
        <w:t>Assignment Title:</w:t>
      </w:r>
      <w:r w:rsidRPr="00430B02">
        <w:rPr>
          <w:rFonts w:ascii="Arial" w:hAnsi="Arial" w:cs="Arial"/>
          <w:sz w:val="20"/>
          <w:szCs w:val="20"/>
        </w:rPr>
        <w:t xml:space="preserve"> Design and conduct a small-scale research study, and critically evaluate the chosen research tools and the impact of findings on the learner and on your professional practice.</w:t>
      </w:r>
    </w:p>
    <w:p w14:paraId="0F961281" w14:textId="77777777" w:rsidR="00260C40" w:rsidRDefault="00260C40" w:rsidP="00430B02">
      <w:pPr>
        <w:rPr>
          <w:rFonts w:ascii="Arial" w:hAnsi="Arial" w:cs="Arial"/>
          <w:sz w:val="20"/>
          <w:szCs w:val="20"/>
        </w:rPr>
      </w:pPr>
    </w:p>
    <w:p w14:paraId="7CED80CF" w14:textId="41F59926" w:rsidR="00430B02" w:rsidRDefault="00CC6E50" w:rsidP="00430B02">
      <w:pPr>
        <w:rPr>
          <w:rFonts w:ascii="Arial" w:hAnsi="Arial" w:cs="Arial"/>
          <w:b/>
          <w:bCs/>
          <w:sz w:val="20"/>
          <w:szCs w:val="20"/>
        </w:rPr>
      </w:pPr>
      <w:r w:rsidRPr="005D51F1">
        <w:rPr>
          <w:rFonts w:ascii="Arial" w:hAnsi="Arial" w:cs="Arial"/>
          <w:b/>
          <w:bCs/>
          <w:sz w:val="20"/>
          <w:szCs w:val="20"/>
        </w:rPr>
        <w:t xml:space="preserve">Introduction </w:t>
      </w:r>
    </w:p>
    <w:p w14:paraId="6100B043" w14:textId="12EAAFFF" w:rsidR="00622FC5" w:rsidRDefault="00BE6405" w:rsidP="00AC090B">
      <w:pPr>
        <w:rPr>
          <w:rFonts w:ascii="Arial" w:hAnsi="Arial" w:cs="Arial"/>
          <w:sz w:val="20"/>
          <w:szCs w:val="20"/>
        </w:rPr>
      </w:pPr>
      <w:r w:rsidRPr="00BE6405">
        <w:rPr>
          <w:rFonts w:ascii="Arial" w:hAnsi="Arial" w:cs="Arial"/>
          <w:sz w:val="20"/>
          <w:szCs w:val="20"/>
        </w:rPr>
        <w:t>The aim of this assignment is to</w:t>
      </w:r>
      <w:r>
        <w:rPr>
          <w:rFonts w:ascii="Arial" w:hAnsi="Arial" w:cs="Arial"/>
          <w:sz w:val="20"/>
          <w:szCs w:val="20"/>
        </w:rPr>
        <w:t xml:space="preserve"> investigate the mosaic approach</w:t>
      </w:r>
      <w:r w:rsidR="00351B32">
        <w:rPr>
          <w:rFonts w:ascii="Arial" w:hAnsi="Arial" w:cs="Arial"/>
          <w:sz w:val="20"/>
          <w:szCs w:val="20"/>
        </w:rPr>
        <w:t xml:space="preserve"> as a design tool</w:t>
      </w:r>
      <w:r>
        <w:rPr>
          <w:rFonts w:ascii="Arial" w:hAnsi="Arial" w:cs="Arial"/>
          <w:sz w:val="20"/>
          <w:szCs w:val="20"/>
        </w:rPr>
        <w:t xml:space="preserve"> </w:t>
      </w:r>
      <w:r w:rsidR="005F2C80">
        <w:rPr>
          <w:rFonts w:ascii="Arial" w:hAnsi="Arial" w:cs="Arial"/>
          <w:sz w:val="20"/>
          <w:szCs w:val="20"/>
        </w:rPr>
        <w:t>to</w:t>
      </w:r>
      <w:r w:rsidRPr="00BE6405">
        <w:rPr>
          <w:rFonts w:ascii="Arial" w:hAnsi="Arial" w:cs="Arial"/>
          <w:sz w:val="20"/>
          <w:szCs w:val="20"/>
        </w:rPr>
        <w:t xml:space="preserve"> plan and carry out a small-scale research study, as well as engage in academic research to critically evaluate the chosen research methods</w:t>
      </w:r>
      <w:r w:rsidR="00E869F3">
        <w:rPr>
          <w:rFonts w:ascii="Arial" w:hAnsi="Arial" w:cs="Arial"/>
          <w:sz w:val="20"/>
          <w:szCs w:val="20"/>
        </w:rPr>
        <w:t xml:space="preserve">. </w:t>
      </w:r>
      <w:r w:rsidR="00C46C52" w:rsidRPr="00C46C52">
        <w:rPr>
          <w:rFonts w:ascii="Arial" w:hAnsi="Arial" w:cs="Arial"/>
          <w:sz w:val="20"/>
          <w:szCs w:val="20"/>
        </w:rPr>
        <w:t>Assessment for learning is one of the twelve pedagogical principles within the Welsh Curriculum</w:t>
      </w:r>
      <w:r w:rsidR="00622FC5">
        <w:rPr>
          <w:rFonts w:ascii="Arial" w:hAnsi="Arial" w:cs="Arial"/>
          <w:sz w:val="20"/>
          <w:szCs w:val="20"/>
        </w:rPr>
        <w:t xml:space="preserve">. </w:t>
      </w:r>
      <w:sdt>
        <w:sdtPr>
          <w:rPr>
            <w:rFonts w:ascii="Arial" w:hAnsi="Arial" w:cs="Arial"/>
            <w:sz w:val="20"/>
            <w:szCs w:val="20"/>
          </w:rPr>
          <w:id w:val="-2035884267"/>
          <w:citation/>
        </w:sdtPr>
        <w:sdtEndPr/>
        <w:sdtContent>
          <w:r w:rsidR="00181F56">
            <w:rPr>
              <w:rFonts w:ascii="Arial" w:hAnsi="Arial" w:cs="Arial"/>
              <w:sz w:val="20"/>
              <w:szCs w:val="20"/>
            </w:rPr>
            <w:fldChar w:fldCharType="begin"/>
          </w:r>
          <w:r w:rsidR="00181F56">
            <w:rPr>
              <w:rFonts w:ascii="Arial" w:hAnsi="Arial" w:cs="Arial"/>
              <w:sz w:val="20"/>
              <w:szCs w:val="20"/>
            </w:rPr>
            <w:instrText xml:space="preserve"> CITATION Wel22 \l 2057 </w:instrText>
          </w:r>
          <w:r w:rsidR="00181F56">
            <w:rPr>
              <w:rFonts w:ascii="Arial" w:hAnsi="Arial" w:cs="Arial"/>
              <w:sz w:val="20"/>
              <w:szCs w:val="20"/>
            </w:rPr>
            <w:fldChar w:fldCharType="separate"/>
          </w:r>
          <w:r w:rsidR="004A1627" w:rsidRPr="004A1627">
            <w:rPr>
              <w:rFonts w:ascii="Arial" w:hAnsi="Arial" w:cs="Arial"/>
              <w:noProof/>
              <w:sz w:val="20"/>
              <w:szCs w:val="20"/>
            </w:rPr>
            <w:t>(Government, 2022)</w:t>
          </w:r>
          <w:r w:rsidR="00181F56">
            <w:rPr>
              <w:rFonts w:ascii="Arial" w:hAnsi="Arial" w:cs="Arial"/>
              <w:sz w:val="20"/>
              <w:szCs w:val="20"/>
            </w:rPr>
            <w:fldChar w:fldCharType="end"/>
          </w:r>
        </w:sdtContent>
      </w:sdt>
      <w:r w:rsidR="00181F56">
        <w:rPr>
          <w:rFonts w:ascii="Arial" w:hAnsi="Arial" w:cs="Arial"/>
          <w:sz w:val="20"/>
          <w:szCs w:val="20"/>
        </w:rPr>
        <w:t xml:space="preserve"> </w:t>
      </w:r>
      <w:r w:rsidR="00AC090B">
        <w:rPr>
          <w:rFonts w:ascii="Arial" w:hAnsi="Arial" w:cs="Arial"/>
          <w:sz w:val="20"/>
          <w:szCs w:val="20"/>
        </w:rPr>
        <w:t>A</w:t>
      </w:r>
      <w:r w:rsidR="00AC090B" w:rsidRPr="00AC090B">
        <w:rPr>
          <w:rFonts w:ascii="Arial" w:hAnsi="Arial" w:cs="Arial"/>
          <w:sz w:val="20"/>
          <w:szCs w:val="20"/>
        </w:rPr>
        <w:t xml:space="preserve">ssessment for learning helps aid pupil progression by having the teacher demonstrate where the pupil is, what comes next in their learning, and how to get them there. </w:t>
      </w:r>
      <w:sdt>
        <w:sdtPr>
          <w:rPr>
            <w:rFonts w:ascii="Arial" w:hAnsi="Arial" w:cs="Arial"/>
            <w:sz w:val="20"/>
            <w:szCs w:val="20"/>
          </w:rPr>
          <w:id w:val="-922489427"/>
          <w:citation/>
        </w:sdtPr>
        <w:sdtEndPr/>
        <w:sdtContent>
          <w:r w:rsidR="00181F56">
            <w:rPr>
              <w:rFonts w:ascii="Arial" w:hAnsi="Arial" w:cs="Arial"/>
              <w:sz w:val="20"/>
              <w:szCs w:val="20"/>
            </w:rPr>
            <w:fldChar w:fldCharType="begin"/>
          </w:r>
          <w:r w:rsidR="00181F56">
            <w:rPr>
              <w:rFonts w:ascii="Arial" w:hAnsi="Arial" w:cs="Arial"/>
              <w:sz w:val="20"/>
              <w:szCs w:val="20"/>
            </w:rPr>
            <w:instrText xml:space="preserve"> CITATION DRH14 \l 2057 </w:instrText>
          </w:r>
          <w:r w:rsidR="00181F56">
            <w:rPr>
              <w:rFonts w:ascii="Arial" w:hAnsi="Arial" w:cs="Arial"/>
              <w:sz w:val="20"/>
              <w:szCs w:val="20"/>
            </w:rPr>
            <w:fldChar w:fldCharType="separate"/>
          </w:r>
          <w:r w:rsidR="004A1627" w:rsidRPr="004A1627">
            <w:rPr>
              <w:rFonts w:ascii="Arial" w:hAnsi="Arial" w:cs="Arial"/>
              <w:noProof/>
              <w:sz w:val="20"/>
              <w:szCs w:val="20"/>
            </w:rPr>
            <w:t>(TANNER, 2014 )</w:t>
          </w:r>
          <w:r w:rsidR="00181F56">
            <w:rPr>
              <w:rFonts w:ascii="Arial" w:hAnsi="Arial" w:cs="Arial"/>
              <w:sz w:val="20"/>
              <w:szCs w:val="20"/>
            </w:rPr>
            <w:fldChar w:fldCharType="end"/>
          </w:r>
        </w:sdtContent>
      </w:sdt>
      <w:r w:rsidR="00622FC5" w:rsidRPr="00622FC5">
        <w:rPr>
          <w:rFonts w:ascii="Arial" w:hAnsi="Arial" w:cs="Arial"/>
          <w:sz w:val="20"/>
          <w:szCs w:val="20"/>
        </w:rPr>
        <w:t xml:space="preserve">The Welsh Government considers that </w:t>
      </w:r>
      <w:r w:rsidR="008D2AC6">
        <w:rPr>
          <w:rFonts w:ascii="Arial" w:hAnsi="Arial" w:cs="Arial"/>
          <w:sz w:val="20"/>
          <w:szCs w:val="20"/>
        </w:rPr>
        <w:t>AfL</w:t>
      </w:r>
      <w:r w:rsidR="00622FC5" w:rsidRPr="00622FC5">
        <w:rPr>
          <w:rFonts w:ascii="Arial" w:hAnsi="Arial" w:cs="Arial"/>
          <w:sz w:val="20"/>
          <w:szCs w:val="20"/>
        </w:rPr>
        <w:t xml:space="preserve"> is an important aspect of assessment in the Curriculum for Wales. They propose four elements of </w:t>
      </w:r>
      <w:r w:rsidR="00FB6CA0">
        <w:rPr>
          <w:rFonts w:ascii="Arial" w:hAnsi="Arial" w:cs="Arial"/>
          <w:sz w:val="20"/>
          <w:szCs w:val="20"/>
        </w:rPr>
        <w:t xml:space="preserve">AfL </w:t>
      </w:r>
      <w:r w:rsidR="00622FC5" w:rsidRPr="00622FC5">
        <w:rPr>
          <w:rFonts w:ascii="Arial" w:hAnsi="Arial" w:cs="Arial"/>
          <w:sz w:val="20"/>
          <w:szCs w:val="20"/>
        </w:rPr>
        <w:t>that define</w:t>
      </w:r>
      <w:r w:rsidR="00A55B25">
        <w:rPr>
          <w:rFonts w:ascii="Arial" w:hAnsi="Arial" w:cs="Arial"/>
          <w:sz w:val="20"/>
          <w:szCs w:val="20"/>
        </w:rPr>
        <w:t>s</w:t>
      </w:r>
      <w:r w:rsidR="00622FC5" w:rsidRPr="00622FC5">
        <w:rPr>
          <w:rFonts w:ascii="Arial" w:hAnsi="Arial" w:cs="Arial"/>
          <w:sz w:val="20"/>
          <w:szCs w:val="20"/>
        </w:rPr>
        <w:t xml:space="preserve"> </w:t>
      </w:r>
      <w:r w:rsidR="00A55B25">
        <w:rPr>
          <w:rFonts w:ascii="Arial" w:hAnsi="Arial" w:cs="Arial"/>
          <w:sz w:val="20"/>
          <w:szCs w:val="20"/>
        </w:rPr>
        <w:t xml:space="preserve">what </w:t>
      </w:r>
      <w:r w:rsidR="000731F8">
        <w:rPr>
          <w:rFonts w:ascii="Arial" w:hAnsi="Arial" w:cs="Arial"/>
          <w:sz w:val="20"/>
          <w:szCs w:val="20"/>
        </w:rPr>
        <w:t xml:space="preserve">good assessment </w:t>
      </w:r>
      <w:r w:rsidR="00A55B25">
        <w:rPr>
          <w:rFonts w:ascii="Arial" w:hAnsi="Arial" w:cs="Arial"/>
          <w:sz w:val="20"/>
          <w:szCs w:val="20"/>
        </w:rPr>
        <w:t xml:space="preserve">looks like </w:t>
      </w:r>
      <w:r w:rsidR="000731F8">
        <w:rPr>
          <w:rFonts w:ascii="Arial" w:hAnsi="Arial" w:cs="Arial"/>
          <w:sz w:val="20"/>
          <w:szCs w:val="20"/>
        </w:rPr>
        <w:t xml:space="preserve">in the classroom, these include </w:t>
      </w:r>
      <w:r w:rsidR="00622FC5" w:rsidRPr="00622FC5">
        <w:rPr>
          <w:rFonts w:ascii="Arial" w:hAnsi="Arial" w:cs="Arial"/>
          <w:sz w:val="20"/>
          <w:szCs w:val="20"/>
        </w:rPr>
        <w:t>sharing success criteria with learners, the quality of questions/talk, the us</w:t>
      </w:r>
      <w:r w:rsidR="000731F8">
        <w:rPr>
          <w:rFonts w:ascii="Arial" w:hAnsi="Arial" w:cs="Arial"/>
          <w:sz w:val="20"/>
          <w:szCs w:val="20"/>
        </w:rPr>
        <w:t xml:space="preserve">e </w:t>
      </w:r>
      <w:r w:rsidR="00622FC5" w:rsidRPr="00622FC5">
        <w:rPr>
          <w:rFonts w:ascii="Arial" w:hAnsi="Arial" w:cs="Arial"/>
          <w:sz w:val="20"/>
          <w:szCs w:val="20"/>
        </w:rPr>
        <w:t>and quality of feedback, and peer and self-</w:t>
      </w:r>
      <w:r w:rsidR="00DE77A0">
        <w:rPr>
          <w:rFonts w:ascii="Arial" w:hAnsi="Arial" w:cs="Arial"/>
          <w:sz w:val="20"/>
          <w:szCs w:val="20"/>
        </w:rPr>
        <w:t>assessment</w:t>
      </w:r>
      <w:r w:rsidR="00622FC5" w:rsidRPr="00622FC5">
        <w:rPr>
          <w:rFonts w:ascii="Arial" w:hAnsi="Arial" w:cs="Arial"/>
          <w:sz w:val="20"/>
          <w:szCs w:val="20"/>
        </w:rPr>
        <w:t>.</w:t>
      </w:r>
      <w:r w:rsidR="00A827C3" w:rsidRPr="00A827C3">
        <w:t xml:space="preserve"> </w:t>
      </w:r>
      <w:sdt>
        <w:sdtPr>
          <w:id w:val="-2045504147"/>
          <w:citation/>
        </w:sdtPr>
        <w:sdtEndPr/>
        <w:sdtContent>
          <w:r w:rsidR="00F65D1A">
            <w:fldChar w:fldCharType="begin"/>
          </w:r>
          <w:r w:rsidR="002E3B96">
            <w:instrText xml:space="preserve">CITATION Wel14 \l 2057 </w:instrText>
          </w:r>
          <w:r w:rsidR="00F65D1A">
            <w:fldChar w:fldCharType="separate"/>
          </w:r>
          <w:r w:rsidR="004A1627" w:rsidRPr="004A1627">
            <w:rPr>
              <w:noProof/>
            </w:rPr>
            <w:t>(Government, 2022)</w:t>
          </w:r>
          <w:r w:rsidR="00F65D1A">
            <w:fldChar w:fldCharType="end"/>
          </w:r>
        </w:sdtContent>
      </w:sdt>
      <w:r w:rsidR="00A827C3" w:rsidRPr="00A827C3">
        <w:rPr>
          <w:rFonts w:ascii="Arial" w:hAnsi="Arial" w:cs="Arial"/>
          <w:sz w:val="20"/>
          <w:szCs w:val="20"/>
        </w:rPr>
        <w:t xml:space="preserve">Wiliam </w:t>
      </w:r>
      <w:r w:rsidR="00A55B25">
        <w:rPr>
          <w:rFonts w:ascii="Arial" w:hAnsi="Arial" w:cs="Arial"/>
          <w:sz w:val="20"/>
          <w:szCs w:val="20"/>
        </w:rPr>
        <w:t>suggest</w:t>
      </w:r>
      <w:r w:rsidR="00A827C3" w:rsidRPr="00A827C3">
        <w:rPr>
          <w:rFonts w:ascii="Arial" w:hAnsi="Arial" w:cs="Arial"/>
          <w:sz w:val="20"/>
          <w:szCs w:val="20"/>
        </w:rPr>
        <w:t xml:space="preserve"> that if AfL is</w:t>
      </w:r>
      <w:r w:rsidR="00FB6CA0">
        <w:rPr>
          <w:rFonts w:ascii="Arial" w:hAnsi="Arial" w:cs="Arial"/>
          <w:sz w:val="20"/>
          <w:szCs w:val="20"/>
        </w:rPr>
        <w:t xml:space="preserve"> </w:t>
      </w:r>
      <w:r w:rsidR="00A827C3" w:rsidRPr="00A827C3">
        <w:rPr>
          <w:rFonts w:ascii="Arial" w:hAnsi="Arial" w:cs="Arial"/>
          <w:sz w:val="20"/>
          <w:szCs w:val="20"/>
        </w:rPr>
        <w:t xml:space="preserve">implemented in a classroom, there </w:t>
      </w:r>
      <w:r w:rsidR="006B44DF">
        <w:rPr>
          <w:rFonts w:ascii="Arial" w:hAnsi="Arial" w:cs="Arial"/>
          <w:sz w:val="20"/>
          <w:szCs w:val="20"/>
        </w:rPr>
        <w:t xml:space="preserve">are </w:t>
      </w:r>
      <w:r w:rsidR="00A827C3" w:rsidRPr="00A827C3">
        <w:rPr>
          <w:rFonts w:ascii="Arial" w:hAnsi="Arial" w:cs="Arial"/>
          <w:sz w:val="20"/>
          <w:szCs w:val="20"/>
        </w:rPr>
        <w:t xml:space="preserve">opportunities for </w:t>
      </w:r>
      <w:r w:rsidR="00381EAA">
        <w:rPr>
          <w:rFonts w:ascii="Arial" w:hAnsi="Arial" w:cs="Arial"/>
          <w:sz w:val="20"/>
          <w:szCs w:val="20"/>
        </w:rPr>
        <w:t xml:space="preserve">pupil </w:t>
      </w:r>
      <w:r w:rsidR="00A827C3" w:rsidRPr="00A827C3">
        <w:rPr>
          <w:rFonts w:ascii="Arial" w:hAnsi="Arial" w:cs="Arial"/>
          <w:sz w:val="20"/>
          <w:szCs w:val="20"/>
        </w:rPr>
        <w:t xml:space="preserve">growth. It has the potential to close the achievement gap and raise performance expectations for all </w:t>
      </w:r>
      <w:r w:rsidR="00381EAA">
        <w:rPr>
          <w:rFonts w:ascii="Arial" w:hAnsi="Arial" w:cs="Arial"/>
          <w:sz w:val="20"/>
          <w:szCs w:val="20"/>
        </w:rPr>
        <w:t>pupils</w:t>
      </w:r>
      <w:r w:rsidR="00A827C3" w:rsidRPr="00A827C3">
        <w:rPr>
          <w:rFonts w:ascii="Arial" w:hAnsi="Arial" w:cs="Arial"/>
          <w:sz w:val="20"/>
          <w:szCs w:val="20"/>
        </w:rPr>
        <w:t>, particularly those with lower abilities. (WILIAM, 1998).</w:t>
      </w:r>
    </w:p>
    <w:p w14:paraId="52AE3F85" w14:textId="496625AA" w:rsidR="00B72F12" w:rsidRPr="00B72F12" w:rsidRDefault="00DE77A0" w:rsidP="00B72F12">
      <w:pPr>
        <w:rPr>
          <w:rFonts w:ascii="Arial" w:hAnsi="Arial" w:cs="Arial"/>
          <w:sz w:val="20"/>
          <w:szCs w:val="20"/>
        </w:rPr>
      </w:pPr>
      <w:r>
        <w:rPr>
          <w:rFonts w:ascii="Arial" w:hAnsi="Arial" w:cs="Arial"/>
          <w:sz w:val="20"/>
          <w:szCs w:val="20"/>
        </w:rPr>
        <w:t xml:space="preserve">This study explores </w:t>
      </w:r>
      <w:r w:rsidR="00D657A5">
        <w:rPr>
          <w:rFonts w:ascii="Arial" w:hAnsi="Arial" w:cs="Arial"/>
          <w:sz w:val="20"/>
          <w:szCs w:val="20"/>
        </w:rPr>
        <w:t>Year 5 learners</w:t>
      </w:r>
      <w:r w:rsidR="007F72B4" w:rsidRPr="007F72B4">
        <w:rPr>
          <w:rFonts w:ascii="Arial" w:hAnsi="Arial" w:cs="Arial"/>
          <w:sz w:val="20"/>
          <w:szCs w:val="20"/>
        </w:rPr>
        <w:t xml:space="preserve"> and staff perception of </w:t>
      </w:r>
      <w:r w:rsidR="006B44DF">
        <w:rPr>
          <w:rFonts w:ascii="Arial" w:hAnsi="Arial" w:cs="Arial"/>
          <w:sz w:val="20"/>
          <w:szCs w:val="20"/>
        </w:rPr>
        <w:t xml:space="preserve">peer assessment. </w:t>
      </w:r>
      <w:r w:rsidR="00010C50" w:rsidRPr="00010C50">
        <w:rPr>
          <w:rFonts w:ascii="Arial" w:hAnsi="Arial" w:cs="Arial"/>
          <w:sz w:val="20"/>
          <w:szCs w:val="20"/>
        </w:rPr>
        <w:t>The research study will take place in an urban school with approximately 500 pupils.</w:t>
      </w:r>
      <w:r w:rsidR="00010C50">
        <w:rPr>
          <w:rFonts w:ascii="Arial" w:hAnsi="Arial" w:cs="Arial"/>
          <w:sz w:val="20"/>
          <w:szCs w:val="20"/>
        </w:rPr>
        <w:t xml:space="preserve"> </w:t>
      </w:r>
      <w:r w:rsidR="002914B0">
        <w:rPr>
          <w:rFonts w:ascii="Arial" w:hAnsi="Arial" w:cs="Arial"/>
          <w:sz w:val="20"/>
          <w:szCs w:val="20"/>
        </w:rPr>
        <w:t>The</w:t>
      </w:r>
      <w:r w:rsidR="002E267C">
        <w:rPr>
          <w:rFonts w:ascii="Arial" w:hAnsi="Arial" w:cs="Arial"/>
          <w:sz w:val="20"/>
          <w:szCs w:val="20"/>
        </w:rPr>
        <w:t xml:space="preserve"> </w:t>
      </w:r>
      <w:r w:rsidR="002914B0" w:rsidRPr="002914B0">
        <w:rPr>
          <w:rFonts w:ascii="Arial" w:hAnsi="Arial" w:cs="Arial"/>
          <w:sz w:val="20"/>
          <w:szCs w:val="20"/>
        </w:rPr>
        <w:t xml:space="preserve">initial findings </w:t>
      </w:r>
      <w:r w:rsidR="000750F8" w:rsidRPr="002914B0">
        <w:rPr>
          <w:rFonts w:ascii="Arial" w:hAnsi="Arial" w:cs="Arial"/>
          <w:sz w:val="20"/>
          <w:szCs w:val="20"/>
        </w:rPr>
        <w:t>were</w:t>
      </w:r>
      <w:r w:rsidR="002914B0" w:rsidRPr="002914B0">
        <w:rPr>
          <w:rFonts w:ascii="Arial" w:hAnsi="Arial" w:cs="Arial"/>
          <w:sz w:val="20"/>
          <w:szCs w:val="20"/>
        </w:rPr>
        <w:t xml:space="preserve"> that pupils struggled to engage in peer assessment</w:t>
      </w:r>
      <w:r w:rsidR="00AE217F">
        <w:rPr>
          <w:rFonts w:ascii="Arial" w:hAnsi="Arial" w:cs="Arial"/>
          <w:sz w:val="20"/>
          <w:szCs w:val="20"/>
        </w:rPr>
        <w:t xml:space="preserve">, </w:t>
      </w:r>
      <w:r w:rsidR="00154776">
        <w:rPr>
          <w:rFonts w:ascii="Arial" w:hAnsi="Arial" w:cs="Arial"/>
          <w:sz w:val="20"/>
          <w:szCs w:val="20"/>
        </w:rPr>
        <w:t xml:space="preserve">however </w:t>
      </w:r>
      <w:r w:rsidR="00D31EB0">
        <w:rPr>
          <w:rFonts w:ascii="Arial" w:hAnsi="Arial" w:cs="Arial"/>
          <w:sz w:val="20"/>
          <w:szCs w:val="20"/>
        </w:rPr>
        <w:t>practitioners</w:t>
      </w:r>
      <w:r w:rsidR="0035252C">
        <w:rPr>
          <w:rFonts w:ascii="Arial" w:hAnsi="Arial" w:cs="Arial"/>
          <w:sz w:val="20"/>
          <w:szCs w:val="20"/>
        </w:rPr>
        <w:t xml:space="preserve"> conclude that through peer </w:t>
      </w:r>
      <w:r w:rsidR="00D21DC8">
        <w:rPr>
          <w:rFonts w:ascii="Arial" w:hAnsi="Arial" w:cs="Arial"/>
          <w:sz w:val="20"/>
          <w:szCs w:val="20"/>
        </w:rPr>
        <w:t>assessment,</w:t>
      </w:r>
      <w:r w:rsidR="00D31EB0">
        <w:rPr>
          <w:rFonts w:ascii="Arial" w:hAnsi="Arial" w:cs="Arial"/>
          <w:sz w:val="20"/>
          <w:szCs w:val="20"/>
        </w:rPr>
        <w:t xml:space="preserve"> pupil interaction has increased as they are encouraged to be involved in their own learning process alongside their peers.</w:t>
      </w:r>
      <w:sdt>
        <w:sdtPr>
          <w:rPr>
            <w:rFonts w:ascii="Arial" w:hAnsi="Arial" w:cs="Arial"/>
            <w:sz w:val="20"/>
            <w:szCs w:val="20"/>
          </w:rPr>
          <w:id w:val="802420443"/>
          <w:citation/>
        </w:sdtPr>
        <w:sdtEndPr/>
        <w:sdtContent>
          <w:r w:rsidR="00174E20">
            <w:rPr>
              <w:rFonts w:ascii="Arial" w:hAnsi="Arial" w:cs="Arial"/>
              <w:sz w:val="20"/>
              <w:szCs w:val="20"/>
            </w:rPr>
            <w:fldChar w:fldCharType="begin"/>
          </w:r>
          <w:r w:rsidR="00174E20">
            <w:rPr>
              <w:rFonts w:ascii="Arial" w:hAnsi="Arial" w:cs="Arial"/>
              <w:sz w:val="20"/>
              <w:szCs w:val="20"/>
            </w:rPr>
            <w:instrText xml:space="preserve"> CITATION Oti21 \l 2057 </w:instrText>
          </w:r>
          <w:r w:rsidR="00174E20">
            <w:rPr>
              <w:rFonts w:ascii="Arial" w:hAnsi="Arial" w:cs="Arial"/>
              <w:sz w:val="20"/>
              <w:szCs w:val="20"/>
            </w:rPr>
            <w:fldChar w:fldCharType="separate"/>
          </w:r>
          <w:r w:rsidR="004A1627">
            <w:rPr>
              <w:rFonts w:ascii="Arial" w:hAnsi="Arial" w:cs="Arial"/>
              <w:noProof/>
              <w:sz w:val="20"/>
              <w:szCs w:val="20"/>
            </w:rPr>
            <w:t xml:space="preserve"> </w:t>
          </w:r>
          <w:r w:rsidR="004A1627" w:rsidRPr="004A1627">
            <w:rPr>
              <w:rFonts w:ascii="Arial" w:hAnsi="Arial" w:cs="Arial"/>
              <w:noProof/>
              <w:sz w:val="20"/>
              <w:szCs w:val="20"/>
            </w:rPr>
            <w:t>(Clipa, 2021)</w:t>
          </w:r>
          <w:r w:rsidR="00174E20">
            <w:rPr>
              <w:rFonts w:ascii="Arial" w:hAnsi="Arial" w:cs="Arial"/>
              <w:sz w:val="20"/>
              <w:szCs w:val="20"/>
            </w:rPr>
            <w:fldChar w:fldCharType="end"/>
          </w:r>
        </w:sdtContent>
      </w:sdt>
      <w:r w:rsidR="00D21DC8">
        <w:rPr>
          <w:rFonts w:ascii="Arial" w:hAnsi="Arial" w:cs="Arial"/>
          <w:sz w:val="20"/>
          <w:szCs w:val="20"/>
        </w:rPr>
        <w:t xml:space="preserve"> </w:t>
      </w:r>
      <w:r w:rsidR="00435DC3">
        <w:rPr>
          <w:rFonts w:ascii="Arial" w:hAnsi="Arial" w:cs="Arial"/>
          <w:sz w:val="20"/>
          <w:szCs w:val="20"/>
        </w:rPr>
        <w:t xml:space="preserve">It appears that that </w:t>
      </w:r>
      <w:r w:rsidR="00154776">
        <w:rPr>
          <w:rFonts w:ascii="Arial" w:hAnsi="Arial" w:cs="Arial"/>
          <w:sz w:val="20"/>
          <w:szCs w:val="20"/>
        </w:rPr>
        <w:t>pupils</w:t>
      </w:r>
      <w:r w:rsidR="00435DC3">
        <w:rPr>
          <w:rFonts w:ascii="Arial" w:hAnsi="Arial" w:cs="Arial"/>
          <w:sz w:val="20"/>
          <w:szCs w:val="20"/>
        </w:rPr>
        <w:t xml:space="preserve"> now </w:t>
      </w:r>
      <w:r w:rsidR="00B00FF8">
        <w:rPr>
          <w:rFonts w:ascii="Arial" w:hAnsi="Arial" w:cs="Arial"/>
          <w:sz w:val="20"/>
          <w:szCs w:val="20"/>
        </w:rPr>
        <w:t>can</w:t>
      </w:r>
      <w:r w:rsidR="00435DC3">
        <w:rPr>
          <w:rFonts w:ascii="Arial" w:hAnsi="Arial" w:cs="Arial"/>
          <w:sz w:val="20"/>
          <w:szCs w:val="20"/>
        </w:rPr>
        <w:t xml:space="preserve"> take ownership of their work and enjoy</w:t>
      </w:r>
      <w:r w:rsidR="00B00FF8">
        <w:rPr>
          <w:rFonts w:ascii="Arial" w:hAnsi="Arial" w:cs="Arial"/>
          <w:sz w:val="20"/>
          <w:szCs w:val="20"/>
        </w:rPr>
        <w:t xml:space="preserve"> the </w:t>
      </w:r>
      <w:r w:rsidR="00AE3CFC">
        <w:rPr>
          <w:rFonts w:ascii="Arial" w:hAnsi="Arial" w:cs="Arial"/>
          <w:sz w:val="20"/>
          <w:szCs w:val="20"/>
        </w:rPr>
        <w:t>independence</w:t>
      </w:r>
      <w:r w:rsidR="002642C9">
        <w:rPr>
          <w:rFonts w:ascii="Arial" w:hAnsi="Arial" w:cs="Arial"/>
          <w:sz w:val="20"/>
          <w:szCs w:val="20"/>
        </w:rPr>
        <w:t xml:space="preserve"> </w:t>
      </w:r>
      <w:r w:rsidR="00AE3CFC">
        <w:rPr>
          <w:rFonts w:ascii="Arial" w:hAnsi="Arial" w:cs="Arial"/>
          <w:sz w:val="20"/>
          <w:szCs w:val="20"/>
        </w:rPr>
        <w:t xml:space="preserve">of going through their work with their peers rather than feedback from their teachers. </w:t>
      </w:r>
      <w:sdt>
        <w:sdtPr>
          <w:rPr>
            <w:rFonts w:ascii="Arial" w:hAnsi="Arial" w:cs="Arial"/>
            <w:sz w:val="20"/>
            <w:szCs w:val="20"/>
          </w:rPr>
          <w:id w:val="1018969447"/>
          <w:citation/>
        </w:sdtPr>
        <w:sdtEndPr/>
        <w:sdtContent>
          <w:r w:rsidR="001A363F">
            <w:rPr>
              <w:rFonts w:ascii="Arial" w:hAnsi="Arial" w:cs="Arial"/>
              <w:sz w:val="20"/>
              <w:szCs w:val="20"/>
            </w:rPr>
            <w:fldChar w:fldCharType="begin"/>
          </w:r>
          <w:r w:rsidR="001A363F">
            <w:rPr>
              <w:rFonts w:ascii="Arial" w:hAnsi="Arial" w:cs="Arial"/>
              <w:sz w:val="20"/>
              <w:szCs w:val="20"/>
            </w:rPr>
            <w:instrText xml:space="preserve"> CITATION Can10 \l 2057 </w:instrText>
          </w:r>
          <w:r w:rsidR="001A363F">
            <w:rPr>
              <w:rFonts w:ascii="Arial" w:hAnsi="Arial" w:cs="Arial"/>
              <w:sz w:val="20"/>
              <w:szCs w:val="20"/>
            </w:rPr>
            <w:fldChar w:fldCharType="separate"/>
          </w:r>
          <w:r w:rsidR="004A1627" w:rsidRPr="004A1627">
            <w:rPr>
              <w:rFonts w:ascii="Arial" w:hAnsi="Arial" w:cs="Arial"/>
              <w:noProof/>
              <w:sz w:val="20"/>
              <w:szCs w:val="20"/>
            </w:rPr>
            <w:t>(Candice Stefanou, 2010)</w:t>
          </w:r>
          <w:r w:rsidR="001A363F">
            <w:rPr>
              <w:rFonts w:ascii="Arial" w:hAnsi="Arial" w:cs="Arial"/>
              <w:sz w:val="20"/>
              <w:szCs w:val="20"/>
            </w:rPr>
            <w:fldChar w:fldCharType="end"/>
          </w:r>
        </w:sdtContent>
      </w:sdt>
      <w:r w:rsidR="00F31586">
        <w:rPr>
          <w:rFonts w:ascii="Arial" w:hAnsi="Arial" w:cs="Arial"/>
          <w:sz w:val="20"/>
          <w:szCs w:val="20"/>
        </w:rPr>
        <w:t xml:space="preserve">The purpose of this </w:t>
      </w:r>
      <w:r w:rsidR="00325EBF">
        <w:rPr>
          <w:rFonts w:ascii="Arial" w:hAnsi="Arial" w:cs="Arial"/>
          <w:sz w:val="20"/>
          <w:szCs w:val="20"/>
        </w:rPr>
        <w:t xml:space="preserve">research study is to </w:t>
      </w:r>
      <w:r w:rsidR="00B72F12">
        <w:rPr>
          <w:rFonts w:ascii="Arial" w:hAnsi="Arial" w:cs="Arial"/>
          <w:sz w:val="20"/>
          <w:szCs w:val="20"/>
        </w:rPr>
        <w:t>d</w:t>
      </w:r>
      <w:r w:rsidR="00B72F12" w:rsidRPr="00B72F12">
        <w:rPr>
          <w:rFonts w:ascii="Arial" w:hAnsi="Arial" w:cs="Arial"/>
          <w:sz w:val="20"/>
          <w:szCs w:val="20"/>
        </w:rPr>
        <w:t xml:space="preserve">evelop research </w:t>
      </w:r>
      <w:r w:rsidR="00B1262C" w:rsidRPr="00B72F12">
        <w:rPr>
          <w:rFonts w:ascii="Arial" w:hAnsi="Arial" w:cs="Arial"/>
          <w:sz w:val="20"/>
          <w:szCs w:val="20"/>
        </w:rPr>
        <w:t>skills</w:t>
      </w:r>
      <w:r w:rsidR="00B1262C">
        <w:rPr>
          <w:rFonts w:ascii="Arial" w:hAnsi="Arial" w:cs="Arial"/>
          <w:sz w:val="20"/>
          <w:szCs w:val="20"/>
        </w:rPr>
        <w:t xml:space="preserve"> and consider the attributes to being an ethical researcher by</w:t>
      </w:r>
      <w:r w:rsidR="00B72F12" w:rsidRPr="00B72F12">
        <w:rPr>
          <w:rFonts w:ascii="Arial" w:hAnsi="Arial" w:cs="Arial"/>
          <w:sz w:val="20"/>
          <w:szCs w:val="20"/>
        </w:rPr>
        <w:t xml:space="preserve"> using two new research tools</w:t>
      </w:r>
      <w:r w:rsidR="00B72F12">
        <w:rPr>
          <w:rFonts w:ascii="Arial" w:hAnsi="Arial" w:cs="Arial"/>
          <w:sz w:val="20"/>
          <w:szCs w:val="20"/>
        </w:rPr>
        <w:t xml:space="preserve"> </w:t>
      </w:r>
      <w:r w:rsidR="0081710D">
        <w:rPr>
          <w:rFonts w:ascii="Arial" w:hAnsi="Arial" w:cs="Arial"/>
          <w:sz w:val="20"/>
          <w:szCs w:val="20"/>
        </w:rPr>
        <w:t xml:space="preserve">including </w:t>
      </w:r>
      <w:r w:rsidR="00B72F12" w:rsidRPr="00B72F12">
        <w:rPr>
          <w:rFonts w:ascii="Arial" w:hAnsi="Arial" w:cs="Arial"/>
          <w:sz w:val="20"/>
          <w:szCs w:val="20"/>
        </w:rPr>
        <w:t>questionnaire, and interviews</w:t>
      </w:r>
      <w:r w:rsidR="00B72F12">
        <w:rPr>
          <w:rFonts w:ascii="Arial" w:hAnsi="Arial" w:cs="Arial"/>
          <w:sz w:val="20"/>
          <w:szCs w:val="20"/>
        </w:rPr>
        <w:t xml:space="preserve"> </w:t>
      </w:r>
      <w:r w:rsidR="00BF29FB">
        <w:rPr>
          <w:rFonts w:ascii="Arial" w:hAnsi="Arial" w:cs="Arial"/>
          <w:sz w:val="20"/>
          <w:szCs w:val="20"/>
        </w:rPr>
        <w:t>to gain data which will impact on our own practice in the classroom and on</w:t>
      </w:r>
      <w:r w:rsidR="00E5239A">
        <w:rPr>
          <w:rFonts w:ascii="Arial" w:hAnsi="Arial" w:cs="Arial"/>
          <w:sz w:val="20"/>
          <w:szCs w:val="20"/>
        </w:rPr>
        <w:t xml:space="preserve"> our</w:t>
      </w:r>
      <w:r w:rsidR="00BF29FB">
        <w:rPr>
          <w:rFonts w:ascii="Arial" w:hAnsi="Arial" w:cs="Arial"/>
          <w:sz w:val="20"/>
          <w:szCs w:val="20"/>
        </w:rPr>
        <w:t xml:space="preserve"> learners. </w:t>
      </w:r>
      <w:r w:rsidR="00E5239A">
        <w:rPr>
          <w:rFonts w:ascii="Arial" w:hAnsi="Arial" w:cs="Arial"/>
          <w:sz w:val="20"/>
          <w:szCs w:val="20"/>
        </w:rPr>
        <w:t>The data will be meaningful and purposeful as it sources from real classroom context</w:t>
      </w:r>
      <w:r w:rsidR="00384BA5">
        <w:rPr>
          <w:rFonts w:ascii="Arial" w:hAnsi="Arial" w:cs="Arial"/>
          <w:sz w:val="20"/>
          <w:szCs w:val="20"/>
        </w:rPr>
        <w:t xml:space="preserve">, providing both qualitative and quantitative data. </w:t>
      </w:r>
      <w:sdt>
        <w:sdtPr>
          <w:rPr>
            <w:rFonts w:ascii="Arial" w:hAnsi="Arial" w:cs="Arial"/>
            <w:sz w:val="20"/>
            <w:szCs w:val="20"/>
          </w:rPr>
          <w:id w:val="-828822492"/>
          <w:citation/>
        </w:sdtPr>
        <w:sdtEndPr/>
        <w:sdtContent>
          <w:r w:rsidR="00A9264C">
            <w:rPr>
              <w:rFonts w:ascii="Arial" w:hAnsi="Arial" w:cs="Arial"/>
              <w:sz w:val="20"/>
              <w:szCs w:val="20"/>
            </w:rPr>
            <w:fldChar w:fldCharType="begin"/>
          </w:r>
          <w:r w:rsidR="00A9264C">
            <w:rPr>
              <w:rFonts w:ascii="Arial" w:hAnsi="Arial" w:cs="Arial"/>
              <w:b/>
              <w:bCs/>
              <w:sz w:val="20"/>
              <w:szCs w:val="20"/>
            </w:rPr>
            <w:instrText xml:space="preserve"> CITATION Kei13 \l 2057 </w:instrText>
          </w:r>
          <w:r w:rsidR="00A9264C">
            <w:rPr>
              <w:rFonts w:ascii="Arial" w:hAnsi="Arial" w:cs="Arial"/>
              <w:sz w:val="20"/>
              <w:szCs w:val="20"/>
            </w:rPr>
            <w:fldChar w:fldCharType="separate"/>
          </w:r>
          <w:r w:rsidR="004A1627" w:rsidRPr="004A1627">
            <w:rPr>
              <w:rFonts w:ascii="Arial" w:hAnsi="Arial" w:cs="Arial"/>
              <w:noProof/>
              <w:sz w:val="20"/>
              <w:szCs w:val="20"/>
            </w:rPr>
            <w:t>(Punch, 2013 )</w:t>
          </w:r>
          <w:r w:rsidR="00A9264C">
            <w:rPr>
              <w:rFonts w:ascii="Arial" w:hAnsi="Arial" w:cs="Arial"/>
              <w:sz w:val="20"/>
              <w:szCs w:val="20"/>
            </w:rPr>
            <w:fldChar w:fldCharType="end"/>
          </w:r>
        </w:sdtContent>
      </w:sdt>
    </w:p>
    <w:p w14:paraId="6F05A6DB" w14:textId="06011B7A" w:rsidR="00430B02" w:rsidRDefault="00430B02" w:rsidP="00430B02">
      <w:pPr>
        <w:rPr>
          <w:rFonts w:ascii="Arial" w:hAnsi="Arial" w:cs="Arial"/>
          <w:b/>
          <w:bCs/>
          <w:sz w:val="20"/>
          <w:szCs w:val="20"/>
        </w:rPr>
      </w:pPr>
      <w:r w:rsidRPr="00430B02">
        <w:rPr>
          <w:rFonts w:ascii="Arial" w:hAnsi="Arial" w:cs="Arial"/>
          <w:b/>
          <w:bCs/>
          <w:sz w:val="20"/>
          <w:szCs w:val="20"/>
        </w:rPr>
        <w:t xml:space="preserve">Literature Review </w:t>
      </w:r>
    </w:p>
    <w:p w14:paraId="33DA1E89" w14:textId="2630F4B3" w:rsidR="00AD19BD" w:rsidRDefault="004829D5" w:rsidP="00430B02">
      <w:pPr>
        <w:rPr>
          <w:rFonts w:ascii="Arial" w:hAnsi="Arial" w:cs="Arial"/>
          <w:sz w:val="20"/>
          <w:szCs w:val="20"/>
        </w:rPr>
      </w:pPr>
      <w:r>
        <w:rPr>
          <w:rFonts w:ascii="Arial" w:hAnsi="Arial" w:cs="Arial"/>
          <w:sz w:val="20"/>
          <w:szCs w:val="20"/>
        </w:rPr>
        <w:t>This assignment will focus on peer assessment</w:t>
      </w:r>
      <w:r w:rsidR="00BA7E36">
        <w:rPr>
          <w:rFonts w:ascii="Arial" w:hAnsi="Arial" w:cs="Arial"/>
          <w:sz w:val="20"/>
          <w:szCs w:val="20"/>
        </w:rPr>
        <w:t xml:space="preserve"> and explore the effectiveness of this </w:t>
      </w:r>
      <w:r w:rsidR="007B2054">
        <w:rPr>
          <w:rFonts w:ascii="Arial" w:hAnsi="Arial" w:cs="Arial"/>
          <w:sz w:val="20"/>
          <w:szCs w:val="20"/>
        </w:rPr>
        <w:t>strategy</w:t>
      </w:r>
      <w:r w:rsidR="00BA7E36">
        <w:rPr>
          <w:rFonts w:ascii="Arial" w:hAnsi="Arial" w:cs="Arial"/>
          <w:sz w:val="20"/>
          <w:szCs w:val="20"/>
        </w:rPr>
        <w:t xml:space="preserve"> </w:t>
      </w:r>
      <w:r w:rsidR="002642C9">
        <w:rPr>
          <w:rFonts w:ascii="Arial" w:hAnsi="Arial" w:cs="Arial"/>
          <w:sz w:val="20"/>
          <w:szCs w:val="20"/>
        </w:rPr>
        <w:t xml:space="preserve">in </w:t>
      </w:r>
      <w:r w:rsidR="007B2054">
        <w:rPr>
          <w:rFonts w:ascii="Arial" w:hAnsi="Arial" w:cs="Arial"/>
          <w:sz w:val="20"/>
          <w:szCs w:val="20"/>
        </w:rPr>
        <w:t xml:space="preserve">the classroom. </w:t>
      </w:r>
      <w:r w:rsidR="00BA4B24">
        <w:rPr>
          <w:rFonts w:ascii="Arial" w:hAnsi="Arial" w:cs="Arial"/>
          <w:sz w:val="20"/>
          <w:szCs w:val="20"/>
        </w:rPr>
        <w:t xml:space="preserve">Peer assessment is when two leaners come together and </w:t>
      </w:r>
      <w:r w:rsidR="007E2B52">
        <w:rPr>
          <w:rFonts w:ascii="Arial" w:hAnsi="Arial" w:cs="Arial"/>
          <w:sz w:val="20"/>
          <w:szCs w:val="20"/>
        </w:rPr>
        <w:t xml:space="preserve">become part of </w:t>
      </w:r>
      <w:r w:rsidR="00A24257">
        <w:rPr>
          <w:rFonts w:ascii="Arial" w:hAnsi="Arial" w:cs="Arial"/>
          <w:sz w:val="20"/>
          <w:szCs w:val="20"/>
        </w:rPr>
        <w:t>each other’s</w:t>
      </w:r>
      <w:r w:rsidR="007E2B52">
        <w:rPr>
          <w:rFonts w:ascii="Arial" w:hAnsi="Arial" w:cs="Arial"/>
          <w:sz w:val="20"/>
          <w:szCs w:val="20"/>
        </w:rPr>
        <w:t xml:space="preserve"> </w:t>
      </w:r>
      <w:r w:rsidR="00A24257">
        <w:rPr>
          <w:rFonts w:ascii="Arial" w:hAnsi="Arial" w:cs="Arial"/>
          <w:sz w:val="20"/>
          <w:szCs w:val="20"/>
        </w:rPr>
        <w:t>assessment</w:t>
      </w:r>
      <w:r w:rsidR="007E2B52">
        <w:rPr>
          <w:rFonts w:ascii="Arial" w:hAnsi="Arial" w:cs="Arial"/>
          <w:sz w:val="20"/>
          <w:szCs w:val="20"/>
        </w:rPr>
        <w:t xml:space="preserve"> progress by giving constructive </w:t>
      </w:r>
      <w:r w:rsidR="00A24257">
        <w:rPr>
          <w:rFonts w:ascii="Arial" w:hAnsi="Arial" w:cs="Arial"/>
          <w:sz w:val="20"/>
          <w:szCs w:val="20"/>
        </w:rPr>
        <w:t xml:space="preserve">feedback on </w:t>
      </w:r>
      <w:r w:rsidR="002642C9">
        <w:rPr>
          <w:rFonts w:ascii="Arial" w:hAnsi="Arial" w:cs="Arial"/>
          <w:sz w:val="20"/>
          <w:szCs w:val="20"/>
        </w:rPr>
        <w:t>each other’s</w:t>
      </w:r>
      <w:r w:rsidR="00A24257">
        <w:rPr>
          <w:rFonts w:ascii="Arial" w:hAnsi="Arial" w:cs="Arial"/>
          <w:sz w:val="20"/>
          <w:szCs w:val="20"/>
        </w:rPr>
        <w:t xml:space="preserve"> work. </w:t>
      </w:r>
      <w:sdt>
        <w:sdtPr>
          <w:rPr>
            <w:rFonts w:ascii="Arial" w:hAnsi="Arial" w:cs="Arial"/>
            <w:sz w:val="20"/>
            <w:szCs w:val="20"/>
          </w:rPr>
          <w:id w:val="-1086608101"/>
          <w:citation/>
        </w:sdtPr>
        <w:sdtEndPr/>
        <w:sdtContent>
          <w:r w:rsidR="00742289">
            <w:rPr>
              <w:rFonts w:ascii="Arial" w:hAnsi="Arial" w:cs="Arial"/>
              <w:sz w:val="20"/>
              <w:szCs w:val="20"/>
            </w:rPr>
            <w:fldChar w:fldCharType="begin"/>
          </w:r>
          <w:r w:rsidR="00742289">
            <w:rPr>
              <w:rFonts w:ascii="Arial" w:hAnsi="Arial" w:cs="Arial"/>
              <w:sz w:val="20"/>
              <w:szCs w:val="20"/>
            </w:rPr>
            <w:instrText xml:space="preserve"> CITATION Ing10 \l 2057 </w:instrText>
          </w:r>
          <w:r w:rsidR="00742289">
            <w:rPr>
              <w:rFonts w:ascii="Arial" w:hAnsi="Arial" w:cs="Arial"/>
              <w:sz w:val="20"/>
              <w:szCs w:val="20"/>
            </w:rPr>
            <w:fldChar w:fldCharType="separate"/>
          </w:r>
          <w:r w:rsidR="004A1627" w:rsidRPr="004A1627">
            <w:rPr>
              <w:rFonts w:ascii="Arial" w:hAnsi="Arial" w:cs="Arial"/>
              <w:noProof/>
              <w:sz w:val="20"/>
              <w:szCs w:val="20"/>
            </w:rPr>
            <w:t>(Kollar, 2010)</w:t>
          </w:r>
          <w:r w:rsidR="00742289">
            <w:rPr>
              <w:rFonts w:ascii="Arial" w:hAnsi="Arial" w:cs="Arial"/>
              <w:sz w:val="20"/>
              <w:szCs w:val="20"/>
            </w:rPr>
            <w:fldChar w:fldCharType="end"/>
          </w:r>
        </w:sdtContent>
      </w:sdt>
      <w:r w:rsidR="00742289">
        <w:rPr>
          <w:rFonts w:ascii="Arial" w:hAnsi="Arial" w:cs="Arial"/>
          <w:sz w:val="20"/>
          <w:szCs w:val="20"/>
        </w:rPr>
        <w:t xml:space="preserve"> </w:t>
      </w:r>
      <w:r w:rsidR="00A24257" w:rsidRPr="00F1281B">
        <w:rPr>
          <w:rFonts w:ascii="Arial" w:hAnsi="Arial" w:cs="Arial"/>
          <w:sz w:val="20"/>
          <w:szCs w:val="20"/>
        </w:rPr>
        <w:t>Dylan Wiliam</w:t>
      </w:r>
      <w:r w:rsidR="00A24257">
        <w:rPr>
          <w:rFonts w:ascii="Arial" w:hAnsi="Arial" w:cs="Arial"/>
          <w:sz w:val="20"/>
          <w:szCs w:val="20"/>
        </w:rPr>
        <w:t xml:space="preserve"> </w:t>
      </w:r>
      <w:r w:rsidR="00AD33D4">
        <w:rPr>
          <w:rFonts w:ascii="Arial" w:hAnsi="Arial" w:cs="Arial"/>
          <w:sz w:val="20"/>
          <w:szCs w:val="20"/>
        </w:rPr>
        <w:t>summarises</w:t>
      </w:r>
      <w:r w:rsidR="00A24257">
        <w:rPr>
          <w:rFonts w:ascii="Arial" w:hAnsi="Arial" w:cs="Arial"/>
          <w:sz w:val="20"/>
          <w:szCs w:val="20"/>
        </w:rPr>
        <w:t xml:space="preserve"> the importance</w:t>
      </w:r>
      <w:r w:rsidR="00AD33D4">
        <w:rPr>
          <w:rFonts w:ascii="Arial" w:hAnsi="Arial" w:cs="Arial"/>
          <w:sz w:val="20"/>
          <w:szCs w:val="20"/>
        </w:rPr>
        <w:t xml:space="preserve"> of peer assessment for both pupils involved in the process.</w:t>
      </w:r>
      <w:sdt>
        <w:sdtPr>
          <w:rPr>
            <w:rFonts w:ascii="Arial" w:hAnsi="Arial" w:cs="Arial"/>
            <w:sz w:val="20"/>
            <w:szCs w:val="20"/>
          </w:rPr>
          <w:id w:val="-1751567896"/>
          <w:citation/>
        </w:sdtPr>
        <w:sdtEndPr/>
        <w:sdtContent>
          <w:r w:rsidR="00133247">
            <w:rPr>
              <w:rFonts w:ascii="Arial" w:hAnsi="Arial" w:cs="Arial"/>
              <w:sz w:val="20"/>
              <w:szCs w:val="20"/>
            </w:rPr>
            <w:fldChar w:fldCharType="begin"/>
          </w:r>
          <w:r w:rsidR="00133247">
            <w:rPr>
              <w:rFonts w:ascii="Arial" w:hAnsi="Arial" w:cs="Arial"/>
              <w:sz w:val="20"/>
              <w:szCs w:val="20"/>
            </w:rPr>
            <w:instrText xml:space="preserve"> CITATION Pau18 \l 2057 </w:instrText>
          </w:r>
          <w:r w:rsidR="00133247">
            <w:rPr>
              <w:rFonts w:ascii="Arial" w:hAnsi="Arial" w:cs="Arial"/>
              <w:sz w:val="20"/>
              <w:szCs w:val="20"/>
            </w:rPr>
            <w:fldChar w:fldCharType="separate"/>
          </w:r>
          <w:r w:rsidR="004A1627">
            <w:rPr>
              <w:rFonts w:ascii="Arial" w:hAnsi="Arial" w:cs="Arial"/>
              <w:noProof/>
              <w:sz w:val="20"/>
              <w:szCs w:val="20"/>
            </w:rPr>
            <w:t xml:space="preserve"> </w:t>
          </w:r>
          <w:r w:rsidR="004A1627" w:rsidRPr="004A1627">
            <w:rPr>
              <w:rFonts w:ascii="Arial" w:hAnsi="Arial" w:cs="Arial"/>
              <w:noProof/>
              <w:sz w:val="20"/>
              <w:szCs w:val="20"/>
            </w:rPr>
            <w:t>(Wiliam, 2018 )</w:t>
          </w:r>
          <w:r w:rsidR="00133247">
            <w:rPr>
              <w:rFonts w:ascii="Arial" w:hAnsi="Arial" w:cs="Arial"/>
              <w:sz w:val="20"/>
              <w:szCs w:val="20"/>
            </w:rPr>
            <w:fldChar w:fldCharType="end"/>
          </w:r>
        </w:sdtContent>
      </w:sdt>
      <w:r w:rsidR="00A24257">
        <w:rPr>
          <w:rFonts w:ascii="Arial" w:hAnsi="Arial" w:cs="Arial"/>
          <w:sz w:val="20"/>
          <w:szCs w:val="20"/>
        </w:rPr>
        <w:t xml:space="preserve"> </w:t>
      </w:r>
      <w:r w:rsidR="00AD33D4">
        <w:rPr>
          <w:rFonts w:ascii="Arial" w:hAnsi="Arial" w:cs="Arial"/>
          <w:sz w:val="20"/>
          <w:szCs w:val="20"/>
        </w:rPr>
        <w:t xml:space="preserve">He argues that when </w:t>
      </w:r>
      <w:r w:rsidR="00AD33D4" w:rsidRPr="00AD33D4">
        <w:rPr>
          <w:rFonts w:ascii="Arial" w:hAnsi="Arial" w:cs="Arial"/>
          <w:sz w:val="20"/>
          <w:szCs w:val="20"/>
        </w:rPr>
        <w:t>pupils give feedback,</w:t>
      </w:r>
      <w:r w:rsidR="00AD33D4">
        <w:rPr>
          <w:rFonts w:ascii="Arial" w:hAnsi="Arial" w:cs="Arial"/>
          <w:sz w:val="20"/>
          <w:szCs w:val="20"/>
        </w:rPr>
        <w:t xml:space="preserve"> it improves the quality of </w:t>
      </w:r>
      <w:r w:rsidR="00E871D9">
        <w:rPr>
          <w:rFonts w:ascii="Arial" w:hAnsi="Arial" w:cs="Arial"/>
          <w:sz w:val="20"/>
          <w:szCs w:val="20"/>
        </w:rPr>
        <w:t xml:space="preserve">both participants </w:t>
      </w:r>
      <w:r w:rsidR="00FC4014">
        <w:rPr>
          <w:rFonts w:ascii="Arial" w:hAnsi="Arial" w:cs="Arial"/>
          <w:sz w:val="20"/>
          <w:szCs w:val="20"/>
        </w:rPr>
        <w:t xml:space="preserve">work </w:t>
      </w:r>
      <w:r w:rsidR="00E871D9">
        <w:rPr>
          <w:rFonts w:ascii="Arial" w:hAnsi="Arial" w:cs="Arial"/>
          <w:sz w:val="20"/>
          <w:szCs w:val="20"/>
        </w:rPr>
        <w:t>as</w:t>
      </w:r>
      <w:r w:rsidR="00357CDF">
        <w:rPr>
          <w:rFonts w:ascii="Arial" w:hAnsi="Arial" w:cs="Arial"/>
          <w:sz w:val="20"/>
          <w:szCs w:val="20"/>
        </w:rPr>
        <w:t xml:space="preserve"> </w:t>
      </w:r>
      <w:r w:rsidR="00E871D9">
        <w:rPr>
          <w:rFonts w:ascii="Arial" w:hAnsi="Arial" w:cs="Arial"/>
          <w:sz w:val="20"/>
          <w:szCs w:val="20"/>
        </w:rPr>
        <w:t xml:space="preserve">they want to </w:t>
      </w:r>
      <w:r w:rsidR="00AC3B5F">
        <w:rPr>
          <w:rFonts w:ascii="Arial" w:hAnsi="Arial" w:cs="Arial"/>
          <w:sz w:val="20"/>
          <w:szCs w:val="20"/>
        </w:rPr>
        <w:t xml:space="preserve">ensure that </w:t>
      </w:r>
      <w:r w:rsidR="00177874">
        <w:rPr>
          <w:rFonts w:ascii="Arial" w:hAnsi="Arial" w:cs="Arial"/>
          <w:sz w:val="20"/>
          <w:szCs w:val="20"/>
        </w:rPr>
        <w:t>their</w:t>
      </w:r>
      <w:r w:rsidR="00AC3B5F">
        <w:rPr>
          <w:rFonts w:ascii="Arial" w:hAnsi="Arial" w:cs="Arial"/>
          <w:sz w:val="20"/>
          <w:szCs w:val="20"/>
        </w:rPr>
        <w:t xml:space="preserve"> work is the same quality of </w:t>
      </w:r>
      <w:r w:rsidR="00027FDC">
        <w:rPr>
          <w:rFonts w:ascii="Arial" w:hAnsi="Arial" w:cs="Arial"/>
          <w:sz w:val="20"/>
          <w:szCs w:val="20"/>
        </w:rPr>
        <w:t>their</w:t>
      </w:r>
      <w:r w:rsidR="00AC3B5F">
        <w:rPr>
          <w:rFonts w:ascii="Arial" w:hAnsi="Arial" w:cs="Arial"/>
          <w:sz w:val="20"/>
          <w:szCs w:val="20"/>
        </w:rPr>
        <w:t xml:space="preserve"> peers</w:t>
      </w:r>
      <w:r w:rsidR="00AD33D4" w:rsidRPr="00AD33D4">
        <w:rPr>
          <w:rFonts w:ascii="Arial" w:hAnsi="Arial" w:cs="Arial"/>
          <w:sz w:val="20"/>
          <w:szCs w:val="20"/>
        </w:rPr>
        <w:t>.</w:t>
      </w:r>
      <w:sdt>
        <w:sdtPr>
          <w:rPr>
            <w:rFonts w:ascii="Arial" w:hAnsi="Arial" w:cs="Arial"/>
            <w:sz w:val="20"/>
            <w:szCs w:val="20"/>
          </w:rPr>
          <w:id w:val="42346297"/>
          <w:citation/>
        </w:sdtPr>
        <w:sdtEndPr/>
        <w:sdtContent>
          <w:r w:rsidR="00B362C3">
            <w:rPr>
              <w:rFonts w:ascii="Arial" w:hAnsi="Arial" w:cs="Arial"/>
              <w:sz w:val="20"/>
              <w:szCs w:val="20"/>
            </w:rPr>
            <w:fldChar w:fldCharType="begin"/>
          </w:r>
          <w:r w:rsidR="00B362C3">
            <w:rPr>
              <w:rFonts w:ascii="Arial" w:hAnsi="Arial" w:cs="Arial"/>
              <w:sz w:val="20"/>
              <w:szCs w:val="20"/>
            </w:rPr>
            <w:instrText xml:space="preserve"> CITATION Pau06 \l 2057 </w:instrText>
          </w:r>
          <w:r w:rsidR="00B362C3">
            <w:rPr>
              <w:rFonts w:ascii="Arial" w:hAnsi="Arial" w:cs="Arial"/>
              <w:sz w:val="20"/>
              <w:szCs w:val="20"/>
            </w:rPr>
            <w:fldChar w:fldCharType="separate"/>
          </w:r>
          <w:r w:rsidR="004A1627">
            <w:rPr>
              <w:rFonts w:ascii="Arial" w:hAnsi="Arial" w:cs="Arial"/>
              <w:noProof/>
              <w:sz w:val="20"/>
              <w:szCs w:val="20"/>
            </w:rPr>
            <w:t xml:space="preserve"> </w:t>
          </w:r>
          <w:r w:rsidR="004A1627" w:rsidRPr="004A1627">
            <w:rPr>
              <w:rFonts w:ascii="Arial" w:hAnsi="Arial" w:cs="Arial"/>
              <w:noProof/>
              <w:sz w:val="20"/>
              <w:szCs w:val="20"/>
            </w:rPr>
            <w:t>(Wiliam, 2006 )</w:t>
          </w:r>
          <w:r w:rsidR="00B362C3">
            <w:rPr>
              <w:rFonts w:ascii="Arial" w:hAnsi="Arial" w:cs="Arial"/>
              <w:sz w:val="20"/>
              <w:szCs w:val="20"/>
            </w:rPr>
            <w:fldChar w:fldCharType="end"/>
          </w:r>
        </w:sdtContent>
      </w:sdt>
      <w:r w:rsidR="00AD33D4" w:rsidRPr="00AD33D4">
        <w:rPr>
          <w:rFonts w:ascii="Arial" w:hAnsi="Arial" w:cs="Arial"/>
          <w:sz w:val="20"/>
          <w:szCs w:val="20"/>
        </w:rPr>
        <w:t xml:space="preserve"> He suggests that some of the children are</w:t>
      </w:r>
      <w:r w:rsidR="00CF5127">
        <w:rPr>
          <w:rFonts w:ascii="Arial" w:hAnsi="Arial" w:cs="Arial"/>
          <w:sz w:val="20"/>
          <w:szCs w:val="20"/>
        </w:rPr>
        <w:t xml:space="preserve"> </w:t>
      </w:r>
      <w:r w:rsidR="00AD33D4" w:rsidRPr="00AD33D4">
        <w:rPr>
          <w:rFonts w:ascii="Arial" w:hAnsi="Arial" w:cs="Arial"/>
          <w:sz w:val="20"/>
          <w:szCs w:val="20"/>
        </w:rPr>
        <w:t xml:space="preserve">critique due to feeling more comfortable with </w:t>
      </w:r>
      <w:r w:rsidR="00E871D9">
        <w:rPr>
          <w:rFonts w:ascii="Arial" w:hAnsi="Arial" w:cs="Arial"/>
          <w:sz w:val="20"/>
          <w:szCs w:val="20"/>
        </w:rPr>
        <w:t xml:space="preserve">a </w:t>
      </w:r>
      <w:r w:rsidR="00AD33D4" w:rsidRPr="00AD33D4">
        <w:rPr>
          <w:rFonts w:ascii="Arial" w:hAnsi="Arial" w:cs="Arial"/>
          <w:sz w:val="20"/>
          <w:szCs w:val="20"/>
        </w:rPr>
        <w:t>peer</w:t>
      </w:r>
      <w:r w:rsidR="00177874">
        <w:rPr>
          <w:rFonts w:ascii="Arial" w:hAnsi="Arial" w:cs="Arial"/>
          <w:sz w:val="20"/>
          <w:szCs w:val="20"/>
        </w:rPr>
        <w:t xml:space="preserve">. </w:t>
      </w:r>
      <w:sdt>
        <w:sdtPr>
          <w:rPr>
            <w:rFonts w:ascii="Arial" w:hAnsi="Arial" w:cs="Arial"/>
            <w:sz w:val="20"/>
            <w:szCs w:val="20"/>
          </w:rPr>
          <w:id w:val="-1030181686"/>
          <w:citation/>
        </w:sdtPr>
        <w:sdtEndPr/>
        <w:sdtContent>
          <w:r w:rsidR="00400022">
            <w:rPr>
              <w:rFonts w:ascii="Arial" w:hAnsi="Arial" w:cs="Arial"/>
              <w:sz w:val="20"/>
              <w:szCs w:val="20"/>
            </w:rPr>
            <w:fldChar w:fldCharType="begin"/>
          </w:r>
          <w:r w:rsidR="00027FDC">
            <w:rPr>
              <w:rFonts w:ascii="Arial" w:hAnsi="Arial" w:cs="Arial"/>
              <w:sz w:val="20"/>
              <w:szCs w:val="20"/>
            </w:rPr>
            <w:instrText xml:space="preserve">CITATION Pau \l 2057 </w:instrText>
          </w:r>
          <w:r w:rsidR="00400022">
            <w:rPr>
              <w:rFonts w:ascii="Arial" w:hAnsi="Arial" w:cs="Arial"/>
              <w:sz w:val="20"/>
              <w:szCs w:val="20"/>
            </w:rPr>
            <w:fldChar w:fldCharType="separate"/>
          </w:r>
          <w:r w:rsidR="004A1627" w:rsidRPr="004A1627">
            <w:rPr>
              <w:rFonts w:ascii="Arial" w:hAnsi="Arial" w:cs="Arial"/>
              <w:noProof/>
              <w:sz w:val="20"/>
              <w:szCs w:val="20"/>
            </w:rPr>
            <w:t>(Wiliam, 1998 )</w:t>
          </w:r>
          <w:r w:rsidR="00400022">
            <w:rPr>
              <w:rFonts w:ascii="Arial" w:hAnsi="Arial" w:cs="Arial"/>
              <w:sz w:val="20"/>
              <w:szCs w:val="20"/>
            </w:rPr>
            <w:fldChar w:fldCharType="end"/>
          </w:r>
        </w:sdtContent>
      </w:sdt>
    </w:p>
    <w:p w14:paraId="63FEF526" w14:textId="5D8A66E4" w:rsidR="00692797" w:rsidRDefault="00750AD7" w:rsidP="00692797">
      <w:pPr>
        <w:rPr>
          <w:rFonts w:ascii="Arial" w:hAnsi="Arial" w:cs="Arial"/>
          <w:b/>
          <w:bCs/>
          <w:sz w:val="20"/>
          <w:szCs w:val="20"/>
        </w:rPr>
      </w:pPr>
      <w:proofErr w:type="spellStart"/>
      <w:r w:rsidRPr="00750AD7">
        <w:rPr>
          <w:rFonts w:ascii="Arial" w:hAnsi="Arial" w:cs="Arial"/>
          <w:sz w:val="20"/>
          <w:szCs w:val="20"/>
        </w:rPr>
        <w:t>Vraketta</w:t>
      </w:r>
      <w:proofErr w:type="spellEnd"/>
      <w:r>
        <w:rPr>
          <w:rFonts w:ascii="Arial" w:hAnsi="Arial" w:cs="Arial"/>
          <w:sz w:val="20"/>
          <w:szCs w:val="20"/>
        </w:rPr>
        <w:t xml:space="preserve"> </w:t>
      </w:r>
      <w:r w:rsidR="00177874">
        <w:rPr>
          <w:rFonts w:ascii="Arial" w:hAnsi="Arial" w:cs="Arial"/>
          <w:sz w:val="20"/>
          <w:szCs w:val="20"/>
        </w:rPr>
        <w:t xml:space="preserve">has similar views as </w:t>
      </w:r>
      <w:r w:rsidR="00D346CA">
        <w:rPr>
          <w:rFonts w:ascii="Arial" w:hAnsi="Arial" w:cs="Arial"/>
          <w:sz w:val="20"/>
          <w:szCs w:val="20"/>
        </w:rPr>
        <w:t xml:space="preserve">Dylan </w:t>
      </w:r>
      <w:r w:rsidR="00177874">
        <w:rPr>
          <w:rFonts w:ascii="Arial" w:hAnsi="Arial" w:cs="Arial"/>
          <w:sz w:val="20"/>
          <w:szCs w:val="20"/>
        </w:rPr>
        <w:t>Wiliam.</w:t>
      </w:r>
      <w:r w:rsidR="00D346CA">
        <w:rPr>
          <w:rFonts w:ascii="Arial" w:hAnsi="Arial" w:cs="Arial"/>
          <w:sz w:val="20"/>
          <w:szCs w:val="20"/>
        </w:rPr>
        <w:t xml:space="preserve"> Similarly, </w:t>
      </w:r>
      <w:r>
        <w:rPr>
          <w:rFonts w:ascii="Arial" w:hAnsi="Arial" w:cs="Arial"/>
          <w:sz w:val="20"/>
          <w:szCs w:val="20"/>
        </w:rPr>
        <w:t>s</w:t>
      </w:r>
      <w:r w:rsidR="00D346CA">
        <w:rPr>
          <w:rFonts w:ascii="Arial" w:hAnsi="Arial" w:cs="Arial"/>
          <w:sz w:val="20"/>
          <w:szCs w:val="20"/>
        </w:rPr>
        <w:t xml:space="preserve">he implies that peer </w:t>
      </w:r>
      <w:r w:rsidR="001C4CFC">
        <w:rPr>
          <w:rFonts w:ascii="Arial" w:hAnsi="Arial" w:cs="Arial"/>
          <w:sz w:val="20"/>
          <w:szCs w:val="20"/>
        </w:rPr>
        <w:t>assessment</w:t>
      </w:r>
      <w:r w:rsidR="00D346CA">
        <w:rPr>
          <w:rFonts w:ascii="Arial" w:hAnsi="Arial" w:cs="Arial"/>
          <w:sz w:val="20"/>
          <w:szCs w:val="20"/>
        </w:rPr>
        <w:t xml:space="preserve"> </w:t>
      </w:r>
      <w:r w:rsidR="001C4CFC">
        <w:rPr>
          <w:rFonts w:ascii="Arial" w:hAnsi="Arial" w:cs="Arial"/>
          <w:sz w:val="20"/>
          <w:szCs w:val="20"/>
        </w:rPr>
        <w:t xml:space="preserve">gives the pupils </w:t>
      </w:r>
      <w:r w:rsidR="00D346CA" w:rsidRPr="00D346CA">
        <w:rPr>
          <w:rFonts w:ascii="Arial" w:hAnsi="Arial" w:cs="Arial"/>
          <w:sz w:val="20"/>
          <w:szCs w:val="20"/>
        </w:rPr>
        <w:t xml:space="preserve">opportunity to </w:t>
      </w:r>
      <w:r w:rsidR="001C4CFC">
        <w:rPr>
          <w:rFonts w:ascii="Arial" w:hAnsi="Arial" w:cs="Arial"/>
          <w:sz w:val="20"/>
          <w:szCs w:val="20"/>
        </w:rPr>
        <w:t>not only reflect on the quality of their peer’s work, but the quality of their own work.</w:t>
      </w:r>
      <w:r w:rsidR="00E14FE3">
        <w:rPr>
          <w:rFonts w:ascii="Arial" w:hAnsi="Arial" w:cs="Arial"/>
          <w:sz w:val="20"/>
          <w:szCs w:val="20"/>
        </w:rPr>
        <w:t xml:space="preserve"> </w:t>
      </w:r>
      <w:r w:rsidR="00A24F6D">
        <w:rPr>
          <w:rFonts w:ascii="Arial" w:hAnsi="Arial" w:cs="Arial"/>
          <w:sz w:val="20"/>
          <w:szCs w:val="20"/>
        </w:rPr>
        <w:t>Furthermore,</w:t>
      </w:r>
      <w:r w:rsidR="00E14FE3">
        <w:rPr>
          <w:rFonts w:ascii="Arial" w:hAnsi="Arial" w:cs="Arial"/>
          <w:sz w:val="20"/>
          <w:szCs w:val="20"/>
        </w:rPr>
        <w:t xml:space="preserve"> </w:t>
      </w:r>
      <w:r w:rsidR="00B54F2D">
        <w:rPr>
          <w:rFonts w:ascii="Arial" w:hAnsi="Arial" w:cs="Arial"/>
          <w:sz w:val="20"/>
          <w:szCs w:val="20"/>
        </w:rPr>
        <w:t>s</w:t>
      </w:r>
      <w:r w:rsidR="00E14FE3">
        <w:rPr>
          <w:rFonts w:ascii="Arial" w:hAnsi="Arial" w:cs="Arial"/>
          <w:sz w:val="20"/>
          <w:szCs w:val="20"/>
        </w:rPr>
        <w:t xml:space="preserve">he </w:t>
      </w:r>
      <w:r w:rsidR="00A24F6D">
        <w:rPr>
          <w:rFonts w:ascii="Arial" w:hAnsi="Arial" w:cs="Arial"/>
          <w:sz w:val="20"/>
          <w:szCs w:val="20"/>
        </w:rPr>
        <w:t>suggests</w:t>
      </w:r>
      <w:r w:rsidR="00E14FE3">
        <w:rPr>
          <w:rFonts w:ascii="Arial" w:hAnsi="Arial" w:cs="Arial"/>
          <w:sz w:val="20"/>
          <w:szCs w:val="20"/>
        </w:rPr>
        <w:t xml:space="preserve"> that</w:t>
      </w:r>
      <w:r w:rsidR="004E4FA2">
        <w:rPr>
          <w:rFonts w:ascii="Arial" w:hAnsi="Arial" w:cs="Arial"/>
          <w:sz w:val="20"/>
          <w:szCs w:val="20"/>
        </w:rPr>
        <w:t xml:space="preserve"> it </w:t>
      </w:r>
      <w:r w:rsidR="00A24F6D">
        <w:rPr>
          <w:rFonts w:ascii="Arial" w:hAnsi="Arial" w:cs="Arial"/>
          <w:sz w:val="20"/>
          <w:szCs w:val="20"/>
        </w:rPr>
        <w:t xml:space="preserve">enables pupils to share </w:t>
      </w:r>
      <w:r w:rsidR="00E14FE3" w:rsidRPr="00D346CA">
        <w:rPr>
          <w:rFonts w:ascii="Arial" w:hAnsi="Arial" w:cs="Arial"/>
          <w:sz w:val="20"/>
          <w:szCs w:val="20"/>
        </w:rPr>
        <w:t>ideas</w:t>
      </w:r>
      <w:r w:rsidR="00E871D9">
        <w:rPr>
          <w:rFonts w:ascii="Arial" w:hAnsi="Arial" w:cs="Arial"/>
          <w:sz w:val="20"/>
          <w:szCs w:val="20"/>
        </w:rPr>
        <w:t xml:space="preserve"> </w:t>
      </w:r>
      <w:r w:rsidR="00E14FE3" w:rsidRPr="00D346CA">
        <w:rPr>
          <w:rFonts w:ascii="Arial" w:hAnsi="Arial" w:cs="Arial"/>
          <w:sz w:val="20"/>
          <w:szCs w:val="20"/>
        </w:rPr>
        <w:t xml:space="preserve">to build </w:t>
      </w:r>
      <w:r w:rsidR="00A24F6D">
        <w:rPr>
          <w:rFonts w:ascii="Arial" w:hAnsi="Arial" w:cs="Arial"/>
          <w:sz w:val="20"/>
          <w:szCs w:val="20"/>
        </w:rPr>
        <w:t xml:space="preserve">an understanding of </w:t>
      </w:r>
      <w:r w:rsidR="00A24F6D">
        <w:rPr>
          <w:rFonts w:ascii="Arial" w:hAnsi="Arial" w:cs="Arial"/>
          <w:sz w:val="20"/>
          <w:szCs w:val="20"/>
        </w:rPr>
        <w:lastRenderedPageBreak/>
        <w:t>what good quality work should look like. However</w:t>
      </w:r>
      <w:r w:rsidR="001C4CFC">
        <w:rPr>
          <w:rFonts w:ascii="Arial" w:hAnsi="Arial" w:cs="Arial"/>
          <w:sz w:val="20"/>
          <w:szCs w:val="20"/>
        </w:rPr>
        <w:t xml:space="preserve">, </w:t>
      </w:r>
      <w:proofErr w:type="spellStart"/>
      <w:r w:rsidR="00666BC4" w:rsidRPr="00F1281B">
        <w:rPr>
          <w:rFonts w:ascii="Arial" w:hAnsi="Arial" w:cs="Arial"/>
          <w:sz w:val="20"/>
          <w:szCs w:val="20"/>
        </w:rPr>
        <w:t>Vraketta</w:t>
      </w:r>
      <w:proofErr w:type="spellEnd"/>
      <w:r w:rsidR="001C4CFC" w:rsidRPr="00F1281B">
        <w:rPr>
          <w:rFonts w:ascii="Arial" w:hAnsi="Arial" w:cs="Arial"/>
          <w:sz w:val="20"/>
          <w:szCs w:val="20"/>
        </w:rPr>
        <w:t xml:space="preserve"> </w:t>
      </w:r>
      <w:r w:rsidR="001C4CFC">
        <w:rPr>
          <w:rFonts w:ascii="Arial" w:hAnsi="Arial" w:cs="Arial"/>
          <w:sz w:val="20"/>
          <w:szCs w:val="20"/>
        </w:rPr>
        <w:t xml:space="preserve">implies that the pupils must be given </w:t>
      </w:r>
      <w:r w:rsidR="004C4DAA">
        <w:rPr>
          <w:rFonts w:ascii="Arial" w:hAnsi="Arial" w:cs="Arial"/>
          <w:sz w:val="20"/>
          <w:szCs w:val="20"/>
        </w:rPr>
        <w:t>t</w:t>
      </w:r>
      <w:r w:rsidR="001C4CFC">
        <w:rPr>
          <w:rFonts w:ascii="Arial" w:hAnsi="Arial" w:cs="Arial"/>
          <w:sz w:val="20"/>
          <w:szCs w:val="20"/>
        </w:rPr>
        <w:t xml:space="preserve">he necessary tools to be able to make judgments on their own work and </w:t>
      </w:r>
      <w:r w:rsidR="00A24F6D">
        <w:rPr>
          <w:rFonts w:ascii="Arial" w:hAnsi="Arial" w:cs="Arial"/>
          <w:sz w:val="20"/>
          <w:szCs w:val="20"/>
        </w:rPr>
        <w:t xml:space="preserve">of </w:t>
      </w:r>
      <w:r w:rsidR="001C4CFC">
        <w:rPr>
          <w:rFonts w:ascii="Arial" w:hAnsi="Arial" w:cs="Arial"/>
          <w:sz w:val="20"/>
          <w:szCs w:val="20"/>
        </w:rPr>
        <w:t xml:space="preserve">their peers. </w:t>
      </w:r>
      <w:r w:rsidR="00C60192" w:rsidRPr="00F1281B">
        <w:rPr>
          <w:rFonts w:ascii="Arial" w:hAnsi="Arial" w:cs="Arial"/>
          <w:sz w:val="20"/>
          <w:szCs w:val="20"/>
        </w:rPr>
        <w:t xml:space="preserve">She </w:t>
      </w:r>
      <w:r w:rsidR="00692797">
        <w:rPr>
          <w:rFonts w:ascii="Arial" w:hAnsi="Arial" w:cs="Arial"/>
          <w:sz w:val="20"/>
          <w:szCs w:val="20"/>
        </w:rPr>
        <w:t xml:space="preserve">argues that for peer assessment to be effective in the </w:t>
      </w:r>
      <w:r w:rsidR="00E60BEB">
        <w:rPr>
          <w:rFonts w:ascii="Arial" w:hAnsi="Arial" w:cs="Arial"/>
          <w:sz w:val="20"/>
          <w:szCs w:val="20"/>
        </w:rPr>
        <w:t>classroom,</w:t>
      </w:r>
      <w:r w:rsidR="00692797">
        <w:rPr>
          <w:rFonts w:ascii="Arial" w:hAnsi="Arial" w:cs="Arial"/>
          <w:sz w:val="20"/>
          <w:szCs w:val="20"/>
        </w:rPr>
        <w:t xml:space="preserve"> the children must be modelled how to peer assess properly</w:t>
      </w:r>
      <w:r w:rsidR="00CD1C60">
        <w:rPr>
          <w:rFonts w:ascii="Arial" w:hAnsi="Arial" w:cs="Arial"/>
          <w:sz w:val="20"/>
          <w:szCs w:val="20"/>
        </w:rPr>
        <w:t xml:space="preserve">. </w:t>
      </w:r>
      <w:r w:rsidR="00E21E6E">
        <w:rPr>
          <w:rFonts w:ascii="Arial" w:hAnsi="Arial" w:cs="Arial"/>
          <w:sz w:val="20"/>
          <w:szCs w:val="20"/>
        </w:rPr>
        <w:t>To achieve h</w:t>
      </w:r>
      <w:r w:rsidR="00692797">
        <w:rPr>
          <w:rFonts w:ascii="Arial" w:hAnsi="Arial" w:cs="Arial"/>
          <w:sz w:val="20"/>
          <w:szCs w:val="20"/>
        </w:rPr>
        <w:t xml:space="preserve">igher quality of peer assessment, </w:t>
      </w:r>
      <w:r w:rsidR="0070309E">
        <w:rPr>
          <w:rFonts w:ascii="Arial" w:hAnsi="Arial" w:cs="Arial"/>
          <w:sz w:val="20"/>
          <w:szCs w:val="20"/>
        </w:rPr>
        <w:t>s</w:t>
      </w:r>
      <w:r w:rsidR="00E21E6E">
        <w:rPr>
          <w:rFonts w:ascii="Arial" w:hAnsi="Arial" w:cs="Arial"/>
          <w:sz w:val="20"/>
          <w:szCs w:val="20"/>
        </w:rPr>
        <w:t xml:space="preserve">he implies that </w:t>
      </w:r>
      <w:r w:rsidR="00692797">
        <w:rPr>
          <w:rFonts w:ascii="Arial" w:hAnsi="Arial" w:cs="Arial"/>
          <w:sz w:val="20"/>
          <w:szCs w:val="20"/>
        </w:rPr>
        <w:t xml:space="preserve">pupils will need </w:t>
      </w:r>
      <w:r w:rsidR="00E21E6E">
        <w:rPr>
          <w:rFonts w:ascii="Arial" w:hAnsi="Arial" w:cs="Arial"/>
          <w:sz w:val="20"/>
          <w:szCs w:val="20"/>
        </w:rPr>
        <w:t xml:space="preserve">to be given time to </w:t>
      </w:r>
      <w:r w:rsidR="00692797">
        <w:rPr>
          <w:rFonts w:ascii="Arial" w:hAnsi="Arial" w:cs="Arial"/>
          <w:sz w:val="20"/>
          <w:szCs w:val="20"/>
        </w:rPr>
        <w:t>practice</w:t>
      </w:r>
      <w:r w:rsidR="00E21E6E">
        <w:rPr>
          <w:rFonts w:ascii="Arial" w:hAnsi="Arial" w:cs="Arial"/>
          <w:sz w:val="20"/>
          <w:szCs w:val="20"/>
        </w:rPr>
        <w:t xml:space="preserve"> this skill</w:t>
      </w:r>
      <w:r w:rsidR="00CD1C60">
        <w:rPr>
          <w:rFonts w:ascii="Arial" w:hAnsi="Arial" w:cs="Arial"/>
          <w:sz w:val="20"/>
          <w:szCs w:val="20"/>
        </w:rPr>
        <w:t xml:space="preserve"> and for the pupils to understand the difference between </w:t>
      </w:r>
      <w:r w:rsidR="00D67EAA">
        <w:rPr>
          <w:rFonts w:ascii="Arial" w:hAnsi="Arial" w:cs="Arial"/>
          <w:sz w:val="20"/>
          <w:szCs w:val="20"/>
        </w:rPr>
        <w:t xml:space="preserve">marking and analysing a </w:t>
      </w:r>
      <w:r w:rsidR="00DE7964">
        <w:rPr>
          <w:rFonts w:ascii="Arial" w:hAnsi="Arial" w:cs="Arial"/>
          <w:sz w:val="20"/>
          <w:szCs w:val="20"/>
        </w:rPr>
        <w:t xml:space="preserve">piece </w:t>
      </w:r>
      <w:r w:rsidR="00372853">
        <w:rPr>
          <w:rFonts w:ascii="Arial" w:hAnsi="Arial" w:cs="Arial"/>
          <w:sz w:val="20"/>
          <w:szCs w:val="20"/>
        </w:rPr>
        <w:t xml:space="preserve">of </w:t>
      </w:r>
      <w:r w:rsidR="00D67EAA">
        <w:rPr>
          <w:rFonts w:ascii="Arial" w:hAnsi="Arial" w:cs="Arial"/>
          <w:sz w:val="20"/>
          <w:szCs w:val="20"/>
        </w:rPr>
        <w:t>work</w:t>
      </w:r>
      <w:r w:rsidR="00692797">
        <w:rPr>
          <w:rFonts w:ascii="Arial" w:hAnsi="Arial" w:cs="Arial"/>
          <w:sz w:val="20"/>
          <w:szCs w:val="20"/>
        </w:rPr>
        <w:t xml:space="preserve">. </w:t>
      </w:r>
      <w:r w:rsidR="00CD1C60" w:rsidRPr="00CD1C60">
        <w:t xml:space="preserve"> </w:t>
      </w:r>
      <w:sdt>
        <w:sdtPr>
          <w:id w:val="-1351478972"/>
          <w:citation/>
        </w:sdtPr>
        <w:sdtEndPr/>
        <w:sdtContent>
          <w:r w:rsidR="00D74E6C">
            <w:fldChar w:fldCharType="begin"/>
          </w:r>
          <w:r w:rsidR="002A280C">
            <w:instrText xml:space="preserve">CITATION Geo \l 2057 </w:instrText>
          </w:r>
          <w:r w:rsidR="00D74E6C">
            <w:fldChar w:fldCharType="separate"/>
          </w:r>
          <w:r w:rsidR="004A1627" w:rsidRPr="004A1627">
            <w:rPr>
              <w:noProof/>
            </w:rPr>
            <w:t>(Vraketta, 2013)</w:t>
          </w:r>
          <w:r w:rsidR="00D74E6C">
            <w:fldChar w:fldCharType="end"/>
          </w:r>
        </w:sdtContent>
      </w:sdt>
    </w:p>
    <w:p w14:paraId="48B43A8E" w14:textId="1070DADF" w:rsidR="00D67EAA" w:rsidRPr="00F34159" w:rsidRDefault="002756D8" w:rsidP="00692797">
      <w:pPr>
        <w:rPr>
          <w:rFonts w:ascii="Arial" w:hAnsi="Arial" w:cs="Arial"/>
          <w:sz w:val="20"/>
          <w:szCs w:val="20"/>
        </w:rPr>
      </w:pPr>
      <w:proofErr w:type="spellStart"/>
      <w:r w:rsidRPr="00F1281B">
        <w:rPr>
          <w:rFonts w:ascii="Arial" w:hAnsi="Arial" w:cs="Arial"/>
          <w:sz w:val="20"/>
          <w:szCs w:val="20"/>
        </w:rPr>
        <w:t>Dr.</w:t>
      </w:r>
      <w:proofErr w:type="spellEnd"/>
      <w:r w:rsidRPr="00F1281B">
        <w:rPr>
          <w:rFonts w:ascii="Arial" w:hAnsi="Arial" w:cs="Arial"/>
          <w:sz w:val="20"/>
          <w:szCs w:val="20"/>
        </w:rPr>
        <w:t xml:space="preserve"> Andrade</w:t>
      </w:r>
      <w:r>
        <w:rPr>
          <w:rFonts w:ascii="Arial" w:hAnsi="Arial" w:cs="Arial"/>
          <w:b/>
          <w:bCs/>
          <w:sz w:val="20"/>
          <w:szCs w:val="20"/>
        </w:rPr>
        <w:t xml:space="preserve"> </w:t>
      </w:r>
      <w:r w:rsidRPr="002756D8">
        <w:rPr>
          <w:rFonts w:ascii="Arial" w:hAnsi="Arial" w:cs="Arial"/>
          <w:sz w:val="20"/>
          <w:szCs w:val="20"/>
        </w:rPr>
        <w:t xml:space="preserve">highlights </w:t>
      </w:r>
      <w:r w:rsidR="001A7918">
        <w:rPr>
          <w:rFonts w:ascii="Arial" w:hAnsi="Arial" w:cs="Arial"/>
          <w:sz w:val="20"/>
          <w:szCs w:val="20"/>
        </w:rPr>
        <w:t>practitioners’</w:t>
      </w:r>
      <w:r>
        <w:rPr>
          <w:rFonts w:ascii="Arial" w:hAnsi="Arial" w:cs="Arial"/>
          <w:sz w:val="20"/>
          <w:szCs w:val="20"/>
        </w:rPr>
        <w:t xml:space="preserve"> misconception with using </w:t>
      </w:r>
      <w:r w:rsidR="001A7918">
        <w:rPr>
          <w:rFonts w:ascii="Arial" w:hAnsi="Arial" w:cs="Arial"/>
          <w:sz w:val="20"/>
          <w:szCs w:val="20"/>
        </w:rPr>
        <w:t xml:space="preserve">peer assessment. She </w:t>
      </w:r>
      <w:r w:rsidR="00742000">
        <w:rPr>
          <w:rFonts w:ascii="Arial" w:hAnsi="Arial" w:cs="Arial"/>
          <w:sz w:val="20"/>
          <w:szCs w:val="20"/>
        </w:rPr>
        <w:t>suggests</w:t>
      </w:r>
      <w:r w:rsidR="001A7918">
        <w:rPr>
          <w:rFonts w:ascii="Arial" w:hAnsi="Arial" w:cs="Arial"/>
          <w:sz w:val="20"/>
          <w:szCs w:val="20"/>
        </w:rPr>
        <w:t xml:space="preserve"> that some teachers do not feel confident in </w:t>
      </w:r>
      <w:r w:rsidR="004E4FA2">
        <w:rPr>
          <w:rFonts w:ascii="Arial" w:hAnsi="Arial" w:cs="Arial"/>
          <w:sz w:val="20"/>
          <w:szCs w:val="20"/>
        </w:rPr>
        <w:t xml:space="preserve">allowing </w:t>
      </w:r>
      <w:r w:rsidR="001A7918">
        <w:rPr>
          <w:rFonts w:ascii="Arial" w:hAnsi="Arial" w:cs="Arial"/>
          <w:sz w:val="20"/>
          <w:szCs w:val="20"/>
        </w:rPr>
        <w:t xml:space="preserve">their </w:t>
      </w:r>
      <w:r w:rsidR="00742000">
        <w:rPr>
          <w:rFonts w:ascii="Arial" w:hAnsi="Arial" w:cs="Arial"/>
          <w:sz w:val="20"/>
          <w:szCs w:val="20"/>
        </w:rPr>
        <w:t xml:space="preserve">pupils to assess each other’s work. She implies that </w:t>
      </w:r>
      <w:r w:rsidR="0075510B">
        <w:rPr>
          <w:rFonts w:ascii="Arial" w:hAnsi="Arial" w:cs="Arial"/>
          <w:sz w:val="20"/>
          <w:szCs w:val="20"/>
        </w:rPr>
        <w:t xml:space="preserve">some </w:t>
      </w:r>
      <w:r w:rsidR="00742000">
        <w:rPr>
          <w:rFonts w:ascii="Arial" w:hAnsi="Arial" w:cs="Arial"/>
          <w:sz w:val="20"/>
          <w:szCs w:val="20"/>
        </w:rPr>
        <w:t xml:space="preserve">practitioners are </w:t>
      </w:r>
      <w:r w:rsidR="001F6220">
        <w:rPr>
          <w:rFonts w:ascii="Arial" w:hAnsi="Arial" w:cs="Arial"/>
          <w:sz w:val="20"/>
          <w:szCs w:val="20"/>
        </w:rPr>
        <w:t xml:space="preserve">apprehensive in using </w:t>
      </w:r>
      <w:r w:rsidR="00F34159">
        <w:rPr>
          <w:rFonts w:ascii="Arial" w:hAnsi="Arial" w:cs="Arial"/>
          <w:sz w:val="20"/>
          <w:szCs w:val="20"/>
        </w:rPr>
        <w:t xml:space="preserve">peer assessment as some pupils may see it </w:t>
      </w:r>
      <w:r w:rsidR="00C60659">
        <w:rPr>
          <w:rFonts w:ascii="Arial" w:hAnsi="Arial" w:cs="Arial"/>
          <w:sz w:val="20"/>
          <w:szCs w:val="20"/>
        </w:rPr>
        <w:t xml:space="preserve">as just giving a peer an overall mark. </w:t>
      </w:r>
      <w:r w:rsidR="00B663B1">
        <w:rPr>
          <w:rFonts w:ascii="Arial" w:hAnsi="Arial" w:cs="Arial"/>
          <w:sz w:val="20"/>
          <w:szCs w:val="20"/>
        </w:rPr>
        <w:t>Dr Andra</w:t>
      </w:r>
      <w:r w:rsidR="00D62ACB">
        <w:rPr>
          <w:rFonts w:ascii="Arial" w:hAnsi="Arial" w:cs="Arial"/>
          <w:sz w:val="20"/>
          <w:szCs w:val="20"/>
        </w:rPr>
        <w:t>de agrees that giving the children the tools such as a success criteria will help aid the children when peer assess</w:t>
      </w:r>
      <w:r w:rsidR="000E3177">
        <w:rPr>
          <w:rFonts w:ascii="Arial" w:hAnsi="Arial" w:cs="Arial"/>
          <w:sz w:val="20"/>
          <w:szCs w:val="20"/>
        </w:rPr>
        <w:t>ing</w:t>
      </w:r>
      <w:r w:rsidR="00D62ACB">
        <w:rPr>
          <w:rFonts w:ascii="Arial" w:hAnsi="Arial" w:cs="Arial"/>
          <w:sz w:val="20"/>
          <w:szCs w:val="20"/>
        </w:rPr>
        <w:t xml:space="preserve">. She argues that this will enable children to learn from themselves and from others. </w:t>
      </w:r>
      <w:r w:rsidR="008553D8">
        <w:rPr>
          <w:rFonts w:ascii="Arial" w:hAnsi="Arial" w:cs="Arial"/>
          <w:sz w:val="20"/>
          <w:szCs w:val="20"/>
        </w:rPr>
        <w:t>Additionally,</w:t>
      </w:r>
      <w:r w:rsidR="00D62ACB">
        <w:rPr>
          <w:rFonts w:ascii="Arial" w:hAnsi="Arial" w:cs="Arial"/>
          <w:sz w:val="20"/>
          <w:szCs w:val="20"/>
        </w:rPr>
        <w:t xml:space="preserve"> she highlights the importance of good feedback </w:t>
      </w:r>
      <w:r w:rsidR="00FB4CE5">
        <w:rPr>
          <w:rFonts w:ascii="Arial" w:hAnsi="Arial" w:cs="Arial"/>
          <w:sz w:val="20"/>
          <w:szCs w:val="20"/>
        </w:rPr>
        <w:t xml:space="preserve">and modelling to pupils </w:t>
      </w:r>
      <w:r w:rsidR="007C3FF9">
        <w:rPr>
          <w:rFonts w:ascii="Arial" w:hAnsi="Arial" w:cs="Arial"/>
          <w:sz w:val="20"/>
          <w:szCs w:val="20"/>
        </w:rPr>
        <w:t>what good feedback looks like, not being dismissive and</w:t>
      </w:r>
      <w:r w:rsidR="00372853">
        <w:rPr>
          <w:rFonts w:ascii="Arial" w:hAnsi="Arial" w:cs="Arial"/>
          <w:sz w:val="20"/>
          <w:szCs w:val="20"/>
        </w:rPr>
        <w:t xml:space="preserve"> being </w:t>
      </w:r>
      <w:r w:rsidR="007C3FF9">
        <w:rPr>
          <w:rFonts w:ascii="Arial" w:hAnsi="Arial" w:cs="Arial"/>
          <w:sz w:val="20"/>
          <w:szCs w:val="20"/>
        </w:rPr>
        <w:t>constructive</w:t>
      </w:r>
      <w:r w:rsidR="0063751E">
        <w:rPr>
          <w:rFonts w:ascii="Arial" w:hAnsi="Arial" w:cs="Arial"/>
          <w:sz w:val="20"/>
          <w:szCs w:val="20"/>
        </w:rPr>
        <w:t xml:space="preserve">. </w:t>
      </w:r>
      <w:r w:rsidR="00B663B1" w:rsidRPr="00B663B1">
        <w:rPr>
          <w:rFonts w:ascii="Arial" w:hAnsi="Arial" w:cs="Arial"/>
          <w:sz w:val="20"/>
          <w:szCs w:val="20"/>
        </w:rPr>
        <w:t xml:space="preserve"> </w:t>
      </w:r>
      <w:sdt>
        <w:sdtPr>
          <w:rPr>
            <w:rFonts w:ascii="Arial" w:hAnsi="Arial" w:cs="Arial"/>
            <w:sz w:val="20"/>
            <w:szCs w:val="20"/>
          </w:rPr>
          <w:id w:val="22377532"/>
          <w:citation/>
        </w:sdtPr>
        <w:sdtEndPr/>
        <w:sdtContent>
          <w:r w:rsidR="004F55F2">
            <w:rPr>
              <w:rFonts w:ascii="Arial" w:hAnsi="Arial" w:cs="Arial"/>
              <w:sz w:val="20"/>
              <w:szCs w:val="20"/>
            </w:rPr>
            <w:fldChar w:fldCharType="begin"/>
          </w:r>
          <w:r w:rsidR="004F55F2">
            <w:rPr>
              <w:rFonts w:ascii="Arial" w:hAnsi="Arial" w:cs="Arial"/>
              <w:sz w:val="20"/>
              <w:szCs w:val="20"/>
            </w:rPr>
            <w:instrText xml:space="preserve"> CITATION Hei21 \l 2057 </w:instrText>
          </w:r>
          <w:r w:rsidR="004F55F2">
            <w:rPr>
              <w:rFonts w:ascii="Arial" w:hAnsi="Arial" w:cs="Arial"/>
              <w:sz w:val="20"/>
              <w:szCs w:val="20"/>
            </w:rPr>
            <w:fldChar w:fldCharType="separate"/>
          </w:r>
          <w:r w:rsidR="004A1627" w:rsidRPr="004A1627">
            <w:rPr>
              <w:rFonts w:ascii="Arial" w:hAnsi="Arial" w:cs="Arial"/>
              <w:noProof/>
              <w:sz w:val="20"/>
              <w:szCs w:val="20"/>
            </w:rPr>
            <w:t>(Andrade, 2021)</w:t>
          </w:r>
          <w:r w:rsidR="004F55F2">
            <w:rPr>
              <w:rFonts w:ascii="Arial" w:hAnsi="Arial" w:cs="Arial"/>
              <w:sz w:val="20"/>
              <w:szCs w:val="20"/>
            </w:rPr>
            <w:fldChar w:fldCharType="end"/>
          </w:r>
        </w:sdtContent>
      </w:sdt>
    </w:p>
    <w:p w14:paraId="4FE163A9" w14:textId="4CF0CB12" w:rsidR="00177874" w:rsidRDefault="0063751E" w:rsidP="00430B02">
      <w:pPr>
        <w:rPr>
          <w:rFonts w:ascii="Arial" w:hAnsi="Arial" w:cs="Arial"/>
          <w:b/>
          <w:bCs/>
          <w:sz w:val="20"/>
          <w:szCs w:val="20"/>
        </w:rPr>
      </w:pPr>
      <w:r w:rsidRPr="00F1281B">
        <w:rPr>
          <w:rFonts w:ascii="Arial" w:hAnsi="Arial" w:cs="Arial"/>
          <w:sz w:val="20"/>
          <w:szCs w:val="20"/>
        </w:rPr>
        <w:t xml:space="preserve">Brown </w:t>
      </w:r>
      <w:r>
        <w:rPr>
          <w:rFonts w:ascii="Arial" w:hAnsi="Arial" w:cs="Arial"/>
          <w:sz w:val="20"/>
          <w:szCs w:val="20"/>
        </w:rPr>
        <w:t xml:space="preserve">also underlines the </w:t>
      </w:r>
      <w:r w:rsidR="00E65B95">
        <w:rPr>
          <w:rFonts w:ascii="Arial" w:hAnsi="Arial" w:cs="Arial"/>
          <w:sz w:val="20"/>
          <w:szCs w:val="20"/>
        </w:rPr>
        <w:t>complications</w:t>
      </w:r>
      <w:r>
        <w:rPr>
          <w:rFonts w:ascii="Arial" w:hAnsi="Arial" w:cs="Arial"/>
          <w:sz w:val="20"/>
          <w:szCs w:val="20"/>
        </w:rPr>
        <w:t xml:space="preserve"> that peer assessment may pose. He argues that the children may </w:t>
      </w:r>
      <w:r w:rsidRPr="0063751E">
        <w:rPr>
          <w:rFonts w:ascii="Arial" w:hAnsi="Arial" w:cs="Arial"/>
          <w:sz w:val="20"/>
          <w:szCs w:val="20"/>
        </w:rPr>
        <w:t>not be honest when assesses a peer</w:t>
      </w:r>
      <w:r>
        <w:rPr>
          <w:rFonts w:ascii="Arial" w:hAnsi="Arial" w:cs="Arial"/>
          <w:sz w:val="20"/>
          <w:szCs w:val="20"/>
        </w:rPr>
        <w:t>’s</w:t>
      </w:r>
      <w:r w:rsidRPr="0063751E">
        <w:rPr>
          <w:rFonts w:ascii="Arial" w:hAnsi="Arial" w:cs="Arial"/>
          <w:sz w:val="20"/>
          <w:szCs w:val="20"/>
        </w:rPr>
        <w:t xml:space="preserve"> work. </w:t>
      </w:r>
      <w:r>
        <w:rPr>
          <w:rFonts w:ascii="Arial" w:hAnsi="Arial" w:cs="Arial"/>
          <w:sz w:val="20"/>
          <w:szCs w:val="20"/>
        </w:rPr>
        <w:t>He implies that i</w:t>
      </w:r>
      <w:r w:rsidRPr="0063751E">
        <w:rPr>
          <w:rFonts w:ascii="Arial" w:hAnsi="Arial" w:cs="Arial"/>
          <w:sz w:val="20"/>
          <w:szCs w:val="20"/>
        </w:rPr>
        <w:t>f they have a friendship, then they are more likely to give positive feedback</w:t>
      </w:r>
      <w:r>
        <w:rPr>
          <w:rFonts w:ascii="Arial" w:hAnsi="Arial" w:cs="Arial"/>
          <w:sz w:val="20"/>
          <w:szCs w:val="20"/>
        </w:rPr>
        <w:t xml:space="preserve">. </w:t>
      </w:r>
      <w:r w:rsidR="00E65B95">
        <w:rPr>
          <w:rFonts w:ascii="Arial" w:hAnsi="Arial" w:cs="Arial"/>
          <w:sz w:val="20"/>
          <w:szCs w:val="20"/>
        </w:rPr>
        <w:t>Likewise,</w:t>
      </w:r>
      <w:r>
        <w:rPr>
          <w:rFonts w:ascii="Arial" w:hAnsi="Arial" w:cs="Arial"/>
          <w:sz w:val="20"/>
          <w:szCs w:val="20"/>
        </w:rPr>
        <w:t xml:space="preserve"> if two peers do not have a strong rapport then</w:t>
      </w:r>
      <w:r w:rsidR="007D4ECD">
        <w:rPr>
          <w:rFonts w:ascii="Arial" w:hAnsi="Arial" w:cs="Arial"/>
          <w:sz w:val="20"/>
          <w:szCs w:val="20"/>
        </w:rPr>
        <w:t xml:space="preserve"> </w:t>
      </w:r>
      <w:r>
        <w:rPr>
          <w:rFonts w:ascii="Arial" w:hAnsi="Arial" w:cs="Arial"/>
          <w:sz w:val="20"/>
          <w:szCs w:val="20"/>
        </w:rPr>
        <w:t xml:space="preserve">this will be </w:t>
      </w:r>
      <w:r w:rsidR="00E65B95">
        <w:rPr>
          <w:rFonts w:ascii="Arial" w:hAnsi="Arial" w:cs="Arial"/>
          <w:sz w:val="20"/>
          <w:szCs w:val="20"/>
        </w:rPr>
        <w:t>reflected</w:t>
      </w:r>
      <w:r>
        <w:rPr>
          <w:rFonts w:ascii="Arial" w:hAnsi="Arial" w:cs="Arial"/>
          <w:sz w:val="20"/>
          <w:szCs w:val="20"/>
        </w:rPr>
        <w:t xml:space="preserve"> in the feedback. </w:t>
      </w:r>
      <w:r w:rsidR="000367B3">
        <w:rPr>
          <w:rFonts w:ascii="Arial" w:hAnsi="Arial" w:cs="Arial"/>
          <w:sz w:val="20"/>
          <w:szCs w:val="20"/>
        </w:rPr>
        <w:t>This</w:t>
      </w:r>
      <w:r w:rsidR="00204040">
        <w:rPr>
          <w:rFonts w:ascii="Arial" w:hAnsi="Arial" w:cs="Arial"/>
          <w:sz w:val="20"/>
          <w:szCs w:val="20"/>
        </w:rPr>
        <w:t xml:space="preserve"> impl</w:t>
      </w:r>
      <w:r w:rsidR="000367B3">
        <w:rPr>
          <w:rFonts w:ascii="Arial" w:hAnsi="Arial" w:cs="Arial"/>
          <w:sz w:val="20"/>
          <w:szCs w:val="20"/>
        </w:rPr>
        <w:t>ies</w:t>
      </w:r>
      <w:r w:rsidR="00204040">
        <w:rPr>
          <w:rFonts w:ascii="Arial" w:hAnsi="Arial" w:cs="Arial"/>
          <w:sz w:val="20"/>
          <w:szCs w:val="20"/>
        </w:rPr>
        <w:t xml:space="preserve"> </w:t>
      </w:r>
      <w:r w:rsidR="00674434">
        <w:rPr>
          <w:rFonts w:ascii="Arial" w:hAnsi="Arial" w:cs="Arial"/>
          <w:sz w:val="20"/>
          <w:szCs w:val="20"/>
        </w:rPr>
        <w:t xml:space="preserve">that a practitioner’s </w:t>
      </w:r>
      <w:r>
        <w:rPr>
          <w:rFonts w:ascii="Arial" w:hAnsi="Arial" w:cs="Arial"/>
          <w:sz w:val="20"/>
          <w:szCs w:val="20"/>
        </w:rPr>
        <w:t>role</w:t>
      </w:r>
      <w:r w:rsidR="00674434">
        <w:rPr>
          <w:rFonts w:ascii="Arial" w:hAnsi="Arial" w:cs="Arial"/>
          <w:sz w:val="20"/>
          <w:szCs w:val="20"/>
        </w:rPr>
        <w:t xml:space="preserve"> is</w:t>
      </w:r>
      <w:r>
        <w:rPr>
          <w:rFonts w:ascii="Arial" w:hAnsi="Arial" w:cs="Arial"/>
          <w:sz w:val="20"/>
          <w:szCs w:val="20"/>
        </w:rPr>
        <w:t xml:space="preserve"> to ensure </w:t>
      </w:r>
      <w:r w:rsidR="00E65B95">
        <w:rPr>
          <w:rFonts w:ascii="Arial" w:hAnsi="Arial" w:cs="Arial"/>
          <w:sz w:val="20"/>
          <w:szCs w:val="20"/>
        </w:rPr>
        <w:t>they consider the appropriate people to peer assess each other’s work.</w:t>
      </w:r>
      <w:r w:rsidRPr="0063751E">
        <w:rPr>
          <w:rFonts w:ascii="Arial" w:hAnsi="Arial" w:cs="Arial"/>
          <w:sz w:val="20"/>
          <w:szCs w:val="20"/>
        </w:rPr>
        <w:t xml:space="preserve"> </w:t>
      </w:r>
      <w:sdt>
        <w:sdtPr>
          <w:rPr>
            <w:rFonts w:ascii="Arial" w:hAnsi="Arial" w:cs="Arial"/>
            <w:sz w:val="20"/>
            <w:szCs w:val="20"/>
          </w:rPr>
          <w:id w:val="-1153525977"/>
          <w:citation/>
        </w:sdtPr>
        <w:sdtEndPr/>
        <w:sdtContent>
          <w:r w:rsidR="000D1F31">
            <w:rPr>
              <w:rFonts w:ascii="Arial" w:hAnsi="Arial" w:cs="Arial"/>
              <w:sz w:val="20"/>
              <w:szCs w:val="20"/>
            </w:rPr>
            <w:fldChar w:fldCharType="begin"/>
          </w:r>
          <w:r w:rsidR="000D1F31">
            <w:rPr>
              <w:rFonts w:ascii="Arial" w:hAnsi="Arial" w:cs="Arial"/>
              <w:b/>
              <w:bCs/>
              <w:sz w:val="20"/>
              <w:szCs w:val="20"/>
            </w:rPr>
            <w:instrText xml:space="preserve"> CITATION Bro16 \l 2057 </w:instrText>
          </w:r>
          <w:r w:rsidR="000D1F31">
            <w:rPr>
              <w:rFonts w:ascii="Arial" w:hAnsi="Arial" w:cs="Arial"/>
              <w:sz w:val="20"/>
              <w:szCs w:val="20"/>
            </w:rPr>
            <w:fldChar w:fldCharType="separate"/>
          </w:r>
          <w:r w:rsidR="004A1627" w:rsidRPr="004A1627">
            <w:rPr>
              <w:rFonts w:ascii="Arial" w:hAnsi="Arial" w:cs="Arial"/>
              <w:noProof/>
              <w:sz w:val="20"/>
              <w:szCs w:val="20"/>
            </w:rPr>
            <w:t>(Brown, 2016)</w:t>
          </w:r>
          <w:r w:rsidR="000D1F31">
            <w:rPr>
              <w:rFonts w:ascii="Arial" w:hAnsi="Arial" w:cs="Arial"/>
              <w:sz w:val="20"/>
              <w:szCs w:val="20"/>
            </w:rPr>
            <w:fldChar w:fldCharType="end"/>
          </w:r>
        </w:sdtContent>
      </w:sdt>
    </w:p>
    <w:p w14:paraId="577BC1A2" w14:textId="58BC9700" w:rsidR="00D000DD" w:rsidRPr="00177874" w:rsidRDefault="00D000DD" w:rsidP="00430B02">
      <w:pPr>
        <w:rPr>
          <w:rFonts w:ascii="Arial" w:hAnsi="Arial" w:cs="Arial"/>
          <w:sz w:val="20"/>
          <w:szCs w:val="20"/>
        </w:rPr>
      </w:pPr>
      <w:r w:rsidRPr="00F1281B">
        <w:rPr>
          <w:rFonts w:ascii="Arial" w:hAnsi="Arial" w:cs="Arial"/>
          <w:sz w:val="20"/>
          <w:szCs w:val="20"/>
        </w:rPr>
        <w:t>Topping</w:t>
      </w:r>
      <w:r>
        <w:rPr>
          <w:rFonts w:ascii="Arial" w:hAnsi="Arial" w:cs="Arial"/>
          <w:b/>
          <w:bCs/>
          <w:sz w:val="20"/>
          <w:szCs w:val="20"/>
        </w:rPr>
        <w:t xml:space="preserve"> </w:t>
      </w:r>
      <w:r w:rsidR="008B62C9">
        <w:rPr>
          <w:rFonts w:ascii="Arial" w:hAnsi="Arial" w:cs="Arial"/>
          <w:sz w:val="20"/>
          <w:szCs w:val="20"/>
        </w:rPr>
        <w:t xml:space="preserve">believes that peer assessment promotes responsibility and develops </w:t>
      </w:r>
      <w:r w:rsidR="00256612">
        <w:rPr>
          <w:rFonts w:ascii="Arial" w:hAnsi="Arial" w:cs="Arial"/>
          <w:sz w:val="20"/>
          <w:szCs w:val="20"/>
        </w:rPr>
        <w:t>learners’</w:t>
      </w:r>
      <w:r w:rsidR="008B62C9">
        <w:rPr>
          <w:rFonts w:ascii="Arial" w:hAnsi="Arial" w:cs="Arial"/>
          <w:sz w:val="20"/>
          <w:szCs w:val="20"/>
        </w:rPr>
        <w:t xml:space="preserve"> confidence. </w:t>
      </w:r>
      <w:r w:rsidR="005F526B">
        <w:rPr>
          <w:rFonts w:ascii="Arial" w:hAnsi="Arial" w:cs="Arial"/>
          <w:sz w:val="20"/>
          <w:szCs w:val="20"/>
        </w:rPr>
        <w:t xml:space="preserve">This could be because the pupils are able to look over there work together resulting in those peers relating to one another’s work. This could boost </w:t>
      </w:r>
      <w:r w:rsidR="00E81D08">
        <w:rPr>
          <w:rFonts w:ascii="Arial" w:hAnsi="Arial" w:cs="Arial"/>
          <w:sz w:val="20"/>
          <w:szCs w:val="20"/>
        </w:rPr>
        <w:t>self-esteem</w:t>
      </w:r>
      <w:r w:rsidR="005F526B">
        <w:rPr>
          <w:rFonts w:ascii="Arial" w:hAnsi="Arial" w:cs="Arial"/>
          <w:sz w:val="20"/>
          <w:szCs w:val="20"/>
        </w:rPr>
        <w:t xml:space="preserve"> as they are being encouraged to give one another constructive feedback. </w:t>
      </w:r>
      <w:r w:rsidR="000008F2" w:rsidRPr="000008F2">
        <w:rPr>
          <w:rFonts w:ascii="Arial" w:hAnsi="Arial" w:cs="Arial"/>
          <w:sz w:val="20"/>
          <w:szCs w:val="20"/>
        </w:rPr>
        <w:t>Additionally, the</w:t>
      </w:r>
      <w:r w:rsidR="00D93099">
        <w:rPr>
          <w:rFonts w:ascii="Arial" w:hAnsi="Arial" w:cs="Arial"/>
          <w:sz w:val="20"/>
          <w:szCs w:val="20"/>
        </w:rPr>
        <w:t xml:space="preserve">y </w:t>
      </w:r>
      <w:r w:rsidR="000008F2" w:rsidRPr="000008F2">
        <w:rPr>
          <w:rFonts w:ascii="Arial" w:hAnsi="Arial" w:cs="Arial"/>
          <w:sz w:val="20"/>
          <w:szCs w:val="20"/>
        </w:rPr>
        <w:t>are then able to discuss where they could improve their learning and most importantly suggest ways</w:t>
      </w:r>
      <w:r w:rsidR="00D93099">
        <w:rPr>
          <w:rFonts w:ascii="Arial" w:hAnsi="Arial" w:cs="Arial"/>
          <w:sz w:val="20"/>
          <w:szCs w:val="20"/>
        </w:rPr>
        <w:t xml:space="preserve"> getting there</w:t>
      </w:r>
      <w:r w:rsidR="000008F2" w:rsidRPr="000008F2">
        <w:rPr>
          <w:rFonts w:ascii="Arial" w:hAnsi="Arial" w:cs="Arial"/>
          <w:sz w:val="20"/>
          <w:szCs w:val="20"/>
        </w:rPr>
        <w:t xml:space="preserve">.  </w:t>
      </w:r>
      <w:sdt>
        <w:sdtPr>
          <w:rPr>
            <w:rFonts w:ascii="Arial" w:hAnsi="Arial" w:cs="Arial"/>
            <w:sz w:val="20"/>
            <w:szCs w:val="20"/>
          </w:rPr>
          <w:id w:val="-1377777562"/>
          <w:citation/>
        </w:sdtPr>
        <w:sdtEndPr/>
        <w:sdtContent>
          <w:r w:rsidR="00027D34">
            <w:rPr>
              <w:rFonts w:ascii="Arial" w:hAnsi="Arial" w:cs="Arial"/>
              <w:sz w:val="20"/>
              <w:szCs w:val="20"/>
            </w:rPr>
            <w:fldChar w:fldCharType="begin"/>
          </w:r>
          <w:r w:rsidR="00027D34">
            <w:rPr>
              <w:rFonts w:ascii="Arial" w:hAnsi="Arial" w:cs="Arial"/>
              <w:sz w:val="20"/>
              <w:szCs w:val="20"/>
            </w:rPr>
            <w:instrText xml:space="preserve"> CITATION Kei09 \l 2057 </w:instrText>
          </w:r>
          <w:r w:rsidR="00027D34">
            <w:rPr>
              <w:rFonts w:ascii="Arial" w:hAnsi="Arial" w:cs="Arial"/>
              <w:sz w:val="20"/>
              <w:szCs w:val="20"/>
            </w:rPr>
            <w:fldChar w:fldCharType="separate"/>
          </w:r>
          <w:r w:rsidR="004A1627" w:rsidRPr="004A1627">
            <w:rPr>
              <w:rFonts w:ascii="Arial" w:hAnsi="Arial" w:cs="Arial"/>
              <w:noProof/>
              <w:sz w:val="20"/>
              <w:szCs w:val="20"/>
            </w:rPr>
            <w:t>(Topping, 2009 )</w:t>
          </w:r>
          <w:r w:rsidR="00027D34">
            <w:rPr>
              <w:rFonts w:ascii="Arial" w:hAnsi="Arial" w:cs="Arial"/>
              <w:sz w:val="20"/>
              <w:szCs w:val="20"/>
            </w:rPr>
            <w:fldChar w:fldCharType="end"/>
          </w:r>
        </w:sdtContent>
      </w:sdt>
    </w:p>
    <w:p w14:paraId="7DD9C36F" w14:textId="5F8E4642" w:rsidR="00B15804" w:rsidRDefault="00BC35D4" w:rsidP="00BC35D4">
      <w:pPr>
        <w:rPr>
          <w:rFonts w:ascii="Arial" w:hAnsi="Arial" w:cs="Arial"/>
          <w:sz w:val="20"/>
          <w:szCs w:val="20"/>
        </w:rPr>
      </w:pPr>
      <w:r w:rsidRPr="00BC35D4">
        <w:rPr>
          <w:rFonts w:ascii="Arial" w:hAnsi="Arial" w:cs="Arial"/>
          <w:sz w:val="20"/>
          <w:szCs w:val="20"/>
        </w:rPr>
        <w:t>A report written by the Welsh</w:t>
      </w:r>
      <w:r w:rsidR="00345089">
        <w:rPr>
          <w:rFonts w:ascii="Arial" w:hAnsi="Arial" w:cs="Arial"/>
          <w:sz w:val="20"/>
          <w:szCs w:val="20"/>
        </w:rPr>
        <w:t xml:space="preserve"> Assembly</w:t>
      </w:r>
      <w:r w:rsidRPr="00BC35D4">
        <w:rPr>
          <w:rFonts w:ascii="Arial" w:hAnsi="Arial" w:cs="Arial"/>
          <w:sz w:val="20"/>
          <w:szCs w:val="20"/>
        </w:rPr>
        <w:t xml:space="preserve"> Government stat</w:t>
      </w:r>
      <w:r w:rsidR="00755BE2">
        <w:rPr>
          <w:rFonts w:ascii="Arial" w:hAnsi="Arial" w:cs="Arial"/>
          <w:sz w:val="20"/>
          <w:szCs w:val="20"/>
        </w:rPr>
        <w:t xml:space="preserve">es the importance of peer </w:t>
      </w:r>
      <w:r w:rsidR="00177874">
        <w:rPr>
          <w:rFonts w:ascii="Arial" w:hAnsi="Arial" w:cs="Arial"/>
          <w:sz w:val="20"/>
          <w:szCs w:val="20"/>
        </w:rPr>
        <w:t>assessment</w:t>
      </w:r>
      <w:r w:rsidRPr="00BC35D4">
        <w:rPr>
          <w:rFonts w:ascii="Arial" w:hAnsi="Arial" w:cs="Arial"/>
          <w:sz w:val="20"/>
          <w:szCs w:val="20"/>
        </w:rPr>
        <w:t>. The</w:t>
      </w:r>
      <w:r w:rsidR="00D93099">
        <w:rPr>
          <w:rFonts w:ascii="Arial" w:hAnsi="Arial" w:cs="Arial"/>
          <w:sz w:val="20"/>
          <w:szCs w:val="20"/>
        </w:rPr>
        <w:t xml:space="preserve">y </w:t>
      </w:r>
      <w:r w:rsidRPr="00BC35D4">
        <w:rPr>
          <w:rFonts w:ascii="Arial" w:hAnsi="Arial" w:cs="Arial"/>
          <w:sz w:val="20"/>
          <w:szCs w:val="20"/>
        </w:rPr>
        <w:t>imply that that there are several benefits of using this</w:t>
      </w:r>
      <w:r w:rsidR="00C328DD">
        <w:rPr>
          <w:rFonts w:ascii="Arial" w:hAnsi="Arial" w:cs="Arial"/>
          <w:sz w:val="20"/>
          <w:szCs w:val="20"/>
        </w:rPr>
        <w:t xml:space="preserve"> in the</w:t>
      </w:r>
      <w:r w:rsidRPr="00BC35D4">
        <w:rPr>
          <w:rFonts w:ascii="Arial" w:hAnsi="Arial" w:cs="Arial"/>
          <w:sz w:val="20"/>
          <w:szCs w:val="20"/>
        </w:rPr>
        <w:t xml:space="preserve"> classroom. </w:t>
      </w:r>
      <w:r>
        <w:rPr>
          <w:rFonts w:ascii="Arial" w:hAnsi="Arial" w:cs="Arial"/>
          <w:sz w:val="20"/>
          <w:szCs w:val="20"/>
        </w:rPr>
        <w:t xml:space="preserve">Firstly, </w:t>
      </w:r>
      <w:r w:rsidR="00DE2FE6">
        <w:rPr>
          <w:rFonts w:ascii="Arial" w:hAnsi="Arial" w:cs="Arial"/>
          <w:sz w:val="20"/>
          <w:szCs w:val="20"/>
        </w:rPr>
        <w:t xml:space="preserve">they suggest that </w:t>
      </w:r>
      <w:r w:rsidR="00C328DD">
        <w:rPr>
          <w:rFonts w:ascii="Arial" w:hAnsi="Arial" w:cs="Arial"/>
          <w:sz w:val="20"/>
          <w:szCs w:val="20"/>
        </w:rPr>
        <w:t xml:space="preserve">it </w:t>
      </w:r>
      <w:r>
        <w:rPr>
          <w:rFonts w:ascii="Arial" w:hAnsi="Arial" w:cs="Arial"/>
          <w:sz w:val="20"/>
          <w:szCs w:val="20"/>
        </w:rPr>
        <w:t>helps children in accepting criticism. Th</w:t>
      </w:r>
      <w:r w:rsidR="00982D36">
        <w:rPr>
          <w:rFonts w:ascii="Arial" w:hAnsi="Arial" w:cs="Arial"/>
          <w:sz w:val="20"/>
          <w:szCs w:val="20"/>
        </w:rPr>
        <w:t xml:space="preserve">erefore, a </w:t>
      </w:r>
      <w:r>
        <w:rPr>
          <w:rFonts w:ascii="Arial" w:hAnsi="Arial" w:cs="Arial"/>
          <w:sz w:val="20"/>
          <w:szCs w:val="20"/>
        </w:rPr>
        <w:t xml:space="preserve">child may prefer to accept criticism from their peers rather than a teacher because the feedback is taken less </w:t>
      </w:r>
      <w:r w:rsidR="00C328DD">
        <w:rPr>
          <w:rFonts w:ascii="Arial" w:hAnsi="Arial" w:cs="Arial"/>
          <w:sz w:val="20"/>
          <w:szCs w:val="20"/>
        </w:rPr>
        <w:t>seriously</w:t>
      </w:r>
      <w:r>
        <w:rPr>
          <w:rFonts w:ascii="Arial" w:hAnsi="Arial" w:cs="Arial"/>
          <w:sz w:val="20"/>
          <w:szCs w:val="20"/>
        </w:rPr>
        <w:t>.</w:t>
      </w:r>
      <w:r w:rsidR="00964B56">
        <w:rPr>
          <w:rFonts w:ascii="Arial" w:hAnsi="Arial" w:cs="Arial"/>
          <w:sz w:val="20"/>
          <w:szCs w:val="20"/>
        </w:rPr>
        <w:t xml:space="preserve"> </w:t>
      </w:r>
      <w:proofErr w:type="gramStart"/>
      <w:r w:rsidR="007C3EE0">
        <w:rPr>
          <w:rFonts w:ascii="Arial" w:hAnsi="Arial" w:cs="Arial"/>
          <w:sz w:val="20"/>
          <w:szCs w:val="20"/>
        </w:rPr>
        <w:t>Additionally</w:t>
      </w:r>
      <w:proofErr w:type="gramEnd"/>
      <w:r w:rsidR="007C3EE0">
        <w:rPr>
          <w:rFonts w:ascii="Arial" w:hAnsi="Arial" w:cs="Arial"/>
          <w:sz w:val="20"/>
          <w:szCs w:val="20"/>
        </w:rPr>
        <w:t xml:space="preserve"> it is suggested to encourage</w:t>
      </w:r>
      <w:r>
        <w:rPr>
          <w:rFonts w:ascii="Arial" w:hAnsi="Arial" w:cs="Arial"/>
          <w:sz w:val="20"/>
          <w:szCs w:val="20"/>
        </w:rPr>
        <w:t xml:space="preserve"> natural language. </w:t>
      </w:r>
      <w:r w:rsidR="008D7441">
        <w:rPr>
          <w:rFonts w:ascii="Arial" w:hAnsi="Arial" w:cs="Arial"/>
          <w:sz w:val="20"/>
          <w:szCs w:val="20"/>
        </w:rPr>
        <w:t xml:space="preserve">For instance, </w:t>
      </w:r>
      <w:r>
        <w:rPr>
          <w:rFonts w:ascii="Arial" w:hAnsi="Arial" w:cs="Arial"/>
          <w:sz w:val="20"/>
          <w:szCs w:val="20"/>
        </w:rPr>
        <w:t>when a child assess</w:t>
      </w:r>
      <w:r w:rsidR="00345089">
        <w:rPr>
          <w:rFonts w:ascii="Arial" w:hAnsi="Arial" w:cs="Arial"/>
          <w:sz w:val="20"/>
          <w:szCs w:val="20"/>
        </w:rPr>
        <w:t>es</w:t>
      </w:r>
      <w:r>
        <w:rPr>
          <w:rFonts w:ascii="Arial" w:hAnsi="Arial" w:cs="Arial"/>
          <w:sz w:val="20"/>
          <w:szCs w:val="20"/>
        </w:rPr>
        <w:t xml:space="preserve"> their work with a peer, they</w:t>
      </w:r>
      <w:r w:rsidR="008D7441">
        <w:rPr>
          <w:rFonts w:ascii="Arial" w:hAnsi="Arial" w:cs="Arial"/>
          <w:sz w:val="20"/>
          <w:szCs w:val="20"/>
        </w:rPr>
        <w:t xml:space="preserve"> could</w:t>
      </w:r>
      <w:r>
        <w:rPr>
          <w:rFonts w:ascii="Arial" w:hAnsi="Arial" w:cs="Arial"/>
          <w:sz w:val="20"/>
          <w:szCs w:val="20"/>
        </w:rPr>
        <w:t xml:space="preserve"> feel more comfortable in their </w:t>
      </w:r>
      <w:r w:rsidR="002C60CF">
        <w:rPr>
          <w:rFonts w:ascii="Arial" w:hAnsi="Arial" w:cs="Arial"/>
          <w:sz w:val="20"/>
          <w:szCs w:val="20"/>
        </w:rPr>
        <w:t>surroundings</w:t>
      </w:r>
      <w:r>
        <w:rPr>
          <w:rFonts w:ascii="Arial" w:hAnsi="Arial" w:cs="Arial"/>
          <w:sz w:val="20"/>
          <w:szCs w:val="20"/>
        </w:rPr>
        <w:t xml:space="preserve">. </w:t>
      </w:r>
      <w:r w:rsidR="007C3EE0">
        <w:rPr>
          <w:rFonts w:ascii="Arial" w:hAnsi="Arial" w:cs="Arial"/>
          <w:sz w:val="20"/>
          <w:szCs w:val="20"/>
        </w:rPr>
        <w:t xml:space="preserve">Moreover, </w:t>
      </w:r>
      <w:r w:rsidR="00BC29CB">
        <w:rPr>
          <w:rFonts w:ascii="Arial" w:hAnsi="Arial" w:cs="Arial"/>
          <w:sz w:val="20"/>
          <w:szCs w:val="20"/>
        </w:rPr>
        <w:t>t</w:t>
      </w:r>
      <w:r>
        <w:rPr>
          <w:rFonts w:ascii="Arial" w:hAnsi="Arial" w:cs="Arial"/>
          <w:sz w:val="20"/>
          <w:szCs w:val="20"/>
        </w:rPr>
        <w:t xml:space="preserve">he </w:t>
      </w:r>
      <w:r w:rsidR="00BC29CB">
        <w:rPr>
          <w:rFonts w:ascii="Arial" w:hAnsi="Arial" w:cs="Arial"/>
          <w:sz w:val="20"/>
          <w:szCs w:val="20"/>
        </w:rPr>
        <w:t>report</w:t>
      </w:r>
      <w:r>
        <w:rPr>
          <w:rFonts w:ascii="Arial" w:hAnsi="Arial" w:cs="Arial"/>
          <w:sz w:val="20"/>
          <w:szCs w:val="20"/>
        </w:rPr>
        <w:t xml:space="preserve"> suggests that children </w:t>
      </w:r>
      <w:r w:rsidR="00FD7B9E">
        <w:rPr>
          <w:rFonts w:ascii="Arial" w:hAnsi="Arial" w:cs="Arial"/>
          <w:sz w:val="20"/>
          <w:szCs w:val="20"/>
        </w:rPr>
        <w:t>can</w:t>
      </w:r>
      <w:r>
        <w:rPr>
          <w:rFonts w:ascii="Arial" w:hAnsi="Arial" w:cs="Arial"/>
          <w:sz w:val="20"/>
          <w:szCs w:val="20"/>
        </w:rPr>
        <w:t xml:space="preserve"> experience a more interactive learning environment, implying that if a child has developed a </w:t>
      </w:r>
      <w:r w:rsidR="00FD7B9E">
        <w:rPr>
          <w:rFonts w:ascii="Arial" w:hAnsi="Arial" w:cs="Arial"/>
          <w:sz w:val="20"/>
          <w:szCs w:val="20"/>
        </w:rPr>
        <w:t>misconception,</w:t>
      </w:r>
      <w:r>
        <w:rPr>
          <w:rFonts w:ascii="Arial" w:hAnsi="Arial" w:cs="Arial"/>
          <w:sz w:val="20"/>
          <w:szCs w:val="20"/>
        </w:rPr>
        <w:t xml:space="preserve"> then they are more likely to refer to their peer for help. </w:t>
      </w:r>
      <w:r w:rsidR="00CB1692">
        <w:rPr>
          <w:rFonts w:ascii="Arial" w:hAnsi="Arial" w:cs="Arial"/>
          <w:sz w:val="20"/>
          <w:szCs w:val="20"/>
        </w:rPr>
        <w:t xml:space="preserve">The </w:t>
      </w:r>
      <w:r>
        <w:rPr>
          <w:rFonts w:ascii="Arial" w:hAnsi="Arial" w:cs="Arial"/>
          <w:sz w:val="20"/>
          <w:szCs w:val="20"/>
        </w:rPr>
        <w:t>child has complete ownership of their work</w:t>
      </w:r>
      <w:r w:rsidR="00FD7B9E">
        <w:rPr>
          <w:rFonts w:ascii="Arial" w:hAnsi="Arial" w:cs="Arial"/>
          <w:sz w:val="20"/>
          <w:szCs w:val="20"/>
        </w:rPr>
        <w:t xml:space="preserve"> which they can embrace and be part of their own learning process. </w:t>
      </w:r>
      <w:sdt>
        <w:sdtPr>
          <w:rPr>
            <w:rFonts w:ascii="Arial" w:hAnsi="Arial" w:cs="Arial"/>
            <w:sz w:val="20"/>
            <w:szCs w:val="20"/>
          </w:rPr>
          <w:id w:val="-406150653"/>
          <w:citation/>
        </w:sdtPr>
        <w:sdtEndPr/>
        <w:sdtContent>
          <w:r w:rsidR="007B1746">
            <w:rPr>
              <w:rFonts w:ascii="Arial" w:hAnsi="Arial" w:cs="Arial"/>
              <w:sz w:val="20"/>
              <w:szCs w:val="20"/>
            </w:rPr>
            <w:fldChar w:fldCharType="begin"/>
          </w:r>
          <w:r w:rsidR="007B1746">
            <w:rPr>
              <w:rFonts w:ascii="Arial" w:hAnsi="Arial" w:cs="Arial"/>
              <w:b/>
              <w:bCs/>
              <w:sz w:val="20"/>
              <w:szCs w:val="20"/>
            </w:rPr>
            <w:instrText xml:space="preserve"> CITATION Wel10 \l 2057 </w:instrText>
          </w:r>
          <w:r w:rsidR="007B1746">
            <w:rPr>
              <w:rFonts w:ascii="Arial" w:hAnsi="Arial" w:cs="Arial"/>
              <w:sz w:val="20"/>
              <w:szCs w:val="20"/>
            </w:rPr>
            <w:fldChar w:fldCharType="separate"/>
          </w:r>
          <w:r w:rsidR="004A1627" w:rsidRPr="004A1627">
            <w:rPr>
              <w:rFonts w:ascii="Arial" w:hAnsi="Arial" w:cs="Arial"/>
              <w:noProof/>
              <w:sz w:val="20"/>
              <w:szCs w:val="20"/>
            </w:rPr>
            <w:t>(Government, 2010 )</w:t>
          </w:r>
          <w:r w:rsidR="007B1746">
            <w:rPr>
              <w:rFonts w:ascii="Arial" w:hAnsi="Arial" w:cs="Arial"/>
              <w:sz w:val="20"/>
              <w:szCs w:val="20"/>
            </w:rPr>
            <w:fldChar w:fldCharType="end"/>
          </w:r>
        </w:sdtContent>
      </w:sdt>
    </w:p>
    <w:p w14:paraId="13DB2438" w14:textId="79943C3C" w:rsidR="00020CF5" w:rsidRPr="00BC29CB" w:rsidRDefault="00716B4E" w:rsidP="00BC35D4">
      <w:pPr>
        <w:rPr>
          <w:rFonts w:ascii="Arial" w:hAnsi="Arial" w:cs="Arial"/>
          <w:b/>
          <w:bCs/>
          <w:sz w:val="20"/>
          <w:szCs w:val="20"/>
        </w:rPr>
      </w:pPr>
      <w:r w:rsidRPr="00716B4E">
        <w:rPr>
          <w:rFonts w:ascii="Arial" w:hAnsi="Arial" w:cs="Arial"/>
          <w:sz w:val="20"/>
          <w:szCs w:val="20"/>
        </w:rPr>
        <w:t xml:space="preserve">Vygotsky </w:t>
      </w:r>
      <w:r w:rsidR="007205F6">
        <w:rPr>
          <w:rFonts w:ascii="Arial" w:hAnsi="Arial" w:cs="Arial"/>
          <w:sz w:val="20"/>
          <w:szCs w:val="20"/>
        </w:rPr>
        <w:t xml:space="preserve">theory of social </w:t>
      </w:r>
      <w:r w:rsidR="00037AC6">
        <w:rPr>
          <w:rFonts w:ascii="Arial" w:hAnsi="Arial" w:cs="Arial"/>
          <w:sz w:val="20"/>
          <w:szCs w:val="20"/>
        </w:rPr>
        <w:t>development</w:t>
      </w:r>
      <w:r w:rsidR="008D4494">
        <w:rPr>
          <w:rFonts w:ascii="Arial" w:hAnsi="Arial" w:cs="Arial"/>
          <w:sz w:val="20"/>
          <w:szCs w:val="20"/>
        </w:rPr>
        <w:t xml:space="preserve"> implies </w:t>
      </w:r>
      <w:r w:rsidR="00037AC6">
        <w:rPr>
          <w:rFonts w:ascii="Arial" w:hAnsi="Arial" w:cs="Arial"/>
          <w:sz w:val="20"/>
          <w:szCs w:val="20"/>
        </w:rPr>
        <w:t xml:space="preserve">that </w:t>
      </w:r>
      <w:r w:rsidR="007205F6">
        <w:rPr>
          <w:rFonts w:ascii="Arial" w:hAnsi="Arial" w:cs="Arial"/>
          <w:sz w:val="20"/>
          <w:szCs w:val="20"/>
        </w:rPr>
        <w:t xml:space="preserve">community and language </w:t>
      </w:r>
      <w:r w:rsidR="00037AC6">
        <w:rPr>
          <w:rFonts w:ascii="Arial" w:hAnsi="Arial" w:cs="Arial"/>
          <w:sz w:val="20"/>
          <w:szCs w:val="20"/>
        </w:rPr>
        <w:t xml:space="preserve">play an important part </w:t>
      </w:r>
      <w:r w:rsidR="008D4494">
        <w:rPr>
          <w:rFonts w:ascii="Arial" w:hAnsi="Arial" w:cs="Arial"/>
          <w:sz w:val="20"/>
          <w:szCs w:val="20"/>
        </w:rPr>
        <w:t xml:space="preserve">in learning. </w:t>
      </w:r>
      <w:r w:rsidR="00263EB2">
        <w:rPr>
          <w:rFonts w:ascii="Arial" w:hAnsi="Arial" w:cs="Arial"/>
          <w:sz w:val="20"/>
          <w:szCs w:val="20"/>
        </w:rPr>
        <w:t>However,</w:t>
      </w:r>
      <w:r w:rsidR="008D4494">
        <w:rPr>
          <w:rFonts w:ascii="Arial" w:hAnsi="Arial" w:cs="Arial"/>
          <w:sz w:val="20"/>
          <w:szCs w:val="20"/>
        </w:rPr>
        <w:t xml:space="preserve"> Piaget argues that </w:t>
      </w:r>
      <w:r w:rsidR="00263EB2">
        <w:rPr>
          <w:rFonts w:ascii="Arial" w:hAnsi="Arial" w:cs="Arial"/>
          <w:sz w:val="20"/>
          <w:szCs w:val="20"/>
        </w:rPr>
        <w:t>cognitive development happens in stages</w:t>
      </w:r>
      <w:r w:rsidR="002F72F4">
        <w:rPr>
          <w:rFonts w:ascii="Arial" w:hAnsi="Arial" w:cs="Arial"/>
          <w:sz w:val="20"/>
          <w:szCs w:val="20"/>
        </w:rPr>
        <w:t xml:space="preserve">, </w:t>
      </w:r>
      <w:r w:rsidR="00A973C8">
        <w:rPr>
          <w:rFonts w:ascii="Arial" w:hAnsi="Arial" w:cs="Arial"/>
          <w:sz w:val="20"/>
          <w:szCs w:val="20"/>
        </w:rPr>
        <w:t>whereas Vygotsky</w:t>
      </w:r>
      <w:r w:rsidR="002F72F4">
        <w:rPr>
          <w:rFonts w:ascii="Arial" w:hAnsi="Arial" w:cs="Arial"/>
          <w:sz w:val="20"/>
          <w:szCs w:val="20"/>
        </w:rPr>
        <w:t xml:space="preserve"> believes children develop </w:t>
      </w:r>
      <w:r w:rsidR="00160A07">
        <w:rPr>
          <w:rFonts w:ascii="Arial" w:hAnsi="Arial" w:cs="Arial"/>
          <w:sz w:val="20"/>
          <w:szCs w:val="20"/>
        </w:rPr>
        <w:t>independently</w:t>
      </w:r>
      <w:r w:rsidR="002F72F4">
        <w:rPr>
          <w:rFonts w:ascii="Arial" w:hAnsi="Arial" w:cs="Arial"/>
          <w:sz w:val="20"/>
          <w:szCs w:val="20"/>
        </w:rPr>
        <w:t xml:space="preserve"> </w:t>
      </w:r>
      <w:r w:rsidR="00EE63B6">
        <w:rPr>
          <w:rFonts w:ascii="Arial" w:hAnsi="Arial" w:cs="Arial"/>
          <w:sz w:val="20"/>
          <w:szCs w:val="20"/>
        </w:rPr>
        <w:t>because of</w:t>
      </w:r>
      <w:r w:rsidR="00160A07">
        <w:rPr>
          <w:rFonts w:ascii="Arial" w:hAnsi="Arial" w:cs="Arial"/>
          <w:sz w:val="20"/>
          <w:szCs w:val="20"/>
        </w:rPr>
        <w:t xml:space="preserve"> social interactions. </w:t>
      </w:r>
      <w:r w:rsidR="00A973C8">
        <w:rPr>
          <w:rFonts w:ascii="Arial" w:hAnsi="Arial" w:cs="Arial"/>
          <w:sz w:val="20"/>
          <w:szCs w:val="20"/>
        </w:rPr>
        <w:t>Vygotsky believes that this happens in the zone of approximate</w:t>
      </w:r>
      <w:r w:rsidR="0020791C">
        <w:rPr>
          <w:rFonts w:ascii="Arial" w:hAnsi="Arial" w:cs="Arial"/>
          <w:sz w:val="20"/>
          <w:szCs w:val="20"/>
        </w:rPr>
        <w:t xml:space="preserve"> development. First it is what we can do on our own, then </w:t>
      </w:r>
      <w:r w:rsidR="003A6952">
        <w:rPr>
          <w:rFonts w:ascii="Arial" w:hAnsi="Arial" w:cs="Arial"/>
          <w:sz w:val="20"/>
          <w:szCs w:val="20"/>
        </w:rPr>
        <w:t xml:space="preserve">what we can do with support or guidance from a More Knowledgeable Other. </w:t>
      </w:r>
      <w:r w:rsidR="000008F2">
        <w:rPr>
          <w:rFonts w:ascii="Arial" w:hAnsi="Arial" w:cs="Arial"/>
          <w:sz w:val="20"/>
          <w:szCs w:val="20"/>
        </w:rPr>
        <w:t xml:space="preserve">This could also be applied to peer assessment. </w:t>
      </w:r>
      <w:r w:rsidR="009408D4">
        <w:rPr>
          <w:rFonts w:ascii="Arial" w:hAnsi="Arial" w:cs="Arial"/>
          <w:sz w:val="20"/>
          <w:szCs w:val="20"/>
        </w:rPr>
        <w:t xml:space="preserve">Then lastly is what we cannot achieve. </w:t>
      </w:r>
      <w:r w:rsidR="006E5425">
        <w:rPr>
          <w:rFonts w:ascii="Arial" w:hAnsi="Arial" w:cs="Arial"/>
          <w:sz w:val="20"/>
          <w:szCs w:val="20"/>
        </w:rPr>
        <w:t>Vygotsky implies that by giving</w:t>
      </w:r>
      <w:r w:rsidR="006F2677">
        <w:rPr>
          <w:rFonts w:ascii="Arial" w:hAnsi="Arial" w:cs="Arial"/>
          <w:sz w:val="20"/>
          <w:szCs w:val="20"/>
        </w:rPr>
        <w:t xml:space="preserve"> opportunities for</w:t>
      </w:r>
      <w:r w:rsidR="006E5425">
        <w:rPr>
          <w:rFonts w:ascii="Arial" w:hAnsi="Arial" w:cs="Arial"/>
          <w:sz w:val="20"/>
          <w:szCs w:val="20"/>
        </w:rPr>
        <w:t xml:space="preserve"> peer </w:t>
      </w:r>
      <w:r w:rsidR="00986471">
        <w:rPr>
          <w:rFonts w:ascii="Arial" w:hAnsi="Arial" w:cs="Arial"/>
          <w:sz w:val="20"/>
          <w:szCs w:val="20"/>
        </w:rPr>
        <w:t>interactions,</w:t>
      </w:r>
      <w:r w:rsidR="006F2677">
        <w:rPr>
          <w:rFonts w:ascii="Arial" w:hAnsi="Arial" w:cs="Arial"/>
          <w:sz w:val="20"/>
          <w:szCs w:val="20"/>
        </w:rPr>
        <w:t xml:space="preserve"> practitioners are developing their pupils thinking and ability to think on their own</w:t>
      </w:r>
      <w:r w:rsidR="00507B1B">
        <w:rPr>
          <w:rFonts w:ascii="Arial" w:hAnsi="Arial" w:cs="Arial"/>
          <w:sz w:val="20"/>
          <w:szCs w:val="20"/>
        </w:rPr>
        <w:t xml:space="preserve"> and with a peer</w:t>
      </w:r>
      <w:r w:rsidR="006F2677">
        <w:rPr>
          <w:rFonts w:ascii="Arial" w:hAnsi="Arial" w:cs="Arial"/>
          <w:sz w:val="20"/>
          <w:szCs w:val="20"/>
        </w:rPr>
        <w:t xml:space="preserve">.  </w:t>
      </w:r>
      <w:sdt>
        <w:sdtPr>
          <w:rPr>
            <w:rFonts w:ascii="Arial" w:hAnsi="Arial" w:cs="Arial"/>
            <w:sz w:val="20"/>
            <w:szCs w:val="20"/>
          </w:rPr>
          <w:id w:val="328495513"/>
          <w:citation/>
        </w:sdtPr>
        <w:sdtEndPr/>
        <w:sdtContent>
          <w:r w:rsidR="003E40D2">
            <w:rPr>
              <w:rFonts w:ascii="Arial" w:hAnsi="Arial" w:cs="Arial"/>
              <w:sz w:val="20"/>
              <w:szCs w:val="20"/>
            </w:rPr>
            <w:fldChar w:fldCharType="begin"/>
          </w:r>
          <w:r w:rsidR="003E40D2">
            <w:rPr>
              <w:rFonts w:ascii="Arial" w:hAnsi="Arial" w:cs="Arial"/>
              <w:sz w:val="20"/>
              <w:szCs w:val="20"/>
            </w:rPr>
            <w:instrText xml:space="preserve"> CITATION Vyg87 \l 2057 </w:instrText>
          </w:r>
          <w:r w:rsidR="003E40D2">
            <w:rPr>
              <w:rFonts w:ascii="Arial" w:hAnsi="Arial" w:cs="Arial"/>
              <w:sz w:val="20"/>
              <w:szCs w:val="20"/>
            </w:rPr>
            <w:fldChar w:fldCharType="separate"/>
          </w:r>
          <w:r w:rsidR="004A1627" w:rsidRPr="004A1627">
            <w:rPr>
              <w:rFonts w:ascii="Arial" w:hAnsi="Arial" w:cs="Arial"/>
              <w:noProof/>
              <w:sz w:val="20"/>
              <w:szCs w:val="20"/>
            </w:rPr>
            <w:t>(Vygotskiĭ, 1987)</w:t>
          </w:r>
          <w:r w:rsidR="003E40D2">
            <w:rPr>
              <w:rFonts w:ascii="Arial" w:hAnsi="Arial" w:cs="Arial"/>
              <w:sz w:val="20"/>
              <w:szCs w:val="20"/>
            </w:rPr>
            <w:fldChar w:fldCharType="end"/>
          </w:r>
        </w:sdtContent>
      </w:sdt>
      <w:r w:rsidR="00BC29CB">
        <w:rPr>
          <w:rFonts w:ascii="Arial" w:hAnsi="Arial" w:cs="Arial"/>
          <w:b/>
          <w:bCs/>
          <w:sz w:val="20"/>
          <w:szCs w:val="20"/>
        </w:rPr>
        <w:t xml:space="preserve"> </w:t>
      </w:r>
      <w:r w:rsidR="001157D9" w:rsidRPr="001157D9">
        <w:rPr>
          <w:rFonts w:ascii="Arial" w:hAnsi="Arial" w:cs="Arial"/>
          <w:sz w:val="20"/>
          <w:szCs w:val="20"/>
        </w:rPr>
        <w:t xml:space="preserve">Both Piaget and </w:t>
      </w:r>
      <w:r w:rsidR="001157D9">
        <w:rPr>
          <w:rFonts w:ascii="Arial" w:hAnsi="Arial" w:cs="Arial"/>
          <w:sz w:val="20"/>
          <w:szCs w:val="20"/>
        </w:rPr>
        <w:t xml:space="preserve">Vygotsky </w:t>
      </w:r>
      <w:r w:rsidR="00AC271E">
        <w:rPr>
          <w:rFonts w:ascii="Arial" w:hAnsi="Arial" w:cs="Arial"/>
          <w:sz w:val="20"/>
          <w:szCs w:val="20"/>
        </w:rPr>
        <w:t>believed</w:t>
      </w:r>
      <w:r w:rsidR="008B5DCA">
        <w:rPr>
          <w:rFonts w:ascii="Arial" w:hAnsi="Arial" w:cs="Arial"/>
          <w:sz w:val="20"/>
          <w:szCs w:val="20"/>
        </w:rPr>
        <w:t xml:space="preserve"> that social interaction </w:t>
      </w:r>
      <w:r w:rsidR="00AC271E">
        <w:rPr>
          <w:rFonts w:ascii="Arial" w:hAnsi="Arial" w:cs="Arial"/>
          <w:sz w:val="20"/>
          <w:szCs w:val="20"/>
        </w:rPr>
        <w:t xml:space="preserve">helped developed cognitive development. Piaget argued </w:t>
      </w:r>
      <w:r w:rsidR="00C3317D">
        <w:rPr>
          <w:rFonts w:ascii="Arial" w:hAnsi="Arial" w:cs="Arial"/>
          <w:sz w:val="20"/>
          <w:szCs w:val="20"/>
        </w:rPr>
        <w:t>cognitive development is influenced by learning</w:t>
      </w:r>
      <w:r w:rsidR="00AC271E">
        <w:rPr>
          <w:rFonts w:ascii="Arial" w:hAnsi="Arial" w:cs="Arial"/>
          <w:sz w:val="20"/>
          <w:szCs w:val="20"/>
        </w:rPr>
        <w:t xml:space="preserve"> from others</w:t>
      </w:r>
      <w:r w:rsidR="00C3317D">
        <w:rPr>
          <w:rFonts w:ascii="Arial" w:hAnsi="Arial" w:cs="Arial"/>
          <w:sz w:val="20"/>
          <w:szCs w:val="20"/>
        </w:rPr>
        <w:t xml:space="preserve">. </w:t>
      </w:r>
      <w:r w:rsidR="00986471">
        <w:rPr>
          <w:rFonts w:ascii="Arial" w:hAnsi="Arial" w:cs="Arial"/>
          <w:sz w:val="20"/>
          <w:szCs w:val="20"/>
        </w:rPr>
        <w:t>Likewise,</w:t>
      </w:r>
      <w:r w:rsidR="00C3317D">
        <w:rPr>
          <w:rFonts w:ascii="Arial" w:hAnsi="Arial" w:cs="Arial"/>
          <w:sz w:val="20"/>
          <w:szCs w:val="20"/>
        </w:rPr>
        <w:t xml:space="preserve"> Vygotsky also argued that </w:t>
      </w:r>
      <w:r w:rsidR="00986471">
        <w:rPr>
          <w:rFonts w:ascii="Arial" w:hAnsi="Arial" w:cs="Arial"/>
          <w:sz w:val="20"/>
          <w:szCs w:val="20"/>
        </w:rPr>
        <w:t xml:space="preserve">social </w:t>
      </w:r>
      <w:r w:rsidR="002F7290">
        <w:rPr>
          <w:rFonts w:ascii="Arial" w:hAnsi="Arial" w:cs="Arial"/>
          <w:sz w:val="20"/>
          <w:szCs w:val="20"/>
        </w:rPr>
        <w:t xml:space="preserve">interaction develops cognitive development but states that </w:t>
      </w:r>
      <w:r w:rsidR="003F0580">
        <w:rPr>
          <w:rFonts w:ascii="Arial" w:hAnsi="Arial" w:cs="Arial"/>
          <w:sz w:val="20"/>
          <w:szCs w:val="20"/>
        </w:rPr>
        <w:t xml:space="preserve">it is influenced by thoughts and language. </w:t>
      </w:r>
      <w:sdt>
        <w:sdtPr>
          <w:rPr>
            <w:rFonts w:ascii="Arial" w:hAnsi="Arial" w:cs="Arial"/>
            <w:sz w:val="20"/>
            <w:szCs w:val="20"/>
          </w:rPr>
          <w:id w:val="-1695382561"/>
          <w:citation/>
        </w:sdtPr>
        <w:sdtEndPr/>
        <w:sdtContent>
          <w:r w:rsidR="00AA493B">
            <w:rPr>
              <w:rFonts w:ascii="Arial" w:hAnsi="Arial" w:cs="Arial"/>
              <w:sz w:val="20"/>
              <w:szCs w:val="20"/>
            </w:rPr>
            <w:fldChar w:fldCharType="begin"/>
          </w:r>
          <w:r w:rsidR="00AA493B">
            <w:rPr>
              <w:rFonts w:ascii="Arial" w:hAnsi="Arial" w:cs="Arial"/>
              <w:b/>
              <w:bCs/>
              <w:sz w:val="20"/>
              <w:szCs w:val="20"/>
            </w:rPr>
            <w:instrText xml:space="preserve"> CITATION Ell98 \l 2057 </w:instrText>
          </w:r>
          <w:r w:rsidR="00AA493B">
            <w:rPr>
              <w:rFonts w:ascii="Arial" w:hAnsi="Arial" w:cs="Arial"/>
              <w:sz w:val="20"/>
              <w:szCs w:val="20"/>
            </w:rPr>
            <w:fldChar w:fldCharType="separate"/>
          </w:r>
          <w:r w:rsidR="004A1627" w:rsidRPr="004A1627">
            <w:rPr>
              <w:rFonts w:ascii="Arial" w:hAnsi="Arial" w:cs="Arial"/>
              <w:noProof/>
              <w:sz w:val="20"/>
              <w:szCs w:val="20"/>
            </w:rPr>
            <w:t>(Ellice A. Forman, 1998)</w:t>
          </w:r>
          <w:r w:rsidR="00AA493B">
            <w:rPr>
              <w:rFonts w:ascii="Arial" w:hAnsi="Arial" w:cs="Arial"/>
              <w:sz w:val="20"/>
              <w:szCs w:val="20"/>
            </w:rPr>
            <w:fldChar w:fldCharType="end"/>
          </w:r>
        </w:sdtContent>
      </w:sdt>
    </w:p>
    <w:p w14:paraId="60338ABF" w14:textId="77777777" w:rsidR="00BC29CB" w:rsidRDefault="00BC29CB" w:rsidP="00BC35D4">
      <w:pPr>
        <w:rPr>
          <w:rFonts w:ascii="Arial" w:hAnsi="Arial" w:cs="Arial"/>
          <w:b/>
          <w:bCs/>
          <w:sz w:val="20"/>
          <w:szCs w:val="20"/>
        </w:rPr>
      </w:pPr>
    </w:p>
    <w:p w14:paraId="2FC5CB98" w14:textId="77777777" w:rsidR="00BC29CB" w:rsidRDefault="00BC29CB" w:rsidP="00BC35D4">
      <w:pPr>
        <w:rPr>
          <w:rFonts w:ascii="Arial" w:hAnsi="Arial" w:cs="Arial"/>
          <w:b/>
          <w:bCs/>
          <w:sz w:val="20"/>
          <w:szCs w:val="20"/>
        </w:rPr>
      </w:pPr>
    </w:p>
    <w:p w14:paraId="50E87D31" w14:textId="345EB155" w:rsidR="00020CF5" w:rsidRDefault="00020CF5" w:rsidP="00BC35D4">
      <w:pPr>
        <w:rPr>
          <w:rFonts w:ascii="Arial" w:hAnsi="Arial" w:cs="Arial"/>
          <w:b/>
          <w:bCs/>
          <w:sz w:val="20"/>
          <w:szCs w:val="20"/>
        </w:rPr>
      </w:pPr>
      <w:r>
        <w:rPr>
          <w:rFonts w:ascii="Arial" w:hAnsi="Arial" w:cs="Arial"/>
          <w:b/>
          <w:bCs/>
          <w:sz w:val="20"/>
          <w:szCs w:val="20"/>
        </w:rPr>
        <w:t xml:space="preserve">Methodology </w:t>
      </w:r>
    </w:p>
    <w:p w14:paraId="4B788A2B" w14:textId="31C0A5B5" w:rsidR="00D53359" w:rsidRPr="00DE3165" w:rsidRDefault="00A16FB3" w:rsidP="00BC35D4">
      <w:r>
        <w:rPr>
          <w:rFonts w:ascii="Arial" w:hAnsi="Arial" w:cs="Arial"/>
          <w:sz w:val="20"/>
          <w:szCs w:val="20"/>
        </w:rPr>
        <w:t>It was decided to use t</w:t>
      </w:r>
      <w:r w:rsidR="006F685D" w:rsidRPr="006F685D">
        <w:rPr>
          <w:rFonts w:ascii="Arial" w:hAnsi="Arial" w:cs="Arial"/>
          <w:sz w:val="20"/>
          <w:szCs w:val="20"/>
        </w:rPr>
        <w:t>he Mosaic approach</w:t>
      </w:r>
      <w:r w:rsidR="00822346">
        <w:rPr>
          <w:rFonts w:ascii="Arial" w:hAnsi="Arial" w:cs="Arial"/>
          <w:sz w:val="20"/>
          <w:szCs w:val="20"/>
        </w:rPr>
        <w:t xml:space="preserve"> which involves ways of </w:t>
      </w:r>
      <w:r w:rsidR="006F685D" w:rsidRPr="006F685D">
        <w:rPr>
          <w:rFonts w:ascii="Arial" w:hAnsi="Arial" w:cs="Arial"/>
          <w:sz w:val="20"/>
          <w:szCs w:val="20"/>
        </w:rPr>
        <w:t xml:space="preserve">practitioners using a combination of techniques to listen and understand a child’s experiences, ensuring to include the voice of a child. </w:t>
      </w:r>
      <w:r w:rsidR="006F685D" w:rsidRPr="006F685D">
        <w:rPr>
          <w:rFonts w:ascii="Arial" w:hAnsi="Arial" w:cs="Arial"/>
          <w:sz w:val="20"/>
          <w:szCs w:val="20"/>
        </w:rPr>
        <w:lastRenderedPageBreak/>
        <w:t xml:space="preserve">The purpose of the Mosaic approach </w:t>
      </w:r>
      <w:r w:rsidR="00822346">
        <w:rPr>
          <w:rFonts w:ascii="Arial" w:hAnsi="Arial" w:cs="Arial"/>
          <w:sz w:val="20"/>
          <w:szCs w:val="20"/>
        </w:rPr>
        <w:t>in this study was</w:t>
      </w:r>
      <w:r w:rsidR="00DF0893">
        <w:rPr>
          <w:rFonts w:ascii="Arial" w:hAnsi="Arial" w:cs="Arial"/>
          <w:sz w:val="20"/>
          <w:szCs w:val="20"/>
        </w:rPr>
        <w:t xml:space="preserve"> for</w:t>
      </w:r>
      <w:r w:rsidR="006F685D" w:rsidRPr="006F685D">
        <w:rPr>
          <w:rFonts w:ascii="Arial" w:hAnsi="Arial" w:cs="Arial"/>
          <w:sz w:val="20"/>
          <w:szCs w:val="20"/>
        </w:rPr>
        <w:t xml:space="preserve"> </w:t>
      </w:r>
      <w:r w:rsidR="00297E9C">
        <w:rPr>
          <w:rFonts w:ascii="Arial" w:hAnsi="Arial" w:cs="Arial"/>
          <w:sz w:val="20"/>
          <w:szCs w:val="20"/>
        </w:rPr>
        <w:t xml:space="preserve">the </w:t>
      </w:r>
      <w:r w:rsidR="006F685D" w:rsidRPr="006F685D">
        <w:rPr>
          <w:rFonts w:ascii="Arial" w:hAnsi="Arial" w:cs="Arial"/>
          <w:sz w:val="20"/>
          <w:szCs w:val="20"/>
        </w:rPr>
        <w:t xml:space="preserve">researcher </w:t>
      </w:r>
      <w:r w:rsidR="00DF0893">
        <w:rPr>
          <w:rFonts w:ascii="Arial" w:hAnsi="Arial" w:cs="Arial"/>
          <w:sz w:val="20"/>
          <w:szCs w:val="20"/>
        </w:rPr>
        <w:t xml:space="preserve">to </w:t>
      </w:r>
      <w:r w:rsidR="006F685D" w:rsidRPr="006F685D">
        <w:rPr>
          <w:rFonts w:ascii="Arial" w:hAnsi="Arial" w:cs="Arial"/>
          <w:sz w:val="20"/>
          <w:szCs w:val="20"/>
        </w:rPr>
        <w:t xml:space="preserve">collect </w:t>
      </w:r>
      <w:r w:rsidR="00DF0893">
        <w:rPr>
          <w:rFonts w:ascii="Arial" w:hAnsi="Arial" w:cs="Arial"/>
          <w:sz w:val="20"/>
          <w:szCs w:val="20"/>
        </w:rPr>
        <w:t xml:space="preserve">all the </w:t>
      </w:r>
      <w:r w:rsidR="00412CCC">
        <w:rPr>
          <w:rFonts w:ascii="Arial" w:hAnsi="Arial" w:cs="Arial"/>
          <w:sz w:val="20"/>
          <w:szCs w:val="20"/>
        </w:rPr>
        <w:t xml:space="preserve">data </w:t>
      </w:r>
      <w:r w:rsidR="006F685D" w:rsidRPr="006F685D">
        <w:rPr>
          <w:rFonts w:ascii="Arial" w:hAnsi="Arial" w:cs="Arial"/>
          <w:sz w:val="20"/>
          <w:szCs w:val="20"/>
        </w:rPr>
        <w:t xml:space="preserve">together to form one whole picture. It </w:t>
      </w:r>
      <w:r w:rsidR="00DF0893">
        <w:rPr>
          <w:rFonts w:ascii="Arial" w:hAnsi="Arial" w:cs="Arial"/>
          <w:sz w:val="20"/>
          <w:szCs w:val="20"/>
        </w:rPr>
        <w:t xml:space="preserve">appeared to be </w:t>
      </w:r>
      <w:r w:rsidR="0094784D">
        <w:rPr>
          <w:rFonts w:ascii="Arial" w:hAnsi="Arial" w:cs="Arial"/>
          <w:sz w:val="20"/>
          <w:szCs w:val="20"/>
        </w:rPr>
        <w:t xml:space="preserve">a </w:t>
      </w:r>
      <w:r w:rsidR="0094784D" w:rsidRPr="006F685D">
        <w:rPr>
          <w:rFonts w:ascii="Arial" w:hAnsi="Arial" w:cs="Arial"/>
          <w:sz w:val="20"/>
          <w:szCs w:val="20"/>
        </w:rPr>
        <w:t>flexible</w:t>
      </w:r>
      <w:r w:rsidR="006F685D" w:rsidRPr="006F685D">
        <w:rPr>
          <w:rFonts w:ascii="Arial" w:hAnsi="Arial" w:cs="Arial"/>
          <w:sz w:val="20"/>
          <w:szCs w:val="20"/>
        </w:rPr>
        <w:t xml:space="preserve"> and creative approach to use when involving children in research, allowing the researcher to be adaptable to the context and the children that </w:t>
      </w:r>
      <w:r w:rsidR="0068336E">
        <w:rPr>
          <w:rFonts w:ascii="Arial" w:hAnsi="Arial" w:cs="Arial"/>
          <w:sz w:val="20"/>
          <w:szCs w:val="20"/>
        </w:rPr>
        <w:t>were</w:t>
      </w:r>
      <w:r w:rsidR="006F685D" w:rsidRPr="006F685D">
        <w:rPr>
          <w:rFonts w:ascii="Arial" w:hAnsi="Arial" w:cs="Arial"/>
          <w:sz w:val="20"/>
          <w:szCs w:val="20"/>
        </w:rPr>
        <w:t xml:space="preserve"> in front of them. </w:t>
      </w:r>
      <w:r w:rsidR="006F685D" w:rsidRPr="002F2F9F">
        <w:rPr>
          <w:rFonts w:ascii="Arial" w:hAnsi="Arial" w:cs="Arial"/>
          <w:b/>
          <w:bCs/>
          <w:sz w:val="20"/>
          <w:szCs w:val="20"/>
        </w:rPr>
        <w:t>(</w:t>
      </w:r>
      <w:r w:rsidR="006F685D" w:rsidRPr="00F1281B">
        <w:rPr>
          <w:rFonts w:ascii="Arial" w:hAnsi="Arial" w:cs="Arial"/>
          <w:sz w:val="20"/>
          <w:szCs w:val="20"/>
        </w:rPr>
        <w:t xml:space="preserve">Clark, 2011) However, </w:t>
      </w:r>
      <w:r w:rsidR="00947A26" w:rsidRPr="00F1281B">
        <w:rPr>
          <w:rFonts w:ascii="Arial" w:hAnsi="Arial" w:cs="Arial"/>
          <w:sz w:val="20"/>
          <w:szCs w:val="20"/>
        </w:rPr>
        <w:t xml:space="preserve">there were </w:t>
      </w:r>
      <w:r w:rsidR="006F685D" w:rsidRPr="00F1281B">
        <w:rPr>
          <w:rFonts w:ascii="Arial" w:hAnsi="Arial" w:cs="Arial"/>
          <w:sz w:val="20"/>
          <w:szCs w:val="20"/>
        </w:rPr>
        <w:t>limitations to using the Mosaic approach as the children mis interpret</w:t>
      </w:r>
      <w:r w:rsidR="008E01DF">
        <w:rPr>
          <w:rFonts w:ascii="Arial" w:hAnsi="Arial" w:cs="Arial"/>
          <w:sz w:val="20"/>
          <w:szCs w:val="20"/>
        </w:rPr>
        <w:t>ed</w:t>
      </w:r>
      <w:r w:rsidR="006F685D" w:rsidRPr="00F1281B">
        <w:rPr>
          <w:rFonts w:ascii="Arial" w:hAnsi="Arial" w:cs="Arial"/>
          <w:sz w:val="20"/>
          <w:szCs w:val="20"/>
        </w:rPr>
        <w:t xml:space="preserve"> the question being asked due to lack of understanding. (Alison Clark, 2005)</w:t>
      </w:r>
      <w:r w:rsidR="00A04B33" w:rsidRPr="00F1281B">
        <w:rPr>
          <w:rFonts w:ascii="Arial" w:hAnsi="Arial" w:cs="Arial"/>
          <w:sz w:val="20"/>
          <w:szCs w:val="20"/>
        </w:rPr>
        <w:t xml:space="preserve"> </w:t>
      </w:r>
      <w:r w:rsidR="00160611" w:rsidRPr="00F1281B">
        <w:rPr>
          <w:rFonts w:ascii="Arial" w:hAnsi="Arial" w:cs="Arial"/>
          <w:sz w:val="20"/>
          <w:szCs w:val="20"/>
        </w:rPr>
        <w:t>Similarly</w:t>
      </w:r>
      <w:r w:rsidR="00A04B33" w:rsidRPr="00F1281B">
        <w:rPr>
          <w:rFonts w:ascii="Arial" w:hAnsi="Arial" w:cs="Arial"/>
          <w:sz w:val="20"/>
          <w:szCs w:val="20"/>
        </w:rPr>
        <w:t xml:space="preserve"> to the </w:t>
      </w:r>
      <w:r w:rsidR="00160611" w:rsidRPr="00F1281B">
        <w:rPr>
          <w:rFonts w:ascii="Arial" w:hAnsi="Arial" w:cs="Arial"/>
          <w:sz w:val="20"/>
          <w:szCs w:val="20"/>
        </w:rPr>
        <w:t>Mosaic</w:t>
      </w:r>
      <w:r w:rsidR="00A04B33" w:rsidRPr="00F1281B">
        <w:rPr>
          <w:rFonts w:ascii="Arial" w:hAnsi="Arial" w:cs="Arial"/>
          <w:sz w:val="20"/>
          <w:szCs w:val="20"/>
        </w:rPr>
        <w:t xml:space="preserve"> approach the Hawthorne</w:t>
      </w:r>
      <w:r w:rsidR="00A04B33" w:rsidRPr="00A56BF7">
        <w:rPr>
          <w:rFonts w:ascii="Arial" w:hAnsi="Arial" w:cs="Arial"/>
          <w:sz w:val="20"/>
          <w:szCs w:val="20"/>
        </w:rPr>
        <w:t xml:space="preserve"> effect focuses of the </w:t>
      </w:r>
      <w:r w:rsidR="00160611" w:rsidRPr="00A56BF7">
        <w:rPr>
          <w:rFonts w:ascii="Arial" w:hAnsi="Arial" w:cs="Arial"/>
          <w:sz w:val="20"/>
          <w:szCs w:val="20"/>
        </w:rPr>
        <w:t xml:space="preserve">impact of a child </w:t>
      </w:r>
      <w:r w:rsidR="00CB73E6" w:rsidRPr="00A56BF7">
        <w:rPr>
          <w:rFonts w:ascii="Arial" w:hAnsi="Arial" w:cs="Arial"/>
          <w:sz w:val="20"/>
          <w:szCs w:val="20"/>
        </w:rPr>
        <w:t>being involved in a</w:t>
      </w:r>
      <w:r w:rsidR="00A77DA8">
        <w:rPr>
          <w:rFonts w:ascii="Arial" w:hAnsi="Arial" w:cs="Arial"/>
          <w:sz w:val="20"/>
          <w:szCs w:val="20"/>
        </w:rPr>
        <w:t xml:space="preserve"> </w:t>
      </w:r>
      <w:r w:rsidR="00CB73E6" w:rsidRPr="00A56BF7">
        <w:rPr>
          <w:rFonts w:ascii="Arial" w:hAnsi="Arial" w:cs="Arial"/>
          <w:sz w:val="20"/>
          <w:szCs w:val="20"/>
        </w:rPr>
        <w:t xml:space="preserve">study and the impact of being </w:t>
      </w:r>
      <w:r w:rsidR="00A56BF7" w:rsidRPr="00A56BF7">
        <w:rPr>
          <w:rFonts w:ascii="Arial" w:hAnsi="Arial" w:cs="Arial"/>
          <w:sz w:val="20"/>
          <w:szCs w:val="20"/>
        </w:rPr>
        <w:t>observed,</w:t>
      </w:r>
      <w:r w:rsidR="00C7613C" w:rsidRPr="00A56BF7">
        <w:rPr>
          <w:rFonts w:ascii="Arial" w:hAnsi="Arial" w:cs="Arial"/>
          <w:sz w:val="20"/>
          <w:szCs w:val="20"/>
        </w:rPr>
        <w:t xml:space="preserve"> same as</w:t>
      </w:r>
      <w:r w:rsidR="007977EB">
        <w:rPr>
          <w:rFonts w:ascii="Arial" w:hAnsi="Arial" w:cs="Arial"/>
          <w:sz w:val="20"/>
          <w:szCs w:val="20"/>
        </w:rPr>
        <w:t xml:space="preserve"> in</w:t>
      </w:r>
      <w:r w:rsidR="00C7613C" w:rsidRPr="00A56BF7">
        <w:rPr>
          <w:rFonts w:ascii="Arial" w:hAnsi="Arial" w:cs="Arial"/>
          <w:sz w:val="20"/>
          <w:szCs w:val="20"/>
        </w:rPr>
        <w:t xml:space="preserve"> an interview. This implies that that the researcher </w:t>
      </w:r>
      <w:r w:rsidR="0088126F">
        <w:rPr>
          <w:rFonts w:ascii="Arial" w:hAnsi="Arial" w:cs="Arial"/>
          <w:sz w:val="20"/>
          <w:szCs w:val="20"/>
        </w:rPr>
        <w:t xml:space="preserve">could </w:t>
      </w:r>
      <w:r w:rsidR="00A04B33" w:rsidRPr="00A56BF7">
        <w:rPr>
          <w:rFonts w:ascii="Arial" w:hAnsi="Arial" w:cs="Arial"/>
          <w:sz w:val="20"/>
          <w:szCs w:val="20"/>
        </w:rPr>
        <w:t xml:space="preserve">have </w:t>
      </w:r>
      <w:r w:rsidR="00D534E3">
        <w:rPr>
          <w:rFonts w:ascii="Arial" w:hAnsi="Arial" w:cs="Arial"/>
          <w:sz w:val="20"/>
          <w:szCs w:val="20"/>
        </w:rPr>
        <w:t xml:space="preserve">had </w:t>
      </w:r>
      <w:r w:rsidR="00A04B33" w:rsidRPr="00A56BF7">
        <w:rPr>
          <w:rFonts w:ascii="Arial" w:hAnsi="Arial" w:cs="Arial"/>
          <w:sz w:val="20"/>
          <w:szCs w:val="20"/>
        </w:rPr>
        <w:t xml:space="preserve">an impact on how that child responds, </w:t>
      </w:r>
      <w:r w:rsidR="00A56BF7" w:rsidRPr="00A56BF7">
        <w:rPr>
          <w:rFonts w:ascii="Arial" w:hAnsi="Arial" w:cs="Arial"/>
          <w:sz w:val="20"/>
          <w:szCs w:val="20"/>
        </w:rPr>
        <w:t>and it explore</w:t>
      </w:r>
      <w:r w:rsidR="00DE3165">
        <w:rPr>
          <w:rFonts w:ascii="Arial" w:hAnsi="Arial" w:cs="Arial"/>
          <w:sz w:val="20"/>
          <w:szCs w:val="20"/>
        </w:rPr>
        <w:t>s</w:t>
      </w:r>
      <w:r w:rsidR="00A56BF7" w:rsidRPr="00A56BF7">
        <w:rPr>
          <w:rFonts w:ascii="Arial" w:hAnsi="Arial" w:cs="Arial"/>
          <w:sz w:val="20"/>
          <w:szCs w:val="20"/>
        </w:rPr>
        <w:t xml:space="preserve"> the importance of the researcher being aware of the impact they may cause. </w:t>
      </w:r>
      <w:sdt>
        <w:sdtPr>
          <w:rPr>
            <w:rFonts w:ascii="Arial" w:hAnsi="Arial" w:cs="Arial"/>
            <w:sz w:val="20"/>
            <w:szCs w:val="20"/>
          </w:rPr>
          <w:id w:val="1259560628"/>
          <w:citation/>
        </w:sdtPr>
        <w:sdtEndPr/>
        <w:sdtContent>
          <w:r w:rsidR="00C47B98">
            <w:rPr>
              <w:rFonts w:ascii="Arial" w:hAnsi="Arial" w:cs="Arial"/>
              <w:sz w:val="20"/>
              <w:szCs w:val="20"/>
            </w:rPr>
            <w:fldChar w:fldCharType="begin"/>
          </w:r>
          <w:r w:rsidR="00C47B98">
            <w:rPr>
              <w:rFonts w:ascii="Arial" w:hAnsi="Arial" w:cs="Arial"/>
              <w:sz w:val="20"/>
              <w:szCs w:val="20"/>
            </w:rPr>
            <w:instrText xml:space="preserve"> CITATION Phi15 \l 2057 </w:instrText>
          </w:r>
          <w:r w:rsidR="00C47B98">
            <w:rPr>
              <w:rFonts w:ascii="Arial" w:hAnsi="Arial" w:cs="Arial"/>
              <w:sz w:val="20"/>
              <w:szCs w:val="20"/>
            </w:rPr>
            <w:fldChar w:fldCharType="separate"/>
          </w:r>
          <w:r w:rsidR="004A1627" w:rsidRPr="004A1627">
            <w:rPr>
              <w:rFonts w:ascii="Arial" w:hAnsi="Arial" w:cs="Arial"/>
              <w:noProof/>
              <w:sz w:val="20"/>
              <w:szCs w:val="20"/>
            </w:rPr>
            <w:t>(Sedgwick, 2015 )</w:t>
          </w:r>
          <w:r w:rsidR="00C47B98">
            <w:rPr>
              <w:rFonts w:ascii="Arial" w:hAnsi="Arial" w:cs="Arial"/>
              <w:sz w:val="20"/>
              <w:szCs w:val="20"/>
            </w:rPr>
            <w:fldChar w:fldCharType="end"/>
          </w:r>
        </w:sdtContent>
      </w:sdt>
    </w:p>
    <w:p w14:paraId="39A04131" w14:textId="72211153" w:rsidR="00D53359" w:rsidRDefault="00642863" w:rsidP="00BC35D4">
      <w:pPr>
        <w:rPr>
          <w:rFonts w:ascii="Arial" w:hAnsi="Arial" w:cs="Arial"/>
          <w:sz w:val="20"/>
          <w:szCs w:val="20"/>
        </w:rPr>
      </w:pPr>
      <w:r>
        <w:rPr>
          <w:rFonts w:ascii="Arial" w:hAnsi="Arial" w:cs="Arial"/>
          <w:sz w:val="20"/>
          <w:szCs w:val="20"/>
        </w:rPr>
        <w:t xml:space="preserve">The two research tools </w:t>
      </w:r>
      <w:r w:rsidR="00BD67E0">
        <w:rPr>
          <w:rFonts w:ascii="Arial" w:hAnsi="Arial" w:cs="Arial"/>
          <w:sz w:val="20"/>
          <w:szCs w:val="20"/>
        </w:rPr>
        <w:t xml:space="preserve">that </w:t>
      </w:r>
      <w:r w:rsidR="002604C6">
        <w:rPr>
          <w:rFonts w:ascii="Arial" w:hAnsi="Arial" w:cs="Arial"/>
          <w:sz w:val="20"/>
          <w:szCs w:val="20"/>
        </w:rPr>
        <w:t xml:space="preserve">were used, </w:t>
      </w:r>
      <w:r w:rsidR="00D534E3">
        <w:rPr>
          <w:rFonts w:ascii="Arial" w:hAnsi="Arial" w:cs="Arial"/>
          <w:sz w:val="20"/>
          <w:szCs w:val="20"/>
        </w:rPr>
        <w:t xml:space="preserve">were </w:t>
      </w:r>
      <w:r w:rsidR="00BD67E0">
        <w:rPr>
          <w:rFonts w:ascii="Arial" w:hAnsi="Arial" w:cs="Arial"/>
          <w:sz w:val="20"/>
          <w:szCs w:val="20"/>
        </w:rPr>
        <w:t xml:space="preserve">interviews and questionnaires. </w:t>
      </w:r>
      <w:r w:rsidR="00872C4C">
        <w:rPr>
          <w:rFonts w:ascii="Arial" w:hAnsi="Arial" w:cs="Arial"/>
          <w:sz w:val="20"/>
          <w:szCs w:val="20"/>
        </w:rPr>
        <w:t>This follow</w:t>
      </w:r>
      <w:r w:rsidR="00D534E3">
        <w:rPr>
          <w:rFonts w:ascii="Arial" w:hAnsi="Arial" w:cs="Arial"/>
          <w:sz w:val="20"/>
          <w:szCs w:val="20"/>
        </w:rPr>
        <w:t>ed</w:t>
      </w:r>
      <w:r w:rsidR="00872C4C">
        <w:rPr>
          <w:rFonts w:ascii="Arial" w:hAnsi="Arial" w:cs="Arial"/>
          <w:sz w:val="20"/>
          <w:szCs w:val="20"/>
        </w:rPr>
        <w:t xml:space="preserve"> a p</w:t>
      </w:r>
      <w:r w:rsidR="00872C4C" w:rsidRPr="00872C4C">
        <w:rPr>
          <w:rFonts w:ascii="Arial" w:hAnsi="Arial" w:cs="Arial"/>
          <w:sz w:val="20"/>
          <w:szCs w:val="20"/>
        </w:rPr>
        <w:t xml:space="preserve">ragmatic </w:t>
      </w:r>
      <w:proofErr w:type="gramStart"/>
      <w:r w:rsidR="00872C4C" w:rsidRPr="00872C4C">
        <w:rPr>
          <w:rFonts w:ascii="Arial" w:hAnsi="Arial" w:cs="Arial"/>
          <w:sz w:val="20"/>
          <w:szCs w:val="20"/>
        </w:rPr>
        <w:t>approach</w:t>
      </w:r>
      <w:r w:rsidR="008E01DF">
        <w:rPr>
          <w:rFonts w:ascii="Arial" w:hAnsi="Arial" w:cs="Arial"/>
          <w:sz w:val="20"/>
          <w:szCs w:val="20"/>
        </w:rPr>
        <w:t>,</w:t>
      </w:r>
      <w:proofErr w:type="gramEnd"/>
      <w:r w:rsidR="008E01DF">
        <w:rPr>
          <w:rFonts w:ascii="Arial" w:hAnsi="Arial" w:cs="Arial"/>
          <w:sz w:val="20"/>
          <w:szCs w:val="20"/>
        </w:rPr>
        <w:t xml:space="preserve"> </w:t>
      </w:r>
      <w:r w:rsidR="00872C4C">
        <w:rPr>
          <w:rFonts w:ascii="Arial" w:hAnsi="Arial" w:cs="Arial"/>
          <w:sz w:val="20"/>
          <w:szCs w:val="20"/>
        </w:rPr>
        <w:t xml:space="preserve">it </w:t>
      </w:r>
      <w:r w:rsidR="00D534E3">
        <w:rPr>
          <w:rFonts w:ascii="Arial" w:hAnsi="Arial" w:cs="Arial"/>
          <w:sz w:val="20"/>
          <w:szCs w:val="20"/>
        </w:rPr>
        <w:t xml:space="preserve">was </w:t>
      </w:r>
      <w:r w:rsidR="00872C4C">
        <w:rPr>
          <w:rFonts w:ascii="Arial" w:hAnsi="Arial" w:cs="Arial"/>
          <w:sz w:val="20"/>
          <w:szCs w:val="20"/>
        </w:rPr>
        <w:t xml:space="preserve">a </w:t>
      </w:r>
      <w:r w:rsidR="00872C4C" w:rsidRPr="00872C4C">
        <w:rPr>
          <w:rFonts w:ascii="Arial" w:hAnsi="Arial" w:cs="Arial"/>
          <w:sz w:val="20"/>
          <w:szCs w:val="20"/>
        </w:rPr>
        <w:t>mixed method of qualitative and quantitative data</w:t>
      </w:r>
      <w:r w:rsidR="00872C4C">
        <w:rPr>
          <w:rFonts w:ascii="Arial" w:hAnsi="Arial" w:cs="Arial"/>
          <w:sz w:val="20"/>
          <w:szCs w:val="20"/>
        </w:rPr>
        <w:t xml:space="preserve">. </w:t>
      </w:r>
      <w:sdt>
        <w:sdtPr>
          <w:rPr>
            <w:rFonts w:ascii="Arial" w:hAnsi="Arial" w:cs="Arial"/>
            <w:sz w:val="20"/>
            <w:szCs w:val="20"/>
          </w:rPr>
          <w:id w:val="-221827284"/>
          <w:citation/>
        </w:sdtPr>
        <w:sdtEndPr/>
        <w:sdtContent>
          <w:r w:rsidR="002A23EA">
            <w:rPr>
              <w:rFonts w:ascii="Arial" w:hAnsi="Arial" w:cs="Arial"/>
              <w:sz w:val="20"/>
              <w:szCs w:val="20"/>
            </w:rPr>
            <w:fldChar w:fldCharType="begin"/>
          </w:r>
          <w:r w:rsidR="002A23EA">
            <w:rPr>
              <w:rFonts w:ascii="Arial" w:hAnsi="Arial" w:cs="Arial"/>
              <w:b/>
              <w:bCs/>
              <w:sz w:val="20"/>
              <w:szCs w:val="20"/>
            </w:rPr>
            <w:instrText xml:space="preserve"> CITATION RCo17 \l 2057 </w:instrText>
          </w:r>
          <w:r w:rsidR="002A23EA">
            <w:rPr>
              <w:rFonts w:ascii="Arial" w:hAnsi="Arial" w:cs="Arial"/>
              <w:sz w:val="20"/>
              <w:szCs w:val="20"/>
            </w:rPr>
            <w:fldChar w:fldCharType="separate"/>
          </w:r>
          <w:r w:rsidR="004A1627" w:rsidRPr="004A1627">
            <w:rPr>
              <w:rFonts w:ascii="Arial" w:hAnsi="Arial" w:cs="Arial"/>
              <w:noProof/>
              <w:sz w:val="20"/>
              <w:szCs w:val="20"/>
            </w:rPr>
            <w:t>(R Coe, 2017 )</w:t>
          </w:r>
          <w:r w:rsidR="002A23EA">
            <w:rPr>
              <w:rFonts w:ascii="Arial" w:hAnsi="Arial" w:cs="Arial"/>
              <w:sz w:val="20"/>
              <w:szCs w:val="20"/>
            </w:rPr>
            <w:fldChar w:fldCharType="end"/>
          </w:r>
        </w:sdtContent>
      </w:sdt>
      <w:r w:rsidR="00D65AB6">
        <w:rPr>
          <w:rFonts w:ascii="Arial" w:hAnsi="Arial" w:cs="Arial"/>
          <w:sz w:val="20"/>
          <w:szCs w:val="20"/>
        </w:rPr>
        <w:t>The purpose of an interview</w:t>
      </w:r>
      <w:r w:rsidR="002604C6">
        <w:rPr>
          <w:rFonts w:ascii="Arial" w:hAnsi="Arial" w:cs="Arial"/>
          <w:sz w:val="20"/>
          <w:szCs w:val="20"/>
        </w:rPr>
        <w:t xml:space="preserve"> </w:t>
      </w:r>
      <w:r w:rsidR="00D534E3">
        <w:rPr>
          <w:rFonts w:ascii="Arial" w:hAnsi="Arial" w:cs="Arial"/>
          <w:sz w:val="20"/>
          <w:szCs w:val="20"/>
        </w:rPr>
        <w:t xml:space="preserve">was </w:t>
      </w:r>
      <w:r w:rsidR="00D65AB6">
        <w:rPr>
          <w:rFonts w:ascii="Arial" w:hAnsi="Arial" w:cs="Arial"/>
          <w:sz w:val="20"/>
          <w:szCs w:val="20"/>
        </w:rPr>
        <w:t>to</w:t>
      </w:r>
      <w:r w:rsidR="00915307">
        <w:rPr>
          <w:rFonts w:ascii="Arial" w:hAnsi="Arial" w:cs="Arial"/>
          <w:sz w:val="20"/>
          <w:szCs w:val="20"/>
        </w:rPr>
        <w:t xml:space="preserve"> gather Staff and Year 5 </w:t>
      </w:r>
      <w:r w:rsidR="002A23EA">
        <w:rPr>
          <w:rFonts w:ascii="Arial" w:hAnsi="Arial" w:cs="Arial"/>
          <w:sz w:val="20"/>
          <w:szCs w:val="20"/>
        </w:rPr>
        <w:t>learners’</w:t>
      </w:r>
      <w:r w:rsidR="00915307">
        <w:rPr>
          <w:rFonts w:ascii="Arial" w:hAnsi="Arial" w:cs="Arial"/>
          <w:sz w:val="20"/>
          <w:szCs w:val="20"/>
        </w:rPr>
        <w:t xml:space="preserve"> perception of peer assessment</w:t>
      </w:r>
      <w:r w:rsidR="00881BE7">
        <w:rPr>
          <w:rFonts w:ascii="Arial" w:hAnsi="Arial" w:cs="Arial"/>
          <w:sz w:val="20"/>
          <w:szCs w:val="20"/>
        </w:rPr>
        <w:t>.</w:t>
      </w:r>
      <w:r w:rsidR="006A556B">
        <w:rPr>
          <w:rFonts w:ascii="Arial" w:hAnsi="Arial" w:cs="Arial"/>
          <w:sz w:val="20"/>
          <w:szCs w:val="20"/>
        </w:rPr>
        <w:t xml:space="preserve"> </w:t>
      </w:r>
      <w:r w:rsidR="00EF0AF0">
        <w:rPr>
          <w:rFonts w:ascii="Arial" w:hAnsi="Arial" w:cs="Arial"/>
          <w:sz w:val="20"/>
          <w:szCs w:val="20"/>
        </w:rPr>
        <w:t>The questions that w</w:t>
      </w:r>
      <w:r w:rsidR="00915307">
        <w:rPr>
          <w:rFonts w:ascii="Arial" w:hAnsi="Arial" w:cs="Arial"/>
          <w:sz w:val="20"/>
          <w:szCs w:val="20"/>
        </w:rPr>
        <w:t xml:space="preserve">ere </w:t>
      </w:r>
      <w:r w:rsidR="00EF0AF0">
        <w:rPr>
          <w:rFonts w:ascii="Arial" w:hAnsi="Arial" w:cs="Arial"/>
          <w:sz w:val="20"/>
          <w:szCs w:val="20"/>
        </w:rPr>
        <w:t>asked</w:t>
      </w:r>
      <w:r w:rsidR="002A4163">
        <w:rPr>
          <w:rFonts w:ascii="Arial" w:hAnsi="Arial" w:cs="Arial"/>
          <w:sz w:val="20"/>
          <w:szCs w:val="20"/>
        </w:rPr>
        <w:t xml:space="preserve"> ranged</w:t>
      </w:r>
      <w:r w:rsidR="001551D1">
        <w:rPr>
          <w:rFonts w:ascii="Arial" w:hAnsi="Arial" w:cs="Arial"/>
          <w:sz w:val="20"/>
          <w:szCs w:val="20"/>
        </w:rPr>
        <w:t xml:space="preserve"> from </w:t>
      </w:r>
      <w:r w:rsidR="00F57F3B">
        <w:rPr>
          <w:rFonts w:ascii="Arial" w:hAnsi="Arial" w:cs="Arial"/>
          <w:sz w:val="20"/>
          <w:szCs w:val="20"/>
        </w:rPr>
        <w:t>close</w:t>
      </w:r>
      <w:r w:rsidR="0052257C">
        <w:rPr>
          <w:rFonts w:ascii="Arial" w:hAnsi="Arial" w:cs="Arial"/>
          <w:sz w:val="20"/>
          <w:szCs w:val="20"/>
        </w:rPr>
        <w:t>d</w:t>
      </w:r>
      <w:r w:rsidR="00F57F3B">
        <w:rPr>
          <w:rFonts w:ascii="Arial" w:hAnsi="Arial" w:cs="Arial"/>
          <w:sz w:val="20"/>
          <w:szCs w:val="20"/>
        </w:rPr>
        <w:t xml:space="preserve"> to open ended questions allowing the researcher to gather as much data as possible. </w:t>
      </w:r>
      <w:r w:rsidR="00402D71">
        <w:rPr>
          <w:rFonts w:ascii="Arial" w:hAnsi="Arial" w:cs="Arial"/>
          <w:sz w:val="20"/>
          <w:szCs w:val="20"/>
        </w:rPr>
        <w:t>The interview follow</w:t>
      </w:r>
      <w:r w:rsidR="004B743D">
        <w:rPr>
          <w:rFonts w:ascii="Arial" w:hAnsi="Arial" w:cs="Arial"/>
          <w:sz w:val="20"/>
          <w:szCs w:val="20"/>
        </w:rPr>
        <w:t>ed</w:t>
      </w:r>
      <w:r w:rsidR="00402D71">
        <w:rPr>
          <w:rFonts w:ascii="Arial" w:hAnsi="Arial" w:cs="Arial"/>
          <w:sz w:val="20"/>
          <w:szCs w:val="20"/>
        </w:rPr>
        <w:t xml:space="preserve"> a semi-struct</w:t>
      </w:r>
      <w:r w:rsidR="009B7123">
        <w:rPr>
          <w:rFonts w:ascii="Arial" w:hAnsi="Arial" w:cs="Arial"/>
          <w:sz w:val="20"/>
          <w:szCs w:val="20"/>
        </w:rPr>
        <w:t>ur</w:t>
      </w:r>
      <w:r w:rsidR="00402D71">
        <w:rPr>
          <w:rFonts w:ascii="Arial" w:hAnsi="Arial" w:cs="Arial"/>
          <w:sz w:val="20"/>
          <w:szCs w:val="20"/>
        </w:rPr>
        <w:t>ed approach</w:t>
      </w:r>
      <w:r w:rsidR="00C3266C">
        <w:rPr>
          <w:rFonts w:ascii="Arial" w:hAnsi="Arial" w:cs="Arial"/>
          <w:sz w:val="20"/>
          <w:szCs w:val="20"/>
        </w:rPr>
        <w:t xml:space="preserve"> which involve</w:t>
      </w:r>
      <w:r w:rsidR="004B743D">
        <w:rPr>
          <w:rFonts w:ascii="Arial" w:hAnsi="Arial" w:cs="Arial"/>
          <w:sz w:val="20"/>
          <w:szCs w:val="20"/>
        </w:rPr>
        <w:t>d</w:t>
      </w:r>
      <w:r w:rsidR="00C3266C">
        <w:rPr>
          <w:rFonts w:ascii="Arial" w:hAnsi="Arial" w:cs="Arial"/>
          <w:sz w:val="20"/>
          <w:szCs w:val="20"/>
        </w:rPr>
        <w:t xml:space="preserve"> </w:t>
      </w:r>
      <w:r w:rsidR="00736FA0">
        <w:rPr>
          <w:rFonts w:ascii="Arial" w:hAnsi="Arial" w:cs="Arial"/>
          <w:sz w:val="20"/>
          <w:szCs w:val="20"/>
        </w:rPr>
        <w:t>some</w:t>
      </w:r>
      <w:r w:rsidR="00C3266C">
        <w:rPr>
          <w:rFonts w:ascii="Arial" w:hAnsi="Arial" w:cs="Arial"/>
          <w:sz w:val="20"/>
          <w:szCs w:val="20"/>
        </w:rPr>
        <w:t xml:space="preserve"> </w:t>
      </w:r>
      <w:r w:rsidR="009B7123">
        <w:rPr>
          <w:rFonts w:ascii="Arial" w:hAnsi="Arial" w:cs="Arial"/>
          <w:sz w:val="20"/>
          <w:szCs w:val="20"/>
        </w:rPr>
        <w:t>standardised</w:t>
      </w:r>
      <w:r w:rsidR="00C3266C">
        <w:rPr>
          <w:rFonts w:ascii="Arial" w:hAnsi="Arial" w:cs="Arial"/>
          <w:sz w:val="20"/>
          <w:szCs w:val="20"/>
        </w:rPr>
        <w:t xml:space="preserve"> questioning</w:t>
      </w:r>
      <w:r w:rsidR="009B7123">
        <w:rPr>
          <w:rFonts w:ascii="Arial" w:hAnsi="Arial" w:cs="Arial"/>
          <w:sz w:val="20"/>
          <w:szCs w:val="20"/>
        </w:rPr>
        <w:t xml:space="preserve"> and </w:t>
      </w:r>
      <w:r w:rsidR="00BD2052">
        <w:rPr>
          <w:rFonts w:ascii="Arial" w:hAnsi="Arial" w:cs="Arial"/>
          <w:sz w:val="20"/>
          <w:szCs w:val="20"/>
        </w:rPr>
        <w:t>probing questions</w:t>
      </w:r>
      <w:r w:rsidR="00B140E2">
        <w:rPr>
          <w:rFonts w:ascii="Arial" w:hAnsi="Arial" w:cs="Arial"/>
          <w:sz w:val="20"/>
          <w:szCs w:val="20"/>
        </w:rPr>
        <w:t xml:space="preserve"> that the researcher use</w:t>
      </w:r>
      <w:r w:rsidR="002A4163">
        <w:rPr>
          <w:rFonts w:ascii="Arial" w:hAnsi="Arial" w:cs="Arial"/>
          <w:sz w:val="20"/>
          <w:szCs w:val="20"/>
        </w:rPr>
        <w:t>d</w:t>
      </w:r>
      <w:r w:rsidR="00B140E2">
        <w:rPr>
          <w:rFonts w:ascii="Arial" w:hAnsi="Arial" w:cs="Arial"/>
          <w:sz w:val="20"/>
          <w:szCs w:val="20"/>
        </w:rPr>
        <w:t xml:space="preserve"> if a responder spark</w:t>
      </w:r>
      <w:r w:rsidR="002A4163">
        <w:rPr>
          <w:rFonts w:ascii="Arial" w:hAnsi="Arial" w:cs="Arial"/>
          <w:sz w:val="20"/>
          <w:szCs w:val="20"/>
        </w:rPr>
        <w:t>ed a</w:t>
      </w:r>
      <w:r w:rsidR="00736FA0">
        <w:rPr>
          <w:rFonts w:ascii="Arial" w:hAnsi="Arial" w:cs="Arial"/>
          <w:sz w:val="20"/>
          <w:szCs w:val="20"/>
        </w:rPr>
        <w:t xml:space="preserve">n </w:t>
      </w:r>
      <w:r w:rsidR="00CF2556">
        <w:rPr>
          <w:rFonts w:ascii="Arial" w:hAnsi="Arial" w:cs="Arial"/>
          <w:sz w:val="20"/>
          <w:szCs w:val="20"/>
        </w:rPr>
        <w:t>interest and fe</w:t>
      </w:r>
      <w:r w:rsidR="00AE55A1">
        <w:rPr>
          <w:rFonts w:ascii="Arial" w:hAnsi="Arial" w:cs="Arial"/>
          <w:sz w:val="20"/>
          <w:szCs w:val="20"/>
        </w:rPr>
        <w:t>lt</w:t>
      </w:r>
      <w:r w:rsidR="00CF2556">
        <w:rPr>
          <w:rFonts w:ascii="Arial" w:hAnsi="Arial" w:cs="Arial"/>
          <w:sz w:val="20"/>
          <w:szCs w:val="20"/>
        </w:rPr>
        <w:t xml:space="preserve"> this need</w:t>
      </w:r>
      <w:r w:rsidR="00AE55A1">
        <w:rPr>
          <w:rFonts w:ascii="Arial" w:hAnsi="Arial" w:cs="Arial"/>
          <w:sz w:val="20"/>
          <w:szCs w:val="20"/>
        </w:rPr>
        <w:t>ed</w:t>
      </w:r>
      <w:r w:rsidR="00CF2556">
        <w:rPr>
          <w:rFonts w:ascii="Arial" w:hAnsi="Arial" w:cs="Arial"/>
          <w:sz w:val="20"/>
          <w:szCs w:val="20"/>
        </w:rPr>
        <w:t xml:space="preserve"> expanding</w:t>
      </w:r>
      <w:r w:rsidR="00C74115">
        <w:rPr>
          <w:rFonts w:ascii="Arial" w:hAnsi="Arial" w:cs="Arial"/>
          <w:sz w:val="20"/>
          <w:szCs w:val="20"/>
        </w:rPr>
        <w:t xml:space="preserve"> see (appendix 2)</w:t>
      </w:r>
      <w:r w:rsidR="00CF2556">
        <w:rPr>
          <w:rFonts w:ascii="Arial" w:hAnsi="Arial" w:cs="Arial"/>
          <w:sz w:val="20"/>
          <w:szCs w:val="20"/>
        </w:rPr>
        <w:t>.</w:t>
      </w:r>
      <w:sdt>
        <w:sdtPr>
          <w:rPr>
            <w:rFonts w:ascii="Arial" w:hAnsi="Arial" w:cs="Arial"/>
            <w:sz w:val="20"/>
            <w:szCs w:val="20"/>
          </w:rPr>
          <w:id w:val="509495438"/>
          <w:citation/>
        </w:sdtPr>
        <w:sdtEndPr/>
        <w:sdtContent>
          <w:r w:rsidR="00554717">
            <w:rPr>
              <w:rFonts w:ascii="Arial" w:hAnsi="Arial" w:cs="Arial"/>
              <w:sz w:val="20"/>
              <w:szCs w:val="20"/>
            </w:rPr>
            <w:fldChar w:fldCharType="begin"/>
          </w:r>
          <w:r w:rsidR="00554717">
            <w:rPr>
              <w:rFonts w:ascii="Arial" w:hAnsi="Arial" w:cs="Arial"/>
              <w:sz w:val="20"/>
              <w:szCs w:val="20"/>
            </w:rPr>
            <w:instrText xml:space="preserve"> CITATION Cli19 \l 2057 </w:instrText>
          </w:r>
          <w:r w:rsidR="00554717">
            <w:rPr>
              <w:rFonts w:ascii="Arial" w:hAnsi="Arial" w:cs="Arial"/>
              <w:sz w:val="20"/>
              <w:szCs w:val="20"/>
            </w:rPr>
            <w:fldChar w:fldCharType="separate"/>
          </w:r>
          <w:r w:rsidR="004A1627">
            <w:rPr>
              <w:rFonts w:ascii="Arial" w:hAnsi="Arial" w:cs="Arial"/>
              <w:noProof/>
              <w:sz w:val="20"/>
              <w:szCs w:val="20"/>
            </w:rPr>
            <w:t xml:space="preserve"> </w:t>
          </w:r>
          <w:r w:rsidR="004A1627" w:rsidRPr="004A1627">
            <w:rPr>
              <w:rFonts w:ascii="Arial" w:hAnsi="Arial" w:cs="Arial"/>
              <w:noProof/>
              <w:sz w:val="20"/>
              <w:szCs w:val="20"/>
            </w:rPr>
            <w:t>(Clive Opie, 2019 )</w:t>
          </w:r>
          <w:r w:rsidR="00554717">
            <w:rPr>
              <w:rFonts w:ascii="Arial" w:hAnsi="Arial" w:cs="Arial"/>
              <w:sz w:val="20"/>
              <w:szCs w:val="20"/>
            </w:rPr>
            <w:fldChar w:fldCharType="end"/>
          </w:r>
        </w:sdtContent>
      </w:sdt>
      <w:r w:rsidR="00CF2556">
        <w:rPr>
          <w:rFonts w:ascii="Arial" w:hAnsi="Arial" w:cs="Arial"/>
          <w:sz w:val="20"/>
          <w:szCs w:val="20"/>
        </w:rPr>
        <w:t xml:space="preserve"> T</w:t>
      </w:r>
      <w:r w:rsidR="009B7123">
        <w:rPr>
          <w:rFonts w:ascii="Arial" w:hAnsi="Arial" w:cs="Arial"/>
          <w:sz w:val="20"/>
          <w:szCs w:val="20"/>
        </w:rPr>
        <w:t xml:space="preserve">he </w:t>
      </w:r>
      <w:r w:rsidR="00BD2052">
        <w:rPr>
          <w:rFonts w:ascii="Arial" w:hAnsi="Arial" w:cs="Arial"/>
          <w:sz w:val="20"/>
          <w:szCs w:val="20"/>
        </w:rPr>
        <w:t>researcher ensure</w:t>
      </w:r>
      <w:r w:rsidR="004B743D">
        <w:rPr>
          <w:rFonts w:ascii="Arial" w:hAnsi="Arial" w:cs="Arial"/>
          <w:sz w:val="20"/>
          <w:szCs w:val="20"/>
        </w:rPr>
        <w:t>d</w:t>
      </w:r>
      <w:r w:rsidR="00BD2052">
        <w:rPr>
          <w:rFonts w:ascii="Arial" w:hAnsi="Arial" w:cs="Arial"/>
          <w:sz w:val="20"/>
          <w:szCs w:val="20"/>
        </w:rPr>
        <w:t xml:space="preserve"> </w:t>
      </w:r>
      <w:r w:rsidR="00CF2556">
        <w:rPr>
          <w:rFonts w:ascii="Arial" w:hAnsi="Arial" w:cs="Arial"/>
          <w:sz w:val="20"/>
          <w:szCs w:val="20"/>
        </w:rPr>
        <w:t xml:space="preserve">that what is being said </w:t>
      </w:r>
      <w:r w:rsidR="009B7123">
        <w:rPr>
          <w:rFonts w:ascii="Arial" w:hAnsi="Arial" w:cs="Arial"/>
          <w:sz w:val="20"/>
          <w:szCs w:val="20"/>
        </w:rPr>
        <w:t>is being supported by literature</w:t>
      </w:r>
      <w:r w:rsidR="00BB1065">
        <w:rPr>
          <w:rFonts w:ascii="Arial" w:hAnsi="Arial" w:cs="Arial"/>
          <w:sz w:val="20"/>
          <w:szCs w:val="20"/>
        </w:rPr>
        <w:t xml:space="preserve"> which result</w:t>
      </w:r>
      <w:r w:rsidR="00AE55A1">
        <w:rPr>
          <w:rFonts w:ascii="Arial" w:hAnsi="Arial" w:cs="Arial"/>
          <w:sz w:val="20"/>
          <w:szCs w:val="20"/>
        </w:rPr>
        <w:t>ed</w:t>
      </w:r>
      <w:r w:rsidR="00BB1065">
        <w:rPr>
          <w:rFonts w:ascii="Arial" w:hAnsi="Arial" w:cs="Arial"/>
          <w:sz w:val="20"/>
          <w:szCs w:val="20"/>
        </w:rPr>
        <w:t xml:space="preserve"> in more qualitive data</w:t>
      </w:r>
      <w:r w:rsidR="009B7123" w:rsidRPr="00A31F89">
        <w:rPr>
          <w:rFonts w:ascii="Arial" w:hAnsi="Arial" w:cs="Arial"/>
          <w:b/>
          <w:bCs/>
          <w:sz w:val="20"/>
          <w:szCs w:val="20"/>
        </w:rPr>
        <w:t>.</w:t>
      </w:r>
      <w:r w:rsidR="00581CDE">
        <w:rPr>
          <w:rFonts w:ascii="Arial" w:hAnsi="Arial" w:cs="Arial"/>
          <w:sz w:val="20"/>
          <w:szCs w:val="20"/>
        </w:rPr>
        <w:t xml:space="preserve"> </w:t>
      </w:r>
      <w:sdt>
        <w:sdtPr>
          <w:rPr>
            <w:rFonts w:ascii="Arial" w:hAnsi="Arial" w:cs="Arial"/>
            <w:sz w:val="20"/>
            <w:szCs w:val="20"/>
          </w:rPr>
          <w:id w:val="875591916"/>
          <w:citation/>
        </w:sdtPr>
        <w:sdtEndPr/>
        <w:sdtContent>
          <w:r w:rsidR="00D47371">
            <w:rPr>
              <w:rFonts w:ascii="Arial" w:hAnsi="Arial" w:cs="Arial"/>
              <w:sz w:val="20"/>
              <w:szCs w:val="20"/>
            </w:rPr>
            <w:fldChar w:fldCharType="begin"/>
          </w:r>
          <w:r w:rsidR="00D47371">
            <w:rPr>
              <w:rFonts w:ascii="Arial" w:hAnsi="Arial" w:cs="Arial"/>
              <w:sz w:val="20"/>
              <w:szCs w:val="20"/>
            </w:rPr>
            <w:instrText xml:space="preserve"> CITATION Con11 \l 2057 </w:instrText>
          </w:r>
          <w:r w:rsidR="00D47371">
            <w:rPr>
              <w:rFonts w:ascii="Arial" w:hAnsi="Arial" w:cs="Arial"/>
              <w:sz w:val="20"/>
              <w:szCs w:val="20"/>
            </w:rPr>
            <w:fldChar w:fldCharType="separate"/>
          </w:r>
          <w:r w:rsidR="004A1627" w:rsidRPr="004A1627">
            <w:rPr>
              <w:rFonts w:ascii="Arial" w:hAnsi="Arial" w:cs="Arial"/>
              <w:noProof/>
              <w:sz w:val="20"/>
              <w:szCs w:val="20"/>
            </w:rPr>
            <w:t>(Constantinos N. Phellas, 2011)</w:t>
          </w:r>
          <w:r w:rsidR="00D47371">
            <w:rPr>
              <w:rFonts w:ascii="Arial" w:hAnsi="Arial" w:cs="Arial"/>
              <w:sz w:val="20"/>
              <w:szCs w:val="20"/>
            </w:rPr>
            <w:fldChar w:fldCharType="end"/>
          </w:r>
        </w:sdtContent>
      </w:sdt>
      <w:r w:rsidR="00D47371">
        <w:rPr>
          <w:rFonts w:ascii="Arial" w:hAnsi="Arial" w:cs="Arial"/>
          <w:sz w:val="20"/>
          <w:szCs w:val="20"/>
        </w:rPr>
        <w:t xml:space="preserve"> </w:t>
      </w:r>
      <w:r w:rsidR="00736FA0" w:rsidRPr="00736FA0">
        <w:rPr>
          <w:rFonts w:ascii="Arial" w:hAnsi="Arial" w:cs="Arial"/>
          <w:sz w:val="20"/>
          <w:szCs w:val="20"/>
        </w:rPr>
        <w:t>A structured interview is also face to face whereas there are no prompting questions</w:t>
      </w:r>
      <w:r w:rsidR="00736FA0">
        <w:rPr>
          <w:rFonts w:ascii="Arial" w:hAnsi="Arial" w:cs="Arial"/>
          <w:sz w:val="20"/>
          <w:szCs w:val="20"/>
        </w:rPr>
        <w:t xml:space="preserve">. </w:t>
      </w:r>
      <w:r w:rsidR="00327F5A">
        <w:rPr>
          <w:rFonts w:ascii="Arial" w:hAnsi="Arial" w:cs="Arial"/>
          <w:sz w:val="20"/>
          <w:szCs w:val="20"/>
        </w:rPr>
        <w:t xml:space="preserve">Whereas an unstructured interview is </w:t>
      </w:r>
      <w:r w:rsidR="00785B3F">
        <w:rPr>
          <w:rFonts w:ascii="Arial" w:hAnsi="Arial" w:cs="Arial"/>
          <w:sz w:val="20"/>
          <w:szCs w:val="20"/>
        </w:rPr>
        <w:t xml:space="preserve">less formal allowing the responder to respond in whatever </w:t>
      </w:r>
      <w:r w:rsidR="004F1C67">
        <w:rPr>
          <w:rFonts w:ascii="Arial" w:hAnsi="Arial" w:cs="Arial"/>
          <w:sz w:val="20"/>
          <w:szCs w:val="20"/>
        </w:rPr>
        <w:t>they may</w:t>
      </w:r>
      <w:r w:rsidR="00785B3F">
        <w:rPr>
          <w:rFonts w:ascii="Arial" w:hAnsi="Arial" w:cs="Arial"/>
          <w:sz w:val="20"/>
          <w:szCs w:val="20"/>
        </w:rPr>
        <w:t xml:space="preserve"> choose, which </w:t>
      </w:r>
      <w:r w:rsidR="00866731">
        <w:rPr>
          <w:rFonts w:ascii="Arial" w:hAnsi="Arial" w:cs="Arial"/>
          <w:sz w:val="20"/>
          <w:szCs w:val="20"/>
        </w:rPr>
        <w:t xml:space="preserve">could be problematic </w:t>
      </w:r>
      <w:r w:rsidR="00906B64">
        <w:rPr>
          <w:rFonts w:ascii="Arial" w:hAnsi="Arial" w:cs="Arial"/>
          <w:sz w:val="20"/>
          <w:szCs w:val="20"/>
        </w:rPr>
        <w:t xml:space="preserve">for the researcher to gather the data they specifically need. </w:t>
      </w:r>
      <w:sdt>
        <w:sdtPr>
          <w:rPr>
            <w:rFonts w:ascii="Arial" w:hAnsi="Arial" w:cs="Arial"/>
            <w:sz w:val="20"/>
            <w:szCs w:val="20"/>
          </w:rPr>
          <w:id w:val="1385360902"/>
          <w:citation/>
        </w:sdtPr>
        <w:sdtEndPr/>
        <w:sdtContent>
          <w:r w:rsidR="0040202E">
            <w:rPr>
              <w:rFonts w:ascii="Arial" w:hAnsi="Arial" w:cs="Arial"/>
              <w:sz w:val="20"/>
              <w:szCs w:val="20"/>
            </w:rPr>
            <w:fldChar w:fldCharType="begin"/>
          </w:r>
          <w:r w:rsidR="0040202E">
            <w:rPr>
              <w:rFonts w:ascii="Arial" w:hAnsi="Arial" w:cs="Arial"/>
              <w:sz w:val="20"/>
              <w:szCs w:val="20"/>
            </w:rPr>
            <w:instrText xml:space="preserve"> CITATION Kle16 \l 2057 </w:instrText>
          </w:r>
          <w:r w:rsidR="0040202E">
            <w:rPr>
              <w:rFonts w:ascii="Arial" w:hAnsi="Arial" w:cs="Arial"/>
              <w:sz w:val="20"/>
              <w:szCs w:val="20"/>
            </w:rPr>
            <w:fldChar w:fldCharType="separate"/>
          </w:r>
          <w:r w:rsidR="004A1627" w:rsidRPr="004A1627">
            <w:rPr>
              <w:rFonts w:ascii="Arial" w:hAnsi="Arial" w:cs="Arial"/>
              <w:noProof/>
              <w:sz w:val="20"/>
              <w:szCs w:val="20"/>
            </w:rPr>
            <w:t>(Klenke, 2016)</w:t>
          </w:r>
          <w:r w:rsidR="0040202E">
            <w:rPr>
              <w:rFonts w:ascii="Arial" w:hAnsi="Arial" w:cs="Arial"/>
              <w:sz w:val="20"/>
              <w:szCs w:val="20"/>
            </w:rPr>
            <w:fldChar w:fldCharType="end"/>
          </w:r>
        </w:sdtContent>
      </w:sdt>
      <w:r w:rsidR="0040202E">
        <w:rPr>
          <w:rFonts w:ascii="Arial" w:hAnsi="Arial" w:cs="Arial"/>
          <w:sz w:val="20"/>
          <w:szCs w:val="20"/>
        </w:rPr>
        <w:t xml:space="preserve"> </w:t>
      </w:r>
      <w:r w:rsidR="00653334">
        <w:rPr>
          <w:rFonts w:ascii="Arial" w:hAnsi="Arial" w:cs="Arial"/>
          <w:sz w:val="20"/>
          <w:szCs w:val="20"/>
        </w:rPr>
        <w:t>Additionally,</w:t>
      </w:r>
      <w:r w:rsidR="008D3473">
        <w:rPr>
          <w:rFonts w:ascii="Arial" w:hAnsi="Arial" w:cs="Arial"/>
          <w:sz w:val="20"/>
          <w:szCs w:val="20"/>
        </w:rPr>
        <w:t xml:space="preserve"> there are also group i</w:t>
      </w:r>
      <w:r w:rsidR="00DF6A09">
        <w:rPr>
          <w:rFonts w:ascii="Arial" w:hAnsi="Arial" w:cs="Arial"/>
          <w:sz w:val="20"/>
          <w:szCs w:val="20"/>
        </w:rPr>
        <w:t>nterviews</w:t>
      </w:r>
      <w:r w:rsidR="00866731">
        <w:rPr>
          <w:rFonts w:ascii="Arial" w:hAnsi="Arial" w:cs="Arial"/>
          <w:sz w:val="20"/>
          <w:szCs w:val="20"/>
        </w:rPr>
        <w:t>. In this study it was decided to collect data from two different focus groups</w:t>
      </w:r>
      <w:r w:rsidR="00153BD8">
        <w:rPr>
          <w:rFonts w:ascii="Arial" w:hAnsi="Arial" w:cs="Arial"/>
          <w:sz w:val="20"/>
          <w:szCs w:val="20"/>
        </w:rPr>
        <w:t xml:space="preserve">. </w:t>
      </w:r>
      <w:sdt>
        <w:sdtPr>
          <w:rPr>
            <w:rFonts w:ascii="Arial" w:hAnsi="Arial" w:cs="Arial"/>
            <w:sz w:val="20"/>
            <w:szCs w:val="20"/>
          </w:rPr>
          <w:id w:val="-387185922"/>
          <w:citation/>
        </w:sdtPr>
        <w:sdtEndPr/>
        <w:sdtContent>
          <w:r w:rsidR="00553681">
            <w:rPr>
              <w:rFonts w:ascii="Arial" w:hAnsi="Arial" w:cs="Arial"/>
              <w:sz w:val="20"/>
              <w:szCs w:val="20"/>
            </w:rPr>
            <w:fldChar w:fldCharType="begin"/>
          </w:r>
          <w:r w:rsidR="00553681">
            <w:rPr>
              <w:rFonts w:ascii="Arial" w:hAnsi="Arial" w:cs="Arial"/>
              <w:sz w:val="20"/>
              <w:szCs w:val="20"/>
            </w:rPr>
            <w:instrText xml:space="preserve"> CITATION Syl08 \l 2057 </w:instrText>
          </w:r>
          <w:r w:rsidR="00553681">
            <w:rPr>
              <w:rFonts w:ascii="Arial" w:hAnsi="Arial" w:cs="Arial"/>
              <w:sz w:val="20"/>
              <w:szCs w:val="20"/>
            </w:rPr>
            <w:fldChar w:fldCharType="separate"/>
          </w:r>
          <w:r w:rsidR="004A1627" w:rsidRPr="004A1627">
            <w:rPr>
              <w:rFonts w:ascii="Arial" w:hAnsi="Arial" w:cs="Arial"/>
              <w:noProof/>
              <w:sz w:val="20"/>
              <w:szCs w:val="20"/>
            </w:rPr>
            <w:t>(Sylvie D. Lambert, 2008 )</w:t>
          </w:r>
          <w:r w:rsidR="00553681">
            <w:rPr>
              <w:rFonts w:ascii="Arial" w:hAnsi="Arial" w:cs="Arial"/>
              <w:sz w:val="20"/>
              <w:szCs w:val="20"/>
            </w:rPr>
            <w:fldChar w:fldCharType="end"/>
          </w:r>
        </w:sdtContent>
      </w:sdt>
      <w:r w:rsidR="00DF6A09">
        <w:rPr>
          <w:rFonts w:ascii="Arial" w:hAnsi="Arial" w:cs="Arial"/>
          <w:sz w:val="20"/>
          <w:szCs w:val="20"/>
        </w:rPr>
        <w:t xml:space="preserve"> </w:t>
      </w:r>
      <w:r w:rsidR="00153BD8">
        <w:rPr>
          <w:rFonts w:ascii="Arial" w:hAnsi="Arial" w:cs="Arial"/>
          <w:sz w:val="20"/>
          <w:szCs w:val="20"/>
        </w:rPr>
        <w:t xml:space="preserve">The researcher chose </w:t>
      </w:r>
      <w:r w:rsidR="002604C6">
        <w:rPr>
          <w:rFonts w:ascii="Arial" w:hAnsi="Arial" w:cs="Arial"/>
          <w:sz w:val="20"/>
          <w:szCs w:val="20"/>
        </w:rPr>
        <w:t xml:space="preserve">two small </w:t>
      </w:r>
      <w:r w:rsidR="00C51380">
        <w:rPr>
          <w:rFonts w:ascii="Arial" w:hAnsi="Arial" w:cs="Arial"/>
          <w:sz w:val="20"/>
          <w:szCs w:val="20"/>
        </w:rPr>
        <w:t xml:space="preserve">groups </w:t>
      </w:r>
      <w:r w:rsidR="007435B9">
        <w:rPr>
          <w:rFonts w:ascii="Arial" w:hAnsi="Arial" w:cs="Arial"/>
          <w:sz w:val="20"/>
          <w:szCs w:val="20"/>
        </w:rPr>
        <w:t>to be</w:t>
      </w:r>
      <w:r w:rsidR="00153BD8">
        <w:rPr>
          <w:rFonts w:ascii="Arial" w:hAnsi="Arial" w:cs="Arial"/>
          <w:sz w:val="20"/>
          <w:szCs w:val="20"/>
        </w:rPr>
        <w:t xml:space="preserve"> </w:t>
      </w:r>
      <w:r w:rsidR="009C5BF0">
        <w:rPr>
          <w:rFonts w:ascii="Arial" w:hAnsi="Arial" w:cs="Arial"/>
          <w:sz w:val="20"/>
          <w:szCs w:val="20"/>
        </w:rPr>
        <w:t>interview</w:t>
      </w:r>
      <w:r w:rsidR="00260026">
        <w:rPr>
          <w:rFonts w:ascii="Arial" w:hAnsi="Arial" w:cs="Arial"/>
          <w:sz w:val="20"/>
          <w:szCs w:val="20"/>
        </w:rPr>
        <w:t>ed</w:t>
      </w:r>
      <w:r w:rsidR="00C41C6C">
        <w:rPr>
          <w:rFonts w:ascii="Arial" w:hAnsi="Arial" w:cs="Arial"/>
          <w:sz w:val="20"/>
          <w:szCs w:val="20"/>
        </w:rPr>
        <w:t xml:space="preserve">, </w:t>
      </w:r>
      <w:r w:rsidR="009C5BF0">
        <w:rPr>
          <w:rFonts w:ascii="Arial" w:hAnsi="Arial" w:cs="Arial"/>
          <w:sz w:val="20"/>
          <w:szCs w:val="20"/>
        </w:rPr>
        <w:t xml:space="preserve">allowing the </w:t>
      </w:r>
      <w:r w:rsidR="00653334">
        <w:rPr>
          <w:rFonts w:ascii="Arial" w:hAnsi="Arial" w:cs="Arial"/>
          <w:sz w:val="20"/>
          <w:szCs w:val="20"/>
        </w:rPr>
        <w:t>p</w:t>
      </w:r>
      <w:r w:rsidR="00C41C6C">
        <w:rPr>
          <w:rFonts w:ascii="Arial" w:hAnsi="Arial" w:cs="Arial"/>
          <w:sz w:val="20"/>
          <w:szCs w:val="20"/>
        </w:rPr>
        <w:t>upils</w:t>
      </w:r>
      <w:r w:rsidR="009C5BF0">
        <w:rPr>
          <w:rFonts w:ascii="Arial" w:hAnsi="Arial" w:cs="Arial"/>
          <w:sz w:val="20"/>
          <w:szCs w:val="20"/>
        </w:rPr>
        <w:t xml:space="preserve"> to support one another with answering a question. </w:t>
      </w:r>
      <w:r w:rsidR="005A3A69">
        <w:rPr>
          <w:rFonts w:ascii="Arial" w:hAnsi="Arial" w:cs="Arial"/>
          <w:sz w:val="20"/>
          <w:szCs w:val="20"/>
        </w:rPr>
        <w:t>However,</w:t>
      </w:r>
      <w:r w:rsidR="009C5BF0">
        <w:rPr>
          <w:rFonts w:ascii="Arial" w:hAnsi="Arial" w:cs="Arial"/>
          <w:sz w:val="20"/>
          <w:szCs w:val="20"/>
        </w:rPr>
        <w:t xml:space="preserve"> this </w:t>
      </w:r>
      <w:r w:rsidR="002C6075">
        <w:rPr>
          <w:rFonts w:ascii="Arial" w:hAnsi="Arial" w:cs="Arial"/>
          <w:sz w:val="20"/>
          <w:szCs w:val="20"/>
        </w:rPr>
        <w:t xml:space="preserve">did </w:t>
      </w:r>
      <w:r w:rsidR="000F0C51">
        <w:rPr>
          <w:rFonts w:ascii="Arial" w:hAnsi="Arial" w:cs="Arial"/>
          <w:sz w:val="20"/>
          <w:szCs w:val="20"/>
        </w:rPr>
        <w:t>probe</w:t>
      </w:r>
      <w:r w:rsidR="002C6075">
        <w:rPr>
          <w:rFonts w:ascii="Arial" w:hAnsi="Arial" w:cs="Arial"/>
          <w:sz w:val="20"/>
          <w:szCs w:val="20"/>
        </w:rPr>
        <w:t xml:space="preserve"> </w:t>
      </w:r>
      <w:r w:rsidR="00653334">
        <w:rPr>
          <w:rFonts w:ascii="Arial" w:hAnsi="Arial" w:cs="Arial"/>
          <w:sz w:val="20"/>
          <w:szCs w:val="20"/>
        </w:rPr>
        <w:t>limitations</w:t>
      </w:r>
      <w:r w:rsidR="009C5BF0">
        <w:rPr>
          <w:rFonts w:ascii="Arial" w:hAnsi="Arial" w:cs="Arial"/>
          <w:sz w:val="20"/>
          <w:szCs w:val="20"/>
        </w:rPr>
        <w:t xml:space="preserve"> </w:t>
      </w:r>
      <w:r w:rsidR="00B931CC">
        <w:rPr>
          <w:rFonts w:ascii="Arial" w:hAnsi="Arial" w:cs="Arial"/>
          <w:sz w:val="20"/>
          <w:szCs w:val="20"/>
        </w:rPr>
        <w:t>as</w:t>
      </w:r>
      <w:r w:rsidR="00653334">
        <w:rPr>
          <w:rFonts w:ascii="Arial" w:hAnsi="Arial" w:cs="Arial"/>
          <w:sz w:val="20"/>
          <w:szCs w:val="20"/>
        </w:rPr>
        <w:t xml:space="preserve"> </w:t>
      </w:r>
      <w:r w:rsidR="002839A8">
        <w:rPr>
          <w:rFonts w:ascii="Arial" w:hAnsi="Arial" w:cs="Arial"/>
          <w:sz w:val="20"/>
          <w:szCs w:val="20"/>
        </w:rPr>
        <w:t xml:space="preserve">the data </w:t>
      </w:r>
      <w:r w:rsidR="00A821C3">
        <w:rPr>
          <w:rFonts w:ascii="Arial" w:hAnsi="Arial" w:cs="Arial"/>
          <w:sz w:val="20"/>
          <w:szCs w:val="20"/>
        </w:rPr>
        <w:t xml:space="preserve">was not </w:t>
      </w:r>
      <w:r w:rsidR="002839A8">
        <w:rPr>
          <w:rFonts w:ascii="Arial" w:hAnsi="Arial" w:cs="Arial"/>
          <w:sz w:val="20"/>
          <w:szCs w:val="20"/>
        </w:rPr>
        <w:t xml:space="preserve">as reliable </w:t>
      </w:r>
      <w:r w:rsidR="002C6075">
        <w:rPr>
          <w:rFonts w:ascii="Arial" w:hAnsi="Arial" w:cs="Arial"/>
          <w:sz w:val="20"/>
          <w:szCs w:val="20"/>
        </w:rPr>
        <w:t xml:space="preserve">due to pupils </w:t>
      </w:r>
      <w:r w:rsidR="002839A8">
        <w:rPr>
          <w:rFonts w:ascii="Arial" w:hAnsi="Arial" w:cs="Arial"/>
          <w:sz w:val="20"/>
          <w:szCs w:val="20"/>
        </w:rPr>
        <w:t>just follow</w:t>
      </w:r>
      <w:r w:rsidR="004A5675">
        <w:rPr>
          <w:rFonts w:ascii="Arial" w:hAnsi="Arial" w:cs="Arial"/>
          <w:sz w:val="20"/>
          <w:szCs w:val="20"/>
        </w:rPr>
        <w:t>ing</w:t>
      </w:r>
      <w:r w:rsidR="002839A8">
        <w:rPr>
          <w:rFonts w:ascii="Arial" w:hAnsi="Arial" w:cs="Arial"/>
          <w:sz w:val="20"/>
          <w:szCs w:val="20"/>
        </w:rPr>
        <w:t xml:space="preserve"> their </w:t>
      </w:r>
      <w:proofErr w:type="gramStart"/>
      <w:r w:rsidR="000F0C51">
        <w:rPr>
          <w:rFonts w:ascii="Arial" w:hAnsi="Arial" w:cs="Arial"/>
          <w:sz w:val="20"/>
          <w:szCs w:val="20"/>
        </w:rPr>
        <w:t>peers</w:t>
      </w:r>
      <w:proofErr w:type="gramEnd"/>
      <w:r w:rsidR="002839A8">
        <w:rPr>
          <w:rFonts w:ascii="Arial" w:hAnsi="Arial" w:cs="Arial"/>
          <w:sz w:val="20"/>
          <w:szCs w:val="20"/>
        </w:rPr>
        <w:t xml:space="preserve"> views of ‘peer assessment’. </w:t>
      </w:r>
    </w:p>
    <w:p w14:paraId="2D75F5CB" w14:textId="4057BCF9" w:rsidR="00836F6B" w:rsidRDefault="001529EB" w:rsidP="00BC35D4">
      <w:pPr>
        <w:rPr>
          <w:rFonts w:ascii="Arial" w:hAnsi="Arial" w:cs="Arial"/>
          <w:sz w:val="20"/>
          <w:szCs w:val="20"/>
        </w:rPr>
      </w:pPr>
      <w:r>
        <w:rPr>
          <w:rFonts w:ascii="Arial" w:hAnsi="Arial" w:cs="Arial"/>
          <w:sz w:val="20"/>
          <w:szCs w:val="20"/>
        </w:rPr>
        <w:t xml:space="preserve">There are many benefits and some </w:t>
      </w:r>
      <w:r w:rsidR="004F5889">
        <w:rPr>
          <w:rFonts w:ascii="Arial" w:hAnsi="Arial" w:cs="Arial"/>
          <w:sz w:val="20"/>
          <w:szCs w:val="20"/>
        </w:rPr>
        <w:t>limitations</w:t>
      </w:r>
      <w:r>
        <w:rPr>
          <w:rFonts w:ascii="Arial" w:hAnsi="Arial" w:cs="Arial"/>
          <w:sz w:val="20"/>
          <w:szCs w:val="20"/>
        </w:rPr>
        <w:t xml:space="preserve"> of using interviews as </w:t>
      </w:r>
      <w:r w:rsidR="00486787">
        <w:rPr>
          <w:rFonts w:ascii="Arial" w:hAnsi="Arial" w:cs="Arial"/>
          <w:sz w:val="20"/>
          <w:szCs w:val="20"/>
        </w:rPr>
        <w:t xml:space="preserve">a </w:t>
      </w:r>
      <w:r>
        <w:rPr>
          <w:rFonts w:ascii="Arial" w:hAnsi="Arial" w:cs="Arial"/>
          <w:sz w:val="20"/>
          <w:szCs w:val="20"/>
        </w:rPr>
        <w:t xml:space="preserve">research tool. One of the </w:t>
      </w:r>
      <w:r w:rsidR="00315FC1">
        <w:rPr>
          <w:rFonts w:ascii="Arial" w:hAnsi="Arial" w:cs="Arial"/>
          <w:sz w:val="20"/>
          <w:szCs w:val="20"/>
        </w:rPr>
        <w:t>main</w:t>
      </w:r>
      <w:r>
        <w:rPr>
          <w:rFonts w:ascii="Arial" w:hAnsi="Arial" w:cs="Arial"/>
          <w:sz w:val="20"/>
          <w:szCs w:val="20"/>
        </w:rPr>
        <w:t xml:space="preserve"> benefits </w:t>
      </w:r>
      <w:r w:rsidR="00A821C3">
        <w:rPr>
          <w:rFonts w:ascii="Arial" w:hAnsi="Arial" w:cs="Arial"/>
          <w:sz w:val="20"/>
          <w:szCs w:val="20"/>
        </w:rPr>
        <w:t xml:space="preserve">is that there was </w:t>
      </w:r>
      <w:r w:rsidR="004A5675">
        <w:rPr>
          <w:rFonts w:ascii="Arial" w:hAnsi="Arial" w:cs="Arial"/>
          <w:sz w:val="20"/>
          <w:szCs w:val="20"/>
        </w:rPr>
        <w:t xml:space="preserve">a </w:t>
      </w:r>
      <w:r>
        <w:rPr>
          <w:rFonts w:ascii="Arial" w:hAnsi="Arial" w:cs="Arial"/>
          <w:sz w:val="20"/>
          <w:szCs w:val="20"/>
        </w:rPr>
        <w:t>high level of</w:t>
      </w:r>
      <w:r w:rsidR="00315FC1">
        <w:rPr>
          <w:rFonts w:ascii="Arial" w:hAnsi="Arial" w:cs="Arial"/>
          <w:sz w:val="20"/>
          <w:szCs w:val="20"/>
        </w:rPr>
        <w:t xml:space="preserve"> respon</w:t>
      </w:r>
      <w:r w:rsidR="00A821C3">
        <w:rPr>
          <w:rFonts w:ascii="Arial" w:hAnsi="Arial" w:cs="Arial"/>
          <w:sz w:val="20"/>
          <w:szCs w:val="20"/>
        </w:rPr>
        <w:t xml:space="preserve">se </w:t>
      </w:r>
      <w:r w:rsidR="001153DC">
        <w:rPr>
          <w:rFonts w:ascii="Arial" w:hAnsi="Arial" w:cs="Arial"/>
          <w:sz w:val="20"/>
          <w:szCs w:val="20"/>
        </w:rPr>
        <w:t xml:space="preserve">compared to </w:t>
      </w:r>
      <w:r w:rsidR="004F5889">
        <w:rPr>
          <w:rFonts w:ascii="Arial" w:hAnsi="Arial" w:cs="Arial"/>
          <w:sz w:val="20"/>
          <w:szCs w:val="20"/>
        </w:rPr>
        <w:t>questionnaires</w:t>
      </w:r>
      <w:r>
        <w:rPr>
          <w:rFonts w:ascii="Arial" w:hAnsi="Arial" w:cs="Arial"/>
          <w:sz w:val="20"/>
          <w:szCs w:val="20"/>
        </w:rPr>
        <w:t>.</w:t>
      </w:r>
      <w:r w:rsidRPr="00553681">
        <w:rPr>
          <w:rFonts w:ascii="Arial" w:hAnsi="Arial" w:cs="Arial"/>
          <w:b/>
          <w:bCs/>
          <w:sz w:val="20"/>
          <w:szCs w:val="20"/>
        </w:rPr>
        <w:t xml:space="preserve"> </w:t>
      </w:r>
      <w:sdt>
        <w:sdtPr>
          <w:rPr>
            <w:rFonts w:ascii="Arial" w:hAnsi="Arial" w:cs="Arial"/>
            <w:b/>
            <w:bCs/>
            <w:sz w:val="20"/>
            <w:szCs w:val="20"/>
          </w:rPr>
          <w:id w:val="706986272"/>
          <w:citation/>
        </w:sdtPr>
        <w:sdtEndPr/>
        <w:sdtContent>
          <w:r w:rsidR="00A2659B">
            <w:rPr>
              <w:rFonts w:ascii="Arial" w:hAnsi="Arial" w:cs="Arial"/>
              <w:b/>
              <w:bCs/>
              <w:sz w:val="20"/>
              <w:szCs w:val="20"/>
            </w:rPr>
            <w:fldChar w:fldCharType="begin"/>
          </w:r>
          <w:r w:rsidR="00A2659B">
            <w:rPr>
              <w:rFonts w:ascii="Arial" w:hAnsi="Arial" w:cs="Arial"/>
              <w:b/>
              <w:bCs/>
              <w:sz w:val="20"/>
              <w:szCs w:val="20"/>
            </w:rPr>
            <w:instrText xml:space="preserve"> CITATION Phi02 \l 2057 </w:instrText>
          </w:r>
          <w:r w:rsidR="00A2659B">
            <w:rPr>
              <w:rFonts w:ascii="Arial" w:hAnsi="Arial" w:cs="Arial"/>
              <w:b/>
              <w:bCs/>
              <w:sz w:val="20"/>
              <w:szCs w:val="20"/>
            </w:rPr>
            <w:fldChar w:fldCharType="separate"/>
          </w:r>
          <w:r w:rsidR="004A1627" w:rsidRPr="004A1627">
            <w:rPr>
              <w:rFonts w:ascii="Arial" w:hAnsi="Arial" w:cs="Arial"/>
              <w:noProof/>
              <w:sz w:val="20"/>
              <w:szCs w:val="20"/>
            </w:rPr>
            <w:t>(Edwards, 2002)</w:t>
          </w:r>
          <w:r w:rsidR="00A2659B">
            <w:rPr>
              <w:rFonts w:ascii="Arial" w:hAnsi="Arial" w:cs="Arial"/>
              <w:b/>
              <w:bCs/>
              <w:sz w:val="20"/>
              <w:szCs w:val="20"/>
            </w:rPr>
            <w:fldChar w:fldCharType="end"/>
          </w:r>
        </w:sdtContent>
      </w:sdt>
      <w:r w:rsidR="00A2659B">
        <w:rPr>
          <w:rFonts w:ascii="Arial" w:hAnsi="Arial" w:cs="Arial"/>
          <w:b/>
          <w:bCs/>
          <w:sz w:val="20"/>
          <w:szCs w:val="20"/>
        </w:rPr>
        <w:t xml:space="preserve"> </w:t>
      </w:r>
      <w:r w:rsidR="00A2659B" w:rsidRPr="00A2659B">
        <w:rPr>
          <w:rFonts w:ascii="Arial" w:hAnsi="Arial" w:cs="Arial"/>
          <w:sz w:val="20"/>
          <w:szCs w:val="20"/>
        </w:rPr>
        <w:t>Edwards</w:t>
      </w:r>
      <w:r w:rsidR="007942EB" w:rsidRPr="00A2659B">
        <w:rPr>
          <w:rFonts w:ascii="Arial" w:hAnsi="Arial" w:cs="Arial"/>
          <w:sz w:val="20"/>
          <w:szCs w:val="20"/>
        </w:rPr>
        <w:t xml:space="preserve"> </w:t>
      </w:r>
      <w:r w:rsidR="00553681">
        <w:rPr>
          <w:rFonts w:ascii="Arial" w:hAnsi="Arial" w:cs="Arial"/>
          <w:sz w:val="20"/>
          <w:szCs w:val="20"/>
        </w:rPr>
        <w:t>suggests</w:t>
      </w:r>
      <w:r w:rsidR="007942EB">
        <w:rPr>
          <w:rFonts w:ascii="Arial" w:hAnsi="Arial" w:cs="Arial"/>
          <w:sz w:val="20"/>
          <w:szCs w:val="20"/>
        </w:rPr>
        <w:t xml:space="preserve"> that a</w:t>
      </w:r>
      <w:r w:rsidR="00A45908">
        <w:rPr>
          <w:rFonts w:ascii="Arial" w:hAnsi="Arial" w:cs="Arial"/>
          <w:sz w:val="20"/>
          <w:szCs w:val="20"/>
        </w:rPr>
        <w:t xml:space="preserve">lthough a researcher may </w:t>
      </w:r>
      <w:r w:rsidR="00E77F67">
        <w:rPr>
          <w:rFonts w:ascii="Arial" w:hAnsi="Arial" w:cs="Arial"/>
          <w:sz w:val="20"/>
          <w:szCs w:val="20"/>
        </w:rPr>
        <w:t xml:space="preserve">be taking less interviews </w:t>
      </w:r>
      <w:r w:rsidR="009B1EEB">
        <w:rPr>
          <w:rFonts w:ascii="Arial" w:hAnsi="Arial" w:cs="Arial"/>
          <w:sz w:val="20"/>
          <w:szCs w:val="20"/>
        </w:rPr>
        <w:t xml:space="preserve">and </w:t>
      </w:r>
      <w:r w:rsidR="00E776D2">
        <w:rPr>
          <w:rFonts w:ascii="Arial" w:hAnsi="Arial" w:cs="Arial"/>
          <w:sz w:val="20"/>
          <w:szCs w:val="20"/>
        </w:rPr>
        <w:t>giving</w:t>
      </w:r>
      <w:r w:rsidR="009B1EEB">
        <w:rPr>
          <w:rFonts w:ascii="Arial" w:hAnsi="Arial" w:cs="Arial"/>
          <w:sz w:val="20"/>
          <w:szCs w:val="20"/>
        </w:rPr>
        <w:t xml:space="preserve"> out more </w:t>
      </w:r>
      <w:r w:rsidR="00ED2CED">
        <w:rPr>
          <w:rFonts w:ascii="Arial" w:hAnsi="Arial" w:cs="Arial"/>
          <w:sz w:val="20"/>
          <w:szCs w:val="20"/>
        </w:rPr>
        <w:t>questionnaires,</w:t>
      </w:r>
      <w:r w:rsidR="00E776D2">
        <w:rPr>
          <w:rFonts w:ascii="Arial" w:hAnsi="Arial" w:cs="Arial"/>
          <w:sz w:val="20"/>
          <w:szCs w:val="20"/>
        </w:rPr>
        <w:t xml:space="preserve"> </w:t>
      </w:r>
      <w:r w:rsidR="009328D1">
        <w:rPr>
          <w:rFonts w:ascii="Arial" w:hAnsi="Arial" w:cs="Arial"/>
          <w:sz w:val="20"/>
          <w:szCs w:val="20"/>
        </w:rPr>
        <w:t>the</w:t>
      </w:r>
      <w:r w:rsidR="00E776D2">
        <w:rPr>
          <w:rFonts w:ascii="Arial" w:hAnsi="Arial" w:cs="Arial"/>
          <w:sz w:val="20"/>
          <w:szCs w:val="20"/>
        </w:rPr>
        <w:t xml:space="preserve"> researcher is </w:t>
      </w:r>
      <w:r w:rsidR="009B1EEB">
        <w:rPr>
          <w:rFonts w:ascii="Arial" w:hAnsi="Arial" w:cs="Arial"/>
          <w:sz w:val="20"/>
          <w:szCs w:val="20"/>
        </w:rPr>
        <w:t xml:space="preserve">not having to wait for </w:t>
      </w:r>
      <w:r w:rsidR="00E776D2">
        <w:rPr>
          <w:rFonts w:ascii="Arial" w:hAnsi="Arial" w:cs="Arial"/>
          <w:sz w:val="20"/>
          <w:szCs w:val="20"/>
        </w:rPr>
        <w:t xml:space="preserve">the questionnaires to be sent back whereas they are </w:t>
      </w:r>
      <w:r w:rsidR="00ED2CED">
        <w:rPr>
          <w:rFonts w:ascii="Arial" w:hAnsi="Arial" w:cs="Arial"/>
          <w:sz w:val="20"/>
          <w:szCs w:val="20"/>
        </w:rPr>
        <w:t>able to</w:t>
      </w:r>
      <w:r w:rsidR="00E776D2">
        <w:rPr>
          <w:rFonts w:ascii="Arial" w:hAnsi="Arial" w:cs="Arial"/>
          <w:sz w:val="20"/>
          <w:szCs w:val="20"/>
        </w:rPr>
        <w:t xml:space="preserve"> conduct their data there and then.</w:t>
      </w:r>
      <w:r w:rsidR="006404E6">
        <w:rPr>
          <w:rFonts w:ascii="Arial" w:hAnsi="Arial" w:cs="Arial"/>
          <w:sz w:val="20"/>
          <w:szCs w:val="20"/>
        </w:rPr>
        <w:t xml:space="preserve"> </w:t>
      </w:r>
      <w:sdt>
        <w:sdtPr>
          <w:rPr>
            <w:rFonts w:ascii="Arial" w:hAnsi="Arial" w:cs="Arial"/>
            <w:sz w:val="20"/>
            <w:szCs w:val="20"/>
          </w:rPr>
          <w:id w:val="-811020140"/>
          <w:citation/>
        </w:sdtPr>
        <w:sdtEndPr/>
        <w:sdtContent>
          <w:r w:rsidR="00A2659B">
            <w:rPr>
              <w:rFonts w:ascii="Arial" w:hAnsi="Arial" w:cs="Arial"/>
              <w:sz w:val="20"/>
              <w:szCs w:val="20"/>
            </w:rPr>
            <w:fldChar w:fldCharType="begin"/>
          </w:r>
          <w:r w:rsidR="00A2659B">
            <w:rPr>
              <w:rFonts w:ascii="Arial" w:hAnsi="Arial" w:cs="Arial"/>
              <w:sz w:val="20"/>
              <w:szCs w:val="20"/>
            </w:rPr>
            <w:instrText xml:space="preserve"> CITATION Phi02 \l 2057 </w:instrText>
          </w:r>
          <w:r w:rsidR="00A2659B">
            <w:rPr>
              <w:rFonts w:ascii="Arial" w:hAnsi="Arial" w:cs="Arial"/>
              <w:sz w:val="20"/>
              <w:szCs w:val="20"/>
            </w:rPr>
            <w:fldChar w:fldCharType="separate"/>
          </w:r>
          <w:r w:rsidR="004A1627" w:rsidRPr="004A1627">
            <w:rPr>
              <w:rFonts w:ascii="Arial" w:hAnsi="Arial" w:cs="Arial"/>
              <w:noProof/>
              <w:sz w:val="20"/>
              <w:szCs w:val="20"/>
            </w:rPr>
            <w:t>(Edwards, 2002)</w:t>
          </w:r>
          <w:r w:rsidR="00A2659B">
            <w:rPr>
              <w:rFonts w:ascii="Arial" w:hAnsi="Arial" w:cs="Arial"/>
              <w:sz w:val="20"/>
              <w:szCs w:val="20"/>
            </w:rPr>
            <w:fldChar w:fldCharType="end"/>
          </w:r>
        </w:sdtContent>
      </w:sdt>
      <w:r w:rsidR="00A2659B">
        <w:rPr>
          <w:rFonts w:ascii="Arial" w:hAnsi="Arial" w:cs="Arial"/>
          <w:sz w:val="20"/>
          <w:szCs w:val="20"/>
        </w:rPr>
        <w:t xml:space="preserve"> </w:t>
      </w:r>
      <w:r w:rsidR="000720E7" w:rsidRPr="000720E7">
        <w:rPr>
          <w:rFonts w:ascii="Arial" w:hAnsi="Arial" w:cs="Arial"/>
          <w:sz w:val="20"/>
          <w:szCs w:val="20"/>
        </w:rPr>
        <w:t>Interviews conduct both qualitative and quantitative data allowing the researcher to conclude a broader more detailed response.</w:t>
      </w:r>
      <w:r w:rsidR="005B18F3" w:rsidRPr="005B18F3">
        <w:t xml:space="preserve"> </w:t>
      </w:r>
      <w:sdt>
        <w:sdtPr>
          <w:id w:val="345529661"/>
          <w:citation/>
        </w:sdtPr>
        <w:sdtEndPr/>
        <w:sdtContent>
          <w:r w:rsidR="00D94AAC">
            <w:fldChar w:fldCharType="begin"/>
          </w:r>
          <w:r w:rsidR="00D94AAC">
            <w:rPr>
              <w:rFonts w:ascii="Arial" w:hAnsi="Arial" w:cs="Arial"/>
              <w:sz w:val="20"/>
              <w:szCs w:val="20"/>
            </w:rPr>
            <w:instrText xml:space="preserve"> CITATION Cha08 \l 2057 </w:instrText>
          </w:r>
          <w:r w:rsidR="00D94AAC">
            <w:fldChar w:fldCharType="separate"/>
          </w:r>
          <w:r w:rsidR="004A1627" w:rsidRPr="004A1627">
            <w:rPr>
              <w:rFonts w:ascii="Arial" w:hAnsi="Arial" w:cs="Arial"/>
              <w:noProof/>
              <w:sz w:val="20"/>
              <w:szCs w:val="20"/>
            </w:rPr>
            <w:t>(Charles A. MacArthur, 2008 )</w:t>
          </w:r>
          <w:r w:rsidR="00D94AAC">
            <w:fldChar w:fldCharType="end"/>
          </w:r>
        </w:sdtContent>
      </w:sdt>
      <w:r w:rsidR="006404E6">
        <w:rPr>
          <w:rFonts w:ascii="Arial" w:hAnsi="Arial" w:cs="Arial"/>
          <w:sz w:val="20"/>
          <w:szCs w:val="20"/>
        </w:rPr>
        <w:t>During</w:t>
      </w:r>
      <w:r w:rsidR="007942EB">
        <w:rPr>
          <w:rFonts w:ascii="Arial" w:hAnsi="Arial" w:cs="Arial"/>
          <w:sz w:val="20"/>
          <w:szCs w:val="20"/>
        </w:rPr>
        <w:t xml:space="preserve"> the</w:t>
      </w:r>
      <w:r w:rsidR="006404E6">
        <w:rPr>
          <w:rFonts w:ascii="Arial" w:hAnsi="Arial" w:cs="Arial"/>
          <w:sz w:val="20"/>
          <w:szCs w:val="20"/>
        </w:rPr>
        <w:t xml:space="preserve"> interview</w:t>
      </w:r>
      <w:r w:rsidR="007942EB">
        <w:rPr>
          <w:rFonts w:ascii="Arial" w:hAnsi="Arial" w:cs="Arial"/>
          <w:sz w:val="20"/>
          <w:szCs w:val="20"/>
        </w:rPr>
        <w:t>s</w:t>
      </w:r>
      <w:r w:rsidR="006404E6">
        <w:rPr>
          <w:rFonts w:ascii="Arial" w:hAnsi="Arial" w:cs="Arial"/>
          <w:sz w:val="20"/>
          <w:szCs w:val="20"/>
        </w:rPr>
        <w:t xml:space="preserve"> there</w:t>
      </w:r>
      <w:r w:rsidR="007942EB">
        <w:rPr>
          <w:rFonts w:ascii="Arial" w:hAnsi="Arial" w:cs="Arial"/>
          <w:sz w:val="20"/>
          <w:szCs w:val="20"/>
        </w:rPr>
        <w:t xml:space="preserve"> was </w:t>
      </w:r>
      <w:r w:rsidR="006404E6">
        <w:rPr>
          <w:rFonts w:ascii="Arial" w:hAnsi="Arial" w:cs="Arial"/>
          <w:sz w:val="20"/>
          <w:szCs w:val="20"/>
        </w:rPr>
        <w:t xml:space="preserve">less of a </w:t>
      </w:r>
      <w:r w:rsidR="00562578">
        <w:rPr>
          <w:rFonts w:ascii="Arial" w:hAnsi="Arial" w:cs="Arial"/>
          <w:sz w:val="20"/>
          <w:szCs w:val="20"/>
        </w:rPr>
        <w:t>chance</w:t>
      </w:r>
      <w:r w:rsidR="006404E6">
        <w:rPr>
          <w:rFonts w:ascii="Arial" w:hAnsi="Arial" w:cs="Arial"/>
          <w:sz w:val="20"/>
          <w:szCs w:val="20"/>
        </w:rPr>
        <w:t xml:space="preserve"> that a </w:t>
      </w:r>
      <w:r w:rsidR="00562578">
        <w:rPr>
          <w:rFonts w:ascii="Arial" w:hAnsi="Arial" w:cs="Arial"/>
          <w:sz w:val="20"/>
          <w:szCs w:val="20"/>
        </w:rPr>
        <w:t>responder</w:t>
      </w:r>
      <w:r w:rsidR="006404E6">
        <w:rPr>
          <w:rFonts w:ascii="Arial" w:hAnsi="Arial" w:cs="Arial"/>
          <w:sz w:val="20"/>
          <w:szCs w:val="20"/>
        </w:rPr>
        <w:t xml:space="preserve"> develop</w:t>
      </w:r>
      <w:r w:rsidR="008734C7">
        <w:rPr>
          <w:rFonts w:ascii="Arial" w:hAnsi="Arial" w:cs="Arial"/>
          <w:sz w:val="20"/>
          <w:szCs w:val="20"/>
        </w:rPr>
        <w:t>ed</w:t>
      </w:r>
      <w:r w:rsidR="006404E6">
        <w:rPr>
          <w:rFonts w:ascii="Arial" w:hAnsi="Arial" w:cs="Arial"/>
          <w:sz w:val="20"/>
          <w:szCs w:val="20"/>
        </w:rPr>
        <w:t xml:space="preserve"> a misconception </w:t>
      </w:r>
      <w:r w:rsidR="00562578">
        <w:rPr>
          <w:rFonts w:ascii="Arial" w:hAnsi="Arial" w:cs="Arial"/>
          <w:sz w:val="20"/>
          <w:szCs w:val="20"/>
        </w:rPr>
        <w:t>about a question</w:t>
      </w:r>
      <w:r w:rsidR="00A821C3">
        <w:rPr>
          <w:rFonts w:ascii="Arial" w:hAnsi="Arial" w:cs="Arial"/>
          <w:sz w:val="20"/>
          <w:szCs w:val="20"/>
        </w:rPr>
        <w:t xml:space="preserve">, </w:t>
      </w:r>
      <w:r w:rsidR="00562578">
        <w:rPr>
          <w:rFonts w:ascii="Arial" w:hAnsi="Arial" w:cs="Arial"/>
          <w:sz w:val="20"/>
          <w:szCs w:val="20"/>
        </w:rPr>
        <w:t xml:space="preserve">as the researcher </w:t>
      </w:r>
      <w:r w:rsidR="008734C7">
        <w:rPr>
          <w:rFonts w:ascii="Arial" w:hAnsi="Arial" w:cs="Arial"/>
          <w:sz w:val="20"/>
          <w:szCs w:val="20"/>
        </w:rPr>
        <w:t xml:space="preserve">was </w:t>
      </w:r>
      <w:r w:rsidR="00562578">
        <w:rPr>
          <w:rFonts w:ascii="Arial" w:hAnsi="Arial" w:cs="Arial"/>
          <w:sz w:val="20"/>
          <w:szCs w:val="20"/>
        </w:rPr>
        <w:t xml:space="preserve">there to </w:t>
      </w:r>
      <w:r w:rsidR="00014E3D">
        <w:rPr>
          <w:rFonts w:ascii="Arial" w:hAnsi="Arial" w:cs="Arial"/>
          <w:sz w:val="20"/>
          <w:szCs w:val="20"/>
        </w:rPr>
        <w:t xml:space="preserve">clarify </w:t>
      </w:r>
      <w:r w:rsidR="00562578">
        <w:rPr>
          <w:rFonts w:ascii="Arial" w:hAnsi="Arial" w:cs="Arial"/>
          <w:sz w:val="20"/>
          <w:szCs w:val="20"/>
        </w:rPr>
        <w:t xml:space="preserve">if needed. </w:t>
      </w:r>
      <w:r w:rsidR="002A28B1">
        <w:rPr>
          <w:rFonts w:ascii="Arial" w:hAnsi="Arial" w:cs="Arial"/>
          <w:sz w:val="20"/>
          <w:szCs w:val="20"/>
        </w:rPr>
        <w:t>Additionally,</w:t>
      </w:r>
      <w:r w:rsidR="003D266F">
        <w:rPr>
          <w:rFonts w:ascii="Arial" w:hAnsi="Arial" w:cs="Arial"/>
          <w:sz w:val="20"/>
          <w:szCs w:val="20"/>
        </w:rPr>
        <w:t xml:space="preserve"> the researcher </w:t>
      </w:r>
      <w:r w:rsidR="008734C7">
        <w:rPr>
          <w:rFonts w:ascii="Arial" w:hAnsi="Arial" w:cs="Arial"/>
          <w:sz w:val="20"/>
          <w:szCs w:val="20"/>
        </w:rPr>
        <w:t>could</w:t>
      </w:r>
      <w:r w:rsidR="003D266F" w:rsidRPr="003D266F">
        <w:rPr>
          <w:rFonts w:ascii="Arial" w:hAnsi="Arial" w:cs="Arial"/>
          <w:sz w:val="20"/>
          <w:szCs w:val="20"/>
        </w:rPr>
        <w:t xml:space="preserve"> judge how </w:t>
      </w:r>
      <w:r w:rsidR="005A74BF" w:rsidRPr="003D266F">
        <w:rPr>
          <w:rFonts w:ascii="Arial" w:hAnsi="Arial" w:cs="Arial"/>
          <w:sz w:val="20"/>
          <w:szCs w:val="20"/>
        </w:rPr>
        <w:t>the</w:t>
      </w:r>
      <w:r w:rsidR="008734C7">
        <w:rPr>
          <w:rFonts w:ascii="Arial" w:hAnsi="Arial" w:cs="Arial"/>
          <w:sz w:val="20"/>
          <w:szCs w:val="20"/>
        </w:rPr>
        <w:t xml:space="preserve"> pupil was</w:t>
      </w:r>
      <w:r w:rsidR="003D266F" w:rsidRPr="003D266F">
        <w:rPr>
          <w:rFonts w:ascii="Arial" w:hAnsi="Arial" w:cs="Arial"/>
          <w:sz w:val="20"/>
          <w:szCs w:val="20"/>
        </w:rPr>
        <w:t xml:space="preserve"> feeling based on </w:t>
      </w:r>
      <w:r w:rsidR="008734C7">
        <w:rPr>
          <w:rFonts w:ascii="Arial" w:hAnsi="Arial" w:cs="Arial"/>
          <w:sz w:val="20"/>
          <w:szCs w:val="20"/>
        </w:rPr>
        <w:t xml:space="preserve">their </w:t>
      </w:r>
      <w:r w:rsidR="003D266F" w:rsidRPr="003D266F">
        <w:rPr>
          <w:rFonts w:ascii="Arial" w:hAnsi="Arial" w:cs="Arial"/>
          <w:sz w:val="20"/>
          <w:szCs w:val="20"/>
        </w:rPr>
        <w:t xml:space="preserve">body language, </w:t>
      </w:r>
      <w:r w:rsidR="003D266F">
        <w:rPr>
          <w:rFonts w:ascii="Arial" w:hAnsi="Arial" w:cs="Arial"/>
          <w:sz w:val="20"/>
          <w:szCs w:val="20"/>
        </w:rPr>
        <w:t xml:space="preserve">whether they are </w:t>
      </w:r>
      <w:r w:rsidR="003D266F" w:rsidRPr="003D266F">
        <w:rPr>
          <w:rFonts w:ascii="Arial" w:hAnsi="Arial" w:cs="Arial"/>
          <w:sz w:val="20"/>
          <w:szCs w:val="20"/>
        </w:rPr>
        <w:t>being truthful or not</w:t>
      </w:r>
      <w:r w:rsidR="003D266F">
        <w:rPr>
          <w:rFonts w:ascii="Arial" w:hAnsi="Arial" w:cs="Arial"/>
          <w:sz w:val="20"/>
          <w:szCs w:val="20"/>
        </w:rPr>
        <w:t xml:space="preserve">. </w:t>
      </w:r>
      <w:sdt>
        <w:sdtPr>
          <w:rPr>
            <w:rFonts w:ascii="Arial" w:hAnsi="Arial" w:cs="Arial"/>
            <w:sz w:val="20"/>
            <w:szCs w:val="20"/>
          </w:rPr>
          <w:id w:val="1034459616"/>
          <w:citation/>
        </w:sdtPr>
        <w:sdtEndPr/>
        <w:sdtContent>
          <w:r w:rsidR="005E262E">
            <w:rPr>
              <w:rFonts w:ascii="Arial" w:hAnsi="Arial" w:cs="Arial"/>
              <w:sz w:val="20"/>
              <w:szCs w:val="20"/>
            </w:rPr>
            <w:fldChar w:fldCharType="begin"/>
          </w:r>
          <w:r w:rsidR="005E262E">
            <w:rPr>
              <w:rFonts w:ascii="Arial" w:hAnsi="Arial" w:cs="Arial"/>
              <w:b/>
              <w:bCs/>
              <w:sz w:val="20"/>
              <w:szCs w:val="20"/>
            </w:rPr>
            <w:instrText xml:space="preserve"> CITATION Jam03 \l 2057 </w:instrText>
          </w:r>
          <w:r w:rsidR="005E262E">
            <w:rPr>
              <w:rFonts w:ascii="Arial" w:hAnsi="Arial" w:cs="Arial"/>
              <w:sz w:val="20"/>
              <w:szCs w:val="20"/>
            </w:rPr>
            <w:fldChar w:fldCharType="separate"/>
          </w:r>
          <w:r w:rsidR="004A1627" w:rsidRPr="004A1627">
            <w:rPr>
              <w:rFonts w:ascii="Arial" w:hAnsi="Arial" w:cs="Arial"/>
              <w:noProof/>
              <w:sz w:val="20"/>
              <w:szCs w:val="20"/>
            </w:rPr>
            <w:t>(James Holstein, 2003 )</w:t>
          </w:r>
          <w:r w:rsidR="005E262E">
            <w:rPr>
              <w:rFonts w:ascii="Arial" w:hAnsi="Arial" w:cs="Arial"/>
              <w:sz w:val="20"/>
              <w:szCs w:val="20"/>
            </w:rPr>
            <w:fldChar w:fldCharType="end"/>
          </w:r>
        </w:sdtContent>
      </w:sdt>
      <w:r w:rsidR="002A28B1" w:rsidRPr="00815AD2">
        <w:rPr>
          <w:rFonts w:ascii="Arial" w:hAnsi="Arial" w:cs="Arial"/>
          <w:sz w:val="20"/>
          <w:szCs w:val="20"/>
        </w:rPr>
        <w:t xml:space="preserve">Furthermore, </w:t>
      </w:r>
      <w:r w:rsidR="002E431C" w:rsidRPr="00815AD2">
        <w:rPr>
          <w:rFonts w:ascii="Arial" w:hAnsi="Arial" w:cs="Arial"/>
          <w:sz w:val="20"/>
          <w:szCs w:val="20"/>
        </w:rPr>
        <w:t xml:space="preserve">the </w:t>
      </w:r>
      <w:r w:rsidR="002A28B1" w:rsidRPr="00815AD2">
        <w:rPr>
          <w:rFonts w:ascii="Arial" w:hAnsi="Arial" w:cs="Arial"/>
          <w:sz w:val="20"/>
          <w:szCs w:val="20"/>
        </w:rPr>
        <w:t xml:space="preserve">body language </w:t>
      </w:r>
      <w:r w:rsidR="002E431C" w:rsidRPr="00815AD2">
        <w:rPr>
          <w:rFonts w:ascii="Arial" w:hAnsi="Arial" w:cs="Arial"/>
          <w:sz w:val="20"/>
          <w:szCs w:val="20"/>
        </w:rPr>
        <w:t>of the p</w:t>
      </w:r>
      <w:r w:rsidR="00ED487F" w:rsidRPr="00815AD2">
        <w:rPr>
          <w:rFonts w:ascii="Arial" w:hAnsi="Arial" w:cs="Arial"/>
          <w:sz w:val="20"/>
          <w:szCs w:val="20"/>
        </w:rPr>
        <w:t xml:space="preserve">upil </w:t>
      </w:r>
      <w:r w:rsidR="002A28B1" w:rsidRPr="00815AD2">
        <w:rPr>
          <w:rFonts w:ascii="Arial" w:hAnsi="Arial" w:cs="Arial"/>
          <w:sz w:val="20"/>
          <w:szCs w:val="20"/>
        </w:rPr>
        <w:t xml:space="preserve">may </w:t>
      </w:r>
      <w:r w:rsidR="002A0DBF" w:rsidRPr="00815AD2">
        <w:rPr>
          <w:rFonts w:ascii="Arial" w:hAnsi="Arial" w:cs="Arial"/>
          <w:sz w:val="20"/>
          <w:szCs w:val="20"/>
        </w:rPr>
        <w:t xml:space="preserve">suggest they are feeling </w:t>
      </w:r>
      <w:r w:rsidR="002E431C" w:rsidRPr="00815AD2">
        <w:rPr>
          <w:rFonts w:ascii="Arial" w:hAnsi="Arial" w:cs="Arial"/>
          <w:sz w:val="20"/>
          <w:szCs w:val="20"/>
        </w:rPr>
        <w:t>uncomfortable</w:t>
      </w:r>
      <w:r w:rsidR="002A0DBF" w:rsidRPr="00815AD2">
        <w:rPr>
          <w:rFonts w:ascii="Arial" w:hAnsi="Arial" w:cs="Arial"/>
          <w:sz w:val="20"/>
          <w:szCs w:val="20"/>
        </w:rPr>
        <w:t xml:space="preserve"> therefore the researcher is then able </w:t>
      </w:r>
      <w:r w:rsidR="00ED487F" w:rsidRPr="00815AD2">
        <w:rPr>
          <w:rFonts w:ascii="Arial" w:hAnsi="Arial" w:cs="Arial"/>
          <w:sz w:val="20"/>
          <w:szCs w:val="20"/>
        </w:rPr>
        <w:t xml:space="preserve">to </w:t>
      </w:r>
      <w:r w:rsidR="002E431C" w:rsidRPr="00815AD2">
        <w:rPr>
          <w:rFonts w:ascii="Arial" w:hAnsi="Arial" w:cs="Arial"/>
          <w:sz w:val="20"/>
          <w:szCs w:val="20"/>
        </w:rPr>
        <w:t>comfort that child</w:t>
      </w:r>
      <w:r w:rsidR="00815AD2">
        <w:rPr>
          <w:rFonts w:ascii="Arial" w:hAnsi="Arial" w:cs="Arial"/>
          <w:sz w:val="20"/>
          <w:szCs w:val="20"/>
        </w:rPr>
        <w:t xml:space="preserve">. </w:t>
      </w:r>
      <w:r w:rsidR="00130896">
        <w:rPr>
          <w:rFonts w:ascii="Arial" w:hAnsi="Arial" w:cs="Arial"/>
          <w:sz w:val="20"/>
          <w:szCs w:val="20"/>
        </w:rPr>
        <w:t xml:space="preserve">This can be done by repeating what the participant has responded with and asking </w:t>
      </w:r>
      <w:r w:rsidR="009328D1">
        <w:rPr>
          <w:rFonts w:ascii="Arial" w:hAnsi="Arial" w:cs="Arial"/>
          <w:sz w:val="20"/>
          <w:szCs w:val="20"/>
        </w:rPr>
        <w:t>i</w:t>
      </w:r>
      <w:r w:rsidR="00130896">
        <w:rPr>
          <w:rFonts w:ascii="Arial" w:hAnsi="Arial" w:cs="Arial"/>
          <w:sz w:val="20"/>
          <w:szCs w:val="20"/>
        </w:rPr>
        <w:t>f this is correct</w:t>
      </w:r>
      <w:r w:rsidR="00C24965">
        <w:rPr>
          <w:rFonts w:ascii="Arial" w:hAnsi="Arial" w:cs="Arial"/>
          <w:sz w:val="20"/>
          <w:szCs w:val="20"/>
        </w:rPr>
        <w:t xml:space="preserve"> or illustrate example</w:t>
      </w:r>
      <w:r w:rsidR="009328D1">
        <w:rPr>
          <w:rFonts w:ascii="Arial" w:hAnsi="Arial" w:cs="Arial"/>
          <w:sz w:val="20"/>
          <w:szCs w:val="20"/>
        </w:rPr>
        <w:t>s</w:t>
      </w:r>
      <w:r w:rsidR="00C24965">
        <w:rPr>
          <w:rFonts w:ascii="Arial" w:hAnsi="Arial" w:cs="Arial"/>
          <w:sz w:val="20"/>
          <w:szCs w:val="20"/>
        </w:rPr>
        <w:t xml:space="preserve"> by saying others think </w:t>
      </w:r>
      <w:r w:rsidR="005A74BF">
        <w:rPr>
          <w:rFonts w:ascii="Arial" w:hAnsi="Arial" w:cs="Arial"/>
          <w:sz w:val="20"/>
          <w:szCs w:val="20"/>
        </w:rPr>
        <w:t>this, do</w:t>
      </w:r>
      <w:r w:rsidR="00C24965">
        <w:rPr>
          <w:rFonts w:ascii="Arial" w:hAnsi="Arial" w:cs="Arial"/>
          <w:sz w:val="20"/>
          <w:szCs w:val="20"/>
        </w:rPr>
        <w:t xml:space="preserve"> you agree.</w:t>
      </w:r>
      <w:r w:rsidR="009F5F20" w:rsidRPr="009F5F20">
        <w:t xml:space="preserve"> </w:t>
      </w:r>
      <w:sdt>
        <w:sdtPr>
          <w:id w:val="627285921"/>
          <w:citation/>
        </w:sdtPr>
        <w:sdtEndPr/>
        <w:sdtContent>
          <w:r w:rsidR="005A74BF">
            <w:fldChar w:fldCharType="begin"/>
          </w:r>
          <w:r w:rsidR="005A74BF">
            <w:rPr>
              <w:rFonts w:ascii="Arial" w:hAnsi="Arial" w:cs="Arial"/>
              <w:b/>
              <w:bCs/>
              <w:sz w:val="20"/>
              <w:szCs w:val="20"/>
            </w:rPr>
            <w:instrText xml:space="preserve"> CITATION Sus10 \l 2057 </w:instrText>
          </w:r>
          <w:r w:rsidR="005A74BF">
            <w:fldChar w:fldCharType="separate"/>
          </w:r>
          <w:r w:rsidR="004A1627" w:rsidRPr="004A1627">
            <w:rPr>
              <w:rFonts w:ascii="Arial" w:hAnsi="Arial" w:cs="Arial"/>
              <w:noProof/>
              <w:sz w:val="20"/>
              <w:szCs w:val="20"/>
            </w:rPr>
            <w:t>(Susan Danby, 2010 )</w:t>
          </w:r>
          <w:r w:rsidR="005A74BF">
            <w:fldChar w:fldCharType="end"/>
          </w:r>
        </w:sdtContent>
      </w:sdt>
      <w:r w:rsidR="00121948">
        <w:rPr>
          <w:rFonts w:ascii="Arial" w:hAnsi="Arial" w:cs="Arial"/>
          <w:sz w:val="20"/>
          <w:szCs w:val="20"/>
        </w:rPr>
        <w:t xml:space="preserve">This could probe an ethical issue as a responder may disclose sensitive information. </w:t>
      </w:r>
      <w:r w:rsidR="006668FA">
        <w:rPr>
          <w:rFonts w:ascii="Arial" w:hAnsi="Arial" w:cs="Arial"/>
          <w:sz w:val="20"/>
          <w:szCs w:val="20"/>
        </w:rPr>
        <w:t>Therefore,</w:t>
      </w:r>
      <w:r w:rsidR="00121948">
        <w:rPr>
          <w:rFonts w:ascii="Arial" w:hAnsi="Arial" w:cs="Arial"/>
          <w:sz w:val="20"/>
          <w:szCs w:val="20"/>
        </w:rPr>
        <w:t xml:space="preserve"> as a researcher i</w:t>
      </w:r>
      <w:r w:rsidR="009268B8">
        <w:rPr>
          <w:rFonts w:ascii="Arial" w:hAnsi="Arial" w:cs="Arial"/>
          <w:sz w:val="20"/>
          <w:szCs w:val="20"/>
        </w:rPr>
        <w:t>t is crucial that t</w:t>
      </w:r>
      <w:r w:rsidR="007C6DAD">
        <w:rPr>
          <w:rFonts w:ascii="Arial" w:hAnsi="Arial" w:cs="Arial"/>
          <w:sz w:val="20"/>
          <w:szCs w:val="20"/>
        </w:rPr>
        <w:t xml:space="preserve">hey maintain </w:t>
      </w:r>
      <w:r w:rsidR="009268B8">
        <w:rPr>
          <w:rFonts w:ascii="Arial" w:hAnsi="Arial" w:cs="Arial"/>
          <w:sz w:val="20"/>
          <w:szCs w:val="20"/>
        </w:rPr>
        <w:t>positionality</w:t>
      </w:r>
      <w:r w:rsidR="0094449A">
        <w:rPr>
          <w:rFonts w:ascii="Arial" w:hAnsi="Arial" w:cs="Arial"/>
          <w:sz w:val="20"/>
          <w:szCs w:val="20"/>
        </w:rPr>
        <w:t>, th</w:t>
      </w:r>
      <w:r w:rsidR="00F31D94">
        <w:rPr>
          <w:rFonts w:ascii="Arial" w:hAnsi="Arial" w:cs="Arial"/>
          <w:sz w:val="20"/>
          <w:szCs w:val="20"/>
        </w:rPr>
        <w:t xml:space="preserve">e </w:t>
      </w:r>
      <w:r w:rsidR="00C85ABE">
        <w:rPr>
          <w:rFonts w:ascii="Arial" w:hAnsi="Arial" w:cs="Arial"/>
          <w:sz w:val="20"/>
          <w:szCs w:val="20"/>
        </w:rPr>
        <w:t>researcher</w:t>
      </w:r>
      <w:r w:rsidR="00F31D94">
        <w:rPr>
          <w:rFonts w:ascii="Arial" w:hAnsi="Arial" w:cs="Arial"/>
          <w:sz w:val="20"/>
          <w:szCs w:val="20"/>
        </w:rPr>
        <w:t xml:space="preserve"> must </w:t>
      </w:r>
      <w:r w:rsidR="00D53FDF">
        <w:rPr>
          <w:rFonts w:ascii="Arial" w:hAnsi="Arial" w:cs="Arial"/>
          <w:sz w:val="20"/>
          <w:szCs w:val="20"/>
        </w:rPr>
        <w:t xml:space="preserve">build a rapport </w:t>
      </w:r>
      <w:r w:rsidR="00BB6F1A">
        <w:rPr>
          <w:rFonts w:ascii="Arial" w:hAnsi="Arial" w:cs="Arial"/>
          <w:sz w:val="20"/>
          <w:szCs w:val="20"/>
        </w:rPr>
        <w:t xml:space="preserve">with the responder which will allow them </w:t>
      </w:r>
      <w:r w:rsidR="00151722">
        <w:rPr>
          <w:rFonts w:ascii="Arial" w:hAnsi="Arial" w:cs="Arial"/>
          <w:sz w:val="20"/>
          <w:szCs w:val="20"/>
        </w:rPr>
        <w:t xml:space="preserve">to be </w:t>
      </w:r>
      <w:r w:rsidR="00C30E33">
        <w:rPr>
          <w:rFonts w:ascii="Arial" w:hAnsi="Arial" w:cs="Arial"/>
          <w:sz w:val="20"/>
          <w:szCs w:val="20"/>
        </w:rPr>
        <w:t>open</w:t>
      </w:r>
      <w:r w:rsidR="00BB6F1A">
        <w:rPr>
          <w:rFonts w:ascii="Arial" w:hAnsi="Arial" w:cs="Arial"/>
          <w:sz w:val="20"/>
          <w:szCs w:val="20"/>
        </w:rPr>
        <w:t xml:space="preserve"> </w:t>
      </w:r>
      <w:r w:rsidR="00F31D94">
        <w:rPr>
          <w:rFonts w:ascii="Arial" w:hAnsi="Arial" w:cs="Arial"/>
          <w:sz w:val="20"/>
          <w:szCs w:val="20"/>
        </w:rPr>
        <w:t xml:space="preserve">which </w:t>
      </w:r>
      <w:r w:rsidR="00C85ABE">
        <w:rPr>
          <w:rFonts w:ascii="Arial" w:hAnsi="Arial" w:cs="Arial"/>
          <w:sz w:val="20"/>
          <w:szCs w:val="20"/>
        </w:rPr>
        <w:t>helps</w:t>
      </w:r>
      <w:r w:rsidR="00F31D94">
        <w:rPr>
          <w:rFonts w:ascii="Arial" w:hAnsi="Arial" w:cs="Arial"/>
          <w:sz w:val="20"/>
          <w:szCs w:val="20"/>
        </w:rPr>
        <w:t xml:space="preserve"> the child to warm to them and </w:t>
      </w:r>
      <w:r w:rsidR="00A440FA">
        <w:rPr>
          <w:rFonts w:ascii="Arial" w:hAnsi="Arial" w:cs="Arial"/>
          <w:sz w:val="20"/>
          <w:szCs w:val="20"/>
        </w:rPr>
        <w:t>present more valid answers</w:t>
      </w:r>
      <w:r w:rsidR="00C85ABE">
        <w:rPr>
          <w:rFonts w:ascii="Arial" w:hAnsi="Arial" w:cs="Arial"/>
          <w:sz w:val="20"/>
          <w:szCs w:val="20"/>
        </w:rPr>
        <w:t xml:space="preserve">. </w:t>
      </w:r>
      <w:sdt>
        <w:sdtPr>
          <w:rPr>
            <w:rFonts w:ascii="Arial" w:hAnsi="Arial" w:cs="Arial"/>
            <w:sz w:val="20"/>
            <w:szCs w:val="20"/>
          </w:rPr>
          <w:id w:val="-823120846"/>
          <w:citation/>
        </w:sdtPr>
        <w:sdtEndPr/>
        <w:sdtContent>
          <w:r w:rsidR="00AF2FB2">
            <w:rPr>
              <w:rFonts w:ascii="Arial" w:hAnsi="Arial" w:cs="Arial"/>
              <w:sz w:val="20"/>
              <w:szCs w:val="20"/>
            </w:rPr>
            <w:fldChar w:fldCharType="begin"/>
          </w:r>
          <w:r w:rsidR="00AF2FB2">
            <w:rPr>
              <w:rFonts w:ascii="Arial" w:hAnsi="Arial" w:cs="Arial"/>
              <w:b/>
              <w:bCs/>
              <w:sz w:val="20"/>
              <w:szCs w:val="20"/>
            </w:rPr>
            <w:instrText xml:space="preserve"> CITATION BER18 \l 2057 </w:instrText>
          </w:r>
          <w:r w:rsidR="00AF2FB2">
            <w:rPr>
              <w:rFonts w:ascii="Arial" w:hAnsi="Arial" w:cs="Arial"/>
              <w:sz w:val="20"/>
              <w:szCs w:val="20"/>
            </w:rPr>
            <w:fldChar w:fldCharType="separate"/>
          </w:r>
          <w:r w:rsidR="004A1627" w:rsidRPr="004A1627">
            <w:rPr>
              <w:rFonts w:ascii="Arial" w:hAnsi="Arial" w:cs="Arial"/>
              <w:noProof/>
              <w:sz w:val="20"/>
              <w:szCs w:val="20"/>
            </w:rPr>
            <w:t>(BERA, 2018)</w:t>
          </w:r>
          <w:r w:rsidR="00AF2FB2">
            <w:rPr>
              <w:rFonts w:ascii="Arial" w:hAnsi="Arial" w:cs="Arial"/>
              <w:sz w:val="20"/>
              <w:szCs w:val="20"/>
            </w:rPr>
            <w:fldChar w:fldCharType="end"/>
          </w:r>
        </w:sdtContent>
      </w:sdt>
    </w:p>
    <w:p w14:paraId="548860DF" w14:textId="127EBBFA" w:rsidR="00D05734" w:rsidRDefault="00151722" w:rsidP="00D05734">
      <w:r>
        <w:rPr>
          <w:rFonts w:ascii="Arial" w:hAnsi="Arial" w:cs="Arial"/>
          <w:sz w:val="20"/>
          <w:szCs w:val="20"/>
        </w:rPr>
        <w:t xml:space="preserve">Interviews </w:t>
      </w:r>
      <w:r w:rsidR="00836F6B" w:rsidRPr="00D05734">
        <w:rPr>
          <w:rFonts w:ascii="Arial" w:hAnsi="Arial" w:cs="Arial"/>
          <w:sz w:val="20"/>
          <w:szCs w:val="20"/>
        </w:rPr>
        <w:t xml:space="preserve">also pose some </w:t>
      </w:r>
      <w:r w:rsidR="000D6462" w:rsidRPr="00D05734">
        <w:rPr>
          <w:rFonts w:ascii="Arial" w:hAnsi="Arial" w:cs="Arial"/>
          <w:sz w:val="20"/>
          <w:szCs w:val="20"/>
        </w:rPr>
        <w:t>limitations</w:t>
      </w:r>
      <w:r w:rsidR="00836F6B" w:rsidRPr="00D05734">
        <w:rPr>
          <w:rFonts w:ascii="Arial" w:hAnsi="Arial" w:cs="Arial"/>
          <w:sz w:val="20"/>
          <w:szCs w:val="20"/>
        </w:rPr>
        <w:t xml:space="preserve"> </w:t>
      </w:r>
      <w:r w:rsidR="000D6462" w:rsidRPr="00D05734">
        <w:rPr>
          <w:rFonts w:ascii="Arial" w:hAnsi="Arial" w:cs="Arial"/>
          <w:sz w:val="20"/>
          <w:szCs w:val="20"/>
        </w:rPr>
        <w:t xml:space="preserve">involving ethical issues. </w:t>
      </w:r>
      <w:r w:rsidR="00062FAE" w:rsidRPr="00D05734">
        <w:rPr>
          <w:rFonts w:ascii="Arial" w:hAnsi="Arial" w:cs="Arial"/>
          <w:sz w:val="20"/>
          <w:szCs w:val="20"/>
        </w:rPr>
        <w:t xml:space="preserve">To be able to </w:t>
      </w:r>
      <w:r w:rsidR="00C95D70" w:rsidRPr="00D05734">
        <w:rPr>
          <w:rFonts w:ascii="Arial" w:hAnsi="Arial" w:cs="Arial"/>
          <w:sz w:val="20"/>
          <w:szCs w:val="20"/>
        </w:rPr>
        <w:t xml:space="preserve">plan </w:t>
      </w:r>
      <w:r w:rsidR="00062FAE" w:rsidRPr="00D05734">
        <w:rPr>
          <w:rFonts w:ascii="Arial" w:hAnsi="Arial" w:cs="Arial"/>
          <w:sz w:val="20"/>
          <w:szCs w:val="20"/>
        </w:rPr>
        <w:t xml:space="preserve">an </w:t>
      </w:r>
      <w:r w:rsidR="00C95D70" w:rsidRPr="00D05734">
        <w:rPr>
          <w:rFonts w:ascii="Arial" w:hAnsi="Arial" w:cs="Arial"/>
          <w:sz w:val="20"/>
          <w:szCs w:val="20"/>
        </w:rPr>
        <w:t xml:space="preserve">interview </w:t>
      </w:r>
      <w:r w:rsidR="00062FAE" w:rsidRPr="00D05734">
        <w:rPr>
          <w:rFonts w:ascii="Arial" w:hAnsi="Arial" w:cs="Arial"/>
          <w:sz w:val="20"/>
          <w:szCs w:val="20"/>
        </w:rPr>
        <w:t xml:space="preserve">takes a skilled researcher. </w:t>
      </w:r>
      <w:r w:rsidR="00C80D38" w:rsidRPr="00D05734">
        <w:rPr>
          <w:rFonts w:ascii="Arial" w:hAnsi="Arial" w:cs="Arial"/>
          <w:sz w:val="20"/>
          <w:szCs w:val="20"/>
        </w:rPr>
        <w:t>They must be</w:t>
      </w:r>
      <w:r w:rsidR="006516C1" w:rsidRPr="00D05734">
        <w:rPr>
          <w:rFonts w:ascii="Arial" w:hAnsi="Arial" w:cs="Arial"/>
          <w:sz w:val="20"/>
          <w:szCs w:val="20"/>
        </w:rPr>
        <w:t xml:space="preserve"> confident in being</w:t>
      </w:r>
      <w:r w:rsidR="00C80D38" w:rsidRPr="00D05734">
        <w:rPr>
          <w:rFonts w:ascii="Arial" w:hAnsi="Arial" w:cs="Arial"/>
          <w:sz w:val="20"/>
          <w:szCs w:val="20"/>
        </w:rPr>
        <w:t xml:space="preserve"> able to paraphrase</w:t>
      </w:r>
      <w:r w:rsidR="006516C1" w:rsidRPr="00D05734">
        <w:rPr>
          <w:rFonts w:ascii="Arial" w:hAnsi="Arial" w:cs="Arial"/>
          <w:sz w:val="20"/>
          <w:szCs w:val="20"/>
        </w:rPr>
        <w:t xml:space="preserve"> a response of a child</w:t>
      </w:r>
      <w:r w:rsidR="00D05734" w:rsidRPr="00D05734">
        <w:rPr>
          <w:rFonts w:ascii="Arial" w:hAnsi="Arial" w:cs="Arial"/>
          <w:sz w:val="20"/>
          <w:szCs w:val="20"/>
        </w:rPr>
        <w:t xml:space="preserve"> and consider confidentiality. </w:t>
      </w:r>
      <w:sdt>
        <w:sdtPr>
          <w:rPr>
            <w:rFonts w:ascii="Arial" w:hAnsi="Arial" w:cs="Arial"/>
            <w:sz w:val="20"/>
            <w:szCs w:val="20"/>
          </w:rPr>
          <w:id w:val="-194082655"/>
          <w:citation/>
        </w:sdtPr>
        <w:sdtEndPr/>
        <w:sdtContent>
          <w:r w:rsidR="000A28AF">
            <w:rPr>
              <w:rFonts w:ascii="Arial" w:hAnsi="Arial" w:cs="Arial"/>
              <w:sz w:val="20"/>
              <w:szCs w:val="20"/>
            </w:rPr>
            <w:fldChar w:fldCharType="begin"/>
          </w:r>
          <w:r w:rsidR="000A28AF">
            <w:rPr>
              <w:rFonts w:ascii="Arial" w:hAnsi="Arial" w:cs="Arial"/>
              <w:b/>
              <w:bCs/>
              <w:sz w:val="20"/>
              <w:szCs w:val="20"/>
            </w:rPr>
            <w:instrText xml:space="preserve"> CITATION Dye18 \l 2057 </w:instrText>
          </w:r>
          <w:r w:rsidR="000A28AF">
            <w:rPr>
              <w:rFonts w:ascii="Arial" w:hAnsi="Arial" w:cs="Arial"/>
              <w:sz w:val="20"/>
              <w:szCs w:val="20"/>
            </w:rPr>
            <w:fldChar w:fldCharType="separate"/>
          </w:r>
          <w:r w:rsidR="004A1627" w:rsidRPr="004A1627">
            <w:rPr>
              <w:rFonts w:ascii="Arial" w:hAnsi="Arial" w:cs="Arial"/>
              <w:noProof/>
              <w:sz w:val="20"/>
              <w:szCs w:val="20"/>
            </w:rPr>
            <w:t>(Mary, 2018 )</w:t>
          </w:r>
          <w:r w:rsidR="000A28AF">
            <w:rPr>
              <w:rFonts w:ascii="Arial" w:hAnsi="Arial" w:cs="Arial"/>
              <w:sz w:val="20"/>
              <w:szCs w:val="20"/>
            </w:rPr>
            <w:fldChar w:fldCharType="end"/>
          </w:r>
        </w:sdtContent>
      </w:sdt>
      <w:r w:rsidR="00D05734" w:rsidRPr="00D05734">
        <w:rPr>
          <w:rFonts w:ascii="Arial" w:hAnsi="Arial" w:cs="Arial"/>
          <w:sz w:val="20"/>
          <w:szCs w:val="20"/>
        </w:rPr>
        <w:t xml:space="preserve">Therefore, </w:t>
      </w:r>
      <w:r w:rsidR="009475E5">
        <w:rPr>
          <w:rFonts w:ascii="Arial" w:hAnsi="Arial" w:cs="Arial"/>
          <w:sz w:val="20"/>
          <w:szCs w:val="20"/>
        </w:rPr>
        <w:t xml:space="preserve">during this research study it was important to </w:t>
      </w:r>
      <w:r w:rsidR="00D05734" w:rsidRPr="00D05734">
        <w:rPr>
          <w:rFonts w:ascii="Arial" w:hAnsi="Arial" w:cs="Arial"/>
          <w:sz w:val="20"/>
          <w:szCs w:val="20"/>
        </w:rPr>
        <w:t xml:space="preserve">question </w:t>
      </w:r>
      <w:r w:rsidR="00D05734">
        <w:rPr>
          <w:rFonts w:ascii="Arial" w:hAnsi="Arial" w:cs="Arial"/>
          <w:sz w:val="20"/>
          <w:szCs w:val="20"/>
        </w:rPr>
        <w:t xml:space="preserve">when </w:t>
      </w:r>
      <w:r w:rsidR="00BB5285">
        <w:rPr>
          <w:rFonts w:ascii="Arial" w:hAnsi="Arial" w:cs="Arial"/>
          <w:sz w:val="20"/>
          <w:szCs w:val="20"/>
        </w:rPr>
        <w:t>the interview would</w:t>
      </w:r>
      <w:r w:rsidR="00D05734">
        <w:rPr>
          <w:rFonts w:ascii="Arial" w:hAnsi="Arial" w:cs="Arial"/>
          <w:sz w:val="20"/>
          <w:szCs w:val="20"/>
        </w:rPr>
        <w:t xml:space="preserve"> take place, w</w:t>
      </w:r>
      <w:r w:rsidR="009475E5">
        <w:rPr>
          <w:rFonts w:ascii="Arial" w:hAnsi="Arial" w:cs="Arial"/>
          <w:sz w:val="20"/>
          <w:szCs w:val="20"/>
        </w:rPr>
        <w:t>ould</w:t>
      </w:r>
      <w:r w:rsidR="00D05734">
        <w:rPr>
          <w:rFonts w:ascii="Arial" w:hAnsi="Arial" w:cs="Arial"/>
          <w:sz w:val="20"/>
          <w:szCs w:val="20"/>
        </w:rPr>
        <w:t xml:space="preserve"> it take place during break meaning the child loses their play time, or during lesson which results in the child missing out </w:t>
      </w:r>
      <w:r w:rsidR="009475E5">
        <w:rPr>
          <w:rFonts w:ascii="Arial" w:hAnsi="Arial" w:cs="Arial"/>
          <w:sz w:val="20"/>
          <w:szCs w:val="20"/>
        </w:rPr>
        <w:t>on</w:t>
      </w:r>
      <w:r w:rsidR="00D05734">
        <w:rPr>
          <w:rFonts w:ascii="Arial" w:hAnsi="Arial" w:cs="Arial"/>
          <w:sz w:val="20"/>
          <w:szCs w:val="20"/>
        </w:rPr>
        <w:t xml:space="preserve"> their learning. Additionally considering where the interview w</w:t>
      </w:r>
      <w:r w:rsidR="009475E5">
        <w:rPr>
          <w:rFonts w:ascii="Arial" w:hAnsi="Arial" w:cs="Arial"/>
          <w:sz w:val="20"/>
          <w:szCs w:val="20"/>
        </w:rPr>
        <w:t>ould</w:t>
      </w:r>
      <w:r w:rsidR="00D05734">
        <w:rPr>
          <w:rFonts w:ascii="Arial" w:hAnsi="Arial" w:cs="Arial"/>
          <w:sz w:val="20"/>
          <w:szCs w:val="20"/>
        </w:rPr>
        <w:t xml:space="preserve"> take place ensuring that it is private. </w:t>
      </w:r>
      <w:sdt>
        <w:sdtPr>
          <w:rPr>
            <w:rFonts w:ascii="Arial" w:hAnsi="Arial" w:cs="Arial"/>
            <w:sz w:val="20"/>
            <w:szCs w:val="20"/>
          </w:rPr>
          <w:id w:val="-684673154"/>
          <w:citation/>
        </w:sdtPr>
        <w:sdtEndPr/>
        <w:sdtContent>
          <w:r w:rsidR="006D23D1">
            <w:rPr>
              <w:rFonts w:ascii="Arial" w:hAnsi="Arial" w:cs="Arial"/>
              <w:sz w:val="20"/>
              <w:szCs w:val="20"/>
            </w:rPr>
            <w:fldChar w:fldCharType="begin"/>
          </w:r>
          <w:r w:rsidR="006D23D1">
            <w:rPr>
              <w:rFonts w:ascii="Arial" w:hAnsi="Arial" w:cs="Arial"/>
              <w:b/>
              <w:bCs/>
              <w:sz w:val="20"/>
              <w:szCs w:val="20"/>
            </w:rPr>
            <w:instrText xml:space="preserve"> CITATION Ang04 \l 2057 </w:instrText>
          </w:r>
          <w:r w:rsidR="006D23D1">
            <w:rPr>
              <w:rFonts w:ascii="Arial" w:hAnsi="Arial" w:cs="Arial"/>
              <w:sz w:val="20"/>
              <w:szCs w:val="20"/>
            </w:rPr>
            <w:fldChar w:fldCharType="separate"/>
          </w:r>
          <w:r w:rsidR="004A1627" w:rsidRPr="004A1627">
            <w:rPr>
              <w:rFonts w:ascii="Arial" w:hAnsi="Arial" w:cs="Arial"/>
              <w:noProof/>
              <w:sz w:val="20"/>
              <w:szCs w:val="20"/>
            </w:rPr>
            <w:t>(Angelica Orb, 2004 )</w:t>
          </w:r>
          <w:r w:rsidR="006D23D1">
            <w:rPr>
              <w:rFonts w:ascii="Arial" w:hAnsi="Arial" w:cs="Arial"/>
              <w:sz w:val="20"/>
              <w:szCs w:val="20"/>
            </w:rPr>
            <w:fldChar w:fldCharType="end"/>
          </w:r>
        </w:sdtContent>
      </w:sdt>
      <w:r w:rsidR="009F18C2">
        <w:rPr>
          <w:rFonts w:ascii="Arial" w:hAnsi="Arial" w:cs="Arial"/>
          <w:sz w:val="20"/>
          <w:szCs w:val="20"/>
        </w:rPr>
        <w:t xml:space="preserve">Another ethical issue that should be avoided </w:t>
      </w:r>
      <w:r w:rsidR="000E4FD0">
        <w:rPr>
          <w:rFonts w:ascii="Arial" w:hAnsi="Arial" w:cs="Arial"/>
          <w:sz w:val="20"/>
          <w:szCs w:val="20"/>
        </w:rPr>
        <w:t>is ensuring consent from</w:t>
      </w:r>
      <w:r w:rsidR="009475E5">
        <w:rPr>
          <w:rFonts w:ascii="Arial" w:hAnsi="Arial" w:cs="Arial"/>
          <w:sz w:val="20"/>
          <w:szCs w:val="20"/>
        </w:rPr>
        <w:t xml:space="preserve"> both parent and child</w:t>
      </w:r>
      <w:r w:rsidR="000E4FD0">
        <w:rPr>
          <w:rFonts w:ascii="Arial" w:hAnsi="Arial" w:cs="Arial"/>
          <w:sz w:val="20"/>
          <w:szCs w:val="20"/>
        </w:rPr>
        <w:t xml:space="preserve"> </w:t>
      </w:r>
      <w:r w:rsidR="00C34ACC">
        <w:rPr>
          <w:rFonts w:ascii="Arial" w:hAnsi="Arial" w:cs="Arial"/>
          <w:sz w:val="20"/>
          <w:szCs w:val="20"/>
        </w:rPr>
        <w:t>and a blanket consent form signed by the head teacher</w:t>
      </w:r>
      <w:r w:rsidR="002A3EA4">
        <w:rPr>
          <w:rFonts w:ascii="Arial" w:hAnsi="Arial" w:cs="Arial"/>
          <w:sz w:val="20"/>
          <w:szCs w:val="20"/>
        </w:rPr>
        <w:t xml:space="preserve">, see (appendix </w:t>
      </w:r>
      <w:r w:rsidR="009B4D74">
        <w:rPr>
          <w:rFonts w:ascii="Arial" w:hAnsi="Arial" w:cs="Arial"/>
          <w:sz w:val="20"/>
          <w:szCs w:val="20"/>
        </w:rPr>
        <w:t>6</w:t>
      </w:r>
      <w:r w:rsidR="00702DDF">
        <w:rPr>
          <w:rFonts w:ascii="Arial" w:hAnsi="Arial" w:cs="Arial"/>
          <w:sz w:val="20"/>
          <w:szCs w:val="20"/>
        </w:rPr>
        <w:t>).</w:t>
      </w:r>
      <w:r w:rsidR="009F3935" w:rsidRPr="00702DDF">
        <w:rPr>
          <w:rFonts w:ascii="Arial" w:hAnsi="Arial" w:cs="Arial"/>
          <w:sz w:val="20"/>
          <w:szCs w:val="20"/>
        </w:rPr>
        <w:t xml:space="preserve"> </w:t>
      </w:r>
      <w:r w:rsidR="00F4292A" w:rsidRPr="00AB450D">
        <w:rPr>
          <w:rFonts w:ascii="Arial" w:hAnsi="Arial" w:cs="Arial"/>
          <w:sz w:val="20"/>
          <w:szCs w:val="20"/>
        </w:rPr>
        <w:t>Furthermore</w:t>
      </w:r>
      <w:r w:rsidR="00B36EB4" w:rsidRPr="00AB450D">
        <w:rPr>
          <w:rFonts w:ascii="Arial" w:hAnsi="Arial" w:cs="Arial"/>
          <w:sz w:val="20"/>
          <w:szCs w:val="20"/>
        </w:rPr>
        <w:t xml:space="preserve">, the interview </w:t>
      </w:r>
      <w:r w:rsidR="009F3935" w:rsidRPr="00AB450D">
        <w:rPr>
          <w:rFonts w:ascii="Arial" w:hAnsi="Arial" w:cs="Arial"/>
          <w:sz w:val="20"/>
          <w:szCs w:val="20"/>
        </w:rPr>
        <w:t>was</w:t>
      </w:r>
      <w:r w:rsidR="00B36EB4" w:rsidRPr="00AB450D">
        <w:rPr>
          <w:rFonts w:ascii="Arial" w:hAnsi="Arial" w:cs="Arial"/>
          <w:sz w:val="20"/>
          <w:szCs w:val="20"/>
        </w:rPr>
        <w:t xml:space="preserve"> semi-structured </w:t>
      </w:r>
      <w:r w:rsidR="0044524C" w:rsidRPr="00AB450D">
        <w:rPr>
          <w:rFonts w:ascii="Arial" w:hAnsi="Arial" w:cs="Arial"/>
          <w:sz w:val="20"/>
          <w:szCs w:val="20"/>
        </w:rPr>
        <w:t xml:space="preserve">which could have been problematic as </w:t>
      </w:r>
      <w:r w:rsidR="00F4292A" w:rsidRPr="00AB450D">
        <w:rPr>
          <w:rFonts w:ascii="Arial" w:hAnsi="Arial" w:cs="Arial"/>
          <w:sz w:val="20"/>
          <w:szCs w:val="20"/>
        </w:rPr>
        <w:t xml:space="preserve">this method </w:t>
      </w:r>
      <w:r w:rsidR="0044524C" w:rsidRPr="00AB450D">
        <w:rPr>
          <w:rFonts w:ascii="Arial" w:hAnsi="Arial" w:cs="Arial"/>
          <w:sz w:val="20"/>
          <w:szCs w:val="20"/>
        </w:rPr>
        <w:t xml:space="preserve">would have </w:t>
      </w:r>
      <w:r w:rsidR="00F4292A" w:rsidRPr="00AB450D">
        <w:rPr>
          <w:rFonts w:ascii="Arial" w:hAnsi="Arial" w:cs="Arial"/>
          <w:sz w:val="20"/>
          <w:szCs w:val="20"/>
        </w:rPr>
        <w:t>not be</w:t>
      </w:r>
      <w:r w:rsidR="0044524C" w:rsidRPr="00AB450D">
        <w:rPr>
          <w:rFonts w:ascii="Arial" w:hAnsi="Arial" w:cs="Arial"/>
          <w:sz w:val="20"/>
          <w:szCs w:val="20"/>
        </w:rPr>
        <w:t>en</w:t>
      </w:r>
      <w:r w:rsidR="00F4292A" w:rsidRPr="00AB450D">
        <w:rPr>
          <w:rFonts w:ascii="Arial" w:hAnsi="Arial" w:cs="Arial"/>
          <w:sz w:val="20"/>
          <w:szCs w:val="20"/>
        </w:rPr>
        <w:t xml:space="preserve"> as time effective than a questionnaire as the researcher w</w:t>
      </w:r>
      <w:r w:rsidR="0044524C" w:rsidRPr="00AB450D">
        <w:rPr>
          <w:rFonts w:ascii="Arial" w:hAnsi="Arial" w:cs="Arial"/>
          <w:sz w:val="20"/>
          <w:szCs w:val="20"/>
        </w:rPr>
        <w:t xml:space="preserve">ould have to </w:t>
      </w:r>
      <w:r w:rsidR="00F4292A" w:rsidRPr="00AB450D">
        <w:rPr>
          <w:rFonts w:ascii="Arial" w:hAnsi="Arial" w:cs="Arial"/>
          <w:sz w:val="20"/>
          <w:szCs w:val="20"/>
        </w:rPr>
        <w:t xml:space="preserve">gather all the data from the interview, take time </w:t>
      </w:r>
      <w:r w:rsidR="00723BD7" w:rsidRPr="00AB450D">
        <w:rPr>
          <w:rFonts w:ascii="Arial" w:hAnsi="Arial" w:cs="Arial"/>
          <w:sz w:val="20"/>
          <w:szCs w:val="20"/>
        </w:rPr>
        <w:t xml:space="preserve">effectively </w:t>
      </w:r>
      <w:r w:rsidR="00F4292A" w:rsidRPr="00AB450D">
        <w:rPr>
          <w:rFonts w:ascii="Arial" w:hAnsi="Arial" w:cs="Arial"/>
          <w:sz w:val="20"/>
          <w:szCs w:val="20"/>
        </w:rPr>
        <w:t>transcribing and then discuss findings and conclusions.</w:t>
      </w:r>
      <w:r w:rsidR="00F4292A">
        <w:rPr>
          <w:rFonts w:ascii="Arial" w:hAnsi="Arial" w:cs="Arial"/>
          <w:sz w:val="20"/>
          <w:szCs w:val="20"/>
        </w:rPr>
        <w:t xml:space="preserve"> </w:t>
      </w:r>
    </w:p>
    <w:p w14:paraId="44597D17" w14:textId="6AD28B66" w:rsidR="00950E99" w:rsidRDefault="00175BED" w:rsidP="00C95D70">
      <w:pPr>
        <w:rPr>
          <w:rFonts w:ascii="Arial" w:hAnsi="Arial" w:cs="Arial"/>
          <w:sz w:val="20"/>
          <w:szCs w:val="20"/>
        </w:rPr>
      </w:pPr>
      <w:r>
        <w:rPr>
          <w:rFonts w:ascii="Arial" w:hAnsi="Arial" w:cs="Arial"/>
          <w:sz w:val="20"/>
          <w:szCs w:val="20"/>
        </w:rPr>
        <w:lastRenderedPageBreak/>
        <w:t xml:space="preserve">Questionnaires </w:t>
      </w:r>
      <w:r w:rsidR="00E026D2">
        <w:rPr>
          <w:rFonts w:ascii="Arial" w:hAnsi="Arial" w:cs="Arial"/>
          <w:sz w:val="20"/>
          <w:szCs w:val="20"/>
        </w:rPr>
        <w:t xml:space="preserve">were also </w:t>
      </w:r>
      <w:r>
        <w:rPr>
          <w:rFonts w:ascii="Arial" w:hAnsi="Arial" w:cs="Arial"/>
          <w:sz w:val="20"/>
          <w:szCs w:val="20"/>
        </w:rPr>
        <w:t xml:space="preserve">carried out. </w:t>
      </w:r>
      <w:r w:rsidR="00254799" w:rsidRPr="00C474A4">
        <w:rPr>
          <w:rFonts w:ascii="Arial" w:hAnsi="Arial" w:cs="Arial"/>
          <w:sz w:val="20"/>
          <w:szCs w:val="20"/>
        </w:rPr>
        <w:t>Similar</w:t>
      </w:r>
      <w:r w:rsidR="00254799">
        <w:rPr>
          <w:rFonts w:ascii="Arial" w:hAnsi="Arial" w:cs="Arial"/>
          <w:sz w:val="20"/>
          <w:szCs w:val="20"/>
        </w:rPr>
        <w:t>ly,</w:t>
      </w:r>
      <w:r w:rsidR="00C474A4" w:rsidRPr="00C474A4">
        <w:rPr>
          <w:rFonts w:ascii="Arial" w:hAnsi="Arial" w:cs="Arial"/>
          <w:sz w:val="20"/>
          <w:szCs w:val="20"/>
        </w:rPr>
        <w:t xml:space="preserve"> to interviews, </w:t>
      </w:r>
      <w:r w:rsidR="00C474A4">
        <w:rPr>
          <w:rFonts w:ascii="Arial" w:hAnsi="Arial" w:cs="Arial"/>
          <w:sz w:val="20"/>
          <w:szCs w:val="20"/>
        </w:rPr>
        <w:t>the purpose of the</w:t>
      </w:r>
      <w:r w:rsidR="00134912">
        <w:rPr>
          <w:rFonts w:ascii="Arial" w:hAnsi="Arial" w:cs="Arial"/>
          <w:sz w:val="20"/>
          <w:szCs w:val="20"/>
        </w:rPr>
        <w:t xml:space="preserve"> </w:t>
      </w:r>
      <w:r w:rsidR="00C474A4" w:rsidRPr="00C474A4">
        <w:rPr>
          <w:rFonts w:ascii="Arial" w:hAnsi="Arial" w:cs="Arial"/>
          <w:sz w:val="20"/>
          <w:szCs w:val="20"/>
        </w:rPr>
        <w:t>questionnaires</w:t>
      </w:r>
      <w:r w:rsidR="00C474A4">
        <w:rPr>
          <w:rFonts w:ascii="Arial" w:hAnsi="Arial" w:cs="Arial"/>
          <w:sz w:val="20"/>
          <w:szCs w:val="20"/>
        </w:rPr>
        <w:t xml:space="preserve"> </w:t>
      </w:r>
      <w:r w:rsidR="00134912">
        <w:rPr>
          <w:rFonts w:ascii="Arial" w:hAnsi="Arial" w:cs="Arial"/>
          <w:sz w:val="20"/>
          <w:szCs w:val="20"/>
        </w:rPr>
        <w:t xml:space="preserve">was </w:t>
      </w:r>
      <w:r w:rsidR="00C474A4">
        <w:rPr>
          <w:rFonts w:ascii="Arial" w:hAnsi="Arial" w:cs="Arial"/>
          <w:sz w:val="20"/>
          <w:szCs w:val="20"/>
        </w:rPr>
        <w:t>to</w:t>
      </w:r>
      <w:r w:rsidR="00C474A4" w:rsidRPr="00C474A4">
        <w:rPr>
          <w:rFonts w:ascii="Arial" w:hAnsi="Arial" w:cs="Arial"/>
          <w:sz w:val="20"/>
          <w:szCs w:val="20"/>
        </w:rPr>
        <w:t xml:space="preserve"> allow the researcher to gather</w:t>
      </w:r>
      <w:r w:rsidR="001669D9">
        <w:rPr>
          <w:rFonts w:ascii="Arial" w:hAnsi="Arial" w:cs="Arial"/>
          <w:sz w:val="20"/>
          <w:szCs w:val="20"/>
        </w:rPr>
        <w:t xml:space="preserve"> staff members perspective of peer assessment</w:t>
      </w:r>
      <w:r w:rsidR="00C474A4" w:rsidRPr="00C474A4">
        <w:rPr>
          <w:rFonts w:ascii="Arial" w:hAnsi="Arial" w:cs="Arial"/>
          <w:sz w:val="20"/>
          <w:szCs w:val="20"/>
        </w:rPr>
        <w:t xml:space="preserve">. </w:t>
      </w:r>
      <w:r w:rsidR="00ED04B0">
        <w:rPr>
          <w:rFonts w:ascii="Arial" w:hAnsi="Arial" w:cs="Arial"/>
          <w:sz w:val="20"/>
          <w:szCs w:val="20"/>
        </w:rPr>
        <w:t>They conclude</w:t>
      </w:r>
      <w:r w:rsidR="00134912">
        <w:rPr>
          <w:rFonts w:ascii="Arial" w:hAnsi="Arial" w:cs="Arial"/>
          <w:sz w:val="20"/>
          <w:szCs w:val="20"/>
        </w:rPr>
        <w:t>d</w:t>
      </w:r>
      <w:r w:rsidR="00ED04B0">
        <w:rPr>
          <w:rFonts w:ascii="Arial" w:hAnsi="Arial" w:cs="Arial"/>
          <w:sz w:val="20"/>
          <w:szCs w:val="20"/>
        </w:rPr>
        <w:t xml:space="preserve"> a list of questions which enable</w:t>
      </w:r>
      <w:r w:rsidR="00134912">
        <w:rPr>
          <w:rFonts w:ascii="Arial" w:hAnsi="Arial" w:cs="Arial"/>
          <w:sz w:val="20"/>
          <w:szCs w:val="20"/>
        </w:rPr>
        <w:t xml:space="preserve">d </w:t>
      </w:r>
      <w:r w:rsidR="00ED04B0">
        <w:rPr>
          <w:rFonts w:ascii="Arial" w:hAnsi="Arial" w:cs="Arial"/>
          <w:sz w:val="20"/>
          <w:szCs w:val="20"/>
        </w:rPr>
        <w:t>the researcher to gather data.</w:t>
      </w:r>
      <w:r w:rsidR="003B3610">
        <w:rPr>
          <w:rFonts w:ascii="Arial" w:hAnsi="Arial" w:cs="Arial"/>
          <w:sz w:val="20"/>
          <w:szCs w:val="20"/>
        </w:rPr>
        <w:t xml:space="preserve"> There are many types of questions that can be used</w:t>
      </w:r>
      <w:r w:rsidR="001669D9">
        <w:rPr>
          <w:rFonts w:ascii="Arial" w:hAnsi="Arial" w:cs="Arial"/>
          <w:sz w:val="20"/>
          <w:szCs w:val="20"/>
        </w:rPr>
        <w:t xml:space="preserve">, </w:t>
      </w:r>
      <w:r w:rsidR="003B3610">
        <w:rPr>
          <w:rFonts w:ascii="Arial" w:hAnsi="Arial" w:cs="Arial"/>
          <w:sz w:val="20"/>
          <w:szCs w:val="20"/>
        </w:rPr>
        <w:t>these include, open and closed ended questions</w:t>
      </w:r>
      <w:r w:rsidR="00856707">
        <w:rPr>
          <w:rFonts w:ascii="Arial" w:hAnsi="Arial" w:cs="Arial"/>
          <w:sz w:val="20"/>
          <w:szCs w:val="20"/>
        </w:rPr>
        <w:t>.</w:t>
      </w:r>
      <w:r w:rsidR="002053BE">
        <w:rPr>
          <w:rFonts w:ascii="Arial" w:hAnsi="Arial" w:cs="Arial"/>
          <w:sz w:val="20"/>
          <w:szCs w:val="20"/>
        </w:rPr>
        <w:t xml:space="preserve"> Open questions allow</w:t>
      </w:r>
      <w:r w:rsidR="00134912">
        <w:rPr>
          <w:rFonts w:ascii="Arial" w:hAnsi="Arial" w:cs="Arial"/>
          <w:sz w:val="20"/>
          <w:szCs w:val="20"/>
        </w:rPr>
        <w:t>ed</w:t>
      </w:r>
      <w:r w:rsidR="002053BE">
        <w:rPr>
          <w:rFonts w:ascii="Arial" w:hAnsi="Arial" w:cs="Arial"/>
          <w:sz w:val="20"/>
          <w:szCs w:val="20"/>
        </w:rPr>
        <w:t xml:space="preserve"> the participants to expand their </w:t>
      </w:r>
      <w:r w:rsidR="00CE20D3">
        <w:rPr>
          <w:rFonts w:ascii="Arial" w:hAnsi="Arial" w:cs="Arial"/>
          <w:sz w:val="20"/>
          <w:szCs w:val="20"/>
        </w:rPr>
        <w:t xml:space="preserve">responses by including their views and </w:t>
      </w:r>
      <w:r w:rsidR="00A60998">
        <w:rPr>
          <w:rFonts w:ascii="Arial" w:hAnsi="Arial" w:cs="Arial"/>
          <w:sz w:val="20"/>
          <w:szCs w:val="20"/>
        </w:rPr>
        <w:t xml:space="preserve">opinions, presenting more qualitative data. Whereas closed ended questions </w:t>
      </w:r>
      <w:r w:rsidR="00E64C7C">
        <w:rPr>
          <w:rFonts w:ascii="Arial" w:hAnsi="Arial" w:cs="Arial"/>
          <w:sz w:val="20"/>
          <w:szCs w:val="20"/>
        </w:rPr>
        <w:t>only allow</w:t>
      </w:r>
      <w:r w:rsidR="00134912">
        <w:rPr>
          <w:rFonts w:ascii="Arial" w:hAnsi="Arial" w:cs="Arial"/>
          <w:sz w:val="20"/>
          <w:szCs w:val="20"/>
        </w:rPr>
        <w:t>ed</w:t>
      </w:r>
      <w:r w:rsidR="00E64C7C">
        <w:rPr>
          <w:rFonts w:ascii="Arial" w:hAnsi="Arial" w:cs="Arial"/>
          <w:sz w:val="20"/>
          <w:szCs w:val="20"/>
        </w:rPr>
        <w:t xml:space="preserve"> a specific answer such as</w:t>
      </w:r>
      <w:r w:rsidR="003D399D">
        <w:rPr>
          <w:rFonts w:ascii="Arial" w:hAnsi="Arial" w:cs="Arial"/>
          <w:sz w:val="20"/>
          <w:szCs w:val="20"/>
        </w:rPr>
        <w:t xml:space="preserve"> using a </w:t>
      </w:r>
      <w:r w:rsidR="003D399D" w:rsidRPr="003D399D">
        <w:rPr>
          <w:rFonts w:ascii="Arial" w:hAnsi="Arial" w:cs="Arial"/>
          <w:sz w:val="20"/>
          <w:szCs w:val="20"/>
        </w:rPr>
        <w:t>Likert scale</w:t>
      </w:r>
      <w:r w:rsidR="003D399D">
        <w:rPr>
          <w:rFonts w:ascii="Arial" w:hAnsi="Arial" w:cs="Arial"/>
          <w:sz w:val="20"/>
          <w:szCs w:val="20"/>
        </w:rPr>
        <w:t xml:space="preserve">, Yes or No question, Ranking or a </w:t>
      </w:r>
      <w:r w:rsidR="00DA5C6B">
        <w:rPr>
          <w:rFonts w:ascii="Arial" w:hAnsi="Arial" w:cs="Arial"/>
          <w:sz w:val="20"/>
          <w:szCs w:val="20"/>
        </w:rPr>
        <w:t>multiple-choice</w:t>
      </w:r>
      <w:r w:rsidR="003D399D">
        <w:rPr>
          <w:rFonts w:ascii="Arial" w:hAnsi="Arial" w:cs="Arial"/>
          <w:sz w:val="20"/>
          <w:szCs w:val="20"/>
        </w:rPr>
        <w:t xml:space="preserve"> question.</w:t>
      </w:r>
      <w:sdt>
        <w:sdtPr>
          <w:rPr>
            <w:rFonts w:ascii="Arial" w:hAnsi="Arial" w:cs="Arial"/>
            <w:sz w:val="20"/>
            <w:szCs w:val="20"/>
          </w:rPr>
          <w:id w:val="-1592455813"/>
          <w:citation/>
        </w:sdtPr>
        <w:sdtEndPr/>
        <w:sdtContent>
          <w:r w:rsidR="00E83CEE">
            <w:rPr>
              <w:rFonts w:ascii="Arial" w:hAnsi="Arial" w:cs="Arial"/>
              <w:sz w:val="20"/>
              <w:szCs w:val="20"/>
            </w:rPr>
            <w:fldChar w:fldCharType="begin"/>
          </w:r>
          <w:r w:rsidR="00E83CEE">
            <w:rPr>
              <w:rFonts w:ascii="Arial" w:hAnsi="Arial" w:cs="Arial"/>
              <w:sz w:val="20"/>
              <w:szCs w:val="20"/>
            </w:rPr>
            <w:instrText xml:space="preserve"> CITATION Bev09 \l 2057 </w:instrText>
          </w:r>
          <w:r w:rsidR="00E83CEE">
            <w:rPr>
              <w:rFonts w:ascii="Arial" w:hAnsi="Arial" w:cs="Arial"/>
              <w:sz w:val="20"/>
              <w:szCs w:val="20"/>
            </w:rPr>
            <w:fldChar w:fldCharType="separate"/>
          </w:r>
          <w:r w:rsidR="004A1627">
            <w:rPr>
              <w:rFonts w:ascii="Arial" w:hAnsi="Arial" w:cs="Arial"/>
              <w:noProof/>
              <w:sz w:val="20"/>
              <w:szCs w:val="20"/>
            </w:rPr>
            <w:t xml:space="preserve"> </w:t>
          </w:r>
          <w:r w:rsidR="004A1627" w:rsidRPr="004A1627">
            <w:rPr>
              <w:rFonts w:ascii="Arial" w:hAnsi="Arial" w:cs="Arial"/>
              <w:noProof/>
              <w:sz w:val="20"/>
              <w:szCs w:val="20"/>
            </w:rPr>
            <w:t>(Windridge, 2009)</w:t>
          </w:r>
          <w:r w:rsidR="00E83CEE">
            <w:rPr>
              <w:rFonts w:ascii="Arial" w:hAnsi="Arial" w:cs="Arial"/>
              <w:sz w:val="20"/>
              <w:szCs w:val="20"/>
            </w:rPr>
            <w:fldChar w:fldCharType="end"/>
          </w:r>
        </w:sdtContent>
      </w:sdt>
      <w:r w:rsidR="003D399D" w:rsidRPr="003D399D">
        <w:rPr>
          <w:rFonts w:ascii="Arial" w:hAnsi="Arial" w:cs="Arial"/>
          <w:sz w:val="20"/>
          <w:szCs w:val="20"/>
        </w:rPr>
        <w:t xml:space="preserve"> </w:t>
      </w:r>
      <w:r w:rsidR="00CE20D3">
        <w:rPr>
          <w:rFonts w:ascii="Arial" w:hAnsi="Arial" w:cs="Arial"/>
          <w:sz w:val="20"/>
          <w:szCs w:val="20"/>
        </w:rPr>
        <w:t>Questionnaires</w:t>
      </w:r>
      <w:r w:rsidR="00856707">
        <w:rPr>
          <w:rFonts w:ascii="Arial" w:hAnsi="Arial" w:cs="Arial"/>
          <w:sz w:val="20"/>
          <w:szCs w:val="20"/>
        </w:rPr>
        <w:t xml:space="preserve"> </w:t>
      </w:r>
      <w:r w:rsidR="001065AA">
        <w:rPr>
          <w:rFonts w:ascii="Arial" w:hAnsi="Arial" w:cs="Arial"/>
          <w:sz w:val="20"/>
          <w:szCs w:val="20"/>
        </w:rPr>
        <w:t xml:space="preserve">are </w:t>
      </w:r>
      <w:r w:rsidR="00280D5D">
        <w:rPr>
          <w:rFonts w:ascii="Arial" w:hAnsi="Arial" w:cs="Arial"/>
          <w:sz w:val="20"/>
          <w:szCs w:val="20"/>
        </w:rPr>
        <w:t xml:space="preserve">a </w:t>
      </w:r>
      <w:r w:rsidR="004803DC">
        <w:rPr>
          <w:rFonts w:ascii="Arial" w:hAnsi="Arial" w:cs="Arial"/>
          <w:sz w:val="20"/>
          <w:szCs w:val="20"/>
        </w:rPr>
        <w:t>quantitative method of research suggesting that the data gathered</w:t>
      </w:r>
      <w:r w:rsidR="00254799">
        <w:rPr>
          <w:rFonts w:ascii="Arial" w:hAnsi="Arial" w:cs="Arial"/>
          <w:sz w:val="20"/>
          <w:szCs w:val="20"/>
        </w:rPr>
        <w:t xml:space="preserve"> will be</w:t>
      </w:r>
      <w:r w:rsidR="004803DC">
        <w:rPr>
          <w:rFonts w:ascii="Arial" w:hAnsi="Arial" w:cs="Arial"/>
          <w:sz w:val="20"/>
          <w:szCs w:val="20"/>
        </w:rPr>
        <w:t xml:space="preserve"> less in depth</w:t>
      </w:r>
      <w:r w:rsidR="00280D5D">
        <w:rPr>
          <w:rFonts w:ascii="Arial" w:hAnsi="Arial" w:cs="Arial"/>
          <w:sz w:val="20"/>
          <w:szCs w:val="20"/>
        </w:rPr>
        <w:t xml:space="preserve"> and rich </w:t>
      </w:r>
      <w:r w:rsidR="004803DC">
        <w:rPr>
          <w:rFonts w:ascii="Arial" w:hAnsi="Arial" w:cs="Arial"/>
          <w:sz w:val="20"/>
          <w:szCs w:val="20"/>
        </w:rPr>
        <w:t>than that of interviews.</w:t>
      </w:r>
      <w:sdt>
        <w:sdtPr>
          <w:rPr>
            <w:rFonts w:ascii="Arial" w:hAnsi="Arial" w:cs="Arial"/>
            <w:sz w:val="20"/>
            <w:szCs w:val="20"/>
          </w:rPr>
          <w:id w:val="-1183042555"/>
          <w:citation/>
        </w:sdtPr>
        <w:sdtEndPr/>
        <w:sdtContent>
          <w:r w:rsidR="00714532">
            <w:rPr>
              <w:rFonts w:ascii="Arial" w:hAnsi="Arial" w:cs="Arial"/>
              <w:sz w:val="20"/>
              <w:szCs w:val="20"/>
            </w:rPr>
            <w:fldChar w:fldCharType="begin"/>
          </w:r>
          <w:r w:rsidR="00714532">
            <w:rPr>
              <w:rFonts w:ascii="Arial" w:hAnsi="Arial" w:cs="Arial"/>
              <w:sz w:val="20"/>
              <w:szCs w:val="20"/>
            </w:rPr>
            <w:instrText xml:space="preserve"> CITATION Gav19 \l 2057 </w:instrText>
          </w:r>
          <w:r w:rsidR="00714532">
            <w:rPr>
              <w:rFonts w:ascii="Arial" w:hAnsi="Arial" w:cs="Arial"/>
              <w:sz w:val="20"/>
              <w:szCs w:val="20"/>
            </w:rPr>
            <w:fldChar w:fldCharType="separate"/>
          </w:r>
          <w:r w:rsidR="004A1627">
            <w:rPr>
              <w:rFonts w:ascii="Arial" w:hAnsi="Arial" w:cs="Arial"/>
              <w:noProof/>
              <w:sz w:val="20"/>
              <w:szCs w:val="20"/>
            </w:rPr>
            <w:t xml:space="preserve"> </w:t>
          </w:r>
          <w:r w:rsidR="004A1627" w:rsidRPr="004A1627">
            <w:rPr>
              <w:rFonts w:ascii="Arial" w:hAnsi="Arial" w:cs="Arial"/>
              <w:noProof/>
              <w:sz w:val="20"/>
              <w:szCs w:val="20"/>
            </w:rPr>
            <w:t>(Brown, 2019)</w:t>
          </w:r>
          <w:r w:rsidR="00714532">
            <w:rPr>
              <w:rFonts w:ascii="Arial" w:hAnsi="Arial" w:cs="Arial"/>
              <w:sz w:val="20"/>
              <w:szCs w:val="20"/>
            </w:rPr>
            <w:fldChar w:fldCharType="end"/>
          </w:r>
        </w:sdtContent>
      </w:sdt>
      <w:r w:rsidR="004803DC">
        <w:rPr>
          <w:rFonts w:ascii="Arial" w:hAnsi="Arial" w:cs="Arial"/>
          <w:sz w:val="20"/>
          <w:szCs w:val="20"/>
        </w:rPr>
        <w:t xml:space="preserve"> </w:t>
      </w:r>
      <w:r w:rsidR="00134912">
        <w:rPr>
          <w:rFonts w:ascii="Arial" w:hAnsi="Arial" w:cs="Arial"/>
          <w:sz w:val="20"/>
          <w:szCs w:val="20"/>
        </w:rPr>
        <w:t xml:space="preserve">This </w:t>
      </w:r>
      <w:r w:rsidR="00187536">
        <w:rPr>
          <w:rFonts w:ascii="Arial" w:hAnsi="Arial" w:cs="Arial"/>
          <w:sz w:val="20"/>
          <w:szCs w:val="20"/>
        </w:rPr>
        <w:t>appeared to be true from the data that was collected</w:t>
      </w:r>
      <w:r w:rsidR="00657F4B">
        <w:rPr>
          <w:rFonts w:ascii="Arial" w:hAnsi="Arial" w:cs="Arial"/>
          <w:sz w:val="20"/>
          <w:szCs w:val="20"/>
        </w:rPr>
        <w:t xml:space="preserve">, they can be distributed in </w:t>
      </w:r>
      <w:r w:rsidR="000A6D6B">
        <w:rPr>
          <w:rFonts w:ascii="Arial" w:hAnsi="Arial" w:cs="Arial"/>
          <w:sz w:val="20"/>
          <w:szCs w:val="20"/>
        </w:rPr>
        <w:t xml:space="preserve">many </w:t>
      </w:r>
      <w:r w:rsidR="00657F4B">
        <w:rPr>
          <w:rFonts w:ascii="Arial" w:hAnsi="Arial" w:cs="Arial"/>
          <w:sz w:val="20"/>
          <w:szCs w:val="20"/>
        </w:rPr>
        <w:t xml:space="preserve">ways such as </w:t>
      </w:r>
      <w:r w:rsidR="000A6D6B">
        <w:rPr>
          <w:rFonts w:ascii="Arial" w:hAnsi="Arial" w:cs="Arial"/>
          <w:sz w:val="20"/>
          <w:szCs w:val="20"/>
        </w:rPr>
        <w:t xml:space="preserve">in person or via </w:t>
      </w:r>
      <w:r w:rsidR="00976506">
        <w:rPr>
          <w:rFonts w:ascii="Arial" w:hAnsi="Arial" w:cs="Arial"/>
          <w:sz w:val="20"/>
          <w:szCs w:val="20"/>
        </w:rPr>
        <w:t>email</w:t>
      </w:r>
      <w:r w:rsidR="000A6D6B">
        <w:rPr>
          <w:rFonts w:ascii="Arial" w:hAnsi="Arial" w:cs="Arial"/>
          <w:sz w:val="20"/>
          <w:szCs w:val="20"/>
        </w:rPr>
        <w:t xml:space="preserve">. </w:t>
      </w:r>
      <w:r w:rsidR="007B7151">
        <w:rPr>
          <w:rFonts w:ascii="Arial" w:hAnsi="Arial" w:cs="Arial"/>
          <w:sz w:val="20"/>
          <w:szCs w:val="20"/>
        </w:rPr>
        <w:t xml:space="preserve">The </w:t>
      </w:r>
      <w:r w:rsidR="000A6D6B">
        <w:rPr>
          <w:rFonts w:ascii="Arial" w:hAnsi="Arial" w:cs="Arial"/>
          <w:sz w:val="20"/>
          <w:szCs w:val="20"/>
        </w:rPr>
        <w:t xml:space="preserve">researcher </w:t>
      </w:r>
      <w:r w:rsidR="00BF743C">
        <w:rPr>
          <w:rFonts w:ascii="Arial" w:hAnsi="Arial" w:cs="Arial"/>
          <w:sz w:val="20"/>
          <w:szCs w:val="20"/>
        </w:rPr>
        <w:t xml:space="preserve">used </w:t>
      </w:r>
      <w:r w:rsidR="000A6D6B">
        <w:rPr>
          <w:rFonts w:ascii="Arial" w:hAnsi="Arial" w:cs="Arial"/>
          <w:sz w:val="20"/>
          <w:szCs w:val="20"/>
        </w:rPr>
        <w:t xml:space="preserve">Microsoft forms, as this </w:t>
      </w:r>
      <w:r w:rsidR="00BF743C">
        <w:rPr>
          <w:rFonts w:ascii="Arial" w:hAnsi="Arial" w:cs="Arial"/>
          <w:sz w:val="20"/>
          <w:szCs w:val="20"/>
        </w:rPr>
        <w:t xml:space="preserve">was </w:t>
      </w:r>
      <w:r w:rsidR="000A6D6B">
        <w:rPr>
          <w:rFonts w:ascii="Arial" w:hAnsi="Arial" w:cs="Arial"/>
          <w:sz w:val="20"/>
          <w:szCs w:val="20"/>
        </w:rPr>
        <w:t xml:space="preserve">shown to be a more </w:t>
      </w:r>
      <w:r w:rsidR="00431BD2">
        <w:rPr>
          <w:rFonts w:ascii="Arial" w:hAnsi="Arial" w:cs="Arial"/>
          <w:sz w:val="20"/>
          <w:szCs w:val="20"/>
        </w:rPr>
        <w:t xml:space="preserve">time </w:t>
      </w:r>
      <w:r w:rsidR="000A6D6B">
        <w:rPr>
          <w:rFonts w:ascii="Arial" w:hAnsi="Arial" w:cs="Arial"/>
          <w:sz w:val="20"/>
          <w:szCs w:val="20"/>
        </w:rPr>
        <w:t>sufficient way in collecting responses and gathering data.</w:t>
      </w:r>
      <w:r w:rsidR="00431BD2">
        <w:rPr>
          <w:rFonts w:ascii="Arial" w:hAnsi="Arial" w:cs="Arial"/>
          <w:sz w:val="20"/>
          <w:szCs w:val="20"/>
        </w:rPr>
        <w:t xml:space="preserve"> Microsoft forms arranged the data in graphs and other ways of presenting </w:t>
      </w:r>
      <w:r w:rsidR="00BF743C">
        <w:rPr>
          <w:rFonts w:ascii="Arial" w:hAnsi="Arial" w:cs="Arial"/>
          <w:sz w:val="20"/>
          <w:szCs w:val="20"/>
        </w:rPr>
        <w:t xml:space="preserve">the </w:t>
      </w:r>
      <w:r w:rsidR="00431BD2">
        <w:rPr>
          <w:rFonts w:ascii="Arial" w:hAnsi="Arial" w:cs="Arial"/>
          <w:sz w:val="20"/>
          <w:szCs w:val="20"/>
        </w:rPr>
        <w:t>findings.</w:t>
      </w:r>
      <w:r w:rsidR="00E23BEB">
        <w:rPr>
          <w:rFonts w:ascii="Arial" w:hAnsi="Arial" w:cs="Arial"/>
          <w:sz w:val="20"/>
          <w:szCs w:val="20"/>
        </w:rPr>
        <w:t xml:space="preserve"> This </w:t>
      </w:r>
      <w:r w:rsidR="00E932BF">
        <w:rPr>
          <w:rFonts w:ascii="Arial" w:hAnsi="Arial" w:cs="Arial"/>
          <w:sz w:val="20"/>
          <w:szCs w:val="20"/>
        </w:rPr>
        <w:t>also</w:t>
      </w:r>
      <w:r w:rsidR="00E23BEB">
        <w:rPr>
          <w:rFonts w:ascii="Arial" w:hAnsi="Arial" w:cs="Arial"/>
          <w:sz w:val="20"/>
          <w:szCs w:val="20"/>
        </w:rPr>
        <w:t xml:space="preserve"> suggest</w:t>
      </w:r>
      <w:r w:rsidR="00317767">
        <w:rPr>
          <w:rFonts w:ascii="Arial" w:hAnsi="Arial" w:cs="Arial"/>
          <w:sz w:val="20"/>
          <w:szCs w:val="20"/>
        </w:rPr>
        <w:t>s</w:t>
      </w:r>
      <w:r w:rsidR="00E23BEB">
        <w:rPr>
          <w:rFonts w:ascii="Arial" w:hAnsi="Arial" w:cs="Arial"/>
          <w:sz w:val="20"/>
          <w:szCs w:val="20"/>
        </w:rPr>
        <w:t xml:space="preserve"> that questionnaires </w:t>
      </w:r>
      <w:r w:rsidR="00317767">
        <w:rPr>
          <w:rFonts w:ascii="Arial" w:hAnsi="Arial" w:cs="Arial"/>
          <w:sz w:val="20"/>
          <w:szCs w:val="20"/>
        </w:rPr>
        <w:t xml:space="preserve">are </w:t>
      </w:r>
      <w:r w:rsidR="00E23BEB">
        <w:rPr>
          <w:rFonts w:ascii="Arial" w:hAnsi="Arial" w:cs="Arial"/>
          <w:sz w:val="20"/>
          <w:szCs w:val="20"/>
        </w:rPr>
        <w:t xml:space="preserve">cheap to </w:t>
      </w:r>
      <w:r w:rsidR="009E48DD">
        <w:rPr>
          <w:rFonts w:ascii="Arial" w:hAnsi="Arial" w:cs="Arial"/>
          <w:sz w:val="20"/>
          <w:szCs w:val="20"/>
        </w:rPr>
        <w:t xml:space="preserve">produce as </w:t>
      </w:r>
      <w:r w:rsidR="007B7151">
        <w:rPr>
          <w:rFonts w:ascii="Arial" w:hAnsi="Arial" w:cs="Arial"/>
          <w:sz w:val="20"/>
          <w:szCs w:val="20"/>
        </w:rPr>
        <w:t xml:space="preserve">it </w:t>
      </w:r>
      <w:r w:rsidR="009E48DD">
        <w:rPr>
          <w:rFonts w:ascii="Arial" w:hAnsi="Arial" w:cs="Arial"/>
          <w:sz w:val="20"/>
          <w:szCs w:val="20"/>
        </w:rPr>
        <w:t xml:space="preserve">is free. </w:t>
      </w:r>
      <w:r w:rsidR="00A279A0">
        <w:rPr>
          <w:rFonts w:ascii="Arial" w:hAnsi="Arial" w:cs="Arial"/>
          <w:sz w:val="20"/>
          <w:szCs w:val="20"/>
        </w:rPr>
        <w:t>Additionally,</w:t>
      </w:r>
      <w:r w:rsidR="009E48DD">
        <w:rPr>
          <w:rFonts w:ascii="Arial" w:hAnsi="Arial" w:cs="Arial"/>
          <w:sz w:val="20"/>
          <w:szCs w:val="20"/>
        </w:rPr>
        <w:t xml:space="preserve"> they</w:t>
      </w:r>
      <w:r w:rsidR="00317767">
        <w:rPr>
          <w:rFonts w:ascii="Arial" w:hAnsi="Arial" w:cs="Arial"/>
          <w:sz w:val="20"/>
          <w:szCs w:val="20"/>
        </w:rPr>
        <w:t xml:space="preserve"> were </w:t>
      </w:r>
      <w:r w:rsidR="009E48DD">
        <w:rPr>
          <w:rFonts w:ascii="Arial" w:hAnsi="Arial" w:cs="Arial"/>
          <w:sz w:val="20"/>
          <w:szCs w:val="20"/>
        </w:rPr>
        <w:t xml:space="preserve">quick and easy to </w:t>
      </w:r>
      <w:r w:rsidR="000E3E6E">
        <w:rPr>
          <w:rFonts w:ascii="Arial" w:hAnsi="Arial" w:cs="Arial"/>
          <w:sz w:val="20"/>
          <w:szCs w:val="20"/>
        </w:rPr>
        <w:t xml:space="preserve">make and more efficient for the responder to participate. </w:t>
      </w:r>
      <w:r w:rsidR="006D770D">
        <w:rPr>
          <w:rFonts w:ascii="Arial" w:hAnsi="Arial" w:cs="Arial"/>
          <w:sz w:val="20"/>
          <w:szCs w:val="20"/>
        </w:rPr>
        <w:t xml:space="preserve">Whereas distributing paper questionnaires is less </w:t>
      </w:r>
      <w:r w:rsidR="00DC76EE">
        <w:rPr>
          <w:rFonts w:ascii="Arial" w:hAnsi="Arial" w:cs="Arial"/>
          <w:sz w:val="20"/>
          <w:szCs w:val="20"/>
        </w:rPr>
        <w:t>time</w:t>
      </w:r>
      <w:r w:rsidR="006D770D">
        <w:rPr>
          <w:rFonts w:ascii="Arial" w:hAnsi="Arial" w:cs="Arial"/>
          <w:sz w:val="20"/>
          <w:szCs w:val="20"/>
        </w:rPr>
        <w:t xml:space="preserve"> </w:t>
      </w:r>
      <w:r w:rsidR="00E963D5">
        <w:rPr>
          <w:rFonts w:ascii="Arial" w:hAnsi="Arial" w:cs="Arial"/>
          <w:sz w:val="20"/>
          <w:szCs w:val="20"/>
        </w:rPr>
        <w:t>e</w:t>
      </w:r>
      <w:r w:rsidR="006D770D">
        <w:rPr>
          <w:rFonts w:ascii="Arial" w:hAnsi="Arial" w:cs="Arial"/>
          <w:sz w:val="20"/>
          <w:szCs w:val="20"/>
        </w:rPr>
        <w:t xml:space="preserve">fficient as you will have to </w:t>
      </w:r>
      <w:r w:rsidR="00B04DDF">
        <w:rPr>
          <w:rFonts w:ascii="Arial" w:hAnsi="Arial" w:cs="Arial"/>
          <w:sz w:val="20"/>
          <w:szCs w:val="20"/>
        </w:rPr>
        <w:t xml:space="preserve">hand out and collect them </w:t>
      </w:r>
      <w:r w:rsidR="009C28D9">
        <w:rPr>
          <w:rFonts w:ascii="Arial" w:hAnsi="Arial" w:cs="Arial"/>
          <w:sz w:val="20"/>
          <w:szCs w:val="20"/>
        </w:rPr>
        <w:t>and</w:t>
      </w:r>
      <w:r w:rsidR="00B04DDF">
        <w:rPr>
          <w:rFonts w:ascii="Arial" w:hAnsi="Arial" w:cs="Arial"/>
          <w:sz w:val="20"/>
          <w:szCs w:val="20"/>
        </w:rPr>
        <w:t xml:space="preserve"> may need to chase people up. </w:t>
      </w:r>
      <w:r w:rsidR="009C28D9">
        <w:rPr>
          <w:rFonts w:ascii="Arial" w:hAnsi="Arial" w:cs="Arial"/>
          <w:sz w:val="20"/>
          <w:szCs w:val="20"/>
        </w:rPr>
        <w:t>Additionally,</w:t>
      </w:r>
      <w:r w:rsidR="00B04DDF">
        <w:rPr>
          <w:rFonts w:ascii="Arial" w:hAnsi="Arial" w:cs="Arial"/>
          <w:sz w:val="20"/>
          <w:szCs w:val="20"/>
        </w:rPr>
        <w:t xml:space="preserve"> this could pose an ethical issue as </w:t>
      </w:r>
      <w:r w:rsidR="007B7151">
        <w:rPr>
          <w:rFonts w:ascii="Arial" w:hAnsi="Arial" w:cs="Arial"/>
          <w:sz w:val="20"/>
          <w:szCs w:val="20"/>
        </w:rPr>
        <w:t xml:space="preserve">they </w:t>
      </w:r>
      <w:r w:rsidR="00B04DDF">
        <w:rPr>
          <w:rFonts w:ascii="Arial" w:hAnsi="Arial" w:cs="Arial"/>
          <w:sz w:val="20"/>
          <w:szCs w:val="20"/>
        </w:rPr>
        <w:t>need to</w:t>
      </w:r>
      <w:r w:rsidR="009C28D9">
        <w:rPr>
          <w:rFonts w:ascii="Arial" w:hAnsi="Arial" w:cs="Arial"/>
          <w:sz w:val="20"/>
          <w:szCs w:val="20"/>
        </w:rPr>
        <w:t xml:space="preserve"> remain anonymous</w:t>
      </w:r>
      <w:r w:rsidR="00D92F18">
        <w:rPr>
          <w:rFonts w:ascii="Arial" w:hAnsi="Arial" w:cs="Arial"/>
          <w:sz w:val="20"/>
          <w:szCs w:val="20"/>
        </w:rPr>
        <w:t>.</w:t>
      </w:r>
      <w:r w:rsidR="00044E52">
        <w:rPr>
          <w:rFonts w:ascii="Arial" w:hAnsi="Arial" w:cs="Arial"/>
          <w:sz w:val="20"/>
          <w:szCs w:val="20"/>
        </w:rPr>
        <w:t xml:space="preserve"> </w:t>
      </w:r>
      <w:r w:rsidR="00983289">
        <w:rPr>
          <w:rFonts w:ascii="Arial" w:hAnsi="Arial" w:cs="Arial"/>
          <w:sz w:val="20"/>
          <w:szCs w:val="20"/>
        </w:rPr>
        <w:t>However,</w:t>
      </w:r>
      <w:r w:rsidR="00D25D16">
        <w:rPr>
          <w:rFonts w:ascii="Arial" w:hAnsi="Arial" w:cs="Arial"/>
          <w:sz w:val="20"/>
          <w:szCs w:val="20"/>
        </w:rPr>
        <w:t xml:space="preserve"> this was not problematic as it was made clear </w:t>
      </w:r>
      <w:r w:rsidR="00983289">
        <w:rPr>
          <w:rFonts w:ascii="Arial" w:hAnsi="Arial" w:cs="Arial"/>
          <w:sz w:val="20"/>
          <w:szCs w:val="20"/>
        </w:rPr>
        <w:t xml:space="preserve">at the top of the questionnaire </w:t>
      </w:r>
      <w:r w:rsidR="00D25D16">
        <w:rPr>
          <w:rFonts w:ascii="Arial" w:hAnsi="Arial" w:cs="Arial"/>
          <w:sz w:val="20"/>
          <w:szCs w:val="20"/>
        </w:rPr>
        <w:t xml:space="preserve">that the responses are </w:t>
      </w:r>
      <w:r w:rsidR="00983289">
        <w:rPr>
          <w:rFonts w:ascii="Arial" w:hAnsi="Arial" w:cs="Arial"/>
          <w:sz w:val="20"/>
          <w:szCs w:val="20"/>
        </w:rPr>
        <w:t>anonymous</w:t>
      </w:r>
      <w:r w:rsidR="00D25D16">
        <w:rPr>
          <w:rFonts w:ascii="Arial" w:hAnsi="Arial" w:cs="Arial"/>
          <w:sz w:val="20"/>
          <w:szCs w:val="20"/>
        </w:rPr>
        <w:t xml:space="preserve"> </w:t>
      </w:r>
      <w:r w:rsidR="00983289">
        <w:rPr>
          <w:rFonts w:ascii="Arial" w:hAnsi="Arial" w:cs="Arial"/>
          <w:sz w:val="20"/>
          <w:szCs w:val="20"/>
        </w:rPr>
        <w:t xml:space="preserve">and that </w:t>
      </w:r>
      <w:r w:rsidR="00D25D16">
        <w:rPr>
          <w:rFonts w:ascii="Arial" w:hAnsi="Arial" w:cs="Arial"/>
          <w:sz w:val="20"/>
          <w:szCs w:val="20"/>
        </w:rPr>
        <w:t xml:space="preserve">the </w:t>
      </w:r>
      <w:r w:rsidR="00983289">
        <w:rPr>
          <w:rFonts w:ascii="Arial" w:hAnsi="Arial" w:cs="Arial"/>
          <w:sz w:val="20"/>
          <w:szCs w:val="20"/>
        </w:rPr>
        <w:t>participants</w:t>
      </w:r>
      <w:r w:rsidR="00D25D16">
        <w:rPr>
          <w:rFonts w:ascii="Arial" w:hAnsi="Arial" w:cs="Arial"/>
          <w:sz w:val="20"/>
          <w:szCs w:val="20"/>
        </w:rPr>
        <w:t xml:space="preserve"> had the right to withdraw</w:t>
      </w:r>
      <w:r w:rsidR="00983289">
        <w:rPr>
          <w:rFonts w:ascii="Arial" w:hAnsi="Arial" w:cs="Arial"/>
          <w:sz w:val="20"/>
          <w:szCs w:val="20"/>
        </w:rPr>
        <w:t>.</w:t>
      </w:r>
      <w:r w:rsidR="00D92F18">
        <w:rPr>
          <w:rFonts w:ascii="Arial" w:hAnsi="Arial" w:cs="Arial"/>
          <w:sz w:val="20"/>
          <w:szCs w:val="20"/>
        </w:rPr>
        <w:t xml:space="preserve"> </w:t>
      </w:r>
      <w:r w:rsidR="00933396">
        <w:rPr>
          <w:rFonts w:ascii="Arial" w:hAnsi="Arial" w:cs="Arial"/>
          <w:sz w:val="20"/>
          <w:szCs w:val="20"/>
        </w:rPr>
        <w:t>Conversely, o</w:t>
      </w:r>
      <w:r w:rsidR="00983289">
        <w:rPr>
          <w:rFonts w:ascii="Arial" w:hAnsi="Arial" w:cs="Arial"/>
          <w:sz w:val="20"/>
          <w:szCs w:val="20"/>
        </w:rPr>
        <w:t>ne of th</w:t>
      </w:r>
      <w:r w:rsidR="007B7151">
        <w:rPr>
          <w:rFonts w:ascii="Arial" w:hAnsi="Arial" w:cs="Arial"/>
          <w:sz w:val="20"/>
          <w:szCs w:val="20"/>
        </w:rPr>
        <w:t xml:space="preserve">e </w:t>
      </w:r>
      <w:r w:rsidR="00A279A0">
        <w:rPr>
          <w:rFonts w:ascii="Arial" w:hAnsi="Arial" w:cs="Arial"/>
          <w:sz w:val="20"/>
          <w:szCs w:val="20"/>
        </w:rPr>
        <w:t xml:space="preserve">benefits to using a questionnaire is </w:t>
      </w:r>
      <w:r w:rsidR="00933396">
        <w:rPr>
          <w:rFonts w:ascii="Arial" w:hAnsi="Arial" w:cs="Arial"/>
          <w:sz w:val="20"/>
          <w:szCs w:val="20"/>
        </w:rPr>
        <w:t xml:space="preserve">that it is </w:t>
      </w:r>
      <w:r w:rsidR="00A279A0">
        <w:rPr>
          <w:rFonts w:ascii="Arial" w:hAnsi="Arial" w:cs="Arial"/>
          <w:sz w:val="20"/>
          <w:szCs w:val="20"/>
        </w:rPr>
        <w:t xml:space="preserve">less </w:t>
      </w:r>
      <w:r w:rsidR="00D6525F">
        <w:rPr>
          <w:rFonts w:ascii="Arial" w:hAnsi="Arial" w:cs="Arial"/>
          <w:sz w:val="20"/>
          <w:szCs w:val="20"/>
        </w:rPr>
        <w:t>intimidating</w:t>
      </w:r>
      <w:r w:rsidR="00A279A0">
        <w:rPr>
          <w:rFonts w:ascii="Arial" w:hAnsi="Arial" w:cs="Arial"/>
          <w:sz w:val="20"/>
          <w:szCs w:val="20"/>
        </w:rPr>
        <w:t xml:space="preserve"> for a </w:t>
      </w:r>
      <w:r w:rsidR="00D6525F">
        <w:rPr>
          <w:rFonts w:ascii="Arial" w:hAnsi="Arial" w:cs="Arial"/>
          <w:sz w:val="20"/>
          <w:szCs w:val="20"/>
        </w:rPr>
        <w:t>participant than that of an interview.</w:t>
      </w:r>
      <w:r w:rsidR="00BD74C5" w:rsidRPr="00BD74C5">
        <w:t xml:space="preserve"> </w:t>
      </w:r>
      <w:sdt>
        <w:sdtPr>
          <w:id w:val="-1379923498"/>
          <w:citation/>
        </w:sdtPr>
        <w:sdtEndPr/>
        <w:sdtContent>
          <w:r w:rsidR="00A11889">
            <w:fldChar w:fldCharType="begin"/>
          </w:r>
          <w:r w:rsidR="00A11889">
            <w:rPr>
              <w:rFonts w:ascii="Arial" w:hAnsi="Arial" w:cs="Arial"/>
              <w:b/>
              <w:bCs/>
              <w:sz w:val="20"/>
              <w:szCs w:val="20"/>
            </w:rPr>
            <w:instrText xml:space="preserve"> CITATION Pri20 \l 2057 </w:instrText>
          </w:r>
          <w:r w:rsidR="00A11889">
            <w:fldChar w:fldCharType="separate"/>
          </w:r>
          <w:r w:rsidR="004A1627" w:rsidRPr="004A1627">
            <w:rPr>
              <w:rFonts w:ascii="Arial" w:hAnsi="Arial" w:cs="Arial"/>
              <w:noProof/>
              <w:sz w:val="20"/>
              <w:szCs w:val="20"/>
            </w:rPr>
            <w:t>(Priscilla Alderson, 2020)</w:t>
          </w:r>
          <w:r w:rsidR="00A11889">
            <w:fldChar w:fldCharType="end"/>
          </w:r>
        </w:sdtContent>
      </w:sdt>
      <w:r w:rsidR="0076000C">
        <w:rPr>
          <w:rFonts w:ascii="Arial" w:hAnsi="Arial" w:cs="Arial"/>
          <w:sz w:val="20"/>
          <w:szCs w:val="20"/>
        </w:rPr>
        <w:t>However,</w:t>
      </w:r>
      <w:r w:rsidR="00933396">
        <w:rPr>
          <w:rFonts w:ascii="Arial" w:hAnsi="Arial" w:cs="Arial"/>
          <w:sz w:val="20"/>
          <w:szCs w:val="20"/>
        </w:rPr>
        <w:t xml:space="preserve"> the response</w:t>
      </w:r>
      <w:r w:rsidR="001C2C79">
        <w:rPr>
          <w:rFonts w:ascii="Arial" w:hAnsi="Arial" w:cs="Arial"/>
          <w:sz w:val="20"/>
          <w:szCs w:val="20"/>
        </w:rPr>
        <w:t xml:space="preserve"> rate of </w:t>
      </w:r>
      <w:r w:rsidR="00933396">
        <w:rPr>
          <w:rFonts w:ascii="Arial" w:hAnsi="Arial" w:cs="Arial"/>
          <w:sz w:val="20"/>
          <w:szCs w:val="20"/>
        </w:rPr>
        <w:t xml:space="preserve">the </w:t>
      </w:r>
      <w:r w:rsidR="001C2C79">
        <w:rPr>
          <w:rFonts w:ascii="Arial" w:hAnsi="Arial" w:cs="Arial"/>
          <w:sz w:val="20"/>
          <w:szCs w:val="20"/>
        </w:rPr>
        <w:t xml:space="preserve">questionnaires </w:t>
      </w:r>
      <w:r w:rsidR="00933396">
        <w:rPr>
          <w:rFonts w:ascii="Arial" w:hAnsi="Arial" w:cs="Arial"/>
          <w:sz w:val="20"/>
          <w:szCs w:val="20"/>
        </w:rPr>
        <w:t xml:space="preserve">was </w:t>
      </w:r>
      <w:r w:rsidR="000A0E0D">
        <w:rPr>
          <w:rFonts w:ascii="Arial" w:hAnsi="Arial" w:cs="Arial"/>
          <w:sz w:val="20"/>
          <w:szCs w:val="20"/>
        </w:rPr>
        <w:t>dearer</w:t>
      </w:r>
      <w:r w:rsidR="001C2C79">
        <w:rPr>
          <w:rFonts w:ascii="Arial" w:hAnsi="Arial" w:cs="Arial"/>
          <w:sz w:val="20"/>
          <w:szCs w:val="20"/>
        </w:rPr>
        <w:t xml:space="preserve"> as they c</w:t>
      </w:r>
      <w:r w:rsidR="00933396">
        <w:rPr>
          <w:rFonts w:ascii="Arial" w:hAnsi="Arial" w:cs="Arial"/>
          <w:sz w:val="20"/>
          <w:szCs w:val="20"/>
        </w:rPr>
        <w:t xml:space="preserve">ould have been seen as time </w:t>
      </w:r>
      <w:r w:rsidR="001C2C79">
        <w:rPr>
          <w:rFonts w:ascii="Arial" w:hAnsi="Arial" w:cs="Arial"/>
          <w:sz w:val="20"/>
          <w:szCs w:val="20"/>
        </w:rPr>
        <w:t xml:space="preserve">consuming to fill out. </w:t>
      </w:r>
      <w:r w:rsidR="0076000C">
        <w:rPr>
          <w:rFonts w:ascii="Arial" w:hAnsi="Arial" w:cs="Arial"/>
          <w:sz w:val="20"/>
          <w:szCs w:val="20"/>
        </w:rPr>
        <w:t xml:space="preserve">The responses </w:t>
      </w:r>
      <w:r w:rsidR="00933396">
        <w:rPr>
          <w:rFonts w:ascii="Arial" w:hAnsi="Arial" w:cs="Arial"/>
          <w:sz w:val="20"/>
          <w:szCs w:val="20"/>
        </w:rPr>
        <w:t>could have</w:t>
      </w:r>
      <w:r w:rsidR="0076000C">
        <w:rPr>
          <w:rFonts w:ascii="Arial" w:hAnsi="Arial" w:cs="Arial"/>
          <w:sz w:val="20"/>
          <w:szCs w:val="20"/>
        </w:rPr>
        <w:t xml:space="preserve"> also not </w:t>
      </w:r>
      <w:r w:rsidR="00933396">
        <w:rPr>
          <w:rFonts w:ascii="Arial" w:hAnsi="Arial" w:cs="Arial"/>
          <w:sz w:val="20"/>
          <w:szCs w:val="20"/>
        </w:rPr>
        <w:t>been</w:t>
      </w:r>
      <w:r w:rsidR="0076000C">
        <w:rPr>
          <w:rFonts w:ascii="Arial" w:hAnsi="Arial" w:cs="Arial"/>
          <w:sz w:val="20"/>
          <w:szCs w:val="20"/>
        </w:rPr>
        <w:t xml:space="preserve"> as valid than responses from </w:t>
      </w:r>
      <w:r w:rsidR="00933396">
        <w:rPr>
          <w:rFonts w:ascii="Arial" w:hAnsi="Arial" w:cs="Arial"/>
          <w:sz w:val="20"/>
          <w:szCs w:val="20"/>
        </w:rPr>
        <w:t>the i</w:t>
      </w:r>
      <w:r w:rsidR="000A0E0D">
        <w:rPr>
          <w:rFonts w:ascii="Arial" w:hAnsi="Arial" w:cs="Arial"/>
          <w:sz w:val="20"/>
          <w:szCs w:val="20"/>
        </w:rPr>
        <w:t>nterview</w:t>
      </w:r>
      <w:r w:rsidR="000A07D7">
        <w:rPr>
          <w:rFonts w:ascii="Arial" w:hAnsi="Arial" w:cs="Arial"/>
          <w:sz w:val="20"/>
          <w:szCs w:val="20"/>
        </w:rPr>
        <w:t xml:space="preserve">, </w:t>
      </w:r>
      <w:r w:rsidR="0076000C">
        <w:rPr>
          <w:rFonts w:ascii="Arial" w:hAnsi="Arial" w:cs="Arial"/>
          <w:sz w:val="20"/>
          <w:szCs w:val="20"/>
        </w:rPr>
        <w:t xml:space="preserve">as a participant </w:t>
      </w:r>
      <w:r w:rsidR="000A0E0D">
        <w:rPr>
          <w:rFonts w:ascii="Arial" w:hAnsi="Arial" w:cs="Arial"/>
          <w:sz w:val="20"/>
          <w:szCs w:val="20"/>
        </w:rPr>
        <w:t>could</w:t>
      </w:r>
      <w:r w:rsidR="0076000C">
        <w:rPr>
          <w:rFonts w:ascii="Arial" w:hAnsi="Arial" w:cs="Arial"/>
          <w:sz w:val="20"/>
          <w:szCs w:val="20"/>
        </w:rPr>
        <w:t xml:space="preserve"> </w:t>
      </w:r>
      <w:r w:rsidR="00933396">
        <w:rPr>
          <w:rFonts w:ascii="Arial" w:hAnsi="Arial" w:cs="Arial"/>
          <w:sz w:val="20"/>
          <w:szCs w:val="20"/>
        </w:rPr>
        <w:t xml:space="preserve">have </w:t>
      </w:r>
      <w:r w:rsidR="000A0E0D">
        <w:rPr>
          <w:rFonts w:ascii="Arial" w:hAnsi="Arial" w:cs="Arial"/>
          <w:sz w:val="20"/>
          <w:szCs w:val="20"/>
        </w:rPr>
        <w:t>misinterpret</w:t>
      </w:r>
      <w:r w:rsidR="0076000C">
        <w:rPr>
          <w:rFonts w:ascii="Arial" w:hAnsi="Arial" w:cs="Arial"/>
          <w:sz w:val="20"/>
          <w:szCs w:val="20"/>
        </w:rPr>
        <w:t xml:space="preserve"> a question and </w:t>
      </w:r>
      <w:r w:rsidR="000A0E0D">
        <w:rPr>
          <w:rFonts w:ascii="Arial" w:hAnsi="Arial" w:cs="Arial"/>
          <w:sz w:val="20"/>
          <w:szCs w:val="20"/>
        </w:rPr>
        <w:t>miss it out.</w:t>
      </w:r>
      <w:r w:rsidR="001157D1">
        <w:rPr>
          <w:rFonts w:ascii="Arial" w:hAnsi="Arial" w:cs="Arial"/>
          <w:sz w:val="20"/>
          <w:szCs w:val="20"/>
        </w:rPr>
        <w:t xml:space="preserve"> If I was to conduct this</w:t>
      </w:r>
      <w:r w:rsidR="002F7CC2">
        <w:rPr>
          <w:rFonts w:ascii="Arial" w:hAnsi="Arial" w:cs="Arial"/>
          <w:sz w:val="20"/>
          <w:szCs w:val="20"/>
        </w:rPr>
        <w:t xml:space="preserve"> </w:t>
      </w:r>
      <w:r w:rsidR="001157D1">
        <w:rPr>
          <w:rFonts w:ascii="Arial" w:hAnsi="Arial" w:cs="Arial"/>
          <w:sz w:val="20"/>
          <w:szCs w:val="20"/>
        </w:rPr>
        <w:t xml:space="preserve">study </w:t>
      </w:r>
      <w:r w:rsidR="00106A3C">
        <w:rPr>
          <w:rFonts w:ascii="Arial" w:hAnsi="Arial" w:cs="Arial"/>
          <w:sz w:val="20"/>
          <w:szCs w:val="20"/>
        </w:rPr>
        <w:t>again,</w:t>
      </w:r>
      <w:r w:rsidR="001157D1">
        <w:rPr>
          <w:rFonts w:ascii="Arial" w:hAnsi="Arial" w:cs="Arial"/>
          <w:sz w:val="20"/>
          <w:szCs w:val="20"/>
        </w:rPr>
        <w:t xml:space="preserve"> I would select a bigger sample of participants for the questionnaire to ensure higher response </w:t>
      </w:r>
      <w:r w:rsidR="00E2403C">
        <w:rPr>
          <w:rFonts w:ascii="Arial" w:hAnsi="Arial" w:cs="Arial"/>
          <w:sz w:val="20"/>
          <w:szCs w:val="20"/>
        </w:rPr>
        <w:t>rate</w:t>
      </w:r>
      <w:r w:rsidR="001157D1">
        <w:rPr>
          <w:rFonts w:ascii="Arial" w:hAnsi="Arial" w:cs="Arial"/>
          <w:sz w:val="20"/>
          <w:szCs w:val="20"/>
        </w:rPr>
        <w:t xml:space="preserve">. </w:t>
      </w:r>
      <w:r w:rsidR="00106A3C">
        <w:rPr>
          <w:rFonts w:ascii="Arial" w:hAnsi="Arial" w:cs="Arial"/>
          <w:sz w:val="20"/>
          <w:szCs w:val="20"/>
        </w:rPr>
        <w:t>Additionally,</w:t>
      </w:r>
      <w:r w:rsidR="001157D1">
        <w:rPr>
          <w:rFonts w:ascii="Arial" w:hAnsi="Arial" w:cs="Arial"/>
          <w:sz w:val="20"/>
          <w:szCs w:val="20"/>
        </w:rPr>
        <w:t xml:space="preserve"> I could </w:t>
      </w:r>
      <w:r w:rsidR="00106A3C">
        <w:rPr>
          <w:rFonts w:ascii="Arial" w:hAnsi="Arial" w:cs="Arial"/>
          <w:sz w:val="20"/>
          <w:szCs w:val="20"/>
        </w:rPr>
        <w:t>ensure I collected staff email</w:t>
      </w:r>
      <w:r w:rsidR="00FF5021">
        <w:rPr>
          <w:rFonts w:ascii="Arial" w:hAnsi="Arial" w:cs="Arial"/>
          <w:sz w:val="20"/>
          <w:szCs w:val="20"/>
        </w:rPr>
        <w:t xml:space="preserve">s myself make them aware that they were able to </w:t>
      </w:r>
      <w:r w:rsidR="003D50A5">
        <w:rPr>
          <w:rFonts w:ascii="Arial" w:hAnsi="Arial" w:cs="Arial"/>
          <w:sz w:val="20"/>
          <w:szCs w:val="20"/>
        </w:rPr>
        <w:t xml:space="preserve">contact me directly to avoid any </w:t>
      </w:r>
      <w:r w:rsidR="00C20069">
        <w:rPr>
          <w:rFonts w:ascii="Arial" w:hAnsi="Arial" w:cs="Arial"/>
          <w:sz w:val="20"/>
          <w:szCs w:val="20"/>
        </w:rPr>
        <w:t>misconceptions</w:t>
      </w:r>
      <w:r w:rsidR="003D50A5">
        <w:rPr>
          <w:rFonts w:ascii="Arial" w:hAnsi="Arial" w:cs="Arial"/>
          <w:sz w:val="20"/>
          <w:szCs w:val="20"/>
        </w:rPr>
        <w:t xml:space="preserve"> about the questions and for </w:t>
      </w:r>
      <w:r w:rsidR="003A4D26">
        <w:rPr>
          <w:rFonts w:ascii="Arial" w:hAnsi="Arial" w:cs="Arial"/>
          <w:sz w:val="20"/>
          <w:szCs w:val="20"/>
        </w:rPr>
        <w:t xml:space="preserve">me to prompt them for their </w:t>
      </w:r>
      <w:r w:rsidR="00C20069">
        <w:rPr>
          <w:rFonts w:ascii="Arial" w:hAnsi="Arial" w:cs="Arial"/>
          <w:sz w:val="20"/>
          <w:szCs w:val="20"/>
        </w:rPr>
        <w:t>response</w:t>
      </w:r>
      <w:r w:rsidR="00950E99">
        <w:rPr>
          <w:rFonts w:ascii="Arial" w:hAnsi="Arial" w:cs="Arial"/>
          <w:sz w:val="20"/>
          <w:szCs w:val="20"/>
        </w:rPr>
        <w:t xml:space="preserve">. </w:t>
      </w:r>
    </w:p>
    <w:p w14:paraId="7097FA04" w14:textId="0B5DB4CE" w:rsidR="00950E99" w:rsidRDefault="00100E96" w:rsidP="00C95D70">
      <w:pPr>
        <w:rPr>
          <w:rFonts w:ascii="Arial" w:hAnsi="Arial" w:cs="Arial"/>
          <w:b/>
          <w:bCs/>
          <w:sz w:val="20"/>
          <w:szCs w:val="20"/>
        </w:rPr>
      </w:pPr>
      <w:r>
        <w:rPr>
          <w:rFonts w:ascii="Arial" w:hAnsi="Arial" w:cs="Arial"/>
          <w:b/>
          <w:bCs/>
          <w:sz w:val="20"/>
          <w:szCs w:val="20"/>
        </w:rPr>
        <w:t>Results</w:t>
      </w:r>
      <w:r w:rsidR="00744DE4" w:rsidRPr="00744DE4">
        <w:rPr>
          <w:rFonts w:ascii="Arial" w:hAnsi="Arial" w:cs="Arial"/>
          <w:b/>
          <w:bCs/>
          <w:sz w:val="20"/>
          <w:szCs w:val="20"/>
        </w:rPr>
        <w:t xml:space="preserve"> and Discussion </w:t>
      </w:r>
    </w:p>
    <w:p w14:paraId="71E23415" w14:textId="321D94FF" w:rsidR="00322645" w:rsidRPr="001D7B88" w:rsidRDefault="006012C9" w:rsidP="001D7B88">
      <w:pPr>
        <w:pStyle w:val="NormalWeb"/>
        <w:shd w:val="clear" w:color="auto" w:fill="FFFFFF"/>
        <w:spacing w:before="0" w:beforeAutospacing="0" w:after="0" w:afterAutospacing="0"/>
      </w:pPr>
      <w:r w:rsidRPr="00930AF1">
        <w:rPr>
          <w:rFonts w:ascii="Arial" w:hAnsi="Arial" w:cs="Arial"/>
          <w:color w:val="000000"/>
          <w:sz w:val="20"/>
          <w:szCs w:val="20"/>
          <w:bdr w:val="none" w:sz="0" w:space="0" w:color="auto" w:frame="1"/>
        </w:rPr>
        <w:t>The</w:t>
      </w:r>
      <w:r w:rsidR="00322645" w:rsidRPr="00930AF1">
        <w:rPr>
          <w:rFonts w:ascii="Arial" w:hAnsi="Arial" w:cs="Arial"/>
          <w:color w:val="000000"/>
          <w:sz w:val="20"/>
          <w:szCs w:val="20"/>
          <w:bdr w:val="none" w:sz="0" w:space="0" w:color="auto" w:frame="1"/>
        </w:rPr>
        <w:t xml:space="preserve"> purpose of th</w:t>
      </w:r>
      <w:r w:rsidRPr="00930AF1">
        <w:rPr>
          <w:rFonts w:ascii="Arial" w:hAnsi="Arial" w:cs="Arial"/>
          <w:color w:val="000000"/>
          <w:sz w:val="20"/>
          <w:szCs w:val="20"/>
          <w:bdr w:val="none" w:sz="0" w:space="0" w:color="auto" w:frame="1"/>
        </w:rPr>
        <w:t xml:space="preserve">is </w:t>
      </w:r>
      <w:r w:rsidR="0096410C">
        <w:rPr>
          <w:rFonts w:ascii="Arial" w:hAnsi="Arial" w:cs="Arial"/>
          <w:color w:val="000000"/>
          <w:sz w:val="20"/>
          <w:szCs w:val="20"/>
          <w:bdr w:val="none" w:sz="0" w:space="0" w:color="auto" w:frame="1"/>
        </w:rPr>
        <w:t xml:space="preserve">assignment </w:t>
      </w:r>
      <w:r w:rsidR="00754337" w:rsidRPr="00930AF1">
        <w:rPr>
          <w:rFonts w:ascii="Arial" w:hAnsi="Arial" w:cs="Arial"/>
          <w:color w:val="000000"/>
          <w:sz w:val="20"/>
          <w:szCs w:val="20"/>
          <w:bdr w:val="none" w:sz="0" w:space="0" w:color="auto" w:frame="1"/>
        </w:rPr>
        <w:t xml:space="preserve">was </w:t>
      </w:r>
      <w:r w:rsidR="00C05B52" w:rsidRPr="00930AF1">
        <w:rPr>
          <w:rFonts w:ascii="Arial" w:hAnsi="Arial" w:cs="Arial"/>
          <w:color w:val="000000"/>
          <w:sz w:val="20"/>
          <w:szCs w:val="20"/>
          <w:bdr w:val="none" w:sz="0" w:space="0" w:color="auto" w:frame="1"/>
        </w:rPr>
        <w:t xml:space="preserve">to </w:t>
      </w:r>
      <w:r w:rsidR="00322645" w:rsidRPr="00930AF1">
        <w:rPr>
          <w:rFonts w:ascii="Arial" w:hAnsi="Arial" w:cs="Arial"/>
          <w:color w:val="000000"/>
          <w:sz w:val="20"/>
          <w:szCs w:val="20"/>
          <w:bdr w:val="none" w:sz="0" w:space="0" w:color="auto" w:frame="1"/>
        </w:rPr>
        <w:t>trial research tools </w:t>
      </w:r>
      <w:r w:rsidR="00754337" w:rsidRPr="00930AF1">
        <w:rPr>
          <w:rFonts w:ascii="Arial" w:hAnsi="Arial" w:cs="Arial"/>
          <w:color w:val="000000"/>
          <w:sz w:val="20"/>
          <w:szCs w:val="20"/>
          <w:bdr w:val="none" w:sz="0" w:space="0" w:color="auto" w:frame="1"/>
        </w:rPr>
        <w:t xml:space="preserve">including </w:t>
      </w:r>
      <w:r w:rsidR="00C05B52" w:rsidRPr="00930AF1">
        <w:rPr>
          <w:rFonts w:ascii="Arial" w:hAnsi="Arial" w:cs="Arial"/>
          <w:color w:val="000000"/>
          <w:sz w:val="20"/>
          <w:szCs w:val="20"/>
          <w:bdr w:val="none" w:sz="0" w:space="0" w:color="auto" w:frame="1"/>
        </w:rPr>
        <w:t>interviews</w:t>
      </w:r>
      <w:r w:rsidR="00754337" w:rsidRPr="00930AF1">
        <w:rPr>
          <w:rFonts w:ascii="Arial" w:hAnsi="Arial" w:cs="Arial"/>
          <w:color w:val="000000"/>
          <w:sz w:val="20"/>
          <w:szCs w:val="20"/>
          <w:bdr w:val="none" w:sz="0" w:space="0" w:color="auto" w:frame="1"/>
        </w:rPr>
        <w:t xml:space="preserve"> and questionnaires</w:t>
      </w:r>
      <w:r w:rsidR="0096410C">
        <w:rPr>
          <w:rFonts w:ascii="Arial" w:hAnsi="Arial" w:cs="Arial"/>
          <w:color w:val="000000"/>
          <w:sz w:val="20"/>
          <w:szCs w:val="20"/>
          <w:bdr w:val="none" w:sz="0" w:space="0" w:color="auto" w:frame="1"/>
        </w:rPr>
        <w:t xml:space="preserve">. </w:t>
      </w:r>
      <w:r w:rsidR="002E76E8" w:rsidRPr="00930AF1">
        <w:rPr>
          <w:rFonts w:ascii="Arial" w:hAnsi="Arial" w:cs="Arial"/>
          <w:color w:val="242424"/>
          <w:sz w:val="20"/>
          <w:szCs w:val="20"/>
        </w:rPr>
        <w:t xml:space="preserve">During the </w:t>
      </w:r>
      <w:r w:rsidR="00C90540" w:rsidRPr="00930AF1">
        <w:rPr>
          <w:rFonts w:ascii="Arial" w:hAnsi="Arial" w:cs="Arial"/>
          <w:color w:val="242424"/>
          <w:sz w:val="20"/>
          <w:szCs w:val="20"/>
        </w:rPr>
        <w:t>day,</w:t>
      </w:r>
      <w:r w:rsidR="002E76E8" w:rsidRPr="00930AF1">
        <w:rPr>
          <w:rFonts w:ascii="Arial" w:hAnsi="Arial" w:cs="Arial"/>
          <w:color w:val="242424"/>
          <w:sz w:val="20"/>
          <w:szCs w:val="20"/>
        </w:rPr>
        <w:t xml:space="preserve"> I conducted </w:t>
      </w:r>
      <w:r w:rsidR="001B0592" w:rsidRPr="00930AF1">
        <w:rPr>
          <w:rFonts w:ascii="Arial" w:hAnsi="Arial" w:cs="Arial"/>
          <w:color w:val="242424"/>
          <w:sz w:val="20"/>
          <w:szCs w:val="20"/>
        </w:rPr>
        <w:t xml:space="preserve">two </w:t>
      </w:r>
      <w:r w:rsidR="002E76E8" w:rsidRPr="00930AF1">
        <w:rPr>
          <w:rFonts w:ascii="Arial" w:hAnsi="Arial" w:cs="Arial"/>
          <w:color w:val="242424"/>
          <w:sz w:val="20"/>
          <w:szCs w:val="20"/>
        </w:rPr>
        <w:t>short interview</w:t>
      </w:r>
      <w:r w:rsidR="001B0592" w:rsidRPr="00930AF1">
        <w:rPr>
          <w:rFonts w:ascii="Arial" w:hAnsi="Arial" w:cs="Arial"/>
          <w:color w:val="242424"/>
          <w:sz w:val="20"/>
          <w:szCs w:val="20"/>
        </w:rPr>
        <w:t xml:space="preserve">s </w:t>
      </w:r>
      <w:r w:rsidR="00CE2361" w:rsidRPr="00930AF1">
        <w:rPr>
          <w:rFonts w:ascii="Arial" w:hAnsi="Arial" w:cs="Arial"/>
          <w:color w:val="242424"/>
          <w:sz w:val="20"/>
          <w:szCs w:val="20"/>
        </w:rPr>
        <w:t xml:space="preserve">with </w:t>
      </w:r>
      <w:r w:rsidR="002E76E8" w:rsidRPr="00930AF1">
        <w:rPr>
          <w:rFonts w:ascii="Arial" w:hAnsi="Arial" w:cs="Arial"/>
          <w:color w:val="242424"/>
          <w:sz w:val="20"/>
          <w:szCs w:val="20"/>
        </w:rPr>
        <w:t xml:space="preserve">two </w:t>
      </w:r>
      <w:r w:rsidR="004F2318" w:rsidRPr="00930AF1">
        <w:rPr>
          <w:rFonts w:ascii="Arial" w:hAnsi="Arial" w:cs="Arial"/>
          <w:color w:val="242424"/>
          <w:sz w:val="20"/>
          <w:szCs w:val="20"/>
        </w:rPr>
        <w:t>focus groups</w:t>
      </w:r>
      <w:r w:rsidR="00CE2361" w:rsidRPr="00930AF1">
        <w:rPr>
          <w:rFonts w:ascii="Arial" w:hAnsi="Arial" w:cs="Arial"/>
          <w:color w:val="242424"/>
          <w:sz w:val="20"/>
          <w:szCs w:val="20"/>
        </w:rPr>
        <w:t xml:space="preserve"> which involved</w:t>
      </w:r>
      <w:r w:rsidR="004F2318" w:rsidRPr="00930AF1">
        <w:rPr>
          <w:rFonts w:ascii="Arial" w:hAnsi="Arial" w:cs="Arial"/>
          <w:color w:val="242424"/>
          <w:sz w:val="20"/>
          <w:szCs w:val="20"/>
        </w:rPr>
        <w:t xml:space="preserve"> lea</w:t>
      </w:r>
      <w:r w:rsidR="00CE2361" w:rsidRPr="00930AF1">
        <w:rPr>
          <w:rFonts w:ascii="Arial" w:hAnsi="Arial" w:cs="Arial"/>
          <w:color w:val="242424"/>
          <w:sz w:val="20"/>
          <w:szCs w:val="20"/>
        </w:rPr>
        <w:t xml:space="preserve">rners </w:t>
      </w:r>
      <w:r w:rsidR="004F2318" w:rsidRPr="00930AF1">
        <w:rPr>
          <w:rFonts w:ascii="Arial" w:hAnsi="Arial" w:cs="Arial"/>
          <w:color w:val="242424"/>
          <w:sz w:val="20"/>
          <w:szCs w:val="20"/>
        </w:rPr>
        <w:t>from my PTE2 class</w:t>
      </w:r>
      <w:r w:rsidR="00811B98" w:rsidRPr="00930AF1">
        <w:rPr>
          <w:rFonts w:ascii="Arial" w:hAnsi="Arial" w:cs="Arial"/>
          <w:color w:val="242424"/>
          <w:sz w:val="20"/>
          <w:szCs w:val="20"/>
        </w:rPr>
        <w:t xml:space="preserve">. With support from the class </w:t>
      </w:r>
      <w:r w:rsidR="00C90540" w:rsidRPr="00930AF1">
        <w:rPr>
          <w:rFonts w:ascii="Arial" w:hAnsi="Arial" w:cs="Arial"/>
          <w:color w:val="242424"/>
          <w:sz w:val="20"/>
          <w:szCs w:val="20"/>
        </w:rPr>
        <w:t>teacher,</w:t>
      </w:r>
      <w:r w:rsidR="00811B98" w:rsidRPr="00930AF1">
        <w:rPr>
          <w:rFonts w:ascii="Arial" w:hAnsi="Arial" w:cs="Arial"/>
          <w:color w:val="242424"/>
          <w:sz w:val="20"/>
          <w:szCs w:val="20"/>
        </w:rPr>
        <w:t xml:space="preserve"> I chose a random sample of pupils</w:t>
      </w:r>
      <w:r w:rsidR="0096410C">
        <w:rPr>
          <w:rFonts w:ascii="Arial" w:hAnsi="Arial" w:cs="Arial"/>
          <w:color w:val="242424"/>
          <w:sz w:val="20"/>
          <w:szCs w:val="20"/>
        </w:rPr>
        <w:t xml:space="preserve">, </w:t>
      </w:r>
      <w:r w:rsidR="00A02807" w:rsidRPr="00930AF1">
        <w:rPr>
          <w:rFonts w:ascii="Arial" w:hAnsi="Arial" w:cs="Arial"/>
          <w:sz w:val="20"/>
          <w:szCs w:val="20"/>
        </w:rPr>
        <w:t xml:space="preserve">one group of </w:t>
      </w:r>
      <w:r w:rsidR="0096410C">
        <w:rPr>
          <w:rFonts w:ascii="Arial" w:hAnsi="Arial" w:cs="Arial"/>
          <w:sz w:val="20"/>
          <w:szCs w:val="20"/>
        </w:rPr>
        <w:t xml:space="preserve">four </w:t>
      </w:r>
      <w:r w:rsidR="00A02807" w:rsidRPr="00930AF1">
        <w:rPr>
          <w:rFonts w:ascii="Arial" w:hAnsi="Arial" w:cs="Arial"/>
          <w:sz w:val="20"/>
          <w:szCs w:val="20"/>
        </w:rPr>
        <w:t xml:space="preserve">and one group of </w:t>
      </w:r>
      <w:r w:rsidR="0096410C">
        <w:rPr>
          <w:rFonts w:ascii="Arial" w:hAnsi="Arial" w:cs="Arial"/>
          <w:sz w:val="20"/>
          <w:szCs w:val="20"/>
        </w:rPr>
        <w:t>three</w:t>
      </w:r>
      <w:r w:rsidR="00A02807" w:rsidRPr="00930AF1">
        <w:rPr>
          <w:rFonts w:ascii="Arial" w:hAnsi="Arial" w:cs="Arial"/>
          <w:sz w:val="20"/>
          <w:szCs w:val="20"/>
        </w:rPr>
        <w:t xml:space="preserve">. </w:t>
      </w:r>
      <w:r w:rsidR="002C44F3" w:rsidRPr="00930AF1">
        <w:rPr>
          <w:rFonts w:ascii="Arial" w:hAnsi="Arial" w:cs="Arial"/>
          <w:color w:val="242424"/>
          <w:sz w:val="20"/>
          <w:szCs w:val="20"/>
        </w:rPr>
        <w:t xml:space="preserve">The day was devoted to piloting </w:t>
      </w:r>
      <w:r w:rsidR="00573423" w:rsidRPr="00930AF1">
        <w:rPr>
          <w:rFonts w:ascii="Arial" w:hAnsi="Arial" w:cs="Arial"/>
          <w:color w:val="242424"/>
          <w:sz w:val="20"/>
          <w:szCs w:val="20"/>
        </w:rPr>
        <w:t>interviews as a research tool.</w:t>
      </w:r>
      <w:r w:rsidR="002C7136" w:rsidRPr="00930AF1">
        <w:rPr>
          <w:rFonts w:ascii="Arial" w:hAnsi="Arial" w:cs="Arial"/>
          <w:color w:val="242424"/>
          <w:sz w:val="20"/>
          <w:szCs w:val="20"/>
        </w:rPr>
        <w:t xml:space="preserve"> Before the research </w:t>
      </w:r>
      <w:r w:rsidR="00C90540" w:rsidRPr="00930AF1">
        <w:rPr>
          <w:rFonts w:ascii="Arial" w:hAnsi="Arial" w:cs="Arial"/>
          <w:color w:val="242424"/>
          <w:sz w:val="20"/>
          <w:szCs w:val="20"/>
        </w:rPr>
        <w:t>day,</w:t>
      </w:r>
      <w:r w:rsidR="002C7136" w:rsidRPr="00930AF1">
        <w:rPr>
          <w:rFonts w:ascii="Arial" w:hAnsi="Arial" w:cs="Arial"/>
          <w:color w:val="242424"/>
          <w:sz w:val="20"/>
          <w:szCs w:val="20"/>
        </w:rPr>
        <w:t xml:space="preserve"> I shared a</w:t>
      </w:r>
      <w:r w:rsidR="00C90540" w:rsidRPr="00930AF1">
        <w:rPr>
          <w:rFonts w:ascii="Arial" w:hAnsi="Arial" w:cs="Arial"/>
          <w:color w:val="242424"/>
          <w:sz w:val="20"/>
          <w:szCs w:val="20"/>
        </w:rPr>
        <w:t>n online</w:t>
      </w:r>
      <w:r w:rsidR="002C7136" w:rsidRPr="00930AF1">
        <w:rPr>
          <w:rFonts w:ascii="Arial" w:hAnsi="Arial" w:cs="Arial"/>
          <w:color w:val="242424"/>
          <w:sz w:val="20"/>
          <w:szCs w:val="20"/>
        </w:rPr>
        <w:t xml:space="preserve"> link of the questionnaire with the </w:t>
      </w:r>
      <w:r w:rsidR="00031225" w:rsidRPr="00930AF1">
        <w:rPr>
          <w:rFonts w:ascii="Arial" w:hAnsi="Arial" w:cs="Arial"/>
          <w:color w:val="242424"/>
          <w:sz w:val="20"/>
          <w:szCs w:val="20"/>
        </w:rPr>
        <w:t xml:space="preserve">deputy head so that on the day of </w:t>
      </w:r>
      <w:r w:rsidR="00C90540" w:rsidRPr="00930AF1">
        <w:rPr>
          <w:rFonts w:ascii="Arial" w:hAnsi="Arial" w:cs="Arial"/>
          <w:color w:val="242424"/>
          <w:sz w:val="20"/>
          <w:szCs w:val="20"/>
        </w:rPr>
        <w:t xml:space="preserve">the </w:t>
      </w:r>
      <w:r w:rsidR="00031225" w:rsidRPr="00930AF1">
        <w:rPr>
          <w:rFonts w:ascii="Arial" w:hAnsi="Arial" w:cs="Arial"/>
          <w:color w:val="242424"/>
          <w:sz w:val="20"/>
          <w:szCs w:val="20"/>
        </w:rPr>
        <w:t xml:space="preserve">research I was able to </w:t>
      </w:r>
      <w:r w:rsidR="00C90540" w:rsidRPr="00930AF1">
        <w:rPr>
          <w:rFonts w:ascii="Arial" w:hAnsi="Arial" w:cs="Arial"/>
          <w:color w:val="242424"/>
          <w:sz w:val="20"/>
          <w:szCs w:val="20"/>
        </w:rPr>
        <w:t>distribute the questionnaires to different members of staff within the school</w:t>
      </w:r>
      <w:r w:rsidR="00C90141">
        <w:rPr>
          <w:rFonts w:ascii="Arial" w:hAnsi="Arial" w:cs="Arial"/>
          <w:color w:val="242424"/>
          <w:sz w:val="20"/>
          <w:szCs w:val="20"/>
        </w:rPr>
        <w:t xml:space="preserve"> see (appendix </w:t>
      </w:r>
      <w:r w:rsidR="001D7B88">
        <w:rPr>
          <w:rFonts w:ascii="Arial" w:hAnsi="Arial" w:cs="Arial"/>
          <w:color w:val="242424"/>
          <w:sz w:val="20"/>
          <w:szCs w:val="20"/>
        </w:rPr>
        <w:t xml:space="preserve">1) </w:t>
      </w:r>
    </w:p>
    <w:p w14:paraId="1D5B9C4E" w14:textId="69B8FB52" w:rsidR="00322645" w:rsidRDefault="00322645" w:rsidP="00322645">
      <w:pPr>
        <w:pStyle w:val="NormalWeb"/>
        <w:shd w:val="clear" w:color="auto" w:fill="FFFFFF"/>
        <w:spacing w:before="0" w:beforeAutospacing="0" w:after="0" w:afterAutospacing="0"/>
        <w:rPr>
          <w:rFonts w:ascii="Segoe UI" w:hAnsi="Segoe UI" w:cs="Segoe UI"/>
          <w:color w:val="242424"/>
          <w:sz w:val="23"/>
          <w:szCs w:val="23"/>
        </w:rPr>
      </w:pPr>
    </w:p>
    <w:p w14:paraId="540B0B2D" w14:textId="73C60DFB" w:rsidR="00FD3DB6" w:rsidRDefault="00FD3DB6" w:rsidP="00EA5DB0">
      <w:pPr>
        <w:rPr>
          <w:rFonts w:ascii="Arial" w:hAnsi="Arial" w:cs="Arial"/>
          <w:sz w:val="20"/>
          <w:szCs w:val="20"/>
        </w:rPr>
      </w:pPr>
      <w:r w:rsidRPr="00FD3DB6">
        <w:rPr>
          <w:rFonts w:ascii="Arial" w:hAnsi="Arial" w:cs="Arial"/>
          <w:sz w:val="20"/>
          <w:szCs w:val="20"/>
        </w:rPr>
        <w:t>These interviews w</w:t>
      </w:r>
      <w:r w:rsidR="00C90540">
        <w:rPr>
          <w:rFonts w:ascii="Arial" w:hAnsi="Arial" w:cs="Arial"/>
          <w:sz w:val="20"/>
          <w:szCs w:val="20"/>
        </w:rPr>
        <w:t>ere</w:t>
      </w:r>
      <w:r w:rsidRPr="00FD3DB6">
        <w:rPr>
          <w:rFonts w:ascii="Arial" w:hAnsi="Arial" w:cs="Arial"/>
          <w:sz w:val="20"/>
          <w:szCs w:val="20"/>
        </w:rPr>
        <w:t xml:space="preserve"> conducted in an informal setting and involve</w:t>
      </w:r>
      <w:r w:rsidR="00C90540">
        <w:rPr>
          <w:rFonts w:ascii="Arial" w:hAnsi="Arial" w:cs="Arial"/>
          <w:sz w:val="20"/>
          <w:szCs w:val="20"/>
        </w:rPr>
        <w:t>d</w:t>
      </w:r>
      <w:r w:rsidRPr="00FD3DB6">
        <w:rPr>
          <w:rFonts w:ascii="Arial" w:hAnsi="Arial" w:cs="Arial"/>
          <w:sz w:val="20"/>
          <w:szCs w:val="20"/>
        </w:rPr>
        <w:t xml:space="preserve"> voluntary informed consent</w:t>
      </w:r>
      <w:r w:rsidR="004F66AC">
        <w:rPr>
          <w:rFonts w:ascii="Arial" w:hAnsi="Arial" w:cs="Arial"/>
          <w:sz w:val="20"/>
          <w:szCs w:val="20"/>
        </w:rPr>
        <w:t xml:space="preserve"> and written consent from the parents.</w:t>
      </w:r>
      <w:r w:rsidR="00CC5357" w:rsidRPr="00CC5357">
        <w:t xml:space="preserve"> </w:t>
      </w:r>
      <w:r w:rsidR="004F66AC">
        <w:rPr>
          <w:rFonts w:ascii="Arial" w:hAnsi="Arial" w:cs="Arial"/>
          <w:sz w:val="20"/>
          <w:szCs w:val="20"/>
        </w:rPr>
        <w:t xml:space="preserve">Only the children that had brought in their parental </w:t>
      </w:r>
      <w:r w:rsidR="00CD1868">
        <w:rPr>
          <w:rFonts w:ascii="Arial" w:hAnsi="Arial" w:cs="Arial"/>
          <w:sz w:val="20"/>
          <w:szCs w:val="20"/>
        </w:rPr>
        <w:t>consent</w:t>
      </w:r>
      <w:r w:rsidR="004F66AC">
        <w:rPr>
          <w:rFonts w:ascii="Arial" w:hAnsi="Arial" w:cs="Arial"/>
          <w:sz w:val="20"/>
          <w:szCs w:val="20"/>
        </w:rPr>
        <w:t xml:space="preserve"> forms were</w:t>
      </w:r>
      <w:r w:rsidR="00CD1868">
        <w:rPr>
          <w:rFonts w:ascii="Arial" w:hAnsi="Arial" w:cs="Arial"/>
          <w:sz w:val="20"/>
          <w:szCs w:val="20"/>
        </w:rPr>
        <w:t xml:space="preserve"> </w:t>
      </w:r>
      <w:r w:rsidR="005963D3">
        <w:rPr>
          <w:rFonts w:ascii="Arial" w:hAnsi="Arial" w:cs="Arial"/>
          <w:sz w:val="20"/>
          <w:szCs w:val="20"/>
        </w:rPr>
        <w:t xml:space="preserve">able to </w:t>
      </w:r>
      <w:r w:rsidR="00CD1868">
        <w:rPr>
          <w:rFonts w:ascii="Arial" w:hAnsi="Arial" w:cs="Arial"/>
          <w:sz w:val="20"/>
          <w:szCs w:val="20"/>
        </w:rPr>
        <w:t>participate in the interviews</w:t>
      </w:r>
      <w:r w:rsidR="004C0D31">
        <w:rPr>
          <w:rFonts w:ascii="Arial" w:hAnsi="Arial" w:cs="Arial"/>
          <w:sz w:val="20"/>
          <w:szCs w:val="20"/>
        </w:rPr>
        <w:t>,</w:t>
      </w:r>
      <w:r w:rsidR="00D35E5D">
        <w:rPr>
          <w:rFonts w:ascii="Arial" w:hAnsi="Arial" w:cs="Arial"/>
          <w:sz w:val="20"/>
          <w:szCs w:val="20"/>
        </w:rPr>
        <w:t xml:space="preserve"> see</w:t>
      </w:r>
      <w:r w:rsidR="00BE3EC4">
        <w:rPr>
          <w:rFonts w:ascii="Arial" w:hAnsi="Arial" w:cs="Arial"/>
          <w:sz w:val="20"/>
          <w:szCs w:val="20"/>
        </w:rPr>
        <w:t xml:space="preserve"> (appendix</w:t>
      </w:r>
      <w:r w:rsidR="00D35E5D">
        <w:rPr>
          <w:rFonts w:ascii="Arial" w:hAnsi="Arial" w:cs="Arial"/>
          <w:sz w:val="20"/>
          <w:szCs w:val="20"/>
        </w:rPr>
        <w:t xml:space="preserve"> 7). </w:t>
      </w:r>
      <w:r w:rsidR="00BE3EC4">
        <w:rPr>
          <w:rFonts w:ascii="Arial" w:hAnsi="Arial" w:cs="Arial"/>
          <w:sz w:val="20"/>
          <w:szCs w:val="20"/>
        </w:rPr>
        <w:t xml:space="preserve"> </w:t>
      </w:r>
      <w:r w:rsidR="00CD1868">
        <w:rPr>
          <w:rFonts w:ascii="Arial" w:hAnsi="Arial" w:cs="Arial"/>
          <w:sz w:val="20"/>
          <w:szCs w:val="20"/>
        </w:rPr>
        <w:t xml:space="preserve"> </w:t>
      </w:r>
      <w:r w:rsidRPr="00FD3DB6">
        <w:rPr>
          <w:rFonts w:ascii="Arial" w:hAnsi="Arial" w:cs="Arial"/>
          <w:sz w:val="20"/>
          <w:szCs w:val="20"/>
        </w:rPr>
        <w:t>At the beginning of the interview there</w:t>
      </w:r>
      <w:r w:rsidR="00CC5357">
        <w:rPr>
          <w:rFonts w:ascii="Arial" w:hAnsi="Arial" w:cs="Arial"/>
          <w:sz w:val="20"/>
          <w:szCs w:val="20"/>
        </w:rPr>
        <w:t xml:space="preserve"> was a</w:t>
      </w:r>
      <w:r w:rsidRPr="00FD3DB6">
        <w:rPr>
          <w:rFonts w:ascii="Arial" w:hAnsi="Arial" w:cs="Arial"/>
          <w:sz w:val="20"/>
          <w:szCs w:val="20"/>
        </w:rPr>
        <w:t xml:space="preserve"> debrief outlining what the participants are going to do, what they should expect and why I am conducting the interview. I </w:t>
      </w:r>
      <w:r w:rsidR="006C21C1">
        <w:rPr>
          <w:rFonts w:ascii="Arial" w:hAnsi="Arial" w:cs="Arial"/>
          <w:sz w:val="20"/>
          <w:szCs w:val="20"/>
        </w:rPr>
        <w:t>made</w:t>
      </w:r>
      <w:r w:rsidRPr="00FD3DB6">
        <w:rPr>
          <w:rFonts w:ascii="Arial" w:hAnsi="Arial" w:cs="Arial"/>
          <w:sz w:val="20"/>
          <w:szCs w:val="20"/>
        </w:rPr>
        <w:t xml:space="preserve"> notes on a word document on a laptop of their responses</w:t>
      </w:r>
      <w:r w:rsidR="004C0D31">
        <w:rPr>
          <w:rFonts w:ascii="Arial" w:hAnsi="Arial" w:cs="Arial"/>
          <w:sz w:val="20"/>
          <w:szCs w:val="20"/>
        </w:rPr>
        <w:t>,</w:t>
      </w:r>
      <w:r w:rsidR="00D35E5D">
        <w:rPr>
          <w:rFonts w:ascii="Arial" w:hAnsi="Arial" w:cs="Arial"/>
          <w:sz w:val="20"/>
          <w:szCs w:val="20"/>
        </w:rPr>
        <w:t xml:space="preserve"> see (appendix </w:t>
      </w:r>
      <w:r w:rsidR="004C0D31">
        <w:rPr>
          <w:rFonts w:ascii="Arial" w:hAnsi="Arial" w:cs="Arial"/>
          <w:sz w:val="20"/>
          <w:szCs w:val="20"/>
        </w:rPr>
        <w:t>4)</w:t>
      </w:r>
      <w:r w:rsidRPr="00FD3DB6">
        <w:rPr>
          <w:rFonts w:ascii="Arial" w:hAnsi="Arial" w:cs="Arial"/>
          <w:sz w:val="20"/>
          <w:szCs w:val="20"/>
        </w:rPr>
        <w:t xml:space="preserve"> </w:t>
      </w:r>
      <w:r w:rsidR="006326CF">
        <w:rPr>
          <w:rFonts w:ascii="Arial" w:hAnsi="Arial" w:cs="Arial"/>
          <w:sz w:val="20"/>
          <w:szCs w:val="20"/>
        </w:rPr>
        <w:t xml:space="preserve">To ensure </w:t>
      </w:r>
      <w:r w:rsidR="0050798F">
        <w:rPr>
          <w:rFonts w:ascii="Arial" w:hAnsi="Arial" w:cs="Arial"/>
          <w:sz w:val="20"/>
          <w:szCs w:val="20"/>
        </w:rPr>
        <w:t xml:space="preserve">confidentiality and anonymity, </w:t>
      </w:r>
      <w:r w:rsidR="006326CF" w:rsidRPr="006326CF">
        <w:rPr>
          <w:rFonts w:ascii="Arial" w:hAnsi="Arial" w:cs="Arial"/>
          <w:sz w:val="20"/>
          <w:szCs w:val="20"/>
        </w:rPr>
        <w:t>I collect</w:t>
      </w:r>
      <w:r w:rsidR="0050798F">
        <w:rPr>
          <w:rFonts w:ascii="Arial" w:hAnsi="Arial" w:cs="Arial"/>
          <w:sz w:val="20"/>
          <w:szCs w:val="20"/>
        </w:rPr>
        <w:t>ed</w:t>
      </w:r>
      <w:r w:rsidR="006326CF" w:rsidRPr="006326CF">
        <w:rPr>
          <w:rFonts w:ascii="Arial" w:hAnsi="Arial" w:cs="Arial"/>
          <w:sz w:val="20"/>
          <w:szCs w:val="20"/>
        </w:rPr>
        <w:t xml:space="preserve"> my data on a password protected file</w:t>
      </w:r>
      <w:r w:rsidR="0050798F">
        <w:rPr>
          <w:rFonts w:ascii="Arial" w:hAnsi="Arial" w:cs="Arial"/>
          <w:sz w:val="20"/>
          <w:szCs w:val="20"/>
        </w:rPr>
        <w:t xml:space="preserve">. </w:t>
      </w:r>
      <w:r w:rsidRPr="00FD3DB6">
        <w:rPr>
          <w:rFonts w:ascii="Arial" w:hAnsi="Arial" w:cs="Arial"/>
          <w:sz w:val="20"/>
          <w:szCs w:val="20"/>
        </w:rPr>
        <w:t xml:space="preserve">The pupils </w:t>
      </w:r>
      <w:r w:rsidR="0050798F">
        <w:rPr>
          <w:rFonts w:ascii="Arial" w:hAnsi="Arial" w:cs="Arial"/>
          <w:sz w:val="20"/>
          <w:szCs w:val="20"/>
        </w:rPr>
        <w:t>were not</w:t>
      </w:r>
      <w:r w:rsidRPr="00FD3DB6">
        <w:rPr>
          <w:rFonts w:ascii="Arial" w:hAnsi="Arial" w:cs="Arial"/>
          <w:sz w:val="20"/>
          <w:szCs w:val="20"/>
        </w:rPr>
        <w:t xml:space="preserve"> forced to participate and w</w:t>
      </w:r>
      <w:r w:rsidR="0050798F">
        <w:rPr>
          <w:rFonts w:ascii="Arial" w:hAnsi="Arial" w:cs="Arial"/>
          <w:sz w:val="20"/>
          <w:szCs w:val="20"/>
        </w:rPr>
        <w:t xml:space="preserve">ere </w:t>
      </w:r>
      <w:r w:rsidRPr="00FD3DB6">
        <w:rPr>
          <w:rFonts w:ascii="Arial" w:hAnsi="Arial" w:cs="Arial"/>
          <w:sz w:val="20"/>
          <w:szCs w:val="20"/>
        </w:rPr>
        <w:t xml:space="preserve">made aware that </w:t>
      </w:r>
      <w:r w:rsidR="00794795" w:rsidRPr="00FD3DB6">
        <w:rPr>
          <w:rFonts w:ascii="Arial" w:hAnsi="Arial" w:cs="Arial"/>
          <w:sz w:val="20"/>
          <w:szCs w:val="20"/>
        </w:rPr>
        <w:t>they</w:t>
      </w:r>
      <w:r w:rsidR="00794795">
        <w:rPr>
          <w:rFonts w:ascii="Arial" w:hAnsi="Arial" w:cs="Arial"/>
          <w:sz w:val="20"/>
          <w:szCs w:val="20"/>
        </w:rPr>
        <w:t xml:space="preserve"> had the right to withdraw</w:t>
      </w:r>
      <w:r w:rsidRPr="00FD3DB6">
        <w:rPr>
          <w:rFonts w:ascii="Arial" w:hAnsi="Arial" w:cs="Arial"/>
          <w:sz w:val="20"/>
          <w:szCs w:val="20"/>
        </w:rPr>
        <w:t xml:space="preserve">. </w:t>
      </w:r>
      <w:r w:rsidR="00EA5DB0">
        <w:rPr>
          <w:rFonts w:ascii="Arial" w:hAnsi="Arial" w:cs="Arial"/>
          <w:sz w:val="20"/>
          <w:szCs w:val="20"/>
        </w:rPr>
        <w:t xml:space="preserve">I </w:t>
      </w:r>
      <w:r w:rsidR="0029477F" w:rsidRPr="0029477F">
        <w:rPr>
          <w:rFonts w:ascii="Arial" w:hAnsi="Arial" w:cs="Arial"/>
          <w:sz w:val="20"/>
          <w:szCs w:val="20"/>
        </w:rPr>
        <w:t>follow</w:t>
      </w:r>
      <w:r w:rsidR="005064B0">
        <w:rPr>
          <w:rFonts w:ascii="Arial" w:hAnsi="Arial" w:cs="Arial"/>
          <w:sz w:val="20"/>
          <w:szCs w:val="20"/>
        </w:rPr>
        <w:t xml:space="preserve">ed </w:t>
      </w:r>
      <w:r w:rsidR="0029477F" w:rsidRPr="0029477F">
        <w:rPr>
          <w:rFonts w:ascii="Arial" w:hAnsi="Arial" w:cs="Arial"/>
          <w:sz w:val="20"/>
          <w:szCs w:val="20"/>
        </w:rPr>
        <w:t>the UWTSD and BERA ethical guidelines when conducting</w:t>
      </w:r>
      <w:r w:rsidR="006C21C1">
        <w:rPr>
          <w:rFonts w:ascii="Arial" w:hAnsi="Arial" w:cs="Arial"/>
          <w:sz w:val="20"/>
          <w:szCs w:val="20"/>
        </w:rPr>
        <w:t xml:space="preserve"> my</w:t>
      </w:r>
      <w:r w:rsidR="0029477F" w:rsidRPr="0029477F">
        <w:rPr>
          <w:rFonts w:ascii="Arial" w:hAnsi="Arial" w:cs="Arial"/>
          <w:sz w:val="20"/>
          <w:szCs w:val="20"/>
        </w:rPr>
        <w:t xml:space="preserve"> </w:t>
      </w:r>
      <w:r w:rsidR="005E2217">
        <w:rPr>
          <w:rFonts w:ascii="Arial" w:hAnsi="Arial" w:cs="Arial"/>
          <w:sz w:val="20"/>
          <w:szCs w:val="20"/>
        </w:rPr>
        <w:t>researc</w:t>
      </w:r>
      <w:r w:rsidR="009B4D74">
        <w:rPr>
          <w:rFonts w:ascii="Arial" w:hAnsi="Arial" w:cs="Arial"/>
          <w:sz w:val="20"/>
          <w:szCs w:val="20"/>
        </w:rPr>
        <w:t xml:space="preserve">h </w:t>
      </w:r>
      <w:r w:rsidR="00FD6166">
        <w:rPr>
          <w:rFonts w:ascii="Arial" w:hAnsi="Arial" w:cs="Arial"/>
          <w:sz w:val="20"/>
          <w:szCs w:val="20"/>
        </w:rPr>
        <w:t xml:space="preserve">and </w:t>
      </w:r>
      <w:r w:rsidR="003318C5">
        <w:rPr>
          <w:rFonts w:ascii="Arial" w:hAnsi="Arial" w:cs="Arial"/>
          <w:sz w:val="20"/>
          <w:szCs w:val="20"/>
        </w:rPr>
        <w:t>complet</w:t>
      </w:r>
      <w:r w:rsidR="00FD6166">
        <w:rPr>
          <w:rFonts w:ascii="Arial" w:hAnsi="Arial" w:cs="Arial"/>
          <w:sz w:val="20"/>
          <w:szCs w:val="20"/>
        </w:rPr>
        <w:t>ed</w:t>
      </w:r>
      <w:r w:rsidR="003318C5">
        <w:rPr>
          <w:rFonts w:ascii="Arial" w:hAnsi="Arial" w:cs="Arial"/>
          <w:sz w:val="20"/>
          <w:szCs w:val="20"/>
        </w:rPr>
        <w:t xml:space="preserve"> an ethics form see (appendix </w:t>
      </w:r>
      <w:r w:rsidR="00C90141">
        <w:rPr>
          <w:rFonts w:ascii="Arial" w:hAnsi="Arial" w:cs="Arial"/>
          <w:sz w:val="20"/>
          <w:szCs w:val="20"/>
        </w:rPr>
        <w:t xml:space="preserve">5) </w:t>
      </w:r>
    </w:p>
    <w:p w14:paraId="09457CA5" w14:textId="3582684F" w:rsidR="00531CF0" w:rsidRPr="00C27FBE" w:rsidRDefault="00884E78" w:rsidP="00EA5DB0">
      <w:pPr>
        <w:rPr>
          <w:i/>
          <w:iCs/>
        </w:rPr>
      </w:pPr>
      <w:r w:rsidRPr="00884E78">
        <w:rPr>
          <w:rFonts w:ascii="Arial" w:hAnsi="Arial" w:cs="Arial"/>
          <w:sz w:val="20"/>
          <w:szCs w:val="20"/>
        </w:rPr>
        <w:t xml:space="preserve">The children </w:t>
      </w:r>
      <w:r>
        <w:rPr>
          <w:rFonts w:ascii="Arial" w:hAnsi="Arial" w:cs="Arial"/>
          <w:sz w:val="20"/>
          <w:szCs w:val="20"/>
        </w:rPr>
        <w:t xml:space="preserve">seemed to have been happy to </w:t>
      </w:r>
      <w:r w:rsidRPr="00884E78">
        <w:rPr>
          <w:rFonts w:ascii="Arial" w:hAnsi="Arial" w:cs="Arial"/>
          <w:sz w:val="20"/>
          <w:szCs w:val="20"/>
        </w:rPr>
        <w:t xml:space="preserve">share their thoughts and experiences with marking their friends' work and their understanding of peer-assessment. </w:t>
      </w:r>
      <w:r w:rsidR="00AC6758">
        <w:rPr>
          <w:rFonts w:ascii="Arial" w:hAnsi="Arial" w:cs="Arial"/>
          <w:sz w:val="20"/>
          <w:szCs w:val="20"/>
        </w:rPr>
        <w:t xml:space="preserve">The results from the interviews indicated that majority of the </w:t>
      </w:r>
      <w:r w:rsidR="0087663B">
        <w:rPr>
          <w:rFonts w:ascii="Arial" w:hAnsi="Arial" w:cs="Arial"/>
          <w:sz w:val="20"/>
          <w:szCs w:val="20"/>
        </w:rPr>
        <w:t xml:space="preserve">children had mixed </w:t>
      </w:r>
      <w:r w:rsidR="00794795">
        <w:rPr>
          <w:rFonts w:ascii="Arial" w:hAnsi="Arial" w:cs="Arial"/>
          <w:sz w:val="20"/>
          <w:szCs w:val="20"/>
        </w:rPr>
        <w:t xml:space="preserve">opinions </w:t>
      </w:r>
      <w:r w:rsidR="0087663B">
        <w:rPr>
          <w:rFonts w:ascii="Arial" w:hAnsi="Arial" w:cs="Arial"/>
          <w:sz w:val="20"/>
          <w:szCs w:val="20"/>
        </w:rPr>
        <w:t>on peer assessment.</w:t>
      </w:r>
      <w:r w:rsidR="00583481">
        <w:rPr>
          <w:rFonts w:ascii="Arial" w:hAnsi="Arial" w:cs="Arial"/>
          <w:sz w:val="20"/>
          <w:szCs w:val="20"/>
        </w:rPr>
        <w:t xml:space="preserve"> This</w:t>
      </w:r>
      <w:r w:rsidR="003A581D">
        <w:rPr>
          <w:rFonts w:ascii="Arial" w:hAnsi="Arial" w:cs="Arial"/>
          <w:sz w:val="20"/>
          <w:szCs w:val="20"/>
        </w:rPr>
        <w:t xml:space="preserve"> </w:t>
      </w:r>
      <w:r w:rsidR="00583481">
        <w:rPr>
          <w:rFonts w:ascii="Arial" w:hAnsi="Arial" w:cs="Arial"/>
          <w:sz w:val="20"/>
          <w:szCs w:val="20"/>
        </w:rPr>
        <w:t>support</w:t>
      </w:r>
      <w:r w:rsidR="00FD6166">
        <w:rPr>
          <w:rFonts w:ascii="Arial" w:hAnsi="Arial" w:cs="Arial"/>
          <w:sz w:val="20"/>
          <w:szCs w:val="20"/>
        </w:rPr>
        <w:t>s</w:t>
      </w:r>
      <w:r w:rsidR="00583481">
        <w:rPr>
          <w:rFonts w:ascii="Arial" w:hAnsi="Arial" w:cs="Arial"/>
          <w:sz w:val="20"/>
          <w:szCs w:val="20"/>
        </w:rPr>
        <w:t xml:space="preserve"> th</w:t>
      </w:r>
      <w:r w:rsidR="00794795">
        <w:rPr>
          <w:rFonts w:ascii="Arial" w:hAnsi="Arial" w:cs="Arial"/>
          <w:sz w:val="20"/>
          <w:szCs w:val="20"/>
        </w:rPr>
        <w:t>e</w:t>
      </w:r>
      <w:r w:rsidR="00583481">
        <w:rPr>
          <w:rFonts w:ascii="Arial" w:hAnsi="Arial" w:cs="Arial"/>
          <w:sz w:val="20"/>
          <w:szCs w:val="20"/>
        </w:rPr>
        <w:t xml:space="preserve"> initial findings</w:t>
      </w:r>
      <w:r w:rsidR="003A581D">
        <w:rPr>
          <w:rFonts w:ascii="Arial" w:hAnsi="Arial" w:cs="Arial"/>
          <w:sz w:val="20"/>
          <w:szCs w:val="20"/>
        </w:rPr>
        <w:t xml:space="preserve"> suggested by Clipa, </w:t>
      </w:r>
      <w:r w:rsidR="00583481">
        <w:rPr>
          <w:rFonts w:ascii="Arial" w:hAnsi="Arial" w:cs="Arial"/>
          <w:sz w:val="20"/>
          <w:szCs w:val="20"/>
        </w:rPr>
        <w:t xml:space="preserve">that </w:t>
      </w:r>
      <w:r w:rsidR="003A581D">
        <w:rPr>
          <w:rFonts w:ascii="Arial" w:hAnsi="Arial" w:cs="Arial"/>
          <w:sz w:val="20"/>
          <w:szCs w:val="20"/>
        </w:rPr>
        <w:t xml:space="preserve">some </w:t>
      </w:r>
      <w:r w:rsidR="00583481">
        <w:rPr>
          <w:rFonts w:ascii="Arial" w:hAnsi="Arial" w:cs="Arial"/>
          <w:sz w:val="20"/>
          <w:szCs w:val="20"/>
        </w:rPr>
        <w:t>children</w:t>
      </w:r>
      <w:r w:rsidR="003A581D">
        <w:rPr>
          <w:rFonts w:ascii="Arial" w:hAnsi="Arial" w:cs="Arial"/>
          <w:sz w:val="20"/>
          <w:szCs w:val="20"/>
        </w:rPr>
        <w:t xml:space="preserve"> </w:t>
      </w:r>
      <w:r w:rsidR="00583481">
        <w:rPr>
          <w:rFonts w:ascii="Arial" w:hAnsi="Arial" w:cs="Arial"/>
          <w:sz w:val="20"/>
          <w:szCs w:val="20"/>
        </w:rPr>
        <w:t xml:space="preserve">find it difficult </w:t>
      </w:r>
      <w:r w:rsidR="003A581D" w:rsidRPr="003A581D">
        <w:rPr>
          <w:rFonts w:ascii="Arial" w:hAnsi="Arial" w:cs="Arial"/>
          <w:sz w:val="20"/>
          <w:szCs w:val="20"/>
        </w:rPr>
        <w:t>to engage in peer assessment</w:t>
      </w:r>
      <w:r w:rsidR="003A581D">
        <w:rPr>
          <w:rFonts w:ascii="Arial" w:hAnsi="Arial" w:cs="Arial"/>
          <w:sz w:val="20"/>
          <w:szCs w:val="20"/>
        </w:rPr>
        <w:t>.</w:t>
      </w:r>
      <w:sdt>
        <w:sdtPr>
          <w:rPr>
            <w:rFonts w:ascii="Arial" w:hAnsi="Arial" w:cs="Arial"/>
            <w:sz w:val="20"/>
            <w:szCs w:val="20"/>
          </w:rPr>
          <w:id w:val="1950748076"/>
          <w:citation/>
        </w:sdtPr>
        <w:sdtEndPr/>
        <w:sdtContent>
          <w:r w:rsidR="003A581D">
            <w:rPr>
              <w:rFonts w:ascii="Arial" w:hAnsi="Arial" w:cs="Arial"/>
              <w:sz w:val="20"/>
              <w:szCs w:val="20"/>
            </w:rPr>
            <w:fldChar w:fldCharType="begin"/>
          </w:r>
          <w:r w:rsidR="003A581D">
            <w:rPr>
              <w:rFonts w:ascii="Arial" w:hAnsi="Arial" w:cs="Arial"/>
              <w:sz w:val="20"/>
              <w:szCs w:val="20"/>
            </w:rPr>
            <w:instrText xml:space="preserve"> CITATION Oti21 \l 2057 </w:instrText>
          </w:r>
          <w:r w:rsidR="003A581D">
            <w:rPr>
              <w:rFonts w:ascii="Arial" w:hAnsi="Arial" w:cs="Arial"/>
              <w:sz w:val="20"/>
              <w:szCs w:val="20"/>
            </w:rPr>
            <w:fldChar w:fldCharType="separate"/>
          </w:r>
          <w:r w:rsidR="004A1627">
            <w:rPr>
              <w:rFonts w:ascii="Arial" w:hAnsi="Arial" w:cs="Arial"/>
              <w:noProof/>
              <w:sz w:val="20"/>
              <w:szCs w:val="20"/>
            </w:rPr>
            <w:t xml:space="preserve"> </w:t>
          </w:r>
          <w:r w:rsidR="004A1627" w:rsidRPr="004A1627">
            <w:rPr>
              <w:rFonts w:ascii="Arial" w:hAnsi="Arial" w:cs="Arial"/>
              <w:noProof/>
              <w:sz w:val="20"/>
              <w:szCs w:val="20"/>
            </w:rPr>
            <w:t>(Clipa, 2021)</w:t>
          </w:r>
          <w:r w:rsidR="003A581D">
            <w:rPr>
              <w:rFonts w:ascii="Arial" w:hAnsi="Arial" w:cs="Arial"/>
              <w:sz w:val="20"/>
              <w:szCs w:val="20"/>
            </w:rPr>
            <w:fldChar w:fldCharType="end"/>
          </w:r>
        </w:sdtContent>
      </w:sdt>
      <w:r w:rsidR="00583481">
        <w:rPr>
          <w:rFonts w:ascii="Arial" w:hAnsi="Arial" w:cs="Arial"/>
          <w:sz w:val="20"/>
          <w:szCs w:val="20"/>
        </w:rPr>
        <w:t xml:space="preserve"> </w:t>
      </w:r>
      <w:r w:rsidR="0087663B">
        <w:rPr>
          <w:rFonts w:ascii="Arial" w:hAnsi="Arial" w:cs="Arial"/>
          <w:sz w:val="20"/>
          <w:szCs w:val="20"/>
        </w:rPr>
        <w:t xml:space="preserve"> Child A </w:t>
      </w:r>
      <w:r w:rsidR="00A050B6">
        <w:rPr>
          <w:rFonts w:ascii="Arial" w:hAnsi="Arial" w:cs="Arial"/>
          <w:sz w:val="20"/>
          <w:szCs w:val="20"/>
        </w:rPr>
        <w:t xml:space="preserve">shared that they enjoyed marking their friends work because they can see what their friend can do and provide feedback. Child B also </w:t>
      </w:r>
      <w:r w:rsidR="00630ED5">
        <w:rPr>
          <w:rFonts w:ascii="Arial" w:hAnsi="Arial" w:cs="Arial"/>
          <w:sz w:val="20"/>
          <w:szCs w:val="20"/>
        </w:rPr>
        <w:t>agreed with Child A and expressed that they also like marking their friends work because they can see what th</w:t>
      </w:r>
      <w:r w:rsidR="00D138D8">
        <w:rPr>
          <w:rFonts w:ascii="Arial" w:hAnsi="Arial" w:cs="Arial"/>
          <w:sz w:val="20"/>
          <w:szCs w:val="20"/>
        </w:rPr>
        <w:t xml:space="preserve">eir friends have done. Child C shared similar views as they like to see how their friend has achieved the answer and what strategy they have used. </w:t>
      </w:r>
      <w:r w:rsidR="006F7FAB">
        <w:rPr>
          <w:rFonts w:ascii="Arial" w:hAnsi="Arial" w:cs="Arial"/>
          <w:sz w:val="20"/>
          <w:szCs w:val="20"/>
        </w:rPr>
        <w:t>This reinforces Wilia</w:t>
      </w:r>
      <w:r w:rsidR="00531CF0">
        <w:rPr>
          <w:rFonts w:ascii="Arial" w:hAnsi="Arial" w:cs="Arial"/>
          <w:sz w:val="20"/>
          <w:szCs w:val="20"/>
        </w:rPr>
        <w:t xml:space="preserve">ms </w:t>
      </w:r>
      <w:r w:rsidR="00F81726">
        <w:rPr>
          <w:rFonts w:ascii="Arial" w:hAnsi="Arial" w:cs="Arial"/>
          <w:sz w:val="20"/>
          <w:szCs w:val="20"/>
        </w:rPr>
        <w:t>philosophy</w:t>
      </w:r>
      <w:r w:rsidR="00816A1A">
        <w:rPr>
          <w:rFonts w:ascii="Arial" w:hAnsi="Arial" w:cs="Arial"/>
          <w:sz w:val="20"/>
          <w:szCs w:val="20"/>
        </w:rPr>
        <w:t xml:space="preserve"> </w:t>
      </w:r>
      <w:r w:rsidR="00F81726">
        <w:rPr>
          <w:rFonts w:ascii="Arial" w:hAnsi="Arial" w:cs="Arial"/>
          <w:sz w:val="20"/>
          <w:szCs w:val="20"/>
        </w:rPr>
        <w:t xml:space="preserve">as he </w:t>
      </w:r>
      <w:r w:rsidR="00816A1A">
        <w:rPr>
          <w:rFonts w:ascii="Arial" w:hAnsi="Arial" w:cs="Arial"/>
          <w:sz w:val="20"/>
          <w:szCs w:val="20"/>
        </w:rPr>
        <w:t>suggests</w:t>
      </w:r>
      <w:r w:rsidR="00F81726">
        <w:rPr>
          <w:rFonts w:ascii="Arial" w:hAnsi="Arial" w:cs="Arial"/>
          <w:sz w:val="20"/>
          <w:szCs w:val="20"/>
        </w:rPr>
        <w:t xml:space="preserve"> </w:t>
      </w:r>
      <w:r w:rsidR="00816A1A">
        <w:rPr>
          <w:rFonts w:ascii="Arial" w:hAnsi="Arial" w:cs="Arial"/>
          <w:sz w:val="20"/>
          <w:szCs w:val="20"/>
        </w:rPr>
        <w:t>peer assessment is most effective when</w:t>
      </w:r>
      <w:r w:rsidR="00F81726">
        <w:rPr>
          <w:rFonts w:ascii="Arial" w:hAnsi="Arial" w:cs="Arial"/>
          <w:sz w:val="20"/>
          <w:szCs w:val="20"/>
        </w:rPr>
        <w:t xml:space="preserve"> </w:t>
      </w:r>
      <w:r w:rsidR="00816A1A" w:rsidRPr="00816A1A">
        <w:rPr>
          <w:rFonts w:ascii="Arial" w:hAnsi="Arial" w:cs="Arial"/>
          <w:sz w:val="20"/>
          <w:szCs w:val="20"/>
        </w:rPr>
        <w:t xml:space="preserve">both </w:t>
      </w:r>
      <w:r w:rsidR="00816A1A" w:rsidRPr="00816A1A">
        <w:rPr>
          <w:rFonts w:ascii="Arial" w:hAnsi="Arial" w:cs="Arial"/>
          <w:sz w:val="20"/>
          <w:szCs w:val="20"/>
        </w:rPr>
        <w:lastRenderedPageBreak/>
        <w:t>participants can assess the quality of each other's work and use this to improve their own work.</w:t>
      </w:r>
      <w:r w:rsidR="00BC1961">
        <w:rPr>
          <w:rFonts w:ascii="Arial" w:hAnsi="Arial" w:cs="Arial"/>
          <w:sz w:val="20"/>
          <w:szCs w:val="20"/>
        </w:rPr>
        <w:t xml:space="preserve"> </w:t>
      </w:r>
      <w:sdt>
        <w:sdtPr>
          <w:rPr>
            <w:rFonts w:ascii="Arial" w:hAnsi="Arial" w:cs="Arial"/>
            <w:sz w:val="20"/>
            <w:szCs w:val="20"/>
          </w:rPr>
          <w:id w:val="811906036"/>
          <w:citation/>
        </w:sdtPr>
        <w:sdtEndPr/>
        <w:sdtContent>
          <w:r w:rsidR="00BC1961">
            <w:rPr>
              <w:rFonts w:ascii="Arial" w:hAnsi="Arial" w:cs="Arial"/>
              <w:sz w:val="20"/>
              <w:szCs w:val="20"/>
            </w:rPr>
            <w:fldChar w:fldCharType="begin"/>
          </w:r>
          <w:r w:rsidR="00BC1961">
            <w:rPr>
              <w:rFonts w:ascii="Arial" w:hAnsi="Arial" w:cs="Arial"/>
              <w:sz w:val="20"/>
              <w:szCs w:val="20"/>
            </w:rPr>
            <w:instrText xml:space="preserve"> CITATION Pau \l 2057 </w:instrText>
          </w:r>
          <w:r w:rsidR="00BC1961">
            <w:rPr>
              <w:rFonts w:ascii="Arial" w:hAnsi="Arial" w:cs="Arial"/>
              <w:sz w:val="20"/>
              <w:szCs w:val="20"/>
            </w:rPr>
            <w:fldChar w:fldCharType="separate"/>
          </w:r>
          <w:r w:rsidR="004A1627" w:rsidRPr="004A1627">
            <w:rPr>
              <w:rFonts w:ascii="Arial" w:hAnsi="Arial" w:cs="Arial"/>
              <w:noProof/>
              <w:sz w:val="20"/>
              <w:szCs w:val="20"/>
            </w:rPr>
            <w:t>(Wiliam, 1998 )</w:t>
          </w:r>
          <w:r w:rsidR="00BC1961">
            <w:rPr>
              <w:rFonts w:ascii="Arial" w:hAnsi="Arial" w:cs="Arial"/>
              <w:sz w:val="20"/>
              <w:szCs w:val="20"/>
            </w:rPr>
            <w:fldChar w:fldCharType="end"/>
          </w:r>
        </w:sdtContent>
      </w:sdt>
      <w:r w:rsidR="00C27FBE">
        <w:rPr>
          <w:rFonts w:ascii="Arial" w:hAnsi="Arial" w:cs="Arial"/>
          <w:sz w:val="20"/>
          <w:szCs w:val="20"/>
        </w:rPr>
        <w:t xml:space="preserve"> </w:t>
      </w:r>
    </w:p>
    <w:p w14:paraId="351AC7DA" w14:textId="759C5A4B" w:rsidR="006F685D" w:rsidRPr="007A15A7" w:rsidRDefault="008B08BC" w:rsidP="00126287">
      <w:pPr>
        <w:rPr>
          <w:rFonts w:ascii="Arial" w:hAnsi="Arial" w:cs="Arial"/>
          <w:sz w:val="20"/>
          <w:szCs w:val="20"/>
        </w:rPr>
      </w:pPr>
      <w:r>
        <w:rPr>
          <w:rFonts w:ascii="Arial" w:hAnsi="Arial" w:cs="Arial"/>
          <w:sz w:val="20"/>
          <w:szCs w:val="20"/>
        </w:rPr>
        <w:t xml:space="preserve">Child D from group </w:t>
      </w:r>
      <w:r w:rsidR="009C16CA">
        <w:rPr>
          <w:rFonts w:ascii="Arial" w:hAnsi="Arial" w:cs="Arial"/>
          <w:sz w:val="20"/>
          <w:szCs w:val="20"/>
        </w:rPr>
        <w:t xml:space="preserve">B </w:t>
      </w:r>
      <w:r w:rsidR="00794795">
        <w:rPr>
          <w:rFonts w:ascii="Arial" w:hAnsi="Arial" w:cs="Arial"/>
          <w:sz w:val="20"/>
          <w:szCs w:val="20"/>
        </w:rPr>
        <w:t xml:space="preserve">suggested </w:t>
      </w:r>
      <w:r>
        <w:rPr>
          <w:rFonts w:ascii="Arial" w:hAnsi="Arial" w:cs="Arial"/>
          <w:sz w:val="20"/>
          <w:szCs w:val="20"/>
        </w:rPr>
        <w:t xml:space="preserve">that they did not like </w:t>
      </w:r>
      <w:r w:rsidR="009C16CA">
        <w:rPr>
          <w:rFonts w:ascii="Arial" w:hAnsi="Arial" w:cs="Arial"/>
          <w:sz w:val="20"/>
          <w:szCs w:val="20"/>
        </w:rPr>
        <w:t xml:space="preserve">peer assessment </w:t>
      </w:r>
      <w:r w:rsidR="00F40841">
        <w:rPr>
          <w:rFonts w:ascii="Arial" w:hAnsi="Arial" w:cs="Arial"/>
          <w:sz w:val="20"/>
          <w:szCs w:val="20"/>
        </w:rPr>
        <w:t xml:space="preserve">because they were worried about the potential risk of copying answers. </w:t>
      </w:r>
      <w:r w:rsidR="00E7168D">
        <w:rPr>
          <w:rFonts w:ascii="Arial" w:hAnsi="Arial" w:cs="Arial"/>
          <w:sz w:val="20"/>
          <w:szCs w:val="20"/>
        </w:rPr>
        <w:t xml:space="preserve">Child </w:t>
      </w:r>
      <w:r w:rsidR="00B32F24">
        <w:rPr>
          <w:rFonts w:ascii="Arial" w:hAnsi="Arial" w:cs="Arial"/>
          <w:sz w:val="20"/>
          <w:szCs w:val="20"/>
        </w:rPr>
        <w:t xml:space="preserve">B also raised another concern about </w:t>
      </w:r>
      <w:r w:rsidR="00493F1D">
        <w:rPr>
          <w:rFonts w:ascii="Arial" w:hAnsi="Arial" w:cs="Arial"/>
          <w:sz w:val="20"/>
          <w:szCs w:val="20"/>
        </w:rPr>
        <w:t xml:space="preserve">not being able to understand their peers </w:t>
      </w:r>
      <w:r w:rsidR="00B32F24">
        <w:rPr>
          <w:rFonts w:ascii="Arial" w:hAnsi="Arial" w:cs="Arial"/>
          <w:sz w:val="20"/>
          <w:szCs w:val="20"/>
        </w:rPr>
        <w:t>handwriting</w:t>
      </w:r>
      <w:r w:rsidR="00493F1D">
        <w:rPr>
          <w:rFonts w:ascii="Arial" w:hAnsi="Arial" w:cs="Arial"/>
          <w:sz w:val="20"/>
          <w:szCs w:val="20"/>
        </w:rPr>
        <w:t>. The rest of the group also raised this issue</w:t>
      </w:r>
      <w:r w:rsidR="00EB7BB5">
        <w:rPr>
          <w:rFonts w:ascii="Arial" w:hAnsi="Arial" w:cs="Arial"/>
          <w:sz w:val="20"/>
          <w:szCs w:val="20"/>
        </w:rPr>
        <w:t xml:space="preserve"> </w:t>
      </w:r>
      <w:r w:rsidR="00493F1D">
        <w:rPr>
          <w:rFonts w:ascii="Arial" w:hAnsi="Arial" w:cs="Arial"/>
          <w:sz w:val="20"/>
          <w:szCs w:val="20"/>
        </w:rPr>
        <w:t xml:space="preserve">and agreed with Child B. </w:t>
      </w:r>
      <w:r w:rsidR="00F40841">
        <w:rPr>
          <w:rFonts w:ascii="Arial" w:hAnsi="Arial" w:cs="Arial"/>
          <w:sz w:val="20"/>
          <w:szCs w:val="20"/>
        </w:rPr>
        <w:t xml:space="preserve">Overall, </w:t>
      </w:r>
      <w:r w:rsidR="000D6C8B">
        <w:rPr>
          <w:rFonts w:ascii="Arial" w:hAnsi="Arial" w:cs="Arial"/>
          <w:sz w:val="20"/>
          <w:szCs w:val="20"/>
        </w:rPr>
        <w:t xml:space="preserve">majority of the children enjoy participating in peer assessment </w:t>
      </w:r>
      <w:r w:rsidR="00493F1D">
        <w:rPr>
          <w:rFonts w:ascii="Arial" w:hAnsi="Arial" w:cs="Arial"/>
          <w:sz w:val="20"/>
          <w:szCs w:val="20"/>
        </w:rPr>
        <w:t xml:space="preserve">as it gives them the opportunity to </w:t>
      </w:r>
      <w:r w:rsidR="003E2A27">
        <w:rPr>
          <w:rFonts w:ascii="Arial" w:hAnsi="Arial" w:cs="Arial"/>
          <w:sz w:val="20"/>
          <w:szCs w:val="20"/>
        </w:rPr>
        <w:t xml:space="preserve">see what their friends have done, understand different ways to getting an answer and provide feedback. Whereas </w:t>
      </w:r>
      <w:r w:rsidR="00737FB0">
        <w:rPr>
          <w:rFonts w:ascii="Arial" w:hAnsi="Arial" w:cs="Arial"/>
          <w:sz w:val="20"/>
          <w:szCs w:val="20"/>
        </w:rPr>
        <w:t xml:space="preserve">others worry about issues regarding handwriting legibility and copying of answers. </w:t>
      </w:r>
      <w:r w:rsidR="00FF4B38">
        <w:rPr>
          <w:rFonts w:ascii="Arial" w:hAnsi="Arial" w:cs="Arial"/>
          <w:sz w:val="20"/>
          <w:szCs w:val="20"/>
        </w:rPr>
        <w:t>Child</w:t>
      </w:r>
      <w:r w:rsidR="00A94976">
        <w:rPr>
          <w:rFonts w:ascii="Arial" w:hAnsi="Arial" w:cs="Arial"/>
          <w:sz w:val="20"/>
          <w:szCs w:val="20"/>
        </w:rPr>
        <w:t xml:space="preserve"> </w:t>
      </w:r>
      <w:r w:rsidR="00DA6E73">
        <w:rPr>
          <w:rFonts w:ascii="Arial" w:hAnsi="Arial" w:cs="Arial"/>
          <w:sz w:val="20"/>
          <w:szCs w:val="20"/>
        </w:rPr>
        <w:t>B mentioned that sometimes the answer their friend has put down</w:t>
      </w:r>
      <w:r w:rsidR="00552351">
        <w:rPr>
          <w:rFonts w:ascii="Arial" w:hAnsi="Arial" w:cs="Arial"/>
          <w:sz w:val="20"/>
          <w:szCs w:val="20"/>
        </w:rPr>
        <w:t xml:space="preserve"> on their own work</w:t>
      </w:r>
      <w:r w:rsidR="00DA6E73">
        <w:rPr>
          <w:rFonts w:ascii="Arial" w:hAnsi="Arial" w:cs="Arial"/>
          <w:sz w:val="20"/>
          <w:szCs w:val="20"/>
        </w:rPr>
        <w:t xml:space="preserve"> is incorrect</w:t>
      </w:r>
      <w:r w:rsidR="00552351">
        <w:rPr>
          <w:rFonts w:ascii="Arial" w:hAnsi="Arial" w:cs="Arial"/>
          <w:sz w:val="20"/>
          <w:szCs w:val="20"/>
        </w:rPr>
        <w:t xml:space="preserve"> which then makes it challenging for them </w:t>
      </w:r>
      <w:r w:rsidR="002E2E3F">
        <w:rPr>
          <w:rFonts w:ascii="Arial" w:hAnsi="Arial" w:cs="Arial"/>
          <w:sz w:val="20"/>
          <w:szCs w:val="20"/>
        </w:rPr>
        <w:t xml:space="preserve">to know which answer is correct. </w:t>
      </w:r>
      <w:r w:rsidR="008645F0" w:rsidRPr="008645F0">
        <w:rPr>
          <w:rFonts w:ascii="Arial" w:hAnsi="Arial" w:cs="Arial"/>
          <w:sz w:val="20"/>
          <w:szCs w:val="20"/>
        </w:rPr>
        <w:t>This is evident in Browns statement as he suggests that children may be dishonest when evaluating a peer's work. He implies that if they are friends, they will be more likely to provide positive feedback. Similarly, if two peers do not have a great rapport, their feedback will reflect this.</w:t>
      </w:r>
      <w:sdt>
        <w:sdtPr>
          <w:rPr>
            <w:rFonts w:ascii="Arial" w:hAnsi="Arial" w:cs="Arial"/>
            <w:sz w:val="20"/>
            <w:szCs w:val="20"/>
          </w:rPr>
          <w:id w:val="1619254849"/>
          <w:citation/>
        </w:sdtPr>
        <w:sdtEndPr/>
        <w:sdtContent>
          <w:r w:rsidR="008645F0">
            <w:rPr>
              <w:rFonts w:ascii="Arial" w:hAnsi="Arial" w:cs="Arial"/>
              <w:sz w:val="20"/>
              <w:szCs w:val="20"/>
            </w:rPr>
            <w:fldChar w:fldCharType="begin"/>
          </w:r>
          <w:r w:rsidR="008645F0">
            <w:rPr>
              <w:rFonts w:ascii="Arial" w:hAnsi="Arial" w:cs="Arial"/>
              <w:sz w:val="20"/>
              <w:szCs w:val="20"/>
            </w:rPr>
            <w:instrText xml:space="preserve"> CITATION Bro16 \l 2057 </w:instrText>
          </w:r>
          <w:r w:rsidR="008645F0">
            <w:rPr>
              <w:rFonts w:ascii="Arial" w:hAnsi="Arial" w:cs="Arial"/>
              <w:sz w:val="20"/>
              <w:szCs w:val="20"/>
            </w:rPr>
            <w:fldChar w:fldCharType="separate"/>
          </w:r>
          <w:r w:rsidR="004A1627">
            <w:rPr>
              <w:rFonts w:ascii="Arial" w:hAnsi="Arial" w:cs="Arial"/>
              <w:noProof/>
              <w:sz w:val="20"/>
              <w:szCs w:val="20"/>
            </w:rPr>
            <w:t xml:space="preserve"> </w:t>
          </w:r>
          <w:r w:rsidR="004A1627" w:rsidRPr="004A1627">
            <w:rPr>
              <w:rFonts w:ascii="Arial" w:hAnsi="Arial" w:cs="Arial"/>
              <w:noProof/>
              <w:sz w:val="20"/>
              <w:szCs w:val="20"/>
            </w:rPr>
            <w:t>(Brown, 2016)</w:t>
          </w:r>
          <w:r w:rsidR="008645F0">
            <w:rPr>
              <w:rFonts w:ascii="Arial" w:hAnsi="Arial" w:cs="Arial"/>
              <w:sz w:val="20"/>
              <w:szCs w:val="20"/>
            </w:rPr>
            <w:fldChar w:fldCharType="end"/>
          </w:r>
        </w:sdtContent>
      </w:sdt>
      <w:r w:rsidR="008645F0">
        <w:rPr>
          <w:rFonts w:ascii="Arial" w:hAnsi="Arial" w:cs="Arial"/>
          <w:sz w:val="20"/>
          <w:szCs w:val="20"/>
        </w:rPr>
        <w:t xml:space="preserve"> </w:t>
      </w:r>
      <w:r w:rsidR="0012406B">
        <w:rPr>
          <w:rFonts w:ascii="Arial" w:hAnsi="Arial" w:cs="Arial"/>
          <w:sz w:val="20"/>
          <w:szCs w:val="20"/>
        </w:rPr>
        <w:t xml:space="preserve">This is also evident in one of the responses </w:t>
      </w:r>
      <w:r w:rsidR="00CA5F27">
        <w:rPr>
          <w:rFonts w:ascii="Arial" w:hAnsi="Arial" w:cs="Arial"/>
          <w:sz w:val="20"/>
          <w:szCs w:val="20"/>
        </w:rPr>
        <w:t xml:space="preserve">from the questionnaire as they state </w:t>
      </w:r>
      <w:r w:rsidR="00925E93">
        <w:rPr>
          <w:rFonts w:ascii="Arial" w:hAnsi="Arial" w:cs="Arial"/>
          <w:sz w:val="20"/>
          <w:szCs w:val="20"/>
        </w:rPr>
        <w:t>‘</w:t>
      </w:r>
      <w:r w:rsidR="00925E93" w:rsidRPr="00BD521B">
        <w:rPr>
          <w:i/>
          <w:iCs/>
        </w:rPr>
        <w:t xml:space="preserve">Friend or enemy cases </w:t>
      </w:r>
      <w:r w:rsidR="00925E93">
        <w:rPr>
          <w:i/>
          <w:iCs/>
        </w:rPr>
        <w:t xml:space="preserve">can </w:t>
      </w:r>
      <w:r w:rsidR="00925E93" w:rsidRPr="00BD521B">
        <w:rPr>
          <w:i/>
          <w:iCs/>
        </w:rPr>
        <w:t>negatively impact assessment</w:t>
      </w:r>
      <w:r w:rsidR="00925E93">
        <w:rPr>
          <w:i/>
          <w:iCs/>
        </w:rPr>
        <w:t>’</w:t>
      </w:r>
      <w:r w:rsidR="00925E93">
        <w:rPr>
          <w:rFonts w:ascii="Arial" w:hAnsi="Arial" w:cs="Arial"/>
          <w:sz w:val="20"/>
          <w:szCs w:val="20"/>
        </w:rPr>
        <w:t xml:space="preserve"> </w:t>
      </w:r>
      <w:r w:rsidR="00126287" w:rsidRPr="00126287">
        <w:rPr>
          <w:rFonts w:ascii="Arial" w:hAnsi="Arial" w:cs="Arial"/>
          <w:sz w:val="20"/>
          <w:szCs w:val="20"/>
        </w:rPr>
        <w:t>Based on the children's feedback,</w:t>
      </w:r>
      <w:r w:rsidR="00286806">
        <w:rPr>
          <w:rFonts w:ascii="Arial" w:hAnsi="Arial" w:cs="Arial"/>
          <w:sz w:val="20"/>
          <w:szCs w:val="20"/>
        </w:rPr>
        <w:t xml:space="preserve"> the children are more comfortable using self-assessment compared to peer assessment.</w:t>
      </w:r>
      <w:r w:rsidR="00FB0A99" w:rsidRPr="00FB0A99">
        <w:t xml:space="preserve"> </w:t>
      </w:r>
    </w:p>
    <w:p w14:paraId="376695E3" w14:textId="05E89A99" w:rsidR="009D2371" w:rsidRPr="00407541" w:rsidRDefault="00407541" w:rsidP="00126287">
      <w:pPr>
        <w:rPr>
          <w:rFonts w:ascii="Arial" w:hAnsi="Arial" w:cs="Arial"/>
          <w:sz w:val="20"/>
          <w:szCs w:val="20"/>
        </w:rPr>
      </w:pPr>
      <w:r w:rsidRPr="00407541">
        <w:rPr>
          <w:rFonts w:ascii="Arial" w:hAnsi="Arial" w:cs="Arial"/>
          <w:sz w:val="20"/>
          <w:szCs w:val="20"/>
        </w:rPr>
        <w:t>The questionnaire</w:t>
      </w:r>
      <w:r w:rsidR="00FB6EE5">
        <w:rPr>
          <w:rFonts w:ascii="Arial" w:hAnsi="Arial" w:cs="Arial"/>
          <w:sz w:val="20"/>
          <w:szCs w:val="20"/>
        </w:rPr>
        <w:t xml:space="preserve">s </w:t>
      </w:r>
      <w:r w:rsidRPr="00407541">
        <w:rPr>
          <w:rFonts w:ascii="Arial" w:hAnsi="Arial" w:cs="Arial"/>
          <w:sz w:val="20"/>
          <w:szCs w:val="20"/>
        </w:rPr>
        <w:t>conduct</w:t>
      </w:r>
      <w:r w:rsidR="00FB6EE5">
        <w:rPr>
          <w:rFonts w:ascii="Arial" w:hAnsi="Arial" w:cs="Arial"/>
          <w:sz w:val="20"/>
          <w:szCs w:val="20"/>
        </w:rPr>
        <w:t>ed</w:t>
      </w:r>
      <w:r w:rsidRPr="00407541">
        <w:rPr>
          <w:rFonts w:ascii="Arial" w:hAnsi="Arial" w:cs="Arial"/>
          <w:sz w:val="20"/>
          <w:szCs w:val="20"/>
        </w:rPr>
        <w:t xml:space="preserve"> staff’s perception of </w:t>
      </w:r>
      <w:r w:rsidR="005A752B">
        <w:rPr>
          <w:rFonts w:ascii="Arial" w:hAnsi="Arial" w:cs="Arial"/>
          <w:sz w:val="20"/>
          <w:szCs w:val="20"/>
        </w:rPr>
        <w:t>AfL and</w:t>
      </w:r>
      <w:r w:rsidRPr="00407541">
        <w:rPr>
          <w:rFonts w:ascii="Arial" w:hAnsi="Arial" w:cs="Arial"/>
          <w:sz w:val="20"/>
          <w:szCs w:val="20"/>
        </w:rPr>
        <w:t xml:space="preserve"> peer assessment. </w:t>
      </w:r>
      <w:r w:rsidR="00536C61" w:rsidRPr="00536C61">
        <w:rPr>
          <w:rFonts w:ascii="Arial" w:hAnsi="Arial" w:cs="Arial"/>
          <w:sz w:val="20"/>
          <w:szCs w:val="20"/>
        </w:rPr>
        <w:t>The questionnaire h</w:t>
      </w:r>
      <w:r w:rsidR="00FB6EE5">
        <w:rPr>
          <w:rFonts w:ascii="Arial" w:hAnsi="Arial" w:cs="Arial"/>
          <w:sz w:val="20"/>
          <w:szCs w:val="20"/>
        </w:rPr>
        <w:t xml:space="preserve">ad </w:t>
      </w:r>
      <w:r w:rsidR="00536C61" w:rsidRPr="00536C61">
        <w:rPr>
          <w:rFonts w:ascii="Arial" w:hAnsi="Arial" w:cs="Arial"/>
          <w:sz w:val="20"/>
          <w:szCs w:val="20"/>
        </w:rPr>
        <w:t>an opening paragraph which explain</w:t>
      </w:r>
      <w:r w:rsidR="00FB6EE5">
        <w:rPr>
          <w:rFonts w:ascii="Arial" w:hAnsi="Arial" w:cs="Arial"/>
          <w:sz w:val="20"/>
          <w:szCs w:val="20"/>
        </w:rPr>
        <w:t>ed</w:t>
      </w:r>
      <w:r w:rsidR="00536C61" w:rsidRPr="00536C61">
        <w:rPr>
          <w:rFonts w:ascii="Arial" w:hAnsi="Arial" w:cs="Arial"/>
          <w:sz w:val="20"/>
          <w:szCs w:val="20"/>
        </w:rPr>
        <w:t xml:space="preserve"> the purpose of the questionnaire, how long it w</w:t>
      </w:r>
      <w:r w:rsidR="00FB6EE5">
        <w:rPr>
          <w:rFonts w:ascii="Arial" w:hAnsi="Arial" w:cs="Arial"/>
          <w:sz w:val="20"/>
          <w:szCs w:val="20"/>
        </w:rPr>
        <w:t>ould r</w:t>
      </w:r>
      <w:r w:rsidR="00536C61" w:rsidRPr="00536C61">
        <w:rPr>
          <w:rFonts w:ascii="Arial" w:hAnsi="Arial" w:cs="Arial"/>
          <w:sz w:val="20"/>
          <w:szCs w:val="20"/>
        </w:rPr>
        <w:t xml:space="preserve">oughly take to complete, and that completion is completely voluntary so the participant can withdraw at any time. Additionally, it </w:t>
      </w:r>
      <w:r w:rsidR="00FB6EE5">
        <w:rPr>
          <w:rFonts w:ascii="Arial" w:hAnsi="Arial" w:cs="Arial"/>
          <w:sz w:val="20"/>
          <w:szCs w:val="20"/>
        </w:rPr>
        <w:t>was</w:t>
      </w:r>
      <w:r w:rsidR="00536C61" w:rsidRPr="00536C61">
        <w:rPr>
          <w:rFonts w:ascii="Arial" w:hAnsi="Arial" w:cs="Arial"/>
          <w:sz w:val="20"/>
          <w:szCs w:val="20"/>
        </w:rPr>
        <w:t xml:space="preserve"> made clear that the responses are anonymous, and all information is kept confidential in accordance with the Data Protection Act. </w:t>
      </w:r>
      <w:sdt>
        <w:sdtPr>
          <w:rPr>
            <w:rFonts w:ascii="Arial" w:hAnsi="Arial" w:cs="Arial"/>
            <w:sz w:val="20"/>
            <w:szCs w:val="20"/>
          </w:rPr>
          <w:id w:val="-1208176946"/>
          <w:citation/>
        </w:sdtPr>
        <w:sdtEndPr/>
        <w:sdtContent>
          <w:r w:rsidR="008645F0">
            <w:rPr>
              <w:rFonts w:ascii="Arial" w:hAnsi="Arial" w:cs="Arial"/>
              <w:sz w:val="20"/>
              <w:szCs w:val="20"/>
            </w:rPr>
            <w:fldChar w:fldCharType="begin"/>
          </w:r>
          <w:r w:rsidR="008645F0">
            <w:rPr>
              <w:rFonts w:ascii="Arial" w:hAnsi="Arial" w:cs="Arial"/>
              <w:sz w:val="20"/>
              <w:szCs w:val="20"/>
            </w:rPr>
            <w:instrText xml:space="preserve"> CITATION BER18 \l 2057 </w:instrText>
          </w:r>
          <w:r w:rsidR="008645F0">
            <w:rPr>
              <w:rFonts w:ascii="Arial" w:hAnsi="Arial" w:cs="Arial"/>
              <w:sz w:val="20"/>
              <w:szCs w:val="20"/>
            </w:rPr>
            <w:fldChar w:fldCharType="separate"/>
          </w:r>
          <w:r w:rsidR="004A1627" w:rsidRPr="004A1627">
            <w:rPr>
              <w:rFonts w:ascii="Arial" w:hAnsi="Arial" w:cs="Arial"/>
              <w:noProof/>
              <w:sz w:val="20"/>
              <w:szCs w:val="20"/>
            </w:rPr>
            <w:t>(BERA, 2018)</w:t>
          </w:r>
          <w:r w:rsidR="008645F0">
            <w:rPr>
              <w:rFonts w:ascii="Arial" w:hAnsi="Arial" w:cs="Arial"/>
              <w:sz w:val="20"/>
              <w:szCs w:val="20"/>
            </w:rPr>
            <w:fldChar w:fldCharType="end"/>
          </w:r>
        </w:sdtContent>
      </w:sdt>
    </w:p>
    <w:p w14:paraId="54928D34" w14:textId="3B498D25" w:rsidR="00BE7959" w:rsidRPr="008E3917" w:rsidRDefault="00FB6EE5" w:rsidP="008E3917">
      <w:pPr>
        <w:rPr>
          <w:rFonts w:ascii="Arial" w:hAnsi="Arial" w:cs="Arial"/>
          <w:sz w:val="20"/>
          <w:szCs w:val="20"/>
        </w:rPr>
      </w:pPr>
      <w:r>
        <w:rPr>
          <w:rFonts w:ascii="Arial" w:hAnsi="Arial" w:cs="Arial"/>
          <w:sz w:val="20"/>
          <w:szCs w:val="20"/>
        </w:rPr>
        <w:t xml:space="preserve">The main findings from the questionnaire were that 100% </w:t>
      </w:r>
      <w:r w:rsidR="00100536">
        <w:rPr>
          <w:rFonts w:ascii="Arial" w:hAnsi="Arial" w:cs="Arial"/>
          <w:sz w:val="20"/>
          <w:szCs w:val="20"/>
        </w:rPr>
        <w:t>of staff within the school are using A</w:t>
      </w:r>
      <w:r w:rsidR="009A43C3">
        <w:rPr>
          <w:rFonts w:ascii="Arial" w:hAnsi="Arial" w:cs="Arial"/>
          <w:sz w:val="20"/>
          <w:szCs w:val="20"/>
        </w:rPr>
        <w:t>fL</w:t>
      </w:r>
      <w:r w:rsidR="00100536">
        <w:rPr>
          <w:rFonts w:ascii="Arial" w:hAnsi="Arial" w:cs="Arial"/>
          <w:sz w:val="20"/>
          <w:szCs w:val="20"/>
        </w:rPr>
        <w:t xml:space="preserve"> within the classroom, with 50% using it daily. The most effective element of AfL was found to be the use and quality of feedback. Although peer assessment was not ranked the most </w:t>
      </w:r>
      <w:r w:rsidR="00C83071">
        <w:rPr>
          <w:rFonts w:ascii="Arial" w:hAnsi="Arial" w:cs="Arial"/>
          <w:sz w:val="20"/>
          <w:szCs w:val="20"/>
        </w:rPr>
        <w:t>effective,</w:t>
      </w:r>
      <w:r w:rsidR="00100536">
        <w:rPr>
          <w:rFonts w:ascii="Arial" w:hAnsi="Arial" w:cs="Arial"/>
          <w:sz w:val="20"/>
          <w:szCs w:val="20"/>
        </w:rPr>
        <w:t xml:space="preserve"> 100</w:t>
      </w:r>
      <w:r w:rsidR="008329E9">
        <w:rPr>
          <w:rFonts w:ascii="Arial" w:hAnsi="Arial" w:cs="Arial"/>
          <w:sz w:val="20"/>
          <w:szCs w:val="20"/>
        </w:rPr>
        <w:t xml:space="preserve">% of participants are using peer assessment as part of their teaching practices. The average rating for the effectiveness of peer assessment </w:t>
      </w:r>
      <w:r w:rsidR="001F75DF">
        <w:rPr>
          <w:rFonts w:ascii="Arial" w:hAnsi="Arial" w:cs="Arial"/>
          <w:sz w:val="20"/>
          <w:szCs w:val="20"/>
        </w:rPr>
        <w:t xml:space="preserve">for </w:t>
      </w:r>
      <w:r w:rsidR="00A9264C">
        <w:rPr>
          <w:rFonts w:ascii="Arial" w:hAnsi="Arial" w:cs="Arial"/>
          <w:sz w:val="20"/>
          <w:szCs w:val="20"/>
        </w:rPr>
        <w:t>pupils’</w:t>
      </w:r>
      <w:r w:rsidR="001F75DF">
        <w:rPr>
          <w:rFonts w:ascii="Arial" w:hAnsi="Arial" w:cs="Arial"/>
          <w:sz w:val="20"/>
          <w:szCs w:val="20"/>
        </w:rPr>
        <w:t xml:space="preserve"> progression was 4.40, with 60% rating it a 5 out of 5 stars. </w:t>
      </w:r>
      <w:r w:rsidR="008E3917" w:rsidRPr="008E3917">
        <w:rPr>
          <w:rFonts w:ascii="Arial" w:hAnsi="Arial" w:cs="Arial"/>
          <w:sz w:val="20"/>
          <w:szCs w:val="20"/>
        </w:rPr>
        <w:t>According to the questionnaire responses, the most effective elements of Assessment for Learning as ranked by the participants are</w:t>
      </w:r>
      <w:r w:rsidR="00BE7959">
        <w:rPr>
          <w:rFonts w:ascii="Arial" w:hAnsi="Arial" w:cs="Arial"/>
          <w:sz w:val="20"/>
          <w:szCs w:val="20"/>
        </w:rPr>
        <w:t>, u</w:t>
      </w:r>
      <w:r w:rsidR="008E3917" w:rsidRPr="008E3917">
        <w:rPr>
          <w:rFonts w:ascii="Arial" w:hAnsi="Arial" w:cs="Arial"/>
          <w:sz w:val="20"/>
          <w:szCs w:val="20"/>
        </w:rPr>
        <w:t>se and quality of feedback: 66% of participants selected this</w:t>
      </w:r>
      <w:r w:rsidR="009A43C3">
        <w:rPr>
          <w:rFonts w:ascii="Arial" w:hAnsi="Arial" w:cs="Arial"/>
          <w:sz w:val="20"/>
          <w:szCs w:val="20"/>
        </w:rPr>
        <w:t xml:space="preserve">. </w:t>
      </w:r>
      <w:r w:rsidR="008E3917" w:rsidRPr="008E3917">
        <w:rPr>
          <w:rFonts w:ascii="Arial" w:hAnsi="Arial" w:cs="Arial"/>
          <w:sz w:val="20"/>
          <w:szCs w:val="20"/>
        </w:rPr>
        <w:t>Quality of questions and quality of talk: 66% of participants chose this as the second most effective element of AfL.</w:t>
      </w:r>
      <w:r w:rsidR="00BE7959">
        <w:rPr>
          <w:rFonts w:ascii="Arial" w:hAnsi="Arial" w:cs="Arial"/>
          <w:sz w:val="20"/>
          <w:szCs w:val="20"/>
        </w:rPr>
        <w:t xml:space="preserve"> </w:t>
      </w:r>
      <w:r w:rsidR="008E3917" w:rsidRPr="008E3917">
        <w:rPr>
          <w:rFonts w:ascii="Arial" w:hAnsi="Arial" w:cs="Arial"/>
          <w:sz w:val="20"/>
          <w:szCs w:val="20"/>
        </w:rPr>
        <w:t>Peer and self-assessment: 33% of participants ranked this as the third most effective element of AfL</w:t>
      </w:r>
      <w:r w:rsidR="00BE7959">
        <w:rPr>
          <w:rFonts w:ascii="Arial" w:hAnsi="Arial" w:cs="Arial"/>
          <w:sz w:val="20"/>
          <w:szCs w:val="20"/>
        </w:rPr>
        <w:t xml:space="preserve"> and lastly s</w:t>
      </w:r>
      <w:r w:rsidR="008E3917" w:rsidRPr="008E3917">
        <w:rPr>
          <w:rFonts w:ascii="Arial" w:hAnsi="Arial" w:cs="Arial"/>
          <w:sz w:val="20"/>
          <w:szCs w:val="20"/>
        </w:rPr>
        <w:t>haring success criteria: 33% of participants considered this the least effective element of AfL</w:t>
      </w:r>
      <w:r w:rsidR="001D7B88">
        <w:rPr>
          <w:rFonts w:ascii="Arial" w:hAnsi="Arial" w:cs="Arial"/>
          <w:sz w:val="20"/>
          <w:szCs w:val="20"/>
        </w:rPr>
        <w:t xml:space="preserve"> see </w:t>
      </w:r>
      <w:r w:rsidR="004B1437">
        <w:rPr>
          <w:rFonts w:ascii="Arial" w:hAnsi="Arial" w:cs="Arial"/>
          <w:sz w:val="20"/>
          <w:szCs w:val="20"/>
        </w:rPr>
        <w:t>(</w:t>
      </w:r>
      <w:r w:rsidR="001D7B88">
        <w:rPr>
          <w:rFonts w:ascii="Arial" w:hAnsi="Arial" w:cs="Arial"/>
          <w:sz w:val="20"/>
          <w:szCs w:val="20"/>
        </w:rPr>
        <w:t xml:space="preserve">appendix </w:t>
      </w:r>
      <w:r w:rsidR="004B1437">
        <w:rPr>
          <w:rFonts w:ascii="Arial" w:hAnsi="Arial" w:cs="Arial"/>
          <w:sz w:val="20"/>
          <w:szCs w:val="20"/>
        </w:rPr>
        <w:t>3)</w:t>
      </w:r>
      <w:r w:rsidR="00A87857">
        <w:rPr>
          <w:rFonts w:ascii="Arial" w:hAnsi="Arial" w:cs="Arial"/>
          <w:sz w:val="20"/>
          <w:szCs w:val="20"/>
        </w:rPr>
        <w:t xml:space="preserve"> This</w:t>
      </w:r>
      <w:r w:rsidR="00F0628A">
        <w:rPr>
          <w:rFonts w:ascii="Arial" w:hAnsi="Arial" w:cs="Arial"/>
          <w:sz w:val="20"/>
          <w:szCs w:val="20"/>
        </w:rPr>
        <w:t xml:space="preserve"> could </w:t>
      </w:r>
      <w:r w:rsidR="00A87857">
        <w:rPr>
          <w:rFonts w:ascii="Arial" w:hAnsi="Arial" w:cs="Arial"/>
          <w:sz w:val="20"/>
          <w:szCs w:val="20"/>
        </w:rPr>
        <w:t xml:space="preserve">suggest that providing meaningful </w:t>
      </w:r>
      <w:r w:rsidR="00F84F98">
        <w:rPr>
          <w:rFonts w:ascii="Arial" w:hAnsi="Arial" w:cs="Arial"/>
          <w:sz w:val="20"/>
          <w:szCs w:val="20"/>
        </w:rPr>
        <w:t xml:space="preserve">feedback, asking purposeful </w:t>
      </w:r>
      <w:r w:rsidR="00C83071">
        <w:rPr>
          <w:rFonts w:ascii="Arial" w:hAnsi="Arial" w:cs="Arial"/>
          <w:sz w:val="20"/>
          <w:szCs w:val="20"/>
        </w:rPr>
        <w:t>questions,</w:t>
      </w:r>
      <w:r w:rsidR="00F84F98">
        <w:rPr>
          <w:rFonts w:ascii="Arial" w:hAnsi="Arial" w:cs="Arial"/>
          <w:sz w:val="20"/>
          <w:szCs w:val="20"/>
        </w:rPr>
        <w:t xml:space="preserve"> and promoting peer and </w:t>
      </w:r>
      <w:r w:rsidR="00F0628A">
        <w:rPr>
          <w:rFonts w:ascii="Arial" w:hAnsi="Arial" w:cs="Arial"/>
          <w:sz w:val="20"/>
          <w:szCs w:val="20"/>
        </w:rPr>
        <w:t>self-assessment</w:t>
      </w:r>
      <w:r w:rsidR="00F84F98">
        <w:rPr>
          <w:rFonts w:ascii="Arial" w:hAnsi="Arial" w:cs="Arial"/>
          <w:sz w:val="20"/>
          <w:szCs w:val="20"/>
        </w:rPr>
        <w:t xml:space="preserve"> </w:t>
      </w:r>
      <w:r w:rsidR="00F0628A">
        <w:rPr>
          <w:rFonts w:ascii="Arial" w:hAnsi="Arial" w:cs="Arial"/>
          <w:sz w:val="20"/>
          <w:szCs w:val="20"/>
        </w:rPr>
        <w:t xml:space="preserve">enhances learning through assessment for learning. </w:t>
      </w:r>
      <w:sdt>
        <w:sdtPr>
          <w:rPr>
            <w:rFonts w:ascii="Arial" w:hAnsi="Arial" w:cs="Arial"/>
            <w:sz w:val="20"/>
            <w:szCs w:val="20"/>
          </w:rPr>
          <w:id w:val="-1402679952"/>
          <w:citation/>
        </w:sdtPr>
        <w:sdtEndPr/>
        <w:sdtContent>
          <w:r w:rsidR="00F50632">
            <w:rPr>
              <w:rFonts w:ascii="Arial" w:hAnsi="Arial" w:cs="Arial"/>
              <w:sz w:val="20"/>
              <w:szCs w:val="20"/>
            </w:rPr>
            <w:fldChar w:fldCharType="begin"/>
          </w:r>
          <w:r w:rsidR="00F50632">
            <w:rPr>
              <w:rFonts w:ascii="Arial" w:hAnsi="Arial" w:cs="Arial"/>
              <w:sz w:val="20"/>
              <w:szCs w:val="20"/>
            </w:rPr>
            <w:instrText xml:space="preserve"> CITATION Mar17 \l 2057 </w:instrText>
          </w:r>
          <w:r w:rsidR="00F50632">
            <w:rPr>
              <w:rFonts w:ascii="Arial" w:hAnsi="Arial" w:cs="Arial"/>
              <w:sz w:val="20"/>
              <w:szCs w:val="20"/>
            </w:rPr>
            <w:fldChar w:fldCharType="separate"/>
          </w:r>
          <w:r w:rsidR="004A1627" w:rsidRPr="004A1627">
            <w:rPr>
              <w:rFonts w:ascii="Arial" w:hAnsi="Arial" w:cs="Arial"/>
              <w:noProof/>
              <w:sz w:val="20"/>
              <w:szCs w:val="20"/>
            </w:rPr>
            <w:t>(Eltanahy, 2017 )</w:t>
          </w:r>
          <w:r w:rsidR="00F50632">
            <w:rPr>
              <w:rFonts w:ascii="Arial" w:hAnsi="Arial" w:cs="Arial"/>
              <w:sz w:val="20"/>
              <w:szCs w:val="20"/>
            </w:rPr>
            <w:fldChar w:fldCharType="end"/>
          </w:r>
        </w:sdtContent>
      </w:sdt>
      <w:r w:rsidR="006B2272">
        <w:rPr>
          <w:rFonts w:ascii="Arial" w:hAnsi="Arial" w:cs="Arial"/>
          <w:sz w:val="20"/>
          <w:szCs w:val="20"/>
        </w:rPr>
        <w:t xml:space="preserve"> </w:t>
      </w:r>
      <w:r w:rsidR="00AA089B" w:rsidRPr="00AA089B">
        <w:rPr>
          <w:rFonts w:ascii="Arial" w:hAnsi="Arial" w:cs="Arial"/>
          <w:sz w:val="20"/>
          <w:szCs w:val="20"/>
        </w:rPr>
        <w:t xml:space="preserve"> </w:t>
      </w:r>
    </w:p>
    <w:p w14:paraId="41152A22" w14:textId="7E518DCE" w:rsidR="00430B02" w:rsidRPr="005C1111" w:rsidRDefault="00A01B6A" w:rsidP="00430B02">
      <w:pPr>
        <w:rPr>
          <w:rFonts w:ascii="Arial" w:hAnsi="Arial" w:cs="Arial"/>
          <w:sz w:val="20"/>
          <w:szCs w:val="20"/>
        </w:rPr>
      </w:pPr>
      <w:r w:rsidRPr="005C1111">
        <w:rPr>
          <w:rFonts w:ascii="Arial" w:hAnsi="Arial" w:cs="Arial"/>
          <w:sz w:val="20"/>
          <w:szCs w:val="20"/>
        </w:rPr>
        <w:t xml:space="preserve">Both Piaget and Vygotsky believed that social interaction was helpful for cognitive development. According to Piaget, learning from others influences cognitive development. </w:t>
      </w:r>
      <w:sdt>
        <w:sdtPr>
          <w:rPr>
            <w:rFonts w:ascii="Arial" w:hAnsi="Arial" w:cs="Arial"/>
            <w:sz w:val="20"/>
            <w:szCs w:val="20"/>
          </w:rPr>
          <w:id w:val="-1058237086"/>
          <w:citation/>
        </w:sdtPr>
        <w:sdtEndPr/>
        <w:sdtContent>
          <w:r w:rsidR="000968BD">
            <w:rPr>
              <w:rFonts w:ascii="Arial" w:hAnsi="Arial" w:cs="Arial"/>
              <w:sz w:val="20"/>
              <w:szCs w:val="20"/>
            </w:rPr>
            <w:fldChar w:fldCharType="begin"/>
          </w:r>
          <w:r w:rsidR="000968BD">
            <w:rPr>
              <w:rFonts w:ascii="Arial" w:hAnsi="Arial" w:cs="Arial"/>
              <w:sz w:val="20"/>
              <w:szCs w:val="20"/>
            </w:rPr>
            <w:instrText xml:space="preserve"> CITATION Ell98 \l 2057 </w:instrText>
          </w:r>
          <w:r w:rsidR="000968BD">
            <w:rPr>
              <w:rFonts w:ascii="Arial" w:hAnsi="Arial" w:cs="Arial"/>
              <w:sz w:val="20"/>
              <w:szCs w:val="20"/>
            </w:rPr>
            <w:fldChar w:fldCharType="separate"/>
          </w:r>
          <w:r w:rsidR="004A1627" w:rsidRPr="004A1627">
            <w:rPr>
              <w:rFonts w:ascii="Arial" w:hAnsi="Arial" w:cs="Arial"/>
              <w:noProof/>
              <w:sz w:val="20"/>
              <w:szCs w:val="20"/>
            </w:rPr>
            <w:t>(Ellice A. Forman, 1998)</w:t>
          </w:r>
          <w:r w:rsidR="000968BD">
            <w:rPr>
              <w:rFonts w:ascii="Arial" w:hAnsi="Arial" w:cs="Arial"/>
              <w:sz w:val="20"/>
              <w:szCs w:val="20"/>
            </w:rPr>
            <w:fldChar w:fldCharType="end"/>
          </w:r>
        </w:sdtContent>
      </w:sdt>
      <w:r w:rsidR="000968BD">
        <w:rPr>
          <w:rFonts w:ascii="Arial" w:hAnsi="Arial" w:cs="Arial"/>
          <w:sz w:val="20"/>
          <w:szCs w:val="20"/>
        </w:rPr>
        <w:t xml:space="preserve"> </w:t>
      </w:r>
      <w:r w:rsidRPr="005C1111">
        <w:rPr>
          <w:rFonts w:ascii="Arial" w:hAnsi="Arial" w:cs="Arial"/>
          <w:sz w:val="20"/>
          <w:szCs w:val="20"/>
        </w:rPr>
        <w:t xml:space="preserve">This is supported further by one of the </w:t>
      </w:r>
      <w:r w:rsidR="00107C49" w:rsidRPr="005C1111">
        <w:rPr>
          <w:rFonts w:ascii="Arial" w:hAnsi="Arial" w:cs="Arial"/>
          <w:sz w:val="20"/>
          <w:szCs w:val="20"/>
        </w:rPr>
        <w:t>responses</w:t>
      </w:r>
      <w:r w:rsidRPr="005C1111">
        <w:rPr>
          <w:rFonts w:ascii="Arial" w:hAnsi="Arial" w:cs="Arial"/>
          <w:sz w:val="20"/>
          <w:szCs w:val="20"/>
        </w:rPr>
        <w:t xml:space="preserve"> from the questionnaire as the participant states that </w:t>
      </w:r>
      <w:r w:rsidR="00030CD9" w:rsidRPr="005C1111">
        <w:rPr>
          <w:rFonts w:ascii="Arial" w:hAnsi="Arial" w:cs="Arial"/>
          <w:sz w:val="20"/>
          <w:szCs w:val="20"/>
        </w:rPr>
        <w:t>‘</w:t>
      </w:r>
      <w:r w:rsidR="00030CD9" w:rsidRPr="005C1111">
        <w:rPr>
          <w:rFonts w:ascii="Arial" w:hAnsi="Arial" w:cs="Arial"/>
          <w:i/>
          <w:iCs/>
          <w:sz w:val="20"/>
          <w:szCs w:val="20"/>
        </w:rPr>
        <w:t xml:space="preserve">The benefit of peer assessment is so they can learn how to assess a piece of work done my others allowing them to develop a much-needed skill.’ </w:t>
      </w:r>
      <w:r w:rsidR="00797A41" w:rsidRPr="005C1111">
        <w:rPr>
          <w:rFonts w:ascii="Arial" w:hAnsi="Arial" w:cs="Arial"/>
          <w:sz w:val="20"/>
          <w:szCs w:val="20"/>
        </w:rPr>
        <w:t xml:space="preserve"> </w:t>
      </w:r>
      <w:r w:rsidR="005C1111" w:rsidRPr="005C1111">
        <w:rPr>
          <w:rFonts w:ascii="Arial" w:hAnsi="Arial" w:cs="Arial"/>
          <w:sz w:val="20"/>
          <w:szCs w:val="20"/>
        </w:rPr>
        <w:t>Therefore, this implies that not only does peer assessment help with social interactions but enhances many skills including development of cognitive skills.</w:t>
      </w:r>
    </w:p>
    <w:p w14:paraId="2DACC915" w14:textId="0C35745F" w:rsidR="000A180F" w:rsidRPr="000A180F" w:rsidRDefault="000A180F" w:rsidP="000A180F">
      <w:pPr>
        <w:rPr>
          <w:rFonts w:ascii="Arial" w:hAnsi="Arial" w:cs="Arial"/>
          <w:b/>
          <w:bCs/>
          <w:sz w:val="20"/>
          <w:szCs w:val="20"/>
        </w:rPr>
      </w:pPr>
      <w:r w:rsidRPr="000A180F">
        <w:rPr>
          <w:rFonts w:ascii="Arial" w:hAnsi="Arial" w:cs="Arial"/>
          <w:b/>
          <w:bCs/>
          <w:sz w:val="20"/>
          <w:szCs w:val="20"/>
        </w:rPr>
        <w:t xml:space="preserve">Conclusion </w:t>
      </w:r>
    </w:p>
    <w:p w14:paraId="58AAED04" w14:textId="4B0AC930" w:rsidR="000A180F" w:rsidRPr="000A180F" w:rsidRDefault="000A180F" w:rsidP="000A180F">
      <w:pPr>
        <w:rPr>
          <w:rFonts w:ascii="Arial" w:hAnsi="Arial" w:cs="Arial"/>
          <w:sz w:val="20"/>
          <w:szCs w:val="20"/>
        </w:rPr>
      </w:pPr>
      <w:r w:rsidRPr="000A180F">
        <w:rPr>
          <w:rFonts w:ascii="Arial" w:hAnsi="Arial" w:cs="Arial"/>
          <w:sz w:val="20"/>
          <w:szCs w:val="20"/>
        </w:rPr>
        <w:t>In conclusion this assignment has explored a small-scale research study using the mosaic approach for professional and pedagogic studies whilst critically evaluating research tools and their impact on learners and professional practice. The study revealed that 100% of staff within the school are using A</w:t>
      </w:r>
      <w:r w:rsidR="0026615E">
        <w:rPr>
          <w:rFonts w:ascii="Arial" w:hAnsi="Arial" w:cs="Arial"/>
          <w:sz w:val="20"/>
          <w:szCs w:val="20"/>
        </w:rPr>
        <w:t xml:space="preserve">fL. </w:t>
      </w:r>
      <w:r w:rsidRPr="000A180F">
        <w:rPr>
          <w:rFonts w:ascii="Arial" w:hAnsi="Arial" w:cs="Arial"/>
          <w:sz w:val="20"/>
          <w:szCs w:val="20"/>
        </w:rPr>
        <w:t xml:space="preserve">Additionally, all participants are using peer assessment. This could indicate that peer assessment is perceived as a valuable tool for pupil </w:t>
      </w:r>
      <w:r w:rsidR="0026615E">
        <w:rPr>
          <w:rFonts w:ascii="Arial" w:hAnsi="Arial" w:cs="Arial"/>
          <w:sz w:val="20"/>
          <w:szCs w:val="20"/>
        </w:rPr>
        <w:t>progression</w:t>
      </w:r>
      <w:r w:rsidRPr="000A180F">
        <w:rPr>
          <w:rFonts w:ascii="Arial" w:hAnsi="Arial" w:cs="Arial"/>
          <w:sz w:val="20"/>
          <w:szCs w:val="20"/>
        </w:rPr>
        <w:t xml:space="preserve"> and learning. While it appeared that some pupils initially struggled to engage in peer assessment</w:t>
      </w:r>
      <w:r w:rsidR="00C72743">
        <w:rPr>
          <w:rFonts w:ascii="Arial" w:hAnsi="Arial" w:cs="Arial"/>
          <w:sz w:val="20"/>
          <w:szCs w:val="20"/>
        </w:rPr>
        <w:t xml:space="preserve">, </w:t>
      </w:r>
      <w:r w:rsidR="00BF7948">
        <w:rPr>
          <w:rFonts w:ascii="Arial" w:hAnsi="Arial" w:cs="Arial"/>
          <w:sz w:val="20"/>
          <w:szCs w:val="20"/>
        </w:rPr>
        <w:t xml:space="preserve">it is evident </w:t>
      </w:r>
      <w:r w:rsidR="00891A28">
        <w:rPr>
          <w:rFonts w:ascii="Arial" w:hAnsi="Arial" w:cs="Arial"/>
          <w:sz w:val="20"/>
          <w:szCs w:val="20"/>
        </w:rPr>
        <w:t>that from the</w:t>
      </w:r>
      <w:r w:rsidR="00BF7948">
        <w:rPr>
          <w:rFonts w:ascii="Arial" w:hAnsi="Arial" w:cs="Arial"/>
          <w:sz w:val="20"/>
          <w:szCs w:val="20"/>
        </w:rPr>
        <w:t xml:space="preserve"> data collected that the children have mixed feelings about peer assessment. </w:t>
      </w:r>
      <w:r w:rsidRPr="000A180F">
        <w:rPr>
          <w:rFonts w:ascii="Arial" w:hAnsi="Arial" w:cs="Arial"/>
          <w:sz w:val="20"/>
          <w:szCs w:val="20"/>
        </w:rPr>
        <w:t xml:space="preserve">Dr Andrade suggests that providing meaningful feedback, asking purposeful questions, and promoting peer assessment can enhance learning through AfL. Peer assessment not only aids in social interactions but also contributes to the development of cognitive skills and other essential skills. </w:t>
      </w:r>
      <w:sdt>
        <w:sdtPr>
          <w:rPr>
            <w:rFonts w:ascii="Arial" w:hAnsi="Arial" w:cs="Arial"/>
            <w:sz w:val="20"/>
            <w:szCs w:val="20"/>
          </w:rPr>
          <w:id w:val="-471219626"/>
          <w:citation/>
        </w:sdtPr>
        <w:sdtEndPr/>
        <w:sdtContent>
          <w:r w:rsidR="00337B99">
            <w:rPr>
              <w:rFonts w:ascii="Arial" w:hAnsi="Arial" w:cs="Arial"/>
              <w:sz w:val="20"/>
              <w:szCs w:val="20"/>
            </w:rPr>
            <w:fldChar w:fldCharType="begin"/>
          </w:r>
          <w:r w:rsidR="00337B99">
            <w:rPr>
              <w:rFonts w:ascii="Arial" w:hAnsi="Arial" w:cs="Arial"/>
              <w:sz w:val="20"/>
              <w:szCs w:val="20"/>
            </w:rPr>
            <w:instrText xml:space="preserve"> CITATION Vyg87 \l 2057 </w:instrText>
          </w:r>
          <w:r w:rsidR="00337B99">
            <w:rPr>
              <w:rFonts w:ascii="Arial" w:hAnsi="Arial" w:cs="Arial"/>
              <w:sz w:val="20"/>
              <w:szCs w:val="20"/>
            </w:rPr>
            <w:fldChar w:fldCharType="separate"/>
          </w:r>
          <w:r w:rsidR="004A1627" w:rsidRPr="004A1627">
            <w:rPr>
              <w:rFonts w:ascii="Arial" w:hAnsi="Arial" w:cs="Arial"/>
              <w:noProof/>
              <w:sz w:val="20"/>
              <w:szCs w:val="20"/>
            </w:rPr>
            <w:t>(Vygotskiĭ, 1987)</w:t>
          </w:r>
          <w:r w:rsidR="00337B99">
            <w:rPr>
              <w:rFonts w:ascii="Arial" w:hAnsi="Arial" w:cs="Arial"/>
              <w:sz w:val="20"/>
              <w:szCs w:val="20"/>
            </w:rPr>
            <w:fldChar w:fldCharType="end"/>
          </w:r>
        </w:sdtContent>
      </w:sdt>
      <w:r w:rsidR="00337B99">
        <w:rPr>
          <w:rFonts w:ascii="Arial" w:hAnsi="Arial" w:cs="Arial"/>
          <w:sz w:val="20"/>
          <w:szCs w:val="20"/>
        </w:rPr>
        <w:t xml:space="preserve"> </w:t>
      </w:r>
      <w:r w:rsidRPr="000A180F">
        <w:rPr>
          <w:rFonts w:ascii="Arial" w:hAnsi="Arial" w:cs="Arial"/>
          <w:sz w:val="20"/>
          <w:szCs w:val="20"/>
        </w:rPr>
        <w:t xml:space="preserve">In conclusion, the findings </w:t>
      </w:r>
      <w:r w:rsidRPr="000A180F">
        <w:rPr>
          <w:rFonts w:ascii="Arial" w:hAnsi="Arial" w:cs="Arial"/>
          <w:sz w:val="20"/>
          <w:szCs w:val="20"/>
        </w:rPr>
        <w:lastRenderedPageBreak/>
        <w:t xml:space="preserve">highlight the positive impact of peer assessment on child progression, the effectiveness of peer assessment as suggested by teachers, and the role of peer assessment in learning. </w:t>
      </w:r>
      <w:sdt>
        <w:sdtPr>
          <w:rPr>
            <w:rFonts w:ascii="Arial" w:hAnsi="Arial" w:cs="Arial"/>
            <w:sz w:val="20"/>
            <w:szCs w:val="20"/>
          </w:rPr>
          <w:id w:val="1145082706"/>
          <w:citation/>
        </w:sdtPr>
        <w:sdtEndPr/>
        <w:sdtContent>
          <w:r w:rsidR="00337B99">
            <w:rPr>
              <w:rFonts w:ascii="Arial" w:hAnsi="Arial" w:cs="Arial"/>
              <w:sz w:val="20"/>
              <w:szCs w:val="20"/>
            </w:rPr>
            <w:fldChar w:fldCharType="begin"/>
          </w:r>
          <w:r w:rsidR="00337B99">
            <w:rPr>
              <w:rFonts w:ascii="Arial" w:hAnsi="Arial" w:cs="Arial"/>
              <w:sz w:val="20"/>
              <w:szCs w:val="20"/>
            </w:rPr>
            <w:instrText xml:space="preserve"> CITATION Pau \l 2057 </w:instrText>
          </w:r>
          <w:r w:rsidR="00337B99">
            <w:rPr>
              <w:rFonts w:ascii="Arial" w:hAnsi="Arial" w:cs="Arial"/>
              <w:sz w:val="20"/>
              <w:szCs w:val="20"/>
            </w:rPr>
            <w:fldChar w:fldCharType="separate"/>
          </w:r>
          <w:r w:rsidR="004A1627" w:rsidRPr="004A1627">
            <w:rPr>
              <w:rFonts w:ascii="Arial" w:hAnsi="Arial" w:cs="Arial"/>
              <w:noProof/>
              <w:sz w:val="20"/>
              <w:szCs w:val="20"/>
            </w:rPr>
            <w:t>(Wiliam, 1998 )</w:t>
          </w:r>
          <w:r w:rsidR="00337B99">
            <w:rPr>
              <w:rFonts w:ascii="Arial" w:hAnsi="Arial" w:cs="Arial"/>
              <w:sz w:val="20"/>
              <w:szCs w:val="20"/>
            </w:rPr>
            <w:fldChar w:fldCharType="end"/>
          </w:r>
        </w:sdtContent>
      </w:sdt>
    </w:p>
    <w:p w14:paraId="512883D7" w14:textId="06AE847C" w:rsidR="00771630" w:rsidRPr="000A180F" w:rsidRDefault="000A180F" w:rsidP="00430B02">
      <w:pPr>
        <w:rPr>
          <w:rFonts w:ascii="Arial" w:hAnsi="Arial" w:cs="Arial"/>
          <w:sz w:val="20"/>
          <w:szCs w:val="20"/>
        </w:rPr>
      </w:pPr>
      <w:r w:rsidRPr="000A180F">
        <w:rPr>
          <w:rFonts w:ascii="Arial" w:hAnsi="Arial" w:cs="Arial"/>
          <w:sz w:val="20"/>
          <w:szCs w:val="20"/>
        </w:rPr>
        <w:t xml:space="preserve">Overall, from conducting a research study has enhanced my professional practice as it has developed my research skills by engaging in academic research and utilizing interviews and questionnaires as a research tool. This </w:t>
      </w:r>
      <w:r w:rsidR="00C87964">
        <w:rPr>
          <w:rFonts w:ascii="Arial" w:hAnsi="Arial" w:cs="Arial"/>
          <w:sz w:val="20"/>
          <w:szCs w:val="20"/>
        </w:rPr>
        <w:t xml:space="preserve">will give me </w:t>
      </w:r>
      <w:r w:rsidRPr="000A180F">
        <w:rPr>
          <w:rFonts w:ascii="Arial" w:hAnsi="Arial" w:cs="Arial"/>
          <w:sz w:val="20"/>
          <w:szCs w:val="20"/>
        </w:rPr>
        <w:t>confidence in conducting future research studies and gather meaningful data based on evidence. It has helped me to identify areas for improvements and has given me an insight to best practices and innovative approaches to peer assessment</w:t>
      </w:r>
      <w:r w:rsidR="00D16858">
        <w:rPr>
          <w:rFonts w:ascii="Arial" w:hAnsi="Arial" w:cs="Arial"/>
          <w:sz w:val="20"/>
          <w:szCs w:val="20"/>
        </w:rPr>
        <w:t xml:space="preserve">. </w:t>
      </w:r>
      <w:sdt>
        <w:sdtPr>
          <w:rPr>
            <w:rFonts w:ascii="Arial" w:hAnsi="Arial" w:cs="Arial"/>
            <w:sz w:val="20"/>
            <w:szCs w:val="20"/>
          </w:rPr>
          <w:id w:val="57681857"/>
          <w:citation/>
        </w:sdtPr>
        <w:sdtEndPr/>
        <w:sdtContent>
          <w:r w:rsidR="006A3857">
            <w:rPr>
              <w:rFonts w:ascii="Arial" w:hAnsi="Arial" w:cs="Arial"/>
              <w:sz w:val="20"/>
              <w:szCs w:val="20"/>
            </w:rPr>
            <w:fldChar w:fldCharType="begin"/>
          </w:r>
          <w:r w:rsidR="006A3857">
            <w:rPr>
              <w:rFonts w:ascii="Arial" w:hAnsi="Arial" w:cs="Arial"/>
              <w:sz w:val="20"/>
              <w:szCs w:val="20"/>
            </w:rPr>
            <w:instrText xml:space="preserve"> CITATION Rob20 \l 2057 </w:instrText>
          </w:r>
          <w:r w:rsidR="006A3857">
            <w:rPr>
              <w:rFonts w:ascii="Arial" w:hAnsi="Arial" w:cs="Arial"/>
              <w:sz w:val="20"/>
              <w:szCs w:val="20"/>
            </w:rPr>
            <w:fldChar w:fldCharType="separate"/>
          </w:r>
          <w:r w:rsidR="004A1627" w:rsidRPr="004A1627">
            <w:rPr>
              <w:rFonts w:ascii="Arial" w:hAnsi="Arial" w:cs="Arial"/>
              <w:noProof/>
              <w:sz w:val="20"/>
              <w:szCs w:val="20"/>
            </w:rPr>
            <w:t>(Singleton, 2020 )</w:t>
          </w:r>
          <w:r w:rsidR="006A3857">
            <w:rPr>
              <w:rFonts w:ascii="Arial" w:hAnsi="Arial" w:cs="Arial"/>
              <w:sz w:val="20"/>
              <w:szCs w:val="20"/>
            </w:rPr>
            <w:fldChar w:fldCharType="end"/>
          </w:r>
        </w:sdtContent>
      </w:sdt>
    </w:p>
    <w:p w14:paraId="100A437A" w14:textId="4C5EC3D9" w:rsidR="00430B02" w:rsidRDefault="002E351D" w:rsidP="002E351D">
      <w:pPr>
        <w:tabs>
          <w:tab w:val="left" w:pos="5856"/>
        </w:tabs>
        <w:rPr>
          <w:rFonts w:ascii="Arial" w:hAnsi="Arial" w:cs="Arial"/>
        </w:rPr>
      </w:pPr>
      <w:r>
        <w:rPr>
          <w:rFonts w:ascii="Arial" w:hAnsi="Arial" w:cs="Arial"/>
        </w:rPr>
        <w:tab/>
      </w:r>
    </w:p>
    <w:sdt>
      <w:sdtPr>
        <w:rPr>
          <w:rFonts w:asciiTheme="minorHAnsi" w:eastAsiaTheme="minorHAnsi" w:hAnsiTheme="minorHAnsi" w:cstheme="minorBidi"/>
          <w:color w:val="auto"/>
          <w:kern w:val="2"/>
          <w:sz w:val="22"/>
          <w:szCs w:val="22"/>
          <w:lang w:val="en-GB"/>
          <w14:ligatures w14:val="standardContextual"/>
        </w:rPr>
        <w:id w:val="-941607891"/>
        <w:docPartObj>
          <w:docPartGallery w:val="Bibliographies"/>
          <w:docPartUnique/>
        </w:docPartObj>
      </w:sdtPr>
      <w:sdtEndPr/>
      <w:sdtContent>
        <w:p w14:paraId="460E4EC9" w14:textId="2B4DD4FB" w:rsidR="002B6E1B" w:rsidRPr="00D850F1" w:rsidRDefault="002B6E1B">
          <w:pPr>
            <w:pStyle w:val="Heading1"/>
            <w:rPr>
              <w:color w:val="auto"/>
            </w:rPr>
          </w:pPr>
          <w:r w:rsidRPr="00D850F1">
            <w:rPr>
              <w:color w:val="auto"/>
            </w:rPr>
            <w:t>References</w:t>
          </w:r>
        </w:p>
        <w:sdt>
          <w:sdtPr>
            <w:id w:val="-573587230"/>
            <w:bibliography/>
          </w:sdtPr>
          <w:sdtEndPr/>
          <w:sdtContent>
            <w:p w14:paraId="4BA532D7" w14:textId="77777777" w:rsidR="00917711" w:rsidRDefault="00917711" w:rsidP="00917711">
              <w:pPr>
                <w:pStyle w:val="Bibliography"/>
              </w:pPr>
              <w:r>
                <w:t>Alderson, P. and Morrow, V., 2020. The ethics of research with children and young people: A practical handbook. Sage.</w:t>
              </w:r>
            </w:p>
            <w:p w14:paraId="1B9C51AD" w14:textId="77777777" w:rsidR="00917711" w:rsidRDefault="00917711" w:rsidP="00917711">
              <w:pPr>
                <w:pStyle w:val="Bibliography"/>
              </w:pPr>
              <w:r>
                <w:t>Andrade, H.L., Brookhart, S.M. and Yu, E.C., 2021, December. Classroom assessment as co-regulated learning: A systematic review. In Frontiers in Education (Vol. 6, p. 751168). Frontiers.</w:t>
              </w:r>
            </w:p>
            <w:p w14:paraId="56F61F15" w14:textId="77777777" w:rsidR="00917711" w:rsidRDefault="00917711" w:rsidP="00917711">
              <w:pPr>
                <w:pStyle w:val="Bibliography"/>
              </w:pPr>
              <w:r>
                <w:t>BERA, 2018. Ethical Guidelines for Educational Research, fourth edition.</w:t>
              </w:r>
            </w:p>
            <w:p w14:paraId="3B133C2D" w14:textId="77777777" w:rsidR="00917711" w:rsidRDefault="00917711" w:rsidP="00917711">
              <w:pPr>
                <w:pStyle w:val="Bibliography"/>
              </w:pPr>
              <w:r>
                <w:t>Black, P. and Wiliam, D., 1998. Assessment and classroom learning. Assessment in Education: principles, policy &amp; practice, 5(1), pp.7-74.</w:t>
              </w:r>
            </w:p>
            <w:p w14:paraId="6BF85220" w14:textId="77777777" w:rsidR="00917711" w:rsidRDefault="00917711" w:rsidP="00917711">
              <w:pPr>
                <w:pStyle w:val="Bibliography"/>
              </w:pPr>
              <w:r>
                <w:t>Black, P. and Wiliam, D., 1998. Inside the black box: Raising standards through classroom assessment. Granada Learning.</w:t>
              </w:r>
            </w:p>
            <w:p w14:paraId="30739647" w14:textId="77777777" w:rsidR="00917711" w:rsidRDefault="00917711" w:rsidP="00917711">
              <w:pPr>
                <w:pStyle w:val="Bibliography"/>
              </w:pPr>
              <w:r>
                <w:t>Black, P. and Wiliam, D., 2018. Classroom assessment and pedagogy. Assessment in education: Principles, policy &amp; practice, 25(6), pp.551-575.</w:t>
              </w:r>
            </w:p>
            <w:p w14:paraId="5D58F6FC" w14:textId="77777777" w:rsidR="00917711" w:rsidRDefault="00917711" w:rsidP="00917711">
              <w:pPr>
                <w:pStyle w:val="Bibliography"/>
              </w:pPr>
              <w:r>
                <w:t>Brown, D. and Opie, C., 2019. Getting started in your educational research: Design, data production and analysis. Getting Started in Your Educational Research, pp.1-384.</w:t>
              </w:r>
            </w:p>
            <w:p w14:paraId="39080F8B" w14:textId="77777777" w:rsidR="00917711" w:rsidRDefault="00917711" w:rsidP="00917711">
              <w:pPr>
                <w:pStyle w:val="Bibliography"/>
              </w:pPr>
              <w:r>
                <w:t>Clipa, O., 2021. Challenges in Education–Policies, Practice and Research (p. 198). Peter Lang International Academic Publishers.</w:t>
              </w:r>
            </w:p>
            <w:p w14:paraId="054913DA" w14:textId="77777777" w:rsidR="00917711" w:rsidRDefault="00917711" w:rsidP="00917711">
              <w:pPr>
                <w:pStyle w:val="Bibliography"/>
              </w:pPr>
              <w:r>
                <w:t>Coe, R., Arthur, J., Hedges, L.V. and Waring, M., 2017. Research methods and methodologies in education. Research Methods and Methodologies in Education, pp.1-400.</w:t>
              </w:r>
            </w:p>
            <w:p w14:paraId="5F8B4931" w14:textId="77777777" w:rsidR="00917711" w:rsidRDefault="00917711" w:rsidP="00917711">
              <w:pPr>
                <w:pStyle w:val="Bibliography"/>
              </w:pPr>
              <w:r>
                <w:t>Coe, R., Rauch, C.J., Kime, S. and Singleton, D., 2020. Great teaching toolkit: evidence review.</w:t>
              </w:r>
            </w:p>
            <w:p w14:paraId="7D83C313" w14:textId="77777777" w:rsidR="00917711" w:rsidRDefault="00917711" w:rsidP="00917711">
              <w:pPr>
                <w:pStyle w:val="Bibliography"/>
              </w:pPr>
              <w:r>
                <w:t>Croker, R.A., 2009. An introduction to qualitative research. In Qualitative research in applied linguistics: A practical introduction (pp. 3-24). London: Palgrave Macmillan UK.</w:t>
              </w:r>
            </w:p>
            <w:p w14:paraId="42DFADC8" w14:textId="77777777" w:rsidR="00917711" w:rsidRDefault="00917711" w:rsidP="00917711">
              <w:pPr>
                <w:pStyle w:val="Bibliography"/>
              </w:pPr>
              <w:r>
                <w:t>Danby, S., Ewing, L. and Thorpe, K., 2011. The novice researcher: Interviewing young children. Qualitative Inquiry, 17(1), pp.74-84.</w:t>
              </w:r>
            </w:p>
            <w:p w14:paraId="1A1AB17E" w14:textId="77777777" w:rsidR="00917711" w:rsidRDefault="00917711" w:rsidP="00917711">
              <w:pPr>
                <w:pStyle w:val="Bibliography"/>
              </w:pPr>
              <w:r>
                <w:t>Denzin, N.K. and Lincoln, Y.S. eds., 2011. The Sage handbook of qualitative research. sage.</w:t>
              </w:r>
            </w:p>
            <w:p w14:paraId="0D17EE77" w14:textId="77777777" w:rsidR="00917711" w:rsidRDefault="00917711" w:rsidP="00917711">
              <w:pPr>
                <w:pStyle w:val="Bibliography"/>
              </w:pPr>
              <w:r>
                <w:t>Dyer, M., 2018. 1. Professionalism and the early years practitioner. BERA BITES, p.9.</w:t>
              </w:r>
            </w:p>
            <w:p w14:paraId="6A240DD7" w14:textId="77777777" w:rsidR="00917711" w:rsidRDefault="00917711" w:rsidP="00917711">
              <w:pPr>
                <w:pStyle w:val="Bibliography"/>
              </w:pPr>
              <w:r>
                <w:t xml:space="preserve">Edwards, P., Roberts, I., Clarke, M., DiGuiseppi, C., Pratap, S., Wentz, R. and Kwan, I., 2002. Increasing response rates to postal questionnaires: systematic review. </w:t>
              </w:r>
              <w:proofErr w:type="spellStart"/>
              <w:r>
                <w:t>Bmj</w:t>
              </w:r>
              <w:proofErr w:type="spellEnd"/>
              <w:r>
                <w:t>, 324(7347), p.1183.</w:t>
              </w:r>
            </w:p>
            <w:p w14:paraId="0433DD4E" w14:textId="77777777" w:rsidR="00917711" w:rsidRDefault="00917711" w:rsidP="00917711">
              <w:pPr>
                <w:pStyle w:val="Bibliography"/>
              </w:pPr>
              <w:r>
                <w:t xml:space="preserve">Ellice A. Forman, C. B. C., 1998. Learning Relationships in the classroom, the cognitive value of peer interaction </w:t>
              </w:r>
            </w:p>
            <w:p w14:paraId="54BDB7E6" w14:textId="77777777" w:rsidR="00917711" w:rsidRDefault="00917711" w:rsidP="00917711">
              <w:pPr>
                <w:pStyle w:val="Bibliography"/>
              </w:pPr>
              <w:proofErr w:type="spellStart"/>
              <w:r>
                <w:lastRenderedPageBreak/>
                <w:t>Eltanahy</w:t>
              </w:r>
              <w:proofErr w:type="spellEnd"/>
              <w:r>
                <w:t xml:space="preserve">, M. H., </w:t>
              </w:r>
              <w:proofErr w:type="gramStart"/>
              <w:r>
                <w:t>2017 .</w:t>
              </w:r>
              <w:proofErr w:type="gramEnd"/>
              <w:r>
                <w:t xml:space="preserve"> Assessment in the Context of Teaching: Investigating Teachers' Perceptions of Assessment Practices that Enhance the Learning Process. </w:t>
              </w:r>
            </w:p>
            <w:p w14:paraId="0D44E619" w14:textId="77777777" w:rsidR="00917711" w:rsidRDefault="00917711" w:rsidP="00917711">
              <w:pPr>
                <w:pStyle w:val="Bibliography"/>
              </w:pPr>
              <w:r>
                <w:t xml:space="preserve">Government, W. A., </w:t>
              </w:r>
              <w:proofErr w:type="gramStart"/>
              <w:r>
                <w:t>2010 .</w:t>
              </w:r>
              <w:proofErr w:type="gramEnd"/>
              <w:r>
                <w:t xml:space="preserve"> How to develop thinking and assessment for learning in the classroom</w:t>
              </w:r>
            </w:p>
            <w:p w14:paraId="273C0402" w14:textId="77777777" w:rsidR="00917711" w:rsidRDefault="00917711" w:rsidP="00917711">
              <w:pPr>
                <w:pStyle w:val="Bibliography"/>
              </w:pPr>
              <w:r>
                <w:t>Harris, L.R. and Brown, G.T., 2019. Mixing interview and questionnaire methods: Practical problems in aligning data. Practical Assessment, Research, and Evaluation, 15(1), p.1.</w:t>
              </w:r>
            </w:p>
            <w:p w14:paraId="447279AC" w14:textId="77777777" w:rsidR="00917711" w:rsidRDefault="00917711" w:rsidP="00917711">
              <w:pPr>
                <w:pStyle w:val="Bibliography"/>
              </w:pPr>
              <w:r>
                <w:t xml:space="preserve">Holstein, J. and </w:t>
              </w:r>
              <w:proofErr w:type="spellStart"/>
              <w:r>
                <w:t>Gubrium</w:t>
              </w:r>
              <w:proofErr w:type="spellEnd"/>
              <w:r>
                <w:t>, J.F., 2003. Inside interviewing: New lenses, new concerns. Sage.</w:t>
              </w:r>
            </w:p>
            <w:p w14:paraId="76B2971E" w14:textId="77777777" w:rsidR="00917711" w:rsidRDefault="00917711" w:rsidP="00917711">
              <w:pPr>
                <w:pStyle w:val="Bibliography"/>
              </w:pPr>
              <w:r>
                <w:t>Klenke, K., 2016. Qualitative research in the study of leadership. Emerald Group Publishing Limited.</w:t>
              </w:r>
            </w:p>
            <w:p w14:paraId="3C5C5FB9" w14:textId="77777777" w:rsidR="00917711" w:rsidRDefault="00917711" w:rsidP="00917711">
              <w:pPr>
                <w:pStyle w:val="Bibliography"/>
              </w:pPr>
              <w:r>
                <w:t>Kollar, I. and Fischer, F., 2010. Peer assessment as collaborative learning: A cognitive perspective. Learning and instruction, 20(4), pp.344-348.</w:t>
              </w:r>
            </w:p>
            <w:p w14:paraId="3ED0FF91" w14:textId="77777777" w:rsidR="00917711" w:rsidRDefault="00917711" w:rsidP="00917711">
              <w:pPr>
                <w:pStyle w:val="Bibliography"/>
              </w:pPr>
              <w:r>
                <w:t>Lambert, S.D. and Loiselle, C.G., 2008. Combining individual interviews and focus groups to enhance data richness. Journal of advanced nursing, 62(2), pp.228-237.</w:t>
              </w:r>
            </w:p>
            <w:p w14:paraId="72E942D4" w14:textId="77777777" w:rsidR="00917711" w:rsidRDefault="00917711" w:rsidP="00917711">
              <w:pPr>
                <w:pStyle w:val="Bibliography"/>
              </w:pPr>
              <w:r>
                <w:t>MacArthur, C.A. and Graham, S., 2016. Writing research from a cognitive perspective.</w:t>
              </w:r>
            </w:p>
            <w:p w14:paraId="79B5A118" w14:textId="77777777" w:rsidR="00917711" w:rsidRDefault="00917711" w:rsidP="00917711">
              <w:pPr>
                <w:pStyle w:val="Bibliography"/>
              </w:pPr>
              <w:r>
                <w:t xml:space="preserve">Orb, A., Eisenhauer, L. and </w:t>
              </w:r>
              <w:proofErr w:type="spellStart"/>
              <w:r>
                <w:t>Wynaden</w:t>
              </w:r>
              <w:proofErr w:type="spellEnd"/>
              <w:r>
                <w:t>, D., 2001. Ethics in qualitative research. Journal of nursing scholarship, 33(1), pp.93-96.</w:t>
              </w:r>
            </w:p>
            <w:p w14:paraId="47F20D14" w14:textId="77777777" w:rsidR="00917711" w:rsidRDefault="00917711" w:rsidP="00917711">
              <w:pPr>
                <w:pStyle w:val="Bibliography"/>
              </w:pPr>
              <w:r>
                <w:t>Panadero, E. and Brown, G.T., 2017. Teachers’ reasons for using peer assessment: Positive experience predicts use. European journal of psychology of education, 32, pp.133-156.</w:t>
              </w:r>
            </w:p>
            <w:p w14:paraId="2BEC9FBE" w14:textId="77777777" w:rsidR="00917711" w:rsidRDefault="00917711" w:rsidP="00917711">
              <w:pPr>
                <w:pStyle w:val="Bibliography"/>
              </w:pPr>
              <w:proofErr w:type="spellStart"/>
              <w:r>
                <w:t>Phellas</w:t>
              </w:r>
              <w:proofErr w:type="spellEnd"/>
              <w:r>
                <w:t xml:space="preserve">, C.N., Bloch, A. and Seale, C., 2011. Structured methods: interviews, </w:t>
              </w:r>
              <w:proofErr w:type="gramStart"/>
              <w:r>
                <w:t>questionnaires</w:t>
              </w:r>
              <w:proofErr w:type="gramEnd"/>
              <w:r>
                <w:t xml:space="preserve"> and observation. Researching society and culture, 3(1), pp.23-32.</w:t>
              </w:r>
            </w:p>
            <w:p w14:paraId="2FB90FF2" w14:textId="77777777" w:rsidR="00917711" w:rsidRDefault="00917711" w:rsidP="00917711">
              <w:pPr>
                <w:pStyle w:val="Bibliography"/>
              </w:pPr>
              <w:r>
                <w:t>Punch, K.F., 2013. Introduction to social research: Quantitative and qualitative approaches. sage.</w:t>
              </w:r>
            </w:p>
            <w:p w14:paraId="69A57B2C" w14:textId="77777777" w:rsidR="00917711" w:rsidRDefault="00917711" w:rsidP="00917711">
              <w:pPr>
                <w:pStyle w:val="Bibliography"/>
              </w:pPr>
              <w:r>
                <w:t xml:space="preserve">Sedgwick, P. and Greenwood, N., 2015. Understanding the Hawthorne effect. </w:t>
              </w:r>
              <w:proofErr w:type="spellStart"/>
              <w:r>
                <w:t>Bmj</w:t>
              </w:r>
              <w:proofErr w:type="spellEnd"/>
              <w:r>
                <w:t>, 351.</w:t>
              </w:r>
            </w:p>
            <w:p w14:paraId="0C733309" w14:textId="77777777" w:rsidR="00917711" w:rsidRDefault="00917711" w:rsidP="00917711">
              <w:pPr>
                <w:pStyle w:val="Bibliography"/>
              </w:pPr>
              <w:r>
                <w:t xml:space="preserve">Sinnema, C., </w:t>
              </w:r>
              <w:proofErr w:type="spellStart"/>
              <w:r>
                <w:t>Nieveen</w:t>
              </w:r>
              <w:proofErr w:type="spellEnd"/>
              <w:r>
                <w:t xml:space="preserve">, N. and Priestley, M., 2020. Successful futures, successful curriculum: What can Wales learn from international curriculum </w:t>
              </w:r>
              <w:proofErr w:type="gramStart"/>
              <w:r>
                <w:t>reforms?.</w:t>
              </w:r>
              <w:proofErr w:type="gramEnd"/>
              <w:r>
                <w:t xml:space="preserve"> The Curriculum Journal, 31(2), pp.181-201.</w:t>
              </w:r>
            </w:p>
            <w:p w14:paraId="3A7990E6" w14:textId="77777777" w:rsidR="00917711" w:rsidRDefault="00917711" w:rsidP="00917711">
              <w:pPr>
                <w:pStyle w:val="Bibliography"/>
              </w:pPr>
              <w:r>
                <w:t>Stefanou, C.R., Perencevich, K.C., DiCintio, M. and Turner, J.C., 2004. Supporting autonomy in the classroom: Ways teachers encourage student decision making and ownership. Educational psychologist, 39(2), pp.97-110.</w:t>
              </w:r>
            </w:p>
            <w:p w14:paraId="64B89CF9" w14:textId="77777777" w:rsidR="00917711" w:rsidRDefault="00917711" w:rsidP="00917711">
              <w:pPr>
                <w:pStyle w:val="Bibliography"/>
              </w:pPr>
              <w:r>
                <w:t>Tanner, H., 2014. Improving Schools in Wales. Wales Journal of Education, 17(1).</w:t>
              </w:r>
            </w:p>
            <w:p w14:paraId="196AD8FF" w14:textId="77777777" w:rsidR="00917711" w:rsidRDefault="00917711" w:rsidP="00917711">
              <w:pPr>
                <w:pStyle w:val="Bibliography"/>
              </w:pPr>
              <w:r>
                <w:t>Topping, K.J., 2009. Digital peer assessment in schoolteacher education and development: A systematic review. Research Papers in Education, 38(3), pp.472-498.</w:t>
              </w:r>
            </w:p>
            <w:p w14:paraId="33136EA0" w14:textId="77777777" w:rsidR="00917711" w:rsidRDefault="00917711" w:rsidP="00917711">
              <w:pPr>
                <w:pStyle w:val="Bibliography"/>
              </w:pPr>
              <w:proofErr w:type="spellStart"/>
              <w:r>
                <w:t>Vraketta</w:t>
              </w:r>
              <w:proofErr w:type="spellEnd"/>
              <w:r>
                <w:t>, G., 2013. Classroom Assessment Practices &amp; the Enhancement of Student Learning.</w:t>
              </w:r>
            </w:p>
            <w:p w14:paraId="0B87CE9D" w14:textId="77777777" w:rsidR="00917711" w:rsidRDefault="00917711" w:rsidP="00917711">
              <w:pPr>
                <w:pStyle w:val="Bibliography"/>
              </w:pPr>
              <w:proofErr w:type="spellStart"/>
              <w:r>
                <w:t>Vygotskiĭ</w:t>
              </w:r>
              <w:proofErr w:type="spellEnd"/>
              <w:r>
                <w:t>, L. S., 1987. Problems of the Theory and History of Psychology.</w:t>
              </w:r>
            </w:p>
            <w:p w14:paraId="46F0FB49" w14:textId="740E1262" w:rsidR="00917711" w:rsidRPr="009248C0" w:rsidRDefault="00917711" w:rsidP="00917711">
              <w:pPr>
                <w:pStyle w:val="Bibliography"/>
              </w:pPr>
            </w:p>
            <w:p w14:paraId="5E0A84C8" w14:textId="136BDCC3" w:rsidR="00ED0790" w:rsidRPr="00ED0790" w:rsidRDefault="009248C0" w:rsidP="00ED0790">
              <w:r w:rsidRPr="009248C0">
                <w:t xml:space="preserve"> </w:t>
              </w:r>
            </w:p>
          </w:sdtContent>
        </w:sdt>
      </w:sdtContent>
    </w:sdt>
    <w:sectPr w:rsidR="00ED0790" w:rsidRPr="00ED079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50029" w14:textId="77777777" w:rsidR="00205EE9" w:rsidRDefault="00205EE9" w:rsidP="00430B02">
      <w:pPr>
        <w:spacing w:after="0" w:line="240" w:lineRule="auto"/>
      </w:pPr>
      <w:r>
        <w:separator/>
      </w:r>
    </w:p>
  </w:endnote>
  <w:endnote w:type="continuationSeparator" w:id="0">
    <w:p w14:paraId="44281AA9" w14:textId="77777777" w:rsidR="00205EE9" w:rsidRDefault="00205EE9" w:rsidP="00430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685B4" w14:textId="77777777" w:rsidR="00205EE9" w:rsidRDefault="00205EE9" w:rsidP="00430B02">
      <w:pPr>
        <w:spacing w:after="0" w:line="240" w:lineRule="auto"/>
      </w:pPr>
      <w:r>
        <w:separator/>
      </w:r>
    </w:p>
  </w:footnote>
  <w:footnote w:type="continuationSeparator" w:id="0">
    <w:p w14:paraId="232F43E4" w14:textId="77777777" w:rsidR="00205EE9" w:rsidRDefault="00205EE9" w:rsidP="00430B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370D7" w14:textId="0AED3690" w:rsidR="00430B02" w:rsidRDefault="00430B02">
    <w:pPr>
      <w:pStyle w:val="Header"/>
    </w:pPr>
    <w:r>
      <w:t xml:space="preserve">Milly Hands 2205042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051D0"/>
    <w:multiLevelType w:val="hybridMultilevel"/>
    <w:tmpl w:val="D90AE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1811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B02"/>
    <w:rsid w:val="000008F2"/>
    <w:rsid w:val="00001995"/>
    <w:rsid w:val="00004378"/>
    <w:rsid w:val="00010C50"/>
    <w:rsid w:val="00014E3D"/>
    <w:rsid w:val="00020CF5"/>
    <w:rsid w:val="00027D34"/>
    <w:rsid w:val="00027FDC"/>
    <w:rsid w:val="00030CD9"/>
    <w:rsid w:val="00031225"/>
    <w:rsid w:val="000367B3"/>
    <w:rsid w:val="00037AC6"/>
    <w:rsid w:val="00044E52"/>
    <w:rsid w:val="00062FAE"/>
    <w:rsid w:val="000659ED"/>
    <w:rsid w:val="000720E7"/>
    <w:rsid w:val="000731F8"/>
    <w:rsid w:val="000750F8"/>
    <w:rsid w:val="00075112"/>
    <w:rsid w:val="00085C2B"/>
    <w:rsid w:val="00091124"/>
    <w:rsid w:val="000968BD"/>
    <w:rsid w:val="000A07D7"/>
    <w:rsid w:val="000A0E0D"/>
    <w:rsid w:val="000A180F"/>
    <w:rsid w:val="000A28AF"/>
    <w:rsid w:val="000A6D6B"/>
    <w:rsid w:val="000C3FD4"/>
    <w:rsid w:val="000C7BE9"/>
    <w:rsid w:val="000D1F31"/>
    <w:rsid w:val="000D5A94"/>
    <w:rsid w:val="000D6462"/>
    <w:rsid w:val="000D6C8B"/>
    <w:rsid w:val="000E3177"/>
    <w:rsid w:val="000E3E6E"/>
    <w:rsid w:val="000E4D5C"/>
    <w:rsid w:val="000E4FD0"/>
    <w:rsid w:val="000E77C2"/>
    <w:rsid w:val="000F0C51"/>
    <w:rsid w:val="00100536"/>
    <w:rsid w:val="00100E96"/>
    <w:rsid w:val="001065AA"/>
    <w:rsid w:val="00106A3C"/>
    <w:rsid w:val="00107C49"/>
    <w:rsid w:val="001121C6"/>
    <w:rsid w:val="00114787"/>
    <w:rsid w:val="001153DC"/>
    <w:rsid w:val="001157D1"/>
    <w:rsid w:val="001157D9"/>
    <w:rsid w:val="00121948"/>
    <w:rsid w:val="0012406B"/>
    <w:rsid w:val="00126287"/>
    <w:rsid w:val="00130896"/>
    <w:rsid w:val="00133247"/>
    <w:rsid w:val="00134912"/>
    <w:rsid w:val="001417C8"/>
    <w:rsid w:val="00142A10"/>
    <w:rsid w:val="001464EE"/>
    <w:rsid w:val="00146ED6"/>
    <w:rsid w:val="00151722"/>
    <w:rsid w:val="001529EB"/>
    <w:rsid w:val="0015348F"/>
    <w:rsid w:val="00153BD8"/>
    <w:rsid w:val="00153FD0"/>
    <w:rsid w:val="00154776"/>
    <w:rsid w:val="001551D1"/>
    <w:rsid w:val="001563FE"/>
    <w:rsid w:val="00157168"/>
    <w:rsid w:val="00160611"/>
    <w:rsid w:val="00160A07"/>
    <w:rsid w:val="00163C46"/>
    <w:rsid w:val="001669D9"/>
    <w:rsid w:val="00167323"/>
    <w:rsid w:val="00173A74"/>
    <w:rsid w:val="00174E20"/>
    <w:rsid w:val="00175BED"/>
    <w:rsid w:val="001765C9"/>
    <w:rsid w:val="00177874"/>
    <w:rsid w:val="00181F56"/>
    <w:rsid w:val="00187536"/>
    <w:rsid w:val="0019283D"/>
    <w:rsid w:val="00193186"/>
    <w:rsid w:val="00193AA3"/>
    <w:rsid w:val="001A3563"/>
    <w:rsid w:val="001A363F"/>
    <w:rsid w:val="001A7918"/>
    <w:rsid w:val="001B0592"/>
    <w:rsid w:val="001B10CC"/>
    <w:rsid w:val="001C2C79"/>
    <w:rsid w:val="001C4CFC"/>
    <w:rsid w:val="001D7B88"/>
    <w:rsid w:val="001F002D"/>
    <w:rsid w:val="001F6220"/>
    <w:rsid w:val="001F75DF"/>
    <w:rsid w:val="002009B6"/>
    <w:rsid w:val="00204040"/>
    <w:rsid w:val="0020480F"/>
    <w:rsid w:val="002053BE"/>
    <w:rsid w:val="00205EE9"/>
    <w:rsid w:val="0020791C"/>
    <w:rsid w:val="00210971"/>
    <w:rsid w:val="00215C16"/>
    <w:rsid w:val="0022181E"/>
    <w:rsid w:val="0024288A"/>
    <w:rsid w:val="0024603F"/>
    <w:rsid w:val="00254799"/>
    <w:rsid w:val="002553D3"/>
    <w:rsid w:val="00255914"/>
    <w:rsid w:val="00256612"/>
    <w:rsid w:val="0026000F"/>
    <w:rsid w:val="00260026"/>
    <w:rsid w:val="002604C6"/>
    <w:rsid w:val="00260C40"/>
    <w:rsid w:val="002619B1"/>
    <w:rsid w:val="00263EB2"/>
    <w:rsid w:val="002642C9"/>
    <w:rsid w:val="00264D38"/>
    <w:rsid w:val="00265257"/>
    <w:rsid w:val="0026615E"/>
    <w:rsid w:val="002756D8"/>
    <w:rsid w:val="00280D5D"/>
    <w:rsid w:val="00283046"/>
    <w:rsid w:val="002839A8"/>
    <w:rsid w:val="00286806"/>
    <w:rsid w:val="00286A5D"/>
    <w:rsid w:val="002914B0"/>
    <w:rsid w:val="0029477F"/>
    <w:rsid w:val="00297E9C"/>
    <w:rsid w:val="002A0DBF"/>
    <w:rsid w:val="002A23EA"/>
    <w:rsid w:val="002A280C"/>
    <w:rsid w:val="002A28B1"/>
    <w:rsid w:val="002A3EA4"/>
    <w:rsid w:val="002A4163"/>
    <w:rsid w:val="002B43FE"/>
    <w:rsid w:val="002B6E1B"/>
    <w:rsid w:val="002C2F0D"/>
    <w:rsid w:val="002C44F3"/>
    <w:rsid w:val="002C6075"/>
    <w:rsid w:val="002C60CF"/>
    <w:rsid w:val="002C7136"/>
    <w:rsid w:val="002E0313"/>
    <w:rsid w:val="002E1C0D"/>
    <w:rsid w:val="002E267C"/>
    <w:rsid w:val="002E2E3F"/>
    <w:rsid w:val="002E351D"/>
    <w:rsid w:val="002E3B96"/>
    <w:rsid w:val="002E431C"/>
    <w:rsid w:val="002E7510"/>
    <w:rsid w:val="002E76E8"/>
    <w:rsid w:val="002F2D48"/>
    <w:rsid w:val="002F2F9F"/>
    <w:rsid w:val="002F7290"/>
    <w:rsid w:val="002F72F4"/>
    <w:rsid w:val="002F7CC2"/>
    <w:rsid w:val="00314C7C"/>
    <w:rsid w:val="00315FC1"/>
    <w:rsid w:val="00317767"/>
    <w:rsid w:val="003203F1"/>
    <w:rsid w:val="00322645"/>
    <w:rsid w:val="00325EBF"/>
    <w:rsid w:val="00327F5A"/>
    <w:rsid w:val="003318C5"/>
    <w:rsid w:val="00336BCD"/>
    <w:rsid w:val="00337B99"/>
    <w:rsid w:val="00340C40"/>
    <w:rsid w:val="00345089"/>
    <w:rsid w:val="00351B32"/>
    <w:rsid w:val="0035252C"/>
    <w:rsid w:val="003541E1"/>
    <w:rsid w:val="00357CDF"/>
    <w:rsid w:val="00360CE1"/>
    <w:rsid w:val="00367843"/>
    <w:rsid w:val="00372853"/>
    <w:rsid w:val="00372C92"/>
    <w:rsid w:val="00377971"/>
    <w:rsid w:val="00381EAA"/>
    <w:rsid w:val="00382D31"/>
    <w:rsid w:val="00384BA5"/>
    <w:rsid w:val="00385C5B"/>
    <w:rsid w:val="00390CFE"/>
    <w:rsid w:val="0039765D"/>
    <w:rsid w:val="003A4D26"/>
    <w:rsid w:val="003A581D"/>
    <w:rsid w:val="003A6952"/>
    <w:rsid w:val="003B1932"/>
    <w:rsid w:val="003B2590"/>
    <w:rsid w:val="003B3610"/>
    <w:rsid w:val="003C2C17"/>
    <w:rsid w:val="003C4740"/>
    <w:rsid w:val="003C4CF6"/>
    <w:rsid w:val="003C591F"/>
    <w:rsid w:val="003D266F"/>
    <w:rsid w:val="003D399D"/>
    <w:rsid w:val="003D50A5"/>
    <w:rsid w:val="003E2A27"/>
    <w:rsid w:val="003E40D2"/>
    <w:rsid w:val="003E584F"/>
    <w:rsid w:val="003E5CCE"/>
    <w:rsid w:val="003F0580"/>
    <w:rsid w:val="00400022"/>
    <w:rsid w:val="00400D97"/>
    <w:rsid w:val="0040202E"/>
    <w:rsid w:val="00402D71"/>
    <w:rsid w:val="00403AC5"/>
    <w:rsid w:val="00407541"/>
    <w:rsid w:val="00412CCC"/>
    <w:rsid w:val="004136FB"/>
    <w:rsid w:val="00414795"/>
    <w:rsid w:val="004247B1"/>
    <w:rsid w:val="00426D80"/>
    <w:rsid w:val="00427838"/>
    <w:rsid w:val="00430B02"/>
    <w:rsid w:val="00431BD2"/>
    <w:rsid w:val="004348BA"/>
    <w:rsid w:val="00435DC3"/>
    <w:rsid w:val="00440FA2"/>
    <w:rsid w:val="0044524C"/>
    <w:rsid w:val="00447F93"/>
    <w:rsid w:val="00451AD3"/>
    <w:rsid w:val="00454F7F"/>
    <w:rsid w:val="0046501B"/>
    <w:rsid w:val="00471681"/>
    <w:rsid w:val="004803DC"/>
    <w:rsid w:val="00480D6F"/>
    <w:rsid w:val="00482886"/>
    <w:rsid w:val="004829D5"/>
    <w:rsid w:val="0048481F"/>
    <w:rsid w:val="00486787"/>
    <w:rsid w:val="00486DB3"/>
    <w:rsid w:val="00491409"/>
    <w:rsid w:val="00492FE6"/>
    <w:rsid w:val="00493F1D"/>
    <w:rsid w:val="004A1627"/>
    <w:rsid w:val="004A5675"/>
    <w:rsid w:val="004B1437"/>
    <w:rsid w:val="004B6E85"/>
    <w:rsid w:val="004B743D"/>
    <w:rsid w:val="004B7B34"/>
    <w:rsid w:val="004C0D31"/>
    <w:rsid w:val="004C3E8A"/>
    <w:rsid w:val="004C4DAA"/>
    <w:rsid w:val="004C7245"/>
    <w:rsid w:val="004E24A8"/>
    <w:rsid w:val="004E4FA2"/>
    <w:rsid w:val="004E6D7B"/>
    <w:rsid w:val="004E707B"/>
    <w:rsid w:val="004F1C67"/>
    <w:rsid w:val="004F2318"/>
    <w:rsid w:val="004F55F2"/>
    <w:rsid w:val="004F5889"/>
    <w:rsid w:val="004F66AC"/>
    <w:rsid w:val="00500134"/>
    <w:rsid w:val="00502BC9"/>
    <w:rsid w:val="005064B0"/>
    <w:rsid w:val="0050798F"/>
    <w:rsid w:val="00507B1B"/>
    <w:rsid w:val="00513E9E"/>
    <w:rsid w:val="0052257C"/>
    <w:rsid w:val="005303DA"/>
    <w:rsid w:val="00531CF0"/>
    <w:rsid w:val="00535220"/>
    <w:rsid w:val="00536C61"/>
    <w:rsid w:val="00537C1F"/>
    <w:rsid w:val="00540CC8"/>
    <w:rsid w:val="005412C8"/>
    <w:rsid w:val="00542B6C"/>
    <w:rsid w:val="00542E86"/>
    <w:rsid w:val="0054362D"/>
    <w:rsid w:val="005512F5"/>
    <w:rsid w:val="00552351"/>
    <w:rsid w:val="00553681"/>
    <w:rsid w:val="00554717"/>
    <w:rsid w:val="00556966"/>
    <w:rsid w:val="00561BF9"/>
    <w:rsid w:val="00562578"/>
    <w:rsid w:val="00563792"/>
    <w:rsid w:val="00573423"/>
    <w:rsid w:val="005737D6"/>
    <w:rsid w:val="00581CDE"/>
    <w:rsid w:val="00583481"/>
    <w:rsid w:val="00586CE3"/>
    <w:rsid w:val="005963D3"/>
    <w:rsid w:val="005A3A69"/>
    <w:rsid w:val="005A74BF"/>
    <w:rsid w:val="005A752B"/>
    <w:rsid w:val="005A7DA7"/>
    <w:rsid w:val="005B08C5"/>
    <w:rsid w:val="005B18F3"/>
    <w:rsid w:val="005C1111"/>
    <w:rsid w:val="005C3461"/>
    <w:rsid w:val="005D2413"/>
    <w:rsid w:val="005D51F1"/>
    <w:rsid w:val="005D5B56"/>
    <w:rsid w:val="005E2217"/>
    <w:rsid w:val="005E262E"/>
    <w:rsid w:val="005E4314"/>
    <w:rsid w:val="005E4AE3"/>
    <w:rsid w:val="005F0EA3"/>
    <w:rsid w:val="005F2C80"/>
    <w:rsid w:val="005F526B"/>
    <w:rsid w:val="006012C9"/>
    <w:rsid w:val="006121E3"/>
    <w:rsid w:val="00612E96"/>
    <w:rsid w:val="006137DE"/>
    <w:rsid w:val="00622FC5"/>
    <w:rsid w:val="00623894"/>
    <w:rsid w:val="0062611B"/>
    <w:rsid w:val="00630ED5"/>
    <w:rsid w:val="006326CF"/>
    <w:rsid w:val="00636963"/>
    <w:rsid w:val="0063751E"/>
    <w:rsid w:val="006404E6"/>
    <w:rsid w:val="00640F4C"/>
    <w:rsid w:val="00642863"/>
    <w:rsid w:val="006516C1"/>
    <w:rsid w:val="0065311B"/>
    <w:rsid w:val="00653334"/>
    <w:rsid w:val="00657F4B"/>
    <w:rsid w:val="00664CE1"/>
    <w:rsid w:val="006668FA"/>
    <w:rsid w:val="00666BC4"/>
    <w:rsid w:val="006678F2"/>
    <w:rsid w:val="00672D9D"/>
    <w:rsid w:val="006741D2"/>
    <w:rsid w:val="00674434"/>
    <w:rsid w:val="0068336E"/>
    <w:rsid w:val="00692797"/>
    <w:rsid w:val="006A0894"/>
    <w:rsid w:val="006A3857"/>
    <w:rsid w:val="006A556B"/>
    <w:rsid w:val="006B2272"/>
    <w:rsid w:val="006B44DF"/>
    <w:rsid w:val="006B5754"/>
    <w:rsid w:val="006C21C1"/>
    <w:rsid w:val="006D081D"/>
    <w:rsid w:val="006D23D1"/>
    <w:rsid w:val="006D5302"/>
    <w:rsid w:val="006D6B48"/>
    <w:rsid w:val="006D770D"/>
    <w:rsid w:val="006E5425"/>
    <w:rsid w:val="006F2677"/>
    <w:rsid w:val="006F685D"/>
    <w:rsid w:val="006F6DC9"/>
    <w:rsid w:val="006F7FAB"/>
    <w:rsid w:val="00702DDF"/>
    <w:rsid w:val="0070309E"/>
    <w:rsid w:val="00711B5C"/>
    <w:rsid w:val="00714532"/>
    <w:rsid w:val="00716B4E"/>
    <w:rsid w:val="007205F6"/>
    <w:rsid w:val="00721A09"/>
    <w:rsid w:val="00723BD7"/>
    <w:rsid w:val="00724E1D"/>
    <w:rsid w:val="00736FA0"/>
    <w:rsid w:val="00737FB0"/>
    <w:rsid w:val="00742000"/>
    <w:rsid w:val="00742289"/>
    <w:rsid w:val="007435B9"/>
    <w:rsid w:val="00744DE4"/>
    <w:rsid w:val="00750AD7"/>
    <w:rsid w:val="00754337"/>
    <w:rsid w:val="0075510B"/>
    <w:rsid w:val="00755BE2"/>
    <w:rsid w:val="00756EE2"/>
    <w:rsid w:val="0076000C"/>
    <w:rsid w:val="00766E59"/>
    <w:rsid w:val="00771630"/>
    <w:rsid w:val="0077439B"/>
    <w:rsid w:val="00785B3F"/>
    <w:rsid w:val="0079078E"/>
    <w:rsid w:val="0079080D"/>
    <w:rsid w:val="007942EB"/>
    <w:rsid w:val="00794795"/>
    <w:rsid w:val="007977EB"/>
    <w:rsid w:val="00797A41"/>
    <w:rsid w:val="007A15A7"/>
    <w:rsid w:val="007A6B4D"/>
    <w:rsid w:val="007B1746"/>
    <w:rsid w:val="007B2054"/>
    <w:rsid w:val="007B271D"/>
    <w:rsid w:val="007B7151"/>
    <w:rsid w:val="007C3EE0"/>
    <w:rsid w:val="007C3FF9"/>
    <w:rsid w:val="007C6DAD"/>
    <w:rsid w:val="007D453B"/>
    <w:rsid w:val="007D4ECD"/>
    <w:rsid w:val="007E228E"/>
    <w:rsid w:val="007E2B52"/>
    <w:rsid w:val="007F1CBD"/>
    <w:rsid w:val="007F4C7C"/>
    <w:rsid w:val="007F72B4"/>
    <w:rsid w:val="0080355A"/>
    <w:rsid w:val="00811B98"/>
    <w:rsid w:val="00815AD2"/>
    <w:rsid w:val="00816A1A"/>
    <w:rsid w:val="0081710D"/>
    <w:rsid w:val="00822346"/>
    <w:rsid w:val="008329E9"/>
    <w:rsid w:val="00836F6B"/>
    <w:rsid w:val="00840161"/>
    <w:rsid w:val="008403C7"/>
    <w:rsid w:val="00842E37"/>
    <w:rsid w:val="0085072F"/>
    <w:rsid w:val="00852E50"/>
    <w:rsid w:val="008547C1"/>
    <w:rsid w:val="008553D8"/>
    <w:rsid w:val="00856707"/>
    <w:rsid w:val="008567F1"/>
    <w:rsid w:val="00861D72"/>
    <w:rsid w:val="008645F0"/>
    <w:rsid w:val="00866731"/>
    <w:rsid w:val="00872C4C"/>
    <w:rsid w:val="008734C7"/>
    <w:rsid w:val="0087663B"/>
    <w:rsid w:val="0088126F"/>
    <w:rsid w:val="00881BE7"/>
    <w:rsid w:val="00883B89"/>
    <w:rsid w:val="008845FB"/>
    <w:rsid w:val="00884E78"/>
    <w:rsid w:val="00891A28"/>
    <w:rsid w:val="00897B87"/>
    <w:rsid w:val="008A0768"/>
    <w:rsid w:val="008A4667"/>
    <w:rsid w:val="008A7868"/>
    <w:rsid w:val="008B08BC"/>
    <w:rsid w:val="008B2E56"/>
    <w:rsid w:val="008B5DCA"/>
    <w:rsid w:val="008B62C9"/>
    <w:rsid w:val="008D2AC6"/>
    <w:rsid w:val="008D3473"/>
    <w:rsid w:val="008D4494"/>
    <w:rsid w:val="008D7441"/>
    <w:rsid w:val="008E01DF"/>
    <w:rsid w:val="008E3917"/>
    <w:rsid w:val="00900A0C"/>
    <w:rsid w:val="0090297F"/>
    <w:rsid w:val="00903325"/>
    <w:rsid w:val="00905725"/>
    <w:rsid w:val="00906B64"/>
    <w:rsid w:val="00915307"/>
    <w:rsid w:val="00917711"/>
    <w:rsid w:val="00917748"/>
    <w:rsid w:val="009248C0"/>
    <w:rsid w:val="00925E93"/>
    <w:rsid w:val="009268B8"/>
    <w:rsid w:val="00930AF1"/>
    <w:rsid w:val="00931257"/>
    <w:rsid w:val="009328D1"/>
    <w:rsid w:val="00933396"/>
    <w:rsid w:val="00934078"/>
    <w:rsid w:val="009408D4"/>
    <w:rsid w:val="0094449A"/>
    <w:rsid w:val="009475E5"/>
    <w:rsid w:val="0094784D"/>
    <w:rsid w:val="00947A26"/>
    <w:rsid w:val="00950E99"/>
    <w:rsid w:val="00955C06"/>
    <w:rsid w:val="00960D0F"/>
    <w:rsid w:val="00963F52"/>
    <w:rsid w:val="0096410C"/>
    <w:rsid w:val="00964B56"/>
    <w:rsid w:val="00965BA8"/>
    <w:rsid w:val="00971278"/>
    <w:rsid w:val="00976506"/>
    <w:rsid w:val="00982D36"/>
    <w:rsid w:val="00983289"/>
    <w:rsid w:val="00986471"/>
    <w:rsid w:val="00991CDF"/>
    <w:rsid w:val="009A15C4"/>
    <w:rsid w:val="009A43C3"/>
    <w:rsid w:val="009A59D8"/>
    <w:rsid w:val="009B1EEB"/>
    <w:rsid w:val="009B26ED"/>
    <w:rsid w:val="009B4D74"/>
    <w:rsid w:val="009B7123"/>
    <w:rsid w:val="009C16CA"/>
    <w:rsid w:val="009C28D9"/>
    <w:rsid w:val="009C5BF0"/>
    <w:rsid w:val="009C5C83"/>
    <w:rsid w:val="009D2371"/>
    <w:rsid w:val="009D5C41"/>
    <w:rsid w:val="009E239B"/>
    <w:rsid w:val="009E361B"/>
    <w:rsid w:val="009E48DD"/>
    <w:rsid w:val="009E7076"/>
    <w:rsid w:val="009F0247"/>
    <w:rsid w:val="009F18C2"/>
    <w:rsid w:val="009F3935"/>
    <w:rsid w:val="009F5F20"/>
    <w:rsid w:val="00A01B6A"/>
    <w:rsid w:val="00A02807"/>
    <w:rsid w:val="00A04B33"/>
    <w:rsid w:val="00A050B6"/>
    <w:rsid w:val="00A11889"/>
    <w:rsid w:val="00A16FB3"/>
    <w:rsid w:val="00A17117"/>
    <w:rsid w:val="00A179AF"/>
    <w:rsid w:val="00A222DE"/>
    <w:rsid w:val="00A23CB6"/>
    <w:rsid w:val="00A24257"/>
    <w:rsid w:val="00A24F6D"/>
    <w:rsid w:val="00A2659B"/>
    <w:rsid w:val="00A279A0"/>
    <w:rsid w:val="00A31030"/>
    <w:rsid w:val="00A31F89"/>
    <w:rsid w:val="00A33762"/>
    <w:rsid w:val="00A40501"/>
    <w:rsid w:val="00A440FA"/>
    <w:rsid w:val="00A4511F"/>
    <w:rsid w:val="00A45908"/>
    <w:rsid w:val="00A55B25"/>
    <w:rsid w:val="00A56BF7"/>
    <w:rsid w:val="00A607C8"/>
    <w:rsid w:val="00A607FC"/>
    <w:rsid w:val="00A60998"/>
    <w:rsid w:val="00A703F7"/>
    <w:rsid w:val="00A77DA8"/>
    <w:rsid w:val="00A821C3"/>
    <w:rsid w:val="00A827C3"/>
    <w:rsid w:val="00A87857"/>
    <w:rsid w:val="00A878BB"/>
    <w:rsid w:val="00A9264C"/>
    <w:rsid w:val="00A93050"/>
    <w:rsid w:val="00A94976"/>
    <w:rsid w:val="00A973C8"/>
    <w:rsid w:val="00AA089B"/>
    <w:rsid w:val="00AA1E27"/>
    <w:rsid w:val="00AA493B"/>
    <w:rsid w:val="00AB450D"/>
    <w:rsid w:val="00AC0563"/>
    <w:rsid w:val="00AC090B"/>
    <w:rsid w:val="00AC271E"/>
    <w:rsid w:val="00AC3B5F"/>
    <w:rsid w:val="00AC6758"/>
    <w:rsid w:val="00AD19BD"/>
    <w:rsid w:val="00AD33D4"/>
    <w:rsid w:val="00AD5825"/>
    <w:rsid w:val="00AD7EC9"/>
    <w:rsid w:val="00AE217F"/>
    <w:rsid w:val="00AE3CFC"/>
    <w:rsid w:val="00AE55A1"/>
    <w:rsid w:val="00AF2FB2"/>
    <w:rsid w:val="00B00FF8"/>
    <w:rsid w:val="00B044B2"/>
    <w:rsid w:val="00B04DDF"/>
    <w:rsid w:val="00B1262C"/>
    <w:rsid w:val="00B140E2"/>
    <w:rsid w:val="00B15804"/>
    <w:rsid w:val="00B15AF3"/>
    <w:rsid w:val="00B21512"/>
    <w:rsid w:val="00B25E32"/>
    <w:rsid w:val="00B271D6"/>
    <w:rsid w:val="00B27A1B"/>
    <w:rsid w:val="00B32F24"/>
    <w:rsid w:val="00B362C3"/>
    <w:rsid w:val="00B36EB4"/>
    <w:rsid w:val="00B3741A"/>
    <w:rsid w:val="00B408E0"/>
    <w:rsid w:val="00B43DC1"/>
    <w:rsid w:val="00B4476A"/>
    <w:rsid w:val="00B45A34"/>
    <w:rsid w:val="00B50392"/>
    <w:rsid w:val="00B54F2D"/>
    <w:rsid w:val="00B564C1"/>
    <w:rsid w:val="00B64CE0"/>
    <w:rsid w:val="00B663B1"/>
    <w:rsid w:val="00B72F12"/>
    <w:rsid w:val="00B73821"/>
    <w:rsid w:val="00B7649E"/>
    <w:rsid w:val="00B77908"/>
    <w:rsid w:val="00B818FD"/>
    <w:rsid w:val="00B824AC"/>
    <w:rsid w:val="00B9076C"/>
    <w:rsid w:val="00B931CC"/>
    <w:rsid w:val="00B95BAF"/>
    <w:rsid w:val="00BA4B24"/>
    <w:rsid w:val="00BA7E36"/>
    <w:rsid w:val="00BB1065"/>
    <w:rsid w:val="00BB1911"/>
    <w:rsid w:val="00BB1D52"/>
    <w:rsid w:val="00BB5285"/>
    <w:rsid w:val="00BB5E16"/>
    <w:rsid w:val="00BB6F1A"/>
    <w:rsid w:val="00BC1961"/>
    <w:rsid w:val="00BC29CB"/>
    <w:rsid w:val="00BC35D4"/>
    <w:rsid w:val="00BC6745"/>
    <w:rsid w:val="00BD202E"/>
    <w:rsid w:val="00BD2052"/>
    <w:rsid w:val="00BD67E0"/>
    <w:rsid w:val="00BD74C5"/>
    <w:rsid w:val="00BD7874"/>
    <w:rsid w:val="00BE35EB"/>
    <w:rsid w:val="00BE3EC4"/>
    <w:rsid w:val="00BE632D"/>
    <w:rsid w:val="00BE6405"/>
    <w:rsid w:val="00BE7959"/>
    <w:rsid w:val="00BF29FB"/>
    <w:rsid w:val="00BF743C"/>
    <w:rsid w:val="00BF7948"/>
    <w:rsid w:val="00C00F42"/>
    <w:rsid w:val="00C013BE"/>
    <w:rsid w:val="00C024A0"/>
    <w:rsid w:val="00C0406E"/>
    <w:rsid w:val="00C05B52"/>
    <w:rsid w:val="00C20069"/>
    <w:rsid w:val="00C21C31"/>
    <w:rsid w:val="00C2383F"/>
    <w:rsid w:val="00C24965"/>
    <w:rsid w:val="00C2516F"/>
    <w:rsid w:val="00C27FBE"/>
    <w:rsid w:val="00C30E33"/>
    <w:rsid w:val="00C3266C"/>
    <w:rsid w:val="00C328DD"/>
    <w:rsid w:val="00C3317D"/>
    <w:rsid w:val="00C34ACC"/>
    <w:rsid w:val="00C41C6C"/>
    <w:rsid w:val="00C43FDA"/>
    <w:rsid w:val="00C46C52"/>
    <w:rsid w:val="00C474A4"/>
    <w:rsid w:val="00C47B98"/>
    <w:rsid w:val="00C51380"/>
    <w:rsid w:val="00C56105"/>
    <w:rsid w:val="00C57222"/>
    <w:rsid w:val="00C57E56"/>
    <w:rsid w:val="00C60192"/>
    <w:rsid w:val="00C60659"/>
    <w:rsid w:val="00C63354"/>
    <w:rsid w:val="00C67994"/>
    <w:rsid w:val="00C70C04"/>
    <w:rsid w:val="00C72743"/>
    <w:rsid w:val="00C72A87"/>
    <w:rsid w:val="00C74115"/>
    <w:rsid w:val="00C7613C"/>
    <w:rsid w:val="00C80D38"/>
    <w:rsid w:val="00C83071"/>
    <w:rsid w:val="00C85ABE"/>
    <w:rsid w:val="00C87964"/>
    <w:rsid w:val="00C87BE7"/>
    <w:rsid w:val="00C90141"/>
    <w:rsid w:val="00C90540"/>
    <w:rsid w:val="00C94DF3"/>
    <w:rsid w:val="00C95D70"/>
    <w:rsid w:val="00CA206D"/>
    <w:rsid w:val="00CA5F27"/>
    <w:rsid w:val="00CB1692"/>
    <w:rsid w:val="00CB73E6"/>
    <w:rsid w:val="00CC2F82"/>
    <w:rsid w:val="00CC5357"/>
    <w:rsid w:val="00CC6E50"/>
    <w:rsid w:val="00CD1868"/>
    <w:rsid w:val="00CD1C60"/>
    <w:rsid w:val="00CD5F5C"/>
    <w:rsid w:val="00CD7AB7"/>
    <w:rsid w:val="00CE20D3"/>
    <w:rsid w:val="00CE2361"/>
    <w:rsid w:val="00CE3BE5"/>
    <w:rsid w:val="00CF1B4B"/>
    <w:rsid w:val="00CF2556"/>
    <w:rsid w:val="00CF5127"/>
    <w:rsid w:val="00D000DD"/>
    <w:rsid w:val="00D05734"/>
    <w:rsid w:val="00D07EA7"/>
    <w:rsid w:val="00D104A1"/>
    <w:rsid w:val="00D138D8"/>
    <w:rsid w:val="00D16858"/>
    <w:rsid w:val="00D21DC8"/>
    <w:rsid w:val="00D21EF1"/>
    <w:rsid w:val="00D25D16"/>
    <w:rsid w:val="00D31EB0"/>
    <w:rsid w:val="00D346CA"/>
    <w:rsid w:val="00D35E5D"/>
    <w:rsid w:val="00D47371"/>
    <w:rsid w:val="00D522F3"/>
    <w:rsid w:val="00D53359"/>
    <w:rsid w:val="00D534E3"/>
    <w:rsid w:val="00D53FDF"/>
    <w:rsid w:val="00D62ACB"/>
    <w:rsid w:val="00D6525F"/>
    <w:rsid w:val="00D657A5"/>
    <w:rsid w:val="00D65AB6"/>
    <w:rsid w:val="00D67EAA"/>
    <w:rsid w:val="00D74E6C"/>
    <w:rsid w:val="00D829EA"/>
    <w:rsid w:val="00D850F1"/>
    <w:rsid w:val="00D87CA8"/>
    <w:rsid w:val="00D92F18"/>
    <w:rsid w:val="00D93099"/>
    <w:rsid w:val="00D94AAC"/>
    <w:rsid w:val="00D96CEB"/>
    <w:rsid w:val="00DA525A"/>
    <w:rsid w:val="00DA5C6B"/>
    <w:rsid w:val="00DA6B1A"/>
    <w:rsid w:val="00DA6E73"/>
    <w:rsid w:val="00DB444C"/>
    <w:rsid w:val="00DC76EE"/>
    <w:rsid w:val="00DD2C82"/>
    <w:rsid w:val="00DD69A4"/>
    <w:rsid w:val="00DE1224"/>
    <w:rsid w:val="00DE2FE6"/>
    <w:rsid w:val="00DE3165"/>
    <w:rsid w:val="00DE7652"/>
    <w:rsid w:val="00DE77A0"/>
    <w:rsid w:val="00DE7964"/>
    <w:rsid w:val="00DF0893"/>
    <w:rsid w:val="00DF2EE5"/>
    <w:rsid w:val="00DF6A09"/>
    <w:rsid w:val="00E026D2"/>
    <w:rsid w:val="00E10725"/>
    <w:rsid w:val="00E14FE3"/>
    <w:rsid w:val="00E21E6E"/>
    <w:rsid w:val="00E23BEB"/>
    <w:rsid w:val="00E2403C"/>
    <w:rsid w:val="00E339BB"/>
    <w:rsid w:val="00E45DFD"/>
    <w:rsid w:val="00E5239A"/>
    <w:rsid w:val="00E60BEB"/>
    <w:rsid w:val="00E64C7C"/>
    <w:rsid w:val="00E654A8"/>
    <w:rsid w:val="00E65B95"/>
    <w:rsid w:val="00E709B0"/>
    <w:rsid w:val="00E70FCA"/>
    <w:rsid w:val="00E7168D"/>
    <w:rsid w:val="00E723F6"/>
    <w:rsid w:val="00E75B66"/>
    <w:rsid w:val="00E776D2"/>
    <w:rsid w:val="00E77F67"/>
    <w:rsid w:val="00E81D08"/>
    <w:rsid w:val="00E83CEE"/>
    <w:rsid w:val="00E869F3"/>
    <w:rsid w:val="00E871D9"/>
    <w:rsid w:val="00E932BF"/>
    <w:rsid w:val="00E95CE1"/>
    <w:rsid w:val="00E963D5"/>
    <w:rsid w:val="00E96DFC"/>
    <w:rsid w:val="00EA5DB0"/>
    <w:rsid w:val="00EB0455"/>
    <w:rsid w:val="00EB1B48"/>
    <w:rsid w:val="00EB2993"/>
    <w:rsid w:val="00EB7BB5"/>
    <w:rsid w:val="00EC385B"/>
    <w:rsid w:val="00EC580B"/>
    <w:rsid w:val="00ED04B0"/>
    <w:rsid w:val="00ED0790"/>
    <w:rsid w:val="00ED2CED"/>
    <w:rsid w:val="00ED487F"/>
    <w:rsid w:val="00ED6AFF"/>
    <w:rsid w:val="00EE63B6"/>
    <w:rsid w:val="00EF0AF0"/>
    <w:rsid w:val="00EF0C27"/>
    <w:rsid w:val="00F0550F"/>
    <w:rsid w:val="00F0628A"/>
    <w:rsid w:val="00F10241"/>
    <w:rsid w:val="00F1281B"/>
    <w:rsid w:val="00F255FC"/>
    <w:rsid w:val="00F30CA5"/>
    <w:rsid w:val="00F31586"/>
    <w:rsid w:val="00F31D94"/>
    <w:rsid w:val="00F34159"/>
    <w:rsid w:val="00F40841"/>
    <w:rsid w:val="00F4292A"/>
    <w:rsid w:val="00F42D3E"/>
    <w:rsid w:val="00F50632"/>
    <w:rsid w:val="00F512F5"/>
    <w:rsid w:val="00F519CA"/>
    <w:rsid w:val="00F57F3B"/>
    <w:rsid w:val="00F6395D"/>
    <w:rsid w:val="00F65D1A"/>
    <w:rsid w:val="00F7151B"/>
    <w:rsid w:val="00F76C7C"/>
    <w:rsid w:val="00F81726"/>
    <w:rsid w:val="00F84F98"/>
    <w:rsid w:val="00F85CF0"/>
    <w:rsid w:val="00FB0A99"/>
    <w:rsid w:val="00FB11FF"/>
    <w:rsid w:val="00FB4CE5"/>
    <w:rsid w:val="00FB6CA0"/>
    <w:rsid w:val="00FB6EE5"/>
    <w:rsid w:val="00FC4014"/>
    <w:rsid w:val="00FD3DB6"/>
    <w:rsid w:val="00FD5E4F"/>
    <w:rsid w:val="00FD6166"/>
    <w:rsid w:val="00FD7B9E"/>
    <w:rsid w:val="00FE0677"/>
    <w:rsid w:val="00FE0691"/>
    <w:rsid w:val="00FF4B38"/>
    <w:rsid w:val="00FF50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5B27F"/>
  <w15:chartTrackingRefBased/>
  <w15:docId w15:val="{0EB8D23E-8332-4D6E-8FDE-1B9FDF278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6C7C"/>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0B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0B02"/>
  </w:style>
  <w:style w:type="paragraph" w:styleId="Footer">
    <w:name w:val="footer"/>
    <w:basedOn w:val="Normal"/>
    <w:link w:val="FooterChar"/>
    <w:uiPriority w:val="99"/>
    <w:unhideWhenUsed/>
    <w:rsid w:val="00430B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B02"/>
  </w:style>
  <w:style w:type="paragraph" w:styleId="ListParagraph">
    <w:name w:val="List Paragraph"/>
    <w:basedOn w:val="Normal"/>
    <w:uiPriority w:val="34"/>
    <w:qFormat/>
    <w:rsid w:val="00C95D70"/>
    <w:pPr>
      <w:ind w:left="720"/>
      <w:contextualSpacing/>
    </w:pPr>
  </w:style>
  <w:style w:type="character" w:customStyle="1" w:styleId="Heading1Char">
    <w:name w:val="Heading 1 Char"/>
    <w:basedOn w:val="DefaultParagraphFont"/>
    <w:link w:val="Heading1"/>
    <w:uiPriority w:val="9"/>
    <w:rsid w:val="00F76C7C"/>
    <w:rPr>
      <w:rFonts w:asciiTheme="majorHAnsi" w:eastAsiaTheme="majorEastAsia" w:hAnsiTheme="majorHAnsi" w:cstheme="majorBidi"/>
      <w:color w:val="2F5496" w:themeColor="accent1" w:themeShade="BF"/>
      <w:kern w:val="0"/>
      <w:sz w:val="32"/>
      <w:szCs w:val="32"/>
      <w:lang w:val="en-US"/>
      <w14:ligatures w14:val="none"/>
    </w:rPr>
  </w:style>
  <w:style w:type="paragraph" w:styleId="NormalWeb">
    <w:name w:val="Normal (Web)"/>
    <w:basedOn w:val="Normal"/>
    <w:uiPriority w:val="99"/>
    <w:semiHidden/>
    <w:unhideWhenUsed/>
    <w:rsid w:val="0032264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Bibliography">
    <w:name w:val="Bibliography"/>
    <w:basedOn w:val="Normal"/>
    <w:next w:val="Normal"/>
    <w:uiPriority w:val="37"/>
    <w:unhideWhenUsed/>
    <w:rsid w:val="002B6E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6501">
      <w:bodyDiv w:val="1"/>
      <w:marLeft w:val="0"/>
      <w:marRight w:val="0"/>
      <w:marTop w:val="0"/>
      <w:marBottom w:val="0"/>
      <w:divBdr>
        <w:top w:val="none" w:sz="0" w:space="0" w:color="auto"/>
        <w:left w:val="none" w:sz="0" w:space="0" w:color="auto"/>
        <w:bottom w:val="none" w:sz="0" w:space="0" w:color="auto"/>
        <w:right w:val="none" w:sz="0" w:space="0" w:color="auto"/>
      </w:divBdr>
    </w:div>
    <w:div w:id="16002532">
      <w:bodyDiv w:val="1"/>
      <w:marLeft w:val="0"/>
      <w:marRight w:val="0"/>
      <w:marTop w:val="0"/>
      <w:marBottom w:val="0"/>
      <w:divBdr>
        <w:top w:val="none" w:sz="0" w:space="0" w:color="auto"/>
        <w:left w:val="none" w:sz="0" w:space="0" w:color="auto"/>
        <w:bottom w:val="none" w:sz="0" w:space="0" w:color="auto"/>
        <w:right w:val="none" w:sz="0" w:space="0" w:color="auto"/>
      </w:divBdr>
    </w:div>
    <w:div w:id="19474872">
      <w:bodyDiv w:val="1"/>
      <w:marLeft w:val="0"/>
      <w:marRight w:val="0"/>
      <w:marTop w:val="0"/>
      <w:marBottom w:val="0"/>
      <w:divBdr>
        <w:top w:val="none" w:sz="0" w:space="0" w:color="auto"/>
        <w:left w:val="none" w:sz="0" w:space="0" w:color="auto"/>
        <w:bottom w:val="none" w:sz="0" w:space="0" w:color="auto"/>
        <w:right w:val="none" w:sz="0" w:space="0" w:color="auto"/>
      </w:divBdr>
    </w:div>
    <w:div w:id="23797565">
      <w:bodyDiv w:val="1"/>
      <w:marLeft w:val="0"/>
      <w:marRight w:val="0"/>
      <w:marTop w:val="0"/>
      <w:marBottom w:val="0"/>
      <w:divBdr>
        <w:top w:val="none" w:sz="0" w:space="0" w:color="auto"/>
        <w:left w:val="none" w:sz="0" w:space="0" w:color="auto"/>
        <w:bottom w:val="none" w:sz="0" w:space="0" w:color="auto"/>
        <w:right w:val="none" w:sz="0" w:space="0" w:color="auto"/>
      </w:divBdr>
    </w:div>
    <w:div w:id="30082662">
      <w:bodyDiv w:val="1"/>
      <w:marLeft w:val="0"/>
      <w:marRight w:val="0"/>
      <w:marTop w:val="0"/>
      <w:marBottom w:val="0"/>
      <w:divBdr>
        <w:top w:val="none" w:sz="0" w:space="0" w:color="auto"/>
        <w:left w:val="none" w:sz="0" w:space="0" w:color="auto"/>
        <w:bottom w:val="none" w:sz="0" w:space="0" w:color="auto"/>
        <w:right w:val="none" w:sz="0" w:space="0" w:color="auto"/>
      </w:divBdr>
    </w:div>
    <w:div w:id="33890474">
      <w:bodyDiv w:val="1"/>
      <w:marLeft w:val="0"/>
      <w:marRight w:val="0"/>
      <w:marTop w:val="0"/>
      <w:marBottom w:val="0"/>
      <w:divBdr>
        <w:top w:val="none" w:sz="0" w:space="0" w:color="auto"/>
        <w:left w:val="none" w:sz="0" w:space="0" w:color="auto"/>
        <w:bottom w:val="none" w:sz="0" w:space="0" w:color="auto"/>
        <w:right w:val="none" w:sz="0" w:space="0" w:color="auto"/>
      </w:divBdr>
    </w:div>
    <w:div w:id="39090683">
      <w:bodyDiv w:val="1"/>
      <w:marLeft w:val="0"/>
      <w:marRight w:val="0"/>
      <w:marTop w:val="0"/>
      <w:marBottom w:val="0"/>
      <w:divBdr>
        <w:top w:val="none" w:sz="0" w:space="0" w:color="auto"/>
        <w:left w:val="none" w:sz="0" w:space="0" w:color="auto"/>
        <w:bottom w:val="none" w:sz="0" w:space="0" w:color="auto"/>
        <w:right w:val="none" w:sz="0" w:space="0" w:color="auto"/>
      </w:divBdr>
    </w:div>
    <w:div w:id="71657957">
      <w:bodyDiv w:val="1"/>
      <w:marLeft w:val="0"/>
      <w:marRight w:val="0"/>
      <w:marTop w:val="0"/>
      <w:marBottom w:val="0"/>
      <w:divBdr>
        <w:top w:val="none" w:sz="0" w:space="0" w:color="auto"/>
        <w:left w:val="none" w:sz="0" w:space="0" w:color="auto"/>
        <w:bottom w:val="none" w:sz="0" w:space="0" w:color="auto"/>
        <w:right w:val="none" w:sz="0" w:space="0" w:color="auto"/>
      </w:divBdr>
    </w:div>
    <w:div w:id="76368647">
      <w:bodyDiv w:val="1"/>
      <w:marLeft w:val="0"/>
      <w:marRight w:val="0"/>
      <w:marTop w:val="0"/>
      <w:marBottom w:val="0"/>
      <w:divBdr>
        <w:top w:val="none" w:sz="0" w:space="0" w:color="auto"/>
        <w:left w:val="none" w:sz="0" w:space="0" w:color="auto"/>
        <w:bottom w:val="none" w:sz="0" w:space="0" w:color="auto"/>
        <w:right w:val="none" w:sz="0" w:space="0" w:color="auto"/>
      </w:divBdr>
    </w:div>
    <w:div w:id="113986250">
      <w:bodyDiv w:val="1"/>
      <w:marLeft w:val="0"/>
      <w:marRight w:val="0"/>
      <w:marTop w:val="0"/>
      <w:marBottom w:val="0"/>
      <w:divBdr>
        <w:top w:val="none" w:sz="0" w:space="0" w:color="auto"/>
        <w:left w:val="none" w:sz="0" w:space="0" w:color="auto"/>
        <w:bottom w:val="none" w:sz="0" w:space="0" w:color="auto"/>
        <w:right w:val="none" w:sz="0" w:space="0" w:color="auto"/>
      </w:divBdr>
    </w:div>
    <w:div w:id="116527389">
      <w:bodyDiv w:val="1"/>
      <w:marLeft w:val="0"/>
      <w:marRight w:val="0"/>
      <w:marTop w:val="0"/>
      <w:marBottom w:val="0"/>
      <w:divBdr>
        <w:top w:val="none" w:sz="0" w:space="0" w:color="auto"/>
        <w:left w:val="none" w:sz="0" w:space="0" w:color="auto"/>
        <w:bottom w:val="none" w:sz="0" w:space="0" w:color="auto"/>
        <w:right w:val="none" w:sz="0" w:space="0" w:color="auto"/>
      </w:divBdr>
    </w:div>
    <w:div w:id="116681642">
      <w:bodyDiv w:val="1"/>
      <w:marLeft w:val="0"/>
      <w:marRight w:val="0"/>
      <w:marTop w:val="0"/>
      <w:marBottom w:val="0"/>
      <w:divBdr>
        <w:top w:val="none" w:sz="0" w:space="0" w:color="auto"/>
        <w:left w:val="none" w:sz="0" w:space="0" w:color="auto"/>
        <w:bottom w:val="none" w:sz="0" w:space="0" w:color="auto"/>
        <w:right w:val="none" w:sz="0" w:space="0" w:color="auto"/>
      </w:divBdr>
    </w:div>
    <w:div w:id="161238760">
      <w:bodyDiv w:val="1"/>
      <w:marLeft w:val="0"/>
      <w:marRight w:val="0"/>
      <w:marTop w:val="0"/>
      <w:marBottom w:val="0"/>
      <w:divBdr>
        <w:top w:val="none" w:sz="0" w:space="0" w:color="auto"/>
        <w:left w:val="none" w:sz="0" w:space="0" w:color="auto"/>
        <w:bottom w:val="none" w:sz="0" w:space="0" w:color="auto"/>
        <w:right w:val="none" w:sz="0" w:space="0" w:color="auto"/>
      </w:divBdr>
    </w:div>
    <w:div w:id="179702662">
      <w:bodyDiv w:val="1"/>
      <w:marLeft w:val="0"/>
      <w:marRight w:val="0"/>
      <w:marTop w:val="0"/>
      <w:marBottom w:val="0"/>
      <w:divBdr>
        <w:top w:val="none" w:sz="0" w:space="0" w:color="auto"/>
        <w:left w:val="none" w:sz="0" w:space="0" w:color="auto"/>
        <w:bottom w:val="none" w:sz="0" w:space="0" w:color="auto"/>
        <w:right w:val="none" w:sz="0" w:space="0" w:color="auto"/>
      </w:divBdr>
    </w:div>
    <w:div w:id="181822271">
      <w:bodyDiv w:val="1"/>
      <w:marLeft w:val="0"/>
      <w:marRight w:val="0"/>
      <w:marTop w:val="0"/>
      <w:marBottom w:val="0"/>
      <w:divBdr>
        <w:top w:val="none" w:sz="0" w:space="0" w:color="auto"/>
        <w:left w:val="none" w:sz="0" w:space="0" w:color="auto"/>
        <w:bottom w:val="none" w:sz="0" w:space="0" w:color="auto"/>
        <w:right w:val="none" w:sz="0" w:space="0" w:color="auto"/>
      </w:divBdr>
    </w:div>
    <w:div w:id="185103747">
      <w:bodyDiv w:val="1"/>
      <w:marLeft w:val="0"/>
      <w:marRight w:val="0"/>
      <w:marTop w:val="0"/>
      <w:marBottom w:val="0"/>
      <w:divBdr>
        <w:top w:val="none" w:sz="0" w:space="0" w:color="auto"/>
        <w:left w:val="none" w:sz="0" w:space="0" w:color="auto"/>
        <w:bottom w:val="none" w:sz="0" w:space="0" w:color="auto"/>
        <w:right w:val="none" w:sz="0" w:space="0" w:color="auto"/>
      </w:divBdr>
    </w:div>
    <w:div w:id="202331836">
      <w:bodyDiv w:val="1"/>
      <w:marLeft w:val="0"/>
      <w:marRight w:val="0"/>
      <w:marTop w:val="0"/>
      <w:marBottom w:val="0"/>
      <w:divBdr>
        <w:top w:val="none" w:sz="0" w:space="0" w:color="auto"/>
        <w:left w:val="none" w:sz="0" w:space="0" w:color="auto"/>
        <w:bottom w:val="none" w:sz="0" w:space="0" w:color="auto"/>
        <w:right w:val="none" w:sz="0" w:space="0" w:color="auto"/>
      </w:divBdr>
    </w:div>
    <w:div w:id="214045724">
      <w:bodyDiv w:val="1"/>
      <w:marLeft w:val="0"/>
      <w:marRight w:val="0"/>
      <w:marTop w:val="0"/>
      <w:marBottom w:val="0"/>
      <w:divBdr>
        <w:top w:val="none" w:sz="0" w:space="0" w:color="auto"/>
        <w:left w:val="none" w:sz="0" w:space="0" w:color="auto"/>
        <w:bottom w:val="none" w:sz="0" w:space="0" w:color="auto"/>
        <w:right w:val="none" w:sz="0" w:space="0" w:color="auto"/>
      </w:divBdr>
    </w:div>
    <w:div w:id="221404339">
      <w:bodyDiv w:val="1"/>
      <w:marLeft w:val="0"/>
      <w:marRight w:val="0"/>
      <w:marTop w:val="0"/>
      <w:marBottom w:val="0"/>
      <w:divBdr>
        <w:top w:val="none" w:sz="0" w:space="0" w:color="auto"/>
        <w:left w:val="none" w:sz="0" w:space="0" w:color="auto"/>
        <w:bottom w:val="none" w:sz="0" w:space="0" w:color="auto"/>
        <w:right w:val="none" w:sz="0" w:space="0" w:color="auto"/>
      </w:divBdr>
    </w:div>
    <w:div w:id="238176497">
      <w:bodyDiv w:val="1"/>
      <w:marLeft w:val="0"/>
      <w:marRight w:val="0"/>
      <w:marTop w:val="0"/>
      <w:marBottom w:val="0"/>
      <w:divBdr>
        <w:top w:val="none" w:sz="0" w:space="0" w:color="auto"/>
        <w:left w:val="none" w:sz="0" w:space="0" w:color="auto"/>
        <w:bottom w:val="none" w:sz="0" w:space="0" w:color="auto"/>
        <w:right w:val="none" w:sz="0" w:space="0" w:color="auto"/>
      </w:divBdr>
    </w:div>
    <w:div w:id="241836283">
      <w:bodyDiv w:val="1"/>
      <w:marLeft w:val="0"/>
      <w:marRight w:val="0"/>
      <w:marTop w:val="0"/>
      <w:marBottom w:val="0"/>
      <w:divBdr>
        <w:top w:val="none" w:sz="0" w:space="0" w:color="auto"/>
        <w:left w:val="none" w:sz="0" w:space="0" w:color="auto"/>
        <w:bottom w:val="none" w:sz="0" w:space="0" w:color="auto"/>
        <w:right w:val="none" w:sz="0" w:space="0" w:color="auto"/>
      </w:divBdr>
    </w:div>
    <w:div w:id="251937507">
      <w:bodyDiv w:val="1"/>
      <w:marLeft w:val="0"/>
      <w:marRight w:val="0"/>
      <w:marTop w:val="0"/>
      <w:marBottom w:val="0"/>
      <w:divBdr>
        <w:top w:val="none" w:sz="0" w:space="0" w:color="auto"/>
        <w:left w:val="none" w:sz="0" w:space="0" w:color="auto"/>
        <w:bottom w:val="none" w:sz="0" w:space="0" w:color="auto"/>
        <w:right w:val="none" w:sz="0" w:space="0" w:color="auto"/>
      </w:divBdr>
    </w:div>
    <w:div w:id="254635870">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
    <w:div w:id="294794322">
      <w:bodyDiv w:val="1"/>
      <w:marLeft w:val="0"/>
      <w:marRight w:val="0"/>
      <w:marTop w:val="0"/>
      <w:marBottom w:val="0"/>
      <w:divBdr>
        <w:top w:val="none" w:sz="0" w:space="0" w:color="auto"/>
        <w:left w:val="none" w:sz="0" w:space="0" w:color="auto"/>
        <w:bottom w:val="none" w:sz="0" w:space="0" w:color="auto"/>
        <w:right w:val="none" w:sz="0" w:space="0" w:color="auto"/>
      </w:divBdr>
    </w:div>
    <w:div w:id="311830196">
      <w:bodyDiv w:val="1"/>
      <w:marLeft w:val="0"/>
      <w:marRight w:val="0"/>
      <w:marTop w:val="0"/>
      <w:marBottom w:val="0"/>
      <w:divBdr>
        <w:top w:val="none" w:sz="0" w:space="0" w:color="auto"/>
        <w:left w:val="none" w:sz="0" w:space="0" w:color="auto"/>
        <w:bottom w:val="none" w:sz="0" w:space="0" w:color="auto"/>
        <w:right w:val="none" w:sz="0" w:space="0" w:color="auto"/>
      </w:divBdr>
    </w:div>
    <w:div w:id="347365297">
      <w:bodyDiv w:val="1"/>
      <w:marLeft w:val="0"/>
      <w:marRight w:val="0"/>
      <w:marTop w:val="0"/>
      <w:marBottom w:val="0"/>
      <w:divBdr>
        <w:top w:val="none" w:sz="0" w:space="0" w:color="auto"/>
        <w:left w:val="none" w:sz="0" w:space="0" w:color="auto"/>
        <w:bottom w:val="none" w:sz="0" w:space="0" w:color="auto"/>
        <w:right w:val="none" w:sz="0" w:space="0" w:color="auto"/>
      </w:divBdr>
    </w:div>
    <w:div w:id="354505648">
      <w:bodyDiv w:val="1"/>
      <w:marLeft w:val="0"/>
      <w:marRight w:val="0"/>
      <w:marTop w:val="0"/>
      <w:marBottom w:val="0"/>
      <w:divBdr>
        <w:top w:val="none" w:sz="0" w:space="0" w:color="auto"/>
        <w:left w:val="none" w:sz="0" w:space="0" w:color="auto"/>
        <w:bottom w:val="none" w:sz="0" w:space="0" w:color="auto"/>
        <w:right w:val="none" w:sz="0" w:space="0" w:color="auto"/>
      </w:divBdr>
    </w:div>
    <w:div w:id="361902486">
      <w:bodyDiv w:val="1"/>
      <w:marLeft w:val="0"/>
      <w:marRight w:val="0"/>
      <w:marTop w:val="0"/>
      <w:marBottom w:val="0"/>
      <w:divBdr>
        <w:top w:val="none" w:sz="0" w:space="0" w:color="auto"/>
        <w:left w:val="none" w:sz="0" w:space="0" w:color="auto"/>
        <w:bottom w:val="none" w:sz="0" w:space="0" w:color="auto"/>
        <w:right w:val="none" w:sz="0" w:space="0" w:color="auto"/>
      </w:divBdr>
    </w:div>
    <w:div w:id="371154840">
      <w:bodyDiv w:val="1"/>
      <w:marLeft w:val="0"/>
      <w:marRight w:val="0"/>
      <w:marTop w:val="0"/>
      <w:marBottom w:val="0"/>
      <w:divBdr>
        <w:top w:val="none" w:sz="0" w:space="0" w:color="auto"/>
        <w:left w:val="none" w:sz="0" w:space="0" w:color="auto"/>
        <w:bottom w:val="none" w:sz="0" w:space="0" w:color="auto"/>
        <w:right w:val="none" w:sz="0" w:space="0" w:color="auto"/>
      </w:divBdr>
    </w:div>
    <w:div w:id="377164974">
      <w:bodyDiv w:val="1"/>
      <w:marLeft w:val="0"/>
      <w:marRight w:val="0"/>
      <w:marTop w:val="0"/>
      <w:marBottom w:val="0"/>
      <w:divBdr>
        <w:top w:val="none" w:sz="0" w:space="0" w:color="auto"/>
        <w:left w:val="none" w:sz="0" w:space="0" w:color="auto"/>
        <w:bottom w:val="none" w:sz="0" w:space="0" w:color="auto"/>
        <w:right w:val="none" w:sz="0" w:space="0" w:color="auto"/>
      </w:divBdr>
    </w:div>
    <w:div w:id="386146455">
      <w:bodyDiv w:val="1"/>
      <w:marLeft w:val="0"/>
      <w:marRight w:val="0"/>
      <w:marTop w:val="0"/>
      <w:marBottom w:val="0"/>
      <w:divBdr>
        <w:top w:val="none" w:sz="0" w:space="0" w:color="auto"/>
        <w:left w:val="none" w:sz="0" w:space="0" w:color="auto"/>
        <w:bottom w:val="none" w:sz="0" w:space="0" w:color="auto"/>
        <w:right w:val="none" w:sz="0" w:space="0" w:color="auto"/>
      </w:divBdr>
    </w:div>
    <w:div w:id="482083061">
      <w:bodyDiv w:val="1"/>
      <w:marLeft w:val="0"/>
      <w:marRight w:val="0"/>
      <w:marTop w:val="0"/>
      <w:marBottom w:val="0"/>
      <w:divBdr>
        <w:top w:val="none" w:sz="0" w:space="0" w:color="auto"/>
        <w:left w:val="none" w:sz="0" w:space="0" w:color="auto"/>
        <w:bottom w:val="none" w:sz="0" w:space="0" w:color="auto"/>
        <w:right w:val="none" w:sz="0" w:space="0" w:color="auto"/>
      </w:divBdr>
    </w:div>
    <w:div w:id="498622425">
      <w:bodyDiv w:val="1"/>
      <w:marLeft w:val="0"/>
      <w:marRight w:val="0"/>
      <w:marTop w:val="0"/>
      <w:marBottom w:val="0"/>
      <w:divBdr>
        <w:top w:val="none" w:sz="0" w:space="0" w:color="auto"/>
        <w:left w:val="none" w:sz="0" w:space="0" w:color="auto"/>
        <w:bottom w:val="none" w:sz="0" w:space="0" w:color="auto"/>
        <w:right w:val="none" w:sz="0" w:space="0" w:color="auto"/>
      </w:divBdr>
    </w:div>
    <w:div w:id="532116915">
      <w:bodyDiv w:val="1"/>
      <w:marLeft w:val="0"/>
      <w:marRight w:val="0"/>
      <w:marTop w:val="0"/>
      <w:marBottom w:val="0"/>
      <w:divBdr>
        <w:top w:val="none" w:sz="0" w:space="0" w:color="auto"/>
        <w:left w:val="none" w:sz="0" w:space="0" w:color="auto"/>
        <w:bottom w:val="none" w:sz="0" w:space="0" w:color="auto"/>
        <w:right w:val="none" w:sz="0" w:space="0" w:color="auto"/>
      </w:divBdr>
    </w:div>
    <w:div w:id="539710369">
      <w:bodyDiv w:val="1"/>
      <w:marLeft w:val="0"/>
      <w:marRight w:val="0"/>
      <w:marTop w:val="0"/>
      <w:marBottom w:val="0"/>
      <w:divBdr>
        <w:top w:val="none" w:sz="0" w:space="0" w:color="auto"/>
        <w:left w:val="none" w:sz="0" w:space="0" w:color="auto"/>
        <w:bottom w:val="none" w:sz="0" w:space="0" w:color="auto"/>
        <w:right w:val="none" w:sz="0" w:space="0" w:color="auto"/>
      </w:divBdr>
    </w:div>
    <w:div w:id="564754903">
      <w:bodyDiv w:val="1"/>
      <w:marLeft w:val="0"/>
      <w:marRight w:val="0"/>
      <w:marTop w:val="0"/>
      <w:marBottom w:val="0"/>
      <w:divBdr>
        <w:top w:val="none" w:sz="0" w:space="0" w:color="auto"/>
        <w:left w:val="none" w:sz="0" w:space="0" w:color="auto"/>
        <w:bottom w:val="none" w:sz="0" w:space="0" w:color="auto"/>
        <w:right w:val="none" w:sz="0" w:space="0" w:color="auto"/>
      </w:divBdr>
    </w:div>
    <w:div w:id="590432080">
      <w:bodyDiv w:val="1"/>
      <w:marLeft w:val="0"/>
      <w:marRight w:val="0"/>
      <w:marTop w:val="0"/>
      <w:marBottom w:val="0"/>
      <w:divBdr>
        <w:top w:val="none" w:sz="0" w:space="0" w:color="auto"/>
        <w:left w:val="none" w:sz="0" w:space="0" w:color="auto"/>
        <w:bottom w:val="none" w:sz="0" w:space="0" w:color="auto"/>
        <w:right w:val="none" w:sz="0" w:space="0" w:color="auto"/>
      </w:divBdr>
    </w:div>
    <w:div w:id="605579050">
      <w:bodyDiv w:val="1"/>
      <w:marLeft w:val="0"/>
      <w:marRight w:val="0"/>
      <w:marTop w:val="0"/>
      <w:marBottom w:val="0"/>
      <w:divBdr>
        <w:top w:val="none" w:sz="0" w:space="0" w:color="auto"/>
        <w:left w:val="none" w:sz="0" w:space="0" w:color="auto"/>
        <w:bottom w:val="none" w:sz="0" w:space="0" w:color="auto"/>
        <w:right w:val="none" w:sz="0" w:space="0" w:color="auto"/>
      </w:divBdr>
    </w:div>
    <w:div w:id="612398771">
      <w:bodyDiv w:val="1"/>
      <w:marLeft w:val="0"/>
      <w:marRight w:val="0"/>
      <w:marTop w:val="0"/>
      <w:marBottom w:val="0"/>
      <w:divBdr>
        <w:top w:val="none" w:sz="0" w:space="0" w:color="auto"/>
        <w:left w:val="none" w:sz="0" w:space="0" w:color="auto"/>
        <w:bottom w:val="none" w:sz="0" w:space="0" w:color="auto"/>
        <w:right w:val="none" w:sz="0" w:space="0" w:color="auto"/>
      </w:divBdr>
    </w:div>
    <w:div w:id="631599704">
      <w:bodyDiv w:val="1"/>
      <w:marLeft w:val="0"/>
      <w:marRight w:val="0"/>
      <w:marTop w:val="0"/>
      <w:marBottom w:val="0"/>
      <w:divBdr>
        <w:top w:val="none" w:sz="0" w:space="0" w:color="auto"/>
        <w:left w:val="none" w:sz="0" w:space="0" w:color="auto"/>
        <w:bottom w:val="none" w:sz="0" w:space="0" w:color="auto"/>
        <w:right w:val="none" w:sz="0" w:space="0" w:color="auto"/>
      </w:divBdr>
    </w:div>
    <w:div w:id="652635323">
      <w:bodyDiv w:val="1"/>
      <w:marLeft w:val="0"/>
      <w:marRight w:val="0"/>
      <w:marTop w:val="0"/>
      <w:marBottom w:val="0"/>
      <w:divBdr>
        <w:top w:val="none" w:sz="0" w:space="0" w:color="auto"/>
        <w:left w:val="none" w:sz="0" w:space="0" w:color="auto"/>
        <w:bottom w:val="none" w:sz="0" w:space="0" w:color="auto"/>
        <w:right w:val="none" w:sz="0" w:space="0" w:color="auto"/>
      </w:divBdr>
    </w:div>
    <w:div w:id="673192818">
      <w:bodyDiv w:val="1"/>
      <w:marLeft w:val="0"/>
      <w:marRight w:val="0"/>
      <w:marTop w:val="0"/>
      <w:marBottom w:val="0"/>
      <w:divBdr>
        <w:top w:val="none" w:sz="0" w:space="0" w:color="auto"/>
        <w:left w:val="none" w:sz="0" w:space="0" w:color="auto"/>
        <w:bottom w:val="none" w:sz="0" w:space="0" w:color="auto"/>
        <w:right w:val="none" w:sz="0" w:space="0" w:color="auto"/>
      </w:divBdr>
    </w:div>
    <w:div w:id="678045391">
      <w:bodyDiv w:val="1"/>
      <w:marLeft w:val="0"/>
      <w:marRight w:val="0"/>
      <w:marTop w:val="0"/>
      <w:marBottom w:val="0"/>
      <w:divBdr>
        <w:top w:val="none" w:sz="0" w:space="0" w:color="auto"/>
        <w:left w:val="none" w:sz="0" w:space="0" w:color="auto"/>
        <w:bottom w:val="none" w:sz="0" w:space="0" w:color="auto"/>
        <w:right w:val="none" w:sz="0" w:space="0" w:color="auto"/>
      </w:divBdr>
    </w:div>
    <w:div w:id="702638650">
      <w:bodyDiv w:val="1"/>
      <w:marLeft w:val="0"/>
      <w:marRight w:val="0"/>
      <w:marTop w:val="0"/>
      <w:marBottom w:val="0"/>
      <w:divBdr>
        <w:top w:val="none" w:sz="0" w:space="0" w:color="auto"/>
        <w:left w:val="none" w:sz="0" w:space="0" w:color="auto"/>
        <w:bottom w:val="none" w:sz="0" w:space="0" w:color="auto"/>
        <w:right w:val="none" w:sz="0" w:space="0" w:color="auto"/>
      </w:divBdr>
    </w:div>
    <w:div w:id="704794100">
      <w:bodyDiv w:val="1"/>
      <w:marLeft w:val="0"/>
      <w:marRight w:val="0"/>
      <w:marTop w:val="0"/>
      <w:marBottom w:val="0"/>
      <w:divBdr>
        <w:top w:val="none" w:sz="0" w:space="0" w:color="auto"/>
        <w:left w:val="none" w:sz="0" w:space="0" w:color="auto"/>
        <w:bottom w:val="none" w:sz="0" w:space="0" w:color="auto"/>
        <w:right w:val="none" w:sz="0" w:space="0" w:color="auto"/>
      </w:divBdr>
    </w:div>
    <w:div w:id="712848578">
      <w:bodyDiv w:val="1"/>
      <w:marLeft w:val="0"/>
      <w:marRight w:val="0"/>
      <w:marTop w:val="0"/>
      <w:marBottom w:val="0"/>
      <w:divBdr>
        <w:top w:val="none" w:sz="0" w:space="0" w:color="auto"/>
        <w:left w:val="none" w:sz="0" w:space="0" w:color="auto"/>
        <w:bottom w:val="none" w:sz="0" w:space="0" w:color="auto"/>
        <w:right w:val="none" w:sz="0" w:space="0" w:color="auto"/>
      </w:divBdr>
    </w:div>
    <w:div w:id="734275741">
      <w:bodyDiv w:val="1"/>
      <w:marLeft w:val="0"/>
      <w:marRight w:val="0"/>
      <w:marTop w:val="0"/>
      <w:marBottom w:val="0"/>
      <w:divBdr>
        <w:top w:val="none" w:sz="0" w:space="0" w:color="auto"/>
        <w:left w:val="none" w:sz="0" w:space="0" w:color="auto"/>
        <w:bottom w:val="none" w:sz="0" w:space="0" w:color="auto"/>
        <w:right w:val="none" w:sz="0" w:space="0" w:color="auto"/>
      </w:divBdr>
    </w:div>
    <w:div w:id="737441381">
      <w:bodyDiv w:val="1"/>
      <w:marLeft w:val="0"/>
      <w:marRight w:val="0"/>
      <w:marTop w:val="0"/>
      <w:marBottom w:val="0"/>
      <w:divBdr>
        <w:top w:val="none" w:sz="0" w:space="0" w:color="auto"/>
        <w:left w:val="none" w:sz="0" w:space="0" w:color="auto"/>
        <w:bottom w:val="none" w:sz="0" w:space="0" w:color="auto"/>
        <w:right w:val="none" w:sz="0" w:space="0" w:color="auto"/>
      </w:divBdr>
    </w:div>
    <w:div w:id="737749193">
      <w:bodyDiv w:val="1"/>
      <w:marLeft w:val="0"/>
      <w:marRight w:val="0"/>
      <w:marTop w:val="0"/>
      <w:marBottom w:val="0"/>
      <w:divBdr>
        <w:top w:val="none" w:sz="0" w:space="0" w:color="auto"/>
        <w:left w:val="none" w:sz="0" w:space="0" w:color="auto"/>
        <w:bottom w:val="none" w:sz="0" w:space="0" w:color="auto"/>
        <w:right w:val="none" w:sz="0" w:space="0" w:color="auto"/>
      </w:divBdr>
    </w:div>
    <w:div w:id="764225745">
      <w:bodyDiv w:val="1"/>
      <w:marLeft w:val="0"/>
      <w:marRight w:val="0"/>
      <w:marTop w:val="0"/>
      <w:marBottom w:val="0"/>
      <w:divBdr>
        <w:top w:val="none" w:sz="0" w:space="0" w:color="auto"/>
        <w:left w:val="none" w:sz="0" w:space="0" w:color="auto"/>
        <w:bottom w:val="none" w:sz="0" w:space="0" w:color="auto"/>
        <w:right w:val="none" w:sz="0" w:space="0" w:color="auto"/>
      </w:divBdr>
    </w:div>
    <w:div w:id="765880237">
      <w:bodyDiv w:val="1"/>
      <w:marLeft w:val="0"/>
      <w:marRight w:val="0"/>
      <w:marTop w:val="0"/>
      <w:marBottom w:val="0"/>
      <w:divBdr>
        <w:top w:val="none" w:sz="0" w:space="0" w:color="auto"/>
        <w:left w:val="none" w:sz="0" w:space="0" w:color="auto"/>
        <w:bottom w:val="none" w:sz="0" w:space="0" w:color="auto"/>
        <w:right w:val="none" w:sz="0" w:space="0" w:color="auto"/>
      </w:divBdr>
    </w:div>
    <w:div w:id="771628609">
      <w:bodyDiv w:val="1"/>
      <w:marLeft w:val="0"/>
      <w:marRight w:val="0"/>
      <w:marTop w:val="0"/>
      <w:marBottom w:val="0"/>
      <w:divBdr>
        <w:top w:val="none" w:sz="0" w:space="0" w:color="auto"/>
        <w:left w:val="none" w:sz="0" w:space="0" w:color="auto"/>
        <w:bottom w:val="none" w:sz="0" w:space="0" w:color="auto"/>
        <w:right w:val="none" w:sz="0" w:space="0" w:color="auto"/>
      </w:divBdr>
    </w:div>
    <w:div w:id="773087498">
      <w:bodyDiv w:val="1"/>
      <w:marLeft w:val="0"/>
      <w:marRight w:val="0"/>
      <w:marTop w:val="0"/>
      <w:marBottom w:val="0"/>
      <w:divBdr>
        <w:top w:val="none" w:sz="0" w:space="0" w:color="auto"/>
        <w:left w:val="none" w:sz="0" w:space="0" w:color="auto"/>
        <w:bottom w:val="none" w:sz="0" w:space="0" w:color="auto"/>
        <w:right w:val="none" w:sz="0" w:space="0" w:color="auto"/>
      </w:divBdr>
    </w:div>
    <w:div w:id="779567849">
      <w:bodyDiv w:val="1"/>
      <w:marLeft w:val="0"/>
      <w:marRight w:val="0"/>
      <w:marTop w:val="0"/>
      <w:marBottom w:val="0"/>
      <w:divBdr>
        <w:top w:val="none" w:sz="0" w:space="0" w:color="auto"/>
        <w:left w:val="none" w:sz="0" w:space="0" w:color="auto"/>
        <w:bottom w:val="none" w:sz="0" w:space="0" w:color="auto"/>
        <w:right w:val="none" w:sz="0" w:space="0" w:color="auto"/>
      </w:divBdr>
    </w:div>
    <w:div w:id="784467718">
      <w:bodyDiv w:val="1"/>
      <w:marLeft w:val="0"/>
      <w:marRight w:val="0"/>
      <w:marTop w:val="0"/>
      <w:marBottom w:val="0"/>
      <w:divBdr>
        <w:top w:val="none" w:sz="0" w:space="0" w:color="auto"/>
        <w:left w:val="none" w:sz="0" w:space="0" w:color="auto"/>
        <w:bottom w:val="none" w:sz="0" w:space="0" w:color="auto"/>
        <w:right w:val="none" w:sz="0" w:space="0" w:color="auto"/>
      </w:divBdr>
    </w:div>
    <w:div w:id="788090196">
      <w:bodyDiv w:val="1"/>
      <w:marLeft w:val="0"/>
      <w:marRight w:val="0"/>
      <w:marTop w:val="0"/>
      <w:marBottom w:val="0"/>
      <w:divBdr>
        <w:top w:val="none" w:sz="0" w:space="0" w:color="auto"/>
        <w:left w:val="none" w:sz="0" w:space="0" w:color="auto"/>
        <w:bottom w:val="none" w:sz="0" w:space="0" w:color="auto"/>
        <w:right w:val="none" w:sz="0" w:space="0" w:color="auto"/>
      </w:divBdr>
    </w:div>
    <w:div w:id="793988616">
      <w:bodyDiv w:val="1"/>
      <w:marLeft w:val="0"/>
      <w:marRight w:val="0"/>
      <w:marTop w:val="0"/>
      <w:marBottom w:val="0"/>
      <w:divBdr>
        <w:top w:val="none" w:sz="0" w:space="0" w:color="auto"/>
        <w:left w:val="none" w:sz="0" w:space="0" w:color="auto"/>
        <w:bottom w:val="none" w:sz="0" w:space="0" w:color="auto"/>
        <w:right w:val="none" w:sz="0" w:space="0" w:color="auto"/>
      </w:divBdr>
    </w:div>
    <w:div w:id="815684532">
      <w:bodyDiv w:val="1"/>
      <w:marLeft w:val="0"/>
      <w:marRight w:val="0"/>
      <w:marTop w:val="0"/>
      <w:marBottom w:val="0"/>
      <w:divBdr>
        <w:top w:val="none" w:sz="0" w:space="0" w:color="auto"/>
        <w:left w:val="none" w:sz="0" w:space="0" w:color="auto"/>
        <w:bottom w:val="none" w:sz="0" w:space="0" w:color="auto"/>
        <w:right w:val="none" w:sz="0" w:space="0" w:color="auto"/>
      </w:divBdr>
    </w:div>
    <w:div w:id="827986863">
      <w:bodyDiv w:val="1"/>
      <w:marLeft w:val="0"/>
      <w:marRight w:val="0"/>
      <w:marTop w:val="0"/>
      <w:marBottom w:val="0"/>
      <w:divBdr>
        <w:top w:val="none" w:sz="0" w:space="0" w:color="auto"/>
        <w:left w:val="none" w:sz="0" w:space="0" w:color="auto"/>
        <w:bottom w:val="none" w:sz="0" w:space="0" w:color="auto"/>
        <w:right w:val="none" w:sz="0" w:space="0" w:color="auto"/>
      </w:divBdr>
    </w:div>
    <w:div w:id="862865717">
      <w:bodyDiv w:val="1"/>
      <w:marLeft w:val="0"/>
      <w:marRight w:val="0"/>
      <w:marTop w:val="0"/>
      <w:marBottom w:val="0"/>
      <w:divBdr>
        <w:top w:val="none" w:sz="0" w:space="0" w:color="auto"/>
        <w:left w:val="none" w:sz="0" w:space="0" w:color="auto"/>
        <w:bottom w:val="none" w:sz="0" w:space="0" w:color="auto"/>
        <w:right w:val="none" w:sz="0" w:space="0" w:color="auto"/>
      </w:divBdr>
    </w:div>
    <w:div w:id="866335219">
      <w:bodyDiv w:val="1"/>
      <w:marLeft w:val="0"/>
      <w:marRight w:val="0"/>
      <w:marTop w:val="0"/>
      <w:marBottom w:val="0"/>
      <w:divBdr>
        <w:top w:val="none" w:sz="0" w:space="0" w:color="auto"/>
        <w:left w:val="none" w:sz="0" w:space="0" w:color="auto"/>
        <w:bottom w:val="none" w:sz="0" w:space="0" w:color="auto"/>
        <w:right w:val="none" w:sz="0" w:space="0" w:color="auto"/>
      </w:divBdr>
    </w:div>
    <w:div w:id="897781930">
      <w:bodyDiv w:val="1"/>
      <w:marLeft w:val="0"/>
      <w:marRight w:val="0"/>
      <w:marTop w:val="0"/>
      <w:marBottom w:val="0"/>
      <w:divBdr>
        <w:top w:val="none" w:sz="0" w:space="0" w:color="auto"/>
        <w:left w:val="none" w:sz="0" w:space="0" w:color="auto"/>
        <w:bottom w:val="none" w:sz="0" w:space="0" w:color="auto"/>
        <w:right w:val="none" w:sz="0" w:space="0" w:color="auto"/>
      </w:divBdr>
    </w:div>
    <w:div w:id="903029588">
      <w:bodyDiv w:val="1"/>
      <w:marLeft w:val="0"/>
      <w:marRight w:val="0"/>
      <w:marTop w:val="0"/>
      <w:marBottom w:val="0"/>
      <w:divBdr>
        <w:top w:val="none" w:sz="0" w:space="0" w:color="auto"/>
        <w:left w:val="none" w:sz="0" w:space="0" w:color="auto"/>
        <w:bottom w:val="none" w:sz="0" w:space="0" w:color="auto"/>
        <w:right w:val="none" w:sz="0" w:space="0" w:color="auto"/>
      </w:divBdr>
    </w:div>
    <w:div w:id="903761255">
      <w:bodyDiv w:val="1"/>
      <w:marLeft w:val="0"/>
      <w:marRight w:val="0"/>
      <w:marTop w:val="0"/>
      <w:marBottom w:val="0"/>
      <w:divBdr>
        <w:top w:val="none" w:sz="0" w:space="0" w:color="auto"/>
        <w:left w:val="none" w:sz="0" w:space="0" w:color="auto"/>
        <w:bottom w:val="none" w:sz="0" w:space="0" w:color="auto"/>
        <w:right w:val="none" w:sz="0" w:space="0" w:color="auto"/>
      </w:divBdr>
    </w:div>
    <w:div w:id="916133810">
      <w:bodyDiv w:val="1"/>
      <w:marLeft w:val="0"/>
      <w:marRight w:val="0"/>
      <w:marTop w:val="0"/>
      <w:marBottom w:val="0"/>
      <w:divBdr>
        <w:top w:val="none" w:sz="0" w:space="0" w:color="auto"/>
        <w:left w:val="none" w:sz="0" w:space="0" w:color="auto"/>
        <w:bottom w:val="none" w:sz="0" w:space="0" w:color="auto"/>
        <w:right w:val="none" w:sz="0" w:space="0" w:color="auto"/>
      </w:divBdr>
    </w:div>
    <w:div w:id="941304191">
      <w:bodyDiv w:val="1"/>
      <w:marLeft w:val="0"/>
      <w:marRight w:val="0"/>
      <w:marTop w:val="0"/>
      <w:marBottom w:val="0"/>
      <w:divBdr>
        <w:top w:val="none" w:sz="0" w:space="0" w:color="auto"/>
        <w:left w:val="none" w:sz="0" w:space="0" w:color="auto"/>
        <w:bottom w:val="none" w:sz="0" w:space="0" w:color="auto"/>
        <w:right w:val="none" w:sz="0" w:space="0" w:color="auto"/>
      </w:divBdr>
    </w:div>
    <w:div w:id="996153205">
      <w:bodyDiv w:val="1"/>
      <w:marLeft w:val="0"/>
      <w:marRight w:val="0"/>
      <w:marTop w:val="0"/>
      <w:marBottom w:val="0"/>
      <w:divBdr>
        <w:top w:val="none" w:sz="0" w:space="0" w:color="auto"/>
        <w:left w:val="none" w:sz="0" w:space="0" w:color="auto"/>
        <w:bottom w:val="none" w:sz="0" w:space="0" w:color="auto"/>
        <w:right w:val="none" w:sz="0" w:space="0" w:color="auto"/>
      </w:divBdr>
    </w:div>
    <w:div w:id="999771107">
      <w:bodyDiv w:val="1"/>
      <w:marLeft w:val="0"/>
      <w:marRight w:val="0"/>
      <w:marTop w:val="0"/>
      <w:marBottom w:val="0"/>
      <w:divBdr>
        <w:top w:val="none" w:sz="0" w:space="0" w:color="auto"/>
        <w:left w:val="none" w:sz="0" w:space="0" w:color="auto"/>
        <w:bottom w:val="none" w:sz="0" w:space="0" w:color="auto"/>
        <w:right w:val="none" w:sz="0" w:space="0" w:color="auto"/>
      </w:divBdr>
    </w:div>
    <w:div w:id="1000037918">
      <w:bodyDiv w:val="1"/>
      <w:marLeft w:val="0"/>
      <w:marRight w:val="0"/>
      <w:marTop w:val="0"/>
      <w:marBottom w:val="0"/>
      <w:divBdr>
        <w:top w:val="none" w:sz="0" w:space="0" w:color="auto"/>
        <w:left w:val="none" w:sz="0" w:space="0" w:color="auto"/>
        <w:bottom w:val="none" w:sz="0" w:space="0" w:color="auto"/>
        <w:right w:val="none" w:sz="0" w:space="0" w:color="auto"/>
      </w:divBdr>
    </w:div>
    <w:div w:id="1009066110">
      <w:bodyDiv w:val="1"/>
      <w:marLeft w:val="0"/>
      <w:marRight w:val="0"/>
      <w:marTop w:val="0"/>
      <w:marBottom w:val="0"/>
      <w:divBdr>
        <w:top w:val="none" w:sz="0" w:space="0" w:color="auto"/>
        <w:left w:val="none" w:sz="0" w:space="0" w:color="auto"/>
        <w:bottom w:val="none" w:sz="0" w:space="0" w:color="auto"/>
        <w:right w:val="none" w:sz="0" w:space="0" w:color="auto"/>
      </w:divBdr>
    </w:div>
    <w:div w:id="1019695057">
      <w:bodyDiv w:val="1"/>
      <w:marLeft w:val="0"/>
      <w:marRight w:val="0"/>
      <w:marTop w:val="0"/>
      <w:marBottom w:val="0"/>
      <w:divBdr>
        <w:top w:val="none" w:sz="0" w:space="0" w:color="auto"/>
        <w:left w:val="none" w:sz="0" w:space="0" w:color="auto"/>
        <w:bottom w:val="none" w:sz="0" w:space="0" w:color="auto"/>
        <w:right w:val="none" w:sz="0" w:space="0" w:color="auto"/>
      </w:divBdr>
    </w:div>
    <w:div w:id="1034813464">
      <w:bodyDiv w:val="1"/>
      <w:marLeft w:val="0"/>
      <w:marRight w:val="0"/>
      <w:marTop w:val="0"/>
      <w:marBottom w:val="0"/>
      <w:divBdr>
        <w:top w:val="none" w:sz="0" w:space="0" w:color="auto"/>
        <w:left w:val="none" w:sz="0" w:space="0" w:color="auto"/>
        <w:bottom w:val="none" w:sz="0" w:space="0" w:color="auto"/>
        <w:right w:val="none" w:sz="0" w:space="0" w:color="auto"/>
      </w:divBdr>
    </w:div>
    <w:div w:id="1036126272">
      <w:bodyDiv w:val="1"/>
      <w:marLeft w:val="0"/>
      <w:marRight w:val="0"/>
      <w:marTop w:val="0"/>
      <w:marBottom w:val="0"/>
      <w:divBdr>
        <w:top w:val="none" w:sz="0" w:space="0" w:color="auto"/>
        <w:left w:val="none" w:sz="0" w:space="0" w:color="auto"/>
        <w:bottom w:val="none" w:sz="0" w:space="0" w:color="auto"/>
        <w:right w:val="none" w:sz="0" w:space="0" w:color="auto"/>
      </w:divBdr>
    </w:div>
    <w:div w:id="1054544194">
      <w:bodyDiv w:val="1"/>
      <w:marLeft w:val="0"/>
      <w:marRight w:val="0"/>
      <w:marTop w:val="0"/>
      <w:marBottom w:val="0"/>
      <w:divBdr>
        <w:top w:val="none" w:sz="0" w:space="0" w:color="auto"/>
        <w:left w:val="none" w:sz="0" w:space="0" w:color="auto"/>
        <w:bottom w:val="none" w:sz="0" w:space="0" w:color="auto"/>
        <w:right w:val="none" w:sz="0" w:space="0" w:color="auto"/>
      </w:divBdr>
    </w:div>
    <w:div w:id="1064178604">
      <w:bodyDiv w:val="1"/>
      <w:marLeft w:val="0"/>
      <w:marRight w:val="0"/>
      <w:marTop w:val="0"/>
      <w:marBottom w:val="0"/>
      <w:divBdr>
        <w:top w:val="none" w:sz="0" w:space="0" w:color="auto"/>
        <w:left w:val="none" w:sz="0" w:space="0" w:color="auto"/>
        <w:bottom w:val="none" w:sz="0" w:space="0" w:color="auto"/>
        <w:right w:val="none" w:sz="0" w:space="0" w:color="auto"/>
      </w:divBdr>
    </w:div>
    <w:div w:id="1087844674">
      <w:bodyDiv w:val="1"/>
      <w:marLeft w:val="0"/>
      <w:marRight w:val="0"/>
      <w:marTop w:val="0"/>
      <w:marBottom w:val="0"/>
      <w:divBdr>
        <w:top w:val="none" w:sz="0" w:space="0" w:color="auto"/>
        <w:left w:val="none" w:sz="0" w:space="0" w:color="auto"/>
        <w:bottom w:val="none" w:sz="0" w:space="0" w:color="auto"/>
        <w:right w:val="none" w:sz="0" w:space="0" w:color="auto"/>
      </w:divBdr>
    </w:div>
    <w:div w:id="1113133993">
      <w:bodyDiv w:val="1"/>
      <w:marLeft w:val="0"/>
      <w:marRight w:val="0"/>
      <w:marTop w:val="0"/>
      <w:marBottom w:val="0"/>
      <w:divBdr>
        <w:top w:val="none" w:sz="0" w:space="0" w:color="auto"/>
        <w:left w:val="none" w:sz="0" w:space="0" w:color="auto"/>
        <w:bottom w:val="none" w:sz="0" w:space="0" w:color="auto"/>
        <w:right w:val="none" w:sz="0" w:space="0" w:color="auto"/>
      </w:divBdr>
    </w:div>
    <w:div w:id="1121220181">
      <w:bodyDiv w:val="1"/>
      <w:marLeft w:val="0"/>
      <w:marRight w:val="0"/>
      <w:marTop w:val="0"/>
      <w:marBottom w:val="0"/>
      <w:divBdr>
        <w:top w:val="none" w:sz="0" w:space="0" w:color="auto"/>
        <w:left w:val="none" w:sz="0" w:space="0" w:color="auto"/>
        <w:bottom w:val="none" w:sz="0" w:space="0" w:color="auto"/>
        <w:right w:val="none" w:sz="0" w:space="0" w:color="auto"/>
      </w:divBdr>
    </w:div>
    <w:div w:id="1133673433">
      <w:bodyDiv w:val="1"/>
      <w:marLeft w:val="0"/>
      <w:marRight w:val="0"/>
      <w:marTop w:val="0"/>
      <w:marBottom w:val="0"/>
      <w:divBdr>
        <w:top w:val="none" w:sz="0" w:space="0" w:color="auto"/>
        <w:left w:val="none" w:sz="0" w:space="0" w:color="auto"/>
        <w:bottom w:val="none" w:sz="0" w:space="0" w:color="auto"/>
        <w:right w:val="none" w:sz="0" w:space="0" w:color="auto"/>
      </w:divBdr>
    </w:div>
    <w:div w:id="1133907115">
      <w:bodyDiv w:val="1"/>
      <w:marLeft w:val="0"/>
      <w:marRight w:val="0"/>
      <w:marTop w:val="0"/>
      <w:marBottom w:val="0"/>
      <w:divBdr>
        <w:top w:val="none" w:sz="0" w:space="0" w:color="auto"/>
        <w:left w:val="none" w:sz="0" w:space="0" w:color="auto"/>
        <w:bottom w:val="none" w:sz="0" w:space="0" w:color="auto"/>
        <w:right w:val="none" w:sz="0" w:space="0" w:color="auto"/>
      </w:divBdr>
    </w:div>
    <w:div w:id="1137336752">
      <w:bodyDiv w:val="1"/>
      <w:marLeft w:val="0"/>
      <w:marRight w:val="0"/>
      <w:marTop w:val="0"/>
      <w:marBottom w:val="0"/>
      <w:divBdr>
        <w:top w:val="none" w:sz="0" w:space="0" w:color="auto"/>
        <w:left w:val="none" w:sz="0" w:space="0" w:color="auto"/>
        <w:bottom w:val="none" w:sz="0" w:space="0" w:color="auto"/>
        <w:right w:val="none" w:sz="0" w:space="0" w:color="auto"/>
      </w:divBdr>
    </w:div>
    <w:div w:id="1137575054">
      <w:bodyDiv w:val="1"/>
      <w:marLeft w:val="0"/>
      <w:marRight w:val="0"/>
      <w:marTop w:val="0"/>
      <w:marBottom w:val="0"/>
      <w:divBdr>
        <w:top w:val="none" w:sz="0" w:space="0" w:color="auto"/>
        <w:left w:val="none" w:sz="0" w:space="0" w:color="auto"/>
        <w:bottom w:val="none" w:sz="0" w:space="0" w:color="auto"/>
        <w:right w:val="none" w:sz="0" w:space="0" w:color="auto"/>
      </w:divBdr>
    </w:div>
    <w:div w:id="1146122613">
      <w:bodyDiv w:val="1"/>
      <w:marLeft w:val="0"/>
      <w:marRight w:val="0"/>
      <w:marTop w:val="0"/>
      <w:marBottom w:val="0"/>
      <w:divBdr>
        <w:top w:val="none" w:sz="0" w:space="0" w:color="auto"/>
        <w:left w:val="none" w:sz="0" w:space="0" w:color="auto"/>
        <w:bottom w:val="none" w:sz="0" w:space="0" w:color="auto"/>
        <w:right w:val="none" w:sz="0" w:space="0" w:color="auto"/>
      </w:divBdr>
    </w:div>
    <w:div w:id="1157266445">
      <w:bodyDiv w:val="1"/>
      <w:marLeft w:val="0"/>
      <w:marRight w:val="0"/>
      <w:marTop w:val="0"/>
      <w:marBottom w:val="0"/>
      <w:divBdr>
        <w:top w:val="none" w:sz="0" w:space="0" w:color="auto"/>
        <w:left w:val="none" w:sz="0" w:space="0" w:color="auto"/>
        <w:bottom w:val="none" w:sz="0" w:space="0" w:color="auto"/>
        <w:right w:val="none" w:sz="0" w:space="0" w:color="auto"/>
      </w:divBdr>
    </w:div>
    <w:div w:id="1165318913">
      <w:bodyDiv w:val="1"/>
      <w:marLeft w:val="0"/>
      <w:marRight w:val="0"/>
      <w:marTop w:val="0"/>
      <w:marBottom w:val="0"/>
      <w:divBdr>
        <w:top w:val="none" w:sz="0" w:space="0" w:color="auto"/>
        <w:left w:val="none" w:sz="0" w:space="0" w:color="auto"/>
        <w:bottom w:val="none" w:sz="0" w:space="0" w:color="auto"/>
        <w:right w:val="none" w:sz="0" w:space="0" w:color="auto"/>
      </w:divBdr>
    </w:div>
    <w:div w:id="1170754441">
      <w:bodyDiv w:val="1"/>
      <w:marLeft w:val="0"/>
      <w:marRight w:val="0"/>
      <w:marTop w:val="0"/>
      <w:marBottom w:val="0"/>
      <w:divBdr>
        <w:top w:val="none" w:sz="0" w:space="0" w:color="auto"/>
        <w:left w:val="none" w:sz="0" w:space="0" w:color="auto"/>
        <w:bottom w:val="none" w:sz="0" w:space="0" w:color="auto"/>
        <w:right w:val="none" w:sz="0" w:space="0" w:color="auto"/>
      </w:divBdr>
    </w:div>
    <w:div w:id="1209876197">
      <w:bodyDiv w:val="1"/>
      <w:marLeft w:val="0"/>
      <w:marRight w:val="0"/>
      <w:marTop w:val="0"/>
      <w:marBottom w:val="0"/>
      <w:divBdr>
        <w:top w:val="none" w:sz="0" w:space="0" w:color="auto"/>
        <w:left w:val="none" w:sz="0" w:space="0" w:color="auto"/>
        <w:bottom w:val="none" w:sz="0" w:space="0" w:color="auto"/>
        <w:right w:val="none" w:sz="0" w:space="0" w:color="auto"/>
      </w:divBdr>
    </w:div>
    <w:div w:id="1219515823">
      <w:bodyDiv w:val="1"/>
      <w:marLeft w:val="0"/>
      <w:marRight w:val="0"/>
      <w:marTop w:val="0"/>
      <w:marBottom w:val="0"/>
      <w:divBdr>
        <w:top w:val="none" w:sz="0" w:space="0" w:color="auto"/>
        <w:left w:val="none" w:sz="0" w:space="0" w:color="auto"/>
        <w:bottom w:val="none" w:sz="0" w:space="0" w:color="auto"/>
        <w:right w:val="none" w:sz="0" w:space="0" w:color="auto"/>
      </w:divBdr>
    </w:div>
    <w:div w:id="1244995256">
      <w:bodyDiv w:val="1"/>
      <w:marLeft w:val="0"/>
      <w:marRight w:val="0"/>
      <w:marTop w:val="0"/>
      <w:marBottom w:val="0"/>
      <w:divBdr>
        <w:top w:val="none" w:sz="0" w:space="0" w:color="auto"/>
        <w:left w:val="none" w:sz="0" w:space="0" w:color="auto"/>
        <w:bottom w:val="none" w:sz="0" w:space="0" w:color="auto"/>
        <w:right w:val="none" w:sz="0" w:space="0" w:color="auto"/>
      </w:divBdr>
    </w:div>
    <w:div w:id="1247956608">
      <w:bodyDiv w:val="1"/>
      <w:marLeft w:val="0"/>
      <w:marRight w:val="0"/>
      <w:marTop w:val="0"/>
      <w:marBottom w:val="0"/>
      <w:divBdr>
        <w:top w:val="none" w:sz="0" w:space="0" w:color="auto"/>
        <w:left w:val="none" w:sz="0" w:space="0" w:color="auto"/>
        <w:bottom w:val="none" w:sz="0" w:space="0" w:color="auto"/>
        <w:right w:val="none" w:sz="0" w:space="0" w:color="auto"/>
      </w:divBdr>
    </w:div>
    <w:div w:id="1250577498">
      <w:bodyDiv w:val="1"/>
      <w:marLeft w:val="0"/>
      <w:marRight w:val="0"/>
      <w:marTop w:val="0"/>
      <w:marBottom w:val="0"/>
      <w:divBdr>
        <w:top w:val="none" w:sz="0" w:space="0" w:color="auto"/>
        <w:left w:val="none" w:sz="0" w:space="0" w:color="auto"/>
        <w:bottom w:val="none" w:sz="0" w:space="0" w:color="auto"/>
        <w:right w:val="none" w:sz="0" w:space="0" w:color="auto"/>
      </w:divBdr>
    </w:div>
    <w:div w:id="1275406372">
      <w:bodyDiv w:val="1"/>
      <w:marLeft w:val="0"/>
      <w:marRight w:val="0"/>
      <w:marTop w:val="0"/>
      <w:marBottom w:val="0"/>
      <w:divBdr>
        <w:top w:val="none" w:sz="0" w:space="0" w:color="auto"/>
        <w:left w:val="none" w:sz="0" w:space="0" w:color="auto"/>
        <w:bottom w:val="none" w:sz="0" w:space="0" w:color="auto"/>
        <w:right w:val="none" w:sz="0" w:space="0" w:color="auto"/>
      </w:divBdr>
    </w:div>
    <w:div w:id="1279021051">
      <w:bodyDiv w:val="1"/>
      <w:marLeft w:val="0"/>
      <w:marRight w:val="0"/>
      <w:marTop w:val="0"/>
      <w:marBottom w:val="0"/>
      <w:divBdr>
        <w:top w:val="none" w:sz="0" w:space="0" w:color="auto"/>
        <w:left w:val="none" w:sz="0" w:space="0" w:color="auto"/>
        <w:bottom w:val="none" w:sz="0" w:space="0" w:color="auto"/>
        <w:right w:val="none" w:sz="0" w:space="0" w:color="auto"/>
      </w:divBdr>
    </w:div>
    <w:div w:id="1285162794">
      <w:bodyDiv w:val="1"/>
      <w:marLeft w:val="0"/>
      <w:marRight w:val="0"/>
      <w:marTop w:val="0"/>
      <w:marBottom w:val="0"/>
      <w:divBdr>
        <w:top w:val="none" w:sz="0" w:space="0" w:color="auto"/>
        <w:left w:val="none" w:sz="0" w:space="0" w:color="auto"/>
        <w:bottom w:val="none" w:sz="0" w:space="0" w:color="auto"/>
        <w:right w:val="none" w:sz="0" w:space="0" w:color="auto"/>
      </w:divBdr>
    </w:div>
    <w:div w:id="1291203570">
      <w:bodyDiv w:val="1"/>
      <w:marLeft w:val="0"/>
      <w:marRight w:val="0"/>
      <w:marTop w:val="0"/>
      <w:marBottom w:val="0"/>
      <w:divBdr>
        <w:top w:val="none" w:sz="0" w:space="0" w:color="auto"/>
        <w:left w:val="none" w:sz="0" w:space="0" w:color="auto"/>
        <w:bottom w:val="none" w:sz="0" w:space="0" w:color="auto"/>
        <w:right w:val="none" w:sz="0" w:space="0" w:color="auto"/>
      </w:divBdr>
    </w:div>
    <w:div w:id="1291979243">
      <w:bodyDiv w:val="1"/>
      <w:marLeft w:val="0"/>
      <w:marRight w:val="0"/>
      <w:marTop w:val="0"/>
      <w:marBottom w:val="0"/>
      <w:divBdr>
        <w:top w:val="none" w:sz="0" w:space="0" w:color="auto"/>
        <w:left w:val="none" w:sz="0" w:space="0" w:color="auto"/>
        <w:bottom w:val="none" w:sz="0" w:space="0" w:color="auto"/>
        <w:right w:val="none" w:sz="0" w:space="0" w:color="auto"/>
      </w:divBdr>
    </w:div>
    <w:div w:id="1306934705">
      <w:bodyDiv w:val="1"/>
      <w:marLeft w:val="0"/>
      <w:marRight w:val="0"/>
      <w:marTop w:val="0"/>
      <w:marBottom w:val="0"/>
      <w:divBdr>
        <w:top w:val="none" w:sz="0" w:space="0" w:color="auto"/>
        <w:left w:val="none" w:sz="0" w:space="0" w:color="auto"/>
        <w:bottom w:val="none" w:sz="0" w:space="0" w:color="auto"/>
        <w:right w:val="none" w:sz="0" w:space="0" w:color="auto"/>
      </w:divBdr>
    </w:div>
    <w:div w:id="1384602332">
      <w:bodyDiv w:val="1"/>
      <w:marLeft w:val="0"/>
      <w:marRight w:val="0"/>
      <w:marTop w:val="0"/>
      <w:marBottom w:val="0"/>
      <w:divBdr>
        <w:top w:val="none" w:sz="0" w:space="0" w:color="auto"/>
        <w:left w:val="none" w:sz="0" w:space="0" w:color="auto"/>
        <w:bottom w:val="none" w:sz="0" w:space="0" w:color="auto"/>
        <w:right w:val="none" w:sz="0" w:space="0" w:color="auto"/>
      </w:divBdr>
    </w:div>
    <w:div w:id="1408458038">
      <w:bodyDiv w:val="1"/>
      <w:marLeft w:val="0"/>
      <w:marRight w:val="0"/>
      <w:marTop w:val="0"/>
      <w:marBottom w:val="0"/>
      <w:divBdr>
        <w:top w:val="none" w:sz="0" w:space="0" w:color="auto"/>
        <w:left w:val="none" w:sz="0" w:space="0" w:color="auto"/>
        <w:bottom w:val="none" w:sz="0" w:space="0" w:color="auto"/>
        <w:right w:val="none" w:sz="0" w:space="0" w:color="auto"/>
      </w:divBdr>
    </w:div>
    <w:div w:id="1433623120">
      <w:bodyDiv w:val="1"/>
      <w:marLeft w:val="0"/>
      <w:marRight w:val="0"/>
      <w:marTop w:val="0"/>
      <w:marBottom w:val="0"/>
      <w:divBdr>
        <w:top w:val="none" w:sz="0" w:space="0" w:color="auto"/>
        <w:left w:val="none" w:sz="0" w:space="0" w:color="auto"/>
        <w:bottom w:val="none" w:sz="0" w:space="0" w:color="auto"/>
        <w:right w:val="none" w:sz="0" w:space="0" w:color="auto"/>
      </w:divBdr>
    </w:div>
    <w:div w:id="1472207602">
      <w:bodyDiv w:val="1"/>
      <w:marLeft w:val="0"/>
      <w:marRight w:val="0"/>
      <w:marTop w:val="0"/>
      <w:marBottom w:val="0"/>
      <w:divBdr>
        <w:top w:val="none" w:sz="0" w:space="0" w:color="auto"/>
        <w:left w:val="none" w:sz="0" w:space="0" w:color="auto"/>
        <w:bottom w:val="none" w:sz="0" w:space="0" w:color="auto"/>
        <w:right w:val="none" w:sz="0" w:space="0" w:color="auto"/>
      </w:divBdr>
    </w:div>
    <w:div w:id="1473593388">
      <w:bodyDiv w:val="1"/>
      <w:marLeft w:val="0"/>
      <w:marRight w:val="0"/>
      <w:marTop w:val="0"/>
      <w:marBottom w:val="0"/>
      <w:divBdr>
        <w:top w:val="none" w:sz="0" w:space="0" w:color="auto"/>
        <w:left w:val="none" w:sz="0" w:space="0" w:color="auto"/>
        <w:bottom w:val="none" w:sz="0" w:space="0" w:color="auto"/>
        <w:right w:val="none" w:sz="0" w:space="0" w:color="auto"/>
      </w:divBdr>
    </w:div>
    <w:div w:id="1484813258">
      <w:bodyDiv w:val="1"/>
      <w:marLeft w:val="0"/>
      <w:marRight w:val="0"/>
      <w:marTop w:val="0"/>
      <w:marBottom w:val="0"/>
      <w:divBdr>
        <w:top w:val="none" w:sz="0" w:space="0" w:color="auto"/>
        <w:left w:val="none" w:sz="0" w:space="0" w:color="auto"/>
        <w:bottom w:val="none" w:sz="0" w:space="0" w:color="auto"/>
        <w:right w:val="none" w:sz="0" w:space="0" w:color="auto"/>
      </w:divBdr>
    </w:div>
    <w:div w:id="1492211934">
      <w:bodyDiv w:val="1"/>
      <w:marLeft w:val="0"/>
      <w:marRight w:val="0"/>
      <w:marTop w:val="0"/>
      <w:marBottom w:val="0"/>
      <w:divBdr>
        <w:top w:val="none" w:sz="0" w:space="0" w:color="auto"/>
        <w:left w:val="none" w:sz="0" w:space="0" w:color="auto"/>
        <w:bottom w:val="none" w:sz="0" w:space="0" w:color="auto"/>
        <w:right w:val="none" w:sz="0" w:space="0" w:color="auto"/>
      </w:divBdr>
    </w:div>
    <w:div w:id="1534734392">
      <w:bodyDiv w:val="1"/>
      <w:marLeft w:val="0"/>
      <w:marRight w:val="0"/>
      <w:marTop w:val="0"/>
      <w:marBottom w:val="0"/>
      <w:divBdr>
        <w:top w:val="none" w:sz="0" w:space="0" w:color="auto"/>
        <w:left w:val="none" w:sz="0" w:space="0" w:color="auto"/>
        <w:bottom w:val="none" w:sz="0" w:space="0" w:color="auto"/>
        <w:right w:val="none" w:sz="0" w:space="0" w:color="auto"/>
      </w:divBdr>
    </w:div>
    <w:div w:id="1560743427">
      <w:bodyDiv w:val="1"/>
      <w:marLeft w:val="0"/>
      <w:marRight w:val="0"/>
      <w:marTop w:val="0"/>
      <w:marBottom w:val="0"/>
      <w:divBdr>
        <w:top w:val="none" w:sz="0" w:space="0" w:color="auto"/>
        <w:left w:val="none" w:sz="0" w:space="0" w:color="auto"/>
        <w:bottom w:val="none" w:sz="0" w:space="0" w:color="auto"/>
        <w:right w:val="none" w:sz="0" w:space="0" w:color="auto"/>
      </w:divBdr>
    </w:div>
    <w:div w:id="1564096216">
      <w:bodyDiv w:val="1"/>
      <w:marLeft w:val="0"/>
      <w:marRight w:val="0"/>
      <w:marTop w:val="0"/>
      <w:marBottom w:val="0"/>
      <w:divBdr>
        <w:top w:val="none" w:sz="0" w:space="0" w:color="auto"/>
        <w:left w:val="none" w:sz="0" w:space="0" w:color="auto"/>
        <w:bottom w:val="none" w:sz="0" w:space="0" w:color="auto"/>
        <w:right w:val="none" w:sz="0" w:space="0" w:color="auto"/>
      </w:divBdr>
    </w:div>
    <w:div w:id="1577861657">
      <w:bodyDiv w:val="1"/>
      <w:marLeft w:val="0"/>
      <w:marRight w:val="0"/>
      <w:marTop w:val="0"/>
      <w:marBottom w:val="0"/>
      <w:divBdr>
        <w:top w:val="none" w:sz="0" w:space="0" w:color="auto"/>
        <w:left w:val="none" w:sz="0" w:space="0" w:color="auto"/>
        <w:bottom w:val="none" w:sz="0" w:space="0" w:color="auto"/>
        <w:right w:val="none" w:sz="0" w:space="0" w:color="auto"/>
      </w:divBdr>
    </w:div>
    <w:div w:id="1581330762">
      <w:bodyDiv w:val="1"/>
      <w:marLeft w:val="0"/>
      <w:marRight w:val="0"/>
      <w:marTop w:val="0"/>
      <w:marBottom w:val="0"/>
      <w:divBdr>
        <w:top w:val="none" w:sz="0" w:space="0" w:color="auto"/>
        <w:left w:val="none" w:sz="0" w:space="0" w:color="auto"/>
        <w:bottom w:val="none" w:sz="0" w:space="0" w:color="auto"/>
        <w:right w:val="none" w:sz="0" w:space="0" w:color="auto"/>
      </w:divBdr>
    </w:div>
    <w:div w:id="1592080064">
      <w:bodyDiv w:val="1"/>
      <w:marLeft w:val="0"/>
      <w:marRight w:val="0"/>
      <w:marTop w:val="0"/>
      <w:marBottom w:val="0"/>
      <w:divBdr>
        <w:top w:val="none" w:sz="0" w:space="0" w:color="auto"/>
        <w:left w:val="none" w:sz="0" w:space="0" w:color="auto"/>
        <w:bottom w:val="none" w:sz="0" w:space="0" w:color="auto"/>
        <w:right w:val="none" w:sz="0" w:space="0" w:color="auto"/>
      </w:divBdr>
    </w:div>
    <w:div w:id="1610310542">
      <w:bodyDiv w:val="1"/>
      <w:marLeft w:val="0"/>
      <w:marRight w:val="0"/>
      <w:marTop w:val="0"/>
      <w:marBottom w:val="0"/>
      <w:divBdr>
        <w:top w:val="none" w:sz="0" w:space="0" w:color="auto"/>
        <w:left w:val="none" w:sz="0" w:space="0" w:color="auto"/>
        <w:bottom w:val="none" w:sz="0" w:space="0" w:color="auto"/>
        <w:right w:val="none" w:sz="0" w:space="0" w:color="auto"/>
      </w:divBdr>
    </w:div>
    <w:div w:id="1611275026">
      <w:bodyDiv w:val="1"/>
      <w:marLeft w:val="0"/>
      <w:marRight w:val="0"/>
      <w:marTop w:val="0"/>
      <w:marBottom w:val="0"/>
      <w:divBdr>
        <w:top w:val="none" w:sz="0" w:space="0" w:color="auto"/>
        <w:left w:val="none" w:sz="0" w:space="0" w:color="auto"/>
        <w:bottom w:val="none" w:sz="0" w:space="0" w:color="auto"/>
        <w:right w:val="none" w:sz="0" w:space="0" w:color="auto"/>
      </w:divBdr>
    </w:div>
    <w:div w:id="1616250382">
      <w:bodyDiv w:val="1"/>
      <w:marLeft w:val="0"/>
      <w:marRight w:val="0"/>
      <w:marTop w:val="0"/>
      <w:marBottom w:val="0"/>
      <w:divBdr>
        <w:top w:val="none" w:sz="0" w:space="0" w:color="auto"/>
        <w:left w:val="none" w:sz="0" w:space="0" w:color="auto"/>
        <w:bottom w:val="none" w:sz="0" w:space="0" w:color="auto"/>
        <w:right w:val="none" w:sz="0" w:space="0" w:color="auto"/>
      </w:divBdr>
    </w:div>
    <w:div w:id="1624649427">
      <w:bodyDiv w:val="1"/>
      <w:marLeft w:val="0"/>
      <w:marRight w:val="0"/>
      <w:marTop w:val="0"/>
      <w:marBottom w:val="0"/>
      <w:divBdr>
        <w:top w:val="none" w:sz="0" w:space="0" w:color="auto"/>
        <w:left w:val="none" w:sz="0" w:space="0" w:color="auto"/>
        <w:bottom w:val="none" w:sz="0" w:space="0" w:color="auto"/>
        <w:right w:val="none" w:sz="0" w:space="0" w:color="auto"/>
      </w:divBdr>
    </w:div>
    <w:div w:id="1655599786">
      <w:bodyDiv w:val="1"/>
      <w:marLeft w:val="0"/>
      <w:marRight w:val="0"/>
      <w:marTop w:val="0"/>
      <w:marBottom w:val="0"/>
      <w:divBdr>
        <w:top w:val="none" w:sz="0" w:space="0" w:color="auto"/>
        <w:left w:val="none" w:sz="0" w:space="0" w:color="auto"/>
        <w:bottom w:val="none" w:sz="0" w:space="0" w:color="auto"/>
        <w:right w:val="none" w:sz="0" w:space="0" w:color="auto"/>
      </w:divBdr>
    </w:div>
    <w:div w:id="1662736926">
      <w:bodyDiv w:val="1"/>
      <w:marLeft w:val="0"/>
      <w:marRight w:val="0"/>
      <w:marTop w:val="0"/>
      <w:marBottom w:val="0"/>
      <w:divBdr>
        <w:top w:val="none" w:sz="0" w:space="0" w:color="auto"/>
        <w:left w:val="none" w:sz="0" w:space="0" w:color="auto"/>
        <w:bottom w:val="none" w:sz="0" w:space="0" w:color="auto"/>
        <w:right w:val="none" w:sz="0" w:space="0" w:color="auto"/>
      </w:divBdr>
    </w:div>
    <w:div w:id="1710295460">
      <w:bodyDiv w:val="1"/>
      <w:marLeft w:val="0"/>
      <w:marRight w:val="0"/>
      <w:marTop w:val="0"/>
      <w:marBottom w:val="0"/>
      <w:divBdr>
        <w:top w:val="none" w:sz="0" w:space="0" w:color="auto"/>
        <w:left w:val="none" w:sz="0" w:space="0" w:color="auto"/>
        <w:bottom w:val="none" w:sz="0" w:space="0" w:color="auto"/>
        <w:right w:val="none" w:sz="0" w:space="0" w:color="auto"/>
      </w:divBdr>
    </w:div>
    <w:div w:id="1710882948">
      <w:bodyDiv w:val="1"/>
      <w:marLeft w:val="0"/>
      <w:marRight w:val="0"/>
      <w:marTop w:val="0"/>
      <w:marBottom w:val="0"/>
      <w:divBdr>
        <w:top w:val="none" w:sz="0" w:space="0" w:color="auto"/>
        <w:left w:val="none" w:sz="0" w:space="0" w:color="auto"/>
        <w:bottom w:val="none" w:sz="0" w:space="0" w:color="auto"/>
        <w:right w:val="none" w:sz="0" w:space="0" w:color="auto"/>
      </w:divBdr>
    </w:div>
    <w:div w:id="1713384598">
      <w:bodyDiv w:val="1"/>
      <w:marLeft w:val="0"/>
      <w:marRight w:val="0"/>
      <w:marTop w:val="0"/>
      <w:marBottom w:val="0"/>
      <w:divBdr>
        <w:top w:val="none" w:sz="0" w:space="0" w:color="auto"/>
        <w:left w:val="none" w:sz="0" w:space="0" w:color="auto"/>
        <w:bottom w:val="none" w:sz="0" w:space="0" w:color="auto"/>
        <w:right w:val="none" w:sz="0" w:space="0" w:color="auto"/>
      </w:divBdr>
    </w:div>
    <w:div w:id="1724674270">
      <w:bodyDiv w:val="1"/>
      <w:marLeft w:val="0"/>
      <w:marRight w:val="0"/>
      <w:marTop w:val="0"/>
      <w:marBottom w:val="0"/>
      <w:divBdr>
        <w:top w:val="none" w:sz="0" w:space="0" w:color="auto"/>
        <w:left w:val="none" w:sz="0" w:space="0" w:color="auto"/>
        <w:bottom w:val="none" w:sz="0" w:space="0" w:color="auto"/>
        <w:right w:val="none" w:sz="0" w:space="0" w:color="auto"/>
      </w:divBdr>
    </w:div>
    <w:div w:id="1763917183">
      <w:bodyDiv w:val="1"/>
      <w:marLeft w:val="0"/>
      <w:marRight w:val="0"/>
      <w:marTop w:val="0"/>
      <w:marBottom w:val="0"/>
      <w:divBdr>
        <w:top w:val="none" w:sz="0" w:space="0" w:color="auto"/>
        <w:left w:val="none" w:sz="0" w:space="0" w:color="auto"/>
        <w:bottom w:val="none" w:sz="0" w:space="0" w:color="auto"/>
        <w:right w:val="none" w:sz="0" w:space="0" w:color="auto"/>
      </w:divBdr>
    </w:div>
    <w:div w:id="1778988769">
      <w:bodyDiv w:val="1"/>
      <w:marLeft w:val="0"/>
      <w:marRight w:val="0"/>
      <w:marTop w:val="0"/>
      <w:marBottom w:val="0"/>
      <w:divBdr>
        <w:top w:val="none" w:sz="0" w:space="0" w:color="auto"/>
        <w:left w:val="none" w:sz="0" w:space="0" w:color="auto"/>
        <w:bottom w:val="none" w:sz="0" w:space="0" w:color="auto"/>
        <w:right w:val="none" w:sz="0" w:space="0" w:color="auto"/>
      </w:divBdr>
    </w:div>
    <w:div w:id="1789198573">
      <w:bodyDiv w:val="1"/>
      <w:marLeft w:val="0"/>
      <w:marRight w:val="0"/>
      <w:marTop w:val="0"/>
      <w:marBottom w:val="0"/>
      <w:divBdr>
        <w:top w:val="none" w:sz="0" w:space="0" w:color="auto"/>
        <w:left w:val="none" w:sz="0" w:space="0" w:color="auto"/>
        <w:bottom w:val="none" w:sz="0" w:space="0" w:color="auto"/>
        <w:right w:val="none" w:sz="0" w:space="0" w:color="auto"/>
      </w:divBdr>
    </w:div>
    <w:div w:id="1789423391">
      <w:bodyDiv w:val="1"/>
      <w:marLeft w:val="0"/>
      <w:marRight w:val="0"/>
      <w:marTop w:val="0"/>
      <w:marBottom w:val="0"/>
      <w:divBdr>
        <w:top w:val="none" w:sz="0" w:space="0" w:color="auto"/>
        <w:left w:val="none" w:sz="0" w:space="0" w:color="auto"/>
        <w:bottom w:val="none" w:sz="0" w:space="0" w:color="auto"/>
        <w:right w:val="none" w:sz="0" w:space="0" w:color="auto"/>
      </w:divBdr>
    </w:div>
    <w:div w:id="1796177327">
      <w:bodyDiv w:val="1"/>
      <w:marLeft w:val="0"/>
      <w:marRight w:val="0"/>
      <w:marTop w:val="0"/>
      <w:marBottom w:val="0"/>
      <w:divBdr>
        <w:top w:val="none" w:sz="0" w:space="0" w:color="auto"/>
        <w:left w:val="none" w:sz="0" w:space="0" w:color="auto"/>
        <w:bottom w:val="none" w:sz="0" w:space="0" w:color="auto"/>
        <w:right w:val="none" w:sz="0" w:space="0" w:color="auto"/>
      </w:divBdr>
    </w:div>
    <w:div w:id="1806310844">
      <w:bodyDiv w:val="1"/>
      <w:marLeft w:val="0"/>
      <w:marRight w:val="0"/>
      <w:marTop w:val="0"/>
      <w:marBottom w:val="0"/>
      <w:divBdr>
        <w:top w:val="none" w:sz="0" w:space="0" w:color="auto"/>
        <w:left w:val="none" w:sz="0" w:space="0" w:color="auto"/>
        <w:bottom w:val="none" w:sz="0" w:space="0" w:color="auto"/>
        <w:right w:val="none" w:sz="0" w:space="0" w:color="auto"/>
      </w:divBdr>
    </w:div>
    <w:div w:id="1831864401">
      <w:bodyDiv w:val="1"/>
      <w:marLeft w:val="0"/>
      <w:marRight w:val="0"/>
      <w:marTop w:val="0"/>
      <w:marBottom w:val="0"/>
      <w:divBdr>
        <w:top w:val="none" w:sz="0" w:space="0" w:color="auto"/>
        <w:left w:val="none" w:sz="0" w:space="0" w:color="auto"/>
        <w:bottom w:val="none" w:sz="0" w:space="0" w:color="auto"/>
        <w:right w:val="none" w:sz="0" w:space="0" w:color="auto"/>
      </w:divBdr>
    </w:div>
    <w:div w:id="1835023280">
      <w:bodyDiv w:val="1"/>
      <w:marLeft w:val="0"/>
      <w:marRight w:val="0"/>
      <w:marTop w:val="0"/>
      <w:marBottom w:val="0"/>
      <w:divBdr>
        <w:top w:val="none" w:sz="0" w:space="0" w:color="auto"/>
        <w:left w:val="none" w:sz="0" w:space="0" w:color="auto"/>
        <w:bottom w:val="none" w:sz="0" w:space="0" w:color="auto"/>
        <w:right w:val="none" w:sz="0" w:space="0" w:color="auto"/>
      </w:divBdr>
    </w:div>
    <w:div w:id="1857496600">
      <w:bodyDiv w:val="1"/>
      <w:marLeft w:val="0"/>
      <w:marRight w:val="0"/>
      <w:marTop w:val="0"/>
      <w:marBottom w:val="0"/>
      <w:divBdr>
        <w:top w:val="none" w:sz="0" w:space="0" w:color="auto"/>
        <w:left w:val="none" w:sz="0" w:space="0" w:color="auto"/>
        <w:bottom w:val="none" w:sz="0" w:space="0" w:color="auto"/>
        <w:right w:val="none" w:sz="0" w:space="0" w:color="auto"/>
      </w:divBdr>
    </w:div>
    <w:div w:id="1864858705">
      <w:bodyDiv w:val="1"/>
      <w:marLeft w:val="0"/>
      <w:marRight w:val="0"/>
      <w:marTop w:val="0"/>
      <w:marBottom w:val="0"/>
      <w:divBdr>
        <w:top w:val="none" w:sz="0" w:space="0" w:color="auto"/>
        <w:left w:val="none" w:sz="0" w:space="0" w:color="auto"/>
        <w:bottom w:val="none" w:sz="0" w:space="0" w:color="auto"/>
        <w:right w:val="none" w:sz="0" w:space="0" w:color="auto"/>
      </w:divBdr>
    </w:div>
    <w:div w:id="1870489733">
      <w:bodyDiv w:val="1"/>
      <w:marLeft w:val="0"/>
      <w:marRight w:val="0"/>
      <w:marTop w:val="0"/>
      <w:marBottom w:val="0"/>
      <w:divBdr>
        <w:top w:val="none" w:sz="0" w:space="0" w:color="auto"/>
        <w:left w:val="none" w:sz="0" w:space="0" w:color="auto"/>
        <w:bottom w:val="none" w:sz="0" w:space="0" w:color="auto"/>
        <w:right w:val="none" w:sz="0" w:space="0" w:color="auto"/>
      </w:divBdr>
    </w:div>
    <w:div w:id="1882743087">
      <w:bodyDiv w:val="1"/>
      <w:marLeft w:val="0"/>
      <w:marRight w:val="0"/>
      <w:marTop w:val="0"/>
      <w:marBottom w:val="0"/>
      <w:divBdr>
        <w:top w:val="none" w:sz="0" w:space="0" w:color="auto"/>
        <w:left w:val="none" w:sz="0" w:space="0" w:color="auto"/>
        <w:bottom w:val="none" w:sz="0" w:space="0" w:color="auto"/>
        <w:right w:val="none" w:sz="0" w:space="0" w:color="auto"/>
      </w:divBdr>
    </w:div>
    <w:div w:id="1887066645">
      <w:bodyDiv w:val="1"/>
      <w:marLeft w:val="0"/>
      <w:marRight w:val="0"/>
      <w:marTop w:val="0"/>
      <w:marBottom w:val="0"/>
      <w:divBdr>
        <w:top w:val="none" w:sz="0" w:space="0" w:color="auto"/>
        <w:left w:val="none" w:sz="0" w:space="0" w:color="auto"/>
        <w:bottom w:val="none" w:sz="0" w:space="0" w:color="auto"/>
        <w:right w:val="none" w:sz="0" w:space="0" w:color="auto"/>
      </w:divBdr>
    </w:div>
    <w:div w:id="1918052344">
      <w:bodyDiv w:val="1"/>
      <w:marLeft w:val="0"/>
      <w:marRight w:val="0"/>
      <w:marTop w:val="0"/>
      <w:marBottom w:val="0"/>
      <w:divBdr>
        <w:top w:val="none" w:sz="0" w:space="0" w:color="auto"/>
        <w:left w:val="none" w:sz="0" w:space="0" w:color="auto"/>
        <w:bottom w:val="none" w:sz="0" w:space="0" w:color="auto"/>
        <w:right w:val="none" w:sz="0" w:space="0" w:color="auto"/>
      </w:divBdr>
    </w:div>
    <w:div w:id="1935356846">
      <w:bodyDiv w:val="1"/>
      <w:marLeft w:val="0"/>
      <w:marRight w:val="0"/>
      <w:marTop w:val="0"/>
      <w:marBottom w:val="0"/>
      <w:divBdr>
        <w:top w:val="none" w:sz="0" w:space="0" w:color="auto"/>
        <w:left w:val="none" w:sz="0" w:space="0" w:color="auto"/>
        <w:bottom w:val="none" w:sz="0" w:space="0" w:color="auto"/>
        <w:right w:val="none" w:sz="0" w:space="0" w:color="auto"/>
      </w:divBdr>
    </w:div>
    <w:div w:id="1944343394">
      <w:bodyDiv w:val="1"/>
      <w:marLeft w:val="0"/>
      <w:marRight w:val="0"/>
      <w:marTop w:val="0"/>
      <w:marBottom w:val="0"/>
      <w:divBdr>
        <w:top w:val="none" w:sz="0" w:space="0" w:color="auto"/>
        <w:left w:val="none" w:sz="0" w:space="0" w:color="auto"/>
        <w:bottom w:val="none" w:sz="0" w:space="0" w:color="auto"/>
        <w:right w:val="none" w:sz="0" w:space="0" w:color="auto"/>
      </w:divBdr>
    </w:div>
    <w:div w:id="1963807571">
      <w:bodyDiv w:val="1"/>
      <w:marLeft w:val="0"/>
      <w:marRight w:val="0"/>
      <w:marTop w:val="0"/>
      <w:marBottom w:val="0"/>
      <w:divBdr>
        <w:top w:val="none" w:sz="0" w:space="0" w:color="auto"/>
        <w:left w:val="none" w:sz="0" w:space="0" w:color="auto"/>
        <w:bottom w:val="none" w:sz="0" w:space="0" w:color="auto"/>
        <w:right w:val="none" w:sz="0" w:space="0" w:color="auto"/>
      </w:divBdr>
    </w:div>
    <w:div w:id="1968971666">
      <w:bodyDiv w:val="1"/>
      <w:marLeft w:val="0"/>
      <w:marRight w:val="0"/>
      <w:marTop w:val="0"/>
      <w:marBottom w:val="0"/>
      <w:divBdr>
        <w:top w:val="none" w:sz="0" w:space="0" w:color="auto"/>
        <w:left w:val="none" w:sz="0" w:space="0" w:color="auto"/>
        <w:bottom w:val="none" w:sz="0" w:space="0" w:color="auto"/>
        <w:right w:val="none" w:sz="0" w:space="0" w:color="auto"/>
      </w:divBdr>
    </w:div>
    <w:div w:id="1984576192">
      <w:bodyDiv w:val="1"/>
      <w:marLeft w:val="0"/>
      <w:marRight w:val="0"/>
      <w:marTop w:val="0"/>
      <w:marBottom w:val="0"/>
      <w:divBdr>
        <w:top w:val="none" w:sz="0" w:space="0" w:color="auto"/>
        <w:left w:val="none" w:sz="0" w:space="0" w:color="auto"/>
        <w:bottom w:val="none" w:sz="0" w:space="0" w:color="auto"/>
        <w:right w:val="none" w:sz="0" w:space="0" w:color="auto"/>
      </w:divBdr>
    </w:div>
    <w:div w:id="1995183108">
      <w:bodyDiv w:val="1"/>
      <w:marLeft w:val="0"/>
      <w:marRight w:val="0"/>
      <w:marTop w:val="0"/>
      <w:marBottom w:val="0"/>
      <w:divBdr>
        <w:top w:val="none" w:sz="0" w:space="0" w:color="auto"/>
        <w:left w:val="none" w:sz="0" w:space="0" w:color="auto"/>
        <w:bottom w:val="none" w:sz="0" w:space="0" w:color="auto"/>
        <w:right w:val="none" w:sz="0" w:space="0" w:color="auto"/>
      </w:divBdr>
    </w:div>
    <w:div w:id="2008051771">
      <w:bodyDiv w:val="1"/>
      <w:marLeft w:val="0"/>
      <w:marRight w:val="0"/>
      <w:marTop w:val="0"/>
      <w:marBottom w:val="0"/>
      <w:divBdr>
        <w:top w:val="none" w:sz="0" w:space="0" w:color="auto"/>
        <w:left w:val="none" w:sz="0" w:space="0" w:color="auto"/>
        <w:bottom w:val="none" w:sz="0" w:space="0" w:color="auto"/>
        <w:right w:val="none" w:sz="0" w:space="0" w:color="auto"/>
      </w:divBdr>
    </w:div>
    <w:div w:id="2011250063">
      <w:bodyDiv w:val="1"/>
      <w:marLeft w:val="0"/>
      <w:marRight w:val="0"/>
      <w:marTop w:val="0"/>
      <w:marBottom w:val="0"/>
      <w:divBdr>
        <w:top w:val="none" w:sz="0" w:space="0" w:color="auto"/>
        <w:left w:val="none" w:sz="0" w:space="0" w:color="auto"/>
        <w:bottom w:val="none" w:sz="0" w:space="0" w:color="auto"/>
        <w:right w:val="none" w:sz="0" w:space="0" w:color="auto"/>
      </w:divBdr>
    </w:div>
    <w:div w:id="2013214500">
      <w:bodyDiv w:val="1"/>
      <w:marLeft w:val="0"/>
      <w:marRight w:val="0"/>
      <w:marTop w:val="0"/>
      <w:marBottom w:val="0"/>
      <w:divBdr>
        <w:top w:val="none" w:sz="0" w:space="0" w:color="auto"/>
        <w:left w:val="none" w:sz="0" w:space="0" w:color="auto"/>
        <w:bottom w:val="none" w:sz="0" w:space="0" w:color="auto"/>
        <w:right w:val="none" w:sz="0" w:space="0" w:color="auto"/>
      </w:divBdr>
    </w:div>
    <w:div w:id="2013214746">
      <w:bodyDiv w:val="1"/>
      <w:marLeft w:val="0"/>
      <w:marRight w:val="0"/>
      <w:marTop w:val="0"/>
      <w:marBottom w:val="0"/>
      <w:divBdr>
        <w:top w:val="none" w:sz="0" w:space="0" w:color="auto"/>
        <w:left w:val="none" w:sz="0" w:space="0" w:color="auto"/>
        <w:bottom w:val="none" w:sz="0" w:space="0" w:color="auto"/>
        <w:right w:val="none" w:sz="0" w:space="0" w:color="auto"/>
      </w:divBdr>
    </w:div>
    <w:div w:id="202605533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3893126">
      <w:bodyDiv w:val="1"/>
      <w:marLeft w:val="0"/>
      <w:marRight w:val="0"/>
      <w:marTop w:val="0"/>
      <w:marBottom w:val="0"/>
      <w:divBdr>
        <w:top w:val="none" w:sz="0" w:space="0" w:color="auto"/>
        <w:left w:val="none" w:sz="0" w:space="0" w:color="auto"/>
        <w:bottom w:val="none" w:sz="0" w:space="0" w:color="auto"/>
        <w:right w:val="none" w:sz="0" w:space="0" w:color="auto"/>
      </w:divBdr>
    </w:div>
    <w:div w:id="2045398164">
      <w:bodyDiv w:val="1"/>
      <w:marLeft w:val="0"/>
      <w:marRight w:val="0"/>
      <w:marTop w:val="0"/>
      <w:marBottom w:val="0"/>
      <w:divBdr>
        <w:top w:val="none" w:sz="0" w:space="0" w:color="auto"/>
        <w:left w:val="none" w:sz="0" w:space="0" w:color="auto"/>
        <w:bottom w:val="none" w:sz="0" w:space="0" w:color="auto"/>
        <w:right w:val="none" w:sz="0" w:space="0" w:color="auto"/>
      </w:divBdr>
    </w:div>
    <w:div w:id="2072775978">
      <w:bodyDiv w:val="1"/>
      <w:marLeft w:val="0"/>
      <w:marRight w:val="0"/>
      <w:marTop w:val="0"/>
      <w:marBottom w:val="0"/>
      <w:divBdr>
        <w:top w:val="none" w:sz="0" w:space="0" w:color="auto"/>
        <w:left w:val="none" w:sz="0" w:space="0" w:color="auto"/>
        <w:bottom w:val="none" w:sz="0" w:space="0" w:color="auto"/>
        <w:right w:val="none" w:sz="0" w:space="0" w:color="auto"/>
      </w:divBdr>
    </w:div>
    <w:div w:id="2085759170">
      <w:bodyDiv w:val="1"/>
      <w:marLeft w:val="0"/>
      <w:marRight w:val="0"/>
      <w:marTop w:val="0"/>
      <w:marBottom w:val="0"/>
      <w:divBdr>
        <w:top w:val="none" w:sz="0" w:space="0" w:color="auto"/>
        <w:left w:val="none" w:sz="0" w:space="0" w:color="auto"/>
        <w:bottom w:val="none" w:sz="0" w:space="0" w:color="auto"/>
        <w:right w:val="none" w:sz="0" w:space="0" w:color="auto"/>
      </w:divBdr>
    </w:div>
    <w:div w:id="2108765756">
      <w:bodyDiv w:val="1"/>
      <w:marLeft w:val="0"/>
      <w:marRight w:val="0"/>
      <w:marTop w:val="0"/>
      <w:marBottom w:val="0"/>
      <w:divBdr>
        <w:top w:val="none" w:sz="0" w:space="0" w:color="auto"/>
        <w:left w:val="none" w:sz="0" w:space="0" w:color="auto"/>
        <w:bottom w:val="none" w:sz="0" w:space="0" w:color="auto"/>
        <w:right w:val="none" w:sz="0" w:space="0" w:color="auto"/>
      </w:divBdr>
    </w:div>
    <w:div w:id="2116240858">
      <w:bodyDiv w:val="1"/>
      <w:marLeft w:val="0"/>
      <w:marRight w:val="0"/>
      <w:marTop w:val="0"/>
      <w:marBottom w:val="0"/>
      <w:divBdr>
        <w:top w:val="none" w:sz="0" w:space="0" w:color="auto"/>
        <w:left w:val="none" w:sz="0" w:space="0" w:color="auto"/>
        <w:bottom w:val="none" w:sz="0" w:space="0" w:color="auto"/>
        <w:right w:val="none" w:sz="0" w:space="0" w:color="auto"/>
      </w:divBdr>
    </w:div>
    <w:div w:id="2123988295">
      <w:bodyDiv w:val="1"/>
      <w:marLeft w:val="0"/>
      <w:marRight w:val="0"/>
      <w:marTop w:val="0"/>
      <w:marBottom w:val="0"/>
      <w:divBdr>
        <w:top w:val="none" w:sz="0" w:space="0" w:color="auto"/>
        <w:left w:val="none" w:sz="0" w:space="0" w:color="auto"/>
        <w:bottom w:val="none" w:sz="0" w:space="0" w:color="auto"/>
        <w:right w:val="none" w:sz="0" w:space="0" w:color="auto"/>
      </w:divBdr>
    </w:div>
    <w:div w:id="2143034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DRH14</b:Tag>
    <b:SourceType>Report</b:SourceType>
    <b:Guid>{5FFF5A7C-F58D-4D1F-92E6-50DB0CBB49BF}</b:Guid>
    <b:Title>Improving Schools in Wales</b:Title>
    <b:Year>2014 </b:Year>
    <b:Author>
      <b:Author>
        <b:NameList>
          <b:Person>
            <b:Last>TANNER</b:Last>
            <b:First>DR</b:First>
            <b:Middle>HOWARD</b:Middle>
          </b:Person>
        </b:NameList>
      </b:Author>
    </b:Author>
    <b:City>Wales</b:City>
    <b:RefOrder>2</b:RefOrder>
  </b:Source>
  <b:Source>
    <b:Tag>Wel22</b:Tag>
    <b:SourceType>Report</b:SourceType>
    <b:Guid>{55EE09AA-94A7-43EC-AF87-C8B30A635008}</b:Guid>
    <b:Author>
      <b:Author>
        <b:NameList>
          <b:Person>
            <b:Last>Government</b:Last>
            <b:First>Welsh</b:First>
          </b:Person>
        </b:NameList>
      </b:Author>
    </b:Author>
    <b:Title>Curriculum for Wales Planning and priorities guide</b:Title>
    <b:Year>2022</b:Year>
    <b:City>Wales</b:City>
    <b:RefOrder>1</b:RefOrder>
  </b:Source>
  <b:Source>
    <b:Tag>Wel14</b:Tag>
    <b:SourceType>Report</b:SourceType>
    <b:Guid>{686FCD8F-21CE-4BF2-B710-02D413C7CD99}</b:Guid>
    <b:Author>
      <b:Author>
        <b:NameList>
          <b:Person>
            <b:Last>Government</b:Last>
            <b:First>Welsh</b:First>
          </b:Person>
        </b:NameList>
      </b:Author>
    </b:Author>
    <b:Title>Effective approaches to assessment that improve teaching and learning. </b:Title>
    <b:Year>2022</b:Year>
    <b:RefOrder>3</b:RefOrder>
  </b:Source>
  <b:Source>
    <b:Tag>Oti21</b:Tag>
    <b:SourceType>Report</b:SourceType>
    <b:Guid>{514A0F12-A95E-40DF-AD6B-3E5C91F661E1}</b:Guid>
    <b:Author>
      <b:Author>
        <b:NameList>
          <b:Person>
            <b:Last>Clipa</b:Last>
            <b:First>Otilia</b:First>
          </b:Person>
        </b:NameList>
      </b:Author>
    </b:Author>
    <b:Title>Challenges in Education</b:Title>
    <b:Year>2021</b:Year>
    <b:Publisher>Peter Lang </b:Publisher>
    <b:RefOrder>4</b:RefOrder>
  </b:Source>
  <b:Source>
    <b:Tag>Can10</b:Tag>
    <b:SourceType>Report</b:SourceType>
    <b:Guid>{F4CE42D2-E583-4D61-9205-74DFD60007CE}</b:Guid>
    <b:Author>
      <b:Author>
        <b:NameList>
          <b:Person>
            <b:Last>Candice Stefanou</b:Last>
          </b:Person>
        </b:NameList>
      </b:Author>
    </b:Author>
    <b:Title>Supporting Autonomy in the Classroom: Ways Teachers Encourage Student Decision Making and Ownership</b:Title>
    <b:Year>2010</b:Year>
    <b:RefOrder>5</b:RefOrder>
  </b:Source>
  <b:Source>
    <b:Tag>Ing10</b:Tag>
    <b:SourceType>Report</b:SourceType>
    <b:Guid>{AF94B52F-0BFB-444C-A62B-05EB70980BC3}</b:Guid>
    <b:Author>
      <b:Author>
        <b:NameList>
          <b:Person>
            <b:Last>Kollar</b:Last>
            <b:First>Ingo</b:First>
          </b:Person>
        </b:NameList>
      </b:Author>
    </b:Author>
    <b:Title>Peer assessment as collaborative learning: A cognitive perspective</b:Title>
    <b:Year>2010</b:Year>
    <b:RefOrder>7</b:RefOrder>
  </b:Source>
  <b:Source>
    <b:Tag>Pau18</b:Tag>
    <b:SourceType>Book</b:SourceType>
    <b:Guid>{F979E533-11D6-4163-A397-A938C8377957}</b:Guid>
    <b:Title>Classroom assessment and pedagogy</b:Title>
    <b:Year>2018 </b:Year>
    <b:Author>
      <b:Author>
        <b:NameList>
          <b:Person>
            <b:Last>Wiliam</b:Last>
            <b:First>Paul</b:First>
            <b:Middle>Black and Dylan</b:Middle>
          </b:Person>
        </b:NameList>
      </b:Author>
    </b:Author>
    <b:RefOrder>8</b:RefOrder>
  </b:Source>
  <b:Source>
    <b:Tag>Pau06</b:Tag>
    <b:SourceType>Book</b:SourceType>
    <b:Guid>{AD4E3606-8EC9-4402-B490-43697216B2EC}</b:Guid>
    <b:Author>
      <b:Author>
        <b:NameList>
          <b:Person>
            <b:Last>Wiliam</b:Last>
            <b:First>Paul</b:First>
            <b:Middle>Black and Dylan</b:Middle>
          </b:Person>
        </b:NameList>
      </b:Author>
    </b:Author>
    <b:Title>Assessment and Classroom Learning</b:Title>
    <b:Year>2006 </b:Year>
    <b:RefOrder>9</b:RefOrder>
  </b:Source>
  <b:Source>
    <b:Tag>Pau</b:Tag>
    <b:SourceType>Book</b:SourceType>
    <b:Guid>{E2F41907-A98D-49BB-8A6C-50AF82D1C02F}</b:Guid>
    <b:Author>
      <b:Author>
        <b:NameList>
          <b:Person>
            <b:Last>Wiliam</b:Last>
            <b:First>Paul</b:First>
            <b:Middle>Black and Dylan</b:Middle>
          </b:Person>
        </b:NameList>
      </b:Author>
    </b:Author>
    <b:Title>Inside the black box: raising standards through classroom assessment</b:Title>
    <b:Year>1998 </b:Year>
    <b:City>London </b:City>
    <b:RefOrder>10</b:RefOrder>
  </b:Source>
  <b:Source>
    <b:Tag>Geo</b:Tag>
    <b:SourceType>Report</b:SourceType>
    <b:Guid>{4905C16F-CEA2-4359-9079-2300E8FDE142}</b:Guid>
    <b:Author>
      <b:Author>
        <b:NameList>
          <b:Person>
            <b:Last>Vraketta</b:Last>
            <b:First>Georgia</b:First>
          </b:Person>
        </b:NameList>
      </b:Author>
    </b:Author>
    <b:Title>Classroom Assessment Practices &amp; the Enhancement of Student Learning</b:Title>
    <b:Year>2013</b:Year>
    <b:RefOrder>11</b:RefOrder>
  </b:Source>
  <b:Source>
    <b:Tag>Hei21</b:Tag>
    <b:SourceType>Report</b:SourceType>
    <b:Guid>{015B098F-D7D5-4D5F-95C1-1F5B33539947}</b:Guid>
    <b:Author>
      <b:Author>
        <b:NameList>
          <b:Person>
            <b:Last>Andrade</b:Last>
            <b:First>Heidi</b:First>
            <b:Middle>L.</b:Middle>
          </b:Person>
        </b:NameList>
      </b:Author>
    </b:Author>
    <b:Title>Classroom Assessment as Co-Regulated Learning: A Systematic Review</b:Title>
    <b:Year>2021</b:Year>
    <b:RefOrder>12</b:RefOrder>
  </b:Source>
  <b:Source>
    <b:Tag>Bro16</b:Tag>
    <b:SourceType>Book</b:SourceType>
    <b:Guid>{2CF4BB73-1E5F-44ED-A885-F75437508B1F}</b:Guid>
    <b:Author>
      <b:Author>
        <b:NameList>
          <b:Person>
            <b:Last>Brown</b:Last>
            <b:First>Gavin</b:First>
            <b:Middle>T. L.</b:Middle>
          </b:Person>
        </b:NameList>
      </b:Author>
    </b:Author>
    <b:Title>Teachers’ reasons for using peer assessment: positive</b:Title>
    <b:Year>2016</b:Year>
    <b:Publisher>CrossMark</b:Publisher>
    <b:RefOrder>13</b:RefOrder>
  </b:Source>
  <b:Source>
    <b:Tag>Kei09</b:Tag>
    <b:SourceType>Report</b:SourceType>
    <b:Guid>{38AA98EF-8F85-4483-B21D-0482ACA1212A}</b:Guid>
    <b:Title>Peer Assessment</b:Title>
    <b:Year>2009 </b:Year>
    <b:Author>
      <b:Author>
        <b:NameList>
          <b:Person>
            <b:Last>Topping</b:Last>
            <b:First>Keith</b:First>
            <b:Middle>J.</b:Middle>
          </b:Person>
        </b:NameList>
      </b:Author>
    </b:Author>
    <b:RefOrder>14</b:RefOrder>
  </b:Source>
  <b:Source>
    <b:Tag>Wel10</b:Tag>
    <b:SourceType>Report</b:SourceType>
    <b:Guid>{B2B6C365-46BC-43E3-84A6-E50D4512BC66}</b:Guid>
    <b:Author>
      <b:Author>
        <b:NameList>
          <b:Person>
            <b:Last>Government</b:Last>
            <b:First>Welsh</b:First>
            <b:Middle>Assembly</b:Middle>
          </b:Person>
        </b:NameList>
      </b:Author>
    </b:Author>
    <b:Title>How to develop thinking and assessment for learning in the classroom</b:Title>
    <b:Year>2010 </b:Year>
    <b:RefOrder>15</b:RefOrder>
  </b:Source>
  <b:Source>
    <b:Tag>Vyg87</b:Tag>
    <b:SourceType>Book</b:SourceType>
    <b:Guid>{F96E98E0-264E-4CC5-A8AF-25A9D75E70CF}</b:Guid>
    <b:Author>
      <b:Author>
        <b:NameList>
          <b:Person>
            <b:Last>Vygotskiĭ</b:Last>
            <b:First>L.</b:First>
            <b:Middle>S</b:Middle>
          </b:Person>
        </b:NameList>
      </b:Author>
    </b:Author>
    <b:Title>Problems of the Theory and History of Psychology.</b:Title>
    <b:Year>1987</b:Year>
    <b:RefOrder>16</b:RefOrder>
  </b:Source>
  <b:Source>
    <b:Tag>Ell98</b:Tag>
    <b:SourceType>Book</b:SourceType>
    <b:Guid>{138292F5-BEC4-4DDE-BCA7-F1D19D56038A}</b:Guid>
    <b:Author>
      <b:Author>
        <b:NameList>
          <b:Person>
            <b:Last>Ellice A. Forman</b:Last>
            <b:First>Courtney</b:First>
            <b:Middle>B. Cazden</b:Middle>
          </b:Person>
        </b:NameList>
      </b:Author>
    </b:Author>
    <b:Title>Learning Relationships in the classroom, the cognitive value of peer interaction *</b:Title>
    <b:Year>1998</b:Year>
    <b:RefOrder>17</b:RefOrder>
  </b:Source>
  <b:Source>
    <b:Tag>RCo17</b:Tag>
    <b:SourceType>Book</b:SourceType>
    <b:Guid>{AFD8FC8C-7099-4F86-8BF0-C32F670E388F}</b:Guid>
    <b:Author>
      <b:Author>
        <b:NameList>
          <b:Person>
            <b:Last>R Coe</b:Last>
            <b:First>J</b:First>
            <b:Middle>Arthur, LV Hedges, M Waring</b:Middle>
          </b:Person>
        </b:NameList>
      </b:Author>
    </b:Author>
    <b:Title>Research methods and methodologies in education</b:Title>
    <b:Year>2017 </b:Year>
    <b:RefOrder>19</b:RefOrder>
  </b:Source>
  <b:Source>
    <b:Tag>Cli19</b:Tag>
    <b:SourceType>Book</b:SourceType>
    <b:Guid>{5A82322A-9C3E-4BE5-AC32-7B5C53FB997A}</b:Guid>
    <b:Author>
      <b:Author>
        <b:NameList>
          <b:Person>
            <b:Last>Clive Opie</b:Last>
            <b:First>Desma</b:First>
            <b:Middle>Brown</b:Middle>
          </b:Person>
        </b:NameList>
      </b:Author>
    </b:Author>
    <b:Title>Getting Started in Your Educational Research</b:Title>
    <b:Year>2019 </b:Year>
    <b:Publisher>SAGE Publications </b:Publisher>
    <b:RefOrder>20</b:RefOrder>
  </b:Source>
  <b:Source>
    <b:Tag>Con11</b:Tag>
    <b:SourceType>Book</b:SourceType>
    <b:Guid>{7DF7E036-5842-4C46-9E05-97BF8C7C6004}</b:Guid>
    <b:Author>
      <b:Author>
        <b:NameList>
          <b:Person>
            <b:Last>Constantinos N. Phellas</b:Last>
            <b:First>Alice</b:First>
            <b:Middle>Bloch and Clive Seale</b:Middle>
          </b:Person>
        </b:NameList>
      </b:Author>
    </b:Author>
    <b:Title>STRUCTURED METHODS: INTERVIEWS, QUESTIONNAIRES AND OBSERVATION</b:Title>
    <b:Year>2011</b:Year>
    <b:RefOrder>21</b:RefOrder>
  </b:Source>
  <b:Source>
    <b:Tag>Kle16</b:Tag>
    <b:SourceType>Report</b:SourceType>
    <b:Guid>{1F66252D-C755-4374-BE67-C99B003AEAEA}</b:Guid>
    <b:Author>
      <b:Author>
        <b:NameList>
          <b:Person>
            <b:Last>Klenke</b:Last>
            <b:First>Karin</b:First>
          </b:Person>
        </b:NameList>
      </b:Author>
    </b:Author>
    <b:Title>Qualitative Research in the Study of Leadership</b:Title>
    <b:Year>2016</b:Year>
    <b:RefOrder>22</b:RefOrder>
  </b:Source>
  <b:Source>
    <b:Tag>Syl08</b:Tag>
    <b:SourceType>Report</b:SourceType>
    <b:Guid>{0FEE5A95-82B7-41B3-9A53-18F0AB328D02}</b:Guid>
    <b:Author>
      <b:Author>
        <b:NameList>
          <b:Person>
            <b:Last>Sylvie D. Lambert</b:Last>
            <b:First>Carmen</b:First>
            <b:Middle>G. Loiselle</b:Middle>
          </b:Person>
        </b:NameList>
      </b:Author>
    </b:Author>
    <b:Title>Combining individual interviews and focus groups to enhance data richness</b:Title>
    <b:Year>2008 </b:Year>
    <b:RefOrder>23</b:RefOrder>
  </b:Source>
  <b:Source>
    <b:Tag>Phi02</b:Tag>
    <b:SourceType>Report</b:SourceType>
    <b:Guid>{DB94B910-34A9-4E72-B7CA-626A50F432B6}</b:Guid>
    <b:Author>
      <b:Author>
        <b:NameList>
          <b:Person>
            <b:Last>Edwards</b:Last>
            <b:First>Phil</b:First>
          </b:Person>
        </b:NameList>
      </b:Author>
    </b:Author>
    <b:Title>Increasing response rates to postal questionnaires: systematic review</b:Title>
    <b:Year>2002</b:Year>
    <b:RefOrder>24</b:RefOrder>
  </b:Source>
  <b:Source>
    <b:Tag>Cha08</b:Tag>
    <b:SourceType>Book</b:SourceType>
    <b:Guid>{57A9EA38-2EB2-40FC-AB32-D607CE3FAC51}</b:Guid>
    <b:Title>Writing Research</b:Title>
    <b:Year>2008 </b:Year>
    <b:Publisher>Guilford Publications</b:Publisher>
    <b:Author>
      <b:Author>
        <b:NameList>
          <b:Person>
            <b:Last>Charles A. MacArthur</b:Last>
            <b:First>Jill</b:First>
            <b:Middle>Fitzgerald, Steve Graham</b:Middle>
          </b:Person>
        </b:NameList>
      </b:Author>
    </b:Author>
    <b:RefOrder>25</b:RefOrder>
  </b:Source>
  <b:Source>
    <b:Tag>Jam03</b:Tag>
    <b:SourceType>Book</b:SourceType>
    <b:Guid>{BA42ECA7-4606-4B91-A840-55ADAA09194E}</b:Guid>
    <b:Author>
      <b:Author>
        <b:NameList>
          <b:Person>
            <b:Last>James Holstein</b:Last>
            <b:First>Jaber</b:First>
            <b:Middle>F. Gubrium</b:Middle>
          </b:Person>
        </b:NameList>
      </b:Author>
    </b:Author>
    <b:Title>Inside Interviewing</b:Title>
    <b:Year>2003 </b:Year>
    <b:RefOrder>26</b:RefOrder>
  </b:Source>
  <b:Source>
    <b:Tag>Sus10</b:Tag>
    <b:SourceType>Book</b:SourceType>
    <b:Guid>{B52F36EF-717D-4262-B1F2-FC02E0BF69B1}</b:Guid>
    <b:Author>
      <b:Author>
        <b:NameList>
          <b:Person>
            <b:Last>Susan Danby</b:Last>
            <b:First>Lynette</b:First>
            <b:Middle>Ewing, and Karen Thorpe</b:Middle>
          </b:Person>
        </b:NameList>
      </b:Author>
    </b:Author>
    <b:Title>The Novice Researcher: Interviewing Young Children</b:Title>
    <b:Year>2010 </b:Year>
    <b:Publisher>SAGE Journals </b:Publisher>
    <b:RefOrder>27</b:RefOrder>
  </b:Source>
  <b:Source>
    <b:Tag>BER18</b:Tag>
    <b:SourceType>Report</b:SourceType>
    <b:Guid>{FE2D66B6-C47B-471C-B1FC-533A16B4EEDD}</b:Guid>
    <b:Author>
      <b:Author>
        <b:NameList>
          <b:Person>
            <b:Last>BERA</b:Last>
          </b:Person>
        </b:NameList>
      </b:Author>
    </b:Author>
    <b:Title>Ethical Guidelines for Educational Research, fourth edition </b:Title>
    <b:Year>2018</b:Year>
    <b:RefOrder>28</b:RefOrder>
  </b:Source>
  <b:Source>
    <b:Tag>Dye18</b:Tag>
    <b:SourceType>Report</b:SourceType>
    <b:Guid>{D0A7E017-59ED-4BFE-A837-4D121A898266}</b:Guid>
    <b:Author>
      <b:Author>
        <b:NameList>
          <b:Person>
            <b:Last>Mary</b:Last>
            <b:First>Dyer</b:First>
          </b:Person>
        </b:NameList>
      </b:Author>
    </b:Author>
    <b:Title>BERA Bites, issue 1: Early childhood </b:Title>
    <b:Year>2018 </b:Year>
    <b:RefOrder>29</b:RefOrder>
  </b:Source>
  <b:Source>
    <b:Tag>Ang04</b:Tag>
    <b:SourceType>Report</b:SourceType>
    <b:Guid>{ED04FF06-5EA3-46B4-8893-B3A5FBAF7385}</b:Guid>
    <b:Author>
      <b:Author>
        <b:NameList>
          <b:Person>
            <b:Last>Angelica Orb</b:Last>
            <b:First>Laurel</b:First>
            <b:Middle>Eisenhauer, Dianne Wynaden</b:Middle>
          </b:Person>
        </b:NameList>
      </b:Author>
    </b:Author>
    <b:Title>Ethics in Qualitative Research</b:Title>
    <b:Year>2004 </b:Year>
    <b:RefOrder>30</b:RefOrder>
  </b:Source>
  <b:Source>
    <b:Tag>Pri20</b:Tag>
    <b:SourceType>Book</b:SourceType>
    <b:Guid>{DAFE99CF-2A59-44A2-972F-AE6AE4BE7ED4}</b:Guid>
    <b:Author>
      <b:Author>
        <b:NameList>
          <b:Person>
            <b:Last>Priscilla Alderson</b:Last>
            <b:First>Virginia</b:First>
            <b:Middle>Morrow</b:Middle>
          </b:Person>
        </b:NameList>
      </b:Author>
    </b:Author>
    <b:Title>The Ethics of Research with Children and Young People</b:Title>
    <b:Year>2020</b:Year>
    <b:RefOrder>33</b:RefOrder>
  </b:Source>
  <b:Source>
    <b:Tag>Nor11</b:Tag>
    <b:SourceType>Book</b:SourceType>
    <b:Guid>{AF9C69FC-6CA1-49CB-990F-1257AEC3315B}</b:Guid>
    <b:Author>
      <b:Author>
        <b:NameList>
          <b:Person>
            <b:Last>Norman K. Denzin</b:Last>
            <b:First>Yvonna</b:First>
            <b:Middle>S. Lincoln</b:Middle>
          </b:Person>
        </b:NameList>
      </b:Author>
    </b:Author>
    <b:Title>The SAGE Handbook of Qualitative Research</b:Title>
    <b:Year>2011</b:Year>
    <b:RefOrder>36</b:RefOrder>
  </b:Source>
  <b:Source>
    <b:Tag>Kei13</b:Tag>
    <b:SourceType>Book</b:SourceType>
    <b:Guid>{7B14D92A-1859-439A-B34E-23D198FB4465}</b:Guid>
    <b:Author>
      <b:Author>
        <b:NameList>
          <b:Person>
            <b:Last>Punch</b:Last>
            <b:First>Keith</b:First>
            <b:Middle>F</b:Middle>
          </b:Person>
        </b:NameList>
      </b:Author>
    </b:Author>
    <b:Title>Introduction to social research : quantitative and qualitative approaches</b:Title>
    <b:Year>2013 </b:Year>
    <b:RefOrder>6</b:RefOrder>
  </b:Source>
  <b:Source>
    <b:Tag>Mar17</b:Tag>
    <b:SourceType>Book</b:SourceType>
    <b:Guid>{36E6F454-8091-4658-8AA5-77444B484F24}</b:Guid>
    <b:Author>
      <b:Author>
        <b:NameList>
          <b:Person>
            <b:Last>Eltanahy</b:Last>
            <b:First>Marwa</b:First>
            <b:Middle>H</b:Middle>
          </b:Person>
        </b:NameList>
      </b:Author>
    </b:Author>
    <b:Title>Assessment in the Context of Teaching: Investigating Teachers' Perceptions of Assessment Practices that Enhance the Learning Process</b:Title>
    <b:Year>2017 </b:Year>
    <b:RefOrder>34</b:RefOrder>
  </b:Source>
  <b:Source>
    <b:Tag>Bev09</b:Tag>
    <b:SourceType>Book</b:SourceType>
    <b:Guid>{A07E5292-E769-44A6-B4F0-EFC715F03BEF}</b:Guid>
    <b:Title>An Introduction to Qualitative Research</b:Title>
    <b:Year>2009</b:Year>
    <b:Author>
      <b:Author>
        <b:NameList>
          <b:Person>
            <b:Last>Windridge</b:Last>
            <b:First>Beverley</b:First>
            <b:Middle>Hancock Elizabeth Ockleford Kate</b:Middle>
          </b:Person>
        </b:NameList>
      </b:Author>
    </b:Author>
    <b:RefOrder>31</b:RefOrder>
  </b:Source>
  <b:Source>
    <b:Tag>Gav19</b:Tag>
    <b:SourceType>Book</b:SourceType>
    <b:Guid>{E79CF3BB-BDF5-43EF-85DC-DC31C744BB68}</b:Guid>
    <b:Author>
      <b:Author>
        <b:NameList>
          <b:Person>
            <b:Last>Brown</b:Last>
            <b:First>Gavin</b:First>
            <b:Middle>T.L.</b:Middle>
          </b:Person>
        </b:NameList>
      </b:Author>
    </b:Author>
    <b:Title>Mixing interview and questionnaire methods: Practical problems in aligning data</b:Title>
    <b:Year>2019</b:Year>
    <b:RefOrder>32</b:RefOrder>
  </b:Source>
  <b:Source>
    <b:Tag>Phi15</b:Tag>
    <b:SourceType>Report</b:SourceType>
    <b:Guid>{5CC7F806-020B-4251-A965-6A18C519008C}</b:Guid>
    <b:Title>Understanding the Hawthorne effect</b:Title>
    <b:Year>2015 </b:Year>
    <b:Publisher>Cross Mark </b:Publisher>
    <b:Author>
      <b:Author>
        <b:NameList>
          <b:Person>
            <b:Last>Sedgwick</b:Last>
            <b:First>Philip</b:First>
          </b:Person>
        </b:NameList>
      </b:Author>
    </b:Author>
    <b:RefOrder>18</b:RefOrder>
  </b:Source>
  <b:Source>
    <b:Tag>Rob20</b:Tag>
    <b:SourceType>Book</b:SourceType>
    <b:Guid>{7556B608-B3F8-4AEB-8863-1671C23B8078}</b:Guid>
    <b:Title>Great Teaching Toolkit Evidence Review </b:Title>
    <b:Year>2020 </b:Year>
    <b:Author>
      <b:Author>
        <b:NameList>
          <b:Person>
            <b:Last>Singleton</b:Last>
            <b:First>Rob</b:First>
            <b:Middle>Coe C.J. Rauch Stuart Kime Dan</b:Middle>
          </b:Person>
        </b:NameList>
      </b:Author>
    </b:Author>
    <b:RefOrder>35</b:RefOrder>
  </b:Source>
</b:Sources>
</file>

<file path=customXml/itemProps1.xml><?xml version="1.0" encoding="utf-8"?>
<ds:datastoreItem xmlns:ds="http://schemas.openxmlformats.org/officeDocument/2006/customXml" ds:itemID="{6096DC23-72E2-4FD0-91DF-915FC6B4B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Pages>7</Pages>
  <Words>4433</Words>
  <Characters>25270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Millyjayne Hands</dc:creator>
  <cp:keywords/>
  <dc:description/>
  <cp:lastModifiedBy>Millyjayne Hands</cp:lastModifiedBy>
  <cp:revision>857</cp:revision>
  <dcterms:created xsi:type="dcterms:W3CDTF">2024-01-10T14:46:00Z</dcterms:created>
  <dcterms:modified xsi:type="dcterms:W3CDTF">2024-02-17T16:06:00Z</dcterms:modified>
</cp:coreProperties>
</file>