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6000C5F3" w14:textId="7E6FA8DB" w:rsidR="00AD655A" w:rsidRPr="0037131E" w:rsidRDefault="005E14A3" w:rsidP="000F2C24">
      <w:pPr>
        <w:jc w:val="center"/>
        <w:rPr>
          <w:rFonts w:ascii="Arial" w:hAnsi="Arial" w:cs="Arial"/>
          <w:b/>
          <w:bCs/>
          <w:sz w:val="24"/>
          <w:szCs w:val="24"/>
          <w:u w:val="thick" w:color="0070C0"/>
        </w:rPr>
      </w:pPr>
      <w:r w:rsidRPr="0037131E">
        <w:rPr>
          <w:rFonts w:ascii="Arial" w:hAnsi="Arial" w:cs="Arial"/>
          <w:b/>
          <w:bCs/>
          <w:noProof/>
          <w:sz w:val="24"/>
          <w:szCs w:val="24"/>
          <w:u w:val="thick" w:color="0070C0"/>
        </w:rPr>
        <mc:AlternateContent>
          <mc:Choice Requires="wps">
            <w:drawing>
              <wp:anchor distT="45720" distB="45720" distL="114300" distR="114300" simplePos="0" relativeHeight="251658240" behindDoc="1" locked="0" layoutInCell="1" allowOverlap="1" wp14:anchorId="50C8E4C3" wp14:editId="2707C208">
                <wp:simplePos x="0" y="0"/>
                <wp:positionH relativeFrom="column">
                  <wp:posOffset>-777240</wp:posOffset>
                </wp:positionH>
                <wp:positionV relativeFrom="paragraph">
                  <wp:posOffset>228600</wp:posOffset>
                </wp:positionV>
                <wp:extent cx="10431780" cy="2072640"/>
                <wp:effectExtent l="0" t="0" r="2667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31780" cy="2072640"/>
                        </a:xfrm>
                        <a:prstGeom prst="rect">
                          <a:avLst/>
                        </a:prstGeom>
                        <a:noFill/>
                        <a:ln cmpd="thickThin">
                          <a:solidFill>
                            <a:schemeClr val="accent1"/>
                          </a:solidFill>
                          <a:headEnd/>
                          <a:tailEnd/>
                          <a:extLst>
                            <a:ext uri="{C807C97D-BFC1-408E-A445-0C87EB9F89A2}">
                              <ask:lineSketchStyleProps xmlns:ask="http://schemas.microsoft.com/office/drawing/2018/sketchyshapes" sd="1219033472">
                                <a:custGeom>
                                  <a:avLst/>
                                  <a:gdLst>
                                    <a:gd name="connsiteX0" fmla="*/ 0 w 9458325"/>
                                    <a:gd name="connsiteY0" fmla="*/ 0 h 2257425"/>
                                    <a:gd name="connsiteX1" fmla="*/ 9458325 w 9458325"/>
                                    <a:gd name="connsiteY1" fmla="*/ 0 h 2257425"/>
                                    <a:gd name="connsiteX2" fmla="*/ 9458325 w 9458325"/>
                                    <a:gd name="connsiteY2" fmla="*/ 2257425 h 2257425"/>
                                    <a:gd name="connsiteX3" fmla="*/ 0 w 9458325"/>
                                    <a:gd name="connsiteY3" fmla="*/ 2257425 h 2257425"/>
                                    <a:gd name="connsiteX4" fmla="*/ 0 w 9458325"/>
                                    <a:gd name="connsiteY4" fmla="*/ 0 h 225742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9458325" h="2257425" extrusionOk="0">
                                      <a:moveTo>
                                        <a:pt x="0" y="0"/>
                                      </a:moveTo>
                                      <a:cubicBezTo>
                                        <a:pt x="1307784" y="118645"/>
                                        <a:pt x="8099260" y="116012"/>
                                        <a:pt x="9458325" y="0"/>
                                      </a:cubicBezTo>
                                      <a:cubicBezTo>
                                        <a:pt x="9325443" y="625887"/>
                                        <a:pt x="9543276" y="1863032"/>
                                        <a:pt x="9458325" y="2257425"/>
                                      </a:cubicBezTo>
                                      <a:cubicBezTo>
                                        <a:pt x="6761773" y="2392025"/>
                                        <a:pt x="3416649" y="2100229"/>
                                        <a:pt x="0" y="2257425"/>
                                      </a:cubicBezTo>
                                      <a:cubicBezTo>
                                        <a:pt x="-20187" y="1169601"/>
                                        <a:pt x="-152480" y="1084442"/>
                                        <a:pt x="0" y="0"/>
                                      </a:cubicBezTo>
                                      <a:close/>
                                    </a:path>
                                  </a:pathLst>
                                </a:custGeom>
                                <ask:type>
                                  <ask:lineSketchNone/>
                                </ask:type>
                              </ask:lineSketchStyleProps>
                            </a:ext>
                          </a:extLst>
                        </a:ln>
                      </wps:spPr>
                      <wps:style>
                        <a:lnRef idx="2">
                          <a:schemeClr val="accent2"/>
                        </a:lnRef>
                        <a:fillRef idx="1">
                          <a:schemeClr val="lt1"/>
                        </a:fillRef>
                        <a:effectRef idx="0">
                          <a:schemeClr val="accent2"/>
                        </a:effectRef>
                        <a:fontRef idx="minor">
                          <a:schemeClr val="dk1"/>
                        </a:fontRef>
                      </wps:style>
                      <wps:txbx>
                        <w:txbxContent>
                          <w:p w14:paraId="68E78D7E" w14:textId="01E233E0" w:rsidR="0037131E" w:rsidRPr="005E14A3" w:rsidRDefault="0037131E" w:rsidP="0037131E">
                            <w:pPr>
                              <w:spacing w:after="120"/>
                              <w:rPr>
                                <w:rFonts w:ascii="Arial" w:hAnsi="Arial" w:cs="Arial"/>
                                <w:b/>
                                <w:bCs/>
                                <w:sz w:val="16"/>
                                <w:szCs w:val="16"/>
                                <w:u w:val="thick" w:color="0070C0"/>
                              </w:rPr>
                            </w:pPr>
                            <w:r w:rsidRPr="005E14A3">
                              <w:rPr>
                                <w:rFonts w:ascii="Arial" w:hAnsi="Arial" w:cs="Arial"/>
                                <w:b/>
                                <w:bCs/>
                                <w:sz w:val="16"/>
                                <w:szCs w:val="16"/>
                                <w:u w:val="thick" w:color="0070C0"/>
                              </w:rPr>
                              <w:t xml:space="preserve">Y </w:t>
                            </w:r>
                            <w:r w:rsidR="00C50C5C" w:rsidRPr="005E14A3">
                              <w:rPr>
                                <w:rFonts w:ascii="Arial" w:hAnsi="Arial" w:cs="Arial"/>
                                <w:b/>
                                <w:bCs/>
                                <w:sz w:val="16"/>
                                <w:szCs w:val="16"/>
                                <w:u w:val="thick" w:color="0070C0"/>
                              </w:rPr>
                              <w:t>D</w:t>
                            </w:r>
                            <w:r w:rsidRPr="005E14A3">
                              <w:rPr>
                                <w:rFonts w:ascii="Arial" w:hAnsi="Arial" w:cs="Arial"/>
                                <w:b/>
                                <w:bCs/>
                                <w:sz w:val="16"/>
                                <w:szCs w:val="16"/>
                                <w:u w:val="thick" w:color="0070C0"/>
                              </w:rPr>
                              <w:t xml:space="preserve">iffiniad o </w:t>
                            </w:r>
                            <w:r w:rsidR="00FB1ABD" w:rsidRPr="005E14A3">
                              <w:rPr>
                                <w:rFonts w:ascii="Arial" w:hAnsi="Arial" w:cs="Arial"/>
                                <w:b/>
                                <w:bCs/>
                                <w:sz w:val="16"/>
                                <w:szCs w:val="16"/>
                                <w:u w:val="thick" w:color="0070C0"/>
                              </w:rPr>
                              <w:t>A</w:t>
                            </w:r>
                            <w:r w:rsidRPr="005E14A3">
                              <w:rPr>
                                <w:rFonts w:ascii="Arial" w:hAnsi="Arial" w:cs="Arial"/>
                                <w:b/>
                                <w:bCs/>
                                <w:sz w:val="16"/>
                                <w:szCs w:val="16"/>
                                <w:u w:val="thick" w:color="0070C0"/>
                              </w:rPr>
                              <w:t xml:space="preserve">rfer </w:t>
                            </w:r>
                            <w:r w:rsidR="00FB1ABD" w:rsidRPr="005E14A3">
                              <w:rPr>
                                <w:rFonts w:ascii="Arial" w:hAnsi="Arial" w:cs="Arial"/>
                                <w:b/>
                                <w:bCs/>
                                <w:sz w:val="16"/>
                                <w:szCs w:val="16"/>
                                <w:u w:val="thick" w:color="0070C0"/>
                              </w:rPr>
                              <w:t>M</w:t>
                            </w:r>
                            <w:r w:rsidRPr="005E14A3">
                              <w:rPr>
                                <w:rFonts w:ascii="Arial" w:hAnsi="Arial" w:cs="Arial"/>
                                <w:b/>
                                <w:bCs/>
                                <w:sz w:val="16"/>
                                <w:szCs w:val="16"/>
                                <w:u w:val="thick" w:color="0070C0"/>
                              </w:rPr>
                              <w:t>yfyriol</w:t>
                            </w:r>
                            <w:r w:rsidR="00CC516D" w:rsidRPr="005E14A3">
                              <w:rPr>
                                <w:rFonts w:ascii="Arial" w:hAnsi="Arial" w:cs="Arial"/>
                                <w:b/>
                                <w:bCs/>
                                <w:sz w:val="16"/>
                                <w:szCs w:val="16"/>
                                <w:u w:val="thick" w:color="0070C0"/>
                              </w:rPr>
                              <w:t>, a Pwy Dyled Ymarfer</w:t>
                            </w:r>
                            <w:r w:rsidR="006A7A96" w:rsidRPr="005E14A3">
                              <w:rPr>
                                <w:rFonts w:ascii="Arial" w:hAnsi="Arial" w:cs="Arial"/>
                                <w:b/>
                                <w:bCs/>
                                <w:sz w:val="16"/>
                                <w:szCs w:val="16"/>
                                <w:u w:val="thick" w:color="0070C0"/>
                              </w:rPr>
                              <w:t xml:space="preserve"> Sgiliau Arfer Myfyriol?</w:t>
                            </w:r>
                          </w:p>
                          <w:p w14:paraId="47ED140B" w14:textId="4569B060" w:rsidR="00E949E7" w:rsidRPr="00E949E7" w:rsidRDefault="00E949E7" w:rsidP="00E949E7">
                            <w:pPr>
                              <w:spacing w:after="0"/>
                              <w:rPr>
                                <w:rFonts w:ascii="Arial" w:hAnsi="Arial" w:cs="Arial"/>
                                <w:sz w:val="16"/>
                                <w:szCs w:val="16"/>
                              </w:rPr>
                            </w:pPr>
                            <w:r w:rsidRPr="00E949E7">
                              <w:rPr>
                                <w:rFonts w:ascii="Arial" w:hAnsi="Arial" w:cs="Arial"/>
                                <w:sz w:val="16"/>
                                <w:szCs w:val="16"/>
                              </w:rPr>
                              <w:t>Y pwynt cyntaf a dylid ymdrin yw, wnaeth arfer myfyriol gael ei chyflwyno fel cysyniad o ddysgu yn yr 1980au. Mae'r term arfer myfyriol, yn meddwl rydym yn dysgu o ein profiadau efo’r bwriad o ddatblygu, a deall sut rydym yn gweithio ffordd fwyaf effeithiol</w:t>
                            </w:r>
                            <w:r w:rsidR="009F6718">
                              <w:rPr>
                                <w:rFonts w:ascii="Arial" w:hAnsi="Arial" w:cs="Arial"/>
                                <w:sz w:val="16"/>
                                <w:szCs w:val="16"/>
                              </w:rPr>
                              <w:t xml:space="preserve"> a </w:t>
                            </w:r>
                            <w:r w:rsidR="00032FFC">
                              <w:rPr>
                                <w:rFonts w:ascii="Arial" w:hAnsi="Arial" w:cs="Arial"/>
                                <w:sz w:val="16"/>
                                <w:szCs w:val="16"/>
                              </w:rPr>
                              <w:t>llwyddianus.</w:t>
                            </w:r>
                          </w:p>
                          <w:p w14:paraId="56DEB979" w14:textId="6D26B6CC" w:rsidR="00E949E7" w:rsidRDefault="00E949E7" w:rsidP="00E949E7">
                            <w:pPr>
                              <w:spacing w:after="0"/>
                              <w:rPr>
                                <w:rFonts w:ascii="Arial" w:hAnsi="Arial" w:cs="Arial"/>
                                <w:sz w:val="16"/>
                                <w:szCs w:val="16"/>
                              </w:rPr>
                            </w:pPr>
                            <w:r w:rsidRPr="00E949E7">
                              <w:rPr>
                                <w:rFonts w:ascii="Arial" w:hAnsi="Arial" w:cs="Arial"/>
                                <w:sz w:val="16"/>
                                <w:szCs w:val="16"/>
                              </w:rPr>
                              <w:t>Mae arfer myfyriol yn sgil ffwndamentalaidd o ymarferydd proffesiynol i feddu. Hawlia Schőn (2007), trwy ymgysylltu mewn ymchwilio, trafodion myfyriol gyda chydweithwyr ac aelodau proffesiynol, darllen, a gweithgareddau datblygu proffesiynol, mae gweithwyr proffesiynol yn ennill y nodweddion o’r ‘ymarferydd myfyriol.’</w:t>
                            </w:r>
                          </w:p>
                          <w:p w14:paraId="73BCFE1C" w14:textId="1A7B8E37" w:rsidR="001B5421" w:rsidRPr="001B5421" w:rsidRDefault="001B5421" w:rsidP="001B5421">
                            <w:pPr>
                              <w:spacing w:after="0"/>
                              <w:rPr>
                                <w:rFonts w:ascii="Arial" w:hAnsi="Arial" w:cs="Arial"/>
                                <w:sz w:val="16"/>
                                <w:szCs w:val="16"/>
                              </w:rPr>
                            </w:pPr>
                            <w:r w:rsidRPr="001B5421">
                              <w:rPr>
                                <w:rFonts w:ascii="Arial" w:hAnsi="Arial" w:cs="Arial"/>
                                <w:sz w:val="16"/>
                                <w:szCs w:val="16"/>
                              </w:rPr>
                              <w:t xml:space="preserve">Dywed Hanks (1979), fod myfyrio, yn dod o’r gair Lladin, </w:t>
                            </w:r>
                            <w:r w:rsidR="00032FFC">
                              <w:rPr>
                                <w:rFonts w:ascii="Arial" w:hAnsi="Arial" w:cs="Arial"/>
                                <w:sz w:val="16"/>
                                <w:szCs w:val="16"/>
                              </w:rPr>
                              <w:t xml:space="preserve">sydd yn feddwl </w:t>
                            </w:r>
                            <w:r w:rsidRPr="001B5421">
                              <w:rPr>
                                <w:rFonts w:ascii="Arial" w:hAnsi="Arial" w:cs="Arial"/>
                                <w:sz w:val="16"/>
                                <w:szCs w:val="16"/>
                              </w:rPr>
                              <w:t>‘reflectre’, sydd yn arwyddocau i feddwl, neu synfyfyrio. Mae arfer myfyriol wedi cael ei nodwyd, fel un ffordd lwyddiannus o ddysgu o ein profiadau personol</w:t>
                            </w:r>
                            <w:r w:rsidR="00221A6C">
                              <w:rPr>
                                <w:rFonts w:ascii="Arial" w:hAnsi="Arial" w:cs="Arial"/>
                                <w:sz w:val="16"/>
                                <w:szCs w:val="16"/>
                              </w:rPr>
                              <w:t>, neu yn y gweithle</w:t>
                            </w:r>
                            <w:r w:rsidRPr="001B5421">
                              <w:rPr>
                                <w:rFonts w:ascii="Arial" w:hAnsi="Arial" w:cs="Arial"/>
                                <w:sz w:val="16"/>
                                <w:szCs w:val="16"/>
                              </w:rPr>
                              <w:t>. Ymhellach, mae arfer myfyriol yn rhoi y cyfle i ymarferydd proffesiynol datblygu ei sgiliau</w:t>
                            </w:r>
                            <w:r w:rsidR="00B25F41">
                              <w:rPr>
                                <w:rFonts w:ascii="Arial" w:hAnsi="Arial" w:cs="Arial"/>
                                <w:sz w:val="16"/>
                                <w:szCs w:val="16"/>
                              </w:rPr>
                              <w:t>, addysg</w:t>
                            </w:r>
                            <w:r w:rsidRPr="001B5421">
                              <w:rPr>
                                <w:rFonts w:ascii="Arial" w:hAnsi="Arial" w:cs="Arial"/>
                                <w:sz w:val="16"/>
                                <w:szCs w:val="16"/>
                              </w:rPr>
                              <w:t xml:space="preserve"> a gwybodaeth. At hyn, gan ymarfer sgiliau myfyriol, mae’n awgrymu i ymarferydd professiynol cymryd profiadau fel pwynt dechreuad i ddysgu. Gan ddefnyddio prosesau myfyrio, mae’n darparu'r cyfle i ddeall ein profiadau, ac fel deilliant o hyn, mae ymarferydd professiynol gallu cymryd gweithred wrth ddysgu o’r profiad. </w:t>
                            </w:r>
                          </w:p>
                          <w:p w14:paraId="798DE036" w14:textId="604E9630" w:rsidR="001B5421" w:rsidRDefault="001B5421" w:rsidP="001B5421">
                            <w:pPr>
                              <w:spacing w:after="0"/>
                              <w:rPr>
                                <w:rFonts w:ascii="Arial" w:hAnsi="Arial" w:cs="Arial"/>
                                <w:sz w:val="16"/>
                                <w:szCs w:val="16"/>
                              </w:rPr>
                            </w:pPr>
                            <w:r w:rsidRPr="001B5421">
                              <w:rPr>
                                <w:rFonts w:ascii="Arial" w:hAnsi="Arial" w:cs="Arial"/>
                                <w:sz w:val="16"/>
                                <w:szCs w:val="16"/>
                              </w:rPr>
                              <w:t>Awgryma Dewey (1938), ‘rydym yn dysgu wrth wneud, a sylweddoli beth ddaeth o beth wnaethon ni’, ac wrth wneud hyn, mae ymarferydd yn datblygu'r fantais</w:t>
                            </w:r>
                            <w:r w:rsidR="0013305F">
                              <w:rPr>
                                <w:rFonts w:ascii="Arial" w:hAnsi="Arial" w:cs="Arial"/>
                                <w:sz w:val="16"/>
                                <w:szCs w:val="16"/>
                              </w:rPr>
                              <w:t xml:space="preserve"> a chyfle</w:t>
                            </w:r>
                            <w:r w:rsidRPr="001B5421">
                              <w:rPr>
                                <w:rFonts w:ascii="Arial" w:hAnsi="Arial" w:cs="Arial"/>
                                <w:sz w:val="16"/>
                                <w:szCs w:val="16"/>
                              </w:rPr>
                              <w:t xml:space="preserve"> i symud ymlaen yn broffesiynol. Yn ychwanegol, mae Shőn (1983), yn dweud bod y diffiniad o ymarferydd adfyfyriol yw ymchwilydd. Ymhellach, awgrymodd wrth ymchwilio cyd-destynnau professiynnol, mae angen ymchwilio’r ymddygiad trwy y profiad hefyd.</w:t>
                            </w:r>
                          </w:p>
                          <w:p w14:paraId="095D92E3" w14:textId="77777777" w:rsidR="001D1307" w:rsidRPr="001D1307" w:rsidRDefault="001D1307" w:rsidP="001D1307">
                            <w:pPr>
                              <w:spacing w:after="0"/>
                              <w:rPr>
                                <w:rFonts w:ascii="Arial" w:hAnsi="Arial" w:cs="Arial"/>
                                <w:sz w:val="16"/>
                                <w:szCs w:val="16"/>
                              </w:rPr>
                            </w:pPr>
                            <w:r w:rsidRPr="001D1307">
                              <w:rPr>
                                <w:rFonts w:ascii="Arial" w:hAnsi="Arial" w:cs="Arial"/>
                                <w:sz w:val="16"/>
                                <w:szCs w:val="16"/>
                              </w:rPr>
                              <w:t xml:space="preserve">Trwy ymchwilio damcaniaethwyr gwahanol, noda Morgan (2009), bod tair cyfnod allweddol sydd yn ymddangos i gefnogi’r proses o arfer myfyriol. </w:t>
                            </w:r>
                          </w:p>
                          <w:p w14:paraId="65D8CD07" w14:textId="77777777" w:rsidR="001D1307" w:rsidRPr="001D1307" w:rsidRDefault="001D1307" w:rsidP="001D1307">
                            <w:pPr>
                              <w:spacing w:after="0"/>
                              <w:rPr>
                                <w:rFonts w:ascii="Arial" w:hAnsi="Arial" w:cs="Arial"/>
                                <w:sz w:val="16"/>
                                <w:szCs w:val="16"/>
                              </w:rPr>
                            </w:pPr>
                            <w:r w:rsidRPr="001D1307">
                              <w:rPr>
                                <w:rFonts w:ascii="Arial" w:hAnsi="Arial" w:cs="Arial"/>
                                <w:sz w:val="16"/>
                                <w:szCs w:val="16"/>
                              </w:rPr>
                              <w:t xml:space="preserve">Awgryma Morgan fod y cam gyntaf yn dod o ymwybyddiaeth o deimlad neu emosiwn anghyffyrddus, yr ail gam yw y pryfocied o ddadansoddiad adeiladol o’r sefyllfa, ar drydydd cam yn gynnwys y datblygiad o bersbectif newydd ar y sefyllfa. </w:t>
                            </w:r>
                          </w:p>
                          <w:p w14:paraId="5937DC5C" w14:textId="493E7915" w:rsidR="001D1307" w:rsidRDefault="001D1307" w:rsidP="001D1307">
                            <w:pPr>
                              <w:spacing w:after="0"/>
                              <w:rPr>
                                <w:rFonts w:ascii="Arial" w:hAnsi="Arial" w:cs="Arial"/>
                                <w:sz w:val="16"/>
                                <w:szCs w:val="16"/>
                              </w:rPr>
                            </w:pPr>
                            <w:r w:rsidRPr="001D1307">
                              <w:rPr>
                                <w:rFonts w:ascii="Arial" w:hAnsi="Arial" w:cs="Arial"/>
                                <w:sz w:val="16"/>
                                <w:szCs w:val="16"/>
                              </w:rPr>
                              <w:t>O’r dadleuon hyn, gellir dod i'r casgliad bod ymarfer sgiliau arfer myfyriol yn hanfodol i ymarferydd professiynol.</w:t>
                            </w:r>
                          </w:p>
                          <w:p w14:paraId="7EB381DE" w14:textId="19AA72DC" w:rsidR="003225EA" w:rsidRDefault="003225EA" w:rsidP="003225EA">
                            <w:pPr>
                              <w:spacing w:after="0" w:line="480" w:lineRule="auto"/>
                              <w:rPr>
                                <w:rFonts w:ascii="Arial" w:hAnsi="Arial" w:cs="Arial"/>
                                <w:sz w:val="16"/>
                                <w:szCs w:val="16"/>
                              </w:rPr>
                            </w:pPr>
                            <w:r>
                              <w:rPr>
                                <w:rFonts w:ascii="Arial" w:hAnsi="Arial" w:cs="Arial"/>
                                <w:sz w:val="16"/>
                                <w:szCs w:val="16"/>
                              </w:rPr>
                              <w:t xml:space="preserve">“We do not learn from experience,.. we learn from reflecting on </w:t>
                            </w:r>
                            <w:r w:rsidR="00C64D10">
                              <w:rPr>
                                <w:rFonts w:ascii="Arial" w:hAnsi="Arial" w:cs="Arial"/>
                                <w:sz w:val="16"/>
                                <w:szCs w:val="16"/>
                              </w:rPr>
                              <w:t>experience.”</w:t>
                            </w:r>
                            <w:r w:rsidR="006677B2">
                              <w:rPr>
                                <w:rFonts w:ascii="Arial" w:hAnsi="Arial" w:cs="Arial"/>
                                <w:sz w:val="16"/>
                                <w:szCs w:val="16"/>
                              </w:rPr>
                              <w:t xml:space="preserve"> (Dewey, 1933).</w:t>
                            </w:r>
                          </w:p>
                          <w:p w14:paraId="2BFBECCA" w14:textId="77777777" w:rsidR="00034C27" w:rsidRDefault="00034C27" w:rsidP="003225EA">
                            <w:pPr>
                              <w:spacing w:after="120"/>
                              <w:ind w:left="720"/>
                              <w:jc w:val="both"/>
                              <w:rPr>
                                <w:rFonts w:ascii="Arial" w:hAnsi="Arial" w:cs="Arial"/>
                              </w:rPr>
                            </w:pPr>
                          </w:p>
                          <w:p w14:paraId="1D0F1412" w14:textId="4C9FDD5C" w:rsidR="00DB2FA7" w:rsidRPr="00DB2FA7" w:rsidRDefault="00BB33FC" w:rsidP="00034C27">
                            <w:pPr>
                              <w:spacing w:after="120"/>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p>
                          <w:p w14:paraId="41900F8C" w14:textId="7659326E" w:rsidR="0037131E" w:rsidRPr="00B6541C" w:rsidRDefault="0037131E" w:rsidP="0037131E">
                            <w:pPr>
                              <w:spacing w:after="120"/>
                              <w:rPr>
                                <w:rFonts w:ascii="Arial" w:hAnsi="Arial" w:cs="Arial"/>
                              </w:rPr>
                            </w:pPr>
                          </w:p>
                          <w:p w14:paraId="7D8A5822" w14:textId="77777777" w:rsidR="0037131E" w:rsidRPr="0037131E" w:rsidRDefault="0037131E">
                            <w:pPr>
                              <w:rPr>
                                <w:b/>
                                <w:bCs/>
                                <w:u w:val="thick" w:color="0070C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0C8E4C3" id="_x0000_t202" coordsize="21600,21600" o:spt="202" path="m,l,21600r21600,l21600,xe">
                <v:stroke joinstyle="miter"/>
                <v:path gradientshapeok="t" o:connecttype="rect"/>
              </v:shapetype>
              <v:shape id="Text Box 2" o:spid="_x0000_s1026" type="#_x0000_t202" style="position:absolute;left:0;text-align:left;margin-left:-61.2pt;margin-top:18pt;width:821.4pt;height:163.2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" filled="f" strokecolor="#4472c4 [3204]" strokeweight="1pt">
                <v:stroke linestyle="thickThin"/>
                <v:textbox>
                  <w:txbxContent>
                    <w:p w14:paraId="68E78D7E" w14:textId="01E233E0" w:rsidR="0037131E" w:rsidRPr="005E14A3" w:rsidRDefault="0037131E" w:rsidP="0037131E">
                      <w:pPr>
                        <w:spacing w:after="120"/>
                        <w:rPr>
                          <w:rFonts w:ascii="Arial" w:hAnsi="Arial" w:cs="Arial"/>
                          <w:b/>
                          <w:bCs/>
                          <w:sz w:val="16"/>
                          <w:szCs w:val="16"/>
                          <w:u w:val="thick" w:color="0070C0"/>
                        </w:rPr>
                      </w:pPr>
                      <w:r w:rsidRPr="005E14A3">
                        <w:rPr>
                          <w:rFonts w:ascii="Arial" w:hAnsi="Arial" w:cs="Arial"/>
                          <w:b/>
                          <w:bCs/>
                          <w:sz w:val="16"/>
                          <w:szCs w:val="16"/>
                          <w:u w:val="thick" w:color="0070C0"/>
                        </w:rPr>
                        <w:t xml:space="preserve">Y </w:t>
                      </w:r>
                      <w:r w:rsidR="00C50C5C" w:rsidRPr="005E14A3">
                        <w:rPr>
                          <w:rFonts w:ascii="Arial" w:hAnsi="Arial" w:cs="Arial"/>
                          <w:b/>
                          <w:bCs/>
                          <w:sz w:val="16"/>
                          <w:szCs w:val="16"/>
                          <w:u w:val="thick" w:color="0070C0"/>
                        </w:rPr>
                        <w:t>D</w:t>
                      </w:r>
                      <w:r w:rsidRPr="005E14A3">
                        <w:rPr>
                          <w:rFonts w:ascii="Arial" w:hAnsi="Arial" w:cs="Arial"/>
                          <w:b/>
                          <w:bCs/>
                          <w:sz w:val="16"/>
                          <w:szCs w:val="16"/>
                          <w:u w:val="thick" w:color="0070C0"/>
                        </w:rPr>
                        <w:t xml:space="preserve">iffiniad o </w:t>
                      </w:r>
                      <w:r w:rsidR="00FB1ABD" w:rsidRPr="005E14A3">
                        <w:rPr>
                          <w:rFonts w:ascii="Arial" w:hAnsi="Arial" w:cs="Arial"/>
                          <w:b/>
                          <w:bCs/>
                          <w:sz w:val="16"/>
                          <w:szCs w:val="16"/>
                          <w:u w:val="thick" w:color="0070C0"/>
                        </w:rPr>
                        <w:t>A</w:t>
                      </w:r>
                      <w:r w:rsidRPr="005E14A3">
                        <w:rPr>
                          <w:rFonts w:ascii="Arial" w:hAnsi="Arial" w:cs="Arial"/>
                          <w:b/>
                          <w:bCs/>
                          <w:sz w:val="16"/>
                          <w:szCs w:val="16"/>
                          <w:u w:val="thick" w:color="0070C0"/>
                        </w:rPr>
                        <w:t xml:space="preserve">rfer </w:t>
                      </w:r>
                      <w:r w:rsidR="00FB1ABD" w:rsidRPr="005E14A3">
                        <w:rPr>
                          <w:rFonts w:ascii="Arial" w:hAnsi="Arial" w:cs="Arial"/>
                          <w:b/>
                          <w:bCs/>
                          <w:sz w:val="16"/>
                          <w:szCs w:val="16"/>
                          <w:u w:val="thick" w:color="0070C0"/>
                        </w:rPr>
                        <w:t>M</w:t>
                      </w:r>
                      <w:r w:rsidRPr="005E14A3">
                        <w:rPr>
                          <w:rFonts w:ascii="Arial" w:hAnsi="Arial" w:cs="Arial"/>
                          <w:b/>
                          <w:bCs/>
                          <w:sz w:val="16"/>
                          <w:szCs w:val="16"/>
                          <w:u w:val="thick" w:color="0070C0"/>
                        </w:rPr>
                        <w:t>yfyriol</w:t>
                      </w:r>
                      <w:r w:rsidR="00CC516D" w:rsidRPr="005E14A3">
                        <w:rPr>
                          <w:rFonts w:ascii="Arial" w:hAnsi="Arial" w:cs="Arial"/>
                          <w:b/>
                          <w:bCs/>
                          <w:sz w:val="16"/>
                          <w:szCs w:val="16"/>
                          <w:u w:val="thick" w:color="0070C0"/>
                        </w:rPr>
                        <w:t>, a Pwy Dyled Ymarfer</w:t>
                      </w:r>
                      <w:r w:rsidR="006A7A96" w:rsidRPr="005E14A3">
                        <w:rPr>
                          <w:rFonts w:ascii="Arial" w:hAnsi="Arial" w:cs="Arial"/>
                          <w:b/>
                          <w:bCs/>
                          <w:sz w:val="16"/>
                          <w:szCs w:val="16"/>
                          <w:u w:val="thick" w:color="0070C0"/>
                        </w:rPr>
                        <w:t xml:space="preserve"> Sgiliau Arfer Myfyriol?</w:t>
                      </w:r>
                    </w:p>
                    <w:p w14:paraId="47ED140B" w14:textId="4569B060" w:rsidR="00E949E7" w:rsidRPr="00E949E7" w:rsidRDefault="00E949E7" w:rsidP="00E949E7">
                      <w:pPr>
                        <w:spacing w:after="0"/>
                        <w:rPr>
                          <w:rFonts w:ascii="Arial" w:hAnsi="Arial" w:cs="Arial"/>
                          <w:sz w:val="16"/>
                          <w:szCs w:val="16"/>
                        </w:rPr>
                      </w:pPr>
                      <w:r w:rsidRPr="00E949E7">
                        <w:rPr>
                          <w:rFonts w:ascii="Arial" w:hAnsi="Arial" w:cs="Arial"/>
                          <w:sz w:val="16"/>
                          <w:szCs w:val="16"/>
                        </w:rPr>
                        <w:t>Y pwynt cyntaf a dylid ymdrin yw, wnaeth arfer myfyriol gael ei chyflwyno fel cysyniad o ddysgu yn yr 1980au. Mae'r term arfer myfyriol, yn meddwl rydym yn dysgu o ein profiadau efo’r bwriad o ddatblygu, a deall sut rydym yn gweithio ffordd fwyaf effeithiol</w:t>
                      </w:r>
                      <w:r w:rsidR="009F6718">
                        <w:rPr>
                          <w:rFonts w:ascii="Arial" w:hAnsi="Arial" w:cs="Arial"/>
                          <w:sz w:val="16"/>
                          <w:szCs w:val="16"/>
                        </w:rPr>
                        <w:t xml:space="preserve"> a </w:t>
                      </w:r>
                      <w:r w:rsidR="00032FFC">
                        <w:rPr>
                          <w:rFonts w:ascii="Arial" w:hAnsi="Arial" w:cs="Arial"/>
                          <w:sz w:val="16"/>
                          <w:szCs w:val="16"/>
                        </w:rPr>
                        <w:t>llwyddianus.</w:t>
                      </w:r>
                    </w:p>
                    <w:p w14:paraId="56DEB979" w14:textId="6D26B6CC" w:rsidR="00E949E7" w:rsidRDefault="00E949E7" w:rsidP="00E949E7">
                      <w:pPr>
                        <w:spacing w:after="0"/>
                        <w:rPr>
                          <w:rFonts w:ascii="Arial" w:hAnsi="Arial" w:cs="Arial"/>
                          <w:sz w:val="16"/>
                          <w:szCs w:val="16"/>
                        </w:rPr>
                      </w:pPr>
                      <w:r w:rsidRPr="00E949E7">
                        <w:rPr>
                          <w:rFonts w:ascii="Arial" w:hAnsi="Arial" w:cs="Arial"/>
                          <w:sz w:val="16"/>
                          <w:szCs w:val="16"/>
                        </w:rPr>
                        <w:t>Mae arfer myfyriol yn sgil ffwndamentalaidd o ymarferydd proffesiynol i feddu. Hawlia Schőn (2007), trwy ymgysylltu mewn ymchwilio, trafodion myfyriol gyda chydweithwyr ac aelodau proffesiynol, darllen, a gweithgareddau datblygu proffesiynol, mae gweithwyr proffesiynol yn ennill y nodweddion o’r ‘ymarferydd myfyriol.’</w:t>
                      </w:r>
                    </w:p>
                    <w:p w14:paraId="73BCFE1C" w14:textId="1A7B8E37" w:rsidR="001B5421" w:rsidRPr="001B5421" w:rsidRDefault="001B5421" w:rsidP="001B5421">
                      <w:pPr>
                        <w:spacing w:after="0"/>
                        <w:rPr>
                          <w:rFonts w:ascii="Arial" w:hAnsi="Arial" w:cs="Arial"/>
                          <w:sz w:val="16"/>
                          <w:szCs w:val="16"/>
                        </w:rPr>
                      </w:pPr>
                      <w:r w:rsidRPr="001B5421">
                        <w:rPr>
                          <w:rFonts w:ascii="Arial" w:hAnsi="Arial" w:cs="Arial"/>
                          <w:sz w:val="16"/>
                          <w:szCs w:val="16"/>
                        </w:rPr>
                        <w:t xml:space="preserve">Dywed Hanks (1979), fod myfyrio, yn dod o’r gair Lladin, </w:t>
                      </w:r>
                      <w:r w:rsidR="00032FFC">
                        <w:rPr>
                          <w:rFonts w:ascii="Arial" w:hAnsi="Arial" w:cs="Arial"/>
                          <w:sz w:val="16"/>
                          <w:szCs w:val="16"/>
                        </w:rPr>
                        <w:t xml:space="preserve">sydd yn feddwl </w:t>
                      </w:r>
                      <w:r w:rsidRPr="001B5421">
                        <w:rPr>
                          <w:rFonts w:ascii="Arial" w:hAnsi="Arial" w:cs="Arial"/>
                          <w:sz w:val="16"/>
                          <w:szCs w:val="16"/>
                        </w:rPr>
                        <w:t>‘reflectre’, sydd yn arwyddocau i feddwl, neu synfyfyrio. Mae arfer myfyriol wedi cael ei nodwyd, fel un ffordd lwyddiannus o ddysgu o ein profiadau personol</w:t>
                      </w:r>
                      <w:r w:rsidR="00221A6C">
                        <w:rPr>
                          <w:rFonts w:ascii="Arial" w:hAnsi="Arial" w:cs="Arial"/>
                          <w:sz w:val="16"/>
                          <w:szCs w:val="16"/>
                        </w:rPr>
                        <w:t>, neu yn y gweithle</w:t>
                      </w:r>
                      <w:r w:rsidRPr="001B5421">
                        <w:rPr>
                          <w:rFonts w:ascii="Arial" w:hAnsi="Arial" w:cs="Arial"/>
                          <w:sz w:val="16"/>
                          <w:szCs w:val="16"/>
                        </w:rPr>
                        <w:t>. Ymhellach, mae arfer myfyriol yn rhoi y cyfle i ymarferydd proffesiynol datblygu ei sgiliau</w:t>
                      </w:r>
                      <w:r w:rsidR="00B25F41">
                        <w:rPr>
                          <w:rFonts w:ascii="Arial" w:hAnsi="Arial" w:cs="Arial"/>
                          <w:sz w:val="16"/>
                          <w:szCs w:val="16"/>
                        </w:rPr>
                        <w:t>, addysg</w:t>
                      </w:r>
                      <w:r w:rsidRPr="001B5421">
                        <w:rPr>
                          <w:rFonts w:ascii="Arial" w:hAnsi="Arial" w:cs="Arial"/>
                          <w:sz w:val="16"/>
                          <w:szCs w:val="16"/>
                        </w:rPr>
                        <w:t xml:space="preserve"> a gwybodaeth. At hyn, gan ymarfer sgiliau myfyriol, mae’n awgrymu i ymarferydd professiynol cymryd profiadau fel pwynt dechreuad i ddysgu. Gan ddefnyddio prosesau myfyrio, mae’n darparu'r cyfle i ddeall ein profiadau, ac fel deilliant o hyn, mae ymarferydd professiynol gallu cymryd gweithred wrth ddysgu o’r profiad. </w:t>
                      </w:r>
                    </w:p>
                    <w:p w14:paraId="798DE036" w14:textId="604E9630" w:rsidR="001B5421" w:rsidRDefault="001B5421" w:rsidP="001B5421">
                      <w:pPr>
                        <w:spacing w:after="0"/>
                        <w:rPr>
                          <w:rFonts w:ascii="Arial" w:hAnsi="Arial" w:cs="Arial"/>
                          <w:sz w:val="16"/>
                          <w:szCs w:val="16"/>
                        </w:rPr>
                      </w:pPr>
                      <w:r w:rsidRPr="001B5421">
                        <w:rPr>
                          <w:rFonts w:ascii="Arial" w:hAnsi="Arial" w:cs="Arial"/>
                          <w:sz w:val="16"/>
                          <w:szCs w:val="16"/>
                        </w:rPr>
                        <w:t>Awgryma Dewey (1938), ‘rydym yn dysgu wrth wneud, a sylweddoli beth ddaeth o beth wnaethon ni’, ac wrth wneud hyn, mae ymarferydd yn datblygu'r fantais</w:t>
                      </w:r>
                      <w:r w:rsidR="0013305F">
                        <w:rPr>
                          <w:rFonts w:ascii="Arial" w:hAnsi="Arial" w:cs="Arial"/>
                          <w:sz w:val="16"/>
                          <w:szCs w:val="16"/>
                        </w:rPr>
                        <w:t xml:space="preserve"> a chyfle</w:t>
                      </w:r>
                      <w:r w:rsidRPr="001B5421">
                        <w:rPr>
                          <w:rFonts w:ascii="Arial" w:hAnsi="Arial" w:cs="Arial"/>
                          <w:sz w:val="16"/>
                          <w:szCs w:val="16"/>
                        </w:rPr>
                        <w:t xml:space="preserve"> i symud ymlaen yn broffesiynol. Yn ychwanegol, mae Shőn (1983), yn dweud bod y diffiniad o ymarferydd adfyfyriol yw ymchwilydd. Ymhellach, awgrymodd wrth ymchwilio cyd-destynnau professiynnol, mae angen ymchwilio’r ymddygiad trwy y profiad hefyd.</w:t>
                      </w:r>
                    </w:p>
                    <w:p w14:paraId="095D92E3" w14:textId="77777777" w:rsidR="001D1307" w:rsidRPr="001D1307" w:rsidRDefault="001D1307" w:rsidP="001D1307">
                      <w:pPr>
                        <w:spacing w:after="0"/>
                        <w:rPr>
                          <w:rFonts w:ascii="Arial" w:hAnsi="Arial" w:cs="Arial"/>
                          <w:sz w:val="16"/>
                          <w:szCs w:val="16"/>
                        </w:rPr>
                      </w:pPr>
                      <w:r w:rsidRPr="001D1307">
                        <w:rPr>
                          <w:rFonts w:ascii="Arial" w:hAnsi="Arial" w:cs="Arial"/>
                          <w:sz w:val="16"/>
                          <w:szCs w:val="16"/>
                        </w:rPr>
                        <w:t xml:space="preserve">Trwy ymchwilio damcaniaethwyr gwahanol, noda Morgan (2009), bod tair cyfnod allweddol sydd yn ymddangos i gefnogi’r proses o arfer myfyriol. </w:t>
                      </w:r>
                    </w:p>
                    <w:p w14:paraId="65D8CD07" w14:textId="77777777" w:rsidR="001D1307" w:rsidRPr="001D1307" w:rsidRDefault="001D1307" w:rsidP="001D1307">
                      <w:pPr>
                        <w:spacing w:after="0"/>
                        <w:rPr>
                          <w:rFonts w:ascii="Arial" w:hAnsi="Arial" w:cs="Arial"/>
                          <w:sz w:val="16"/>
                          <w:szCs w:val="16"/>
                        </w:rPr>
                      </w:pPr>
                      <w:r w:rsidRPr="001D1307">
                        <w:rPr>
                          <w:rFonts w:ascii="Arial" w:hAnsi="Arial" w:cs="Arial"/>
                          <w:sz w:val="16"/>
                          <w:szCs w:val="16"/>
                        </w:rPr>
                        <w:t xml:space="preserve">Awgryma Morgan fod y cam gyntaf yn dod o ymwybyddiaeth o deimlad neu emosiwn anghyffyrddus, yr ail gam yw y pryfocied o ddadansoddiad adeiladol o’r sefyllfa, ar drydydd cam yn gynnwys y datblygiad o bersbectif newydd ar y sefyllfa. </w:t>
                      </w:r>
                    </w:p>
                    <w:p w14:paraId="5937DC5C" w14:textId="493E7915" w:rsidR="001D1307" w:rsidRDefault="001D1307" w:rsidP="001D1307">
                      <w:pPr>
                        <w:spacing w:after="0"/>
                        <w:rPr>
                          <w:rFonts w:ascii="Arial" w:hAnsi="Arial" w:cs="Arial"/>
                          <w:sz w:val="16"/>
                          <w:szCs w:val="16"/>
                        </w:rPr>
                      </w:pPr>
                      <w:r w:rsidRPr="001D1307">
                        <w:rPr>
                          <w:rFonts w:ascii="Arial" w:hAnsi="Arial" w:cs="Arial"/>
                          <w:sz w:val="16"/>
                          <w:szCs w:val="16"/>
                        </w:rPr>
                        <w:t>O’r dadleuon hyn, gellir dod i'r casgliad bod ymarfer sgiliau arfer myfyriol yn hanfodol i ymarferydd professiynol.</w:t>
                      </w:r>
                    </w:p>
                    <w:p w14:paraId="7EB381DE" w14:textId="19AA72DC" w:rsidR="003225EA" w:rsidRDefault="003225EA" w:rsidP="003225EA">
                      <w:pPr>
                        <w:spacing w:after="0" w:line="480" w:lineRule="auto"/>
                        <w:rPr>
                          <w:rFonts w:ascii="Arial" w:hAnsi="Arial" w:cs="Arial"/>
                          <w:sz w:val="16"/>
                          <w:szCs w:val="16"/>
                        </w:rPr>
                      </w:pPr>
                      <w:r>
                        <w:rPr>
                          <w:rFonts w:ascii="Arial" w:hAnsi="Arial" w:cs="Arial"/>
                          <w:sz w:val="16"/>
                          <w:szCs w:val="16"/>
                        </w:rPr>
                        <w:t xml:space="preserve">“We do not learn from experience,.. we learn from reflecting on </w:t>
                      </w:r>
                      <w:r w:rsidR="00C64D10">
                        <w:rPr>
                          <w:rFonts w:ascii="Arial" w:hAnsi="Arial" w:cs="Arial"/>
                          <w:sz w:val="16"/>
                          <w:szCs w:val="16"/>
                        </w:rPr>
                        <w:t>experience.”</w:t>
                      </w:r>
                      <w:r w:rsidR="006677B2">
                        <w:rPr>
                          <w:rFonts w:ascii="Arial" w:hAnsi="Arial" w:cs="Arial"/>
                          <w:sz w:val="16"/>
                          <w:szCs w:val="16"/>
                        </w:rPr>
                        <w:t xml:space="preserve"> (Dewey, 1933).</w:t>
                      </w:r>
                    </w:p>
                    <w:p w14:paraId="2BFBECCA" w14:textId="77777777" w:rsidR="00034C27" w:rsidRDefault="00034C27" w:rsidP="003225EA">
                      <w:pPr>
                        <w:spacing w:after="120"/>
                        <w:ind w:left="720"/>
                        <w:jc w:val="both"/>
                        <w:rPr>
                          <w:rFonts w:ascii="Arial" w:hAnsi="Arial" w:cs="Arial"/>
                        </w:rPr>
                      </w:pPr>
                    </w:p>
                    <w:p w14:paraId="1D0F1412" w14:textId="4C9FDD5C" w:rsidR="00DB2FA7" w:rsidRPr="00DB2FA7" w:rsidRDefault="00BB33FC" w:rsidP="00034C27">
                      <w:pPr>
                        <w:spacing w:after="120"/>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p>
                    <w:p w14:paraId="41900F8C" w14:textId="7659326E" w:rsidR="0037131E" w:rsidRPr="00B6541C" w:rsidRDefault="0037131E" w:rsidP="0037131E">
                      <w:pPr>
                        <w:spacing w:after="120"/>
                        <w:rPr>
                          <w:rFonts w:ascii="Arial" w:hAnsi="Arial" w:cs="Arial"/>
                        </w:rPr>
                      </w:pPr>
                    </w:p>
                    <w:p w14:paraId="7D8A5822" w14:textId="77777777" w:rsidR="0037131E" w:rsidRPr="0037131E" w:rsidRDefault="0037131E">
                      <w:pPr>
                        <w:rPr>
                          <w:b/>
                          <w:bCs/>
                          <w:u w:val="thick" w:color="0070C0"/>
                        </w:rPr>
                      </w:pPr>
                    </w:p>
                  </w:txbxContent>
                </v:textbox>
                <w10:wrap type="square"/>
              </v:shape>
            </w:pict>
          </mc:Fallback>
        </mc:AlternateContent>
      </w:r>
      <w:r w:rsidR="005F59F1" w:rsidRPr="0037131E">
        <w:rPr>
          <w:rFonts w:ascii="Arial" w:hAnsi="Arial" w:cs="Arial"/>
          <w:b/>
          <w:bCs/>
          <w:sz w:val="24"/>
          <w:szCs w:val="24"/>
          <w:u w:val="thick" w:color="0070C0"/>
        </w:rPr>
        <w:t xml:space="preserve">Y </w:t>
      </w:r>
      <w:r w:rsidR="00886B8A">
        <w:rPr>
          <w:rFonts w:ascii="Arial" w:hAnsi="Arial" w:cs="Arial"/>
          <w:b/>
          <w:bCs/>
          <w:sz w:val="24"/>
          <w:szCs w:val="24"/>
          <w:u w:val="thick" w:color="0070C0"/>
        </w:rPr>
        <w:t>P</w:t>
      </w:r>
      <w:r w:rsidR="005F59F1" w:rsidRPr="0037131E">
        <w:rPr>
          <w:rFonts w:ascii="Arial" w:hAnsi="Arial" w:cs="Arial"/>
          <w:b/>
          <w:bCs/>
          <w:sz w:val="24"/>
          <w:szCs w:val="24"/>
          <w:u w:val="thick" w:color="0070C0"/>
        </w:rPr>
        <w:t xml:space="preserve">wysigrwydd o </w:t>
      </w:r>
      <w:r w:rsidR="00886B8A">
        <w:rPr>
          <w:rFonts w:ascii="Arial" w:hAnsi="Arial" w:cs="Arial"/>
          <w:b/>
          <w:bCs/>
          <w:sz w:val="24"/>
          <w:szCs w:val="24"/>
          <w:u w:val="thick" w:color="0070C0"/>
        </w:rPr>
        <w:t>Y</w:t>
      </w:r>
      <w:r w:rsidR="005F59F1" w:rsidRPr="0037131E">
        <w:rPr>
          <w:rFonts w:ascii="Arial" w:hAnsi="Arial" w:cs="Arial"/>
          <w:b/>
          <w:bCs/>
          <w:sz w:val="24"/>
          <w:szCs w:val="24"/>
          <w:u w:val="thick" w:color="0070C0"/>
        </w:rPr>
        <w:t xml:space="preserve">marfer </w:t>
      </w:r>
      <w:r w:rsidR="00886B8A">
        <w:rPr>
          <w:rFonts w:ascii="Arial" w:hAnsi="Arial" w:cs="Arial"/>
          <w:b/>
          <w:bCs/>
          <w:sz w:val="24"/>
          <w:szCs w:val="24"/>
          <w:u w:val="thick" w:color="0070C0"/>
        </w:rPr>
        <w:t>S</w:t>
      </w:r>
      <w:r w:rsidR="005F59F1" w:rsidRPr="0037131E">
        <w:rPr>
          <w:rFonts w:ascii="Arial" w:hAnsi="Arial" w:cs="Arial"/>
          <w:b/>
          <w:bCs/>
          <w:sz w:val="24"/>
          <w:szCs w:val="24"/>
          <w:u w:val="thick" w:color="0070C0"/>
        </w:rPr>
        <w:t xml:space="preserve">giliau </w:t>
      </w:r>
      <w:r w:rsidR="00886B8A">
        <w:rPr>
          <w:rFonts w:ascii="Arial" w:hAnsi="Arial" w:cs="Arial"/>
          <w:b/>
          <w:bCs/>
          <w:sz w:val="24"/>
          <w:szCs w:val="24"/>
          <w:u w:val="thick" w:color="0070C0"/>
        </w:rPr>
        <w:t>A</w:t>
      </w:r>
      <w:r w:rsidR="005F59F1" w:rsidRPr="0037131E">
        <w:rPr>
          <w:rFonts w:ascii="Arial" w:hAnsi="Arial" w:cs="Arial"/>
          <w:b/>
          <w:bCs/>
          <w:sz w:val="24"/>
          <w:szCs w:val="24"/>
          <w:u w:val="thick" w:color="0070C0"/>
        </w:rPr>
        <w:t xml:space="preserve">rfer </w:t>
      </w:r>
      <w:r w:rsidR="00886B8A">
        <w:rPr>
          <w:rFonts w:ascii="Arial" w:hAnsi="Arial" w:cs="Arial"/>
          <w:b/>
          <w:bCs/>
          <w:sz w:val="24"/>
          <w:szCs w:val="24"/>
          <w:u w:val="thick" w:color="0070C0"/>
        </w:rPr>
        <w:t>M</w:t>
      </w:r>
      <w:r w:rsidR="005F59F1" w:rsidRPr="0037131E">
        <w:rPr>
          <w:rFonts w:ascii="Arial" w:hAnsi="Arial" w:cs="Arial"/>
          <w:b/>
          <w:bCs/>
          <w:sz w:val="24"/>
          <w:szCs w:val="24"/>
          <w:u w:val="thick" w:color="0070C0"/>
        </w:rPr>
        <w:t xml:space="preserve">yfyriol </w:t>
      </w:r>
      <w:r w:rsidR="00886B8A">
        <w:rPr>
          <w:rFonts w:ascii="Arial" w:hAnsi="Arial" w:cs="Arial"/>
          <w:b/>
          <w:bCs/>
          <w:sz w:val="24"/>
          <w:szCs w:val="24"/>
          <w:u w:val="thick" w:color="0070C0"/>
        </w:rPr>
        <w:t>W</w:t>
      </w:r>
      <w:r w:rsidR="00C17BCE" w:rsidRPr="0037131E">
        <w:rPr>
          <w:rFonts w:ascii="Arial" w:hAnsi="Arial" w:cs="Arial"/>
          <w:b/>
          <w:bCs/>
          <w:sz w:val="24"/>
          <w:szCs w:val="24"/>
          <w:u w:val="thick" w:color="0070C0"/>
        </w:rPr>
        <w:t xml:space="preserve">rth </w:t>
      </w:r>
      <w:r w:rsidR="00886B8A">
        <w:rPr>
          <w:rFonts w:ascii="Arial" w:hAnsi="Arial" w:cs="Arial"/>
          <w:b/>
          <w:bCs/>
          <w:sz w:val="24"/>
          <w:szCs w:val="24"/>
          <w:u w:val="thick" w:color="0070C0"/>
        </w:rPr>
        <w:t>F</w:t>
      </w:r>
      <w:r w:rsidR="00C17BCE" w:rsidRPr="0037131E">
        <w:rPr>
          <w:rFonts w:ascii="Arial" w:hAnsi="Arial" w:cs="Arial"/>
          <w:b/>
          <w:bCs/>
          <w:sz w:val="24"/>
          <w:szCs w:val="24"/>
          <w:u w:val="thick" w:color="0070C0"/>
        </w:rPr>
        <w:t xml:space="preserve">od </w:t>
      </w:r>
      <w:r w:rsidR="00886B8A">
        <w:rPr>
          <w:rFonts w:ascii="Arial" w:hAnsi="Arial" w:cs="Arial"/>
          <w:b/>
          <w:bCs/>
          <w:sz w:val="24"/>
          <w:szCs w:val="24"/>
          <w:u w:val="thick" w:color="0070C0"/>
        </w:rPr>
        <w:t>Y</w:t>
      </w:r>
      <w:r w:rsidR="00C17BCE" w:rsidRPr="0037131E">
        <w:rPr>
          <w:rFonts w:ascii="Arial" w:hAnsi="Arial" w:cs="Arial"/>
          <w:b/>
          <w:bCs/>
          <w:sz w:val="24"/>
          <w:szCs w:val="24"/>
          <w:u w:val="thick" w:color="0070C0"/>
        </w:rPr>
        <w:t xml:space="preserve">n </w:t>
      </w:r>
      <w:r w:rsidR="00886B8A">
        <w:rPr>
          <w:rFonts w:ascii="Arial" w:hAnsi="Arial" w:cs="Arial"/>
          <w:b/>
          <w:bCs/>
          <w:sz w:val="24"/>
          <w:szCs w:val="24"/>
          <w:u w:val="thick" w:color="0070C0"/>
        </w:rPr>
        <w:t>Y</w:t>
      </w:r>
      <w:r w:rsidR="00C17BCE" w:rsidRPr="0037131E">
        <w:rPr>
          <w:rFonts w:ascii="Arial" w:hAnsi="Arial" w:cs="Arial"/>
          <w:b/>
          <w:bCs/>
          <w:sz w:val="24"/>
          <w:szCs w:val="24"/>
          <w:u w:val="thick" w:color="0070C0"/>
        </w:rPr>
        <w:t xml:space="preserve">marferydd </w:t>
      </w:r>
      <w:r w:rsidR="00886B8A">
        <w:rPr>
          <w:rFonts w:ascii="Arial" w:hAnsi="Arial" w:cs="Arial"/>
          <w:b/>
          <w:bCs/>
          <w:sz w:val="24"/>
          <w:szCs w:val="24"/>
          <w:u w:val="thick" w:color="0070C0"/>
        </w:rPr>
        <w:t>P</w:t>
      </w:r>
      <w:r w:rsidR="00C17BCE" w:rsidRPr="0037131E">
        <w:rPr>
          <w:rFonts w:ascii="Arial" w:hAnsi="Arial" w:cs="Arial"/>
          <w:b/>
          <w:bCs/>
          <w:sz w:val="24"/>
          <w:szCs w:val="24"/>
          <w:u w:val="thick" w:color="0070C0"/>
        </w:rPr>
        <w:t>roffesiynol</w:t>
      </w:r>
    </w:p>
    <w:p w14:paraId="6D9FE3D6" w14:textId="1CADC8C1" w:rsidR="00C17BCE" w:rsidRDefault="00743752" w:rsidP="005F59F1">
      <w:pPr>
        <w:rPr>
          <w:rFonts w:ascii="Arial" w:hAnsi="Arial" w:cs="Arial"/>
          <w:sz w:val="18"/>
          <w:szCs w:val="18"/>
        </w:rPr>
      </w:pPr>
      <w:r w:rsidRPr="00106650">
        <w:rPr>
          <w:rFonts w:ascii="Arial" w:hAnsi="Arial" w:cs="Arial"/>
          <w:b/>
          <w:bCs/>
          <w:noProof/>
          <w:sz w:val="24"/>
          <w:szCs w:val="24"/>
          <w:u w:val="thick" w:color="0070C0"/>
        </w:rPr>
        <mc:AlternateContent>
          <mc:Choice Requires="wps">
            <w:drawing>
              <wp:anchor distT="45720" distB="45720" distL="114300" distR="114300" simplePos="0" relativeHeight="251660288" behindDoc="0" locked="0" layoutInCell="1" allowOverlap="1" wp14:anchorId="6A6A242B" wp14:editId="1CA4594E">
                <wp:simplePos x="0" y="0"/>
                <wp:positionH relativeFrom="margin">
                  <wp:posOffset>-769620</wp:posOffset>
                </wp:positionH>
                <wp:positionV relativeFrom="paragraph">
                  <wp:posOffset>2071370</wp:posOffset>
                </wp:positionV>
                <wp:extent cx="7269480" cy="1607820"/>
                <wp:effectExtent l="0" t="0" r="26670" b="1143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69480" cy="1607820"/>
                        </a:xfrm>
                        <a:prstGeom prst="rect">
                          <a:avLst/>
                        </a:prstGeom>
                        <a:solidFill>
                          <a:srgbClr val="FFFFFF"/>
                        </a:solidFill>
                        <a:ln w="9525">
                          <a:solidFill>
                            <a:schemeClr val="accent1">
                              <a:lumMod val="60000"/>
                              <a:lumOff val="40000"/>
                            </a:schemeClr>
                          </a:solidFill>
                          <a:miter lim="800000"/>
                          <a:headEnd/>
                          <a:tailEnd/>
                        </a:ln>
                      </wps:spPr>
                      <wps:txbx>
                        <w:txbxContent>
                          <w:p w14:paraId="7AD9DAFA" w14:textId="1AE51A8D" w:rsidR="00106650" w:rsidRPr="005E14A3" w:rsidRDefault="00C50C5C">
                            <w:pPr>
                              <w:rPr>
                                <w:rFonts w:ascii="Arial" w:hAnsi="Arial" w:cs="Arial"/>
                                <w:b/>
                                <w:bCs/>
                                <w:sz w:val="16"/>
                                <w:szCs w:val="16"/>
                                <w:u w:val="thick" w:color="B4C6E7" w:themeColor="accent1" w:themeTint="66"/>
                              </w:rPr>
                            </w:pPr>
                            <w:r w:rsidRPr="005E14A3">
                              <w:rPr>
                                <w:rFonts w:ascii="Arial" w:hAnsi="Arial" w:cs="Arial"/>
                                <w:b/>
                                <w:bCs/>
                                <w:sz w:val="16"/>
                                <w:szCs w:val="16"/>
                                <w:u w:val="thick" w:color="B4C6E7" w:themeColor="accent1" w:themeTint="66"/>
                              </w:rPr>
                              <w:t xml:space="preserve">Dynesiad </w:t>
                            </w:r>
                            <w:r w:rsidR="00E41CB9" w:rsidRPr="005E14A3">
                              <w:rPr>
                                <w:rFonts w:ascii="Arial" w:hAnsi="Arial" w:cs="Arial"/>
                                <w:b/>
                                <w:bCs/>
                                <w:sz w:val="16"/>
                                <w:szCs w:val="16"/>
                                <w:u w:val="thick" w:color="B4C6E7" w:themeColor="accent1" w:themeTint="66"/>
                              </w:rPr>
                              <w:t>A</w:t>
                            </w:r>
                            <w:r w:rsidR="00A5297B" w:rsidRPr="005E14A3">
                              <w:rPr>
                                <w:rFonts w:ascii="Arial" w:hAnsi="Arial" w:cs="Arial"/>
                                <w:b/>
                                <w:bCs/>
                                <w:sz w:val="16"/>
                                <w:szCs w:val="16"/>
                                <w:u w:val="thick" w:color="B4C6E7" w:themeColor="accent1" w:themeTint="66"/>
                              </w:rPr>
                              <w:t>dweithed</w:t>
                            </w:r>
                            <w:r w:rsidR="009A5A19" w:rsidRPr="005E14A3">
                              <w:rPr>
                                <w:rFonts w:ascii="Arial" w:hAnsi="Arial" w:cs="Arial"/>
                                <w:b/>
                                <w:bCs/>
                                <w:sz w:val="16"/>
                                <w:szCs w:val="16"/>
                                <w:u w:val="thick" w:color="B4C6E7" w:themeColor="accent1" w:themeTint="66"/>
                              </w:rPr>
                              <w:t>d</w:t>
                            </w:r>
                            <w:r w:rsidR="00E41CB9" w:rsidRPr="005E14A3">
                              <w:rPr>
                                <w:rFonts w:ascii="Arial" w:hAnsi="Arial" w:cs="Arial"/>
                                <w:b/>
                                <w:bCs/>
                                <w:sz w:val="16"/>
                                <w:szCs w:val="16"/>
                                <w:u w:val="thick" w:color="B4C6E7" w:themeColor="accent1" w:themeTint="66"/>
                              </w:rPr>
                              <w:t xml:space="preserve"> </w:t>
                            </w:r>
                            <w:r w:rsidR="00CA254D" w:rsidRPr="005E14A3">
                              <w:rPr>
                                <w:rFonts w:ascii="Arial" w:hAnsi="Arial" w:cs="Arial"/>
                                <w:b/>
                                <w:bCs/>
                                <w:sz w:val="16"/>
                                <w:szCs w:val="16"/>
                                <w:u w:val="thick" w:color="B4C6E7" w:themeColor="accent1" w:themeTint="66"/>
                              </w:rPr>
                              <w:t>a</w:t>
                            </w:r>
                            <w:r w:rsidR="00FA08AB" w:rsidRPr="005E14A3">
                              <w:rPr>
                                <w:rFonts w:ascii="Arial" w:hAnsi="Arial" w:cs="Arial"/>
                                <w:b/>
                                <w:bCs/>
                                <w:sz w:val="16"/>
                                <w:szCs w:val="16"/>
                                <w:u w:val="thick" w:color="B4C6E7" w:themeColor="accent1" w:themeTint="66"/>
                              </w:rPr>
                              <w:t>c Addysgeg</w:t>
                            </w:r>
                          </w:p>
                          <w:p w14:paraId="08FDD87B" w14:textId="3D33A8D3" w:rsidR="00B42616" w:rsidRDefault="00B42616" w:rsidP="006204B9">
                            <w:pPr>
                              <w:spacing w:after="0"/>
                              <w:rPr>
                                <w:rFonts w:ascii="Arial" w:hAnsi="Arial" w:cs="Arial"/>
                                <w:sz w:val="16"/>
                                <w:szCs w:val="16"/>
                              </w:rPr>
                            </w:pPr>
                            <w:r w:rsidRPr="00B42616">
                              <w:rPr>
                                <w:rFonts w:ascii="Arial" w:hAnsi="Arial" w:cs="Arial"/>
                                <w:sz w:val="16"/>
                                <w:szCs w:val="16"/>
                              </w:rPr>
                              <w:t>Dywed Fanghanel (2004), bod arfer myfyriol a dynesiad adweithedd yn gyflwr y meddwl, sydd yn elfen barhaus o arfer. Ymhellach, cred Fanghanel nad yw'r sgiliau yma yn dechneg, ond mae nhw yn ddynesiad addysgeg sydd yn ‘treiddio trwy’r cwricwlwm.’ Ni ddylid anghofio fod, i fod yn gynhyrchiol a llwyddiannus, mae angen i’r sgiliau yma fod yn ddulliau deinamig.</w:t>
                            </w:r>
                          </w:p>
                          <w:p w14:paraId="08D2C269" w14:textId="037A77D1" w:rsidR="00E21752" w:rsidRDefault="00145A0A" w:rsidP="00E21752">
                            <w:pPr>
                              <w:spacing w:after="0"/>
                              <w:rPr>
                                <w:rFonts w:ascii="Arial" w:hAnsi="Arial" w:cs="Arial"/>
                                <w:sz w:val="16"/>
                                <w:szCs w:val="16"/>
                              </w:rPr>
                            </w:pPr>
                            <w:r w:rsidRPr="00145A0A">
                              <w:rPr>
                                <w:rFonts w:ascii="Arial" w:hAnsi="Arial" w:cs="Arial"/>
                                <w:sz w:val="16"/>
                                <w:szCs w:val="16"/>
                              </w:rPr>
                              <w:t>I feddwl trwy ddefnyddio dynesiad adweithedd, mae hi’n bwysig i ymarferydd proffesiynol huniaethu strategydd i holi ei hunan amdano agweddau, gwerthoedd, prosesau feddwl, tybiaethau a gweithredai arferol i ddeall ein rolau cymhleth o ran eraill. Dywed Baker a Kolb (1993), beth sy’n digwydd yn ystod ymarfer adweithedd, nid yw'r tŷ allan i mewn o ddysgu yn fyfyriol o amgyffredion damcaniaethol, ond adegau pryd ydym yn deall bod y gwahaniaeth o’r mewnwelediadau newydd rydym wedi dysgu yn gwneud i ein bywydau (Cunliffe, 2002). Yn ôl a Safonau Addysgu</w:t>
                            </w:r>
                            <w:r w:rsidR="00404097">
                              <w:rPr>
                                <w:rFonts w:ascii="Arial" w:hAnsi="Arial" w:cs="Arial"/>
                                <w:sz w:val="16"/>
                                <w:szCs w:val="16"/>
                              </w:rPr>
                              <w:t xml:space="preserve">, </w:t>
                            </w:r>
                            <w:r w:rsidRPr="00145A0A">
                              <w:rPr>
                                <w:rFonts w:ascii="Arial" w:hAnsi="Arial" w:cs="Arial"/>
                                <w:sz w:val="16"/>
                                <w:szCs w:val="16"/>
                              </w:rPr>
                              <w:t>(EYFS, 2013), i ymgysylltu gyda phlant trwy feddwl ar y cyd parhaus, mae angen i ymarferydd bod yn fyfyriol a hunan ymwybodol.</w:t>
                            </w:r>
                          </w:p>
                          <w:p w14:paraId="3C4FF556" w14:textId="77777777" w:rsidR="00B30A61" w:rsidRDefault="00B30A61" w:rsidP="00E21752">
                            <w:pPr>
                              <w:spacing w:after="0"/>
                              <w:rPr>
                                <w:rFonts w:ascii="Arial" w:hAnsi="Arial" w:cs="Arial"/>
                                <w:sz w:val="16"/>
                                <w:szCs w:val="16"/>
                              </w:rPr>
                            </w:pPr>
                          </w:p>
                          <w:p w14:paraId="417C5AC7" w14:textId="28541254" w:rsidR="00F8077B" w:rsidRPr="001F3422" w:rsidRDefault="00F8077B" w:rsidP="00E21752">
                            <w:pPr>
                              <w:spacing w:after="0"/>
                              <w:rPr>
                                <w:rFonts w:ascii="Arial" w:hAnsi="Arial" w:cs="Arial"/>
                                <w:sz w:val="16"/>
                                <w:szCs w:val="16"/>
                              </w:rPr>
                            </w:pPr>
                            <w:r w:rsidRPr="001F3422">
                              <w:rPr>
                                <w:rFonts w:ascii="Arial" w:hAnsi="Arial" w:cs="Arial"/>
                                <w:sz w:val="16"/>
                                <w:szCs w:val="16"/>
                              </w:rPr>
                              <w:t>‘4.5</w:t>
                            </w:r>
                            <w:r w:rsidR="00F05600" w:rsidRPr="001F3422">
                              <w:rPr>
                                <w:rFonts w:ascii="Arial" w:hAnsi="Arial" w:cs="Arial"/>
                                <w:sz w:val="16"/>
                                <w:szCs w:val="16"/>
                              </w:rPr>
                              <w:t>-</w:t>
                            </w:r>
                            <w:r w:rsidRPr="001F3422">
                              <w:rPr>
                                <w:rFonts w:ascii="Arial" w:hAnsi="Arial" w:cs="Arial"/>
                                <w:sz w:val="16"/>
                                <w:szCs w:val="16"/>
                              </w:rPr>
                              <w:t xml:space="preserve"> Reflect on the effectiveness of teaching </w:t>
                            </w:r>
                            <w:r w:rsidR="00015C57" w:rsidRPr="001F3422">
                              <w:rPr>
                                <w:rFonts w:ascii="Arial" w:hAnsi="Arial" w:cs="Arial"/>
                                <w:sz w:val="16"/>
                                <w:szCs w:val="16"/>
                              </w:rPr>
                              <w:t xml:space="preserve">activities and educational </w:t>
                            </w:r>
                            <w:r w:rsidR="00061BD6" w:rsidRPr="001F3422">
                              <w:rPr>
                                <w:rFonts w:ascii="Arial" w:hAnsi="Arial" w:cs="Arial"/>
                                <w:sz w:val="16"/>
                                <w:szCs w:val="16"/>
                              </w:rPr>
                              <w:t xml:space="preserve">programmes to support the </w:t>
                            </w:r>
                            <w:r w:rsidR="004E123C" w:rsidRPr="001F3422">
                              <w:rPr>
                                <w:rFonts w:ascii="Arial" w:hAnsi="Arial" w:cs="Arial"/>
                                <w:sz w:val="16"/>
                                <w:szCs w:val="16"/>
                              </w:rPr>
                              <w:t>continuous improvement of provision.’</w:t>
                            </w:r>
                            <w:r w:rsidR="00DE0643" w:rsidRPr="001F3422">
                              <w:rPr>
                                <w:rFonts w:ascii="Arial" w:hAnsi="Arial" w:cs="Arial"/>
                                <w:sz w:val="16"/>
                                <w:szCs w:val="16"/>
                              </w:rPr>
                              <w:t xml:space="preserve">- </w:t>
                            </w:r>
                            <w:r w:rsidR="00160006" w:rsidRPr="001F3422">
                              <w:rPr>
                                <w:rFonts w:ascii="Arial" w:hAnsi="Arial" w:cs="Arial"/>
                                <w:sz w:val="16"/>
                                <w:szCs w:val="16"/>
                              </w:rPr>
                              <w:t>(EYFS, 2013).</w:t>
                            </w:r>
                          </w:p>
                          <w:p w14:paraId="0F9EA214" w14:textId="2AB8172F" w:rsidR="00BC642D" w:rsidRDefault="0084031E">
                            <w:pPr>
                              <w:rPr>
                                <w:rFonts w:ascii="Arial" w:hAnsi="Arial" w:cs="Arial"/>
                                <w:sz w:val="20"/>
                                <w:szCs w:val="20"/>
                              </w:rPr>
                            </w:pPr>
                            <w:r>
                              <w:rPr>
                                <w:rFonts w:ascii="Arial" w:hAnsi="Arial" w:cs="Arial"/>
                                <w:sz w:val="20"/>
                                <w:szCs w:val="20"/>
                              </w:rPr>
                              <w:t xml:space="preserve"> </w:t>
                            </w:r>
                          </w:p>
                          <w:p w14:paraId="0668E613" w14:textId="7330E264" w:rsidR="00417115" w:rsidRPr="00F746AA" w:rsidRDefault="00417115">
                            <w:pPr>
                              <w:rPr>
                                <w:rFonts w:ascii="Arial" w:hAnsi="Arial" w:cs="Arial"/>
                                <w:sz w:val="20"/>
                                <w:szCs w:val="20"/>
                              </w:rPr>
                            </w:pPr>
                          </w:p>
                          <w:p w14:paraId="405852EF" w14:textId="69906239" w:rsidR="00CA254D" w:rsidRPr="00CA254D" w:rsidRDefault="00CA254D">
                            <w:pPr>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6A242B" id="_x0000_s1027" type="#_x0000_t202" style="position:absolute;margin-left:-60.6pt;margin-top:163.1pt;width:572.4pt;height:126.6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" strokecolor="#8eaadb [1940]">
                <v:textbox>
                  <w:txbxContent>
                    <w:p w14:paraId="7AD9DAFA" w14:textId="1AE51A8D" w:rsidR="00106650" w:rsidRPr="005E14A3" w:rsidRDefault="00C50C5C">
                      <w:pPr>
                        <w:rPr>
                          <w:rFonts w:ascii="Arial" w:hAnsi="Arial" w:cs="Arial"/>
                          <w:b/>
                          <w:bCs/>
                          <w:sz w:val="16"/>
                          <w:szCs w:val="16"/>
                          <w:u w:val="thick" w:color="B4C6E7" w:themeColor="accent1" w:themeTint="66"/>
                        </w:rPr>
                      </w:pPr>
                      <w:r w:rsidRPr="005E14A3">
                        <w:rPr>
                          <w:rFonts w:ascii="Arial" w:hAnsi="Arial" w:cs="Arial"/>
                          <w:b/>
                          <w:bCs/>
                          <w:sz w:val="16"/>
                          <w:szCs w:val="16"/>
                          <w:u w:val="thick" w:color="B4C6E7" w:themeColor="accent1" w:themeTint="66"/>
                        </w:rPr>
                        <w:t xml:space="preserve">Dynesiad </w:t>
                      </w:r>
                      <w:r w:rsidR="00E41CB9" w:rsidRPr="005E14A3">
                        <w:rPr>
                          <w:rFonts w:ascii="Arial" w:hAnsi="Arial" w:cs="Arial"/>
                          <w:b/>
                          <w:bCs/>
                          <w:sz w:val="16"/>
                          <w:szCs w:val="16"/>
                          <w:u w:val="thick" w:color="B4C6E7" w:themeColor="accent1" w:themeTint="66"/>
                        </w:rPr>
                        <w:t>A</w:t>
                      </w:r>
                      <w:r w:rsidR="00A5297B" w:rsidRPr="005E14A3">
                        <w:rPr>
                          <w:rFonts w:ascii="Arial" w:hAnsi="Arial" w:cs="Arial"/>
                          <w:b/>
                          <w:bCs/>
                          <w:sz w:val="16"/>
                          <w:szCs w:val="16"/>
                          <w:u w:val="thick" w:color="B4C6E7" w:themeColor="accent1" w:themeTint="66"/>
                        </w:rPr>
                        <w:t>dweithed</w:t>
                      </w:r>
                      <w:r w:rsidR="009A5A19" w:rsidRPr="005E14A3">
                        <w:rPr>
                          <w:rFonts w:ascii="Arial" w:hAnsi="Arial" w:cs="Arial"/>
                          <w:b/>
                          <w:bCs/>
                          <w:sz w:val="16"/>
                          <w:szCs w:val="16"/>
                          <w:u w:val="thick" w:color="B4C6E7" w:themeColor="accent1" w:themeTint="66"/>
                        </w:rPr>
                        <w:t>d</w:t>
                      </w:r>
                      <w:r w:rsidR="00E41CB9" w:rsidRPr="005E14A3">
                        <w:rPr>
                          <w:rFonts w:ascii="Arial" w:hAnsi="Arial" w:cs="Arial"/>
                          <w:b/>
                          <w:bCs/>
                          <w:sz w:val="16"/>
                          <w:szCs w:val="16"/>
                          <w:u w:val="thick" w:color="B4C6E7" w:themeColor="accent1" w:themeTint="66"/>
                        </w:rPr>
                        <w:t xml:space="preserve"> </w:t>
                      </w:r>
                      <w:r w:rsidR="00CA254D" w:rsidRPr="005E14A3">
                        <w:rPr>
                          <w:rFonts w:ascii="Arial" w:hAnsi="Arial" w:cs="Arial"/>
                          <w:b/>
                          <w:bCs/>
                          <w:sz w:val="16"/>
                          <w:szCs w:val="16"/>
                          <w:u w:val="thick" w:color="B4C6E7" w:themeColor="accent1" w:themeTint="66"/>
                        </w:rPr>
                        <w:t>a</w:t>
                      </w:r>
                      <w:r w:rsidR="00FA08AB" w:rsidRPr="005E14A3">
                        <w:rPr>
                          <w:rFonts w:ascii="Arial" w:hAnsi="Arial" w:cs="Arial"/>
                          <w:b/>
                          <w:bCs/>
                          <w:sz w:val="16"/>
                          <w:szCs w:val="16"/>
                          <w:u w:val="thick" w:color="B4C6E7" w:themeColor="accent1" w:themeTint="66"/>
                        </w:rPr>
                        <w:t>c Addysgeg</w:t>
                      </w:r>
                    </w:p>
                    <w:p w14:paraId="08FDD87B" w14:textId="3D33A8D3" w:rsidR="00B42616" w:rsidRDefault="00B42616" w:rsidP="006204B9">
                      <w:pPr>
                        <w:spacing w:after="0"/>
                        <w:rPr>
                          <w:rFonts w:ascii="Arial" w:hAnsi="Arial" w:cs="Arial"/>
                          <w:sz w:val="16"/>
                          <w:szCs w:val="16"/>
                        </w:rPr>
                      </w:pPr>
                      <w:r w:rsidRPr="00B42616">
                        <w:rPr>
                          <w:rFonts w:ascii="Arial" w:hAnsi="Arial" w:cs="Arial"/>
                          <w:sz w:val="16"/>
                          <w:szCs w:val="16"/>
                        </w:rPr>
                        <w:t>Dywed Fanghanel (2004), bod arfer myfyriol a dynesiad adweithedd yn gyflwr y meddwl, sydd yn elfen barhaus o arfer. Ymhellach, cred Fanghanel nad yw'r sgiliau yma yn dechneg, ond mae nhw yn ddynesiad addysgeg sydd yn ‘treiddio trwy’r cwricwlwm.’ Ni ddylid anghofio fod, i fod yn gynhyrchiol a llwyddiannus, mae angen i’r sgiliau yma fod yn ddulliau deinamig.</w:t>
                      </w:r>
                    </w:p>
                    <w:p w14:paraId="08D2C269" w14:textId="037A77D1" w:rsidR="00E21752" w:rsidRDefault="00145A0A" w:rsidP="00E21752">
                      <w:pPr>
                        <w:spacing w:after="0"/>
                        <w:rPr>
                          <w:rFonts w:ascii="Arial" w:hAnsi="Arial" w:cs="Arial"/>
                          <w:sz w:val="16"/>
                          <w:szCs w:val="16"/>
                        </w:rPr>
                      </w:pPr>
                      <w:r w:rsidRPr="00145A0A">
                        <w:rPr>
                          <w:rFonts w:ascii="Arial" w:hAnsi="Arial" w:cs="Arial"/>
                          <w:sz w:val="16"/>
                          <w:szCs w:val="16"/>
                        </w:rPr>
                        <w:t>I feddwl trwy ddefnyddio dynesiad adweithedd, mae hi’n bwysig i ymarferydd proffesiynol huniaethu strategydd i holi ei hunan amdano agweddau, gwerthoedd, prosesau feddwl, tybiaethau a gweithredai arferol i ddeall ein rolau cymhleth o ran eraill. Dywed Baker a Kolb (1993), beth sy’n digwydd yn ystod ymarfer adweithedd, nid yw'r tŷ allan i mewn o ddysgu yn fyfyriol o amgyffredion damcaniaethol, ond adegau pryd ydym yn deall bod y gwahaniaeth o’r mewnwelediadau newydd rydym wedi dysgu yn gwneud i ein bywydau (Cunliffe, 2002). Yn ôl a Safonau Addysgu</w:t>
                      </w:r>
                      <w:r w:rsidR="00404097">
                        <w:rPr>
                          <w:rFonts w:ascii="Arial" w:hAnsi="Arial" w:cs="Arial"/>
                          <w:sz w:val="16"/>
                          <w:szCs w:val="16"/>
                        </w:rPr>
                        <w:t xml:space="preserve">, </w:t>
                      </w:r>
                      <w:r w:rsidRPr="00145A0A">
                        <w:rPr>
                          <w:rFonts w:ascii="Arial" w:hAnsi="Arial" w:cs="Arial"/>
                          <w:sz w:val="16"/>
                          <w:szCs w:val="16"/>
                        </w:rPr>
                        <w:t>(EYFS, 2013), i ymgysylltu gyda phlant trwy feddwl ar y cyd parhaus, mae angen i ymarferydd bod yn fyfyriol a hunan ymwybodol.</w:t>
                      </w:r>
                    </w:p>
                    <w:p w14:paraId="3C4FF556" w14:textId="77777777" w:rsidR="00B30A61" w:rsidRDefault="00B30A61" w:rsidP="00E21752">
                      <w:pPr>
                        <w:spacing w:after="0"/>
                        <w:rPr>
                          <w:rFonts w:ascii="Arial" w:hAnsi="Arial" w:cs="Arial"/>
                          <w:sz w:val="16"/>
                          <w:szCs w:val="16"/>
                        </w:rPr>
                      </w:pPr>
                    </w:p>
                    <w:p w14:paraId="417C5AC7" w14:textId="28541254" w:rsidR="00F8077B" w:rsidRPr="001F3422" w:rsidRDefault="00F8077B" w:rsidP="00E21752">
                      <w:pPr>
                        <w:spacing w:after="0"/>
                        <w:rPr>
                          <w:rFonts w:ascii="Arial" w:hAnsi="Arial" w:cs="Arial"/>
                          <w:sz w:val="16"/>
                          <w:szCs w:val="16"/>
                        </w:rPr>
                      </w:pPr>
                      <w:r w:rsidRPr="001F3422">
                        <w:rPr>
                          <w:rFonts w:ascii="Arial" w:hAnsi="Arial" w:cs="Arial"/>
                          <w:sz w:val="16"/>
                          <w:szCs w:val="16"/>
                        </w:rPr>
                        <w:t>‘4.5</w:t>
                      </w:r>
                      <w:r w:rsidR="00F05600" w:rsidRPr="001F3422">
                        <w:rPr>
                          <w:rFonts w:ascii="Arial" w:hAnsi="Arial" w:cs="Arial"/>
                          <w:sz w:val="16"/>
                          <w:szCs w:val="16"/>
                        </w:rPr>
                        <w:t>-</w:t>
                      </w:r>
                      <w:r w:rsidRPr="001F3422">
                        <w:rPr>
                          <w:rFonts w:ascii="Arial" w:hAnsi="Arial" w:cs="Arial"/>
                          <w:sz w:val="16"/>
                          <w:szCs w:val="16"/>
                        </w:rPr>
                        <w:t xml:space="preserve"> Reflect on the effectiveness of teaching </w:t>
                      </w:r>
                      <w:r w:rsidR="00015C57" w:rsidRPr="001F3422">
                        <w:rPr>
                          <w:rFonts w:ascii="Arial" w:hAnsi="Arial" w:cs="Arial"/>
                          <w:sz w:val="16"/>
                          <w:szCs w:val="16"/>
                        </w:rPr>
                        <w:t xml:space="preserve">activities and educational </w:t>
                      </w:r>
                      <w:r w:rsidR="00061BD6" w:rsidRPr="001F3422">
                        <w:rPr>
                          <w:rFonts w:ascii="Arial" w:hAnsi="Arial" w:cs="Arial"/>
                          <w:sz w:val="16"/>
                          <w:szCs w:val="16"/>
                        </w:rPr>
                        <w:t xml:space="preserve">programmes to support the </w:t>
                      </w:r>
                      <w:r w:rsidR="004E123C" w:rsidRPr="001F3422">
                        <w:rPr>
                          <w:rFonts w:ascii="Arial" w:hAnsi="Arial" w:cs="Arial"/>
                          <w:sz w:val="16"/>
                          <w:szCs w:val="16"/>
                        </w:rPr>
                        <w:t>continuous improvement of provision.’</w:t>
                      </w:r>
                      <w:r w:rsidR="00DE0643" w:rsidRPr="001F3422">
                        <w:rPr>
                          <w:rFonts w:ascii="Arial" w:hAnsi="Arial" w:cs="Arial"/>
                          <w:sz w:val="16"/>
                          <w:szCs w:val="16"/>
                        </w:rPr>
                        <w:t xml:space="preserve">- </w:t>
                      </w:r>
                      <w:r w:rsidR="00160006" w:rsidRPr="001F3422">
                        <w:rPr>
                          <w:rFonts w:ascii="Arial" w:hAnsi="Arial" w:cs="Arial"/>
                          <w:sz w:val="16"/>
                          <w:szCs w:val="16"/>
                        </w:rPr>
                        <w:t>(EYFS, 2013).</w:t>
                      </w:r>
                    </w:p>
                    <w:p w14:paraId="0F9EA214" w14:textId="2AB8172F" w:rsidR="00BC642D" w:rsidRDefault="0084031E">
                      <w:pPr>
                        <w:rPr>
                          <w:rFonts w:ascii="Arial" w:hAnsi="Arial" w:cs="Arial"/>
                          <w:sz w:val="20"/>
                          <w:szCs w:val="20"/>
                        </w:rPr>
                      </w:pPr>
                      <w:r>
                        <w:rPr>
                          <w:rFonts w:ascii="Arial" w:hAnsi="Arial" w:cs="Arial"/>
                          <w:sz w:val="20"/>
                          <w:szCs w:val="20"/>
                        </w:rPr>
                        <w:t xml:space="preserve"> </w:t>
                      </w:r>
                    </w:p>
                    <w:p w14:paraId="0668E613" w14:textId="7330E264" w:rsidR="00417115" w:rsidRPr="00F746AA" w:rsidRDefault="00417115">
                      <w:pPr>
                        <w:rPr>
                          <w:rFonts w:ascii="Arial" w:hAnsi="Arial" w:cs="Arial"/>
                          <w:sz w:val="20"/>
                          <w:szCs w:val="20"/>
                        </w:rPr>
                      </w:pPr>
                    </w:p>
                    <w:p w14:paraId="405852EF" w14:textId="69906239" w:rsidR="00CA254D" w:rsidRPr="00CA254D" w:rsidRDefault="00CA254D">
                      <w:pPr>
                        <w:rPr>
                          <w:rFonts w:ascii="Arial" w:hAnsi="Arial" w:cs="Arial"/>
                          <w:sz w:val="20"/>
                          <w:szCs w:val="20"/>
                        </w:rPr>
                      </w:pPr>
                    </w:p>
                  </w:txbxContent>
                </v:textbox>
                <w10:wrap type="square" anchorx="margin"/>
              </v:shape>
            </w:pict>
          </mc:Fallback>
        </mc:AlternateContent>
      </w:r>
      <w:r w:rsidR="004B1333">
        <w:rPr>
          <w:rFonts w:ascii="Arial" w:hAnsi="Arial" w:cs="Arial"/>
          <w:sz w:val="18"/>
          <w:szCs w:val="18"/>
        </w:rPr>
        <w:t xml:space="preserve">            </w:t>
      </w:r>
      <w:r w:rsidR="00FD792E" w:rsidRPr="00CB5497">
        <w:rPr>
          <w:noProof/>
        </w:rPr>
        <w:drawing>
          <wp:inline distT="0" distB="0" distL="0" distR="0" wp14:anchorId="26CDBBD0" wp14:editId="17083CB6">
            <wp:extent cx="1623060" cy="1196975"/>
            <wp:effectExtent l="0" t="0" r="0" b="3175"/>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7"/>
                    <a:stretch>
                      <a:fillRect/>
                    </a:stretch>
                  </pic:blipFill>
                  <pic:spPr>
                    <a:xfrm>
                      <a:off x="0" y="0"/>
                      <a:ext cx="1716239" cy="1265693"/>
                    </a:xfrm>
                    <a:prstGeom prst="rect">
                      <a:avLst/>
                    </a:prstGeom>
                  </pic:spPr>
                </pic:pic>
              </a:graphicData>
            </a:graphic>
          </wp:inline>
        </w:drawing>
      </w:r>
    </w:p>
    <w:p w14:paraId="3114847C" w14:textId="59460B91" w:rsidR="008C10DB" w:rsidRPr="005E14A3" w:rsidRDefault="002B0CC5" w:rsidP="00A03BF8">
      <w:pPr>
        <w:rPr>
          <w:rFonts w:ascii="Arial" w:hAnsi="Arial" w:cs="Arial"/>
          <w:sz w:val="16"/>
          <w:szCs w:val="16"/>
        </w:rPr>
      </w:pPr>
      <w:r w:rsidRPr="0062572B">
        <w:rPr>
          <w:rFonts w:ascii="Arial" w:hAnsi="Arial" w:cs="Arial"/>
          <w:noProof/>
          <w:sz w:val="18"/>
          <w:szCs w:val="18"/>
        </w:rPr>
        <mc:AlternateContent>
          <mc:Choice Requires="wps">
            <w:drawing>
              <wp:anchor distT="45720" distB="45720" distL="114300" distR="114300" simplePos="0" relativeHeight="251662336" behindDoc="0" locked="0" layoutInCell="1" allowOverlap="1" wp14:anchorId="3225589C" wp14:editId="46A5FE2B">
                <wp:simplePos x="0" y="0"/>
                <wp:positionH relativeFrom="margin">
                  <wp:align>center</wp:align>
                </wp:positionH>
                <wp:positionV relativeFrom="paragraph">
                  <wp:posOffset>384175</wp:posOffset>
                </wp:positionV>
                <wp:extent cx="10408920" cy="960120"/>
                <wp:effectExtent l="0" t="0" r="11430" b="1143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08920" cy="960120"/>
                        </a:xfrm>
                        <a:prstGeom prst="rect">
                          <a:avLst/>
                        </a:prstGeom>
                        <a:solidFill>
                          <a:srgbClr val="FFFFFF"/>
                        </a:solidFill>
                        <a:ln w="9525">
                          <a:solidFill>
                            <a:schemeClr val="accent5"/>
                          </a:solidFill>
                          <a:miter lim="800000"/>
                          <a:headEnd/>
                          <a:tailEnd/>
                        </a:ln>
                      </wps:spPr>
                      <wps:txbx>
                        <w:txbxContent>
                          <w:p w14:paraId="4A0E91C9" w14:textId="2A31F0E0" w:rsidR="00A80B1C" w:rsidRPr="005E14A3" w:rsidRDefault="0001792F">
                            <w:pPr>
                              <w:rPr>
                                <w:rFonts w:ascii="Arial" w:hAnsi="Arial" w:cs="Arial"/>
                                <w:b/>
                                <w:bCs/>
                                <w:sz w:val="16"/>
                                <w:szCs w:val="16"/>
                                <w:u w:val="thick" w:color="4472C4" w:themeColor="accent1"/>
                              </w:rPr>
                            </w:pPr>
                            <w:r w:rsidRPr="005E14A3">
                              <w:rPr>
                                <w:rFonts w:ascii="Arial" w:hAnsi="Arial" w:cs="Arial"/>
                                <w:b/>
                                <w:bCs/>
                                <w:sz w:val="16"/>
                                <w:szCs w:val="16"/>
                                <w:u w:val="thick" w:color="4472C4" w:themeColor="accent1"/>
                              </w:rPr>
                              <w:t>Archwilio Modelau Myfyriol</w:t>
                            </w:r>
                          </w:p>
                          <w:p w14:paraId="6B7ED180" w14:textId="39D1B318" w:rsidR="00B923FB" w:rsidRPr="00124E1E" w:rsidRDefault="00E01ACB" w:rsidP="00E01ACB">
                            <w:pPr>
                              <w:rPr>
                                <w:rFonts w:ascii="Arial" w:hAnsi="Arial" w:cs="Arial"/>
                                <w:sz w:val="16"/>
                                <w:szCs w:val="16"/>
                              </w:rPr>
                            </w:pPr>
                            <w:r w:rsidRPr="008D7CCD">
                              <w:rPr>
                                <w:rFonts w:ascii="Arial" w:hAnsi="Arial" w:cs="Arial"/>
                                <w:sz w:val="16"/>
                                <w:szCs w:val="16"/>
                              </w:rPr>
                              <w:t>Mae’n ffaith wybyddus fod yna lawer o ffurfiau gwahanol o fyfyrio. Gan ddefnyddio modelau ac adnoddau myfyriol, mae’n cefnogi’r gwelliant o ein hymarfer proffesiynol, ac yn helpu ymarferydd i adnabod y gwahaniaeth rhwng meddwl, a meddwl yn fyfyriol, achos dydyn nhw ddim yn y rhun beth (Jarvis, 2006). Dywed Coffield et al.(2004), bod gwahanol arddulliau dysgu a gwybyddol yn meddwl rydyn ni gyd yn dysgu mewn gweithiau gwahanol, Wedyn mae rhaid ystyried bod beth sydd yn gweithio i un ymarferydd, efallai ddim yn addas i ymarferydd arall. Gan gofio hyn, mae’n bwysig i ymarferydd archwilio modelau</w:t>
                            </w:r>
                            <w:r w:rsidRPr="00E01ACB">
                              <w:rPr>
                                <w:rFonts w:ascii="Arial" w:hAnsi="Arial" w:cs="Arial"/>
                                <w:sz w:val="16"/>
                                <w:szCs w:val="16"/>
                                <w:u w:val="single"/>
                              </w:rPr>
                              <w:t xml:space="preserve"> </w:t>
                            </w:r>
                            <w:r w:rsidRPr="00E01ACB">
                              <w:rPr>
                                <w:rFonts w:ascii="Arial" w:hAnsi="Arial" w:cs="Arial"/>
                                <w:sz w:val="16"/>
                                <w:szCs w:val="16"/>
                              </w:rPr>
                              <w:t>gwahanol, i ddarganfod pa fodelau sydd yn fwy priodol i ein harddull o ysgrifennu a dysgu.</w:t>
                            </w:r>
                            <w:r w:rsidR="00124E1E">
                              <w:rPr>
                                <w:rFonts w:ascii="Arial" w:hAnsi="Arial" w:cs="Arial"/>
                                <w:sz w:val="16"/>
                                <w:szCs w:val="16"/>
                              </w:rPr>
                              <w:t xml:space="preserve"> </w:t>
                            </w:r>
                            <w:r w:rsidR="000A0DF8">
                              <w:rPr>
                                <w:rFonts w:ascii="Arial" w:hAnsi="Arial" w:cs="Arial"/>
                                <w:sz w:val="16"/>
                                <w:szCs w:val="16"/>
                              </w:rPr>
                              <w:t xml:space="preserve">Dengys </w:t>
                            </w:r>
                            <w:r w:rsidR="009813F9">
                              <w:rPr>
                                <w:rFonts w:ascii="Arial" w:hAnsi="Arial" w:cs="Arial"/>
                                <w:sz w:val="16"/>
                                <w:szCs w:val="16"/>
                              </w:rPr>
                              <w:t xml:space="preserve">yr esiamplau canlynol fod </w:t>
                            </w:r>
                            <w:r w:rsidR="00284804">
                              <w:rPr>
                                <w:rFonts w:ascii="Arial" w:hAnsi="Arial" w:cs="Arial"/>
                                <w:sz w:val="16"/>
                                <w:szCs w:val="16"/>
                              </w:rPr>
                              <w:t>yna dulliau gwahanol i</w:t>
                            </w:r>
                            <w:r w:rsidR="004A4078">
                              <w:rPr>
                                <w:rFonts w:ascii="Arial" w:hAnsi="Arial" w:cs="Arial"/>
                                <w:sz w:val="16"/>
                                <w:szCs w:val="16"/>
                              </w:rPr>
                              <w:t xml:space="preserve"> g</w:t>
                            </w:r>
                            <w:r w:rsidR="00192594">
                              <w:rPr>
                                <w:rFonts w:ascii="Arial" w:hAnsi="Arial" w:cs="Arial"/>
                                <w:sz w:val="16"/>
                                <w:szCs w:val="16"/>
                              </w:rPr>
                              <w:t xml:space="preserve">ohebu’r </w:t>
                            </w:r>
                            <w:r w:rsidR="009D09F5">
                              <w:rPr>
                                <w:rFonts w:ascii="Arial" w:hAnsi="Arial" w:cs="Arial"/>
                                <w:sz w:val="16"/>
                                <w:szCs w:val="16"/>
                              </w:rPr>
                              <w:t xml:space="preserve">arddull dysgu neu’r </w:t>
                            </w:r>
                            <w:r w:rsidR="00C960F7">
                              <w:rPr>
                                <w:rFonts w:ascii="Arial" w:hAnsi="Arial" w:cs="Arial"/>
                                <w:sz w:val="16"/>
                                <w:szCs w:val="16"/>
                              </w:rPr>
                              <w:t>ffafriaeth yr</w:t>
                            </w:r>
                            <w:r w:rsidR="004A4078">
                              <w:rPr>
                                <w:rFonts w:ascii="Arial" w:hAnsi="Arial" w:cs="Arial"/>
                                <w:sz w:val="16"/>
                                <w:szCs w:val="16"/>
                              </w:rPr>
                              <w:t xml:space="preserve"> </w:t>
                            </w:r>
                            <w:r w:rsidR="00B10064">
                              <w:rPr>
                                <w:rFonts w:ascii="Arial" w:hAnsi="Arial" w:cs="Arial"/>
                                <w:sz w:val="16"/>
                                <w:szCs w:val="16"/>
                              </w:rPr>
                              <w:t>unigolyn</w:t>
                            </w:r>
                            <w:r w:rsidR="00C960F7">
                              <w:rPr>
                                <w:rFonts w:ascii="Arial" w:hAnsi="Arial" w:cs="Arial"/>
                                <w:sz w:val="16"/>
                                <w:szCs w:val="16"/>
                              </w:rPr>
                              <w:t xml:space="preserve">. </w:t>
                            </w:r>
                            <w:r w:rsidR="00B975F4">
                              <w:rPr>
                                <w:rFonts w:ascii="Arial" w:hAnsi="Arial" w:cs="Arial"/>
                                <w:sz w:val="16"/>
                                <w:szCs w:val="16"/>
                              </w:rPr>
                              <w:t>Enghraifft</w:t>
                            </w:r>
                            <w:r w:rsidR="00D85632">
                              <w:rPr>
                                <w:rFonts w:ascii="Arial" w:hAnsi="Arial" w:cs="Arial"/>
                                <w:sz w:val="16"/>
                                <w:szCs w:val="16"/>
                              </w:rPr>
                              <w:t>iau</w:t>
                            </w:r>
                            <w:r w:rsidR="00B975F4">
                              <w:rPr>
                                <w:rFonts w:ascii="Arial" w:hAnsi="Arial" w:cs="Arial"/>
                                <w:sz w:val="16"/>
                                <w:szCs w:val="16"/>
                              </w:rPr>
                              <w:t xml:space="preserve"> </w:t>
                            </w:r>
                            <w:r w:rsidR="00AA49E8">
                              <w:rPr>
                                <w:rFonts w:ascii="Arial" w:hAnsi="Arial" w:cs="Arial"/>
                                <w:sz w:val="16"/>
                                <w:szCs w:val="16"/>
                              </w:rPr>
                              <w:t xml:space="preserve">o hyn yw myfyrio </w:t>
                            </w:r>
                            <w:r w:rsidR="00D85632">
                              <w:rPr>
                                <w:rFonts w:ascii="Arial" w:hAnsi="Arial" w:cs="Arial"/>
                                <w:sz w:val="16"/>
                                <w:szCs w:val="16"/>
                              </w:rPr>
                              <w:t xml:space="preserve">yn gydweithredol, </w:t>
                            </w:r>
                            <w:r w:rsidR="004C26EC">
                              <w:rPr>
                                <w:rFonts w:ascii="Arial" w:hAnsi="Arial" w:cs="Arial"/>
                                <w:sz w:val="16"/>
                                <w:szCs w:val="16"/>
                              </w:rPr>
                              <w:t xml:space="preserve">ysgrifennu yn fyfyriol, </w:t>
                            </w:r>
                            <w:r w:rsidR="00F2477D">
                              <w:rPr>
                                <w:rFonts w:ascii="Arial" w:hAnsi="Arial" w:cs="Arial"/>
                                <w:sz w:val="16"/>
                                <w:szCs w:val="16"/>
                              </w:rPr>
                              <w:t xml:space="preserve">a chadw dyddlyfyr. </w:t>
                            </w:r>
                            <w:r w:rsidR="00B26731">
                              <w:rPr>
                                <w:rFonts w:ascii="Arial" w:hAnsi="Arial" w:cs="Arial"/>
                                <w:sz w:val="16"/>
                                <w:szCs w:val="16"/>
                              </w:rPr>
                              <w:t>Yn ôl Bassot (</w:t>
                            </w:r>
                            <w:r w:rsidR="000C30BF">
                              <w:rPr>
                                <w:rFonts w:ascii="Arial" w:hAnsi="Arial" w:cs="Arial"/>
                                <w:sz w:val="16"/>
                                <w:szCs w:val="16"/>
                              </w:rPr>
                              <w:t>2020),</w:t>
                            </w:r>
                            <w:r w:rsidR="00701C76">
                              <w:rPr>
                                <w:rFonts w:ascii="Arial" w:hAnsi="Arial" w:cs="Arial"/>
                                <w:sz w:val="16"/>
                                <w:szCs w:val="16"/>
                              </w:rPr>
                              <w:t xml:space="preserve"> </w:t>
                            </w:r>
                            <w:r w:rsidR="000C6EF7">
                              <w:rPr>
                                <w:rFonts w:ascii="Arial" w:hAnsi="Arial" w:cs="Arial"/>
                                <w:sz w:val="16"/>
                                <w:szCs w:val="16"/>
                              </w:rPr>
                              <w:t>mae</w:t>
                            </w:r>
                            <w:r w:rsidR="004C38C1">
                              <w:rPr>
                                <w:rFonts w:ascii="Arial" w:hAnsi="Arial" w:cs="Arial"/>
                                <w:sz w:val="16"/>
                                <w:szCs w:val="16"/>
                              </w:rPr>
                              <w:t xml:space="preserve"> angen myfyrio yn </w:t>
                            </w:r>
                            <w:r w:rsidR="00B33D90">
                              <w:rPr>
                                <w:rFonts w:ascii="Arial" w:hAnsi="Arial" w:cs="Arial"/>
                                <w:sz w:val="16"/>
                                <w:szCs w:val="16"/>
                              </w:rPr>
                              <w:t xml:space="preserve">aml </w:t>
                            </w:r>
                            <w:r w:rsidR="009D2349">
                              <w:rPr>
                                <w:rFonts w:ascii="Arial" w:hAnsi="Arial" w:cs="Arial"/>
                                <w:sz w:val="16"/>
                                <w:szCs w:val="16"/>
                              </w:rPr>
                              <w:t xml:space="preserve">i sicrhau </w:t>
                            </w:r>
                            <w:r w:rsidR="00B412CE">
                              <w:rPr>
                                <w:rFonts w:ascii="Arial" w:hAnsi="Arial" w:cs="Arial"/>
                                <w:sz w:val="16"/>
                                <w:szCs w:val="16"/>
                              </w:rPr>
                              <w:t xml:space="preserve">bod </w:t>
                            </w:r>
                            <w:r w:rsidR="00D47E3B">
                              <w:rPr>
                                <w:rFonts w:ascii="Arial" w:hAnsi="Arial" w:cs="Arial"/>
                                <w:sz w:val="16"/>
                                <w:szCs w:val="16"/>
                              </w:rPr>
                              <w:t>bersbectif yr ymarferydd yn glir</w:t>
                            </w:r>
                            <w:r w:rsidR="00203537">
                              <w:rPr>
                                <w:rFonts w:ascii="Arial" w:hAnsi="Arial" w:cs="Arial"/>
                                <w:sz w:val="16"/>
                                <w:szCs w:val="16"/>
                              </w:rPr>
                              <w:t>, i wella</w:t>
                            </w:r>
                            <w:r w:rsidR="00C64194">
                              <w:rPr>
                                <w:rFonts w:ascii="Arial" w:hAnsi="Arial" w:cs="Arial"/>
                                <w:sz w:val="16"/>
                                <w:szCs w:val="16"/>
                              </w:rPr>
                              <w:t xml:space="preserve">’r sgiliau o </w:t>
                            </w:r>
                            <w:r w:rsidR="005A6E11">
                              <w:rPr>
                                <w:rFonts w:ascii="Arial" w:hAnsi="Arial" w:cs="Arial"/>
                                <w:sz w:val="16"/>
                                <w:szCs w:val="16"/>
                              </w:rPr>
                              <w:t xml:space="preserve">gwerthysiad beirniadol a </w:t>
                            </w:r>
                            <w:r w:rsidR="00310662">
                              <w:rPr>
                                <w:rFonts w:ascii="Arial" w:hAnsi="Arial" w:cs="Arial"/>
                                <w:sz w:val="16"/>
                                <w:szCs w:val="16"/>
                              </w:rPr>
                              <w:t>hunan ymwybyddiaeth.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25589C" id="_x0000_s1028" type="#_x0000_t202" style="position:absolute;margin-left:0;margin-top:30.25pt;width:819.6pt;height:75.6pt;z-index:25166233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" strokecolor="#5b9bd5 [3208]">
                <v:textbox>
                  <w:txbxContent>
                    <w:p w14:paraId="4A0E91C9" w14:textId="2A31F0E0" w:rsidR="00A80B1C" w:rsidRPr="005E14A3" w:rsidRDefault="0001792F">
                      <w:pPr>
                        <w:rPr>
                          <w:rFonts w:ascii="Arial" w:hAnsi="Arial" w:cs="Arial"/>
                          <w:b/>
                          <w:bCs/>
                          <w:sz w:val="16"/>
                          <w:szCs w:val="16"/>
                          <w:u w:val="thick" w:color="4472C4" w:themeColor="accent1"/>
                        </w:rPr>
                      </w:pPr>
                      <w:r w:rsidRPr="005E14A3">
                        <w:rPr>
                          <w:rFonts w:ascii="Arial" w:hAnsi="Arial" w:cs="Arial"/>
                          <w:b/>
                          <w:bCs/>
                          <w:sz w:val="16"/>
                          <w:szCs w:val="16"/>
                          <w:u w:val="thick" w:color="4472C4" w:themeColor="accent1"/>
                        </w:rPr>
                        <w:t>Archwilio Modelau Myfyriol</w:t>
                      </w:r>
                    </w:p>
                    <w:p w14:paraId="6B7ED180" w14:textId="39D1B318" w:rsidR="00B923FB" w:rsidRPr="00124E1E" w:rsidRDefault="00E01ACB" w:rsidP="00E01ACB">
                      <w:pPr>
                        <w:rPr>
                          <w:rFonts w:ascii="Arial" w:hAnsi="Arial" w:cs="Arial"/>
                          <w:sz w:val="16"/>
                          <w:szCs w:val="16"/>
                        </w:rPr>
                      </w:pPr>
                      <w:r w:rsidRPr="008D7CCD">
                        <w:rPr>
                          <w:rFonts w:ascii="Arial" w:hAnsi="Arial" w:cs="Arial"/>
                          <w:sz w:val="16"/>
                          <w:szCs w:val="16"/>
                        </w:rPr>
                        <w:t>Mae’n ffaith wybyddus fod yna lawer o ffurfiau gwahanol o fyfyrio. Gan ddefnyddio modelau ac adnoddau myfyriol, mae’n cefnogi’r gwelliant o ein hymarfer proffesiynol, ac yn helpu ymarferydd i adnabod y gwahaniaeth rhwng meddwl, a meddwl yn fyfyriol, achos dydyn nhw ddim yn y rhun beth (Jarvis, 2006). Dywed Coffield et al.(2004), bod gwahanol arddulliau dysgu a gwybyddol yn meddwl rydyn ni gyd yn dysgu mewn gweithiau gwahanol, Wedyn mae rhaid ystyried bod beth sydd yn gweithio i un ymarferydd, efallai ddim yn addas i ymarferydd arall. Gan gofio hyn, mae’n bwysig i ymarferydd archwilio modelau</w:t>
                      </w:r>
                      <w:r w:rsidRPr="00E01ACB">
                        <w:rPr>
                          <w:rFonts w:ascii="Arial" w:hAnsi="Arial" w:cs="Arial"/>
                          <w:sz w:val="16"/>
                          <w:szCs w:val="16"/>
                          <w:u w:val="single"/>
                        </w:rPr>
                        <w:t xml:space="preserve"> </w:t>
                      </w:r>
                      <w:r w:rsidRPr="00E01ACB">
                        <w:rPr>
                          <w:rFonts w:ascii="Arial" w:hAnsi="Arial" w:cs="Arial"/>
                          <w:sz w:val="16"/>
                          <w:szCs w:val="16"/>
                        </w:rPr>
                        <w:t>gwahanol, i ddarganfod pa fodelau sydd yn fwy priodol i ein harddull o ysgrifennu a dysgu.</w:t>
                      </w:r>
                      <w:r w:rsidR="00124E1E">
                        <w:rPr>
                          <w:rFonts w:ascii="Arial" w:hAnsi="Arial" w:cs="Arial"/>
                          <w:sz w:val="16"/>
                          <w:szCs w:val="16"/>
                        </w:rPr>
                        <w:t xml:space="preserve"> </w:t>
                      </w:r>
                      <w:r w:rsidR="000A0DF8">
                        <w:rPr>
                          <w:rFonts w:ascii="Arial" w:hAnsi="Arial" w:cs="Arial"/>
                          <w:sz w:val="16"/>
                          <w:szCs w:val="16"/>
                        </w:rPr>
                        <w:t xml:space="preserve">Dengys </w:t>
                      </w:r>
                      <w:r w:rsidR="009813F9">
                        <w:rPr>
                          <w:rFonts w:ascii="Arial" w:hAnsi="Arial" w:cs="Arial"/>
                          <w:sz w:val="16"/>
                          <w:szCs w:val="16"/>
                        </w:rPr>
                        <w:t xml:space="preserve">yr esiamplau canlynol fod </w:t>
                      </w:r>
                      <w:r w:rsidR="00284804">
                        <w:rPr>
                          <w:rFonts w:ascii="Arial" w:hAnsi="Arial" w:cs="Arial"/>
                          <w:sz w:val="16"/>
                          <w:szCs w:val="16"/>
                        </w:rPr>
                        <w:t>yna dulliau gwahanol i</w:t>
                      </w:r>
                      <w:r w:rsidR="004A4078">
                        <w:rPr>
                          <w:rFonts w:ascii="Arial" w:hAnsi="Arial" w:cs="Arial"/>
                          <w:sz w:val="16"/>
                          <w:szCs w:val="16"/>
                        </w:rPr>
                        <w:t xml:space="preserve"> g</w:t>
                      </w:r>
                      <w:r w:rsidR="00192594">
                        <w:rPr>
                          <w:rFonts w:ascii="Arial" w:hAnsi="Arial" w:cs="Arial"/>
                          <w:sz w:val="16"/>
                          <w:szCs w:val="16"/>
                        </w:rPr>
                        <w:t xml:space="preserve">ohebu’r </w:t>
                      </w:r>
                      <w:r w:rsidR="009D09F5">
                        <w:rPr>
                          <w:rFonts w:ascii="Arial" w:hAnsi="Arial" w:cs="Arial"/>
                          <w:sz w:val="16"/>
                          <w:szCs w:val="16"/>
                        </w:rPr>
                        <w:t xml:space="preserve">arddull dysgu neu’r </w:t>
                      </w:r>
                      <w:r w:rsidR="00C960F7">
                        <w:rPr>
                          <w:rFonts w:ascii="Arial" w:hAnsi="Arial" w:cs="Arial"/>
                          <w:sz w:val="16"/>
                          <w:szCs w:val="16"/>
                        </w:rPr>
                        <w:t>ffafriaeth yr</w:t>
                      </w:r>
                      <w:r w:rsidR="004A4078">
                        <w:rPr>
                          <w:rFonts w:ascii="Arial" w:hAnsi="Arial" w:cs="Arial"/>
                          <w:sz w:val="16"/>
                          <w:szCs w:val="16"/>
                        </w:rPr>
                        <w:t xml:space="preserve"> </w:t>
                      </w:r>
                      <w:r w:rsidR="00B10064">
                        <w:rPr>
                          <w:rFonts w:ascii="Arial" w:hAnsi="Arial" w:cs="Arial"/>
                          <w:sz w:val="16"/>
                          <w:szCs w:val="16"/>
                        </w:rPr>
                        <w:t>unigolyn</w:t>
                      </w:r>
                      <w:r w:rsidR="00C960F7">
                        <w:rPr>
                          <w:rFonts w:ascii="Arial" w:hAnsi="Arial" w:cs="Arial"/>
                          <w:sz w:val="16"/>
                          <w:szCs w:val="16"/>
                        </w:rPr>
                        <w:t xml:space="preserve">. </w:t>
                      </w:r>
                      <w:r w:rsidR="00B975F4">
                        <w:rPr>
                          <w:rFonts w:ascii="Arial" w:hAnsi="Arial" w:cs="Arial"/>
                          <w:sz w:val="16"/>
                          <w:szCs w:val="16"/>
                        </w:rPr>
                        <w:t>Enghraifft</w:t>
                      </w:r>
                      <w:r w:rsidR="00D85632">
                        <w:rPr>
                          <w:rFonts w:ascii="Arial" w:hAnsi="Arial" w:cs="Arial"/>
                          <w:sz w:val="16"/>
                          <w:szCs w:val="16"/>
                        </w:rPr>
                        <w:t>iau</w:t>
                      </w:r>
                      <w:r w:rsidR="00B975F4">
                        <w:rPr>
                          <w:rFonts w:ascii="Arial" w:hAnsi="Arial" w:cs="Arial"/>
                          <w:sz w:val="16"/>
                          <w:szCs w:val="16"/>
                        </w:rPr>
                        <w:t xml:space="preserve"> </w:t>
                      </w:r>
                      <w:r w:rsidR="00AA49E8">
                        <w:rPr>
                          <w:rFonts w:ascii="Arial" w:hAnsi="Arial" w:cs="Arial"/>
                          <w:sz w:val="16"/>
                          <w:szCs w:val="16"/>
                        </w:rPr>
                        <w:t xml:space="preserve">o hyn yw myfyrio </w:t>
                      </w:r>
                      <w:r w:rsidR="00D85632">
                        <w:rPr>
                          <w:rFonts w:ascii="Arial" w:hAnsi="Arial" w:cs="Arial"/>
                          <w:sz w:val="16"/>
                          <w:szCs w:val="16"/>
                        </w:rPr>
                        <w:t xml:space="preserve">yn gydweithredol, </w:t>
                      </w:r>
                      <w:r w:rsidR="004C26EC">
                        <w:rPr>
                          <w:rFonts w:ascii="Arial" w:hAnsi="Arial" w:cs="Arial"/>
                          <w:sz w:val="16"/>
                          <w:szCs w:val="16"/>
                        </w:rPr>
                        <w:t xml:space="preserve">ysgrifennu yn fyfyriol, </w:t>
                      </w:r>
                      <w:r w:rsidR="00F2477D">
                        <w:rPr>
                          <w:rFonts w:ascii="Arial" w:hAnsi="Arial" w:cs="Arial"/>
                          <w:sz w:val="16"/>
                          <w:szCs w:val="16"/>
                        </w:rPr>
                        <w:t xml:space="preserve">a chadw dyddlyfyr. </w:t>
                      </w:r>
                      <w:r w:rsidR="00B26731">
                        <w:rPr>
                          <w:rFonts w:ascii="Arial" w:hAnsi="Arial" w:cs="Arial"/>
                          <w:sz w:val="16"/>
                          <w:szCs w:val="16"/>
                        </w:rPr>
                        <w:t>Yn ôl Bassot (</w:t>
                      </w:r>
                      <w:r w:rsidR="000C30BF">
                        <w:rPr>
                          <w:rFonts w:ascii="Arial" w:hAnsi="Arial" w:cs="Arial"/>
                          <w:sz w:val="16"/>
                          <w:szCs w:val="16"/>
                        </w:rPr>
                        <w:t>2020),</w:t>
                      </w:r>
                      <w:r w:rsidR="00701C76">
                        <w:rPr>
                          <w:rFonts w:ascii="Arial" w:hAnsi="Arial" w:cs="Arial"/>
                          <w:sz w:val="16"/>
                          <w:szCs w:val="16"/>
                        </w:rPr>
                        <w:t xml:space="preserve"> </w:t>
                      </w:r>
                      <w:r w:rsidR="000C6EF7">
                        <w:rPr>
                          <w:rFonts w:ascii="Arial" w:hAnsi="Arial" w:cs="Arial"/>
                          <w:sz w:val="16"/>
                          <w:szCs w:val="16"/>
                        </w:rPr>
                        <w:t>mae</w:t>
                      </w:r>
                      <w:r w:rsidR="004C38C1">
                        <w:rPr>
                          <w:rFonts w:ascii="Arial" w:hAnsi="Arial" w:cs="Arial"/>
                          <w:sz w:val="16"/>
                          <w:szCs w:val="16"/>
                        </w:rPr>
                        <w:t xml:space="preserve"> angen myfyrio yn </w:t>
                      </w:r>
                      <w:r w:rsidR="00B33D90">
                        <w:rPr>
                          <w:rFonts w:ascii="Arial" w:hAnsi="Arial" w:cs="Arial"/>
                          <w:sz w:val="16"/>
                          <w:szCs w:val="16"/>
                        </w:rPr>
                        <w:t xml:space="preserve">aml </w:t>
                      </w:r>
                      <w:r w:rsidR="009D2349">
                        <w:rPr>
                          <w:rFonts w:ascii="Arial" w:hAnsi="Arial" w:cs="Arial"/>
                          <w:sz w:val="16"/>
                          <w:szCs w:val="16"/>
                        </w:rPr>
                        <w:t xml:space="preserve">i sicrhau </w:t>
                      </w:r>
                      <w:r w:rsidR="00B412CE">
                        <w:rPr>
                          <w:rFonts w:ascii="Arial" w:hAnsi="Arial" w:cs="Arial"/>
                          <w:sz w:val="16"/>
                          <w:szCs w:val="16"/>
                        </w:rPr>
                        <w:t xml:space="preserve">bod </w:t>
                      </w:r>
                      <w:r w:rsidR="00D47E3B">
                        <w:rPr>
                          <w:rFonts w:ascii="Arial" w:hAnsi="Arial" w:cs="Arial"/>
                          <w:sz w:val="16"/>
                          <w:szCs w:val="16"/>
                        </w:rPr>
                        <w:t>bersbectif yr ymarferydd yn glir</w:t>
                      </w:r>
                      <w:r w:rsidR="00203537">
                        <w:rPr>
                          <w:rFonts w:ascii="Arial" w:hAnsi="Arial" w:cs="Arial"/>
                          <w:sz w:val="16"/>
                          <w:szCs w:val="16"/>
                        </w:rPr>
                        <w:t>, i wella</w:t>
                      </w:r>
                      <w:r w:rsidR="00C64194">
                        <w:rPr>
                          <w:rFonts w:ascii="Arial" w:hAnsi="Arial" w:cs="Arial"/>
                          <w:sz w:val="16"/>
                          <w:szCs w:val="16"/>
                        </w:rPr>
                        <w:t xml:space="preserve">’r sgiliau o </w:t>
                      </w:r>
                      <w:r w:rsidR="005A6E11">
                        <w:rPr>
                          <w:rFonts w:ascii="Arial" w:hAnsi="Arial" w:cs="Arial"/>
                          <w:sz w:val="16"/>
                          <w:szCs w:val="16"/>
                        </w:rPr>
                        <w:t xml:space="preserve">gwerthysiad beirniadol a </w:t>
                      </w:r>
                      <w:r w:rsidR="00310662">
                        <w:rPr>
                          <w:rFonts w:ascii="Arial" w:hAnsi="Arial" w:cs="Arial"/>
                          <w:sz w:val="16"/>
                          <w:szCs w:val="16"/>
                        </w:rPr>
                        <w:t>hunan ymwybyddiaeth.</w:t>
                      </w:r>
                    </w:p>
                  </w:txbxContent>
                </v:textbox>
                <w10:wrap type="square" anchorx="margin"/>
              </v:shape>
            </w:pict>
          </mc:Fallback>
        </mc:AlternateContent>
      </w:r>
      <w:r w:rsidR="008C10DB" w:rsidRPr="005E14A3">
        <w:rPr>
          <w:rFonts w:ascii="Arial" w:hAnsi="Arial" w:cs="Arial"/>
          <w:sz w:val="16"/>
          <w:szCs w:val="16"/>
        </w:rPr>
        <w:t xml:space="preserve">(Tarddiad: Centre for Pedagogical </w:t>
      </w:r>
      <w:r w:rsidR="00A03BF8">
        <w:rPr>
          <w:rFonts w:ascii="Arial" w:hAnsi="Arial" w:cs="Arial"/>
          <w:sz w:val="16"/>
          <w:szCs w:val="16"/>
        </w:rPr>
        <w:t>Innovation, (2</w:t>
      </w:r>
      <w:r w:rsidR="00045AE5">
        <w:rPr>
          <w:rFonts w:ascii="Arial" w:hAnsi="Arial" w:cs="Arial"/>
          <w:sz w:val="16"/>
          <w:szCs w:val="16"/>
        </w:rPr>
        <w:t>022)</w:t>
      </w:r>
    </w:p>
    <w:p w14:paraId="55A7C58D" w14:textId="0DC0AD72" w:rsidR="00D6768C" w:rsidRDefault="00045AE5" w:rsidP="001F3422">
      <w:pPr>
        <w:jc w:val="center"/>
        <w:rPr>
          <w:rFonts w:ascii="Arial" w:hAnsi="Arial" w:cs="Arial"/>
          <w:b/>
          <w:bCs/>
          <w:sz w:val="20"/>
          <w:szCs w:val="20"/>
          <w:u w:val="thick" w:color="4472C4" w:themeColor="accent1"/>
        </w:rPr>
      </w:pPr>
      <w:r>
        <w:rPr>
          <w:b/>
          <w:bCs/>
          <w:noProof/>
          <w:u w:val="thick" w:color="0070C0"/>
        </w:rPr>
        <mc:AlternateContent>
          <mc:Choice Requires="wps">
            <w:drawing>
              <wp:anchor distT="0" distB="0" distL="114300" distR="114300" simplePos="0" relativeHeight="251673600" behindDoc="0" locked="0" layoutInCell="1" allowOverlap="1" wp14:anchorId="70928D63" wp14:editId="121FF65C">
                <wp:simplePos x="0" y="0"/>
                <wp:positionH relativeFrom="margin">
                  <wp:align>center</wp:align>
                </wp:positionH>
                <wp:positionV relativeFrom="paragraph">
                  <wp:posOffset>1054735</wp:posOffset>
                </wp:positionV>
                <wp:extent cx="10340340" cy="1432560"/>
                <wp:effectExtent l="0" t="0" r="22860" b="15240"/>
                <wp:wrapNone/>
                <wp:docPr id="4" name="Text Box 4"/>
                <wp:cNvGraphicFramePr/>
                <a:graphic xmlns:a="http://schemas.openxmlformats.org/drawingml/2006/main">
                  <a:graphicData uri="http://schemas.microsoft.com/office/word/2010/wordprocessingShape">
                    <wps:wsp>
                      <wps:cNvSpPr txBox="1"/>
                      <wps:spPr>
                        <a:xfrm>
                          <a:off x="0" y="0"/>
                          <a:ext cx="10340340" cy="1432560"/>
                        </a:xfrm>
                        <a:prstGeom prst="rect">
                          <a:avLst/>
                        </a:prstGeom>
                        <a:solidFill>
                          <a:schemeClr val="lt1"/>
                        </a:solidFill>
                        <a:ln w="6350">
                          <a:solidFill>
                            <a:prstClr val="black"/>
                          </a:solidFill>
                        </a:ln>
                      </wps:spPr>
                      <wps:txbx>
                        <w:txbxContent>
                          <w:p w14:paraId="54AF97E9" w14:textId="674A3A4C" w:rsidR="00776303" w:rsidRDefault="00420915" w:rsidP="006C5C51">
                            <w:pPr>
                              <w:spacing w:after="0"/>
                              <w:rPr>
                                <w:rFonts w:ascii="Arial" w:hAnsi="Arial" w:cs="Arial"/>
                                <w:b/>
                                <w:bCs/>
                                <w:sz w:val="16"/>
                                <w:szCs w:val="16"/>
                                <w:u w:val="single"/>
                              </w:rPr>
                            </w:pPr>
                            <w:r>
                              <w:rPr>
                                <w:rFonts w:ascii="Arial" w:hAnsi="Arial" w:cs="Arial"/>
                                <w:b/>
                                <w:bCs/>
                                <w:sz w:val="16"/>
                                <w:szCs w:val="16"/>
                                <w:u w:val="single"/>
                              </w:rPr>
                              <w:t xml:space="preserve">Sut i </w:t>
                            </w:r>
                            <w:r w:rsidR="00986479">
                              <w:rPr>
                                <w:rFonts w:ascii="Arial" w:hAnsi="Arial" w:cs="Arial"/>
                                <w:b/>
                                <w:bCs/>
                                <w:sz w:val="16"/>
                                <w:szCs w:val="16"/>
                                <w:u w:val="single"/>
                              </w:rPr>
                              <w:t xml:space="preserve">gynnig </w:t>
                            </w:r>
                            <w:r w:rsidR="00776303">
                              <w:rPr>
                                <w:rFonts w:ascii="Arial" w:hAnsi="Arial" w:cs="Arial"/>
                                <w:b/>
                                <w:bCs/>
                                <w:sz w:val="16"/>
                                <w:szCs w:val="16"/>
                                <w:u w:val="single"/>
                              </w:rPr>
                              <w:t>fyfyrio yn y gweithle</w:t>
                            </w:r>
                          </w:p>
                          <w:p w14:paraId="43E52EB9" w14:textId="77777777" w:rsidR="00F561E1" w:rsidRDefault="00F561E1" w:rsidP="006C5C51">
                            <w:pPr>
                              <w:spacing w:after="0"/>
                              <w:rPr>
                                <w:rFonts w:ascii="Arial" w:hAnsi="Arial" w:cs="Arial"/>
                                <w:b/>
                                <w:bCs/>
                                <w:sz w:val="16"/>
                                <w:szCs w:val="16"/>
                                <w:u w:val="single"/>
                              </w:rPr>
                            </w:pPr>
                          </w:p>
                          <w:p w14:paraId="3878716C" w14:textId="1C47D630" w:rsidR="00ED3BD1" w:rsidRDefault="00D65E1D" w:rsidP="006C5C51">
                            <w:pPr>
                              <w:spacing w:after="0"/>
                              <w:rPr>
                                <w:rFonts w:ascii="Arial" w:hAnsi="Arial" w:cs="Arial"/>
                                <w:sz w:val="16"/>
                                <w:szCs w:val="16"/>
                              </w:rPr>
                            </w:pPr>
                            <w:r w:rsidRPr="00D65E1D">
                              <w:rPr>
                                <w:rFonts w:ascii="Arial" w:hAnsi="Arial" w:cs="Arial"/>
                                <w:sz w:val="16"/>
                                <w:szCs w:val="16"/>
                              </w:rPr>
                              <w:t>Mae yna gwahanol ddulliau o gyflwyno myfyrio yn y gweithle. Un ffordd, yw trwy ddechrau cyfnodolyn myfyriol. Awgrymodd Kolb (1984) y dull yma, i ysgrifennu a chadw cyfnod o brofiadau, ac i fyfyrio arnyn nhw trwy ysgrifennu. Mae Kolb yn awgrymu i ni fel ymarferydd  fyfyrio ar y profiad, y damcaniaeth ac yn olaf, greu cynllun gweithredu. Dull arall, yw myfyrio gyda chydweithwyr neu gyfoedion. Wrth wneud hyn, mae adborth yma gallu bod wrth ysgrifennu ar ffurflen fyfyrio, neu trwy lafar trwy gyfarfod, ac yn gallu helpu yr ymarferydd datblygu a myfyrio i wella ei ymarfer</w:t>
                            </w:r>
                            <w:r w:rsidR="00D54DC0">
                              <w:rPr>
                                <w:rFonts w:ascii="Arial" w:hAnsi="Arial" w:cs="Arial"/>
                                <w:sz w:val="16"/>
                                <w:szCs w:val="16"/>
                              </w:rPr>
                              <w:t xml:space="preserve"> personol a profesiynnol. </w:t>
                            </w:r>
                          </w:p>
                          <w:p w14:paraId="00D36393" w14:textId="494C92DE" w:rsidR="00E037D6" w:rsidRPr="00E037D6" w:rsidRDefault="00E037D6" w:rsidP="00E037D6">
                            <w:pPr>
                              <w:spacing w:after="0"/>
                              <w:rPr>
                                <w:rFonts w:ascii="Arial" w:hAnsi="Arial" w:cs="Arial"/>
                                <w:sz w:val="16"/>
                                <w:szCs w:val="16"/>
                              </w:rPr>
                            </w:pPr>
                            <w:r w:rsidRPr="00E037D6">
                              <w:rPr>
                                <w:rFonts w:ascii="Arial" w:hAnsi="Arial" w:cs="Arial"/>
                                <w:sz w:val="16"/>
                                <w:szCs w:val="16"/>
                              </w:rPr>
                              <w:t>Creda Kreiner a Sheep (2010), bod myfyrio yw chyfrifoldeb yr unigolyn. Dywed Kreiner a Sheep</w:t>
                            </w:r>
                            <w:r w:rsidR="009A176C">
                              <w:rPr>
                                <w:rFonts w:ascii="Arial" w:hAnsi="Arial" w:cs="Arial"/>
                                <w:sz w:val="16"/>
                                <w:szCs w:val="16"/>
                              </w:rPr>
                              <w:t>,</w:t>
                            </w:r>
                            <w:r w:rsidRPr="00E037D6">
                              <w:rPr>
                                <w:rFonts w:ascii="Arial" w:hAnsi="Arial" w:cs="Arial"/>
                                <w:sz w:val="16"/>
                                <w:szCs w:val="16"/>
                              </w:rPr>
                              <w:t xml:space="preserve"> dyle greddf fyfyriol cael ei ystyried fel ‘ffordd o wybod’, ac yn gallu bod yn ddefnyddiol pan mae angen datrys problemau cymhleth. Ymhellach, gan fyfyrio yn grefyddol, mae’n rhoi'r cyfle i ymarferydd rhyddhau rhinweddau a dealltwriaethau mewnol, sydd yn gallu gwella ansawdd ymarfer. </w:t>
                            </w:r>
                          </w:p>
                          <w:p w14:paraId="0FF572A1" w14:textId="4B9DEB6E" w:rsidR="00E037D6" w:rsidRDefault="00E037D6" w:rsidP="00E037D6">
                            <w:pPr>
                              <w:spacing w:after="0"/>
                              <w:rPr>
                                <w:rFonts w:ascii="Arial" w:hAnsi="Arial" w:cs="Arial"/>
                                <w:sz w:val="16"/>
                                <w:szCs w:val="16"/>
                              </w:rPr>
                            </w:pPr>
                            <w:r w:rsidRPr="00E037D6">
                              <w:rPr>
                                <w:rFonts w:ascii="Arial" w:hAnsi="Arial" w:cs="Arial"/>
                                <w:sz w:val="16"/>
                                <w:szCs w:val="16"/>
                              </w:rPr>
                              <w:t>Trwy ddefnyddio cynllun datblygu personol yn y gweithle, mae hwn yn gallu rhoi'r cyfle i'r ymarferydd ar gyflogwyr uniaethu unrhyw sgiliau neu gymwyseddau mae angen i'r ymarferydd proffesiynol datblygu. At hyn, trwy ddefnyddio cynllun datblygu personol, mae’r ymarferydd gallu fyfyrio ar gyfleoedd dysgu, gan olrhain a strwythuro gweithgareddau addysg sydd wedi cael ei chwblhau, a chynllunio mwy o gyfleoedd dysgu ar gyfer y dyfodol i wella datblygiad personol a proffesiynol yr ymarferydd.</w:t>
                            </w:r>
                            <w:r w:rsidR="00235C09">
                              <w:rPr>
                                <w:rFonts w:ascii="Arial" w:hAnsi="Arial" w:cs="Arial"/>
                                <w:sz w:val="16"/>
                                <w:szCs w:val="16"/>
                              </w:rPr>
                              <w:t xml:space="preserve"> </w:t>
                            </w:r>
                            <w:r w:rsidR="002807A5">
                              <w:rPr>
                                <w:rFonts w:ascii="Arial" w:hAnsi="Arial" w:cs="Arial"/>
                                <w:sz w:val="16"/>
                                <w:szCs w:val="16"/>
                              </w:rPr>
                              <w:t xml:space="preserve">Ymhellach, mae myfyrio gallu gael ei gynnwys mewn </w:t>
                            </w:r>
                            <w:r w:rsidR="00344F1D">
                              <w:rPr>
                                <w:rFonts w:ascii="Arial" w:hAnsi="Arial" w:cs="Arial"/>
                                <w:sz w:val="16"/>
                                <w:szCs w:val="16"/>
                              </w:rPr>
                              <w:t>cyfarfodydd</w:t>
                            </w:r>
                            <w:r w:rsidR="00753913">
                              <w:rPr>
                                <w:rFonts w:ascii="Arial" w:hAnsi="Arial" w:cs="Arial"/>
                                <w:sz w:val="16"/>
                                <w:szCs w:val="16"/>
                              </w:rPr>
                              <w:t xml:space="preserve">, </w:t>
                            </w:r>
                            <w:r w:rsidR="002B2FA1">
                              <w:rPr>
                                <w:rFonts w:ascii="Arial" w:hAnsi="Arial" w:cs="Arial"/>
                                <w:sz w:val="16"/>
                                <w:szCs w:val="16"/>
                              </w:rPr>
                              <w:t>i</w:t>
                            </w:r>
                            <w:r w:rsidR="00753913">
                              <w:rPr>
                                <w:rFonts w:ascii="Arial" w:hAnsi="Arial" w:cs="Arial"/>
                                <w:sz w:val="16"/>
                                <w:szCs w:val="16"/>
                              </w:rPr>
                              <w:t xml:space="preserve"> herio’r ymarferydd </w:t>
                            </w:r>
                            <w:r w:rsidR="00FA5F78">
                              <w:rPr>
                                <w:rFonts w:ascii="Arial" w:hAnsi="Arial" w:cs="Arial"/>
                                <w:sz w:val="16"/>
                                <w:szCs w:val="16"/>
                              </w:rPr>
                              <w:t xml:space="preserve">broffesiynol </w:t>
                            </w:r>
                            <w:r w:rsidR="00753913">
                              <w:rPr>
                                <w:rFonts w:ascii="Arial" w:hAnsi="Arial" w:cs="Arial"/>
                                <w:sz w:val="16"/>
                                <w:szCs w:val="16"/>
                              </w:rPr>
                              <w:t xml:space="preserve">i myfyrio ar </w:t>
                            </w:r>
                            <w:r w:rsidR="00C73E7A">
                              <w:rPr>
                                <w:rFonts w:ascii="Arial" w:hAnsi="Arial" w:cs="Arial"/>
                                <w:sz w:val="16"/>
                                <w:szCs w:val="16"/>
                              </w:rPr>
                              <w:t xml:space="preserve">llwyddianau a heriau </w:t>
                            </w:r>
                            <w:r w:rsidR="002B2FA1">
                              <w:rPr>
                                <w:rFonts w:ascii="Arial" w:hAnsi="Arial" w:cs="Arial"/>
                                <w:sz w:val="16"/>
                                <w:szCs w:val="16"/>
                              </w:rPr>
                              <w:t>sydd wedi bod yn brofiadol iddyn nhw.</w:t>
                            </w:r>
                          </w:p>
                          <w:p w14:paraId="3D226733" w14:textId="77777777" w:rsidR="00ED4FB7" w:rsidRDefault="00ED4FB7" w:rsidP="00E037D6">
                            <w:pPr>
                              <w:spacing w:after="0"/>
                              <w:rPr>
                                <w:rFonts w:ascii="Arial" w:hAnsi="Arial" w:cs="Arial"/>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928D63" id="Text Box 4" o:spid="_x0000_s1029" type="#_x0000_t202" style="position:absolute;left:0;text-align:left;margin-left:0;margin-top:83.05pt;width:814.2pt;height:112.8pt;z-index:2516736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" fillcolor="white [3201]" strokeweight=".5pt">
                <v:textbox>
                  <w:txbxContent>
                    <w:p w14:paraId="54AF97E9" w14:textId="674A3A4C" w:rsidR="00776303" w:rsidRDefault="00420915" w:rsidP="006C5C51">
                      <w:pPr>
                        <w:spacing w:after="0"/>
                        <w:rPr>
                          <w:rFonts w:ascii="Arial" w:hAnsi="Arial" w:cs="Arial"/>
                          <w:b/>
                          <w:bCs/>
                          <w:sz w:val="16"/>
                          <w:szCs w:val="16"/>
                          <w:u w:val="single"/>
                        </w:rPr>
                      </w:pPr>
                      <w:r>
                        <w:rPr>
                          <w:rFonts w:ascii="Arial" w:hAnsi="Arial" w:cs="Arial"/>
                          <w:b/>
                          <w:bCs/>
                          <w:sz w:val="16"/>
                          <w:szCs w:val="16"/>
                          <w:u w:val="single"/>
                        </w:rPr>
                        <w:t xml:space="preserve">Sut i </w:t>
                      </w:r>
                      <w:r w:rsidR="00986479">
                        <w:rPr>
                          <w:rFonts w:ascii="Arial" w:hAnsi="Arial" w:cs="Arial"/>
                          <w:b/>
                          <w:bCs/>
                          <w:sz w:val="16"/>
                          <w:szCs w:val="16"/>
                          <w:u w:val="single"/>
                        </w:rPr>
                        <w:t xml:space="preserve">gynnig </w:t>
                      </w:r>
                      <w:r w:rsidR="00776303">
                        <w:rPr>
                          <w:rFonts w:ascii="Arial" w:hAnsi="Arial" w:cs="Arial"/>
                          <w:b/>
                          <w:bCs/>
                          <w:sz w:val="16"/>
                          <w:szCs w:val="16"/>
                          <w:u w:val="single"/>
                        </w:rPr>
                        <w:t>fyfyrio yn y gweithle</w:t>
                      </w:r>
                    </w:p>
                    <w:p w14:paraId="43E52EB9" w14:textId="77777777" w:rsidR="00F561E1" w:rsidRDefault="00F561E1" w:rsidP="006C5C51">
                      <w:pPr>
                        <w:spacing w:after="0"/>
                        <w:rPr>
                          <w:rFonts w:ascii="Arial" w:hAnsi="Arial" w:cs="Arial"/>
                          <w:b/>
                          <w:bCs/>
                          <w:sz w:val="16"/>
                          <w:szCs w:val="16"/>
                          <w:u w:val="single"/>
                        </w:rPr>
                      </w:pPr>
                    </w:p>
                    <w:p w14:paraId="3878716C" w14:textId="1C47D630" w:rsidR="00ED3BD1" w:rsidRDefault="00D65E1D" w:rsidP="006C5C51">
                      <w:pPr>
                        <w:spacing w:after="0"/>
                        <w:rPr>
                          <w:rFonts w:ascii="Arial" w:hAnsi="Arial" w:cs="Arial"/>
                          <w:sz w:val="16"/>
                          <w:szCs w:val="16"/>
                        </w:rPr>
                      </w:pPr>
                      <w:r w:rsidRPr="00D65E1D">
                        <w:rPr>
                          <w:rFonts w:ascii="Arial" w:hAnsi="Arial" w:cs="Arial"/>
                          <w:sz w:val="16"/>
                          <w:szCs w:val="16"/>
                        </w:rPr>
                        <w:t>Mae yna gwahanol ddulliau o gyflwyno myfyrio yn y gweithle. Un ffordd, yw trwy ddechrau cyfnodolyn myfyriol. Awgrymodd Kolb (1984) y dull yma, i ysgrifennu a chadw cyfnod o brofiadau, ac i fyfyrio arnyn nhw trwy ysgrifennu. Mae Kolb yn awgrymu i ni fel ymarferydd  fyfyrio ar y profiad, y damcaniaeth ac yn olaf, greu cynllun gweithredu. Dull arall, yw myfyrio gyda chydweithwyr neu gyfoedion. Wrth wneud hyn, mae adborth yma gallu bod wrth ysgrifennu ar ffurflen fyfyrio, neu trwy lafar trwy gyfarfod, ac yn gallu helpu yr ymarferydd datblygu a myfyrio i wella ei ymarfer</w:t>
                      </w:r>
                      <w:r w:rsidR="00D54DC0">
                        <w:rPr>
                          <w:rFonts w:ascii="Arial" w:hAnsi="Arial" w:cs="Arial"/>
                          <w:sz w:val="16"/>
                          <w:szCs w:val="16"/>
                        </w:rPr>
                        <w:t xml:space="preserve"> personol a profesiynnol. </w:t>
                      </w:r>
                    </w:p>
                    <w:p w14:paraId="00D36393" w14:textId="494C92DE" w:rsidR="00E037D6" w:rsidRPr="00E037D6" w:rsidRDefault="00E037D6" w:rsidP="00E037D6">
                      <w:pPr>
                        <w:spacing w:after="0"/>
                        <w:rPr>
                          <w:rFonts w:ascii="Arial" w:hAnsi="Arial" w:cs="Arial"/>
                          <w:sz w:val="16"/>
                          <w:szCs w:val="16"/>
                        </w:rPr>
                      </w:pPr>
                      <w:r w:rsidRPr="00E037D6">
                        <w:rPr>
                          <w:rFonts w:ascii="Arial" w:hAnsi="Arial" w:cs="Arial"/>
                          <w:sz w:val="16"/>
                          <w:szCs w:val="16"/>
                        </w:rPr>
                        <w:t>Creda Kreiner a Sheep (2010), bod myfyrio yw chyfrifoldeb yr unigolyn. Dywed Kreiner a Sheep</w:t>
                      </w:r>
                      <w:r w:rsidR="009A176C">
                        <w:rPr>
                          <w:rFonts w:ascii="Arial" w:hAnsi="Arial" w:cs="Arial"/>
                          <w:sz w:val="16"/>
                          <w:szCs w:val="16"/>
                        </w:rPr>
                        <w:t>,</w:t>
                      </w:r>
                      <w:r w:rsidRPr="00E037D6">
                        <w:rPr>
                          <w:rFonts w:ascii="Arial" w:hAnsi="Arial" w:cs="Arial"/>
                          <w:sz w:val="16"/>
                          <w:szCs w:val="16"/>
                        </w:rPr>
                        <w:t xml:space="preserve"> dyle greddf fyfyriol cael ei ystyried fel ‘ffordd o wybod’, ac yn gallu bod yn ddefnyddiol pan mae angen datrys problemau cymhleth. Ymhellach, gan fyfyrio yn grefyddol, mae’n rhoi'r cyfle i ymarferydd rhyddhau rhinweddau a dealltwriaethau mewnol, sydd yn gallu gwella ansawdd ymarfer. </w:t>
                      </w:r>
                    </w:p>
                    <w:p w14:paraId="0FF572A1" w14:textId="4B9DEB6E" w:rsidR="00E037D6" w:rsidRDefault="00E037D6" w:rsidP="00E037D6">
                      <w:pPr>
                        <w:spacing w:after="0"/>
                        <w:rPr>
                          <w:rFonts w:ascii="Arial" w:hAnsi="Arial" w:cs="Arial"/>
                          <w:sz w:val="16"/>
                          <w:szCs w:val="16"/>
                        </w:rPr>
                      </w:pPr>
                      <w:r w:rsidRPr="00E037D6">
                        <w:rPr>
                          <w:rFonts w:ascii="Arial" w:hAnsi="Arial" w:cs="Arial"/>
                          <w:sz w:val="16"/>
                          <w:szCs w:val="16"/>
                        </w:rPr>
                        <w:t>Trwy ddefnyddio cynllun datblygu personol yn y gweithle, mae hwn yn gallu rhoi'r cyfle i'r ymarferydd ar gyflogwyr uniaethu unrhyw sgiliau neu gymwyseddau mae angen i'r ymarferydd proffesiynol datblygu. At hyn, trwy ddefnyddio cynllun datblygu personol, mae’r ymarferydd gallu fyfyrio ar gyfleoedd dysgu, gan olrhain a strwythuro gweithgareddau addysg sydd wedi cael ei chwblhau, a chynllunio mwy o gyfleoedd dysgu ar gyfer y dyfodol i wella datblygiad personol a proffesiynol yr ymarferydd.</w:t>
                      </w:r>
                      <w:r w:rsidR="00235C09">
                        <w:rPr>
                          <w:rFonts w:ascii="Arial" w:hAnsi="Arial" w:cs="Arial"/>
                          <w:sz w:val="16"/>
                          <w:szCs w:val="16"/>
                        </w:rPr>
                        <w:t xml:space="preserve"> </w:t>
                      </w:r>
                      <w:r w:rsidR="002807A5">
                        <w:rPr>
                          <w:rFonts w:ascii="Arial" w:hAnsi="Arial" w:cs="Arial"/>
                          <w:sz w:val="16"/>
                          <w:szCs w:val="16"/>
                        </w:rPr>
                        <w:t xml:space="preserve">Ymhellach, mae myfyrio gallu gael ei gynnwys mewn </w:t>
                      </w:r>
                      <w:r w:rsidR="00344F1D">
                        <w:rPr>
                          <w:rFonts w:ascii="Arial" w:hAnsi="Arial" w:cs="Arial"/>
                          <w:sz w:val="16"/>
                          <w:szCs w:val="16"/>
                        </w:rPr>
                        <w:t>cyfarfodydd</w:t>
                      </w:r>
                      <w:r w:rsidR="00753913">
                        <w:rPr>
                          <w:rFonts w:ascii="Arial" w:hAnsi="Arial" w:cs="Arial"/>
                          <w:sz w:val="16"/>
                          <w:szCs w:val="16"/>
                        </w:rPr>
                        <w:t xml:space="preserve">, </w:t>
                      </w:r>
                      <w:r w:rsidR="002B2FA1">
                        <w:rPr>
                          <w:rFonts w:ascii="Arial" w:hAnsi="Arial" w:cs="Arial"/>
                          <w:sz w:val="16"/>
                          <w:szCs w:val="16"/>
                        </w:rPr>
                        <w:t>i</w:t>
                      </w:r>
                      <w:r w:rsidR="00753913">
                        <w:rPr>
                          <w:rFonts w:ascii="Arial" w:hAnsi="Arial" w:cs="Arial"/>
                          <w:sz w:val="16"/>
                          <w:szCs w:val="16"/>
                        </w:rPr>
                        <w:t xml:space="preserve"> herio’r ymarferydd </w:t>
                      </w:r>
                      <w:r w:rsidR="00FA5F78">
                        <w:rPr>
                          <w:rFonts w:ascii="Arial" w:hAnsi="Arial" w:cs="Arial"/>
                          <w:sz w:val="16"/>
                          <w:szCs w:val="16"/>
                        </w:rPr>
                        <w:t xml:space="preserve">broffesiynol </w:t>
                      </w:r>
                      <w:r w:rsidR="00753913">
                        <w:rPr>
                          <w:rFonts w:ascii="Arial" w:hAnsi="Arial" w:cs="Arial"/>
                          <w:sz w:val="16"/>
                          <w:szCs w:val="16"/>
                        </w:rPr>
                        <w:t xml:space="preserve">i myfyrio ar </w:t>
                      </w:r>
                      <w:r w:rsidR="00C73E7A">
                        <w:rPr>
                          <w:rFonts w:ascii="Arial" w:hAnsi="Arial" w:cs="Arial"/>
                          <w:sz w:val="16"/>
                          <w:szCs w:val="16"/>
                        </w:rPr>
                        <w:t xml:space="preserve">llwyddianau a heriau </w:t>
                      </w:r>
                      <w:r w:rsidR="002B2FA1">
                        <w:rPr>
                          <w:rFonts w:ascii="Arial" w:hAnsi="Arial" w:cs="Arial"/>
                          <w:sz w:val="16"/>
                          <w:szCs w:val="16"/>
                        </w:rPr>
                        <w:t>sydd wedi bod yn brofiadol iddyn nhw.</w:t>
                      </w:r>
                    </w:p>
                    <w:p w14:paraId="3D226733" w14:textId="77777777" w:rsidR="00ED4FB7" w:rsidRDefault="00ED4FB7" w:rsidP="00E037D6">
                      <w:pPr>
                        <w:spacing w:after="0"/>
                        <w:rPr>
                          <w:rFonts w:ascii="Arial" w:hAnsi="Arial" w:cs="Arial"/>
                          <w:sz w:val="16"/>
                          <w:szCs w:val="16"/>
                        </w:rPr>
                      </w:pPr>
                    </w:p>
                  </w:txbxContent>
                </v:textbox>
                <w10:wrap anchorx="margin"/>
              </v:shape>
            </w:pict>
          </mc:Fallback>
        </mc:AlternateContent>
      </w:r>
    </w:p>
    <w:p w14:paraId="346543B2" w14:textId="1D7EB233" w:rsidR="00BD1AC0" w:rsidRDefault="00BD1AC0" w:rsidP="00BD1AC0">
      <w:pPr>
        <w:rPr>
          <w:rFonts w:ascii="Arial" w:hAnsi="Arial" w:cs="Arial"/>
          <w:b/>
          <w:bCs/>
          <w:sz w:val="20"/>
          <w:szCs w:val="20"/>
          <w:u w:val="thick" w:color="4472C4" w:themeColor="accent1"/>
        </w:rPr>
      </w:pPr>
    </w:p>
    <w:p w14:paraId="2EED4ABD" w14:textId="1FA7B997" w:rsidR="00F2686A" w:rsidRDefault="00F2686A" w:rsidP="00D80978">
      <w:pPr>
        <w:rPr>
          <w:rFonts w:ascii="Arial" w:hAnsi="Arial" w:cs="Arial"/>
          <w:sz w:val="16"/>
          <w:szCs w:val="16"/>
        </w:rPr>
      </w:pPr>
    </w:p>
    <w:p w14:paraId="0D4A2955" w14:textId="699D395D" w:rsidR="00B242F0" w:rsidRDefault="0045053E" w:rsidP="00C07CCB">
      <w:pPr>
        <w:jc w:val="center"/>
        <w:rPr>
          <w:rFonts w:ascii="Arial" w:hAnsi="Arial" w:cs="Arial"/>
          <w:sz w:val="16"/>
          <w:szCs w:val="16"/>
        </w:rPr>
      </w:pPr>
      <w:r w:rsidRPr="00BF1FC3">
        <w:rPr>
          <w:rFonts w:ascii="Arial" w:hAnsi="Arial" w:cs="Arial"/>
          <w:b/>
          <w:bCs/>
          <w:noProof/>
          <w:sz w:val="20"/>
          <w:szCs w:val="20"/>
          <w:u w:val="thick" w:color="4472C4" w:themeColor="accent1"/>
        </w:rPr>
        <w:lastRenderedPageBreak/>
        <mc:AlternateContent>
          <mc:Choice Requires="wps">
            <w:drawing>
              <wp:anchor distT="45720" distB="45720" distL="114300" distR="114300" simplePos="0" relativeHeight="251665408" behindDoc="0" locked="0" layoutInCell="1" allowOverlap="1" wp14:anchorId="6DE4C70C" wp14:editId="5A4838A6">
                <wp:simplePos x="0" y="0"/>
                <wp:positionH relativeFrom="column">
                  <wp:posOffset>2209800</wp:posOffset>
                </wp:positionH>
                <wp:positionV relativeFrom="paragraph">
                  <wp:posOffset>198120</wp:posOffset>
                </wp:positionV>
                <wp:extent cx="7383780" cy="2049780"/>
                <wp:effectExtent l="0" t="0" r="26670" b="2667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83780" cy="2049780"/>
                        </a:xfrm>
                        <a:prstGeom prst="rect">
                          <a:avLst/>
                        </a:prstGeom>
                        <a:solidFill>
                          <a:srgbClr val="FFFFFF"/>
                        </a:solidFill>
                        <a:ln w="9525">
                          <a:solidFill>
                            <a:srgbClr val="000000"/>
                          </a:solidFill>
                          <a:miter lim="800000"/>
                          <a:headEnd/>
                          <a:tailEnd/>
                        </a:ln>
                      </wps:spPr>
                      <wps:txbx>
                        <w:txbxContent>
                          <w:p w14:paraId="447E572F" w14:textId="1FA421D9" w:rsidR="003F5746" w:rsidRDefault="00280773" w:rsidP="00082495">
                            <w:pPr>
                              <w:spacing w:after="0"/>
                              <w:rPr>
                                <w:rFonts w:ascii="Arial" w:hAnsi="Arial" w:cs="Arial"/>
                                <w:b/>
                                <w:bCs/>
                                <w:sz w:val="16"/>
                                <w:szCs w:val="16"/>
                                <w:u w:val="thick" w:color="4472C4" w:themeColor="accent1"/>
                              </w:rPr>
                            </w:pPr>
                            <w:r>
                              <w:rPr>
                                <w:rFonts w:ascii="Arial" w:hAnsi="Arial" w:cs="Arial"/>
                                <w:b/>
                                <w:bCs/>
                                <w:sz w:val="16"/>
                                <w:szCs w:val="16"/>
                                <w:u w:val="thick" w:color="4472C4" w:themeColor="accent1"/>
                              </w:rPr>
                              <w:t xml:space="preserve">John Dewey- </w:t>
                            </w:r>
                            <w:r w:rsidR="003F5746">
                              <w:rPr>
                                <w:rFonts w:ascii="Arial" w:hAnsi="Arial" w:cs="Arial"/>
                                <w:b/>
                                <w:bCs/>
                                <w:sz w:val="16"/>
                                <w:szCs w:val="16"/>
                                <w:u w:val="thick" w:color="4472C4" w:themeColor="accent1"/>
                              </w:rPr>
                              <w:t>1933</w:t>
                            </w:r>
                          </w:p>
                          <w:p w14:paraId="067034B4" w14:textId="77777777" w:rsidR="00534914" w:rsidRDefault="00534914" w:rsidP="00082495">
                            <w:pPr>
                              <w:spacing w:after="0"/>
                              <w:rPr>
                                <w:rFonts w:ascii="Arial" w:hAnsi="Arial" w:cs="Arial"/>
                                <w:b/>
                                <w:bCs/>
                                <w:sz w:val="16"/>
                                <w:szCs w:val="16"/>
                                <w:u w:val="thick" w:color="4472C4" w:themeColor="accent1"/>
                              </w:rPr>
                            </w:pPr>
                          </w:p>
                          <w:p w14:paraId="225C603F" w14:textId="77777777" w:rsidR="00B37CA5" w:rsidRDefault="00B37CA5" w:rsidP="00B37CA5">
                            <w:pPr>
                              <w:spacing w:after="0"/>
                              <w:rPr>
                                <w:rFonts w:ascii="Arial" w:hAnsi="Arial" w:cs="Arial"/>
                                <w:sz w:val="16"/>
                                <w:szCs w:val="16"/>
                              </w:rPr>
                            </w:pPr>
                            <w:r w:rsidRPr="001118E6">
                              <w:rPr>
                                <w:rFonts w:ascii="Arial" w:hAnsi="Arial" w:cs="Arial"/>
                                <w:sz w:val="16"/>
                                <w:szCs w:val="16"/>
                              </w:rPr>
                              <w:t>Wnaeth Dewey (1933) cyflwyno dull systematig i fyfyrio, un sydd yn cyfeirio at y cymhlethdodau o weithred ddynol, a hefyd, system sydd yn gallu cael ei ddefnyddio gan arfer proffesiynol o addysgu.</w:t>
                            </w:r>
                          </w:p>
                          <w:p w14:paraId="4CE528A1" w14:textId="77777777" w:rsidR="00B37CA5" w:rsidRPr="001118E6" w:rsidRDefault="00B37CA5" w:rsidP="00B37CA5">
                            <w:pPr>
                              <w:spacing w:after="0"/>
                              <w:rPr>
                                <w:rFonts w:ascii="Arial" w:hAnsi="Arial" w:cs="Arial"/>
                                <w:sz w:val="16"/>
                                <w:szCs w:val="16"/>
                              </w:rPr>
                            </w:pPr>
                            <w:r w:rsidRPr="001118E6">
                              <w:rPr>
                                <w:rFonts w:ascii="Arial" w:hAnsi="Arial" w:cs="Arial"/>
                                <w:sz w:val="16"/>
                                <w:szCs w:val="16"/>
                              </w:rPr>
                              <w:t>Yn ôl Dewey, mae yna bump cam pendant gan fyfyrio. Mae’r camau yn cael ei disgrifio isod:</w:t>
                            </w:r>
                          </w:p>
                          <w:p w14:paraId="46F42568" w14:textId="0E5476DE" w:rsidR="006D3528" w:rsidRPr="001118E6" w:rsidRDefault="00B37CA5" w:rsidP="00B37CA5">
                            <w:pPr>
                              <w:spacing w:after="0"/>
                              <w:rPr>
                                <w:rFonts w:ascii="Arial" w:hAnsi="Arial" w:cs="Arial"/>
                                <w:sz w:val="16"/>
                                <w:szCs w:val="16"/>
                              </w:rPr>
                            </w:pPr>
                            <w:r w:rsidRPr="0045053E">
                              <w:rPr>
                                <w:rFonts w:ascii="Arial" w:hAnsi="Arial" w:cs="Arial"/>
                                <w:b/>
                                <w:bCs/>
                                <w:sz w:val="16"/>
                                <w:szCs w:val="16"/>
                              </w:rPr>
                              <w:t>Cam Un-</w:t>
                            </w:r>
                            <w:r w:rsidRPr="001118E6">
                              <w:rPr>
                                <w:rFonts w:ascii="Arial" w:hAnsi="Arial" w:cs="Arial"/>
                                <w:sz w:val="16"/>
                                <w:szCs w:val="16"/>
                              </w:rPr>
                              <w:t xml:space="preserve"> Anhawster a deimlir- Dywed Dewey bod anhawster yn digwydd pan mae gwrthdaro rhwng canlyniad dymunol ar foddion i gyrraedd y diwedd. Cred Dewey fod y ffordd I datrys y problem, oedd ‘‘The discovery of intervening terms which when inserted between the remote end and the given means will harmonise them with each other’. To do this, we must first ascertain the nature of the ‘felt difficulty’. (Dewey, 1933 p.72)</w:t>
                            </w:r>
                          </w:p>
                          <w:p w14:paraId="297E1C52" w14:textId="77777777" w:rsidR="006F0BF5" w:rsidRDefault="0045053E" w:rsidP="006F0BF5">
                            <w:pPr>
                              <w:spacing w:after="0"/>
                              <w:rPr>
                                <w:rFonts w:ascii="Arial" w:hAnsi="Arial" w:cs="Arial"/>
                                <w:sz w:val="16"/>
                                <w:szCs w:val="16"/>
                              </w:rPr>
                            </w:pPr>
                            <w:r w:rsidRPr="0045053E">
                              <w:rPr>
                                <w:rFonts w:ascii="Arial" w:hAnsi="Arial" w:cs="Arial"/>
                                <w:b/>
                                <w:bCs/>
                                <w:sz w:val="16"/>
                                <w:szCs w:val="16"/>
                              </w:rPr>
                              <w:t>Cam Dau-</w:t>
                            </w:r>
                            <w:r w:rsidRPr="0045053E">
                              <w:rPr>
                                <w:rFonts w:ascii="Arial" w:hAnsi="Arial" w:cs="Arial"/>
                                <w:sz w:val="16"/>
                                <w:szCs w:val="16"/>
                              </w:rPr>
                              <w:t xml:space="preserve"> Diffiniad o’r anhawster- Noda Dewey, mae angen canolbwyntio ar y cam yma, ac atal unrhyw farnau i osgoi unrhyw gasgliadau difeddwl. </w:t>
                            </w:r>
                          </w:p>
                          <w:p w14:paraId="28315DD1" w14:textId="64FF1965" w:rsidR="0045053E" w:rsidRPr="0045053E" w:rsidRDefault="0045053E" w:rsidP="006F0BF5">
                            <w:pPr>
                              <w:spacing w:after="0"/>
                              <w:rPr>
                                <w:rFonts w:ascii="Arial" w:hAnsi="Arial" w:cs="Arial"/>
                                <w:sz w:val="16"/>
                                <w:szCs w:val="16"/>
                              </w:rPr>
                            </w:pPr>
                            <w:r w:rsidRPr="006F0BF5">
                              <w:rPr>
                                <w:rFonts w:ascii="Arial" w:hAnsi="Arial" w:cs="Arial"/>
                                <w:b/>
                                <w:bCs/>
                                <w:sz w:val="16"/>
                                <w:szCs w:val="16"/>
                              </w:rPr>
                              <w:t>Cam Tri-</w:t>
                            </w:r>
                            <w:r w:rsidRPr="0045053E">
                              <w:rPr>
                                <w:rFonts w:ascii="Arial" w:hAnsi="Arial" w:cs="Arial"/>
                                <w:sz w:val="16"/>
                                <w:szCs w:val="16"/>
                              </w:rPr>
                              <w:t xml:space="preserve"> Awgrymiad- Mynegodd Dewey, bod cyfystyron ar gyfer y gair yma oedd ‘dybiaeth’ a ‘rhagdybith’.  Awgrymodd Dewey, yn ystod y cam yma mae angen ystyried nifer o resymau ar gyfer y trafferthion mae’r ymarferydd wedi wynebu.</w:t>
                            </w:r>
                          </w:p>
                          <w:p w14:paraId="577CD520" w14:textId="77777777" w:rsidR="00534914" w:rsidRDefault="0045053E" w:rsidP="006F0BF5">
                            <w:pPr>
                              <w:spacing w:after="0"/>
                              <w:rPr>
                                <w:rFonts w:ascii="Arial" w:hAnsi="Arial" w:cs="Arial"/>
                                <w:sz w:val="16"/>
                                <w:szCs w:val="16"/>
                              </w:rPr>
                            </w:pPr>
                            <w:r w:rsidRPr="006F0BF5">
                              <w:rPr>
                                <w:rFonts w:ascii="Arial" w:hAnsi="Arial" w:cs="Arial"/>
                                <w:b/>
                                <w:bCs/>
                                <w:sz w:val="16"/>
                                <w:szCs w:val="16"/>
                              </w:rPr>
                              <w:t>Cam Pedwar-</w:t>
                            </w:r>
                            <w:r w:rsidR="006F0BF5">
                              <w:rPr>
                                <w:rFonts w:ascii="Arial" w:hAnsi="Arial" w:cs="Arial"/>
                                <w:sz w:val="16"/>
                                <w:szCs w:val="16"/>
                              </w:rPr>
                              <w:t xml:space="preserve"> </w:t>
                            </w:r>
                            <w:r w:rsidRPr="0045053E">
                              <w:rPr>
                                <w:rFonts w:ascii="Arial" w:hAnsi="Arial" w:cs="Arial"/>
                                <w:sz w:val="16"/>
                                <w:szCs w:val="16"/>
                              </w:rPr>
                              <w:t>Datblygiad trwy resymu- Trwy broses o ddileu gofalus, rhai o’r awgrymiadau sydd wedi cael ei ystyried yn ystod gam tri, yn cael ei diystyru. Dywed Dewey, yr awgrymiadau sydd ar ôl, yn gallu bod yn syniad, neu dybiaeth sydd yn gallu bod yn esiampl o beth wnaeth Dewey disgrifio fel gwireddiad.</w:t>
                            </w:r>
                          </w:p>
                          <w:p w14:paraId="72CA5C5A" w14:textId="507C9C16" w:rsidR="00D63D0E" w:rsidRPr="0099320F" w:rsidRDefault="0045053E" w:rsidP="006F0BF5">
                            <w:pPr>
                              <w:spacing w:after="0"/>
                              <w:rPr>
                                <w:rFonts w:ascii="Arial" w:hAnsi="Arial" w:cs="Arial"/>
                                <w:sz w:val="16"/>
                                <w:szCs w:val="16"/>
                              </w:rPr>
                            </w:pPr>
                            <w:r w:rsidRPr="00534914">
                              <w:rPr>
                                <w:rFonts w:ascii="Arial" w:hAnsi="Arial" w:cs="Arial"/>
                                <w:b/>
                                <w:bCs/>
                                <w:sz w:val="16"/>
                                <w:szCs w:val="16"/>
                              </w:rPr>
                              <w:t>Cam bump</w:t>
                            </w:r>
                            <w:r w:rsidRPr="0045053E">
                              <w:rPr>
                                <w:rFonts w:ascii="Arial" w:hAnsi="Arial" w:cs="Arial"/>
                                <w:sz w:val="16"/>
                                <w:szCs w:val="16"/>
                              </w:rPr>
                              <w:t>- Arsylwi ac arbrofi- Gan ddefnyddio y canlyniad o’r syniad o gam bedwar, yn benderfynol gan arbrofiad neu arsylwad uniongyrchol i geisio'r syniad, i weld os mae hwn yn datrys y broblem.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E4C70C" id="_x0000_s1030" type="#_x0000_t202" style="position:absolute;left:0;text-align:left;margin-left:174pt;margin-top:15.6pt;width:581.4pt;height:161.4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">
                <v:textbox>
                  <w:txbxContent>
                    <w:p w14:paraId="447E572F" w14:textId="1FA421D9" w:rsidR="003F5746" w:rsidRDefault="00280773" w:rsidP="00082495">
                      <w:pPr>
                        <w:spacing w:after="0"/>
                        <w:rPr>
                          <w:rFonts w:ascii="Arial" w:hAnsi="Arial" w:cs="Arial"/>
                          <w:b/>
                          <w:bCs/>
                          <w:sz w:val="16"/>
                          <w:szCs w:val="16"/>
                          <w:u w:val="thick" w:color="4472C4" w:themeColor="accent1"/>
                        </w:rPr>
                      </w:pPr>
                      <w:r>
                        <w:rPr>
                          <w:rFonts w:ascii="Arial" w:hAnsi="Arial" w:cs="Arial"/>
                          <w:b/>
                          <w:bCs/>
                          <w:sz w:val="16"/>
                          <w:szCs w:val="16"/>
                          <w:u w:val="thick" w:color="4472C4" w:themeColor="accent1"/>
                        </w:rPr>
                        <w:t xml:space="preserve">John Dewey- </w:t>
                      </w:r>
                      <w:r w:rsidR="003F5746">
                        <w:rPr>
                          <w:rFonts w:ascii="Arial" w:hAnsi="Arial" w:cs="Arial"/>
                          <w:b/>
                          <w:bCs/>
                          <w:sz w:val="16"/>
                          <w:szCs w:val="16"/>
                          <w:u w:val="thick" w:color="4472C4" w:themeColor="accent1"/>
                        </w:rPr>
                        <w:t>1933</w:t>
                      </w:r>
                    </w:p>
                    <w:p w14:paraId="067034B4" w14:textId="77777777" w:rsidR="00534914" w:rsidRDefault="00534914" w:rsidP="00082495">
                      <w:pPr>
                        <w:spacing w:after="0"/>
                        <w:rPr>
                          <w:rFonts w:ascii="Arial" w:hAnsi="Arial" w:cs="Arial"/>
                          <w:b/>
                          <w:bCs/>
                          <w:sz w:val="16"/>
                          <w:szCs w:val="16"/>
                          <w:u w:val="thick" w:color="4472C4" w:themeColor="accent1"/>
                        </w:rPr>
                      </w:pPr>
                    </w:p>
                    <w:p w14:paraId="225C603F" w14:textId="77777777" w:rsidR="00B37CA5" w:rsidRDefault="00B37CA5" w:rsidP="00B37CA5">
                      <w:pPr>
                        <w:spacing w:after="0"/>
                        <w:rPr>
                          <w:rFonts w:ascii="Arial" w:hAnsi="Arial" w:cs="Arial"/>
                          <w:sz w:val="16"/>
                          <w:szCs w:val="16"/>
                        </w:rPr>
                      </w:pPr>
                      <w:r w:rsidRPr="001118E6">
                        <w:rPr>
                          <w:rFonts w:ascii="Arial" w:hAnsi="Arial" w:cs="Arial"/>
                          <w:sz w:val="16"/>
                          <w:szCs w:val="16"/>
                        </w:rPr>
                        <w:t>Wnaeth Dewey (1933) cyflwyno dull systematig i fyfyrio, un sydd yn cyfeirio at y cymhlethdodau o weithred ddynol, a hefyd, system sydd yn gallu cael ei ddefnyddio gan arfer proffesiynol o addysgu.</w:t>
                      </w:r>
                    </w:p>
                    <w:p w14:paraId="4CE528A1" w14:textId="77777777" w:rsidR="00B37CA5" w:rsidRPr="001118E6" w:rsidRDefault="00B37CA5" w:rsidP="00B37CA5">
                      <w:pPr>
                        <w:spacing w:after="0"/>
                        <w:rPr>
                          <w:rFonts w:ascii="Arial" w:hAnsi="Arial" w:cs="Arial"/>
                          <w:sz w:val="16"/>
                          <w:szCs w:val="16"/>
                        </w:rPr>
                      </w:pPr>
                      <w:r w:rsidRPr="001118E6">
                        <w:rPr>
                          <w:rFonts w:ascii="Arial" w:hAnsi="Arial" w:cs="Arial"/>
                          <w:sz w:val="16"/>
                          <w:szCs w:val="16"/>
                        </w:rPr>
                        <w:t>Yn ôl Dewey, mae yna bump cam pendant gan fyfyrio. Mae’r camau yn cael ei disgrifio isod:</w:t>
                      </w:r>
                    </w:p>
                    <w:p w14:paraId="46F42568" w14:textId="0E5476DE" w:rsidR="006D3528" w:rsidRPr="001118E6" w:rsidRDefault="00B37CA5" w:rsidP="00B37CA5">
                      <w:pPr>
                        <w:spacing w:after="0"/>
                        <w:rPr>
                          <w:rFonts w:ascii="Arial" w:hAnsi="Arial" w:cs="Arial"/>
                          <w:sz w:val="16"/>
                          <w:szCs w:val="16"/>
                        </w:rPr>
                      </w:pPr>
                      <w:r w:rsidRPr="0045053E">
                        <w:rPr>
                          <w:rFonts w:ascii="Arial" w:hAnsi="Arial" w:cs="Arial"/>
                          <w:b/>
                          <w:bCs/>
                          <w:sz w:val="16"/>
                          <w:szCs w:val="16"/>
                        </w:rPr>
                        <w:t>Cam Un-</w:t>
                      </w:r>
                      <w:r w:rsidRPr="001118E6">
                        <w:rPr>
                          <w:rFonts w:ascii="Arial" w:hAnsi="Arial" w:cs="Arial"/>
                          <w:sz w:val="16"/>
                          <w:szCs w:val="16"/>
                        </w:rPr>
                        <w:t xml:space="preserve"> Anhawster a deimlir- Dywed Dewey bod anhawster yn digwydd pan mae gwrthdaro rhwng canlyniad dymunol ar foddion i gyrraedd y diwedd. Cred Dewey fod y ffordd I datrys y problem, oedd ‘‘The discovery of intervening terms which when inserted between the remote end and the given means will harmonise them with each other’. To do this, we must first ascertain the nature of the ‘felt difficulty’. (Dewey, 1933 p.72)</w:t>
                      </w:r>
                    </w:p>
                    <w:p w14:paraId="297E1C52" w14:textId="77777777" w:rsidR="006F0BF5" w:rsidRDefault="0045053E" w:rsidP="006F0BF5">
                      <w:pPr>
                        <w:spacing w:after="0"/>
                        <w:rPr>
                          <w:rFonts w:ascii="Arial" w:hAnsi="Arial" w:cs="Arial"/>
                          <w:sz w:val="16"/>
                          <w:szCs w:val="16"/>
                        </w:rPr>
                      </w:pPr>
                      <w:r w:rsidRPr="0045053E">
                        <w:rPr>
                          <w:rFonts w:ascii="Arial" w:hAnsi="Arial" w:cs="Arial"/>
                          <w:b/>
                          <w:bCs/>
                          <w:sz w:val="16"/>
                          <w:szCs w:val="16"/>
                        </w:rPr>
                        <w:t>Cam Dau-</w:t>
                      </w:r>
                      <w:r w:rsidRPr="0045053E">
                        <w:rPr>
                          <w:rFonts w:ascii="Arial" w:hAnsi="Arial" w:cs="Arial"/>
                          <w:sz w:val="16"/>
                          <w:szCs w:val="16"/>
                        </w:rPr>
                        <w:t xml:space="preserve"> Diffiniad o’r anhawster- Noda Dewey, mae angen canolbwyntio ar y cam yma, ac atal unrhyw farnau i osgoi unrhyw gasgliadau difeddwl. </w:t>
                      </w:r>
                    </w:p>
                    <w:p w14:paraId="28315DD1" w14:textId="64FF1965" w:rsidR="0045053E" w:rsidRPr="0045053E" w:rsidRDefault="0045053E" w:rsidP="006F0BF5">
                      <w:pPr>
                        <w:spacing w:after="0"/>
                        <w:rPr>
                          <w:rFonts w:ascii="Arial" w:hAnsi="Arial" w:cs="Arial"/>
                          <w:sz w:val="16"/>
                          <w:szCs w:val="16"/>
                        </w:rPr>
                      </w:pPr>
                      <w:r w:rsidRPr="006F0BF5">
                        <w:rPr>
                          <w:rFonts w:ascii="Arial" w:hAnsi="Arial" w:cs="Arial"/>
                          <w:b/>
                          <w:bCs/>
                          <w:sz w:val="16"/>
                          <w:szCs w:val="16"/>
                        </w:rPr>
                        <w:t>Cam Tri-</w:t>
                      </w:r>
                      <w:r w:rsidRPr="0045053E">
                        <w:rPr>
                          <w:rFonts w:ascii="Arial" w:hAnsi="Arial" w:cs="Arial"/>
                          <w:sz w:val="16"/>
                          <w:szCs w:val="16"/>
                        </w:rPr>
                        <w:t xml:space="preserve"> Awgrymiad- Mynegodd Dewey, bod cyfystyron ar gyfer y gair yma oedd ‘dybiaeth’ a ‘rhagdybith’.  Awgrymodd Dewey, yn ystod y cam yma mae angen ystyried nifer o resymau ar gyfer y trafferthion mae’r ymarferydd wedi wynebu.</w:t>
                      </w:r>
                    </w:p>
                    <w:p w14:paraId="577CD520" w14:textId="77777777" w:rsidR="00534914" w:rsidRDefault="0045053E" w:rsidP="006F0BF5">
                      <w:pPr>
                        <w:spacing w:after="0"/>
                        <w:rPr>
                          <w:rFonts w:ascii="Arial" w:hAnsi="Arial" w:cs="Arial"/>
                          <w:sz w:val="16"/>
                          <w:szCs w:val="16"/>
                        </w:rPr>
                      </w:pPr>
                      <w:r w:rsidRPr="006F0BF5">
                        <w:rPr>
                          <w:rFonts w:ascii="Arial" w:hAnsi="Arial" w:cs="Arial"/>
                          <w:b/>
                          <w:bCs/>
                          <w:sz w:val="16"/>
                          <w:szCs w:val="16"/>
                        </w:rPr>
                        <w:t>Cam Pedwar-</w:t>
                      </w:r>
                      <w:r w:rsidR="006F0BF5">
                        <w:rPr>
                          <w:rFonts w:ascii="Arial" w:hAnsi="Arial" w:cs="Arial"/>
                          <w:sz w:val="16"/>
                          <w:szCs w:val="16"/>
                        </w:rPr>
                        <w:t xml:space="preserve"> </w:t>
                      </w:r>
                      <w:r w:rsidRPr="0045053E">
                        <w:rPr>
                          <w:rFonts w:ascii="Arial" w:hAnsi="Arial" w:cs="Arial"/>
                          <w:sz w:val="16"/>
                          <w:szCs w:val="16"/>
                        </w:rPr>
                        <w:t>Datblygiad trwy resymu- Trwy broses o ddileu gofalus, rhai o’r awgrymiadau sydd wedi cael ei ystyried yn ystod gam tri, yn cael ei diystyru. Dywed Dewey, yr awgrymiadau sydd ar ôl, yn gallu bod yn syniad, neu dybiaeth sydd yn gallu bod yn esiampl o beth wnaeth Dewey disgrifio fel gwireddiad.</w:t>
                      </w:r>
                    </w:p>
                    <w:p w14:paraId="72CA5C5A" w14:textId="507C9C16" w:rsidR="00D63D0E" w:rsidRPr="0099320F" w:rsidRDefault="0045053E" w:rsidP="006F0BF5">
                      <w:pPr>
                        <w:spacing w:after="0"/>
                        <w:rPr>
                          <w:rFonts w:ascii="Arial" w:hAnsi="Arial" w:cs="Arial"/>
                          <w:sz w:val="16"/>
                          <w:szCs w:val="16"/>
                        </w:rPr>
                      </w:pPr>
                      <w:r w:rsidRPr="00534914">
                        <w:rPr>
                          <w:rFonts w:ascii="Arial" w:hAnsi="Arial" w:cs="Arial"/>
                          <w:b/>
                          <w:bCs/>
                          <w:sz w:val="16"/>
                          <w:szCs w:val="16"/>
                        </w:rPr>
                        <w:t>Cam bump</w:t>
                      </w:r>
                      <w:r w:rsidRPr="0045053E">
                        <w:rPr>
                          <w:rFonts w:ascii="Arial" w:hAnsi="Arial" w:cs="Arial"/>
                          <w:sz w:val="16"/>
                          <w:szCs w:val="16"/>
                        </w:rPr>
                        <w:t>- Arsylwi ac arbrofi- Gan ddefnyddio y canlyniad o’r syniad o gam bedwar, yn benderfynol gan arbrofiad neu arsylwad uniongyrchol i geisio'r syniad, i weld os mae hwn yn datrys y broblem.</w:t>
                      </w:r>
                    </w:p>
                  </w:txbxContent>
                </v:textbox>
                <w10:wrap type="square"/>
              </v:shape>
            </w:pict>
          </mc:Fallback>
        </mc:AlternateContent>
      </w:r>
      <w:r w:rsidR="00C07CCB">
        <w:rPr>
          <w:rFonts w:ascii="Arial" w:hAnsi="Arial" w:cs="Arial"/>
          <w:b/>
          <w:bCs/>
          <w:sz w:val="20"/>
          <w:szCs w:val="20"/>
          <w:u w:val="thick" w:color="4472C4" w:themeColor="accent1"/>
        </w:rPr>
        <w:t>Modelau ac Adnoddau Myfyriol gan Damcanweithwy</w:t>
      </w:r>
      <w:r w:rsidR="00C07CCB">
        <w:rPr>
          <w:rFonts w:ascii="Arial" w:hAnsi="Arial" w:cs="Arial"/>
          <w:b/>
          <w:bCs/>
          <w:noProof/>
          <w:sz w:val="20"/>
          <w:szCs w:val="20"/>
          <w:u w:val="thick" w:color="4472C4" w:themeColor="accent1"/>
        </w:rPr>
        <mc:AlternateContent>
          <mc:Choice Requires="wps">
            <w:drawing>
              <wp:anchor distT="0" distB="0" distL="114300" distR="114300" simplePos="0" relativeHeight="251663360" behindDoc="1" locked="0" layoutInCell="1" allowOverlap="1" wp14:anchorId="13085FBF" wp14:editId="1C4B3F6A">
                <wp:simplePos x="0" y="0"/>
                <wp:positionH relativeFrom="margin">
                  <wp:posOffset>-751840</wp:posOffset>
                </wp:positionH>
                <wp:positionV relativeFrom="paragraph">
                  <wp:posOffset>149860</wp:posOffset>
                </wp:positionV>
                <wp:extent cx="10370820" cy="2141220"/>
                <wp:effectExtent l="0" t="0" r="11430" b="11430"/>
                <wp:wrapNone/>
                <wp:docPr id="19" name="Rectangle 19"/>
                <wp:cNvGraphicFramePr/>
                <a:graphic xmlns:a="http://schemas.openxmlformats.org/drawingml/2006/main">
                  <a:graphicData uri="http://schemas.microsoft.com/office/word/2010/wordprocessingShape">
                    <wps:wsp>
                      <wps:cNvSpPr/>
                      <wps:spPr>
                        <a:xfrm>
                          <a:off x="0" y="0"/>
                          <a:ext cx="10370820" cy="214122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B5852C" id="Rectangle 19" o:spid="_x0000_s1026" style="position:absolute;margin-left:-59.2pt;margin-top:11.8pt;width:816.6pt;height:168.6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" fillcolor="white [3201]" strokecolor="#70ad47 [3209]" strokeweight="1pt">
                <w10:wrap anchorx="margin"/>
              </v:rect>
            </w:pict>
          </mc:Fallback>
        </mc:AlternateContent>
      </w:r>
      <w:r w:rsidR="00C07CCB">
        <w:rPr>
          <w:rFonts w:ascii="Arial" w:hAnsi="Arial" w:cs="Arial"/>
          <w:b/>
          <w:bCs/>
          <w:sz w:val="20"/>
          <w:szCs w:val="20"/>
          <w:u w:val="thick" w:color="4472C4" w:themeColor="accent1"/>
        </w:rPr>
        <w:t>r</w:t>
      </w:r>
    </w:p>
    <w:p w14:paraId="0209C3A1" w14:textId="0BC0417E" w:rsidR="00B242F0" w:rsidRDefault="00B242F0" w:rsidP="00D80978">
      <w:pPr>
        <w:rPr>
          <w:rFonts w:ascii="Arial" w:hAnsi="Arial" w:cs="Arial"/>
          <w:sz w:val="16"/>
          <w:szCs w:val="16"/>
        </w:rPr>
      </w:pPr>
      <w:r w:rsidRPr="009013A2">
        <w:rPr>
          <w:noProof/>
        </w:rPr>
        <w:drawing>
          <wp:inline distT="0" distB="0" distL="0" distR="0" wp14:anchorId="7D12ABFC" wp14:editId="7C71F3EB">
            <wp:extent cx="1990725" cy="1371600"/>
            <wp:effectExtent l="0" t="0" r="9525" b="0"/>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a:blip r:embed="rId8"/>
                    <a:stretch>
                      <a:fillRect/>
                    </a:stretch>
                  </pic:blipFill>
                  <pic:spPr>
                    <a:xfrm>
                      <a:off x="0" y="0"/>
                      <a:ext cx="1999844" cy="1377883"/>
                    </a:xfrm>
                    <a:prstGeom prst="rect">
                      <a:avLst/>
                    </a:prstGeom>
                  </pic:spPr>
                </pic:pic>
              </a:graphicData>
            </a:graphic>
          </wp:inline>
        </w:drawing>
      </w:r>
    </w:p>
    <w:p w14:paraId="6AE118AD" w14:textId="71205FD8" w:rsidR="00D80978" w:rsidRPr="00D80978" w:rsidRDefault="00D80978" w:rsidP="00D80978">
      <w:pPr>
        <w:rPr>
          <w:rFonts w:ascii="Arial" w:hAnsi="Arial" w:cs="Arial"/>
          <w:sz w:val="16"/>
          <w:szCs w:val="16"/>
        </w:rPr>
      </w:pPr>
      <w:r w:rsidRPr="00D80978">
        <w:rPr>
          <w:rFonts w:ascii="Arial" w:hAnsi="Arial" w:cs="Arial"/>
          <w:sz w:val="16"/>
          <w:szCs w:val="16"/>
        </w:rPr>
        <w:t>(Tarddiad: Researchgate, Dewey, 1933).</w:t>
      </w:r>
    </w:p>
    <w:p w14:paraId="74F487FA" w14:textId="2F0AD75E" w:rsidR="005E2EF6" w:rsidRDefault="00950C44" w:rsidP="005F59F1">
      <w:pPr>
        <w:rPr>
          <w:b/>
          <w:bCs/>
          <w:u w:val="thick" w:color="0070C0"/>
        </w:rPr>
      </w:pPr>
      <w:r>
        <w:rPr>
          <w:b/>
          <w:bCs/>
          <w:noProof/>
          <w:u w:val="thick" w:color="0070C0"/>
        </w:rPr>
        <mc:AlternateContent>
          <mc:Choice Requires="wps">
            <w:drawing>
              <wp:anchor distT="0" distB="0" distL="114300" distR="114300" simplePos="0" relativeHeight="251669504" behindDoc="0" locked="0" layoutInCell="1" allowOverlap="1" wp14:anchorId="69F82B5F" wp14:editId="732C49BD">
                <wp:simplePos x="0" y="0"/>
                <wp:positionH relativeFrom="column">
                  <wp:posOffset>1242060</wp:posOffset>
                </wp:positionH>
                <wp:positionV relativeFrom="paragraph">
                  <wp:posOffset>373380</wp:posOffset>
                </wp:positionV>
                <wp:extent cx="8298180" cy="1341120"/>
                <wp:effectExtent l="0" t="0" r="26670" b="11430"/>
                <wp:wrapNone/>
                <wp:docPr id="7" name="Text Box 7"/>
                <wp:cNvGraphicFramePr/>
                <a:graphic xmlns:a="http://schemas.openxmlformats.org/drawingml/2006/main">
                  <a:graphicData uri="http://schemas.microsoft.com/office/word/2010/wordprocessingShape">
                    <wps:wsp>
                      <wps:cNvSpPr txBox="1"/>
                      <wps:spPr>
                        <a:xfrm>
                          <a:off x="0" y="0"/>
                          <a:ext cx="8298180" cy="1341120"/>
                        </a:xfrm>
                        <a:prstGeom prst="rect">
                          <a:avLst/>
                        </a:prstGeom>
                        <a:solidFill>
                          <a:schemeClr val="lt1"/>
                        </a:solidFill>
                        <a:ln w="6350">
                          <a:solidFill>
                            <a:prstClr val="black"/>
                          </a:solidFill>
                        </a:ln>
                      </wps:spPr>
                      <wps:txbx>
                        <w:txbxContent>
                          <w:p w14:paraId="62A3331A" w14:textId="1F2DFD17" w:rsidR="00082495" w:rsidRDefault="007A1337" w:rsidP="00A87B8C">
                            <w:pPr>
                              <w:spacing w:after="0"/>
                              <w:rPr>
                                <w:rFonts w:ascii="Arial" w:hAnsi="Arial" w:cs="Arial"/>
                                <w:b/>
                                <w:bCs/>
                                <w:sz w:val="16"/>
                                <w:szCs w:val="16"/>
                                <w:u w:val="single"/>
                              </w:rPr>
                            </w:pPr>
                            <w:r>
                              <w:rPr>
                                <w:rFonts w:ascii="Arial" w:hAnsi="Arial" w:cs="Arial"/>
                                <w:b/>
                                <w:bCs/>
                                <w:sz w:val="16"/>
                                <w:szCs w:val="16"/>
                                <w:u w:val="single"/>
                              </w:rPr>
                              <w:t xml:space="preserve">Donald Schőn- </w:t>
                            </w:r>
                            <w:r w:rsidR="00082495">
                              <w:rPr>
                                <w:rFonts w:ascii="Arial" w:hAnsi="Arial" w:cs="Arial"/>
                                <w:b/>
                                <w:bCs/>
                                <w:sz w:val="16"/>
                                <w:szCs w:val="16"/>
                                <w:u w:val="single"/>
                              </w:rPr>
                              <w:t>1987</w:t>
                            </w:r>
                          </w:p>
                          <w:p w14:paraId="072472E4" w14:textId="77777777" w:rsidR="004A2947" w:rsidRDefault="004A2947" w:rsidP="00A87B8C">
                            <w:pPr>
                              <w:spacing w:after="0"/>
                              <w:rPr>
                                <w:rFonts w:ascii="Arial" w:hAnsi="Arial" w:cs="Arial"/>
                                <w:b/>
                                <w:bCs/>
                                <w:sz w:val="16"/>
                                <w:szCs w:val="16"/>
                                <w:u w:val="single"/>
                              </w:rPr>
                            </w:pPr>
                          </w:p>
                          <w:p w14:paraId="2AEBF1E0" w14:textId="28A975F7" w:rsidR="003F6F54" w:rsidRDefault="00C55043" w:rsidP="00742310">
                            <w:pPr>
                              <w:spacing w:after="0" w:line="240" w:lineRule="auto"/>
                              <w:rPr>
                                <w:rFonts w:ascii="Arial" w:hAnsi="Arial" w:cs="Arial"/>
                                <w:sz w:val="16"/>
                                <w:szCs w:val="16"/>
                              </w:rPr>
                            </w:pPr>
                            <w:r>
                              <w:rPr>
                                <w:rFonts w:ascii="Arial" w:hAnsi="Arial" w:cs="Arial"/>
                                <w:sz w:val="16"/>
                                <w:szCs w:val="16"/>
                              </w:rPr>
                              <w:t>Yn ôl Schő</w:t>
                            </w:r>
                            <w:r w:rsidR="00E31687">
                              <w:rPr>
                                <w:rFonts w:ascii="Arial" w:hAnsi="Arial" w:cs="Arial"/>
                                <w:sz w:val="16"/>
                                <w:szCs w:val="16"/>
                              </w:rPr>
                              <w:t xml:space="preserve">n, (1987), </w:t>
                            </w:r>
                            <w:r w:rsidR="0051091C">
                              <w:rPr>
                                <w:rFonts w:ascii="Arial" w:hAnsi="Arial" w:cs="Arial"/>
                                <w:sz w:val="16"/>
                                <w:szCs w:val="16"/>
                              </w:rPr>
                              <w:t>mae’r dull yma</w:t>
                            </w:r>
                            <w:r w:rsidR="0052487C">
                              <w:rPr>
                                <w:rFonts w:ascii="Arial" w:hAnsi="Arial" w:cs="Arial"/>
                                <w:sz w:val="16"/>
                                <w:szCs w:val="16"/>
                              </w:rPr>
                              <w:t xml:space="preserve"> </w:t>
                            </w:r>
                            <w:r w:rsidR="00950C44">
                              <w:rPr>
                                <w:rFonts w:ascii="Arial" w:hAnsi="Arial" w:cs="Arial"/>
                                <w:sz w:val="16"/>
                                <w:szCs w:val="16"/>
                              </w:rPr>
                              <w:t>yn addas</w:t>
                            </w:r>
                            <w:r w:rsidR="0051091C">
                              <w:rPr>
                                <w:rFonts w:ascii="Arial" w:hAnsi="Arial" w:cs="Arial"/>
                                <w:sz w:val="16"/>
                                <w:szCs w:val="16"/>
                              </w:rPr>
                              <w:t xml:space="preserve"> ar gyfer </w:t>
                            </w:r>
                            <w:r w:rsidR="00C40EE4">
                              <w:rPr>
                                <w:rFonts w:ascii="Arial" w:hAnsi="Arial" w:cs="Arial"/>
                                <w:sz w:val="16"/>
                                <w:szCs w:val="16"/>
                              </w:rPr>
                              <w:t xml:space="preserve">sefyllfaoedd pryd mae angen i ymerferydd </w:t>
                            </w:r>
                            <w:r w:rsidR="008D4911">
                              <w:rPr>
                                <w:rFonts w:ascii="Arial" w:hAnsi="Arial" w:cs="Arial"/>
                                <w:sz w:val="16"/>
                                <w:szCs w:val="16"/>
                              </w:rPr>
                              <w:t>feddwl ar yr adeg</w:t>
                            </w:r>
                            <w:r w:rsidR="001F66E0">
                              <w:rPr>
                                <w:rFonts w:ascii="Arial" w:hAnsi="Arial" w:cs="Arial"/>
                                <w:sz w:val="16"/>
                                <w:szCs w:val="16"/>
                              </w:rPr>
                              <w:t xml:space="preserve">, neu os mae angen ir ymarferydd </w:t>
                            </w:r>
                            <w:r w:rsidR="00BB5B12">
                              <w:rPr>
                                <w:rFonts w:ascii="Arial" w:hAnsi="Arial" w:cs="Arial"/>
                                <w:sz w:val="16"/>
                                <w:szCs w:val="16"/>
                              </w:rPr>
                              <w:t xml:space="preserve">gweithredu </w:t>
                            </w:r>
                            <w:r w:rsidR="00724909">
                              <w:rPr>
                                <w:rFonts w:ascii="Arial" w:hAnsi="Arial" w:cs="Arial"/>
                                <w:sz w:val="16"/>
                                <w:szCs w:val="16"/>
                              </w:rPr>
                              <w:t>ar unwaith.</w:t>
                            </w:r>
                          </w:p>
                          <w:p w14:paraId="0D147D58" w14:textId="08331F76" w:rsidR="00FC2985" w:rsidRPr="00FC2985" w:rsidRDefault="00FC2985" w:rsidP="00742310">
                            <w:pPr>
                              <w:spacing w:after="0" w:line="240" w:lineRule="auto"/>
                              <w:rPr>
                                <w:rFonts w:ascii="Arial" w:hAnsi="Arial" w:cs="Arial"/>
                                <w:sz w:val="16"/>
                                <w:szCs w:val="16"/>
                              </w:rPr>
                            </w:pPr>
                            <w:r w:rsidRPr="00FC2985">
                              <w:rPr>
                                <w:rFonts w:ascii="Arial" w:hAnsi="Arial" w:cs="Arial"/>
                                <w:sz w:val="16"/>
                                <w:szCs w:val="16"/>
                              </w:rPr>
                              <w:t xml:space="preserve">Creda Schőn, dyled yr addysg o ymarferydd proffesiynol ganolbwyntio ar gryfderau’r sgiliau o fyfyrio. Datblygodd Schőn model o fyfyrio oedd yn ffocysu ar fyfyrio mewn gweithred (ar yr adeg o’r digwyddiad), a hefyd myfyrio ar weithred (ar ôl y digwyddiad). Noda Schőn, mae ‘fyfyrio mewn gweithred’ yn addysg </w:t>
                            </w:r>
                            <w:r w:rsidR="003F6F54">
                              <w:rPr>
                                <w:rFonts w:ascii="Arial" w:hAnsi="Arial" w:cs="Arial"/>
                                <w:sz w:val="16"/>
                                <w:szCs w:val="16"/>
                              </w:rPr>
                              <w:t>g</w:t>
                            </w:r>
                            <w:r w:rsidRPr="00FC2985">
                              <w:rPr>
                                <w:rFonts w:ascii="Arial" w:hAnsi="Arial" w:cs="Arial"/>
                                <w:sz w:val="16"/>
                                <w:szCs w:val="16"/>
                              </w:rPr>
                              <w:t>reddfol, mae ymarferydd yn dysgu trwy ymarfer. Dywed Schőn,</w:t>
                            </w:r>
                          </w:p>
                          <w:p w14:paraId="66193E22" w14:textId="77777777" w:rsidR="00FC2985" w:rsidRPr="00FC2985" w:rsidRDefault="00FC2985" w:rsidP="00742310">
                            <w:pPr>
                              <w:spacing w:after="0" w:line="240" w:lineRule="auto"/>
                              <w:rPr>
                                <w:rFonts w:ascii="Arial" w:hAnsi="Arial" w:cs="Arial"/>
                                <w:sz w:val="16"/>
                                <w:szCs w:val="16"/>
                              </w:rPr>
                            </w:pPr>
                            <w:r w:rsidRPr="00FC2985">
                              <w:rPr>
                                <w:rFonts w:ascii="Arial" w:hAnsi="Arial" w:cs="Arial"/>
                                <w:sz w:val="16"/>
                                <w:szCs w:val="16"/>
                              </w:rPr>
                              <w:t>“Reflection-in-action … is central to the art through which practitioners sometimes cope with the troublesome “divergent” situations of practice. When the phenomenon at hand eludes the original categories of knowledge-in-practice, presenting itself as unique or unstable, the practitioner may surface and criticise his initial understanding of the phenomenon, construct a new description of it, and test the new description by an on-the-spot experiment.” (1983, pp. 62-3).</w:t>
                            </w:r>
                          </w:p>
                          <w:p w14:paraId="46DB37E3" w14:textId="71717BC9" w:rsidR="00A87B8C" w:rsidRPr="003C718E" w:rsidRDefault="00FC2985" w:rsidP="00742310">
                            <w:pPr>
                              <w:spacing w:after="0" w:line="240" w:lineRule="auto"/>
                              <w:rPr>
                                <w:rFonts w:ascii="Arial" w:hAnsi="Arial" w:cs="Arial"/>
                                <w:sz w:val="16"/>
                                <w:szCs w:val="16"/>
                              </w:rPr>
                            </w:pPr>
                            <w:r w:rsidRPr="00FC2985">
                              <w:rPr>
                                <w:rFonts w:ascii="Arial" w:hAnsi="Arial" w:cs="Arial"/>
                                <w:sz w:val="16"/>
                                <w:szCs w:val="16"/>
                              </w:rPr>
                              <w:t>Noda Schőn, ei ddiffiniad o fyfyrio ar weithred, ydy meddwl nôl ar beth rydym wedi gwneud, i adnabod sut oedd yr ‘addysg mewn gweithred’ wedi cyfrannu i ganlyniad annisgwyl.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F82B5F" id="Text Box 7" o:spid="_x0000_s1031" type="#_x0000_t202" style="position:absolute;margin-left:97.8pt;margin-top:29.4pt;width:653.4pt;height:105.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" fillcolor="white [3201]" strokeweight=".5pt">
                <v:textbox>
                  <w:txbxContent>
                    <w:p w14:paraId="62A3331A" w14:textId="1F2DFD17" w:rsidR="00082495" w:rsidRDefault="007A1337" w:rsidP="00A87B8C">
                      <w:pPr>
                        <w:spacing w:after="0"/>
                        <w:rPr>
                          <w:rFonts w:ascii="Arial" w:hAnsi="Arial" w:cs="Arial"/>
                          <w:b/>
                          <w:bCs/>
                          <w:sz w:val="16"/>
                          <w:szCs w:val="16"/>
                          <w:u w:val="single"/>
                        </w:rPr>
                      </w:pPr>
                      <w:r>
                        <w:rPr>
                          <w:rFonts w:ascii="Arial" w:hAnsi="Arial" w:cs="Arial"/>
                          <w:b/>
                          <w:bCs/>
                          <w:sz w:val="16"/>
                          <w:szCs w:val="16"/>
                          <w:u w:val="single"/>
                        </w:rPr>
                        <w:t xml:space="preserve">Donald Schőn- </w:t>
                      </w:r>
                      <w:r w:rsidR="00082495">
                        <w:rPr>
                          <w:rFonts w:ascii="Arial" w:hAnsi="Arial" w:cs="Arial"/>
                          <w:b/>
                          <w:bCs/>
                          <w:sz w:val="16"/>
                          <w:szCs w:val="16"/>
                          <w:u w:val="single"/>
                        </w:rPr>
                        <w:t>1987</w:t>
                      </w:r>
                    </w:p>
                    <w:p w14:paraId="072472E4" w14:textId="77777777" w:rsidR="004A2947" w:rsidRDefault="004A2947" w:rsidP="00A87B8C">
                      <w:pPr>
                        <w:spacing w:after="0"/>
                        <w:rPr>
                          <w:rFonts w:ascii="Arial" w:hAnsi="Arial" w:cs="Arial"/>
                          <w:b/>
                          <w:bCs/>
                          <w:sz w:val="16"/>
                          <w:szCs w:val="16"/>
                          <w:u w:val="single"/>
                        </w:rPr>
                      </w:pPr>
                    </w:p>
                    <w:p w14:paraId="2AEBF1E0" w14:textId="28A975F7" w:rsidR="003F6F54" w:rsidRDefault="00C55043" w:rsidP="00742310">
                      <w:pPr>
                        <w:spacing w:after="0" w:line="240" w:lineRule="auto"/>
                        <w:rPr>
                          <w:rFonts w:ascii="Arial" w:hAnsi="Arial" w:cs="Arial"/>
                          <w:sz w:val="16"/>
                          <w:szCs w:val="16"/>
                        </w:rPr>
                      </w:pPr>
                      <w:r>
                        <w:rPr>
                          <w:rFonts w:ascii="Arial" w:hAnsi="Arial" w:cs="Arial"/>
                          <w:sz w:val="16"/>
                          <w:szCs w:val="16"/>
                        </w:rPr>
                        <w:t>Yn ôl Schő</w:t>
                      </w:r>
                      <w:r w:rsidR="00E31687">
                        <w:rPr>
                          <w:rFonts w:ascii="Arial" w:hAnsi="Arial" w:cs="Arial"/>
                          <w:sz w:val="16"/>
                          <w:szCs w:val="16"/>
                        </w:rPr>
                        <w:t xml:space="preserve">n, (1987), </w:t>
                      </w:r>
                      <w:r w:rsidR="0051091C">
                        <w:rPr>
                          <w:rFonts w:ascii="Arial" w:hAnsi="Arial" w:cs="Arial"/>
                          <w:sz w:val="16"/>
                          <w:szCs w:val="16"/>
                        </w:rPr>
                        <w:t>mae’r dull yma</w:t>
                      </w:r>
                      <w:r w:rsidR="0052487C">
                        <w:rPr>
                          <w:rFonts w:ascii="Arial" w:hAnsi="Arial" w:cs="Arial"/>
                          <w:sz w:val="16"/>
                          <w:szCs w:val="16"/>
                        </w:rPr>
                        <w:t xml:space="preserve"> </w:t>
                      </w:r>
                      <w:r w:rsidR="00950C44">
                        <w:rPr>
                          <w:rFonts w:ascii="Arial" w:hAnsi="Arial" w:cs="Arial"/>
                          <w:sz w:val="16"/>
                          <w:szCs w:val="16"/>
                        </w:rPr>
                        <w:t>yn addas</w:t>
                      </w:r>
                      <w:r w:rsidR="0051091C">
                        <w:rPr>
                          <w:rFonts w:ascii="Arial" w:hAnsi="Arial" w:cs="Arial"/>
                          <w:sz w:val="16"/>
                          <w:szCs w:val="16"/>
                        </w:rPr>
                        <w:t xml:space="preserve"> ar gyfer </w:t>
                      </w:r>
                      <w:r w:rsidR="00C40EE4">
                        <w:rPr>
                          <w:rFonts w:ascii="Arial" w:hAnsi="Arial" w:cs="Arial"/>
                          <w:sz w:val="16"/>
                          <w:szCs w:val="16"/>
                        </w:rPr>
                        <w:t xml:space="preserve">sefyllfaoedd pryd mae angen i ymerferydd </w:t>
                      </w:r>
                      <w:r w:rsidR="008D4911">
                        <w:rPr>
                          <w:rFonts w:ascii="Arial" w:hAnsi="Arial" w:cs="Arial"/>
                          <w:sz w:val="16"/>
                          <w:szCs w:val="16"/>
                        </w:rPr>
                        <w:t>feddwl ar yr adeg</w:t>
                      </w:r>
                      <w:r w:rsidR="001F66E0">
                        <w:rPr>
                          <w:rFonts w:ascii="Arial" w:hAnsi="Arial" w:cs="Arial"/>
                          <w:sz w:val="16"/>
                          <w:szCs w:val="16"/>
                        </w:rPr>
                        <w:t xml:space="preserve">, neu os mae angen ir ymarferydd </w:t>
                      </w:r>
                      <w:r w:rsidR="00BB5B12">
                        <w:rPr>
                          <w:rFonts w:ascii="Arial" w:hAnsi="Arial" w:cs="Arial"/>
                          <w:sz w:val="16"/>
                          <w:szCs w:val="16"/>
                        </w:rPr>
                        <w:t xml:space="preserve">gweithredu </w:t>
                      </w:r>
                      <w:r w:rsidR="00724909">
                        <w:rPr>
                          <w:rFonts w:ascii="Arial" w:hAnsi="Arial" w:cs="Arial"/>
                          <w:sz w:val="16"/>
                          <w:szCs w:val="16"/>
                        </w:rPr>
                        <w:t>ar unwaith.</w:t>
                      </w:r>
                    </w:p>
                    <w:p w14:paraId="0D147D58" w14:textId="08331F76" w:rsidR="00FC2985" w:rsidRPr="00FC2985" w:rsidRDefault="00FC2985" w:rsidP="00742310">
                      <w:pPr>
                        <w:spacing w:after="0" w:line="240" w:lineRule="auto"/>
                        <w:rPr>
                          <w:rFonts w:ascii="Arial" w:hAnsi="Arial" w:cs="Arial"/>
                          <w:sz w:val="16"/>
                          <w:szCs w:val="16"/>
                        </w:rPr>
                      </w:pPr>
                      <w:r w:rsidRPr="00FC2985">
                        <w:rPr>
                          <w:rFonts w:ascii="Arial" w:hAnsi="Arial" w:cs="Arial"/>
                          <w:sz w:val="16"/>
                          <w:szCs w:val="16"/>
                        </w:rPr>
                        <w:t xml:space="preserve">Creda Schőn, dyled yr addysg o ymarferydd proffesiynol ganolbwyntio ar gryfderau’r sgiliau o fyfyrio. Datblygodd Schőn model o fyfyrio oedd yn ffocysu ar fyfyrio mewn gweithred (ar yr adeg o’r digwyddiad), a hefyd myfyrio ar weithred (ar ôl y digwyddiad). Noda Schőn, mae ‘fyfyrio mewn gweithred’ yn addysg </w:t>
                      </w:r>
                      <w:r w:rsidR="003F6F54">
                        <w:rPr>
                          <w:rFonts w:ascii="Arial" w:hAnsi="Arial" w:cs="Arial"/>
                          <w:sz w:val="16"/>
                          <w:szCs w:val="16"/>
                        </w:rPr>
                        <w:t>g</w:t>
                      </w:r>
                      <w:r w:rsidRPr="00FC2985">
                        <w:rPr>
                          <w:rFonts w:ascii="Arial" w:hAnsi="Arial" w:cs="Arial"/>
                          <w:sz w:val="16"/>
                          <w:szCs w:val="16"/>
                        </w:rPr>
                        <w:t>reddfol, mae ymarferydd yn dysgu trwy ymarfer. Dywed Schőn,</w:t>
                      </w:r>
                    </w:p>
                    <w:p w14:paraId="66193E22" w14:textId="77777777" w:rsidR="00FC2985" w:rsidRPr="00FC2985" w:rsidRDefault="00FC2985" w:rsidP="00742310">
                      <w:pPr>
                        <w:spacing w:after="0" w:line="240" w:lineRule="auto"/>
                        <w:rPr>
                          <w:rFonts w:ascii="Arial" w:hAnsi="Arial" w:cs="Arial"/>
                          <w:sz w:val="16"/>
                          <w:szCs w:val="16"/>
                        </w:rPr>
                      </w:pPr>
                      <w:r w:rsidRPr="00FC2985">
                        <w:rPr>
                          <w:rFonts w:ascii="Arial" w:hAnsi="Arial" w:cs="Arial"/>
                          <w:sz w:val="16"/>
                          <w:szCs w:val="16"/>
                        </w:rPr>
                        <w:t>“Reflection-in-action … is central to the art through which practitioners sometimes cope with the troublesome “divergent” situations of practice. When the phenomenon at hand eludes the original categories of knowledge-in-practice, presenting itself as unique or unstable, the practitioner may surface and criticise his initial understanding of the phenomenon, construct a new description of it, and test the new description by an on-the-spot experiment.” (1983, pp. 62-3).</w:t>
                      </w:r>
                    </w:p>
                    <w:p w14:paraId="46DB37E3" w14:textId="71717BC9" w:rsidR="00A87B8C" w:rsidRPr="003C718E" w:rsidRDefault="00FC2985" w:rsidP="00742310">
                      <w:pPr>
                        <w:spacing w:after="0" w:line="240" w:lineRule="auto"/>
                        <w:rPr>
                          <w:rFonts w:ascii="Arial" w:hAnsi="Arial" w:cs="Arial"/>
                          <w:sz w:val="16"/>
                          <w:szCs w:val="16"/>
                        </w:rPr>
                      </w:pPr>
                      <w:r w:rsidRPr="00FC2985">
                        <w:rPr>
                          <w:rFonts w:ascii="Arial" w:hAnsi="Arial" w:cs="Arial"/>
                          <w:sz w:val="16"/>
                          <w:szCs w:val="16"/>
                        </w:rPr>
                        <w:t>Noda Schőn, ei ddiffiniad o fyfyrio ar weithred, ydy meddwl nôl ar beth rydym wedi gwneud, i adnabod sut oedd yr ‘addysg mewn gweithred’ wedi cyfrannu i ganlyniad annisgwyl.</w:t>
                      </w:r>
                    </w:p>
                  </w:txbxContent>
                </v:textbox>
              </v:shape>
            </w:pict>
          </mc:Fallback>
        </mc:AlternateContent>
      </w:r>
      <w:r w:rsidR="002D3CDC">
        <w:rPr>
          <w:rFonts w:ascii="Arial" w:hAnsi="Arial" w:cs="Arial"/>
          <w:b/>
          <w:bCs/>
          <w:noProof/>
          <w:sz w:val="20"/>
          <w:szCs w:val="20"/>
          <w:u w:val="thick" w:color="4472C4" w:themeColor="accent1"/>
        </w:rPr>
        <mc:AlternateContent>
          <mc:Choice Requires="wps">
            <w:drawing>
              <wp:anchor distT="0" distB="0" distL="114300" distR="114300" simplePos="0" relativeHeight="251672576" behindDoc="0" locked="0" layoutInCell="1" allowOverlap="1" wp14:anchorId="215226A0" wp14:editId="06228747">
                <wp:simplePos x="0" y="0"/>
                <wp:positionH relativeFrom="column">
                  <wp:posOffset>1501140</wp:posOffset>
                </wp:positionH>
                <wp:positionV relativeFrom="paragraph">
                  <wp:posOffset>1874520</wp:posOffset>
                </wp:positionV>
                <wp:extent cx="7978140" cy="1211580"/>
                <wp:effectExtent l="0" t="0" r="22860" b="26670"/>
                <wp:wrapNone/>
                <wp:docPr id="15" name="Text Box 15"/>
                <wp:cNvGraphicFramePr/>
                <a:graphic xmlns:a="http://schemas.openxmlformats.org/drawingml/2006/main">
                  <a:graphicData uri="http://schemas.microsoft.com/office/word/2010/wordprocessingShape">
                    <wps:wsp>
                      <wps:cNvSpPr txBox="1"/>
                      <wps:spPr>
                        <a:xfrm>
                          <a:off x="0" y="0"/>
                          <a:ext cx="7978140" cy="1211580"/>
                        </a:xfrm>
                        <a:prstGeom prst="rect">
                          <a:avLst/>
                        </a:prstGeom>
                        <a:solidFill>
                          <a:schemeClr val="lt1"/>
                        </a:solidFill>
                        <a:ln w="6350">
                          <a:solidFill>
                            <a:prstClr val="black"/>
                          </a:solidFill>
                        </a:ln>
                      </wps:spPr>
                      <wps:txbx>
                        <w:txbxContent>
                          <w:p w14:paraId="7980F31B" w14:textId="27272BD4" w:rsidR="00E13F67" w:rsidRDefault="005308AB" w:rsidP="00C03B93">
                            <w:pPr>
                              <w:spacing w:after="0"/>
                              <w:rPr>
                                <w:rFonts w:ascii="Arial" w:hAnsi="Arial" w:cs="Arial"/>
                                <w:b/>
                                <w:bCs/>
                                <w:sz w:val="16"/>
                                <w:szCs w:val="16"/>
                                <w:u w:val="single"/>
                              </w:rPr>
                            </w:pPr>
                            <w:r>
                              <w:rPr>
                                <w:rFonts w:ascii="Arial" w:hAnsi="Arial" w:cs="Arial"/>
                                <w:b/>
                                <w:bCs/>
                                <w:sz w:val="16"/>
                                <w:szCs w:val="16"/>
                                <w:u w:val="single"/>
                              </w:rPr>
                              <w:t xml:space="preserve">Boud et al. </w:t>
                            </w:r>
                            <w:r w:rsidR="00E864C4">
                              <w:rPr>
                                <w:rFonts w:ascii="Arial" w:hAnsi="Arial" w:cs="Arial"/>
                                <w:b/>
                                <w:bCs/>
                                <w:sz w:val="16"/>
                                <w:szCs w:val="16"/>
                                <w:u w:val="single"/>
                              </w:rPr>
                              <w:t>(1985)</w:t>
                            </w:r>
                          </w:p>
                          <w:p w14:paraId="283B557B" w14:textId="77777777" w:rsidR="00991430" w:rsidRDefault="00991430" w:rsidP="00E13F67">
                            <w:pPr>
                              <w:spacing w:after="0"/>
                              <w:rPr>
                                <w:rFonts w:ascii="Arial" w:hAnsi="Arial" w:cs="Arial"/>
                                <w:b/>
                                <w:bCs/>
                                <w:sz w:val="16"/>
                                <w:szCs w:val="16"/>
                                <w:u w:val="single"/>
                              </w:rPr>
                            </w:pPr>
                          </w:p>
                          <w:p w14:paraId="718DBF65" w14:textId="4DE6C1E9" w:rsidR="00FC2985" w:rsidRPr="00FC2985" w:rsidRDefault="00774693" w:rsidP="00E13F67">
                            <w:pPr>
                              <w:spacing w:after="0"/>
                              <w:rPr>
                                <w:rFonts w:ascii="Arial" w:hAnsi="Arial" w:cs="Arial"/>
                                <w:sz w:val="16"/>
                                <w:szCs w:val="16"/>
                              </w:rPr>
                            </w:pPr>
                            <w:r w:rsidRPr="00774693">
                              <w:rPr>
                                <w:rFonts w:ascii="Arial" w:hAnsi="Arial" w:cs="Arial"/>
                                <w:sz w:val="16"/>
                                <w:szCs w:val="16"/>
                              </w:rPr>
                              <w:t>Yn debyg i Schőn, adnabyddodd Boud a Walker (1990), bod myfyrio yn un o’r strategaethau mwyaf pwysig gan ddysgu trwy brofiad. Dywed hefyd, bod dysgu gallu gwella gan ddysgwyr canolbwyntio ei sylw ar ddigwyddiadau, a thynnu ystyr o’r profiadau trwy gyfranogi mewn gweithgareddau myfyriol gwahanol. Creodd Boud, Keogh a Walker (1985), model ar gyfer fyfyrio, oedd yn gynnydd strategaethau gwahanol ar gyfer fyfyrio ar brofiadau. Un adnodd yn arbennig. oedd i ‘dychwelyd i'r profiad’ ‘rhoi sylw i deimladau’, ac ‘ail werthuso profiad.’ Cred Boud a Walker, bod yna cyfle ar gyfer dysgu mewn bob profiad, a chyfrifoldeb y dysgwyr yw cydnabod y potensial hwn. Yn ychwanegol, dywed Boud a Walker bod adnodd myfyrio  ar y sylfaen bersonol  brofiad y dysgwyr. Hynny yw, y profiadau mae’r dysgwr wedi profi yn ei bywyd yn creu'r person ac yn adlewyrchu yn y ffordd mae’r unigolyn yn dysgu.</w:t>
                            </w:r>
                            <w:r w:rsidR="00CF6432">
                              <w:rPr>
                                <w:rFonts w:ascii="Arial" w:hAnsi="Arial" w:cs="Arial"/>
                                <w:sz w:val="16"/>
                                <w:szCs w:val="16"/>
                              </w:rPr>
                              <w:t xml:space="preserve"> </w:t>
                            </w:r>
                            <w:r w:rsidR="00264127">
                              <w:rPr>
                                <w:rFonts w:ascii="Arial" w:hAnsi="Arial" w:cs="Arial"/>
                                <w:sz w:val="16"/>
                                <w:szCs w:val="16"/>
                              </w:rPr>
                              <w:t>Y</w:t>
                            </w:r>
                            <w:r w:rsidR="00057E17">
                              <w:rPr>
                                <w:rFonts w:ascii="Arial" w:hAnsi="Arial" w:cs="Arial"/>
                                <w:sz w:val="16"/>
                                <w:szCs w:val="16"/>
                              </w:rPr>
                              <w:t xml:space="preserve">mhellach, </w:t>
                            </w:r>
                            <w:r w:rsidR="004753BA">
                              <w:rPr>
                                <w:rFonts w:ascii="Arial" w:hAnsi="Arial" w:cs="Arial"/>
                                <w:sz w:val="16"/>
                                <w:szCs w:val="16"/>
                              </w:rPr>
                              <w:t xml:space="preserve">mae’r model myfyrio </w:t>
                            </w:r>
                            <w:r w:rsidR="00C95041">
                              <w:rPr>
                                <w:rFonts w:ascii="Arial" w:hAnsi="Arial" w:cs="Arial"/>
                                <w:sz w:val="16"/>
                                <w:szCs w:val="16"/>
                              </w:rPr>
                              <w:t xml:space="preserve">Boud a Walker yn canolbwyntio ar </w:t>
                            </w:r>
                            <w:r w:rsidR="00AD24CD">
                              <w:rPr>
                                <w:rFonts w:ascii="Arial" w:hAnsi="Arial" w:cs="Arial"/>
                                <w:sz w:val="16"/>
                                <w:szCs w:val="16"/>
                              </w:rPr>
                              <w:t>profiadau yr unigol</w:t>
                            </w:r>
                            <w:r w:rsidR="00E6743C">
                              <w:rPr>
                                <w:rFonts w:ascii="Arial" w:hAnsi="Arial" w:cs="Arial"/>
                                <w:sz w:val="16"/>
                                <w:szCs w:val="16"/>
                              </w:rPr>
                              <w:t>yn,</w:t>
                            </w:r>
                            <w:r w:rsidR="00AD24CD">
                              <w:rPr>
                                <w:rFonts w:ascii="Arial" w:hAnsi="Arial" w:cs="Arial"/>
                                <w:sz w:val="16"/>
                                <w:szCs w:val="16"/>
                              </w:rPr>
                              <w:t xml:space="preserve"> ond mae Boud </w:t>
                            </w:r>
                            <w:r w:rsidR="000E5289">
                              <w:rPr>
                                <w:rFonts w:ascii="Arial" w:hAnsi="Arial" w:cs="Arial"/>
                                <w:sz w:val="16"/>
                                <w:szCs w:val="16"/>
                              </w:rPr>
                              <w:t xml:space="preserve">yn </w:t>
                            </w:r>
                            <w:r w:rsidR="00DE0D45">
                              <w:rPr>
                                <w:rFonts w:ascii="Arial" w:hAnsi="Arial" w:cs="Arial"/>
                                <w:sz w:val="16"/>
                                <w:szCs w:val="16"/>
                              </w:rPr>
                              <w:t xml:space="preserve">blaenoriaethu </w:t>
                            </w:r>
                            <w:r w:rsidR="00280917">
                              <w:rPr>
                                <w:rFonts w:ascii="Arial" w:hAnsi="Arial" w:cs="Arial"/>
                                <w:sz w:val="16"/>
                                <w:szCs w:val="16"/>
                              </w:rPr>
                              <w:t>y profiadau o oedolion</w:t>
                            </w:r>
                            <w:r w:rsidR="00895178">
                              <w:rPr>
                                <w:rFonts w:ascii="Arial" w:hAnsi="Arial" w:cs="Arial"/>
                                <w:sz w:val="16"/>
                                <w:szCs w:val="16"/>
                              </w:rPr>
                              <w:t xml:space="preserve">, a sut mae nhw’n </w:t>
                            </w:r>
                            <w:r w:rsidR="00175939">
                              <w:rPr>
                                <w:rFonts w:ascii="Arial" w:hAnsi="Arial" w:cs="Arial"/>
                                <w:sz w:val="16"/>
                                <w:szCs w:val="16"/>
                              </w:rPr>
                              <w:t>gwerthuso ei hunan yn ei ymarferion proffesiynol.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15226A0" id="Text Box 15" o:spid="_x0000_s1032" type="#_x0000_t202" style="position:absolute;margin-left:118.2pt;margin-top:147.6pt;width:628.2pt;height:95.4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" fillcolor="white [3201]" strokeweight=".5pt">
                <v:textbox>
                  <w:txbxContent>
                    <w:p w14:paraId="7980F31B" w14:textId="27272BD4" w:rsidR="00E13F67" w:rsidRDefault="005308AB" w:rsidP="00C03B93">
                      <w:pPr>
                        <w:spacing w:after="0"/>
                        <w:rPr>
                          <w:rFonts w:ascii="Arial" w:hAnsi="Arial" w:cs="Arial"/>
                          <w:b/>
                          <w:bCs/>
                          <w:sz w:val="16"/>
                          <w:szCs w:val="16"/>
                          <w:u w:val="single"/>
                        </w:rPr>
                      </w:pPr>
                      <w:r>
                        <w:rPr>
                          <w:rFonts w:ascii="Arial" w:hAnsi="Arial" w:cs="Arial"/>
                          <w:b/>
                          <w:bCs/>
                          <w:sz w:val="16"/>
                          <w:szCs w:val="16"/>
                          <w:u w:val="single"/>
                        </w:rPr>
                        <w:t xml:space="preserve">Boud et al. </w:t>
                      </w:r>
                      <w:r w:rsidR="00E864C4">
                        <w:rPr>
                          <w:rFonts w:ascii="Arial" w:hAnsi="Arial" w:cs="Arial"/>
                          <w:b/>
                          <w:bCs/>
                          <w:sz w:val="16"/>
                          <w:szCs w:val="16"/>
                          <w:u w:val="single"/>
                        </w:rPr>
                        <w:t>(1985)</w:t>
                      </w:r>
                    </w:p>
                    <w:p w14:paraId="283B557B" w14:textId="77777777" w:rsidR="00991430" w:rsidRDefault="00991430" w:rsidP="00E13F67">
                      <w:pPr>
                        <w:spacing w:after="0"/>
                        <w:rPr>
                          <w:rFonts w:ascii="Arial" w:hAnsi="Arial" w:cs="Arial"/>
                          <w:b/>
                          <w:bCs/>
                          <w:sz w:val="16"/>
                          <w:szCs w:val="16"/>
                          <w:u w:val="single"/>
                        </w:rPr>
                      </w:pPr>
                    </w:p>
                    <w:p w14:paraId="718DBF65" w14:textId="4DE6C1E9" w:rsidR="00FC2985" w:rsidRPr="00FC2985" w:rsidRDefault="00774693" w:rsidP="00E13F67">
                      <w:pPr>
                        <w:spacing w:after="0"/>
                        <w:rPr>
                          <w:rFonts w:ascii="Arial" w:hAnsi="Arial" w:cs="Arial"/>
                          <w:sz w:val="16"/>
                          <w:szCs w:val="16"/>
                        </w:rPr>
                      </w:pPr>
                      <w:r w:rsidRPr="00774693">
                        <w:rPr>
                          <w:rFonts w:ascii="Arial" w:hAnsi="Arial" w:cs="Arial"/>
                          <w:sz w:val="16"/>
                          <w:szCs w:val="16"/>
                        </w:rPr>
                        <w:t>Yn debyg i Schőn, adnabyddodd Boud a Walker (1990), bod myfyrio yn un o’r strategaethau mwyaf pwysig gan ddysgu trwy brofiad. Dywed hefyd, bod dysgu gallu gwella gan ddysgwyr canolbwyntio ei sylw ar ddigwyddiadau, a thynnu ystyr o’r profiadau trwy gyfranogi mewn gweithgareddau myfyriol gwahanol. Creodd Boud, Keogh a Walker (1985), model ar gyfer fyfyrio, oedd yn gynnydd strategaethau gwahanol ar gyfer fyfyrio ar brofiadau. Un adnodd yn arbennig. oedd i ‘dychwelyd i'r profiad’ ‘rhoi sylw i deimladau’, ac ‘ail werthuso profiad.’ Cred Boud a Walker, bod yna cyfle ar gyfer dysgu mewn bob profiad, a chyfrifoldeb y dysgwyr yw cydnabod y potensial hwn. Yn ychwanegol, dywed Boud a Walker bod adnodd myfyrio  ar y sylfaen bersonol  brofiad y dysgwyr. Hynny yw, y profiadau mae’r dysgwr wedi profi yn ei bywyd yn creu'r person ac yn adlewyrchu yn y ffordd mae’r unigolyn yn dysgu.</w:t>
                      </w:r>
                      <w:r w:rsidR="00CF6432">
                        <w:rPr>
                          <w:rFonts w:ascii="Arial" w:hAnsi="Arial" w:cs="Arial"/>
                          <w:sz w:val="16"/>
                          <w:szCs w:val="16"/>
                        </w:rPr>
                        <w:t xml:space="preserve"> </w:t>
                      </w:r>
                      <w:r w:rsidR="00264127">
                        <w:rPr>
                          <w:rFonts w:ascii="Arial" w:hAnsi="Arial" w:cs="Arial"/>
                          <w:sz w:val="16"/>
                          <w:szCs w:val="16"/>
                        </w:rPr>
                        <w:t>Y</w:t>
                      </w:r>
                      <w:r w:rsidR="00057E17">
                        <w:rPr>
                          <w:rFonts w:ascii="Arial" w:hAnsi="Arial" w:cs="Arial"/>
                          <w:sz w:val="16"/>
                          <w:szCs w:val="16"/>
                        </w:rPr>
                        <w:t xml:space="preserve">mhellach, </w:t>
                      </w:r>
                      <w:r w:rsidR="004753BA">
                        <w:rPr>
                          <w:rFonts w:ascii="Arial" w:hAnsi="Arial" w:cs="Arial"/>
                          <w:sz w:val="16"/>
                          <w:szCs w:val="16"/>
                        </w:rPr>
                        <w:t xml:space="preserve">mae’r model myfyrio </w:t>
                      </w:r>
                      <w:r w:rsidR="00C95041">
                        <w:rPr>
                          <w:rFonts w:ascii="Arial" w:hAnsi="Arial" w:cs="Arial"/>
                          <w:sz w:val="16"/>
                          <w:szCs w:val="16"/>
                        </w:rPr>
                        <w:t xml:space="preserve">Boud a Walker yn canolbwyntio ar </w:t>
                      </w:r>
                      <w:r w:rsidR="00AD24CD">
                        <w:rPr>
                          <w:rFonts w:ascii="Arial" w:hAnsi="Arial" w:cs="Arial"/>
                          <w:sz w:val="16"/>
                          <w:szCs w:val="16"/>
                        </w:rPr>
                        <w:t>profiadau yr unigol</w:t>
                      </w:r>
                      <w:r w:rsidR="00E6743C">
                        <w:rPr>
                          <w:rFonts w:ascii="Arial" w:hAnsi="Arial" w:cs="Arial"/>
                          <w:sz w:val="16"/>
                          <w:szCs w:val="16"/>
                        </w:rPr>
                        <w:t>yn,</w:t>
                      </w:r>
                      <w:r w:rsidR="00AD24CD">
                        <w:rPr>
                          <w:rFonts w:ascii="Arial" w:hAnsi="Arial" w:cs="Arial"/>
                          <w:sz w:val="16"/>
                          <w:szCs w:val="16"/>
                        </w:rPr>
                        <w:t xml:space="preserve"> ond mae Boud </w:t>
                      </w:r>
                      <w:r w:rsidR="000E5289">
                        <w:rPr>
                          <w:rFonts w:ascii="Arial" w:hAnsi="Arial" w:cs="Arial"/>
                          <w:sz w:val="16"/>
                          <w:szCs w:val="16"/>
                        </w:rPr>
                        <w:t xml:space="preserve">yn </w:t>
                      </w:r>
                      <w:r w:rsidR="00DE0D45">
                        <w:rPr>
                          <w:rFonts w:ascii="Arial" w:hAnsi="Arial" w:cs="Arial"/>
                          <w:sz w:val="16"/>
                          <w:szCs w:val="16"/>
                        </w:rPr>
                        <w:t xml:space="preserve">blaenoriaethu </w:t>
                      </w:r>
                      <w:r w:rsidR="00280917">
                        <w:rPr>
                          <w:rFonts w:ascii="Arial" w:hAnsi="Arial" w:cs="Arial"/>
                          <w:sz w:val="16"/>
                          <w:szCs w:val="16"/>
                        </w:rPr>
                        <w:t>y profiadau o oedolion</w:t>
                      </w:r>
                      <w:r w:rsidR="00895178">
                        <w:rPr>
                          <w:rFonts w:ascii="Arial" w:hAnsi="Arial" w:cs="Arial"/>
                          <w:sz w:val="16"/>
                          <w:szCs w:val="16"/>
                        </w:rPr>
                        <w:t xml:space="preserve">, a sut mae nhw’n </w:t>
                      </w:r>
                      <w:r w:rsidR="00175939">
                        <w:rPr>
                          <w:rFonts w:ascii="Arial" w:hAnsi="Arial" w:cs="Arial"/>
                          <w:sz w:val="16"/>
                          <w:szCs w:val="16"/>
                        </w:rPr>
                        <w:t>gwerthuso ei hunan yn ei ymarferion proffesiynol.</w:t>
                      </w:r>
                    </w:p>
                  </w:txbxContent>
                </v:textbox>
              </v:shape>
            </w:pict>
          </mc:Fallback>
        </mc:AlternateContent>
      </w:r>
      <w:r w:rsidR="002D3CDC" w:rsidRPr="001F3422">
        <w:rPr>
          <w:rFonts w:ascii="Arial" w:hAnsi="Arial" w:cs="Arial"/>
          <w:b/>
          <w:bCs/>
          <w:noProof/>
          <w:sz w:val="20"/>
          <w:szCs w:val="20"/>
          <w:u w:val="thick" w:color="4472C4" w:themeColor="accent1"/>
        </w:rPr>
        <mc:AlternateContent>
          <mc:Choice Requires="wps">
            <w:drawing>
              <wp:anchor distT="45720" distB="45720" distL="114300" distR="114300" simplePos="0" relativeHeight="251671552" behindDoc="0" locked="0" layoutInCell="1" allowOverlap="1" wp14:anchorId="3365CA9F" wp14:editId="56063454">
                <wp:simplePos x="0" y="0"/>
                <wp:positionH relativeFrom="margin">
                  <wp:align>center</wp:align>
                </wp:positionH>
                <wp:positionV relativeFrom="paragraph">
                  <wp:posOffset>1801495</wp:posOffset>
                </wp:positionV>
                <wp:extent cx="10370820" cy="1310640"/>
                <wp:effectExtent l="0" t="0" r="11430" b="2286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70820" cy="1310640"/>
                        </a:xfrm>
                        <a:prstGeom prst="rect">
                          <a:avLst/>
                        </a:prstGeom>
                        <a:solidFill>
                          <a:srgbClr val="FFFFFF"/>
                        </a:solidFill>
                        <a:ln w="9525">
                          <a:solidFill>
                            <a:srgbClr val="000000"/>
                          </a:solidFill>
                          <a:miter lim="800000"/>
                          <a:headEnd/>
                          <a:tailEnd/>
                        </a:ln>
                      </wps:spPr>
                      <wps:txbx>
                        <w:txbxContent>
                          <w:p w14:paraId="080656E9" w14:textId="0824C918" w:rsidR="001F3422" w:rsidRDefault="005308AB">
                            <w:r>
                              <w:rPr>
                                <w:noProof/>
                              </w:rPr>
                              <w:drawing>
                                <wp:inline distT="0" distB="0" distL="0" distR="0" wp14:anchorId="06435325" wp14:editId="7F8505CF">
                                  <wp:extent cx="2087880" cy="792480"/>
                                  <wp:effectExtent l="0" t="0" r="7620" b="7620"/>
                                  <wp:docPr id="14" name="Picture 14" descr="The Boud et al. (1985) model of reflection. | Download High-Resolution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Boud et al. (1985) model of reflection. | Download High-Resolution  Scientific Diagra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40181" cy="812331"/>
                                          </a:xfrm>
                                          <a:prstGeom prst="rect">
                                            <a:avLst/>
                                          </a:prstGeom>
                                          <a:noFill/>
                                          <a:ln>
                                            <a:noFill/>
                                          </a:ln>
                                        </pic:spPr>
                                      </pic:pic>
                                    </a:graphicData>
                                  </a:graphic>
                                </wp:inline>
                              </w:drawing>
                            </w:r>
                          </w:p>
                          <w:p w14:paraId="0F733C57" w14:textId="72569DEA" w:rsidR="00E864C4" w:rsidRPr="00E864C4" w:rsidRDefault="00E864C4">
                            <w:pPr>
                              <w:rPr>
                                <w:rFonts w:ascii="Arial" w:hAnsi="Arial" w:cs="Arial"/>
                                <w:sz w:val="18"/>
                                <w:szCs w:val="18"/>
                                <w:vertAlign w:val="superscript"/>
                              </w:rPr>
                            </w:pPr>
                            <w:r w:rsidRPr="00E864C4">
                              <w:rPr>
                                <w:rFonts w:ascii="Arial" w:hAnsi="Arial" w:cs="Arial"/>
                                <w:sz w:val="18"/>
                                <w:szCs w:val="18"/>
                                <w:vertAlign w:val="superscript"/>
                              </w:rPr>
                              <w:t xml:space="preserve">(Tarddiad- </w:t>
                            </w:r>
                            <w:r w:rsidR="00F96D89">
                              <w:rPr>
                                <w:rFonts w:ascii="Arial" w:hAnsi="Arial" w:cs="Arial"/>
                                <w:sz w:val="18"/>
                                <w:szCs w:val="18"/>
                                <w:vertAlign w:val="superscript"/>
                              </w:rPr>
                              <w:t xml:space="preserve">ResearchGate, </w:t>
                            </w:r>
                            <w:r w:rsidR="00404E14">
                              <w:rPr>
                                <w:rFonts w:ascii="Arial" w:hAnsi="Arial" w:cs="Arial"/>
                                <w:sz w:val="18"/>
                                <w:szCs w:val="18"/>
                                <w:vertAlign w:val="superscript"/>
                              </w:rPr>
                              <w:t>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65CA9F" id="_x0000_s1033" type="#_x0000_t202" style="position:absolute;margin-left:0;margin-top:141.85pt;width:816.6pt;height:103.2pt;z-index:25167155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">
                <v:textbox>
                  <w:txbxContent>
                    <w:p w14:paraId="080656E9" w14:textId="0824C918" w:rsidR="001F3422" w:rsidRDefault="005308AB">
                      <w:r>
                        <w:rPr>
                          <w:noProof/>
                        </w:rPr>
                        <w:drawing>
                          <wp:inline distT="0" distB="0" distL="0" distR="0" wp14:anchorId="06435325" wp14:editId="7F8505CF">
                            <wp:extent cx="2087880" cy="792480"/>
                            <wp:effectExtent l="0" t="0" r="7620" b="7620"/>
                            <wp:docPr id="14" name="Picture 14" descr="The Boud et al. (1985) model of reflection. | Download High-Resolution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Boud et al. (1985) model of reflection. | Download High-Resolution  Scientific Diagra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40181" cy="812331"/>
                                    </a:xfrm>
                                    <a:prstGeom prst="rect">
                                      <a:avLst/>
                                    </a:prstGeom>
                                    <a:noFill/>
                                    <a:ln>
                                      <a:noFill/>
                                    </a:ln>
                                  </pic:spPr>
                                </pic:pic>
                              </a:graphicData>
                            </a:graphic>
                          </wp:inline>
                        </w:drawing>
                      </w:r>
                    </w:p>
                    <w:p w14:paraId="0F733C57" w14:textId="72569DEA" w:rsidR="00E864C4" w:rsidRPr="00E864C4" w:rsidRDefault="00E864C4">
                      <w:pPr>
                        <w:rPr>
                          <w:rFonts w:ascii="Arial" w:hAnsi="Arial" w:cs="Arial"/>
                          <w:sz w:val="18"/>
                          <w:szCs w:val="18"/>
                          <w:vertAlign w:val="superscript"/>
                        </w:rPr>
                      </w:pPr>
                      <w:r w:rsidRPr="00E864C4">
                        <w:rPr>
                          <w:rFonts w:ascii="Arial" w:hAnsi="Arial" w:cs="Arial"/>
                          <w:sz w:val="18"/>
                          <w:szCs w:val="18"/>
                          <w:vertAlign w:val="superscript"/>
                        </w:rPr>
                        <w:t xml:space="preserve">(Tarddiad- </w:t>
                      </w:r>
                      <w:r w:rsidR="00F96D89">
                        <w:rPr>
                          <w:rFonts w:ascii="Arial" w:hAnsi="Arial" w:cs="Arial"/>
                          <w:sz w:val="18"/>
                          <w:szCs w:val="18"/>
                          <w:vertAlign w:val="superscript"/>
                        </w:rPr>
                        <w:t xml:space="preserve">ResearchGate, </w:t>
                      </w:r>
                      <w:r w:rsidR="00404E14">
                        <w:rPr>
                          <w:rFonts w:ascii="Arial" w:hAnsi="Arial" w:cs="Arial"/>
                          <w:sz w:val="18"/>
                          <w:szCs w:val="18"/>
                          <w:vertAlign w:val="superscript"/>
                        </w:rPr>
                        <w:t>2020).</w:t>
                      </w:r>
                    </w:p>
                  </w:txbxContent>
                </v:textbox>
                <w10:wrap type="square" anchorx="margin"/>
              </v:shape>
            </w:pict>
          </mc:Fallback>
        </mc:AlternateContent>
      </w:r>
      <w:r w:rsidR="00C07CCB" w:rsidRPr="00B47A6A">
        <w:rPr>
          <w:b/>
          <w:bCs/>
          <w:noProof/>
          <w:u w:val="thick" w:color="0070C0"/>
        </w:rPr>
        <mc:AlternateContent>
          <mc:Choice Requires="wps">
            <w:drawing>
              <wp:anchor distT="45720" distB="45720" distL="114300" distR="114300" simplePos="0" relativeHeight="251667456" behindDoc="0" locked="0" layoutInCell="1" allowOverlap="1" wp14:anchorId="1EEE9280" wp14:editId="11E6D20B">
                <wp:simplePos x="0" y="0"/>
                <wp:positionH relativeFrom="margin">
                  <wp:align>center</wp:align>
                </wp:positionH>
                <wp:positionV relativeFrom="paragraph">
                  <wp:posOffset>361315</wp:posOffset>
                </wp:positionV>
                <wp:extent cx="10370820" cy="1394460"/>
                <wp:effectExtent l="0" t="0" r="11430" b="1524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70820" cy="1394460"/>
                        </a:xfrm>
                        <a:prstGeom prst="rect">
                          <a:avLst/>
                        </a:prstGeom>
                        <a:solidFill>
                          <a:srgbClr val="FFFFFF"/>
                        </a:solidFill>
                        <a:ln w="9525">
                          <a:solidFill>
                            <a:schemeClr val="tx2"/>
                          </a:solidFill>
                          <a:miter lim="800000"/>
                          <a:headEnd/>
                          <a:tailEnd/>
                        </a:ln>
                      </wps:spPr>
                      <wps:txbx>
                        <w:txbxContent>
                          <w:p w14:paraId="21F5852F" w14:textId="59D379C7" w:rsidR="002D0136" w:rsidRDefault="00A617A8" w:rsidP="002D0136">
                            <w:pPr>
                              <w:spacing w:after="0"/>
                            </w:pPr>
                            <w:r>
                              <w:rPr>
                                <w:noProof/>
                              </w:rPr>
                              <w:drawing>
                                <wp:inline distT="0" distB="0" distL="0" distR="0" wp14:anchorId="28C12B99" wp14:editId="15B24C46">
                                  <wp:extent cx="1845903" cy="1143000"/>
                                  <wp:effectExtent l="0" t="0" r="2540" b="0"/>
                                  <wp:docPr id="12" name="Picture 12" descr="Reflective Practice – Schon – The CV Meth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flective Practice – Schon – The CV Metho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54775" cy="1148494"/>
                                          </a:xfrm>
                                          <a:prstGeom prst="rect">
                                            <a:avLst/>
                                          </a:prstGeom>
                                          <a:noFill/>
                                          <a:ln>
                                            <a:noFill/>
                                          </a:ln>
                                        </pic:spPr>
                                      </pic:pic>
                                    </a:graphicData>
                                  </a:graphic>
                                </wp:inline>
                              </w:drawing>
                            </w:r>
                          </w:p>
                          <w:p w14:paraId="3D7C46E5" w14:textId="08986BDC" w:rsidR="002D0136" w:rsidRPr="00E864C4" w:rsidRDefault="00121814" w:rsidP="002D0136">
                            <w:pPr>
                              <w:spacing w:after="0"/>
                              <w:rPr>
                                <w:rFonts w:ascii="Arial" w:hAnsi="Arial" w:cs="Arial"/>
                                <w:sz w:val="16"/>
                                <w:szCs w:val="16"/>
                              </w:rPr>
                            </w:pPr>
                            <w:r w:rsidRPr="00E864C4">
                              <w:rPr>
                                <w:rFonts w:ascii="Arial" w:hAnsi="Arial" w:cs="Arial"/>
                                <w:sz w:val="16"/>
                                <w:szCs w:val="16"/>
                              </w:rPr>
                              <w:t xml:space="preserve">(Tarddiad- </w:t>
                            </w:r>
                            <w:r w:rsidR="00B3452B" w:rsidRPr="00E864C4">
                              <w:rPr>
                                <w:rFonts w:ascii="Arial" w:hAnsi="Arial" w:cs="Arial"/>
                                <w:sz w:val="16"/>
                                <w:szCs w:val="16"/>
                              </w:rPr>
                              <w:t xml:space="preserve">TheCVmethod, </w:t>
                            </w:r>
                            <w:r w:rsidR="00535CAA">
                              <w:rPr>
                                <w:rFonts w:ascii="Arial" w:hAnsi="Arial" w:cs="Arial"/>
                                <w:sz w:val="16"/>
                                <w:szCs w:val="16"/>
                              </w:rPr>
                              <w:t>2016</w:t>
                            </w:r>
                            <w:r w:rsidR="00DD20F9" w:rsidRPr="00E864C4">
                              <w:rPr>
                                <w:rFonts w:ascii="Arial" w:hAnsi="Arial" w:cs="Arial"/>
                                <w:sz w:val="16"/>
                                <w:szCs w:val="16"/>
                              </w:rPr>
                              <w:t>).</w:t>
                            </w:r>
                          </w:p>
                          <w:p w14:paraId="5E7FC93B" w14:textId="68E15BFC" w:rsidR="00A617A8" w:rsidRDefault="00A617A8" w:rsidP="00A617A8">
                            <w:pPr>
                              <w:spacing w:after="0"/>
                            </w:pPr>
                          </w:p>
                          <w:p w14:paraId="06E3282F" w14:textId="451A57D4" w:rsidR="007736EA" w:rsidRDefault="007736E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EE9280" id="_x0000_s1034" type="#_x0000_t202" style="position:absolute;margin-left:0;margin-top:28.45pt;width:816.6pt;height:109.8pt;z-index:25166745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" strokecolor="#44546a [3215]">
                <v:textbox>
                  <w:txbxContent>
                    <w:p w14:paraId="21F5852F" w14:textId="59D379C7" w:rsidR="002D0136" w:rsidRDefault="00A617A8" w:rsidP="002D0136">
                      <w:pPr>
                        <w:spacing w:after="0"/>
                      </w:pPr>
                      <w:r>
                        <w:rPr>
                          <w:noProof/>
                        </w:rPr>
                        <w:drawing>
                          <wp:inline distT="0" distB="0" distL="0" distR="0" wp14:anchorId="28C12B99" wp14:editId="15B24C46">
                            <wp:extent cx="1845903" cy="1143000"/>
                            <wp:effectExtent l="0" t="0" r="2540" b="0"/>
                            <wp:docPr id="12" name="Picture 12" descr="Reflective Practice – Schon – The CV Meth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flective Practice – Schon – The CV Metho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54775" cy="1148494"/>
                                    </a:xfrm>
                                    <a:prstGeom prst="rect">
                                      <a:avLst/>
                                    </a:prstGeom>
                                    <a:noFill/>
                                    <a:ln>
                                      <a:noFill/>
                                    </a:ln>
                                  </pic:spPr>
                                </pic:pic>
                              </a:graphicData>
                            </a:graphic>
                          </wp:inline>
                        </w:drawing>
                      </w:r>
                    </w:p>
                    <w:p w14:paraId="3D7C46E5" w14:textId="08986BDC" w:rsidR="002D0136" w:rsidRPr="00E864C4" w:rsidRDefault="00121814" w:rsidP="002D0136">
                      <w:pPr>
                        <w:spacing w:after="0"/>
                        <w:rPr>
                          <w:rFonts w:ascii="Arial" w:hAnsi="Arial" w:cs="Arial"/>
                          <w:sz w:val="16"/>
                          <w:szCs w:val="16"/>
                        </w:rPr>
                      </w:pPr>
                      <w:r w:rsidRPr="00E864C4">
                        <w:rPr>
                          <w:rFonts w:ascii="Arial" w:hAnsi="Arial" w:cs="Arial"/>
                          <w:sz w:val="16"/>
                          <w:szCs w:val="16"/>
                        </w:rPr>
                        <w:t xml:space="preserve">(Tarddiad- </w:t>
                      </w:r>
                      <w:r w:rsidR="00B3452B" w:rsidRPr="00E864C4">
                        <w:rPr>
                          <w:rFonts w:ascii="Arial" w:hAnsi="Arial" w:cs="Arial"/>
                          <w:sz w:val="16"/>
                          <w:szCs w:val="16"/>
                        </w:rPr>
                        <w:t xml:space="preserve">TheCVmethod, </w:t>
                      </w:r>
                      <w:r w:rsidR="00535CAA">
                        <w:rPr>
                          <w:rFonts w:ascii="Arial" w:hAnsi="Arial" w:cs="Arial"/>
                          <w:sz w:val="16"/>
                          <w:szCs w:val="16"/>
                        </w:rPr>
                        <w:t>2016</w:t>
                      </w:r>
                      <w:r w:rsidR="00DD20F9" w:rsidRPr="00E864C4">
                        <w:rPr>
                          <w:rFonts w:ascii="Arial" w:hAnsi="Arial" w:cs="Arial"/>
                          <w:sz w:val="16"/>
                          <w:szCs w:val="16"/>
                        </w:rPr>
                        <w:t>).</w:t>
                      </w:r>
                    </w:p>
                    <w:p w14:paraId="5E7FC93B" w14:textId="68E15BFC" w:rsidR="00A617A8" w:rsidRDefault="00A617A8" w:rsidP="00A617A8">
                      <w:pPr>
                        <w:spacing w:after="0"/>
                      </w:pPr>
                    </w:p>
                    <w:p w14:paraId="06E3282F" w14:textId="451A57D4" w:rsidR="007736EA" w:rsidRDefault="007736EA"/>
                  </w:txbxContent>
                </v:textbox>
                <w10:wrap type="square" anchorx="margin"/>
              </v:shape>
            </w:pict>
          </mc:Fallback>
        </mc:AlternateContent>
      </w:r>
    </w:p>
    <w:p w14:paraId="0CD027DC" w14:textId="0BD89282" w:rsidR="005E2EF6" w:rsidRDefault="00AC39E9" w:rsidP="005F59F1">
      <w:pPr>
        <w:rPr>
          <w:b/>
          <w:bCs/>
          <w:u w:val="thick" w:color="0070C0"/>
        </w:rPr>
      </w:pPr>
      <w:r>
        <w:rPr>
          <w:b/>
          <w:bCs/>
          <w:noProof/>
          <w:u w:val="thick" w:color="0070C0"/>
        </w:rPr>
        <mc:AlternateContent>
          <mc:Choice Requires="wps">
            <w:drawing>
              <wp:anchor distT="0" distB="0" distL="114300" distR="114300" simplePos="0" relativeHeight="251674624" behindDoc="0" locked="0" layoutInCell="1" allowOverlap="1" wp14:anchorId="0E7944FE" wp14:editId="7C3EBA82">
                <wp:simplePos x="0" y="0"/>
                <wp:positionH relativeFrom="column">
                  <wp:posOffset>-731520</wp:posOffset>
                </wp:positionH>
                <wp:positionV relativeFrom="paragraph">
                  <wp:posOffset>2861310</wp:posOffset>
                </wp:positionV>
                <wp:extent cx="10287000" cy="1470660"/>
                <wp:effectExtent l="0" t="0" r="19050" b="15240"/>
                <wp:wrapNone/>
                <wp:docPr id="5" name="Text Box 5"/>
                <wp:cNvGraphicFramePr/>
                <a:graphic xmlns:a="http://schemas.openxmlformats.org/drawingml/2006/main">
                  <a:graphicData uri="http://schemas.microsoft.com/office/word/2010/wordprocessingShape">
                    <wps:wsp>
                      <wps:cNvSpPr txBox="1"/>
                      <wps:spPr>
                        <a:xfrm>
                          <a:off x="0" y="0"/>
                          <a:ext cx="10287000" cy="1470660"/>
                        </a:xfrm>
                        <a:prstGeom prst="rect">
                          <a:avLst/>
                        </a:prstGeom>
                        <a:solidFill>
                          <a:schemeClr val="lt1"/>
                        </a:solidFill>
                        <a:ln w="6350">
                          <a:solidFill>
                            <a:prstClr val="black"/>
                          </a:solidFill>
                        </a:ln>
                      </wps:spPr>
                      <wps:txbx>
                        <w:txbxContent>
                          <w:p w14:paraId="2EDEBB6C" w14:textId="6AD4E1D7" w:rsidR="006667FB" w:rsidRDefault="006667FB" w:rsidP="006667FB">
                            <w:pPr>
                              <w:spacing w:after="0"/>
                              <w:rPr>
                                <w:rFonts w:ascii="Arial" w:hAnsi="Arial" w:cs="Arial"/>
                                <w:sz w:val="16"/>
                                <w:szCs w:val="16"/>
                              </w:rPr>
                            </w:pPr>
                            <w:r>
                              <w:rPr>
                                <w:rFonts w:ascii="Arial" w:hAnsi="Arial" w:cs="Arial"/>
                                <w:b/>
                                <w:bCs/>
                                <w:sz w:val="16"/>
                                <w:szCs w:val="16"/>
                                <w:u w:val="single"/>
                              </w:rPr>
                              <w:t>Casgliad</w:t>
                            </w:r>
                          </w:p>
                          <w:p w14:paraId="1AA7A57F" w14:textId="77777777" w:rsidR="006667FB" w:rsidRDefault="006667FB" w:rsidP="006667FB">
                            <w:pPr>
                              <w:spacing w:after="0"/>
                              <w:rPr>
                                <w:rFonts w:ascii="Arial" w:hAnsi="Arial" w:cs="Arial"/>
                                <w:sz w:val="16"/>
                                <w:szCs w:val="16"/>
                              </w:rPr>
                            </w:pPr>
                          </w:p>
                          <w:p w14:paraId="514E2DC6" w14:textId="2EB92899" w:rsidR="00072444" w:rsidRDefault="00C90B14" w:rsidP="00072444">
                            <w:pPr>
                              <w:spacing w:after="0"/>
                              <w:rPr>
                                <w:rFonts w:ascii="Arial" w:hAnsi="Arial" w:cs="Arial"/>
                                <w:sz w:val="16"/>
                                <w:szCs w:val="16"/>
                              </w:rPr>
                            </w:pPr>
                            <w:r w:rsidRPr="00C90B14">
                              <w:rPr>
                                <w:rFonts w:ascii="Arial" w:hAnsi="Arial" w:cs="Arial"/>
                                <w:sz w:val="16"/>
                                <w:szCs w:val="16"/>
                              </w:rPr>
                              <w:t>Y casgliadau gellir tynnu o hyn, yw bod ni ellir anwybyddu’r ffaith bod y sgil o fyfyrio wrth fod yn ymarferydd proffesiynol yn fuddiol i ymarferydd datblygu yn bersonol a proffesiynol. Fel canlyniad o hwn, mae’n awgrymu bod ymarferydd yn dysgu i ymddiried yn eu dyfarniad eu hunan, a gwneud penderfyniadau cysegredig ar addysg a phrofiadau maen nhw wedi wynebu.</w:t>
                            </w:r>
                          </w:p>
                          <w:p w14:paraId="594E5D4B" w14:textId="19978E79" w:rsidR="00BD7651" w:rsidRPr="00BD7651" w:rsidRDefault="00BD7651" w:rsidP="00BD7651">
                            <w:pPr>
                              <w:spacing w:after="0"/>
                              <w:rPr>
                                <w:rFonts w:ascii="Arial" w:hAnsi="Arial" w:cs="Arial"/>
                                <w:sz w:val="16"/>
                                <w:szCs w:val="16"/>
                              </w:rPr>
                            </w:pPr>
                            <w:r w:rsidRPr="00BD7651">
                              <w:rPr>
                                <w:rFonts w:ascii="Arial" w:hAnsi="Arial" w:cs="Arial"/>
                                <w:sz w:val="16"/>
                                <w:szCs w:val="16"/>
                              </w:rPr>
                              <w:t>Mynna Schőn, (1991), wrth fod yn ymarferydd myfyriol, mae gallu bod yr yn allwedd i fod yn llwyddiannus. Wrth ymarfer myfyrio, mae hi’n gallu rhoi cyfleoedd i ddatblygu sgiliau arall, fel datrys problemau, datblygu hyder, nodi meysydd y mae angen eu gwella, ac adnabod ein cryfderau a gwendidau personol. Yn ogystal o hyn, mae ymarferydd proffesiynol yn cael y cyfle i wella eu hunan, ac fel canlyniad, fydd yr unigolion sydd o dan ofal yr ymarferydd, yn buddio trwy ddealltwriaeth well yr ymarferydd, dros y sbectrwm o ofal plant, a hefyd trwy ddatblygu mwy o addysg a sgiliau i wella gofal ac addysg y plant.</w:t>
                            </w:r>
                            <w:r w:rsidR="0055087F">
                              <w:rPr>
                                <w:rFonts w:ascii="Arial" w:hAnsi="Arial" w:cs="Arial"/>
                                <w:sz w:val="16"/>
                                <w:szCs w:val="16"/>
                              </w:rPr>
                              <w:t xml:space="preserve"> </w:t>
                            </w:r>
                            <w:r w:rsidR="00B12BB3">
                              <w:rPr>
                                <w:rFonts w:ascii="Arial" w:hAnsi="Arial" w:cs="Arial"/>
                                <w:sz w:val="16"/>
                                <w:szCs w:val="16"/>
                              </w:rPr>
                              <w:t>Gan gofio hyn, fydd y manteision i’r plant</w:t>
                            </w:r>
                            <w:r w:rsidR="0049612B">
                              <w:rPr>
                                <w:rFonts w:ascii="Arial" w:hAnsi="Arial" w:cs="Arial"/>
                                <w:sz w:val="16"/>
                                <w:szCs w:val="16"/>
                              </w:rPr>
                              <w:t xml:space="preserve"> </w:t>
                            </w:r>
                            <w:r w:rsidR="00783395">
                              <w:rPr>
                                <w:rFonts w:ascii="Arial" w:hAnsi="Arial" w:cs="Arial"/>
                                <w:sz w:val="16"/>
                                <w:szCs w:val="16"/>
                              </w:rPr>
                              <w:t xml:space="preserve">yn hanfodol </w:t>
                            </w:r>
                            <w:r w:rsidR="00133046">
                              <w:rPr>
                                <w:rFonts w:ascii="Arial" w:hAnsi="Arial" w:cs="Arial"/>
                                <w:sz w:val="16"/>
                                <w:szCs w:val="16"/>
                              </w:rPr>
                              <w:t>i</w:t>
                            </w:r>
                            <w:r w:rsidR="00783395">
                              <w:rPr>
                                <w:rFonts w:ascii="Arial" w:hAnsi="Arial" w:cs="Arial"/>
                                <w:sz w:val="16"/>
                                <w:szCs w:val="16"/>
                              </w:rPr>
                              <w:t xml:space="preserve">’w </w:t>
                            </w:r>
                            <w:r w:rsidR="00133046">
                              <w:rPr>
                                <w:rFonts w:ascii="Arial" w:hAnsi="Arial" w:cs="Arial"/>
                                <w:sz w:val="16"/>
                                <w:szCs w:val="16"/>
                              </w:rPr>
                              <w:t>lles</w:t>
                            </w:r>
                            <w:r w:rsidR="004310BF">
                              <w:rPr>
                                <w:rFonts w:ascii="Arial" w:hAnsi="Arial" w:cs="Arial"/>
                                <w:sz w:val="16"/>
                                <w:szCs w:val="16"/>
                              </w:rPr>
                              <w:t xml:space="preserve">, </w:t>
                            </w:r>
                            <w:r w:rsidR="00C02C75">
                              <w:rPr>
                                <w:rFonts w:ascii="Arial" w:hAnsi="Arial" w:cs="Arial"/>
                                <w:sz w:val="16"/>
                                <w:szCs w:val="16"/>
                              </w:rPr>
                              <w:t xml:space="preserve">datblygiad </w:t>
                            </w:r>
                            <w:r w:rsidR="004310BF">
                              <w:rPr>
                                <w:rFonts w:ascii="Arial" w:hAnsi="Arial" w:cs="Arial"/>
                                <w:sz w:val="16"/>
                                <w:szCs w:val="16"/>
                              </w:rPr>
                              <w:t>a safon y gofal y byddant yn ei dderbyn.</w:t>
                            </w:r>
                            <w:r w:rsidR="00B12BB3">
                              <w:rPr>
                                <w:rFonts w:ascii="Arial" w:hAnsi="Arial" w:cs="Arial"/>
                                <w:sz w:val="16"/>
                                <w:szCs w:val="16"/>
                              </w:rPr>
                              <w:t xml:space="preserve"> </w:t>
                            </w:r>
                          </w:p>
                          <w:p w14:paraId="14ABD858" w14:textId="3F029E2E" w:rsidR="00C90B14" w:rsidRDefault="00391411" w:rsidP="00BD7651">
                            <w:pPr>
                              <w:spacing w:after="0"/>
                              <w:rPr>
                                <w:rFonts w:ascii="Arial" w:hAnsi="Arial" w:cs="Arial"/>
                                <w:sz w:val="16"/>
                                <w:szCs w:val="16"/>
                              </w:rPr>
                            </w:pPr>
                            <w:r>
                              <w:rPr>
                                <w:rFonts w:ascii="Arial" w:hAnsi="Arial" w:cs="Arial"/>
                                <w:sz w:val="16"/>
                                <w:szCs w:val="16"/>
                              </w:rPr>
                              <w:t>Fel pwynt olaf, p</w:t>
                            </w:r>
                            <w:r w:rsidR="00BD7651" w:rsidRPr="00BD7651">
                              <w:rPr>
                                <w:rFonts w:ascii="Arial" w:hAnsi="Arial" w:cs="Arial"/>
                                <w:sz w:val="16"/>
                                <w:szCs w:val="16"/>
                              </w:rPr>
                              <w:t>wynt pwysig sydd angen ystyried yw bod angen i ymarferydd darganfod pa ddull o fyfyrio sydd yn gweithio iddyn nhw</w:t>
                            </w:r>
                            <w:r w:rsidR="00112718">
                              <w:rPr>
                                <w:rFonts w:ascii="Arial" w:hAnsi="Arial" w:cs="Arial"/>
                                <w:sz w:val="16"/>
                                <w:szCs w:val="16"/>
                              </w:rPr>
                              <w:t xml:space="preserve"> ac yn y fwyaf llwyddianus</w:t>
                            </w:r>
                            <w:r w:rsidR="00BD7651" w:rsidRPr="00BD7651">
                              <w:rPr>
                                <w:rFonts w:ascii="Arial" w:hAnsi="Arial" w:cs="Arial"/>
                                <w:sz w:val="16"/>
                                <w:szCs w:val="16"/>
                              </w:rPr>
                              <w:t xml:space="preserve"> yn bersonol. Oblegid hyn, mae gallu cymryd amser a cheisio gwahanol ddulliau i bennu beth yw’r mwyaf llwyddiannus. Ond ni ellir anwybydda’r ffaith bod cymryd yr amser i wneud hwn, a darganfod beth sydd yn gweithio, yw bod y buddion yn hanfodol i'r ymarferydd proffesiynol datblygu yn bersonol ac yn broffesiynol</w:t>
                            </w:r>
                            <w:r w:rsidR="00BA2126">
                              <w:rPr>
                                <w:rFonts w:ascii="Arial" w:hAnsi="Arial" w:cs="Arial"/>
                                <w:sz w:val="16"/>
                                <w:szCs w:val="16"/>
                              </w:rPr>
                              <w:t>, a</w:t>
                            </w:r>
                            <w:r w:rsidR="00F22DB5">
                              <w:rPr>
                                <w:rFonts w:ascii="Arial" w:hAnsi="Arial" w:cs="Arial"/>
                                <w:sz w:val="16"/>
                                <w:szCs w:val="16"/>
                              </w:rPr>
                              <w:t xml:space="preserve"> fel canlyniad o hyn,</w:t>
                            </w:r>
                            <w:r w:rsidR="00BA2126">
                              <w:rPr>
                                <w:rFonts w:ascii="Arial" w:hAnsi="Arial" w:cs="Arial"/>
                                <w:sz w:val="16"/>
                                <w:szCs w:val="16"/>
                              </w:rPr>
                              <w:t xml:space="preserve"> i’r blant yn ei ofal.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E7944FE" id="Text Box 5" o:spid="_x0000_s1035" type="#_x0000_t202" style="position:absolute;margin-left:-57.6pt;margin-top:225.3pt;width:810pt;height:115.8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" fillcolor="white [3201]" strokeweight=".5pt">
                <v:textbox>
                  <w:txbxContent>
                    <w:p w14:paraId="2EDEBB6C" w14:textId="6AD4E1D7" w:rsidR="006667FB" w:rsidRDefault="006667FB" w:rsidP="006667FB">
                      <w:pPr>
                        <w:spacing w:after="0"/>
                        <w:rPr>
                          <w:rFonts w:ascii="Arial" w:hAnsi="Arial" w:cs="Arial"/>
                          <w:sz w:val="16"/>
                          <w:szCs w:val="16"/>
                        </w:rPr>
                      </w:pPr>
                      <w:r>
                        <w:rPr>
                          <w:rFonts w:ascii="Arial" w:hAnsi="Arial" w:cs="Arial"/>
                          <w:b/>
                          <w:bCs/>
                          <w:sz w:val="16"/>
                          <w:szCs w:val="16"/>
                          <w:u w:val="single"/>
                        </w:rPr>
                        <w:t>Casgliad</w:t>
                      </w:r>
                    </w:p>
                    <w:p w14:paraId="1AA7A57F" w14:textId="77777777" w:rsidR="006667FB" w:rsidRDefault="006667FB" w:rsidP="006667FB">
                      <w:pPr>
                        <w:spacing w:after="0"/>
                        <w:rPr>
                          <w:rFonts w:ascii="Arial" w:hAnsi="Arial" w:cs="Arial"/>
                          <w:sz w:val="16"/>
                          <w:szCs w:val="16"/>
                        </w:rPr>
                      </w:pPr>
                    </w:p>
                    <w:p w14:paraId="514E2DC6" w14:textId="2EB92899" w:rsidR="00072444" w:rsidRDefault="00C90B14" w:rsidP="00072444">
                      <w:pPr>
                        <w:spacing w:after="0"/>
                        <w:rPr>
                          <w:rFonts w:ascii="Arial" w:hAnsi="Arial" w:cs="Arial"/>
                          <w:sz w:val="16"/>
                          <w:szCs w:val="16"/>
                        </w:rPr>
                      </w:pPr>
                      <w:r w:rsidRPr="00C90B14">
                        <w:rPr>
                          <w:rFonts w:ascii="Arial" w:hAnsi="Arial" w:cs="Arial"/>
                          <w:sz w:val="16"/>
                          <w:szCs w:val="16"/>
                        </w:rPr>
                        <w:t>Y casgliadau gellir tynnu o hyn, yw bod ni ellir anwybyddu’r ffaith bod y sgil o fyfyrio wrth fod yn ymarferydd proffesiynol yn fuddiol i ymarferydd datblygu yn bersonol a proffesiynol. Fel canlyniad o hwn, mae’n awgrymu bod ymarferydd yn dysgu i ymddiried yn eu dyfarniad eu hunan, a gwneud penderfyniadau cysegredig ar addysg a phrofiadau maen nhw wedi wynebu.</w:t>
                      </w:r>
                    </w:p>
                    <w:p w14:paraId="594E5D4B" w14:textId="19978E79" w:rsidR="00BD7651" w:rsidRPr="00BD7651" w:rsidRDefault="00BD7651" w:rsidP="00BD7651">
                      <w:pPr>
                        <w:spacing w:after="0"/>
                        <w:rPr>
                          <w:rFonts w:ascii="Arial" w:hAnsi="Arial" w:cs="Arial"/>
                          <w:sz w:val="16"/>
                          <w:szCs w:val="16"/>
                        </w:rPr>
                      </w:pPr>
                      <w:r w:rsidRPr="00BD7651">
                        <w:rPr>
                          <w:rFonts w:ascii="Arial" w:hAnsi="Arial" w:cs="Arial"/>
                          <w:sz w:val="16"/>
                          <w:szCs w:val="16"/>
                        </w:rPr>
                        <w:t>Mynna Schőn, (1991), wrth fod yn ymarferydd myfyriol, mae gallu bod yr yn allwedd i fod yn llwyddiannus. Wrth ymarfer myfyrio, mae hi’n gallu rhoi cyfleoedd i ddatblygu sgiliau arall, fel datrys problemau, datblygu hyder, nodi meysydd y mae angen eu gwella, ac adnabod ein cryfderau a gwendidau personol. Yn ogystal o hyn, mae ymarferydd proffesiynol yn cael y cyfle i wella eu hunan, ac fel canlyniad, fydd yr unigolion sydd o dan ofal yr ymarferydd, yn buddio trwy ddealltwriaeth well yr ymarferydd, dros y sbectrwm o ofal plant, a hefyd trwy ddatblygu mwy o addysg a sgiliau i wella gofal ac addysg y plant.</w:t>
                      </w:r>
                      <w:r w:rsidR="0055087F">
                        <w:rPr>
                          <w:rFonts w:ascii="Arial" w:hAnsi="Arial" w:cs="Arial"/>
                          <w:sz w:val="16"/>
                          <w:szCs w:val="16"/>
                        </w:rPr>
                        <w:t xml:space="preserve"> </w:t>
                      </w:r>
                      <w:r w:rsidR="00B12BB3">
                        <w:rPr>
                          <w:rFonts w:ascii="Arial" w:hAnsi="Arial" w:cs="Arial"/>
                          <w:sz w:val="16"/>
                          <w:szCs w:val="16"/>
                        </w:rPr>
                        <w:t>Gan gofio hyn, fydd y manteision i’r plant</w:t>
                      </w:r>
                      <w:r w:rsidR="0049612B">
                        <w:rPr>
                          <w:rFonts w:ascii="Arial" w:hAnsi="Arial" w:cs="Arial"/>
                          <w:sz w:val="16"/>
                          <w:szCs w:val="16"/>
                        </w:rPr>
                        <w:t xml:space="preserve"> </w:t>
                      </w:r>
                      <w:r w:rsidR="00783395">
                        <w:rPr>
                          <w:rFonts w:ascii="Arial" w:hAnsi="Arial" w:cs="Arial"/>
                          <w:sz w:val="16"/>
                          <w:szCs w:val="16"/>
                        </w:rPr>
                        <w:t xml:space="preserve">yn hanfodol </w:t>
                      </w:r>
                      <w:r w:rsidR="00133046">
                        <w:rPr>
                          <w:rFonts w:ascii="Arial" w:hAnsi="Arial" w:cs="Arial"/>
                          <w:sz w:val="16"/>
                          <w:szCs w:val="16"/>
                        </w:rPr>
                        <w:t>i</w:t>
                      </w:r>
                      <w:r w:rsidR="00783395">
                        <w:rPr>
                          <w:rFonts w:ascii="Arial" w:hAnsi="Arial" w:cs="Arial"/>
                          <w:sz w:val="16"/>
                          <w:szCs w:val="16"/>
                        </w:rPr>
                        <w:t xml:space="preserve">’w </w:t>
                      </w:r>
                      <w:r w:rsidR="00133046">
                        <w:rPr>
                          <w:rFonts w:ascii="Arial" w:hAnsi="Arial" w:cs="Arial"/>
                          <w:sz w:val="16"/>
                          <w:szCs w:val="16"/>
                        </w:rPr>
                        <w:t>lles</w:t>
                      </w:r>
                      <w:r w:rsidR="004310BF">
                        <w:rPr>
                          <w:rFonts w:ascii="Arial" w:hAnsi="Arial" w:cs="Arial"/>
                          <w:sz w:val="16"/>
                          <w:szCs w:val="16"/>
                        </w:rPr>
                        <w:t xml:space="preserve">, </w:t>
                      </w:r>
                      <w:r w:rsidR="00C02C75">
                        <w:rPr>
                          <w:rFonts w:ascii="Arial" w:hAnsi="Arial" w:cs="Arial"/>
                          <w:sz w:val="16"/>
                          <w:szCs w:val="16"/>
                        </w:rPr>
                        <w:t xml:space="preserve">datblygiad </w:t>
                      </w:r>
                      <w:r w:rsidR="004310BF">
                        <w:rPr>
                          <w:rFonts w:ascii="Arial" w:hAnsi="Arial" w:cs="Arial"/>
                          <w:sz w:val="16"/>
                          <w:szCs w:val="16"/>
                        </w:rPr>
                        <w:t>a safon y gofal y byddant yn ei dderbyn.</w:t>
                      </w:r>
                      <w:r w:rsidR="00B12BB3">
                        <w:rPr>
                          <w:rFonts w:ascii="Arial" w:hAnsi="Arial" w:cs="Arial"/>
                          <w:sz w:val="16"/>
                          <w:szCs w:val="16"/>
                        </w:rPr>
                        <w:t xml:space="preserve"> </w:t>
                      </w:r>
                    </w:p>
                    <w:p w14:paraId="14ABD858" w14:textId="3F029E2E" w:rsidR="00C90B14" w:rsidRDefault="00391411" w:rsidP="00BD7651">
                      <w:pPr>
                        <w:spacing w:after="0"/>
                        <w:rPr>
                          <w:rFonts w:ascii="Arial" w:hAnsi="Arial" w:cs="Arial"/>
                          <w:sz w:val="16"/>
                          <w:szCs w:val="16"/>
                        </w:rPr>
                      </w:pPr>
                      <w:r>
                        <w:rPr>
                          <w:rFonts w:ascii="Arial" w:hAnsi="Arial" w:cs="Arial"/>
                          <w:sz w:val="16"/>
                          <w:szCs w:val="16"/>
                        </w:rPr>
                        <w:t>Fel pwynt olaf, p</w:t>
                      </w:r>
                      <w:r w:rsidR="00BD7651" w:rsidRPr="00BD7651">
                        <w:rPr>
                          <w:rFonts w:ascii="Arial" w:hAnsi="Arial" w:cs="Arial"/>
                          <w:sz w:val="16"/>
                          <w:szCs w:val="16"/>
                        </w:rPr>
                        <w:t>wynt pwysig sydd angen ystyried yw bod angen i ymarferydd darganfod pa ddull o fyfyrio sydd yn gweithio iddyn nhw</w:t>
                      </w:r>
                      <w:r w:rsidR="00112718">
                        <w:rPr>
                          <w:rFonts w:ascii="Arial" w:hAnsi="Arial" w:cs="Arial"/>
                          <w:sz w:val="16"/>
                          <w:szCs w:val="16"/>
                        </w:rPr>
                        <w:t xml:space="preserve"> ac yn y fwyaf llwyddianus</w:t>
                      </w:r>
                      <w:r w:rsidR="00BD7651" w:rsidRPr="00BD7651">
                        <w:rPr>
                          <w:rFonts w:ascii="Arial" w:hAnsi="Arial" w:cs="Arial"/>
                          <w:sz w:val="16"/>
                          <w:szCs w:val="16"/>
                        </w:rPr>
                        <w:t xml:space="preserve"> yn bersonol. Oblegid hyn, mae gallu cymryd amser a cheisio gwahanol ddulliau i bennu beth yw’r mwyaf llwyddiannus. Ond ni ellir anwybydda’r ffaith bod cymryd yr amser i wneud hwn, a darganfod beth sydd yn gweithio, yw bod y buddion yn hanfodol i'r ymarferydd proffesiynol datblygu yn bersonol ac yn broffesiynol</w:t>
                      </w:r>
                      <w:r w:rsidR="00BA2126">
                        <w:rPr>
                          <w:rFonts w:ascii="Arial" w:hAnsi="Arial" w:cs="Arial"/>
                          <w:sz w:val="16"/>
                          <w:szCs w:val="16"/>
                        </w:rPr>
                        <w:t>, a</w:t>
                      </w:r>
                      <w:r w:rsidR="00F22DB5">
                        <w:rPr>
                          <w:rFonts w:ascii="Arial" w:hAnsi="Arial" w:cs="Arial"/>
                          <w:sz w:val="16"/>
                          <w:szCs w:val="16"/>
                        </w:rPr>
                        <w:t xml:space="preserve"> fel canlyniad o hyn,</w:t>
                      </w:r>
                      <w:r w:rsidR="00BA2126">
                        <w:rPr>
                          <w:rFonts w:ascii="Arial" w:hAnsi="Arial" w:cs="Arial"/>
                          <w:sz w:val="16"/>
                          <w:szCs w:val="16"/>
                        </w:rPr>
                        <w:t xml:space="preserve"> i’r blant yn ei ofal.</w:t>
                      </w:r>
                    </w:p>
                  </w:txbxContent>
                </v:textbox>
              </v:shape>
            </w:pict>
          </mc:Fallback>
        </mc:AlternateContent>
      </w:r>
    </w:p>
    <w:p w14:paraId="2DACBBB1" w14:textId="77777777" w:rsidR="00A53585" w:rsidRDefault="00A53585" w:rsidP="00A6595D">
      <w:pPr>
        <w:spacing w:line="360" w:lineRule="auto"/>
        <w:rPr>
          <w:rFonts w:ascii="Arial" w:hAnsi="Arial" w:cs="Arial"/>
          <w:b/>
          <w:bCs/>
          <w:sz w:val="24"/>
          <w:szCs w:val="24"/>
          <w:u w:val="thick" w:color="0070C0"/>
        </w:rPr>
      </w:pPr>
    </w:p>
    <w:p w14:paraId="6F8FC02E" w14:textId="5C330DFE" w:rsidR="005E2EF6" w:rsidRPr="00A6595D" w:rsidRDefault="005E2EF6" w:rsidP="00A6595D">
      <w:pPr>
        <w:spacing w:line="360" w:lineRule="auto"/>
        <w:rPr>
          <w:rFonts w:ascii="Arial" w:hAnsi="Arial" w:cs="Arial"/>
          <w:b/>
          <w:bCs/>
          <w:sz w:val="24"/>
          <w:szCs w:val="24"/>
          <w:u w:val="thick" w:color="0070C0"/>
        </w:rPr>
      </w:pPr>
      <w:r w:rsidRPr="00A6595D">
        <w:rPr>
          <w:rFonts w:ascii="Arial" w:hAnsi="Arial" w:cs="Arial"/>
          <w:b/>
          <w:bCs/>
          <w:sz w:val="24"/>
          <w:szCs w:val="24"/>
          <w:u w:val="thick" w:color="0070C0"/>
        </w:rPr>
        <w:lastRenderedPageBreak/>
        <w:t>Rhestr Gyfeirio</w:t>
      </w:r>
    </w:p>
    <w:p w14:paraId="20A92EF6" w14:textId="77777777" w:rsidR="00CA425C" w:rsidRDefault="00CA425C" w:rsidP="004279FB">
      <w:pPr>
        <w:spacing w:after="0" w:line="360" w:lineRule="auto"/>
        <w:rPr>
          <w:rFonts w:ascii="Arial" w:hAnsi="Arial" w:cs="Arial"/>
          <w:lang w:eastAsia="en-GB"/>
        </w:rPr>
      </w:pPr>
      <w:r w:rsidRPr="00B73119">
        <w:rPr>
          <w:rFonts w:ascii="Arial" w:hAnsi="Arial" w:cs="Arial"/>
          <w:lang w:eastAsia="en-GB"/>
        </w:rPr>
        <w:t xml:space="preserve">Additional Learning Needs system in Wales (2020) ar gael yn </w:t>
      </w:r>
      <w:hyperlink r:id="rId11" w:history="1">
        <w:r w:rsidRPr="00B73119">
          <w:rPr>
            <w:rStyle w:val="Hyperlink"/>
            <w:rFonts w:ascii="Arial" w:hAnsi="Arial" w:cs="Arial"/>
            <w:lang w:eastAsia="en-GB"/>
          </w:rPr>
          <w:t>https://www.specialneedsjungle.com/the-new-rights-based-additional-learning-needs-system-in-wales/</w:t>
        </w:r>
      </w:hyperlink>
      <w:r w:rsidRPr="00B73119">
        <w:rPr>
          <w:rFonts w:ascii="Arial" w:hAnsi="Arial" w:cs="Arial"/>
          <w:lang w:eastAsia="en-GB"/>
        </w:rPr>
        <w:t xml:space="preserve"> {Cyrchwyd 23fed Hydref 2022}.</w:t>
      </w:r>
    </w:p>
    <w:p w14:paraId="53DE1B8C" w14:textId="77777777" w:rsidR="00CA425C" w:rsidRDefault="00CA425C" w:rsidP="004279FB">
      <w:pPr>
        <w:spacing w:after="0" w:line="360" w:lineRule="auto"/>
        <w:rPr>
          <w:rFonts w:ascii="Arial" w:hAnsi="Arial" w:cs="Arial"/>
          <w:lang w:eastAsia="en-GB"/>
        </w:rPr>
      </w:pPr>
    </w:p>
    <w:p w14:paraId="157B5F92" w14:textId="77777777" w:rsidR="00CA425C" w:rsidRDefault="00CA425C" w:rsidP="004279FB">
      <w:pPr>
        <w:spacing w:after="0" w:line="360" w:lineRule="auto"/>
        <w:rPr>
          <w:rFonts w:ascii="Arial" w:hAnsi="Arial" w:cs="Arial"/>
        </w:rPr>
      </w:pPr>
      <w:r w:rsidRPr="00B73119">
        <w:rPr>
          <w:rFonts w:ascii="Arial" w:hAnsi="Arial" w:cs="Arial"/>
        </w:rPr>
        <w:t>Anderson, J. (2019</w:t>
      </w:r>
      <w:r w:rsidRPr="00B73119">
        <w:rPr>
          <w:rFonts w:ascii="Arial" w:hAnsi="Arial" w:cs="Arial"/>
          <w:i/>
          <w:iCs/>
        </w:rPr>
        <w:t>) ‘In search of reflection-in-action: An exploratory study of the interactive reflection of four experienced teachers’</w:t>
      </w:r>
      <w:r w:rsidRPr="00B73119">
        <w:rPr>
          <w:rFonts w:ascii="Arial" w:hAnsi="Arial" w:cs="Arial"/>
        </w:rPr>
        <w:t xml:space="preserve">, Teaching and teacher education, 86, p. 102879–. Ar gael yn: </w:t>
      </w:r>
      <w:hyperlink r:id="rId12" w:history="1">
        <w:r w:rsidRPr="00B73119">
          <w:rPr>
            <w:rStyle w:val="Hyperlink"/>
            <w:rFonts w:ascii="Arial" w:hAnsi="Arial" w:cs="Arial"/>
          </w:rPr>
          <w:t>https://doi.org/10.1016/j.tate.2019.102879</w:t>
        </w:r>
      </w:hyperlink>
      <w:r w:rsidRPr="00B73119">
        <w:rPr>
          <w:rFonts w:ascii="Arial" w:hAnsi="Arial" w:cs="Arial"/>
        </w:rPr>
        <w:t>. {Cyrchwyd 13fed Hydref 2022}.</w:t>
      </w:r>
    </w:p>
    <w:p w14:paraId="72D76BBC" w14:textId="77777777" w:rsidR="00CA425C" w:rsidRDefault="00CA425C" w:rsidP="004279FB">
      <w:pPr>
        <w:spacing w:after="0" w:line="360" w:lineRule="auto"/>
        <w:rPr>
          <w:rFonts w:ascii="Arial" w:hAnsi="Arial" w:cs="Arial"/>
        </w:rPr>
      </w:pPr>
    </w:p>
    <w:p w14:paraId="390E3377" w14:textId="77777777" w:rsidR="00CA425C" w:rsidRDefault="00CA425C" w:rsidP="004279FB">
      <w:pPr>
        <w:spacing w:after="0" w:line="360" w:lineRule="auto"/>
        <w:rPr>
          <w:rFonts w:ascii="Arial" w:hAnsi="Arial" w:cs="Arial"/>
        </w:rPr>
      </w:pPr>
      <w:r w:rsidRPr="00B73119">
        <w:rPr>
          <w:rFonts w:ascii="Arial" w:hAnsi="Arial" w:cs="Arial"/>
        </w:rPr>
        <w:t xml:space="preserve">Anne Campbell (2004) </w:t>
      </w:r>
      <w:r w:rsidRPr="00B73119">
        <w:rPr>
          <w:rFonts w:ascii="Arial" w:hAnsi="Arial" w:cs="Arial"/>
          <w:i/>
          <w:iCs/>
        </w:rPr>
        <w:t>‘Practitioner research and professional development in education’</w:t>
      </w:r>
      <w:r w:rsidRPr="00B73119">
        <w:rPr>
          <w:rFonts w:ascii="Arial" w:hAnsi="Arial" w:cs="Arial"/>
        </w:rPr>
        <w:t>, Reference &amp; Research Book News. Portland: Ringgold.</w:t>
      </w:r>
    </w:p>
    <w:p w14:paraId="1BC56D08" w14:textId="77777777" w:rsidR="00CA425C" w:rsidRDefault="00CA425C" w:rsidP="004279FB">
      <w:pPr>
        <w:spacing w:after="0" w:line="360" w:lineRule="auto"/>
        <w:rPr>
          <w:rFonts w:ascii="Arial" w:hAnsi="Arial" w:cs="Arial"/>
        </w:rPr>
      </w:pPr>
    </w:p>
    <w:p w14:paraId="70D92462" w14:textId="77777777" w:rsidR="00CA425C" w:rsidRDefault="00CA425C" w:rsidP="004279FB">
      <w:pPr>
        <w:spacing w:after="0" w:line="360" w:lineRule="auto"/>
        <w:rPr>
          <w:rFonts w:ascii="Arial" w:hAnsi="Arial" w:cs="Arial"/>
          <w:lang w:eastAsia="en-GB"/>
        </w:rPr>
      </w:pPr>
      <w:r w:rsidRPr="00CA425C">
        <w:rPr>
          <w:rFonts w:ascii="Arial" w:hAnsi="Arial" w:cs="Arial"/>
          <w:lang w:eastAsia="en-GB"/>
        </w:rPr>
        <w:t xml:space="preserve">Athey, C (1990), </w:t>
      </w:r>
      <w:r w:rsidRPr="00CA425C">
        <w:rPr>
          <w:rFonts w:ascii="Arial" w:hAnsi="Arial" w:cs="Arial"/>
          <w:i/>
          <w:iCs/>
          <w:lang w:eastAsia="en-GB"/>
        </w:rPr>
        <w:t xml:space="preserve">Extending Thought in Young Children: A Parent-Teacher Partnership. </w:t>
      </w:r>
      <w:r w:rsidRPr="00CA425C">
        <w:rPr>
          <w:rFonts w:ascii="Arial" w:hAnsi="Arial" w:cs="Arial"/>
          <w:lang w:eastAsia="en-GB"/>
        </w:rPr>
        <w:t>London: PCP.</w:t>
      </w:r>
    </w:p>
    <w:p w14:paraId="40B98409" w14:textId="77777777" w:rsidR="00CA425C" w:rsidRPr="00CA425C" w:rsidRDefault="00CA425C" w:rsidP="004279FB">
      <w:pPr>
        <w:spacing w:after="0" w:line="360" w:lineRule="auto"/>
        <w:rPr>
          <w:rFonts w:ascii="Arial" w:hAnsi="Arial" w:cs="Arial"/>
          <w:lang w:eastAsia="en-GB"/>
        </w:rPr>
      </w:pPr>
    </w:p>
    <w:p w14:paraId="5555C0BB" w14:textId="77777777" w:rsidR="00CA425C" w:rsidRDefault="00CA425C" w:rsidP="004279FB">
      <w:pPr>
        <w:spacing w:after="0" w:line="360" w:lineRule="auto"/>
        <w:rPr>
          <w:rFonts w:ascii="Arial" w:hAnsi="Arial" w:cs="Arial"/>
        </w:rPr>
      </w:pPr>
      <w:r w:rsidRPr="00B73119">
        <w:rPr>
          <w:rFonts w:ascii="Arial" w:hAnsi="Arial" w:cs="Arial"/>
        </w:rPr>
        <w:t xml:space="preserve">Baker, A. (1993) </w:t>
      </w:r>
      <w:r w:rsidRPr="00B73119">
        <w:rPr>
          <w:rFonts w:ascii="Arial" w:hAnsi="Arial" w:cs="Arial"/>
          <w:i/>
          <w:iCs/>
        </w:rPr>
        <w:t>Diversity, learning and good conversation</w:t>
      </w:r>
      <w:r w:rsidRPr="00B73119">
        <w:rPr>
          <w:rFonts w:ascii="Arial" w:hAnsi="Arial" w:cs="Arial"/>
        </w:rPr>
        <w:t xml:space="preserve">, </w:t>
      </w:r>
      <w:r w:rsidRPr="00B73119">
        <w:rPr>
          <w:rFonts w:ascii="Arial" w:hAnsi="Arial" w:cs="Arial"/>
          <w:i/>
          <w:iCs/>
        </w:rPr>
        <w:t>Diversity and Differences in Organisations</w:t>
      </w:r>
      <w:r w:rsidRPr="00B73119">
        <w:rPr>
          <w:rFonts w:ascii="Arial" w:hAnsi="Arial" w:cs="Arial"/>
        </w:rPr>
        <w:t>, pp. 17–32.</w:t>
      </w:r>
    </w:p>
    <w:p w14:paraId="4D94FE1B" w14:textId="77777777" w:rsidR="00CA425C" w:rsidRDefault="00CA425C" w:rsidP="004279FB">
      <w:pPr>
        <w:spacing w:after="0" w:line="360" w:lineRule="auto"/>
        <w:rPr>
          <w:rFonts w:ascii="Arial" w:hAnsi="Arial" w:cs="Arial"/>
        </w:rPr>
      </w:pPr>
    </w:p>
    <w:p w14:paraId="55CFACF6" w14:textId="77777777" w:rsidR="00CA425C" w:rsidRDefault="00CA425C" w:rsidP="004279FB">
      <w:pPr>
        <w:spacing w:after="0" w:line="360" w:lineRule="auto"/>
        <w:rPr>
          <w:rFonts w:ascii="Arial" w:eastAsia="Times New Roman" w:hAnsi="Arial" w:cs="Arial"/>
          <w:lang w:eastAsia="en-GB"/>
        </w:rPr>
      </w:pPr>
      <w:r w:rsidRPr="00B73119">
        <w:rPr>
          <w:rFonts w:ascii="Arial" w:eastAsia="Times New Roman" w:hAnsi="Arial" w:cs="Arial"/>
          <w:lang w:eastAsia="en-GB"/>
        </w:rPr>
        <w:t xml:space="preserve">Bassot, B. (2020) </w:t>
      </w:r>
      <w:r w:rsidRPr="00B73119">
        <w:rPr>
          <w:rFonts w:ascii="Arial" w:eastAsia="Times New Roman" w:hAnsi="Arial" w:cs="Arial"/>
          <w:i/>
          <w:iCs/>
          <w:lang w:eastAsia="en-GB"/>
        </w:rPr>
        <w:t>The reflective journal</w:t>
      </w:r>
      <w:r w:rsidRPr="00B73119">
        <w:rPr>
          <w:rFonts w:ascii="Arial" w:eastAsia="Times New Roman" w:hAnsi="Arial" w:cs="Arial"/>
          <w:lang w:eastAsia="en-GB"/>
        </w:rPr>
        <w:t>. Third edition. London: Red Globe Press.</w:t>
      </w:r>
    </w:p>
    <w:p w14:paraId="5BD9E738" w14:textId="77777777" w:rsidR="00CA425C" w:rsidRDefault="00CA425C" w:rsidP="004279FB">
      <w:pPr>
        <w:spacing w:after="0" w:line="360" w:lineRule="auto"/>
        <w:rPr>
          <w:rFonts w:ascii="Arial" w:eastAsia="Times New Roman" w:hAnsi="Arial" w:cs="Arial"/>
          <w:lang w:eastAsia="en-GB"/>
        </w:rPr>
      </w:pPr>
    </w:p>
    <w:p w14:paraId="1B2B29D8" w14:textId="77777777" w:rsidR="00CA425C" w:rsidRDefault="00CA425C" w:rsidP="004279FB">
      <w:pPr>
        <w:spacing w:after="0" w:line="240" w:lineRule="auto"/>
        <w:rPr>
          <w:rFonts w:ascii="Arial" w:eastAsia="Times New Roman" w:hAnsi="Arial" w:cs="Arial"/>
          <w:lang w:eastAsia="en-GB"/>
        </w:rPr>
      </w:pPr>
      <w:r w:rsidRPr="00B73119">
        <w:rPr>
          <w:rFonts w:ascii="Arial" w:eastAsia="Times New Roman" w:hAnsi="Arial" w:cs="Arial"/>
          <w:lang w:eastAsia="en-GB"/>
        </w:rPr>
        <w:t xml:space="preserve">Boud, D., &amp; Walker, D. (1990). </w:t>
      </w:r>
      <w:r w:rsidRPr="00B73119">
        <w:rPr>
          <w:rFonts w:ascii="Arial" w:eastAsia="Times New Roman" w:hAnsi="Arial" w:cs="Arial"/>
          <w:i/>
          <w:iCs/>
          <w:lang w:eastAsia="en-GB"/>
        </w:rPr>
        <w:t>‘Making the most of experience’</w:t>
      </w:r>
      <w:r w:rsidRPr="00B73119">
        <w:rPr>
          <w:rFonts w:ascii="Arial" w:eastAsia="Times New Roman" w:hAnsi="Arial" w:cs="Arial"/>
          <w:lang w:eastAsia="en-GB"/>
        </w:rPr>
        <w:t>, Studies in Continuing Education, 12(2), 61–80.</w:t>
      </w:r>
    </w:p>
    <w:p w14:paraId="61F0FA17" w14:textId="77777777" w:rsidR="00CA425C" w:rsidRDefault="00CA425C" w:rsidP="004279FB">
      <w:pPr>
        <w:spacing w:after="0" w:line="240" w:lineRule="auto"/>
        <w:rPr>
          <w:rFonts w:ascii="Arial" w:hAnsi="Arial" w:cs="Arial"/>
          <w:lang w:eastAsia="en-GB"/>
        </w:rPr>
      </w:pPr>
      <w:r w:rsidRPr="00B73119">
        <w:rPr>
          <w:rFonts w:ascii="Arial" w:eastAsia="Times New Roman" w:hAnsi="Arial" w:cs="Arial"/>
          <w:lang w:eastAsia="en-GB"/>
        </w:rPr>
        <w:br/>
        <w:t xml:space="preserve">Boud, D., Keogh, R., &amp; Walker, D. (eds) (1985a). </w:t>
      </w:r>
      <w:r w:rsidRPr="00B73119">
        <w:rPr>
          <w:rFonts w:ascii="Arial" w:eastAsia="Times New Roman" w:hAnsi="Arial" w:cs="Arial"/>
          <w:i/>
          <w:iCs/>
          <w:lang w:eastAsia="en-GB"/>
        </w:rPr>
        <w:t>Reflection: Turning experience</w:t>
      </w:r>
      <w:r w:rsidRPr="00B73119">
        <w:rPr>
          <w:rFonts w:ascii="Arial" w:eastAsia="Times New Roman" w:hAnsi="Arial" w:cs="Arial"/>
          <w:lang w:eastAsia="en-GB"/>
        </w:rPr>
        <w:t xml:space="preserve"> </w:t>
      </w:r>
      <w:r w:rsidRPr="00B73119">
        <w:rPr>
          <w:rFonts w:ascii="Arial" w:eastAsia="Times New Roman" w:hAnsi="Arial" w:cs="Arial"/>
          <w:i/>
          <w:iCs/>
          <w:lang w:eastAsia="en-GB"/>
        </w:rPr>
        <w:t xml:space="preserve">into learning. </w:t>
      </w:r>
      <w:r w:rsidRPr="00B73119">
        <w:rPr>
          <w:rFonts w:ascii="Arial" w:eastAsia="Times New Roman" w:hAnsi="Arial" w:cs="Arial"/>
          <w:lang w:eastAsia="en-GB"/>
        </w:rPr>
        <w:t>London. Kogan Page.</w:t>
      </w:r>
      <w:r w:rsidRPr="00B73119">
        <w:rPr>
          <w:rFonts w:ascii="Arial" w:hAnsi="Arial" w:cs="Arial"/>
          <w:lang w:eastAsia="en-GB"/>
        </w:rPr>
        <w:t xml:space="preserve">Brodie, Kathy (2013), </w:t>
      </w:r>
      <w:r w:rsidRPr="00B73119">
        <w:rPr>
          <w:rFonts w:ascii="Arial" w:hAnsi="Arial" w:cs="Arial"/>
          <w:i/>
          <w:iCs/>
          <w:lang w:eastAsia="en-GB"/>
        </w:rPr>
        <w:t xml:space="preserve">Observation, Assessment and Planning in the Early Years, </w:t>
      </w:r>
      <w:r w:rsidRPr="00B73119">
        <w:rPr>
          <w:rFonts w:ascii="Arial" w:hAnsi="Arial" w:cs="Arial"/>
          <w:lang w:eastAsia="en-GB"/>
        </w:rPr>
        <w:t>England: Open University Press.</w:t>
      </w:r>
    </w:p>
    <w:p w14:paraId="724CE2F7" w14:textId="77777777" w:rsidR="00CA425C" w:rsidRPr="00406F4D" w:rsidRDefault="00CA425C" w:rsidP="004279FB">
      <w:pPr>
        <w:spacing w:after="0" w:line="240" w:lineRule="auto"/>
        <w:rPr>
          <w:rFonts w:ascii="Arial" w:eastAsia="Times New Roman" w:hAnsi="Arial" w:cs="Arial"/>
          <w:lang w:eastAsia="en-GB"/>
        </w:rPr>
      </w:pPr>
    </w:p>
    <w:p w14:paraId="74B72E27" w14:textId="77777777" w:rsidR="00CA425C" w:rsidRDefault="00CA425C" w:rsidP="004279FB">
      <w:pPr>
        <w:spacing w:after="0" w:line="360" w:lineRule="auto"/>
        <w:rPr>
          <w:rFonts w:ascii="Arial" w:hAnsi="Arial" w:cs="Arial"/>
        </w:rPr>
      </w:pPr>
      <w:r w:rsidRPr="00B73119">
        <w:rPr>
          <w:rFonts w:ascii="Arial" w:hAnsi="Arial" w:cs="Arial"/>
        </w:rPr>
        <w:t xml:space="preserve">Centre For Pedagogical Innovation, 2022, ar gael yn: </w:t>
      </w:r>
      <w:hyperlink r:id="rId13" w:history="1">
        <w:r w:rsidRPr="00B73119">
          <w:rPr>
            <w:rStyle w:val="Hyperlink"/>
            <w:rFonts w:ascii="Arial" w:hAnsi="Arial" w:cs="Arial"/>
          </w:rPr>
          <w:t>https://brocku.ca/pedagogical-innovation/resources/experiential-education/role-of-reflection/</w:t>
        </w:r>
      </w:hyperlink>
      <w:r w:rsidRPr="00B73119">
        <w:rPr>
          <w:rFonts w:ascii="Arial" w:hAnsi="Arial" w:cs="Arial"/>
        </w:rPr>
        <w:t xml:space="preserve"> [Delwedd] {Cyrchwyd 11fed Hydref 2022}</w:t>
      </w:r>
      <w:r>
        <w:rPr>
          <w:rFonts w:ascii="Arial" w:hAnsi="Arial" w:cs="Arial"/>
        </w:rPr>
        <w:t>.</w:t>
      </w:r>
    </w:p>
    <w:p w14:paraId="32727A4A" w14:textId="77777777" w:rsidR="00CA425C" w:rsidRDefault="00CA425C" w:rsidP="004279FB">
      <w:pPr>
        <w:spacing w:after="0" w:line="360" w:lineRule="auto"/>
        <w:rPr>
          <w:rFonts w:ascii="Arial" w:hAnsi="Arial" w:cs="Arial"/>
        </w:rPr>
      </w:pPr>
      <w:r w:rsidRPr="00B73119">
        <w:rPr>
          <w:rFonts w:ascii="Arial" w:hAnsi="Arial" w:cs="Arial"/>
        </w:rPr>
        <w:lastRenderedPageBreak/>
        <w:t xml:space="preserve">Chirema, K. (2007) </w:t>
      </w:r>
      <w:r w:rsidRPr="00B73119">
        <w:rPr>
          <w:rFonts w:ascii="Arial" w:hAnsi="Arial" w:cs="Arial"/>
          <w:i/>
          <w:iCs/>
        </w:rPr>
        <w:t>The use of reflective journals in the promotion of reflection and learning in post-registration nursing students,</w:t>
      </w:r>
      <w:r w:rsidRPr="00B73119">
        <w:rPr>
          <w:rFonts w:ascii="Arial" w:hAnsi="Arial" w:cs="Arial"/>
        </w:rPr>
        <w:t xml:space="preserve"> Nurse Education Today, 27 (3), pp 192-202, ar gael yn : </w:t>
      </w:r>
      <w:hyperlink r:id="rId14" w:history="1">
        <w:r w:rsidRPr="00B73119">
          <w:rPr>
            <w:rStyle w:val="Hyperlink"/>
            <w:rFonts w:ascii="Arial" w:hAnsi="Arial" w:cs="Arial"/>
          </w:rPr>
          <w:t>https://www-sciencedirect-com.ezproxy.uwtsd.ac.uk/science/article/pii/S0260691706000591</w:t>
        </w:r>
      </w:hyperlink>
      <w:r w:rsidRPr="00B73119">
        <w:rPr>
          <w:rFonts w:ascii="Arial" w:hAnsi="Arial" w:cs="Arial"/>
        </w:rPr>
        <w:t xml:space="preserve"> {Cyrchwyd 13fed Hydref 2022}.</w:t>
      </w:r>
    </w:p>
    <w:p w14:paraId="4D15598A" w14:textId="77777777" w:rsidR="00F94210" w:rsidRPr="00B73119" w:rsidRDefault="00F94210" w:rsidP="004279FB">
      <w:pPr>
        <w:spacing w:after="0" w:line="360" w:lineRule="auto"/>
        <w:rPr>
          <w:rFonts w:ascii="Arial" w:hAnsi="Arial" w:cs="Arial"/>
        </w:rPr>
      </w:pPr>
    </w:p>
    <w:p w14:paraId="6CCA46EA" w14:textId="77777777" w:rsidR="00CA425C" w:rsidRDefault="00CA425C" w:rsidP="004279FB">
      <w:pPr>
        <w:spacing w:after="0" w:line="360" w:lineRule="auto"/>
        <w:rPr>
          <w:rFonts w:ascii="Arial" w:hAnsi="Arial" w:cs="Arial"/>
        </w:rPr>
      </w:pPr>
      <w:r w:rsidRPr="00B73119">
        <w:rPr>
          <w:rFonts w:ascii="Arial" w:hAnsi="Arial" w:cs="Arial"/>
        </w:rPr>
        <w:t xml:space="preserve">Coffield, F., Moseley, D., Hall, E., and Ecclestone, K. (2004) </w:t>
      </w:r>
      <w:r w:rsidRPr="00B73119">
        <w:rPr>
          <w:rFonts w:ascii="Arial" w:hAnsi="Arial" w:cs="Arial"/>
          <w:i/>
          <w:iCs/>
        </w:rPr>
        <w:t>Should We be Using Learning Styles? What Research Has to Say to Practice</w:t>
      </w:r>
      <w:r w:rsidRPr="00B73119">
        <w:rPr>
          <w:rFonts w:ascii="Arial" w:hAnsi="Arial" w:cs="Arial"/>
        </w:rPr>
        <w:t>. London: Learning and Skills Research Centre.</w:t>
      </w:r>
    </w:p>
    <w:p w14:paraId="20778768" w14:textId="77777777" w:rsidR="00F94210" w:rsidRDefault="00F94210" w:rsidP="004279FB">
      <w:pPr>
        <w:spacing w:after="0" w:line="360" w:lineRule="auto"/>
        <w:rPr>
          <w:rFonts w:ascii="Arial" w:hAnsi="Arial" w:cs="Arial"/>
        </w:rPr>
      </w:pPr>
    </w:p>
    <w:p w14:paraId="270F7DA3" w14:textId="77777777" w:rsidR="00CA425C" w:rsidRDefault="00CA425C" w:rsidP="004279FB">
      <w:pPr>
        <w:spacing w:after="0" w:line="360" w:lineRule="auto"/>
        <w:rPr>
          <w:rFonts w:ascii="Arial" w:hAnsi="Arial" w:cs="Arial"/>
        </w:rPr>
      </w:pPr>
      <w:r w:rsidRPr="00B73119">
        <w:rPr>
          <w:rFonts w:ascii="Arial" w:hAnsi="Arial" w:cs="Arial"/>
        </w:rPr>
        <w:t>Cook, K., E. Davis, L. Williamson, L. J. Harrison, and M. Sims. 2013. “Discourses of Professionalism</w:t>
      </w:r>
      <w:r w:rsidRPr="00B73119">
        <w:rPr>
          <w:rFonts w:ascii="Arial" w:hAnsi="Arial" w:cs="Arial"/>
        </w:rPr>
        <w:br/>
        <w:t>in Family day Care.” Contemporary Issues in Early Childhood 14 (2): 112–125.</w:t>
      </w:r>
    </w:p>
    <w:p w14:paraId="1F075F02" w14:textId="77777777" w:rsidR="00F94210" w:rsidRDefault="00F94210" w:rsidP="004279FB">
      <w:pPr>
        <w:spacing w:after="0" w:line="360" w:lineRule="auto"/>
        <w:rPr>
          <w:rFonts w:ascii="Arial" w:hAnsi="Arial" w:cs="Arial"/>
        </w:rPr>
      </w:pPr>
    </w:p>
    <w:p w14:paraId="1853AF28" w14:textId="77777777" w:rsidR="00CA425C" w:rsidRDefault="00CA425C" w:rsidP="004279FB">
      <w:pPr>
        <w:spacing w:after="0" w:line="360" w:lineRule="auto"/>
        <w:rPr>
          <w:rFonts w:ascii="Arial" w:hAnsi="Arial" w:cs="Arial"/>
        </w:rPr>
      </w:pPr>
      <w:r w:rsidRPr="00B73119">
        <w:rPr>
          <w:rFonts w:ascii="Arial" w:hAnsi="Arial" w:cs="Arial"/>
        </w:rPr>
        <w:t xml:space="preserve">Cunliffe, A.L. (2002) </w:t>
      </w:r>
      <w:r w:rsidRPr="00B73119">
        <w:rPr>
          <w:rFonts w:ascii="Arial" w:hAnsi="Arial" w:cs="Arial"/>
          <w:i/>
          <w:iCs/>
        </w:rPr>
        <w:t>‘Reflexive Dialogical Practice in Management Learning’, Management learning.,</w:t>
      </w:r>
      <w:r w:rsidRPr="00B73119">
        <w:rPr>
          <w:rFonts w:ascii="Arial" w:hAnsi="Arial" w:cs="Arial"/>
        </w:rPr>
        <w:t xml:space="preserve"> 33(1), pp. 35–61. Ar gael yn: </w:t>
      </w:r>
      <w:hyperlink r:id="rId15" w:history="1">
        <w:r w:rsidRPr="00B73119">
          <w:rPr>
            <w:rStyle w:val="Hyperlink"/>
            <w:rFonts w:ascii="Arial" w:hAnsi="Arial" w:cs="Arial"/>
          </w:rPr>
          <w:t>https://doi.org/10.1177/1350507602331002</w:t>
        </w:r>
      </w:hyperlink>
      <w:r w:rsidRPr="00B73119">
        <w:rPr>
          <w:rFonts w:ascii="Arial" w:hAnsi="Arial" w:cs="Arial"/>
        </w:rPr>
        <w:t>.</w:t>
      </w:r>
    </w:p>
    <w:p w14:paraId="10AAFAAA" w14:textId="77777777" w:rsidR="00F94210" w:rsidRDefault="00F94210" w:rsidP="004279FB">
      <w:pPr>
        <w:spacing w:after="0" w:line="360" w:lineRule="auto"/>
        <w:rPr>
          <w:rFonts w:ascii="Arial" w:hAnsi="Arial" w:cs="Arial"/>
        </w:rPr>
      </w:pPr>
    </w:p>
    <w:p w14:paraId="5D735C4F" w14:textId="77777777" w:rsidR="00CA425C" w:rsidRDefault="00CA425C" w:rsidP="004279FB">
      <w:pPr>
        <w:spacing w:after="0" w:line="360" w:lineRule="auto"/>
        <w:rPr>
          <w:rStyle w:val="Hyperlink"/>
          <w:rFonts w:ascii="Arial" w:hAnsi="Arial" w:cs="Arial"/>
          <w:color w:val="auto"/>
          <w:u w:val="none"/>
          <w:lang w:eastAsia="en-GB"/>
        </w:rPr>
      </w:pPr>
      <w:r>
        <w:rPr>
          <w:rFonts w:ascii="Arial" w:hAnsi="Arial" w:cs="Arial"/>
        </w:rPr>
        <w:t xml:space="preserve">Curriculum for Wales, (2022), ar gael yn: </w:t>
      </w:r>
      <w:hyperlink r:id="rId16" w:anchor="curriculum-design-and-the-four-purposes" w:history="1">
        <w:r w:rsidRPr="005A1425">
          <w:rPr>
            <w:rStyle w:val="Hyperlink"/>
            <w:rFonts w:ascii="Arial" w:hAnsi="Arial" w:cs="Arial"/>
            <w:lang w:eastAsia="en-GB"/>
          </w:rPr>
          <w:t>https://hwb.gov.wales/curriculum-for-wales/designing-your-curriculum/developing-a-vision-for-curriculum-design/#curriculum-design-and-the-four-purposes</w:t>
        </w:r>
      </w:hyperlink>
      <w:r>
        <w:rPr>
          <w:rStyle w:val="Hyperlink"/>
          <w:rFonts w:ascii="Arial" w:hAnsi="Arial" w:cs="Arial"/>
          <w:lang w:eastAsia="en-GB"/>
        </w:rPr>
        <w:t xml:space="preserve"> </w:t>
      </w:r>
      <w:r w:rsidRPr="003F686F">
        <w:rPr>
          <w:rStyle w:val="Hyperlink"/>
          <w:rFonts w:ascii="Arial" w:hAnsi="Arial" w:cs="Arial"/>
          <w:color w:val="auto"/>
          <w:u w:val="none"/>
          <w:lang w:eastAsia="en-GB"/>
        </w:rPr>
        <w:t>{Cyrchwyd 15fed Hydref 2022)</w:t>
      </w:r>
      <w:r>
        <w:rPr>
          <w:rStyle w:val="Hyperlink"/>
          <w:rFonts w:ascii="Arial" w:hAnsi="Arial" w:cs="Arial"/>
          <w:color w:val="auto"/>
          <w:u w:val="none"/>
          <w:lang w:eastAsia="en-GB"/>
        </w:rPr>
        <w:t>.</w:t>
      </w:r>
    </w:p>
    <w:p w14:paraId="77E00492" w14:textId="77777777" w:rsidR="00F94210" w:rsidRDefault="00F94210" w:rsidP="004279FB">
      <w:pPr>
        <w:spacing w:after="0" w:line="360" w:lineRule="auto"/>
        <w:rPr>
          <w:rStyle w:val="Hyperlink"/>
          <w:rFonts w:ascii="Arial" w:hAnsi="Arial" w:cs="Arial"/>
          <w:color w:val="auto"/>
          <w:u w:val="none"/>
          <w:lang w:eastAsia="en-GB"/>
        </w:rPr>
      </w:pPr>
    </w:p>
    <w:p w14:paraId="2DA9272E" w14:textId="77777777" w:rsidR="00CA425C" w:rsidRDefault="00CA425C" w:rsidP="004279FB">
      <w:pPr>
        <w:spacing w:after="0" w:line="360" w:lineRule="auto"/>
        <w:rPr>
          <w:rFonts w:ascii="Arial" w:eastAsia="Times New Roman" w:hAnsi="Arial" w:cs="Arial"/>
          <w:lang w:eastAsia="en-GB"/>
        </w:rPr>
      </w:pPr>
      <w:r w:rsidRPr="00B73119">
        <w:rPr>
          <w:rFonts w:ascii="Arial" w:eastAsia="Times New Roman" w:hAnsi="Arial" w:cs="Arial"/>
          <w:lang w:eastAsia="en-GB"/>
        </w:rPr>
        <w:t xml:space="preserve">Dahlberg, G., Moss, P. and Pence, A. (2007) </w:t>
      </w:r>
      <w:r w:rsidRPr="00B73119">
        <w:rPr>
          <w:rFonts w:ascii="Arial" w:eastAsia="Times New Roman" w:hAnsi="Arial" w:cs="Arial"/>
          <w:i/>
          <w:iCs/>
          <w:lang w:eastAsia="en-GB"/>
        </w:rPr>
        <w:t>Beyond Quality in Early Childhood Education and Care</w:t>
      </w:r>
      <w:r w:rsidRPr="00B73119">
        <w:rPr>
          <w:rFonts w:ascii="Arial" w:eastAsia="Times New Roman" w:hAnsi="Arial" w:cs="Arial"/>
          <w:lang w:eastAsia="en-GB"/>
        </w:rPr>
        <w:t>, 2nd edn, Abingdon: Routledge.</w:t>
      </w:r>
    </w:p>
    <w:p w14:paraId="22273B76" w14:textId="77777777" w:rsidR="00F94210" w:rsidRDefault="00F94210" w:rsidP="004279FB">
      <w:pPr>
        <w:spacing w:after="0" w:line="360" w:lineRule="auto"/>
        <w:rPr>
          <w:rFonts w:ascii="Arial" w:eastAsia="Times New Roman" w:hAnsi="Arial" w:cs="Arial"/>
          <w:lang w:eastAsia="en-GB"/>
        </w:rPr>
      </w:pPr>
    </w:p>
    <w:p w14:paraId="4D50D971" w14:textId="77777777" w:rsidR="00CA425C" w:rsidRDefault="00CA425C" w:rsidP="004279FB">
      <w:pPr>
        <w:spacing w:after="0" w:line="360" w:lineRule="auto"/>
        <w:rPr>
          <w:rFonts w:ascii="Arial" w:hAnsi="Arial" w:cs="Arial"/>
        </w:rPr>
      </w:pPr>
      <w:r w:rsidRPr="00B73119">
        <w:rPr>
          <w:rFonts w:ascii="Arial" w:hAnsi="Arial" w:cs="Arial"/>
        </w:rPr>
        <w:t>Dalli, C. 2008. “The New Teacher in New Zealand.” In Professionalism in the Early Years, edited by</w:t>
      </w:r>
      <w:r w:rsidRPr="00B73119">
        <w:rPr>
          <w:rFonts w:ascii="Arial" w:hAnsi="Arial" w:cs="Arial"/>
        </w:rPr>
        <w:br/>
        <w:t>L. Miller and C. Cable, 142–153. Abingdon: Hodder Education.</w:t>
      </w:r>
    </w:p>
    <w:p w14:paraId="47E0228A" w14:textId="77777777" w:rsidR="00F94210" w:rsidRDefault="00F94210" w:rsidP="004279FB">
      <w:pPr>
        <w:spacing w:after="0" w:line="360" w:lineRule="auto"/>
        <w:rPr>
          <w:rFonts w:ascii="Arial" w:hAnsi="Arial" w:cs="Arial"/>
        </w:rPr>
      </w:pPr>
    </w:p>
    <w:p w14:paraId="31B293B3" w14:textId="77777777" w:rsidR="00CA425C" w:rsidRDefault="00CA425C" w:rsidP="004279FB">
      <w:pPr>
        <w:spacing w:after="0" w:line="360" w:lineRule="auto"/>
        <w:rPr>
          <w:rFonts w:ascii="Arial" w:hAnsi="Arial" w:cs="Arial"/>
          <w:lang w:eastAsia="en-GB"/>
        </w:rPr>
      </w:pPr>
      <w:r w:rsidRPr="00B73119">
        <w:rPr>
          <w:rFonts w:ascii="Arial" w:hAnsi="Arial" w:cs="Arial"/>
          <w:lang w:eastAsia="en-GB"/>
        </w:rPr>
        <w:t xml:space="preserve">Daly M, et al. (2006) </w:t>
      </w:r>
      <w:r w:rsidRPr="00B73119">
        <w:rPr>
          <w:rFonts w:ascii="Arial" w:hAnsi="Arial" w:cs="Arial"/>
          <w:i/>
          <w:iCs/>
          <w:lang w:eastAsia="en-GB"/>
        </w:rPr>
        <w:t xml:space="preserve">Understanding Early Years Theory in Practice, </w:t>
      </w:r>
      <w:r w:rsidRPr="00B73119">
        <w:rPr>
          <w:rFonts w:ascii="Arial" w:hAnsi="Arial" w:cs="Arial"/>
          <w:lang w:eastAsia="en-GB"/>
        </w:rPr>
        <w:t>Oxford: Heinemann Educational Publishers.</w:t>
      </w:r>
    </w:p>
    <w:p w14:paraId="388CE777" w14:textId="77777777" w:rsidR="00F94210" w:rsidRDefault="00F94210" w:rsidP="004279FB">
      <w:pPr>
        <w:spacing w:after="0" w:line="360" w:lineRule="auto"/>
        <w:rPr>
          <w:rFonts w:ascii="Arial" w:hAnsi="Arial" w:cs="Arial"/>
          <w:lang w:eastAsia="en-GB"/>
        </w:rPr>
      </w:pPr>
    </w:p>
    <w:p w14:paraId="2AD91717" w14:textId="77777777" w:rsidR="00CA425C" w:rsidRDefault="00CA425C" w:rsidP="004279FB">
      <w:pPr>
        <w:spacing w:after="0" w:line="360" w:lineRule="auto"/>
        <w:rPr>
          <w:rFonts w:ascii="Arial" w:hAnsi="Arial" w:cs="Arial"/>
          <w:sz w:val="20"/>
          <w:szCs w:val="20"/>
          <w:lang w:eastAsia="en-GB"/>
        </w:rPr>
      </w:pPr>
      <w:r>
        <w:rPr>
          <w:rFonts w:ascii="Arial" w:hAnsi="Arial" w:cs="Arial"/>
          <w:lang w:eastAsia="en-GB"/>
        </w:rPr>
        <w:lastRenderedPageBreak/>
        <w:t xml:space="preserve">Department for Education, (2022), ar gael yn: </w:t>
      </w:r>
      <w:hyperlink r:id="rId17" w:history="1">
        <w:r w:rsidRPr="005A1425">
          <w:rPr>
            <w:rStyle w:val="Hyperlink"/>
            <w:rFonts w:ascii="Arial" w:hAnsi="Arial" w:cs="Arial"/>
            <w:lang w:eastAsia="en-GB"/>
          </w:rPr>
          <w:t>https://www.gov.uk/government/organisations/department-for-education</w:t>
        </w:r>
      </w:hyperlink>
      <w:r>
        <w:rPr>
          <w:rFonts w:ascii="Arial" w:hAnsi="Arial" w:cs="Arial"/>
          <w:lang w:eastAsia="en-GB"/>
        </w:rPr>
        <w:t xml:space="preserve"> </w:t>
      </w:r>
      <w:r>
        <w:rPr>
          <w:rFonts w:ascii="Arial" w:hAnsi="Arial" w:cs="Arial"/>
          <w:sz w:val="20"/>
          <w:szCs w:val="20"/>
          <w:lang w:eastAsia="en-GB"/>
        </w:rPr>
        <w:t>{Cyrchwyd 23fed Hydref 2022}.</w:t>
      </w:r>
    </w:p>
    <w:p w14:paraId="45846271" w14:textId="77777777" w:rsidR="00F94210" w:rsidRDefault="00F94210" w:rsidP="004279FB">
      <w:pPr>
        <w:spacing w:after="0" w:line="360" w:lineRule="auto"/>
        <w:rPr>
          <w:rFonts w:ascii="Arial" w:hAnsi="Arial" w:cs="Arial"/>
          <w:sz w:val="20"/>
          <w:szCs w:val="20"/>
          <w:lang w:eastAsia="en-GB"/>
        </w:rPr>
      </w:pPr>
    </w:p>
    <w:p w14:paraId="655797C2" w14:textId="77777777" w:rsidR="00CA425C" w:rsidRDefault="00CA425C" w:rsidP="004279FB">
      <w:pPr>
        <w:spacing w:after="0" w:line="360" w:lineRule="auto"/>
        <w:rPr>
          <w:rFonts w:ascii="Arial" w:hAnsi="Arial" w:cs="Arial"/>
          <w:lang w:eastAsia="en-GB"/>
        </w:rPr>
      </w:pPr>
      <w:r w:rsidRPr="00B73119">
        <w:rPr>
          <w:rFonts w:ascii="Arial" w:hAnsi="Arial" w:cs="Arial"/>
          <w:lang w:eastAsia="en-GB"/>
        </w:rPr>
        <w:t xml:space="preserve">Designing your Curriculum (2022), ar gael yn: </w:t>
      </w:r>
      <w:hyperlink r:id="rId18" w:anchor="curriculum-design-and-the-four-purposes" w:history="1">
        <w:r w:rsidRPr="00B73119">
          <w:rPr>
            <w:rStyle w:val="Hyperlink"/>
            <w:rFonts w:ascii="Arial" w:hAnsi="Arial" w:cs="Arial"/>
            <w:lang w:eastAsia="en-GB"/>
          </w:rPr>
          <w:t>https://hwb.gov.wales/curriculum-for-wales/designing-your-curriculum/developing-a-vision-for-curriculum-design/#curriculum-design-and-the-four-purposes</w:t>
        </w:r>
      </w:hyperlink>
      <w:r w:rsidRPr="00B73119">
        <w:rPr>
          <w:rFonts w:ascii="Arial" w:hAnsi="Arial" w:cs="Arial"/>
          <w:lang w:eastAsia="en-GB"/>
        </w:rPr>
        <w:t xml:space="preserve"> {Cyrchwyd 23fed Hydref 2022}.</w:t>
      </w:r>
    </w:p>
    <w:p w14:paraId="4E69289B" w14:textId="77777777" w:rsidR="00F94210" w:rsidRDefault="00F94210" w:rsidP="004279FB">
      <w:pPr>
        <w:spacing w:after="0" w:line="360" w:lineRule="auto"/>
        <w:rPr>
          <w:rFonts w:ascii="Arial" w:hAnsi="Arial" w:cs="Arial"/>
          <w:lang w:eastAsia="en-GB"/>
        </w:rPr>
      </w:pPr>
    </w:p>
    <w:p w14:paraId="6C65D57A" w14:textId="77777777" w:rsidR="00CA425C" w:rsidRDefault="00CA425C" w:rsidP="004279FB">
      <w:pPr>
        <w:spacing w:after="0" w:line="360" w:lineRule="auto"/>
        <w:rPr>
          <w:rFonts w:ascii="Arial" w:hAnsi="Arial" w:cs="Arial"/>
        </w:rPr>
      </w:pPr>
      <w:r w:rsidRPr="00B73119">
        <w:rPr>
          <w:rFonts w:ascii="Arial" w:hAnsi="Arial" w:cs="Arial"/>
        </w:rPr>
        <w:t xml:space="preserve">Dewey, J. (1933) </w:t>
      </w:r>
      <w:r w:rsidRPr="00B73119">
        <w:rPr>
          <w:rFonts w:ascii="Arial" w:hAnsi="Arial" w:cs="Arial"/>
          <w:i/>
          <w:iCs/>
        </w:rPr>
        <w:t>How We Think.</w:t>
      </w:r>
      <w:r w:rsidRPr="00B73119">
        <w:rPr>
          <w:rFonts w:ascii="Arial" w:hAnsi="Arial" w:cs="Arial"/>
        </w:rPr>
        <w:t xml:space="preserve"> Chicago: Regnary.</w:t>
      </w:r>
    </w:p>
    <w:p w14:paraId="5D6684AB" w14:textId="77777777" w:rsidR="00F94210" w:rsidRDefault="00F94210" w:rsidP="004279FB">
      <w:pPr>
        <w:spacing w:after="0" w:line="360" w:lineRule="auto"/>
        <w:rPr>
          <w:rFonts w:ascii="Arial" w:hAnsi="Arial" w:cs="Arial"/>
        </w:rPr>
      </w:pPr>
    </w:p>
    <w:p w14:paraId="19BB87A8" w14:textId="40FC777A" w:rsidR="00CA425C" w:rsidRDefault="00CA425C" w:rsidP="004279FB">
      <w:pPr>
        <w:spacing w:after="0" w:line="360" w:lineRule="auto"/>
        <w:rPr>
          <w:rFonts w:ascii="Arial" w:eastAsia="Times New Roman" w:hAnsi="Arial" w:cs="Arial"/>
          <w:lang w:eastAsia="en-GB"/>
        </w:rPr>
      </w:pPr>
      <w:r w:rsidRPr="00B73119">
        <w:rPr>
          <w:rFonts w:ascii="Arial" w:eastAsia="Times New Roman" w:hAnsi="Arial" w:cs="Arial"/>
          <w:lang w:eastAsia="en-GB"/>
        </w:rPr>
        <w:t xml:space="preserve"> Dochy, F.J.R.C. and Dochy, F.J.R.C. (Filip J.R.C.. (2012) </w:t>
      </w:r>
      <w:r w:rsidRPr="00B73119">
        <w:rPr>
          <w:rFonts w:ascii="Arial" w:eastAsia="Times New Roman" w:hAnsi="Arial" w:cs="Arial"/>
          <w:i/>
          <w:iCs/>
          <w:lang w:eastAsia="en-GB"/>
        </w:rPr>
        <w:t>Theories of learning for the workplace : building blocks for training and professional development programmes.</w:t>
      </w:r>
      <w:r w:rsidRPr="00B73119">
        <w:rPr>
          <w:rFonts w:ascii="Arial" w:eastAsia="Times New Roman" w:hAnsi="Arial" w:cs="Arial"/>
          <w:lang w:eastAsia="en-GB"/>
        </w:rPr>
        <w:t xml:space="preserve"> Abingdon, Oxon: Routledge. Ar gael yn: https://doi.org/10.4324/9780203817995. {Cyrchwyd 13fed Hydref 2002}</w:t>
      </w:r>
      <w:r w:rsidR="00F94210">
        <w:rPr>
          <w:rFonts w:ascii="Arial" w:eastAsia="Times New Roman" w:hAnsi="Arial" w:cs="Arial"/>
          <w:lang w:eastAsia="en-GB"/>
        </w:rPr>
        <w:t>.</w:t>
      </w:r>
    </w:p>
    <w:p w14:paraId="46AE0923" w14:textId="77777777" w:rsidR="00F94210" w:rsidRPr="00B73119" w:rsidRDefault="00F94210" w:rsidP="004279FB">
      <w:pPr>
        <w:spacing w:after="0" w:line="360" w:lineRule="auto"/>
        <w:rPr>
          <w:rFonts w:ascii="Arial" w:eastAsia="Times New Roman" w:hAnsi="Arial" w:cs="Arial"/>
          <w:lang w:eastAsia="en-GB"/>
        </w:rPr>
      </w:pPr>
    </w:p>
    <w:p w14:paraId="4A5005E2" w14:textId="77777777" w:rsidR="00CA425C" w:rsidRDefault="00CA425C" w:rsidP="004279FB">
      <w:pPr>
        <w:spacing w:after="0" w:line="360" w:lineRule="auto"/>
        <w:rPr>
          <w:rFonts w:ascii="Arial" w:eastAsia="Times New Roman" w:hAnsi="Arial" w:cs="Arial"/>
          <w:lang w:eastAsia="en-GB"/>
        </w:rPr>
      </w:pPr>
      <w:r w:rsidRPr="00B73119">
        <w:rPr>
          <w:rFonts w:ascii="Arial" w:eastAsia="Times New Roman" w:hAnsi="Arial" w:cs="Arial"/>
          <w:lang w:eastAsia="en-GB"/>
        </w:rPr>
        <w:t xml:space="preserve">Dochy, F.J.R.C. and Dochy, F.J.R.C. (Filip J.R.C.. (2012) </w:t>
      </w:r>
      <w:r w:rsidRPr="00B73119">
        <w:rPr>
          <w:rFonts w:ascii="Arial" w:eastAsia="Times New Roman" w:hAnsi="Arial" w:cs="Arial"/>
          <w:i/>
          <w:iCs/>
          <w:lang w:eastAsia="en-GB"/>
        </w:rPr>
        <w:t>Theories of learning for the workplace : building blocks for training and professional development programmes</w:t>
      </w:r>
      <w:r w:rsidRPr="00B73119">
        <w:rPr>
          <w:rFonts w:ascii="Arial" w:eastAsia="Times New Roman" w:hAnsi="Arial" w:cs="Arial"/>
          <w:lang w:eastAsia="en-GB"/>
        </w:rPr>
        <w:t xml:space="preserve">. Abingdon, Oxon: Routledge. Ar gael yn: </w:t>
      </w:r>
      <w:hyperlink r:id="rId19" w:history="1">
        <w:r w:rsidRPr="00B73119">
          <w:rPr>
            <w:rStyle w:val="Hyperlink"/>
            <w:rFonts w:ascii="Arial" w:eastAsia="Times New Roman" w:hAnsi="Arial" w:cs="Arial"/>
            <w:lang w:eastAsia="en-GB"/>
          </w:rPr>
          <w:t>https://doi.org/10.4324/9780203817995</w:t>
        </w:r>
      </w:hyperlink>
      <w:r w:rsidRPr="00B73119">
        <w:rPr>
          <w:rFonts w:ascii="Arial" w:eastAsia="Times New Roman" w:hAnsi="Arial" w:cs="Arial"/>
          <w:lang w:eastAsia="en-GB"/>
        </w:rPr>
        <w:t>. {Cyrchwyd 15fed Hydref}.</w:t>
      </w:r>
    </w:p>
    <w:p w14:paraId="5232E665" w14:textId="77777777" w:rsidR="00F94210" w:rsidRDefault="00F94210" w:rsidP="004279FB">
      <w:pPr>
        <w:spacing w:after="0" w:line="360" w:lineRule="auto"/>
        <w:rPr>
          <w:rFonts w:ascii="Arial" w:eastAsia="Times New Roman" w:hAnsi="Arial" w:cs="Arial"/>
          <w:lang w:eastAsia="en-GB"/>
        </w:rPr>
      </w:pPr>
    </w:p>
    <w:p w14:paraId="7AFE7E5F" w14:textId="77777777" w:rsidR="00CA425C" w:rsidRDefault="00CA425C" w:rsidP="004279FB">
      <w:pPr>
        <w:spacing w:after="0" w:line="360" w:lineRule="auto"/>
        <w:rPr>
          <w:rFonts w:ascii="Arial" w:hAnsi="Arial" w:cs="Arial"/>
        </w:rPr>
      </w:pPr>
      <w:r w:rsidRPr="00B73119">
        <w:rPr>
          <w:rFonts w:ascii="Arial" w:hAnsi="Arial" w:cs="Arial"/>
        </w:rPr>
        <w:t>Dyer, M.A. (2018) ‘Being a professional or practising professionally’, European early childhood education research journal, 26(3), pp. 347–361. A</w:t>
      </w:r>
      <w:r>
        <w:rPr>
          <w:rFonts w:ascii="Arial" w:hAnsi="Arial" w:cs="Arial"/>
        </w:rPr>
        <w:t>r gael yn</w:t>
      </w:r>
      <w:r w:rsidRPr="00B73119">
        <w:rPr>
          <w:rFonts w:ascii="Arial" w:hAnsi="Arial" w:cs="Arial"/>
        </w:rPr>
        <w:t xml:space="preserve">: </w:t>
      </w:r>
      <w:hyperlink r:id="rId20" w:history="1">
        <w:r w:rsidRPr="00B73119">
          <w:rPr>
            <w:rStyle w:val="Hyperlink"/>
            <w:rFonts w:ascii="Arial" w:hAnsi="Arial" w:cs="Arial"/>
          </w:rPr>
          <w:t>https://doi.org/10.1080/1350293X.2018.1462999</w:t>
        </w:r>
      </w:hyperlink>
      <w:r w:rsidRPr="00B73119">
        <w:rPr>
          <w:rFonts w:ascii="Arial" w:hAnsi="Arial" w:cs="Arial"/>
        </w:rPr>
        <w:t>.</w:t>
      </w:r>
    </w:p>
    <w:p w14:paraId="74785695" w14:textId="77777777" w:rsidR="00585676" w:rsidRDefault="00585676" w:rsidP="004279FB">
      <w:pPr>
        <w:spacing w:after="0" w:line="360" w:lineRule="auto"/>
        <w:rPr>
          <w:rFonts w:ascii="Arial" w:hAnsi="Arial" w:cs="Arial"/>
        </w:rPr>
      </w:pPr>
    </w:p>
    <w:p w14:paraId="10430976" w14:textId="77777777" w:rsidR="00CA425C" w:rsidRDefault="00CA425C" w:rsidP="004279FB">
      <w:pPr>
        <w:spacing w:after="0" w:line="360" w:lineRule="auto"/>
        <w:rPr>
          <w:rFonts w:ascii="Arial" w:hAnsi="Arial" w:cs="Arial"/>
        </w:rPr>
      </w:pPr>
      <w:r w:rsidRPr="00B73119">
        <w:rPr>
          <w:rFonts w:ascii="Arial" w:hAnsi="Arial" w:cs="Arial"/>
        </w:rPr>
        <w:t xml:space="preserve">Early Childhood Education and Care- Quality Matters, 2019, ar gael yn: </w:t>
      </w:r>
      <w:hyperlink r:id="rId21" w:history="1">
        <w:r w:rsidRPr="00B73119">
          <w:rPr>
            <w:rStyle w:val="Hyperlink"/>
            <w:rFonts w:ascii="Arial" w:hAnsi="Arial" w:cs="Arial"/>
          </w:rPr>
          <w:t>https://senedd.wales/media/yzpnh31s/19-47-web-eng.pdf</w:t>
        </w:r>
      </w:hyperlink>
      <w:r w:rsidRPr="00B73119">
        <w:rPr>
          <w:rFonts w:ascii="Arial" w:hAnsi="Arial" w:cs="Arial"/>
        </w:rPr>
        <w:t xml:space="preserve"> {Cyrchwyd 16fed Hydref 2022}.</w:t>
      </w:r>
    </w:p>
    <w:p w14:paraId="2635FD19" w14:textId="77777777" w:rsidR="00585676" w:rsidRDefault="00585676" w:rsidP="004279FB">
      <w:pPr>
        <w:spacing w:after="0" w:line="360" w:lineRule="auto"/>
        <w:rPr>
          <w:rFonts w:ascii="Arial" w:hAnsi="Arial" w:cs="Arial"/>
        </w:rPr>
      </w:pPr>
    </w:p>
    <w:p w14:paraId="76CEAC96" w14:textId="77777777" w:rsidR="00CA425C" w:rsidRDefault="00CA425C" w:rsidP="004279FB">
      <w:pPr>
        <w:spacing w:after="0" w:line="360" w:lineRule="auto"/>
        <w:rPr>
          <w:rFonts w:ascii="Arial" w:hAnsi="Arial" w:cs="Arial"/>
          <w:lang w:eastAsia="en-GB"/>
        </w:rPr>
      </w:pPr>
      <w:r w:rsidRPr="00B73119">
        <w:rPr>
          <w:rFonts w:ascii="Arial" w:hAnsi="Arial" w:cs="Arial"/>
          <w:lang w:eastAsia="en-GB"/>
        </w:rPr>
        <w:t xml:space="preserve">Envy, R, Walters, R. (2013) </w:t>
      </w:r>
      <w:r w:rsidRPr="00B73119">
        <w:rPr>
          <w:rFonts w:ascii="Arial" w:hAnsi="Arial" w:cs="Arial"/>
          <w:i/>
          <w:iCs/>
          <w:lang w:eastAsia="en-GB"/>
        </w:rPr>
        <w:t xml:space="preserve">Becoming a Practitioner, </w:t>
      </w:r>
      <w:r w:rsidRPr="00B73119">
        <w:rPr>
          <w:rFonts w:ascii="Arial" w:hAnsi="Arial" w:cs="Arial"/>
          <w:lang w:eastAsia="en-GB"/>
        </w:rPr>
        <w:t>London:Sage Publications.</w:t>
      </w:r>
    </w:p>
    <w:p w14:paraId="02DD8FFA" w14:textId="77777777" w:rsidR="00585676" w:rsidRDefault="00585676" w:rsidP="004279FB">
      <w:pPr>
        <w:spacing w:after="0" w:line="360" w:lineRule="auto"/>
        <w:rPr>
          <w:rFonts w:ascii="Arial" w:hAnsi="Arial" w:cs="Arial"/>
          <w:lang w:eastAsia="en-GB"/>
        </w:rPr>
      </w:pPr>
    </w:p>
    <w:p w14:paraId="71BFE396" w14:textId="77777777" w:rsidR="00CA425C" w:rsidRDefault="00CA425C" w:rsidP="004279FB">
      <w:pPr>
        <w:spacing w:after="0" w:line="360" w:lineRule="auto"/>
        <w:rPr>
          <w:rFonts w:ascii="Arial" w:eastAsia="Times New Roman" w:hAnsi="Arial" w:cs="Arial"/>
          <w:lang w:eastAsia="en-GB"/>
        </w:rPr>
      </w:pPr>
      <w:r w:rsidRPr="00B73119">
        <w:rPr>
          <w:rFonts w:ascii="Arial" w:eastAsia="Times New Roman" w:hAnsi="Arial" w:cs="Arial"/>
          <w:lang w:eastAsia="en-GB"/>
        </w:rPr>
        <w:t xml:space="preserve">Gage, N. (1985) </w:t>
      </w:r>
      <w:r w:rsidRPr="00B73119">
        <w:rPr>
          <w:rFonts w:ascii="Arial" w:eastAsia="Times New Roman" w:hAnsi="Arial" w:cs="Arial"/>
          <w:i/>
          <w:iCs/>
          <w:lang w:eastAsia="en-GB"/>
        </w:rPr>
        <w:t xml:space="preserve">Gains in the Soft Science- The Case of Pedagogy, </w:t>
      </w:r>
      <w:r w:rsidRPr="00B73119">
        <w:rPr>
          <w:rFonts w:ascii="Arial" w:eastAsia="Times New Roman" w:hAnsi="Arial" w:cs="Arial"/>
          <w:lang w:eastAsia="en-GB"/>
        </w:rPr>
        <w:t>Indiana:Bloomington.</w:t>
      </w:r>
    </w:p>
    <w:p w14:paraId="698ADD50" w14:textId="08E90B3E" w:rsidR="00CA425C" w:rsidRDefault="00CA425C" w:rsidP="004279FB">
      <w:pPr>
        <w:spacing w:after="0" w:line="360" w:lineRule="auto"/>
        <w:rPr>
          <w:rFonts w:ascii="Arial" w:eastAsia="Times New Roman" w:hAnsi="Arial" w:cs="Arial"/>
          <w:lang w:eastAsia="en-GB"/>
        </w:rPr>
      </w:pPr>
      <w:r w:rsidRPr="00B73119">
        <w:rPr>
          <w:rFonts w:ascii="Arial" w:eastAsia="Times New Roman" w:hAnsi="Arial" w:cs="Arial"/>
          <w:lang w:eastAsia="en-GB"/>
        </w:rPr>
        <w:lastRenderedPageBreak/>
        <w:t xml:space="preserve">Gov.uk, Curriculum for Wales, (2021), ar gael yn: </w:t>
      </w:r>
      <w:hyperlink r:id="rId22" w:anchor="curriculum-design-and-the-four-purposes" w:history="1">
        <w:r w:rsidRPr="00B73119">
          <w:rPr>
            <w:rStyle w:val="Hyperlink"/>
            <w:rFonts w:ascii="Arial" w:eastAsia="Times New Roman" w:hAnsi="Arial" w:cs="Arial"/>
            <w:lang w:eastAsia="en-GB"/>
          </w:rPr>
          <w:t>https://hwb.gov.wales/curriculum-for-wales/designing-your-curriculum/developing-a-vision-for-curriculum-design/#curriculum-design-and-the-four-purposes</w:t>
        </w:r>
      </w:hyperlink>
      <w:r w:rsidRPr="00B73119">
        <w:rPr>
          <w:rFonts w:ascii="Arial" w:eastAsia="Times New Roman" w:hAnsi="Arial" w:cs="Arial"/>
          <w:lang w:eastAsia="en-GB"/>
        </w:rPr>
        <w:t xml:space="preserve"> {Cyrchwyd 18</w:t>
      </w:r>
      <w:r w:rsidRPr="00B73119">
        <w:rPr>
          <w:rFonts w:ascii="Arial" w:eastAsia="Times New Roman" w:hAnsi="Arial" w:cs="Arial"/>
          <w:vertAlign w:val="superscript"/>
          <w:lang w:eastAsia="en-GB"/>
        </w:rPr>
        <w:t>th</w:t>
      </w:r>
      <w:r w:rsidRPr="00B73119">
        <w:rPr>
          <w:rFonts w:ascii="Arial" w:eastAsia="Times New Roman" w:hAnsi="Arial" w:cs="Arial"/>
          <w:lang w:eastAsia="en-GB"/>
        </w:rPr>
        <w:t xml:space="preserve"> Hydref}.</w:t>
      </w:r>
    </w:p>
    <w:p w14:paraId="790F6E16" w14:textId="77777777" w:rsidR="00585676" w:rsidRDefault="00585676" w:rsidP="004279FB">
      <w:pPr>
        <w:spacing w:after="0" w:line="360" w:lineRule="auto"/>
        <w:rPr>
          <w:rFonts w:ascii="Arial" w:eastAsia="Times New Roman" w:hAnsi="Arial" w:cs="Arial"/>
          <w:lang w:eastAsia="en-GB"/>
        </w:rPr>
      </w:pPr>
    </w:p>
    <w:p w14:paraId="0F592E97" w14:textId="77777777" w:rsidR="00CA425C" w:rsidRPr="00B73119" w:rsidRDefault="00CA425C" w:rsidP="004279FB">
      <w:pPr>
        <w:spacing w:after="0" w:line="360" w:lineRule="auto"/>
        <w:rPr>
          <w:rFonts w:ascii="Arial" w:hAnsi="Arial" w:cs="Arial"/>
        </w:rPr>
      </w:pPr>
      <w:r w:rsidRPr="00B73119">
        <w:rPr>
          <w:rFonts w:ascii="Arial" w:hAnsi="Arial" w:cs="Arial"/>
        </w:rPr>
        <w:t xml:space="preserve">GOV.UK (EYFS, 2013). Ar gael yn: </w:t>
      </w:r>
      <w:hyperlink r:id="rId23" w:history="1">
        <w:r w:rsidRPr="00B73119">
          <w:rPr>
            <w:rStyle w:val="Hyperlink"/>
            <w:rFonts w:ascii="Arial" w:hAnsi="Arial" w:cs="Arial"/>
          </w:rPr>
          <w:t>https://assets.publishing.service.gov.uk/government/uploads/system/uploads/attachment_data/file/211646/Early_Years_Teachers__Standards.pdf</w:t>
        </w:r>
      </w:hyperlink>
      <w:r w:rsidRPr="00B73119">
        <w:rPr>
          <w:rFonts w:ascii="Arial" w:hAnsi="Arial" w:cs="Arial"/>
        </w:rPr>
        <w:t xml:space="preserve"> {Cyrchwyd 9fed Hydref}.</w:t>
      </w:r>
    </w:p>
    <w:p w14:paraId="6B5D193D" w14:textId="77777777" w:rsidR="00CA425C" w:rsidRDefault="00CA425C" w:rsidP="004279FB">
      <w:pPr>
        <w:pStyle w:val="Heading1"/>
        <w:spacing w:line="360" w:lineRule="auto"/>
        <w:rPr>
          <w:rFonts w:ascii="Arial" w:eastAsia="Times New Roman" w:hAnsi="Arial" w:cs="Arial"/>
          <w:color w:val="auto"/>
          <w:kern w:val="36"/>
          <w:sz w:val="22"/>
          <w:szCs w:val="22"/>
          <w:lang w:eastAsia="en-GB"/>
        </w:rPr>
      </w:pPr>
      <w:r w:rsidRPr="00B73119">
        <w:rPr>
          <w:rFonts w:ascii="Arial" w:eastAsia="Times New Roman" w:hAnsi="Arial" w:cs="Arial"/>
          <w:sz w:val="22"/>
          <w:szCs w:val="22"/>
          <w:lang w:eastAsia="en-GB"/>
        </w:rPr>
        <w:t xml:space="preserve">Gutek, G (2004), </w:t>
      </w:r>
      <w:r w:rsidRPr="00B73119">
        <w:rPr>
          <w:rFonts w:ascii="Arial" w:eastAsia="Times New Roman" w:hAnsi="Arial" w:cs="Arial"/>
          <w:i/>
          <w:iCs/>
          <w:color w:val="auto"/>
          <w:kern w:val="36"/>
          <w:sz w:val="22"/>
          <w:szCs w:val="22"/>
          <w:lang w:eastAsia="en-GB"/>
        </w:rPr>
        <w:t xml:space="preserve">The Montessori Method: The Origins of an Educational Innovation: Including an Abridged and Annotated Edition of Maria Montessori's The Montessori Method, </w:t>
      </w:r>
      <w:r w:rsidRPr="00B73119">
        <w:rPr>
          <w:rFonts w:ascii="Arial" w:eastAsia="Times New Roman" w:hAnsi="Arial" w:cs="Arial"/>
          <w:color w:val="auto"/>
          <w:kern w:val="36"/>
          <w:sz w:val="22"/>
          <w:szCs w:val="22"/>
          <w:lang w:eastAsia="en-GB"/>
        </w:rPr>
        <w:t>Lanham: Rowman &amp; Littlefield Publishers.Inc.</w:t>
      </w:r>
    </w:p>
    <w:p w14:paraId="5BAFEB89" w14:textId="77777777" w:rsidR="00585676" w:rsidRPr="00585676" w:rsidRDefault="00585676" w:rsidP="00585676">
      <w:pPr>
        <w:rPr>
          <w:lang w:eastAsia="en-GB"/>
        </w:rPr>
      </w:pPr>
    </w:p>
    <w:p w14:paraId="6D9E36D0" w14:textId="2AFA939F" w:rsidR="00CA425C" w:rsidRDefault="00CA425C" w:rsidP="004279FB">
      <w:pPr>
        <w:spacing w:after="0" w:line="360" w:lineRule="auto"/>
        <w:rPr>
          <w:rFonts w:ascii="Arial" w:hAnsi="Arial" w:cs="Arial"/>
        </w:rPr>
      </w:pPr>
      <w:r w:rsidRPr="00B73119">
        <w:rPr>
          <w:rFonts w:ascii="Arial" w:hAnsi="Arial" w:cs="Arial"/>
        </w:rPr>
        <w:t xml:space="preserve">Hallet, E., 2013. </w:t>
      </w:r>
      <w:r w:rsidRPr="00B73119">
        <w:rPr>
          <w:rStyle w:val="Emphasis"/>
          <w:rFonts w:ascii="Arial" w:hAnsi="Arial" w:cs="Arial"/>
        </w:rPr>
        <w:t>The Reflective Early Years Practitioner</w:t>
      </w:r>
      <w:r w:rsidRPr="00B73119">
        <w:rPr>
          <w:rFonts w:ascii="Arial" w:hAnsi="Arial" w:cs="Arial"/>
        </w:rPr>
        <w:t>. London: SAGE Publications Ltd. Ar gael yn:</w:t>
      </w:r>
      <w:r w:rsidR="00DD7F91">
        <w:rPr>
          <w:rFonts w:ascii="Arial" w:hAnsi="Arial" w:cs="Arial"/>
        </w:rPr>
        <w:t xml:space="preserve"> </w:t>
      </w:r>
      <w:r w:rsidRPr="00B73119">
        <w:rPr>
          <w:rFonts w:ascii="Arial" w:hAnsi="Arial" w:cs="Arial"/>
        </w:rPr>
        <w:t>https://dx.doi.org/10.4135/9781473914919 {Cyrchwyd 27fed Fedi 2022}.</w:t>
      </w:r>
    </w:p>
    <w:p w14:paraId="4FDCD27C" w14:textId="77777777" w:rsidR="00DD7F91" w:rsidRDefault="00DD7F91" w:rsidP="004279FB">
      <w:pPr>
        <w:spacing w:after="0" w:line="360" w:lineRule="auto"/>
        <w:rPr>
          <w:rFonts w:ascii="Arial" w:hAnsi="Arial" w:cs="Arial"/>
        </w:rPr>
      </w:pPr>
    </w:p>
    <w:p w14:paraId="69A9BAED" w14:textId="77777777" w:rsidR="00CA425C" w:rsidRDefault="00CA425C" w:rsidP="004279FB">
      <w:pPr>
        <w:spacing w:after="0" w:line="360" w:lineRule="auto"/>
        <w:rPr>
          <w:rFonts w:ascii="Arial" w:hAnsi="Arial" w:cs="Arial"/>
        </w:rPr>
      </w:pPr>
      <w:r w:rsidRPr="00B73119">
        <w:rPr>
          <w:rFonts w:ascii="Arial" w:hAnsi="Arial" w:cs="Arial"/>
        </w:rPr>
        <w:t xml:space="preserve">Hanks, P. (ed.) (1979) </w:t>
      </w:r>
      <w:r w:rsidRPr="00B73119">
        <w:rPr>
          <w:rFonts w:ascii="Arial" w:hAnsi="Arial" w:cs="Arial"/>
          <w:i/>
          <w:iCs/>
        </w:rPr>
        <w:t>Collins English Dictionary</w:t>
      </w:r>
      <w:r w:rsidRPr="00B73119">
        <w:rPr>
          <w:rFonts w:ascii="Arial" w:hAnsi="Arial" w:cs="Arial"/>
        </w:rPr>
        <w:t>. London: Collins.</w:t>
      </w:r>
    </w:p>
    <w:p w14:paraId="08F6F28A" w14:textId="77777777" w:rsidR="00DD7F91" w:rsidRDefault="00DD7F91" w:rsidP="004279FB">
      <w:pPr>
        <w:spacing w:after="0" w:line="360" w:lineRule="auto"/>
        <w:rPr>
          <w:rFonts w:ascii="Arial" w:hAnsi="Arial" w:cs="Arial"/>
        </w:rPr>
      </w:pPr>
    </w:p>
    <w:p w14:paraId="2F750F8F" w14:textId="77777777" w:rsidR="00CA425C" w:rsidRDefault="00CA425C" w:rsidP="004279FB">
      <w:pPr>
        <w:spacing w:after="0" w:line="360" w:lineRule="auto"/>
        <w:rPr>
          <w:rFonts w:ascii="Arial" w:eastAsia="Times New Roman" w:hAnsi="Arial" w:cs="Arial"/>
          <w:lang w:eastAsia="en-GB"/>
        </w:rPr>
      </w:pPr>
      <w:r w:rsidRPr="00B73119">
        <w:rPr>
          <w:rFonts w:ascii="Arial" w:eastAsia="Times New Roman" w:hAnsi="Arial" w:cs="Arial"/>
          <w:lang w:eastAsia="en-GB"/>
        </w:rPr>
        <w:t xml:space="preserve">Hargreaves, J. and Page, L. (2013) </w:t>
      </w:r>
      <w:r w:rsidRPr="00B73119">
        <w:rPr>
          <w:rFonts w:ascii="Arial" w:eastAsia="Times New Roman" w:hAnsi="Arial" w:cs="Arial"/>
          <w:i/>
          <w:iCs/>
          <w:lang w:eastAsia="en-GB"/>
        </w:rPr>
        <w:t>Reflective practice.</w:t>
      </w:r>
      <w:r w:rsidRPr="00B73119">
        <w:rPr>
          <w:rFonts w:ascii="Arial" w:eastAsia="Times New Roman" w:hAnsi="Arial" w:cs="Arial"/>
          <w:lang w:eastAsia="en-GB"/>
        </w:rPr>
        <w:t xml:space="preserve"> 1st ed. Cambridge ;: Polity Press.</w:t>
      </w:r>
    </w:p>
    <w:p w14:paraId="51278924" w14:textId="77777777" w:rsidR="00DD7F91" w:rsidRDefault="00DD7F91" w:rsidP="004279FB">
      <w:pPr>
        <w:spacing w:after="0" w:line="360" w:lineRule="auto"/>
        <w:rPr>
          <w:rFonts w:ascii="Arial" w:eastAsia="Times New Roman" w:hAnsi="Arial" w:cs="Arial"/>
          <w:lang w:eastAsia="en-GB"/>
        </w:rPr>
      </w:pPr>
    </w:p>
    <w:p w14:paraId="38E2A549" w14:textId="77777777" w:rsidR="00CA425C" w:rsidRDefault="00CA425C" w:rsidP="004279FB">
      <w:pPr>
        <w:spacing w:after="0" w:line="360" w:lineRule="auto"/>
        <w:rPr>
          <w:rFonts w:ascii="Arial" w:hAnsi="Arial" w:cs="Arial"/>
          <w:lang w:eastAsia="en-GB"/>
        </w:rPr>
      </w:pPr>
      <w:r w:rsidRPr="00B73119">
        <w:rPr>
          <w:rFonts w:ascii="Arial" w:hAnsi="Arial" w:cs="Arial"/>
          <w:lang w:eastAsia="en-GB"/>
        </w:rPr>
        <w:t xml:space="preserve">How is the Montessori method of education different (2021), ar gael yn: </w:t>
      </w:r>
      <w:hyperlink r:id="rId24" w:history="1">
        <w:r w:rsidRPr="00B73119">
          <w:rPr>
            <w:rStyle w:val="Hyperlink"/>
            <w:rFonts w:ascii="Arial" w:hAnsi="Arial" w:cs="Arial"/>
            <w:lang w:eastAsia="en-GB"/>
          </w:rPr>
          <w:t>https://atheneumglobal.education/blog/how-is-the-montessori-method-of-education-different</w:t>
        </w:r>
      </w:hyperlink>
      <w:r w:rsidRPr="00B73119">
        <w:rPr>
          <w:rFonts w:ascii="Arial" w:hAnsi="Arial" w:cs="Arial"/>
          <w:lang w:eastAsia="en-GB"/>
        </w:rPr>
        <w:t xml:space="preserve"> {Cyrchwyd 22/10/22}.</w:t>
      </w:r>
    </w:p>
    <w:p w14:paraId="43C9F057" w14:textId="77777777" w:rsidR="00DD7F91" w:rsidRDefault="00DD7F91" w:rsidP="004279FB">
      <w:pPr>
        <w:spacing w:after="0" w:line="360" w:lineRule="auto"/>
        <w:rPr>
          <w:rFonts w:ascii="Arial" w:hAnsi="Arial" w:cs="Arial"/>
          <w:lang w:eastAsia="en-GB"/>
        </w:rPr>
      </w:pPr>
    </w:p>
    <w:p w14:paraId="69EBAE2B" w14:textId="77777777" w:rsidR="00CA425C" w:rsidRDefault="00CA425C" w:rsidP="004279FB">
      <w:pPr>
        <w:spacing w:after="0" w:line="360" w:lineRule="auto"/>
        <w:rPr>
          <w:rFonts w:ascii="Arial" w:hAnsi="Arial" w:cs="Arial"/>
        </w:rPr>
      </w:pPr>
      <w:r w:rsidRPr="00B73119">
        <w:rPr>
          <w:rFonts w:ascii="Arial" w:hAnsi="Arial" w:cs="Arial"/>
        </w:rPr>
        <w:t xml:space="preserve">Independent review of Childcare Services, GOV- ar gael yn: </w:t>
      </w:r>
      <w:hyperlink r:id="rId25" w:history="1">
        <w:r w:rsidRPr="00B73119">
          <w:rPr>
            <w:rStyle w:val="Hyperlink"/>
            <w:rFonts w:ascii="Arial" w:hAnsi="Arial" w:cs="Arial"/>
          </w:rPr>
          <w:t>https://gov.wales/sites/default/files/publications/2019-07/independent-review-of-childcare-services.pdf</w:t>
        </w:r>
      </w:hyperlink>
      <w:r w:rsidRPr="00B73119">
        <w:rPr>
          <w:rFonts w:ascii="Arial" w:hAnsi="Arial" w:cs="Arial"/>
        </w:rPr>
        <w:t xml:space="preserve"> {Cyrchwyd 16fed Hydref 2022}.</w:t>
      </w:r>
    </w:p>
    <w:p w14:paraId="28376DA5" w14:textId="77777777" w:rsidR="00DD7F91" w:rsidRDefault="00DD7F91" w:rsidP="004279FB">
      <w:pPr>
        <w:spacing w:after="0" w:line="360" w:lineRule="auto"/>
        <w:rPr>
          <w:rFonts w:ascii="Arial" w:hAnsi="Arial" w:cs="Arial"/>
        </w:rPr>
      </w:pPr>
    </w:p>
    <w:p w14:paraId="1185A0DC" w14:textId="77777777" w:rsidR="00CA425C" w:rsidRDefault="00CA425C" w:rsidP="004279FB">
      <w:pPr>
        <w:spacing w:after="0" w:line="360" w:lineRule="auto"/>
        <w:rPr>
          <w:rFonts w:ascii="Arial" w:hAnsi="Arial" w:cs="Arial"/>
          <w:lang w:eastAsia="en-GB"/>
        </w:rPr>
      </w:pPr>
      <w:r w:rsidRPr="00B73119">
        <w:rPr>
          <w:rFonts w:ascii="Arial" w:hAnsi="Arial" w:cs="Arial"/>
          <w:lang w:eastAsia="en-GB"/>
        </w:rPr>
        <w:lastRenderedPageBreak/>
        <w:t xml:space="preserve">Isaacs, B. (2018) Understanding the Montessori approach : early years education in practice. Second edition. New York: Routledge. Available at: </w:t>
      </w:r>
      <w:hyperlink r:id="rId26" w:history="1">
        <w:r w:rsidRPr="00B73119">
          <w:rPr>
            <w:rStyle w:val="Hyperlink"/>
            <w:rFonts w:ascii="Arial" w:hAnsi="Arial" w:cs="Arial"/>
            <w:lang w:eastAsia="en-GB"/>
          </w:rPr>
          <w:t>https://doi.org/10.4324/9781315536880</w:t>
        </w:r>
      </w:hyperlink>
      <w:r w:rsidRPr="00B73119">
        <w:rPr>
          <w:rFonts w:ascii="Arial" w:hAnsi="Arial" w:cs="Arial"/>
          <w:lang w:eastAsia="en-GB"/>
        </w:rPr>
        <w:t>.</w:t>
      </w:r>
    </w:p>
    <w:p w14:paraId="59063B5A" w14:textId="77777777" w:rsidR="00DD7F91" w:rsidRDefault="00DD7F91" w:rsidP="004279FB">
      <w:pPr>
        <w:spacing w:after="0" w:line="360" w:lineRule="auto"/>
        <w:rPr>
          <w:rFonts w:ascii="Arial" w:hAnsi="Arial" w:cs="Arial"/>
          <w:lang w:eastAsia="en-GB"/>
        </w:rPr>
      </w:pPr>
    </w:p>
    <w:p w14:paraId="4E78C75A" w14:textId="5F1FC6BB" w:rsidR="00CA425C" w:rsidRDefault="00CA425C" w:rsidP="004279FB">
      <w:pPr>
        <w:spacing w:after="0" w:line="360" w:lineRule="auto"/>
        <w:rPr>
          <w:rFonts w:ascii="Arial" w:hAnsi="Arial" w:cs="Arial"/>
        </w:rPr>
      </w:pPr>
      <w:r w:rsidRPr="00B73119">
        <w:rPr>
          <w:rFonts w:ascii="Arial" w:hAnsi="Arial" w:cs="Arial"/>
        </w:rPr>
        <w:t xml:space="preserve">Iszatt-White, M., Kempster, S., &amp; Carroll, B. (2017). </w:t>
      </w:r>
      <w:r w:rsidRPr="00B73119">
        <w:rPr>
          <w:rFonts w:ascii="Arial" w:hAnsi="Arial" w:cs="Arial"/>
          <w:i/>
          <w:iCs/>
        </w:rPr>
        <w:t>An educator’s perspective on reflexive pedagogy: Identity undoing and issues of power.</w:t>
      </w:r>
      <w:r w:rsidRPr="00B73119">
        <w:rPr>
          <w:rFonts w:ascii="Arial" w:hAnsi="Arial" w:cs="Arial"/>
        </w:rPr>
        <w:t xml:space="preserve"> Management Learning, 48(5), 582–596. </w:t>
      </w:r>
      <w:hyperlink r:id="rId27" w:history="1">
        <w:r w:rsidRPr="00B73119">
          <w:rPr>
            <w:rStyle w:val="Hyperlink"/>
            <w:rFonts w:ascii="Arial" w:hAnsi="Arial" w:cs="Arial"/>
          </w:rPr>
          <w:t>https://doi.org/10.1177/1350507617718256</w:t>
        </w:r>
      </w:hyperlink>
      <w:r w:rsidRPr="00B73119">
        <w:rPr>
          <w:rFonts w:ascii="Arial" w:hAnsi="Arial" w:cs="Arial"/>
        </w:rPr>
        <w:t xml:space="preserve"> {Cyrchwyd 9fed Hydref 2022}</w:t>
      </w:r>
      <w:r w:rsidR="00DD7F91">
        <w:rPr>
          <w:rFonts w:ascii="Arial" w:hAnsi="Arial" w:cs="Arial"/>
        </w:rPr>
        <w:t>.</w:t>
      </w:r>
    </w:p>
    <w:p w14:paraId="6D3A68B0" w14:textId="77777777" w:rsidR="00DD7F91" w:rsidRDefault="00DD7F91" w:rsidP="004279FB">
      <w:pPr>
        <w:spacing w:after="0" w:line="360" w:lineRule="auto"/>
        <w:rPr>
          <w:rFonts w:ascii="Arial" w:hAnsi="Arial" w:cs="Arial"/>
        </w:rPr>
      </w:pPr>
    </w:p>
    <w:p w14:paraId="0A84A0B7" w14:textId="77777777" w:rsidR="00CA425C" w:rsidRDefault="00CA425C" w:rsidP="004279FB">
      <w:pPr>
        <w:spacing w:after="0" w:line="360" w:lineRule="auto"/>
        <w:rPr>
          <w:rFonts w:ascii="Arial" w:hAnsi="Arial" w:cs="Arial"/>
        </w:rPr>
      </w:pPr>
      <w:r w:rsidRPr="00B73119">
        <w:rPr>
          <w:rFonts w:ascii="Arial" w:hAnsi="Arial" w:cs="Arial"/>
        </w:rPr>
        <w:t xml:space="preserve">Jarvis, P. (2006) </w:t>
      </w:r>
      <w:r w:rsidRPr="00B73119">
        <w:rPr>
          <w:rFonts w:ascii="Arial" w:hAnsi="Arial" w:cs="Arial"/>
          <w:i/>
          <w:iCs/>
        </w:rPr>
        <w:t>The Theory and Practice of Teaching</w:t>
      </w:r>
      <w:r w:rsidRPr="00B73119">
        <w:rPr>
          <w:rFonts w:ascii="Arial" w:hAnsi="Arial" w:cs="Arial"/>
        </w:rPr>
        <w:t>. 2nd edn. London: Kogan Page.</w:t>
      </w:r>
    </w:p>
    <w:p w14:paraId="496C2873" w14:textId="77777777" w:rsidR="00DD7F91" w:rsidRDefault="00DD7F91" w:rsidP="004279FB">
      <w:pPr>
        <w:spacing w:after="0" w:line="360" w:lineRule="auto"/>
        <w:rPr>
          <w:rFonts w:ascii="Arial" w:hAnsi="Arial" w:cs="Arial"/>
        </w:rPr>
      </w:pPr>
    </w:p>
    <w:p w14:paraId="1D1637DE" w14:textId="77777777" w:rsidR="00CA425C" w:rsidRDefault="00CA425C" w:rsidP="004279FB">
      <w:pPr>
        <w:spacing w:after="0" w:line="360" w:lineRule="auto"/>
        <w:rPr>
          <w:rFonts w:ascii="Arial" w:hAnsi="Arial" w:cs="Arial"/>
        </w:rPr>
      </w:pPr>
      <w:r w:rsidRPr="00B73119">
        <w:rPr>
          <w:rFonts w:ascii="Arial" w:hAnsi="Arial" w:cs="Arial"/>
        </w:rPr>
        <w:t xml:space="preserve">Jasper, M. (2003) </w:t>
      </w:r>
      <w:r w:rsidRPr="00B73119">
        <w:rPr>
          <w:rFonts w:ascii="Arial" w:hAnsi="Arial" w:cs="Arial"/>
          <w:i/>
          <w:iCs/>
        </w:rPr>
        <w:t xml:space="preserve">Beginning Reflective Practice. </w:t>
      </w:r>
      <w:r w:rsidRPr="00B73119">
        <w:rPr>
          <w:rFonts w:ascii="Arial" w:hAnsi="Arial" w:cs="Arial"/>
        </w:rPr>
        <w:t>London: Nelson Thornes Ltd.</w:t>
      </w:r>
    </w:p>
    <w:p w14:paraId="43E884F7" w14:textId="77777777" w:rsidR="00DD7F91" w:rsidRDefault="00DD7F91" w:rsidP="004279FB">
      <w:pPr>
        <w:spacing w:after="0" w:line="360" w:lineRule="auto"/>
        <w:rPr>
          <w:rFonts w:ascii="Arial" w:hAnsi="Arial" w:cs="Arial"/>
        </w:rPr>
      </w:pPr>
    </w:p>
    <w:p w14:paraId="7869F9A4" w14:textId="77777777" w:rsidR="00CA425C" w:rsidRDefault="00CA425C" w:rsidP="004279FB">
      <w:pPr>
        <w:spacing w:after="0" w:line="360" w:lineRule="auto"/>
        <w:rPr>
          <w:rFonts w:ascii="Arial" w:hAnsi="Arial" w:cs="Arial"/>
        </w:rPr>
      </w:pPr>
      <w:r w:rsidRPr="00B73119">
        <w:rPr>
          <w:rFonts w:ascii="Arial" w:hAnsi="Arial" w:cs="Arial"/>
        </w:rPr>
        <w:t xml:space="preserve">Johns, C. and Burnie, S. (2013) </w:t>
      </w:r>
      <w:r w:rsidRPr="00B73119">
        <w:rPr>
          <w:rFonts w:ascii="Arial" w:hAnsi="Arial" w:cs="Arial"/>
          <w:i/>
          <w:iCs/>
        </w:rPr>
        <w:t>Becoming a reflective practitioner</w:t>
      </w:r>
      <w:r w:rsidRPr="00B73119">
        <w:rPr>
          <w:rFonts w:ascii="Arial" w:hAnsi="Arial" w:cs="Arial"/>
        </w:rPr>
        <w:t>. 4th ed. Chichester, West Sussex: John Wiley &amp; Sons.</w:t>
      </w:r>
    </w:p>
    <w:p w14:paraId="5C6D448D" w14:textId="77777777" w:rsidR="00DD7F91" w:rsidRDefault="00DD7F91" w:rsidP="004279FB">
      <w:pPr>
        <w:spacing w:after="0" w:line="360" w:lineRule="auto"/>
        <w:rPr>
          <w:rFonts w:ascii="Arial" w:hAnsi="Arial" w:cs="Arial"/>
        </w:rPr>
      </w:pPr>
    </w:p>
    <w:p w14:paraId="149AF90C" w14:textId="77777777" w:rsidR="00CA425C" w:rsidRDefault="00CA425C" w:rsidP="004279FB">
      <w:pPr>
        <w:spacing w:after="0" w:line="360" w:lineRule="auto"/>
        <w:rPr>
          <w:rFonts w:ascii="Arial" w:eastAsia="Times New Roman" w:hAnsi="Arial" w:cs="Arial"/>
          <w:lang w:eastAsia="en-GB"/>
        </w:rPr>
      </w:pPr>
      <w:r w:rsidRPr="00B73119">
        <w:rPr>
          <w:rFonts w:ascii="Arial" w:eastAsia="Times New Roman" w:hAnsi="Arial" w:cs="Arial"/>
          <w:lang w:eastAsia="en-GB"/>
        </w:rPr>
        <w:t xml:space="preserve">Kolb, D. (1984). </w:t>
      </w:r>
      <w:r w:rsidRPr="00B73119">
        <w:rPr>
          <w:rFonts w:ascii="Arial" w:eastAsia="Times New Roman" w:hAnsi="Arial" w:cs="Arial"/>
          <w:i/>
          <w:iCs/>
          <w:lang w:eastAsia="en-GB"/>
        </w:rPr>
        <w:t xml:space="preserve">Experimental learning: experience as a source of learning and development. </w:t>
      </w:r>
      <w:r w:rsidRPr="00B73119">
        <w:rPr>
          <w:rFonts w:ascii="Arial" w:eastAsia="Times New Roman" w:hAnsi="Arial" w:cs="Arial"/>
          <w:lang w:eastAsia="en-GB"/>
        </w:rPr>
        <w:t>Upper Saddle River, NJ:Prentice Hall.</w:t>
      </w:r>
    </w:p>
    <w:p w14:paraId="7D202E07" w14:textId="77777777" w:rsidR="00DD7F91" w:rsidRDefault="00DD7F91" w:rsidP="004279FB">
      <w:pPr>
        <w:spacing w:after="0" w:line="360" w:lineRule="auto"/>
        <w:rPr>
          <w:rFonts w:ascii="Arial" w:eastAsia="Times New Roman" w:hAnsi="Arial" w:cs="Arial"/>
          <w:lang w:eastAsia="en-GB"/>
        </w:rPr>
      </w:pPr>
    </w:p>
    <w:p w14:paraId="18510D90" w14:textId="77777777" w:rsidR="00CA425C" w:rsidRDefault="00CA425C" w:rsidP="004279FB">
      <w:pPr>
        <w:spacing w:after="0" w:line="360" w:lineRule="auto"/>
        <w:rPr>
          <w:rFonts w:ascii="Arial" w:hAnsi="Arial" w:cs="Arial"/>
        </w:rPr>
      </w:pPr>
      <w:r w:rsidRPr="00B73119">
        <w:rPr>
          <w:rFonts w:ascii="Arial" w:hAnsi="Arial" w:cs="Arial"/>
        </w:rPr>
        <w:t xml:space="preserve">Kreiner, G.E and Sheep, M.L. (2010). </w:t>
      </w:r>
      <w:r w:rsidRPr="00B73119">
        <w:rPr>
          <w:rFonts w:ascii="Arial" w:hAnsi="Arial" w:cs="Arial"/>
          <w:i/>
          <w:iCs/>
        </w:rPr>
        <w:t xml:space="preserve">Growing Pains and gains: framing identity dynamics as opportunities for identity growth, </w:t>
      </w:r>
      <w:r w:rsidRPr="00B73119">
        <w:rPr>
          <w:rFonts w:ascii="Arial" w:hAnsi="Arial" w:cs="Arial"/>
        </w:rPr>
        <w:t xml:space="preserve">in L. Morgan Roberts and J.E Dutton (eds), </w:t>
      </w:r>
      <w:r w:rsidRPr="00B73119">
        <w:rPr>
          <w:rFonts w:ascii="Arial" w:hAnsi="Arial" w:cs="Arial"/>
          <w:i/>
          <w:iCs/>
        </w:rPr>
        <w:t xml:space="preserve">Exploring Positive Identities and Organisations. </w:t>
      </w:r>
      <w:r w:rsidRPr="00B73119">
        <w:rPr>
          <w:rFonts w:ascii="Arial" w:hAnsi="Arial" w:cs="Arial"/>
        </w:rPr>
        <w:t>London: Routeledge.</w:t>
      </w:r>
    </w:p>
    <w:p w14:paraId="57E535B6" w14:textId="77777777" w:rsidR="0054326A" w:rsidRDefault="0054326A" w:rsidP="004279FB">
      <w:pPr>
        <w:spacing w:after="0" w:line="360" w:lineRule="auto"/>
        <w:rPr>
          <w:rFonts w:ascii="Arial" w:hAnsi="Arial" w:cs="Arial"/>
        </w:rPr>
      </w:pPr>
    </w:p>
    <w:p w14:paraId="78821CBC" w14:textId="77777777" w:rsidR="00CA425C" w:rsidRDefault="00CA425C" w:rsidP="004279FB">
      <w:pPr>
        <w:spacing w:after="0" w:line="360" w:lineRule="auto"/>
        <w:rPr>
          <w:rFonts w:ascii="Arial" w:hAnsi="Arial" w:cs="Arial"/>
        </w:rPr>
      </w:pPr>
      <w:r w:rsidRPr="00B73119">
        <w:rPr>
          <w:rFonts w:ascii="Arial" w:hAnsi="Arial" w:cs="Arial"/>
        </w:rPr>
        <w:t xml:space="preserve">McGregor, D. and Cartwright, L. (2011) </w:t>
      </w:r>
      <w:r w:rsidRPr="00B73119">
        <w:rPr>
          <w:rFonts w:ascii="Arial" w:hAnsi="Arial" w:cs="Arial"/>
          <w:i/>
          <w:iCs/>
        </w:rPr>
        <w:t>Developing reflective practice a guide for beginning teachers</w:t>
      </w:r>
      <w:r w:rsidRPr="00B73119">
        <w:rPr>
          <w:rFonts w:ascii="Arial" w:hAnsi="Arial" w:cs="Arial"/>
        </w:rPr>
        <w:t>. Maidenhead [U.K: Open University Press.</w:t>
      </w:r>
    </w:p>
    <w:p w14:paraId="342E6066" w14:textId="77777777" w:rsidR="0054326A" w:rsidRDefault="0054326A" w:rsidP="004279FB">
      <w:pPr>
        <w:spacing w:after="0" w:line="360" w:lineRule="auto"/>
        <w:rPr>
          <w:rFonts w:ascii="Arial" w:hAnsi="Arial" w:cs="Arial"/>
        </w:rPr>
      </w:pPr>
    </w:p>
    <w:p w14:paraId="329546D1" w14:textId="77777777" w:rsidR="00CA425C" w:rsidRDefault="00CA425C" w:rsidP="004279FB">
      <w:pPr>
        <w:spacing w:after="0" w:line="360" w:lineRule="auto"/>
        <w:rPr>
          <w:rFonts w:ascii="Arial" w:hAnsi="Arial" w:cs="Arial"/>
        </w:rPr>
      </w:pPr>
      <w:r w:rsidRPr="00B73119">
        <w:rPr>
          <w:rFonts w:ascii="Arial" w:hAnsi="Arial" w:cs="Arial"/>
        </w:rPr>
        <w:t xml:space="preserve">Meade, A, Cubey, P (2008), </w:t>
      </w:r>
      <w:r w:rsidRPr="00B73119">
        <w:rPr>
          <w:rFonts w:ascii="Arial" w:hAnsi="Arial" w:cs="Arial"/>
          <w:i/>
          <w:iCs/>
        </w:rPr>
        <w:t xml:space="preserve">Thinking Children: Learning About Schemas, </w:t>
      </w:r>
      <w:r w:rsidRPr="00B73119">
        <w:rPr>
          <w:rFonts w:ascii="Arial" w:hAnsi="Arial" w:cs="Arial"/>
        </w:rPr>
        <w:t>England: Open University Press.</w:t>
      </w:r>
    </w:p>
    <w:p w14:paraId="7763955C" w14:textId="77777777" w:rsidR="0054326A" w:rsidRDefault="0054326A" w:rsidP="004279FB">
      <w:pPr>
        <w:spacing w:after="0" w:line="360" w:lineRule="auto"/>
        <w:rPr>
          <w:rFonts w:ascii="Arial" w:hAnsi="Arial" w:cs="Arial"/>
        </w:rPr>
      </w:pPr>
    </w:p>
    <w:p w14:paraId="59825DE8" w14:textId="485339D8" w:rsidR="0054326A" w:rsidRDefault="00CA425C" w:rsidP="004279FB">
      <w:pPr>
        <w:spacing w:after="0" w:line="360" w:lineRule="auto"/>
        <w:rPr>
          <w:rFonts w:ascii="Arial" w:hAnsi="Arial" w:cs="Arial"/>
          <w:lang w:eastAsia="en-GB"/>
        </w:rPr>
      </w:pPr>
      <w:r w:rsidRPr="00B73119">
        <w:rPr>
          <w:rFonts w:ascii="Arial" w:hAnsi="Arial" w:cs="Arial"/>
          <w:lang w:eastAsia="en-GB"/>
        </w:rPr>
        <w:t xml:space="preserve">Merewether, J. (2018) ‘Listening to young children outdoors with pedagogical documentation’, International journal of early years education, 26(3), pp. 259–277. Ar gael yn: </w:t>
      </w:r>
      <w:hyperlink r:id="rId28" w:history="1">
        <w:r w:rsidRPr="00B73119">
          <w:rPr>
            <w:rStyle w:val="Hyperlink"/>
            <w:rFonts w:ascii="Arial" w:hAnsi="Arial" w:cs="Arial"/>
            <w:lang w:eastAsia="en-GB"/>
          </w:rPr>
          <w:t>https://doi.org/10.1080/09669760.2017.1421525</w:t>
        </w:r>
      </w:hyperlink>
      <w:r w:rsidRPr="00B73119">
        <w:rPr>
          <w:rFonts w:ascii="Arial" w:hAnsi="Arial" w:cs="Arial"/>
          <w:lang w:eastAsia="en-GB"/>
        </w:rPr>
        <w:t>. {Cyrchwyd 21fed Hydref 2022}</w:t>
      </w:r>
      <w:r>
        <w:rPr>
          <w:rFonts w:ascii="Arial" w:hAnsi="Arial" w:cs="Arial"/>
          <w:lang w:eastAsia="en-GB"/>
        </w:rPr>
        <w:t>.</w:t>
      </w:r>
    </w:p>
    <w:p w14:paraId="2E06CB0D" w14:textId="77777777" w:rsidR="00CA425C" w:rsidRDefault="00CA425C" w:rsidP="004279FB">
      <w:pPr>
        <w:spacing w:after="0" w:line="360" w:lineRule="auto"/>
        <w:rPr>
          <w:rFonts w:ascii="Arial" w:hAnsi="Arial" w:cs="Arial"/>
          <w:lang w:eastAsia="en-GB"/>
        </w:rPr>
      </w:pPr>
      <w:r w:rsidRPr="00B73119">
        <w:rPr>
          <w:rFonts w:ascii="Arial" w:hAnsi="Arial" w:cs="Arial"/>
          <w:lang w:eastAsia="en-GB"/>
        </w:rPr>
        <w:lastRenderedPageBreak/>
        <w:t xml:space="preserve">Montessori Answers (dim dyddiad) ar gael yn: </w:t>
      </w:r>
      <w:hyperlink r:id="rId29" w:history="1">
        <w:r w:rsidRPr="00B73119">
          <w:rPr>
            <w:rStyle w:val="Hyperlink"/>
            <w:rFonts w:ascii="Arial" w:hAnsi="Arial" w:cs="Arial"/>
            <w:lang w:eastAsia="en-GB"/>
          </w:rPr>
          <w:t>http://www.montessorianswers.com/progressives.html</w:t>
        </w:r>
      </w:hyperlink>
      <w:r w:rsidRPr="00B73119">
        <w:rPr>
          <w:rFonts w:ascii="Arial" w:hAnsi="Arial" w:cs="Arial"/>
          <w:lang w:eastAsia="en-GB"/>
        </w:rPr>
        <w:t xml:space="preserve"> {Cyrchwyd 22fed Hydref}.</w:t>
      </w:r>
    </w:p>
    <w:p w14:paraId="5848715F" w14:textId="77777777" w:rsidR="00D246E5" w:rsidRDefault="00D246E5" w:rsidP="004279FB">
      <w:pPr>
        <w:spacing w:after="0" w:line="360" w:lineRule="auto"/>
        <w:rPr>
          <w:rFonts w:ascii="Arial" w:hAnsi="Arial" w:cs="Arial"/>
          <w:lang w:eastAsia="en-GB"/>
        </w:rPr>
      </w:pPr>
    </w:p>
    <w:p w14:paraId="17B360A4" w14:textId="4637F370" w:rsidR="00D246E5" w:rsidRPr="00E43F37" w:rsidRDefault="00D246E5" w:rsidP="004279FB">
      <w:pPr>
        <w:spacing w:after="0" w:line="360" w:lineRule="auto"/>
        <w:rPr>
          <w:rFonts w:ascii="Arial" w:hAnsi="Arial" w:cs="Arial"/>
          <w:lang w:eastAsia="en-GB"/>
        </w:rPr>
      </w:pPr>
      <w:r>
        <w:rPr>
          <w:rFonts w:ascii="Arial" w:hAnsi="Arial" w:cs="Arial"/>
          <w:lang w:eastAsia="en-GB"/>
        </w:rPr>
        <w:t xml:space="preserve">Montessori, M </w:t>
      </w:r>
      <w:r w:rsidR="00E43F37">
        <w:rPr>
          <w:rFonts w:ascii="Arial" w:hAnsi="Arial" w:cs="Arial"/>
          <w:lang w:eastAsia="en-GB"/>
        </w:rPr>
        <w:t xml:space="preserve">(1949), </w:t>
      </w:r>
      <w:r w:rsidR="00E43F37">
        <w:rPr>
          <w:rFonts w:ascii="Arial" w:hAnsi="Arial" w:cs="Arial"/>
          <w:i/>
          <w:iCs/>
          <w:lang w:eastAsia="en-GB"/>
        </w:rPr>
        <w:t xml:space="preserve">The Absorbent Mind, </w:t>
      </w:r>
      <w:r w:rsidR="00E43F37">
        <w:rPr>
          <w:rFonts w:ascii="Arial" w:hAnsi="Arial" w:cs="Arial"/>
          <w:lang w:eastAsia="en-GB"/>
        </w:rPr>
        <w:t>Oxford: Clio Press Ltd.</w:t>
      </w:r>
    </w:p>
    <w:p w14:paraId="742B6B62" w14:textId="77777777" w:rsidR="0054326A" w:rsidRDefault="0054326A" w:rsidP="004279FB">
      <w:pPr>
        <w:spacing w:after="0" w:line="360" w:lineRule="auto"/>
        <w:rPr>
          <w:rFonts w:ascii="Arial" w:hAnsi="Arial" w:cs="Arial"/>
          <w:lang w:eastAsia="en-GB"/>
        </w:rPr>
      </w:pPr>
    </w:p>
    <w:p w14:paraId="55A87023" w14:textId="77777777" w:rsidR="00CA425C" w:rsidRDefault="00CA425C" w:rsidP="004279FB">
      <w:pPr>
        <w:spacing w:after="0" w:line="360" w:lineRule="auto"/>
        <w:rPr>
          <w:rFonts w:ascii="Arial" w:eastAsia="Times New Roman" w:hAnsi="Arial" w:cs="Arial"/>
          <w:lang w:eastAsia="en-GB"/>
        </w:rPr>
      </w:pPr>
      <w:r w:rsidRPr="00B73119">
        <w:rPr>
          <w:rFonts w:ascii="Arial" w:eastAsia="Times New Roman" w:hAnsi="Arial" w:cs="Arial"/>
          <w:lang w:eastAsia="en-GB"/>
        </w:rPr>
        <w:t xml:space="preserve">Moon, J. (2006) </w:t>
      </w:r>
      <w:r w:rsidRPr="00B73119">
        <w:rPr>
          <w:rFonts w:ascii="Arial" w:eastAsia="Times New Roman" w:hAnsi="Arial" w:cs="Arial"/>
          <w:i/>
          <w:iCs/>
          <w:lang w:eastAsia="en-GB"/>
        </w:rPr>
        <w:t>A Handbook of Reflective and Experimental Learning: Theory and Practice.</w:t>
      </w:r>
      <w:r w:rsidRPr="00B73119">
        <w:rPr>
          <w:rFonts w:ascii="Arial" w:eastAsia="Times New Roman" w:hAnsi="Arial" w:cs="Arial"/>
          <w:lang w:eastAsia="en-GB"/>
        </w:rPr>
        <w:t xml:space="preserve"> London: Routledge Falmer.</w:t>
      </w:r>
    </w:p>
    <w:p w14:paraId="27B7D8B1" w14:textId="77777777" w:rsidR="0054326A" w:rsidRDefault="0054326A" w:rsidP="004279FB">
      <w:pPr>
        <w:spacing w:after="0" w:line="360" w:lineRule="auto"/>
        <w:rPr>
          <w:rFonts w:ascii="Arial" w:eastAsia="Times New Roman" w:hAnsi="Arial" w:cs="Arial"/>
          <w:lang w:eastAsia="en-GB"/>
        </w:rPr>
      </w:pPr>
    </w:p>
    <w:p w14:paraId="39E2D451" w14:textId="77777777" w:rsidR="00CA425C" w:rsidRDefault="00CA425C" w:rsidP="004279FB">
      <w:pPr>
        <w:spacing w:after="0" w:line="360" w:lineRule="auto"/>
        <w:rPr>
          <w:rFonts w:ascii="Arial" w:hAnsi="Arial" w:cs="Arial"/>
        </w:rPr>
      </w:pPr>
      <w:r w:rsidRPr="00B73119">
        <w:rPr>
          <w:rFonts w:ascii="Arial" w:hAnsi="Arial" w:cs="Arial"/>
        </w:rPr>
        <w:t>Morgan, G. (2009</w:t>
      </w:r>
      <w:r w:rsidRPr="00B73119">
        <w:rPr>
          <w:rFonts w:ascii="Arial" w:hAnsi="Arial" w:cs="Arial"/>
          <w:i/>
          <w:iCs/>
        </w:rPr>
        <w:t>) ‘Reflective practice and self-awareness’</w:t>
      </w:r>
      <w:r w:rsidRPr="00B73119">
        <w:rPr>
          <w:rFonts w:ascii="Arial" w:hAnsi="Arial" w:cs="Arial"/>
        </w:rPr>
        <w:t>, Perspectives in public health, pp. 161–162.</w:t>
      </w:r>
    </w:p>
    <w:p w14:paraId="5DE48320" w14:textId="77777777" w:rsidR="0054326A" w:rsidRDefault="0054326A" w:rsidP="004279FB">
      <w:pPr>
        <w:spacing w:after="0" w:line="360" w:lineRule="auto"/>
        <w:rPr>
          <w:rFonts w:ascii="Arial" w:hAnsi="Arial" w:cs="Arial"/>
        </w:rPr>
      </w:pPr>
    </w:p>
    <w:p w14:paraId="4DF80CF4" w14:textId="77777777" w:rsidR="00CA425C" w:rsidRDefault="00CA425C" w:rsidP="004279FB">
      <w:pPr>
        <w:spacing w:after="0" w:line="360" w:lineRule="auto"/>
        <w:rPr>
          <w:rFonts w:ascii="Arial" w:hAnsi="Arial" w:cs="Arial"/>
          <w:sz w:val="20"/>
          <w:szCs w:val="20"/>
          <w:lang w:eastAsia="en-GB"/>
        </w:rPr>
      </w:pPr>
      <w:r w:rsidRPr="00B73119">
        <w:rPr>
          <w:rFonts w:ascii="Arial" w:hAnsi="Arial" w:cs="Arial"/>
          <w:lang w:eastAsia="en-GB"/>
        </w:rPr>
        <w:t xml:space="preserve">NSPCC (2022) ar gael yn:  </w:t>
      </w:r>
      <w:hyperlink r:id="rId30" w:anchor="skip-to-content" w:history="1">
        <w:r w:rsidRPr="00B73119">
          <w:rPr>
            <w:rStyle w:val="Hyperlink"/>
            <w:rFonts w:ascii="Arial" w:hAnsi="Arial" w:cs="Arial"/>
            <w:lang w:eastAsia="en-GB"/>
          </w:rPr>
          <w:t>https://learning.nspcc.org.uk/child-protection-system/multi-agency-working-child-protection#skip-to-content</w:t>
        </w:r>
      </w:hyperlink>
      <w:r w:rsidRPr="00B73119">
        <w:rPr>
          <w:rFonts w:ascii="Arial" w:hAnsi="Arial" w:cs="Arial"/>
          <w:lang w:eastAsia="en-GB"/>
        </w:rPr>
        <w:t xml:space="preserve"> </w:t>
      </w:r>
      <w:r>
        <w:rPr>
          <w:rFonts w:ascii="Arial" w:hAnsi="Arial" w:cs="Arial"/>
          <w:sz w:val="20"/>
          <w:szCs w:val="20"/>
          <w:lang w:eastAsia="en-GB"/>
        </w:rPr>
        <w:t>{Cyrchwyd 23fed Hydref 2022}.</w:t>
      </w:r>
    </w:p>
    <w:p w14:paraId="3BFEB22F" w14:textId="77777777" w:rsidR="0054326A" w:rsidRDefault="0054326A" w:rsidP="004279FB">
      <w:pPr>
        <w:spacing w:after="0" w:line="360" w:lineRule="auto"/>
        <w:rPr>
          <w:rFonts w:ascii="Arial" w:hAnsi="Arial" w:cs="Arial"/>
          <w:sz w:val="20"/>
          <w:szCs w:val="20"/>
          <w:lang w:eastAsia="en-GB"/>
        </w:rPr>
      </w:pPr>
    </w:p>
    <w:p w14:paraId="4015CB33" w14:textId="77777777" w:rsidR="00CA425C" w:rsidRDefault="00CA425C" w:rsidP="004279FB">
      <w:pPr>
        <w:spacing w:after="0" w:line="360" w:lineRule="auto"/>
        <w:rPr>
          <w:rFonts w:ascii="Arial" w:hAnsi="Arial" w:cs="Arial"/>
          <w:sz w:val="20"/>
          <w:szCs w:val="20"/>
          <w:lang w:eastAsia="en-GB"/>
        </w:rPr>
      </w:pPr>
      <w:r>
        <w:rPr>
          <w:rFonts w:ascii="Arial" w:hAnsi="Arial" w:cs="Arial"/>
          <w:sz w:val="20"/>
          <w:szCs w:val="20"/>
          <w:lang w:eastAsia="en-GB"/>
        </w:rPr>
        <w:t xml:space="preserve">Nutbrown, C (2006), </w:t>
      </w:r>
      <w:r>
        <w:rPr>
          <w:rFonts w:ascii="Arial" w:hAnsi="Arial" w:cs="Arial"/>
          <w:i/>
          <w:iCs/>
          <w:sz w:val="20"/>
          <w:szCs w:val="20"/>
          <w:lang w:eastAsia="en-GB"/>
        </w:rPr>
        <w:t xml:space="preserve">Threads of Thinking, </w:t>
      </w:r>
      <w:r>
        <w:rPr>
          <w:rFonts w:ascii="Arial" w:hAnsi="Arial" w:cs="Arial"/>
          <w:sz w:val="20"/>
          <w:szCs w:val="20"/>
          <w:lang w:eastAsia="en-GB"/>
        </w:rPr>
        <w:t>3</w:t>
      </w:r>
      <w:r w:rsidRPr="00391EC3">
        <w:rPr>
          <w:rFonts w:ascii="Arial" w:hAnsi="Arial" w:cs="Arial"/>
          <w:sz w:val="20"/>
          <w:szCs w:val="20"/>
          <w:vertAlign w:val="superscript"/>
          <w:lang w:eastAsia="en-GB"/>
        </w:rPr>
        <w:t>rd</w:t>
      </w:r>
      <w:r>
        <w:rPr>
          <w:rFonts w:ascii="Arial" w:hAnsi="Arial" w:cs="Arial"/>
          <w:sz w:val="20"/>
          <w:szCs w:val="20"/>
          <w:lang w:eastAsia="en-GB"/>
        </w:rPr>
        <w:t xml:space="preserve"> edn. London: Sage.</w:t>
      </w:r>
    </w:p>
    <w:p w14:paraId="568EA539" w14:textId="77777777" w:rsidR="0054326A" w:rsidRPr="00391EC3" w:rsidRDefault="0054326A" w:rsidP="004279FB">
      <w:pPr>
        <w:spacing w:after="0" w:line="360" w:lineRule="auto"/>
        <w:rPr>
          <w:rFonts w:ascii="Arial" w:hAnsi="Arial" w:cs="Arial"/>
          <w:sz w:val="20"/>
          <w:szCs w:val="20"/>
          <w:lang w:eastAsia="en-GB"/>
        </w:rPr>
      </w:pPr>
    </w:p>
    <w:p w14:paraId="1F214636" w14:textId="77777777" w:rsidR="00CA425C" w:rsidRDefault="00CA425C" w:rsidP="004279FB">
      <w:pPr>
        <w:spacing w:after="0" w:line="360" w:lineRule="auto"/>
        <w:rPr>
          <w:rFonts w:ascii="Arial" w:hAnsi="Arial" w:cs="Arial"/>
        </w:rPr>
      </w:pPr>
      <w:r w:rsidRPr="00B73119">
        <w:rPr>
          <w:rFonts w:ascii="Arial" w:hAnsi="Arial" w:cs="Arial"/>
        </w:rPr>
        <w:t>Oberhuemer, P. 2008. “Who Is the Early Years Professional? Reflections on Policy Diversity in</w:t>
      </w:r>
      <w:r>
        <w:rPr>
          <w:rFonts w:ascii="Arial" w:hAnsi="Arial" w:cs="Arial"/>
        </w:rPr>
        <w:t xml:space="preserve"> </w:t>
      </w:r>
      <w:r w:rsidRPr="00B73119">
        <w:rPr>
          <w:rFonts w:ascii="Arial" w:hAnsi="Arial" w:cs="Arial"/>
        </w:rPr>
        <w:t>Europe.” In Professionalism in the Early Years, edited by L. Miller and C. Cable, 131–141.</w:t>
      </w:r>
      <w:r>
        <w:rPr>
          <w:rFonts w:ascii="Arial" w:hAnsi="Arial" w:cs="Arial"/>
        </w:rPr>
        <w:t xml:space="preserve"> </w:t>
      </w:r>
      <w:r w:rsidRPr="00B73119">
        <w:rPr>
          <w:rFonts w:ascii="Arial" w:hAnsi="Arial" w:cs="Arial"/>
        </w:rPr>
        <w:t>Abingdon: Hodder Education.</w:t>
      </w:r>
    </w:p>
    <w:p w14:paraId="01E87282" w14:textId="77777777" w:rsidR="0054326A" w:rsidRDefault="0054326A" w:rsidP="004279FB">
      <w:pPr>
        <w:spacing w:after="0" w:line="360" w:lineRule="auto"/>
        <w:rPr>
          <w:rFonts w:ascii="Arial" w:hAnsi="Arial" w:cs="Arial"/>
        </w:rPr>
      </w:pPr>
    </w:p>
    <w:p w14:paraId="5A8F418F" w14:textId="77777777" w:rsidR="00CA425C" w:rsidRDefault="00CA425C" w:rsidP="004279FB">
      <w:pPr>
        <w:spacing w:after="0" w:line="360" w:lineRule="auto"/>
        <w:rPr>
          <w:rFonts w:ascii="Arial" w:hAnsi="Arial" w:cs="Arial"/>
        </w:rPr>
      </w:pPr>
      <w:r w:rsidRPr="00B73119">
        <w:rPr>
          <w:rFonts w:ascii="Arial" w:hAnsi="Arial" w:cs="Arial"/>
        </w:rPr>
        <w:t xml:space="preserve">Ospina Avendano, D. (2020). </w:t>
      </w:r>
      <w:r w:rsidRPr="00B73119">
        <w:rPr>
          <w:rStyle w:val="Emphasis"/>
          <w:rFonts w:ascii="Arial" w:hAnsi="Arial" w:cs="Arial"/>
        </w:rPr>
        <w:t>Boud et al Reflection Model</w:t>
      </w:r>
      <w:r w:rsidRPr="00B73119">
        <w:rPr>
          <w:rFonts w:ascii="Arial" w:hAnsi="Arial" w:cs="Arial"/>
        </w:rPr>
        <w:t xml:space="preserve">. Ar gael yn: </w:t>
      </w:r>
      <w:hyperlink r:id="rId31" w:history="1">
        <w:r w:rsidRPr="00B73119">
          <w:rPr>
            <w:rStyle w:val="Hyperlink"/>
            <w:rFonts w:ascii="Arial" w:hAnsi="Arial" w:cs="Arial"/>
          </w:rPr>
          <w:t>https://www.toolshero.com/personal-development/boud-reflection-model/</w:t>
        </w:r>
      </w:hyperlink>
      <w:r w:rsidRPr="00B73119">
        <w:rPr>
          <w:rFonts w:ascii="Arial" w:hAnsi="Arial" w:cs="Arial"/>
        </w:rPr>
        <w:t xml:space="preserve"> {Cyrchwyd 15fed Hydref}.</w:t>
      </w:r>
    </w:p>
    <w:p w14:paraId="63AEC1B7" w14:textId="77777777" w:rsidR="0054326A" w:rsidRDefault="0054326A" w:rsidP="004279FB">
      <w:pPr>
        <w:spacing w:after="0" w:line="360" w:lineRule="auto"/>
        <w:rPr>
          <w:rFonts w:ascii="Arial" w:hAnsi="Arial" w:cs="Arial"/>
        </w:rPr>
      </w:pPr>
    </w:p>
    <w:p w14:paraId="44D2F0C7" w14:textId="77777777" w:rsidR="00CA425C" w:rsidRDefault="00CA425C" w:rsidP="004279FB">
      <w:pPr>
        <w:spacing w:after="0" w:line="360" w:lineRule="auto"/>
        <w:rPr>
          <w:rFonts w:ascii="Arial" w:hAnsi="Arial" w:cs="Arial"/>
        </w:rPr>
      </w:pPr>
      <w:r w:rsidRPr="00B73119">
        <w:rPr>
          <w:rFonts w:ascii="Arial" w:hAnsi="Arial" w:cs="Arial"/>
        </w:rPr>
        <w:t xml:space="preserve">Palaiologou, I, (2016) </w:t>
      </w:r>
      <w:r w:rsidRPr="00B73119">
        <w:rPr>
          <w:rFonts w:ascii="Arial" w:hAnsi="Arial" w:cs="Arial"/>
          <w:i/>
          <w:iCs/>
        </w:rPr>
        <w:t xml:space="preserve">The Early Years Foundation Stage- Theory and Practice, </w:t>
      </w:r>
      <w:r w:rsidRPr="00B73119">
        <w:rPr>
          <w:rFonts w:ascii="Arial" w:hAnsi="Arial" w:cs="Arial"/>
        </w:rPr>
        <w:t>(3ed), London: Sage Publications</w:t>
      </w:r>
      <w:r>
        <w:rPr>
          <w:rFonts w:ascii="Arial" w:hAnsi="Arial" w:cs="Arial"/>
        </w:rPr>
        <w:t>.</w:t>
      </w:r>
    </w:p>
    <w:p w14:paraId="3B160F5C" w14:textId="77777777" w:rsidR="0054326A" w:rsidRDefault="0054326A" w:rsidP="004279FB">
      <w:pPr>
        <w:spacing w:after="0" w:line="360" w:lineRule="auto"/>
        <w:rPr>
          <w:rFonts w:ascii="Arial" w:hAnsi="Arial" w:cs="Arial"/>
        </w:rPr>
      </w:pPr>
    </w:p>
    <w:p w14:paraId="6B6BD65C" w14:textId="77777777" w:rsidR="00CA425C" w:rsidRDefault="00CA425C" w:rsidP="004279FB">
      <w:pPr>
        <w:spacing w:after="0" w:line="360" w:lineRule="auto"/>
        <w:rPr>
          <w:rFonts w:ascii="Arial" w:hAnsi="Arial" w:cs="Arial"/>
          <w:lang w:eastAsia="en-GB"/>
        </w:rPr>
      </w:pPr>
      <w:r w:rsidRPr="00B73119">
        <w:rPr>
          <w:rFonts w:ascii="Arial" w:hAnsi="Arial" w:cs="Arial"/>
          <w:lang w:eastAsia="en-GB"/>
        </w:rPr>
        <w:t>Pound, L. (2011) Influencing early childhood education : key figures, philosophies and ideas. New York: Open University Press.</w:t>
      </w:r>
    </w:p>
    <w:p w14:paraId="42F6C111" w14:textId="77777777" w:rsidR="0054326A" w:rsidRDefault="0054326A" w:rsidP="004279FB">
      <w:pPr>
        <w:spacing w:after="0" w:line="360" w:lineRule="auto"/>
        <w:rPr>
          <w:rFonts w:ascii="Arial" w:hAnsi="Arial" w:cs="Arial"/>
          <w:lang w:eastAsia="en-GB"/>
        </w:rPr>
      </w:pPr>
    </w:p>
    <w:p w14:paraId="230B7FFC" w14:textId="77777777" w:rsidR="00CA425C" w:rsidRDefault="00CA425C" w:rsidP="004279FB">
      <w:pPr>
        <w:spacing w:after="0" w:line="360" w:lineRule="auto"/>
        <w:rPr>
          <w:rFonts w:ascii="Arial" w:hAnsi="Arial" w:cs="Arial"/>
          <w:lang w:eastAsia="en-GB"/>
        </w:rPr>
      </w:pPr>
      <w:r w:rsidRPr="00B73119">
        <w:rPr>
          <w:rFonts w:ascii="Arial" w:hAnsi="Arial" w:cs="Arial"/>
          <w:lang w:eastAsia="en-GB"/>
        </w:rPr>
        <w:lastRenderedPageBreak/>
        <w:t xml:space="preserve">Protecting Children in Wales (2013) ar gael yn: </w:t>
      </w:r>
      <w:hyperlink r:id="rId32" w:history="1">
        <w:r w:rsidRPr="00B73119">
          <w:rPr>
            <w:rStyle w:val="Hyperlink"/>
            <w:rFonts w:ascii="Arial" w:hAnsi="Arial" w:cs="Arial"/>
            <w:lang w:eastAsia="en-GB"/>
          </w:rPr>
          <w:t>https://gov.wales/sites/default/files/publications/2019-05/guidance-for-arrangements-for-multi-agency-child-practice-reviews.pdf</w:t>
        </w:r>
      </w:hyperlink>
      <w:r w:rsidRPr="00B73119">
        <w:rPr>
          <w:rFonts w:ascii="Arial" w:hAnsi="Arial" w:cs="Arial"/>
          <w:lang w:eastAsia="en-GB"/>
        </w:rPr>
        <w:t xml:space="preserve"> {Cyrchwyd 23fed Hydref 2022}.</w:t>
      </w:r>
    </w:p>
    <w:p w14:paraId="7A7C65AC" w14:textId="77777777" w:rsidR="0054326A" w:rsidRDefault="0054326A" w:rsidP="004279FB">
      <w:pPr>
        <w:spacing w:after="0" w:line="360" w:lineRule="auto"/>
        <w:rPr>
          <w:rFonts w:ascii="Arial" w:hAnsi="Arial" w:cs="Arial"/>
          <w:lang w:eastAsia="en-GB"/>
        </w:rPr>
      </w:pPr>
    </w:p>
    <w:p w14:paraId="0B39A411" w14:textId="77777777" w:rsidR="00CA425C" w:rsidRDefault="00CA425C" w:rsidP="004279FB">
      <w:pPr>
        <w:spacing w:after="0" w:line="360" w:lineRule="auto"/>
        <w:rPr>
          <w:rFonts w:ascii="Arial" w:eastAsia="Times New Roman" w:hAnsi="Arial" w:cs="Arial"/>
          <w:lang w:eastAsia="en-GB"/>
        </w:rPr>
      </w:pPr>
      <w:r w:rsidRPr="00B73119">
        <w:rPr>
          <w:rFonts w:ascii="Arial" w:eastAsia="Times New Roman" w:hAnsi="Arial" w:cs="Arial"/>
          <w:lang w:eastAsia="en-GB"/>
        </w:rPr>
        <w:t xml:space="preserve">Reed, M. and Canning, N. (2012) </w:t>
      </w:r>
      <w:r w:rsidRPr="00B73119">
        <w:rPr>
          <w:rFonts w:ascii="Arial" w:eastAsia="Times New Roman" w:hAnsi="Arial" w:cs="Arial"/>
          <w:i/>
          <w:iCs/>
          <w:lang w:eastAsia="en-GB"/>
        </w:rPr>
        <w:t>Implementing quality improvement and change in the early years</w:t>
      </w:r>
      <w:r w:rsidRPr="00B73119">
        <w:rPr>
          <w:rFonts w:ascii="Arial" w:eastAsia="Times New Roman" w:hAnsi="Arial" w:cs="Arial"/>
          <w:lang w:eastAsia="en-GB"/>
        </w:rPr>
        <w:t>. Los Angeles, [Calif.] ;: SAGE.</w:t>
      </w:r>
    </w:p>
    <w:p w14:paraId="1328D75D" w14:textId="77777777" w:rsidR="0054326A" w:rsidRDefault="0054326A" w:rsidP="004279FB">
      <w:pPr>
        <w:spacing w:after="0" w:line="360" w:lineRule="auto"/>
        <w:rPr>
          <w:rFonts w:ascii="Arial" w:eastAsia="Times New Roman" w:hAnsi="Arial" w:cs="Arial"/>
          <w:lang w:eastAsia="en-GB"/>
        </w:rPr>
      </w:pPr>
    </w:p>
    <w:p w14:paraId="3D57D886" w14:textId="77777777" w:rsidR="00CA425C" w:rsidRDefault="00CA425C" w:rsidP="004279FB">
      <w:pPr>
        <w:spacing w:after="0" w:line="360" w:lineRule="auto"/>
        <w:rPr>
          <w:rFonts w:ascii="Arial" w:hAnsi="Arial" w:cs="Arial"/>
        </w:rPr>
      </w:pPr>
      <w:r w:rsidRPr="00B73119">
        <w:rPr>
          <w:rFonts w:ascii="Arial" w:hAnsi="Arial" w:cs="Arial"/>
        </w:rPr>
        <w:t xml:space="preserve">Reflection and Reflexivity, ar gael yn </w:t>
      </w:r>
      <w:hyperlink r:id="rId33" w:history="1">
        <w:r w:rsidRPr="00B73119">
          <w:rPr>
            <w:rStyle w:val="Hyperlink"/>
            <w:rFonts w:ascii="Arial" w:hAnsi="Arial" w:cs="Arial"/>
          </w:rPr>
          <w:t>https://uk.sagepub.com/sites/default/files/upm-binaries/32441_01_Bolton_3e_Ch_01.pdf</w:t>
        </w:r>
      </w:hyperlink>
      <w:r w:rsidRPr="00B73119">
        <w:rPr>
          <w:rFonts w:ascii="Arial" w:hAnsi="Arial" w:cs="Arial"/>
        </w:rPr>
        <w:t xml:space="preserve"> {Cyrchwyd 9fed Hydref 2022}.</w:t>
      </w:r>
    </w:p>
    <w:p w14:paraId="06511905" w14:textId="77777777" w:rsidR="0054326A" w:rsidRDefault="0054326A" w:rsidP="004279FB">
      <w:pPr>
        <w:spacing w:after="0" w:line="360" w:lineRule="auto"/>
        <w:rPr>
          <w:rFonts w:ascii="Arial" w:hAnsi="Arial" w:cs="Arial"/>
        </w:rPr>
      </w:pPr>
    </w:p>
    <w:p w14:paraId="6E1A56EE" w14:textId="77777777" w:rsidR="00CA425C" w:rsidRDefault="00CA425C" w:rsidP="004279FB">
      <w:pPr>
        <w:spacing w:after="0" w:line="360" w:lineRule="auto"/>
        <w:rPr>
          <w:rFonts w:ascii="Arial" w:hAnsi="Arial" w:cs="Arial"/>
        </w:rPr>
      </w:pPr>
      <w:r w:rsidRPr="00B73119">
        <w:rPr>
          <w:rFonts w:ascii="Arial" w:hAnsi="Arial" w:cs="Arial"/>
        </w:rPr>
        <w:t xml:space="preserve">Reflective Practice, (2016) ar gael yn: </w:t>
      </w:r>
      <w:hyperlink r:id="rId34" w:history="1">
        <w:r w:rsidRPr="00B73119">
          <w:rPr>
            <w:rStyle w:val="Hyperlink"/>
            <w:rFonts w:ascii="Arial" w:hAnsi="Arial" w:cs="Arial"/>
          </w:rPr>
          <w:t>https://thecvmethod.wordpress.com/2016/10/24/398/</w:t>
        </w:r>
      </w:hyperlink>
      <w:r w:rsidRPr="00B73119">
        <w:rPr>
          <w:rFonts w:ascii="Arial" w:hAnsi="Arial" w:cs="Arial"/>
        </w:rPr>
        <w:t xml:space="preserve"> [Delwedd] {Cyrchwyd 13fed Hydref}.</w:t>
      </w:r>
    </w:p>
    <w:p w14:paraId="69CF9B2F" w14:textId="77777777" w:rsidR="0054326A" w:rsidRDefault="0054326A" w:rsidP="004279FB">
      <w:pPr>
        <w:spacing w:after="0" w:line="360" w:lineRule="auto"/>
        <w:rPr>
          <w:rFonts w:ascii="Arial" w:hAnsi="Arial" w:cs="Arial"/>
        </w:rPr>
      </w:pPr>
    </w:p>
    <w:p w14:paraId="0385E8E4" w14:textId="77777777" w:rsidR="00CA425C" w:rsidRDefault="00CA425C" w:rsidP="004279FB">
      <w:pPr>
        <w:spacing w:after="0" w:line="360" w:lineRule="auto"/>
        <w:rPr>
          <w:rFonts w:ascii="Arial" w:hAnsi="Arial" w:cs="Arial"/>
        </w:rPr>
      </w:pPr>
      <w:r w:rsidRPr="00B73119">
        <w:rPr>
          <w:rFonts w:ascii="Arial" w:hAnsi="Arial" w:cs="Arial"/>
        </w:rPr>
        <w:t xml:space="preserve">Researchgate, (2020), ar gael yn: </w:t>
      </w:r>
      <w:hyperlink r:id="rId35" w:history="1">
        <w:r w:rsidRPr="00B73119">
          <w:rPr>
            <w:rStyle w:val="Hyperlink"/>
            <w:rFonts w:ascii="Arial" w:hAnsi="Arial" w:cs="Arial"/>
          </w:rPr>
          <w:t>https://www.researchgate.net/figure/The-Boud-et-al-1985-model-of-reflection_fig1_344003449</w:t>
        </w:r>
      </w:hyperlink>
      <w:r w:rsidRPr="00B73119">
        <w:rPr>
          <w:rFonts w:ascii="Arial" w:hAnsi="Arial" w:cs="Arial"/>
        </w:rPr>
        <w:t xml:space="preserve"> [Delwedd] {Cyrchwyd 13fed Hydref 2022}.</w:t>
      </w:r>
    </w:p>
    <w:p w14:paraId="66C5063E" w14:textId="77777777" w:rsidR="0054326A" w:rsidRDefault="0054326A" w:rsidP="004279FB">
      <w:pPr>
        <w:spacing w:after="0" w:line="360" w:lineRule="auto"/>
        <w:rPr>
          <w:rFonts w:ascii="Arial" w:hAnsi="Arial" w:cs="Arial"/>
        </w:rPr>
      </w:pPr>
    </w:p>
    <w:p w14:paraId="43443331" w14:textId="77777777" w:rsidR="00CA425C" w:rsidRDefault="00CA425C" w:rsidP="004279FB">
      <w:pPr>
        <w:spacing w:after="0" w:line="360" w:lineRule="auto"/>
        <w:rPr>
          <w:rFonts w:ascii="Arial" w:hAnsi="Arial" w:cs="Arial"/>
          <w:lang w:eastAsia="en-GB"/>
        </w:rPr>
      </w:pPr>
      <w:r w:rsidRPr="00B73119">
        <w:rPr>
          <w:rFonts w:ascii="Arial" w:hAnsi="Arial" w:cs="Arial"/>
          <w:lang w:eastAsia="en-GB"/>
        </w:rPr>
        <w:t xml:space="preserve">Rinaldi, C (2006), </w:t>
      </w:r>
      <w:r w:rsidRPr="00B73119">
        <w:rPr>
          <w:rFonts w:ascii="Arial" w:hAnsi="Arial" w:cs="Arial"/>
          <w:i/>
          <w:iCs/>
          <w:lang w:eastAsia="en-GB"/>
        </w:rPr>
        <w:t xml:space="preserve">In Dialogue with Reggio Emilia: Listening, Researching and Learning, </w:t>
      </w:r>
      <w:r w:rsidRPr="00B73119">
        <w:rPr>
          <w:rFonts w:ascii="Arial" w:hAnsi="Arial" w:cs="Arial"/>
          <w:lang w:eastAsia="en-GB"/>
        </w:rPr>
        <w:t>London and New York: Routeledge</w:t>
      </w:r>
      <w:r>
        <w:rPr>
          <w:rFonts w:ascii="Arial" w:hAnsi="Arial" w:cs="Arial"/>
          <w:lang w:eastAsia="en-GB"/>
        </w:rPr>
        <w:t>.</w:t>
      </w:r>
    </w:p>
    <w:p w14:paraId="5ECDE6BA" w14:textId="77777777" w:rsidR="0054326A" w:rsidRDefault="0054326A" w:rsidP="004279FB">
      <w:pPr>
        <w:spacing w:after="0" w:line="360" w:lineRule="auto"/>
        <w:rPr>
          <w:rFonts w:ascii="Arial" w:hAnsi="Arial" w:cs="Arial"/>
          <w:lang w:eastAsia="en-GB"/>
        </w:rPr>
      </w:pPr>
    </w:p>
    <w:p w14:paraId="2A6CB9C4" w14:textId="254B4D11" w:rsidR="00CA425C" w:rsidRDefault="00CA425C" w:rsidP="004279FB">
      <w:pPr>
        <w:spacing w:after="0" w:line="360" w:lineRule="auto"/>
        <w:rPr>
          <w:rFonts w:ascii="Arial" w:hAnsi="Arial" w:cs="Arial"/>
        </w:rPr>
      </w:pPr>
      <w:r w:rsidRPr="00B73119">
        <w:rPr>
          <w:rFonts w:ascii="Arial" w:hAnsi="Arial" w:cs="Arial"/>
        </w:rPr>
        <w:t xml:space="preserve">Roffey-, BJ, &amp; Malthouse, R 2020, </w:t>
      </w:r>
      <w:r w:rsidRPr="00B73119">
        <w:rPr>
          <w:rFonts w:ascii="Arial" w:hAnsi="Arial" w:cs="Arial"/>
          <w:i/>
          <w:iCs/>
        </w:rPr>
        <w:t>Reflective Practice in Education and Training</w:t>
      </w:r>
      <w:r w:rsidRPr="00B73119">
        <w:rPr>
          <w:rFonts w:ascii="Arial" w:hAnsi="Arial" w:cs="Arial"/>
        </w:rPr>
        <w:t>, SAGE Publications, Limited, London. Available from: ProQuest Ebook Central. [15</w:t>
      </w:r>
      <w:r w:rsidR="0054326A">
        <w:rPr>
          <w:rFonts w:ascii="Arial" w:hAnsi="Arial" w:cs="Arial"/>
        </w:rPr>
        <w:t>fed Hydref</w:t>
      </w:r>
      <w:r w:rsidRPr="00B73119">
        <w:rPr>
          <w:rFonts w:ascii="Arial" w:hAnsi="Arial" w:cs="Arial"/>
        </w:rPr>
        <w:t xml:space="preserve"> 2022].</w:t>
      </w:r>
    </w:p>
    <w:p w14:paraId="4100B36D" w14:textId="77777777" w:rsidR="00BD431C" w:rsidRDefault="00BD431C" w:rsidP="004279FB">
      <w:pPr>
        <w:spacing w:after="0" w:line="360" w:lineRule="auto"/>
        <w:rPr>
          <w:rFonts w:ascii="Arial" w:hAnsi="Arial" w:cs="Arial"/>
        </w:rPr>
      </w:pPr>
    </w:p>
    <w:p w14:paraId="281F5B50" w14:textId="77777777" w:rsidR="00CA425C" w:rsidRDefault="00CA425C" w:rsidP="004279FB">
      <w:pPr>
        <w:spacing w:after="0" w:line="360" w:lineRule="auto"/>
        <w:rPr>
          <w:rFonts w:ascii="Arial" w:hAnsi="Arial" w:cs="Arial"/>
        </w:rPr>
      </w:pPr>
      <w:r w:rsidRPr="00B73119">
        <w:rPr>
          <w:rFonts w:ascii="Arial" w:hAnsi="Arial" w:cs="Arial"/>
        </w:rPr>
        <w:t xml:space="preserve">Rushton, I. and Suter, M. (2012) </w:t>
      </w:r>
      <w:r w:rsidRPr="00B73119">
        <w:rPr>
          <w:rFonts w:ascii="Arial" w:hAnsi="Arial" w:cs="Arial"/>
          <w:i/>
          <w:iCs/>
        </w:rPr>
        <w:t>Reflective practice for teaching in lifelong learning</w:t>
      </w:r>
      <w:r w:rsidRPr="00B73119">
        <w:rPr>
          <w:rFonts w:ascii="Arial" w:hAnsi="Arial" w:cs="Arial"/>
        </w:rPr>
        <w:t>. Maidenhead: McGraw-Hill Education/Open University Press.</w:t>
      </w:r>
    </w:p>
    <w:p w14:paraId="63E0FE4E" w14:textId="77777777" w:rsidR="00BD431C" w:rsidRDefault="00BD431C" w:rsidP="004279FB">
      <w:pPr>
        <w:spacing w:after="0" w:line="360" w:lineRule="auto"/>
        <w:rPr>
          <w:rFonts w:ascii="Arial" w:hAnsi="Arial" w:cs="Arial"/>
        </w:rPr>
      </w:pPr>
    </w:p>
    <w:p w14:paraId="55FECE00" w14:textId="77777777" w:rsidR="00CA425C" w:rsidRDefault="00CA425C" w:rsidP="004279FB">
      <w:pPr>
        <w:spacing w:after="0" w:line="360" w:lineRule="auto"/>
        <w:rPr>
          <w:rFonts w:ascii="Arial" w:hAnsi="Arial" w:cs="Arial"/>
        </w:rPr>
      </w:pPr>
      <w:r w:rsidRPr="00B73119">
        <w:rPr>
          <w:rFonts w:ascii="Arial" w:hAnsi="Arial" w:cs="Arial"/>
        </w:rPr>
        <w:t>Rushton, I. and Suter, M. (2012</w:t>
      </w:r>
      <w:r w:rsidRPr="00B73119">
        <w:rPr>
          <w:rFonts w:ascii="Arial" w:hAnsi="Arial" w:cs="Arial"/>
          <w:i/>
          <w:iCs/>
        </w:rPr>
        <w:t xml:space="preserve">) Reflective practice for teaching in lifelong learning. </w:t>
      </w:r>
      <w:r w:rsidRPr="00B73119">
        <w:rPr>
          <w:rFonts w:ascii="Arial" w:hAnsi="Arial" w:cs="Arial"/>
        </w:rPr>
        <w:t>Maidenhead: McGraw-Hill Education/Open University Press.</w:t>
      </w:r>
    </w:p>
    <w:p w14:paraId="25FF6276" w14:textId="77777777" w:rsidR="00BD431C" w:rsidRDefault="00BD431C" w:rsidP="004279FB">
      <w:pPr>
        <w:spacing w:after="0" w:line="360" w:lineRule="auto"/>
        <w:rPr>
          <w:rFonts w:ascii="Arial" w:hAnsi="Arial" w:cs="Arial"/>
        </w:rPr>
      </w:pPr>
    </w:p>
    <w:p w14:paraId="2B31A9D9" w14:textId="77777777" w:rsidR="00CA425C" w:rsidRDefault="00CA425C" w:rsidP="004279FB">
      <w:pPr>
        <w:spacing w:after="0" w:line="360" w:lineRule="auto"/>
        <w:rPr>
          <w:rFonts w:ascii="Arial" w:hAnsi="Arial" w:cs="Arial"/>
        </w:rPr>
      </w:pPr>
      <w:r w:rsidRPr="00B73119">
        <w:rPr>
          <w:rFonts w:ascii="Arial" w:hAnsi="Arial" w:cs="Arial"/>
        </w:rPr>
        <w:lastRenderedPageBreak/>
        <w:t xml:space="preserve">Schőn, D. (1983) </w:t>
      </w:r>
      <w:r w:rsidRPr="00B73119">
        <w:rPr>
          <w:rFonts w:ascii="Arial" w:hAnsi="Arial" w:cs="Arial"/>
          <w:i/>
          <w:iCs/>
        </w:rPr>
        <w:t xml:space="preserve">The Reflective Practitioner, How Professionals Think In Action, </w:t>
      </w:r>
      <w:r w:rsidRPr="00B73119">
        <w:rPr>
          <w:rFonts w:ascii="Arial" w:hAnsi="Arial" w:cs="Arial"/>
        </w:rPr>
        <w:t>New York, Basic Books.</w:t>
      </w:r>
    </w:p>
    <w:p w14:paraId="7B7894FE" w14:textId="77777777" w:rsidR="00BD431C" w:rsidRDefault="00BD431C" w:rsidP="004279FB">
      <w:pPr>
        <w:spacing w:after="0" w:line="360" w:lineRule="auto"/>
        <w:rPr>
          <w:rFonts w:ascii="Arial" w:hAnsi="Arial" w:cs="Arial"/>
        </w:rPr>
      </w:pPr>
    </w:p>
    <w:p w14:paraId="2B4DA720" w14:textId="77777777" w:rsidR="00CA425C" w:rsidRDefault="00CA425C" w:rsidP="004279FB">
      <w:pPr>
        <w:spacing w:after="0" w:line="360" w:lineRule="auto"/>
        <w:rPr>
          <w:rFonts w:ascii="Arial" w:eastAsia="Times New Roman" w:hAnsi="Arial" w:cs="Arial"/>
          <w:lang w:eastAsia="en-GB"/>
        </w:rPr>
      </w:pPr>
      <w:r w:rsidRPr="00B73119">
        <w:rPr>
          <w:rFonts w:ascii="Arial" w:eastAsia="Times New Roman" w:hAnsi="Arial" w:cs="Arial"/>
          <w:lang w:eastAsia="en-GB"/>
        </w:rPr>
        <w:t xml:space="preserve">Schőn, D.A, (1991). </w:t>
      </w:r>
      <w:r w:rsidRPr="00B73119">
        <w:rPr>
          <w:rFonts w:ascii="Arial" w:eastAsia="Times New Roman" w:hAnsi="Arial" w:cs="Arial"/>
          <w:i/>
          <w:iCs/>
          <w:lang w:eastAsia="en-GB"/>
        </w:rPr>
        <w:t xml:space="preserve">The Reflective Practitioner- How Professionals Think In Action. </w:t>
      </w:r>
      <w:r w:rsidRPr="00B73119">
        <w:rPr>
          <w:rFonts w:ascii="Arial" w:eastAsia="Times New Roman" w:hAnsi="Arial" w:cs="Arial"/>
          <w:lang w:eastAsia="en-GB"/>
        </w:rPr>
        <w:t>Aldershot: Arena, Ashgate Publishing.`</w:t>
      </w:r>
    </w:p>
    <w:p w14:paraId="5D11406E" w14:textId="77777777" w:rsidR="00CA425C" w:rsidRDefault="00CA425C" w:rsidP="004279FB">
      <w:pPr>
        <w:spacing w:after="0" w:line="360" w:lineRule="auto"/>
        <w:rPr>
          <w:rFonts w:ascii="Arial" w:hAnsi="Arial" w:cs="Arial"/>
        </w:rPr>
      </w:pPr>
      <w:r w:rsidRPr="00B73119">
        <w:rPr>
          <w:rFonts w:ascii="Arial" w:hAnsi="Arial" w:cs="Arial"/>
        </w:rPr>
        <w:t xml:space="preserve">Schőn, D.A. (1983) </w:t>
      </w:r>
      <w:r w:rsidRPr="00B73119">
        <w:rPr>
          <w:rFonts w:ascii="Arial" w:hAnsi="Arial" w:cs="Arial"/>
          <w:i/>
          <w:iCs/>
        </w:rPr>
        <w:t xml:space="preserve">The Reflective Practitioner: How Professionals Think in Action. </w:t>
      </w:r>
      <w:r w:rsidRPr="00B73119">
        <w:rPr>
          <w:rFonts w:ascii="Arial" w:hAnsi="Arial" w:cs="Arial"/>
        </w:rPr>
        <w:t>New York, NY: Basic Books.</w:t>
      </w:r>
    </w:p>
    <w:p w14:paraId="73A02234" w14:textId="77777777" w:rsidR="00BD431C" w:rsidRDefault="00BD431C" w:rsidP="004279FB">
      <w:pPr>
        <w:spacing w:after="0" w:line="360" w:lineRule="auto"/>
        <w:rPr>
          <w:rFonts w:ascii="Arial" w:hAnsi="Arial" w:cs="Arial"/>
        </w:rPr>
      </w:pPr>
    </w:p>
    <w:p w14:paraId="79E19293" w14:textId="77777777" w:rsidR="00CA425C" w:rsidRDefault="00CA425C" w:rsidP="004279FB">
      <w:pPr>
        <w:spacing w:after="0" w:line="360" w:lineRule="auto"/>
        <w:rPr>
          <w:rFonts w:ascii="Arial" w:hAnsi="Arial" w:cs="Arial"/>
          <w:lang w:eastAsia="en-GB"/>
        </w:rPr>
      </w:pPr>
      <w:r w:rsidRPr="00B73119">
        <w:rPr>
          <w:rFonts w:ascii="Arial" w:hAnsi="Arial" w:cs="Arial"/>
          <w:lang w:eastAsia="en-GB"/>
        </w:rPr>
        <w:t>Smidt, S. (2015) Observing young children : the role of observation and assessment in early childhood settings. Second edition. London ;: Routledge.</w:t>
      </w:r>
    </w:p>
    <w:p w14:paraId="65531588" w14:textId="77777777" w:rsidR="00BD431C" w:rsidRDefault="00BD431C" w:rsidP="004279FB">
      <w:pPr>
        <w:spacing w:after="0" w:line="360" w:lineRule="auto"/>
        <w:rPr>
          <w:rFonts w:ascii="Arial" w:hAnsi="Arial" w:cs="Arial"/>
          <w:lang w:eastAsia="en-GB"/>
        </w:rPr>
      </w:pPr>
    </w:p>
    <w:p w14:paraId="5DC110B4" w14:textId="77777777" w:rsidR="00CA425C" w:rsidRDefault="00CA425C" w:rsidP="004279FB">
      <w:pPr>
        <w:spacing w:after="0" w:line="360" w:lineRule="auto"/>
        <w:rPr>
          <w:rFonts w:ascii="Arial" w:hAnsi="Arial" w:cs="Arial"/>
          <w:lang w:eastAsia="en-GB"/>
        </w:rPr>
      </w:pPr>
      <w:r w:rsidRPr="00B73119">
        <w:rPr>
          <w:rFonts w:ascii="Arial" w:hAnsi="Arial" w:cs="Arial"/>
          <w:lang w:eastAsia="en-GB"/>
        </w:rPr>
        <w:t>Special Education Needs Code of Practice for Wales (2004) ar gael yn</w:t>
      </w:r>
      <w:r>
        <w:rPr>
          <w:rFonts w:ascii="Arial" w:hAnsi="Arial" w:cs="Arial"/>
          <w:lang w:eastAsia="en-GB"/>
        </w:rPr>
        <w:t>:</w:t>
      </w:r>
      <w:r w:rsidRPr="00B73119">
        <w:rPr>
          <w:rFonts w:ascii="Arial" w:hAnsi="Arial" w:cs="Arial"/>
          <w:lang w:eastAsia="en-GB"/>
        </w:rPr>
        <w:t xml:space="preserve"> </w:t>
      </w:r>
      <w:hyperlink r:id="rId36" w:history="1">
        <w:r w:rsidRPr="00B73119">
          <w:rPr>
            <w:rStyle w:val="Hyperlink"/>
            <w:rFonts w:ascii="Arial" w:hAnsi="Arial" w:cs="Arial"/>
            <w:lang w:eastAsia="en-GB"/>
          </w:rPr>
          <w:t>https://gov.wales/sites/default/files/publications/2018-03/special-educational-needs-code-of-practice-for-wales.pdf</w:t>
        </w:r>
      </w:hyperlink>
      <w:r w:rsidRPr="00B73119">
        <w:rPr>
          <w:rFonts w:ascii="Arial" w:hAnsi="Arial" w:cs="Arial"/>
          <w:lang w:eastAsia="en-GB"/>
        </w:rPr>
        <w:t xml:space="preserve"> {Cyrchwyd 23fed Hydref 2022}.</w:t>
      </w:r>
    </w:p>
    <w:p w14:paraId="7A139017" w14:textId="77777777" w:rsidR="00BD431C" w:rsidRDefault="00BD431C" w:rsidP="004279FB">
      <w:pPr>
        <w:spacing w:after="0" w:line="360" w:lineRule="auto"/>
        <w:rPr>
          <w:rFonts w:ascii="Arial" w:hAnsi="Arial" w:cs="Arial"/>
          <w:lang w:eastAsia="en-GB"/>
        </w:rPr>
      </w:pPr>
    </w:p>
    <w:p w14:paraId="52AABA9B" w14:textId="77777777" w:rsidR="00CA425C" w:rsidRDefault="00CA425C" w:rsidP="004279FB">
      <w:pPr>
        <w:spacing w:after="0" w:line="360" w:lineRule="auto"/>
        <w:rPr>
          <w:rFonts w:ascii="Arial" w:eastAsia="Times New Roman" w:hAnsi="Arial" w:cs="Arial"/>
          <w:lang w:eastAsia="en-GB"/>
        </w:rPr>
      </w:pPr>
      <w:r w:rsidRPr="00B73119">
        <w:rPr>
          <w:rFonts w:ascii="Arial" w:eastAsia="Times New Roman" w:hAnsi="Arial" w:cs="Arial"/>
          <w:lang w:eastAsia="en-GB"/>
        </w:rPr>
        <w:t xml:space="preserve">Sylva, K. (2010) Early childhood matters : evidence from the effective pre-school and primary education project. Abingdon, Oxon, England ;: Routledge. Ar gael yn: </w:t>
      </w:r>
      <w:hyperlink r:id="rId37" w:history="1">
        <w:r w:rsidRPr="00B73119">
          <w:rPr>
            <w:rStyle w:val="Hyperlink"/>
            <w:rFonts w:ascii="Arial" w:eastAsia="Times New Roman" w:hAnsi="Arial" w:cs="Arial"/>
            <w:lang w:eastAsia="en-GB"/>
          </w:rPr>
          <w:t>https://doi.org/10.4324/9780203862063</w:t>
        </w:r>
      </w:hyperlink>
      <w:r w:rsidRPr="00B73119">
        <w:rPr>
          <w:rFonts w:ascii="Arial" w:eastAsia="Times New Roman" w:hAnsi="Arial" w:cs="Arial"/>
          <w:lang w:eastAsia="en-GB"/>
        </w:rPr>
        <w:t xml:space="preserve"> {Cyrchwyd 19fed Hydref}</w:t>
      </w:r>
      <w:r>
        <w:rPr>
          <w:rFonts w:ascii="Arial" w:eastAsia="Times New Roman" w:hAnsi="Arial" w:cs="Arial"/>
          <w:lang w:eastAsia="en-GB"/>
        </w:rPr>
        <w:t>.</w:t>
      </w:r>
    </w:p>
    <w:p w14:paraId="1C4C12C5" w14:textId="77777777" w:rsidR="00BD431C" w:rsidRDefault="00BD431C" w:rsidP="004279FB">
      <w:pPr>
        <w:spacing w:after="0" w:line="360" w:lineRule="auto"/>
        <w:rPr>
          <w:rFonts w:ascii="Arial" w:eastAsia="Times New Roman" w:hAnsi="Arial" w:cs="Arial"/>
          <w:lang w:eastAsia="en-GB"/>
        </w:rPr>
      </w:pPr>
    </w:p>
    <w:p w14:paraId="7AC5B7C1" w14:textId="77777777" w:rsidR="00CA425C" w:rsidRDefault="00CA425C" w:rsidP="004279FB">
      <w:pPr>
        <w:spacing w:after="0" w:line="360" w:lineRule="auto"/>
        <w:rPr>
          <w:rFonts w:ascii="Arial" w:eastAsia="Times New Roman" w:hAnsi="Arial" w:cs="Arial"/>
          <w:lang w:eastAsia="en-GB"/>
        </w:rPr>
      </w:pPr>
      <w:r w:rsidRPr="00B73119">
        <w:rPr>
          <w:rFonts w:ascii="Arial" w:eastAsia="Times New Roman" w:hAnsi="Arial" w:cs="Arial"/>
          <w:lang w:eastAsia="en-GB"/>
        </w:rPr>
        <w:t xml:space="preserve">Tarrant, P. (2017) </w:t>
      </w:r>
      <w:r w:rsidRPr="00B73119">
        <w:rPr>
          <w:rFonts w:ascii="Arial" w:eastAsia="Times New Roman" w:hAnsi="Arial" w:cs="Arial"/>
          <w:i/>
          <w:iCs/>
          <w:lang w:eastAsia="en-GB"/>
        </w:rPr>
        <w:t>Reflective practice and professional development</w:t>
      </w:r>
      <w:r w:rsidRPr="00B73119">
        <w:rPr>
          <w:rFonts w:ascii="Arial" w:eastAsia="Times New Roman" w:hAnsi="Arial" w:cs="Arial"/>
          <w:lang w:eastAsia="en-GB"/>
        </w:rPr>
        <w:t>. First edition. Thousand Oaks, CA: SAGE Publications.</w:t>
      </w:r>
    </w:p>
    <w:p w14:paraId="0E915B25" w14:textId="77777777" w:rsidR="00BD431C" w:rsidRDefault="00BD431C" w:rsidP="004279FB">
      <w:pPr>
        <w:spacing w:after="0" w:line="360" w:lineRule="auto"/>
        <w:rPr>
          <w:rFonts w:ascii="Arial" w:eastAsia="Times New Roman" w:hAnsi="Arial" w:cs="Arial"/>
          <w:lang w:eastAsia="en-GB"/>
        </w:rPr>
      </w:pPr>
    </w:p>
    <w:p w14:paraId="0E275317" w14:textId="77777777" w:rsidR="00CA425C" w:rsidRDefault="00CA425C" w:rsidP="004279FB">
      <w:pPr>
        <w:spacing w:after="0" w:line="360" w:lineRule="auto"/>
        <w:rPr>
          <w:rFonts w:ascii="Arial" w:hAnsi="Arial" w:cs="Arial"/>
          <w:lang w:eastAsia="en-GB"/>
        </w:rPr>
      </w:pPr>
      <w:r w:rsidRPr="00B73119">
        <w:rPr>
          <w:rFonts w:ascii="Arial" w:hAnsi="Arial" w:cs="Arial"/>
          <w:lang w:eastAsia="en-GB"/>
        </w:rPr>
        <w:t xml:space="preserve">The Additional Learning Needs Code (2021) ar gael yn: </w:t>
      </w:r>
      <w:hyperlink r:id="rId38" w:history="1">
        <w:r w:rsidRPr="00B73119">
          <w:rPr>
            <w:rStyle w:val="Hyperlink"/>
            <w:rFonts w:ascii="Arial" w:hAnsi="Arial" w:cs="Arial"/>
            <w:lang w:eastAsia="en-GB"/>
          </w:rPr>
          <w:t>https://gov.wales/sites/default/files/pdf-versions/2021/3/5/1615554346/additional-learning-needs-code-and-regulations-childrens-rights-impact-assessment.pdf</w:t>
        </w:r>
      </w:hyperlink>
      <w:r w:rsidRPr="00B73119">
        <w:rPr>
          <w:rFonts w:ascii="Arial" w:hAnsi="Arial" w:cs="Arial"/>
          <w:lang w:eastAsia="en-GB"/>
        </w:rPr>
        <w:t xml:space="preserve"> {Cyrchwyd 23fed Hydref 2022}.</w:t>
      </w:r>
    </w:p>
    <w:p w14:paraId="49FDF16F" w14:textId="77777777" w:rsidR="00BD431C" w:rsidRDefault="00BD431C" w:rsidP="004279FB">
      <w:pPr>
        <w:spacing w:after="0" w:line="360" w:lineRule="auto"/>
        <w:rPr>
          <w:rFonts w:ascii="Arial" w:hAnsi="Arial" w:cs="Arial"/>
          <w:lang w:eastAsia="en-GB"/>
        </w:rPr>
      </w:pPr>
    </w:p>
    <w:p w14:paraId="15AB4318" w14:textId="77777777" w:rsidR="00CA425C" w:rsidRDefault="00CA425C" w:rsidP="004279FB">
      <w:pPr>
        <w:spacing w:after="0" w:line="360" w:lineRule="auto"/>
        <w:rPr>
          <w:rFonts w:ascii="Arial" w:hAnsi="Arial" w:cs="Arial"/>
          <w:lang w:eastAsia="en-GB"/>
        </w:rPr>
      </w:pPr>
      <w:r w:rsidRPr="00B73119">
        <w:rPr>
          <w:rFonts w:ascii="Arial" w:hAnsi="Arial" w:cs="Arial"/>
          <w:lang w:eastAsia="en-GB"/>
        </w:rPr>
        <w:t xml:space="preserve">UNCRC, (1989) ar gael yn: </w:t>
      </w:r>
      <w:hyperlink r:id="rId39" w:history="1">
        <w:r w:rsidRPr="00B73119">
          <w:rPr>
            <w:rStyle w:val="Hyperlink"/>
            <w:rFonts w:ascii="Arial" w:hAnsi="Arial" w:cs="Arial"/>
            <w:lang w:eastAsia="en-GB"/>
          </w:rPr>
          <w:t>https://www.unicef.org.uk/what-we-do/un-convention-child-rights/</w:t>
        </w:r>
      </w:hyperlink>
      <w:r w:rsidRPr="00B73119">
        <w:rPr>
          <w:rFonts w:ascii="Arial" w:hAnsi="Arial" w:cs="Arial"/>
          <w:lang w:eastAsia="en-GB"/>
        </w:rPr>
        <w:t xml:space="preserve"> {Cyrchwyd 20fed Hydref 2022}.</w:t>
      </w:r>
    </w:p>
    <w:p w14:paraId="3632F0EF" w14:textId="77777777" w:rsidR="00BD431C" w:rsidRDefault="00BD431C" w:rsidP="004279FB">
      <w:pPr>
        <w:spacing w:after="0" w:line="360" w:lineRule="auto"/>
        <w:rPr>
          <w:rFonts w:ascii="Arial" w:hAnsi="Arial" w:cs="Arial"/>
          <w:lang w:eastAsia="en-GB"/>
        </w:rPr>
      </w:pPr>
    </w:p>
    <w:p w14:paraId="6639A9DC" w14:textId="77777777" w:rsidR="00CA425C" w:rsidRPr="00B73119" w:rsidRDefault="00CA425C" w:rsidP="004279FB">
      <w:pPr>
        <w:spacing w:after="0" w:line="360" w:lineRule="auto"/>
        <w:rPr>
          <w:rFonts w:ascii="Arial" w:hAnsi="Arial" w:cs="Arial"/>
        </w:rPr>
      </w:pPr>
      <w:r w:rsidRPr="00B73119">
        <w:rPr>
          <w:rFonts w:ascii="Arial" w:hAnsi="Arial" w:cs="Arial"/>
        </w:rPr>
        <w:t>Urban, M. 2008. “Dealing with Uncertainty: Challenges and Possibilities for the Early Childhood</w:t>
      </w:r>
      <w:r>
        <w:rPr>
          <w:rFonts w:ascii="Arial" w:hAnsi="Arial" w:cs="Arial"/>
        </w:rPr>
        <w:t xml:space="preserve"> </w:t>
      </w:r>
      <w:r w:rsidRPr="00B73119">
        <w:rPr>
          <w:rFonts w:ascii="Arial" w:hAnsi="Arial" w:cs="Arial"/>
        </w:rPr>
        <w:t>Profession.” European Early Childhood Education Research Journal 16 (2): 135–152.</w:t>
      </w:r>
    </w:p>
    <w:p w14:paraId="6B13E1E6" w14:textId="6A37DB60" w:rsidR="00BD431C" w:rsidRDefault="00CA425C" w:rsidP="00BD431C">
      <w:pPr>
        <w:pStyle w:val="Heading1"/>
        <w:spacing w:line="360" w:lineRule="auto"/>
        <w:rPr>
          <w:rFonts w:ascii="Arial" w:hAnsi="Arial" w:cs="Arial"/>
          <w:color w:val="auto"/>
          <w:sz w:val="22"/>
          <w:szCs w:val="22"/>
        </w:rPr>
      </w:pPr>
      <w:r w:rsidRPr="00B73119">
        <w:rPr>
          <w:rFonts w:ascii="Arial" w:hAnsi="Arial" w:cs="Arial"/>
          <w:color w:val="auto"/>
          <w:sz w:val="22"/>
          <w:szCs w:val="22"/>
        </w:rPr>
        <w:lastRenderedPageBreak/>
        <w:t xml:space="preserve">Vygotsky's Sociocultural Theory of Cognitive Development, (2022) ar gael yn: </w:t>
      </w:r>
      <w:hyperlink r:id="rId40" w:history="1">
        <w:r w:rsidRPr="00B73119">
          <w:rPr>
            <w:rStyle w:val="Hyperlink"/>
            <w:rFonts w:ascii="Arial" w:hAnsi="Arial" w:cs="Arial"/>
            <w:sz w:val="22"/>
            <w:szCs w:val="22"/>
          </w:rPr>
          <w:t>https://www.simplypsychology.org/vygotsky.html</w:t>
        </w:r>
      </w:hyperlink>
      <w:r w:rsidRPr="00B73119">
        <w:rPr>
          <w:rFonts w:ascii="Arial" w:hAnsi="Arial" w:cs="Arial"/>
          <w:color w:val="auto"/>
          <w:sz w:val="22"/>
          <w:szCs w:val="22"/>
        </w:rPr>
        <w:t xml:space="preserve"> {Cyrchwyd 21fed Hydref 2022}.</w:t>
      </w:r>
    </w:p>
    <w:p w14:paraId="07849163" w14:textId="77777777" w:rsidR="00BD431C" w:rsidRPr="00BD431C" w:rsidRDefault="00BD431C" w:rsidP="00BD431C"/>
    <w:p w14:paraId="395A6967" w14:textId="77777777" w:rsidR="00CA425C" w:rsidRDefault="00CA425C" w:rsidP="004279FB">
      <w:pPr>
        <w:spacing w:after="0" w:line="360" w:lineRule="auto"/>
        <w:rPr>
          <w:rFonts w:ascii="Arial" w:hAnsi="Arial" w:cs="Arial"/>
          <w:lang w:eastAsia="en-GB"/>
        </w:rPr>
      </w:pPr>
      <w:r w:rsidRPr="00B73119">
        <w:rPr>
          <w:rFonts w:ascii="Arial" w:hAnsi="Arial" w:cs="Arial"/>
          <w:lang w:eastAsia="en-GB"/>
        </w:rPr>
        <w:t xml:space="preserve">Working together to Safeguard Children (2018) ar gael yn: </w:t>
      </w:r>
      <w:hyperlink r:id="rId41" w:history="1">
        <w:r w:rsidRPr="00B73119">
          <w:rPr>
            <w:rStyle w:val="Hyperlink"/>
            <w:rFonts w:ascii="Arial" w:hAnsi="Arial" w:cs="Arial"/>
            <w:lang w:eastAsia="en-GB"/>
          </w:rPr>
          <w:t>https://assets.publishing.service.gov.uk/government/uploads/system/uploads/attachment_data/file/942454/Working_together_to_safeguard_children_inter_agency_guidance.pdf</w:t>
        </w:r>
      </w:hyperlink>
      <w:r w:rsidRPr="00B73119">
        <w:rPr>
          <w:rFonts w:ascii="Arial" w:hAnsi="Arial" w:cs="Arial"/>
          <w:lang w:eastAsia="en-GB"/>
        </w:rPr>
        <w:t xml:space="preserve"> {Cyrchwyd 23fed Hydref 2022}.</w:t>
      </w:r>
    </w:p>
    <w:p w14:paraId="28A41105" w14:textId="23D04647" w:rsidR="00A6595D" w:rsidRPr="00A6595D" w:rsidRDefault="00A6595D" w:rsidP="004279FB">
      <w:pPr>
        <w:spacing w:after="0" w:line="360" w:lineRule="auto"/>
        <w:rPr>
          <w:rFonts w:ascii="Arial" w:hAnsi="Arial" w:cs="Arial"/>
          <w:sz w:val="24"/>
          <w:szCs w:val="24"/>
        </w:rPr>
      </w:pPr>
    </w:p>
    <w:p w14:paraId="424D8639" w14:textId="77777777" w:rsidR="00DA441F" w:rsidRPr="006921F4" w:rsidRDefault="00DA441F" w:rsidP="001569C6">
      <w:pPr>
        <w:spacing w:after="0" w:line="360" w:lineRule="auto"/>
        <w:rPr>
          <w:sz w:val="32"/>
          <w:szCs w:val="32"/>
        </w:rPr>
      </w:pPr>
    </w:p>
    <w:p w14:paraId="4938675D" w14:textId="77777777" w:rsidR="005F064F" w:rsidRDefault="005F064F" w:rsidP="001569C6">
      <w:pPr>
        <w:spacing w:after="0" w:line="360" w:lineRule="auto"/>
        <w:rPr>
          <w:sz w:val="32"/>
          <w:szCs w:val="32"/>
        </w:rPr>
      </w:pPr>
    </w:p>
    <w:p w14:paraId="5F441484" w14:textId="77777777" w:rsidR="001569C6" w:rsidRDefault="001569C6" w:rsidP="001569C6">
      <w:pPr>
        <w:spacing w:after="0" w:line="360" w:lineRule="auto"/>
        <w:rPr>
          <w:sz w:val="32"/>
          <w:szCs w:val="32"/>
        </w:rPr>
      </w:pPr>
    </w:p>
    <w:p w14:paraId="4C6AC8A8" w14:textId="77777777" w:rsidR="001569C6" w:rsidRDefault="001569C6" w:rsidP="001569C6">
      <w:pPr>
        <w:spacing w:after="0" w:line="360" w:lineRule="auto"/>
        <w:rPr>
          <w:sz w:val="32"/>
          <w:szCs w:val="32"/>
        </w:rPr>
      </w:pPr>
    </w:p>
    <w:p w14:paraId="37B895A9" w14:textId="77777777" w:rsidR="00E36858" w:rsidRPr="005E2EF6" w:rsidRDefault="00E36858" w:rsidP="005E2EF6">
      <w:pPr>
        <w:spacing w:after="0" w:line="360" w:lineRule="auto"/>
        <w:rPr>
          <w:rFonts w:ascii="Arial" w:eastAsia="Times New Roman" w:hAnsi="Arial" w:cs="Arial"/>
          <w:sz w:val="24"/>
          <w:szCs w:val="24"/>
          <w:lang w:eastAsia="en-GB"/>
        </w:rPr>
      </w:pPr>
    </w:p>
    <w:p w14:paraId="00D3B0A0" w14:textId="77777777" w:rsidR="005E2EF6" w:rsidRPr="00155F21" w:rsidRDefault="005E2EF6" w:rsidP="005E2EF6">
      <w:pPr>
        <w:spacing w:after="0" w:line="240" w:lineRule="auto"/>
        <w:rPr>
          <w:rFonts w:ascii="Times New Roman" w:eastAsia="Times New Roman" w:hAnsi="Times New Roman" w:cs="Times New Roman"/>
          <w:sz w:val="24"/>
          <w:szCs w:val="24"/>
          <w:lang w:eastAsia="en-GB"/>
        </w:rPr>
      </w:pPr>
    </w:p>
    <w:p w14:paraId="2212148B" w14:textId="77777777" w:rsidR="005E2EF6" w:rsidRPr="005E2EF6" w:rsidRDefault="005E2EF6" w:rsidP="005F59F1">
      <w:pPr>
        <w:rPr>
          <w:rFonts w:ascii="Arial" w:hAnsi="Arial" w:cs="Arial"/>
        </w:rPr>
      </w:pPr>
    </w:p>
    <w:sectPr w:rsidR="005E2EF6" w:rsidRPr="005E2EF6" w:rsidSect="00106650">
      <w:headerReference w:type="even" r:id="rId42"/>
      <w:headerReference w:type="default" r:id="rId43"/>
      <w:footerReference w:type="even" r:id="rId44"/>
      <w:footerReference w:type="default" r:id="rId45"/>
      <w:headerReference w:type="first" r:id="rId46"/>
      <w:footerReference w:type="first" r:id="rId47"/>
      <w:pgSz w:w="16838" w:h="11906" w:orient="landscape"/>
      <w:pgMar w:top="1440" w:right="1440" w:bottom="1440" w:left="1440" w:header="680"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F48CE2" w14:textId="77777777" w:rsidR="00490517" w:rsidRDefault="00490517" w:rsidP="005F59F1">
      <w:pPr>
        <w:spacing w:after="0" w:line="240" w:lineRule="auto"/>
      </w:pPr>
      <w:r>
        <w:separator/>
      </w:r>
    </w:p>
  </w:endnote>
  <w:endnote w:type="continuationSeparator" w:id="0">
    <w:p w14:paraId="7C54554C" w14:textId="77777777" w:rsidR="00490517" w:rsidRDefault="00490517" w:rsidP="005F59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90CBCF" w14:textId="77777777" w:rsidR="00C17FF5" w:rsidRDefault="00C17F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A634C7" w14:textId="77777777" w:rsidR="00C17FF5" w:rsidRDefault="00C17FF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4C6448" w14:textId="77777777" w:rsidR="00C17FF5" w:rsidRDefault="00C17F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ED55E9" w14:textId="77777777" w:rsidR="00490517" w:rsidRDefault="00490517" w:rsidP="005F59F1">
      <w:pPr>
        <w:spacing w:after="0" w:line="240" w:lineRule="auto"/>
      </w:pPr>
      <w:r>
        <w:separator/>
      </w:r>
    </w:p>
  </w:footnote>
  <w:footnote w:type="continuationSeparator" w:id="0">
    <w:p w14:paraId="2C7057ED" w14:textId="77777777" w:rsidR="00490517" w:rsidRDefault="00490517" w:rsidP="005F59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3552EF" w14:textId="77777777" w:rsidR="00C17FF5" w:rsidRDefault="00C17FF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07A6A1" w14:textId="4665DFEC" w:rsidR="005F59F1" w:rsidRPr="005F59F1" w:rsidRDefault="005F59F1">
    <w:pPr>
      <w:pStyle w:val="Header"/>
      <w:rPr>
        <w:rFonts w:ascii="Arial" w:hAnsi="Arial" w:cs="Arial"/>
        <w:b/>
        <w:bCs/>
      </w:rPr>
    </w:pPr>
    <w:r>
      <w:rPr>
        <w:rFonts w:ascii="Arial" w:hAnsi="Arial" w:cs="Arial"/>
        <w:b/>
        <w:bCs/>
      </w:rPr>
      <w:t xml:space="preserve">New: </w:t>
    </w:r>
    <w:r w:rsidRPr="005F59F1">
      <w:rPr>
        <w:rFonts w:ascii="Arial" w:hAnsi="Arial" w:cs="Arial"/>
        <w:b/>
        <w:bCs/>
      </w:rPr>
      <w:t xml:space="preserve">Cheryl Davies </w:t>
    </w:r>
    <w:r>
      <w:rPr>
        <w:rFonts w:ascii="Arial" w:hAnsi="Arial" w:cs="Arial"/>
        <w:b/>
        <w:bCs/>
      </w:rPr>
      <w:t xml:space="preserve">                                               Rhif myfyrwyr: </w:t>
    </w:r>
    <w:r w:rsidRPr="005F59F1">
      <w:rPr>
        <w:rFonts w:ascii="Arial" w:hAnsi="Arial" w:cs="Arial"/>
        <w:b/>
        <w:bCs/>
      </w:rPr>
      <w:t xml:space="preserve">2203989                    </w:t>
    </w:r>
    <w:r>
      <w:rPr>
        <w:rFonts w:ascii="Arial" w:hAnsi="Arial" w:cs="Arial"/>
        <w:b/>
        <w:bCs/>
      </w:rPr>
      <w:t xml:space="preserve">                                                      </w:t>
    </w:r>
    <w:r w:rsidRPr="005F59F1">
      <w:rPr>
        <w:rFonts w:ascii="Arial" w:hAnsi="Arial" w:cs="Arial"/>
        <w:b/>
        <w:bCs/>
      </w:rPr>
      <w:t xml:space="preserve"> ECEY4002C</w:t>
    </w:r>
  </w:p>
  <w:p w14:paraId="6C7E4805" w14:textId="77777777" w:rsidR="005F59F1" w:rsidRDefault="005F59F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00C7EF" w14:textId="77777777" w:rsidR="00C17FF5" w:rsidRDefault="00C17FF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59F1"/>
    <w:rsid w:val="0000069A"/>
    <w:rsid w:val="00003FC4"/>
    <w:rsid w:val="000048D0"/>
    <w:rsid w:val="00011512"/>
    <w:rsid w:val="000143CC"/>
    <w:rsid w:val="0001565E"/>
    <w:rsid w:val="00015C57"/>
    <w:rsid w:val="0001792F"/>
    <w:rsid w:val="00017FA1"/>
    <w:rsid w:val="00023373"/>
    <w:rsid w:val="00024403"/>
    <w:rsid w:val="0002552A"/>
    <w:rsid w:val="000259EB"/>
    <w:rsid w:val="00030C64"/>
    <w:rsid w:val="00032736"/>
    <w:rsid w:val="00032FFC"/>
    <w:rsid w:val="00034C27"/>
    <w:rsid w:val="00034CCB"/>
    <w:rsid w:val="0003718C"/>
    <w:rsid w:val="00042183"/>
    <w:rsid w:val="00045AE5"/>
    <w:rsid w:val="0005334F"/>
    <w:rsid w:val="00053DF4"/>
    <w:rsid w:val="00054D1F"/>
    <w:rsid w:val="00057E17"/>
    <w:rsid w:val="00060FE4"/>
    <w:rsid w:val="0006140D"/>
    <w:rsid w:val="00061BD6"/>
    <w:rsid w:val="00064922"/>
    <w:rsid w:val="0006553F"/>
    <w:rsid w:val="00072444"/>
    <w:rsid w:val="0007551F"/>
    <w:rsid w:val="0007590D"/>
    <w:rsid w:val="00075F29"/>
    <w:rsid w:val="00077ABC"/>
    <w:rsid w:val="00080C11"/>
    <w:rsid w:val="00082495"/>
    <w:rsid w:val="00082FB8"/>
    <w:rsid w:val="00084621"/>
    <w:rsid w:val="0008779A"/>
    <w:rsid w:val="00091E5D"/>
    <w:rsid w:val="00093DE6"/>
    <w:rsid w:val="000A0C4B"/>
    <w:rsid w:val="000A0DF8"/>
    <w:rsid w:val="000A2695"/>
    <w:rsid w:val="000A3A66"/>
    <w:rsid w:val="000A3CFD"/>
    <w:rsid w:val="000A3F52"/>
    <w:rsid w:val="000A4F9B"/>
    <w:rsid w:val="000A7168"/>
    <w:rsid w:val="000B0B5E"/>
    <w:rsid w:val="000C1A1C"/>
    <w:rsid w:val="000C30BF"/>
    <w:rsid w:val="000C4A7C"/>
    <w:rsid w:val="000C5E2F"/>
    <w:rsid w:val="000C6EF7"/>
    <w:rsid w:val="000D1CD8"/>
    <w:rsid w:val="000D277F"/>
    <w:rsid w:val="000D31F1"/>
    <w:rsid w:val="000D3761"/>
    <w:rsid w:val="000D3C12"/>
    <w:rsid w:val="000D468E"/>
    <w:rsid w:val="000D5158"/>
    <w:rsid w:val="000D68C7"/>
    <w:rsid w:val="000D6DDB"/>
    <w:rsid w:val="000D716C"/>
    <w:rsid w:val="000D7511"/>
    <w:rsid w:val="000E1A10"/>
    <w:rsid w:val="000E2DC3"/>
    <w:rsid w:val="000E2F01"/>
    <w:rsid w:val="000E3AF1"/>
    <w:rsid w:val="000E5289"/>
    <w:rsid w:val="000F2C24"/>
    <w:rsid w:val="000F2C53"/>
    <w:rsid w:val="000F401A"/>
    <w:rsid w:val="000F561B"/>
    <w:rsid w:val="000F56FA"/>
    <w:rsid w:val="000F5DC7"/>
    <w:rsid w:val="0010654D"/>
    <w:rsid w:val="00106650"/>
    <w:rsid w:val="001118E6"/>
    <w:rsid w:val="00112718"/>
    <w:rsid w:val="001138DB"/>
    <w:rsid w:val="00116480"/>
    <w:rsid w:val="00121814"/>
    <w:rsid w:val="00124E1E"/>
    <w:rsid w:val="00125DAE"/>
    <w:rsid w:val="00126026"/>
    <w:rsid w:val="00133046"/>
    <w:rsid w:val="0013305F"/>
    <w:rsid w:val="00136824"/>
    <w:rsid w:val="0013716A"/>
    <w:rsid w:val="00144D82"/>
    <w:rsid w:val="00145A0A"/>
    <w:rsid w:val="00146C5C"/>
    <w:rsid w:val="001473BF"/>
    <w:rsid w:val="00147E36"/>
    <w:rsid w:val="0015063D"/>
    <w:rsid w:val="00150A63"/>
    <w:rsid w:val="00152033"/>
    <w:rsid w:val="0015276F"/>
    <w:rsid w:val="00154867"/>
    <w:rsid w:val="001569C6"/>
    <w:rsid w:val="00160006"/>
    <w:rsid w:val="00161F84"/>
    <w:rsid w:val="0016439E"/>
    <w:rsid w:val="00165EFE"/>
    <w:rsid w:val="00166EC7"/>
    <w:rsid w:val="0017152E"/>
    <w:rsid w:val="00173684"/>
    <w:rsid w:val="00174D9B"/>
    <w:rsid w:val="001750F6"/>
    <w:rsid w:val="00175939"/>
    <w:rsid w:val="00175B2A"/>
    <w:rsid w:val="00181006"/>
    <w:rsid w:val="001831C7"/>
    <w:rsid w:val="001850E5"/>
    <w:rsid w:val="0018709C"/>
    <w:rsid w:val="00187E8B"/>
    <w:rsid w:val="00192594"/>
    <w:rsid w:val="00192C77"/>
    <w:rsid w:val="001953F6"/>
    <w:rsid w:val="00197F94"/>
    <w:rsid w:val="001A4ACF"/>
    <w:rsid w:val="001A7857"/>
    <w:rsid w:val="001B0760"/>
    <w:rsid w:val="001B4009"/>
    <w:rsid w:val="001B5421"/>
    <w:rsid w:val="001B5687"/>
    <w:rsid w:val="001B6248"/>
    <w:rsid w:val="001B63E8"/>
    <w:rsid w:val="001B6B02"/>
    <w:rsid w:val="001B70FD"/>
    <w:rsid w:val="001C3922"/>
    <w:rsid w:val="001C4808"/>
    <w:rsid w:val="001C6AD0"/>
    <w:rsid w:val="001D1307"/>
    <w:rsid w:val="001D1490"/>
    <w:rsid w:val="001D2B83"/>
    <w:rsid w:val="001E29E6"/>
    <w:rsid w:val="001E64C3"/>
    <w:rsid w:val="001F14AE"/>
    <w:rsid w:val="001F1A09"/>
    <w:rsid w:val="001F263D"/>
    <w:rsid w:val="001F3422"/>
    <w:rsid w:val="001F66E0"/>
    <w:rsid w:val="001F7525"/>
    <w:rsid w:val="00203537"/>
    <w:rsid w:val="00205693"/>
    <w:rsid w:val="00206591"/>
    <w:rsid w:val="00212F25"/>
    <w:rsid w:val="00221A6C"/>
    <w:rsid w:val="00222A5A"/>
    <w:rsid w:val="00222EEE"/>
    <w:rsid w:val="00224089"/>
    <w:rsid w:val="00225CD9"/>
    <w:rsid w:val="00225F58"/>
    <w:rsid w:val="0022733F"/>
    <w:rsid w:val="0023002A"/>
    <w:rsid w:val="002315A3"/>
    <w:rsid w:val="00231C7F"/>
    <w:rsid w:val="002329DE"/>
    <w:rsid w:val="0023406A"/>
    <w:rsid w:val="00235C09"/>
    <w:rsid w:val="00246C3E"/>
    <w:rsid w:val="00254AFE"/>
    <w:rsid w:val="0025570D"/>
    <w:rsid w:val="002609E6"/>
    <w:rsid w:val="0026310E"/>
    <w:rsid w:val="0026357C"/>
    <w:rsid w:val="002636AE"/>
    <w:rsid w:val="00264127"/>
    <w:rsid w:val="00266BA0"/>
    <w:rsid w:val="00270EE4"/>
    <w:rsid w:val="0027168C"/>
    <w:rsid w:val="00273ABC"/>
    <w:rsid w:val="00273F48"/>
    <w:rsid w:val="00274430"/>
    <w:rsid w:val="0027515B"/>
    <w:rsid w:val="00275814"/>
    <w:rsid w:val="00280773"/>
    <w:rsid w:val="002807A5"/>
    <w:rsid w:val="00280917"/>
    <w:rsid w:val="00281F96"/>
    <w:rsid w:val="002839EE"/>
    <w:rsid w:val="00284677"/>
    <w:rsid w:val="00284804"/>
    <w:rsid w:val="00291CA3"/>
    <w:rsid w:val="00292506"/>
    <w:rsid w:val="00295E0B"/>
    <w:rsid w:val="00297F29"/>
    <w:rsid w:val="002A0578"/>
    <w:rsid w:val="002A310C"/>
    <w:rsid w:val="002A5BC8"/>
    <w:rsid w:val="002B0CC5"/>
    <w:rsid w:val="002B2FA1"/>
    <w:rsid w:val="002B3762"/>
    <w:rsid w:val="002B4E10"/>
    <w:rsid w:val="002C437E"/>
    <w:rsid w:val="002C7F9E"/>
    <w:rsid w:val="002D0136"/>
    <w:rsid w:val="002D0232"/>
    <w:rsid w:val="002D3CDC"/>
    <w:rsid w:val="002D4062"/>
    <w:rsid w:val="002D406D"/>
    <w:rsid w:val="002D63B8"/>
    <w:rsid w:val="002D7768"/>
    <w:rsid w:val="002E3DBD"/>
    <w:rsid w:val="002F18B5"/>
    <w:rsid w:val="002F2215"/>
    <w:rsid w:val="002F5222"/>
    <w:rsid w:val="002F79A3"/>
    <w:rsid w:val="003078B1"/>
    <w:rsid w:val="00310146"/>
    <w:rsid w:val="00310662"/>
    <w:rsid w:val="00311510"/>
    <w:rsid w:val="00311DED"/>
    <w:rsid w:val="003126E1"/>
    <w:rsid w:val="00317A2D"/>
    <w:rsid w:val="00321028"/>
    <w:rsid w:val="003225EA"/>
    <w:rsid w:val="003229CE"/>
    <w:rsid w:val="003238FF"/>
    <w:rsid w:val="00326F37"/>
    <w:rsid w:val="003273F7"/>
    <w:rsid w:val="003274E0"/>
    <w:rsid w:val="00330D1A"/>
    <w:rsid w:val="00331492"/>
    <w:rsid w:val="003337B0"/>
    <w:rsid w:val="00333C0A"/>
    <w:rsid w:val="003344C6"/>
    <w:rsid w:val="00334C88"/>
    <w:rsid w:val="003414D0"/>
    <w:rsid w:val="003435C4"/>
    <w:rsid w:val="00344F1D"/>
    <w:rsid w:val="0034721C"/>
    <w:rsid w:val="00350612"/>
    <w:rsid w:val="00350D21"/>
    <w:rsid w:val="00353379"/>
    <w:rsid w:val="00354E87"/>
    <w:rsid w:val="003611D4"/>
    <w:rsid w:val="003625D2"/>
    <w:rsid w:val="0036336E"/>
    <w:rsid w:val="00363CD4"/>
    <w:rsid w:val="003649E8"/>
    <w:rsid w:val="003654D6"/>
    <w:rsid w:val="00367413"/>
    <w:rsid w:val="0037131E"/>
    <w:rsid w:val="00372FED"/>
    <w:rsid w:val="00373BD8"/>
    <w:rsid w:val="0037543F"/>
    <w:rsid w:val="00376478"/>
    <w:rsid w:val="00376BC3"/>
    <w:rsid w:val="00377D18"/>
    <w:rsid w:val="00382D61"/>
    <w:rsid w:val="00383DCF"/>
    <w:rsid w:val="003872C0"/>
    <w:rsid w:val="00391411"/>
    <w:rsid w:val="00391EC3"/>
    <w:rsid w:val="003A1725"/>
    <w:rsid w:val="003A6736"/>
    <w:rsid w:val="003B29B3"/>
    <w:rsid w:val="003B38B2"/>
    <w:rsid w:val="003B4AD1"/>
    <w:rsid w:val="003B7EA6"/>
    <w:rsid w:val="003C000F"/>
    <w:rsid w:val="003C0B94"/>
    <w:rsid w:val="003C2663"/>
    <w:rsid w:val="003C5808"/>
    <w:rsid w:val="003C5C83"/>
    <w:rsid w:val="003C718E"/>
    <w:rsid w:val="003E0A9C"/>
    <w:rsid w:val="003E34B1"/>
    <w:rsid w:val="003E6834"/>
    <w:rsid w:val="003F133F"/>
    <w:rsid w:val="003F2949"/>
    <w:rsid w:val="003F544F"/>
    <w:rsid w:val="003F5746"/>
    <w:rsid w:val="003F58A2"/>
    <w:rsid w:val="003F686F"/>
    <w:rsid w:val="003F6F54"/>
    <w:rsid w:val="003F7FD1"/>
    <w:rsid w:val="00404097"/>
    <w:rsid w:val="004046EE"/>
    <w:rsid w:val="00404E14"/>
    <w:rsid w:val="00406F4D"/>
    <w:rsid w:val="004073BE"/>
    <w:rsid w:val="004112AB"/>
    <w:rsid w:val="00411551"/>
    <w:rsid w:val="0041183F"/>
    <w:rsid w:val="004128CA"/>
    <w:rsid w:val="0041450E"/>
    <w:rsid w:val="00415719"/>
    <w:rsid w:val="00416A27"/>
    <w:rsid w:val="00416AE4"/>
    <w:rsid w:val="00417115"/>
    <w:rsid w:val="0042027F"/>
    <w:rsid w:val="00420915"/>
    <w:rsid w:val="00421CE5"/>
    <w:rsid w:val="00424124"/>
    <w:rsid w:val="0042644F"/>
    <w:rsid w:val="00426BFD"/>
    <w:rsid w:val="00426C7E"/>
    <w:rsid w:val="004279FB"/>
    <w:rsid w:val="004310BF"/>
    <w:rsid w:val="00433868"/>
    <w:rsid w:val="00435D43"/>
    <w:rsid w:val="00436258"/>
    <w:rsid w:val="004373E2"/>
    <w:rsid w:val="00437CEA"/>
    <w:rsid w:val="00440983"/>
    <w:rsid w:val="00442CC6"/>
    <w:rsid w:val="00445458"/>
    <w:rsid w:val="00446184"/>
    <w:rsid w:val="00446DAB"/>
    <w:rsid w:val="004501B9"/>
    <w:rsid w:val="0045053E"/>
    <w:rsid w:val="00454B41"/>
    <w:rsid w:val="0045699F"/>
    <w:rsid w:val="00460267"/>
    <w:rsid w:val="00461780"/>
    <w:rsid w:val="004629CE"/>
    <w:rsid w:val="00462FB7"/>
    <w:rsid w:val="00463F55"/>
    <w:rsid w:val="00470C62"/>
    <w:rsid w:val="0047513E"/>
    <w:rsid w:val="004753BA"/>
    <w:rsid w:val="00480CE6"/>
    <w:rsid w:val="00484101"/>
    <w:rsid w:val="00490517"/>
    <w:rsid w:val="0049612B"/>
    <w:rsid w:val="004A017A"/>
    <w:rsid w:val="004A2947"/>
    <w:rsid w:val="004A2C66"/>
    <w:rsid w:val="004A4078"/>
    <w:rsid w:val="004A71C5"/>
    <w:rsid w:val="004A7297"/>
    <w:rsid w:val="004B0211"/>
    <w:rsid w:val="004B1333"/>
    <w:rsid w:val="004B1766"/>
    <w:rsid w:val="004B1F1F"/>
    <w:rsid w:val="004B23BF"/>
    <w:rsid w:val="004B47D7"/>
    <w:rsid w:val="004B6644"/>
    <w:rsid w:val="004B68E8"/>
    <w:rsid w:val="004B7806"/>
    <w:rsid w:val="004C0015"/>
    <w:rsid w:val="004C26EC"/>
    <w:rsid w:val="004C38C1"/>
    <w:rsid w:val="004D0125"/>
    <w:rsid w:val="004D2557"/>
    <w:rsid w:val="004D2D6F"/>
    <w:rsid w:val="004D595B"/>
    <w:rsid w:val="004E074D"/>
    <w:rsid w:val="004E123C"/>
    <w:rsid w:val="004E1424"/>
    <w:rsid w:val="004E232E"/>
    <w:rsid w:val="004E3CC0"/>
    <w:rsid w:val="005016EA"/>
    <w:rsid w:val="00505214"/>
    <w:rsid w:val="0051065E"/>
    <w:rsid w:val="0051091C"/>
    <w:rsid w:val="00514E5D"/>
    <w:rsid w:val="0052003E"/>
    <w:rsid w:val="0052010E"/>
    <w:rsid w:val="0052074B"/>
    <w:rsid w:val="0052487C"/>
    <w:rsid w:val="00526615"/>
    <w:rsid w:val="005308AB"/>
    <w:rsid w:val="00534914"/>
    <w:rsid w:val="00535CAA"/>
    <w:rsid w:val="00540970"/>
    <w:rsid w:val="00542942"/>
    <w:rsid w:val="0054326A"/>
    <w:rsid w:val="00544B04"/>
    <w:rsid w:val="00546677"/>
    <w:rsid w:val="0055087F"/>
    <w:rsid w:val="00554CAF"/>
    <w:rsid w:val="005575C3"/>
    <w:rsid w:val="00557C81"/>
    <w:rsid w:val="005606B5"/>
    <w:rsid w:val="00561E70"/>
    <w:rsid w:val="005630A8"/>
    <w:rsid w:val="00565610"/>
    <w:rsid w:val="00565C17"/>
    <w:rsid w:val="00565E8D"/>
    <w:rsid w:val="00573184"/>
    <w:rsid w:val="00577F8B"/>
    <w:rsid w:val="00582451"/>
    <w:rsid w:val="00585676"/>
    <w:rsid w:val="005860A2"/>
    <w:rsid w:val="00592E8D"/>
    <w:rsid w:val="00594540"/>
    <w:rsid w:val="005A100E"/>
    <w:rsid w:val="005A10C8"/>
    <w:rsid w:val="005A1C46"/>
    <w:rsid w:val="005A508E"/>
    <w:rsid w:val="005A6E11"/>
    <w:rsid w:val="005B03CA"/>
    <w:rsid w:val="005B4472"/>
    <w:rsid w:val="005C0EC4"/>
    <w:rsid w:val="005C12A8"/>
    <w:rsid w:val="005C4771"/>
    <w:rsid w:val="005C6CBE"/>
    <w:rsid w:val="005D0727"/>
    <w:rsid w:val="005D1834"/>
    <w:rsid w:val="005D6380"/>
    <w:rsid w:val="005D63C4"/>
    <w:rsid w:val="005E0237"/>
    <w:rsid w:val="005E14A3"/>
    <w:rsid w:val="005E2EF6"/>
    <w:rsid w:val="005F064F"/>
    <w:rsid w:val="005F11F7"/>
    <w:rsid w:val="005F1C18"/>
    <w:rsid w:val="005F2B2D"/>
    <w:rsid w:val="005F59F1"/>
    <w:rsid w:val="005F6F30"/>
    <w:rsid w:val="006015C6"/>
    <w:rsid w:val="00601F6D"/>
    <w:rsid w:val="00602341"/>
    <w:rsid w:val="006077C9"/>
    <w:rsid w:val="0061124C"/>
    <w:rsid w:val="006130BD"/>
    <w:rsid w:val="006141BC"/>
    <w:rsid w:val="00614998"/>
    <w:rsid w:val="006204B9"/>
    <w:rsid w:val="00620B5E"/>
    <w:rsid w:val="00622DDA"/>
    <w:rsid w:val="00623FB7"/>
    <w:rsid w:val="006240E9"/>
    <w:rsid w:val="0062414F"/>
    <w:rsid w:val="0062526C"/>
    <w:rsid w:val="0062572B"/>
    <w:rsid w:val="00625B33"/>
    <w:rsid w:val="00625C00"/>
    <w:rsid w:val="0062666F"/>
    <w:rsid w:val="00631F7E"/>
    <w:rsid w:val="00632740"/>
    <w:rsid w:val="006336E1"/>
    <w:rsid w:val="00637735"/>
    <w:rsid w:val="0064269B"/>
    <w:rsid w:val="00644578"/>
    <w:rsid w:val="00650F18"/>
    <w:rsid w:val="00656E98"/>
    <w:rsid w:val="00657123"/>
    <w:rsid w:val="00657DD6"/>
    <w:rsid w:val="006601D9"/>
    <w:rsid w:val="00661617"/>
    <w:rsid w:val="00664668"/>
    <w:rsid w:val="006667FB"/>
    <w:rsid w:val="006677B2"/>
    <w:rsid w:val="00667DE2"/>
    <w:rsid w:val="006746D0"/>
    <w:rsid w:val="00682D8A"/>
    <w:rsid w:val="00683117"/>
    <w:rsid w:val="00686143"/>
    <w:rsid w:val="00687DDD"/>
    <w:rsid w:val="00691592"/>
    <w:rsid w:val="006921F4"/>
    <w:rsid w:val="00692313"/>
    <w:rsid w:val="006927F1"/>
    <w:rsid w:val="0069595B"/>
    <w:rsid w:val="006A0575"/>
    <w:rsid w:val="006A58D8"/>
    <w:rsid w:val="006A64B7"/>
    <w:rsid w:val="006A7A96"/>
    <w:rsid w:val="006B251E"/>
    <w:rsid w:val="006B3883"/>
    <w:rsid w:val="006B4702"/>
    <w:rsid w:val="006C5AA7"/>
    <w:rsid w:val="006C5C51"/>
    <w:rsid w:val="006C772E"/>
    <w:rsid w:val="006D3528"/>
    <w:rsid w:val="006E307E"/>
    <w:rsid w:val="006E388B"/>
    <w:rsid w:val="006E3B16"/>
    <w:rsid w:val="006E61C9"/>
    <w:rsid w:val="006E7228"/>
    <w:rsid w:val="006F0BF5"/>
    <w:rsid w:val="006F191C"/>
    <w:rsid w:val="006F7C0C"/>
    <w:rsid w:val="00701982"/>
    <w:rsid w:val="00701C76"/>
    <w:rsid w:val="0070608B"/>
    <w:rsid w:val="00711212"/>
    <w:rsid w:val="0071167F"/>
    <w:rsid w:val="00712A5B"/>
    <w:rsid w:val="00712BB8"/>
    <w:rsid w:val="0071408E"/>
    <w:rsid w:val="00716C8A"/>
    <w:rsid w:val="0072084C"/>
    <w:rsid w:val="00724536"/>
    <w:rsid w:val="00724909"/>
    <w:rsid w:val="007404C9"/>
    <w:rsid w:val="00742310"/>
    <w:rsid w:val="00743752"/>
    <w:rsid w:val="007448A0"/>
    <w:rsid w:val="00745D7B"/>
    <w:rsid w:val="00747F4F"/>
    <w:rsid w:val="00751654"/>
    <w:rsid w:val="00753913"/>
    <w:rsid w:val="0075737C"/>
    <w:rsid w:val="0076537B"/>
    <w:rsid w:val="00770924"/>
    <w:rsid w:val="00772D3C"/>
    <w:rsid w:val="007736EA"/>
    <w:rsid w:val="00773AC8"/>
    <w:rsid w:val="00774693"/>
    <w:rsid w:val="00776303"/>
    <w:rsid w:val="007831A3"/>
    <w:rsid w:val="00783395"/>
    <w:rsid w:val="00785217"/>
    <w:rsid w:val="00785675"/>
    <w:rsid w:val="00785FDB"/>
    <w:rsid w:val="00791576"/>
    <w:rsid w:val="00795049"/>
    <w:rsid w:val="00796F14"/>
    <w:rsid w:val="007972E2"/>
    <w:rsid w:val="007A1337"/>
    <w:rsid w:val="007A1BA5"/>
    <w:rsid w:val="007A2CC4"/>
    <w:rsid w:val="007A54DE"/>
    <w:rsid w:val="007A747A"/>
    <w:rsid w:val="007B3FC2"/>
    <w:rsid w:val="007B7DA4"/>
    <w:rsid w:val="007C2D45"/>
    <w:rsid w:val="007C3D0D"/>
    <w:rsid w:val="007C3F95"/>
    <w:rsid w:val="007C5E33"/>
    <w:rsid w:val="007C7F2B"/>
    <w:rsid w:val="007D0089"/>
    <w:rsid w:val="007D6B50"/>
    <w:rsid w:val="007D7441"/>
    <w:rsid w:val="007E00D5"/>
    <w:rsid w:val="007E06A5"/>
    <w:rsid w:val="007E144C"/>
    <w:rsid w:val="007E233B"/>
    <w:rsid w:val="007E3115"/>
    <w:rsid w:val="007E3F57"/>
    <w:rsid w:val="007E5DDB"/>
    <w:rsid w:val="007E7483"/>
    <w:rsid w:val="007F018E"/>
    <w:rsid w:val="007F0A03"/>
    <w:rsid w:val="007F5B56"/>
    <w:rsid w:val="00803DF6"/>
    <w:rsid w:val="00804B26"/>
    <w:rsid w:val="00806372"/>
    <w:rsid w:val="00806D4E"/>
    <w:rsid w:val="008258F4"/>
    <w:rsid w:val="0084031E"/>
    <w:rsid w:val="00842EAE"/>
    <w:rsid w:val="0084467D"/>
    <w:rsid w:val="008452E8"/>
    <w:rsid w:val="008513BF"/>
    <w:rsid w:val="00854B3C"/>
    <w:rsid w:val="00854C3A"/>
    <w:rsid w:val="00861830"/>
    <w:rsid w:val="00862A21"/>
    <w:rsid w:val="00862DAB"/>
    <w:rsid w:val="0086363C"/>
    <w:rsid w:val="00863D59"/>
    <w:rsid w:val="00864C56"/>
    <w:rsid w:val="00865153"/>
    <w:rsid w:val="008719FD"/>
    <w:rsid w:val="008750E6"/>
    <w:rsid w:val="00877A48"/>
    <w:rsid w:val="00880CFF"/>
    <w:rsid w:val="00883F76"/>
    <w:rsid w:val="0088646B"/>
    <w:rsid w:val="00886B8A"/>
    <w:rsid w:val="008876E9"/>
    <w:rsid w:val="008922E2"/>
    <w:rsid w:val="00894BD8"/>
    <w:rsid w:val="00895178"/>
    <w:rsid w:val="008A1887"/>
    <w:rsid w:val="008A308C"/>
    <w:rsid w:val="008A5753"/>
    <w:rsid w:val="008B00C6"/>
    <w:rsid w:val="008B0D99"/>
    <w:rsid w:val="008B127D"/>
    <w:rsid w:val="008B23D7"/>
    <w:rsid w:val="008B445E"/>
    <w:rsid w:val="008B4BB5"/>
    <w:rsid w:val="008B4DC3"/>
    <w:rsid w:val="008B641D"/>
    <w:rsid w:val="008C0251"/>
    <w:rsid w:val="008C10DB"/>
    <w:rsid w:val="008C7766"/>
    <w:rsid w:val="008C7B64"/>
    <w:rsid w:val="008D24D0"/>
    <w:rsid w:val="008D4911"/>
    <w:rsid w:val="008D7CCD"/>
    <w:rsid w:val="008E01D8"/>
    <w:rsid w:val="008E0630"/>
    <w:rsid w:val="008E180D"/>
    <w:rsid w:val="008E48A0"/>
    <w:rsid w:val="008E672C"/>
    <w:rsid w:val="008E7BF3"/>
    <w:rsid w:val="008F06FF"/>
    <w:rsid w:val="008F3A09"/>
    <w:rsid w:val="008F430B"/>
    <w:rsid w:val="008F57C2"/>
    <w:rsid w:val="008F6C5C"/>
    <w:rsid w:val="008F7832"/>
    <w:rsid w:val="009007C7"/>
    <w:rsid w:val="00900C04"/>
    <w:rsid w:val="00900D6A"/>
    <w:rsid w:val="009013A2"/>
    <w:rsid w:val="00902BC5"/>
    <w:rsid w:val="009039EC"/>
    <w:rsid w:val="00906C93"/>
    <w:rsid w:val="009122C7"/>
    <w:rsid w:val="009136CA"/>
    <w:rsid w:val="00915636"/>
    <w:rsid w:val="0091691E"/>
    <w:rsid w:val="0092113D"/>
    <w:rsid w:val="0092170E"/>
    <w:rsid w:val="009233E2"/>
    <w:rsid w:val="009240AE"/>
    <w:rsid w:val="009272C5"/>
    <w:rsid w:val="00932423"/>
    <w:rsid w:val="00933A12"/>
    <w:rsid w:val="009366DB"/>
    <w:rsid w:val="00942967"/>
    <w:rsid w:val="00947541"/>
    <w:rsid w:val="00947777"/>
    <w:rsid w:val="00950C44"/>
    <w:rsid w:val="00951F1D"/>
    <w:rsid w:val="00955461"/>
    <w:rsid w:val="00956051"/>
    <w:rsid w:val="0096141A"/>
    <w:rsid w:val="009615E9"/>
    <w:rsid w:val="00961EC1"/>
    <w:rsid w:val="009622DF"/>
    <w:rsid w:val="00962363"/>
    <w:rsid w:val="00962DF2"/>
    <w:rsid w:val="009631B3"/>
    <w:rsid w:val="00965154"/>
    <w:rsid w:val="009711D7"/>
    <w:rsid w:val="0097191B"/>
    <w:rsid w:val="00971B8A"/>
    <w:rsid w:val="00972B49"/>
    <w:rsid w:val="00980E09"/>
    <w:rsid w:val="009813F9"/>
    <w:rsid w:val="009845FE"/>
    <w:rsid w:val="00986479"/>
    <w:rsid w:val="00987594"/>
    <w:rsid w:val="00990648"/>
    <w:rsid w:val="00991430"/>
    <w:rsid w:val="0099320F"/>
    <w:rsid w:val="00993C4F"/>
    <w:rsid w:val="00995444"/>
    <w:rsid w:val="00996112"/>
    <w:rsid w:val="00996605"/>
    <w:rsid w:val="009A176C"/>
    <w:rsid w:val="009A3725"/>
    <w:rsid w:val="009A50BD"/>
    <w:rsid w:val="009A5A19"/>
    <w:rsid w:val="009B0FD9"/>
    <w:rsid w:val="009B2BEA"/>
    <w:rsid w:val="009B3780"/>
    <w:rsid w:val="009C2481"/>
    <w:rsid w:val="009C2629"/>
    <w:rsid w:val="009C3CA7"/>
    <w:rsid w:val="009C5194"/>
    <w:rsid w:val="009C5A4A"/>
    <w:rsid w:val="009C7AD2"/>
    <w:rsid w:val="009C7DF1"/>
    <w:rsid w:val="009D09F5"/>
    <w:rsid w:val="009D2349"/>
    <w:rsid w:val="009D2E99"/>
    <w:rsid w:val="009D6020"/>
    <w:rsid w:val="009D6A2D"/>
    <w:rsid w:val="009E3B5E"/>
    <w:rsid w:val="009E4510"/>
    <w:rsid w:val="009E4FBB"/>
    <w:rsid w:val="009E5B60"/>
    <w:rsid w:val="009F04CD"/>
    <w:rsid w:val="009F3EB7"/>
    <w:rsid w:val="009F4682"/>
    <w:rsid w:val="009F645B"/>
    <w:rsid w:val="009F6718"/>
    <w:rsid w:val="009F7E79"/>
    <w:rsid w:val="00A03BF8"/>
    <w:rsid w:val="00A07753"/>
    <w:rsid w:val="00A106D2"/>
    <w:rsid w:val="00A10D80"/>
    <w:rsid w:val="00A136E8"/>
    <w:rsid w:val="00A21DDC"/>
    <w:rsid w:val="00A23485"/>
    <w:rsid w:val="00A2462A"/>
    <w:rsid w:val="00A2600C"/>
    <w:rsid w:val="00A302A6"/>
    <w:rsid w:val="00A41EED"/>
    <w:rsid w:val="00A41FFD"/>
    <w:rsid w:val="00A457F3"/>
    <w:rsid w:val="00A46110"/>
    <w:rsid w:val="00A5297B"/>
    <w:rsid w:val="00A52E9D"/>
    <w:rsid w:val="00A53585"/>
    <w:rsid w:val="00A56441"/>
    <w:rsid w:val="00A57041"/>
    <w:rsid w:val="00A603EA"/>
    <w:rsid w:val="00A604EF"/>
    <w:rsid w:val="00A61539"/>
    <w:rsid w:val="00A617A8"/>
    <w:rsid w:val="00A6516C"/>
    <w:rsid w:val="00A6595D"/>
    <w:rsid w:val="00A7390C"/>
    <w:rsid w:val="00A73B72"/>
    <w:rsid w:val="00A73F77"/>
    <w:rsid w:val="00A73FCF"/>
    <w:rsid w:val="00A770D8"/>
    <w:rsid w:val="00A8085C"/>
    <w:rsid w:val="00A80B1C"/>
    <w:rsid w:val="00A819C2"/>
    <w:rsid w:val="00A82AB3"/>
    <w:rsid w:val="00A84D9B"/>
    <w:rsid w:val="00A84DE0"/>
    <w:rsid w:val="00A857B2"/>
    <w:rsid w:val="00A8715E"/>
    <w:rsid w:val="00A87B8C"/>
    <w:rsid w:val="00A938E9"/>
    <w:rsid w:val="00A9724B"/>
    <w:rsid w:val="00AA49E8"/>
    <w:rsid w:val="00AB0084"/>
    <w:rsid w:val="00AB129E"/>
    <w:rsid w:val="00AB64B7"/>
    <w:rsid w:val="00AB79D1"/>
    <w:rsid w:val="00AC2331"/>
    <w:rsid w:val="00AC2D82"/>
    <w:rsid w:val="00AC39E9"/>
    <w:rsid w:val="00AC3F39"/>
    <w:rsid w:val="00AC5B41"/>
    <w:rsid w:val="00AC6DFA"/>
    <w:rsid w:val="00AC6E36"/>
    <w:rsid w:val="00AC7571"/>
    <w:rsid w:val="00AC7685"/>
    <w:rsid w:val="00AD18C9"/>
    <w:rsid w:val="00AD24CD"/>
    <w:rsid w:val="00AD2C23"/>
    <w:rsid w:val="00AD3EAA"/>
    <w:rsid w:val="00AD4AC6"/>
    <w:rsid w:val="00AD61FB"/>
    <w:rsid w:val="00AD655A"/>
    <w:rsid w:val="00AD6952"/>
    <w:rsid w:val="00AD69F7"/>
    <w:rsid w:val="00AD7AE1"/>
    <w:rsid w:val="00AD7DE8"/>
    <w:rsid w:val="00AE1555"/>
    <w:rsid w:val="00AE4A14"/>
    <w:rsid w:val="00AE51F2"/>
    <w:rsid w:val="00AF1ADE"/>
    <w:rsid w:val="00AF3C2A"/>
    <w:rsid w:val="00AF4001"/>
    <w:rsid w:val="00AF54DC"/>
    <w:rsid w:val="00AF5BB4"/>
    <w:rsid w:val="00B006DD"/>
    <w:rsid w:val="00B01119"/>
    <w:rsid w:val="00B10064"/>
    <w:rsid w:val="00B11099"/>
    <w:rsid w:val="00B11391"/>
    <w:rsid w:val="00B11967"/>
    <w:rsid w:val="00B12BB3"/>
    <w:rsid w:val="00B13C18"/>
    <w:rsid w:val="00B15287"/>
    <w:rsid w:val="00B15862"/>
    <w:rsid w:val="00B15FE7"/>
    <w:rsid w:val="00B16B63"/>
    <w:rsid w:val="00B242F0"/>
    <w:rsid w:val="00B25F41"/>
    <w:rsid w:val="00B26731"/>
    <w:rsid w:val="00B2788E"/>
    <w:rsid w:val="00B27A89"/>
    <w:rsid w:val="00B30A61"/>
    <w:rsid w:val="00B32260"/>
    <w:rsid w:val="00B33795"/>
    <w:rsid w:val="00B33D90"/>
    <w:rsid w:val="00B3452B"/>
    <w:rsid w:val="00B359BC"/>
    <w:rsid w:val="00B37157"/>
    <w:rsid w:val="00B37CA5"/>
    <w:rsid w:val="00B402EA"/>
    <w:rsid w:val="00B41173"/>
    <w:rsid w:val="00B412CE"/>
    <w:rsid w:val="00B4144F"/>
    <w:rsid w:val="00B42616"/>
    <w:rsid w:val="00B45617"/>
    <w:rsid w:val="00B45D16"/>
    <w:rsid w:val="00B47A6A"/>
    <w:rsid w:val="00B512A0"/>
    <w:rsid w:val="00B51D7F"/>
    <w:rsid w:val="00B563E9"/>
    <w:rsid w:val="00B5668C"/>
    <w:rsid w:val="00B607DF"/>
    <w:rsid w:val="00B6510C"/>
    <w:rsid w:val="00B6541C"/>
    <w:rsid w:val="00B65D0E"/>
    <w:rsid w:val="00B662A2"/>
    <w:rsid w:val="00B67676"/>
    <w:rsid w:val="00B73119"/>
    <w:rsid w:val="00B7532E"/>
    <w:rsid w:val="00B774F3"/>
    <w:rsid w:val="00B7759E"/>
    <w:rsid w:val="00B81B57"/>
    <w:rsid w:val="00B82DD7"/>
    <w:rsid w:val="00B84931"/>
    <w:rsid w:val="00B86BC0"/>
    <w:rsid w:val="00B8759E"/>
    <w:rsid w:val="00B87FDD"/>
    <w:rsid w:val="00B91BE6"/>
    <w:rsid w:val="00B923FB"/>
    <w:rsid w:val="00B92816"/>
    <w:rsid w:val="00B96685"/>
    <w:rsid w:val="00B975F4"/>
    <w:rsid w:val="00BA0778"/>
    <w:rsid w:val="00BA1A74"/>
    <w:rsid w:val="00BA2126"/>
    <w:rsid w:val="00BA4C5F"/>
    <w:rsid w:val="00BA643F"/>
    <w:rsid w:val="00BA6BE8"/>
    <w:rsid w:val="00BB0333"/>
    <w:rsid w:val="00BB0580"/>
    <w:rsid w:val="00BB2615"/>
    <w:rsid w:val="00BB33FC"/>
    <w:rsid w:val="00BB5B12"/>
    <w:rsid w:val="00BB7A17"/>
    <w:rsid w:val="00BC176E"/>
    <w:rsid w:val="00BC1A61"/>
    <w:rsid w:val="00BC3452"/>
    <w:rsid w:val="00BC4CCD"/>
    <w:rsid w:val="00BC642D"/>
    <w:rsid w:val="00BC78B0"/>
    <w:rsid w:val="00BD1AC0"/>
    <w:rsid w:val="00BD431C"/>
    <w:rsid w:val="00BD7651"/>
    <w:rsid w:val="00BE0CB7"/>
    <w:rsid w:val="00BE526A"/>
    <w:rsid w:val="00BF0B3D"/>
    <w:rsid w:val="00BF0D08"/>
    <w:rsid w:val="00BF1FC3"/>
    <w:rsid w:val="00BF4302"/>
    <w:rsid w:val="00BF4860"/>
    <w:rsid w:val="00C016D0"/>
    <w:rsid w:val="00C01CED"/>
    <w:rsid w:val="00C02C75"/>
    <w:rsid w:val="00C03B93"/>
    <w:rsid w:val="00C0534C"/>
    <w:rsid w:val="00C07CCB"/>
    <w:rsid w:val="00C157EC"/>
    <w:rsid w:val="00C15C2D"/>
    <w:rsid w:val="00C1772F"/>
    <w:rsid w:val="00C17BCE"/>
    <w:rsid w:val="00C17FF5"/>
    <w:rsid w:val="00C20192"/>
    <w:rsid w:val="00C23A7A"/>
    <w:rsid w:val="00C26CBA"/>
    <w:rsid w:val="00C2766C"/>
    <w:rsid w:val="00C309FD"/>
    <w:rsid w:val="00C31A46"/>
    <w:rsid w:val="00C33CED"/>
    <w:rsid w:val="00C351D9"/>
    <w:rsid w:val="00C375C4"/>
    <w:rsid w:val="00C40EE4"/>
    <w:rsid w:val="00C50C5C"/>
    <w:rsid w:val="00C53170"/>
    <w:rsid w:val="00C55043"/>
    <w:rsid w:val="00C57DEF"/>
    <w:rsid w:val="00C62029"/>
    <w:rsid w:val="00C64194"/>
    <w:rsid w:val="00C64D10"/>
    <w:rsid w:val="00C6556F"/>
    <w:rsid w:val="00C67323"/>
    <w:rsid w:val="00C67D2E"/>
    <w:rsid w:val="00C70755"/>
    <w:rsid w:val="00C71A2A"/>
    <w:rsid w:val="00C71A73"/>
    <w:rsid w:val="00C73E7A"/>
    <w:rsid w:val="00C77D39"/>
    <w:rsid w:val="00C86773"/>
    <w:rsid w:val="00C871A5"/>
    <w:rsid w:val="00C90B14"/>
    <w:rsid w:val="00C913A6"/>
    <w:rsid w:val="00C9458F"/>
    <w:rsid w:val="00C95041"/>
    <w:rsid w:val="00C9581F"/>
    <w:rsid w:val="00C960F7"/>
    <w:rsid w:val="00C97235"/>
    <w:rsid w:val="00CA046E"/>
    <w:rsid w:val="00CA254D"/>
    <w:rsid w:val="00CA3CA5"/>
    <w:rsid w:val="00CA425C"/>
    <w:rsid w:val="00CA446F"/>
    <w:rsid w:val="00CB2834"/>
    <w:rsid w:val="00CB4635"/>
    <w:rsid w:val="00CB517A"/>
    <w:rsid w:val="00CB5497"/>
    <w:rsid w:val="00CB67DF"/>
    <w:rsid w:val="00CC008A"/>
    <w:rsid w:val="00CC221C"/>
    <w:rsid w:val="00CC516D"/>
    <w:rsid w:val="00CC79C2"/>
    <w:rsid w:val="00CC7E5E"/>
    <w:rsid w:val="00CE2DCF"/>
    <w:rsid w:val="00CE48D5"/>
    <w:rsid w:val="00CF235C"/>
    <w:rsid w:val="00CF2CA4"/>
    <w:rsid w:val="00CF5864"/>
    <w:rsid w:val="00CF6432"/>
    <w:rsid w:val="00D033B9"/>
    <w:rsid w:val="00D03C07"/>
    <w:rsid w:val="00D04791"/>
    <w:rsid w:val="00D073B3"/>
    <w:rsid w:val="00D1272E"/>
    <w:rsid w:val="00D13B7E"/>
    <w:rsid w:val="00D15CBA"/>
    <w:rsid w:val="00D20DE1"/>
    <w:rsid w:val="00D221C6"/>
    <w:rsid w:val="00D232D3"/>
    <w:rsid w:val="00D234CA"/>
    <w:rsid w:val="00D246E5"/>
    <w:rsid w:val="00D27429"/>
    <w:rsid w:val="00D3106D"/>
    <w:rsid w:val="00D4070C"/>
    <w:rsid w:val="00D427B8"/>
    <w:rsid w:val="00D44958"/>
    <w:rsid w:val="00D45348"/>
    <w:rsid w:val="00D465C4"/>
    <w:rsid w:val="00D4696E"/>
    <w:rsid w:val="00D47E3B"/>
    <w:rsid w:val="00D53583"/>
    <w:rsid w:val="00D54DC0"/>
    <w:rsid w:val="00D5558C"/>
    <w:rsid w:val="00D571D7"/>
    <w:rsid w:val="00D62A6B"/>
    <w:rsid w:val="00D635EC"/>
    <w:rsid w:val="00D63D0E"/>
    <w:rsid w:val="00D6528C"/>
    <w:rsid w:val="00D65E1D"/>
    <w:rsid w:val="00D6768C"/>
    <w:rsid w:val="00D728D5"/>
    <w:rsid w:val="00D7751A"/>
    <w:rsid w:val="00D77B29"/>
    <w:rsid w:val="00D80978"/>
    <w:rsid w:val="00D83308"/>
    <w:rsid w:val="00D845A2"/>
    <w:rsid w:val="00D85632"/>
    <w:rsid w:val="00D86699"/>
    <w:rsid w:val="00DA0A3C"/>
    <w:rsid w:val="00DA441F"/>
    <w:rsid w:val="00DB0E53"/>
    <w:rsid w:val="00DB11AB"/>
    <w:rsid w:val="00DB1410"/>
    <w:rsid w:val="00DB2925"/>
    <w:rsid w:val="00DB2FA7"/>
    <w:rsid w:val="00DB7741"/>
    <w:rsid w:val="00DC1251"/>
    <w:rsid w:val="00DC2282"/>
    <w:rsid w:val="00DC22B6"/>
    <w:rsid w:val="00DC624D"/>
    <w:rsid w:val="00DD0454"/>
    <w:rsid w:val="00DD0A9C"/>
    <w:rsid w:val="00DD1B6F"/>
    <w:rsid w:val="00DD20F9"/>
    <w:rsid w:val="00DD6A76"/>
    <w:rsid w:val="00DD6D51"/>
    <w:rsid w:val="00DD7841"/>
    <w:rsid w:val="00DD7F91"/>
    <w:rsid w:val="00DE0643"/>
    <w:rsid w:val="00DE0D45"/>
    <w:rsid w:val="00DE4A7F"/>
    <w:rsid w:val="00DE5AE4"/>
    <w:rsid w:val="00DF332B"/>
    <w:rsid w:val="00E00F78"/>
    <w:rsid w:val="00E01ACB"/>
    <w:rsid w:val="00E02B13"/>
    <w:rsid w:val="00E02FD1"/>
    <w:rsid w:val="00E037D6"/>
    <w:rsid w:val="00E07FDC"/>
    <w:rsid w:val="00E13CAC"/>
    <w:rsid w:val="00E13F67"/>
    <w:rsid w:val="00E1724E"/>
    <w:rsid w:val="00E17424"/>
    <w:rsid w:val="00E17C81"/>
    <w:rsid w:val="00E21752"/>
    <w:rsid w:val="00E2497F"/>
    <w:rsid w:val="00E2624A"/>
    <w:rsid w:val="00E31687"/>
    <w:rsid w:val="00E36858"/>
    <w:rsid w:val="00E41CB9"/>
    <w:rsid w:val="00E42705"/>
    <w:rsid w:val="00E43F37"/>
    <w:rsid w:val="00E450C3"/>
    <w:rsid w:val="00E45B44"/>
    <w:rsid w:val="00E45D0B"/>
    <w:rsid w:val="00E51633"/>
    <w:rsid w:val="00E57185"/>
    <w:rsid w:val="00E6743C"/>
    <w:rsid w:val="00E67CE9"/>
    <w:rsid w:val="00E71A5F"/>
    <w:rsid w:val="00E72BC1"/>
    <w:rsid w:val="00E75145"/>
    <w:rsid w:val="00E76FF7"/>
    <w:rsid w:val="00E77F71"/>
    <w:rsid w:val="00E8043C"/>
    <w:rsid w:val="00E81E60"/>
    <w:rsid w:val="00E82B85"/>
    <w:rsid w:val="00E85140"/>
    <w:rsid w:val="00E864C4"/>
    <w:rsid w:val="00E87067"/>
    <w:rsid w:val="00E8715A"/>
    <w:rsid w:val="00E873C0"/>
    <w:rsid w:val="00E876B0"/>
    <w:rsid w:val="00E9191F"/>
    <w:rsid w:val="00E946A2"/>
    <w:rsid w:val="00E949E7"/>
    <w:rsid w:val="00EA068A"/>
    <w:rsid w:val="00EA0D96"/>
    <w:rsid w:val="00EA2F70"/>
    <w:rsid w:val="00EA366A"/>
    <w:rsid w:val="00EA3FEB"/>
    <w:rsid w:val="00EB0D17"/>
    <w:rsid w:val="00EB40B7"/>
    <w:rsid w:val="00EB41F5"/>
    <w:rsid w:val="00EB75AC"/>
    <w:rsid w:val="00EB775B"/>
    <w:rsid w:val="00EB7B70"/>
    <w:rsid w:val="00EC0874"/>
    <w:rsid w:val="00EC1AAB"/>
    <w:rsid w:val="00EC223B"/>
    <w:rsid w:val="00EC584C"/>
    <w:rsid w:val="00ED3BD1"/>
    <w:rsid w:val="00ED4FB7"/>
    <w:rsid w:val="00EE0095"/>
    <w:rsid w:val="00EE11AA"/>
    <w:rsid w:val="00EE2B81"/>
    <w:rsid w:val="00EE3293"/>
    <w:rsid w:val="00EE3512"/>
    <w:rsid w:val="00EE5170"/>
    <w:rsid w:val="00EE5B8E"/>
    <w:rsid w:val="00EE6A7D"/>
    <w:rsid w:val="00EE7833"/>
    <w:rsid w:val="00EF5A24"/>
    <w:rsid w:val="00F0116D"/>
    <w:rsid w:val="00F025B6"/>
    <w:rsid w:val="00F05600"/>
    <w:rsid w:val="00F14C49"/>
    <w:rsid w:val="00F16171"/>
    <w:rsid w:val="00F2005E"/>
    <w:rsid w:val="00F20FA4"/>
    <w:rsid w:val="00F21231"/>
    <w:rsid w:val="00F225B7"/>
    <w:rsid w:val="00F22638"/>
    <w:rsid w:val="00F22DB5"/>
    <w:rsid w:val="00F23135"/>
    <w:rsid w:val="00F2477D"/>
    <w:rsid w:val="00F2591D"/>
    <w:rsid w:val="00F2686A"/>
    <w:rsid w:val="00F26888"/>
    <w:rsid w:val="00F26EE1"/>
    <w:rsid w:val="00F30326"/>
    <w:rsid w:val="00F30349"/>
    <w:rsid w:val="00F30E38"/>
    <w:rsid w:val="00F31FE2"/>
    <w:rsid w:val="00F414EE"/>
    <w:rsid w:val="00F44E0D"/>
    <w:rsid w:val="00F46810"/>
    <w:rsid w:val="00F47640"/>
    <w:rsid w:val="00F50BAF"/>
    <w:rsid w:val="00F520F6"/>
    <w:rsid w:val="00F54C75"/>
    <w:rsid w:val="00F560E3"/>
    <w:rsid w:val="00F561E1"/>
    <w:rsid w:val="00F604CA"/>
    <w:rsid w:val="00F607FA"/>
    <w:rsid w:val="00F61216"/>
    <w:rsid w:val="00F65049"/>
    <w:rsid w:val="00F66A0F"/>
    <w:rsid w:val="00F67966"/>
    <w:rsid w:val="00F746AA"/>
    <w:rsid w:val="00F776ED"/>
    <w:rsid w:val="00F80526"/>
    <w:rsid w:val="00F8077B"/>
    <w:rsid w:val="00F840F3"/>
    <w:rsid w:val="00F850B9"/>
    <w:rsid w:val="00F869F7"/>
    <w:rsid w:val="00F86DF4"/>
    <w:rsid w:val="00F87B23"/>
    <w:rsid w:val="00F94210"/>
    <w:rsid w:val="00F968B4"/>
    <w:rsid w:val="00F96D89"/>
    <w:rsid w:val="00FA0494"/>
    <w:rsid w:val="00FA08AB"/>
    <w:rsid w:val="00FA343C"/>
    <w:rsid w:val="00FA34AF"/>
    <w:rsid w:val="00FA3BA3"/>
    <w:rsid w:val="00FA5F78"/>
    <w:rsid w:val="00FA7E63"/>
    <w:rsid w:val="00FB0C04"/>
    <w:rsid w:val="00FB1886"/>
    <w:rsid w:val="00FB1ABD"/>
    <w:rsid w:val="00FB2BF0"/>
    <w:rsid w:val="00FB6078"/>
    <w:rsid w:val="00FB704F"/>
    <w:rsid w:val="00FC0AB0"/>
    <w:rsid w:val="00FC10D9"/>
    <w:rsid w:val="00FC2905"/>
    <w:rsid w:val="00FC2985"/>
    <w:rsid w:val="00FC5FDE"/>
    <w:rsid w:val="00FC7C06"/>
    <w:rsid w:val="00FD00F3"/>
    <w:rsid w:val="00FD0B31"/>
    <w:rsid w:val="00FD2D98"/>
    <w:rsid w:val="00FD2F06"/>
    <w:rsid w:val="00FD3E50"/>
    <w:rsid w:val="00FD4339"/>
    <w:rsid w:val="00FD792E"/>
    <w:rsid w:val="00FE0312"/>
    <w:rsid w:val="00FE0ADC"/>
    <w:rsid w:val="00FE2199"/>
    <w:rsid w:val="00FF3291"/>
    <w:rsid w:val="00FF47FA"/>
    <w:rsid w:val="00FF4FF1"/>
    <w:rsid w:val="00FF5EC2"/>
    <w:rsid w:val="00FF6558"/>
    <w:rsid w:val="00FF77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623751"/>
  <w15:chartTrackingRefBased/>
  <w15:docId w15:val="{7B5C5164-594A-4AB0-9D60-5135C05BC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59F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59F1"/>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5F59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59F1"/>
  </w:style>
  <w:style w:type="paragraph" w:styleId="Footer">
    <w:name w:val="footer"/>
    <w:basedOn w:val="Normal"/>
    <w:link w:val="FooterChar"/>
    <w:uiPriority w:val="99"/>
    <w:unhideWhenUsed/>
    <w:rsid w:val="005F59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59F1"/>
  </w:style>
  <w:style w:type="paragraph" w:styleId="TOCHeading">
    <w:name w:val="TOC Heading"/>
    <w:basedOn w:val="Heading1"/>
    <w:next w:val="Normal"/>
    <w:uiPriority w:val="39"/>
    <w:unhideWhenUsed/>
    <w:qFormat/>
    <w:rsid w:val="00C17BCE"/>
    <w:pPr>
      <w:outlineLvl w:val="9"/>
    </w:pPr>
    <w:rPr>
      <w:lang w:eastAsia="en-GB"/>
    </w:rPr>
  </w:style>
  <w:style w:type="character" w:styleId="Emphasis">
    <w:name w:val="Emphasis"/>
    <w:basedOn w:val="DefaultParagraphFont"/>
    <w:uiPriority w:val="20"/>
    <w:qFormat/>
    <w:rsid w:val="005E2EF6"/>
    <w:rPr>
      <w:i/>
      <w:iCs/>
    </w:rPr>
  </w:style>
  <w:style w:type="character" w:styleId="Hyperlink">
    <w:name w:val="Hyperlink"/>
    <w:basedOn w:val="DefaultParagraphFont"/>
    <w:uiPriority w:val="99"/>
    <w:unhideWhenUsed/>
    <w:rsid w:val="004D2D6F"/>
    <w:rPr>
      <w:color w:val="0563C1" w:themeColor="hyperlink"/>
      <w:u w:val="single"/>
    </w:rPr>
  </w:style>
  <w:style w:type="character" w:styleId="UnresolvedMention">
    <w:name w:val="Unresolved Mention"/>
    <w:basedOn w:val="DefaultParagraphFont"/>
    <w:uiPriority w:val="99"/>
    <w:semiHidden/>
    <w:unhideWhenUsed/>
    <w:rsid w:val="004D2D6F"/>
    <w:rPr>
      <w:color w:val="605E5C"/>
      <w:shd w:val="clear" w:color="auto" w:fill="E1DFDD"/>
    </w:rPr>
  </w:style>
  <w:style w:type="character" w:styleId="Strong">
    <w:name w:val="Strong"/>
    <w:basedOn w:val="DefaultParagraphFont"/>
    <w:uiPriority w:val="22"/>
    <w:qFormat/>
    <w:rsid w:val="001B5687"/>
    <w:rPr>
      <w:b/>
      <w:bCs/>
    </w:rPr>
  </w:style>
  <w:style w:type="character" w:customStyle="1" w:styleId="fn">
    <w:name w:val="fn"/>
    <w:basedOn w:val="DefaultParagraphFont"/>
    <w:rsid w:val="001B70FD"/>
  </w:style>
  <w:style w:type="character" w:customStyle="1" w:styleId="Subtitle1">
    <w:name w:val="Subtitle1"/>
    <w:basedOn w:val="DefaultParagraphFont"/>
    <w:rsid w:val="001B70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766539">
      <w:bodyDiv w:val="1"/>
      <w:marLeft w:val="0"/>
      <w:marRight w:val="0"/>
      <w:marTop w:val="0"/>
      <w:marBottom w:val="0"/>
      <w:divBdr>
        <w:top w:val="none" w:sz="0" w:space="0" w:color="auto"/>
        <w:left w:val="none" w:sz="0" w:space="0" w:color="auto"/>
        <w:bottom w:val="none" w:sz="0" w:space="0" w:color="auto"/>
        <w:right w:val="none" w:sz="0" w:space="0" w:color="auto"/>
      </w:divBdr>
      <w:divsChild>
        <w:div w:id="739137522">
          <w:marLeft w:val="0"/>
          <w:marRight w:val="0"/>
          <w:marTop w:val="0"/>
          <w:marBottom w:val="0"/>
          <w:divBdr>
            <w:top w:val="none" w:sz="0" w:space="0" w:color="auto"/>
            <w:left w:val="none" w:sz="0" w:space="0" w:color="auto"/>
            <w:bottom w:val="none" w:sz="0" w:space="0" w:color="auto"/>
            <w:right w:val="none" w:sz="0" w:space="0" w:color="auto"/>
          </w:divBdr>
        </w:div>
      </w:divsChild>
    </w:div>
    <w:div w:id="490560753">
      <w:bodyDiv w:val="1"/>
      <w:marLeft w:val="0"/>
      <w:marRight w:val="0"/>
      <w:marTop w:val="0"/>
      <w:marBottom w:val="0"/>
      <w:divBdr>
        <w:top w:val="none" w:sz="0" w:space="0" w:color="auto"/>
        <w:left w:val="none" w:sz="0" w:space="0" w:color="auto"/>
        <w:bottom w:val="none" w:sz="0" w:space="0" w:color="auto"/>
        <w:right w:val="none" w:sz="0" w:space="0" w:color="auto"/>
      </w:divBdr>
    </w:div>
    <w:div w:id="811096924">
      <w:bodyDiv w:val="1"/>
      <w:marLeft w:val="0"/>
      <w:marRight w:val="0"/>
      <w:marTop w:val="0"/>
      <w:marBottom w:val="0"/>
      <w:divBdr>
        <w:top w:val="none" w:sz="0" w:space="0" w:color="auto"/>
        <w:left w:val="none" w:sz="0" w:space="0" w:color="auto"/>
        <w:bottom w:val="none" w:sz="0" w:space="0" w:color="auto"/>
        <w:right w:val="none" w:sz="0" w:space="0" w:color="auto"/>
      </w:divBdr>
      <w:divsChild>
        <w:div w:id="1657605586">
          <w:marLeft w:val="0"/>
          <w:marRight w:val="0"/>
          <w:marTop w:val="0"/>
          <w:marBottom w:val="0"/>
          <w:divBdr>
            <w:top w:val="none" w:sz="0" w:space="0" w:color="auto"/>
            <w:left w:val="none" w:sz="0" w:space="0" w:color="auto"/>
            <w:bottom w:val="none" w:sz="0" w:space="0" w:color="auto"/>
            <w:right w:val="none" w:sz="0" w:space="0" w:color="auto"/>
          </w:divBdr>
        </w:div>
      </w:divsChild>
    </w:div>
    <w:div w:id="1243831594">
      <w:bodyDiv w:val="1"/>
      <w:marLeft w:val="0"/>
      <w:marRight w:val="0"/>
      <w:marTop w:val="0"/>
      <w:marBottom w:val="0"/>
      <w:divBdr>
        <w:top w:val="none" w:sz="0" w:space="0" w:color="auto"/>
        <w:left w:val="none" w:sz="0" w:space="0" w:color="auto"/>
        <w:bottom w:val="none" w:sz="0" w:space="0" w:color="auto"/>
        <w:right w:val="none" w:sz="0" w:space="0" w:color="auto"/>
      </w:divBdr>
      <w:divsChild>
        <w:div w:id="669021808">
          <w:marLeft w:val="0"/>
          <w:marRight w:val="0"/>
          <w:marTop w:val="0"/>
          <w:marBottom w:val="0"/>
          <w:divBdr>
            <w:top w:val="none" w:sz="0" w:space="0" w:color="auto"/>
            <w:left w:val="none" w:sz="0" w:space="0" w:color="auto"/>
            <w:bottom w:val="none" w:sz="0" w:space="0" w:color="auto"/>
            <w:right w:val="none" w:sz="0" w:space="0" w:color="auto"/>
          </w:divBdr>
          <w:divsChild>
            <w:div w:id="1051617055">
              <w:marLeft w:val="0"/>
              <w:marRight w:val="0"/>
              <w:marTop w:val="0"/>
              <w:marBottom w:val="0"/>
              <w:divBdr>
                <w:top w:val="none" w:sz="0" w:space="0" w:color="auto"/>
                <w:left w:val="none" w:sz="0" w:space="0" w:color="auto"/>
                <w:bottom w:val="none" w:sz="0" w:space="0" w:color="auto"/>
                <w:right w:val="none" w:sz="0" w:space="0" w:color="auto"/>
              </w:divBdr>
            </w:div>
          </w:divsChild>
        </w:div>
        <w:div w:id="1243486972">
          <w:marLeft w:val="0"/>
          <w:marRight w:val="0"/>
          <w:marTop w:val="0"/>
          <w:marBottom w:val="0"/>
          <w:divBdr>
            <w:top w:val="none" w:sz="0" w:space="0" w:color="auto"/>
            <w:left w:val="none" w:sz="0" w:space="0" w:color="auto"/>
            <w:bottom w:val="none" w:sz="0" w:space="0" w:color="auto"/>
            <w:right w:val="none" w:sz="0" w:space="0" w:color="auto"/>
          </w:divBdr>
        </w:div>
      </w:divsChild>
    </w:div>
    <w:div w:id="1969822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rocku.ca/pedagogical-innovation/resources/experiential-education/role-of-reflection/" TargetMode="External"/><Relationship Id="rId18" Type="http://schemas.openxmlformats.org/officeDocument/2006/relationships/hyperlink" Target="https://hwb.gov.wales/curriculum-for-wales/designing-your-curriculum/developing-a-vision-for-curriculum-design/" TargetMode="External"/><Relationship Id="rId26" Type="http://schemas.openxmlformats.org/officeDocument/2006/relationships/hyperlink" Target="https://doi.org/10.4324/9781315536880" TargetMode="External"/><Relationship Id="rId39" Type="http://schemas.openxmlformats.org/officeDocument/2006/relationships/hyperlink" Target="https://www.unicef.org.uk/what-we-do/un-convention-child-rights/" TargetMode="External"/><Relationship Id="rId21" Type="http://schemas.openxmlformats.org/officeDocument/2006/relationships/hyperlink" Target="https://senedd.wales/media/yzpnh31s/19-47-web-eng.pdf" TargetMode="External"/><Relationship Id="rId34" Type="http://schemas.openxmlformats.org/officeDocument/2006/relationships/hyperlink" Target="https://thecvmethod.wordpress.com/2016/10/24/398/" TargetMode="External"/><Relationship Id="rId42" Type="http://schemas.openxmlformats.org/officeDocument/2006/relationships/header" Target="header1.xml"/><Relationship Id="rId47" Type="http://schemas.openxmlformats.org/officeDocument/2006/relationships/footer" Target="footer3.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hwb.gov.wales/curriculum-for-wales/designing-your-curriculum/developing-a-vision-for-curriculum-design/" TargetMode="External"/><Relationship Id="rId29" Type="http://schemas.openxmlformats.org/officeDocument/2006/relationships/hyperlink" Target="http://www.montessorianswers.com/progressives.html" TargetMode="External"/><Relationship Id="rId11" Type="http://schemas.openxmlformats.org/officeDocument/2006/relationships/hyperlink" Target="https://www.specialneedsjungle.com/the-new-rights-based-additional-learning-needs-system-in-wales/" TargetMode="External"/><Relationship Id="rId24" Type="http://schemas.openxmlformats.org/officeDocument/2006/relationships/hyperlink" Target="https://atheneumglobal.education/blog/how-is-the-montessori-method-of-education-different" TargetMode="External"/><Relationship Id="rId32" Type="http://schemas.openxmlformats.org/officeDocument/2006/relationships/hyperlink" Target="https://gov.wales/sites/default/files/publications/2019-05/guidance-for-arrangements-for-multi-agency-child-practice-reviews.pdf" TargetMode="External"/><Relationship Id="rId37" Type="http://schemas.openxmlformats.org/officeDocument/2006/relationships/hyperlink" Target="https://doi.org/10.4324/9780203862063" TargetMode="External"/><Relationship Id="rId40" Type="http://schemas.openxmlformats.org/officeDocument/2006/relationships/hyperlink" Target="https://www.simplypsychology.org/vygotsky.html" TargetMode="External"/><Relationship Id="rId45"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doi.org/10.1177/1350507602331002" TargetMode="External"/><Relationship Id="rId23" Type="http://schemas.openxmlformats.org/officeDocument/2006/relationships/hyperlink" Target="https://assets.publishing.service.gov.uk/government/uploads/system/uploads/attachment_data/file/211646/Early_Years_Teachers__Standards.pdf" TargetMode="External"/><Relationship Id="rId28" Type="http://schemas.openxmlformats.org/officeDocument/2006/relationships/hyperlink" Target="https://doi.org/10.1080/09669760.2017.1421525" TargetMode="External"/><Relationship Id="rId36" Type="http://schemas.openxmlformats.org/officeDocument/2006/relationships/hyperlink" Target="https://gov.wales/sites/default/files/publications/2018-03/special-educational-needs-code-of-practice-for-wales.pdf" TargetMode="External"/><Relationship Id="rId49"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doi.org/10.4324/9780203817995" TargetMode="External"/><Relationship Id="rId31" Type="http://schemas.openxmlformats.org/officeDocument/2006/relationships/hyperlink" Target="https://www.toolshero.com/personal-development/boud-reflection-model/" TargetMode="External"/><Relationship Id="rId44"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sciencedirect-com.ezproxy.uwtsd.ac.uk/science/article/pii/S0260691706000591" TargetMode="External"/><Relationship Id="rId22" Type="http://schemas.openxmlformats.org/officeDocument/2006/relationships/hyperlink" Target="https://hwb.gov.wales/curriculum-for-wales/designing-your-curriculum/developing-a-vision-for-curriculum-design/" TargetMode="External"/><Relationship Id="rId27" Type="http://schemas.openxmlformats.org/officeDocument/2006/relationships/hyperlink" Target="https://doi.org/10.1177/1350507617718256" TargetMode="External"/><Relationship Id="rId30" Type="http://schemas.openxmlformats.org/officeDocument/2006/relationships/hyperlink" Target="https://learning.nspcc.org.uk/child-protection-system/multi-agency-working-child-protection" TargetMode="External"/><Relationship Id="rId35" Type="http://schemas.openxmlformats.org/officeDocument/2006/relationships/hyperlink" Target="https://www.researchgate.net/figure/The-Boud-et-al-1985-model-of-reflection_fig1_344003449" TargetMode="External"/><Relationship Id="rId43" Type="http://schemas.openxmlformats.org/officeDocument/2006/relationships/header" Target="header2.xml"/><Relationship Id="rId48" Type="http://schemas.openxmlformats.org/officeDocument/2006/relationships/fontTable" Target="fontTable.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doi.org/10.1016/j.tate.2019.102879" TargetMode="External"/><Relationship Id="rId17" Type="http://schemas.openxmlformats.org/officeDocument/2006/relationships/hyperlink" Target="https://www.gov.uk/government/organisations/department-for-education" TargetMode="External"/><Relationship Id="rId25" Type="http://schemas.openxmlformats.org/officeDocument/2006/relationships/hyperlink" Target="https://gov.wales/sites/default/files/publications/2019-07/independent-review-of-childcare-services.pdf" TargetMode="External"/><Relationship Id="rId33" Type="http://schemas.openxmlformats.org/officeDocument/2006/relationships/hyperlink" Target="https://uk.sagepub.com/sites/default/files/upm-binaries/32441_01_Bolton_3e_Ch_01.pdf" TargetMode="External"/><Relationship Id="rId38" Type="http://schemas.openxmlformats.org/officeDocument/2006/relationships/hyperlink" Target="https://gov.wales/sites/default/files/pdf-versions/2021/3/5/1615554346/additional-learning-needs-code-and-regulations-childrens-rights-impact-assessment.pdf" TargetMode="External"/><Relationship Id="rId46" Type="http://schemas.openxmlformats.org/officeDocument/2006/relationships/header" Target="header3.xml"/><Relationship Id="rId20" Type="http://schemas.openxmlformats.org/officeDocument/2006/relationships/hyperlink" Target="https://doi.org/10.1080/1350293X.2018.1462999" TargetMode="External"/><Relationship Id="rId41" Type="http://schemas.openxmlformats.org/officeDocument/2006/relationships/hyperlink" Target="https://assets.publishing.service.gov.uk/government/uploads/system/uploads/attachment_data/file/942454/Working_together_to_safeguard_children_inter_agency_guidance.pdf" TargetMode="External"/><Relationship Id="rId1" Type="http://schemas.openxmlformats.org/officeDocument/2006/relationships/customXml" Target="../customXml/item1.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34EE2F-8B1C-4735-B10D-6914361033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2303</Words>
  <Characters>13130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Cheryl Davies</dc:creator>
  <cp:keywords/>
  <dc:description/>
  <cp:lastModifiedBy>Cheryl Davies</cp:lastModifiedBy>
  <cp:revision>1111</cp:revision>
  <dcterms:created xsi:type="dcterms:W3CDTF">2022-10-06T18:37:00Z</dcterms:created>
  <dcterms:modified xsi:type="dcterms:W3CDTF">2022-10-24T16:35:00Z</dcterms:modified>
</cp:coreProperties>
</file>