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EDF20" w14:textId="77777777" w:rsidR="00FC61CB" w:rsidRPr="009B3E82" w:rsidRDefault="00FC61CB" w:rsidP="00FC61CB">
      <w:pPr>
        <w:pStyle w:val="Title"/>
        <w:jc w:val="center"/>
        <w:rPr>
          <w:rFonts w:ascii="Arial" w:hAnsi="Arial" w:cs="Arial"/>
          <w:b/>
          <w:bCs/>
          <w:sz w:val="22"/>
          <w:szCs w:val="22"/>
        </w:rPr>
      </w:pPr>
    </w:p>
    <w:p w14:paraId="1672D74C" w14:textId="3692E8BF" w:rsidR="00FC61CB" w:rsidRPr="009B3E82" w:rsidRDefault="00155184" w:rsidP="00155184">
      <w:pPr>
        <w:jc w:val="center"/>
        <w:rPr>
          <w:rFonts w:ascii="Arial" w:hAnsi="Arial" w:cs="Arial"/>
          <w:b/>
          <w:bCs/>
          <w:sz w:val="22"/>
          <w:szCs w:val="22"/>
        </w:rPr>
      </w:pPr>
      <w:r w:rsidRPr="009B3E82">
        <w:rPr>
          <w:rFonts w:ascii="Arial" w:hAnsi="Arial" w:cs="Arial"/>
          <w:b/>
          <w:bCs/>
          <w:sz w:val="22"/>
          <w:szCs w:val="22"/>
        </w:rPr>
        <w:t>MODULE 3 BPMF7008</w:t>
      </w:r>
    </w:p>
    <w:p w14:paraId="217F3C10" w14:textId="26D6D373" w:rsidR="00155184" w:rsidRPr="009B3E82" w:rsidRDefault="00155184" w:rsidP="00155184">
      <w:pPr>
        <w:jc w:val="center"/>
        <w:rPr>
          <w:rFonts w:ascii="Arial" w:hAnsi="Arial" w:cs="Arial"/>
          <w:b/>
          <w:bCs/>
          <w:sz w:val="22"/>
          <w:szCs w:val="22"/>
        </w:rPr>
      </w:pPr>
    </w:p>
    <w:p w14:paraId="298A3E37" w14:textId="77777777" w:rsidR="00155184" w:rsidRPr="009B3E82" w:rsidRDefault="00155184" w:rsidP="00155184">
      <w:pPr>
        <w:jc w:val="center"/>
        <w:rPr>
          <w:rFonts w:ascii="Arial" w:hAnsi="Arial" w:cs="Arial"/>
          <w:b/>
          <w:bCs/>
          <w:sz w:val="22"/>
          <w:szCs w:val="22"/>
        </w:rPr>
      </w:pPr>
    </w:p>
    <w:p w14:paraId="304D9918" w14:textId="1A7AA312" w:rsidR="00155184" w:rsidRPr="009B3E82" w:rsidRDefault="00155184" w:rsidP="00155184">
      <w:pPr>
        <w:jc w:val="center"/>
        <w:rPr>
          <w:rFonts w:ascii="Arial" w:hAnsi="Arial" w:cs="Arial"/>
          <w:b/>
          <w:bCs/>
          <w:sz w:val="22"/>
          <w:szCs w:val="22"/>
        </w:rPr>
      </w:pPr>
      <w:r w:rsidRPr="009B3E82">
        <w:rPr>
          <w:rFonts w:ascii="Arial" w:hAnsi="Arial" w:cs="Arial"/>
          <w:b/>
          <w:bCs/>
          <w:sz w:val="22"/>
          <w:szCs w:val="22"/>
        </w:rPr>
        <w:t>LLOYD WYLDE</w:t>
      </w:r>
    </w:p>
    <w:p w14:paraId="4819C57F" w14:textId="241DA5F1" w:rsidR="00155184" w:rsidRPr="009B3E82" w:rsidRDefault="00155184" w:rsidP="00155184">
      <w:pPr>
        <w:jc w:val="center"/>
        <w:rPr>
          <w:rFonts w:ascii="Arial" w:hAnsi="Arial" w:cs="Arial"/>
          <w:b/>
          <w:bCs/>
          <w:sz w:val="22"/>
          <w:szCs w:val="22"/>
        </w:rPr>
      </w:pPr>
      <w:r w:rsidRPr="009B3E82">
        <w:rPr>
          <w:rFonts w:ascii="Arial" w:hAnsi="Arial" w:cs="Arial"/>
          <w:b/>
          <w:bCs/>
          <w:sz w:val="22"/>
          <w:szCs w:val="22"/>
        </w:rPr>
        <w:t>2133961</w:t>
      </w:r>
    </w:p>
    <w:p w14:paraId="4EBA3E13" w14:textId="77777777" w:rsidR="00FC61CB" w:rsidRPr="009B3E82" w:rsidRDefault="00FC61CB" w:rsidP="00155184">
      <w:pPr>
        <w:jc w:val="center"/>
        <w:rPr>
          <w:rFonts w:ascii="Arial" w:hAnsi="Arial" w:cs="Arial"/>
          <w:b/>
          <w:bCs/>
          <w:sz w:val="22"/>
          <w:szCs w:val="22"/>
        </w:rPr>
      </w:pPr>
    </w:p>
    <w:p w14:paraId="59EC32F8" w14:textId="77777777" w:rsidR="00FC61CB" w:rsidRPr="009B3E82" w:rsidRDefault="00FC61CB" w:rsidP="00155184">
      <w:pPr>
        <w:jc w:val="center"/>
        <w:rPr>
          <w:rFonts w:ascii="Arial" w:hAnsi="Arial" w:cs="Arial"/>
          <w:b/>
          <w:bCs/>
          <w:sz w:val="22"/>
          <w:szCs w:val="22"/>
        </w:rPr>
      </w:pPr>
    </w:p>
    <w:p w14:paraId="556C4CA7" w14:textId="77777777" w:rsidR="00FC61CB" w:rsidRPr="009B3E82" w:rsidRDefault="00FC61CB" w:rsidP="00155184">
      <w:pPr>
        <w:jc w:val="center"/>
        <w:rPr>
          <w:rFonts w:ascii="Arial" w:hAnsi="Arial" w:cs="Arial"/>
          <w:b/>
          <w:bCs/>
          <w:sz w:val="22"/>
          <w:szCs w:val="22"/>
        </w:rPr>
      </w:pPr>
    </w:p>
    <w:p w14:paraId="36C58679" w14:textId="77777777" w:rsidR="00FC61CB" w:rsidRPr="009B3E82" w:rsidRDefault="00FC61CB" w:rsidP="00155184">
      <w:pPr>
        <w:pStyle w:val="Title"/>
        <w:jc w:val="center"/>
        <w:rPr>
          <w:rFonts w:ascii="Arial" w:hAnsi="Arial" w:cs="Arial"/>
          <w:b/>
          <w:bCs/>
          <w:sz w:val="22"/>
          <w:szCs w:val="22"/>
        </w:rPr>
      </w:pPr>
      <w:r w:rsidRPr="009B3E82">
        <w:rPr>
          <w:rFonts w:ascii="Arial" w:hAnsi="Arial" w:cs="Arial"/>
          <w:b/>
          <w:bCs/>
          <w:sz w:val="22"/>
          <w:szCs w:val="22"/>
        </w:rPr>
        <w:t>Ways into Readiness</w:t>
      </w:r>
    </w:p>
    <w:p w14:paraId="52C4A7B2" w14:textId="77777777" w:rsidR="00FC61CB" w:rsidRPr="009B3E82" w:rsidRDefault="00FC61CB" w:rsidP="00155184">
      <w:pPr>
        <w:pStyle w:val="Title"/>
        <w:jc w:val="center"/>
        <w:rPr>
          <w:rFonts w:ascii="Arial" w:hAnsi="Arial" w:cs="Arial"/>
          <w:b/>
          <w:bCs/>
          <w:sz w:val="22"/>
          <w:szCs w:val="22"/>
        </w:rPr>
      </w:pPr>
    </w:p>
    <w:p w14:paraId="5D624C67" w14:textId="77777777" w:rsidR="00FC61CB" w:rsidRPr="009B3E82" w:rsidRDefault="00FC61CB" w:rsidP="00155184">
      <w:pPr>
        <w:pStyle w:val="Title"/>
        <w:jc w:val="center"/>
        <w:rPr>
          <w:rFonts w:ascii="Arial" w:hAnsi="Arial" w:cs="Arial"/>
          <w:b/>
          <w:bCs/>
          <w:sz w:val="22"/>
          <w:szCs w:val="22"/>
        </w:rPr>
      </w:pPr>
      <w:r w:rsidRPr="009B3E82">
        <w:rPr>
          <w:rFonts w:ascii="Arial" w:hAnsi="Arial" w:cs="Arial"/>
          <w:b/>
          <w:bCs/>
          <w:sz w:val="22"/>
          <w:szCs w:val="22"/>
        </w:rPr>
        <w:t>A mixed-methods research project to develop a preparatory practice routine for the spoken voice in rehearsal and performance</w:t>
      </w:r>
    </w:p>
    <w:p w14:paraId="1F19E51C" w14:textId="77777777" w:rsidR="00FC61CB" w:rsidRPr="009B3E82" w:rsidRDefault="00FC61CB" w:rsidP="00FC61CB">
      <w:pPr>
        <w:pStyle w:val="BodyText"/>
      </w:pPr>
    </w:p>
    <w:p w14:paraId="3F7726E8" w14:textId="249B21CB" w:rsidR="00FC61CB" w:rsidRPr="009B3E82" w:rsidRDefault="00FC61CB" w:rsidP="00FC61CB">
      <w:pPr>
        <w:pStyle w:val="BodyText"/>
        <w:spacing w:before="181"/>
      </w:pPr>
    </w:p>
    <w:p w14:paraId="44A8E6B3" w14:textId="77777777" w:rsidR="00155184" w:rsidRPr="009B3E82" w:rsidRDefault="00155184" w:rsidP="00FC61CB">
      <w:pPr>
        <w:pStyle w:val="BodyText"/>
        <w:spacing w:before="181"/>
      </w:pPr>
    </w:p>
    <w:p w14:paraId="0E344339" w14:textId="77777777" w:rsidR="00155184" w:rsidRPr="009B3E82" w:rsidRDefault="00155184" w:rsidP="00FC61CB">
      <w:pPr>
        <w:pStyle w:val="BodyText"/>
        <w:spacing w:before="181"/>
      </w:pPr>
    </w:p>
    <w:p w14:paraId="5467A7C2" w14:textId="43F3B1F7" w:rsidR="00155184" w:rsidRPr="009B3E82" w:rsidRDefault="00155184" w:rsidP="00155184">
      <w:pPr>
        <w:pStyle w:val="BodyText"/>
        <w:spacing w:before="181"/>
        <w:jc w:val="center"/>
        <w:rPr>
          <w:b/>
          <w:bCs/>
        </w:rPr>
      </w:pPr>
      <w:r w:rsidRPr="009B3E82">
        <w:rPr>
          <w:b/>
          <w:bCs/>
        </w:rPr>
        <w:t>Word Count:</w:t>
      </w:r>
    </w:p>
    <w:p w14:paraId="2B07EF21" w14:textId="77777777" w:rsidR="00155184" w:rsidRPr="009B3E82" w:rsidRDefault="00155184" w:rsidP="00155184">
      <w:pPr>
        <w:pStyle w:val="BodyText"/>
        <w:spacing w:before="181"/>
        <w:jc w:val="center"/>
        <w:rPr>
          <w:b/>
          <w:bCs/>
        </w:rPr>
      </w:pPr>
    </w:p>
    <w:p w14:paraId="073FC18D" w14:textId="77777777" w:rsidR="00155184" w:rsidRPr="009B3E82" w:rsidRDefault="00155184" w:rsidP="00155184">
      <w:pPr>
        <w:pStyle w:val="BodyText"/>
        <w:spacing w:before="181"/>
        <w:jc w:val="center"/>
        <w:rPr>
          <w:b/>
          <w:bCs/>
        </w:rPr>
      </w:pPr>
    </w:p>
    <w:p w14:paraId="5D0BF85D" w14:textId="77777777" w:rsidR="00FC61CB" w:rsidRPr="009B3E82" w:rsidRDefault="00FC61CB">
      <w:pPr>
        <w:rPr>
          <w:rFonts w:ascii="Arial" w:hAnsi="Arial" w:cs="Arial"/>
          <w:sz w:val="22"/>
          <w:szCs w:val="22"/>
        </w:rPr>
      </w:pPr>
      <w:r w:rsidRPr="009B3E82">
        <w:rPr>
          <w:rFonts w:ascii="Arial" w:hAnsi="Arial" w:cs="Arial"/>
          <w:sz w:val="22"/>
          <w:szCs w:val="22"/>
        </w:rPr>
        <w:br w:type="page"/>
      </w:r>
    </w:p>
    <w:p w14:paraId="698C58E2" w14:textId="4383EC63" w:rsidR="00DE02FC" w:rsidRDefault="00FC61CB" w:rsidP="00FC61CB">
      <w:pPr>
        <w:pStyle w:val="Title"/>
        <w:rPr>
          <w:rFonts w:ascii="Arial" w:hAnsi="Arial" w:cs="Arial"/>
          <w:b/>
          <w:bCs/>
          <w:sz w:val="22"/>
          <w:szCs w:val="22"/>
        </w:rPr>
      </w:pPr>
      <w:r w:rsidRPr="009B3E82">
        <w:rPr>
          <w:rFonts w:ascii="Arial" w:hAnsi="Arial" w:cs="Arial"/>
          <w:b/>
          <w:bCs/>
          <w:sz w:val="22"/>
          <w:szCs w:val="22"/>
        </w:rPr>
        <w:lastRenderedPageBreak/>
        <w:t xml:space="preserve">Table of </w:t>
      </w:r>
      <w:r w:rsidR="005102B0">
        <w:rPr>
          <w:rFonts w:ascii="Arial" w:hAnsi="Arial" w:cs="Arial"/>
          <w:b/>
          <w:bCs/>
          <w:sz w:val="22"/>
          <w:szCs w:val="22"/>
        </w:rPr>
        <w:t>Figure</w:t>
      </w:r>
      <w:r w:rsidRPr="009B3E82">
        <w:rPr>
          <w:rFonts w:ascii="Arial" w:hAnsi="Arial" w:cs="Arial"/>
          <w:b/>
          <w:bCs/>
          <w:sz w:val="22"/>
          <w:szCs w:val="22"/>
        </w:rPr>
        <w:t>s</w:t>
      </w:r>
    </w:p>
    <w:p w14:paraId="0CA5B7B7" w14:textId="77777777" w:rsidR="009B4142" w:rsidRPr="009B4142" w:rsidRDefault="009B4142" w:rsidP="009B4142"/>
    <w:p w14:paraId="5E35D02A" w14:textId="292B81D1" w:rsidR="00355841" w:rsidRPr="00355841" w:rsidRDefault="00355841" w:rsidP="00355841"/>
    <w:p w14:paraId="3EFC08F5" w14:textId="32D23ACC" w:rsidR="005102B0" w:rsidRPr="005102B0" w:rsidRDefault="005102B0">
      <w:pPr>
        <w:pStyle w:val="TableofFigures"/>
        <w:tabs>
          <w:tab w:val="right" w:leader="dot" w:pos="9016"/>
        </w:tabs>
        <w:rPr>
          <w:rFonts w:ascii="Arial" w:hAnsi="Arial" w:cs="Arial"/>
          <w:noProof/>
          <w:sz w:val="22"/>
          <w:szCs w:val="22"/>
        </w:rPr>
      </w:pPr>
      <w:r w:rsidRPr="005102B0">
        <w:rPr>
          <w:rFonts w:ascii="Arial" w:hAnsi="Arial" w:cs="Arial"/>
          <w:b/>
          <w:bCs/>
          <w:sz w:val="22"/>
          <w:szCs w:val="22"/>
        </w:rPr>
        <w:fldChar w:fldCharType="begin"/>
      </w:r>
      <w:r w:rsidRPr="005102B0">
        <w:rPr>
          <w:rFonts w:ascii="Arial" w:hAnsi="Arial" w:cs="Arial"/>
          <w:b/>
          <w:bCs/>
          <w:sz w:val="22"/>
          <w:szCs w:val="22"/>
        </w:rPr>
        <w:instrText xml:space="preserve"> TOC \h \z \c "Figure" </w:instrText>
      </w:r>
      <w:r w:rsidRPr="005102B0">
        <w:rPr>
          <w:rFonts w:ascii="Arial" w:hAnsi="Arial" w:cs="Arial"/>
          <w:b/>
          <w:bCs/>
          <w:sz w:val="22"/>
          <w:szCs w:val="22"/>
        </w:rPr>
        <w:fldChar w:fldCharType="separate"/>
      </w:r>
      <w:hyperlink w:anchor="_Toc206085201" w:history="1">
        <w:r w:rsidRPr="005102B0">
          <w:rPr>
            <w:rStyle w:val="Hyperlink"/>
            <w:rFonts w:ascii="Arial" w:hAnsi="Arial" w:cs="Arial"/>
            <w:noProof/>
            <w:sz w:val="22"/>
            <w:szCs w:val="22"/>
          </w:rPr>
          <w:t>Figure 1Figure 1: Ordinary/Performative (Schechner,1985, p.126)</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_Toc206085201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6</w:t>
        </w:r>
        <w:r w:rsidRPr="005102B0">
          <w:rPr>
            <w:rFonts w:ascii="Arial" w:hAnsi="Arial" w:cs="Arial"/>
            <w:noProof/>
            <w:webHidden/>
            <w:sz w:val="22"/>
            <w:szCs w:val="22"/>
          </w:rPr>
          <w:fldChar w:fldCharType="end"/>
        </w:r>
      </w:hyperlink>
    </w:p>
    <w:p w14:paraId="65F0862E" w14:textId="49CF7215" w:rsidR="005102B0" w:rsidRPr="005102B0" w:rsidRDefault="005102B0">
      <w:pPr>
        <w:pStyle w:val="TableofFigures"/>
        <w:tabs>
          <w:tab w:val="right" w:leader="dot" w:pos="9016"/>
        </w:tabs>
        <w:rPr>
          <w:rFonts w:ascii="Arial" w:hAnsi="Arial" w:cs="Arial"/>
          <w:noProof/>
          <w:sz w:val="22"/>
          <w:szCs w:val="22"/>
        </w:rPr>
      </w:pPr>
      <w:hyperlink w:anchor="_Toc206085202" w:history="1">
        <w:r w:rsidRPr="005102B0">
          <w:rPr>
            <w:rStyle w:val="Hyperlink"/>
            <w:rFonts w:ascii="Arial" w:hAnsi="Arial" w:cs="Arial"/>
            <w:noProof/>
            <w:sz w:val="22"/>
            <w:szCs w:val="22"/>
          </w:rPr>
          <w:t>Figure 2 Research Timeline</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_Toc206085202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11</w:t>
        </w:r>
        <w:r w:rsidRPr="005102B0">
          <w:rPr>
            <w:rFonts w:ascii="Arial" w:hAnsi="Arial" w:cs="Arial"/>
            <w:noProof/>
            <w:webHidden/>
            <w:sz w:val="22"/>
            <w:szCs w:val="22"/>
          </w:rPr>
          <w:fldChar w:fldCharType="end"/>
        </w:r>
      </w:hyperlink>
    </w:p>
    <w:p w14:paraId="5758711F" w14:textId="7B933294" w:rsidR="005102B0" w:rsidRPr="005102B0" w:rsidRDefault="005102B0">
      <w:pPr>
        <w:pStyle w:val="TableofFigures"/>
        <w:tabs>
          <w:tab w:val="right" w:leader="dot" w:pos="9016"/>
        </w:tabs>
        <w:rPr>
          <w:rFonts w:ascii="Arial" w:hAnsi="Arial" w:cs="Arial"/>
          <w:noProof/>
          <w:sz w:val="22"/>
          <w:szCs w:val="22"/>
        </w:rPr>
      </w:pPr>
      <w:hyperlink w:anchor="_Toc206085203" w:history="1">
        <w:r w:rsidRPr="005102B0">
          <w:rPr>
            <w:rStyle w:val="Hyperlink"/>
            <w:rFonts w:ascii="Arial" w:hAnsi="Arial" w:cs="Arial"/>
            <w:noProof/>
            <w:sz w:val="22"/>
            <w:szCs w:val="22"/>
          </w:rPr>
          <w:t>Figure 3 Research Adherence</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_Toc206085203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12</w:t>
        </w:r>
        <w:r w:rsidRPr="005102B0">
          <w:rPr>
            <w:rFonts w:ascii="Arial" w:hAnsi="Arial" w:cs="Arial"/>
            <w:noProof/>
            <w:webHidden/>
            <w:sz w:val="22"/>
            <w:szCs w:val="22"/>
          </w:rPr>
          <w:fldChar w:fldCharType="end"/>
        </w:r>
      </w:hyperlink>
    </w:p>
    <w:p w14:paraId="76F88701" w14:textId="2E3DCCA0" w:rsidR="005102B0" w:rsidRPr="005102B0" w:rsidRDefault="005102B0">
      <w:pPr>
        <w:pStyle w:val="TableofFigures"/>
        <w:tabs>
          <w:tab w:val="right" w:leader="dot" w:pos="9016"/>
        </w:tabs>
        <w:rPr>
          <w:rFonts w:ascii="Arial" w:hAnsi="Arial" w:cs="Arial"/>
          <w:noProof/>
          <w:sz w:val="22"/>
          <w:szCs w:val="22"/>
        </w:rPr>
      </w:pPr>
      <w:hyperlink w:anchor="_Toc206085204" w:history="1">
        <w:r w:rsidRPr="005102B0">
          <w:rPr>
            <w:rStyle w:val="Hyperlink"/>
            <w:rFonts w:ascii="Arial" w:hAnsi="Arial" w:cs="Arial"/>
            <w:noProof/>
            <w:sz w:val="22"/>
            <w:szCs w:val="22"/>
          </w:rPr>
          <w:t>Figure 4 Age, Gender, Physical Conditions, Sleep, Hydration</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_Toc206085204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13</w:t>
        </w:r>
        <w:r w:rsidRPr="005102B0">
          <w:rPr>
            <w:rFonts w:ascii="Arial" w:hAnsi="Arial" w:cs="Arial"/>
            <w:noProof/>
            <w:webHidden/>
            <w:sz w:val="22"/>
            <w:szCs w:val="22"/>
          </w:rPr>
          <w:fldChar w:fldCharType="end"/>
        </w:r>
      </w:hyperlink>
    </w:p>
    <w:p w14:paraId="37601BEA" w14:textId="0C17C12E" w:rsidR="005102B0" w:rsidRPr="005102B0" w:rsidRDefault="005102B0">
      <w:pPr>
        <w:pStyle w:val="TableofFigures"/>
        <w:tabs>
          <w:tab w:val="right" w:leader="dot" w:pos="9016"/>
        </w:tabs>
        <w:rPr>
          <w:rFonts w:ascii="Arial" w:hAnsi="Arial" w:cs="Arial"/>
          <w:noProof/>
          <w:sz w:val="22"/>
          <w:szCs w:val="22"/>
        </w:rPr>
      </w:pPr>
      <w:hyperlink w:anchor="_Toc206085205" w:history="1">
        <w:r w:rsidRPr="005102B0">
          <w:rPr>
            <w:rStyle w:val="Hyperlink"/>
            <w:rFonts w:ascii="Arial" w:hAnsi="Arial" w:cs="Arial"/>
            <w:noProof/>
            <w:sz w:val="22"/>
            <w:szCs w:val="22"/>
          </w:rPr>
          <w:t>Figure 5 Questions for Pre and Post WU Assessment</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_Toc206085205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14</w:t>
        </w:r>
        <w:r w:rsidRPr="005102B0">
          <w:rPr>
            <w:rFonts w:ascii="Arial" w:hAnsi="Arial" w:cs="Arial"/>
            <w:noProof/>
            <w:webHidden/>
            <w:sz w:val="22"/>
            <w:szCs w:val="22"/>
          </w:rPr>
          <w:fldChar w:fldCharType="end"/>
        </w:r>
      </w:hyperlink>
    </w:p>
    <w:p w14:paraId="7D1B9EB8" w14:textId="61BD5A68" w:rsidR="005102B0" w:rsidRPr="005102B0" w:rsidRDefault="005102B0">
      <w:pPr>
        <w:pStyle w:val="TableofFigures"/>
        <w:tabs>
          <w:tab w:val="right" w:leader="dot" w:pos="9016"/>
        </w:tabs>
        <w:rPr>
          <w:rFonts w:ascii="Arial" w:hAnsi="Arial" w:cs="Arial"/>
          <w:noProof/>
          <w:sz w:val="22"/>
          <w:szCs w:val="22"/>
        </w:rPr>
      </w:pPr>
      <w:hyperlink w:anchor="_Toc206085206" w:history="1">
        <w:r w:rsidRPr="005102B0">
          <w:rPr>
            <w:rStyle w:val="Hyperlink"/>
            <w:rFonts w:ascii="Arial" w:hAnsi="Arial" w:cs="Arial"/>
            <w:noProof/>
            <w:sz w:val="22"/>
            <w:szCs w:val="22"/>
          </w:rPr>
          <w:t>Figure 6 Pre and Post Test Scores</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_Toc206085206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14</w:t>
        </w:r>
        <w:r w:rsidRPr="005102B0">
          <w:rPr>
            <w:rFonts w:ascii="Arial" w:hAnsi="Arial" w:cs="Arial"/>
            <w:noProof/>
            <w:webHidden/>
            <w:sz w:val="22"/>
            <w:szCs w:val="22"/>
          </w:rPr>
          <w:fldChar w:fldCharType="end"/>
        </w:r>
      </w:hyperlink>
    </w:p>
    <w:p w14:paraId="27A4FA52" w14:textId="616BC4BE" w:rsidR="005102B0" w:rsidRPr="005102B0" w:rsidRDefault="005102B0">
      <w:pPr>
        <w:pStyle w:val="TableofFigures"/>
        <w:tabs>
          <w:tab w:val="right" w:leader="dot" w:pos="9016"/>
        </w:tabs>
        <w:rPr>
          <w:rFonts w:ascii="Arial" w:hAnsi="Arial" w:cs="Arial"/>
          <w:noProof/>
          <w:sz w:val="22"/>
          <w:szCs w:val="22"/>
        </w:rPr>
      </w:pPr>
      <w:hyperlink w:anchor="_Toc206085207" w:history="1">
        <w:r w:rsidRPr="005102B0">
          <w:rPr>
            <w:rStyle w:val="Hyperlink"/>
            <w:rFonts w:ascii="Arial" w:hAnsi="Arial" w:cs="Arial"/>
            <w:noProof/>
            <w:sz w:val="22"/>
            <w:szCs w:val="22"/>
          </w:rPr>
          <w:t>Figure 7 Braun &amp; Clarke (2006) Steps of Thematic Analysis</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_Toc206085207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15</w:t>
        </w:r>
        <w:r w:rsidRPr="005102B0">
          <w:rPr>
            <w:rFonts w:ascii="Arial" w:hAnsi="Arial" w:cs="Arial"/>
            <w:noProof/>
            <w:webHidden/>
            <w:sz w:val="22"/>
            <w:szCs w:val="22"/>
          </w:rPr>
          <w:fldChar w:fldCharType="end"/>
        </w:r>
      </w:hyperlink>
    </w:p>
    <w:p w14:paraId="7F23F0D4" w14:textId="68FA8C6C" w:rsidR="005102B0" w:rsidRPr="005102B0" w:rsidRDefault="005102B0">
      <w:pPr>
        <w:pStyle w:val="TableofFigures"/>
        <w:tabs>
          <w:tab w:val="right" w:leader="dot" w:pos="9016"/>
        </w:tabs>
        <w:rPr>
          <w:rFonts w:ascii="Arial" w:hAnsi="Arial" w:cs="Arial"/>
          <w:noProof/>
          <w:sz w:val="22"/>
          <w:szCs w:val="22"/>
        </w:rPr>
      </w:pPr>
      <w:r w:rsidRPr="005102B0">
        <w:rPr>
          <w:rStyle w:val="Hyperlink"/>
          <w:rFonts w:ascii="Arial" w:hAnsi="Arial" w:cs="Arial"/>
          <w:noProof/>
          <w:sz w:val="22"/>
          <w:szCs w:val="22"/>
        </w:rPr>
        <w:fldChar w:fldCharType="begin"/>
      </w:r>
      <w:r w:rsidRPr="005102B0">
        <w:rPr>
          <w:rStyle w:val="Hyperlink"/>
          <w:rFonts w:ascii="Arial" w:hAnsi="Arial" w:cs="Arial"/>
          <w:noProof/>
          <w:sz w:val="22"/>
          <w:szCs w:val="22"/>
        </w:rPr>
        <w:instrText xml:space="preserve"> </w:instrText>
      </w:r>
      <w:r w:rsidRPr="005102B0">
        <w:rPr>
          <w:rFonts w:ascii="Arial" w:hAnsi="Arial" w:cs="Arial"/>
          <w:noProof/>
          <w:sz w:val="22"/>
          <w:szCs w:val="22"/>
        </w:rPr>
        <w:instrText>HYPERLINK \l "_Toc206085208"</w:instrText>
      </w:r>
      <w:r w:rsidRPr="005102B0">
        <w:rPr>
          <w:rStyle w:val="Hyperlink"/>
          <w:rFonts w:ascii="Arial" w:hAnsi="Arial" w:cs="Arial"/>
          <w:noProof/>
          <w:sz w:val="22"/>
          <w:szCs w:val="22"/>
        </w:rPr>
        <w:instrText xml:space="preserve"> </w:instrText>
      </w:r>
      <w:r w:rsidRPr="005102B0">
        <w:rPr>
          <w:rStyle w:val="Hyperlink"/>
          <w:rFonts w:ascii="Arial" w:hAnsi="Arial" w:cs="Arial"/>
          <w:noProof/>
          <w:sz w:val="22"/>
          <w:szCs w:val="22"/>
        </w:rPr>
      </w:r>
      <w:r w:rsidRPr="005102B0">
        <w:rPr>
          <w:rStyle w:val="Hyperlink"/>
          <w:rFonts w:ascii="Arial" w:hAnsi="Arial" w:cs="Arial"/>
          <w:noProof/>
          <w:sz w:val="22"/>
          <w:szCs w:val="22"/>
        </w:rPr>
        <w:fldChar w:fldCharType="separate"/>
      </w:r>
      <w:r w:rsidRPr="005102B0">
        <w:rPr>
          <w:rStyle w:val="Hyperlink"/>
          <w:rFonts w:ascii="Arial" w:hAnsi="Arial" w:cs="Arial"/>
          <w:b/>
          <w:bCs/>
          <w:noProof/>
          <w:sz w:val="22"/>
          <w:szCs w:val="22"/>
        </w:rPr>
        <w:t xml:space="preserve"> </w:t>
      </w:r>
      <w:r w:rsidRPr="005102B0">
        <w:rPr>
          <w:rStyle w:val="Hyperlink"/>
          <w:rFonts w:ascii="Arial" w:hAnsi="Arial" w:cs="Arial"/>
          <w:noProof/>
          <w:sz w:val="22"/>
          <w:szCs w:val="22"/>
        </w:rPr>
        <w:t>Figure 8 Qualitative Themes</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_Toc206085208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16</w:t>
      </w:r>
      <w:r w:rsidRPr="005102B0">
        <w:rPr>
          <w:rFonts w:ascii="Arial" w:hAnsi="Arial" w:cs="Arial"/>
          <w:noProof/>
          <w:webHidden/>
          <w:sz w:val="22"/>
          <w:szCs w:val="22"/>
        </w:rPr>
        <w:fldChar w:fldCharType="end"/>
      </w:r>
      <w:r w:rsidRPr="005102B0">
        <w:rPr>
          <w:rStyle w:val="Hyperlink"/>
          <w:rFonts w:ascii="Arial" w:hAnsi="Arial" w:cs="Arial"/>
          <w:noProof/>
          <w:sz w:val="22"/>
          <w:szCs w:val="22"/>
        </w:rPr>
        <w:fldChar w:fldCharType="end"/>
      </w:r>
    </w:p>
    <w:p w14:paraId="20DAFB70" w14:textId="22E56373" w:rsidR="005102B0" w:rsidRPr="005102B0" w:rsidRDefault="005102B0">
      <w:pPr>
        <w:pStyle w:val="TableofFigures"/>
        <w:tabs>
          <w:tab w:val="right" w:leader="dot" w:pos="9016"/>
        </w:tabs>
        <w:rPr>
          <w:rFonts w:ascii="Arial" w:hAnsi="Arial" w:cs="Arial"/>
          <w:noProof/>
          <w:sz w:val="22"/>
          <w:szCs w:val="22"/>
        </w:rPr>
      </w:pPr>
      <w:hyperlink w:anchor="_Toc206085209" w:history="1">
        <w:r w:rsidRPr="005102B0">
          <w:rPr>
            <w:rStyle w:val="Hyperlink"/>
            <w:rFonts w:ascii="Arial" w:hAnsi="Arial" w:cs="Arial"/>
            <w:noProof/>
            <w:sz w:val="22"/>
            <w:szCs w:val="22"/>
          </w:rPr>
          <w:t xml:space="preserve"> Figure 9 Technical Warm up and drills</w:t>
        </w:r>
        <w:r w:rsidRPr="005102B0">
          <w:rPr>
            <w:rFonts w:ascii="Arial" w:hAnsi="Arial" w:cs="Arial"/>
            <w:noProof/>
            <w:webHidden/>
            <w:sz w:val="22"/>
            <w:szCs w:val="22"/>
          </w:rPr>
          <w:tab/>
        </w:r>
        <w:r w:rsidRPr="005102B0">
          <w:rPr>
            <w:rFonts w:ascii="Arial" w:hAnsi="Arial" w:cs="Arial"/>
            <w:noProof/>
            <w:webHidden/>
            <w:sz w:val="22"/>
            <w:szCs w:val="22"/>
          </w:rPr>
          <w:fldChar w:fldCharType="begin"/>
        </w:r>
        <w:r w:rsidRPr="005102B0">
          <w:rPr>
            <w:rFonts w:ascii="Arial" w:hAnsi="Arial" w:cs="Arial"/>
            <w:noProof/>
            <w:webHidden/>
            <w:sz w:val="22"/>
            <w:szCs w:val="22"/>
          </w:rPr>
          <w:instrText xml:space="preserve"> PAGEREF _Toc206085209 \h </w:instrText>
        </w:r>
        <w:r w:rsidRPr="005102B0">
          <w:rPr>
            <w:rFonts w:ascii="Arial" w:hAnsi="Arial" w:cs="Arial"/>
            <w:noProof/>
            <w:webHidden/>
            <w:sz w:val="22"/>
            <w:szCs w:val="22"/>
          </w:rPr>
        </w:r>
        <w:r w:rsidRPr="005102B0">
          <w:rPr>
            <w:rFonts w:ascii="Arial" w:hAnsi="Arial" w:cs="Arial"/>
            <w:noProof/>
            <w:webHidden/>
            <w:sz w:val="22"/>
            <w:szCs w:val="22"/>
          </w:rPr>
          <w:fldChar w:fldCharType="separate"/>
        </w:r>
        <w:r w:rsidRPr="005102B0">
          <w:rPr>
            <w:rFonts w:ascii="Arial" w:hAnsi="Arial" w:cs="Arial"/>
            <w:noProof/>
            <w:webHidden/>
            <w:sz w:val="22"/>
            <w:szCs w:val="22"/>
          </w:rPr>
          <w:t>21</w:t>
        </w:r>
        <w:r w:rsidRPr="005102B0">
          <w:rPr>
            <w:rFonts w:ascii="Arial" w:hAnsi="Arial" w:cs="Arial"/>
            <w:noProof/>
            <w:webHidden/>
            <w:sz w:val="22"/>
            <w:szCs w:val="22"/>
          </w:rPr>
          <w:fldChar w:fldCharType="end"/>
        </w:r>
      </w:hyperlink>
    </w:p>
    <w:p w14:paraId="4439C85A" w14:textId="0BECCC49" w:rsidR="00DE02FC" w:rsidRDefault="005102B0" w:rsidP="00FC61CB">
      <w:pPr>
        <w:pStyle w:val="Title"/>
        <w:rPr>
          <w:rFonts w:ascii="Arial" w:hAnsi="Arial" w:cs="Arial"/>
          <w:b/>
          <w:bCs/>
          <w:sz w:val="22"/>
          <w:szCs w:val="22"/>
        </w:rPr>
      </w:pPr>
      <w:r w:rsidRPr="005102B0">
        <w:rPr>
          <w:rFonts w:ascii="Arial" w:hAnsi="Arial" w:cs="Arial"/>
          <w:b/>
          <w:bCs/>
          <w:sz w:val="22"/>
          <w:szCs w:val="22"/>
        </w:rPr>
        <w:fldChar w:fldCharType="end"/>
      </w:r>
    </w:p>
    <w:p w14:paraId="74D58D4F" w14:textId="123067D0" w:rsidR="00DE02FC" w:rsidRDefault="00DE02FC" w:rsidP="00DE02FC"/>
    <w:p w14:paraId="36E10F27" w14:textId="706B0B04" w:rsidR="00DE02FC" w:rsidRPr="005102B0" w:rsidRDefault="005102B0" w:rsidP="00DE02FC">
      <w:pPr>
        <w:rPr>
          <w:b/>
          <w:bCs/>
        </w:rPr>
      </w:pPr>
      <w:r w:rsidRPr="005102B0">
        <w:rPr>
          <w:b/>
          <w:bCs/>
        </w:rPr>
        <w:t>Table of Contents:</w:t>
      </w:r>
    </w:p>
    <w:p w14:paraId="1877BE04" w14:textId="6A3880DE" w:rsidR="00F3553A" w:rsidRDefault="00F3553A">
      <w:pPr>
        <w:pStyle w:val="TOC1"/>
        <w:tabs>
          <w:tab w:val="right" w:leader="dot" w:pos="9016"/>
        </w:tabs>
        <w:rPr>
          <w:rFonts w:eastAsiaTheme="minorEastAsia"/>
          <w:b w:val="0"/>
          <w:bCs w:val="0"/>
          <w:caps w:val="0"/>
          <w:noProof/>
          <w:sz w:val="24"/>
          <w:szCs w:val="24"/>
          <w:lang w:eastAsia="en-GB"/>
        </w:rPr>
      </w:pPr>
      <w:r>
        <w:rPr>
          <w:b w:val="0"/>
          <w:bCs w:val="0"/>
          <w:caps w:val="0"/>
        </w:rPr>
        <w:fldChar w:fldCharType="begin"/>
      </w:r>
      <w:r>
        <w:rPr>
          <w:b w:val="0"/>
          <w:bCs w:val="0"/>
          <w:caps w:val="0"/>
        </w:rPr>
        <w:instrText xml:space="preserve"> TOC \o "1-3" \u </w:instrText>
      </w:r>
      <w:r>
        <w:rPr>
          <w:b w:val="0"/>
          <w:bCs w:val="0"/>
          <w:caps w:val="0"/>
        </w:rPr>
        <w:fldChar w:fldCharType="separate"/>
      </w:r>
      <w:r w:rsidRPr="003C5134">
        <w:rPr>
          <w:rFonts w:ascii="Arial" w:hAnsi="Arial" w:cs="Arial"/>
          <w:noProof/>
        </w:rPr>
        <w:t>RESEARCH</w:t>
      </w:r>
      <w:r w:rsidRPr="003C5134">
        <w:rPr>
          <w:rFonts w:ascii="Arial" w:hAnsi="Arial" w:cs="Arial"/>
          <w:noProof/>
          <w:spacing w:val="-7"/>
        </w:rPr>
        <w:t xml:space="preserve"> </w:t>
      </w:r>
      <w:r w:rsidRPr="003C5134">
        <w:rPr>
          <w:rFonts w:ascii="Arial" w:hAnsi="Arial" w:cs="Arial"/>
          <w:noProof/>
        </w:rPr>
        <w:t>PROPOSAL</w:t>
      </w:r>
      <w:r>
        <w:rPr>
          <w:noProof/>
        </w:rPr>
        <w:tab/>
      </w:r>
      <w:r>
        <w:rPr>
          <w:noProof/>
        </w:rPr>
        <w:fldChar w:fldCharType="begin"/>
      </w:r>
      <w:r>
        <w:rPr>
          <w:noProof/>
        </w:rPr>
        <w:instrText xml:space="preserve"> PAGEREF _Toc206086109 \h </w:instrText>
      </w:r>
      <w:r>
        <w:rPr>
          <w:noProof/>
        </w:rPr>
      </w:r>
      <w:r>
        <w:rPr>
          <w:noProof/>
        </w:rPr>
        <w:fldChar w:fldCharType="separate"/>
      </w:r>
      <w:r>
        <w:rPr>
          <w:noProof/>
        </w:rPr>
        <w:t>3</w:t>
      </w:r>
      <w:r>
        <w:rPr>
          <w:noProof/>
        </w:rPr>
        <w:fldChar w:fldCharType="end"/>
      </w:r>
    </w:p>
    <w:p w14:paraId="44C14E22" w14:textId="721F5CD6" w:rsidR="00F3553A" w:rsidRDefault="00F3553A">
      <w:pPr>
        <w:pStyle w:val="TOC1"/>
        <w:tabs>
          <w:tab w:val="right" w:leader="dot" w:pos="9016"/>
        </w:tabs>
        <w:rPr>
          <w:rFonts w:eastAsiaTheme="minorEastAsia"/>
          <w:b w:val="0"/>
          <w:bCs w:val="0"/>
          <w:caps w:val="0"/>
          <w:noProof/>
          <w:sz w:val="24"/>
          <w:szCs w:val="24"/>
          <w:lang w:eastAsia="en-GB"/>
        </w:rPr>
      </w:pPr>
      <w:r>
        <w:rPr>
          <w:noProof/>
        </w:rPr>
        <w:t>Context</w:t>
      </w:r>
      <w:r>
        <w:rPr>
          <w:noProof/>
        </w:rPr>
        <w:tab/>
      </w:r>
      <w:r>
        <w:rPr>
          <w:noProof/>
        </w:rPr>
        <w:fldChar w:fldCharType="begin"/>
      </w:r>
      <w:r>
        <w:rPr>
          <w:noProof/>
        </w:rPr>
        <w:instrText xml:space="preserve"> PAGEREF _Toc206086110 \h </w:instrText>
      </w:r>
      <w:r>
        <w:rPr>
          <w:noProof/>
        </w:rPr>
      </w:r>
      <w:r>
        <w:rPr>
          <w:noProof/>
        </w:rPr>
        <w:fldChar w:fldCharType="separate"/>
      </w:r>
      <w:r>
        <w:rPr>
          <w:noProof/>
        </w:rPr>
        <w:t>3</w:t>
      </w:r>
      <w:r>
        <w:rPr>
          <w:noProof/>
        </w:rPr>
        <w:fldChar w:fldCharType="end"/>
      </w:r>
    </w:p>
    <w:p w14:paraId="46DF4E69" w14:textId="0DD2DEFF" w:rsidR="00F3553A" w:rsidRDefault="00F3553A">
      <w:pPr>
        <w:pStyle w:val="TOC1"/>
        <w:tabs>
          <w:tab w:val="right" w:leader="dot" w:pos="9016"/>
        </w:tabs>
        <w:rPr>
          <w:rFonts w:eastAsiaTheme="minorEastAsia"/>
          <w:b w:val="0"/>
          <w:bCs w:val="0"/>
          <w:caps w:val="0"/>
          <w:noProof/>
          <w:sz w:val="24"/>
          <w:szCs w:val="24"/>
          <w:lang w:eastAsia="en-GB"/>
        </w:rPr>
      </w:pPr>
      <w:r>
        <w:rPr>
          <w:noProof/>
        </w:rPr>
        <w:t>The Research</w:t>
      </w:r>
      <w:r>
        <w:rPr>
          <w:noProof/>
        </w:rPr>
        <w:tab/>
      </w:r>
      <w:r>
        <w:rPr>
          <w:noProof/>
        </w:rPr>
        <w:fldChar w:fldCharType="begin"/>
      </w:r>
      <w:r>
        <w:rPr>
          <w:noProof/>
        </w:rPr>
        <w:instrText xml:space="preserve"> PAGEREF _Toc206086111 \h </w:instrText>
      </w:r>
      <w:r>
        <w:rPr>
          <w:noProof/>
        </w:rPr>
      </w:r>
      <w:r>
        <w:rPr>
          <w:noProof/>
        </w:rPr>
        <w:fldChar w:fldCharType="separate"/>
      </w:r>
      <w:r>
        <w:rPr>
          <w:noProof/>
        </w:rPr>
        <w:t>3</w:t>
      </w:r>
      <w:r>
        <w:rPr>
          <w:noProof/>
        </w:rPr>
        <w:fldChar w:fldCharType="end"/>
      </w:r>
    </w:p>
    <w:p w14:paraId="7FCFE6BC" w14:textId="35E7D887"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Learning Objectives</w:t>
      </w:r>
      <w:r>
        <w:rPr>
          <w:noProof/>
        </w:rPr>
        <w:tab/>
      </w:r>
      <w:r>
        <w:rPr>
          <w:noProof/>
        </w:rPr>
        <w:fldChar w:fldCharType="begin"/>
      </w:r>
      <w:r>
        <w:rPr>
          <w:noProof/>
        </w:rPr>
        <w:instrText xml:space="preserve"> PAGEREF _Toc206086112 \h </w:instrText>
      </w:r>
      <w:r>
        <w:rPr>
          <w:noProof/>
        </w:rPr>
      </w:r>
      <w:r>
        <w:rPr>
          <w:noProof/>
        </w:rPr>
        <w:fldChar w:fldCharType="separate"/>
      </w:r>
      <w:r>
        <w:rPr>
          <w:noProof/>
        </w:rPr>
        <w:t>6</w:t>
      </w:r>
      <w:r>
        <w:rPr>
          <w:noProof/>
        </w:rPr>
        <w:fldChar w:fldCharType="end"/>
      </w:r>
    </w:p>
    <w:p w14:paraId="65D3BD45" w14:textId="0255A6AD"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Peer Reviewed Literature</w:t>
      </w:r>
      <w:r>
        <w:rPr>
          <w:noProof/>
        </w:rPr>
        <w:tab/>
      </w:r>
      <w:r>
        <w:rPr>
          <w:noProof/>
        </w:rPr>
        <w:fldChar w:fldCharType="begin"/>
      </w:r>
      <w:r>
        <w:rPr>
          <w:noProof/>
        </w:rPr>
        <w:instrText xml:space="preserve"> PAGEREF _Toc206086113 \h </w:instrText>
      </w:r>
      <w:r>
        <w:rPr>
          <w:noProof/>
        </w:rPr>
      </w:r>
      <w:r>
        <w:rPr>
          <w:noProof/>
        </w:rPr>
        <w:fldChar w:fldCharType="separate"/>
      </w:r>
      <w:r>
        <w:rPr>
          <w:noProof/>
        </w:rPr>
        <w:t>7</w:t>
      </w:r>
      <w:r>
        <w:rPr>
          <w:noProof/>
        </w:rPr>
        <w:fldChar w:fldCharType="end"/>
      </w:r>
    </w:p>
    <w:p w14:paraId="0710ED64" w14:textId="209761D8"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Sport</w:t>
      </w:r>
      <w:r>
        <w:rPr>
          <w:noProof/>
        </w:rPr>
        <w:tab/>
      </w:r>
      <w:r>
        <w:rPr>
          <w:noProof/>
        </w:rPr>
        <w:fldChar w:fldCharType="begin"/>
      </w:r>
      <w:r>
        <w:rPr>
          <w:noProof/>
        </w:rPr>
        <w:instrText xml:space="preserve"> PAGEREF _Toc206086114 \h </w:instrText>
      </w:r>
      <w:r>
        <w:rPr>
          <w:noProof/>
        </w:rPr>
      </w:r>
      <w:r>
        <w:rPr>
          <w:noProof/>
        </w:rPr>
        <w:fldChar w:fldCharType="separate"/>
      </w:r>
      <w:r>
        <w:rPr>
          <w:noProof/>
        </w:rPr>
        <w:t>7</w:t>
      </w:r>
      <w:r>
        <w:rPr>
          <w:noProof/>
        </w:rPr>
        <w:fldChar w:fldCharType="end"/>
      </w:r>
    </w:p>
    <w:p w14:paraId="2F6FC954" w14:textId="656E75FD"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Singing WU Strategies</w:t>
      </w:r>
      <w:r>
        <w:rPr>
          <w:noProof/>
        </w:rPr>
        <w:tab/>
      </w:r>
      <w:r>
        <w:rPr>
          <w:noProof/>
        </w:rPr>
        <w:fldChar w:fldCharType="begin"/>
      </w:r>
      <w:r>
        <w:rPr>
          <w:noProof/>
        </w:rPr>
        <w:instrText xml:space="preserve"> PAGEREF _Toc206086115 \h </w:instrText>
      </w:r>
      <w:r>
        <w:rPr>
          <w:noProof/>
        </w:rPr>
      </w:r>
      <w:r>
        <w:rPr>
          <w:noProof/>
        </w:rPr>
        <w:fldChar w:fldCharType="separate"/>
      </w:r>
      <w:r>
        <w:rPr>
          <w:noProof/>
        </w:rPr>
        <w:t>8</w:t>
      </w:r>
      <w:r>
        <w:rPr>
          <w:noProof/>
        </w:rPr>
        <w:fldChar w:fldCharType="end"/>
      </w:r>
    </w:p>
    <w:p w14:paraId="6E8B779A" w14:textId="00EF2831"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Methods and Methodology</w:t>
      </w:r>
      <w:r>
        <w:rPr>
          <w:noProof/>
        </w:rPr>
        <w:tab/>
      </w:r>
      <w:r>
        <w:rPr>
          <w:noProof/>
        </w:rPr>
        <w:fldChar w:fldCharType="begin"/>
      </w:r>
      <w:r>
        <w:rPr>
          <w:noProof/>
        </w:rPr>
        <w:instrText xml:space="preserve"> PAGEREF _Toc206086116 \h </w:instrText>
      </w:r>
      <w:r>
        <w:rPr>
          <w:noProof/>
        </w:rPr>
      </w:r>
      <w:r>
        <w:rPr>
          <w:noProof/>
        </w:rPr>
        <w:fldChar w:fldCharType="separate"/>
      </w:r>
      <w:r>
        <w:rPr>
          <w:noProof/>
        </w:rPr>
        <w:t>9</w:t>
      </w:r>
      <w:r>
        <w:rPr>
          <w:noProof/>
        </w:rPr>
        <w:fldChar w:fldCharType="end"/>
      </w:r>
    </w:p>
    <w:p w14:paraId="777831D9" w14:textId="110D686C"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Research Paradigm</w:t>
      </w:r>
      <w:r>
        <w:rPr>
          <w:noProof/>
        </w:rPr>
        <w:tab/>
      </w:r>
      <w:r>
        <w:rPr>
          <w:noProof/>
        </w:rPr>
        <w:fldChar w:fldCharType="begin"/>
      </w:r>
      <w:r>
        <w:rPr>
          <w:noProof/>
        </w:rPr>
        <w:instrText xml:space="preserve"> PAGEREF _Toc206086117 \h </w:instrText>
      </w:r>
      <w:r>
        <w:rPr>
          <w:noProof/>
        </w:rPr>
      </w:r>
      <w:r>
        <w:rPr>
          <w:noProof/>
        </w:rPr>
        <w:fldChar w:fldCharType="separate"/>
      </w:r>
      <w:r>
        <w:rPr>
          <w:noProof/>
        </w:rPr>
        <w:t>9</w:t>
      </w:r>
      <w:r>
        <w:rPr>
          <w:noProof/>
        </w:rPr>
        <w:fldChar w:fldCharType="end"/>
      </w:r>
    </w:p>
    <w:p w14:paraId="591D490B" w14:textId="2329EFA2"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Research Design</w:t>
      </w:r>
      <w:r>
        <w:rPr>
          <w:noProof/>
        </w:rPr>
        <w:tab/>
      </w:r>
      <w:r>
        <w:rPr>
          <w:noProof/>
        </w:rPr>
        <w:fldChar w:fldCharType="begin"/>
      </w:r>
      <w:r>
        <w:rPr>
          <w:noProof/>
        </w:rPr>
        <w:instrText xml:space="preserve"> PAGEREF _Toc206086118 \h </w:instrText>
      </w:r>
      <w:r>
        <w:rPr>
          <w:noProof/>
        </w:rPr>
      </w:r>
      <w:r>
        <w:rPr>
          <w:noProof/>
        </w:rPr>
        <w:fldChar w:fldCharType="separate"/>
      </w:r>
      <w:r>
        <w:rPr>
          <w:noProof/>
        </w:rPr>
        <w:t>10</w:t>
      </w:r>
      <w:r>
        <w:rPr>
          <w:noProof/>
        </w:rPr>
        <w:fldChar w:fldCharType="end"/>
      </w:r>
    </w:p>
    <w:p w14:paraId="53880489" w14:textId="56D5E341"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Scales</w:t>
      </w:r>
      <w:r>
        <w:rPr>
          <w:noProof/>
        </w:rPr>
        <w:tab/>
      </w:r>
      <w:r>
        <w:rPr>
          <w:noProof/>
        </w:rPr>
        <w:fldChar w:fldCharType="begin"/>
      </w:r>
      <w:r>
        <w:rPr>
          <w:noProof/>
        </w:rPr>
        <w:instrText xml:space="preserve"> PAGEREF _Toc206086119 \h </w:instrText>
      </w:r>
      <w:r>
        <w:rPr>
          <w:noProof/>
        </w:rPr>
      </w:r>
      <w:r>
        <w:rPr>
          <w:noProof/>
        </w:rPr>
        <w:fldChar w:fldCharType="separate"/>
      </w:r>
      <w:r>
        <w:rPr>
          <w:noProof/>
        </w:rPr>
        <w:t>10</w:t>
      </w:r>
      <w:r>
        <w:rPr>
          <w:noProof/>
        </w:rPr>
        <w:fldChar w:fldCharType="end"/>
      </w:r>
    </w:p>
    <w:p w14:paraId="2422D7EF" w14:textId="4453DAFF"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Ethics and Insider Research</w:t>
      </w:r>
      <w:r>
        <w:rPr>
          <w:noProof/>
        </w:rPr>
        <w:tab/>
      </w:r>
      <w:r>
        <w:rPr>
          <w:noProof/>
        </w:rPr>
        <w:fldChar w:fldCharType="begin"/>
      </w:r>
      <w:r>
        <w:rPr>
          <w:noProof/>
        </w:rPr>
        <w:instrText xml:space="preserve"> PAGEREF _Toc206086120 \h </w:instrText>
      </w:r>
      <w:r>
        <w:rPr>
          <w:noProof/>
        </w:rPr>
      </w:r>
      <w:r>
        <w:rPr>
          <w:noProof/>
        </w:rPr>
        <w:fldChar w:fldCharType="separate"/>
      </w:r>
      <w:r>
        <w:rPr>
          <w:noProof/>
        </w:rPr>
        <w:t>11</w:t>
      </w:r>
      <w:r>
        <w:rPr>
          <w:noProof/>
        </w:rPr>
        <w:fldChar w:fldCharType="end"/>
      </w:r>
    </w:p>
    <w:p w14:paraId="67C2AF55" w14:textId="45698D44"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The Research</w:t>
      </w:r>
      <w:r>
        <w:rPr>
          <w:noProof/>
        </w:rPr>
        <w:tab/>
      </w:r>
      <w:r>
        <w:rPr>
          <w:noProof/>
        </w:rPr>
        <w:fldChar w:fldCharType="begin"/>
      </w:r>
      <w:r>
        <w:rPr>
          <w:noProof/>
        </w:rPr>
        <w:instrText xml:space="preserve"> PAGEREF _Toc206086121 \h </w:instrText>
      </w:r>
      <w:r>
        <w:rPr>
          <w:noProof/>
        </w:rPr>
      </w:r>
      <w:r>
        <w:rPr>
          <w:noProof/>
        </w:rPr>
        <w:fldChar w:fldCharType="separate"/>
      </w:r>
      <w:r>
        <w:rPr>
          <w:noProof/>
        </w:rPr>
        <w:t>11</w:t>
      </w:r>
      <w:r>
        <w:rPr>
          <w:noProof/>
        </w:rPr>
        <w:fldChar w:fldCharType="end"/>
      </w:r>
    </w:p>
    <w:p w14:paraId="32CD42F8" w14:textId="00452288"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Justification of Lugering for WU</w:t>
      </w:r>
      <w:r>
        <w:rPr>
          <w:noProof/>
        </w:rPr>
        <w:tab/>
      </w:r>
      <w:r>
        <w:rPr>
          <w:noProof/>
        </w:rPr>
        <w:fldChar w:fldCharType="begin"/>
      </w:r>
      <w:r>
        <w:rPr>
          <w:noProof/>
        </w:rPr>
        <w:instrText xml:space="preserve"> PAGEREF _Toc206086122 \h </w:instrText>
      </w:r>
      <w:r>
        <w:rPr>
          <w:noProof/>
        </w:rPr>
      </w:r>
      <w:r>
        <w:rPr>
          <w:noProof/>
        </w:rPr>
        <w:fldChar w:fldCharType="separate"/>
      </w:r>
      <w:r>
        <w:rPr>
          <w:noProof/>
        </w:rPr>
        <w:t>12</w:t>
      </w:r>
      <w:r>
        <w:rPr>
          <w:noProof/>
        </w:rPr>
        <w:fldChar w:fldCharType="end"/>
      </w:r>
    </w:p>
    <w:p w14:paraId="078EFDF0" w14:textId="7CBDAF15"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Findings</w:t>
      </w:r>
      <w:r>
        <w:rPr>
          <w:noProof/>
        </w:rPr>
        <w:tab/>
      </w:r>
      <w:r>
        <w:rPr>
          <w:noProof/>
        </w:rPr>
        <w:fldChar w:fldCharType="begin"/>
      </w:r>
      <w:r>
        <w:rPr>
          <w:noProof/>
        </w:rPr>
        <w:instrText xml:space="preserve"> PAGEREF _Toc206086123 \h </w:instrText>
      </w:r>
      <w:r>
        <w:rPr>
          <w:noProof/>
        </w:rPr>
      </w:r>
      <w:r>
        <w:rPr>
          <w:noProof/>
        </w:rPr>
        <w:fldChar w:fldCharType="separate"/>
      </w:r>
      <w:r>
        <w:rPr>
          <w:noProof/>
        </w:rPr>
        <w:t>12</w:t>
      </w:r>
      <w:r>
        <w:rPr>
          <w:noProof/>
        </w:rPr>
        <w:fldChar w:fldCharType="end"/>
      </w:r>
    </w:p>
    <w:p w14:paraId="13B08B80" w14:textId="62394EA8"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color w:val="000000" w:themeColor="text1"/>
        </w:rPr>
        <w:t>Quantitative Data</w:t>
      </w:r>
      <w:r>
        <w:rPr>
          <w:noProof/>
        </w:rPr>
        <w:tab/>
      </w:r>
      <w:r>
        <w:rPr>
          <w:noProof/>
        </w:rPr>
        <w:fldChar w:fldCharType="begin"/>
      </w:r>
      <w:r>
        <w:rPr>
          <w:noProof/>
        </w:rPr>
        <w:instrText xml:space="preserve"> PAGEREF _Toc206086124 \h </w:instrText>
      </w:r>
      <w:r>
        <w:rPr>
          <w:noProof/>
        </w:rPr>
      </w:r>
      <w:r>
        <w:rPr>
          <w:noProof/>
        </w:rPr>
        <w:fldChar w:fldCharType="separate"/>
      </w:r>
      <w:r>
        <w:rPr>
          <w:noProof/>
        </w:rPr>
        <w:t>12</w:t>
      </w:r>
      <w:r>
        <w:rPr>
          <w:noProof/>
        </w:rPr>
        <w:fldChar w:fldCharType="end"/>
      </w:r>
    </w:p>
    <w:p w14:paraId="76E46086" w14:textId="410E53CA" w:rsidR="00F3553A" w:rsidRDefault="00F3553A">
      <w:pPr>
        <w:pStyle w:val="TOC2"/>
        <w:tabs>
          <w:tab w:val="right" w:leader="dot" w:pos="9016"/>
        </w:tabs>
        <w:rPr>
          <w:rFonts w:eastAsiaTheme="minorEastAsia"/>
          <w:smallCaps w:val="0"/>
          <w:noProof/>
          <w:sz w:val="24"/>
          <w:szCs w:val="24"/>
          <w:lang w:eastAsia="en-GB"/>
        </w:rPr>
      </w:pPr>
      <w:r w:rsidRPr="003C5134">
        <w:rPr>
          <w:rFonts w:ascii="Arial" w:hAnsi="Arial" w:cs="Arial"/>
          <w:b/>
          <w:bCs/>
          <w:noProof/>
        </w:rPr>
        <w:t>Qualitative Data</w:t>
      </w:r>
      <w:r>
        <w:rPr>
          <w:noProof/>
        </w:rPr>
        <w:tab/>
      </w:r>
      <w:r>
        <w:rPr>
          <w:noProof/>
        </w:rPr>
        <w:fldChar w:fldCharType="begin"/>
      </w:r>
      <w:r>
        <w:rPr>
          <w:noProof/>
        </w:rPr>
        <w:instrText xml:space="preserve"> PAGEREF _Toc206086125 \h </w:instrText>
      </w:r>
      <w:r>
        <w:rPr>
          <w:noProof/>
        </w:rPr>
      </w:r>
      <w:r>
        <w:rPr>
          <w:noProof/>
        </w:rPr>
        <w:fldChar w:fldCharType="separate"/>
      </w:r>
      <w:r>
        <w:rPr>
          <w:noProof/>
        </w:rPr>
        <w:t>15</w:t>
      </w:r>
      <w:r>
        <w:rPr>
          <w:noProof/>
        </w:rPr>
        <w:fldChar w:fldCharType="end"/>
      </w:r>
    </w:p>
    <w:p w14:paraId="3257E945" w14:textId="752D66E2"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Qualitative Theme:  Attitude</w:t>
      </w:r>
      <w:r>
        <w:rPr>
          <w:noProof/>
        </w:rPr>
        <w:tab/>
      </w:r>
      <w:r>
        <w:rPr>
          <w:noProof/>
        </w:rPr>
        <w:fldChar w:fldCharType="begin"/>
      </w:r>
      <w:r>
        <w:rPr>
          <w:noProof/>
        </w:rPr>
        <w:instrText xml:space="preserve"> PAGEREF _Toc206086126 \h </w:instrText>
      </w:r>
      <w:r>
        <w:rPr>
          <w:noProof/>
        </w:rPr>
      </w:r>
      <w:r>
        <w:rPr>
          <w:noProof/>
        </w:rPr>
        <w:fldChar w:fldCharType="separate"/>
      </w:r>
      <w:r>
        <w:rPr>
          <w:noProof/>
        </w:rPr>
        <w:t>17</w:t>
      </w:r>
      <w:r>
        <w:rPr>
          <w:noProof/>
        </w:rPr>
        <w:fldChar w:fldCharType="end"/>
      </w:r>
    </w:p>
    <w:p w14:paraId="719CC7D1" w14:textId="0F879831"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Anxiety/worry</w:t>
      </w:r>
      <w:r>
        <w:rPr>
          <w:noProof/>
        </w:rPr>
        <w:tab/>
      </w:r>
      <w:r>
        <w:rPr>
          <w:noProof/>
        </w:rPr>
        <w:fldChar w:fldCharType="begin"/>
      </w:r>
      <w:r>
        <w:rPr>
          <w:noProof/>
        </w:rPr>
        <w:instrText xml:space="preserve"> PAGEREF _Toc206086127 \h </w:instrText>
      </w:r>
      <w:r>
        <w:rPr>
          <w:noProof/>
        </w:rPr>
      </w:r>
      <w:r>
        <w:rPr>
          <w:noProof/>
        </w:rPr>
        <w:fldChar w:fldCharType="separate"/>
      </w:r>
      <w:r>
        <w:rPr>
          <w:noProof/>
        </w:rPr>
        <w:t>19</w:t>
      </w:r>
      <w:r>
        <w:rPr>
          <w:noProof/>
        </w:rPr>
        <w:fldChar w:fldCharType="end"/>
      </w:r>
    </w:p>
    <w:p w14:paraId="26AA8F45" w14:textId="2092E240"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Technical Warm-up</w:t>
      </w:r>
      <w:r>
        <w:rPr>
          <w:noProof/>
        </w:rPr>
        <w:tab/>
      </w:r>
      <w:r>
        <w:rPr>
          <w:noProof/>
        </w:rPr>
        <w:fldChar w:fldCharType="begin"/>
      </w:r>
      <w:r>
        <w:rPr>
          <w:noProof/>
        </w:rPr>
        <w:instrText xml:space="preserve"> PAGEREF _Toc206086128 \h </w:instrText>
      </w:r>
      <w:r>
        <w:rPr>
          <w:noProof/>
        </w:rPr>
      </w:r>
      <w:r>
        <w:rPr>
          <w:noProof/>
        </w:rPr>
        <w:fldChar w:fldCharType="separate"/>
      </w:r>
      <w:r>
        <w:rPr>
          <w:noProof/>
        </w:rPr>
        <w:t>20</w:t>
      </w:r>
      <w:r>
        <w:rPr>
          <w:noProof/>
        </w:rPr>
        <w:fldChar w:fldCharType="end"/>
      </w:r>
    </w:p>
    <w:p w14:paraId="78470495" w14:textId="664DC401" w:rsidR="00F3553A" w:rsidRDefault="00F3553A">
      <w:pPr>
        <w:pStyle w:val="TOC3"/>
        <w:tabs>
          <w:tab w:val="right" w:leader="dot" w:pos="9016"/>
        </w:tabs>
        <w:rPr>
          <w:rFonts w:eastAsiaTheme="minorEastAsia"/>
          <w:i w:val="0"/>
          <w:iCs w:val="0"/>
          <w:noProof/>
          <w:sz w:val="24"/>
          <w:szCs w:val="24"/>
          <w:lang w:eastAsia="en-GB"/>
        </w:rPr>
      </w:pPr>
      <w:r w:rsidRPr="003C5134">
        <w:rPr>
          <w:rFonts w:ascii="Arial" w:hAnsi="Arial" w:cs="Arial"/>
          <w:b/>
          <w:bCs/>
          <w:noProof/>
        </w:rPr>
        <w:t>Assessing Voice, Voice Quality and Feeling: Emotions</w:t>
      </w:r>
      <w:r>
        <w:rPr>
          <w:noProof/>
        </w:rPr>
        <w:tab/>
      </w:r>
      <w:r>
        <w:rPr>
          <w:noProof/>
        </w:rPr>
        <w:fldChar w:fldCharType="begin"/>
      </w:r>
      <w:r>
        <w:rPr>
          <w:noProof/>
        </w:rPr>
        <w:instrText xml:space="preserve"> PAGEREF _Toc206086129 \h </w:instrText>
      </w:r>
      <w:r>
        <w:rPr>
          <w:noProof/>
        </w:rPr>
      </w:r>
      <w:r>
        <w:rPr>
          <w:noProof/>
        </w:rPr>
        <w:fldChar w:fldCharType="separate"/>
      </w:r>
      <w:r>
        <w:rPr>
          <w:noProof/>
        </w:rPr>
        <w:t>22</w:t>
      </w:r>
      <w:r>
        <w:rPr>
          <w:noProof/>
        </w:rPr>
        <w:fldChar w:fldCharType="end"/>
      </w:r>
    </w:p>
    <w:p w14:paraId="5787C303" w14:textId="57C10758"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Discussion</w:t>
      </w:r>
      <w:r>
        <w:rPr>
          <w:noProof/>
        </w:rPr>
        <w:tab/>
      </w:r>
      <w:r>
        <w:rPr>
          <w:noProof/>
        </w:rPr>
        <w:fldChar w:fldCharType="begin"/>
      </w:r>
      <w:r>
        <w:rPr>
          <w:noProof/>
        </w:rPr>
        <w:instrText xml:space="preserve"> PAGEREF _Toc206086130 \h </w:instrText>
      </w:r>
      <w:r>
        <w:rPr>
          <w:noProof/>
        </w:rPr>
      </w:r>
      <w:r>
        <w:rPr>
          <w:noProof/>
        </w:rPr>
        <w:fldChar w:fldCharType="separate"/>
      </w:r>
      <w:r>
        <w:rPr>
          <w:noProof/>
        </w:rPr>
        <w:t>22</w:t>
      </w:r>
      <w:r>
        <w:rPr>
          <w:noProof/>
        </w:rPr>
        <w:fldChar w:fldCharType="end"/>
      </w:r>
    </w:p>
    <w:p w14:paraId="0E511FBC" w14:textId="72ECF827"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Limitations and Recommendations for Future Research</w:t>
      </w:r>
      <w:r>
        <w:rPr>
          <w:noProof/>
        </w:rPr>
        <w:tab/>
      </w:r>
      <w:r>
        <w:rPr>
          <w:noProof/>
        </w:rPr>
        <w:fldChar w:fldCharType="begin"/>
      </w:r>
      <w:r>
        <w:rPr>
          <w:noProof/>
        </w:rPr>
        <w:instrText xml:space="preserve"> PAGEREF _Toc206086131 \h </w:instrText>
      </w:r>
      <w:r>
        <w:rPr>
          <w:noProof/>
        </w:rPr>
      </w:r>
      <w:r>
        <w:rPr>
          <w:noProof/>
        </w:rPr>
        <w:fldChar w:fldCharType="separate"/>
      </w:r>
      <w:r>
        <w:rPr>
          <w:noProof/>
        </w:rPr>
        <w:t>23</w:t>
      </w:r>
      <w:r>
        <w:rPr>
          <w:noProof/>
        </w:rPr>
        <w:fldChar w:fldCharType="end"/>
      </w:r>
    </w:p>
    <w:p w14:paraId="593B3A60" w14:textId="72A06FE6" w:rsidR="00F3553A" w:rsidRDefault="00F3553A">
      <w:pPr>
        <w:pStyle w:val="TOC3"/>
        <w:tabs>
          <w:tab w:val="right" w:leader="dot" w:pos="9016"/>
        </w:tabs>
        <w:rPr>
          <w:rFonts w:eastAsiaTheme="minorEastAsia"/>
          <w:i w:val="0"/>
          <w:iCs w:val="0"/>
          <w:noProof/>
          <w:sz w:val="24"/>
          <w:szCs w:val="24"/>
          <w:lang w:eastAsia="en-GB"/>
        </w:rPr>
      </w:pPr>
      <w:r w:rsidRPr="003C5134">
        <w:rPr>
          <w:rFonts w:ascii="Arial" w:eastAsia="Times New Roman" w:hAnsi="Arial" w:cs="Arial"/>
          <w:b/>
          <w:bCs/>
          <w:noProof/>
          <w:lang w:eastAsia="en-GB"/>
        </w:rPr>
        <w:t>The Tangibly Intangible</w:t>
      </w:r>
      <w:r>
        <w:rPr>
          <w:noProof/>
        </w:rPr>
        <w:tab/>
      </w:r>
      <w:r>
        <w:rPr>
          <w:noProof/>
        </w:rPr>
        <w:fldChar w:fldCharType="begin"/>
      </w:r>
      <w:r>
        <w:rPr>
          <w:noProof/>
        </w:rPr>
        <w:instrText xml:space="preserve"> PAGEREF _Toc206086132 \h </w:instrText>
      </w:r>
      <w:r>
        <w:rPr>
          <w:noProof/>
        </w:rPr>
      </w:r>
      <w:r>
        <w:rPr>
          <w:noProof/>
        </w:rPr>
        <w:fldChar w:fldCharType="separate"/>
      </w:r>
      <w:r>
        <w:rPr>
          <w:noProof/>
        </w:rPr>
        <w:t>24</w:t>
      </w:r>
      <w:r>
        <w:rPr>
          <w:noProof/>
        </w:rPr>
        <w:fldChar w:fldCharType="end"/>
      </w:r>
    </w:p>
    <w:p w14:paraId="503B4EDD" w14:textId="484A39AD"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Conclusion</w:t>
      </w:r>
      <w:r>
        <w:rPr>
          <w:noProof/>
        </w:rPr>
        <w:tab/>
      </w:r>
      <w:r>
        <w:rPr>
          <w:noProof/>
        </w:rPr>
        <w:fldChar w:fldCharType="begin"/>
      </w:r>
      <w:r>
        <w:rPr>
          <w:noProof/>
        </w:rPr>
        <w:instrText xml:space="preserve"> PAGEREF _Toc206086133 \h </w:instrText>
      </w:r>
      <w:r>
        <w:rPr>
          <w:noProof/>
        </w:rPr>
      </w:r>
      <w:r>
        <w:rPr>
          <w:noProof/>
        </w:rPr>
        <w:fldChar w:fldCharType="separate"/>
      </w:r>
      <w:r>
        <w:rPr>
          <w:noProof/>
        </w:rPr>
        <w:t>25</w:t>
      </w:r>
      <w:r>
        <w:rPr>
          <w:noProof/>
        </w:rPr>
        <w:fldChar w:fldCharType="end"/>
      </w:r>
    </w:p>
    <w:p w14:paraId="0E4D53E6" w14:textId="503072C5" w:rsidR="00F3553A" w:rsidRDefault="00F3553A">
      <w:pPr>
        <w:pStyle w:val="TOC1"/>
        <w:tabs>
          <w:tab w:val="right" w:leader="dot" w:pos="9016"/>
        </w:tabs>
        <w:rPr>
          <w:rFonts w:eastAsiaTheme="minorEastAsia"/>
          <w:b w:val="0"/>
          <w:bCs w:val="0"/>
          <w:caps w:val="0"/>
          <w:noProof/>
          <w:sz w:val="24"/>
          <w:szCs w:val="24"/>
          <w:lang w:eastAsia="en-GB"/>
        </w:rPr>
      </w:pPr>
      <w:r w:rsidRPr="003C5134">
        <w:rPr>
          <w:rFonts w:ascii="Arial" w:hAnsi="Arial" w:cs="Arial"/>
          <w:noProof/>
        </w:rPr>
        <w:t>REFERENCES</w:t>
      </w:r>
      <w:r>
        <w:rPr>
          <w:noProof/>
        </w:rPr>
        <w:tab/>
      </w:r>
      <w:r>
        <w:rPr>
          <w:noProof/>
        </w:rPr>
        <w:fldChar w:fldCharType="begin"/>
      </w:r>
      <w:r>
        <w:rPr>
          <w:noProof/>
        </w:rPr>
        <w:instrText xml:space="preserve"> PAGEREF _Toc206086134 \h </w:instrText>
      </w:r>
      <w:r>
        <w:rPr>
          <w:noProof/>
        </w:rPr>
      </w:r>
      <w:r>
        <w:rPr>
          <w:noProof/>
        </w:rPr>
        <w:fldChar w:fldCharType="separate"/>
      </w:r>
      <w:r>
        <w:rPr>
          <w:noProof/>
        </w:rPr>
        <w:t>27</w:t>
      </w:r>
      <w:r>
        <w:rPr>
          <w:noProof/>
        </w:rPr>
        <w:fldChar w:fldCharType="end"/>
      </w:r>
    </w:p>
    <w:p w14:paraId="27C0A741" w14:textId="47984957" w:rsidR="00DE02FC" w:rsidRDefault="00F3553A" w:rsidP="00DE02FC">
      <w:r>
        <w:rPr>
          <w:b/>
          <w:bCs/>
          <w:caps/>
          <w:sz w:val="20"/>
          <w:szCs w:val="20"/>
        </w:rPr>
        <w:fldChar w:fldCharType="end"/>
      </w:r>
    </w:p>
    <w:p w14:paraId="52D32149" w14:textId="77777777" w:rsidR="00DE02FC" w:rsidRDefault="00DE02FC" w:rsidP="00DE02FC"/>
    <w:p w14:paraId="4D6B8BBA" w14:textId="77777777" w:rsidR="00DE02FC" w:rsidRDefault="00DE02FC" w:rsidP="00FC61CB">
      <w:pPr>
        <w:pStyle w:val="Title"/>
        <w:rPr>
          <w:rFonts w:ascii="Arial" w:hAnsi="Arial" w:cs="Arial"/>
          <w:b/>
          <w:bCs/>
          <w:sz w:val="22"/>
          <w:szCs w:val="22"/>
        </w:rPr>
      </w:pPr>
    </w:p>
    <w:p w14:paraId="75C117C0" w14:textId="77C7F76A" w:rsidR="00D12D60" w:rsidRPr="009B3E82" w:rsidRDefault="00D12D60" w:rsidP="00FC61CB">
      <w:pPr>
        <w:pStyle w:val="Title"/>
        <w:rPr>
          <w:rFonts w:ascii="Arial" w:hAnsi="Arial" w:cs="Arial"/>
          <w:b/>
          <w:bCs/>
          <w:sz w:val="22"/>
          <w:szCs w:val="22"/>
        </w:rPr>
      </w:pPr>
      <w:r w:rsidRPr="009B3E82">
        <w:rPr>
          <w:rFonts w:ascii="Arial" w:hAnsi="Arial" w:cs="Arial"/>
          <w:b/>
          <w:bCs/>
          <w:sz w:val="22"/>
          <w:szCs w:val="22"/>
        </w:rPr>
        <w:br w:type="page"/>
      </w:r>
    </w:p>
    <w:p w14:paraId="212306C9" w14:textId="5C01DC4F" w:rsidR="00D12D60" w:rsidRPr="005102B0" w:rsidRDefault="00D12D60" w:rsidP="005102B0">
      <w:pPr>
        <w:pStyle w:val="Heading1"/>
        <w:rPr>
          <w:rFonts w:ascii="Arial" w:hAnsi="Arial" w:cs="Arial"/>
          <w:b/>
          <w:bCs/>
          <w:sz w:val="28"/>
          <w:szCs w:val="28"/>
        </w:rPr>
      </w:pPr>
      <w:bookmarkStart w:id="0" w:name="_Toc206086109"/>
      <w:r w:rsidRPr="005102B0">
        <w:rPr>
          <w:rFonts w:ascii="Arial" w:hAnsi="Arial" w:cs="Arial"/>
          <w:b/>
          <w:bCs/>
          <w:sz w:val="28"/>
          <w:szCs w:val="28"/>
        </w:rPr>
        <w:lastRenderedPageBreak/>
        <w:t>RESEARCH</w:t>
      </w:r>
      <w:r w:rsidRPr="005102B0">
        <w:rPr>
          <w:rFonts w:ascii="Arial" w:hAnsi="Arial" w:cs="Arial"/>
          <w:b/>
          <w:bCs/>
          <w:spacing w:val="-7"/>
          <w:sz w:val="28"/>
          <w:szCs w:val="28"/>
        </w:rPr>
        <w:t xml:space="preserve"> </w:t>
      </w:r>
      <w:r w:rsidRPr="005102B0">
        <w:rPr>
          <w:rFonts w:ascii="Arial" w:hAnsi="Arial" w:cs="Arial"/>
          <w:b/>
          <w:bCs/>
          <w:sz w:val="28"/>
          <w:szCs w:val="28"/>
        </w:rPr>
        <w:t>PROPOSAL</w:t>
      </w:r>
      <w:bookmarkEnd w:id="0"/>
      <w:r w:rsidRPr="005102B0">
        <w:rPr>
          <w:rFonts w:ascii="Arial" w:hAnsi="Arial" w:cs="Arial"/>
          <w:b/>
          <w:bCs/>
          <w:spacing w:val="-6"/>
          <w:sz w:val="28"/>
          <w:szCs w:val="28"/>
        </w:rPr>
        <w:t xml:space="preserve"> </w:t>
      </w:r>
    </w:p>
    <w:p w14:paraId="57C80DAE" w14:textId="77777777" w:rsidR="00D12D60" w:rsidRPr="009B3E82" w:rsidRDefault="00D12D60" w:rsidP="00D12D60">
      <w:pPr>
        <w:pStyle w:val="BodyText"/>
        <w:rPr>
          <w:b/>
        </w:rPr>
      </w:pPr>
    </w:p>
    <w:p w14:paraId="6E9C99C4" w14:textId="77777777" w:rsidR="00D12D60" w:rsidRPr="00355841" w:rsidRDefault="00D12D60" w:rsidP="00355841">
      <w:pPr>
        <w:pStyle w:val="Subtitle"/>
        <w:rPr>
          <w:b/>
          <w:bCs/>
          <w:sz w:val="22"/>
          <w:szCs w:val="22"/>
        </w:rPr>
      </w:pPr>
      <w:bookmarkStart w:id="1" w:name="_Toc206083977"/>
      <w:r w:rsidRPr="00355841">
        <w:rPr>
          <w:b/>
          <w:bCs/>
          <w:sz w:val="22"/>
          <w:szCs w:val="22"/>
        </w:rPr>
        <w:t>Ways into Readiness</w:t>
      </w:r>
      <w:bookmarkEnd w:id="1"/>
    </w:p>
    <w:p w14:paraId="08C3E054" w14:textId="77777777" w:rsidR="00D12D60" w:rsidRPr="009B3E82" w:rsidRDefault="00D12D60" w:rsidP="00D12D60">
      <w:pPr>
        <w:pStyle w:val="BodyText"/>
        <w:spacing w:before="2"/>
        <w:rPr>
          <w:b/>
        </w:rPr>
      </w:pPr>
    </w:p>
    <w:p w14:paraId="5D81AE30" w14:textId="20432467" w:rsidR="00D12D60" w:rsidRPr="009B3E82" w:rsidRDefault="00D12D60" w:rsidP="00D12D60">
      <w:pPr>
        <w:pStyle w:val="BodyText"/>
        <w:spacing w:before="1" w:line="360" w:lineRule="auto"/>
        <w:ind w:left="100" w:right="116"/>
        <w:jc w:val="both"/>
      </w:pPr>
      <w:r w:rsidRPr="009B3E82">
        <w:t xml:space="preserve">A mixed-methods research project to develop a preparatory </w:t>
      </w:r>
      <w:r w:rsidR="004B490F" w:rsidRPr="009B3E82">
        <w:t xml:space="preserve">warm up </w:t>
      </w:r>
      <w:r w:rsidRPr="009B3E82">
        <w:t>practice routine for the spoken voice in rehearsal and performance.</w:t>
      </w:r>
    </w:p>
    <w:p w14:paraId="53043FB4" w14:textId="77777777" w:rsidR="00D12D60" w:rsidRPr="009B3E82" w:rsidRDefault="00D12D60" w:rsidP="00D12D60">
      <w:pPr>
        <w:pStyle w:val="BodyText"/>
      </w:pPr>
    </w:p>
    <w:p w14:paraId="248465BB" w14:textId="77777777" w:rsidR="00D12D60" w:rsidRPr="009B3E82" w:rsidRDefault="00D12D60" w:rsidP="007706BB">
      <w:pPr>
        <w:pStyle w:val="Title1"/>
      </w:pPr>
      <w:bookmarkStart w:id="2" w:name="_Toc206083978"/>
      <w:bookmarkStart w:id="3" w:name="_Toc206084208"/>
      <w:bookmarkStart w:id="4" w:name="_Toc206085313"/>
      <w:bookmarkStart w:id="5" w:name="_Toc206086110"/>
      <w:r w:rsidRPr="009B3E82">
        <w:t>Context</w:t>
      </w:r>
      <w:bookmarkEnd w:id="2"/>
      <w:bookmarkEnd w:id="3"/>
      <w:bookmarkEnd w:id="4"/>
      <w:bookmarkEnd w:id="5"/>
    </w:p>
    <w:p w14:paraId="063F7FEB" w14:textId="77777777" w:rsidR="00D12D60" w:rsidRPr="009B3E82" w:rsidRDefault="00D12D60" w:rsidP="00D12D60">
      <w:pPr>
        <w:pStyle w:val="BodyText"/>
        <w:spacing w:before="2"/>
        <w:rPr>
          <w:b/>
        </w:rPr>
      </w:pPr>
    </w:p>
    <w:p w14:paraId="5F39965C" w14:textId="655F8E1C" w:rsidR="00D12D60" w:rsidRPr="009B3E82" w:rsidRDefault="00D12D60" w:rsidP="00CC088B">
      <w:pPr>
        <w:pStyle w:val="BodyText"/>
        <w:spacing w:before="1" w:line="362" w:lineRule="auto"/>
        <w:ind w:left="100" w:right="112"/>
        <w:jc w:val="both"/>
      </w:pPr>
      <w:r w:rsidRPr="009B3E82">
        <w:t>I</w:t>
      </w:r>
      <w:r w:rsidRPr="009B3E82">
        <w:rPr>
          <w:spacing w:val="-5"/>
        </w:rPr>
        <w:t xml:space="preserve"> </w:t>
      </w:r>
      <w:r w:rsidRPr="009B3E82">
        <w:t>am</w:t>
      </w:r>
      <w:r w:rsidRPr="009B3E82">
        <w:rPr>
          <w:spacing w:val="-5"/>
        </w:rPr>
        <w:t xml:space="preserve"> </w:t>
      </w:r>
      <w:r w:rsidRPr="009B3E82">
        <w:t>a</w:t>
      </w:r>
      <w:r w:rsidR="002D45C4" w:rsidRPr="009B3E82">
        <w:rPr>
          <w:spacing w:val="-5"/>
        </w:rPr>
        <w:t xml:space="preserve"> </w:t>
      </w:r>
      <w:r w:rsidR="005160B7" w:rsidRPr="009B3E82">
        <w:rPr>
          <w:spacing w:val="-5"/>
        </w:rPr>
        <w:t xml:space="preserve">freelance </w:t>
      </w:r>
      <w:r w:rsidRPr="009B3E82">
        <w:t>voice</w:t>
      </w:r>
      <w:r w:rsidRPr="009B3E82">
        <w:rPr>
          <w:spacing w:val="-5"/>
        </w:rPr>
        <w:t xml:space="preserve"> </w:t>
      </w:r>
      <w:r w:rsidRPr="009B3E82">
        <w:t>coach</w:t>
      </w:r>
      <w:r w:rsidRPr="009B3E82">
        <w:rPr>
          <w:spacing w:val="-5"/>
        </w:rPr>
        <w:t xml:space="preserve"> </w:t>
      </w:r>
      <w:r w:rsidRPr="009B3E82">
        <w:t>working</w:t>
      </w:r>
      <w:r w:rsidRPr="009B3E82">
        <w:rPr>
          <w:spacing w:val="-5"/>
        </w:rPr>
        <w:t xml:space="preserve"> </w:t>
      </w:r>
      <w:r w:rsidRPr="009B3E82">
        <w:t>at</w:t>
      </w:r>
      <w:r w:rsidRPr="009B3E82">
        <w:rPr>
          <w:spacing w:val="-5"/>
        </w:rPr>
        <w:t xml:space="preserve"> </w:t>
      </w:r>
      <w:r w:rsidRPr="009B3E82">
        <w:t>the</w:t>
      </w:r>
      <w:r w:rsidRPr="009B3E82">
        <w:rPr>
          <w:spacing w:val="-5"/>
        </w:rPr>
        <w:t xml:space="preserve"> </w:t>
      </w:r>
      <w:r w:rsidRPr="009B3E82">
        <w:t>Royal</w:t>
      </w:r>
      <w:r w:rsidRPr="009B3E82">
        <w:rPr>
          <w:spacing w:val="-4"/>
        </w:rPr>
        <w:t xml:space="preserve"> </w:t>
      </w:r>
      <w:r w:rsidRPr="009B3E82">
        <w:t>Academy</w:t>
      </w:r>
      <w:r w:rsidRPr="009B3E82">
        <w:rPr>
          <w:spacing w:val="-5"/>
        </w:rPr>
        <w:t xml:space="preserve"> </w:t>
      </w:r>
      <w:r w:rsidRPr="009B3E82">
        <w:t>of</w:t>
      </w:r>
      <w:r w:rsidRPr="009B3E82">
        <w:rPr>
          <w:spacing w:val="-5"/>
        </w:rPr>
        <w:t xml:space="preserve"> </w:t>
      </w:r>
      <w:r w:rsidRPr="009B3E82">
        <w:t>Music</w:t>
      </w:r>
      <w:r w:rsidRPr="009B3E82">
        <w:rPr>
          <w:spacing w:val="-5"/>
        </w:rPr>
        <w:t xml:space="preserve"> </w:t>
      </w:r>
      <w:r w:rsidRPr="009B3E82">
        <w:t>(RAM)</w:t>
      </w:r>
      <w:r w:rsidR="005160B7" w:rsidRPr="009B3E82">
        <w:t xml:space="preserve"> as well as at City Lit a further education college where I teach on a variety of voice related courses.  </w:t>
      </w:r>
      <w:r w:rsidR="008A6760" w:rsidRPr="009B3E82">
        <w:t>I have skin</w:t>
      </w:r>
      <w:r w:rsidR="004B490F" w:rsidRPr="009B3E82">
        <w:t xml:space="preserve"> in the game in this research topic </w:t>
      </w:r>
      <w:proofErr w:type="spellStart"/>
      <w:r w:rsidR="004B490F" w:rsidRPr="009B3E82">
        <w:t>as</w:t>
      </w:r>
      <w:r w:rsidR="005160B7" w:rsidRPr="009B3E82">
        <w:t>I</w:t>
      </w:r>
      <w:proofErr w:type="spellEnd"/>
      <w:r w:rsidR="005160B7" w:rsidRPr="009B3E82">
        <w:t xml:space="preserve"> initially trained as an actor and worked as one for about five years. </w:t>
      </w:r>
      <w:r w:rsidR="004B490F" w:rsidRPr="009B3E82">
        <w:t xml:space="preserve"> </w:t>
      </w:r>
      <w:r w:rsidR="005160B7" w:rsidRPr="009B3E82">
        <w:t>R</w:t>
      </w:r>
      <w:r w:rsidRPr="009B3E82">
        <w:t>esearch will be undertaken at (RAM) with current students</w:t>
      </w:r>
      <w:r w:rsidR="00CC088B" w:rsidRPr="009B3E82">
        <w:t xml:space="preserve"> training</w:t>
      </w:r>
      <w:r w:rsidRPr="009B3E82">
        <w:t xml:space="preserve"> on the MA Musical Theatre</w:t>
      </w:r>
      <w:r w:rsidR="005160B7" w:rsidRPr="009B3E82">
        <w:t xml:space="preserve"> actors in training</w:t>
      </w:r>
      <w:r w:rsidRPr="009B3E82">
        <w:t xml:space="preserve"> </w:t>
      </w:r>
      <w:r w:rsidR="00CC088B" w:rsidRPr="009B3E82">
        <w:t xml:space="preserve">(MTAT). </w:t>
      </w:r>
      <w:r w:rsidR="005160B7" w:rsidRPr="009B3E82">
        <w:t xml:space="preserve"> My query began when I noticed MTAT working with unhelpful physical tendencies and speaking with voices that hadn’t been warmed up sufficiently before speaking</w:t>
      </w:r>
      <w:r w:rsidR="004B490F" w:rsidRPr="009B3E82">
        <w:t xml:space="preserve">.  </w:t>
      </w:r>
      <w:r w:rsidRPr="009B3E82">
        <w:t>There is currently a scarcity of research on the actor’s spoken voice (Gates, 1998; Wilson, 2011;</w:t>
      </w:r>
      <w:r w:rsidRPr="009B3E82">
        <w:rPr>
          <w:spacing w:val="-11"/>
        </w:rPr>
        <w:t xml:space="preserve"> </w:t>
      </w:r>
      <w:r w:rsidRPr="009B3E82">
        <w:t>Evans,</w:t>
      </w:r>
      <w:r w:rsidRPr="009B3E82">
        <w:rPr>
          <w:spacing w:val="-11"/>
        </w:rPr>
        <w:t xml:space="preserve"> </w:t>
      </w:r>
      <w:r w:rsidRPr="009B3E82">
        <w:t>Thomaidis</w:t>
      </w:r>
      <w:r w:rsidRPr="009B3E82">
        <w:rPr>
          <w:spacing w:val="-11"/>
        </w:rPr>
        <w:t xml:space="preserve"> </w:t>
      </w:r>
      <w:r w:rsidRPr="009B3E82">
        <w:t>and</w:t>
      </w:r>
      <w:r w:rsidRPr="009B3E82">
        <w:rPr>
          <w:spacing w:val="-12"/>
        </w:rPr>
        <w:t xml:space="preserve"> </w:t>
      </w:r>
      <w:r w:rsidRPr="009B3E82">
        <w:t>Worth,</w:t>
      </w:r>
      <w:r w:rsidRPr="009B3E82">
        <w:rPr>
          <w:spacing w:val="-11"/>
        </w:rPr>
        <w:t xml:space="preserve"> </w:t>
      </w:r>
      <w:r w:rsidRPr="009B3E82">
        <w:t>2019;</w:t>
      </w:r>
      <w:r w:rsidRPr="009B3E82">
        <w:rPr>
          <w:spacing w:val="-11"/>
        </w:rPr>
        <w:t xml:space="preserve"> </w:t>
      </w:r>
      <w:r w:rsidRPr="009B3E82">
        <w:t>Kruglova</w:t>
      </w:r>
      <w:r w:rsidRPr="009B3E82">
        <w:rPr>
          <w:spacing w:val="-10"/>
        </w:rPr>
        <w:t xml:space="preserve"> </w:t>
      </w:r>
      <w:r w:rsidRPr="009B3E82">
        <w:rPr>
          <w:i/>
        </w:rPr>
        <w:t>et</w:t>
      </w:r>
      <w:r w:rsidRPr="009B3E82">
        <w:rPr>
          <w:i/>
          <w:spacing w:val="-11"/>
        </w:rPr>
        <w:t xml:space="preserve"> </w:t>
      </w:r>
      <w:r w:rsidRPr="009B3E82">
        <w:rPr>
          <w:i/>
        </w:rPr>
        <w:t>al.</w:t>
      </w:r>
      <w:r w:rsidRPr="009B3E82">
        <w:t>,</w:t>
      </w:r>
      <w:r w:rsidRPr="009B3E82">
        <w:rPr>
          <w:spacing w:val="-11"/>
        </w:rPr>
        <w:t xml:space="preserve"> </w:t>
      </w:r>
      <w:r w:rsidRPr="009B3E82">
        <w:t>2021</w:t>
      </w:r>
      <w:r w:rsidR="002D45C4" w:rsidRPr="009B3E82">
        <w:t xml:space="preserve">). </w:t>
      </w:r>
      <w:r w:rsidRPr="009B3E82">
        <w:t>However, there is a particular dearth as it relates to musical theatre</w:t>
      </w:r>
      <w:r w:rsidR="002D45C4" w:rsidRPr="009B3E82">
        <w:t xml:space="preserve"> actors in</w:t>
      </w:r>
      <w:r w:rsidR="008C53BE" w:rsidRPr="009B3E82">
        <w:t xml:space="preserve"> t</w:t>
      </w:r>
      <w:r w:rsidRPr="009B3E82">
        <w:t>rain</w:t>
      </w:r>
      <w:r w:rsidR="002D45C4" w:rsidRPr="009B3E82">
        <w:t xml:space="preserve">ing </w:t>
      </w:r>
      <w:r w:rsidRPr="009B3E82">
        <w:t>(MT</w:t>
      </w:r>
      <w:r w:rsidR="002D45C4" w:rsidRPr="009B3E82">
        <w:t>AT</w:t>
      </w:r>
      <w:r w:rsidRPr="009B3E82">
        <w:t>). The</w:t>
      </w:r>
      <w:r w:rsidRPr="009B3E82">
        <w:rPr>
          <w:spacing w:val="-6"/>
        </w:rPr>
        <w:t xml:space="preserve"> </w:t>
      </w:r>
      <w:r w:rsidRPr="009B3E82">
        <w:t>focus</w:t>
      </w:r>
      <w:r w:rsidRPr="009B3E82">
        <w:rPr>
          <w:spacing w:val="-6"/>
        </w:rPr>
        <w:t xml:space="preserve"> </w:t>
      </w:r>
      <w:r w:rsidRPr="009B3E82">
        <w:t>is</w:t>
      </w:r>
      <w:r w:rsidRPr="009B3E82">
        <w:rPr>
          <w:spacing w:val="-6"/>
        </w:rPr>
        <w:t xml:space="preserve"> </w:t>
      </w:r>
      <w:r w:rsidRPr="009B3E82">
        <w:t>primarily</w:t>
      </w:r>
      <w:r w:rsidRPr="009B3E82">
        <w:rPr>
          <w:spacing w:val="-6"/>
        </w:rPr>
        <w:t xml:space="preserve"> </w:t>
      </w:r>
      <w:r w:rsidRPr="009B3E82">
        <w:t>on</w:t>
      </w:r>
      <w:r w:rsidRPr="009B3E82">
        <w:rPr>
          <w:spacing w:val="-6"/>
        </w:rPr>
        <w:t xml:space="preserve"> </w:t>
      </w:r>
      <w:r w:rsidRPr="009B3E82">
        <w:t>the</w:t>
      </w:r>
      <w:r w:rsidRPr="009B3E82">
        <w:rPr>
          <w:spacing w:val="-6"/>
        </w:rPr>
        <w:t xml:space="preserve"> </w:t>
      </w:r>
      <w:r w:rsidRPr="009B3E82">
        <w:t>singing</w:t>
      </w:r>
      <w:r w:rsidRPr="009B3E82">
        <w:rPr>
          <w:spacing w:val="-6"/>
        </w:rPr>
        <w:t xml:space="preserve"> </w:t>
      </w:r>
      <w:r w:rsidRPr="009B3E82">
        <w:t>voice,</w:t>
      </w:r>
      <w:r w:rsidRPr="009B3E82">
        <w:rPr>
          <w:spacing w:val="-6"/>
        </w:rPr>
        <w:t xml:space="preserve"> </w:t>
      </w:r>
      <w:r w:rsidRPr="009B3E82">
        <w:t>as</w:t>
      </w:r>
      <w:r w:rsidRPr="009B3E82">
        <w:rPr>
          <w:spacing w:val="-6"/>
        </w:rPr>
        <w:t xml:space="preserve"> </w:t>
      </w:r>
      <w:r w:rsidRPr="009B3E82">
        <w:t>Gates</w:t>
      </w:r>
      <w:r w:rsidRPr="009B3E82">
        <w:rPr>
          <w:spacing w:val="-6"/>
        </w:rPr>
        <w:t xml:space="preserve"> </w:t>
      </w:r>
      <w:r w:rsidRPr="009B3E82">
        <w:t>(1998)</w:t>
      </w:r>
      <w:r w:rsidRPr="009B3E82">
        <w:rPr>
          <w:spacing w:val="-6"/>
        </w:rPr>
        <w:t xml:space="preserve"> </w:t>
      </w:r>
      <w:r w:rsidRPr="009B3E82">
        <w:t>notes</w:t>
      </w:r>
      <w:r w:rsidRPr="009B3E82">
        <w:rPr>
          <w:spacing w:val="-6"/>
        </w:rPr>
        <w:t xml:space="preserve"> </w:t>
      </w:r>
      <w:r w:rsidRPr="009B3E82">
        <w:t>it</w:t>
      </w:r>
      <w:r w:rsidRPr="009B3E82">
        <w:rPr>
          <w:spacing w:val="-6"/>
        </w:rPr>
        <w:t xml:space="preserve"> </w:t>
      </w:r>
      <w:r w:rsidRPr="009B3E82">
        <w:t>is</w:t>
      </w:r>
      <w:r w:rsidRPr="009B3E82">
        <w:rPr>
          <w:spacing w:val="-6"/>
        </w:rPr>
        <w:t xml:space="preserve"> </w:t>
      </w:r>
      <w:r w:rsidRPr="009B3E82">
        <w:t>easier</w:t>
      </w:r>
      <w:r w:rsidRPr="009B3E82">
        <w:rPr>
          <w:spacing w:val="-6"/>
        </w:rPr>
        <w:t xml:space="preserve"> </w:t>
      </w:r>
      <w:r w:rsidRPr="009B3E82">
        <w:t>to</w:t>
      </w:r>
      <w:r w:rsidRPr="009B3E82">
        <w:rPr>
          <w:spacing w:val="-6"/>
        </w:rPr>
        <w:t xml:space="preserve"> </w:t>
      </w:r>
      <w:r w:rsidRPr="009B3E82">
        <w:t>“measure as it deals with exact, not approximate pitches”</w:t>
      </w:r>
      <w:r w:rsidR="00FC61CB" w:rsidRPr="009B3E82">
        <w:t xml:space="preserve"> (1998,</w:t>
      </w:r>
      <w:r w:rsidR="00FC61CB" w:rsidRPr="009B3E82">
        <w:rPr>
          <w:spacing w:val="-6"/>
        </w:rPr>
        <w:t xml:space="preserve"> </w:t>
      </w:r>
      <w:r w:rsidR="00FC61CB" w:rsidRPr="009B3E82">
        <w:t>p.6).</w:t>
      </w:r>
      <w:r w:rsidR="00FC61CB" w:rsidRPr="009B3E82">
        <w:rPr>
          <w:spacing w:val="-6"/>
        </w:rPr>
        <w:t xml:space="preserve"> </w:t>
      </w:r>
      <w:r w:rsidRPr="009B3E82">
        <w:t xml:space="preserve"> This proposal hopes to add to this nascent area of research on the preparation and training for </w:t>
      </w:r>
      <w:proofErr w:type="spellStart"/>
      <w:r w:rsidRPr="009B3E82">
        <w:t>vocalisation</w:t>
      </w:r>
      <w:proofErr w:type="spellEnd"/>
      <w:r w:rsidRPr="009B3E82">
        <w:t xml:space="preserve"> of actors coming into rehearsal</w:t>
      </w:r>
      <w:r w:rsidR="005160B7" w:rsidRPr="009B3E82">
        <w:t xml:space="preserve"> and</w:t>
      </w:r>
      <w:r w:rsidRPr="009B3E82">
        <w:t xml:space="preserve"> performance. This enquiry will </w:t>
      </w:r>
      <w:proofErr w:type="spellStart"/>
      <w:r w:rsidRPr="009B3E82">
        <w:t>endeavour</w:t>
      </w:r>
      <w:proofErr w:type="spellEnd"/>
      <w:r w:rsidRPr="009B3E82">
        <w:t xml:space="preserve"> to </w:t>
      </w:r>
      <w:r w:rsidR="00FC61CB" w:rsidRPr="009B3E82">
        <w:t>eli</w:t>
      </w:r>
      <w:r w:rsidRPr="009B3E82">
        <w:t>cit what is useful for the actor to prepare muscularly</w:t>
      </w:r>
      <w:r w:rsidR="002D45C4" w:rsidRPr="009B3E82">
        <w:t xml:space="preserve"> and </w:t>
      </w:r>
      <w:r w:rsidRPr="009B3E82">
        <w:t>somatically to voice in performance</w:t>
      </w:r>
      <w:r w:rsidR="002D45C4" w:rsidRPr="009B3E82">
        <w:t>/</w:t>
      </w:r>
      <w:r w:rsidRPr="009B3E82">
        <w:t>rehearsal. Rehearsal requires that the actor practice being in performance mode, therefore preparation or warm up, similar</w:t>
      </w:r>
      <w:r w:rsidR="002D45C4" w:rsidRPr="009B3E82">
        <w:t>ly</w:t>
      </w:r>
      <w:r w:rsidRPr="009B3E82">
        <w:t xml:space="preserve"> to the athlete is necessary (Hoch and Sandage, 2018).</w:t>
      </w:r>
    </w:p>
    <w:p w14:paraId="3F4A28D4" w14:textId="77777777" w:rsidR="00D12D60" w:rsidRPr="009B3E82" w:rsidRDefault="00D12D60" w:rsidP="00D12D60">
      <w:pPr>
        <w:pStyle w:val="BodyText"/>
        <w:spacing w:before="5"/>
      </w:pPr>
    </w:p>
    <w:p w14:paraId="1041A37A" w14:textId="41293F29" w:rsidR="004B490F" w:rsidRPr="009B3E82" w:rsidRDefault="00D12D60" w:rsidP="004B490F">
      <w:pPr>
        <w:pStyle w:val="BodyText"/>
        <w:spacing w:line="362" w:lineRule="auto"/>
        <w:ind w:left="100" w:right="115"/>
        <w:jc w:val="both"/>
      </w:pPr>
      <w:r w:rsidRPr="009B3E82">
        <w:t>I hope to add to the knowledge base in this area, enhance my teaching practice and provide further areas of potential research. Additionally, I hope to add to the discussion</w:t>
      </w:r>
      <w:r w:rsidRPr="009B3E82">
        <w:rPr>
          <w:spacing w:val="-16"/>
        </w:rPr>
        <w:t xml:space="preserve"> </w:t>
      </w:r>
      <w:r w:rsidRPr="009B3E82">
        <w:t>of</w:t>
      </w:r>
      <w:r w:rsidRPr="009B3E82">
        <w:rPr>
          <w:spacing w:val="-15"/>
        </w:rPr>
        <w:t xml:space="preserve"> </w:t>
      </w:r>
      <w:r w:rsidRPr="009B3E82">
        <w:t>the</w:t>
      </w:r>
      <w:r w:rsidRPr="009B3E82">
        <w:rPr>
          <w:spacing w:val="-15"/>
        </w:rPr>
        <w:t xml:space="preserve"> </w:t>
      </w:r>
      <w:r w:rsidRPr="009B3E82">
        <w:t>legitimacy</w:t>
      </w:r>
      <w:r w:rsidRPr="009B3E82">
        <w:rPr>
          <w:spacing w:val="-15"/>
        </w:rPr>
        <w:t xml:space="preserve"> </w:t>
      </w:r>
      <w:r w:rsidRPr="009B3E82">
        <w:t>of</w:t>
      </w:r>
      <w:r w:rsidRPr="009B3E82">
        <w:rPr>
          <w:spacing w:val="-16"/>
        </w:rPr>
        <w:t xml:space="preserve"> </w:t>
      </w:r>
      <w:r w:rsidRPr="009B3E82">
        <w:t>research</w:t>
      </w:r>
      <w:r w:rsidRPr="009B3E82">
        <w:rPr>
          <w:spacing w:val="-15"/>
        </w:rPr>
        <w:t xml:space="preserve"> </w:t>
      </w:r>
      <w:r w:rsidRPr="009B3E82">
        <w:t>on</w:t>
      </w:r>
      <w:r w:rsidRPr="009B3E82">
        <w:rPr>
          <w:spacing w:val="-15"/>
        </w:rPr>
        <w:t xml:space="preserve"> </w:t>
      </w:r>
      <w:r w:rsidRPr="009B3E82">
        <w:t>the</w:t>
      </w:r>
      <w:r w:rsidRPr="009B3E82">
        <w:rPr>
          <w:spacing w:val="-15"/>
        </w:rPr>
        <w:t xml:space="preserve"> </w:t>
      </w:r>
      <w:r w:rsidRPr="009B3E82">
        <w:t>actors’</w:t>
      </w:r>
      <w:r w:rsidRPr="009B3E82">
        <w:rPr>
          <w:spacing w:val="-16"/>
        </w:rPr>
        <w:t xml:space="preserve"> </w:t>
      </w:r>
      <w:r w:rsidRPr="009B3E82">
        <w:t>voices.</w:t>
      </w:r>
      <w:r w:rsidRPr="009B3E82">
        <w:rPr>
          <w:spacing w:val="-15"/>
        </w:rPr>
        <w:t xml:space="preserve"> </w:t>
      </w:r>
      <w:r w:rsidRPr="009B3E82">
        <w:t>Should</w:t>
      </w:r>
      <w:r w:rsidRPr="009B3E82">
        <w:rPr>
          <w:spacing w:val="-15"/>
        </w:rPr>
        <w:t xml:space="preserve"> </w:t>
      </w:r>
      <w:r w:rsidRPr="009B3E82">
        <w:t>not</w:t>
      </w:r>
      <w:r w:rsidRPr="009B3E82">
        <w:rPr>
          <w:spacing w:val="-15"/>
        </w:rPr>
        <w:t xml:space="preserve"> </w:t>
      </w:r>
      <w:r w:rsidR="002D45C4" w:rsidRPr="009B3E82">
        <w:t>MTAT</w:t>
      </w:r>
      <w:r w:rsidRPr="009B3E82">
        <w:t>,</w:t>
      </w:r>
      <w:r w:rsidRPr="009B3E82">
        <w:rPr>
          <w:spacing w:val="-16"/>
        </w:rPr>
        <w:t xml:space="preserve"> </w:t>
      </w:r>
      <w:r w:rsidRPr="009B3E82">
        <w:t>who</w:t>
      </w:r>
      <w:r w:rsidRPr="009B3E82">
        <w:rPr>
          <w:spacing w:val="-15"/>
        </w:rPr>
        <w:t xml:space="preserve"> </w:t>
      </w:r>
      <w:r w:rsidRPr="009B3E82">
        <w:t>are</w:t>
      </w:r>
      <w:r w:rsidRPr="009B3E82">
        <w:rPr>
          <w:spacing w:val="-15"/>
        </w:rPr>
        <w:t xml:space="preserve"> </w:t>
      </w:r>
      <w:r w:rsidRPr="009B3E82">
        <w:t>vocal athletes, deserve equal research output as their sporting equivalents</w:t>
      </w:r>
      <w:r w:rsidR="002D45C4" w:rsidRPr="009B3E82">
        <w:t>?</w:t>
      </w:r>
    </w:p>
    <w:p w14:paraId="57F0DE63" w14:textId="1DDBB1D3" w:rsidR="00D12D60" w:rsidRPr="009B3E82" w:rsidRDefault="002D45C4" w:rsidP="007706BB">
      <w:pPr>
        <w:pStyle w:val="Title1"/>
      </w:pPr>
      <w:bookmarkStart w:id="6" w:name="_Toc206083979"/>
      <w:bookmarkStart w:id="7" w:name="_Toc206084209"/>
      <w:bookmarkStart w:id="8" w:name="_Toc206085314"/>
      <w:bookmarkStart w:id="9" w:name="_Toc206086111"/>
      <w:r w:rsidRPr="009B3E82">
        <w:t>T</w:t>
      </w:r>
      <w:r w:rsidR="00D12D60" w:rsidRPr="009B3E82">
        <w:t>he Research</w:t>
      </w:r>
      <w:bookmarkEnd w:id="6"/>
      <w:bookmarkEnd w:id="7"/>
      <w:bookmarkEnd w:id="8"/>
      <w:bookmarkEnd w:id="9"/>
    </w:p>
    <w:p w14:paraId="4E9063AA" w14:textId="77777777" w:rsidR="00D12D60" w:rsidRPr="009B3E82" w:rsidRDefault="00D12D60" w:rsidP="00D12D60">
      <w:pPr>
        <w:pStyle w:val="BodyText"/>
        <w:spacing w:before="7"/>
        <w:rPr>
          <w:b/>
        </w:rPr>
      </w:pPr>
    </w:p>
    <w:p w14:paraId="50158763" w14:textId="0B03076A" w:rsidR="00D12D60" w:rsidRPr="009B3E82" w:rsidRDefault="00D12D60" w:rsidP="00CC088B">
      <w:pPr>
        <w:pStyle w:val="BodyText"/>
        <w:spacing w:line="360" w:lineRule="auto"/>
        <w:ind w:left="100" w:right="115"/>
        <w:jc w:val="both"/>
      </w:pPr>
      <w:r w:rsidRPr="009B3E82">
        <w:t>Before the research period begins, the participants will fill in a pre-research questionnaire</w:t>
      </w:r>
      <w:r w:rsidRPr="009B3E82">
        <w:rPr>
          <w:spacing w:val="-10"/>
        </w:rPr>
        <w:t xml:space="preserve"> </w:t>
      </w:r>
      <w:r w:rsidRPr="009B3E82">
        <w:t>to</w:t>
      </w:r>
      <w:r w:rsidRPr="009B3E82">
        <w:rPr>
          <w:spacing w:val="-10"/>
        </w:rPr>
        <w:t xml:space="preserve"> </w:t>
      </w:r>
      <w:r w:rsidRPr="009B3E82">
        <w:t>establish</w:t>
      </w:r>
      <w:r w:rsidRPr="009B3E82">
        <w:rPr>
          <w:spacing w:val="-10"/>
        </w:rPr>
        <w:t xml:space="preserve"> </w:t>
      </w:r>
      <w:r w:rsidRPr="009B3E82">
        <w:t>their</w:t>
      </w:r>
      <w:r w:rsidRPr="009B3E82">
        <w:rPr>
          <w:spacing w:val="-10"/>
        </w:rPr>
        <w:t xml:space="preserve"> </w:t>
      </w:r>
      <w:r w:rsidRPr="009B3E82">
        <w:t>existing</w:t>
      </w:r>
      <w:r w:rsidRPr="009B3E82">
        <w:rPr>
          <w:spacing w:val="-10"/>
        </w:rPr>
        <w:t xml:space="preserve"> </w:t>
      </w:r>
      <w:r w:rsidRPr="009B3E82">
        <w:t>warm-up</w:t>
      </w:r>
      <w:r w:rsidRPr="009B3E82">
        <w:rPr>
          <w:spacing w:val="-10"/>
        </w:rPr>
        <w:t xml:space="preserve"> </w:t>
      </w:r>
      <w:r w:rsidRPr="009B3E82">
        <w:t>pr</w:t>
      </w:r>
      <w:r w:rsidR="002D45C4" w:rsidRPr="009B3E82">
        <w:t>otocols</w:t>
      </w:r>
      <w:r w:rsidRPr="009B3E82">
        <w:t>.</w:t>
      </w:r>
      <w:r w:rsidRPr="009B3E82">
        <w:rPr>
          <w:spacing w:val="40"/>
        </w:rPr>
        <w:t xml:space="preserve"> </w:t>
      </w:r>
      <w:r w:rsidRPr="009B3E82">
        <w:t>Then,</w:t>
      </w:r>
      <w:r w:rsidRPr="009B3E82">
        <w:rPr>
          <w:spacing w:val="-10"/>
        </w:rPr>
        <w:t xml:space="preserve"> </w:t>
      </w:r>
      <w:r w:rsidRPr="009B3E82">
        <w:t>a</w:t>
      </w:r>
      <w:r w:rsidRPr="009B3E82">
        <w:rPr>
          <w:spacing w:val="-10"/>
        </w:rPr>
        <w:t xml:space="preserve"> </w:t>
      </w:r>
      <w:r w:rsidRPr="009B3E82">
        <w:t>short</w:t>
      </w:r>
      <w:r w:rsidRPr="009B3E82">
        <w:rPr>
          <w:spacing w:val="-10"/>
        </w:rPr>
        <w:t xml:space="preserve"> </w:t>
      </w:r>
      <w:r w:rsidRPr="009B3E82">
        <w:t>sequence</w:t>
      </w:r>
      <w:r w:rsidRPr="009B3E82">
        <w:rPr>
          <w:spacing w:val="-10"/>
        </w:rPr>
        <w:t xml:space="preserve"> </w:t>
      </w:r>
      <w:r w:rsidRPr="009B3E82">
        <w:t xml:space="preserve">engaging body and voice will be taught to participants at RAM or online. </w:t>
      </w:r>
      <w:r w:rsidR="00CC088B" w:rsidRPr="009B3E82">
        <w:t xml:space="preserve">For </w:t>
      </w:r>
      <w:r w:rsidRPr="009B3E82">
        <w:t>two weeks, participants</w:t>
      </w:r>
      <w:r w:rsidRPr="009B3E82">
        <w:rPr>
          <w:spacing w:val="-6"/>
        </w:rPr>
        <w:t xml:space="preserve"> </w:t>
      </w:r>
      <w:r w:rsidRPr="009B3E82">
        <w:t>will</w:t>
      </w:r>
      <w:r w:rsidRPr="009B3E82">
        <w:rPr>
          <w:spacing w:val="-6"/>
        </w:rPr>
        <w:t xml:space="preserve"> </w:t>
      </w:r>
      <w:r w:rsidRPr="009B3E82">
        <w:t>capture</w:t>
      </w:r>
      <w:r w:rsidRPr="009B3E82">
        <w:rPr>
          <w:spacing w:val="-6"/>
        </w:rPr>
        <w:t xml:space="preserve"> </w:t>
      </w:r>
      <w:r w:rsidRPr="009B3E82">
        <w:t>data</w:t>
      </w:r>
      <w:r w:rsidRPr="009B3E82">
        <w:rPr>
          <w:spacing w:val="-5"/>
        </w:rPr>
        <w:t xml:space="preserve"> </w:t>
      </w:r>
      <w:r w:rsidRPr="009B3E82">
        <w:t>in</w:t>
      </w:r>
      <w:r w:rsidRPr="009B3E82">
        <w:rPr>
          <w:spacing w:val="-6"/>
        </w:rPr>
        <w:t xml:space="preserve"> </w:t>
      </w:r>
      <w:r w:rsidRPr="009B3E82">
        <w:t>participant</w:t>
      </w:r>
      <w:r w:rsidRPr="009B3E82">
        <w:rPr>
          <w:spacing w:val="-6"/>
        </w:rPr>
        <w:t xml:space="preserve"> </w:t>
      </w:r>
      <w:r w:rsidRPr="009B3E82">
        <w:t>diaries</w:t>
      </w:r>
      <w:r w:rsidRPr="009B3E82">
        <w:rPr>
          <w:spacing w:val="-6"/>
        </w:rPr>
        <w:t xml:space="preserve"> </w:t>
      </w:r>
      <w:r w:rsidRPr="009B3E82">
        <w:t>containing</w:t>
      </w:r>
      <w:r w:rsidRPr="009B3E82">
        <w:rPr>
          <w:spacing w:val="-6"/>
        </w:rPr>
        <w:t xml:space="preserve"> </w:t>
      </w:r>
      <w:r w:rsidRPr="009B3E82">
        <w:t>pre</w:t>
      </w:r>
      <w:r w:rsidRPr="009B3E82">
        <w:rPr>
          <w:spacing w:val="-6"/>
        </w:rPr>
        <w:t xml:space="preserve"> </w:t>
      </w:r>
      <w:r w:rsidRPr="009B3E82">
        <w:t>and</w:t>
      </w:r>
      <w:r w:rsidRPr="009B3E82">
        <w:rPr>
          <w:spacing w:val="-6"/>
        </w:rPr>
        <w:t xml:space="preserve"> </w:t>
      </w:r>
      <w:r w:rsidRPr="009B3E82">
        <w:t>post</w:t>
      </w:r>
      <w:r w:rsidRPr="009B3E82">
        <w:rPr>
          <w:spacing w:val="-6"/>
        </w:rPr>
        <w:t xml:space="preserve"> </w:t>
      </w:r>
      <w:r w:rsidRPr="009B3E82">
        <w:t>warm-up</w:t>
      </w:r>
      <w:r w:rsidRPr="009B3E82">
        <w:rPr>
          <w:spacing w:val="-6"/>
        </w:rPr>
        <w:t xml:space="preserve"> </w:t>
      </w:r>
      <w:r w:rsidRPr="009B3E82">
        <w:t>questions for</w:t>
      </w:r>
      <w:r w:rsidRPr="009B3E82">
        <w:rPr>
          <w:spacing w:val="-11"/>
        </w:rPr>
        <w:t xml:space="preserve"> </w:t>
      </w:r>
      <w:r w:rsidRPr="009B3E82">
        <w:t>quantitative</w:t>
      </w:r>
      <w:r w:rsidRPr="009B3E82">
        <w:rPr>
          <w:spacing w:val="-11"/>
        </w:rPr>
        <w:t xml:space="preserve"> </w:t>
      </w:r>
      <w:r w:rsidRPr="009B3E82">
        <w:t>and</w:t>
      </w:r>
      <w:r w:rsidRPr="009B3E82">
        <w:rPr>
          <w:spacing w:val="-11"/>
        </w:rPr>
        <w:t xml:space="preserve"> </w:t>
      </w:r>
      <w:r w:rsidRPr="009B3E82">
        <w:t>a</w:t>
      </w:r>
      <w:r w:rsidRPr="009B3E82">
        <w:rPr>
          <w:spacing w:val="-11"/>
        </w:rPr>
        <w:t xml:space="preserve"> </w:t>
      </w:r>
      <w:r w:rsidRPr="009B3E82">
        <w:lastRenderedPageBreak/>
        <w:t>space</w:t>
      </w:r>
      <w:r w:rsidRPr="009B3E82">
        <w:rPr>
          <w:spacing w:val="-11"/>
        </w:rPr>
        <w:t xml:space="preserve"> </w:t>
      </w:r>
      <w:r w:rsidRPr="009B3E82">
        <w:t>for</w:t>
      </w:r>
      <w:r w:rsidRPr="009B3E82">
        <w:rPr>
          <w:spacing w:val="-11"/>
        </w:rPr>
        <w:t xml:space="preserve"> </w:t>
      </w:r>
      <w:r w:rsidRPr="009B3E82">
        <w:t>free</w:t>
      </w:r>
      <w:r w:rsidRPr="009B3E82">
        <w:rPr>
          <w:spacing w:val="-11"/>
        </w:rPr>
        <w:t xml:space="preserve"> </w:t>
      </w:r>
      <w:r w:rsidRPr="009B3E82">
        <w:t>form</w:t>
      </w:r>
      <w:r w:rsidRPr="009B3E82">
        <w:rPr>
          <w:spacing w:val="-11"/>
        </w:rPr>
        <w:t xml:space="preserve"> </w:t>
      </w:r>
      <w:r w:rsidRPr="009B3E82">
        <w:t>responses,</w:t>
      </w:r>
      <w:r w:rsidRPr="009B3E82">
        <w:rPr>
          <w:spacing w:val="-11"/>
        </w:rPr>
        <w:t xml:space="preserve"> </w:t>
      </w:r>
      <w:r w:rsidRPr="009B3E82">
        <w:t>for</w:t>
      </w:r>
      <w:r w:rsidRPr="009B3E82">
        <w:rPr>
          <w:spacing w:val="-11"/>
        </w:rPr>
        <w:t xml:space="preserve"> </w:t>
      </w:r>
      <w:r w:rsidRPr="009B3E82">
        <w:t>qualitative</w:t>
      </w:r>
      <w:r w:rsidRPr="009B3E82">
        <w:rPr>
          <w:spacing w:val="-11"/>
        </w:rPr>
        <w:t xml:space="preserve"> </w:t>
      </w:r>
      <w:r w:rsidRPr="009B3E82">
        <w:t>data.</w:t>
      </w:r>
      <w:r w:rsidRPr="009B3E82">
        <w:rPr>
          <w:spacing w:val="40"/>
        </w:rPr>
        <w:t xml:space="preserve"> </w:t>
      </w:r>
      <w:r w:rsidR="004B490F" w:rsidRPr="009B3E82">
        <w:t>A post-research questionnaire will also be provided for their thoughts at the termination of the project.</w:t>
      </w:r>
    </w:p>
    <w:p w14:paraId="4C7BBDB7" w14:textId="77777777" w:rsidR="00CC088B" w:rsidRPr="009B3E82" w:rsidRDefault="00CC088B" w:rsidP="00CC088B">
      <w:pPr>
        <w:pStyle w:val="BodyText"/>
        <w:spacing w:line="360" w:lineRule="auto"/>
        <w:ind w:left="100" w:right="115"/>
        <w:jc w:val="both"/>
      </w:pPr>
    </w:p>
    <w:p w14:paraId="64F7CE22" w14:textId="723E6C5D" w:rsidR="00D12D60" w:rsidRPr="009B3E82" w:rsidRDefault="00D12D60" w:rsidP="00D12D60">
      <w:pPr>
        <w:spacing w:line="362" w:lineRule="auto"/>
        <w:ind w:left="100" w:right="116"/>
        <w:jc w:val="both"/>
        <w:rPr>
          <w:rFonts w:ascii="Arial" w:hAnsi="Arial" w:cs="Arial"/>
          <w:color w:val="000000" w:themeColor="text1"/>
          <w:sz w:val="22"/>
          <w:szCs w:val="22"/>
        </w:rPr>
      </w:pPr>
      <w:r w:rsidRPr="009B3E82">
        <w:rPr>
          <w:rFonts w:ascii="Arial" w:hAnsi="Arial" w:cs="Arial"/>
          <w:color w:val="000000" w:themeColor="text1"/>
          <w:sz w:val="22"/>
          <w:szCs w:val="22"/>
        </w:rPr>
        <w:t>This</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will</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be</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a</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mixed</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methods</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research</w:t>
      </w:r>
      <w:r w:rsidRPr="009B3E82">
        <w:rPr>
          <w:rFonts w:ascii="Arial" w:hAnsi="Arial" w:cs="Arial"/>
          <w:color w:val="000000" w:themeColor="text1"/>
          <w:spacing w:val="-7"/>
          <w:sz w:val="22"/>
          <w:szCs w:val="22"/>
        </w:rPr>
        <w:t xml:space="preserve"> </w:t>
      </w:r>
      <w:r w:rsidRPr="009B3E82">
        <w:rPr>
          <w:rFonts w:ascii="Arial" w:hAnsi="Arial" w:cs="Arial"/>
          <w:color w:val="000000" w:themeColor="text1"/>
          <w:sz w:val="22"/>
          <w:szCs w:val="22"/>
        </w:rPr>
        <w:t>(MMR)</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project</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using</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collection</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of</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qualitative</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and</w:t>
      </w:r>
      <w:r w:rsidRPr="009B3E82">
        <w:rPr>
          <w:rFonts w:ascii="Arial" w:hAnsi="Arial" w:cs="Arial"/>
          <w:color w:val="000000" w:themeColor="text1"/>
          <w:spacing w:val="-5"/>
          <w:sz w:val="22"/>
          <w:szCs w:val="22"/>
        </w:rPr>
        <w:t xml:space="preserve"> </w:t>
      </w:r>
      <w:r w:rsidR="00355841">
        <w:rPr>
          <w:rFonts w:ascii="Arial" w:hAnsi="Arial" w:cs="Arial"/>
          <w:color w:val="000000" w:themeColor="text1"/>
          <w:sz w:val="22"/>
          <w:szCs w:val="22"/>
        </w:rPr>
        <w:t>quantitative</w:t>
      </w:r>
      <w:r w:rsidRPr="009B3E82">
        <w:rPr>
          <w:rFonts w:ascii="Arial" w:hAnsi="Arial" w:cs="Arial"/>
          <w:color w:val="000000" w:themeColor="text1"/>
          <w:sz w:val="22"/>
          <w:szCs w:val="22"/>
        </w:rPr>
        <w:t xml:space="preserve"> data, using a convergent parallel design.</w:t>
      </w:r>
      <w:r w:rsidRPr="009B3E82">
        <w:rPr>
          <w:rFonts w:ascii="Arial" w:hAnsi="Arial" w:cs="Arial"/>
          <w:color w:val="000000" w:themeColor="text1"/>
          <w:spacing w:val="40"/>
          <w:sz w:val="22"/>
          <w:szCs w:val="22"/>
        </w:rPr>
        <w:t xml:space="preserve"> </w:t>
      </w:r>
      <w:r w:rsidRPr="009B3E82">
        <w:rPr>
          <w:rFonts w:ascii="Arial" w:hAnsi="Arial" w:cs="Arial"/>
          <w:color w:val="000000" w:themeColor="text1"/>
          <w:sz w:val="22"/>
          <w:szCs w:val="22"/>
        </w:rPr>
        <w:t>MMR is advocated in this case to capture a depth of responses, as voice work is both somatic and psychological (Garcia-</w:t>
      </w:r>
      <w:proofErr w:type="spellStart"/>
      <w:r w:rsidRPr="009B3E82">
        <w:rPr>
          <w:rFonts w:ascii="Arial" w:hAnsi="Arial" w:cs="Arial"/>
          <w:color w:val="000000" w:themeColor="text1"/>
          <w:sz w:val="22"/>
          <w:szCs w:val="22"/>
        </w:rPr>
        <w:t>Falgueras</w:t>
      </w:r>
      <w:proofErr w:type="spellEnd"/>
      <w:r w:rsidRPr="009B3E82">
        <w:rPr>
          <w:rFonts w:ascii="Arial" w:hAnsi="Arial" w:cs="Arial"/>
          <w:color w:val="000000" w:themeColor="text1"/>
          <w:sz w:val="22"/>
          <w:szCs w:val="22"/>
        </w:rPr>
        <w:t>, 2019)</w:t>
      </w:r>
      <w:r w:rsidR="002D45C4" w:rsidRPr="009B3E82">
        <w:rPr>
          <w:rFonts w:ascii="Arial" w:hAnsi="Arial" w:cs="Arial"/>
          <w:color w:val="000000" w:themeColor="text1"/>
          <w:sz w:val="22"/>
          <w:szCs w:val="22"/>
        </w:rPr>
        <w:t>.</w:t>
      </w:r>
    </w:p>
    <w:p w14:paraId="4BA7A5F0" w14:textId="77777777" w:rsidR="00D12D60" w:rsidRPr="009B3E82" w:rsidRDefault="00D12D60" w:rsidP="00D12D60">
      <w:pPr>
        <w:pStyle w:val="BodyText"/>
      </w:pPr>
    </w:p>
    <w:p w14:paraId="7995C013" w14:textId="77777777" w:rsidR="00D12D60" w:rsidRPr="009B3E82" w:rsidRDefault="00D12D60" w:rsidP="00D12D60">
      <w:pPr>
        <w:pStyle w:val="BodyText"/>
        <w:spacing w:before="4" w:after="1"/>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8"/>
        <w:gridCol w:w="3115"/>
      </w:tblGrid>
      <w:tr w:rsidR="00D12D60" w:rsidRPr="009B3E82" w14:paraId="64B2B351" w14:textId="77777777" w:rsidTr="00FC61CB">
        <w:trPr>
          <w:trHeight w:val="1003"/>
        </w:trPr>
        <w:tc>
          <w:tcPr>
            <w:tcW w:w="8073" w:type="dxa"/>
            <w:gridSpan w:val="2"/>
          </w:tcPr>
          <w:p w14:paraId="0FBB4E37" w14:textId="77777777" w:rsidR="00D12D60" w:rsidRPr="009B3E82" w:rsidRDefault="00D12D60" w:rsidP="00DC1967">
            <w:pPr>
              <w:pStyle w:val="TableParagraph"/>
              <w:spacing w:before="2"/>
              <w:ind w:left="0"/>
            </w:pPr>
          </w:p>
          <w:p w14:paraId="1FB45878" w14:textId="77777777" w:rsidR="00D12D60" w:rsidRPr="009B3E82" w:rsidRDefault="00D12D60" w:rsidP="00DC1967">
            <w:pPr>
              <w:pStyle w:val="TableParagraph"/>
              <w:ind w:left="2754" w:right="2739"/>
              <w:jc w:val="center"/>
              <w:rPr>
                <w:b/>
              </w:rPr>
            </w:pPr>
            <w:r w:rsidRPr="009B3E82">
              <w:rPr>
                <w:b/>
              </w:rPr>
              <w:t>RESEARCH</w:t>
            </w:r>
            <w:r w:rsidRPr="009B3E82">
              <w:rPr>
                <w:b/>
                <w:spacing w:val="-8"/>
              </w:rPr>
              <w:t xml:space="preserve"> </w:t>
            </w:r>
            <w:r w:rsidRPr="009B3E82">
              <w:rPr>
                <w:b/>
                <w:spacing w:val="-2"/>
              </w:rPr>
              <w:t>TIMETABLE</w:t>
            </w:r>
          </w:p>
        </w:tc>
      </w:tr>
      <w:tr w:rsidR="00D12D60" w:rsidRPr="009B3E82" w14:paraId="4745380A" w14:textId="77777777" w:rsidTr="00DC1967">
        <w:trPr>
          <w:trHeight w:val="378"/>
        </w:trPr>
        <w:tc>
          <w:tcPr>
            <w:tcW w:w="4958" w:type="dxa"/>
          </w:tcPr>
          <w:p w14:paraId="36962A11" w14:textId="77777777" w:rsidR="00D12D60" w:rsidRPr="009B3E82" w:rsidRDefault="00D12D60" w:rsidP="00DC1967">
            <w:pPr>
              <w:pStyle w:val="TableParagraph"/>
              <w:ind w:left="110"/>
              <w:rPr>
                <w:b/>
              </w:rPr>
            </w:pPr>
            <w:r w:rsidRPr="009B3E82">
              <w:rPr>
                <w:b/>
              </w:rPr>
              <w:t>WORK</w:t>
            </w:r>
            <w:r w:rsidRPr="009B3E82">
              <w:rPr>
                <w:b/>
                <w:spacing w:val="-4"/>
              </w:rPr>
              <w:t xml:space="preserve"> </w:t>
            </w:r>
            <w:r w:rsidRPr="009B3E82">
              <w:rPr>
                <w:b/>
                <w:spacing w:val="-2"/>
              </w:rPr>
              <w:t>PROGRESSION</w:t>
            </w:r>
          </w:p>
        </w:tc>
        <w:tc>
          <w:tcPr>
            <w:tcW w:w="3115" w:type="dxa"/>
          </w:tcPr>
          <w:p w14:paraId="39D8A52B" w14:textId="77777777" w:rsidR="00D12D60" w:rsidRPr="009B3E82" w:rsidRDefault="00D12D60" w:rsidP="00DC1967">
            <w:pPr>
              <w:pStyle w:val="TableParagraph"/>
              <w:rPr>
                <w:b/>
              </w:rPr>
            </w:pPr>
            <w:r w:rsidRPr="009B3E82">
              <w:rPr>
                <w:b/>
                <w:spacing w:val="-2"/>
              </w:rPr>
              <w:t>DATES</w:t>
            </w:r>
          </w:p>
        </w:tc>
      </w:tr>
      <w:tr w:rsidR="00D12D60" w:rsidRPr="009B3E82" w14:paraId="6C6F1DF0" w14:textId="77777777" w:rsidTr="00DC1967">
        <w:trPr>
          <w:trHeight w:val="378"/>
        </w:trPr>
        <w:tc>
          <w:tcPr>
            <w:tcW w:w="4958" w:type="dxa"/>
          </w:tcPr>
          <w:p w14:paraId="4583B42B" w14:textId="77777777" w:rsidR="00D12D60" w:rsidRPr="009B3E82" w:rsidRDefault="00D12D60" w:rsidP="00DC1967">
            <w:pPr>
              <w:pStyle w:val="TableParagraph"/>
              <w:ind w:left="110"/>
            </w:pPr>
            <w:r w:rsidRPr="009B3E82">
              <w:t>Participants</w:t>
            </w:r>
            <w:r w:rsidRPr="009B3E82">
              <w:rPr>
                <w:spacing w:val="-12"/>
              </w:rPr>
              <w:t xml:space="preserve"> </w:t>
            </w:r>
            <w:r w:rsidRPr="009B3E82">
              <w:rPr>
                <w:spacing w:val="-2"/>
              </w:rPr>
              <w:t>sought</w:t>
            </w:r>
          </w:p>
        </w:tc>
        <w:tc>
          <w:tcPr>
            <w:tcW w:w="3115" w:type="dxa"/>
          </w:tcPr>
          <w:p w14:paraId="68A3BBF9" w14:textId="77777777" w:rsidR="00D12D60" w:rsidRPr="009B3E82" w:rsidRDefault="00D12D60" w:rsidP="00DC1967">
            <w:pPr>
              <w:pStyle w:val="TableParagraph"/>
            </w:pPr>
            <w:r w:rsidRPr="009B3E82">
              <w:t>w/c</w:t>
            </w:r>
            <w:r w:rsidRPr="009B3E82">
              <w:rPr>
                <w:spacing w:val="-3"/>
              </w:rPr>
              <w:t xml:space="preserve"> </w:t>
            </w:r>
            <w:r w:rsidRPr="009B3E82">
              <w:rPr>
                <w:spacing w:val="-2"/>
              </w:rPr>
              <w:t>2.6.25</w:t>
            </w:r>
          </w:p>
        </w:tc>
      </w:tr>
      <w:tr w:rsidR="00D12D60" w:rsidRPr="009B3E82" w14:paraId="763B86BA" w14:textId="77777777" w:rsidTr="00DC1967">
        <w:trPr>
          <w:trHeight w:val="378"/>
        </w:trPr>
        <w:tc>
          <w:tcPr>
            <w:tcW w:w="4958" w:type="dxa"/>
          </w:tcPr>
          <w:p w14:paraId="7DDC8242" w14:textId="77777777" w:rsidR="00D12D60" w:rsidRPr="009B3E82" w:rsidRDefault="00D12D60" w:rsidP="00DC1967">
            <w:pPr>
              <w:pStyle w:val="TableParagraph"/>
              <w:ind w:left="110"/>
            </w:pPr>
            <w:r w:rsidRPr="009B3E82">
              <w:t>Warm</w:t>
            </w:r>
            <w:r w:rsidRPr="009B3E82">
              <w:rPr>
                <w:spacing w:val="-5"/>
              </w:rPr>
              <w:t xml:space="preserve"> </w:t>
            </w:r>
            <w:r w:rsidRPr="009B3E82">
              <w:t>up</w:t>
            </w:r>
            <w:r w:rsidRPr="009B3E82">
              <w:rPr>
                <w:spacing w:val="-5"/>
              </w:rPr>
              <w:t xml:space="preserve"> </w:t>
            </w:r>
            <w:r w:rsidRPr="009B3E82">
              <w:t>sequence</w:t>
            </w:r>
            <w:r w:rsidRPr="009B3E82">
              <w:rPr>
                <w:spacing w:val="-4"/>
              </w:rPr>
              <w:t xml:space="preserve"> </w:t>
            </w:r>
            <w:r w:rsidRPr="009B3E82">
              <w:rPr>
                <w:spacing w:val="-2"/>
              </w:rPr>
              <w:t>taught</w:t>
            </w:r>
          </w:p>
        </w:tc>
        <w:tc>
          <w:tcPr>
            <w:tcW w:w="3115" w:type="dxa"/>
          </w:tcPr>
          <w:p w14:paraId="0F7E2AC5" w14:textId="77777777" w:rsidR="00D12D60" w:rsidRPr="009B3E82" w:rsidRDefault="00D12D60" w:rsidP="00DC1967">
            <w:pPr>
              <w:pStyle w:val="TableParagraph"/>
            </w:pPr>
            <w:r w:rsidRPr="009B3E82">
              <w:t>w/c</w:t>
            </w:r>
            <w:r w:rsidRPr="009B3E82">
              <w:rPr>
                <w:spacing w:val="-3"/>
              </w:rPr>
              <w:t xml:space="preserve"> </w:t>
            </w:r>
            <w:r w:rsidRPr="009B3E82">
              <w:rPr>
                <w:spacing w:val="-2"/>
              </w:rPr>
              <w:t>9.6.25</w:t>
            </w:r>
          </w:p>
        </w:tc>
      </w:tr>
      <w:tr w:rsidR="00D12D60" w:rsidRPr="009B3E82" w14:paraId="0E091A73" w14:textId="77777777" w:rsidTr="00DC1967">
        <w:trPr>
          <w:trHeight w:val="378"/>
        </w:trPr>
        <w:tc>
          <w:tcPr>
            <w:tcW w:w="4958" w:type="dxa"/>
          </w:tcPr>
          <w:p w14:paraId="64AC927E" w14:textId="77777777" w:rsidR="00D12D60" w:rsidRPr="009B3E82" w:rsidRDefault="00D12D60" w:rsidP="00DC1967">
            <w:pPr>
              <w:pStyle w:val="TableParagraph"/>
              <w:ind w:left="110"/>
            </w:pPr>
            <w:r w:rsidRPr="009B3E82">
              <w:t>Research</w:t>
            </w:r>
            <w:r w:rsidRPr="009B3E82">
              <w:rPr>
                <w:spacing w:val="-8"/>
              </w:rPr>
              <w:t xml:space="preserve"> </w:t>
            </w:r>
            <w:r w:rsidRPr="009B3E82">
              <w:rPr>
                <w:spacing w:val="-2"/>
              </w:rPr>
              <w:t>period</w:t>
            </w:r>
          </w:p>
        </w:tc>
        <w:tc>
          <w:tcPr>
            <w:tcW w:w="3115" w:type="dxa"/>
          </w:tcPr>
          <w:p w14:paraId="4B7CCE74" w14:textId="77777777" w:rsidR="00D12D60" w:rsidRPr="009B3E82" w:rsidRDefault="00D12D60" w:rsidP="00DC1967">
            <w:pPr>
              <w:pStyle w:val="TableParagraph"/>
            </w:pPr>
            <w:r w:rsidRPr="009B3E82">
              <w:t>16</w:t>
            </w:r>
            <w:r w:rsidRPr="009B3E82">
              <w:rPr>
                <w:spacing w:val="-2"/>
              </w:rPr>
              <w:t xml:space="preserve"> </w:t>
            </w:r>
            <w:r w:rsidRPr="009B3E82">
              <w:t>–</w:t>
            </w:r>
            <w:r w:rsidRPr="009B3E82">
              <w:rPr>
                <w:spacing w:val="-2"/>
              </w:rPr>
              <w:t xml:space="preserve"> </w:t>
            </w:r>
            <w:r w:rsidRPr="009B3E82">
              <w:t>29</w:t>
            </w:r>
            <w:r w:rsidRPr="009B3E82">
              <w:rPr>
                <w:spacing w:val="-1"/>
              </w:rPr>
              <w:t xml:space="preserve"> </w:t>
            </w:r>
            <w:r w:rsidRPr="009B3E82">
              <w:rPr>
                <w:spacing w:val="-4"/>
              </w:rPr>
              <w:t>June</w:t>
            </w:r>
          </w:p>
        </w:tc>
      </w:tr>
      <w:tr w:rsidR="00D12D60" w:rsidRPr="009B3E82" w14:paraId="3CF7146A" w14:textId="77777777" w:rsidTr="00DC1967">
        <w:trPr>
          <w:trHeight w:val="378"/>
        </w:trPr>
        <w:tc>
          <w:tcPr>
            <w:tcW w:w="4958" w:type="dxa"/>
          </w:tcPr>
          <w:p w14:paraId="0E486D3F" w14:textId="77777777" w:rsidR="00D12D60" w:rsidRPr="009B3E82" w:rsidRDefault="00D12D60" w:rsidP="00DC1967">
            <w:pPr>
              <w:pStyle w:val="TableParagraph"/>
              <w:ind w:left="110"/>
            </w:pPr>
            <w:r w:rsidRPr="009B3E82">
              <w:rPr>
                <w:spacing w:val="-2"/>
              </w:rPr>
              <w:t>Draft</w:t>
            </w:r>
          </w:p>
        </w:tc>
        <w:tc>
          <w:tcPr>
            <w:tcW w:w="3115" w:type="dxa"/>
          </w:tcPr>
          <w:p w14:paraId="0B93B799" w14:textId="77777777" w:rsidR="00D12D60" w:rsidRPr="009B3E82" w:rsidRDefault="00D12D60" w:rsidP="00DC1967">
            <w:pPr>
              <w:pStyle w:val="TableParagraph"/>
            </w:pPr>
            <w:r w:rsidRPr="009B3E82">
              <w:rPr>
                <w:spacing w:val="-2"/>
              </w:rPr>
              <w:t>31.7.25</w:t>
            </w:r>
          </w:p>
        </w:tc>
      </w:tr>
      <w:tr w:rsidR="00D12D60" w:rsidRPr="009B3E82" w14:paraId="18E18B4A" w14:textId="77777777" w:rsidTr="00DC1967">
        <w:trPr>
          <w:trHeight w:val="388"/>
        </w:trPr>
        <w:tc>
          <w:tcPr>
            <w:tcW w:w="4958" w:type="dxa"/>
          </w:tcPr>
          <w:p w14:paraId="6DD70A4F" w14:textId="77777777" w:rsidR="00D12D60" w:rsidRPr="009B3E82" w:rsidRDefault="00D12D60" w:rsidP="00DC1967">
            <w:pPr>
              <w:pStyle w:val="TableParagraph"/>
              <w:spacing w:line="253" w:lineRule="exact"/>
              <w:ind w:left="110"/>
            </w:pPr>
            <w:r w:rsidRPr="009B3E82">
              <w:rPr>
                <w:w w:val="110"/>
              </w:rPr>
              <w:t>VSC</w:t>
            </w:r>
            <w:r w:rsidRPr="009B3E82">
              <w:rPr>
                <w:spacing w:val="-6"/>
                <w:w w:val="110"/>
              </w:rPr>
              <w:t xml:space="preserve"> </w:t>
            </w:r>
            <w:r w:rsidRPr="009B3E82">
              <w:rPr>
                <w:w w:val="110"/>
              </w:rPr>
              <w:t>Final</w:t>
            </w:r>
            <w:r w:rsidRPr="009B3E82">
              <w:rPr>
                <w:spacing w:val="-5"/>
                <w:w w:val="110"/>
              </w:rPr>
              <w:t xml:space="preserve"> </w:t>
            </w:r>
            <w:r w:rsidRPr="009B3E82">
              <w:rPr>
                <w:w w:val="110"/>
              </w:rPr>
              <w:t>Submission</w:t>
            </w:r>
            <w:r w:rsidRPr="009B3E82">
              <w:rPr>
                <w:spacing w:val="-5"/>
                <w:w w:val="110"/>
              </w:rPr>
              <w:t xml:space="preserve"> </w:t>
            </w:r>
            <w:r w:rsidRPr="009B3E82">
              <w:rPr>
                <w:spacing w:val="-2"/>
                <w:w w:val="110"/>
              </w:rPr>
              <w:t>Deadline</w:t>
            </w:r>
          </w:p>
        </w:tc>
        <w:tc>
          <w:tcPr>
            <w:tcW w:w="3115" w:type="dxa"/>
          </w:tcPr>
          <w:p w14:paraId="6DB376CD" w14:textId="77777777" w:rsidR="00D12D60" w:rsidRPr="009B3E82" w:rsidRDefault="00D12D60" w:rsidP="00DC1967">
            <w:pPr>
              <w:pStyle w:val="TableParagraph"/>
            </w:pPr>
            <w:r w:rsidRPr="009B3E82">
              <w:rPr>
                <w:spacing w:val="-2"/>
              </w:rPr>
              <w:t>14.8.25</w:t>
            </w:r>
          </w:p>
        </w:tc>
      </w:tr>
    </w:tbl>
    <w:p w14:paraId="2C0C5D0E" w14:textId="77777777" w:rsidR="00D12D60" w:rsidRPr="009B3E82" w:rsidRDefault="00D12D60" w:rsidP="00D12D60">
      <w:pPr>
        <w:pStyle w:val="BodyText"/>
      </w:pPr>
    </w:p>
    <w:p w14:paraId="77370070" w14:textId="77777777" w:rsidR="00D12D60" w:rsidRPr="009B3E82" w:rsidRDefault="00D12D60" w:rsidP="00D12D60">
      <w:pPr>
        <w:pStyle w:val="BodyText"/>
        <w:spacing w:before="10"/>
      </w:pPr>
    </w:p>
    <w:p w14:paraId="1E74863E" w14:textId="77777777" w:rsidR="00FC61CB" w:rsidRPr="009B3E82" w:rsidRDefault="00D12D60" w:rsidP="002D45C4">
      <w:pPr>
        <w:pStyle w:val="BodyText"/>
        <w:spacing w:line="360" w:lineRule="auto"/>
        <w:ind w:left="100" w:right="112"/>
        <w:jc w:val="both"/>
      </w:pPr>
      <w:r w:rsidRPr="009B3E82">
        <w:t>I will be undertaking the research in my place of work, therefore will be an insider researcher (Costley,</w:t>
      </w:r>
      <w:r w:rsidRPr="009B3E82">
        <w:rPr>
          <w:spacing w:val="-2"/>
        </w:rPr>
        <w:t xml:space="preserve"> </w:t>
      </w:r>
      <w:r w:rsidRPr="009B3E82">
        <w:t>Elliott</w:t>
      </w:r>
      <w:r w:rsidRPr="009B3E82">
        <w:rPr>
          <w:spacing w:val="-2"/>
        </w:rPr>
        <w:t xml:space="preserve"> </w:t>
      </w:r>
      <w:r w:rsidRPr="009B3E82">
        <w:t>and</w:t>
      </w:r>
      <w:r w:rsidRPr="009B3E82">
        <w:rPr>
          <w:spacing w:val="-3"/>
        </w:rPr>
        <w:t xml:space="preserve"> </w:t>
      </w:r>
      <w:r w:rsidRPr="009B3E82">
        <w:t>Gibbs,</w:t>
      </w:r>
      <w:r w:rsidRPr="009B3E82">
        <w:rPr>
          <w:spacing w:val="-2"/>
        </w:rPr>
        <w:t xml:space="preserve"> </w:t>
      </w:r>
      <w:r w:rsidRPr="009B3E82">
        <w:t>2010;</w:t>
      </w:r>
      <w:r w:rsidRPr="009B3E82">
        <w:rPr>
          <w:spacing w:val="-2"/>
        </w:rPr>
        <w:t xml:space="preserve"> </w:t>
      </w:r>
      <w:proofErr w:type="spellStart"/>
      <w:r w:rsidRPr="009B3E82">
        <w:t>Bukamal</w:t>
      </w:r>
      <w:proofErr w:type="spellEnd"/>
      <w:r w:rsidRPr="009B3E82">
        <w:t>,</w:t>
      </w:r>
      <w:r w:rsidRPr="009B3E82">
        <w:rPr>
          <w:spacing w:val="-2"/>
        </w:rPr>
        <w:t xml:space="preserve"> </w:t>
      </w:r>
      <w:r w:rsidRPr="009B3E82">
        <w:t>2022).</w:t>
      </w:r>
      <w:r w:rsidRPr="009B3E82">
        <w:rPr>
          <w:spacing w:val="40"/>
        </w:rPr>
        <w:t xml:space="preserve"> </w:t>
      </w:r>
      <w:r w:rsidRPr="009B3E82">
        <w:t>Mitigation</w:t>
      </w:r>
      <w:r w:rsidRPr="009B3E82">
        <w:rPr>
          <w:spacing w:val="-3"/>
        </w:rPr>
        <w:t xml:space="preserve"> </w:t>
      </w:r>
      <w:r w:rsidRPr="009B3E82">
        <w:t>of</w:t>
      </w:r>
      <w:r w:rsidRPr="009B3E82">
        <w:rPr>
          <w:spacing w:val="-2"/>
        </w:rPr>
        <w:t xml:space="preserve"> </w:t>
      </w:r>
      <w:r w:rsidRPr="009B3E82">
        <w:t>ethical</w:t>
      </w:r>
      <w:r w:rsidRPr="009B3E82">
        <w:rPr>
          <w:spacing w:val="-2"/>
        </w:rPr>
        <w:t xml:space="preserve"> </w:t>
      </w:r>
      <w:r w:rsidRPr="009B3E82">
        <w:t>considerations</w:t>
      </w:r>
      <w:r w:rsidRPr="009B3E82">
        <w:rPr>
          <w:spacing w:val="-3"/>
        </w:rPr>
        <w:t xml:space="preserve"> </w:t>
      </w:r>
      <w:r w:rsidRPr="009B3E82">
        <w:t>will</w:t>
      </w:r>
      <w:r w:rsidRPr="009B3E82">
        <w:rPr>
          <w:spacing w:val="-2"/>
        </w:rPr>
        <w:t xml:space="preserve"> </w:t>
      </w:r>
      <w:r w:rsidRPr="009B3E82">
        <w:t>be informed by my rigorous adherence to the guidelines outlined by RAM and UWTSD whose ethics committees have both reviewed and signed off my ethics forms.</w:t>
      </w:r>
      <w:r w:rsidRPr="009B3E82">
        <w:rPr>
          <w:spacing w:val="40"/>
        </w:rPr>
        <w:t xml:space="preserve"> </w:t>
      </w:r>
      <w:r w:rsidRPr="009B3E82">
        <w:t>(Research Integrity and Ethics | University of Wales Trinity Saint David, Research strategy, policies and ethics | Royal Academy of Music).</w:t>
      </w:r>
      <w:r w:rsidRPr="009B3E82">
        <w:rPr>
          <w:spacing w:val="40"/>
        </w:rPr>
        <w:t xml:space="preserve"> </w:t>
      </w:r>
      <w:r w:rsidRPr="009B3E82">
        <w:t>Participant confidentiality will be protected and compliance with data protection policy will be followe</w:t>
      </w:r>
      <w:r w:rsidR="002D45C4" w:rsidRPr="009B3E82">
        <w:t>d</w:t>
      </w:r>
    </w:p>
    <w:p w14:paraId="0D7FBCFF" w14:textId="77777777" w:rsidR="004B490F" w:rsidRPr="009B3E82" w:rsidRDefault="004B490F" w:rsidP="002D45C4">
      <w:pPr>
        <w:pStyle w:val="BodyText"/>
        <w:spacing w:line="360" w:lineRule="auto"/>
        <w:ind w:left="100" w:right="112"/>
        <w:jc w:val="both"/>
      </w:pPr>
    </w:p>
    <w:p w14:paraId="32474256" w14:textId="39769D71" w:rsidR="00D12D60" w:rsidRPr="009B3E82" w:rsidRDefault="00D12D60" w:rsidP="00FC61CB">
      <w:pPr>
        <w:pStyle w:val="BodyText"/>
        <w:spacing w:before="81" w:line="360" w:lineRule="auto"/>
        <w:ind w:right="111"/>
        <w:jc w:val="both"/>
      </w:pPr>
      <w:r w:rsidRPr="009B3E82">
        <w:t xml:space="preserve">Being an insider researcher which could involve bias will be counteracted </w:t>
      </w:r>
      <w:proofErr w:type="gramStart"/>
      <w:r w:rsidRPr="009B3E82">
        <w:t>by the use of</w:t>
      </w:r>
      <w:proofErr w:type="gramEnd"/>
      <w:r w:rsidRPr="009B3E82">
        <w:t xml:space="preserve"> a bracketing journal for the researcher (Rolls and Relf, 2006; Sansom, 2019) and the use of McCormack’s lenses (McCormack, 2000) to ensure objectivity.</w:t>
      </w:r>
      <w:r w:rsidR="00CC088B" w:rsidRPr="009B3E82">
        <w:t xml:space="preserve">  </w:t>
      </w:r>
    </w:p>
    <w:p w14:paraId="381A8094" w14:textId="77777777" w:rsidR="00D12D60" w:rsidRPr="009B3E82" w:rsidRDefault="00D12D60" w:rsidP="00D12D60">
      <w:pPr>
        <w:pStyle w:val="BodyText"/>
        <w:spacing w:before="9"/>
      </w:pPr>
    </w:p>
    <w:p w14:paraId="6BC389A0" w14:textId="77777777" w:rsidR="00D12D60" w:rsidRPr="009B3E82" w:rsidRDefault="00D12D60" w:rsidP="00D12D60">
      <w:pPr>
        <w:pStyle w:val="BodyText"/>
        <w:ind w:left="100"/>
        <w:jc w:val="both"/>
        <w:rPr>
          <w:color w:val="000000" w:themeColor="text1"/>
        </w:rPr>
      </w:pPr>
      <w:r w:rsidRPr="009B3E82">
        <w:rPr>
          <w:color w:val="000000" w:themeColor="text1"/>
        </w:rPr>
        <w:t>Desired</w:t>
      </w:r>
      <w:r w:rsidRPr="009B3E82">
        <w:rPr>
          <w:color w:val="000000" w:themeColor="text1"/>
          <w:spacing w:val="-8"/>
        </w:rPr>
        <w:t xml:space="preserve"> </w:t>
      </w:r>
      <w:r w:rsidRPr="009B3E82">
        <w:rPr>
          <w:color w:val="000000" w:themeColor="text1"/>
        </w:rPr>
        <w:t>personal</w:t>
      </w:r>
      <w:r w:rsidRPr="009B3E82">
        <w:rPr>
          <w:color w:val="000000" w:themeColor="text1"/>
          <w:spacing w:val="-8"/>
        </w:rPr>
        <w:t xml:space="preserve"> </w:t>
      </w:r>
      <w:r w:rsidRPr="009B3E82">
        <w:rPr>
          <w:color w:val="000000" w:themeColor="text1"/>
        </w:rPr>
        <w:t>learning</w:t>
      </w:r>
      <w:r w:rsidRPr="009B3E82">
        <w:rPr>
          <w:color w:val="000000" w:themeColor="text1"/>
          <w:spacing w:val="-8"/>
        </w:rPr>
        <w:t xml:space="preserve"> </w:t>
      </w:r>
      <w:r w:rsidRPr="009B3E82">
        <w:rPr>
          <w:color w:val="000000" w:themeColor="text1"/>
        </w:rPr>
        <w:t>outcomes</w:t>
      </w:r>
      <w:r w:rsidRPr="009B3E82">
        <w:rPr>
          <w:color w:val="000000" w:themeColor="text1"/>
          <w:spacing w:val="-7"/>
        </w:rPr>
        <w:t xml:space="preserve"> </w:t>
      </w:r>
      <w:r w:rsidRPr="009B3E82">
        <w:rPr>
          <w:color w:val="000000" w:themeColor="text1"/>
          <w:spacing w:val="-4"/>
        </w:rPr>
        <w:t>are:</w:t>
      </w:r>
    </w:p>
    <w:p w14:paraId="4783B37D" w14:textId="77777777" w:rsidR="00D12D60" w:rsidRPr="009B3E82" w:rsidRDefault="00D12D60" w:rsidP="00D12D60">
      <w:pPr>
        <w:pStyle w:val="BodyText"/>
        <w:spacing w:before="1"/>
        <w:rPr>
          <w:color w:val="000000" w:themeColor="text1"/>
        </w:rPr>
      </w:pPr>
    </w:p>
    <w:p w14:paraId="22899FB3" w14:textId="04FAB40E" w:rsidR="00D12D60" w:rsidRPr="009B3E82" w:rsidRDefault="00D12D60" w:rsidP="00D12D60">
      <w:pPr>
        <w:pStyle w:val="ListParagraph"/>
        <w:widowControl w:val="0"/>
        <w:numPr>
          <w:ilvl w:val="0"/>
          <w:numId w:val="1"/>
        </w:numPr>
        <w:tabs>
          <w:tab w:val="left" w:pos="819"/>
          <w:tab w:val="left" w:pos="820"/>
        </w:tabs>
        <w:autoSpaceDE w:val="0"/>
        <w:autoSpaceDN w:val="0"/>
        <w:spacing w:before="1" w:line="350" w:lineRule="auto"/>
        <w:ind w:right="119"/>
        <w:contextualSpacing w:val="0"/>
        <w:rPr>
          <w:rFonts w:ascii="Arial" w:hAnsi="Arial" w:cs="Arial"/>
          <w:color w:val="000000" w:themeColor="text1"/>
          <w:sz w:val="22"/>
          <w:szCs w:val="22"/>
        </w:rPr>
      </w:pPr>
      <w:r w:rsidRPr="009B3E82">
        <w:rPr>
          <w:rFonts w:ascii="Arial" w:hAnsi="Arial" w:cs="Arial"/>
          <w:color w:val="000000" w:themeColor="text1"/>
          <w:sz w:val="22"/>
          <w:szCs w:val="22"/>
        </w:rPr>
        <w:t>Increased</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proficiency</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in</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appropriate</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technology</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to</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capture</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and</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analyse</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data</w:t>
      </w:r>
      <w:r w:rsidRPr="009B3E82">
        <w:rPr>
          <w:rFonts w:ascii="Arial" w:hAnsi="Arial" w:cs="Arial"/>
          <w:color w:val="000000" w:themeColor="text1"/>
          <w:spacing w:val="-12"/>
          <w:sz w:val="22"/>
          <w:szCs w:val="22"/>
        </w:rPr>
        <w:t xml:space="preserve"> </w:t>
      </w:r>
      <w:r w:rsidR="00132C18" w:rsidRPr="009B3E82">
        <w:rPr>
          <w:rFonts w:ascii="Arial" w:hAnsi="Arial" w:cs="Arial"/>
          <w:color w:val="000000" w:themeColor="text1"/>
          <w:sz w:val="22"/>
          <w:szCs w:val="22"/>
        </w:rPr>
        <w:t>i.e.</w:t>
      </w:r>
      <w:r w:rsidRPr="009B3E82">
        <w:rPr>
          <w:rFonts w:ascii="Arial" w:hAnsi="Arial" w:cs="Arial"/>
          <w:color w:val="000000" w:themeColor="text1"/>
          <w:spacing w:val="-12"/>
          <w:sz w:val="22"/>
          <w:szCs w:val="22"/>
        </w:rPr>
        <w:t xml:space="preserve"> </w:t>
      </w:r>
      <w:r w:rsidRPr="009B3E82">
        <w:rPr>
          <w:rFonts w:ascii="Arial" w:hAnsi="Arial" w:cs="Arial"/>
          <w:color w:val="000000" w:themeColor="text1"/>
          <w:sz w:val="22"/>
          <w:szCs w:val="22"/>
        </w:rPr>
        <w:t>google forms,</w:t>
      </w:r>
      <w:r w:rsidR="00FC61CB" w:rsidRPr="009B3E82">
        <w:rPr>
          <w:rFonts w:ascii="Arial" w:hAnsi="Arial" w:cs="Arial"/>
          <w:color w:val="000000" w:themeColor="text1"/>
          <w:sz w:val="22"/>
          <w:szCs w:val="22"/>
        </w:rPr>
        <w:t xml:space="preserve"> </w:t>
      </w:r>
      <w:proofErr w:type="spellStart"/>
      <w:r w:rsidR="00FC61CB" w:rsidRPr="009B3E82">
        <w:rPr>
          <w:rFonts w:ascii="Arial" w:hAnsi="Arial" w:cs="Arial"/>
          <w:color w:val="000000" w:themeColor="text1"/>
          <w:sz w:val="22"/>
          <w:szCs w:val="22"/>
        </w:rPr>
        <w:t>J</w:t>
      </w:r>
      <w:r w:rsidRPr="009B3E82">
        <w:rPr>
          <w:rFonts w:ascii="Arial" w:hAnsi="Arial" w:cs="Arial"/>
          <w:color w:val="000000" w:themeColor="text1"/>
          <w:sz w:val="22"/>
          <w:szCs w:val="22"/>
        </w:rPr>
        <w:t>amovi</w:t>
      </w:r>
      <w:proofErr w:type="spellEnd"/>
      <w:r w:rsidRPr="009B3E82">
        <w:rPr>
          <w:rFonts w:ascii="Arial" w:hAnsi="Arial" w:cs="Arial"/>
          <w:color w:val="000000" w:themeColor="text1"/>
          <w:sz w:val="22"/>
          <w:szCs w:val="22"/>
        </w:rPr>
        <w:t xml:space="preserve">, </w:t>
      </w:r>
      <w:proofErr w:type="spellStart"/>
      <w:r w:rsidR="00FC61CB" w:rsidRPr="009B3E82">
        <w:rPr>
          <w:rFonts w:ascii="Arial" w:hAnsi="Arial" w:cs="Arial"/>
          <w:color w:val="000000" w:themeColor="text1"/>
          <w:sz w:val="22"/>
          <w:szCs w:val="22"/>
        </w:rPr>
        <w:t>T</w:t>
      </w:r>
      <w:r w:rsidRPr="009B3E82">
        <w:rPr>
          <w:rFonts w:ascii="Arial" w:hAnsi="Arial" w:cs="Arial"/>
          <w:color w:val="000000" w:themeColor="text1"/>
          <w:sz w:val="22"/>
          <w:szCs w:val="22"/>
        </w:rPr>
        <w:t>aguette</w:t>
      </w:r>
      <w:proofErr w:type="spellEnd"/>
    </w:p>
    <w:p w14:paraId="14C04EFA" w14:textId="092CCB6C" w:rsidR="00D12D60" w:rsidRPr="009B3E82" w:rsidRDefault="00D12D60" w:rsidP="00D12D60">
      <w:pPr>
        <w:pStyle w:val="ListParagraph"/>
        <w:widowControl w:val="0"/>
        <w:numPr>
          <w:ilvl w:val="0"/>
          <w:numId w:val="1"/>
        </w:numPr>
        <w:tabs>
          <w:tab w:val="left" w:pos="819"/>
          <w:tab w:val="left" w:pos="820"/>
        </w:tabs>
        <w:autoSpaceDE w:val="0"/>
        <w:autoSpaceDN w:val="0"/>
        <w:spacing w:before="10" w:line="355" w:lineRule="auto"/>
        <w:ind w:right="116"/>
        <w:contextualSpacing w:val="0"/>
        <w:rPr>
          <w:rFonts w:ascii="Arial" w:hAnsi="Arial" w:cs="Arial"/>
          <w:color w:val="000000" w:themeColor="text1"/>
          <w:sz w:val="22"/>
          <w:szCs w:val="22"/>
        </w:rPr>
      </w:pPr>
      <w:r w:rsidRPr="009B3E82">
        <w:rPr>
          <w:rFonts w:ascii="Arial" w:hAnsi="Arial" w:cs="Arial"/>
          <w:color w:val="000000" w:themeColor="text1"/>
          <w:sz w:val="22"/>
          <w:szCs w:val="22"/>
        </w:rPr>
        <w:t>Increased knowledge of student expectations</w:t>
      </w:r>
      <w:r w:rsidR="004B490F" w:rsidRPr="009B3E82">
        <w:rPr>
          <w:rFonts w:ascii="Arial" w:hAnsi="Arial" w:cs="Arial"/>
          <w:color w:val="000000" w:themeColor="text1"/>
          <w:sz w:val="22"/>
          <w:szCs w:val="22"/>
        </w:rPr>
        <w:t xml:space="preserve"> and understanding of what a </w:t>
      </w:r>
      <w:proofErr w:type="gramStart"/>
      <w:r w:rsidR="004B490F" w:rsidRPr="009B3E82">
        <w:rPr>
          <w:rFonts w:ascii="Arial" w:hAnsi="Arial" w:cs="Arial"/>
          <w:color w:val="000000" w:themeColor="text1"/>
          <w:sz w:val="22"/>
          <w:szCs w:val="22"/>
        </w:rPr>
        <w:t>warm up</w:t>
      </w:r>
      <w:proofErr w:type="gramEnd"/>
      <w:r w:rsidR="004B490F" w:rsidRPr="009B3E82">
        <w:rPr>
          <w:rFonts w:ascii="Arial" w:hAnsi="Arial" w:cs="Arial"/>
          <w:color w:val="000000" w:themeColor="text1"/>
          <w:sz w:val="22"/>
          <w:szCs w:val="22"/>
        </w:rPr>
        <w:t xml:space="preserve"> is</w:t>
      </w:r>
      <w:r w:rsidRPr="009B3E82">
        <w:rPr>
          <w:rFonts w:ascii="Arial" w:hAnsi="Arial" w:cs="Arial"/>
          <w:color w:val="000000" w:themeColor="text1"/>
          <w:sz w:val="22"/>
          <w:szCs w:val="22"/>
        </w:rPr>
        <w:t xml:space="preserve">, </w:t>
      </w:r>
      <w:r w:rsidR="004B490F" w:rsidRPr="009B3E82">
        <w:rPr>
          <w:rFonts w:ascii="Arial" w:hAnsi="Arial" w:cs="Arial"/>
          <w:color w:val="000000" w:themeColor="text1"/>
          <w:sz w:val="22"/>
          <w:szCs w:val="22"/>
        </w:rPr>
        <w:t xml:space="preserve">and what their current practice is, </w:t>
      </w:r>
      <w:r w:rsidRPr="009B3E82">
        <w:rPr>
          <w:rFonts w:ascii="Arial" w:hAnsi="Arial" w:cs="Arial"/>
          <w:color w:val="000000" w:themeColor="text1"/>
          <w:sz w:val="22"/>
          <w:szCs w:val="22"/>
        </w:rPr>
        <w:t>to provide</w:t>
      </w:r>
      <w:r w:rsidRPr="009B3E82">
        <w:rPr>
          <w:rFonts w:ascii="Arial" w:hAnsi="Arial" w:cs="Arial"/>
          <w:color w:val="000000" w:themeColor="text1"/>
          <w:spacing w:val="40"/>
          <w:sz w:val="22"/>
          <w:szCs w:val="22"/>
        </w:rPr>
        <w:t xml:space="preserve"> </w:t>
      </w:r>
      <w:r w:rsidRPr="009B3E82">
        <w:rPr>
          <w:rFonts w:ascii="Arial" w:hAnsi="Arial" w:cs="Arial"/>
          <w:color w:val="000000" w:themeColor="text1"/>
          <w:sz w:val="22"/>
          <w:szCs w:val="22"/>
        </w:rPr>
        <w:t>further clarity when teaching</w:t>
      </w:r>
      <w:r w:rsidR="004B490F" w:rsidRPr="009B3E82">
        <w:rPr>
          <w:rFonts w:ascii="Arial" w:hAnsi="Arial" w:cs="Arial"/>
          <w:color w:val="000000" w:themeColor="text1"/>
          <w:sz w:val="22"/>
          <w:szCs w:val="22"/>
        </w:rPr>
        <w:t xml:space="preserve"> my next cohort of students.</w:t>
      </w:r>
    </w:p>
    <w:p w14:paraId="30A28218" w14:textId="77777777" w:rsidR="00D12D60" w:rsidRPr="009B3E82" w:rsidRDefault="00D12D60" w:rsidP="00D12D60">
      <w:pPr>
        <w:pStyle w:val="ListParagraph"/>
        <w:widowControl w:val="0"/>
        <w:numPr>
          <w:ilvl w:val="0"/>
          <w:numId w:val="1"/>
        </w:numPr>
        <w:tabs>
          <w:tab w:val="left" w:pos="819"/>
          <w:tab w:val="left" w:pos="820"/>
        </w:tabs>
        <w:autoSpaceDE w:val="0"/>
        <w:autoSpaceDN w:val="0"/>
        <w:spacing w:before="4"/>
        <w:contextualSpacing w:val="0"/>
        <w:rPr>
          <w:rFonts w:ascii="Arial" w:hAnsi="Arial" w:cs="Arial"/>
          <w:color w:val="000000" w:themeColor="text1"/>
          <w:sz w:val="22"/>
          <w:szCs w:val="22"/>
        </w:rPr>
      </w:pPr>
      <w:r w:rsidRPr="009B3E82">
        <w:rPr>
          <w:rFonts w:ascii="Arial" w:hAnsi="Arial" w:cs="Arial"/>
          <w:color w:val="000000" w:themeColor="text1"/>
          <w:sz w:val="22"/>
          <w:szCs w:val="22"/>
        </w:rPr>
        <w:lastRenderedPageBreak/>
        <w:t>Increased</w:t>
      </w:r>
      <w:r w:rsidRPr="009B3E82">
        <w:rPr>
          <w:rFonts w:ascii="Arial" w:hAnsi="Arial" w:cs="Arial"/>
          <w:color w:val="000000" w:themeColor="text1"/>
          <w:spacing w:val="-9"/>
          <w:sz w:val="22"/>
          <w:szCs w:val="22"/>
        </w:rPr>
        <w:t xml:space="preserve"> </w:t>
      </w:r>
      <w:r w:rsidRPr="009B3E82">
        <w:rPr>
          <w:rFonts w:ascii="Arial" w:hAnsi="Arial" w:cs="Arial"/>
          <w:color w:val="000000" w:themeColor="text1"/>
          <w:sz w:val="22"/>
          <w:szCs w:val="22"/>
        </w:rPr>
        <w:t>awareness</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of</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what</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differing</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aspects</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students</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require</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to</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z w:val="22"/>
          <w:szCs w:val="22"/>
        </w:rPr>
        <w:t>warm</w:t>
      </w:r>
      <w:r w:rsidRPr="009B3E82">
        <w:rPr>
          <w:rFonts w:ascii="Arial" w:hAnsi="Arial" w:cs="Arial"/>
          <w:color w:val="000000" w:themeColor="text1"/>
          <w:spacing w:val="-6"/>
          <w:sz w:val="22"/>
          <w:szCs w:val="22"/>
        </w:rPr>
        <w:t xml:space="preserve"> </w:t>
      </w:r>
      <w:r w:rsidRPr="009B3E82">
        <w:rPr>
          <w:rFonts w:ascii="Arial" w:hAnsi="Arial" w:cs="Arial"/>
          <w:color w:val="000000" w:themeColor="text1"/>
          <w:spacing w:val="-5"/>
          <w:sz w:val="22"/>
          <w:szCs w:val="22"/>
        </w:rPr>
        <w:t>up</w:t>
      </w:r>
    </w:p>
    <w:p w14:paraId="6565B22D" w14:textId="77777777" w:rsidR="00D12D60" w:rsidRPr="009B3E82" w:rsidRDefault="00D12D60" w:rsidP="00D12D60">
      <w:pPr>
        <w:pStyle w:val="ListParagraph"/>
        <w:widowControl w:val="0"/>
        <w:numPr>
          <w:ilvl w:val="0"/>
          <w:numId w:val="1"/>
        </w:numPr>
        <w:tabs>
          <w:tab w:val="left" w:pos="819"/>
          <w:tab w:val="left" w:pos="820"/>
        </w:tabs>
        <w:autoSpaceDE w:val="0"/>
        <w:autoSpaceDN w:val="0"/>
        <w:spacing w:before="124"/>
        <w:contextualSpacing w:val="0"/>
        <w:rPr>
          <w:rFonts w:ascii="Arial" w:hAnsi="Arial" w:cs="Arial"/>
          <w:color w:val="000000" w:themeColor="text1"/>
          <w:sz w:val="22"/>
          <w:szCs w:val="22"/>
        </w:rPr>
      </w:pPr>
      <w:r w:rsidRPr="009B3E82">
        <w:rPr>
          <w:rFonts w:ascii="Arial" w:hAnsi="Arial" w:cs="Arial"/>
          <w:color w:val="000000" w:themeColor="text1"/>
          <w:sz w:val="22"/>
          <w:szCs w:val="22"/>
        </w:rPr>
        <w:t>Links</w:t>
      </w:r>
      <w:r w:rsidRPr="009B3E82">
        <w:rPr>
          <w:rFonts w:ascii="Arial" w:hAnsi="Arial" w:cs="Arial"/>
          <w:color w:val="000000" w:themeColor="text1"/>
          <w:spacing w:val="-7"/>
          <w:sz w:val="22"/>
          <w:szCs w:val="22"/>
        </w:rPr>
        <w:t xml:space="preserve"> </w:t>
      </w:r>
      <w:r w:rsidRPr="009B3E82">
        <w:rPr>
          <w:rFonts w:ascii="Arial" w:hAnsi="Arial" w:cs="Arial"/>
          <w:color w:val="000000" w:themeColor="text1"/>
          <w:sz w:val="22"/>
          <w:szCs w:val="22"/>
        </w:rPr>
        <w:t>to</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further</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study</w:t>
      </w:r>
      <w:r w:rsidRPr="009B3E82">
        <w:rPr>
          <w:rFonts w:ascii="Arial" w:hAnsi="Arial" w:cs="Arial"/>
          <w:color w:val="000000" w:themeColor="text1"/>
          <w:spacing w:val="-4"/>
          <w:sz w:val="22"/>
          <w:szCs w:val="22"/>
        </w:rPr>
        <w:t xml:space="preserve"> </w:t>
      </w:r>
      <w:r w:rsidRPr="009B3E82">
        <w:rPr>
          <w:rFonts w:ascii="Arial" w:hAnsi="Arial" w:cs="Arial"/>
          <w:color w:val="000000" w:themeColor="text1"/>
          <w:sz w:val="22"/>
          <w:szCs w:val="22"/>
        </w:rPr>
        <w:t>in</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how</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sports</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science</w:t>
      </w:r>
      <w:r w:rsidRPr="009B3E82">
        <w:rPr>
          <w:rFonts w:ascii="Arial" w:hAnsi="Arial" w:cs="Arial"/>
          <w:color w:val="000000" w:themeColor="text1"/>
          <w:spacing w:val="-4"/>
          <w:sz w:val="22"/>
          <w:szCs w:val="22"/>
        </w:rPr>
        <w:t xml:space="preserve"> </w:t>
      </w:r>
      <w:r w:rsidRPr="009B3E82">
        <w:rPr>
          <w:rFonts w:ascii="Arial" w:hAnsi="Arial" w:cs="Arial"/>
          <w:color w:val="000000" w:themeColor="text1"/>
          <w:sz w:val="22"/>
          <w:szCs w:val="22"/>
        </w:rPr>
        <w:t>might</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help</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combat</w:t>
      </w:r>
      <w:r w:rsidRPr="009B3E82">
        <w:rPr>
          <w:rFonts w:ascii="Arial" w:hAnsi="Arial" w:cs="Arial"/>
          <w:color w:val="000000" w:themeColor="text1"/>
          <w:spacing w:val="-5"/>
          <w:sz w:val="22"/>
          <w:szCs w:val="22"/>
        </w:rPr>
        <w:t xml:space="preserve"> </w:t>
      </w:r>
      <w:r w:rsidRPr="009B3E82">
        <w:rPr>
          <w:rFonts w:ascii="Arial" w:hAnsi="Arial" w:cs="Arial"/>
          <w:color w:val="000000" w:themeColor="text1"/>
          <w:sz w:val="22"/>
          <w:szCs w:val="22"/>
        </w:rPr>
        <w:t>vocal</w:t>
      </w:r>
      <w:r w:rsidRPr="009B3E82">
        <w:rPr>
          <w:rFonts w:ascii="Arial" w:hAnsi="Arial" w:cs="Arial"/>
          <w:color w:val="000000" w:themeColor="text1"/>
          <w:spacing w:val="-4"/>
          <w:sz w:val="22"/>
          <w:szCs w:val="22"/>
        </w:rPr>
        <w:t xml:space="preserve"> </w:t>
      </w:r>
      <w:r w:rsidRPr="009B3E82">
        <w:rPr>
          <w:rFonts w:ascii="Arial" w:hAnsi="Arial" w:cs="Arial"/>
          <w:color w:val="000000" w:themeColor="text1"/>
          <w:spacing w:val="-2"/>
          <w:sz w:val="22"/>
          <w:szCs w:val="22"/>
        </w:rPr>
        <w:t>fatigue</w:t>
      </w:r>
    </w:p>
    <w:p w14:paraId="097151ED" w14:textId="77777777" w:rsidR="00D12D60" w:rsidRPr="009B3E82" w:rsidRDefault="00D12D60" w:rsidP="00D12D60">
      <w:pPr>
        <w:pStyle w:val="BodyText"/>
        <w:rPr>
          <w:color w:val="000000" w:themeColor="text1"/>
        </w:rPr>
      </w:pPr>
    </w:p>
    <w:p w14:paraId="78DAD92F" w14:textId="77777777" w:rsidR="004B490F" w:rsidRPr="009B3E82" w:rsidRDefault="004B490F" w:rsidP="00FC61CB">
      <w:pPr>
        <w:pStyle w:val="BodyText"/>
        <w:spacing w:line="360" w:lineRule="auto"/>
        <w:ind w:left="100" w:right="111"/>
        <w:jc w:val="both"/>
        <w:rPr>
          <w:color w:val="000000" w:themeColor="text1"/>
        </w:rPr>
      </w:pPr>
    </w:p>
    <w:p w14:paraId="2531D19A" w14:textId="16849F2A" w:rsidR="00FC61CB" w:rsidRPr="009B3E82" w:rsidRDefault="00D12D60" w:rsidP="00FC61CB">
      <w:pPr>
        <w:pStyle w:val="BodyText"/>
        <w:spacing w:line="360" w:lineRule="auto"/>
        <w:ind w:left="100" w:right="111"/>
        <w:jc w:val="both"/>
        <w:rPr>
          <w:color w:val="000000" w:themeColor="text1"/>
        </w:rPr>
      </w:pPr>
      <w:r w:rsidRPr="009B3E82">
        <w:rPr>
          <w:color w:val="000000" w:themeColor="text1"/>
        </w:rPr>
        <w:t>It is hoped this study will provide the researcher with further directions of research into vocal preparation,</w:t>
      </w:r>
      <w:r w:rsidRPr="009B3E82">
        <w:rPr>
          <w:color w:val="000000" w:themeColor="text1"/>
          <w:spacing w:val="-11"/>
        </w:rPr>
        <w:t xml:space="preserve"> </w:t>
      </w:r>
      <w:r w:rsidRPr="009B3E82">
        <w:rPr>
          <w:color w:val="000000" w:themeColor="text1"/>
        </w:rPr>
        <w:t>as</w:t>
      </w:r>
      <w:r w:rsidRPr="009B3E82">
        <w:rPr>
          <w:color w:val="000000" w:themeColor="text1"/>
          <w:spacing w:val="-11"/>
        </w:rPr>
        <w:t xml:space="preserve"> </w:t>
      </w:r>
      <w:r w:rsidRPr="009B3E82">
        <w:rPr>
          <w:color w:val="000000" w:themeColor="text1"/>
        </w:rPr>
        <w:t>it</w:t>
      </w:r>
      <w:r w:rsidRPr="009B3E82">
        <w:rPr>
          <w:color w:val="000000" w:themeColor="text1"/>
          <w:spacing w:val="-11"/>
        </w:rPr>
        <w:t xml:space="preserve"> </w:t>
      </w:r>
      <w:r w:rsidRPr="009B3E82">
        <w:rPr>
          <w:color w:val="000000" w:themeColor="text1"/>
        </w:rPr>
        <w:t>relates</w:t>
      </w:r>
      <w:r w:rsidRPr="009B3E82">
        <w:rPr>
          <w:color w:val="000000" w:themeColor="text1"/>
          <w:spacing w:val="-11"/>
        </w:rPr>
        <w:t xml:space="preserve"> </w:t>
      </w:r>
      <w:r w:rsidRPr="009B3E82">
        <w:rPr>
          <w:color w:val="000000" w:themeColor="text1"/>
        </w:rPr>
        <w:t>to</w:t>
      </w:r>
      <w:r w:rsidRPr="009B3E82">
        <w:rPr>
          <w:color w:val="000000" w:themeColor="text1"/>
          <w:spacing w:val="-11"/>
        </w:rPr>
        <w:t xml:space="preserve"> </w:t>
      </w:r>
      <w:r w:rsidRPr="009B3E82">
        <w:rPr>
          <w:color w:val="000000" w:themeColor="text1"/>
        </w:rPr>
        <w:t>the</w:t>
      </w:r>
      <w:r w:rsidRPr="009B3E82">
        <w:rPr>
          <w:color w:val="000000" w:themeColor="text1"/>
          <w:spacing w:val="-10"/>
        </w:rPr>
        <w:t xml:space="preserve"> </w:t>
      </w:r>
      <w:r w:rsidRPr="009B3E82">
        <w:rPr>
          <w:color w:val="000000" w:themeColor="text1"/>
        </w:rPr>
        <w:t>(musical)</w:t>
      </w:r>
      <w:r w:rsidRPr="009B3E82">
        <w:rPr>
          <w:color w:val="000000" w:themeColor="text1"/>
          <w:spacing w:val="-11"/>
        </w:rPr>
        <w:t xml:space="preserve"> </w:t>
      </w:r>
      <w:r w:rsidRPr="009B3E82">
        <w:rPr>
          <w:color w:val="000000" w:themeColor="text1"/>
        </w:rPr>
        <w:t>theatre</w:t>
      </w:r>
      <w:r w:rsidRPr="009B3E82">
        <w:rPr>
          <w:color w:val="000000" w:themeColor="text1"/>
          <w:spacing w:val="-11"/>
        </w:rPr>
        <w:t xml:space="preserve"> </w:t>
      </w:r>
      <w:r w:rsidRPr="009B3E82">
        <w:rPr>
          <w:color w:val="000000" w:themeColor="text1"/>
        </w:rPr>
        <w:t>actor</w:t>
      </w:r>
      <w:r w:rsidRPr="009B3E82">
        <w:rPr>
          <w:color w:val="000000" w:themeColor="text1"/>
          <w:spacing w:val="-11"/>
        </w:rPr>
        <w:t xml:space="preserve"> </w:t>
      </w:r>
      <w:r w:rsidRPr="009B3E82">
        <w:rPr>
          <w:color w:val="000000" w:themeColor="text1"/>
        </w:rPr>
        <w:t>in</w:t>
      </w:r>
      <w:r w:rsidRPr="009B3E82">
        <w:rPr>
          <w:color w:val="000000" w:themeColor="text1"/>
          <w:spacing w:val="-11"/>
        </w:rPr>
        <w:t xml:space="preserve"> </w:t>
      </w:r>
      <w:r w:rsidRPr="009B3E82">
        <w:rPr>
          <w:color w:val="000000" w:themeColor="text1"/>
        </w:rPr>
        <w:t>training.</w:t>
      </w:r>
      <w:r w:rsidRPr="009B3E82">
        <w:rPr>
          <w:color w:val="000000" w:themeColor="text1"/>
          <w:spacing w:val="40"/>
        </w:rPr>
        <w:t xml:space="preserve"> </w:t>
      </w:r>
      <w:r w:rsidRPr="009B3E82">
        <w:rPr>
          <w:color w:val="000000" w:themeColor="text1"/>
        </w:rPr>
        <w:t>Also</w:t>
      </w:r>
      <w:r w:rsidR="00464B0B" w:rsidRPr="009B3E82">
        <w:rPr>
          <w:color w:val="000000" w:themeColor="text1"/>
          <w:spacing w:val="-11"/>
        </w:rPr>
        <w:t xml:space="preserve">, </w:t>
      </w:r>
      <w:r w:rsidRPr="009B3E82">
        <w:rPr>
          <w:color w:val="000000" w:themeColor="text1"/>
        </w:rPr>
        <w:t>a</w:t>
      </w:r>
      <w:r w:rsidRPr="009B3E82">
        <w:rPr>
          <w:color w:val="000000" w:themeColor="text1"/>
          <w:spacing w:val="-11"/>
        </w:rPr>
        <w:t xml:space="preserve"> </w:t>
      </w:r>
      <w:r w:rsidRPr="009B3E82">
        <w:rPr>
          <w:color w:val="000000" w:themeColor="text1"/>
        </w:rPr>
        <w:t>congruent</w:t>
      </w:r>
      <w:r w:rsidRPr="009B3E82">
        <w:rPr>
          <w:color w:val="000000" w:themeColor="text1"/>
          <w:spacing w:val="-10"/>
        </w:rPr>
        <w:t xml:space="preserve"> </w:t>
      </w:r>
      <w:r w:rsidRPr="009B3E82">
        <w:rPr>
          <w:color w:val="000000" w:themeColor="text1"/>
        </w:rPr>
        <w:t>deepening of teaching practice within the studio.</w:t>
      </w:r>
      <w:r w:rsidR="00CC088B" w:rsidRPr="009B3E82">
        <w:rPr>
          <w:color w:val="000000" w:themeColor="text1"/>
        </w:rPr>
        <w:t xml:space="preserve"> </w:t>
      </w:r>
    </w:p>
    <w:p w14:paraId="128D2A94" w14:textId="77777777" w:rsidR="00FC61CB" w:rsidRPr="009B3E82" w:rsidRDefault="00FC61CB">
      <w:pPr>
        <w:rPr>
          <w:rFonts w:ascii="Arial" w:eastAsia="Arial" w:hAnsi="Arial" w:cs="Arial"/>
          <w:kern w:val="0"/>
          <w:sz w:val="22"/>
          <w:szCs w:val="22"/>
          <w:lang w:val="en-US"/>
          <w14:ligatures w14:val="none"/>
        </w:rPr>
      </w:pPr>
      <w:r w:rsidRPr="009B3E82">
        <w:rPr>
          <w:rFonts w:ascii="Arial" w:hAnsi="Arial" w:cs="Arial"/>
          <w:sz w:val="22"/>
          <w:szCs w:val="22"/>
        </w:rPr>
        <w:br w:type="page"/>
      </w:r>
    </w:p>
    <w:p w14:paraId="1AA72694" w14:textId="77777777" w:rsidR="00FC61CB" w:rsidRPr="007706BB" w:rsidRDefault="00FC61CB" w:rsidP="007706BB">
      <w:pPr>
        <w:pStyle w:val="Title"/>
        <w:rPr>
          <w:rFonts w:ascii="Arial" w:hAnsi="Arial" w:cs="Arial"/>
          <w:b/>
          <w:bCs/>
          <w:sz w:val="22"/>
          <w:szCs w:val="22"/>
        </w:rPr>
      </w:pPr>
      <w:bookmarkStart w:id="10" w:name="_Toc205147619"/>
      <w:r w:rsidRPr="007706BB">
        <w:rPr>
          <w:rFonts w:ascii="Arial" w:hAnsi="Arial" w:cs="Arial"/>
          <w:b/>
          <w:bCs/>
          <w:sz w:val="22"/>
          <w:szCs w:val="22"/>
        </w:rPr>
        <w:lastRenderedPageBreak/>
        <w:t>INTRODUCTION</w:t>
      </w:r>
      <w:bookmarkEnd w:id="10"/>
    </w:p>
    <w:p w14:paraId="197FABE0" w14:textId="77777777" w:rsidR="00FC61CB" w:rsidRPr="009B3E82" w:rsidRDefault="00FC61CB" w:rsidP="00FC61CB">
      <w:pPr>
        <w:spacing w:line="360" w:lineRule="auto"/>
        <w:rPr>
          <w:rFonts w:ascii="Arial" w:hAnsi="Arial" w:cs="Arial"/>
          <w:sz w:val="22"/>
          <w:szCs w:val="22"/>
        </w:rPr>
      </w:pPr>
    </w:p>
    <w:p w14:paraId="59171F5D" w14:textId="4C79CECC" w:rsidR="00CC0287" w:rsidRPr="009B3E82" w:rsidRDefault="00767CAE" w:rsidP="00FC61CB">
      <w:pPr>
        <w:spacing w:line="360" w:lineRule="auto"/>
        <w:rPr>
          <w:rFonts w:ascii="Arial" w:hAnsi="Arial" w:cs="Arial"/>
          <w:color w:val="000000"/>
          <w:sz w:val="22"/>
          <w:szCs w:val="22"/>
        </w:rPr>
      </w:pPr>
      <w:r w:rsidRPr="009B3E82">
        <w:rPr>
          <w:rFonts w:ascii="Arial" w:hAnsi="Arial" w:cs="Arial"/>
          <w:sz w:val="22"/>
          <w:szCs w:val="22"/>
        </w:rPr>
        <w:t>A</w:t>
      </w:r>
      <w:r w:rsidR="00FC61CB" w:rsidRPr="009B3E82">
        <w:rPr>
          <w:rFonts w:ascii="Arial" w:hAnsi="Arial" w:cs="Arial"/>
          <w:sz w:val="22"/>
          <w:szCs w:val="22"/>
        </w:rPr>
        <w:t xml:space="preserve"> sculptor kneads clay before using it, </w:t>
      </w:r>
      <w:r w:rsidR="00147653" w:rsidRPr="009B3E82">
        <w:rPr>
          <w:rFonts w:ascii="Arial" w:hAnsi="Arial" w:cs="Arial"/>
          <w:sz w:val="22"/>
          <w:szCs w:val="22"/>
        </w:rPr>
        <w:t xml:space="preserve">before performing, </w:t>
      </w:r>
      <w:r w:rsidRPr="009B3E82">
        <w:rPr>
          <w:rFonts w:ascii="Arial" w:hAnsi="Arial" w:cs="Arial"/>
          <w:sz w:val="22"/>
          <w:szCs w:val="22"/>
        </w:rPr>
        <w:t>Stanislavski</w:t>
      </w:r>
      <w:r w:rsidR="00147653" w:rsidRPr="009B3E82">
        <w:rPr>
          <w:rFonts w:ascii="Arial" w:hAnsi="Arial" w:cs="Arial"/>
          <w:sz w:val="22"/>
          <w:szCs w:val="22"/>
        </w:rPr>
        <w:t xml:space="preserve"> </w:t>
      </w:r>
      <w:r w:rsidR="00FC61CB" w:rsidRPr="009B3E82">
        <w:rPr>
          <w:rFonts w:ascii="Arial" w:hAnsi="Arial" w:cs="Arial"/>
          <w:sz w:val="22"/>
          <w:szCs w:val="22"/>
        </w:rPr>
        <w:t>extols actors to “to do something similar to tune our inner strings, to test the keys</w:t>
      </w:r>
      <w:r w:rsidRPr="009B3E82">
        <w:rPr>
          <w:rFonts w:ascii="Arial" w:hAnsi="Arial" w:cs="Arial"/>
          <w:sz w:val="22"/>
          <w:szCs w:val="22"/>
        </w:rPr>
        <w:t>”</w:t>
      </w:r>
      <w:r w:rsidR="00FC61CB"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"/>
          <w:id w:val="2098516456"/>
          <w:placeholder>
            <w:docPart w:val="7781BDACB5F3634183C02A4550EA604E"/>
          </w:placeholder>
        </w:sdtPr>
        <w:sdtContent>
          <w:r w:rsidR="007706BB" w:rsidRPr="007706BB">
            <w:rPr>
              <w:rFonts w:ascii="Arial" w:hAnsi="Arial" w:cs="Arial"/>
              <w:color w:val="000000"/>
              <w:sz w:val="22"/>
              <w:szCs w:val="22"/>
            </w:rPr>
            <w:t>(Stanislavski, 1989, p. 250,)</w:t>
          </w:r>
        </w:sdtContent>
      </w:sdt>
      <w:r w:rsidR="00FC61CB" w:rsidRPr="009B3E82">
        <w:rPr>
          <w:rFonts w:ascii="Arial" w:hAnsi="Arial" w:cs="Arial"/>
          <w:color w:val="000000"/>
          <w:sz w:val="22"/>
          <w:szCs w:val="22"/>
        </w:rPr>
        <w:t xml:space="preserve">.  </w:t>
      </w:r>
      <w:r w:rsidRPr="009B3E82">
        <w:rPr>
          <w:rFonts w:ascii="Arial" w:hAnsi="Arial" w:cs="Arial"/>
          <w:color w:val="000000"/>
          <w:sz w:val="22"/>
          <w:szCs w:val="22"/>
        </w:rPr>
        <w:t xml:space="preserve">Working </w:t>
      </w:r>
      <w:r w:rsidR="008C53BE" w:rsidRPr="009B3E82">
        <w:rPr>
          <w:rFonts w:ascii="Arial" w:hAnsi="Arial" w:cs="Arial"/>
          <w:color w:val="000000"/>
          <w:sz w:val="22"/>
          <w:szCs w:val="22"/>
        </w:rPr>
        <w:t>MTAT</w:t>
      </w:r>
      <w:r w:rsidR="00FC61CB" w:rsidRPr="009B3E82">
        <w:rPr>
          <w:rFonts w:ascii="Arial" w:hAnsi="Arial" w:cs="Arial"/>
          <w:color w:val="000000"/>
          <w:sz w:val="22"/>
          <w:szCs w:val="22"/>
        </w:rPr>
        <w:t xml:space="preserve"> who use their spoken</w:t>
      </w:r>
      <w:r w:rsidRPr="009B3E82">
        <w:rPr>
          <w:rFonts w:ascii="Arial" w:hAnsi="Arial" w:cs="Arial"/>
          <w:color w:val="000000"/>
          <w:sz w:val="22"/>
          <w:szCs w:val="22"/>
        </w:rPr>
        <w:t xml:space="preserve"> and singing</w:t>
      </w:r>
      <w:r w:rsidR="00FC61CB" w:rsidRPr="009B3E82">
        <w:rPr>
          <w:rFonts w:ascii="Arial" w:hAnsi="Arial" w:cs="Arial"/>
          <w:color w:val="000000"/>
          <w:sz w:val="22"/>
          <w:szCs w:val="22"/>
        </w:rPr>
        <w:t xml:space="preserve"> voice in rehearsal</w:t>
      </w:r>
      <w:r w:rsidRPr="009B3E82">
        <w:rPr>
          <w:rFonts w:ascii="Arial" w:hAnsi="Arial" w:cs="Arial"/>
          <w:color w:val="000000"/>
          <w:sz w:val="22"/>
          <w:szCs w:val="22"/>
        </w:rPr>
        <w:t>/</w:t>
      </w:r>
      <w:r w:rsidR="00FC61CB" w:rsidRPr="009B3E82">
        <w:rPr>
          <w:rFonts w:ascii="Arial" w:hAnsi="Arial" w:cs="Arial"/>
          <w:color w:val="000000"/>
          <w:sz w:val="22"/>
          <w:szCs w:val="22"/>
        </w:rPr>
        <w:t>performance</w:t>
      </w:r>
      <w:r w:rsidRPr="009B3E82">
        <w:rPr>
          <w:rFonts w:ascii="Arial" w:hAnsi="Arial" w:cs="Arial"/>
          <w:color w:val="000000"/>
          <w:sz w:val="22"/>
          <w:szCs w:val="22"/>
        </w:rPr>
        <w:t xml:space="preserve">, is the subject of </w:t>
      </w:r>
      <w:r w:rsidR="006D00F9" w:rsidRPr="009B3E82">
        <w:rPr>
          <w:rFonts w:ascii="Arial" w:hAnsi="Arial" w:cs="Arial"/>
          <w:color w:val="000000"/>
          <w:sz w:val="22"/>
          <w:szCs w:val="22"/>
        </w:rPr>
        <w:t>my</w:t>
      </w:r>
      <w:r w:rsidRPr="009B3E82">
        <w:rPr>
          <w:rFonts w:ascii="Arial" w:hAnsi="Arial" w:cs="Arial"/>
          <w:color w:val="000000"/>
          <w:sz w:val="22"/>
          <w:szCs w:val="22"/>
        </w:rPr>
        <w:t xml:space="preserve"> research</w:t>
      </w:r>
      <w:r w:rsidR="008C53BE" w:rsidRPr="009B3E82">
        <w:rPr>
          <w:rFonts w:ascii="Arial" w:hAnsi="Arial" w:cs="Arial"/>
          <w:color w:val="000000"/>
          <w:sz w:val="22"/>
          <w:szCs w:val="22"/>
        </w:rPr>
        <w:t xml:space="preserve">. </w:t>
      </w:r>
      <w:r w:rsidR="00147653" w:rsidRPr="009B3E82">
        <w:rPr>
          <w:rFonts w:ascii="Arial" w:hAnsi="Arial" w:cs="Arial"/>
          <w:color w:val="000000"/>
          <w:sz w:val="22"/>
          <w:szCs w:val="22"/>
        </w:rPr>
        <w:t xml:space="preserve">Melton notes that singers and actors </w:t>
      </w:r>
      <w:r w:rsidR="008C53BE" w:rsidRPr="009B3E82">
        <w:rPr>
          <w:rFonts w:ascii="Arial" w:hAnsi="Arial" w:cs="Arial"/>
          <w:color w:val="000000"/>
          <w:sz w:val="22"/>
          <w:szCs w:val="22"/>
        </w:rPr>
        <w:t xml:space="preserve">often </w:t>
      </w:r>
      <w:r w:rsidR="00147653" w:rsidRPr="009B3E82">
        <w:rPr>
          <w:rFonts w:ascii="Arial" w:hAnsi="Arial" w:cs="Arial"/>
          <w:color w:val="000000"/>
          <w:sz w:val="22"/>
          <w:szCs w:val="22"/>
        </w:rPr>
        <w:t>feel torn between their respective practices</w:t>
      </w:r>
      <w:r w:rsidR="00CC0287" w:rsidRPr="009B3E82">
        <w:rPr>
          <w:rFonts w:ascii="Arial" w:hAnsi="Arial" w:cs="Arial"/>
          <w:color w:val="000000"/>
          <w:sz w:val="22"/>
          <w:szCs w:val="22"/>
        </w:rPr>
        <w:t xml:space="preserve"> </w:t>
      </w:r>
      <w:r w:rsidR="008C53BE" w:rsidRPr="009B3E82">
        <w:rPr>
          <w:rFonts w:ascii="Arial" w:hAnsi="Arial" w:cs="Arial"/>
          <w:color w:val="000000"/>
          <w:sz w:val="22"/>
          <w:szCs w:val="22"/>
        </w:rPr>
        <w:t xml:space="preserve">but: </w:t>
      </w:r>
    </w:p>
    <w:p w14:paraId="532FA802" w14:textId="77777777" w:rsidR="00C03081" w:rsidRPr="009B3E82" w:rsidRDefault="00C03081" w:rsidP="00FC61CB">
      <w:pPr>
        <w:spacing w:line="360" w:lineRule="auto"/>
        <w:rPr>
          <w:rFonts w:ascii="Arial" w:hAnsi="Arial" w:cs="Arial"/>
          <w:color w:val="000000"/>
          <w:sz w:val="22"/>
          <w:szCs w:val="22"/>
        </w:rPr>
      </w:pPr>
    </w:p>
    <w:p w14:paraId="34EEA690" w14:textId="5F987393" w:rsidR="00CC0287" w:rsidRPr="009B3E82" w:rsidRDefault="00CC0287" w:rsidP="00CC0287">
      <w:pPr>
        <w:spacing w:line="360" w:lineRule="auto"/>
        <w:ind w:left="720"/>
        <w:rPr>
          <w:rFonts w:ascii="Arial" w:hAnsi="Arial" w:cs="Arial"/>
          <w:color w:val="000000"/>
          <w:sz w:val="22"/>
          <w:szCs w:val="22"/>
        </w:rPr>
      </w:pPr>
      <w:r w:rsidRPr="009B3E82">
        <w:rPr>
          <w:rFonts w:ascii="Arial" w:hAnsi="Arial" w:cs="Arial"/>
          <w:color w:val="000000"/>
          <w:sz w:val="22"/>
          <w:szCs w:val="22"/>
        </w:rPr>
        <w:t>“</w:t>
      </w:r>
      <w:proofErr w:type="gramStart"/>
      <w:r w:rsidRPr="009B3E82">
        <w:rPr>
          <w:rFonts w:ascii="Arial" w:hAnsi="Arial" w:cs="Arial"/>
          <w:color w:val="000000"/>
          <w:sz w:val="22"/>
          <w:szCs w:val="22"/>
        </w:rPr>
        <w:t>actors</w:t>
      </w:r>
      <w:proofErr w:type="gramEnd"/>
      <w:r w:rsidRPr="009B3E82">
        <w:rPr>
          <w:rFonts w:ascii="Arial" w:hAnsi="Arial" w:cs="Arial"/>
          <w:color w:val="000000"/>
          <w:sz w:val="22"/>
          <w:szCs w:val="22"/>
        </w:rPr>
        <w:t xml:space="preserve"> who sing and singers who act must have both (1) a concern for voice quality and (2) an unconscious availability of the whole instrument – body and voice </w:t>
      </w:r>
      <w:r w:rsidR="002D45C4" w:rsidRPr="009B3E82">
        <w:rPr>
          <w:rFonts w:ascii="Arial" w:hAnsi="Arial" w:cs="Arial"/>
          <w:color w:val="000000"/>
          <w:sz w:val="22"/>
          <w:szCs w:val="22"/>
        </w:rPr>
        <w:t>“</w:t>
      </w:r>
      <w:r w:rsidR="00B76C64">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"/>
          <w:id w:val="545643471"/>
          <w:placeholder>
            <w:docPart w:val="DefaultPlaceholder_-1854013440"/>
          </w:placeholder>
        </w:sdtPr>
        <w:sdtContent>
          <w:r w:rsidR="007706BB" w:rsidRPr="007706BB">
            <w:rPr>
              <w:rFonts w:ascii="Arial" w:hAnsi="Arial" w:cs="Arial"/>
              <w:color w:val="000000"/>
              <w:sz w:val="22"/>
              <w:szCs w:val="22"/>
            </w:rPr>
            <w:t xml:space="preserve">(Melton and Tom, 2022, </w:t>
          </w:r>
          <w:proofErr w:type="spellStart"/>
          <w:r w:rsidR="007706BB" w:rsidRPr="007706BB">
            <w:rPr>
              <w:rFonts w:ascii="Arial" w:hAnsi="Arial" w:cs="Arial"/>
              <w:color w:val="000000"/>
              <w:sz w:val="22"/>
              <w:szCs w:val="22"/>
            </w:rPr>
            <w:t>p.xiii</w:t>
          </w:r>
          <w:proofErr w:type="spellEnd"/>
          <w:r w:rsidR="007706BB" w:rsidRPr="007706BB">
            <w:rPr>
              <w:rFonts w:ascii="Arial" w:hAnsi="Arial" w:cs="Arial"/>
              <w:color w:val="000000"/>
              <w:sz w:val="22"/>
              <w:szCs w:val="22"/>
            </w:rPr>
            <w:t>)</w:t>
          </w:r>
        </w:sdtContent>
      </w:sdt>
    </w:p>
    <w:p w14:paraId="2F9981C9" w14:textId="2ADB13E1" w:rsidR="006D00F9" w:rsidRPr="009B3E82" w:rsidRDefault="008C53BE" w:rsidP="00FC61CB">
      <w:pPr>
        <w:spacing w:before="300" w:after="300" w:line="360" w:lineRule="auto"/>
        <w:rPr>
          <w:rFonts w:ascii="Arial" w:eastAsia="Times New Roman" w:hAnsi="Arial" w:cs="Arial"/>
          <w:sz w:val="22"/>
          <w:szCs w:val="22"/>
          <w:lang w:eastAsia="en-GB"/>
        </w:rPr>
      </w:pPr>
      <w:r w:rsidRPr="009B3E82">
        <w:rPr>
          <w:rFonts w:ascii="Arial" w:eastAsia="Times New Roman" w:hAnsi="Arial" w:cs="Arial"/>
          <w:sz w:val="22"/>
          <w:szCs w:val="22"/>
          <w:lang w:eastAsia="en-GB"/>
        </w:rPr>
        <w:t>At</w:t>
      </w:r>
      <w:r w:rsidR="00FC61CB" w:rsidRPr="009B3E82">
        <w:rPr>
          <w:rFonts w:ascii="Arial" w:eastAsia="Times New Roman" w:hAnsi="Arial" w:cs="Arial"/>
          <w:sz w:val="22"/>
          <w:szCs w:val="22"/>
          <w:lang w:eastAsia="en-GB"/>
        </w:rPr>
        <w:t xml:space="preserve"> RAM</w:t>
      </w:r>
      <w:r w:rsidR="00CC0287" w:rsidRPr="009B3E82">
        <w:rPr>
          <w:rFonts w:ascii="Arial" w:eastAsia="Times New Roman" w:hAnsi="Arial" w:cs="Arial"/>
          <w:sz w:val="22"/>
          <w:szCs w:val="22"/>
          <w:lang w:eastAsia="en-GB"/>
        </w:rPr>
        <w:t xml:space="preserve">, </w:t>
      </w:r>
      <w:r w:rsidR="00FC61CB" w:rsidRPr="009B3E82">
        <w:rPr>
          <w:rFonts w:ascii="Arial" w:eastAsia="Times New Roman" w:hAnsi="Arial" w:cs="Arial"/>
          <w:sz w:val="22"/>
          <w:szCs w:val="22"/>
          <w:lang w:eastAsia="en-GB"/>
        </w:rPr>
        <w:t xml:space="preserve">I have </w:t>
      </w:r>
      <w:r w:rsidRPr="009B3E82">
        <w:rPr>
          <w:rFonts w:ascii="Arial" w:eastAsia="Times New Roman" w:hAnsi="Arial" w:cs="Arial"/>
          <w:sz w:val="22"/>
          <w:szCs w:val="22"/>
          <w:lang w:eastAsia="en-GB"/>
        </w:rPr>
        <w:t>witness</w:t>
      </w:r>
      <w:r w:rsidR="00FC61CB" w:rsidRPr="009B3E82">
        <w:rPr>
          <w:rFonts w:ascii="Arial" w:eastAsia="Times New Roman" w:hAnsi="Arial" w:cs="Arial"/>
          <w:sz w:val="22"/>
          <w:szCs w:val="22"/>
          <w:lang w:eastAsia="en-GB"/>
        </w:rPr>
        <w:t xml:space="preserve">ed MTAT </w:t>
      </w:r>
      <w:r w:rsidR="00B16287" w:rsidRPr="009B3E82">
        <w:rPr>
          <w:rFonts w:ascii="Arial" w:eastAsia="Times New Roman" w:hAnsi="Arial" w:cs="Arial"/>
          <w:sz w:val="22"/>
          <w:szCs w:val="22"/>
          <w:lang w:eastAsia="en-GB"/>
        </w:rPr>
        <w:t xml:space="preserve">working </w:t>
      </w:r>
      <w:r w:rsidR="00FC61CB" w:rsidRPr="009B3E82">
        <w:rPr>
          <w:rFonts w:ascii="Arial" w:eastAsia="Times New Roman" w:hAnsi="Arial" w:cs="Arial"/>
          <w:sz w:val="22"/>
          <w:szCs w:val="22"/>
          <w:lang w:eastAsia="en-GB"/>
        </w:rPr>
        <w:t>with unhelpful physical tendencies, as well as</w:t>
      </w:r>
      <w:r w:rsidR="00CC0287" w:rsidRPr="009B3E82">
        <w:rPr>
          <w:rFonts w:ascii="Arial" w:eastAsia="Times New Roman" w:hAnsi="Arial" w:cs="Arial"/>
          <w:sz w:val="22"/>
          <w:szCs w:val="22"/>
          <w:lang w:eastAsia="en-GB"/>
        </w:rPr>
        <w:t xml:space="preserve"> inadequate </w:t>
      </w:r>
      <w:r w:rsidR="00767CAE" w:rsidRPr="009B3E82">
        <w:rPr>
          <w:rFonts w:ascii="Arial" w:eastAsia="Times New Roman" w:hAnsi="Arial" w:cs="Arial"/>
          <w:sz w:val="22"/>
          <w:szCs w:val="22"/>
          <w:lang w:eastAsia="en-GB"/>
        </w:rPr>
        <w:t>vocal</w:t>
      </w:r>
      <w:r w:rsidR="00B16287" w:rsidRPr="009B3E82">
        <w:rPr>
          <w:rFonts w:ascii="Arial" w:eastAsia="Times New Roman" w:hAnsi="Arial" w:cs="Arial"/>
          <w:sz w:val="22"/>
          <w:szCs w:val="22"/>
          <w:lang w:eastAsia="en-GB"/>
        </w:rPr>
        <w:t xml:space="preserve"> expressivity</w:t>
      </w:r>
      <w:r w:rsidR="00CC0287" w:rsidRPr="009B3E82">
        <w:rPr>
          <w:rFonts w:ascii="Arial" w:eastAsia="Times New Roman" w:hAnsi="Arial" w:cs="Arial"/>
          <w:sz w:val="22"/>
          <w:szCs w:val="22"/>
          <w:lang w:eastAsia="en-GB"/>
        </w:rPr>
        <w:t xml:space="preserve">. </w:t>
      </w:r>
      <w:r w:rsidR="006D00F9" w:rsidRPr="009B3E82">
        <w:rPr>
          <w:rFonts w:ascii="Arial" w:eastAsia="Times New Roman" w:hAnsi="Arial" w:cs="Arial"/>
          <w:sz w:val="22"/>
          <w:szCs w:val="22"/>
          <w:lang w:eastAsia="en-GB"/>
        </w:rPr>
        <w:t xml:space="preserve"> During class time in term two</w:t>
      </w:r>
      <w:r w:rsidR="00C03081" w:rsidRPr="009B3E82">
        <w:rPr>
          <w:rFonts w:ascii="Arial" w:eastAsia="Times New Roman" w:hAnsi="Arial" w:cs="Arial"/>
          <w:sz w:val="22"/>
          <w:szCs w:val="22"/>
          <w:lang w:eastAsia="en-GB"/>
        </w:rPr>
        <w:t>,</w:t>
      </w:r>
      <w:r w:rsidR="006D00F9" w:rsidRPr="009B3E82">
        <w:rPr>
          <w:rFonts w:ascii="Arial" w:eastAsia="Times New Roman" w:hAnsi="Arial" w:cs="Arial"/>
          <w:sz w:val="22"/>
          <w:szCs w:val="22"/>
          <w:lang w:eastAsia="en-GB"/>
        </w:rPr>
        <w:t xml:space="preserve"> </w:t>
      </w:r>
      <w:r w:rsidR="00B16287" w:rsidRPr="009B3E82">
        <w:rPr>
          <w:rFonts w:ascii="Arial" w:eastAsia="Times New Roman" w:hAnsi="Arial" w:cs="Arial"/>
          <w:sz w:val="22"/>
          <w:szCs w:val="22"/>
          <w:lang w:eastAsia="en-GB"/>
        </w:rPr>
        <w:t xml:space="preserve">we explored </w:t>
      </w:r>
      <w:proofErr w:type="gramStart"/>
      <w:r w:rsidR="00132C18" w:rsidRPr="009B3E82">
        <w:rPr>
          <w:rFonts w:ascii="Arial" w:eastAsia="Times New Roman" w:hAnsi="Arial" w:cs="Arial"/>
          <w:sz w:val="22"/>
          <w:szCs w:val="22"/>
          <w:lang w:eastAsia="en-GB"/>
        </w:rPr>
        <w:t>warm ups</w:t>
      </w:r>
      <w:proofErr w:type="gramEnd"/>
      <w:r w:rsidR="006D00F9" w:rsidRPr="009B3E82">
        <w:rPr>
          <w:rFonts w:ascii="Arial" w:eastAsia="Times New Roman" w:hAnsi="Arial" w:cs="Arial"/>
          <w:sz w:val="22"/>
          <w:szCs w:val="22"/>
          <w:lang w:eastAsia="en-GB"/>
        </w:rPr>
        <w:t>.  This revealed their</w:t>
      </w:r>
      <w:r w:rsidR="00767CAE" w:rsidRPr="009B3E82">
        <w:rPr>
          <w:rFonts w:ascii="Arial" w:eastAsia="Times New Roman" w:hAnsi="Arial" w:cs="Arial"/>
          <w:sz w:val="22"/>
          <w:szCs w:val="22"/>
          <w:lang w:eastAsia="en-GB"/>
        </w:rPr>
        <w:t xml:space="preserve"> </w:t>
      </w:r>
      <w:r w:rsidR="00CC0287" w:rsidRPr="009B3E82">
        <w:rPr>
          <w:rFonts w:ascii="Arial" w:eastAsia="Times New Roman" w:hAnsi="Arial" w:cs="Arial"/>
          <w:sz w:val="22"/>
          <w:szCs w:val="22"/>
          <w:lang w:eastAsia="en-GB"/>
        </w:rPr>
        <w:t xml:space="preserve">confusion about </w:t>
      </w:r>
      <w:r w:rsidR="00CC0287" w:rsidRPr="009B3E82">
        <w:rPr>
          <w:rFonts w:ascii="Arial" w:eastAsia="Times New Roman" w:hAnsi="Arial" w:cs="Arial"/>
          <w:i/>
          <w:iCs/>
          <w:sz w:val="22"/>
          <w:szCs w:val="22"/>
          <w:lang w:eastAsia="en-GB"/>
        </w:rPr>
        <w:t>what</w:t>
      </w:r>
      <w:r w:rsidR="00CC0287" w:rsidRPr="009B3E82">
        <w:rPr>
          <w:rFonts w:ascii="Arial" w:eastAsia="Times New Roman" w:hAnsi="Arial" w:cs="Arial"/>
          <w:sz w:val="22"/>
          <w:szCs w:val="22"/>
          <w:lang w:eastAsia="en-GB"/>
        </w:rPr>
        <w:t xml:space="preserve"> they </w:t>
      </w:r>
      <w:r w:rsidR="00CC0287" w:rsidRPr="009B3E82">
        <w:rPr>
          <w:rFonts w:ascii="Arial" w:eastAsia="Times New Roman" w:hAnsi="Arial" w:cs="Arial"/>
          <w:i/>
          <w:iCs/>
          <w:sz w:val="22"/>
          <w:szCs w:val="22"/>
          <w:lang w:eastAsia="en-GB"/>
        </w:rPr>
        <w:t>were</w:t>
      </w:r>
      <w:r w:rsidR="00CC0287" w:rsidRPr="009B3E82">
        <w:rPr>
          <w:rFonts w:ascii="Arial" w:eastAsia="Times New Roman" w:hAnsi="Arial" w:cs="Arial"/>
          <w:sz w:val="22"/>
          <w:szCs w:val="22"/>
          <w:lang w:eastAsia="en-GB"/>
        </w:rPr>
        <w:t xml:space="preserve"> and</w:t>
      </w:r>
      <w:r w:rsidR="00B16287" w:rsidRPr="009B3E82">
        <w:rPr>
          <w:rFonts w:ascii="Arial" w:eastAsia="Times New Roman" w:hAnsi="Arial" w:cs="Arial"/>
          <w:sz w:val="22"/>
          <w:szCs w:val="22"/>
          <w:lang w:eastAsia="en-GB"/>
        </w:rPr>
        <w:t>,</w:t>
      </w:r>
      <w:r w:rsidR="00CC0287" w:rsidRPr="009B3E82">
        <w:rPr>
          <w:rFonts w:ascii="Arial" w:eastAsia="Times New Roman" w:hAnsi="Arial" w:cs="Arial"/>
          <w:sz w:val="22"/>
          <w:szCs w:val="22"/>
          <w:lang w:eastAsia="en-GB"/>
        </w:rPr>
        <w:t xml:space="preserve"> what was required </w:t>
      </w:r>
      <w:r w:rsidR="00CC0287" w:rsidRPr="009B3E82">
        <w:rPr>
          <w:rFonts w:ascii="Arial" w:eastAsia="Times New Roman" w:hAnsi="Arial" w:cs="Arial"/>
          <w:i/>
          <w:iCs/>
          <w:sz w:val="22"/>
          <w:szCs w:val="22"/>
          <w:lang w:eastAsia="en-GB"/>
        </w:rPr>
        <w:t>in</w:t>
      </w:r>
      <w:r w:rsidR="00CC0287" w:rsidRPr="009B3E82">
        <w:rPr>
          <w:rFonts w:ascii="Arial" w:eastAsia="Times New Roman" w:hAnsi="Arial" w:cs="Arial"/>
          <w:sz w:val="22"/>
          <w:szCs w:val="22"/>
          <w:lang w:eastAsia="en-GB"/>
        </w:rPr>
        <w:t xml:space="preserve"> them</w:t>
      </w:r>
      <w:r w:rsidR="00FC61CB" w:rsidRPr="009B3E82">
        <w:rPr>
          <w:rFonts w:ascii="Arial" w:eastAsia="Times New Roman" w:hAnsi="Arial" w:cs="Arial"/>
          <w:sz w:val="22"/>
          <w:szCs w:val="22"/>
          <w:lang w:eastAsia="en-GB"/>
        </w:rPr>
        <w:t xml:space="preserve">, thus my </w:t>
      </w:r>
      <w:r w:rsidR="006D00F9" w:rsidRPr="009B3E82">
        <w:rPr>
          <w:rFonts w:ascii="Arial" w:eastAsia="Times New Roman" w:hAnsi="Arial" w:cs="Arial"/>
          <w:sz w:val="22"/>
          <w:szCs w:val="22"/>
          <w:lang w:eastAsia="en-GB"/>
        </w:rPr>
        <w:t xml:space="preserve">research </w:t>
      </w:r>
      <w:r w:rsidR="00FC61CB" w:rsidRPr="009B3E82">
        <w:rPr>
          <w:rFonts w:ascii="Arial" w:eastAsia="Times New Roman" w:hAnsi="Arial" w:cs="Arial"/>
          <w:sz w:val="22"/>
          <w:szCs w:val="22"/>
          <w:lang w:eastAsia="en-GB"/>
        </w:rPr>
        <w:t xml:space="preserve">question emerged. </w:t>
      </w:r>
      <w:r w:rsidR="006709C3" w:rsidRPr="009B3E82">
        <w:rPr>
          <w:rFonts w:ascii="Arial" w:eastAsia="Times New Roman" w:hAnsi="Arial" w:cs="Arial"/>
          <w:sz w:val="22"/>
          <w:szCs w:val="22"/>
          <w:lang w:eastAsia="en-GB"/>
        </w:rPr>
        <w:t xml:space="preserve"> </w:t>
      </w:r>
      <w:r w:rsidR="00B16287" w:rsidRPr="009B3E82">
        <w:rPr>
          <w:rFonts w:ascii="Arial" w:eastAsia="Times New Roman" w:hAnsi="Arial" w:cs="Arial"/>
          <w:sz w:val="22"/>
          <w:szCs w:val="22"/>
          <w:lang w:eastAsia="en-GB"/>
        </w:rPr>
        <w:t>T</w:t>
      </w:r>
      <w:r w:rsidR="00CC0287" w:rsidRPr="009B3E82">
        <w:rPr>
          <w:rFonts w:ascii="Arial" w:eastAsia="Times New Roman" w:hAnsi="Arial" w:cs="Arial"/>
          <w:sz w:val="22"/>
          <w:szCs w:val="22"/>
          <w:lang w:eastAsia="en-GB"/>
        </w:rPr>
        <w:t>hrough this research</w:t>
      </w:r>
      <w:r w:rsidR="00C03081" w:rsidRPr="009B3E82">
        <w:rPr>
          <w:rFonts w:ascii="Arial" w:eastAsia="Times New Roman" w:hAnsi="Arial" w:cs="Arial"/>
          <w:sz w:val="22"/>
          <w:szCs w:val="22"/>
          <w:lang w:eastAsia="en-GB"/>
        </w:rPr>
        <w:t>,</w:t>
      </w:r>
      <w:r w:rsidR="00CC0287" w:rsidRPr="009B3E82">
        <w:rPr>
          <w:rFonts w:ascii="Arial" w:eastAsia="Times New Roman" w:hAnsi="Arial" w:cs="Arial"/>
          <w:sz w:val="22"/>
          <w:szCs w:val="22"/>
          <w:lang w:eastAsia="en-GB"/>
        </w:rPr>
        <w:t xml:space="preserve"> </w:t>
      </w:r>
      <w:r w:rsidR="00B16287" w:rsidRPr="009B3E82">
        <w:rPr>
          <w:rFonts w:ascii="Arial" w:eastAsia="Times New Roman" w:hAnsi="Arial" w:cs="Arial"/>
          <w:sz w:val="22"/>
          <w:szCs w:val="22"/>
          <w:lang w:eastAsia="en-GB"/>
        </w:rPr>
        <w:t xml:space="preserve">what could </w:t>
      </w:r>
      <w:r w:rsidR="00C03081" w:rsidRPr="009B3E82">
        <w:rPr>
          <w:rFonts w:ascii="Arial" w:eastAsia="Times New Roman" w:hAnsi="Arial" w:cs="Arial"/>
          <w:sz w:val="22"/>
          <w:szCs w:val="22"/>
          <w:lang w:eastAsia="en-GB"/>
        </w:rPr>
        <w:t xml:space="preserve">I </w:t>
      </w:r>
      <w:r w:rsidR="00CC0287" w:rsidRPr="009B3E82">
        <w:rPr>
          <w:rFonts w:ascii="Arial" w:eastAsia="Times New Roman" w:hAnsi="Arial" w:cs="Arial"/>
          <w:sz w:val="22"/>
          <w:szCs w:val="22"/>
          <w:lang w:eastAsia="en-GB"/>
        </w:rPr>
        <w:t>explore</w:t>
      </w:r>
      <w:r w:rsidR="006709C3" w:rsidRPr="009B3E82">
        <w:rPr>
          <w:rFonts w:ascii="Arial" w:eastAsia="Times New Roman" w:hAnsi="Arial" w:cs="Arial"/>
          <w:sz w:val="22"/>
          <w:szCs w:val="22"/>
          <w:lang w:eastAsia="en-GB"/>
        </w:rPr>
        <w:t xml:space="preserve"> </w:t>
      </w:r>
      <w:r w:rsidR="00B16287" w:rsidRPr="009B3E82">
        <w:rPr>
          <w:rFonts w:ascii="Arial" w:eastAsia="Times New Roman" w:hAnsi="Arial" w:cs="Arial"/>
          <w:sz w:val="22"/>
          <w:szCs w:val="22"/>
          <w:lang w:eastAsia="en-GB"/>
        </w:rPr>
        <w:t>that</w:t>
      </w:r>
      <w:r w:rsidR="00CC0287" w:rsidRPr="009B3E82">
        <w:rPr>
          <w:rFonts w:ascii="Arial" w:eastAsia="Times New Roman" w:hAnsi="Arial" w:cs="Arial"/>
          <w:sz w:val="22"/>
          <w:szCs w:val="22"/>
          <w:lang w:eastAsia="en-GB"/>
        </w:rPr>
        <w:t xml:space="preserve"> might be practically useful speaking </w:t>
      </w:r>
      <w:r w:rsidR="006709C3" w:rsidRPr="009B3E82">
        <w:rPr>
          <w:rFonts w:ascii="Arial" w:eastAsia="Times New Roman" w:hAnsi="Arial" w:cs="Arial"/>
          <w:sz w:val="22"/>
          <w:szCs w:val="22"/>
          <w:lang w:eastAsia="en-GB"/>
        </w:rPr>
        <w:t>text in rehearsal</w:t>
      </w:r>
      <w:r w:rsidR="00B16287" w:rsidRPr="009B3E82">
        <w:rPr>
          <w:rFonts w:ascii="Arial" w:eastAsia="Times New Roman" w:hAnsi="Arial" w:cs="Arial"/>
          <w:sz w:val="22"/>
          <w:szCs w:val="22"/>
          <w:lang w:eastAsia="en-GB"/>
        </w:rPr>
        <w:t>/</w:t>
      </w:r>
      <w:r w:rsidR="006709C3" w:rsidRPr="009B3E82">
        <w:rPr>
          <w:rFonts w:ascii="Arial" w:eastAsia="Times New Roman" w:hAnsi="Arial" w:cs="Arial"/>
          <w:sz w:val="22"/>
          <w:szCs w:val="22"/>
          <w:lang w:eastAsia="en-GB"/>
        </w:rPr>
        <w:t>performance</w:t>
      </w:r>
      <w:r w:rsidR="006D00F9" w:rsidRPr="009B3E82">
        <w:rPr>
          <w:rFonts w:ascii="Arial" w:eastAsia="Times New Roman" w:hAnsi="Arial" w:cs="Arial"/>
          <w:sz w:val="22"/>
          <w:szCs w:val="22"/>
          <w:lang w:eastAsia="en-GB"/>
        </w:rPr>
        <w:t xml:space="preserve"> and could I </w:t>
      </w:r>
      <w:r w:rsidR="00B16287" w:rsidRPr="009B3E82">
        <w:rPr>
          <w:rFonts w:ascii="Arial" w:eastAsia="Times New Roman" w:hAnsi="Arial" w:cs="Arial"/>
          <w:sz w:val="22"/>
          <w:szCs w:val="22"/>
          <w:lang w:eastAsia="en-GB"/>
        </w:rPr>
        <w:t>discover their current practices?</w:t>
      </w:r>
      <w:r w:rsidR="006709C3" w:rsidRPr="009B3E82">
        <w:rPr>
          <w:rFonts w:ascii="Arial" w:eastAsia="Times New Roman" w:hAnsi="Arial" w:cs="Arial"/>
          <w:sz w:val="22"/>
          <w:szCs w:val="22"/>
          <w:lang w:eastAsia="en-GB"/>
        </w:rPr>
        <w:t xml:space="preserve"> </w:t>
      </w:r>
    </w:p>
    <w:p w14:paraId="35C9C5C6" w14:textId="729139FB" w:rsidR="00FC61CB" w:rsidRPr="009B3E82" w:rsidRDefault="00FC61CB" w:rsidP="00FC61CB">
      <w:pPr>
        <w:spacing w:before="300" w:after="300" w:line="360" w:lineRule="auto"/>
        <w:rPr>
          <w:rFonts w:ascii="Arial" w:eastAsia="Times New Roman" w:hAnsi="Arial" w:cs="Arial"/>
          <w:sz w:val="22"/>
          <w:szCs w:val="22"/>
          <w:lang w:eastAsia="en-GB"/>
        </w:rPr>
      </w:pPr>
      <w:r w:rsidRPr="009B3E82">
        <w:rPr>
          <w:rFonts w:ascii="Arial" w:eastAsia="Times New Roman" w:hAnsi="Arial" w:cs="Arial"/>
          <w:sz w:val="22"/>
          <w:szCs w:val="22"/>
          <w:lang w:eastAsia="en-GB"/>
        </w:rPr>
        <w:t xml:space="preserve">There is not enough research on this aspect of the actor’s life and, specifically the </w:t>
      </w:r>
      <w:r w:rsidR="00B16287" w:rsidRPr="009B3E82">
        <w:rPr>
          <w:rFonts w:ascii="Arial" w:eastAsia="Times New Roman" w:hAnsi="Arial" w:cs="Arial"/>
          <w:sz w:val="22"/>
          <w:szCs w:val="22"/>
          <w:lang w:eastAsia="en-GB"/>
        </w:rPr>
        <w:t xml:space="preserve">MTAT </w:t>
      </w:r>
      <w:r w:rsidRPr="009B3E82">
        <w:rPr>
          <w:rFonts w:ascii="Arial" w:eastAsia="Times New Roman" w:hAnsi="Arial" w:cs="Arial"/>
          <w:sz w:val="22"/>
          <w:szCs w:val="22"/>
          <w:lang w:eastAsia="en-GB"/>
        </w:rPr>
        <w:t xml:space="preserve">who will use </w:t>
      </w:r>
      <w:r w:rsidR="00C03081" w:rsidRPr="009B3E82">
        <w:rPr>
          <w:rFonts w:ascii="Arial" w:eastAsia="Times New Roman" w:hAnsi="Arial" w:cs="Arial"/>
          <w:sz w:val="22"/>
          <w:szCs w:val="22"/>
          <w:lang w:eastAsia="en-GB"/>
        </w:rPr>
        <w:t>both singing/speaking when working</w:t>
      </w:r>
      <w:r w:rsidRPr="009B3E82">
        <w:rPr>
          <w:rFonts w:ascii="Arial" w:eastAsia="Times New Roman" w:hAnsi="Arial" w:cs="Arial"/>
          <w:sz w:val="22"/>
          <w:szCs w:val="22"/>
          <w:lang w:eastAsia="en-GB"/>
        </w:rPr>
        <w:t>.</w:t>
      </w:r>
      <w:r w:rsidR="00145089" w:rsidRPr="009B3E82">
        <w:rPr>
          <w:rFonts w:ascii="Arial" w:eastAsia="Times New Roman" w:hAnsi="Arial" w:cs="Arial"/>
          <w:sz w:val="22"/>
          <w:szCs w:val="22"/>
          <w:lang w:eastAsia="en-GB"/>
        </w:rPr>
        <w:t xml:space="preserve">  </w:t>
      </w:r>
      <w:r w:rsidR="00C03081" w:rsidRPr="009B3E82">
        <w:rPr>
          <w:rFonts w:ascii="Arial" w:hAnsi="Arial" w:cs="Arial"/>
          <w:color w:val="000000"/>
          <w:sz w:val="22"/>
          <w:szCs w:val="22"/>
        </w:rPr>
        <w:t>As t</w:t>
      </w:r>
      <w:r w:rsidR="00145089" w:rsidRPr="009B3E82">
        <w:rPr>
          <w:rFonts w:ascii="Arial" w:hAnsi="Arial" w:cs="Arial"/>
          <w:color w:val="000000"/>
          <w:sz w:val="22"/>
          <w:szCs w:val="22"/>
        </w:rPr>
        <w:t xml:space="preserve">here is a lack of research on actor’s voices, </w:t>
      </w:r>
      <w:r w:rsidR="00145089" w:rsidRPr="009B3E82">
        <w:rPr>
          <w:rFonts w:ascii="Arial" w:eastAsia="Times New Roman" w:hAnsi="Arial" w:cs="Arial"/>
          <w:color w:val="000000"/>
          <w:sz w:val="22"/>
          <w:szCs w:val="22"/>
          <w:lang w:eastAsia="en-GB"/>
        </w:rPr>
        <w:t>parallels must be drawn from singing pedagogy</w:t>
      </w:r>
      <w:r w:rsidR="006D00F9" w:rsidRPr="009B3E82">
        <w:rPr>
          <w:rFonts w:ascii="Arial" w:eastAsia="Times New Roman" w:hAnsi="Arial" w:cs="Arial"/>
          <w:color w:val="000000"/>
          <w:sz w:val="22"/>
          <w:szCs w:val="22"/>
          <w:lang w:eastAsia="en-GB"/>
        </w:rPr>
        <w:t>, but a</w:t>
      </w:r>
      <w:r w:rsidR="00CC0287" w:rsidRPr="009B3E82">
        <w:rPr>
          <w:rFonts w:ascii="Arial" w:eastAsia="Times New Roman" w:hAnsi="Arial" w:cs="Arial"/>
          <w:color w:val="000000"/>
          <w:sz w:val="22"/>
          <w:szCs w:val="22"/>
          <w:lang w:eastAsia="en-GB"/>
        </w:rPr>
        <w:t>s Melton encourages, we should view it as one integrated voice used for speaking and singing (2022).</w:t>
      </w:r>
    </w:p>
    <w:p w14:paraId="18B4FB1F" w14:textId="5BC347F8" w:rsidR="00FC61CB" w:rsidRPr="009B3E82" w:rsidRDefault="00C03081" w:rsidP="00FC61CB">
      <w:pPr>
        <w:spacing w:before="300" w:after="300" w:line="360" w:lineRule="auto"/>
        <w:rPr>
          <w:rFonts w:ascii="Arial" w:hAnsi="Arial" w:cs="Arial"/>
          <w:sz w:val="22"/>
          <w:szCs w:val="22"/>
        </w:rPr>
      </w:pPr>
      <w:r w:rsidRPr="009B3E82">
        <w:rPr>
          <w:rFonts w:ascii="Arial" w:hAnsi="Arial" w:cs="Arial"/>
          <w:noProof/>
          <w:sz w:val="22"/>
          <w:szCs w:val="22"/>
        </w:rPr>
        <w:drawing>
          <wp:anchor distT="0" distB="0" distL="114300" distR="114300" simplePos="0" relativeHeight="251659264" behindDoc="0" locked="0" layoutInCell="1" allowOverlap="1" wp14:anchorId="6ABA12EB" wp14:editId="6A2CDA86">
            <wp:simplePos x="0" y="0"/>
            <wp:positionH relativeFrom="column">
              <wp:posOffset>935182</wp:posOffset>
            </wp:positionH>
            <wp:positionV relativeFrom="paragraph">
              <wp:posOffset>750339</wp:posOffset>
            </wp:positionV>
            <wp:extent cx="2992582" cy="1392288"/>
            <wp:effectExtent l="0" t="0" r="5080" b="5080"/>
            <wp:wrapNone/>
            <wp:docPr id="64334757"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4757" name="Picture 5" descr="A diagram of a diagra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0984" cy="1396197"/>
                    </a:xfrm>
                    <a:prstGeom prst="rect">
                      <a:avLst/>
                    </a:prstGeom>
                  </pic:spPr>
                </pic:pic>
              </a:graphicData>
            </a:graphic>
            <wp14:sizeRelH relativeFrom="page">
              <wp14:pctWidth>0</wp14:pctWidth>
            </wp14:sizeRelH>
            <wp14:sizeRelV relativeFrom="page">
              <wp14:pctHeight>0</wp14:pctHeight>
            </wp14:sizeRelV>
          </wp:anchor>
        </w:drawing>
      </w:r>
      <w:r w:rsidR="006709C3" w:rsidRPr="009B3E82">
        <w:rPr>
          <w:rFonts w:ascii="Arial" w:eastAsia="Times New Roman" w:hAnsi="Arial" w:cs="Arial"/>
          <w:sz w:val="22"/>
          <w:szCs w:val="22"/>
          <w:lang w:eastAsia="en-GB"/>
        </w:rPr>
        <w:t>A</w:t>
      </w:r>
      <w:r w:rsidR="00FC61CB" w:rsidRPr="009B3E82">
        <w:rPr>
          <w:rFonts w:ascii="Arial" w:eastAsia="Times New Roman" w:hAnsi="Arial" w:cs="Arial"/>
          <w:sz w:val="22"/>
          <w:szCs w:val="22"/>
          <w:lang w:eastAsia="en-GB"/>
        </w:rPr>
        <w:t>ctors transition from their body</w:t>
      </w:r>
      <w:r w:rsidR="00CC0287" w:rsidRPr="009B3E82">
        <w:rPr>
          <w:rFonts w:ascii="Arial" w:eastAsia="Times New Roman" w:hAnsi="Arial" w:cs="Arial"/>
          <w:sz w:val="22"/>
          <w:szCs w:val="22"/>
          <w:lang w:eastAsia="en-GB"/>
        </w:rPr>
        <w:t>/</w:t>
      </w:r>
      <w:r w:rsidR="00FC61CB" w:rsidRPr="009B3E82">
        <w:rPr>
          <w:rFonts w:ascii="Arial" w:eastAsia="Times New Roman" w:hAnsi="Arial" w:cs="Arial"/>
          <w:sz w:val="22"/>
          <w:szCs w:val="22"/>
          <w:lang w:eastAsia="en-GB"/>
        </w:rPr>
        <w:t>voice into the character body</w:t>
      </w:r>
      <w:r w:rsidR="00CC0287" w:rsidRPr="009B3E82">
        <w:rPr>
          <w:rFonts w:ascii="Arial" w:eastAsia="Times New Roman" w:hAnsi="Arial" w:cs="Arial"/>
          <w:sz w:val="22"/>
          <w:szCs w:val="22"/>
          <w:lang w:eastAsia="en-GB"/>
        </w:rPr>
        <w:t>/</w:t>
      </w:r>
      <w:r w:rsidR="00FC61CB" w:rsidRPr="009B3E82">
        <w:rPr>
          <w:rFonts w:ascii="Arial" w:eastAsia="Times New Roman" w:hAnsi="Arial" w:cs="Arial"/>
          <w:sz w:val="22"/>
          <w:szCs w:val="22"/>
          <w:lang w:eastAsia="en-GB"/>
        </w:rPr>
        <w:t>voice</w:t>
      </w:r>
      <w:r w:rsidR="00CC0287" w:rsidRPr="009B3E82">
        <w:rPr>
          <w:rFonts w:ascii="Arial" w:eastAsia="Times New Roman" w:hAnsi="Arial" w:cs="Arial"/>
          <w:sz w:val="22"/>
          <w:szCs w:val="22"/>
          <w:lang w:eastAsia="en-GB"/>
        </w:rPr>
        <w:t xml:space="preserve">. </w:t>
      </w:r>
      <w:r w:rsidR="006D00F9" w:rsidRPr="009B3E82">
        <w:rPr>
          <w:rFonts w:ascii="Arial" w:eastAsia="Times New Roman" w:hAnsi="Arial" w:cs="Arial"/>
          <w:sz w:val="22"/>
          <w:szCs w:val="22"/>
          <w:lang w:eastAsia="en-GB"/>
        </w:rPr>
        <w:t xml:space="preserve"> </w:t>
      </w:r>
      <w:r w:rsidR="00CC0287" w:rsidRPr="009B3E82">
        <w:rPr>
          <w:rFonts w:ascii="Arial" w:eastAsia="Times New Roman" w:hAnsi="Arial" w:cs="Arial"/>
          <w:sz w:val="22"/>
          <w:szCs w:val="22"/>
          <w:lang w:eastAsia="en-GB"/>
        </w:rPr>
        <w:t>Schechner</w:t>
      </w:r>
      <w:r w:rsidR="006D00F9" w:rsidRPr="009B3E82">
        <w:rPr>
          <w:rFonts w:ascii="Arial" w:eastAsia="Times New Roman" w:hAnsi="Arial" w:cs="Arial"/>
          <w:sz w:val="22"/>
          <w:szCs w:val="22"/>
          <w:lang w:eastAsia="en-GB"/>
        </w:rPr>
        <w:t xml:space="preserve"> (1985)</w:t>
      </w:r>
      <w:r w:rsidR="00CC0287" w:rsidRPr="009B3E82">
        <w:rPr>
          <w:rFonts w:ascii="Arial" w:eastAsia="Times New Roman" w:hAnsi="Arial" w:cs="Arial"/>
          <w:sz w:val="22"/>
          <w:szCs w:val="22"/>
          <w:lang w:eastAsia="en-GB"/>
        </w:rPr>
        <w:t xml:space="preserve"> describes the “</w:t>
      </w:r>
      <w:proofErr w:type="spellStart"/>
      <w:r w:rsidR="00CC0287" w:rsidRPr="009B3E82">
        <w:rPr>
          <w:rFonts w:ascii="Arial" w:eastAsia="Times New Roman" w:hAnsi="Arial" w:cs="Arial"/>
          <w:sz w:val="22"/>
          <w:szCs w:val="22"/>
          <w:lang w:eastAsia="en-GB"/>
        </w:rPr>
        <w:t>polycorporeal</w:t>
      </w:r>
      <w:proofErr w:type="spellEnd"/>
      <w:r w:rsidR="00CC0287" w:rsidRPr="009B3E82">
        <w:rPr>
          <w:rFonts w:ascii="Arial" w:eastAsia="Times New Roman" w:hAnsi="Arial" w:cs="Arial"/>
          <w:sz w:val="22"/>
          <w:szCs w:val="22"/>
          <w:lang w:eastAsia="en-GB"/>
        </w:rPr>
        <w:t xml:space="preserve">” transition into presence as, </w:t>
      </w:r>
      <w:r w:rsidR="00CC0287" w:rsidRPr="009B3E82">
        <w:rPr>
          <w:rFonts w:ascii="Arial" w:eastAsia="Times New Roman" w:hAnsi="Arial" w:cs="Arial"/>
          <w:i/>
          <w:iCs/>
          <w:sz w:val="22"/>
          <w:szCs w:val="22"/>
          <w:lang w:eastAsia="en-GB"/>
        </w:rPr>
        <w:t>ways in</w:t>
      </w:r>
      <w:r w:rsidR="00CC0287" w:rsidRPr="009B3E82">
        <w:rPr>
          <w:rFonts w:ascii="Arial" w:eastAsia="Times New Roman" w:hAnsi="Arial" w:cs="Arial"/>
          <w:sz w:val="22"/>
          <w:szCs w:val="22"/>
          <w:lang w:eastAsia="en-GB"/>
        </w:rPr>
        <w:t xml:space="preserve"> (WU) and </w:t>
      </w:r>
      <w:r w:rsidR="00CC0287" w:rsidRPr="009B3E82">
        <w:rPr>
          <w:rFonts w:ascii="Arial" w:eastAsia="Times New Roman" w:hAnsi="Arial" w:cs="Arial"/>
          <w:i/>
          <w:iCs/>
          <w:sz w:val="22"/>
          <w:szCs w:val="22"/>
          <w:lang w:eastAsia="en-GB"/>
        </w:rPr>
        <w:t>ways out</w:t>
      </w:r>
      <w:r w:rsidR="00CC0287" w:rsidRPr="009B3E82">
        <w:rPr>
          <w:rFonts w:ascii="Arial" w:eastAsia="Times New Roman" w:hAnsi="Arial" w:cs="Arial"/>
          <w:sz w:val="22"/>
          <w:szCs w:val="22"/>
          <w:lang w:eastAsia="en-GB"/>
        </w:rPr>
        <w:t xml:space="preserve"> (cool down) moving between the ordinary and performative realms</w:t>
      </w:r>
      <w:r w:rsidR="00CC0287" w:rsidRPr="009B3E82">
        <w:rPr>
          <w:rFonts w:ascii="Arial" w:eastAsia="Times New Roman" w:hAnsi="Arial" w:cs="Arial"/>
          <w:color w:val="000000"/>
          <w:sz w:val="22"/>
          <w:szCs w:val="22"/>
          <w:lang w:eastAsia="en-GB"/>
        </w:rPr>
        <w:t xml:space="preserve"> </w:t>
      </w:r>
      <w:r w:rsidR="006709C3" w:rsidRPr="009B3E82">
        <w:rPr>
          <w:rFonts w:ascii="Arial" w:hAnsi="Arial" w:cs="Arial"/>
          <w:sz w:val="22"/>
          <w:szCs w:val="22"/>
        </w:rPr>
        <w:t>(see Figure 1.)</w:t>
      </w:r>
      <w:r w:rsidR="006D00F9" w:rsidRPr="009B3E82">
        <w:rPr>
          <w:rFonts w:ascii="Arial" w:hAnsi="Arial" w:cs="Arial"/>
          <w:sz w:val="22"/>
          <w:szCs w:val="22"/>
        </w:rPr>
        <w:t>.</w:t>
      </w:r>
    </w:p>
    <w:p w14:paraId="7212A4F5" w14:textId="10E5D259" w:rsidR="00FC61CB" w:rsidRPr="009B3E82" w:rsidRDefault="00FC61CB" w:rsidP="00FC61CB">
      <w:pPr>
        <w:spacing w:before="300" w:after="300" w:line="360" w:lineRule="auto"/>
        <w:rPr>
          <w:rFonts w:ascii="Arial" w:hAnsi="Arial" w:cs="Arial"/>
          <w:sz w:val="22"/>
          <w:szCs w:val="22"/>
        </w:rPr>
      </w:pPr>
    </w:p>
    <w:p w14:paraId="7065D092" w14:textId="77777777" w:rsidR="00C03081" w:rsidRPr="009B3E82" w:rsidRDefault="00C03081" w:rsidP="00CE7CCB">
      <w:pPr>
        <w:pStyle w:val="Subtitle"/>
        <w:rPr>
          <w:rFonts w:ascii="Arial" w:hAnsi="Arial" w:cs="Arial"/>
          <w:b/>
          <w:bCs/>
          <w:sz w:val="22"/>
          <w:szCs w:val="22"/>
        </w:rPr>
      </w:pPr>
    </w:p>
    <w:p w14:paraId="427BBE20" w14:textId="77777777" w:rsidR="00C03081" w:rsidRPr="009B3E82" w:rsidRDefault="00C03081" w:rsidP="00C03081">
      <w:pPr>
        <w:rPr>
          <w:rFonts w:ascii="Arial" w:hAnsi="Arial" w:cs="Arial"/>
          <w:sz w:val="22"/>
          <w:szCs w:val="22"/>
        </w:rPr>
      </w:pPr>
    </w:p>
    <w:p w14:paraId="5A88374C" w14:textId="77777777" w:rsidR="00B76C64" w:rsidRDefault="00B76C64" w:rsidP="00C03081">
      <w:pPr>
        <w:pStyle w:val="Subtitle"/>
        <w:rPr>
          <w:rFonts w:ascii="Arial" w:hAnsi="Arial" w:cs="Arial"/>
          <w:b/>
          <w:bCs/>
          <w:sz w:val="22"/>
          <w:szCs w:val="22"/>
        </w:rPr>
      </w:pPr>
    </w:p>
    <w:p w14:paraId="1150B3BB" w14:textId="77777777" w:rsidR="005102B0" w:rsidRDefault="005102B0" w:rsidP="00B76C64">
      <w:pPr>
        <w:pStyle w:val="Caption"/>
      </w:pPr>
      <w:bookmarkStart w:id="11" w:name="_Toc205147620"/>
      <w:bookmarkStart w:id="12" w:name="_Toc206085201"/>
    </w:p>
    <w:p w14:paraId="7F37BDB0" w14:textId="195FF542" w:rsidR="00B76C64" w:rsidRPr="005102B0" w:rsidRDefault="00B76C64" w:rsidP="00B76C64">
      <w:pPr>
        <w:pStyle w:val="Caption"/>
      </w:pPr>
      <w:r>
        <w:t xml:space="preserve">Figure </w:t>
      </w:r>
      <w:r>
        <w:fldChar w:fldCharType="begin"/>
      </w:r>
      <w:r>
        <w:instrText xml:space="preserve"> SEQ Figure \* ARABIC </w:instrText>
      </w:r>
      <w:r>
        <w:fldChar w:fldCharType="separate"/>
      </w:r>
      <w:r w:rsidR="007706BB">
        <w:rPr>
          <w:noProof/>
        </w:rPr>
        <w:t>1</w:t>
      </w:r>
      <w:r>
        <w:fldChar w:fldCharType="end"/>
      </w:r>
      <w:r w:rsidR="005102B0">
        <w:t xml:space="preserve"> </w:t>
      </w:r>
      <w:r w:rsidRPr="001A6F50">
        <w:t xml:space="preserve"> Ordinary/Performative (Schechner,1985, p.126)</w:t>
      </w:r>
      <w:bookmarkEnd w:id="12"/>
    </w:p>
    <w:p w14:paraId="7956B0BC" w14:textId="0B4F608D" w:rsidR="007A03B7" w:rsidRPr="007706BB" w:rsidRDefault="007A03B7" w:rsidP="007706BB">
      <w:pPr>
        <w:pStyle w:val="Heading2"/>
        <w:rPr>
          <w:rFonts w:ascii="Arial" w:hAnsi="Arial" w:cs="Arial"/>
          <w:b/>
          <w:bCs/>
          <w:sz w:val="22"/>
          <w:szCs w:val="22"/>
        </w:rPr>
      </w:pPr>
      <w:bookmarkStart w:id="13" w:name="_Toc206083980"/>
      <w:bookmarkStart w:id="14" w:name="_Toc206084210"/>
      <w:bookmarkStart w:id="15" w:name="_Toc206085315"/>
      <w:bookmarkStart w:id="16" w:name="_Toc206086112"/>
      <w:r w:rsidRPr="007706BB">
        <w:rPr>
          <w:rFonts w:ascii="Arial" w:hAnsi="Arial" w:cs="Arial"/>
          <w:b/>
          <w:bCs/>
          <w:sz w:val="22"/>
          <w:szCs w:val="22"/>
        </w:rPr>
        <w:t>Learning Objectives</w:t>
      </w:r>
      <w:bookmarkEnd w:id="13"/>
      <w:bookmarkEnd w:id="14"/>
      <w:bookmarkEnd w:id="15"/>
      <w:bookmarkEnd w:id="16"/>
      <w:r w:rsidRPr="007706BB">
        <w:rPr>
          <w:rFonts w:ascii="Arial" w:hAnsi="Arial" w:cs="Arial"/>
          <w:b/>
          <w:bCs/>
          <w:sz w:val="22"/>
          <w:szCs w:val="22"/>
        </w:rPr>
        <w:t xml:space="preserve"> </w:t>
      </w:r>
    </w:p>
    <w:p w14:paraId="74878547" w14:textId="066C1E9E" w:rsidR="00C6083B" w:rsidRDefault="007A03B7" w:rsidP="00C03081">
      <w:pPr>
        <w:spacing w:line="360" w:lineRule="auto"/>
        <w:rPr>
          <w:rFonts w:ascii="Arial" w:hAnsi="Arial" w:cs="Arial"/>
          <w:sz w:val="22"/>
          <w:szCs w:val="22"/>
        </w:rPr>
      </w:pPr>
      <w:r w:rsidRPr="009B3E82">
        <w:rPr>
          <w:rFonts w:ascii="Arial" w:hAnsi="Arial" w:cs="Arial"/>
          <w:sz w:val="22"/>
          <w:szCs w:val="22"/>
        </w:rPr>
        <w:t xml:space="preserve">My learning objectives were an increased proficiency in data analyses technology, as well as increased knowledge of student </w:t>
      </w:r>
      <w:r w:rsidR="00B16287" w:rsidRPr="009B3E82">
        <w:rPr>
          <w:rFonts w:ascii="Arial" w:hAnsi="Arial" w:cs="Arial"/>
          <w:sz w:val="22"/>
          <w:szCs w:val="22"/>
        </w:rPr>
        <w:t xml:space="preserve">practice </w:t>
      </w:r>
      <w:r w:rsidRPr="009B3E82">
        <w:rPr>
          <w:rFonts w:ascii="Arial" w:hAnsi="Arial" w:cs="Arial"/>
          <w:sz w:val="22"/>
          <w:szCs w:val="22"/>
        </w:rPr>
        <w:t xml:space="preserve">when doing WU.  I have also been provided with </w:t>
      </w:r>
      <w:r w:rsidRPr="009B3E82">
        <w:rPr>
          <w:rFonts w:ascii="Arial" w:hAnsi="Arial" w:cs="Arial"/>
          <w:sz w:val="22"/>
          <w:szCs w:val="22"/>
        </w:rPr>
        <w:lastRenderedPageBreak/>
        <w:t>my two final objectives of increased</w:t>
      </w:r>
      <w:r w:rsidRPr="009B3E82">
        <w:rPr>
          <w:rFonts w:ascii="Arial" w:hAnsi="Arial" w:cs="Arial"/>
          <w:spacing w:val="-7"/>
          <w:sz w:val="22"/>
          <w:szCs w:val="22"/>
        </w:rPr>
        <w:t xml:space="preserve"> </w:t>
      </w:r>
      <w:r w:rsidRPr="009B3E82">
        <w:rPr>
          <w:rFonts w:ascii="Arial" w:hAnsi="Arial" w:cs="Arial"/>
          <w:sz w:val="22"/>
          <w:szCs w:val="22"/>
        </w:rPr>
        <w:t>awareness</w:t>
      </w:r>
      <w:r w:rsidRPr="009B3E82">
        <w:rPr>
          <w:rFonts w:ascii="Arial" w:hAnsi="Arial" w:cs="Arial"/>
          <w:spacing w:val="-6"/>
          <w:sz w:val="22"/>
          <w:szCs w:val="22"/>
        </w:rPr>
        <w:t xml:space="preserve"> </w:t>
      </w:r>
      <w:r w:rsidRPr="009B3E82">
        <w:rPr>
          <w:rFonts w:ascii="Arial" w:hAnsi="Arial" w:cs="Arial"/>
          <w:sz w:val="22"/>
          <w:szCs w:val="22"/>
        </w:rPr>
        <w:t>of</w:t>
      </w:r>
      <w:r w:rsidRPr="009B3E82">
        <w:rPr>
          <w:rFonts w:ascii="Arial" w:hAnsi="Arial" w:cs="Arial"/>
          <w:spacing w:val="-6"/>
          <w:sz w:val="22"/>
          <w:szCs w:val="22"/>
        </w:rPr>
        <w:t xml:space="preserve"> </w:t>
      </w:r>
      <w:r w:rsidRPr="009B3E82">
        <w:rPr>
          <w:rFonts w:ascii="Arial" w:hAnsi="Arial" w:cs="Arial"/>
          <w:sz w:val="22"/>
          <w:szCs w:val="22"/>
        </w:rPr>
        <w:t>what</w:t>
      </w:r>
      <w:r w:rsidRPr="009B3E82">
        <w:rPr>
          <w:rFonts w:ascii="Arial" w:hAnsi="Arial" w:cs="Arial"/>
          <w:spacing w:val="-6"/>
          <w:sz w:val="22"/>
          <w:szCs w:val="22"/>
        </w:rPr>
        <w:t xml:space="preserve"> </w:t>
      </w:r>
      <w:r w:rsidRPr="009B3E82">
        <w:rPr>
          <w:rFonts w:ascii="Arial" w:hAnsi="Arial" w:cs="Arial"/>
          <w:sz w:val="22"/>
          <w:szCs w:val="22"/>
        </w:rPr>
        <w:t>differing</w:t>
      </w:r>
      <w:r w:rsidRPr="009B3E82">
        <w:rPr>
          <w:rFonts w:ascii="Arial" w:hAnsi="Arial" w:cs="Arial"/>
          <w:spacing w:val="-6"/>
          <w:sz w:val="22"/>
          <w:szCs w:val="22"/>
        </w:rPr>
        <w:t xml:space="preserve"> </w:t>
      </w:r>
      <w:r w:rsidRPr="009B3E82">
        <w:rPr>
          <w:rFonts w:ascii="Arial" w:hAnsi="Arial" w:cs="Arial"/>
          <w:sz w:val="22"/>
          <w:szCs w:val="22"/>
        </w:rPr>
        <w:t>aspects</w:t>
      </w:r>
      <w:r w:rsidRPr="009B3E82">
        <w:rPr>
          <w:rFonts w:ascii="Arial" w:hAnsi="Arial" w:cs="Arial"/>
          <w:spacing w:val="-6"/>
          <w:sz w:val="22"/>
          <w:szCs w:val="22"/>
        </w:rPr>
        <w:t xml:space="preserve"> </w:t>
      </w:r>
      <w:r w:rsidRPr="009B3E82">
        <w:rPr>
          <w:rFonts w:ascii="Arial" w:hAnsi="Arial" w:cs="Arial"/>
          <w:sz w:val="22"/>
          <w:szCs w:val="22"/>
        </w:rPr>
        <w:t>students</w:t>
      </w:r>
      <w:r w:rsidRPr="009B3E82">
        <w:rPr>
          <w:rFonts w:ascii="Arial" w:hAnsi="Arial" w:cs="Arial"/>
          <w:spacing w:val="-6"/>
          <w:sz w:val="22"/>
          <w:szCs w:val="22"/>
        </w:rPr>
        <w:t xml:space="preserve"> </w:t>
      </w:r>
      <w:r w:rsidRPr="009B3E82">
        <w:rPr>
          <w:rFonts w:ascii="Arial" w:hAnsi="Arial" w:cs="Arial"/>
          <w:sz w:val="22"/>
          <w:szCs w:val="22"/>
        </w:rPr>
        <w:t>require</w:t>
      </w:r>
      <w:r w:rsidRPr="009B3E82">
        <w:rPr>
          <w:rFonts w:ascii="Arial" w:hAnsi="Arial" w:cs="Arial"/>
          <w:spacing w:val="-6"/>
          <w:sz w:val="22"/>
          <w:szCs w:val="22"/>
        </w:rPr>
        <w:t xml:space="preserve"> </w:t>
      </w:r>
      <w:r w:rsidRPr="009B3E82">
        <w:rPr>
          <w:rFonts w:ascii="Arial" w:hAnsi="Arial" w:cs="Arial"/>
          <w:sz w:val="22"/>
          <w:szCs w:val="22"/>
        </w:rPr>
        <w:t>to</w:t>
      </w:r>
      <w:r w:rsidRPr="009B3E82">
        <w:rPr>
          <w:rFonts w:ascii="Arial" w:hAnsi="Arial" w:cs="Arial"/>
          <w:spacing w:val="-6"/>
          <w:sz w:val="22"/>
          <w:szCs w:val="22"/>
        </w:rPr>
        <w:t xml:space="preserve"> </w:t>
      </w:r>
      <w:r w:rsidRPr="009B3E82">
        <w:rPr>
          <w:rFonts w:ascii="Arial" w:hAnsi="Arial" w:cs="Arial"/>
          <w:sz w:val="22"/>
          <w:szCs w:val="22"/>
        </w:rPr>
        <w:t>warm</w:t>
      </w:r>
      <w:r w:rsidRPr="009B3E82">
        <w:rPr>
          <w:rFonts w:ascii="Arial" w:hAnsi="Arial" w:cs="Arial"/>
          <w:spacing w:val="-6"/>
          <w:sz w:val="22"/>
          <w:szCs w:val="22"/>
        </w:rPr>
        <w:t xml:space="preserve"> </w:t>
      </w:r>
      <w:r w:rsidRPr="009B3E82">
        <w:rPr>
          <w:rFonts w:ascii="Arial" w:hAnsi="Arial" w:cs="Arial"/>
          <w:spacing w:val="-5"/>
          <w:sz w:val="22"/>
          <w:szCs w:val="22"/>
        </w:rPr>
        <w:t>up</w:t>
      </w:r>
      <w:r w:rsidR="0007707B" w:rsidRPr="009B3E82">
        <w:rPr>
          <w:rFonts w:ascii="Arial" w:hAnsi="Arial" w:cs="Arial"/>
          <w:spacing w:val="-5"/>
          <w:sz w:val="22"/>
          <w:szCs w:val="22"/>
        </w:rPr>
        <w:t>.  T</w:t>
      </w:r>
      <w:r w:rsidRPr="009B3E82">
        <w:rPr>
          <w:rFonts w:ascii="Arial" w:hAnsi="Arial" w:cs="Arial"/>
          <w:spacing w:val="-5"/>
          <w:sz w:val="22"/>
          <w:szCs w:val="22"/>
        </w:rPr>
        <w:t xml:space="preserve">his is a further area of research and </w:t>
      </w:r>
      <w:r w:rsidR="0007707B" w:rsidRPr="009B3E82">
        <w:rPr>
          <w:rFonts w:ascii="Arial" w:hAnsi="Arial" w:cs="Arial"/>
          <w:sz w:val="22"/>
          <w:szCs w:val="22"/>
        </w:rPr>
        <w:t>additional r</w:t>
      </w:r>
      <w:r w:rsidRPr="009B3E82">
        <w:rPr>
          <w:rFonts w:ascii="Arial" w:hAnsi="Arial" w:cs="Arial"/>
          <w:sz w:val="22"/>
          <w:szCs w:val="22"/>
        </w:rPr>
        <w:t xml:space="preserve">esearch into </w:t>
      </w:r>
      <w:r w:rsidR="0007707B" w:rsidRPr="009B3E82">
        <w:rPr>
          <w:rFonts w:ascii="Arial" w:hAnsi="Arial" w:cs="Arial"/>
          <w:sz w:val="22"/>
          <w:szCs w:val="22"/>
        </w:rPr>
        <w:t>what can be drawn from sports science to help the performance of the MTAT.</w:t>
      </w:r>
    </w:p>
    <w:p w14:paraId="0754623E" w14:textId="77777777" w:rsidR="007706BB" w:rsidRDefault="007706BB" w:rsidP="00C03081">
      <w:pPr>
        <w:spacing w:line="360" w:lineRule="auto"/>
        <w:rPr>
          <w:rFonts w:ascii="Arial" w:hAnsi="Arial" w:cs="Arial"/>
          <w:sz w:val="22"/>
          <w:szCs w:val="22"/>
        </w:rPr>
      </w:pPr>
    </w:p>
    <w:p w14:paraId="3B98EAB1" w14:textId="77777777" w:rsidR="007706BB" w:rsidRPr="009B3E82" w:rsidRDefault="007706BB" w:rsidP="00C03081">
      <w:pPr>
        <w:spacing w:line="360" w:lineRule="auto"/>
        <w:rPr>
          <w:rFonts w:ascii="Arial" w:hAnsi="Arial" w:cs="Arial"/>
          <w:sz w:val="22"/>
          <w:szCs w:val="22"/>
        </w:rPr>
      </w:pPr>
    </w:p>
    <w:p w14:paraId="53DF7FAF" w14:textId="00350EC9" w:rsidR="00145089" w:rsidRPr="007706BB" w:rsidRDefault="00145089" w:rsidP="007706BB">
      <w:pPr>
        <w:pStyle w:val="Title"/>
        <w:rPr>
          <w:rFonts w:ascii="Arial" w:eastAsia="Times New Roman" w:hAnsi="Arial" w:cs="Arial"/>
          <w:b/>
          <w:bCs/>
          <w:color w:val="000000"/>
          <w:sz w:val="22"/>
          <w:szCs w:val="22"/>
          <w:lang w:eastAsia="en-GB"/>
        </w:rPr>
      </w:pPr>
      <w:r w:rsidRPr="007706BB">
        <w:rPr>
          <w:rFonts w:ascii="Arial" w:hAnsi="Arial" w:cs="Arial"/>
          <w:b/>
          <w:bCs/>
          <w:sz w:val="22"/>
          <w:szCs w:val="22"/>
        </w:rPr>
        <w:t>LITERATURE REVIEW</w:t>
      </w:r>
      <w:bookmarkEnd w:id="11"/>
    </w:p>
    <w:p w14:paraId="6280A51E" w14:textId="6339955B" w:rsidR="00145089" w:rsidRPr="009B3E82" w:rsidRDefault="0007707B" w:rsidP="00145089">
      <w:pPr>
        <w:spacing w:before="300" w:after="300" w:line="360" w:lineRule="auto"/>
        <w:rPr>
          <w:rFonts w:ascii="Arial" w:eastAsia="Times New Roman" w:hAnsi="Arial" w:cs="Arial"/>
          <w:color w:val="000000"/>
          <w:sz w:val="22"/>
          <w:szCs w:val="22"/>
          <w:lang w:eastAsia="en-GB"/>
        </w:rPr>
      </w:pPr>
      <w:r w:rsidRPr="009B3E82">
        <w:rPr>
          <w:rFonts w:ascii="Arial" w:eastAsia="Times New Roman" w:hAnsi="Arial" w:cs="Arial"/>
          <w:sz w:val="22"/>
          <w:szCs w:val="22"/>
          <w:lang w:eastAsia="en-GB"/>
        </w:rPr>
        <w:t xml:space="preserve">I began </w:t>
      </w:r>
      <w:r w:rsidR="00CE7CCB" w:rsidRPr="009B3E82">
        <w:rPr>
          <w:rFonts w:ascii="Arial" w:eastAsia="Times New Roman" w:hAnsi="Arial" w:cs="Arial"/>
          <w:sz w:val="22"/>
          <w:szCs w:val="22"/>
          <w:lang w:eastAsia="en-GB"/>
        </w:rPr>
        <w:t xml:space="preserve">consulting </w:t>
      </w:r>
      <w:r w:rsidR="00145089" w:rsidRPr="009B3E82">
        <w:rPr>
          <w:rFonts w:ascii="Arial" w:eastAsia="Times New Roman" w:hAnsi="Arial" w:cs="Arial"/>
          <w:sz w:val="22"/>
          <w:szCs w:val="22"/>
          <w:lang w:eastAsia="en-GB"/>
        </w:rPr>
        <w:t>grey literature</w:t>
      </w:r>
      <w:r w:rsidRPr="009B3E82">
        <w:rPr>
          <w:rFonts w:ascii="Arial" w:eastAsia="Times New Roman" w:hAnsi="Arial" w:cs="Arial"/>
          <w:sz w:val="22"/>
          <w:szCs w:val="22"/>
          <w:lang w:eastAsia="en-GB"/>
        </w:rPr>
        <w:t xml:space="preserve"> from voice practitioners</w:t>
      </w:r>
      <w:r w:rsidR="00CE7CCB" w:rsidRPr="009B3E82">
        <w:rPr>
          <w:rFonts w:ascii="Arial" w:eastAsia="Times New Roman" w:hAnsi="Arial" w:cs="Arial"/>
          <w:sz w:val="22"/>
          <w:szCs w:val="22"/>
          <w:lang w:eastAsia="en-GB"/>
        </w:rPr>
        <w:t>, w</w:t>
      </w:r>
      <w:r w:rsidR="00145089" w:rsidRPr="009B3E82">
        <w:rPr>
          <w:rFonts w:ascii="Arial" w:eastAsia="Times New Roman" w:hAnsi="Arial" w:cs="Arial"/>
          <w:sz w:val="22"/>
          <w:szCs w:val="22"/>
          <w:lang w:eastAsia="en-GB"/>
        </w:rPr>
        <w:t>h</w:t>
      </w:r>
      <w:r w:rsidRPr="009B3E82">
        <w:rPr>
          <w:rFonts w:ascii="Arial" w:eastAsia="Times New Roman" w:hAnsi="Arial" w:cs="Arial"/>
          <w:sz w:val="22"/>
          <w:szCs w:val="22"/>
          <w:lang w:eastAsia="en-GB"/>
        </w:rPr>
        <w:t>o</w:t>
      </w:r>
      <w:r w:rsidR="00145089" w:rsidRPr="009B3E82">
        <w:rPr>
          <w:rFonts w:ascii="Arial" w:eastAsia="Times New Roman" w:hAnsi="Arial" w:cs="Arial"/>
          <w:sz w:val="22"/>
          <w:szCs w:val="22"/>
          <w:lang w:eastAsia="en-GB"/>
        </w:rPr>
        <w:t xml:space="preserve"> ha</w:t>
      </w:r>
      <w:r w:rsidRPr="009B3E82">
        <w:rPr>
          <w:rFonts w:ascii="Arial" w:eastAsia="Times New Roman" w:hAnsi="Arial" w:cs="Arial"/>
          <w:sz w:val="22"/>
          <w:szCs w:val="22"/>
          <w:lang w:eastAsia="en-GB"/>
        </w:rPr>
        <w:t>ve</w:t>
      </w:r>
      <w:r w:rsidR="00145089" w:rsidRPr="009B3E82">
        <w:rPr>
          <w:rFonts w:ascii="Arial" w:eastAsia="Times New Roman" w:hAnsi="Arial" w:cs="Arial"/>
          <w:sz w:val="22"/>
          <w:szCs w:val="22"/>
          <w:lang w:eastAsia="en-GB"/>
        </w:rPr>
        <w:t xml:space="preserve"> provided valuable tools and insight to my practice</w:t>
      </w:r>
      <w:r w:rsidRPr="009B3E82">
        <w:rPr>
          <w:rFonts w:ascii="Arial" w:eastAsia="Times New Roman" w:hAnsi="Arial" w:cs="Arial"/>
          <w:sz w:val="22"/>
          <w:szCs w:val="22"/>
          <w:lang w:eastAsia="en-GB"/>
        </w:rPr>
        <w:t xml:space="preserve">. </w:t>
      </w:r>
      <w:r w:rsidR="00145089" w:rsidRPr="009B3E82">
        <w:rPr>
          <w:rFonts w:ascii="Arial" w:eastAsia="Times New Roman" w:hAnsi="Arial" w:cs="Arial"/>
          <w:sz w:val="22"/>
          <w:szCs w:val="22"/>
          <w:lang w:eastAsia="en-GB"/>
        </w:rPr>
        <w:t xml:space="preserve"> Practitioner empiricism, given that voice is a somatic, psychophysical undertaking </w:t>
      </w:r>
      <w:sdt>
        <w:sdtPr>
          <w:rPr>
            <w:rFonts w:ascii="Arial" w:eastAsia="Times New Roman" w:hAnsi="Arial" w:cs="Arial"/>
            <w:color w:val="000000"/>
            <w:sz w:val="22"/>
            <w:szCs w:val="22"/>
            <w:lang w:eastAsia="en-GB"/>
          </w:rPr>
          <w:tag w:val="MENDELEY_CITATION_v3_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"/>
          <w:id w:val="-2135936751"/>
          <w:placeholder>
            <w:docPart w:val="953725534D17764BB23E4DF486F3F529"/>
          </w:placeholder>
        </w:sdtPr>
        <w:sdtContent>
          <w:r w:rsidR="007706BB" w:rsidRPr="007706BB">
            <w:rPr>
              <w:rFonts w:ascii="Arial" w:eastAsia="Times New Roman" w:hAnsi="Arial" w:cs="Arial"/>
              <w:color w:val="000000"/>
              <w:sz w:val="22"/>
              <w:szCs w:val="22"/>
              <w:lang w:eastAsia="en-GB"/>
            </w:rPr>
            <w:t>(Patel, Shrivastav and Eddins, 2010)</w:t>
          </w:r>
        </w:sdtContent>
      </w:sdt>
      <w:r w:rsidR="00145089" w:rsidRPr="009B3E82">
        <w:rPr>
          <w:rFonts w:ascii="Arial" w:eastAsia="Times New Roman" w:hAnsi="Arial" w:cs="Arial"/>
          <w:color w:val="000000"/>
          <w:sz w:val="22"/>
          <w:szCs w:val="22"/>
          <w:lang w:eastAsia="en-GB"/>
        </w:rPr>
        <w:t xml:space="preserve"> </w:t>
      </w:r>
      <w:r w:rsidR="00145089" w:rsidRPr="009B3E82">
        <w:rPr>
          <w:rFonts w:ascii="Arial" w:eastAsia="Times New Roman" w:hAnsi="Arial" w:cs="Arial"/>
          <w:sz w:val="22"/>
          <w:szCs w:val="22"/>
          <w:lang w:eastAsia="en-GB"/>
        </w:rPr>
        <w:t xml:space="preserve">felt important to honour. </w:t>
      </w:r>
      <w:r w:rsidR="009A01FF" w:rsidRPr="009B3E82">
        <w:rPr>
          <w:rFonts w:ascii="Arial" w:eastAsia="Times New Roman" w:hAnsi="Arial" w:cs="Arial"/>
          <w:sz w:val="22"/>
          <w:szCs w:val="22"/>
          <w:lang w:eastAsia="en-GB"/>
        </w:rPr>
        <w:t xml:space="preserve"> </w:t>
      </w:r>
      <w:r w:rsidRPr="009B3E82">
        <w:rPr>
          <w:rFonts w:ascii="Arial" w:eastAsia="Times New Roman" w:hAnsi="Arial" w:cs="Arial"/>
          <w:sz w:val="22"/>
          <w:szCs w:val="22"/>
          <w:lang w:eastAsia="en-GB"/>
        </w:rPr>
        <w:t xml:space="preserve">Whilst surveying these practitioners, </w:t>
      </w:r>
      <w:r w:rsidR="009A01FF" w:rsidRPr="009B3E82">
        <w:rPr>
          <w:rFonts w:ascii="Arial" w:eastAsia="Times New Roman" w:hAnsi="Arial" w:cs="Arial"/>
          <w:color w:val="000000"/>
          <w:sz w:val="22"/>
          <w:szCs w:val="22"/>
          <w:lang w:eastAsia="en-GB"/>
        </w:rPr>
        <w:t xml:space="preserve">I was looking for an explicit pedagogical </w:t>
      </w:r>
      <w:r w:rsidRPr="009B3E82">
        <w:rPr>
          <w:rFonts w:ascii="Arial" w:eastAsia="Times New Roman" w:hAnsi="Arial" w:cs="Arial"/>
          <w:color w:val="000000"/>
          <w:sz w:val="22"/>
          <w:szCs w:val="22"/>
          <w:lang w:eastAsia="en-GB"/>
        </w:rPr>
        <w:t xml:space="preserve">statement </w:t>
      </w:r>
      <w:r w:rsidR="009A01FF" w:rsidRPr="009B3E82">
        <w:rPr>
          <w:rFonts w:ascii="Arial" w:eastAsia="Times New Roman" w:hAnsi="Arial" w:cs="Arial"/>
          <w:color w:val="000000"/>
          <w:sz w:val="22"/>
          <w:szCs w:val="22"/>
          <w:lang w:eastAsia="en-GB"/>
        </w:rPr>
        <w:t xml:space="preserve">of </w:t>
      </w:r>
      <w:r w:rsidR="00C03081" w:rsidRPr="009B3E82">
        <w:rPr>
          <w:rFonts w:ascii="Arial" w:eastAsia="Times New Roman" w:hAnsi="Arial" w:cs="Arial"/>
          <w:color w:val="000000"/>
          <w:sz w:val="22"/>
          <w:szCs w:val="22"/>
          <w:lang w:eastAsia="en-GB"/>
        </w:rPr>
        <w:t xml:space="preserve">intent for </w:t>
      </w:r>
      <w:r w:rsidR="009A01FF" w:rsidRPr="009B3E82">
        <w:rPr>
          <w:rFonts w:ascii="Arial" w:eastAsia="Times New Roman" w:hAnsi="Arial" w:cs="Arial"/>
          <w:color w:val="000000"/>
          <w:sz w:val="22"/>
          <w:szCs w:val="22"/>
          <w:lang w:eastAsia="en-GB"/>
        </w:rPr>
        <w:t>WU and</w:t>
      </w:r>
      <w:r w:rsidR="00C03081" w:rsidRPr="009B3E82">
        <w:rPr>
          <w:rFonts w:ascii="Arial" w:eastAsia="Times New Roman" w:hAnsi="Arial" w:cs="Arial"/>
          <w:color w:val="000000"/>
          <w:sz w:val="22"/>
          <w:szCs w:val="22"/>
          <w:lang w:eastAsia="en-GB"/>
        </w:rPr>
        <w:t xml:space="preserve">, </w:t>
      </w:r>
      <w:r w:rsidR="009A01FF" w:rsidRPr="009B3E82">
        <w:rPr>
          <w:rFonts w:ascii="Arial" w:eastAsia="Times New Roman" w:hAnsi="Arial" w:cs="Arial"/>
          <w:color w:val="000000"/>
          <w:sz w:val="22"/>
          <w:szCs w:val="22"/>
          <w:lang w:eastAsia="en-GB"/>
        </w:rPr>
        <w:t xml:space="preserve">of </w:t>
      </w:r>
      <w:r w:rsidR="00CA549E" w:rsidRPr="009B3E82">
        <w:rPr>
          <w:rFonts w:ascii="Arial" w:eastAsia="Times New Roman" w:hAnsi="Arial" w:cs="Arial"/>
          <w:color w:val="000000"/>
          <w:sz w:val="22"/>
          <w:szCs w:val="22"/>
          <w:lang w:eastAsia="en-GB"/>
        </w:rPr>
        <w:t xml:space="preserve">connecting </w:t>
      </w:r>
      <w:r w:rsidR="009A01FF" w:rsidRPr="009B3E82">
        <w:rPr>
          <w:rFonts w:ascii="Arial" w:eastAsia="Times New Roman" w:hAnsi="Arial" w:cs="Arial"/>
          <w:color w:val="000000"/>
          <w:sz w:val="22"/>
          <w:szCs w:val="22"/>
          <w:lang w:eastAsia="en-GB"/>
        </w:rPr>
        <w:t>to the body</w:t>
      </w:r>
      <w:r w:rsidR="00C03081" w:rsidRPr="009B3E82">
        <w:rPr>
          <w:rFonts w:ascii="Arial" w:eastAsia="Times New Roman" w:hAnsi="Arial" w:cs="Arial"/>
          <w:color w:val="000000"/>
          <w:sz w:val="22"/>
          <w:szCs w:val="22"/>
          <w:lang w:eastAsia="en-GB"/>
        </w:rPr>
        <w:t>,</w:t>
      </w:r>
      <w:r w:rsidR="009A01FF" w:rsidRPr="009B3E82">
        <w:rPr>
          <w:rFonts w:ascii="Arial" w:eastAsia="Times New Roman" w:hAnsi="Arial" w:cs="Arial"/>
          <w:color w:val="000000"/>
          <w:sz w:val="22"/>
          <w:szCs w:val="22"/>
          <w:lang w:eastAsia="en-GB"/>
        </w:rPr>
        <w:t xml:space="preserve"> breath</w:t>
      </w:r>
      <w:r w:rsidRPr="009B3E82">
        <w:rPr>
          <w:rFonts w:ascii="Arial" w:eastAsia="Times New Roman" w:hAnsi="Arial" w:cs="Arial"/>
          <w:color w:val="000000"/>
          <w:sz w:val="22"/>
          <w:szCs w:val="22"/>
          <w:lang w:eastAsia="en-GB"/>
        </w:rPr>
        <w:t>,</w:t>
      </w:r>
      <w:r w:rsidR="009A01FF" w:rsidRPr="009B3E82">
        <w:rPr>
          <w:rFonts w:ascii="Arial" w:eastAsia="Times New Roman" w:hAnsi="Arial" w:cs="Arial"/>
          <w:color w:val="000000"/>
          <w:sz w:val="22"/>
          <w:szCs w:val="22"/>
          <w:lang w:eastAsia="en-GB"/>
        </w:rPr>
        <w:t xml:space="preserve"> then</w:t>
      </w:r>
      <w:r w:rsidR="00CA549E" w:rsidRPr="009B3E82">
        <w:rPr>
          <w:rFonts w:ascii="Arial" w:eastAsia="Times New Roman" w:hAnsi="Arial" w:cs="Arial"/>
          <w:color w:val="000000"/>
          <w:sz w:val="22"/>
          <w:szCs w:val="22"/>
          <w:lang w:eastAsia="en-GB"/>
        </w:rPr>
        <w:t xml:space="preserve"> the </w:t>
      </w:r>
      <w:r w:rsidR="009A01FF" w:rsidRPr="009B3E82">
        <w:rPr>
          <w:rFonts w:ascii="Arial" w:eastAsia="Times New Roman" w:hAnsi="Arial" w:cs="Arial"/>
          <w:color w:val="000000"/>
          <w:sz w:val="22"/>
          <w:szCs w:val="22"/>
          <w:lang w:eastAsia="en-GB"/>
        </w:rPr>
        <w:t xml:space="preserve">making and shaping of sound. </w:t>
      </w:r>
      <w:r w:rsidR="00CA549E" w:rsidRPr="009B3E82">
        <w:rPr>
          <w:rFonts w:ascii="Arial" w:eastAsia="Times New Roman" w:hAnsi="Arial" w:cs="Arial"/>
          <w:sz w:val="22"/>
          <w:szCs w:val="22"/>
          <w:lang w:eastAsia="en-GB"/>
        </w:rPr>
        <w:t>S</w:t>
      </w:r>
      <w:r w:rsidR="00145089" w:rsidRPr="009B3E82">
        <w:rPr>
          <w:rFonts w:ascii="Arial" w:eastAsia="Times New Roman" w:hAnsi="Arial" w:cs="Arial"/>
          <w:sz w:val="22"/>
          <w:szCs w:val="22"/>
          <w:lang w:eastAsia="en-GB"/>
        </w:rPr>
        <w:t xml:space="preserve">urveying the literature </w:t>
      </w:r>
      <w:sdt>
        <w:sdtPr>
          <w:rPr>
            <w:rFonts w:ascii="Arial" w:eastAsia="Times New Roman" w:hAnsi="Arial" w:cs="Arial"/>
            <w:color w:val="000000"/>
            <w:sz w:val="22"/>
            <w:szCs w:val="22"/>
            <w:lang w:eastAsia="en-GB"/>
          </w:rPr>
          <w:tag w:val="MENDELEY_CITATION_v3_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"/>
          <w:id w:val="-948689200"/>
          <w:placeholder>
            <w:docPart w:val="953725534D17764BB23E4DF486F3F529"/>
          </w:placeholder>
        </w:sdtPr>
        <w:sdtContent>
          <w:r w:rsidR="007706BB" w:rsidRPr="007706BB">
            <w:rPr>
              <w:rFonts w:ascii="Arial" w:eastAsia="Times New Roman" w:hAnsi="Arial" w:cs="Arial"/>
              <w:color w:val="000000"/>
              <w:sz w:val="22"/>
              <w:szCs w:val="22"/>
              <w:lang w:eastAsia="en-GB"/>
            </w:rPr>
            <w:t>(Berry, 1973; Linklater, 1976; McCallion, 1988; Rodenburg, 1997; Houseman, 2002; Nelson, 2015)</w:t>
          </w:r>
        </w:sdtContent>
      </w:sdt>
      <w:r w:rsidRPr="009B3E82">
        <w:rPr>
          <w:rFonts w:ascii="Arial" w:eastAsia="Times New Roman" w:hAnsi="Arial" w:cs="Arial"/>
          <w:color w:val="000000"/>
          <w:sz w:val="22"/>
          <w:szCs w:val="22"/>
          <w:lang w:eastAsia="en-GB"/>
        </w:rPr>
        <w:t xml:space="preserve">, </w:t>
      </w:r>
      <w:r w:rsidR="00CA549E" w:rsidRPr="009B3E82">
        <w:rPr>
          <w:rFonts w:ascii="Arial" w:eastAsia="Times New Roman" w:hAnsi="Arial" w:cs="Arial"/>
          <w:color w:val="000000"/>
          <w:sz w:val="22"/>
          <w:szCs w:val="22"/>
          <w:lang w:eastAsia="en-GB"/>
        </w:rPr>
        <w:t xml:space="preserve">there were </w:t>
      </w:r>
      <w:r w:rsidR="00394FE7" w:rsidRPr="009B3E82">
        <w:rPr>
          <w:rFonts w:ascii="Arial" w:eastAsia="Times New Roman" w:hAnsi="Arial" w:cs="Arial"/>
          <w:color w:val="000000"/>
          <w:sz w:val="22"/>
          <w:szCs w:val="22"/>
          <w:lang w:eastAsia="en-GB"/>
        </w:rPr>
        <w:t>exercises relating to th</w:t>
      </w:r>
      <w:r w:rsidR="00147653" w:rsidRPr="009B3E82">
        <w:rPr>
          <w:rFonts w:ascii="Arial" w:eastAsia="Times New Roman" w:hAnsi="Arial" w:cs="Arial"/>
          <w:color w:val="000000"/>
          <w:sz w:val="22"/>
          <w:szCs w:val="22"/>
          <w:lang w:eastAsia="en-GB"/>
        </w:rPr>
        <w:t xml:space="preserve">ese </w:t>
      </w:r>
      <w:r w:rsidR="00132C18" w:rsidRPr="009B3E82">
        <w:rPr>
          <w:rFonts w:ascii="Arial" w:eastAsia="Times New Roman" w:hAnsi="Arial" w:cs="Arial"/>
          <w:color w:val="000000"/>
          <w:sz w:val="22"/>
          <w:szCs w:val="22"/>
          <w:lang w:eastAsia="en-GB"/>
        </w:rPr>
        <w:t>elements, but</w:t>
      </w:r>
      <w:r w:rsidRPr="009B3E82">
        <w:rPr>
          <w:rFonts w:ascii="Arial" w:eastAsia="Times New Roman" w:hAnsi="Arial" w:cs="Arial"/>
          <w:color w:val="000000"/>
          <w:sz w:val="22"/>
          <w:szCs w:val="22"/>
          <w:lang w:eastAsia="en-GB"/>
        </w:rPr>
        <w:t xml:space="preserve"> t</w:t>
      </w:r>
      <w:r w:rsidR="00394FE7" w:rsidRPr="009B3E82">
        <w:rPr>
          <w:rFonts w:ascii="Arial" w:eastAsia="Times New Roman" w:hAnsi="Arial" w:cs="Arial"/>
          <w:color w:val="000000"/>
          <w:sz w:val="22"/>
          <w:szCs w:val="22"/>
          <w:lang w:eastAsia="en-GB"/>
        </w:rPr>
        <w:t xml:space="preserve">here was no explicit </w:t>
      </w:r>
      <w:r w:rsidRPr="009B3E82">
        <w:rPr>
          <w:rFonts w:ascii="Arial" w:eastAsia="Times New Roman" w:hAnsi="Arial" w:cs="Arial"/>
          <w:color w:val="000000"/>
          <w:sz w:val="22"/>
          <w:szCs w:val="22"/>
          <w:lang w:eastAsia="en-GB"/>
        </w:rPr>
        <w:t xml:space="preserve">outlining </w:t>
      </w:r>
      <w:r w:rsidR="00394FE7" w:rsidRPr="009B3E82">
        <w:rPr>
          <w:rFonts w:ascii="Arial" w:eastAsia="Times New Roman" w:hAnsi="Arial" w:cs="Arial"/>
          <w:color w:val="000000"/>
          <w:sz w:val="22"/>
          <w:szCs w:val="22"/>
          <w:lang w:eastAsia="en-GB"/>
        </w:rPr>
        <w:t xml:space="preserve">of </w:t>
      </w:r>
      <w:r w:rsidR="00CA549E" w:rsidRPr="009B3E82">
        <w:rPr>
          <w:rFonts w:ascii="Arial" w:eastAsia="Times New Roman" w:hAnsi="Arial" w:cs="Arial"/>
          <w:color w:val="000000"/>
          <w:sz w:val="22"/>
          <w:szCs w:val="22"/>
          <w:lang w:eastAsia="en-GB"/>
        </w:rPr>
        <w:t>its’</w:t>
      </w:r>
      <w:r w:rsidR="00147653" w:rsidRPr="009B3E82">
        <w:rPr>
          <w:rFonts w:ascii="Arial" w:eastAsia="Times New Roman" w:hAnsi="Arial" w:cs="Arial"/>
          <w:color w:val="000000"/>
          <w:sz w:val="22"/>
          <w:szCs w:val="22"/>
          <w:lang w:eastAsia="en-GB"/>
        </w:rPr>
        <w:t xml:space="preserve"> foundational aspects</w:t>
      </w:r>
      <w:r w:rsidR="00C03081" w:rsidRPr="009B3E82">
        <w:rPr>
          <w:rFonts w:ascii="Arial" w:eastAsia="Times New Roman" w:hAnsi="Arial" w:cs="Arial"/>
          <w:color w:val="000000"/>
          <w:sz w:val="22"/>
          <w:szCs w:val="22"/>
          <w:lang w:eastAsia="en-GB"/>
        </w:rPr>
        <w:t>,</w:t>
      </w:r>
      <w:r w:rsidR="00147653" w:rsidRPr="009B3E82">
        <w:rPr>
          <w:rFonts w:ascii="Arial" w:eastAsia="Times New Roman" w:hAnsi="Arial" w:cs="Arial"/>
          <w:color w:val="000000"/>
          <w:sz w:val="22"/>
          <w:szCs w:val="22"/>
          <w:lang w:eastAsia="en-GB"/>
        </w:rPr>
        <w:t xml:space="preserve"> </w:t>
      </w:r>
      <w:r w:rsidR="00CA549E" w:rsidRPr="009B3E82">
        <w:rPr>
          <w:rFonts w:ascii="Arial" w:eastAsia="Times New Roman" w:hAnsi="Arial" w:cs="Arial"/>
          <w:color w:val="000000"/>
          <w:sz w:val="22"/>
          <w:szCs w:val="22"/>
          <w:lang w:eastAsia="en-GB"/>
        </w:rPr>
        <w:t xml:space="preserve">as </w:t>
      </w:r>
      <w:r w:rsidR="00147653" w:rsidRPr="009B3E82">
        <w:rPr>
          <w:rFonts w:ascii="Arial" w:eastAsia="Times New Roman" w:hAnsi="Arial" w:cs="Arial"/>
          <w:color w:val="000000"/>
          <w:sz w:val="22"/>
          <w:szCs w:val="22"/>
          <w:lang w:eastAsia="en-GB"/>
        </w:rPr>
        <w:t>a regular practice, embedding knowledge and building expertise</w:t>
      </w:r>
      <w:r w:rsidR="00394FE7" w:rsidRPr="009B3E82">
        <w:rPr>
          <w:rFonts w:ascii="Arial" w:eastAsia="Times New Roman" w:hAnsi="Arial" w:cs="Arial"/>
          <w:color w:val="000000"/>
          <w:sz w:val="22"/>
          <w:szCs w:val="22"/>
          <w:lang w:eastAsia="en-GB"/>
        </w:rPr>
        <w:t xml:space="preserve">.  </w:t>
      </w:r>
      <w:proofErr w:type="gramStart"/>
      <w:r w:rsidR="003409B4" w:rsidRPr="009B3E82">
        <w:rPr>
          <w:rFonts w:ascii="Arial" w:eastAsia="Times New Roman" w:hAnsi="Arial" w:cs="Arial"/>
          <w:color w:val="000000"/>
          <w:sz w:val="22"/>
          <w:szCs w:val="22"/>
          <w:lang w:eastAsia="en-GB"/>
        </w:rPr>
        <w:t>Nor</w:t>
      </w:r>
      <w:r w:rsidR="00C03081" w:rsidRPr="009B3E82">
        <w:rPr>
          <w:rFonts w:ascii="Arial" w:eastAsia="Times New Roman" w:hAnsi="Arial" w:cs="Arial"/>
          <w:color w:val="000000"/>
          <w:sz w:val="22"/>
          <w:szCs w:val="22"/>
          <w:lang w:eastAsia="en-GB"/>
        </w:rPr>
        <w:t>,</w:t>
      </w:r>
      <w:proofErr w:type="gramEnd"/>
      <w:r w:rsidR="003409B4" w:rsidRPr="009B3E82">
        <w:rPr>
          <w:rFonts w:ascii="Arial" w:eastAsia="Times New Roman" w:hAnsi="Arial" w:cs="Arial"/>
          <w:color w:val="000000"/>
          <w:sz w:val="22"/>
          <w:szCs w:val="22"/>
          <w:lang w:eastAsia="en-GB"/>
        </w:rPr>
        <w:t xml:space="preserve"> was there any mention of the WU’s capacity to act as a diagnostic tool, giving the speaker/singer feedback about how their voice feels and what more they </w:t>
      </w:r>
      <w:r w:rsidR="009A01FF" w:rsidRPr="009B3E82">
        <w:rPr>
          <w:rFonts w:ascii="Arial" w:eastAsia="Times New Roman" w:hAnsi="Arial" w:cs="Arial"/>
          <w:color w:val="000000"/>
          <w:sz w:val="22"/>
          <w:szCs w:val="22"/>
          <w:lang w:eastAsia="en-GB"/>
        </w:rPr>
        <w:t xml:space="preserve">may be </w:t>
      </w:r>
      <w:r w:rsidR="003409B4" w:rsidRPr="009B3E82">
        <w:rPr>
          <w:rFonts w:ascii="Arial" w:eastAsia="Times New Roman" w:hAnsi="Arial" w:cs="Arial"/>
          <w:color w:val="000000"/>
          <w:sz w:val="22"/>
          <w:szCs w:val="22"/>
          <w:lang w:eastAsia="en-GB"/>
        </w:rPr>
        <w:t>require</w:t>
      </w:r>
      <w:r w:rsidR="009A01FF" w:rsidRPr="009B3E82">
        <w:rPr>
          <w:rFonts w:ascii="Arial" w:eastAsia="Times New Roman" w:hAnsi="Arial" w:cs="Arial"/>
          <w:color w:val="000000"/>
          <w:sz w:val="22"/>
          <w:szCs w:val="22"/>
          <w:lang w:eastAsia="en-GB"/>
        </w:rPr>
        <w:t>d to do</w:t>
      </w:r>
      <w:r w:rsidR="003409B4" w:rsidRPr="009B3E82">
        <w:rPr>
          <w:rFonts w:ascii="Arial" w:eastAsia="Times New Roman" w:hAnsi="Arial" w:cs="Arial"/>
          <w:color w:val="000000"/>
          <w:sz w:val="22"/>
          <w:szCs w:val="22"/>
          <w:lang w:eastAsia="en-GB"/>
        </w:rPr>
        <w:t xml:space="preserve"> </w:t>
      </w:r>
      <w:sdt>
        <w:sdtPr>
          <w:rPr>
            <w:rFonts w:ascii="Arial" w:eastAsia="Times New Roman" w:hAnsi="Arial" w:cs="Arial"/>
            <w:color w:val="000000"/>
            <w:sz w:val="22"/>
            <w:szCs w:val="22"/>
            <w:lang w:eastAsia="en-GB"/>
          </w:rPr>
          <w:tag w:val="MENDELEY_CITATION_v3_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"/>
          <w:id w:val="758259887"/>
          <w:placeholder>
            <w:docPart w:val="DefaultPlaceholder_-1854013440"/>
          </w:placeholder>
        </w:sdtPr>
        <w:sdtContent>
          <w:r w:rsidR="007706BB" w:rsidRPr="007706BB">
            <w:rPr>
              <w:rFonts w:ascii="Arial" w:eastAsia="Times New Roman" w:hAnsi="Arial" w:cs="Arial"/>
              <w:color w:val="000000"/>
              <w:sz w:val="22"/>
              <w:szCs w:val="22"/>
              <w:lang w:eastAsia="en-GB"/>
            </w:rPr>
            <w:t>(Miller, 1996; Moorcroft and Kenny, 2013)</w:t>
          </w:r>
        </w:sdtContent>
      </w:sdt>
      <w:r w:rsidR="003409B4" w:rsidRPr="009B3E82">
        <w:rPr>
          <w:rFonts w:ascii="Arial" w:eastAsia="Times New Roman" w:hAnsi="Arial" w:cs="Arial"/>
          <w:color w:val="000000"/>
          <w:sz w:val="22"/>
          <w:szCs w:val="22"/>
          <w:lang w:eastAsia="en-GB"/>
        </w:rPr>
        <w:t>.</w:t>
      </w:r>
    </w:p>
    <w:p w14:paraId="7C4B4F0E" w14:textId="616F2C52" w:rsidR="00145089" w:rsidRPr="007706BB" w:rsidRDefault="00145089" w:rsidP="007706BB">
      <w:pPr>
        <w:pStyle w:val="Heading1"/>
        <w:rPr>
          <w:rFonts w:ascii="Arial" w:hAnsi="Arial" w:cs="Arial"/>
          <w:b/>
          <w:bCs/>
          <w:sz w:val="22"/>
          <w:szCs w:val="22"/>
        </w:rPr>
      </w:pPr>
      <w:bookmarkStart w:id="17" w:name="_Toc205146266"/>
      <w:bookmarkStart w:id="18" w:name="_Toc205146388"/>
      <w:bookmarkStart w:id="19" w:name="_Toc205147621"/>
      <w:bookmarkStart w:id="20" w:name="_Toc206083981"/>
      <w:bookmarkStart w:id="21" w:name="_Toc206084211"/>
      <w:bookmarkStart w:id="22" w:name="_Toc206085316"/>
      <w:bookmarkStart w:id="23" w:name="_Toc206086113"/>
      <w:r w:rsidRPr="007706BB">
        <w:rPr>
          <w:rFonts w:ascii="Arial" w:hAnsi="Arial" w:cs="Arial"/>
          <w:b/>
          <w:bCs/>
          <w:sz w:val="22"/>
          <w:szCs w:val="22"/>
        </w:rPr>
        <w:t>Peer Reviewed Literature</w:t>
      </w:r>
      <w:bookmarkEnd w:id="17"/>
      <w:bookmarkEnd w:id="18"/>
      <w:bookmarkEnd w:id="19"/>
      <w:bookmarkEnd w:id="20"/>
      <w:bookmarkEnd w:id="21"/>
      <w:bookmarkEnd w:id="22"/>
      <w:bookmarkEnd w:id="23"/>
    </w:p>
    <w:p w14:paraId="7E8AE6D3" w14:textId="77777777" w:rsidR="00B76C64" w:rsidRPr="00B76C64" w:rsidRDefault="00B76C64" w:rsidP="00B76C64"/>
    <w:p w14:paraId="3EC28689" w14:textId="0BF26767" w:rsidR="001C36D3" w:rsidRPr="009B3E82" w:rsidRDefault="00145089" w:rsidP="001C36D3">
      <w:pPr>
        <w:spacing w:line="360" w:lineRule="auto"/>
        <w:rPr>
          <w:rFonts w:ascii="Arial" w:hAnsi="Arial" w:cs="Arial"/>
          <w:color w:val="000000"/>
          <w:sz w:val="22"/>
          <w:szCs w:val="22"/>
        </w:rPr>
      </w:pPr>
      <w:r w:rsidRPr="009B3E82">
        <w:rPr>
          <w:rFonts w:ascii="Arial" w:eastAsia="Times New Roman" w:hAnsi="Arial" w:cs="Arial"/>
          <w:color w:val="000000"/>
          <w:sz w:val="22"/>
          <w:szCs w:val="22"/>
          <w:lang w:eastAsia="en-GB"/>
        </w:rPr>
        <w:t xml:space="preserve">Master et al  </w:t>
      </w:r>
      <w:sdt>
        <w:sdtPr>
          <w:rPr>
            <w:rFonts w:ascii="Arial" w:eastAsia="Times New Roman" w:hAnsi="Arial" w:cs="Arial"/>
            <w:color w:val="000000"/>
            <w:sz w:val="22"/>
            <w:szCs w:val="22"/>
            <w:lang w:eastAsia="en-GB"/>
          </w:rPr>
          <w:tag w:val="MENDELEY_CITATION_v3_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"/>
          <w:id w:val="227505442"/>
          <w:placeholder>
            <w:docPart w:val="15A2FF332736394995BC2E73ACFC7476"/>
          </w:placeholder>
        </w:sdtPr>
        <w:sdtContent>
          <w:r w:rsidR="007706BB" w:rsidRPr="007706BB">
            <w:rPr>
              <w:rFonts w:ascii="Arial" w:eastAsia="Times New Roman" w:hAnsi="Arial" w:cs="Arial"/>
              <w:color w:val="000000"/>
              <w:sz w:val="22"/>
              <w:szCs w:val="22"/>
              <w:lang w:eastAsia="en-GB"/>
            </w:rPr>
            <w:t>(2012)</w:t>
          </w:r>
        </w:sdtContent>
      </w:sdt>
      <w:r w:rsidRPr="009B3E82">
        <w:rPr>
          <w:rFonts w:ascii="Arial" w:eastAsia="Times New Roman" w:hAnsi="Arial" w:cs="Arial"/>
          <w:color w:val="000000"/>
          <w:sz w:val="22"/>
          <w:szCs w:val="22"/>
          <w:lang w:eastAsia="en-GB"/>
        </w:rPr>
        <w:t xml:space="preserve"> note the intensification of research into actor’s voices from 1980</w:t>
      </w:r>
      <w:r w:rsidR="001C36D3" w:rsidRPr="009B3E82">
        <w:rPr>
          <w:rFonts w:ascii="Arial" w:eastAsia="Times New Roman" w:hAnsi="Arial" w:cs="Arial"/>
          <w:color w:val="000000"/>
          <w:sz w:val="22"/>
          <w:szCs w:val="22"/>
          <w:lang w:eastAsia="en-GB"/>
        </w:rPr>
        <w:t>’</w:t>
      </w:r>
      <w:r w:rsidRPr="009B3E82">
        <w:rPr>
          <w:rFonts w:ascii="Arial" w:eastAsia="Times New Roman" w:hAnsi="Arial" w:cs="Arial"/>
          <w:color w:val="000000"/>
          <w:sz w:val="22"/>
          <w:szCs w:val="22"/>
          <w:lang w:eastAsia="en-GB"/>
        </w:rPr>
        <w:t>s</w:t>
      </w:r>
      <w:r w:rsidR="009A01FF" w:rsidRPr="009B3E82">
        <w:rPr>
          <w:rFonts w:ascii="Arial" w:eastAsia="Times New Roman" w:hAnsi="Arial" w:cs="Arial"/>
          <w:color w:val="000000"/>
          <w:sz w:val="22"/>
          <w:szCs w:val="22"/>
          <w:lang w:eastAsia="en-GB"/>
        </w:rPr>
        <w:t>. H</w:t>
      </w:r>
      <w:r w:rsidRPr="009B3E82">
        <w:rPr>
          <w:rFonts w:ascii="Arial" w:eastAsia="Times New Roman" w:hAnsi="Arial" w:cs="Arial"/>
          <w:color w:val="000000"/>
          <w:sz w:val="22"/>
          <w:szCs w:val="22"/>
          <w:lang w:eastAsia="en-GB"/>
        </w:rPr>
        <w:t>owever, considering that research into singing voice began in the C17th</w:t>
      </w:r>
      <w:r w:rsidR="001C36D3" w:rsidRPr="009B3E82">
        <w:rPr>
          <w:rFonts w:ascii="Arial" w:eastAsia="Times New Roman" w:hAnsi="Arial" w:cs="Arial"/>
          <w:color w:val="000000"/>
          <w:sz w:val="22"/>
          <w:szCs w:val="22"/>
          <w:lang w:eastAsia="en-GB"/>
        </w:rPr>
        <w:t>, taking</w:t>
      </w:r>
      <w:r w:rsidRPr="009B3E82">
        <w:rPr>
          <w:rFonts w:ascii="Arial" w:eastAsia="Times New Roman" w:hAnsi="Arial" w:cs="Arial"/>
          <w:color w:val="000000"/>
          <w:sz w:val="22"/>
          <w:szCs w:val="22"/>
          <w:lang w:eastAsia="en-GB"/>
        </w:rPr>
        <w:t xml:space="preserve"> hold in the C19th with the bel canto tradition </w:t>
      </w:r>
      <w:sdt>
        <w:sdtPr>
          <w:rPr>
            <w:rFonts w:ascii="Arial" w:eastAsia="Times New Roman" w:hAnsi="Arial" w:cs="Arial"/>
            <w:color w:val="000000"/>
            <w:sz w:val="22"/>
            <w:szCs w:val="22"/>
            <w:lang w:eastAsia="en-GB"/>
          </w:rPr>
          <w:tag w:val="MENDELEY_CITATION_v3_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"/>
          <w:id w:val="173537003"/>
          <w:placeholder>
            <w:docPart w:val="953725534D17764BB23E4DF486F3F529"/>
          </w:placeholder>
        </w:sdtPr>
        <w:sdtContent>
          <w:r w:rsidR="007706BB" w:rsidRPr="007706BB">
            <w:rPr>
              <w:rFonts w:ascii="Arial" w:eastAsia="Times New Roman" w:hAnsi="Arial" w:cs="Arial"/>
              <w:color w:val="000000"/>
              <w:sz w:val="22"/>
              <w:szCs w:val="22"/>
              <w:lang w:eastAsia="en-GB"/>
            </w:rPr>
            <w:t>(Stark, 2003)</w:t>
          </w:r>
        </w:sdtContent>
      </w:sdt>
      <w:r w:rsidR="001C36D3" w:rsidRPr="009B3E82">
        <w:rPr>
          <w:rFonts w:ascii="Arial" w:eastAsia="Times New Roman" w:hAnsi="Arial" w:cs="Arial"/>
          <w:color w:val="000000"/>
          <w:sz w:val="22"/>
          <w:szCs w:val="22"/>
          <w:lang w:eastAsia="en-GB"/>
        </w:rPr>
        <w:t xml:space="preserve">, </w:t>
      </w:r>
      <w:r w:rsidRPr="009B3E82">
        <w:rPr>
          <w:rFonts w:ascii="Arial" w:eastAsia="Times New Roman" w:hAnsi="Arial" w:cs="Arial"/>
          <w:color w:val="000000"/>
          <w:sz w:val="22"/>
          <w:szCs w:val="22"/>
          <w:lang w:eastAsia="en-GB"/>
        </w:rPr>
        <w:t xml:space="preserve">there </w:t>
      </w:r>
      <w:r w:rsidR="00FC3D46" w:rsidRPr="009B3E82">
        <w:rPr>
          <w:rFonts w:ascii="Arial" w:eastAsia="Times New Roman" w:hAnsi="Arial" w:cs="Arial"/>
          <w:color w:val="000000"/>
          <w:sz w:val="22"/>
          <w:szCs w:val="22"/>
          <w:lang w:eastAsia="en-GB"/>
        </w:rPr>
        <w:t>is currently a</w:t>
      </w:r>
      <w:r w:rsidR="009A01FF" w:rsidRPr="009B3E82">
        <w:rPr>
          <w:rFonts w:ascii="Arial" w:eastAsia="Times New Roman" w:hAnsi="Arial" w:cs="Arial"/>
          <w:color w:val="000000"/>
          <w:sz w:val="22"/>
          <w:szCs w:val="22"/>
          <w:lang w:eastAsia="en-GB"/>
        </w:rPr>
        <w:t xml:space="preserve"> significant</w:t>
      </w:r>
      <w:r w:rsidR="00FC3D46" w:rsidRPr="009B3E82">
        <w:rPr>
          <w:rFonts w:ascii="Arial" w:eastAsia="Times New Roman" w:hAnsi="Arial" w:cs="Arial"/>
          <w:color w:val="000000"/>
          <w:sz w:val="22"/>
          <w:szCs w:val="22"/>
          <w:lang w:eastAsia="en-GB"/>
        </w:rPr>
        <w:t xml:space="preserve"> imbalance. </w:t>
      </w:r>
      <w:r w:rsidRPr="009B3E82">
        <w:rPr>
          <w:rFonts w:ascii="Arial" w:eastAsia="Times New Roman" w:hAnsi="Arial" w:cs="Arial"/>
          <w:color w:val="000000"/>
          <w:sz w:val="22"/>
          <w:szCs w:val="22"/>
          <w:lang w:eastAsia="en-GB"/>
        </w:rPr>
        <w:t xml:space="preserve"> </w:t>
      </w:r>
      <w:r w:rsidR="001C36D3" w:rsidRPr="009B3E82">
        <w:rPr>
          <w:rFonts w:ascii="Arial" w:hAnsi="Arial" w:cs="Arial"/>
          <w:color w:val="000000"/>
          <w:sz w:val="22"/>
          <w:szCs w:val="22"/>
        </w:rPr>
        <w:t xml:space="preserve">In their review of articles on WU and cool downs </w:t>
      </w:r>
      <w:sdt>
        <w:sdtPr>
          <w:rPr>
            <w:rFonts w:ascii="Arial" w:hAnsi="Arial" w:cs="Arial"/>
            <w:color w:val="000000"/>
            <w:sz w:val="22"/>
            <w:szCs w:val="22"/>
          </w:rPr>
          <w:tag w:val="MENDELEY_CITATION_v3_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"/>
          <w:id w:val="666141720"/>
          <w:placeholder>
            <w:docPart w:val="7FF79280E16DCA4DA0D86D894DF21F3B"/>
          </w:placeholder>
        </w:sdtPr>
        <w:sdtContent>
          <w:r w:rsidR="007706BB" w:rsidRPr="007706BB">
            <w:rPr>
              <w:rFonts w:eastAsia="Times New Roman"/>
              <w:color w:val="000000"/>
              <w:sz w:val="22"/>
            </w:rPr>
            <w:t xml:space="preserve">(Ribeiro </w:t>
          </w:r>
          <w:r w:rsidR="007706BB" w:rsidRPr="007706BB">
            <w:rPr>
              <w:rFonts w:eastAsia="Times New Roman"/>
              <w:i/>
              <w:iCs/>
              <w:color w:val="000000"/>
              <w:sz w:val="22"/>
            </w:rPr>
            <w:t>et al.</w:t>
          </w:r>
          <w:r w:rsidR="007706BB" w:rsidRPr="007706BB">
            <w:rPr>
              <w:rFonts w:eastAsia="Times New Roman"/>
              <w:color w:val="000000"/>
              <w:sz w:val="22"/>
            </w:rPr>
            <w:t>, 2016)</w:t>
          </w:r>
        </w:sdtContent>
      </w:sdt>
      <w:r w:rsidR="001C36D3" w:rsidRPr="009B3E82">
        <w:rPr>
          <w:rFonts w:ascii="Arial" w:hAnsi="Arial" w:cs="Arial"/>
          <w:color w:val="000000"/>
          <w:sz w:val="22"/>
          <w:szCs w:val="22"/>
        </w:rPr>
        <w:t xml:space="preserve">, from an initial 1782 reduced to 11, only one specifically addressed actors </w:t>
      </w:r>
      <w:sdt>
        <w:sdtPr>
          <w:rPr>
            <w:rFonts w:ascii="Arial" w:hAnsi="Arial" w:cs="Arial"/>
            <w:color w:val="000000"/>
            <w:sz w:val="22"/>
            <w:szCs w:val="22"/>
          </w:rPr>
          <w:tag w:val="MENDELEY_CITATION_v3_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hY2Nlc3NlZCI6eyJkYXRlLXBhcnRzIjpbWzIwMjUsNywxMF1dfSwiRE9JIjoiMTAuMTAxNi9KLkpWT0lDRS4yMDA4LjAxLjAwMyIsIklTU04iOiIwODkyLTE5OTciLCJQTUlEIjoiMTg0MTEwMzciLCJVUkwiOiJodHRwczovL3d3dy5zY2llbmNlZGlyZWN0LmNvbS9zY2llbmNlL2FydGljbGUvYWJzL3BpaS9TMDg5MjE5OTcwODAwMDA0MCIsImlzc3VlZCI6eyJkYXRlLXBhcnRzIjpbWzIwMDksOSwx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cHVibGlzaGVyIjoiTW9zYnkiLCJpc3N1ZSI6IjUiLCJ2b2x1bWUiOiIyMyIsImNvbnRhaW5lci10aXRsZS1zaG9ydCI6IiJ9LCJpc1RlbXBvcmFyeSI6ZmFsc2V9XX0="/>
          <w:id w:val="106471294"/>
          <w:placeholder>
            <w:docPart w:val="C12EA72B4AB274499812CCA310D8932A"/>
          </w:placeholder>
        </w:sdtPr>
        <w:sdtContent>
          <w:r w:rsidR="007706BB" w:rsidRPr="007706BB">
            <w:rPr>
              <w:rFonts w:ascii="Arial" w:hAnsi="Arial" w:cs="Arial"/>
              <w:color w:val="000000"/>
              <w:sz w:val="22"/>
              <w:szCs w:val="22"/>
            </w:rPr>
            <w:t xml:space="preserve">(McHenry, Johnson and </w:t>
          </w:r>
          <w:proofErr w:type="spellStart"/>
          <w:r w:rsidR="007706BB" w:rsidRPr="007706BB">
            <w:rPr>
              <w:rFonts w:ascii="Arial" w:hAnsi="Arial" w:cs="Arial"/>
              <w:color w:val="000000"/>
              <w:sz w:val="22"/>
              <w:szCs w:val="22"/>
            </w:rPr>
            <w:t>Foshea</w:t>
          </w:r>
          <w:proofErr w:type="spellEnd"/>
          <w:r w:rsidR="007706BB" w:rsidRPr="007706BB">
            <w:rPr>
              <w:rFonts w:ascii="Arial" w:hAnsi="Arial" w:cs="Arial"/>
              <w:color w:val="000000"/>
              <w:sz w:val="22"/>
              <w:szCs w:val="22"/>
            </w:rPr>
            <w:t>, 2009)</w:t>
          </w:r>
        </w:sdtContent>
      </w:sdt>
      <w:r w:rsidR="001C36D3" w:rsidRPr="009B3E82">
        <w:rPr>
          <w:rFonts w:ascii="Arial" w:hAnsi="Arial" w:cs="Arial"/>
          <w:color w:val="000000"/>
          <w:sz w:val="22"/>
          <w:szCs w:val="22"/>
        </w:rPr>
        <w:t xml:space="preserve"> and there </w:t>
      </w:r>
      <w:r w:rsidR="001C36D3" w:rsidRPr="009B3E82">
        <w:rPr>
          <w:rFonts w:ascii="Arial" w:eastAsia="Times New Roman" w:hAnsi="Arial" w:cs="Arial"/>
          <w:color w:val="000000"/>
          <w:sz w:val="22"/>
          <w:szCs w:val="22"/>
          <w:lang w:eastAsia="en-GB"/>
        </w:rPr>
        <w:t xml:space="preserve">appear to be only two studies, that specifically address the actresses voice </w:t>
      </w:r>
      <w:sdt>
        <w:sdtPr>
          <w:rPr>
            <w:rFonts w:ascii="Arial" w:eastAsia="Times New Roman" w:hAnsi="Arial" w:cs="Arial"/>
            <w:color w:val="000000"/>
            <w:sz w:val="22"/>
            <w:szCs w:val="22"/>
            <w:lang w:eastAsia="en-GB"/>
          </w:rPr>
          <w:tag w:val="MENDELEY_CITATION_v3_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"/>
          <w:id w:val="-398749641"/>
          <w:placeholder>
            <w:docPart w:val="E52DE12F219A9846BCA70962F5472F30"/>
          </w:placeholder>
        </w:sdtPr>
        <w:sdtContent>
          <w:r w:rsidR="007706BB" w:rsidRPr="007706BB">
            <w:rPr>
              <w:rFonts w:eastAsia="Times New Roman"/>
              <w:color w:val="000000"/>
              <w:sz w:val="22"/>
            </w:rPr>
            <w:t xml:space="preserve">(Master, De Biase and Madureira, 2012; Master </w:t>
          </w:r>
          <w:r w:rsidR="007706BB" w:rsidRPr="007706BB">
            <w:rPr>
              <w:rFonts w:eastAsia="Times New Roman"/>
              <w:i/>
              <w:iCs/>
              <w:color w:val="000000"/>
              <w:sz w:val="22"/>
            </w:rPr>
            <w:t>et al.</w:t>
          </w:r>
          <w:r w:rsidR="007706BB" w:rsidRPr="007706BB">
            <w:rPr>
              <w:rFonts w:eastAsia="Times New Roman"/>
              <w:color w:val="000000"/>
              <w:sz w:val="22"/>
            </w:rPr>
            <w:t>, 2013)</w:t>
          </w:r>
        </w:sdtContent>
      </w:sdt>
      <w:r w:rsidR="001C36D3" w:rsidRPr="009B3E82">
        <w:rPr>
          <w:rFonts w:ascii="Arial" w:eastAsia="Times New Roman" w:hAnsi="Arial" w:cs="Arial"/>
          <w:color w:val="000000"/>
          <w:sz w:val="22"/>
          <w:szCs w:val="22"/>
          <w:lang w:eastAsia="en-GB"/>
        </w:rPr>
        <w:t xml:space="preserve">. </w:t>
      </w:r>
    </w:p>
    <w:p w14:paraId="7024C026" w14:textId="47B00771" w:rsidR="00145089" w:rsidRPr="009B3E82" w:rsidRDefault="00145089" w:rsidP="00145089">
      <w:pPr>
        <w:spacing w:before="300" w:after="300" w:line="360" w:lineRule="auto"/>
        <w:rPr>
          <w:rFonts w:ascii="Arial" w:eastAsia="Times New Roman" w:hAnsi="Arial" w:cs="Arial"/>
          <w:color w:val="000000"/>
          <w:sz w:val="22"/>
          <w:szCs w:val="22"/>
          <w:lang w:eastAsia="en-GB"/>
        </w:rPr>
      </w:pPr>
      <w:r w:rsidRPr="009B3E82">
        <w:rPr>
          <w:rFonts w:ascii="Arial" w:eastAsia="Times New Roman" w:hAnsi="Arial" w:cs="Arial"/>
          <w:color w:val="000000"/>
          <w:sz w:val="22"/>
          <w:szCs w:val="22"/>
          <w:lang w:eastAsia="en-GB"/>
        </w:rPr>
        <w:t xml:space="preserve">This lack of literature on the actors’ voice forces the researcher to turn to other resource to find parallels and useful data. </w:t>
      </w:r>
      <w:r w:rsidR="00FC3D46" w:rsidRPr="009B3E82">
        <w:rPr>
          <w:rFonts w:ascii="Arial" w:eastAsia="Times New Roman" w:hAnsi="Arial" w:cs="Arial"/>
          <w:sz w:val="22"/>
          <w:szCs w:val="22"/>
          <w:lang w:eastAsia="en-GB"/>
        </w:rPr>
        <w:t>Therefore</w:t>
      </w:r>
      <w:r w:rsidR="009A01FF" w:rsidRPr="009B3E82">
        <w:rPr>
          <w:rFonts w:ascii="Arial" w:eastAsia="Times New Roman" w:hAnsi="Arial" w:cs="Arial"/>
          <w:sz w:val="22"/>
          <w:szCs w:val="22"/>
          <w:lang w:eastAsia="en-GB"/>
        </w:rPr>
        <w:t>,</w:t>
      </w:r>
      <w:r w:rsidR="00FC3D46" w:rsidRPr="009B3E82">
        <w:rPr>
          <w:rFonts w:ascii="Arial" w:eastAsia="Times New Roman" w:hAnsi="Arial" w:cs="Arial"/>
          <w:sz w:val="22"/>
          <w:szCs w:val="22"/>
          <w:lang w:eastAsia="en-GB"/>
        </w:rPr>
        <w:t xml:space="preserve"> I focussed on two streams</w:t>
      </w:r>
      <w:r w:rsidR="009A01FF" w:rsidRPr="009B3E82">
        <w:rPr>
          <w:rFonts w:ascii="Arial" w:eastAsia="Times New Roman" w:hAnsi="Arial" w:cs="Arial"/>
          <w:sz w:val="22"/>
          <w:szCs w:val="22"/>
          <w:lang w:eastAsia="en-GB"/>
        </w:rPr>
        <w:t>:</w:t>
      </w:r>
    </w:p>
    <w:p w14:paraId="223572A3" w14:textId="4990C8FC" w:rsidR="00145089" w:rsidRPr="009B3E82" w:rsidRDefault="00145089" w:rsidP="00FC3D46">
      <w:pPr>
        <w:pStyle w:val="ListParagraph"/>
        <w:numPr>
          <w:ilvl w:val="0"/>
          <w:numId w:val="3"/>
        </w:numPr>
        <w:spacing w:before="300" w:after="300" w:line="276" w:lineRule="auto"/>
        <w:rPr>
          <w:rFonts w:ascii="Arial" w:eastAsia="Times New Roman" w:hAnsi="Arial" w:cs="Arial"/>
          <w:sz w:val="22"/>
          <w:szCs w:val="22"/>
          <w:lang w:eastAsia="en-GB"/>
        </w:rPr>
      </w:pPr>
      <w:r w:rsidRPr="009B3E82">
        <w:rPr>
          <w:rFonts w:ascii="Arial" w:eastAsia="Times New Roman" w:hAnsi="Arial" w:cs="Arial"/>
          <w:sz w:val="22"/>
          <w:szCs w:val="22"/>
          <w:lang w:eastAsia="en-GB"/>
        </w:rPr>
        <w:t>sport</w:t>
      </w:r>
      <w:r w:rsidR="00FC3D46" w:rsidRPr="009B3E82">
        <w:rPr>
          <w:rFonts w:ascii="Arial" w:eastAsia="Times New Roman" w:hAnsi="Arial" w:cs="Arial"/>
          <w:sz w:val="22"/>
          <w:szCs w:val="22"/>
          <w:lang w:eastAsia="en-GB"/>
        </w:rPr>
        <w:t xml:space="preserve">  </w:t>
      </w:r>
    </w:p>
    <w:p w14:paraId="1D5432B0" w14:textId="06D0033B" w:rsidR="001C36D3" w:rsidRPr="009B3E82" w:rsidRDefault="00145089" w:rsidP="001C36D3">
      <w:pPr>
        <w:pStyle w:val="ListParagraph"/>
        <w:numPr>
          <w:ilvl w:val="0"/>
          <w:numId w:val="3"/>
        </w:numPr>
        <w:spacing w:before="300" w:after="300" w:line="276" w:lineRule="auto"/>
        <w:rPr>
          <w:rFonts w:ascii="Arial" w:eastAsia="Times New Roman" w:hAnsi="Arial" w:cs="Arial"/>
          <w:sz w:val="22"/>
          <w:szCs w:val="22"/>
          <w:lang w:eastAsia="en-GB"/>
        </w:rPr>
      </w:pPr>
      <w:r w:rsidRPr="009B3E82">
        <w:rPr>
          <w:rFonts w:ascii="Arial" w:eastAsia="Times New Roman" w:hAnsi="Arial" w:cs="Arial"/>
          <w:sz w:val="22"/>
          <w:szCs w:val="22"/>
          <w:lang w:eastAsia="en-GB"/>
        </w:rPr>
        <w:t>singing</w:t>
      </w:r>
      <w:r w:rsidR="00FC3D46" w:rsidRPr="009B3E82">
        <w:rPr>
          <w:rFonts w:ascii="Arial" w:eastAsia="Times New Roman" w:hAnsi="Arial" w:cs="Arial"/>
          <w:sz w:val="22"/>
          <w:szCs w:val="22"/>
          <w:lang w:eastAsia="en-GB"/>
        </w:rPr>
        <w:t xml:space="preserve">  </w:t>
      </w:r>
    </w:p>
    <w:p w14:paraId="5A9B4D6D" w14:textId="77777777" w:rsidR="00145089" w:rsidRPr="007706BB" w:rsidRDefault="00145089" w:rsidP="007706BB">
      <w:pPr>
        <w:pStyle w:val="Heading2"/>
        <w:rPr>
          <w:rFonts w:ascii="Arial" w:hAnsi="Arial" w:cs="Arial"/>
          <w:b/>
          <w:bCs/>
          <w:sz w:val="22"/>
          <w:szCs w:val="22"/>
        </w:rPr>
      </w:pPr>
      <w:bookmarkStart w:id="24" w:name="_Toc205147622"/>
      <w:bookmarkStart w:id="25" w:name="_Toc206083982"/>
      <w:bookmarkStart w:id="26" w:name="_Toc206084212"/>
      <w:bookmarkStart w:id="27" w:name="_Toc206085317"/>
      <w:bookmarkStart w:id="28" w:name="_Toc206086114"/>
      <w:r w:rsidRPr="007706BB">
        <w:rPr>
          <w:rFonts w:ascii="Arial" w:hAnsi="Arial" w:cs="Arial"/>
          <w:b/>
          <w:bCs/>
          <w:sz w:val="22"/>
          <w:szCs w:val="22"/>
        </w:rPr>
        <w:t>Sport</w:t>
      </w:r>
      <w:bookmarkEnd w:id="24"/>
      <w:bookmarkEnd w:id="25"/>
      <w:bookmarkEnd w:id="26"/>
      <w:bookmarkEnd w:id="27"/>
      <w:bookmarkEnd w:id="28"/>
    </w:p>
    <w:p w14:paraId="3AB93637" w14:textId="77777777" w:rsidR="00C6083B" w:rsidRPr="009B3E82" w:rsidRDefault="00C6083B" w:rsidP="00C6083B">
      <w:pPr>
        <w:rPr>
          <w:rFonts w:ascii="Arial" w:hAnsi="Arial" w:cs="Arial"/>
          <w:sz w:val="22"/>
          <w:szCs w:val="22"/>
        </w:rPr>
      </w:pPr>
    </w:p>
    <w:p w14:paraId="1CED0875" w14:textId="3138E927" w:rsidR="00FC3D46" w:rsidRPr="009B3E82" w:rsidRDefault="00000000" w:rsidP="00FC3D46">
      <w:pPr>
        <w:spacing w:line="360" w:lineRule="auto"/>
        <w:rPr>
          <w:rFonts w:ascii="Arial" w:hAnsi="Arial" w:cs="Arial"/>
          <w:color w:val="000000"/>
          <w:sz w:val="22"/>
          <w:szCs w:val="22"/>
        </w:rPr>
      </w:pPr>
      <w:sdt>
        <w:sdtPr>
          <w:rPr>
            <w:rFonts w:ascii="Arial" w:hAnsi="Arial" w:cs="Arial"/>
            <w:color w:val="000000"/>
            <w:sz w:val="22"/>
            <w:szCs w:val="22"/>
          </w:rPr>
          <w:tag w:val="MENDELEY_CITATION_v3_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"/>
          <w:id w:val="1591728217"/>
          <w:placeholder>
            <w:docPart w:val="0A3BE24EEF134A4CA26C87B00F9B0084"/>
          </w:placeholder>
        </w:sdtPr>
        <w:sdtContent>
          <w:r w:rsidR="007706BB" w:rsidRPr="007706BB">
            <w:rPr>
              <w:rFonts w:ascii="Arial" w:hAnsi="Arial" w:cs="Arial"/>
              <w:color w:val="000000"/>
              <w:sz w:val="22"/>
              <w:szCs w:val="22"/>
            </w:rPr>
            <w:t>McArdle, Katch and Katch (2010)</w:t>
          </w:r>
        </w:sdtContent>
      </w:sdt>
      <w:r w:rsidR="00FC3D46" w:rsidRPr="009B3E82">
        <w:rPr>
          <w:rFonts w:ascii="Arial" w:hAnsi="Arial" w:cs="Arial"/>
          <w:color w:val="000000"/>
          <w:sz w:val="22"/>
          <w:szCs w:val="22"/>
        </w:rPr>
        <w:t xml:space="preserve"> note</w:t>
      </w:r>
      <w:r w:rsidR="009A01FF" w:rsidRPr="009B3E82">
        <w:rPr>
          <w:rFonts w:ascii="Arial" w:hAnsi="Arial" w:cs="Arial"/>
          <w:color w:val="000000"/>
          <w:sz w:val="22"/>
          <w:szCs w:val="22"/>
        </w:rPr>
        <w:t xml:space="preserve"> </w:t>
      </w:r>
      <w:r w:rsidR="00FC3D46" w:rsidRPr="009B3E82">
        <w:rPr>
          <w:rFonts w:ascii="Arial" w:hAnsi="Arial" w:cs="Arial"/>
          <w:color w:val="000000"/>
          <w:sz w:val="22"/>
          <w:szCs w:val="22"/>
        </w:rPr>
        <w:t>that preliminary exercise helps the 'performer’, their term for a sports person, prepare physiologically and psychologically a</w:t>
      </w:r>
      <w:r w:rsidR="001C36D3" w:rsidRPr="009B3E82">
        <w:rPr>
          <w:rFonts w:ascii="Arial" w:hAnsi="Arial" w:cs="Arial"/>
          <w:color w:val="000000"/>
          <w:sz w:val="22"/>
          <w:szCs w:val="22"/>
        </w:rPr>
        <w:t>lso</w:t>
      </w:r>
      <w:r w:rsidR="00FC3D46" w:rsidRPr="009B3E82">
        <w:rPr>
          <w:rFonts w:ascii="Arial" w:hAnsi="Arial" w:cs="Arial"/>
          <w:color w:val="000000"/>
          <w:sz w:val="22"/>
          <w:szCs w:val="22"/>
        </w:rPr>
        <w:t xml:space="preserve"> reduc</w:t>
      </w:r>
      <w:r w:rsidR="001C36D3" w:rsidRPr="009B3E82">
        <w:rPr>
          <w:rFonts w:ascii="Arial" w:hAnsi="Arial" w:cs="Arial"/>
          <w:color w:val="000000"/>
          <w:sz w:val="22"/>
          <w:szCs w:val="22"/>
        </w:rPr>
        <w:t>ing</w:t>
      </w:r>
      <w:r w:rsidR="00FC3D46" w:rsidRPr="009B3E82">
        <w:rPr>
          <w:rFonts w:ascii="Arial" w:hAnsi="Arial" w:cs="Arial"/>
          <w:color w:val="000000"/>
          <w:sz w:val="22"/>
          <w:szCs w:val="22"/>
        </w:rPr>
        <w:t xml:space="preserve"> the </w:t>
      </w:r>
      <w:r w:rsidR="00FC3D46" w:rsidRPr="009B3E82">
        <w:rPr>
          <w:rFonts w:ascii="Arial" w:hAnsi="Arial" w:cs="Arial"/>
          <w:color w:val="000000"/>
          <w:sz w:val="22"/>
          <w:szCs w:val="22"/>
        </w:rPr>
        <w:lastRenderedPageBreak/>
        <w:t>possibility of injury. They define two categories of WU</w:t>
      </w:r>
      <w:r w:rsidR="009A01FF" w:rsidRPr="009B3E82">
        <w:rPr>
          <w:rFonts w:ascii="Arial" w:hAnsi="Arial" w:cs="Arial"/>
          <w:color w:val="000000"/>
          <w:sz w:val="22"/>
          <w:szCs w:val="22"/>
        </w:rPr>
        <w:t xml:space="preserve">, </w:t>
      </w:r>
      <w:r w:rsidR="00FC3D46" w:rsidRPr="009B3E82">
        <w:rPr>
          <w:rFonts w:ascii="Arial" w:hAnsi="Arial" w:cs="Arial"/>
          <w:color w:val="000000"/>
          <w:sz w:val="22"/>
          <w:szCs w:val="22"/>
        </w:rPr>
        <w:t xml:space="preserve">a “loosening up” </w:t>
      </w:r>
      <w:r w:rsidR="00A5742E" w:rsidRPr="009B3E82">
        <w:rPr>
          <w:rFonts w:ascii="Arial" w:hAnsi="Arial" w:cs="Arial"/>
          <w:color w:val="000000"/>
          <w:sz w:val="22"/>
          <w:szCs w:val="22"/>
        </w:rPr>
        <w:t xml:space="preserve">of </w:t>
      </w:r>
      <w:r w:rsidR="00FC3D46" w:rsidRPr="009B3E82">
        <w:rPr>
          <w:rFonts w:ascii="Arial" w:hAnsi="Arial" w:cs="Arial"/>
          <w:color w:val="000000"/>
          <w:sz w:val="22"/>
          <w:szCs w:val="22"/>
        </w:rPr>
        <w:t xml:space="preserve">body exercises such as calisthenics and/or stretching, the </w:t>
      </w:r>
      <w:r w:rsidR="009A01FF" w:rsidRPr="009B3E82">
        <w:rPr>
          <w:rFonts w:ascii="Arial" w:hAnsi="Arial" w:cs="Arial"/>
          <w:color w:val="000000"/>
          <w:sz w:val="22"/>
          <w:szCs w:val="22"/>
        </w:rPr>
        <w:t xml:space="preserve">second, </w:t>
      </w:r>
      <w:r w:rsidR="00FC3D46" w:rsidRPr="009B3E82">
        <w:rPr>
          <w:rFonts w:ascii="Arial" w:hAnsi="Arial" w:cs="Arial"/>
          <w:color w:val="000000"/>
          <w:sz w:val="22"/>
          <w:szCs w:val="22"/>
        </w:rPr>
        <w:t>specific</w:t>
      </w:r>
      <w:r w:rsidR="001C36D3" w:rsidRPr="009B3E82">
        <w:rPr>
          <w:rFonts w:ascii="Arial" w:hAnsi="Arial" w:cs="Arial"/>
          <w:color w:val="000000"/>
          <w:sz w:val="22"/>
          <w:szCs w:val="22"/>
        </w:rPr>
        <w:t>,</w:t>
      </w:r>
      <w:r w:rsidR="00FC3D46" w:rsidRPr="009B3E82">
        <w:rPr>
          <w:rFonts w:ascii="Arial" w:hAnsi="Arial" w:cs="Arial"/>
          <w:color w:val="000000"/>
          <w:sz w:val="22"/>
          <w:szCs w:val="22"/>
        </w:rPr>
        <w:t xml:space="preserve"> relates to “big muscle, rhythmic movements that provide skill rehearsal in the activity”</w:t>
      </w:r>
      <w:sdt>
        <w:sdtPr>
          <w:rPr>
            <w:rFonts w:ascii="Arial" w:hAnsi="Arial" w:cs="Arial"/>
            <w:color w:val="000000"/>
            <w:sz w:val="22"/>
            <w:szCs w:val="22"/>
          </w:rPr>
          <w:tag w:val="MENDELEY_CITATION_v3_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"/>
          <w:id w:val="-544753594"/>
          <w:placeholder>
            <w:docPart w:val="0A3BE24EEF134A4CA26C87B00F9B0084"/>
          </w:placeholder>
        </w:sdtPr>
        <w:sdtContent>
          <w:r w:rsidR="007706BB" w:rsidRPr="007706BB">
            <w:rPr>
              <w:rStyle w:val="CommentReference"/>
              <w:rFonts w:ascii="Arial" w:hAnsi="Arial" w:cs="Arial"/>
              <w:color w:val="000000"/>
              <w:sz w:val="22"/>
              <w:szCs w:val="22"/>
            </w:rPr>
            <w:t>(McArdle, Katch and Katch, 2010, p.568,)</w:t>
          </w:r>
        </w:sdtContent>
      </w:sdt>
      <w:r w:rsidR="0075596E" w:rsidRPr="009B3E82">
        <w:rPr>
          <w:rFonts w:ascii="Arial" w:hAnsi="Arial" w:cs="Arial"/>
          <w:color w:val="000000"/>
          <w:sz w:val="22"/>
          <w:szCs w:val="22"/>
        </w:rPr>
        <w:t xml:space="preserve"> whilst </w:t>
      </w:r>
      <w:r w:rsidR="0075596E" w:rsidRPr="009B3E82">
        <w:rPr>
          <w:rFonts w:ascii="Arial" w:eastAsia="Times New Roman" w:hAnsi="Arial" w:cs="Arial"/>
          <w:color w:val="000000" w:themeColor="text1"/>
          <w:sz w:val="22"/>
          <w:szCs w:val="22"/>
          <w:lang w:eastAsia="en-GB"/>
        </w:rPr>
        <w:t xml:space="preserve">increasing body temperature and stimulating the neuromuscular system </w:t>
      </w:r>
      <w:sdt>
        <w:sdtPr>
          <w:rPr>
            <w:rFonts w:ascii="Arial" w:eastAsia="Times New Roman" w:hAnsi="Arial" w:cs="Arial"/>
            <w:color w:val="000000"/>
            <w:sz w:val="22"/>
            <w:szCs w:val="22"/>
            <w:lang w:eastAsia="en-GB"/>
          </w:rPr>
          <w:tag w:val="MENDELEY_CITATION_v3_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"/>
          <w:id w:val="-811785765"/>
          <w:placeholder>
            <w:docPart w:val="0E73B1656B77A44994FE874065C17B70"/>
          </w:placeholder>
        </w:sdtPr>
        <w:sdtContent>
          <w:r w:rsidR="007706BB" w:rsidRPr="007706BB">
            <w:rPr>
              <w:rFonts w:ascii="Arial" w:eastAsia="Times New Roman" w:hAnsi="Arial" w:cs="Arial"/>
              <w:color w:val="000000"/>
              <w:sz w:val="22"/>
              <w:szCs w:val="22"/>
              <w:lang w:eastAsia="en-GB"/>
            </w:rPr>
            <w:t xml:space="preserve">(Fradkin, </w:t>
          </w:r>
          <w:proofErr w:type="spellStart"/>
          <w:r w:rsidR="007706BB" w:rsidRPr="007706BB">
            <w:rPr>
              <w:rFonts w:ascii="Arial" w:eastAsia="Times New Roman" w:hAnsi="Arial" w:cs="Arial"/>
              <w:color w:val="000000"/>
              <w:sz w:val="22"/>
              <w:szCs w:val="22"/>
              <w:lang w:eastAsia="en-GB"/>
            </w:rPr>
            <w:t>Zazryn</w:t>
          </w:r>
          <w:proofErr w:type="spellEnd"/>
          <w:r w:rsidR="007706BB" w:rsidRPr="007706BB">
            <w:rPr>
              <w:rFonts w:ascii="Arial" w:eastAsia="Times New Roman" w:hAnsi="Arial" w:cs="Arial"/>
              <w:color w:val="000000"/>
              <w:sz w:val="22"/>
              <w:szCs w:val="22"/>
              <w:lang w:eastAsia="en-GB"/>
            </w:rPr>
            <w:t xml:space="preserve"> and Smoliga, 2010).</w:t>
          </w:r>
        </w:sdtContent>
      </w:sdt>
      <w:r w:rsidR="00A5742E" w:rsidRPr="009B3E82">
        <w:rPr>
          <w:rFonts w:ascii="Arial" w:hAnsi="Arial" w:cs="Arial"/>
          <w:color w:val="000000"/>
          <w:sz w:val="22"/>
          <w:szCs w:val="22"/>
        </w:rPr>
        <w:t xml:space="preserve"> </w:t>
      </w:r>
      <w:r w:rsidR="00B01B72" w:rsidRPr="009B3E82">
        <w:rPr>
          <w:rFonts w:ascii="Arial" w:hAnsi="Arial" w:cs="Arial"/>
          <w:color w:val="000000"/>
          <w:sz w:val="22"/>
          <w:szCs w:val="22"/>
        </w:rPr>
        <w:t>Principles which rela</w:t>
      </w:r>
      <w:r w:rsidR="009A01FF" w:rsidRPr="009B3E82">
        <w:rPr>
          <w:rFonts w:ascii="Arial" w:hAnsi="Arial" w:cs="Arial"/>
          <w:color w:val="000000"/>
          <w:sz w:val="22"/>
          <w:szCs w:val="22"/>
        </w:rPr>
        <w:t>te</w:t>
      </w:r>
      <w:r w:rsidR="00B01B72" w:rsidRPr="009B3E82">
        <w:rPr>
          <w:rFonts w:ascii="Arial" w:hAnsi="Arial" w:cs="Arial"/>
          <w:color w:val="000000"/>
          <w:sz w:val="22"/>
          <w:szCs w:val="22"/>
        </w:rPr>
        <w:t xml:space="preserve"> to the actor, as part of a </w:t>
      </w:r>
      <w:r w:rsidR="00A5742E" w:rsidRPr="009B3E82">
        <w:rPr>
          <w:rFonts w:ascii="Arial" w:hAnsi="Arial" w:cs="Arial"/>
          <w:color w:val="000000"/>
          <w:sz w:val="22"/>
          <w:szCs w:val="22"/>
        </w:rPr>
        <w:t>vocal WU</w:t>
      </w:r>
      <w:r w:rsidR="00B01B72" w:rsidRPr="009B3E82">
        <w:rPr>
          <w:rFonts w:ascii="Arial" w:hAnsi="Arial" w:cs="Arial"/>
          <w:color w:val="000000"/>
          <w:sz w:val="22"/>
          <w:szCs w:val="22"/>
        </w:rPr>
        <w:t>,</w:t>
      </w:r>
      <w:r w:rsidR="00A5742E" w:rsidRPr="009B3E82">
        <w:rPr>
          <w:rFonts w:ascii="Arial" w:hAnsi="Arial" w:cs="Arial"/>
          <w:color w:val="000000"/>
          <w:sz w:val="22"/>
          <w:szCs w:val="22"/>
        </w:rPr>
        <w:t xml:space="preserve"> the body is normally stretched to release tension and </w:t>
      </w:r>
      <w:r w:rsidR="00B01B72" w:rsidRPr="009B3E82">
        <w:rPr>
          <w:rFonts w:ascii="Arial" w:hAnsi="Arial" w:cs="Arial"/>
          <w:color w:val="000000"/>
          <w:sz w:val="22"/>
          <w:szCs w:val="22"/>
        </w:rPr>
        <w:t>increase</w:t>
      </w:r>
      <w:r w:rsidR="00A5742E" w:rsidRPr="009B3E82">
        <w:rPr>
          <w:rFonts w:ascii="Arial" w:hAnsi="Arial" w:cs="Arial"/>
          <w:color w:val="000000"/>
          <w:sz w:val="22"/>
          <w:szCs w:val="22"/>
        </w:rPr>
        <w:t xml:space="preserve"> flexibility, then through phonation and articulation the vocal muscles are </w:t>
      </w:r>
      <w:r w:rsidR="00B01B72" w:rsidRPr="009B3E82">
        <w:rPr>
          <w:rFonts w:ascii="Arial" w:hAnsi="Arial" w:cs="Arial"/>
          <w:color w:val="000000"/>
          <w:sz w:val="22"/>
          <w:szCs w:val="22"/>
        </w:rPr>
        <w:t>warmed up</w:t>
      </w:r>
      <w:r w:rsidR="00A5742E" w:rsidRPr="009B3E82">
        <w:rPr>
          <w:rFonts w:ascii="Arial" w:hAnsi="Arial" w:cs="Arial"/>
          <w:color w:val="000000"/>
          <w:sz w:val="22"/>
          <w:szCs w:val="22"/>
        </w:rPr>
        <w:t xml:space="preserve">.  Because WU increases blood flow to muscles </w:t>
      </w:r>
      <w:r w:rsidR="00B01B72" w:rsidRPr="009B3E82">
        <w:rPr>
          <w:rFonts w:ascii="Arial" w:hAnsi="Arial" w:cs="Arial"/>
          <w:color w:val="000000"/>
          <w:sz w:val="22"/>
          <w:szCs w:val="22"/>
        </w:rPr>
        <w:t xml:space="preserve">and </w:t>
      </w:r>
      <w:r w:rsidR="00A5742E" w:rsidRPr="009B3E82">
        <w:rPr>
          <w:rFonts w:ascii="Arial" w:hAnsi="Arial" w:cs="Arial"/>
          <w:color w:val="000000"/>
          <w:sz w:val="22"/>
          <w:szCs w:val="22"/>
        </w:rPr>
        <w:t>decrease</w:t>
      </w:r>
      <w:r w:rsidR="00B01B72" w:rsidRPr="009B3E82">
        <w:rPr>
          <w:rFonts w:ascii="Arial" w:hAnsi="Arial" w:cs="Arial"/>
          <w:color w:val="000000"/>
          <w:sz w:val="22"/>
          <w:szCs w:val="22"/>
        </w:rPr>
        <w:t>s</w:t>
      </w:r>
      <w:r w:rsidR="00A5742E" w:rsidRPr="009B3E82">
        <w:rPr>
          <w:rFonts w:ascii="Arial" w:hAnsi="Arial" w:cs="Arial"/>
          <w:color w:val="000000"/>
          <w:sz w:val="22"/>
          <w:szCs w:val="22"/>
        </w:rPr>
        <w:t xml:space="preserve"> viscosity in</w:t>
      </w:r>
      <w:r w:rsidR="009A01FF" w:rsidRPr="009B3E82">
        <w:rPr>
          <w:rFonts w:ascii="Arial" w:hAnsi="Arial" w:cs="Arial"/>
          <w:color w:val="000000"/>
          <w:sz w:val="22"/>
          <w:szCs w:val="22"/>
        </w:rPr>
        <w:t xml:space="preserve"> t</w:t>
      </w:r>
      <w:r w:rsidR="00A5742E" w:rsidRPr="009B3E82">
        <w:rPr>
          <w:rFonts w:ascii="Arial" w:hAnsi="Arial" w:cs="Arial"/>
          <w:color w:val="000000"/>
          <w:sz w:val="22"/>
          <w:szCs w:val="22"/>
        </w:rPr>
        <w:t xml:space="preserve">he vocal folds </w:t>
      </w:r>
      <w:sdt>
        <w:sdtPr>
          <w:rPr>
            <w:rFonts w:ascii="Arial" w:hAnsi="Arial" w:cs="Arial"/>
            <w:color w:val="000000"/>
            <w:sz w:val="22"/>
            <w:szCs w:val="22"/>
          </w:rPr>
          <w:tag w:val="MENDELEY_CITATION_v3_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RE9JIjoiMTAuMTAxNi9TMDg5Mi0xOTk3KDA1KTgwMjIxLTgiLCJJU1NOIjoiMDg5MjE5OTciLCJpc3N1ZWQiOnsiZGF0ZS1wYXJ0cyI6W1sxOTk1LDNdXX0sInBhZ2UiOiIzNy00NCIsImlzc3VlIjoiMSIsInZvbHVtZSI6IjkiLCJjb250YWluZXItdGl0bGUtc2hvcnQiOiIifSwiaXNUZW1wb3JhcnkiOmZhbHNlfV19"/>
          <w:id w:val="1464934544"/>
          <w:placeholder>
            <w:docPart w:val="7E73FDC427E3D44C80C1C3E68EDAAA3B"/>
          </w:placeholder>
        </w:sdtPr>
        <w:sdtContent>
          <w:r w:rsidR="007706BB" w:rsidRPr="007706BB">
            <w:rPr>
              <w:rFonts w:ascii="Arial" w:hAnsi="Arial" w:cs="Arial"/>
              <w:color w:val="000000"/>
              <w:sz w:val="22"/>
              <w:szCs w:val="22"/>
            </w:rPr>
            <w:t>(Elliot, Sundberg and Gramming, 1995)</w:t>
          </w:r>
        </w:sdtContent>
      </w:sdt>
      <w:r w:rsidR="00B01B72" w:rsidRPr="009B3E82">
        <w:rPr>
          <w:rFonts w:ascii="Arial" w:hAnsi="Arial" w:cs="Arial"/>
          <w:color w:val="000000"/>
          <w:sz w:val="22"/>
          <w:szCs w:val="22"/>
        </w:rPr>
        <w:t xml:space="preserve"> </w:t>
      </w:r>
      <w:r w:rsidR="00A5742E" w:rsidRPr="009B3E82">
        <w:rPr>
          <w:rFonts w:ascii="Arial" w:hAnsi="Arial" w:cs="Arial"/>
          <w:color w:val="000000"/>
          <w:sz w:val="22"/>
          <w:szCs w:val="22"/>
        </w:rPr>
        <w:t>and therefore</w:t>
      </w:r>
      <w:r w:rsidR="00B01B72" w:rsidRPr="009B3E82">
        <w:rPr>
          <w:rFonts w:ascii="Arial" w:hAnsi="Arial" w:cs="Arial"/>
          <w:color w:val="000000"/>
          <w:sz w:val="22"/>
          <w:szCs w:val="22"/>
        </w:rPr>
        <w:t>,</w:t>
      </w:r>
      <w:r w:rsidR="00A5742E" w:rsidRPr="009B3E82">
        <w:rPr>
          <w:rFonts w:ascii="Arial" w:hAnsi="Arial" w:cs="Arial"/>
          <w:color w:val="000000"/>
          <w:sz w:val="22"/>
          <w:szCs w:val="22"/>
        </w:rPr>
        <w:t xml:space="preserve"> </w:t>
      </w:r>
      <w:r w:rsidR="00B01B72" w:rsidRPr="009B3E82">
        <w:rPr>
          <w:rFonts w:ascii="Arial" w:hAnsi="Arial" w:cs="Arial"/>
          <w:color w:val="000000"/>
          <w:sz w:val="22"/>
          <w:szCs w:val="22"/>
        </w:rPr>
        <w:t xml:space="preserve">making </w:t>
      </w:r>
      <w:r w:rsidR="00A5742E" w:rsidRPr="009B3E82">
        <w:rPr>
          <w:rFonts w:ascii="Arial" w:hAnsi="Arial" w:cs="Arial"/>
          <w:color w:val="000000"/>
          <w:sz w:val="22"/>
          <w:szCs w:val="22"/>
        </w:rPr>
        <w:t>voicing</w:t>
      </w:r>
      <w:r w:rsidR="00B01B72" w:rsidRPr="009B3E82">
        <w:rPr>
          <w:rFonts w:ascii="Arial" w:hAnsi="Arial" w:cs="Arial"/>
          <w:color w:val="000000"/>
          <w:sz w:val="22"/>
          <w:szCs w:val="22"/>
        </w:rPr>
        <w:t xml:space="preserve"> easier</w:t>
      </w:r>
      <w:r w:rsidR="00A5742E" w:rsidRPr="009B3E82">
        <w:rPr>
          <w:rFonts w:ascii="Arial" w:hAnsi="Arial" w:cs="Arial"/>
          <w:color w:val="000000"/>
          <w:sz w:val="22"/>
          <w:szCs w:val="22"/>
        </w:rPr>
        <w:t>.</w:t>
      </w:r>
    </w:p>
    <w:p w14:paraId="324087A6" w14:textId="77777777" w:rsidR="00FC3D46" w:rsidRPr="009B3E82" w:rsidRDefault="00FC3D46" w:rsidP="00FC3D46">
      <w:pPr>
        <w:rPr>
          <w:rFonts w:ascii="Arial" w:hAnsi="Arial" w:cs="Arial"/>
          <w:sz w:val="22"/>
          <w:szCs w:val="22"/>
        </w:rPr>
      </w:pPr>
    </w:p>
    <w:p w14:paraId="254D50D5" w14:textId="5C953862" w:rsidR="00756A07" w:rsidRPr="009B3E82" w:rsidRDefault="00B01B72" w:rsidP="00756A07">
      <w:pPr>
        <w:spacing w:line="360" w:lineRule="auto"/>
        <w:rPr>
          <w:rFonts w:ascii="Arial" w:hAnsi="Arial" w:cs="Arial"/>
          <w:color w:val="000000"/>
          <w:sz w:val="22"/>
          <w:szCs w:val="22"/>
        </w:rPr>
      </w:pPr>
      <w:r w:rsidRPr="009B3E82">
        <w:rPr>
          <w:rFonts w:ascii="Arial" w:eastAsia="Times New Roman" w:hAnsi="Arial" w:cs="Arial"/>
          <w:color w:val="000000"/>
          <w:sz w:val="22"/>
          <w:szCs w:val="22"/>
          <w:lang w:eastAsia="en-GB"/>
        </w:rPr>
        <w:t xml:space="preserve">The relevance of the sports literature is </w:t>
      </w:r>
      <w:r w:rsidR="001C36D3" w:rsidRPr="009B3E82">
        <w:rPr>
          <w:rFonts w:ascii="Arial" w:eastAsia="Times New Roman" w:hAnsi="Arial" w:cs="Arial"/>
          <w:color w:val="000000"/>
          <w:sz w:val="22"/>
          <w:szCs w:val="22"/>
          <w:lang w:eastAsia="en-GB"/>
        </w:rPr>
        <w:t>its’</w:t>
      </w:r>
      <w:r w:rsidRPr="009B3E82">
        <w:rPr>
          <w:rFonts w:ascii="Arial" w:eastAsia="Times New Roman" w:hAnsi="Arial" w:cs="Arial"/>
          <w:color w:val="000000"/>
          <w:sz w:val="22"/>
          <w:szCs w:val="22"/>
          <w:lang w:eastAsia="en-GB"/>
        </w:rPr>
        <w:t xml:space="preserve"> </w:t>
      </w:r>
      <w:r w:rsidR="00A37CCF" w:rsidRPr="009B3E82">
        <w:rPr>
          <w:rFonts w:ascii="Arial" w:eastAsia="Times New Roman" w:hAnsi="Arial" w:cs="Arial"/>
          <w:color w:val="000000"/>
          <w:sz w:val="22"/>
          <w:szCs w:val="22"/>
          <w:lang w:eastAsia="en-GB"/>
        </w:rPr>
        <w:t>align</w:t>
      </w:r>
      <w:r w:rsidR="001C36D3" w:rsidRPr="009B3E82">
        <w:rPr>
          <w:rFonts w:ascii="Arial" w:eastAsia="Times New Roman" w:hAnsi="Arial" w:cs="Arial"/>
          <w:color w:val="000000"/>
          <w:sz w:val="22"/>
          <w:szCs w:val="22"/>
          <w:lang w:eastAsia="en-GB"/>
        </w:rPr>
        <w:t>ment</w:t>
      </w:r>
      <w:r w:rsidR="00A37CCF" w:rsidRPr="009B3E82">
        <w:rPr>
          <w:rFonts w:ascii="Arial" w:eastAsia="Times New Roman" w:hAnsi="Arial" w:cs="Arial"/>
          <w:color w:val="000000"/>
          <w:sz w:val="22"/>
          <w:szCs w:val="22"/>
          <w:lang w:eastAsia="en-GB"/>
        </w:rPr>
        <w:t xml:space="preserve"> with WU principles</w:t>
      </w:r>
      <w:r w:rsidR="009A01FF" w:rsidRPr="009B3E82">
        <w:rPr>
          <w:rFonts w:ascii="Arial" w:eastAsia="Times New Roman" w:hAnsi="Arial" w:cs="Arial"/>
          <w:color w:val="000000"/>
          <w:sz w:val="22"/>
          <w:szCs w:val="22"/>
          <w:lang w:eastAsia="en-GB"/>
        </w:rPr>
        <w:t xml:space="preserve"> because </w:t>
      </w:r>
      <w:r w:rsidR="001C36D3" w:rsidRPr="009B3E82">
        <w:rPr>
          <w:rFonts w:ascii="Arial" w:eastAsia="Times New Roman" w:hAnsi="Arial" w:cs="Arial"/>
          <w:color w:val="000000"/>
          <w:sz w:val="22"/>
          <w:szCs w:val="22"/>
          <w:lang w:eastAsia="en-GB"/>
        </w:rPr>
        <w:t xml:space="preserve">of </w:t>
      </w:r>
      <w:r w:rsidR="00A37CCF" w:rsidRPr="009B3E82">
        <w:rPr>
          <w:rFonts w:ascii="Arial" w:eastAsia="Times New Roman" w:hAnsi="Arial" w:cs="Arial"/>
          <w:color w:val="000000"/>
          <w:sz w:val="22"/>
          <w:szCs w:val="22"/>
          <w:lang w:eastAsia="en-GB"/>
        </w:rPr>
        <w:t>the</w:t>
      </w:r>
      <w:r w:rsidRPr="009B3E82">
        <w:rPr>
          <w:rFonts w:ascii="Arial" w:eastAsia="Times New Roman" w:hAnsi="Arial" w:cs="Arial"/>
          <w:color w:val="000000"/>
          <w:sz w:val="22"/>
          <w:szCs w:val="22"/>
          <w:lang w:eastAsia="en-GB"/>
        </w:rPr>
        <w:t xml:space="preserve"> necessity of specific exercise for specific sports </w:t>
      </w:r>
      <w:sdt>
        <w:sdtPr>
          <w:rPr>
            <w:rFonts w:ascii="Arial" w:eastAsia="Times New Roman" w:hAnsi="Arial" w:cs="Arial"/>
            <w:color w:val="000000"/>
            <w:sz w:val="22"/>
            <w:szCs w:val="22"/>
            <w:lang w:eastAsia="en-GB"/>
          </w:rPr>
          <w:tag w:val="MENDELEY_CITATION_v3_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"/>
          <w:id w:val="-1802991442"/>
          <w:placeholder>
            <w:docPart w:val="B6C3EB6B527A2741B05D4ACDE608B58F"/>
          </w:placeholder>
        </w:sdtPr>
        <w:sdtContent>
          <w:r w:rsidR="007706BB" w:rsidRPr="007706BB">
            <w:rPr>
              <w:rFonts w:eastAsia="Times New Roman"/>
              <w:color w:val="000000"/>
              <w:sz w:val="22"/>
            </w:rPr>
            <w:t xml:space="preserve">(Samson </w:t>
          </w:r>
          <w:r w:rsidR="007706BB" w:rsidRPr="007706BB">
            <w:rPr>
              <w:rFonts w:eastAsia="Times New Roman"/>
              <w:i/>
              <w:iCs/>
              <w:color w:val="000000"/>
              <w:sz w:val="22"/>
            </w:rPr>
            <w:t>et al.</w:t>
          </w:r>
          <w:r w:rsidR="007706BB" w:rsidRPr="007706BB">
            <w:rPr>
              <w:rFonts w:eastAsia="Times New Roman"/>
              <w:color w:val="000000"/>
              <w:sz w:val="22"/>
            </w:rPr>
            <w:t>, 2012)</w:t>
          </w:r>
        </w:sdtContent>
      </w:sdt>
      <w:r w:rsidR="00A37CCF" w:rsidRPr="009B3E82">
        <w:rPr>
          <w:rFonts w:ascii="Arial" w:eastAsia="Times New Roman" w:hAnsi="Arial" w:cs="Arial"/>
          <w:color w:val="000000"/>
          <w:sz w:val="22"/>
          <w:szCs w:val="22"/>
          <w:lang w:eastAsia="en-GB"/>
        </w:rPr>
        <w:t xml:space="preserve"> as well as in addition, combating fatigue and preventing injury </w:t>
      </w:r>
      <w:sdt>
        <w:sdtPr>
          <w:rPr>
            <w:rFonts w:ascii="Arial" w:eastAsia="Times New Roman" w:hAnsi="Arial" w:cs="Arial"/>
            <w:color w:val="000000"/>
            <w:sz w:val="22"/>
            <w:szCs w:val="22"/>
            <w:lang w:eastAsia="en-GB"/>
          </w:rPr>
          <w:tag w:val="MENDELEY_CITATION_v3_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"/>
          <w:id w:val="-1944291514"/>
          <w:placeholder>
            <w:docPart w:val="8D2685E1AE871B49A4F0F3946DEA111F"/>
          </w:placeholder>
        </w:sdtPr>
        <w:sdtContent>
          <w:r w:rsidR="007706BB" w:rsidRPr="007706BB">
            <w:rPr>
              <w:rFonts w:ascii="Arial" w:eastAsia="Times New Roman" w:hAnsi="Arial" w:cs="Arial"/>
              <w:color w:val="000000"/>
              <w:sz w:val="22"/>
              <w:szCs w:val="22"/>
              <w:lang w:eastAsia="en-GB"/>
            </w:rPr>
            <w:t xml:space="preserve">(Safran, </w:t>
          </w:r>
          <w:proofErr w:type="spellStart"/>
          <w:r w:rsidR="007706BB" w:rsidRPr="007706BB">
            <w:rPr>
              <w:rFonts w:ascii="Arial" w:eastAsia="Times New Roman" w:hAnsi="Arial" w:cs="Arial"/>
              <w:color w:val="000000"/>
              <w:sz w:val="22"/>
              <w:szCs w:val="22"/>
              <w:lang w:eastAsia="en-GB"/>
            </w:rPr>
            <w:t>Seaber</w:t>
          </w:r>
          <w:proofErr w:type="spellEnd"/>
          <w:r w:rsidR="007706BB" w:rsidRPr="007706BB">
            <w:rPr>
              <w:rFonts w:ascii="Arial" w:eastAsia="Times New Roman" w:hAnsi="Arial" w:cs="Arial"/>
              <w:color w:val="000000"/>
              <w:sz w:val="22"/>
              <w:szCs w:val="22"/>
              <w:lang w:eastAsia="en-GB"/>
            </w:rPr>
            <w:t xml:space="preserve"> and Garrett, 1989)</w:t>
          </w:r>
        </w:sdtContent>
      </w:sdt>
      <w:commentRangeStart w:id="29"/>
      <w:commentRangeEnd w:id="29"/>
      <w:r w:rsidR="00A37CCF" w:rsidRPr="009B3E82">
        <w:rPr>
          <w:rStyle w:val="CommentReference"/>
          <w:rFonts w:ascii="Arial" w:hAnsi="Arial" w:cs="Arial"/>
          <w:sz w:val="22"/>
          <w:szCs w:val="22"/>
        </w:rPr>
        <w:commentReference w:id="29"/>
      </w:r>
      <w:r w:rsidR="00A37CCF" w:rsidRPr="009B3E82">
        <w:rPr>
          <w:rFonts w:ascii="Arial" w:eastAsia="Times New Roman" w:hAnsi="Arial" w:cs="Arial"/>
          <w:color w:val="000000"/>
          <w:sz w:val="22"/>
          <w:szCs w:val="22"/>
          <w:lang w:eastAsia="en-GB"/>
        </w:rPr>
        <w:t xml:space="preserve">. This tallies with </w:t>
      </w:r>
      <w:sdt>
        <w:sdtPr>
          <w:rPr>
            <w:rFonts w:ascii="Arial" w:eastAsia="Times New Roman" w:hAnsi="Arial" w:cs="Arial"/>
            <w:color w:val="000000"/>
            <w:sz w:val="22"/>
            <w:szCs w:val="22"/>
            <w:lang w:eastAsia="en-GB"/>
          </w:rPr>
          <w:tag w:val="MENDELEY_CITATION_v3_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"/>
          <w:id w:val="525612311"/>
          <w:placeholder>
            <w:docPart w:val="DefaultPlaceholder_-1854013440"/>
          </w:placeholder>
        </w:sdtPr>
        <w:sdtContent>
          <w:r w:rsidR="007706BB" w:rsidRPr="007706BB">
            <w:rPr>
              <w:rFonts w:ascii="Arial" w:eastAsia="Times New Roman" w:hAnsi="Arial" w:cs="Arial"/>
              <w:color w:val="000000"/>
              <w:sz w:val="22"/>
              <w:szCs w:val="22"/>
              <w:lang w:eastAsia="en-GB"/>
            </w:rPr>
            <w:t>Hoch and Sandage (2018)</w:t>
          </w:r>
        </w:sdtContent>
      </w:sdt>
      <w:r w:rsidR="00EC6F52" w:rsidRPr="009B3E82">
        <w:rPr>
          <w:rFonts w:ascii="Arial" w:eastAsia="Times New Roman" w:hAnsi="Arial" w:cs="Arial"/>
          <w:color w:val="000000"/>
          <w:sz w:val="22"/>
          <w:szCs w:val="22"/>
          <w:lang w:eastAsia="en-GB"/>
        </w:rPr>
        <w:t xml:space="preserve"> who</w:t>
      </w:r>
      <w:r w:rsidR="00A37CCF" w:rsidRPr="009B3E82">
        <w:rPr>
          <w:rFonts w:ascii="Arial" w:eastAsia="Times New Roman" w:hAnsi="Arial" w:cs="Arial"/>
          <w:color w:val="000000"/>
          <w:sz w:val="22"/>
          <w:szCs w:val="22"/>
          <w:lang w:eastAsia="en-GB"/>
        </w:rPr>
        <w:t xml:space="preserve">se review of exercises principles for singing pedagogy note that </w:t>
      </w:r>
      <w:r w:rsidR="00EC6F52" w:rsidRPr="009B3E82">
        <w:rPr>
          <w:rFonts w:ascii="Arial" w:eastAsia="Times New Roman" w:hAnsi="Arial" w:cs="Arial"/>
          <w:color w:val="000000"/>
          <w:sz w:val="22"/>
          <w:szCs w:val="22"/>
          <w:lang w:eastAsia="en-GB"/>
        </w:rPr>
        <w:t xml:space="preserve">skill acquisition exercises </w:t>
      </w:r>
      <w:r w:rsidR="00A37CCF" w:rsidRPr="009B3E82">
        <w:rPr>
          <w:rFonts w:ascii="Arial" w:eastAsia="Times New Roman" w:hAnsi="Arial" w:cs="Arial"/>
          <w:color w:val="000000"/>
          <w:sz w:val="22"/>
          <w:szCs w:val="22"/>
          <w:lang w:eastAsia="en-GB"/>
        </w:rPr>
        <w:t>had historically been the foundation of WU</w:t>
      </w:r>
      <w:r w:rsidR="0075596E" w:rsidRPr="009B3E82">
        <w:rPr>
          <w:rFonts w:ascii="Arial" w:eastAsia="Times New Roman" w:hAnsi="Arial" w:cs="Arial"/>
          <w:color w:val="000000"/>
          <w:sz w:val="22"/>
          <w:szCs w:val="22"/>
          <w:lang w:eastAsia="en-GB"/>
        </w:rPr>
        <w:t xml:space="preserve"> before Miller </w:t>
      </w:r>
      <w:sdt>
        <w:sdtPr>
          <w:rPr>
            <w:rFonts w:ascii="Arial" w:eastAsia="Times New Roman" w:hAnsi="Arial" w:cs="Arial"/>
            <w:color w:val="000000"/>
            <w:sz w:val="22"/>
            <w:szCs w:val="22"/>
            <w:lang w:eastAsia="en-GB"/>
          </w:rPr>
          <w:tag w:val="MENDELEY_CITATION_v3_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"/>
          <w:id w:val="1799179497"/>
          <w:placeholder>
            <w:docPart w:val="DefaultPlaceholder_-1854013440"/>
          </w:placeholder>
        </w:sdtPr>
        <w:sdtContent>
          <w:r w:rsidR="007706BB" w:rsidRPr="007706BB">
            <w:rPr>
              <w:rFonts w:ascii="Arial" w:eastAsia="Times New Roman" w:hAnsi="Arial" w:cs="Arial"/>
              <w:color w:val="000000"/>
              <w:sz w:val="22"/>
              <w:szCs w:val="22"/>
              <w:lang w:eastAsia="en-GB"/>
            </w:rPr>
            <w:t>(1986)</w:t>
          </w:r>
        </w:sdtContent>
      </w:sdt>
      <w:r w:rsidR="0075596E" w:rsidRPr="009B3E82">
        <w:rPr>
          <w:rFonts w:ascii="Arial" w:eastAsia="Times New Roman" w:hAnsi="Arial" w:cs="Arial"/>
          <w:color w:val="000000"/>
          <w:sz w:val="22"/>
          <w:szCs w:val="22"/>
          <w:lang w:eastAsia="en-GB"/>
        </w:rPr>
        <w:t xml:space="preserve"> and Titze </w:t>
      </w:r>
      <w:sdt>
        <w:sdtPr>
          <w:rPr>
            <w:rFonts w:ascii="Arial" w:eastAsia="Times New Roman" w:hAnsi="Arial" w:cs="Arial"/>
            <w:color w:val="000000"/>
            <w:sz w:val="22"/>
            <w:szCs w:val="22"/>
            <w:lang w:eastAsia="en-GB"/>
          </w:rPr>
          <w:tag w:val="MENDELEY_CITATION_v3_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"/>
          <w:id w:val="1704598549"/>
          <w:placeholder>
            <w:docPart w:val="DefaultPlaceholder_-1854013440"/>
          </w:placeholder>
        </w:sdtPr>
        <w:sdtContent>
          <w:r w:rsidR="007706BB" w:rsidRPr="007706BB">
            <w:rPr>
              <w:rFonts w:ascii="Arial" w:eastAsia="Times New Roman" w:hAnsi="Arial" w:cs="Arial"/>
              <w:color w:val="000000"/>
              <w:sz w:val="22"/>
              <w:szCs w:val="22"/>
              <w:lang w:eastAsia="en-GB"/>
            </w:rPr>
            <w:t>(2000)</w:t>
          </w:r>
        </w:sdtContent>
      </w:sdt>
      <w:r w:rsidR="00756A07" w:rsidRPr="009B3E82">
        <w:rPr>
          <w:rFonts w:ascii="Arial" w:eastAsia="Times New Roman" w:hAnsi="Arial" w:cs="Arial"/>
          <w:color w:val="000000"/>
          <w:sz w:val="22"/>
          <w:szCs w:val="22"/>
          <w:lang w:eastAsia="en-GB"/>
        </w:rPr>
        <w:t xml:space="preserve">. </w:t>
      </w:r>
      <w:r w:rsidR="00A37CCF" w:rsidRPr="009B3E82">
        <w:rPr>
          <w:rFonts w:ascii="Arial" w:eastAsia="Times New Roman" w:hAnsi="Arial" w:cs="Arial"/>
          <w:color w:val="000000"/>
          <w:sz w:val="22"/>
          <w:szCs w:val="22"/>
          <w:lang w:eastAsia="en-GB"/>
        </w:rPr>
        <w:t xml:space="preserve"> </w:t>
      </w:r>
      <w:proofErr w:type="gramStart"/>
      <w:r w:rsidR="00A37CCF" w:rsidRPr="009B3E82">
        <w:rPr>
          <w:rFonts w:ascii="Arial" w:eastAsia="Times New Roman" w:hAnsi="Arial" w:cs="Arial"/>
          <w:color w:val="000000"/>
          <w:sz w:val="22"/>
          <w:szCs w:val="22"/>
          <w:lang w:eastAsia="en-GB"/>
        </w:rPr>
        <w:t>However</w:t>
      </w:r>
      <w:proofErr w:type="gramEnd"/>
      <w:r w:rsidR="001C36D3" w:rsidRPr="009B3E82">
        <w:rPr>
          <w:rFonts w:ascii="Arial" w:eastAsia="Times New Roman" w:hAnsi="Arial" w:cs="Arial"/>
          <w:color w:val="000000"/>
          <w:sz w:val="22"/>
          <w:szCs w:val="22"/>
          <w:lang w:eastAsia="en-GB"/>
        </w:rPr>
        <w:t xml:space="preserve"> </w:t>
      </w:r>
      <w:r w:rsidR="00A37CCF" w:rsidRPr="009B3E82">
        <w:rPr>
          <w:rFonts w:ascii="Arial" w:eastAsia="Times New Roman" w:hAnsi="Arial" w:cs="Arial"/>
          <w:color w:val="000000"/>
          <w:sz w:val="22"/>
          <w:szCs w:val="22"/>
          <w:lang w:eastAsia="en-GB"/>
        </w:rPr>
        <w:t>the exercises</w:t>
      </w:r>
      <w:r w:rsidR="00756A07" w:rsidRPr="009B3E82">
        <w:rPr>
          <w:rFonts w:ascii="Arial" w:eastAsia="Times New Roman" w:hAnsi="Arial" w:cs="Arial"/>
          <w:color w:val="000000"/>
          <w:sz w:val="22"/>
          <w:szCs w:val="22"/>
          <w:lang w:eastAsia="en-GB"/>
        </w:rPr>
        <w:t xml:space="preserve"> </w:t>
      </w:r>
      <w:r w:rsidR="00A37CCF" w:rsidRPr="009B3E82">
        <w:rPr>
          <w:rFonts w:ascii="Arial" w:eastAsia="Times New Roman" w:hAnsi="Arial" w:cs="Arial"/>
          <w:color w:val="000000"/>
          <w:sz w:val="22"/>
          <w:szCs w:val="22"/>
          <w:lang w:eastAsia="en-GB"/>
        </w:rPr>
        <w:t>principles of specificity, overload and reversibility need to be present</w:t>
      </w:r>
      <w:r w:rsidR="001C36D3" w:rsidRPr="009B3E82">
        <w:rPr>
          <w:rFonts w:ascii="Arial" w:eastAsia="Times New Roman" w:hAnsi="Arial" w:cs="Arial"/>
          <w:color w:val="000000"/>
          <w:sz w:val="22"/>
          <w:szCs w:val="22"/>
          <w:lang w:eastAsia="en-GB"/>
        </w:rPr>
        <w:t>,</w:t>
      </w:r>
      <w:r w:rsidR="00A37CCF" w:rsidRPr="009B3E82">
        <w:rPr>
          <w:rFonts w:ascii="Arial" w:eastAsia="Times New Roman" w:hAnsi="Arial" w:cs="Arial"/>
          <w:color w:val="000000"/>
          <w:sz w:val="22"/>
          <w:szCs w:val="22"/>
          <w:lang w:eastAsia="en-GB"/>
        </w:rPr>
        <w:t xml:space="preserve"> as well as fatigue resistance training</w:t>
      </w:r>
      <w:r w:rsidR="001C36D3" w:rsidRPr="009B3E82">
        <w:rPr>
          <w:rFonts w:ascii="Arial" w:eastAsia="Times New Roman" w:hAnsi="Arial" w:cs="Arial"/>
          <w:color w:val="000000"/>
          <w:sz w:val="22"/>
          <w:szCs w:val="22"/>
          <w:lang w:eastAsia="en-GB"/>
        </w:rPr>
        <w:t xml:space="preserve"> in WU exercises</w:t>
      </w:r>
      <w:r w:rsidR="00A37CCF" w:rsidRPr="009B3E82">
        <w:rPr>
          <w:rFonts w:ascii="Arial" w:eastAsia="Times New Roman" w:hAnsi="Arial" w:cs="Arial"/>
          <w:color w:val="000000"/>
          <w:sz w:val="22"/>
          <w:szCs w:val="22"/>
          <w:lang w:eastAsia="en-GB"/>
        </w:rPr>
        <w:t xml:space="preserve"> </w:t>
      </w:r>
      <w:sdt>
        <w:sdtPr>
          <w:rPr>
            <w:rFonts w:ascii="Arial" w:eastAsia="Times New Roman" w:hAnsi="Arial" w:cs="Arial"/>
            <w:color w:val="000000"/>
            <w:sz w:val="22"/>
            <w:szCs w:val="22"/>
            <w:lang w:eastAsia="en-GB"/>
          </w:rPr>
          <w:tag w:val="MENDELEY_CITATION_v3_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"/>
          <w:id w:val="2138757122"/>
          <w:placeholder>
            <w:docPart w:val="2E6601FB3F3494468021FB08B5FED481"/>
          </w:placeholder>
        </w:sdtPr>
        <w:sdtContent>
          <w:r w:rsidR="007706BB" w:rsidRPr="007706BB">
            <w:rPr>
              <w:rFonts w:ascii="Arial" w:eastAsia="Times New Roman" w:hAnsi="Arial" w:cs="Arial"/>
              <w:color w:val="000000"/>
              <w:sz w:val="22"/>
              <w:szCs w:val="22"/>
              <w:lang w:eastAsia="en-GB"/>
            </w:rPr>
            <w:t>(Titze, 2000; Hoch and Sandage, 2018)</w:t>
          </w:r>
        </w:sdtContent>
      </w:sdt>
      <w:r w:rsidR="00A37CCF" w:rsidRPr="009B3E82">
        <w:rPr>
          <w:rFonts w:ascii="Arial" w:eastAsia="Times New Roman" w:hAnsi="Arial" w:cs="Arial"/>
          <w:color w:val="000000"/>
          <w:sz w:val="22"/>
          <w:szCs w:val="22"/>
          <w:lang w:eastAsia="en-GB"/>
        </w:rPr>
        <w:t>.</w:t>
      </w:r>
      <w:r w:rsidR="00756A07" w:rsidRPr="009B3E82">
        <w:rPr>
          <w:rFonts w:ascii="Arial" w:eastAsia="Times New Roman" w:hAnsi="Arial" w:cs="Arial"/>
          <w:color w:val="000000"/>
          <w:sz w:val="22"/>
          <w:szCs w:val="22"/>
          <w:lang w:eastAsia="en-GB"/>
        </w:rPr>
        <w:t xml:space="preserve">  Balance needs to be </w:t>
      </w:r>
      <w:r w:rsidR="001C36D3" w:rsidRPr="009B3E82">
        <w:rPr>
          <w:rFonts w:ascii="Arial" w:eastAsia="Times New Roman" w:hAnsi="Arial" w:cs="Arial"/>
          <w:color w:val="000000"/>
          <w:sz w:val="22"/>
          <w:szCs w:val="22"/>
          <w:lang w:eastAsia="en-GB"/>
        </w:rPr>
        <w:t xml:space="preserve">maintained </w:t>
      </w:r>
      <w:r w:rsidR="00756A07" w:rsidRPr="009B3E82">
        <w:rPr>
          <w:rFonts w:ascii="Arial" w:hAnsi="Arial" w:cs="Arial"/>
          <w:color w:val="000000"/>
          <w:sz w:val="22"/>
          <w:szCs w:val="22"/>
        </w:rPr>
        <w:t xml:space="preserve">between muscles being worked beyond what they are used to develop but not “detract from optimal performance’ </w:t>
      </w:r>
      <w:sdt>
        <w:sdtPr>
          <w:rPr>
            <w:rFonts w:ascii="Arial" w:hAnsi="Arial" w:cs="Arial"/>
            <w:color w:val="000000"/>
            <w:sz w:val="22"/>
            <w:szCs w:val="22"/>
          </w:rPr>
          <w:tag w:val="MENDELEY_CITATION_v3_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iLCJpc3N1ZSI6IjEiLCJ2b2x1bWUiOiIzMiIsImNvbnRhaW5lci10aXRsZS1zaG9ydCI6IiJ9LCJpc1RlbXBvcmFyeSI6ZmFsc2V9XX0="/>
          <w:id w:val="-210272325"/>
          <w:placeholder>
            <w:docPart w:val="06A0D4D9BF68C7479485E4E8E05F1545"/>
          </w:placeholder>
        </w:sdtPr>
        <w:sdtContent>
          <w:r w:rsidR="007706BB" w:rsidRPr="007706BB">
            <w:rPr>
              <w:rFonts w:ascii="Arial" w:hAnsi="Arial" w:cs="Arial"/>
              <w:color w:val="000000"/>
              <w:sz w:val="22"/>
              <w:szCs w:val="22"/>
            </w:rPr>
            <w:t>(Hoch and Sandage, 2018, p.80)</w:t>
          </w:r>
        </w:sdtContent>
      </w:sdt>
      <w:r w:rsidR="00756A07" w:rsidRPr="009B3E82">
        <w:rPr>
          <w:rFonts w:ascii="Arial" w:hAnsi="Arial" w:cs="Arial"/>
          <w:color w:val="000000"/>
          <w:sz w:val="22"/>
          <w:szCs w:val="22"/>
        </w:rPr>
        <w:t xml:space="preserve">.  </w:t>
      </w:r>
    </w:p>
    <w:p w14:paraId="31B5F560" w14:textId="77777777" w:rsidR="00145089" w:rsidRPr="009B3E82" w:rsidRDefault="00145089" w:rsidP="00145089">
      <w:pPr>
        <w:spacing w:line="360" w:lineRule="auto"/>
        <w:rPr>
          <w:rFonts w:ascii="Arial" w:eastAsia="Times New Roman" w:hAnsi="Arial" w:cs="Arial"/>
          <w:sz w:val="22"/>
          <w:szCs w:val="22"/>
          <w:lang w:eastAsia="en-GB"/>
        </w:rPr>
      </w:pPr>
    </w:p>
    <w:p w14:paraId="2C932849" w14:textId="77777777" w:rsidR="00145089" w:rsidRPr="007706BB" w:rsidRDefault="00145089" w:rsidP="007706BB">
      <w:pPr>
        <w:pStyle w:val="Heading2"/>
        <w:rPr>
          <w:rFonts w:ascii="Arial" w:hAnsi="Arial" w:cs="Arial"/>
          <w:b/>
          <w:bCs/>
          <w:sz w:val="22"/>
          <w:szCs w:val="22"/>
        </w:rPr>
      </w:pPr>
      <w:bookmarkStart w:id="30" w:name="_Toc205147624"/>
      <w:bookmarkStart w:id="31" w:name="_Toc206083983"/>
      <w:bookmarkStart w:id="32" w:name="_Toc206084213"/>
      <w:bookmarkStart w:id="33" w:name="_Toc206085318"/>
      <w:bookmarkStart w:id="34" w:name="_Toc206086115"/>
      <w:r w:rsidRPr="007706BB">
        <w:rPr>
          <w:rFonts w:ascii="Arial" w:hAnsi="Arial" w:cs="Arial"/>
          <w:b/>
          <w:bCs/>
          <w:sz w:val="22"/>
          <w:szCs w:val="22"/>
        </w:rPr>
        <w:t>Singing WU Strategies</w:t>
      </w:r>
      <w:bookmarkEnd w:id="30"/>
      <w:bookmarkEnd w:id="31"/>
      <w:bookmarkEnd w:id="32"/>
      <w:bookmarkEnd w:id="33"/>
      <w:bookmarkEnd w:id="34"/>
    </w:p>
    <w:p w14:paraId="31B4D710" w14:textId="77777777" w:rsidR="00C6083B" w:rsidRPr="009B3E82" w:rsidRDefault="00C6083B" w:rsidP="00C6083B">
      <w:pPr>
        <w:rPr>
          <w:rFonts w:ascii="Arial" w:hAnsi="Arial" w:cs="Arial"/>
          <w:sz w:val="22"/>
          <w:szCs w:val="22"/>
        </w:rPr>
      </w:pPr>
    </w:p>
    <w:p w14:paraId="247D4C24" w14:textId="0852E2D2" w:rsidR="00145089" w:rsidRPr="009B3E82" w:rsidRDefault="00B47E4E" w:rsidP="00145089">
      <w:pPr>
        <w:spacing w:line="360" w:lineRule="auto"/>
        <w:rPr>
          <w:rFonts w:ascii="Arial" w:hAnsi="Arial" w:cs="Arial"/>
          <w:color w:val="000000"/>
          <w:sz w:val="22"/>
          <w:szCs w:val="22"/>
        </w:rPr>
      </w:pPr>
      <w:r w:rsidRPr="009B3E82">
        <w:rPr>
          <w:rFonts w:ascii="Arial" w:eastAsia="Times New Roman" w:hAnsi="Arial" w:cs="Arial"/>
          <w:sz w:val="22"/>
          <w:szCs w:val="22"/>
          <w:lang w:eastAsia="en-GB"/>
        </w:rPr>
        <w:t>I was looking for a similar articulation of the WU framework from singing pedagog</w:t>
      </w:r>
      <w:r w:rsidR="009A01FF" w:rsidRPr="009B3E82">
        <w:rPr>
          <w:rFonts w:ascii="Arial" w:eastAsia="Times New Roman" w:hAnsi="Arial" w:cs="Arial"/>
          <w:sz w:val="22"/>
          <w:szCs w:val="22"/>
          <w:lang w:eastAsia="en-GB"/>
        </w:rPr>
        <w:t>y</w:t>
      </w:r>
      <w:r w:rsidRPr="009B3E82">
        <w:rPr>
          <w:rFonts w:ascii="Arial" w:eastAsia="Times New Roman" w:hAnsi="Arial" w:cs="Arial"/>
          <w:sz w:val="22"/>
          <w:szCs w:val="22"/>
          <w:lang w:eastAsia="en-GB"/>
        </w:rPr>
        <w:t xml:space="preserve">.  Whilst I </w:t>
      </w:r>
      <w:r w:rsidR="00145089" w:rsidRPr="009B3E82">
        <w:rPr>
          <w:rFonts w:ascii="Arial" w:eastAsia="Times New Roman" w:hAnsi="Arial" w:cs="Arial"/>
          <w:sz w:val="22"/>
          <w:szCs w:val="22"/>
          <w:lang w:eastAsia="en-GB"/>
        </w:rPr>
        <w:t xml:space="preserve">found research into choral </w:t>
      </w:r>
      <w:r w:rsidR="00B31C54" w:rsidRPr="009B3E82">
        <w:rPr>
          <w:rFonts w:ascii="Arial" w:eastAsia="Times New Roman" w:hAnsi="Arial" w:cs="Arial"/>
          <w:sz w:val="22"/>
          <w:szCs w:val="22"/>
          <w:lang w:eastAsia="en-GB"/>
        </w:rPr>
        <w:t xml:space="preserve">WU </w:t>
      </w:r>
      <w:commentRangeStart w:id="35"/>
      <w:r w:rsidR="00145089" w:rsidRPr="009B3E82">
        <w:rPr>
          <w:rFonts w:ascii="Arial" w:eastAsia="Times New Roman" w:hAnsi="Arial" w:cs="Arial"/>
          <w:sz w:val="22"/>
          <w:szCs w:val="22"/>
          <w:lang w:eastAsia="en-GB"/>
        </w:rPr>
        <w:t xml:space="preserve">singing strategies </w:t>
      </w:r>
      <w:commentRangeEnd w:id="35"/>
      <w:r w:rsidR="00145089" w:rsidRPr="009B3E82">
        <w:rPr>
          <w:rStyle w:val="CommentReference"/>
          <w:rFonts w:ascii="Arial" w:hAnsi="Arial" w:cs="Arial"/>
          <w:sz w:val="22"/>
          <w:szCs w:val="22"/>
        </w:rPr>
        <w:commentReference w:id="35"/>
      </w:r>
      <w:sdt>
        <w:sdtPr>
          <w:rPr>
            <w:rFonts w:ascii="Arial" w:eastAsia="Times New Roman" w:hAnsi="Arial" w:cs="Arial"/>
            <w:color w:val="000000"/>
            <w:sz w:val="22"/>
            <w:szCs w:val="22"/>
            <w:lang w:eastAsia="en-GB"/>
          </w:rPr>
          <w:tag w:val="MENDELEY_CITATION_v3_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"/>
          <w:id w:val="1640841816"/>
          <w:placeholder>
            <w:docPart w:val="33E514ED08E621498B7DE24E7215A681"/>
          </w:placeholder>
        </w:sdtPr>
        <w:sdtContent>
          <w:r w:rsidR="007706BB" w:rsidRPr="007706BB">
            <w:rPr>
              <w:rFonts w:ascii="Arial" w:eastAsia="Times New Roman" w:hAnsi="Arial" w:cs="Arial"/>
              <w:color w:val="000000"/>
              <w:sz w:val="22"/>
              <w:szCs w:val="22"/>
              <w:lang w:eastAsia="en-GB"/>
            </w:rPr>
            <w:t>( Telfer, 1995; Jordan, 2005; Titze, 2008; Katada, Yoshida and Kita, 2025)</w:t>
          </w:r>
        </w:sdtContent>
      </w:sdt>
      <w:r w:rsidR="00145089" w:rsidRPr="009B3E82">
        <w:rPr>
          <w:rFonts w:ascii="Arial" w:eastAsia="Times New Roman" w:hAnsi="Arial" w:cs="Arial"/>
          <w:sz w:val="22"/>
          <w:szCs w:val="22"/>
          <w:lang w:eastAsia="en-GB"/>
        </w:rPr>
        <w:t xml:space="preserve">. </w:t>
      </w:r>
      <w:r w:rsidR="00145089" w:rsidRPr="009B3E82">
        <w:rPr>
          <w:rFonts w:ascii="Arial" w:hAnsi="Arial" w:cs="Arial"/>
          <w:sz w:val="22"/>
          <w:szCs w:val="22"/>
        </w:rPr>
        <w:t xml:space="preserve">Elliott et </w:t>
      </w:r>
      <w:proofErr w:type="spellStart"/>
      <w:r w:rsidR="00145089" w:rsidRPr="009B3E82">
        <w:rPr>
          <w:rFonts w:ascii="Arial" w:hAnsi="Arial" w:cs="Arial"/>
          <w:sz w:val="22"/>
          <w:szCs w:val="22"/>
        </w:rPr>
        <w:t>al’s</w:t>
      </w:r>
      <w:proofErr w:type="spellEnd"/>
      <w:r w:rsidR="00145089"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"/>
          <w:id w:val="1352304929"/>
          <w:placeholder>
            <w:docPart w:val="920979A808D1644189814D271FF1167E"/>
          </w:placeholder>
        </w:sdtPr>
        <w:sdtContent>
          <w:r w:rsidR="007706BB" w:rsidRPr="007706BB">
            <w:rPr>
              <w:rFonts w:ascii="Arial" w:hAnsi="Arial" w:cs="Arial"/>
              <w:color w:val="000000"/>
              <w:sz w:val="22"/>
              <w:szCs w:val="22"/>
            </w:rPr>
            <w:t>(1995)</w:t>
          </w:r>
        </w:sdtContent>
      </w:sdt>
      <w:r w:rsidR="00145089" w:rsidRPr="009B3E82">
        <w:rPr>
          <w:rFonts w:ascii="Arial" w:hAnsi="Arial" w:cs="Arial"/>
          <w:color w:val="000000"/>
          <w:sz w:val="22"/>
          <w:szCs w:val="22"/>
        </w:rPr>
        <w:t xml:space="preserve"> rese</w:t>
      </w:r>
      <w:r w:rsidR="00B31C54" w:rsidRPr="009B3E82">
        <w:rPr>
          <w:rFonts w:ascii="Arial" w:hAnsi="Arial" w:cs="Arial"/>
          <w:color w:val="000000"/>
          <w:sz w:val="22"/>
          <w:szCs w:val="22"/>
        </w:rPr>
        <w:t>arch, titled “</w:t>
      </w:r>
      <w:r w:rsidR="00B31C54" w:rsidRPr="009B3E82">
        <w:rPr>
          <w:rFonts w:ascii="Arial" w:hAnsi="Arial" w:cs="Arial"/>
          <w:i/>
          <w:iCs/>
          <w:color w:val="000000"/>
          <w:sz w:val="22"/>
          <w:szCs w:val="22"/>
        </w:rPr>
        <w:t xml:space="preserve">What happens </w:t>
      </w:r>
      <w:r w:rsidR="00B31C54" w:rsidRPr="009B3E82">
        <w:rPr>
          <w:rFonts w:ascii="Arial" w:hAnsi="Arial" w:cs="Arial"/>
          <w:color w:val="000000"/>
          <w:sz w:val="22"/>
          <w:szCs w:val="22"/>
        </w:rPr>
        <w:t>during vocal warm-up?</w:t>
      </w:r>
      <w:r w:rsidR="00756A07" w:rsidRPr="009B3E82">
        <w:rPr>
          <w:rFonts w:ascii="Arial" w:hAnsi="Arial" w:cs="Arial"/>
          <w:color w:val="000000"/>
          <w:sz w:val="22"/>
          <w:szCs w:val="22"/>
        </w:rPr>
        <w:t>”</w:t>
      </w:r>
      <w:r w:rsidR="00B31C54" w:rsidRPr="009B3E82">
        <w:rPr>
          <w:rFonts w:ascii="Arial" w:hAnsi="Arial" w:cs="Arial"/>
          <w:color w:val="000000"/>
          <w:sz w:val="22"/>
          <w:szCs w:val="22"/>
        </w:rPr>
        <w:t xml:space="preserve"> s</w:t>
      </w:r>
      <w:commentRangeStart w:id="36"/>
      <w:r w:rsidR="00145089" w:rsidRPr="009B3E82">
        <w:rPr>
          <w:rFonts w:ascii="Arial" w:hAnsi="Arial" w:cs="Arial"/>
          <w:color w:val="000000"/>
          <w:sz w:val="22"/>
          <w:szCs w:val="22"/>
        </w:rPr>
        <w:t xml:space="preserve">ubjects </w:t>
      </w:r>
      <w:commentRangeEnd w:id="36"/>
      <w:r w:rsidR="00145089" w:rsidRPr="009B3E82">
        <w:rPr>
          <w:rStyle w:val="CommentReference"/>
          <w:rFonts w:ascii="Arial" w:hAnsi="Arial" w:cs="Arial"/>
          <w:sz w:val="22"/>
          <w:szCs w:val="22"/>
        </w:rPr>
        <w:commentReference w:id="36"/>
      </w:r>
      <w:r w:rsidR="00145089" w:rsidRPr="009B3E82">
        <w:rPr>
          <w:rFonts w:ascii="Arial" w:hAnsi="Arial" w:cs="Arial"/>
          <w:color w:val="000000"/>
          <w:sz w:val="22"/>
          <w:szCs w:val="22"/>
        </w:rPr>
        <w:t xml:space="preserve">were </w:t>
      </w:r>
      <w:r w:rsidR="00B31C54" w:rsidRPr="009B3E82">
        <w:rPr>
          <w:rFonts w:ascii="Arial" w:hAnsi="Arial" w:cs="Arial"/>
          <w:color w:val="000000"/>
          <w:sz w:val="22"/>
          <w:szCs w:val="22"/>
        </w:rPr>
        <w:t xml:space="preserve">first </w:t>
      </w:r>
      <w:r w:rsidR="00145089" w:rsidRPr="009B3E82">
        <w:rPr>
          <w:rFonts w:ascii="Arial" w:hAnsi="Arial" w:cs="Arial"/>
          <w:color w:val="000000"/>
          <w:sz w:val="22"/>
          <w:szCs w:val="22"/>
        </w:rPr>
        <w:t>recorded</w:t>
      </w:r>
      <w:r w:rsidR="00756A07" w:rsidRPr="009B3E82">
        <w:rPr>
          <w:rFonts w:ascii="Arial" w:hAnsi="Arial" w:cs="Arial"/>
          <w:color w:val="000000"/>
          <w:sz w:val="22"/>
          <w:szCs w:val="22"/>
        </w:rPr>
        <w:t xml:space="preserve">, </w:t>
      </w:r>
      <w:r w:rsidR="00B31C54" w:rsidRPr="009B3E82">
        <w:rPr>
          <w:rFonts w:ascii="Arial" w:hAnsi="Arial" w:cs="Arial"/>
          <w:color w:val="000000"/>
          <w:sz w:val="22"/>
          <w:szCs w:val="22"/>
        </w:rPr>
        <w:t>t</w:t>
      </w:r>
      <w:r w:rsidR="00145089" w:rsidRPr="009B3E82">
        <w:rPr>
          <w:rFonts w:ascii="Arial" w:hAnsi="Arial" w:cs="Arial"/>
          <w:color w:val="000000"/>
          <w:sz w:val="22"/>
          <w:szCs w:val="22"/>
        </w:rPr>
        <w:t>hen received a WU protocol from a professional singer</w:t>
      </w:r>
      <w:r w:rsidR="00B31C54" w:rsidRPr="009B3E82">
        <w:rPr>
          <w:rFonts w:ascii="Arial" w:hAnsi="Arial" w:cs="Arial"/>
          <w:color w:val="000000"/>
          <w:sz w:val="22"/>
          <w:szCs w:val="22"/>
        </w:rPr>
        <w:t>.  A</w:t>
      </w:r>
      <w:r w:rsidR="00145089" w:rsidRPr="009B3E82">
        <w:rPr>
          <w:rFonts w:ascii="Arial" w:hAnsi="Arial" w:cs="Arial"/>
          <w:color w:val="000000"/>
          <w:sz w:val="22"/>
          <w:szCs w:val="22"/>
        </w:rPr>
        <w:t>lthough</w:t>
      </w:r>
      <w:r w:rsidR="00593680" w:rsidRPr="009B3E82">
        <w:rPr>
          <w:rFonts w:ascii="Arial" w:hAnsi="Arial" w:cs="Arial"/>
          <w:color w:val="000000"/>
          <w:sz w:val="22"/>
          <w:szCs w:val="22"/>
        </w:rPr>
        <w:t xml:space="preserve"> their subjects</w:t>
      </w:r>
      <w:r w:rsidR="00145089" w:rsidRPr="009B3E82">
        <w:rPr>
          <w:rFonts w:ascii="Arial" w:hAnsi="Arial" w:cs="Arial"/>
          <w:color w:val="000000"/>
          <w:sz w:val="22"/>
          <w:szCs w:val="22"/>
        </w:rPr>
        <w:t xml:space="preserve"> articulated their voice feeling ‘better’</w:t>
      </w:r>
      <w:r w:rsidR="00593680" w:rsidRPr="009B3E82">
        <w:rPr>
          <w:rFonts w:ascii="Arial" w:hAnsi="Arial" w:cs="Arial"/>
          <w:color w:val="000000"/>
          <w:sz w:val="22"/>
          <w:szCs w:val="22"/>
        </w:rPr>
        <w:t>,</w:t>
      </w:r>
      <w:r w:rsidR="00145089" w:rsidRPr="009B3E82">
        <w:rPr>
          <w:rFonts w:ascii="Arial" w:hAnsi="Arial" w:cs="Arial"/>
          <w:color w:val="000000"/>
          <w:sz w:val="22"/>
          <w:szCs w:val="22"/>
        </w:rPr>
        <w:t xml:space="preserve"> there was a lack of consistency in a concomitant lowering of phonation threshold pressure (PTP)</w:t>
      </w:r>
      <w:r w:rsidR="00593680" w:rsidRPr="009B3E82">
        <w:rPr>
          <w:rFonts w:ascii="Arial" w:hAnsi="Arial" w:cs="Arial"/>
          <w:color w:val="000000"/>
          <w:sz w:val="22"/>
          <w:szCs w:val="22"/>
        </w:rPr>
        <w:t>, concluding that</w:t>
      </w:r>
      <w:r w:rsidR="00145089" w:rsidRPr="009B3E82">
        <w:rPr>
          <w:rFonts w:ascii="Arial" w:hAnsi="Arial" w:cs="Arial"/>
          <w:color w:val="000000"/>
          <w:sz w:val="22"/>
          <w:szCs w:val="22"/>
        </w:rPr>
        <w:t xml:space="preserve"> a “decrease in vocal fold viscosity which accompanies a vocal WU</w:t>
      </w:r>
      <w:commentRangeStart w:id="37"/>
      <w:r w:rsidR="00145089" w:rsidRPr="009B3E82">
        <w:rPr>
          <w:rFonts w:ascii="Arial" w:hAnsi="Arial" w:cs="Arial"/>
          <w:color w:val="000000"/>
          <w:sz w:val="22"/>
          <w:szCs w:val="22"/>
        </w:rPr>
        <w:t xml:space="preserve">” </w:t>
      </w:r>
      <w:commentRangeEnd w:id="37"/>
      <w:r w:rsidR="00145089" w:rsidRPr="009B3E82">
        <w:rPr>
          <w:rStyle w:val="CommentReference"/>
          <w:rFonts w:ascii="Arial" w:hAnsi="Arial" w:cs="Arial"/>
          <w:sz w:val="22"/>
          <w:szCs w:val="22"/>
        </w:rPr>
        <w:commentReference w:id="37"/>
      </w:r>
      <w:r w:rsidR="00145089" w:rsidRPr="009B3E82">
        <w:rPr>
          <w:rFonts w:ascii="Arial" w:hAnsi="Arial" w:cs="Arial"/>
          <w:color w:val="000000"/>
          <w:sz w:val="22"/>
          <w:szCs w:val="22"/>
        </w:rPr>
        <w:t>was not a primary factor in PTP</w:t>
      </w:r>
      <w:r w:rsidR="00593680" w:rsidRPr="009B3E82">
        <w:rPr>
          <w:rFonts w:ascii="Arial" w:hAnsi="Arial" w:cs="Arial"/>
          <w:color w:val="000000"/>
          <w:sz w:val="22"/>
          <w:szCs w:val="22"/>
        </w:rPr>
        <w:t>.</w:t>
      </w:r>
      <w:r w:rsidR="001C36D3"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"/>
          <w:id w:val="1174842787"/>
          <w:placeholder>
            <w:docPart w:val="DefaultPlaceholder_-1854013440"/>
          </w:placeholder>
        </w:sdtPr>
        <w:sdtContent>
          <w:r w:rsidR="007706BB" w:rsidRPr="007706BB">
            <w:rPr>
              <w:rFonts w:ascii="Arial" w:hAnsi="Arial" w:cs="Arial"/>
              <w:color w:val="000000"/>
              <w:sz w:val="22"/>
              <w:szCs w:val="22"/>
            </w:rPr>
            <w:t>(Elliot, Sundberg and Gramming, 1995b, p.43)</w:t>
          </w:r>
        </w:sdtContent>
      </w:sdt>
      <w:r w:rsidR="00145089" w:rsidRPr="009B3E82">
        <w:rPr>
          <w:rFonts w:ascii="Arial" w:hAnsi="Arial" w:cs="Arial"/>
          <w:color w:val="000000"/>
          <w:sz w:val="22"/>
          <w:szCs w:val="22"/>
        </w:rPr>
        <w:t>.</w:t>
      </w:r>
      <w:r w:rsidR="00756A07" w:rsidRPr="009B3E82">
        <w:rPr>
          <w:rStyle w:val="CommentReference"/>
          <w:rFonts w:ascii="Arial" w:hAnsi="Arial" w:cs="Arial"/>
          <w:sz w:val="22"/>
          <w:szCs w:val="22"/>
        </w:rPr>
        <w:t xml:space="preserve"> </w:t>
      </w:r>
      <w:r w:rsidR="001C36D3" w:rsidRPr="009B3E82">
        <w:rPr>
          <w:rStyle w:val="CommentReference"/>
          <w:rFonts w:ascii="Arial" w:hAnsi="Arial" w:cs="Arial"/>
          <w:sz w:val="22"/>
          <w:szCs w:val="22"/>
        </w:rPr>
        <w:t xml:space="preserve"> Although of course there are more measures than just PTP to assess the voice.</w:t>
      </w:r>
    </w:p>
    <w:p w14:paraId="2393E36E" w14:textId="77777777" w:rsidR="00C6083B" w:rsidRPr="009B3E82" w:rsidRDefault="00C6083B" w:rsidP="00145089">
      <w:pPr>
        <w:spacing w:line="360" w:lineRule="auto"/>
        <w:rPr>
          <w:rFonts w:ascii="Arial" w:hAnsi="Arial" w:cs="Arial"/>
          <w:color w:val="000000"/>
          <w:sz w:val="22"/>
          <w:szCs w:val="22"/>
        </w:rPr>
      </w:pPr>
    </w:p>
    <w:p w14:paraId="150DB692" w14:textId="62285E4B" w:rsidR="00145089" w:rsidRPr="007706BB" w:rsidRDefault="00B47E4E" w:rsidP="007706BB">
      <w:pPr>
        <w:pStyle w:val="Title"/>
        <w:rPr>
          <w:rFonts w:ascii="Arial" w:hAnsi="Arial" w:cs="Arial"/>
          <w:b/>
          <w:bCs/>
          <w:sz w:val="22"/>
          <w:szCs w:val="22"/>
        </w:rPr>
      </w:pPr>
      <w:r w:rsidRPr="007706BB">
        <w:rPr>
          <w:rFonts w:ascii="Arial" w:hAnsi="Arial" w:cs="Arial"/>
          <w:b/>
          <w:bCs/>
          <w:sz w:val="22"/>
          <w:szCs w:val="22"/>
        </w:rPr>
        <w:t>Conclusion</w:t>
      </w:r>
    </w:p>
    <w:p w14:paraId="7294E308" w14:textId="682DEA40" w:rsidR="00F57F9F" w:rsidRPr="009B3E82" w:rsidRDefault="00145089" w:rsidP="00756A07">
      <w:pPr>
        <w:spacing w:line="360" w:lineRule="auto"/>
        <w:rPr>
          <w:rFonts w:ascii="Arial" w:hAnsi="Arial" w:cs="Arial"/>
          <w:color w:val="000000"/>
          <w:sz w:val="22"/>
          <w:szCs w:val="22"/>
        </w:rPr>
      </w:pPr>
      <w:commentRangeStart w:id="38"/>
      <w:r w:rsidRPr="009B3E82">
        <w:rPr>
          <w:rFonts w:ascii="Arial" w:hAnsi="Arial" w:cs="Arial"/>
          <w:color w:val="000000"/>
          <w:sz w:val="22"/>
          <w:szCs w:val="22"/>
        </w:rPr>
        <w:t xml:space="preserve">Grey literature provided </w:t>
      </w:r>
      <w:commentRangeEnd w:id="38"/>
      <w:r w:rsidRPr="009B3E82">
        <w:rPr>
          <w:rStyle w:val="CommentReference"/>
          <w:rFonts w:ascii="Arial" w:hAnsi="Arial" w:cs="Arial"/>
          <w:sz w:val="22"/>
          <w:szCs w:val="22"/>
        </w:rPr>
        <w:commentReference w:id="38"/>
      </w:r>
      <w:r w:rsidRPr="009B3E82">
        <w:rPr>
          <w:rFonts w:ascii="Arial" w:hAnsi="Arial" w:cs="Arial"/>
          <w:color w:val="000000"/>
          <w:sz w:val="22"/>
          <w:szCs w:val="22"/>
        </w:rPr>
        <w:t xml:space="preserve">exercises, </w:t>
      </w:r>
      <w:r w:rsidR="00593680" w:rsidRPr="009B3E82">
        <w:rPr>
          <w:rFonts w:ascii="Arial" w:hAnsi="Arial" w:cs="Arial"/>
          <w:color w:val="000000"/>
          <w:sz w:val="22"/>
          <w:szCs w:val="22"/>
        </w:rPr>
        <w:t>but not</w:t>
      </w:r>
      <w:r w:rsidRPr="009B3E82">
        <w:rPr>
          <w:rFonts w:ascii="Arial" w:hAnsi="Arial" w:cs="Arial"/>
          <w:color w:val="000000"/>
          <w:sz w:val="22"/>
          <w:szCs w:val="22"/>
        </w:rPr>
        <w:t xml:space="preserve"> a</w:t>
      </w:r>
      <w:r w:rsidR="00E004B9" w:rsidRPr="009B3E82">
        <w:rPr>
          <w:rFonts w:ascii="Arial" w:hAnsi="Arial" w:cs="Arial"/>
          <w:color w:val="000000"/>
          <w:sz w:val="22"/>
          <w:szCs w:val="22"/>
        </w:rPr>
        <w:t>n explicit assertion of the pedagogy</w:t>
      </w:r>
      <w:r w:rsidR="00593680" w:rsidRPr="009B3E82">
        <w:rPr>
          <w:rFonts w:ascii="Arial" w:hAnsi="Arial" w:cs="Arial"/>
          <w:color w:val="000000"/>
          <w:sz w:val="22"/>
          <w:szCs w:val="22"/>
        </w:rPr>
        <w:t xml:space="preserve"> that</w:t>
      </w:r>
      <w:r w:rsidRPr="009B3E82">
        <w:rPr>
          <w:rFonts w:ascii="Arial" w:hAnsi="Arial" w:cs="Arial"/>
          <w:color w:val="000000"/>
          <w:sz w:val="22"/>
          <w:szCs w:val="22"/>
        </w:rPr>
        <w:t xml:space="preserve"> underpin</w:t>
      </w:r>
      <w:r w:rsidR="00593680" w:rsidRPr="009B3E82">
        <w:rPr>
          <w:rFonts w:ascii="Arial" w:hAnsi="Arial" w:cs="Arial"/>
          <w:color w:val="000000"/>
          <w:sz w:val="22"/>
          <w:szCs w:val="22"/>
        </w:rPr>
        <w:t>s</w:t>
      </w:r>
      <w:r w:rsidRPr="009B3E82">
        <w:rPr>
          <w:rFonts w:ascii="Arial" w:hAnsi="Arial" w:cs="Arial"/>
          <w:color w:val="000000"/>
          <w:sz w:val="22"/>
          <w:szCs w:val="22"/>
        </w:rPr>
        <w:t xml:space="preserve"> </w:t>
      </w:r>
      <w:r w:rsidR="00E004B9" w:rsidRPr="009B3E82">
        <w:rPr>
          <w:rFonts w:ascii="Arial" w:hAnsi="Arial" w:cs="Arial"/>
          <w:color w:val="000000"/>
          <w:sz w:val="22"/>
          <w:szCs w:val="22"/>
        </w:rPr>
        <w:t>the WU</w:t>
      </w:r>
      <w:r w:rsidR="00593680" w:rsidRPr="009B3E82">
        <w:rPr>
          <w:rFonts w:ascii="Arial" w:hAnsi="Arial" w:cs="Arial"/>
          <w:color w:val="000000"/>
          <w:sz w:val="22"/>
          <w:szCs w:val="22"/>
        </w:rPr>
        <w:t xml:space="preserve">. </w:t>
      </w:r>
      <w:r w:rsidRPr="009B3E82">
        <w:rPr>
          <w:rFonts w:ascii="Arial" w:hAnsi="Arial" w:cs="Arial"/>
          <w:color w:val="000000"/>
          <w:sz w:val="22"/>
          <w:szCs w:val="22"/>
        </w:rPr>
        <w:t xml:space="preserve"> </w:t>
      </w:r>
      <w:r w:rsidR="007A03B7" w:rsidRPr="009B3E82">
        <w:rPr>
          <w:rFonts w:ascii="Arial" w:hAnsi="Arial" w:cs="Arial"/>
          <w:color w:val="000000"/>
          <w:sz w:val="22"/>
          <w:szCs w:val="22"/>
        </w:rPr>
        <w:t>T</w:t>
      </w:r>
      <w:r w:rsidRPr="009B3E82">
        <w:rPr>
          <w:rFonts w:ascii="Arial" w:hAnsi="Arial" w:cs="Arial"/>
          <w:color w:val="000000"/>
          <w:sz w:val="22"/>
          <w:szCs w:val="22"/>
        </w:rPr>
        <w:t xml:space="preserve">he studies </w:t>
      </w:r>
      <w:r w:rsidR="00593680" w:rsidRPr="009B3E82">
        <w:rPr>
          <w:rFonts w:ascii="Arial" w:hAnsi="Arial" w:cs="Arial"/>
          <w:color w:val="000000"/>
          <w:sz w:val="22"/>
          <w:szCs w:val="22"/>
        </w:rPr>
        <w:t xml:space="preserve">reviewed </w:t>
      </w:r>
      <w:r w:rsidRPr="009B3E82">
        <w:rPr>
          <w:rFonts w:ascii="Arial" w:hAnsi="Arial" w:cs="Arial"/>
          <w:color w:val="000000"/>
          <w:sz w:val="22"/>
          <w:szCs w:val="22"/>
        </w:rPr>
        <w:t xml:space="preserve">are looking at specific </w:t>
      </w:r>
      <w:commentRangeStart w:id="39"/>
      <w:r w:rsidRPr="009B3E82">
        <w:rPr>
          <w:rFonts w:ascii="Arial" w:hAnsi="Arial" w:cs="Arial"/>
          <w:color w:val="000000"/>
          <w:sz w:val="22"/>
          <w:szCs w:val="22"/>
        </w:rPr>
        <w:t>interventions mostly affecting acoustic parameters</w:t>
      </w:r>
      <w:commentRangeEnd w:id="39"/>
      <w:r w:rsidRPr="009B3E82">
        <w:rPr>
          <w:rStyle w:val="CommentReference"/>
          <w:rFonts w:ascii="Arial" w:hAnsi="Arial" w:cs="Arial"/>
          <w:sz w:val="22"/>
          <w:szCs w:val="22"/>
        </w:rPr>
        <w:commentReference w:id="39"/>
      </w:r>
      <w:r w:rsidR="00756A07" w:rsidRPr="009B3E82">
        <w:rPr>
          <w:rFonts w:ascii="Arial" w:hAnsi="Arial" w:cs="Arial"/>
          <w:color w:val="000000"/>
          <w:sz w:val="22"/>
          <w:szCs w:val="22"/>
        </w:rPr>
        <w:t xml:space="preserve">  (PTP, jitter, fundamental frequencies, noise to harmonics ratio </w:t>
      </w:r>
      <w:r w:rsidR="00756A07" w:rsidRPr="009B3E82">
        <w:rPr>
          <w:rFonts w:ascii="Arial" w:hAnsi="Arial" w:cs="Arial"/>
          <w:color w:val="000000"/>
          <w:sz w:val="22"/>
          <w:szCs w:val="22"/>
        </w:rPr>
        <w:lastRenderedPageBreak/>
        <w:t xml:space="preserve">and singing power ratio) </w:t>
      </w:r>
      <w:sdt>
        <w:sdtPr>
          <w:rPr>
            <w:rFonts w:ascii="Arial" w:hAnsi="Arial" w:cs="Arial"/>
            <w:color w:val="000000"/>
            <w:sz w:val="22"/>
            <w:szCs w:val="22"/>
          </w:rPr>
          <w:tag w:val="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RE9JIjoiMTAuMTAxNi9TMDg5Mi0xOTk3KDA1KTgwMjIxLTgiLCJJU1NOIjoiMDg5MjE5OTciLCJpc3N1ZWQiOnsiZGF0ZS1wYXJ0cyI6W1sxOTk1LDNdXX0sInBhZ2UiOiIzNy00NCIsImlzc3VlIjoiMSIsInZvbHVtZSI6IjkiLCJjb250YWluZXItdGl0bGUtc2hvcnQiOiIifSwiaXNUZW1wb3JhcnkiOmZhbHNlfV19"/>
          <w:id w:val="1868014898"/>
          <w:placeholder>
            <w:docPart w:val="F340C2450226E844A86BDA910D8A423D"/>
          </w:placeholder>
        </w:sdtPr>
        <w:sdtContent>
          <w:r w:rsidR="007706BB" w:rsidRPr="007706BB">
            <w:rPr>
              <w:rFonts w:eastAsia="Times New Roman"/>
              <w:color w:val="000000"/>
              <w:sz w:val="22"/>
            </w:rPr>
            <w:t xml:space="preserve">(Elliot, Sundberg and Gramming, 1995b; Bough </w:t>
          </w:r>
          <w:r w:rsidR="007706BB" w:rsidRPr="007706BB">
            <w:rPr>
              <w:rFonts w:eastAsia="Times New Roman"/>
              <w:i/>
              <w:iCs/>
              <w:color w:val="000000"/>
              <w:sz w:val="22"/>
            </w:rPr>
            <w:t>et al.</w:t>
          </w:r>
          <w:r w:rsidR="007706BB" w:rsidRPr="007706BB">
            <w:rPr>
              <w:rFonts w:eastAsia="Times New Roman"/>
              <w:color w:val="000000"/>
              <w:sz w:val="22"/>
            </w:rPr>
            <w:t xml:space="preserve">, 1996; Motel, Fisher and Leydon, 2003; Amir, Amir and Michaeli, 2005; Portillo </w:t>
          </w:r>
          <w:r w:rsidR="007706BB" w:rsidRPr="007706BB">
            <w:rPr>
              <w:rFonts w:eastAsia="Times New Roman"/>
              <w:i/>
              <w:iCs/>
              <w:color w:val="000000"/>
              <w:sz w:val="22"/>
            </w:rPr>
            <w:t>et al.</w:t>
          </w:r>
          <w:r w:rsidR="007706BB" w:rsidRPr="007706BB">
            <w:rPr>
              <w:rFonts w:eastAsia="Times New Roman"/>
              <w:color w:val="000000"/>
              <w:sz w:val="22"/>
            </w:rPr>
            <w:t>, 2018)</w:t>
          </w:r>
        </w:sdtContent>
      </w:sdt>
      <w:r w:rsidR="00756A07" w:rsidRPr="009B3E82">
        <w:rPr>
          <w:rFonts w:ascii="Arial" w:hAnsi="Arial" w:cs="Arial"/>
          <w:color w:val="000000"/>
          <w:sz w:val="22"/>
          <w:szCs w:val="22"/>
        </w:rPr>
        <w:t>.  However, t</w:t>
      </w:r>
      <w:r w:rsidRPr="009B3E82">
        <w:rPr>
          <w:rFonts w:ascii="Arial" w:hAnsi="Arial" w:cs="Arial"/>
          <w:color w:val="000000"/>
          <w:sz w:val="22"/>
          <w:szCs w:val="22"/>
        </w:rPr>
        <w:t>his fundamentally fails to address central connections in the actor’s panoply between body-voice-mind-emotion. There</w:t>
      </w:r>
      <w:r w:rsidR="00593680" w:rsidRPr="009B3E82">
        <w:rPr>
          <w:rFonts w:ascii="Arial" w:hAnsi="Arial" w:cs="Arial"/>
          <w:color w:val="000000"/>
          <w:sz w:val="22"/>
          <w:szCs w:val="22"/>
        </w:rPr>
        <w:t xml:space="preserve"> is </w:t>
      </w:r>
      <w:r w:rsidRPr="009B3E82">
        <w:rPr>
          <w:rFonts w:ascii="Arial" w:hAnsi="Arial" w:cs="Arial"/>
          <w:color w:val="000000"/>
          <w:sz w:val="22"/>
          <w:szCs w:val="22"/>
        </w:rPr>
        <w:t xml:space="preserve">work to be done to enlarge the breadth of work looking at what the actor vocally, physically and psychologically </w:t>
      </w:r>
      <w:proofErr w:type="gramStart"/>
      <w:r w:rsidRPr="009B3E82">
        <w:rPr>
          <w:rFonts w:ascii="Arial" w:hAnsi="Arial" w:cs="Arial"/>
          <w:color w:val="000000"/>
          <w:sz w:val="22"/>
          <w:szCs w:val="22"/>
        </w:rPr>
        <w:t>has to</w:t>
      </w:r>
      <w:proofErr w:type="gramEnd"/>
      <w:r w:rsidRPr="009B3E82">
        <w:rPr>
          <w:rFonts w:ascii="Arial" w:hAnsi="Arial" w:cs="Arial"/>
          <w:color w:val="000000"/>
          <w:sz w:val="22"/>
          <w:szCs w:val="22"/>
        </w:rPr>
        <w:t xml:space="preserve"> </w:t>
      </w:r>
      <w:r w:rsidR="00593680" w:rsidRPr="009B3E82">
        <w:rPr>
          <w:rFonts w:ascii="Arial" w:hAnsi="Arial" w:cs="Arial"/>
          <w:color w:val="000000"/>
          <w:sz w:val="22"/>
          <w:szCs w:val="22"/>
        </w:rPr>
        <w:t xml:space="preserve">do to </w:t>
      </w:r>
      <w:r w:rsidRPr="009B3E82">
        <w:rPr>
          <w:rFonts w:ascii="Arial" w:hAnsi="Arial" w:cs="Arial"/>
          <w:color w:val="000000"/>
          <w:sz w:val="22"/>
          <w:szCs w:val="22"/>
        </w:rPr>
        <w:t xml:space="preserve">prepare to perform. </w:t>
      </w:r>
      <w:r w:rsidR="00593680" w:rsidRPr="009B3E82">
        <w:rPr>
          <w:rFonts w:ascii="Arial" w:hAnsi="Arial" w:cs="Arial"/>
          <w:color w:val="000000"/>
          <w:sz w:val="22"/>
          <w:szCs w:val="22"/>
        </w:rPr>
        <w:t xml:space="preserve">Neither I, nor my students have </w:t>
      </w:r>
      <w:r w:rsidRPr="009B3E82">
        <w:rPr>
          <w:rFonts w:ascii="Arial" w:hAnsi="Arial" w:cs="Arial"/>
          <w:color w:val="000000"/>
          <w:sz w:val="22"/>
          <w:szCs w:val="22"/>
        </w:rPr>
        <w:t xml:space="preserve">access to scientific equipment and laboratory support to carry out this kind of research. However, I would also assert that just assessing voices </w:t>
      </w:r>
      <w:commentRangeStart w:id="40"/>
      <w:r w:rsidRPr="009B3E82">
        <w:rPr>
          <w:rFonts w:ascii="Arial" w:hAnsi="Arial" w:cs="Arial"/>
          <w:color w:val="000000"/>
          <w:sz w:val="22"/>
          <w:szCs w:val="22"/>
        </w:rPr>
        <w:t>acoustically cannot be taken as a measure of how the singer/actor moves the listener</w:t>
      </w:r>
      <w:commentRangeEnd w:id="40"/>
      <w:r w:rsidRPr="009B3E82">
        <w:rPr>
          <w:rStyle w:val="CommentReference"/>
          <w:rFonts w:ascii="Arial" w:hAnsi="Arial" w:cs="Arial"/>
          <w:sz w:val="22"/>
          <w:szCs w:val="22"/>
        </w:rPr>
        <w:commentReference w:id="40"/>
      </w:r>
      <w:r w:rsidRPr="009B3E82">
        <w:rPr>
          <w:rFonts w:ascii="Arial" w:hAnsi="Arial" w:cs="Arial"/>
          <w:color w:val="000000"/>
          <w:sz w:val="22"/>
          <w:szCs w:val="22"/>
        </w:rPr>
        <w:t xml:space="preserve">.  </w:t>
      </w:r>
      <w:r w:rsidR="00CA549E" w:rsidRPr="009B3E82">
        <w:rPr>
          <w:rFonts w:ascii="Arial" w:hAnsi="Arial" w:cs="Arial"/>
          <w:color w:val="000000"/>
          <w:sz w:val="22"/>
          <w:szCs w:val="22"/>
        </w:rPr>
        <w:t xml:space="preserve">As </w:t>
      </w:r>
      <w:sdt>
        <w:sdtPr>
          <w:rPr>
            <w:rFonts w:ascii="Arial" w:hAnsi="Arial" w:cs="Arial"/>
            <w:color w:val="000000"/>
            <w:sz w:val="22"/>
            <w:szCs w:val="22"/>
          </w:rPr>
          <w:tag w:val="MENDELEY_CITATION_v3_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"/>
          <w:id w:val="-1327817541"/>
          <w:placeholder>
            <w:docPart w:val="DefaultPlaceholder_-1854013440"/>
          </w:placeholder>
        </w:sdtPr>
        <w:sdtContent>
          <w:r w:rsidR="007706BB" w:rsidRPr="007706BB">
            <w:rPr>
              <w:rFonts w:ascii="Arial" w:hAnsi="Arial" w:cs="Arial"/>
              <w:color w:val="000000"/>
              <w:sz w:val="22"/>
              <w:szCs w:val="22"/>
            </w:rPr>
            <w:t>Bozeman and Ragan (2022)</w:t>
          </w:r>
        </w:sdtContent>
      </w:sdt>
      <w:r w:rsidR="00953A10" w:rsidRPr="009B3E82">
        <w:rPr>
          <w:rFonts w:ascii="Arial" w:hAnsi="Arial" w:cs="Arial"/>
          <w:color w:val="000000"/>
          <w:sz w:val="22"/>
          <w:szCs w:val="22"/>
        </w:rPr>
        <w:t xml:space="preserve"> </w:t>
      </w:r>
      <w:r w:rsidR="00F57F9F" w:rsidRPr="009B3E82">
        <w:rPr>
          <w:rFonts w:ascii="Arial" w:hAnsi="Arial" w:cs="Arial"/>
          <w:color w:val="000000"/>
          <w:sz w:val="22"/>
          <w:szCs w:val="22"/>
        </w:rPr>
        <w:t>note</w:t>
      </w:r>
      <w:r w:rsidR="002E119D" w:rsidRPr="009B3E82">
        <w:rPr>
          <w:rFonts w:ascii="Arial" w:hAnsi="Arial" w:cs="Arial"/>
          <w:color w:val="000000"/>
          <w:sz w:val="22"/>
          <w:szCs w:val="22"/>
        </w:rPr>
        <w:t xml:space="preserve">, </w:t>
      </w:r>
      <w:r w:rsidR="00F57F9F" w:rsidRPr="009B3E82">
        <w:rPr>
          <w:rFonts w:ascii="Arial" w:hAnsi="Arial" w:cs="Arial"/>
          <w:color w:val="000000"/>
          <w:sz w:val="22"/>
          <w:szCs w:val="22"/>
        </w:rPr>
        <w:t xml:space="preserve">teachers in the voice studio do not have the luxury of practicing in protocols </w:t>
      </w:r>
      <w:r w:rsidR="00CA549E" w:rsidRPr="009B3E82">
        <w:rPr>
          <w:rFonts w:ascii="Arial" w:hAnsi="Arial" w:cs="Arial"/>
          <w:color w:val="000000"/>
          <w:sz w:val="22"/>
          <w:szCs w:val="22"/>
        </w:rPr>
        <w:t>like</w:t>
      </w:r>
      <w:r w:rsidR="00F57F9F" w:rsidRPr="009B3E82">
        <w:rPr>
          <w:rFonts w:ascii="Arial" w:hAnsi="Arial" w:cs="Arial"/>
          <w:color w:val="000000"/>
          <w:sz w:val="22"/>
          <w:szCs w:val="22"/>
        </w:rPr>
        <w:t xml:space="preserve"> scientific studies</w:t>
      </w:r>
      <w:r w:rsidR="00593680" w:rsidRPr="009B3E82">
        <w:rPr>
          <w:rFonts w:ascii="Arial" w:hAnsi="Arial" w:cs="Arial"/>
          <w:color w:val="000000"/>
          <w:sz w:val="22"/>
          <w:szCs w:val="22"/>
        </w:rPr>
        <w:t xml:space="preserve"> but t</w:t>
      </w:r>
      <w:r w:rsidR="00F57F9F" w:rsidRPr="009B3E82">
        <w:rPr>
          <w:rFonts w:ascii="Arial" w:hAnsi="Arial" w:cs="Arial"/>
          <w:color w:val="000000"/>
          <w:sz w:val="22"/>
          <w:szCs w:val="22"/>
        </w:rPr>
        <w:t xml:space="preserve">hings discovered in the studio have “ecological validity” because they are </w:t>
      </w:r>
      <w:r w:rsidR="00132C18" w:rsidRPr="009B3E82">
        <w:rPr>
          <w:rFonts w:ascii="Arial" w:hAnsi="Arial" w:cs="Arial"/>
          <w:color w:val="000000"/>
          <w:sz w:val="22"/>
          <w:szCs w:val="22"/>
        </w:rPr>
        <w:t>centred</w:t>
      </w:r>
      <w:r w:rsidR="00F57F9F" w:rsidRPr="009B3E82">
        <w:rPr>
          <w:rFonts w:ascii="Arial" w:hAnsi="Arial" w:cs="Arial"/>
          <w:color w:val="000000"/>
          <w:sz w:val="22"/>
          <w:szCs w:val="22"/>
        </w:rPr>
        <w:t xml:space="preserve"> on the practitioners’ experience</w:t>
      </w:r>
      <w:r w:rsidR="000A5DF9" w:rsidRPr="009B3E82">
        <w:rPr>
          <w:rFonts w:ascii="Arial" w:hAnsi="Arial" w:cs="Arial"/>
          <w:color w:val="000000"/>
          <w:sz w:val="22"/>
          <w:szCs w:val="22"/>
        </w:rPr>
        <w:t xml:space="preserve"> and because they derive from “</w:t>
      </w:r>
      <w:r w:rsidR="000A5DF9" w:rsidRPr="009B3E82">
        <w:rPr>
          <w:rStyle w:val="markedcontent"/>
          <w:rFonts w:ascii="Arial" w:hAnsi="Arial" w:cs="Arial"/>
          <w:sz w:val="22"/>
          <w:szCs w:val="22"/>
          <w:shd w:val="clear" w:color="auto" w:fill="FFFFFF"/>
        </w:rPr>
        <w:t>intelligent,</w:t>
      </w:r>
      <w:r w:rsidR="000A5DF9" w:rsidRPr="009B3E82">
        <w:rPr>
          <w:rFonts w:ascii="Arial" w:hAnsi="Arial" w:cs="Arial"/>
          <w:sz w:val="22"/>
          <w:szCs w:val="22"/>
          <w:shd w:val="clear" w:color="auto" w:fill="FFFFFF"/>
        </w:rPr>
        <w:t xml:space="preserve"> </w:t>
      </w:r>
      <w:r w:rsidR="000A5DF9" w:rsidRPr="009B3E82">
        <w:rPr>
          <w:rStyle w:val="markedcontent"/>
          <w:rFonts w:ascii="Arial" w:hAnsi="Arial" w:cs="Arial"/>
          <w:sz w:val="22"/>
          <w:szCs w:val="22"/>
          <w:shd w:val="clear" w:color="auto" w:fill="FFFFFF"/>
        </w:rPr>
        <w:t>attentive, creative, and intuitive response to what the</w:t>
      </w:r>
      <w:r w:rsidR="000A5DF9" w:rsidRPr="009B3E82">
        <w:rPr>
          <w:rFonts w:ascii="Arial" w:hAnsi="Arial" w:cs="Arial"/>
          <w:sz w:val="22"/>
          <w:szCs w:val="22"/>
          <w:shd w:val="clear" w:color="auto" w:fill="FFFFFF"/>
        </w:rPr>
        <w:t xml:space="preserve">, </w:t>
      </w:r>
      <w:r w:rsidR="000A5DF9" w:rsidRPr="009B3E82">
        <w:rPr>
          <w:rStyle w:val="markedcontent"/>
          <w:rFonts w:ascii="Arial" w:hAnsi="Arial" w:cs="Arial"/>
          <w:sz w:val="22"/>
          <w:szCs w:val="22"/>
          <w:shd w:val="clear" w:color="auto" w:fill="FFFFFF"/>
        </w:rPr>
        <w:t>student is presenting</w:t>
      </w:r>
      <w:r w:rsidR="000A5DF9" w:rsidRPr="009B3E82">
        <w:rPr>
          <w:rStyle w:val="markedcontent"/>
          <w:rFonts w:ascii="Arial" w:hAnsi="Arial" w:cs="Arial"/>
          <w:sz w:val="22"/>
          <w:szCs w:val="22"/>
          <w:shd w:val="clear" w:color="auto" w:fill="FFFFFF"/>
        </w:rPr>
        <w:t>”</w:t>
      </w:r>
      <w:r w:rsidR="000A5DF9" w:rsidRPr="009B3E82">
        <w:rPr>
          <w:rStyle w:val="markedcontent"/>
          <w:rFonts w:ascii="Arial" w:hAnsi="Arial" w:cs="Arial"/>
          <w:sz w:val="22"/>
          <w:szCs w:val="22"/>
          <w:shd w:val="clear" w:color="auto" w:fill="FFFFFF"/>
        </w:rPr>
        <w:t>.</w:t>
      </w:r>
      <w:r w:rsidR="00F57F9F"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"/>
          <w:id w:val="1845825355"/>
          <w:placeholder>
            <w:docPart w:val="0531340A0714894C8321677CF3B6B64B"/>
          </w:placeholder>
        </w:sdtPr>
        <w:sdtContent>
          <w:r w:rsidR="007706BB" w:rsidRPr="007706BB">
            <w:rPr>
              <w:rFonts w:ascii="Arial" w:hAnsi="Arial" w:cs="Arial"/>
              <w:color w:val="000000"/>
              <w:sz w:val="22"/>
              <w:szCs w:val="22"/>
            </w:rPr>
            <w:t>(Bozeman and Ragan, 2022, p.390)</w:t>
          </w:r>
        </w:sdtContent>
      </w:sdt>
      <w:r w:rsidR="00F57F9F" w:rsidRPr="009B3E82">
        <w:rPr>
          <w:rFonts w:ascii="Arial" w:hAnsi="Arial" w:cs="Arial"/>
          <w:color w:val="000000"/>
          <w:sz w:val="22"/>
          <w:szCs w:val="22"/>
        </w:rPr>
        <w:t xml:space="preserve">. </w:t>
      </w:r>
      <w:r w:rsidR="002E119D" w:rsidRPr="009B3E82">
        <w:rPr>
          <w:rFonts w:ascii="Arial" w:hAnsi="Arial" w:cs="Arial"/>
          <w:color w:val="000000"/>
          <w:sz w:val="22"/>
          <w:szCs w:val="22"/>
        </w:rPr>
        <w:t xml:space="preserve">Part of this research necessitated the participants listening to </w:t>
      </w:r>
      <w:r w:rsidR="00593680" w:rsidRPr="009B3E82">
        <w:rPr>
          <w:rFonts w:ascii="Arial" w:hAnsi="Arial" w:cs="Arial"/>
          <w:color w:val="000000"/>
          <w:sz w:val="22"/>
          <w:szCs w:val="22"/>
        </w:rPr>
        <w:t>and</w:t>
      </w:r>
      <w:r w:rsidR="002E119D" w:rsidRPr="009B3E82">
        <w:rPr>
          <w:rFonts w:ascii="Arial" w:hAnsi="Arial" w:cs="Arial"/>
          <w:color w:val="000000"/>
          <w:sz w:val="22"/>
          <w:szCs w:val="22"/>
        </w:rPr>
        <w:t xml:space="preserve"> assessing themselves</w:t>
      </w:r>
      <w:r w:rsidR="00593680" w:rsidRPr="009B3E82">
        <w:rPr>
          <w:rFonts w:ascii="Arial" w:hAnsi="Arial" w:cs="Arial"/>
          <w:color w:val="000000"/>
          <w:sz w:val="22"/>
          <w:szCs w:val="22"/>
        </w:rPr>
        <w:t>.  T</w:t>
      </w:r>
      <w:r w:rsidR="002E119D" w:rsidRPr="009B3E82">
        <w:rPr>
          <w:rFonts w:ascii="Arial" w:hAnsi="Arial" w:cs="Arial"/>
          <w:color w:val="000000"/>
          <w:sz w:val="22"/>
          <w:szCs w:val="22"/>
        </w:rPr>
        <w:t>he only feedback they had being somatic, aural</w:t>
      </w:r>
      <w:r w:rsidR="00593680" w:rsidRPr="009B3E82">
        <w:rPr>
          <w:rFonts w:ascii="Arial" w:hAnsi="Arial" w:cs="Arial"/>
          <w:color w:val="000000"/>
          <w:sz w:val="22"/>
          <w:szCs w:val="22"/>
        </w:rPr>
        <w:t xml:space="preserve">, </w:t>
      </w:r>
      <w:r w:rsidR="002E119D" w:rsidRPr="009B3E82">
        <w:rPr>
          <w:rFonts w:ascii="Arial" w:hAnsi="Arial" w:cs="Arial"/>
          <w:color w:val="000000"/>
          <w:sz w:val="22"/>
          <w:szCs w:val="22"/>
        </w:rPr>
        <w:t>or if they chose</w:t>
      </w:r>
      <w:r w:rsidR="00593680" w:rsidRPr="009B3E82">
        <w:rPr>
          <w:rFonts w:ascii="Arial" w:hAnsi="Arial" w:cs="Arial"/>
          <w:color w:val="000000"/>
          <w:sz w:val="22"/>
          <w:szCs w:val="22"/>
        </w:rPr>
        <w:t>,</w:t>
      </w:r>
      <w:r w:rsidR="002E119D" w:rsidRPr="009B3E82">
        <w:rPr>
          <w:rFonts w:ascii="Arial" w:hAnsi="Arial" w:cs="Arial"/>
          <w:color w:val="000000"/>
          <w:sz w:val="22"/>
          <w:szCs w:val="22"/>
        </w:rPr>
        <w:t xml:space="preserve"> to record their voice</w:t>
      </w:r>
      <w:r w:rsidR="00FF1F93" w:rsidRPr="009B3E82">
        <w:rPr>
          <w:rFonts w:ascii="Arial" w:hAnsi="Arial" w:cs="Arial"/>
          <w:color w:val="000000"/>
          <w:sz w:val="22"/>
          <w:szCs w:val="22"/>
        </w:rPr>
        <w:t xml:space="preserve">.  </w:t>
      </w:r>
      <w:r w:rsidR="000A5DF9" w:rsidRPr="009B3E82">
        <w:rPr>
          <w:rFonts w:ascii="Arial" w:hAnsi="Arial" w:cs="Arial"/>
          <w:color w:val="000000"/>
          <w:sz w:val="22"/>
          <w:szCs w:val="22"/>
        </w:rPr>
        <w:t>As well as learning to sing, dance, act, train their voices, t</w:t>
      </w:r>
      <w:r w:rsidR="00593680" w:rsidRPr="009B3E82">
        <w:rPr>
          <w:rFonts w:ascii="Arial" w:hAnsi="Arial" w:cs="Arial"/>
          <w:color w:val="000000"/>
          <w:sz w:val="22"/>
          <w:szCs w:val="22"/>
        </w:rPr>
        <w:t>hey are also training to listen to themselves, to ask a</w:t>
      </w:r>
      <w:r w:rsidR="002E119D" w:rsidRPr="009B3E82">
        <w:rPr>
          <w:rFonts w:ascii="Arial" w:hAnsi="Arial" w:cs="Arial"/>
          <w:color w:val="000000"/>
          <w:sz w:val="22"/>
          <w:szCs w:val="22"/>
        </w:rPr>
        <w:t xml:space="preserve"> simple </w:t>
      </w:r>
      <w:r w:rsidR="00593680" w:rsidRPr="009B3E82">
        <w:rPr>
          <w:rFonts w:ascii="Arial" w:hAnsi="Arial" w:cs="Arial"/>
          <w:color w:val="000000"/>
          <w:sz w:val="22"/>
          <w:szCs w:val="22"/>
        </w:rPr>
        <w:t xml:space="preserve">question, </w:t>
      </w:r>
      <w:r w:rsidR="002E119D" w:rsidRPr="009B3E82">
        <w:rPr>
          <w:rFonts w:ascii="Arial" w:hAnsi="Arial" w:cs="Arial"/>
          <w:color w:val="000000"/>
          <w:sz w:val="22"/>
          <w:szCs w:val="22"/>
        </w:rPr>
        <w:t>did this WU work for you and do you feel physically/vocally better?</w:t>
      </w:r>
      <w:r w:rsidR="000A5DF9" w:rsidRPr="009B3E82">
        <w:rPr>
          <w:rFonts w:ascii="Arial" w:hAnsi="Arial" w:cs="Arial"/>
          <w:color w:val="000000"/>
          <w:sz w:val="22"/>
          <w:szCs w:val="22"/>
        </w:rPr>
        <w:t xml:space="preserve">  Yes, of course, we can question responses, but </w:t>
      </w:r>
      <w:proofErr w:type="gramStart"/>
      <w:r w:rsidR="000A5DF9" w:rsidRPr="009B3E82">
        <w:rPr>
          <w:rFonts w:ascii="Arial" w:hAnsi="Arial" w:cs="Arial"/>
          <w:color w:val="000000"/>
          <w:sz w:val="22"/>
          <w:szCs w:val="22"/>
        </w:rPr>
        <w:t>ultimately</w:t>
      </w:r>
      <w:proofErr w:type="gramEnd"/>
      <w:r w:rsidR="000A5DF9" w:rsidRPr="009B3E82">
        <w:rPr>
          <w:rFonts w:ascii="Arial" w:hAnsi="Arial" w:cs="Arial"/>
          <w:color w:val="000000"/>
          <w:sz w:val="22"/>
          <w:szCs w:val="22"/>
        </w:rPr>
        <w:t xml:space="preserve"> we </w:t>
      </w:r>
      <w:proofErr w:type="gramStart"/>
      <w:r w:rsidR="000A5DF9" w:rsidRPr="009B3E82">
        <w:rPr>
          <w:rFonts w:ascii="Arial" w:hAnsi="Arial" w:cs="Arial"/>
          <w:color w:val="000000"/>
          <w:sz w:val="22"/>
          <w:szCs w:val="22"/>
        </w:rPr>
        <w:t>have to</w:t>
      </w:r>
      <w:proofErr w:type="gramEnd"/>
      <w:r w:rsidR="000A5DF9" w:rsidRPr="009B3E82">
        <w:rPr>
          <w:rFonts w:ascii="Arial" w:hAnsi="Arial" w:cs="Arial"/>
          <w:color w:val="000000"/>
          <w:sz w:val="22"/>
          <w:szCs w:val="22"/>
        </w:rPr>
        <w:t xml:space="preserve"> trust their instinct.</w:t>
      </w:r>
    </w:p>
    <w:p w14:paraId="0BE1B092" w14:textId="77777777" w:rsidR="00505C16" w:rsidRPr="009B3E82" w:rsidRDefault="00505C16" w:rsidP="00756A07">
      <w:pPr>
        <w:spacing w:line="360" w:lineRule="auto"/>
        <w:rPr>
          <w:rFonts w:ascii="Arial" w:hAnsi="Arial" w:cs="Arial"/>
          <w:color w:val="000000"/>
          <w:sz w:val="22"/>
          <w:szCs w:val="22"/>
        </w:rPr>
      </w:pPr>
    </w:p>
    <w:p w14:paraId="580D80AD" w14:textId="77777777" w:rsidR="00505C16" w:rsidRPr="009B3E82" w:rsidRDefault="00505C16" w:rsidP="00756A07">
      <w:pPr>
        <w:spacing w:line="360" w:lineRule="auto"/>
        <w:rPr>
          <w:rFonts w:ascii="Arial" w:hAnsi="Arial" w:cs="Arial"/>
          <w:color w:val="000000"/>
          <w:sz w:val="22"/>
          <w:szCs w:val="22"/>
        </w:rPr>
      </w:pPr>
    </w:p>
    <w:p w14:paraId="0DD36158" w14:textId="77777777" w:rsidR="00525648" w:rsidRPr="005102B0" w:rsidRDefault="00525648" w:rsidP="005102B0">
      <w:pPr>
        <w:pStyle w:val="Heading1"/>
        <w:rPr>
          <w:rFonts w:ascii="Arial" w:hAnsi="Arial" w:cs="Arial"/>
          <w:b/>
          <w:bCs/>
          <w:sz w:val="24"/>
          <w:szCs w:val="24"/>
        </w:rPr>
      </w:pPr>
      <w:bookmarkStart w:id="41" w:name="_Toc205146267"/>
      <w:bookmarkStart w:id="42" w:name="_Toc205146389"/>
      <w:bookmarkStart w:id="43" w:name="_Toc205147625"/>
      <w:bookmarkStart w:id="44" w:name="_Toc206086116"/>
      <w:r w:rsidRPr="005102B0">
        <w:rPr>
          <w:rFonts w:ascii="Arial" w:hAnsi="Arial" w:cs="Arial"/>
          <w:b/>
          <w:bCs/>
          <w:sz w:val="24"/>
          <w:szCs w:val="24"/>
        </w:rPr>
        <w:t>Methods and Methodology</w:t>
      </w:r>
      <w:bookmarkEnd w:id="41"/>
      <w:bookmarkEnd w:id="42"/>
      <w:bookmarkEnd w:id="43"/>
      <w:bookmarkEnd w:id="44"/>
    </w:p>
    <w:p w14:paraId="014A17E8" w14:textId="77777777" w:rsidR="00525648" w:rsidRPr="009B3E82" w:rsidRDefault="00525648" w:rsidP="00525648">
      <w:pPr>
        <w:rPr>
          <w:rFonts w:ascii="Arial" w:hAnsi="Arial" w:cs="Arial"/>
          <w:sz w:val="22"/>
          <w:szCs w:val="22"/>
        </w:rPr>
      </w:pPr>
    </w:p>
    <w:p w14:paraId="1283D5D5" w14:textId="77777777" w:rsidR="00525648" w:rsidRPr="007706BB" w:rsidRDefault="00525648" w:rsidP="007706BB">
      <w:pPr>
        <w:pStyle w:val="Heading1"/>
        <w:rPr>
          <w:rFonts w:ascii="Arial" w:hAnsi="Arial" w:cs="Arial"/>
          <w:b/>
          <w:bCs/>
          <w:sz w:val="22"/>
          <w:szCs w:val="22"/>
        </w:rPr>
      </w:pPr>
      <w:bookmarkStart w:id="45" w:name="_Toc205147626"/>
      <w:bookmarkStart w:id="46" w:name="_Toc206083984"/>
      <w:bookmarkStart w:id="47" w:name="_Toc206084214"/>
      <w:bookmarkStart w:id="48" w:name="_Toc206085319"/>
      <w:bookmarkStart w:id="49" w:name="_Toc206086117"/>
      <w:r w:rsidRPr="007706BB">
        <w:rPr>
          <w:rFonts w:ascii="Arial" w:hAnsi="Arial" w:cs="Arial"/>
          <w:b/>
          <w:bCs/>
          <w:sz w:val="22"/>
          <w:szCs w:val="22"/>
        </w:rPr>
        <w:t>Research Paradigm</w:t>
      </w:r>
      <w:bookmarkEnd w:id="45"/>
      <w:bookmarkEnd w:id="46"/>
      <w:bookmarkEnd w:id="47"/>
      <w:bookmarkEnd w:id="48"/>
      <w:bookmarkEnd w:id="49"/>
    </w:p>
    <w:p w14:paraId="63F34236" w14:textId="2F621990" w:rsidR="00525648" w:rsidRPr="009B3E82" w:rsidRDefault="00525648" w:rsidP="00525648">
      <w:pPr>
        <w:spacing w:line="360" w:lineRule="auto"/>
        <w:rPr>
          <w:rFonts w:ascii="Arial" w:hAnsi="Arial" w:cs="Arial"/>
          <w:color w:val="000000" w:themeColor="text1"/>
          <w:sz w:val="22"/>
          <w:szCs w:val="22"/>
          <w:shd w:val="clear" w:color="auto" w:fill="FFFFFF"/>
        </w:rPr>
      </w:pPr>
      <w:r w:rsidRPr="009B3E82">
        <w:rPr>
          <w:rFonts w:ascii="Arial" w:hAnsi="Arial" w:cs="Arial"/>
          <w:color w:val="1F1F1F"/>
          <w:sz w:val="22"/>
          <w:szCs w:val="22"/>
        </w:rPr>
        <w:t>This research is grounded in a constructivist paradigm</w:t>
      </w:r>
      <w:r w:rsidR="00505C16" w:rsidRPr="009B3E82">
        <w:rPr>
          <w:rFonts w:ascii="Arial" w:hAnsi="Arial" w:cs="Arial"/>
          <w:color w:val="1F1F1F"/>
          <w:sz w:val="22"/>
          <w:szCs w:val="22"/>
        </w:rPr>
        <w:t>,</w:t>
      </w:r>
      <w:r w:rsidRPr="009B3E82">
        <w:rPr>
          <w:rFonts w:ascii="Arial" w:hAnsi="Arial" w:cs="Arial"/>
          <w:color w:val="1F1F1F"/>
          <w:sz w:val="22"/>
          <w:szCs w:val="22"/>
        </w:rPr>
        <w:t xml:space="preserve"> which </w:t>
      </w:r>
      <w:r w:rsidRPr="009B3E82">
        <w:rPr>
          <w:rFonts w:ascii="Arial" w:hAnsi="Arial" w:cs="Arial"/>
          <w:color w:val="000000"/>
          <w:sz w:val="22"/>
          <w:szCs w:val="22"/>
        </w:rPr>
        <w:t xml:space="preserve">offers the opportunity to bridge the gap, through practitioner-based enquiry, between theory and </w:t>
      </w:r>
      <w:r w:rsidR="00576F6C" w:rsidRPr="009B3E82">
        <w:rPr>
          <w:rFonts w:ascii="Arial" w:hAnsi="Arial" w:cs="Arial"/>
          <w:color w:val="000000"/>
          <w:sz w:val="22"/>
          <w:szCs w:val="22"/>
        </w:rPr>
        <w:t>practice</w:t>
      </w:r>
      <w:r w:rsidR="00505C16"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TdiZDc0MDQtY2ZjMi00ODVkLTlhMTItMGEyMGYxMWE5NDBlIiwicHJvcGVydGllcyI6eyJub3RlSW5kZXgiOjB9LCJpc0VkaXRlZCI6ZmFsc2UsIm1hbnVhbE92ZXJyaWRlIjp7ImlzTWFudWFsbHlPdmVycmlkZGVuIjpmYWxzZSwiY2l0ZXByb2NUZXh0IjoiKFNjb3R0LCAyMDI0KSIsIm1hbnVhbE92ZXJyaWRlVGV4dCI6IiJ9LCJjaXRhdGlvbkl0ZW1zIjpbeyJpZCI6ImFjYzY0NTAwLTlhNjUtMzZlYi04Njc3LTQ2ZGFlMzM0M2I3OSIsIml0ZW1EYXRhIjp7InR5cGUiOiJhcnRpY2xlLWpvdXJuYWwiLCJpZCI6ImFjYzY0NTAwLTlhNjUtMzZlYi04Njc3LTQ2ZGFlMzM0M2I3OS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"/>
          <w:id w:val="1571614688"/>
          <w:placeholder>
            <w:docPart w:val="DefaultPlaceholder_-1854013440"/>
          </w:placeholder>
        </w:sdtPr>
        <w:sdtContent>
          <w:r w:rsidR="007706BB" w:rsidRPr="007706BB">
            <w:rPr>
              <w:rFonts w:ascii="Arial" w:hAnsi="Arial" w:cs="Arial"/>
              <w:color w:val="000000"/>
              <w:sz w:val="22"/>
              <w:szCs w:val="22"/>
            </w:rPr>
            <w:t>(Scott, 2024)</w:t>
          </w:r>
        </w:sdtContent>
      </w:sdt>
      <w:r w:rsidR="000C3D1A" w:rsidRPr="009B3E82">
        <w:rPr>
          <w:rFonts w:ascii="Arial" w:hAnsi="Arial" w:cs="Arial"/>
          <w:color w:val="000000"/>
          <w:sz w:val="22"/>
          <w:szCs w:val="22"/>
        </w:rPr>
        <w:t>.</w:t>
      </w:r>
      <w:r w:rsidRPr="009B3E82">
        <w:rPr>
          <w:rFonts w:ascii="Arial" w:hAnsi="Arial" w:cs="Arial"/>
          <w:color w:val="000000" w:themeColor="text1"/>
          <w:sz w:val="22"/>
          <w:szCs w:val="22"/>
          <w:shd w:val="clear" w:color="auto" w:fill="FFFFFF"/>
        </w:rPr>
        <w:t xml:space="preserve"> </w:t>
      </w:r>
      <w:r w:rsidRPr="009B3E82">
        <w:rPr>
          <w:rFonts w:ascii="Arial" w:hAnsi="Arial" w:cs="Arial"/>
          <w:color w:val="1F1F1F"/>
          <w:sz w:val="22"/>
          <w:szCs w:val="22"/>
        </w:rPr>
        <w:t xml:space="preserve">As Cresswell </w:t>
      </w:r>
      <w:r w:rsidR="000C3D1A" w:rsidRPr="009B3E82">
        <w:rPr>
          <w:rFonts w:ascii="Arial" w:hAnsi="Arial" w:cs="Arial"/>
          <w:color w:val="1F1F1F"/>
          <w:sz w:val="22"/>
          <w:szCs w:val="22"/>
        </w:rPr>
        <w:t xml:space="preserve">(2003), </w:t>
      </w:r>
      <w:r w:rsidRPr="009B3E82">
        <w:rPr>
          <w:rFonts w:ascii="Arial" w:hAnsi="Arial" w:cs="Arial"/>
          <w:color w:val="1F1F1F"/>
          <w:sz w:val="22"/>
          <w:szCs w:val="22"/>
        </w:rPr>
        <w:t>notes, constructivists “generate or inductively develop a theory or pattern of meanings” as they research (2003, p.9).</w:t>
      </w:r>
      <w:r w:rsidR="00CA549E" w:rsidRPr="009B3E82">
        <w:rPr>
          <w:rFonts w:ascii="Arial" w:hAnsi="Arial" w:cs="Arial"/>
          <w:color w:val="1F1F1F"/>
          <w:sz w:val="22"/>
          <w:szCs w:val="22"/>
        </w:rPr>
        <w:t xml:space="preserve">  </w:t>
      </w:r>
      <w:r w:rsidRPr="009B3E82">
        <w:rPr>
          <w:rFonts w:ascii="Arial" w:hAnsi="Arial" w:cs="Arial"/>
          <w:color w:val="000000" w:themeColor="text1"/>
          <w:sz w:val="22"/>
          <w:szCs w:val="22"/>
          <w:shd w:val="clear" w:color="auto" w:fill="FFFFFF"/>
        </w:rPr>
        <w:t xml:space="preserve"> The learner, in this paradigm is </w:t>
      </w:r>
      <w:r w:rsidR="00132C18" w:rsidRPr="009B3E82">
        <w:rPr>
          <w:rFonts w:ascii="Arial" w:hAnsi="Arial" w:cs="Arial"/>
          <w:color w:val="000000" w:themeColor="text1"/>
          <w:sz w:val="22"/>
          <w:szCs w:val="22"/>
          <w:shd w:val="clear" w:color="auto" w:fill="FFFFFF"/>
        </w:rPr>
        <w:t>centred</w:t>
      </w:r>
      <w:r w:rsidRPr="009B3E82">
        <w:rPr>
          <w:rFonts w:ascii="Arial" w:hAnsi="Arial" w:cs="Arial"/>
          <w:color w:val="000000" w:themeColor="text1"/>
          <w:sz w:val="22"/>
          <w:szCs w:val="22"/>
          <w:shd w:val="clear" w:color="auto" w:fill="FFFFFF"/>
        </w:rPr>
        <w:t xml:space="preserve"> and </w:t>
      </w:r>
      <w:r w:rsidR="000C3D1A" w:rsidRPr="009B3E82">
        <w:rPr>
          <w:rFonts w:ascii="Arial" w:hAnsi="Arial" w:cs="Arial"/>
          <w:color w:val="000000" w:themeColor="text1"/>
          <w:sz w:val="22"/>
          <w:szCs w:val="22"/>
          <w:shd w:val="clear" w:color="auto" w:fill="FFFFFF"/>
        </w:rPr>
        <w:t xml:space="preserve">feeds into my own desire to </w:t>
      </w:r>
      <w:r w:rsidR="00505C16" w:rsidRPr="009B3E82">
        <w:rPr>
          <w:rFonts w:ascii="Arial" w:hAnsi="Arial" w:cs="Arial"/>
          <w:color w:val="000000" w:themeColor="text1"/>
          <w:sz w:val="22"/>
          <w:szCs w:val="22"/>
          <w:shd w:val="clear" w:color="auto" w:fill="FFFFFF"/>
        </w:rPr>
        <w:t>depart from</w:t>
      </w:r>
      <w:r w:rsidR="000C3D1A" w:rsidRPr="009B3E82">
        <w:rPr>
          <w:rFonts w:ascii="Arial" w:hAnsi="Arial" w:cs="Arial"/>
          <w:color w:val="000000" w:themeColor="text1"/>
          <w:sz w:val="22"/>
          <w:szCs w:val="22"/>
          <w:shd w:val="clear" w:color="auto" w:fill="FFFFFF"/>
        </w:rPr>
        <w:t xml:space="preserve"> </w:t>
      </w:r>
      <w:r w:rsidR="000C3D1A" w:rsidRPr="009B3E82">
        <w:rPr>
          <w:rFonts w:ascii="Arial" w:hAnsi="Arial" w:cs="Arial"/>
          <w:color w:val="000000"/>
          <w:sz w:val="22"/>
          <w:szCs w:val="22"/>
        </w:rPr>
        <w:t xml:space="preserve">any master/student binary and </w:t>
      </w:r>
      <w:r w:rsidR="000C3D1A" w:rsidRPr="009B3E82">
        <w:rPr>
          <w:rFonts w:ascii="Arial" w:hAnsi="Arial" w:cs="Arial"/>
          <w:color w:val="000000" w:themeColor="text1"/>
          <w:sz w:val="22"/>
          <w:szCs w:val="22"/>
          <w:shd w:val="clear" w:color="auto" w:fill="FFFFFF"/>
        </w:rPr>
        <w:t xml:space="preserve">from </w:t>
      </w:r>
      <w:sdt>
        <w:sdtPr>
          <w:rPr>
            <w:rFonts w:ascii="Arial" w:hAnsi="Arial" w:cs="Arial"/>
            <w:color w:val="000000"/>
            <w:sz w:val="22"/>
            <w:szCs w:val="22"/>
            <w:shd w:val="clear" w:color="auto" w:fill="FFFFFF"/>
          </w:rPr>
          <w:tag w:val="MENDELEY_CITATION_v3_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"/>
          <w:id w:val="1240522015"/>
          <w:placeholder>
            <w:docPart w:val="DefaultPlaceholder_-1854013440"/>
          </w:placeholder>
        </w:sdtPr>
        <w:sdtContent>
          <w:r w:rsidR="007706BB" w:rsidRPr="007706BB">
            <w:rPr>
              <w:rFonts w:ascii="Arial" w:hAnsi="Arial" w:cs="Arial"/>
              <w:color w:val="000000"/>
              <w:sz w:val="22"/>
              <w:szCs w:val="22"/>
              <w:shd w:val="clear" w:color="auto" w:fill="FFFFFF"/>
            </w:rPr>
            <w:t>Freire’s (1970)</w:t>
          </w:r>
        </w:sdtContent>
      </w:sdt>
      <w:r w:rsidR="000C3D1A" w:rsidRPr="009B3E82">
        <w:rPr>
          <w:rFonts w:ascii="Arial" w:hAnsi="Arial" w:cs="Arial"/>
          <w:color w:val="000000"/>
          <w:sz w:val="22"/>
          <w:szCs w:val="22"/>
          <w:shd w:val="clear" w:color="auto" w:fill="FFFFFF"/>
        </w:rPr>
        <w:t xml:space="preserve"> “banking” model of education, where the teacher deposits knowledge into the student</w:t>
      </w:r>
      <w:r w:rsidR="000C3D1A" w:rsidRPr="009B3E82">
        <w:rPr>
          <w:rFonts w:ascii="Arial" w:hAnsi="Arial" w:cs="Arial"/>
          <w:color w:val="000000" w:themeColor="text1"/>
          <w:sz w:val="22"/>
          <w:szCs w:val="22"/>
          <w:shd w:val="clear" w:color="auto" w:fill="FFFFFF"/>
        </w:rPr>
        <w:t xml:space="preserve">.  </w:t>
      </w:r>
      <w:r w:rsidRPr="009B3E82">
        <w:rPr>
          <w:rFonts w:ascii="Arial" w:hAnsi="Arial" w:cs="Arial"/>
          <w:color w:val="000000"/>
          <w:sz w:val="22"/>
          <w:szCs w:val="22"/>
        </w:rPr>
        <w:t xml:space="preserve">What the student knows is less central than </w:t>
      </w:r>
      <w:r w:rsidRPr="009B3E82">
        <w:rPr>
          <w:rFonts w:ascii="Arial" w:hAnsi="Arial" w:cs="Arial"/>
          <w:i/>
          <w:iCs/>
          <w:color w:val="000000"/>
          <w:sz w:val="22"/>
          <w:szCs w:val="22"/>
        </w:rPr>
        <w:t>how</w:t>
      </w:r>
      <w:r w:rsidRPr="009B3E82">
        <w:rPr>
          <w:rFonts w:ascii="Arial" w:hAnsi="Arial" w:cs="Arial"/>
          <w:color w:val="000000"/>
          <w:sz w:val="22"/>
          <w:szCs w:val="22"/>
        </w:rPr>
        <w:t xml:space="preserve"> they </w:t>
      </w:r>
      <w:r w:rsidR="00132C18" w:rsidRPr="009B3E82">
        <w:rPr>
          <w:rFonts w:ascii="Arial" w:hAnsi="Arial" w:cs="Arial"/>
          <w:color w:val="000000"/>
          <w:sz w:val="22"/>
          <w:szCs w:val="22"/>
        </w:rPr>
        <w:t>know,</w:t>
      </w:r>
      <w:r w:rsidRPr="009B3E82">
        <w:rPr>
          <w:rFonts w:ascii="Arial" w:hAnsi="Arial" w:cs="Arial"/>
          <w:color w:val="000000"/>
          <w:sz w:val="22"/>
          <w:szCs w:val="22"/>
        </w:rPr>
        <w:t xml:space="preserve"> and it can offer a </w:t>
      </w:r>
      <w:r w:rsidRPr="009B3E82">
        <w:rPr>
          <w:rFonts w:ascii="Arial" w:hAnsi="Arial" w:cs="Arial"/>
          <w:sz w:val="22"/>
          <w:szCs w:val="22"/>
        </w:rPr>
        <w:t xml:space="preserve">“deeply humanistic and respectful approach to the researched” </w:t>
      </w:r>
      <w:sdt>
        <w:sdtPr>
          <w:rPr>
            <w:rFonts w:ascii="Arial" w:hAnsi="Arial" w:cs="Arial"/>
            <w:color w:val="000000"/>
            <w:sz w:val="22"/>
            <w:szCs w:val="22"/>
          </w:rPr>
          <w:tag w:val="MENDELEY_CITATION_v3_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"/>
          <w:id w:val="924449301"/>
          <w:placeholder>
            <w:docPart w:val="B52080AE26767E489CB50C9CD80FC7D8"/>
          </w:placeholder>
        </w:sdtPr>
        <w:sdtContent>
          <w:r w:rsidR="007706BB" w:rsidRPr="007706BB">
            <w:rPr>
              <w:rFonts w:ascii="Arial" w:hAnsi="Arial" w:cs="Arial"/>
              <w:color w:val="000000"/>
              <w:sz w:val="22"/>
              <w:szCs w:val="22"/>
            </w:rPr>
            <w:t>(Pilarska, 2021, p.64)</w:t>
          </w:r>
        </w:sdtContent>
      </w:sdt>
      <w:r w:rsidRPr="009B3E82">
        <w:rPr>
          <w:rFonts w:ascii="Arial" w:hAnsi="Arial" w:cs="Arial"/>
          <w:sz w:val="22"/>
          <w:szCs w:val="22"/>
        </w:rPr>
        <w:t xml:space="preserve"> whilst deeply engaging with the </w:t>
      </w:r>
      <w:r w:rsidRPr="009B3E82">
        <w:rPr>
          <w:rFonts w:ascii="Arial" w:hAnsi="Arial" w:cs="Arial"/>
          <w:color w:val="000000" w:themeColor="text1"/>
          <w:sz w:val="22"/>
          <w:szCs w:val="22"/>
          <w:shd w:val="clear" w:color="auto" w:fill="FFFFFF"/>
        </w:rPr>
        <w:t xml:space="preserve">"participants' views of the situation being studied" </w:t>
      </w:r>
      <w:sdt>
        <w:sdtPr>
          <w:rPr>
            <w:rFonts w:ascii="Arial" w:hAnsi="Arial" w:cs="Arial"/>
            <w:color w:val="000000"/>
            <w:sz w:val="22"/>
            <w:szCs w:val="22"/>
            <w:shd w:val="clear" w:color="auto" w:fill="FFFFFF"/>
          </w:rPr>
          <w:tag w:val="MENDELEY_CITATION_v3_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"/>
          <w:id w:val="470179424"/>
          <w:placeholder>
            <w:docPart w:val="47616E0B94C06D48867C96B584E98DE4"/>
          </w:placeholder>
        </w:sdtPr>
        <w:sdtContent>
          <w:r w:rsidR="007706BB" w:rsidRPr="007706BB">
            <w:rPr>
              <w:rFonts w:ascii="Arial" w:hAnsi="Arial" w:cs="Arial"/>
              <w:color w:val="000000"/>
              <w:sz w:val="22"/>
              <w:szCs w:val="22"/>
              <w:shd w:val="clear" w:color="auto" w:fill="FFFFFF"/>
            </w:rPr>
            <w:t>(Creswell, 2003, p.8)</w:t>
          </w:r>
        </w:sdtContent>
      </w:sdt>
      <w:r w:rsidR="00C6083B" w:rsidRPr="009B3E82">
        <w:rPr>
          <w:rFonts w:ascii="Arial" w:hAnsi="Arial" w:cs="Arial"/>
          <w:color w:val="000000"/>
          <w:sz w:val="22"/>
          <w:szCs w:val="22"/>
          <w:shd w:val="clear" w:color="auto" w:fill="FFFFFF"/>
        </w:rPr>
        <w:t xml:space="preserve">.  I would concur with Sansom </w:t>
      </w:r>
      <w:sdt>
        <w:sdtPr>
          <w:rPr>
            <w:rFonts w:ascii="Arial" w:hAnsi="Arial" w:cs="Arial"/>
            <w:color w:val="000000"/>
            <w:sz w:val="22"/>
            <w:szCs w:val="22"/>
            <w:shd w:val="clear" w:color="auto" w:fill="FFFFFF"/>
          </w:rPr>
          <w:tag w:val="MENDELEY_CITATION_v3_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"/>
          <w:id w:val="778146409"/>
          <w:placeholder>
            <w:docPart w:val="DefaultPlaceholder_-1854013440"/>
          </w:placeholder>
        </w:sdtPr>
        <w:sdtContent>
          <w:r w:rsidR="007706BB" w:rsidRPr="007706BB">
            <w:rPr>
              <w:rFonts w:ascii="Arial" w:hAnsi="Arial" w:cs="Arial"/>
              <w:color w:val="000000"/>
              <w:sz w:val="22"/>
              <w:szCs w:val="22"/>
              <w:shd w:val="clear" w:color="auto" w:fill="FFFFFF"/>
            </w:rPr>
            <w:t>(2016)</w:t>
          </w:r>
        </w:sdtContent>
      </w:sdt>
      <w:r w:rsidR="00C6083B" w:rsidRPr="009B3E82">
        <w:rPr>
          <w:rFonts w:ascii="Arial" w:hAnsi="Arial" w:cs="Arial"/>
          <w:color w:val="000000"/>
          <w:sz w:val="22"/>
          <w:szCs w:val="22"/>
          <w:shd w:val="clear" w:color="auto" w:fill="FFFFFF"/>
        </w:rPr>
        <w:t xml:space="preserve"> that constructivist principles </w:t>
      </w:r>
      <w:r w:rsidR="00C10BF0" w:rsidRPr="009B3E82">
        <w:rPr>
          <w:rFonts w:ascii="Arial" w:hAnsi="Arial" w:cs="Arial"/>
          <w:color w:val="000000"/>
          <w:sz w:val="22"/>
          <w:szCs w:val="22"/>
          <w:shd w:val="clear" w:color="auto" w:fill="FFFFFF"/>
        </w:rPr>
        <w:t xml:space="preserve">exist in the voice classroom with explorations and activities that </w:t>
      </w:r>
      <w:r w:rsidR="00682C81" w:rsidRPr="009B3E82">
        <w:rPr>
          <w:rFonts w:ascii="Arial" w:hAnsi="Arial" w:cs="Arial"/>
          <w:color w:val="000000"/>
          <w:sz w:val="22"/>
          <w:szCs w:val="22"/>
          <w:shd w:val="clear" w:color="auto" w:fill="FFFFFF"/>
        </w:rPr>
        <w:t xml:space="preserve">involve the </w:t>
      </w:r>
      <w:r w:rsidR="00132C18" w:rsidRPr="009B3E82">
        <w:rPr>
          <w:rFonts w:ascii="Arial" w:hAnsi="Arial" w:cs="Arial"/>
          <w:color w:val="000000"/>
          <w:sz w:val="22"/>
          <w:szCs w:val="22"/>
          <w:shd w:val="clear" w:color="auto" w:fill="FFFFFF"/>
        </w:rPr>
        <w:t>student’s</w:t>
      </w:r>
      <w:r w:rsidR="00682C81" w:rsidRPr="009B3E82">
        <w:rPr>
          <w:rFonts w:ascii="Arial" w:hAnsi="Arial" w:cs="Arial"/>
          <w:color w:val="000000"/>
          <w:sz w:val="22"/>
          <w:szCs w:val="22"/>
          <w:shd w:val="clear" w:color="auto" w:fill="FFFFFF"/>
        </w:rPr>
        <w:t xml:space="preserve"> collaboration with others and engagement of their senses.</w:t>
      </w:r>
    </w:p>
    <w:p w14:paraId="5FFBD95C" w14:textId="77777777" w:rsidR="00525648" w:rsidRPr="009B3E82" w:rsidRDefault="00525648" w:rsidP="00525648">
      <w:pPr>
        <w:spacing w:line="360" w:lineRule="auto"/>
        <w:rPr>
          <w:rFonts w:ascii="Arial" w:hAnsi="Arial" w:cs="Arial"/>
          <w:color w:val="1F1F1F"/>
          <w:sz w:val="22"/>
          <w:szCs w:val="22"/>
        </w:rPr>
      </w:pPr>
    </w:p>
    <w:p w14:paraId="5BCE8DD7" w14:textId="77777777" w:rsidR="00525648" w:rsidRPr="007706BB" w:rsidRDefault="00525648" w:rsidP="007706BB">
      <w:pPr>
        <w:pStyle w:val="Heading2"/>
        <w:rPr>
          <w:rFonts w:ascii="Arial" w:hAnsi="Arial" w:cs="Arial"/>
          <w:b/>
          <w:bCs/>
          <w:sz w:val="22"/>
          <w:szCs w:val="22"/>
        </w:rPr>
      </w:pPr>
      <w:bookmarkStart w:id="50" w:name="_Toc205147627"/>
      <w:bookmarkStart w:id="51" w:name="_Toc206083985"/>
      <w:bookmarkStart w:id="52" w:name="_Toc206084215"/>
      <w:bookmarkStart w:id="53" w:name="_Toc206085320"/>
      <w:bookmarkStart w:id="54" w:name="_Toc206086118"/>
      <w:r w:rsidRPr="007706BB">
        <w:rPr>
          <w:rFonts w:ascii="Arial" w:hAnsi="Arial" w:cs="Arial"/>
          <w:b/>
          <w:bCs/>
          <w:sz w:val="22"/>
          <w:szCs w:val="22"/>
        </w:rPr>
        <w:t>Research Design</w:t>
      </w:r>
      <w:bookmarkEnd w:id="50"/>
      <w:bookmarkEnd w:id="51"/>
      <w:bookmarkEnd w:id="52"/>
      <w:bookmarkEnd w:id="53"/>
      <w:bookmarkEnd w:id="54"/>
    </w:p>
    <w:p w14:paraId="1E244EC5" w14:textId="77777777" w:rsidR="00525648" w:rsidRPr="009B3E82" w:rsidRDefault="00525648" w:rsidP="00525648">
      <w:pPr>
        <w:spacing w:line="360" w:lineRule="auto"/>
        <w:rPr>
          <w:rFonts w:ascii="Arial" w:hAnsi="Arial" w:cs="Arial"/>
          <w:b/>
          <w:bCs/>
          <w:color w:val="1F1F1F"/>
          <w:sz w:val="22"/>
          <w:szCs w:val="22"/>
        </w:rPr>
      </w:pPr>
    </w:p>
    <w:p w14:paraId="153E5118" w14:textId="38B80652" w:rsidR="003F3115" w:rsidRPr="009B3E82" w:rsidRDefault="00525648" w:rsidP="003F3115">
      <w:pPr>
        <w:spacing w:line="360" w:lineRule="auto"/>
        <w:rPr>
          <w:rFonts w:ascii="Arial" w:hAnsi="Arial" w:cs="Arial"/>
          <w:color w:val="000000"/>
          <w:sz w:val="22"/>
          <w:szCs w:val="22"/>
        </w:rPr>
      </w:pPr>
      <w:r w:rsidRPr="009B3E82">
        <w:rPr>
          <w:rFonts w:ascii="Arial" w:hAnsi="Arial" w:cs="Arial"/>
          <w:color w:val="1F1F1F"/>
          <w:sz w:val="22"/>
          <w:szCs w:val="22"/>
        </w:rPr>
        <w:t xml:space="preserve">This research uses a mixed methods design involving both </w:t>
      </w:r>
      <w:r w:rsidR="00355841">
        <w:rPr>
          <w:rFonts w:ascii="Arial" w:hAnsi="Arial" w:cs="Arial"/>
          <w:color w:val="1F1F1F"/>
          <w:sz w:val="22"/>
          <w:szCs w:val="22"/>
        </w:rPr>
        <w:t>quantitative</w:t>
      </w:r>
      <w:r w:rsidRPr="009B3E82">
        <w:rPr>
          <w:rFonts w:ascii="Arial" w:hAnsi="Arial" w:cs="Arial"/>
          <w:color w:val="1F1F1F"/>
          <w:sz w:val="22"/>
          <w:szCs w:val="22"/>
        </w:rPr>
        <w:t xml:space="preserve"> and qualitive data, allowing as it does a “synergistic combination” of these two approaches </w:t>
      </w:r>
      <w:sdt>
        <w:sdtPr>
          <w:rPr>
            <w:rFonts w:ascii="Arial" w:hAnsi="Arial" w:cs="Arial"/>
            <w:color w:val="000000"/>
            <w:sz w:val="22"/>
            <w:szCs w:val="22"/>
          </w:rPr>
          <w:tag w:val="MENDELEY_CITATION_v3_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"/>
          <w:id w:val="675620928"/>
          <w:placeholder>
            <w:docPart w:val="E4C47CFACBFDD946BD4A2533FC526BDA"/>
          </w:placeholder>
        </w:sdtPr>
        <w:sdtContent>
          <w:r w:rsidR="007706BB" w:rsidRPr="007706BB">
            <w:rPr>
              <w:rFonts w:ascii="Arial" w:hAnsi="Arial" w:cs="Arial"/>
              <w:color w:val="000000"/>
              <w:sz w:val="22"/>
              <w:szCs w:val="22"/>
            </w:rPr>
            <w:t>(Plano Clark, 2017, p.2)</w:t>
          </w:r>
        </w:sdtContent>
      </w:sdt>
      <w:r w:rsidRPr="009B3E82">
        <w:rPr>
          <w:rFonts w:ascii="Arial" w:hAnsi="Arial" w:cs="Arial"/>
          <w:color w:val="000000"/>
          <w:sz w:val="22"/>
          <w:szCs w:val="22"/>
        </w:rPr>
        <w:t xml:space="preserve">. </w:t>
      </w:r>
      <w:r w:rsidR="003F3115" w:rsidRPr="009B3E82">
        <w:rPr>
          <w:rFonts w:ascii="Arial" w:hAnsi="Arial" w:cs="Arial"/>
          <w:color w:val="000000"/>
          <w:sz w:val="22"/>
          <w:szCs w:val="22"/>
        </w:rPr>
        <w:t xml:space="preserve"> As </w:t>
      </w:r>
      <w:sdt>
        <w:sdtPr>
          <w:rPr>
            <w:rFonts w:ascii="Arial" w:hAnsi="Arial" w:cs="Arial"/>
            <w:color w:val="000000"/>
            <w:sz w:val="22"/>
            <w:szCs w:val="22"/>
          </w:rPr>
          <w:tag w:val="MENDELEY_CITATION_v3_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"/>
          <w:id w:val="595834788"/>
          <w:placeholder>
            <w:docPart w:val="C1AC10AC113E13448A4644A8B0664A1C"/>
          </w:placeholder>
        </w:sdtPr>
        <w:sdtContent>
          <w:proofErr w:type="spellStart"/>
          <w:r w:rsidR="007706BB" w:rsidRPr="007706BB">
            <w:rPr>
              <w:rFonts w:ascii="Arial" w:hAnsi="Arial" w:cs="Arial"/>
              <w:color w:val="000000"/>
              <w:sz w:val="22"/>
              <w:szCs w:val="22"/>
            </w:rPr>
            <w:t>Tashakkori</w:t>
          </w:r>
          <w:proofErr w:type="spellEnd"/>
          <w:r w:rsidR="007706BB" w:rsidRPr="007706BB">
            <w:rPr>
              <w:rFonts w:ascii="Arial" w:hAnsi="Arial" w:cs="Arial"/>
              <w:color w:val="000000"/>
              <w:sz w:val="22"/>
              <w:szCs w:val="22"/>
            </w:rPr>
            <w:t xml:space="preserve"> and Creswell (2007)</w:t>
          </w:r>
        </w:sdtContent>
      </w:sdt>
      <w:r w:rsidR="003F3115" w:rsidRPr="009B3E82">
        <w:rPr>
          <w:rFonts w:ascii="Arial" w:hAnsi="Arial" w:cs="Arial"/>
          <w:color w:val="000000"/>
          <w:sz w:val="22"/>
          <w:szCs w:val="22"/>
        </w:rPr>
        <w:t xml:space="preserve"> note when your research</w:t>
      </w:r>
      <w:r w:rsidR="00FC20A3" w:rsidRPr="009B3E82">
        <w:rPr>
          <w:rFonts w:ascii="Arial" w:hAnsi="Arial" w:cs="Arial"/>
          <w:color w:val="000000"/>
          <w:sz w:val="22"/>
          <w:szCs w:val="22"/>
        </w:rPr>
        <w:t xml:space="preserve"> includes interconnected qualitative and </w:t>
      </w:r>
      <w:r w:rsidR="00355841">
        <w:rPr>
          <w:rFonts w:ascii="Arial" w:hAnsi="Arial" w:cs="Arial"/>
          <w:color w:val="000000"/>
          <w:sz w:val="22"/>
          <w:szCs w:val="22"/>
        </w:rPr>
        <w:t>quantitative</w:t>
      </w:r>
      <w:r w:rsidR="00FC20A3" w:rsidRPr="009B3E82">
        <w:rPr>
          <w:rFonts w:ascii="Arial" w:hAnsi="Arial" w:cs="Arial"/>
          <w:color w:val="000000"/>
          <w:sz w:val="22"/>
          <w:szCs w:val="22"/>
        </w:rPr>
        <w:t xml:space="preserve"> elements, answering </w:t>
      </w:r>
      <w:r w:rsidR="00682C81" w:rsidRPr="009B3E82">
        <w:rPr>
          <w:rFonts w:ascii="Arial" w:hAnsi="Arial" w:cs="Arial"/>
          <w:color w:val="000000"/>
          <w:sz w:val="22"/>
          <w:szCs w:val="22"/>
        </w:rPr>
        <w:t>what</w:t>
      </w:r>
      <w:r w:rsidR="00FC20A3" w:rsidRPr="009B3E82">
        <w:rPr>
          <w:rFonts w:ascii="Arial" w:hAnsi="Arial" w:cs="Arial"/>
          <w:color w:val="000000"/>
          <w:sz w:val="22"/>
          <w:szCs w:val="22"/>
        </w:rPr>
        <w:t>, how</w:t>
      </w:r>
      <w:r w:rsidR="00155184" w:rsidRPr="009B3E82">
        <w:rPr>
          <w:rFonts w:ascii="Arial" w:hAnsi="Arial" w:cs="Arial"/>
          <w:color w:val="000000"/>
          <w:sz w:val="22"/>
          <w:szCs w:val="22"/>
        </w:rPr>
        <w:t xml:space="preserve"> and w</w:t>
      </w:r>
      <w:r w:rsidR="00FC20A3" w:rsidRPr="009B3E82">
        <w:rPr>
          <w:rFonts w:ascii="Arial" w:hAnsi="Arial" w:cs="Arial"/>
          <w:color w:val="000000"/>
          <w:sz w:val="22"/>
          <w:szCs w:val="22"/>
        </w:rPr>
        <w:t>hy will necessitate both elements to reach conclusions. My research is</w:t>
      </w:r>
      <w:r w:rsidR="00003025" w:rsidRPr="009B3E82">
        <w:rPr>
          <w:rFonts w:ascii="Arial" w:hAnsi="Arial" w:cs="Arial"/>
          <w:color w:val="000000"/>
          <w:sz w:val="22"/>
          <w:szCs w:val="22"/>
        </w:rPr>
        <w:t xml:space="preserve"> qualitative first, with the </w:t>
      </w:r>
      <w:r w:rsidR="00355841">
        <w:rPr>
          <w:rFonts w:ascii="Arial" w:hAnsi="Arial" w:cs="Arial"/>
          <w:color w:val="000000"/>
          <w:sz w:val="22"/>
          <w:szCs w:val="22"/>
        </w:rPr>
        <w:t>quantitative</w:t>
      </w:r>
      <w:r w:rsidR="00003025" w:rsidRPr="009B3E82">
        <w:rPr>
          <w:rFonts w:ascii="Arial" w:hAnsi="Arial" w:cs="Arial"/>
          <w:color w:val="000000"/>
          <w:sz w:val="22"/>
          <w:szCs w:val="22"/>
        </w:rPr>
        <w:t xml:space="preserve"> data used to supplement the data and attempt to draw out patterns.  </w:t>
      </w:r>
      <w:r w:rsidR="005D3428" w:rsidRPr="009B3E82">
        <w:rPr>
          <w:rFonts w:ascii="Arial" w:hAnsi="Arial" w:cs="Arial"/>
          <w:color w:val="000000"/>
          <w:sz w:val="22"/>
          <w:szCs w:val="22"/>
        </w:rPr>
        <w:t xml:space="preserve">Mason </w:t>
      </w:r>
      <w:sdt>
        <w:sdtPr>
          <w:rPr>
            <w:rFonts w:ascii="Arial" w:hAnsi="Arial" w:cs="Arial"/>
            <w:color w:val="000000"/>
            <w:sz w:val="22"/>
            <w:szCs w:val="22"/>
          </w:rPr>
          <w:tag w:val="MENDELEY_CITATION_v3_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"/>
          <w:id w:val="-1509814786"/>
          <w:placeholder>
            <w:docPart w:val="DefaultPlaceholder_-1854013440"/>
          </w:placeholder>
        </w:sdtPr>
        <w:sdtContent>
          <w:r w:rsidR="007706BB" w:rsidRPr="007706BB">
            <w:rPr>
              <w:rFonts w:ascii="Arial" w:hAnsi="Arial" w:cs="Arial"/>
              <w:color w:val="000000"/>
              <w:sz w:val="22"/>
              <w:szCs w:val="22"/>
            </w:rPr>
            <w:t>(2006)</w:t>
          </w:r>
        </w:sdtContent>
      </w:sdt>
      <w:r w:rsidR="00CA549E" w:rsidRPr="009B3E82">
        <w:rPr>
          <w:rFonts w:ascii="Arial" w:hAnsi="Arial" w:cs="Arial"/>
          <w:color w:val="000000"/>
          <w:sz w:val="22"/>
          <w:szCs w:val="22"/>
        </w:rPr>
        <w:t xml:space="preserve"> </w:t>
      </w:r>
      <w:r w:rsidR="005D3428" w:rsidRPr="009B3E82">
        <w:rPr>
          <w:rFonts w:ascii="Arial" w:hAnsi="Arial" w:cs="Arial"/>
          <w:color w:val="000000"/>
          <w:sz w:val="22"/>
          <w:szCs w:val="22"/>
        </w:rPr>
        <w:t>states that social experience is multidimensional and</w:t>
      </w:r>
      <w:r w:rsidR="00155184" w:rsidRPr="009B3E82">
        <w:rPr>
          <w:rFonts w:ascii="Arial" w:hAnsi="Arial" w:cs="Arial"/>
          <w:color w:val="000000"/>
          <w:sz w:val="22"/>
          <w:szCs w:val="22"/>
        </w:rPr>
        <w:t>,</w:t>
      </w:r>
      <w:r w:rsidR="005D3428" w:rsidRPr="009B3E82">
        <w:rPr>
          <w:rFonts w:ascii="Arial" w:hAnsi="Arial" w:cs="Arial"/>
          <w:color w:val="000000"/>
          <w:sz w:val="22"/>
          <w:szCs w:val="22"/>
        </w:rPr>
        <w:t xml:space="preserve"> we are “impoverished” (2006, p11) if we only view a single dimension</w:t>
      </w:r>
      <w:r w:rsidR="00155184" w:rsidRPr="009B3E82">
        <w:rPr>
          <w:rFonts w:ascii="Arial" w:hAnsi="Arial" w:cs="Arial"/>
          <w:color w:val="000000"/>
          <w:sz w:val="22"/>
          <w:szCs w:val="22"/>
        </w:rPr>
        <w:t>.  S</w:t>
      </w:r>
      <w:r w:rsidR="005D3428" w:rsidRPr="009B3E82">
        <w:rPr>
          <w:rFonts w:ascii="Arial" w:hAnsi="Arial" w:cs="Arial"/>
          <w:color w:val="000000"/>
          <w:sz w:val="22"/>
          <w:szCs w:val="22"/>
        </w:rPr>
        <w:t>he further add</w:t>
      </w:r>
      <w:r w:rsidR="00505C16" w:rsidRPr="009B3E82">
        <w:rPr>
          <w:rFonts w:ascii="Arial" w:hAnsi="Arial" w:cs="Arial"/>
          <w:color w:val="000000"/>
          <w:sz w:val="22"/>
          <w:szCs w:val="22"/>
        </w:rPr>
        <w:t>s</w:t>
      </w:r>
      <w:r w:rsidR="00155184" w:rsidRPr="009B3E82">
        <w:rPr>
          <w:rFonts w:ascii="Arial" w:hAnsi="Arial" w:cs="Arial"/>
          <w:color w:val="000000"/>
          <w:sz w:val="22"/>
          <w:szCs w:val="22"/>
        </w:rPr>
        <w:t xml:space="preserve"> </w:t>
      </w:r>
      <w:r w:rsidR="005D3428" w:rsidRPr="009B3E82">
        <w:rPr>
          <w:rFonts w:ascii="Arial" w:hAnsi="Arial" w:cs="Arial"/>
          <w:color w:val="000000"/>
          <w:sz w:val="22"/>
          <w:szCs w:val="22"/>
        </w:rPr>
        <w:t xml:space="preserve">that </w:t>
      </w:r>
      <w:r w:rsidR="00794E87" w:rsidRPr="009B3E82">
        <w:rPr>
          <w:rFonts w:ascii="Arial" w:hAnsi="Arial" w:cs="Arial"/>
          <w:color w:val="000000"/>
          <w:sz w:val="22"/>
          <w:szCs w:val="22"/>
        </w:rPr>
        <w:t xml:space="preserve">social </w:t>
      </w:r>
      <w:r w:rsidR="005D3428" w:rsidRPr="009B3E82">
        <w:rPr>
          <w:rFonts w:ascii="Arial" w:hAnsi="Arial" w:cs="Arial"/>
          <w:color w:val="000000"/>
          <w:sz w:val="22"/>
          <w:szCs w:val="22"/>
        </w:rPr>
        <w:t>lives are lived and experienced on macro and micro levels</w:t>
      </w:r>
      <w:r w:rsidR="00794E87" w:rsidRPr="009B3E82">
        <w:rPr>
          <w:rFonts w:ascii="Arial" w:hAnsi="Arial" w:cs="Arial"/>
          <w:color w:val="000000"/>
          <w:sz w:val="22"/>
          <w:szCs w:val="22"/>
        </w:rPr>
        <w:t xml:space="preserve"> and therefore lived experience “transcends and transverses them…and so should our methods”</w:t>
      </w:r>
      <w:r w:rsidR="003F3115"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"/>
          <w:id w:val="-803540792"/>
          <w:placeholder>
            <w:docPart w:val="DefaultPlaceholder_-1854013440"/>
          </w:placeholder>
        </w:sdtPr>
        <w:sdtContent>
          <w:r w:rsidR="007706BB" w:rsidRPr="007706BB">
            <w:rPr>
              <w:rFonts w:ascii="Arial" w:hAnsi="Arial" w:cs="Arial"/>
              <w:color w:val="000000"/>
              <w:sz w:val="22"/>
              <w:szCs w:val="22"/>
            </w:rPr>
            <w:t>(Mason, 2006, p.12)</w:t>
          </w:r>
        </w:sdtContent>
      </w:sdt>
      <w:r w:rsidR="00794E87" w:rsidRPr="009B3E82">
        <w:rPr>
          <w:rFonts w:ascii="Arial" w:hAnsi="Arial" w:cs="Arial"/>
          <w:color w:val="000000"/>
          <w:sz w:val="22"/>
          <w:szCs w:val="22"/>
        </w:rPr>
        <w:t xml:space="preserve">.  My design prioritised qualitative data because it potentially offered more insight into the somatic and psychological state of the participants, which I felt the </w:t>
      </w:r>
      <w:r w:rsidR="00355841">
        <w:rPr>
          <w:rFonts w:ascii="Arial" w:hAnsi="Arial" w:cs="Arial"/>
          <w:color w:val="000000"/>
          <w:sz w:val="22"/>
          <w:szCs w:val="22"/>
        </w:rPr>
        <w:t>quantitative</w:t>
      </w:r>
      <w:r w:rsidR="00794E87" w:rsidRPr="009B3E82">
        <w:rPr>
          <w:rFonts w:ascii="Arial" w:hAnsi="Arial" w:cs="Arial"/>
          <w:color w:val="000000"/>
          <w:sz w:val="22"/>
          <w:szCs w:val="22"/>
        </w:rPr>
        <w:t xml:space="preserve"> data alone would not.  Additionally, my research question needed the </w:t>
      </w:r>
      <w:r w:rsidR="00355841">
        <w:rPr>
          <w:rFonts w:ascii="Arial" w:hAnsi="Arial" w:cs="Arial"/>
          <w:color w:val="000000"/>
          <w:sz w:val="22"/>
          <w:szCs w:val="22"/>
        </w:rPr>
        <w:t>quantitative</w:t>
      </w:r>
      <w:r w:rsidR="00794E87" w:rsidRPr="009B3E82">
        <w:rPr>
          <w:rFonts w:ascii="Arial" w:hAnsi="Arial" w:cs="Arial"/>
          <w:color w:val="000000"/>
          <w:sz w:val="22"/>
          <w:szCs w:val="22"/>
        </w:rPr>
        <w:t xml:space="preserve"> data to map physical conditions which influence voicing, </w:t>
      </w:r>
      <w:r w:rsidR="003F3115" w:rsidRPr="009B3E82">
        <w:rPr>
          <w:rFonts w:ascii="Arial" w:hAnsi="Arial" w:cs="Arial"/>
          <w:color w:val="000000"/>
          <w:sz w:val="22"/>
          <w:szCs w:val="22"/>
        </w:rPr>
        <w:t>with the hope that the</w:t>
      </w:r>
      <w:r w:rsidR="00794E87" w:rsidRPr="009B3E82">
        <w:rPr>
          <w:rFonts w:ascii="Arial" w:hAnsi="Arial" w:cs="Arial"/>
          <w:color w:val="000000"/>
          <w:sz w:val="22"/>
          <w:szCs w:val="22"/>
        </w:rPr>
        <w:t xml:space="preserve"> qualitative </w:t>
      </w:r>
      <w:r w:rsidR="003F3115" w:rsidRPr="009B3E82">
        <w:rPr>
          <w:rFonts w:ascii="Arial" w:hAnsi="Arial" w:cs="Arial"/>
          <w:color w:val="000000"/>
          <w:sz w:val="22"/>
          <w:szCs w:val="22"/>
        </w:rPr>
        <w:t xml:space="preserve">would elicit insights into practices, questions, ideas the participants had about the task project.  As </w:t>
      </w:r>
      <w:sdt>
        <w:sdtPr>
          <w:rPr>
            <w:rFonts w:ascii="Arial" w:hAnsi="Arial" w:cs="Arial"/>
            <w:color w:val="000000"/>
            <w:sz w:val="22"/>
            <w:szCs w:val="22"/>
          </w:rPr>
          <w:tag w:val="MENDELEY_CITATION_v3_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"/>
          <w:id w:val="727417563"/>
          <w:placeholder>
            <w:docPart w:val="D6346F764C6149479C00166E5EEC3E84"/>
          </w:placeholder>
        </w:sdtPr>
        <w:sdtContent>
          <w:r w:rsidR="007706BB" w:rsidRPr="007706BB">
            <w:rPr>
              <w:rFonts w:ascii="Arial" w:hAnsi="Arial" w:cs="Arial"/>
              <w:color w:val="000000"/>
              <w:sz w:val="22"/>
              <w:szCs w:val="22"/>
            </w:rPr>
            <w:t>Shorten and Smith (2017)</w:t>
          </w:r>
        </w:sdtContent>
      </w:sdt>
      <w:r w:rsidR="007B23EF" w:rsidRPr="009B3E82">
        <w:rPr>
          <w:rFonts w:ascii="Arial" w:hAnsi="Arial" w:cs="Arial"/>
          <w:color w:val="000000"/>
          <w:sz w:val="22"/>
          <w:szCs w:val="22"/>
        </w:rPr>
        <w:t xml:space="preserve"> </w:t>
      </w:r>
      <w:proofErr w:type="gramStart"/>
      <w:r w:rsidR="003F3115" w:rsidRPr="009B3E82">
        <w:rPr>
          <w:rFonts w:ascii="Arial" w:hAnsi="Arial" w:cs="Arial"/>
          <w:color w:val="000000"/>
          <w:sz w:val="22"/>
          <w:szCs w:val="22"/>
        </w:rPr>
        <w:t>note  MMR</w:t>
      </w:r>
      <w:proofErr w:type="gramEnd"/>
      <w:r w:rsidR="003F3115" w:rsidRPr="009B3E82">
        <w:rPr>
          <w:rFonts w:ascii="Arial" w:hAnsi="Arial" w:cs="Arial"/>
          <w:color w:val="000000"/>
          <w:sz w:val="22"/>
          <w:szCs w:val="22"/>
        </w:rPr>
        <w:t xml:space="preserve"> provides further directions of study illuminated by the connections and contrasts of the two data sets.</w:t>
      </w:r>
    </w:p>
    <w:p w14:paraId="683D274E" w14:textId="77777777" w:rsidR="00525648" w:rsidRPr="009B3E82" w:rsidRDefault="00525648" w:rsidP="00525648">
      <w:pPr>
        <w:rPr>
          <w:rFonts w:ascii="Arial" w:hAnsi="Arial" w:cs="Arial"/>
          <w:sz w:val="22"/>
          <w:szCs w:val="22"/>
        </w:rPr>
      </w:pPr>
    </w:p>
    <w:p w14:paraId="0D1B98B2" w14:textId="1844B4DF" w:rsidR="00155184" w:rsidRPr="009B3E82" w:rsidRDefault="003940E1" w:rsidP="00525648">
      <w:pPr>
        <w:spacing w:line="360" w:lineRule="auto"/>
        <w:rPr>
          <w:rFonts w:ascii="Arial" w:hAnsi="Arial" w:cs="Arial"/>
          <w:color w:val="1F1F1F"/>
          <w:sz w:val="22"/>
          <w:szCs w:val="22"/>
        </w:rPr>
      </w:pPr>
      <w:r w:rsidRPr="009B3E82">
        <w:rPr>
          <w:rFonts w:ascii="Arial" w:hAnsi="Arial" w:cs="Arial"/>
          <w:sz w:val="22"/>
          <w:szCs w:val="22"/>
        </w:rPr>
        <w:t xml:space="preserve">Before the </w:t>
      </w:r>
      <w:r w:rsidR="00003025" w:rsidRPr="009B3E82">
        <w:rPr>
          <w:rFonts w:ascii="Arial" w:hAnsi="Arial" w:cs="Arial"/>
          <w:sz w:val="22"/>
          <w:szCs w:val="22"/>
        </w:rPr>
        <w:t xml:space="preserve">commencement of the </w:t>
      </w:r>
      <w:r w:rsidR="0063577D" w:rsidRPr="009B3E82">
        <w:rPr>
          <w:rFonts w:ascii="Arial" w:hAnsi="Arial" w:cs="Arial"/>
          <w:sz w:val="22"/>
          <w:szCs w:val="22"/>
        </w:rPr>
        <w:t xml:space="preserve">live </w:t>
      </w:r>
      <w:r w:rsidR="00003025" w:rsidRPr="009B3E82">
        <w:rPr>
          <w:rFonts w:ascii="Arial" w:hAnsi="Arial" w:cs="Arial"/>
          <w:sz w:val="22"/>
          <w:szCs w:val="22"/>
        </w:rPr>
        <w:t xml:space="preserve">research period, </w:t>
      </w:r>
      <w:r w:rsidR="00525648" w:rsidRPr="009B3E82">
        <w:rPr>
          <w:rFonts w:ascii="Arial" w:hAnsi="Arial" w:cs="Arial"/>
          <w:color w:val="000000"/>
          <w:sz w:val="22"/>
          <w:szCs w:val="22"/>
        </w:rPr>
        <w:t>I w</w:t>
      </w:r>
      <w:r w:rsidR="007B23EF" w:rsidRPr="009B3E82">
        <w:rPr>
          <w:rFonts w:ascii="Arial" w:hAnsi="Arial" w:cs="Arial"/>
          <w:color w:val="000000"/>
          <w:sz w:val="22"/>
          <w:szCs w:val="22"/>
        </w:rPr>
        <w:t>ish</w:t>
      </w:r>
      <w:r w:rsidR="00525648" w:rsidRPr="009B3E82">
        <w:rPr>
          <w:rFonts w:ascii="Arial" w:hAnsi="Arial" w:cs="Arial"/>
          <w:color w:val="000000"/>
          <w:sz w:val="22"/>
          <w:szCs w:val="22"/>
        </w:rPr>
        <w:t xml:space="preserve">ed to </w:t>
      </w:r>
      <w:r w:rsidR="00CA549E" w:rsidRPr="009B3E82">
        <w:rPr>
          <w:rFonts w:ascii="Arial" w:hAnsi="Arial" w:cs="Arial"/>
          <w:color w:val="000000"/>
          <w:sz w:val="22"/>
          <w:szCs w:val="22"/>
        </w:rPr>
        <w:t xml:space="preserve">assess </w:t>
      </w:r>
      <w:r w:rsidR="00FC20A3" w:rsidRPr="009B3E82">
        <w:rPr>
          <w:rFonts w:ascii="Arial" w:hAnsi="Arial" w:cs="Arial"/>
          <w:color w:val="000000"/>
          <w:sz w:val="22"/>
          <w:szCs w:val="22"/>
        </w:rPr>
        <w:t xml:space="preserve">the </w:t>
      </w:r>
      <w:r w:rsidR="00525648" w:rsidRPr="009B3E82">
        <w:rPr>
          <w:rFonts w:ascii="Arial" w:hAnsi="Arial" w:cs="Arial"/>
          <w:color w:val="000000"/>
          <w:sz w:val="22"/>
          <w:szCs w:val="22"/>
        </w:rPr>
        <w:t>participant</w:t>
      </w:r>
      <w:r w:rsidR="00FC20A3" w:rsidRPr="009B3E82">
        <w:rPr>
          <w:rFonts w:ascii="Arial" w:hAnsi="Arial" w:cs="Arial"/>
          <w:color w:val="000000"/>
          <w:sz w:val="22"/>
          <w:szCs w:val="22"/>
        </w:rPr>
        <w:t xml:space="preserve"> somatic equilibrium and </w:t>
      </w:r>
      <w:r w:rsidR="00525648" w:rsidRPr="009B3E82">
        <w:rPr>
          <w:rFonts w:ascii="Arial" w:hAnsi="Arial" w:cs="Arial"/>
          <w:color w:val="000000"/>
          <w:sz w:val="22"/>
          <w:szCs w:val="22"/>
        </w:rPr>
        <w:t xml:space="preserve">collect data about what their daily practice was and how their somatic </w:t>
      </w:r>
      <w:r w:rsidR="00FC20A3" w:rsidRPr="009B3E82">
        <w:rPr>
          <w:rFonts w:ascii="Arial" w:hAnsi="Arial" w:cs="Arial"/>
          <w:color w:val="000000"/>
          <w:sz w:val="22"/>
          <w:szCs w:val="22"/>
        </w:rPr>
        <w:t>state</w:t>
      </w:r>
      <w:r w:rsidR="007B23EF" w:rsidRPr="009B3E82">
        <w:rPr>
          <w:rFonts w:ascii="Arial" w:hAnsi="Arial" w:cs="Arial"/>
          <w:color w:val="000000"/>
          <w:sz w:val="22"/>
          <w:szCs w:val="22"/>
        </w:rPr>
        <w:t xml:space="preserve"> might </w:t>
      </w:r>
      <w:r w:rsidR="00525648" w:rsidRPr="009B3E82">
        <w:rPr>
          <w:rFonts w:ascii="Arial" w:hAnsi="Arial" w:cs="Arial"/>
          <w:color w:val="000000"/>
          <w:sz w:val="22"/>
          <w:szCs w:val="22"/>
        </w:rPr>
        <w:t>f</w:t>
      </w:r>
      <w:r w:rsidR="007B23EF" w:rsidRPr="009B3E82">
        <w:rPr>
          <w:rFonts w:ascii="Arial" w:hAnsi="Arial" w:cs="Arial"/>
          <w:color w:val="000000"/>
          <w:sz w:val="22"/>
          <w:szCs w:val="22"/>
        </w:rPr>
        <w:t>e</w:t>
      </w:r>
      <w:r w:rsidR="00525648" w:rsidRPr="009B3E82">
        <w:rPr>
          <w:rFonts w:ascii="Arial" w:hAnsi="Arial" w:cs="Arial"/>
          <w:color w:val="000000"/>
          <w:sz w:val="22"/>
          <w:szCs w:val="22"/>
        </w:rPr>
        <w:t xml:space="preserve">ed into that. </w:t>
      </w:r>
      <w:r w:rsidR="00FC20A3" w:rsidRPr="009B3E82">
        <w:rPr>
          <w:rFonts w:ascii="Arial" w:hAnsi="Arial" w:cs="Arial"/>
          <w:color w:val="000000"/>
          <w:sz w:val="22"/>
          <w:szCs w:val="22"/>
        </w:rPr>
        <w:t>Using MMR</w:t>
      </w:r>
      <w:r w:rsidR="00525648" w:rsidRPr="009B3E82">
        <w:rPr>
          <w:rFonts w:ascii="Arial" w:hAnsi="Arial" w:cs="Arial"/>
          <w:color w:val="000000"/>
          <w:sz w:val="22"/>
          <w:szCs w:val="22"/>
        </w:rPr>
        <w:t xml:space="preserve">, capturing both </w:t>
      </w:r>
      <w:r w:rsidR="00355841">
        <w:rPr>
          <w:rFonts w:ascii="Arial" w:hAnsi="Arial" w:cs="Arial"/>
          <w:color w:val="000000"/>
          <w:sz w:val="22"/>
          <w:szCs w:val="22"/>
        </w:rPr>
        <w:t>quantitative</w:t>
      </w:r>
      <w:r w:rsidR="00525648" w:rsidRPr="009B3E82">
        <w:rPr>
          <w:rFonts w:ascii="Arial" w:hAnsi="Arial" w:cs="Arial"/>
          <w:color w:val="000000"/>
          <w:sz w:val="22"/>
          <w:szCs w:val="22"/>
        </w:rPr>
        <w:t xml:space="preserve"> data, through questionnaires and qualitative data through research diaries, to assess what was currently being done</w:t>
      </w:r>
      <w:r w:rsidR="00FC20A3" w:rsidRPr="009B3E82">
        <w:rPr>
          <w:rFonts w:ascii="Arial" w:hAnsi="Arial" w:cs="Arial"/>
          <w:color w:val="000000"/>
          <w:sz w:val="22"/>
          <w:szCs w:val="22"/>
        </w:rPr>
        <w:t xml:space="preserve"> seemed the most appropriate</w:t>
      </w:r>
      <w:r w:rsidR="00525648" w:rsidRPr="009B3E82">
        <w:rPr>
          <w:rFonts w:ascii="Arial" w:hAnsi="Arial" w:cs="Arial"/>
          <w:color w:val="000000"/>
          <w:sz w:val="22"/>
          <w:szCs w:val="22"/>
        </w:rPr>
        <w:t xml:space="preserve">. </w:t>
      </w:r>
      <w:r w:rsidR="00525648" w:rsidRPr="009B3E82">
        <w:rPr>
          <w:rFonts w:ascii="Arial" w:hAnsi="Arial" w:cs="Arial"/>
          <w:color w:val="1F1F1F"/>
          <w:sz w:val="22"/>
          <w:szCs w:val="22"/>
        </w:rPr>
        <w:t xml:space="preserve">There is concurrence with the necessity to prepare across the three strands whether it is somatically, psychologically or technically. </w:t>
      </w:r>
    </w:p>
    <w:p w14:paraId="3F75D656" w14:textId="77777777" w:rsidR="00682C81" w:rsidRPr="009B3E82" w:rsidRDefault="00682C81" w:rsidP="00525648">
      <w:pPr>
        <w:spacing w:line="360" w:lineRule="auto"/>
        <w:rPr>
          <w:rFonts w:ascii="Arial" w:hAnsi="Arial" w:cs="Arial"/>
          <w:color w:val="1F1F1F"/>
          <w:sz w:val="22"/>
          <w:szCs w:val="22"/>
        </w:rPr>
      </w:pPr>
    </w:p>
    <w:p w14:paraId="6109DFB1" w14:textId="222C71F3" w:rsidR="00155184" w:rsidRPr="007706BB" w:rsidRDefault="00682C81" w:rsidP="007706BB">
      <w:pPr>
        <w:pStyle w:val="Heading3"/>
        <w:rPr>
          <w:rFonts w:ascii="Arial" w:hAnsi="Arial" w:cs="Arial"/>
          <w:b/>
          <w:bCs/>
          <w:sz w:val="22"/>
          <w:szCs w:val="22"/>
        </w:rPr>
      </w:pPr>
      <w:bookmarkStart w:id="55" w:name="_Toc206083986"/>
      <w:bookmarkStart w:id="56" w:name="_Toc206084216"/>
      <w:bookmarkStart w:id="57" w:name="_Toc206085321"/>
      <w:bookmarkStart w:id="58" w:name="_Toc206086119"/>
      <w:r w:rsidRPr="007706BB">
        <w:rPr>
          <w:rFonts w:ascii="Arial" w:hAnsi="Arial" w:cs="Arial"/>
          <w:b/>
          <w:bCs/>
          <w:sz w:val="22"/>
          <w:szCs w:val="22"/>
        </w:rPr>
        <w:t>Scales</w:t>
      </w:r>
      <w:bookmarkEnd w:id="55"/>
      <w:bookmarkEnd w:id="56"/>
      <w:bookmarkEnd w:id="57"/>
      <w:bookmarkEnd w:id="58"/>
    </w:p>
    <w:p w14:paraId="0D19BCAC" w14:textId="270BF428" w:rsidR="00525648" w:rsidRPr="009B3E82" w:rsidRDefault="00155184" w:rsidP="00525648">
      <w:pPr>
        <w:spacing w:line="360" w:lineRule="auto"/>
        <w:rPr>
          <w:rFonts w:ascii="Arial" w:hAnsi="Arial" w:cs="Arial"/>
          <w:color w:val="000000"/>
          <w:sz w:val="22"/>
          <w:szCs w:val="22"/>
        </w:rPr>
      </w:pPr>
      <w:r w:rsidRPr="009B3E82">
        <w:rPr>
          <w:rFonts w:ascii="Arial" w:hAnsi="Arial" w:cs="Arial"/>
          <w:color w:val="1F1F1F"/>
          <w:sz w:val="22"/>
          <w:szCs w:val="22"/>
        </w:rPr>
        <w:t xml:space="preserve">In the PDQ I used a Likert scale with four points, which retrospectively I realised, having completed the research, should have been five as it did not leave me with a mid-point in the data. </w:t>
      </w:r>
      <w:r w:rsidR="00525648" w:rsidRPr="009B3E82">
        <w:rPr>
          <w:rFonts w:ascii="Arial" w:hAnsi="Arial" w:cs="Arial"/>
          <w:color w:val="1F1F1F"/>
          <w:sz w:val="22"/>
          <w:szCs w:val="22"/>
        </w:rPr>
        <w:t xml:space="preserve"> </w:t>
      </w:r>
      <w:r w:rsidR="00003025" w:rsidRPr="009B3E82">
        <w:rPr>
          <w:rFonts w:ascii="Arial" w:hAnsi="Arial" w:cs="Arial"/>
          <w:sz w:val="22"/>
          <w:szCs w:val="22"/>
        </w:rPr>
        <w:t xml:space="preserve">The other </w:t>
      </w:r>
      <w:r w:rsidR="00525648" w:rsidRPr="009B3E82">
        <w:rPr>
          <w:rFonts w:ascii="Arial" w:hAnsi="Arial" w:cs="Arial"/>
          <w:color w:val="000000"/>
          <w:sz w:val="22"/>
          <w:szCs w:val="22"/>
        </w:rPr>
        <w:t xml:space="preserve">scale, drawn from an established model, the Evaluation of the Ability to Sing Easily (EASE) scale as developed by </w:t>
      </w:r>
      <w:proofErr w:type="spellStart"/>
      <w:r w:rsidR="00525648" w:rsidRPr="009B3E82">
        <w:rPr>
          <w:rFonts w:ascii="Arial" w:eastAsia="Times New Roman" w:hAnsi="Arial" w:cs="Arial"/>
          <w:color w:val="000000"/>
          <w:sz w:val="22"/>
          <w:szCs w:val="22"/>
        </w:rPr>
        <w:t>Phyland</w:t>
      </w:r>
      <w:proofErr w:type="spellEnd"/>
      <w:r w:rsidR="00525648" w:rsidRPr="009B3E82">
        <w:rPr>
          <w:rFonts w:ascii="Arial" w:eastAsia="Times New Roman" w:hAnsi="Arial" w:cs="Arial"/>
          <w:color w:val="000000"/>
          <w:sz w:val="22"/>
          <w:szCs w:val="22"/>
        </w:rPr>
        <w:t xml:space="preserve"> </w:t>
      </w:r>
      <w:r w:rsidR="00525648" w:rsidRPr="009B3E82">
        <w:rPr>
          <w:rFonts w:ascii="Arial" w:eastAsia="Times New Roman" w:hAnsi="Arial" w:cs="Arial"/>
          <w:i/>
          <w:iCs/>
          <w:color w:val="000000"/>
          <w:sz w:val="22"/>
          <w:szCs w:val="22"/>
        </w:rPr>
        <w:t>et al</w:t>
      </w:r>
      <w:r w:rsidR="0063577D" w:rsidRPr="009B3E82">
        <w:rPr>
          <w:rFonts w:ascii="Arial" w:eastAsia="Times New Roman" w:hAnsi="Arial" w:cs="Arial"/>
          <w:i/>
          <w:iCs/>
          <w:color w:val="000000"/>
          <w:sz w:val="22"/>
          <w:szCs w:val="22"/>
        </w:rPr>
        <w:t>.</w:t>
      </w:r>
      <w:r w:rsidR="00525648" w:rsidRPr="009B3E82">
        <w:rPr>
          <w:rFonts w:ascii="Arial" w:eastAsia="Times New Roman" w:hAnsi="Arial" w:cs="Arial"/>
          <w:color w:val="000000"/>
          <w:sz w:val="22"/>
          <w:szCs w:val="22"/>
        </w:rPr>
        <w:t xml:space="preserve"> </w:t>
      </w:r>
      <w:sdt>
        <w:sdtPr>
          <w:rPr>
            <w:rFonts w:ascii="Arial" w:hAnsi="Arial" w:cs="Arial"/>
            <w:color w:val="000000"/>
            <w:sz w:val="22"/>
            <w:szCs w:val="22"/>
          </w:rPr>
          <w:tag w:val="MENDELEY_CITATION_v3_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"/>
          <w:id w:val="1712463446"/>
          <w:placeholder>
            <w:docPart w:val="B1681403D2DC7A4E8B13D149588F504E"/>
          </w:placeholder>
        </w:sdtPr>
        <w:sdtEndPr>
          <w:rPr>
            <w:rFonts w:eastAsia="Times New Roman"/>
          </w:rPr>
        </w:sdtEndPr>
        <w:sdtContent>
          <w:r w:rsidR="007706BB" w:rsidRPr="007706BB">
            <w:rPr>
              <w:rFonts w:ascii="Arial" w:eastAsia="Times New Roman" w:hAnsi="Arial" w:cs="Arial"/>
              <w:color w:val="000000"/>
              <w:sz w:val="22"/>
              <w:szCs w:val="22"/>
            </w:rPr>
            <w:t>(2013)</w:t>
          </w:r>
        </w:sdtContent>
      </w:sdt>
      <w:r w:rsidR="00682C81" w:rsidRPr="009B3E82">
        <w:rPr>
          <w:rFonts w:ascii="Arial" w:eastAsia="Times New Roman" w:hAnsi="Arial" w:cs="Arial"/>
          <w:color w:val="000000"/>
          <w:sz w:val="22"/>
          <w:szCs w:val="22"/>
        </w:rPr>
        <w:t xml:space="preserve"> to assess the participants voice, </w:t>
      </w:r>
      <w:r w:rsidRPr="009B3E82">
        <w:rPr>
          <w:rFonts w:ascii="Arial" w:hAnsi="Arial" w:cs="Arial"/>
          <w:color w:val="000000"/>
          <w:sz w:val="22"/>
          <w:szCs w:val="22"/>
        </w:rPr>
        <w:t>w</w:t>
      </w:r>
      <w:r w:rsidR="00682C81" w:rsidRPr="009B3E82">
        <w:rPr>
          <w:rFonts w:ascii="Arial" w:hAnsi="Arial" w:cs="Arial"/>
          <w:color w:val="000000"/>
          <w:sz w:val="22"/>
          <w:szCs w:val="22"/>
        </w:rPr>
        <w:t>as an</w:t>
      </w:r>
      <w:r w:rsidRPr="009B3E82">
        <w:rPr>
          <w:rFonts w:ascii="Arial" w:hAnsi="Arial" w:cs="Arial"/>
          <w:color w:val="000000"/>
          <w:sz w:val="22"/>
          <w:szCs w:val="22"/>
        </w:rPr>
        <w:t xml:space="preserve"> attempt</w:t>
      </w:r>
      <w:r w:rsidR="00682C81" w:rsidRPr="009B3E82">
        <w:rPr>
          <w:rFonts w:ascii="Arial" w:hAnsi="Arial" w:cs="Arial"/>
          <w:color w:val="000000"/>
          <w:sz w:val="22"/>
          <w:szCs w:val="22"/>
        </w:rPr>
        <w:t>, in conjunction with the former</w:t>
      </w:r>
      <w:r w:rsidR="007B23EF" w:rsidRPr="009B3E82">
        <w:rPr>
          <w:rFonts w:ascii="Arial" w:hAnsi="Arial" w:cs="Arial"/>
          <w:color w:val="000000"/>
          <w:sz w:val="22"/>
          <w:szCs w:val="22"/>
        </w:rPr>
        <w:t>,</w:t>
      </w:r>
      <w:r w:rsidRPr="009B3E82">
        <w:rPr>
          <w:rFonts w:ascii="Arial" w:hAnsi="Arial" w:cs="Arial"/>
          <w:color w:val="000000"/>
          <w:sz w:val="22"/>
          <w:szCs w:val="22"/>
        </w:rPr>
        <w:t xml:space="preserve"> to draw out useful </w:t>
      </w:r>
      <w:r w:rsidR="00355841">
        <w:rPr>
          <w:rFonts w:ascii="Arial" w:hAnsi="Arial" w:cs="Arial"/>
          <w:color w:val="000000"/>
          <w:sz w:val="22"/>
          <w:szCs w:val="22"/>
        </w:rPr>
        <w:t>quantitative</w:t>
      </w:r>
      <w:r w:rsidRPr="009B3E82">
        <w:rPr>
          <w:rFonts w:ascii="Arial" w:hAnsi="Arial" w:cs="Arial"/>
          <w:color w:val="000000"/>
          <w:sz w:val="22"/>
          <w:szCs w:val="22"/>
        </w:rPr>
        <w:t xml:space="preserve"> data.</w:t>
      </w:r>
      <w:r w:rsidR="00525648" w:rsidRPr="009B3E82">
        <w:rPr>
          <w:rFonts w:ascii="Arial" w:hAnsi="Arial" w:cs="Arial"/>
          <w:color w:val="000000"/>
          <w:sz w:val="22"/>
          <w:szCs w:val="22"/>
        </w:rPr>
        <w:t xml:space="preserve"> </w:t>
      </w:r>
    </w:p>
    <w:p w14:paraId="669D33DE" w14:textId="77777777" w:rsidR="00682C81" w:rsidRPr="009B3E82" w:rsidRDefault="00682C81" w:rsidP="00525648">
      <w:pPr>
        <w:spacing w:line="360" w:lineRule="auto"/>
        <w:rPr>
          <w:rFonts w:ascii="Arial" w:hAnsi="Arial" w:cs="Arial"/>
          <w:sz w:val="22"/>
          <w:szCs w:val="22"/>
        </w:rPr>
      </w:pPr>
    </w:p>
    <w:p w14:paraId="453383D5" w14:textId="77777777" w:rsidR="00756A07" w:rsidRPr="00CB7D63" w:rsidRDefault="007B20B9" w:rsidP="00CB7D63">
      <w:pPr>
        <w:pStyle w:val="Heading3"/>
        <w:rPr>
          <w:rFonts w:ascii="Arial" w:hAnsi="Arial" w:cs="Arial"/>
          <w:b/>
          <w:bCs/>
          <w:sz w:val="22"/>
          <w:szCs w:val="22"/>
        </w:rPr>
      </w:pPr>
      <w:bookmarkStart w:id="59" w:name="_Toc206083987"/>
      <w:bookmarkStart w:id="60" w:name="_Toc206084217"/>
      <w:bookmarkStart w:id="61" w:name="_Toc206085322"/>
      <w:bookmarkStart w:id="62" w:name="_Toc206086120"/>
      <w:r w:rsidRPr="00CB7D63">
        <w:rPr>
          <w:rFonts w:ascii="Arial" w:hAnsi="Arial" w:cs="Arial"/>
          <w:b/>
          <w:bCs/>
          <w:sz w:val="22"/>
          <w:szCs w:val="22"/>
        </w:rPr>
        <w:lastRenderedPageBreak/>
        <w:t>Ethics and Insider Research</w:t>
      </w:r>
      <w:bookmarkEnd w:id="59"/>
      <w:bookmarkEnd w:id="60"/>
      <w:bookmarkEnd w:id="61"/>
      <w:bookmarkEnd w:id="62"/>
    </w:p>
    <w:p w14:paraId="671F41C1" w14:textId="14333A06" w:rsidR="00525648" w:rsidRPr="009B3E82" w:rsidRDefault="00756A07" w:rsidP="00BB018E">
      <w:pPr>
        <w:spacing w:before="300" w:after="300" w:line="360" w:lineRule="auto"/>
        <w:rPr>
          <w:rFonts w:ascii="Arial" w:hAnsi="Arial" w:cs="Arial"/>
          <w:color w:val="000000"/>
          <w:sz w:val="22"/>
          <w:szCs w:val="22"/>
        </w:rPr>
      </w:pPr>
      <w:r w:rsidRPr="009B3E82">
        <w:rPr>
          <w:rFonts w:ascii="Arial" w:hAnsi="Arial" w:cs="Arial"/>
          <w:sz w:val="22"/>
          <w:szCs w:val="22"/>
        </w:rPr>
        <w:t>Ethics forms were signed</w:t>
      </w:r>
      <w:r w:rsidR="00BB018E" w:rsidRPr="009B3E82">
        <w:rPr>
          <w:rFonts w:ascii="Arial" w:hAnsi="Arial" w:cs="Arial"/>
          <w:sz w:val="22"/>
          <w:szCs w:val="22"/>
        </w:rPr>
        <w:t xml:space="preserve"> </w:t>
      </w:r>
      <w:proofErr w:type="spellStart"/>
      <w:r w:rsidR="00BB018E" w:rsidRPr="009B3E82">
        <w:rPr>
          <w:rFonts w:ascii="Arial" w:hAnsi="Arial" w:cs="Arial"/>
          <w:sz w:val="22"/>
          <w:szCs w:val="22"/>
        </w:rPr>
        <w:t>of</w:t>
      </w:r>
      <w:proofErr w:type="spellEnd"/>
      <w:r w:rsidR="007B23EF" w:rsidRPr="009B3E82">
        <w:rPr>
          <w:rFonts w:ascii="Arial" w:hAnsi="Arial" w:cs="Arial"/>
          <w:sz w:val="22"/>
          <w:szCs w:val="22"/>
        </w:rPr>
        <w:t xml:space="preserve"> by my respective institutions </w:t>
      </w:r>
      <w:r w:rsidRPr="009B3E82">
        <w:rPr>
          <w:rFonts w:ascii="Arial" w:hAnsi="Arial" w:cs="Arial"/>
          <w:color w:val="000000"/>
          <w:sz w:val="22"/>
          <w:szCs w:val="22"/>
        </w:rPr>
        <w:t xml:space="preserve">(see Appendix </w:t>
      </w:r>
      <w:r w:rsidR="0063577D" w:rsidRPr="009B3E82">
        <w:rPr>
          <w:rFonts w:ascii="Arial" w:hAnsi="Arial" w:cs="Arial"/>
          <w:color w:val="000000"/>
          <w:sz w:val="22"/>
          <w:szCs w:val="22"/>
        </w:rPr>
        <w:t>2</w:t>
      </w:r>
      <w:r w:rsidRPr="009B3E82">
        <w:rPr>
          <w:rFonts w:ascii="Arial" w:hAnsi="Arial" w:cs="Arial"/>
          <w:color w:val="000000"/>
          <w:sz w:val="22"/>
          <w:szCs w:val="22"/>
        </w:rPr>
        <w:t xml:space="preserve"> &amp; </w:t>
      </w:r>
      <w:r w:rsidR="0063577D" w:rsidRPr="009B3E82">
        <w:rPr>
          <w:rFonts w:ascii="Arial" w:hAnsi="Arial" w:cs="Arial"/>
          <w:color w:val="000000"/>
          <w:sz w:val="22"/>
          <w:szCs w:val="22"/>
        </w:rPr>
        <w:t>3</w:t>
      </w:r>
      <w:r w:rsidRPr="009B3E82">
        <w:rPr>
          <w:rFonts w:ascii="Arial" w:hAnsi="Arial" w:cs="Arial"/>
          <w:color w:val="000000"/>
          <w:sz w:val="22"/>
          <w:szCs w:val="22"/>
        </w:rPr>
        <w:t>)</w:t>
      </w:r>
      <w:r w:rsidR="007E03FC" w:rsidRPr="009B3E82">
        <w:rPr>
          <w:rFonts w:ascii="Arial" w:hAnsi="Arial" w:cs="Arial"/>
          <w:color w:val="000000"/>
          <w:sz w:val="22"/>
          <w:szCs w:val="22"/>
        </w:rPr>
        <w:t>. P</w:t>
      </w:r>
      <w:r w:rsidR="007B23EF" w:rsidRPr="009B3E82">
        <w:rPr>
          <w:rFonts w:ascii="Arial" w:hAnsi="Arial" w:cs="Arial"/>
          <w:color w:val="000000"/>
          <w:sz w:val="22"/>
          <w:szCs w:val="22"/>
        </w:rPr>
        <w:t>articipants were p</w:t>
      </w:r>
      <w:r w:rsidR="007E03FC" w:rsidRPr="009B3E82">
        <w:rPr>
          <w:rFonts w:ascii="Arial" w:hAnsi="Arial" w:cs="Arial"/>
          <w:color w:val="000000"/>
          <w:sz w:val="22"/>
          <w:szCs w:val="22"/>
        </w:rPr>
        <w:t xml:space="preserve">rovided </w:t>
      </w:r>
      <w:r w:rsidR="0063577D" w:rsidRPr="009B3E82">
        <w:rPr>
          <w:rFonts w:ascii="Arial" w:hAnsi="Arial" w:cs="Arial"/>
          <w:color w:val="000000"/>
          <w:sz w:val="22"/>
          <w:szCs w:val="22"/>
        </w:rPr>
        <w:t xml:space="preserve">with </w:t>
      </w:r>
      <w:r w:rsidR="007E03FC" w:rsidRPr="009B3E82">
        <w:rPr>
          <w:rFonts w:ascii="Arial" w:hAnsi="Arial" w:cs="Arial"/>
          <w:color w:val="000000"/>
          <w:sz w:val="22"/>
          <w:szCs w:val="22"/>
        </w:rPr>
        <w:t>consent form</w:t>
      </w:r>
      <w:r w:rsidR="0063577D" w:rsidRPr="009B3E82">
        <w:rPr>
          <w:rFonts w:ascii="Arial" w:hAnsi="Arial" w:cs="Arial"/>
          <w:color w:val="000000"/>
          <w:sz w:val="22"/>
          <w:szCs w:val="22"/>
        </w:rPr>
        <w:t>s</w:t>
      </w:r>
      <w:r w:rsidR="007B23EF" w:rsidRPr="009B3E82">
        <w:rPr>
          <w:rFonts w:ascii="Arial" w:hAnsi="Arial" w:cs="Arial"/>
          <w:color w:val="000000"/>
          <w:sz w:val="22"/>
          <w:szCs w:val="22"/>
        </w:rPr>
        <w:t>,</w:t>
      </w:r>
      <w:r w:rsidR="0063577D" w:rsidRPr="009B3E82">
        <w:rPr>
          <w:rFonts w:ascii="Arial" w:hAnsi="Arial" w:cs="Arial"/>
          <w:color w:val="000000"/>
          <w:sz w:val="22"/>
          <w:szCs w:val="22"/>
        </w:rPr>
        <w:t xml:space="preserve"> informed</w:t>
      </w:r>
      <w:r w:rsidR="007E03FC" w:rsidRPr="009B3E82">
        <w:rPr>
          <w:rFonts w:ascii="Arial" w:hAnsi="Arial" w:cs="Arial"/>
          <w:color w:val="000000"/>
          <w:sz w:val="22"/>
          <w:szCs w:val="22"/>
        </w:rPr>
        <w:t xml:space="preserve"> participation was </w:t>
      </w:r>
      <w:r w:rsidR="007B23EF" w:rsidRPr="009B3E82">
        <w:rPr>
          <w:rFonts w:ascii="Arial" w:hAnsi="Arial" w:cs="Arial"/>
          <w:color w:val="000000"/>
          <w:sz w:val="22"/>
          <w:szCs w:val="22"/>
        </w:rPr>
        <w:t>voluntary,</w:t>
      </w:r>
      <w:r w:rsidRPr="009B3E82">
        <w:rPr>
          <w:rFonts w:ascii="Arial" w:hAnsi="Arial" w:cs="Arial"/>
          <w:color w:val="000000"/>
          <w:sz w:val="22"/>
          <w:szCs w:val="22"/>
        </w:rPr>
        <w:t xml:space="preserve"> </w:t>
      </w:r>
      <w:r w:rsidR="00132C18" w:rsidRPr="009B3E82">
        <w:rPr>
          <w:rFonts w:ascii="Arial" w:hAnsi="Arial" w:cs="Arial"/>
          <w:color w:val="000000"/>
          <w:sz w:val="22"/>
          <w:szCs w:val="22"/>
        </w:rPr>
        <w:t xml:space="preserve">and </w:t>
      </w:r>
      <w:r w:rsidR="007B23EF" w:rsidRPr="009B3E82">
        <w:rPr>
          <w:rFonts w:ascii="Arial" w:hAnsi="Arial" w:cs="Arial"/>
          <w:color w:val="000000"/>
          <w:sz w:val="22"/>
          <w:szCs w:val="22"/>
        </w:rPr>
        <w:t xml:space="preserve">they </w:t>
      </w:r>
      <w:r w:rsidR="00132C18" w:rsidRPr="009B3E82">
        <w:rPr>
          <w:rFonts w:ascii="Arial" w:hAnsi="Arial" w:cs="Arial"/>
          <w:color w:val="000000"/>
          <w:sz w:val="22"/>
          <w:szCs w:val="22"/>
        </w:rPr>
        <w:t>could</w:t>
      </w:r>
      <w:r w:rsidRPr="009B3E82">
        <w:rPr>
          <w:rFonts w:ascii="Arial" w:hAnsi="Arial" w:cs="Arial"/>
          <w:color w:val="000000"/>
          <w:sz w:val="22"/>
          <w:szCs w:val="22"/>
        </w:rPr>
        <w:t xml:space="preserve"> withdraw at any time</w:t>
      </w:r>
      <w:r w:rsidR="007B23EF" w:rsidRPr="009B3E82">
        <w:rPr>
          <w:rFonts w:ascii="Arial" w:hAnsi="Arial" w:cs="Arial"/>
          <w:color w:val="000000"/>
          <w:sz w:val="22"/>
          <w:szCs w:val="22"/>
        </w:rPr>
        <w:t>.  D</w:t>
      </w:r>
      <w:r w:rsidR="007B23EF" w:rsidRPr="009B3E82">
        <w:rPr>
          <w:rFonts w:ascii="Arial" w:hAnsi="Arial" w:cs="Arial"/>
          <w:color w:val="000000"/>
          <w:sz w:val="22"/>
          <w:szCs w:val="22"/>
        </w:rPr>
        <w:t>ata was stored in a password protected cloud storage</w:t>
      </w:r>
      <w:r w:rsidR="007B23EF" w:rsidRPr="009B3E82">
        <w:rPr>
          <w:rFonts w:ascii="Arial" w:hAnsi="Arial" w:cs="Arial"/>
          <w:color w:val="000000"/>
          <w:sz w:val="22"/>
          <w:szCs w:val="22"/>
        </w:rPr>
        <w:t xml:space="preserve"> and </w:t>
      </w:r>
      <w:proofErr w:type="spellStart"/>
      <w:r w:rsidR="00132C18" w:rsidRPr="009B3E82">
        <w:rPr>
          <w:rFonts w:ascii="Arial" w:hAnsi="Arial" w:cs="Arial"/>
          <w:color w:val="000000"/>
          <w:sz w:val="22"/>
          <w:szCs w:val="22"/>
        </w:rPr>
        <w:t>nonymity</w:t>
      </w:r>
      <w:proofErr w:type="spellEnd"/>
      <w:r w:rsidRPr="009B3E82">
        <w:rPr>
          <w:rFonts w:ascii="Arial" w:hAnsi="Arial" w:cs="Arial"/>
          <w:color w:val="000000"/>
          <w:sz w:val="22"/>
          <w:szCs w:val="22"/>
        </w:rPr>
        <w:t xml:space="preserve"> was preserved by assignment of </w:t>
      </w:r>
      <w:r w:rsidR="0063577D" w:rsidRPr="009B3E82">
        <w:rPr>
          <w:rFonts w:ascii="Arial" w:hAnsi="Arial" w:cs="Arial"/>
          <w:color w:val="000000"/>
          <w:sz w:val="22"/>
          <w:szCs w:val="22"/>
        </w:rPr>
        <w:t>unique identifiers</w:t>
      </w:r>
      <w:r w:rsidRPr="009B3E82">
        <w:rPr>
          <w:rFonts w:ascii="Arial" w:hAnsi="Arial" w:cs="Arial"/>
          <w:color w:val="000000"/>
          <w:sz w:val="22"/>
          <w:szCs w:val="22"/>
        </w:rPr>
        <w:t xml:space="preserve">. </w:t>
      </w:r>
      <w:r w:rsidR="00C42B61" w:rsidRPr="009B3E82">
        <w:rPr>
          <w:rFonts w:ascii="Arial" w:hAnsi="Arial" w:cs="Arial"/>
          <w:color w:val="000000"/>
          <w:sz w:val="22"/>
          <w:szCs w:val="22"/>
        </w:rPr>
        <w:t>Given the neurodiversity of my participants (6 of the 7)</w:t>
      </w:r>
      <w:r w:rsidRPr="009B3E82">
        <w:rPr>
          <w:rFonts w:ascii="Arial" w:hAnsi="Arial" w:cs="Arial"/>
          <w:color w:val="000000"/>
          <w:sz w:val="22"/>
          <w:szCs w:val="22"/>
        </w:rPr>
        <w:t xml:space="preserve"> </w:t>
      </w:r>
      <w:r w:rsidR="00C42B61" w:rsidRPr="009B3E82">
        <w:rPr>
          <w:rFonts w:ascii="Arial" w:hAnsi="Arial" w:cs="Arial"/>
          <w:color w:val="000000"/>
          <w:sz w:val="22"/>
          <w:szCs w:val="22"/>
        </w:rPr>
        <w:t>a</w:t>
      </w:r>
      <w:r w:rsidRPr="009B3E82">
        <w:rPr>
          <w:rFonts w:ascii="Arial" w:hAnsi="Arial" w:cs="Arial"/>
          <w:color w:val="000000"/>
          <w:sz w:val="22"/>
          <w:szCs w:val="22"/>
        </w:rPr>
        <w:t xml:space="preserve">ttempts were made with the design </w:t>
      </w:r>
      <w:r w:rsidR="00BB018E" w:rsidRPr="009B3E82">
        <w:rPr>
          <w:rFonts w:ascii="Arial" w:hAnsi="Arial" w:cs="Arial"/>
          <w:color w:val="000000"/>
          <w:sz w:val="22"/>
          <w:szCs w:val="22"/>
        </w:rPr>
        <w:t xml:space="preserve">and provision of </w:t>
      </w:r>
      <w:r w:rsidRPr="009B3E82">
        <w:rPr>
          <w:rFonts w:ascii="Arial" w:hAnsi="Arial" w:cs="Arial"/>
          <w:color w:val="000000"/>
          <w:sz w:val="22"/>
          <w:szCs w:val="22"/>
        </w:rPr>
        <w:t>questionnaires, to make them accessible</w:t>
      </w:r>
      <w:r w:rsidR="00C42B61" w:rsidRPr="009B3E82">
        <w:rPr>
          <w:rFonts w:ascii="Arial" w:hAnsi="Arial" w:cs="Arial"/>
          <w:color w:val="000000"/>
          <w:sz w:val="22"/>
          <w:szCs w:val="22"/>
        </w:rPr>
        <w:t xml:space="preserve">.  </w:t>
      </w:r>
      <w:r w:rsidR="00BB018E" w:rsidRPr="009B3E82">
        <w:rPr>
          <w:rFonts w:ascii="Arial" w:hAnsi="Arial" w:cs="Arial"/>
          <w:color w:val="000000"/>
          <w:sz w:val="22"/>
          <w:szCs w:val="22"/>
        </w:rPr>
        <w:t xml:space="preserve">Clear instructions and timings were provided as recommended by </w:t>
      </w:r>
      <w:sdt>
        <w:sdtPr>
          <w:rPr>
            <w:rFonts w:ascii="Arial" w:hAnsi="Arial" w:cs="Arial"/>
            <w:color w:val="000000"/>
            <w:sz w:val="22"/>
            <w:szCs w:val="22"/>
          </w:rPr>
          <w:tag w:val="MENDELEY_CITATION_v3_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"/>
          <w:id w:val="-1621375528"/>
          <w:placeholder>
            <w:docPart w:val="DefaultPlaceholder_-1854013440"/>
          </w:placeholder>
        </w:sdtPr>
        <w:sdtContent>
          <w:r w:rsidR="007706BB" w:rsidRPr="007706BB">
            <w:rPr>
              <w:rFonts w:ascii="Arial" w:eastAsia="Times New Roman" w:hAnsi="Arial" w:cs="Arial"/>
              <w:color w:val="000000"/>
              <w:sz w:val="22"/>
              <w:szCs w:val="22"/>
            </w:rPr>
            <w:t xml:space="preserve">Le </w:t>
          </w:r>
          <w:proofErr w:type="spellStart"/>
          <w:r w:rsidR="007706BB" w:rsidRPr="007706BB">
            <w:rPr>
              <w:rFonts w:ascii="Arial" w:eastAsia="Times New Roman" w:hAnsi="Arial" w:cs="Arial"/>
              <w:color w:val="000000"/>
              <w:sz w:val="22"/>
              <w:szCs w:val="22"/>
            </w:rPr>
            <w:t>Cunff</w:t>
          </w:r>
          <w:proofErr w:type="spellEnd"/>
          <w:r w:rsidR="007706BB" w:rsidRPr="007706BB">
            <w:rPr>
              <w:rFonts w:ascii="Arial" w:eastAsia="Times New Roman" w:hAnsi="Arial" w:cs="Arial"/>
              <w:color w:val="000000"/>
              <w:sz w:val="22"/>
              <w:szCs w:val="22"/>
            </w:rPr>
            <w:t xml:space="preserve"> et al. (2024)</w:t>
          </w:r>
        </w:sdtContent>
      </w:sdt>
      <w:r w:rsidR="00682C81" w:rsidRPr="009B3E82">
        <w:rPr>
          <w:rFonts w:ascii="Arial" w:hAnsi="Arial" w:cs="Arial"/>
          <w:color w:val="000000"/>
          <w:sz w:val="22"/>
          <w:szCs w:val="22"/>
        </w:rPr>
        <w:t xml:space="preserve"> for working with neurodiverse participants</w:t>
      </w:r>
    </w:p>
    <w:p w14:paraId="4DAA9ADC" w14:textId="400C40EA" w:rsidR="00682C81" w:rsidRPr="009B3E82" w:rsidRDefault="00682C81" w:rsidP="00BB018E">
      <w:pPr>
        <w:spacing w:before="300" w:after="300" w:line="360" w:lineRule="auto"/>
        <w:rPr>
          <w:rFonts w:ascii="Arial" w:hAnsi="Arial" w:cs="Arial"/>
          <w:color w:val="000000"/>
          <w:sz w:val="22"/>
          <w:szCs w:val="22"/>
        </w:rPr>
      </w:pPr>
      <w:r w:rsidRPr="009B3E82">
        <w:rPr>
          <w:rFonts w:ascii="Arial" w:hAnsi="Arial" w:cs="Arial"/>
          <w:color w:val="000000"/>
          <w:sz w:val="22"/>
          <w:szCs w:val="22"/>
        </w:rPr>
        <w:t xml:space="preserve">As an </w:t>
      </w:r>
      <w:r w:rsidR="0063577D" w:rsidRPr="009B3E82">
        <w:rPr>
          <w:rFonts w:ascii="Arial" w:hAnsi="Arial" w:cs="Arial"/>
          <w:color w:val="000000"/>
          <w:sz w:val="22"/>
          <w:szCs w:val="22"/>
        </w:rPr>
        <w:t>i</w:t>
      </w:r>
      <w:r w:rsidRPr="009B3E82">
        <w:rPr>
          <w:rFonts w:ascii="Arial" w:hAnsi="Arial" w:cs="Arial"/>
          <w:color w:val="000000"/>
          <w:sz w:val="22"/>
          <w:szCs w:val="22"/>
        </w:rPr>
        <w:t xml:space="preserve">nsider researcher, there is always the possibility of bias, </w:t>
      </w:r>
      <w:r w:rsidR="00A365BA" w:rsidRPr="009B3E82">
        <w:rPr>
          <w:rFonts w:ascii="Arial" w:hAnsi="Arial" w:cs="Arial"/>
          <w:color w:val="000000"/>
          <w:sz w:val="22"/>
          <w:szCs w:val="22"/>
        </w:rPr>
        <w:t xml:space="preserve">however,  </w:t>
      </w:r>
      <w:sdt>
        <w:sdtPr>
          <w:rPr>
            <w:rFonts w:ascii="Arial" w:hAnsi="Arial" w:cs="Arial"/>
            <w:color w:val="000000"/>
            <w:sz w:val="22"/>
            <w:szCs w:val="22"/>
          </w:rPr>
          <w:tag w:val="MENDELEY_CITATION_v3_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"/>
          <w:id w:val="849526686"/>
          <w:placeholder>
            <w:docPart w:val="DefaultPlaceholder_-1854013440"/>
          </w:placeholder>
        </w:sdtPr>
        <w:sdtContent>
          <w:r w:rsidR="007706BB" w:rsidRPr="007706BB">
            <w:rPr>
              <w:rFonts w:ascii="Arial" w:hAnsi="Arial" w:cs="Arial"/>
              <w:color w:val="000000"/>
              <w:sz w:val="22"/>
              <w:szCs w:val="22"/>
            </w:rPr>
            <w:t>Greene (citing Aguiler 1981, 2014)</w:t>
          </w:r>
        </w:sdtContent>
      </w:sdt>
      <w:r w:rsidR="00A365BA" w:rsidRPr="009B3E82">
        <w:rPr>
          <w:rFonts w:ascii="Arial" w:hAnsi="Arial" w:cs="Arial"/>
          <w:color w:val="000000"/>
          <w:sz w:val="22"/>
          <w:szCs w:val="22"/>
        </w:rPr>
        <w:t xml:space="preserve"> states that bias may be a source of </w:t>
      </w:r>
      <w:r w:rsidR="00416FA3" w:rsidRPr="009B3E82">
        <w:rPr>
          <w:rFonts w:ascii="Arial" w:hAnsi="Arial" w:cs="Arial"/>
          <w:color w:val="000000"/>
          <w:sz w:val="22"/>
          <w:szCs w:val="22"/>
        </w:rPr>
        <w:t>“</w:t>
      </w:r>
      <w:r w:rsidR="00DE0DEA" w:rsidRPr="009B3E82">
        <w:rPr>
          <w:rFonts w:ascii="Arial" w:hAnsi="Arial" w:cs="Arial"/>
          <w:color w:val="000000"/>
          <w:sz w:val="22"/>
          <w:szCs w:val="22"/>
        </w:rPr>
        <w:t xml:space="preserve">insight as well as </w:t>
      </w:r>
      <w:r w:rsidR="00416FA3" w:rsidRPr="009B3E82">
        <w:rPr>
          <w:rFonts w:ascii="Arial" w:hAnsi="Arial" w:cs="Arial"/>
          <w:color w:val="000000"/>
          <w:sz w:val="22"/>
          <w:szCs w:val="22"/>
        </w:rPr>
        <w:t>error”</w:t>
      </w:r>
      <w:sdt>
        <w:sdtPr>
          <w:rPr>
            <w:rFonts w:ascii="Arial" w:hAnsi="Arial" w:cs="Arial"/>
            <w:color w:val="000000"/>
            <w:sz w:val="22"/>
            <w:szCs w:val="22"/>
          </w:rPr>
          <w:tag w:val="MENDELEY_CITATION_v3_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"/>
          <w:id w:val="-1990474644"/>
          <w:placeholder>
            <w:docPart w:val="DefaultPlaceholder_-1854013440"/>
          </w:placeholder>
        </w:sdtPr>
        <w:sdtContent>
          <w:r w:rsidR="007706BB" w:rsidRPr="007706BB">
            <w:rPr>
              <w:rFonts w:ascii="Arial" w:hAnsi="Arial" w:cs="Arial"/>
              <w:color w:val="000000"/>
              <w:sz w:val="22"/>
              <w:szCs w:val="22"/>
            </w:rPr>
            <w:t>(Aguilar, 1981, p.26)</w:t>
          </w:r>
        </w:sdtContent>
      </w:sdt>
      <w:r w:rsidR="0063577D" w:rsidRPr="009B3E82">
        <w:rPr>
          <w:rFonts w:ascii="Arial" w:hAnsi="Arial" w:cs="Arial"/>
          <w:color w:val="000000"/>
          <w:sz w:val="22"/>
          <w:szCs w:val="22"/>
        </w:rPr>
        <w:t>,</w:t>
      </w:r>
      <w:r w:rsidR="00416FA3" w:rsidRPr="009B3E82">
        <w:rPr>
          <w:rFonts w:ascii="Arial" w:hAnsi="Arial" w:cs="Arial"/>
          <w:color w:val="000000"/>
          <w:sz w:val="22"/>
          <w:szCs w:val="22"/>
        </w:rPr>
        <w:t xml:space="preserve"> which can be offset by reflective writing (journal)</w:t>
      </w:r>
      <w:r w:rsidR="0063577D" w:rsidRPr="009B3E82">
        <w:rPr>
          <w:rFonts w:ascii="Arial" w:hAnsi="Arial" w:cs="Arial"/>
          <w:color w:val="000000"/>
          <w:sz w:val="22"/>
          <w:szCs w:val="22"/>
        </w:rPr>
        <w:t>.</w:t>
      </w:r>
      <w:r w:rsidR="00416FA3"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"/>
          <w:id w:val="-1877083173"/>
          <w:placeholder>
            <w:docPart w:val="DefaultPlaceholder_-1854013440"/>
          </w:placeholder>
        </w:sdtPr>
        <w:sdtContent>
          <w:r w:rsidR="007706BB" w:rsidRPr="007706BB">
            <w:rPr>
              <w:rFonts w:ascii="Arial" w:hAnsi="Arial" w:cs="Arial"/>
              <w:color w:val="000000"/>
              <w:sz w:val="22"/>
              <w:szCs w:val="22"/>
            </w:rPr>
            <w:t xml:space="preserve">Van </w:t>
          </w:r>
          <w:proofErr w:type="spellStart"/>
          <w:r w:rsidR="007706BB" w:rsidRPr="007706BB">
            <w:rPr>
              <w:rFonts w:ascii="Arial" w:hAnsi="Arial" w:cs="Arial"/>
              <w:color w:val="000000"/>
              <w:sz w:val="22"/>
              <w:szCs w:val="22"/>
            </w:rPr>
            <w:t>Heugten</w:t>
          </w:r>
          <w:proofErr w:type="spellEnd"/>
          <w:r w:rsidR="007706BB" w:rsidRPr="007706BB">
            <w:rPr>
              <w:rFonts w:ascii="Arial" w:hAnsi="Arial" w:cs="Arial"/>
              <w:color w:val="000000"/>
              <w:sz w:val="22"/>
              <w:szCs w:val="22"/>
            </w:rPr>
            <w:t xml:space="preserve"> (2004)</w:t>
          </w:r>
        </w:sdtContent>
      </w:sdt>
      <w:r w:rsidR="00416FA3" w:rsidRPr="009B3E82">
        <w:rPr>
          <w:rFonts w:ascii="Arial" w:hAnsi="Arial" w:cs="Arial"/>
          <w:color w:val="000000"/>
          <w:sz w:val="22"/>
          <w:szCs w:val="22"/>
        </w:rPr>
        <w:t xml:space="preserve"> suggests </w:t>
      </w:r>
      <w:r w:rsidR="0063577D" w:rsidRPr="009B3E82">
        <w:rPr>
          <w:rFonts w:ascii="Arial" w:hAnsi="Arial" w:cs="Arial"/>
          <w:color w:val="000000"/>
          <w:sz w:val="22"/>
          <w:szCs w:val="22"/>
        </w:rPr>
        <w:t xml:space="preserve">that </w:t>
      </w:r>
      <w:r w:rsidR="00416FA3" w:rsidRPr="009B3E82">
        <w:rPr>
          <w:rFonts w:ascii="Arial" w:hAnsi="Arial" w:cs="Arial"/>
          <w:color w:val="000000"/>
          <w:sz w:val="22"/>
          <w:szCs w:val="22"/>
        </w:rPr>
        <w:t xml:space="preserve">stream of consciousness writing </w:t>
      </w:r>
      <w:r w:rsidR="0063577D" w:rsidRPr="009B3E82">
        <w:rPr>
          <w:rFonts w:ascii="Arial" w:hAnsi="Arial" w:cs="Arial"/>
          <w:color w:val="000000"/>
          <w:sz w:val="22"/>
          <w:szCs w:val="22"/>
        </w:rPr>
        <w:t>i</w:t>
      </w:r>
      <w:r w:rsidR="00416FA3" w:rsidRPr="009B3E82">
        <w:rPr>
          <w:rFonts w:ascii="Arial" w:hAnsi="Arial" w:cs="Arial"/>
          <w:color w:val="000000"/>
          <w:sz w:val="22"/>
          <w:szCs w:val="22"/>
        </w:rPr>
        <w:t>s one way to experience creating distance and</w:t>
      </w:r>
      <w:r w:rsidR="00E92D6E" w:rsidRPr="009B3E82">
        <w:rPr>
          <w:rFonts w:ascii="Arial" w:hAnsi="Arial" w:cs="Arial"/>
          <w:color w:val="000000"/>
          <w:sz w:val="22"/>
          <w:szCs w:val="22"/>
        </w:rPr>
        <w:t xml:space="preserve"> “deconstruct the familiar world”</w:t>
      </w:r>
      <w:r w:rsidR="0063577D"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"/>
          <w:id w:val="627908046"/>
          <w:placeholder>
            <w:docPart w:val="DefaultPlaceholder_-1854013440"/>
          </w:placeholder>
        </w:sdtPr>
        <w:sdtContent>
          <w:r w:rsidR="007706BB" w:rsidRPr="007706BB">
            <w:rPr>
              <w:rFonts w:ascii="Arial" w:hAnsi="Arial" w:cs="Arial"/>
              <w:color w:val="000000"/>
              <w:sz w:val="22"/>
              <w:szCs w:val="22"/>
            </w:rPr>
            <w:t xml:space="preserve">(Van </w:t>
          </w:r>
          <w:proofErr w:type="spellStart"/>
          <w:r w:rsidR="007706BB" w:rsidRPr="007706BB">
            <w:rPr>
              <w:rFonts w:ascii="Arial" w:hAnsi="Arial" w:cs="Arial"/>
              <w:color w:val="000000"/>
              <w:sz w:val="22"/>
              <w:szCs w:val="22"/>
            </w:rPr>
            <w:t>Heugten</w:t>
          </w:r>
          <w:proofErr w:type="spellEnd"/>
          <w:r w:rsidR="007706BB" w:rsidRPr="007706BB">
            <w:rPr>
              <w:rFonts w:ascii="Arial" w:hAnsi="Arial" w:cs="Arial"/>
              <w:color w:val="000000"/>
              <w:sz w:val="22"/>
              <w:szCs w:val="22"/>
            </w:rPr>
            <w:t>, 2004, p.28)</w:t>
          </w:r>
        </w:sdtContent>
      </w:sdt>
      <w:r w:rsidR="00E92D6E" w:rsidRPr="009B3E82">
        <w:rPr>
          <w:rFonts w:ascii="Arial" w:hAnsi="Arial" w:cs="Arial"/>
          <w:color w:val="000000"/>
          <w:sz w:val="22"/>
          <w:szCs w:val="22"/>
        </w:rPr>
        <w:t xml:space="preserve"> which my journal has proved useful for.  </w:t>
      </w:r>
    </w:p>
    <w:p w14:paraId="352A7456" w14:textId="77777777" w:rsidR="00525648" w:rsidRPr="00CB7D63" w:rsidRDefault="00525648" w:rsidP="00CB7D63">
      <w:pPr>
        <w:pStyle w:val="Heading1"/>
        <w:rPr>
          <w:rFonts w:ascii="Arial" w:hAnsi="Arial" w:cs="Arial"/>
          <w:b/>
          <w:bCs/>
          <w:sz w:val="22"/>
          <w:szCs w:val="22"/>
        </w:rPr>
      </w:pPr>
      <w:bookmarkStart w:id="63" w:name="_Toc205147628"/>
      <w:bookmarkStart w:id="64" w:name="_Toc206083988"/>
      <w:bookmarkStart w:id="65" w:name="_Toc206084218"/>
      <w:bookmarkStart w:id="66" w:name="_Toc206085323"/>
      <w:bookmarkStart w:id="67" w:name="_Toc206086121"/>
      <w:r w:rsidRPr="00CB7D63">
        <w:rPr>
          <w:rFonts w:ascii="Arial" w:hAnsi="Arial" w:cs="Arial"/>
          <w:b/>
          <w:bCs/>
          <w:sz w:val="22"/>
          <w:szCs w:val="22"/>
        </w:rPr>
        <w:t>The Research</w:t>
      </w:r>
      <w:bookmarkEnd w:id="63"/>
      <w:bookmarkEnd w:id="64"/>
      <w:bookmarkEnd w:id="65"/>
      <w:bookmarkEnd w:id="66"/>
      <w:bookmarkEnd w:id="67"/>
      <w:r w:rsidRPr="00CB7D63">
        <w:rPr>
          <w:rFonts w:ascii="Arial" w:hAnsi="Arial" w:cs="Arial"/>
          <w:b/>
          <w:bCs/>
          <w:sz w:val="22"/>
          <w:szCs w:val="22"/>
        </w:rPr>
        <w:t xml:space="preserve"> </w:t>
      </w:r>
    </w:p>
    <w:p w14:paraId="38BDDE4F" w14:textId="77777777" w:rsidR="00525648" w:rsidRPr="009B3E82" w:rsidRDefault="00525648" w:rsidP="00525648">
      <w:pPr>
        <w:spacing w:line="360" w:lineRule="auto"/>
        <w:rPr>
          <w:rFonts w:ascii="Arial" w:hAnsi="Arial" w:cs="Arial"/>
          <w:color w:val="000000"/>
          <w:sz w:val="22"/>
          <w:szCs w:val="22"/>
        </w:rPr>
      </w:pPr>
    </w:p>
    <w:p w14:paraId="67065915" w14:textId="29032A1E" w:rsidR="00525648" w:rsidRPr="009B3E82" w:rsidRDefault="00525648" w:rsidP="00525648">
      <w:pPr>
        <w:spacing w:line="360" w:lineRule="auto"/>
        <w:rPr>
          <w:rFonts w:ascii="Arial" w:hAnsi="Arial" w:cs="Arial"/>
          <w:color w:val="000000"/>
          <w:sz w:val="22"/>
          <w:szCs w:val="22"/>
        </w:rPr>
      </w:pPr>
      <w:r w:rsidRPr="009B3E82">
        <w:rPr>
          <w:rFonts w:ascii="Arial" w:hAnsi="Arial" w:cs="Arial"/>
          <w:color w:val="000000"/>
          <w:sz w:val="22"/>
          <w:szCs w:val="22"/>
        </w:rPr>
        <w:t xml:space="preserve">My sample was my current cohort of students, who wished to participate and is </w:t>
      </w:r>
      <w:r w:rsidR="007E03FC" w:rsidRPr="009B3E82">
        <w:rPr>
          <w:rFonts w:ascii="Arial" w:hAnsi="Arial" w:cs="Arial"/>
          <w:color w:val="000000"/>
          <w:sz w:val="22"/>
          <w:szCs w:val="22"/>
        </w:rPr>
        <w:t>both</w:t>
      </w:r>
      <w:r w:rsidRPr="009B3E82">
        <w:rPr>
          <w:rFonts w:ascii="Arial" w:hAnsi="Arial" w:cs="Arial"/>
          <w:color w:val="000000"/>
          <w:sz w:val="22"/>
          <w:szCs w:val="22"/>
        </w:rPr>
        <w:t xml:space="preserve"> </w:t>
      </w:r>
      <w:r w:rsidR="00F57F9F" w:rsidRPr="009B3E82">
        <w:rPr>
          <w:rFonts w:ascii="Arial" w:hAnsi="Arial" w:cs="Arial"/>
          <w:color w:val="000000"/>
          <w:sz w:val="22"/>
          <w:szCs w:val="22"/>
        </w:rPr>
        <w:t xml:space="preserve">purposive as the students fulfil the requirement of being MTAT </w:t>
      </w:r>
      <w:r w:rsidR="00132C18" w:rsidRPr="009B3E82">
        <w:rPr>
          <w:rFonts w:ascii="Arial" w:hAnsi="Arial" w:cs="Arial"/>
          <w:color w:val="000000"/>
          <w:sz w:val="22"/>
          <w:szCs w:val="22"/>
        </w:rPr>
        <w:t>and convenience</w:t>
      </w:r>
      <w:r w:rsidRPr="009B3E82">
        <w:rPr>
          <w:rFonts w:ascii="Arial" w:hAnsi="Arial" w:cs="Arial"/>
          <w:color w:val="000000"/>
          <w:sz w:val="22"/>
          <w:szCs w:val="22"/>
        </w:rPr>
        <w:t xml:space="preserve"> sampling. </w:t>
      </w:r>
      <w:r w:rsidR="00F57F9F" w:rsidRPr="009B3E82">
        <w:rPr>
          <w:rFonts w:ascii="Arial" w:hAnsi="Arial" w:cs="Arial"/>
          <w:color w:val="000000"/>
          <w:sz w:val="22"/>
          <w:szCs w:val="22"/>
        </w:rPr>
        <w:t xml:space="preserve">For the progression of the research </w:t>
      </w:r>
      <w:r w:rsidR="00C007F0" w:rsidRPr="009B3E82">
        <w:rPr>
          <w:rFonts w:ascii="Arial" w:hAnsi="Arial" w:cs="Arial"/>
          <w:color w:val="000000"/>
          <w:sz w:val="22"/>
          <w:szCs w:val="22"/>
        </w:rPr>
        <w:t>(</w:t>
      </w:r>
      <w:r w:rsidR="00F57F9F" w:rsidRPr="009B3E82">
        <w:rPr>
          <w:rFonts w:ascii="Arial" w:hAnsi="Arial" w:cs="Arial"/>
          <w:color w:val="000000"/>
          <w:sz w:val="22"/>
          <w:szCs w:val="22"/>
        </w:rPr>
        <w:t>see Figure</w:t>
      </w:r>
      <w:r w:rsidR="007E03FC" w:rsidRPr="009B3E82">
        <w:rPr>
          <w:rFonts w:ascii="Arial" w:hAnsi="Arial" w:cs="Arial"/>
          <w:color w:val="000000"/>
          <w:sz w:val="22"/>
          <w:szCs w:val="22"/>
        </w:rPr>
        <w:t xml:space="preserve"> 2</w:t>
      </w:r>
      <w:r w:rsidR="00C007F0" w:rsidRPr="009B3E82">
        <w:rPr>
          <w:rFonts w:ascii="Arial" w:hAnsi="Arial" w:cs="Arial"/>
          <w:color w:val="000000"/>
          <w:sz w:val="22"/>
          <w:szCs w:val="22"/>
        </w:rPr>
        <w:t>).</w:t>
      </w:r>
    </w:p>
    <w:p w14:paraId="79947968" w14:textId="1A529AC0" w:rsidR="00525648" w:rsidRPr="009B3E82" w:rsidRDefault="00F57F9F" w:rsidP="00525648">
      <w:pPr>
        <w:spacing w:line="360" w:lineRule="auto"/>
        <w:rPr>
          <w:rFonts w:ascii="Arial" w:hAnsi="Arial" w:cs="Arial"/>
          <w:color w:val="000000"/>
          <w:sz w:val="22"/>
          <w:szCs w:val="22"/>
        </w:rPr>
      </w:pPr>
      <w:r w:rsidRPr="009B3E82">
        <w:rPr>
          <w:rFonts w:ascii="Arial" w:hAnsi="Arial" w:cs="Arial"/>
          <w:noProof/>
          <w:sz w:val="22"/>
          <w:szCs w:val="22"/>
        </w:rPr>
        <w:drawing>
          <wp:anchor distT="0" distB="0" distL="114300" distR="114300" simplePos="0" relativeHeight="251663360" behindDoc="0" locked="0" layoutInCell="1" allowOverlap="1" wp14:anchorId="3F38C14A" wp14:editId="5EDF15E6">
            <wp:simplePos x="0" y="0"/>
            <wp:positionH relativeFrom="column">
              <wp:posOffset>339128</wp:posOffset>
            </wp:positionH>
            <wp:positionV relativeFrom="paragraph">
              <wp:posOffset>193227</wp:posOffset>
            </wp:positionV>
            <wp:extent cx="4848225" cy="2124075"/>
            <wp:effectExtent l="25400" t="0" r="15875" b="0"/>
            <wp:wrapNone/>
            <wp:docPr id="117996077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p w14:paraId="0497B7EE" w14:textId="56BFE21F" w:rsidR="00BF73ED" w:rsidRPr="009B3E82" w:rsidRDefault="00BF73ED" w:rsidP="00525648">
      <w:pPr>
        <w:spacing w:line="360" w:lineRule="auto"/>
        <w:rPr>
          <w:rFonts w:ascii="Arial" w:hAnsi="Arial" w:cs="Arial"/>
          <w:noProof/>
          <w:sz w:val="22"/>
          <w:szCs w:val="22"/>
        </w:rPr>
      </w:pPr>
    </w:p>
    <w:p w14:paraId="5A9565D0" w14:textId="77777777" w:rsidR="00BF73ED" w:rsidRPr="009B3E82" w:rsidRDefault="00BF73ED" w:rsidP="00525648">
      <w:pPr>
        <w:spacing w:line="360" w:lineRule="auto"/>
        <w:rPr>
          <w:rFonts w:ascii="Arial" w:hAnsi="Arial" w:cs="Arial"/>
          <w:noProof/>
          <w:sz w:val="22"/>
          <w:szCs w:val="22"/>
        </w:rPr>
      </w:pPr>
    </w:p>
    <w:p w14:paraId="2D8587A1" w14:textId="77777777" w:rsidR="00BF73ED" w:rsidRPr="009B3E82" w:rsidRDefault="00BF73ED" w:rsidP="00525648">
      <w:pPr>
        <w:spacing w:line="360" w:lineRule="auto"/>
        <w:rPr>
          <w:rFonts w:ascii="Arial" w:hAnsi="Arial" w:cs="Arial"/>
          <w:noProof/>
          <w:sz w:val="22"/>
          <w:szCs w:val="22"/>
        </w:rPr>
      </w:pPr>
    </w:p>
    <w:p w14:paraId="5A4C2E40" w14:textId="77777777" w:rsidR="00BF73ED" w:rsidRPr="009B3E82" w:rsidRDefault="00BF73ED" w:rsidP="00525648">
      <w:pPr>
        <w:spacing w:line="360" w:lineRule="auto"/>
        <w:rPr>
          <w:rFonts w:ascii="Arial" w:hAnsi="Arial" w:cs="Arial"/>
          <w:noProof/>
          <w:sz w:val="22"/>
          <w:szCs w:val="22"/>
        </w:rPr>
      </w:pPr>
    </w:p>
    <w:p w14:paraId="1A894EDD" w14:textId="77777777" w:rsidR="00F57F9F" w:rsidRPr="009B3E82" w:rsidRDefault="00F57F9F" w:rsidP="00525648">
      <w:pPr>
        <w:spacing w:line="360" w:lineRule="auto"/>
        <w:rPr>
          <w:rFonts w:ascii="Arial" w:hAnsi="Arial" w:cs="Arial"/>
          <w:noProof/>
          <w:sz w:val="22"/>
          <w:szCs w:val="22"/>
        </w:rPr>
      </w:pPr>
    </w:p>
    <w:p w14:paraId="2D6FFE91" w14:textId="77777777" w:rsidR="00F57F9F" w:rsidRPr="009B3E82" w:rsidRDefault="00F57F9F" w:rsidP="00525648">
      <w:pPr>
        <w:spacing w:line="360" w:lineRule="auto"/>
        <w:rPr>
          <w:rFonts w:ascii="Arial" w:hAnsi="Arial" w:cs="Arial"/>
          <w:noProof/>
          <w:sz w:val="22"/>
          <w:szCs w:val="22"/>
        </w:rPr>
      </w:pPr>
    </w:p>
    <w:p w14:paraId="73486C36" w14:textId="77777777" w:rsidR="00F57F9F" w:rsidRPr="009B3E82" w:rsidRDefault="00F57F9F" w:rsidP="00525648">
      <w:pPr>
        <w:spacing w:line="360" w:lineRule="auto"/>
        <w:rPr>
          <w:rFonts w:ascii="Arial" w:hAnsi="Arial" w:cs="Arial"/>
          <w:noProof/>
          <w:sz w:val="22"/>
          <w:szCs w:val="22"/>
        </w:rPr>
      </w:pPr>
    </w:p>
    <w:p w14:paraId="6514BEAC" w14:textId="77777777" w:rsidR="00F57F9F" w:rsidRPr="009B3E82" w:rsidRDefault="00F57F9F" w:rsidP="00525648">
      <w:pPr>
        <w:spacing w:line="360" w:lineRule="auto"/>
        <w:rPr>
          <w:rFonts w:ascii="Arial" w:hAnsi="Arial" w:cs="Arial"/>
          <w:noProof/>
          <w:sz w:val="22"/>
          <w:szCs w:val="22"/>
        </w:rPr>
      </w:pPr>
    </w:p>
    <w:p w14:paraId="17DF3FE6" w14:textId="77777777" w:rsidR="00B76C64" w:rsidRDefault="00B76C64" w:rsidP="001537E9">
      <w:pPr>
        <w:pStyle w:val="Subtitle"/>
        <w:rPr>
          <w:rFonts w:ascii="Arial" w:hAnsi="Arial" w:cs="Arial"/>
          <w:b/>
          <w:bCs/>
          <w:noProof/>
          <w:sz w:val="22"/>
          <w:szCs w:val="22"/>
        </w:rPr>
      </w:pPr>
    </w:p>
    <w:p w14:paraId="2C79D464" w14:textId="4FA01CB4" w:rsidR="001537E9" w:rsidRDefault="00B76C64" w:rsidP="00B76C64">
      <w:pPr>
        <w:pStyle w:val="Caption"/>
      </w:pPr>
      <w:bookmarkStart w:id="68" w:name="_Toc206085202"/>
      <w:r>
        <w:t xml:space="preserve">Figure </w:t>
      </w:r>
      <w:r>
        <w:fldChar w:fldCharType="begin"/>
      </w:r>
      <w:r>
        <w:instrText xml:space="preserve"> SEQ Figure \* ARABIC </w:instrText>
      </w:r>
      <w:r>
        <w:fldChar w:fldCharType="separate"/>
      </w:r>
      <w:r w:rsidR="007706BB">
        <w:rPr>
          <w:noProof/>
        </w:rPr>
        <w:t>2</w:t>
      </w:r>
      <w:r>
        <w:fldChar w:fldCharType="end"/>
      </w:r>
      <w:r>
        <w:t xml:space="preserve"> </w:t>
      </w:r>
      <w:r w:rsidRPr="00827C76">
        <w:t>Research Timeline</w:t>
      </w:r>
      <w:bookmarkEnd w:id="68"/>
    </w:p>
    <w:p w14:paraId="6C6CE15F" w14:textId="77777777" w:rsidR="00F3553A" w:rsidRDefault="00F3553A" w:rsidP="00F3553A"/>
    <w:p w14:paraId="5F7AEB13" w14:textId="77777777" w:rsidR="00F3553A" w:rsidRDefault="00F3553A" w:rsidP="00F3553A"/>
    <w:p w14:paraId="7AF92714" w14:textId="77777777" w:rsidR="00F3553A" w:rsidRDefault="00F3553A" w:rsidP="00F3553A"/>
    <w:p w14:paraId="35545F9A" w14:textId="77777777" w:rsidR="00F3553A" w:rsidRPr="00F3553A" w:rsidRDefault="00F3553A" w:rsidP="00F3553A"/>
    <w:p w14:paraId="41A9A8BF" w14:textId="2A2E48FB" w:rsidR="00525648" w:rsidRPr="00CB7D63" w:rsidRDefault="00525648" w:rsidP="00CB7D63">
      <w:pPr>
        <w:pStyle w:val="Heading2"/>
        <w:rPr>
          <w:rFonts w:ascii="Arial" w:hAnsi="Arial" w:cs="Arial"/>
          <w:b/>
          <w:bCs/>
          <w:sz w:val="22"/>
          <w:szCs w:val="22"/>
        </w:rPr>
      </w:pPr>
      <w:bookmarkStart w:id="69" w:name="_Toc206083989"/>
      <w:bookmarkStart w:id="70" w:name="_Toc206084219"/>
      <w:bookmarkStart w:id="71" w:name="_Toc206085324"/>
      <w:bookmarkStart w:id="72" w:name="_Toc206086122"/>
      <w:r w:rsidRPr="00CB7D63">
        <w:rPr>
          <w:rFonts w:ascii="Arial" w:hAnsi="Arial" w:cs="Arial"/>
          <w:b/>
          <w:bCs/>
          <w:sz w:val="22"/>
          <w:szCs w:val="22"/>
        </w:rPr>
        <w:lastRenderedPageBreak/>
        <w:t xml:space="preserve">Justification of </w:t>
      </w:r>
      <w:proofErr w:type="spellStart"/>
      <w:r w:rsidRPr="00CB7D63">
        <w:rPr>
          <w:rFonts w:ascii="Arial" w:hAnsi="Arial" w:cs="Arial"/>
          <w:b/>
          <w:bCs/>
          <w:sz w:val="22"/>
          <w:szCs w:val="22"/>
        </w:rPr>
        <w:t>Lugering</w:t>
      </w:r>
      <w:proofErr w:type="spellEnd"/>
      <w:r w:rsidRPr="00CB7D63">
        <w:rPr>
          <w:rFonts w:ascii="Arial" w:hAnsi="Arial" w:cs="Arial"/>
          <w:b/>
          <w:bCs/>
          <w:sz w:val="22"/>
          <w:szCs w:val="22"/>
        </w:rPr>
        <w:t xml:space="preserve"> for </w:t>
      </w:r>
      <w:r w:rsidR="00C007F0" w:rsidRPr="00CB7D63">
        <w:rPr>
          <w:rFonts w:ascii="Arial" w:hAnsi="Arial" w:cs="Arial"/>
          <w:b/>
          <w:bCs/>
          <w:sz w:val="22"/>
          <w:szCs w:val="22"/>
        </w:rPr>
        <w:t>WU</w:t>
      </w:r>
      <w:bookmarkEnd w:id="69"/>
      <w:bookmarkEnd w:id="70"/>
      <w:bookmarkEnd w:id="71"/>
      <w:bookmarkEnd w:id="72"/>
    </w:p>
    <w:p w14:paraId="1A2BCE54" w14:textId="77777777" w:rsidR="001537E9" w:rsidRPr="009B3E82" w:rsidRDefault="001537E9" w:rsidP="001537E9">
      <w:pPr>
        <w:rPr>
          <w:rFonts w:ascii="Arial" w:hAnsi="Arial" w:cs="Arial"/>
          <w:sz w:val="22"/>
          <w:szCs w:val="22"/>
        </w:rPr>
      </w:pPr>
    </w:p>
    <w:p w14:paraId="41359CB4" w14:textId="0A589300" w:rsidR="00BB018E" w:rsidRPr="009B3E82" w:rsidRDefault="003878DE" w:rsidP="0013097A">
      <w:pPr>
        <w:spacing w:line="360" w:lineRule="auto"/>
        <w:rPr>
          <w:rFonts w:ascii="Arial" w:hAnsi="Arial" w:cs="Arial"/>
          <w:sz w:val="22"/>
          <w:szCs w:val="22"/>
        </w:rPr>
      </w:pPr>
      <w:r w:rsidRPr="009B3E82">
        <w:rPr>
          <w:rFonts w:ascii="Arial" w:hAnsi="Arial" w:cs="Arial"/>
          <w:color w:val="000000"/>
          <w:sz w:val="22"/>
          <w:szCs w:val="22"/>
        </w:rPr>
        <w:t xml:space="preserve">Similarly to McHenry et al </w:t>
      </w:r>
      <w:sdt>
        <w:sdtPr>
          <w:rPr>
            <w:rFonts w:ascii="Arial" w:hAnsi="Arial" w:cs="Arial"/>
            <w:color w:val="000000"/>
            <w:sz w:val="22"/>
            <w:szCs w:val="22"/>
          </w:rPr>
          <w:tag w:val="MENDELEY_CITATION_v3_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"/>
          <w:id w:val="1607381006"/>
          <w:placeholder>
            <w:docPart w:val="84538086DE4DB04BA0E5670E913B6299"/>
          </w:placeholder>
        </w:sdtPr>
        <w:sdtContent>
          <w:r w:rsidR="007706BB" w:rsidRPr="007706BB">
            <w:rPr>
              <w:rFonts w:ascii="Arial" w:hAnsi="Arial" w:cs="Arial"/>
              <w:color w:val="000000"/>
              <w:sz w:val="22"/>
              <w:szCs w:val="22"/>
            </w:rPr>
            <w:t>(2009)</w:t>
          </w:r>
        </w:sdtContent>
      </w:sdt>
      <w:r w:rsidRPr="009B3E82">
        <w:rPr>
          <w:rFonts w:ascii="Arial" w:hAnsi="Arial" w:cs="Arial"/>
          <w:color w:val="000000"/>
          <w:sz w:val="22"/>
          <w:szCs w:val="22"/>
        </w:rPr>
        <w:t xml:space="preserve"> </w:t>
      </w:r>
      <w:r w:rsidR="00525648" w:rsidRPr="009B3E82">
        <w:rPr>
          <w:rFonts w:ascii="Arial" w:hAnsi="Arial" w:cs="Arial"/>
          <w:color w:val="000000"/>
          <w:sz w:val="22"/>
          <w:szCs w:val="22"/>
        </w:rPr>
        <w:t xml:space="preserve">I have </w:t>
      </w:r>
      <w:r w:rsidR="002032F1" w:rsidRPr="009B3E82">
        <w:rPr>
          <w:rFonts w:ascii="Arial" w:hAnsi="Arial" w:cs="Arial"/>
          <w:color w:val="000000"/>
          <w:sz w:val="22"/>
          <w:szCs w:val="22"/>
        </w:rPr>
        <w:t xml:space="preserve">successfully </w:t>
      </w:r>
      <w:r w:rsidR="00525648" w:rsidRPr="009B3E82">
        <w:rPr>
          <w:rFonts w:ascii="Arial" w:hAnsi="Arial" w:cs="Arial"/>
          <w:color w:val="000000"/>
          <w:sz w:val="22"/>
          <w:szCs w:val="22"/>
        </w:rPr>
        <w:t>used a floor to standing progression using semi-occluded vocal tract exercises (SOVTs)</w:t>
      </w:r>
      <w:r w:rsidRPr="009B3E82">
        <w:rPr>
          <w:rFonts w:ascii="Arial" w:hAnsi="Arial" w:cs="Arial"/>
          <w:color w:val="000000"/>
          <w:sz w:val="22"/>
          <w:szCs w:val="22"/>
        </w:rPr>
        <w:t xml:space="preserve">, releasing unvoiced </w:t>
      </w:r>
      <w:r w:rsidR="007A03B7" w:rsidRPr="009B3E82">
        <w:rPr>
          <w:rFonts w:ascii="Arial" w:hAnsi="Arial" w:cs="Arial"/>
          <w:color w:val="000000"/>
          <w:sz w:val="22"/>
          <w:szCs w:val="22"/>
        </w:rPr>
        <w:t xml:space="preserve">then </w:t>
      </w:r>
      <w:r w:rsidRPr="009B3E82">
        <w:rPr>
          <w:rFonts w:ascii="Arial" w:hAnsi="Arial" w:cs="Arial"/>
          <w:color w:val="000000"/>
          <w:sz w:val="22"/>
          <w:szCs w:val="22"/>
        </w:rPr>
        <w:t>voiced sounds</w:t>
      </w:r>
      <w:r w:rsidR="00E92D6E" w:rsidRPr="009B3E82">
        <w:rPr>
          <w:rFonts w:ascii="Arial" w:hAnsi="Arial" w:cs="Arial"/>
          <w:color w:val="000000"/>
          <w:sz w:val="22"/>
          <w:szCs w:val="22"/>
        </w:rPr>
        <w:t xml:space="preserve">.  SOVTs already have an established track record of beneficial usage in the voice world (Titze, 2006; Ford, Hunter and </w:t>
      </w:r>
      <w:proofErr w:type="spellStart"/>
      <w:r w:rsidR="00E92D6E" w:rsidRPr="009B3E82">
        <w:rPr>
          <w:rFonts w:ascii="Arial" w:hAnsi="Arial" w:cs="Arial"/>
          <w:color w:val="000000"/>
          <w:sz w:val="22"/>
          <w:szCs w:val="22"/>
        </w:rPr>
        <w:t>Deliyski</w:t>
      </w:r>
      <w:proofErr w:type="spellEnd"/>
      <w:r w:rsidR="00E92D6E" w:rsidRPr="009B3E82">
        <w:rPr>
          <w:rFonts w:ascii="Arial" w:hAnsi="Arial" w:cs="Arial"/>
          <w:color w:val="000000"/>
          <w:sz w:val="22"/>
          <w:szCs w:val="22"/>
        </w:rPr>
        <w:t>, 2023).</w:t>
      </w:r>
      <w:r w:rsidRPr="009B3E82">
        <w:rPr>
          <w:rFonts w:ascii="Arial" w:hAnsi="Arial" w:cs="Arial"/>
          <w:color w:val="000000"/>
          <w:sz w:val="22"/>
          <w:szCs w:val="22"/>
        </w:rPr>
        <w:t xml:space="preserve"> </w:t>
      </w:r>
      <w:proofErr w:type="spellStart"/>
      <w:r w:rsidRPr="009B3E82">
        <w:rPr>
          <w:rFonts w:ascii="Arial" w:hAnsi="Arial" w:cs="Arial"/>
          <w:color w:val="000000"/>
          <w:sz w:val="22"/>
          <w:szCs w:val="22"/>
        </w:rPr>
        <w:t>Lugerin</w:t>
      </w:r>
      <w:r w:rsidR="007E03FC" w:rsidRPr="009B3E82">
        <w:rPr>
          <w:rFonts w:ascii="Arial" w:hAnsi="Arial" w:cs="Arial"/>
          <w:color w:val="000000"/>
          <w:sz w:val="22"/>
          <w:szCs w:val="22"/>
        </w:rPr>
        <w:t>g</w:t>
      </w:r>
      <w:proofErr w:type="spellEnd"/>
      <w:r w:rsidR="00525648"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"/>
          <w:id w:val="54987360"/>
          <w:placeholder>
            <w:docPart w:val="124A6D739815EE41898A55711FC25E84"/>
          </w:placeholder>
        </w:sdtPr>
        <w:sdtContent>
          <w:r w:rsidR="007706BB" w:rsidRPr="007706BB">
            <w:rPr>
              <w:rFonts w:ascii="Arial" w:hAnsi="Arial" w:cs="Arial"/>
              <w:color w:val="000000"/>
              <w:sz w:val="22"/>
              <w:szCs w:val="22"/>
            </w:rPr>
            <w:t>(2013)</w:t>
          </w:r>
        </w:sdtContent>
      </w:sdt>
      <w:r w:rsidR="001537E9" w:rsidRPr="009B3E82">
        <w:rPr>
          <w:rFonts w:ascii="Arial" w:hAnsi="Arial" w:cs="Arial"/>
          <w:color w:val="000000"/>
          <w:sz w:val="22"/>
          <w:szCs w:val="22"/>
        </w:rPr>
        <w:t xml:space="preserve">  whose </w:t>
      </w:r>
      <w:r w:rsidRPr="009B3E82">
        <w:rPr>
          <w:rFonts w:ascii="Arial" w:hAnsi="Arial" w:cs="Arial"/>
          <w:color w:val="000000"/>
          <w:sz w:val="22"/>
          <w:szCs w:val="22"/>
        </w:rPr>
        <w:t>background</w:t>
      </w:r>
      <w:r w:rsidR="007A03B7" w:rsidRPr="009B3E82">
        <w:rPr>
          <w:rFonts w:ascii="Arial" w:hAnsi="Arial" w:cs="Arial"/>
          <w:color w:val="000000"/>
          <w:sz w:val="22"/>
          <w:szCs w:val="22"/>
        </w:rPr>
        <w:t xml:space="preserve"> </w:t>
      </w:r>
      <w:r w:rsidR="001537E9" w:rsidRPr="009B3E82">
        <w:rPr>
          <w:rFonts w:ascii="Arial" w:hAnsi="Arial" w:cs="Arial"/>
          <w:color w:val="000000"/>
          <w:sz w:val="22"/>
          <w:szCs w:val="22"/>
        </w:rPr>
        <w:t xml:space="preserve">includes </w:t>
      </w:r>
      <w:r w:rsidR="007A03B7" w:rsidRPr="009B3E82">
        <w:rPr>
          <w:rFonts w:ascii="Arial" w:hAnsi="Arial" w:cs="Arial"/>
          <w:color w:val="000000"/>
          <w:sz w:val="22"/>
          <w:szCs w:val="22"/>
        </w:rPr>
        <w:t xml:space="preserve">training </w:t>
      </w:r>
      <w:r w:rsidRPr="009B3E82">
        <w:rPr>
          <w:rFonts w:ascii="Arial" w:hAnsi="Arial" w:cs="Arial"/>
          <w:color w:val="000000"/>
          <w:sz w:val="22"/>
          <w:szCs w:val="22"/>
        </w:rPr>
        <w:t>with Linklater</w:t>
      </w:r>
      <w:r w:rsidR="007A03B7" w:rsidRPr="009B3E82">
        <w:rPr>
          <w:rFonts w:ascii="Arial" w:hAnsi="Arial" w:cs="Arial"/>
          <w:color w:val="000000"/>
          <w:sz w:val="22"/>
          <w:szCs w:val="22"/>
        </w:rPr>
        <w:t xml:space="preserve">, </w:t>
      </w:r>
      <w:r w:rsidRPr="009B3E82">
        <w:rPr>
          <w:rFonts w:ascii="Arial" w:hAnsi="Arial" w:cs="Arial"/>
          <w:color w:val="000000"/>
          <w:sz w:val="22"/>
          <w:szCs w:val="22"/>
        </w:rPr>
        <w:t>influences from somatic psychology and work</w:t>
      </w:r>
      <w:r w:rsidR="00F57F9F" w:rsidRPr="009B3E82">
        <w:rPr>
          <w:rFonts w:ascii="Arial" w:hAnsi="Arial" w:cs="Arial"/>
          <w:color w:val="000000"/>
          <w:sz w:val="22"/>
          <w:szCs w:val="22"/>
        </w:rPr>
        <w:t xml:space="preserve"> </w:t>
      </w:r>
      <w:r w:rsidRPr="009B3E82">
        <w:rPr>
          <w:rFonts w:ascii="Arial" w:hAnsi="Arial" w:cs="Arial"/>
          <w:color w:val="000000"/>
          <w:sz w:val="22"/>
          <w:szCs w:val="22"/>
        </w:rPr>
        <w:t>with the Eric Hawkins dancers</w:t>
      </w:r>
      <w:r w:rsidR="001537E9" w:rsidRPr="009B3E82">
        <w:rPr>
          <w:rFonts w:ascii="Arial" w:hAnsi="Arial" w:cs="Arial"/>
          <w:color w:val="000000"/>
          <w:sz w:val="22"/>
          <w:szCs w:val="22"/>
        </w:rPr>
        <w:t xml:space="preserve"> seeks to integrate actor training </w:t>
      </w:r>
      <w:r w:rsidR="001537E9" w:rsidRPr="009B3E82">
        <w:rPr>
          <w:rFonts w:ascii="Arial" w:hAnsi="Arial" w:cs="Arial"/>
          <w:color w:val="000000"/>
          <w:sz w:val="22"/>
          <w:szCs w:val="22"/>
        </w:rPr>
        <w:t>with</w:t>
      </w:r>
      <w:r w:rsidR="001537E9" w:rsidRPr="009B3E82">
        <w:rPr>
          <w:rFonts w:ascii="Arial" w:hAnsi="Arial" w:cs="Arial"/>
          <w:color w:val="000000"/>
          <w:sz w:val="22"/>
          <w:szCs w:val="22"/>
        </w:rPr>
        <w:t xml:space="preserve"> its</w:t>
      </w:r>
      <w:r w:rsidR="001537E9" w:rsidRPr="009B3E82">
        <w:rPr>
          <w:rFonts w:ascii="Arial" w:hAnsi="Arial" w:cs="Arial"/>
          <w:color w:val="000000"/>
          <w:sz w:val="22"/>
          <w:szCs w:val="22"/>
        </w:rPr>
        <w:t xml:space="preserve"> “specificity, its interdisciplinary thinking and visionary approach” </w:t>
      </w:r>
      <w:sdt>
        <w:sdtPr>
          <w:rPr>
            <w:rFonts w:ascii="Arial" w:hAnsi="Arial" w:cs="Arial"/>
            <w:color w:val="000000"/>
            <w:sz w:val="22"/>
            <w:szCs w:val="22"/>
          </w:rPr>
          <w:tag w:val="MENDELEY_CITATION_v3_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"/>
          <w:id w:val="405730538"/>
          <w:placeholder>
            <w:docPart w:val="EF33592344204244B8062C60872ECB37"/>
          </w:placeholder>
        </w:sdtPr>
        <w:sdtContent>
          <w:r w:rsidR="007706BB" w:rsidRPr="007706BB">
            <w:rPr>
              <w:rFonts w:ascii="Arial" w:hAnsi="Arial" w:cs="Arial"/>
              <w:color w:val="000000"/>
              <w:sz w:val="22"/>
              <w:szCs w:val="22"/>
            </w:rPr>
            <w:t>(Espinosa, 2016, p.85)</w:t>
          </w:r>
        </w:sdtContent>
      </w:sdt>
      <w:r w:rsidR="001537E9" w:rsidRPr="009B3E82">
        <w:rPr>
          <w:rFonts w:ascii="Arial" w:hAnsi="Arial" w:cs="Arial"/>
          <w:color w:val="000000"/>
          <w:sz w:val="22"/>
          <w:szCs w:val="22"/>
        </w:rPr>
        <w:t xml:space="preserve"> seeks to integrate body, thought and feeling in actor training.  </w:t>
      </w:r>
      <w:r w:rsidR="00BB018E" w:rsidRPr="009B3E82">
        <w:rPr>
          <w:rFonts w:ascii="Arial" w:hAnsi="Arial" w:cs="Arial"/>
          <w:color w:val="000000"/>
          <w:sz w:val="22"/>
          <w:szCs w:val="22"/>
        </w:rPr>
        <w:t xml:space="preserve">The </w:t>
      </w:r>
      <w:proofErr w:type="spellStart"/>
      <w:r w:rsidR="00BB018E" w:rsidRPr="009B3E82">
        <w:rPr>
          <w:rFonts w:ascii="Arial" w:hAnsi="Arial" w:cs="Arial"/>
          <w:color w:val="000000"/>
          <w:sz w:val="22"/>
          <w:szCs w:val="22"/>
        </w:rPr>
        <w:t>Lugering</w:t>
      </w:r>
      <w:proofErr w:type="spellEnd"/>
      <w:r w:rsidR="00BB018E" w:rsidRPr="009B3E82">
        <w:rPr>
          <w:rFonts w:ascii="Arial" w:hAnsi="Arial" w:cs="Arial"/>
          <w:color w:val="000000"/>
          <w:sz w:val="22"/>
          <w:szCs w:val="22"/>
        </w:rPr>
        <w:t xml:space="preserve"> WU (LWU) sequence (see Appendix </w:t>
      </w:r>
      <w:r w:rsidR="001537E9" w:rsidRPr="009B3E82">
        <w:rPr>
          <w:rFonts w:ascii="Arial" w:hAnsi="Arial" w:cs="Arial"/>
          <w:color w:val="000000"/>
          <w:sz w:val="22"/>
          <w:szCs w:val="22"/>
        </w:rPr>
        <w:t>6</w:t>
      </w:r>
      <w:r w:rsidR="00BB018E" w:rsidRPr="009B3E82">
        <w:rPr>
          <w:rFonts w:ascii="Arial" w:hAnsi="Arial" w:cs="Arial"/>
          <w:color w:val="000000"/>
          <w:sz w:val="22"/>
          <w:szCs w:val="22"/>
        </w:rPr>
        <w:t>) comprised</w:t>
      </w:r>
      <w:r w:rsidR="001537E9" w:rsidRPr="009B3E82">
        <w:rPr>
          <w:rFonts w:ascii="Arial" w:hAnsi="Arial" w:cs="Arial"/>
          <w:color w:val="000000"/>
          <w:sz w:val="22"/>
          <w:szCs w:val="22"/>
        </w:rPr>
        <w:t xml:space="preserve"> physical release</w:t>
      </w:r>
      <w:r w:rsidR="00BB018E" w:rsidRPr="009B3E82">
        <w:rPr>
          <w:rFonts w:ascii="Arial" w:hAnsi="Arial" w:cs="Arial"/>
          <w:color w:val="000000"/>
          <w:sz w:val="22"/>
          <w:szCs w:val="22"/>
        </w:rPr>
        <w:t xml:space="preserve"> exercises</w:t>
      </w:r>
      <w:r w:rsidR="007E03FC" w:rsidRPr="009B3E82">
        <w:rPr>
          <w:rFonts w:ascii="Arial" w:hAnsi="Arial" w:cs="Arial"/>
          <w:color w:val="000000"/>
          <w:sz w:val="22"/>
          <w:szCs w:val="22"/>
        </w:rPr>
        <w:t xml:space="preserve"> </w:t>
      </w:r>
      <w:r w:rsidR="00BB018E" w:rsidRPr="009B3E82">
        <w:rPr>
          <w:rFonts w:ascii="Arial" w:hAnsi="Arial" w:cs="Arial"/>
          <w:color w:val="000000"/>
          <w:sz w:val="22"/>
          <w:szCs w:val="22"/>
        </w:rPr>
        <w:t>on the floor</w:t>
      </w:r>
      <w:r w:rsidR="001537E9"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"/>
          <w:id w:val="-1429571247"/>
          <w:placeholder>
            <w:docPart w:val="5EA3580176B8BE47A4F57810C3E85C38"/>
          </w:placeholder>
        </w:sdtPr>
        <w:sdtContent>
          <w:proofErr w:type="spellStart"/>
          <w:r w:rsidR="007706BB" w:rsidRPr="007706BB">
            <w:rPr>
              <w:rFonts w:ascii="Arial" w:eastAsia="Times New Roman" w:hAnsi="Arial" w:cs="Arial"/>
              <w:color w:val="000000"/>
              <w:sz w:val="22"/>
              <w:szCs w:val="22"/>
            </w:rPr>
            <w:t>Kooijman</w:t>
          </w:r>
          <w:proofErr w:type="spellEnd"/>
          <w:r w:rsidR="007706BB" w:rsidRPr="007706BB">
            <w:rPr>
              <w:rFonts w:ascii="Arial" w:eastAsia="Times New Roman" w:hAnsi="Arial" w:cs="Arial"/>
              <w:color w:val="000000"/>
              <w:sz w:val="22"/>
              <w:szCs w:val="22"/>
            </w:rPr>
            <w:t xml:space="preserve"> et al. (2005)</w:t>
          </w:r>
        </w:sdtContent>
      </w:sdt>
      <w:r w:rsidR="001537E9" w:rsidRPr="009B3E82">
        <w:rPr>
          <w:rFonts w:ascii="Arial" w:hAnsi="Arial" w:cs="Arial"/>
          <w:color w:val="000000"/>
          <w:sz w:val="22"/>
          <w:szCs w:val="22"/>
        </w:rPr>
        <w:t xml:space="preserve"> found a positive link between postural imbalances and muscular tension leading to an increase in voice disorders.  Therefore, </w:t>
      </w:r>
      <w:r w:rsidR="001537E9" w:rsidRPr="009B3E82">
        <w:rPr>
          <w:rFonts w:ascii="Arial" w:hAnsi="Arial" w:cs="Arial"/>
          <w:sz w:val="22"/>
          <w:szCs w:val="22"/>
        </w:rPr>
        <w:t xml:space="preserve">physical release in the WU is important. Craig et al (2015) note </w:t>
      </w:r>
      <w:r w:rsidR="001537E9" w:rsidRPr="009B3E82">
        <w:rPr>
          <w:rFonts w:ascii="Arial" w:hAnsi="Arial" w:cs="Arial"/>
          <w:color w:val="000000"/>
          <w:sz w:val="22"/>
          <w:szCs w:val="22"/>
        </w:rPr>
        <w:t xml:space="preserve">connective tissue “remodels in response to tension and stress” </w:t>
      </w:r>
      <w:sdt>
        <w:sdtPr>
          <w:rPr>
            <w:rFonts w:ascii="Arial" w:hAnsi="Arial" w:cs="Arial"/>
            <w:color w:val="000000"/>
            <w:sz w:val="22"/>
            <w:szCs w:val="22"/>
          </w:rPr>
          <w:tag w:val="MENDELEY_CITATION_v3_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"/>
          <w:id w:val="2140223200"/>
          <w:placeholder>
            <w:docPart w:val="CCC7AF2C38F19346AC632E82DDE388AE"/>
          </w:placeholder>
        </w:sdtPr>
        <w:sdtContent>
          <w:r w:rsidR="007706BB" w:rsidRPr="007706BB">
            <w:rPr>
              <w:rFonts w:ascii="Arial" w:eastAsia="Times New Roman" w:hAnsi="Arial" w:cs="Arial"/>
              <w:color w:val="000000"/>
              <w:sz w:val="22"/>
              <w:szCs w:val="22"/>
            </w:rPr>
            <w:t>(Craig et al., 2015, p.171)</w:t>
          </w:r>
        </w:sdtContent>
      </w:sdt>
      <w:r w:rsidR="001537E9" w:rsidRPr="009B3E82">
        <w:rPr>
          <w:rFonts w:ascii="Arial" w:hAnsi="Arial" w:cs="Arial"/>
          <w:color w:val="000000"/>
          <w:sz w:val="22"/>
          <w:szCs w:val="22"/>
        </w:rPr>
        <w:t>.  Their study used</w:t>
      </w:r>
      <w:r w:rsidR="001537E9" w:rsidRPr="009B3E82">
        <w:rPr>
          <w:rFonts w:ascii="Arial" w:hAnsi="Arial" w:cs="Arial"/>
          <w:sz w:val="22"/>
          <w:szCs w:val="22"/>
        </w:rPr>
        <w:t xml:space="preserve"> voice therapy, physical therapy and combinations of, to treat patients with muscle tension dysphonia seeking a holistic approach to the entire voicing mechanism</w:t>
      </w:r>
      <w:r w:rsidR="001537E9" w:rsidRPr="009B3E82">
        <w:rPr>
          <w:rFonts w:ascii="Arial" w:hAnsi="Arial" w:cs="Arial"/>
          <w:color w:val="000000"/>
          <w:sz w:val="22"/>
          <w:szCs w:val="22"/>
        </w:rPr>
        <w:t>.</w:t>
      </w:r>
      <w:r w:rsidR="0013097A" w:rsidRPr="009B3E82">
        <w:rPr>
          <w:rFonts w:ascii="Arial" w:hAnsi="Arial" w:cs="Arial"/>
          <w:color w:val="000000"/>
          <w:sz w:val="22"/>
          <w:szCs w:val="22"/>
        </w:rPr>
        <w:t xml:space="preserve"> </w:t>
      </w:r>
      <w:proofErr w:type="gramStart"/>
      <w:r w:rsidR="0013097A" w:rsidRPr="009B3E82">
        <w:rPr>
          <w:rFonts w:ascii="Arial" w:hAnsi="Arial" w:cs="Arial"/>
          <w:color w:val="000000"/>
          <w:sz w:val="22"/>
          <w:szCs w:val="22"/>
        </w:rPr>
        <w:t>Thus</w:t>
      </w:r>
      <w:proofErr w:type="gramEnd"/>
      <w:r w:rsidR="0013097A" w:rsidRPr="009B3E82">
        <w:rPr>
          <w:rFonts w:ascii="Arial" w:hAnsi="Arial" w:cs="Arial"/>
          <w:color w:val="000000"/>
          <w:sz w:val="22"/>
          <w:szCs w:val="22"/>
        </w:rPr>
        <w:t xml:space="preserve"> it was central to physically release before, </w:t>
      </w:r>
      <w:r w:rsidR="001537E9" w:rsidRPr="009B3E82">
        <w:rPr>
          <w:rFonts w:ascii="Arial" w:hAnsi="Arial" w:cs="Arial"/>
          <w:color w:val="000000"/>
          <w:sz w:val="22"/>
          <w:szCs w:val="22"/>
        </w:rPr>
        <w:t>s</w:t>
      </w:r>
      <w:r w:rsidR="00BB018E" w:rsidRPr="009B3E82">
        <w:rPr>
          <w:rFonts w:ascii="Arial" w:hAnsi="Arial" w:cs="Arial"/>
          <w:color w:val="000000"/>
          <w:sz w:val="22"/>
          <w:szCs w:val="22"/>
        </w:rPr>
        <w:t>tanding and walking</w:t>
      </w:r>
      <w:r w:rsidR="001537E9" w:rsidRPr="009B3E82">
        <w:rPr>
          <w:rFonts w:ascii="Arial" w:hAnsi="Arial" w:cs="Arial"/>
          <w:color w:val="000000"/>
          <w:sz w:val="22"/>
          <w:szCs w:val="22"/>
        </w:rPr>
        <w:t xml:space="preserve"> </w:t>
      </w:r>
      <w:r w:rsidR="0013097A" w:rsidRPr="009B3E82">
        <w:rPr>
          <w:rFonts w:ascii="Arial" w:hAnsi="Arial" w:cs="Arial"/>
          <w:color w:val="000000"/>
          <w:sz w:val="22"/>
          <w:szCs w:val="22"/>
        </w:rPr>
        <w:t>which used</w:t>
      </w:r>
      <w:r w:rsidR="00BB018E" w:rsidRPr="009B3E82">
        <w:rPr>
          <w:rFonts w:ascii="Arial" w:hAnsi="Arial" w:cs="Arial"/>
          <w:color w:val="000000"/>
          <w:sz w:val="22"/>
          <w:szCs w:val="22"/>
        </w:rPr>
        <w:t xml:space="preserve"> sighing, panting,</w:t>
      </w:r>
      <w:r w:rsidR="00953A10" w:rsidRPr="009B3E82">
        <w:rPr>
          <w:rFonts w:ascii="Arial" w:hAnsi="Arial" w:cs="Arial"/>
          <w:color w:val="000000"/>
          <w:sz w:val="22"/>
          <w:szCs w:val="22"/>
        </w:rPr>
        <w:t xml:space="preserve"> </w:t>
      </w:r>
      <w:r w:rsidR="00BB018E" w:rsidRPr="009B3E82">
        <w:rPr>
          <w:rFonts w:ascii="Arial" w:hAnsi="Arial" w:cs="Arial"/>
          <w:color w:val="000000"/>
          <w:sz w:val="22"/>
          <w:szCs w:val="22"/>
        </w:rPr>
        <w:t xml:space="preserve">also used in </w:t>
      </w:r>
      <w:sdt>
        <w:sdtPr>
          <w:rPr>
            <w:rFonts w:ascii="Arial" w:hAnsi="Arial" w:cs="Arial"/>
            <w:color w:val="000000"/>
            <w:sz w:val="22"/>
            <w:szCs w:val="22"/>
          </w:rPr>
          <w:tag w:val="MENDELEY_CITATION_v3_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"/>
          <w:id w:val="-323122683"/>
          <w:placeholder>
            <w:docPart w:val="06C98A96C98CC543A0C47F81878D2C28"/>
          </w:placeholder>
        </w:sdtPr>
        <w:sdtContent>
          <w:r w:rsidR="007706BB" w:rsidRPr="007706BB">
            <w:rPr>
              <w:rFonts w:ascii="Arial" w:hAnsi="Arial" w:cs="Arial"/>
              <w:color w:val="000000"/>
              <w:sz w:val="22"/>
              <w:szCs w:val="22"/>
            </w:rPr>
            <w:t>(Houseman, 2002)</w:t>
          </w:r>
        </w:sdtContent>
      </w:sdt>
      <w:r w:rsidR="00BB018E" w:rsidRPr="009B3E82">
        <w:rPr>
          <w:rFonts w:ascii="Arial" w:hAnsi="Arial" w:cs="Arial"/>
          <w:color w:val="000000"/>
          <w:sz w:val="22"/>
          <w:szCs w:val="22"/>
        </w:rPr>
        <w:t>,</w:t>
      </w:r>
      <w:r w:rsidR="00953A10" w:rsidRPr="009B3E82">
        <w:rPr>
          <w:rFonts w:ascii="Arial" w:hAnsi="Arial" w:cs="Arial"/>
          <w:color w:val="000000"/>
          <w:sz w:val="22"/>
          <w:szCs w:val="22"/>
        </w:rPr>
        <w:t xml:space="preserve"> a </w:t>
      </w:r>
      <w:r w:rsidR="00CA549E" w:rsidRPr="009B3E82">
        <w:rPr>
          <w:rFonts w:ascii="Arial" w:hAnsi="Arial" w:cs="Arial"/>
          <w:color w:val="000000"/>
          <w:sz w:val="22"/>
          <w:szCs w:val="22"/>
        </w:rPr>
        <w:t>SOVT</w:t>
      </w:r>
      <w:r w:rsidR="007E03FC" w:rsidRPr="009B3E82">
        <w:rPr>
          <w:rFonts w:ascii="Arial" w:hAnsi="Arial" w:cs="Arial"/>
          <w:color w:val="000000"/>
          <w:sz w:val="22"/>
          <w:szCs w:val="22"/>
        </w:rPr>
        <w:t xml:space="preserve"> [</w:t>
      </w:r>
      <w:r w:rsidR="00BB018E" w:rsidRPr="009B3E82">
        <w:rPr>
          <w:rFonts w:ascii="Arial" w:hAnsi="Arial" w:cs="Arial"/>
          <w:color w:val="000000"/>
          <w:sz w:val="22"/>
          <w:szCs w:val="22"/>
        </w:rPr>
        <w:t>s</w:t>
      </w:r>
      <w:r w:rsidR="007E03FC" w:rsidRPr="009B3E82">
        <w:rPr>
          <w:rFonts w:ascii="Arial" w:hAnsi="Arial" w:cs="Arial"/>
          <w:color w:val="000000"/>
          <w:sz w:val="22"/>
          <w:szCs w:val="22"/>
        </w:rPr>
        <w:t xml:space="preserve">] </w:t>
      </w:r>
      <w:r w:rsidR="00BB018E" w:rsidRPr="009B3E82">
        <w:rPr>
          <w:rFonts w:ascii="Arial" w:hAnsi="Arial" w:cs="Arial"/>
          <w:color w:val="000000"/>
          <w:sz w:val="22"/>
          <w:szCs w:val="22"/>
        </w:rPr>
        <w:t>release</w:t>
      </w:r>
      <w:r w:rsidR="001537E9" w:rsidRPr="009B3E82">
        <w:rPr>
          <w:rFonts w:ascii="Arial" w:hAnsi="Arial" w:cs="Arial"/>
          <w:color w:val="000000"/>
          <w:sz w:val="22"/>
          <w:szCs w:val="22"/>
        </w:rPr>
        <w:t>, p</w:t>
      </w:r>
      <w:r w:rsidR="00953A10" w:rsidRPr="009B3E82">
        <w:rPr>
          <w:rFonts w:ascii="Arial" w:hAnsi="Arial" w:cs="Arial"/>
          <w:color w:val="000000"/>
          <w:sz w:val="22"/>
          <w:szCs w:val="22"/>
        </w:rPr>
        <w:t xml:space="preserve">roceeding on to </w:t>
      </w:r>
      <w:r w:rsidR="00BB018E" w:rsidRPr="009B3E82">
        <w:rPr>
          <w:rFonts w:ascii="Arial" w:hAnsi="Arial" w:cs="Arial"/>
          <w:color w:val="000000"/>
          <w:sz w:val="22"/>
          <w:szCs w:val="22"/>
        </w:rPr>
        <w:t>vowel sounds</w:t>
      </w:r>
      <w:r w:rsidR="00953A10" w:rsidRPr="009B3E82">
        <w:rPr>
          <w:rFonts w:ascii="Arial" w:hAnsi="Arial" w:cs="Arial"/>
          <w:color w:val="000000"/>
          <w:sz w:val="22"/>
          <w:szCs w:val="22"/>
        </w:rPr>
        <w:t xml:space="preserve"> and </w:t>
      </w:r>
      <w:r w:rsidR="00BB018E" w:rsidRPr="009B3E82">
        <w:rPr>
          <w:rFonts w:ascii="Arial" w:hAnsi="Arial" w:cs="Arial"/>
          <w:color w:val="000000"/>
          <w:sz w:val="22"/>
          <w:szCs w:val="22"/>
        </w:rPr>
        <w:t xml:space="preserve">exploring pitch range </w:t>
      </w:r>
      <w:r w:rsidR="00953A10" w:rsidRPr="009B3E82">
        <w:rPr>
          <w:rFonts w:ascii="Arial" w:hAnsi="Arial" w:cs="Arial"/>
          <w:color w:val="000000"/>
          <w:sz w:val="22"/>
          <w:szCs w:val="22"/>
        </w:rPr>
        <w:t xml:space="preserve">in conjunction with movement. </w:t>
      </w:r>
    </w:p>
    <w:p w14:paraId="6F276095" w14:textId="77777777" w:rsidR="00525648" w:rsidRPr="009B3E82" w:rsidRDefault="00525648" w:rsidP="00525648">
      <w:pPr>
        <w:spacing w:line="360" w:lineRule="auto"/>
        <w:rPr>
          <w:rFonts w:ascii="Arial" w:hAnsi="Arial" w:cs="Arial"/>
          <w:b/>
          <w:bCs/>
          <w:sz w:val="22"/>
          <w:szCs w:val="22"/>
        </w:rPr>
      </w:pPr>
    </w:p>
    <w:p w14:paraId="701CAE4F" w14:textId="77777777" w:rsidR="002D5B3E" w:rsidRPr="009B3E82" w:rsidRDefault="002D5B3E" w:rsidP="002D5B3E">
      <w:pPr>
        <w:rPr>
          <w:rFonts w:ascii="Arial" w:hAnsi="Arial" w:cs="Arial"/>
          <w:sz w:val="22"/>
          <w:szCs w:val="22"/>
        </w:rPr>
      </w:pPr>
    </w:p>
    <w:p w14:paraId="1DCF52A0" w14:textId="25157F7A" w:rsidR="007B20B9" w:rsidRPr="005102B0" w:rsidRDefault="00525648" w:rsidP="005102B0">
      <w:pPr>
        <w:pStyle w:val="Heading1"/>
        <w:rPr>
          <w:rFonts w:ascii="Arial" w:hAnsi="Arial" w:cs="Arial"/>
          <w:b/>
          <w:bCs/>
          <w:sz w:val="24"/>
          <w:szCs w:val="24"/>
        </w:rPr>
      </w:pPr>
      <w:bookmarkStart w:id="73" w:name="_Toc205147630"/>
      <w:bookmarkStart w:id="74" w:name="_Toc206086123"/>
      <w:r w:rsidRPr="005102B0">
        <w:rPr>
          <w:rFonts w:ascii="Arial" w:hAnsi="Arial" w:cs="Arial"/>
          <w:b/>
          <w:bCs/>
          <w:sz w:val="24"/>
          <w:szCs w:val="24"/>
        </w:rPr>
        <w:t>Findings</w:t>
      </w:r>
      <w:bookmarkEnd w:id="74"/>
      <w:r w:rsidRPr="005102B0">
        <w:rPr>
          <w:rFonts w:ascii="Arial" w:hAnsi="Arial" w:cs="Arial"/>
          <w:b/>
          <w:bCs/>
          <w:sz w:val="24"/>
          <w:szCs w:val="24"/>
        </w:rPr>
        <w:t xml:space="preserve"> </w:t>
      </w:r>
      <w:bookmarkStart w:id="75" w:name="_Toc205147631"/>
      <w:bookmarkEnd w:id="73"/>
    </w:p>
    <w:bookmarkEnd w:id="75"/>
    <w:p w14:paraId="782498E9" w14:textId="69A61F8E" w:rsidR="00525648" w:rsidRPr="009B3E82" w:rsidRDefault="00525648" w:rsidP="00525648">
      <w:pPr>
        <w:spacing w:line="360" w:lineRule="auto"/>
        <w:rPr>
          <w:rFonts w:ascii="Arial" w:hAnsi="Arial" w:cs="Arial"/>
          <w:sz w:val="22"/>
          <w:szCs w:val="22"/>
        </w:rPr>
      </w:pPr>
    </w:p>
    <w:p w14:paraId="572E08A2" w14:textId="1B2C6FB0" w:rsidR="00525648" w:rsidRPr="00CB7D63" w:rsidRDefault="00525648" w:rsidP="00CB7D63">
      <w:pPr>
        <w:pStyle w:val="Heading1"/>
        <w:rPr>
          <w:rFonts w:ascii="Arial" w:hAnsi="Arial" w:cs="Arial"/>
          <w:b/>
          <w:bCs/>
          <w:color w:val="000000" w:themeColor="text1"/>
          <w:sz w:val="22"/>
          <w:szCs w:val="22"/>
        </w:rPr>
      </w:pPr>
      <w:bookmarkStart w:id="76" w:name="_Toc205147632"/>
      <w:bookmarkStart w:id="77" w:name="_Toc206083990"/>
      <w:bookmarkStart w:id="78" w:name="_Toc206084220"/>
      <w:bookmarkStart w:id="79" w:name="_Toc206085325"/>
      <w:bookmarkStart w:id="80" w:name="_Toc206086124"/>
      <w:r w:rsidRPr="00CB7D63">
        <w:rPr>
          <w:rFonts w:ascii="Arial" w:hAnsi="Arial" w:cs="Arial"/>
          <w:b/>
          <w:bCs/>
          <w:color w:val="000000" w:themeColor="text1"/>
          <w:sz w:val="22"/>
          <w:szCs w:val="22"/>
        </w:rPr>
        <w:t>Quantit</w:t>
      </w:r>
      <w:r w:rsidR="00CB7D63" w:rsidRPr="00CB7D63">
        <w:rPr>
          <w:rFonts w:ascii="Arial" w:hAnsi="Arial" w:cs="Arial"/>
          <w:b/>
          <w:bCs/>
          <w:color w:val="000000" w:themeColor="text1"/>
          <w:sz w:val="22"/>
          <w:szCs w:val="22"/>
        </w:rPr>
        <w:t>at</w:t>
      </w:r>
      <w:r w:rsidRPr="00CB7D63">
        <w:rPr>
          <w:rFonts w:ascii="Arial" w:hAnsi="Arial" w:cs="Arial"/>
          <w:b/>
          <w:bCs/>
          <w:color w:val="000000" w:themeColor="text1"/>
          <w:sz w:val="22"/>
          <w:szCs w:val="22"/>
        </w:rPr>
        <w:t>ive Data</w:t>
      </w:r>
      <w:bookmarkEnd w:id="76"/>
      <w:bookmarkEnd w:id="77"/>
      <w:bookmarkEnd w:id="78"/>
      <w:bookmarkEnd w:id="79"/>
      <w:bookmarkEnd w:id="80"/>
    </w:p>
    <w:p w14:paraId="1C0E0E76" w14:textId="0509E60B" w:rsidR="00525648" w:rsidRPr="009B3E82" w:rsidRDefault="00525648" w:rsidP="00525648">
      <w:pPr>
        <w:spacing w:line="360" w:lineRule="auto"/>
        <w:rPr>
          <w:rFonts w:ascii="Arial" w:hAnsi="Arial" w:cs="Arial"/>
          <w:b/>
          <w:bCs/>
          <w:sz w:val="22"/>
          <w:szCs w:val="22"/>
        </w:rPr>
      </w:pPr>
    </w:p>
    <w:p w14:paraId="624D9603" w14:textId="6512B0D9" w:rsidR="00525648" w:rsidRPr="009B3E82" w:rsidRDefault="00525648" w:rsidP="00525648">
      <w:pPr>
        <w:spacing w:line="360" w:lineRule="auto"/>
        <w:rPr>
          <w:rFonts w:ascii="Arial" w:hAnsi="Arial" w:cs="Arial"/>
          <w:sz w:val="22"/>
          <w:szCs w:val="22"/>
        </w:rPr>
      </w:pPr>
      <w:r w:rsidRPr="009B3E82">
        <w:rPr>
          <w:rFonts w:ascii="Arial" w:hAnsi="Arial" w:cs="Arial"/>
          <w:sz w:val="22"/>
          <w:szCs w:val="22"/>
        </w:rPr>
        <w:t xml:space="preserve">After an invitation to the student cohort </w:t>
      </w:r>
      <w:r w:rsidR="003716CB" w:rsidRPr="009B3E82">
        <w:rPr>
          <w:rFonts w:ascii="Arial" w:hAnsi="Arial" w:cs="Arial"/>
          <w:sz w:val="22"/>
          <w:szCs w:val="22"/>
        </w:rPr>
        <w:t xml:space="preserve">of </w:t>
      </w:r>
      <w:r w:rsidR="00C56F84" w:rsidRPr="009B3E82">
        <w:rPr>
          <w:rFonts w:ascii="Arial" w:hAnsi="Arial" w:cs="Arial"/>
          <w:sz w:val="22"/>
          <w:szCs w:val="22"/>
        </w:rPr>
        <w:t>thirty-two</w:t>
      </w:r>
      <w:r w:rsidRPr="009B3E82">
        <w:rPr>
          <w:rFonts w:ascii="Arial" w:hAnsi="Arial" w:cs="Arial"/>
          <w:sz w:val="22"/>
          <w:szCs w:val="22"/>
        </w:rPr>
        <w:t>,</w:t>
      </w:r>
      <w:r w:rsidR="003716CB" w:rsidRPr="009B3E82">
        <w:rPr>
          <w:rFonts w:ascii="Arial" w:hAnsi="Arial" w:cs="Arial"/>
          <w:sz w:val="22"/>
          <w:szCs w:val="22"/>
        </w:rPr>
        <w:t xml:space="preserve"> eleven</w:t>
      </w:r>
      <w:r w:rsidRPr="009B3E82">
        <w:rPr>
          <w:rFonts w:ascii="Arial" w:hAnsi="Arial" w:cs="Arial"/>
          <w:sz w:val="22"/>
          <w:szCs w:val="22"/>
        </w:rPr>
        <w:t xml:space="preserve"> stated </w:t>
      </w:r>
      <w:proofErr w:type="gramStart"/>
      <w:r w:rsidRPr="009B3E82">
        <w:rPr>
          <w:rFonts w:ascii="Arial" w:hAnsi="Arial" w:cs="Arial"/>
          <w:sz w:val="22"/>
          <w:szCs w:val="22"/>
        </w:rPr>
        <w:t>interest</w:t>
      </w:r>
      <w:proofErr w:type="gramEnd"/>
      <w:r w:rsidR="00C56F84" w:rsidRPr="009B3E82">
        <w:rPr>
          <w:rFonts w:ascii="Arial" w:hAnsi="Arial" w:cs="Arial"/>
          <w:sz w:val="22"/>
          <w:szCs w:val="22"/>
        </w:rPr>
        <w:t xml:space="preserve">, </w:t>
      </w:r>
      <w:r w:rsidR="002A3B06" w:rsidRPr="009B3E82">
        <w:rPr>
          <w:rFonts w:ascii="Arial" w:hAnsi="Arial" w:cs="Arial"/>
          <w:sz w:val="22"/>
          <w:szCs w:val="22"/>
        </w:rPr>
        <w:t>seven</w:t>
      </w:r>
      <w:r w:rsidRPr="009B3E82">
        <w:rPr>
          <w:rFonts w:ascii="Arial" w:hAnsi="Arial" w:cs="Arial"/>
          <w:sz w:val="22"/>
          <w:szCs w:val="22"/>
        </w:rPr>
        <w:t xml:space="preserve"> completed some aspect of the data collection</w:t>
      </w:r>
      <w:r w:rsidR="003716CB" w:rsidRPr="009B3E82">
        <w:rPr>
          <w:rFonts w:ascii="Arial" w:hAnsi="Arial" w:cs="Arial"/>
          <w:sz w:val="22"/>
          <w:szCs w:val="22"/>
        </w:rPr>
        <w:t>; n</w:t>
      </w:r>
      <w:r w:rsidR="002A3B06" w:rsidRPr="009B3E82">
        <w:rPr>
          <w:rFonts w:ascii="Arial" w:hAnsi="Arial" w:cs="Arial"/>
          <w:sz w:val="22"/>
          <w:szCs w:val="22"/>
        </w:rPr>
        <w:t>o</w:t>
      </w:r>
      <w:r w:rsidRPr="009B3E82">
        <w:rPr>
          <w:rFonts w:ascii="Arial" w:hAnsi="Arial" w:cs="Arial"/>
          <w:sz w:val="22"/>
          <w:szCs w:val="22"/>
        </w:rPr>
        <w:t xml:space="preserve"> participants completed all three research measures. Participants R5 and R6 explained that they had been unwell during the research period. Participant R7 was in technical rehearsal/performance with 10-hour days for 12 out of the 14 days of the research period which may have made participation unrealistic. The adherence to the research was severely limited</w:t>
      </w:r>
      <w:r w:rsidR="00501FB4" w:rsidRPr="009B3E82">
        <w:rPr>
          <w:rFonts w:ascii="Arial" w:hAnsi="Arial" w:cs="Arial"/>
          <w:sz w:val="22"/>
          <w:szCs w:val="22"/>
        </w:rPr>
        <w:t xml:space="preserve"> see </w:t>
      </w:r>
      <w:r w:rsidR="0067647A" w:rsidRPr="009B3E82">
        <w:rPr>
          <w:rFonts w:ascii="Arial" w:hAnsi="Arial" w:cs="Arial"/>
          <w:sz w:val="22"/>
          <w:szCs w:val="22"/>
        </w:rPr>
        <w:t>(</w:t>
      </w:r>
      <w:r w:rsidR="00501FB4" w:rsidRPr="009B3E82">
        <w:rPr>
          <w:rFonts w:ascii="Arial" w:hAnsi="Arial" w:cs="Arial"/>
          <w:sz w:val="22"/>
          <w:szCs w:val="22"/>
        </w:rPr>
        <w:t xml:space="preserve">Figure </w:t>
      </w:r>
      <w:r w:rsidR="0013097A" w:rsidRPr="009B3E82">
        <w:rPr>
          <w:rFonts w:ascii="Arial" w:hAnsi="Arial" w:cs="Arial"/>
          <w:sz w:val="22"/>
          <w:szCs w:val="22"/>
        </w:rPr>
        <w:t>3</w:t>
      </w:r>
      <w:r w:rsidR="0067647A" w:rsidRPr="009B3E82">
        <w:rPr>
          <w:rFonts w:ascii="Arial" w:hAnsi="Arial" w:cs="Arial"/>
          <w:sz w:val="22"/>
          <w:szCs w:val="22"/>
        </w:rPr>
        <w:t>)</w:t>
      </w:r>
      <w:r w:rsidR="005102B0">
        <w:rPr>
          <w:rFonts w:ascii="Arial" w:hAnsi="Arial" w:cs="Arial"/>
          <w:sz w:val="22"/>
          <w:szCs w:val="22"/>
        </w:rPr>
        <w:t>.</w:t>
      </w:r>
    </w:p>
    <w:p w14:paraId="314493C8" w14:textId="49E57293" w:rsidR="0013097A" w:rsidRPr="009B3E82" w:rsidRDefault="0013097A" w:rsidP="00525648">
      <w:pPr>
        <w:spacing w:line="360" w:lineRule="auto"/>
        <w:rPr>
          <w:rFonts w:ascii="Arial" w:hAnsi="Arial" w:cs="Arial"/>
          <w:sz w:val="22"/>
          <w:szCs w:val="22"/>
        </w:rPr>
      </w:pPr>
    </w:p>
    <w:p w14:paraId="50529927" w14:textId="60CED8C3" w:rsidR="0013097A" w:rsidRPr="009B3E82" w:rsidRDefault="0013097A" w:rsidP="00525648">
      <w:pPr>
        <w:spacing w:line="360" w:lineRule="auto"/>
        <w:rPr>
          <w:rFonts w:ascii="Arial" w:hAnsi="Arial" w:cs="Arial"/>
          <w:sz w:val="22"/>
          <w:szCs w:val="22"/>
        </w:rPr>
      </w:pPr>
    </w:p>
    <w:p w14:paraId="6D6B82DB" w14:textId="4CB6AD3E" w:rsidR="0013097A" w:rsidRPr="009B3E82" w:rsidRDefault="0013097A" w:rsidP="00525648">
      <w:pPr>
        <w:spacing w:line="360" w:lineRule="auto"/>
        <w:rPr>
          <w:rFonts w:ascii="Arial" w:hAnsi="Arial" w:cs="Arial"/>
          <w:sz w:val="22"/>
          <w:szCs w:val="22"/>
        </w:rPr>
      </w:pPr>
    </w:p>
    <w:p w14:paraId="5E6271F8" w14:textId="50CFA5E4" w:rsidR="0013097A" w:rsidRPr="009B3E82" w:rsidRDefault="0013097A" w:rsidP="00525648">
      <w:pPr>
        <w:spacing w:line="360" w:lineRule="auto"/>
        <w:rPr>
          <w:rFonts w:ascii="Arial" w:hAnsi="Arial" w:cs="Arial"/>
          <w:sz w:val="22"/>
          <w:szCs w:val="22"/>
        </w:rPr>
      </w:pPr>
    </w:p>
    <w:p w14:paraId="0A36C439" w14:textId="73E7D75C" w:rsidR="00B76C64" w:rsidRDefault="00B76C64" w:rsidP="0013097A">
      <w:pPr>
        <w:pStyle w:val="Subtitle"/>
        <w:rPr>
          <w:rFonts w:ascii="Arial" w:hAnsi="Arial" w:cs="Arial"/>
          <w:b/>
          <w:bCs/>
          <w:sz w:val="22"/>
          <w:szCs w:val="22"/>
        </w:rPr>
      </w:pPr>
    </w:p>
    <w:p w14:paraId="671EBDCC" w14:textId="02693EE2" w:rsidR="005102B0" w:rsidRDefault="005102B0" w:rsidP="00B76C64">
      <w:pPr>
        <w:pStyle w:val="Caption"/>
      </w:pPr>
      <w:bookmarkStart w:id="81" w:name="_Toc206085203"/>
      <w:r w:rsidRPr="009B3E82">
        <w:rPr>
          <w:rFonts w:ascii="Arial" w:hAnsi="Arial" w:cs="Arial"/>
          <w:noProof/>
          <w:sz w:val="22"/>
          <w:szCs w:val="22"/>
        </w:rPr>
        <w:lastRenderedPageBreak/>
        <w:drawing>
          <wp:anchor distT="0" distB="0" distL="114300" distR="114300" simplePos="0" relativeHeight="251666432" behindDoc="0" locked="0" layoutInCell="1" allowOverlap="1" wp14:anchorId="630069B9" wp14:editId="441F3B3C">
            <wp:simplePos x="0" y="0"/>
            <wp:positionH relativeFrom="column">
              <wp:posOffset>657225</wp:posOffset>
            </wp:positionH>
            <wp:positionV relativeFrom="paragraph">
              <wp:posOffset>-201699</wp:posOffset>
            </wp:positionV>
            <wp:extent cx="4410075" cy="2202353"/>
            <wp:effectExtent l="0" t="0" r="9525" b="7620"/>
            <wp:wrapNone/>
            <wp:docPr id="91922147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42B1F7B8" w14:textId="77777777" w:rsidR="005102B0" w:rsidRDefault="005102B0" w:rsidP="005102B0"/>
    <w:p w14:paraId="042208AC" w14:textId="77777777" w:rsidR="005102B0" w:rsidRDefault="005102B0" w:rsidP="005102B0"/>
    <w:p w14:paraId="03159F50" w14:textId="77777777" w:rsidR="005102B0" w:rsidRDefault="005102B0" w:rsidP="005102B0"/>
    <w:p w14:paraId="208DA732" w14:textId="77777777" w:rsidR="005102B0" w:rsidRDefault="005102B0" w:rsidP="005102B0"/>
    <w:p w14:paraId="327FD4FC" w14:textId="77777777" w:rsidR="005102B0" w:rsidRPr="005102B0" w:rsidRDefault="005102B0" w:rsidP="005102B0"/>
    <w:p w14:paraId="0401572B" w14:textId="77777777" w:rsidR="005102B0" w:rsidRDefault="005102B0" w:rsidP="00B76C64">
      <w:pPr>
        <w:pStyle w:val="Caption"/>
      </w:pPr>
    </w:p>
    <w:p w14:paraId="51D72741" w14:textId="77777777" w:rsidR="005102B0" w:rsidRDefault="005102B0" w:rsidP="00B76C64">
      <w:pPr>
        <w:pStyle w:val="Caption"/>
      </w:pPr>
    </w:p>
    <w:p w14:paraId="035E00D0" w14:textId="77777777" w:rsidR="005102B0" w:rsidRDefault="005102B0" w:rsidP="00B76C64">
      <w:pPr>
        <w:pStyle w:val="Caption"/>
      </w:pPr>
    </w:p>
    <w:p w14:paraId="05A1AE6F" w14:textId="77777777" w:rsidR="005102B0" w:rsidRDefault="005102B0" w:rsidP="00B76C64">
      <w:pPr>
        <w:pStyle w:val="Caption"/>
      </w:pPr>
    </w:p>
    <w:p w14:paraId="02657CE7" w14:textId="4851CFE7" w:rsidR="0013097A" w:rsidRPr="009B3E82" w:rsidRDefault="00B76C64" w:rsidP="00B76C64">
      <w:pPr>
        <w:pStyle w:val="Caption"/>
        <w:rPr>
          <w:rFonts w:ascii="Arial" w:hAnsi="Arial" w:cs="Arial"/>
          <w:b/>
          <w:bCs/>
          <w:sz w:val="22"/>
          <w:szCs w:val="22"/>
        </w:rPr>
      </w:pPr>
      <w:r>
        <w:t xml:space="preserve">Figure </w:t>
      </w:r>
      <w:r>
        <w:fldChar w:fldCharType="begin"/>
      </w:r>
      <w:r>
        <w:instrText xml:space="preserve"> SEQ Figure \* ARABIC </w:instrText>
      </w:r>
      <w:r>
        <w:fldChar w:fldCharType="separate"/>
      </w:r>
      <w:r w:rsidR="007706BB">
        <w:rPr>
          <w:noProof/>
        </w:rPr>
        <w:t>3</w:t>
      </w:r>
      <w:r>
        <w:fldChar w:fldCharType="end"/>
      </w:r>
      <w:r>
        <w:t xml:space="preserve"> </w:t>
      </w:r>
      <w:r w:rsidRPr="00F04F78">
        <w:t>Research Adherence</w:t>
      </w:r>
      <w:bookmarkEnd w:id="81"/>
    </w:p>
    <w:p w14:paraId="47656927" w14:textId="3112292C" w:rsidR="0013097A" w:rsidRPr="009B3E82" w:rsidRDefault="00C80F3B" w:rsidP="0013097A">
      <w:pPr>
        <w:spacing w:line="360" w:lineRule="auto"/>
        <w:rPr>
          <w:rFonts w:ascii="Arial" w:hAnsi="Arial" w:cs="Arial"/>
          <w:sz w:val="22"/>
          <w:szCs w:val="22"/>
        </w:rPr>
      </w:pPr>
      <w:r w:rsidRPr="009B3E82">
        <w:rPr>
          <w:rFonts w:ascii="Arial" w:hAnsi="Arial" w:cs="Arial"/>
          <w:sz w:val="22"/>
          <w:szCs w:val="22"/>
        </w:rPr>
        <w:t>Except one, a</w:t>
      </w:r>
      <w:r w:rsidR="00525648" w:rsidRPr="009B3E82">
        <w:rPr>
          <w:rFonts w:ascii="Arial" w:hAnsi="Arial" w:cs="Arial"/>
          <w:sz w:val="22"/>
          <w:szCs w:val="22"/>
        </w:rPr>
        <w:t xml:space="preserve">ll respondents were female and with a median age of 28.2.  </w:t>
      </w:r>
      <w:r w:rsidR="00525648" w:rsidRPr="009B3E82">
        <w:rPr>
          <w:rFonts w:ascii="Arial" w:hAnsi="Arial" w:cs="Arial"/>
          <w:color w:val="000000"/>
          <w:sz w:val="22"/>
          <w:szCs w:val="22"/>
        </w:rPr>
        <w:t xml:space="preserve">The PRQ, provided baseline data on </w:t>
      </w:r>
      <w:r w:rsidR="005233EB" w:rsidRPr="009B3E82">
        <w:rPr>
          <w:rFonts w:ascii="Arial" w:hAnsi="Arial" w:cs="Arial"/>
          <w:color w:val="000000"/>
          <w:sz w:val="22"/>
          <w:szCs w:val="22"/>
        </w:rPr>
        <w:t xml:space="preserve">their </w:t>
      </w:r>
      <w:r w:rsidR="00525648" w:rsidRPr="009B3E82">
        <w:rPr>
          <w:rFonts w:ascii="Arial" w:hAnsi="Arial" w:cs="Arial"/>
          <w:color w:val="000000"/>
          <w:sz w:val="22"/>
          <w:szCs w:val="22"/>
        </w:rPr>
        <w:t>physical</w:t>
      </w:r>
      <w:r w:rsidR="005233EB" w:rsidRPr="009B3E82">
        <w:rPr>
          <w:rFonts w:ascii="Arial" w:hAnsi="Arial" w:cs="Arial"/>
          <w:color w:val="000000"/>
          <w:sz w:val="22"/>
          <w:szCs w:val="22"/>
        </w:rPr>
        <w:t xml:space="preserve"> conditions</w:t>
      </w:r>
      <w:r w:rsidR="00525648" w:rsidRPr="009B3E82">
        <w:rPr>
          <w:rFonts w:ascii="Arial" w:hAnsi="Arial" w:cs="Arial"/>
          <w:color w:val="000000"/>
          <w:sz w:val="22"/>
          <w:szCs w:val="22"/>
        </w:rPr>
        <w:t xml:space="preserve"> and what their </w:t>
      </w:r>
      <w:r w:rsidR="005233EB" w:rsidRPr="009B3E82">
        <w:rPr>
          <w:rFonts w:ascii="Arial" w:hAnsi="Arial" w:cs="Arial"/>
          <w:color w:val="000000"/>
          <w:sz w:val="22"/>
          <w:szCs w:val="22"/>
        </w:rPr>
        <w:t xml:space="preserve">current WU </w:t>
      </w:r>
      <w:r w:rsidR="00525648" w:rsidRPr="009B3E82">
        <w:rPr>
          <w:rFonts w:ascii="Arial" w:hAnsi="Arial" w:cs="Arial"/>
          <w:color w:val="000000"/>
          <w:sz w:val="22"/>
          <w:szCs w:val="22"/>
        </w:rPr>
        <w:t>practice was</w:t>
      </w:r>
      <w:r w:rsidR="00525648" w:rsidRPr="009B3E82">
        <w:rPr>
          <w:rFonts w:ascii="Arial" w:hAnsi="Arial" w:cs="Arial"/>
          <w:sz w:val="22"/>
          <w:szCs w:val="22"/>
        </w:rPr>
        <w:t xml:space="preserve">. Hydration is obviously of paramount importance to the voice user, as studies have </w:t>
      </w:r>
      <w:r w:rsidR="00DC3136" w:rsidRPr="009B3E82">
        <w:rPr>
          <w:rFonts w:ascii="Arial" w:hAnsi="Arial" w:cs="Arial"/>
          <w:sz w:val="22"/>
          <w:szCs w:val="22"/>
        </w:rPr>
        <w:t>s</w:t>
      </w:r>
      <w:r w:rsidR="00525648" w:rsidRPr="009B3E82">
        <w:rPr>
          <w:rFonts w:ascii="Arial" w:hAnsi="Arial" w:cs="Arial"/>
          <w:sz w:val="22"/>
          <w:szCs w:val="22"/>
        </w:rPr>
        <w:t xml:space="preserve">hown </w:t>
      </w:r>
      <w:sdt>
        <w:sdtPr>
          <w:rPr>
            <w:rFonts w:ascii="Arial" w:hAnsi="Arial" w:cs="Arial"/>
            <w:color w:val="000000"/>
            <w:sz w:val="22"/>
            <w:szCs w:val="22"/>
          </w:rPr>
          <w:tag w:val="MENDELEY_CITATION_v3_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"/>
          <w:id w:val="2111930321"/>
          <w:placeholder>
            <w:docPart w:val="3976866855260E4785DE73932CB1D942"/>
          </w:placeholder>
        </w:sdtPr>
        <w:sdtContent>
          <w:r w:rsidR="007706BB" w:rsidRPr="007706BB">
            <w:rPr>
              <w:rFonts w:eastAsia="Times New Roman"/>
              <w:color w:val="000000"/>
              <w:sz w:val="22"/>
            </w:rPr>
            <w:t xml:space="preserve">(Hartley and Thibeault, 2014; van Wyk </w:t>
          </w:r>
          <w:r w:rsidR="007706BB" w:rsidRPr="007706BB">
            <w:rPr>
              <w:rFonts w:eastAsia="Times New Roman"/>
              <w:i/>
              <w:iCs/>
              <w:color w:val="000000"/>
              <w:sz w:val="22"/>
            </w:rPr>
            <w:t>et al.</w:t>
          </w:r>
          <w:r w:rsidR="007706BB" w:rsidRPr="007706BB">
            <w:rPr>
              <w:rFonts w:eastAsia="Times New Roman"/>
              <w:color w:val="000000"/>
              <w:sz w:val="22"/>
            </w:rPr>
            <w:t>, 2017)</w:t>
          </w:r>
        </w:sdtContent>
      </w:sdt>
      <w:r w:rsidR="005233EB" w:rsidRPr="009B3E82">
        <w:rPr>
          <w:rFonts w:ascii="Arial" w:hAnsi="Arial" w:cs="Arial"/>
          <w:color w:val="000000"/>
          <w:sz w:val="22"/>
          <w:szCs w:val="22"/>
        </w:rPr>
        <w:t xml:space="preserve"> and the range was 1.5-4 litres daily and in two participants up to 5/6 teas/coffees/caffeinated drinks.  </w:t>
      </w:r>
      <w:r w:rsidR="00E92D6E" w:rsidRPr="009B3E82">
        <w:rPr>
          <w:rFonts w:ascii="Arial" w:hAnsi="Arial" w:cs="Arial"/>
          <w:color w:val="000000"/>
          <w:sz w:val="22"/>
          <w:szCs w:val="22"/>
        </w:rPr>
        <w:t>T</w:t>
      </w:r>
      <w:r w:rsidR="005233EB" w:rsidRPr="009B3E82">
        <w:rPr>
          <w:rFonts w:ascii="Arial" w:hAnsi="Arial" w:cs="Arial"/>
          <w:color w:val="000000"/>
          <w:sz w:val="22"/>
          <w:szCs w:val="22"/>
        </w:rPr>
        <w:t xml:space="preserve">he low liquid intake in some of the participants and at the frequency </w:t>
      </w:r>
      <w:r w:rsidRPr="009B3E82">
        <w:rPr>
          <w:rFonts w:ascii="Arial" w:hAnsi="Arial" w:cs="Arial"/>
          <w:color w:val="000000"/>
          <w:sz w:val="22"/>
          <w:szCs w:val="22"/>
        </w:rPr>
        <w:t xml:space="preserve">of </w:t>
      </w:r>
      <w:r w:rsidR="00DC3136" w:rsidRPr="009B3E82">
        <w:rPr>
          <w:rFonts w:ascii="Arial" w:hAnsi="Arial" w:cs="Arial"/>
          <w:color w:val="000000"/>
          <w:sz w:val="22"/>
          <w:szCs w:val="22"/>
        </w:rPr>
        <w:t xml:space="preserve">teas/coffee/caffeinated drinks </w:t>
      </w:r>
      <w:r w:rsidR="00E92D6E" w:rsidRPr="009B3E82">
        <w:rPr>
          <w:rFonts w:ascii="Arial" w:hAnsi="Arial" w:cs="Arial"/>
          <w:color w:val="000000"/>
          <w:sz w:val="22"/>
          <w:szCs w:val="22"/>
        </w:rPr>
        <w:t xml:space="preserve">was surprising to note, </w:t>
      </w:r>
      <w:r w:rsidRPr="009B3E82">
        <w:rPr>
          <w:rFonts w:ascii="Arial" w:hAnsi="Arial" w:cs="Arial"/>
          <w:color w:val="000000"/>
          <w:sz w:val="22"/>
          <w:szCs w:val="22"/>
        </w:rPr>
        <w:t>given they are made aware throughout the year of the importance of hydration</w:t>
      </w:r>
      <w:r w:rsidR="002A3B06" w:rsidRPr="009B3E82">
        <w:rPr>
          <w:rFonts w:ascii="Arial" w:hAnsi="Arial" w:cs="Arial"/>
          <w:color w:val="000000"/>
          <w:sz w:val="22"/>
          <w:szCs w:val="22"/>
        </w:rPr>
        <w:t xml:space="preserve"> for vocal hygiene</w:t>
      </w:r>
      <w:r w:rsidRPr="009B3E82">
        <w:rPr>
          <w:rFonts w:ascii="Arial" w:hAnsi="Arial" w:cs="Arial"/>
          <w:color w:val="000000"/>
          <w:sz w:val="22"/>
          <w:szCs w:val="22"/>
        </w:rPr>
        <w:t xml:space="preserve">.  </w:t>
      </w:r>
      <w:r w:rsidR="00525648" w:rsidRPr="009B3E82">
        <w:rPr>
          <w:rFonts w:ascii="Arial" w:hAnsi="Arial" w:cs="Arial"/>
          <w:color w:val="000000"/>
          <w:sz w:val="22"/>
          <w:szCs w:val="22"/>
        </w:rPr>
        <w:t xml:space="preserve"> </w:t>
      </w:r>
      <w:r w:rsidR="0013097A" w:rsidRPr="009B3E82">
        <w:rPr>
          <w:rFonts w:ascii="Arial" w:hAnsi="Arial" w:cs="Arial"/>
          <w:sz w:val="22"/>
          <w:szCs w:val="22"/>
        </w:rPr>
        <w:t xml:space="preserve">For a summary (see Figure </w:t>
      </w:r>
      <w:r w:rsidR="0013097A" w:rsidRPr="009B3E82">
        <w:rPr>
          <w:rFonts w:ascii="Arial" w:hAnsi="Arial" w:cs="Arial"/>
          <w:sz w:val="22"/>
          <w:szCs w:val="22"/>
        </w:rPr>
        <w:t>4</w:t>
      </w:r>
      <w:r w:rsidR="0013097A" w:rsidRPr="009B3E82">
        <w:rPr>
          <w:rFonts w:ascii="Arial" w:hAnsi="Arial" w:cs="Arial"/>
          <w:sz w:val="22"/>
          <w:szCs w:val="22"/>
        </w:rPr>
        <w:t xml:space="preserve">).  </w:t>
      </w:r>
    </w:p>
    <w:p w14:paraId="20F5B899" w14:textId="77777777" w:rsidR="0013097A" w:rsidRPr="009B3E82" w:rsidRDefault="0013097A" w:rsidP="0013097A">
      <w:pPr>
        <w:spacing w:line="360" w:lineRule="auto"/>
        <w:rPr>
          <w:rFonts w:ascii="Arial" w:hAnsi="Arial" w:cs="Arial"/>
          <w:sz w:val="22"/>
          <w:szCs w:val="22"/>
        </w:rPr>
      </w:pPr>
    </w:p>
    <w:p w14:paraId="0919D76D" w14:textId="1DB8A2FF" w:rsidR="0013097A" w:rsidRPr="009B3E82" w:rsidRDefault="0013097A" w:rsidP="0013097A">
      <w:pPr>
        <w:spacing w:line="360" w:lineRule="auto"/>
        <w:rPr>
          <w:rFonts w:ascii="Arial" w:hAnsi="Arial" w:cs="Arial"/>
          <w:sz w:val="22"/>
          <w:szCs w:val="22"/>
        </w:rPr>
      </w:pPr>
      <w:r w:rsidRPr="009B3E82">
        <w:rPr>
          <w:rFonts w:ascii="Arial" w:hAnsi="Arial" w:cs="Arial"/>
          <w:noProof/>
          <w:sz w:val="22"/>
          <w:szCs w:val="22"/>
        </w:rPr>
        <w:drawing>
          <wp:anchor distT="0" distB="0" distL="114300" distR="114300" simplePos="0" relativeHeight="251664384" behindDoc="0" locked="0" layoutInCell="1" allowOverlap="1" wp14:anchorId="38710101" wp14:editId="5DC6AA56">
            <wp:simplePos x="0" y="0"/>
            <wp:positionH relativeFrom="column">
              <wp:posOffset>775194</wp:posOffset>
            </wp:positionH>
            <wp:positionV relativeFrom="paragraph">
              <wp:posOffset>185657</wp:posOffset>
            </wp:positionV>
            <wp:extent cx="4410075" cy="2671445"/>
            <wp:effectExtent l="0" t="0" r="34925" b="0"/>
            <wp:wrapNone/>
            <wp:docPr id="513016360"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page">
              <wp14:pctWidth>0</wp14:pctWidth>
            </wp14:sizeRelH>
            <wp14:sizeRelV relativeFrom="page">
              <wp14:pctHeight>0</wp14:pctHeight>
            </wp14:sizeRelV>
          </wp:anchor>
        </w:drawing>
      </w:r>
    </w:p>
    <w:p w14:paraId="6552E5F2" w14:textId="23318FF2" w:rsidR="0013097A" w:rsidRPr="009B3E82" w:rsidRDefault="0013097A" w:rsidP="0013097A">
      <w:pPr>
        <w:spacing w:line="360" w:lineRule="auto"/>
        <w:rPr>
          <w:rFonts w:ascii="Arial" w:hAnsi="Arial" w:cs="Arial"/>
          <w:sz w:val="22"/>
          <w:szCs w:val="22"/>
        </w:rPr>
      </w:pPr>
    </w:p>
    <w:p w14:paraId="6319EC69" w14:textId="77777777" w:rsidR="0013097A" w:rsidRPr="009B3E82" w:rsidRDefault="0013097A" w:rsidP="0013097A">
      <w:pPr>
        <w:spacing w:line="360" w:lineRule="auto"/>
        <w:rPr>
          <w:rFonts w:ascii="Arial" w:hAnsi="Arial" w:cs="Arial"/>
          <w:sz w:val="22"/>
          <w:szCs w:val="22"/>
        </w:rPr>
      </w:pPr>
    </w:p>
    <w:p w14:paraId="3E4268EE" w14:textId="77777777" w:rsidR="0013097A" w:rsidRPr="009B3E82" w:rsidRDefault="0013097A" w:rsidP="0013097A">
      <w:pPr>
        <w:spacing w:line="360" w:lineRule="auto"/>
        <w:rPr>
          <w:rFonts w:ascii="Arial" w:hAnsi="Arial" w:cs="Arial"/>
          <w:sz w:val="22"/>
          <w:szCs w:val="22"/>
        </w:rPr>
      </w:pPr>
    </w:p>
    <w:p w14:paraId="2CCC5F38" w14:textId="77777777" w:rsidR="0013097A" w:rsidRPr="009B3E82" w:rsidRDefault="0013097A" w:rsidP="0013097A">
      <w:pPr>
        <w:spacing w:line="360" w:lineRule="auto"/>
        <w:rPr>
          <w:rFonts w:ascii="Arial" w:hAnsi="Arial" w:cs="Arial"/>
          <w:sz w:val="22"/>
          <w:szCs w:val="22"/>
        </w:rPr>
      </w:pPr>
    </w:p>
    <w:p w14:paraId="07CA0310" w14:textId="77777777" w:rsidR="0013097A" w:rsidRPr="009B3E82" w:rsidRDefault="0013097A" w:rsidP="0013097A">
      <w:pPr>
        <w:spacing w:line="360" w:lineRule="auto"/>
        <w:rPr>
          <w:rFonts w:ascii="Arial" w:hAnsi="Arial" w:cs="Arial"/>
          <w:sz w:val="22"/>
          <w:szCs w:val="22"/>
        </w:rPr>
      </w:pPr>
    </w:p>
    <w:p w14:paraId="2A852AEC" w14:textId="77777777" w:rsidR="0013097A" w:rsidRPr="009B3E82" w:rsidRDefault="0013097A" w:rsidP="0013097A">
      <w:pPr>
        <w:spacing w:line="360" w:lineRule="auto"/>
        <w:rPr>
          <w:rFonts w:ascii="Arial" w:hAnsi="Arial" w:cs="Arial"/>
          <w:sz w:val="22"/>
          <w:szCs w:val="22"/>
        </w:rPr>
      </w:pPr>
    </w:p>
    <w:p w14:paraId="28058041" w14:textId="77777777" w:rsidR="0013097A" w:rsidRPr="009B3E82" w:rsidRDefault="0013097A" w:rsidP="0013097A">
      <w:pPr>
        <w:spacing w:line="360" w:lineRule="auto"/>
        <w:rPr>
          <w:rFonts w:ascii="Arial" w:hAnsi="Arial" w:cs="Arial"/>
          <w:sz w:val="22"/>
          <w:szCs w:val="22"/>
        </w:rPr>
      </w:pPr>
    </w:p>
    <w:p w14:paraId="46A5E4CC" w14:textId="77777777" w:rsidR="0013097A" w:rsidRPr="009B3E82" w:rsidRDefault="0013097A" w:rsidP="0013097A">
      <w:pPr>
        <w:spacing w:line="360" w:lineRule="auto"/>
        <w:rPr>
          <w:rFonts w:ascii="Arial" w:hAnsi="Arial" w:cs="Arial"/>
          <w:sz w:val="22"/>
          <w:szCs w:val="22"/>
        </w:rPr>
      </w:pPr>
    </w:p>
    <w:p w14:paraId="0E37E245" w14:textId="187FEA7E" w:rsidR="00C80F3B" w:rsidRPr="009B3E82" w:rsidRDefault="00C80F3B" w:rsidP="00525648">
      <w:pPr>
        <w:spacing w:line="360" w:lineRule="auto"/>
        <w:rPr>
          <w:rFonts w:ascii="Arial" w:hAnsi="Arial" w:cs="Arial"/>
          <w:sz w:val="22"/>
          <w:szCs w:val="22"/>
        </w:rPr>
      </w:pPr>
    </w:p>
    <w:p w14:paraId="6663896D" w14:textId="77777777" w:rsidR="00C80F3B" w:rsidRPr="009B3E82" w:rsidRDefault="00C80F3B" w:rsidP="00525648">
      <w:pPr>
        <w:spacing w:line="360" w:lineRule="auto"/>
        <w:rPr>
          <w:rFonts w:ascii="Arial" w:hAnsi="Arial" w:cs="Arial"/>
          <w:color w:val="000000"/>
          <w:sz w:val="22"/>
          <w:szCs w:val="22"/>
        </w:rPr>
      </w:pPr>
    </w:p>
    <w:p w14:paraId="2F618D09" w14:textId="77777777" w:rsidR="00B76C64" w:rsidRDefault="00B76C64" w:rsidP="0013097A">
      <w:pPr>
        <w:pStyle w:val="Subtitle"/>
        <w:rPr>
          <w:rFonts w:ascii="Arial" w:hAnsi="Arial" w:cs="Arial"/>
          <w:b/>
          <w:bCs/>
          <w:sz w:val="22"/>
          <w:szCs w:val="22"/>
        </w:rPr>
      </w:pPr>
    </w:p>
    <w:p w14:paraId="6BEF90B9" w14:textId="7FA54C78" w:rsidR="0013097A" w:rsidRPr="009B3E82" w:rsidRDefault="00B76C64" w:rsidP="00B76C64">
      <w:pPr>
        <w:pStyle w:val="Caption"/>
        <w:rPr>
          <w:rFonts w:ascii="Arial" w:hAnsi="Arial" w:cs="Arial"/>
          <w:b/>
          <w:bCs/>
          <w:sz w:val="22"/>
          <w:szCs w:val="22"/>
        </w:rPr>
      </w:pPr>
      <w:bookmarkStart w:id="82" w:name="_Toc206085204"/>
      <w:r>
        <w:t xml:space="preserve">Figure </w:t>
      </w:r>
      <w:r>
        <w:fldChar w:fldCharType="begin"/>
      </w:r>
      <w:r>
        <w:instrText xml:space="preserve"> SEQ Figure \* ARABIC </w:instrText>
      </w:r>
      <w:r>
        <w:fldChar w:fldCharType="separate"/>
      </w:r>
      <w:r w:rsidR="007706BB">
        <w:rPr>
          <w:noProof/>
        </w:rPr>
        <w:t>4</w:t>
      </w:r>
      <w:r>
        <w:fldChar w:fldCharType="end"/>
      </w:r>
      <w:r>
        <w:t xml:space="preserve"> </w:t>
      </w:r>
      <w:r w:rsidRPr="00B57EAB">
        <w:t>Age, Gender, Physical Conditions, Sleep, Hydration</w:t>
      </w:r>
      <w:bookmarkEnd w:id="82"/>
    </w:p>
    <w:p w14:paraId="34B63E25" w14:textId="77777777" w:rsidR="0013097A" w:rsidRPr="009B3E82" w:rsidRDefault="0013097A" w:rsidP="00525648">
      <w:pPr>
        <w:spacing w:line="360" w:lineRule="auto"/>
        <w:rPr>
          <w:rFonts w:ascii="Arial" w:hAnsi="Arial" w:cs="Arial"/>
          <w:color w:val="000000"/>
          <w:sz w:val="22"/>
          <w:szCs w:val="22"/>
        </w:rPr>
      </w:pPr>
    </w:p>
    <w:p w14:paraId="0C0C6E01" w14:textId="627CE1CE" w:rsidR="00525648" w:rsidRPr="009B3E82" w:rsidRDefault="00525648" w:rsidP="00525648">
      <w:pPr>
        <w:spacing w:line="360" w:lineRule="auto"/>
        <w:rPr>
          <w:rFonts w:ascii="Arial" w:hAnsi="Arial" w:cs="Arial"/>
          <w:sz w:val="22"/>
          <w:szCs w:val="22"/>
        </w:rPr>
      </w:pPr>
      <w:r w:rsidRPr="009B3E82">
        <w:rPr>
          <w:rFonts w:ascii="Arial" w:hAnsi="Arial" w:cs="Arial"/>
          <w:color w:val="000000"/>
          <w:sz w:val="22"/>
          <w:szCs w:val="22"/>
        </w:rPr>
        <w:t xml:space="preserve">In the </w:t>
      </w:r>
      <w:r w:rsidR="00C80F3B" w:rsidRPr="009B3E82">
        <w:rPr>
          <w:rFonts w:ascii="Arial" w:hAnsi="Arial" w:cs="Arial"/>
          <w:color w:val="000000"/>
          <w:sz w:val="22"/>
          <w:szCs w:val="22"/>
        </w:rPr>
        <w:t xml:space="preserve">Pre-Research Questionnaires, the participants’ current warm-up times ranged in total between 10-15, in the PDQ </w:t>
      </w:r>
      <w:r w:rsidR="002A3B06" w:rsidRPr="009B3E82">
        <w:rPr>
          <w:rFonts w:ascii="Arial" w:hAnsi="Arial" w:cs="Arial"/>
          <w:color w:val="000000"/>
          <w:sz w:val="22"/>
          <w:szCs w:val="22"/>
        </w:rPr>
        <w:t>the shortest time was 15 minutes and the longest 30 s</w:t>
      </w:r>
      <w:commentRangeStart w:id="83"/>
      <w:r w:rsidRPr="009B3E82">
        <w:rPr>
          <w:rFonts w:ascii="Arial" w:hAnsi="Arial" w:cs="Arial"/>
          <w:color w:val="000000"/>
          <w:sz w:val="22"/>
          <w:szCs w:val="22"/>
        </w:rPr>
        <w:t xml:space="preserve">pent doing the </w:t>
      </w:r>
      <w:r w:rsidR="00C80F3B" w:rsidRPr="009B3E82">
        <w:rPr>
          <w:rFonts w:ascii="Arial" w:hAnsi="Arial" w:cs="Arial"/>
          <w:color w:val="000000"/>
          <w:sz w:val="22"/>
          <w:szCs w:val="22"/>
        </w:rPr>
        <w:t>L</w:t>
      </w:r>
      <w:r w:rsidRPr="009B3E82">
        <w:rPr>
          <w:rFonts w:ascii="Arial" w:hAnsi="Arial" w:cs="Arial"/>
          <w:color w:val="000000"/>
          <w:sz w:val="22"/>
          <w:szCs w:val="22"/>
        </w:rPr>
        <w:t>WU sequence</w:t>
      </w:r>
      <w:commentRangeEnd w:id="83"/>
      <w:r w:rsidRPr="009B3E82">
        <w:rPr>
          <w:rStyle w:val="CommentReference"/>
          <w:rFonts w:ascii="Arial" w:hAnsi="Arial" w:cs="Arial"/>
          <w:sz w:val="22"/>
          <w:szCs w:val="22"/>
        </w:rPr>
        <w:commentReference w:id="83"/>
      </w:r>
      <w:r w:rsidR="00C80F3B" w:rsidRPr="009B3E82">
        <w:rPr>
          <w:rFonts w:ascii="Arial" w:hAnsi="Arial" w:cs="Arial"/>
          <w:color w:val="000000"/>
          <w:sz w:val="22"/>
          <w:szCs w:val="22"/>
        </w:rPr>
        <w:t xml:space="preserve"> </w:t>
      </w:r>
      <w:r w:rsidRPr="009B3E82">
        <w:rPr>
          <w:rFonts w:ascii="Arial" w:hAnsi="Arial" w:cs="Arial"/>
          <w:color w:val="000000"/>
          <w:sz w:val="22"/>
          <w:szCs w:val="22"/>
        </w:rPr>
        <w:t xml:space="preserve">. </w:t>
      </w:r>
      <w:r w:rsidR="00C80F3B" w:rsidRPr="009B3E82">
        <w:rPr>
          <w:rFonts w:ascii="Arial" w:hAnsi="Arial" w:cs="Arial"/>
          <w:color w:val="000000"/>
          <w:sz w:val="22"/>
          <w:szCs w:val="22"/>
        </w:rPr>
        <w:t xml:space="preserve">  </w:t>
      </w:r>
    </w:p>
    <w:p w14:paraId="5997E673" w14:textId="7B58AEB0" w:rsidR="00525648" w:rsidRDefault="00525648" w:rsidP="00525648">
      <w:pPr>
        <w:spacing w:line="360" w:lineRule="auto"/>
        <w:rPr>
          <w:rFonts w:ascii="Arial" w:hAnsi="Arial" w:cs="Arial"/>
          <w:color w:val="000000"/>
          <w:sz w:val="22"/>
          <w:szCs w:val="22"/>
        </w:rPr>
      </w:pPr>
      <w:r w:rsidRPr="009B3E82">
        <w:rPr>
          <w:rFonts w:ascii="Arial" w:hAnsi="Arial" w:cs="Arial"/>
          <w:color w:val="000000"/>
          <w:sz w:val="22"/>
          <w:szCs w:val="22"/>
        </w:rPr>
        <w:lastRenderedPageBreak/>
        <w:t xml:space="preserve">The </w:t>
      </w:r>
      <w:r w:rsidR="00C56F84" w:rsidRPr="009B3E82">
        <w:rPr>
          <w:rFonts w:ascii="Arial" w:hAnsi="Arial" w:cs="Arial"/>
          <w:color w:val="000000"/>
          <w:sz w:val="22"/>
          <w:szCs w:val="22"/>
        </w:rPr>
        <w:t xml:space="preserve">EASE </w:t>
      </w:r>
      <w:sdt>
        <w:sdtPr>
          <w:rPr>
            <w:rFonts w:ascii="Arial" w:hAnsi="Arial" w:cs="Arial"/>
            <w:color w:val="000000"/>
            <w:sz w:val="22"/>
            <w:szCs w:val="22"/>
          </w:rPr>
          <w:tag w:val="MENDELEY_CITATION_v3_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"/>
          <w:id w:val="-1550451739"/>
          <w:placeholder>
            <w:docPart w:val="DefaultPlaceholder_-1854013440"/>
          </w:placeholder>
        </w:sdtPr>
        <w:sdtContent>
          <w:r w:rsidR="007706BB" w:rsidRPr="007706BB">
            <w:rPr>
              <w:rFonts w:eastAsia="Times New Roman"/>
              <w:color w:val="000000"/>
              <w:sz w:val="22"/>
            </w:rPr>
            <w:t>(</w:t>
          </w:r>
          <w:proofErr w:type="spellStart"/>
          <w:r w:rsidR="007706BB" w:rsidRPr="007706BB">
            <w:rPr>
              <w:rFonts w:eastAsia="Times New Roman"/>
              <w:color w:val="000000"/>
              <w:sz w:val="22"/>
            </w:rPr>
            <w:t>Phyland</w:t>
          </w:r>
          <w:proofErr w:type="spellEnd"/>
          <w:r w:rsidR="007706BB" w:rsidRPr="007706BB">
            <w:rPr>
              <w:rFonts w:eastAsia="Times New Roman"/>
              <w:color w:val="000000"/>
              <w:sz w:val="22"/>
            </w:rPr>
            <w:t xml:space="preserve"> </w:t>
          </w:r>
          <w:r w:rsidR="007706BB" w:rsidRPr="007706BB">
            <w:rPr>
              <w:rFonts w:eastAsia="Times New Roman"/>
              <w:i/>
              <w:iCs/>
              <w:color w:val="000000"/>
              <w:sz w:val="22"/>
            </w:rPr>
            <w:t>et al.</w:t>
          </w:r>
          <w:r w:rsidR="007706BB" w:rsidRPr="007706BB">
            <w:rPr>
              <w:rFonts w:eastAsia="Times New Roman"/>
              <w:color w:val="000000"/>
              <w:sz w:val="22"/>
            </w:rPr>
            <w:t>, 2013)</w:t>
          </w:r>
        </w:sdtContent>
      </w:sdt>
      <w:r w:rsidRPr="009B3E82">
        <w:rPr>
          <w:rFonts w:ascii="Arial" w:hAnsi="Arial" w:cs="Arial"/>
          <w:color w:val="000000"/>
          <w:sz w:val="22"/>
          <w:szCs w:val="22"/>
        </w:rPr>
        <w:t>scale originally included 40 statements but mindful of not overwhelm</w:t>
      </w:r>
      <w:r w:rsidR="00C42B61" w:rsidRPr="009B3E82">
        <w:rPr>
          <w:rFonts w:ascii="Arial" w:hAnsi="Arial" w:cs="Arial"/>
          <w:color w:val="000000"/>
          <w:sz w:val="22"/>
          <w:szCs w:val="22"/>
        </w:rPr>
        <w:t>ing</w:t>
      </w:r>
      <w:r w:rsidRPr="009B3E82">
        <w:rPr>
          <w:rFonts w:ascii="Arial" w:hAnsi="Arial" w:cs="Arial"/>
          <w:color w:val="000000"/>
          <w:sz w:val="22"/>
          <w:szCs w:val="22"/>
        </w:rPr>
        <w:t xml:space="preserve"> the participants and, the time stated that it would take to complete the WU and PD&amp;Q, I chose 6 statements from each section, which I hoped would provide some useful </w:t>
      </w:r>
      <w:r w:rsidR="00355841">
        <w:rPr>
          <w:rFonts w:ascii="Arial" w:hAnsi="Arial" w:cs="Arial"/>
          <w:color w:val="000000"/>
          <w:sz w:val="22"/>
          <w:szCs w:val="22"/>
        </w:rPr>
        <w:t>quantitative</w:t>
      </w:r>
      <w:r w:rsidRPr="009B3E82">
        <w:rPr>
          <w:rFonts w:ascii="Arial" w:hAnsi="Arial" w:cs="Arial"/>
          <w:color w:val="000000"/>
          <w:sz w:val="22"/>
          <w:szCs w:val="22"/>
        </w:rPr>
        <w:t xml:space="preserve"> data, 6 positive</w:t>
      </w:r>
      <w:r w:rsidR="005F7072" w:rsidRPr="009B3E82">
        <w:rPr>
          <w:rFonts w:ascii="Arial" w:hAnsi="Arial" w:cs="Arial"/>
          <w:color w:val="000000"/>
          <w:sz w:val="22"/>
          <w:szCs w:val="22"/>
        </w:rPr>
        <w:t>,</w:t>
      </w:r>
      <w:r w:rsidRPr="009B3E82">
        <w:rPr>
          <w:rFonts w:ascii="Arial" w:hAnsi="Arial" w:cs="Arial"/>
          <w:color w:val="000000"/>
          <w:sz w:val="22"/>
          <w:szCs w:val="22"/>
        </w:rPr>
        <w:t xml:space="preserve"> 6 negative:</w:t>
      </w:r>
    </w:p>
    <w:p w14:paraId="4AF8180E" w14:textId="77777777" w:rsidR="00B76C64" w:rsidRPr="009B3E82" w:rsidRDefault="00B76C64" w:rsidP="00525648">
      <w:pPr>
        <w:spacing w:line="360" w:lineRule="auto"/>
        <w:rPr>
          <w:rFonts w:ascii="Arial" w:hAnsi="Arial" w:cs="Arial"/>
          <w:color w:val="000000"/>
          <w:sz w:val="22"/>
          <w:szCs w:val="22"/>
        </w:rPr>
      </w:pPr>
    </w:p>
    <w:p w14:paraId="3370A2DE" w14:textId="77777777" w:rsidR="00525648" w:rsidRPr="009B3E82" w:rsidRDefault="00525648" w:rsidP="00525648">
      <w:pPr>
        <w:spacing w:line="360" w:lineRule="auto"/>
        <w:rPr>
          <w:rFonts w:ascii="Arial" w:hAnsi="Arial" w:cs="Arial"/>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E2D5" w:themeFill="accent2" w:themeFillTint="33"/>
        <w:tblLook w:val="04A0" w:firstRow="1" w:lastRow="0" w:firstColumn="1" w:lastColumn="0" w:noHBand="0" w:noVBand="1"/>
      </w:tblPr>
      <w:tblGrid>
        <w:gridCol w:w="846"/>
        <w:gridCol w:w="3685"/>
        <w:gridCol w:w="4485"/>
      </w:tblGrid>
      <w:tr w:rsidR="00525648" w:rsidRPr="009B3E82" w14:paraId="41962201" w14:textId="77777777" w:rsidTr="00DC1967">
        <w:tc>
          <w:tcPr>
            <w:tcW w:w="846" w:type="dxa"/>
            <w:shd w:val="clear" w:color="auto" w:fill="FAE2D5" w:themeFill="accent2" w:themeFillTint="33"/>
          </w:tcPr>
          <w:p w14:paraId="0324F75E" w14:textId="77777777" w:rsidR="00525648" w:rsidRPr="009B3E82" w:rsidRDefault="00525648" w:rsidP="00DC1967">
            <w:pPr>
              <w:spacing w:line="360" w:lineRule="auto"/>
              <w:rPr>
                <w:rFonts w:ascii="Arial" w:hAnsi="Arial" w:cs="Arial"/>
                <w:b/>
                <w:bCs/>
                <w:color w:val="000000"/>
                <w:sz w:val="22"/>
                <w:szCs w:val="22"/>
              </w:rPr>
            </w:pPr>
          </w:p>
        </w:tc>
        <w:tc>
          <w:tcPr>
            <w:tcW w:w="3685" w:type="dxa"/>
            <w:shd w:val="clear" w:color="auto" w:fill="FAE2D5" w:themeFill="accent2" w:themeFillTint="33"/>
          </w:tcPr>
          <w:p w14:paraId="3C328706" w14:textId="77777777" w:rsidR="00525648" w:rsidRPr="009B3E82" w:rsidRDefault="00525648" w:rsidP="00DC1967">
            <w:pPr>
              <w:spacing w:line="360" w:lineRule="auto"/>
              <w:rPr>
                <w:rFonts w:ascii="Arial" w:hAnsi="Arial" w:cs="Arial"/>
                <w:b/>
                <w:bCs/>
                <w:color w:val="000000"/>
                <w:sz w:val="22"/>
                <w:szCs w:val="22"/>
              </w:rPr>
            </w:pPr>
            <w:r w:rsidRPr="009B3E82">
              <w:rPr>
                <w:rFonts w:ascii="Arial" w:hAnsi="Arial" w:cs="Arial"/>
                <w:b/>
                <w:bCs/>
                <w:color w:val="000000"/>
                <w:sz w:val="22"/>
                <w:szCs w:val="22"/>
              </w:rPr>
              <w:t>Negative</w:t>
            </w:r>
          </w:p>
        </w:tc>
        <w:tc>
          <w:tcPr>
            <w:tcW w:w="4485" w:type="dxa"/>
            <w:shd w:val="clear" w:color="auto" w:fill="FAE2D5" w:themeFill="accent2" w:themeFillTint="33"/>
          </w:tcPr>
          <w:p w14:paraId="7972BBA8" w14:textId="77777777" w:rsidR="00525648" w:rsidRPr="009B3E82" w:rsidRDefault="00525648" w:rsidP="00DC1967">
            <w:pPr>
              <w:spacing w:line="360" w:lineRule="auto"/>
              <w:rPr>
                <w:rFonts w:ascii="Arial" w:hAnsi="Arial" w:cs="Arial"/>
                <w:b/>
                <w:bCs/>
                <w:color w:val="000000"/>
                <w:sz w:val="22"/>
                <w:szCs w:val="22"/>
              </w:rPr>
            </w:pPr>
            <w:r w:rsidRPr="009B3E82">
              <w:rPr>
                <w:rFonts w:ascii="Arial" w:hAnsi="Arial" w:cs="Arial"/>
                <w:b/>
                <w:bCs/>
                <w:color w:val="000000"/>
                <w:sz w:val="22"/>
                <w:szCs w:val="22"/>
              </w:rPr>
              <w:t>Positive</w:t>
            </w:r>
          </w:p>
        </w:tc>
      </w:tr>
      <w:tr w:rsidR="00525648" w:rsidRPr="009B3E82" w14:paraId="551E4718" w14:textId="77777777" w:rsidTr="00DC1967">
        <w:tc>
          <w:tcPr>
            <w:tcW w:w="846" w:type="dxa"/>
            <w:shd w:val="clear" w:color="auto" w:fill="FAE2D5" w:themeFill="accent2" w:themeFillTint="33"/>
          </w:tcPr>
          <w:p w14:paraId="37A35183"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0F7ADD91"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is husky</w:t>
            </w:r>
          </w:p>
        </w:tc>
        <w:tc>
          <w:tcPr>
            <w:tcW w:w="4485" w:type="dxa"/>
            <w:shd w:val="clear" w:color="auto" w:fill="FAE2D5" w:themeFill="accent2" w:themeFillTint="33"/>
          </w:tcPr>
          <w:p w14:paraId="7792C862"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is flexible across my pitch range</w:t>
            </w:r>
          </w:p>
        </w:tc>
      </w:tr>
      <w:tr w:rsidR="00525648" w:rsidRPr="009B3E82" w14:paraId="3E124498" w14:textId="77777777" w:rsidTr="00DC1967">
        <w:tc>
          <w:tcPr>
            <w:tcW w:w="846" w:type="dxa"/>
            <w:shd w:val="clear" w:color="auto" w:fill="FAE2D5" w:themeFill="accent2" w:themeFillTint="33"/>
          </w:tcPr>
          <w:p w14:paraId="059A485A"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0AD65600"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feels dry and scratchy</w:t>
            </w:r>
          </w:p>
        </w:tc>
        <w:tc>
          <w:tcPr>
            <w:tcW w:w="4485" w:type="dxa"/>
            <w:shd w:val="clear" w:color="auto" w:fill="FAE2D5" w:themeFill="accent2" w:themeFillTint="33"/>
          </w:tcPr>
          <w:p w14:paraId="5BAE0568"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sounds rich and resonant</w:t>
            </w:r>
          </w:p>
        </w:tc>
      </w:tr>
      <w:tr w:rsidR="00525648" w:rsidRPr="009B3E82" w14:paraId="4FE7A010" w14:textId="77777777" w:rsidTr="00DC1967">
        <w:tc>
          <w:tcPr>
            <w:tcW w:w="846" w:type="dxa"/>
            <w:shd w:val="clear" w:color="auto" w:fill="FAE2D5" w:themeFill="accent2" w:themeFillTint="33"/>
          </w:tcPr>
          <w:p w14:paraId="5DDE3E94"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321398EC"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feels tired</w:t>
            </w:r>
          </w:p>
        </w:tc>
        <w:tc>
          <w:tcPr>
            <w:tcW w:w="4485" w:type="dxa"/>
            <w:shd w:val="clear" w:color="auto" w:fill="FAE2D5" w:themeFill="accent2" w:themeFillTint="33"/>
          </w:tcPr>
          <w:p w14:paraId="34DE5174"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feels ready for performing today if it was necessary</w:t>
            </w:r>
          </w:p>
        </w:tc>
      </w:tr>
      <w:tr w:rsidR="00525648" w:rsidRPr="009B3E82" w14:paraId="218E23B5" w14:textId="77777777" w:rsidTr="00DC1967">
        <w:tc>
          <w:tcPr>
            <w:tcW w:w="846" w:type="dxa"/>
            <w:shd w:val="clear" w:color="auto" w:fill="FAE2D5" w:themeFill="accent2" w:themeFillTint="33"/>
          </w:tcPr>
          <w:p w14:paraId="03F46640"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52034FF5"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is breathy</w:t>
            </w:r>
          </w:p>
        </w:tc>
        <w:tc>
          <w:tcPr>
            <w:tcW w:w="4485" w:type="dxa"/>
            <w:shd w:val="clear" w:color="auto" w:fill="FAE2D5" w:themeFill="accent2" w:themeFillTint="33"/>
          </w:tcPr>
          <w:p w14:paraId="641F585F"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feels refreshed and recharged</w:t>
            </w:r>
          </w:p>
        </w:tc>
      </w:tr>
      <w:tr w:rsidR="00525648" w:rsidRPr="009B3E82" w14:paraId="76640056" w14:textId="77777777" w:rsidTr="00DC1967">
        <w:tc>
          <w:tcPr>
            <w:tcW w:w="846" w:type="dxa"/>
            <w:shd w:val="clear" w:color="auto" w:fill="FAE2D5" w:themeFill="accent2" w:themeFillTint="33"/>
          </w:tcPr>
          <w:p w14:paraId="64FC9F82"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4A802660"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feels strained</w:t>
            </w:r>
          </w:p>
        </w:tc>
        <w:tc>
          <w:tcPr>
            <w:tcW w:w="4485" w:type="dxa"/>
            <w:shd w:val="clear" w:color="auto" w:fill="FAE2D5" w:themeFill="accent2" w:themeFillTint="33"/>
          </w:tcPr>
          <w:p w14:paraId="314D1D26"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I can project my voice easily</w:t>
            </w:r>
          </w:p>
        </w:tc>
      </w:tr>
      <w:tr w:rsidR="00525648" w:rsidRPr="009B3E82" w14:paraId="557CD92B" w14:textId="77777777" w:rsidTr="00DC1967">
        <w:tc>
          <w:tcPr>
            <w:tcW w:w="846" w:type="dxa"/>
            <w:shd w:val="clear" w:color="auto" w:fill="FAE2D5" w:themeFill="accent2" w:themeFillTint="33"/>
          </w:tcPr>
          <w:p w14:paraId="756DD2A8" w14:textId="77777777" w:rsidR="00525648" w:rsidRPr="009B3E82" w:rsidRDefault="00525648" w:rsidP="00525648">
            <w:pPr>
              <w:pStyle w:val="ListParagraph"/>
              <w:widowControl w:val="0"/>
              <w:numPr>
                <w:ilvl w:val="0"/>
                <w:numId w:val="5"/>
              </w:numPr>
              <w:autoSpaceDE w:val="0"/>
              <w:autoSpaceDN w:val="0"/>
              <w:spacing w:line="360" w:lineRule="auto"/>
              <w:rPr>
                <w:rFonts w:ascii="Arial" w:hAnsi="Arial" w:cs="Arial"/>
                <w:b/>
                <w:bCs/>
                <w:color w:val="000000"/>
                <w:sz w:val="22"/>
                <w:szCs w:val="22"/>
              </w:rPr>
            </w:pPr>
          </w:p>
        </w:tc>
        <w:tc>
          <w:tcPr>
            <w:tcW w:w="3685" w:type="dxa"/>
            <w:shd w:val="clear" w:color="auto" w:fill="FAE2D5" w:themeFill="accent2" w:themeFillTint="33"/>
          </w:tcPr>
          <w:p w14:paraId="11377B22"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I feel phlegm or mucus in my throat</w:t>
            </w:r>
          </w:p>
        </w:tc>
        <w:tc>
          <w:tcPr>
            <w:tcW w:w="4485" w:type="dxa"/>
            <w:shd w:val="clear" w:color="auto" w:fill="FAE2D5" w:themeFill="accent2" w:themeFillTint="33"/>
          </w:tcPr>
          <w:p w14:paraId="187B83D2" w14:textId="77777777" w:rsidR="00525648" w:rsidRPr="009B3E82" w:rsidRDefault="00525648" w:rsidP="00DC1967">
            <w:pPr>
              <w:spacing w:line="360" w:lineRule="auto"/>
              <w:rPr>
                <w:rFonts w:ascii="Arial" w:hAnsi="Arial" w:cs="Arial"/>
                <w:color w:val="000000"/>
                <w:sz w:val="22"/>
                <w:szCs w:val="22"/>
              </w:rPr>
            </w:pPr>
            <w:r w:rsidRPr="009B3E82">
              <w:rPr>
                <w:rFonts w:ascii="Arial" w:hAnsi="Arial" w:cs="Arial"/>
                <w:color w:val="000000"/>
                <w:sz w:val="22"/>
                <w:szCs w:val="22"/>
              </w:rPr>
              <w:t>my voice is rejuvenated</w:t>
            </w:r>
          </w:p>
        </w:tc>
      </w:tr>
    </w:tbl>
    <w:p w14:paraId="31A42435" w14:textId="77777777" w:rsidR="00525648" w:rsidRPr="009B3E82" w:rsidRDefault="00525648" w:rsidP="00525648">
      <w:pPr>
        <w:spacing w:line="360" w:lineRule="auto"/>
        <w:rPr>
          <w:rFonts w:ascii="Arial" w:hAnsi="Arial" w:cs="Arial"/>
          <w:color w:val="000000"/>
          <w:sz w:val="22"/>
          <w:szCs w:val="22"/>
        </w:rPr>
      </w:pPr>
    </w:p>
    <w:p w14:paraId="010DDA14" w14:textId="2B193F24" w:rsidR="00525648" w:rsidRPr="009B3E82" w:rsidRDefault="00B76C64" w:rsidP="00B76C64">
      <w:pPr>
        <w:pStyle w:val="Caption"/>
        <w:rPr>
          <w:rFonts w:ascii="Arial" w:hAnsi="Arial" w:cs="Arial"/>
          <w:b/>
          <w:bCs/>
          <w:color w:val="000000" w:themeColor="text1"/>
          <w:sz w:val="22"/>
          <w:szCs w:val="22"/>
        </w:rPr>
      </w:pPr>
      <w:bookmarkStart w:id="84" w:name="_Toc206085205"/>
      <w:r>
        <w:t xml:space="preserve">Figure </w:t>
      </w:r>
      <w:r>
        <w:fldChar w:fldCharType="begin"/>
      </w:r>
      <w:r>
        <w:instrText xml:space="preserve"> SEQ Figure \* ARABIC </w:instrText>
      </w:r>
      <w:r>
        <w:fldChar w:fldCharType="separate"/>
      </w:r>
      <w:r w:rsidR="007706BB">
        <w:rPr>
          <w:noProof/>
        </w:rPr>
        <w:t>5</w:t>
      </w:r>
      <w:r>
        <w:fldChar w:fldCharType="end"/>
      </w:r>
      <w:r>
        <w:t xml:space="preserve"> </w:t>
      </w:r>
      <w:r w:rsidRPr="0030016E">
        <w:t>Questions for Pre and Post WU Assessment</w:t>
      </w:r>
      <w:bookmarkEnd w:id="84"/>
    </w:p>
    <w:p w14:paraId="75E7B80B" w14:textId="77777777" w:rsidR="00525648" w:rsidRPr="009B3E82" w:rsidRDefault="00525648" w:rsidP="00525648">
      <w:pPr>
        <w:rPr>
          <w:rFonts w:ascii="Arial" w:hAnsi="Arial" w:cs="Arial"/>
          <w:sz w:val="22"/>
          <w:szCs w:val="22"/>
        </w:rPr>
      </w:pPr>
    </w:p>
    <w:p w14:paraId="558C64FC" w14:textId="7FBC199B" w:rsidR="00525648" w:rsidRDefault="00525648" w:rsidP="00525648">
      <w:pPr>
        <w:spacing w:line="360" w:lineRule="auto"/>
        <w:rPr>
          <w:rFonts w:ascii="Arial" w:hAnsi="Arial" w:cs="Arial"/>
          <w:color w:val="000000"/>
          <w:sz w:val="22"/>
          <w:szCs w:val="22"/>
        </w:rPr>
      </w:pPr>
      <w:r w:rsidRPr="009B3E82">
        <w:rPr>
          <w:rFonts w:ascii="Arial" w:hAnsi="Arial" w:cs="Arial"/>
          <w:sz w:val="22"/>
          <w:szCs w:val="22"/>
        </w:rPr>
        <w:t xml:space="preserve">After </w:t>
      </w:r>
      <w:r w:rsidR="00132C18" w:rsidRPr="009B3E82">
        <w:rPr>
          <w:rFonts w:ascii="Arial" w:hAnsi="Arial" w:cs="Arial"/>
          <w:sz w:val="22"/>
          <w:szCs w:val="22"/>
        </w:rPr>
        <w:t>analysing</w:t>
      </w:r>
      <w:r w:rsidRPr="009B3E82">
        <w:rPr>
          <w:rFonts w:ascii="Arial" w:hAnsi="Arial" w:cs="Arial"/>
          <w:sz w:val="22"/>
          <w:szCs w:val="22"/>
        </w:rPr>
        <w:t xml:space="preserve"> the pre and post data, a paired sample t- test was carried out and revealed that there was a statistically significant difference between pre and post test scores (</w:t>
      </w:r>
      <w:proofErr w:type="gramStart"/>
      <w:r w:rsidRPr="009B3E82">
        <w:rPr>
          <w:rFonts w:ascii="Arial" w:hAnsi="Arial" w:cs="Arial"/>
          <w:sz w:val="22"/>
          <w:szCs w:val="22"/>
        </w:rPr>
        <w:t>T(4)=</w:t>
      </w:r>
      <w:proofErr w:type="gramEnd"/>
      <w:r w:rsidRPr="009B3E82">
        <w:rPr>
          <w:rFonts w:ascii="Arial" w:hAnsi="Arial" w:cs="Arial"/>
          <w:sz w:val="22"/>
          <w:szCs w:val="22"/>
        </w:rPr>
        <w:t xml:space="preserve"> 5.39, p = 0.006).</w:t>
      </w:r>
      <w:r w:rsidRPr="009B3E82">
        <w:rPr>
          <w:rFonts w:ascii="Arial" w:hAnsi="Arial" w:cs="Arial"/>
          <w:b/>
          <w:bCs/>
          <w:sz w:val="22"/>
          <w:szCs w:val="22"/>
        </w:rPr>
        <w:t xml:space="preserve"> </w:t>
      </w:r>
      <w:r w:rsidR="00BC3363" w:rsidRPr="009B3E82">
        <w:rPr>
          <w:rFonts w:ascii="Arial" w:hAnsi="Arial" w:cs="Arial"/>
          <w:b/>
          <w:bCs/>
          <w:sz w:val="22"/>
          <w:szCs w:val="22"/>
        </w:rPr>
        <w:t xml:space="preserve"> </w:t>
      </w:r>
      <w:r w:rsidRPr="009B3E82">
        <w:rPr>
          <w:rFonts w:ascii="Arial" w:hAnsi="Arial" w:cs="Arial"/>
          <w:color w:val="000000"/>
          <w:sz w:val="22"/>
          <w:szCs w:val="22"/>
        </w:rPr>
        <w:t>Doing a reversed analysis of the pre-WU assessment and post-WU assessment, it can be seen from the table below that following the intervention of the WU sequence, there was a statistically different result for post-WUA, that their negative measures around the statements: my voice is husky/breath/tired/strained/feels dry/feels phlegmy had shifted, positively.  Again, because of the small sample it is difficult to infer wider generalizations, but it provides some positive indicative results for the intervention.</w:t>
      </w:r>
    </w:p>
    <w:p w14:paraId="20A0E0CF" w14:textId="5EC8A656" w:rsidR="005102B0" w:rsidRDefault="00F3553A" w:rsidP="00525648">
      <w:pPr>
        <w:spacing w:line="360" w:lineRule="auto"/>
        <w:rPr>
          <w:rFonts w:ascii="Arial" w:hAnsi="Arial" w:cs="Arial"/>
          <w:color w:val="000000"/>
          <w:sz w:val="22"/>
          <w:szCs w:val="22"/>
        </w:rPr>
      </w:pPr>
      <w:r w:rsidRPr="009B3E82">
        <w:rPr>
          <w:rFonts w:ascii="Arial" w:hAnsi="Arial" w:cs="Arial"/>
          <w:b/>
          <w:bCs/>
          <w:noProof/>
          <w:sz w:val="22"/>
          <w:szCs w:val="22"/>
        </w:rPr>
        <w:drawing>
          <wp:anchor distT="0" distB="0" distL="114300" distR="114300" simplePos="0" relativeHeight="251661312" behindDoc="0" locked="0" layoutInCell="1" allowOverlap="1" wp14:anchorId="4BDD9E74" wp14:editId="24C30D82">
            <wp:simplePos x="0" y="0"/>
            <wp:positionH relativeFrom="column">
              <wp:posOffset>792942</wp:posOffset>
            </wp:positionH>
            <wp:positionV relativeFrom="paragraph">
              <wp:posOffset>236047</wp:posOffset>
            </wp:positionV>
            <wp:extent cx="3523316" cy="2276532"/>
            <wp:effectExtent l="0" t="0" r="0" b="0"/>
            <wp:wrapNone/>
            <wp:docPr id="1732446428" name="Picture 1" descr="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46428" name="Picture 1" descr="A graph showing a graph of a graph&#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23316" cy="2276532"/>
                    </a:xfrm>
                    <a:prstGeom prst="rect">
                      <a:avLst/>
                    </a:prstGeom>
                  </pic:spPr>
                </pic:pic>
              </a:graphicData>
            </a:graphic>
            <wp14:sizeRelH relativeFrom="page">
              <wp14:pctWidth>0</wp14:pctWidth>
            </wp14:sizeRelH>
            <wp14:sizeRelV relativeFrom="page">
              <wp14:pctHeight>0</wp14:pctHeight>
            </wp14:sizeRelV>
          </wp:anchor>
        </w:drawing>
      </w:r>
    </w:p>
    <w:p w14:paraId="71E0498C" w14:textId="0E098B7C" w:rsidR="005102B0" w:rsidRDefault="005102B0" w:rsidP="00525648">
      <w:pPr>
        <w:spacing w:line="360" w:lineRule="auto"/>
        <w:rPr>
          <w:rFonts w:ascii="Arial" w:hAnsi="Arial" w:cs="Arial"/>
          <w:color w:val="000000"/>
          <w:sz w:val="22"/>
          <w:szCs w:val="22"/>
        </w:rPr>
      </w:pPr>
    </w:p>
    <w:p w14:paraId="76EFBFD5" w14:textId="04493FB2" w:rsidR="005102B0" w:rsidRDefault="005102B0" w:rsidP="00525648">
      <w:pPr>
        <w:spacing w:line="360" w:lineRule="auto"/>
        <w:rPr>
          <w:rFonts w:ascii="Arial" w:hAnsi="Arial" w:cs="Arial"/>
          <w:color w:val="000000"/>
          <w:sz w:val="22"/>
          <w:szCs w:val="22"/>
        </w:rPr>
      </w:pPr>
    </w:p>
    <w:p w14:paraId="08D898D4" w14:textId="619DB676" w:rsidR="005102B0" w:rsidRDefault="005102B0" w:rsidP="00525648">
      <w:pPr>
        <w:spacing w:line="360" w:lineRule="auto"/>
        <w:rPr>
          <w:rFonts w:ascii="Arial" w:hAnsi="Arial" w:cs="Arial"/>
          <w:color w:val="000000"/>
          <w:sz w:val="22"/>
          <w:szCs w:val="22"/>
        </w:rPr>
      </w:pPr>
    </w:p>
    <w:p w14:paraId="5958612C" w14:textId="2127576C" w:rsidR="005102B0" w:rsidRDefault="005102B0" w:rsidP="00525648">
      <w:pPr>
        <w:spacing w:line="360" w:lineRule="auto"/>
        <w:rPr>
          <w:rFonts w:ascii="Arial" w:hAnsi="Arial" w:cs="Arial"/>
          <w:color w:val="000000"/>
          <w:sz w:val="22"/>
          <w:szCs w:val="22"/>
        </w:rPr>
      </w:pPr>
    </w:p>
    <w:p w14:paraId="1C0603AB" w14:textId="7C8DC619" w:rsidR="005102B0" w:rsidRDefault="005102B0" w:rsidP="00525648">
      <w:pPr>
        <w:spacing w:line="360" w:lineRule="auto"/>
        <w:rPr>
          <w:rFonts w:ascii="Arial" w:hAnsi="Arial" w:cs="Arial"/>
          <w:color w:val="000000"/>
          <w:sz w:val="22"/>
          <w:szCs w:val="22"/>
        </w:rPr>
      </w:pPr>
    </w:p>
    <w:p w14:paraId="57767410" w14:textId="00BB60AC" w:rsidR="005102B0" w:rsidRDefault="005102B0" w:rsidP="00525648">
      <w:pPr>
        <w:spacing w:line="360" w:lineRule="auto"/>
        <w:rPr>
          <w:rFonts w:ascii="Arial" w:hAnsi="Arial" w:cs="Arial"/>
          <w:color w:val="000000"/>
          <w:sz w:val="22"/>
          <w:szCs w:val="22"/>
        </w:rPr>
      </w:pPr>
    </w:p>
    <w:p w14:paraId="5EDCCD45" w14:textId="0A733686" w:rsidR="005102B0" w:rsidRDefault="005102B0" w:rsidP="00525648">
      <w:pPr>
        <w:spacing w:line="360" w:lineRule="auto"/>
        <w:rPr>
          <w:rFonts w:ascii="Arial" w:hAnsi="Arial" w:cs="Arial"/>
          <w:color w:val="000000"/>
          <w:sz w:val="22"/>
          <w:szCs w:val="22"/>
        </w:rPr>
      </w:pPr>
    </w:p>
    <w:p w14:paraId="56FEA91B" w14:textId="54EB37CD" w:rsidR="005102B0" w:rsidRDefault="005102B0" w:rsidP="00525648">
      <w:pPr>
        <w:spacing w:line="360" w:lineRule="auto"/>
        <w:rPr>
          <w:rFonts w:ascii="Arial" w:hAnsi="Arial" w:cs="Arial"/>
          <w:color w:val="000000"/>
          <w:sz w:val="22"/>
          <w:szCs w:val="22"/>
        </w:rPr>
      </w:pPr>
    </w:p>
    <w:p w14:paraId="5AF0091D" w14:textId="77777777" w:rsidR="005102B0" w:rsidRDefault="005102B0" w:rsidP="00525648">
      <w:pPr>
        <w:spacing w:line="360" w:lineRule="auto"/>
        <w:rPr>
          <w:rFonts w:ascii="Arial" w:hAnsi="Arial" w:cs="Arial"/>
          <w:color w:val="000000"/>
          <w:sz w:val="22"/>
          <w:szCs w:val="22"/>
        </w:rPr>
      </w:pPr>
    </w:p>
    <w:p w14:paraId="03FA0328" w14:textId="77777777" w:rsidR="00B76C64" w:rsidRDefault="00B76C64" w:rsidP="005F7072">
      <w:pPr>
        <w:pStyle w:val="Subtitle"/>
        <w:rPr>
          <w:rFonts w:ascii="Arial" w:hAnsi="Arial" w:cs="Arial"/>
          <w:b/>
          <w:bCs/>
          <w:sz w:val="22"/>
          <w:szCs w:val="22"/>
        </w:rPr>
      </w:pPr>
    </w:p>
    <w:p w14:paraId="2FE20266" w14:textId="52A21C8A" w:rsidR="005102B0" w:rsidRPr="005102B0" w:rsidRDefault="00B76C64" w:rsidP="00F3553A">
      <w:pPr>
        <w:pStyle w:val="Caption"/>
      </w:pPr>
      <w:bookmarkStart w:id="85" w:name="_Toc206085206"/>
      <w:r>
        <w:t xml:space="preserve">Figure </w:t>
      </w:r>
      <w:r>
        <w:fldChar w:fldCharType="begin"/>
      </w:r>
      <w:r>
        <w:instrText xml:space="preserve"> SEQ Figure \* ARABIC </w:instrText>
      </w:r>
      <w:r>
        <w:fldChar w:fldCharType="separate"/>
      </w:r>
      <w:r w:rsidR="007706BB">
        <w:rPr>
          <w:noProof/>
        </w:rPr>
        <w:t>6</w:t>
      </w:r>
      <w:r>
        <w:fldChar w:fldCharType="end"/>
      </w:r>
      <w:r>
        <w:t xml:space="preserve"> </w:t>
      </w:r>
      <w:r w:rsidRPr="00BF7319">
        <w:t>Pre and Post Test Scores</w:t>
      </w:r>
      <w:bookmarkEnd w:id="85"/>
    </w:p>
    <w:p w14:paraId="6926AAB9" w14:textId="77777777" w:rsidR="00525648" w:rsidRPr="00CB7D63" w:rsidRDefault="00525648" w:rsidP="00CB7D63">
      <w:pPr>
        <w:pStyle w:val="Heading2"/>
        <w:rPr>
          <w:rFonts w:ascii="Arial" w:hAnsi="Arial" w:cs="Arial"/>
          <w:b/>
          <w:bCs/>
          <w:sz w:val="22"/>
          <w:szCs w:val="22"/>
        </w:rPr>
      </w:pPr>
      <w:bookmarkStart w:id="86" w:name="_Toc205147633"/>
      <w:bookmarkStart w:id="87" w:name="_Toc206083991"/>
      <w:bookmarkStart w:id="88" w:name="_Toc206084221"/>
      <w:bookmarkStart w:id="89" w:name="_Toc206085326"/>
      <w:bookmarkStart w:id="90" w:name="_Toc206086125"/>
      <w:r w:rsidRPr="00CB7D63">
        <w:rPr>
          <w:rFonts w:ascii="Arial" w:hAnsi="Arial" w:cs="Arial"/>
          <w:b/>
          <w:bCs/>
          <w:sz w:val="22"/>
          <w:szCs w:val="22"/>
        </w:rPr>
        <w:lastRenderedPageBreak/>
        <w:t>Qualitative Data</w:t>
      </w:r>
      <w:bookmarkEnd w:id="86"/>
      <w:bookmarkEnd w:id="87"/>
      <w:bookmarkEnd w:id="88"/>
      <w:bookmarkEnd w:id="89"/>
      <w:bookmarkEnd w:id="90"/>
    </w:p>
    <w:p w14:paraId="0B70587F" w14:textId="77777777" w:rsidR="00525648" w:rsidRPr="009B3E82" w:rsidRDefault="00525648" w:rsidP="00525648">
      <w:pPr>
        <w:spacing w:line="360" w:lineRule="auto"/>
        <w:rPr>
          <w:rFonts w:ascii="Arial" w:hAnsi="Arial" w:cs="Arial"/>
          <w:sz w:val="22"/>
          <w:szCs w:val="22"/>
        </w:rPr>
      </w:pPr>
    </w:p>
    <w:p w14:paraId="5AD69EB9" w14:textId="59BFE24A" w:rsidR="005F7072" w:rsidRPr="009B3E82" w:rsidRDefault="00525648" w:rsidP="00EB3B68">
      <w:pPr>
        <w:spacing w:line="360" w:lineRule="auto"/>
        <w:ind w:right="-46"/>
        <w:rPr>
          <w:rFonts w:ascii="Arial" w:hAnsi="Arial" w:cs="Arial"/>
          <w:sz w:val="22"/>
          <w:szCs w:val="22"/>
        </w:rPr>
      </w:pPr>
      <w:r w:rsidRPr="009B3E82">
        <w:rPr>
          <w:rFonts w:ascii="Arial" w:hAnsi="Arial" w:cs="Arial"/>
          <w:sz w:val="22"/>
          <w:szCs w:val="22"/>
        </w:rPr>
        <w:t>Using Braun &amp; Clarke’s Thematic Analysis</w:t>
      </w:r>
      <w:sdt>
        <w:sdtPr>
          <w:rPr>
            <w:rFonts w:ascii="Arial" w:hAnsi="Arial" w:cs="Arial"/>
            <w:color w:val="000000"/>
            <w:sz w:val="22"/>
            <w:szCs w:val="22"/>
          </w:rPr>
          <w:tag w:val="MENDELEY_CITATION_v3_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BSZXMgUHN5Y2hvbCIsIkRPSSI6IjEwLjExOTEvMTQ3ODA4ODcwNnFwMDYzb2EiLCJJU1NOIjoiMTQ3OC0wODg3IiwiaXNzdWVkIjp7ImRhdGUtcGFydHMiOltbMjAwNiwxXV19LCJwYWdlIjoiNzctMTAxIiwiaXNzdWUiOiIyIiwidm9sdW1lIjoiMyJ9LCJpc1RlbXBvcmFyeSI6ZmFsc2V9XX0="/>
          <w:id w:val="-799307395"/>
          <w:placeholder>
            <w:docPart w:val="47616E0B94C06D48867C96B584E98DE4"/>
          </w:placeholder>
        </w:sdtPr>
        <w:sdtContent>
          <w:r w:rsidR="007706BB" w:rsidRPr="007706BB">
            <w:rPr>
              <w:rFonts w:ascii="Arial" w:hAnsi="Arial" w:cs="Arial"/>
              <w:color w:val="000000"/>
              <w:sz w:val="22"/>
              <w:szCs w:val="22"/>
            </w:rPr>
            <w:t>(2006)</w:t>
          </w:r>
        </w:sdtContent>
      </w:sdt>
      <w:r w:rsidRPr="009B3E82">
        <w:rPr>
          <w:rFonts w:ascii="Arial" w:hAnsi="Arial" w:cs="Arial"/>
          <w:sz w:val="22"/>
          <w:szCs w:val="22"/>
        </w:rPr>
        <w:t xml:space="preserve"> (</w:t>
      </w:r>
      <w:r w:rsidR="005F7072" w:rsidRPr="009B3E82">
        <w:rPr>
          <w:rFonts w:ascii="Arial" w:hAnsi="Arial" w:cs="Arial"/>
          <w:sz w:val="22"/>
          <w:szCs w:val="22"/>
        </w:rPr>
        <w:t>s</w:t>
      </w:r>
      <w:r w:rsidR="00C56F84" w:rsidRPr="009B3E82">
        <w:rPr>
          <w:rFonts w:ascii="Arial" w:hAnsi="Arial" w:cs="Arial"/>
          <w:sz w:val="22"/>
          <w:szCs w:val="22"/>
        </w:rPr>
        <w:t xml:space="preserve">ee </w:t>
      </w:r>
      <w:r w:rsidRPr="009B3E82">
        <w:rPr>
          <w:rFonts w:ascii="Arial" w:hAnsi="Arial" w:cs="Arial"/>
          <w:sz w:val="22"/>
          <w:szCs w:val="22"/>
        </w:rPr>
        <w:t xml:space="preserve">Figure </w:t>
      </w:r>
      <w:r w:rsidR="005F7072" w:rsidRPr="009B3E82">
        <w:rPr>
          <w:rFonts w:ascii="Arial" w:hAnsi="Arial" w:cs="Arial"/>
          <w:sz w:val="22"/>
          <w:szCs w:val="22"/>
        </w:rPr>
        <w:t>7</w:t>
      </w:r>
      <w:r w:rsidRPr="009B3E82">
        <w:rPr>
          <w:rFonts w:ascii="Arial" w:hAnsi="Arial" w:cs="Arial"/>
          <w:sz w:val="22"/>
          <w:szCs w:val="22"/>
        </w:rPr>
        <w:t xml:space="preserve">) and looking at the data </w:t>
      </w:r>
    </w:p>
    <w:p w14:paraId="27F93CDA" w14:textId="3B75FE9B" w:rsidR="005F7072" w:rsidRPr="009B3E82" w:rsidRDefault="005F7072" w:rsidP="00EB3B68">
      <w:pPr>
        <w:spacing w:line="360" w:lineRule="auto"/>
        <w:ind w:right="-46"/>
        <w:rPr>
          <w:rFonts w:ascii="Arial" w:hAnsi="Arial" w:cs="Arial"/>
          <w:sz w:val="22"/>
          <w:szCs w:val="22"/>
        </w:rPr>
      </w:pPr>
      <w:r w:rsidRPr="009B3E82">
        <w:rPr>
          <w:rFonts w:ascii="Arial" w:hAnsi="Arial" w:cs="Arial"/>
          <w:b/>
          <w:bCs/>
          <w:noProof/>
          <w:sz w:val="22"/>
          <w:szCs w:val="22"/>
        </w:rPr>
        <w:drawing>
          <wp:anchor distT="0" distB="0" distL="114300" distR="114300" simplePos="0" relativeHeight="251662336" behindDoc="0" locked="0" layoutInCell="1" allowOverlap="1" wp14:anchorId="00BF8112" wp14:editId="78A2F9D3">
            <wp:simplePos x="0" y="0"/>
            <wp:positionH relativeFrom="column">
              <wp:posOffset>1974787</wp:posOffset>
            </wp:positionH>
            <wp:positionV relativeFrom="paragraph">
              <wp:posOffset>87945</wp:posOffset>
            </wp:positionV>
            <wp:extent cx="1862096" cy="3067521"/>
            <wp:effectExtent l="0" t="0" r="5080" b="6350"/>
            <wp:wrapNone/>
            <wp:docPr id="908794737" name="Picture 2"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794737" name="Picture 2" descr="A diagram of a data flow&#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2096" cy="3067521"/>
                    </a:xfrm>
                    <a:prstGeom prst="rect">
                      <a:avLst/>
                    </a:prstGeom>
                  </pic:spPr>
                </pic:pic>
              </a:graphicData>
            </a:graphic>
            <wp14:sizeRelH relativeFrom="page">
              <wp14:pctWidth>0</wp14:pctWidth>
            </wp14:sizeRelH>
            <wp14:sizeRelV relativeFrom="page">
              <wp14:pctHeight>0</wp14:pctHeight>
            </wp14:sizeRelV>
          </wp:anchor>
        </w:drawing>
      </w:r>
    </w:p>
    <w:p w14:paraId="269AC977" w14:textId="7A26BEE3" w:rsidR="005F7072" w:rsidRPr="009B3E82" w:rsidRDefault="005F7072" w:rsidP="00EB3B68">
      <w:pPr>
        <w:spacing w:line="360" w:lineRule="auto"/>
        <w:ind w:right="-46"/>
        <w:rPr>
          <w:rFonts w:ascii="Arial" w:hAnsi="Arial" w:cs="Arial"/>
          <w:sz w:val="22"/>
          <w:szCs w:val="22"/>
        </w:rPr>
      </w:pPr>
    </w:p>
    <w:p w14:paraId="0A95A7D8" w14:textId="7478F676" w:rsidR="005F7072" w:rsidRPr="009B3E82" w:rsidRDefault="005F7072" w:rsidP="00EB3B68">
      <w:pPr>
        <w:spacing w:line="360" w:lineRule="auto"/>
        <w:ind w:right="-46"/>
        <w:rPr>
          <w:rFonts w:ascii="Arial" w:hAnsi="Arial" w:cs="Arial"/>
          <w:sz w:val="22"/>
          <w:szCs w:val="22"/>
        </w:rPr>
      </w:pPr>
    </w:p>
    <w:p w14:paraId="0EF5AC32" w14:textId="7DDEF7F6" w:rsidR="005F7072" w:rsidRPr="009B3E82" w:rsidRDefault="005F7072" w:rsidP="00EB3B68">
      <w:pPr>
        <w:spacing w:line="360" w:lineRule="auto"/>
        <w:ind w:right="-46"/>
        <w:rPr>
          <w:rFonts w:ascii="Arial" w:hAnsi="Arial" w:cs="Arial"/>
          <w:sz w:val="22"/>
          <w:szCs w:val="22"/>
        </w:rPr>
      </w:pPr>
    </w:p>
    <w:p w14:paraId="62764BB3" w14:textId="4C6841BE" w:rsidR="005F7072" w:rsidRPr="009B3E82" w:rsidRDefault="005F7072" w:rsidP="00EB3B68">
      <w:pPr>
        <w:spacing w:line="360" w:lineRule="auto"/>
        <w:ind w:right="-46"/>
        <w:rPr>
          <w:rFonts w:ascii="Arial" w:hAnsi="Arial" w:cs="Arial"/>
          <w:sz w:val="22"/>
          <w:szCs w:val="22"/>
        </w:rPr>
      </w:pPr>
    </w:p>
    <w:p w14:paraId="764B41B7" w14:textId="76499929" w:rsidR="005F7072" w:rsidRPr="009B3E82" w:rsidRDefault="005F7072" w:rsidP="00EB3B68">
      <w:pPr>
        <w:spacing w:line="360" w:lineRule="auto"/>
        <w:ind w:right="-46"/>
        <w:rPr>
          <w:rFonts w:ascii="Arial" w:hAnsi="Arial" w:cs="Arial"/>
          <w:sz w:val="22"/>
          <w:szCs w:val="22"/>
        </w:rPr>
      </w:pPr>
    </w:p>
    <w:p w14:paraId="67A0D3F1" w14:textId="5A37060C" w:rsidR="005F7072" w:rsidRPr="009B3E82" w:rsidRDefault="005F7072" w:rsidP="00EB3B68">
      <w:pPr>
        <w:spacing w:line="360" w:lineRule="auto"/>
        <w:ind w:right="-46"/>
        <w:rPr>
          <w:rFonts w:ascii="Arial" w:hAnsi="Arial" w:cs="Arial"/>
          <w:sz w:val="22"/>
          <w:szCs w:val="22"/>
        </w:rPr>
      </w:pPr>
    </w:p>
    <w:p w14:paraId="47A1C83B" w14:textId="77BC9AAB" w:rsidR="005F7072" w:rsidRPr="009B3E82" w:rsidRDefault="005F7072" w:rsidP="00EB3B68">
      <w:pPr>
        <w:spacing w:line="360" w:lineRule="auto"/>
        <w:ind w:right="-46"/>
        <w:rPr>
          <w:rFonts w:ascii="Arial" w:hAnsi="Arial" w:cs="Arial"/>
          <w:sz w:val="22"/>
          <w:szCs w:val="22"/>
        </w:rPr>
      </w:pPr>
    </w:p>
    <w:p w14:paraId="1225F602" w14:textId="71C4793E" w:rsidR="005F7072" w:rsidRPr="009B3E82" w:rsidRDefault="005F7072" w:rsidP="00EB3B68">
      <w:pPr>
        <w:spacing w:line="360" w:lineRule="auto"/>
        <w:ind w:right="-46"/>
        <w:rPr>
          <w:rFonts w:ascii="Arial" w:hAnsi="Arial" w:cs="Arial"/>
          <w:sz w:val="22"/>
          <w:szCs w:val="22"/>
        </w:rPr>
      </w:pPr>
    </w:p>
    <w:p w14:paraId="2ED4D012" w14:textId="606BC53B" w:rsidR="005F7072" w:rsidRPr="009B3E82" w:rsidRDefault="005F7072" w:rsidP="00EB3B68">
      <w:pPr>
        <w:spacing w:line="360" w:lineRule="auto"/>
        <w:ind w:right="-46"/>
        <w:rPr>
          <w:rFonts w:ascii="Arial" w:hAnsi="Arial" w:cs="Arial"/>
          <w:sz w:val="22"/>
          <w:szCs w:val="22"/>
        </w:rPr>
      </w:pPr>
    </w:p>
    <w:p w14:paraId="68428BAC" w14:textId="3C3D33D4" w:rsidR="005F7072" w:rsidRPr="009B3E82" w:rsidRDefault="005F7072" w:rsidP="00EB3B68">
      <w:pPr>
        <w:spacing w:line="360" w:lineRule="auto"/>
        <w:ind w:right="-46"/>
        <w:rPr>
          <w:rFonts w:ascii="Arial" w:hAnsi="Arial" w:cs="Arial"/>
          <w:sz w:val="22"/>
          <w:szCs w:val="22"/>
        </w:rPr>
      </w:pPr>
    </w:p>
    <w:p w14:paraId="64D8A520" w14:textId="77777777" w:rsidR="005F7072" w:rsidRPr="009B3E82" w:rsidRDefault="005F7072" w:rsidP="00EB3B68">
      <w:pPr>
        <w:spacing w:line="360" w:lineRule="auto"/>
        <w:ind w:right="-46"/>
        <w:rPr>
          <w:rFonts w:ascii="Arial" w:hAnsi="Arial" w:cs="Arial"/>
          <w:sz w:val="22"/>
          <w:szCs w:val="22"/>
        </w:rPr>
      </w:pPr>
    </w:p>
    <w:p w14:paraId="23E59686" w14:textId="77777777" w:rsidR="00B76C64" w:rsidRDefault="00B76C64" w:rsidP="005F7072">
      <w:pPr>
        <w:spacing w:line="360" w:lineRule="auto"/>
        <w:rPr>
          <w:rFonts w:ascii="Arial" w:hAnsi="Arial" w:cs="Arial"/>
          <w:b/>
          <w:bCs/>
          <w:color w:val="000000" w:themeColor="text1"/>
          <w:sz w:val="22"/>
          <w:szCs w:val="22"/>
        </w:rPr>
      </w:pPr>
    </w:p>
    <w:p w14:paraId="2CAA1701" w14:textId="77777777" w:rsidR="00B76C64" w:rsidRDefault="00B76C64" w:rsidP="005F7072">
      <w:pPr>
        <w:spacing w:line="360" w:lineRule="auto"/>
        <w:rPr>
          <w:rFonts w:ascii="Arial" w:hAnsi="Arial" w:cs="Arial"/>
          <w:b/>
          <w:bCs/>
          <w:color w:val="000000" w:themeColor="text1"/>
          <w:sz w:val="22"/>
          <w:szCs w:val="22"/>
        </w:rPr>
      </w:pPr>
    </w:p>
    <w:p w14:paraId="4ADACB2D" w14:textId="75FAD339" w:rsidR="005F7072" w:rsidRPr="009B3E82" w:rsidRDefault="007706BB" w:rsidP="007706BB">
      <w:pPr>
        <w:pStyle w:val="Caption"/>
        <w:rPr>
          <w:rFonts w:ascii="Arial" w:hAnsi="Arial" w:cs="Arial"/>
          <w:sz w:val="22"/>
          <w:szCs w:val="22"/>
        </w:rPr>
      </w:pPr>
      <w:bookmarkStart w:id="91" w:name="_Toc206085207"/>
      <w:r>
        <w:t xml:space="preserve">Figure </w:t>
      </w:r>
      <w:r>
        <w:fldChar w:fldCharType="begin"/>
      </w:r>
      <w:r>
        <w:instrText xml:space="preserve"> SEQ Figure \* ARABIC </w:instrText>
      </w:r>
      <w:r>
        <w:fldChar w:fldCharType="separate"/>
      </w:r>
      <w:r>
        <w:rPr>
          <w:noProof/>
        </w:rPr>
        <w:t>7</w:t>
      </w:r>
      <w:r>
        <w:fldChar w:fldCharType="end"/>
      </w:r>
      <w:r>
        <w:t xml:space="preserve"> </w:t>
      </w:r>
      <w:r w:rsidRPr="000F221B">
        <w:t xml:space="preserve">Braun &amp; Clarke </w:t>
      </w:r>
      <w:r>
        <w:t xml:space="preserve">(2006) </w:t>
      </w:r>
      <w:r w:rsidRPr="000F221B">
        <w:t>Steps of Thematic Analysis</w:t>
      </w:r>
      <w:bookmarkEnd w:id="91"/>
    </w:p>
    <w:p w14:paraId="690FA594" w14:textId="50D5AEE6" w:rsidR="00CF5D9B" w:rsidRPr="009B3E82" w:rsidRDefault="00E92D6E" w:rsidP="00EB3B68">
      <w:pPr>
        <w:spacing w:line="360" w:lineRule="auto"/>
        <w:ind w:right="-46"/>
        <w:rPr>
          <w:rFonts w:ascii="Arial" w:hAnsi="Arial" w:cs="Arial"/>
          <w:sz w:val="22"/>
          <w:szCs w:val="22"/>
        </w:rPr>
      </w:pPr>
      <w:r w:rsidRPr="009B3E82">
        <w:rPr>
          <w:rFonts w:ascii="Arial" w:hAnsi="Arial" w:cs="Arial"/>
          <w:sz w:val="22"/>
          <w:szCs w:val="22"/>
        </w:rPr>
        <w:t xml:space="preserve">initially </w:t>
      </w:r>
      <w:r w:rsidR="00525648" w:rsidRPr="009B3E82">
        <w:rPr>
          <w:rFonts w:ascii="Arial" w:hAnsi="Arial" w:cs="Arial"/>
          <w:sz w:val="22"/>
          <w:szCs w:val="22"/>
        </w:rPr>
        <w:t>generated initially 17 codes</w:t>
      </w:r>
      <w:r w:rsidRPr="009B3E82">
        <w:rPr>
          <w:rFonts w:ascii="Arial" w:hAnsi="Arial" w:cs="Arial"/>
          <w:sz w:val="22"/>
          <w:szCs w:val="22"/>
        </w:rPr>
        <w:t xml:space="preserve"> including fatigue, </w:t>
      </w:r>
      <w:r w:rsidR="00132C18" w:rsidRPr="009B3E82">
        <w:rPr>
          <w:rFonts w:ascii="Arial" w:hAnsi="Arial" w:cs="Arial"/>
          <w:sz w:val="22"/>
          <w:szCs w:val="22"/>
        </w:rPr>
        <w:t>safety</w:t>
      </w:r>
      <w:r w:rsidRPr="009B3E82">
        <w:rPr>
          <w:rFonts w:ascii="Arial" w:hAnsi="Arial" w:cs="Arial"/>
          <w:sz w:val="22"/>
          <w:szCs w:val="22"/>
        </w:rPr>
        <w:t xml:space="preserve">, anxiety/worry, voice assessments and voice quality, preparation to speak, feeling prepared, physical conditions, connection to breath, </w:t>
      </w:r>
      <w:proofErr w:type="gramStart"/>
      <w:r w:rsidRPr="009B3E82">
        <w:rPr>
          <w:rFonts w:ascii="Arial" w:hAnsi="Arial" w:cs="Arial"/>
          <w:sz w:val="22"/>
          <w:szCs w:val="22"/>
        </w:rPr>
        <w:t>emotional feelings</w:t>
      </w:r>
      <w:proofErr w:type="gramEnd"/>
      <w:r w:rsidRPr="009B3E82">
        <w:rPr>
          <w:rFonts w:ascii="Arial" w:hAnsi="Arial" w:cs="Arial"/>
          <w:sz w:val="22"/>
          <w:szCs w:val="22"/>
        </w:rPr>
        <w:t xml:space="preserve">, feeling prepared, time spent carrying out WU and technical data. </w:t>
      </w:r>
      <w:r w:rsidR="00525648" w:rsidRPr="009B3E82">
        <w:rPr>
          <w:rFonts w:ascii="Arial" w:hAnsi="Arial" w:cs="Arial"/>
          <w:sz w:val="22"/>
          <w:szCs w:val="22"/>
        </w:rPr>
        <w:t xml:space="preserve">There appeared to be </w:t>
      </w:r>
      <w:r w:rsidR="00CF5D9B" w:rsidRPr="009B3E82">
        <w:rPr>
          <w:rFonts w:ascii="Arial" w:hAnsi="Arial" w:cs="Arial"/>
          <w:sz w:val="22"/>
          <w:szCs w:val="22"/>
        </w:rPr>
        <w:t>themes</w:t>
      </w:r>
      <w:r w:rsidR="00525648" w:rsidRPr="009B3E82">
        <w:rPr>
          <w:rFonts w:ascii="Arial" w:hAnsi="Arial" w:cs="Arial"/>
          <w:sz w:val="22"/>
          <w:szCs w:val="22"/>
        </w:rPr>
        <w:t xml:space="preserve"> related to </w:t>
      </w:r>
      <w:r w:rsidRPr="009B3E82">
        <w:rPr>
          <w:rFonts w:ascii="Arial" w:hAnsi="Arial" w:cs="Arial"/>
          <w:sz w:val="22"/>
          <w:szCs w:val="22"/>
        </w:rPr>
        <w:t>their emotional and physical state, their actions related to the task, vocal categorisatio</w:t>
      </w:r>
      <w:r w:rsidR="00CF5D9B" w:rsidRPr="009B3E82">
        <w:rPr>
          <w:rFonts w:ascii="Arial" w:hAnsi="Arial" w:cs="Arial"/>
          <w:sz w:val="22"/>
          <w:szCs w:val="22"/>
        </w:rPr>
        <w:t>n</w:t>
      </w:r>
      <w:r w:rsidRPr="009B3E82">
        <w:rPr>
          <w:rFonts w:ascii="Arial" w:hAnsi="Arial" w:cs="Arial"/>
          <w:sz w:val="22"/>
          <w:szCs w:val="22"/>
        </w:rPr>
        <w:t xml:space="preserve"> </w:t>
      </w:r>
      <w:r w:rsidR="00CF5D9B" w:rsidRPr="009B3E82">
        <w:rPr>
          <w:rFonts w:ascii="Arial" w:hAnsi="Arial" w:cs="Arial"/>
          <w:sz w:val="22"/>
          <w:szCs w:val="22"/>
        </w:rPr>
        <w:t>and practical/technical exercises</w:t>
      </w:r>
      <w:r w:rsidRPr="009B3E82">
        <w:rPr>
          <w:rFonts w:ascii="Arial" w:hAnsi="Arial" w:cs="Arial"/>
          <w:sz w:val="22"/>
          <w:szCs w:val="22"/>
        </w:rPr>
        <w:t xml:space="preserve">.  </w:t>
      </w:r>
      <w:r w:rsidR="0051269B" w:rsidRPr="009B3E82">
        <w:rPr>
          <w:rFonts w:ascii="Arial" w:hAnsi="Arial" w:cs="Arial"/>
          <w:sz w:val="22"/>
          <w:szCs w:val="22"/>
        </w:rPr>
        <w:t xml:space="preserve">(See </w:t>
      </w:r>
      <w:r w:rsidR="008244F5" w:rsidRPr="009B3E82">
        <w:rPr>
          <w:rFonts w:ascii="Arial" w:hAnsi="Arial" w:cs="Arial"/>
          <w:sz w:val="22"/>
          <w:szCs w:val="22"/>
        </w:rPr>
        <w:t>Figure</w:t>
      </w:r>
      <w:r w:rsidR="00124E15" w:rsidRPr="009B3E82">
        <w:rPr>
          <w:rFonts w:ascii="Arial" w:hAnsi="Arial" w:cs="Arial"/>
          <w:sz w:val="22"/>
          <w:szCs w:val="22"/>
        </w:rPr>
        <w:t xml:space="preserve"> 8</w:t>
      </w:r>
      <w:r w:rsidR="008244F5" w:rsidRPr="009B3E82">
        <w:rPr>
          <w:rFonts w:ascii="Arial" w:hAnsi="Arial" w:cs="Arial"/>
          <w:sz w:val="22"/>
          <w:szCs w:val="22"/>
        </w:rPr>
        <w:t>)</w:t>
      </w:r>
      <w:r w:rsidR="00525648" w:rsidRPr="009B3E82">
        <w:rPr>
          <w:rFonts w:ascii="Arial" w:hAnsi="Arial" w:cs="Arial"/>
          <w:sz w:val="22"/>
          <w:szCs w:val="22"/>
        </w:rPr>
        <w:t>.</w:t>
      </w:r>
      <w:r w:rsidRPr="009B3E82">
        <w:rPr>
          <w:rFonts w:ascii="Arial" w:hAnsi="Arial" w:cs="Arial"/>
          <w:sz w:val="22"/>
          <w:szCs w:val="22"/>
        </w:rPr>
        <w:t xml:space="preserve"> </w:t>
      </w:r>
      <w:r w:rsidR="00CF5D9B" w:rsidRPr="009B3E82">
        <w:rPr>
          <w:rFonts w:ascii="Arial" w:hAnsi="Arial" w:cs="Arial"/>
          <w:sz w:val="22"/>
          <w:szCs w:val="22"/>
        </w:rPr>
        <w:t>Also, a broader theme emerged of the participants either existing, or growing sense of their autonomy of their practice.</w:t>
      </w:r>
    </w:p>
    <w:p w14:paraId="07EF5993" w14:textId="77777777" w:rsidR="00D0312E" w:rsidRDefault="00D0312E" w:rsidP="00CF5D9B">
      <w:pPr>
        <w:spacing w:line="360" w:lineRule="auto"/>
        <w:ind w:right="-46"/>
        <w:rPr>
          <w:rFonts w:ascii="Arial" w:hAnsi="Arial" w:cs="Arial"/>
          <w:sz w:val="22"/>
          <w:szCs w:val="22"/>
        </w:rPr>
      </w:pPr>
    </w:p>
    <w:p w14:paraId="185004D2" w14:textId="76CF40A1" w:rsidR="00CF5D9B" w:rsidRPr="009B3E82" w:rsidRDefault="00CF5D9B" w:rsidP="00CF5D9B">
      <w:pPr>
        <w:spacing w:line="360" w:lineRule="auto"/>
        <w:ind w:right="-46"/>
        <w:rPr>
          <w:rFonts w:ascii="Arial" w:hAnsi="Arial" w:cs="Arial"/>
          <w:sz w:val="22"/>
          <w:szCs w:val="22"/>
        </w:rPr>
      </w:pPr>
      <w:r w:rsidRPr="009B3E82">
        <w:rPr>
          <w:rFonts w:ascii="Arial" w:hAnsi="Arial" w:cs="Arial"/>
          <w:sz w:val="22"/>
          <w:szCs w:val="22"/>
        </w:rPr>
        <w:t xml:space="preserve">This ties in with the constructivist paradigm, because, over their year, myself and the other practitioners they have </w:t>
      </w:r>
      <w:proofErr w:type="gramStart"/>
      <w:r w:rsidRPr="009B3E82">
        <w:rPr>
          <w:rFonts w:ascii="Arial" w:hAnsi="Arial" w:cs="Arial"/>
          <w:sz w:val="22"/>
          <w:szCs w:val="22"/>
        </w:rPr>
        <w:t xml:space="preserve">met </w:t>
      </w:r>
      <w:r w:rsidRPr="009B3E82">
        <w:rPr>
          <w:rFonts w:ascii="Arial" w:hAnsi="Arial" w:cs="Arial"/>
          <w:sz w:val="22"/>
          <w:szCs w:val="22"/>
        </w:rPr>
        <w:t xml:space="preserve"> (</w:t>
      </w:r>
      <w:proofErr w:type="gramEnd"/>
      <w:r w:rsidRPr="009B3E82">
        <w:rPr>
          <w:rFonts w:ascii="Arial" w:hAnsi="Arial" w:cs="Arial"/>
          <w:sz w:val="22"/>
          <w:szCs w:val="22"/>
        </w:rPr>
        <w:t xml:space="preserve">movement, acting, </w:t>
      </w:r>
      <w:proofErr w:type="gramStart"/>
      <w:r w:rsidRPr="009B3E82">
        <w:rPr>
          <w:rFonts w:ascii="Arial" w:hAnsi="Arial" w:cs="Arial"/>
          <w:sz w:val="22"/>
          <w:szCs w:val="22"/>
        </w:rPr>
        <w:t>singing )</w:t>
      </w:r>
      <w:proofErr w:type="gramEnd"/>
      <w:r w:rsidRPr="009B3E82">
        <w:rPr>
          <w:rFonts w:ascii="Arial" w:hAnsi="Arial" w:cs="Arial"/>
          <w:sz w:val="22"/>
          <w:szCs w:val="22"/>
        </w:rPr>
        <w:t xml:space="preserve"> have given them tools from which they can construct their learning and put it into practice.  Through their training, amongst other things, they are achieving more autonomy over their instrument through gaining an understanding of how it works, how to maintain vocal hygiene, what helps or hinders their voice and crucially, how to troubleshoot when problems arise.</w:t>
      </w:r>
    </w:p>
    <w:p w14:paraId="044E3C85" w14:textId="473C22CB" w:rsidR="005F7072" w:rsidRPr="009B3E82" w:rsidRDefault="00CF5D9B" w:rsidP="00EB3B68">
      <w:pPr>
        <w:spacing w:line="360" w:lineRule="auto"/>
        <w:ind w:right="-46"/>
        <w:rPr>
          <w:rFonts w:ascii="Arial" w:hAnsi="Arial" w:cs="Arial"/>
          <w:sz w:val="22"/>
          <w:szCs w:val="22"/>
        </w:rPr>
      </w:pPr>
      <w:r w:rsidRPr="009B3E82">
        <w:rPr>
          <w:rFonts w:ascii="Arial" w:hAnsi="Arial" w:cs="Arial"/>
          <w:sz w:val="22"/>
          <w:szCs w:val="22"/>
        </w:rPr>
        <w:t xml:space="preserve">   </w:t>
      </w:r>
    </w:p>
    <w:p w14:paraId="74305260" w14:textId="445BE6F6" w:rsidR="00CF5D9B" w:rsidRPr="00F3553A" w:rsidRDefault="005F7072" w:rsidP="00F3553A">
      <w:pPr>
        <w:rPr>
          <w:rFonts w:ascii="Arial" w:hAnsi="Arial" w:cs="Arial"/>
          <w:sz w:val="22"/>
          <w:szCs w:val="22"/>
        </w:rPr>
      </w:pPr>
      <w:r w:rsidRPr="009B3E82">
        <w:rPr>
          <w:rFonts w:ascii="Arial" w:hAnsi="Arial" w:cs="Arial"/>
          <w:sz w:val="22"/>
          <w:szCs w:val="22"/>
        </w:rPr>
        <w:br w:type="page"/>
      </w:r>
      <w:bookmarkStart w:id="92" w:name="_Toc206085208"/>
      <w:r w:rsidR="009B3E82" w:rsidRPr="009B3E82">
        <w:rPr>
          <w:rFonts w:ascii="Arial" w:hAnsi="Arial" w:cs="Arial"/>
          <w:b/>
          <w:bCs/>
          <w:sz w:val="22"/>
          <w:szCs w:val="22"/>
        </w:rPr>
        <w:lastRenderedPageBreak/>
        <mc:AlternateContent>
          <mc:Choice Requires="wps">
            <w:drawing>
              <wp:anchor distT="0" distB="0" distL="114300" distR="114300" simplePos="0" relativeHeight="251696128" behindDoc="0" locked="0" layoutInCell="1" allowOverlap="1" wp14:anchorId="29A18FC3" wp14:editId="09889721">
                <wp:simplePos x="0" y="0"/>
                <wp:positionH relativeFrom="column">
                  <wp:posOffset>1039091</wp:posOffset>
                </wp:positionH>
                <wp:positionV relativeFrom="paragraph">
                  <wp:posOffset>2258291</wp:posOffset>
                </wp:positionV>
                <wp:extent cx="1580457" cy="367145"/>
                <wp:effectExtent l="0" t="0" r="20320" b="13970"/>
                <wp:wrapNone/>
                <wp:docPr id="183099162" name="Straight Connector 78"/>
                <wp:cNvGraphicFramePr/>
                <a:graphic xmlns:a="http://schemas.openxmlformats.org/drawingml/2006/main">
                  <a:graphicData uri="http://schemas.microsoft.com/office/word/2010/wordprocessingShape">
                    <wps:wsp>
                      <wps:cNvCnPr/>
                      <wps:spPr>
                        <a:xfrm flipV="1">
                          <a:off x="0" y="0"/>
                          <a:ext cx="1580457" cy="3671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634842" id="Straight Connector 78"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8pt,177.8pt" to="206.25pt,20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" strokecolor="#156082 [3204]" strokeweight=".5pt">
                <v:stroke joinstyle="miter"/>
              </v:line>
            </w:pict>
          </mc:Fallback>
        </mc:AlternateContent>
      </w:r>
      <w:r w:rsidR="009B3E82" w:rsidRPr="009B3E82">
        <w:rPr>
          <w:rFonts w:ascii="Arial" w:hAnsi="Arial" w:cs="Arial"/>
          <w:b/>
          <w:bCs/>
          <w:sz w:val="22"/>
          <w:szCs w:val="22"/>
        </w:rPr>
        <mc:AlternateContent>
          <mc:Choice Requires="wps">
            <w:drawing>
              <wp:anchor distT="0" distB="0" distL="114300" distR="114300" simplePos="0" relativeHeight="251688960" behindDoc="0" locked="0" layoutInCell="1" allowOverlap="1" wp14:anchorId="11239288" wp14:editId="70644583">
                <wp:simplePos x="0" y="0"/>
                <wp:positionH relativeFrom="column">
                  <wp:posOffset>-465455</wp:posOffset>
                </wp:positionH>
                <wp:positionV relativeFrom="paragraph">
                  <wp:posOffset>2442210</wp:posOffset>
                </wp:positionV>
                <wp:extent cx="1428808" cy="579408"/>
                <wp:effectExtent l="0" t="0" r="19050" b="17780"/>
                <wp:wrapNone/>
                <wp:docPr id="603745799" name="Rounded Rectangle 9"/>
                <wp:cNvGraphicFramePr/>
                <a:graphic xmlns:a="http://schemas.openxmlformats.org/drawingml/2006/main">
                  <a:graphicData uri="http://schemas.microsoft.com/office/word/2010/wordprocessingShape">
                    <wps:wsp>
                      <wps:cNvSpPr/>
                      <wps:spPr>
                        <a:xfrm>
                          <a:off x="0" y="0"/>
                          <a:ext cx="1428808" cy="579408"/>
                        </a:xfrm>
                        <a:prstGeom prst="round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88DCDE" w14:textId="3F6B8EBF" w:rsidR="00124E15" w:rsidRPr="006F614D" w:rsidRDefault="00F90928" w:rsidP="00124E15">
                            <w:pPr>
                              <w:jc w:val="center"/>
                            </w:pPr>
                            <w:r>
                              <w:t>VOCAL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239288" id="Rounded Rectangle 9" o:spid="_x0000_s1026" style="position:absolute;margin-left:-36.65pt;margin-top:192.3pt;width:112.5pt;height:4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" fillcolor="#4ea72e [3209]" strokecolor="#030e13 [484]" strokeweight="1pt">
                <v:stroke joinstyle="miter"/>
                <v:textbox>
                  <w:txbxContent>
                    <w:p w14:paraId="3688DCDE" w14:textId="3F6B8EBF" w:rsidR="00124E15" w:rsidRPr="006F614D" w:rsidRDefault="00F90928" w:rsidP="00124E15">
                      <w:pPr>
                        <w:jc w:val="center"/>
                      </w:pPr>
                      <w:r>
                        <w:t>VOCAL ASSESSMENT</w:t>
                      </w:r>
                    </w:p>
                  </w:txbxContent>
                </v:textbox>
              </v:roundrect>
            </w:pict>
          </mc:Fallback>
        </mc:AlternateContent>
      </w:r>
      <w:r w:rsidR="009B3E82" w:rsidRPr="009B3E82">
        <w:rPr>
          <w:rFonts w:ascii="Arial" w:hAnsi="Arial" w:cs="Arial"/>
          <w:b/>
          <w:bCs/>
          <w:sz w:val="22"/>
          <w:szCs w:val="22"/>
        </w:rPr>
        <mc:AlternateContent>
          <mc:Choice Requires="wps">
            <w:drawing>
              <wp:anchor distT="0" distB="0" distL="114300" distR="114300" simplePos="0" relativeHeight="251692032" behindDoc="0" locked="0" layoutInCell="1" allowOverlap="1" wp14:anchorId="5A4B7026" wp14:editId="3F51C2E4">
                <wp:simplePos x="0" y="0"/>
                <wp:positionH relativeFrom="column">
                  <wp:posOffset>962602</wp:posOffset>
                </wp:positionH>
                <wp:positionV relativeFrom="paragraph">
                  <wp:posOffset>3733800</wp:posOffset>
                </wp:positionV>
                <wp:extent cx="1656369" cy="78740"/>
                <wp:effectExtent l="0" t="0" r="7620" b="22860"/>
                <wp:wrapNone/>
                <wp:docPr id="1198386701" name="Straight Connector 26"/>
                <wp:cNvGraphicFramePr/>
                <a:graphic xmlns:a="http://schemas.openxmlformats.org/drawingml/2006/main">
                  <a:graphicData uri="http://schemas.microsoft.com/office/word/2010/wordprocessingShape">
                    <wps:wsp>
                      <wps:cNvCnPr/>
                      <wps:spPr>
                        <a:xfrm flipH="1" flipV="1">
                          <a:off x="0" y="0"/>
                          <a:ext cx="1656369" cy="787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937E98" id="Straight Connector 26"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8pt,294pt" to="206.2pt,30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" strokecolor="#156082 [3204]" strokeweight=".5pt">
                <v:stroke joinstyle="miter"/>
              </v:line>
            </w:pict>
          </mc:Fallback>
        </mc:AlternateContent>
      </w:r>
      <w:r w:rsidR="009B3E82" w:rsidRPr="009B3E82">
        <w:rPr>
          <w:rFonts w:ascii="Arial" w:hAnsi="Arial" w:cs="Arial"/>
          <w:b/>
          <w:bCs/>
          <w:sz w:val="22"/>
          <w:szCs w:val="22"/>
        </w:rPr>
        <mc:AlternateContent>
          <mc:Choice Requires="wps">
            <w:drawing>
              <wp:anchor distT="0" distB="0" distL="114300" distR="114300" simplePos="0" relativeHeight="251689984" behindDoc="0" locked="0" layoutInCell="1" allowOverlap="1" wp14:anchorId="08972B19" wp14:editId="53E6B2E7">
                <wp:simplePos x="0" y="0"/>
                <wp:positionH relativeFrom="column">
                  <wp:posOffset>-374073</wp:posOffset>
                </wp:positionH>
                <wp:positionV relativeFrom="paragraph">
                  <wp:posOffset>3463636</wp:posOffset>
                </wp:positionV>
                <wp:extent cx="1336964" cy="435264"/>
                <wp:effectExtent l="0" t="0" r="9525" b="9525"/>
                <wp:wrapNone/>
                <wp:docPr id="2007354683" name="Rounded Rectangle 9"/>
                <wp:cNvGraphicFramePr/>
                <a:graphic xmlns:a="http://schemas.openxmlformats.org/drawingml/2006/main">
                  <a:graphicData uri="http://schemas.microsoft.com/office/word/2010/wordprocessingShape">
                    <wps:wsp>
                      <wps:cNvSpPr/>
                      <wps:spPr>
                        <a:xfrm>
                          <a:off x="0" y="0"/>
                          <a:ext cx="1336964" cy="435264"/>
                        </a:xfrm>
                        <a:prstGeom prst="round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6F0384" w14:textId="058AD65A" w:rsidR="00124E15" w:rsidRPr="006F614D" w:rsidRDefault="00124E15" w:rsidP="00124E15">
                            <w:pPr>
                              <w:jc w:val="center"/>
                            </w:pPr>
                            <w:r>
                              <w:t xml:space="preserve"> </w:t>
                            </w:r>
                            <w:r w:rsidR="00F90928">
                              <w:t>TASK/ACTION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72B19" id="_x0000_s1027" style="position:absolute;margin-left:-29.45pt;margin-top:272.75pt;width:105.25pt;height:3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" fillcolor="#4ea72e [3209]" strokecolor="#030e13 [484]" strokeweight="1pt">
                <v:stroke joinstyle="miter"/>
                <v:textbox>
                  <w:txbxContent>
                    <w:p w14:paraId="516F0384" w14:textId="058AD65A" w:rsidR="00124E15" w:rsidRPr="006F614D" w:rsidRDefault="00124E15" w:rsidP="00124E15">
                      <w:pPr>
                        <w:jc w:val="center"/>
                      </w:pPr>
                      <w:r>
                        <w:t xml:space="preserve"> </w:t>
                      </w:r>
                      <w:r w:rsidR="00F90928">
                        <w:t>TASK/ACTION</w:t>
                      </w:r>
                    </w:p>
                  </w:txbxContent>
                </v:textbox>
              </v:roundrect>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5648" behindDoc="0" locked="0" layoutInCell="1" allowOverlap="1" wp14:anchorId="4B00649D" wp14:editId="15ECE0E3">
                <wp:simplePos x="0" y="0"/>
                <wp:positionH relativeFrom="column">
                  <wp:posOffset>4512592</wp:posOffset>
                </wp:positionH>
                <wp:positionV relativeFrom="paragraph">
                  <wp:posOffset>3521921</wp:posOffset>
                </wp:positionV>
                <wp:extent cx="1414130" cy="542261"/>
                <wp:effectExtent l="0" t="0" r="8890" b="17145"/>
                <wp:wrapNone/>
                <wp:docPr id="79611473" name="Oval 6"/>
                <wp:cNvGraphicFramePr/>
                <a:graphic xmlns:a="http://schemas.openxmlformats.org/drawingml/2006/main">
                  <a:graphicData uri="http://schemas.microsoft.com/office/word/2010/wordprocessingShape">
                    <wps:wsp>
                      <wps:cNvSpPr/>
                      <wps:spPr>
                        <a:xfrm>
                          <a:off x="0" y="0"/>
                          <a:ext cx="1414130" cy="542261"/>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D97DEF" w14:textId="77777777" w:rsidR="00124E15" w:rsidRPr="00C72132" w:rsidRDefault="00124E15" w:rsidP="00124E15">
                            <w:pPr>
                              <w:jc w:val="center"/>
                              <w:rPr>
                                <w:sz w:val="20"/>
                                <w:szCs w:val="20"/>
                              </w:rPr>
                            </w:pPr>
                            <w:r w:rsidRPr="00C72132">
                              <w:rPr>
                                <w:sz w:val="20"/>
                                <w:szCs w:val="20"/>
                              </w:rPr>
                              <w:t>Feeling Prepared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00649D" id="Oval 6" o:spid="_x0000_s1028" style="position:absolute;margin-left:355.3pt;margin-top:277.3pt;width:111.35pt;height:4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" fillcolor="#0070c0" strokecolor="#030e13 [484]" strokeweight="1pt">
                <v:stroke joinstyle="miter"/>
                <v:textbox>
                  <w:txbxContent>
                    <w:p w14:paraId="03D97DEF" w14:textId="77777777" w:rsidR="00124E15" w:rsidRPr="00C72132" w:rsidRDefault="00124E15" w:rsidP="00124E15">
                      <w:pPr>
                        <w:jc w:val="center"/>
                        <w:rPr>
                          <w:sz w:val="20"/>
                          <w:szCs w:val="20"/>
                        </w:rPr>
                      </w:pPr>
                      <w:r w:rsidRPr="00C72132">
                        <w:rPr>
                          <w:sz w:val="20"/>
                          <w:szCs w:val="20"/>
                        </w:rPr>
                        <w:t>Feeling Prepared</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8720" behindDoc="0" locked="0" layoutInCell="1" allowOverlap="1" wp14:anchorId="71064FAA" wp14:editId="308B968E">
                <wp:simplePos x="0" y="0"/>
                <wp:positionH relativeFrom="column">
                  <wp:posOffset>4384887</wp:posOffset>
                </wp:positionH>
                <wp:positionV relativeFrom="paragraph">
                  <wp:posOffset>4352079</wp:posOffset>
                </wp:positionV>
                <wp:extent cx="1616149" cy="606056"/>
                <wp:effectExtent l="0" t="0" r="9525" b="16510"/>
                <wp:wrapNone/>
                <wp:docPr id="122159582" name="Oval 6"/>
                <wp:cNvGraphicFramePr/>
                <a:graphic xmlns:a="http://schemas.openxmlformats.org/drawingml/2006/main">
                  <a:graphicData uri="http://schemas.microsoft.com/office/word/2010/wordprocessingShape">
                    <wps:wsp>
                      <wps:cNvSpPr/>
                      <wps:spPr>
                        <a:xfrm>
                          <a:off x="0" y="0"/>
                          <a:ext cx="1616149" cy="606056"/>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8A88E1" w14:textId="77777777" w:rsidR="00124E15" w:rsidRPr="00CF5D9B" w:rsidRDefault="00124E15" w:rsidP="00124E15">
                            <w:pPr>
                              <w:jc w:val="center"/>
                              <w:rPr>
                                <w:rFonts w:ascii="Arial" w:hAnsi="Arial" w:cs="Arial"/>
                                <w:sz w:val="20"/>
                                <w:szCs w:val="20"/>
                              </w:rPr>
                            </w:pPr>
                            <w:r w:rsidRPr="00CF5D9B">
                              <w:rPr>
                                <w:rFonts w:ascii="Arial" w:hAnsi="Arial" w:cs="Arial"/>
                                <w:sz w:val="20"/>
                                <w:szCs w:val="20"/>
                              </w:rPr>
                              <w:t>Body connection to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064FAA" id="_x0000_s1029" style="position:absolute;margin-left:345.25pt;margin-top:342.7pt;width:127.25pt;height:47.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" fillcolor="#0070c0" strokecolor="#030e13 [484]" strokeweight="1pt">
                <v:stroke joinstyle="miter"/>
                <v:textbox>
                  <w:txbxContent>
                    <w:p w14:paraId="698A88E1" w14:textId="77777777" w:rsidR="00124E15" w:rsidRPr="00CF5D9B" w:rsidRDefault="00124E15" w:rsidP="00124E15">
                      <w:pPr>
                        <w:jc w:val="center"/>
                        <w:rPr>
                          <w:rFonts w:ascii="Arial" w:hAnsi="Arial" w:cs="Arial"/>
                          <w:sz w:val="20"/>
                          <w:szCs w:val="20"/>
                        </w:rPr>
                      </w:pPr>
                      <w:r w:rsidRPr="00CF5D9B">
                        <w:rPr>
                          <w:rFonts w:ascii="Arial" w:hAnsi="Arial" w:cs="Arial"/>
                          <w:sz w:val="20"/>
                          <w:szCs w:val="20"/>
                        </w:rPr>
                        <w:t>Body connection to task</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69504" behindDoc="0" locked="0" layoutInCell="1" allowOverlap="1" wp14:anchorId="0471B597" wp14:editId="3AF67E66">
                <wp:simplePos x="0" y="0"/>
                <wp:positionH relativeFrom="column">
                  <wp:posOffset>4382135</wp:posOffset>
                </wp:positionH>
                <wp:positionV relativeFrom="paragraph">
                  <wp:posOffset>5017770</wp:posOffset>
                </wp:positionV>
                <wp:extent cx="1539846" cy="499731"/>
                <wp:effectExtent l="0" t="0" r="10160" b="8890"/>
                <wp:wrapNone/>
                <wp:docPr id="804733199" name="Oval 3"/>
                <wp:cNvGraphicFramePr/>
                <a:graphic xmlns:a="http://schemas.openxmlformats.org/drawingml/2006/main">
                  <a:graphicData uri="http://schemas.microsoft.com/office/word/2010/wordprocessingShape">
                    <wps:wsp>
                      <wps:cNvSpPr/>
                      <wps:spPr>
                        <a:xfrm>
                          <a:off x="0" y="0"/>
                          <a:ext cx="1539846" cy="499731"/>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84DFB2" w14:textId="77777777" w:rsidR="00124E15" w:rsidRPr="00C72132" w:rsidRDefault="00124E15" w:rsidP="00124E15">
                            <w:pPr>
                              <w:jc w:val="center"/>
                              <w:rPr>
                                <w:sz w:val="20"/>
                                <w:szCs w:val="20"/>
                              </w:rPr>
                            </w:pPr>
                            <w:r w:rsidRPr="00C72132">
                              <w:rPr>
                                <w:sz w:val="20"/>
                                <w:szCs w:val="20"/>
                              </w:rPr>
                              <w:t>Anxiety/worry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471B597" id="Oval 3" o:spid="_x0000_s1030" style="position:absolute;margin-left:345.05pt;margin-top:395.1pt;width:121.25pt;height:39.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" fillcolor="#0070c0" strokecolor="#030e13 [484]" strokeweight="1pt">
                <v:stroke joinstyle="miter"/>
                <v:textbox>
                  <w:txbxContent>
                    <w:p w14:paraId="6F84DFB2" w14:textId="77777777" w:rsidR="00124E15" w:rsidRPr="00C72132" w:rsidRDefault="00124E15" w:rsidP="00124E15">
                      <w:pPr>
                        <w:jc w:val="center"/>
                        <w:rPr>
                          <w:sz w:val="20"/>
                          <w:szCs w:val="20"/>
                        </w:rPr>
                      </w:pPr>
                      <w:r w:rsidRPr="00C72132">
                        <w:rPr>
                          <w:sz w:val="20"/>
                          <w:szCs w:val="20"/>
                        </w:rPr>
                        <w:t>Anxiety/worry</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82816" behindDoc="0" locked="0" layoutInCell="1" allowOverlap="1" wp14:anchorId="2E83443F" wp14:editId="003B6C72">
                <wp:simplePos x="0" y="0"/>
                <wp:positionH relativeFrom="column">
                  <wp:posOffset>4461439</wp:posOffset>
                </wp:positionH>
                <wp:positionV relativeFrom="paragraph">
                  <wp:posOffset>5659755</wp:posOffset>
                </wp:positionV>
                <wp:extent cx="1244009" cy="435934"/>
                <wp:effectExtent l="0" t="0" r="13335" b="8890"/>
                <wp:wrapNone/>
                <wp:docPr id="1718841717" name="Oval 6"/>
                <wp:cNvGraphicFramePr/>
                <a:graphic xmlns:a="http://schemas.openxmlformats.org/drawingml/2006/main">
                  <a:graphicData uri="http://schemas.microsoft.com/office/word/2010/wordprocessingShape">
                    <wps:wsp>
                      <wps:cNvSpPr/>
                      <wps:spPr>
                        <a:xfrm>
                          <a:off x="0" y="0"/>
                          <a:ext cx="1244009" cy="435934"/>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869DE6" w14:textId="77777777" w:rsidR="00124E15" w:rsidRPr="00787DB9" w:rsidRDefault="00124E15" w:rsidP="00124E15">
                            <w:pPr>
                              <w:ind w:right="-35"/>
                              <w:jc w:val="center"/>
                            </w:pPr>
                            <w:r>
                              <w:rPr>
                                <w:sz w:val="20"/>
                                <w:szCs w:val="20"/>
                              </w:rPr>
                              <w:t>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E83443F" id="_x0000_s1031" style="position:absolute;margin-left:351.3pt;margin-top:445.65pt;width:97.95pt;height:34.3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" fillcolor="#0070c0" strokecolor="#030e13 [484]" strokeweight="1pt">
                <v:stroke joinstyle="miter"/>
                <v:textbox>
                  <w:txbxContent>
                    <w:p w14:paraId="60869DE6" w14:textId="77777777" w:rsidR="00124E15" w:rsidRPr="00787DB9" w:rsidRDefault="00124E15" w:rsidP="00124E15">
                      <w:pPr>
                        <w:ind w:right="-35"/>
                        <w:jc w:val="center"/>
                      </w:pPr>
                      <w:r>
                        <w:rPr>
                          <w:sz w:val="20"/>
                          <w:szCs w:val="20"/>
                        </w:rPr>
                        <w:t>Attitude</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9744" behindDoc="0" locked="0" layoutInCell="1" allowOverlap="1" wp14:anchorId="66C4EDD1" wp14:editId="2D1C6599">
                <wp:simplePos x="0" y="0"/>
                <wp:positionH relativeFrom="column">
                  <wp:posOffset>4459253</wp:posOffset>
                </wp:positionH>
                <wp:positionV relativeFrom="paragraph">
                  <wp:posOffset>6300117</wp:posOffset>
                </wp:positionV>
                <wp:extent cx="1329070" cy="542260"/>
                <wp:effectExtent l="0" t="0" r="17145" b="17145"/>
                <wp:wrapNone/>
                <wp:docPr id="1228131228" name="Oval 6"/>
                <wp:cNvGraphicFramePr/>
                <a:graphic xmlns:a="http://schemas.openxmlformats.org/drawingml/2006/main">
                  <a:graphicData uri="http://schemas.microsoft.com/office/word/2010/wordprocessingShape">
                    <wps:wsp>
                      <wps:cNvSpPr/>
                      <wps:spPr>
                        <a:xfrm>
                          <a:off x="0" y="0"/>
                          <a:ext cx="1329070" cy="542260"/>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6D5281" w14:textId="77777777" w:rsidR="00124E15" w:rsidRPr="00C72132" w:rsidRDefault="00124E15" w:rsidP="00124E15">
                            <w:pPr>
                              <w:jc w:val="center"/>
                              <w:rPr>
                                <w:sz w:val="20"/>
                                <w:szCs w:val="20"/>
                              </w:rPr>
                            </w:pPr>
                            <w:r>
                              <w:rPr>
                                <w:sz w:val="20"/>
                                <w:szCs w:val="20"/>
                              </w:rPr>
                              <w:t>Physical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C4EDD1" id="_x0000_s1032" style="position:absolute;margin-left:351.1pt;margin-top:496.05pt;width:104.65pt;height:4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" fillcolor="#0070c0" strokecolor="#030e13 [484]" strokeweight="1pt">
                <v:stroke joinstyle="miter"/>
                <v:textbox>
                  <w:txbxContent>
                    <w:p w14:paraId="546D5281" w14:textId="77777777" w:rsidR="00124E15" w:rsidRPr="00C72132" w:rsidRDefault="00124E15" w:rsidP="00124E15">
                      <w:pPr>
                        <w:jc w:val="center"/>
                        <w:rPr>
                          <w:sz w:val="20"/>
                          <w:szCs w:val="20"/>
                        </w:rPr>
                      </w:pPr>
                      <w:r>
                        <w:rPr>
                          <w:sz w:val="20"/>
                          <w:szCs w:val="20"/>
                        </w:rPr>
                        <w:t>Physical Conditions</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0528" behindDoc="0" locked="0" layoutInCell="1" allowOverlap="1" wp14:anchorId="27829EA4" wp14:editId="70182A52">
                <wp:simplePos x="0" y="0"/>
                <wp:positionH relativeFrom="column">
                  <wp:posOffset>4415860</wp:posOffset>
                </wp:positionH>
                <wp:positionV relativeFrom="paragraph">
                  <wp:posOffset>6961505</wp:posOffset>
                </wp:positionV>
                <wp:extent cx="1244009" cy="435934"/>
                <wp:effectExtent l="0" t="0" r="13335" b="8890"/>
                <wp:wrapNone/>
                <wp:docPr id="1835571091" name="Oval 6"/>
                <wp:cNvGraphicFramePr/>
                <a:graphic xmlns:a="http://schemas.openxmlformats.org/drawingml/2006/main">
                  <a:graphicData uri="http://schemas.microsoft.com/office/word/2010/wordprocessingShape">
                    <wps:wsp>
                      <wps:cNvSpPr/>
                      <wps:spPr>
                        <a:xfrm>
                          <a:off x="0" y="0"/>
                          <a:ext cx="1244009" cy="435934"/>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967498" w14:textId="77777777" w:rsidR="00124E15" w:rsidRPr="00C72132" w:rsidRDefault="00124E15" w:rsidP="00124E15">
                            <w:pPr>
                              <w:jc w:val="center"/>
                              <w:rPr>
                                <w:sz w:val="20"/>
                                <w:szCs w:val="20"/>
                              </w:rPr>
                            </w:pPr>
                            <w:r w:rsidRPr="00C72132">
                              <w:rPr>
                                <w:sz w:val="20"/>
                                <w:szCs w:val="20"/>
                              </w:rPr>
                              <w:t>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829EA4" id="_x0000_s1033" style="position:absolute;margin-left:347.7pt;margin-top:548.15pt;width:97.95pt;height:34.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" fillcolor="#0070c0" strokecolor="#030e13 [484]" strokeweight="1pt">
                <v:stroke joinstyle="miter"/>
                <v:textbox>
                  <w:txbxContent>
                    <w:p w14:paraId="06967498" w14:textId="77777777" w:rsidR="00124E15" w:rsidRPr="00C72132" w:rsidRDefault="00124E15" w:rsidP="00124E15">
                      <w:pPr>
                        <w:jc w:val="center"/>
                        <w:rPr>
                          <w:sz w:val="20"/>
                          <w:szCs w:val="20"/>
                        </w:rPr>
                      </w:pPr>
                      <w:r w:rsidRPr="00C72132">
                        <w:rPr>
                          <w:sz w:val="20"/>
                          <w:szCs w:val="20"/>
                        </w:rPr>
                        <w:t>Safety</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93056" behindDoc="0" locked="0" layoutInCell="1" allowOverlap="1" wp14:anchorId="618A12B5" wp14:editId="00DBEA57">
                <wp:simplePos x="0" y="0"/>
                <wp:positionH relativeFrom="column">
                  <wp:posOffset>1286932</wp:posOffset>
                </wp:positionH>
                <wp:positionV relativeFrom="paragraph">
                  <wp:posOffset>5125155</wp:posOffset>
                </wp:positionV>
                <wp:extent cx="2810934" cy="2404533"/>
                <wp:effectExtent l="0" t="0" r="21590" b="21590"/>
                <wp:wrapNone/>
                <wp:docPr id="1344699980" name="Straight Connector 27"/>
                <wp:cNvGraphicFramePr/>
                <a:graphic xmlns:a="http://schemas.openxmlformats.org/drawingml/2006/main">
                  <a:graphicData uri="http://schemas.microsoft.com/office/word/2010/wordprocessingShape">
                    <wps:wsp>
                      <wps:cNvCnPr/>
                      <wps:spPr>
                        <a:xfrm flipH="1" flipV="1">
                          <a:off x="0" y="0"/>
                          <a:ext cx="2810934" cy="24045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6933F" id="Straight Connector 27"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35pt,403.55pt" to="322.7pt,59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" strokecolor="#156082 [3204]" strokeweight=".5pt">
                <v:stroke joinstyle="miter"/>
              </v:line>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4624" behindDoc="0" locked="0" layoutInCell="1" allowOverlap="1" wp14:anchorId="01CB14C3" wp14:editId="601A1C33">
                <wp:simplePos x="0" y="0"/>
                <wp:positionH relativeFrom="column">
                  <wp:posOffset>4380300</wp:posOffset>
                </wp:positionH>
                <wp:positionV relativeFrom="paragraph">
                  <wp:posOffset>2481369</wp:posOffset>
                </wp:positionV>
                <wp:extent cx="1253727" cy="541655"/>
                <wp:effectExtent l="0" t="0" r="16510" b="17145"/>
                <wp:wrapNone/>
                <wp:docPr id="273044701" name="Oval 6"/>
                <wp:cNvGraphicFramePr/>
                <a:graphic xmlns:a="http://schemas.openxmlformats.org/drawingml/2006/main">
                  <a:graphicData uri="http://schemas.microsoft.com/office/word/2010/wordprocessingShape">
                    <wps:wsp>
                      <wps:cNvSpPr/>
                      <wps:spPr>
                        <a:xfrm>
                          <a:off x="0" y="0"/>
                          <a:ext cx="1253727" cy="541655"/>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7AA976" w14:textId="77777777" w:rsidR="00124E15" w:rsidRPr="00C72132" w:rsidRDefault="00124E15" w:rsidP="00124E15">
                            <w:pPr>
                              <w:jc w:val="center"/>
                              <w:rPr>
                                <w:sz w:val="20"/>
                                <w:szCs w:val="20"/>
                              </w:rPr>
                            </w:pPr>
                            <w:r w:rsidRPr="00C72132">
                              <w:rPr>
                                <w:sz w:val="20"/>
                                <w:szCs w:val="20"/>
                              </w:rPr>
                              <w:t>Voice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CB14C3" id="_x0000_s1034" style="position:absolute;margin-left:344.9pt;margin-top:195.4pt;width:98.7pt;height:4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" fillcolor="#0070c0" strokecolor="#030e13 [484]" strokeweight="1pt">
                <v:stroke joinstyle="miter"/>
                <v:textbox>
                  <w:txbxContent>
                    <w:p w14:paraId="057AA976" w14:textId="77777777" w:rsidR="00124E15" w:rsidRPr="00C72132" w:rsidRDefault="00124E15" w:rsidP="00124E15">
                      <w:pPr>
                        <w:jc w:val="center"/>
                        <w:rPr>
                          <w:sz w:val="20"/>
                          <w:szCs w:val="20"/>
                        </w:rPr>
                      </w:pPr>
                      <w:r w:rsidRPr="00C72132">
                        <w:rPr>
                          <w:sz w:val="20"/>
                          <w:szCs w:val="20"/>
                        </w:rPr>
                        <w:t>Voice Quality</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81792" behindDoc="0" locked="0" layoutInCell="1" allowOverlap="1" wp14:anchorId="1AD9C35C" wp14:editId="79004361">
                <wp:simplePos x="0" y="0"/>
                <wp:positionH relativeFrom="column">
                  <wp:posOffset>2739108</wp:posOffset>
                </wp:positionH>
                <wp:positionV relativeFrom="paragraph">
                  <wp:posOffset>2624455</wp:posOffset>
                </wp:positionV>
                <wp:extent cx="1448929" cy="756355"/>
                <wp:effectExtent l="0" t="0" r="12065" b="18415"/>
                <wp:wrapNone/>
                <wp:docPr id="1328074150" name="Oval 6"/>
                <wp:cNvGraphicFramePr/>
                <a:graphic xmlns:a="http://schemas.openxmlformats.org/drawingml/2006/main">
                  <a:graphicData uri="http://schemas.microsoft.com/office/word/2010/wordprocessingShape">
                    <wps:wsp>
                      <wps:cNvSpPr/>
                      <wps:spPr>
                        <a:xfrm>
                          <a:off x="0" y="0"/>
                          <a:ext cx="1448929" cy="756355"/>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682B95" w14:textId="77777777" w:rsidR="00124E15" w:rsidRPr="00C72132" w:rsidRDefault="00124E15" w:rsidP="00124E15">
                            <w:pPr>
                              <w:jc w:val="center"/>
                              <w:rPr>
                                <w:sz w:val="20"/>
                                <w:szCs w:val="20"/>
                              </w:rPr>
                            </w:pPr>
                            <w:r>
                              <w:t>Assessing Voice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D9C35C" id="_x0000_s1035" style="position:absolute;margin-left:215.7pt;margin-top:206.65pt;width:114.1pt;height:59.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" fillcolor="#0070c0" strokecolor="#030e13 [484]" strokeweight="1pt">
                <v:stroke joinstyle="miter"/>
                <v:textbox>
                  <w:txbxContent>
                    <w:p w14:paraId="7E682B95" w14:textId="77777777" w:rsidR="00124E15" w:rsidRPr="00C72132" w:rsidRDefault="00124E15" w:rsidP="00124E15">
                      <w:pPr>
                        <w:jc w:val="center"/>
                        <w:rPr>
                          <w:sz w:val="20"/>
                          <w:szCs w:val="20"/>
                        </w:rPr>
                      </w:pPr>
                      <w:r>
                        <w:t>Assessing Voice</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97152" behindDoc="0" locked="0" layoutInCell="1" allowOverlap="1" wp14:anchorId="06789DD2" wp14:editId="0EAF5D37">
                <wp:simplePos x="0" y="0"/>
                <wp:positionH relativeFrom="column">
                  <wp:posOffset>1038578</wp:posOffset>
                </wp:positionH>
                <wp:positionV relativeFrom="paragraph">
                  <wp:posOffset>1230489</wp:posOffset>
                </wp:positionV>
                <wp:extent cx="1704622" cy="405977"/>
                <wp:effectExtent l="0" t="0" r="22860" b="13335"/>
                <wp:wrapNone/>
                <wp:docPr id="1759497210" name="Straight Connector 79"/>
                <wp:cNvGraphicFramePr/>
                <a:graphic xmlns:a="http://schemas.openxmlformats.org/drawingml/2006/main">
                  <a:graphicData uri="http://schemas.microsoft.com/office/word/2010/wordprocessingShape">
                    <wps:wsp>
                      <wps:cNvCnPr/>
                      <wps:spPr>
                        <a:xfrm flipV="1">
                          <a:off x="0" y="0"/>
                          <a:ext cx="1704622" cy="4059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3CEA2" id="Straight Connector 79"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8pt,96.9pt" to="3in,12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" strokecolor="#156082 [3204]" strokeweight=".5pt">
                <v:stroke joinstyle="miter"/>
              </v:line>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6672" behindDoc="0" locked="0" layoutInCell="1" allowOverlap="1" wp14:anchorId="7330D501" wp14:editId="665DCC06">
                <wp:simplePos x="0" y="0"/>
                <wp:positionH relativeFrom="column">
                  <wp:posOffset>4283921</wp:posOffset>
                </wp:positionH>
                <wp:positionV relativeFrom="paragraph">
                  <wp:posOffset>801229</wp:posOffset>
                </wp:positionV>
                <wp:extent cx="1560054" cy="835378"/>
                <wp:effectExtent l="0" t="0" r="15240" b="15875"/>
                <wp:wrapNone/>
                <wp:docPr id="1931459857" name="Oval 6"/>
                <wp:cNvGraphicFramePr/>
                <a:graphic xmlns:a="http://schemas.openxmlformats.org/drawingml/2006/main">
                  <a:graphicData uri="http://schemas.microsoft.com/office/word/2010/wordprocessingShape">
                    <wps:wsp>
                      <wps:cNvSpPr/>
                      <wps:spPr>
                        <a:xfrm>
                          <a:off x="0" y="0"/>
                          <a:ext cx="1560054" cy="835378"/>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340120" w14:textId="77777777" w:rsidR="00124E15" w:rsidRPr="00C72132" w:rsidRDefault="00124E15" w:rsidP="00124E15">
                            <w:pPr>
                              <w:jc w:val="center"/>
                              <w:rPr>
                                <w:sz w:val="20"/>
                                <w:szCs w:val="20"/>
                              </w:rPr>
                            </w:pPr>
                            <w:r w:rsidRPr="00C72132">
                              <w:rPr>
                                <w:sz w:val="20"/>
                                <w:szCs w:val="20"/>
                              </w:rPr>
                              <w:t>Technical WU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30D501" id="_x0000_s1036" style="position:absolute;margin-left:337.3pt;margin-top:63.1pt;width:122.85pt;height:6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" fillcolor="#0070c0" strokecolor="#030e13 [484]" strokeweight="1pt">
                <v:stroke joinstyle="miter"/>
                <v:textbox>
                  <w:txbxContent>
                    <w:p w14:paraId="68340120" w14:textId="77777777" w:rsidR="00124E15" w:rsidRPr="00C72132" w:rsidRDefault="00124E15" w:rsidP="00124E15">
                      <w:pPr>
                        <w:jc w:val="center"/>
                        <w:rPr>
                          <w:sz w:val="20"/>
                          <w:szCs w:val="20"/>
                        </w:rPr>
                      </w:pPr>
                      <w:r w:rsidRPr="00C72132">
                        <w:rPr>
                          <w:sz w:val="20"/>
                          <w:szCs w:val="20"/>
                        </w:rPr>
                        <w:t>Technical WU practices</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87936" behindDoc="0" locked="0" layoutInCell="1" allowOverlap="1" wp14:anchorId="27642DEA" wp14:editId="32B10EE1">
                <wp:simplePos x="0" y="0"/>
                <wp:positionH relativeFrom="column">
                  <wp:posOffset>2658674</wp:posOffset>
                </wp:positionH>
                <wp:positionV relativeFrom="paragraph">
                  <wp:posOffset>946009</wp:posOffset>
                </wp:positionV>
                <wp:extent cx="1449421" cy="580417"/>
                <wp:effectExtent l="0" t="0" r="11430" b="16510"/>
                <wp:wrapNone/>
                <wp:docPr id="359553644" name="Oval 6"/>
                <wp:cNvGraphicFramePr/>
                <a:graphic xmlns:a="http://schemas.openxmlformats.org/drawingml/2006/main">
                  <a:graphicData uri="http://schemas.microsoft.com/office/word/2010/wordprocessingShape">
                    <wps:wsp>
                      <wps:cNvSpPr/>
                      <wps:spPr>
                        <a:xfrm>
                          <a:off x="0" y="0"/>
                          <a:ext cx="1449421" cy="580417"/>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CE2FEA" w14:textId="77777777" w:rsidR="00124E15" w:rsidRPr="00C72132" w:rsidRDefault="00124E15" w:rsidP="00124E15">
                            <w:pPr>
                              <w:jc w:val="center"/>
                              <w:rPr>
                                <w:sz w:val="20"/>
                                <w:szCs w:val="20"/>
                              </w:rPr>
                            </w:pPr>
                            <w:r>
                              <w:rPr>
                                <w:sz w:val="20"/>
                                <w:szCs w:val="20"/>
                              </w:rPr>
                              <w:t>Practice Irregularity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642DEA" id="_x0000_s1037" style="position:absolute;margin-left:209.35pt;margin-top:74.5pt;width:114.15pt;height:4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" fillcolor="#0070c0" strokecolor="#030e13 [484]" strokeweight="1pt">
                <v:stroke joinstyle="miter"/>
                <v:textbox>
                  <w:txbxContent>
                    <w:p w14:paraId="23CE2FEA" w14:textId="77777777" w:rsidR="00124E15" w:rsidRPr="00C72132" w:rsidRDefault="00124E15" w:rsidP="00124E15">
                      <w:pPr>
                        <w:jc w:val="center"/>
                        <w:rPr>
                          <w:sz w:val="20"/>
                          <w:szCs w:val="20"/>
                        </w:rPr>
                      </w:pPr>
                      <w:r>
                        <w:rPr>
                          <w:sz w:val="20"/>
                          <w:szCs w:val="20"/>
                        </w:rPr>
                        <w:t>Practice Irregularity</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86912" behindDoc="0" locked="0" layoutInCell="1" allowOverlap="1" wp14:anchorId="5290C8ED" wp14:editId="34075C5B">
                <wp:simplePos x="0" y="0"/>
                <wp:positionH relativeFrom="column">
                  <wp:posOffset>3841891</wp:posOffset>
                </wp:positionH>
                <wp:positionV relativeFrom="paragraph">
                  <wp:posOffset>7526655</wp:posOffset>
                </wp:positionV>
                <wp:extent cx="2045777" cy="759417"/>
                <wp:effectExtent l="0" t="0" r="12065" b="15875"/>
                <wp:wrapNone/>
                <wp:docPr id="1826169833" name="Oval 6"/>
                <wp:cNvGraphicFramePr/>
                <a:graphic xmlns:a="http://schemas.openxmlformats.org/drawingml/2006/main">
                  <a:graphicData uri="http://schemas.microsoft.com/office/word/2010/wordprocessingShape">
                    <wps:wsp>
                      <wps:cNvSpPr/>
                      <wps:spPr>
                        <a:xfrm>
                          <a:off x="0" y="0"/>
                          <a:ext cx="2045777" cy="759417"/>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129800" w14:textId="77777777" w:rsidR="00124E15" w:rsidRPr="00C72132" w:rsidRDefault="00124E15" w:rsidP="00124E15">
                            <w:pPr>
                              <w:rPr>
                                <w:sz w:val="20"/>
                                <w:szCs w:val="20"/>
                              </w:rPr>
                            </w:pPr>
                            <w:r>
                              <w:rPr>
                                <w:sz w:val="20"/>
                                <w:szCs w:val="20"/>
                              </w:rPr>
                              <w:t>Feelings: emotion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90C8ED" id="_x0000_s1038" style="position:absolute;margin-left:302.5pt;margin-top:592.65pt;width:161.1pt;height:59.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" fillcolor="#0070c0" strokecolor="#030e13 [484]" strokeweight="1pt">
                <v:stroke joinstyle="miter"/>
                <v:textbox>
                  <w:txbxContent>
                    <w:p w14:paraId="70129800" w14:textId="77777777" w:rsidR="00124E15" w:rsidRPr="00C72132" w:rsidRDefault="00124E15" w:rsidP="00124E15">
                      <w:pPr>
                        <w:rPr>
                          <w:sz w:val="20"/>
                          <w:szCs w:val="20"/>
                        </w:rPr>
                      </w:pPr>
                      <w:r>
                        <w:rPr>
                          <w:sz w:val="20"/>
                          <w:szCs w:val="20"/>
                        </w:rPr>
                        <w:t>Feelings: emotion</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1552" behindDoc="0" locked="0" layoutInCell="1" allowOverlap="1" wp14:anchorId="5999ED2A" wp14:editId="69D5273A">
                <wp:simplePos x="0" y="0"/>
                <wp:positionH relativeFrom="column">
                  <wp:posOffset>2613943</wp:posOffset>
                </wp:positionH>
                <wp:positionV relativeFrom="paragraph">
                  <wp:posOffset>1942324</wp:posOffset>
                </wp:positionV>
                <wp:extent cx="1637414" cy="542261"/>
                <wp:effectExtent l="0" t="0" r="13970" b="17145"/>
                <wp:wrapNone/>
                <wp:docPr id="1273301788" name="Oval 6"/>
                <wp:cNvGraphicFramePr/>
                <a:graphic xmlns:a="http://schemas.openxmlformats.org/drawingml/2006/main">
                  <a:graphicData uri="http://schemas.microsoft.com/office/word/2010/wordprocessingShape">
                    <wps:wsp>
                      <wps:cNvSpPr/>
                      <wps:spPr>
                        <a:xfrm>
                          <a:off x="0" y="0"/>
                          <a:ext cx="1637414" cy="542261"/>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8197E03" w14:textId="77777777" w:rsidR="00124E15" w:rsidRPr="00C72132" w:rsidRDefault="00124E15" w:rsidP="00124E15">
                            <w:pPr>
                              <w:jc w:val="center"/>
                              <w:rPr>
                                <w:sz w:val="20"/>
                                <w:szCs w:val="20"/>
                              </w:rPr>
                            </w:pPr>
                            <w:r w:rsidRPr="00C72132">
                              <w:rPr>
                                <w:sz w:val="20"/>
                                <w:szCs w:val="20"/>
                              </w:rPr>
                              <w:t>Connection to breath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99ED2A" id="_x0000_s1039" style="position:absolute;margin-left:205.8pt;margin-top:152.95pt;width:128.95pt;height:4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" fillcolor="#0070c0" strokecolor="#030e13 [484]" strokeweight="1pt">
                <v:stroke joinstyle="miter"/>
                <v:textbox>
                  <w:txbxContent>
                    <w:p w14:paraId="28197E03" w14:textId="77777777" w:rsidR="00124E15" w:rsidRPr="00C72132" w:rsidRDefault="00124E15" w:rsidP="00124E15">
                      <w:pPr>
                        <w:jc w:val="center"/>
                        <w:rPr>
                          <w:sz w:val="20"/>
                          <w:szCs w:val="20"/>
                        </w:rPr>
                      </w:pPr>
                      <w:r w:rsidRPr="00C72132">
                        <w:rPr>
                          <w:sz w:val="20"/>
                          <w:szCs w:val="20"/>
                        </w:rPr>
                        <w:t>Connection to breath</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77696" behindDoc="0" locked="0" layoutInCell="1" allowOverlap="1" wp14:anchorId="0C5A42B7" wp14:editId="6D8946BB">
                <wp:simplePos x="0" y="0"/>
                <wp:positionH relativeFrom="column">
                  <wp:posOffset>2609567</wp:posOffset>
                </wp:positionH>
                <wp:positionV relativeFrom="paragraph">
                  <wp:posOffset>3527284</wp:posOffset>
                </wp:positionV>
                <wp:extent cx="1530350" cy="594995"/>
                <wp:effectExtent l="0" t="0" r="19050" b="14605"/>
                <wp:wrapNone/>
                <wp:docPr id="188242766" name="Oval 6"/>
                <wp:cNvGraphicFramePr/>
                <a:graphic xmlns:a="http://schemas.openxmlformats.org/drawingml/2006/main">
                  <a:graphicData uri="http://schemas.microsoft.com/office/word/2010/wordprocessingShape">
                    <wps:wsp>
                      <wps:cNvSpPr/>
                      <wps:spPr>
                        <a:xfrm>
                          <a:off x="0" y="0"/>
                          <a:ext cx="1530350" cy="594995"/>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F67867" w14:textId="77777777" w:rsidR="00124E15" w:rsidRPr="00C72132" w:rsidRDefault="00124E15" w:rsidP="00124E15">
                            <w:pPr>
                              <w:jc w:val="center"/>
                              <w:rPr>
                                <w:sz w:val="20"/>
                                <w:szCs w:val="20"/>
                              </w:rPr>
                            </w:pPr>
                            <w:r w:rsidRPr="00C72132">
                              <w:rPr>
                                <w:sz w:val="20"/>
                                <w:szCs w:val="20"/>
                              </w:rPr>
                              <w:t>Preparation to speak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5A42B7" id="_x0000_s1040" style="position:absolute;margin-left:205.5pt;margin-top:277.75pt;width:120.5pt;height:4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" fillcolor="#0070c0" strokecolor="#030e13 [484]" strokeweight="1pt">
                <v:stroke joinstyle="miter"/>
                <v:textbox>
                  <w:txbxContent>
                    <w:p w14:paraId="79F67867" w14:textId="77777777" w:rsidR="00124E15" w:rsidRPr="00C72132" w:rsidRDefault="00124E15" w:rsidP="00124E15">
                      <w:pPr>
                        <w:jc w:val="center"/>
                        <w:rPr>
                          <w:sz w:val="20"/>
                          <w:szCs w:val="20"/>
                        </w:rPr>
                      </w:pPr>
                      <w:r w:rsidRPr="00C72132">
                        <w:rPr>
                          <w:sz w:val="20"/>
                          <w:szCs w:val="20"/>
                        </w:rPr>
                        <w:t>Preparation to speak</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80768" behindDoc="0" locked="0" layoutInCell="1" allowOverlap="1" wp14:anchorId="3ADC5C92" wp14:editId="08080F67">
                <wp:simplePos x="0" y="0"/>
                <wp:positionH relativeFrom="column">
                  <wp:posOffset>2755265</wp:posOffset>
                </wp:positionH>
                <wp:positionV relativeFrom="paragraph">
                  <wp:posOffset>4368800</wp:posOffset>
                </wp:positionV>
                <wp:extent cx="1244009" cy="435934"/>
                <wp:effectExtent l="0" t="0" r="13335" b="8890"/>
                <wp:wrapNone/>
                <wp:docPr id="686343562" name="Oval 6"/>
                <wp:cNvGraphicFramePr/>
                <a:graphic xmlns:a="http://schemas.openxmlformats.org/drawingml/2006/main">
                  <a:graphicData uri="http://schemas.microsoft.com/office/word/2010/wordprocessingShape">
                    <wps:wsp>
                      <wps:cNvSpPr/>
                      <wps:spPr>
                        <a:xfrm>
                          <a:off x="0" y="0"/>
                          <a:ext cx="1244009" cy="435934"/>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ED4CB3" w14:textId="77777777" w:rsidR="00124E15" w:rsidRPr="00787DB9" w:rsidRDefault="00124E15" w:rsidP="00124E15">
                            <w:pPr>
                              <w:jc w:val="center"/>
                            </w:pPr>
                            <w:r>
                              <w:rPr>
                                <w:sz w:val="20"/>
                                <w:szCs w:val="20"/>
                              </w:rPr>
                              <w:t>Work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DC5C92" id="_x0000_s1041" style="position:absolute;margin-left:216.95pt;margin-top:344pt;width:97.95pt;height:34.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" fillcolor="#0070c0" strokecolor="#030e13 [484]" strokeweight="1pt">
                <v:stroke joinstyle="miter"/>
                <v:textbox>
                  <w:txbxContent>
                    <w:p w14:paraId="6FED4CB3" w14:textId="77777777" w:rsidR="00124E15" w:rsidRPr="00787DB9" w:rsidRDefault="00124E15" w:rsidP="00124E15">
                      <w:pPr>
                        <w:jc w:val="center"/>
                      </w:pPr>
                      <w:r>
                        <w:rPr>
                          <w:sz w:val="20"/>
                          <w:szCs w:val="20"/>
                        </w:rPr>
                        <w:t>Work Task</w:t>
                      </w:r>
                    </w:p>
                  </w:txbxContent>
                </v:textbox>
              </v:oval>
            </w:pict>
          </mc:Fallback>
        </mc:AlternateContent>
      </w:r>
      <w:r w:rsidR="00CF5D9B" w:rsidRPr="009B3E82">
        <w:rPr>
          <w:rFonts w:ascii="Arial" w:hAnsi="Arial" w:cs="Arial"/>
          <w:b/>
          <w:bCs/>
          <w:sz w:val="22"/>
          <w:szCs w:val="22"/>
        </w:rPr>
        <mc:AlternateContent>
          <mc:Choice Requires="wps">
            <w:drawing>
              <wp:anchor distT="0" distB="0" distL="114300" distR="114300" simplePos="0" relativeHeight="251695104" behindDoc="0" locked="0" layoutInCell="1" allowOverlap="1" wp14:anchorId="5E10C840" wp14:editId="006CC4BA">
                <wp:simplePos x="0" y="0"/>
                <wp:positionH relativeFrom="column">
                  <wp:posOffset>-417689</wp:posOffset>
                </wp:positionH>
                <wp:positionV relativeFrom="paragraph">
                  <wp:posOffset>1365956</wp:posOffset>
                </wp:positionV>
                <wp:extent cx="1456690" cy="469900"/>
                <wp:effectExtent l="0" t="0" r="16510" b="12700"/>
                <wp:wrapNone/>
                <wp:docPr id="2039702462" name="Rounded Rectangle 9"/>
                <wp:cNvGraphicFramePr/>
                <a:graphic xmlns:a="http://schemas.openxmlformats.org/drawingml/2006/main">
                  <a:graphicData uri="http://schemas.microsoft.com/office/word/2010/wordprocessingShape">
                    <wps:wsp>
                      <wps:cNvSpPr/>
                      <wps:spPr>
                        <a:xfrm>
                          <a:off x="0" y="0"/>
                          <a:ext cx="1456690" cy="469900"/>
                        </a:xfrm>
                        <a:prstGeom prst="roundRect">
                          <a:avLst>
                            <a:gd name="adj" fmla="val 2253"/>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024433" w14:textId="1E419631" w:rsidR="00F90928" w:rsidRPr="006F614D" w:rsidRDefault="00F90928" w:rsidP="00F90928">
                            <w:pPr>
                              <w:jc w:val="center"/>
                            </w:pPr>
                            <w:r>
                              <w:t>AUTONOMY OF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10C840" id="_x0000_s1042" style="position:absolute;margin-left:-32.9pt;margin-top:107.55pt;width:114.7pt;height:3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47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" fillcolor="#4ea72e [3209]" strokecolor="#030e13 [484]" strokeweight="1pt">
                <v:stroke joinstyle="miter"/>
                <v:textbox>
                  <w:txbxContent>
                    <w:p w14:paraId="3F024433" w14:textId="1E419631" w:rsidR="00F90928" w:rsidRPr="006F614D" w:rsidRDefault="00F90928" w:rsidP="00F90928">
                      <w:pPr>
                        <w:jc w:val="center"/>
                      </w:pPr>
                      <w:r>
                        <w:t>AUTONOMY OF PRACTICE</w:t>
                      </w:r>
                    </w:p>
                  </w:txbxContent>
                </v:textbox>
              </v:roundrect>
            </w:pict>
          </mc:Fallback>
        </mc:AlternateContent>
      </w:r>
      <w:r w:rsidR="00F90928" w:rsidRPr="009B3E82">
        <w:rPr>
          <w:rFonts w:ascii="Arial" w:hAnsi="Arial" w:cs="Arial"/>
          <w:b/>
          <w:bCs/>
          <w:sz w:val="22"/>
          <w:szCs w:val="22"/>
        </w:rPr>
        <mc:AlternateContent>
          <mc:Choice Requires="wps">
            <w:drawing>
              <wp:anchor distT="0" distB="0" distL="114300" distR="114300" simplePos="0" relativeHeight="251691008" behindDoc="0" locked="0" layoutInCell="1" allowOverlap="1" wp14:anchorId="1848E2EA" wp14:editId="16E038B2">
                <wp:simplePos x="0" y="0"/>
                <wp:positionH relativeFrom="column">
                  <wp:posOffset>-417690</wp:posOffset>
                </wp:positionH>
                <wp:positionV relativeFrom="paragraph">
                  <wp:posOffset>4594577</wp:posOffset>
                </wp:positionV>
                <wp:extent cx="1761067" cy="525921"/>
                <wp:effectExtent l="0" t="0" r="17145" b="7620"/>
                <wp:wrapNone/>
                <wp:docPr id="1882683881" name="Rounded Rectangle 9"/>
                <wp:cNvGraphicFramePr/>
                <a:graphic xmlns:a="http://schemas.openxmlformats.org/drawingml/2006/main">
                  <a:graphicData uri="http://schemas.microsoft.com/office/word/2010/wordprocessingShape">
                    <wps:wsp>
                      <wps:cNvSpPr/>
                      <wps:spPr>
                        <a:xfrm>
                          <a:off x="0" y="0"/>
                          <a:ext cx="1761067" cy="525921"/>
                        </a:xfrm>
                        <a:prstGeom prst="round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994EAB" w14:textId="7DACC628" w:rsidR="00124E15" w:rsidRPr="006F614D" w:rsidRDefault="00F90928" w:rsidP="00F90928">
                            <w:pPr>
                              <w:jc w:val="center"/>
                            </w:pPr>
                            <w:r>
                              <w:t xml:space="preserve">PHYSICAL &amp; </w:t>
                            </w:r>
                            <w:r w:rsidR="00124E15">
                              <w:t>EMOTIONAL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8E2EA" id="_x0000_s1043" style="position:absolute;margin-left:-32.9pt;margin-top:361.8pt;width:138.65pt;height:41.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" fillcolor="#4ea72e [3209]" strokecolor="#030e13 [484]" strokeweight="1pt">
                <v:stroke joinstyle="miter"/>
                <v:textbox>
                  <w:txbxContent>
                    <w:p w14:paraId="37994EAB" w14:textId="7DACC628" w:rsidR="00124E15" w:rsidRPr="006F614D" w:rsidRDefault="00F90928" w:rsidP="00F90928">
                      <w:pPr>
                        <w:jc w:val="center"/>
                      </w:pPr>
                      <w:r>
                        <w:t xml:space="preserve">PHYSICAL &amp; </w:t>
                      </w:r>
                      <w:r w:rsidR="00124E15">
                        <w:t>EMOTIONAL STATE</w:t>
                      </w:r>
                    </w:p>
                  </w:txbxContent>
                </v:textbox>
              </v:roundrect>
            </w:pict>
          </mc:Fallback>
        </mc:AlternateContent>
      </w:r>
      <w:r w:rsidR="007706BB">
        <w:t xml:space="preserve">Figure </w:t>
      </w:r>
      <w:r w:rsidR="007706BB">
        <w:fldChar w:fldCharType="begin"/>
      </w:r>
      <w:r w:rsidR="007706BB">
        <w:instrText xml:space="preserve"> SEQ Figure \* ARABIC </w:instrText>
      </w:r>
      <w:r w:rsidR="007706BB">
        <w:fldChar w:fldCharType="separate"/>
      </w:r>
      <w:r w:rsidR="007706BB">
        <w:rPr>
          <w:noProof/>
        </w:rPr>
        <w:t>8</w:t>
      </w:r>
      <w:r w:rsidR="007706BB">
        <w:fldChar w:fldCharType="end"/>
      </w:r>
      <w:r w:rsidR="007706BB">
        <w:t xml:space="preserve"> </w:t>
      </w:r>
      <w:r w:rsidR="007706BB" w:rsidRPr="00042655">
        <w:t>Qualitative Themes</w:t>
      </w:r>
      <w:bookmarkEnd w:id="92"/>
      <w:r w:rsidR="00124E15" w:rsidRPr="009B3E82">
        <w:rPr>
          <w:rFonts w:ascii="Arial" w:hAnsi="Arial" w:cs="Arial"/>
          <w:b/>
          <w:bCs/>
          <w:sz w:val="22"/>
          <w:szCs w:val="22"/>
        </w:rPr>
        <w:br w:type="page"/>
      </w:r>
    </w:p>
    <w:p w14:paraId="6FDD5FCB" w14:textId="5C366564" w:rsidR="007B20B9"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lastRenderedPageBreak/>
        <w:t xml:space="preserve">Their qualitative data </w:t>
      </w:r>
      <w:r w:rsidR="00971FF4" w:rsidRPr="009B3E82">
        <w:rPr>
          <w:rFonts w:ascii="Arial" w:hAnsi="Arial" w:cs="Arial"/>
          <w:sz w:val="22"/>
          <w:szCs w:val="22"/>
        </w:rPr>
        <w:t xml:space="preserve">also </w:t>
      </w:r>
      <w:r w:rsidRPr="009B3E82">
        <w:rPr>
          <w:rFonts w:ascii="Arial" w:hAnsi="Arial" w:cs="Arial"/>
          <w:sz w:val="22"/>
          <w:szCs w:val="22"/>
        </w:rPr>
        <w:t>provided a unique insight into their perceptions of the</w:t>
      </w:r>
      <w:r w:rsidR="00971FF4" w:rsidRPr="009B3E82">
        <w:rPr>
          <w:rFonts w:ascii="Arial" w:hAnsi="Arial" w:cs="Arial"/>
          <w:sz w:val="22"/>
          <w:szCs w:val="22"/>
        </w:rPr>
        <w:t>ir</w:t>
      </w:r>
      <w:r w:rsidRPr="009B3E82">
        <w:rPr>
          <w:rFonts w:ascii="Arial" w:hAnsi="Arial" w:cs="Arial"/>
          <w:sz w:val="22"/>
          <w:szCs w:val="22"/>
        </w:rPr>
        <w:t xml:space="preserve"> voice, both physically, acoustically (their perception) and given that the MA consists of only 20 weeks teaching, what they now understood about their instrument and their practice. Attitude</w:t>
      </w:r>
      <w:r w:rsidR="00107FBE" w:rsidRPr="009B3E82">
        <w:rPr>
          <w:rFonts w:ascii="Arial" w:hAnsi="Arial" w:cs="Arial"/>
          <w:sz w:val="22"/>
          <w:szCs w:val="22"/>
        </w:rPr>
        <w:t xml:space="preserve"> </w:t>
      </w:r>
      <w:r w:rsidRPr="009B3E82">
        <w:rPr>
          <w:rFonts w:ascii="Arial" w:hAnsi="Arial" w:cs="Arial"/>
          <w:sz w:val="22"/>
          <w:szCs w:val="22"/>
        </w:rPr>
        <w:t>relates both to how they view themselves and their voice and</w:t>
      </w:r>
      <w:r w:rsidR="00BC3363" w:rsidRPr="009B3E82">
        <w:rPr>
          <w:rFonts w:ascii="Arial" w:hAnsi="Arial" w:cs="Arial"/>
          <w:sz w:val="22"/>
          <w:szCs w:val="22"/>
        </w:rPr>
        <w:t>,</w:t>
      </w:r>
      <w:r w:rsidRPr="009B3E82">
        <w:rPr>
          <w:rFonts w:ascii="Arial" w:hAnsi="Arial" w:cs="Arial"/>
          <w:sz w:val="22"/>
          <w:szCs w:val="22"/>
        </w:rPr>
        <w:t xml:space="preserve"> their attitude to the work.</w:t>
      </w:r>
    </w:p>
    <w:p w14:paraId="52D674A2" w14:textId="77777777" w:rsidR="007B20B9" w:rsidRPr="009B3E82" w:rsidRDefault="007B20B9" w:rsidP="007B20B9">
      <w:pPr>
        <w:spacing w:line="360" w:lineRule="auto"/>
        <w:ind w:right="-46"/>
        <w:rPr>
          <w:rFonts w:ascii="Arial" w:hAnsi="Arial" w:cs="Arial"/>
          <w:b/>
          <w:bCs/>
          <w:sz w:val="22"/>
          <w:szCs w:val="22"/>
        </w:rPr>
      </w:pPr>
    </w:p>
    <w:p w14:paraId="59561EC1" w14:textId="6BD49B24" w:rsidR="00DA434A" w:rsidRPr="00CB7D63" w:rsidRDefault="00DA434A" w:rsidP="00CB7D63">
      <w:pPr>
        <w:pStyle w:val="Heading3"/>
        <w:rPr>
          <w:rFonts w:ascii="Arial" w:hAnsi="Arial" w:cs="Arial"/>
          <w:b/>
          <w:bCs/>
          <w:sz w:val="22"/>
          <w:szCs w:val="22"/>
        </w:rPr>
      </w:pPr>
      <w:bookmarkStart w:id="93" w:name="_Toc206083992"/>
      <w:bookmarkStart w:id="94" w:name="_Toc206084222"/>
      <w:bookmarkStart w:id="95" w:name="_Toc206085327"/>
      <w:bookmarkStart w:id="96" w:name="_Toc206086126"/>
      <w:r w:rsidRPr="00CB7D63">
        <w:rPr>
          <w:rFonts w:ascii="Arial" w:hAnsi="Arial" w:cs="Arial"/>
          <w:b/>
          <w:bCs/>
          <w:sz w:val="22"/>
          <w:szCs w:val="22"/>
        </w:rPr>
        <w:t>Qualitative Theme:  Attitude</w:t>
      </w:r>
      <w:bookmarkEnd w:id="93"/>
      <w:bookmarkEnd w:id="94"/>
      <w:bookmarkEnd w:id="95"/>
      <w:bookmarkEnd w:id="96"/>
    </w:p>
    <w:p w14:paraId="6DEAE4E3" w14:textId="77777777" w:rsidR="00DA434A" w:rsidRPr="009B3E82" w:rsidRDefault="00DA434A" w:rsidP="007B20B9">
      <w:pPr>
        <w:spacing w:line="360" w:lineRule="auto"/>
        <w:ind w:right="-46"/>
        <w:rPr>
          <w:rFonts w:ascii="Arial" w:hAnsi="Arial" w:cs="Arial"/>
          <w:b/>
          <w:bCs/>
          <w:sz w:val="22"/>
          <w:szCs w:val="22"/>
        </w:rPr>
      </w:pPr>
    </w:p>
    <w:p w14:paraId="21C2BF76" w14:textId="4D4101E6" w:rsidR="00DA434A"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t xml:space="preserve">R6 stated that although always knowing WU was important, they “often didn’t feel it was needed – I could get by pretty well without WU” stating it was “laziness/complacency” adding “this is an attitude I need to change”. </w:t>
      </w:r>
      <w:r w:rsidR="00BC3363" w:rsidRPr="009B3E82">
        <w:rPr>
          <w:rFonts w:ascii="Arial" w:hAnsi="Arial" w:cs="Arial"/>
          <w:sz w:val="22"/>
          <w:szCs w:val="22"/>
        </w:rPr>
        <w:t xml:space="preserve"> </w:t>
      </w:r>
      <w:r w:rsidRPr="009B3E82">
        <w:rPr>
          <w:rFonts w:ascii="Arial" w:hAnsi="Arial" w:cs="Arial"/>
          <w:sz w:val="22"/>
          <w:szCs w:val="22"/>
        </w:rPr>
        <w:t>Interestingly, R7 comment</w:t>
      </w:r>
      <w:r w:rsidR="00107FBE" w:rsidRPr="009B3E82">
        <w:rPr>
          <w:rFonts w:ascii="Arial" w:hAnsi="Arial" w:cs="Arial"/>
          <w:sz w:val="22"/>
          <w:szCs w:val="22"/>
        </w:rPr>
        <w:t>s</w:t>
      </w:r>
      <w:r w:rsidRPr="009B3E82">
        <w:rPr>
          <w:rFonts w:ascii="Arial" w:hAnsi="Arial" w:cs="Arial"/>
          <w:sz w:val="22"/>
          <w:szCs w:val="22"/>
        </w:rPr>
        <w:t xml:space="preserve"> that WU in rehearsal itself “often have little value to actually preparing my voice for the work” is ironic. We had discussed in class that company WUs are for the company to build cohesion and get them ready to perform, but that individuals needed to be aware that either before or after, they would need to WU in a way that was specific to their needs</w:t>
      </w:r>
      <w:r w:rsidR="00971FF4"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"/>
          <w:id w:val="-1442369452"/>
          <w:placeholder>
            <w:docPart w:val="DefaultPlaceholder_-1854013440"/>
          </w:placeholder>
        </w:sdtPr>
        <w:sdtContent>
          <w:r w:rsidR="007706BB" w:rsidRPr="007706BB">
            <w:rPr>
              <w:rFonts w:ascii="Arial" w:hAnsi="Arial" w:cs="Arial"/>
              <w:color w:val="000000"/>
              <w:sz w:val="22"/>
              <w:szCs w:val="22"/>
            </w:rPr>
            <w:t>(Meyer-</w:t>
          </w:r>
          <w:proofErr w:type="spellStart"/>
          <w:r w:rsidR="007706BB" w:rsidRPr="007706BB">
            <w:rPr>
              <w:rFonts w:ascii="Arial" w:hAnsi="Arial" w:cs="Arial"/>
              <w:color w:val="000000"/>
              <w:sz w:val="22"/>
              <w:szCs w:val="22"/>
            </w:rPr>
            <w:t>Dinkgräfe</w:t>
          </w:r>
          <w:proofErr w:type="spellEnd"/>
          <w:r w:rsidR="007706BB" w:rsidRPr="007706BB">
            <w:rPr>
              <w:rFonts w:ascii="Arial" w:hAnsi="Arial" w:cs="Arial"/>
              <w:color w:val="000000"/>
              <w:sz w:val="22"/>
              <w:szCs w:val="22"/>
            </w:rPr>
            <w:t>, 2013)</w:t>
          </w:r>
        </w:sdtContent>
      </w:sdt>
      <w:r w:rsidRPr="009B3E82">
        <w:rPr>
          <w:rFonts w:ascii="Arial" w:hAnsi="Arial" w:cs="Arial"/>
          <w:sz w:val="22"/>
          <w:szCs w:val="22"/>
        </w:rPr>
        <w:t>.  R7 seemed to be negating company WU and whilst they did a singing WU, did not add aspects for thei</w:t>
      </w:r>
      <w:r w:rsidR="00DA434A" w:rsidRPr="009B3E82">
        <w:rPr>
          <w:rFonts w:ascii="Arial" w:hAnsi="Arial" w:cs="Arial"/>
          <w:sz w:val="22"/>
          <w:szCs w:val="22"/>
        </w:rPr>
        <w:t xml:space="preserve">r </w:t>
      </w:r>
      <w:r w:rsidRPr="009B3E82">
        <w:rPr>
          <w:rFonts w:ascii="Arial" w:hAnsi="Arial" w:cs="Arial"/>
          <w:sz w:val="22"/>
          <w:szCs w:val="22"/>
        </w:rPr>
        <w:t xml:space="preserve">spoken voice which they described as “bad form but getting more aware of importance”. </w:t>
      </w:r>
    </w:p>
    <w:p w14:paraId="447A7189" w14:textId="77777777" w:rsidR="00DA434A" w:rsidRPr="009B3E82" w:rsidRDefault="00DA434A" w:rsidP="007B20B9">
      <w:pPr>
        <w:spacing w:line="360" w:lineRule="auto"/>
        <w:ind w:right="-46"/>
        <w:rPr>
          <w:rFonts w:ascii="Arial" w:hAnsi="Arial" w:cs="Arial"/>
          <w:sz w:val="22"/>
          <w:szCs w:val="22"/>
        </w:rPr>
      </w:pPr>
    </w:p>
    <w:p w14:paraId="390212C4" w14:textId="33BC331E" w:rsidR="007B20B9"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t xml:space="preserve">Reflecting on their statements in my journal, I first acknowledged my frustration with them, for not “getting it”, but then reflected that </w:t>
      </w:r>
      <w:r w:rsidR="00971FF4" w:rsidRPr="009B3E82">
        <w:rPr>
          <w:rFonts w:ascii="Arial" w:hAnsi="Arial" w:cs="Arial"/>
          <w:sz w:val="22"/>
          <w:szCs w:val="22"/>
        </w:rPr>
        <w:t>a practical result of this research is the necessity for me to</w:t>
      </w:r>
      <w:r w:rsidRPr="009B3E82">
        <w:rPr>
          <w:rFonts w:ascii="Arial" w:hAnsi="Arial" w:cs="Arial"/>
          <w:sz w:val="22"/>
          <w:szCs w:val="22"/>
        </w:rPr>
        <w:t xml:space="preserve"> </w:t>
      </w:r>
      <w:r w:rsidR="00EB3B68" w:rsidRPr="009B3E82">
        <w:rPr>
          <w:rFonts w:ascii="Arial" w:hAnsi="Arial" w:cs="Arial"/>
          <w:sz w:val="22"/>
          <w:szCs w:val="22"/>
        </w:rPr>
        <w:t>explore</w:t>
      </w:r>
      <w:r w:rsidRPr="009B3E82">
        <w:rPr>
          <w:rFonts w:ascii="Arial" w:hAnsi="Arial" w:cs="Arial"/>
          <w:sz w:val="22"/>
          <w:szCs w:val="22"/>
        </w:rPr>
        <w:t xml:space="preserve"> and provide </w:t>
      </w:r>
      <w:r w:rsidR="00EB3B68" w:rsidRPr="009B3E82">
        <w:rPr>
          <w:rFonts w:ascii="Arial" w:hAnsi="Arial" w:cs="Arial"/>
          <w:sz w:val="22"/>
          <w:szCs w:val="22"/>
        </w:rPr>
        <w:t xml:space="preserve">alternate </w:t>
      </w:r>
      <w:r w:rsidRPr="009B3E82">
        <w:rPr>
          <w:rFonts w:ascii="Arial" w:hAnsi="Arial" w:cs="Arial"/>
          <w:sz w:val="22"/>
          <w:szCs w:val="22"/>
        </w:rPr>
        <w:t>ways</w:t>
      </w:r>
      <w:r w:rsidR="00DA434A" w:rsidRPr="009B3E82">
        <w:rPr>
          <w:rFonts w:ascii="Arial" w:hAnsi="Arial" w:cs="Arial"/>
          <w:sz w:val="22"/>
          <w:szCs w:val="22"/>
        </w:rPr>
        <w:t xml:space="preserve"> in</w:t>
      </w:r>
      <w:r w:rsidRPr="009B3E82">
        <w:rPr>
          <w:rFonts w:ascii="Arial" w:hAnsi="Arial" w:cs="Arial"/>
          <w:sz w:val="22"/>
          <w:szCs w:val="22"/>
        </w:rPr>
        <w:t xml:space="preserve"> for them to feel </w:t>
      </w:r>
      <w:r w:rsidR="00DA434A" w:rsidRPr="009B3E82">
        <w:rPr>
          <w:rFonts w:ascii="Arial" w:hAnsi="Arial" w:cs="Arial"/>
          <w:sz w:val="22"/>
          <w:szCs w:val="22"/>
        </w:rPr>
        <w:t xml:space="preserve">not only </w:t>
      </w:r>
      <w:r w:rsidR="00BC3363" w:rsidRPr="009B3E82">
        <w:rPr>
          <w:rFonts w:ascii="Arial" w:hAnsi="Arial" w:cs="Arial"/>
          <w:sz w:val="22"/>
          <w:szCs w:val="22"/>
        </w:rPr>
        <w:t>that</w:t>
      </w:r>
      <w:r w:rsidR="00DA434A" w:rsidRPr="009B3E82">
        <w:rPr>
          <w:rFonts w:ascii="Arial" w:hAnsi="Arial" w:cs="Arial"/>
          <w:sz w:val="22"/>
          <w:szCs w:val="22"/>
        </w:rPr>
        <w:t xml:space="preserve"> the </w:t>
      </w:r>
      <w:r w:rsidRPr="009B3E82">
        <w:rPr>
          <w:rFonts w:ascii="Arial" w:hAnsi="Arial" w:cs="Arial"/>
          <w:sz w:val="22"/>
          <w:szCs w:val="22"/>
        </w:rPr>
        <w:t xml:space="preserve">WU </w:t>
      </w:r>
      <w:r w:rsidR="00BC3363" w:rsidRPr="009B3E82">
        <w:rPr>
          <w:rFonts w:ascii="Arial" w:hAnsi="Arial" w:cs="Arial"/>
          <w:sz w:val="22"/>
          <w:szCs w:val="22"/>
        </w:rPr>
        <w:t xml:space="preserve">is </w:t>
      </w:r>
      <w:r w:rsidRPr="009B3E82">
        <w:rPr>
          <w:rFonts w:ascii="Arial" w:hAnsi="Arial" w:cs="Arial"/>
          <w:sz w:val="22"/>
          <w:szCs w:val="22"/>
        </w:rPr>
        <w:t>useful for them</w:t>
      </w:r>
      <w:r w:rsidR="00EB3B68" w:rsidRPr="009B3E82">
        <w:rPr>
          <w:rFonts w:ascii="Arial" w:hAnsi="Arial" w:cs="Arial"/>
          <w:sz w:val="22"/>
          <w:szCs w:val="22"/>
        </w:rPr>
        <w:t>,</w:t>
      </w:r>
      <w:r w:rsidRPr="009B3E82">
        <w:rPr>
          <w:rFonts w:ascii="Arial" w:hAnsi="Arial" w:cs="Arial"/>
          <w:sz w:val="22"/>
          <w:szCs w:val="22"/>
        </w:rPr>
        <w:t xml:space="preserve"> but </w:t>
      </w:r>
      <w:r w:rsidR="00DA434A" w:rsidRPr="009B3E82">
        <w:rPr>
          <w:rFonts w:ascii="Arial" w:hAnsi="Arial" w:cs="Arial"/>
          <w:sz w:val="22"/>
          <w:szCs w:val="22"/>
        </w:rPr>
        <w:t xml:space="preserve">also </w:t>
      </w:r>
      <w:r w:rsidRPr="009B3E82">
        <w:rPr>
          <w:rFonts w:ascii="Arial" w:hAnsi="Arial" w:cs="Arial"/>
          <w:sz w:val="22"/>
          <w:szCs w:val="22"/>
        </w:rPr>
        <w:t xml:space="preserve">practically advantageous. </w:t>
      </w:r>
      <w:r w:rsidR="00EB3B68" w:rsidRPr="009B3E82">
        <w:rPr>
          <w:rFonts w:ascii="Arial" w:hAnsi="Arial" w:cs="Arial"/>
          <w:sz w:val="22"/>
          <w:szCs w:val="22"/>
        </w:rPr>
        <w:t xml:space="preserve">As Biggs notes students need to understand, through their learning that “that a particular sector of their world has </w:t>
      </w:r>
      <w:r w:rsidR="008244F5" w:rsidRPr="009B3E82">
        <w:rPr>
          <w:rFonts w:ascii="Arial" w:hAnsi="Arial" w:cs="Arial"/>
          <w:sz w:val="22"/>
          <w:szCs w:val="22"/>
        </w:rPr>
        <w:t>changed and</w:t>
      </w:r>
      <w:r w:rsidR="00EB3B68" w:rsidRPr="009B3E82">
        <w:rPr>
          <w:rFonts w:ascii="Arial" w:hAnsi="Arial" w:cs="Arial"/>
          <w:sz w:val="22"/>
          <w:szCs w:val="22"/>
        </w:rPr>
        <w:t xml:space="preserve"> is now coming under their control”</w:t>
      </w:r>
      <w:r w:rsidR="00BC3363"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"/>
          <w:id w:val="645778225"/>
          <w:placeholder>
            <w:docPart w:val="DefaultPlaceholder_-1854013440"/>
          </w:placeholder>
        </w:sdtPr>
        <w:sdtContent>
          <w:r w:rsidR="007706BB" w:rsidRPr="007706BB">
            <w:rPr>
              <w:rFonts w:ascii="Arial" w:hAnsi="Arial" w:cs="Arial"/>
              <w:color w:val="000000"/>
              <w:sz w:val="22"/>
              <w:szCs w:val="22"/>
            </w:rPr>
            <w:t>(Biggs, 2012, p.66)</w:t>
          </w:r>
        </w:sdtContent>
      </w:sdt>
      <w:r w:rsidR="00EB3B68" w:rsidRPr="009B3E82">
        <w:rPr>
          <w:rFonts w:ascii="Arial" w:hAnsi="Arial" w:cs="Arial"/>
          <w:sz w:val="22"/>
          <w:szCs w:val="22"/>
        </w:rPr>
        <w:t>.</w:t>
      </w:r>
      <w:r w:rsidR="00EB3B68" w:rsidRPr="009B3E82">
        <w:rPr>
          <w:rFonts w:ascii="Arial" w:hAnsi="Arial" w:cs="Arial"/>
          <w:color w:val="333333"/>
          <w:sz w:val="22"/>
          <w:szCs w:val="22"/>
        </w:rPr>
        <w:t> </w:t>
      </w:r>
      <w:r w:rsidRPr="009B3E82">
        <w:rPr>
          <w:rFonts w:ascii="Arial" w:hAnsi="Arial" w:cs="Arial"/>
          <w:sz w:val="22"/>
          <w:szCs w:val="22"/>
        </w:rPr>
        <w:t>In my journal, I acknowledged my own</w:t>
      </w:r>
      <w:r w:rsidR="00DA434A" w:rsidRPr="009B3E82">
        <w:rPr>
          <w:rFonts w:ascii="Arial" w:hAnsi="Arial" w:cs="Arial"/>
          <w:sz w:val="22"/>
          <w:szCs w:val="22"/>
        </w:rPr>
        <w:t xml:space="preserve"> experience as a jazz singer some years ago.  I found that som</w:t>
      </w:r>
      <w:r w:rsidR="00EB3B68" w:rsidRPr="009B3E82">
        <w:rPr>
          <w:rFonts w:ascii="Arial" w:hAnsi="Arial" w:cs="Arial"/>
          <w:sz w:val="22"/>
          <w:szCs w:val="22"/>
        </w:rPr>
        <w:t xml:space="preserve">etimes </w:t>
      </w:r>
      <w:r w:rsidR="004E2226" w:rsidRPr="009B3E82">
        <w:rPr>
          <w:rFonts w:ascii="Arial" w:hAnsi="Arial" w:cs="Arial"/>
          <w:sz w:val="22"/>
          <w:szCs w:val="22"/>
        </w:rPr>
        <w:t xml:space="preserve">when </w:t>
      </w:r>
      <w:r w:rsidR="00EB3B68" w:rsidRPr="009B3E82">
        <w:rPr>
          <w:rFonts w:ascii="Arial" w:hAnsi="Arial" w:cs="Arial"/>
          <w:sz w:val="22"/>
          <w:szCs w:val="22"/>
        </w:rPr>
        <w:t>I</w:t>
      </w:r>
      <w:r w:rsidR="00192472" w:rsidRPr="009B3E82">
        <w:rPr>
          <w:rFonts w:ascii="Arial" w:hAnsi="Arial" w:cs="Arial"/>
          <w:sz w:val="22"/>
          <w:szCs w:val="22"/>
        </w:rPr>
        <w:t xml:space="preserve"> </w:t>
      </w:r>
      <w:proofErr w:type="gramStart"/>
      <w:r w:rsidR="00192472" w:rsidRPr="009B3E82">
        <w:rPr>
          <w:rFonts w:ascii="Arial" w:hAnsi="Arial" w:cs="Arial"/>
          <w:sz w:val="22"/>
          <w:szCs w:val="22"/>
        </w:rPr>
        <w:t>sang</w:t>
      </w:r>
      <w:proofErr w:type="gramEnd"/>
      <w:r w:rsidR="00192472" w:rsidRPr="009B3E82">
        <w:rPr>
          <w:rFonts w:ascii="Arial" w:hAnsi="Arial" w:cs="Arial"/>
          <w:sz w:val="22"/>
          <w:szCs w:val="22"/>
        </w:rPr>
        <w:t xml:space="preserve"> I</w:t>
      </w:r>
      <w:r w:rsidR="004E2226" w:rsidRPr="009B3E82">
        <w:rPr>
          <w:rFonts w:ascii="Arial" w:hAnsi="Arial" w:cs="Arial"/>
          <w:sz w:val="22"/>
          <w:szCs w:val="22"/>
        </w:rPr>
        <w:t xml:space="preserve"> would be ok</w:t>
      </w:r>
      <w:r w:rsidR="008244F5" w:rsidRPr="009B3E82">
        <w:rPr>
          <w:rFonts w:ascii="Arial" w:hAnsi="Arial" w:cs="Arial"/>
          <w:sz w:val="22"/>
          <w:szCs w:val="22"/>
        </w:rPr>
        <w:t xml:space="preserve"> </w:t>
      </w:r>
      <w:r w:rsidR="00DA434A" w:rsidRPr="009B3E82">
        <w:rPr>
          <w:rFonts w:ascii="Arial" w:hAnsi="Arial" w:cs="Arial"/>
          <w:sz w:val="22"/>
          <w:szCs w:val="22"/>
        </w:rPr>
        <w:t>and</w:t>
      </w:r>
      <w:r w:rsidR="00EB3B68" w:rsidRPr="009B3E82">
        <w:rPr>
          <w:rFonts w:ascii="Arial" w:hAnsi="Arial" w:cs="Arial"/>
          <w:sz w:val="22"/>
          <w:szCs w:val="22"/>
        </w:rPr>
        <w:t>,</w:t>
      </w:r>
      <w:r w:rsidR="00DA434A" w:rsidRPr="009B3E82">
        <w:rPr>
          <w:rFonts w:ascii="Arial" w:hAnsi="Arial" w:cs="Arial"/>
          <w:sz w:val="22"/>
          <w:szCs w:val="22"/>
        </w:rPr>
        <w:t xml:space="preserve"> some</w:t>
      </w:r>
      <w:r w:rsidR="00EB3B68" w:rsidRPr="009B3E82">
        <w:rPr>
          <w:rFonts w:ascii="Arial" w:hAnsi="Arial" w:cs="Arial"/>
          <w:sz w:val="22"/>
          <w:szCs w:val="22"/>
        </w:rPr>
        <w:t>times</w:t>
      </w:r>
      <w:r w:rsidR="00DA434A" w:rsidRPr="009B3E82">
        <w:rPr>
          <w:rFonts w:ascii="Arial" w:hAnsi="Arial" w:cs="Arial"/>
          <w:sz w:val="22"/>
          <w:szCs w:val="22"/>
        </w:rPr>
        <w:t xml:space="preserve"> not</w:t>
      </w:r>
      <w:r w:rsidR="00192472" w:rsidRPr="009B3E82">
        <w:rPr>
          <w:rFonts w:ascii="Arial" w:hAnsi="Arial" w:cs="Arial"/>
          <w:sz w:val="22"/>
          <w:szCs w:val="22"/>
        </w:rPr>
        <w:t>,</w:t>
      </w:r>
      <w:r w:rsidRPr="009B3E82">
        <w:rPr>
          <w:rFonts w:ascii="Arial" w:hAnsi="Arial" w:cs="Arial"/>
          <w:sz w:val="22"/>
          <w:szCs w:val="22"/>
        </w:rPr>
        <w:t xml:space="preserve"> I</w:t>
      </w:r>
      <w:r w:rsidR="00EB3B68" w:rsidRPr="009B3E82">
        <w:rPr>
          <w:rFonts w:ascii="Arial" w:hAnsi="Arial" w:cs="Arial"/>
          <w:sz w:val="22"/>
          <w:szCs w:val="22"/>
        </w:rPr>
        <w:t xml:space="preserve"> noted</w:t>
      </w:r>
      <w:r w:rsidRPr="009B3E82">
        <w:rPr>
          <w:rFonts w:ascii="Arial" w:hAnsi="Arial" w:cs="Arial"/>
          <w:sz w:val="22"/>
          <w:szCs w:val="22"/>
        </w:rPr>
        <w:t>:</w:t>
      </w:r>
    </w:p>
    <w:p w14:paraId="1F96B4F5" w14:textId="77777777" w:rsidR="007B20B9" w:rsidRPr="009B3E82" w:rsidRDefault="007B20B9" w:rsidP="007B20B9">
      <w:pPr>
        <w:spacing w:line="360" w:lineRule="auto"/>
        <w:ind w:right="-46"/>
        <w:rPr>
          <w:rFonts w:ascii="Arial" w:hAnsi="Arial" w:cs="Arial"/>
          <w:sz w:val="22"/>
          <w:szCs w:val="22"/>
        </w:rPr>
      </w:pPr>
    </w:p>
    <w:p w14:paraId="73A8E6FA" w14:textId="77777777" w:rsidR="007B20B9" w:rsidRPr="009B3E82" w:rsidRDefault="007B20B9" w:rsidP="007B20B9">
      <w:pPr>
        <w:spacing w:line="360" w:lineRule="auto"/>
        <w:ind w:left="720" w:right="-46"/>
        <w:rPr>
          <w:rFonts w:ascii="Arial" w:hAnsi="Arial" w:cs="Arial"/>
          <w:sz w:val="22"/>
          <w:szCs w:val="22"/>
        </w:rPr>
      </w:pPr>
      <w:r w:rsidRPr="009B3E82">
        <w:rPr>
          <w:rFonts w:ascii="Arial" w:hAnsi="Arial" w:cs="Arial"/>
          <w:sz w:val="22"/>
          <w:szCs w:val="22"/>
        </w:rPr>
        <w:t>“What I didn’t realize then was that I did not have a practice and, that I was trying to get my voice to do things without realizing how much body release I needed to do.”</w:t>
      </w:r>
    </w:p>
    <w:p w14:paraId="31B20C11" w14:textId="77777777" w:rsidR="007B20B9" w:rsidRPr="009B3E82" w:rsidRDefault="007B20B9" w:rsidP="007B20B9">
      <w:pPr>
        <w:spacing w:line="360" w:lineRule="auto"/>
        <w:ind w:left="720" w:right="-46"/>
        <w:rPr>
          <w:rFonts w:ascii="Arial" w:hAnsi="Arial" w:cs="Arial"/>
          <w:sz w:val="22"/>
          <w:szCs w:val="22"/>
        </w:rPr>
      </w:pPr>
      <w:r w:rsidRPr="009B3E82">
        <w:rPr>
          <w:rFonts w:ascii="Arial" w:hAnsi="Arial" w:cs="Arial"/>
          <w:sz w:val="22"/>
          <w:szCs w:val="22"/>
        </w:rPr>
        <w:t>LWRJ</w:t>
      </w:r>
    </w:p>
    <w:p w14:paraId="0D4BBF53" w14:textId="77777777" w:rsidR="00107FBE" w:rsidRPr="009B3E82" w:rsidRDefault="00107FBE" w:rsidP="007B20B9">
      <w:pPr>
        <w:spacing w:line="360" w:lineRule="auto"/>
        <w:ind w:right="-46"/>
        <w:rPr>
          <w:rFonts w:ascii="Arial" w:hAnsi="Arial" w:cs="Arial"/>
          <w:sz w:val="22"/>
          <w:szCs w:val="22"/>
        </w:rPr>
      </w:pPr>
    </w:p>
    <w:p w14:paraId="7492FD81" w14:textId="498EFB4E" w:rsidR="00DA434A"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t>I asked before their commencement at RAM how aware were they of the necessity of WU?</w:t>
      </w:r>
      <w:r w:rsidR="00192472" w:rsidRPr="009B3E82">
        <w:rPr>
          <w:rFonts w:ascii="Arial" w:hAnsi="Arial" w:cs="Arial"/>
          <w:sz w:val="22"/>
          <w:szCs w:val="22"/>
        </w:rPr>
        <w:t xml:space="preserve"> </w:t>
      </w:r>
      <w:r w:rsidRPr="009B3E82">
        <w:rPr>
          <w:rFonts w:ascii="Arial" w:hAnsi="Arial" w:cs="Arial"/>
          <w:sz w:val="22"/>
          <w:szCs w:val="22"/>
        </w:rPr>
        <w:t xml:space="preserve"> R3 stated that though aware, they were “not as equipped to formulate my own routines and have more autonomy over my vocal health on a day-to-day basis”. </w:t>
      </w:r>
    </w:p>
    <w:p w14:paraId="23A7AE2E" w14:textId="60BB5E16" w:rsidR="007B20B9"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t xml:space="preserve"> </w:t>
      </w:r>
      <w:commentRangeStart w:id="97"/>
      <w:r w:rsidRPr="009B3E82">
        <w:rPr>
          <w:rFonts w:ascii="Arial" w:hAnsi="Arial" w:cs="Arial"/>
          <w:sz w:val="22"/>
          <w:szCs w:val="22"/>
        </w:rPr>
        <w:t>R2’s response that they didn’t realize how “thorough and gentle you should be” is particularly pertinent</w:t>
      </w:r>
      <w:r w:rsidR="00192472" w:rsidRPr="009B3E82">
        <w:rPr>
          <w:rFonts w:ascii="Arial" w:hAnsi="Arial" w:cs="Arial"/>
          <w:sz w:val="22"/>
          <w:szCs w:val="22"/>
        </w:rPr>
        <w:t>,</w:t>
      </w:r>
      <w:r w:rsidRPr="009B3E82">
        <w:rPr>
          <w:rFonts w:ascii="Arial" w:hAnsi="Arial" w:cs="Arial"/>
          <w:sz w:val="22"/>
          <w:szCs w:val="22"/>
        </w:rPr>
        <w:t xml:space="preserve"> as they required an </w:t>
      </w:r>
      <w:r w:rsidR="00727C35" w:rsidRPr="009B3E82">
        <w:rPr>
          <w:rFonts w:ascii="Arial" w:hAnsi="Arial" w:cs="Arial"/>
          <w:sz w:val="22"/>
          <w:szCs w:val="22"/>
        </w:rPr>
        <w:t xml:space="preserve">ear nose and throat (ENT) consultant </w:t>
      </w:r>
      <w:r w:rsidRPr="009B3E82">
        <w:rPr>
          <w:rFonts w:ascii="Arial" w:hAnsi="Arial" w:cs="Arial"/>
          <w:sz w:val="22"/>
          <w:szCs w:val="22"/>
        </w:rPr>
        <w:t xml:space="preserve">intervention and, </w:t>
      </w:r>
      <w:proofErr w:type="gramStart"/>
      <w:r w:rsidRPr="009B3E82">
        <w:rPr>
          <w:rFonts w:ascii="Arial" w:hAnsi="Arial" w:cs="Arial"/>
          <w:sz w:val="22"/>
          <w:szCs w:val="22"/>
        </w:rPr>
        <w:t xml:space="preserve">as a </w:t>
      </w:r>
      <w:r w:rsidRPr="009B3E82">
        <w:rPr>
          <w:rFonts w:ascii="Arial" w:hAnsi="Arial" w:cs="Arial"/>
          <w:sz w:val="22"/>
          <w:szCs w:val="22"/>
        </w:rPr>
        <w:lastRenderedPageBreak/>
        <w:t>result of</w:t>
      </w:r>
      <w:proofErr w:type="gramEnd"/>
      <w:r w:rsidRPr="009B3E82">
        <w:rPr>
          <w:rFonts w:ascii="Arial" w:hAnsi="Arial" w:cs="Arial"/>
          <w:sz w:val="22"/>
          <w:szCs w:val="22"/>
        </w:rPr>
        <w:t xml:space="preserve"> this</w:t>
      </w:r>
      <w:r w:rsidR="00107FBE" w:rsidRPr="009B3E82">
        <w:rPr>
          <w:rFonts w:ascii="Arial" w:hAnsi="Arial" w:cs="Arial"/>
          <w:sz w:val="22"/>
          <w:szCs w:val="22"/>
        </w:rPr>
        <w:t>,</w:t>
      </w:r>
      <w:r w:rsidRPr="009B3E82">
        <w:rPr>
          <w:rFonts w:ascii="Arial" w:hAnsi="Arial" w:cs="Arial"/>
          <w:sz w:val="22"/>
          <w:szCs w:val="22"/>
        </w:rPr>
        <w:t xml:space="preserve"> considerably shifted their vocal effort. </w:t>
      </w:r>
      <w:r w:rsidR="00192472" w:rsidRPr="009B3E82">
        <w:rPr>
          <w:rFonts w:ascii="Arial" w:hAnsi="Arial" w:cs="Arial"/>
          <w:sz w:val="22"/>
          <w:szCs w:val="22"/>
        </w:rPr>
        <w:t xml:space="preserve">Four out of the seven participants had to attend an ENT during their year. </w:t>
      </w:r>
      <w:r w:rsidR="00107FBE" w:rsidRPr="009B3E82">
        <w:rPr>
          <w:rFonts w:ascii="Arial" w:hAnsi="Arial" w:cs="Arial"/>
          <w:sz w:val="22"/>
          <w:szCs w:val="22"/>
        </w:rPr>
        <w:t>In their description of their routine R1 noted “</w:t>
      </w:r>
      <w:r w:rsidR="00107FBE" w:rsidRPr="009B3E82">
        <w:rPr>
          <w:rFonts w:ascii="Arial" w:hAnsi="Arial" w:cs="Arial"/>
          <w:sz w:val="22"/>
          <w:szCs w:val="22"/>
        </w:rPr>
        <w:t>I am getting as much vocal fold closure as possible to make my voice a clear as possible</w:t>
      </w:r>
      <w:r w:rsidR="00107FBE" w:rsidRPr="009B3E82">
        <w:rPr>
          <w:rFonts w:ascii="Arial" w:hAnsi="Arial" w:cs="Arial"/>
          <w:sz w:val="22"/>
          <w:szCs w:val="22"/>
        </w:rPr>
        <w:t>” and R2 “</w:t>
      </w:r>
      <w:r w:rsidR="00107FBE" w:rsidRPr="009B3E82">
        <w:rPr>
          <w:rFonts w:ascii="Arial" w:hAnsi="Arial" w:cs="Arial"/>
          <w:sz w:val="22"/>
          <w:szCs w:val="22"/>
        </w:rPr>
        <w:t>doing exercises given by my speech therapist (accent method, bubbling, lip trills and humming)</w:t>
      </w:r>
      <w:r w:rsidR="00107FBE" w:rsidRPr="009B3E82">
        <w:rPr>
          <w:rFonts w:ascii="Arial" w:hAnsi="Arial" w:cs="Arial"/>
          <w:sz w:val="22"/>
          <w:szCs w:val="22"/>
        </w:rPr>
        <w:t>”</w:t>
      </w:r>
      <w:r w:rsidR="00107FBE" w:rsidRPr="009B3E82">
        <w:rPr>
          <w:rFonts w:ascii="Arial" w:hAnsi="Arial" w:cs="Arial"/>
          <w:sz w:val="22"/>
          <w:szCs w:val="22"/>
        </w:rPr>
        <w:t xml:space="preserve"> </w:t>
      </w:r>
      <w:r w:rsidR="00107FBE" w:rsidRPr="009B3E82">
        <w:rPr>
          <w:rFonts w:ascii="Arial" w:hAnsi="Arial" w:cs="Arial"/>
          <w:sz w:val="22"/>
          <w:szCs w:val="22"/>
        </w:rPr>
        <w:t xml:space="preserve">their responses had a noticeably more detailed aspect than their non-ENT visiting colleagues. </w:t>
      </w:r>
      <w:r w:rsidR="00192472" w:rsidRPr="009B3E82">
        <w:rPr>
          <w:rFonts w:ascii="Arial" w:hAnsi="Arial" w:cs="Arial"/>
          <w:sz w:val="22"/>
          <w:szCs w:val="22"/>
        </w:rPr>
        <w:t>Pre-existing symptoms such as hay fever</w:t>
      </w:r>
      <w:r w:rsidR="00107FBE"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"/>
          <w:id w:val="1683078569"/>
          <w:placeholder>
            <w:docPart w:val="DefaultPlaceholder_-1854013440"/>
          </w:placeholder>
        </w:sdtPr>
        <w:sdtContent>
          <w:r w:rsidR="007706BB" w:rsidRPr="007706BB">
            <w:rPr>
              <w:rFonts w:ascii="Arial" w:hAnsi="Arial" w:cs="Arial"/>
              <w:color w:val="000000"/>
              <w:sz w:val="22"/>
              <w:szCs w:val="22"/>
            </w:rPr>
            <w:t>(</w:t>
          </w:r>
          <w:proofErr w:type="spellStart"/>
          <w:r w:rsidR="007706BB" w:rsidRPr="007706BB">
            <w:rPr>
              <w:rFonts w:ascii="Arial" w:hAnsi="Arial" w:cs="Arial"/>
              <w:color w:val="000000"/>
              <w:sz w:val="22"/>
              <w:szCs w:val="22"/>
            </w:rPr>
            <w:t>Brodnitz</w:t>
          </w:r>
          <w:proofErr w:type="spellEnd"/>
          <w:r w:rsidR="007706BB" w:rsidRPr="007706BB">
            <w:rPr>
              <w:rFonts w:ascii="Arial" w:hAnsi="Arial" w:cs="Arial"/>
              <w:color w:val="000000"/>
              <w:sz w:val="22"/>
              <w:szCs w:val="22"/>
            </w:rPr>
            <w:t>, 1954)</w:t>
          </w:r>
        </w:sdtContent>
      </w:sdt>
      <w:r w:rsidR="00192472" w:rsidRPr="009B3E82">
        <w:rPr>
          <w:rFonts w:ascii="Arial" w:hAnsi="Arial" w:cs="Arial"/>
          <w:sz w:val="22"/>
          <w:szCs w:val="22"/>
        </w:rPr>
        <w:t>, reflux</w:t>
      </w:r>
      <w:r w:rsidR="00107FBE"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"/>
          <w:id w:val="639311969"/>
          <w:placeholder>
            <w:docPart w:val="DefaultPlaceholder_-1854013440"/>
          </w:placeholder>
        </w:sdtPr>
        <w:sdtContent>
          <w:r w:rsidR="007706BB" w:rsidRPr="007706BB">
            <w:rPr>
              <w:rFonts w:ascii="Arial" w:hAnsi="Arial" w:cs="Arial"/>
              <w:color w:val="000000"/>
              <w:sz w:val="22"/>
              <w:szCs w:val="22"/>
            </w:rPr>
            <w:t xml:space="preserve">(Loor, </w:t>
          </w:r>
          <w:proofErr w:type="spellStart"/>
          <w:r w:rsidR="007706BB" w:rsidRPr="007706BB">
            <w:rPr>
              <w:rFonts w:ascii="Arial" w:hAnsi="Arial" w:cs="Arial"/>
              <w:color w:val="000000"/>
              <w:sz w:val="22"/>
              <w:szCs w:val="22"/>
            </w:rPr>
            <w:t>Nedelcuţ</w:t>
          </w:r>
          <w:proofErr w:type="spellEnd"/>
          <w:r w:rsidR="007706BB" w:rsidRPr="007706BB">
            <w:rPr>
              <w:rFonts w:ascii="Arial" w:hAnsi="Arial" w:cs="Arial"/>
              <w:color w:val="000000"/>
              <w:sz w:val="22"/>
              <w:szCs w:val="22"/>
            </w:rPr>
            <w:t xml:space="preserve"> and </w:t>
          </w:r>
          <w:proofErr w:type="spellStart"/>
          <w:r w:rsidR="007706BB" w:rsidRPr="007706BB">
            <w:rPr>
              <w:rFonts w:ascii="Arial" w:hAnsi="Arial" w:cs="Arial"/>
              <w:color w:val="000000"/>
              <w:sz w:val="22"/>
              <w:szCs w:val="22"/>
            </w:rPr>
            <w:t>Dumitraşcu</w:t>
          </w:r>
          <w:proofErr w:type="spellEnd"/>
          <w:r w:rsidR="007706BB" w:rsidRPr="007706BB">
            <w:rPr>
              <w:rFonts w:ascii="Arial" w:hAnsi="Arial" w:cs="Arial"/>
              <w:color w:val="000000"/>
              <w:sz w:val="22"/>
              <w:szCs w:val="22"/>
            </w:rPr>
            <w:t>, 2020)</w:t>
          </w:r>
        </w:sdtContent>
      </w:sdt>
      <w:r w:rsidR="00192472" w:rsidRPr="009B3E82">
        <w:rPr>
          <w:rFonts w:ascii="Arial" w:hAnsi="Arial" w:cs="Arial"/>
          <w:sz w:val="22"/>
          <w:szCs w:val="22"/>
        </w:rPr>
        <w:t>, inefficient technique and a new pressure of much increased vocal load whilst training puts the student at increased risk of encountering problems</w:t>
      </w:r>
      <w:r w:rsidR="00107FBE"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"/>
          <w:id w:val="1363322948"/>
          <w:placeholder>
            <w:docPart w:val="DefaultPlaceholder_-1854013440"/>
          </w:placeholder>
        </w:sdtPr>
        <w:sdtContent>
          <w:r w:rsidR="007706BB" w:rsidRPr="007706BB">
            <w:rPr>
              <w:rFonts w:ascii="Arial" w:hAnsi="Arial" w:cs="Arial"/>
              <w:color w:val="000000"/>
              <w:sz w:val="22"/>
              <w:szCs w:val="22"/>
            </w:rPr>
            <w:t>(</w:t>
          </w:r>
          <w:proofErr w:type="spellStart"/>
          <w:r w:rsidR="007706BB" w:rsidRPr="007706BB">
            <w:rPr>
              <w:rFonts w:ascii="Arial" w:hAnsi="Arial" w:cs="Arial"/>
              <w:color w:val="000000"/>
              <w:sz w:val="22"/>
              <w:szCs w:val="22"/>
            </w:rPr>
            <w:t>Phyland</w:t>
          </w:r>
          <w:proofErr w:type="spellEnd"/>
          <w:r w:rsidR="007706BB" w:rsidRPr="007706BB">
            <w:rPr>
              <w:rFonts w:ascii="Arial" w:hAnsi="Arial" w:cs="Arial"/>
              <w:color w:val="000000"/>
              <w:sz w:val="22"/>
              <w:szCs w:val="22"/>
            </w:rPr>
            <w:t xml:space="preserve"> and Miles, 2019)</w:t>
          </w:r>
        </w:sdtContent>
      </w:sdt>
      <w:r w:rsidR="00192472" w:rsidRPr="009B3E82">
        <w:rPr>
          <w:rFonts w:ascii="Arial" w:hAnsi="Arial" w:cs="Arial"/>
          <w:sz w:val="22"/>
          <w:szCs w:val="22"/>
        </w:rPr>
        <w:t>, so they need to be mindful of pushing themselves beyond</w:t>
      </w:r>
      <w:r w:rsidR="00862F36" w:rsidRPr="009B3E82">
        <w:rPr>
          <w:rFonts w:ascii="Arial" w:hAnsi="Arial" w:cs="Arial"/>
          <w:sz w:val="22"/>
          <w:szCs w:val="22"/>
        </w:rPr>
        <w:t xml:space="preserve"> the training load that is </w:t>
      </w:r>
      <w:r w:rsidR="00192472" w:rsidRPr="009B3E82">
        <w:rPr>
          <w:rFonts w:ascii="Arial" w:hAnsi="Arial" w:cs="Arial"/>
          <w:sz w:val="22"/>
          <w:szCs w:val="22"/>
        </w:rPr>
        <w:t xml:space="preserve">useful </w:t>
      </w:r>
      <w:sdt>
        <w:sdtPr>
          <w:rPr>
            <w:rFonts w:ascii="Arial" w:hAnsi="Arial" w:cs="Arial"/>
            <w:color w:val="000000"/>
            <w:sz w:val="22"/>
            <w:szCs w:val="22"/>
          </w:rPr>
          <w:tag w:val="MENDELEY_CITATION_v3_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"/>
          <w:id w:val="786623480"/>
          <w:placeholder>
            <w:docPart w:val="DefaultPlaceholder_-1854013440"/>
          </w:placeholder>
        </w:sdtPr>
        <w:sdtContent>
          <w:r w:rsidR="007706BB" w:rsidRPr="007706BB">
            <w:rPr>
              <w:rFonts w:eastAsia="Times New Roman"/>
              <w:color w:val="000000"/>
              <w:sz w:val="22"/>
            </w:rPr>
            <w:t>(</w:t>
          </w:r>
          <w:proofErr w:type="spellStart"/>
          <w:r w:rsidR="007706BB" w:rsidRPr="007706BB">
            <w:rPr>
              <w:rFonts w:eastAsia="Times New Roman"/>
              <w:color w:val="000000"/>
              <w:sz w:val="22"/>
            </w:rPr>
            <w:t>Branquinho</w:t>
          </w:r>
          <w:proofErr w:type="spellEnd"/>
          <w:r w:rsidR="007706BB" w:rsidRPr="007706BB">
            <w:rPr>
              <w:rFonts w:eastAsia="Times New Roman"/>
              <w:color w:val="000000"/>
              <w:sz w:val="22"/>
            </w:rPr>
            <w:t xml:space="preserve"> </w:t>
          </w:r>
          <w:r w:rsidR="007706BB" w:rsidRPr="007706BB">
            <w:rPr>
              <w:rFonts w:eastAsia="Times New Roman"/>
              <w:i/>
              <w:iCs/>
              <w:color w:val="000000"/>
              <w:sz w:val="22"/>
            </w:rPr>
            <w:t>et al.</w:t>
          </w:r>
          <w:r w:rsidR="007706BB" w:rsidRPr="007706BB">
            <w:rPr>
              <w:rFonts w:eastAsia="Times New Roman"/>
              <w:color w:val="000000"/>
              <w:sz w:val="22"/>
            </w:rPr>
            <w:t>, 2025)</w:t>
          </w:r>
        </w:sdtContent>
      </w:sdt>
      <w:r w:rsidR="00862F36" w:rsidRPr="009B3E82">
        <w:rPr>
          <w:rFonts w:ascii="Arial" w:hAnsi="Arial" w:cs="Arial"/>
          <w:sz w:val="22"/>
          <w:szCs w:val="22"/>
        </w:rPr>
        <w:t xml:space="preserve">.  </w:t>
      </w:r>
      <w:r w:rsidRPr="009B3E82">
        <w:rPr>
          <w:rFonts w:ascii="Arial" w:hAnsi="Arial" w:cs="Arial"/>
          <w:sz w:val="22"/>
          <w:szCs w:val="22"/>
        </w:rPr>
        <w:t>R7 put it in a different way that muscles should be stretched not “blitzed”.</w:t>
      </w:r>
      <w:commentRangeEnd w:id="97"/>
      <w:r w:rsidRPr="009B3E82">
        <w:rPr>
          <w:rStyle w:val="CommentReference"/>
          <w:rFonts w:ascii="Arial" w:hAnsi="Arial" w:cs="Arial"/>
          <w:sz w:val="22"/>
          <w:szCs w:val="22"/>
        </w:rPr>
        <w:commentReference w:id="97"/>
      </w:r>
      <w:r w:rsidR="00DA434A" w:rsidRPr="009B3E82">
        <w:rPr>
          <w:rFonts w:ascii="Arial" w:hAnsi="Arial" w:cs="Arial"/>
          <w:sz w:val="22"/>
          <w:szCs w:val="22"/>
        </w:rPr>
        <w:t xml:space="preserve">  </w:t>
      </w:r>
      <w:r w:rsidR="0009464A" w:rsidRPr="009B3E82">
        <w:rPr>
          <w:rFonts w:ascii="Arial" w:hAnsi="Arial" w:cs="Arial"/>
          <w:sz w:val="22"/>
          <w:szCs w:val="22"/>
        </w:rPr>
        <w:t xml:space="preserve"> Certainly from their descriptions of the physical work they were doing there was stretching, sun salutations head, shoulder and spine rolls but no mention of callisthenic or aerobic activity. P</w:t>
      </w:r>
      <w:r w:rsidR="00862F36" w:rsidRPr="009B3E82">
        <w:rPr>
          <w:rFonts w:ascii="Arial" w:hAnsi="Arial" w:cs="Arial"/>
          <w:sz w:val="22"/>
          <w:szCs w:val="22"/>
        </w:rPr>
        <w:t>otentially</w:t>
      </w:r>
      <w:r w:rsidR="0009464A" w:rsidRPr="009B3E82">
        <w:rPr>
          <w:rFonts w:ascii="Arial" w:hAnsi="Arial" w:cs="Arial"/>
          <w:sz w:val="22"/>
          <w:szCs w:val="22"/>
        </w:rPr>
        <w:t xml:space="preserve"> because </w:t>
      </w:r>
      <w:r w:rsidR="00862F36" w:rsidRPr="009B3E82">
        <w:rPr>
          <w:rFonts w:ascii="Arial" w:hAnsi="Arial" w:cs="Arial"/>
          <w:sz w:val="22"/>
          <w:szCs w:val="22"/>
        </w:rPr>
        <w:t xml:space="preserve">my </w:t>
      </w:r>
      <w:r w:rsidR="0009464A" w:rsidRPr="009B3E82">
        <w:rPr>
          <w:rFonts w:ascii="Arial" w:hAnsi="Arial" w:cs="Arial"/>
          <w:sz w:val="22"/>
          <w:szCs w:val="22"/>
        </w:rPr>
        <w:t>questions were about their singing</w:t>
      </w:r>
      <w:r w:rsidR="00862F36" w:rsidRPr="009B3E82">
        <w:rPr>
          <w:rFonts w:ascii="Arial" w:hAnsi="Arial" w:cs="Arial"/>
          <w:sz w:val="22"/>
          <w:szCs w:val="22"/>
        </w:rPr>
        <w:t>/</w:t>
      </w:r>
      <w:r w:rsidR="0009464A" w:rsidRPr="009B3E82">
        <w:rPr>
          <w:rFonts w:ascii="Arial" w:hAnsi="Arial" w:cs="Arial"/>
          <w:sz w:val="22"/>
          <w:szCs w:val="22"/>
        </w:rPr>
        <w:t>spoken voice warm up, their responses, were understandably more weighted towards technical voice aspects</w:t>
      </w:r>
      <w:r w:rsidR="00862F36" w:rsidRPr="009B3E82">
        <w:rPr>
          <w:rFonts w:ascii="Arial" w:hAnsi="Arial" w:cs="Arial"/>
          <w:sz w:val="22"/>
          <w:szCs w:val="22"/>
        </w:rPr>
        <w:t>.  In future, I think I needed to capture more detail of how they are weighting their WU physical and vocal aspects, as I only captured overall WU times, so cannot draw more conclusions.  I</w:t>
      </w:r>
      <w:r w:rsidR="0009464A" w:rsidRPr="009B3E82">
        <w:rPr>
          <w:rFonts w:ascii="Arial" w:hAnsi="Arial" w:cs="Arial"/>
          <w:sz w:val="22"/>
          <w:szCs w:val="22"/>
        </w:rPr>
        <w:t>t may potentially be a reflection, subconsciously on the part of the participants that</w:t>
      </w:r>
      <w:r w:rsidR="000E646E" w:rsidRPr="009B3E82">
        <w:rPr>
          <w:rFonts w:ascii="Arial" w:hAnsi="Arial" w:cs="Arial"/>
          <w:sz w:val="22"/>
          <w:szCs w:val="22"/>
        </w:rPr>
        <w:t xml:space="preserve"> there is less ‘need’ to WU the body.  </w:t>
      </w:r>
      <w:r w:rsidR="005A1267" w:rsidRPr="009B3E82">
        <w:rPr>
          <w:rFonts w:ascii="Arial" w:hAnsi="Arial" w:cs="Arial"/>
          <w:sz w:val="22"/>
          <w:szCs w:val="22"/>
        </w:rPr>
        <w:t>Althou</w:t>
      </w:r>
      <w:r w:rsidR="00FD5100" w:rsidRPr="009B3E82">
        <w:rPr>
          <w:rFonts w:ascii="Arial" w:hAnsi="Arial" w:cs="Arial"/>
          <w:sz w:val="22"/>
          <w:szCs w:val="22"/>
        </w:rPr>
        <w:t>gh a paired t-sample revealed a p</w:t>
      </w:r>
      <w:r w:rsidR="00862F36" w:rsidRPr="009B3E82">
        <w:rPr>
          <w:rFonts w:ascii="Arial" w:hAnsi="Arial" w:cs="Arial"/>
          <w:sz w:val="22"/>
          <w:szCs w:val="22"/>
        </w:rPr>
        <w:t>-</w:t>
      </w:r>
      <w:r w:rsidR="00FD5100" w:rsidRPr="009B3E82">
        <w:rPr>
          <w:rFonts w:ascii="Arial" w:hAnsi="Arial" w:cs="Arial"/>
          <w:sz w:val="22"/>
          <w:szCs w:val="22"/>
        </w:rPr>
        <w:t xml:space="preserve">value of 0.001 comparing the pre/post WU </w:t>
      </w:r>
      <w:r w:rsidR="00862F36" w:rsidRPr="009B3E82">
        <w:rPr>
          <w:rFonts w:ascii="Arial" w:hAnsi="Arial" w:cs="Arial"/>
          <w:sz w:val="22"/>
          <w:szCs w:val="22"/>
        </w:rPr>
        <w:t>“</w:t>
      </w:r>
      <w:r w:rsidR="00FD5100" w:rsidRPr="009B3E82">
        <w:rPr>
          <w:rFonts w:ascii="Arial" w:hAnsi="Arial" w:cs="Arial"/>
          <w:sz w:val="22"/>
          <w:szCs w:val="22"/>
        </w:rPr>
        <w:t>my muscles are rejuvenated</w:t>
      </w:r>
      <w:r w:rsidR="00862F36" w:rsidRPr="009B3E82">
        <w:rPr>
          <w:rFonts w:ascii="Arial" w:hAnsi="Arial" w:cs="Arial"/>
          <w:sz w:val="22"/>
          <w:szCs w:val="22"/>
        </w:rPr>
        <w:t>”</w:t>
      </w:r>
      <w:r w:rsidR="00FD5100" w:rsidRPr="009B3E82">
        <w:rPr>
          <w:rFonts w:ascii="Arial" w:hAnsi="Arial" w:cs="Arial"/>
          <w:sz w:val="22"/>
          <w:szCs w:val="22"/>
        </w:rPr>
        <w:t>.</w:t>
      </w:r>
    </w:p>
    <w:p w14:paraId="72D1E1AA" w14:textId="77777777" w:rsidR="007B20B9" w:rsidRPr="009B3E82" w:rsidRDefault="007B20B9" w:rsidP="007B20B9">
      <w:pPr>
        <w:spacing w:line="360" w:lineRule="auto"/>
        <w:ind w:right="-46"/>
        <w:rPr>
          <w:rFonts w:ascii="Arial" w:hAnsi="Arial" w:cs="Arial"/>
          <w:sz w:val="22"/>
          <w:szCs w:val="22"/>
        </w:rPr>
      </w:pPr>
    </w:p>
    <w:p w14:paraId="78CB377B" w14:textId="105DA145" w:rsidR="007B20B9" w:rsidRPr="009B3E82" w:rsidRDefault="007B20B9" w:rsidP="007B20B9">
      <w:pPr>
        <w:spacing w:line="360" w:lineRule="auto"/>
        <w:ind w:right="-46"/>
        <w:rPr>
          <w:rFonts w:ascii="Arial" w:hAnsi="Arial" w:cs="Arial"/>
          <w:sz w:val="22"/>
          <w:szCs w:val="22"/>
        </w:rPr>
      </w:pPr>
      <w:r w:rsidRPr="009B3E82">
        <w:rPr>
          <w:rFonts w:ascii="Arial" w:hAnsi="Arial" w:cs="Arial"/>
          <w:sz w:val="22"/>
          <w:szCs w:val="22"/>
        </w:rPr>
        <w:t>R2’s response was that they were aware of the importance for a WU in singing but “not at all regarding speaking” and R7 s</w:t>
      </w:r>
      <w:r w:rsidR="00B45271" w:rsidRPr="009B3E82">
        <w:rPr>
          <w:rFonts w:ascii="Arial" w:hAnsi="Arial" w:cs="Arial"/>
          <w:sz w:val="22"/>
          <w:szCs w:val="22"/>
        </w:rPr>
        <w:t>aid</w:t>
      </w:r>
      <w:r w:rsidRPr="009B3E82">
        <w:rPr>
          <w:rFonts w:ascii="Arial" w:hAnsi="Arial" w:cs="Arial"/>
          <w:sz w:val="22"/>
          <w:szCs w:val="22"/>
        </w:rPr>
        <w:t xml:space="preserve"> t</w:t>
      </w:r>
      <w:r w:rsidR="00B45271" w:rsidRPr="009B3E82">
        <w:rPr>
          <w:rFonts w:ascii="Arial" w:hAnsi="Arial" w:cs="Arial"/>
          <w:sz w:val="22"/>
          <w:szCs w:val="22"/>
        </w:rPr>
        <w:t xml:space="preserve">hat </w:t>
      </w:r>
      <w:r w:rsidRPr="009B3E82">
        <w:rPr>
          <w:rFonts w:ascii="Arial" w:hAnsi="Arial" w:cs="Arial"/>
          <w:sz w:val="22"/>
          <w:szCs w:val="22"/>
        </w:rPr>
        <w:t xml:space="preserve">they were now more aware of </w:t>
      </w:r>
    </w:p>
    <w:p w14:paraId="271C6C23" w14:textId="77777777" w:rsidR="007B20B9" w:rsidRPr="009B3E82" w:rsidRDefault="007B20B9" w:rsidP="007B20B9">
      <w:pPr>
        <w:ind w:right="-46"/>
        <w:rPr>
          <w:rFonts w:ascii="Arial" w:hAnsi="Arial" w:cs="Arial"/>
          <w:sz w:val="22"/>
          <w:szCs w:val="22"/>
        </w:rPr>
      </w:pPr>
    </w:p>
    <w:p w14:paraId="086D3756" w14:textId="77777777" w:rsidR="007B20B9" w:rsidRPr="009B3E82" w:rsidRDefault="007B20B9" w:rsidP="007B20B9">
      <w:pPr>
        <w:spacing w:line="360" w:lineRule="auto"/>
        <w:ind w:left="720" w:right="-46"/>
        <w:rPr>
          <w:rFonts w:ascii="Arial" w:hAnsi="Arial" w:cs="Arial"/>
          <w:sz w:val="22"/>
          <w:szCs w:val="22"/>
        </w:rPr>
      </w:pPr>
      <w:r w:rsidRPr="009B3E82">
        <w:rPr>
          <w:rFonts w:ascii="Arial" w:hAnsi="Arial" w:cs="Arial"/>
          <w:sz w:val="22"/>
          <w:szCs w:val="22"/>
        </w:rPr>
        <w:t>“</w:t>
      </w:r>
      <w:proofErr w:type="gramStart"/>
      <w:r w:rsidRPr="009B3E82">
        <w:rPr>
          <w:rFonts w:ascii="Arial" w:hAnsi="Arial" w:cs="Arial"/>
          <w:sz w:val="22"/>
          <w:szCs w:val="22"/>
        </w:rPr>
        <w:t>how</w:t>
      </w:r>
      <w:proofErr w:type="gramEnd"/>
      <w:r w:rsidRPr="009B3E82">
        <w:rPr>
          <w:rFonts w:ascii="Arial" w:hAnsi="Arial" w:cs="Arial"/>
          <w:sz w:val="22"/>
          <w:szCs w:val="22"/>
        </w:rPr>
        <w:t xml:space="preserve"> to pick and choose exercises to suit the demands of the work. More sensitive to different areas of voice, sensations experienced after connecting body work and better awareness of the breath”</w:t>
      </w:r>
    </w:p>
    <w:p w14:paraId="60F08FB1" w14:textId="77777777" w:rsidR="007B20B9" w:rsidRPr="009B3E82" w:rsidRDefault="007B20B9" w:rsidP="007B20B9">
      <w:pPr>
        <w:spacing w:line="360" w:lineRule="auto"/>
        <w:ind w:left="720" w:right="-46"/>
        <w:rPr>
          <w:rFonts w:ascii="Arial" w:hAnsi="Arial" w:cs="Arial"/>
          <w:sz w:val="22"/>
          <w:szCs w:val="22"/>
        </w:rPr>
      </w:pPr>
      <w:r w:rsidRPr="009B3E82">
        <w:rPr>
          <w:rFonts w:ascii="Arial" w:hAnsi="Arial" w:cs="Arial"/>
          <w:sz w:val="22"/>
          <w:szCs w:val="22"/>
        </w:rPr>
        <w:t>R7PR</w:t>
      </w:r>
      <w:commentRangeStart w:id="98"/>
      <w:r w:rsidRPr="009B3E82">
        <w:rPr>
          <w:rFonts w:ascii="Arial" w:hAnsi="Arial" w:cs="Arial"/>
          <w:sz w:val="22"/>
          <w:szCs w:val="22"/>
        </w:rPr>
        <w:t>Q</w:t>
      </w:r>
      <w:commentRangeEnd w:id="98"/>
      <w:r w:rsidRPr="009B3E82">
        <w:rPr>
          <w:rFonts w:ascii="Arial" w:hAnsi="Arial" w:cs="Arial"/>
          <w:sz w:val="22"/>
          <w:szCs w:val="22"/>
        </w:rPr>
        <w:commentReference w:id="98"/>
      </w:r>
    </w:p>
    <w:p w14:paraId="3F28B3DC" w14:textId="19726FFC" w:rsidR="00B45271" w:rsidRPr="009B3E82" w:rsidRDefault="00B45271" w:rsidP="007B20B9">
      <w:pPr>
        <w:ind w:right="-46"/>
        <w:rPr>
          <w:rFonts w:ascii="Arial" w:hAnsi="Arial" w:cs="Arial"/>
          <w:sz w:val="22"/>
          <w:szCs w:val="22"/>
        </w:rPr>
      </w:pPr>
    </w:p>
    <w:p w14:paraId="416EBEA3" w14:textId="01DAB3C5" w:rsidR="00B45271" w:rsidRPr="009B3E82" w:rsidRDefault="00E274C8" w:rsidP="00DA434A">
      <w:pPr>
        <w:spacing w:line="360" w:lineRule="auto"/>
        <w:ind w:right="-46"/>
        <w:rPr>
          <w:rFonts w:ascii="Arial" w:hAnsi="Arial" w:cs="Arial"/>
          <w:sz w:val="22"/>
          <w:szCs w:val="22"/>
        </w:rPr>
      </w:pPr>
      <w:r w:rsidRPr="009B3E82">
        <w:rPr>
          <w:rFonts w:ascii="Arial" w:hAnsi="Arial" w:cs="Arial"/>
          <w:sz w:val="22"/>
          <w:szCs w:val="22"/>
        </w:rPr>
        <w:t xml:space="preserve">The attitudinal theme the data </w:t>
      </w:r>
      <w:r w:rsidR="00862F36" w:rsidRPr="009B3E82">
        <w:rPr>
          <w:rFonts w:ascii="Arial" w:hAnsi="Arial" w:cs="Arial"/>
          <w:sz w:val="22"/>
          <w:szCs w:val="22"/>
        </w:rPr>
        <w:t xml:space="preserve">generated, </w:t>
      </w:r>
      <w:r w:rsidR="00B45271" w:rsidRPr="009B3E82">
        <w:rPr>
          <w:rFonts w:ascii="Arial" w:hAnsi="Arial" w:cs="Arial"/>
          <w:sz w:val="22"/>
          <w:szCs w:val="22"/>
        </w:rPr>
        <w:t xml:space="preserve">is the kind of valuable insight I was hoping for in undertaking this research.  </w:t>
      </w:r>
      <w:r w:rsidR="00583308" w:rsidRPr="009B3E82">
        <w:rPr>
          <w:rFonts w:ascii="Arial" w:hAnsi="Arial" w:cs="Arial"/>
          <w:sz w:val="22"/>
          <w:szCs w:val="22"/>
        </w:rPr>
        <w:t xml:space="preserve">With my next teaching cohort, </w:t>
      </w:r>
      <w:r w:rsidRPr="009B3E82">
        <w:rPr>
          <w:rFonts w:ascii="Arial" w:hAnsi="Arial" w:cs="Arial"/>
          <w:sz w:val="22"/>
          <w:szCs w:val="22"/>
        </w:rPr>
        <w:t xml:space="preserve">exploration and discussion of their understanding of their MTAT’s body needs to begin from day one and not, as I had been doing, </w:t>
      </w:r>
      <w:r w:rsidR="00862F36" w:rsidRPr="009B3E82">
        <w:rPr>
          <w:rFonts w:ascii="Arial" w:hAnsi="Arial" w:cs="Arial"/>
          <w:sz w:val="22"/>
          <w:szCs w:val="22"/>
        </w:rPr>
        <w:t xml:space="preserve">in </w:t>
      </w:r>
      <w:r w:rsidRPr="009B3E82">
        <w:rPr>
          <w:rFonts w:ascii="Arial" w:hAnsi="Arial" w:cs="Arial"/>
          <w:sz w:val="22"/>
          <w:szCs w:val="22"/>
        </w:rPr>
        <w:t>term 2.  I had missed valuable time, to begin to embed, slowly, this understanding</w:t>
      </w:r>
      <w:r w:rsidR="009B3E82" w:rsidRPr="009B3E82">
        <w:rPr>
          <w:rFonts w:ascii="Arial" w:hAnsi="Arial" w:cs="Arial"/>
          <w:sz w:val="22"/>
          <w:szCs w:val="22"/>
        </w:rPr>
        <w:t>.  T</w:t>
      </w:r>
      <w:r w:rsidR="00862F36" w:rsidRPr="009B3E82">
        <w:rPr>
          <w:rFonts w:ascii="Arial" w:hAnsi="Arial" w:cs="Arial"/>
          <w:sz w:val="22"/>
          <w:szCs w:val="22"/>
        </w:rPr>
        <w:t>his is a major evidence</w:t>
      </w:r>
      <w:r w:rsidR="009B3E82" w:rsidRPr="009B3E82">
        <w:rPr>
          <w:rFonts w:ascii="Arial" w:hAnsi="Arial" w:cs="Arial"/>
          <w:sz w:val="22"/>
          <w:szCs w:val="22"/>
        </w:rPr>
        <w:t>d</w:t>
      </w:r>
      <w:r w:rsidR="00862F36" w:rsidRPr="009B3E82">
        <w:rPr>
          <w:rFonts w:ascii="Arial" w:hAnsi="Arial" w:cs="Arial"/>
          <w:sz w:val="22"/>
          <w:szCs w:val="22"/>
        </w:rPr>
        <w:t xml:space="preserve"> practical learning tool to work on in my practice.</w:t>
      </w:r>
    </w:p>
    <w:p w14:paraId="0549855A" w14:textId="77777777" w:rsidR="00940D5A" w:rsidRPr="009B3E82" w:rsidRDefault="00940D5A" w:rsidP="00DA434A">
      <w:pPr>
        <w:spacing w:line="360" w:lineRule="auto"/>
        <w:ind w:right="-46"/>
        <w:rPr>
          <w:rFonts w:ascii="Arial" w:hAnsi="Arial" w:cs="Arial"/>
          <w:sz w:val="22"/>
          <w:szCs w:val="22"/>
        </w:rPr>
      </w:pPr>
    </w:p>
    <w:p w14:paraId="39E69893" w14:textId="44011F50" w:rsidR="00940D5A" w:rsidRPr="009B3E82" w:rsidRDefault="00940D5A" w:rsidP="00940D5A">
      <w:pPr>
        <w:spacing w:line="360" w:lineRule="auto"/>
        <w:ind w:right="-46"/>
        <w:rPr>
          <w:rFonts w:ascii="Arial" w:hAnsi="Arial" w:cs="Arial"/>
          <w:sz w:val="22"/>
          <w:szCs w:val="22"/>
        </w:rPr>
      </w:pPr>
      <w:r w:rsidRPr="009B3E82">
        <w:rPr>
          <w:rFonts w:ascii="Arial" w:hAnsi="Arial" w:cs="Arial"/>
          <w:sz w:val="22"/>
          <w:szCs w:val="22"/>
        </w:rPr>
        <w:t xml:space="preserve">Attitude was notable when related to the questions around warming up for singing or spoken voice. It revealed both how the </w:t>
      </w:r>
      <w:r w:rsidR="007927DE" w:rsidRPr="009B3E82">
        <w:rPr>
          <w:rFonts w:ascii="Arial" w:hAnsi="Arial" w:cs="Arial"/>
          <w:sz w:val="22"/>
          <w:szCs w:val="22"/>
        </w:rPr>
        <w:t xml:space="preserve">task </w:t>
      </w:r>
      <w:r w:rsidRPr="009B3E82">
        <w:rPr>
          <w:rFonts w:ascii="Arial" w:hAnsi="Arial" w:cs="Arial"/>
          <w:sz w:val="22"/>
          <w:szCs w:val="22"/>
        </w:rPr>
        <w:t xml:space="preserve">at hand gave them a requisite focus and a locus of </w:t>
      </w:r>
      <w:r w:rsidR="007927DE" w:rsidRPr="009B3E82">
        <w:rPr>
          <w:rFonts w:ascii="Arial" w:hAnsi="Arial" w:cs="Arial"/>
          <w:sz w:val="22"/>
          <w:szCs w:val="22"/>
        </w:rPr>
        <w:t>effort</w:t>
      </w:r>
      <w:r w:rsidR="009B3E82" w:rsidRPr="009B3E82">
        <w:rPr>
          <w:rFonts w:ascii="Arial" w:hAnsi="Arial" w:cs="Arial"/>
          <w:sz w:val="22"/>
          <w:szCs w:val="22"/>
        </w:rPr>
        <w:t>.</w:t>
      </w:r>
      <w:r w:rsidR="007927DE" w:rsidRPr="009B3E82">
        <w:rPr>
          <w:rFonts w:ascii="Arial" w:hAnsi="Arial" w:cs="Arial"/>
          <w:sz w:val="22"/>
          <w:szCs w:val="22"/>
        </w:rPr>
        <w:t xml:space="preserve"> </w:t>
      </w:r>
      <w:r w:rsidR="009B3E82" w:rsidRPr="009B3E82">
        <w:rPr>
          <w:rFonts w:ascii="Arial" w:hAnsi="Arial" w:cs="Arial"/>
          <w:sz w:val="22"/>
          <w:szCs w:val="22"/>
        </w:rPr>
        <w:t>A</w:t>
      </w:r>
      <w:r w:rsidR="007927DE" w:rsidRPr="009B3E82">
        <w:rPr>
          <w:rFonts w:ascii="Arial" w:hAnsi="Arial" w:cs="Arial"/>
          <w:sz w:val="22"/>
          <w:szCs w:val="22"/>
        </w:rPr>
        <w:t xml:space="preserve">s R3 said they would run lines and “text with my tongue out to help refresh the mind for the </w:t>
      </w:r>
      <w:r w:rsidR="007927DE" w:rsidRPr="009B3E82">
        <w:rPr>
          <w:rFonts w:ascii="Arial" w:hAnsi="Arial" w:cs="Arial"/>
          <w:sz w:val="22"/>
          <w:szCs w:val="22"/>
        </w:rPr>
        <w:lastRenderedPageBreak/>
        <w:t>track that I have that day”</w:t>
      </w:r>
      <w:r w:rsidR="009B3E82" w:rsidRPr="009B3E82">
        <w:rPr>
          <w:rFonts w:ascii="Arial" w:hAnsi="Arial" w:cs="Arial"/>
          <w:sz w:val="22"/>
          <w:szCs w:val="22"/>
        </w:rPr>
        <w:t xml:space="preserve">.  </w:t>
      </w:r>
      <w:r w:rsidR="007927DE" w:rsidRPr="009B3E82">
        <w:rPr>
          <w:rFonts w:ascii="Arial" w:hAnsi="Arial" w:cs="Arial"/>
          <w:sz w:val="22"/>
          <w:szCs w:val="22"/>
        </w:rPr>
        <w:t>It was also present in their</w:t>
      </w:r>
      <w:r w:rsidRPr="009B3E82">
        <w:rPr>
          <w:rFonts w:ascii="Arial" w:hAnsi="Arial" w:cs="Arial"/>
          <w:sz w:val="22"/>
          <w:szCs w:val="22"/>
        </w:rPr>
        <w:t xml:space="preserve"> differing approaches to, having warmed up the instrument, </w:t>
      </w:r>
      <w:r w:rsidR="007927DE" w:rsidRPr="009B3E82">
        <w:rPr>
          <w:rFonts w:ascii="Arial" w:hAnsi="Arial" w:cs="Arial"/>
          <w:sz w:val="22"/>
          <w:szCs w:val="22"/>
        </w:rPr>
        <w:t>then</w:t>
      </w:r>
      <w:r w:rsidRPr="009B3E82">
        <w:rPr>
          <w:rFonts w:ascii="Arial" w:hAnsi="Arial" w:cs="Arial"/>
          <w:sz w:val="22"/>
          <w:szCs w:val="22"/>
        </w:rPr>
        <w:t xml:space="preserve"> transition</w:t>
      </w:r>
      <w:r w:rsidR="007927DE" w:rsidRPr="009B3E82">
        <w:rPr>
          <w:rFonts w:ascii="Arial" w:hAnsi="Arial" w:cs="Arial"/>
          <w:sz w:val="22"/>
          <w:szCs w:val="22"/>
        </w:rPr>
        <w:t>ing</w:t>
      </w:r>
      <w:r w:rsidRPr="009B3E82">
        <w:rPr>
          <w:rFonts w:ascii="Arial" w:hAnsi="Arial" w:cs="Arial"/>
          <w:sz w:val="22"/>
          <w:szCs w:val="22"/>
        </w:rPr>
        <w:t xml:space="preserve"> into the work. I initially </w:t>
      </w:r>
      <w:r w:rsidR="00D0312E">
        <w:rPr>
          <w:rFonts w:ascii="Arial" w:hAnsi="Arial" w:cs="Arial"/>
          <w:sz w:val="22"/>
          <w:szCs w:val="22"/>
        </w:rPr>
        <w:t xml:space="preserve">coded these </w:t>
      </w:r>
      <w:r w:rsidRPr="009B3E82">
        <w:rPr>
          <w:rFonts w:ascii="Arial" w:hAnsi="Arial" w:cs="Arial"/>
          <w:sz w:val="22"/>
          <w:szCs w:val="22"/>
        </w:rPr>
        <w:t>as preparation to speak, feeling prepared</w:t>
      </w:r>
      <w:r w:rsidR="007927DE" w:rsidRPr="009B3E82">
        <w:rPr>
          <w:rFonts w:ascii="Arial" w:hAnsi="Arial" w:cs="Arial"/>
          <w:sz w:val="22"/>
          <w:szCs w:val="22"/>
        </w:rPr>
        <w:t xml:space="preserve">, </w:t>
      </w:r>
      <w:r w:rsidRPr="009B3E82">
        <w:rPr>
          <w:rFonts w:ascii="Arial" w:hAnsi="Arial" w:cs="Arial"/>
          <w:sz w:val="22"/>
          <w:szCs w:val="22"/>
        </w:rPr>
        <w:t>body connection to task</w:t>
      </w:r>
      <w:r w:rsidR="007927DE" w:rsidRPr="009B3E82">
        <w:rPr>
          <w:rFonts w:ascii="Arial" w:hAnsi="Arial" w:cs="Arial"/>
          <w:sz w:val="22"/>
          <w:szCs w:val="22"/>
        </w:rPr>
        <w:t xml:space="preserve"> and</w:t>
      </w:r>
      <w:r w:rsidRPr="009B3E82">
        <w:rPr>
          <w:rFonts w:ascii="Arial" w:hAnsi="Arial" w:cs="Arial"/>
          <w:sz w:val="22"/>
          <w:szCs w:val="22"/>
        </w:rPr>
        <w:t xml:space="preserve"> work task. </w:t>
      </w:r>
    </w:p>
    <w:p w14:paraId="5E780D8D" w14:textId="77777777" w:rsidR="00940D5A" w:rsidRPr="009B3E82" w:rsidRDefault="00940D5A" w:rsidP="00940D5A">
      <w:pPr>
        <w:spacing w:line="360" w:lineRule="auto"/>
        <w:ind w:right="-46"/>
        <w:rPr>
          <w:rFonts w:ascii="Arial" w:hAnsi="Arial" w:cs="Arial"/>
          <w:sz w:val="22"/>
          <w:szCs w:val="22"/>
        </w:rPr>
      </w:pPr>
    </w:p>
    <w:p w14:paraId="19F884DF" w14:textId="16601645" w:rsidR="007927DE" w:rsidRPr="009B3E82" w:rsidRDefault="00940D5A" w:rsidP="00940D5A">
      <w:pPr>
        <w:spacing w:line="360" w:lineRule="auto"/>
        <w:ind w:right="-46"/>
        <w:rPr>
          <w:rFonts w:ascii="Arial" w:hAnsi="Arial" w:cs="Arial"/>
          <w:sz w:val="22"/>
          <w:szCs w:val="22"/>
        </w:rPr>
      </w:pPr>
      <w:r w:rsidRPr="009B3E82">
        <w:rPr>
          <w:rFonts w:ascii="Arial" w:hAnsi="Arial" w:cs="Arial"/>
          <w:sz w:val="22"/>
          <w:szCs w:val="22"/>
        </w:rPr>
        <w:t xml:space="preserve">R3 noted that they would also do “scales to match the kind of work being done that day”, whilst R6 noted that they would then just need “the specifics towards the end of the WU related to what I’m singing or the space I’m speaking in”. Whilst R5 said it gave them a sense of what their voice could “manage to do” in the space. </w:t>
      </w:r>
      <w:r w:rsidR="00D219FE" w:rsidRPr="009B3E82">
        <w:rPr>
          <w:rFonts w:ascii="Arial" w:hAnsi="Arial" w:cs="Arial"/>
          <w:sz w:val="22"/>
          <w:szCs w:val="22"/>
        </w:rPr>
        <w:t>Participants were not explicit about how they were measuring their post-WU voices. I was expecting they might speak text in the space before and after</w:t>
      </w:r>
      <w:r w:rsidR="009B3E82" w:rsidRPr="009B3E82">
        <w:rPr>
          <w:rFonts w:ascii="Arial" w:hAnsi="Arial" w:cs="Arial"/>
          <w:sz w:val="22"/>
          <w:szCs w:val="22"/>
        </w:rPr>
        <w:t>,</w:t>
      </w:r>
      <w:r w:rsidR="00D219FE" w:rsidRPr="009B3E82">
        <w:rPr>
          <w:rFonts w:ascii="Arial" w:hAnsi="Arial" w:cs="Arial"/>
          <w:sz w:val="22"/>
          <w:szCs w:val="22"/>
        </w:rPr>
        <w:t xml:space="preserve"> which can be a useful individual form of feedback, but none of them mentioned this, most finished with a siren as their end of WU.  There are two possibilities, either this is an expected element they are missing or, my measure questions were not specifically explicit about what the measure contained.</w:t>
      </w:r>
    </w:p>
    <w:p w14:paraId="2C3B9ED8" w14:textId="77777777" w:rsidR="007927DE" w:rsidRPr="009B3E82" w:rsidRDefault="007927DE" w:rsidP="00940D5A">
      <w:pPr>
        <w:spacing w:line="360" w:lineRule="auto"/>
        <w:ind w:right="-46"/>
        <w:rPr>
          <w:rFonts w:ascii="Arial" w:hAnsi="Arial" w:cs="Arial"/>
          <w:sz w:val="22"/>
          <w:szCs w:val="22"/>
        </w:rPr>
      </w:pPr>
    </w:p>
    <w:p w14:paraId="39E8C51F" w14:textId="77777777" w:rsidR="000C3CA7" w:rsidRPr="009B3E82" w:rsidRDefault="000C3CA7" w:rsidP="00940D5A">
      <w:pPr>
        <w:spacing w:line="360" w:lineRule="auto"/>
        <w:ind w:right="-46"/>
        <w:rPr>
          <w:rFonts w:ascii="Arial" w:hAnsi="Arial" w:cs="Arial"/>
          <w:sz w:val="22"/>
          <w:szCs w:val="22"/>
        </w:rPr>
      </w:pPr>
    </w:p>
    <w:p w14:paraId="40569633" w14:textId="5414D52F" w:rsidR="000C3CA7" w:rsidRPr="00CB7D63" w:rsidRDefault="000C3CA7" w:rsidP="00CB7D63">
      <w:pPr>
        <w:pStyle w:val="Heading3"/>
        <w:rPr>
          <w:rFonts w:ascii="Arial" w:hAnsi="Arial" w:cs="Arial"/>
          <w:b/>
          <w:bCs/>
          <w:sz w:val="22"/>
          <w:szCs w:val="22"/>
        </w:rPr>
      </w:pPr>
      <w:bookmarkStart w:id="99" w:name="_Toc206083993"/>
      <w:bookmarkStart w:id="100" w:name="_Toc206084223"/>
      <w:bookmarkStart w:id="101" w:name="_Toc206085328"/>
      <w:bookmarkStart w:id="102" w:name="_Toc206086127"/>
      <w:r w:rsidRPr="00CB7D63">
        <w:rPr>
          <w:rFonts w:ascii="Arial" w:hAnsi="Arial" w:cs="Arial"/>
          <w:b/>
          <w:bCs/>
          <w:sz w:val="22"/>
          <w:szCs w:val="22"/>
        </w:rPr>
        <w:t>Anxiety/worry</w:t>
      </w:r>
      <w:bookmarkEnd w:id="99"/>
      <w:bookmarkEnd w:id="100"/>
      <w:bookmarkEnd w:id="101"/>
      <w:bookmarkEnd w:id="102"/>
    </w:p>
    <w:p w14:paraId="521BFA18" w14:textId="6C12EBDB" w:rsidR="000C3CA7" w:rsidRPr="009B3E82" w:rsidRDefault="00D219FE" w:rsidP="00AB3B51">
      <w:pPr>
        <w:spacing w:line="360" w:lineRule="auto"/>
        <w:ind w:right="-46"/>
        <w:rPr>
          <w:rFonts w:ascii="Arial" w:hAnsi="Arial" w:cs="Arial"/>
          <w:sz w:val="22"/>
          <w:szCs w:val="22"/>
        </w:rPr>
      </w:pPr>
      <w:r w:rsidRPr="009B3E82">
        <w:rPr>
          <w:rFonts w:ascii="Arial" w:hAnsi="Arial" w:cs="Arial"/>
          <w:sz w:val="22"/>
          <w:szCs w:val="22"/>
        </w:rPr>
        <w:t xml:space="preserve">Another aspect of the attitude theme </w:t>
      </w:r>
      <w:r w:rsidR="00940D5A" w:rsidRPr="009B3E82">
        <w:rPr>
          <w:rFonts w:ascii="Arial" w:hAnsi="Arial" w:cs="Arial"/>
          <w:sz w:val="22"/>
          <w:szCs w:val="22"/>
        </w:rPr>
        <w:t>was the psychological element to the WU ahead of the task</w:t>
      </w:r>
      <w:r w:rsidR="009B3E82" w:rsidRPr="009B3E82">
        <w:rPr>
          <w:rFonts w:ascii="Arial" w:hAnsi="Arial" w:cs="Arial"/>
          <w:sz w:val="22"/>
          <w:szCs w:val="22"/>
        </w:rPr>
        <w:t>,</w:t>
      </w:r>
      <w:r w:rsidR="00940D5A" w:rsidRPr="009B3E82">
        <w:rPr>
          <w:rFonts w:ascii="Arial" w:hAnsi="Arial" w:cs="Arial"/>
          <w:sz w:val="22"/>
          <w:szCs w:val="22"/>
        </w:rPr>
        <w:t xml:space="preserve"> R1 noting it put them in the “right mindset to perform or rehearse”. Whilst R6 noted it gave them</w:t>
      </w:r>
      <w:r w:rsidR="000C3CA7" w:rsidRPr="009B3E82">
        <w:rPr>
          <w:rFonts w:ascii="Arial" w:hAnsi="Arial" w:cs="Arial"/>
          <w:sz w:val="22"/>
          <w:szCs w:val="22"/>
        </w:rPr>
        <w:t xml:space="preserve"> </w:t>
      </w:r>
      <w:r w:rsidR="00940D5A" w:rsidRPr="009B3E82">
        <w:rPr>
          <w:rFonts w:ascii="Arial" w:hAnsi="Arial" w:cs="Arial"/>
          <w:sz w:val="22"/>
          <w:szCs w:val="22"/>
        </w:rPr>
        <w:t>“mental peace of mind and good psychological preparation” with R3 stating that WU gave them “the best foundations both mentally and physically in which I can safely apply myself in the room without worrying”</w:t>
      </w:r>
      <w:r w:rsidR="000C3CA7" w:rsidRPr="009B3E82">
        <w:rPr>
          <w:rFonts w:ascii="Arial" w:hAnsi="Arial" w:cs="Arial"/>
          <w:sz w:val="22"/>
          <w:szCs w:val="22"/>
        </w:rPr>
        <w:t xml:space="preserve">.  Training to work in MT, a demanding genre, requires expertise in motor control, technical ability, emotion, learning </w:t>
      </w:r>
      <w:sdt>
        <w:sdtPr>
          <w:rPr>
            <w:rFonts w:ascii="Arial" w:hAnsi="Arial" w:cs="Arial"/>
            <w:color w:val="000000"/>
            <w:sz w:val="22"/>
            <w:szCs w:val="22"/>
          </w:rPr>
          <w:tag w:val="MENDELEY_CITATION_v3_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"/>
          <w:id w:val="-120768182"/>
          <w:placeholder>
            <w:docPart w:val="DefaultPlaceholder_-1854013440"/>
          </w:placeholder>
        </w:sdtPr>
        <w:sdtContent>
          <w:r w:rsidR="007706BB" w:rsidRPr="007706BB">
            <w:rPr>
              <w:rFonts w:ascii="Arial" w:hAnsi="Arial" w:cs="Arial"/>
              <w:color w:val="000000"/>
              <w:sz w:val="22"/>
              <w:szCs w:val="22"/>
            </w:rPr>
            <w:t>(Hallam, 2006)</w:t>
          </w:r>
        </w:sdtContent>
      </w:sdt>
      <w:r w:rsidR="000C3CA7" w:rsidRPr="009B3E82">
        <w:rPr>
          <w:rFonts w:ascii="Arial" w:hAnsi="Arial" w:cs="Arial"/>
          <w:color w:val="000000"/>
          <w:sz w:val="22"/>
          <w:szCs w:val="22"/>
        </w:rPr>
        <w:t xml:space="preserve"> and can cause psychological and physical stresses </w:t>
      </w:r>
      <w:sdt>
        <w:sdtPr>
          <w:rPr>
            <w:rFonts w:ascii="Arial" w:hAnsi="Arial" w:cs="Arial"/>
            <w:color w:val="000000"/>
            <w:sz w:val="22"/>
            <w:szCs w:val="22"/>
          </w:rPr>
          <w:tag w:val="MENDELEY_CITATION_v3_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"/>
          <w:id w:val="1015039694"/>
          <w:placeholder>
            <w:docPart w:val="DefaultPlaceholder_-1854013440"/>
          </w:placeholder>
        </w:sdtPr>
        <w:sdtContent>
          <w:r w:rsidR="007706BB" w:rsidRPr="007706BB">
            <w:rPr>
              <w:rFonts w:ascii="Arial" w:hAnsi="Arial" w:cs="Arial"/>
              <w:color w:val="000000"/>
              <w:sz w:val="22"/>
              <w:szCs w:val="22"/>
            </w:rPr>
            <w:t>(</w:t>
          </w:r>
          <w:proofErr w:type="spellStart"/>
          <w:r w:rsidR="007706BB" w:rsidRPr="007706BB">
            <w:rPr>
              <w:rFonts w:ascii="Arial" w:hAnsi="Arial" w:cs="Arial"/>
              <w:color w:val="000000"/>
              <w:sz w:val="22"/>
              <w:szCs w:val="22"/>
            </w:rPr>
            <w:t>Papageorgi</w:t>
          </w:r>
          <w:proofErr w:type="spellEnd"/>
          <w:r w:rsidR="007706BB" w:rsidRPr="007706BB">
            <w:rPr>
              <w:rFonts w:ascii="Arial" w:hAnsi="Arial" w:cs="Arial"/>
              <w:color w:val="000000"/>
              <w:sz w:val="22"/>
              <w:szCs w:val="22"/>
            </w:rPr>
            <w:t>, 2021)</w:t>
          </w:r>
        </w:sdtContent>
      </w:sdt>
      <w:r w:rsidR="000C3CA7" w:rsidRPr="009B3E82">
        <w:rPr>
          <w:rFonts w:ascii="Arial" w:hAnsi="Arial" w:cs="Arial"/>
          <w:color w:val="000000"/>
          <w:sz w:val="22"/>
          <w:szCs w:val="22"/>
        </w:rPr>
        <w:t xml:space="preserve">. </w:t>
      </w:r>
      <w:r w:rsidR="00DA359A" w:rsidRPr="009B3E82">
        <w:rPr>
          <w:rFonts w:ascii="Arial" w:hAnsi="Arial" w:cs="Arial"/>
          <w:color w:val="000000"/>
          <w:sz w:val="22"/>
          <w:szCs w:val="22"/>
        </w:rPr>
        <w:t xml:space="preserve"> Anecdotally I have heard from this cohort comments on perfectionism, anxiety disorders, depression, as well as their own pressure to get an agent and a job – it’s a heady mix</w:t>
      </w:r>
      <w:r w:rsidR="009B3E82" w:rsidRPr="009B3E82">
        <w:rPr>
          <w:rFonts w:ascii="Arial" w:hAnsi="Arial" w:cs="Arial"/>
          <w:color w:val="000000"/>
          <w:sz w:val="22"/>
          <w:szCs w:val="22"/>
        </w:rPr>
        <w:t>!</w:t>
      </w:r>
    </w:p>
    <w:p w14:paraId="6EE2A75B" w14:textId="77777777" w:rsidR="00940D5A" w:rsidRPr="009B3E82" w:rsidRDefault="00940D5A" w:rsidP="00940D5A">
      <w:pPr>
        <w:rPr>
          <w:rFonts w:ascii="Arial" w:hAnsi="Arial" w:cs="Arial"/>
          <w:sz w:val="22"/>
          <w:szCs w:val="22"/>
        </w:rPr>
      </w:pPr>
    </w:p>
    <w:p w14:paraId="7F6AA91C" w14:textId="526BB80A" w:rsidR="00940D5A" w:rsidRPr="009B3E82" w:rsidRDefault="00940D5A" w:rsidP="00CB7D63">
      <w:pPr>
        <w:spacing w:line="360" w:lineRule="auto"/>
        <w:rPr>
          <w:rFonts w:ascii="Arial" w:hAnsi="Arial" w:cs="Arial"/>
          <w:sz w:val="22"/>
          <w:szCs w:val="22"/>
        </w:rPr>
      </w:pPr>
      <w:r w:rsidRPr="009B3E82">
        <w:rPr>
          <w:rFonts w:ascii="Arial" w:hAnsi="Arial" w:cs="Arial"/>
          <w:sz w:val="22"/>
          <w:szCs w:val="22"/>
        </w:rPr>
        <w:t xml:space="preserve">As </w:t>
      </w:r>
      <w:r w:rsidR="00BB26FD" w:rsidRPr="009B3E82">
        <w:rPr>
          <w:rFonts w:ascii="Arial" w:hAnsi="Arial" w:cs="Arial"/>
          <w:sz w:val="22"/>
          <w:szCs w:val="22"/>
        </w:rPr>
        <w:t>they note in their chapter on anxiety, artistic temperament and the voice</w:t>
      </w:r>
      <w:r w:rsidR="009B3E82"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"/>
          <w:id w:val="1429618160"/>
          <w:placeholder>
            <w:docPart w:val="DefaultPlaceholder_-1854013440"/>
          </w:placeholder>
        </w:sdtPr>
        <w:sdtContent>
          <w:r w:rsidR="007706BB" w:rsidRPr="007706BB">
            <w:rPr>
              <w:rFonts w:ascii="Arial" w:hAnsi="Arial" w:cs="Arial"/>
              <w:color w:val="000000"/>
              <w:sz w:val="22"/>
              <w:szCs w:val="22"/>
            </w:rPr>
            <w:t>Davies, Jahn and Keidar (2004)</w:t>
          </w:r>
        </w:sdtContent>
      </w:sdt>
      <w:r w:rsidR="00BB26FD" w:rsidRPr="009B3E82">
        <w:rPr>
          <w:rFonts w:ascii="Arial" w:hAnsi="Arial" w:cs="Arial"/>
          <w:color w:val="000000"/>
          <w:sz w:val="22"/>
          <w:szCs w:val="22"/>
        </w:rPr>
        <w:t xml:space="preserve">, singers and actors are working under conditions which are </w:t>
      </w:r>
      <w:r w:rsidR="00BB26FD" w:rsidRPr="009B3E82">
        <w:rPr>
          <w:rFonts w:ascii="Arial" w:hAnsi="Arial" w:cs="Arial"/>
          <w:color w:val="000000"/>
          <w:sz w:val="22"/>
          <w:szCs w:val="22"/>
          <w:shd w:val="clear" w:color="auto" w:fill="FFFFFF"/>
        </w:rPr>
        <w:t xml:space="preserve">“which are physically difficult, mentally and emotionally demanding and tension-provoking” </w:t>
      </w:r>
      <w:sdt>
        <w:sdtPr>
          <w:rPr>
            <w:rFonts w:ascii="Arial" w:hAnsi="Arial" w:cs="Arial"/>
            <w:color w:val="000000"/>
            <w:sz w:val="22"/>
            <w:szCs w:val="22"/>
            <w:shd w:val="clear" w:color="auto" w:fill="FFFFFF"/>
          </w:rPr>
          <w:tag w:val="MENDELEY_CITATION_v3_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"/>
          <w:id w:val="1352611375"/>
          <w:placeholder>
            <w:docPart w:val="DefaultPlaceholder_-1854013440"/>
          </w:placeholder>
        </w:sdtPr>
        <w:sdtContent>
          <w:r w:rsidR="007706BB" w:rsidRPr="007706BB">
            <w:rPr>
              <w:rFonts w:ascii="Arial" w:hAnsi="Arial" w:cs="Arial"/>
              <w:color w:val="000000"/>
              <w:sz w:val="22"/>
              <w:szCs w:val="22"/>
              <w:shd w:val="clear" w:color="auto" w:fill="FFFFFF"/>
            </w:rPr>
            <w:t>(Davies, Jahn and Keidar, 2004)</w:t>
          </w:r>
        </w:sdtContent>
      </w:sdt>
      <w:r w:rsidR="00BB26FD" w:rsidRPr="009B3E82">
        <w:rPr>
          <w:rFonts w:ascii="Arial" w:hAnsi="Arial" w:cs="Arial"/>
          <w:sz w:val="22"/>
          <w:szCs w:val="22"/>
        </w:rPr>
        <w:t xml:space="preserve">  </w:t>
      </w:r>
      <w:r w:rsidRPr="009B3E82">
        <w:rPr>
          <w:rFonts w:ascii="Arial" w:hAnsi="Arial" w:cs="Arial"/>
          <w:sz w:val="22"/>
          <w:szCs w:val="22"/>
        </w:rPr>
        <w:t>The aspect of anxiety or worry seemed to manifest in the connection to an assessment of where they felt their voices were at, tired, sore, not 100% and their capacity to do their job.</w:t>
      </w:r>
      <w:r w:rsidR="00143923" w:rsidRPr="009B3E82">
        <w:rPr>
          <w:rFonts w:ascii="Arial" w:hAnsi="Arial" w:cs="Arial"/>
          <w:sz w:val="22"/>
          <w:szCs w:val="22"/>
        </w:rPr>
        <w:t xml:space="preserve"> R</w:t>
      </w:r>
      <w:r w:rsidR="00DA359A" w:rsidRPr="009B3E82">
        <w:rPr>
          <w:rFonts w:ascii="Arial" w:hAnsi="Arial" w:cs="Arial"/>
          <w:sz w:val="22"/>
          <w:szCs w:val="22"/>
        </w:rPr>
        <w:t>2</w:t>
      </w:r>
      <w:r w:rsidR="00143923" w:rsidRPr="009B3E82">
        <w:rPr>
          <w:rFonts w:ascii="Arial" w:hAnsi="Arial" w:cs="Arial"/>
          <w:sz w:val="22"/>
          <w:szCs w:val="22"/>
        </w:rPr>
        <w:t xml:space="preserve"> “I was ill yesterday (not sure what</w:t>
      </w:r>
      <w:r w:rsidR="009B3E82" w:rsidRPr="009B3E82">
        <w:rPr>
          <w:rFonts w:ascii="Arial" w:hAnsi="Arial" w:cs="Arial"/>
          <w:sz w:val="22"/>
          <w:szCs w:val="22"/>
        </w:rPr>
        <w:t>)</w:t>
      </w:r>
      <w:r w:rsidR="00143923" w:rsidRPr="009B3E82">
        <w:rPr>
          <w:rFonts w:ascii="Arial" w:hAnsi="Arial" w:cs="Arial"/>
          <w:sz w:val="22"/>
          <w:szCs w:val="22"/>
        </w:rPr>
        <w:t xml:space="preserve"> </w:t>
      </w:r>
      <w:r w:rsidR="00DA359A" w:rsidRPr="009B3E82">
        <w:rPr>
          <w:rFonts w:ascii="Arial" w:hAnsi="Arial" w:cs="Arial"/>
          <w:sz w:val="22"/>
          <w:szCs w:val="22"/>
        </w:rPr>
        <w:t>b</w:t>
      </w:r>
      <w:r w:rsidR="00143923" w:rsidRPr="009B3E82">
        <w:rPr>
          <w:rFonts w:ascii="Arial" w:hAnsi="Arial" w:cs="Arial"/>
          <w:sz w:val="22"/>
          <w:szCs w:val="22"/>
        </w:rPr>
        <w:t>ut coughing loads”, whilst R</w:t>
      </w:r>
      <w:r w:rsidR="00DA359A" w:rsidRPr="009B3E82">
        <w:rPr>
          <w:rFonts w:ascii="Arial" w:hAnsi="Arial" w:cs="Arial"/>
          <w:sz w:val="22"/>
          <w:szCs w:val="22"/>
        </w:rPr>
        <w:t>4</w:t>
      </w:r>
      <w:r w:rsidR="008244F5" w:rsidRPr="009B3E82">
        <w:rPr>
          <w:rFonts w:ascii="Arial" w:hAnsi="Arial" w:cs="Arial"/>
          <w:sz w:val="22"/>
          <w:szCs w:val="22"/>
        </w:rPr>
        <w:t xml:space="preserve"> </w:t>
      </w:r>
      <w:r w:rsidR="00DA359A" w:rsidRPr="009B3E82">
        <w:rPr>
          <w:rFonts w:ascii="Arial" w:hAnsi="Arial" w:cs="Arial"/>
          <w:sz w:val="22"/>
          <w:szCs w:val="22"/>
        </w:rPr>
        <w:t>“</w:t>
      </w:r>
      <w:r w:rsidR="00143923" w:rsidRPr="009B3E82">
        <w:rPr>
          <w:rFonts w:ascii="Arial" w:hAnsi="Arial" w:cs="Arial"/>
          <w:sz w:val="22"/>
          <w:szCs w:val="22"/>
        </w:rPr>
        <w:t xml:space="preserve">I swallowed something sharp a few days ago and it hurts a bit when </w:t>
      </w:r>
      <w:r w:rsidR="00DA359A" w:rsidRPr="009B3E82">
        <w:rPr>
          <w:rFonts w:ascii="Arial" w:hAnsi="Arial" w:cs="Arial"/>
          <w:sz w:val="22"/>
          <w:szCs w:val="22"/>
        </w:rPr>
        <w:t xml:space="preserve">I </w:t>
      </w:r>
      <w:r w:rsidR="00143923" w:rsidRPr="009B3E82">
        <w:rPr>
          <w:rFonts w:ascii="Arial" w:hAnsi="Arial" w:cs="Arial"/>
          <w:sz w:val="22"/>
          <w:szCs w:val="22"/>
        </w:rPr>
        <w:t>swallow from a small wound, whilst R</w:t>
      </w:r>
      <w:r w:rsidR="00DA359A" w:rsidRPr="009B3E82">
        <w:rPr>
          <w:rFonts w:ascii="Arial" w:hAnsi="Arial" w:cs="Arial"/>
          <w:sz w:val="22"/>
          <w:szCs w:val="22"/>
        </w:rPr>
        <w:t>1</w:t>
      </w:r>
      <w:r w:rsidR="00143923" w:rsidRPr="009B3E82">
        <w:rPr>
          <w:rFonts w:ascii="Arial" w:hAnsi="Arial" w:cs="Arial"/>
          <w:sz w:val="22"/>
          <w:szCs w:val="22"/>
        </w:rPr>
        <w:t xml:space="preserve"> said “I had a few drinks last night for E’s </w:t>
      </w:r>
      <w:r w:rsidR="00DA359A" w:rsidRPr="009B3E82">
        <w:rPr>
          <w:rFonts w:ascii="Arial" w:hAnsi="Arial" w:cs="Arial"/>
          <w:sz w:val="22"/>
          <w:szCs w:val="22"/>
        </w:rPr>
        <w:t>birthday,</w:t>
      </w:r>
      <w:r w:rsidR="00143923" w:rsidRPr="009B3E82">
        <w:rPr>
          <w:rFonts w:ascii="Arial" w:hAnsi="Arial" w:cs="Arial"/>
          <w:sz w:val="22"/>
          <w:szCs w:val="22"/>
        </w:rPr>
        <w:t xml:space="preserve"> so my voice is feeling a little more tired than usual”.  </w:t>
      </w:r>
      <w:sdt>
        <w:sdtPr>
          <w:rPr>
            <w:rFonts w:ascii="Arial" w:hAnsi="Arial" w:cs="Arial"/>
            <w:color w:val="000000"/>
            <w:sz w:val="22"/>
            <w:szCs w:val="22"/>
          </w:rPr>
          <w:tag w:val="MENDELEY_CITATION_v3_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"/>
          <w:id w:val="1880423870"/>
          <w:placeholder>
            <w:docPart w:val="DefaultPlaceholder_-1854013440"/>
          </w:placeholder>
        </w:sdtPr>
        <w:sdtContent>
          <w:r w:rsidR="007706BB" w:rsidRPr="007706BB">
            <w:rPr>
              <w:rFonts w:ascii="Arial" w:hAnsi="Arial" w:cs="Arial"/>
              <w:color w:val="000000"/>
              <w:sz w:val="22"/>
              <w:szCs w:val="22"/>
            </w:rPr>
            <w:t>Sandgren (2002)</w:t>
          </w:r>
        </w:sdtContent>
      </w:sdt>
      <w:r w:rsidRPr="009B3E82">
        <w:rPr>
          <w:rFonts w:ascii="Arial" w:hAnsi="Arial" w:cs="Arial"/>
          <w:sz w:val="22"/>
          <w:szCs w:val="22"/>
        </w:rPr>
        <w:t xml:space="preserve"> </w:t>
      </w:r>
      <w:r w:rsidR="004E30F4" w:rsidRPr="009B3E82">
        <w:rPr>
          <w:rFonts w:ascii="Arial" w:hAnsi="Arial" w:cs="Arial"/>
          <w:sz w:val="22"/>
          <w:szCs w:val="22"/>
        </w:rPr>
        <w:t xml:space="preserve">noted a preoccupation in opera singers with vocal indisposition. </w:t>
      </w:r>
      <w:r w:rsidRPr="009B3E82">
        <w:rPr>
          <w:rFonts w:ascii="Arial" w:hAnsi="Arial" w:cs="Arial"/>
          <w:sz w:val="22"/>
          <w:szCs w:val="22"/>
        </w:rPr>
        <w:t>MTAT are still working to build and maintain a vocal practice and vocal hygiene</w:t>
      </w:r>
      <w:r w:rsidR="00DA359A" w:rsidRPr="009B3E82">
        <w:rPr>
          <w:rFonts w:ascii="Arial" w:hAnsi="Arial" w:cs="Arial"/>
          <w:sz w:val="22"/>
          <w:szCs w:val="22"/>
        </w:rPr>
        <w:t>,</w:t>
      </w:r>
      <w:r w:rsidRPr="009B3E82">
        <w:rPr>
          <w:rFonts w:ascii="Arial" w:hAnsi="Arial" w:cs="Arial"/>
          <w:sz w:val="22"/>
          <w:szCs w:val="22"/>
        </w:rPr>
        <w:t xml:space="preserve"> that meets the demands of the job.  They were all performing (or going </w:t>
      </w:r>
      <w:r w:rsidRPr="009B3E82">
        <w:rPr>
          <w:rFonts w:ascii="Arial" w:hAnsi="Arial" w:cs="Arial"/>
          <w:sz w:val="22"/>
          <w:szCs w:val="22"/>
        </w:rPr>
        <w:lastRenderedPageBreak/>
        <w:t>to) over the research period, so one can understand the anxiety around uncertainty of whether their voices would perform on cue.</w:t>
      </w:r>
      <w:r w:rsidR="00BB26FD" w:rsidRPr="009B3E82">
        <w:rPr>
          <w:rFonts w:ascii="Arial" w:hAnsi="Arial" w:cs="Arial"/>
          <w:sz w:val="22"/>
          <w:szCs w:val="22"/>
        </w:rPr>
        <w:t xml:space="preserve"> </w:t>
      </w:r>
      <w:r w:rsidR="00143923" w:rsidRPr="009B3E82">
        <w:rPr>
          <w:rFonts w:ascii="Arial" w:hAnsi="Arial" w:cs="Arial"/>
          <w:sz w:val="22"/>
          <w:szCs w:val="22"/>
        </w:rPr>
        <w:t xml:space="preserve"> Indeed</w:t>
      </w:r>
      <w:r w:rsidR="00DA359A" w:rsidRPr="009B3E82">
        <w:rPr>
          <w:rFonts w:ascii="Arial" w:hAnsi="Arial" w:cs="Arial"/>
          <w:sz w:val="22"/>
          <w:szCs w:val="22"/>
        </w:rPr>
        <w:t>,</w:t>
      </w:r>
      <w:r w:rsidR="00143923" w:rsidRPr="009B3E82">
        <w:rPr>
          <w:rFonts w:ascii="Arial" w:hAnsi="Arial" w:cs="Arial"/>
          <w:sz w:val="22"/>
          <w:szCs w:val="22"/>
        </w:rPr>
        <w:t xml:space="preserve"> R7 talked about a</w:t>
      </w:r>
      <w:r w:rsidR="00DA359A" w:rsidRPr="009B3E82">
        <w:rPr>
          <w:rFonts w:ascii="Arial" w:hAnsi="Arial" w:cs="Arial"/>
          <w:sz w:val="22"/>
          <w:szCs w:val="22"/>
        </w:rPr>
        <w:t xml:space="preserve"> “</w:t>
      </w:r>
      <w:r w:rsidR="00143923" w:rsidRPr="009B3E82">
        <w:rPr>
          <w:rFonts w:ascii="Arial" w:hAnsi="Arial" w:cs="Arial"/>
          <w:sz w:val="22"/>
          <w:szCs w:val="22"/>
        </w:rPr>
        <w:t>sense of reassurance with the sound I can make, what I can manage to do</w:t>
      </w:r>
      <w:r w:rsidR="00132C18" w:rsidRPr="009B3E82">
        <w:rPr>
          <w:rFonts w:ascii="Arial" w:hAnsi="Arial" w:cs="Arial"/>
          <w:sz w:val="22"/>
          <w:szCs w:val="22"/>
        </w:rPr>
        <w:t>.”  T</w:t>
      </w:r>
      <w:r w:rsidR="00004021" w:rsidRPr="009B3E82">
        <w:rPr>
          <w:rFonts w:ascii="Arial" w:hAnsi="Arial" w:cs="Arial"/>
          <w:sz w:val="22"/>
          <w:szCs w:val="22"/>
        </w:rPr>
        <w:t xml:space="preserve">he PDQ contained a Likert scale with questions concern anxiety, worrying about bad things happening.  </w:t>
      </w:r>
      <w:r w:rsidR="00BB26FD" w:rsidRPr="009B3E82">
        <w:rPr>
          <w:rFonts w:ascii="Arial" w:hAnsi="Arial" w:cs="Arial"/>
          <w:sz w:val="22"/>
          <w:szCs w:val="22"/>
        </w:rPr>
        <w:t>The participant who filled in the PDQ noted</w:t>
      </w:r>
      <w:r w:rsidR="00004021" w:rsidRPr="009B3E82">
        <w:rPr>
          <w:rFonts w:ascii="Arial" w:hAnsi="Arial" w:cs="Arial"/>
          <w:sz w:val="22"/>
          <w:szCs w:val="22"/>
        </w:rPr>
        <w:t xml:space="preserve"> these aspects occurring for several days.  Three participants R3, R1</w:t>
      </w:r>
      <w:r w:rsidR="00CE3228" w:rsidRPr="009B3E82">
        <w:rPr>
          <w:rFonts w:ascii="Arial" w:hAnsi="Arial" w:cs="Arial"/>
          <w:sz w:val="22"/>
          <w:szCs w:val="22"/>
        </w:rPr>
        <w:t xml:space="preserve"> and R6 mentioned warming up their body/voice as giving them “peace of mind” whilst R1 said </w:t>
      </w:r>
      <w:r w:rsidR="00DA359A" w:rsidRPr="009B3E82">
        <w:rPr>
          <w:rFonts w:ascii="Arial" w:hAnsi="Arial" w:cs="Arial"/>
          <w:sz w:val="22"/>
          <w:szCs w:val="22"/>
        </w:rPr>
        <w:t xml:space="preserve">it provided </w:t>
      </w:r>
      <w:r w:rsidR="00CE3228" w:rsidRPr="009B3E82">
        <w:rPr>
          <w:rFonts w:ascii="Arial" w:hAnsi="Arial" w:cs="Arial"/>
          <w:sz w:val="22"/>
          <w:szCs w:val="22"/>
        </w:rPr>
        <w:t>the “right mindset to perform or rehearse”</w:t>
      </w:r>
      <w:r w:rsidR="00DA359A" w:rsidRPr="009B3E82">
        <w:rPr>
          <w:rFonts w:ascii="Arial" w:hAnsi="Arial" w:cs="Arial"/>
          <w:sz w:val="22"/>
          <w:szCs w:val="22"/>
        </w:rPr>
        <w:t xml:space="preserve">. </w:t>
      </w:r>
      <w:r w:rsidR="00CE3228" w:rsidRPr="009B3E82">
        <w:rPr>
          <w:rFonts w:ascii="Arial" w:hAnsi="Arial" w:cs="Arial"/>
          <w:sz w:val="22"/>
          <w:szCs w:val="22"/>
        </w:rPr>
        <w:t xml:space="preserve">R6 noted it gave </w:t>
      </w:r>
      <w:proofErr w:type="gramStart"/>
      <w:r w:rsidR="00CE3228" w:rsidRPr="009B3E82">
        <w:rPr>
          <w:rFonts w:ascii="Arial" w:hAnsi="Arial" w:cs="Arial"/>
          <w:sz w:val="22"/>
          <w:szCs w:val="22"/>
        </w:rPr>
        <w:t>the</w:t>
      </w:r>
      <w:r w:rsidR="009B3E82" w:rsidRPr="009B3E82">
        <w:rPr>
          <w:rFonts w:ascii="Arial" w:hAnsi="Arial" w:cs="Arial"/>
          <w:sz w:val="22"/>
          <w:szCs w:val="22"/>
        </w:rPr>
        <w:t>m</w:t>
      </w:r>
      <w:r w:rsidR="00572B0B" w:rsidRPr="009B3E82">
        <w:rPr>
          <w:rFonts w:ascii="Arial" w:hAnsi="Arial" w:cs="Arial"/>
          <w:sz w:val="22"/>
          <w:szCs w:val="22"/>
        </w:rPr>
        <w:t xml:space="preserve"> </w:t>
      </w:r>
      <w:r w:rsidR="00CE3228" w:rsidRPr="009B3E82">
        <w:rPr>
          <w:rFonts w:ascii="Arial" w:hAnsi="Arial" w:cs="Arial"/>
          <w:sz w:val="22"/>
          <w:szCs w:val="22"/>
        </w:rPr>
        <w:t>”mental</w:t>
      </w:r>
      <w:proofErr w:type="gramEnd"/>
      <w:r w:rsidR="00CE3228" w:rsidRPr="009B3E82">
        <w:rPr>
          <w:rFonts w:ascii="Arial" w:hAnsi="Arial" w:cs="Arial"/>
          <w:sz w:val="22"/>
          <w:szCs w:val="22"/>
        </w:rPr>
        <w:t xml:space="preserve"> piece of mind and psychological preparation</w:t>
      </w:r>
      <w:r w:rsidR="00BE27BD" w:rsidRPr="009B3E82">
        <w:rPr>
          <w:rFonts w:ascii="Arial" w:hAnsi="Arial" w:cs="Arial"/>
          <w:sz w:val="22"/>
          <w:szCs w:val="22"/>
        </w:rPr>
        <w:t>”</w:t>
      </w:r>
      <w:r w:rsidR="00CE3228"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"/>
          <w:id w:val="-827897590"/>
          <w:placeholder>
            <w:docPart w:val="DefaultPlaceholder_-1854013440"/>
          </w:placeholder>
        </w:sdtPr>
        <w:sdtContent>
          <w:r w:rsidR="007706BB" w:rsidRPr="007706BB">
            <w:rPr>
              <w:rFonts w:ascii="Arial" w:hAnsi="Arial" w:cs="Arial"/>
              <w:color w:val="000000"/>
              <w:sz w:val="22"/>
              <w:szCs w:val="22"/>
            </w:rPr>
            <w:t>Sandgren (2009)</w:t>
          </w:r>
        </w:sdtContent>
      </w:sdt>
      <w:r w:rsidR="00CE3228" w:rsidRPr="009B3E82">
        <w:rPr>
          <w:rFonts w:ascii="Arial" w:hAnsi="Arial" w:cs="Arial"/>
          <w:color w:val="000000"/>
          <w:sz w:val="22"/>
          <w:szCs w:val="22"/>
        </w:rPr>
        <w:t xml:space="preserve"> in her study noted that opera singers can be prone to health anxiety that is related to performance anxiety. The ultimate fear of any performer, will my voice behave tonight?  Music performance anxiety is</w:t>
      </w:r>
      <w:r w:rsidR="004E30F4" w:rsidRPr="009B3E82">
        <w:rPr>
          <w:rFonts w:ascii="Arial" w:hAnsi="Arial" w:cs="Arial"/>
          <w:color w:val="000000"/>
          <w:sz w:val="22"/>
          <w:szCs w:val="22"/>
        </w:rPr>
        <w:t xml:space="preserve"> currently</w:t>
      </w:r>
      <w:r w:rsidR="00CE3228" w:rsidRPr="009B3E82">
        <w:rPr>
          <w:rFonts w:ascii="Arial" w:hAnsi="Arial" w:cs="Arial"/>
          <w:color w:val="000000"/>
          <w:sz w:val="22"/>
          <w:szCs w:val="22"/>
        </w:rPr>
        <w:t xml:space="preserve"> a growing field of research </w:t>
      </w:r>
      <w:sdt>
        <w:sdtPr>
          <w:rPr>
            <w:rFonts w:ascii="Arial" w:hAnsi="Arial" w:cs="Arial"/>
            <w:color w:val="000000"/>
            <w:sz w:val="22"/>
            <w:szCs w:val="22"/>
          </w:rPr>
          <w:tag w:val="MENDELEY_CITATION_v3_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"/>
          <w:id w:val="1347056263"/>
          <w:placeholder>
            <w:docPart w:val="DefaultPlaceholder_-1854013440"/>
          </w:placeholder>
        </w:sdtPr>
        <w:sdtContent>
          <w:r w:rsidR="007706BB" w:rsidRPr="007706BB">
            <w:rPr>
              <w:rFonts w:ascii="Arial" w:hAnsi="Arial" w:cs="Arial"/>
              <w:color w:val="000000"/>
              <w:sz w:val="22"/>
              <w:szCs w:val="22"/>
            </w:rPr>
            <w:t>(Juncos and Markman, 2016; Henshaw and Collyer, 2022)</w:t>
          </w:r>
        </w:sdtContent>
      </w:sdt>
      <w:r w:rsidR="00CE3228" w:rsidRPr="009B3E82">
        <w:rPr>
          <w:rFonts w:ascii="Arial" w:hAnsi="Arial" w:cs="Arial"/>
          <w:color w:val="000000"/>
          <w:sz w:val="22"/>
          <w:szCs w:val="22"/>
        </w:rPr>
        <w:t xml:space="preserve"> but it is beyond the scope of this essay to discuss further, suffice to say that it is </w:t>
      </w:r>
      <w:r w:rsidR="004E30F4" w:rsidRPr="009B3E82">
        <w:rPr>
          <w:rFonts w:ascii="Arial" w:hAnsi="Arial" w:cs="Arial"/>
          <w:color w:val="000000"/>
          <w:sz w:val="22"/>
          <w:szCs w:val="22"/>
        </w:rPr>
        <w:t>a common experience for many performers.</w:t>
      </w:r>
      <w:r w:rsidR="009B3E82" w:rsidRPr="009B3E82">
        <w:rPr>
          <w:rFonts w:ascii="Arial" w:hAnsi="Arial" w:cs="Arial"/>
          <w:color w:val="000000"/>
          <w:sz w:val="22"/>
          <w:szCs w:val="22"/>
        </w:rPr>
        <w:t xml:space="preserve">  Therefore, it was sad, but not a surprise to see its appearance in the data.</w:t>
      </w:r>
    </w:p>
    <w:p w14:paraId="0E535EB9" w14:textId="77777777" w:rsidR="007B20B9" w:rsidRDefault="007B20B9" w:rsidP="00D0312E">
      <w:pPr>
        <w:pStyle w:val="Subtitle"/>
        <w:rPr>
          <w:rFonts w:ascii="Arial" w:hAnsi="Arial" w:cs="Arial"/>
          <w:b/>
          <w:bCs/>
          <w:sz w:val="22"/>
          <w:szCs w:val="22"/>
        </w:rPr>
      </w:pPr>
    </w:p>
    <w:p w14:paraId="14BA8EDC" w14:textId="77777777" w:rsidR="00CB7D63" w:rsidRPr="00CB7D63" w:rsidRDefault="00CB7D63" w:rsidP="00CB7D63"/>
    <w:p w14:paraId="675CEDDF" w14:textId="151A9079" w:rsidR="007B20B9" w:rsidRPr="00CB7D63" w:rsidRDefault="007B20B9" w:rsidP="00CB7D63">
      <w:pPr>
        <w:pStyle w:val="Heading3"/>
        <w:rPr>
          <w:rFonts w:ascii="Arial" w:hAnsi="Arial" w:cs="Arial"/>
          <w:b/>
          <w:bCs/>
          <w:sz w:val="22"/>
          <w:szCs w:val="22"/>
        </w:rPr>
      </w:pPr>
      <w:bookmarkStart w:id="103" w:name="_Toc206083994"/>
      <w:bookmarkStart w:id="104" w:name="_Toc206084224"/>
      <w:bookmarkStart w:id="105" w:name="_Toc206085329"/>
      <w:bookmarkStart w:id="106" w:name="_Toc206086128"/>
      <w:r w:rsidRPr="00CB7D63">
        <w:rPr>
          <w:rFonts w:ascii="Arial" w:hAnsi="Arial" w:cs="Arial"/>
          <w:b/>
          <w:bCs/>
          <w:sz w:val="22"/>
          <w:szCs w:val="22"/>
        </w:rPr>
        <w:t>Technical Warm-up</w:t>
      </w:r>
      <w:bookmarkEnd w:id="103"/>
      <w:bookmarkEnd w:id="104"/>
      <w:bookmarkEnd w:id="105"/>
      <w:bookmarkEnd w:id="106"/>
    </w:p>
    <w:p w14:paraId="07CDD670" w14:textId="0CF08D35" w:rsidR="00C44E0C" w:rsidRPr="009B3E82" w:rsidRDefault="007B20B9" w:rsidP="00DA434A">
      <w:pPr>
        <w:spacing w:line="360" w:lineRule="auto"/>
        <w:ind w:right="-46"/>
        <w:rPr>
          <w:rFonts w:ascii="Arial" w:hAnsi="Arial" w:cs="Arial"/>
          <w:sz w:val="22"/>
          <w:szCs w:val="22"/>
        </w:rPr>
      </w:pPr>
      <w:r w:rsidRPr="009B3E82">
        <w:rPr>
          <w:rFonts w:ascii="Arial" w:hAnsi="Arial" w:cs="Arial"/>
          <w:sz w:val="22"/>
          <w:szCs w:val="22"/>
        </w:rPr>
        <w:t>Bodily stretches included sun salutation, head, neck, shoulder and body rolls ups and connecting to breath exercises, some on the floor, were used by the participants as elements of their physical WU in order to, as R3 stated</w:t>
      </w:r>
      <w:r w:rsidR="00572B0B" w:rsidRPr="009B3E82">
        <w:rPr>
          <w:rFonts w:ascii="Arial" w:hAnsi="Arial" w:cs="Arial"/>
          <w:sz w:val="22"/>
          <w:szCs w:val="22"/>
        </w:rPr>
        <w:t>,</w:t>
      </w:r>
      <w:r w:rsidRPr="009B3E82">
        <w:rPr>
          <w:rFonts w:ascii="Arial" w:hAnsi="Arial" w:cs="Arial"/>
          <w:sz w:val="22"/>
          <w:szCs w:val="22"/>
        </w:rPr>
        <w:t xml:space="preserve"> “to focus in on my job and what I need to do for my body to be able to do my job”.  As they assessed their voices through sound and feeling, they were plain about elements of tension and tiredness</w:t>
      </w:r>
      <w:r w:rsidR="00C44E0C" w:rsidRPr="009B3E82">
        <w:rPr>
          <w:rFonts w:ascii="Arial" w:hAnsi="Arial" w:cs="Arial"/>
          <w:sz w:val="22"/>
          <w:szCs w:val="22"/>
        </w:rPr>
        <w:t>, which as I’ve already mentioned may have been, partly, because it was the end of their year</w:t>
      </w:r>
      <w:r w:rsidRPr="009B3E82">
        <w:rPr>
          <w:rFonts w:ascii="Arial" w:hAnsi="Arial" w:cs="Arial"/>
          <w:sz w:val="22"/>
          <w:szCs w:val="22"/>
        </w:rPr>
        <w:t>.</w:t>
      </w:r>
    </w:p>
    <w:p w14:paraId="167E926D" w14:textId="77777777" w:rsidR="00C44E0C" w:rsidRPr="009B3E82" w:rsidRDefault="00C44E0C" w:rsidP="00DA434A">
      <w:pPr>
        <w:spacing w:line="360" w:lineRule="auto"/>
        <w:ind w:right="-46"/>
        <w:rPr>
          <w:rFonts w:ascii="Arial" w:hAnsi="Arial" w:cs="Arial"/>
          <w:sz w:val="22"/>
          <w:szCs w:val="22"/>
        </w:rPr>
      </w:pPr>
    </w:p>
    <w:p w14:paraId="731E7F0B" w14:textId="6D7F4CAF" w:rsidR="007B20B9" w:rsidRPr="009B3E82" w:rsidRDefault="00C44E0C" w:rsidP="00DA434A">
      <w:pPr>
        <w:spacing w:line="360" w:lineRule="auto"/>
        <w:ind w:right="-46"/>
        <w:rPr>
          <w:rFonts w:ascii="Arial" w:hAnsi="Arial" w:cs="Arial"/>
          <w:sz w:val="22"/>
          <w:szCs w:val="22"/>
        </w:rPr>
      </w:pPr>
      <w:r w:rsidRPr="009B3E82">
        <w:rPr>
          <w:rFonts w:ascii="Arial" w:hAnsi="Arial" w:cs="Arial"/>
          <w:sz w:val="22"/>
          <w:szCs w:val="22"/>
        </w:rPr>
        <w:t xml:space="preserve">Only two participants of seven did not have either reflux or hay fever, both of which, anecdotally </w:t>
      </w:r>
      <w:r w:rsidR="0022376C" w:rsidRPr="009B3E82">
        <w:rPr>
          <w:rFonts w:ascii="Arial" w:hAnsi="Arial" w:cs="Arial"/>
          <w:sz w:val="22"/>
          <w:szCs w:val="22"/>
        </w:rPr>
        <w:t>I have witnessed frequently, particularly the former</w:t>
      </w:r>
      <w:sdt>
        <w:sdtPr>
          <w:rPr>
            <w:rFonts w:ascii="Arial" w:hAnsi="Arial" w:cs="Arial"/>
            <w:color w:val="000000"/>
            <w:sz w:val="22"/>
            <w:szCs w:val="22"/>
          </w:rPr>
          <w:tag w:val="MENDELEY_CITATION_v3_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"/>
          <w:id w:val="1940949935"/>
          <w:placeholder>
            <w:docPart w:val="DefaultPlaceholder_-1854013440"/>
          </w:placeholder>
        </w:sdtPr>
        <w:sdtContent>
          <w:r w:rsidR="007706BB" w:rsidRPr="007706BB">
            <w:rPr>
              <w:rFonts w:ascii="Arial" w:hAnsi="Arial" w:cs="Arial"/>
              <w:color w:val="000000"/>
              <w:sz w:val="22"/>
              <w:szCs w:val="22"/>
            </w:rPr>
            <w:t>(</w:t>
          </w:r>
          <w:proofErr w:type="spellStart"/>
          <w:r w:rsidR="007706BB" w:rsidRPr="007706BB">
            <w:rPr>
              <w:rFonts w:ascii="Arial" w:hAnsi="Arial" w:cs="Arial"/>
              <w:color w:val="000000"/>
              <w:sz w:val="22"/>
              <w:szCs w:val="22"/>
            </w:rPr>
            <w:t>Ayazi</w:t>
          </w:r>
          <w:proofErr w:type="spellEnd"/>
          <w:r w:rsidR="007706BB" w:rsidRPr="007706BB">
            <w:rPr>
              <w:rFonts w:ascii="Arial" w:hAnsi="Arial" w:cs="Arial"/>
              <w:color w:val="000000"/>
              <w:sz w:val="22"/>
              <w:szCs w:val="22"/>
            </w:rPr>
            <w:t xml:space="preserve">, Pearson and Hashemi, 2012; Loor, </w:t>
          </w:r>
          <w:proofErr w:type="spellStart"/>
          <w:r w:rsidR="007706BB" w:rsidRPr="007706BB">
            <w:rPr>
              <w:rFonts w:ascii="Arial" w:hAnsi="Arial" w:cs="Arial"/>
              <w:color w:val="000000"/>
              <w:sz w:val="22"/>
              <w:szCs w:val="22"/>
            </w:rPr>
            <w:t>Nedelcuţ</w:t>
          </w:r>
          <w:proofErr w:type="spellEnd"/>
          <w:r w:rsidR="007706BB" w:rsidRPr="007706BB">
            <w:rPr>
              <w:rFonts w:ascii="Arial" w:hAnsi="Arial" w:cs="Arial"/>
              <w:color w:val="000000"/>
              <w:sz w:val="22"/>
              <w:szCs w:val="22"/>
            </w:rPr>
            <w:t xml:space="preserve"> and </w:t>
          </w:r>
          <w:proofErr w:type="spellStart"/>
          <w:r w:rsidR="007706BB" w:rsidRPr="007706BB">
            <w:rPr>
              <w:rFonts w:ascii="Arial" w:hAnsi="Arial" w:cs="Arial"/>
              <w:color w:val="000000"/>
              <w:sz w:val="22"/>
              <w:szCs w:val="22"/>
            </w:rPr>
            <w:t>Dumitraşcu</w:t>
          </w:r>
          <w:proofErr w:type="spellEnd"/>
          <w:r w:rsidR="007706BB" w:rsidRPr="007706BB">
            <w:rPr>
              <w:rFonts w:ascii="Arial" w:hAnsi="Arial" w:cs="Arial"/>
              <w:color w:val="000000"/>
              <w:sz w:val="22"/>
              <w:szCs w:val="22"/>
            </w:rPr>
            <w:t>, 2020)</w:t>
          </w:r>
        </w:sdtContent>
      </w:sdt>
      <w:r w:rsidR="0022376C" w:rsidRPr="009B3E82">
        <w:rPr>
          <w:rFonts w:ascii="Arial" w:hAnsi="Arial" w:cs="Arial"/>
          <w:sz w:val="22"/>
          <w:szCs w:val="22"/>
        </w:rPr>
        <w:t xml:space="preserve">.  In their study on opera students, </w:t>
      </w:r>
      <w:sdt>
        <w:sdtPr>
          <w:rPr>
            <w:rFonts w:ascii="Arial" w:hAnsi="Arial" w:cs="Arial"/>
            <w:color w:val="000000"/>
            <w:sz w:val="22"/>
            <w:szCs w:val="22"/>
          </w:rPr>
          <w:tag w:val="MENDELEY_CITATION_v3_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"/>
          <w:id w:val="-1182430319"/>
          <w:placeholder>
            <w:docPart w:val="DefaultPlaceholder_-1854013440"/>
          </w:placeholder>
        </w:sdtPr>
        <w:sdtContent>
          <w:r w:rsidR="007706BB" w:rsidRPr="007706BB">
            <w:rPr>
              <w:rFonts w:ascii="Arial" w:hAnsi="Arial" w:cs="Arial"/>
              <w:color w:val="000000"/>
              <w:sz w:val="22"/>
              <w:szCs w:val="22"/>
            </w:rPr>
            <w:t xml:space="preserve">Loor, </w:t>
          </w:r>
          <w:proofErr w:type="spellStart"/>
          <w:r w:rsidR="007706BB" w:rsidRPr="007706BB">
            <w:rPr>
              <w:rFonts w:ascii="Arial" w:hAnsi="Arial" w:cs="Arial"/>
              <w:color w:val="000000"/>
              <w:sz w:val="22"/>
              <w:szCs w:val="22"/>
            </w:rPr>
            <w:t>Nedelcuţ</w:t>
          </w:r>
          <w:proofErr w:type="spellEnd"/>
          <w:r w:rsidR="007706BB" w:rsidRPr="007706BB">
            <w:rPr>
              <w:rFonts w:ascii="Arial" w:hAnsi="Arial" w:cs="Arial"/>
              <w:color w:val="000000"/>
              <w:sz w:val="22"/>
              <w:szCs w:val="22"/>
            </w:rPr>
            <w:t xml:space="preserve"> and </w:t>
          </w:r>
          <w:proofErr w:type="spellStart"/>
          <w:r w:rsidR="007706BB" w:rsidRPr="007706BB">
            <w:rPr>
              <w:rFonts w:ascii="Arial" w:hAnsi="Arial" w:cs="Arial"/>
              <w:color w:val="000000"/>
              <w:sz w:val="22"/>
              <w:szCs w:val="22"/>
            </w:rPr>
            <w:t>Dumitraşcu</w:t>
          </w:r>
          <w:proofErr w:type="spellEnd"/>
          <w:r w:rsidR="007706BB" w:rsidRPr="007706BB">
            <w:rPr>
              <w:rFonts w:ascii="Arial" w:hAnsi="Arial" w:cs="Arial"/>
              <w:color w:val="000000"/>
              <w:sz w:val="22"/>
              <w:szCs w:val="22"/>
            </w:rPr>
            <w:t xml:space="preserve"> (2020)</w:t>
          </w:r>
        </w:sdtContent>
      </w:sdt>
      <w:r w:rsidR="0022376C" w:rsidRPr="009B3E82">
        <w:rPr>
          <w:rFonts w:ascii="Arial" w:hAnsi="Arial" w:cs="Arial"/>
          <w:color w:val="000000"/>
          <w:sz w:val="22"/>
          <w:szCs w:val="22"/>
        </w:rPr>
        <w:t xml:space="preserve">, noted prevalence amongst opera singers because of the vocational demands placed on the voice.  </w:t>
      </w:r>
      <w:r w:rsidR="007B20B9" w:rsidRPr="009B3E82">
        <w:rPr>
          <w:rFonts w:ascii="Arial" w:hAnsi="Arial" w:cs="Arial"/>
          <w:sz w:val="22"/>
          <w:szCs w:val="22"/>
        </w:rPr>
        <w:t>Additionally, when describing/assessing their body landsca</w:t>
      </w:r>
      <w:r w:rsidR="006E1AB1" w:rsidRPr="009B3E82">
        <w:rPr>
          <w:rFonts w:ascii="Arial" w:hAnsi="Arial" w:cs="Arial"/>
          <w:sz w:val="22"/>
          <w:szCs w:val="22"/>
        </w:rPr>
        <w:t>pe</w:t>
      </w:r>
      <w:r w:rsidR="007B20B9" w:rsidRPr="009B3E82">
        <w:rPr>
          <w:rFonts w:ascii="Arial" w:hAnsi="Arial" w:cs="Arial"/>
          <w:sz w:val="22"/>
          <w:szCs w:val="22"/>
        </w:rPr>
        <w:t xml:space="preserve"> sickness</w:t>
      </w:r>
      <w:r w:rsidR="006E1AB1" w:rsidRPr="009B3E82">
        <w:rPr>
          <w:rFonts w:ascii="Arial" w:hAnsi="Arial" w:cs="Arial"/>
          <w:sz w:val="22"/>
          <w:szCs w:val="22"/>
        </w:rPr>
        <w:t xml:space="preserve">. </w:t>
      </w:r>
      <w:r w:rsidR="0022376C" w:rsidRPr="009B3E82">
        <w:rPr>
          <w:rFonts w:ascii="Arial" w:hAnsi="Arial" w:cs="Arial"/>
          <w:sz w:val="22"/>
          <w:szCs w:val="22"/>
        </w:rPr>
        <w:t>Of those five participants, with existing conditions, what was of note to me</w:t>
      </w:r>
      <w:r w:rsidR="0062183A" w:rsidRPr="009B3E82">
        <w:rPr>
          <w:rFonts w:ascii="Arial" w:hAnsi="Arial" w:cs="Arial"/>
          <w:sz w:val="22"/>
          <w:szCs w:val="22"/>
        </w:rPr>
        <w:t>,</w:t>
      </w:r>
      <w:r w:rsidR="0022376C" w:rsidRPr="009B3E82">
        <w:rPr>
          <w:rFonts w:ascii="Arial" w:hAnsi="Arial" w:cs="Arial"/>
          <w:sz w:val="22"/>
          <w:szCs w:val="22"/>
        </w:rPr>
        <w:t xml:space="preserve"> was how they chose to describe the effect of these conditions, as well as of the fatigue.  T</w:t>
      </w:r>
      <w:r w:rsidR="007B20B9" w:rsidRPr="009B3E82">
        <w:rPr>
          <w:rFonts w:ascii="Arial" w:hAnsi="Arial" w:cs="Arial"/>
          <w:sz w:val="22"/>
          <w:szCs w:val="22"/>
        </w:rPr>
        <w:t xml:space="preserve">o describe physical </w:t>
      </w:r>
      <w:r w:rsidR="008244F5" w:rsidRPr="009B3E82">
        <w:rPr>
          <w:rFonts w:ascii="Arial" w:hAnsi="Arial" w:cs="Arial"/>
          <w:sz w:val="22"/>
          <w:szCs w:val="22"/>
        </w:rPr>
        <w:t>sensations,</w:t>
      </w:r>
      <w:r w:rsidR="0022376C" w:rsidRPr="009B3E82">
        <w:rPr>
          <w:rFonts w:ascii="Arial" w:hAnsi="Arial" w:cs="Arial"/>
          <w:sz w:val="22"/>
          <w:szCs w:val="22"/>
        </w:rPr>
        <w:t xml:space="preserve"> they used</w:t>
      </w:r>
      <w:r w:rsidR="007B20B9" w:rsidRPr="009B3E82">
        <w:rPr>
          <w:rFonts w:ascii="Arial" w:hAnsi="Arial" w:cs="Arial"/>
          <w:sz w:val="22"/>
          <w:szCs w:val="22"/>
        </w:rPr>
        <w:t>: tension, tired or more tired than usual, sore, sniffy, stuffy, burning, dry, raspy, sharp, hurts. I reflected in my journal that future students and I potentially could explore finding language together to describe what they’re feeling that is less prescriptive and negative in tone, to descriptive.  This, given the prevalence of anxiety and depression in the student cohort</w:t>
      </w:r>
      <w:r w:rsidR="002E4B68" w:rsidRPr="009B3E82">
        <w:rPr>
          <w:rFonts w:ascii="Arial" w:hAnsi="Arial" w:cs="Arial"/>
          <w:sz w:val="22"/>
          <w:szCs w:val="22"/>
        </w:rPr>
        <w:t xml:space="preserve"> which as </w:t>
      </w:r>
      <w:sdt>
        <w:sdtPr>
          <w:rPr>
            <w:rFonts w:ascii="Arial" w:hAnsi="Arial" w:cs="Arial"/>
            <w:color w:val="000000"/>
            <w:sz w:val="22"/>
            <w:szCs w:val="22"/>
          </w:rPr>
          <w:tag w:val="MENDELEY_CITATION_v3_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"/>
          <w:id w:val="1634442507"/>
          <w:placeholder>
            <w:docPart w:val="DefaultPlaceholder_-1854013440"/>
          </w:placeholder>
        </w:sdtPr>
        <w:sdtContent>
          <w:r w:rsidR="007706BB" w:rsidRPr="007706BB">
            <w:rPr>
              <w:rFonts w:ascii="Arial" w:hAnsi="Arial" w:cs="Arial"/>
              <w:color w:val="000000"/>
              <w:sz w:val="22"/>
              <w:szCs w:val="22"/>
            </w:rPr>
            <w:t>Robb and Due (2017)</w:t>
          </w:r>
        </w:sdtContent>
      </w:sdt>
      <w:r w:rsidR="002E4B68" w:rsidRPr="009B3E82">
        <w:rPr>
          <w:rFonts w:ascii="Arial" w:hAnsi="Arial" w:cs="Arial"/>
          <w:color w:val="000000"/>
          <w:sz w:val="22"/>
          <w:szCs w:val="22"/>
        </w:rPr>
        <w:t xml:space="preserve"> note student actors in </w:t>
      </w:r>
      <w:r w:rsidR="002E4B68" w:rsidRPr="009B3E82">
        <w:rPr>
          <w:rFonts w:ascii="Arial" w:hAnsi="Arial" w:cs="Arial"/>
          <w:color w:val="000000"/>
          <w:sz w:val="22"/>
          <w:szCs w:val="22"/>
        </w:rPr>
        <w:lastRenderedPageBreak/>
        <w:t xml:space="preserve">training are highly susceptible to, </w:t>
      </w:r>
      <w:r w:rsidR="007B20B9" w:rsidRPr="009B3E82">
        <w:rPr>
          <w:rFonts w:ascii="Arial" w:hAnsi="Arial" w:cs="Arial"/>
          <w:sz w:val="22"/>
          <w:szCs w:val="22"/>
        </w:rPr>
        <w:t>might be a way to navigate a way through a negative mindset</w:t>
      </w:r>
      <w:r w:rsidR="002E4B68" w:rsidRPr="009B3E82">
        <w:rPr>
          <w:rFonts w:ascii="Arial" w:hAnsi="Arial" w:cs="Arial"/>
          <w:sz w:val="22"/>
          <w:szCs w:val="22"/>
        </w:rPr>
        <w:t xml:space="preserve">.  Additionally, </w:t>
      </w:r>
      <w:r w:rsidR="007B20B9" w:rsidRPr="009B3E82">
        <w:rPr>
          <w:rFonts w:ascii="Arial" w:hAnsi="Arial" w:cs="Arial"/>
          <w:sz w:val="22"/>
          <w:szCs w:val="22"/>
        </w:rPr>
        <w:t>acknowledg</w:t>
      </w:r>
      <w:r w:rsidR="002E4B68" w:rsidRPr="009B3E82">
        <w:rPr>
          <w:rFonts w:ascii="Arial" w:hAnsi="Arial" w:cs="Arial"/>
          <w:sz w:val="22"/>
          <w:szCs w:val="22"/>
        </w:rPr>
        <w:t>ing</w:t>
      </w:r>
      <w:r w:rsidR="007B20B9" w:rsidRPr="009B3E82">
        <w:rPr>
          <w:rFonts w:ascii="Arial" w:hAnsi="Arial" w:cs="Arial"/>
          <w:sz w:val="22"/>
          <w:szCs w:val="22"/>
        </w:rPr>
        <w:t xml:space="preserve"> that bodies are in a state of flux</w:t>
      </w:r>
      <w:r w:rsidR="002E4B68" w:rsidRPr="009B3E82">
        <w:rPr>
          <w:rFonts w:ascii="Arial" w:hAnsi="Arial" w:cs="Arial"/>
          <w:sz w:val="22"/>
          <w:szCs w:val="22"/>
        </w:rPr>
        <w:t xml:space="preserve"> continually</w:t>
      </w:r>
      <w:r w:rsidR="007B20B9" w:rsidRPr="009B3E82">
        <w:rPr>
          <w:rFonts w:ascii="Arial" w:hAnsi="Arial" w:cs="Arial"/>
          <w:sz w:val="22"/>
          <w:szCs w:val="22"/>
        </w:rPr>
        <w:t xml:space="preserve"> and</w:t>
      </w:r>
      <w:r w:rsidR="002E4B68" w:rsidRPr="009B3E82">
        <w:rPr>
          <w:rFonts w:ascii="Arial" w:hAnsi="Arial" w:cs="Arial"/>
          <w:sz w:val="22"/>
          <w:szCs w:val="22"/>
        </w:rPr>
        <w:t>, p</w:t>
      </w:r>
      <w:r w:rsidR="007B20B9" w:rsidRPr="009B3E82">
        <w:rPr>
          <w:rFonts w:ascii="Arial" w:hAnsi="Arial" w:cs="Arial"/>
          <w:sz w:val="22"/>
          <w:szCs w:val="22"/>
        </w:rPr>
        <w:t xml:space="preserve">erhaps there is a degree of separation that might be useful for the student in between </w:t>
      </w:r>
      <w:r w:rsidR="002E4B68" w:rsidRPr="009B3E82">
        <w:rPr>
          <w:rFonts w:ascii="Arial" w:hAnsi="Arial" w:cs="Arial"/>
          <w:sz w:val="22"/>
          <w:szCs w:val="22"/>
        </w:rPr>
        <w:t>navigating their body into performance</w:t>
      </w:r>
      <w:r w:rsidR="0062183A" w:rsidRPr="009B3E8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"/>
          <w:id w:val="-816953142"/>
          <w:placeholder>
            <w:docPart w:val="DefaultPlaceholder_-1854013440"/>
          </w:placeholder>
        </w:sdtPr>
        <w:sdtContent>
          <w:r w:rsidR="007706BB" w:rsidRPr="007706BB">
            <w:rPr>
              <w:rFonts w:ascii="Arial" w:hAnsi="Arial" w:cs="Arial"/>
              <w:color w:val="000000"/>
              <w:sz w:val="22"/>
              <w:szCs w:val="22"/>
            </w:rPr>
            <w:t>(Zarrilli, Hulton and Barba, 2012; Kapsali, 2013; Thomaidis, 2013)</w:t>
          </w:r>
        </w:sdtContent>
      </w:sdt>
    </w:p>
    <w:p w14:paraId="115EFE5B" w14:textId="68411614" w:rsidR="002E4B68" w:rsidRPr="009B3E82" w:rsidRDefault="002E4B68" w:rsidP="002E4B68">
      <w:pPr>
        <w:rPr>
          <w:rFonts w:ascii="Arial" w:hAnsi="Arial" w:cs="Arial"/>
          <w:sz w:val="22"/>
          <w:szCs w:val="22"/>
        </w:rPr>
      </w:pPr>
    </w:p>
    <w:p w14:paraId="405D2E0C" w14:textId="2A6A0A77" w:rsidR="00C672F4" w:rsidRPr="009B3E82" w:rsidRDefault="002E4B68" w:rsidP="002E4B68">
      <w:pPr>
        <w:spacing w:line="360" w:lineRule="auto"/>
        <w:ind w:right="-46"/>
        <w:rPr>
          <w:rFonts w:ascii="Arial" w:hAnsi="Arial" w:cs="Arial"/>
          <w:sz w:val="22"/>
          <w:szCs w:val="22"/>
        </w:rPr>
      </w:pPr>
      <w:commentRangeStart w:id="107"/>
      <w:r w:rsidRPr="009B3E82">
        <w:rPr>
          <w:rFonts w:ascii="Arial" w:hAnsi="Arial" w:cs="Arial"/>
          <w:sz w:val="22"/>
          <w:szCs w:val="22"/>
        </w:rPr>
        <w:t>My co-</w:t>
      </w:r>
      <w:r w:rsidR="00C672F4" w:rsidRPr="009B3E82">
        <w:rPr>
          <w:rFonts w:ascii="Arial" w:hAnsi="Arial" w:cs="Arial"/>
          <w:sz w:val="22"/>
          <w:szCs w:val="22"/>
        </w:rPr>
        <w:t>v</w:t>
      </w:r>
      <w:r w:rsidRPr="009B3E82">
        <w:rPr>
          <w:rFonts w:ascii="Arial" w:hAnsi="Arial" w:cs="Arial"/>
          <w:sz w:val="22"/>
          <w:szCs w:val="22"/>
        </w:rPr>
        <w:t xml:space="preserve">oice teacher is an Estill Voice Technique </w:t>
      </w:r>
      <w:r w:rsidR="00B92BC9" w:rsidRPr="009B3E82">
        <w:rPr>
          <w:rFonts w:ascii="Arial" w:hAnsi="Arial" w:cs="Arial"/>
          <w:sz w:val="22"/>
          <w:szCs w:val="22"/>
        </w:rPr>
        <w:t xml:space="preserve">(EVT) </w:t>
      </w:r>
      <w:r w:rsidRPr="009B3E82">
        <w:rPr>
          <w:rFonts w:ascii="Arial" w:hAnsi="Arial" w:cs="Arial"/>
          <w:sz w:val="22"/>
          <w:szCs w:val="22"/>
        </w:rPr>
        <w:t>t</w:t>
      </w:r>
      <w:r w:rsidR="00C672F4" w:rsidRPr="009B3E82">
        <w:rPr>
          <w:rFonts w:ascii="Arial" w:hAnsi="Arial" w:cs="Arial"/>
          <w:sz w:val="22"/>
          <w:szCs w:val="22"/>
        </w:rPr>
        <w:t>rain</w:t>
      </w:r>
      <w:r w:rsidRPr="009B3E82">
        <w:rPr>
          <w:rFonts w:ascii="Arial" w:hAnsi="Arial" w:cs="Arial"/>
          <w:sz w:val="22"/>
          <w:szCs w:val="22"/>
        </w:rPr>
        <w:t xml:space="preserve">er, as are members of the singing staff, </w:t>
      </w:r>
      <w:r w:rsidR="00B92BC9" w:rsidRPr="009B3E82">
        <w:rPr>
          <w:rFonts w:ascii="Arial" w:hAnsi="Arial" w:cs="Arial"/>
          <w:sz w:val="22"/>
          <w:szCs w:val="22"/>
        </w:rPr>
        <w:t>thus</w:t>
      </w:r>
      <w:r w:rsidRPr="009B3E82">
        <w:rPr>
          <w:rFonts w:ascii="Arial" w:hAnsi="Arial" w:cs="Arial"/>
          <w:sz w:val="22"/>
          <w:szCs w:val="22"/>
        </w:rPr>
        <w:t xml:space="preserve"> E</w:t>
      </w:r>
      <w:r w:rsidR="00B92BC9" w:rsidRPr="009B3E82">
        <w:rPr>
          <w:rFonts w:ascii="Arial" w:hAnsi="Arial" w:cs="Arial"/>
          <w:sz w:val="22"/>
          <w:szCs w:val="22"/>
        </w:rPr>
        <w:t xml:space="preserve">CT </w:t>
      </w:r>
      <w:r w:rsidRPr="009B3E82">
        <w:rPr>
          <w:rFonts w:ascii="Arial" w:hAnsi="Arial" w:cs="Arial"/>
          <w:sz w:val="22"/>
          <w:szCs w:val="22"/>
        </w:rPr>
        <w:t xml:space="preserve">vocabulary populated their responses to what they were currently doing as part of their WU for singing and speaking. </w:t>
      </w:r>
      <w:commentRangeEnd w:id="107"/>
      <w:r w:rsidRPr="009B3E82">
        <w:rPr>
          <w:rStyle w:val="CommentReference"/>
          <w:rFonts w:ascii="Arial" w:hAnsi="Arial" w:cs="Arial"/>
          <w:sz w:val="22"/>
          <w:szCs w:val="22"/>
        </w:rPr>
        <w:commentReference w:id="107"/>
      </w:r>
      <w:r w:rsidR="00C672F4" w:rsidRPr="009B3E82">
        <w:rPr>
          <w:rFonts w:ascii="Arial" w:hAnsi="Arial" w:cs="Arial"/>
          <w:sz w:val="22"/>
          <w:szCs w:val="22"/>
        </w:rPr>
        <w:t xml:space="preserve">The most frequently stated barometer and parameter of how their voice was feeling, before, during and after a WU, </w:t>
      </w:r>
      <w:r w:rsidR="00BA5D58" w:rsidRPr="009B3E82">
        <w:rPr>
          <w:rFonts w:ascii="Arial" w:hAnsi="Arial" w:cs="Arial"/>
          <w:sz w:val="22"/>
          <w:szCs w:val="22"/>
        </w:rPr>
        <w:t>wa</w:t>
      </w:r>
      <w:r w:rsidR="00C672F4" w:rsidRPr="009B3E82">
        <w:rPr>
          <w:rFonts w:ascii="Arial" w:hAnsi="Arial" w:cs="Arial"/>
          <w:sz w:val="22"/>
          <w:szCs w:val="22"/>
        </w:rPr>
        <w:t>s the siren</w:t>
      </w:r>
      <w:r w:rsidR="00BA5D58" w:rsidRPr="009B3E82">
        <w:rPr>
          <w:rFonts w:ascii="Arial" w:hAnsi="Arial" w:cs="Arial"/>
          <w:sz w:val="22"/>
          <w:szCs w:val="22"/>
        </w:rPr>
        <w:t xml:space="preserve"> (</w:t>
      </w:r>
      <w:r w:rsidR="00C672F4" w:rsidRPr="009B3E82">
        <w:rPr>
          <w:rFonts w:ascii="Arial" w:hAnsi="Arial" w:cs="Arial"/>
          <w:sz w:val="22"/>
          <w:szCs w:val="22"/>
        </w:rPr>
        <w:t xml:space="preserve">going up and down the scale on </w:t>
      </w:r>
      <w:r w:rsidRPr="009B3E82">
        <w:rPr>
          <w:rFonts w:ascii="Arial" w:hAnsi="Arial" w:cs="Arial"/>
          <w:sz w:val="22"/>
          <w:szCs w:val="22"/>
        </w:rPr>
        <w:t>an</w:t>
      </w:r>
      <w:r w:rsidR="00C672F4" w:rsidRPr="009B3E82">
        <w:rPr>
          <w:rFonts w:ascii="Arial" w:hAnsi="Arial" w:cs="Arial"/>
          <w:color w:val="000000"/>
          <w:sz w:val="22"/>
          <w:szCs w:val="22"/>
        </w:rPr>
        <w:t xml:space="preserve"> ŋ</w:t>
      </w:r>
      <w:r w:rsidR="00C672F4" w:rsidRPr="009B3E82">
        <w:rPr>
          <w:rFonts w:ascii="Arial" w:hAnsi="Arial" w:cs="Arial"/>
          <w:sz w:val="22"/>
          <w:szCs w:val="22"/>
        </w:rPr>
        <w:t xml:space="preserve"> </w:t>
      </w:r>
      <w:r w:rsidR="0062183A" w:rsidRPr="009B3E82">
        <w:rPr>
          <w:rFonts w:ascii="Arial" w:hAnsi="Arial" w:cs="Arial"/>
          <w:sz w:val="22"/>
          <w:szCs w:val="22"/>
        </w:rPr>
        <w:t>(</w:t>
      </w:r>
      <w:r w:rsidR="00C672F4" w:rsidRPr="009B3E82">
        <w:rPr>
          <w:rFonts w:ascii="Arial" w:hAnsi="Arial" w:cs="Arial"/>
          <w:sz w:val="22"/>
          <w:szCs w:val="22"/>
        </w:rPr>
        <w:t>as in sing</w:t>
      </w:r>
      <w:r w:rsidR="00BA5D58" w:rsidRPr="009B3E82">
        <w:rPr>
          <w:rFonts w:ascii="Arial" w:hAnsi="Arial" w:cs="Arial"/>
          <w:sz w:val="22"/>
          <w:szCs w:val="22"/>
        </w:rPr>
        <w:t>)</w:t>
      </w:r>
      <w:r w:rsidR="00C672F4" w:rsidRPr="009B3E82">
        <w:rPr>
          <w:rFonts w:ascii="Arial" w:hAnsi="Arial" w:cs="Arial"/>
          <w:sz w:val="22"/>
          <w:szCs w:val="22"/>
        </w:rPr>
        <w:t>. It appeared over 14 times in their responses across the questionnaires.</w:t>
      </w:r>
      <w:r w:rsidR="00BA5D58" w:rsidRPr="009B3E82">
        <w:rPr>
          <w:rFonts w:ascii="Arial" w:hAnsi="Arial" w:cs="Arial"/>
          <w:sz w:val="22"/>
          <w:szCs w:val="22"/>
        </w:rPr>
        <w:t xml:space="preserve"> </w:t>
      </w:r>
      <w:r w:rsidR="00C672F4" w:rsidRPr="009B3E82">
        <w:rPr>
          <w:rFonts w:ascii="Arial" w:hAnsi="Arial" w:cs="Arial"/>
          <w:sz w:val="22"/>
          <w:szCs w:val="22"/>
        </w:rPr>
        <w:t>It was also used</w:t>
      </w:r>
      <w:r w:rsidR="00BA5D58" w:rsidRPr="009B3E82">
        <w:rPr>
          <w:rFonts w:ascii="Arial" w:hAnsi="Arial" w:cs="Arial"/>
          <w:sz w:val="22"/>
          <w:szCs w:val="22"/>
        </w:rPr>
        <w:t xml:space="preserve"> </w:t>
      </w:r>
      <w:r w:rsidRPr="009B3E82">
        <w:rPr>
          <w:rFonts w:ascii="Arial" w:hAnsi="Arial" w:cs="Arial"/>
          <w:sz w:val="22"/>
          <w:szCs w:val="22"/>
        </w:rPr>
        <w:t>as way of registering a perceptually different effort level at the end of the WU</w:t>
      </w:r>
      <w:r w:rsidR="009B3E82" w:rsidRPr="009B3E82">
        <w:rPr>
          <w:rFonts w:ascii="Arial" w:hAnsi="Arial" w:cs="Arial"/>
          <w:sz w:val="22"/>
          <w:szCs w:val="22"/>
        </w:rPr>
        <w:t>.  T</w:t>
      </w:r>
      <w:r w:rsidR="0062183A" w:rsidRPr="009B3E82">
        <w:rPr>
          <w:rFonts w:ascii="Arial" w:hAnsi="Arial" w:cs="Arial"/>
          <w:sz w:val="22"/>
          <w:szCs w:val="22"/>
        </w:rPr>
        <w:t>hey have undoubtedly been given other methodologies</w:t>
      </w:r>
      <w:r w:rsidR="009B3E82" w:rsidRPr="009B3E82">
        <w:rPr>
          <w:rFonts w:ascii="Arial" w:hAnsi="Arial" w:cs="Arial"/>
          <w:sz w:val="22"/>
          <w:szCs w:val="22"/>
        </w:rPr>
        <w:t xml:space="preserve"> during their training,</w:t>
      </w:r>
      <w:r w:rsidR="0062183A" w:rsidRPr="009B3E82">
        <w:rPr>
          <w:rFonts w:ascii="Arial" w:hAnsi="Arial" w:cs="Arial"/>
          <w:sz w:val="22"/>
          <w:szCs w:val="22"/>
        </w:rPr>
        <w:t xml:space="preserve"> but this was uniform across the participants.</w:t>
      </w:r>
      <w:r w:rsidR="00BA5D58" w:rsidRPr="009B3E82">
        <w:rPr>
          <w:rFonts w:ascii="Arial" w:hAnsi="Arial" w:cs="Arial"/>
          <w:sz w:val="22"/>
          <w:szCs w:val="22"/>
        </w:rPr>
        <w:t xml:space="preserve">  B</w:t>
      </w:r>
      <w:r w:rsidR="00C672F4" w:rsidRPr="009B3E82">
        <w:rPr>
          <w:rFonts w:ascii="Arial" w:hAnsi="Arial" w:cs="Arial"/>
          <w:sz w:val="22"/>
          <w:szCs w:val="22"/>
        </w:rPr>
        <w:t>oth the siren and effort levels are fundamental elements of EVT.  Going high up into your pitch range increases the feeling of effort.  Once the voice has been warmed up and the siren repeated, it should feel slightly less effortful.</w:t>
      </w:r>
      <w:r w:rsidR="000B7D08" w:rsidRPr="009B3E82">
        <w:rPr>
          <w:rFonts w:ascii="Arial" w:hAnsi="Arial" w:cs="Arial"/>
          <w:sz w:val="22"/>
          <w:szCs w:val="22"/>
        </w:rPr>
        <w:t xml:space="preserve">  R3</w:t>
      </w:r>
      <w:r w:rsidR="0062183A" w:rsidRPr="009B3E82">
        <w:rPr>
          <w:rFonts w:ascii="Arial" w:hAnsi="Arial" w:cs="Arial"/>
          <w:sz w:val="22"/>
          <w:szCs w:val="22"/>
        </w:rPr>
        <w:t xml:space="preserve"> </w:t>
      </w:r>
      <w:r w:rsidR="000B7D08" w:rsidRPr="009B3E82">
        <w:rPr>
          <w:rFonts w:ascii="Arial" w:hAnsi="Arial" w:cs="Arial"/>
          <w:sz w:val="22"/>
          <w:szCs w:val="22"/>
        </w:rPr>
        <w:t xml:space="preserve">noted a “sense of effort” as they </w:t>
      </w:r>
      <w:proofErr w:type="spellStart"/>
      <w:r w:rsidR="000B7D08" w:rsidRPr="009B3E82">
        <w:rPr>
          <w:rFonts w:ascii="Arial" w:hAnsi="Arial" w:cs="Arial"/>
          <w:sz w:val="22"/>
          <w:szCs w:val="22"/>
        </w:rPr>
        <w:t>sirened</w:t>
      </w:r>
      <w:proofErr w:type="spellEnd"/>
      <w:r w:rsidR="000B7D08" w:rsidRPr="009B3E82">
        <w:rPr>
          <w:rFonts w:ascii="Arial" w:hAnsi="Arial" w:cs="Arial"/>
          <w:sz w:val="22"/>
          <w:szCs w:val="22"/>
        </w:rPr>
        <w:t>, or a general sense of effort related both to the individual exercise they were practicing</w:t>
      </w:r>
      <w:r w:rsidR="00B92BC9" w:rsidRPr="009B3E82">
        <w:rPr>
          <w:rFonts w:ascii="Arial" w:hAnsi="Arial" w:cs="Arial"/>
          <w:sz w:val="22"/>
          <w:szCs w:val="22"/>
        </w:rPr>
        <w:t>,</w:t>
      </w:r>
      <w:r w:rsidR="000B7D08" w:rsidRPr="009B3E82">
        <w:rPr>
          <w:rFonts w:ascii="Arial" w:hAnsi="Arial" w:cs="Arial"/>
          <w:sz w:val="22"/>
          <w:szCs w:val="22"/>
        </w:rPr>
        <w:t xml:space="preserve"> or the task, </w:t>
      </w:r>
      <w:r w:rsidR="0062183A" w:rsidRPr="009B3E82">
        <w:rPr>
          <w:rFonts w:ascii="Arial" w:hAnsi="Arial" w:cs="Arial"/>
          <w:sz w:val="22"/>
          <w:szCs w:val="22"/>
        </w:rPr>
        <w:t xml:space="preserve">they further stated </w:t>
      </w:r>
      <w:r w:rsidR="000B7D08" w:rsidRPr="009B3E82">
        <w:rPr>
          <w:rFonts w:ascii="Arial" w:hAnsi="Arial" w:cs="Arial"/>
          <w:sz w:val="22"/>
          <w:szCs w:val="22"/>
        </w:rPr>
        <w:t xml:space="preserve">that the measure of effort is “related to the effort needed connect to </w:t>
      </w:r>
      <w:commentRangeStart w:id="108"/>
      <w:r w:rsidR="000B7D08" w:rsidRPr="009B3E82">
        <w:rPr>
          <w:rFonts w:ascii="Arial" w:hAnsi="Arial" w:cs="Arial"/>
          <w:sz w:val="22"/>
          <w:szCs w:val="22"/>
        </w:rPr>
        <w:t>the text</w:t>
      </w:r>
      <w:r w:rsidR="00B92BC9" w:rsidRPr="009B3E82">
        <w:rPr>
          <w:rFonts w:ascii="Arial" w:hAnsi="Arial" w:cs="Arial"/>
          <w:sz w:val="22"/>
          <w:szCs w:val="22"/>
        </w:rPr>
        <w:t>”</w:t>
      </w:r>
      <w:r w:rsidR="000B7D08" w:rsidRPr="009B3E82">
        <w:rPr>
          <w:rFonts w:ascii="Arial" w:hAnsi="Arial" w:cs="Arial"/>
          <w:sz w:val="22"/>
          <w:szCs w:val="22"/>
        </w:rPr>
        <w:t>.</w:t>
      </w:r>
      <w:commentRangeEnd w:id="108"/>
      <w:r w:rsidR="000B7D08" w:rsidRPr="009B3E82">
        <w:rPr>
          <w:rStyle w:val="CommentReference"/>
          <w:rFonts w:ascii="Arial" w:hAnsi="Arial" w:cs="Arial"/>
          <w:sz w:val="22"/>
          <w:szCs w:val="22"/>
        </w:rPr>
        <w:commentReference w:id="108"/>
      </w:r>
      <w:r w:rsidR="000B7D08" w:rsidRPr="009B3E82">
        <w:rPr>
          <w:rFonts w:ascii="Arial" w:hAnsi="Arial" w:cs="Arial"/>
          <w:sz w:val="22"/>
          <w:szCs w:val="22"/>
        </w:rPr>
        <w:t xml:space="preserve">  I</w:t>
      </w:r>
      <w:r w:rsidR="00BA5D58" w:rsidRPr="009B3E82">
        <w:rPr>
          <w:rFonts w:ascii="Arial" w:hAnsi="Arial" w:cs="Arial"/>
          <w:sz w:val="22"/>
          <w:szCs w:val="22"/>
        </w:rPr>
        <w:t>t is beyond the scope of this essay to discuss the merits of EVT</w:t>
      </w:r>
      <w:r w:rsidR="00764A0C"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"/>
          <w:id w:val="1066996798"/>
          <w:placeholder>
            <w:docPart w:val="DefaultPlaceholder_-1854013440"/>
          </w:placeholder>
        </w:sdtPr>
        <w:sdtContent>
          <w:r w:rsidR="007706BB" w:rsidRPr="007706BB">
            <w:rPr>
              <w:rFonts w:ascii="Arial" w:hAnsi="Arial" w:cs="Arial"/>
              <w:color w:val="000000"/>
              <w:sz w:val="22"/>
              <w:szCs w:val="22"/>
            </w:rPr>
            <w:t>(Steinhauer and McDonald Klimek, 2019)</w:t>
          </w:r>
        </w:sdtContent>
      </w:sdt>
      <w:r w:rsidR="00BA5D58" w:rsidRPr="009B3E8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"/>
          <w:id w:val="184489763"/>
          <w:placeholder>
            <w:docPart w:val="DefaultPlaceholder_-1854013440"/>
          </w:placeholder>
        </w:sdtPr>
        <w:sdtContent>
          <w:r w:rsidR="007706BB" w:rsidRPr="007706BB">
            <w:rPr>
              <w:rFonts w:ascii="Arial" w:hAnsi="Arial" w:cs="Arial"/>
              <w:color w:val="000000"/>
              <w:sz w:val="22"/>
              <w:szCs w:val="22"/>
            </w:rPr>
            <w:t>Sansom (2016)</w:t>
          </w:r>
        </w:sdtContent>
      </w:sdt>
      <w:r w:rsidR="00B92BC9" w:rsidRPr="009B3E82">
        <w:rPr>
          <w:rFonts w:ascii="Arial" w:hAnsi="Arial" w:cs="Arial"/>
          <w:color w:val="000000"/>
          <w:sz w:val="22"/>
          <w:szCs w:val="22"/>
        </w:rPr>
        <w:t xml:space="preserve"> </w:t>
      </w:r>
      <w:r w:rsidR="00764A0C" w:rsidRPr="009B3E82">
        <w:rPr>
          <w:rFonts w:ascii="Arial" w:hAnsi="Arial" w:cs="Arial"/>
          <w:sz w:val="22"/>
          <w:szCs w:val="22"/>
        </w:rPr>
        <w:t>in his discussion of voice pedagogy in the classroom, relishes the detailed specificity to the vocal trac</w:t>
      </w:r>
      <w:r w:rsidR="000B7D08" w:rsidRPr="009B3E82">
        <w:rPr>
          <w:rFonts w:ascii="Arial" w:hAnsi="Arial" w:cs="Arial"/>
          <w:sz w:val="22"/>
          <w:szCs w:val="22"/>
        </w:rPr>
        <w:t>t given by EVT</w:t>
      </w:r>
      <w:r w:rsidR="00764A0C" w:rsidRPr="009B3E82">
        <w:rPr>
          <w:rFonts w:ascii="Arial" w:hAnsi="Arial" w:cs="Arial"/>
          <w:sz w:val="22"/>
          <w:szCs w:val="22"/>
        </w:rPr>
        <w:t xml:space="preserve">, whilst </w:t>
      </w:r>
      <w:r w:rsidR="000B7D08" w:rsidRPr="009B3E82">
        <w:rPr>
          <w:rFonts w:ascii="Arial" w:hAnsi="Arial" w:cs="Arial"/>
          <w:sz w:val="22"/>
          <w:szCs w:val="22"/>
        </w:rPr>
        <w:t xml:space="preserve">also </w:t>
      </w:r>
      <w:r w:rsidR="00764A0C" w:rsidRPr="009B3E82">
        <w:rPr>
          <w:rFonts w:ascii="Arial" w:hAnsi="Arial" w:cs="Arial"/>
          <w:sz w:val="22"/>
          <w:szCs w:val="22"/>
        </w:rPr>
        <w:t>stating he us</w:t>
      </w:r>
      <w:r w:rsidR="000B7D08" w:rsidRPr="009B3E82">
        <w:rPr>
          <w:rFonts w:ascii="Arial" w:hAnsi="Arial" w:cs="Arial"/>
          <w:sz w:val="22"/>
          <w:szCs w:val="22"/>
        </w:rPr>
        <w:t>es</w:t>
      </w:r>
      <w:r w:rsidR="00764A0C" w:rsidRPr="009B3E82">
        <w:rPr>
          <w:rFonts w:ascii="Arial" w:hAnsi="Arial" w:cs="Arial"/>
          <w:sz w:val="22"/>
          <w:szCs w:val="22"/>
        </w:rPr>
        <w:t xml:space="preserve"> imagination exercises</w:t>
      </w:r>
      <w:r w:rsidR="000B7D08" w:rsidRPr="009B3E82">
        <w:rPr>
          <w:rFonts w:ascii="Arial" w:hAnsi="Arial" w:cs="Arial"/>
          <w:sz w:val="22"/>
          <w:szCs w:val="22"/>
        </w:rPr>
        <w:t xml:space="preserve"> too.  Students are given this methodology as well as others during their training, it is their prerogative to choose which they utilise.</w:t>
      </w:r>
      <w:r w:rsidR="0062183A" w:rsidRPr="009B3E82">
        <w:rPr>
          <w:rFonts w:ascii="Arial" w:hAnsi="Arial" w:cs="Arial"/>
          <w:sz w:val="22"/>
          <w:szCs w:val="22"/>
        </w:rPr>
        <w:t xml:space="preserve"> I would assert that this </w:t>
      </w:r>
      <w:proofErr w:type="gramStart"/>
      <w:r w:rsidR="0062183A" w:rsidRPr="009B3E82">
        <w:rPr>
          <w:rFonts w:ascii="Arial" w:hAnsi="Arial" w:cs="Arial"/>
          <w:sz w:val="22"/>
          <w:szCs w:val="22"/>
        </w:rPr>
        <w:t>alone</w:t>
      </w:r>
      <w:r w:rsidR="009B3E82" w:rsidRPr="009B3E82">
        <w:rPr>
          <w:rFonts w:ascii="Arial" w:hAnsi="Arial" w:cs="Arial"/>
          <w:sz w:val="22"/>
          <w:szCs w:val="22"/>
        </w:rPr>
        <w:t xml:space="preserve"> </w:t>
      </w:r>
      <w:r w:rsidR="0062183A" w:rsidRPr="009B3E82">
        <w:rPr>
          <w:rFonts w:ascii="Arial" w:hAnsi="Arial" w:cs="Arial"/>
          <w:sz w:val="22"/>
          <w:szCs w:val="22"/>
        </w:rPr>
        <w:t xml:space="preserve"> is</w:t>
      </w:r>
      <w:proofErr w:type="gramEnd"/>
      <w:r w:rsidR="0062183A" w:rsidRPr="009B3E82">
        <w:rPr>
          <w:rFonts w:ascii="Arial" w:hAnsi="Arial" w:cs="Arial"/>
          <w:sz w:val="22"/>
          <w:szCs w:val="22"/>
        </w:rPr>
        <w:t xml:space="preserve"> not enough and that the MTAT need to speak text which they will be performing to connect body, voice, breath and thought</w:t>
      </w:r>
      <w:r w:rsidR="009B3E82" w:rsidRPr="009B3E82">
        <w:rPr>
          <w:rFonts w:ascii="Arial" w:hAnsi="Arial" w:cs="Arial"/>
          <w:sz w:val="22"/>
          <w:szCs w:val="22"/>
        </w:rPr>
        <w:t>,</w:t>
      </w:r>
      <w:r w:rsidR="00B92BC9" w:rsidRPr="009B3E82">
        <w:rPr>
          <w:rFonts w:ascii="Arial" w:hAnsi="Arial" w:cs="Arial"/>
          <w:sz w:val="22"/>
          <w:szCs w:val="22"/>
        </w:rPr>
        <w:t xml:space="preserve"> as </w:t>
      </w:r>
      <w:proofErr w:type="spellStart"/>
      <w:r w:rsidR="00B92BC9" w:rsidRPr="009B3E82">
        <w:rPr>
          <w:rFonts w:ascii="Arial" w:hAnsi="Arial" w:cs="Arial"/>
          <w:sz w:val="22"/>
          <w:szCs w:val="22"/>
        </w:rPr>
        <w:t>Lugering</w:t>
      </w:r>
      <w:proofErr w:type="spellEnd"/>
      <w:r w:rsidR="00B92BC9" w:rsidRPr="009B3E82">
        <w:rPr>
          <w:rFonts w:ascii="Arial" w:hAnsi="Arial" w:cs="Arial"/>
          <w:sz w:val="22"/>
          <w:szCs w:val="22"/>
        </w:rPr>
        <w:t xml:space="preserve"> (2013) suggests, expressivity needs to be integrated</w:t>
      </w:r>
      <w:r w:rsidR="0062183A" w:rsidRPr="009B3E82">
        <w:rPr>
          <w:rFonts w:ascii="Arial" w:hAnsi="Arial" w:cs="Arial"/>
          <w:sz w:val="22"/>
          <w:szCs w:val="22"/>
        </w:rPr>
        <w:t>.</w:t>
      </w:r>
    </w:p>
    <w:p w14:paraId="437A3311" w14:textId="77777777" w:rsidR="00C672F4" w:rsidRPr="009B3E82" w:rsidRDefault="00C672F4" w:rsidP="002E4B68">
      <w:pPr>
        <w:spacing w:line="360" w:lineRule="auto"/>
        <w:ind w:right="-46"/>
        <w:rPr>
          <w:rFonts w:ascii="Arial" w:hAnsi="Arial" w:cs="Arial"/>
          <w:sz w:val="22"/>
          <w:szCs w:val="22"/>
        </w:rPr>
      </w:pPr>
    </w:p>
    <w:p w14:paraId="2BFC1B20" w14:textId="18EBF8CD" w:rsidR="00861DDF" w:rsidRPr="009B3E82" w:rsidRDefault="00861DDF" w:rsidP="002E4B68">
      <w:pPr>
        <w:spacing w:line="360" w:lineRule="auto"/>
        <w:ind w:right="-46"/>
        <w:rPr>
          <w:rFonts w:ascii="Arial" w:hAnsi="Arial" w:cs="Arial"/>
          <w:sz w:val="22"/>
          <w:szCs w:val="22"/>
        </w:rPr>
      </w:pPr>
      <w:r w:rsidRPr="009B3E82">
        <w:rPr>
          <w:rFonts w:ascii="Arial" w:hAnsi="Arial" w:cs="Arial"/>
          <w:sz w:val="22"/>
          <w:szCs w:val="22"/>
        </w:rPr>
        <w:t>The exercises participants did</w:t>
      </w:r>
      <w:r w:rsidR="0062183A" w:rsidRPr="009B3E82">
        <w:rPr>
          <w:rFonts w:ascii="Arial" w:hAnsi="Arial" w:cs="Arial"/>
          <w:sz w:val="22"/>
          <w:szCs w:val="22"/>
        </w:rPr>
        <w:t>,</w:t>
      </w:r>
      <w:r w:rsidRPr="009B3E82">
        <w:rPr>
          <w:rFonts w:ascii="Arial" w:hAnsi="Arial" w:cs="Arial"/>
          <w:sz w:val="22"/>
          <w:szCs w:val="22"/>
        </w:rPr>
        <w:t xml:space="preserve"> </w:t>
      </w:r>
      <w:r w:rsidR="000B7D08" w:rsidRPr="009B3E82">
        <w:rPr>
          <w:rFonts w:ascii="Arial" w:hAnsi="Arial" w:cs="Arial"/>
          <w:sz w:val="22"/>
          <w:szCs w:val="22"/>
        </w:rPr>
        <w:t>include</w:t>
      </w:r>
      <w:r w:rsidR="0062183A" w:rsidRPr="009B3E82">
        <w:rPr>
          <w:rFonts w:ascii="Arial" w:hAnsi="Arial" w:cs="Arial"/>
          <w:sz w:val="22"/>
          <w:szCs w:val="22"/>
        </w:rPr>
        <w:t>d</w:t>
      </w:r>
      <w:r w:rsidRPr="009B3E82">
        <w:rPr>
          <w:rFonts w:ascii="Arial" w:hAnsi="Arial" w:cs="Arial"/>
          <w:sz w:val="22"/>
          <w:szCs w:val="22"/>
        </w:rPr>
        <w:t xml:space="preserve"> both WU exercise</w:t>
      </w:r>
      <w:r w:rsidR="0062183A" w:rsidRPr="009B3E82">
        <w:rPr>
          <w:rFonts w:ascii="Arial" w:hAnsi="Arial" w:cs="Arial"/>
          <w:sz w:val="22"/>
          <w:szCs w:val="22"/>
        </w:rPr>
        <w:t>s,</w:t>
      </w:r>
      <w:r w:rsidRPr="009B3E82">
        <w:rPr>
          <w:rFonts w:ascii="Arial" w:hAnsi="Arial" w:cs="Arial"/>
          <w:sz w:val="22"/>
          <w:szCs w:val="22"/>
        </w:rPr>
        <w:t xml:space="preserve"> </w:t>
      </w:r>
      <w:r w:rsidR="00132C18" w:rsidRPr="009B3E82">
        <w:rPr>
          <w:rFonts w:ascii="Arial" w:hAnsi="Arial" w:cs="Arial"/>
          <w:sz w:val="22"/>
          <w:szCs w:val="22"/>
        </w:rPr>
        <w:t>i.e.</w:t>
      </w:r>
      <w:r w:rsidRPr="009B3E82">
        <w:rPr>
          <w:rFonts w:ascii="Arial" w:hAnsi="Arial" w:cs="Arial"/>
          <w:sz w:val="22"/>
          <w:szCs w:val="22"/>
        </w:rPr>
        <w:t xml:space="preserve"> SOVTs, humming and more technical drills </w:t>
      </w:r>
      <w:r w:rsidR="00132C18" w:rsidRPr="009B3E82">
        <w:rPr>
          <w:rFonts w:ascii="Arial" w:hAnsi="Arial" w:cs="Arial"/>
          <w:sz w:val="22"/>
          <w:szCs w:val="22"/>
        </w:rPr>
        <w:t>i.e.</w:t>
      </w:r>
      <w:r w:rsidRPr="009B3E82">
        <w:rPr>
          <w:rFonts w:ascii="Arial" w:hAnsi="Arial" w:cs="Arial"/>
          <w:sz w:val="22"/>
          <w:szCs w:val="22"/>
        </w:rPr>
        <w:t xml:space="preserve"> scales, arpeggios</w:t>
      </w:r>
      <w:r w:rsidR="000B7D08" w:rsidRPr="009B3E82">
        <w:rPr>
          <w:rFonts w:ascii="Arial" w:hAnsi="Arial" w:cs="Arial"/>
          <w:sz w:val="22"/>
          <w:szCs w:val="22"/>
        </w:rPr>
        <w:t xml:space="preserve"> (see </w:t>
      </w:r>
      <w:r w:rsidR="007706BB">
        <w:rPr>
          <w:rFonts w:ascii="Arial" w:hAnsi="Arial" w:cs="Arial"/>
          <w:sz w:val="22"/>
          <w:szCs w:val="22"/>
        </w:rPr>
        <w:t>figure9)</w:t>
      </w:r>
      <w:r w:rsidRPr="009B3E82">
        <w:rPr>
          <w:rFonts w:ascii="Arial" w:hAnsi="Arial" w:cs="Arial"/>
          <w:sz w:val="22"/>
          <w:szCs w:val="22"/>
        </w:rPr>
        <w:t>.</w:t>
      </w:r>
    </w:p>
    <w:p w14:paraId="2D26D39D" w14:textId="5BA1EDC4" w:rsidR="00764A0C" w:rsidRPr="009B3E82" w:rsidRDefault="007706BB" w:rsidP="00F3553A">
      <w:pPr>
        <w:pStyle w:val="Caption"/>
        <w:ind w:left="5040" w:firstLine="720"/>
        <w:rPr>
          <w:rFonts w:ascii="Arial" w:hAnsi="Arial" w:cs="Arial"/>
          <w:sz w:val="22"/>
          <w:szCs w:val="22"/>
        </w:rPr>
      </w:pPr>
      <w:bookmarkStart w:id="109" w:name="_Toc206085209"/>
      <w:r w:rsidRPr="009B3E82">
        <w:rPr>
          <w:rFonts w:ascii="Arial" w:hAnsi="Arial" w:cs="Arial"/>
          <w:noProof/>
          <w:sz w:val="22"/>
          <w:szCs w:val="22"/>
        </w:rPr>
        <w:drawing>
          <wp:anchor distT="0" distB="0" distL="114300" distR="114300" simplePos="0" relativeHeight="251667456" behindDoc="0" locked="0" layoutInCell="1" allowOverlap="1" wp14:anchorId="2C7E5EAB" wp14:editId="4267E212">
            <wp:simplePos x="0" y="0"/>
            <wp:positionH relativeFrom="column">
              <wp:posOffset>54841</wp:posOffset>
            </wp:positionH>
            <wp:positionV relativeFrom="paragraph">
              <wp:posOffset>235297</wp:posOffset>
            </wp:positionV>
            <wp:extent cx="4259638" cy="1951990"/>
            <wp:effectExtent l="0" t="0" r="58420" b="0"/>
            <wp:wrapNone/>
            <wp:docPr id="1952105527"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sidR="002E4B68" w:rsidRPr="009B3E82">
        <w:rPr>
          <w:rFonts w:ascii="Arial" w:hAnsi="Arial" w:cs="Arial"/>
          <w:sz w:val="22"/>
          <w:szCs w:val="22"/>
        </w:rPr>
        <w:t xml:space="preserve"> </w:t>
      </w:r>
      <w:r>
        <w:t xml:space="preserve">Figure </w:t>
      </w:r>
      <w:r>
        <w:fldChar w:fldCharType="begin"/>
      </w:r>
      <w:r>
        <w:instrText xml:space="preserve"> SEQ Figure \* ARABIC </w:instrText>
      </w:r>
      <w:r>
        <w:fldChar w:fldCharType="separate"/>
      </w:r>
      <w:r>
        <w:rPr>
          <w:noProof/>
        </w:rPr>
        <w:t>9</w:t>
      </w:r>
      <w:r>
        <w:fldChar w:fldCharType="end"/>
      </w:r>
      <w:r>
        <w:t xml:space="preserve"> </w:t>
      </w:r>
      <w:r w:rsidRPr="004824BF">
        <w:t>Technical Warm up and drills</w:t>
      </w:r>
      <w:bookmarkEnd w:id="109"/>
    </w:p>
    <w:p w14:paraId="67EACDEA" w14:textId="0D724B5B" w:rsidR="00764A0C" w:rsidRPr="009B3E82" w:rsidRDefault="00764A0C" w:rsidP="002E4B68">
      <w:pPr>
        <w:spacing w:line="360" w:lineRule="auto"/>
        <w:ind w:right="-46"/>
        <w:rPr>
          <w:rFonts w:ascii="Arial" w:hAnsi="Arial" w:cs="Arial"/>
          <w:sz w:val="22"/>
          <w:szCs w:val="22"/>
        </w:rPr>
      </w:pPr>
    </w:p>
    <w:p w14:paraId="0115B32F" w14:textId="77777777" w:rsidR="00764A0C" w:rsidRPr="009B3E82" w:rsidRDefault="00764A0C" w:rsidP="002E4B68">
      <w:pPr>
        <w:spacing w:line="360" w:lineRule="auto"/>
        <w:ind w:right="-46"/>
        <w:rPr>
          <w:rFonts w:ascii="Arial" w:hAnsi="Arial" w:cs="Arial"/>
          <w:sz w:val="22"/>
          <w:szCs w:val="22"/>
        </w:rPr>
      </w:pPr>
    </w:p>
    <w:p w14:paraId="48812987" w14:textId="7C99A8C7" w:rsidR="000B7D08" w:rsidRPr="009B3E82" w:rsidRDefault="000B7D08" w:rsidP="002E4B68">
      <w:pPr>
        <w:spacing w:line="360" w:lineRule="auto"/>
        <w:ind w:right="-46"/>
        <w:rPr>
          <w:rFonts w:ascii="Arial" w:hAnsi="Arial" w:cs="Arial"/>
          <w:sz w:val="22"/>
          <w:szCs w:val="22"/>
        </w:rPr>
      </w:pPr>
    </w:p>
    <w:p w14:paraId="3EE4A442" w14:textId="356E2E2B" w:rsidR="000B7D08" w:rsidRPr="009B3E82" w:rsidRDefault="000B7D08" w:rsidP="002E4B68">
      <w:pPr>
        <w:spacing w:line="360" w:lineRule="auto"/>
        <w:ind w:right="-46"/>
        <w:rPr>
          <w:rFonts w:ascii="Arial" w:hAnsi="Arial" w:cs="Arial"/>
          <w:sz w:val="22"/>
          <w:szCs w:val="22"/>
        </w:rPr>
      </w:pPr>
    </w:p>
    <w:p w14:paraId="5A8BEDD3" w14:textId="77777777" w:rsidR="000B7D08" w:rsidRPr="009B3E82" w:rsidRDefault="000B7D08" w:rsidP="002E4B68">
      <w:pPr>
        <w:spacing w:line="360" w:lineRule="auto"/>
        <w:ind w:right="-46"/>
        <w:rPr>
          <w:rFonts w:ascii="Arial" w:hAnsi="Arial" w:cs="Arial"/>
          <w:sz w:val="22"/>
          <w:szCs w:val="22"/>
        </w:rPr>
      </w:pPr>
    </w:p>
    <w:p w14:paraId="5C0B1882" w14:textId="6E6A4338" w:rsidR="00B92BC9" w:rsidRDefault="00B92BC9" w:rsidP="00D0312E">
      <w:pPr>
        <w:pStyle w:val="Subtitle"/>
        <w:rPr>
          <w:rFonts w:ascii="Arial" w:hAnsi="Arial" w:cs="Arial"/>
          <w:b/>
          <w:bCs/>
          <w:color w:val="000000" w:themeColor="text1"/>
          <w:sz w:val="22"/>
          <w:szCs w:val="22"/>
        </w:rPr>
      </w:pPr>
    </w:p>
    <w:p w14:paraId="508E2A20" w14:textId="77777777" w:rsidR="00D0312E" w:rsidRPr="00D0312E" w:rsidRDefault="00D0312E" w:rsidP="00D0312E"/>
    <w:p w14:paraId="7C965327" w14:textId="243B246A" w:rsidR="007B20B9" w:rsidRPr="00CB7D63" w:rsidRDefault="007B20B9" w:rsidP="00CB7D63">
      <w:pPr>
        <w:pStyle w:val="Heading3"/>
        <w:rPr>
          <w:rFonts w:ascii="Arial" w:hAnsi="Arial" w:cs="Arial"/>
          <w:b/>
          <w:bCs/>
          <w:sz w:val="22"/>
          <w:szCs w:val="22"/>
        </w:rPr>
      </w:pPr>
      <w:bookmarkStart w:id="110" w:name="_Toc206083995"/>
      <w:bookmarkStart w:id="111" w:name="_Toc206084225"/>
      <w:bookmarkStart w:id="112" w:name="_Toc206085330"/>
      <w:bookmarkStart w:id="113" w:name="_Toc206086129"/>
      <w:r w:rsidRPr="00CB7D63">
        <w:rPr>
          <w:rFonts w:ascii="Arial" w:hAnsi="Arial" w:cs="Arial"/>
          <w:b/>
          <w:bCs/>
          <w:sz w:val="22"/>
          <w:szCs w:val="22"/>
        </w:rPr>
        <w:t xml:space="preserve">Assessing Voice, Voice Quality and Feeling: </w:t>
      </w:r>
      <w:r w:rsidR="00B92BC9" w:rsidRPr="00CB7D63">
        <w:rPr>
          <w:rFonts w:ascii="Arial" w:hAnsi="Arial" w:cs="Arial"/>
          <w:b/>
          <w:bCs/>
          <w:sz w:val="22"/>
          <w:szCs w:val="22"/>
        </w:rPr>
        <w:t>E</w:t>
      </w:r>
      <w:r w:rsidRPr="00CB7D63">
        <w:rPr>
          <w:rFonts w:ascii="Arial" w:hAnsi="Arial" w:cs="Arial"/>
          <w:b/>
          <w:bCs/>
          <w:sz w:val="22"/>
          <w:szCs w:val="22"/>
        </w:rPr>
        <w:t>motions</w:t>
      </w:r>
      <w:bookmarkEnd w:id="110"/>
      <w:bookmarkEnd w:id="111"/>
      <w:bookmarkEnd w:id="112"/>
      <w:bookmarkEnd w:id="113"/>
    </w:p>
    <w:p w14:paraId="02DC9009" w14:textId="222B9D04" w:rsidR="00364988" w:rsidRPr="009B3E82" w:rsidRDefault="007B20B9" w:rsidP="00DA434A">
      <w:pPr>
        <w:spacing w:line="360" w:lineRule="auto"/>
        <w:rPr>
          <w:rFonts w:ascii="Arial" w:hAnsi="Arial" w:cs="Arial"/>
          <w:sz w:val="22"/>
          <w:szCs w:val="22"/>
        </w:rPr>
      </w:pPr>
      <w:r w:rsidRPr="009B3E82">
        <w:rPr>
          <w:rFonts w:ascii="Arial" w:hAnsi="Arial" w:cs="Arial"/>
          <w:sz w:val="22"/>
          <w:szCs w:val="22"/>
        </w:rPr>
        <w:t>One of the broader themes relate</w:t>
      </w:r>
      <w:r w:rsidR="000B7D08" w:rsidRPr="009B3E82">
        <w:rPr>
          <w:rFonts w:ascii="Arial" w:hAnsi="Arial" w:cs="Arial"/>
          <w:sz w:val="22"/>
          <w:szCs w:val="22"/>
        </w:rPr>
        <w:t>d</w:t>
      </w:r>
      <w:r w:rsidRPr="009B3E82">
        <w:rPr>
          <w:rFonts w:ascii="Arial" w:hAnsi="Arial" w:cs="Arial"/>
          <w:sz w:val="22"/>
          <w:szCs w:val="22"/>
        </w:rPr>
        <w:t xml:space="preserve"> to how the participants assess</w:t>
      </w:r>
      <w:r w:rsidR="000B7D08" w:rsidRPr="009B3E82">
        <w:rPr>
          <w:rFonts w:ascii="Arial" w:hAnsi="Arial" w:cs="Arial"/>
          <w:sz w:val="22"/>
          <w:szCs w:val="22"/>
        </w:rPr>
        <w:t>ed</w:t>
      </w:r>
      <w:r w:rsidRPr="009B3E82">
        <w:rPr>
          <w:rFonts w:ascii="Arial" w:hAnsi="Arial" w:cs="Arial"/>
          <w:sz w:val="22"/>
          <w:szCs w:val="22"/>
        </w:rPr>
        <w:t xml:space="preserve"> their voice, its</w:t>
      </w:r>
      <w:r w:rsidR="000B7D08" w:rsidRPr="009B3E82">
        <w:rPr>
          <w:rFonts w:ascii="Arial" w:hAnsi="Arial" w:cs="Arial"/>
          <w:sz w:val="22"/>
          <w:szCs w:val="22"/>
        </w:rPr>
        <w:t>’</w:t>
      </w:r>
      <w:r w:rsidRPr="009B3E82">
        <w:rPr>
          <w:rFonts w:ascii="Arial" w:hAnsi="Arial" w:cs="Arial"/>
          <w:sz w:val="22"/>
          <w:szCs w:val="22"/>
        </w:rPr>
        <w:t xml:space="preserve"> quality and how they expressed this through feeling. They do not have access to the kinds of acoustic parameters used in so much voice research, but additionally, because acting is also about psychologically and emotionally connecting to the material, it </w:t>
      </w:r>
      <w:r w:rsidR="00132C18" w:rsidRPr="009B3E82">
        <w:rPr>
          <w:rFonts w:ascii="Arial" w:hAnsi="Arial" w:cs="Arial"/>
          <w:sz w:val="22"/>
          <w:szCs w:val="22"/>
        </w:rPr>
        <w:t>behoves</w:t>
      </w:r>
      <w:r w:rsidRPr="009B3E82">
        <w:rPr>
          <w:rFonts w:ascii="Arial" w:hAnsi="Arial" w:cs="Arial"/>
          <w:sz w:val="22"/>
          <w:szCs w:val="22"/>
        </w:rPr>
        <w:t xml:space="preserve"> the researcher to listen to how they express their judgements and assessments of their voices.  In </w:t>
      </w:r>
      <w:r w:rsidR="00364988" w:rsidRPr="009B3E82">
        <w:rPr>
          <w:rFonts w:ascii="Arial" w:hAnsi="Arial" w:cs="Arial"/>
          <w:sz w:val="22"/>
          <w:szCs w:val="22"/>
        </w:rPr>
        <w:t xml:space="preserve">all three strands of the questionnaires in their qualitative </w:t>
      </w:r>
      <w:r w:rsidRPr="009B3E82">
        <w:rPr>
          <w:rFonts w:ascii="Arial" w:hAnsi="Arial" w:cs="Arial"/>
          <w:sz w:val="22"/>
          <w:szCs w:val="22"/>
        </w:rPr>
        <w:t xml:space="preserve">assessing and describing </w:t>
      </w:r>
      <w:r w:rsidR="00364988" w:rsidRPr="009B3E82">
        <w:rPr>
          <w:rFonts w:ascii="Arial" w:hAnsi="Arial" w:cs="Arial"/>
          <w:sz w:val="22"/>
          <w:szCs w:val="22"/>
        </w:rPr>
        <w:t xml:space="preserve">of vocal </w:t>
      </w:r>
      <w:r w:rsidRPr="009B3E82">
        <w:rPr>
          <w:rFonts w:ascii="Arial" w:hAnsi="Arial" w:cs="Arial"/>
          <w:sz w:val="22"/>
          <w:szCs w:val="22"/>
        </w:rPr>
        <w:t xml:space="preserve">quality they </w:t>
      </w:r>
      <w:r w:rsidR="00364988" w:rsidRPr="009B3E82">
        <w:rPr>
          <w:rFonts w:ascii="Arial" w:hAnsi="Arial" w:cs="Arial"/>
          <w:sz w:val="22"/>
          <w:szCs w:val="22"/>
        </w:rPr>
        <w:t>used these words:</w:t>
      </w:r>
    </w:p>
    <w:p w14:paraId="3C48DBF3" w14:textId="77777777" w:rsidR="00364988" w:rsidRPr="009B3E82" w:rsidRDefault="00364988" w:rsidP="00DA434A">
      <w:pPr>
        <w:spacing w:line="360" w:lineRule="auto"/>
        <w:rPr>
          <w:rFonts w:ascii="Arial" w:hAnsi="Arial" w:cs="Arial"/>
          <w:sz w:val="22"/>
          <w:szCs w:val="22"/>
        </w:rPr>
      </w:pPr>
    </w:p>
    <w:p w14:paraId="0ACAFA17" w14:textId="0FA783CD" w:rsidR="00364988" w:rsidRPr="009B3E82" w:rsidRDefault="00364988" w:rsidP="00DA434A">
      <w:pPr>
        <w:spacing w:line="360" w:lineRule="auto"/>
        <w:rPr>
          <w:rFonts w:ascii="Arial" w:hAnsi="Arial" w:cs="Arial"/>
          <w:b/>
          <w:bCs/>
          <w:sz w:val="22"/>
          <w:szCs w:val="22"/>
        </w:rPr>
      </w:pPr>
      <w:r w:rsidRPr="009B3E82">
        <w:rPr>
          <w:rFonts w:ascii="Arial" w:hAnsi="Arial" w:cs="Arial"/>
          <w:sz w:val="22"/>
          <w:szCs w:val="22"/>
        </w:rPr>
        <w:tab/>
      </w:r>
      <w:r w:rsidRPr="009B3E82">
        <w:rPr>
          <w:rFonts w:ascii="Arial" w:hAnsi="Arial" w:cs="Arial"/>
          <w:b/>
          <w:bCs/>
          <w:sz w:val="22"/>
          <w:szCs w:val="22"/>
        </w:rPr>
        <w:t>Positive</w:t>
      </w:r>
    </w:p>
    <w:p w14:paraId="625E8E2E" w14:textId="199E0436" w:rsidR="00364988" w:rsidRPr="009B3E82" w:rsidRDefault="00364988" w:rsidP="00364988">
      <w:pPr>
        <w:spacing w:line="360" w:lineRule="auto"/>
        <w:ind w:firstLine="720"/>
        <w:rPr>
          <w:rFonts w:ascii="Arial" w:hAnsi="Arial" w:cs="Arial"/>
          <w:sz w:val="22"/>
          <w:szCs w:val="22"/>
        </w:rPr>
      </w:pPr>
      <w:r w:rsidRPr="009B3E82">
        <w:rPr>
          <w:rFonts w:ascii="Arial" w:hAnsi="Arial" w:cs="Arial"/>
          <w:sz w:val="22"/>
          <w:szCs w:val="22"/>
        </w:rPr>
        <w:t>R</w:t>
      </w:r>
      <w:r w:rsidR="007B20B9" w:rsidRPr="009B3E82">
        <w:rPr>
          <w:rFonts w:ascii="Arial" w:hAnsi="Arial" w:cs="Arial"/>
          <w:sz w:val="22"/>
          <w:szCs w:val="22"/>
        </w:rPr>
        <w:t>esonance</w:t>
      </w:r>
      <w:r w:rsidRPr="009B3E82">
        <w:rPr>
          <w:rFonts w:ascii="Arial" w:hAnsi="Arial" w:cs="Arial"/>
          <w:sz w:val="22"/>
          <w:szCs w:val="22"/>
        </w:rPr>
        <w:tab/>
      </w:r>
      <w:r w:rsidR="007B20B9" w:rsidRPr="009B3E82">
        <w:rPr>
          <w:rFonts w:ascii="Arial" w:hAnsi="Arial" w:cs="Arial"/>
          <w:sz w:val="22"/>
          <w:szCs w:val="22"/>
        </w:rPr>
        <w:t xml:space="preserve">clear, </w:t>
      </w:r>
      <w:r w:rsidRPr="009B3E82">
        <w:rPr>
          <w:rFonts w:ascii="Arial" w:hAnsi="Arial" w:cs="Arial"/>
          <w:sz w:val="22"/>
          <w:szCs w:val="22"/>
        </w:rPr>
        <w:tab/>
      </w:r>
      <w:r w:rsidRPr="009B3E82">
        <w:rPr>
          <w:rFonts w:ascii="Arial" w:hAnsi="Arial" w:cs="Arial"/>
          <w:sz w:val="22"/>
          <w:szCs w:val="22"/>
        </w:rPr>
        <w:tab/>
      </w:r>
      <w:r w:rsidR="008244F5" w:rsidRPr="009B3E82">
        <w:rPr>
          <w:rFonts w:ascii="Arial" w:hAnsi="Arial" w:cs="Arial"/>
          <w:sz w:val="22"/>
          <w:szCs w:val="22"/>
        </w:rPr>
        <w:t>expressive “</w:t>
      </w:r>
      <w:r w:rsidRPr="009B3E82">
        <w:rPr>
          <w:rFonts w:ascii="Arial" w:hAnsi="Arial" w:cs="Arial"/>
          <w:sz w:val="22"/>
          <w:szCs w:val="22"/>
        </w:rPr>
        <w:tab/>
      </w:r>
      <w:r w:rsidR="007B20B9" w:rsidRPr="009B3E82">
        <w:rPr>
          <w:rFonts w:ascii="Arial" w:hAnsi="Arial" w:cs="Arial"/>
          <w:sz w:val="22"/>
          <w:szCs w:val="22"/>
        </w:rPr>
        <w:t>on voice</w:t>
      </w:r>
      <w:r w:rsidRPr="009B3E82">
        <w:rPr>
          <w:rFonts w:ascii="Arial" w:hAnsi="Arial" w:cs="Arial"/>
          <w:sz w:val="22"/>
          <w:szCs w:val="22"/>
        </w:rPr>
        <w:t xml:space="preserve"> </w:t>
      </w:r>
      <w:r w:rsidRPr="009B3E82">
        <w:rPr>
          <w:rFonts w:ascii="Arial" w:hAnsi="Arial" w:cs="Arial"/>
          <w:sz w:val="22"/>
          <w:szCs w:val="22"/>
        </w:rPr>
        <w:tab/>
        <w:t>accessible</w:t>
      </w:r>
      <w:r w:rsidRPr="009B3E82">
        <w:rPr>
          <w:rFonts w:ascii="Arial" w:hAnsi="Arial" w:cs="Arial"/>
          <w:sz w:val="22"/>
          <w:szCs w:val="22"/>
        </w:rPr>
        <w:tab/>
        <w:t>clarity</w:t>
      </w:r>
    </w:p>
    <w:p w14:paraId="0A10FBBF" w14:textId="31BF0B00" w:rsidR="00364988" w:rsidRPr="009B3E82" w:rsidRDefault="00364988" w:rsidP="00364988">
      <w:pPr>
        <w:spacing w:line="360" w:lineRule="auto"/>
        <w:ind w:firstLine="720"/>
        <w:rPr>
          <w:rFonts w:ascii="Arial" w:hAnsi="Arial" w:cs="Arial"/>
          <w:sz w:val="22"/>
          <w:szCs w:val="22"/>
        </w:rPr>
      </w:pPr>
      <w:r w:rsidRPr="009B3E82">
        <w:rPr>
          <w:rFonts w:ascii="Arial" w:hAnsi="Arial" w:cs="Arial"/>
          <w:sz w:val="22"/>
          <w:szCs w:val="22"/>
        </w:rPr>
        <w:t>Grounded</w:t>
      </w:r>
      <w:r w:rsidRPr="009B3E82">
        <w:rPr>
          <w:rFonts w:ascii="Arial" w:hAnsi="Arial" w:cs="Arial"/>
          <w:sz w:val="22"/>
          <w:szCs w:val="22"/>
        </w:rPr>
        <w:tab/>
        <w:t>better</w:t>
      </w:r>
      <w:r w:rsidRPr="009B3E82">
        <w:rPr>
          <w:rFonts w:ascii="Arial" w:hAnsi="Arial" w:cs="Arial"/>
          <w:sz w:val="22"/>
          <w:szCs w:val="22"/>
        </w:rPr>
        <w:tab/>
      </w:r>
      <w:r w:rsidRPr="009B3E82">
        <w:rPr>
          <w:rFonts w:ascii="Arial" w:hAnsi="Arial" w:cs="Arial"/>
          <w:sz w:val="22"/>
          <w:szCs w:val="22"/>
        </w:rPr>
        <w:tab/>
        <w:t>richer</w:t>
      </w:r>
      <w:r w:rsidRPr="009B3E82">
        <w:rPr>
          <w:rFonts w:ascii="Arial" w:hAnsi="Arial" w:cs="Arial"/>
          <w:sz w:val="22"/>
          <w:szCs w:val="22"/>
        </w:rPr>
        <w:tab/>
      </w:r>
      <w:r w:rsidRPr="009B3E82">
        <w:rPr>
          <w:rFonts w:ascii="Arial" w:hAnsi="Arial" w:cs="Arial"/>
          <w:sz w:val="22"/>
          <w:szCs w:val="22"/>
        </w:rPr>
        <w:tab/>
        <w:t>access to vocal colours and range</w:t>
      </w:r>
    </w:p>
    <w:p w14:paraId="34142101" w14:textId="77777777" w:rsidR="00364988" w:rsidRPr="009B3E82" w:rsidRDefault="00364988" w:rsidP="00364988">
      <w:pPr>
        <w:spacing w:line="360" w:lineRule="auto"/>
        <w:ind w:firstLine="720"/>
        <w:rPr>
          <w:rFonts w:ascii="Arial" w:hAnsi="Arial" w:cs="Arial"/>
          <w:b/>
          <w:bCs/>
          <w:sz w:val="22"/>
          <w:szCs w:val="22"/>
        </w:rPr>
      </w:pPr>
      <w:r w:rsidRPr="009B3E82">
        <w:rPr>
          <w:rFonts w:ascii="Arial" w:hAnsi="Arial" w:cs="Arial"/>
          <w:b/>
          <w:bCs/>
          <w:sz w:val="22"/>
          <w:szCs w:val="22"/>
        </w:rPr>
        <w:t>N</w:t>
      </w:r>
      <w:r w:rsidR="007B20B9" w:rsidRPr="009B3E82">
        <w:rPr>
          <w:rFonts w:ascii="Arial" w:hAnsi="Arial" w:cs="Arial"/>
          <w:b/>
          <w:bCs/>
          <w:sz w:val="22"/>
          <w:szCs w:val="22"/>
        </w:rPr>
        <w:t xml:space="preserve">egative </w:t>
      </w:r>
    </w:p>
    <w:p w14:paraId="27BE49B9" w14:textId="4025BCAE" w:rsidR="00364988" w:rsidRPr="009B3E82" w:rsidRDefault="007B20B9" w:rsidP="00656185">
      <w:pPr>
        <w:spacing w:line="360" w:lineRule="auto"/>
        <w:ind w:left="720"/>
        <w:rPr>
          <w:rFonts w:ascii="Arial" w:hAnsi="Arial" w:cs="Arial"/>
          <w:sz w:val="22"/>
          <w:szCs w:val="22"/>
        </w:rPr>
      </w:pPr>
      <w:r w:rsidRPr="009B3E82">
        <w:rPr>
          <w:rFonts w:ascii="Arial" w:hAnsi="Arial" w:cs="Arial"/>
          <w:sz w:val="22"/>
          <w:szCs w:val="22"/>
        </w:rPr>
        <w:t>not 100%</w:t>
      </w:r>
      <w:r w:rsidR="00364988" w:rsidRPr="009B3E82">
        <w:rPr>
          <w:rFonts w:ascii="Arial" w:hAnsi="Arial" w:cs="Arial"/>
          <w:sz w:val="22"/>
          <w:szCs w:val="22"/>
        </w:rPr>
        <w:tab/>
      </w:r>
      <w:r w:rsidRPr="009B3E82">
        <w:rPr>
          <w:rFonts w:ascii="Arial" w:hAnsi="Arial" w:cs="Arial"/>
          <w:sz w:val="22"/>
          <w:szCs w:val="22"/>
        </w:rPr>
        <w:t>tired</w:t>
      </w:r>
      <w:r w:rsidR="00364988" w:rsidRPr="009B3E82">
        <w:rPr>
          <w:rFonts w:ascii="Arial" w:hAnsi="Arial" w:cs="Arial"/>
          <w:sz w:val="22"/>
          <w:szCs w:val="22"/>
        </w:rPr>
        <w:tab/>
      </w:r>
      <w:r w:rsidRPr="009B3E82">
        <w:rPr>
          <w:rFonts w:ascii="Arial" w:hAnsi="Arial" w:cs="Arial"/>
          <w:sz w:val="22"/>
          <w:szCs w:val="22"/>
        </w:rPr>
        <w:t>not at its’ peak,</w:t>
      </w:r>
      <w:r w:rsidR="00364988" w:rsidRPr="009B3E82">
        <w:rPr>
          <w:rFonts w:ascii="Arial" w:hAnsi="Arial" w:cs="Arial"/>
          <w:sz w:val="22"/>
          <w:szCs w:val="22"/>
        </w:rPr>
        <w:tab/>
      </w:r>
      <w:r w:rsidRPr="009B3E82">
        <w:rPr>
          <w:rFonts w:ascii="Arial" w:hAnsi="Arial" w:cs="Arial"/>
          <w:sz w:val="22"/>
          <w:szCs w:val="22"/>
        </w:rPr>
        <w:t>not at its’ most resonant, clear or expressive</w:t>
      </w:r>
      <w:r w:rsidR="00364988" w:rsidRPr="009B3E82">
        <w:rPr>
          <w:rFonts w:ascii="Arial" w:hAnsi="Arial" w:cs="Arial"/>
          <w:sz w:val="22"/>
          <w:szCs w:val="22"/>
        </w:rPr>
        <w:tab/>
      </w:r>
      <w:r w:rsidRPr="009B3E82">
        <w:rPr>
          <w:rFonts w:ascii="Arial" w:hAnsi="Arial" w:cs="Arial"/>
          <w:sz w:val="22"/>
          <w:szCs w:val="22"/>
        </w:rPr>
        <w:t xml:space="preserve"> tension and effort  </w:t>
      </w:r>
    </w:p>
    <w:p w14:paraId="24C52339" w14:textId="77777777" w:rsidR="00364988" w:rsidRPr="009B3E82" w:rsidRDefault="00364988" w:rsidP="00DA434A">
      <w:pPr>
        <w:spacing w:line="360" w:lineRule="auto"/>
        <w:rPr>
          <w:rFonts w:ascii="Arial" w:hAnsi="Arial" w:cs="Arial"/>
          <w:sz w:val="22"/>
          <w:szCs w:val="22"/>
        </w:rPr>
      </w:pPr>
    </w:p>
    <w:p w14:paraId="4119DF04" w14:textId="066508E9" w:rsidR="00AD347A" w:rsidRDefault="007B20B9" w:rsidP="007706BB">
      <w:pPr>
        <w:spacing w:line="360" w:lineRule="auto"/>
        <w:rPr>
          <w:rFonts w:ascii="Arial" w:hAnsi="Arial" w:cs="Arial"/>
          <w:sz w:val="22"/>
          <w:szCs w:val="22"/>
        </w:rPr>
      </w:pPr>
      <w:r w:rsidRPr="009B3E82">
        <w:rPr>
          <w:rFonts w:ascii="Arial" w:hAnsi="Arial" w:cs="Arial"/>
          <w:sz w:val="22"/>
          <w:szCs w:val="22"/>
        </w:rPr>
        <w:t>This then bridges into the question of feeling</w:t>
      </w:r>
      <w:r w:rsidR="00656185" w:rsidRPr="009B3E82">
        <w:rPr>
          <w:rFonts w:ascii="Arial" w:hAnsi="Arial" w:cs="Arial"/>
          <w:sz w:val="22"/>
          <w:szCs w:val="22"/>
        </w:rPr>
        <w:t>,</w:t>
      </w:r>
      <w:r w:rsidRPr="009B3E82">
        <w:rPr>
          <w:rFonts w:ascii="Arial" w:hAnsi="Arial" w:cs="Arial"/>
          <w:sz w:val="22"/>
          <w:szCs w:val="22"/>
        </w:rPr>
        <w:t xml:space="preserve"> as R6 noted “feeling it in different parts of my body and trying to isolate the sounds and feel the feedback”. Some students may use technology to record themselves pre and post WU, but mostly they are using physical and aural feedback to assess, and I would add judge, how their voices are. It is beyond the scope of this essay to begin to branch off into a discussion of perfectionism </w:t>
      </w:r>
      <w:r w:rsidR="00656185" w:rsidRPr="009B3E82">
        <w:rPr>
          <w:rFonts w:ascii="Arial" w:hAnsi="Arial" w:cs="Arial"/>
          <w:sz w:val="22"/>
          <w:szCs w:val="22"/>
        </w:rPr>
        <w:t xml:space="preserve">but there is a proven link between perfectionism and (performance) anxiety </w:t>
      </w:r>
      <w:sdt>
        <w:sdtPr>
          <w:rPr>
            <w:rFonts w:ascii="Arial" w:hAnsi="Arial" w:cs="Arial"/>
            <w:color w:val="000000"/>
            <w:sz w:val="22"/>
            <w:szCs w:val="22"/>
          </w:rPr>
          <w:tag w:val="MENDELEY_CITATION_v3_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"/>
          <w:id w:val="1537003565"/>
          <w:placeholder>
            <w:docPart w:val="DefaultPlaceholder_-1854013440"/>
          </w:placeholder>
        </w:sdtPr>
        <w:sdtContent>
          <w:r w:rsidR="007706BB" w:rsidRPr="007706BB">
            <w:rPr>
              <w:rFonts w:eastAsia="Times New Roman"/>
              <w:color w:val="000000"/>
              <w:sz w:val="22"/>
            </w:rPr>
            <w:t xml:space="preserve">(Mor </w:t>
          </w:r>
          <w:r w:rsidR="007706BB" w:rsidRPr="007706BB">
            <w:rPr>
              <w:rFonts w:eastAsia="Times New Roman"/>
              <w:i/>
              <w:iCs/>
              <w:color w:val="000000"/>
              <w:sz w:val="22"/>
            </w:rPr>
            <w:t>et al.</w:t>
          </w:r>
          <w:r w:rsidR="007706BB" w:rsidRPr="007706BB">
            <w:rPr>
              <w:rFonts w:eastAsia="Times New Roman"/>
              <w:color w:val="000000"/>
              <w:sz w:val="22"/>
            </w:rPr>
            <w:t>, 1995)</w:t>
          </w:r>
        </w:sdtContent>
      </w:sdt>
      <w:r w:rsidR="00656185" w:rsidRPr="009B3E82">
        <w:rPr>
          <w:rFonts w:ascii="Arial" w:hAnsi="Arial" w:cs="Arial"/>
          <w:sz w:val="22"/>
          <w:szCs w:val="22"/>
        </w:rPr>
        <w:t xml:space="preserve">.  </w:t>
      </w:r>
      <w:r w:rsidRPr="009B3E82">
        <w:rPr>
          <w:rFonts w:ascii="Arial" w:hAnsi="Arial" w:cs="Arial"/>
          <w:sz w:val="22"/>
          <w:szCs w:val="22"/>
        </w:rPr>
        <w:t xml:space="preserve">I would </w:t>
      </w:r>
      <w:r w:rsidR="00656185" w:rsidRPr="009B3E82">
        <w:rPr>
          <w:rFonts w:ascii="Arial" w:hAnsi="Arial" w:cs="Arial"/>
          <w:sz w:val="22"/>
          <w:szCs w:val="22"/>
        </w:rPr>
        <w:t>posi</w:t>
      </w:r>
      <w:r w:rsidRPr="009B3E82">
        <w:rPr>
          <w:rFonts w:ascii="Arial" w:hAnsi="Arial" w:cs="Arial"/>
          <w:sz w:val="22"/>
          <w:szCs w:val="22"/>
        </w:rPr>
        <w:t>t that this does colour the language that some students use when describing/judging the sound they are making.</w:t>
      </w:r>
      <w:r w:rsidR="00656185" w:rsidRPr="009B3E82">
        <w:rPr>
          <w:rFonts w:ascii="Arial" w:hAnsi="Arial" w:cs="Arial"/>
          <w:sz w:val="22"/>
          <w:szCs w:val="22"/>
        </w:rPr>
        <w:t xml:space="preserve"> </w:t>
      </w:r>
      <w:r w:rsidRPr="009B3E82">
        <w:rPr>
          <w:rFonts w:ascii="Arial" w:hAnsi="Arial" w:cs="Arial"/>
          <w:sz w:val="22"/>
          <w:szCs w:val="22"/>
        </w:rPr>
        <w:t xml:space="preserve"> Their use of the word feeling in the </w:t>
      </w:r>
      <w:r w:rsidR="00AA2A41" w:rsidRPr="009B3E82">
        <w:rPr>
          <w:rFonts w:ascii="Arial" w:hAnsi="Arial" w:cs="Arial"/>
          <w:sz w:val="22"/>
          <w:szCs w:val="22"/>
        </w:rPr>
        <w:t xml:space="preserve">qualitative </w:t>
      </w:r>
      <w:r w:rsidRPr="009B3E82">
        <w:rPr>
          <w:rFonts w:ascii="Arial" w:hAnsi="Arial" w:cs="Arial"/>
          <w:sz w:val="22"/>
          <w:szCs w:val="22"/>
        </w:rPr>
        <w:t xml:space="preserve">data both refers to their physical sensations, aural feedback, and emotional judgement. </w:t>
      </w:r>
      <w:r w:rsidR="00AA2A41" w:rsidRPr="009B3E82">
        <w:rPr>
          <w:rFonts w:ascii="Arial" w:hAnsi="Arial" w:cs="Arial"/>
          <w:sz w:val="22"/>
          <w:szCs w:val="22"/>
        </w:rPr>
        <w:t>Their feelings answered the central question of whether they felt warmed-up after the progression (see Figure 3) and the words give clues as to the psychological aspect of preparing to perform that must also be addressed in my future teaching.</w:t>
      </w:r>
    </w:p>
    <w:p w14:paraId="0F2D312B" w14:textId="77777777" w:rsidR="00CB7D63" w:rsidRPr="00D0312E" w:rsidRDefault="00CB7D63" w:rsidP="007706BB">
      <w:pPr>
        <w:spacing w:line="360" w:lineRule="auto"/>
        <w:rPr>
          <w:rFonts w:ascii="Arial" w:hAnsi="Arial" w:cs="Arial"/>
          <w:sz w:val="22"/>
          <w:szCs w:val="22"/>
        </w:rPr>
      </w:pPr>
    </w:p>
    <w:p w14:paraId="0C2A0CC9" w14:textId="7CB0A2ED" w:rsidR="00971FF4" w:rsidRPr="00F3553A" w:rsidRDefault="00971FF4" w:rsidP="00F3553A">
      <w:pPr>
        <w:pStyle w:val="Heading1"/>
        <w:rPr>
          <w:rFonts w:ascii="Arial" w:hAnsi="Arial" w:cs="Arial"/>
          <w:b/>
          <w:bCs/>
          <w:sz w:val="24"/>
          <w:szCs w:val="24"/>
        </w:rPr>
      </w:pPr>
      <w:bookmarkStart w:id="114" w:name="_Toc206086130"/>
      <w:r w:rsidRPr="00F3553A">
        <w:rPr>
          <w:rFonts w:ascii="Arial" w:hAnsi="Arial" w:cs="Arial"/>
          <w:b/>
          <w:bCs/>
          <w:sz w:val="24"/>
          <w:szCs w:val="24"/>
        </w:rPr>
        <w:t>Discussion</w:t>
      </w:r>
      <w:bookmarkEnd w:id="114"/>
    </w:p>
    <w:p w14:paraId="01D5C135" w14:textId="77777777" w:rsidR="00D0312E" w:rsidRPr="00D0312E" w:rsidRDefault="00D0312E" w:rsidP="00D0312E"/>
    <w:p w14:paraId="4439334A" w14:textId="29DC7867" w:rsidR="00971FF4" w:rsidRPr="009B3E82" w:rsidRDefault="00971FF4" w:rsidP="00971FF4">
      <w:pPr>
        <w:spacing w:line="360" w:lineRule="auto"/>
        <w:rPr>
          <w:rFonts w:ascii="Arial" w:hAnsi="Arial" w:cs="Arial"/>
          <w:color w:val="1F1F1F"/>
          <w:sz w:val="22"/>
          <w:szCs w:val="22"/>
        </w:rPr>
      </w:pPr>
      <w:commentRangeStart w:id="115"/>
      <w:r w:rsidRPr="009B3E82">
        <w:rPr>
          <w:rFonts w:ascii="Arial" w:hAnsi="Arial" w:cs="Arial"/>
          <w:color w:val="000000"/>
          <w:sz w:val="22"/>
          <w:szCs w:val="22"/>
        </w:rPr>
        <w:t xml:space="preserve">I would refer </w:t>
      </w:r>
      <w:commentRangeEnd w:id="115"/>
      <w:r w:rsidRPr="009B3E82">
        <w:rPr>
          <w:rStyle w:val="CommentReference"/>
          <w:rFonts w:ascii="Arial" w:hAnsi="Arial" w:cs="Arial"/>
          <w:sz w:val="22"/>
          <w:szCs w:val="22"/>
        </w:rPr>
        <w:commentReference w:id="115"/>
      </w:r>
      <w:r w:rsidRPr="009B3E82">
        <w:rPr>
          <w:rFonts w:ascii="Arial" w:hAnsi="Arial" w:cs="Arial"/>
          <w:color w:val="000000"/>
          <w:sz w:val="22"/>
          <w:szCs w:val="22"/>
        </w:rPr>
        <w:t>to my earlier assertion that merely assessing actor’s voices within</w:t>
      </w:r>
      <w:r w:rsidR="00B74D8C" w:rsidRPr="009B3E82">
        <w:rPr>
          <w:rFonts w:ascii="Arial" w:hAnsi="Arial" w:cs="Arial"/>
          <w:color w:val="000000"/>
          <w:sz w:val="22"/>
          <w:szCs w:val="22"/>
        </w:rPr>
        <w:t xml:space="preserve"> narrow</w:t>
      </w:r>
      <w:r w:rsidRPr="009B3E82">
        <w:rPr>
          <w:rFonts w:ascii="Arial" w:hAnsi="Arial" w:cs="Arial"/>
          <w:color w:val="000000"/>
          <w:sz w:val="22"/>
          <w:szCs w:val="22"/>
        </w:rPr>
        <w:t xml:space="preserve"> acoustic parameters does not give us a full picture of the somatic, psychological and emotional factors that feed into the </w:t>
      </w:r>
      <w:r w:rsidR="007D07B0" w:rsidRPr="009B3E82">
        <w:rPr>
          <w:rFonts w:ascii="Arial" w:hAnsi="Arial" w:cs="Arial"/>
          <w:color w:val="000000"/>
          <w:sz w:val="22"/>
          <w:szCs w:val="22"/>
        </w:rPr>
        <w:t>MTAT work</w:t>
      </w:r>
      <w:r w:rsidR="00D0312E">
        <w:rPr>
          <w:rFonts w:ascii="Arial" w:hAnsi="Arial" w:cs="Arial"/>
          <w:color w:val="000000"/>
          <w:sz w:val="22"/>
          <w:szCs w:val="22"/>
        </w:rPr>
        <w:t>.</w:t>
      </w:r>
      <w:r w:rsidR="007D07B0" w:rsidRPr="009B3E82">
        <w:rPr>
          <w:rFonts w:ascii="Arial" w:hAnsi="Arial" w:cs="Arial"/>
          <w:color w:val="000000"/>
          <w:sz w:val="22"/>
          <w:szCs w:val="22"/>
        </w:rPr>
        <w:t xml:space="preserve"> </w:t>
      </w:r>
      <w:r w:rsidR="00B74D8C" w:rsidRPr="009B3E82">
        <w:rPr>
          <w:rFonts w:ascii="Arial" w:hAnsi="Arial" w:cs="Arial"/>
          <w:color w:val="000000"/>
          <w:sz w:val="22"/>
          <w:szCs w:val="22"/>
        </w:rPr>
        <w:t xml:space="preserve"> </w:t>
      </w:r>
      <w:r w:rsidRPr="009B3E82">
        <w:rPr>
          <w:rFonts w:ascii="Arial" w:hAnsi="Arial" w:cs="Arial"/>
          <w:color w:val="000000"/>
          <w:sz w:val="22"/>
          <w:szCs w:val="22"/>
        </w:rPr>
        <w:t>Therefore, this research, with the</w:t>
      </w:r>
      <w:r w:rsidR="007D07B0" w:rsidRPr="009B3E82">
        <w:rPr>
          <w:rFonts w:ascii="Arial" w:hAnsi="Arial" w:cs="Arial"/>
          <w:color w:val="000000"/>
          <w:sz w:val="22"/>
          <w:szCs w:val="22"/>
        </w:rPr>
        <w:t xml:space="preserve"> LWU, </w:t>
      </w:r>
      <w:r w:rsidRPr="009B3E82">
        <w:rPr>
          <w:rFonts w:ascii="Arial" w:hAnsi="Arial" w:cs="Arial"/>
          <w:color w:val="000000"/>
          <w:sz w:val="22"/>
          <w:szCs w:val="22"/>
        </w:rPr>
        <w:t xml:space="preserve">was an attempt to assert the necessity and validity of, consciously addressing specific areas of </w:t>
      </w:r>
      <w:r w:rsidRPr="009B3E82">
        <w:rPr>
          <w:rFonts w:ascii="Arial" w:hAnsi="Arial" w:cs="Arial"/>
          <w:color w:val="000000"/>
          <w:sz w:val="22"/>
          <w:szCs w:val="22"/>
        </w:rPr>
        <w:lastRenderedPageBreak/>
        <w:t xml:space="preserve">the body for release (legs, pelvis, vertebrae and neck) beginning to WU the physical mechanics, whilst also warming up the vocal mechanics by connecting breath, SOVTS and vowel sounds. </w:t>
      </w:r>
      <w:sdt>
        <w:sdtPr>
          <w:rPr>
            <w:rFonts w:ascii="Arial" w:hAnsi="Arial" w:cs="Arial"/>
            <w:color w:val="000000"/>
            <w:sz w:val="22"/>
            <w:szCs w:val="22"/>
          </w:rPr>
          <w:tag w:val="MENDELEY_CITATION_v3_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"/>
          <w:id w:val="1435551185"/>
          <w:placeholder>
            <w:docPart w:val="31F454B19E949E49A4C361B3736C4A6B"/>
          </w:placeholder>
        </w:sdtPr>
        <w:sdtContent>
          <w:r w:rsidR="007706BB" w:rsidRPr="007706BB">
            <w:rPr>
              <w:rFonts w:ascii="Arial" w:hAnsi="Arial" w:cs="Arial"/>
              <w:color w:val="000000"/>
              <w:sz w:val="22"/>
              <w:szCs w:val="22"/>
            </w:rPr>
            <w:t>(</w:t>
          </w:r>
          <w:proofErr w:type="spellStart"/>
          <w:r w:rsidR="007706BB" w:rsidRPr="007706BB">
            <w:rPr>
              <w:rFonts w:ascii="Arial" w:hAnsi="Arial" w:cs="Arial"/>
              <w:color w:val="000000"/>
              <w:sz w:val="22"/>
              <w:szCs w:val="22"/>
            </w:rPr>
            <w:t>Lã</w:t>
          </w:r>
          <w:proofErr w:type="spellEnd"/>
          <w:r w:rsidR="007706BB" w:rsidRPr="007706BB">
            <w:rPr>
              <w:rFonts w:ascii="Arial" w:hAnsi="Arial" w:cs="Arial"/>
              <w:color w:val="000000"/>
              <w:sz w:val="22"/>
              <w:szCs w:val="22"/>
            </w:rPr>
            <w:t>, 2017)</w:t>
          </w:r>
        </w:sdtContent>
      </w:sdt>
      <w:r w:rsidRPr="009B3E82">
        <w:rPr>
          <w:rFonts w:ascii="Arial" w:hAnsi="Arial" w:cs="Arial"/>
          <w:color w:val="000000"/>
          <w:sz w:val="22"/>
          <w:szCs w:val="22"/>
        </w:rPr>
        <w:t xml:space="preserve"> asserts that teachers, or voice builders as she calls them, understand not just the acoustic aspects of voice, but the physiological and psychological.</w:t>
      </w:r>
      <w:r w:rsidRPr="009B3E82">
        <w:rPr>
          <w:rFonts w:ascii="Arial" w:hAnsi="Arial" w:cs="Arial"/>
          <w:color w:val="1F1F1F"/>
          <w:sz w:val="22"/>
          <w:szCs w:val="22"/>
        </w:rPr>
        <w:t xml:space="preserve"> The concept of allowing time</w:t>
      </w:r>
      <w:r w:rsidR="007D07B0" w:rsidRPr="009B3E82">
        <w:rPr>
          <w:rFonts w:ascii="Arial" w:hAnsi="Arial" w:cs="Arial"/>
          <w:color w:val="1F1F1F"/>
          <w:sz w:val="22"/>
          <w:szCs w:val="22"/>
        </w:rPr>
        <w:t>,</w:t>
      </w:r>
      <w:r w:rsidRPr="009B3E82">
        <w:rPr>
          <w:rFonts w:ascii="Arial" w:hAnsi="Arial" w:cs="Arial"/>
          <w:color w:val="1F1F1F"/>
          <w:sz w:val="22"/>
          <w:szCs w:val="22"/>
        </w:rPr>
        <w:t xml:space="preserve"> whilst carrying out a WU to mentally prepare for the task ahead, as well as warming up the muscles is key</w:t>
      </w:r>
      <w:r w:rsidR="007D07B0" w:rsidRPr="009B3E82">
        <w:rPr>
          <w:rFonts w:ascii="Arial" w:hAnsi="Arial" w:cs="Arial"/>
          <w:color w:val="1F1F1F"/>
          <w:sz w:val="22"/>
          <w:szCs w:val="22"/>
        </w:rPr>
        <w:t>,</w:t>
      </w:r>
      <w:r w:rsidRPr="009B3E82">
        <w:rPr>
          <w:rFonts w:ascii="Arial" w:hAnsi="Arial" w:cs="Arial"/>
          <w:color w:val="1F1F1F"/>
          <w:sz w:val="22"/>
          <w:szCs w:val="22"/>
        </w:rPr>
        <w:t xml:space="preserve"> as evidenced by </w:t>
      </w:r>
      <w:sdt>
        <w:sdtPr>
          <w:rPr>
            <w:rFonts w:ascii="Arial" w:hAnsi="Arial" w:cs="Arial"/>
            <w:color w:val="000000"/>
            <w:sz w:val="22"/>
            <w:szCs w:val="22"/>
          </w:rPr>
          <w:tag w:val="MENDELEY_CITATION_v3_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"/>
          <w:id w:val="-207417600"/>
          <w:placeholder>
            <w:docPart w:val="537DAC4B43E8864692A80EB802765E2E"/>
          </w:placeholder>
        </w:sdtPr>
        <w:sdtContent>
          <w:r w:rsidR="007706BB" w:rsidRPr="007706BB">
            <w:rPr>
              <w:rFonts w:ascii="Arial" w:eastAsia="Times New Roman" w:hAnsi="Arial" w:cs="Arial"/>
              <w:color w:val="000000"/>
              <w:sz w:val="22"/>
              <w:szCs w:val="22"/>
            </w:rPr>
            <w:t>Brewer et al. (2019)</w:t>
          </w:r>
        </w:sdtContent>
      </w:sdt>
      <w:r w:rsidRPr="009B3E82">
        <w:rPr>
          <w:rFonts w:ascii="Arial" w:hAnsi="Arial" w:cs="Arial"/>
          <w:color w:val="1F1F1F"/>
          <w:sz w:val="22"/>
          <w:szCs w:val="22"/>
        </w:rPr>
        <w:t>. R3 and R1 specifically noted this in their PD&amp;Q referring to WU for the task they were carrying out that day.</w:t>
      </w:r>
    </w:p>
    <w:p w14:paraId="7DC5C57F" w14:textId="77777777" w:rsidR="007B20B9" w:rsidRPr="009B3E82" w:rsidRDefault="007B20B9" w:rsidP="00DA434A">
      <w:pPr>
        <w:pStyle w:val="Subtitle"/>
        <w:spacing w:line="360" w:lineRule="auto"/>
        <w:rPr>
          <w:rFonts w:ascii="Arial" w:hAnsi="Arial" w:cs="Arial"/>
          <w:b/>
          <w:bCs/>
          <w:color w:val="000000" w:themeColor="text1"/>
          <w:sz w:val="22"/>
          <w:szCs w:val="22"/>
        </w:rPr>
      </w:pPr>
    </w:p>
    <w:p w14:paraId="27368A6E" w14:textId="127C3D20" w:rsidR="007B20B9" w:rsidRPr="00CB7D63" w:rsidRDefault="007B20B9" w:rsidP="00CB7D63">
      <w:pPr>
        <w:pStyle w:val="Heading1"/>
        <w:rPr>
          <w:rFonts w:ascii="Arial" w:hAnsi="Arial" w:cs="Arial"/>
          <w:b/>
          <w:bCs/>
          <w:sz w:val="22"/>
          <w:szCs w:val="22"/>
        </w:rPr>
      </w:pPr>
      <w:bookmarkStart w:id="116" w:name="_Toc205147634"/>
      <w:bookmarkStart w:id="117" w:name="_Toc206083996"/>
      <w:bookmarkStart w:id="118" w:name="_Toc206084226"/>
      <w:bookmarkStart w:id="119" w:name="_Toc206085331"/>
      <w:bookmarkStart w:id="120" w:name="_Toc206086131"/>
      <w:r w:rsidRPr="00CB7D63">
        <w:rPr>
          <w:rFonts w:ascii="Arial" w:hAnsi="Arial" w:cs="Arial"/>
          <w:b/>
          <w:bCs/>
          <w:sz w:val="22"/>
          <w:szCs w:val="22"/>
        </w:rPr>
        <w:t>Limitations and Recommendations for Future Research</w:t>
      </w:r>
      <w:bookmarkEnd w:id="116"/>
      <w:bookmarkEnd w:id="117"/>
      <w:bookmarkEnd w:id="118"/>
      <w:bookmarkEnd w:id="119"/>
      <w:bookmarkEnd w:id="120"/>
    </w:p>
    <w:p w14:paraId="72696A03" w14:textId="77777777" w:rsidR="007B20B9" w:rsidRPr="009B3E82" w:rsidRDefault="007B20B9" w:rsidP="00DA434A">
      <w:pPr>
        <w:spacing w:line="360" w:lineRule="auto"/>
        <w:rPr>
          <w:rFonts w:ascii="Arial" w:hAnsi="Arial" w:cs="Arial"/>
          <w:sz w:val="22"/>
          <w:szCs w:val="22"/>
        </w:rPr>
      </w:pPr>
    </w:p>
    <w:p w14:paraId="44E9AF2A" w14:textId="28960E80" w:rsidR="007D07B0" w:rsidRPr="009B3E82" w:rsidRDefault="007B20B9" w:rsidP="00DA434A">
      <w:pPr>
        <w:spacing w:line="360" w:lineRule="auto"/>
        <w:rPr>
          <w:rFonts w:ascii="Arial" w:hAnsi="Arial" w:cs="Arial"/>
          <w:sz w:val="22"/>
          <w:szCs w:val="22"/>
        </w:rPr>
      </w:pPr>
      <w:r w:rsidRPr="009B3E82">
        <w:rPr>
          <w:rFonts w:ascii="Arial" w:hAnsi="Arial" w:cs="Arial"/>
          <w:sz w:val="22"/>
          <w:szCs w:val="22"/>
        </w:rPr>
        <w:t xml:space="preserve">As my first piece of research, errors were </w:t>
      </w:r>
      <w:r w:rsidR="00D0312E">
        <w:rPr>
          <w:rFonts w:ascii="Arial" w:hAnsi="Arial" w:cs="Arial"/>
          <w:sz w:val="22"/>
          <w:szCs w:val="22"/>
        </w:rPr>
        <w:t xml:space="preserve">of course </w:t>
      </w:r>
      <w:r w:rsidRPr="009B3E82">
        <w:rPr>
          <w:rFonts w:ascii="Arial" w:hAnsi="Arial" w:cs="Arial"/>
          <w:sz w:val="22"/>
          <w:szCs w:val="22"/>
        </w:rPr>
        <w:t xml:space="preserve">made. Pre-planning for lack of adherence, potentially sourcing other participants </w:t>
      </w:r>
      <w:r w:rsidR="00D0312E">
        <w:rPr>
          <w:rFonts w:ascii="Arial" w:hAnsi="Arial" w:cs="Arial"/>
          <w:sz w:val="22"/>
          <w:szCs w:val="22"/>
        </w:rPr>
        <w:t xml:space="preserve">as a back-up, </w:t>
      </w:r>
      <w:r w:rsidRPr="009B3E82">
        <w:rPr>
          <w:rFonts w:ascii="Arial" w:hAnsi="Arial" w:cs="Arial"/>
          <w:sz w:val="22"/>
          <w:szCs w:val="22"/>
        </w:rPr>
        <w:t>in hindsight would have been beneficial. It was unfortunate that my research period</w:t>
      </w:r>
      <w:r w:rsidR="00D0312E">
        <w:rPr>
          <w:rFonts w:ascii="Arial" w:hAnsi="Arial" w:cs="Arial"/>
          <w:sz w:val="22"/>
          <w:szCs w:val="22"/>
        </w:rPr>
        <w:t xml:space="preserve"> for the participants was </w:t>
      </w:r>
      <w:r w:rsidRPr="009B3E82">
        <w:rPr>
          <w:rFonts w:ascii="Arial" w:hAnsi="Arial" w:cs="Arial"/>
          <w:sz w:val="22"/>
          <w:szCs w:val="22"/>
        </w:rPr>
        <w:t xml:space="preserve">at the end of their </w:t>
      </w:r>
      <w:r w:rsidR="00D0312E">
        <w:rPr>
          <w:rFonts w:ascii="Arial" w:hAnsi="Arial" w:cs="Arial"/>
          <w:sz w:val="22"/>
          <w:szCs w:val="22"/>
        </w:rPr>
        <w:t xml:space="preserve">exacting </w:t>
      </w:r>
      <w:r w:rsidRPr="009B3E82">
        <w:rPr>
          <w:rFonts w:ascii="Arial" w:hAnsi="Arial" w:cs="Arial"/>
          <w:sz w:val="22"/>
          <w:szCs w:val="22"/>
        </w:rPr>
        <w:t>year and</w:t>
      </w:r>
      <w:r w:rsidR="00D0312E">
        <w:rPr>
          <w:rFonts w:ascii="Arial" w:hAnsi="Arial" w:cs="Arial"/>
          <w:sz w:val="22"/>
          <w:szCs w:val="22"/>
        </w:rPr>
        <w:t>,</w:t>
      </w:r>
      <w:r w:rsidRPr="009B3E82">
        <w:rPr>
          <w:rFonts w:ascii="Arial" w:hAnsi="Arial" w:cs="Arial"/>
          <w:sz w:val="22"/>
          <w:szCs w:val="22"/>
        </w:rPr>
        <w:t xml:space="preserve"> </w:t>
      </w:r>
      <w:r w:rsidR="00D0312E">
        <w:rPr>
          <w:rFonts w:ascii="Arial" w:hAnsi="Arial" w:cs="Arial"/>
          <w:sz w:val="22"/>
          <w:szCs w:val="22"/>
        </w:rPr>
        <w:t xml:space="preserve">were </w:t>
      </w:r>
      <w:r w:rsidRPr="009B3E82">
        <w:rPr>
          <w:rFonts w:ascii="Arial" w:hAnsi="Arial" w:cs="Arial"/>
          <w:sz w:val="22"/>
          <w:szCs w:val="22"/>
        </w:rPr>
        <w:t>experiencing heavy rehearsal/performance schedules.</w:t>
      </w:r>
      <w:r w:rsidR="007D07B0" w:rsidRPr="009B3E82">
        <w:rPr>
          <w:rFonts w:ascii="Arial" w:hAnsi="Arial" w:cs="Arial"/>
          <w:sz w:val="22"/>
          <w:szCs w:val="22"/>
        </w:rPr>
        <w:t xml:space="preserve"> I should have foreseen that whilst enthusiasm to participate might have been there, the reality of adherence might be impractical. </w:t>
      </w:r>
      <w:r w:rsidRPr="009B3E82">
        <w:rPr>
          <w:rFonts w:ascii="Arial" w:hAnsi="Arial" w:cs="Arial"/>
          <w:sz w:val="22"/>
          <w:szCs w:val="22"/>
        </w:rPr>
        <w:t xml:space="preserve"> </w:t>
      </w:r>
      <w:r w:rsidR="007D07B0" w:rsidRPr="009B3E82">
        <w:rPr>
          <w:rFonts w:ascii="Arial" w:hAnsi="Arial" w:cs="Arial"/>
          <w:sz w:val="22"/>
          <w:szCs w:val="22"/>
        </w:rPr>
        <w:t xml:space="preserve">The lack of adherence could be a combination of practical and neurodiversity.  </w:t>
      </w:r>
      <w:r w:rsidRPr="009B3E82">
        <w:rPr>
          <w:rFonts w:ascii="Arial" w:hAnsi="Arial" w:cs="Arial"/>
          <w:sz w:val="22"/>
          <w:szCs w:val="22"/>
        </w:rPr>
        <w:t xml:space="preserve">As </w:t>
      </w:r>
      <w:r w:rsidR="007D07B0" w:rsidRPr="009B3E82">
        <w:rPr>
          <w:rFonts w:ascii="Arial" w:hAnsi="Arial" w:cs="Arial"/>
          <w:sz w:val="22"/>
          <w:szCs w:val="22"/>
        </w:rPr>
        <w:t>stat</w:t>
      </w:r>
      <w:r w:rsidRPr="009B3E82">
        <w:rPr>
          <w:rFonts w:ascii="Arial" w:hAnsi="Arial" w:cs="Arial"/>
          <w:sz w:val="22"/>
          <w:szCs w:val="22"/>
        </w:rPr>
        <w:t>ed</w:t>
      </w:r>
      <w:r w:rsidR="007D07B0" w:rsidRPr="009B3E82">
        <w:rPr>
          <w:rFonts w:ascii="Arial" w:hAnsi="Arial" w:cs="Arial"/>
          <w:sz w:val="22"/>
          <w:szCs w:val="22"/>
        </w:rPr>
        <w:t xml:space="preserve">, </w:t>
      </w:r>
      <w:r w:rsidRPr="009B3E82">
        <w:rPr>
          <w:rFonts w:ascii="Arial" w:hAnsi="Arial" w:cs="Arial"/>
          <w:sz w:val="22"/>
          <w:szCs w:val="22"/>
        </w:rPr>
        <w:t>given that 6 of the participants are neurodiverse,</w:t>
      </w:r>
      <w:r w:rsidR="007D07B0" w:rsidRPr="009B3E82">
        <w:rPr>
          <w:rFonts w:ascii="Arial" w:hAnsi="Arial" w:cs="Arial"/>
          <w:sz w:val="22"/>
          <w:szCs w:val="22"/>
        </w:rPr>
        <w:t xml:space="preserve"> other strategies drawn from (Le </w:t>
      </w:r>
      <w:proofErr w:type="spellStart"/>
      <w:r w:rsidR="007D07B0" w:rsidRPr="009B3E82">
        <w:rPr>
          <w:rFonts w:ascii="Arial" w:hAnsi="Arial" w:cs="Arial"/>
          <w:sz w:val="22"/>
          <w:szCs w:val="22"/>
        </w:rPr>
        <w:t>Cunff</w:t>
      </w:r>
      <w:proofErr w:type="spellEnd"/>
      <w:r w:rsidR="007D07B0" w:rsidRPr="009B3E82">
        <w:rPr>
          <w:rFonts w:ascii="Arial" w:hAnsi="Arial" w:cs="Arial"/>
          <w:sz w:val="22"/>
          <w:szCs w:val="22"/>
        </w:rPr>
        <w:t xml:space="preserve"> et al, 2024) may be useful in the future to mitigate </w:t>
      </w:r>
      <w:r w:rsidR="008244F5" w:rsidRPr="009B3E82">
        <w:rPr>
          <w:rFonts w:ascii="Arial" w:hAnsi="Arial" w:cs="Arial"/>
          <w:sz w:val="22"/>
          <w:szCs w:val="22"/>
        </w:rPr>
        <w:t>this.</w:t>
      </w:r>
    </w:p>
    <w:p w14:paraId="286CD9F3" w14:textId="77777777" w:rsidR="007B20B9" w:rsidRPr="009B3E82" w:rsidRDefault="007B20B9" w:rsidP="00DA434A">
      <w:pPr>
        <w:spacing w:line="360" w:lineRule="auto"/>
        <w:rPr>
          <w:rFonts w:ascii="Arial" w:hAnsi="Arial" w:cs="Arial"/>
          <w:sz w:val="22"/>
          <w:szCs w:val="22"/>
        </w:rPr>
      </w:pPr>
    </w:p>
    <w:p w14:paraId="0C0670A0" w14:textId="6E1B5069" w:rsidR="00D0312E" w:rsidRPr="00D0312E" w:rsidRDefault="007B20B9" w:rsidP="00D0312E">
      <w:pPr>
        <w:spacing w:line="360" w:lineRule="auto"/>
        <w:rPr>
          <w:rFonts w:ascii="Arial" w:hAnsi="Arial" w:cs="Arial"/>
          <w:sz w:val="22"/>
          <w:szCs w:val="22"/>
        </w:rPr>
      </w:pPr>
      <w:r w:rsidRPr="009B3E82">
        <w:rPr>
          <w:rFonts w:ascii="Arial" w:hAnsi="Arial" w:cs="Arial"/>
          <w:sz w:val="22"/>
          <w:szCs w:val="22"/>
        </w:rPr>
        <w:t xml:space="preserve">Structurally I think my choice of WU with new elements, which I </w:t>
      </w:r>
      <w:proofErr w:type="gramStart"/>
      <w:r w:rsidRPr="009B3E82">
        <w:rPr>
          <w:rFonts w:ascii="Arial" w:hAnsi="Arial" w:cs="Arial"/>
          <w:sz w:val="22"/>
          <w:szCs w:val="22"/>
        </w:rPr>
        <w:t>was not able to</w:t>
      </w:r>
      <w:proofErr w:type="gramEnd"/>
      <w:r w:rsidRPr="009B3E82">
        <w:rPr>
          <w:rFonts w:ascii="Arial" w:hAnsi="Arial" w:cs="Arial"/>
          <w:sz w:val="22"/>
          <w:szCs w:val="22"/>
        </w:rPr>
        <w:t xml:space="preserve"> teach in person, only providing videos and a guide to the exercises, was insufficient to give the participants sufficient time to embed the work. I recognize that with the WU I provided, I was giving them a different practitioner, with different vocabulary which would have benefitted from a longer lead-in time, to pilot the work. In future research, I need </w:t>
      </w:r>
      <w:commentRangeStart w:id="121"/>
      <w:r w:rsidRPr="009B3E82">
        <w:rPr>
          <w:rFonts w:ascii="Arial" w:hAnsi="Arial" w:cs="Arial"/>
          <w:sz w:val="22"/>
          <w:szCs w:val="22"/>
        </w:rPr>
        <w:t>to ensure a longer research lead in time, that is built step by step with students in the studio</w:t>
      </w:r>
      <w:commentRangeEnd w:id="121"/>
      <w:r w:rsidRPr="009B3E82">
        <w:rPr>
          <w:rStyle w:val="CommentReference"/>
          <w:rFonts w:ascii="Arial" w:hAnsi="Arial" w:cs="Arial"/>
          <w:sz w:val="22"/>
          <w:szCs w:val="22"/>
        </w:rPr>
        <w:commentReference w:id="121"/>
      </w:r>
      <w:r w:rsidRPr="009B3E82">
        <w:rPr>
          <w:rFonts w:ascii="Arial" w:hAnsi="Arial" w:cs="Arial"/>
          <w:sz w:val="22"/>
          <w:szCs w:val="22"/>
        </w:rPr>
        <w:t xml:space="preserve">. I did not clearly explain my rationale for the new practitioner. I have met </w:t>
      </w:r>
      <w:proofErr w:type="spellStart"/>
      <w:r w:rsidRPr="009B3E82">
        <w:rPr>
          <w:rFonts w:ascii="Arial" w:hAnsi="Arial" w:cs="Arial"/>
          <w:sz w:val="22"/>
          <w:szCs w:val="22"/>
        </w:rPr>
        <w:t>Lugering’s</w:t>
      </w:r>
      <w:proofErr w:type="spellEnd"/>
      <w:r w:rsidRPr="009B3E82">
        <w:rPr>
          <w:rFonts w:ascii="Arial" w:hAnsi="Arial" w:cs="Arial"/>
          <w:sz w:val="22"/>
          <w:szCs w:val="22"/>
        </w:rPr>
        <w:t xml:space="preserve"> work and been interested by it and think it has great potential, but for the participants this was new, at a time when their ‘bandwidth’ may have been challenged.  Carrying out the research has given me more sense of just how many tributaries may run from the initial stream of research. I was unaware of the multi-angular aspects to undertaking this project which only became clearer after cessation of the research </w:t>
      </w:r>
      <w:r w:rsidR="008244F5" w:rsidRPr="009B3E82">
        <w:rPr>
          <w:rFonts w:ascii="Arial" w:hAnsi="Arial" w:cs="Arial"/>
          <w:sz w:val="22"/>
          <w:szCs w:val="22"/>
        </w:rPr>
        <w:t>period.</w:t>
      </w:r>
      <w:r w:rsidRPr="009B3E82">
        <w:rPr>
          <w:rFonts w:ascii="Arial" w:hAnsi="Arial" w:cs="Arial"/>
          <w:sz w:val="22"/>
          <w:szCs w:val="22"/>
        </w:rPr>
        <w:t xml:space="preserve"> </w:t>
      </w:r>
      <w:r w:rsidR="008244F5" w:rsidRPr="009B3E82">
        <w:rPr>
          <w:rFonts w:ascii="Arial" w:hAnsi="Arial" w:cs="Arial"/>
          <w:sz w:val="22"/>
          <w:szCs w:val="22"/>
        </w:rPr>
        <w:t>Also,</w:t>
      </w:r>
      <w:r w:rsidRPr="009B3E82">
        <w:rPr>
          <w:rFonts w:ascii="Arial" w:hAnsi="Arial" w:cs="Arial"/>
          <w:sz w:val="22"/>
          <w:szCs w:val="22"/>
        </w:rPr>
        <w:t xml:space="preserve"> the choice of both negative and positive multi-</w:t>
      </w:r>
      <w:r w:rsidR="00132C18" w:rsidRPr="009B3E82">
        <w:rPr>
          <w:rFonts w:ascii="Arial" w:hAnsi="Arial" w:cs="Arial"/>
          <w:sz w:val="22"/>
          <w:szCs w:val="22"/>
        </w:rPr>
        <w:t>barrelled</w:t>
      </w:r>
      <w:r w:rsidRPr="009B3E82">
        <w:rPr>
          <w:rFonts w:ascii="Arial" w:hAnsi="Arial" w:cs="Arial"/>
          <w:sz w:val="22"/>
          <w:szCs w:val="22"/>
        </w:rPr>
        <w:t xml:space="preserve"> questions was not helpful and in my relative youth as a researcher, ha</w:t>
      </w:r>
      <w:r w:rsidR="00D0312E">
        <w:rPr>
          <w:rFonts w:ascii="Arial" w:hAnsi="Arial" w:cs="Arial"/>
          <w:sz w:val="22"/>
          <w:szCs w:val="22"/>
        </w:rPr>
        <w:t>d</w:t>
      </w:r>
      <w:r w:rsidRPr="009B3E82">
        <w:rPr>
          <w:rFonts w:ascii="Arial" w:hAnsi="Arial" w:cs="Arial"/>
          <w:sz w:val="22"/>
          <w:szCs w:val="22"/>
        </w:rPr>
        <w:t xml:space="preserve"> assumed that taking an established scale, such as the EASE one, would not present any issues.  I now recognize that perhaps because of my own neurodiversity (dyspraxia) I need to </w:t>
      </w:r>
      <w:r w:rsidRPr="009B3E82">
        <w:rPr>
          <w:rFonts w:ascii="Arial" w:hAnsi="Arial" w:cs="Arial"/>
          <w:sz w:val="22"/>
          <w:szCs w:val="22"/>
        </w:rPr>
        <w:lastRenderedPageBreak/>
        <w:t xml:space="preserve">lengthen, deepen my research for tools and seek more additional student support before commencing my next piece of </w:t>
      </w:r>
      <w:commentRangeStart w:id="122"/>
      <w:r w:rsidRPr="009B3E82">
        <w:rPr>
          <w:rFonts w:ascii="Arial" w:hAnsi="Arial" w:cs="Arial"/>
          <w:sz w:val="22"/>
          <w:szCs w:val="22"/>
        </w:rPr>
        <w:t>research.</w:t>
      </w:r>
      <w:commentRangeEnd w:id="122"/>
      <w:r w:rsidRPr="009B3E82">
        <w:rPr>
          <w:rStyle w:val="CommentReference"/>
          <w:rFonts w:ascii="Arial" w:hAnsi="Arial" w:cs="Arial"/>
          <w:sz w:val="22"/>
          <w:szCs w:val="22"/>
        </w:rPr>
        <w:commentReference w:id="122"/>
      </w:r>
    </w:p>
    <w:p w14:paraId="7F116442" w14:textId="3FD5E6DD" w:rsidR="007B20B9" w:rsidRPr="00CB7D63" w:rsidRDefault="007B20B9" w:rsidP="00CB7D63">
      <w:pPr>
        <w:pStyle w:val="Heading3"/>
        <w:rPr>
          <w:rFonts w:ascii="Arial" w:eastAsia="Times New Roman" w:hAnsi="Arial" w:cs="Arial"/>
          <w:b/>
          <w:bCs/>
          <w:sz w:val="22"/>
          <w:szCs w:val="22"/>
          <w:lang w:eastAsia="en-GB"/>
        </w:rPr>
      </w:pPr>
      <w:bookmarkStart w:id="123" w:name="_Toc206083997"/>
      <w:bookmarkStart w:id="124" w:name="_Toc206084227"/>
      <w:bookmarkStart w:id="125" w:name="_Toc206085332"/>
      <w:bookmarkStart w:id="126" w:name="_Toc206086132"/>
      <w:commentRangeStart w:id="127"/>
      <w:r w:rsidRPr="00CB7D63">
        <w:rPr>
          <w:rFonts w:ascii="Arial" w:eastAsia="Times New Roman" w:hAnsi="Arial" w:cs="Arial"/>
          <w:b/>
          <w:bCs/>
          <w:sz w:val="22"/>
          <w:szCs w:val="22"/>
          <w:lang w:eastAsia="en-GB"/>
        </w:rPr>
        <w:t>The Tangibly Intangible</w:t>
      </w:r>
      <w:commentRangeEnd w:id="127"/>
      <w:r w:rsidRPr="00CB7D63">
        <w:rPr>
          <w:rStyle w:val="CommentReference"/>
          <w:rFonts w:ascii="Arial" w:eastAsiaTheme="minorHAnsi" w:hAnsi="Arial" w:cs="Arial"/>
          <w:b/>
          <w:bCs/>
          <w:color w:val="auto"/>
          <w:sz w:val="22"/>
          <w:szCs w:val="22"/>
        </w:rPr>
        <w:commentReference w:id="127"/>
      </w:r>
      <w:bookmarkEnd w:id="123"/>
      <w:bookmarkEnd w:id="124"/>
      <w:bookmarkEnd w:id="125"/>
      <w:bookmarkEnd w:id="126"/>
    </w:p>
    <w:p w14:paraId="594039C0" w14:textId="5DAEECC2" w:rsidR="007B20B9" w:rsidRPr="009B3E82" w:rsidRDefault="007B20B9" w:rsidP="00DA434A">
      <w:pPr>
        <w:spacing w:before="300" w:after="300" w:line="360" w:lineRule="auto"/>
        <w:rPr>
          <w:rFonts w:ascii="Arial" w:eastAsia="Times New Roman" w:hAnsi="Arial" w:cs="Arial"/>
          <w:sz w:val="22"/>
          <w:szCs w:val="22"/>
          <w:lang w:eastAsia="en-GB"/>
        </w:rPr>
      </w:pPr>
      <w:r w:rsidRPr="009B3E82">
        <w:rPr>
          <w:rFonts w:ascii="Arial" w:eastAsia="Times New Roman" w:hAnsi="Arial" w:cs="Arial"/>
          <w:sz w:val="22"/>
          <w:szCs w:val="22"/>
          <w:lang w:eastAsia="en-GB"/>
        </w:rPr>
        <w:t xml:space="preserve">Stanislavski’s correlation with the sculptor is a useful one. A sculptor may work with different materials and in different styles and genres as the artist does. The actor’s craft and exposition of that craft </w:t>
      </w:r>
      <w:r w:rsidR="008244F5" w:rsidRPr="009B3E82">
        <w:rPr>
          <w:rFonts w:ascii="Arial" w:eastAsia="Times New Roman" w:hAnsi="Arial" w:cs="Arial"/>
          <w:sz w:val="22"/>
          <w:szCs w:val="22"/>
          <w:lang w:eastAsia="en-GB"/>
        </w:rPr>
        <w:t>draw</w:t>
      </w:r>
      <w:r w:rsidRPr="009B3E82">
        <w:rPr>
          <w:rFonts w:ascii="Arial" w:eastAsia="Times New Roman" w:hAnsi="Arial" w:cs="Arial"/>
          <w:sz w:val="22"/>
          <w:szCs w:val="22"/>
          <w:lang w:eastAsia="en-GB"/>
        </w:rPr>
        <w:t xml:space="preserve"> on their body, mind, experiences, personalities and character</w:t>
      </w:r>
      <w:r w:rsidR="00BB54DE" w:rsidRPr="009B3E82">
        <w:rPr>
          <w:rFonts w:ascii="Arial" w:eastAsia="Times New Roman" w:hAnsi="Arial" w:cs="Arial"/>
          <w:sz w:val="22"/>
          <w:szCs w:val="22"/>
          <w:lang w:eastAsia="en-GB"/>
        </w:rPr>
        <w:t xml:space="preserve"> </w:t>
      </w:r>
      <w:r w:rsidRPr="009B3E82">
        <w:rPr>
          <w:rFonts w:ascii="Arial" w:eastAsia="Times New Roman" w:hAnsi="Arial" w:cs="Arial"/>
          <w:sz w:val="22"/>
          <w:szCs w:val="22"/>
          <w:lang w:eastAsia="en-GB"/>
        </w:rPr>
        <w:t>which they use with a combination of technique, craft, artistry to move us to laughter or tears. I must acknowledge the inherent difficulty in trying to scientifically make tangible</w:t>
      </w:r>
      <w:r w:rsidR="00BB54DE" w:rsidRPr="009B3E82">
        <w:rPr>
          <w:rFonts w:ascii="Arial" w:eastAsia="Times New Roman" w:hAnsi="Arial" w:cs="Arial"/>
          <w:sz w:val="22"/>
          <w:szCs w:val="22"/>
          <w:lang w:eastAsia="en-GB"/>
        </w:rPr>
        <w:t xml:space="preserve"> what still feels intangible. This is both a reflection and frustratingly, a limitation of the research.   I would assert </w:t>
      </w:r>
      <w:r w:rsidRPr="009B3E82">
        <w:rPr>
          <w:rFonts w:ascii="Arial" w:eastAsia="Times New Roman" w:hAnsi="Arial" w:cs="Arial"/>
          <w:sz w:val="22"/>
          <w:szCs w:val="22"/>
          <w:lang w:eastAsia="en-GB"/>
        </w:rPr>
        <w:t xml:space="preserve">whilst I hoped to explore general principles for a warm-up, I am now more convinced </w:t>
      </w:r>
      <w:r w:rsidR="00BB54DE" w:rsidRPr="009B3E82">
        <w:rPr>
          <w:rFonts w:ascii="Arial" w:eastAsia="Times New Roman" w:hAnsi="Arial" w:cs="Arial"/>
          <w:sz w:val="22"/>
          <w:szCs w:val="22"/>
          <w:lang w:eastAsia="en-GB"/>
        </w:rPr>
        <w:t>of</w:t>
      </w:r>
      <w:r w:rsidRPr="009B3E82">
        <w:rPr>
          <w:rFonts w:ascii="Arial" w:eastAsia="Times New Roman" w:hAnsi="Arial" w:cs="Arial"/>
          <w:sz w:val="22"/>
          <w:szCs w:val="22"/>
          <w:lang w:eastAsia="en-GB"/>
        </w:rPr>
        <w:t xml:space="preserve"> the importance of providing a framework, vocabulary and library of resources</w:t>
      </w:r>
      <w:r w:rsidR="00BB54DE" w:rsidRPr="009B3E82">
        <w:rPr>
          <w:rFonts w:ascii="Arial" w:eastAsia="Times New Roman" w:hAnsi="Arial" w:cs="Arial"/>
          <w:sz w:val="22"/>
          <w:szCs w:val="22"/>
          <w:lang w:eastAsia="en-GB"/>
        </w:rPr>
        <w:t>,</w:t>
      </w:r>
      <w:r w:rsidRPr="009B3E82">
        <w:rPr>
          <w:rFonts w:ascii="Arial" w:eastAsia="Times New Roman" w:hAnsi="Arial" w:cs="Arial"/>
          <w:sz w:val="22"/>
          <w:szCs w:val="22"/>
          <w:lang w:eastAsia="en-GB"/>
        </w:rPr>
        <w:t xml:space="preserve"> pedagogically underpinned, </w:t>
      </w:r>
      <w:r w:rsidR="00BB54DE" w:rsidRPr="009B3E82">
        <w:rPr>
          <w:rFonts w:ascii="Arial" w:eastAsia="Times New Roman" w:hAnsi="Arial" w:cs="Arial"/>
          <w:sz w:val="22"/>
          <w:szCs w:val="22"/>
          <w:lang w:eastAsia="en-GB"/>
        </w:rPr>
        <w:t>which</w:t>
      </w:r>
      <w:r w:rsidRPr="009B3E82">
        <w:rPr>
          <w:rFonts w:ascii="Arial" w:eastAsia="Times New Roman" w:hAnsi="Arial" w:cs="Arial"/>
          <w:sz w:val="22"/>
          <w:szCs w:val="22"/>
          <w:lang w:eastAsia="en-GB"/>
        </w:rPr>
        <w:t xml:space="preserve"> giv</w:t>
      </w:r>
      <w:r w:rsidR="00BB54DE" w:rsidRPr="009B3E82">
        <w:rPr>
          <w:rFonts w:ascii="Arial" w:eastAsia="Times New Roman" w:hAnsi="Arial" w:cs="Arial"/>
          <w:sz w:val="22"/>
          <w:szCs w:val="22"/>
          <w:lang w:eastAsia="en-GB"/>
        </w:rPr>
        <w:t>e</w:t>
      </w:r>
      <w:r w:rsidRPr="009B3E82">
        <w:rPr>
          <w:rFonts w:ascii="Arial" w:eastAsia="Times New Roman" w:hAnsi="Arial" w:cs="Arial"/>
          <w:sz w:val="22"/>
          <w:szCs w:val="22"/>
          <w:lang w:eastAsia="en-GB"/>
        </w:rPr>
        <w:t xml:space="preserve"> the </w:t>
      </w:r>
      <w:r w:rsidR="00BB54DE" w:rsidRPr="009B3E82">
        <w:rPr>
          <w:rFonts w:ascii="Arial" w:eastAsia="Times New Roman" w:hAnsi="Arial" w:cs="Arial"/>
          <w:sz w:val="22"/>
          <w:szCs w:val="22"/>
          <w:lang w:eastAsia="en-GB"/>
        </w:rPr>
        <w:t xml:space="preserve">MTAT </w:t>
      </w:r>
      <w:r w:rsidRPr="009B3E82">
        <w:rPr>
          <w:rFonts w:ascii="Arial" w:eastAsia="Times New Roman" w:hAnsi="Arial" w:cs="Arial"/>
          <w:sz w:val="22"/>
          <w:szCs w:val="22"/>
          <w:lang w:eastAsia="en-GB"/>
        </w:rPr>
        <w:t xml:space="preserve">agency to draw on what feels appropriate for them, specifically to feel that they are warmed up.  </w:t>
      </w:r>
    </w:p>
    <w:p w14:paraId="0FF46BAC" w14:textId="4528FECE" w:rsidR="007B20B9" w:rsidRPr="009B3E82" w:rsidRDefault="007B20B9" w:rsidP="00DA434A">
      <w:pPr>
        <w:spacing w:line="360" w:lineRule="auto"/>
        <w:rPr>
          <w:rFonts w:ascii="Arial" w:hAnsi="Arial" w:cs="Arial"/>
          <w:color w:val="1F1F1F"/>
          <w:sz w:val="22"/>
          <w:szCs w:val="22"/>
        </w:rPr>
      </w:pPr>
      <w:r w:rsidRPr="009B3E82">
        <w:rPr>
          <w:rFonts w:ascii="Arial" w:eastAsia="Times New Roman" w:hAnsi="Arial" w:cs="Arial"/>
          <w:color w:val="000000"/>
          <w:sz w:val="22"/>
          <w:szCs w:val="22"/>
          <w:lang w:eastAsia="en-GB"/>
        </w:rPr>
        <w:t xml:space="preserve">My research was in </w:t>
      </w:r>
      <w:proofErr w:type="gramStart"/>
      <w:r w:rsidRPr="009B3E82">
        <w:rPr>
          <w:rFonts w:ascii="Arial" w:eastAsia="Times New Roman" w:hAnsi="Arial" w:cs="Arial"/>
          <w:color w:val="000000"/>
          <w:sz w:val="22"/>
          <w:szCs w:val="22"/>
          <w:lang w:eastAsia="en-GB"/>
        </w:rPr>
        <w:t>WU</w:t>
      </w:r>
      <w:r w:rsidR="00BB54DE" w:rsidRPr="009B3E82">
        <w:rPr>
          <w:rFonts w:ascii="Arial" w:eastAsia="Times New Roman" w:hAnsi="Arial" w:cs="Arial"/>
          <w:color w:val="000000"/>
          <w:sz w:val="22"/>
          <w:szCs w:val="22"/>
          <w:lang w:eastAsia="en-GB"/>
        </w:rPr>
        <w:t>,</w:t>
      </w:r>
      <w:proofErr w:type="gramEnd"/>
      <w:r w:rsidRPr="009B3E82">
        <w:rPr>
          <w:rFonts w:ascii="Arial" w:eastAsia="Times New Roman" w:hAnsi="Arial" w:cs="Arial"/>
          <w:color w:val="000000"/>
          <w:sz w:val="22"/>
          <w:szCs w:val="22"/>
          <w:lang w:eastAsia="en-GB"/>
        </w:rPr>
        <w:t xml:space="preserve"> I have not addressed the cool down. Suffice to say that as theatrical anthropologist Schechner </w:t>
      </w:r>
      <w:r w:rsidR="00BB54DE" w:rsidRPr="009B3E82">
        <w:rPr>
          <w:rFonts w:ascii="Arial" w:eastAsia="Times New Roman" w:hAnsi="Arial" w:cs="Arial"/>
          <w:color w:val="000000"/>
          <w:sz w:val="22"/>
          <w:szCs w:val="22"/>
          <w:lang w:eastAsia="en-GB"/>
        </w:rPr>
        <w:t xml:space="preserve">(1985) </w:t>
      </w:r>
      <w:r w:rsidRPr="009B3E82">
        <w:rPr>
          <w:rFonts w:ascii="Arial" w:eastAsia="Times New Roman" w:hAnsi="Arial" w:cs="Arial"/>
          <w:color w:val="000000"/>
          <w:sz w:val="22"/>
          <w:szCs w:val="22"/>
          <w:lang w:eastAsia="en-GB"/>
        </w:rPr>
        <w:t>notes</w:t>
      </w:r>
      <w:r w:rsidR="00BB54DE" w:rsidRPr="009B3E82">
        <w:rPr>
          <w:rFonts w:ascii="Arial" w:eastAsia="Times New Roman" w:hAnsi="Arial" w:cs="Arial"/>
          <w:color w:val="000000"/>
          <w:sz w:val="22"/>
          <w:szCs w:val="22"/>
          <w:lang w:eastAsia="en-GB"/>
        </w:rPr>
        <w:t xml:space="preserve"> </w:t>
      </w:r>
      <w:r w:rsidRPr="009B3E82">
        <w:rPr>
          <w:rFonts w:ascii="Arial" w:eastAsia="Times New Roman" w:hAnsi="Arial" w:cs="Arial"/>
          <w:color w:val="000000"/>
          <w:sz w:val="22"/>
          <w:szCs w:val="22"/>
          <w:lang w:eastAsia="en-GB"/>
        </w:rPr>
        <w:t>cool down i</w:t>
      </w:r>
      <w:r w:rsidRPr="009B3E82">
        <w:rPr>
          <w:rFonts w:ascii="Arial" w:eastAsia="Times New Roman" w:hAnsi="Arial" w:cs="Arial"/>
          <w:sz w:val="22"/>
          <w:szCs w:val="22"/>
          <w:lang w:eastAsia="en-GB"/>
        </w:rPr>
        <w:t xml:space="preserve">s not </w:t>
      </w:r>
      <w:r w:rsidRPr="009B3E82">
        <w:rPr>
          <w:rFonts w:ascii="Arial" w:hAnsi="Arial" w:cs="Arial"/>
          <w:sz w:val="22"/>
          <w:szCs w:val="22"/>
        </w:rPr>
        <w:t xml:space="preserve">a focus in the Euro-American tradition. </w:t>
      </w:r>
      <w:sdt>
        <w:sdtPr>
          <w:rPr>
            <w:rFonts w:ascii="Arial" w:hAnsi="Arial" w:cs="Arial"/>
            <w:color w:val="000000"/>
            <w:sz w:val="22"/>
            <w:szCs w:val="22"/>
          </w:rPr>
          <w:tag w:val="MENDELEY_CITATION_v3_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"/>
          <w:id w:val="1908644238"/>
          <w:placeholder>
            <w:docPart w:val="7E8CE2C87F5B6C41A85CD8C62BFEA9F6"/>
          </w:placeholder>
        </w:sdtPr>
        <w:sdtContent>
          <w:r w:rsidR="007706BB" w:rsidRPr="007706BB">
            <w:rPr>
              <w:rFonts w:ascii="Arial" w:hAnsi="Arial" w:cs="Arial"/>
              <w:color w:val="000000"/>
              <w:sz w:val="22"/>
              <w:szCs w:val="22"/>
            </w:rPr>
            <w:t>Panoutsos (2021)</w:t>
          </w:r>
        </w:sdtContent>
      </w:sdt>
      <w:r w:rsidRPr="009B3E82">
        <w:rPr>
          <w:rFonts w:ascii="Arial" w:hAnsi="Arial" w:cs="Arial"/>
          <w:color w:val="000000"/>
          <w:sz w:val="22"/>
          <w:szCs w:val="22"/>
        </w:rPr>
        <w:t xml:space="preserve"> cites the discussion around cool downs for actors being ongoing, but that a gap </w:t>
      </w:r>
      <w:proofErr w:type="gramStart"/>
      <w:r w:rsidRPr="009B3E82">
        <w:rPr>
          <w:rFonts w:ascii="Arial" w:hAnsi="Arial" w:cs="Arial"/>
          <w:color w:val="000000"/>
          <w:sz w:val="22"/>
          <w:szCs w:val="22"/>
        </w:rPr>
        <w:t xml:space="preserve">still </w:t>
      </w:r>
      <w:r w:rsidR="008244F5" w:rsidRPr="009B3E82">
        <w:rPr>
          <w:rFonts w:ascii="Arial" w:hAnsi="Arial" w:cs="Arial"/>
          <w:color w:val="000000"/>
          <w:sz w:val="22"/>
          <w:szCs w:val="22"/>
        </w:rPr>
        <w:t>remains</w:t>
      </w:r>
      <w:proofErr w:type="gramEnd"/>
      <w:r w:rsidR="008244F5" w:rsidRPr="009B3E82">
        <w:rPr>
          <w:rFonts w:ascii="Arial" w:hAnsi="Arial" w:cs="Arial"/>
          <w:color w:val="000000"/>
          <w:sz w:val="22"/>
          <w:szCs w:val="22"/>
        </w:rPr>
        <w:t>.</w:t>
      </w:r>
      <w:r w:rsidRPr="009B3E82">
        <w:rPr>
          <w:rFonts w:ascii="Arial" w:hAnsi="Arial" w:cs="Arial"/>
          <w:color w:val="000000"/>
          <w:sz w:val="22"/>
          <w:szCs w:val="22"/>
        </w:rPr>
        <w:t xml:space="preserve"> This is </w:t>
      </w:r>
      <w:proofErr w:type="gramStart"/>
      <w:r w:rsidRPr="009B3E82">
        <w:rPr>
          <w:rFonts w:ascii="Arial" w:hAnsi="Arial" w:cs="Arial"/>
          <w:color w:val="000000"/>
          <w:sz w:val="22"/>
          <w:szCs w:val="22"/>
        </w:rPr>
        <w:t>definitely a</w:t>
      </w:r>
      <w:proofErr w:type="gramEnd"/>
      <w:r w:rsidRPr="009B3E82">
        <w:rPr>
          <w:rFonts w:ascii="Arial" w:hAnsi="Arial" w:cs="Arial"/>
          <w:color w:val="000000"/>
          <w:sz w:val="22"/>
          <w:szCs w:val="22"/>
        </w:rPr>
        <w:t xml:space="preserve"> further comparative area of study </w:t>
      </w:r>
      <w:commentRangeStart w:id="128"/>
      <w:r w:rsidRPr="009B3E82">
        <w:rPr>
          <w:rFonts w:ascii="Arial" w:hAnsi="Arial" w:cs="Arial"/>
          <w:color w:val="000000"/>
          <w:sz w:val="22"/>
          <w:szCs w:val="22"/>
        </w:rPr>
        <w:t>but beyond the bounds of this essay</w:t>
      </w:r>
      <w:commentRangeEnd w:id="128"/>
      <w:r w:rsidRPr="009B3E82">
        <w:rPr>
          <w:rStyle w:val="CommentReference"/>
          <w:rFonts w:ascii="Arial" w:hAnsi="Arial" w:cs="Arial"/>
          <w:sz w:val="22"/>
          <w:szCs w:val="22"/>
        </w:rPr>
        <w:commentReference w:id="128"/>
      </w:r>
      <w:r w:rsidRPr="009B3E82">
        <w:rPr>
          <w:rFonts w:ascii="Arial" w:hAnsi="Arial" w:cs="Arial"/>
          <w:color w:val="000000"/>
          <w:sz w:val="22"/>
          <w:szCs w:val="22"/>
        </w:rPr>
        <w:t>.</w:t>
      </w:r>
    </w:p>
    <w:p w14:paraId="2ED34EB2" w14:textId="77777777" w:rsidR="007B20B9" w:rsidRPr="009B3E82" w:rsidRDefault="007B20B9" w:rsidP="00DA434A">
      <w:pPr>
        <w:spacing w:line="360" w:lineRule="auto"/>
        <w:rPr>
          <w:rFonts w:ascii="Arial" w:hAnsi="Arial" w:cs="Arial"/>
          <w:b/>
          <w:bCs/>
          <w:sz w:val="22"/>
          <w:szCs w:val="22"/>
        </w:rPr>
      </w:pPr>
    </w:p>
    <w:p w14:paraId="2CE15310" w14:textId="774D3BEB" w:rsidR="00003025" w:rsidRPr="009B3E82" w:rsidRDefault="00003025" w:rsidP="00DA434A">
      <w:pPr>
        <w:spacing w:line="360" w:lineRule="auto"/>
        <w:rPr>
          <w:rFonts w:ascii="Arial" w:hAnsi="Arial" w:cs="Arial"/>
          <w:sz w:val="22"/>
          <w:szCs w:val="22"/>
        </w:rPr>
      </w:pPr>
      <w:r w:rsidRPr="009B3E82">
        <w:rPr>
          <w:rFonts w:ascii="Arial" w:hAnsi="Arial" w:cs="Arial"/>
          <w:sz w:val="22"/>
          <w:szCs w:val="22"/>
        </w:rPr>
        <w:t xml:space="preserve">I wanted to gain an insight into what participants’ current knowledge and practice was, which has been hugely enlightening. Errors made in the planning and carrying out of the project, have revealed the necessity to build with students a supporting network of vocal hygiene knowledge, postural understanding and how it underpins efficient voicing, appropriate vocabulary to use about their voice that is nonjudgemental. Additionally, to, as well as their singing WU practices, give them a range of exercises that they can refer </w:t>
      </w:r>
      <w:proofErr w:type="gramStart"/>
      <w:r w:rsidRPr="009B3E82">
        <w:rPr>
          <w:rFonts w:ascii="Arial" w:hAnsi="Arial" w:cs="Arial"/>
          <w:sz w:val="22"/>
          <w:szCs w:val="22"/>
        </w:rPr>
        <w:t>to</w:t>
      </w:r>
      <w:proofErr w:type="gramEnd"/>
      <w:r w:rsidRPr="009B3E82">
        <w:rPr>
          <w:rFonts w:ascii="Arial" w:hAnsi="Arial" w:cs="Arial"/>
          <w:sz w:val="22"/>
          <w:szCs w:val="22"/>
        </w:rPr>
        <w:t xml:space="preserve"> so they have agency and autonomy over their day-to-day practice. One of the key learning moments came when one of the participants in the </w:t>
      </w:r>
      <w:r w:rsidR="00D0312E">
        <w:rPr>
          <w:rFonts w:ascii="Arial" w:hAnsi="Arial" w:cs="Arial"/>
          <w:sz w:val="22"/>
          <w:szCs w:val="22"/>
        </w:rPr>
        <w:t>z</w:t>
      </w:r>
      <w:r w:rsidRPr="009B3E82">
        <w:rPr>
          <w:rFonts w:ascii="Arial" w:hAnsi="Arial" w:cs="Arial"/>
          <w:sz w:val="22"/>
          <w:szCs w:val="22"/>
        </w:rPr>
        <w:t>oom session asked, “what is the difference between a singing and a voice WU?” I realized then, my bias as a voice teacher, that I wanted the spoken voice WU to feel as ‘legitimate’ to them as their singing WU. In bifurcating these practices, I acknowledge I was doing them a disservice. It is not an either-or condition. Singing exercises can be used alongside and in addition to</w:t>
      </w:r>
      <w:r w:rsidR="00D0312E">
        <w:rPr>
          <w:rFonts w:ascii="Arial" w:hAnsi="Arial" w:cs="Arial"/>
          <w:sz w:val="22"/>
          <w:szCs w:val="22"/>
        </w:rPr>
        <w:t>,</w:t>
      </w:r>
      <w:r w:rsidRPr="009B3E82">
        <w:rPr>
          <w:rFonts w:ascii="Arial" w:hAnsi="Arial" w:cs="Arial"/>
          <w:sz w:val="22"/>
          <w:szCs w:val="22"/>
        </w:rPr>
        <w:t xml:space="preserve"> exercises from the spoken voice canon, they should mutually support each other. My potentially divisive mindset as to these seeming opposing disciplines, was blown apart and I can only humbly acknowledge that this has been a late but huge insight gained from this research project. R7 put it rather beautifully</w:t>
      </w:r>
    </w:p>
    <w:p w14:paraId="5B3C551E" w14:textId="77777777" w:rsidR="00003025" w:rsidRPr="009B3E82" w:rsidRDefault="00003025" w:rsidP="00DA434A">
      <w:pPr>
        <w:spacing w:line="360" w:lineRule="auto"/>
        <w:rPr>
          <w:rFonts w:ascii="Arial" w:hAnsi="Arial" w:cs="Arial"/>
          <w:sz w:val="22"/>
          <w:szCs w:val="22"/>
        </w:rPr>
      </w:pPr>
    </w:p>
    <w:p w14:paraId="349A449A" w14:textId="77777777" w:rsidR="00003025" w:rsidRPr="009B3E82" w:rsidRDefault="00003025" w:rsidP="00DA434A">
      <w:pPr>
        <w:spacing w:line="360" w:lineRule="auto"/>
        <w:ind w:left="720"/>
        <w:rPr>
          <w:rFonts w:ascii="Arial" w:hAnsi="Arial" w:cs="Arial"/>
          <w:sz w:val="22"/>
          <w:szCs w:val="22"/>
        </w:rPr>
      </w:pPr>
      <w:r w:rsidRPr="009B3E82">
        <w:rPr>
          <w:rFonts w:ascii="Arial" w:hAnsi="Arial" w:cs="Arial"/>
          <w:sz w:val="22"/>
          <w:szCs w:val="22"/>
        </w:rPr>
        <w:t>“I’d be interested to work out whether one is separated from the other since effectively it’s the same instrument…Surely it all comes out in the wash”</w:t>
      </w:r>
    </w:p>
    <w:p w14:paraId="1D46A695" w14:textId="77777777" w:rsidR="00003025" w:rsidRPr="009B3E82" w:rsidRDefault="00003025" w:rsidP="00DA434A">
      <w:pPr>
        <w:spacing w:line="360" w:lineRule="auto"/>
        <w:ind w:left="720"/>
        <w:rPr>
          <w:rFonts w:ascii="Arial" w:hAnsi="Arial" w:cs="Arial"/>
          <w:sz w:val="22"/>
          <w:szCs w:val="22"/>
        </w:rPr>
      </w:pPr>
    </w:p>
    <w:p w14:paraId="3A71656A" w14:textId="77777777" w:rsidR="00003025" w:rsidRPr="009B3E82" w:rsidRDefault="00003025" w:rsidP="00DA434A">
      <w:pPr>
        <w:spacing w:line="360" w:lineRule="auto"/>
        <w:rPr>
          <w:rFonts w:ascii="Arial" w:hAnsi="Arial" w:cs="Arial"/>
          <w:sz w:val="22"/>
          <w:szCs w:val="22"/>
        </w:rPr>
      </w:pPr>
      <w:r w:rsidRPr="009B3E82">
        <w:rPr>
          <w:rFonts w:ascii="Arial" w:hAnsi="Arial" w:cs="Arial"/>
          <w:sz w:val="22"/>
          <w:szCs w:val="22"/>
        </w:rPr>
        <w:t>If the sound, expression and feeling of confidence with the voice, comes from the individual drawing on both disciplines to design their own tailored WU that works for them, then perhaps how they get there finally “all comes out in the wash”.</w:t>
      </w:r>
    </w:p>
    <w:p w14:paraId="7B7ED8C1" w14:textId="77777777" w:rsidR="007B20B9" w:rsidRPr="009B3E82" w:rsidRDefault="007B20B9" w:rsidP="00DA434A">
      <w:pPr>
        <w:spacing w:line="360" w:lineRule="auto"/>
        <w:rPr>
          <w:rFonts w:ascii="Arial" w:hAnsi="Arial" w:cs="Arial"/>
          <w:b/>
          <w:bCs/>
          <w:sz w:val="22"/>
          <w:szCs w:val="22"/>
        </w:rPr>
      </w:pPr>
    </w:p>
    <w:p w14:paraId="4C4E5900" w14:textId="77777777" w:rsidR="007B20B9" w:rsidRPr="009B3E82" w:rsidRDefault="007B20B9" w:rsidP="00DA434A">
      <w:pPr>
        <w:spacing w:line="360" w:lineRule="auto"/>
        <w:rPr>
          <w:rFonts w:ascii="Arial" w:hAnsi="Arial" w:cs="Arial"/>
          <w:sz w:val="22"/>
          <w:szCs w:val="22"/>
        </w:rPr>
      </w:pPr>
    </w:p>
    <w:p w14:paraId="74B93C9F" w14:textId="77777777" w:rsidR="007B20B9" w:rsidRPr="005102B0" w:rsidRDefault="007B20B9" w:rsidP="005102B0">
      <w:pPr>
        <w:pStyle w:val="Heading1"/>
        <w:rPr>
          <w:rFonts w:ascii="Arial" w:hAnsi="Arial" w:cs="Arial"/>
          <w:b/>
          <w:bCs/>
          <w:sz w:val="28"/>
          <w:szCs w:val="28"/>
        </w:rPr>
      </w:pPr>
      <w:bookmarkStart w:id="129" w:name="_Toc205147635"/>
      <w:bookmarkStart w:id="130" w:name="_Toc206086133"/>
      <w:r w:rsidRPr="005102B0">
        <w:rPr>
          <w:rFonts w:ascii="Arial" w:hAnsi="Arial" w:cs="Arial"/>
          <w:b/>
          <w:bCs/>
          <w:sz w:val="28"/>
          <w:szCs w:val="28"/>
        </w:rPr>
        <w:t>Conclusion</w:t>
      </w:r>
      <w:bookmarkEnd w:id="129"/>
      <w:bookmarkEnd w:id="130"/>
    </w:p>
    <w:p w14:paraId="0157A7FC" w14:textId="76D0A2E4" w:rsidR="007B20B9" w:rsidRPr="009B3E82" w:rsidRDefault="00F13AF3" w:rsidP="00F13AF3">
      <w:pPr>
        <w:spacing w:before="300" w:after="300" w:line="360" w:lineRule="auto"/>
        <w:rPr>
          <w:rFonts w:ascii="Arial" w:hAnsi="Arial" w:cs="Arial"/>
          <w:sz w:val="22"/>
          <w:szCs w:val="22"/>
        </w:rPr>
      </w:pPr>
      <w:r w:rsidRPr="009B3E82">
        <w:rPr>
          <w:rFonts w:ascii="Arial" w:hAnsi="Arial" w:cs="Arial"/>
          <w:color w:val="000000"/>
          <w:sz w:val="22"/>
          <w:szCs w:val="22"/>
        </w:rPr>
        <w:t xml:space="preserve">Part of the “electric air” that described by Heim </w:t>
      </w:r>
      <w:sdt>
        <w:sdtPr>
          <w:rPr>
            <w:rFonts w:ascii="Arial" w:hAnsi="Arial" w:cs="Arial"/>
            <w:color w:val="000000"/>
            <w:sz w:val="22"/>
            <w:szCs w:val="22"/>
          </w:rPr>
          <w:tag w:val="MENDELEY_CITATION_v3_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"/>
          <w:id w:val="1734342877"/>
          <w:placeholder>
            <w:docPart w:val="293CFB9AEB37AE4C8D33EE56C31A6277"/>
          </w:placeholder>
        </w:sdtPr>
        <w:sdtContent>
          <w:r w:rsidR="007706BB" w:rsidRPr="007706BB">
            <w:rPr>
              <w:rFonts w:ascii="Arial" w:hAnsi="Arial" w:cs="Arial"/>
              <w:color w:val="000000"/>
              <w:sz w:val="22"/>
              <w:szCs w:val="22"/>
            </w:rPr>
            <w:t>(2020)</w:t>
          </w:r>
        </w:sdtContent>
      </w:sdt>
      <w:r w:rsidRPr="009B3E82">
        <w:rPr>
          <w:rFonts w:ascii="Arial" w:hAnsi="Arial" w:cs="Arial"/>
          <w:color w:val="000000"/>
          <w:sz w:val="22"/>
          <w:szCs w:val="22"/>
        </w:rPr>
        <w:t xml:space="preserve"> as existing between actor and audience, is a somatic and psychological response amongst many things, to the voice of the actor</w:t>
      </w:r>
      <w:r w:rsidR="007C4BA2" w:rsidRPr="009B3E82">
        <w:rPr>
          <w:rFonts w:ascii="Arial" w:hAnsi="Arial" w:cs="Arial"/>
          <w:color w:val="000000"/>
          <w:sz w:val="22"/>
          <w:szCs w:val="22"/>
        </w:rPr>
        <w:t xml:space="preserve">.  </w:t>
      </w:r>
      <w:r w:rsidRPr="009B3E82">
        <w:rPr>
          <w:rFonts w:ascii="Arial" w:hAnsi="Arial" w:cs="Arial"/>
          <w:sz w:val="22"/>
          <w:szCs w:val="22"/>
        </w:rPr>
        <w:t>Therefore,</w:t>
      </w:r>
      <w:r w:rsidR="003A7967" w:rsidRPr="009B3E82">
        <w:rPr>
          <w:rFonts w:ascii="Arial" w:hAnsi="Arial" w:cs="Arial"/>
          <w:sz w:val="22"/>
          <w:szCs w:val="22"/>
        </w:rPr>
        <w:t xml:space="preserve"> m</w:t>
      </w:r>
      <w:r w:rsidR="007B20B9" w:rsidRPr="009B3E82">
        <w:rPr>
          <w:rFonts w:ascii="Arial" w:hAnsi="Arial" w:cs="Arial"/>
          <w:sz w:val="22"/>
          <w:szCs w:val="22"/>
        </w:rPr>
        <w:t>y initial proposal “ways into readiness” was an attempt to pilot a</w:t>
      </w:r>
      <w:r w:rsidR="007C4BA2" w:rsidRPr="009B3E82">
        <w:rPr>
          <w:rFonts w:ascii="Arial" w:hAnsi="Arial" w:cs="Arial"/>
          <w:sz w:val="22"/>
          <w:szCs w:val="22"/>
        </w:rPr>
        <w:t xml:space="preserve"> preparation to voice</w:t>
      </w:r>
      <w:r w:rsidR="003A7967" w:rsidRPr="009B3E82">
        <w:rPr>
          <w:rFonts w:ascii="Arial" w:hAnsi="Arial" w:cs="Arial"/>
          <w:sz w:val="22"/>
          <w:szCs w:val="22"/>
        </w:rPr>
        <w:t>. T</w:t>
      </w:r>
      <w:r w:rsidRPr="009B3E82">
        <w:rPr>
          <w:rFonts w:ascii="Arial" w:hAnsi="Arial" w:cs="Arial"/>
          <w:sz w:val="22"/>
          <w:szCs w:val="22"/>
        </w:rPr>
        <w:t xml:space="preserve">o ask of myself as a practitioner, can I help the MTAT get ready to </w:t>
      </w:r>
      <w:r w:rsidR="000E5EF5" w:rsidRPr="009B3E82">
        <w:rPr>
          <w:rFonts w:ascii="Arial" w:hAnsi="Arial" w:cs="Arial"/>
          <w:sz w:val="22"/>
          <w:szCs w:val="22"/>
        </w:rPr>
        <w:t>voice</w:t>
      </w:r>
      <w:r w:rsidRPr="009B3E82">
        <w:rPr>
          <w:rFonts w:ascii="Arial" w:hAnsi="Arial" w:cs="Arial"/>
          <w:sz w:val="22"/>
          <w:szCs w:val="22"/>
        </w:rPr>
        <w:t>?</w:t>
      </w:r>
      <w:r w:rsidR="007B20B9" w:rsidRPr="009B3E82">
        <w:rPr>
          <w:rFonts w:ascii="Arial" w:hAnsi="Arial" w:cs="Arial"/>
          <w:sz w:val="22"/>
          <w:szCs w:val="22"/>
        </w:rPr>
        <w:t xml:space="preserve"> The research has proved a complex undertaking</w:t>
      </w:r>
      <w:r w:rsidR="000E5EF5" w:rsidRPr="009B3E82">
        <w:rPr>
          <w:rFonts w:ascii="Arial" w:hAnsi="Arial" w:cs="Arial"/>
          <w:sz w:val="22"/>
          <w:szCs w:val="22"/>
        </w:rPr>
        <w:t>,</w:t>
      </w:r>
      <w:r w:rsidR="007B20B9" w:rsidRPr="009B3E82">
        <w:rPr>
          <w:rFonts w:ascii="Arial" w:hAnsi="Arial" w:cs="Arial"/>
          <w:sz w:val="22"/>
          <w:szCs w:val="22"/>
        </w:rPr>
        <w:t xml:space="preserve"> given, as already stated, the </w:t>
      </w:r>
      <w:r w:rsidR="000E5EF5" w:rsidRPr="009B3E82">
        <w:rPr>
          <w:rFonts w:ascii="Arial" w:hAnsi="Arial" w:cs="Arial"/>
          <w:sz w:val="22"/>
          <w:szCs w:val="22"/>
        </w:rPr>
        <w:t xml:space="preserve">multi-striated </w:t>
      </w:r>
      <w:r w:rsidR="007B20B9" w:rsidRPr="009B3E82">
        <w:rPr>
          <w:rFonts w:ascii="Arial" w:hAnsi="Arial" w:cs="Arial"/>
          <w:sz w:val="22"/>
          <w:szCs w:val="22"/>
        </w:rPr>
        <w:t xml:space="preserve">work of MTAT. </w:t>
      </w:r>
      <w:r w:rsidR="000E5EF5" w:rsidRPr="009B3E82">
        <w:rPr>
          <w:rFonts w:ascii="Arial" w:hAnsi="Arial" w:cs="Arial"/>
          <w:sz w:val="22"/>
          <w:szCs w:val="22"/>
        </w:rPr>
        <w:t xml:space="preserve">Simply, </w:t>
      </w:r>
      <w:r w:rsidR="007B20B9" w:rsidRPr="009B3E82">
        <w:rPr>
          <w:rFonts w:ascii="Arial" w:hAnsi="Arial" w:cs="Arial"/>
          <w:sz w:val="22"/>
          <w:szCs w:val="22"/>
        </w:rPr>
        <w:t xml:space="preserve">I wanted to trial </w:t>
      </w:r>
      <w:r w:rsidR="000E5EF5" w:rsidRPr="009B3E82">
        <w:rPr>
          <w:rFonts w:ascii="Arial" w:hAnsi="Arial" w:cs="Arial"/>
          <w:sz w:val="22"/>
          <w:szCs w:val="22"/>
        </w:rPr>
        <w:t>for efficacy a WU, a</w:t>
      </w:r>
      <w:r w:rsidR="007B20B9" w:rsidRPr="009B3E82">
        <w:rPr>
          <w:rFonts w:ascii="Arial" w:hAnsi="Arial" w:cs="Arial"/>
          <w:sz w:val="22"/>
          <w:szCs w:val="22"/>
        </w:rPr>
        <w:t xml:space="preserve">lthough the sample size was small, there did seem to be a positive effect but </w:t>
      </w:r>
      <w:r w:rsidR="003A7967" w:rsidRPr="009B3E82">
        <w:rPr>
          <w:rFonts w:ascii="Arial" w:hAnsi="Arial" w:cs="Arial"/>
          <w:sz w:val="22"/>
          <w:szCs w:val="22"/>
        </w:rPr>
        <w:t xml:space="preserve">the </w:t>
      </w:r>
      <w:r w:rsidRPr="009B3E82">
        <w:rPr>
          <w:rFonts w:ascii="Arial" w:hAnsi="Arial" w:cs="Arial"/>
          <w:sz w:val="22"/>
          <w:szCs w:val="22"/>
        </w:rPr>
        <w:t>small</w:t>
      </w:r>
      <w:r w:rsidR="007B20B9" w:rsidRPr="009B3E82">
        <w:rPr>
          <w:rFonts w:ascii="Arial" w:hAnsi="Arial" w:cs="Arial"/>
          <w:sz w:val="22"/>
          <w:szCs w:val="22"/>
        </w:rPr>
        <w:t xml:space="preserve"> data set </w:t>
      </w:r>
      <w:r w:rsidR="003A7967" w:rsidRPr="009B3E82">
        <w:rPr>
          <w:rFonts w:ascii="Arial" w:hAnsi="Arial" w:cs="Arial"/>
          <w:sz w:val="22"/>
          <w:szCs w:val="22"/>
        </w:rPr>
        <w:t>limits</w:t>
      </w:r>
      <w:r w:rsidR="007B20B9" w:rsidRPr="009B3E82">
        <w:rPr>
          <w:rFonts w:ascii="Arial" w:hAnsi="Arial" w:cs="Arial"/>
          <w:sz w:val="22"/>
          <w:szCs w:val="22"/>
        </w:rPr>
        <w:t xml:space="preserve"> </w:t>
      </w:r>
      <w:r w:rsidR="00D0312E">
        <w:rPr>
          <w:rFonts w:ascii="Arial" w:hAnsi="Arial" w:cs="Arial"/>
          <w:sz w:val="22"/>
          <w:szCs w:val="22"/>
        </w:rPr>
        <w:t>draw</w:t>
      </w:r>
      <w:r w:rsidR="007B20B9" w:rsidRPr="009B3E82">
        <w:rPr>
          <w:rFonts w:ascii="Arial" w:hAnsi="Arial" w:cs="Arial"/>
          <w:sz w:val="22"/>
          <w:szCs w:val="22"/>
        </w:rPr>
        <w:t xml:space="preserve">ing </w:t>
      </w:r>
      <w:r w:rsidR="00D0312E">
        <w:rPr>
          <w:rFonts w:ascii="Arial" w:hAnsi="Arial" w:cs="Arial"/>
          <w:sz w:val="22"/>
          <w:szCs w:val="22"/>
        </w:rPr>
        <w:t>wider</w:t>
      </w:r>
      <w:r w:rsidR="007B20B9" w:rsidRPr="009B3E82">
        <w:rPr>
          <w:rFonts w:ascii="Arial" w:hAnsi="Arial" w:cs="Arial"/>
          <w:sz w:val="22"/>
          <w:szCs w:val="22"/>
        </w:rPr>
        <w:t xml:space="preserve"> conclusions. </w:t>
      </w:r>
      <w:r w:rsidRPr="009B3E82">
        <w:rPr>
          <w:rFonts w:ascii="Arial" w:hAnsi="Arial" w:cs="Arial"/>
          <w:sz w:val="22"/>
          <w:szCs w:val="22"/>
        </w:rPr>
        <w:t xml:space="preserve">I recognise </w:t>
      </w:r>
      <w:r w:rsidR="007B20B9" w:rsidRPr="009B3E82">
        <w:rPr>
          <w:rFonts w:ascii="Arial" w:hAnsi="Arial" w:cs="Arial"/>
          <w:sz w:val="22"/>
          <w:szCs w:val="22"/>
        </w:rPr>
        <w:t xml:space="preserve">the WU was </w:t>
      </w:r>
      <w:r w:rsidRPr="009B3E82">
        <w:rPr>
          <w:rFonts w:ascii="Arial" w:hAnsi="Arial" w:cs="Arial"/>
          <w:sz w:val="22"/>
          <w:szCs w:val="22"/>
        </w:rPr>
        <w:t>too</w:t>
      </w:r>
      <w:r w:rsidR="007B20B9" w:rsidRPr="009B3E82">
        <w:rPr>
          <w:rFonts w:ascii="Arial" w:hAnsi="Arial" w:cs="Arial"/>
          <w:sz w:val="22"/>
          <w:szCs w:val="22"/>
        </w:rPr>
        <w:t xml:space="preserve"> long,</w:t>
      </w:r>
      <w:r w:rsidRPr="009B3E82">
        <w:rPr>
          <w:rFonts w:ascii="Arial" w:hAnsi="Arial" w:cs="Arial"/>
          <w:sz w:val="22"/>
          <w:szCs w:val="22"/>
        </w:rPr>
        <w:t xml:space="preserve"> complex</w:t>
      </w:r>
      <w:r w:rsidR="007B20B9" w:rsidRPr="009B3E82">
        <w:rPr>
          <w:rFonts w:ascii="Arial" w:hAnsi="Arial" w:cs="Arial"/>
          <w:sz w:val="22"/>
          <w:szCs w:val="22"/>
        </w:rPr>
        <w:t xml:space="preserve"> and weighted to physical release and not </w:t>
      </w:r>
      <w:r w:rsidR="003A7967" w:rsidRPr="009B3E82">
        <w:rPr>
          <w:rFonts w:ascii="Arial" w:hAnsi="Arial" w:cs="Arial"/>
          <w:sz w:val="22"/>
          <w:szCs w:val="22"/>
        </w:rPr>
        <w:t>enoug</w:t>
      </w:r>
      <w:r w:rsidR="007B20B9" w:rsidRPr="009B3E82">
        <w:rPr>
          <w:rFonts w:ascii="Arial" w:hAnsi="Arial" w:cs="Arial"/>
          <w:sz w:val="22"/>
          <w:szCs w:val="22"/>
        </w:rPr>
        <w:t xml:space="preserve">h was present to work on areas of pitch range in their spoken voice, as revealed </w:t>
      </w:r>
      <w:r w:rsidR="003A7967" w:rsidRPr="009B3E82">
        <w:rPr>
          <w:rFonts w:ascii="Arial" w:hAnsi="Arial" w:cs="Arial"/>
          <w:sz w:val="22"/>
          <w:szCs w:val="22"/>
        </w:rPr>
        <w:t>by R1 “</w:t>
      </w:r>
      <w:r w:rsidR="003A7967" w:rsidRPr="009B3E82">
        <w:rPr>
          <w:rFonts w:ascii="Arial" w:hAnsi="Arial" w:cs="Arial"/>
          <w:sz w:val="22"/>
          <w:szCs w:val="22"/>
        </w:rPr>
        <w:t>I think I could do with spending longer on the pitch side of things, with the vowel sounds to sufficient warm up more of my range</w:t>
      </w:r>
      <w:r w:rsidR="003A7967" w:rsidRPr="009B3E82">
        <w:rPr>
          <w:rFonts w:ascii="Arial" w:hAnsi="Arial" w:cs="Arial"/>
          <w:sz w:val="22"/>
          <w:szCs w:val="22"/>
        </w:rPr>
        <w:t>”</w:t>
      </w:r>
      <w:r w:rsidR="007B20B9" w:rsidRPr="009B3E82">
        <w:rPr>
          <w:rFonts w:ascii="Arial" w:hAnsi="Arial" w:cs="Arial"/>
          <w:sz w:val="22"/>
          <w:szCs w:val="22"/>
        </w:rPr>
        <w:t>.</w:t>
      </w:r>
      <w:r w:rsidRPr="009B3E82">
        <w:rPr>
          <w:rFonts w:ascii="Arial" w:hAnsi="Arial" w:cs="Arial"/>
          <w:sz w:val="22"/>
          <w:szCs w:val="22"/>
        </w:rPr>
        <w:t xml:space="preserve">  It also needed to be done with them, over a longer </w:t>
      </w:r>
      <w:r w:rsidR="003A7967" w:rsidRPr="009B3E82">
        <w:rPr>
          <w:rFonts w:ascii="Arial" w:hAnsi="Arial" w:cs="Arial"/>
          <w:sz w:val="22"/>
          <w:szCs w:val="22"/>
        </w:rPr>
        <w:t>period</w:t>
      </w:r>
      <w:r w:rsidRPr="009B3E82">
        <w:rPr>
          <w:rFonts w:ascii="Arial" w:hAnsi="Arial" w:cs="Arial"/>
          <w:sz w:val="22"/>
          <w:szCs w:val="22"/>
        </w:rPr>
        <w:t>, so that they really had ownership of it, before commencing the research period.</w:t>
      </w:r>
      <w:r w:rsidR="007B20B9" w:rsidRPr="009B3E82">
        <w:rPr>
          <w:rFonts w:ascii="Arial" w:hAnsi="Arial" w:cs="Arial"/>
          <w:sz w:val="22"/>
          <w:szCs w:val="22"/>
        </w:rPr>
        <w:t xml:space="preserve"> </w:t>
      </w:r>
    </w:p>
    <w:p w14:paraId="6F27114C" w14:textId="7F1C4972" w:rsidR="00132C18" w:rsidRPr="009B3E82" w:rsidRDefault="000E5EF5" w:rsidP="00BB2BB8">
      <w:pPr>
        <w:spacing w:line="360" w:lineRule="auto"/>
        <w:rPr>
          <w:rFonts w:ascii="Arial" w:hAnsi="Arial" w:cs="Arial"/>
          <w:sz w:val="22"/>
          <w:szCs w:val="22"/>
        </w:rPr>
      </w:pPr>
      <w:r w:rsidRPr="009B3E82">
        <w:rPr>
          <w:rFonts w:ascii="Arial" w:hAnsi="Arial" w:cs="Arial"/>
          <w:sz w:val="22"/>
          <w:szCs w:val="22"/>
        </w:rPr>
        <w:t>I have achieved my learning objectives with regards to data analysis software but will need support to continue this learning.  I have been educated through my participants’ responses to their deep knowledge of themselves and have learnt to trust their instincts, as opposed to my expectations</w:t>
      </w:r>
      <w:r w:rsidR="00B76C64">
        <w:rPr>
          <w:rFonts w:ascii="Arial" w:hAnsi="Arial" w:cs="Arial"/>
          <w:sz w:val="22"/>
          <w:szCs w:val="22"/>
        </w:rPr>
        <w:t>, of what they should think/feel</w:t>
      </w:r>
      <w:r w:rsidRPr="009B3E82">
        <w:rPr>
          <w:rFonts w:ascii="Arial" w:hAnsi="Arial" w:cs="Arial"/>
          <w:sz w:val="22"/>
          <w:szCs w:val="22"/>
        </w:rPr>
        <w:t xml:space="preserve">.  This has provided me with </w:t>
      </w:r>
      <w:r w:rsidR="007B20B9" w:rsidRPr="009B3E82">
        <w:rPr>
          <w:rFonts w:ascii="Arial" w:hAnsi="Arial" w:cs="Arial"/>
          <w:sz w:val="22"/>
          <w:szCs w:val="22"/>
        </w:rPr>
        <w:t>further areas of research a</w:t>
      </w:r>
      <w:r w:rsidRPr="009B3E82">
        <w:rPr>
          <w:rFonts w:ascii="Arial" w:hAnsi="Arial" w:cs="Arial"/>
          <w:sz w:val="22"/>
          <w:szCs w:val="22"/>
        </w:rPr>
        <w:t xml:space="preserve">s I continue to deepen and reflect </w:t>
      </w:r>
      <w:r w:rsidR="00BB54DE" w:rsidRPr="009B3E82">
        <w:rPr>
          <w:rFonts w:ascii="Arial" w:hAnsi="Arial" w:cs="Arial"/>
          <w:sz w:val="22"/>
          <w:szCs w:val="22"/>
        </w:rPr>
        <w:t xml:space="preserve">on </w:t>
      </w:r>
      <w:r w:rsidR="007B20B9" w:rsidRPr="009B3E82">
        <w:rPr>
          <w:rFonts w:ascii="Arial" w:hAnsi="Arial" w:cs="Arial"/>
          <w:sz w:val="22"/>
          <w:szCs w:val="22"/>
        </w:rPr>
        <w:t>my practice. I will continue to build, through practice as research</w:t>
      </w:r>
      <w:r w:rsidR="002E119D" w:rsidRPr="009B3E82">
        <w:rPr>
          <w:rFonts w:ascii="Arial" w:hAnsi="Arial" w:cs="Arial"/>
          <w:sz w:val="22"/>
          <w:szCs w:val="22"/>
        </w:rPr>
        <w:t>,</w:t>
      </w:r>
      <w:r w:rsidR="007B20B9" w:rsidRPr="009B3E82">
        <w:rPr>
          <w:rFonts w:ascii="Arial" w:hAnsi="Arial" w:cs="Arial"/>
          <w:sz w:val="22"/>
          <w:szCs w:val="22"/>
        </w:rPr>
        <w:t xml:space="preserve"> a framework with students of resources to aid their readiness to perform</w:t>
      </w:r>
      <w:r w:rsidR="00BB54DE" w:rsidRPr="009B3E82">
        <w:rPr>
          <w:rFonts w:ascii="Arial" w:hAnsi="Arial" w:cs="Arial"/>
          <w:sz w:val="22"/>
          <w:szCs w:val="22"/>
        </w:rPr>
        <w:t>/</w:t>
      </w:r>
      <w:r w:rsidR="007B20B9" w:rsidRPr="009B3E82">
        <w:rPr>
          <w:rFonts w:ascii="Arial" w:hAnsi="Arial" w:cs="Arial"/>
          <w:sz w:val="22"/>
          <w:szCs w:val="22"/>
        </w:rPr>
        <w:t xml:space="preserve">rehearse. Further research will be </w:t>
      </w:r>
      <w:r w:rsidR="00BB54DE" w:rsidRPr="009B3E82">
        <w:rPr>
          <w:rFonts w:ascii="Arial" w:hAnsi="Arial" w:cs="Arial"/>
          <w:sz w:val="22"/>
          <w:szCs w:val="22"/>
        </w:rPr>
        <w:t xml:space="preserve">drawn from </w:t>
      </w:r>
      <w:r w:rsidR="007B20B9" w:rsidRPr="009B3E82">
        <w:rPr>
          <w:rFonts w:ascii="Arial" w:hAnsi="Arial" w:cs="Arial"/>
          <w:sz w:val="22"/>
          <w:szCs w:val="22"/>
        </w:rPr>
        <w:t>sports psychology</w:t>
      </w:r>
      <w:r w:rsidR="00BB54DE" w:rsidRPr="009B3E82">
        <w:rPr>
          <w:rFonts w:ascii="Arial" w:hAnsi="Arial" w:cs="Arial"/>
          <w:sz w:val="22"/>
          <w:szCs w:val="22"/>
        </w:rPr>
        <w:t xml:space="preserve"> on</w:t>
      </w:r>
      <w:r w:rsidR="007B20B9" w:rsidRPr="009B3E82">
        <w:rPr>
          <w:rFonts w:ascii="Arial" w:hAnsi="Arial" w:cs="Arial"/>
          <w:sz w:val="22"/>
          <w:szCs w:val="22"/>
        </w:rPr>
        <w:t xml:space="preserve"> how mindset and psychological preparation</w:t>
      </w:r>
      <w:r w:rsidR="00BB54DE" w:rsidRPr="009B3E82">
        <w:rPr>
          <w:rFonts w:ascii="Arial" w:hAnsi="Arial" w:cs="Arial"/>
          <w:sz w:val="22"/>
          <w:szCs w:val="22"/>
        </w:rPr>
        <w:t xml:space="preserve"> feed into the WU</w:t>
      </w:r>
      <w:r w:rsidR="007B20B9" w:rsidRPr="009B3E82">
        <w:rPr>
          <w:rFonts w:ascii="Arial" w:hAnsi="Arial" w:cs="Arial"/>
          <w:sz w:val="22"/>
          <w:szCs w:val="22"/>
        </w:rPr>
        <w:t>. I will leave the last words with R1</w:t>
      </w:r>
      <w:r w:rsidRPr="009B3E82">
        <w:rPr>
          <w:rFonts w:ascii="Arial" w:hAnsi="Arial" w:cs="Arial"/>
          <w:sz w:val="22"/>
          <w:szCs w:val="22"/>
        </w:rPr>
        <w:t xml:space="preserve"> “for</w:t>
      </w:r>
      <w:r w:rsidR="007B20B9" w:rsidRPr="009B3E82">
        <w:rPr>
          <w:rFonts w:ascii="Arial" w:hAnsi="Arial" w:cs="Arial"/>
          <w:sz w:val="22"/>
          <w:szCs w:val="22"/>
        </w:rPr>
        <w:t xml:space="preserve"> the speaking voice this warm-up is a good start”. </w:t>
      </w:r>
      <w:r w:rsidR="003A7967" w:rsidRPr="009B3E82">
        <w:rPr>
          <w:rFonts w:ascii="Arial" w:hAnsi="Arial" w:cs="Arial"/>
          <w:sz w:val="22"/>
          <w:szCs w:val="22"/>
        </w:rPr>
        <w:t>T</w:t>
      </w:r>
      <w:r w:rsidR="007B20B9" w:rsidRPr="009B3E82">
        <w:rPr>
          <w:rFonts w:ascii="Arial" w:hAnsi="Arial" w:cs="Arial"/>
          <w:sz w:val="22"/>
          <w:szCs w:val="22"/>
        </w:rPr>
        <w:t xml:space="preserve">his project was </w:t>
      </w:r>
      <w:r w:rsidR="003A7967" w:rsidRPr="009B3E82">
        <w:rPr>
          <w:rFonts w:ascii="Arial" w:hAnsi="Arial" w:cs="Arial"/>
          <w:i/>
          <w:iCs/>
          <w:sz w:val="22"/>
          <w:szCs w:val="22"/>
        </w:rPr>
        <w:t>a</w:t>
      </w:r>
      <w:r w:rsidR="003A7967" w:rsidRPr="009B3E82">
        <w:rPr>
          <w:rFonts w:ascii="Arial" w:hAnsi="Arial" w:cs="Arial"/>
          <w:sz w:val="22"/>
          <w:szCs w:val="22"/>
        </w:rPr>
        <w:t xml:space="preserve"> way, rather than </w:t>
      </w:r>
      <w:r w:rsidR="003A7967" w:rsidRPr="009B3E82">
        <w:rPr>
          <w:rFonts w:ascii="Arial" w:hAnsi="Arial" w:cs="Arial"/>
          <w:i/>
          <w:iCs/>
          <w:sz w:val="22"/>
          <w:szCs w:val="22"/>
        </w:rPr>
        <w:t>ways</w:t>
      </w:r>
      <w:r w:rsidR="003A7967" w:rsidRPr="009B3E82">
        <w:rPr>
          <w:rFonts w:ascii="Arial" w:hAnsi="Arial" w:cs="Arial"/>
          <w:sz w:val="22"/>
          <w:szCs w:val="22"/>
        </w:rPr>
        <w:t xml:space="preserve"> in, and not </w:t>
      </w:r>
      <w:r w:rsidR="003A7967" w:rsidRPr="009B3E82">
        <w:rPr>
          <w:rFonts w:ascii="Arial" w:hAnsi="Arial" w:cs="Arial"/>
          <w:i/>
          <w:iCs/>
          <w:sz w:val="22"/>
          <w:szCs w:val="22"/>
        </w:rPr>
        <w:t>the</w:t>
      </w:r>
      <w:r w:rsidR="003A7967" w:rsidRPr="009B3E82">
        <w:rPr>
          <w:rFonts w:ascii="Arial" w:hAnsi="Arial" w:cs="Arial"/>
          <w:sz w:val="22"/>
          <w:szCs w:val="22"/>
        </w:rPr>
        <w:t xml:space="preserve"> (only) way </w:t>
      </w:r>
      <w:proofErr w:type="gramStart"/>
      <w:r w:rsidR="003A7967" w:rsidRPr="009B3E82">
        <w:rPr>
          <w:rFonts w:ascii="Arial" w:hAnsi="Arial" w:cs="Arial"/>
          <w:sz w:val="22"/>
          <w:szCs w:val="22"/>
        </w:rPr>
        <w:t>in to</w:t>
      </w:r>
      <w:proofErr w:type="gramEnd"/>
      <w:r w:rsidR="003A7967" w:rsidRPr="009B3E82">
        <w:rPr>
          <w:rFonts w:ascii="Arial" w:hAnsi="Arial" w:cs="Arial"/>
          <w:sz w:val="22"/>
          <w:szCs w:val="22"/>
        </w:rPr>
        <w:t xml:space="preserve"> WU.  However, i</w:t>
      </w:r>
      <w:r w:rsidR="003A7967" w:rsidRPr="009B3E82">
        <w:rPr>
          <w:rFonts w:ascii="Arial" w:hAnsi="Arial" w:cs="Arial"/>
          <w:sz w:val="22"/>
          <w:szCs w:val="22"/>
        </w:rPr>
        <w:t xml:space="preserve">f you will forgive the pun, </w:t>
      </w:r>
      <w:r w:rsidR="003A7967" w:rsidRPr="009B3E82">
        <w:rPr>
          <w:rFonts w:ascii="Arial" w:hAnsi="Arial" w:cs="Arial"/>
          <w:sz w:val="22"/>
          <w:szCs w:val="22"/>
        </w:rPr>
        <w:t>this was a</w:t>
      </w:r>
      <w:r w:rsidR="00B76C64">
        <w:rPr>
          <w:rFonts w:ascii="Arial" w:hAnsi="Arial" w:cs="Arial"/>
          <w:sz w:val="22"/>
          <w:szCs w:val="22"/>
        </w:rPr>
        <w:t xml:space="preserve"> </w:t>
      </w:r>
      <w:r w:rsidR="007B20B9" w:rsidRPr="009B3E82">
        <w:rPr>
          <w:rFonts w:ascii="Arial" w:hAnsi="Arial" w:cs="Arial"/>
          <w:sz w:val="22"/>
          <w:szCs w:val="22"/>
        </w:rPr>
        <w:t>warm-up to continuing research in this area.</w:t>
      </w:r>
      <w:r w:rsidR="00132C18" w:rsidRPr="009B3E82">
        <w:rPr>
          <w:rFonts w:ascii="Arial" w:hAnsi="Arial" w:cs="Arial"/>
          <w:sz w:val="22"/>
          <w:szCs w:val="22"/>
        </w:rPr>
        <w:br w:type="page"/>
      </w:r>
    </w:p>
    <w:p w14:paraId="30C52967" w14:textId="77777777" w:rsidR="00FA5F90" w:rsidRPr="005102B0" w:rsidRDefault="00132C18" w:rsidP="005102B0">
      <w:pPr>
        <w:pStyle w:val="Heading1"/>
        <w:rPr>
          <w:rFonts w:ascii="Arial" w:hAnsi="Arial" w:cs="Arial"/>
          <w:b/>
          <w:bCs/>
          <w:sz w:val="28"/>
          <w:szCs w:val="28"/>
        </w:rPr>
      </w:pPr>
      <w:bookmarkStart w:id="131" w:name="_Toc206086134"/>
      <w:r w:rsidRPr="005102B0">
        <w:rPr>
          <w:rFonts w:ascii="Arial" w:hAnsi="Arial" w:cs="Arial"/>
          <w:b/>
          <w:bCs/>
          <w:sz w:val="28"/>
          <w:szCs w:val="28"/>
        </w:rPr>
        <w:lastRenderedPageBreak/>
        <w:t>REFERENCES</w:t>
      </w:r>
      <w:bookmarkEnd w:id="131"/>
    </w:p>
    <w:p w14:paraId="01F86E94" w14:textId="77777777" w:rsidR="00CB7D63" w:rsidRPr="00CB7D63" w:rsidRDefault="00CB7D63" w:rsidP="00CB7D63"/>
    <w:sdt>
      <w:sdtPr>
        <w:rPr>
          <w:rFonts w:ascii="Arial" w:hAnsi="Arial" w:cs="Arial"/>
          <w:color w:val="000000"/>
          <w:sz w:val="22"/>
          <w:szCs w:val="22"/>
        </w:rPr>
        <w:tag w:val="MENDELEY_BIBLIOGRAPHY"/>
        <w:id w:val="-2049291770"/>
        <w:placeholder>
          <w:docPart w:val="DefaultPlaceholder_-1854013440"/>
        </w:placeholder>
      </w:sdtPr>
      <w:sdtContent>
        <w:p w14:paraId="24C0627B" w14:textId="77777777" w:rsidR="007706BB" w:rsidRDefault="007706BB">
          <w:pPr>
            <w:divId w:val="897402457"/>
            <w:rPr>
              <w:rFonts w:eastAsia="Times New Roman"/>
              <w:kern w:val="0"/>
              <w14:ligatures w14:val="none"/>
            </w:rPr>
          </w:pPr>
          <w:r>
            <w:rPr>
              <w:rFonts w:eastAsia="Times New Roman"/>
            </w:rPr>
            <w:t xml:space="preserve">Aguilar, J.L. (1981) ‘Insider research: An ethnography of a debate’, in </w:t>
          </w:r>
          <w:r>
            <w:rPr>
              <w:rFonts w:eastAsia="Times New Roman"/>
              <w:i/>
              <w:iCs/>
            </w:rPr>
            <w:t>Anthropologists at home in North America</w:t>
          </w:r>
          <w:r>
            <w:rPr>
              <w:rFonts w:eastAsia="Times New Roman"/>
            </w:rPr>
            <w:t>, pp. 15–26.</w:t>
          </w:r>
        </w:p>
        <w:p w14:paraId="038EDFD4" w14:textId="77777777" w:rsidR="007706BB" w:rsidRDefault="007706BB">
          <w:pPr>
            <w:divId w:val="1350722467"/>
            <w:rPr>
              <w:rFonts w:eastAsia="Times New Roman"/>
            </w:rPr>
          </w:pPr>
          <w:r>
            <w:rPr>
              <w:rFonts w:eastAsia="Times New Roman"/>
            </w:rPr>
            <w:t xml:space="preserve">Amir, O., Amir, N. and Michaeli, O. (2005) ‘Evaluating the Influence of Warmup on Singing Voice Quality Using Acoustic Measures’, </w:t>
          </w:r>
          <w:r>
            <w:rPr>
              <w:rFonts w:eastAsia="Times New Roman"/>
              <w:i/>
              <w:iCs/>
            </w:rPr>
            <w:t>Journal of Voice</w:t>
          </w:r>
          <w:r>
            <w:rPr>
              <w:rFonts w:eastAsia="Times New Roman"/>
            </w:rPr>
            <w:t>, 19(2), pp. 252–260. Available at: https://doi.org/10.1016/J.JVOICE.2004.02.008.</w:t>
          </w:r>
        </w:p>
        <w:p w14:paraId="1B2D8503" w14:textId="77777777" w:rsidR="007706BB" w:rsidRDefault="007706BB">
          <w:pPr>
            <w:divId w:val="1899971749"/>
            <w:rPr>
              <w:rFonts w:eastAsia="Times New Roman"/>
            </w:rPr>
          </w:pPr>
          <w:proofErr w:type="spellStart"/>
          <w:r>
            <w:rPr>
              <w:rFonts w:eastAsia="Times New Roman"/>
            </w:rPr>
            <w:t>Ayazi</w:t>
          </w:r>
          <w:proofErr w:type="spellEnd"/>
          <w:r>
            <w:rPr>
              <w:rFonts w:eastAsia="Times New Roman"/>
            </w:rPr>
            <w:t xml:space="preserve">, S., Pearson, J. and Hashemi, M. (2012) ‘Gastroesophageal reflux and voice changes: Objective assessment of voice quality and impact of </w:t>
          </w:r>
          <w:proofErr w:type="spellStart"/>
          <w:r>
            <w:rPr>
              <w:rFonts w:eastAsia="Times New Roman"/>
            </w:rPr>
            <w:t>antireflux</w:t>
          </w:r>
          <w:proofErr w:type="spellEnd"/>
          <w:r>
            <w:rPr>
              <w:rFonts w:eastAsia="Times New Roman"/>
            </w:rPr>
            <w:t xml:space="preserve"> therapy’, </w:t>
          </w:r>
          <w:r>
            <w:rPr>
              <w:rFonts w:eastAsia="Times New Roman"/>
              <w:i/>
              <w:iCs/>
            </w:rPr>
            <w:t>Journal of Clinical Gastroenterology</w:t>
          </w:r>
          <w:r>
            <w:rPr>
              <w:rFonts w:eastAsia="Times New Roman"/>
            </w:rPr>
            <w:t>, 46(2), pp. 119–123. Available at: https://doi.org/10.1097/MCG.0B013E31822F386E.</w:t>
          </w:r>
        </w:p>
        <w:p w14:paraId="3C547205" w14:textId="77777777" w:rsidR="007706BB" w:rsidRDefault="007706BB">
          <w:pPr>
            <w:divId w:val="1224633337"/>
            <w:rPr>
              <w:rFonts w:eastAsia="Times New Roman"/>
            </w:rPr>
          </w:pPr>
          <w:r>
            <w:rPr>
              <w:rFonts w:eastAsia="Times New Roman"/>
            </w:rPr>
            <w:t xml:space="preserve">Berry, C. (1973) </w:t>
          </w:r>
          <w:r>
            <w:rPr>
              <w:rFonts w:eastAsia="Times New Roman"/>
              <w:i/>
              <w:iCs/>
            </w:rPr>
            <w:t>Voice and the Actor</w:t>
          </w:r>
          <w:r>
            <w:rPr>
              <w:rFonts w:eastAsia="Times New Roman"/>
            </w:rPr>
            <w:t xml:space="preserve">. 1989th </w:t>
          </w:r>
          <w:proofErr w:type="spellStart"/>
          <w:r>
            <w:rPr>
              <w:rFonts w:eastAsia="Times New Roman"/>
            </w:rPr>
            <w:t>edn</w:t>
          </w:r>
          <w:proofErr w:type="spellEnd"/>
          <w:r>
            <w:rPr>
              <w:rFonts w:eastAsia="Times New Roman"/>
            </w:rPr>
            <w:t xml:space="preserve">. London: </w:t>
          </w:r>
          <w:proofErr w:type="spellStart"/>
          <w:r>
            <w:rPr>
              <w:rFonts w:eastAsia="Times New Roman"/>
            </w:rPr>
            <w:t>Harrap</w:t>
          </w:r>
          <w:proofErr w:type="spellEnd"/>
          <w:r>
            <w:rPr>
              <w:rFonts w:eastAsia="Times New Roman"/>
            </w:rPr>
            <w:t>.</w:t>
          </w:r>
        </w:p>
        <w:p w14:paraId="0EA710EC" w14:textId="77777777" w:rsidR="007706BB" w:rsidRDefault="007706BB">
          <w:pPr>
            <w:divId w:val="1245839958"/>
            <w:rPr>
              <w:rFonts w:eastAsia="Times New Roman"/>
            </w:rPr>
          </w:pPr>
          <w:r>
            <w:rPr>
              <w:rFonts w:eastAsia="Times New Roman"/>
            </w:rPr>
            <w:t xml:space="preserve">Biggs, J. (2012) ‘What the student does: Teaching for enhanced learning’, </w:t>
          </w:r>
          <w:r>
            <w:rPr>
              <w:rFonts w:eastAsia="Times New Roman"/>
              <w:i/>
              <w:iCs/>
            </w:rPr>
            <w:t>Higher Education Research and Development</w:t>
          </w:r>
          <w:r>
            <w:rPr>
              <w:rFonts w:eastAsia="Times New Roman"/>
            </w:rPr>
            <w:t>, 31(1), pp. 39–55. Available at: https://doi.org/10.1080/07294360.2012.642839;WGROUP:STRING:PUBLICATION.</w:t>
          </w:r>
        </w:p>
        <w:p w14:paraId="3A40DED0" w14:textId="77777777" w:rsidR="007706BB" w:rsidRDefault="007706BB">
          <w:pPr>
            <w:divId w:val="986124847"/>
            <w:rPr>
              <w:rFonts w:eastAsia="Times New Roman"/>
            </w:rPr>
          </w:pPr>
          <w:r>
            <w:rPr>
              <w:rFonts w:eastAsia="Times New Roman"/>
            </w:rPr>
            <w:t xml:space="preserve">Bough, I.D. </w:t>
          </w:r>
          <w:r>
            <w:rPr>
              <w:rFonts w:eastAsia="Times New Roman"/>
              <w:i/>
              <w:iCs/>
            </w:rPr>
            <w:t>et al.</w:t>
          </w:r>
          <w:r>
            <w:rPr>
              <w:rFonts w:eastAsia="Times New Roman"/>
            </w:rPr>
            <w:t xml:space="preserve"> (1996) ‘Intrasubject variability of objective voice measures’, </w:t>
          </w:r>
          <w:r>
            <w:rPr>
              <w:rFonts w:eastAsia="Times New Roman"/>
              <w:i/>
              <w:iCs/>
            </w:rPr>
            <w:t>Journal of Voice</w:t>
          </w:r>
          <w:r>
            <w:rPr>
              <w:rFonts w:eastAsia="Times New Roman"/>
            </w:rPr>
            <w:t>, 10(2), pp. 166–174. Available at: https://doi.org/10.1016/S0892-1997(96)80044-0.</w:t>
          </w:r>
        </w:p>
        <w:p w14:paraId="65B0AA6D" w14:textId="77777777" w:rsidR="007706BB" w:rsidRDefault="007706BB">
          <w:pPr>
            <w:divId w:val="1792937110"/>
            <w:rPr>
              <w:rFonts w:eastAsia="Times New Roman"/>
            </w:rPr>
          </w:pPr>
          <w:r>
            <w:rPr>
              <w:rFonts w:eastAsia="Times New Roman"/>
            </w:rPr>
            <w:t xml:space="preserve">Bozeman, K. and Ragan, K. (2022) ‘Evidence-Based Voice Pedagogy (EBVP), Part 2: Voice Teacher Expertise and Experience.’, </w:t>
          </w:r>
          <w:r>
            <w:rPr>
              <w:rFonts w:eastAsia="Times New Roman"/>
              <w:i/>
              <w:iCs/>
            </w:rPr>
            <w:t>Journal of Singing</w:t>
          </w:r>
          <w:r>
            <w:rPr>
              <w:rFonts w:eastAsia="Times New Roman"/>
            </w:rPr>
            <w:t>, 78(3), pp. 389–393. Available at: https://doi.org/10.53830/XJOX9734.</w:t>
          </w:r>
        </w:p>
        <w:p w14:paraId="458701C5" w14:textId="77777777" w:rsidR="007706BB" w:rsidRDefault="007706BB">
          <w:pPr>
            <w:divId w:val="131294984"/>
            <w:rPr>
              <w:rFonts w:eastAsia="Times New Roman"/>
            </w:rPr>
          </w:pPr>
          <w:proofErr w:type="spellStart"/>
          <w:r>
            <w:rPr>
              <w:rFonts w:eastAsia="Times New Roman"/>
            </w:rPr>
            <w:t>Branquinho</w:t>
          </w:r>
          <w:proofErr w:type="spellEnd"/>
          <w:r>
            <w:rPr>
              <w:rFonts w:eastAsia="Times New Roman"/>
            </w:rPr>
            <w:t xml:space="preserve">, L. </w:t>
          </w:r>
          <w:r>
            <w:rPr>
              <w:rFonts w:eastAsia="Times New Roman"/>
              <w:i/>
              <w:iCs/>
            </w:rPr>
            <w:t>et al.</w:t>
          </w:r>
          <w:r>
            <w:rPr>
              <w:rFonts w:eastAsia="Times New Roman"/>
            </w:rPr>
            <w:t xml:space="preserve"> (2025) ‘Editorial: Training load in sport: current challenges and future perspectives’, </w:t>
          </w:r>
          <w:r>
            <w:rPr>
              <w:rFonts w:eastAsia="Times New Roman"/>
              <w:i/>
              <w:iCs/>
            </w:rPr>
            <w:t>Frontiers in Sports and Active Living</w:t>
          </w:r>
          <w:r>
            <w:rPr>
              <w:rFonts w:eastAsia="Times New Roman"/>
            </w:rPr>
            <w:t>, 7. Available at: https://doi.org/10.3389/fspor.2025.1574500.</w:t>
          </w:r>
        </w:p>
        <w:p w14:paraId="675BCB2A" w14:textId="77777777" w:rsidR="007706BB" w:rsidRDefault="007706BB">
          <w:pPr>
            <w:divId w:val="987517867"/>
            <w:rPr>
              <w:rFonts w:eastAsia="Times New Roman"/>
            </w:rPr>
          </w:pPr>
          <w:r>
            <w:rPr>
              <w:rFonts w:eastAsia="Times New Roman"/>
            </w:rPr>
            <w:t xml:space="preserve">Braun, V. and Clarke, V. (2006) ‘Using thematic analysis in psychology’, </w:t>
          </w:r>
          <w:r>
            <w:rPr>
              <w:rFonts w:eastAsia="Times New Roman"/>
              <w:i/>
              <w:iCs/>
            </w:rPr>
            <w:t>Qualitative Research in Psychology</w:t>
          </w:r>
          <w:r>
            <w:rPr>
              <w:rFonts w:eastAsia="Times New Roman"/>
            </w:rPr>
            <w:t>, 3(2), pp. 77–101. Available at: https://doi.org/10.1191/1478088706qp063oa.</w:t>
          </w:r>
        </w:p>
        <w:p w14:paraId="478DF9FA" w14:textId="77777777" w:rsidR="007706BB" w:rsidRDefault="007706BB">
          <w:pPr>
            <w:divId w:val="1991129262"/>
            <w:rPr>
              <w:rFonts w:eastAsia="Times New Roman"/>
            </w:rPr>
          </w:pPr>
          <w:r>
            <w:rPr>
              <w:rFonts w:eastAsia="Times New Roman"/>
            </w:rPr>
            <w:t xml:space="preserve">Brewer, B.W. </w:t>
          </w:r>
          <w:r>
            <w:rPr>
              <w:rFonts w:eastAsia="Times New Roman"/>
              <w:i/>
              <w:iCs/>
            </w:rPr>
            <w:t>et al.</w:t>
          </w:r>
          <w:r>
            <w:rPr>
              <w:rFonts w:eastAsia="Times New Roman"/>
            </w:rPr>
            <w:t xml:space="preserve"> (2019) ‘A Mental Warm-Up for Athletes’, </w:t>
          </w:r>
          <w:r>
            <w:rPr>
              <w:rFonts w:eastAsia="Times New Roman"/>
              <w:i/>
              <w:iCs/>
            </w:rPr>
            <w:t>The Sport Psychologist</w:t>
          </w:r>
          <w:r>
            <w:rPr>
              <w:rFonts w:eastAsia="Times New Roman"/>
            </w:rPr>
            <w:t>, 33(3), pp. 213–220. Available at: https://doi.org/10.1123/tsp.2018-0120.</w:t>
          </w:r>
        </w:p>
        <w:p w14:paraId="2CBBBEFE" w14:textId="77777777" w:rsidR="007706BB" w:rsidRDefault="007706BB">
          <w:pPr>
            <w:divId w:val="823275886"/>
            <w:rPr>
              <w:rFonts w:eastAsia="Times New Roman"/>
            </w:rPr>
          </w:pPr>
          <w:proofErr w:type="spellStart"/>
          <w:r>
            <w:rPr>
              <w:rFonts w:eastAsia="Times New Roman"/>
            </w:rPr>
            <w:t>Brodnitz</w:t>
          </w:r>
          <w:proofErr w:type="spellEnd"/>
          <w:r>
            <w:rPr>
              <w:rFonts w:eastAsia="Times New Roman"/>
            </w:rPr>
            <w:t xml:space="preserve">, F.S. (1954) ‘Voice Problems </w:t>
          </w:r>
          <w:proofErr w:type="gramStart"/>
          <w:r>
            <w:rPr>
              <w:rFonts w:eastAsia="Times New Roman"/>
            </w:rPr>
            <w:t>Of</w:t>
          </w:r>
          <w:proofErr w:type="gramEnd"/>
          <w:r>
            <w:rPr>
              <w:rFonts w:eastAsia="Times New Roman"/>
            </w:rPr>
            <w:t xml:space="preserve"> </w:t>
          </w:r>
          <w:proofErr w:type="gramStart"/>
          <w:r>
            <w:rPr>
              <w:rFonts w:eastAsia="Times New Roman"/>
            </w:rPr>
            <w:t>The</w:t>
          </w:r>
          <w:proofErr w:type="gramEnd"/>
          <w:r>
            <w:rPr>
              <w:rFonts w:eastAsia="Times New Roman"/>
            </w:rPr>
            <w:t xml:space="preserve"> Actor </w:t>
          </w:r>
          <w:proofErr w:type="gramStart"/>
          <w:r>
            <w:rPr>
              <w:rFonts w:eastAsia="Times New Roman"/>
            </w:rPr>
            <w:t>And</w:t>
          </w:r>
          <w:proofErr w:type="gramEnd"/>
          <w:r>
            <w:rPr>
              <w:rFonts w:eastAsia="Times New Roman"/>
            </w:rPr>
            <w:t xml:space="preserve"> Singer’, </w:t>
          </w:r>
          <w:r>
            <w:rPr>
              <w:rFonts w:eastAsia="Times New Roman"/>
              <w:i/>
              <w:iCs/>
            </w:rPr>
            <w:t>Journal of Speech and Hearing Disorders</w:t>
          </w:r>
          <w:r>
            <w:rPr>
              <w:rFonts w:eastAsia="Times New Roman"/>
            </w:rPr>
            <w:t>, 19(3), pp. 322–326. Available at: https://doi.org/10.1044/jshd.1903.322.</w:t>
          </w:r>
        </w:p>
        <w:p w14:paraId="399AE194" w14:textId="77777777" w:rsidR="007706BB" w:rsidRDefault="007706BB">
          <w:pPr>
            <w:divId w:val="1247038527"/>
            <w:rPr>
              <w:rFonts w:eastAsia="Times New Roman"/>
            </w:rPr>
          </w:pPr>
          <w:r>
            <w:rPr>
              <w:rFonts w:eastAsia="Times New Roman"/>
            </w:rPr>
            <w:t xml:space="preserve">Craig, J. </w:t>
          </w:r>
          <w:r>
            <w:rPr>
              <w:rFonts w:eastAsia="Times New Roman"/>
              <w:i/>
              <w:iCs/>
            </w:rPr>
            <w:t>et al.</w:t>
          </w:r>
          <w:r>
            <w:rPr>
              <w:rFonts w:eastAsia="Times New Roman"/>
            </w:rPr>
            <w:t xml:space="preserve"> (2015) ‘Combining voice therapy and physical therapy: A novel approach to treating muscle tension dysphonia’, </w:t>
          </w:r>
          <w:r>
            <w:rPr>
              <w:rFonts w:eastAsia="Times New Roman"/>
              <w:i/>
              <w:iCs/>
            </w:rPr>
            <w:t>Journal of Communication Disorders</w:t>
          </w:r>
          <w:r>
            <w:rPr>
              <w:rFonts w:eastAsia="Times New Roman"/>
            </w:rPr>
            <w:t>, 58, pp. 169–178. Available at: https://doi.org/10.1016/j.jcomdis.2015.05.001.</w:t>
          </w:r>
        </w:p>
        <w:p w14:paraId="05CCB34D" w14:textId="77777777" w:rsidR="007706BB" w:rsidRDefault="007706BB">
          <w:pPr>
            <w:divId w:val="313680979"/>
            <w:rPr>
              <w:rFonts w:eastAsia="Times New Roman"/>
            </w:rPr>
          </w:pPr>
          <w:r>
            <w:rPr>
              <w:rFonts w:eastAsia="Times New Roman"/>
            </w:rPr>
            <w:t xml:space="preserve">Creswell, J.W., (2003) </w:t>
          </w:r>
          <w:r>
            <w:rPr>
              <w:rFonts w:eastAsia="Times New Roman"/>
              <w:i/>
              <w:iCs/>
            </w:rPr>
            <w:t xml:space="preserve">Research design: Qualitative, </w:t>
          </w:r>
          <w:proofErr w:type="spellStart"/>
          <w:r>
            <w:rPr>
              <w:rFonts w:eastAsia="Times New Roman"/>
              <w:i/>
              <w:iCs/>
            </w:rPr>
            <w:t>quantative</w:t>
          </w:r>
          <w:proofErr w:type="spellEnd"/>
          <w:r>
            <w:rPr>
              <w:rFonts w:eastAsia="Times New Roman"/>
              <w:i/>
              <w:iCs/>
            </w:rPr>
            <w:t xml:space="preserve"> and mixed methods approaches</w:t>
          </w:r>
          <w:r>
            <w:rPr>
              <w:rFonts w:eastAsia="Times New Roman"/>
            </w:rPr>
            <w:t xml:space="preserve">. 2nd </w:t>
          </w:r>
          <w:proofErr w:type="spellStart"/>
          <w:r>
            <w:rPr>
              <w:rFonts w:eastAsia="Times New Roman"/>
            </w:rPr>
            <w:t>edn</w:t>
          </w:r>
          <w:proofErr w:type="spellEnd"/>
          <w:r>
            <w:rPr>
              <w:rFonts w:eastAsia="Times New Roman"/>
            </w:rPr>
            <w:t>. Sage Publications.</w:t>
          </w:r>
        </w:p>
        <w:p w14:paraId="19073DDB" w14:textId="77777777" w:rsidR="007706BB" w:rsidRDefault="007706BB">
          <w:pPr>
            <w:divId w:val="1148354539"/>
            <w:rPr>
              <w:rFonts w:eastAsia="Times New Roman"/>
            </w:rPr>
          </w:pPr>
          <w:r>
            <w:rPr>
              <w:rFonts w:eastAsia="Times New Roman"/>
            </w:rPr>
            <w:t xml:space="preserve">Le </w:t>
          </w:r>
          <w:proofErr w:type="spellStart"/>
          <w:r>
            <w:rPr>
              <w:rFonts w:eastAsia="Times New Roman"/>
            </w:rPr>
            <w:t>Cunff</w:t>
          </w:r>
          <w:proofErr w:type="spellEnd"/>
          <w:r>
            <w:rPr>
              <w:rFonts w:eastAsia="Times New Roman"/>
            </w:rPr>
            <w:t xml:space="preserve">, A.L. </w:t>
          </w:r>
          <w:r>
            <w:rPr>
              <w:rFonts w:eastAsia="Times New Roman"/>
              <w:i/>
              <w:iCs/>
            </w:rPr>
            <w:t>et al.</w:t>
          </w:r>
          <w:r>
            <w:rPr>
              <w:rFonts w:eastAsia="Times New Roman"/>
            </w:rPr>
            <w:t xml:space="preserve"> (2024) ‘Methodological adjustments for experimental studies including neurodiverse participants: A checklist for before, during, and after laboratory visits’, </w:t>
          </w:r>
          <w:proofErr w:type="spellStart"/>
          <w:r>
            <w:rPr>
              <w:rFonts w:eastAsia="Times New Roman"/>
              <w:i/>
              <w:iCs/>
            </w:rPr>
            <w:t>MethodsX</w:t>
          </w:r>
          <w:proofErr w:type="spellEnd"/>
          <w:r>
            <w:rPr>
              <w:rFonts w:eastAsia="Times New Roman"/>
            </w:rPr>
            <w:t>, 12, p. 102658. Available at: https://doi.org/10.1016/J.MEX.2024.102658.</w:t>
          </w:r>
        </w:p>
        <w:p w14:paraId="45DCCCD4" w14:textId="77777777" w:rsidR="007706BB" w:rsidRDefault="007706BB">
          <w:pPr>
            <w:divId w:val="2098166006"/>
            <w:rPr>
              <w:rFonts w:eastAsia="Times New Roman"/>
            </w:rPr>
          </w:pPr>
          <w:r>
            <w:rPr>
              <w:rFonts w:eastAsia="Times New Roman"/>
            </w:rPr>
            <w:t xml:space="preserve">Davies, D.G., Jahn, A.F. and Keidar, A. (2004) ‘Anxiety, artistic temperament and the voice’, in </w:t>
          </w:r>
          <w:r>
            <w:rPr>
              <w:rFonts w:eastAsia="Times New Roman"/>
              <w:i/>
              <w:iCs/>
            </w:rPr>
            <w:t>Care of the Professional Voice</w:t>
          </w:r>
          <w:r>
            <w:rPr>
              <w:rFonts w:eastAsia="Times New Roman"/>
            </w:rPr>
            <w:t>. Routledge Taylor &amp; Francis Group. Available at: https://doi.org/10.5040/9781350054851.ch-007.</w:t>
          </w:r>
        </w:p>
        <w:p w14:paraId="42AACBCA" w14:textId="77777777" w:rsidR="007706BB" w:rsidRDefault="007706BB">
          <w:pPr>
            <w:divId w:val="70588369"/>
            <w:rPr>
              <w:rFonts w:eastAsia="Times New Roman"/>
            </w:rPr>
          </w:pPr>
          <w:r>
            <w:rPr>
              <w:rFonts w:eastAsia="Times New Roman"/>
            </w:rPr>
            <w:t xml:space="preserve">Elliot, N., Sundberg, J. and Gramming, P. (1995a) ‘What happens during vocal warm-up?’, </w:t>
          </w:r>
          <w:r>
            <w:rPr>
              <w:rFonts w:eastAsia="Times New Roman"/>
              <w:i/>
              <w:iCs/>
            </w:rPr>
            <w:t>Journal of Voice</w:t>
          </w:r>
          <w:r>
            <w:rPr>
              <w:rFonts w:eastAsia="Times New Roman"/>
            </w:rPr>
            <w:t>, 9(1), pp. 37–44. Available at: https://doi.org/10.1016/S0892-1997(05)80221-8.</w:t>
          </w:r>
        </w:p>
        <w:p w14:paraId="2D58D801" w14:textId="77777777" w:rsidR="007706BB" w:rsidRDefault="007706BB">
          <w:pPr>
            <w:divId w:val="1645161498"/>
            <w:rPr>
              <w:rFonts w:eastAsia="Times New Roman"/>
            </w:rPr>
          </w:pPr>
          <w:r>
            <w:rPr>
              <w:rFonts w:eastAsia="Times New Roman"/>
            </w:rPr>
            <w:lastRenderedPageBreak/>
            <w:t xml:space="preserve">Elliot, N., Sundberg, J. and Gramming, P. (1995b) ‘What happens during vocal warm-up?’, </w:t>
          </w:r>
          <w:r>
            <w:rPr>
              <w:rFonts w:eastAsia="Times New Roman"/>
              <w:i/>
              <w:iCs/>
            </w:rPr>
            <w:t>Journal of Voice</w:t>
          </w:r>
          <w:r>
            <w:rPr>
              <w:rFonts w:eastAsia="Times New Roman"/>
            </w:rPr>
            <w:t>, 9(1), pp. 37–44. Available at: https://doi.org/10.1016/S0892-1997(05)80221-8.</w:t>
          </w:r>
        </w:p>
        <w:p w14:paraId="44636D1D" w14:textId="77777777" w:rsidR="007706BB" w:rsidRDefault="007706BB">
          <w:pPr>
            <w:divId w:val="737942561"/>
            <w:rPr>
              <w:rFonts w:eastAsia="Times New Roman"/>
            </w:rPr>
          </w:pPr>
          <w:r>
            <w:rPr>
              <w:rFonts w:eastAsia="Times New Roman"/>
            </w:rPr>
            <w:t xml:space="preserve">Espinosa, M. (2016) ‘The expressive actor, integrated voice, movement, and actor training’, </w:t>
          </w:r>
          <w:r>
            <w:rPr>
              <w:rFonts w:eastAsia="Times New Roman"/>
              <w:i/>
              <w:iCs/>
            </w:rPr>
            <w:t>Voice and Speech Review</w:t>
          </w:r>
          <w:r>
            <w:rPr>
              <w:rFonts w:eastAsia="Times New Roman"/>
            </w:rPr>
            <w:t>, 10(1), pp. 83–85. Available at: https://doi.org/10.1080/23268263.2016.1228795.</w:t>
          </w:r>
        </w:p>
        <w:p w14:paraId="355DC7B4" w14:textId="77777777" w:rsidR="007706BB" w:rsidRDefault="007706BB">
          <w:pPr>
            <w:divId w:val="104353803"/>
            <w:rPr>
              <w:rFonts w:eastAsia="Times New Roman"/>
            </w:rPr>
          </w:pPr>
          <w:r>
            <w:rPr>
              <w:rFonts w:eastAsia="Times New Roman"/>
            </w:rPr>
            <w:t xml:space="preserve">Fradkin, A.J., </w:t>
          </w:r>
          <w:proofErr w:type="spellStart"/>
          <w:r>
            <w:rPr>
              <w:rFonts w:eastAsia="Times New Roman"/>
            </w:rPr>
            <w:t>Zazryn</w:t>
          </w:r>
          <w:proofErr w:type="spellEnd"/>
          <w:r>
            <w:rPr>
              <w:rFonts w:eastAsia="Times New Roman"/>
            </w:rPr>
            <w:t xml:space="preserve">, T.R. and Smoliga, J.M. (2010) ‘Effects of Warming-up on Physical Performance: A Systematic Review </w:t>
          </w:r>
          <w:proofErr w:type="gramStart"/>
          <w:r>
            <w:rPr>
              <w:rFonts w:eastAsia="Times New Roman"/>
            </w:rPr>
            <w:t>With</w:t>
          </w:r>
          <w:proofErr w:type="gramEnd"/>
          <w:r>
            <w:rPr>
              <w:rFonts w:eastAsia="Times New Roman"/>
            </w:rPr>
            <w:t xml:space="preserve"> Meta-analysis’, </w:t>
          </w:r>
          <w:r>
            <w:rPr>
              <w:rFonts w:eastAsia="Times New Roman"/>
              <w:i/>
              <w:iCs/>
            </w:rPr>
            <w:t>Journal of Strength and Conditioning Research</w:t>
          </w:r>
          <w:r>
            <w:rPr>
              <w:rFonts w:eastAsia="Times New Roman"/>
            </w:rPr>
            <w:t>, 24(1), pp. 140–148. Available at: https://doi.org/10.1519/JSC.0b013e3181c643a0.</w:t>
          </w:r>
        </w:p>
        <w:p w14:paraId="69C319E2" w14:textId="77777777" w:rsidR="007706BB" w:rsidRDefault="007706BB">
          <w:pPr>
            <w:divId w:val="1164980170"/>
            <w:rPr>
              <w:rFonts w:eastAsia="Times New Roman"/>
            </w:rPr>
          </w:pPr>
          <w:r>
            <w:rPr>
              <w:rFonts w:eastAsia="Times New Roman"/>
            </w:rPr>
            <w:t xml:space="preserve">Freire, P. (1970) </w:t>
          </w:r>
          <w:r>
            <w:rPr>
              <w:rFonts w:eastAsia="Times New Roman"/>
              <w:i/>
              <w:iCs/>
            </w:rPr>
            <w:t xml:space="preserve">Pedagogy of the </w:t>
          </w:r>
          <w:proofErr w:type="spellStart"/>
          <w:r>
            <w:rPr>
              <w:rFonts w:eastAsia="Times New Roman"/>
              <w:i/>
              <w:iCs/>
            </w:rPr>
            <w:t>Oppresse</w:t>
          </w:r>
          <w:proofErr w:type="spellEnd"/>
          <w:r>
            <w:rPr>
              <w:rFonts w:eastAsia="Times New Roman"/>
            </w:rPr>
            <w:t>. Edited by T.B.M.B. translated Ramos. London: Penguin Books.</w:t>
          </w:r>
        </w:p>
        <w:p w14:paraId="7CC4D69A" w14:textId="77777777" w:rsidR="007706BB" w:rsidRDefault="007706BB">
          <w:pPr>
            <w:divId w:val="837235918"/>
            <w:rPr>
              <w:rFonts w:eastAsia="Times New Roman"/>
            </w:rPr>
          </w:pPr>
          <w:r>
            <w:rPr>
              <w:rFonts w:eastAsia="Times New Roman"/>
            </w:rPr>
            <w:t xml:space="preserve">Greene, M.J. (2014) ‘On the Inside Looking In: Methodological Insights and Challenges in Conducting Qualitative Insider Research’, </w:t>
          </w:r>
          <w:r>
            <w:rPr>
              <w:rFonts w:eastAsia="Times New Roman"/>
              <w:i/>
              <w:iCs/>
            </w:rPr>
            <w:t>The Qualitative Report</w:t>
          </w:r>
          <w:r>
            <w:rPr>
              <w:rFonts w:eastAsia="Times New Roman"/>
            </w:rPr>
            <w:t>, 19. Available at: https://doi.org/10.46743/2160-3715/2014.1106.</w:t>
          </w:r>
        </w:p>
        <w:p w14:paraId="2669DA8B" w14:textId="77777777" w:rsidR="007706BB" w:rsidRDefault="007706BB">
          <w:pPr>
            <w:divId w:val="570426743"/>
            <w:rPr>
              <w:rFonts w:eastAsia="Times New Roman"/>
            </w:rPr>
          </w:pPr>
          <w:r>
            <w:rPr>
              <w:rFonts w:eastAsia="Times New Roman"/>
            </w:rPr>
            <w:t xml:space="preserve">Hallam, S. (2006) ‘Musicality’, in </w:t>
          </w:r>
          <w:r>
            <w:rPr>
              <w:rFonts w:eastAsia="Times New Roman"/>
              <w:i/>
              <w:iCs/>
            </w:rPr>
            <w:t>The Child as Musician</w:t>
          </w:r>
          <w:r>
            <w:rPr>
              <w:rFonts w:eastAsia="Times New Roman"/>
            </w:rPr>
            <w:t>. Oxford University Press, pp. 93–110. Available at: https://doi.org/10.1093/acprof:oso/9780198530329.003.0005.</w:t>
          </w:r>
        </w:p>
        <w:p w14:paraId="45F1BF11" w14:textId="77777777" w:rsidR="007706BB" w:rsidRDefault="007706BB">
          <w:pPr>
            <w:divId w:val="949505104"/>
            <w:rPr>
              <w:rFonts w:eastAsia="Times New Roman"/>
            </w:rPr>
          </w:pPr>
          <w:r>
            <w:rPr>
              <w:rFonts w:eastAsia="Times New Roman"/>
            </w:rPr>
            <w:t xml:space="preserve">Hartley, N.A. and Thibeault, S.L. (2014) ‘Systemic Hydration: Relating Science to Clinical Practice in Vocal Health’, </w:t>
          </w:r>
          <w:r>
            <w:rPr>
              <w:rFonts w:eastAsia="Times New Roman"/>
              <w:i/>
              <w:iCs/>
            </w:rPr>
            <w:t>Journal of Voice</w:t>
          </w:r>
          <w:r>
            <w:rPr>
              <w:rFonts w:eastAsia="Times New Roman"/>
            </w:rPr>
            <w:t>, 28(5), pp. 652.e1-652.e20. Available at: https://doi.org/10.1016/J.JVOICE.2014.01.007.</w:t>
          </w:r>
        </w:p>
        <w:p w14:paraId="663BCE55" w14:textId="77777777" w:rsidR="007706BB" w:rsidRDefault="007706BB">
          <w:pPr>
            <w:divId w:val="759061059"/>
            <w:rPr>
              <w:rFonts w:eastAsia="Times New Roman"/>
            </w:rPr>
          </w:pPr>
          <w:r>
            <w:rPr>
              <w:rFonts w:eastAsia="Times New Roman"/>
            </w:rPr>
            <w:t xml:space="preserve">Heim, C. (2020) </w:t>
          </w:r>
          <w:r>
            <w:rPr>
              <w:rFonts w:eastAsia="Times New Roman"/>
              <w:i/>
              <w:iCs/>
            </w:rPr>
            <w:t>Actors and Audiences</w:t>
          </w:r>
          <w:r>
            <w:rPr>
              <w:rFonts w:eastAsia="Times New Roman"/>
            </w:rPr>
            <w:t>. Routledge. Available at: https://doi.org/10.4324/9781315456096.</w:t>
          </w:r>
        </w:p>
        <w:p w14:paraId="1F6786F2" w14:textId="77777777" w:rsidR="007706BB" w:rsidRDefault="007706BB">
          <w:pPr>
            <w:divId w:val="219443806"/>
            <w:rPr>
              <w:rFonts w:eastAsia="Times New Roman"/>
            </w:rPr>
          </w:pPr>
          <w:r>
            <w:rPr>
              <w:rFonts w:eastAsia="Times New Roman"/>
            </w:rPr>
            <w:t xml:space="preserve">Henshaw, A. and Collyer, S. (2022) ‘Under Pressure: Reports of Performance Anxiety Across Multiple Singing Genres’, </w:t>
          </w:r>
          <w:r>
            <w:rPr>
              <w:rFonts w:eastAsia="Times New Roman"/>
              <w:i/>
              <w:iCs/>
            </w:rPr>
            <w:t>Journal of Singing</w:t>
          </w:r>
          <w:r>
            <w:rPr>
              <w:rFonts w:eastAsia="Times New Roman"/>
            </w:rPr>
            <w:t>, 78(5), pp. 583–590. Available at: https://doi.org/10.53830/JETA7812.</w:t>
          </w:r>
        </w:p>
        <w:p w14:paraId="61B0B340" w14:textId="77777777" w:rsidR="007706BB" w:rsidRDefault="007706BB">
          <w:pPr>
            <w:divId w:val="1190220129"/>
            <w:rPr>
              <w:rFonts w:eastAsia="Times New Roman"/>
            </w:rPr>
          </w:pPr>
          <w:r>
            <w:rPr>
              <w:rFonts w:eastAsia="Times New Roman"/>
            </w:rPr>
            <w:t xml:space="preserve">Van </w:t>
          </w:r>
          <w:proofErr w:type="spellStart"/>
          <w:r>
            <w:rPr>
              <w:rFonts w:eastAsia="Times New Roman"/>
            </w:rPr>
            <w:t>Heugten</w:t>
          </w:r>
          <w:proofErr w:type="spellEnd"/>
          <w:r>
            <w:rPr>
              <w:rFonts w:eastAsia="Times New Roman"/>
            </w:rPr>
            <w:t xml:space="preserve">, K. (2004) ‘Managing Insider Research’, </w:t>
          </w:r>
          <w:r>
            <w:rPr>
              <w:rFonts w:eastAsia="Times New Roman"/>
              <w:i/>
              <w:iCs/>
            </w:rPr>
            <w:t>Qualitative Social Work</w:t>
          </w:r>
          <w:r>
            <w:rPr>
              <w:rFonts w:eastAsia="Times New Roman"/>
            </w:rPr>
            <w:t>, 3(2), pp. 203–219. Available at: https://doi.org/10.1177/1473325004043386.</w:t>
          </w:r>
        </w:p>
        <w:p w14:paraId="52D98713" w14:textId="77777777" w:rsidR="007706BB" w:rsidRDefault="007706BB">
          <w:pPr>
            <w:divId w:val="943417681"/>
            <w:rPr>
              <w:rFonts w:eastAsia="Times New Roman"/>
            </w:rPr>
          </w:pPr>
          <w:r>
            <w:rPr>
              <w:rFonts w:eastAsia="Times New Roman"/>
            </w:rPr>
            <w:t xml:space="preserve">Hoch, M. and Sandage, M.J. (2018) ‘Exercise Science Principles and the Vocal Warm-up: Implications for Singing Voice Pedagogy’, </w:t>
          </w:r>
          <w:r>
            <w:rPr>
              <w:rFonts w:eastAsia="Times New Roman"/>
              <w:i/>
              <w:iCs/>
            </w:rPr>
            <w:t>Journal of Voice</w:t>
          </w:r>
          <w:r>
            <w:rPr>
              <w:rFonts w:eastAsia="Times New Roman"/>
            </w:rPr>
            <w:t>, 32(1), pp. 79–84. Available at: https://doi.org/10.1016/J.JVOICE.2017.03.018.</w:t>
          </w:r>
        </w:p>
        <w:p w14:paraId="7E1FC229" w14:textId="77777777" w:rsidR="007706BB" w:rsidRDefault="007706BB">
          <w:pPr>
            <w:divId w:val="1394044595"/>
            <w:rPr>
              <w:rFonts w:eastAsia="Times New Roman"/>
            </w:rPr>
          </w:pPr>
          <w:r>
            <w:rPr>
              <w:rFonts w:eastAsia="Times New Roman"/>
            </w:rPr>
            <w:t xml:space="preserve">Houseman, B. (2002) </w:t>
          </w:r>
          <w:r>
            <w:rPr>
              <w:rFonts w:eastAsia="Times New Roman"/>
              <w:i/>
              <w:iCs/>
            </w:rPr>
            <w:t>Finding Your Voice</w:t>
          </w:r>
          <w:r>
            <w:rPr>
              <w:rFonts w:eastAsia="Times New Roman"/>
            </w:rPr>
            <w:t xml:space="preserve">. 2012th </w:t>
          </w:r>
          <w:proofErr w:type="spellStart"/>
          <w:r>
            <w:rPr>
              <w:rFonts w:eastAsia="Times New Roman"/>
            </w:rPr>
            <w:t>edn</w:t>
          </w:r>
          <w:proofErr w:type="spellEnd"/>
          <w:r>
            <w:rPr>
              <w:rFonts w:eastAsia="Times New Roman"/>
            </w:rPr>
            <w:t>. London: Nick Hern.</w:t>
          </w:r>
        </w:p>
        <w:p w14:paraId="23688C11" w14:textId="77777777" w:rsidR="007706BB" w:rsidRDefault="007706BB">
          <w:pPr>
            <w:divId w:val="626742490"/>
            <w:rPr>
              <w:rFonts w:eastAsia="Times New Roman"/>
            </w:rPr>
          </w:pPr>
          <w:r>
            <w:rPr>
              <w:rFonts w:eastAsia="Times New Roman"/>
            </w:rPr>
            <w:t>Jordan, J.M. (2005</w:t>
          </w:r>
          <w:proofErr w:type="gramStart"/>
          <w:r>
            <w:rPr>
              <w:rFonts w:eastAsia="Times New Roman"/>
            </w:rPr>
            <w:t>) .</w:t>
          </w:r>
          <w:r>
            <w:rPr>
              <w:rFonts w:eastAsia="Times New Roman"/>
              <w:i/>
              <w:iCs/>
            </w:rPr>
            <w:t>The</w:t>
          </w:r>
          <w:proofErr w:type="gramEnd"/>
          <w:r>
            <w:rPr>
              <w:rFonts w:eastAsia="Times New Roman"/>
              <w:i/>
              <w:iCs/>
            </w:rPr>
            <w:t xml:space="preserve"> choral warm-up: Method, procedures, planning, and core vocal exercises</w:t>
          </w:r>
          <w:r>
            <w:rPr>
              <w:rFonts w:eastAsia="Times New Roman"/>
            </w:rPr>
            <w:t>. GIA Publications.</w:t>
          </w:r>
        </w:p>
        <w:p w14:paraId="7CD234AD" w14:textId="77777777" w:rsidR="007706BB" w:rsidRDefault="007706BB">
          <w:pPr>
            <w:divId w:val="841355482"/>
            <w:rPr>
              <w:rFonts w:eastAsia="Times New Roman"/>
            </w:rPr>
          </w:pPr>
          <w:r>
            <w:rPr>
              <w:rFonts w:eastAsia="Times New Roman"/>
            </w:rPr>
            <w:t xml:space="preserve">Juncos, D.G. and Markman, E.J. (2016) ‘Acceptance and Commitment Therapy for the treatment of music performance anxiety: A single subject design with a university student’, </w:t>
          </w:r>
          <w:r>
            <w:rPr>
              <w:rFonts w:eastAsia="Times New Roman"/>
              <w:i/>
              <w:iCs/>
            </w:rPr>
            <w:t>Psychology of Music</w:t>
          </w:r>
          <w:r>
            <w:rPr>
              <w:rFonts w:eastAsia="Times New Roman"/>
            </w:rPr>
            <w:t>, 44(5), pp. 935–952. Available at: https://doi.org/10.1177/0305735615596236.</w:t>
          </w:r>
        </w:p>
        <w:p w14:paraId="273BBC26" w14:textId="77777777" w:rsidR="007706BB" w:rsidRDefault="007706BB">
          <w:pPr>
            <w:divId w:val="1938708715"/>
            <w:rPr>
              <w:rFonts w:eastAsia="Times New Roman"/>
            </w:rPr>
          </w:pPr>
          <w:r>
            <w:rPr>
              <w:rFonts w:eastAsia="Times New Roman"/>
            </w:rPr>
            <w:t xml:space="preserve">Kapsali, M. (2013) ‘Rethinking actor training: training body, mind and … ideological awareness’, </w:t>
          </w:r>
          <w:r>
            <w:rPr>
              <w:rFonts w:eastAsia="Times New Roman"/>
              <w:i/>
              <w:iCs/>
            </w:rPr>
            <w:t>Theatre, Dance and Performance Training</w:t>
          </w:r>
          <w:r>
            <w:rPr>
              <w:rFonts w:eastAsia="Times New Roman"/>
            </w:rPr>
            <w:t>, 4(1), pp. 73–86. Available at: https://doi.org/10.1080/19443927.2012.719834.</w:t>
          </w:r>
        </w:p>
        <w:p w14:paraId="39ADB57A" w14:textId="77777777" w:rsidR="007706BB" w:rsidRDefault="007706BB">
          <w:pPr>
            <w:divId w:val="1608194478"/>
            <w:rPr>
              <w:rFonts w:eastAsia="Times New Roman"/>
            </w:rPr>
          </w:pPr>
          <w:r>
            <w:rPr>
              <w:rFonts w:eastAsia="Times New Roman"/>
            </w:rPr>
            <w:t xml:space="preserve">Katada, Y., Yoshida, N. and Kita, I. (2025) ‘Effects of Warm-up Focused on the Mind–Body on Choral Performance’, </w:t>
          </w:r>
          <w:r>
            <w:rPr>
              <w:rFonts w:eastAsia="Times New Roman"/>
              <w:i/>
              <w:iCs/>
            </w:rPr>
            <w:t>Journal of Voice</w:t>
          </w:r>
          <w:r>
            <w:rPr>
              <w:rFonts w:eastAsia="Times New Roman"/>
            </w:rPr>
            <w:t>, 39(2), pp. 562.e7-562.e16. Available at: https://doi.org/10.1016/J.JVOICE.2022.08.023.</w:t>
          </w:r>
        </w:p>
        <w:p w14:paraId="5817E196" w14:textId="77777777" w:rsidR="007706BB" w:rsidRDefault="007706BB">
          <w:pPr>
            <w:divId w:val="321199424"/>
            <w:rPr>
              <w:rFonts w:eastAsia="Times New Roman"/>
            </w:rPr>
          </w:pPr>
          <w:proofErr w:type="spellStart"/>
          <w:r>
            <w:rPr>
              <w:rFonts w:eastAsia="Times New Roman"/>
            </w:rPr>
            <w:t>Kooijman</w:t>
          </w:r>
          <w:proofErr w:type="spellEnd"/>
          <w:r>
            <w:rPr>
              <w:rFonts w:eastAsia="Times New Roman"/>
            </w:rPr>
            <w:t xml:space="preserve">, P.G.C. </w:t>
          </w:r>
          <w:r>
            <w:rPr>
              <w:rFonts w:eastAsia="Times New Roman"/>
              <w:i/>
              <w:iCs/>
            </w:rPr>
            <w:t>et al.</w:t>
          </w:r>
          <w:r>
            <w:rPr>
              <w:rFonts w:eastAsia="Times New Roman"/>
            </w:rPr>
            <w:t xml:space="preserve"> (2005) ‘Muscular Tension and Body Posture in Relation to Voice Handicap and Voice Quality in Teachers with Persistent Voice Complaints’, </w:t>
          </w:r>
          <w:r>
            <w:rPr>
              <w:rFonts w:eastAsia="Times New Roman"/>
              <w:i/>
              <w:iCs/>
            </w:rPr>
            <w:t xml:space="preserve">Folia </w:t>
          </w:r>
          <w:proofErr w:type="spellStart"/>
          <w:r>
            <w:rPr>
              <w:rFonts w:eastAsia="Times New Roman"/>
              <w:i/>
              <w:iCs/>
            </w:rPr>
            <w:t>Phoniatrica</w:t>
          </w:r>
          <w:proofErr w:type="spellEnd"/>
          <w:r>
            <w:rPr>
              <w:rFonts w:eastAsia="Times New Roman"/>
              <w:i/>
              <w:iCs/>
            </w:rPr>
            <w:t xml:space="preserve"> et </w:t>
          </w:r>
          <w:proofErr w:type="spellStart"/>
          <w:r>
            <w:rPr>
              <w:rFonts w:eastAsia="Times New Roman"/>
              <w:i/>
              <w:iCs/>
            </w:rPr>
            <w:t>Logopaedica</w:t>
          </w:r>
          <w:proofErr w:type="spellEnd"/>
          <w:r>
            <w:rPr>
              <w:rFonts w:eastAsia="Times New Roman"/>
            </w:rPr>
            <w:t>, 57(3), pp. 134–147. Available at: https://doi.org/10.1159/000084134.</w:t>
          </w:r>
        </w:p>
        <w:p w14:paraId="27361049" w14:textId="77777777" w:rsidR="007706BB" w:rsidRDefault="007706BB">
          <w:pPr>
            <w:divId w:val="494417208"/>
            <w:rPr>
              <w:rFonts w:eastAsia="Times New Roman"/>
            </w:rPr>
          </w:pPr>
          <w:proofErr w:type="spellStart"/>
          <w:r>
            <w:rPr>
              <w:rFonts w:eastAsia="Times New Roman"/>
            </w:rPr>
            <w:lastRenderedPageBreak/>
            <w:t>Lã</w:t>
          </w:r>
          <w:proofErr w:type="spellEnd"/>
          <w:r>
            <w:rPr>
              <w:rFonts w:eastAsia="Times New Roman"/>
            </w:rPr>
            <w:t xml:space="preserve">, F.M.B. (2017) ‘Towards evidence-based practices in voice pedagogy’, </w:t>
          </w:r>
          <w:proofErr w:type="spellStart"/>
          <w:r>
            <w:rPr>
              <w:rFonts w:eastAsia="Times New Roman"/>
              <w:i/>
              <w:iCs/>
            </w:rPr>
            <w:t>Revista</w:t>
          </w:r>
          <w:proofErr w:type="spellEnd"/>
          <w:r>
            <w:rPr>
              <w:rFonts w:eastAsia="Times New Roman"/>
              <w:i/>
              <w:iCs/>
            </w:rPr>
            <w:t xml:space="preserve"> de </w:t>
          </w:r>
          <w:proofErr w:type="spellStart"/>
          <w:r>
            <w:rPr>
              <w:rFonts w:eastAsia="Times New Roman"/>
              <w:i/>
              <w:iCs/>
            </w:rPr>
            <w:t>Logopedia</w:t>
          </w:r>
          <w:proofErr w:type="spellEnd"/>
          <w:r>
            <w:rPr>
              <w:rFonts w:eastAsia="Times New Roman"/>
              <w:i/>
              <w:iCs/>
            </w:rPr>
            <w:t xml:space="preserve">, </w:t>
          </w:r>
          <w:proofErr w:type="spellStart"/>
          <w:r>
            <w:rPr>
              <w:rFonts w:eastAsia="Times New Roman"/>
              <w:i/>
              <w:iCs/>
            </w:rPr>
            <w:t>Foniatría</w:t>
          </w:r>
          <w:proofErr w:type="spellEnd"/>
          <w:r>
            <w:rPr>
              <w:rFonts w:eastAsia="Times New Roman"/>
              <w:i/>
              <w:iCs/>
            </w:rPr>
            <w:t xml:space="preserve"> y </w:t>
          </w:r>
          <w:proofErr w:type="spellStart"/>
          <w:r>
            <w:rPr>
              <w:rFonts w:eastAsia="Times New Roman"/>
              <w:i/>
              <w:iCs/>
            </w:rPr>
            <w:t>Audiología</w:t>
          </w:r>
          <w:proofErr w:type="spellEnd"/>
          <w:r>
            <w:rPr>
              <w:rFonts w:eastAsia="Times New Roman"/>
            </w:rPr>
            <w:t>, 37(4), pp. 180–187. Available at: https://doi.org/10.1016/j.rlfa.2017.07.002.</w:t>
          </w:r>
        </w:p>
        <w:p w14:paraId="601B7D5C" w14:textId="77777777" w:rsidR="007706BB" w:rsidRDefault="007706BB">
          <w:pPr>
            <w:divId w:val="305161791"/>
            <w:rPr>
              <w:rFonts w:eastAsia="Times New Roman"/>
            </w:rPr>
          </w:pPr>
          <w:r>
            <w:rPr>
              <w:rFonts w:eastAsia="Times New Roman"/>
            </w:rPr>
            <w:t xml:space="preserve">Linklater, K. (1976) </w:t>
          </w:r>
          <w:r>
            <w:rPr>
              <w:rFonts w:eastAsia="Times New Roman"/>
              <w:i/>
              <w:iCs/>
            </w:rPr>
            <w:t>Freeing the Natural Voice</w:t>
          </w:r>
          <w:r>
            <w:rPr>
              <w:rFonts w:eastAsia="Times New Roman"/>
            </w:rPr>
            <w:t>. London: Nick Hern Books Limited.</w:t>
          </w:r>
        </w:p>
        <w:p w14:paraId="19A51F25" w14:textId="77777777" w:rsidR="007706BB" w:rsidRDefault="007706BB">
          <w:pPr>
            <w:divId w:val="546544"/>
            <w:rPr>
              <w:rFonts w:eastAsia="Times New Roman"/>
            </w:rPr>
          </w:pPr>
          <w:r>
            <w:rPr>
              <w:rFonts w:eastAsia="Times New Roman"/>
            </w:rPr>
            <w:t xml:space="preserve">Loor, A.C., </w:t>
          </w:r>
          <w:proofErr w:type="spellStart"/>
          <w:r>
            <w:rPr>
              <w:rFonts w:eastAsia="Times New Roman"/>
            </w:rPr>
            <w:t>Nedelcuţ</w:t>
          </w:r>
          <w:proofErr w:type="spellEnd"/>
          <w:r>
            <w:rPr>
              <w:rFonts w:eastAsia="Times New Roman"/>
            </w:rPr>
            <w:t xml:space="preserve">, S. and </w:t>
          </w:r>
          <w:proofErr w:type="spellStart"/>
          <w:r>
            <w:rPr>
              <w:rFonts w:eastAsia="Times New Roman"/>
            </w:rPr>
            <w:t>Dumitraşcu</w:t>
          </w:r>
          <w:proofErr w:type="spellEnd"/>
          <w:r>
            <w:rPr>
              <w:rFonts w:eastAsia="Times New Roman"/>
            </w:rPr>
            <w:t xml:space="preserve">, D.L. (2020) ‘High prevalence of gastroesophageal reflux in vocal opera students. A case-control type study.’, </w:t>
          </w:r>
          <w:r>
            <w:rPr>
              <w:rFonts w:eastAsia="Times New Roman"/>
              <w:i/>
              <w:iCs/>
            </w:rPr>
            <w:t>Medicine and pharmacy reports</w:t>
          </w:r>
          <w:r>
            <w:rPr>
              <w:rFonts w:eastAsia="Times New Roman"/>
            </w:rPr>
            <w:t>, 93(2), pp. 145–149. Available at: https://doi.org/10.15386/mpr-1370.</w:t>
          </w:r>
        </w:p>
        <w:p w14:paraId="6EA8976B" w14:textId="77777777" w:rsidR="007706BB" w:rsidRDefault="007706BB">
          <w:pPr>
            <w:divId w:val="1856571984"/>
            <w:rPr>
              <w:rFonts w:eastAsia="Times New Roman"/>
            </w:rPr>
          </w:pPr>
          <w:proofErr w:type="spellStart"/>
          <w:r>
            <w:rPr>
              <w:rFonts w:eastAsia="Times New Roman"/>
            </w:rPr>
            <w:t>Lugering</w:t>
          </w:r>
          <w:proofErr w:type="spellEnd"/>
          <w:r>
            <w:rPr>
              <w:rFonts w:eastAsia="Times New Roman"/>
            </w:rPr>
            <w:t xml:space="preserve">, M. (2013) </w:t>
          </w:r>
          <w:r>
            <w:rPr>
              <w:rFonts w:eastAsia="Times New Roman"/>
              <w:i/>
              <w:iCs/>
            </w:rPr>
            <w:t>The Expressive Actor: Integrated Voice, Movement and Acting Training.</w:t>
          </w:r>
          <w:r>
            <w:rPr>
              <w:rFonts w:eastAsia="Times New Roman"/>
            </w:rPr>
            <w:t xml:space="preserve"> Routledge.</w:t>
          </w:r>
        </w:p>
        <w:p w14:paraId="54C5E0ED" w14:textId="77777777" w:rsidR="007706BB" w:rsidRDefault="007706BB">
          <w:pPr>
            <w:divId w:val="187179893"/>
            <w:rPr>
              <w:rFonts w:eastAsia="Times New Roman"/>
            </w:rPr>
          </w:pPr>
          <w:r>
            <w:rPr>
              <w:rFonts w:eastAsia="Times New Roman"/>
            </w:rPr>
            <w:t xml:space="preserve">Mason, J. (2006) ‘Mixing methods in a qualitatively driven way’, </w:t>
          </w:r>
          <w:r>
            <w:rPr>
              <w:rFonts w:eastAsia="Times New Roman"/>
              <w:i/>
              <w:iCs/>
            </w:rPr>
            <w:t>Qualitative Research</w:t>
          </w:r>
          <w:r>
            <w:rPr>
              <w:rFonts w:eastAsia="Times New Roman"/>
            </w:rPr>
            <w:t>, 6(1), pp. 9–25. Available at: https://doi.org/10.1177/1468794106058866.</w:t>
          </w:r>
        </w:p>
        <w:p w14:paraId="4652C415" w14:textId="77777777" w:rsidR="007706BB" w:rsidRDefault="007706BB">
          <w:pPr>
            <w:divId w:val="890847204"/>
            <w:rPr>
              <w:rFonts w:eastAsia="Times New Roman"/>
            </w:rPr>
          </w:pPr>
          <w:r>
            <w:rPr>
              <w:rFonts w:eastAsia="Times New Roman"/>
            </w:rPr>
            <w:t xml:space="preserve">Master, S. </w:t>
          </w:r>
          <w:r>
            <w:rPr>
              <w:rFonts w:eastAsia="Times New Roman"/>
              <w:i/>
              <w:iCs/>
            </w:rPr>
            <w:t>et al.</w:t>
          </w:r>
          <w:r>
            <w:rPr>
              <w:rFonts w:eastAsia="Times New Roman"/>
            </w:rPr>
            <w:t xml:space="preserve"> (2013) ‘Electroglottographic Analysis of Actresses and </w:t>
          </w:r>
          <w:proofErr w:type="spellStart"/>
          <w:r>
            <w:rPr>
              <w:rFonts w:eastAsia="Times New Roman"/>
            </w:rPr>
            <w:t>Nonactresses</w:t>
          </w:r>
          <w:proofErr w:type="spellEnd"/>
          <w:r>
            <w:rPr>
              <w:rFonts w:eastAsia="Times New Roman"/>
            </w:rPr>
            <w:t xml:space="preserve">’ Voices in Different Levels of Intensity’, </w:t>
          </w:r>
          <w:r>
            <w:rPr>
              <w:rFonts w:eastAsia="Times New Roman"/>
              <w:i/>
              <w:iCs/>
            </w:rPr>
            <w:t>Journal of Voice</w:t>
          </w:r>
          <w:r>
            <w:rPr>
              <w:rFonts w:eastAsia="Times New Roman"/>
            </w:rPr>
            <w:t>, 27(2), pp. 187–194. Available at: https://doi.org/10.1016/J.JVOICE.2012.10.010.</w:t>
          </w:r>
        </w:p>
        <w:p w14:paraId="70392741" w14:textId="77777777" w:rsidR="007706BB" w:rsidRDefault="007706BB">
          <w:pPr>
            <w:divId w:val="471026743"/>
            <w:rPr>
              <w:rFonts w:eastAsia="Times New Roman"/>
            </w:rPr>
          </w:pPr>
          <w:r>
            <w:rPr>
              <w:rFonts w:eastAsia="Times New Roman"/>
            </w:rPr>
            <w:t xml:space="preserve">Master, S., De Biase, N.G. and Madureira, S. (2012) ‘What About the “Actor’s Formant” in Actresses’ Voices?’, </w:t>
          </w:r>
          <w:r>
            <w:rPr>
              <w:rFonts w:eastAsia="Times New Roman"/>
              <w:i/>
              <w:iCs/>
            </w:rPr>
            <w:t>Journal of Voice</w:t>
          </w:r>
          <w:r>
            <w:rPr>
              <w:rFonts w:eastAsia="Times New Roman"/>
            </w:rPr>
            <w:t>, 26(3), pp. e117–e122. Available at: https://doi.org/10.1016/j.jvoice.2010.10.011.</w:t>
          </w:r>
        </w:p>
        <w:p w14:paraId="5BA3C958" w14:textId="77777777" w:rsidR="007706BB" w:rsidRDefault="007706BB">
          <w:pPr>
            <w:divId w:val="842210311"/>
            <w:rPr>
              <w:rFonts w:eastAsia="Times New Roman"/>
            </w:rPr>
          </w:pPr>
          <w:r>
            <w:rPr>
              <w:rFonts w:eastAsia="Times New Roman"/>
            </w:rPr>
            <w:t xml:space="preserve">McArdle, W.D., Katch, F.I. and Katch, V.L. (2010) </w:t>
          </w:r>
          <w:r>
            <w:rPr>
              <w:rFonts w:eastAsia="Times New Roman"/>
              <w:i/>
              <w:iCs/>
            </w:rPr>
            <w:t>Exercise physiology: nutrition, energy, and human performance</w:t>
          </w:r>
          <w:r>
            <w:rPr>
              <w:rFonts w:eastAsia="Times New Roman"/>
            </w:rPr>
            <w:t>. Lippincott Williams &amp; Wilkins. Available at: https://books.google.co.uk/books?hl=en&amp;lr=&amp;id=XOyjZX0Wxw4C&amp;oi=fnd&amp;pg=PA859&amp;ots=MxxiS9exZf&amp;sig=H_Xh_JXnsWvOtGfbGAc5anwqjF8&amp;redir_esc=y#v=onepage&amp;q=warm-up&amp;f=false (Accessed: 13 July 2025).</w:t>
          </w:r>
        </w:p>
        <w:p w14:paraId="357021FE" w14:textId="77777777" w:rsidR="007706BB" w:rsidRDefault="007706BB">
          <w:pPr>
            <w:divId w:val="720904525"/>
            <w:rPr>
              <w:rFonts w:eastAsia="Times New Roman"/>
            </w:rPr>
          </w:pPr>
          <w:r>
            <w:rPr>
              <w:rFonts w:eastAsia="Times New Roman"/>
            </w:rPr>
            <w:t xml:space="preserve">McCallion, M. (1988) </w:t>
          </w:r>
          <w:r>
            <w:rPr>
              <w:rFonts w:eastAsia="Times New Roman"/>
              <w:i/>
              <w:iCs/>
            </w:rPr>
            <w:t>The Voice Book: for everyone who wants to make the most of their voice</w:t>
          </w:r>
          <w:r>
            <w:rPr>
              <w:rFonts w:eastAsia="Times New Roman"/>
            </w:rPr>
            <w:t>. London: Faber and Faber Limited.</w:t>
          </w:r>
        </w:p>
        <w:p w14:paraId="29D4CBC4" w14:textId="77777777" w:rsidR="007706BB" w:rsidRDefault="007706BB">
          <w:pPr>
            <w:divId w:val="1757706952"/>
            <w:rPr>
              <w:rFonts w:eastAsia="Times New Roman"/>
            </w:rPr>
          </w:pPr>
          <w:r>
            <w:rPr>
              <w:rFonts w:eastAsia="Times New Roman"/>
            </w:rPr>
            <w:t xml:space="preserve">McHenry, M., Johnson, J. and </w:t>
          </w:r>
          <w:proofErr w:type="spellStart"/>
          <w:r>
            <w:rPr>
              <w:rFonts w:eastAsia="Times New Roman"/>
            </w:rPr>
            <w:t>Foshea</w:t>
          </w:r>
          <w:proofErr w:type="spellEnd"/>
          <w:r>
            <w:rPr>
              <w:rFonts w:eastAsia="Times New Roman"/>
            </w:rPr>
            <w:t xml:space="preserve">, B. (2009) ‘The Effect of Specific Versus Combined Warm-up Strategies on the Voice’, </w:t>
          </w:r>
          <w:r>
            <w:rPr>
              <w:rFonts w:eastAsia="Times New Roman"/>
              <w:i/>
              <w:iCs/>
            </w:rPr>
            <w:t>Journal of Voice</w:t>
          </w:r>
          <w:r>
            <w:rPr>
              <w:rFonts w:eastAsia="Times New Roman"/>
            </w:rPr>
            <w:t>, 23(5), pp. 572–576. Available at: https://doi.org/10.1016/J.JVOICE.2008.01.003.</w:t>
          </w:r>
        </w:p>
        <w:p w14:paraId="6399E469" w14:textId="77777777" w:rsidR="007706BB" w:rsidRDefault="007706BB">
          <w:pPr>
            <w:divId w:val="1271738808"/>
            <w:rPr>
              <w:rFonts w:eastAsia="Times New Roman"/>
            </w:rPr>
          </w:pPr>
          <w:r>
            <w:rPr>
              <w:rFonts w:eastAsia="Times New Roman"/>
            </w:rPr>
            <w:t xml:space="preserve">Melton, J. and Tom, K. (2022) </w:t>
          </w:r>
          <w:r>
            <w:rPr>
              <w:rFonts w:eastAsia="Times New Roman"/>
              <w:i/>
              <w:iCs/>
            </w:rPr>
            <w:t>One voice: Integrating techniques across performance disciplines</w:t>
          </w:r>
          <w:r>
            <w:rPr>
              <w:rFonts w:eastAsia="Times New Roman"/>
            </w:rPr>
            <w:t>. Waveland Press.</w:t>
          </w:r>
        </w:p>
        <w:p w14:paraId="21DC718E" w14:textId="77777777" w:rsidR="007706BB" w:rsidRDefault="007706BB">
          <w:pPr>
            <w:divId w:val="527647341"/>
            <w:rPr>
              <w:rFonts w:eastAsia="Times New Roman"/>
            </w:rPr>
          </w:pPr>
          <w:r>
            <w:rPr>
              <w:rFonts w:eastAsia="Times New Roman"/>
            </w:rPr>
            <w:t>Meyer-</w:t>
          </w:r>
          <w:proofErr w:type="spellStart"/>
          <w:r>
            <w:rPr>
              <w:rFonts w:eastAsia="Times New Roman"/>
            </w:rPr>
            <w:t>Dinkgräfe</w:t>
          </w:r>
          <w:proofErr w:type="spellEnd"/>
          <w:r>
            <w:rPr>
              <w:rFonts w:eastAsia="Times New Roman"/>
            </w:rPr>
            <w:t xml:space="preserve">, D. (2013) ‘Chapter Four: Consciousness, warm-up, cool-down and the actor as observer.’, </w:t>
          </w:r>
          <w:r>
            <w:rPr>
              <w:rFonts w:eastAsia="Times New Roman"/>
              <w:i/>
              <w:iCs/>
            </w:rPr>
            <w:t>Consciousness, Literature &amp; the Arts</w:t>
          </w:r>
          <w:r>
            <w:rPr>
              <w:rFonts w:eastAsia="Times New Roman"/>
            </w:rPr>
            <w:t>, 33(4), p. 129.</w:t>
          </w:r>
        </w:p>
        <w:p w14:paraId="20FD0D29" w14:textId="77777777" w:rsidR="007706BB" w:rsidRDefault="007706BB">
          <w:pPr>
            <w:divId w:val="1938901676"/>
            <w:rPr>
              <w:rFonts w:eastAsia="Times New Roman"/>
            </w:rPr>
          </w:pPr>
          <w:r>
            <w:rPr>
              <w:rFonts w:eastAsia="Times New Roman"/>
            </w:rPr>
            <w:t xml:space="preserve">Miller, R. (1986) </w:t>
          </w:r>
          <w:r>
            <w:rPr>
              <w:rFonts w:eastAsia="Times New Roman"/>
              <w:i/>
              <w:iCs/>
            </w:rPr>
            <w:t>The Structure of Singing. System and Art in Vocal Technique</w:t>
          </w:r>
          <w:r>
            <w:rPr>
              <w:rFonts w:eastAsia="Times New Roman"/>
            </w:rPr>
            <w:t>.</w:t>
          </w:r>
        </w:p>
        <w:p w14:paraId="26EE96B1" w14:textId="77777777" w:rsidR="007706BB" w:rsidRDefault="007706BB">
          <w:pPr>
            <w:divId w:val="391930534"/>
            <w:rPr>
              <w:rFonts w:eastAsia="Times New Roman"/>
            </w:rPr>
          </w:pPr>
          <w:r>
            <w:rPr>
              <w:rFonts w:eastAsia="Times New Roman"/>
            </w:rPr>
            <w:t xml:space="preserve">Miller, R. (1996) ‘Warming Up the Voice’, in </w:t>
          </w:r>
          <w:r>
            <w:rPr>
              <w:rFonts w:eastAsia="Times New Roman"/>
              <w:i/>
              <w:iCs/>
            </w:rPr>
            <w:t>On the Art of Singing</w:t>
          </w:r>
          <w:r>
            <w:rPr>
              <w:rFonts w:eastAsia="Times New Roman"/>
            </w:rPr>
            <w:t>. Oxford University Press, pp. 163–164. Available at: https://doi.org/10.1093/acprof:osobl/9780195098259.003.0051.</w:t>
          </w:r>
        </w:p>
        <w:p w14:paraId="2A17D201" w14:textId="77777777" w:rsidR="007706BB" w:rsidRDefault="007706BB">
          <w:pPr>
            <w:divId w:val="889534072"/>
            <w:rPr>
              <w:rFonts w:eastAsia="Times New Roman"/>
            </w:rPr>
          </w:pPr>
          <w:r>
            <w:rPr>
              <w:rFonts w:eastAsia="Times New Roman"/>
            </w:rPr>
            <w:t xml:space="preserve">Moorcroft, L. and Kenny, D.T. (2013) ‘Singer and Listener Perception of Vocal Warm-Up’, </w:t>
          </w:r>
          <w:r>
            <w:rPr>
              <w:rFonts w:eastAsia="Times New Roman"/>
              <w:i/>
              <w:iCs/>
            </w:rPr>
            <w:t>Journal of Voice</w:t>
          </w:r>
          <w:r>
            <w:rPr>
              <w:rFonts w:eastAsia="Times New Roman"/>
            </w:rPr>
            <w:t>, 27(2), pp. 258.e1-258.e13. Available at: https://doi.org/10.1016/J.JVOICE.2012.12.001.</w:t>
          </w:r>
        </w:p>
        <w:p w14:paraId="6EE031B3" w14:textId="77777777" w:rsidR="007706BB" w:rsidRDefault="007706BB">
          <w:pPr>
            <w:divId w:val="363141382"/>
            <w:rPr>
              <w:rFonts w:eastAsia="Times New Roman"/>
            </w:rPr>
          </w:pPr>
          <w:r>
            <w:rPr>
              <w:rFonts w:eastAsia="Times New Roman"/>
            </w:rPr>
            <w:t xml:space="preserve">Mor, S. </w:t>
          </w:r>
          <w:r>
            <w:rPr>
              <w:rFonts w:eastAsia="Times New Roman"/>
              <w:i/>
              <w:iCs/>
            </w:rPr>
            <w:t>et al.</w:t>
          </w:r>
          <w:r>
            <w:rPr>
              <w:rFonts w:eastAsia="Times New Roman"/>
            </w:rPr>
            <w:t xml:space="preserve"> (1995) ‘Perfectionism, control, and components of performance anxiety in professional artists’, </w:t>
          </w:r>
          <w:r>
            <w:rPr>
              <w:rFonts w:eastAsia="Times New Roman"/>
              <w:i/>
              <w:iCs/>
            </w:rPr>
            <w:t>Cognitive Therapy and Research</w:t>
          </w:r>
          <w:r>
            <w:rPr>
              <w:rFonts w:eastAsia="Times New Roman"/>
            </w:rPr>
            <w:t>, 19(2), pp. 207–225. Available at: https://doi.org/10.1007/BF02229695.</w:t>
          </w:r>
        </w:p>
        <w:p w14:paraId="29DF88DB" w14:textId="77777777" w:rsidR="007706BB" w:rsidRDefault="007706BB">
          <w:pPr>
            <w:divId w:val="1824392520"/>
            <w:rPr>
              <w:rFonts w:eastAsia="Times New Roman"/>
            </w:rPr>
          </w:pPr>
          <w:r>
            <w:rPr>
              <w:rFonts w:eastAsia="Times New Roman"/>
            </w:rPr>
            <w:t xml:space="preserve">Motel, T., Fisher, K. V. and Leydon, C. (2003) ‘Vocal Warm-up Increases Phonation Threshold Pressure in Soprano Singers at High Pitch’, </w:t>
          </w:r>
          <w:r>
            <w:rPr>
              <w:rFonts w:eastAsia="Times New Roman"/>
              <w:i/>
              <w:iCs/>
            </w:rPr>
            <w:t>Journal of Voice</w:t>
          </w:r>
          <w:r>
            <w:rPr>
              <w:rFonts w:eastAsia="Times New Roman"/>
            </w:rPr>
            <w:t>, 17(2), pp. 160–167. Available at: https://doi.org/10.1016/S0892-1997(03)00003-1.</w:t>
          </w:r>
        </w:p>
        <w:p w14:paraId="7F91F187" w14:textId="77777777" w:rsidR="007706BB" w:rsidRDefault="007706BB">
          <w:pPr>
            <w:divId w:val="1082021667"/>
            <w:rPr>
              <w:rFonts w:eastAsia="Times New Roman"/>
            </w:rPr>
          </w:pPr>
          <w:r>
            <w:rPr>
              <w:rFonts w:eastAsia="Times New Roman"/>
            </w:rPr>
            <w:t xml:space="preserve">Nelson, J. (2015) </w:t>
          </w:r>
          <w:r>
            <w:rPr>
              <w:rFonts w:eastAsia="Times New Roman"/>
              <w:i/>
              <w:iCs/>
            </w:rPr>
            <w:t>The Voice Exercise Book: A guide to healthy and effective voice use</w:t>
          </w:r>
          <w:r>
            <w:rPr>
              <w:rFonts w:eastAsia="Times New Roman"/>
            </w:rPr>
            <w:t>. London: National Theatre Publishing.</w:t>
          </w:r>
        </w:p>
        <w:p w14:paraId="1CEBBC2F" w14:textId="77777777" w:rsidR="007706BB" w:rsidRDefault="007706BB">
          <w:pPr>
            <w:divId w:val="1263997348"/>
            <w:rPr>
              <w:rFonts w:eastAsia="Times New Roman"/>
            </w:rPr>
          </w:pPr>
          <w:r>
            <w:rPr>
              <w:rFonts w:eastAsia="Times New Roman"/>
            </w:rPr>
            <w:lastRenderedPageBreak/>
            <w:t xml:space="preserve">Panoutsos, C. (2021) ‘The absence of the cool-down for actors following a theatre performance; the discussion is on-going but the gap remains’, </w:t>
          </w:r>
          <w:r>
            <w:rPr>
              <w:rFonts w:eastAsia="Times New Roman"/>
              <w:i/>
              <w:iCs/>
            </w:rPr>
            <w:t>Theatre, Dance and Performance Training</w:t>
          </w:r>
          <w:r>
            <w:rPr>
              <w:rFonts w:eastAsia="Times New Roman"/>
            </w:rPr>
            <w:t>, 12(4), pp. 554–574. Available at: https://doi.org/10.1080/19443927.2021.1915860;CTYPE:STRING:JOURNAL.</w:t>
          </w:r>
        </w:p>
        <w:p w14:paraId="1A9F1F62" w14:textId="77777777" w:rsidR="007706BB" w:rsidRDefault="007706BB">
          <w:pPr>
            <w:divId w:val="1307587036"/>
            <w:rPr>
              <w:rFonts w:eastAsia="Times New Roman"/>
            </w:rPr>
          </w:pPr>
          <w:proofErr w:type="spellStart"/>
          <w:r>
            <w:rPr>
              <w:rFonts w:eastAsia="Times New Roman"/>
            </w:rPr>
            <w:t>Papageorgi</w:t>
          </w:r>
          <w:proofErr w:type="spellEnd"/>
          <w:r>
            <w:rPr>
              <w:rFonts w:eastAsia="Times New Roman"/>
            </w:rPr>
            <w:t xml:space="preserve">, I. (2021) ‘Typologies of Adolescent Musicians and Experiences of Performance Anxiety Among Instrumental Learners’, </w:t>
          </w:r>
          <w:r>
            <w:rPr>
              <w:rFonts w:eastAsia="Times New Roman"/>
              <w:i/>
              <w:iCs/>
            </w:rPr>
            <w:t>Frontiers in Psychology</w:t>
          </w:r>
          <w:r>
            <w:rPr>
              <w:rFonts w:eastAsia="Times New Roman"/>
            </w:rPr>
            <w:t>, 12. Available at: https://doi.org/10.3389/fpsyg.2021.645993.</w:t>
          </w:r>
        </w:p>
        <w:p w14:paraId="6583B0F1" w14:textId="77777777" w:rsidR="007706BB" w:rsidRDefault="007706BB">
          <w:pPr>
            <w:divId w:val="232661657"/>
            <w:rPr>
              <w:rFonts w:eastAsia="Times New Roman"/>
            </w:rPr>
          </w:pPr>
          <w:r>
            <w:rPr>
              <w:rFonts w:eastAsia="Times New Roman"/>
            </w:rPr>
            <w:t xml:space="preserve">Patel, S., Shrivastav, R. and Eddins, D.A. (2010) ‘Perceptual Distances of Breathy Voice Quality: A Comparison of Psychophysical Methods’, </w:t>
          </w:r>
          <w:r>
            <w:rPr>
              <w:rFonts w:eastAsia="Times New Roman"/>
              <w:i/>
              <w:iCs/>
            </w:rPr>
            <w:t>Journal of Voice</w:t>
          </w:r>
          <w:r>
            <w:rPr>
              <w:rFonts w:eastAsia="Times New Roman"/>
            </w:rPr>
            <w:t>, 24(2), pp. 168–177. Available at: https://doi.org/10.1016/J.JVOICE.2008.08.002.</w:t>
          </w:r>
        </w:p>
        <w:p w14:paraId="0827EC30" w14:textId="77777777" w:rsidR="007706BB" w:rsidRDefault="007706BB">
          <w:pPr>
            <w:divId w:val="1651444383"/>
            <w:rPr>
              <w:rFonts w:eastAsia="Times New Roman"/>
            </w:rPr>
          </w:pPr>
          <w:proofErr w:type="spellStart"/>
          <w:r>
            <w:rPr>
              <w:rFonts w:eastAsia="Times New Roman"/>
            </w:rPr>
            <w:t>Phyland</w:t>
          </w:r>
          <w:proofErr w:type="spellEnd"/>
          <w:r>
            <w:rPr>
              <w:rFonts w:eastAsia="Times New Roman"/>
            </w:rPr>
            <w:t xml:space="preserve">, D. and Miles, A. (2019) ‘Occupational voice is a work in progress: active risk management, </w:t>
          </w:r>
          <w:proofErr w:type="spellStart"/>
          <w:r>
            <w:rPr>
              <w:rFonts w:eastAsia="Times New Roman"/>
            </w:rPr>
            <w:t>habilitation</w:t>
          </w:r>
          <w:proofErr w:type="spellEnd"/>
          <w:r>
            <w:rPr>
              <w:rFonts w:eastAsia="Times New Roman"/>
            </w:rPr>
            <w:t xml:space="preserve"> and rehabilitation’, </w:t>
          </w:r>
          <w:r>
            <w:rPr>
              <w:rFonts w:eastAsia="Times New Roman"/>
              <w:i/>
              <w:iCs/>
            </w:rPr>
            <w:t>Current Opinion in Otolaryngology &amp; Head &amp; Neck Surgery</w:t>
          </w:r>
          <w:r>
            <w:rPr>
              <w:rFonts w:eastAsia="Times New Roman"/>
            </w:rPr>
            <w:t>, 27(6), pp. 439–447. Available at: https://doi.org/10.1097/MOO.0000000000000584.</w:t>
          </w:r>
        </w:p>
        <w:p w14:paraId="7E9CB0B8" w14:textId="77777777" w:rsidR="007706BB" w:rsidRDefault="007706BB">
          <w:pPr>
            <w:divId w:val="36052337"/>
            <w:rPr>
              <w:rFonts w:eastAsia="Times New Roman"/>
            </w:rPr>
          </w:pPr>
          <w:proofErr w:type="spellStart"/>
          <w:r>
            <w:rPr>
              <w:rFonts w:eastAsia="Times New Roman"/>
            </w:rPr>
            <w:t>Phyland</w:t>
          </w:r>
          <w:proofErr w:type="spellEnd"/>
          <w:r>
            <w:rPr>
              <w:rFonts w:eastAsia="Times New Roman"/>
            </w:rPr>
            <w:t xml:space="preserve">, D.J. </w:t>
          </w:r>
          <w:r>
            <w:rPr>
              <w:rFonts w:eastAsia="Times New Roman"/>
              <w:i/>
              <w:iCs/>
            </w:rPr>
            <w:t>et al.</w:t>
          </w:r>
          <w:r>
            <w:rPr>
              <w:rFonts w:eastAsia="Times New Roman"/>
            </w:rPr>
            <w:t xml:space="preserve"> (2013) ‘Development and Preliminary Validation of the EASE: A Tool to Measure Perceived Singing Voice Function’, </w:t>
          </w:r>
          <w:r>
            <w:rPr>
              <w:rFonts w:eastAsia="Times New Roman"/>
              <w:i/>
              <w:iCs/>
            </w:rPr>
            <w:t>Journal of Voice</w:t>
          </w:r>
          <w:r>
            <w:rPr>
              <w:rFonts w:eastAsia="Times New Roman"/>
            </w:rPr>
            <w:t>, 27(4), pp. 454–462. Available at: https://doi.org/10.1016/J.JVOICE.2013.01.019.</w:t>
          </w:r>
        </w:p>
        <w:p w14:paraId="5C348764" w14:textId="77777777" w:rsidR="007706BB" w:rsidRDefault="007706BB">
          <w:pPr>
            <w:divId w:val="901675760"/>
            <w:rPr>
              <w:rFonts w:eastAsia="Times New Roman"/>
            </w:rPr>
          </w:pPr>
          <w:r>
            <w:rPr>
              <w:rFonts w:eastAsia="Times New Roman"/>
            </w:rPr>
            <w:t xml:space="preserve">Pilarska, J. (2021) ‘6 The Constructivist Paradigm and Phenomenological Qualitative Research Design’, in </w:t>
          </w:r>
          <w:r>
            <w:rPr>
              <w:rFonts w:eastAsia="Times New Roman"/>
              <w:i/>
              <w:iCs/>
            </w:rPr>
            <w:t>Research Paradigm Considerations for Emerging Scholars</w:t>
          </w:r>
          <w:r>
            <w:rPr>
              <w:rFonts w:eastAsia="Times New Roman"/>
            </w:rPr>
            <w:t>. Multilingual Matters, pp. 64–83. Available at: https://doi.org/10.21832/9781845418281-008.</w:t>
          </w:r>
        </w:p>
        <w:p w14:paraId="663AED9A" w14:textId="77777777" w:rsidR="007706BB" w:rsidRDefault="007706BB">
          <w:pPr>
            <w:divId w:val="447428245"/>
            <w:rPr>
              <w:rFonts w:eastAsia="Times New Roman"/>
            </w:rPr>
          </w:pPr>
          <w:r>
            <w:rPr>
              <w:rFonts w:eastAsia="Times New Roman"/>
            </w:rPr>
            <w:t xml:space="preserve">Plano Clark, V.L. (2017) ‘Mixed methods research’, </w:t>
          </w:r>
          <w:r>
            <w:rPr>
              <w:rFonts w:eastAsia="Times New Roman"/>
              <w:i/>
              <w:iCs/>
            </w:rPr>
            <w:t>The Journal of Positive Psychology</w:t>
          </w:r>
          <w:r>
            <w:rPr>
              <w:rFonts w:eastAsia="Times New Roman"/>
            </w:rPr>
            <w:t>, 12(3), pp. 305–306. Available at: https://doi.org/10.1080/17439760.2016.1262619.</w:t>
          </w:r>
        </w:p>
        <w:p w14:paraId="7DBA2AD2" w14:textId="77777777" w:rsidR="007706BB" w:rsidRDefault="007706BB">
          <w:pPr>
            <w:divId w:val="1770661349"/>
            <w:rPr>
              <w:rFonts w:eastAsia="Times New Roman"/>
            </w:rPr>
          </w:pPr>
          <w:r>
            <w:rPr>
              <w:rFonts w:eastAsia="Times New Roman"/>
            </w:rPr>
            <w:t xml:space="preserve">Portillo, M.P. </w:t>
          </w:r>
          <w:r>
            <w:rPr>
              <w:rFonts w:eastAsia="Times New Roman"/>
              <w:i/>
              <w:iCs/>
            </w:rPr>
            <w:t>et al.</w:t>
          </w:r>
          <w:r>
            <w:rPr>
              <w:rFonts w:eastAsia="Times New Roman"/>
            </w:rPr>
            <w:t xml:space="preserve"> (2018) ‘Comparison of Effects Produced by Physiological Versus Traditional Vocal Warm-up in Contemporary Commercial Music Singers’, </w:t>
          </w:r>
          <w:r>
            <w:rPr>
              <w:rFonts w:eastAsia="Times New Roman"/>
              <w:i/>
              <w:iCs/>
            </w:rPr>
            <w:t>Journal of Voice</w:t>
          </w:r>
          <w:r>
            <w:rPr>
              <w:rFonts w:eastAsia="Times New Roman"/>
            </w:rPr>
            <w:t>, 32(2), pp. 200–208. Available at: https://doi.org/10.1016/J.JVOICE.2017.03.022.</w:t>
          </w:r>
        </w:p>
        <w:p w14:paraId="6A09C07C" w14:textId="77777777" w:rsidR="007706BB" w:rsidRDefault="007706BB">
          <w:pPr>
            <w:divId w:val="1024863065"/>
            <w:rPr>
              <w:rFonts w:eastAsia="Times New Roman"/>
            </w:rPr>
          </w:pPr>
          <w:r>
            <w:rPr>
              <w:rFonts w:eastAsia="Times New Roman"/>
            </w:rPr>
            <w:t xml:space="preserve">Ribeiro, V.V. </w:t>
          </w:r>
          <w:r>
            <w:rPr>
              <w:rFonts w:eastAsia="Times New Roman"/>
              <w:i/>
              <w:iCs/>
            </w:rPr>
            <w:t>et al.</w:t>
          </w:r>
          <w:r>
            <w:rPr>
              <w:rFonts w:eastAsia="Times New Roman"/>
            </w:rPr>
            <w:t xml:space="preserve"> (2016) ‘Vocal warm-up and cool-down: systematic review.’, </w:t>
          </w:r>
          <w:proofErr w:type="spellStart"/>
          <w:r>
            <w:rPr>
              <w:rFonts w:eastAsia="Times New Roman"/>
              <w:i/>
              <w:iCs/>
            </w:rPr>
            <w:t>Revista</w:t>
          </w:r>
          <w:proofErr w:type="spellEnd"/>
          <w:r>
            <w:rPr>
              <w:rFonts w:eastAsia="Times New Roman"/>
              <w:i/>
              <w:iCs/>
            </w:rPr>
            <w:t xml:space="preserve"> CEFAC</w:t>
          </w:r>
          <w:r>
            <w:rPr>
              <w:rFonts w:eastAsia="Times New Roman"/>
            </w:rPr>
            <w:t>, 18(6), pp. 1456–1465. Available at: https://doi.org/10.1590/1982-0216201618617215.</w:t>
          </w:r>
        </w:p>
        <w:p w14:paraId="132A3B2D" w14:textId="77777777" w:rsidR="007706BB" w:rsidRDefault="007706BB">
          <w:pPr>
            <w:divId w:val="1034041611"/>
            <w:rPr>
              <w:rFonts w:eastAsia="Times New Roman"/>
            </w:rPr>
          </w:pPr>
          <w:r>
            <w:rPr>
              <w:rFonts w:eastAsia="Times New Roman"/>
            </w:rPr>
            <w:t xml:space="preserve">Robb, A.E. and Due, C. (2017) ‘Exploring psychological wellbeing in acting training: an Australian interview study*’, </w:t>
          </w:r>
          <w:r>
            <w:rPr>
              <w:rFonts w:eastAsia="Times New Roman"/>
              <w:i/>
              <w:iCs/>
            </w:rPr>
            <w:t>Theatre, Dance and Performance Training</w:t>
          </w:r>
          <w:r>
            <w:rPr>
              <w:rFonts w:eastAsia="Times New Roman"/>
            </w:rPr>
            <w:t>, 8(3), pp. 297–316. Available at: https://doi.org/10.1080/19443927.2017.1324518.</w:t>
          </w:r>
        </w:p>
        <w:p w14:paraId="562CF6ED" w14:textId="77777777" w:rsidR="007706BB" w:rsidRDefault="007706BB">
          <w:pPr>
            <w:divId w:val="895239760"/>
            <w:rPr>
              <w:rFonts w:eastAsia="Times New Roman"/>
            </w:rPr>
          </w:pPr>
          <w:r>
            <w:rPr>
              <w:rFonts w:eastAsia="Times New Roman"/>
            </w:rPr>
            <w:t xml:space="preserve">Rodenburg, P. (1997) </w:t>
          </w:r>
          <w:r>
            <w:rPr>
              <w:rFonts w:eastAsia="Times New Roman"/>
              <w:i/>
              <w:iCs/>
            </w:rPr>
            <w:t>The Actor Speaks</w:t>
          </w:r>
          <w:r>
            <w:rPr>
              <w:rFonts w:eastAsia="Times New Roman"/>
            </w:rPr>
            <w:t xml:space="preserve">. 2014th </w:t>
          </w:r>
          <w:proofErr w:type="spellStart"/>
          <w:r>
            <w:rPr>
              <w:rFonts w:eastAsia="Times New Roman"/>
            </w:rPr>
            <w:t>edn</w:t>
          </w:r>
          <w:proofErr w:type="spellEnd"/>
          <w:r>
            <w:rPr>
              <w:rFonts w:eastAsia="Times New Roman"/>
            </w:rPr>
            <w:t>. London: Methuen Drama.</w:t>
          </w:r>
        </w:p>
        <w:p w14:paraId="1609CA2D" w14:textId="77777777" w:rsidR="007706BB" w:rsidRDefault="007706BB">
          <w:pPr>
            <w:divId w:val="402263660"/>
            <w:rPr>
              <w:rFonts w:eastAsia="Times New Roman"/>
            </w:rPr>
          </w:pPr>
          <w:r>
            <w:rPr>
              <w:rFonts w:eastAsia="Times New Roman"/>
            </w:rPr>
            <w:t xml:space="preserve">Safran, M.R., </w:t>
          </w:r>
          <w:proofErr w:type="spellStart"/>
          <w:r>
            <w:rPr>
              <w:rFonts w:eastAsia="Times New Roman"/>
            </w:rPr>
            <w:t>Seaber</w:t>
          </w:r>
          <w:proofErr w:type="spellEnd"/>
          <w:r>
            <w:rPr>
              <w:rFonts w:eastAsia="Times New Roman"/>
            </w:rPr>
            <w:t xml:space="preserve">, A. V. and Garrett, W.E. (1989) ‘Warm-Up and Muscular Injury Prevention’, </w:t>
          </w:r>
          <w:r>
            <w:rPr>
              <w:rFonts w:eastAsia="Times New Roman"/>
              <w:i/>
              <w:iCs/>
            </w:rPr>
            <w:t>Sports Medicine</w:t>
          </w:r>
          <w:r>
            <w:rPr>
              <w:rFonts w:eastAsia="Times New Roman"/>
            </w:rPr>
            <w:t>, 8(4), pp. 239–249. Available at: https://doi.org/10.2165/00007256-198908040-00004.</w:t>
          </w:r>
        </w:p>
        <w:p w14:paraId="109DDF4A" w14:textId="77777777" w:rsidR="007706BB" w:rsidRDefault="007706BB">
          <w:pPr>
            <w:divId w:val="1456682957"/>
            <w:rPr>
              <w:rFonts w:eastAsia="Times New Roman"/>
            </w:rPr>
          </w:pPr>
          <w:r>
            <w:rPr>
              <w:rFonts w:eastAsia="Times New Roman"/>
            </w:rPr>
            <w:t xml:space="preserve">Samson, M. </w:t>
          </w:r>
          <w:r>
            <w:rPr>
              <w:rFonts w:eastAsia="Times New Roman"/>
              <w:i/>
              <w:iCs/>
            </w:rPr>
            <w:t>et al.</w:t>
          </w:r>
          <w:r>
            <w:rPr>
              <w:rFonts w:eastAsia="Times New Roman"/>
            </w:rPr>
            <w:t xml:space="preserve"> (2012) ‘Effects of dynamic and static stretching within general and activity specific warm-up protocols.’, </w:t>
          </w:r>
          <w:r>
            <w:rPr>
              <w:rFonts w:eastAsia="Times New Roman"/>
              <w:i/>
              <w:iCs/>
            </w:rPr>
            <w:t>Journal of sports science &amp; medicine</w:t>
          </w:r>
          <w:r>
            <w:rPr>
              <w:rFonts w:eastAsia="Times New Roman"/>
            </w:rPr>
            <w:t>, 11(2), pp. 279–85.</w:t>
          </w:r>
        </w:p>
        <w:p w14:paraId="138BE38A" w14:textId="77777777" w:rsidR="007706BB" w:rsidRDefault="007706BB">
          <w:pPr>
            <w:divId w:val="2112317930"/>
            <w:rPr>
              <w:rFonts w:eastAsia="Times New Roman"/>
            </w:rPr>
          </w:pPr>
          <w:r>
            <w:rPr>
              <w:rFonts w:eastAsia="Times New Roman"/>
            </w:rPr>
            <w:t xml:space="preserve">Sandgren, M. (2002) ‘Voice, Soma, and Psyche: A Qualitative and Quantitative Study of Opera Singers’, </w:t>
          </w:r>
          <w:r>
            <w:rPr>
              <w:rFonts w:eastAsia="Times New Roman"/>
              <w:i/>
              <w:iCs/>
            </w:rPr>
            <w:t>Medical Problems of Performing Artists</w:t>
          </w:r>
          <w:r>
            <w:rPr>
              <w:rFonts w:eastAsia="Times New Roman"/>
            </w:rPr>
            <w:t>, 17(1), pp. 11–21. Available at: https://doi.org/10.21091/mppa.2002.1003.</w:t>
          </w:r>
        </w:p>
        <w:p w14:paraId="78A4EDCF" w14:textId="77777777" w:rsidR="007706BB" w:rsidRDefault="007706BB">
          <w:pPr>
            <w:divId w:val="1817919046"/>
            <w:rPr>
              <w:rFonts w:eastAsia="Times New Roman"/>
            </w:rPr>
          </w:pPr>
          <w:r>
            <w:rPr>
              <w:rFonts w:eastAsia="Times New Roman"/>
            </w:rPr>
            <w:t xml:space="preserve">Sandgren, M. (2009) ‘Health anxiety instead of performance anxiety among opera </w:t>
          </w:r>
          <w:proofErr w:type="gramStart"/>
          <w:r>
            <w:rPr>
              <w:rFonts w:eastAsia="Times New Roman"/>
            </w:rPr>
            <w:t>singers’</w:t>
          </w:r>
          <w:proofErr w:type="gramEnd"/>
          <w:r>
            <w:rPr>
              <w:rFonts w:eastAsia="Times New Roman"/>
            </w:rPr>
            <w:t>. Available at: https://jyx.jyu.fi/handle/123456789/20915 (Accessed: 13 August 2025).</w:t>
          </w:r>
        </w:p>
        <w:p w14:paraId="6A4425BE" w14:textId="77777777" w:rsidR="007706BB" w:rsidRDefault="007706BB">
          <w:pPr>
            <w:divId w:val="1959678090"/>
            <w:rPr>
              <w:rFonts w:eastAsia="Times New Roman"/>
            </w:rPr>
          </w:pPr>
          <w:r>
            <w:rPr>
              <w:rFonts w:eastAsia="Times New Roman"/>
            </w:rPr>
            <w:t xml:space="preserve">Sansom, R. (2016) ‘The unspoken voice and speech debate [or] the sacred cow in the conservatory’, </w:t>
          </w:r>
          <w:r>
            <w:rPr>
              <w:rFonts w:eastAsia="Times New Roman"/>
              <w:i/>
              <w:iCs/>
            </w:rPr>
            <w:t>Voice and Speech Review</w:t>
          </w:r>
          <w:r>
            <w:rPr>
              <w:rFonts w:eastAsia="Times New Roman"/>
            </w:rPr>
            <w:t xml:space="preserve">, 10(2–3), pp. 157–168. Available at: </w:t>
          </w:r>
          <w:r>
            <w:rPr>
              <w:rFonts w:eastAsia="Times New Roman"/>
            </w:rPr>
            <w:lastRenderedPageBreak/>
            <w:t>https://doi.org/10.1080/23268263.2016.1318814;REQUESTEDJOURNAL:JOURNAL:RVSR20;WGROUP:STRING:PUBLICATION.</w:t>
          </w:r>
        </w:p>
        <w:p w14:paraId="5368DA7D" w14:textId="77777777" w:rsidR="007706BB" w:rsidRDefault="007706BB">
          <w:pPr>
            <w:divId w:val="2142918773"/>
            <w:rPr>
              <w:rFonts w:eastAsia="Times New Roman"/>
            </w:rPr>
          </w:pPr>
          <w:r>
            <w:rPr>
              <w:rFonts w:eastAsia="Times New Roman"/>
            </w:rPr>
            <w:t xml:space="preserve">Scott, S. (2024) ‘Insights, Considerations, and Suggestions for the Practitioner-Researcher in Voice Studies’, </w:t>
          </w:r>
          <w:r>
            <w:rPr>
              <w:rFonts w:eastAsia="Times New Roman"/>
              <w:i/>
              <w:iCs/>
            </w:rPr>
            <w:t>Voice and Speech Review</w:t>
          </w:r>
          <w:r>
            <w:rPr>
              <w:rFonts w:eastAsia="Times New Roman"/>
            </w:rPr>
            <w:t>, 18(2), pp. 146–165. Available at: https://doi.org/10.1080/23268263.2022.2137972.</w:t>
          </w:r>
        </w:p>
        <w:p w14:paraId="7892DFE6" w14:textId="77777777" w:rsidR="007706BB" w:rsidRDefault="007706BB">
          <w:pPr>
            <w:divId w:val="829297243"/>
            <w:rPr>
              <w:rFonts w:eastAsia="Times New Roman"/>
            </w:rPr>
          </w:pPr>
          <w:r>
            <w:rPr>
              <w:rFonts w:eastAsia="Times New Roman"/>
            </w:rPr>
            <w:t xml:space="preserve">Shorten, A. and Smith, J. (2017) ‘Mixed methods research: expanding the evidence base’, </w:t>
          </w:r>
          <w:r>
            <w:rPr>
              <w:rFonts w:eastAsia="Times New Roman"/>
              <w:i/>
              <w:iCs/>
            </w:rPr>
            <w:t>Evidence Based Nursing</w:t>
          </w:r>
          <w:r>
            <w:rPr>
              <w:rFonts w:eastAsia="Times New Roman"/>
            </w:rPr>
            <w:t>, 20(3), pp. 74–75. Available at: https://doi.org/10.1136/eb-2017-102699.</w:t>
          </w:r>
        </w:p>
        <w:p w14:paraId="35A46960" w14:textId="77777777" w:rsidR="007706BB" w:rsidRDefault="007706BB">
          <w:pPr>
            <w:divId w:val="364596080"/>
            <w:rPr>
              <w:rFonts w:eastAsia="Times New Roman"/>
            </w:rPr>
          </w:pPr>
          <w:r>
            <w:rPr>
              <w:rFonts w:eastAsia="Times New Roman"/>
            </w:rPr>
            <w:t xml:space="preserve">Stanislavski, C. (1989) </w:t>
          </w:r>
          <w:r>
            <w:rPr>
              <w:rFonts w:eastAsia="Times New Roman"/>
              <w:i/>
              <w:iCs/>
            </w:rPr>
            <w:t>An actor prepares</w:t>
          </w:r>
          <w:r>
            <w:rPr>
              <w:rFonts w:eastAsia="Times New Roman"/>
            </w:rPr>
            <w:t>. Routledge.</w:t>
          </w:r>
        </w:p>
        <w:p w14:paraId="7F6B5439" w14:textId="77777777" w:rsidR="007706BB" w:rsidRDefault="007706BB">
          <w:pPr>
            <w:divId w:val="1302006314"/>
            <w:rPr>
              <w:rFonts w:eastAsia="Times New Roman"/>
            </w:rPr>
          </w:pPr>
          <w:r>
            <w:rPr>
              <w:rFonts w:eastAsia="Times New Roman"/>
            </w:rPr>
            <w:t xml:space="preserve">Stark, J. (2003) </w:t>
          </w:r>
          <w:r>
            <w:rPr>
              <w:rFonts w:eastAsia="Times New Roman"/>
              <w:i/>
              <w:iCs/>
            </w:rPr>
            <w:t>Bel canto: a history of vocal pedagogy</w:t>
          </w:r>
          <w:r>
            <w:rPr>
              <w:rFonts w:eastAsia="Times New Roman"/>
            </w:rPr>
            <w:t>. Toronto: University of Toronto Press.</w:t>
          </w:r>
        </w:p>
        <w:p w14:paraId="538B126E" w14:textId="77777777" w:rsidR="007706BB" w:rsidRDefault="007706BB">
          <w:pPr>
            <w:divId w:val="1656183030"/>
            <w:rPr>
              <w:rFonts w:eastAsia="Times New Roman"/>
            </w:rPr>
          </w:pPr>
          <w:r>
            <w:rPr>
              <w:rFonts w:eastAsia="Times New Roman"/>
            </w:rPr>
            <w:t xml:space="preserve">Steinhauer, K.M. and McDonald Klimek, M. (2019) ‘Vocal Traditions: Estill Voice Training®’, </w:t>
          </w:r>
          <w:r>
            <w:rPr>
              <w:rFonts w:eastAsia="Times New Roman"/>
              <w:i/>
              <w:iCs/>
            </w:rPr>
            <w:t>Voice and Speech Review</w:t>
          </w:r>
          <w:r>
            <w:rPr>
              <w:rFonts w:eastAsia="Times New Roman"/>
            </w:rPr>
            <w:t>, 13(3), pp. 354–359. Available at: https://doi.org/10.1080/23268263.2019.1605707;REQUESTEDJOURNAL:JOURNAL:RVSR20;WGROUP:STRING:PUBLICATION.</w:t>
          </w:r>
        </w:p>
        <w:p w14:paraId="194EEC3E" w14:textId="77777777" w:rsidR="007706BB" w:rsidRDefault="007706BB">
          <w:pPr>
            <w:divId w:val="456800469"/>
            <w:rPr>
              <w:rFonts w:eastAsia="Times New Roman"/>
            </w:rPr>
          </w:pPr>
          <w:proofErr w:type="spellStart"/>
          <w:r>
            <w:rPr>
              <w:rFonts w:eastAsia="Times New Roman"/>
            </w:rPr>
            <w:t>Tashakkori</w:t>
          </w:r>
          <w:proofErr w:type="spellEnd"/>
          <w:r>
            <w:rPr>
              <w:rFonts w:eastAsia="Times New Roman"/>
            </w:rPr>
            <w:t xml:space="preserve">, A. and Creswell, J.W. (2007) ‘Editorial: Exploring the Nature of Research Questions in Mixed Methods Research’, </w:t>
          </w:r>
          <w:r>
            <w:rPr>
              <w:rFonts w:eastAsia="Times New Roman"/>
              <w:i/>
              <w:iCs/>
            </w:rPr>
            <w:t>Journal of Mixed Methods Research</w:t>
          </w:r>
          <w:r>
            <w:rPr>
              <w:rFonts w:eastAsia="Times New Roman"/>
            </w:rPr>
            <w:t>, 1(3), pp. 207–211. Available at: https://doi.org/10.1177/1558689807302814.</w:t>
          </w:r>
        </w:p>
        <w:p w14:paraId="03C9B7AE" w14:textId="77777777" w:rsidR="007706BB" w:rsidRDefault="007706BB">
          <w:pPr>
            <w:divId w:val="582421611"/>
            <w:rPr>
              <w:rFonts w:eastAsia="Times New Roman"/>
            </w:rPr>
          </w:pPr>
          <w:r>
            <w:rPr>
              <w:rFonts w:eastAsia="Times New Roman"/>
            </w:rPr>
            <w:t xml:space="preserve">Telfer, N. (1995) </w:t>
          </w:r>
          <w:r>
            <w:rPr>
              <w:rFonts w:eastAsia="Times New Roman"/>
              <w:i/>
              <w:iCs/>
            </w:rPr>
            <w:t>Successful Warmups--Choral Warmups and Exercises Suitable for All Singers</w:t>
          </w:r>
          <w:r>
            <w:rPr>
              <w:rFonts w:eastAsia="Times New Roman"/>
            </w:rPr>
            <w:t>. Singers Edition. San Diego, CA: Kjos Music Co.</w:t>
          </w:r>
        </w:p>
        <w:p w14:paraId="6C9847AE" w14:textId="77777777" w:rsidR="007706BB" w:rsidRDefault="007706BB">
          <w:pPr>
            <w:divId w:val="360206394"/>
            <w:rPr>
              <w:rFonts w:eastAsia="Times New Roman"/>
            </w:rPr>
          </w:pPr>
          <w:r>
            <w:rPr>
              <w:rFonts w:eastAsia="Times New Roman"/>
            </w:rPr>
            <w:t xml:space="preserve">Thomaidis, K., (2013) ‘The Vocal Body’, in </w:t>
          </w:r>
          <w:r>
            <w:rPr>
              <w:rFonts w:eastAsia="Times New Roman"/>
              <w:i/>
              <w:iCs/>
            </w:rPr>
            <w:t>Body and Performance</w:t>
          </w:r>
          <w:r>
            <w:rPr>
              <w:rFonts w:eastAsia="Times New Roman"/>
            </w:rPr>
            <w:t>, pp. 85–98.</w:t>
          </w:r>
        </w:p>
        <w:p w14:paraId="2902C444" w14:textId="77777777" w:rsidR="007706BB" w:rsidRDefault="007706BB">
          <w:pPr>
            <w:divId w:val="678967914"/>
            <w:rPr>
              <w:rFonts w:eastAsia="Times New Roman"/>
            </w:rPr>
          </w:pPr>
          <w:r>
            <w:rPr>
              <w:rFonts w:eastAsia="Times New Roman"/>
            </w:rPr>
            <w:t>Titze, I.R. (2000) ‘Vocal warm</w:t>
          </w:r>
          <w:r>
            <w:rPr>
              <w:rFonts w:ascii="Cambria Math" w:eastAsia="Times New Roman" w:hAnsi="Cambria Math" w:cs="Cambria Math"/>
            </w:rPr>
            <w:t>‐</w:t>
          </w:r>
          <w:r>
            <w:rPr>
              <w:rFonts w:eastAsia="Times New Roman"/>
            </w:rPr>
            <w:t xml:space="preserve">ups: What do they accomplish?’, </w:t>
          </w:r>
          <w:r>
            <w:rPr>
              <w:rFonts w:eastAsia="Times New Roman"/>
              <w:i/>
              <w:iCs/>
            </w:rPr>
            <w:t>The Journal of the Acoustical Society of America</w:t>
          </w:r>
          <w:r>
            <w:rPr>
              <w:rFonts w:eastAsia="Times New Roman"/>
            </w:rPr>
            <w:t>, 107(5_Supplement), pp. 2864–2864. Available at: https://doi.org/10.1121/1.429285.</w:t>
          </w:r>
        </w:p>
        <w:p w14:paraId="6A302750" w14:textId="77777777" w:rsidR="007706BB" w:rsidRDefault="007706BB">
          <w:pPr>
            <w:divId w:val="1694839318"/>
            <w:rPr>
              <w:rFonts w:eastAsia="Times New Roman"/>
            </w:rPr>
          </w:pPr>
          <w:r>
            <w:rPr>
              <w:rFonts w:eastAsia="Times New Roman"/>
            </w:rPr>
            <w:t xml:space="preserve">Titze, I.R. (2008) ‘Getting the Most from the Vocal Instrument in a Choral </w:t>
          </w:r>
          <w:proofErr w:type="gramStart"/>
          <w:r>
            <w:rPr>
              <w:rFonts w:eastAsia="Times New Roman"/>
            </w:rPr>
            <w:t>Setting  h</w:t>
          </w:r>
          <w:proofErr w:type="gramEnd"/>
          <w:r>
            <w:rPr>
              <w:rFonts w:eastAsia="Times New Roman"/>
            </w:rPr>
            <w:t xml:space="preserve">’, </w:t>
          </w:r>
          <w:r>
            <w:rPr>
              <w:rFonts w:eastAsia="Times New Roman"/>
              <w:i/>
              <w:iCs/>
            </w:rPr>
            <w:t>Choral Journal</w:t>
          </w:r>
          <w:r>
            <w:rPr>
              <w:rFonts w:eastAsia="Times New Roman"/>
            </w:rPr>
            <w:t>, 49(5), pp. 34–41. Available at: ttps://research.ebsco.com/linkprocessor/plink?id=bce5bebc-9134-331d-a31d-fa2fbcd49f37 (Accessed: 13 July 2025). (Accessed: 13 July 2025).</w:t>
          </w:r>
        </w:p>
        <w:p w14:paraId="54611442" w14:textId="77777777" w:rsidR="007706BB" w:rsidRDefault="007706BB">
          <w:pPr>
            <w:divId w:val="438450650"/>
            <w:rPr>
              <w:rFonts w:eastAsia="Times New Roman"/>
            </w:rPr>
          </w:pPr>
          <w:r>
            <w:rPr>
              <w:rFonts w:eastAsia="Times New Roman"/>
            </w:rPr>
            <w:t xml:space="preserve">van Wyk, L. </w:t>
          </w:r>
          <w:r>
            <w:rPr>
              <w:rFonts w:eastAsia="Times New Roman"/>
              <w:i/>
              <w:iCs/>
            </w:rPr>
            <w:t>et al.</w:t>
          </w:r>
          <w:r>
            <w:rPr>
              <w:rFonts w:eastAsia="Times New Roman"/>
            </w:rPr>
            <w:t xml:space="preserve"> (2017) ‘The Effect of Hydration on the Voice Quality of Future Professional Vocal Performers’, </w:t>
          </w:r>
          <w:r>
            <w:rPr>
              <w:rFonts w:eastAsia="Times New Roman"/>
              <w:i/>
              <w:iCs/>
            </w:rPr>
            <w:t>Journal of Voice</w:t>
          </w:r>
          <w:r>
            <w:rPr>
              <w:rFonts w:eastAsia="Times New Roman"/>
            </w:rPr>
            <w:t>, 31(1), pp. 111.e29-111.e36. Available at: https://doi.org/10.1016/J.JVOICE.2016.01.002.</w:t>
          </w:r>
        </w:p>
        <w:p w14:paraId="2B530CE8" w14:textId="77777777" w:rsidR="007706BB" w:rsidRDefault="007706BB">
          <w:pPr>
            <w:divId w:val="466822650"/>
            <w:rPr>
              <w:rFonts w:eastAsia="Times New Roman"/>
            </w:rPr>
          </w:pPr>
          <w:r>
            <w:rPr>
              <w:rFonts w:eastAsia="Times New Roman"/>
            </w:rPr>
            <w:t xml:space="preserve">Zarrilli, P.B., Hulton, P. and Barba, E. (2012) </w:t>
          </w:r>
          <w:r>
            <w:rPr>
              <w:rFonts w:eastAsia="Times New Roman"/>
              <w:i/>
              <w:iCs/>
            </w:rPr>
            <w:t>Psychophysical Acting</w:t>
          </w:r>
          <w:r>
            <w:rPr>
              <w:rFonts w:eastAsia="Times New Roman"/>
            </w:rPr>
            <w:t>. Routledge. Available at: https://doi.org/10.4324/9780203375280.</w:t>
          </w:r>
        </w:p>
        <w:p w14:paraId="1714B95C" w14:textId="2C22ED75" w:rsidR="00B76C64" w:rsidRDefault="007706BB" w:rsidP="00DA434A">
          <w:pPr>
            <w:spacing w:line="360" w:lineRule="auto"/>
            <w:rPr>
              <w:rFonts w:ascii="Arial" w:hAnsi="Arial" w:cs="Arial"/>
              <w:sz w:val="22"/>
              <w:szCs w:val="22"/>
            </w:rPr>
          </w:pPr>
          <w:r>
            <w:rPr>
              <w:rFonts w:eastAsia="Times New Roman"/>
            </w:rPr>
            <w:t> </w:t>
          </w:r>
        </w:p>
      </w:sdtContent>
    </w:sdt>
    <w:p w14:paraId="57387D65" w14:textId="77777777" w:rsidR="00B76C64" w:rsidRDefault="00B76C64" w:rsidP="00DA434A">
      <w:pPr>
        <w:spacing w:line="360" w:lineRule="auto"/>
        <w:rPr>
          <w:rFonts w:ascii="Arial" w:hAnsi="Arial" w:cs="Arial"/>
          <w:sz w:val="22"/>
          <w:szCs w:val="22"/>
        </w:rPr>
      </w:pPr>
    </w:p>
    <w:p w14:paraId="1F4899F1" w14:textId="5BCD17CD" w:rsidR="00132C18" w:rsidRPr="009B3E82" w:rsidRDefault="00132C18" w:rsidP="00DA434A">
      <w:pPr>
        <w:spacing w:line="360" w:lineRule="auto"/>
        <w:rPr>
          <w:rFonts w:ascii="Arial" w:hAnsi="Arial" w:cs="Arial"/>
          <w:sz w:val="22"/>
          <w:szCs w:val="22"/>
        </w:rPr>
      </w:pPr>
    </w:p>
    <w:sectPr w:rsidR="00132C18" w:rsidRPr="009B3E82">
      <w:headerReference w:type="default" r:id="rId31"/>
      <w:footerReference w:type="default" r:id="rId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9" w:author="Louisa Morgan" w:date="2025-08-04T17:11:00Z" w:initials="LM">
    <w:p w14:paraId="385CF64B" w14:textId="77777777" w:rsidR="00A37CCF" w:rsidRDefault="00A37CCF" w:rsidP="00A37CCF">
      <w:pPr>
        <w:pStyle w:val="CommentText"/>
      </w:pPr>
      <w:r>
        <w:rPr>
          <w:rStyle w:val="CommentReference"/>
        </w:rPr>
        <w:annotationRef/>
      </w:r>
      <w:r>
        <w:t>I think you have a couple of good points here, but the sentence structure is confusing</w:t>
      </w:r>
    </w:p>
  </w:comment>
  <w:comment w:id="35" w:author="Louisa Morgan" w:date="2025-08-04T17:39:00Z" w:initials="LM">
    <w:p w14:paraId="58FBCC11" w14:textId="77777777" w:rsidR="00145089" w:rsidRDefault="00145089" w:rsidP="00145089">
      <w:pPr>
        <w:pStyle w:val="CommentText"/>
      </w:pPr>
      <w:r>
        <w:rPr>
          <w:rStyle w:val="CommentReference"/>
        </w:rPr>
        <w:annotationRef/>
      </w:r>
      <w:r>
        <w:t>Are these specifically warmup strategies?</w:t>
      </w:r>
    </w:p>
  </w:comment>
  <w:comment w:id="36" w:author="Louisa Morgan" w:date="2025-08-04T17:45:00Z" w:initials="LM">
    <w:p w14:paraId="31A83326" w14:textId="77777777" w:rsidR="00145089" w:rsidRDefault="00145089" w:rsidP="00145089">
      <w:pPr>
        <w:pStyle w:val="CommentText"/>
      </w:pPr>
      <w:r>
        <w:rPr>
          <w:rStyle w:val="CommentReference"/>
        </w:rPr>
        <w:annotationRef/>
      </w:r>
      <w:r>
        <w:t>Make it clear that you are back to Elliot here (Elliot and colleagues’ subjects were…)</w:t>
      </w:r>
    </w:p>
  </w:comment>
  <w:comment w:id="37" w:author="Louisa Morgan" w:date="2025-08-04T17:46:00Z" w:initials="LM">
    <w:p w14:paraId="1CBF14D2" w14:textId="77777777" w:rsidR="00145089" w:rsidRDefault="00145089" w:rsidP="00145089">
      <w:pPr>
        <w:pStyle w:val="CommentText"/>
      </w:pPr>
      <w:r>
        <w:rPr>
          <w:rStyle w:val="CommentReference"/>
        </w:rPr>
        <w:annotationRef/>
      </w:r>
      <w:r>
        <w:t>Cite with page number</w:t>
      </w:r>
    </w:p>
  </w:comment>
  <w:comment w:id="38" w:author="Louisa Morgan" w:date="2025-08-04T17:48:00Z" w:initials="LM">
    <w:p w14:paraId="261D96B4" w14:textId="77777777" w:rsidR="00145089" w:rsidRDefault="00145089" w:rsidP="00145089">
      <w:pPr>
        <w:pStyle w:val="CommentText"/>
      </w:pPr>
      <w:r>
        <w:rPr>
          <w:rStyle w:val="CommentReference"/>
        </w:rPr>
        <w:annotationRef/>
      </w:r>
      <w:r>
        <w:t>Is this the conclusion of the literature review now?</w:t>
      </w:r>
    </w:p>
  </w:comment>
  <w:comment w:id="39" w:author="Louisa Morgan" w:date="2025-08-04T17:49:00Z" w:initials="LM">
    <w:p w14:paraId="582B501B" w14:textId="77777777" w:rsidR="00145089" w:rsidRDefault="00145089" w:rsidP="00145089">
      <w:pPr>
        <w:pStyle w:val="CommentText"/>
      </w:pPr>
      <w:r>
        <w:rPr>
          <w:rStyle w:val="CommentReference"/>
        </w:rPr>
        <w:annotationRef/>
      </w:r>
      <w:r>
        <w:t>Good. Cite a couple of these here</w:t>
      </w:r>
    </w:p>
  </w:comment>
  <w:comment w:id="40" w:author="Louisa Morgan" w:date="2025-08-04T17:51:00Z" w:initials="LM">
    <w:p w14:paraId="10ACF80C" w14:textId="77777777" w:rsidR="00145089" w:rsidRDefault="00145089" w:rsidP="00145089">
      <w:pPr>
        <w:pStyle w:val="CommentText"/>
      </w:pPr>
      <w:r>
        <w:rPr>
          <w:rStyle w:val="CommentReference"/>
        </w:rPr>
        <w:annotationRef/>
      </w:r>
      <w:r>
        <w:t>Can you focus more on how this assessment of voice is not the only way to assess that the voice is warmed up? (Bring it more clearly back to the research question)</w:t>
      </w:r>
    </w:p>
  </w:comment>
  <w:comment w:id="83" w:author="Louisa Morgan" w:date="2025-08-05T09:34:00Z" w:initials="LM">
    <w:p w14:paraId="16A68651" w14:textId="77777777" w:rsidR="00525648" w:rsidRDefault="00525648" w:rsidP="00525648">
      <w:pPr>
        <w:pStyle w:val="CommentText"/>
      </w:pPr>
      <w:r>
        <w:rPr>
          <w:rStyle w:val="CommentReference"/>
        </w:rPr>
        <w:annotationRef/>
      </w:r>
      <w:r>
        <w:t>Presumably you don’t mean the mean length of time if the longest was 20… I think you just need to clarify your meaning here</w:t>
      </w:r>
    </w:p>
  </w:comment>
  <w:comment w:id="97" w:author="Louisa Morgan" w:date="2025-08-05T09:55:00Z" w:initials="LM">
    <w:p w14:paraId="3E197E32" w14:textId="77777777" w:rsidR="007B20B9" w:rsidRDefault="007B20B9" w:rsidP="007B20B9">
      <w:pPr>
        <w:pStyle w:val="CommentText"/>
      </w:pPr>
      <w:r>
        <w:rPr>
          <w:rStyle w:val="CommentReference"/>
        </w:rPr>
        <w:annotationRef/>
      </w:r>
      <w:r>
        <w:t>This section would be a good opportunity for you to triangulate with some of the quantitative data you have</w:t>
      </w:r>
    </w:p>
  </w:comment>
  <w:comment w:id="98" w:author="Louisa Morgan" w:date="2025-08-05T09:56:00Z" w:initials="LM">
    <w:p w14:paraId="730B13A9" w14:textId="77777777" w:rsidR="007B20B9" w:rsidRDefault="007B20B9" w:rsidP="007B20B9">
      <w:pPr>
        <w:pStyle w:val="CommentText"/>
      </w:pPr>
      <w:r>
        <w:rPr>
          <w:rStyle w:val="CommentReference"/>
        </w:rPr>
        <w:annotationRef/>
      </w:r>
      <w:r>
        <w:t xml:space="preserve">Summarise this section with what you have learned from this data that helps to answer your research question and how it will help to inform your future practice </w:t>
      </w:r>
    </w:p>
  </w:comment>
  <w:comment w:id="107" w:author="Louisa Morgan" w:date="2025-08-05T09:59:00Z" w:initials="LM">
    <w:p w14:paraId="7D1E6C3A" w14:textId="77777777" w:rsidR="002E4B68" w:rsidRDefault="002E4B68" w:rsidP="002E4B68">
      <w:pPr>
        <w:pStyle w:val="CommentText"/>
      </w:pPr>
      <w:r>
        <w:rPr>
          <w:rStyle w:val="CommentReference"/>
        </w:rPr>
        <w:annotationRef/>
      </w:r>
      <w:r>
        <w:t>This is an interesting discussion point. How useful is this framework for them? How well do you find it interacts with the work you are doing with them? Is there any useful literature you could bring in here?</w:t>
      </w:r>
    </w:p>
  </w:comment>
  <w:comment w:id="108" w:author="Louisa Morgan" w:date="2025-08-05T10:03:00Z" w:initials="LM">
    <w:p w14:paraId="528CE446" w14:textId="77777777" w:rsidR="000B7D08" w:rsidRDefault="000B7D08" w:rsidP="000B7D08">
      <w:pPr>
        <w:pStyle w:val="CommentText"/>
      </w:pPr>
      <w:r>
        <w:rPr>
          <w:rStyle w:val="CommentReference"/>
        </w:rPr>
        <w:annotationRef/>
      </w:r>
      <w:r>
        <w:t>Bring more analysis into this. How useful is this? Does it translate well? Does it actually provide a helpful framework or are the parameters different?</w:t>
      </w:r>
    </w:p>
  </w:comment>
  <w:comment w:id="115" w:author="Louisa Morgan" w:date="2025-08-05T09:49:00Z" w:initials="LM">
    <w:p w14:paraId="61718788" w14:textId="77777777" w:rsidR="00971FF4" w:rsidRDefault="00971FF4" w:rsidP="00971FF4">
      <w:pPr>
        <w:pStyle w:val="CommentText"/>
      </w:pPr>
      <w:r>
        <w:rPr>
          <w:rStyle w:val="CommentReference"/>
        </w:rPr>
        <w:annotationRef/>
      </w:r>
      <w:r>
        <w:t>Can you put this somewhere in the discussion? You have provided an overview of your quantitative and qualitative results above (I think it may be better to label the above as results) and now you can add a new title to show that we are in the discussion</w:t>
      </w:r>
    </w:p>
  </w:comment>
  <w:comment w:id="121" w:author="Louisa Morgan" w:date="2025-08-05T10:30:00Z" w:initials="LM">
    <w:p w14:paraId="15675F21" w14:textId="77777777" w:rsidR="007B20B9" w:rsidRDefault="007B20B9" w:rsidP="007B20B9">
      <w:pPr>
        <w:pStyle w:val="CommentText"/>
      </w:pPr>
      <w:r>
        <w:rPr>
          <w:rStyle w:val="CommentReference"/>
        </w:rPr>
        <w:annotationRef/>
      </w:r>
      <w:r>
        <w:t>Good. Nice reflection</w:t>
      </w:r>
    </w:p>
  </w:comment>
  <w:comment w:id="122" w:author="Louisa Morgan" w:date="2025-08-05T10:31:00Z" w:initials="LM">
    <w:p w14:paraId="132382EF" w14:textId="77777777" w:rsidR="007B20B9" w:rsidRDefault="007B20B9" w:rsidP="007B20B9">
      <w:pPr>
        <w:pStyle w:val="CommentText"/>
      </w:pPr>
      <w:r>
        <w:rPr>
          <w:rStyle w:val="CommentReference"/>
        </w:rPr>
        <w:annotationRef/>
      </w:r>
      <w:r>
        <w:t>Another nice reflection</w:t>
      </w:r>
    </w:p>
  </w:comment>
  <w:comment w:id="127" w:author="Louisa Morgan" w:date="2025-08-05T10:33:00Z" w:initials="LM">
    <w:p w14:paraId="6DD782DD" w14:textId="77777777" w:rsidR="007B20B9" w:rsidRDefault="007B20B9" w:rsidP="007B20B9">
      <w:pPr>
        <w:pStyle w:val="CommentText"/>
      </w:pPr>
      <w:r>
        <w:rPr>
          <w:rStyle w:val="CommentReference"/>
        </w:rPr>
        <w:annotationRef/>
      </w:r>
      <w:r>
        <w:t>Is this reflection? Continuation of limitations?</w:t>
      </w:r>
    </w:p>
  </w:comment>
  <w:comment w:id="128" w:author="Louisa Morgan" w:date="2025-08-05T10:34:00Z" w:initials="LM">
    <w:p w14:paraId="112DC055" w14:textId="77777777" w:rsidR="007B20B9" w:rsidRDefault="007B20B9" w:rsidP="007B20B9">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5CF64B" w15:done="0"/>
  <w15:commentEx w15:paraId="58FBCC11" w15:done="0"/>
  <w15:commentEx w15:paraId="31A83326" w15:done="0"/>
  <w15:commentEx w15:paraId="1CBF14D2" w15:done="0"/>
  <w15:commentEx w15:paraId="261D96B4" w15:done="0"/>
  <w15:commentEx w15:paraId="582B501B" w15:done="0"/>
  <w15:commentEx w15:paraId="10ACF80C" w15:done="0"/>
  <w15:commentEx w15:paraId="16A68651" w15:done="0"/>
  <w15:commentEx w15:paraId="3E197E32" w15:done="0"/>
  <w15:commentEx w15:paraId="730B13A9" w15:done="0"/>
  <w15:commentEx w15:paraId="7D1E6C3A" w15:done="0"/>
  <w15:commentEx w15:paraId="528CE446" w15:done="0"/>
  <w15:commentEx w15:paraId="61718788" w15:done="0"/>
  <w15:commentEx w15:paraId="15675F21" w15:done="0"/>
  <w15:commentEx w15:paraId="132382EF" w15:done="0"/>
  <w15:commentEx w15:paraId="6DD782DD" w15:done="0"/>
  <w15:commentEx w15:paraId="112DC0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9E0445" w16cex:dateUtc="2025-08-04T16:11:00Z"/>
  <w16cex:commentExtensible w16cex:durableId="45DC9BF4" w16cex:dateUtc="2025-08-04T16:39:00Z"/>
  <w16cex:commentExtensible w16cex:durableId="270226A5" w16cex:dateUtc="2025-08-04T16:45:00Z"/>
  <w16cex:commentExtensible w16cex:durableId="643043BA" w16cex:dateUtc="2025-08-04T16:46:00Z"/>
  <w16cex:commentExtensible w16cex:durableId="167E6700" w16cex:dateUtc="2025-08-04T16:48:00Z"/>
  <w16cex:commentExtensible w16cex:durableId="45BFED6F" w16cex:dateUtc="2025-08-04T16:49:00Z"/>
  <w16cex:commentExtensible w16cex:durableId="6C10669C" w16cex:dateUtc="2025-08-04T16:51:00Z"/>
  <w16cex:commentExtensible w16cex:durableId="5569A07E" w16cex:dateUtc="2025-08-05T08:34:00Z"/>
  <w16cex:commentExtensible w16cex:durableId="2E1810D3" w16cex:dateUtc="2025-08-05T08:55:00Z"/>
  <w16cex:commentExtensible w16cex:durableId="6DF25630" w16cex:dateUtc="2025-08-05T08:56:00Z"/>
  <w16cex:commentExtensible w16cex:durableId="5F93BB58" w16cex:dateUtc="2025-08-05T08:59:00Z"/>
  <w16cex:commentExtensible w16cex:durableId="20AAABCA" w16cex:dateUtc="2025-08-05T09:03:00Z"/>
  <w16cex:commentExtensible w16cex:durableId="40560A0B" w16cex:dateUtc="2025-08-05T08:49:00Z"/>
  <w16cex:commentExtensible w16cex:durableId="10A0F69C" w16cex:dateUtc="2025-08-05T09:30:00Z"/>
  <w16cex:commentExtensible w16cex:durableId="6E5C4C10" w16cex:dateUtc="2025-08-05T09:31:00Z"/>
  <w16cex:commentExtensible w16cex:durableId="7C9BB0BA" w16cex:dateUtc="2025-08-05T09:33:00Z"/>
  <w16cex:commentExtensible w16cex:durableId="2846EE17" w16cex:dateUtc="2025-08-05T09: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5CF64B" w16cid:durableId="449E0445"/>
  <w16cid:commentId w16cid:paraId="58FBCC11" w16cid:durableId="45DC9BF4"/>
  <w16cid:commentId w16cid:paraId="31A83326" w16cid:durableId="270226A5"/>
  <w16cid:commentId w16cid:paraId="1CBF14D2" w16cid:durableId="643043BA"/>
  <w16cid:commentId w16cid:paraId="261D96B4" w16cid:durableId="167E6700"/>
  <w16cid:commentId w16cid:paraId="582B501B" w16cid:durableId="45BFED6F"/>
  <w16cid:commentId w16cid:paraId="10ACF80C" w16cid:durableId="6C10669C"/>
  <w16cid:commentId w16cid:paraId="16A68651" w16cid:durableId="5569A07E"/>
  <w16cid:commentId w16cid:paraId="3E197E32" w16cid:durableId="2E1810D3"/>
  <w16cid:commentId w16cid:paraId="730B13A9" w16cid:durableId="6DF25630"/>
  <w16cid:commentId w16cid:paraId="7D1E6C3A" w16cid:durableId="5F93BB58"/>
  <w16cid:commentId w16cid:paraId="528CE446" w16cid:durableId="20AAABCA"/>
  <w16cid:commentId w16cid:paraId="61718788" w16cid:durableId="40560A0B"/>
  <w16cid:commentId w16cid:paraId="15675F21" w16cid:durableId="10A0F69C"/>
  <w16cid:commentId w16cid:paraId="132382EF" w16cid:durableId="6E5C4C10"/>
  <w16cid:commentId w16cid:paraId="6DD782DD" w16cid:durableId="7C9BB0BA"/>
  <w16cid:commentId w16cid:paraId="112DC055" w16cid:durableId="2846EE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96731" w14:textId="77777777" w:rsidR="00607421" w:rsidRDefault="00607421" w:rsidP="00D12D60">
      <w:r>
        <w:separator/>
      </w:r>
    </w:p>
  </w:endnote>
  <w:endnote w:type="continuationSeparator" w:id="0">
    <w:p w14:paraId="49146413" w14:textId="77777777" w:rsidR="00607421" w:rsidRDefault="00607421" w:rsidP="00D12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B00F1" w14:textId="77777777" w:rsidR="00FA5F90" w:rsidRDefault="00607421">
    <w:pPr>
      <w:pStyle w:val="BodyText"/>
      <w:spacing w:line="14" w:lineRule="auto"/>
      <w:rPr>
        <w:sz w:val="20"/>
      </w:rPr>
    </w:pPr>
    <w:r>
      <w:rPr>
        <w:noProof/>
      </w:rPr>
      <w:pict w14:anchorId="288A5C0B">
        <v:shapetype id="_x0000_t202" coordsize="21600,21600" o:spt="202" path="m,l,21600r21600,l21600,xe">
          <v:stroke joinstyle="miter"/>
          <v:path gradientshapeok="t" o:connecttype="rect"/>
        </v:shapetype>
        <v:shape id="Text Box 109" o:spid="_x0000_s1025" type="#_x0000_t202" style="position:absolute;margin-left:515.15pt;margin-top:784.9pt;width:12.1pt;height:12.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" filled="f" stroked="f">
          <o:lock v:ext="edit" aspectratio="t" verticies="t" text="t" shapetype="t"/>
          <v:textbox inset="0,0,0,0">
            <w:txbxContent>
              <w:p w14:paraId="1212B5CC" w14:textId="77777777" w:rsidR="00FA5F90" w:rsidRDefault="00FA5F90">
                <w:pPr>
                  <w:spacing w:before="16"/>
                  <w:ind w:left="60"/>
                  <w:rPr>
                    <w:sz w:val="18"/>
                  </w:rPr>
                </w:pPr>
                <w:r>
                  <w:rPr>
                    <w:w w:val="101"/>
                    <w:sz w:val="18"/>
                  </w:rPr>
                  <w:fldChar w:fldCharType="begin"/>
                </w:r>
                <w:r>
                  <w:rPr>
                    <w:w w:val="101"/>
                    <w:sz w:val="18"/>
                  </w:rPr>
                  <w:instrText xml:space="preserve"> PAGE </w:instrText>
                </w:r>
                <w:r>
                  <w:rPr>
                    <w:w w:val="101"/>
                    <w:sz w:val="18"/>
                  </w:rPr>
                  <w:fldChar w:fldCharType="separate"/>
                </w:r>
                <w:r>
                  <w:rPr>
                    <w:w w:val="101"/>
                    <w:sz w:val="18"/>
                  </w:rPr>
                  <w:t>1</w:t>
                </w:r>
                <w:r>
                  <w:rPr>
                    <w:w w:val="101"/>
                    <w:sz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AED8B" w14:textId="77777777" w:rsidR="00607421" w:rsidRDefault="00607421" w:rsidP="00D12D60">
      <w:r>
        <w:separator/>
      </w:r>
    </w:p>
  </w:footnote>
  <w:footnote w:type="continuationSeparator" w:id="0">
    <w:p w14:paraId="7A10676D" w14:textId="77777777" w:rsidR="00607421" w:rsidRDefault="00607421" w:rsidP="00D12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9F54" w14:textId="77777777" w:rsidR="00FA5F90" w:rsidRDefault="00FA5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55A"/>
    <w:multiLevelType w:val="hybridMultilevel"/>
    <w:tmpl w:val="4BB4C6EE"/>
    <w:lvl w:ilvl="0" w:tplc="1F880C54">
      <w:numFmt w:val="bullet"/>
      <w:lvlText w:val=""/>
      <w:lvlJc w:val="left"/>
      <w:pPr>
        <w:ind w:left="820" w:hanging="360"/>
      </w:pPr>
      <w:rPr>
        <w:rFonts w:ascii="Symbol" w:eastAsia="Symbol" w:hAnsi="Symbol" w:cs="Symbol" w:hint="default"/>
        <w:b w:val="0"/>
        <w:bCs w:val="0"/>
        <w:i w:val="0"/>
        <w:iCs w:val="0"/>
        <w:w w:val="100"/>
        <w:sz w:val="22"/>
        <w:szCs w:val="22"/>
        <w:lang w:val="en-US" w:eastAsia="en-US" w:bidi="ar-SA"/>
      </w:rPr>
    </w:lvl>
    <w:lvl w:ilvl="1" w:tplc="51048220">
      <w:numFmt w:val="bullet"/>
      <w:lvlText w:val="•"/>
      <w:lvlJc w:val="left"/>
      <w:pPr>
        <w:ind w:left="1662" w:hanging="360"/>
      </w:pPr>
      <w:rPr>
        <w:rFonts w:hint="default"/>
        <w:lang w:val="en-US" w:eastAsia="en-US" w:bidi="ar-SA"/>
      </w:rPr>
    </w:lvl>
    <w:lvl w:ilvl="2" w:tplc="82C40148">
      <w:numFmt w:val="bullet"/>
      <w:lvlText w:val="•"/>
      <w:lvlJc w:val="left"/>
      <w:pPr>
        <w:ind w:left="2504" w:hanging="360"/>
      </w:pPr>
      <w:rPr>
        <w:rFonts w:hint="default"/>
        <w:lang w:val="en-US" w:eastAsia="en-US" w:bidi="ar-SA"/>
      </w:rPr>
    </w:lvl>
    <w:lvl w:ilvl="3" w:tplc="97CC14AA">
      <w:numFmt w:val="bullet"/>
      <w:lvlText w:val="•"/>
      <w:lvlJc w:val="left"/>
      <w:pPr>
        <w:ind w:left="3347" w:hanging="360"/>
      </w:pPr>
      <w:rPr>
        <w:rFonts w:hint="default"/>
        <w:lang w:val="en-US" w:eastAsia="en-US" w:bidi="ar-SA"/>
      </w:rPr>
    </w:lvl>
    <w:lvl w:ilvl="4" w:tplc="27DA42B0">
      <w:numFmt w:val="bullet"/>
      <w:lvlText w:val="•"/>
      <w:lvlJc w:val="left"/>
      <w:pPr>
        <w:ind w:left="4189" w:hanging="360"/>
      </w:pPr>
      <w:rPr>
        <w:rFonts w:hint="default"/>
        <w:lang w:val="en-US" w:eastAsia="en-US" w:bidi="ar-SA"/>
      </w:rPr>
    </w:lvl>
    <w:lvl w:ilvl="5" w:tplc="DDEEAE5E">
      <w:numFmt w:val="bullet"/>
      <w:lvlText w:val="•"/>
      <w:lvlJc w:val="left"/>
      <w:pPr>
        <w:ind w:left="5032" w:hanging="360"/>
      </w:pPr>
      <w:rPr>
        <w:rFonts w:hint="default"/>
        <w:lang w:val="en-US" w:eastAsia="en-US" w:bidi="ar-SA"/>
      </w:rPr>
    </w:lvl>
    <w:lvl w:ilvl="6" w:tplc="E80CA10C">
      <w:numFmt w:val="bullet"/>
      <w:lvlText w:val="•"/>
      <w:lvlJc w:val="left"/>
      <w:pPr>
        <w:ind w:left="5874" w:hanging="360"/>
      </w:pPr>
      <w:rPr>
        <w:rFonts w:hint="default"/>
        <w:lang w:val="en-US" w:eastAsia="en-US" w:bidi="ar-SA"/>
      </w:rPr>
    </w:lvl>
    <w:lvl w:ilvl="7" w:tplc="EE64F7EC">
      <w:numFmt w:val="bullet"/>
      <w:lvlText w:val="•"/>
      <w:lvlJc w:val="left"/>
      <w:pPr>
        <w:ind w:left="6716" w:hanging="360"/>
      </w:pPr>
      <w:rPr>
        <w:rFonts w:hint="default"/>
        <w:lang w:val="en-US" w:eastAsia="en-US" w:bidi="ar-SA"/>
      </w:rPr>
    </w:lvl>
    <w:lvl w:ilvl="8" w:tplc="CEB81A5A">
      <w:numFmt w:val="bullet"/>
      <w:lvlText w:val="•"/>
      <w:lvlJc w:val="left"/>
      <w:pPr>
        <w:ind w:left="7559" w:hanging="360"/>
      </w:pPr>
      <w:rPr>
        <w:rFonts w:hint="default"/>
        <w:lang w:val="en-US" w:eastAsia="en-US" w:bidi="ar-SA"/>
      </w:rPr>
    </w:lvl>
  </w:abstractNum>
  <w:abstractNum w:abstractNumId="1" w15:restartNumberingAfterBreak="0">
    <w:nsid w:val="111C1FD3"/>
    <w:multiLevelType w:val="hybridMultilevel"/>
    <w:tmpl w:val="1646E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34625"/>
    <w:multiLevelType w:val="hybridMultilevel"/>
    <w:tmpl w:val="94BEC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BE702B"/>
    <w:multiLevelType w:val="hybridMultilevel"/>
    <w:tmpl w:val="F6A4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275B0F"/>
    <w:multiLevelType w:val="hybridMultilevel"/>
    <w:tmpl w:val="20EE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222F56"/>
    <w:multiLevelType w:val="hybridMultilevel"/>
    <w:tmpl w:val="6A884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5845783">
    <w:abstractNumId w:val="0"/>
  </w:num>
  <w:num w:numId="2" w16cid:durableId="1489857018">
    <w:abstractNumId w:val="3"/>
  </w:num>
  <w:num w:numId="3" w16cid:durableId="623272021">
    <w:abstractNumId w:val="4"/>
  </w:num>
  <w:num w:numId="4" w16cid:durableId="338045565">
    <w:abstractNumId w:val="2"/>
  </w:num>
  <w:num w:numId="5" w16cid:durableId="1652446470">
    <w:abstractNumId w:val="1"/>
  </w:num>
  <w:num w:numId="6" w16cid:durableId="74029756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uisa Morgan">
    <w15:presenceInfo w15:providerId="AD" w15:userId="S::louisa@voicestudycentre.com::d43cb650-4951-4c71-ad64-d7b896bfe5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60"/>
    <w:rsid w:val="00003025"/>
    <w:rsid w:val="00004021"/>
    <w:rsid w:val="0000467B"/>
    <w:rsid w:val="00035863"/>
    <w:rsid w:val="00076BA0"/>
    <w:rsid w:val="0007707B"/>
    <w:rsid w:val="0009464A"/>
    <w:rsid w:val="000A5DF9"/>
    <w:rsid w:val="000B7D08"/>
    <w:rsid w:val="000C0132"/>
    <w:rsid w:val="000C3CA7"/>
    <w:rsid w:val="000C3D1A"/>
    <w:rsid w:val="000E5EF5"/>
    <w:rsid w:val="000E646E"/>
    <w:rsid w:val="00107FBE"/>
    <w:rsid w:val="00122C9A"/>
    <w:rsid w:val="001247EB"/>
    <w:rsid w:val="00124E15"/>
    <w:rsid w:val="0013097A"/>
    <w:rsid w:val="00132C18"/>
    <w:rsid w:val="00143923"/>
    <w:rsid w:val="00145089"/>
    <w:rsid w:val="00147653"/>
    <w:rsid w:val="001537E9"/>
    <w:rsid w:val="00155184"/>
    <w:rsid w:val="00156F12"/>
    <w:rsid w:val="00192472"/>
    <w:rsid w:val="0019465A"/>
    <w:rsid w:val="001A1BBA"/>
    <w:rsid w:val="001A435E"/>
    <w:rsid w:val="001C36D3"/>
    <w:rsid w:val="002032F1"/>
    <w:rsid w:val="0022376C"/>
    <w:rsid w:val="002A3B06"/>
    <w:rsid w:val="002A3B33"/>
    <w:rsid w:val="002B5F1F"/>
    <w:rsid w:val="002D24FB"/>
    <w:rsid w:val="002D45C4"/>
    <w:rsid w:val="002D5B3E"/>
    <w:rsid w:val="002E119D"/>
    <w:rsid w:val="002E4B68"/>
    <w:rsid w:val="00312077"/>
    <w:rsid w:val="003243CB"/>
    <w:rsid w:val="003325E2"/>
    <w:rsid w:val="003409B4"/>
    <w:rsid w:val="00353F07"/>
    <w:rsid w:val="00355841"/>
    <w:rsid w:val="00364988"/>
    <w:rsid w:val="003716CB"/>
    <w:rsid w:val="00385E63"/>
    <w:rsid w:val="003878DE"/>
    <w:rsid w:val="003940E1"/>
    <w:rsid w:val="00394FE7"/>
    <w:rsid w:val="003A7967"/>
    <w:rsid w:val="003F3115"/>
    <w:rsid w:val="00416FA3"/>
    <w:rsid w:val="00420DF0"/>
    <w:rsid w:val="004253CD"/>
    <w:rsid w:val="004356E0"/>
    <w:rsid w:val="00437DD2"/>
    <w:rsid w:val="00462227"/>
    <w:rsid w:val="00464B0B"/>
    <w:rsid w:val="00496F04"/>
    <w:rsid w:val="004B490F"/>
    <w:rsid w:val="004B645D"/>
    <w:rsid w:val="004D44A0"/>
    <w:rsid w:val="004D74F2"/>
    <w:rsid w:val="004E2226"/>
    <w:rsid w:val="004E30F4"/>
    <w:rsid w:val="004F21B2"/>
    <w:rsid w:val="00501FB4"/>
    <w:rsid w:val="00505C16"/>
    <w:rsid w:val="005102B0"/>
    <w:rsid w:val="0051269B"/>
    <w:rsid w:val="005160B7"/>
    <w:rsid w:val="005162E7"/>
    <w:rsid w:val="005233EB"/>
    <w:rsid w:val="00525648"/>
    <w:rsid w:val="005408A6"/>
    <w:rsid w:val="005623C4"/>
    <w:rsid w:val="00572B0B"/>
    <w:rsid w:val="00576F6C"/>
    <w:rsid w:val="00583308"/>
    <w:rsid w:val="00593680"/>
    <w:rsid w:val="005A1267"/>
    <w:rsid w:val="005D3428"/>
    <w:rsid w:val="005F7072"/>
    <w:rsid w:val="00606E5F"/>
    <w:rsid w:val="00607421"/>
    <w:rsid w:val="0062134B"/>
    <w:rsid w:val="0062183A"/>
    <w:rsid w:val="0063577D"/>
    <w:rsid w:val="0063775A"/>
    <w:rsid w:val="00642A0A"/>
    <w:rsid w:val="00656185"/>
    <w:rsid w:val="006709C3"/>
    <w:rsid w:val="0067647A"/>
    <w:rsid w:val="00682C81"/>
    <w:rsid w:val="00695087"/>
    <w:rsid w:val="006B7819"/>
    <w:rsid w:val="006D00F9"/>
    <w:rsid w:val="006E1AB1"/>
    <w:rsid w:val="00721606"/>
    <w:rsid w:val="00727C35"/>
    <w:rsid w:val="00751A12"/>
    <w:rsid w:val="0075596E"/>
    <w:rsid w:val="0075655F"/>
    <w:rsid w:val="00756A07"/>
    <w:rsid w:val="00764A0C"/>
    <w:rsid w:val="00767CAE"/>
    <w:rsid w:val="007706BB"/>
    <w:rsid w:val="00771858"/>
    <w:rsid w:val="0078063A"/>
    <w:rsid w:val="00780BCD"/>
    <w:rsid w:val="007927DE"/>
    <w:rsid w:val="00794E87"/>
    <w:rsid w:val="007A03B7"/>
    <w:rsid w:val="007A57C6"/>
    <w:rsid w:val="007B11E6"/>
    <w:rsid w:val="007B20B9"/>
    <w:rsid w:val="007B23EF"/>
    <w:rsid w:val="007C4BA2"/>
    <w:rsid w:val="007D07B0"/>
    <w:rsid w:val="007E03FC"/>
    <w:rsid w:val="00820AFB"/>
    <w:rsid w:val="008244F5"/>
    <w:rsid w:val="00861DDF"/>
    <w:rsid w:val="00862F36"/>
    <w:rsid w:val="00863BD8"/>
    <w:rsid w:val="00874059"/>
    <w:rsid w:val="00895146"/>
    <w:rsid w:val="008A6760"/>
    <w:rsid w:val="008B4060"/>
    <w:rsid w:val="008C1334"/>
    <w:rsid w:val="008C53BE"/>
    <w:rsid w:val="008D5B75"/>
    <w:rsid w:val="008F1F58"/>
    <w:rsid w:val="00914B62"/>
    <w:rsid w:val="009269BA"/>
    <w:rsid w:val="00940D5A"/>
    <w:rsid w:val="00953A10"/>
    <w:rsid w:val="00971FF4"/>
    <w:rsid w:val="00990525"/>
    <w:rsid w:val="009A01FF"/>
    <w:rsid w:val="009B121F"/>
    <w:rsid w:val="009B3E82"/>
    <w:rsid w:val="009B4142"/>
    <w:rsid w:val="009F7A17"/>
    <w:rsid w:val="00A365BA"/>
    <w:rsid w:val="00A37CCF"/>
    <w:rsid w:val="00A43ABC"/>
    <w:rsid w:val="00A5742E"/>
    <w:rsid w:val="00A64850"/>
    <w:rsid w:val="00A76D76"/>
    <w:rsid w:val="00AA2A41"/>
    <w:rsid w:val="00AB3B51"/>
    <w:rsid w:val="00AD347A"/>
    <w:rsid w:val="00AF23FE"/>
    <w:rsid w:val="00B01B72"/>
    <w:rsid w:val="00B16287"/>
    <w:rsid w:val="00B31C54"/>
    <w:rsid w:val="00B45271"/>
    <w:rsid w:val="00B47C81"/>
    <w:rsid w:val="00B47E4E"/>
    <w:rsid w:val="00B62ADA"/>
    <w:rsid w:val="00B74D8C"/>
    <w:rsid w:val="00B76C64"/>
    <w:rsid w:val="00B92BC9"/>
    <w:rsid w:val="00BA5D58"/>
    <w:rsid w:val="00BA625E"/>
    <w:rsid w:val="00BB018E"/>
    <w:rsid w:val="00BB26FD"/>
    <w:rsid w:val="00BB2BB8"/>
    <w:rsid w:val="00BB54DE"/>
    <w:rsid w:val="00BC3363"/>
    <w:rsid w:val="00BC5AC1"/>
    <w:rsid w:val="00BE01E3"/>
    <w:rsid w:val="00BE27BD"/>
    <w:rsid w:val="00BF4C9D"/>
    <w:rsid w:val="00BF73ED"/>
    <w:rsid w:val="00C007F0"/>
    <w:rsid w:val="00C03081"/>
    <w:rsid w:val="00C10BF0"/>
    <w:rsid w:val="00C42B61"/>
    <w:rsid w:val="00C44E0C"/>
    <w:rsid w:val="00C50695"/>
    <w:rsid w:val="00C56F84"/>
    <w:rsid w:val="00C6083B"/>
    <w:rsid w:val="00C672F4"/>
    <w:rsid w:val="00C80F3B"/>
    <w:rsid w:val="00C8398E"/>
    <w:rsid w:val="00C909BE"/>
    <w:rsid w:val="00CA549E"/>
    <w:rsid w:val="00CB7D63"/>
    <w:rsid w:val="00CC0287"/>
    <w:rsid w:val="00CC04F4"/>
    <w:rsid w:val="00CC088B"/>
    <w:rsid w:val="00CD649C"/>
    <w:rsid w:val="00CE3228"/>
    <w:rsid w:val="00CE5FB6"/>
    <w:rsid w:val="00CE7CCB"/>
    <w:rsid w:val="00CF5D9B"/>
    <w:rsid w:val="00D0312E"/>
    <w:rsid w:val="00D12D60"/>
    <w:rsid w:val="00D219FE"/>
    <w:rsid w:val="00D53F05"/>
    <w:rsid w:val="00D76851"/>
    <w:rsid w:val="00DA0E74"/>
    <w:rsid w:val="00DA230A"/>
    <w:rsid w:val="00DA359A"/>
    <w:rsid w:val="00DA434A"/>
    <w:rsid w:val="00DC3136"/>
    <w:rsid w:val="00DE02FC"/>
    <w:rsid w:val="00DE0DEA"/>
    <w:rsid w:val="00E004B9"/>
    <w:rsid w:val="00E17E3D"/>
    <w:rsid w:val="00E274C8"/>
    <w:rsid w:val="00E320C2"/>
    <w:rsid w:val="00E4539A"/>
    <w:rsid w:val="00E726D0"/>
    <w:rsid w:val="00E763C4"/>
    <w:rsid w:val="00E92D6E"/>
    <w:rsid w:val="00EB3B68"/>
    <w:rsid w:val="00EC6F52"/>
    <w:rsid w:val="00EE6566"/>
    <w:rsid w:val="00F13AF3"/>
    <w:rsid w:val="00F3553A"/>
    <w:rsid w:val="00F57F9F"/>
    <w:rsid w:val="00F64616"/>
    <w:rsid w:val="00F90928"/>
    <w:rsid w:val="00FA5F90"/>
    <w:rsid w:val="00FC20A3"/>
    <w:rsid w:val="00FC3D46"/>
    <w:rsid w:val="00FC61CB"/>
    <w:rsid w:val="00FD1A8C"/>
    <w:rsid w:val="00FD5100"/>
    <w:rsid w:val="00FE091E"/>
    <w:rsid w:val="00FF1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AE0CA"/>
  <w15:chartTrackingRefBased/>
  <w15:docId w15:val="{1D39AAAD-799F-EF4E-9516-FEC36A238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2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2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D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D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D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D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2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2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D60"/>
    <w:rPr>
      <w:rFonts w:eastAsiaTheme="majorEastAsia" w:cstheme="majorBidi"/>
      <w:color w:val="272727" w:themeColor="text1" w:themeTint="D8"/>
    </w:rPr>
  </w:style>
  <w:style w:type="paragraph" w:styleId="Title">
    <w:name w:val="Title"/>
    <w:basedOn w:val="Normal"/>
    <w:next w:val="Normal"/>
    <w:link w:val="TitleChar"/>
    <w:uiPriority w:val="10"/>
    <w:qFormat/>
    <w:rsid w:val="00D12D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D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D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2D60"/>
    <w:rPr>
      <w:i/>
      <w:iCs/>
      <w:color w:val="404040" w:themeColor="text1" w:themeTint="BF"/>
    </w:rPr>
  </w:style>
  <w:style w:type="paragraph" w:styleId="ListParagraph">
    <w:name w:val="List Paragraph"/>
    <w:basedOn w:val="Normal"/>
    <w:uiPriority w:val="34"/>
    <w:qFormat/>
    <w:rsid w:val="00D12D60"/>
    <w:pPr>
      <w:ind w:left="720"/>
      <w:contextualSpacing/>
    </w:pPr>
  </w:style>
  <w:style w:type="character" w:styleId="IntenseEmphasis">
    <w:name w:val="Intense Emphasis"/>
    <w:basedOn w:val="DefaultParagraphFont"/>
    <w:uiPriority w:val="21"/>
    <w:qFormat/>
    <w:rsid w:val="00D12D60"/>
    <w:rPr>
      <w:i/>
      <w:iCs/>
      <w:color w:val="0F4761" w:themeColor="accent1" w:themeShade="BF"/>
    </w:rPr>
  </w:style>
  <w:style w:type="paragraph" w:styleId="IntenseQuote">
    <w:name w:val="Intense Quote"/>
    <w:basedOn w:val="Normal"/>
    <w:next w:val="Normal"/>
    <w:link w:val="IntenseQuoteChar"/>
    <w:uiPriority w:val="30"/>
    <w:qFormat/>
    <w:rsid w:val="00D12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D60"/>
    <w:rPr>
      <w:i/>
      <w:iCs/>
      <w:color w:val="0F4761" w:themeColor="accent1" w:themeShade="BF"/>
    </w:rPr>
  </w:style>
  <w:style w:type="character" w:styleId="IntenseReference">
    <w:name w:val="Intense Reference"/>
    <w:basedOn w:val="DefaultParagraphFont"/>
    <w:uiPriority w:val="32"/>
    <w:qFormat/>
    <w:rsid w:val="00D12D60"/>
    <w:rPr>
      <w:b/>
      <w:bCs/>
      <w:smallCaps/>
      <w:color w:val="0F4761" w:themeColor="accent1" w:themeShade="BF"/>
      <w:spacing w:val="5"/>
    </w:rPr>
  </w:style>
  <w:style w:type="paragraph" w:styleId="BodyText">
    <w:name w:val="Body Text"/>
    <w:basedOn w:val="Normal"/>
    <w:link w:val="BodyTextChar"/>
    <w:uiPriority w:val="1"/>
    <w:qFormat/>
    <w:rsid w:val="00D12D60"/>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D12D60"/>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D12D60"/>
    <w:pPr>
      <w:widowControl w:val="0"/>
      <w:autoSpaceDE w:val="0"/>
      <w:autoSpaceDN w:val="0"/>
      <w:ind w:left="105"/>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D12D60"/>
    <w:pPr>
      <w:tabs>
        <w:tab w:val="center" w:pos="4513"/>
        <w:tab w:val="right" w:pos="9026"/>
      </w:tabs>
    </w:pPr>
  </w:style>
  <w:style w:type="character" w:customStyle="1" w:styleId="HeaderChar">
    <w:name w:val="Header Char"/>
    <w:basedOn w:val="DefaultParagraphFont"/>
    <w:link w:val="Header"/>
    <w:uiPriority w:val="99"/>
    <w:rsid w:val="00D12D60"/>
  </w:style>
  <w:style w:type="paragraph" w:styleId="Footer">
    <w:name w:val="footer"/>
    <w:basedOn w:val="Normal"/>
    <w:link w:val="FooterChar"/>
    <w:uiPriority w:val="99"/>
    <w:unhideWhenUsed/>
    <w:rsid w:val="00D12D60"/>
    <w:pPr>
      <w:tabs>
        <w:tab w:val="center" w:pos="4513"/>
        <w:tab w:val="right" w:pos="9026"/>
      </w:tabs>
    </w:pPr>
  </w:style>
  <w:style w:type="character" w:customStyle="1" w:styleId="FooterChar">
    <w:name w:val="Footer Char"/>
    <w:basedOn w:val="DefaultParagraphFont"/>
    <w:link w:val="Footer"/>
    <w:uiPriority w:val="99"/>
    <w:rsid w:val="00D12D60"/>
  </w:style>
  <w:style w:type="character" w:styleId="CommentReference">
    <w:name w:val="annotation reference"/>
    <w:basedOn w:val="DefaultParagraphFont"/>
    <w:uiPriority w:val="99"/>
    <w:semiHidden/>
    <w:unhideWhenUsed/>
    <w:rsid w:val="00FC61CB"/>
    <w:rPr>
      <w:sz w:val="16"/>
      <w:szCs w:val="16"/>
    </w:rPr>
  </w:style>
  <w:style w:type="paragraph" w:styleId="CommentText">
    <w:name w:val="annotation text"/>
    <w:basedOn w:val="Normal"/>
    <w:link w:val="CommentTextChar"/>
    <w:uiPriority w:val="99"/>
    <w:unhideWhenUsed/>
    <w:rsid w:val="00FC61CB"/>
    <w:rPr>
      <w:sz w:val="20"/>
      <w:szCs w:val="20"/>
    </w:rPr>
  </w:style>
  <w:style w:type="character" w:customStyle="1" w:styleId="CommentTextChar">
    <w:name w:val="Comment Text Char"/>
    <w:basedOn w:val="DefaultParagraphFont"/>
    <w:link w:val="CommentText"/>
    <w:uiPriority w:val="99"/>
    <w:rsid w:val="00FC61CB"/>
    <w:rPr>
      <w:sz w:val="20"/>
      <w:szCs w:val="20"/>
    </w:rPr>
  </w:style>
  <w:style w:type="character" w:styleId="PlaceholderText">
    <w:name w:val="Placeholder Text"/>
    <w:basedOn w:val="DefaultParagraphFont"/>
    <w:uiPriority w:val="99"/>
    <w:semiHidden/>
    <w:rsid w:val="003409B4"/>
    <w:rPr>
      <w:color w:val="666666"/>
    </w:rPr>
  </w:style>
  <w:style w:type="table" w:styleId="TableGrid">
    <w:name w:val="Table Grid"/>
    <w:basedOn w:val="TableNormal"/>
    <w:rsid w:val="00525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25648"/>
    <w:rPr>
      <w:rFonts w:ascii="Helvetica" w:eastAsia="Times New Roman" w:hAnsi="Helvetica" w:cs="Times New Roman"/>
      <w:color w:val="141413"/>
      <w:kern w:val="0"/>
      <w:sz w:val="15"/>
      <w:szCs w:val="15"/>
      <w:lang w:eastAsia="en-GB"/>
      <w14:ligatures w14:val="none"/>
    </w:rPr>
  </w:style>
  <w:style w:type="paragraph" w:customStyle="1" w:styleId="Title1">
    <w:name w:val="Title 1"/>
    <w:basedOn w:val="Heading1"/>
    <w:qFormat/>
    <w:rsid w:val="005233EB"/>
    <w:rPr>
      <w:rFonts w:ascii="Arial" w:hAnsi="Arial"/>
      <w:b/>
      <w:sz w:val="22"/>
    </w:rPr>
  </w:style>
  <w:style w:type="character" w:customStyle="1" w:styleId="markedcontent">
    <w:name w:val="markedcontent"/>
    <w:basedOn w:val="DefaultParagraphFont"/>
    <w:rsid w:val="000A5DF9"/>
  </w:style>
  <w:style w:type="paragraph" w:styleId="TOC1">
    <w:name w:val="toc 1"/>
    <w:basedOn w:val="Normal"/>
    <w:next w:val="Normal"/>
    <w:autoRedefine/>
    <w:uiPriority w:val="39"/>
    <w:unhideWhenUsed/>
    <w:rsid w:val="00B76C64"/>
    <w:pPr>
      <w:spacing w:before="120" w:after="120"/>
    </w:pPr>
    <w:rPr>
      <w:b/>
      <w:bCs/>
      <w:caps/>
      <w:sz w:val="20"/>
      <w:szCs w:val="20"/>
    </w:rPr>
  </w:style>
  <w:style w:type="paragraph" w:styleId="TOC2">
    <w:name w:val="toc 2"/>
    <w:basedOn w:val="Normal"/>
    <w:next w:val="Normal"/>
    <w:autoRedefine/>
    <w:uiPriority w:val="39"/>
    <w:unhideWhenUsed/>
    <w:rsid w:val="00B76C64"/>
    <w:pPr>
      <w:ind w:left="240"/>
    </w:pPr>
    <w:rPr>
      <w:smallCaps/>
      <w:sz w:val="20"/>
      <w:szCs w:val="20"/>
    </w:rPr>
  </w:style>
  <w:style w:type="paragraph" w:styleId="TOC3">
    <w:name w:val="toc 3"/>
    <w:basedOn w:val="Normal"/>
    <w:next w:val="Normal"/>
    <w:autoRedefine/>
    <w:uiPriority w:val="39"/>
    <w:unhideWhenUsed/>
    <w:rsid w:val="00B76C64"/>
    <w:pPr>
      <w:ind w:left="480"/>
    </w:pPr>
    <w:rPr>
      <w:i/>
      <w:iCs/>
      <w:sz w:val="20"/>
      <w:szCs w:val="20"/>
    </w:rPr>
  </w:style>
  <w:style w:type="paragraph" w:styleId="TOC4">
    <w:name w:val="toc 4"/>
    <w:basedOn w:val="Normal"/>
    <w:next w:val="Normal"/>
    <w:autoRedefine/>
    <w:uiPriority w:val="39"/>
    <w:unhideWhenUsed/>
    <w:rsid w:val="00B76C64"/>
    <w:pPr>
      <w:ind w:left="720"/>
    </w:pPr>
    <w:rPr>
      <w:sz w:val="18"/>
      <w:szCs w:val="18"/>
    </w:rPr>
  </w:style>
  <w:style w:type="paragraph" w:styleId="TOC5">
    <w:name w:val="toc 5"/>
    <w:basedOn w:val="Normal"/>
    <w:next w:val="Normal"/>
    <w:autoRedefine/>
    <w:uiPriority w:val="39"/>
    <w:unhideWhenUsed/>
    <w:rsid w:val="00B76C64"/>
    <w:pPr>
      <w:ind w:left="960"/>
    </w:pPr>
    <w:rPr>
      <w:sz w:val="18"/>
      <w:szCs w:val="18"/>
    </w:rPr>
  </w:style>
  <w:style w:type="paragraph" w:styleId="TOC6">
    <w:name w:val="toc 6"/>
    <w:basedOn w:val="Normal"/>
    <w:next w:val="Normal"/>
    <w:autoRedefine/>
    <w:uiPriority w:val="39"/>
    <w:unhideWhenUsed/>
    <w:rsid w:val="00B76C64"/>
    <w:pPr>
      <w:ind w:left="1200"/>
    </w:pPr>
    <w:rPr>
      <w:sz w:val="18"/>
      <w:szCs w:val="18"/>
    </w:rPr>
  </w:style>
  <w:style w:type="paragraph" w:styleId="TOC7">
    <w:name w:val="toc 7"/>
    <w:basedOn w:val="Normal"/>
    <w:next w:val="Normal"/>
    <w:autoRedefine/>
    <w:uiPriority w:val="39"/>
    <w:unhideWhenUsed/>
    <w:rsid w:val="00B76C64"/>
    <w:pPr>
      <w:ind w:left="1440"/>
    </w:pPr>
    <w:rPr>
      <w:sz w:val="18"/>
      <w:szCs w:val="18"/>
    </w:rPr>
  </w:style>
  <w:style w:type="paragraph" w:styleId="TOC8">
    <w:name w:val="toc 8"/>
    <w:basedOn w:val="Normal"/>
    <w:next w:val="Normal"/>
    <w:autoRedefine/>
    <w:uiPriority w:val="39"/>
    <w:unhideWhenUsed/>
    <w:rsid w:val="00B76C64"/>
    <w:pPr>
      <w:ind w:left="1680"/>
    </w:pPr>
    <w:rPr>
      <w:sz w:val="18"/>
      <w:szCs w:val="18"/>
    </w:rPr>
  </w:style>
  <w:style w:type="paragraph" w:styleId="TOC9">
    <w:name w:val="toc 9"/>
    <w:basedOn w:val="Normal"/>
    <w:next w:val="Normal"/>
    <w:autoRedefine/>
    <w:uiPriority w:val="39"/>
    <w:unhideWhenUsed/>
    <w:rsid w:val="00B76C64"/>
    <w:pPr>
      <w:ind w:left="1920"/>
    </w:pPr>
    <w:rPr>
      <w:sz w:val="18"/>
      <w:szCs w:val="18"/>
    </w:rPr>
  </w:style>
  <w:style w:type="character" w:styleId="Hyperlink">
    <w:name w:val="Hyperlink"/>
    <w:basedOn w:val="DefaultParagraphFont"/>
    <w:uiPriority w:val="99"/>
    <w:unhideWhenUsed/>
    <w:rsid w:val="00B76C64"/>
    <w:rPr>
      <w:color w:val="467886" w:themeColor="hyperlink"/>
      <w:u w:val="single"/>
    </w:rPr>
  </w:style>
  <w:style w:type="paragraph" w:styleId="Caption">
    <w:name w:val="caption"/>
    <w:basedOn w:val="Normal"/>
    <w:next w:val="Normal"/>
    <w:uiPriority w:val="35"/>
    <w:unhideWhenUsed/>
    <w:qFormat/>
    <w:rsid w:val="00B76C64"/>
    <w:pPr>
      <w:spacing w:after="200"/>
    </w:pPr>
    <w:rPr>
      <w:i/>
      <w:iCs/>
      <w:color w:val="0E2841" w:themeColor="text2"/>
      <w:sz w:val="18"/>
      <w:szCs w:val="18"/>
    </w:rPr>
  </w:style>
  <w:style w:type="paragraph" w:styleId="TableofFigures">
    <w:name w:val="table of figures"/>
    <w:basedOn w:val="Normal"/>
    <w:next w:val="Normal"/>
    <w:uiPriority w:val="99"/>
    <w:unhideWhenUsed/>
    <w:rsid w:val="00510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544">
      <w:marLeft w:val="0"/>
      <w:marRight w:val="0"/>
      <w:marTop w:val="0"/>
      <w:marBottom w:val="0"/>
      <w:divBdr>
        <w:top w:val="none" w:sz="0" w:space="0" w:color="auto"/>
        <w:left w:val="none" w:sz="0" w:space="0" w:color="auto"/>
        <w:bottom w:val="none" w:sz="0" w:space="0" w:color="auto"/>
        <w:right w:val="none" w:sz="0" w:space="0" w:color="auto"/>
      </w:divBdr>
    </w:div>
    <w:div w:id="36052337">
      <w:marLeft w:val="0"/>
      <w:marRight w:val="0"/>
      <w:marTop w:val="0"/>
      <w:marBottom w:val="0"/>
      <w:divBdr>
        <w:top w:val="none" w:sz="0" w:space="0" w:color="auto"/>
        <w:left w:val="none" w:sz="0" w:space="0" w:color="auto"/>
        <w:bottom w:val="none" w:sz="0" w:space="0" w:color="auto"/>
        <w:right w:val="none" w:sz="0" w:space="0" w:color="auto"/>
      </w:divBdr>
    </w:div>
    <w:div w:id="64689158">
      <w:marLeft w:val="0"/>
      <w:marRight w:val="0"/>
      <w:marTop w:val="0"/>
      <w:marBottom w:val="0"/>
      <w:divBdr>
        <w:top w:val="none" w:sz="0" w:space="0" w:color="auto"/>
        <w:left w:val="none" w:sz="0" w:space="0" w:color="auto"/>
        <w:bottom w:val="none" w:sz="0" w:space="0" w:color="auto"/>
        <w:right w:val="none" w:sz="0" w:space="0" w:color="auto"/>
      </w:divBdr>
    </w:div>
    <w:div w:id="70588369">
      <w:marLeft w:val="0"/>
      <w:marRight w:val="0"/>
      <w:marTop w:val="0"/>
      <w:marBottom w:val="0"/>
      <w:divBdr>
        <w:top w:val="none" w:sz="0" w:space="0" w:color="auto"/>
        <w:left w:val="none" w:sz="0" w:space="0" w:color="auto"/>
        <w:bottom w:val="none" w:sz="0" w:space="0" w:color="auto"/>
        <w:right w:val="none" w:sz="0" w:space="0" w:color="auto"/>
      </w:divBdr>
    </w:div>
    <w:div w:id="104353803">
      <w:marLeft w:val="0"/>
      <w:marRight w:val="0"/>
      <w:marTop w:val="0"/>
      <w:marBottom w:val="0"/>
      <w:divBdr>
        <w:top w:val="none" w:sz="0" w:space="0" w:color="auto"/>
        <w:left w:val="none" w:sz="0" w:space="0" w:color="auto"/>
        <w:bottom w:val="none" w:sz="0" w:space="0" w:color="auto"/>
        <w:right w:val="none" w:sz="0" w:space="0" w:color="auto"/>
      </w:divBdr>
    </w:div>
    <w:div w:id="118493204">
      <w:marLeft w:val="0"/>
      <w:marRight w:val="0"/>
      <w:marTop w:val="0"/>
      <w:marBottom w:val="0"/>
      <w:divBdr>
        <w:top w:val="none" w:sz="0" w:space="0" w:color="auto"/>
        <w:left w:val="none" w:sz="0" w:space="0" w:color="auto"/>
        <w:bottom w:val="none" w:sz="0" w:space="0" w:color="auto"/>
        <w:right w:val="none" w:sz="0" w:space="0" w:color="auto"/>
      </w:divBdr>
    </w:div>
    <w:div w:id="121271283">
      <w:marLeft w:val="0"/>
      <w:marRight w:val="0"/>
      <w:marTop w:val="0"/>
      <w:marBottom w:val="0"/>
      <w:divBdr>
        <w:top w:val="none" w:sz="0" w:space="0" w:color="auto"/>
        <w:left w:val="none" w:sz="0" w:space="0" w:color="auto"/>
        <w:bottom w:val="none" w:sz="0" w:space="0" w:color="auto"/>
        <w:right w:val="none" w:sz="0" w:space="0" w:color="auto"/>
      </w:divBdr>
    </w:div>
    <w:div w:id="131294984">
      <w:marLeft w:val="0"/>
      <w:marRight w:val="0"/>
      <w:marTop w:val="0"/>
      <w:marBottom w:val="0"/>
      <w:divBdr>
        <w:top w:val="none" w:sz="0" w:space="0" w:color="auto"/>
        <w:left w:val="none" w:sz="0" w:space="0" w:color="auto"/>
        <w:bottom w:val="none" w:sz="0" w:space="0" w:color="auto"/>
        <w:right w:val="none" w:sz="0" w:space="0" w:color="auto"/>
      </w:divBdr>
    </w:div>
    <w:div w:id="187179893">
      <w:marLeft w:val="0"/>
      <w:marRight w:val="0"/>
      <w:marTop w:val="0"/>
      <w:marBottom w:val="0"/>
      <w:divBdr>
        <w:top w:val="none" w:sz="0" w:space="0" w:color="auto"/>
        <w:left w:val="none" w:sz="0" w:space="0" w:color="auto"/>
        <w:bottom w:val="none" w:sz="0" w:space="0" w:color="auto"/>
        <w:right w:val="none" w:sz="0" w:space="0" w:color="auto"/>
      </w:divBdr>
    </w:div>
    <w:div w:id="219443806">
      <w:marLeft w:val="0"/>
      <w:marRight w:val="0"/>
      <w:marTop w:val="0"/>
      <w:marBottom w:val="0"/>
      <w:divBdr>
        <w:top w:val="none" w:sz="0" w:space="0" w:color="auto"/>
        <w:left w:val="none" w:sz="0" w:space="0" w:color="auto"/>
        <w:bottom w:val="none" w:sz="0" w:space="0" w:color="auto"/>
        <w:right w:val="none" w:sz="0" w:space="0" w:color="auto"/>
      </w:divBdr>
    </w:div>
    <w:div w:id="232661657">
      <w:marLeft w:val="0"/>
      <w:marRight w:val="0"/>
      <w:marTop w:val="0"/>
      <w:marBottom w:val="0"/>
      <w:divBdr>
        <w:top w:val="none" w:sz="0" w:space="0" w:color="auto"/>
        <w:left w:val="none" w:sz="0" w:space="0" w:color="auto"/>
        <w:bottom w:val="none" w:sz="0" w:space="0" w:color="auto"/>
        <w:right w:val="none" w:sz="0" w:space="0" w:color="auto"/>
      </w:divBdr>
    </w:div>
    <w:div w:id="305161791">
      <w:marLeft w:val="0"/>
      <w:marRight w:val="0"/>
      <w:marTop w:val="0"/>
      <w:marBottom w:val="0"/>
      <w:divBdr>
        <w:top w:val="none" w:sz="0" w:space="0" w:color="auto"/>
        <w:left w:val="none" w:sz="0" w:space="0" w:color="auto"/>
        <w:bottom w:val="none" w:sz="0" w:space="0" w:color="auto"/>
        <w:right w:val="none" w:sz="0" w:space="0" w:color="auto"/>
      </w:divBdr>
    </w:div>
    <w:div w:id="313680979">
      <w:marLeft w:val="0"/>
      <w:marRight w:val="0"/>
      <w:marTop w:val="0"/>
      <w:marBottom w:val="0"/>
      <w:divBdr>
        <w:top w:val="none" w:sz="0" w:space="0" w:color="auto"/>
        <w:left w:val="none" w:sz="0" w:space="0" w:color="auto"/>
        <w:bottom w:val="none" w:sz="0" w:space="0" w:color="auto"/>
        <w:right w:val="none" w:sz="0" w:space="0" w:color="auto"/>
      </w:divBdr>
    </w:div>
    <w:div w:id="321199424">
      <w:marLeft w:val="0"/>
      <w:marRight w:val="0"/>
      <w:marTop w:val="0"/>
      <w:marBottom w:val="0"/>
      <w:divBdr>
        <w:top w:val="none" w:sz="0" w:space="0" w:color="auto"/>
        <w:left w:val="none" w:sz="0" w:space="0" w:color="auto"/>
        <w:bottom w:val="none" w:sz="0" w:space="0" w:color="auto"/>
        <w:right w:val="none" w:sz="0" w:space="0" w:color="auto"/>
      </w:divBdr>
    </w:div>
    <w:div w:id="344939756">
      <w:marLeft w:val="0"/>
      <w:marRight w:val="0"/>
      <w:marTop w:val="0"/>
      <w:marBottom w:val="0"/>
      <w:divBdr>
        <w:top w:val="none" w:sz="0" w:space="0" w:color="auto"/>
        <w:left w:val="none" w:sz="0" w:space="0" w:color="auto"/>
        <w:bottom w:val="none" w:sz="0" w:space="0" w:color="auto"/>
        <w:right w:val="none" w:sz="0" w:space="0" w:color="auto"/>
      </w:divBdr>
    </w:div>
    <w:div w:id="360206394">
      <w:marLeft w:val="0"/>
      <w:marRight w:val="0"/>
      <w:marTop w:val="0"/>
      <w:marBottom w:val="0"/>
      <w:divBdr>
        <w:top w:val="none" w:sz="0" w:space="0" w:color="auto"/>
        <w:left w:val="none" w:sz="0" w:space="0" w:color="auto"/>
        <w:bottom w:val="none" w:sz="0" w:space="0" w:color="auto"/>
        <w:right w:val="none" w:sz="0" w:space="0" w:color="auto"/>
      </w:divBdr>
    </w:div>
    <w:div w:id="363141382">
      <w:marLeft w:val="0"/>
      <w:marRight w:val="0"/>
      <w:marTop w:val="0"/>
      <w:marBottom w:val="0"/>
      <w:divBdr>
        <w:top w:val="none" w:sz="0" w:space="0" w:color="auto"/>
        <w:left w:val="none" w:sz="0" w:space="0" w:color="auto"/>
        <w:bottom w:val="none" w:sz="0" w:space="0" w:color="auto"/>
        <w:right w:val="none" w:sz="0" w:space="0" w:color="auto"/>
      </w:divBdr>
    </w:div>
    <w:div w:id="364596080">
      <w:marLeft w:val="0"/>
      <w:marRight w:val="0"/>
      <w:marTop w:val="0"/>
      <w:marBottom w:val="0"/>
      <w:divBdr>
        <w:top w:val="none" w:sz="0" w:space="0" w:color="auto"/>
        <w:left w:val="none" w:sz="0" w:space="0" w:color="auto"/>
        <w:bottom w:val="none" w:sz="0" w:space="0" w:color="auto"/>
        <w:right w:val="none" w:sz="0" w:space="0" w:color="auto"/>
      </w:divBdr>
    </w:div>
    <w:div w:id="370348478">
      <w:marLeft w:val="0"/>
      <w:marRight w:val="0"/>
      <w:marTop w:val="0"/>
      <w:marBottom w:val="0"/>
      <w:divBdr>
        <w:top w:val="none" w:sz="0" w:space="0" w:color="auto"/>
        <w:left w:val="none" w:sz="0" w:space="0" w:color="auto"/>
        <w:bottom w:val="none" w:sz="0" w:space="0" w:color="auto"/>
        <w:right w:val="none" w:sz="0" w:space="0" w:color="auto"/>
      </w:divBdr>
    </w:div>
    <w:div w:id="391930534">
      <w:marLeft w:val="0"/>
      <w:marRight w:val="0"/>
      <w:marTop w:val="0"/>
      <w:marBottom w:val="0"/>
      <w:divBdr>
        <w:top w:val="none" w:sz="0" w:space="0" w:color="auto"/>
        <w:left w:val="none" w:sz="0" w:space="0" w:color="auto"/>
        <w:bottom w:val="none" w:sz="0" w:space="0" w:color="auto"/>
        <w:right w:val="none" w:sz="0" w:space="0" w:color="auto"/>
      </w:divBdr>
    </w:div>
    <w:div w:id="402263660">
      <w:marLeft w:val="0"/>
      <w:marRight w:val="0"/>
      <w:marTop w:val="0"/>
      <w:marBottom w:val="0"/>
      <w:divBdr>
        <w:top w:val="none" w:sz="0" w:space="0" w:color="auto"/>
        <w:left w:val="none" w:sz="0" w:space="0" w:color="auto"/>
        <w:bottom w:val="none" w:sz="0" w:space="0" w:color="auto"/>
        <w:right w:val="none" w:sz="0" w:space="0" w:color="auto"/>
      </w:divBdr>
    </w:div>
    <w:div w:id="408164139">
      <w:marLeft w:val="0"/>
      <w:marRight w:val="0"/>
      <w:marTop w:val="0"/>
      <w:marBottom w:val="0"/>
      <w:divBdr>
        <w:top w:val="none" w:sz="0" w:space="0" w:color="auto"/>
        <w:left w:val="none" w:sz="0" w:space="0" w:color="auto"/>
        <w:bottom w:val="none" w:sz="0" w:space="0" w:color="auto"/>
        <w:right w:val="none" w:sz="0" w:space="0" w:color="auto"/>
      </w:divBdr>
    </w:div>
    <w:div w:id="435491813">
      <w:marLeft w:val="0"/>
      <w:marRight w:val="0"/>
      <w:marTop w:val="0"/>
      <w:marBottom w:val="0"/>
      <w:divBdr>
        <w:top w:val="none" w:sz="0" w:space="0" w:color="auto"/>
        <w:left w:val="none" w:sz="0" w:space="0" w:color="auto"/>
        <w:bottom w:val="none" w:sz="0" w:space="0" w:color="auto"/>
        <w:right w:val="none" w:sz="0" w:space="0" w:color="auto"/>
      </w:divBdr>
    </w:div>
    <w:div w:id="438450650">
      <w:marLeft w:val="0"/>
      <w:marRight w:val="0"/>
      <w:marTop w:val="0"/>
      <w:marBottom w:val="0"/>
      <w:divBdr>
        <w:top w:val="none" w:sz="0" w:space="0" w:color="auto"/>
        <w:left w:val="none" w:sz="0" w:space="0" w:color="auto"/>
        <w:bottom w:val="none" w:sz="0" w:space="0" w:color="auto"/>
        <w:right w:val="none" w:sz="0" w:space="0" w:color="auto"/>
      </w:divBdr>
    </w:div>
    <w:div w:id="447428245">
      <w:marLeft w:val="0"/>
      <w:marRight w:val="0"/>
      <w:marTop w:val="0"/>
      <w:marBottom w:val="0"/>
      <w:divBdr>
        <w:top w:val="none" w:sz="0" w:space="0" w:color="auto"/>
        <w:left w:val="none" w:sz="0" w:space="0" w:color="auto"/>
        <w:bottom w:val="none" w:sz="0" w:space="0" w:color="auto"/>
        <w:right w:val="none" w:sz="0" w:space="0" w:color="auto"/>
      </w:divBdr>
    </w:div>
    <w:div w:id="456800469">
      <w:marLeft w:val="0"/>
      <w:marRight w:val="0"/>
      <w:marTop w:val="0"/>
      <w:marBottom w:val="0"/>
      <w:divBdr>
        <w:top w:val="none" w:sz="0" w:space="0" w:color="auto"/>
        <w:left w:val="none" w:sz="0" w:space="0" w:color="auto"/>
        <w:bottom w:val="none" w:sz="0" w:space="0" w:color="auto"/>
        <w:right w:val="none" w:sz="0" w:space="0" w:color="auto"/>
      </w:divBdr>
    </w:div>
    <w:div w:id="466822650">
      <w:marLeft w:val="0"/>
      <w:marRight w:val="0"/>
      <w:marTop w:val="0"/>
      <w:marBottom w:val="0"/>
      <w:divBdr>
        <w:top w:val="none" w:sz="0" w:space="0" w:color="auto"/>
        <w:left w:val="none" w:sz="0" w:space="0" w:color="auto"/>
        <w:bottom w:val="none" w:sz="0" w:space="0" w:color="auto"/>
        <w:right w:val="none" w:sz="0" w:space="0" w:color="auto"/>
      </w:divBdr>
    </w:div>
    <w:div w:id="471026743">
      <w:marLeft w:val="0"/>
      <w:marRight w:val="0"/>
      <w:marTop w:val="0"/>
      <w:marBottom w:val="0"/>
      <w:divBdr>
        <w:top w:val="none" w:sz="0" w:space="0" w:color="auto"/>
        <w:left w:val="none" w:sz="0" w:space="0" w:color="auto"/>
        <w:bottom w:val="none" w:sz="0" w:space="0" w:color="auto"/>
        <w:right w:val="none" w:sz="0" w:space="0" w:color="auto"/>
      </w:divBdr>
    </w:div>
    <w:div w:id="472672625">
      <w:marLeft w:val="0"/>
      <w:marRight w:val="0"/>
      <w:marTop w:val="0"/>
      <w:marBottom w:val="0"/>
      <w:divBdr>
        <w:top w:val="none" w:sz="0" w:space="0" w:color="auto"/>
        <w:left w:val="none" w:sz="0" w:space="0" w:color="auto"/>
        <w:bottom w:val="none" w:sz="0" w:space="0" w:color="auto"/>
        <w:right w:val="none" w:sz="0" w:space="0" w:color="auto"/>
      </w:divBdr>
    </w:div>
    <w:div w:id="488012601">
      <w:marLeft w:val="0"/>
      <w:marRight w:val="0"/>
      <w:marTop w:val="0"/>
      <w:marBottom w:val="0"/>
      <w:divBdr>
        <w:top w:val="none" w:sz="0" w:space="0" w:color="auto"/>
        <w:left w:val="none" w:sz="0" w:space="0" w:color="auto"/>
        <w:bottom w:val="none" w:sz="0" w:space="0" w:color="auto"/>
        <w:right w:val="none" w:sz="0" w:space="0" w:color="auto"/>
      </w:divBdr>
    </w:div>
    <w:div w:id="493763835">
      <w:marLeft w:val="0"/>
      <w:marRight w:val="0"/>
      <w:marTop w:val="0"/>
      <w:marBottom w:val="0"/>
      <w:divBdr>
        <w:top w:val="none" w:sz="0" w:space="0" w:color="auto"/>
        <w:left w:val="none" w:sz="0" w:space="0" w:color="auto"/>
        <w:bottom w:val="none" w:sz="0" w:space="0" w:color="auto"/>
        <w:right w:val="none" w:sz="0" w:space="0" w:color="auto"/>
      </w:divBdr>
    </w:div>
    <w:div w:id="494417208">
      <w:marLeft w:val="0"/>
      <w:marRight w:val="0"/>
      <w:marTop w:val="0"/>
      <w:marBottom w:val="0"/>
      <w:divBdr>
        <w:top w:val="none" w:sz="0" w:space="0" w:color="auto"/>
        <w:left w:val="none" w:sz="0" w:space="0" w:color="auto"/>
        <w:bottom w:val="none" w:sz="0" w:space="0" w:color="auto"/>
        <w:right w:val="none" w:sz="0" w:space="0" w:color="auto"/>
      </w:divBdr>
    </w:div>
    <w:div w:id="509099314">
      <w:marLeft w:val="0"/>
      <w:marRight w:val="0"/>
      <w:marTop w:val="0"/>
      <w:marBottom w:val="0"/>
      <w:divBdr>
        <w:top w:val="none" w:sz="0" w:space="0" w:color="auto"/>
        <w:left w:val="none" w:sz="0" w:space="0" w:color="auto"/>
        <w:bottom w:val="none" w:sz="0" w:space="0" w:color="auto"/>
        <w:right w:val="none" w:sz="0" w:space="0" w:color="auto"/>
      </w:divBdr>
    </w:div>
    <w:div w:id="511337146">
      <w:marLeft w:val="0"/>
      <w:marRight w:val="0"/>
      <w:marTop w:val="0"/>
      <w:marBottom w:val="0"/>
      <w:divBdr>
        <w:top w:val="none" w:sz="0" w:space="0" w:color="auto"/>
        <w:left w:val="none" w:sz="0" w:space="0" w:color="auto"/>
        <w:bottom w:val="none" w:sz="0" w:space="0" w:color="auto"/>
        <w:right w:val="none" w:sz="0" w:space="0" w:color="auto"/>
      </w:divBdr>
    </w:div>
    <w:div w:id="527647341">
      <w:marLeft w:val="0"/>
      <w:marRight w:val="0"/>
      <w:marTop w:val="0"/>
      <w:marBottom w:val="0"/>
      <w:divBdr>
        <w:top w:val="none" w:sz="0" w:space="0" w:color="auto"/>
        <w:left w:val="none" w:sz="0" w:space="0" w:color="auto"/>
        <w:bottom w:val="none" w:sz="0" w:space="0" w:color="auto"/>
        <w:right w:val="none" w:sz="0" w:space="0" w:color="auto"/>
      </w:divBdr>
    </w:div>
    <w:div w:id="530653093">
      <w:marLeft w:val="0"/>
      <w:marRight w:val="0"/>
      <w:marTop w:val="0"/>
      <w:marBottom w:val="0"/>
      <w:divBdr>
        <w:top w:val="none" w:sz="0" w:space="0" w:color="auto"/>
        <w:left w:val="none" w:sz="0" w:space="0" w:color="auto"/>
        <w:bottom w:val="none" w:sz="0" w:space="0" w:color="auto"/>
        <w:right w:val="none" w:sz="0" w:space="0" w:color="auto"/>
      </w:divBdr>
    </w:div>
    <w:div w:id="550650067">
      <w:marLeft w:val="0"/>
      <w:marRight w:val="0"/>
      <w:marTop w:val="0"/>
      <w:marBottom w:val="0"/>
      <w:divBdr>
        <w:top w:val="none" w:sz="0" w:space="0" w:color="auto"/>
        <w:left w:val="none" w:sz="0" w:space="0" w:color="auto"/>
        <w:bottom w:val="none" w:sz="0" w:space="0" w:color="auto"/>
        <w:right w:val="none" w:sz="0" w:space="0" w:color="auto"/>
      </w:divBdr>
    </w:div>
    <w:div w:id="570426743">
      <w:marLeft w:val="0"/>
      <w:marRight w:val="0"/>
      <w:marTop w:val="0"/>
      <w:marBottom w:val="0"/>
      <w:divBdr>
        <w:top w:val="none" w:sz="0" w:space="0" w:color="auto"/>
        <w:left w:val="none" w:sz="0" w:space="0" w:color="auto"/>
        <w:bottom w:val="none" w:sz="0" w:space="0" w:color="auto"/>
        <w:right w:val="none" w:sz="0" w:space="0" w:color="auto"/>
      </w:divBdr>
    </w:div>
    <w:div w:id="582421611">
      <w:marLeft w:val="0"/>
      <w:marRight w:val="0"/>
      <w:marTop w:val="0"/>
      <w:marBottom w:val="0"/>
      <w:divBdr>
        <w:top w:val="none" w:sz="0" w:space="0" w:color="auto"/>
        <w:left w:val="none" w:sz="0" w:space="0" w:color="auto"/>
        <w:bottom w:val="none" w:sz="0" w:space="0" w:color="auto"/>
        <w:right w:val="none" w:sz="0" w:space="0" w:color="auto"/>
      </w:divBdr>
    </w:div>
    <w:div w:id="602612074">
      <w:marLeft w:val="0"/>
      <w:marRight w:val="0"/>
      <w:marTop w:val="0"/>
      <w:marBottom w:val="0"/>
      <w:divBdr>
        <w:top w:val="none" w:sz="0" w:space="0" w:color="auto"/>
        <w:left w:val="none" w:sz="0" w:space="0" w:color="auto"/>
        <w:bottom w:val="none" w:sz="0" w:space="0" w:color="auto"/>
        <w:right w:val="none" w:sz="0" w:space="0" w:color="auto"/>
      </w:divBdr>
    </w:div>
    <w:div w:id="612596990">
      <w:marLeft w:val="0"/>
      <w:marRight w:val="0"/>
      <w:marTop w:val="0"/>
      <w:marBottom w:val="0"/>
      <w:divBdr>
        <w:top w:val="none" w:sz="0" w:space="0" w:color="auto"/>
        <w:left w:val="none" w:sz="0" w:space="0" w:color="auto"/>
        <w:bottom w:val="none" w:sz="0" w:space="0" w:color="auto"/>
        <w:right w:val="none" w:sz="0" w:space="0" w:color="auto"/>
      </w:divBdr>
    </w:div>
    <w:div w:id="626742490">
      <w:marLeft w:val="0"/>
      <w:marRight w:val="0"/>
      <w:marTop w:val="0"/>
      <w:marBottom w:val="0"/>
      <w:divBdr>
        <w:top w:val="none" w:sz="0" w:space="0" w:color="auto"/>
        <w:left w:val="none" w:sz="0" w:space="0" w:color="auto"/>
        <w:bottom w:val="none" w:sz="0" w:space="0" w:color="auto"/>
        <w:right w:val="none" w:sz="0" w:space="0" w:color="auto"/>
      </w:divBdr>
    </w:div>
    <w:div w:id="650059231">
      <w:marLeft w:val="0"/>
      <w:marRight w:val="0"/>
      <w:marTop w:val="0"/>
      <w:marBottom w:val="0"/>
      <w:divBdr>
        <w:top w:val="none" w:sz="0" w:space="0" w:color="auto"/>
        <w:left w:val="none" w:sz="0" w:space="0" w:color="auto"/>
        <w:bottom w:val="none" w:sz="0" w:space="0" w:color="auto"/>
        <w:right w:val="none" w:sz="0" w:space="0" w:color="auto"/>
      </w:divBdr>
    </w:div>
    <w:div w:id="669215434">
      <w:marLeft w:val="0"/>
      <w:marRight w:val="0"/>
      <w:marTop w:val="0"/>
      <w:marBottom w:val="0"/>
      <w:divBdr>
        <w:top w:val="none" w:sz="0" w:space="0" w:color="auto"/>
        <w:left w:val="none" w:sz="0" w:space="0" w:color="auto"/>
        <w:bottom w:val="none" w:sz="0" w:space="0" w:color="auto"/>
        <w:right w:val="none" w:sz="0" w:space="0" w:color="auto"/>
      </w:divBdr>
    </w:div>
    <w:div w:id="678967914">
      <w:marLeft w:val="0"/>
      <w:marRight w:val="0"/>
      <w:marTop w:val="0"/>
      <w:marBottom w:val="0"/>
      <w:divBdr>
        <w:top w:val="none" w:sz="0" w:space="0" w:color="auto"/>
        <w:left w:val="none" w:sz="0" w:space="0" w:color="auto"/>
        <w:bottom w:val="none" w:sz="0" w:space="0" w:color="auto"/>
        <w:right w:val="none" w:sz="0" w:space="0" w:color="auto"/>
      </w:divBdr>
    </w:div>
    <w:div w:id="680623732">
      <w:marLeft w:val="0"/>
      <w:marRight w:val="0"/>
      <w:marTop w:val="0"/>
      <w:marBottom w:val="0"/>
      <w:divBdr>
        <w:top w:val="none" w:sz="0" w:space="0" w:color="auto"/>
        <w:left w:val="none" w:sz="0" w:space="0" w:color="auto"/>
        <w:bottom w:val="none" w:sz="0" w:space="0" w:color="auto"/>
        <w:right w:val="none" w:sz="0" w:space="0" w:color="auto"/>
      </w:divBdr>
    </w:div>
    <w:div w:id="697895795">
      <w:marLeft w:val="0"/>
      <w:marRight w:val="0"/>
      <w:marTop w:val="0"/>
      <w:marBottom w:val="0"/>
      <w:divBdr>
        <w:top w:val="none" w:sz="0" w:space="0" w:color="auto"/>
        <w:left w:val="none" w:sz="0" w:space="0" w:color="auto"/>
        <w:bottom w:val="none" w:sz="0" w:space="0" w:color="auto"/>
        <w:right w:val="none" w:sz="0" w:space="0" w:color="auto"/>
      </w:divBdr>
    </w:div>
    <w:div w:id="720904525">
      <w:marLeft w:val="0"/>
      <w:marRight w:val="0"/>
      <w:marTop w:val="0"/>
      <w:marBottom w:val="0"/>
      <w:divBdr>
        <w:top w:val="none" w:sz="0" w:space="0" w:color="auto"/>
        <w:left w:val="none" w:sz="0" w:space="0" w:color="auto"/>
        <w:bottom w:val="none" w:sz="0" w:space="0" w:color="auto"/>
        <w:right w:val="none" w:sz="0" w:space="0" w:color="auto"/>
      </w:divBdr>
    </w:div>
    <w:div w:id="737942561">
      <w:marLeft w:val="0"/>
      <w:marRight w:val="0"/>
      <w:marTop w:val="0"/>
      <w:marBottom w:val="0"/>
      <w:divBdr>
        <w:top w:val="none" w:sz="0" w:space="0" w:color="auto"/>
        <w:left w:val="none" w:sz="0" w:space="0" w:color="auto"/>
        <w:bottom w:val="none" w:sz="0" w:space="0" w:color="auto"/>
        <w:right w:val="none" w:sz="0" w:space="0" w:color="auto"/>
      </w:divBdr>
    </w:div>
    <w:div w:id="759061059">
      <w:marLeft w:val="0"/>
      <w:marRight w:val="0"/>
      <w:marTop w:val="0"/>
      <w:marBottom w:val="0"/>
      <w:divBdr>
        <w:top w:val="none" w:sz="0" w:space="0" w:color="auto"/>
        <w:left w:val="none" w:sz="0" w:space="0" w:color="auto"/>
        <w:bottom w:val="none" w:sz="0" w:space="0" w:color="auto"/>
        <w:right w:val="none" w:sz="0" w:space="0" w:color="auto"/>
      </w:divBdr>
    </w:div>
    <w:div w:id="785538400">
      <w:marLeft w:val="0"/>
      <w:marRight w:val="0"/>
      <w:marTop w:val="0"/>
      <w:marBottom w:val="0"/>
      <w:divBdr>
        <w:top w:val="none" w:sz="0" w:space="0" w:color="auto"/>
        <w:left w:val="none" w:sz="0" w:space="0" w:color="auto"/>
        <w:bottom w:val="none" w:sz="0" w:space="0" w:color="auto"/>
        <w:right w:val="none" w:sz="0" w:space="0" w:color="auto"/>
      </w:divBdr>
    </w:div>
    <w:div w:id="803160186">
      <w:marLeft w:val="0"/>
      <w:marRight w:val="0"/>
      <w:marTop w:val="0"/>
      <w:marBottom w:val="0"/>
      <w:divBdr>
        <w:top w:val="none" w:sz="0" w:space="0" w:color="auto"/>
        <w:left w:val="none" w:sz="0" w:space="0" w:color="auto"/>
        <w:bottom w:val="none" w:sz="0" w:space="0" w:color="auto"/>
        <w:right w:val="none" w:sz="0" w:space="0" w:color="auto"/>
      </w:divBdr>
    </w:div>
    <w:div w:id="806774277">
      <w:marLeft w:val="0"/>
      <w:marRight w:val="0"/>
      <w:marTop w:val="0"/>
      <w:marBottom w:val="0"/>
      <w:divBdr>
        <w:top w:val="none" w:sz="0" w:space="0" w:color="auto"/>
        <w:left w:val="none" w:sz="0" w:space="0" w:color="auto"/>
        <w:bottom w:val="none" w:sz="0" w:space="0" w:color="auto"/>
        <w:right w:val="none" w:sz="0" w:space="0" w:color="auto"/>
      </w:divBdr>
    </w:div>
    <w:div w:id="823275886">
      <w:marLeft w:val="0"/>
      <w:marRight w:val="0"/>
      <w:marTop w:val="0"/>
      <w:marBottom w:val="0"/>
      <w:divBdr>
        <w:top w:val="none" w:sz="0" w:space="0" w:color="auto"/>
        <w:left w:val="none" w:sz="0" w:space="0" w:color="auto"/>
        <w:bottom w:val="none" w:sz="0" w:space="0" w:color="auto"/>
        <w:right w:val="none" w:sz="0" w:space="0" w:color="auto"/>
      </w:divBdr>
    </w:div>
    <w:div w:id="829297243">
      <w:marLeft w:val="0"/>
      <w:marRight w:val="0"/>
      <w:marTop w:val="0"/>
      <w:marBottom w:val="0"/>
      <w:divBdr>
        <w:top w:val="none" w:sz="0" w:space="0" w:color="auto"/>
        <w:left w:val="none" w:sz="0" w:space="0" w:color="auto"/>
        <w:bottom w:val="none" w:sz="0" w:space="0" w:color="auto"/>
        <w:right w:val="none" w:sz="0" w:space="0" w:color="auto"/>
      </w:divBdr>
    </w:div>
    <w:div w:id="837235918">
      <w:marLeft w:val="0"/>
      <w:marRight w:val="0"/>
      <w:marTop w:val="0"/>
      <w:marBottom w:val="0"/>
      <w:divBdr>
        <w:top w:val="none" w:sz="0" w:space="0" w:color="auto"/>
        <w:left w:val="none" w:sz="0" w:space="0" w:color="auto"/>
        <w:bottom w:val="none" w:sz="0" w:space="0" w:color="auto"/>
        <w:right w:val="none" w:sz="0" w:space="0" w:color="auto"/>
      </w:divBdr>
    </w:div>
    <w:div w:id="841355482">
      <w:marLeft w:val="0"/>
      <w:marRight w:val="0"/>
      <w:marTop w:val="0"/>
      <w:marBottom w:val="0"/>
      <w:divBdr>
        <w:top w:val="none" w:sz="0" w:space="0" w:color="auto"/>
        <w:left w:val="none" w:sz="0" w:space="0" w:color="auto"/>
        <w:bottom w:val="none" w:sz="0" w:space="0" w:color="auto"/>
        <w:right w:val="none" w:sz="0" w:space="0" w:color="auto"/>
      </w:divBdr>
    </w:div>
    <w:div w:id="842210311">
      <w:marLeft w:val="0"/>
      <w:marRight w:val="0"/>
      <w:marTop w:val="0"/>
      <w:marBottom w:val="0"/>
      <w:divBdr>
        <w:top w:val="none" w:sz="0" w:space="0" w:color="auto"/>
        <w:left w:val="none" w:sz="0" w:space="0" w:color="auto"/>
        <w:bottom w:val="none" w:sz="0" w:space="0" w:color="auto"/>
        <w:right w:val="none" w:sz="0" w:space="0" w:color="auto"/>
      </w:divBdr>
    </w:div>
    <w:div w:id="854348603">
      <w:marLeft w:val="0"/>
      <w:marRight w:val="0"/>
      <w:marTop w:val="0"/>
      <w:marBottom w:val="0"/>
      <w:divBdr>
        <w:top w:val="none" w:sz="0" w:space="0" w:color="auto"/>
        <w:left w:val="none" w:sz="0" w:space="0" w:color="auto"/>
        <w:bottom w:val="none" w:sz="0" w:space="0" w:color="auto"/>
        <w:right w:val="none" w:sz="0" w:space="0" w:color="auto"/>
      </w:divBdr>
    </w:div>
    <w:div w:id="856583484">
      <w:marLeft w:val="0"/>
      <w:marRight w:val="0"/>
      <w:marTop w:val="0"/>
      <w:marBottom w:val="0"/>
      <w:divBdr>
        <w:top w:val="none" w:sz="0" w:space="0" w:color="auto"/>
        <w:left w:val="none" w:sz="0" w:space="0" w:color="auto"/>
        <w:bottom w:val="none" w:sz="0" w:space="0" w:color="auto"/>
        <w:right w:val="none" w:sz="0" w:space="0" w:color="auto"/>
      </w:divBdr>
    </w:div>
    <w:div w:id="858660666">
      <w:marLeft w:val="0"/>
      <w:marRight w:val="0"/>
      <w:marTop w:val="0"/>
      <w:marBottom w:val="0"/>
      <w:divBdr>
        <w:top w:val="none" w:sz="0" w:space="0" w:color="auto"/>
        <w:left w:val="none" w:sz="0" w:space="0" w:color="auto"/>
        <w:bottom w:val="none" w:sz="0" w:space="0" w:color="auto"/>
        <w:right w:val="none" w:sz="0" w:space="0" w:color="auto"/>
      </w:divBdr>
    </w:div>
    <w:div w:id="867640878">
      <w:marLeft w:val="0"/>
      <w:marRight w:val="0"/>
      <w:marTop w:val="0"/>
      <w:marBottom w:val="0"/>
      <w:divBdr>
        <w:top w:val="none" w:sz="0" w:space="0" w:color="auto"/>
        <w:left w:val="none" w:sz="0" w:space="0" w:color="auto"/>
        <w:bottom w:val="none" w:sz="0" w:space="0" w:color="auto"/>
        <w:right w:val="none" w:sz="0" w:space="0" w:color="auto"/>
      </w:divBdr>
    </w:div>
    <w:div w:id="889534072">
      <w:marLeft w:val="0"/>
      <w:marRight w:val="0"/>
      <w:marTop w:val="0"/>
      <w:marBottom w:val="0"/>
      <w:divBdr>
        <w:top w:val="none" w:sz="0" w:space="0" w:color="auto"/>
        <w:left w:val="none" w:sz="0" w:space="0" w:color="auto"/>
        <w:bottom w:val="none" w:sz="0" w:space="0" w:color="auto"/>
        <w:right w:val="none" w:sz="0" w:space="0" w:color="auto"/>
      </w:divBdr>
    </w:div>
    <w:div w:id="890847204">
      <w:marLeft w:val="0"/>
      <w:marRight w:val="0"/>
      <w:marTop w:val="0"/>
      <w:marBottom w:val="0"/>
      <w:divBdr>
        <w:top w:val="none" w:sz="0" w:space="0" w:color="auto"/>
        <w:left w:val="none" w:sz="0" w:space="0" w:color="auto"/>
        <w:bottom w:val="none" w:sz="0" w:space="0" w:color="auto"/>
        <w:right w:val="none" w:sz="0" w:space="0" w:color="auto"/>
      </w:divBdr>
    </w:div>
    <w:div w:id="892277663">
      <w:marLeft w:val="0"/>
      <w:marRight w:val="0"/>
      <w:marTop w:val="0"/>
      <w:marBottom w:val="0"/>
      <w:divBdr>
        <w:top w:val="none" w:sz="0" w:space="0" w:color="auto"/>
        <w:left w:val="none" w:sz="0" w:space="0" w:color="auto"/>
        <w:bottom w:val="none" w:sz="0" w:space="0" w:color="auto"/>
        <w:right w:val="none" w:sz="0" w:space="0" w:color="auto"/>
      </w:divBdr>
    </w:div>
    <w:div w:id="895239760">
      <w:marLeft w:val="0"/>
      <w:marRight w:val="0"/>
      <w:marTop w:val="0"/>
      <w:marBottom w:val="0"/>
      <w:divBdr>
        <w:top w:val="none" w:sz="0" w:space="0" w:color="auto"/>
        <w:left w:val="none" w:sz="0" w:space="0" w:color="auto"/>
        <w:bottom w:val="none" w:sz="0" w:space="0" w:color="auto"/>
        <w:right w:val="none" w:sz="0" w:space="0" w:color="auto"/>
      </w:divBdr>
    </w:div>
    <w:div w:id="897402457">
      <w:marLeft w:val="0"/>
      <w:marRight w:val="0"/>
      <w:marTop w:val="0"/>
      <w:marBottom w:val="0"/>
      <w:divBdr>
        <w:top w:val="none" w:sz="0" w:space="0" w:color="auto"/>
        <w:left w:val="none" w:sz="0" w:space="0" w:color="auto"/>
        <w:bottom w:val="none" w:sz="0" w:space="0" w:color="auto"/>
        <w:right w:val="none" w:sz="0" w:space="0" w:color="auto"/>
      </w:divBdr>
    </w:div>
    <w:div w:id="898787637">
      <w:marLeft w:val="0"/>
      <w:marRight w:val="0"/>
      <w:marTop w:val="0"/>
      <w:marBottom w:val="0"/>
      <w:divBdr>
        <w:top w:val="none" w:sz="0" w:space="0" w:color="auto"/>
        <w:left w:val="none" w:sz="0" w:space="0" w:color="auto"/>
        <w:bottom w:val="none" w:sz="0" w:space="0" w:color="auto"/>
        <w:right w:val="none" w:sz="0" w:space="0" w:color="auto"/>
      </w:divBdr>
    </w:div>
    <w:div w:id="901675760">
      <w:marLeft w:val="0"/>
      <w:marRight w:val="0"/>
      <w:marTop w:val="0"/>
      <w:marBottom w:val="0"/>
      <w:divBdr>
        <w:top w:val="none" w:sz="0" w:space="0" w:color="auto"/>
        <w:left w:val="none" w:sz="0" w:space="0" w:color="auto"/>
        <w:bottom w:val="none" w:sz="0" w:space="0" w:color="auto"/>
        <w:right w:val="none" w:sz="0" w:space="0" w:color="auto"/>
      </w:divBdr>
    </w:div>
    <w:div w:id="916941177">
      <w:marLeft w:val="0"/>
      <w:marRight w:val="0"/>
      <w:marTop w:val="0"/>
      <w:marBottom w:val="0"/>
      <w:divBdr>
        <w:top w:val="none" w:sz="0" w:space="0" w:color="auto"/>
        <w:left w:val="none" w:sz="0" w:space="0" w:color="auto"/>
        <w:bottom w:val="none" w:sz="0" w:space="0" w:color="auto"/>
        <w:right w:val="none" w:sz="0" w:space="0" w:color="auto"/>
      </w:divBdr>
    </w:div>
    <w:div w:id="943417681">
      <w:marLeft w:val="0"/>
      <w:marRight w:val="0"/>
      <w:marTop w:val="0"/>
      <w:marBottom w:val="0"/>
      <w:divBdr>
        <w:top w:val="none" w:sz="0" w:space="0" w:color="auto"/>
        <w:left w:val="none" w:sz="0" w:space="0" w:color="auto"/>
        <w:bottom w:val="none" w:sz="0" w:space="0" w:color="auto"/>
        <w:right w:val="none" w:sz="0" w:space="0" w:color="auto"/>
      </w:divBdr>
    </w:div>
    <w:div w:id="949505104">
      <w:marLeft w:val="0"/>
      <w:marRight w:val="0"/>
      <w:marTop w:val="0"/>
      <w:marBottom w:val="0"/>
      <w:divBdr>
        <w:top w:val="none" w:sz="0" w:space="0" w:color="auto"/>
        <w:left w:val="none" w:sz="0" w:space="0" w:color="auto"/>
        <w:bottom w:val="none" w:sz="0" w:space="0" w:color="auto"/>
        <w:right w:val="none" w:sz="0" w:space="0" w:color="auto"/>
      </w:divBdr>
    </w:div>
    <w:div w:id="964584019">
      <w:marLeft w:val="0"/>
      <w:marRight w:val="0"/>
      <w:marTop w:val="0"/>
      <w:marBottom w:val="0"/>
      <w:divBdr>
        <w:top w:val="none" w:sz="0" w:space="0" w:color="auto"/>
        <w:left w:val="none" w:sz="0" w:space="0" w:color="auto"/>
        <w:bottom w:val="none" w:sz="0" w:space="0" w:color="auto"/>
        <w:right w:val="none" w:sz="0" w:space="0" w:color="auto"/>
      </w:divBdr>
    </w:div>
    <w:div w:id="986124847">
      <w:marLeft w:val="0"/>
      <w:marRight w:val="0"/>
      <w:marTop w:val="0"/>
      <w:marBottom w:val="0"/>
      <w:divBdr>
        <w:top w:val="none" w:sz="0" w:space="0" w:color="auto"/>
        <w:left w:val="none" w:sz="0" w:space="0" w:color="auto"/>
        <w:bottom w:val="none" w:sz="0" w:space="0" w:color="auto"/>
        <w:right w:val="none" w:sz="0" w:space="0" w:color="auto"/>
      </w:divBdr>
    </w:div>
    <w:div w:id="987517867">
      <w:marLeft w:val="0"/>
      <w:marRight w:val="0"/>
      <w:marTop w:val="0"/>
      <w:marBottom w:val="0"/>
      <w:divBdr>
        <w:top w:val="none" w:sz="0" w:space="0" w:color="auto"/>
        <w:left w:val="none" w:sz="0" w:space="0" w:color="auto"/>
        <w:bottom w:val="none" w:sz="0" w:space="0" w:color="auto"/>
        <w:right w:val="none" w:sz="0" w:space="0" w:color="auto"/>
      </w:divBdr>
    </w:div>
    <w:div w:id="1024863065">
      <w:marLeft w:val="0"/>
      <w:marRight w:val="0"/>
      <w:marTop w:val="0"/>
      <w:marBottom w:val="0"/>
      <w:divBdr>
        <w:top w:val="none" w:sz="0" w:space="0" w:color="auto"/>
        <w:left w:val="none" w:sz="0" w:space="0" w:color="auto"/>
        <w:bottom w:val="none" w:sz="0" w:space="0" w:color="auto"/>
        <w:right w:val="none" w:sz="0" w:space="0" w:color="auto"/>
      </w:divBdr>
    </w:div>
    <w:div w:id="1034041611">
      <w:marLeft w:val="0"/>
      <w:marRight w:val="0"/>
      <w:marTop w:val="0"/>
      <w:marBottom w:val="0"/>
      <w:divBdr>
        <w:top w:val="none" w:sz="0" w:space="0" w:color="auto"/>
        <w:left w:val="none" w:sz="0" w:space="0" w:color="auto"/>
        <w:bottom w:val="none" w:sz="0" w:space="0" w:color="auto"/>
        <w:right w:val="none" w:sz="0" w:space="0" w:color="auto"/>
      </w:divBdr>
    </w:div>
    <w:div w:id="1042440731">
      <w:marLeft w:val="0"/>
      <w:marRight w:val="0"/>
      <w:marTop w:val="0"/>
      <w:marBottom w:val="0"/>
      <w:divBdr>
        <w:top w:val="none" w:sz="0" w:space="0" w:color="auto"/>
        <w:left w:val="none" w:sz="0" w:space="0" w:color="auto"/>
        <w:bottom w:val="none" w:sz="0" w:space="0" w:color="auto"/>
        <w:right w:val="none" w:sz="0" w:space="0" w:color="auto"/>
      </w:divBdr>
    </w:div>
    <w:div w:id="1067611507">
      <w:marLeft w:val="0"/>
      <w:marRight w:val="0"/>
      <w:marTop w:val="0"/>
      <w:marBottom w:val="0"/>
      <w:divBdr>
        <w:top w:val="none" w:sz="0" w:space="0" w:color="auto"/>
        <w:left w:val="none" w:sz="0" w:space="0" w:color="auto"/>
        <w:bottom w:val="none" w:sz="0" w:space="0" w:color="auto"/>
        <w:right w:val="none" w:sz="0" w:space="0" w:color="auto"/>
      </w:divBdr>
    </w:div>
    <w:div w:id="1082021667">
      <w:marLeft w:val="0"/>
      <w:marRight w:val="0"/>
      <w:marTop w:val="0"/>
      <w:marBottom w:val="0"/>
      <w:divBdr>
        <w:top w:val="none" w:sz="0" w:space="0" w:color="auto"/>
        <w:left w:val="none" w:sz="0" w:space="0" w:color="auto"/>
        <w:bottom w:val="none" w:sz="0" w:space="0" w:color="auto"/>
        <w:right w:val="none" w:sz="0" w:space="0" w:color="auto"/>
      </w:divBdr>
    </w:div>
    <w:div w:id="1104376145">
      <w:marLeft w:val="0"/>
      <w:marRight w:val="0"/>
      <w:marTop w:val="0"/>
      <w:marBottom w:val="0"/>
      <w:divBdr>
        <w:top w:val="none" w:sz="0" w:space="0" w:color="auto"/>
        <w:left w:val="none" w:sz="0" w:space="0" w:color="auto"/>
        <w:bottom w:val="none" w:sz="0" w:space="0" w:color="auto"/>
        <w:right w:val="none" w:sz="0" w:space="0" w:color="auto"/>
      </w:divBdr>
    </w:div>
    <w:div w:id="1125587277">
      <w:marLeft w:val="0"/>
      <w:marRight w:val="0"/>
      <w:marTop w:val="0"/>
      <w:marBottom w:val="0"/>
      <w:divBdr>
        <w:top w:val="none" w:sz="0" w:space="0" w:color="auto"/>
        <w:left w:val="none" w:sz="0" w:space="0" w:color="auto"/>
        <w:bottom w:val="none" w:sz="0" w:space="0" w:color="auto"/>
        <w:right w:val="none" w:sz="0" w:space="0" w:color="auto"/>
      </w:divBdr>
    </w:div>
    <w:div w:id="1148354539">
      <w:marLeft w:val="0"/>
      <w:marRight w:val="0"/>
      <w:marTop w:val="0"/>
      <w:marBottom w:val="0"/>
      <w:divBdr>
        <w:top w:val="none" w:sz="0" w:space="0" w:color="auto"/>
        <w:left w:val="none" w:sz="0" w:space="0" w:color="auto"/>
        <w:bottom w:val="none" w:sz="0" w:space="0" w:color="auto"/>
        <w:right w:val="none" w:sz="0" w:space="0" w:color="auto"/>
      </w:divBdr>
    </w:div>
    <w:div w:id="1164980170">
      <w:marLeft w:val="0"/>
      <w:marRight w:val="0"/>
      <w:marTop w:val="0"/>
      <w:marBottom w:val="0"/>
      <w:divBdr>
        <w:top w:val="none" w:sz="0" w:space="0" w:color="auto"/>
        <w:left w:val="none" w:sz="0" w:space="0" w:color="auto"/>
        <w:bottom w:val="none" w:sz="0" w:space="0" w:color="auto"/>
        <w:right w:val="none" w:sz="0" w:space="0" w:color="auto"/>
      </w:divBdr>
    </w:div>
    <w:div w:id="1190220129">
      <w:marLeft w:val="0"/>
      <w:marRight w:val="0"/>
      <w:marTop w:val="0"/>
      <w:marBottom w:val="0"/>
      <w:divBdr>
        <w:top w:val="none" w:sz="0" w:space="0" w:color="auto"/>
        <w:left w:val="none" w:sz="0" w:space="0" w:color="auto"/>
        <w:bottom w:val="none" w:sz="0" w:space="0" w:color="auto"/>
        <w:right w:val="none" w:sz="0" w:space="0" w:color="auto"/>
      </w:divBdr>
    </w:div>
    <w:div w:id="1224633337">
      <w:marLeft w:val="0"/>
      <w:marRight w:val="0"/>
      <w:marTop w:val="0"/>
      <w:marBottom w:val="0"/>
      <w:divBdr>
        <w:top w:val="none" w:sz="0" w:space="0" w:color="auto"/>
        <w:left w:val="none" w:sz="0" w:space="0" w:color="auto"/>
        <w:bottom w:val="none" w:sz="0" w:space="0" w:color="auto"/>
        <w:right w:val="none" w:sz="0" w:space="0" w:color="auto"/>
      </w:divBdr>
    </w:div>
    <w:div w:id="1233586475">
      <w:marLeft w:val="0"/>
      <w:marRight w:val="0"/>
      <w:marTop w:val="0"/>
      <w:marBottom w:val="0"/>
      <w:divBdr>
        <w:top w:val="none" w:sz="0" w:space="0" w:color="auto"/>
        <w:left w:val="none" w:sz="0" w:space="0" w:color="auto"/>
        <w:bottom w:val="none" w:sz="0" w:space="0" w:color="auto"/>
        <w:right w:val="none" w:sz="0" w:space="0" w:color="auto"/>
      </w:divBdr>
    </w:div>
    <w:div w:id="1245839958">
      <w:marLeft w:val="0"/>
      <w:marRight w:val="0"/>
      <w:marTop w:val="0"/>
      <w:marBottom w:val="0"/>
      <w:divBdr>
        <w:top w:val="none" w:sz="0" w:space="0" w:color="auto"/>
        <w:left w:val="none" w:sz="0" w:space="0" w:color="auto"/>
        <w:bottom w:val="none" w:sz="0" w:space="0" w:color="auto"/>
        <w:right w:val="none" w:sz="0" w:space="0" w:color="auto"/>
      </w:divBdr>
    </w:div>
    <w:div w:id="1247038527">
      <w:marLeft w:val="0"/>
      <w:marRight w:val="0"/>
      <w:marTop w:val="0"/>
      <w:marBottom w:val="0"/>
      <w:divBdr>
        <w:top w:val="none" w:sz="0" w:space="0" w:color="auto"/>
        <w:left w:val="none" w:sz="0" w:space="0" w:color="auto"/>
        <w:bottom w:val="none" w:sz="0" w:space="0" w:color="auto"/>
        <w:right w:val="none" w:sz="0" w:space="0" w:color="auto"/>
      </w:divBdr>
    </w:div>
    <w:div w:id="1263997348">
      <w:marLeft w:val="0"/>
      <w:marRight w:val="0"/>
      <w:marTop w:val="0"/>
      <w:marBottom w:val="0"/>
      <w:divBdr>
        <w:top w:val="none" w:sz="0" w:space="0" w:color="auto"/>
        <w:left w:val="none" w:sz="0" w:space="0" w:color="auto"/>
        <w:bottom w:val="none" w:sz="0" w:space="0" w:color="auto"/>
        <w:right w:val="none" w:sz="0" w:space="0" w:color="auto"/>
      </w:divBdr>
    </w:div>
    <w:div w:id="1271009107">
      <w:marLeft w:val="0"/>
      <w:marRight w:val="0"/>
      <w:marTop w:val="0"/>
      <w:marBottom w:val="0"/>
      <w:divBdr>
        <w:top w:val="none" w:sz="0" w:space="0" w:color="auto"/>
        <w:left w:val="none" w:sz="0" w:space="0" w:color="auto"/>
        <w:bottom w:val="none" w:sz="0" w:space="0" w:color="auto"/>
        <w:right w:val="none" w:sz="0" w:space="0" w:color="auto"/>
      </w:divBdr>
    </w:div>
    <w:div w:id="1271738808">
      <w:marLeft w:val="0"/>
      <w:marRight w:val="0"/>
      <w:marTop w:val="0"/>
      <w:marBottom w:val="0"/>
      <w:divBdr>
        <w:top w:val="none" w:sz="0" w:space="0" w:color="auto"/>
        <w:left w:val="none" w:sz="0" w:space="0" w:color="auto"/>
        <w:bottom w:val="none" w:sz="0" w:space="0" w:color="auto"/>
        <w:right w:val="none" w:sz="0" w:space="0" w:color="auto"/>
      </w:divBdr>
    </w:div>
    <w:div w:id="1302006314">
      <w:marLeft w:val="0"/>
      <w:marRight w:val="0"/>
      <w:marTop w:val="0"/>
      <w:marBottom w:val="0"/>
      <w:divBdr>
        <w:top w:val="none" w:sz="0" w:space="0" w:color="auto"/>
        <w:left w:val="none" w:sz="0" w:space="0" w:color="auto"/>
        <w:bottom w:val="none" w:sz="0" w:space="0" w:color="auto"/>
        <w:right w:val="none" w:sz="0" w:space="0" w:color="auto"/>
      </w:divBdr>
    </w:div>
    <w:div w:id="1307587036">
      <w:marLeft w:val="0"/>
      <w:marRight w:val="0"/>
      <w:marTop w:val="0"/>
      <w:marBottom w:val="0"/>
      <w:divBdr>
        <w:top w:val="none" w:sz="0" w:space="0" w:color="auto"/>
        <w:left w:val="none" w:sz="0" w:space="0" w:color="auto"/>
        <w:bottom w:val="none" w:sz="0" w:space="0" w:color="auto"/>
        <w:right w:val="none" w:sz="0" w:space="0" w:color="auto"/>
      </w:divBdr>
    </w:div>
    <w:div w:id="1310132723">
      <w:marLeft w:val="0"/>
      <w:marRight w:val="0"/>
      <w:marTop w:val="0"/>
      <w:marBottom w:val="0"/>
      <w:divBdr>
        <w:top w:val="none" w:sz="0" w:space="0" w:color="auto"/>
        <w:left w:val="none" w:sz="0" w:space="0" w:color="auto"/>
        <w:bottom w:val="none" w:sz="0" w:space="0" w:color="auto"/>
        <w:right w:val="none" w:sz="0" w:space="0" w:color="auto"/>
      </w:divBdr>
    </w:div>
    <w:div w:id="1350722467">
      <w:marLeft w:val="0"/>
      <w:marRight w:val="0"/>
      <w:marTop w:val="0"/>
      <w:marBottom w:val="0"/>
      <w:divBdr>
        <w:top w:val="none" w:sz="0" w:space="0" w:color="auto"/>
        <w:left w:val="none" w:sz="0" w:space="0" w:color="auto"/>
        <w:bottom w:val="none" w:sz="0" w:space="0" w:color="auto"/>
        <w:right w:val="none" w:sz="0" w:space="0" w:color="auto"/>
      </w:divBdr>
    </w:div>
    <w:div w:id="1354765327">
      <w:marLeft w:val="0"/>
      <w:marRight w:val="0"/>
      <w:marTop w:val="0"/>
      <w:marBottom w:val="0"/>
      <w:divBdr>
        <w:top w:val="none" w:sz="0" w:space="0" w:color="auto"/>
        <w:left w:val="none" w:sz="0" w:space="0" w:color="auto"/>
        <w:bottom w:val="none" w:sz="0" w:space="0" w:color="auto"/>
        <w:right w:val="none" w:sz="0" w:space="0" w:color="auto"/>
      </w:divBdr>
    </w:div>
    <w:div w:id="1394044595">
      <w:marLeft w:val="0"/>
      <w:marRight w:val="0"/>
      <w:marTop w:val="0"/>
      <w:marBottom w:val="0"/>
      <w:divBdr>
        <w:top w:val="none" w:sz="0" w:space="0" w:color="auto"/>
        <w:left w:val="none" w:sz="0" w:space="0" w:color="auto"/>
        <w:bottom w:val="none" w:sz="0" w:space="0" w:color="auto"/>
        <w:right w:val="none" w:sz="0" w:space="0" w:color="auto"/>
      </w:divBdr>
    </w:div>
    <w:div w:id="1394963662">
      <w:marLeft w:val="0"/>
      <w:marRight w:val="0"/>
      <w:marTop w:val="0"/>
      <w:marBottom w:val="0"/>
      <w:divBdr>
        <w:top w:val="none" w:sz="0" w:space="0" w:color="auto"/>
        <w:left w:val="none" w:sz="0" w:space="0" w:color="auto"/>
        <w:bottom w:val="none" w:sz="0" w:space="0" w:color="auto"/>
        <w:right w:val="none" w:sz="0" w:space="0" w:color="auto"/>
      </w:divBdr>
    </w:div>
    <w:div w:id="1430932416">
      <w:marLeft w:val="0"/>
      <w:marRight w:val="0"/>
      <w:marTop w:val="0"/>
      <w:marBottom w:val="0"/>
      <w:divBdr>
        <w:top w:val="none" w:sz="0" w:space="0" w:color="auto"/>
        <w:left w:val="none" w:sz="0" w:space="0" w:color="auto"/>
        <w:bottom w:val="none" w:sz="0" w:space="0" w:color="auto"/>
        <w:right w:val="none" w:sz="0" w:space="0" w:color="auto"/>
      </w:divBdr>
    </w:div>
    <w:div w:id="1442140327">
      <w:marLeft w:val="0"/>
      <w:marRight w:val="0"/>
      <w:marTop w:val="0"/>
      <w:marBottom w:val="0"/>
      <w:divBdr>
        <w:top w:val="none" w:sz="0" w:space="0" w:color="auto"/>
        <w:left w:val="none" w:sz="0" w:space="0" w:color="auto"/>
        <w:bottom w:val="none" w:sz="0" w:space="0" w:color="auto"/>
        <w:right w:val="none" w:sz="0" w:space="0" w:color="auto"/>
      </w:divBdr>
    </w:div>
    <w:div w:id="1449592020">
      <w:marLeft w:val="0"/>
      <w:marRight w:val="0"/>
      <w:marTop w:val="0"/>
      <w:marBottom w:val="0"/>
      <w:divBdr>
        <w:top w:val="none" w:sz="0" w:space="0" w:color="auto"/>
        <w:left w:val="none" w:sz="0" w:space="0" w:color="auto"/>
        <w:bottom w:val="none" w:sz="0" w:space="0" w:color="auto"/>
        <w:right w:val="none" w:sz="0" w:space="0" w:color="auto"/>
      </w:divBdr>
    </w:div>
    <w:div w:id="1456682957">
      <w:marLeft w:val="0"/>
      <w:marRight w:val="0"/>
      <w:marTop w:val="0"/>
      <w:marBottom w:val="0"/>
      <w:divBdr>
        <w:top w:val="none" w:sz="0" w:space="0" w:color="auto"/>
        <w:left w:val="none" w:sz="0" w:space="0" w:color="auto"/>
        <w:bottom w:val="none" w:sz="0" w:space="0" w:color="auto"/>
        <w:right w:val="none" w:sz="0" w:space="0" w:color="auto"/>
      </w:divBdr>
    </w:div>
    <w:div w:id="1471094203">
      <w:marLeft w:val="0"/>
      <w:marRight w:val="0"/>
      <w:marTop w:val="0"/>
      <w:marBottom w:val="0"/>
      <w:divBdr>
        <w:top w:val="none" w:sz="0" w:space="0" w:color="auto"/>
        <w:left w:val="none" w:sz="0" w:space="0" w:color="auto"/>
        <w:bottom w:val="none" w:sz="0" w:space="0" w:color="auto"/>
        <w:right w:val="none" w:sz="0" w:space="0" w:color="auto"/>
      </w:divBdr>
    </w:div>
    <w:div w:id="1521551549">
      <w:marLeft w:val="0"/>
      <w:marRight w:val="0"/>
      <w:marTop w:val="0"/>
      <w:marBottom w:val="0"/>
      <w:divBdr>
        <w:top w:val="none" w:sz="0" w:space="0" w:color="auto"/>
        <w:left w:val="none" w:sz="0" w:space="0" w:color="auto"/>
        <w:bottom w:val="none" w:sz="0" w:space="0" w:color="auto"/>
        <w:right w:val="none" w:sz="0" w:space="0" w:color="auto"/>
      </w:divBdr>
    </w:div>
    <w:div w:id="1522354569">
      <w:marLeft w:val="0"/>
      <w:marRight w:val="0"/>
      <w:marTop w:val="0"/>
      <w:marBottom w:val="0"/>
      <w:divBdr>
        <w:top w:val="none" w:sz="0" w:space="0" w:color="auto"/>
        <w:left w:val="none" w:sz="0" w:space="0" w:color="auto"/>
        <w:bottom w:val="none" w:sz="0" w:space="0" w:color="auto"/>
        <w:right w:val="none" w:sz="0" w:space="0" w:color="auto"/>
      </w:divBdr>
    </w:div>
    <w:div w:id="1550649529">
      <w:marLeft w:val="0"/>
      <w:marRight w:val="0"/>
      <w:marTop w:val="0"/>
      <w:marBottom w:val="0"/>
      <w:divBdr>
        <w:top w:val="none" w:sz="0" w:space="0" w:color="auto"/>
        <w:left w:val="none" w:sz="0" w:space="0" w:color="auto"/>
        <w:bottom w:val="none" w:sz="0" w:space="0" w:color="auto"/>
        <w:right w:val="none" w:sz="0" w:space="0" w:color="auto"/>
      </w:divBdr>
    </w:div>
    <w:div w:id="1573395157">
      <w:marLeft w:val="0"/>
      <w:marRight w:val="0"/>
      <w:marTop w:val="0"/>
      <w:marBottom w:val="0"/>
      <w:divBdr>
        <w:top w:val="none" w:sz="0" w:space="0" w:color="auto"/>
        <w:left w:val="none" w:sz="0" w:space="0" w:color="auto"/>
        <w:bottom w:val="none" w:sz="0" w:space="0" w:color="auto"/>
        <w:right w:val="none" w:sz="0" w:space="0" w:color="auto"/>
      </w:divBdr>
    </w:div>
    <w:div w:id="1575581266">
      <w:marLeft w:val="0"/>
      <w:marRight w:val="0"/>
      <w:marTop w:val="0"/>
      <w:marBottom w:val="0"/>
      <w:divBdr>
        <w:top w:val="none" w:sz="0" w:space="0" w:color="auto"/>
        <w:left w:val="none" w:sz="0" w:space="0" w:color="auto"/>
        <w:bottom w:val="none" w:sz="0" w:space="0" w:color="auto"/>
        <w:right w:val="none" w:sz="0" w:space="0" w:color="auto"/>
      </w:divBdr>
    </w:div>
    <w:div w:id="1608194478">
      <w:marLeft w:val="0"/>
      <w:marRight w:val="0"/>
      <w:marTop w:val="0"/>
      <w:marBottom w:val="0"/>
      <w:divBdr>
        <w:top w:val="none" w:sz="0" w:space="0" w:color="auto"/>
        <w:left w:val="none" w:sz="0" w:space="0" w:color="auto"/>
        <w:bottom w:val="none" w:sz="0" w:space="0" w:color="auto"/>
        <w:right w:val="none" w:sz="0" w:space="0" w:color="auto"/>
      </w:divBdr>
    </w:div>
    <w:div w:id="1626306417">
      <w:marLeft w:val="0"/>
      <w:marRight w:val="0"/>
      <w:marTop w:val="0"/>
      <w:marBottom w:val="0"/>
      <w:divBdr>
        <w:top w:val="none" w:sz="0" w:space="0" w:color="auto"/>
        <w:left w:val="none" w:sz="0" w:space="0" w:color="auto"/>
        <w:bottom w:val="none" w:sz="0" w:space="0" w:color="auto"/>
        <w:right w:val="none" w:sz="0" w:space="0" w:color="auto"/>
      </w:divBdr>
    </w:div>
    <w:div w:id="1628927434">
      <w:marLeft w:val="0"/>
      <w:marRight w:val="0"/>
      <w:marTop w:val="0"/>
      <w:marBottom w:val="0"/>
      <w:divBdr>
        <w:top w:val="none" w:sz="0" w:space="0" w:color="auto"/>
        <w:left w:val="none" w:sz="0" w:space="0" w:color="auto"/>
        <w:bottom w:val="none" w:sz="0" w:space="0" w:color="auto"/>
        <w:right w:val="none" w:sz="0" w:space="0" w:color="auto"/>
      </w:divBdr>
    </w:div>
    <w:div w:id="1629362662">
      <w:marLeft w:val="0"/>
      <w:marRight w:val="0"/>
      <w:marTop w:val="0"/>
      <w:marBottom w:val="0"/>
      <w:divBdr>
        <w:top w:val="none" w:sz="0" w:space="0" w:color="auto"/>
        <w:left w:val="none" w:sz="0" w:space="0" w:color="auto"/>
        <w:bottom w:val="none" w:sz="0" w:space="0" w:color="auto"/>
        <w:right w:val="none" w:sz="0" w:space="0" w:color="auto"/>
      </w:divBdr>
    </w:div>
    <w:div w:id="1645161498">
      <w:marLeft w:val="0"/>
      <w:marRight w:val="0"/>
      <w:marTop w:val="0"/>
      <w:marBottom w:val="0"/>
      <w:divBdr>
        <w:top w:val="none" w:sz="0" w:space="0" w:color="auto"/>
        <w:left w:val="none" w:sz="0" w:space="0" w:color="auto"/>
        <w:bottom w:val="none" w:sz="0" w:space="0" w:color="auto"/>
        <w:right w:val="none" w:sz="0" w:space="0" w:color="auto"/>
      </w:divBdr>
    </w:div>
    <w:div w:id="1651444383">
      <w:marLeft w:val="0"/>
      <w:marRight w:val="0"/>
      <w:marTop w:val="0"/>
      <w:marBottom w:val="0"/>
      <w:divBdr>
        <w:top w:val="none" w:sz="0" w:space="0" w:color="auto"/>
        <w:left w:val="none" w:sz="0" w:space="0" w:color="auto"/>
        <w:bottom w:val="none" w:sz="0" w:space="0" w:color="auto"/>
        <w:right w:val="none" w:sz="0" w:space="0" w:color="auto"/>
      </w:divBdr>
    </w:div>
    <w:div w:id="1656183030">
      <w:marLeft w:val="0"/>
      <w:marRight w:val="0"/>
      <w:marTop w:val="0"/>
      <w:marBottom w:val="0"/>
      <w:divBdr>
        <w:top w:val="none" w:sz="0" w:space="0" w:color="auto"/>
        <w:left w:val="none" w:sz="0" w:space="0" w:color="auto"/>
        <w:bottom w:val="none" w:sz="0" w:space="0" w:color="auto"/>
        <w:right w:val="none" w:sz="0" w:space="0" w:color="auto"/>
      </w:divBdr>
    </w:div>
    <w:div w:id="1663662684">
      <w:marLeft w:val="0"/>
      <w:marRight w:val="0"/>
      <w:marTop w:val="0"/>
      <w:marBottom w:val="0"/>
      <w:divBdr>
        <w:top w:val="none" w:sz="0" w:space="0" w:color="auto"/>
        <w:left w:val="none" w:sz="0" w:space="0" w:color="auto"/>
        <w:bottom w:val="none" w:sz="0" w:space="0" w:color="auto"/>
        <w:right w:val="none" w:sz="0" w:space="0" w:color="auto"/>
      </w:divBdr>
    </w:div>
    <w:div w:id="1683898084">
      <w:marLeft w:val="0"/>
      <w:marRight w:val="0"/>
      <w:marTop w:val="0"/>
      <w:marBottom w:val="0"/>
      <w:divBdr>
        <w:top w:val="none" w:sz="0" w:space="0" w:color="auto"/>
        <w:left w:val="none" w:sz="0" w:space="0" w:color="auto"/>
        <w:bottom w:val="none" w:sz="0" w:space="0" w:color="auto"/>
        <w:right w:val="none" w:sz="0" w:space="0" w:color="auto"/>
      </w:divBdr>
    </w:div>
    <w:div w:id="1684279106">
      <w:marLeft w:val="0"/>
      <w:marRight w:val="0"/>
      <w:marTop w:val="0"/>
      <w:marBottom w:val="0"/>
      <w:divBdr>
        <w:top w:val="none" w:sz="0" w:space="0" w:color="auto"/>
        <w:left w:val="none" w:sz="0" w:space="0" w:color="auto"/>
        <w:bottom w:val="none" w:sz="0" w:space="0" w:color="auto"/>
        <w:right w:val="none" w:sz="0" w:space="0" w:color="auto"/>
      </w:divBdr>
    </w:div>
    <w:div w:id="1686057715">
      <w:marLeft w:val="0"/>
      <w:marRight w:val="0"/>
      <w:marTop w:val="0"/>
      <w:marBottom w:val="0"/>
      <w:divBdr>
        <w:top w:val="none" w:sz="0" w:space="0" w:color="auto"/>
        <w:left w:val="none" w:sz="0" w:space="0" w:color="auto"/>
        <w:bottom w:val="none" w:sz="0" w:space="0" w:color="auto"/>
        <w:right w:val="none" w:sz="0" w:space="0" w:color="auto"/>
      </w:divBdr>
    </w:div>
    <w:div w:id="1694839318">
      <w:marLeft w:val="0"/>
      <w:marRight w:val="0"/>
      <w:marTop w:val="0"/>
      <w:marBottom w:val="0"/>
      <w:divBdr>
        <w:top w:val="none" w:sz="0" w:space="0" w:color="auto"/>
        <w:left w:val="none" w:sz="0" w:space="0" w:color="auto"/>
        <w:bottom w:val="none" w:sz="0" w:space="0" w:color="auto"/>
        <w:right w:val="none" w:sz="0" w:space="0" w:color="auto"/>
      </w:divBdr>
    </w:div>
    <w:div w:id="1723675090">
      <w:marLeft w:val="0"/>
      <w:marRight w:val="0"/>
      <w:marTop w:val="0"/>
      <w:marBottom w:val="0"/>
      <w:divBdr>
        <w:top w:val="none" w:sz="0" w:space="0" w:color="auto"/>
        <w:left w:val="none" w:sz="0" w:space="0" w:color="auto"/>
        <w:bottom w:val="none" w:sz="0" w:space="0" w:color="auto"/>
        <w:right w:val="none" w:sz="0" w:space="0" w:color="auto"/>
      </w:divBdr>
    </w:div>
    <w:div w:id="1724870275">
      <w:marLeft w:val="0"/>
      <w:marRight w:val="0"/>
      <w:marTop w:val="0"/>
      <w:marBottom w:val="0"/>
      <w:divBdr>
        <w:top w:val="none" w:sz="0" w:space="0" w:color="auto"/>
        <w:left w:val="none" w:sz="0" w:space="0" w:color="auto"/>
        <w:bottom w:val="none" w:sz="0" w:space="0" w:color="auto"/>
        <w:right w:val="none" w:sz="0" w:space="0" w:color="auto"/>
      </w:divBdr>
    </w:div>
    <w:div w:id="1734431756">
      <w:marLeft w:val="0"/>
      <w:marRight w:val="0"/>
      <w:marTop w:val="0"/>
      <w:marBottom w:val="0"/>
      <w:divBdr>
        <w:top w:val="none" w:sz="0" w:space="0" w:color="auto"/>
        <w:left w:val="none" w:sz="0" w:space="0" w:color="auto"/>
        <w:bottom w:val="none" w:sz="0" w:space="0" w:color="auto"/>
        <w:right w:val="none" w:sz="0" w:space="0" w:color="auto"/>
      </w:divBdr>
    </w:div>
    <w:div w:id="1757706952">
      <w:marLeft w:val="0"/>
      <w:marRight w:val="0"/>
      <w:marTop w:val="0"/>
      <w:marBottom w:val="0"/>
      <w:divBdr>
        <w:top w:val="none" w:sz="0" w:space="0" w:color="auto"/>
        <w:left w:val="none" w:sz="0" w:space="0" w:color="auto"/>
        <w:bottom w:val="none" w:sz="0" w:space="0" w:color="auto"/>
        <w:right w:val="none" w:sz="0" w:space="0" w:color="auto"/>
      </w:divBdr>
    </w:div>
    <w:div w:id="1770661349">
      <w:marLeft w:val="0"/>
      <w:marRight w:val="0"/>
      <w:marTop w:val="0"/>
      <w:marBottom w:val="0"/>
      <w:divBdr>
        <w:top w:val="none" w:sz="0" w:space="0" w:color="auto"/>
        <w:left w:val="none" w:sz="0" w:space="0" w:color="auto"/>
        <w:bottom w:val="none" w:sz="0" w:space="0" w:color="auto"/>
        <w:right w:val="none" w:sz="0" w:space="0" w:color="auto"/>
      </w:divBdr>
    </w:div>
    <w:div w:id="1792937110">
      <w:marLeft w:val="0"/>
      <w:marRight w:val="0"/>
      <w:marTop w:val="0"/>
      <w:marBottom w:val="0"/>
      <w:divBdr>
        <w:top w:val="none" w:sz="0" w:space="0" w:color="auto"/>
        <w:left w:val="none" w:sz="0" w:space="0" w:color="auto"/>
        <w:bottom w:val="none" w:sz="0" w:space="0" w:color="auto"/>
        <w:right w:val="none" w:sz="0" w:space="0" w:color="auto"/>
      </w:divBdr>
    </w:div>
    <w:div w:id="1813524455">
      <w:marLeft w:val="0"/>
      <w:marRight w:val="0"/>
      <w:marTop w:val="0"/>
      <w:marBottom w:val="0"/>
      <w:divBdr>
        <w:top w:val="none" w:sz="0" w:space="0" w:color="auto"/>
        <w:left w:val="none" w:sz="0" w:space="0" w:color="auto"/>
        <w:bottom w:val="none" w:sz="0" w:space="0" w:color="auto"/>
        <w:right w:val="none" w:sz="0" w:space="0" w:color="auto"/>
      </w:divBdr>
    </w:div>
    <w:div w:id="1817919046">
      <w:marLeft w:val="0"/>
      <w:marRight w:val="0"/>
      <w:marTop w:val="0"/>
      <w:marBottom w:val="0"/>
      <w:divBdr>
        <w:top w:val="none" w:sz="0" w:space="0" w:color="auto"/>
        <w:left w:val="none" w:sz="0" w:space="0" w:color="auto"/>
        <w:bottom w:val="none" w:sz="0" w:space="0" w:color="auto"/>
        <w:right w:val="none" w:sz="0" w:space="0" w:color="auto"/>
      </w:divBdr>
    </w:div>
    <w:div w:id="1820145791">
      <w:marLeft w:val="0"/>
      <w:marRight w:val="0"/>
      <w:marTop w:val="0"/>
      <w:marBottom w:val="0"/>
      <w:divBdr>
        <w:top w:val="none" w:sz="0" w:space="0" w:color="auto"/>
        <w:left w:val="none" w:sz="0" w:space="0" w:color="auto"/>
        <w:bottom w:val="none" w:sz="0" w:space="0" w:color="auto"/>
        <w:right w:val="none" w:sz="0" w:space="0" w:color="auto"/>
      </w:divBdr>
    </w:div>
    <w:div w:id="1824392520">
      <w:marLeft w:val="0"/>
      <w:marRight w:val="0"/>
      <w:marTop w:val="0"/>
      <w:marBottom w:val="0"/>
      <w:divBdr>
        <w:top w:val="none" w:sz="0" w:space="0" w:color="auto"/>
        <w:left w:val="none" w:sz="0" w:space="0" w:color="auto"/>
        <w:bottom w:val="none" w:sz="0" w:space="0" w:color="auto"/>
        <w:right w:val="none" w:sz="0" w:space="0" w:color="auto"/>
      </w:divBdr>
    </w:div>
    <w:div w:id="1831869158">
      <w:marLeft w:val="0"/>
      <w:marRight w:val="0"/>
      <w:marTop w:val="0"/>
      <w:marBottom w:val="0"/>
      <w:divBdr>
        <w:top w:val="none" w:sz="0" w:space="0" w:color="auto"/>
        <w:left w:val="none" w:sz="0" w:space="0" w:color="auto"/>
        <w:bottom w:val="none" w:sz="0" w:space="0" w:color="auto"/>
        <w:right w:val="none" w:sz="0" w:space="0" w:color="auto"/>
      </w:divBdr>
    </w:div>
    <w:div w:id="1837499539">
      <w:marLeft w:val="0"/>
      <w:marRight w:val="0"/>
      <w:marTop w:val="0"/>
      <w:marBottom w:val="0"/>
      <w:divBdr>
        <w:top w:val="none" w:sz="0" w:space="0" w:color="auto"/>
        <w:left w:val="none" w:sz="0" w:space="0" w:color="auto"/>
        <w:bottom w:val="none" w:sz="0" w:space="0" w:color="auto"/>
        <w:right w:val="none" w:sz="0" w:space="0" w:color="auto"/>
      </w:divBdr>
    </w:div>
    <w:div w:id="1850951334">
      <w:marLeft w:val="0"/>
      <w:marRight w:val="0"/>
      <w:marTop w:val="0"/>
      <w:marBottom w:val="0"/>
      <w:divBdr>
        <w:top w:val="none" w:sz="0" w:space="0" w:color="auto"/>
        <w:left w:val="none" w:sz="0" w:space="0" w:color="auto"/>
        <w:bottom w:val="none" w:sz="0" w:space="0" w:color="auto"/>
        <w:right w:val="none" w:sz="0" w:space="0" w:color="auto"/>
      </w:divBdr>
    </w:div>
    <w:div w:id="1856571984">
      <w:marLeft w:val="0"/>
      <w:marRight w:val="0"/>
      <w:marTop w:val="0"/>
      <w:marBottom w:val="0"/>
      <w:divBdr>
        <w:top w:val="none" w:sz="0" w:space="0" w:color="auto"/>
        <w:left w:val="none" w:sz="0" w:space="0" w:color="auto"/>
        <w:bottom w:val="none" w:sz="0" w:space="0" w:color="auto"/>
        <w:right w:val="none" w:sz="0" w:space="0" w:color="auto"/>
      </w:divBdr>
    </w:div>
    <w:div w:id="1866364915">
      <w:marLeft w:val="0"/>
      <w:marRight w:val="0"/>
      <w:marTop w:val="0"/>
      <w:marBottom w:val="0"/>
      <w:divBdr>
        <w:top w:val="none" w:sz="0" w:space="0" w:color="auto"/>
        <w:left w:val="none" w:sz="0" w:space="0" w:color="auto"/>
        <w:bottom w:val="none" w:sz="0" w:space="0" w:color="auto"/>
        <w:right w:val="none" w:sz="0" w:space="0" w:color="auto"/>
      </w:divBdr>
    </w:div>
    <w:div w:id="1869946868">
      <w:marLeft w:val="0"/>
      <w:marRight w:val="0"/>
      <w:marTop w:val="0"/>
      <w:marBottom w:val="0"/>
      <w:divBdr>
        <w:top w:val="none" w:sz="0" w:space="0" w:color="auto"/>
        <w:left w:val="none" w:sz="0" w:space="0" w:color="auto"/>
        <w:bottom w:val="none" w:sz="0" w:space="0" w:color="auto"/>
        <w:right w:val="none" w:sz="0" w:space="0" w:color="auto"/>
      </w:divBdr>
    </w:div>
    <w:div w:id="1872525899">
      <w:marLeft w:val="0"/>
      <w:marRight w:val="0"/>
      <w:marTop w:val="0"/>
      <w:marBottom w:val="0"/>
      <w:divBdr>
        <w:top w:val="none" w:sz="0" w:space="0" w:color="auto"/>
        <w:left w:val="none" w:sz="0" w:space="0" w:color="auto"/>
        <w:bottom w:val="none" w:sz="0" w:space="0" w:color="auto"/>
        <w:right w:val="none" w:sz="0" w:space="0" w:color="auto"/>
      </w:divBdr>
    </w:div>
    <w:div w:id="1899971749">
      <w:marLeft w:val="0"/>
      <w:marRight w:val="0"/>
      <w:marTop w:val="0"/>
      <w:marBottom w:val="0"/>
      <w:divBdr>
        <w:top w:val="none" w:sz="0" w:space="0" w:color="auto"/>
        <w:left w:val="none" w:sz="0" w:space="0" w:color="auto"/>
        <w:bottom w:val="none" w:sz="0" w:space="0" w:color="auto"/>
        <w:right w:val="none" w:sz="0" w:space="0" w:color="auto"/>
      </w:divBdr>
    </w:div>
    <w:div w:id="1935625719">
      <w:marLeft w:val="0"/>
      <w:marRight w:val="0"/>
      <w:marTop w:val="0"/>
      <w:marBottom w:val="0"/>
      <w:divBdr>
        <w:top w:val="none" w:sz="0" w:space="0" w:color="auto"/>
        <w:left w:val="none" w:sz="0" w:space="0" w:color="auto"/>
        <w:bottom w:val="none" w:sz="0" w:space="0" w:color="auto"/>
        <w:right w:val="none" w:sz="0" w:space="0" w:color="auto"/>
      </w:divBdr>
    </w:div>
    <w:div w:id="1938708715">
      <w:marLeft w:val="0"/>
      <w:marRight w:val="0"/>
      <w:marTop w:val="0"/>
      <w:marBottom w:val="0"/>
      <w:divBdr>
        <w:top w:val="none" w:sz="0" w:space="0" w:color="auto"/>
        <w:left w:val="none" w:sz="0" w:space="0" w:color="auto"/>
        <w:bottom w:val="none" w:sz="0" w:space="0" w:color="auto"/>
        <w:right w:val="none" w:sz="0" w:space="0" w:color="auto"/>
      </w:divBdr>
    </w:div>
    <w:div w:id="1938901676">
      <w:marLeft w:val="0"/>
      <w:marRight w:val="0"/>
      <w:marTop w:val="0"/>
      <w:marBottom w:val="0"/>
      <w:divBdr>
        <w:top w:val="none" w:sz="0" w:space="0" w:color="auto"/>
        <w:left w:val="none" w:sz="0" w:space="0" w:color="auto"/>
        <w:bottom w:val="none" w:sz="0" w:space="0" w:color="auto"/>
        <w:right w:val="none" w:sz="0" w:space="0" w:color="auto"/>
      </w:divBdr>
    </w:div>
    <w:div w:id="1959678090">
      <w:marLeft w:val="0"/>
      <w:marRight w:val="0"/>
      <w:marTop w:val="0"/>
      <w:marBottom w:val="0"/>
      <w:divBdr>
        <w:top w:val="none" w:sz="0" w:space="0" w:color="auto"/>
        <w:left w:val="none" w:sz="0" w:space="0" w:color="auto"/>
        <w:bottom w:val="none" w:sz="0" w:space="0" w:color="auto"/>
        <w:right w:val="none" w:sz="0" w:space="0" w:color="auto"/>
      </w:divBdr>
    </w:div>
    <w:div w:id="1971396968">
      <w:marLeft w:val="0"/>
      <w:marRight w:val="0"/>
      <w:marTop w:val="0"/>
      <w:marBottom w:val="0"/>
      <w:divBdr>
        <w:top w:val="none" w:sz="0" w:space="0" w:color="auto"/>
        <w:left w:val="none" w:sz="0" w:space="0" w:color="auto"/>
        <w:bottom w:val="none" w:sz="0" w:space="0" w:color="auto"/>
        <w:right w:val="none" w:sz="0" w:space="0" w:color="auto"/>
      </w:divBdr>
    </w:div>
    <w:div w:id="1991129262">
      <w:marLeft w:val="0"/>
      <w:marRight w:val="0"/>
      <w:marTop w:val="0"/>
      <w:marBottom w:val="0"/>
      <w:divBdr>
        <w:top w:val="none" w:sz="0" w:space="0" w:color="auto"/>
        <w:left w:val="none" w:sz="0" w:space="0" w:color="auto"/>
        <w:bottom w:val="none" w:sz="0" w:space="0" w:color="auto"/>
        <w:right w:val="none" w:sz="0" w:space="0" w:color="auto"/>
      </w:divBdr>
    </w:div>
    <w:div w:id="1991132852">
      <w:marLeft w:val="0"/>
      <w:marRight w:val="0"/>
      <w:marTop w:val="0"/>
      <w:marBottom w:val="0"/>
      <w:divBdr>
        <w:top w:val="none" w:sz="0" w:space="0" w:color="auto"/>
        <w:left w:val="none" w:sz="0" w:space="0" w:color="auto"/>
        <w:bottom w:val="none" w:sz="0" w:space="0" w:color="auto"/>
        <w:right w:val="none" w:sz="0" w:space="0" w:color="auto"/>
      </w:divBdr>
    </w:div>
    <w:div w:id="2008557455">
      <w:marLeft w:val="0"/>
      <w:marRight w:val="0"/>
      <w:marTop w:val="0"/>
      <w:marBottom w:val="0"/>
      <w:divBdr>
        <w:top w:val="none" w:sz="0" w:space="0" w:color="auto"/>
        <w:left w:val="none" w:sz="0" w:space="0" w:color="auto"/>
        <w:bottom w:val="none" w:sz="0" w:space="0" w:color="auto"/>
        <w:right w:val="none" w:sz="0" w:space="0" w:color="auto"/>
      </w:divBdr>
    </w:div>
    <w:div w:id="2017225518">
      <w:marLeft w:val="0"/>
      <w:marRight w:val="0"/>
      <w:marTop w:val="0"/>
      <w:marBottom w:val="0"/>
      <w:divBdr>
        <w:top w:val="none" w:sz="0" w:space="0" w:color="auto"/>
        <w:left w:val="none" w:sz="0" w:space="0" w:color="auto"/>
        <w:bottom w:val="none" w:sz="0" w:space="0" w:color="auto"/>
        <w:right w:val="none" w:sz="0" w:space="0" w:color="auto"/>
      </w:divBdr>
    </w:div>
    <w:div w:id="2059671219">
      <w:marLeft w:val="0"/>
      <w:marRight w:val="0"/>
      <w:marTop w:val="0"/>
      <w:marBottom w:val="0"/>
      <w:divBdr>
        <w:top w:val="none" w:sz="0" w:space="0" w:color="auto"/>
        <w:left w:val="none" w:sz="0" w:space="0" w:color="auto"/>
        <w:bottom w:val="none" w:sz="0" w:space="0" w:color="auto"/>
        <w:right w:val="none" w:sz="0" w:space="0" w:color="auto"/>
      </w:divBdr>
    </w:div>
    <w:div w:id="2063093383">
      <w:marLeft w:val="0"/>
      <w:marRight w:val="0"/>
      <w:marTop w:val="0"/>
      <w:marBottom w:val="0"/>
      <w:divBdr>
        <w:top w:val="none" w:sz="0" w:space="0" w:color="auto"/>
        <w:left w:val="none" w:sz="0" w:space="0" w:color="auto"/>
        <w:bottom w:val="none" w:sz="0" w:space="0" w:color="auto"/>
        <w:right w:val="none" w:sz="0" w:space="0" w:color="auto"/>
      </w:divBdr>
    </w:div>
    <w:div w:id="2092189202">
      <w:marLeft w:val="0"/>
      <w:marRight w:val="0"/>
      <w:marTop w:val="0"/>
      <w:marBottom w:val="0"/>
      <w:divBdr>
        <w:top w:val="none" w:sz="0" w:space="0" w:color="auto"/>
        <w:left w:val="none" w:sz="0" w:space="0" w:color="auto"/>
        <w:bottom w:val="none" w:sz="0" w:space="0" w:color="auto"/>
        <w:right w:val="none" w:sz="0" w:space="0" w:color="auto"/>
      </w:divBdr>
    </w:div>
    <w:div w:id="2098166006">
      <w:marLeft w:val="0"/>
      <w:marRight w:val="0"/>
      <w:marTop w:val="0"/>
      <w:marBottom w:val="0"/>
      <w:divBdr>
        <w:top w:val="none" w:sz="0" w:space="0" w:color="auto"/>
        <w:left w:val="none" w:sz="0" w:space="0" w:color="auto"/>
        <w:bottom w:val="none" w:sz="0" w:space="0" w:color="auto"/>
        <w:right w:val="none" w:sz="0" w:space="0" w:color="auto"/>
      </w:divBdr>
    </w:div>
    <w:div w:id="2102337599">
      <w:marLeft w:val="0"/>
      <w:marRight w:val="0"/>
      <w:marTop w:val="0"/>
      <w:marBottom w:val="0"/>
      <w:divBdr>
        <w:top w:val="none" w:sz="0" w:space="0" w:color="auto"/>
        <w:left w:val="none" w:sz="0" w:space="0" w:color="auto"/>
        <w:bottom w:val="none" w:sz="0" w:space="0" w:color="auto"/>
        <w:right w:val="none" w:sz="0" w:space="0" w:color="auto"/>
      </w:divBdr>
    </w:div>
    <w:div w:id="2104104990">
      <w:marLeft w:val="0"/>
      <w:marRight w:val="0"/>
      <w:marTop w:val="0"/>
      <w:marBottom w:val="0"/>
      <w:divBdr>
        <w:top w:val="none" w:sz="0" w:space="0" w:color="auto"/>
        <w:left w:val="none" w:sz="0" w:space="0" w:color="auto"/>
        <w:bottom w:val="none" w:sz="0" w:space="0" w:color="auto"/>
        <w:right w:val="none" w:sz="0" w:space="0" w:color="auto"/>
      </w:divBdr>
    </w:div>
    <w:div w:id="2112317930">
      <w:marLeft w:val="0"/>
      <w:marRight w:val="0"/>
      <w:marTop w:val="0"/>
      <w:marBottom w:val="0"/>
      <w:divBdr>
        <w:top w:val="none" w:sz="0" w:space="0" w:color="auto"/>
        <w:left w:val="none" w:sz="0" w:space="0" w:color="auto"/>
        <w:bottom w:val="none" w:sz="0" w:space="0" w:color="auto"/>
        <w:right w:val="none" w:sz="0" w:space="0" w:color="auto"/>
      </w:divBdr>
    </w:div>
    <w:div w:id="2124033087">
      <w:marLeft w:val="0"/>
      <w:marRight w:val="0"/>
      <w:marTop w:val="0"/>
      <w:marBottom w:val="0"/>
      <w:divBdr>
        <w:top w:val="none" w:sz="0" w:space="0" w:color="auto"/>
        <w:left w:val="none" w:sz="0" w:space="0" w:color="auto"/>
        <w:bottom w:val="none" w:sz="0" w:space="0" w:color="auto"/>
        <w:right w:val="none" w:sz="0" w:space="0" w:color="auto"/>
      </w:divBdr>
    </w:div>
    <w:div w:id="2139640076">
      <w:marLeft w:val="0"/>
      <w:marRight w:val="0"/>
      <w:marTop w:val="0"/>
      <w:marBottom w:val="0"/>
      <w:divBdr>
        <w:top w:val="none" w:sz="0" w:space="0" w:color="auto"/>
        <w:left w:val="none" w:sz="0" w:space="0" w:color="auto"/>
        <w:bottom w:val="none" w:sz="0" w:space="0" w:color="auto"/>
        <w:right w:val="none" w:sz="0" w:space="0" w:color="auto"/>
      </w:divBdr>
    </w:div>
    <w:div w:id="21429187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chart" Target="charts/chart1.xml"/><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QuickStyle" Target="diagrams/quickStyle2.xml"/><Relationship Id="rId34"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07/relationships/diagramDrawing" Target="diagrams/drawing1.xm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diagramQuickStyle" Target="diagrams/quickStyle3.xml"/><Relationship Id="rId36"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diagramData" Target="diagrams/data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glossaryDocument" Target="glossary/document.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Research</a:t>
            </a:r>
            <a:r>
              <a:rPr lang="en-US" baseline="0"/>
              <a:t> Adherence</a:t>
            </a:r>
            <a:endParaRPr lang="en-US"/>
          </a:p>
        </c:rich>
      </c:tx>
      <c:layout>
        <c:manualLayout>
          <c:xMode val="edge"/>
          <c:yMode val="edge"/>
          <c:x val="0.4616699276226835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47-834A-9608-47919CE7AE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47-834A-9608-47919CE7AE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47-834A-9608-47919CE7AE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47-834A-9608-47919CE7AE89}"/>
              </c:ext>
            </c:extLst>
          </c:dPt>
          <c:dLbls>
            <c:dLbl>
              <c:idx val="0"/>
              <c:tx>
                <c:rich>
                  <a:bodyPr/>
                  <a:lstStyle/>
                  <a:p>
                    <a:fld id="{26DDA408-2B3B-B048-B816-9DA1370EEF72}" type="CATEGORYNAME">
                      <a:rPr lang="en-US" baseline="0"/>
                      <a:pPr/>
                      <a:t>[CATEGORY NAME]</a:t>
                    </a:fld>
                    <a:r>
                      <a:rPr lang="en-US" baseline="0"/>
                      <a:t> 5</a:t>
                    </a:r>
                  </a:p>
                </c:rich>
              </c:tx>
              <c:dLblPos val="bestFit"/>
              <c:showLegendKey val="0"/>
              <c:showVal val="1"/>
              <c:showCatName val="1"/>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1-6B47-834A-9608-47919CE7AE89}"/>
                </c:ext>
              </c:extLst>
            </c:dLbl>
            <c:dLbl>
              <c:idx val="1"/>
              <c:layout>
                <c:manualLayout>
                  <c:x val="8.9601392392668816E-2"/>
                  <c:y val="-0.10787009399143314"/>
                </c:manualLayout>
              </c:layout>
              <c:tx>
                <c:rich>
                  <a:bodyPr/>
                  <a:lstStyle/>
                  <a:p>
                    <a:fld id="{33D95B60-0BD7-F744-B56C-3515352E100A}" type="CATEGORYNAME">
                      <a:rPr lang="en-US" baseline="0"/>
                      <a:pPr/>
                      <a:t>[CATEGORY NAME]</a:t>
                    </a:fld>
                    <a:r>
                      <a:rPr lang="en-US" baseline="0"/>
                      <a:t> </a:t>
                    </a:r>
                    <a:fld id="{C30CCE2D-CE64-6D40-A398-EDAD608CAE33}" type="VALUE">
                      <a:rPr lang="en-US" baseline="0"/>
                      <a:pPr/>
                      <a:t>[VALUE]</a:t>
                    </a:fld>
                    <a:endParaRPr lang="en-US" baseline="0"/>
                  </a:p>
                </c:rich>
              </c:tx>
              <c:dLblPos val="bestFit"/>
              <c:showLegendKey val="0"/>
              <c:showVal val="1"/>
              <c:showCatName val="1"/>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3-6B47-834A-9608-47919CE7AE89}"/>
                </c:ext>
              </c:extLst>
            </c:dLbl>
            <c:dLbl>
              <c:idx val="2"/>
              <c:tx>
                <c:rich>
                  <a:bodyPr/>
                  <a:lstStyle/>
                  <a:p>
                    <a:fld id="{3DA4CBED-B0DC-F045-B993-56D8BEEC3DD1}" type="CATEGORYNAME">
                      <a:rPr lang="en-US" baseline="0"/>
                      <a:pPr/>
                      <a:t>[CATEGORY NAME]</a:t>
                    </a:fld>
                    <a:r>
                      <a:rPr lang="en-US" baseline="0"/>
                      <a:t> </a:t>
                    </a:r>
                    <a:fld id="{A16F9428-D0B8-414F-B69B-92CCD942D928}" type="VALUE">
                      <a:rPr lang="en-US" baseline="0"/>
                      <a:pPr/>
                      <a:t>[VALUE]</a:t>
                    </a:fld>
                    <a:endParaRPr lang="en-US" baseline="0"/>
                  </a:p>
                </c:rich>
              </c:tx>
              <c:dLblPos val="bestFit"/>
              <c:showLegendKey val="0"/>
              <c:showVal val="1"/>
              <c:showCatName val="1"/>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5-6B47-834A-9608-47919CE7AE89}"/>
                </c:ext>
              </c:extLst>
            </c:dLbl>
            <c:dLbl>
              <c:idx val="3"/>
              <c:tx>
                <c:rich>
                  <a:bodyPr/>
                  <a:lstStyle/>
                  <a:p>
                    <a:fld id="{B85A4A70-F0C6-0D4F-83CB-C9BCDCCE059E}" type="CATEGORYNAME">
                      <a:rPr lang="en-US" baseline="0"/>
                      <a:pPr/>
                      <a:t>[CATEGORY NAME]</a:t>
                    </a:fld>
                    <a:r>
                      <a:rPr lang="en-US" baseline="0"/>
                      <a:t> </a:t>
                    </a:r>
                    <a:fld id="{2F8CEFD0-5E1A-F440-B69D-20FE5585C5E6}" type="VALUE">
                      <a:rPr lang="en-US" baseline="0"/>
                      <a:pPr/>
                      <a:t>[VALUE]</a:t>
                    </a:fld>
                    <a:endParaRPr lang="en-US" baseline="0"/>
                  </a:p>
                </c:rich>
              </c:tx>
              <c:dLblPos val="bestFit"/>
              <c:showLegendKey val="0"/>
              <c:showVal val="1"/>
              <c:showCatName val="1"/>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7-6B47-834A-9608-47919CE7AE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1"/>
            <c:showSerName val="0"/>
            <c:showPercent val="0"/>
            <c:showBubbleSize val="0"/>
            <c:separator> </c:separator>
            <c:showLeaderLines val="0"/>
            <c:extLst>
              <c:ext xmlns:c15="http://schemas.microsoft.com/office/drawing/2012/chart" uri="{CE6537A1-D6FC-4f65-9D91-7224C49458BB}">
                <c15:showDataLabelsRange val="1"/>
              </c:ext>
            </c:extLst>
          </c:dLbls>
          <c:cat>
            <c:strRef>
              <c:f>Sheet1!$A$2:$A$5</c:f>
              <c:strCache>
                <c:ptCount val="4"/>
                <c:pt idx="0">
                  <c:v>Participant Diaries &amp; Questionnaires</c:v>
                </c:pt>
                <c:pt idx="1">
                  <c:v>Pre-Research Questionnaire</c:v>
                </c:pt>
                <c:pt idx="2">
                  <c:v>Post-Research Questionnaire</c:v>
                </c:pt>
                <c:pt idx="3">
                  <c:v>Number of Participants </c:v>
                </c:pt>
              </c:strCache>
            </c:strRef>
          </c:cat>
          <c:val>
            <c:numRef>
              <c:f>Sheet1!$B$2:$B$5</c:f>
              <c:numCache>
                <c:formatCode>General</c:formatCode>
                <c:ptCount val="4"/>
                <c:pt idx="0">
                  <c:v>6</c:v>
                </c:pt>
                <c:pt idx="1">
                  <c:v>6</c:v>
                </c:pt>
                <c:pt idx="2">
                  <c:v>1</c:v>
                </c:pt>
                <c:pt idx="3">
                  <c:v>7</c:v>
                </c:pt>
              </c:numCache>
            </c:numRef>
          </c:val>
          <c:extLst>
            <c:ext xmlns:c15="http://schemas.microsoft.com/office/drawing/2012/chart" uri="{02D57815-91ED-43cb-92C2-25804820EDAC}">
              <c15:datalabelsRange>
                <c15:f>Sheet1!$B$2:$B$5</c15:f>
                <c15:dlblRangeCache>
                  <c:ptCount val="4"/>
                  <c:pt idx="0">
                    <c:v>6</c:v>
                  </c:pt>
                  <c:pt idx="1">
                    <c:v>6</c:v>
                  </c:pt>
                  <c:pt idx="2">
                    <c:v>1</c:v>
                  </c:pt>
                  <c:pt idx="3">
                    <c:v>7</c:v>
                  </c:pt>
                </c15:dlblRangeCache>
              </c15:datalabelsRange>
            </c:ext>
            <c:ext xmlns:c16="http://schemas.microsoft.com/office/drawing/2014/chart" uri="{C3380CC4-5D6E-409C-BE32-E72D297353CC}">
              <c16:uniqueId val="{00000008-6B47-834A-9608-47919CE7AE89}"/>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5D8452-1068-9941-A315-DA734D612B47}" type="doc">
      <dgm:prSet loTypeId="urn:microsoft.com/office/officeart/2005/8/layout/hProcess7" loCatId="picture" qsTypeId="urn:microsoft.com/office/officeart/2005/8/quickstyle/simple1" qsCatId="simple" csTypeId="urn:microsoft.com/office/officeart/2005/8/colors/accent1_2" csCatId="accent1" phldr="1"/>
      <dgm:spPr/>
      <dgm:t>
        <a:bodyPr/>
        <a:lstStyle/>
        <a:p>
          <a:endParaRPr lang="en-GB"/>
        </a:p>
      </dgm:t>
    </dgm:pt>
    <dgm:pt modelId="{D3B164B8-FE92-BE47-96E8-3650FDB107F7}">
      <dgm:prSet phldrT="[Text]" custT="1"/>
      <dgm:spPr/>
      <dgm:t>
        <a:bodyPr/>
        <a:lstStyle/>
        <a:p>
          <a:r>
            <a:rPr lang="en-GB" sz="1200">
              <a:latin typeface="Arial" panose="020B0604020202020204" pitchFamily="34" charset="0"/>
              <a:cs typeface="Arial" panose="020B0604020202020204" pitchFamily="34" charset="0"/>
            </a:rPr>
            <a:t>stage</a:t>
          </a:r>
          <a:r>
            <a:rPr lang="en-GB" sz="1800"/>
            <a:t> 1</a:t>
          </a:r>
        </a:p>
      </dgm:t>
    </dgm:pt>
    <dgm:pt modelId="{355DAEE2-F298-134E-8ADB-B47A32442209}" type="parTrans" cxnId="{12BF8A49-8D51-9F47-B66F-127EDE4D7CBB}">
      <dgm:prSet/>
      <dgm:spPr/>
      <dgm:t>
        <a:bodyPr/>
        <a:lstStyle/>
        <a:p>
          <a:endParaRPr lang="en-GB"/>
        </a:p>
      </dgm:t>
    </dgm:pt>
    <dgm:pt modelId="{2B21E769-B04A-D642-AD97-DBDDB3EB34AB}" type="sibTrans" cxnId="{12BF8A49-8D51-9F47-B66F-127EDE4D7CBB}">
      <dgm:prSet/>
      <dgm:spPr/>
      <dgm:t>
        <a:bodyPr/>
        <a:lstStyle/>
        <a:p>
          <a:endParaRPr lang="en-GB"/>
        </a:p>
      </dgm:t>
    </dgm:pt>
    <dgm:pt modelId="{88518563-B194-8643-A57A-DB1DCA0A001E}">
      <dgm:prSet phldrT="[Text]"/>
      <dgm:spPr/>
      <dgm:t>
        <a:bodyPr/>
        <a:lstStyle/>
        <a:p>
          <a:r>
            <a:rPr lang="en-GB">
              <a:solidFill>
                <a:schemeClr val="bg1"/>
              </a:solidFill>
              <a:latin typeface="Arial" panose="020B0604020202020204" pitchFamily="34" charset="0"/>
              <a:cs typeface="Arial" panose="020B0604020202020204" pitchFamily="34" charset="0"/>
            </a:rPr>
            <a:t>Participants sought for research (9.6) - those engaged filled in participant informationsheet and consent forms and then pre-research questionnaires</a:t>
          </a:r>
        </a:p>
      </dgm:t>
    </dgm:pt>
    <dgm:pt modelId="{BBB08A51-D914-8B4D-8A5E-F727710A52F6}" type="parTrans" cxnId="{E1068785-7B5F-3F4E-9109-26F3C4482FE9}">
      <dgm:prSet/>
      <dgm:spPr/>
      <dgm:t>
        <a:bodyPr/>
        <a:lstStyle/>
        <a:p>
          <a:endParaRPr lang="en-GB"/>
        </a:p>
      </dgm:t>
    </dgm:pt>
    <dgm:pt modelId="{78DB7A7F-2900-754C-BDFE-3AAEA4E40562}" type="sibTrans" cxnId="{E1068785-7B5F-3F4E-9109-26F3C4482FE9}">
      <dgm:prSet/>
      <dgm:spPr/>
      <dgm:t>
        <a:bodyPr/>
        <a:lstStyle/>
        <a:p>
          <a:endParaRPr lang="en-GB"/>
        </a:p>
      </dgm:t>
    </dgm:pt>
    <dgm:pt modelId="{1E8D922F-A653-6249-B8E0-FAF5638AFB91}">
      <dgm:prSet phldrT="[Text]" custT="1"/>
      <dgm:spPr/>
      <dgm:t>
        <a:bodyPr/>
        <a:lstStyle/>
        <a:p>
          <a:r>
            <a:rPr lang="en-GB" sz="1200">
              <a:latin typeface="Arial" panose="020B0604020202020204" pitchFamily="34" charset="0"/>
              <a:cs typeface="Arial" panose="020B0604020202020204" pitchFamily="34" charset="0"/>
            </a:rPr>
            <a:t>stage</a:t>
          </a:r>
          <a:r>
            <a:rPr lang="en-GB" sz="1800"/>
            <a:t> 2</a:t>
          </a:r>
        </a:p>
      </dgm:t>
    </dgm:pt>
    <dgm:pt modelId="{6519EFAB-BD97-5F42-AF08-AFF4C10494AC}" type="parTrans" cxnId="{B0671E96-28DF-B24E-9EE8-86E606B7D141}">
      <dgm:prSet/>
      <dgm:spPr/>
      <dgm:t>
        <a:bodyPr/>
        <a:lstStyle/>
        <a:p>
          <a:endParaRPr lang="en-GB"/>
        </a:p>
      </dgm:t>
    </dgm:pt>
    <dgm:pt modelId="{EB188E72-3009-714E-A97E-4ACA408A752D}" type="sibTrans" cxnId="{B0671E96-28DF-B24E-9EE8-86E606B7D141}">
      <dgm:prSet/>
      <dgm:spPr/>
      <dgm:t>
        <a:bodyPr/>
        <a:lstStyle/>
        <a:p>
          <a:endParaRPr lang="en-GB"/>
        </a:p>
      </dgm:t>
    </dgm:pt>
    <dgm:pt modelId="{EB7475FC-A8EB-D742-88C8-555C95322CA5}">
      <dgm:prSet phldrT="[Text]"/>
      <dgm:spPr/>
      <dgm:t>
        <a:bodyPr/>
        <a:lstStyle/>
        <a:p>
          <a:r>
            <a:rPr lang="en-GB">
              <a:solidFill>
                <a:schemeClr val="bg1"/>
              </a:solidFill>
              <a:latin typeface="Arial" panose="020B0604020202020204" pitchFamily="34" charset="0"/>
              <a:cs typeface="Arial" panose="020B0604020202020204" pitchFamily="34" charset="0"/>
            </a:rPr>
            <a:t>Warm-up sequence taught on zoom (22.6), 2 week research period commenced with participants provided with a participant diary and questionnaire via google forms</a:t>
          </a:r>
        </a:p>
      </dgm:t>
    </dgm:pt>
    <dgm:pt modelId="{0DA05C86-409C-FF4E-98DB-95A281184F08}" type="parTrans" cxnId="{D126BFA7-34DE-B544-AAD9-A0DA0AE0AE2C}">
      <dgm:prSet/>
      <dgm:spPr/>
      <dgm:t>
        <a:bodyPr/>
        <a:lstStyle/>
        <a:p>
          <a:endParaRPr lang="en-GB"/>
        </a:p>
      </dgm:t>
    </dgm:pt>
    <dgm:pt modelId="{58547186-E7ED-9C4D-8659-AD67B2F578CC}" type="sibTrans" cxnId="{D126BFA7-34DE-B544-AAD9-A0DA0AE0AE2C}">
      <dgm:prSet/>
      <dgm:spPr/>
      <dgm:t>
        <a:bodyPr/>
        <a:lstStyle/>
        <a:p>
          <a:endParaRPr lang="en-GB"/>
        </a:p>
      </dgm:t>
    </dgm:pt>
    <dgm:pt modelId="{383C1C6A-322C-9348-9853-5F47E2D10B45}">
      <dgm:prSet phldrT="[Text]" custT="1"/>
      <dgm:spPr/>
      <dgm:t>
        <a:bodyPr/>
        <a:lstStyle/>
        <a:p>
          <a:r>
            <a:rPr lang="en-GB" sz="1200">
              <a:latin typeface="Arial" panose="020B0604020202020204" pitchFamily="34" charset="0"/>
              <a:cs typeface="Arial" panose="020B0604020202020204" pitchFamily="34" charset="0"/>
            </a:rPr>
            <a:t>stage </a:t>
          </a:r>
          <a:r>
            <a:rPr lang="en-GB" sz="1600">
              <a:latin typeface="Arial" panose="020B0604020202020204" pitchFamily="34" charset="0"/>
              <a:cs typeface="Arial" panose="020B0604020202020204" pitchFamily="34" charset="0"/>
            </a:rPr>
            <a:t>3</a:t>
          </a:r>
        </a:p>
      </dgm:t>
    </dgm:pt>
    <dgm:pt modelId="{C85C9265-6D26-8046-AA72-E7B485EFD001}" type="parTrans" cxnId="{EF425506-1DC0-0540-8FBF-D3FD815F46D9}">
      <dgm:prSet/>
      <dgm:spPr/>
      <dgm:t>
        <a:bodyPr/>
        <a:lstStyle/>
        <a:p>
          <a:endParaRPr lang="en-GB"/>
        </a:p>
      </dgm:t>
    </dgm:pt>
    <dgm:pt modelId="{57C5E0AC-D049-4540-B3AF-8D35F9FF30D3}" type="sibTrans" cxnId="{EF425506-1DC0-0540-8FBF-D3FD815F46D9}">
      <dgm:prSet/>
      <dgm:spPr/>
      <dgm:t>
        <a:bodyPr/>
        <a:lstStyle/>
        <a:p>
          <a:endParaRPr lang="en-GB"/>
        </a:p>
      </dgm:t>
    </dgm:pt>
    <dgm:pt modelId="{02863944-CB49-1F49-93AA-E803FC48F674}">
      <dgm:prSet phldrT="[Text]"/>
      <dgm:spPr/>
      <dgm:t>
        <a:bodyPr/>
        <a:lstStyle/>
        <a:p>
          <a:r>
            <a:rPr lang="en-GB"/>
            <a:t>Research period ended 6 July.</a:t>
          </a:r>
        </a:p>
        <a:p>
          <a:endParaRPr lang="en-GB"/>
        </a:p>
        <a:p>
          <a:r>
            <a:rPr lang="en-GB"/>
            <a:t>Post -research questionnaire provided for participants.</a:t>
          </a:r>
        </a:p>
        <a:p>
          <a:endParaRPr lang="en-GB"/>
        </a:p>
        <a:p>
          <a:r>
            <a:rPr lang="en-GB"/>
            <a:t>Data analysed</a:t>
          </a:r>
        </a:p>
      </dgm:t>
    </dgm:pt>
    <dgm:pt modelId="{CC71C565-2746-AF4C-96F3-309B13A60264}" type="parTrans" cxnId="{57EBFAA6-20E6-C544-8677-E2AF8666ED77}">
      <dgm:prSet/>
      <dgm:spPr/>
      <dgm:t>
        <a:bodyPr/>
        <a:lstStyle/>
        <a:p>
          <a:endParaRPr lang="en-GB"/>
        </a:p>
      </dgm:t>
    </dgm:pt>
    <dgm:pt modelId="{AD68D428-9B51-8C4D-A370-D2F7D9504617}" type="sibTrans" cxnId="{57EBFAA6-20E6-C544-8677-E2AF8666ED77}">
      <dgm:prSet/>
      <dgm:spPr/>
      <dgm:t>
        <a:bodyPr/>
        <a:lstStyle/>
        <a:p>
          <a:endParaRPr lang="en-GB"/>
        </a:p>
      </dgm:t>
    </dgm:pt>
    <dgm:pt modelId="{DA9BD651-280D-5640-8152-ADEE6644A397}" type="pres">
      <dgm:prSet presAssocID="{635D8452-1068-9941-A315-DA734D612B47}" presName="Name0" presStyleCnt="0">
        <dgm:presLayoutVars>
          <dgm:dir/>
          <dgm:animLvl val="lvl"/>
          <dgm:resizeHandles val="exact"/>
        </dgm:presLayoutVars>
      </dgm:prSet>
      <dgm:spPr/>
    </dgm:pt>
    <dgm:pt modelId="{81DC8045-2468-1849-AA8E-F984263BB37E}" type="pres">
      <dgm:prSet presAssocID="{D3B164B8-FE92-BE47-96E8-3650FDB107F7}" presName="compositeNode" presStyleCnt="0">
        <dgm:presLayoutVars>
          <dgm:bulletEnabled val="1"/>
        </dgm:presLayoutVars>
      </dgm:prSet>
      <dgm:spPr/>
    </dgm:pt>
    <dgm:pt modelId="{FE56BAEB-A263-E94C-98FE-26A5DD76CB29}" type="pres">
      <dgm:prSet presAssocID="{D3B164B8-FE92-BE47-96E8-3650FDB107F7}" presName="bgRect" presStyleLbl="node1" presStyleIdx="0" presStyleCnt="3"/>
      <dgm:spPr/>
    </dgm:pt>
    <dgm:pt modelId="{402B6CAE-C3BB-0941-9177-1D74936A46B8}" type="pres">
      <dgm:prSet presAssocID="{D3B164B8-FE92-BE47-96E8-3650FDB107F7}" presName="parentNode" presStyleLbl="node1" presStyleIdx="0" presStyleCnt="3">
        <dgm:presLayoutVars>
          <dgm:chMax val="0"/>
          <dgm:bulletEnabled val="1"/>
        </dgm:presLayoutVars>
      </dgm:prSet>
      <dgm:spPr/>
    </dgm:pt>
    <dgm:pt modelId="{DE1A25CC-AC9B-B74A-BBC3-456F311B1308}" type="pres">
      <dgm:prSet presAssocID="{D3B164B8-FE92-BE47-96E8-3650FDB107F7}" presName="childNode" presStyleLbl="node1" presStyleIdx="0" presStyleCnt="3">
        <dgm:presLayoutVars>
          <dgm:bulletEnabled val="1"/>
        </dgm:presLayoutVars>
      </dgm:prSet>
      <dgm:spPr/>
    </dgm:pt>
    <dgm:pt modelId="{DD217664-148A-3F46-87AD-1CDC76DB0577}" type="pres">
      <dgm:prSet presAssocID="{2B21E769-B04A-D642-AD97-DBDDB3EB34AB}" presName="hSp" presStyleCnt="0"/>
      <dgm:spPr/>
    </dgm:pt>
    <dgm:pt modelId="{5D7D0B76-3ECA-7D4C-BF8F-4C2C210F201D}" type="pres">
      <dgm:prSet presAssocID="{2B21E769-B04A-D642-AD97-DBDDB3EB34AB}" presName="vProcSp" presStyleCnt="0"/>
      <dgm:spPr/>
    </dgm:pt>
    <dgm:pt modelId="{CA67A41C-3664-6A4B-9223-A58D807961E4}" type="pres">
      <dgm:prSet presAssocID="{2B21E769-B04A-D642-AD97-DBDDB3EB34AB}" presName="vSp1" presStyleCnt="0"/>
      <dgm:spPr/>
    </dgm:pt>
    <dgm:pt modelId="{C29FCD94-9CDA-0E48-9BFC-44A55CDE9AB0}" type="pres">
      <dgm:prSet presAssocID="{2B21E769-B04A-D642-AD97-DBDDB3EB34AB}" presName="simulatedConn" presStyleLbl="solidFgAcc1" presStyleIdx="0" presStyleCnt="2"/>
      <dgm:spPr/>
    </dgm:pt>
    <dgm:pt modelId="{17D4F21B-24CB-0147-8318-8E3DE096CE07}" type="pres">
      <dgm:prSet presAssocID="{2B21E769-B04A-D642-AD97-DBDDB3EB34AB}" presName="vSp2" presStyleCnt="0"/>
      <dgm:spPr/>
    </dgm:pt>
    <dgm:pt modelId="{3D2A65D0-9385-1840-9EAE-5C789AC2B323}" type="pres">
      <dgm:prSet presAssocID="{2B21E769-B04A-D642-AD97-DBDDB3EB34AB}" presName="sibTrans" presStyleCnt="0"/>
      <dgm:spPr/>
    </dgm:pt>
    <dgm:pt modelId="{5E715486-84E9-7A46-A9D1-5E4325FA1D17}" type="pres">
      <dgm:prSet presAssocID="{1E8D922F-A653-6249-B8E0-FAF5638AFB91}" presName="compositeNode" presStyleCnt="0">
        <dgm:presLayoutVars>
          <dgm:bulletEnabled val="1"/>
        </dgm:presLayoutVars>
      </dgm:prSet>
      <dgm:spPr/>
    </dgm:pt>
    <dgm:pt modelId="{7D5DE509-AAB8-9E49-9285-A7BF51AB4E03}" type="pres">
      <dgm:prSet presAssocID="{1E8D922F-A653-6249-B8E0-FAF5638AFB91}" presName="bgRect" presStyleLbl="node1" presStyleIdx="1" presStyleCnt="3"/>
      <dgm:spPr/>
    </dgm:pt>
    <dgm:pt modelId="{16D5D107-3C15-2345-9957-9483861D2381}" type="pres">
      <dgm:prSet presAssocID="{1E8D922F-A653-6249-B8E0-FAF5638AFB91}" presName="parentNode" presStyleLbl="node1" presStyleIdx="1" presStyleCnt="3">
        <dgm:presLayoutVars>
          <dgm:chMax val="0"/>
          <dgm:bulletEnabled val="1"/>
        </dgm:presLayoutVars>
      </dgm:prSet>
      <dgm:spPr/>
    </dgm:pt>
    <dgm:pt modelId="{E8ADAED9-880D-C548-A5CF-5D3C9371895F}" type="pres">
      <dgm:prSet presAssocID="{1E8D922F-A653-6249-B8E0-FAF5638AFB91}" presName="childNode" presStyleLbl="node1" presStyleIdx="1" presStyleCnt="3">
        <dgm:presLayoutVars>
          <dgm:bulletEnabled val="1"/>
        </dgm:presLayoutVars>
      </dgm:prSet>
      <dgm:spPr/>
    </dgm:pt>
    <dgm:pt modelId="{7C0045FB-C746-2349-893A-22481EB2458A}" type="pres">
      <dgm:prSet presAssocID="{EB188E72-3009-714E-A97E-4ACA408A752D}" presName="hSp" presStyleCnt="0"/>
      <dgm:spPr/>
    </dgm:pt>
    <dgm:pt modelId="{3EF978CB-5913-3D44-9AC1-659714D1FB97}" type="pres">
      <dgm:prSet presAssocID="{EB188E72-3009-714E-A97E-4ACA408A752D}" presName="vProcSp" presStyleCnt="0"/>
      <dgm:spPr/>
    </dgm:pt>
    <dgm:pt modelId="{FF35CA25-9D75-C740-ACE4-07672D744D87}" type="pres">
      <dgm:prSet presAssocID="{EB188E72-3009-714E-A97E-4ACA408A752D}" presName="vSp1" presStyleCnt="0"/>
      <dgm:spPr/>
    </dgm:pt>
    <dgm:pt modelId="{8903779E-829A-1246-879D-9905D4D657E5}" type="pres">
      <dgm:prSet presAssocID="{EB188E72-3009-714E-A97E-4ACA408A752D}" presName="simulatedConn" presStyleLbl="solidFgAcc1" presStyleIdx="1" presStyleCnt="2"/>
      <dgm:spPr/>
    </dgm:pt>
    <dgm:pt modelId="{61DC5B62-1B4C-6741-BCE2-78E4D113F744}" type="pres">
      <dgm:prSet presAssocID="{EB188E72-3009-714E-A97E-4ACA408A752D}" presName="vSp2" presStyleCnt="0"/>
      <dgm:spPr/>
    </dgm:pt>
    <dgm:pt modelId="{031D04EA-D0BF-964E-9B59-8DA8186B8F7B}" type="pres">
      <dgm:prSet presAssocID="{EB188E72-3009-714E-A97E-4ACA408A752D}" presName="sibTrans" presStyleCnt="0"/>
      <dgm:spPr/>
    </dgm:pt>
    <dgm:pt modelId="{9C504D85-26C5-9F46-BDA7-DB1FAE5D1E33}" type="pres">
      <dgm:prSet presAssocID="{383C1C6A-322C-9348-9853-5F47E2D10B45}" presName="compositeNode" presStyleCnt="0">
        <dgm:presLayoutVars>
          <dgm:bulletEnabled val="1"/>
        </dgm:presLayoutVars>
      </dgm:prSet>
      <dgm:spPr/>
    </dgm:pt>
    <dgm:pt modelId="{E00FE1BA-9467-2D4B-9C27-85B36DC75A04}" type="pres">
      <dgm:prSet presAssocID="{383C1C6A-322C-9348-9853-5F47E2D10B45}" presName="bgRect" presStyleLbl="node1" presStyleIdx="2" presStyleCnt="3"/>
      <dgm:spPr/>
    </dgm:pt>
    <dgm:pt modelId="{1A7C7A72-76FD-DD49-B5A0-F8726E147752}" type="pres">
      <dgm:prSet presAssocID="{383C1C6A-322C-9348-9853-5F47E2D10B45}" presName="parentNode" presStyleLbl="node1" presStyleIdx="2" presStyleCnt="3">
        <dgm:presLayoutVars>
          <dgm:chMax val="0"/>
          <dgm:bulletEnabled val="1"/>
        </dgm:presLayoutVars>
      </dgm:prSet>
      <dgm:spPr/>
    </dgm:pt>
    <dgm:pt modelId="{30B45E0F-B63C-784A-9827-96BCDB658686}" type="pres">
      <dgm:prSet presAssocID="{383C1C6A-322C-9348-9853-5F47E2D10B45}" presName="childNode" presStyleLbl="node1" presStyleIdx="2" presStyleCnt="3">
        <dgm:presLayoutVars>
          <dgm:bulletEnabled val="1"/>
        </dgm:presLayoutVars>
      </dgm:prSet>
      <dgm:spPr/>
    </dgm:pt>
  </dgm:ptLst>
  <dgm:cxnLst>
    <dgm:cxn modelId="{EF425506-1DC0-0540-8FBF-D3FD815F46D9}" srcId="{635D8452-1068-9941-A315-DA734D612B47}" destId="{383C1C6A-322C-9348-9853-5F47E2D10B45}" srcOrd="2" destOrd="0" parTransId="{C85C9265-6D26-8046-AA72-E7B485EFD001}" sibTransId="{57C5E0AC-D049-4540-B3AF-8D35F9FF30D3}"/>
    <dgm:cxn modelId="{695A7B0A-965A-8641-B0C4-A4005FA2BCE1}" type="presOf" srcId="{1E8D922F-A653-6249-B8E0-FAF5638AFB91}" destId="{7D5DE509-AAB8-9E49-9285-A7BF51AB4E03}" srcOrd="0" destOrd="0" presId="urn:microsoft.com/office/officeart/2005/8/layout/hProcess7"/>
    <dgm:cxn modelId="{86607D27-30AF-9E4A-AE66-3D55D161CBFC}" type="presOf" srcId="{1E8D922F-A653-6249-B8E0-FAF5638AFB91}" destId="{16D5D107-3C15-2345-9957-9483861D2381}" srcOrd="1" destOrd="0" presId="urn:microsoft.com/office/officeart/2005/8/layout/hProcess7"/>
    <dgm:cxn modelId="{12BF8A49-8D51-9F47-B66F-127EDE4D7CBB}" srcId="{635D8452-1068-9941-A315-DA734D612B47}" destId="{D3B164B8-FE92-BE47-96E8-3650FDB107F7}" srcOrd="0" destOrd="0" parTransId="{355DAEE2-F298-134E-8ADB-B47A32442209}" sibTransId="{2B21E769-B04A-D642-AD97-DBDDB3EB34AB}"/>
    <dgm:cxn modelId="{658C764A-B2FF-344B-96A7-334F72D93D00}" type="presOf" srcId="{02863944-CB49-1F49-93AA-E803FC48F674}" destId="{30B45E0F-B63C-784A-9827-96BCDB658686}" srcOrd="0" destOrd="0" presId="urn:microsoft.com/office/officeart/2005/8/layout/hProcess7"/>
    <dgm:cxn modelId="{BB258551-2E7C-D349-A5DF-58067D1FDC14}" type="presOf" srcId="{88518563-B194-8643-A57A-DB1DCA0A001E}" destId="{DE1A25CC-AC9B-B74A-BBC3-456F311B1308}" srcOrd="0" destOrd="0" presId="urn:microsoft.com/office/officeart/2005/8/layout/hProcess7"/>
    <dgm:cxn modelId="{CB82A564-E2B6-FB4B-8D9F-1203E12F8F76}" type="presOf" srcId="{383C1C6A-322C-9348-9853-5F47E2D10B45}" destId="{E00FE1BA-9467-2D4B-9C27-85B36DC75A04}" srcOrd="0" destOrd="0" presId="urn:microsoft.com/office/officeart/2005/8/layout/hProcess7"/>
    <dgm:cxn modelId="{A8D63B65-FC5F-6A42-AC41-9ED6923100B8}" type="presOf" srcId="{D3B164B8-FE92-BE47-96E8-3650FDB107F7}" destId="{FE56BAEB-A263-E94C-98FE-26A5DD76CB29}" srcOrd="0" destOrd="0" presId="urn:microsoft.com/office/officeart/2005/8/layout/hProcess7"/>
    <dgm:cxn modelId="{E1068785-7B5F-3F4E-9109-26F3C4482FE9}" srcId="{D3B164B8-FE92-BE47-96E8-3650FDB107F7}" destId="{88518563-B194-8643-A57A-DB1DCA0A001E}" srcOrd="0" destOrd="0" parTransId="{BBB08A51-D914-8B4D-8A5E-F727710A52F6}" sibTransId="{78DB7A7F-2900-754C-BDFE-3AAEA4E40562}"/>
    <dgm:cxn modelId="{D9F7F38A-D858-8643-95D2-A60E621A3AA1}" type="presOf" srcId="{635D8452-1068-9941-A315-DA734D612B47}" destId="{DA9BD651-280D-5640-8152-ADEE6644A397}" srcOrd="0" destOrd="0" presId="urn:microsoft.com/office/officeart/2005/8/layout/hProcess7"/>
    <dgm:cxn modelId="{B0671E96-28DF-B24E-9EE8-86E606B7D141}" srcId="{635D8452-1068-9941-A315-DA734D612B47}" destId="{1E8D922F-A653-6249-B8E0-FAF5638AFB91}" srcOrd="1" destOrd="0" parTransId="{6519EFAB-BD97-5F42-AF08-AFF4C10494AC}" sibTransId="{EB188E72-3009-714E-A97E-4ACA408A752D}"/>
    <dgm:cxn modelId="{57EBFAA6-20E6-C544-8677-E2AF8666ED77}" srcId="{383C1C6A-322C-9348-9853-5F47E2D10B45}" destId="{02863944-CB49-1F49-93AA-E803FC48F674}" srcOrd="0" destOrd="0" parTransId="{CC71C565-2746-AF4C-96F3-309B13A60264}" sibTransId="{AD68D428-9B51-8C4D-A370-D2F7D9504617}"/>
    <dgm:cxn modelId="{D126BFA7-34DE-B544-AAD9-A0DA0AE0AE2C}" srcId="{1E8D922F-A653-6249-B8E0-FAF5638AFB91}" destId="{EB7475FC-A8EB-D742-88C8-555C95322CA5}" srcOrd="0" destOrd="0" parTransId="{0DA05C86-409C-FF4E-98DB-95A281184F08}" sibTransId="{58547186-E7ED-9C4D-8659-AD67B2F578CC}"/>
    <dgm:cxn modelId="{A74B86AB-B56A-7E45-93BC-7C76762C894C}" type="presOf" srcId="{383C1C6A-322C-9348-9853-5F47E2D10B45}" destId="{1A7C7A72-76FD-DD49-B5A0-F8726E147752}" srcOrd="1" destOrd="0" presId="urn:microsoft.com/office/officeart/2005/8/layout/hProcess7"/>
    <dgm:cxn modelId="{27C680AD-E94F-0E47-82C3-44DACEBDDC7A}" type="presOf" srcId="{D3B164B8-FE92-BE47-96E8-3650FDB107F7}" destId="{402B6CAE-C3BB-0941-9177-1D74936A46B8}" srcOrd="1" destOrd="0" presId="urn:microsoft.com/office/officeart/2005/8/layout/hProcess7"/>
    <dgm:cxn modelId="{EEB755ED-3DEA-E049-9BE9-896AA6720E74}" type="presOf" srcId="{EB7475FC-A8EB-D742-88C8-555C95322CA5}" destId="{E8ADAED9-880D-C548-A5CF-5D3C9371895F}" srcOrd="0" destOrd="0" presId="urn:microsoft.com/office/officeart/2005/8/layout/hProcess7"/>
    <dgm:cxn modelId="{1C414623-7EFD-364B-BC8A-47430951A2F9}" type="presParOf" srcId="{DA9BD651-280D-5640-8152-ADEE6644A397}" destId="{81DC8045-2468-1849-AA8E-F984263BB37E}" srcOrd="0" destOrd="0" presId="urn:microsoft.com/office/officeart/2005/8/layout/hProcess7"/>
    <dgm:cxn modelId="{427332CB-3D08-8844-A0C1-77A2E0731D20}" type="presParOf" srcId="{81DC8045-2468-1849-AA8E-F984263BB37E}" destId="{FE56BAEB-A263-E94C-98FE-26A5DD76CB29}" srcOrd="0" destOrd="0" presId="urn:microsoft.com/office/officeart/2005/8/layout/hProcess7"/>
    <dgm:cxn modelId="{E2A815B9-7D7C-B14A-9225-9E06E221B598}" type="presParOf" srcId="{81DC8045-2468-1849-AA8E-F984263BB37E}" destId="{402B6CAE-C3BB-0941-9177-1D74936A46B8}" srcOrd="1" destOrd="0" presId="urn:microsoft.com/office/officeart/2005/8/layout/hProcess7"/>
    <dgm:cxn modelId="{11C05BD3-8A4F-BF49-A12B-D0E35BD82B13}" type="presParOf" srcId="{81DC8045-2468-1849-AA8E-F984263BB37E}" destId="{DE1A25CC-AC9B-B74A-BBC3-456F311B1308}" srcOrd="2" destOrd="0" presId="urn:microsoft.com/office/officeart/2005/8/layout/hProcess7"/>
    <dgm:cxn modelId="{6E8529C1-2249-C048-8CE6-1629A9ED40C5}" type="presParOf" srcId="{DA9BD651-280D-5640-8152-ADEE6644A397}" destId="{DD217664-148A-3F46-87AD-1CDC76DB0577}" srcOrd="1" destOrd="0" presId="urn:microsoft.com/office/officeart/2005/8/layout/hProcess7"/>
    <dgm:cxn modelId="{87D0AC5C-0DD0-1442-BEE1-0C4331E024E2}" type="presParOf" srcId="{DA9BD651-280D-5640-8152-ADEE6644A397}" destId="{5D7D0B76-3ECA-7D4C-BF8F-4C2C210F201D}" srcOrd="2" destOrd="0" presId="urn:microsoft.com/office/officeart/2005/8/layout/hProcess7"/>
    <dgm:cxn modelId="{47E9FDD4-350A-1048-89C1-9D81F430260C}" type="presParOf" srcId="{5D7D0B76-3ECA-7D4C-BF8F-4C2C210F201D}" destId="{CA67A41C-3664-6A4B-9223-A58D807961E4}" srcOrd="0" destOrd="0" presId="urn:microsoft.com/office/officeart/2005/8/layout/hProcess7"/>
    <dgm:cxn modelId="{7841FE7C-650E-494B-B182-F0E5C47E341F}" type="presParOf" srcId="{5D7D0B76-3ECA-7D4C-BF8F-4C2C210F201D}" destId="{C29FCD94-9CDA-0E48-9BFC-44A55CDE9AB0}" srcOrd="1" destOrd="0" presId="urn:microsoft.com/office/officeart/2005/8/layout/hProcess7"/>
    <dgm:cxn modelId="{61F38417-7E85-E047-A9D2-7DAD85660D68}" type="presParOf" srcId="{5D7D0B76-3ECA-7D4C-BF8F-4C2C210F201D}" destId="{17D4F21B-24CB-0147-8318-8E3DE096CE07}" srcOrd="2" destOrd="0" presId="urn:microsoft.com/office/officeart/2005/8/layout/hProcess7"/>
    <dgm:cxn modelId="{96F47563-B5D5-9D4C-AC2B-3160DBBE10B3}" type="presParOf" srcId="{DA9BD651-280D-5640-8152-ADEE6644A397}" destId="{3D2A65D0-9385-1840-9EAE-5C789AC2B323}" srcOrd="3" destOrd="0" presId="urn:microsoft.com/office/officeart/2005/8/layout/hProcess7"/>
    <dgm:cxn modelId="{82B4F07E-DFEF-7744-9139-AD6858915425}" type="presParOf" srcId="{DA9BD651-280D-5640-8152-ADEE6644A397}" destId="{5E715486-84E9-7A46-A9D1-5E4325FA1D17}" srcOrd="4" destOrd="0" presId="urn:microsoft.com/office/officeart/2005/8/layout/hProcess7"/>
    <dgm:cxn modelId="{F6A55ABB-25EB-2146-8B20-6981AAD189B2}" type="presParOf" srcId="{5E715486-84E9-7A46-A9D1-5E4325FA1D17}" destId="{7D5DE509-AAB8-9E49-9285-A7BF51AB4E03}" srcOrd="0" destOrd="0" presId="urn:microsoft.com/office/officeart/2005/8/layout/hProcess7"/>
    <dgm:cxn modelId="{F3AF1EB1-82F8-2E42-8730-3C06108C772B}" type="presParOf" srcId="{5E715486-84E9-7A46-A9D1-5E4325FA1D17}" destId="{16D5D107-3C15-2345-9957-9483861D2381}" srcOrd="1" destOrd="0" presId="urn:microsoft.com/office/officeart/2005/8/layout/hProcess7"/>
    <dgm:cxn modelId="{F9EAB536-438A-1345-B958-DD7DDE900CAF}" type="presParOf" srcId="{5E715486-84E9-7A46-A9D1-5E4325FA1D17}" destId="{E8ADAED9-880D-C548-A5CF-5D3C9371895F}" srcOrd="2" destOrd="0" presId="urn:microsoft.com/office/officeart/2005/8/layout/hProcess7"/>
    <dgm:cxn modelId="{1BDB7ADE-5CDD-6B46-B7F5-B04EFB40249C}" type="presParOf" srcId="{DA9BD651-280D-5640-8152-ADEE6644A397}" destId="{7C0045FB-C746-2349-893A-22481EB2458A}" srcOrd="5" destOrd="0" presId="urn:microsoft.com/office/officeart/2005/8/layout/hProcess7"/>
    <dgm:cxn modelId="{62127197-385D-E54F-BCD7-454051867036}" type="presParOf" srcId="{DA9BD651-280D-5640-8152-ADEE6644A397}" destId="{3EF978CB-5913-3D44-9AC1-659714D1FB97}" srcOrd="6" destOrd="0" presId="urn:microsoft.com/office/officeart/2005/8/layout/hProcess7"/>
    <dgm:cxn modelId="{50F45BD5-8D61-1C4F-A545-41F94C1EE1FD}" type="presParOf" srcId="{3EF978CB-5913-3D44-9AC1-659714D1FB97}" destId="{FF35CA25-9D75-C740-ACE4-07672D744D87}" srcOrd="0" destOrd="0" presId="urn:microsoft.com/office/officeart/2005/8/layout/hProcess7"/>
    <dgm:cxn modelId="{1314C0FE-718C-F846-9762-49A7339603E2}" type="presParOf" srcId="{3EF978CB-5913-3D44-9AC1-659714D1FB97}" destId="{8903779E-829A-1246-879D-9905D4D657E5}" srcOrd="1" destOrd="0" presId="urn:microsoft.com/office/officeart/2005/8/layout/hProcess7"/>
    <dgm:cxn modelId="{BF351A6A-4C3F-E04F-A878-FDA9DF9E366B}" type="presParOf" srcId="{3EF978CB-5913-3D44-9AC1-659714D1FB97}" destId="{61DC5B62-1B4C-6741-BCE2-78E4D113F744}" srcOrd="2" destOrd="0" presId="urn:microsoft.com/office/officeart/2005/8/layout/hProcess7"/>
    <dgm:cxn modelId="{8300CB6B-A03B-7B4A-BFC1-E3B7E6C62B55}" type="presParOf" srcId="{DA9BD651-280D-5640-8152-ADEE6644A397}" destId="{031D04EA-D0BF-964E-9B59-8DA8186B8F7B}" srcOrd="7" destOrd="0" presId="urn:microsoft.com/office/officeart/2005/8/layout/hProcess7"/>
    <dgm:cxn modelId="{9C7D221F-FFD7-2046-8DF4-638F5F63374C}" type="presParOf" srcId="{DA9BD651-280D-5640-8152-ADEE6644A397}" destId="{9C504D85-26C5-9F46-BDA7-DB1FAE5D1E33}" srcOrd="8" destOrd="0" presId="urn:microsoft.com/office/officeart/2005/8/layout/hProcess7"/>
    <dgm:cxn modelId="{61922930-2E88-0A44-9586-6E8A7939DE37}" type="presParOf" srcId="{9C504D85-26C5-9F46-BDA7-DB1FAE5D1E33}" destId="{E00FE1BA-9467-2D4B-9C27-85B36DC75A04}" srcOrd="0" destOrd="0" presId="urn:microsoft.com/office/officeart/2005/8/layout/hProcess7"/>
    <dgm:cxn modelId="{028F6323-8887-654D-9805-E34D3704C8BF}" type="presParOf" srcId="{9C504D85-26C5-9F46-BDA7-DB1FAE5D1E33}" destId="{1A7C7A72-76FD-DD49-B5A0-F8726E147752}" srcOrd="1" destOrd="0" presId="urn:microsoft.com/office/officeart/2005/8/layout/hProcess7"/>
    <dgm:cxn modelId="{42B9D3AE-5E82-1441-851D-177F2691E7F8}" type="presParOf" srcId="{9C504D85-26C5-9F46-BDA7-DB1FAE5D1E33}" destId="{30B45E0F-B63C-784A-9827-96BCDB658686}" srcOrd="2" destOrd="0" presId="urn:microsoft.com/office/officeart/2005/8/layout/hProcess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268908-B76B-2B4D-A3C0-F1838AFEBCD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AAAB8F7-96B6-5B45-ADC5-8C0E0414DA2F}">
      <dgm:prSet phldrT="[Text]"/>
      <dgm:spPr>
        <a:solidFill>
          <a:schemeClr val="accent1">
            <a:lumMod val="20000"/>
            <a:lumOff val="80000"/>
          </a:schemeClr>
        </a:solidFill>
      </dgm:spPr>
      <dgm:t>
        <a:bodyPr/>
        <a:lstStyle/>
        <a:p>
          <a:r>
            <a:rPr lang="en-GB" b="1">
              <a:solidFill>
                <a:schemeClr val="tx1"/>
              </a:solidFill>
            </a:rPr>
            <a:t>7 participants</a:t>
          </a:r>
        </a:p>
        <a:p>
          <a:r>
            <a:rPr lang="en-GB" b="1">
              <a:solidFill>
                <a:schemeClr val="tx1"/>
              </a:solidFill>
            </a:rPr>
            <a:t> (6 female, 1 male</a:t>
          </a:r>
          <a:r>
            <a:rPr lang="en-GB"/>
            <a:t>)</a:t>
          </a:r>
        </a:p>
      </dgm:t>
    </dgm:pt>
    <dgm:pt modelId="{6ADE7C6F-FC26-964D-BA30-E5DB5572917B}" type="parTrans" cxnId="{44E1191D-7D7F-C849-A87A-05D5FBE0579F}">
      <dgm:prSet/>
      <dgm:spPr/>
      <dgm:t>
        <a:bodyPr/>
        <a:lstStyle/>
        <a:p>
          <a:endParaRPr lang="en-GB"/>
        </a:p>
      </dgm:t>
    </dgm:pt>
    <dgm:pt modelId="{3DEB7089-6921-1042-85EB-0AEF1858D906}" type="sibTrans" cxnId="{44E1191D-7D7F-C849-A87A-05D5FBE0579F}">
      <dgm:prSet/>
      <dgm:spPr/>
      <dgm:t>
        <a:bodyPr/>
        <a:lstStyle/>
        <a:p>
          <a:endParaRPr lang="en-GB"/>
        </a:p>
      </dgm:t>
    </dgm:pt>
    <dgm:pt modelId="{653BCF11-31E0-6A46-83F8-9572B1B62678}" type="asst">
      <dgm:prSet phldrT="[Text]"/>
      <dgm:spPr>
        <a:solidFill>
          <a:schemeClr val="accent1">
            <a:lumMod val="20000"/>
            <a:lumOff val="80000"/>
          </a:schemeClr>
        </a:solidFill>
      </dgm:spPr>
      <dgm:t>
        <a:bodyPr/>
        <a:lstStyle/>
        <a:p>
          <a:r>
            <a:rPr lang="en-GB" b="1">
              <a:solidFill>
                <a:schemeClr val="tx2"/>
              </a:solidFill>
            </a:rPr>
            <a:t>Ages</a:t>
          </a:r>
          <a:r>
            <a:rPr lang="en-GB">
              <a:solidFill>
                <a:schemeClr val="tx2"/>
              </a:solidFill>
            </a:rPr>
            <a:t>: </a:t>
          </a:r>
        </a:p>
        <a:p>
          <a:r>
            <a:rPr lang="en-GB">
              <a:solidFill>
                <a:schemeClr val="tx2"/>
              </a:solidFill>
            </a:rPr>
            <a:t>22,25,27,28,29,32,34</a:t>
          </a:r>
        </a:p>
      </dgm:t>
    </dgm:pt>
    <dgm:pt modelId="{0803C526-5C76-2040-89A9-ECF3AAFB7174}" type="parTrans" cxnId="{03C704A3-E77F-964C-9DF4-17563B867C8D}">
      <dgm:prSet/>
      <dgm:spPr/>
      <dgm:t>
        <a:bodyPr/>
        <a:lstStyle/>
        <a:p>
          <a:endParaRPr lang="en-GB"/>
        </a:p>
      </dgm:t>
    </dgm:pt>
    <dgm:pt modelId="{27A44039-D3F4-6A4C-8C66-07C5AF04891F}" type="sibTrans" cxnId="{03C704A3-E77F-964C-9DF4-17563B867C8D}">
      <dgm:prSet/>
      <dgm:spPr/>
      <dgm:t>
        <a:bodyPr/>
        <a:lstStyle/>
        <a:p>
          <a:endParaRPr lang="en-GB"/>
        </a:p>
      </dgm:t>
    </dgm:pt>
    <dgm:pt modelId="{E8D9E8C5-26F9-5342-9AAE-65AD82ADF5E8}">
      <dgm:prSet phldrT="[Text]"/>
      <dgm:spPr>
        <a:solidFill>
          <a:schemeClr val="accent1">
            <a:lumMod val="20000"/>
            <a:lumOff val="80000"/>
          </a:schemeClr>
        </a:solidFill>
      </dgm:spPr>
      <dgm:t>
        <a:bodyPr/>
        <a:lstStyle/>
        <a:p>
          <a:r>
            <a:rPr lang="en-GB" b="1">
              <a:solidFill>
                <a:schemeClr val="tx2"/>
              </a:solidFill>
            </a:rPr>
            <a:t>Physical Conditions</a:t>
          </a:r>
          <a:r>
            <a:rPr lang="en-GB">
              <a:solidFill>
                <a:schemeClr val="tx2"/>
              </a:solidFill>
            </a:rPr>
            <a:t>:</a:t>
          </a:r>
        </a:p>
        <a:p>
          <a:r>
            <a:rPr lang="en-GB">
              <a:solidFill>
                <a:schemeClr val="tx2"/>
              </a:solidFill>
            </a:rPr>
            <a:t>2 hay fever</a:t>
          </a:r>
        </a:p>
        <a:p>
          <a:r>
            <a:rPr lang="en-GB">
              <a:solidFill>
                <a:schemeClr val="tx2"/>
              </a:solidFill>
            </a:rPr>
            <a:t>3 acid reflux</a:t>
          </a:r>
        </a:p>
        <a:p>
          <a:r>
            <a:rPr lang="en-GB">
              <a:solidFill>
                <a:schemeClr val="tx2"/>
              </a:solidFill>
            </a:rPr>
            <a:t>3 saw Ear Nose &amp; Throat consultants whilst at RAM</a:t>
          </a:r>
        </a:p>
      </dgm:t>
    </dgm:pt>
    <dgm:pt modelId="{4A2E4A4D-E3C3-7C4E-80BB-9431381D5097}" type="parTrans" cxnId="{F9A185CE-4118-3A40-821E-8370CBEC9234}">
      <dgm:prSet/>
      <dgm:spPr/>
      <dgm:t>
        <a:bodyPr/>
        <a:lstStyle/>
        <a:p>
          <a:endParaRPr lang="en-GB"/>
        </a:p>
      </dgm:t>
    </dgm:pt>
    <dgm:pt modelId="{262CE12B-321F-C146-AEA8-A97AB70C4B8B}" type="sibTrans" cxnId="{F9A185CE-4118-3A40-821E-8370CBEC9234}">
      <dgm:prSet/>
      <dgm:spPr/>
      <dgm:t>
        <a:bodyPr/>
        <a:lstStyle/>
        <a:p>
          <a:endParaRPr lang="en-GB"/>
        </a:p>
      </dgm:t>
    </dgm:pt>
    <dgm:pt modelId="{B258E251-284F-2140-8F58-41FF945E501C}">
      <dgm:prSet phldrT="[Text]"/>
      <dgm:spPr>
        <a:solidFill>
          <a:schemeClr val="accent1">
            <a:lumMod val="20000"/>
            <a:lumOff val="80000"/>
          </a:schemeClr>
        </a:solidFill>
      </dgm:spPr>
      <dgm:t>
        <a:bodyPr/>
        <a:lstStyle/>
        <a:p>
          <a:r>
            <a:rPr lang="en-GB" b="1">
              <a:solidFill>
                <a:schemeClr val="tx2"/>
              </a:solidFill>
            </a:rPr>
            <a:t>Sleep</a:t>
          </a:r>
          <a:r>
            <a:rPr lang="en-GB">
              <a:solidFill>
                <a:schemeClr val="tx2"/>
              </a:solidFill>
            </a:rPr>
            <a:t>:</a:t>
          </a:r>
        </a:p>
        <a:p>
          <a:r>
            <a:rPr lang="en-GB">
              <a:solidFill>
                <a:schemeClr val="tx2"/>
              </a:solidFill>
            </a:rPr>
            <a:t>Participants averaged 7.5 hours a night with 3 stating dfficulties in getting to or staying asleep</a:t>
          </a:r>
        </a:p>
      </dgm:t>
    </dgm:pt>
    <dgm:pt modelId="{B1BBEE77-0FEA-9E42-8543-96F8D5D3B3B5}" type="parTrans" cxnId="{4F63EE24-6746-CE43-A81D-8CB495D51C39}">
      <dgm:prSet/>
      <dgm:spPr/>
      <dgm:t>
        <a:bodyPr/>
        <a:lstStyle/>
        <a:p>
          <a:endParaRPr lang="en-GB"/>
        </a:p>
      </dgm:t>
    </dgm:pt>
    <dgm:pt modelId="{BC63F522-1A0D-9B42-AAF2-9A592549CA1A}" type="sibTrans" cxnId="{4F63EE24-6746-CE43-A81D-8CB495D51C39}">
      <dgm:prSet/>
      <dgm:spPr/>
      <dgm:t>
        <a:bodyPr/>
        <a:lstStyle/>
        <a:p>
          <a:endParaRPr lang="en-GB"/>
        </a:p>
      </dgm:t>
    </dgm:pt>
    <dgm:pt modelId="{C9E079D4-8464-9D42-BE96-7C8DBAEAF2A8}">
      <dgm:prSet phldrT="[Text]"/>
      <dgm:spPr>
        <a:solidFill>
          <a:schemeClr val="accent1">
            <a:lumMod val="20000"/>
            <a:lumOff val="80000"/>
          </a:schemeClr>
        </a:solidFill>
      </dgm:spPr>
      <dgm:t>
        <a:bodyPr/>
        <a:lstStyle/>
        <a:p>
          <a:r>
            <a:rPr lang="en-GB" b="1">
              <a:solidFill>
                <a:schemeClr val="tx2"/>
              </a:solidFill>
            </a:rPr>
            <a:t>Hydration</a:t>
          </a:r>
          <a:r>
            <a:rPr lang="en-GB">
              <a:solidFill>
                <a:schemeClr val="tx2"/>
              </a:solidFill>
            </a:rPr>
            <a:t>:</a:t>
          </a:r>
        </a:p>
        <a:p>
          <a:r>
            <a:rPr lang="en-GB">
              <a:solidFill>
                <a:schemeClr val="tx2"/>
              </a:solidFill>
            </a:rPr>
            <a:t>Participants were averaging 1.5 litres a day and up to 3 teas/coffess/caffeinated drinks per person</a:t>
          </a:r>
        </a:p>
      </dgm:t>
    </dgm:pt>
    <dgm:pt modelId="{35A62658-8B2D-AB4E-A134-759E12A9DB5F}" type="parTrans" cxnId="{0992A922-8725-CD43-8BEF-6D99D94B9590}">
      <dgm:prSet/>
      <dgm:spPr/>
      <dgm:t>
        <a:bodyPr/>
        <a:lstStyle/>
        <a:p>
          <a:endParaRPr lang="en-GB"/>
        </a:p>
      </dgm:t>
    </dgm:pt>
    <dgm:pt modelId="{53B8D8BA-C4F5-1247-BE73-3031CD3421A6}" type="sibTrans" cxnId="{0992A922-8725-CD43-8BEF-6D99D94B9590}">
      <dgm:prSet/>
      <dgm:spPr/>
      <dgm:t>
        <a:bodyPr/>
        <a:lstStyle/>
        <a:p>
          <a:endParaRPr lang="en-GB"/>
        </a:p>
      </dgm:t>
    </dgm:pt>
    <dgm:pt modelId="{D3643AAF-104D-7B44-B724-F5B251D48C5F}">
      <dgm:prSet/>
      <dgm:spPr>
        <a:solidFill>
          <a:schemeClr val="accent1">
            <a:lumMod val="20000"/>
            <a:lumOff val="80000"/>
          </a:schemeClr>
        </a:solidFill>
      </dgm:spPr>
      <dgm:t>
        <a:bodyPr/>
        <a:lstStyle/>
        <a:p>
          <a:r>
            <a:rPr lang="en-GB">
              <a:solidFill>
                <a:schemeClr val="tx2"/>
              </a:solidFill>
            </a:rPr>
            <a:t>Only 2 partcipants had jobs outside of studying, 1 on a Saturday and one once a week between 6.00-8.00am</a:t>
          </a:r>
        </a:p>
      </dgm:t>
    </dgm:pt>
    <dgm:pt modelId="{5A7F6A7F-4E3C-B040-AD27-9712A9AE12E4}" type="parTrans" cxnId="{8CD771D0-2E06-1F4A-ADAF-591E80844F8E}">
      <dgm:prSet/>
      <dgm:spPr/>
      <dgm:t>
        <a:bodyPr/>
        <a:lstStyle/>
        <a:p>
          <a:endParaRPr lang="en-GB"/>
        </a:p>
      </dgm:t>
    </dgm:pt>
    <dgm:pt modelId="{684A7321-EECB-4247-806A-7FA233C77CAC}" type="sibTrans" cxnId="{8CD771D0-2E06-1F4A-ADAF-591E80844F8E}">
      <dgm:prSet/>
      <dgm:spPr/>
      <dgm:t>
        <a:bodyPr/>
        <a:lstStyle/>
        <a:p>
          <a:endParaRPr lang="en-GB"/>
        </a:p>
      </dgm:t>
    </dgm:pt>
    <dgm:pt modelId="{B8228B1C-2BA8-344F-9C06-C2DD348FA72E}" type="pres">
      <dgm:prSet presAssocID="{02268908-B76B-2B4D-A3C0-F1838AFEBCDB}" presName="hierChild1" presStyleCnt="0">
        <dgm:presLayoutVars>
          <dgm:orgChart val="1"/>
          <dgm:chPref val="1"/>
          <dgm:dir/>
          <dgm:animOne val="branch"/>
          <dgm:animLvl val="lvl"/>
          <dgm:resizeHandles/>
        </dgm:presLayoutVars>
      </dgm:prSet>
      <dgm:spPr/>
    </dgm:pt>
    <dgm:pt modelId="{A1D18FEA-2580-0B44-9765-9C53E78A565D}" type="pres">
      <dgm:prSet presAssocID="{6AAAB8F7-96B6-5B45-ADC5-8C0E0414DA2F}" presName="hierRoot1" presStyleCnt="0">
        <dgm:presLayoutVars>
          <dgm:hierBranch val="init"/>
        </dgm:presLayoutVars>
      </dgm:prSet>
      <dgm:spPr/>
    </dgm:pt>
    <dgm:pt modelId="{5C57D75A-6387-EE43-8470-71AB3DB51F22}" type="pres">
      <dgm:prSet presAssocID="{6AAAB8F7-96B6-5B45-ADC5-8C0E0414DA2F}" presName="rootComposite1" presStyleCnt="0"/>
      <dgm:spPr/>
    </dgm:pt>
    <dgm:pt modelId="{821EFF9F-DC1A-774F-8CCC-34187C1D3DBB}" type="pres">
      <dgm:prSet presAssocID="{6AAAB8F7-96B6-5B45-ADC5-8C0E0414DA2F}" presName="rootText1" presStyleLbl="node0" presStyleIdx="0" presStyleCnt="2">
        <dgm:presLayoutVars>
          <dgm:chPref val="3"/>
        </dgm:presLayoutVars>
      </dgm:prSet>
      <dgm:spPr/>
    </dgm:pt>
    <dgm:pt modelId="{8F1925B6-371F-F341-A77D-890F3BA9BC53}" type="pres">
      <dgm:prSet presAssocID="{6AAAB8F7-96B6-5B45-ADC5-8C0E0414DA2F}" presName="rootConnector1" presStyleLbl="node1" presStyleIdx="0" presStyleCnt="0"/>
      <dgm:spPr/>
    </dgm:pt>
    <dgm:pt modelId="{1623D510-1605-3346-A65B-F33E74ED6138}" type="pres">
      <dgm:prSet presAssocID="{6AAAB8F7-96B6-5B45-ADC5-8C0E0414DA2F}" presName="hierChild2" presStyleCnt="0"/>
      <dgm:spPr/>
    </dgm:pt>
    <dgm:pt modelId="{DA4389EE-85A6-984B-BEB2-9A8BA3F69342}" type="pres">
      <dgm:prSet presAssocID="{4A2E4A4D-E3C3-7C4E-80BB-9431381D5097}" presName="Name37" presStyleLbl="parChTrans1D2" presStyleIdx="0" presStyleCnt="4"/>
      <dgm:spPr/>
    </dgm:pt>
    <dgm:pt modelId="{7ED89199-99D8-9543-A7BB-674523E65F0E}" type="pres">
      <dgm:prSet presAssocID="{E8D9E8C5-26F9-5342-9AAE-65AD82ADF5E8}" presName="hierRoot2" presStyleCnt="0">
        <dgm:presLayoutVars>
          <dgm:hierBranch val="init"/>
        </dgm:presLayoutVars>
      </dgm:prSet>
      <dgm:spPr/>
    </dgm:pt>
    <dgm:pt modelId="{56E52A8B-1650-9643-871E-BBE6E98214E8}" type="pres">
      <dgm:prSet presAssocID="{E8D9E8C5-26F9-5342-9AAE-65AD82ADF5E8}" presName="rootComposite" presStyleCnt="0"/>
      <dgm:spPr/>
    </dgm:pt>
    <dgm:pt modelId="{EC411893-DA81-5042-A295-F229EA09AA9E}" type="pres">
      <dgm:prSet presAssocID="{E8D9E8C5-26F9-5342-9AAE-65AD82ADF5E8}" presName="rootText" presStyleLbl="node2" presStyleIdx="0" presStyleCnt="3">
        <dgm:presLayoutVars>
          <dgm:chPref val="3"/>
        </dgm:presLayoutVars>
      </dgm:prSet>
      <dgm:spPr/>
    </dgm:pt>
    <dgm:pt modelId="{DA989C54-C9BF-5C43-9A5F-D38BFB869086}" type="pres">
      <dgm:prSet presAssocID="{E8D9E8C5-26F9-5342-9AAE-65AD82ADF5E8}" presName="rootConnector" presStyleLbl="node2" presStyleIdx="0" presStyleCnt="3"/>
      <dgm:spPr/>
    </dgm:pt>
    <dgm:pt modelId="{571911AA-21B8-1141-B0BC-AF651258BAD9}" type="pres">
      <dgm:prSet presAssocID="{E8D9E8C5-26F9-5342-9AAE-65AD82ADF5E8}" presName="hierChild4" presStyleCnt="0"/>
      <dgm:spPr/>
    </dgm:pt>
    <dgm:pt modelId="{F8490FFE-E761-BE48-BDA4-C66EEE6B8DB5}" type="pres">
      <dgm:prSet presAssocID="{E8D9E8C5-26F9-5342-9AAE-65AD82ADF5E8}" presName="hierChild5" presStyleCnt="0"/>
      <dgm:spPr/>
    </dgm:pt>
    <dgm:pt modelId="{245EA09F-A765-1C47-A694-8AFA85282A03}" type="pres">
      <dgm:prSet presAssocID="{B1BBEE77-0FEA-9E42-8543-96F8D5D3B3B5}" presName="Name37" presStyleLbl="parChTrans1D2" presStyleIdx="1" presStyleCnt="4"/>
      <dgm:spPr/>
    </dgm:pt>
    <dgm:pt modelId="{DC3BB995-CFEE-9048-87BA-B34A61707000}" type="pres">
      <dgm:prSet presAssocID="{B258E251-284F-2140-8F58-41FF945E501C}" presName="hierRoot2" presStyleCnt="0">
        <dgm:presLayoutVars>
          <dgm:hierBranch val="init"/>
        </dgm:presLayoutVars>
      </dgm:prSet>
      <dgm:spPr/>
    </dgm:pt>
    <dgm:pt modelId="{99344CEB-7418-EA48-BA9D-2CFBE0105E07}" type="pres">
      <dgm:prSet presAssocID="{B258E251-284F-2140-8F58-41FF945E501C}" presName="rootComposite" presStyleCnt="0"/>
      <dgm:spPr/>
    </dgm:pt>
    <dgm:pt modelId="{AA471120-DC6F-5A41-B629-53E942157B4B}" type="pres">
      <dgm:prSet presAssocID="{B258E251-284F-2140-8F58-41FF945E501C}" presName="rootText" presStyleLbl="node2" presStyleIdx="1" presStyleCnt="3">
        <dgm:presLayoutVars>
          <dgm:chPref val="3"/>
        </dgm:presLayoutVars>
      </dgm:prSet>
      <dgm:spPr/>
    </dgm:pt>
    <dgm:pt modelId="{30B356C1-E4D5-8F41-A00F-55C5F7E101DD}" type="pres">
      <dgm:prSet presAssocID="{B258E251-284F-2140-8F58-41FF945E501C}" presName="rootConnector" presStyleLbl="node2" presStyleIdx="1" presStyleCnt="3"/>
      <dgm:spPr/>
    </dgm:pt>
    <dgm:pt modelId="{E4042256-9DBA-374B-AB2F-A0454B70BE59}" type="pres">
      <dgm:prSet presAssocID="{B258E251-284F-2140-8F58-41FF945E501C}" presName="hierChild4" presStyleCnt="0"/>
      <dgm:spPr/>
    </dgm:pt>
    <dgm:pt modelId="{A13F3F5C-059B-3440-B169-34AB2DFD2324}" type="pres">
      <dgm:prSet presAssocID="{B258E251-284F-2140-8F58-41FF945E501C}" presName="hierChild5" presStyleCnt="0"/>
      <dgm:spPr/>
    </dgm:pt>
    <dgm:pt modelId="{A1F6FEFE-0545-D840-BDCB-00579DEEC5D0}" type="pres">
      <dgm:prSet presAssocID="{35A62658-8B2D-AB4E-A134-759E12A9DB5F}" presName="Name37" presStyleLbl="parChTrans1D2" presStyleIdx="2" presStyleCnt="4"/>
      <dgm:spPr/>
    </dgm:pt>
    <dgm:pt modelId="{B8A5E22F-5DEA-0F4E-8E56-FAB6935A051C}" type="pres">
      <dgm:prSet presAssocID="{C9E079D4-8464-9D42-BE96-7C8DBAEAF2A8}" presName="hierRoot2" presStyleCnt="0">
        <dgm:presLayoutVars>
          <dgm:hierBranch val="init"/>
        </dgm:presLayoutVars>
      </dgm:prSet>
      <dgm:spPr/>
    </dgm:pt>
    <dgm:pt modelId="{4C8264C8-D400-EC4E-A1E5-E159BA68681A}" type="pres">
      <dgm:prSet presAssocID="{C9E079D4-8464-9D42-BE96-7C8DBAEAF2A8}" presName="rootComposite" presStyleCnt="0"/>
      <dgm:spPr/>
    </dgm:pt>
    <dgm:pt modelId="{E60039BB-065C-C947-A140-7BBF877DACF3}" type="pres">
      <dgm:prSet presAssocID="{C9E079D4-8464-9D42-BE96-7C8DBAEAF2A8}" presName="rootText" presStyleLbl="node2" presStyleIdx="2" presStyleCnt="3">
        <dgm:presLayoutVars>
          <dgm:chPref val="3"/>
        </dgm:presLayoutVars>
      </dgm:prSet>
      <dgm:spPr/>
    </dgm:pt>
    <dgm:pt modelId="{80E57C6A-0A6D-FF48-904A-FCF2B02C3C04}" type="pres">
      <dgm:prSet presAssocID="{C9E079D4-8464-9D42-BE96-7C8DBAEAF2A8}" presName="rootConnector" presStyleLbl="node2" presStyleIdx="2" presStyleCnt="3"/>
      <dgm:spPr/>
    </dgm:pt>
    <dgm:pt modelId="{BDACF4D2-94B6-E544-9208-F57376FFC69C}" type="pres">
      <dgm:prSet presAssocID="{C9E079D4-8464-9D42-BE96-7C8DBAEAF2A8}" presName="hierChild4" presStyleCnt="0"/>
      <dgm:spPr/>
    </dgm:pt>
    <dgm:pt modelId="{44D41DBA-0A58-EA4E-BAB7-065274C68C84}" type="pres">
      <dgm:prSet presAssocID="{C9E079D4-8464-9D42-BE96-7C8DBAEAF2A8}" presName="hierChild5" presStyleCnt="0"/>
      <dgm:spPr/>
    </dgm:pt>
    <dgm:pt modelId="{BA274EB8-FC6E-774A-B386-AEC1AAD0A52B}" type="pres">
      <dgm:prSet presAssocID="{6AAAB8F7-96B6-5B45-ADC5-8C0E0414DA2F}" presName="hierChild3" presStyleCnt="0"/>
      <dgm:spPr/>
    </dgm:pt>
    <dgm:pt modelId="{646834F4-725E-CF44-A6DA-B51395894FB0}" type="pres">
      <dgm:prSet presAssocID="{0803C526-5C76-2040-89A9-ECF3AAFB7174}" presName="Name111" presStyleLbl="parChTrans1D2" presStyleIdx="3" presStyleCnt="4"/>
      <dgm:spPr/>
    </dgm:pt>
    <dgm:pt modelId="{4FC17EBE-8837-1D41-B258-ED59286624E2}" type="pres">
      <dgm:prSet presAssocID="{653BCF11-31E0-6A46-83F8-9572B1B62678}" presName="hierRoot3" presStyleCnt="0">
        <dgm:presLayoutVars>
          <dgm:hierBranch val="init"/>
        </dgm:presLayoutVars>
      </dgm:prSet>
      <dgm:spPr/>
    </dgm:pt>
    <dgm:pt modelId="{82F15B6D-95D5-DA43-AE97-5436361EF22B}" type="pres">
      <dgm:prSet presAssocID="{653BCF11-31E0-6A46-83F8-9572B1B62678}" presName="rootComposite3" presStyleCnt="0"/>
      <dgm:spPr/>
    </dgm:pt>
    <dgm:pt modelId="{736D64C7-B900-1E40-B8A6-FC165690EA38}" type="pres">
      <dgm:prSet presAssocID="{653BCF11-31E0-6A46-83F8-9572B1B62678}" presName="rootText3" presStyleLbl="asst1" presStyleIdx="0" presStyleCnt="1">
        <dgm:presLayoutVars>
          <dgm:chPref val="3"/>
        </dgm:presLayoutVars>
      </dgm:prSet>
      <dgm:spPr/>
    </dgm:pt>
    <dgm:pt modelId="{09720B82-D7F2-7A45-A59B-DAA80FF2F004}" type="pres">
      <dgm:prSet presAssocID="{653BCF11-31E0-6A46-83F8-9572B1B62678}" presName="rootConnector3" presStyleLbl="asst1" presStyleIdx="0" presStyleCnt="1"/>
      <dgm:spPr/>
    </dgm:pt>
    <dgm:pt modelId="{6855AE51-3785-7A48-B131-62DE868283A2}" type="pres">
      <dgm:prSet presAssocID="{653BCF11-31E0-6A46-83F8-9572B1B62678}" presName="hierChild6" presStyleCnt="0"/>
      <dgm:spPr/>
    </dgm:pt>
    <dgm:pt modelId="{8F3EFD18-38CD-9149-A507-DD2E7C9FE5F7}" type="pres">
      <dgm:prSet presAssocID="{653BCF11-31E0-6A46-83F8-9572B1B62678}" presName="hierChild7" presStyleCnt="0"/>
      <dgm:spPr/>
    </dgm:pt>
    <dgm:pt modelId="{72CE6FF2-C265-3B46-929C-8B740849E4AF}" type="pres">
      <dgm:prSet presAssocID="{D3643AAF-104D-7B44-B724-F5B251D48C5F}" presName="hierRoot1" presStyleCnt="0">
        <dgm:presLayoutVars>
          <dgm:hierBranch val="hang"/>
        </dgm:presLayoutVars>
      </dgm:prSet>
      <dgm:spPr/>
    </dgm:pt>
    <dgm:pt modelId="{0D935210-3787-0140-B343-CDFD3D604C83}" type="pres">
      <dgm:prSet presAssocID="{D3643AAF-104D-7B44-B724-F5B251D48C5F}" presName="rootComposite1" presStyleCnt="0"/>
      <dgm:spPr/>
    </dgm:pt>
    <dgm:pt modelId="{40F90A46-20B3-C14E-A5F9-FC3DD26AEB93}" type="pres">
      <dgm:prSet presAssocID="{D3643AAF-104D-7B44-B724-F5B251D48C5F}" presName="rootText1" presStyleLbl="node0" presStyleIdx="1" presStyleCnt="2" custLinFactY="43078" custLinFactNeighborX="-57008" custLinFactNeighborY="100000">
        <dgm:presLayoutVars>
          <dgm:chPref val="3"/>
        </dgm:presLayoutVars>
      </dgm:prSet>
      <dgm:spPr/>
    </dgm:pt>
    <dgm:pt modelId="{673BDB54-F9BA-C54D-AAE8-8425832B39FC}" type="pres">
      <dgm:prSet presAssocID="{D3643AAF-104D-7B44-B724-F5B251D48C5F}" presName="rootConnector1" presStyleLbl="node1" presStyleIdx="0" presStyleCnt="0"/>
      <dgm:spPr/>
    </dgm:pt>
    <dgm:pt modelId="{8801557F-460C-944D-A0A0-7CBDBC5FA1B1}" type="pres">
      <dgm:prSet presAssocID="{D3643AAF-104D-7B44-B724-F5B251D48C5F}" presName="hierChild2" presStyleCnt="0"/>
      <dgm:spPr/>
    </dgm:pt>
    <dgm:pt modelId="{4E6183B6-7925-1245-9CC7-623036C9E8A1}" type="pres">
      <dgm:prSet presAssocID="{D3643AAF-104D-7B44-B724-F5B251D48C5F}" presName="hierChild3" presStyleCnt="0"/>
      <dgm:spPr/>
    </dgm:pt>
  </dgm:ptLst>
  <dgm:cxnLst>
    <dgm:cxn modelId="{918E5517-5482-4347-AD58-00012326560D}" type="presOf" srcId="{B1BBEE77-0FEA-9E42-8543-96F8D5D3B3B5}" destId="{245EA09F-A765-1C47-A694-8AFA85282A03}" srcOrd="0" destOrd="0" presId="urn:microsoft.com/office/officeart/2005/8/layout/orgChart1"/>
    <dgm:cxn modelId="{AA108718-58D8-DD40-8312-1A3D4448D3D6}" type="presOf" srcId="{653BCF11-31E0-6A46-83F8-9572B1B62678}" destId="{09720B82-D7F2-7A45-A59B-DAA80FF2F004}" srcOrd="1" destOrd="0" presId="urn:microsoft.com/office/officeart/2005/8/layout/orgChart1"/>
    <dgm:cxn modelId="{44E1191D-7D7F-C849-A87A-05D5FBE0579F}" srcId="{02268908-B76B-2B4D-A3C0-F1838AFEBCDB}" destId="{6AAAB8F7-96B6-5B45-ADC5-8C0E0414DA2F}" srcOrd="0" destOrd="0" parTransId="{6ADE7C6F-FC26-964D-BA30-E5DB5572917B}" sibTransId="{3DEB7089-6921-1042-85EB-0AEF1858D906}"/>
    <dgm:cxn modelId="{8C64221E-3B19-1443-BA8F-02E0801FEB67}" type="presOf" srcId="{02268908-B76B-2B4D-A3C0-F1838AFEBCDB}" destId="{B8228B1C-2BA8-344F-9C06-C2DD348FA72E}" srcOrd="0" destOrd="0" presId="urn:microsoft.com/office/officeart/2005/8/layout/orgChart1"/>
    <dgm:cxn modelId="{0992A922-8725-CD43-8BEF-6D99D94B9590}" srcId="{6AAAB8F7-96B6-5B45-ADC5-8C0E0414DA2F}" destId="{C9E079D4-8464-9D42-BE96-7C8DBAEAF2A8}" srcOrd="3" destOrd="0" parTransId="{35A62658-8B2D-AB4E-A134-759E12A9DB5F}" sibTransId="{53B8D8BA-C4F5-1247-BE73-3031CD3421A6}"/>
    <dgm:cxn modelId="{4F63EE24-6746-CE43-A81D-8CB495D51C39}" srcId="{6AAAB8F7-96B6-5B45-ADC5-8C0E0414DA2F}" destId="{B258E251-284F-2140-8F58-41FF945E501C}" srcOrd="2" destOrd="0" parTransId="{B1BBEE77-0FEA-9E42-8543-96F8D5D3B3B5}" sibTransId="{BC63F522-1A0D-9B42-AAF2-9A592549CA1A}"/>
    <dgm:cxn modelId="{43A4F72F-87EA-8840-9287-7CF25CDFF470}" type="presOf" srcId="{6AAAB8F7-96B6-5B45-ADC5-8C0E0414DA2F}" destId="{821EFF9F-DC1A-774F-8CCC-34187C1D3DBB}" srcOrd="0" destOrd="0" presId="urn:microsoft.com/office/officeart/2005/8/layout/orgChart1"/>
    <dgm:cxn modelId="{81396F42-B95C-6441-A479-FE2925F07867}" type="presOf" srcId="{B258E251-284F-2140-8F58-41FF945E501C}" destId="{AA471120-DC6F-5A41-B629-53E942157B4B}" srcOrd="0" destOrd="0" presId="urn:microsoft.com/office/officeart/2005/8/layout/orgChart1"/>
    <dgm:cxn modelId="{F0DDFB43-63ED-AF43-B27E-796465A7D2F9}" type="presOf" srcId="{4A2E4A4D-E3C3-7C4E-80BB-9431381D5097}" destId="{DA4389EE-85A6-984B-BEB2-9A8BA3F69342}" srcOrd="0" destOrd="0" presId="urn:microsoft.com/office/officeart/2005/8/layout/orgChart1"/>
    <dgm:cxn modelId="{0405F051-66B6-BC43-A421-33BE55D76742}" type="presOf" srcId="{35A62658-8B2D-AB4E-A134-759E12A9DB5F}" destId="{A1F6FEFE-0545-D840-BDCB-00579DEEC5D0}" srcOrd="0" destOrd="0" presId="urn:microsoft.com/office/officeart/2005/8/layout/orgChart1"/>
    <dgm:cxn modelId="{553AED63-37D9-8744-A8A3-5F16EC384B6A}" type="presOf" srcId="{E8D9E8C5-26F9-5342-9AAE-65AD82ADF5E8}" destId="{EC411893-DA81-5042-A295-F229EA09AA9E}" srcOrd="0" destOrd="0" presId="urn:microsoft.com/office/officeart/2005/8/layout/orgChart1"/>
    <dgm:cxn modelId="{EE747364-02DA-0E42-86A3-1326E2083863}" type="presOf" srcId="{D3643AAF-104D-7B44-B724-F5B251D48C5F}" destId="{673BDB54-F9BA-C54D-AAE8-8425832B39FC}" srcOrd="1" destOrd="0" presId="urn:microsoft.com/office/officeart/2005/8/layout/orgChart1"/>
    <dgm:cxn modelId="{BF9E1D6E-8F0D-8B4B-9698-3171981CFDFF}" type="presOf" srcId="{C9E079D4-8464-9D42-BE96-7C8DBAEAF2A8}" destId="{80E57C6A-0A6D-FF48-904A-FCF2B02C3C04}" srcOrd="1" destOrd="0" presId="urn:microsoft.com/office/officeart/2005/8/layout/orgChart1"/>
    <dgm:cxn modelId="{7128627C-0155-CD4A-9DF5-B62DCE6CA5F6}" type="presOf" srcId="{6AAAB8F7-96B6-5B45-ADC5-8C0E0414DA2F}" destId="{8F1925B6-371F-F341-A77D-890F3BA9BC53}" srcOrd="1" destOrd="0" presId="urn:microsoft.com/office/officeart/2005/8/layout/orgChart1"/>
    <dgm:cxn modelId="{56A34E95-C05E-324A-8315-962CE2E6A15A}" type="presOf" srcId="{0803C526-5C76-2040-89A9-ECF3AAFB7174}" destId="{646834F4-725E-CF44-A6DA-B51395894FB0}" srcOrd="0" destOrd="0" presId="urn:microsoft.com/office/officeart/2005/8/layout/orgChart1"/>
    <dgm:cxn modelId="{03C704A3-E77F-964C-9DF4-17563B867C8D}" srcId="{6AAAB8F7-96B6-5B45-ADC5-8C0E0414DA2F}" destId="{653BCF11-31E0-6A46-83F8-9572B1B62678}" srcOrd="0" destOrd="0" parTransId="{0803C526-5C76-2040-89A9-ECF3AAFB7174}" sibTransId="{27A44039-D3F4-6A4C-8C66-07C5AF04891F}"/>
    <dgm:cxn modelId="{F3F952AB-C74D-7141-82C2-1F9A0B87843D}" type="presOf" srcId="{E8D9E8C5-26F9-5342-9AAE-65AD82ADF5E8}" destId="{DA989C54-C9BF-5C43-9A5F-D38BFB869086}" srcOrd="1" destOrd="0" presId="urn:microsoft.com/office/officeart/2005/8/layout/orgChart1"/>
    <dgm:cxn modelId="{4FF955AB-D264-A042-ADFC-147983A19921}" type="presOf" srcId="{D3643AAF-104D-7B44-B724-F5B251D48C5F}" destId="{40F90A46-20B3-C14E-A5F9-FC3DD26AEB93}" srcOrd="0" destOrd="0" presId="urn:microsoft.com/office/officeart/2005/8/layout/orgChart1"/>
    <dgm:cxn modelId="{F46042BF-3446-824C-890B-86957F2AA579}" type="presOf" srcId="{653BCF11-31E0-6A46-83F8-9572B1B62678}" destId="{736D64C7-B900-1E40-B8A6-FC165690EA38}" srcOrd="0" destOrd="0" presId="urn:microsoft.com/office/officeart/2005/8/layout/orgChart1"/>
    <dgm:cxn modelId="{F9A185CE-4118-3A40-821E-8370CBEC9234}" srcId="{6AAAB8F7-96B6-5B45-ADC5-8C0E0414DA2F}" destId="{E8D9E8C5-26F9-5342-9AAE-65AD82ADF5E8}" srcOrd="1" destOrd="0" parTransId="{4A2E4A4D-E3C3-7C4E-80BB-9431381D5097}" sibTransId="{262CE12B-321F-C146-AEA8-A97AB70C4B8B}"/>
    <dgm:cxn modelId="{8CD771D0-2E06-1F4A-ADAF-591E80844F8E}" srcId="{02268908-B76B-2B4D-A3C0-F1838AFEBCDB}" destId="{D3643AAF-104D-7B44-B724-F5B251D48C5F}" srcOrd="1" destOrd="0" parTransId="{5A7F6A7F-4E3C-B040-AD27-9712A9AE12E4}" sibTransId="{684A7321-EECB-4247-806A-7FA233C77CAC}"/>
    <dgm:cxn modelId="{6ED3FADA-5D6D-A948-A17B-1ADFFCEB0120}" type="presOf" srcId="{C9E079D4-8464-9D42-BE96-7C8DBAEAF2A8}" destId="{E60039BB-065C-C947-A140-7BBF877DACF3}" srcOrd="0" destOrd="0" presId="urn:microsoft.com/office/officeart/2005/8/layout/orgChart1"/>
    <dgm:cxn modelId="{8AA067ED-8A87-4B44-A792-CBD15B2AB2E1}" type="presOf" srcId="{B258E251-284F-2140-8F58-41FF945E501C}" destId="{30B356C1-E4D5-8F41-A00F-55C5F7E101DD}" srcOrd="1" destOrd="0" presId="urn:microsoft.com/office/officeart/2005/8/layout/orgChart1"/>
    <dgm:cxn modelId="{3105F98B-51A4-5441-B413-1943D7726CCA}" type="presParOf" srcId="{B8228B1C-2BA8-344F-9C06-C2DD348FA72E}" destId="{A1D18FEA-2580-0B44-9765-9C53E78A565D}" srcOrd="0" destOrd="0" presId="urn:microsoft.com/office/officeart/2005/8/layout/orgChart1"/>
    <dgm:cxn modelId="{4B75054F-EA8A-1242-A34B-849439663AC9}" type="presParOf" srcId="{A1D18FEA-2580-0B44-9765-9C53E78A565D}" destId="{5C57D75A-6387-EE43-8470-71AB3DB51F22}" srcOrd="0" destOrd="0" presId="urn:microsoft.com/office/officeart/2005/8/layout/orgChart1"/>
    <dgm:cxn modelId="{39F27EA3-4E45-FA41-81E2-80F0945E00D5}" type="presParOf" srcId="{5C57D75A-6387-EE43-8470-71AB3DB51F22}" destId="{821EFF9F-DC1A-774F-8CCC-34187C1D3DBB}" srcOrd="0" destOrd="0" presId="urn:microsoft.com/office/officeart/2005/8/layout/orgChart1"/>
    <dgm:cxn modelId="{20EF9984-E363-B649-9ABC-F7CFA0738C48}" type="presParOf" srcId="{5C57D75A-6387-EE43-8470-71AB3DB51F22}" destId="{8F1925B6-371F-F341-A77D-890F3BA9BC53}" srcOrd="1" destOrd="0" presId="urn:microsoft.com/office/officeart/2005/8/layout/orgChart1"/>
    <dgm:cxn modelId="{1361180B-22FC-E048-950C-A8676A859277}" type="presParOf" srcId="{A1D18FEA-2580-0B44-9765-9C53E78A565D}" destId="{1623D510-1605-3346-A65B-F33E74ED6138}" srcOrd="1" destOrd="0" presId="urn:microsoft.com/office/officeart/2005/8/layout/orgChart1"/>
    <dgm:cxn modelId="{06811FAB-ED54-E341-8FC4-9CF6E8299CAF}" type="presParOf" srcId="{1623D510-1605-3346-A65B-F33E74ED6138}" destId="{DA4389EE-85A6-984B-BEB2-9A8BA3F69342}" srcOrd="0" destOrd="0" presId="urn:microsoft.com/office/officeart/2005/8/layout/orgChart1"/>
    <dgm:cxn modelId="{2ED48F2A-4962-2142-B3EA-BFCCAF0CC754}" type="presParOf" srcId="{1623D510-1605-3346-A65B-F33E74ED6138}" destId="{7ED89199-99D8-9543-A7BB-674523E65F0E}" srcOrd="1" destOrd="0" presId="urn:microsoft.com/office/officeart/2005/8/layout/orgChart1"/>
    <dgm:cxn modelId="{CDCA634B-A3A7-374F-8671-2B45E9408499}" type="presParOf" srcId="{7ED89199-99D8-9543-A7BB-674523E65F0E}" destId="{56E52A8B-1650-9643-871E-BBE6E98214E8}" srcOrd="0" destOrd="0" presId="urn:microsoft.com/office/officeart/2005/8/layout/orgChart1"/>
    <dgm:cxn modelId="{5D31B7BB-C94C-DE43-822C-4CF044037FF5}" type="presParOf" srcId="{56E52A8B-1650-9643-871E-BBE6E98214E8}" destId="{EC411893-DA81-5042-A295-F229EA09AA9E}" srcOrd="0" destOrd="0" presId="urn:microsoft.com/office/officeart/2005/8/layout/orgChart1"/>
    <dgm:cxn modelId="{5ECAE6A5-80D7-8947-B538-78C6C8D799FF}" type="presParOf" srcId="{56E52A8B-1650-9643-871E-BBE6E98214E8}" destId="{DA989C54-C9BF-5C43-9A5F-D38BFB869086}" srcOrd="1" destOrd="0" presId="urn:microsoft.com/office/officeart/2005/8/layout/orgChart1"/>
    <dgm:cxn modelId="{98413D27-5D87-B641-87B5-CAA940BC845C}" type="presParOf" srcId="{7ED89199-99D8-9543-A7BB-674523E65F0E}" destId="{571911AA-21B8-1141-B0BC-AF651258BAD9}" srcOrd="1" destOrd="0" presId="urn:microsoft.com/office/officeart/2005/8/layout/orgChart1"/>
    <dgm:cxn modelId="{BCDE4C68-E2FA-FF41-90A0-8842A868C044}" type="presParOf" srcId="{7ED89199-99D8-9543-A7BB-674523E65F0E}" destId="{F8490FFE-E761-BE48-BDA4-C66EEE6B8DB5}" srcOrd="2" destOrd="0" presId="urn:microsoft.com/office/officeart/2005/8/layout/orgChart1"/>
    <dgm:cxn modelId="{C25A08FF-4AE7-7143-9EEB-5C39B615C430}" type="presParOf" srcId="{1623D510-1605-3346-A65B-F33E74ED6138}" destId="{245EA09F-A765-1C47-A694-8AFA85282A03}" srcOrd="2" destOrd="0" presId="urn:microsoft.com/office/officeart/2005/8/layout/orgChart1"/>
    <dgm:cxn modelId="{276A8B4A-4665-C44C-942E-DC9174E020EB}" type="presParOf" srcId="{1623D510-1605-3346-A65B-F33E74ED6138}" destId="{DC3BB995-CFEE-9048-87BA-B34A61707000}" srcOrd="3" destOrd="0" presId="urn:microsoft.com/office/officeart/2005/8/layout/orgChart1"/>
    <dgm:cxn modelId="{9EB30D7D-65A2-F048-A258-760F21F5D0D7}" type="presParOf" srcId="{DC3BB995-CFEE-9048-87BA-B34A61707000}" destId="{99344CEB-7418-EA48-BA9D-2CFBE0105E07}" srcOrd="0" destOrd="0" presId="urn:microsoft.com/office/officeart/2005/8/layout/orgChart1"/>
    <dgm:cxn modelId="{6E6B9A11-B747-B145-AD42-A4C1DFAD71FC}" type="presParOf" srcId="{99344CEB-7418-EA48-BA9D-2CFBE0105E07}" destId="{AA471120-DC6F-5A41-B629-53E942157B4B}" srcOrd="0" destOrd="0" presId="urn:microsoft.com/office/officeart/2005/8/layout/orgChart1"/>
    <dgm:cxn modelId="{2A8CF3B8-7C0A-F14C-A310-C36E786351C6}" type="presParOf" srcId="{99344CEB-7418-EA48-BA9D-2CFBE0105E07}" destId="{30B356C1-E4D5-8F41-A00F-55C5F7E101DD}" srcOrd="1" destOrd="0" presId="urn:microsoft.com/office/officeart/2005/8/layout/orgChart1"/>
    <dgm:cxn modelId="{81BD9C98-E1C4-7244-A5B4-7304D424C107}" type="presParOf" srcId="{DC3BB995-CFEE-9048-87BA-B34A61707000}" destId="{E4042256-9DBA-374B-AB2F-A0454B70BE59}" srcOrd="1" destOrd="0" presId="urn:microsoft.com/office/officeart/2005/8/layout/orgChart1"/>
    <dgm:cxn modelId="{1D2F4E41-BF86-B941-B85E-9F093471366B}" type="presParOf" srcId="{DC3BB995-CFEE-9048-87BA-B34A61707000}" destId="{A13F3F5C-059B-3440-B169-34AB2DFD2324}" srcOrd="2" destOrd="0" presId="urn:microsoft.com/office/officeart/2005/8/layout/orgChart1"/>
    <dgm:cxn modelId="{84F45978-405B-BC4E-AF7F-B4431E15F4BF}" type="presParOf" srcId="{1623D510-1605-3346-A65B-F33E74ED6138}" destId="{A1F6FEFE-0545-D840-BDCB-00579DEEC5D0}" srcOrd="4" destOrd="0" presId="urn:microsoft.com/office/officeart/2005/8/layout/orgChart1"/>
    <dgm:cxn modelId="{407269BF-4785-8C46-B2A8-81553D381CE2}" type="presParOf" srcId="{1623D510-1605-3346-A65B-F33E74ED6138}" destId="{B8A5E22F-5DEA-0F4E-8E56-FAB6935A051C}" srcOrd="5" destOrd="0" presId="urn:microsoft.com/office/officeart/2005/8/layout/orgChart1"/>
    <dgm:cxn modelId="{1DE7F49A-2F16-A44C-9D16-C0872E5F2BD6}" type="presParOf" srcId="{B8A5E22F-5DEA-0F4E-8E56-FAB6935A051C}" destId="{4C8264C8-D400-EC4E-A1E5-E159BA68681A}" srcOrd="0" destOrd="0" presId="urn:microsoft.com/office/officeart/2005/8/layout/orgChart1"/>
    <dgm:cxn modelId="{11FFBC9E-7336-984E-B3D8-AB38F40169CB}" type="presParOf" srcId="{4C8264C8-D400-EC4E-A1E5-E159BA68681A}" destId="{E60039BB-065C-C947-A140-7BBF877DACF3}" srcOrd="0" destOrd="0" presId="urn:microsoft.com/office/officeart/2005/8/layout/orgChart1"/>
    <dgm:cxn modelId="{BEB12613-78BA-4B43-9104-A889C9D7857B}" type="presParOf" srcId="{4C8264C8-D400-EC4E-A1E5-E159BA68681A}" destId="{80E57C6A-0A6D-FF48-904A-FCF2B02C3C04}" srcOrd="1" destOrd="0" presId="urn:microsoft.com/office/officeart/2005/8/layout/orgChart1"/>
    <dgm:cxn modelId="{EEB71477-CD0D-D749-8D92-C45784EEDD78}" type="presParOf" srcId="{B8A5E22F-5DEA-0F4E-8E56-FAB6935A051C}" destId="{BDACF4D2-94B6-E544-9208-F57376FFC69C}" srcOrd="1" destOrd="0" presId="urn:microsoft.com/office/officeart/2005/8/layout/orgChart1"/>
    <dgm:cxn modelId="{E77F172F-1CC1-4F42-9481-19FB320CB664}" type="presParOf" srcId="{B8A5E22F-5DEA-0F4E-8E56-FAB6935A051C}" destId="{44D41DBA-0A58-EA4E-BAB7-065274C68C84}" srcOrd="2" destOrd="0" presId="urn:microsoft.com/office/officeart/2005/8/layout/orgChart1"/>
    <dgm:cxn modelId="{5616409F-52F9-8543-B212-467F4AD98E91}" type="presParOf" srcId="{A1D18FEA-2580-0B44-9765-9C53E78A565D}" destId="{BA274EB8-FC6E-774A-B386-AEC1AAD0A52B}" srcOrd="2" destOrd="0" presId="urn:microsoft.com/office/officeart/2005/8/layout/orgChart1"/>
    <dgm:cxn modelId="{A23D5A3C-A237-8F41-827E-5EF240DCE5ED}" type="presParOf" srcId="{BA274EB8-FC6E-774A-B386-AEC1AAD0A52B}" destId="{646834F4-725E-CF44-A6DA-B51395894FB0}" srcOrd="0" destOrd="0" presId="urn:microsoft.com/office/officeart/2005/8/layout/orgChart1"/>
    <dgm:cxn modelId="{439B517B-4E81-F24E-A072-7603EBCB0473}" type="presParOf" srcId="{BA274EB8-FC6E-774A-B386-AEC1AAD0A52B}" destId="{4FC17EBE-8837-1D41-B258-ED59286624E2}" srcOrd="1" destOrd="0" presId="urn:microsoft.com/office/officeart/2005/8/layout/orgChart1"/>
    <dgm:cxn modelId="{EFF60AF6-1D61-8B43-AFEA-819EB4B28606}" type="presParOf" srcId="{4FC17EBE-8837-1D41-B258-ED59286624E2}" destId="{82F15B6D-95D5-DA43-AE97-5436361EF22B}" srcOrd="0" destOrd="0" presId="urn:microsoft.com/office/officeart/2005/8/layout/orgChart1"/>
    <dgm:cxn modelId="{41D4DE66-1CBE-F247-AF60-9F9266F21245}" type="presParOf" srcId="{82F15B6D-95D5-DA43-AE97-5436361EF22B}" destId="{736D64C7-B900-1E40-B8A6-FC165690EA38}" srcOrd="0" destOrd="0" presId="urn:microsoft.com/office/officeart/2005/8/layout/orgChart1"/>
    <dgm:cxn modelId="{F6196972-504A-EF44-8DDB-D5DA8EF0D06E}" type="presParOf" srcId="{82F15B6D-95D5-DA43-AE97-5436361EF22B}" destId="{09720B82-D7F2-7A45-A59B-DAA80FF2F004}" srcOrd="1" destOrd="0" presId="urn:microsoft.com/office/officeart/2005/8/layout/orgChart1"/>
    <dgm:cxn modelId="{4F080C58-0959-8245-84E3-C39EDC6B8352}" type="presParOf" srcId="{4FC17EBE-8837-1D41-B258-ED59286624E2}" destId="{6855AE51-3785-7A48-B131-62DE868283A2}" srcOrd="1" destOrd="0" presId="urn:microsoft.com/office/officeart/2005/8/layout/orgChart1"/>
    <dgm:cxn modelId="{9DD92027-F81C-B840-A8BB-DED1A36F60FC}" type="presParOf" srcId="{4FC17EBE-8837-1D41-B258-ED59286624E2}" destId="{8F3EFD18-38CD-9149-A507-DD2E7C9FE5F7}" srcOrd="2" destOrd="0" presId="urn:microsoft.com/office/officeart/2005/8/layout/orgChart1"/>
    <dgm:cxn modelId="{CD6DCF80-911A-8748-B4E5-A3484D2DDE0B}" type="presParOf" srcId="{B8228B1C-2BA8-344F-9C06-C2DD348FA72E}" destId="{72CE6FF2-C265-3B46-929C-8B740849E4AF}" srcOrd="1" destOrd="0" presId="urn:microsoft.com/office/officeart/2005/8/layout/orgChart1"/>
    <dgm:cxn modelId="{EC23D134-6E87-4D47-ACA0-5DF00BB44A69}" type="presParOf" srcId="{72CE6FF2-C265-3B46-929C-8B740849E4AF}" destId="{0D935210-3787-0140-B343-CDFD3D604C83}" srcOrd="0" destOrd="0" presId="urn:microsoft.com/office/officeart/2005/8/layout/orgChart1"/>
    <dgm:cxn modelId="{DE0977A3-35FC-D446-90D8-B436B4BF61A5}" type="presParOf" srcId="{0D935210-3787-0140-B343-CDFD3D604C83}" destId="{40F90A46-20B3-C14E-A5F9-FC3DD26AEB93}" srcOrd="0" destOrd="0" presId="urn:microsoft.com/office/officeart/2005/8/layout/orgChart1"/>
    <dgm:cxn modelId="{3A62638A-B449-8A44-8753-3C376EF5870B}" type="presParOf" srcId="{0D935210-3787-0140-B343-CDFD3D604C83}" destId="{673BDB54-F9BA-C54D-AAE8-8425832B39FC}" srcOrd="1" destOrd="0" presId="urn:microsoft.com/office/officeart/2005/8/layout/orgChart1"/>
    <dgm:cxn modelId="{17EEDEDA-228B-EC49-8695-6587875FFB5D}" type="presParOf" srcId="{72CE6FF2-C265-3B46-929C-8B740849E4AF}" destId="{8801557F-460C-944D-A0A0-7CBDBC5FA1B1}" srcOrd="1" destOrd="0" presId="urn:microsoft.com/office/officeart/2005/8/layout/orgChart1"/>
    <dgm:cxn modelId="{D79E09BD-59B5-F249-9725-D5A293E6E6DC}" type="presParOf" srcId="{72CE6FF2-C265-3B46-929C-8B740849E4AF}" destId="{4E6183B6-7925-1245-9CC7-623036C9E8A1}"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CDCE710-69A7-7A46-A0A3-A60F897A82DC}" type="doc">
      <dgm:prSet loTypeId="urn:microsoft.com/office/officeart/2005/8/layout/lProcess1" loCatId="relationship" qsTypeId="urn:microsoft.com/office/officeart/2005/8/quickstyle/simple1" qsCatId="simple" csTypeId="urn:microsoft.com/office/officeart/2005/8/colors/accent1_2" csCatId="accent1" phldr="1"/>
      <dgm:spPr/>
      <dgm:t>
        <a:bodyPr/>
        <a:lstStyle/>
        <a:p>
          <a:endParaRPr lang="en-GB"/>
        </a:p>
      </dgm:t>
    </dgm:pt>
    <dgm:pt modelId="{19CF28C0-D92C-1F48-AAC8-DFBB2D5FB44E}">
      <dgm:prSet phldrT="[Text]" custT="1"/>
      <dgm:spPr>
        <a:solidFill>
          <a:schemeClr val="accent6">
            <a:lumMod val="20000"/>
            <a:lumOff val="80000"/>
          </a:schemeClr>
        </a:solidFill>
      </dgm:spPr>
      <dgm:t>
        <a:bodyPr/>
        <a:lstStyle/>
        <a:p>
          <a:r>
            <a:rPr lang="en-GB" sz="1100" b="1">
              <a:solidFill>
                <a:schemeClr val="tx1"/>
              </a:solidFill>
              <a:latin typeface="Arial" panose="020B0604020202020204" pitchFamily="34" charset="0"/>
              <a:cs typeface="Arial" panose="020B0604020202020204" pitchFamily="34" charset="0"/>
            </a:rPr>
            <a:t>Siren 14, Lip Trills 8</a:t>
          </a:r>
        </a:p>
      </dgm:t>
    </dgm:pt>
    <dgm:pt modelId="{232D655C-F04C-3F46-8E5F-A279F2D598E1}" type="parTrans" cxnId="{2656FF5E-15F7-A248-950D-1BA8D2627FAA}">
      <dgm:prSet/>
      <dgm:spPr/>
      <dgm:t>
        <a:bodyPr/>
        <a:lstStyle/>
        <a:p>
          <a:endParaRPr lang="en-GB"/>
        </a:p>
      </dgm:t>
    </dgm:pt>
    <dgm:pt modelId="{16E36A53-2D88-D64E-B13A-B6194942E73B}" type="sibTrans" cxnId="{2656FF5E-15F7-A248-950D-1BA8D2627FAA}">
      <dgm:prSet/>
      <dgm:spPr/>
      <dgm:t>
        <a:bodyPr/>
        <a:lstStyle/>
        <a:p>
          <a:endParaRPr lang="en-GB"/>
        </a:p>
      </dgm:t>
    </dgm:pt>
    <dgm:pt modelId="{440AA0E4-1D34-1542-AFB0-9FC43A4B442C}">
      <dgm:prSet phldrT="[Text]" custT="1"/>
      <dgm:spPr>
        <a:solidFill>
          <a:schemeClr val="accent6">
            <a:lumMod val="20000"/>
            <a:lumOff val="80000"/>
            <a:alpha val="90000"/>
          </a:schemeClr>
        </a:solidFill>
      </dgm:spPr>
      <dgm:t>
        <a:bodyPr/>
        <a:lstStyle/>
        <a:p>
          <a:r>
            <a:rPr lang="en-GB" sz="1100" b="1" baseline="0">
              <a:solidFill>
                <a:schemeClr val="tx1"/>
              </a:solidFill>
              <a:latin typeface="Arial" panose="020B0604020202020204" pitchFamily="34" charset="0"/>
              <a:cs typeface="Arial" panose="020B0604020202020204" pitchFamily="34" charset="0"/>
            </a:rPr>
            <a:t>Scales 5, Arpeggios</a:t>
          </a:r>
          <a:r>
            <a:rPr lang="en-GB" sz="1400" b="1" baseline="0"/>
            <a:t> 3</a:t>
          </a:r>
        </a:p>
      </dgm:t>
    </dgm:pt>
    <dgm:pt modelId="{062CCEA3-EC54-3041-8CE6-770DA7800C73}" type="parTrans" cxnId="{80E357E9-1DF4-4641-BCCF-8B044AA33681}">
      <dgm:prSet/>
      <dgm:spPr/>
      <dgm:t>
        <a:bodyPr/>
        <a:lstStyle/>
        <a:p>
          <a:endParaRPr lang="en-GB"/>
        </a:p>
      </dgm:t>
    </dgm:pt>
    <dgm:pt modelId="{6604BA6E-2137-5B4A-B4E6-E7A77449A01E}" type="sibTrans" cxnId="{80E357E9-1DF4-4641-BCCF-8B044AA33681}">
      <dgm:prSet/>
      <dgm:spPr/>
      <dgm:t>
        <a:bodyPr/>
        <a:lstStyle/>
        <a:p>
          <a:endParaRPr lang="en-GB"/>
        </a:p>
      </dgm:t>
    </dgm:pt>
    <dgm:pt modelId="{975C7034-C0EC-9B45-B01B-FA7A57AE1C93}">
      <dgm:prSet phldrT="[Text]" custT="1"/>
      <dgm:spPr>
        <a:solidFill>
          <a:schemeClr val="accent6">
            <a:lumMod val="20000"/>
            <a:lumOff val="80000"/>
            <a:alpha val="90000"/>
          </a:schemeClr>
        </a:solidFill>
      </dgm:spPr>
      <dgm:t>
        <a:bodyPr/>
        <a:lstStyle/>
        <a:p>
          <a:r>
            <a:rPr lang="en-GB" sz="1100" b="1">
              <a:latin typeface="Arial" panose="020B0604020202020204" pitchFamily="34" charset="0"/>
              <a:cs typeface="Arial" panose="020B0604020202020204" pitchFamily="34" charset="0"/>
            </a:rPr>
            <a:t>VF Closure/Onsets 3, Slack Fold/Creek 3</a:t>
          </a:r>
        </a:p>
      </dgm:t>
    </dgm:pt>
    <dgm:pt modelId="{445E7219-C7C6-1E4F-A2CF-52E4A90D2A6E}" type="parTrans" cxnId="{03BA8AE3-F50F-9E49-9670-818C18853A76}">
      <dgm:prSet/>
      <dgm:spPr/>
      <dgm:t>
        <a:bodyPr/>
        <a:lstStyle/>
        <a:p>
          <a:endParaRPr lang="en-GB"/>
        </a:p>
      </dgm:t>
    </dgm:pt>
    <dgm:pt modelId="{AAE7F64D-014E-FC48-97CC-89ED1BAB8B6A}" type="sibTrans" cxnId="{03BA8AE3-F50F-9E49-9670-818C18853A76}">
      <dgm:prSet/>
      <dgm:spPr/>
      <dgm:t>
        <a:bodyPr/>
        <a:lstStyle/>
        <a:p>
          <a:endParaRPr lang="en-GB"/>
        </a:p>
      </dgm:t>
    </dgm:pt>
    <dgm:pt modelId="{FE7E10F9-7831-4349-AB3E-7C05B7198EB7}">
      <dgm:prSet phldrT="[Text]" custT="1"/>
      <dgm:spPr>
        <a:solidFill>
          <a:schemeClr val="accent6">
            <a:lumMod val="20000"/>
            <a:lumOff val="80000"/>
          </a:schemeClr>
        </a:solidFill>
      </dgm:spPr>
      <dgm:t>
        <a:bodyPr/>
        <a:lstStyle/>
        <a:p>
          <a:r>
            <a:rPr lang="en-GB" sz="1100" b="1">
              <a:solidFill>
                <a:schemeClr val="tx1"/>
              </a:solidFill>
              <a:latin typeface="Arial" panose="020B0604020202020204" pitchFamily="34" charset="0"/>
              <a:cs typeface="Arial" panose="020B0604020202020204" pitchFamily="34" charset="0"/>
            </a:rPr>
            <a:t>Humming</a:t>
          </a:r>
          <a:r>
            <a:rPr lang="en-GB" sz="1900" b="1">
              <a:solidFill>
                <a:schemeClr val="tx1"/>
              </a:solidFill>
              <a:latin typeface="Arial" panose="020B0604020202020204" pitchFamily="34" charset="0"/>
              <a:cs typeface="Arial" panose="020B0604020202020204" pitchFamily="34" charset="0"/>
            </a:rPr>
            <a:t> </a:t>
          </a:r>
          <a:r>
            <a:rPr lang="en-GB" sz="1100" b="1">
              <a:solidFill>
                <a:schemeClr val="tx1"/>
              </a:solidFill>
              <a:latin typeface="Arial" panose="020B0604020202020204" pitchFamily="34" charset="0"/>
              <a:cs typeface="Arial" panose="020B0604020202020204" pitchFamily="34" charset="0"/>
            </a:rPr>
            <a:t>6, Bubbling 3</a:t>
          </a:r>
        </a:p>
      </dgm:t>
    </dgm:pt>
    <dgm:pt modelId="{B48E6DC8-AEA8-B044-96DA-3438CBC4F3CB}" type="parTrans" cxnId="{BAF9A50F-DF9F-F94F-8AC1-32BA20CEBF23}">
      <dgm:prSet/>
      <dgm:spPr/>
      <dgm:t>
        <a:bodyPr/>
        <a:lstStyle/>
        <a:p>
          <a:endParaRPr lang="en-GB"/>
        </a:p>
      </dgm:t>
    </dgm:pt>
    <dgm:pt modelId="{B5F5B21A-D9FA-EA46-95D6-6FC045E963ED}" type="sibTrans" cxnId="{BAF9A50F-DF9F-F94F-8AC1-32BA20CEBF23}">
      <dgm:prSet/>
      <dgm:spPr/>
      <dgm:t>
        <a:bodyPr/>
        <a:lstStyle/>
        <a:p>
          <a:endParaRPr lang="en-GB"/>
        </a:p>
      </dgm:t>
    </dgm:pt>
    <dgm:pt modelId="{B0D52AAA-26B7-8440-8004-1502862C7D14}">
      <dgm:prSet phldrT="[Text]" custT="1"/>
      <dgm:spPr>
        <a:solidFill>
          <a:schemeClr val="accent6">
            <a:lumMod val="20000"/>
            <a:lumOff val="80000"/>
            <a:alpha val="90000"/>
          </a:schemeClr>
        </a:solidFill>
      </dgm:spPr>
      <dgm:t>
        <a:bodyPr/>
        <a:lstStyle/>
        <a:p>
          <a:r>
            <a:rPr lang="en-GB" sz="1100" b="1">
              <a:solidFill>
                <a:schemeClr val="tx1"/>
              </a:solidFill>
              <a:latin typeface="Arial" panose="020B0604020202020204" pitchFamily="34" charset="0"/>
              <a:cs typeface="Arial" panose="020B0604020202020204" pitchFamily="34" charset="0"/>
            </a:rPr>
            <a:t>SOVTS 4, Lip trills 4</a:t>
          </a:r>
        </a:p>
      </dgm:t>
    </dgm:pt>
    <dgm:pt modelId="{8F8AA62E-D72E-E94B-B433-BF9612E2E2D4}" type="parTrans" cxnId="{4EC2BB9E-E299-8A4A-BA1D-3CD0F3F84720}">
      <dgm:prSet/>
      <dgm:spPr/>
      <dgm:t>
        <a:bodyPr/>
        <a:lstStyle/>
        <a:p>
          <a:endParaRPr lang="en-GB"/>
        </a:p>
      </dgm:t>
    </dgm:pt>
    <dgm:pt modelId="{35CCFE4D-B018-3244-8EF5-B4B99AA01325}" type="sibTrans" cxnId="{4EC2BB9E-E299-8A4A-BA1D-3CD0F3F84720}">
      <dgm:prSet/>
      <dgm:spPr/>
      <dgm:t>
        <a:bodyPr/>
        <a:lstStyle/>
        <a:p>
          <a:endParaRPr lang="en-GB"/>
        </a:p>
      </dgm:t>
    </dgm:pt>
    <dgm:pt modelId="{F1DE4432-D784-2A42-BD6E-E91B72BC098D}">
      <dgm:prSet phldrT="[Text]" custT="1"/>
      <dgm:spPr>
        <a:solidFill>
          <a:schemeClr val="accent6">
            <a:lumMod val="20000"/>
            <a:lumOff val="80000"/>
            <a:alpha val="90000"/>
          </a:schemeClr>
        </a:solidFill>
      </dgm:spPr>
      <dgm:t>
        <a:bodyPr/>
        <a:lstStyle/>
        <a:p>
          <a:r>
            <a:rPr lang="en-GB" sz="1100" b="1">
              <a:latin typeface="Arial" panose="020B0604020202020204" pitchFamily="34" charset="0"/>
              <a:cs typeface="Arial" panose="020B0604020202020204" pitchFamily="34" charset="0"/>
            </a:rPr>
            <a:t>Articulation 3, Intone 1, Soft Palate 1, Resonance 4, Twang 1</a:t>
          </a:r>
        </a:p>
      </dgm:t>
    </dgm:pt>
    <dgm:pt modelId="{B1A8421C-1BD8-D94F-AA1F-19A5A00E2677}" type="parTrans" cxnId="{AEC55F58-0641-314F-82D6-999A2230F7B5}">
      <dgm:prSet/>
      <dgm:spPr/>
      <dgm:t>
        <a:bodyPr/>
        <a:lstStyle/>
        <a:p>
          <a:endParaRPr lang="en-GB"/>
        </a:p>
      </dgm:t>
    </dgm:pt>
    <dgm:pt modelId="{F3E73CC7-B6D8-584E-A346-8EE7170486A7}" type="sibTrans" cxnId="{AEC55F58-0641-314F-82D6-999A2230F7B5}">
      <dgm:prSet/>
      <dgm:spPr/>
      <dgm:t>
        <a:bodyPr/>
        <a:lstStyle/>
        <a:p>
          <a:endParaRPr lang="en-GB"/>
        </a:p>
      </dgm:t>
    </dgm:pt>
    <dgm:pt modelId="{CA4A74B7-CF19-6A44-8977-C4E64FB35973}" type="pres">
      <dgm:prSet presAssocID="{CCDCE710-69A7-7A46-A0A3-A60F897A82DC}" presName="Name0" presStyleCnt="0">
        <dgm:presLayoutVars>
          <dgm:dir/>
          <dgm:animLvl val="lvl"/>
          <dgm:resizeHandles val="exact"/>
        </dgm:presLayoutVars>
      </dgm:prSet>
      <dgm:spPr/>
    </dgm:pt>
    <dgm:pt modelId="{C6E8A92D-D3E3-FC45-961D-544A92E4C76E}" type="pres">
      <dgm:prSet presAssocID="{19CF28C0-D92C-1F48-AAC8-DFBB2D5FB44E}" presName="vertFlow" presStyleCnt="0"/>
      <dgm:spPr/>
    </dgm:pt>
    <dgm:pt modelId="{45C6E0FD-77E8-694C-80C9-35C685BDC034}" type="pres">
      <dgm:prSet presAssocID="{19CF28C0-D92C-1F48-AAC8-DFBB2D5FB44E}" presName="header" presStyleLbl="node1" presStyleIdx="0" presStyleCnt="2"/>
      <dgm:spPr/>
    </dgm:pt>
    <dgm:pt modelId="{EEB3DCD4-7176-1443-BACD-B99F194BEE84}" type="pres">
      <dgm:prSet presAssocID="{062CCEA3-EC54-3041-8CE6-770DA7800C73}" presName="parTrans" presStyleLbl="sibTrans2D1" presStyleIdx="0" presStyleCnt="4"/>
      <dgm:spPr/>
    </dgm:pt>
    <dgm:pt modelId="{0F419805-2CC1-054A-9CF6-29D94529A5D5}" type="pres">
      <dgm:prSet presAssocID="{440AA0E4-1D34-1542-AFB0-9FC43A4B442C}" presName="child" presStyleLbl="alignAccFollowNode1" presStyleIdx="0" presStyleCnt="4" custScaleX="90909">
        <dgm:presLayoutVars>
          <dgm:chMax val="0"/>
          <dgm:bulletEnabled val="1"/>
        </dgm:presLayoutVars>
      </dgm:prSet>
      <dgm:spPr/>
    </dgm:pt>
    <dgm:pt modelId="{B8F74FD2-1115-5548-897C-F067AD318D1B}" type="pres">
      <dgm:prSet presAssocID="{6604BA6E-2137-5B4A-B4E6-E7A77449A01E}" presName="sibTrans" presStyleLbl="sibTrans2D1" presStyleIdx="1" presStyleCnt="4"/>
      <dgm:spPr/>
    </dgm:pt>
    <dgm:pt modelId="{CD6AC5DC-C91F-7D4F-9406-489EC64793BD}" type="pres">
      <dgm:prSet presAssocID="{975C7034-C0EC-9B45-B01B-FA7A57AE1C93}" presName="child" presStyleLbl="alignAccFollowNode1" presStyleIdx="1" presStyleCnt="4">
        <dgm:presLayoutVars>
          <dgm:chMax val="0"/>
          <dgm:bulletEnabled val="1"/>
        </dgm:presLayoutVars>
      </dgm:prSet>
      <dgm:spPr/>
    </dgm:pt>
    <dgm:pt modelId="{E1D5D219-090D-E74B-B2E0-DD0C8BD047CA}" type="pres">
      <dgm:prSet presAssocID="{19CF28C0-D92C-1F48-AAC8-DFBB2D5FB44E}" presName="hSp" presStyleCnt="0"/>
      <dgm:spPr/>
    </dgm:pt>
    <dgm:pt modelId="{B5A4035C-1EE1-9243-BFD1-A6E8D242DF39}" type="pres">
      <dgm:prSet presAssocID="{FE7E10F9-7831-4349-AB3E-7C05B7198EB7}" presName="vertFlow" presStyleCnt="0"/>
      <dgm:spPr/>
    </dgm:pt>
    <dgm:pt modelId="{B354C0D9-C6CF-2C44-813F-9054D7F44138}" type="pres">
      <dgm:prSet presAssocID="{FE7E10F9-7831-4349-AB3E-7C05B7198EB7}" presName="header" presStyleLbl="node1" presStyleIdx="1" presStyleCnt="2"/>
      <dgm:spPr/>
    </dgm:pt>
    <dgm:pt modelId="{98FFD6F5-764E-344B-8D57-1F7EB04F0DFE}" type="pres">
      <dgm:prSet presAssocID="{8F8AA62E-D72E-E94B-B433-BF9612E2E2D4}" presName="parTrans" presStyleLbl="sibTrans2D1" presStyleIdx="2" presStyleCnt="4"/>
      <dgm:spPr/>
    </dgm:pt>
    <dgm:pt modelId="{0A17260E-E6BD-8448-96DD-008564BE0DD8}" type="pres">
      <dgm:prSet presAssocID="{B0D52AAA-26B7-8440-8004-1502862C7D14}" presName="child" presStyleLbl="alignAccFollowNode1" presStyleIdx="2" presStyleCnt="4">
        <dgm:presLayoutVars>
          <dgm:chMax val="0"/>
          <dgm:bulletEnabled val="1"/>
        </dgm:presLayoutVars>
      </dgm:prSet>
      <dgm:spPr/>
    </dgm:pt>
    <dgm:pt modelId="{964463BC-1E8D-6041-9C79-EE5601EC583A}" type="pres">
      <dgm:prSet presAssocID="{35CCFE4D-B018-3244-8EF5-B4B99AA01325}" presName="sibTrans" presStyleLbl="sibTrans2D1" presStyleIdx="3" presStyleCnt="4"/>
      <dgm:spPr/>
    </dgm:pt>
    <dgm:pt modelId="{92A29772-B2CA-8444-BFF7-AB22400D93C6}" type="pres">
      <dgm:prSet presAssocID="{F1DE4432-D784-2A42-BD6E-E91B72BC098D}" presName="child" presStyleLbl="alignAccFollowNode1" presStyleIdx="3" presStyleCnt="4">
        <dgm:presLayoutVars>
          <dgm:chMax val="0"/>
          <dgm:bulletEnabled val="1"/>
        </dgm:presLayoutVars>
      </dgm:prSet>
      <dgm:spPr/>
    </dgm:pt>
  </dgm:ptLst>
  <dgm:cxnLst>
    <dgm:cxn modelId="{42E4B006-CF43-B24A-A847-549EDE7047F6}" type="presOf" srcId="{F1DE4432-D784-2A42-BD6E-E91B72BC098D}" destId="{92A29772-B2CA-8444-BFF7-AB22400D93C6}" srcOrd="0" destOrd="0" presId="urn:microsoft.com/office/officeart/2005/8/layout/lProcess1"/>
    <dgm:cxn modelId="{BAF9A50F-DF9F-F94F-8AC1-32BA20CEBF23}" srcId="{CCDCE710-69A7-7A46-A0A3-A60F897A82DC}" destId="{FE7E10F9-7831-4349-AB3E-7C05B7198EB7}" srcOrd="1" destOrd="0" parTransId="{B48E6DC8-AEA8-B044-96DA-3438CBC4F3CB}" sibTransId="{B5F5B21A-D9FA-EA46-95D6-6FC045E963ED}"/>
    <dgm:cxn modelId="{E791491E-F771-774C-BF6D-80DCB08CE0D0}" type="presOf" srcId="{062CCEA3-EC54-3041-8CE6-770DA7800C73}" destId="{EEB3DCD4-7176-1443-BACD-B99F194BEE84}" srcOrd="0" destOrd="0" presId="urn:microsoft.com/office/officeart/2005/8/layout/lProcess1"/>
    <dgm:cxn modelId="{67009440-C858-DC48-98D3-506A50374C7A}" type="presOf" srcId="{975C7034-C0EC-9B45-B01B-FA7A57AE1C93}" destId="{CD6AC5DC-C91F-7D4F-9406-489EC64793BD}" srcOrd="0" destOrd="0" presId="urn:microsoft.com/office/officeart/2005/8/layout/lProcess1"/>
    <dgm:cxn modelId="{8E9C3B4B-2B55-6842-A1FD-7A063C71FE20}" type="presOf" srcId="{FE7E10F9-7831-4349-AB3E-7C05B7198EB7}" destId="{B354C0D9-C6CF-2C44-813F-9054D7F44138}" srcOrd="0" destOrd="0" presId="urn:microsoft.com/office/officeart/2005/8/layout/lProcess1"/>
    <dgm:cxn modelId="{AEC55F58-0641-314F-82D6-999A2230F7B5}" srcId="{FE7E10F9-7831-4349-AB3E-7C05B7198EB7}" destId="{F1DE4432-D784-2A42-BD6E-E91B72BC098D}" srcOrd="1" destOrd="0" parTransId="{B1A8421C-1BD8-D94F-AA1F-19A5A00E2677}" sibTransId="{F3E73CC7-B6D8-584E-A346-8EE7170486A7}"/>
    <dgm:cxn modelId="{2656FF5E-15F7-A248-950D-1BA8D2627FAA}" srcId="{CCDCE710-69A7-7A46-A0A3-A60F897A82DC}" destId="{19CF28C0-D92C-1F48-AAC8-DFBB2D5FB44E}" srcOrd="0" destOrd="0" parTransId="{232D655C-F04C-3F46-8E5F-A279F2D598E1}" sibTransId="{16E36A53-2D88-D64E-B13A-B6194942E73B}"/>
    <dgm:cxn modelId="{A82DDB63-2AB5-7943-9529-AECB427904FF}" type="presOf" srcId="{CCDCE710-69A7-7A46-A0A3-A60F897A82DC}" destId="{CA4A74B7-CF19-6A44-8977-C4E64FB35973}" srcOrd="0" destOrd="0" presId="urn:microsoft.com/office/officeart/2005/8/layout/lProcess1"/>
    <dgm:cxn modelId="{C74C026F-524E-2941-8424-E5719FC68C29}" type="presOf" srcId="{440AA0E4-1D34-1542-AFB0-9FC43A4B442C}" destId="{0F419805-2CC1-054A-9CF6-29D94529A5D5}" srcOrd="0" destOrd="0" presId="urn:microsoft.com/office/officeart/2005/8/layout/lProcess1"/>
    <dgm:cxn modelId="{4EC2BB9E-E299-8A4A-BA1D-3CD0F3F84720}" srcId="{FE7E10F9-7831-4349-AB3E-7C05B7198EB7}" destId="{B0D52AAA-26B7-8440-8004-1502862C7D14}" srcOrd="0" destOrd="0" parTransId="{8F8AA62E-D72E-E94B-B433-BF9612E2E2D4}" sibTransId="{35CCFE4D-B018-3244-8EF5-B4B99AA01325}"/>
    <dgm:cxn modelId="{BF9C21A9-FC92-C745-9801-A46B759FCE9C}" type="presOf" srcId="{19CF28C0-D92C-1F48-AAC8-DFBB2D5FB44E}" destId="{45C6E0FD-77E8-694C-80C9-35C685BDC034}" srcOrd="0" destOrd="0" presId="urn:microsoft.com/office/officeart/2005/8/layout/lProcess1"/>
    <dgm:cxn modelId="{C4435DC3-18A6-EB45-95EC-E29A2BBC581E}" type="presOf" srcId="{35CCFE4D-B018-3244-8EF5-B4B99AA01325}" destId="{964463BC-1E8D-6041-9C79-EE5601EC583A}" srcOrd="0" destOrd="0" presId="urn:microsoft.com/office/officeart/2005/8/layout/lProcess1"/>
    <dgm:cxn modelId="{517C6FC8-095E-D549-887E-D7790B371D32}" type="presOf" srcId="{B0D52AAA-26B7-8440-8004-1502862C7D14}" destId="{0A17260E-E6BD-8448-96DD-008564BE0DD8}" srcOrd="0" destOrd="0" presId="urn:microsoft.com/office/officeart/2005/8/layout/lProcess1"/>
    <dgm:cxn modelId="{3EFD59D7-B4A5-D34C-A491-982F7B14B217}" type="presOf" srcId="{8F8AA62E-D72E-E94B-B433-BF9612E2E2D4}" destId="{98FFD6F5-764E-344B-8D57-1F7EB04F0DFE}" srcOrd="0" destOrd="0" presId="urn:microsoft.com/office/officeart/2005/8/layout/lProcess1"/>
    <dgm:cxn modelId="{03BA8AE3-F50F-9E49-9670-818C18853A76}" srcId="{19CF28C0-D92C-1F48-AAC8-DFBB2D5FB44E}" destId="{975C7034-C0EC-9B45-B01B-FA7A57AE1C93}" srcOrd="1" destOrd="0" parTransId="{445E7219-C7C6-1E4F-A2CF-52E4A90D2A6E}" sibTransId="{AAE7F64D-014E-FC48-97CC-89ED1BAB8B6A}"/>
    <dgm:cxn modelId="{80E357E9-1DF4-4641-BCCF-8B044AA33681}" srcId="{19CF28C0-D92C-1F48-AAC8-DFBB2D5FB44E}" destId="{440AA0E4-1D34-1542-AFB0-9FC43A4B442C}" srcOrd="0" destOrd="0" parTransId="{062CCEA3-EC54-3041-8CE6-770DA7800C73}" sibTransId="{6604BA6E-2137-5B4A-B4E6-E7A77449A01E}"/>
    <dgm:cxn modelId="{B4DE5CFA-12CA-FE4F-BE27-953943EA2401}" type="presOf" srcId="{6604BA6E-2137-5B4A-B4E6-E7A77449A01E}" destId="{B8F74FD2-1115-5548-897C-F067AD318D1B}" srcOrd="0" destOrd="0" presId="urn:microsoft.com/office/officeart/2005/8/layout/lProcess1"/>
    <dgm:cxn modelId="{BD07C813-EC01-3B4E-AED5-A3CEDFDC4134}" type="presParOf" srcId="{CA4A74B7-CF19-6A44-8977-C4E64FB35973}" destId="{C6E8A92D-D3E3-FC45-961D-544A92E4C76E}" srcOrd="0" destOrd="0" presId="urn:microsoft.com/office/officeart/2005/8/layout/lProcess1"/>
    <dgm:cxn modelId="{08034769-72F7-4A43-B4C7-99D82B696918}" type="presParOf" srcId="{C6E8A92D-D3E3-FC45-961D-544A92E4C76E}" destId="{45C6E0FD-77E8-694C-80C9-35C685BDC034}" srcOrd="0" destOrd="0" presId="urn:microsoft.com/office/officeart/2005/8/layout/lProcess1"/>
    <dgm:cxn modelId="{80F971F9-81B7-7A4D-8668-6787D4D59215}" type="presParOf" srcId="{C6E8A92D-D3E3-FC45-961D-544A92E4C76E}" destId="{EEB3DCD4-7176-1443-BACD-B99F194BEE84}" srcOrd="1" destOrd="0" presId="urn:microsoft.com/office/officeart/2005/8/layout/lProcess1"/>
    <dgm:cxn modelId="{4DCA205C-F271-5148-B7F3-BEA3F63E28D8}" type="presParOf" srcId="{C6E8A92D-D3E3-FC45-961D-544A92E4C76E}" destId="{0F419805-2CC1-054A-9CF6-29D94529A5D5}" srcOrd="2" destOrd="0" presId="urn:microsoft.com/office/officeart/2005/8/layout/lProcess1"/>
    <dgm:cxn modelId="{E4CADF79-6A73-9D41-985B-9AB4602D9AA9}" type="presParOf" srcId="{C6E8A92D-D3E3-FC45-961D-544A92E4C76E}" destId="{B8F74FD2-1115-5548-897C-F067AD318D1B}" srcOrd="3" destOrd="0" presId="urn:microsoft.com/office/officeart/2005/8/layout/lProcess1"/>
    <dgm:cxn modelId="{2639D9EB-3A76-8A40-B73F-4B8DE2D7D303}" type="presParOf" srcId="{C6E8A92D-D3E3-FC45-961D-544A92E4C76E}" destId="{CD6AC5DC-C91F-7D4F-9406-489EC64793BD}" srcOrd="4" destOrd="0" presId="urn:microsoft.com/office/officeart/2005/8/layout/lProcess1"/>
    <dgm:cxn modelId="{30B2EE71-B0EF-8547-B857-E0E621DA6CB8}" type="presParOf" srcId="{CA4A74B7-CF19-6A44-8977-C4E64FB35973}" destId="{E1D5D219-090D-E74B-B2E0-DD0C8BD047CA}" srcOrd="1" destOrd="0" presId="urn:microsoft.com/office/officeart/2005/8/layout/lProcess1"/>
    <dgm:cxn modelId="{A918C5F0-9F25-2A42-9A9F-80F226E2EDB6}" type="presParOf" srcId="{CA4A74B7-CF19-6A44-8977-C4E64FB35973}" destId="{B5A4035C-1EE1-9243-BFD1-A6E8D242DF39}" srcOrd="2" destOrd="0" presId="urn:microsoft.com/office/officeart/2005/8/layout/lProcess1"/>
    <dgm:cxn modelId="{1A4DF02F-5286-984A-A827-E98542DA8D30}" type="presParOf" srcId="{B5A4035C-1EE1-9243-BFD1-A6E8D242DF39}" destId="{B354C0D9-C6CF-2C44-813F-9054D7F44138}" srcOrd="0" destOrd="0" presId="urn:microsoft.com/office/officeart/2005/8/layout/lProcess1"/>
    <dgm:cxn modelId="{6BB417F0-A630-7849-9E29-CBC05541C865}" type="presParOf" srcId="{B5A4035C-1EE1-9243-BFD1-A6E8D242DF39}" destId="{98FFD6F5-764E-344B-8D57-1F7EB04F0DFE}" srcOrd="1" destOrd="0" presId="urn:microsoft.com/office/officeart/2005/8/layout/lProcess1"/>
    <dgm:cxn modelId="{83345CDA-3732-D945-9B1F-57DF17624694}" type="presParOf" srcId="{B5A4035C-1EE1-9243-BFD1-A6E8D242DF39}" destId="{0A17260E-E6BD-8448-96DD-008564BE0DD8}" srcOrd="2" destOrd="0" presId="urn:microsoft.com/office/officeart/2005/8/layout/lProcess1"/>
    <dgm:cxn modelId="{2C8C2AFC-DECD-D442-AABD-8CB24245F377}" type="presParOf" srcId="{B5A4035C-1EE1-9243-BFD1-A6E8D242DF39}" destId="{964463BC-1E8D-6041-9C79-EE5601EC583A}" srcOrd="3" destOrd="0" presId="urn:microsoft.com/office/officeart/2005/8/layout/lProcess1"/>
    <dgm:cxn modelId="{C64A3133-5D5A-1645-B690-EE3C033DA143}" type="presParOf" srcId="{B5A4035C-1EE1-9243-BFD1-A6E8D242DF39}" destId="{92A29772-B2CA-8444-BFF7-AB22400D93C6}" srcOrd="4" destOrd="0" presId="urn:microsoft.com/office/officeart/2005/8/layout/l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56BAEB-A263-E94C-98FE-26A5DD76CB29}">
      <dsp:nvSpPr>
        <dsp:cNvPr id="0" name=""/>
        <dsp:cNvSpPr/>
      </dsp:nvSpPr>
      <dsp:spPr>
        <a:xfrm>
          <a:off x="366" y="114645"/>
          <a:ext cx="1578987" cy="189478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stage</a:t>
          </a:r>
          <a:r>
            <a:rPr lang="en-GB" sz="1800" kern="1200"/>
            <a:t> 1</a:t>
          </a:r>
        </a:p>
      </dsp:txBody>
      <dsp:txXfrm rot="16200000">
        <a:off x="-618596" y="733608"/>
        <a:ext cx="1553723" cy="315797"/>
      </dsp:txXfrm>
    </dsp:sp>
    <dsp:sp modelId="{DE1A25CC-AC9B-B74A-BBC3-456F311B1308}">
      <dsp:nvSpPr>
        <dsp:cNvPr id="0" name=""/>
        <dsp:cNvSpPr/>
      </dsp:nvSpPr>
      <dsp:spPr>
        <a:xfrm>
          <a:off x="316164" y="114645"/>
          <a:ext cx="1176345" cy="18947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solidFill>
                <a:schemeClr val="bg1"/>
              </a:solidFill>
              <a:latin typeface="Arial" panose="020B0604020202020204" pitchFamily="34" charset="0"/>
              <a:cs typeface="Arial" panose="020B0604020202020204" pitchFamily="34" charset="0"/>
            </a:rPr>
            <a:t>Participants sought for research (9.6) - those engaged filled in participant informationsheet and consent forms and then pre-research questionnaires</a:t>
          </a:r>
        </a:p>
      </dsp:txBody>
      <dsp:txXfrm>
        <a:off x="316164" y="114645"/>
        <a:ext cx="1176345" cy="1894784"/>
      </dsp:txXfrm>
    </dsp:sp>
    <dsp:sp modelId="{7D5DE509-AAB8-9E49-9285-A7BF51AB4E03}">
      <dsp:nvSpPr>
        <dsp:cNvPr id="0" name=""/>
        <dsp:cNvSpPr/>
      </dsp:nvSpPr>
      <dsp:spPr>
        <a:xfrm>
          <a:off x="1634618" y="114645"/>
          <a:ext cx="1578987" cy="189478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stage</a:t>
          </a:r>
          <a:r>
            <a:rPr lang="en-GB" sz="1800" kern="1200"/>
            <a:t> 2</a:t>
          </a:r>
        </a:p>
      </dsp:txBody>
      <dsp:txXfrm rot="16200000">
        <a:off x="1015655" y="733608"/>
        <a:ext cx="1553723" cy="315797"/>
      </dsp:txXfrm>
    </dsp:sp>
    <dsp:sp modelId="{C29FCD94-9CDA-0E48-9BFC-44A55CDE9AB0}">
      <dsp:nvSpPr>
        <dsp:cNvPr id="0" name=""/>
        <dsp:cNvSpPr/>
      </dsp:nvSpPr>
      <dsp:spPr>
        <a:xfrm rot="5400000">
          <a:off x="1503214" y="1621380"/>
          <a:ext cx="278598" cy="236848"/>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ADAED9-880D-C548-A5CF-5D3C9371895F}">
      <dsp:nvSpPr>
        <dsp:cNvPr id="0" name=""/>
        <dsp:cNvSpPr/>
      </dsp:nvSpPr>
      <dsp:spPr>
        <a:xfrm>
          <a:off x="1950416" y="114645"/>
          <a:ext cx="1176345" cy="18947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solidFill>
                <a:schemeClr val="bg1"/>
              </a:solidFill>
              <a:latin typeface="Arial" panose="020B0604020202020204" pitchFamily="34" charset="0"/>
              <a:cs typeface="Arial" panose="020B0604020202020204" pitchFamily="34" charset="0"/>
            </a:rPr>
            <a:t>Warm-up sequence taught on zoom (22.6), 2 week research period commenced with participants provided with a participant diary and questionnaire via google forms</a:t>
          </a:r>
        </a:p>
      </dsp:txBody>
      <dsp:txXfrm>
        <a:off x="1950416" y="114645"/>
        <a:ext cx="1176345" cy="1894784"/>
      </dsp:txXfrm>
    </dsp:sp>
    <dsp:sp modelId="{E00FE1BA-9467-2D4B-9C27-85B36DC75A04}">
      <dsp:nvSpPr>
        <dsp:cNvPr id="0" name=""/>
        <dsp:cNvSpPr/>
      </dsp:nvSpPr>
      <dsp:spPr>
        <a:xfrm>
          <a:off x="3268870" y="114645"/>
          <a:ext cx="1578987" cy="1894784"/>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stage </a:t>
          </a:r>
          <a:r>
            <a:rPr lang="en-GB" sz="1600" kern="1200">
              <a:latin typeface="Arial" panose="020B0604020202020204" pitchFamily="34" charset="0"/>
              <a:cs typeface="Arial" panose="020B0604020202020204" pitchFamily="34" charset="0"/>
            </a:rPr>
            <a:t>3</a:t>
          </a:r>
        </a:p>
      </dsp:txBody>
      <dsp:txXfrm rot="16200000">
        <a:off x="2649907" y="733608"/>
        <a:ext cx="1553723" cy="315797"/>
      </dsp:txXfrm>
    </dsp:sp>
    <dsp:sp modelId="{8903779E-829A-1246-879D-9905D4D657E5}">
      <dsp:nvSpPr>
        <dsp:cNvPr id="0" name=""/>
        <dsp:cNvSpPr/>
      </dsp:nvSpPr>
      <dsp:spPr>
        <a:xfrm rot="5400000">
          <a:off x="3137466" y="1621380"/>
          <a:ext cx="278598" cy="236848"/>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0B45E0F-B63C-784A-9827-96BCDB658686}">
      <dsp:nvSpPr>
        <dsp:cNvPr id="0" name=""/>
        <dsp:cNvSpPr/>
      </dsp:nvSpPr>
      <dsp:spPr>
        <a:xfrm>
          <a:off x="3584668" y="114645"/>
          <a:ext cx="1176345" cy="18947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7719" rIns="0" bIns="0" numCol="1" spcCol="1270" anchor="t" anchorCtr="0">
          <a:noAutofit/>
        </a:bodyPr>
        <a:lstStyle/>
        <a:p>
          <a:pPr marL="0" lvl="0" indent="0" algn="l" defTabSz="488950">
            <a:lnSpc>
              <a:spcPct val="90000"/>
            </a:lnSpc>
            <a:spcBef>
              <a:spcPct val="0"/>
            </a:spcBef>
            <a:spcAft>
              <a:spcPct val="35000"/>
            </a:spcAft>
            <a:buNone/>
          </a:pPr>
          <a:r>
            <a:rPr lang="en-GB" sz="1100" kern="1200"/>
            <a:t>Research period ended 6 July.</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r>
            <a:rPr lang="en-GB" sz="1100" kern="1200"/>
            <a:t>Post -research questionnaire provided for participants.</a:t>
          </a:r>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r>
            <a:rPr lang="en-GB" sz="1100" kern="1200"/>
            <a:t>Data analysed</a:t>
          </a:r>
        </a:p>
      </dsp:txBody>
      <dsp:txXfrm>
        <a:off x="3584668" y="114645"/>
        <a:ext cx="1176345" cy="18947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6834F4-725E-CF44-A6DA-B51395894FB0}">
      <dsp:nvSpPr>
        <dsp:cNvPr id="0" name=""/>
        <dsp:cNvSpPr/>
      </dsp:nvSpPr>
      <dsp:spPr>
        <a:xfrm>
          <a:off x="2069658" y="742634"/>
          <a:ext cx="135378" cy="593088"/>
        </a:xfrm>
        <a:custGeom>
          <a:avLst/>
          <a:gdLst/>
          <a:ahLst/>
          <a:cxnLst/>
          <a:rect l="0" t="0" r="0" b="0"/>
          <a:pathLst>
            <a:path>
              <a:moveTo>
                <a:pt x="135378" y="0"/>
              </a:moveTo>
              <a:lnTo>
                <a:pt x="135378" y="593088"/>
              </a:lnTo>
              <a:lnTo>
                <a:pt x="0" y="5930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F6FEFE-0545-D840-BDCB-00579DEEC5D0}">
      <dsp:nvSpPr>
        <dsp:cNvPr id="0" name=""/>
        <dsp:cNvSpPr/>
      </dsp:nvSpPr>
      <dsp:spPr>
        <a:xfrm>
          <a:off x="2205037" y="742634"/>
          <a:ext cx="1560080" cy="1186176"/>
        </a:xfrm>
        <a:custGeom>
          <a:avLst/>
          <a:gdLst/>
          <a:ahLst/>
          <a:cxnLst/>
          <a:rect l="0" t="0" r="0" b="0"/>
          <a:pathLst>
            <a:path>
              <a:moveTo>
                <a:pt x="0" y="0"/>
              </a:moveTo>
              <a:lnTo>
                <a:pt x="0" y="1050797"/>
              </a:lnTo>
              <a:lnTo>
                <a:pt x="1560080" y="1050797"/>
              </a:lnTo>
              <a:lnTo>
                <a:pt x="1560080" y="11861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5EA09F-A765-1C47-A694-8AFA85282A03}">
      <dsp:nvSpPr>
        <dsp:cNvPr id="0" name=""/>
        <dsp:cNvSpPr/>
      </dsp:nvSpPr>
      <dsp:spPr>
        <a:xfrm>
          <a:off x="2159317" y="742634"/>
          <a:ext cx="91440" cy="1186176"/>
        </a:xfrm>
        <a:custGeom>
          <a:avLst/>
          <a:gdLst/>
          <a:ahLst/>
          <a:cxnLst/>
          <a:rect l="0" t="0" r="0" b="0"/>
          <a:pathLst>
            <a:path>
              <a:moveTo>
                <a:pt x="45720" y="0"/>
              </a:moveTo>
              <a:lnTo>
                <a:pt x="45720" y="11861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4389EE-85A6-984B-BEB2-9A8BA3F69342}">
      <dsp:nvSpPr>
        <dsp:cNvPr id="0" name=""/>
        <dsp:cNvSpPr/>
      </dsp:nvSpPr>
      <dsp:spPr>
        <a:xfrm>
          <a:off x="644957" y="742634"/>
          <a:ext cx="1560080" cy="1186176"/>
        </a:xfrm>
        <a:custGeom>
          <a:avLst/>
          <a:gdLst/>
          <a:ahLst/>
          <a:cxnLst/>
          <a:rect l="0" t="0" r="0" b="0"/>
          <a:pathLst>
            <a:path>
              <a:moveTo>
                <a:pt x="1560080" y="0"/>
              </a:moveTo>
              <a:lnTo>
                <a:pt x="1560080" y="1050797"/>
              </a:lnTo>
              <a:lnTo>
                <a:pt x="0" y="1050797"/>
              </a:lnTo>
              <a:lnTo>
                <a:pt x="0" y="11861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1EFF9F-DC1A-774F-8CCC-34187C1D3DBB}">
      <dsp:nvSpPr>
        <dsp:cNvPr id="0" name=""/>
        <dsp:cNvSpPr/>
      </dsp:nvSpPr>
      <dsp:spPr>
        <a:xfrm>
          <a:off x="1560376" y="97972"/>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rPr>
            <a:t>7 participants</a:t>
          </a:r>
        </a:p>
        <a:p>
          <a:pPr marL="0" lvl="0" indent="0" algn="ctr" defTabSz="311150">
            <a:lnSpc>
              <a:spcPct val="90000"/>
            </a:lnSpc>
            <a:spcBef>
              <a:spcPct val="0"/>
            </a:spcBef>
            <a:spcAft>
              <a:spcPct val="35000"/>
            </a:spcAft>
            <a:buNone/>
          </a:pPr>
          <a:r>
            <a:rPr lang="en-GB" sz="700" b="1" kern="1200">
              <a:solidFill>
                <a:schemeClr val="tx1"/>
              </a:solidFill>
            </a:rPr>
            <a:t> (6 female, 1 male</a:t>
          </a:r>
          <a:r>
            <a:rPr lang="en-GB" sz="700" kern="1200"/>
            <a:t>)</a:t>
          </a:r>
        </a:p>
      </dsp:txBody>
      <dsp:txXfrm>
        <a:off x="1560376" y="97972"/>
        <a:ext cx="1289322" cy="644661"/>
      </dsp:txXfrm>
    </dsp:sp>
    <dsp:sp modelId="{EC411893-DA81-5042-A295-F229EA09AA9E}">
      <dsp:nvSpPr>
        <dsp:cNvPr id="0" name=""/>
        <dsp:cNvSpPr/>
      </dsp:nvSpPr>
      <dsp:spPr>
        <a:xfrm>
          <a:off x="296" y="1928810"/>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2"/>
              </a:solidFill>
            </a:rPr>
            <a:t>Physical Conditions</a:t>
          </a:r>
          <a:r>
            <a:rPr lang="en-GB" sz="700" kern="1200">
              <a:solidFill>
                <a:schemeClr val="tx2"/>
              </a:solidFill>
            </a:rPr>
            <a:t>:</a:t>
          </a:r>
        </a:p>
        <a:p>
          <a:pPr marL="0" lvl="0" indent="0" algn="ctr" defTabSz="311150">
            <a:lnSpc>
              <a:spcPct val="90000"/>
            </a:lnSpc>
            <a:spcBef>
              <a:spcPct val="0"/>
            </a:spcBef>
            <a:spcAft>
              <a:spcPct val="35000"/>
            </a:spcAft>
            <a:buNone/>
          </a:pPr>
          <a:r>
            <a:rPr lang="en-GB" sz="700" kern="1200">
              <a:solidFill>
                <a:schemeClr val="tx2"/>
              </a:solidFill>
            </a:rPr>
            <a:t>2 hay fever</a:t>
          </a:r>
        </a:p>
        <a:p>
          <a:pPr marL="0" lvl="0" indent="0" algn="ctr" defTabSz="311150">
            <a:lnSpc>
              <a:spcPct val="90000"/>
            </a:lnSpc>
            <a:spcBef>
              <a:spcPct val="0"/>
            </a:spcBef>
            <a:spcAft>
              <a:spcPct val="35000"/>
            </a:spcAft>
            <a:buNone/>
          </a:pPr>
          <a:r>
            <a:rPr lang="en-GB" sz="700" kern="1200">
              <a:solidFill>
                <a:schemeClr val="tx2"/>
              </a:solidFill>
            </a:rPr>
            <a:t>3 acid reflux</a:t>
          </a:r>
        </a:p>
        <a:p>
          <a:pPr marL="0" lvl="0" indent="0" algn="ctr" defTabSz="311150">
            <a:lnSpc>
              <a:spcPct val="90000"/>
            </a:lnSpc>
            <a:spcBef>
              <a:spcPct val="0"/>
            </a:spcBef>
            <a:spcAft>
              <a:spcPct val="35000"/>
            </a:spcAft>
            <a:buNone/>
          </a:pPr>
          <a:r>
            <a:rPr lang="en-GB" sz="700" kern="1200">
              <a:solidFill>
                <a:schemeClr val="tx2"/>
              </a:solidFill>
            </a:rPr>
            <a:t>3 saw Ear Nose &amp; Throat consultants whilst at RAM</a:t>
          </a:r>
        </a:p>
      </dsp:txBody>
      <dsp:txXfrm>
        <a:off x="296" y="1928810"/>
        <a:ext cx="1289322" cy="644661"/>
      </dsp:txXfrm>
    </dsp:sp>
    <dsp:sp modelId="{AA471120-DC6F-5A41-B629-53E942157B4B}">
      <dsp:nvSpPr>
        <dsp:cNvPr id="0" name=""/>
        <dsp:cNvSpPr/>
      </dsp:nvSpPr>
      <dsp:spPr>
        <a:xfrm>
          <a:off x="1560376" y="1928810"/>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2"/>
              </a:solidFill>
            </a:rPr>
            <a:t>Sleep</a:t>
          </a:r>
          <a:r>
            <a:rPr lang="en-GB" sz="700" kern="1200">
              <a:solidFill>
                <a:schemeClr val="tx2"/>
              </a:solidFill>
            </a:rPr>
            <a:t>:</a:t>
          </a:r>
        </a:p>
        <a:p>
          <a:pPr marL="0" lvl="0" indent="0" algn="ctr" defTabSz="311150">
            <a:lnSpc>
              <a:spcPct val="90000"/>
            </a:lnSpc>
            <a:spcBef>
              <a:spcPct val="0"/>
            </a:spcBef>
            <a:spcAft>
              <a:spcPct val="35000"/>
            </a:spcAft>
            <a:buNone/>
          </a:pPr>
          <a:r>
            <a:rPr lang="en-GB" sz="700" kern="1200">
              <a:solidFill>
                <a:schemeClr val="tx2"/>
              </a:solidFill>
            </a:rPr>
            <a:t>Participants averaged 7.5 hours a night with 3 stating dfficulties in getting to or staying asleep</a:t>
          </a:r>
        </a:p>
      </dsp:txBody>
      <dsp:txXfrm>
        <a:off x="1560376" y="1928810"/>
        <a:ext cx="1289322" cy="644661"/>
      </dsp:txXfrm>
    </dsp:sp>
    <dsp:sp modelId="{E60039BB-065C-C947-A140-7BBF877DACF3}">
      <dsp:nvSpPr>
        <dsp:cNvPr id="0" name=""/>
        <dsp:cNvSpPr/>
      </dsp:nvSpPr>
      <dsp:spPr>
        <a:xfrm>
          <a:off x="3120456" y="1928810"/>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2"/>
              </a:solidFill>
            </a:rPr>
            <a:t>Hydration</a:t>
          </a:r>
          <a:r>
            <a:rPr lang="en-GB" sz="700" kern="1200">
              <a:solidFill>
                <a:schemeClr val="tx2"/>
              </a:solidFill>
            </a:rPr>
            <a:t>:</a:t>
          </a:r>
        </a:p>
        <a:p>
          <a:pPr marL="0" lvl="0" indent="0" algn="ctr" defTabSz="311150">
            <a:lnSpc>
              <a:spcPct val="90000"/>
            </a:lnSpc>
            <a:spcBef>
              <a:spcPct val="0"/>
            </a:spcBef>
            <a:spcAft>
              <a:spcPct val="35000"/>
            </a:spcAft>
            <a:buNone/>
          </a:pPr>
          <a:r>
            <a:rPr lang="en-GB" sz="700" kern="1200">
              <a:solidFill>
                <a:schemeClr val="tx2"/>
              </a:solidFill>
            </a:rPr>
            <a:t>Participants were averaging 1.5 litres a day and up to 3 teas/coffess/caffeinated drinks per person</a:t>
          </a:r>
        </a:p>
      </dsp:txBody>
      <dsp:txXfrm>
        <a:off x="3120456" y="1928810"/>
        <a:ext cx="1289322" cy="644661"/>
      </dsp:txXfrm>
    </dsp:sp>
    <dsp:sp modelId="{736D64C7-B900-1E40-B8A6-FC165690EA38}">
      <dsp:nvSpPr>
        <dsp:cNvPr id="0" name=""/>
        <dsp:cNvSpPr/>
      </dsp:nvSpPr>
      <dsp:spPr>
        <a:xfrm>
          <a:off x="780336" y="1013391"/>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2"/>
              </a:solidFill>
            </a:rPr>
            <a:t>Ages</a:t>
          </a:r>
          <a:r>
            <a:rPr lang="en-GB" sz="700" kern="1200">
              <a:solidFill>
                <a:schemeClr val="tx2"/>
              </a:solidFill>
            </a:rPr>
            <a:t>: </a:t>
          </a:r>
        </a:p>
        <a:p>
          <a:pPr marL="0" lvl="0" indent="0" algn="ctr" defTabSz="311150">
            <a:lnSpc>
              <a:spcPct val="90000"/>
            </a:lnSpc>
            <a:spcBef>
              <a:spcPct val="0"/>
            </a:spcBef>
            <a:spcAft>
              <a:spcPct val="35000"/>
            </a:spcAft>
            <a:buNone/>
          </a:pPr>
          <a:r>
            <a:rPr lang="en-GB" sz="700" kern="1200">
              <a:solidFill>
                <a:schemeClr val="tx2"/>
              </a:solidFill>
            </a:rPr>
            <a:t>22,25,27,28,29,32,34</a:t>
          </a:r>
        </a:p>
      </dsp:txBody>
      <dsp:txXfrm>
        <a:off x="780336" y="1013391"/>
        <a:ext cx="1289322" cy="644661"/>
      </dsp:txXfrm>
    </dsp:sp>
    <dsp:sp modelId="{40F90A46-20B3-C14E-A5F9-FC3DD26AEB93}">
      <dsp:nvSpPr>
        <dsp:cNvPr id="0" name=""/>
        <dsp:cNvSpPr/>
      </dsp:nvSpPr>
      <dsp:spPr>
        <a:xfrm>
          <a:off x="2385439" y="1020341"/>
          <a:ext cx="1289322" cy="644661"/>
        </a:xfrm>
        <a:prstGeom prst="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2"/>
              </a:solidFill>
            </a:rPr>
            <a:t>Only 2 partcipants had jobs outside of studying, 1 on a Saturday and one once a week between 6.00-8.00am</a:t>
          </a:r>
        </a:p>
      </dsp:txBody>
      <dsp:txXfrm>
        <a:off x="2385439" y="1020341"/>
        <a:ext cx="1289322" cy="6446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C6E0FD-77E8-694C-80C9-35C685BDC034}">
      <dsp:nvSpPr>
        <dsp:cNvPr id="0" name=""/>
        <dsp:cNvSpPr/>
      </dsp:nvSpPr>
      <dsp:spPr>
        <a:xfrm>
          <a:off x="396" y="55566"/>
          <a:ext cx="1990114" cy="497528"/>
        </a:xfrm>
        <a:prstGeom prst="roundRect">
          <a:avLst>
            <a:gd name="adj" fmla="val 10000"/>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Siren 14, Lip Trills 8</a:t>
          </a:r>
        </a:p>
      </dsp:txBody>
      <dsp:txXfrm>
        <a:off x="14968" y="70138"/>
        <a:ext cx="1960970" cy="468384"/>
      </dsp:txXfrm>
    </dsp:sp>
    <dsp:sp modelId="{EEB3DCD4-7176-1443-BACD-B99F194BEE84}">
      <dsp:nvSpPr>
        <dsp:cNvPr id="0" name=""/>
        <dsp:cNvSpPr/>
      </dsp:nvSpPr>
      <dsp:spPr>
        <a:xfrm rot="5400000">
          <a:off x="951919" y="596629"/>
          <a:ext cx="87067" cy="87067"/>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419805-2CC1-054A-9CF6-29D94529A5D5}">
      <dsp:nvSpPr>
        <dsp:cNvPr id="0" name=""/>
        <dsp:cNvSpPr/>
      </dsp:nvSpPr>
      <dsp:spPr>
        <a:xfrm>
          <a:off x="90856" y="727230"/>
          <a:ext cx="1809193" cy="497528"/>
        </a:xfrm>
        <a:prstGeom prst="roundRect">
          <a:avLst>
            <a:gd name="adj" fmla="val 10000"/>
          </a:avLst>
        </a:prstGeom>
        <a:solidFill>
          <a:schemeClr val="accent6">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baseline="0">
              <a:solidFill>
                <a:schemeClr val="tx1"/>
              </a:solidFill>
              <a:latin typeface="Arial" panose="020B0604020202020204" pitchFamily="34" charset="0"/>
              <a:cs typeface="Arial" panose="020B0604020202020204" pitchFamily="34" charset="0"/>
            </a:rPr>
            <a:t>Scales 5, Arpeggios</a:t>
          </a:r>
          <a:r>
            <a:rPr lang="en-GB" sz="1400" b="1" kern="1200" baseline="0"/>
            <a:t> 3</a:t>
          </a:r>
        </a:p>
      </dsp:txBody>
      <dsp:txXfrm>
        <a:off x="105428" y="741802"/>
        <a:ext cx="1780049" cy="468384"/>
      </dsp:txXfrm>
    </dsp:sp>
    <dsp:sp modelId="{B8F74FD2-1115-5548-897C-F067AD318D1B}">
      <dsp:nvSpPr>
        <dsp:cNvPr id="0" name=""/>
        <dsp:cNvSpPr/>
      </dsp:nvSpPr>
      <dsp:spPr>
        <a:xfrm rot="5400000">
          <a:off x="951919" y="1268293"/>
          <a:ext cx="87067" cy="87067"/>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6AC5DC-C91F-7D4F-9406-489EC64793BD}">
      <dsp:nvSpPr>
        <dsp:cNvPr id="0" name=""/>
        <dsp:cNvSpPr/>
      </dsp:nvSpPr>
      <dsp:spPr>
        <a:xfrm>
          <a:off x="396" y="1398894"/>
          <a:ext cx="1990114" cy="497528"/>
        </a:xfrm>
        <a:prstGeom prst="roundRect">
          <a:avLst>
            <a:gd name="adj" fmla="val 10000"/>
          </a:avLst>
        </a:prstGeom>
        <a:solidFill>
          <a:schemeClr val="accent6">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VF Closure/Onsets 3, Slack Fold/Creek 3</a:t>
          </a:r>
        </a:p>
      </dsp:txBody>
      <dsp:txXfrm>
        <a:off x="14968" y="1413466"/>
        <a:ext cx="1960970" cy="468384"/>
      </dsp:txXfrm>
    </dsp:sp>
    <dsp:sp modelId="{B354C0D9-C6CF-2C44-813F-9054D7F44138}">
      <dsp:nvSpPr>
        <dsp:cNvPr id="0" name=""/>
        <dsp:cNvSpPr/>
      </dsp:nvSpPr>
      <dsp:spPr>
        <a:xfrm>
          <a:off x="2269127" y="55566"/>
          <a:ext cx="1990114" cy="497528"/>
        </a:xfrm>
        <a:prstGeom prst="roundRect">
          <a:avLst>
            <a:gd name="adj" fmla="val 10000"/>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Humming</a:t>
          </a:r>
          <a:r>
            <a:rPr lang="en-GB" sz="1900" b="1" kern="1200">
              <a:solidFill>
                <a:schemeClr val="tx1"/>
              </a:solidFill>
              <a:latin typeface="Arial" panose="020B0604020202020204" pitchFamily="34" charset="0"/>
              <a:cs typeface="Arial" panose="020B0604020202020204" pitchFamily="34" charset="0"/>
            </a:rPr>
            <a:t> </a:t>
          </a:r>
          <a:r>
            <a:rPr lang="en-GB" sz="1100" b="1" kern="1200">
              <a:solidFill>
                <a:schemeClr val="tx1"/>
              </a:solidFill>
              <a:latin typeface="Arial" panose="020B0604020202020204" pitchFamily="34" charset="0"/>
              <a:cs typeface="Arial" panose="020B0604020202020204" pitchFamily="34" charset="0"/>
            </a:rPr>
            <a:t>6, Bubbling 3</a:t>
          </a:r>
        </a:p>
      </dsp:txBody>
      <dsp:txXfrm>
        <a:off x="2283699" y="70138"/>
        <a:ext cx="1960970" cy="468384"/>
      </dsp:txXfrm>
    </dsp:sp>
    <dsp:sp modelId="{98FFD6F5-764E-344B-8D57-1F7EB04F0DFE}">
      <dsp:nvSpPr>
        <dsp:cNvPr id="0" name=""/>
        <dsp:cNvSpPr/>
      </dsp:nvSpPr>
      <dsp:spPr>
        <a:xfrm rot="5400000">
          <a:off x="3220650" y="596629"/>
          <a:ext cx="87067" cy="87067"/>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17260E-E6BD-8448-96DD-008564BE0DD8}">
      <dsp:nvSpPr>
        <dsp:cNvPr id="0" name=""/>
        <dsp:cNvSpPr/>
      </dsp:nvSpPr>
      <dsp:spPr>
        <a:xfrm>
          <a:off x="2269127" y="727230"/>
          <a:ext cx="1990114" cy="497528"/>
        </a:xfrm>
        <a:prstGeom prst="roundRect">
          <a:avLst>
            <a:gd name="adj" fmla="val 10000"/>
          </a:avLst>
        </a:prstGeom>
        <a:solidFill>
          <a:schemeClr val="accent6">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Arial" panose="020B0604020202020204" pitchFamily="34" charset="0"/>
              <a:cs typeface="Arial" panose="020B0604020202020204" pitchFamily="34" charset="0"/>
            </a:rPr>
            <a:t>SOVTS 4, Lip trills 4</a:t>
          </a:r>
        </a:p>
      </dsp:txBody>
      <dsp:txXfrm>
        <a:off x="2283699" y="741802"/>
        <a:ext cx="1960970" cy="468384"/>
      </dsp:txXfrm>
    </dsp:sp>
    <dsp:sp modelId="{964463BC-1E8D-6041-9C79-EE5601EC583A}">
      <dsp:nvSpPr>
        <dsp:cNvPr id="0" name=""/>
        <dsp:cNvSpPr/>
      </dsp:nvSpPr>
      <dsp:spPr>
        <a:xfrm rot="5400000">
          <a:off x="3220650" y="1268293"/>
          <a:ext cx="87067" cy="87067"/>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A29772-B2CA-8444-BFF7-AB22400D93C6}">
      <dsp:nvSpPr>
        <dsp:cNvPr id="0" name=""/>
        <dsp:cNvSpPr/>
      </dsp:nvSpPr>
      <dsp:spPr>
        <a:xfrm>
          <a:off x="2269127" y="1398894"/>
          <a:ext cx="1990114" cy="497528"/>
        </a:xfrm>
        <a:prstGeom prst="roundRect">
          <a:avLst>
            <a:gd name="adj" fmla="val 10000"/>
          </a:avLst>
        </a:prstGeom>
        <a:solidFill>
          <a:schemeClr val="accent6">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Articulation 3, Intone 1, Soft Palate 1, Resonance 4, Twang 1</a:t>
          </a:r>
        </a:p>
      </dsp:txBody>
      <dsp:txXfrm>
        <a:off x="2283699" y="1413466"/>
        <a:ext cx="1960970" cy="46838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81BDACB5F3634183C02A4550EA604E"/>
        <w:category>
          <w:name w:val="General"/>
          <w:gallery w:val="placeholder"/>
        </w:category>
        <w:types>
          <w:type w:val="bbPlcHdr"/>
        </w:types>
        <w:behaviors>
          <w:behavior w:val="content"/>
        </w:behaviors>
        <w:guid w:val="{F7245E49-4407-B349-8E28-B0B62821FBDF}"/>
      </w:docPartPr>
      <w:docPartBody>
        <w:p w:rsidR="00513882" w:rsidRDefault="00513882" w:rsidP="00513882">
          <w:pPr>
            <w:pStyle w:val="7781BDACB5F3634183C02A4550EA604E"/>
          </w:pPr>
          <w:r w:rsidRPr="00915FF6">
            <w:rPr>
              <w:rStyle w:val="PlaceholderText"/>
            </w:rPr>
            <w:t>Click or tap here to enter text.</w:t>
          </w:r>
        </w:p>
      </w:docPartBody>
    </w:docPart>
    <w:docPart>
      <w:docPartPr>
        <w:name w:val="953725534D17764BB23E4DF486F3F529"/>
        <w:category>
          <w:name w:val="General"/>
          <w:gallery w:val="placeholder"/>
        </w:category>
        <w:types>
          <w:type w:val="bbPlcHdr"/>
        </w:types>
        <w:behaviors>
          <w:behavior w:val="content"/>
        </w:behaviors>
        <w:guid w:val="{75A83DE3-E94C-2D41-AEB9-8F787D3E0B91}"/>
      </w:docPartPr>
      <w:docPartBody>
        <w:p w:rsidR="00513882" w:rsidRDefault="00513882" w:rsidP="00513882">
          <w:pPr>
            <w:pStyle w:val="953725534D17764BB23E4DF486F3F529"/>
          </w:pPr>
          <w:r w:rsidRPr="006B632D">
            <w:rPr>
              <w:rStyle w:val="PlaceholderText"/>
            </w:rPr>
            <w:t>Click or tap here to enter text.</w:t>
          </w:r>
        </w:p>
      </w:docPartBody>
    </w:docPart>
    <w:docPart>
      <w:docPartPr>
        <w:name w:val="15A2FF332736394995BC2E73ACFC7476"/>
        <w:category>
          <w:name w:val="General"/>
          <w:gallery w:val="placeholder"/>
        </w:category>
        <w:types>
          <w:type w:val="bbPlcHdr"/>
        </w:types>
        <w:behaviors>
          <w:behavior w:val="content"/>
        </w:behaviors>
        <w:guid w:val="{11B4D5A5-54E9-5A49-B2C1-91C95462F8D4}"/>
      </w:docPartPr>
      <w:docPartBody>
        <w:p w:rsidR="00513882" w:rsidRDefault="00513882" w:rsidP="00513882">
          <w:pPr>
            <w:pStyle w:val="15A2FF332736394995BC2E73ACFC7476"/>
          </w:pPr>
          <w:r w:rsidRPr="007A4CBA">
            <w:rPr>
              <w:rStyle w:val="PlaceholderText"/>
            </w:rPr>
            <w:t>Click or tap here to enter text.</w:t>
          </w:r>
        </w:p>
      </w:docPartBody>
    </w:docPart>
    <w:docPart>
      <w:docPartPr>
        <w:name w:val="33E514ED08E621498B7DE24E7215A681"/>
        <w:category>
          <w:name w:val="General"/>
          <w:gallery w:val="placeholder"/>
        </w:category>
        <w:types>
          <w:type w:val="bbPlcHdr"/>
        </w:types>
        <w:behaviors>
          <w:behavior w:val="content"/>
        </w:behaviors>
        <w:guid w:val="{A009F6BF-6186-5F49-80DD-60E8F7EDC68D}"/>
      </w:docPartPr>
      <w:docPartBody>
        <w:p w:rsidR="00513882" w:rsidRDefault="00513882" w:rsidP="00513882">
          <w:pPr>
            <w:pStyle w:val="33E514ED08E621498B7DE24E7215A681"/>
          </w:pPr>
          <w:r w:rsidRPr="00915FF6">
            <w:rPr>
              <w:rStyle w:val="PlaceholderText"/>
            </w:rPr>
            <w:t>Click or tap here to enter text.</w:t>
          </w:r>
        </w:p>
      </w:docPartBody>
    </w:docPart>
    <w:docPart>
      <w:docPartPr>
        <w:name w:val="920979A808D1644189814D271FF1167E"/>
        <w:category>
          <w:name w:val="General"/>
          <w:gallery w:val="placeholder"/>
        </w:category>
        <w:types>
          <w:type w:val="bbPlcHdr"/>
        </w:types>
        <w:behaviors>
          <w:behavior w:val="content"/>
        </w:behaviors>
        <w:guid w:val="{92B6BE34-243A-DA4D-B686-BF022756CE1E}"/>
      </w:docPartPr>
      <w:docPartBody>
        <w:p w:rsidR="00513882" w:rsidRDefault="00513882" w:rsidP="00513882">
          <w:pPr>
            <w:pStyle w:val="920979A808D1644189814D271FF1167E"/>
          </w:pPr>
          <w:r w:rsidRPr="00915FF6">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68A47EE-2B5A-9B40-9CC4-86C16E1B69C0}"/>
      </w:docPartPr>
      <w:docPartBody>
        <w:p w:rsidR="00513882" w:rsidRDefault="00513882">
          <w:r w:rsidRPr="00A51740">
            <w:rPr>
              <w:rStyle w:val="PlaceholderText"/>
            </w:rPr>
            <w:t>Click or tap here to enter text.</w:t>
          </w:r>
        </w:p>
      </w:docPartBody>
    </w:docPart>
    <w:docPart>
      <w:docPartPr>
        <w:name w:val="0A3BE24EEF134A4CA26C87B00F9B0084"/>
        <w:category>
          <w:name w:val="General"/>
          <w:gallery w:val="placeholder"/>
        </w:category>
        <w:types>
          <w:type w:val="bbPlcHdr"/>
        </w:types>
        <w:behaviors>
          <w:behavior w:val="content"/>
        </w:behaviors>
        <w:guid w:val="{B1F55F97-ADAD-FB4E-8854-1B4033E9FD0C}"/>
      </w:docPartPr>
      <w:docPartBody>
        <w:p w:rsidR="00513882" w:rsidRDefault="00513882" w:rsidP="00513882">
          <w:pPr>
            <w:pStyle w:val="0A3BE24EEF134A4CA26C87B00F9B0084"/>
          </w:pPr>
          <w:r w:rsidRPr="00915FF6">
            <w:rPr>
              <w:rStyle w:val="PlaceholderText"/>
            </w:rPr>
            <w:t>Click or tap here to enter text.</w:t>
          </w:r>
        </w:p>
      </w:docPartBody>
    </w:docPart>
    <w:docPart>
      <w:docPartPr>
        <w:name w:val="7E73FDC427E3D44C80C1C3E68EDAAA3B"/>
        <w:category>
          <w:name w:val="General"/>
          <w:gallery w:val="placeholder"/>
        </w:category>
        <w:types>
          <w:type w:val="bbPlcHdr"/>
        </w:types>
        <w:behaviors>
          <w:behavior w:val="content"/>
        </w:behaviors>
        <w:guid w:val="{1167FEEA-7CDC-4347-B5F5-97424BBDD26B}"/>
      </w:docPartPr>
      <w:docPartBody>
        <w:p w:rsidR="00513882" w:rsidRDefault="00513882" w:rsidP="00513882">
          <w:pPr>
            <w:pStyle w:val="7E73FDC427E3D44C80C1C3E68EDAAA3B"/>
          </w:pPr>
          <w:r w:rsidRPr="00A51740">
            <w:rPr>
              <w:rStyle w:val="PlaceholderText"/>
            </w:rPr>
            <w:t>Click or tap here to enter text.</w:t>
          </w:r>
        </w:p>
      </w:docPartBody>
    </w:docPart>
    <w:docPart>
      <w:docPartPr>
        <w:name w:val="B6C3EB6B527A2741B05D4ACDE608B58F"/>
        <w:category>
          <w:name w:val="General"/>
          <w:gallery w:val="placeholder"/>
        </w:category>
        <w:types>
          <w:type w:val="bbPlcHdr"/>
        </w:types>
        <w:behaviors>
          <w:behavior w:val="content"/>
        </w:behaviors>
        <w:guid w:val="{BB77D7D4-1525-0D40-BB2E-9A4B37A3F063}"/>
      </w:docPartPr>
      <w:docPartBody>
        <w:p w:rsidR="00513882" w:rsidRDefault="00513882" w:rsidP="00513882">
          <w:pPr>
            <w:pStyle w:val="B6C3EB6B527A2741B05D4ACDE608B58F"/>
          </w:pPr>
          <w:r w:rsidRPr="006B632D">
            <w:rPr>
              <w:rStyle w:val="PlaceholderText"/>
            </w:rPr>
            <w:t>Click or tap here to enter text.</w:t>
          </w:r>
        </w:p>
      </w:docPartBody>
    </w:docPart>
    <w:docPart>
      <w:docPartPr>
        <w:name w:val="2E6601FB3F3494468021FB08B5FED481"/>
        <w:category>
          <w:name w:val="General"/>
          <w:gallery w:val="placeholder"/>
        </w:category>
        <w:types>
          <w:type w:val="bbPlcHdr"/>
        </w:types>
        <w:behaviors>
          <w:behavior w:val="content"/>
        </w:behaviors>
        <w:guid w:val="{007E9FAE-12B3-C34F-8034-853D4FB45FF0}"/>
      </w:docPartPr>
      <w:docPartBody>
        <w:p w:rsidR="00513882" w:rsidRDefault="00513882" w:rsidP="00513882">
          <w:pPr>
            <w:pStyle w:val="2E6601FB3F3494468021FB08B5FED481"/>
          </w:pPr>
          <w:r w:rsidRPr="00A51740">
            <w:rPr>
              <w:rStyle w:val="PlaceholderText"/>
            </w:rPr>
            <w:t>Click or tap here to enter text.</w:t>
          </w:r>
        </w:p>
      </w:docPartBody>
    </w:docPart>
    <w:docPart>
      <w:docPartPr>
        <w:name w:val="8D2685E1AE871B49A4F0F3946DEA111F"/>
        <w:category>
          <w:name w:val="General"/>
          <w:gallery w:val="placeholder"/>
        </w:category>
        <w:types>
          <w:type w:val="bbPlcHdr"/>
        </w:types>
        <w:behaviors>
          <w:behavior w:val="content"/>
        </w:behaviors>
        <w:guid w:val="{649D58A7-A417-F144-8C95-58F11C67CB0C}"/>
      </w:docPartPr>
      <w:docPartBody>
        <w:p w:rsidR="00513882" w:rsidRDefault="00513882" w:rsidP="00513882">
          <w:pPr>
            <w:pStyle w:val="8D2685E1AE871B49A4F0F3946DEA111F"/>
          </w:pPr>
          <w:r w:rsidRPr="006B632D">
            <w:rPr>
              <w:rStyle w:val="PlaceholderText"/>
            </w:rPr>
            <w:t>Click or tap here to enter text.</w:t>
          </w:r>
        </w:p>
      </w:docPartBody>
    </w:docPart>
    <w:docPart>
      <w:docPartPr>
        <w:name w:val="0E73B1656B77A44994FE874065C17B70"/>
        <w:category>
          <w:name w:val="General"/>
          <w:gallery w:val="placeholder"/>
        </w:category>
        <w:types>
          <w:type w:val="bbPlcHdr"/>
        </w:types>
        <w:behaviors>
          <w:behavior w:val="content"/>
        </w:behaviors>
        <w:guid w:val="{5B58A012-6D36-9348-A9BD-676B23371296}"/>
      </w:docPartPr>
      <w:docPartBody>
        <w:p w:rsidR="00513882" w:rsidRDefault="00513882" w:rsidP="00513882">
          <w:pPr>
            <w:pStyle w:val="0E73B1656B77A44994FE874065C17B70"/>
          </w:pPr>
          <w:r w:rsidRPr="006B632D">
            <w:rPr>
              <w:rStyle w:val="PlaceholderText"/>
            </w:rPr>
            <w:t>Click or tap here to enter text.</w:t>
          </w:r>
        </w:p>
      </w:docPartBody>
    </w:docPart>
    <w:docPart>
      <w:docPartPr>
        <w:name w:val="B52080AE26767E489CB50C9CD80FC7D8"/>
        <w:category>
          <w:name w:val="General"/>
          <w:gallery w:val="placeholder"/>
        </w:category>
        <w:types>
          <w:type w:val="bbPlcHdr"/>
        </w:types>
        <w:behaviors>
          <w:behavior w:val="content"/>
        </w:behaviors>
        <w:guid w:val="{94CE85EF-7D6E-AA49-80ED-CDD6E0AA83F3}"/>
      </w:docPartPr>
      <w:docPartBody>
        <w:p w:rsidR="00513882" w:rsidRDefault="00513882" w:rsidP="00513882">
          <w:pPr>
            <w:pStyle w:val="B52080AE26767E489CB50C9CD80FC7D8"/>
          </w:pPr>
          <w:r w:rsidRPr="00A21DD0">
            <w:rPr>
              <w:rStyle w:val="PlaceholderText"/>
            </w:rPr>
            <w:t>Click or tap here to enter text.</w:t>
          </w:r>
        </w:p>
      </w:docPartBody>
    </w:docPart>
    <w:docPart>
      <w:docPartPr>
        <w:name w:val="47616E0B94C06D48867C96B584E98DE4"/>
        <w:category>
          <w:name w:val="General"/>
          <w:gallery w:val="placeholder"/>
        </w:category>
        <w:types>
          <w:type w:val="bbPlcHdr"/>
        </w:types>
        <w:behaviors>
          <w:behavior w:val="content"/>
        </w:behaviors>
        <w:guid w:val="{A6F4FC59-34AC-5549-B031-83ED0FFE2BE3}"/>
      </w:docPartPr>
      <w:docPartBody>
        <w:p w:rsidR="00513882" w:rsidRDefault="00513882" w:rsidP="00513882">
          <w:pPr>
            <w:pStyle w:val="47616E0B94C06D48867C96B584E98DE4"/>
          </w:pPr>
          <w:r w:rsidRPr="007A4CBA">
            <w:rPr>
              <w:rStyle w:val="PlaceholderText"/>
            </w:rPr>
            <w:t>Click or tap here to enter text.</w:t>
          </w:r>
        </w:p>
      </w:docPartBody>
    </w:docPart>
    <w:docPart>
      <w:docPartPr>
        <w:name w:val="E4C47CFACBFDD946BD4A2533FC526BDA"/>
        <w:category>
          <w:name w:val="General"/>
          <w:gallery w:val="placeholder"/>
        </w:category>
        <w:types>
          <w:type w:val="bbPlcHdr"/>
        </w:types>
        <w:behaviors>
          <w:behavior w:val="content"/>
        </w:behaviors>
        <w:guid w:val="{192AA683-91C7-A946-98C7-21BCF51DD93D}"/>
      </w:docPartPr>
      <w:docPartBody>
        <w:p w:rsidR="00513882" w:rsidRDefault="00513882" w:rsidP="00513882">
          <w:pPr>
            <w:pStyle w:val="E4C47CFACBFDD946BD4A2533FC526BDA"/>
          </w:pPr>
          <w:r w:rsidRPr="006B632D">
            <w:rPr>
              <w:rStyle w:val="PlaceholderText"/>
            </w:rPr>
            <w:t>Click or tap here to enter text.</w:t>
          </w:r>
        </w:p>
      </w:docPartBody>
    </w:docPart>
    <w:docPart>
      <w:docPartPr>
        <w:name w:val="3976866855260E4785DE73932CB1D942"/>
        <w:category>
          <w:name w:val="General"/>
          <w:gallery w:val="placeholder"/>
        </w:category>
        <w:types>
          <w:type w:val="bbPlcHdr"/>
        </w:types>
        <w:behaviors>
          <w:behavior w:val="content"/>
        </w:behaviors>
        <w:guid w:val="{0DD96BE4-782B-4443-9CAF-F9187E73FBE3}"/>
      </w:docPartPr>
      <w:docPartBody>
        <w:p w:rsidR="00513882" w:rsidRDefault="00513882" w:rsidP="00513882">
          <w:pPr>
            <w:pStyle w:val="3976866855260E4785DE73932CB1D942"/>
          </w:pPr>
          <w:r w:rsidRPr="006B632D">
            <w:rPr>
              <w:rStyle w:val="PlaceholderText"/>
            </w:rPr>
            <w:t>Click or tap here to enter text.</w:t>
          </w:r>
        </w:p>
      </w:docPartBody>
    </w:docPart>
    <w:docPart>
      <w:docPartPr>
        <w:name w:val="124A6D739815EE41898A55711FC25E84"/>
        <w:category>
          <w:name w:val="General"/>
          <w:gallery w:val="placeholder"/>
        </w:category>
        <w:types>
          <w:type w:val="bbPlcHdr"/>
        </w:types>
        <w:behaviors>
          <w:behavior w:val="content"/>
        </w:behaviors>
        <w:guid w:val="{49D2DF30-0A0B-B648-9BA4-612BC37786CF}"/>
      </w:docPartPr>
      <w:docPartBody>
        <w:p w:rsidR="00513882" w:rsidRDefault="00513882" w:rsidP="00513882">
          <w:pPr>
            <w:pStyle w:val="124A6D739815EE41898A55711FC25E84"/>
          </w:pPr>
          <w:r w:rsidRPr="006B632D">
            <w:rPr>
              <w:rStyle w:val="PlaceholderText"/>
            </w:rPr>
            <w:t>Click or tap here to enter text.</w:t>
          </w:r>
        </w:p>
      </w:docPartBody>
    </w:docPart>
    <w:docPart>
      <w:docPartPr>
        <w:name w:val="B1681403D2DC7A4E8B13D149588F504E"/>
        <w:category>
          <w:name w:val="General"/>
          <w:gallery w:val="placeholder"/>
        </w:category>
        <w:types>
          <w:type w:val="bbPlcHdr"/>
        </w:types>
        <w:behaviors>
          <w:behavior w:val="content"/>
        </w:behaviors>
        <w:guid w:val="{2B4DF585-610C-184F-9B71-788D56EFB681}"/>
      </w:docPartPr>
      <w:docPartBody>
        <w:p w:rsidR="00513882" w:rsidRDefault="00513882" w:rsidP="00513882">
          <w:pPr>
            <w:pStyle w:val="B1681403D2DC7A4E8B13D149588F504E"/>
          </w:pPr>
          <w:r w:rsidRPr="006B632D">
            <w:rPr>
              <w:rStyle w:val="PlaceholderText"/>
            </w:rPr>
            <w:t>Click or tap here to enter text.</w:t>
          </w:r>
        </w:p>
      </w:docPartBody>
    </w:docPart>
    <w:docPart>
      <w:docPartPr>
        <w:name w:val="84538086DE4DB04BA0E5670E913B6299"/>
        <w:category>
          <w:name w:val="General"/>
          <w:gallery w:val="placeholder"/>
        </w:category>
        <w:types>
          <w:type w:val="bbPlcHdr"/>
        </w:types>
        <w:behaviors>
          <w:behavior w:val="content"/>
        </w:behaviors>
        <w:guid w:val="{EDB09A7C-CD3F-034D-95DE-86EA58B3BFD5}"/>
      </w:docPartPr>
      <w:docPartBody>
        <w:p w:rsidR="00513882" w:rsidRDefault="00513882" w:rsidP="00513882">
          <w:pPr>
            <w:pStyle w:val="84538086DE4DB04BA0E5670E913B6299"/>
          </w:pPr>
          <w:r w:rsidRPr="006B632D">
            <w:rPr>
              <w:rStyle w:val="PlaceholderText"/>
            </w:rPr>
            <w:t>Click or tap here to enter text.</w:t>
          </w:r>
        </w:p>
      </w:docPartBody>
    </w:docPart>
    <w:docPart>
      <w:docPartPr>
        <w:name w:val="7E8CE2C87F5B6C41A85CD8C62BFEA9F6"/>
        <w:category>
          <w:name w:val="General"/>
          <w:gallery w:val="placeholder"/>
        </w:category>
        <w:types>
          <w:type w:val="bbPlcHdr"/>
        </w:types>
        <w:behaviors>
          <w:behavior w:val="content"/>
        </w:behaviors>
        <w:guid w:val="{BD240A8F-512C-F941-85B2-D026AB2DC6BC}"/>
      </w:docPartPr>
      <w:docPartBody>
        <w:p w:rsidR="00513882" w:rsidRDefault="00513882" w:rsidP="00513882">
          <w:pPr>
            <w:pStyle w:val="7E8CE2C87F5B6C41A85CD8C62BFEA9F6"/>
          </w:pPr>
          <w:r w:rsidRPr="006B632D">
            <w:rPr>
              <w:rStyle w:val="PlaceholderText"/>
            </w:rPr>
            <w:t>Click or tap here to enter text.</w:t>
          </w:r>
        </w:p>
      </w:docPartBody>
    </w:docPart>
    <w:docPart>
      <w:docPartPr>
        <w:name w:val="F340C2450226E844A86BDA910D8A423D"/>
        <w:category>
          <w:name w:val="General"/>
          <w:gallery w:val="placeholder"/>
        </w:category>
        <w:types>
          <w:type w:val="bbPlcHdr"/>
        </w:types>
        <w:behaviors>
          <w:behavior w:val="content"/>
        </w:behaviors>
        <w:guid w:val="{C7BB51E9-772F-8E48-BAA6-652C56635743}"/>
      </w:docPartPr>
      <w:docPartBody>
        <w:p w:rsidR="00513882" w:rsidRDefault="00513882" w:rsidP="00513882">
          <w:pPr>
            <w:pStyle w:val="F340C2450226E844A86BDA910D8A423D"/>
          </w:pPr>
          <w:r w:rsidRPr="006B632D">
            <w:rPr>
              <w:rStyle w:val="PlaceholderText"/>
            </w:rPr>
            <w:t>Click or tap here to enter text.</w:t>
          </w:r>
        </w:p>
      </w:docPartBody>
    </w:docPart>
    <w:docPart>
      <w:docPartPr>
        <w:name w:val="06A0D4D9BF68C7479485E4E8E05F1545"/>
        <w:category>
          <w:name w:val="General"/>
          <w:gallery w:val="placeholder"/>
        </w:category>
        <w:types>
          <w:type w:val="bbPlcHdr"/>
        </w:types>
        <w:behaviors>
          <w:behavior w:val="content"/>
        </w:behaviors>
        <w:guid w:val="{C0D612A6-23F3-7D4E-BCF9-D474D80A2AAC}"/>
      </w:docPartPr>
      <w:docPartBody>
        <w:p w:rsidR="00513882" w:rsidRDefault="00513882" w:rsidP="00513882">
          <w:pPr>
            <w:pStyle w:val="06A0D4D9BF68C7479485E4E8E05F1545"/>
          </w:pPr>
          <w:r w:rsidRPr="00A51740">
            <w:rPr>
              <w:rStyle w:val="PlaceholderText"/>
            </w:rPr>
            <w:t>Click or tap here to enter text.</w:t>
          </w:r>
        </w:p>
      </w:docPartBody>
    </w:docPart>
    <w:docPart>
      <w:docPartPr>
        <w:name w:val="0531340A0714894C8321677CF3B6B64B"/>
        <w:category>
          <w:name w:val="General"/>
          <w:gallery w:val="placeholder"/>
        </w:category>
        <w:types>
          <w:type w:val="bbPlcHdr"/>
        </w:types>
        <w:behaviors>
          <w:behavior w:val="content"/>
        </w:behaviors>
        <w:guid w:val="{1120F62F-18F4-D641-9BD2-ACDE1EAEFDBD}"/>
      </w:docPartPr>
      <w:docPartBody>
        <w:p w:rsidR="00513882" w:rsidRDefault="00513882" w:rsidP="00513882">
          <w:pPr>
            <w:pStyle w:val="0531340A0714894C8321677CF3B6B64B"/>
          </w:pPr>
          <w:r w:rsidRPr="006B632D">
            <w:rPr>
              <w:rStyle w:val="PlaceholderText"/>
            </w:rPr>
            <w:t>Click or tap here to enter text.</w:t>
          </w:r>
        </w:p>
      </w:docPartBody>
    </w:docPart>
    <w:docPart>
      <w:docPartPr>
        <w:name w:val="D6346F764C6149479C00166E5EEC3E84"/>
        <w:category>
          <w:name w:val="General"/>
          <w:gallery w:val="placeholder"/>
        </w:category>
        <w:types>
          <w:type w:val="bbPlcHdr"/>
        </w:types>
        <w:behaviors>
          <w:behavior w:val="content"/>
        </w:behaviors>
        <w:guid w:val="{81FC3A1A-2BAC-AD40-B2CB-94D49322000F}"/>
      </w:docPartPr>
      <w:docPartBody>
        <w:p w:rsidR="00513882" w:rsidRDefault="00513882" w:rsidP="00513882">
          <w:pPr>
            <w:pStyle w:val="D6346F764C6149479C00166E5EEC3E84"/>
          </w:pPr>
          <w:r w:rsidRPr="006B632D">
            <w:rPr>
              <w:rStyle w:val="PlaceholderText"/>
            </w:rPr>
            <w:t>Click or tap here to enter text.</w:t>
          </w:r>
        </w:p>
      </w:docPartBody>
    </w:docPart>
    <w:docPart>
      <w:docPartPr>
        <w:name w:val="C1AC10AC113E13448A4644A8B0664A1C"/>
        <w:category>
          <w:name w:val="General"/>
          <w:gallery w:val="placeholder"/>
        </w:category>
        <w:types>
          <w:type w:val="bbPlcHdr"/>
        </w:types>
        <w:behaviors>
          <w:behavior w:val="content"/>
        </w:behaviors>
        <w:guid w:val="{561B9E2B-02D9-2841-A125-BD6BEC08691C}"/>
      </w:docPartPr>
      <w:docPartBody>
        <w:p w:rsidR="00513882" w:rsidRDefault="00513882" w:rsidP="00513882">
          <w:pPr>
            <w:pStyle w:val="C1AC10AC113E13448A4644A8B0664A1C"/>
          </w:pPr>
          <w:r w:rsidRPr="00A51740">
            <w:rPr>
              <w:rStyle w:val="PlaceholderText"/>
            </w:rPr>
            <w:t>Click or tap here to enter text.</w:t>
          </w:r>
        </w:p>
      </w:docPartBody>
    </w:docPart>
    <w:docPart>
      <w:docPartPr>
        <w:name w:val="06C98A96C98CC543A0C47F81878D2C28"/>
        <w:category>
          <w:name w:val="General"/>
          <w:gallery w:val="placeholder"/>
        </w:category>
        <w:types>
          <w:type w:val="bbPlcHdr"/>
        </w:types>
        <w:behaviors>
          <w:behavior w:val="content"/>
        </w:behaviors>
        <w:guid w:val="{EC880CFD-F882-0143-9DF6-6DE2170D5D5E}"/>
      </w:docPartPr>
      <w:docPartBody>
        <w:p w:rsidR="00513882" w:rsidRDefault="00513882" w:rsidP="00513882">
          <w:pPr>
            <w:pStyle w:val="06C98A96C98CC543A0C47F81878D2C28"/>
          </w:pPr>
          <w:r w:rsidRPr="006B632D">
            <w:rPr>
              <w:rStyle w:val="PlaceholderText"/>
            </w:rPr>
            <w:t>Click or tap here to enter text.</w:t>
          </w:r>
        </w:p>
      </w:docPartBody>
    </w:docPart>
    <w:docPart>
      <w:docPartPr>
        <w:name w:val="537DAC4B43E8864692A80EB802765E2E"/>
        <w:category>
          <w:name w:val="General"/>
          <w:gallery w:val="placeholder"/>
        </w:category>
        <w:types>
          <w:type w:val="bbPlcHdr"/>
        </w:types>
        <w:behaviors>
          <w:behavior w:val="content"/>
        </w:behaviors>
        <w:guid w:val="{582163D2-0BC5-DB44-8E19-69D1FD02A537}"/>
      </w:docPartPr>
      <w:docPartBody>
        <w:p w:rsidR="00745DAD" w:rsidRDefault="009176C9" w:rsidP="009176C9">
          <w:pPr>
            <w:pStyle w:val="537DAC4B43E8864692A80EB802765E2E"/>
          </w:pPr>
          <w:r w:rsidRPr="00A51740">
            <w:rPr>
              <w:rStyle w:val="PlaceholderText"/>
            </w:rPr>
            <w:t>Click or tap here to enter text.</w:t>
          </w:r>
        </w:p>
      </w:docPartBody>
    </w:docPart>
    <w:docPart>
      <w:docPartPr>
        <w:name w:val="31F454B19E949E49A4C361B3736C4A6B"/>
        <w:category>
          <w:name w:val="General"/>
          <w:gallery w:val="placeholder"/>
        </w:category>
        <w:types>
          <w:type w:val="bbPlcHdr"/>
        </w:types>
        <w:behaviors>
          <w:behavior w:val="content"/>
        </w:behaviors>
        <w:guid w:val="{FF723534-C141-5144-AFED-AD18E80710FD}"/>
      </w:docPartPr>
      <w:docPartBody>
        <w:p w:rsidR="00745DAD" w:rsidRDefault="009176C9" w:rsidP="009176C9">
          <w:pPr>
            <w:pStyle w:val="31F454B19E949E49A4C361B3736C4A6B"/>
          </w:pPr>
          <w:r w:rsidRPr="006B632D">
            <w:rPr>
              <w:rStyle w:val="PlaceholderText"/>
            </w:rPr>
            <w:t>Click or tap here to enter text.</w:t>
          </w:r>
        </w:p>
      </w:docPartBody>
    </w:docPart>
    <w:docPart>
      <w:docPartPr>
        <w:name w:val="293CFB9AEB37AE4C8D33EE56C31A6277"/>
        <w:category>
          <w:name w:val="General"/>
          <w:gallery w:val="placeholder"/>
        </w:category>
        <w:types>
          <w:type w:val="bbPlcHdr"/>
        </w:types>
        <w:behaviors>
          <w:behavior w:val="content"/>
        </w:behaviors>
        <w:guid w:val="{B2F05E95-E43D-AD41-A0A0-FD42AED27B0C}"/>
      </w:docPartPr>
      <w:docPartBody>
        <w:p w:rsidR="00745DAD" w:rsidRDefault="009176C9" w:rsidP="009176C9">
          <w:pPr>
            <w:pStyle w:val="293CFB9AEB37AE4C8D33EE56C31A6277"/>
          </w:pPr>
          <w:r w:rsidRPr="006B632D">
            <w:rPr>
              <w:rStyle w:val="PlaceholderText"/>
            </w:rPr>
            <w:t>Click or tap here to enter text.</w:t>
          </w:r>
        </w:p>
      </w:docPartBody>
    </w:docPart>
    <w:docPart>
      <w:docPartPr>
        <w:name w:val="7FF79280E16DCA4DA0D86D894DF21F3B"/>
        <w:category>
          <w:name w:val="General"/>
          <w:gallery w:val="placeholder"/>
        </w:category>
        <w:types>
          <w:type w:val="bbPlcHdr"/>
        </w:types>
        <w:behaviors>
          <w:behavior w:val="content"/>
        </w:behaviors>
        <w:guid w:val="{86240D1C-FD3E-5147-8EF4-7CF67BD42922}"/>
      </w:docPartPr>
      <w:docPartBody>
        <w:p w:rsidR="00000000" w:rsidRDefault="00745DAD" w:rsidP="00745DAD">
          <w:pPr>
            <w:pStyle w:val="7FF79280E16DCA4DA0D86D894DF21F3B"/>
          </w:pPr>
          <w:r w:rsidRPr="00915FF6">
            <w:rPr>
              <w:rStyle w:val="PlaceholderText"/>
            </w:rPr>
            <w:t>Click or tap here to enter text.</w:t>
          </w:r>
        </w:p>
      </w:docPartBody>
    </w:docPart>
    <w:docPart>
      <w:docPartPr>
        <w:name w:val="C12EA72B4AB274499812CCA310D8932A"/>
        <w:category>
          <w:name w:val="General"/>
          <w:gallery w:val="placeholder"/>
        </w:category>
        <w:types>
          <w:type w:val="bbPlcHdr"/>
        </w:types>
        <w:behaviors>
          <w:behavior w:val="content"/>
        </w:behaviors>
        <w:guid w:val="{32ABE48F-58E2-4241-B96D-93D70D7A2F0B}"/>
      </w:docPartPr>
      <w:docPartBody>
        <w:p w:rsidR="00000000" w:rsidRDefault="00745DAD" w:rsidP="00745DAD">
          <w:pPr>
            <w:pStyle w:val="C12EA72B4AB274499812CCA310D8932A"/>
          </w:pPr>
          <w:r w:rsidRPr="00915FF6">
            <w:rPr>
              <w:rStyle w:val="PlaceholderText"/>
            </w:rPr>
            <w:t>Click or tap here to enter text.</w:t>
          </w:r>
        </w:p>
      </w:docPartBody>
    </w:docPart>
    <w:docPart>
      <w:docPartPr>
        <w:name w:val="E52DE12F219A9846BCA70962F5472F30"/>
        <w:category>
          <w:name w:val="General"/>
          <w:gallery w:val="placeholder"/>
        </w:category>
        <w:types>
          <w:type w:val="bbPlcHdr"/>
        </w:types>
        <w:behaviors>
          <w:behavior w:val="content"/>
        </w:behaviors>
        <w:guid w:val="{15E3BD2C-8819-8646-8F9A-EED77183CFA1}"/>
      </w:docPartPr>
      <w:docPartBody>
        <w:p w:rsidR="00000000" w:rsidRDefault="00745DAD" w:rsidP="00745DAD">
          <w:pPr>
            <w:pStyle w:val="E52DE12F219A9846BCA70962F5472F30"/>
          </w:pPr>
          <w:r w:rsidRPr="006B632D">
            <w:rPr>
              <w:rStyle w:val="PlaceholderText"/>
            </w:rPr>
            <w:t>Click or tap here to enter text.</w:t>
          </w:r>
        </w:p>
      </w:docPartBody>
    </w:docPart>
    <w:docPart>
      <w:docPartPr>
        <w:name w:val="EF33592344204244B8062C60872ECB37"/>
        <w:category>
          <w:name w:val="General"/>
          <w:gallery w:val="placeholder"/>
        </w:category>
        <w:types>
          <w:type w:val="bbPlcHdr"/>
        </w:types>
        <w:behaviors>
          <w:behavior w:val="content"/>
        </w:behaviors>
        <w:guid w:val="{D1F30850-54E4-F344-873D-5A11473B1BD6}"/>
      </w:docPartPr>
      <w:docPartBody>
        <w:p w:rsidR="00000000" w:rsidRDefault="00745DAD" w:rsidP="00745DAD">
          <w:pPr>
            <w:pStyle w:val="EF33592344204244B8062C60872ECB37"/>
          </w:pPr>
          <w:r w:rsidRPr="006B632D">
            <w:rPr>
              <w:rStyle w:val="PlaceholderText"/>
            </w:rPr>
            <w:t>Click or tap here to enter text.</w:t>
          </w:r>
        </w:p>
      </w:docPartBody>
    </w:docPart>
    <w:docPart>
      <w:docPartPr>
        <w:name w:val="5EA3580176B8BE47A4F57810C3E85C38"/>
        <w:category>
          <w:name w:val="General"/>
          <w:gallery w:val="placeholder"/>
        </w:category>
        <w:types>
          <w:type w:val="bbPlcHdr"/>
        </w:types>
        <w:behaviors>
          <w:behavior w:val="content"/>
        </w:behaviors>
        <w:guid w:val="{5CCA43E2-6E65-BA48-AA74-4BAFA1CCD9A0}"/>
      </w:docPartPr>
      <w:docPartBody>
        <w:p w:rsidR="00000000" w:rsidRDefault="00745DAD" w:rsidP="00745DAD">
          <w:pPr>
            <w:pStyle w:val="5EA3580176B8BE47A4F57810C3E85C38"/>
          </w:pPr>
          <w:r w:rsidRPr="006B632D">
            <w:rPr>
              <w:rStyle w:val="PlaceholderText"/>
            </w:rPr>
            <w:t>Click or tap here to enter text.</w:t>
          </w:r>
        </w:p>
      </w:docPartBody>
    </w:docPart>
    <w:docPart>
      <w:docPartPr>
        <w:name w:val="CCC7AF2C38F19346AC632E82DDE388AE"/>
        <w:category>
          <w:name w:val="General"/>
          <w:gallery w:val="placeholder"/>
        </w:category>
        <w:types>
          <w:type w:val="bbPlcHdr"/>
        </w:types>
        <w:behaviors>
          <w:behavior w:val="content"/>
        </w:behaviors>
        <w:guid w:val="{CBB2199C-A13F-3044-8EB6-60136F4EAE0F}"/>
      </w:docPartPr>
      <w:docPartBody>
        <w:p w:rsidR="00000000" w:rsidRDefault="00745DAD" w:rsidP="00745DAD">
          <w:pPr>
            <w:pStyle w:val="CCC7AF2C38F19346AC632E82DDE388AE"/>
          </w:pPr>
          <w:r w:rsidRPr="006B632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82"/>
    <w:rsid w:val="00076BA0"/>
    <w:rsid w:val="00420DF0"/>
    <w:rsid w:val="00513882"/>
    <w:rsid w:val="00745DAD"/>
    <w:rsid w:val="007B1B56"/>
    <w:rsid w:val="009176C9"/>
    <w:rsid w:val="00CC382B"/>
    <w:rsid w:val="00CD6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5DAD"/>
    <w:rPr>
      <w:color w:val="666666"/>
    </w:rPr>
  </w:style>
  <w:style w:type="paragraph" w:customStyle="1" w:styleId="7781BDACB5F3634183C02A4550EA604E">
    <w:name w:val="7781BDACB5F3634183C02A4550EA604E"/>
    <w:rsid w:val="00513882"/>
  </w:style>
  <w:style w:type="paragraph" w:customStyle="1" w:styleId="35A55696B993A5469948DD57F1401CBB">
    <w:name w:val="35A55696B993A5469948DD57F1401CBB"/>
    <w:rsid w:val="00513882"/>
  </w:style>
  <w:style w:type="paragraph" w:customStyle="1" w:styleId="BA8A578F66E8854F8757E1EF67668B91">
    <w:name w:val="BA8A578F66E8854F8757E1EF67668B91"/>
    <w:rsid w:val="00513882"/>
  </w:style>
  <w:style w:type="paragraph" w:customStyle="1" w:styleId="41BED4458D1395499D586B3602CCC8CD">
    <w:name w:val="41BED4458D1395499D586B3602CCC8CD"/>
    <w:rsid w:val="00513882"/>
  </w:style>
  <w:style w:type="paragraph" w:customStyle="1" w:styleId="953725534D17764BB23E4DF486F3F529">
    <w:name w:val="953725534D17764BB23E4DF486F3F529"/>
    <w:rsid w:val="00513882"/>
  </w:style>
  <w:style w:type="paragraph" w:customStyle="1" w:styleId="A140639064485F4DB864A88A17070FAE">
    <w:name w:val="A140639064485F4DB864A88A17070FAE"/>
    <w:rsid w:val="00513882"/>
  </w:style>
  <w:style w:type="paragraph" w:customStyle="1" w:styleId="596F9DC7F6B7C147A01E9E7BFC98D024">
    <w:name w:val="596F9DC7F6B7C147A01E9E7BFC98D024"/>
    <w:rsid w:val="00513882"/>
  </w:style>
  <w:style w:type="paragraph" w:customStyle="1" w:styleId="0401F9D712893542AAA395550C4FEA74">
    <w:name w:val="0401F9D712893542AAA395550C4FEA74"/>
    <w:rsid w:val="00513882"/>
  </w:style>
  <w:style w:type="paragraph" w:customStyle="1" w:styleId="15A2FF332736394995BC2E73ACFC7476">
    <w:name w:val="15A2FF332736394995BC2E73ACFC7476"/>
    <w:rsid w:val="00513882"/>
  </w:style>
  <w:style w:type="paragraph" w:customStyle="1" w:styleId="81110FA0D0CECE468EBF7E7C7390E1DC">
    <w:name w:val="81110FA0D0CECE468EBF7E7C7390E1DC"/>
    <w:rsid w:val="00513882"/>
  </w:style>
  <w:style w:type="paragraph" w:customStyle="1" w:styleId="02026FAA5E30944E82D76BC5F6BE3167">
    <w:name w:val="02026FAA5E30944E82D76BC5F6BE3167"/>
    <w:rsid w:val="00513882"/>
  </w:style>
  <w:style w:type="paragraph" w:customStyle="1" w:styleId="33E514ED08E621498B7DE24E7215A681">
    <w:name w:val="33E514ED08E621498B7DE24E7215A681"/>
    <w:rsid w:val="00513882"/>
  </w:style>
  <w:style w:type="paragraph" w:customStyle="1" w:styleId="6678A6A2F06BBF429B8DFB0FAF0789F7">
    <w:name w:val="6678A6A2F06BBF429B8DFB0FAF0789F7"/>
    <w:rsid w:val="00513882"/>
  </w:style>
  <w:style w:type="paragraph" w:customStyle="1" w:styleId="68B1B14BDD43E944B3FA0260E04B5235">
    <w:name w:val="68B1B14BDD43E944B3FA0260E04B5235"/>
    <w:rsid w:val="00513882"/>
  </w:style>
  <w:style w:type="paragraph" w:customStyle="1" w:styleId="920979A808D1644189814D271FF1167E">
    <w:name w:val="920979A808D1644189814D271FF1167E"/>
    <w:rsid w:val="00513882"/>
  </w:style>
  <w:style w:type="paragraph" w:customStyle="1" w:styleId="4B47B55BCFE84E469518DE5BBD4E8D0B">
    <w:name w:val="4B47B55BCFE84E469518DE5BBD4E8D0B"/>
    <w:rsid w:val="00513882"/>
  </w:style>
  <w:style w:type="paragraph" w:customStyle="1" w:styleId="97D605F78AF75449BF5141694FEDCE70">
    <w:name w:val="97D605F78AF75449BF5141694FEDCE70"/>
    <w:rsid w:val="00513882"/>
  </w:style>
  <w:style w:type="paragraph" w:customStyle="1" w:styleId="0A3BE24EEF134A4CA26C87B00F9B0084">
    <w:name w:val="0A3BE24EEF134A4CA26C87B00F9B0084"/>
    <w:rsid w:val="00513882"/>
  </w:style>
  <w:style w:type="paragraph" w:customStyle="1" w:styleId="7E73FDC427E3D44C80C1C3E68EDAAA3B">
    <w:name w:val="7E73FDC427E3D44C80C1C3E68EDAAA3B"/>
    <w:rsid w:val="00513882"/>
  </w:style>
  <w:style w:type="paragraph" w:customStyle="1" w:styleId="B6C3EB6B527A2741B05D4ACDE608B58F">
    <w:name w:val="B6C3EB6B527A2741B05D4ACDE608B58F"/>
    <w:rsid w:val="00513882"/>
  </w:style>
  <w:style w:type="paragraph" w:customStyle="1" w:styleId="2E6601FB3F3494468021FB08B5FED481">
    <w:name w:val="2E6601FB3F3494468021FB08B5FED481"/>
    <w:rsid w:val="00513882"/>
  </w:style>
  <w:style w:type="paragraph" w:customStyle="1" w:styleId="8D2685E1AE871B49A4F0F3946DEA111F">
    <w:name w:val="8D2685E1AE871B49A4F0F3946DEA111F"/>
    <w:rsid w:val="00513882"/>
  </w:style>
  <w:style w:type="paragraph" w:customStyle="1" w:styleId="0E73B1656B77A44994FE874065C17B70">
    <w:name w:val="0E73B1656B77A44994FE874065C17B70"/>
    <w:rsid w:val="00513882"/>
  </w:style>
  <w:style w:type="paragraph" w:customStyle="1" w:styleId="B25A8B1D25B849499CAB5B8F70740175">
    <w:name w:val="B25A8B1D25B849499CAB5B8F70740175"/>
    <w:rsid w:val="00513882"/>
  </w:style>
  <w:style w:type="paragraph" w:customStyle="1" w:styleId="120AF00A4F2CD640BCDAC0588695117C">
    <w:name w:val="120AF00A4F2CD640BCDAC0588695117C"/>
    <w:rsid w:val="00513882"/>
  </w:style>
  <w:style w:type="paragraph" w:customStyle="1" w:styleId="8910D80267A32848B493896A9532EF0A">
    <w:name w:val="8910D80267A32848B493896A9532EF0A"/>
    <w:rsid w:val="00513882"/>
  </w:style>
  <w:style w:type="paragraph" w:customStyle="1" w:styleId="57D742F819D0AB48A7692F3C536994D4">
    <w:name w:val="57D742F819D0AB48A7692F3C536994D4"/>
    <w:rsid w:val="00513882"/>
  </w:style>
  <w:style w:type="paragraph" w:customStyle="1" w:styleId="5927FE62BBD08C44AF6C04A542FE21A1">
    <w:name w:val="5927FE62BBD08C44AF6C04A542FE21A1"/>
    <w:rsid w:val="00513882"/>
  </w:style>
  <w:style w:type="paragraph" w:customStyle="1" w:styleId="B52080AE26767E489CB50C9CD80FC7D8">
    <w:name w:val="B52080AE26767E489CB50C9CD80FC7D8"/>
    <w:rsid w:val="00513882"/>
  </w:style>
  <w:style w:type="paragraph" w:customStyle="1" w:styleId="47616E0B94C06D48867C96B584E98DE4">
    <w:name w:val="47616E0B94C06D48867C96B584E98DE4"/>
    <w:rsid w:val="00513882"/>
  </w:style>
  <w:style w:type="paragraph" w:customStyle="1" w:styleId="E4C47CFACBFDD946BD4A2533FC526BDA">
    <w:name w:val="E4C47CFACBFDD946BD4A2533FC526BDA"/>
    <w:rsid w:val="00513882"/>
  </w:style>
  <w:style w:type="paragraph" w:customStyle="1" w:styleId="27876D684FF16A4880DEEA156183B3D5">
    <w:name w:val="27876D684FF16A4880DEEA156183B3D5"/>
    <w:rsid w:val="00513882"/>
  </w:style>
  <w:style w:type="paragraph" w:customStyle="1" w:styleId="7FC172F6D9ABEB48ABADE3DFC146D859">
    <w:name w:val="7FC172F6D9ABEB48ABADE3DFC146D859"/>
    <w:rsid w:val="00513882"/>
  </w:style>
  <w:style w:type="paragraph" w:customStyle="1" w:styleId="3976866855260E4785DE73932CB1D942">
    <w:name w:val="3976866855260E4785DE73932CB1D942"/>
    <w:rsid w:val="00513882"/>
  </w:style>
  <w:style w:type="paragraph" w:customStyle="1" w:styleId="FAFFE27C7655344E80CE13B0D7A865D8">
    <w:name w:val="FAFFE27C7655344E80CE13B0D7A865D8"/>
    <w:rsid w:val="00513882"/>
  </w:style>
  <w:style w:type="paragraph" w:customStyle="1" w:styleId="124A6D739815EE41898A55711FC25E84">
    <w:name w:val="124A6D739815EE41898A55711FC25E84"/>
    <w:rsid w:val="00513882"/>
  </w:style>
  <w:style w:type="paragraph" w:customStyle="1" w:styleId="315B29D7A972C94998EB1E900902009D">
    <w:name w:val="315B29D7A972C94998EB1E900902009D"/>
    <w:rsid w:val="00513882"/>
  </w:style>
  <w:style w:type="paragraph" w:customStyle="1" w:styleId="4367B85B7B15CE4CA54EF50A7355F8AD">
    <w:name w:val="4367B85B7B15CE4CA54EF50A7355F8AD"/>
    <w:rsid w:val="00513882"/>
  </w:style>
  <w:style w:type="paragraph" w:customStyle="1" w:styleId="F9ADDDE4299A8F4099EAF7023609CB9D">
    <w:name w:val="F9ADDDE4299A8F4099EAF7023609CB9D"/>
    <w:rsid w:val="00513882"/>
  </w:style>
  <w:style w:type="paragraph" w:customStyle="1" w:styleId="B1681403D2DC7A4E8B13D149588F504E">
    <w:name w:val="B1681403D2DC7A4E8B13D149588F504E"/>
    <w:rsid w:val="00513882"/>
  </w:style>
  <w:style w:type="paragraph" w:customStyle="1" w:styleId="84538086DE4DB04BA0E5670E913B6299">
    <w:name w:val="84538086DE4DB04BA0E5670E913B6299"/>
    <w:rsid w:val="00513882"/>
  </w:style>
  <w:style w:type="paragraph" w:customStyle="1" w:styleId="AAF82F196D3DB542A02DA9AAF0E9606C">
    <w:name w:val="AAF82F196D3DB542A02DA9AAF0E9606C"/>
    <w:rsid w:val="00513882"/>
  </w:style>
  <w:style w:type="paragraph" w:customStyle="1" w:styleId="FD3F03037B1FDD4699183540206AA7F9">
    <w:name w:val="FD3F03037B1FDD4699183540206AA7F9"/>
    <w:rsid w:val="00513882"/>
  </w:style>
  <w:style w:type="paragraph" w:customStyle="1" w:styleId="DCB5934EE76FA94EB4976B9BE6C8FCD3">
    <w:name w:val="DCB5934EE76FA94EB4976B9BE6C8FCD3"/>
    <w:rsid w:val="00513882"/>
  </w:style>
  <w:style w:type="paragraph" w:customStyle="1" w:styleId="7E8CE2C87F5B6C41A85CD8C62BFEA9F6">
    <w:name w:val="7E8CE2C87F5B6C41A85CD8C62BFEA9F6"/>
    <w:rsid w:val="00513882"/>
  </w:style>
  <w:style w:type="paragraph" w:customStyle="1" w:styleId="05EB11CA9D38484292E2B2505D31A4D8">
    <w:name w:val="05EB11CA9D38484292E2B2505D31A4D8"/>
    <w:rsid w:val="00513882"/>
  </w:style>
  <w:style w:type="paragraph" w:customStyle="1" w:styleId="ADE5349869B48D4493BA8DB1994FB6AC">
    <w:name w:val="ADE5349869B48D4493BA8DB1994FB6AC"/>
    <w:rsid w:val="00513882"/>
  </w:style>
  <w:style w:type="paragraph" w:customStyle="1" w:styleId="F340C2450226E844A86BDA910D8A423D">
    <w:name w:val="F340C2450226E844A86BDA910D8A423D"/>
    <w:rsid w:val="00513882"/>
  </w:style>
  <w:style w:type="paragraph" w:customStyle="1" w:styleId="06A0D4D9BF68C7479485E4E8E05F1545">
    <w:name w:val="06A0D4D9BF68C7479485E4E8E05F1545"/>
    <w:rsid w:val="00513882"/>
  </w:style>
  <w:style w:type="paragraph" w:customStyle="1" w:styleId="1AD2EDD0C71AFF40BA8CE546CB5B3ACC">
    <w:name w:val="1AD2EDD0C71AFF40BA8CE546CB5B3ACC"/>
    <w:rsid w:val="00513882"/>
  </w:style>
  <w:style w:type="paragraph" w:customStyle="1" w:styleId="607DEAB609E0024EB927061DB4994E96">
    <w:name w:val="607DEAB609E0024EB927061DB4994E96"/>
    <w:rsid w:val="00513882"/>
  </w:style>
  <w:style w:type="paragraph" w:customStyle="1" w:styleId="0531340A0714894C8321677CF3B6B64B">
    <w:name w:val="0531340A0714894C8321677CF3B6B64B"/>
    <w:rsid w:val="00513882"/>
  </w:style>
  <w:style w:type="paragraph" w:customStyle="1" w:styleId="D6346F764C6149479C00166E5EEC3E84">
    <w:name w:val="D6346F764C6149479C00166E5EEC3E84"/>
    <w:rsid w:val="00513882"/>
  </w:style>
  <w:style w:type="paragraph" w:customStyle="1" w:styleId="C1AC10AC113E13448A4644A8B0664A1C">
    <w:name w:val="C1AC10AC113E13448A4644A8B0664A1C"/>
    <w:rsid w:val="00513882"/>
  </w:style>
  <w:style w:type="paragraph" w:customStyle="1" w:styleId="06C98A96C98CC543A0C47F81878D2C28">
    <w:name w:val="06C98A96C98CC543A0C47F81878D2C28"/>
    <w:rsid w:val="00513882"/>
  </w:style>
  <w:style w:type="paragraph" w:customStyle="1" w:styleId="537DAC4B43E8864692A80EB802765E2E">
    <w:name w:val="537DAC4B43E8864692A80EB802765E2E"/>
    <w:rsid w:val="009176C9"/>
  </w:style>
  <w:style w:type="paragraph" w:customStyle="1" w:styleId="31F454B19E949E49A4C361B3736C4A6B">
    <w:name w:val="31F454B19E949E49A4C361B3736C4A6B"/>
    <w:rsid w:val="009176C9"/>
  </w:style>
  <w:style w:type="paragraph" w:customStyle="1" w:styleId="596D6898B484F84C908A6C4B511737C0">
    <w:name w:val="596D6898B484F84C908A6C4B511737C0"/>
    <w:rsid w:val="009176C9"/>
  </w:style>
  <w:style w:type="paragraph" w:customStyle="1" w:styleId="293CFB9AEB37AE4C8D33EE56C31A6277">
    <w:name w:val="293CFB9AEB37AE4C8D33EE56C31A6277"/>
    <w:rsid w:val="009176C9"/>
  </w:style>
  <w:style w:type="paragraph" w:customStyle="1" w:styleId="1F9B197963288943B3B945E5D0E7C510">
    <w:name w:val="1F9B197963288943B3B945E5D0E7C510"/>
    <w:rsid w:val="00745DAD"/>
  </w:style>
  <w:style w:type="paragraph" w:customStyle="1" w:styleId="7FF79280E16DCA4DA0D86D894DF21F3B">
    <w:name w:val="7FF79280E16DCA4DA0D86D894DF21F3B"/>
    <w:rsid w:val="00745DAD"/>
  </w:style>
  <w:style w:type="paragraph" w:customStyle="1" w:styleId="C12EA72B4AB274499812CCA310D8932A">
    <w:name w:val="C12EA72B4AB274499812CCA310D8932A"/>
    <w:rsid w:val="00745DAD"/>
  </w:style>
  <w:style w:type="paragraph" w:customStyle="1" w:styleId="E52DE12F219A9846BCA70962F5472F30">
    <w:name w:val="E52DE12F219A9846BCA70962F5472F30"/>
    <w:rsid w:val="00745DAD"/>
  </w:style>
  <w:style w:type="paragraph" w:customStyle="1" w:styleId="EF33592344204244B8062C60872ECB37">
    <w:name w:val="EF33592344204244B8062C60872ECB37"/>
    <w:rsid w:val="00745DAD"/>
  </w:style>
  <w:style w:type="paragraph" w:customStyle="1" w:styleId="5EA3580176B8BE47A4F57810C3E85C38">
    <w:name w:val="5EA3580176B8BE47A4F57810C3E85C38"/>
    <w:rsid w:val="00745DAD"/>
  </w:style>
  <w:style w:type="paragraph" w:customStyle="1" w:styleId="CCC7AF2C38F19346AC632E82DDE388AE">
    <w:name w:val="CCC7AF2C38F19346AC632E82DDE388AE"/>
    <w:rsid w:val="00745DAD"/>
  </w:style>
  <w:style w:type="paragraph" w:customStyle="1" w:styleId="2A52FF9596B2F94C8EB732DCA9D54FA2">
    <w:name w:val="2A52FF9596B2F94C8EB732DCA9D54FA2"/>
    <w:rsid w:val="00745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83BE38-E2AE-064B-9CD6-B0D1665DAA80}">
  <we:reference id="wa104382081" version="1.55.1.0" store="en-US" storeType="OMEX"/>
  <we:alternateReferences>
    <we:reference id="wa104382081" version="1.55.1.0" store="en-US" storeType="OMEX"/>
  </we:alternateReferences>
  <we:properties>
    <we:property name="MENDELEY_CITATIONS" value="[{&quot;citationID&quot;:&quot;MENDELEY_CITATION_13438c3d-c017-4152-a7df-ed6ded98a166&quot;,&quot;properties&quot;:{&quot;noteIndex&quot;:0},&quot;isEdited&quot;:false,&quot;manualOverride&quot;:{&quot;isManuallyOverridden&quot;:true,&quot;citeprocText&quot;:&quot;(Stanislavski, 1989)&quot;,&quot;manualOverrideText&quot;:&quot;(Stanislavski, 1989, p. 250,)&quot;},&quot;citationTag&quot;:&quot;MENDELEY_CITATION_v3_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&quot;,&quot;citationItems&quot;:[{&quot;id&quot;:&quot;0f2ca371-cc02-3e88-8b83-147b94d27f00&quot;,&quot;itemData&quot;:{&quot;type&quot;:&quot;book&quot;,&quot;id&quot;:&quot;0f2ca371-cc02-3e88-8b83-147b94d27f00&quot;,&quot;title&quot;:&quot; An actor prepares&quot;,&quot;author&quot;:[{&quot;family&quot;:&quot;Stanislavski&quot;,&quot;given&quot;:&quot;C.&quot;,&quot;parse-names&quot;:false,&quot;dropping-particle&quot;:&quot;&quot;,&quot;non-dropping-particle&quot;:&quot;&quot;}],&quot;issued&quot;:{&quot;date-parts&quot;:[[1989]]},&quot;publisher&quot;:&quot;Routledge.&quot;,&quot;container-title-short&quot;:&quot;&quot;},&quot;isTemporary&quot;:false}]},{&quot;citationID&quot;:&quot;MENDELEY_CITATION_e8ffff84-3534-48ea-aba9-d3d416cedf46&quot;,&quot;properties&quot;:{&quot;noteIndex&quot;:0},&quot;isEdited&quot;:false,&quot;manualOverride&quot;:{&quot;isManuallyOverridden&quot;:true,&quot;citeprocText&quot;:&quot;(Melton and Tom, 2022)&quot;,&quot;manualOverrideText&quot;:&quot;(Melton and Tom, 2022, p.xiii)&quot;},&quot;citationTag&quot;:&quot;MENDELEY_CITATION_v3_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&quot;,&quot;citationItems&quot;:[{&quot;id&quot;:&quot;def4abd5-48a7-36e7-a3f8-286d6049ae15&quot;,&quot;itemData&quot;:{&quot;type&quot;:&quot;book&quot;,&quot;id&quot;:&quot;def4abd5-48a7-36e7-a3f8-286d6049ae15&quot;,&quot;title&quot;:&quot; One voice: Integrating techniques across performance disciplines&quot;,&quot;author&quot;:[{&quot;family&quot;:&quot;Melton&quot;,&quot;given&quot;:&quot;J.&quot;,&quot;parse-names&quot;:false,&quot;dropping-particle&quot;:&quot;&quot;,&quot;non-dropping-particle&quot;:&quot;&quot;},{&quot;family&quot;:&quot;Tom&quot;,&quot;given&quot;:&quot;K.&quot;,&quot;parse-names&quot;:false,&quot;dropping-particle&quot;:&quot;&quot;,&quot;non-dropping-particle&quot;:&quot;&quot;}],&quot;issued&quot;:{&quot;date-parts&quot;:[[2022]]},&quot;publisher&quot;:&quot;Waveland Press&quot;,&quot;container-title-short&quot;:&quot;&quot;},&quot;isTemporary&quot;:false}]},{&quot;citationID&quot;:&quot;MENDELEY_CITATION_c1a96938-af63-4a58-9b0d-a07b030ab63c&quot;,&quot;properties&quot;:{&quot;noteIndex&quot;:0},&quot;isEdited&quot;:false,&quot;manualOverride&quot;:{&quot;isManuallyOverridden&quot;:false,&quot;citeprocText&quot;:&quot;(Patel, Shrivastav and Eddins, 2010)&quot;,&quot;manualOverrideText&quot;:&quot;&quot;},&quot;citationTag&quot;:&quot;MENDELEY_CITATION_v3_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&quot;,&quot;citationItems&quot;:[{&quot;id&quot;:&quot;130da1f3-6b60-3727-ae92-27631870f7da&quot;,&quot;itemData&quot;:{&quot;type&quot;:&quot;article-journal&quot;,&quot;id&quot;:&quot;130da1f3-6b60-3727-ae92-27631870f7da&quot;,&quot;title&quot;:&quot;Perceptual Distances of Breathy Voice Quality: A Comparison of Psychophysical Methods&quot;,&quot;author&quot;:[{&quot;family&quot;:&quot;Patel&quot;,&quot;given&quot;:&quot;Sona&quot;,&quot;parse-names&quot;:false,&quot;dropping-particle&quot;:&quot;&quot;,&quot;non-dropping-particle&quot;:&quot;&quot;},{&quot;family&quot;:&quot;Shrivastav&quot;,&quot;given&quot;:&quot;Rahul&quot;,&quot;parse-names&quot;:false,&quot;dropping-particle&quot;:&quot;&quot;,&quot;non-dropping-particle&quot;:&quot;&quot;},{&quot;family&quot;:&quot;Eddins&quot;,&quot;given&quot;:&quot;David A.&quot;,&quot;parse-names&quot;:false,&quot;dropping-particle&quot;:&quot;&quot;,&quot;non-dropping-particle&quot;:&quot;&quot;}],&quot;container-title&quot;:&quot;Journal of Voice&quot;,&quot;accessed&quot;:{&quot;date-parts&quot;:[[2025,7,22]]},&quot;DOI&quot;:&quot;10.1016/J.JVOICE.2008.08.002&quot;,&quot;ISSN&quot;:&quot;0892-1997&quot;,&quot;PMID&quot;:&quot;19185451&quot;,&quot;URL&quot;:&quot;https://www-sciencedirect-com.ezproxy.uwtsd.ac.uk/science/article/pii/S0892199708001252?casa_token=UQ9ELncYY9wAAAAA:Z_AhzdZG6qnB1JRlnSg21joQwJldzzg9Y7aXOIVsNJVmf9iBXPvI4vnpkTujUTgAh_NCoC6e&quot;,&quot;issued&quot;:{&quot;date-parts&quot;:[[2010,3,1]]},&quot;page&quot;:&quot;168-177&quot;,&quot;abstract&quot;:&quot;Experiments to study voice quality have typically used rating scales or direct magnitude estimation to obtain listener judgments. Unfortunately, the data obtained using these tasks are context dependent, which makes it difficult to compare perceptual judgments of voice quality across experiments. The present experiment describes a simple matching task to quantify voice quality. The data obtained through this task were compared to perceptual judgments obtained using rating scale and direct magnitude estimation tasks to determine whether the three tasks provide equivalent perceptual distances across stimuli. Ten synthetic vowel continua that varied in terms of their aspiration noise were evaluated for breathiness using each of the three tasks. Linear and nonlinear regressions were used to compare the perceptual distances between stimuli obtained through each technique. Results show that the perceptual distances estimated from matching and direct magnitude estimation task are similar, but both differ from the rating scale task, suggesting that the matching task provides perceptual distances with ratio-level measurement properties. The matching task is advantageous for measurement of vocal quality because it provides reliable measurement with ratio-level scale properties. It allows the use of a fixed reference signal for all comparisons, thus allowing researchers to directly compare findings across different experiments. © 2010 The Voice Foundation.&quot;,&quot;publisher&quot;:&quot;Mosby&quot;,&quot;issue&quot;:&quot;2&quot;,&quot;volume&quot;:&quot;24&quot;,&quot;container-title-short&quot;:&quot;&quot;},&quot;isTemporary&quot;:false}]},{&quot;citationID&quot;:&quot;MENDELEY_CITATION_92eea175-8358-49c3-8f87-5a55fe26135b&quot;,&quot;properties&quot;:{&quot;noteIndex&quot;:0},&quot;isEdited&quot;:false,&quot;manualOverride&quot;:{&quot;isManuallyOverridden&quot;:false,&quot;citeprocText&quot;:&quot;(Berry, 1973; Linklater, 1976; McCallion, 1988; Rodenburg, 1997; Houseman, 2002; Nelson, 2015)&quot;,&quot;manualOverrideText&quot;:&quot;&quot;},&quot;citationTag&quot;:&quot;MENDELEY_CITATION_v3_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&quot;,&quot;citationItems&quot;:[{&quot;id&quot;:&quot;90bfd582-d7d3-3fd0-b024-32f7f03dd9dc&quot;,&quot;itemData&quot;:{&quot;type&quot;:&quot;book&quot;,&quot;id&quot;:&quot;90bfd582-d7d3-3fd0-b024-32f7f03dd9dc&quot;,&quot;title&quot;:&quot;Voice and the Actor&quot;,&quot;author&quot;:[{&quot;family&quot;:&quot;Berry&quot;,&quot;given&quot;:&quot;Cicely&quot;,&quot;parse-names&quot;:false,&quot;dropping-particle&quot;:&quot;&quot;,&quot;non-dropping-particle&quot;:&quot;&quot;}],&quot;issued&quot;:{&quot;date-parts&quot;:[[1973]]},&quot;publisher-place&quot;:&quot;London&quot;,&quot;edition&quot;:&quot;1989&quot;,&quot;publisher&quot;:&quot;Harrap&quot;,&quot;container-title-short&quot;:&quot;&quot;},&quot;isTemporary&quot;:false},{&quot;id&quot;:&quot;b28acf33-6c8f-334f-a776-a0bbf94c7502&quot;,&quot;itemData&quot;:{&quot;type&quot;:&quot;book&quot;,&quot;id&quot;:&quot;b28acf33-6c8f-334f-a776-a0bbf94c7502&quot;,&quot;title&quot;:&quot;Finding Your Voice&quot;,&quot;author&quot;:[{&quot;family&quot;:&quot;Houseman&quot;,&quot;given&quot;:&quot;Barbara&quot;,&quot;parse-names&quot;:false,&quot;dropping-particle&quot;:&quot;&quot;,&quot;non-dropping-particle&quot;:&quot;&quot;}],&quot;issued&quot;:{&quot;date-parts&quot;:[[2002]]},&quot;publisher-place&quot;:&quot;London&quot;,&quot;edition&quot;:&quot;2012&quot;,&quot;publisher&quot;:&quot;Nick Hern&quot;,&quot;container-title-short&quot;:&quot;&quot;},&quot;isTemporary&quot;:false},{&quot;id&quot;:&quot;bef36b40-559d-375b-8203-ab52d1226578&quot;,&quot;itemData&quot;:{&quot;type&quot;:&quot;book&quot;,&quot;id&quot;:&quot;bef36b40-559d-375b-8203-ab52d1226578&quot;,&quot;title&quot;:&quot;Freeing the Natural Voice&quot;,&quot;author&quot;:[{&quot;family&quot;:&quot;Linklater&quot;,&quot;given&quot;:&quot;Kristin&quot;,&quot;parse-names&quot;:false,&quot;dropping-particle&quot;:&quot;&quot;,&quot;non-dropping-particle&quot;:&quot;&quot;}],&quot;issued&quot;:{&quot;date-parts&quot;:[[1976]]},&quot;publisher-place&quot;:&quot;London&quot;,&quot;publisher&quot;:&quot;Nick Hern Books Limited&quot;,&quot;container-title-short&quot;:&quot;&quot;},&quot;isTemporary&quot;:false},{&quot;id&quot;:&quot;7b6d0cdf-f8fe-3831-a40c-99ce7bf52ff4&quot;,&quot;itemData&quot;:{&quot;type&quot;:&quot;book&quot;,&quot;id&quot;:&quot;7b6d0cdf-f8fe-3831-a40c-99ce7bf52ff4&quot;,&quot;title&quot;:&quot;The Voice Book: for everyone who wants to make the most of their voice&quot;,&quot;author&quot;:[{&quot;family&quot;:&quot;McCallion&quot;,&quot;given&quot;:&quot;Michael&quot;,&quot;parse-names&quot;:false,&quot;dropping-particle&quot;:&quot;&quot;,&quot;non-dropping-particle&quot;:&quot;&quot;}],&quot;issued&quot;:{&quot;date-parts&quot;:[[1988]]},&quot;publisher-place&quot;:&quot;London&quot;,&quot;publisher&quot;:&quot;Faber and Faber Limited&quot;,&quot;container-title-short&quot;:&quot;&quot;},&quot;isTemporary&quot;:false},{&quot;id&quot;:&quot;54741bdf-5d63-3e38-a039-d44eb3cb3fb0&quot;,&quot;itemData&quot;:{&quot;type&quot;:&quot;book&quot;,&quot;id&quot;:&quot;54741bdf-5d63-3e38-a039-d44eb3cb3fb0&quot;,&quot;title&quot;:&quot;The Voice Exercise Book: A guide to healthy and effective voice use&quot;,&quot;author&quot;:[{&quot;family&quot;:&quot;Nelson&quot;,&quot;given&quot;:&quot;Jeannette&quot;,&quot;parse-names&quot;:false,&quot;dropping-particle&quot;:&quot;&quot;,&quot;non-dropping-particle&quot;:&quot;&quot;}],&quot;issued&quot;:{&quot;date-parts&quot;:[[2015]]},&quot;publisher-place&quot;:&quot;London&quot;,&quot;publisher&quot;:&quot;National Theatre Publishing&quot;,&quot;container-title-short&quot;:&quot;&quot;},&quot;isTemporary&quot;:false},{&quot;id&quot;:&quot;fb8712a9-47cf-339d-8132-59fe35dc0263&quot;,&quot;itemData&quot;:{&quot;type&quot;:&quot;book&quot;,&quot;id&quot;:&quot;fb8712a9-47cf-339d-8132-59fe35dc0263&quot;,&quot;title&quot;:&quot;The Actor Speaks&quot;,&quot;author&quot;:[{&quot;family&quot;:&quot;Rodenburg&quot;,&quot;given&quot;:&quot;Patsy&quot;,&quot;parse-names&quot;:false,&quot;dropping-particle&quot;:&quot;&quot;,&quot;non-dropping-particle&quot;:&quot;&quot;}],&quot;issued&quot;:{&quot;date-parts&quot;:[[1997]]},&quot;publisher-place&quot;:&quot;London&quot;,&quot;edition&quot;:&quot;2014&quot;,&quot;publisher&quot;:&quot;Methuen Drama&quot;,&quot;container-title-short&quot;:&quot;&quot;},&quot;isTemporary&quot;:false}]},{&quot;citationID&quot;:&quot;MENDELEY_CITATION_44ac13aa-1441-4560-8d22-79270ff7498c&quot;,&quot;properties&quot;:{&quot;noteIndex&quot;:0},&quot;isEdited&quot;:false,&quot;manualOverride&quot;:{&quot;isManuallyOverridden&quot;:false,&quot;citeprocText&quot;:&quot;(Miller, 1996; Moorcroft and Kenny, 2013)&quot;,&quot;manualOverrideText&quot;:&quot;&quot;},&quot;citationTag&quot;:&quot;MENDELEY_CITATION_v3_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&quot;,&quot;citationItems&quot;:[{&quot;id&quot;:&quot;fdc9c356-8438-3223-a828-071d29150380&quot;,&quot;itemData&quot;:{&quot;type&quot;:&quot;article-journal&quot;,&quot;id&quot;:&quot;fdc9c356-8438-3223-a828-071d29150380&quot;,&quot;title&quot;:&quot;Singer and Listener Perception of Vocal Warm-Up&quot;,&quot;author&quot;:[{&quot;family&quot;:&quot;Moorcroft&quot;,&quot;given&quot;:&quot;Lynda&quot;,&quot;parse-names&quot;:false,&quot;dropping-particle&quot;:&quot;&quot;,&quot;non-dropping-particle&quot;:&quot;&quot;},{&quot;family&quot;:&quot;Kenny&quot;,&quot;given&quot;:&quot;Dianna T.&quot;,&quot;parse-names&quot;:false,&quot;dropping-particle&quot;:&quot;&quot;,&quot;non-dropping-particle&quot;:&quot;&quot;}],&quot;container-title&quot;:&quot;Journal of Voice&quot;,&quot;accessed&quot;:{&quot;date-parts&quot;:[[2025,8,10]]},&quot;DOI&quot;:&quot;10.1016/J.JVOICE.2012.12.001&quot;,&quot;ISSN&quot;:&quot;0892-1997&quot;,&quot;PMID&quot;:&quot;23415147&quot;,&quot;URL&quot;:&quot;https://www.sciencedirect.com/science/article/pii/S0892199712002081?casa_token=IS7_v8cpm0cAAAAA:qjeCm4G0zQCUaodXexQrbGaNL4Cf2Ji1W3XXyweJVmdeENFVa0bnHP_HXq1M4icIkVUHzNziEA&quot;,&quot;issued&quot;:{&quot;date-parts&quot;:[[2013,3,1]]},&quot;page&quot;:&quot;258.e1-258.e13&quot;,&quot;abstract&quot;:&quot;Objectives: This study investigated changes perceived by singers and listeners after the singers had vocally warmed up. Study Design: The study used a repeated measures within-subject design to assess changes in vibrato quality from pre (nonwarmed-up voice) to post (warmed-up voice) test. Intraclass correlation coefficients were calculated to assess singers' self-ratings pre- and posttest and intra- and interlistener rater reliability. Methods: Twelve classically trained female singers recorded and self-rated their performance of an eight bar solo before and after 25 minutes of vocal warm-up exercises. Six experienced listeners assessed the vocal samples for pre- to posttest differences in tone quality and for each singer's warm-up condition. Perceptual judgements were also compared with pre- to posttest changes in vibrato. Results: All singers perceived significant changes in tone quality, psychophysiological factors, proprioceptive feedback and technical command. Significant pre- to posttest differences in tone quality and correct appraisal of the singer's warm-up condition from most of the listeners were only observed for singers who moderated extremely fast or extremely slow vibrato after warming up. Conclusions: The findings reveal the divide between listeners' and singers' perceptions of the warmed-up voice and highlight the importance of enhanced vibrato quality to listener perception of an improvement in vocal quality. © 2013 The Voice Foundation.&quot;,&quot;publisher&quot;:&quot;Mosby&quot;,&quot;issue&quot;:&quot;2&quot;,&quot;volume&quot;:&quot;27&quot;,&quot;container-title-short&quot;:&quot;&quot;},&quot;isTemporary&quot;:false},{&quot;id&quot;:&quot;1f1050d9-45b0-358b-9914-3c9825371a0c&quot;,&quot;itemData&quot;:{&quot;type&quot;:&quot;chapter&quot;,&quot;id&quot;:&quot;1f1050d9-45b0-358b-9914-3c9825371a0c&quot;,&quot;title&quot;:&quot;Warming Up the Voice&quot;,&quot;author&quot;:[{&quot;family&quot;:&quot;Miller&quot;,&quot;given&quot;:&quot;Richard&quot;,&quot;parse-names&quot;:false,&quot;dropping-particle&quot;:&quot;&quot;,&quot;non-dropping-particle&quot;:&quot;&quot;}],&quot;container-title&quot;:&quot;On the Art of Singing&quot;,&quot;DOI&quot;:&quot;10.1093/acprof:osobl/9780195098259.003.0051&quot;,&quot;issued&quot;:{&quot;date-parts&quot;:[[1996,9,19]]},&quot;page&quot;:&quot;163-164&quot;,&quot;publisher&quot;:&quot;Oxford University Press&quot;,&quot;container-title-short&quot;:&quot;&quot;},&quot;isTemporary&quot;:false}]},{&quot;citationID&quot;:&quot;MENDELEY_CITATION_0c73f513-b93b-422d-b150-8c9d57bce7d1&quot;,&quot;properties&quot;:{&quot;noteIndex&quot;:0},&quot;isEdited&quot;:false,&quot;manualOverride&quot;:{&quot;isManuallyOverridden&quot;:true,&quot;citeprocText&quot;:&quot;(Master, De Biase and Madureira, 2012)&quot;,&quot;manualOverrideText&quot;:&quot;(2012)&quot;},&quot;citationTag&quot;:&quot;MENDELEY_CITATION_v3_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&quot;,&quot;citationItems&quot;:[{&quot;id&quot;:&quot;33dadeb4-d752-339c-950e-5bb4b780a0d7&quot;,&quot;itemData&quot;:{&quot;type&quot;:&quot;article-journal&quot;,&quot;id&quot;:&quot;33dadeb4-d752-339c-950e-5bb4b780a0d7&quot;,&quot;title&quot;:&quot;What About the “Actor’s Formant” in Actresses’ Voices?&quot;,&quot;author&quot;:[{&quot;family&quot;:&quot;Master&quot;,&quot;given&quot;:&quot;Suely&quot;,&quot;parse-names&quot;:false,&quot;dropping-particle&quot;:&quot;&quot;,&quot;non-dropping-particle&quot;:&quot;&quot;},{&quot;family&quot;:&quot;Biase&quot;,&quot;given&quot;:&quot;Noemi Grigolleto&quot;,&quot;parse-names&quot;:false,&quot;dropping-particle&quot;:&quot;&quot;,&quot;non-dropping-particle&quot;:&quot;De&quot;},{&quot;family&quot;:&quot;Madureira&quot;,&quot;given&quot;:&quot;Sandra&quot;,&quot;parse-names&quot;:false,&quot;dropping-particle&quot;:&quot;&quot;,&quot;non-dropping-particle&quot;:&quot;&quot;}],&quot;container-title&quot;:&quot;Journal of Voice&quot;,&quot;DOI&quot;:&quot;10.1016/j.jvoice.2010.10.011&quot;,&quot;ISSN&quot;:&quot;08921997&quot;,&quot;issued&quot;:{&quot;date-parts&quot;:[[2012,5]]},&quot;page&quot;:&quot;e117-e122&quot;,&quot;issue&quot;:&quot;3&quot;,&quot;volume&quot;:&quot;26&quot;,&quot;container-title-short&quot;:&quot;&quot;},&quot;isTemporary&quot;:false}]},{&quot;citationID&quot;:&quot;MENDELEY_CITATION_0fa7cf38-951b-4d53-81f9-8e733b580f2c&quot;,&quot;properties&quot;:{&quot;noteIndex&quot;:0},&quot;isEdited&quot;:false,&quot;manualOverride&quot;:{&quot;isManuallyOverridden&quot;:false,&quot;citeprocText&quot;:&quot;(Stark, 2003)&quot;,&quot;manualOverrideText&quot;:&quot;&quot;},&quot;citationTag&quot;:&quot;MENDELEY_CITATION_v3_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&quot;,&quot;citationItems&quot;:[{&quot;id&quot;:&quot;4b91f3a4-c06c-3b66-a350-768c99356307&quot;,&quot;itemData&quot;:{&quot;type&quot;:&quot;book&quot;,&quot;id&quot;:&quot;4b91f3a4-c06c-3b66-a350-768c99356307&quot;,&quot;title&quot;:&quot;Bel canto: a history of vocal pedagogy&quot;,&quot;author&quot;:[{&quot;family&quot;:&quot;Stark&quot;,&quot;given&quot;:&quot;J.&quot;,&quot;parse-names&quot;:false,&quot;dropping-particle&quot;:&quot;&quot;,&quot;non-dropping-particle&quot;:&quot;&quot;}],&quot;issued&quot;:{&quot;date-parts&quot;:[[2003]]},&quot;publisher-place&quot;:&quot;Toronto&quot;,&quot;publisher&quot;:&quot;University of Toronto Press.&quot;,&quot;container-title-short&quot;:&quot;&quot;},&quot;isTemporary&quot;:false}]},{&quot;citationID&quot;:&quot;MENDELEY_CITATION_cc40dcab-f9d7-43a0-9724-2d00fccc84ad&quot;,&quot;properties&quot;:{&quot;noteIndex&quot;:0},&quot;isEdited&quot;:false,&quot;manualOverride&quot;:{&quot;isManuallyOverridden&quot;:false,&quot;citeprocText&quot;:&quot;(Ribeiro &lt;i&gt;et al.&lt;/i&gt;, 2016)&quot;,&quot;manualOverrideText&quot;:&quot;&quot;},&quot;citationItems&quot;:[{&quot;id&quot;:&quot;57d800d6-4ffa-32de-a3db-fba828a7d596&quot;,&quot;itemData&quot;:{&quot;type&quot;:&quot;article-journal&quot;,&quot;id&quot;:&quot;57d800d6-4ffa-32de-a3db-fba828a7d596&quot;,&quot;title&quot;:&quot;Vocal warm-up and cool-down: systematic review.&quot;,&quot;author&quot;:[{&quot;family&quot;:&quot;Ribeiro&quot;,&quot;given&quot;:&quot;Vanessa Veis&quot;,&quot;parse-names&quot;:false,&quot;dropping-particle&quot;:&quot;&quot;,&quot;non-dropping-particle&quot;:&quot;&quot;},{&quot;family&quot;:&quot;Frigo&quot;,&quot;given&quot;:&quot;Letícia Fernandez&quot;,&quot;parse-names&quot;:false,&quot;dropping-particle&quot;:&quot;&quot;,&quot;non-dropping-particle&quot;:&quot;&quot;},{&quot;family&quot;:&quot;Bastilha&quot;,&quot;given&quot;:&quot;Gabriele Rodrigues&quot;,&quot;parse-names&quot;:false,&quot;dropping-particle&quot;:&quot;&quot;,&quot;non-dropping-particle&quot;:&quot;&quot;},{&quot;family&quot;:&quot;Cielo&quot;,&quot;given&quot;:&quot;Carla Aparecida&quot;,&quot;parse-names&quot;:false,&quot;dropping-particle&quot;:&quot;&quot;,&quot;non-dropping-particle&quot;:&quot;&quot;}],&quot;container-title&quot;:&quot;Revista CEFAC&quot;,&quot;accessed&quot;:{&quot;date-parts&quot;:[[2025,7,13]]},&quot;DOI&quot;:&quot;10.1590/1982-0216201618617215&quot;,&quot;ISSN&quot;:&quot;1516-1846&quot;,&quot;URL&quot;:&quot;https://openurl-ebsco-com.ezproxy.uwtsd.ac.uk/contentitem/doi:10.1590/1982-0216201618617215?sid=ebsco:plink:crawler&amp;id=ebsco:doi:10.1590/1982-0216201618617215&amp;crl=c&quot;,&quot;issued&quot;:{&quot;date-parts&quot;:[[2016,12]]},&quot;page&quot;:&quot;1456-1465&quot;,&quot;abstract&quot;:&quot;RESUMO Esta revisão da literatura levantou publicações científicas nacionais e internacionais sobre aquecimento e desaquecimento vocais da voz falada, por meio das bases de dados Lilacs, MedLine e Scielo, com o objetivo de identificar e descrever os parâmetros metodológicos e os efeitos das propostas de aquecimento e desaquecimento vocal descritas na literatura nacional e internacional. Foi realizada a localização e seleção dos estudos por meio de levantamento de textos publicados sobre o assunto no período de 1999 a 2013. Foram incluídos artigos originais de pesquisa; publicados na língua portuguesa ou inglesa; que pesquisaram aquecimento e desaquecimento vocal; associados ou não. O tempo de execução recomendado para o aquecimento variou de 15 a 30min ou três séries de 15 repetições, e para o desaquecimento foi de 5 a 15min. Os exercícios mais utilizados para o aquecimento foram sons fricativos sonoros e vibrantes de língua ou de lábios, em escalas ascendentes, e para o desaquecimento vocal foram sons nasais, fricativos sonoros e vibrantes de língua e ou de lábios, em escalas descendentes. Os exercícios mostraram mudanças vocais positivas, observadas por meio de medidas vocais acústicas e perceptivoauditivas, de autoavaliação e aerodinâmicas relacionadas à fonação. Houve unanimidade quanto à importância da realização do aquecimento e desaquecimento vocais para profissionais da voz e aos resultados positivos após a realização dos procedimentos. Não foi encontrada concordância quanto ao tempo de execução e os exercícios utilizados.ABSTRACT For this literature review, we researched national and international scientific publications on vocal warm-up and cool-down of the speaking voice, through databases such as Lilacs, MedLine and Scielo, in order to identify and describe the methodological parameters and the effects of the vocal warm-up and cool-down proposals that are described in national and international literature. We performed the location and selection of studies through a survey of texts published on the theme from 1999 to 2013. We included original research articles; published in Portuguese or English; with emphasis on vocal warm-up and cool-down; associated or not. The recommended time of execution for warm-up ranged from 15 to 30 minutes or three sets of 15 repetitions, and the cool-down from 5 to 15min. The most used exercises for warm-up were voiced fricative sounds and vibrant of tongue or lips, in ascending scales, and for the vocal cool-down the nasal sounds, fricative sounds and vibrant of tongue or lips, in descending scales, were the most used exercises. The exercises showed positive vocal changes, observed by vocal acoustic and auditory-perceptual vocal and, self-evaluation and aerodynamic related to phonation. There was unanimity on the importance of completing the vocal warm-up and cool-down for voice professionals and on the positive results after carrying out the procedures. There was no agreement on the time of execution and on the exercises that were used.&quot;,&quot;publisher&quot;:&quot;Revista CEFAC&quot;,&quot;issue&quot;:&quot;6&quot;,&quot;volume&quot;:&quot;18&quot;,&quot;container-title-short&quot;:&quot;&quot;},&quot;isTemporary&quot;:false}],&quot;citationTag&quot;:&quot;MENDELEY_CITATION_v3_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&quot;},{&quot;citationID&quot;:&quot;MENDELEY_CITATION_c8d7c59b-5970-4c44-9081-9f703f0054f0&quot;,&quot;properties&quot;:{&quot;noteIndex&quot;:0},&quot;isEdited&quot;:false,&quot;manualOverride&quot;:{&quot;isManuallyOverridden&quot;:false,&quot;citeprocText&quot;:&quot;(McHenry, Johnson and Foshea, 2009)&quot;,&quot;manualOverrideText&quot;:&quot;&quot;},&quot;citationItems&quot;:[{&quot;id&quot;:&quot;deef46f1-41e4-3cb2-b2b7-5e7e6e27d04c&quot;,&quot;itemData&quot;:{&quot;type&quot;:&quot;article-journal&quot;,&quot;id&quot;:&quot;deef46f1-41e4-3cb2-b2b7-5e7e6e27d04c&quot;,&quot;title&quot;:&quot;The Effect of Specific Versus Combined Warm-up Strategies on the Voice&quot;,&quot;author&quot;:[{&quot;family&quot;:&quot;McHenry&quot;,&quot;given&quot;:&quot;Monica&quot;,&quot;parse-names&quot;:false,&quot;dropping-particle&quot;:&quot;&quot;,&quot;non-dropping-particle&quot;:&quot;&quot;},{&quot;family&quot;:&quot;Johnson&quot;,&quot;given&quot;:&quot;Jim&quot;,&quot;parse-names&quot;:false,&quot;dropping-particle&quot;:&quot;&quot;,&quot;non-dropping-particle&quot;:&quot;&quot;},{&quot;family&quot;:&quot;Foshea&quot;,&quot;given&quot;:&quot;Brianne&quot;,&quot;parse-names&quot;:false,&quot;dropping-particle&quot;:&quot;&quot;,&quot;non-dropping-particle&quot;:&quot;&quot;}],&quot;container-title&quot;:&quot;Journal of Voice&quot;,&quot;accessed&quot;:{&quot;date-parts&quot;:[[2025,7,10]]},&quot;DOI&quot;:&quot;10.1016/J.JVOICE.2008.01.003&quot;,&quot;ISSN&quot;:&quot;0892-1997&quot;,&quot;PMID&quot;:&quot;18411037&quot;,&quot;URL&quot;:&quot;https://www.sciencedirect.com/science/article/abs/pii/S0892199708000040&quot;,&quot;issued&quot;:{&quot;date-parts&quot;:[[2009,9,1]]},&quot;page&quot;:&quot;572-576&quot;,&quot;abstract&quot;:&quot;Although actors and singers typically warm-up the voice before performing, little is known about the effects of vocal warm-up on the voice. This study was designed to determine the relative effectiveness of specific versus combined warm-up strategies on the voice by group comparison. Twenty participants, 10 male and 10 female actors, completed two warm-up protocols, at least 1 week apart, in a counter-balanced order. Measures of phonation threshold pressure (PTP), jitter, noise-to-harmonics-ratio (NHR), and self-perceived vocal effort were obtained. For the males, there was no significant difference in PTP difference values between vocal warm-up only (specific) and vocal plus aerobic warm-up (combined) conditions. For the females, however, a significant difference was found, with a greater reduction in PTP in the combined warm-up condition. A significant difference was also found in male jitter percent values, with significantly lower values in the specific condition than in the combined condition. There were no significant differences in the remaining comparisons. Females appeared to respond more to the vocal warm-up when it had an aerobic exercise component. It is possible that the males' greater level of physical fitness impacted this finding. © 2009 The Voice Foundation.&quot;,&quot;publisher&quot;:&quot;Mosby&quot;,&quot;issue&quot;:&quot;5&quot;,&quot;volume&quot;:&quot;23&quot;,&quot;container-title-short&quot;:&quot;&quot;},&quot;isTemporary&quot;:false}],&quot;citationTag&quot;:&quot;MENDELEY_CITATION_v3_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hY2Nlc3NlZCI6eyJkYXRlLXBhcnRzIjpbWzIwMjUsNywxMF1dfSwiRE9JIjoiMTAuMTAxNi9KLkpWT0lDRS4yMDA4LjAxLjAwMyIsIklTU04iOiIwODkyLTE5OTciLCJQTUlEIjoiMTg0MTEwMzciLCJVUkwiOiJodHRwczovL3d3dy5zY2llbmNlZGlyZWN0LmNvbS9zY2llbmNlL2FydGljbGUvYWJzL3BpaS9TMDg5MjE5OTcwODAwMDA0MCIsImlzc3VlZCI6eyJkYXRlLXBhcnRzIjpbWzIwMDksOSwx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cHVibGlzaGVyIjoiTW9zYnkiLCJpc3N1ZSI6IjUiLCJ2b2x1bWUiOiIyMyIsImNvbnRhaW5lci10aXRsZS1zaG9ydCI6IiJ9LCJpc1RlbXBvcmFyeSI6ZmFsc2V9XX0=&quot;},{&quot;citationID&quot;:&quot;MENDELEY_CITATION_3b1e9fb8-d2d0-431b-8c9f-bbfbaa3dd395&quot;,&quot;properties&quot;:{&quot;noteIndex&quot;:0},&quot;isEdited&quot;:false,&quot;manualOverride&quot;:{&quot;isManuallyOverridden&quot;:false,&quot;citeprocText&quot;:&quot;(Master, De Biase and Madureira, 2012; Master &lt;i&gt;et al.&lt;/i&gt;, 2013)&quot;,&quot;manualOverrideText&quot;:&quot;&quot;},&quot;citationItems&quot;:[{&quot;id&quot;:&quot;33dadeb4-d752-339c-950e-5bb4b780a0d7&quot;,&quot;itemData&quot;:{&quot;type&quot;:&quot;article-journal&quot;,&quot;id&quot;:&quot;33dadeb4-d752-339c-950e-5bb4b780a0d7&quot;,&quot;title&quot;:&quot;What About the “Actor’s Formant” in Actresses’ Voices?&quot;,&quot;author&quot;:[{&quot;family&quot;:&quot;Master&quot;,&quot;given&quot;:&quot;Suely&quot;,&quot;parse-names&quot;:false,&quot;dropping-particle&quot;:&quot;&quot;,&quot;non-dropping-particle&quot;:&quot;&quot;},{&quot;family&quot;:&quot;Biase&quot;,&quot;given&quot;:&quot;Noemi Grigolleto&quot;,&quot;parse-names&quot;:false,&quot;dropping-particle&quot;:&quot;&quot;,&quot;non-dropping-particle&quot;:&quot;De&quot;},{&quot;family&quot;:&quot;Madureira&quot;,&quot;given&quot;:&quot;Sandra&quot;,&quot;parse-names&quot;:false,&quot;dropping-particle&quot;:&quot;&quot;,&quot;non-dropping-particle&quot;:&quot;&quot;}],&quot;container-title&quot;:&quot;Journal of Voice&quot;,&quot;DOI&quot;:&quot;10.1016/j.jvoice.2010.10.011&quot;,&quot;ISSN&quot;:&quot;08921997&quot;,&quot;issued&quot;:{&quot;date-parts&quot;:[[2012,5]]},&quot;page&quot;:&quot;e117-e122&quot;,&quot;issue&quot;:&quot;3&quot;,&quot;volume&quot;:&quot;26&quot;,&quot;container-title-short&quot;:&quot;&quot;},&quot;isTemporary&quot;:false},{&quot;id&quot;:&quot;d55150ae-8209-33c7-94ed-8090990f2a8e&quot;,&quot;itemData&quot;:{&quot;type&quot;:&quot;article-journal&quot;,&quot;id&quot;:&quot;d55150ae-8209-33c7-94ed-8090990f2a8e&quot;,&quot;title&quot;:&quot;Electroglottographic Analysis of Actresses and Nonactresses' Voices in Different Levels of Intensity&quot;,&quot;author&quot;:[{&quot;family&quot;:&quot;Master&quot;,&quot;given&quot;:&quot;Suely&quot;,&quot;parse-names&quot;:false,&quot;dropping-particle&quot;:&quot;&quot;,&quot;non-dropping-particle&quot;:&quot;&quot;},{&quot;family&quot;:&quot;Guzman&quot;,&quot;given&quot;:&quot;Marco&quot;,&quot;parse-names&quot;:false,&quot;dropping-particle&quot;:&quot;&quot;,&quot;non-dropping-particle&quot;:&quot;&quot;},{&quot;family&quot;:&quot;Carlos De Miranda&quot;,&quot;given&quot;:&quot;Helder&quot;,&quot;parse-names&quot;:false,&quot;dropping-particle&quot;:&quot;&quot;,&quot;non-dropping-particle&quot;:&quot;&quot;},{&quot;family&quot;:&quot;Lloyd&quot;,&quot;given&quot;:&quot;Adam&quot;,&quot;parse-names&quot;:false,&quot;dropping-particle&quot;:&quot;&quot;,&quot;non-dropping-particle&quot;:&quot;&quot;}],&quot;container-title&quot;:&quot;Journal of Voice&quot;,&quot;accessed&quot;:{&quot;date-parts&quot;:[[2025,8,1]]},&quot;DOI&quot;:&quot;10.1016/J.JVOICE.2012.10.010&quot;,&quot;ISSN&quot;:&quot;0892-1997&quot;,&quot;PMID&quot;:&quot;23294706&quot;,&quot;URL&quot;:&quot;https://www.sciencedirect.com/science/article/abs/pii/S0892199712001646&quot;,&quot;issued&quot;:{&quot;date-parts&quot;:[[2013,3,1]]},&quot;page&quot;:&quot;187-194&quot;,&quot;abstract&quot;:&quot;Background: Previous studies with long-term average spectrum (LTAS) showed the importance of the glottal source for understanding the projected voices of actresses. In this study, electroglottographic (EGG) analysis was used to investigate the contribution of the glottal source to the projected voice, comparing actresses and nonactresses' voices, in different levels of intensity. Method: Thirty actresses and 30 nonactresses sustained vowels in habitual, moderate, and loud intensity levels. The EGG variables were contact quotient (CQ), closing quotient (QCQ), and opening quotient (QOQ). Other variables were sound pressure level (SPL) and fundamental frequency (F0). A KayPENTAX EGG was used. Variables were inputted in a general linear model. Results/Discussion: Actresses showed significantly higher values for SPL, in all levels, and both groups increased SPL significantly while changing from habitual to moderate and further to loud. There were no significant differences between groups for EGG quotients. There were significant differences between the levels only for F0 and CQ for both groups. Conclusion: SPL was significantly higher among actresses in all intensity levels, but in the EGG analysis, no differences were found. This apparently weak contribution of the glottal source in the supposedly projected voices of actresses, contrary to previous LTAS studies, might be because of a higher subglottal pressure or perhaps greater vocal tract contribution in SPL. Results from the present study suggest that trained subjects did not produce a significant higher SPL than untrained individuals by increasing the cost in terms of higher vocal fold collision and hence more impact stress. Future researches should explore the difference between trained and nontrained voices by aerodynamic measurements to evaluate the relationship between physiologic findings and the acoustic and EGG data. Moreover, further studies should consider both types of vocal tasks, sustained vowel and running speech, for both EGG and LTAS analysis. © 2013 The Voice Foundation.&quot;,&quot;publisher&quot;:&quot;Mosby&quot;,&quot;issue&quot;:&quot;2&quot;,&quot;volume&quot;:&quot;27&quot;,&quot;container-title-short&quot;:&quot;&quot;},&quot;isTemporary&quot;:false}],&quot;citationTag&quot;:&quot;MENDELEY_CITATION_v3_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&quot;},{&quot;citationID&quot;:&quot;MENDELEY_CITATION_6a56cb12-801f-4d1a-b284-9a03723f52b2&quot;,&quot;properties&quot;:{&quot;noteIndex&quot;:0},&quot;isEdited&quot;:false,&quot;manualOverride&quot;:{&quot;isManuallyOverridden&quot;:true,&quot;citeprocText&quot;:&quot;(McArdle, Katch and Katch, 2010)&quot;,&quot;manualOverrideText&quot;:&quot;McArdle, Katch and Katch (2010)&quot;},&quot;citationTag&quot;:&quot;MENDELEY_CITATION_v3_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&quot;,&quot;citationItems&quot;:[{&quot;id&quot;:&quot;58cf0570-e155-3e7a-9510-a59232951eae&quot;,&quot;itemData&quot;:{&quot;type&quot;:&quot;book&quot;,&quot;id&quot;:&quot;58cf0570-e155-3e7a-9510-a59232951eae&quot;,&quot;title&quot;:&quot; Exercise physiology: nutrition, energy, and human performance&quot;,&quot;author&quot;:[{&quot;family&quot;:&quot;McArdle&quot;,&quot;given&quot;:&quot;W.D.&quot;,&quot;parse-names&quot;:false,&quot;dropping-particle&quot;:&quot;&quot;,&quot;non-dropping-particle&quot;:&quot;&quot;},{&quot;family&quot;:&quot;Katch&quot;,&quot;given&quot;:&quot;F.I.&quot;,&quot;parse-names&quot;:false,&quot;dropping-particle&quot;:&quot;&quot;,&quot;non-dropping-particle&quot;:&quot;&quot;},{&quot;family&quot;:&quot;Katch&quot;,&quot;given&quot;:&quot;V.L.&quot;,&quot;parse-names&quot;:false,&quot;dropping-particle&quot;:&quot;&quot;,&quot;non-dropping-particle&quot;:&quot;&quot;}],&quot;accessed&quot;:{&quot;date-parts&quot;:[[2025,7,13]]},&quot;URL&quot;:&quot;https://books.google.co.uk/books?hl=en&amp;lr=&amp;id=XOyjZX0Wxw4C&amp;oi=fnd&amp;pg=PA859&amp;ots=MxxiS9exZf&amp;sig=H_Xh_JXnsWvOtGfbGAc5anwqjF8&amp;redir_esc=y#v=onepage&amp;q=warm-up&amp;f=false&quot;,&quot;issued&quot;:{&quot;date-parts&quot;:[[2010]]},&quot;publisher&quot;:&quot;Lippincott Williams &amp; Wilkins&quot;,&quot;container-title-short&quot;:&quot;&quot;},&quot;isTemporary&quot;:false}]},{&quot;citationID&quot;:&quot;MENDELEY_CITATION_86abe815-4134-40de-aec8-b933e7dcb343&quot;,&quot;properties&quot;:{&quot;noteIndex&quot;:0},&quot;isEdited&quot;:false,&quot;manualOverride&quot;:{&quot;isManuallyOverridden&quot;:true,&quot;citeprocText&quot;:&quot;(McArdle, Katch and Katch, 2010)&quot;,&quot;manualOverrideText&quot;:&quot;(McArdle, Katch and Katch, 2010, p.568,)&quot;},&quot;citationTag&quot;:&quot;MENDELEY_CITATION_v3_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&quot;,&quot;citationItems&quot;:[{&quot;id&quot;:&quot;58cf0570-e155-3e7a-9510-a59232951eae&quot;,&quot;itemData&quot;:{&quot;type&quot;:&quot;book&quot;,&quot;id&quot;:&quot;58cf0570-e155-3e7a-9510-a59232951eae&quot;,&quot;title&quot;:&quot; Exercise physiology: nutrition, energy, and human performance&quot;,&quot;author&quot;:[{&quot;family&quot;:&quot;McArdle&quot;,&quot;given&quot;:&quot;W.D.&quot;,&quot;parse-names&quot;:false,&quot;dropping-particle&quot;:&quot;&quot;,&quot;non-dropping-particle&quot;:&quot;&quot;},{&quot;family&quot;:&quot;Katch&quot;,&quot;given&quot;:&quot;F.I.&quot;,&quot;parse-names&quot;:false,&quot;dropping-particle&quot;:&quot;&quot;,&quot;non-dropping-particle&quot;:&quot;&quot;},{&quot;family&quot;:&quot;Katch&quot;,&quot;given&quot;:&quot;V.L.&quot;,&quot;parse-names&quot;:false,&quot;dropping-particle&quot;:&quot;&quot;,&quot;non-dropping-particle&quot;:&quot;&quot;}],&quot;accessed&quot;:{&quot;date-parts&quot;:[[2025,7,13]]},&quot;URL&quot;:&quot;https://books.google.co.uk/books?hl=en&amp;lr=&amp;id=XOyjZX0Wxw4C&amp;oi=fnd&amp;pg=PA859&amp;ots=MxxiS9exZf&amp;sig=H_Xh_JXnsWvOtGfbGAc5anwqjF8&amp;redir_esc=y#v=onepage&amp;q=warm-up&amp;f=false&quot;,&quot;issued&quot;:{&quot;date-parts&quot;:[[2010]]},&quot;publisher&quot;:&quot;Lippincott Williams &amp; Wilkins&quot;,&quot;container-title-short&quot;:&quot;&quot;},&quot;isTemporary&quot;:false}]},{&quot;citationID&quot;:&quot;MENDELEY_CITATION_d162c7af-fd59-4400-9a46-52bc85301fae&quot;,&quot;properties&quot;:{&quot;noteIndex&quot;:0},&quot;isEdited&quot;:false,&quot;manualOverride&quot;:{&quot;isManuallyOverridden&quot;:true,&quot;citeprocText&quot;:&quot;(Fradkin, Zazryn and Smoliga, 2010)&quot;,&quot;manualOverrideText&quot;:&quot;(Fradkin, Zazryn and Smoliga, 2010).&quot;},&quot;citationTag&quot;:&quot;MENDELEY_CITATION_v3_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&quot;,&quot;citationItems&quot;:[{&quot;id&quot;:&quot;6d1b2e6f-c0bf-3f9e-93cf-19ab2951ec30&quot;,&quot;itemData&quot;:{&quot;type&quot;:&quot;article-journal&quot;,&quot;id&quot;:&quot;6d1b2e6f-c0bf-3f9e-93cf-19ab2951ec30&quot;,&quot;title&quot;:&quot;Effects of Warming-up on Physical Performance: A Systematic Review With Meta-analysis&quot;,&quot;author&quot;:[{&quot;family&quot;:&quot;Fradkin&quot;,&quot;given&quot;:&quot;Andrea J&quot;,&quot;parse-names&quot;:false,&quot;dropping-particle&quot;:&quot;&quot;,&quot;non-dropping-particle&quot;:&quot;&quot;},{&quot;family&quot;:&quot;Zazryn&quot;,&quot;given&quot;:&quot;Tsharni R&quot;,&quot;parse-names&quot;:false,&quot;dropping-particle&quot;:&quot;&quot;,&quot;non-dropping-particle&quot;:&quot;&quot;},{&quot;family&quot;:&quot;Smoliga&quot;,&quot;given&quot;:&quot;James M&quot;,&quot;parse-names&quot;:false,&quot;dropping-particle&quot;:&quot;&quot;,&quot;non-dropping-particle&quot;:&quot;&quot;}],&quot;container-title&quot;:&quot;Journal of Strength and Conditioning Research&quot;,&quot;container-title-short&quot;:&quot;J Strength Cond Res&quot;,&quot;DOI&quot;:&quot;10.1519/JSC.0b013e3181c643a0&quot;,&quot;ISSN&quot;:&quot;1064-8011&quot;,&quot;issued&quot;:{&quot;date-parts&quot;:[[2010,1]]},&quot;page&quot;:&quot;140-148&quot;,&quot;issue&quot;:&quot;1&quot;,&quot;volume&quot;:&quot;24&quot;},&quot;isTemporary&quot;:false}]},{&quot;citationID&quot;:&quot;MENDELEY_CITATION_ed027c0d-5e11-4bd0-ab09-2b3c3bdbe0fb&quot;,&quot;properties&quot;:{&quot;noteIndex&quot;:0},&quot;isEdited&quot;:false,&quot;manualOverride&quot;:{&quot;isManuallyOverridden&quot;:true,&quot;citeprocText&quot;:&quot;(Elliot, Sundberg and Gramming, 1995a)&quot;,&quot;manualOverrideText&quot;:&quot;(Elliot, Sundberg and Gramming, 1995)&quot;},&quot;citationTag&quot;:&quot;MENDELEY_CITATION_v3_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RE9JIjoiMTAuMTAxNi9TMDg5Mi0xOTk3KDA1KTgwMjIxLTgiLCJJU1NOIjoiMDg5MjE5OTciLCJpc3N1ZWQiOnsiZGF0ZS1wYXJ0cyI6W1sxOTk1LDNdXX0sInBhZ2UiOiIzNy00NCIsImlzc3VlIjoiMSIsInZvbHVtZSI6IjkiLCJjb250YWluZXItdGl0bGUtc2hvcnQiOiIifSwiaXNUZW1wb3JhcnkiOmZhbHNlfV19&quot;,&quot;citationItems&quot;:[{&quot;id&quot;:&quot;9af8545e-ea1f-3ef1-918c-386eac705169&quot;,&quot;itemData&quot;:{&quot;type&quot;:&quot;article-journal&quot;,&quot;id&quot;:&quot;9af8545e-ea1f-3ef1-918c-386eac705169&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DOI&quot;:&quot;10.1016/S0892-1997(05)80221-8&quot;,&quot;ISSN&quot;:&quot;08921997&quot;,&quot;issued&quot;:{&quot;date-parts&quot;:[[1995,3]]},&quot;page&quot;:&quot;37-44&quot;,&quot;issue&quot;:&quot;1&quot;,&quot;volume&quot;:&quot;9&quot;,&quot;container-title-short&quot;:&quot;&quot;},&quot;isTemporary&quot;:false}]},{&quot;citationID&quot;:&quot;MENDELEY_CITATION_e569f9b4-dbe5-4e48-8c2c-40644787c820&quot;,&quot;properties&quot;:{&quot;noteIndex&quot;:0},&quot;isEdited&quot;:false,&quot;manualOverride&quot;:{&quot;isManuallyOverridden&quot;:false,&quot;citeprocText&quot;:&quot;(Samson &lt;i&gt;et al.&lt;/i&gt;, 2012)&quot;,&quot;manualOverrideText&quot;:&quot;&quot;},&quot;citationTag&quot;:&quot;MENDELEY_CITATION_v3_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&quot;,&quot;citationItems&quot;:[{&quot;id&quot;:&quot;df58f434-9b03-3858-a81c-43c00c76badc&quot;,&quot;itemData&quot;:{&quot;type&quot;:&quot;article-journal&quot;,&quot;id&quot;:&quot;df58f434-9b03-3858-a81c-43c00c76badc&quot;,&quot;title&quot;:&quot;Effects of dynamic and static stretching within general and activity specific warm-up protocols.&quot;,&quot;author&quot;:[{&quot;family&quot;:&quot;Samson&quot;,&quot;given&quot;:&quot;Michael&quot;,&quot;parse-names&quot;:false,&quot;dropping-particle&quot;:&quot;&quot;,&quot;non-dropping-particle&quot;:&quot;&quot;},{&quot;family&quot;:&quot;Button&quot;,&quot;given&quot;:&quot;Duane C&quot;,&quot;parse-names&quot;:false,&quot;dropping-particle&quot;:&quot;&quot;,&quot;non-dropping-particle&quot;:&quot;&quot;},{&quot;family&quot;:&quot;Chaouachi&quot;,&quot;given&quot;:&quot;Anis&quot;,&quot;parse-names&quot;:false,&quot;dropping-particle&quot;:&quot;&quot;,&quot;non-dropping-particle&quot;:&quot;&quot;},{&quot;family&quot;:&quot;Behm&quot;,&quot;given&quot;:&quot;David G&quot;,&quot;parse-names&quot;:false,&quot;dropping-particle&quot;:&quot;&quot;,&quot;non-dropping-particle&quot;:&quot;&quot;}],&quot;container-title&quot;:&quot;Journal of sports science &amp; medicine&quot;,&quot;container-title-short&quot;:&quot;J Sports Sci Med&quot;,&quot;ISSN&quot;:&quot;1303-2968&quot;,&quot;PMID&quot;:&quot;24149201&quot;,&quot;issued&quot;:{&quot;date-parts&quot;:[[2012]]},&quot;page&quot;:&quot;279-85&quot;,&quot;abstract&quot;:&quot;The purpose of the study was to determine the effects of static and dynamic stretching protocols within general and activity specific warm-ups. Nine male and ten female subjects were tested under four warm-up conditions including a 1) general aerobic warm-up with static stretching, 2) general aerobic warm-up with dynamic stretching, 3) general and specific warm-up with static stretching and 4) general and specific warm-up with dynamic stretching. Following all conditions, subjects were tested for movement time (kicking movement of leg over 0.5 m distance), countermovement jump height, sit and reach flexibility and 6 repetitions of 20 metre sprints. Results indicated that when a sport specific warm-up was included, there was an 0.94% improvement (p = 0.0013) in 20 meter sprint time with both the dynamic and static stretch groups. No such difference in sprint performance between dynamic and static stretch groups existed in the absence of the sport specific warm-up. The static stretch condition increased sit and reach range of motion (ROM) by 2.8% more (p = 0.0083) than the dynamic condition. These results would support the use of static stretching within an activity specific warm-up to ensure maximal ROM along with an enhancement in sprint performance. Key pointsActivity specific warm-up may improve sprint performance.Static stretching was more effective than dynamic stretching for increasing static range of motion.There was no effect of the warm-up protocols on countermovement jump height or movement time.&quot;,&quot;issue&quot;:&quot;2&quot;,&quot;volume&quot;:&quot;11&quot;},&quot;isTemporary&quot;:false}]},{&quot;citationID&quot;:&quot;MENDELEY_CITATION_7d35d8df-d6eb-47ca-9332-aa6d48dc1676&quot;,&quot;properties&quot;:{&quot;noteIndex&quot;:0},&quot;isEdited&quot;:false,&quot;manualOverride&quot;:{&quot;isManuallyOverridden&quot;:false,&quot;citeprocText&quot;:&quot;(Safran, Seaber and Garrett, 1989)&quot;,&quot;manualOverrideText&quot;:&quot;&quot;},&quot;citationTag&quot;:&quot;MENDELEY_CITATION_v3_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&quot;,&quot;citationItems&quot;:[{&quot;id&quot;:&quot;218cf64a-dadc-322d-8ca5-4eda31189850&quot;,&quot;itemData&quot;:{&quot;type&quot;:&quot;article-journal&quot;,&quot;id&quot;:&quot;218cf64a-dadc-322d-8ca5-4eda31189850&quot;,&quot;title&quot;:&quot;Warm-Up and Muscular Injury Prevention&quot;,&quot;author&quot;:[{&quot;family&quot;:&quot;Safran&quot;,&quot;given&quot;:&quot;Marc R.&quot;,&quot;parse-names&quot;:false,&quot;dropping-particle&quot;:&quot;&quot;,&quot;non-dropping-particle&quot;:&quot;&quot;},{&quot;family&quot;:&quot;Seaber&quot;,&quot;given&quot;:&quot;Anthony&quot;,&quot;parse-names&quot;:false,&quot;dropping-particle&quot;:&quot;V.&quot;,&quot;non-dropping-particle&quot;:&quot;&quot;},{&quot;family&quot;:&quot;Garrett&quot;,&quot;given&quot;:&quot;William E.&quot;,&quot;parse-names&quot;:false,&quot;dropping-particle&quot;:&quot;&quot;,&quot;non-dropping-particle&quot;:&quot;&quot;}],&quot;container-title&quot;:&quot;Sports Medicine&quot;,&quot;DOI&quot;:&quot;10.2165/00007256-198908040-00004&quot;,&quot;ISSN&quot;:&quot;0112-1642&quot;,&quot;issued&quot;:{&quot;date-parts&quot;:[[1989,10]]},&quot;page&quot;:&quot;239-249&quot;,&quot;issue&quot;:&quot;4&quot;,&quot;volume&quot;:&quot;8&quot;,&quot;container-title-short&quot;:&quot;&quot;},&quot;isTemporary&quot;:false}]},{&quot;citationID&quot;:&quot;MENDELEY_CITATION_8f0c330c-77a1-4c71-a0b9-2d7225cbfe86&quot;,&quot;properties&quot;:{&quot;noteIndex&quot;:0},&quot;isEdited&quot;:false,&quot;manualOverride&quot;:{&quot;isManuallyOverridden&quot;:true,&quot;citeprocText&quot;:&quot;(Hoch and Sandage, 2018)&quot;,&quot;manualOverrideText&quot;:&quot;Hoch and Sandage (2018)&quot;},&quot;citationTag&quot;:&quot;MENDELEY_CITATION_v3_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&quot;,&quot;citationItems&quot;:[{&quot;id&quot;:&quot;feea221e-7137-39e7-8a99-a9f53a1237ed&quot;,&quot;itemData&quot;:{&quot;type&quot;:&quot;article-journal&quot;,&quot;id&quot;:&quot;feea221e-7137-39e7-8a99-a9f53a1237ed&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accessed&quot;:{&quot;date-parts&quot;:[[2025,5,29]]},&quot;DOI&quot;:&quot;10.1016/J.JVOICE.2017.03.018&quot;,&quot;ISSN&quot;:&quot;0892-1997&quot;,&quot;PMID&quot;:&quot;28533074&quot;,&quot;URL&quot;:&quot;https://www.sciencedirect.com/science/article/pii/S0892199717300140?casa_token=jUIkxpVagEUAAAAA:65cdlyfZUcSoQpax4-kNLJnVSW8ALKkNsHDXny7BsZUJ2V9rRIwTc1IiFuoT42kX5eWvXGaF5g&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quot;,&quot;issue&quot;:&quot;1&quot;,&quot;volume&quot;:&quot;32&quot;,&quot;container-title-short&quot;:&quot;&quot;},&quot;isTemporary&quot;:false}]},{&quot;citationID&quot;:&quot;MENDELEY_CITATION_26ccf380-bde2-421a-8546-aabe9480309f&quot;,&quot;properties&quot;:{&quot;noteIndex&quot;:0},&quot;isEdited&quot;:false,&quot;manualOverride&quot;:{&quot;isManuallyOverridden&quot;:true,&quot;citeprocText&quot;:&quot;(Miller, 1986)&quot;,&quot;manualOverrideText&quot;:&quot;(1986)&quot;},&quot;citationTag&quot;:&quot;MENDELEY_CITATION_v3_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&quot;,&quot;citationItems&quot;:[{&quot;id&quot;:&quot;f3965325-f05b-31cd-bd05-402454e77d71&quot;,&quot;itemData&quot;:{&quot;type&quot;:&quot;book&quot;,&quot;id&quot;:&quot;f3965325-f05b-31cd-bd05-402454e77d71&quot;,&quot;title&quot;:&quot;The Structure of Singing. System and Art in Vocal Technique&quot;,&quot;author&quot;:[{&quot;family&quot;:&quot;Miller&quot;,&quot;given&quot;:&quot;R.&quot;,&quot;parse-names&quot;:false,&quot;dropping-particle&quot;:&quot;&quot;,&quot;non-dropping-particle&quot;:&quot;&quot;}],&quot;issued&quot;:{&quot;date-parts&quot;:[[1986]]},&quot;container-title-short&quot;:&quot;&quot;},&quot;isTemporary&quot;:false}]},{&quot;citationID&quot;:&quot;MENDELEY_CITATION_a9b4458f-3e6a-4b9c-b7f1-19d9b82c50a1&quot;,&quot;properties&quot;:{&quot;noteIndex&quot;:0},&quot;isEdited&quot;:false,&quot;manualOverride&quot;:{&quot;isManuallyOverridden&quot;:true,&quot;citeprocText&quot;:&quot;(Titze, 2000)&quot;,&quot;manualOverrideText&quot;:&quot;(2000)&quot;},&quot;citationTag&quot;:&quot;MENDELEY_CITATION_v3_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&quot;,&quot;citationItems&quot;:[{&quot;id&quot;:&quot;d90e5796-5dc6-3aca-aa5e-1ff4f702da6f&quot;,&quot;itemData&quot;:{&quot;type&quot;:&quot;article-journal&quot;,&quot;id&quot;:&quot;d90e5796-5dc6-3aca-aa5e-1ff4f702da6f&quot;,&quot;title&quot;:&quot;Vocal warm‐ups: What do they accomplish?&quot;,&quot;author&quot;:[{&quot;family&quot;:&quot;Titze&quot;,&quot;given&quot;:&quot;Ingo R.&quot;,&quot;parse-names&quot;:false,&quot;dropping-particle&quot;:&quot;&quot;,&quot;non-dropping-particle&quot;:&quot;&quot;}],&quot;container-title&quot;:&quot;The Journal of the Acoustical Society of America&quot;,&quot;container-title-short&quot;:&quot;J Acoust Soc Am&quot;,&quot;accessed&quot;:{&quot;date-parts&quot;:[[2025,5,20]]},&quot;DOI&quot;:&quot;10.1121/1.429285&quot;,&quot;ISSN&quot;:&quot;0001-4966&quot;,&quot;URL&quot;:&quot;/asa/jasa/article/107/5_Supplement/2864/553935/Vocal-warm-ups-What-do-they-accomplish&quot;,&quot;issued&quot;:{&quot;date-parts&quot;:[[2000,5,1]]},&quot;page&quot;:&quot;2864-2864&quot;,&quot;abstract&quot;:&quot;In the past, vocal warm-ups have been little more than a few scales and arpeggios on a few selected vowels, whether for choir or for solo singing. In recent years, however, a greater understanding of the mechanism of the human voice, combined with a greater understanding of exercise physiology, has led to entire systems of carefully designed sequences of exercises. Specific muscles are targeted, even specific portions of the vocal fold. Of principal interest is the way in which the vocal tract is engaged, and ultimately disengaged, in providing acoustic loads for the vocal oscillator. A system of warm-up exercises will be presented here that have become the backbone of vocology, the science and practice of voice habilitation.&quot;,&quot;publisher&quot;:&quot;AIP Publishing&quot;,&quot;issue&quot;:&quot;5_Supplement&quot;,&quot;volume&quot;:&quot;107&quot;},&quot;isTemporary&quot;:false}]},{&quot;citationID&quot;:&quot;MENDELEY_CITATION_8c9284d0-dcc8-4294-b012-17a988c39574&quot;,&quot;properties&quot;:{&quot;noteIndex&quot;:0},&quot;isEdited&quot;:false,&quot;manualOverride&quot;:{&quot;isManuallyOverridden&quot;:false,&quot;citeprocText&quot;:&quot;(Titze, 2000; Hoch and Sandage, 2018)&quot;,&quot;manualOverrideText&quot;:&quot;&quot;},&quot;citationTag&quot;:&quot;MENDELEY_CITATION_v3_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&quot;,&quot;citationItems&quot;:[{&quot;id&quot;:&quot;feea221e-7137-39e7-8a99-a9f53a1237ed&quot;,&quot;itemData&quot;:{&quot;type&quot;:&quot;article-journal&quot;,&quot;id&quot;:&quot;feea221e-7137-39e7-8a99-a9f53a1237ed&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accessed&quot;:{&quot;date-parts&quot;:[[2025,5,29]]},&quot;DOI&quot;:&quot;10.1016/J.JVOICE.2017.03.018&quot;,&quot;ISSN&quot;:&quot;0892-1997&quot;,&quot;PMID&quot;:&quot;28533074&quot;,&quot;URL&quot;:&quot;https://www.sciencedirect.com/science/article/pii/S0892199717300140?casa_token=jUIkxpVagEUAAAAA:65cdlyfZUcSoQpax4-kNLJnVSW8ALKkNsHDXny7BsZUJ2V9rRIwTc1IiFuoT42kX5eWvXGaF5g&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quot;,&quot;issue&quot;:&quot;1&quot;,&quot;volume&quot;:&quot;32&quot;,&quot;container-title-short&quot;:&quot;&quot;},&quot;isTemporary&quot;:false},{&quot;id&quot;:&quot;d90e5796-5dc6-3aca-aa5e-1ff4f702da6f&quot;,&quot;itemData&quot;:{&quot;type&quot;:&quot;article-journal&quot;,&quot;id&quot;:&quot;d90e5796-5dc6-3aca-aa5e-1ff4f702da6f&quot;,&quot;title&quot;:&quot;Vocal warm‐ups: What do they accomplish?&quot;,&quot;author&quot;:[{&quot;family&quot;:&quot;Titze&quot;,&quot;given&quot;:&quot;Ingo R.&quot;,&quot;parse-names&quot;:false,&quot;dropping-particle&quot;:&quot;&quot;,&quot;non-dropping-particle&quot;:&quot;&quot;}],&quot;container-title&quot;:&quot;The Journal of the Acoustical Society of America&quot;,&quot;container-title-short&quot;:&quot;J Acoust Soc Am&quot;,&quot;accessed&quot;:{&quot;date-parts&quot;:[[2025,5,20]]},&quot;DOI&quot;:&quot;10.1121/1.429285&quot;,&quot;ISSN&quot;:&quot;0001-4966&quot;,&quot;URL&quot;:&quot;/asa/jasa/article/107/5_Supplement/2864/553935/Vocal-warm-ups-What-do-they-accomplish&quot;,&quot;issued&quot;:{&quot;date-parts&quot;:[[2000,5,1]]},&quot;page&quot;:&quot;2864-2864&quot;,&quot;abstract&quot;:&quot;In the past, vocal warm-ups have been little more than a few scales and arpeggios on a few selected vowels, whether for choir or for solo singing. In recent years, however, a greater understanding of the mechanism of the human voice, combined with a greater understanding of exercise physiology, has led to entire systems of carefully designed sequences of exercises. Specific muscles are targeted, even specific portions of the vocal fold. Of principal interest is the way in which the vocal tract is engaged, and ultimately disengaged, in providing acoustic loads for the vocal oscillator. A system of warm-up exercises will be presented here that have become the backbone of vocology, the science and practice of voice habilitation.&quot;,&quot;publisher&quot;:&quot;AIP Publishing&quot;,&quot;issue&quot;:&quot;5_Supplement&quot;,&quot;volume&quot;:&quot;107&quot;},&quot;isTemporary&quot;:false}]},{&quot;citationID&quot;:&quot;MENDELEY_CITATION_057bf758-7a2a-4960-970f-f449b9ca1096&quot;,&quot;properties&quot;:{&quot;noteIndex&quot;:0},&quot;isEdited&quot;:false,&quot;manualOverride&quot;:{&quot;isManuallyOverridden&quot;:true,&quot;citeprocText&quot;:&quot;(Hoch and Sandage, 2018)&quot;,&quot;manualOverrideText&quot;:&quot;(Hoch and Sandage, 2018, p.80)&quot;},&quot;citationTag&quot;:&quot;MENDELEY_CITATION_v3_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iLCJpc3N1ZSI6IjEiLCJ2b2x1bWUiOiIzMiIsImNvbnRhaW5lci10aXRsZS1zaG9ydCI6IiJ9LCJpc1RlbXBvcmFyeSI6ZmFsc2V9XX0=&quot;,&quot;citationItems&quot;:[{&quot;id&quot;:&quot;feea221e-7137-39e7-8a99-a9f53a1237ed&quot;,&quot;itemData&quot;:{&quot;type&quot;:&quot;article-journal&quot;,&quot;id&quot;:&quot;feea221e-7137-39e7-8a99-a9f53a1237ed&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accessed&quot;:{&quot;date-parts&quot;:[[2025,5,29]]},&quot;DOI&quot;:&quot;10.1016/J.JVOICE.2017.03.018&quot;,&quot;ISSN&quot;:&quot;0892-1997&quot;,&quot;PMID&quot;:&quot;28533074&quot;,&quot;URL&quot;:&quot;https://www.sciencedirect.com/science/article/pii/S0892199717300140?casa_token=jUIkxpVagEUAAAAA:65cdlyfZUcSoQpax4-kNLJnVSW8ALKkNsHDXny7BsZUJ2V9rRIwTc1IiFuoT42kX5eWvXGaF5g&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quot;,&quot;issue&quot;:&quot;1&quot;,&quot;volume&quot;:&quot;32&quot;,&quot;container-title-short&quot;:&quot;&quot;},&quot;isTemporary&quot;:false}]},{&quot;citationID&quot;:&quot;MENDELEY_CITATION_01c7c227-1811-40ad-882b-91ee3230d596&quot;,&quot;properties&quot;:{&quot;noteIndex&quot;:0},&quot;isEdited&quot;:false,&quot;manualOverride&quot;:{&quot;isManuallyOverridden&quot;:true,&quot;citeprocText&quot;:&quot;(Safran, Seaber and Garrett, 1989; Telfer, 1995; Jordan, 2005; Titze, 2008; Katada, Yoshida and Kita, 2025)&quot;,&quot;manualOverrideText&quot;:&quot;( Telfer, 1995; Jordan, 2005; Titze, 2008; Katada, Yoshida and Kita, 2025)&quot;},&quot;citationTag&quot;:&quot;MENDELEY_CITATION_v3_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&quot;,&quot;citationItems&quot;:[{&quot;id&quot;:&quot;218cf64a-dadc-322d-8ca5-4eda31189850&quot;,&quot;itemData&quot;:{&quot;type&quot;:&quot;article-journal&quot;,&quot;id&quot;:&quot;218cf64a-dadc-322d-8ca5-4eda31189850&quot;,&quot;title&quot;:&quot;Warm-Up and Muscular Injury Prevention&quot;,&quot;author&quot;:[{&quot;family&quot;:&quot;Safran&quot;,&quot;given&quot;:&quot;Marc R.&quot;,&quot;parse-names&quot;:false,&quot;dropping-particle&quot;:&quot;&quot;,&quot;non-dropping-particle&quot;:&quot;&quot;},{&quot;family&quot;:&quot;Seaber&quot;,&quot;given&quot;:&quot;Anthony&quot;,&quot;parse-names&quot;:false,&quot;dropping-particle&quot;:&quot;V.&quot;,&quot;non-dropping-particle&quot;:&quot;&quot;},{&quot;family&quot;:&quot;Garrett&quot;,&quot;given&quot;:&quot;William E.&quot;,&quot;parse-names&quot;:false,&quot;dropping-particle&quot;:&quot;&quot;,&quot;non-dropping-particle&quot;:&quot;&quot;}],&quot;container-title&quot;:&quot;Sports Medicine&quot;,&quot;DOI&quot;:&quot;10.2165/00007256-198908040-00004&quot;,&quot;ISSN&quot;:&quot;0112-1642&quot;,&quot;issued&quot;:{&quot;date-parts&quot;:[[1989,10]]},&quot;page&quot;:&quot;239-249&quot;,&quot;issue&quot;:&quot;4&quot;,&quot;volume&quot;:&quot;8&quot;,&quot;container-title-short&quot;:&quot;&quot;},&quot;isTemporary&quot;:false},{&quot;id&quot;:&quot;2395eb83-f1e9-3939-a5a6-08193a6c266a&quot;,&quot;itemData&quot;:{&quot;type&quot;:&quot;article-journal&quot;,&quot;id&quot;:&quot;2395eb83-f1e9-3939-a5a6-08193a6c266a&quot;,&quot;title&quot;:&quot;Getting the Most from the Vocal Instrument in a Choral Setting   h&quot;,&quot;author&quot;:[{&quot;family&quot;:&quot;Titze&quot;,&quot;given&quot;:&quot;I.R.&quot;,&quot;parse-names&quot;:false,&quot;dropping-particle&quot;:&quot;&quot;,&quot;non-dropping-particle&quot;:&quot;&quot;}],&quot;container-title&quot;:&quot;Choral Journal&quot;,&quot;accessed&quot;:{&quot;date-parts&quot;:[[2025,7,13]]},&quot;URL&quot;:&quot;ttps://research.ebsco.com/linkprocessor/plink?id=bce5bebc-9134-331d-a31d-fa2fbcd49f37 (Accessed: 13 July 2025).&quot;,&quot;issued&quot;:{&quot;date-parts&quot;:[[2008]]},&quot;page&quot;:&quot;34-41&quot;,&quot;issue&quot;:&quot;5&quot;,&quot;volume&quot;:&quot;49&quot;,&quot;container-title-short&quot;:&quot;&quot;},&quot;isTemporary&quot;:false},{&quot;id&quot;:&quot;40c2bcb5-02c2-3ad3-addb-325b7b1325ee&quot;,&quot;itemData&quot;:{&quot;type&quot;:&quot;book&quot;,&quot;id&quot;:&quot;40c2bcb5-02c2-3ad3-addb-325b7b1325ee&quot;,&quot;title&quot;:&quot; Successful Warmups--Choral Warmups and Exercises Suitable for All Singers&quot;,&quot;author&quot;:[{&quot;family&quot;:&quot;Telfer&quot;,&quot;given&quot;:&quot;Nancy&quot;,&quot;parse-names&quot;:false,&quot;dropping-particle&quot;:&quot;&quot;,&quot;non-dropping-particle&quot;:&quot;&quot;}],&quot;issued&quot;:{&quot;date-parts&quot;:[[1995]]},&quot;publisher-place&quot;:&quot;San Diego, CA&quot;,&quot;edition&quot;:&quot;Singers Edition&quot;,&quot;publisher&quot;:&quot;Kjos Music Co&quot;,&quot;volume&quot;:&quot;Book 1&quot;,&quot;container-title-short&quot;:&quot;&quot;},&quot;isTemporary&quot;:false},{&quot;id&quot;:&quot;5aeac22c-a8b8-3619-9fb7-3bdaa3e9d2b7&quot;,&quot;itemData&quot;:{&quot;type&quot;:&quot;book&quot;,&quot;id&quot;:&quot;5aeac22c-a8b8-3619-9fb7-3bdaa3e9d2b7&quot;,&quot;title&quot;:&quot;.The choral warm-up: Method, procedures, planning, and core vocal exercises&quot;,&quot;author&quot;:[{&quot;family&quot;:&quot;Jordan&quot;,&quot;given&quot;:&quot;J.M&quot;,&quot;parse-names&quot;:false,&quot;dropping-particle&quot;:&quot;&quot;,&quot;non-dropping-particle&quot;:&quot;&quot;}],&quot;issued&quot;:{&quot;date-parts&quot;:[[2005]]},&quot;publisher&quot;:&quot;GIA Publications&quot;,&quot;container-title-short&quot;:&quot;&quot;},&quot;isTemporary&quot;:false},{&quot;id&quot;:&quot;04cfa023-c90f-3307-9f94-3714df02798e&quot;,&quot;itemData&quot;:{&quot;type&quot;:&quot;article-journal&quot;,&quot;id&quot;:&quot;04cfa023-c90f-3307-9f94-3714df02798e&quot;,&quot;title&quot;:&quot;Effects of Warm-up Focused on the Mind–Body on Choral Performance&quot;,&quot;author&quot;:[{&quot;family&quot;:&quot;Katada&quot;,&quot;given&quot;:&quot;Yui&quot;,&quot;parse-names&quot;:false,&quot;dropping-particle&quot;:&quot;&quot;,&quot;non-dropping-particle&quot;:&quot;&quot;},{&quot;family&quot;:&quot;Yoshida&quot;,&quot;given&quot;:&quot;Naomi&quot;,&quot;parse-names&quot;:false,&quot;dropping-particle&quot;:&quot;&quot;,&quot;non-dropping-particle&quot;:&quot;&quot;},{&quot;family&quot;:&quot;Kita&quot;,&quot;given&quot;:&quot;Ichiro&quot;,&quot;parse-names&quot;:false,&quot;dropping-particle&quot;:&quot;&quot;,&quot;non-dropping-particle&quot;:&quot;&quot;}],&quot;container-title&quot;:&quot;Journal of Voice&quot;,&quot;accessed&quot;:{&quot;date-parts&quot;:[[2025,7,13]]},&quot;DOI&quot;:&quot;10.1016/J.JVOICE.2022.08.023&quot;,&quot;ISSN&quot;:&quot;0892-1997&quot;,&quot;PMID&quot;:&quot;36154972&quot;,&quot;URL&quot;:&quot;https://www.sciencedirect.com/science/article/pii/S0892199722002648&quot;,&quot;issued&quot;:{&quot;date-parts&quot;:[[2025,3,1]]},&quot;page&quot;:&quot;562.e7-562.e16&quot;,&quot;abstract&quot;:&quot;Objective: In choral performance, a wide variety of musical expression is required to deliver the worldview of the work to the audience. Singers need to regulate their mind-body to be in the optimal state, which includes relaxed concentration and flexible kinesthetic controllability in sensation, expression, and vocalization, for the chorus. Therefore, a choral warm-up focused on the mind-body could be crucial for various musical expressions. However, what kind of warm-up helps the singer achieve the optimal condition for the chorus remains unclear. Here, we investigated the effects of a warm-up method focusing on breathing, physical movement, imagery, and the combination of those factors on singing performance. Method: Twenty-five choral singers were randomly assigned to five groups, and then singers for each group online conducted one of five warm-up conditions (breathing / stretching / imagery work / all works / control) and performed singing tasks to evaluate singing performance, including sensation, expression, and vocalization, both subjectively and objectively. Changes in mood were also measured using the second edition of the Profile of Mood States. Results: The results showed that the warm-up with imagery work or all works could objectively and subjectively enhance singing performance. By contrast, the warm-up with breathing or stretching did not significantly improve performance, but did enhance subjective evaluations in general. In addition, no significant correlations were found between the objective performance evaluations and changes in individual mood. Conclusions: These results suggest that a warm-up focusing on mind-body interventions, especially imagery work, may enhance choral performance, thereby providing new insight for the establishment of more effective choral warm-up methods.&quot;,&quot;publisher&quot;:&quot;Mosby&quot;,&quot;issue&quot;:&quot;2&quot;,&quot;volume&quot;:&quot;39&quot;,&quot;container-title-short&quot;:&quot;&quot;},&quot;isTemporary&quot;:false}]},{&quot;citationID&quot;:&quot;MENDELEY_CITATION_4b8753ef-f1ca-4c86-833a-7e3a53378ce7&quot;,&quot;properties&quot;:{&quot;noteIndex&quot;:0},&quot;isEdited&quot;:false,&quot;manualOverride&quot;:{&quot;isManuallyOverridden&quot;:true,&quot;citeprocText&quot;:&quot;(Elliot, Sundberg and Gramming, 1995a)&quot;,&quot;manualOverrideText&quot;:&quot;(1995)&quot;},&quot;citationTag&quot;:&quot;MENDELEY_CITATION_v3_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&quot;,&quot;citationItems&quot;:[{&quot;id&quot;:&quot;9af8545e-ea1f-3ef1-918c-386eac705169&quot;,&quot;itemData&quot;:{&quot;type&quot;:&quot;article-journal&quot;,&quot;id&quot;:&quot;9af8545e-ea1f-3ef1-918c-386eac705169&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DOI&quot;:&quot;10.1016/S0892-1997(05)80221-8&quot;,&quot;ISSN&quot;:&quot;08921997&quot;,&quot;issued&quot;:{&quot;date-parts&quot;:[[1995,3]]},&quot;page&quot;:&quot;37-44&quot;,&quot;issue&quot;:&quot;1&quot;,&quot;volume&quot;:&quot;9&quot;,&quot;container-title-short&quot;:&quot;&quot;},&quot;isTemporary&quot;:false}]},{&quot;citationID&quot;:&quot;MENDELEY_CITATION_3667c432-666b-459f-a5bd-5c72988a5957&quot;,&quot;properties&quot;:{&quot;noteIndex&quot;:0},&quot;isEdited&quot;:false,&quot;manualOverride&quot;:{&quot;isManuallyOverridden&quot;:true,&quot;citeprocText&quot;:&quot;(Elliot, Sundberg and Gramming, 1995b)&quot;,&quot;manualOverrideText&quot;:&quot;(Elliot, Sundberg and Gramming, 1995b, p.43)&quot;},&quot;citationTag&quot;:&quot;MENDELEY_CITATION_v3_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&quot;,&quot;citationItems&quot;:[{&quot;id&quot;:&quot;40912a48-b502-34c2-ba11-42bef54efa55&quot;,&quot;itemData&quot;:{&quot;type&quot;:&quot;article-journal&quot;,&quot;id&quot;:&quot;40912a48-b502-34c2-ba11-42bef54efa55&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DOI&quot;:&quot;10.1016/S0892-1997(05)80221-8&quot;,&quot;ISSN&quot;:&quot;08921997&quot;,&quot;issued&quot;:{&quot;date-parts&quot;:[[1995,3]]},&quot;page&quot;:&quot;37-44&quot;,&quot;issue&quot;:&quot;1&quot;,&quot;volume&quot;:&quot;9&quot;,&quot;container-title-short&quot;:&quot;&quot;},&quot;isTemporary&quot;:false}]},{&quot;citationID&quot;:&quot;MENDELEY_CITATION_22b6f88b-e230-48f6-84c6-591f6508cff2&quot;,&quot;properties&quot;:{&quot;noteIndex&quot;:0},&quot;isEdited&quot;:false,&quot;manualOverride&quot;:{&quot;isManuallyOverridden&quot;:false,&quot;citeprocText&quot;:&quot;(Elliot, Sundberg and Gramming, 1995b; Bough &lt;i&gt;et al.&lt;/i&gt;, 1996; Motel, Fisher and Leydon, 2003; Amir, Amir and Michaeli, 2005; Portillo &lt;i&gt;et al.&lt;/i&gt;, 2018)&quot;,&quot;manualOverrideText&quot;:&quot;&quot;},&quot;citationTag&quot;:&quot;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RE9JIjoiMTAuMTAxNi9TMDg5Mi0xOTk3KDA1KTgwMjIxLTgiLCJJU1NOIjoiMDg5MjE5OTciLCJpc3N1ZWQiOnsiZGF0ZS1wYXJ0cyI6W1sxOTk1LDNdXX0sInBhZ2UiOiIzNy00NCIsImlzc3VlIjoiMSIsInZvbHVtZSI6IjkiLCJjb250YWluZXItdGl0bGUtc2hvcnQiOiIifSwiaXNUZW1wb3JhcnkiOmZhbHNlfV19&quot;,&quot;citationItems&quot;:[{&quot;id&quot;:&quot;67653ed2-d4ca-39c4-88f3-62f6dbbd5c92&quot;,&quot;itemData&quot;:{&quot;type&quot;:&quot;article-journal&quot;,&quot;id&quot;:&quot;67653ed2-d4ca-39c4-88f3-62f6dbbd5c92&quot;,&quot;title&quot;:&quot;Evaluating the Influence of Warmup on Singing Voice Quality Using Acoustic Measures&quot;,&quot;author&quot;:[{&quot;family&quot;:&quot;Amir&quot;,&quot;given&quot;:&quot;Ofer&quot;,&quot;parse-names&quot;:false,&quot;dropping-particle&quot;:&quot;&quot;,&quot;non-dropping-particle&quot;:&quot;&quot;},{&quot;family&quot;:&quot;Amir&quot;,&quot;given&quot;:&quot;Noam&quot;,&quot;parse-names&quot;:false,&quot;dropping-particle&quot;:&quot;&quot;,&quot;non-dropping-particle&quot;:&quot;&quot;},{&quot;family&quot;:&quot;Michaeli&quot;,&quot;given&quot;:&quot;Orit&quot;,&quot;parse-names&quot;:false,&quot;dropping-particle&quot;:&quot;&quot;,&quot;non-dropping-particle&quot;:&quot;&quot;}],&quot;container-title&quot;:&quot;Journal of Voice&quot;,&quot;accessed&quot;:{&quot;date-parts&quot;:[[2025,7,11]]},&quot;DOI&quot;:&quot;10.1016/J.JVOICE.2004.02.008&quot;,&quot;ISSN&quot;:&quot;0892-1997&quot;,&quot;PMID&quot;:&quot;15907439&quot;,&quot;URL&quot;:&quot;https://www-sciencedirect-com.ezproxy.uwtsd.ac.uk/science/article/pii/S0892199704000402&quot;,&quot;issued&quot;:{&quot;date-parts&quot;:[[2005,6,1]]},&quot;page&quot;:&quot;252-260&quot;,&quot;abstract&quot;:&quot;Vocal warmup is generally accepted as vital for singing performance. However, only a limited number of studies have evaluated this effect quantitatively. In this study, we evaluated the effect of vocal warmup on voice production, among young female singers, using a set of acoustic parameters. Warmup reduced frequency-perturbation (p &lt; 0.001) and amplitude-perturbation values (p &lt; 0.05). In addition, warmup increased singer's formant amplitude (p &lt; 0.05) and improved noise-to-harmonic ratio (p &lt; 0.05). Tone-matching accuracy, however, was not affected by warmup. The effect of vocal warmup on frequency-perturbation parameters was more evident among mezzo-soprano singers than it was among soprano singers. It was also more evident in the low pitch-range than in the higher pitch-ranges (p &lt; 0.05). The results of this study provide valid support for the advantageous effect of vocal warmup on voice quality and present acoustic analysis as a valuable and sensitive tool for quantifying this effect. © 2005 The Voice Foundation.&quot;,&quot;publisher&quot;:&quot;Mosby&quot;,&quot;issue&quot;:&quot;2&quot;,&quot;volume&quot;:&quot;19&quot;,&quot;container-title-short&quot;:&quot;&quot;},&quot;isTemporary&quot;:false},{&quot;id&quot;:&quot;a0c45634-c7e7-33e9-a99e-87cd3159a684&quot;,&quot;itemData&quot;:{&quot;type&quot;:&quot;article-journal&quot;,&quot;id&quot;:&quot;a0c45634-c7e7-33e9-a99e-87cd3159a684&quot;,&quot;title&quot;:&quot;Vocal Warm-up Increases Phonation Threshold Pressure in Soprano Singers at High Pitch&quot;,&quot;author&quot;:[{&quot;family&quot;:&quot;Motel&quot;,&quot;given&quot;:&quot;Tamara&quot;,&quot;parse-names&quot;:false,&quot;dropping-particle&quot;:&quot;&quot;,&quot;non-dropping-particle&quot;:&quot;&quot;},{&quot;family&quot;:&quot;Fisher&quot;,&quot;given&quot;:&quot;Kimberly&quot;,&quot;parse-names&quot;:false,&quot;dropping-particle&quot;:&quot;V.&quot;,&quot;non-dropping-particle&quot;:&quot;&quot;},{&quot;family&quot;:&quot;Leydon&quot;,&quot;given&quot;:&quot;Ciara&quot;,&quot;parse-names&quot;:false,&quot;dropping-particle&quot;:&quot;&quot;,&quot;non-dropping-particle&quot;:&quot;&quot;}],&quot;container-title&quot;:&quot;Journal of Voice&quot;,&quot;accessed&quot;:{&quot;date-parts&quot;:[[2025,7,25]]},&quot;DOI&quot;:&quot;10.1016/S0892-1997(03)00003-1&quot;,&quot;ISSN&quot;:&quot;0892-1997&quot;,&quot;PMID&quot;:&quot;12825648&quot;,&quot;URL&quot;:&quot;https://www-sciencedirect-com.ezproxy.uwtsd.ac.uk/science/article/pii/S0892199703000031&quot;,&quot;issued&quot;:{&quot;date-parts&quot;:[[2003,6,1]]},&quot;page&quot;:&quot;160-167&quot;,&quot;abstract&quot;:&quot;Vocal warm-up is thought to optimize singing performance. We compared effects of short-term, submaximal, vocal warm-up exercise with those of vocal rest on the soprano voice (n = 10, ages 19-21 years). Dependent variables were the minimum subglottic air pressure required for vocal fold oscillation to occur (phonation threshold pressure, Pth), and the maximum and minimum phonation fundamental frequency. Warm-up increased Pth for high pitch phonation (p = 0.033), but not for comfortable (p = 0.297) or low (p = 0.087) pitch phonation. No significant difference in the maximum phonation frequency (p = 0.193) or minimum frequency (p = 0.222) was observed. An elevated Pth at controlled high pitch, but an unchanging maximum and minimum frequency production suggests that short-term vocal exercise may increase the viscosity of the vocal fold and thus serve to stabilize the high voice.&quot;,&quot;publisher&quot;:&quot;Mosby&quot;,&quot;issue&quot;:&quot;2&quot;,&quot;volume&quot;:&quot;17&quot;,&quot;container-title-short&quot;:&quot;&quot;},&quot;isTemporary&quot;:false},{&quot;id&quot;:&quot;ea76a0ae-ed5d-3ac6-a86f-bcd33eea0ab1&quot;,&quot;itemData&quot;:{&quot;type&quot;:&quot;article-journal&quot;,&quot;id&quot;:&quot;ea76a0ae-ed5d-3ac6-a86f-bcd33eea0ab1&quot;,&quot;title&quot;:&quot;Intrasubject variability of objective voice measures&quot;,&quot;author&quot;:[{&quot;family&quot;:&quot;Bough&quot;,&quot;given&quot;:&quot;I. David&quot;,&quot;parse-names&quot;:false,&quot;dropping-particle&quot;:&quot;&quot;,&quot;non-dropping-particle&quot;:&quot;&quot;},{&quot;family&quot;:&quot;Heuer&quot;,&quot;given&quot;:&quot;Reinhardt J.&quot;,&quot;parse-names&quot;:false,&quot;dropping-particle&quot;:&quot;&quot;,&quot;non-dropping-particle&quot;:&quot;&quot;},{&quot;family&quot;:&quot;Sataloff&quot;,&quot;given&quot;:&quot;Robert Thayer&quot;,&quot;parse-names&quot;:false,&quot;dropping-particle&quot;:&quot;&quot;,&quot;non-dropping-particle&quot;:&quot;&quot;},{&quot;family&quot;:&quot;Hills&quot;,&quot;given&quot;:&quot;James R.&quot;,&quot;parse-names&quot;:false,&quot;dropping-particle&quot;:&quot;&quot;,&quot;non-dropping-particle&quot;:&quot;&quot;},{&quot;family&quot;:&quot;Cater&quot;,&quot;given&quot;:&quot;Jacqueline R.&quot;,&quot;parse-names&quot;:false,&quot;dropping-particle&quot;:&quot;&quot;,&quot;non-dropping-particle&quot;:&quot;&quot;}],&quot;container-title&quot;:&quot;Journal of Voice&quot;,&quot;DOI&quot;:&quot;10.1016/S0892-1997(96)80044-0&quot;,&quot;ISSN&quot;:&quot;08921997&quot;,&quot;issued&quot;:{&quot;date-parts&quot;:[[1996,1]]},&quot;page&quot;:&quot;166-174&quot;,&quot;issue&quot;:&quot;2&quot;,&quot;volume&quot;:&quot;10&quot;,&quot;container-title-short&quot;:&quot;&quot;},&quot;isTemporary&quot;:false},{&quot;id&quot;:&quot;56537815-7f1f-32fa-ac86-6b6dd070941c&quot;,&quot;itemData&quot;:{&quot;type&quot;:&quot;article-journal&quot;,&quot;id&quot;:&quot;56537815-7f1f-32fa-ac86-6b6dd070941c&quot;,&quot;title&quot;:&quot;Comparison of Effects Produced by Physiological Versus Traditional Vocal Warm-up in Contemporary Commercial Music Singers&quot;,&quot;author&quot;:[{&quot;family&quot;:&quot;Portillo&quot;,&quot;given&quot;:&quot;María Priscilla&quot;,&quot;parse-names&quot;:false,&quot;dropping-particle&quot;:&quot;&quot;,&quot;non-dropping-particle&quot;:&quot;&quot;},{&quot;family&quot;:&quot;Rojas&quot;,&quot;given&quot;:&quot;Sandra&quot;,&quot;parse-names&quot;:false,&quot;dropping-particle&quot;:&quot;&quot;,&quot;non-dropping-particle&quot;:&quot;&quot;},{&quot;family&quot;:&quot;Guzman&quot;,&quot;given&quot;:&quot;Marco&quot;,&quot;parse-names&quot;:false,&quot;dropping-particle&quot;:&quot;&quot;,&quot;non-dropping-particle&quot;:&quot;&quot;},{&quot;family&quot;:&quot;Quezada&quot;,&quot;given&quot;:&quot;Camilo&quot;,&quot;parse-names&quot;:false,&quot;dropping-particle&quot;:&quot;&quot;,&quot;non-dropping-particle&quot;:&quot;&quot;}],&quot;container-title&quot;:&quot;Journal of Voice&quot;,&quot;accessed&quot;:{&quot;date-parts&quot;:[[2025,7,13]]},&quot;DOI&quot;:&quot;10.1016/J.JVOICE.2017.03.022&quot;,&quot;ISSN&quot;:&quot;0892-1997&quot;,&quot;PMID&quot;:&quot;28579159&quot;,&quot;URL&quot;:&quot;https://www-sciencedirect-com.ezproxy.uwtsd.ac.uk/science/article/pii/S0892199717300176?casa_token=lIu7dsxx5YwAAAAA:dg-Hf3pTliONBNfIPn93aaWfK2TY1VU0CDCVamyBg0GlbdqDZ22TaNwRg3xVKBLhTyJv9o7_-w&quot;,&quot;issued&quot;:{&quot;date-parts&quot;:[[2018,3,1]]},&quot;page&quot;:&quot;200-208&quot;,&quot;abstract&quot;:&quot;Purpose: The present study aimed to observe whether physiological warm-up and traditional singing warm-up differently affect aerodynamic, electroglottographic, acoustic, and self-perceived parameters of voice in Contemporary Commercial Music singers. Methods: Thirty subjects were asked to perform a 15-minute session of vocal warm-up. They were randomly assigned to one of two types of vocal warm-up: physiological (based on semi-occluded exercises) or traditional (singing warm-up based on open vowel [a:]). Aerodynamic, electroglottographic, acoustic, and self-perceived voice quality assessments were carried out before (pre) and after (post) warm-up. Results: No significant differences were found when comparing both types of vocal warm-up methods, either in subjective or in objective measures. Furthermore, the main positive effect observed in both groups when comparing pre and post conditions was a better self-reported quality of voice. Additionally, significant differences were observed for sound pressure level (decrease), glottal airflow (increase), and aerodynamic efficiency (decrease) in the traditional warm-up group. Conclusion: Both traditional and physiological warm-ups produce favorable voice sensations. Moreover, there are no evident differences in aerodynamic and electroglottographic variables when comparing both types of vocal warm-ups. Some changes after traditional warm-up (decreased intensity, increased airflow, and decreased aerodynamic efficiency) could imply an early stage of vocal fatigue.&quot;,&quot;publisher&quot;:&quot;Mosby&quot;,&quot;issue&quot;:&quot;2&quot;,&quot;volume&quot;:&quot;32&quot;,&quot;container-title-short&quot;:&quot;&quot;},&quot;isTemporary&quot;:false},{&quot;id&quot;:&quot;40912a48-b502-34c2-ba11-42bef54efa55&quot;,&quot;itemData&quot;:{&quot;type&quot;:&quot;article-journal&quot;,&quot;id&quot;:&quot;40912a48-b502-34c2-ba11-42bef54efa55&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DOI&quot;:&quot;10.1016/S0892-1997(05)80221-8&quot;,&quot;ISSN&quot;:&quot;08921997&quot;,&quot;issued&quot;:{&quot;date-parts&quot;:[[1995,3]]},&quot;page&quot;:&quot;37-44&quot;,&quot;issue&quot;:&quot;1&quot;,&quot;volume&quot;:&quot;9&quot;,&quot;container-title-short&quot;:&quot;&quot;},&quot;isTemporary&quot;:false}]},{&quot;citationID&quot;:&quot;MENDELEY_CITATION_91a6b82d-341a-438b-afda-25eeac5670cd&quot;,&quot;properties&quot;:{&quot;noteIndex&quot;:0},&quot;isEdited&quot;:false,&quot;manualOverride&quot;:{&quot;isManuallyOverridden&quot;:true,&quot;citeprocText&quot;:&quot;(Bozeman and Ragan, 2022)&quot;,&quot;manualOverrideText&quot;:&quot;Bozeman and Ragan (2022)&quot;},&quot;citationTag&quot;:&quot;MENDELEY_CITATION_v3_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&quot;,&quot;citationItems&quot;:[{&quot;id&quot;:&quot;b5222aa3-61f6-3118-9049-7d0c22694454&quot;,&quot;itemData&quot;:{&quot;type&quot;:&quot;article-journal&quot;,&quot;id&quot;:&quot;b5222aa3-61f6-3118-9049-7d0c22694454&quot;,&quot;title&quot;:&quot;Evidence-Based Voice Pedagogy (EBVP), Part 2: Voice Teacher Expertise and Experience.&quot;,&quot;author&quot;:[{&quot;family&quot;:&quot;Bozeman&quot;,&quot;given&quot;:&quot;Kenneth&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accessed&quot;:{&quot;date-parts&quot;:[[2025,7,25]]},&quot;DOI&quot;:&quot;10.53830/XJOX9734&quot;,&quot;ISSN&quot;:&quot;10867732&quot;,&quot;URL&quot;:&quot;https://openurl-ebsco-com.ezproxy.uwtsd.ac.uk/contentitem/doi:10.53830/XJOX9734?sid=ebsco:plink:crawler&amp;id=ebsco:doi:10.53830/XJOX9734&amp;crl=c&quot;,&quot;issued&quot;:{&quot;date-parts&quot;:[[2022,12,29]]},&quot;page&quot;:&quot;389-393&quot;,&quot;publisher&quot;:&quot;National Association of Teachers of Singing, Inc&quot;,&quot;issue&quot;:&quot;3&quot;,&quot;volume&quot;:&quot;78&quot;,&quot;container-title-short&quot;:&quot;&quot;},&quot;isTemporary&quot;:false}]},{&quot;citationID&quot;:&quot;MENDELEY_CITATION_a5664563-a576-4569-b9b5-7e0d7283bf30&quot;,&quot;properties&quot;:{&quot;noteIndex&quot;:0},&quot;isEdited&quot;:false,&quot;manualOverride&quot;:{&quot;isManuallyOverridden&quot;:true,&quot;citeprocText&quot;:&quot;(Bozeman and Ragan, 2022)&quot;,&quot;manualOverrideText&quot;:&quot;(Bozeman and Ragan, 2022, p.390)&quot;},&quot;citationTag&quot;:&quot;MENDELEY_CITATION_v3_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&quot;,&quot;citationItems&quot;:[{&quot;id&quot;:&quot;b5222aa3-61f6-3118-9049-7d0c22694454&quot;,&quot;itemData&quot;:{&quot;type&quot;:&quot;article-journal&quot;,&quot;id&quot;:&quot;b5222aa3-61f6-3118-9049-7d0c22694454&quot;,&quot;title&quot;:&quot;Evidence-Based Voice Pedagogy (EBVP), Part 2: Voice Teacher Expertise and Experience.&quot;,&quot;author&quot;:[{&quot;family&quot;:&quot;Bozeman&quot;,&quot;given&quot;:&quot;Kenneth&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accessed&quot;:{&quot;date-parts&quot;:[[2025,7,25]]},&quot;DOI&quot;:&quot;10.53830/XJOX9734&quot;,&quot;ISSN&quot;:&quot;10867732&quot;,&quot;URL&quot;:&quot;https://openurl-ebsco-com.ezproxy.uwtsd.ac.uk/contentitem/doi:10.53830/XJOX9734?sid=ebsco:plink:crawler&amp;id=ebsco:doi:10.53830/XJOX9734&amp;crl=c&quot;,&quot;issued&quot;:{&quot;date-parts&quot;:[[2022,12,29]]},&quot;page&quot;:&quot;389-393&quot;,&quot;publisher&quot;:&quot;National Association of Teachers of Singing, Inc&quot;,&quot;issue&quot;:&quot;3&quot;,&quot;volume&quot;:&quot;78&quot;,&quot;container-title-short&quot;:&quot;&quot;},&quot;isTemporary&quot;:false}]},{&quot;citationID&quot;:&quot;MENDELEY_CITATION_a7bd7404-cfc2-485d-9a12-0a20f11a940e&quot;,&quot;properties&quot;:{&quot;noteIndex&quot;:0},&quot;isEdited&quot;:false,&quot;manualOverride&quot;:{&quot;isManuallyOverridden&quot;:false,&quot;citeprocText&quot;:&quot;(Scott, 2024)&quot;,&quot;manualOverrideText&quot;:&quot;&quot;},&quot;citationTag&quot;:&quot;MENDELEY_CITATION_v3_eyJjaXRhdGlvbklEIjoiTUVOREVMRVlfQ0lUQVRJT05fYTdiZDc0MDQtY2ZjMi00ODVkLTlhMTItMGEyMGYxMWE5NDBlIiwicHJvcGVydGllcyI6eyJub3RlSW5kZXgiOjB9LCJpc0VkaXRlZCI6ZmFsc2UsIm1hbnVhbE92ZXJyaWRlIjp7ImlzTWFudWFsbHlPdmVycmlkZGVuIjpmYWxzZSwiY2l0ZXByb2NUZXh0IjoiKFNjb3R0LCAyMDI0KSIsIm1hbnVhbE92ZXJyaWRlVGV4dCI6IiJ9LCJjaXRhdGlvbkl0ZW1zIjpbeyJpZCI6ImFjYzY0NTAwLTlhNjUtMzZlYi04Njc3LTQ2ZGFlMzM0M2I3OSIsIml0ZW1EYXRhIjp7InR5cGUiOiJhcnRpY2xlLWpvdXJuYWwiLCJpZCI6ImFjYzY0NTAwLTlhNjUtMzZlYi04Njc3LTQ2ZGFlMzM0M2I3OS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&quot;,&quot;citationItems&quot;:[{&quot;id&quot;:&quot;acc64500-9a65-36eb-8677-46dae3343b79&quot;,&quot;itemData&quot;:{&quot;type&quot;:&quot;article-journal&quot;,&quot;id&quot;:&quot;acc64500-9a65-36eb-8677-46dae3343b7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container-title-short&quot;:&quot;Voice Speech Rev&quot;,&quot;accessed&quot;:{&quot;date-parts&quot;:[[2025,3,3]]},&quot;DOI&quot;:&quot;10.1080/23268263.2022.2137972&quot;,&quot;ISSN&quot;:&quot;23268271&quot;,&quot;URL&quot;:&quot;https://www-tandfonline-com.ezproxy.uwtsd.ac.uk/doi/abs/10.1080/23268263.2022.2137972&quot;,&quot;issued&quot;:{&quot;date-parts&quot;:[[2024,5,3]]},&quot;page&quot;:&quot;146-165&quot;,&quot;abstract&quot;:&quot;This article provides a first insight to practitioner-research for the vocal pedagogue interested in exploring their practice from a scientific perspective. It is intended to contribute to a growin...&quot;,&quot;publisher&quot;:&quot;Routledge&quot;,&quot;issue&quot;:&quot;2&quot;,&quot;volume&quot;:&quot;18&quot;},&quot;isTemporary&quot;:false}]},{&quot;citationID&quot;:&quot;MENDELEY_CITATION_914e051d-ba22-48cb-964b-1a9a3488eff4&quot;,&quot;properties&quot;:{&quot;noteIndex&quot;:0},&quot;isEdited&quot;:false,&quot;manualOverride&quot;:{&quot;isManuallyOverridden&quot;:true,&quot;citeprocText&quot;:&quot;(Freire, 1970)&quot;,&quot;manualOverrideText&quot;:&quot;Freire’s (1970)&quot;},&quot;citationItems&quot;:[{&quot;id&quot;:&quot;c22b0f3a-2384-35e4-a8ef-eb3e0350e942&quot;,&quot;itemData&quot;:{&quot;type&quot;:&quot;book&quot;,&quot;id&quot;:&quot;c22b0f3a-2384-35e4-a8ef-eb3e0350e942&quot;,&quot;title&quot;:&quot; Pedagogy of the Oppresse&quot;,&quot;author&quot;:[{&quot;family&quot;:&quot;Freire&quot;,&quot;given&quot;:&quot;P.&quot;,&quot;parse-names&quot;:false,&quot;dropping-particle&quot;:&quot;&quot;,&quot;non-dropping-particle&quot;:&quot;&quot;}],&quot;editor&quot;:[{&quot;family&quot;:&quot;Ramos&quot;,&quot;given&quot;:&quot;T.B.M.B translated&quot;,&quot;parse-names&quot;:false,&quot;dropping-particle&quot;:&quot;&quot;,&quot;non-dropping-particle&quot;:&quot;&quot;}],&quot;issued&quot;:{&quot;date-parts&quot;:[[1970]]},&quot;publisher-place&quot;:&quot;London&quot;,&quot;publisher&quot;:&quot;Penguin Books.&quot;,&quot;container-title-short&quot;:&quot;&quot;},&quot;isTemporary&quot;:false}],&quot;citationTag&quot;:&quot;MENDELEY_CITATION_v3_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&quot;},{&quot;citationID&quot;:&quot;MENDELEY_CITATION_1f9a3574-f681-43b3-a993-71eae69bb870&quot;,&quot;properties&quot;:{&quot;noteIndex&quot;:0},&quot;isEdited&quot;:false,&quot;manualOverride&quot;:{&quot;isManuallyOverridden&quot;:true,&quot;citeprocText&quot;:&quot;(Pilarska, 2021)&quot;,&quot;manualOverrideText&quot;:&quot;(Pilarska, 2021, p.64)&quot;},&quot;citationTag&quot;:&quot;MENDELEY_CITATION_v3_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&quot;,&quot;citationItems&quot;:[{&quot;id&quot;:&quot;8f1620f6-5592-332f-ac1d-b22003fed28b&quot;,&quot;itemData&quot;:{&quot;type&quot;:&quot;chapter&quot;,&quot;id&quot;:&quot;8f1620f6-5592-332f-ac1d-b22003fed28b&quot;,&quot;title&quot;:&quot;6 The Constructivist Paradigm and Phenomenological Qualitative Research Design&quot;,&quot;author&quot;:[{&quot;family&quot;:&quot;Pilarska&quot;,&quot;given&quot;:&quot;Justyna&quot;,&quot;parse-names&quot;:false,&quot;dropping-particle&quot;:&quot;&quot;,&quot;non-dropping-particle&quot;:&quot;&quot;}],&quot;container-title&quot;:&quot;Research Paradigm Considerations for Emerging Scholars&quot;,&quot;DOI&quot;:&quot;10.21832/9781845418281-008&quot;,&quot;issued&quot;:{&quot;date-parts&quot;:[[2021,12,31]]},&quot;page&quot;:&quot;64-83&quot;,&quot;publisher&quot;:&quot;Multilingual Matters&quot;,&quot;container-title-short&quot;:&quot;&quot;},&quot;isTemporary&quot;:false}]},{&quot;citationID&quot;:&quot;MENDELEY_CITATION_f8bb047a-0236-4456-adc8-ac3ae4ff7ef3&quot;,&quot;properties&quot;:{&quot;noteIndex&quot;:0},&quot;isEdited&quot;:false,&quot;manualOverride&quot;:{&quot;isManuallyOverridden&quot;:true,&quot;citeprocText&quot;:&quot;(Creswell, 2003)&quot;,&quot;manualOverrideText&quot;:&quot;(Creswell, 2003, p.8)&quot;},&quot;citationTag&quot;:&quot;MENDELEY_CITATION_v3_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&quot;,&quot;citationItems&quot;:[{&quot;id&quot;:&quot;ef38ce32-4ed9-3892-9142-a4a71f166b02&quot;,&quot;itemData&quot;:{&quot;type&quot;:&quot;book&quot;,&quot;id&quot;:&quot;ef38ce32-4ed9-3892-9142-a4a71f166b02&quot;,&quot;title&quot;:&quot; Research design: Qualitative, quantative and mixed methods approaches&quot;,&quot;author&quot;:[{&quot;family&quot;:&quot;Creswell&quot;,&quot;given&quot;:&quot;J.W.,&quot;,&quot;parse-names&quot;:false,&quot;dropping-particle&quot;:&quot;&quot;,&quot;non-dropping-particle&quot;:&quot;&quot;}],&quot;issued&quot;:{&quot;date-parts&quot;:[[2003]]},&quot;edition&quot;:&quot;2nd&quot;,&quot;publisher&quot;:&quot;Sage Publications&quot;,&quot;container-title-short&quot;:&quot;&quot;},&quot;isTemporary&quot;:false}]},{&quot;citationID&quot;:&quot;MENDELEY_CITATION_b6d07fe1-65fa-480c-a535-f545eb6daf85&quot;,&quot;properties&quot;:{&quot;noteIndex&quot;:0},&quot;isEdited&quot;:false,&quot;manualOverride&quot;:{&quot;isManuallyOverridden&quot;:true,&quot;citeprocText&quot;:&quot;(Sansom, 2016)&quot;,&quot;manualOverrideText&quot;:&quot;(2016)&quot;},&quot;citationItems&quot;:[{&quot;id&quot;:&quot;ee992d6a-7c22-33a7-a92d-c35c5a48f11c&quot;,&quot;itemData&quot;:{&quot;type&quot;:&quot;article-journal&quot;,&quot;id&quot;:&quot;ee992d6a-7c22-33a7-a92d-c35c5a48f11c&quot;,&quot;title&quot;:&quot;The unspoken voice and speech debate [or] the sacred cow in the conservatory&quot;,&quot;author&quot;:[{&quot;family&quot;:&quot;Sansom&quot;,&quot;given&quot;:&quot;Rockford&quot;,&quot;parse-names&quot;:false,&quot;dropping-particle&quot;:&quot;&quot;,&quot;non-dropping-particle&quot;:&quot;&quot;}],&quot;container-title&quot;:&quot;Voice and Speech Review&quot;,&quot;container-title-short&quot;:&quot;Voice Speech Rev&quot;,&quot;accessed&quot;:{&quot;date-parts&quot;:[[2025,8,13]]},&quot;DOI&quot;:&quot;10.1080/23268263.2016.1318814;REQUESTEDJOURNAL:JOURNAL:RVSR20;WGROUP:STRING:PUBLICATION&quot;,&quot;ISSN&quot;:&quot;23268271&quot;,&quot;URL&quot;:&quot;https://www-tandfonline-com.ezproxy.uwtsd.ac.uk/doi/pdf/10.1080/23268263.2016.1318814&quot;,&quot;issued&quot;:{&quot;date-parts&quot;:[[2016]]},&quot;page&quot;:&quot;157-168&quot;,&quot;abstract&quot;:&quot;The article discusses how the direct instruction versus constructivism debate in educational literature relates to the voice pedagogy field. Outlining three spoken (or well researched) debates in the field, the article traces the history of voice and speech pedagogy and explores how direct instruction versus constructivism acts as a dominant and unspoken dispute within the discipline. The central argument states that all instructors prefer either direct instruction or constructivism teaching methods. The author offers a question-and-answer case study and concludes that voice instructors should teach to a variety of learning styles, incorporating both direct instruction and constructivism practices. Insisting that students only learn in the preferred learning style of the instructor is the sacred cow of the conservatory.&quot;,&quot;publisher&quot;:&quot;Bellwether Publishing, Ltd.&quot;,&quot;issue&quot;:&quot;2-3&quot;,&quot;volume&quot;:&quot;10&quot;},&quot;isTemporary&quot;:false}],&quot;citationTag&quot;:&quot;MENDELEY_CITATION_v3_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&quot;},{&quot;citationID&quot;:&quot;MENDELEY_CITATION_d86fbe22-3fd3-4f6a-8cde-3f2141f82e44&quot;,&quot;properties&quot;:{&quot;noteIndex&quot;:0},&quot;isEdited&quot;:false,&quot;manualOverride&quot;:{&quot;isManuallyOverridden&quot;:true,&quot;citeprocText&quot;:&quot;(Plano Clark, 2017)&quot;,&quot;manualOverrideText&quot;:&quot;(Plano Clark, 2017, p.2)&quot;},&quot;citationItems&quot;:[{&quot;id&quot;:&quot;1ed65b4a-b73e-3ac0-a3bc-ce9015c3e916&quot;,&quot;itemData&quot;:{&quot;type&quot;:&quot;article-journal&quot;,&quot;id&quot;:&quot;1ed65b4a-b73e-3ac0-a3bc-ce9015c3e916&quot;,&quot;title&quot;:&quot;Mixed methods research&quot;,&quot;author&quot;:[{&quot;family&quot;:&quot;Plano Clark&quot;,&quot;given&quot;:&quot;Vicki L.&quot;,&quot;parse-names&quot;:false,&quot;dropping-particle&quot;:&quot;&quot;,&quot;non-dropping-particle&quot;:&quot;&quot;}],&quot;container-title&quot;:&quot;The Journal of Positive Psychology&quot;,&quot;container-title-short&quot;:&quot;J Posit Psychol&quot;,&quot;accessed&quot;:{&quot;date-parts&quot;:[[2025,3,8]]},&quot;DOI&quot;:&quot;10.1080/17439760.2016.1262619&quot;,&quot;ISSN&quot;:&quot;17439779&quot;,&quot;URL&quot;:&quot;https://www-tandfonline-com.ezproxy.uwtsd.ac.uk/doi/abs/10.1080/17439760.2016.1262619&quot;,&quot;issued&quot;:{&quot;date-parts&quot;:[[2017,5,4]]},&quot;page&quot;:&quot;305-306&quot;,&quot;abstract&quot;:&quot;Historically, it has been commonplace for scholars across disciplines to view quantitative and qualitative research approaches as being in opposition to each other and to emphasize the perceived we...&quot;,&quot;publisher&quot;:&quot;Routledge&quot;,&quot;issue&quot;:&quot;3&quot;,&quot;volume&quot;:&quot;12&quot;},&quot;isTemporary&quot;:false}],&quot;citationTag&quot;:&quot;MENDELEY_CITATION_v3_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&quot;},{&quot;citationID&quot;:&quot;MENDELEY_CITATION_7450d9c5-c13a-4165-b220-312cab036ada&quot;,&quot;properties&quot;:{&quot;noteIndex&quot;:0},&quot;isEdited&quot;:false,&quot;manualOverride&quot;:{&quot;isManuallyOverridden&quot;:true,&quot;citeprocText&quot;:&quot;(Tashakkori and Creswell, 2007)&quot;,&quot;manualOverrideText&quot;:&quot;Tashakkori and Creswell (2007)&quot;},&quot;citationTag&quot;:&quot;MENDELEY_CITATION_v3_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&quot;,&quot;citationItems&quot;:[{&quot;id&quot;:&quot;c8bfb946-e171-333c-bcab-edcb9b3f50ee&quot;,&quot;itemData&quot;:{&quot;type&quot;:&quot;article-journal&quot;,&quot;id&quot;:&quot;c8bfb946-e171-333c-bcab-edcb9b3f50ee&quot;,&quot;title&quot;:&quot;Editorial: Exploring the Nature of Research Questions in Mixed Methods Research&quot;,&quot;author&quot;:[{&quot;family&quot;:&quot;Tashakkori&quot;,&quot;given&quot;:&quot;Abbas&quot;,&quot;parse-names&quot;:false,&quot;dropping-particle&quot;:&quot;&quot;,&quot;non-dropping-particle&quot;:&quot;&quot;},{&quot;family&quot;:&quot;Creswell&quot;,&quot;given&quot;:&quot;John W.&quot;,&quot;parse-names&quot;:false,&quot;dropping-particle&quot;:&quot;&quot;,&quot;non-dropping-particle&quot;:&quot;&quot;}],&quot;container-title&quot;:&quot;Journal of Mixed Methods Research&quot;,&quot;container-title-short&quot;:&quot;J Mix Methods Res&quot;,&quot;DOI&quot;:&quot;10.1177/1558689807302814&quot;,&quot;ISSN&quot;:&quot;1558-6898&quot;,&quot;issued&quot;:{&quot;date-parts&quot;:[[2007,7,1]]},&quot;page&quot;:&quot;207-211&quot;,&quot;issue&quot;:&quot;3&quot;,&quot;volume&quot;:&quot;1&quot;},&quot;isTemporary&quot;:false}]},{&quot;citationID&quot;:&quot;MENDELEY_CITATION_2e236c6f-8b77-4c6d-b7b2-a6d02796e92e&quot;,&quot;properties&quot;:{&quot;noteIndex&quot;:0},&quot;isEdited&quot;:false,&quot;manualOverride&quot;:{&quot;isManuallyOverridden&quot;:true,&quot;citeprocText&quot;:&quot;(Mason, 2006)&quot;,&quot;manualOverrideText&quot;:&quot;(2006)&quot;},&quot;citationTag&quot;:&quot;MENDELEY_CITATION_v3_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&quot;,&quot;citationItems&quot;:[{&quot;id&quot;:&quot;cb0d7919-fd86-312a-8684-3ed7ddcf61a3&quot;,&quot;itemData&quot;:{&quot;type&quot;:&quot;article-journal&quot;,&quot;id&quot;:&quot;cb0d7919-fd86-312a-8684-3ed7ddcf61a3&quot;,&quot;title&quot;:&quot;Mixing methods in a qualitatively driven way&quot;,&quot;author&quot;:[{&quot;family&quot;:&quot;Mason&quot;,&quot;given&quot;:&quot;Jennifer&quot;,&quot;parse-names&quot;:false,&quot;dropping-particle&quot;:&quot;&quot;,&quot;non-dropping-particle&quot;:&quot;&quot;}],&quot;container-title&quot;:&quot;Qualitative Research&quot;,&quot;accessed&quot;:{&quot;date-parts&quot;:[[2025,8,12]]},&quot;DOI&quot;:&quot;10.1177/1468794106058866&quot;,&quot;ISSN&quot;:&quot;14687941&quot;,&quot;URL&quot;:&quot;/doi/pdf/10.1177/1468794106058866?download=true&quot;,&quot;issued&quot;:{&quot;date-parts&quot;:[[2006,2]]},&quot;page&quot;:&quot;9-25&quot;,&quot;abstract&quot;:&quot;This article makes an argument for a ‘qualitatively driven’ approach to mixing methods. It focuses on the value of mixed-methods approaches for researching questions about social experience and liv...&quot;,&quot;publisher&quot;:&quot;Sage PublicationsSage CA: Thousand Oaks, CA&quot;,&quot;issue&quot;:&quot;1&quot;,&quot;volume&quot;:&quot;6&quot;,&quot;container-title-short&quot;:&quot;&quot;},&quot;isTemporary&quot;:false}]},{&quot;citationID&quot;:&quot;MENDELEY_CITATION_5860559c-fe16-4750-9512-f5d31ac356c8&quot;,&quot;properties&quot;:{&quot;noteIndex&quot;:0},&quot;isEdited&quot;:false,&quot;manualOverride&quot;:{&quot;isManuallyOverridden&quot;:true,&quot;citeprocText&quot;:&quot;(Mason, 2006)&quot;,&quot;manualOverrideText&quot;:&quot;(Mason, 2006, p.12)&quot;},&quot;citationTag&quot;:&quot;MENDELEY_CITATION_v3_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&quot;,&quot;citationItems&quot;:[{&quot;id&quot;:&quot;cb0d7919-fd86-312a-8684-3ed7ddcf61a3&quot;,&quot;itemData&quot;:{&quot;type&quot;:&quot;article-journal&quot;,&quot;id&quot;:&quot;cb0d7919-fd86-312a-8684-3ed7ddcf61a3&quot;,&quot;title&quot;:&quot;Mixing methods in a qualitatively driven way&quot;,&quot;author&quot;:[{&quot;family&quot;:&quot;Mason&quot;,&quot;given&quot;:&quot;Jennifer&quot;,&quot;parse-names&quot;:false,&quot;dropping-particle&quot;:&quot;&quot;,&quot;non-dropping-particle&quot;:&quot;&quot;}],&quot;container-title&quot;:&quot;Qualitative Research&quot;,&quot;accessed&quot;:{&quot;date-parts&quot;:[[2025,8,12]]},&quot;DOI&quot;:&quot;10.1177/1468794106058866&quot;,&quot;ISSN&quot;:&quot;14687941&quot;,&quot;URL&quot;:&quot;/doi/pdf/10.1177/1468794106058866?download=true&quot;,&quot;issued&quot;:{&quot;date-parts&quot;:[[2006,2]]},&quot;page&quot;:&quot;9-25&quot;,&quot;abstract&quot;:&quot;This article makes an argument for a ‘qualitatively driven’ approach to mixing methods. It focuses on the value of mixed-methods approaches for researching questions about social experience and liv...&quot;,&quot;publisher&quot;:&quot;Sage PublicationsSage CA: Thousand Oaks, CA&quot;,&quot;issue&quot;:&quot;1&quot;,&quot;volume&quot;:&quot;6&quot;,&quot;container-title-short&quot;:&quot;&quot;},&quot;isTemporary&quot;:false}]},{&quot;citationID&quot;:&quot;MENDELEY_CITATION_0e5098a0-e397-4e08-86b5-58f8a0c371b6&quot;,&quot;properties&quot;:{&quot;noteIndex&quot;:0},&quot;isEdited&quot;:false,&quot;manualOverride&quot;:{&quot;isManuallyOverridden&quot;:true,&quot;citeprocText&quot;:&quot;(Shorten and Smith, 2017)&quot;,&quot;manualOverrideText&quot;:&quot;Shorten and Smith (2017)&quot;},&quot;citationItems&quot;:[{&quot;id&quot;:&quot;81b27eb6-1e80-3970-99ce-b1683bec378f&quot;,&quot;itemData&quot;:{&quot;type&quot;:&quot;article-journal&quot;,&quot;id&quot;:&quot;81b27eb6-1e80-3970-99ce-b1683bec378f&quot;,&quot;title&quot;:&quot;Mixed methods research: expanding the evidence base&quot;,&quot;author&quot;:[{&quot;family&quot;:&quot;Shorten&quot;,&quot;given&quot;:&quot;Allison&quot;,&quot;parse-names&quot;:false,&quot;dropping-particle&quot;:&quot;&quot;,&quot;non-dropping-particle&quot;:&quot;&quot;},{&quot;family&quot;:&quot;Smith&quot;,&quot;given&quot;:&quot;Joanna&quot;,&quot;parse-names&quot;:false,&quot;dropping-particle&quot;:&quot;&quot;,&quot;non-dropping-particle&quot;:&quot;&quot;}],&quot;container-title&quot;:&quot;Evidence Based Nursing&quot;,&quot;DOI&quot;:&quot;10.1136/eb-2017-102699&quot;,&quot;ISSN&quot;:&quot;1367-6539&quot;,&quot;issued&quot;:{&quot;date-parts&quot;:[[2017,7]]},&quot;page&quot;:&quot;74-75&quot;,&quot;issue&quot;:&quot;3&quot;,&quot;volume&quot;:&quot;20&quot;,&quot;container-title-short&quot;:&quot;&quot;},&quot;isTemporary&quot;:false}],&quot;citationTag&quot;:&quot;MENDELEY_CITATION_v3_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&quot;},{&quot;citationID&quot;:&quot;MENDELEY_CITATION_1e38cebf-cf3e-42a5-8d39-6c32874b68d1&quot;,&quot;properties&quot;:{&quot;noteIndex&quot;:0},&quot;isEdited&quot;:false,&quot;manualOverride&quot;:{&quot;isManuallyOverridden&quot;:true,&quot;citeprocText&quot;:&quot;(Phyland &lt;i&gt;et al.&lt;/i&gt;, 2013)&quot;,&quot;manualOverrideText&quot;:&quot;(2013)&quot;},&quot;citationTag&quot;:&quot;MENDELEY_CITATION_v3_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&quot;,&quot;citationItems&quot;:[{&quot;id&quot;:&quot;3eb74c12-f082-3557-8889-97404a7929d8&quot;,&quot;itemData&quot;:{&quot;type&quot;:&quot;article-journal&quot;,&quot;id&quot;:&quot;3eb74c12-f082-3557-8889-97404a7929d8&quot;,&quot;title&quot;:&quot;Development and Preliminary Validation of the EASE: A Tool to Measure Perceived Singing Voice Function&quot;,&quot;author&quot;:[{&quot;family&quot;:&quot;Phyland&quot;,&quot;given&quot;:&quot;Debra J.&quot;,&quot;parse-names&quot;:false,&quot;dropping-particle&quot;:&quot;&quot;,&quot;non-dropping-particle&quot;:&quot;&quot;},{&quot;family&quot;:&quot;Pallant&quot;,&quot;given&quot;:&quot;Julie F.&quot;,&quot;parse-names&quot;:false,&quot;dropping-particle&quot;:&quot;&quot;,&quot;non-dropping-particle&quot;:&quot;&quot;},{&quot;family&quot;:&quot;Benninger&quot;,&quot;given&quot;:&quot;Michael S.&quot;,&quot;parse-names&quot;:false,&quot;dropping-particle&quot;:&quot;&quot;,&quot;non-dropping-particle&quot;:&quot;&quot;},{&quot;family&quot;:&quot;Thibeault&quot;,&quot;given&quot;:&quot;Susan L.&quot;,&quot;parse-names&quot;:false,&quot;dropping-particle&quot;:&quot;&quot;,&quot;non-dropping-particle&quot;:&quot;&quot;},{&quot;family&quot;:&quot;Greenwood&quot;,&quot;given&quot;:&quot;Ken M.&quot;,&quot;parse-names&quot;:false,&quot;dropping-particle&quot;:&quot;&quot;,&quot;non-dropping-particle&quot;:&quot;&quot;},{&quot;family&quot;:&quot;Smith&quot;,&quot;given&quot;:&quot;Julian A.&quot;,&quot;parse-names&quot;:false,&quot;dropping-particle&quot;:&quot;&quot;,&quot;non-dropping-particle&quot;:&quot;&quot;},{&quot;family&quot;:&quot;Vallance&quot;,&quot;given&quot;:&quot;Neil&quot;,&quot;parse-names&quot;:false,&quot;dropping-particle&quot;:&quot;&quot;,&quot;non-dropping-particle&quot;:&quot;&quot;}],&quot;container-title&quot;:&quot;Journal of Voice&quot;,&quot;accessed&quot;:{&quot;date-parts&quot;:[[2025,7,10]]},&quot;DOI&quot;:&quot;10.1016/J.JVOICE.2013.01.019&quot;,&quot;ISSN&quot;:&quot;0892-1997&quot;,&quot;PMID&quot;:&quot;23583205&quot;,&quot;URL&quot;:&quot;https://www.sciencedirect.com/science/article/pii/S0892199713000209#fig1&quot;,&quot;issued&quot;:{&quot;date-parts&quot;:[[2013,7,1]]},&quot;page&quot;:&quot;454-462&quot;,&quot;abstract&quot;:&quot;Objectives: Most voice self-rating tools are disease-specific measures and are not suitable for use with healthy voice users. There is a need for a tool that is sensitive to the subtleties of a singer's voice and to perceived physical changes in the singing voice mechanism as a function of load. The aim of this study was to devise and validate a scale to assess singer's perceptions of the current status of their singing voice. Methods: Ninety-five vocal health descriptors were collected from focus group interviews of singers. These were reviewed by 25 currently performing music theater (MT) singers. Based on a consensus technique, the number of descriptors was decreased to 42 items. These were administered to a sample of 284 professional MT singers using an online survey to evaluate their perception of current singing voice status. Results: Principal component analysis identified two subsets of items. Rasch analysis was used to evaluate and refine these sets of items to form two 10-item subscales. Both subscales demonstrated good overall fit to the Rasch model, no differential item functioning by sex or age, and good internal consistency reliability. The two subscales were strongly correlated and subsequent Rasch analysis supported their combination to form a single 20-item scale with good psychometric properties. Conclusions: The Evaluation of the Ability to Sing Easily (EASE) is a concise clinical tool to assess singer's perceptions of the current status of their singing voice with good measurement properties. EASE may prove a useful tool to measure changes in the singing voice as indicators of the effect of vocal load. Furthermore, it may offer a valuable means for the prediction or screening of singers \&quot;at risk\&quot; of developing voice disorders. © 2013 The Voice Foundation.&quot;,&quot;publisher&quot;:&quot;Mosby&quot;,&quot;issue&quot;:&quot;4&quot;,&quot;volume&quot;:&quot;27&quot;,&quot;container-title-short&quot;:&quot;&quot;},&quot;isTemporary&quot;:false}]},{&quot;citationID&quot;:&quot;MENDELEY_CITATION_34e4b58d-6c8a-4661-a538-372541c406f2&quot;,&quot;properties&quot;:{&quot;noteIndex&quot;:0},&quot;isEdited&quot;:false,&quot;manualOverride&quot;:{&quot;isManuallyOverridden&quot;:true,&quot;citeprocText&quot;:&quot;(Le Cunff &lt;i&gt;et al.&lt;/i&gt;, 2024)&quot;,&quot;manualOverrideText&quot;:&quot;Le Cunff et al. (2024)&quot;},&quot;citationItems&quot;:[{&quot;id&quot;:&quot;a74051a5-71c9-3296-a596-c109f302bc65&quot;,&quot;itemData&quot;:{&quot;type&quot;:&quot;article-journal&quot;,&quot;id&quot;:&quot;a74051a5-71c9-3296-a596-c109f302bc65&quot;,&quot;title&quot;:&quot;Methodological adjustments for experimental studies including neurodiverse participants: A checklist for before, during, and after laboratory visits&quot;,&quot;author&quot;:[{&quot;family&quot;:&quot;Cunff&quot;,&quot;given&quot;:&quot;Anne Laure&quot;,&quot;parse-names&quot;:false,&quot;dropping-particle&quot;:&quot;&quot;,&quot;non-dropping-particle&quot;:&quot;Le&quot;},{&quot;family&quot;:&quot;Glover&quot;,&quot;given&quot;:&quot;Caitlin&quot;,&quot;parse-names&quot;:false,&quot;dropping-particle&quot;:&quot;&quot;,&quot;non-dropping-particle&quot;:&quot;&quot;},{&quot;family&quot;:&quot;Martis&quot;,&quot;given&quot;:&quot;Brandon Lee&quot;,&quot;parse-names&quot;:false,&quot;dropping-particle&quot;:&quot;&quot;,&quot;non-dropping-particle&quot;:&quot;&quot;},{&quot;family&quot;:&quot;Giampietro&quot;,&quot;given&quot;:&quot;Vincent&quot;,&quot;parse-names&quot;:false,&quot;dropping-particle&quot;:&quot;&quot;,&quot;non-dropping-particle&quot;:&quot;&quot;},{&quot;family&quot;:&quot;Dommett&quot;,&quot;given&quot;:&quot;Eleanor&quot;,&quot;parse-names&quot;:false,&quot;dropping-particle&quot;:&quot;&quot;,&quot;non-dropping-particle&quot;:&quot;&quot;}],&quot;container-title&quot;:&quot;MethodsX&quot;,&quot;container-title-short&quot;:&quot;MethodsX&quot;,&quot;accessed&quot;:{&quot;date-parts&quot;:[[2025,8,12]]},&quot;DOI&quot;:&quot;10.1016/J.MEX.2024.102658&quot;,&quot;ISSN&quot;:&quot;2215-0161&quot;,&quot;URL&quot;:&quot;https://www-sciencedirect-com.ezproxy.uwtsd.ac.uk/science/article/pii/S2215016124001122&quot;,&quot;issued&quot;:{&quot;date-parts&quot;:[[2024,6,1]]},&quot;page&quot;:&quot;102658&quot;,&quot;abstract&quot;:&quot;In this paper, we developed an experimental checklist for laboratory experiments including neurodiverse participants, particularly those with attention deficit hyperactivity disorder (ADHD), autism spectrum disorder (ASD), and dyslexia. The checklist suggests additions to the basic requirements for ethical laboratory-based studies with human participants. The suggestions emphasize physical comfort, the agency of participants concerning environmental adjustments, clarity of communication, and a focus on participants’ overall well-being. Those methodological guidelines aim to help researchers in facilitating inclusive and accessible laboratory environments for neurodiverse participants in order to: • Enhance research validity by minimizing the influence of factors that affect responses in neuroscience experiments. • Facilitate research recruitment by encouraging continued participation in future studies and increasing word-of-mouth. • Improve research dissemination by fostering a more positive perception of the research process amongst neurodiverse individuals and encouraging community involvement.&quot;,&quot;publisher&quot;:&quot;Elsevier&quot;,&quot;volume&quot;:&quot;12&quot;},&quot;isTemporary&quot;:false}],&quot;citationTag&quot;:&quot;MENDELEY_CITATION_v3_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&quot;},{&quot;citationID&quot;:&quot;MENDELEY_CITATION_fcd99734-b8e1-489f-893a-5aa3ea2fc6b4&quot;,&quot;properties&quot;:{&quot;noteIndex&quot;:0},&quot;isEdited&quot;:false,&quot;manualOverride&quot;:{&quot;isManuallyOverridden&quot;:true,&quot;citeprocText&quot;:&quot;(Greene, 2014)&quot;,&quot;manualOverrideText&quot;:&quot;Greene (citing Aguiler 1981, 2014)&quot;},&quot;citationTag&quot;:&quot;MENDELEY_CITATION_v3_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&quot;,&quot;citationItems&quot;:[{&quot;id&quot;:&quot;98fe3372-7431-3192-9f1c-38426010661d&quot;,&quot;itemData&quot;:{&quot;type&quot;:&quot;article-journal&quot;,&quot;id&quot;:&quot;98fe3372-7431-3192-9f1c-38426010661d&quot;,&quot;title&quot;:&quot;On the Inside Looking In: Methodological Insights and Challenges in Conducting Qualitative Insider Research&quot;,&quot;author&quot;:[{&quot;family&quot;:&quot;Greene&quot;,&quot;given&quot;:&quot;Melanie J&quot;,&quot;parse-names&quot;:false,&quot;dropping-particle&quot;:&quot;&quot;,&quot;non-dropping-particle&quot;:&quot;&quot;}],&quot;container-title&quot;:&quot;The Qualitative Report&quot;,&quot;accessed&quot;:{&quot;date-parts&quot;:[[2025,8,13]]},&quot;DOI&quot;:&quot;10.46743/2160-3715/2014.1106&quot;,&quot;ISSN&quot;:&quot;1052-0147&quot;,&quot;URL&quot;:&quot;http://www.nova.edu/ssss/QR/QR19/greene15.pdf&quot;,&quot;issued&quot;:{&quot;date-parts&quot;:[[2014,10,30]]},&quot;abstract&quot;:&quot;As qualitative researchers, what stories we are told, how they are relayed to us, and the narratives that we form and share with others are inevitably influenced by our position and experiences as a researcher in relation to our participants. This is particularly true for insider research, which is concerned with the study of one’s own social group or society. This paper explores some of the possible methodological insights and challenges that may arise from insider research, and suggests several techniques and tools that may be utilized to aid in, rather than hinder, the process of the telling and sharing of participants’ stories. Such strategies may also be used to minimize ethical implications, avoid potential bias and increase the trustworthiness of the data gathered. This analysis draws on the author’s own experiences as an insider researcher and principal investigator on a research project that employed qualitative methodologies.&quot;,&quot;publisher&quot;:&quot;Nova Southeastern University&quot;,&quot;volume&quot;:&quot;19&quot;,&quot;container-title-short&quot;:&quot;&quot;},&quot;isTemporary&quot;:false}]},{&quot;citationID&quot;:&quot;MENDELEY_CITATION_f8d4b5c6-1f4b-479e-a432-dbf610405fcd&quot;,&quot;properties&quot;:{&quot;noteIndex&quot;:0},&quot;isEdited&quot;:false,&quot;manualOverride&quot;:{&quot;isManuallyOverridden&quot;:true,&quot;citeprocText&quot;:&quot;(Aguilar, 1981)&quot;,&quot;manualOverrideText&quot;:&quot;(Aguilar, 1981, p.26)&quot;},&quot;citationTag&quot;:&quot;MENDELEY_CITATION_v3_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&quot;,&quot;citationItems&quot;:[{&quot;id&quot;:&quot;982493a4-b64d-3899-b75e-0f088ada88a1&quot;,&quot;itemData&quot;:{&quot;type&quot;:&quot;chapter&quot;,&quot;id&quot;:&quot;982493a4-b64d-3899-b75e-0f088ada88a1&quot;,&quot;title&quot;:&quot;Insider research: An ethnography of a debate&quot;,&quot;author&quot;:[{&quot;family&quot;:&quot;Aguilar&quot;,&quot;given&quot;:&quot;J.L.&quot;,&quot;parse-names&quot;:false,&quot;dropping-particle&quot;:&quot;&quot;,&quot;non-dropping-particle&quot;:&quot;&quot;}],&quot;container-title&quot;:&quot;Anthropologists at home in North America&quot;,&quot;issued&quot;:{&quot;date-parts&quot;:[[1981]]},&quot;page&quot;:&quot;15-26&quot;,&quot;container-title-short&quot;:&quot;&quot;},&quot;isTemporary&quot;:false}]},{&quot;citationID&quot;:&quot;MENDELEY_CITATION_6bd02504-93c8-480a-ae81-5a5ab23764d9&quot;,&quot;properties&quot;:{&quot;noteIndex&quot;:0},&quot;isEdited&quot;:false,&quot;manualOverride&quot;:{&quot;isManuallyOverridden&quot;:true,&quot;citeprocText&quot;:&quot;(Van Heugten, 2004)&quot;,&quot;manualOverrideText&quot;:&quot;Van Heugten (2004)&quot;},&quot;citationItems&quot;:[{&quot;id&quot;:&quot;9e2e4f65-5d4b-3333-b056-269258af2e8c&quot;,&quot;itemData&quot;:{&quot;type&quot;:&quot;article-journal&quot;,&quot;id&quot;:&quot;9e2e4f65-5d4b-3333-b056-269258af2e8c&quot;,&quot;title&quot;:&quot;Managing Insider Research&quot;,&quot;author&quot;:[{&quot;family&quot;:&quot;Heugten&quot;,&quot;given&quot;:&quot;Kate&quot;,&quot;parse-names&quot;:false,&quot;dropping-particle&quot;:&quot;&quot;,&quot;non-dropping-particle&quot;:&quot;Van&quot;}],&quot;container-title&quot;:&quot;Qualitative Social Work&quot;,&quot;accessed&quot;:{&quot;date-parts&quot;:[[2025,8,13]]},&quot;DOI&quot;:&quot;10.1177/1473325004043386&quot;,&quot;ISSN&quot;:&quot;17413117&quot;,&quot;URL&quot;:&quot;/doi/pdf/10.1177/1473325004043386?download=true&quot;,&quot;issued&quot;:{&quot;date-parts&quot;:[[2004]]},&quot;page&quot;:&quot;203-219&quot;,&quot;abstract&quot;:&quot;From 1993 until 1999, the author was engaged in a qualitative doctoral study that explored the issues that arise for social workers who make a transition from paid agency employment to private prac...&quot;,&quot;publisher&quot;:&quot;SAGE Publications&quot;,&quot;issue&quot;:&quot;2&quot;,&quot;volume&quot;:&quot;3&quot;,&quot;container-title-short&quot;:&quot;&quot;},&quot;isTemporary&quot;:false}],&quot;citationTag&quot;:&quot;MENDELEY_CITATION_v3_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&quot;},{&quot;citationID&quot;:&quot;MENDELEY_CITATION_1a490343-37b8-4d87-9325-ed9115103df7&quot;,&quot;properties&quot;:{&quot;noteIndex&quot;:0},&quot;isEdited&quot;:false,&quot;manualOverride&quot;:{&quot;isManuallyOverridden&quot;:true,&quot;citeprocText&quot;:&quot;(Van Heugten, 2004)&quot;,&quot;manualOverrideText&quot;:&quot;(Van Heugten, 2004, p.28)&quot;},&quot;citationTag&quot;:&quot;MENDELEY_CITATION_v3_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&quot;,&quot;citationItems&quot;:[{&quot;id&quot;:&quot;9e2e4f65-5d4b-3333-b056-269258af2e8c&quot;,&quot;itemData&quot;:{&quot;type&quot;:&quot;article-journal&quot;,&quot;id&quot;:&quot;9e2e4f65-5d4b-3333-b056-269258af2e8c&quot;,&quot;title&quot;:&quot;Managing Insider Research&quot;,&quot;author&quot;:[{&quot;family&quot;:&quot;Heugten&quot;,&quot;given&quot;:&quot;Kate&quot;,&quot;parse-names&quot;:false,&quot;dropping-particle&quot;:&quot;&quot;,&quot;non-dropping-particle&quot;:&quot;Van&quot;}],&quot;container-title&quot;:&quot;Qualitative Social Work&quot;,&quot;accessed&quot;:{&quot;date-parts&quot;:[[2025,8,13]]},&quot;DOI&quot;:&quot;10.1177/1473325004043386&quot;,&quot;ISSN&quot;:&quot;17413117&quot;,&quot;URL&quot;:&quot;/doi/pdf/10.1177/1473325004043386?download=true&quot;,&quot;issued&quot;:{&quot;date-parts&quot;:[[2004]]},&quot;page&quot;:&quot;203-219&quot;,&quot;abstract&quot;:&quot;From 1993 until 1999, the author was engaged in a qualitative doctoral study that explored the issues that arise for social workers who make a transition from paid agency employment to private prac...&quot;,&quot;publisher&quot;:&quot;SAGE Publications&quot;,&quot;issue&quot;:&quot;2&quot;,&quot;volume&quot;:&quot;3&quot;,&quot;container-title-short&quot;:&quot;&quot;},&quot;isTemporary&quot;:false}]},{&quot;citationID&quot;:&quot;MENDELEY_CITATION_d4dd01c1-a5c9-43a9-b128-38f076365d9c&quot;,&quot;properties&quot;:{&quot;noteIndex&quot;:0},&quot;isEdited&quot;:false,&quot;manualOverride&quot;:{&quot;isManuallyOverridden&quot;:true,&quot;citeprocText&quot;:&quot;(McHenry, Johnson and Foshea, 2009)&quot;,&quot;manualOverrideText&quot;:&quot;(2009)&quot;},&quot;citationTag&quot;:&quot;MENDELEY_CITATION_v3_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&quot;,&quot;citationItems&quot;:[{&quot;id&quot;:&quot;deef46f1-41e4-3cb2-b2b7-5e7e6e27d04c&quot;,&quot;itemData&quot;:{&quot;type&quot;:&quot;article-journal&quot;,&quot;id&quot;:&quot;deef46f1-41e4-3cb2-b2b7-5e7e6e27d04c&quot;,&quot;title&quot;:&quot;The Effect of Specific Versus Combined Warm-up Strategies on the Voice&quot;,&quot;author&quot;:[{&quot;family&quot;:&quot;McHenry&quot;,&quot;given&quot;:&quot;Monica&quot;,&quot;parse-names&quot;:false,&quot;dropping-particle&quot;:&quot;&quot;,&quot;non-dropping-particle&quot;:&quot;&quot;},{&quot;family&quot;:&quot;Johnson&quot;,&quot;given&quot;:&quot;Jim&quot;,&quot;parse-names&quot;:false,&quot;dropping-particle&quot;:&quot;&quot;,&quot;non-dropping-particle&quot;:&quot;&quot;},{&quot;family&quot;:&quot;Foshea&quot;,&quot;given&quot;:&quot;Brianne&quot;,&quot;parse-names&quot;:false,&quot;dropping-particle&quot;:&quot;&quot;,&quot;non-dropping-particle&quot;:&quot;&quot;}],&quot;container-title&quot;:&quot;Journal of Voice&quot;,&quot;accessed&quot;:{&quot;date-parts&quot;:[[2025,7,10]]},&quot;DOI&quot;:&quot;10.1016/J.JVOICE.2008.01.003&quot;,&quot;ISSN&quot;:&quot;0892-1997&quot;,&quot;PMID&quot;:&quot;18411037&quot;,&quot;URL&quot;:&quot;https://www.sciencedirect.com/science/article/abs/pii/S0892199708000040&quot;,&quot;issued&quot;:{&quot;date-parts&quot;:[[2009,9,1]]},&quot;page&quot;:&quot;572-576&quot;,&quot;abstract&quot;:&quot;Although actors and singers typically warm-up the voice before performing, little is known about the effects of vocal warm-up on the voice. This study was designed to determine the relative effectiveness of specific versus combined warm-up strategies on the voice by group comparison. Twenty participants, 10 male and 10 female actors, completed two warm-up protocols, at least 1 week apart, in a counter-balanced order. Measures of phonation threshold pressure (PTP), jitter, noise-to-harmonics-ratio (NHR), and self-perceived vocal effort were obtained. For the males, there was no significant difference in PTP difference values between vocal warm-up only (specific) and vocal plus aerobic warm-up (combined) conditions. For the females, however, a significant difference was found, with a greater reduction in PTP in the combined warm-up condition. A significant difference was also found in male jitter percent values, with significantly lower values in the specific condition than in the combined condition. There were no significant differences in the remaining comparisons. Females appeared to respond more to the vocal warm-up when it had an aerobic exercise component. It is possible that the males' greater level of physical fitness impacted this finding. © 2009 The Voice Foundation.&quot;,&quot;publisher&quot;:&quot;Mosby&quot;,&quot;issue&quot;:&quot;5&quot;,&quot;volume&quot;:&quot;23&quot;,&quot;container-title-short&quot;:&quot;&quot;},&quot;isTemporary&quot;:false}]},{&quot;citationID&quot;:&quot;MENDELEY_CITATION_c36dcd2c-55ce-4850-980b-d808b81ea9bf&quot;,&quot;properties&quot;:{&quot;noteIndex&quot;:0},&quot;isEdited&quot;:false,&quot;manualOverride&quot;:{&quot;isManuallyOverridden&quot;:true,&quot;citeprocText&quot;:&quot;(Lugering, 2013)&quot;,&quot;manualOverrideText&quot;:&quot;(2013)&quot;},&quot;citationTag&quot;:&quot;MENDELEY_CITATION_v3_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&quot;,&quot;citationItems&quot;:[{&quot;id&quot;:&quot;692eb293-0791-329f-907b-ecf3b9060578&quot;,&quot;itemData&quot;:{&quot;type&quot;:&quot;book&quot;,&quot;id&quot;:&quot;692eb293-0791-329f-907b-ecf3b9060578&quot;,&quot;title&quot;:&quot;The Expressive Actor: Integrated Voice, Movement and Acting Training.&quot;,&quot;author&quot;:[{&quot;family&quot;:&quot;Lugering&quot;,&quot;given&quot;:&quot;M.&quot;,&quot;parse-names&quot;:false,&quot;dropping-particle&quot;:&quot;&quot;,&quot;non-dropping-particle&quot;:&quot;&quot;}],&quot;issued&quot;:{&quot;date-parts&quot;:[[2013]]},&quot;publisher&quot;:&quot;Routledge.&quot;,&quot;container-title-short&quot;:&quot;&quot;},&quot;isTemporary&quot;:false}]},{&quot;citationID&quot;:&quot;MENDELEY_CITATION_3ed89a3d-cd30-4858-9da9-8d29d5b3a8ad&quot;,&quot;properties&quot;:{&quot;noteIndex&quot;:0},&quot;isEdited&quot;:false,&quot;manualOverride&quot;:{&quot;isManuallyOverridden&quot;:true,&quot;citeprocText&quot;:&quot;(Espinosa, 2016)&quot;,&quot;manualOverrideText&quot;:&quot;(Espinosa, 2016, p.85)&quot;},&quot;citationItems&quot;:[{&quot;id&quot;:&quot;7168c4a3-0cfc-3e9f-9808-d250125c91e0&quot;,&quot;itemData&quot;:{&quot;type&quot;:&quot;article-journal&quot;,&quot;id&quot;:&quot;7168c4a3-0cfc-3e9f-9808-d250125c91e0&quot;,&quot;title&quot;:&quot;The expressive actor, integrated voice, movement, and actor training&quot;,&quot;author&quot;:[{&quot;family&quot;:&quot;Espinosa&quot;,&quot;given&quot;:&quot;Micha&quot;,&quot;parse-names&quot;:false,&quot;dropping-particle&quot;:&quot;&quot;,&quot;non-dropping-particle&quot;:&quot;&quot;}],&quot;container-title&quot;:&quot;Voice and Speech Review&quot;,&quot;container-title-short&quot;:&quot;Voice Speech Rev&quot;,&quot;DOI&quot;:&quot;10.1080/23268263.2016.1228795&quot;,&quot;ISSN&quot;:&quot;2326-8263&quot;,&quot;issued&quot;:{&quot;date-parts&quot;:[[2016,1,2]]},&quot;page&quot;:&quot;83-85&quot;,&quot;issue&quot;:&quot;1&quot;,&quot;volume&quot;:&quot;10&quot;},&quot;isTemporary&quot;:false}],&quot;citationTag&quot;:&quot;MENDELEY_CITATION_v3_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&quot;},{&quot;citationID&quot;:&quot;MENDELEY_CITATION_9601bab0-2419-4753-a263-2e17d579a036&quot;,&quot;properties&quot;:{&quot;noteIndex&quot;:0},&quot;isEdited&quot;:false,&quot;manualOverride&quot;:{&quot;isManuallyOverridden&quot;:true,&quot;citeprocText&quot;:&quot;(Kooijman &lt;i&gt;et al.&lt;/i&gt;, 2005)&quot;,&quot;manualOverrideText&quot;:&quot;Kooijman et al. (2005)&quot;},&quot;citationItems&quot;:[{&quot;id&quot;:&quot;62101fdd-66c6-3d09-9ed4-a393cbd0f42e&quot;,&quot;itemData&quot;:{&quot;type&quot;:&quot;article-journal&quot;,&quot;id&quot;:&quot;62101fdd-66c6-3d09-9ed4-a393cbd0f42e&quot;,&quot;title&quot;:&quot;Muscular Tension and Body Posture in Relation to Voice Handicap and Voice Quality in Teachers with Persistent Voice Complaints&quot;,&quot;author&quot;:[{&quot;family&quot;:&quot;Kooijman&quot;,&quot;given&quot;:&quot;P.G.C.&quot;,&quot;parse-names&quot;:false,&quot;dropping-particle&quot;:&quot;&quot;,&quot;non-dropping-particle&quot;:&quot;&quot;},{&quot;family&quot;:&quot;Jong&quot;,&quot;given&quot;:&quot;F.I.C.R.S.&quot;,&quot;parse-names&quot;:false,&quot;dropping-particle&quot;:&quot;&quot;,&quot;non-dropping-particle&quot;:&quot;de&quot;},{&quot;family&quot;:&quot;Oudes&quot;,&quot;given&quot;:&quot;M.J.&quot;,&quot;parse-names&quot;:false,&quot;dropping-particle&quot;:&quot;&quot;,&quot;non-dropping-particle&quot;:&quot;&quot;},{&quot;family&quot;:&quot;Huinck&quot;,&quot;given&quot;:&quot;W.&quot;,&quot;parse-names&quot;:false,&quot;dropping-particle&quot;:&quot;&quot;,&quot;non-dropping-particle&quot;:&quot;&quot;},{&quot;family&quot;:&quot;Acht&quot;,&quot;given&quot;:&quot;H.&quot;,&quot;parse-names&quot;:false,&quot;dropping-particle&quot;:&quot;&quot;,&quot;non-dropping-particle&quot;:&quot;van&quot;},{&quot;family&quot;:&quot;Graamans&quot;,&quot;given&quot;:&quot;K.&quot;,&quot;parse-names&quot;:false,&quot;dropping-particle&quot;:&quot;&quot;,&quot;non-dropping-particle&quot;:&quot;&quot;}],&quot;container-title&quot;:&quot;Folia Phoniatrica et Logopaedica&quot;,&quot;DOI&quot;:&quot;10.1159/000084134&quot;,&quot;ISSN&quot;:&quot;1021-7762&quot;,&quot;issued&quot;:{&quot;date-parts&quot;:[[2005]]},&quot;page&quot;:&quot;134-147&quot;,&quot;abstract&quot;:&quot;&lt;p&gt;The aim of this study was to investigate the relationship between extrinsic laryngeal muscular hypertonicity and deviant body posture on the one hand and voice handicap and voice quality on the other hand in teachers with persistent voice complaints and a history of voice-related absenteeism. The study group consisted of 25 female teachers. A voice therapist assessed extrinsic laryngeal muscular tension and a physical therapist assessed body posture. The assessed parameters were clustered in categories. The parameters in the different categories represent the same function. Further a tension/posture index was created, which is the summation of the different parameters. The different parameters and the index were related to the Voice Handicap Index (VHI) and the Dysphonia Severity Index (DSI). The scores of the VHI and the individual parameters differ significantly except for the posterior weight bearing and tension of the sternocleidomastoid muscle. There was also a significant difference between the individual parameters and the DSI, except for tension of the cricothyroid muscle and posterior weight bearing. The score of the tension/posture index correlates significantly with both the VHI and the DSI. In a linear regression analysis, the combination of hypertonicity of the sternocleidomastoid, the geniohyoid muscles and posterior weight bearing is the most important predictor for a high voice handicap. The combination of hypertonicity of the geniohyoid muscle, posterior weight bearing, high position of the hyoid bone, hypertonicity of the cricothyroid muscle and anteroposition of the head is the most important predictor for a low DSI score. The results of this study show the higher the score of the index, the higher the score of the voice handicap and the worse the voice quality is. Moreover, the results are indicative for the importance of assessment of muscular tension and body posture in the diagnosis of voice disorders.&lt;/p&gt;&quot;,&quot;issue&quot;:&quot;3&quot;,&quot;volume&quot;:&quot;57&quot;,&quot;container-title-short&quot;:&quot;&quot;},&quot;isTemporary&quot;:false}],&quot;citationTag&quot;:&quot;MENDELEY_CITATION_v3_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&quot;},{&quot;citationID&quot;:&quot;MENDELEY_CITATION_1012b6f5-b8af-4d7d-a03f-af0e4b6f2338&quot;,&quot;properties&quot;:{&quot;noteIndex&quot;:0},&quot;isEdited&quot;:false,&quot;manualOverride&quot;:{&quot;isManuallyOverridden&quot;:true,&quot;citeprocText&quot;:&quot;(Craig &lt;i&gt;et al.&lt;/i&gt;, 2015)&quot;,&quot;manualOverrideText&quot;:&quot;(Craig et al., 2015, p.171)&quot;},&quot;citationItems&quot;:[{&quot;id&quot;:&quot;4059ceda-0111-3260-9b72-a71d16f57ebf&quot;,&quot;itemData&quot;:{&quot;type&quot;:&quot;article-journal&quot;,&quot;id&quot;:&quot;4059ceda-0111-3260-9b72-a71d16f57ebf&quot;,&quot;title&quot;:&quot;Combining voice therapy and physical therapy: A novel approach to treating muscle tension dysphonia&quot;,&quot;author&quot;:[{&quot;family&quot;:&quot;Craig&quot;,&quot;given&quot;:&quot;Jennifer&quot;,&quot;parse-names&quot;:false,&quot;dropping-particle&quot;:&quot;&quot;,&quot;non-dropping-particle&quot;:&quot;&quot;},{&quot;family&quot;:&quot;Tomlinson&quot;,&quot;given&quot;:&quot;Carey&quot;,&quot;parse-names&quot;:false,&quot;dropping-particle&quot;:&quot;&quot;,&quot;non-dropping-particle&quot;:&quot;&quot;},{&quot;family&quot;:&quot;Stevens&quot;,&quot;given&quot;:&quot;Kristin&quot;,&quot;parse-names&quot;:false,&quot;dropping-particle&quot;:&quot;&quot;,&quot;non-dropping-particle&quot;:&quot;&quot;},{&quot;family&quot;:&quot;Kotagal&quot;,&quot;given&quot;:&quot;Kiran&quot;,&quot;parse-names&quot;:false,&quot;dropping-particle&quot;:&quot;&quot;,&quot;non-dropping-particle&quot;:&quot;&quot;},{&quot;family&quot;:&quot;Fornadley&quot;,&quot;given&quot;:&quot;Judith&quot;,&quot;parse-names&quot;:false,&quot;dropping-particle&quot;:&quot;&quot;,&quot;non-dropping-particle&quot;:&quot;&quot;},{&quot;family&quot;:&quot;Jacobson&quot;,&quot;given&quot;:&quot;Barbara&quot;,&quot;parse-names&quot;:false,&quot;dropping-particle&quot;:&quot;&quot;,&quot;non-dropping-particle&quot;:&quot;&quot;},{&quot;family&quot;:&quot;Garrett&quot;,&quot;given&quot;:&quot;C. Gaelyn&quot;,&quot;parse-names&quot;:false,&quot;dropping-particle&quot;:&quot;&quot;,&quot;non-dropping-particle&quot;:&quot;&quot;},{&quot;family&quot;:&quot;Francis&quot;,&quot;given&quot;:&quot;David O.&quot;,&quot;parse-names&quot;:false,&quot;dropping-particle&quot;:&quot;&quot;,&quot;non-dropping-particle&quot;:&quot;&quot;}],&quot;container-title&quot;:&quot;Journal of Communication Disorders&quot;,&quot;container-title-short&quot;:&quot;J Commun Disord&quot;,&quot;DOI&quot;:&quot;10.1016/j.jcomdis.2015.05.001&quot;,&quot;ISSN&quot;:&quot;00219924&quot;,&quot;issued&quot;:{&quot;date-parts&quot;:[[2015,11]]},&quot;page&quot;:&quot;169-178&quot;,&quot;volume&quot;:&quot;58&quot;},&quot;isTemporary&quot;:false}],&quot;citationTag&quot;:&quot;MENDELEY_CITATION_v3_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&quot;},{&quot;citationID&quot;:&quot;MENDELEY_CITATION_6561d784-7e85-4126-bd5b-23673bcd4a10&quot;,&quot;properties&quot;:{&quot;noteIndex&quot;:0},&quot;isEdited&quot;:false,&quot;manualOverride&quot;:{&quot;isManuallyOverridden&quot;:false,&quot;citeprocText&quot;:&quot;(Houseman, 2002)&quot;,&quot;manualOverrideText&quot;:&quot;&quot;},&quot;citationTag&quot;:&quot;MENDELEY_CITATION_v3_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&quot;,&quot;citationItems&quot;:[{&quot;id&quot;:&quot;b28acf33-6c8f-334f-a776-a0bbf94c7502&quot;,&quot;itemData&quot;:{&quot;type&quot;:&quot;book&quot;,&quot;id&quot;:&quot;b28acf33-6c8f-334f-a776-a0bbf94c7502&quot;,&quot;title&quot;:&quot;Finding Your Voice&quot;,&quot;author&quot;:[{&quot;family&quot;:&quot;Houseman&quot;,&quot;given&quot;:&quot;Barbara&quot;,&quot;parse-names&quot;:false,&quot;dropping-particle&quot;:&quot;&quot;,&quot;non-dropping-particle&quot;:&quot;&quot;}],&quot;issued&quot;:{&quot;date-parts&quot;:[[2002]]},&quot;publisher-place&quot;:&quot;London&quot;,&quot;edition&quot;:&quot;2012&quot;,&quot;publisher&quot;:&quot;Nick Hern&quot;,&quot;container-title-short&quot;:&quot;&quot;},&quot;isTemporary&quot;:false}]},{&quot;citationID&quot;:&quot;MENDELEY_CITATION_1f8dbf65-09d9-445f-b88a-8022a413a374&quot;,&quot;properties&quot;:{&quot;noteIndex&quot;:0},&quot;isEdited&quot;:false,&quot;manualOverride&quot;:{&quot;isManuallyOverridden&quot;:false,&quot;citeprocText&quot;:&quot;(Hartley and Thibeault, 2014; van Wyk &lt;i&gt;et al.&lt;/i&gt;, 2017)&quot;,&quot;manualOverrideText&quot;:&quot;&quot;},&quot;citationTag&quot;:&quot;MENDELEY_CITATION_v3_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&quot;,&quot;citationItems&quot;:[{&quot;id&quot;:&quot;3fbb247a-6c97-3233-ab25-a54e973dc28d&quot;,&quot;itemData&quot;:{&quot;type&quot;:&quot;article-journal&quot;,&quot;id&quot;:&quot;3fbb247a-6c97-3233-ab25-a54e973dc28d&quot;,&quot;title&quot;:&quot;The Effect of Hydration on the Voice Quality of Future Professional Vocal Performers&quot;,&quot;author&quot;:[{&quot;family&quot;:&quot;Wyk&quot;,&quot;given&quot;:&quot;Liezl&quot;,&quot;parse-names&quot;:false,&quot;dropping-particle&quot;:&quot;&quot;,&quot;non-dropping-particle&quot;:&quot;van&quot;},{&quot;family&quot;:&quot;Cloete&quot;,&quot;given&quot;:&quot;Mariaan&quot;,&quot;parse-names&quot;:false,&quot;dropping-particle&quot;:&quot;&quot;,&quot;non-dropping-particle&quot;:&quot;&quot;},{&quot;family&quot;:&quot;Hattingh&quot;,&quot;given&quot;:&quot;Danel&quot;,&quot;parse-names&quot;:false,&quot;dropping-particle&quot;:&quot;&quot;,&quot;non-dropping-particle&quot;:&quot;&quot;},{&quot;family&quot;:&quot;Linde&quot;,&quot;given&quot;:&quot;Jeannie&quot;,&quot;parse-names&quot;:false,&quot;dropping-particle&quot;:&quot;&quot;,&quot;non-dropping-particle&quot;:&quot;van der&quot;},{&quot;family&quot;:&quot;Geertsema&quot;,&quot;given&quot;:&quot;Salome&quot;,&quot;parse-names&quot;:false,&quot;dropping-particle&quot;:&quot;&quot;,&quot;non-dropping-particle&quot;:&quot;&quot;}],&quot;container-title&quot;:&quot;Journal of Voice&quot;,&quot;accessed&quot;:{&quot;date-parts&quot;:[[2025,7,24]]},&quot;DOI&quot;:&quot;10.1016/J.JVOICE.2016.01.002&quot;,&quot;ISSN&quot;:&quot;0892-1997&quot;,&quot;PMID&quot;:&quot;26873423&quot;,&quot;URL&quot;:&quot;https://www-sciencedirect-com.ezproxy.uwtsd.ac.uk/science/article/pii/S0892199716000084&quot;,&quot;issued&quot;:{&quot;date-parts&quot;:[[2017,1,1]]},&quot;page&quot;:&quot;111.e29-111.e36&quot;,&quot;abstract&quot;:&quot;Objectives The application of systemic hydration as an instrument for optimal voice quality has been a common practice by several professional voice users over the years. Although the physiological action has been determined, the benefits on acoustic and perceptual characteristics are relatively unknown. The present study aimed to determine whether systemic hydration has beneficial outcomes on the voice quality of future professional voice users. Study Design A within-subject, pretest posttest design is applied to determine quantitative research results of female singing students between 18 and 32 years of age without a history of voice pathology. Methods Acoustic and perceptual data were collected before and after a 2-hour singing rehearsal. The difference between the hypohydrated condition (controlled) and the hydrated condition (experimental) and the relationship between adequate hydration and acoustic and perceptual parameters of voice was then investigated. Results A statistical significant (P = 0.041) increase in jitter values were obtained for the hypohydrated condition. Increased maximum phonation time (MPT/z/) and higher maximum frequency for hydration indicated further statistical significant changes in voice quality (P = 0.028 and P = 0.015, respectively). Conclusion Systemic hydration has positive outcomes on perceptual and acoustic parameters of voice quality for future professional singers. The singer's ability to sustain notes for longer and reach higher frequencies may reflect well in performances. Any positive change in voice quality may benefit the singer's occupational success and subsequently their social, emotional, and vocational well-being. More research evidence is needed to determine the parameters for implementing adequate hydration in vocal hygiene programs.&quot;,&quot;publisher&quot;:&quot;Mosby&quot;,&quot;issue&quot;:&quot;1&quot;,&quot;volume&quot;:&quot;31&quot;,&quot;container-title-short&quot;:&quot;&quot;},&quot;isTemporary&quot;:false},{&quot;id&quot;:&quot;93920c7a-91be-3988-8df8-6c5c13f902df&quot;,&quot;itemData&quot;:{&quot;type&quot;:&quot;article-journal&quot;,&quot;id&quot;:&quot;93920c7a-91be-3988-8df8-6c5c13f902df&quot;,&quot;title&quot;:&quot;Systemic Hydration: Relating Science to Clinical Practice in Vocal Health&quot;,&quot;author&quot;:[{&quot;family&quot;:&quot;Hartley&quot;,&quot;given&quot;:&quot;Naomi A.&quot;,&quot;parse-names&quot;:false,&quot;dropping-particle&quot;:&quot;&quot;,&quot;non-dropping-particle&quot;:&quot;&quot;},{&quot;family&quot;:&quot;Thibeault&quot;,&quot;given&quot;:&quot;Susan L.&quot;,&quot;parse-names&quot;:false,&quot;dropping-particle&quot;:&quot;&quot;,&quot;non-dropping-particle&quot;:&quot;&quot;}],&quot;container-title&quot;:&quot;Journal of Voice&quot;,&quot;accessed&quot;:{&quot;date-parts&quot;:[[2025,7,24]]},&quot;DOI&quot;:&quot;10.1016/J.JVOICE.2014.01.007&quot;,&quot;ISSN&quot;:&quot;0892-1997&quot;,&quot;PMID&quot;:&quot;24880674&quot;,&quot;URL&quot;:&quot;https://www.sciencedirect.com/science/article/pii/S0892199714000083?casa_token=BScetEtQRo8AAAAA:WZatnpwSxujzFBZ-Fo27H7MEJS17bjiiA2Fnab9LdVbWSRHkRL21Aku_NJVBBYQ4KKQ9XV62HVY&quot;,&quot;issued&quot;:{&quot;date-parts&quot;:[[2014,9,1]]},&quot;page&quot;:&quot;652.e1-652.e20&quot;,&quot;abstract&quot;:&quot;Objectives. To examine the current state of the science regarding the role of systemic hydration in vocal function and health. Study Design. Literature review. Methods. Literature search spanning multiple disciplines, including speech-language pathology, nutrition and dietetics, medicine, sports and exercise science, physiology, and biomechanics. Results. The relationship between hydration and physical function is an area of common interest among multiple professions. Each discipline provides valuable insight into the connection between performance and water balance, as well as complimentary methods of investigation. Existing voice literature suggests a relationship between hydration and voice production; however, the underlying mechanisms are not yet defined and a treatment effect for systemic hydration remains to be demonstrated. Literature from other disciplines sheds light on methodological shortcomings and, in some cases, offers an alternative explanation for observed phenomena. Conclusions. A growing body of literature in the field of voice science is documenting a relationship between hydration and vocal function; however, greater understanding is required to guide best practice in the maintenance of vocal health and management of voice disorders. Integration of knowledge and technical expertise from multiple disciplines facilitates analysis of existing literature and provides guidance as to future research.&quot;,&quot;publisher&quot;:&quot;Mosby&quot;,&quot;issue&quot;:&quot;5&quot;,&quot;volume&quot;:&quot;28&quot;,&quot;container-title-short&quot;:&quot;&quot;},&quot;isTemporary&quot;:false}]},{&quot;citationID&quot;:&quot;MENDELEY_CITATION_a952a046-c424-4318-8439-9af87b1d0461&quot;,&quot;properties&quot;:{&quot;noteIndex&quot;:0},&quot;isEdited&quot;:false,&quot;manualOverride&quot;:{&quot;isManuallyOverridden&quot;:false,&quot;citeprocText&quot;:&quot;(Phyland &lt;i&gt;et al.&lt;/i&gt;, 2013)&quot;,&quot;manualOverrideText&quot;:&quot;&quot;},&quot;citationTag&quot;:&quot;MENDELEY_CITATION_v3_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&quot;,&quot;citationItems&quot;:[{&quot;id&quot;:&quot;3eb74c12-f082-3557-8889-97404a7929d8&quot;,&quot;itemData&quot;:{&quot;type&quot;:&quot;article-journal&quot;,&quot;id&quot;:&quot;3eb74c12-f082-3557-8889-97404a7929d8&quot;,&quot;title&quot;:&quot;Development and Preliminary Validation of the EASE: A Tool to Measure Perceived Singing Voice Function&quot;,&quot;author&quot;:[{&quot;family&quot;:&quot;Phyland&quot;,&quot;given&quot;:&quot;Debra J.&quot;,&quot;parse-names&quot;:false,&quot;dropping-particle&quot;:&quot;&quot;,&quot;non-dropping-particle&quot;:&quot;&quot;},{&quot;family&quot;:&quot;Pallant&quot;,&quot;given&quot;:&quot;Julie F.&quot;,&quot;parse-names&quot;:false,&quot;dropping-particle&quot;:&quot;&quot;,&quot;non-dropping-particle&quot;:&quot;&quot;},{&quot;family&quot;:&quot;Benninger&quot;,&quot;given&quot;:&quot;Michael S.&quot;,&quot;parse-names&quot;:false,&quot;dropping-particle&quot;:&quot;&quot;,&quot;non-dropping-particle&quot;:&quot;&quot;},{&quot;family&quot;:&quot;Thibeault&quot;,&quot;given&quot;:&quot;Susan L.&quot;,&quot;parse-names&quot;:false,&quot;dropping-particle&quot;:&quot;&quot;,&quot;non-dropping-particle&quot;:&quot;&quot;},{&quot;family&quot;:&quot;Greenwood&quot;,&quot;given&quot;:&quot;Ken M.&quot;,&quot;parse-names&quot;:false,&quot;dropping-particle&quot;:&quot;&quot;,&quot;non-dropping-particle&quot;:&quot;&quot;},{&quot;family&quot;:&quot;Smith&quot;,&quot;given&quot;:&quot;Julian A.&quot;,&quot;parse-names&quot;:false,&quot;dropping-particle&quot;:&quot;&quot;,&quot;non-dropping-particle&quot;:&quot;&quot;},{&quot;family&quot;:&quot;Vallance&quot;,&quot;given&quot;:&quot;Neil&quot;,&quot;parse-names&quot;:false,&quot;dropping-particle&quot;:&quot;&quot;,&quot;non-dropping-particle&quot;:&quot;&quot;}],&quot;container-title&quot;:&quot;Journal of Voice&quot;,&quot;accessed&quot;:{&quot;date-parts&quot;:[[2025,7,10]]},&quot;DOI&quot;:&quot;10.1016/J.JVOICE.2013.01.019&quot;,&quot;ISSN&quot;:&quot;0892-1997&quot;,&quot;PMID&quot;:&quot;23583205&quot;,&quot;URL&quot;:&quot;https://www.sciencedirect.com/science/article/pii/S0892199713000209#fig1&quot;,&quot;issued&quot;:{&quot;date-parts&quot;:[[2013,7,1]]},&quot;page&quot;:&quot;454-462&quot;,&quot;abstract&quot;:&quot;Objectives: Most voice self-rating tools are disease-specific measures and are not suitable for use with healthy voice users. There is a need for a tool that is sensitive to the subtleties of a singer's voice and to perceived physical changes in the singing voice mechanism as a function of load. The aim of this study was to devise and validate a scale to assess singer's perceptions of the current status of their singing voice. Methods: Ninety-five vocal health descriptors were collected from focus group interviews of singers. These were reviewed by 25 currently performing music theater (MT) singers. Based on a consensus technique, the number of descriptors was decreased to 42 items. These were administered to a sample of 284 professional MT singers using an online survey to evaluate their perception of current singing voice status. Results: Principal component analysis identified two subsets of items. Rasch analysis was used to evaluate and refine these sets of items to form two 10-item subscales. Both subscales demonstrated good overall fit to the Rasch model, no differential item functioning by sex or age, and good internal consistency reliability. The two subscales were strongly correlated and subsequent Rasch analysis supported their combination to form a single 20-item scale with good psychometric properties. Conclusions: The Evaluation of the Ability to Sing Easily (EASE) is a concise clinical tool to assess singer's perceptions of the current status of their singing voice with good measurement properties. EASE may prove a useful tool to measure changes in the singing voice as indicators of the effect of vocal load. Furthermore, it may offer a valuable means for the prediction or screening of singers \&quot;at risk\&quot; of developing voice disorders. © 2013 The Voice Foundation.&quot;,&quot;publisher&quot;:&quot;Mosby&quot;,&quot;issue&quot;:&quot;4&quot;,&quot;volume&quot;:&quot;27&quot;,&quot;container-title-short&quot;:&quot;&quot;},&quot;isTemporary&quot;:false}]},{&quot;citationID&quot;:&quot;MENDELEY_CITATION_d57e1245-533c-4da4-809e-3b10ee84e122&quot;,&quot;properties&quot;:{&quot;noteIndex&quot;:0},&quot;isEdited&quot;:false,&quot;manualOverride&quot;:{&quot;isManuallyOverridden&quot;:true,&quot;citeprocText&quot;:&quot;(Braun and Clarke, 2006)&quot;,&quot;manualOverrideText&quot;:&quot;(2006)&quot;},&quot;citationTag&quot;:&quot;MENDELEY_CITATION_v3_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BSZXMgUHN5Y2hvbCIsIkRPSSI6IjEwLjExOTEvMTQ3ODA4ODcwNnFwMDYzb2EiLCJJU1NOIjoiMTQ3OC0wODg3IiwiaXNzdWVkIjp7ImRhdGUtcGFydHMiOltbMjAwNiwxXV19LCJwYWdlIjoiNzctMTAxIiwiaXNzdWUiOiIyIiwidm9sdW1lIjoiMyJ9LCJpc1RlbXBvcmFyeSI6ZmFsc2V9XX0=&quot;,&quot;citationItems&quot;:[{&quot;id&quot;:&quot;de05ff79-0971-34ed-9a04-49dfbefbb274&quot;,&quot;itemData&quot;:{&quot;type&quot;:&quot;article-journal&quot;,&quot;id&quot;:&quot;de05ff79-0971-34ed-9a04-49dfbefbb274&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1]]},&quot;page&quot;:&quot;77-101&quot;,&quot;issue&quot;:&quot;2&quot;,&quot;volume&quot;:&quot;3&quot;},&quot;isTemporary&quot;:false}]},{&quot;citationID&quot;:&quot;MENDELEY_CITATION_c0b5ff6b-8340-4609-9e3e-987633ff19b1&quot;,&quot;properties&quot;:{&quot;noteIndex&quot;:0},&quot;isEdited&quot;:false,&quot;manualOverride&quot;:{&quot;isManuallyOverridden&quot;:false,&quot;citeprocText&quot;:&quot;(Meyer-Dinkgräfe, 2013)&quot;,&quot;manualOverrideText&quot;:&quot;&quot;},&quot;citationTag&quot;:&quot;MENDELEY_CITATION_v3_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&quot;,&quot;citationItems&quot;:[{&quot;id&quot;:&quot;b90d58b3-82b8-35bd-b284-02c3baf9fef8&quot;,&quot;itemData&quot;:{&quot;type&quot;:&quot;article-journal&quot;,&quot;id&quot;:&quot;b90d58b3-82b8-35bd-b284-02c3baf9fef8&quot;,&quot;title&quot;:&quot;Chapter Four: Consciousness, warm-up, cool-down and the actor as observer.&quot;,&quot;author&quot;:[{&quot;family&quot;:&quot;Meyer-Dinkgräfe&quot;,&quot;given&quot;:&quot;D&quot;,&quot;parse-names&quot;:false,&quot;dropping-particle&quot;:&quot;&quot;,&quot;non-dropping-particle&quot;:&quot;&quot;}],&quot;container-title&quot;:&quot;Consciousness, Literature &amp; the Arts&quot;,&quot;issued&quot;:{&quot;date-parts&quot;:[[2013]]},&quot;page&quot;:&quot;129&quot;,&quot;issue&quot;:&quot;4&quot;,&quot;volume&quot;:&quot;33&quot;,&quot;container-title-short&quot;:&quot;&quot;},&quot;isTemporary&quot;:false}]},{&quot;citationID&quot;:&quot;MENDELEY_CITATION_975aac45-e00d-41ac-865b-de23589e21d9&quot;,&quot;properties&quot;:{&quot;noteIndex&quot;:0},&quot;isEdited&quot;:false,&quot;manualOverride&quot;:{&quot;isManuallyOverridden&quot;:true,&quot;citeprocText&quot;:&quot;(Biggs, 2012)&quot;,&quot;manualOverrideText&quot;:&quot;(Biggs, 2012, p.66)&quot;},&quot;citationTag&quot;:&quot;MENDELEY_CITATION_v3_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&quot;,&quot;citationItems&quot;:[{&quot;id&quot;:&quot;12597b70-caa9-3496-b4f2-c4808f5d3520&quot;,&quot;itemData&quot;:{&quot;type&quot;:&quot;article-journal&quot;,&quot;id&quot;:&quot;12597b70-caa9-3496-b4f2-c4808f5d3520&quot;,&quot;title&quot;:&quot;What the student does: Teaching for enhanced learning&quot;,&quot;author&quot;:[{&quot;family&quot;:&quot;Biggs&quot;,&quot;given&quot;:&quot;John&quot;,&quot;parse-names&quot;:false,&quot;dropping-particle&quot;:&quot;&quot;,&quot;non-dropping-particle&quot;:&quot;&quot;}],&quot;container-title&quot;:&quot;Higher Education Research and Development&quot;,&quot;accessed&quot;:{&quot;date-parts&quot;:[[2025,8,13]]},&quot;DOI&quot;:&quot;10.1080/07294360.2012.642839;WGROUP:STRING:PUBLICATION&quot;,&quot;ISSN&quot;:&quot;07294360&quot;,&quot;URL&quot;:&quot;https://www-tandfonline-com.ezproxy.uwtsd.ac.uk/doi/pdf/10.1080/07294360.2012.642839&quot;,&quot;issued&quot;:{&quot;date-parts&quot;:[[2012]]},&quot;page&quot;:&quot;39-55&quot;,&quot;abstract&quot;:&quot;Many teachers see major difficulties in maintaining academic standards in today's larger and more diversified classes. The problem becomes more tractable if learning outcomes are seen as more a function of students' activities than of their fixed characteristics. The teacher's job is then to organise the teaching/learning context so that all students are more likely to use the higher order learning processes which \&quot;academic\&quot; students use spontaneously. This may be achieved when all components are aligned, so that objectives express the kinds of understanding that we want from students, the teaching context encourages students to undertake the learning activities likely to achieve those understandings, and the assessment tasks tell students what activities are required of them, and tell us how well the objectives have been met. Two examples of aligned teaching systems are described: problem-based learning and the learning portfolio. © 2012 HERDSA.&quot;,&quot;publisher&quot;:&quot;Routledge&quot;,&quot;issue&quot;:&quot;1&quot;,&quot;volume&quot;:&quot;31&quot;,&quot;container-title-short&quot;:&quot;&quot;},&quot;isTemporary&quot;:false}]},{&quot;citationID&quot;:&quot;MENDELEY_CITATION_f314a07e-ea7e-4945-a94e-417d4302a076&quot;,&quot;properties&quot;:{&quot;noteIndex&quot;:0},&quot;isEdited&quot;:false,&quot;manualOverride&quot;:{&quot;isManuallyOverridden&quot;:false,&quot;citeprocText&quot;:&quot;(Brodnitz, 1954)&quot;,&quot;manualOverrideText&quot;:&quot;&quot;},&quot;citationTag&quot;:&quot;MENDELEY_CITATION_v3_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&quot;,&quot;citationItems&quot;:[{&quot;id&quot;:&quot;e3051261-53c3-3867-a8c8-1828099e7535&quot;,&quot;itemData&quot;:{&quot;type&quot;:&quot;article-journal&quot;,&quot;id&quot;:&quot;e3051261-53c3-3867-a8c8-1828099e7535&quot;,&quot;title&quot;:&quot;Voice Problems Of The Actor And Singer&quot;,&quot;author&quot;:[{&quot;family&quot;:&quot;Brodnitz&quot;,&quot;given&quot;:&quot;Friedrich S.&quot;,&quot;parse-names&quot;:false,&quot;dropping-particle&quot;:&quot;&quot;,&quot;non-dropping-particle&quot;:&quot;&quot;}],&quot;container-title&quot;:&quot;Journal of Speech and Hearing Disorders&quot;,&quot;DOI&quot;:&quot;10.1044/jshd.1903.322&quot;,&quot;ISSN&quot;:&quot;0022-4677&quot;,&quot;issued&quot;:{&quot;date-parts&quot;:[[1954,9]]},&quot;page&quot;:&quot;322-326&quot;,&quot;issue&quot;:&quot;3&quot;,&quot;volume&quot;:&quot;19&quot;,&quot;container-title-short&quot;:&quot;&quot;},&quot;isTemporary&quot;:false}]},{&quot;citationID&quot;:&quot;MENDELEY_CITATION_9f07c48f-9332-4814-adc3-4135ac8d6f9f&quot;,&quot;properties&quot;:{&quot;noteIndex&quot;:0},&quot;isEdited&quot;:false,&quot;manualOverride&quot;:{&quot;isManuallyOverridden&quot;:false,&quot;citeprocText&quot;:&quot;(Loor, Nedelcuţ and Dumitraşcu, 2020)&quot;,&quot;manualOverrideText&quot;:&quot;&quot;},&quot;citationTag&quot;:&quot;MENDELEY_CITATION_v3_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&quot;,&quot;citationItems&quot;:[{&quot;id&quot;:&quot;ab48ffa0-5cf8-3870-8be9-ad05790909fa&quot;,&quot;itemData&quot;:{&quot;type&quot;:&quot;article-journal&quot;,&quot;id&quot;:&quot;ab48ffa0-5cf8-3870-8be9-ad05790909fa&quot;,&quot;title&quot;:&quot;High prevalence of gastroesophageal reflux in vocal opera students. A case-control type study.&quot;,&quot;author&quot;:[{&quot;family&quot;:&quot;Loor&quot;,&quot;given&quot;:&quot;Alexandra Corojan&quot;,&quot;parse-names&quot;:false,&quot;dropping-particle&quot;:&quot;&quot;,&quot;non-dropping-particle&quot;:&quot;&quot;},{&quot;family&quot;:&quot;Nedelcuţ&quot;,&quot;given&quot;:&quot;Sebastian&quot;,&quot;parse-names&quot;:false,&quot;dropping-particle&quot;:&quot;&quot;,&quot;non-dropping-particle&quot;:&quot;&quot;},{&quot;family&quot;:&quot;Dumitraşcu&quot;,&quot;given&quot;:&quot;Dan Lucian&quot;,&quot;parse-names&quot;:false,&quot;dropping-particle&quot;:&quot;&quot;,&quot;non-dropping-particle&quot;:&quot;&quot;}],&quot;container-title&quot;:&quot;Medicine and pharmacy reports&quot;,&quot;container-title-short&quot;:&quot;Med Pharm Rep&quot;,&quot;DOI&quot;:&quot;10.15386/mpr-1370&quot;,&quot;ISSN&quot;:&quot;2668-0572&quot;,&quot;PMID&quot;:&quot;32478320&quot;,&quot;issued&quot;:{&quot;date-parts&quot;:[[2020,4]]},&quot;page&quot;:&quot;145-149&quot;,&quot;abstract&quot;:&quot;BACKGROUND Opera singers are at risk to develop gastroesophageal reflux, because of the vocational challenges during singing. The singers are reluctant to be submitted to pH-metry fearing throat injuries. We evaluated the gastroesophageal reflux in vocal opera students using a non-invasive salivary test. DESIGN AND SETTING A prospective, case-control study was carried out in 30 vocal opera students from the Music Academy of the city Cluj-Napoca, Romania, enrolled in the \&quot;canto\&quot; section. METHODS For control, 20 medical students and residents were enrolled. Each subject filled in a questionnaire and gave saliva samples for the salivary test Peptest™ (RD Biomed). The statistical analysis was made using program R version 3.2.1 (2015-06-18). RESULTS According to salivary Peptest, vocal opera students had a higher prevalence of gastro-esophageal reflux than the control group (96.67% versus 30%; 29 from 30 vs 14 from 20), P&lt;0.001. Only 50% (15 of 30) of the vocal opera students reported reflux symptoms. CONCLUSIONS Salivary Peptest confirmed a higher prevalence of gastroesophageal reflux in vocal opera students, although not all of them reported reflux symptoms.&quot;,&quot;issue&quot;:&quot;2&quot;,&quot;volume&quot;:&quot;93&quot;},&quot;isTemporary&quot;:false}]},{&quot;citationID&quot;:&quot;MENDELEY_CITATION_1b27ddf1-40f5-4dbc-9f84-8c74645db123&quot;,&quot;properties&quot;:{&quot;noteIndex&quot;:0},&quot;isEdited&quot;:false,&quot;manualOverride&quot;:{&quot;isManuallyOverridden&quot;:false,&quot;citeprocText&quot;:&quot;(Phyland and Miles, 2019)&quot;,&quot;manualOverrideText&quot;:&quot;&quot;},&quot;citationTag&quot;:&quot;MENDELEY_CITATION_v3_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&quot;,&quot;citationItems&quot;:[{&quot;id&quot;:&quot;b36102e9-8973-3618-9898-4a382354aad0&quot;,&quot;itemData&quot;:{&quot;type&quot;:&quot;article-journal&quot;,&quot;id&quot;:&quot;b36102e9-8973-3618-9898-4a382354aad0&quot;,&quot;title&quot;:&quot;Occupational voice is a work in progress: active risk management, habilitation and rehabilitation&quot;,&quot;author&quot;:[{&quot;family&quot;:&quot;Phyland&quot;,&quot;given&quot;:&quot;Debra&quot;,&quot;parse-names&quot;:false,&quot;dropping-particle&quot;:&quot;&quot;,&quot;non-dropping-particle&quot;:&quot;&quot;},{&quot;family&quot;:&quot;Miles&quot;,&quot;given&quot;:&quot;Anna&quot;,&quot;parse-names&quot;:false,&quot;dropping-particle&quot;:&quot;&quot;,&quot;non-dropping-particle&quot;:&quot;&quot;}],&quot;container-title&quot;:&quot;Current Opinion in Otolaryngology &amp; Head &amp; Neck Surgery&quot;,&quot;container-title-short&quot;:&quot;Curr Opin Otolaryngol Head Neck Surg&quot;,&quot;DOI&quot;:&quot;10.1097/MOO.0000000000000584&quot;,&quot;ISSN&quot;:&quot;1068-9508&quot;,&quot;issued&quot;:{&quot;date-parts&quot;:[[2019,12]]},&quot;page&quot;:&quot;439-447&quot;,&quot;issue&quot;:&quot;6&quot;,&quot;volume&quot;:&quot;27&quot;},&quot;isTemporary&quot;:false}]},{&quot;citationID&quot;:&quot;MENDELEY_CITATION_c5cce60c-a404-4162-8f93-428d6c162d69&quot;,&quot;properties&quot;:{&quot;noteIndex&quot;:0},&quot;isEdited&quot;:false,&quot;manualOverride&quot;:{&quot;isManuallyOverridden&quot;:false,&quot;citeprocText&quot;:&quot;(Branquinho &lt;i&gt;et al.&lt;/i&gt;, 2025)&quot;,&quot;manualOverrideText&quot;:&quot;&quot;},&quot;citationTag&quot;:&quot;MENDELEY_CITATION_v3_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&quot;,&quot;citationItems&quot;:[{&quot;id&quot;:&quot;2a2495fb-c771-3093-9024-6f4da002b08d&quot;,&quot;itemData&quot;:{&quot;type&quot;:&quot;article-journal&quot;,&quot;id&quot;:&quot;2a2495fb-c771-3093-9024-6f4da002b08d&quot;,&quot;title&quot;:&quot;Editorial: Training load in sport: current challenges and future perspectives&quot;,&quot;author&quot;:[{&quot;family&quot;:&quot;Branquinho&quot;,&quot;given&quot;:&quot;Luís&quot;,&quot;parse-names&quot;:false,&quot;dropping-particle&quot;:&quot;&quot;,&quot;non-dropping-particle&quot;:&quot;&quot;},{&quot;family&quot;:&quot;Forte&quot;,&quot;given&quot;:&quot;Pedro&quot;,&quot;parse-names&quot;:false,&quot;dropping-particle&quot;:&quot;&quot;,&quot;non-dropping-particle&quot;:&quot;&quot;},{&quot;family&quot;:&quot;França&quot;,&quot;given&quot;:&quot;Elias&quot;,&quot;parse-names&quot;:false,&quot;dropping-particle&quot;:&quot;&quot;,&quot;non-dropping-particle&quot;:&quot;de&quot;},{&quot;family&quot;:&quot;Ferraz&quot;,&quot;given&quot;:&quot;Ricardo&quot;,&quot;parse-names&quot;:false,&quot;dropping-particle&quot;:&quot;&quot;,&quot;non-dropping-particle&quot;:&quot;&quot;},{&quot;family&quot;:&quot;Teixeira&quot;,&quot;given&quot;:&quot;José Eduardo&quot;,&quot;parse-names&quot;:false,&quot;dropping-particle&quot;:&quot;&quot;,&quot;non-dropping-particle&quot;:&quot;&quot;},{&quot;family&quot;:&quot;Thomatieli-Santos&quot;,&quot;given&quot;:&quot;Ronaldo&quot;,&quot;parse-names&quot;:false,&quot;dropping-particle&quot;:&quot;&quot;,&quot;non-dropping-particle&quot;:&quot;&quot;}],&quot;container-title&quot;:&quot;Frontiers in Sports and Active Living&quot;,&quot;container-title-short&quot;:&quot;Front Sports Act Living&quot;,&quot;DOI&quot;:&quot;10.3389/fspor.2025.1574500&quot;,&quot;ISSN&quot;:&quot;2624-9367&quot;,&quot;issued&quot;:{&quot;date-parts&quot;:[[2025,2,21]]},&quot;volume&quot;:&quot;7&quot;},&quot;isTemporary&quot;:false}]},{&quot;citationID&quot;:&quot;MENDELEY_CITATION_ed8c19dc-70b3-4f79-8ecf-8bbf6b64b7d8&quot;,&quot;properties&quot;:{&quot;noteIndex&quot;:0},&quot;isEdited&quot;:false,&quot;manualOverride&quot;:{&quot;isManuallyOverridden&quot;:false,&quot;citeprocText&quot;:&quot;(Hallam, 2006)&quot;,&quot;manualOverrideText&quot;:&quot;&quot;},&quot;citationTag&quot;:&quot;MENDELEY_CITATION_v3_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&quot;,&quot;citationItems&quot;:[{&quot;id&quot;:&quot;427c1ff5-c25b-38da-b011-0ef95564e3d9&quot;,&quot;itemData&quot;:{&quot;type&quot;:&quot;chapter&quot;,&quot;id&quot;:&quot;427c1ff5-c25b-38da-b011-0ef95564e3d9&quot;,&quot;title&quot;:&quot;Musicality&quot;,&quot;author&quot;:[{&quot;family&quot;:&quot;Hallam&quot;,&quot;given&quot;:&quot;Susan&quot;,&quot;parse-names&quot;:false,&quot;dropping-particle&quot;:&quot;&quot;,&quot;non-dropping-particle&quot;:&quot;&quot;}],&quot;container-title&quot;:&quot;The Child as Musician&quot;,&quot;DOI&quot;:&quot;10.1093/acprof:oso/9780198530329.003.0005&quot;,&quot;issued&quot;:{&quot;date-parts&quot;:[[2006,6,1]]},&quot;page&quot;:&quot;93-110&quot;,&quot;publisher&quot;:&quot;Oxford University Press&quot;,&quot;container-title-short&quot;:&quot;&quot;},&quot;isTemporary&quot;:false}]},{&quot;citationID&quot;:&quot;MENDELEY_CITATION_93d00320-d048-4cb0-a1cc-ce7dfdcd0f01&quot;,&quot;properties&quot;:{&quot;noteIndex&quot;:0},&quot;isEdited&quot;:false,&quot;manualOverride&quot;:{&quot;isManuallyOverridden&quot;:false,&quot;citeprocText&quot;:&quot;(Papageorgi, 2021)&quot;,&quot;manualOverrideText&quot;:&quot;&quot;},&quot;citationTag&quot;:&quot;MENDELEY_CITATION_v3_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&quot;,&quot;citationItems&quot;:[{&quot;id&quot;:&quot;21c45ab7-4d92-3711-b434-fe682bf1d2ef&quot;,&quot;itemData&quot;:{&quot;type&quot;:&quot;article-journal&quot;,&quot;id&quot;:&quot;21c45ab7-4d92-3711-b434-fe682bf1d2ef&quot;,&quot;title&quot;:&quot;Typologies of Adolescent Musicians and Experiences of Performance Anxiety Among Instrumental Learners&quot;,&quot;author&quot;:[{&quot;family&quot;:&quot;Papageorgi&quot;,&quot;given&quot;:&quot;Ioulia&quot;,&quot;parse-names&quot;:false,&quot;dropping-particle&quot;:&quot;&quot;,&quot;non-dropping-particle&quot;:&quot;&quot;}],&quot;container-title&quot;:&quot;Frontiers in Psychology&quot;,&quot;container-title-short&quot;:&quot;Front Psychol&quot;,&quot;DOI&quot;:&quot;10.3389/fpsyg.2021.645993&quot;,&quot;ISSN&quot;:&quot;1664-1078&quot;,&quot;issued&quot;:{&quot;date-parts&quot;:[[2021,5,6]]},&quot;abstract&quot;:&quot;&lt;p&gt;Literature suggests that music performance anxiety (MPA) is prevalent in adolescence, a developmental period with increased likelihood of experiencing anxiety under evaluative conditions. Evidence also indicate that individuals may respond to evaluative situations in distinct ways. Factors contributing to the individuality of responses in evaluative situations (such as test taking and musical performance) are not yet fully understood. This study investigated student typologies in adolescent instrumental learners. Participants included 410 learners who completed the Young Musicians’ Performance Questionnaire. K-Means cluster analysis revealed three typologies: Cluster 1 – moderately anxious students evidencing lower levels of motivation and feeling ineffective but guarding their self-esteem; Cluster 2 – highly anxious students evidencing negative self-perceptions and being susceptible to experiencing maladaptive MPA; Cluster 3 – low anxious students evidencing high levels of motivation and confidence and inclined toward experiencing adaptive MPA. The 3-cluster solution effectiveness was validated with discriminant analysis. Significant associations between examination achievement and cluster membership revealed variations between clusters. Thematic analysis of qualitative data facilitated further understanding of their characteristics. This study adds to the body of MPA literature by exploring the different ways with which adolescent musicians interpret and respond to anxiety inducing situations. Findings have implications for clinical and educational practice.&lt;/p&gt;&quot;,&quot;volume&quot;:&quot;12&quot;},&quot;isTemporary&quot;:false}]},{&quot;citationID&quot;:&quot;MENDELEY_CITATION_db41cb4e-d9ff-43d2-b36e-3c45d2269a1e&quot;,&quot;properties&quot;:{&quot;noteIndex&quot;:0},&quot;isEdited&quot;:false,&quot;manualOverride&quot;:{&quot;isManuallyOverridden&quot;:true,&quot;citeprocText&quot;:&quot;(Davies, Jahn and Keidar, 2004)&quot;,&quot;manualOverrideText&quot;:&quot;Davies, Jahn and Keidar (2004)&quot;},&quot;citationItems&quot;:[{&quot;id&quot;:&quot;e18909c2-e85c-39c8-9896-0913ea6ac055&quot;,&quot;itemData&quot;:{&quot;type&quot;:&quot;chapter&quot;,&quot;id&quot;:&quot;e18909c2-e85c-39c8-9896-0913ea6ac055&quot;,&quot;title&quot;:&quot;Anxiety, artistic temperament and the voice&quot;,&quot;author&quot;:[{&quot;family&quot;:&quot;Davies&quot;,&quot;given&quot;:&quot;D. Garfield&quot;,&quot;parse-names&quot;:false,&quot;dropping-particle&quot;:&quot;&quot;,&quot;non-dropping-particle&quot;:&quot;&quot;},{&quot;family&quot;:&quot;Jahn&quot;,&quot;given&quot;:&quot;Anthony F.&quot;,&quot;parse-names&quot;:false,&quot;dropping-particle&quot;:&quot;&quot;,&quot;non-dropping-particle&quot;:&quot;&quot;},{&quot;family&quot;:&quot;Keidar&quot;,&quot;given&quot;:&quot;Anat&quot;,&quot;parse-names&quot;:false,&quot;dropping-particle&quot;:&quot;&quot;,&quot;non-dropping-particle&quot;:&quot;&quot;}],&quot;container-title&quot;:&quot;Care of the Professional Voice&quot;,&quot;DOI&quot;:&quot;10.5040/9781350054851.ch-007&quot;,&quot;issued&quot;:{&quot;date-parts&quot;:[[2004]]},&quot;publisher&quot;:&quot;Routledge Taylor &amp; Francis Group&quot;,&quot;container-title-short&quot;:&quot;&quot;},&quot;isTemporary&quot;:false}],&quot;citationTag&quot;:&quot;MENDELEY_CITATION_v3_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&quot;},{&quot;citationID&quot;:&quot;MENDELEY_CITATION_5d46aaf2-e05f-4eeb-950a-de664380e8a5&quot;,&quot;properties&quot;:{&quot;noteIndex&quot;:0},&quot;isEdited&quot;:false,&quot;manualOverride&quot;:{&quot;isManuallyOverridden&quot;:false,&quot;citeprocText&quot;:&quot;(Davies, Jahn and Keidar, 2004)&quot;,&quot;manualOverrideText&quot;:&quot;&quot;},&quot;citationTag&quot;:&quot;MENDELEY_CITATION_v3_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&quot;,&quot;citationItems&quot;:[{&quot;id&quot;:&quot;e18909c2-e85c-39c8-9896-0913ea6ac055&quot;,&quot;itemData&quot;:{&quot;type&quot;:&quot;chapter&quot;,&quot;id&quot;:&quot;e18909c2-e85c-39c8-9896-0913ea6ac055&quot;,&quot;title&quot;:&quot;Anxiety, artistic temperament and the voice&quot;,&quot;author&quot;:[{&quot;family&quot;:&quot;Davies&quot;,&quot;given&quot;:&quot;D. Garfield&quot;,&quot;parse-names&quot;:false,&quot;dropping-particle&quot;:&quot;&quot;,&quot;non-dropping-particle&quot;:&quot;&quot;},{&quot;family&quot;:&quot;Jahn&quot;,&quot;given&quot;:&quot;Anthony F.&quot;,&quot;parse-names&quot;:false,&quot;dropping-particle&quot;:&quot;&quot;,&quot;non-dropping-particle&quot;:&quot;&quot;},{&quot;family&quot;:&quot;Keidar&quot;,&quot;given&quot;:&quot;Anat&quot;,&quot;parse-names&quot;:false,&quot;dropping-particle&quot;:&quot;&quot;,&quot;non-dropping-particle&quot;:&quot;&quot;}],&quot;container-title&quot;:&quot;Care of the Professional Voice&quot;,&quot;DOI&quot;:&quot;10.5040/9781350054851.ch-007&quot;,&quot;issued&quot;:{&quot;date-parts&quot;:[[2004]]},&quot;publisher&quot;:&quot;Routledge Taylor &amp; Francis Group&quot;,&quot;container-title-short&quot;:&quot;&quot;},&quot;isTemporary&quot;:false}]},{&quot;citationID&quot;:&quot;MENDELEY_CITATION_1b46659d-4b39-4e22-8024-e6dcebb2e071&quot;,&quot;properties&quot;:{&quot;noteIndex&quot;:0},&quot;isEdited&quot;:false,&quot;manualOverride&quot;:{&quot;isManuallyOverridden&quot;:true,&quot;citeprocText&quot;:&quot;(Sandgren, 2002)&quot;,&quot;manualOverrideText&quot;:&quot;Sandgren (2002)&quot;},&quot;citationItems&quot;:[{&quot;id&quot;:&quot;686ec019-3bdb-3f48-9e9c-435ffc18c9e6&quot;,&quot;itemData&quot;:{&quot;type&quot;:&quot;article-journal&quot;,&quot;id&quot;:&quot;686ec019-3bdb-3f48-9e9c-435ffc18c9e6&quot;,&quot;title&quot;:&quot;Voice, Soma, and Psyche: A Qualitative and Quantitative Study of Opera Singers&quot;,&quot;author&quot;:[{&quot;family&quot;:&quot;Sandgren&quot;,&quot;given&quot;:&quot;Maria&quot;,&quot;parse-names&quot;:false,&quot;dropping-particle&quot;:&quot;&quot;,&quot;non-dropping-particle&quot;:&quot;&quot;}],&quot;container-title&quot;:&quot;Medical Problems of Performing Artists&quot;,&quot;container-title-short&quot;:&quot;Med Probl Perform Art&quot;,&quot;DOI&quot;:&quot;10.21091/mppa.2002.1003&quot;,&quot;ISSN&quot;:&quot;0885-1158&quot;,&quot;issued&quot;:{&quot;date-parts&quot;:[[2002,3,1]]},&quot;page&quot;:&quot;11-21&quot;,&quot;abstract&quot;:&quot;&lt;p&gt;Specific problems in the professional life of opera singers were examined in an exploratory study with both a qualitative and quantitative approach. Semi-structured interviews involved 15 opera singers who were asked to report problems related to their professional work, coping strategies, motivational factors, and, particularly, strongly emotional singing experiences. Psychological problems were most frequent: the opera singers’ preoccupation with the risk of vocal indisposition, i.e., not being able to sing and worry about others’ opinions about their performance. A specific habit of singers involved testing the voice (vocalizing) regularly to prove its quality and mere existence. Concern with physical problems centered on respiratory tract symptoms that could cause vocal indisposition. Psychosocial problems concerned mostly difficulties in maintaining a family life due to travel and irregular working hours. A questionnaire was designed to collect qualitative data and sent to 36 permanently employed and 36 freelance opera singers. Response rate was 67%. Differences regarding singers’ ages, genders, and occupational situations were examined. Significant positive correlations were found between worry about others’ opinions and a number of variables: somatic problems, testing the voice, depression, and performance anxiety.&lt;/p&gt;&quot;,&quot;issue&quot;:&quot;1&quot;,&quot;volume&quot;:&quot;17&quot;},&quot;isTemporary&quot;:false}],&quot;citationTag&quot;:&quot;MENDELEY_CITATION_v3_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&quot;},{&quot;citationID&quot;:&quot;MENDELEY_CITATION_f58eed60-e1f7-4216-a381-00d39855256a&quot;,&quot;properties&quot;:{&quot;noteIndex&quot;:0},&quot;isEdited&quot;:false,&quot;manualOverride&quot;:{&quot;isManuallyOverridden&quot;:true,&quot;citeprocText&quot;:&quot;(Sandgren, 2009)&quot;,&quot;manualOverrideText&quot;:&quot;Sandgren (2009)&quot;},&quot;citationItems&quot;:[{&quot;id&quot;:&quot;0cf2967b-1d89-3380-b2b7-2480bc4245d7&quot;,&quot;itemData&quot;:{&quot;type&quot;:&quot;article&quot;,&quot;id&quot;:&quot;0cf2967b-1d89-3380-b2b7-2480bc4245d7&quot;,&quot;title&quot;:&quot;Health anxiety instead of performance anxiety among opera singers&quot;,&quot;author&quot;:[{&quot;family&quot;:&quot;Sandgren&quot;,&quot;given&quot;:&quot;Maria&quot;,&quot;parse-names&quot;:false,&quot;dropping-particle&quot;:&quot;&quot;,&quot;non-dropping-particle&quot;:&quot;&quot;}],&quot;accessed&quot;:{&quot;date-parts&quot;:[[2025,8,13]]},&quot;URL&quot;:&quot;https://jyx.jyu.fi/handle/123456789/20915&quot;,&quot;issued&quot;:{&quot;date-parts&quot;:[[2009]]},&quot;abstract&quot;:&quot;Opera singers experience certain work strains; they work as soloists, depend highly on their vocal functioning and have to exhibit a consistent level of superior performance throughout a long career. The literature also shows that they report increased levels of hypochondriasis and extensive concern about vocal functioning and somatic impairment. Data from a previous study (Sandgren, 2002) were further explored to better understand the opera singers' preoccupation with vocal functioning. The aim of the study was to explore if psychological and voice-related variables would be related to concepts of performance anxiety and health anxiety. The results indicated that psychological and voice-related variables were significantly associated with performance anxiety among professionally well-established opera singers (n=49) in Sweden. Moreover, it appears as if significant aspects of health anxiety can be found among opera singers; they worry about being affected by a somatic impairment (that will be harmful for vocal functioning), their reassurance-seeking behavior by regularly taking a few tones to check their vocal functioning and visiting caregivers. Coping strategies were not associated with performance anxiety or health issues. The present study extends the body of knowledge on performance anxiety by suggesting that opera singers, with the voice as core instrument, suffer from a particular type of health anxiety that is related to performance anxiety.&quot;,&quot;container-title-short&quot;:&quot;&quot;},&quot;isTemporary&quot;:false}],&quot;citationTag&quot;:&quot;MENDELEY_CITATION_v3_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&quot;},{&quot;citationID&quot;:&quot;MENDELEY_CITATION_3ece503c-a2ea-4167-abbe-910342454f54&quot;,&quot;properties&quot;:{&quot;noteIndex&quot;:0},&quot;isEdited&quot;:false,&quot;manualOverride&quot;:{&quot;isManuallyOverridden&quot;:false,&quot;citeprocText&quot;:&quot;(Juncos and Markman, 2016; Henshaw and Collyer, 2022)&quot;,&quot;manualOverrideText&quot;:&quot;&quot;},&quot;citationTag&quot;:&quot;MENDELEY_CITATION_v3_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&quot;,&quot;citationItems&quot;:[{&quot;id&quot;:&quot;0ef40f4e-0f33-3069-a571-126247061bfa&quot;,&quot;itemData&quot;:{&quot;type&quot;:&quot;article-journal&quot;,&quot;id&quot;:&quot;0ef40f4e-0f33-3069-a571-126247061bfa&quot;,&quot;title&quot;:&quot;Acceptance and Commitment Therapy for the treatment of music performance anxiety: A single subject design with a university student&quot;,&quot;author&quot;:[{&quot;family&quot;:&quot;Juncos&quot;,&quot;given&quot;:&quot;David G.&quot;,&quot;parse-names&quot;:false,&quot;dropping-particle&quot;:&quot;&quot;,&quot;non-dropping-particle&quot;:&quot;&quot;},{&quot;family&quot;:&quot;Markman&quot;,&quot;given&quot;:&quot;Emily J.&quot;,&quot;parse-names&quot;:false,&quot;dropping-particle&quot;:&quot;&quot;,&quot;non-dropping-particle&quot;:&quot;&quot;}],&quot;container-title&quot;:&quot;Psychology of Music&quot;,&quot;container-title-short&quot;:&quot;Psychol Music&quot;,&quot;DOI&quot;:&quot;10.1177/0305735615596236&quot;,&quot;ISSN&quot;:&quot;0305-7356&quot;,&quot;issued&quot;:{&quot;date-parts&quot;:[[2016,9,9]]},&quot;page&quot;:&quot;935-952&quot;,&quot;abstract&quot;:&quot;&lt;p&gt;This study marks the first application of Acceptance and Commitment Therapy (ACT) to the treatment of a university student with music performance anxiety (MPA). ACT is a newer, “third-wave” therapy that differs from previous MPA treatments, because its goal is not to reduce symptoms of MPA. Rather, ACT aims to enhance psychological flexibility in the presence of unwanted symptoms through the promotion of six core processes collectively known as the ACT “hexaflex.” For this study, an undergraduate violinist with debilitating MPA received a 10-session ACT treatment using a single-subject design. Treatment consisted of an orientation to ACT, identification of experientially avoidant behaviors, facilitation of hexaflex processes, in-session performances in which valued behaviors were practiced, meditations, homework, and regular completion of ACT-based and symptom-based measures. Clinically significant improvements were observed in her ability to accept and defuse from her anxious thoughts and feelings at post-treatment and at a 1-month follow-up. Her performance quality also improved at post-treatment. Although symptom reduction was not a goal, her MPA and overall distress were significantly reduced, and her perceived control over MPA significantly improved at post-treatment and follow-up. These results suggest ACT may be an effective treatment option for MPA and should be studied further.&lt;/p&gt;&quot;,&quot;issue&quot;:&quot;5&quot;,&quot;volume&quot;:&quot;44&quot;},&quot;isTemporary&quot;:false},{&quot;id&quot;:&quot;0719b33f-f066-3aaf-b631-d97691b24b29&quot;,&quot;itemData&quot;:{&quot;type&quot;:&quot;article-journal&quot;,&quot;id&quot;:&quot;0719b33f-f066-3aaf-b631-d97691b24b29&quot;,&quot;title&quot;:&quot;Under Pressure: Reports of Performance Anxiety Across Multiple Singing Genres&quot;,&quot;author&quot;:[{&quot;family&quot;:&quot;Henshaw&quot;,&quot;given&quot;:&quot;Ajhriahna&quot;,&quot;parse-names&quot;:false,&quot;dropping-particle&quot;:&quot;&quot;,&quot;non-dropping-particle&quot;:&quot;&quot;},{&quot;family&quot;:&quot;Collyer&quot;,&quot;given&quot;:&quot;Sarah&quot;,&quot;parse-names&quot;:false,&quot;dropping-particle&quot;:&quot;&quot;,&quot;non-dropping-particle&quot;:&quot;&quot;}],&quot;container-title&quot;:&quot;Journal of Singing&quot;,&quot;DOI&quot;:&quot;10.53830/JETA7812&quot;,&quot;ISSN&quot;:&quot;10867732&quot;,&quot;issued&quot;:{&quot;date-parts&quot;:[[2022,4,28]]},&quot;page&quot;:&quot;583-590&quot;,&quot;abstract&quot;:&quot;&lt;p&g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lt;/p&gt;&quot;,&quot;issue&quot;:&quot;5&quot;,&quot;volume&quot;:&quot;78&quot;,&quot;container-title-short&quot;:&quot;&quot;},&quot;isTemporary&quot;:false}]},{&quot;citationID&quot;:&quot;MENDELEY_CITATION_532eaed8-ca8e-4533-9887-7d76de6dd2f5&quot;,&quot;properties&quot;:{&quot;noteIndex&quot;:0},&quot;isEdited&quot;:false,&quot;manualOverride&quot;:{&quot;isManuallyOverridden&quot;:false,&quot;citeprocText&quot;:&quot;(Ayazi, Pearson and Hashemi, 2012; Loor, Nedelcuţ and Dumitraşcu, 2020)&quot;,&quot;manualOverrideText&quot;:&quot;&quot;},&quot;citationTag&quot;:&quot;MENDELEY_CITATION_v3_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&quot;,&quot;citationItems&quot;:[{&quot;id&quot;:&quot;ab48ffa0-5cf8-3870-8be9-ad05790909fa&quot;,&quot;itemData&quot;:{&quot;type&quot;:&quot;article-journal&quot;,&quot;id&quot;:&quot;ab48ffa0-5cf8-3870-8be9-ad05790909fa&quot;,&quot;title&quot;:&quot;High prevalence of gastroesophageal reflux in vocal opera students. A case-control type study.&quot;,&quot;author&quot;:[{&quot;family&quot;:&quot;Loor&quot;,&quot;given&quot;:&quot;Alexandra Corojan&quot;,&quot;parse-names&quot;:false,&quot;dropping-particle&quot;:&quot;&quot;,&quot;non-dropping-particle&quot;:&quot;&quot;},{&quot;family&quot;:&quot;Nedelcuţ&quot;,&quot;given&quot;:&quot;Sebastian&quot;,&quot;parse-names&quot;:false,&quot;dropping-particle&quot;:&quot;&quot;,&quot;non-dropping-particle&quot;:&quot;&quot;},{&quot;family&quot;:&quot;Dumitraşcu&quot;,&quot;given&quot;:&quot;Dan Lucian&quot;,&quot;parse-names&quot;:false,&quot;dropping-particle&quot;:&quot;&quot;,&quot;non-dropping-particle&quot;:&quot;&quot;}],&quot;container-title&quot;:&quot;Medicine and pharmacy reports&quot;,&quot;container-title-short&quot;:&quot;Med Pharm Rep&quot;,&quot;DOI&quot;:&quot;10.15386/mpr-1370&quot;,&quot;ISSN&quot;:&quot;2668-0572&quot;,&quot;PMID&quot;:&quot;32478320&quot;,&quot;issued&quot;:{&quot;date-parts&quot;:[[2020,4]]},&quot;page&quot;:&quot;145-149&quot;,&quot;abstract&quot;:&quot;BACKGROUND Opera singers are at risk to develop gastroesophageal reflux, because of the vocational challenges during singing. The singers are reluctant to be submitted to pH-metry fearing throat injuries. We evaluated the gastroesophageal reflux in vocal opera students using a non-invasive salivary test. DESIGN AND SETTING A prospective, case-control study was carried out in 30 vocal opera students from the Music Academy of the city Cluj-Napoca, Romania, enrolled in the \&quot;canto\&quot; section. METHODS For control, 20 medical students and residents were enrolled. Each subject filled in a questionnaire and gave saliva samples for the salivary test Peptest™ (RD Biomed). The statistical analysis was made using program R version 3.2.1 (2015-06-18). RESULTS According to salivary Peptest, vocal opera students had a higher prevalence of gastro-esophageal reflux than the control group (96.67% versus 30%; 29 from 30 vs 14 from 20), P&lt;0.001. Only 50% (15 of 30) of the vocal opera students reported reflux symptoms. CONCLUSIONS Salivary Peptest confirmed a higher prevalence of gastroesophageal reflux in vocal opera students, although not all of them reported reflux symptoms.&quot;,&quot;issue&quot;:&quot;2&quot;,&quot;volume&quot;:&quot;93&quot;},&quot;isTemporary&quot;:false},{&quot;id&quot;:&quot;c7422cb4-33ef-38ab-93c4-b9b6d312f005&quot;,&quot;itemData&quot;:{&quot;type&quot;:&quot;article-journal&quot;,&quot;id&quot;:&quot;c7422cb4-33ef-38ab-93c4-b9b6d312f005&quot;,&quot;title&quot;:&quot;Gastroesophageal reflux and voice changes: Objective assessment of voice quality and impact of antireflux therapy&quot;,&quot;author&quot;:[{&quot;family&quot;:&quot;Ayazi&quot;,&quot;given&quot;:&quot;Shahin&quot;,&quot;parse-names&quot;:false,&quot;dropping-particle&quot;:&quot;&quot;,&quot;non-dropping-particle&quot;:&quot;&quot;},{&quot;family&quot;:&quot;Pearson&quot;,&quot;given&quot;:&quot;Judith&quot;,&quot;parse-names&quot;:false,&quot;dropping-particle&quot;:&quot;&quot;,&quot;non-dropping-particle&quot;:&quot;&quot;},{&quot;family&quot;:&quot;Hashemi&quot;,&quot;given&quot;:&quot;Majid&quot;,&quot;parse-names&quot;:false,&quot;dropping-particle&quot;:&quot;&quot;,&quot;non-dropping-particle&quot;:&quot;&quot;}],&quot;container-title&quot;:&quot;Journal of Clinical Gastroenterology&quot;,&quot;container-title-short&quot;:&quot;J Clin Gastroenterol&quot;,&quot;accessed&quot;:{&quot;date-parts&quot;:[[2025,3,8]]},&quot;DOI&quot;:&quot;10.1097/MCG.0B013E31822F386E&quot;,&quot;ISSN&quot;:&quot;01920790&quot;,&quot;PMID&quot;:&quot;22105180&quot;,&quot;URL&quot;:&quot;https://journals.lww.com/jcge/fulltext/2012/02000/gastroesophageal_reflux_and_voice_changes_.6.aspx&quot;,&quot;issued&quot;:{&quot;date-parts&quot;:[[2012,2]]},&quot;page&quot;:&quot;119-123&quot;,&quot;abstract&quot;:&quot;Background and Aim: Voice-related complaints are the most common extraesophageal manifestation of gastroesophageal reflux disease (GERD). The aim of this study was to compare objectively measured voice parameters in normal subjects and patients with GERD and to assess the impact of antireflux surgery on these parameters in patients with reflux disease. METHODS:: Normal subjects and patients with reflux symptoms were asked to read a standardized, phonetically balanced text while the impedance across vocal cords was recorded using electroglottography. Irregularity in the voice frequency (CFx) and amplitude (CAx) as well as irregularity of the closed phase ratio of vocal cords (CQx) were calculated. These 3 voice parameters were compared between the normal subjects and patients with gastroesophageal reflux. In a subgroup of GERD patients who underwent antireflux surgery, electroglottography was repeated 3 months or later after surgery and the voice parameters were compared with preoperative values. Results: There were 55 normal subjects and 32 patients with GERD. Compared with normal subjects, GERD patients had a significantly higher irregularity in both voice frequency (P=0.04) and amplitude (P=0.03). The CQx did not differ significantly between the 2 groups (P=0.18). In 16 GERD patients who underwent surgery, a significant improvement in postoperative values was observed for both voice frequency (CFx: 48.4 vs. 30.4, P=0.002) and amplitude (CAx: 25.9 vs. 9.3, P=0.004). Conclusions: There are measurable alterations in voice quality in patients with GERD when compared with normal subjects. Antireflux surgery improves the irregularity in both amplitude and frequency of voice in patients with reflux disease. Copyright © 2012 by Lippincott Williams &amp; Wilkins.&quot;,&quot;issue&quot;:&quot;2&quot;,&quot;volume&quot;:&quot;46&quot;},&quot;isTemporary&quot;:false}]},{&quot;citationID&quot;:&quot;MENDELEY_CITATION_cb9656bc-7c86-4da8-bb15-6a163d4e01e3&quot;,&quot;properties&quot;:{&quot;noteIndex&quot;:0},&quot;isEdited&quot;:false,&quot;manualOverride&quot;:{&quot;isManuallyOverridden&quot;:true,&quot;citeprocText&quot;:&quot;(Loor, Nedelcuţ and Dumitraşcu, 2020)&quot;,&quot;manualOverrideText&quot;:&quot;Loor, Nedelcuţ and Dumitraşcu (2020)&quot;},&quot;citationTag&quot;:&quot;MENDELEY_CITATION_v3_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&quot;,&quot;citationItems&quot;:[{&quot;id&quot;:&quot;ab48ffa0-5cf8-3870-8be9-ad05790909fa&quot;,&quot;itemData&quot;:{&quot;type&quot;:&quot;article-journal&quot;,&quot;id&quot;:&quot;ab48ffa0-5cf8-3870-8be9-ad05790909fa&quot;,&quot;title&quot;:&quot;High prevalence of gastroesophageal reflux in vocal opera students. A case-control type study.&quot;,&quot;author&quot;:[{&quot;family&quot;:&quot;Loor&quot;,&quot;given&quot;:&quot;Alexandra Corojan&quot;,&quot;parse-names&quot;:false,&quot;dropping-particle&quot;:&quot;&quot;,&quot;non-dropping-particle&quot;:&quot;&quot;},{&quot;family&quot;:&quot;Nedelcuţ&quot;,&quot;given&quot;:&quot;Sebastian&quot;,&quot;parse-names&quot;:false,&quot;dropping-particle&quot;:&quot;&quot;,&quot;non-dropping-particle&quot;:&quot;&quot;},{&quot;family&quot;:&quot;Dumitraşcu&quot;,&quot;given&quot;:&quot;Dan Lucian&quot;,&quot;parse-names&quot;:false,&quot;dropping-particle&quot;:&quot;&quot;,&quot;non-dropping-particle&quot;:&quot;&quot;}],&quot;container-title&quot;:&quot;Medicine and pharmacy reports&quot;,&quot;container-title-short&quot;:&quot;Med Pharm Rep&quot;,&quot;DOI&quot;:&quot;10.15386/mpr-1370&quot;,&quot;ISSN&quot;:&quot;2668-0572&quot;,&quot;PMID&quot;:&quot;32478320&quot;,&quot;issued&quot;:{&quot;date-parts&quot;:[[2020,4]]},&quot;page&quot;:&quot;145-149&quot;,&quot;abstract&quot;:&quot;BACKGROUND Opera singers are at risk to develop gastroesophageal reflux, because of the vocational challenges during singing. The singers are reluctant to be submitted to pH-metry fearing throat injuries. We evaluated the gastroesophageal reflux in vocal opera students using a non-invasive salivary test. DESIGN AND SETTING A prospective, case-control study was carried out in 30 vocal opera students from the Music Academy of the city Cluj-Napoca, Romania, enrolled in the \&quot;canto\&quot; section. METHODS For control, 20 medical students and residents were enrolled. Each subject filled in a questionnaire and gave saliva samples for the salivary test Peptest™ (RD Biomed). The statistical analysis was made using program R version 3.2.1 (2015-06-18). RESULTS According to salivary Peptest, vocal opera students had a higher prevalence of gastro-esophageal reflux than the control group (96.67% versus 30%; 29 from 30 vs 14 from 20), P&lt;0.001. Only 50% (15 of 30) of the vocal opera students reported reflux symptoms. CONCLUSIONS Salivary Peptest confirmed a higher prevalence of gastroesophageal reflux in vocal opera students, although not all of them reported reflux symptoms.&quot;,&quot;issue&quot;:&quot;2&quot;,&quot;volume&quot;:&quot;93&quot;},&quot;isTemporary&quot;:false}]},{&quot;citationID&quot;:&quot;MENDELEY_CITATION_36dc42d8-2460-47ca-aa44-2ec4f640d9cb&quot;,&quot;properties&quot;:{&quot;noteIndex&quot;:0},&quot;isEdited&quot;:false,&quot;manualOverride&quot;:{&quot;isManuallyOverridden&quot;:true,&quot;citeprocText&quot;:&quot;(Robb and Due, 2017)&quot;,&quot;manualOverrideText&quot;:&quot;Robb and Due (2017)&quot;},&quot;citationTag&quot;:&quot;MENDELEY_CITATION_v3_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&quot;,&quot;citationItems&quot;:[{&quot;id&quot;:&quot;c24d35ca-45af-3808-8f22-361ca6f4ef92&quot;,&quot;itemData&quot;:{&quot;type&quot;:&quot;article-journal&quot;,&quot;id&quot;:&quot;c24d35ca-45af-3808-8f22-361ca6f4ef92&quot;,&quot;title&quot;:&quot;Exploring psychological wellbeing in acting training: an Australian interview study*&quot;,&quot;author&quot;:[{&quot;family&quot;:&quot;Robb&quot;,&quot;given&quot;:&quot;Alison E.&quot;,&quot;parse-names&quot;:false,&quot;dropping-particle&quot;:&quot;&quot;,&quot;non-dropping-particle&quot;:&quot;&quot;},{&quot;family&quot;:&quot;Due&quot;,&quot;given&quot;:&quot;Clemence&quot;,&quot;parse-names&quot;:false,&quot;dropping-particle&quot;:&quot;&quot;,&quot;non-dropping-particle&quot;:&quot;&quot;}],&quot;container-title&quot;:&quot;Theatre, Dance and Performance Training&quot;,&quot;accessed&quot;:{&quot;date-parts&quot;:[[2025,8,13]]},&quot;DOI&quot;:&quot;10.1080/19443927.2017.1324518&quot;,&quot;ISSN&quot;:&quot;19443919&quot;,&quot;URL&quot;:&quot;https://www-tandfonline-com.ezproxy.uwtsd.ac.uk/doi/pdf/10.1080/19443927.2017.1324518&quot;,&quot;issued&quot;:{&quot;date-parts&quot;:[[2017,9,2]]},&quot;page&quot;:&quot;297-316&quot;,&quot;abstract&quot;:&quot;Concerns over the psychological wellbeing (PWB) of professional actors has recently come to the attention of researchers and clinicians, with a small number of studies highlighting mental health di...&quot;,&quot;publisher&quot;:&quot;Routledge&quot;,&quot;issue&quot;:&quot;3&quot;,&quot;volume&quot;:&quot;8&quot;,&quot;container-title-short&quot;:&quot;&quot;},&quot;isTemporary&quot;:false}]},{&quot;citationID&quot;:&quot;MENDELEY_CITATION_edc9a8c5-c686-4233-8ac1-6a62c38eb6ac&quot;,&quot;properties&quot;:{&quot;noteIndex&quot;:0},&quot;isEdited&quot;:false,&quot;manualOverride&quot;:{&quot;isManuallyOverridden&quot;:false,&quot;citeprocText&quot;:&quot;(Zarrilli, Hulton and Barba, 2012; Kapsali, 2013; Thomaidis, 2013)&quot;,&quot;manualOverrideText&quot;:&quot;&quot;},&quot;citationTag&quot;:&quot;MENDELEY_CITATION_v3_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&quot;,&quot;citationItems&quot;:[{&quot;id&quot;:&quot;282718f4-9c99-384a-ab18-99ff11beb316&quot;,&quot;itemData&quot;:{&quot;type&quot;:&quot;book&quot;,&quot;id&quot;:&quot;282718f4-9c99-384a-ab18-99ff11beb316&quot;,&quot;title&quot;:&quot;Psychophysical Acting&quot;,&quot;author&quot;:[{&quot;family&quot;:&quot;Zarrilli&quot;,&quot;given&quot;:&quot;Phillip B.&quot;,&quot;parse-names&quot;:false,&quot;dropping-particle&quot;:&quot;&quot;,&quot;non-dropping-particle&quot;:&quot;&quot;},{&quot;family&quot;:&quot;Hulton&quot;,&quot;given&quot;:&quot;Peter&quot;,&quot;parse-names&quot;:false,&quot;dropping-particle&quot;:&quot;&quot;,&quot;non-dropping-particle&quot;:&quot;&quot;},{&quot;family&quot;:&quot;Barba&quot;,&quot;given&quot;:&quot;Eugenio&quot;,&quot;parse-names&quot;:false,&quot;dropping-particle&quot;:&quot;&quot;,&quot;non-dropping-particle&quot;:&quot;&quot;}],&quot;DOI&quot;:&quot;10.4324/9780203375280&quot;,&quot;ISBN&quot;:&quot;9780203375280&quot;,&quot;issued&quot;:{&quot;date-parts&quot;:[[2012,10,12]]},&quot;publisher&quot;:&quot;Routledge&quot;,&quot;container-title-short&quot;:&quot;&quot;},&quot;isTemporary&quot;:false},{&quot;id&quot;:&quot;5c7cbe97-8790-35bc-a25e-cc5a4144822d&quot;,&quot;itemData&quot;:{&quot;type&quot;:&quot;chapter&quot;,&quot;id&quot;:&quot;5c7cbe97-8790-35bc-a25e-cc5a4144822d&quot;,&quot;title&quot;:&quot;The Vocal Body&quot;,&quot;author&quot;:[{&quot;family&quot;:&quot;Thomaidis&quot;,&quot;given&quot;:&quot;K.,&quot;,&quot;parse-names&quot;:false,&quot;dropping-particle&quot;:&quot;&quot;,&quot;non-dropping-particle&quot;:&quot;&quot;}],&quot;container-title&quot;:&quot;Body and Performance&quot;,&quot;issued&quot;:{&quot;date-parts&quot;:[[2013]]},&quot;page&quot;:&quot;85-98&quot;,&quot;container-title-short&quot;:&quot;&quot;},&quot;isTemporary&quot;:false},{&quot;id&quot;:&quot;828aafe7-82a0-3fac-a8d8-7a3f884a2981&quot;,&quot;itemData&quot;:{&quot;type&quot;:&quot;article-journal&quot;,&quot;id&quot;:&quot;828aafe7-82a0-3fac-a8d8-7a3f884a2981&quot;,&quot;title&quot;:&quot;Rethinking actor training: training body, mind and … ideological awareness&quot;,&quot;author&quot;:[{&quot;family&quot;:&quot;Kapsali&quot;,&quot;given&quot;:&quot;Maria&quot;,&quot;parse-names&quot;:false,&quot;dropping-particle&quot;:&quot;&quot;,&quot;non-dropping-particle&quot;:&quot;&quot;}],&quot;container-title&quot;:&quot;Theatre, Dance and Performance Training&quot;,&quot;DOI&quot;:&quot;10.1080/19443927.2012.719834&quot;,&quot;ISSN&quot;:&quot;1944-3927&quot;,&quot;issued&quot;:{&quot;date-parts&quot;:[[2013,3]]},&quot;page&quot;:&quot;73-86&quot;,&quot;issue&quot;:&quot;1&quot;,&quot;volume&quot;:&quot;4&quot;,&quot;container-title-short&quot;:&quot;&quot;},&quot;isTemporary&quot;:false}]},{&quot;citationID&quot;:&quot;MENDELEY_CITATION_faceafcc-e18f-4bef-aeac-850c0251dd92&quot;,&quot;properties&quot;:{&quot;noteIndex&quot;:0},&quot;isEdited&quot;:false,&quot;manualOverride&quot;:{&quot;isManuallyOverridden&quot;:false,&quot;citeprocText&quot;:&quot;(Steinhauer and McDonald Klimek, 2019)&quot;,&quot;manualOverrideText&quot;:&quot;&quot;},&quot;citationTag&quot;:&quot;MENDELEY_CITATION_v3_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&quot;,&quot;citationItems&quot;:[{&quot;id&quot;:&quot;41a29b26-475c-3735-8b04-7a7b34c8d9a0&quot;,&quot;itemData&quot;:{&quot;type&quot;:&quot;article-journal&quot;,&quot;id&quot;:&quot;41a29b26-475c-3735-8b04-7a7b34c8d9a0&quot;,&quot;title&quot;:&quot;Vocal Traditions: Estill Voice Training®&quot;,&quot;author&quot;:[{&quot;family&quot;:&quot;Steinhauer&quot;,&quot;given&quot;:&quot;Kimberly M.&quot;,&quot;parse-names&quot;:false,&quot;dropping-particle&quot;:&quot;&quot;,&quot;non-dropping-particle&quot;:&quot;&quot;},{&quot;family&quot;:&quot;McDonald Klimek&quot;,&quot;given&quot;:&quot;Mary&quot;,&quot;parse-names&quot;:false,&quot;dropping-particle&quot;:&quot;&quot;,&quot;non-dropping-particle&quot;:&quot;&quot;}],&quot;container-title&quot;:&quot;Voice and Speech Review&quot;,&quot;container-title-short&quot;:&quot;Voice Speech Rev&quot;,&quot;accessed&quot;:{&quot;date-parts&quot;:[[2025,8,13]]},&quot;DOI&quot;:&quot;10.1080/23268263.2019.1605707;REQUESTEDJOURNAL:JOURNAL:RVSR20;WGROUP:STRING:PUBLICATION&quot;,&quot;ISSN&quot;:&quot;23268271&quot;,&quot;URL&quot;:&quot;https://www-tandfonline-com.ezproxy.uwtsd.ac.uk/doi/pdf/10.1080/23268263.2019.1605707&quot;,&quot;issued&quot;:{&quot;date-parts&quot;:[[2019]]},&quot;page&quot;:&quot;354-359&quot;,&quot;abstract&quot;:&quo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quot;,&quot;publisher&quot;:&quot;Bellwether Publishing, Ltd.&quot;,&quot;issue&quot;:&quot;3&quot;,&quot;volume&quot;:&quot;13&quot;},&quot;isTemporary&quot;:false}]},{&quot;citationID&quot;:&quot;MENDELEY_CITATION_d1069c3a-5cce-4b06-8c75-ec87eda356c4&quot;,&quot;properties&quot;:{&quot;noteIndex&quot;:0},&quot;isEdited&quot;:false,&quot;manualOverride&quot;:{&quot;isManuallyOverridden&quot;:true,&quot;citeprocText&quot;:&quot;(Sansom, 2016)&quot;,&quot;manualOverrideText&quot;:&quot;Sansom (2016)&quot;},&quot;citationTag&quot;:&quot;MENDELEY_CITATION_v3_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&quot;,&quot;citationItems&quot;:[{&quot;id&quot;:&quot;ee992d6a-7c22-33a7-a92d-c35c5a48f11c&quot;,&quot;itemData&quot;:{&quot;type&quot;:&quot;article-journal&quot;,&quot;id&quot;:&quot;ee992d6a-7c22-33a7-a92d-c35c5a48f11c&quot;,&quot;title&quot;:&quot;The unspoken voice and speech debate [or] the sacred cow in the conservatory&quot;,&quot;author&quot;:[{&quot;family&quot;:&quot;Sansom&quot;,&quot;given&quot;:&quot;Rockford&quot;,&quot;parse-names&quot;:false,&quot;dropping-particle&quot;:&quot;&quot;,&quot;non-dropping-particle&quot;:&quot;&quot;}],&quot;container-title&quot;:&quot;Voice and Speech Review&quot;,&quot;container-title-short&quot;:&quot;Voice Speech Rev&quot;,&quot;accessed&quot;:{&quot;date-parts&quot;:[[2025,8,13]]},&quot;DOI&quot;:&quot;10.1080/23268263.2016.1318814;REQUESTEDJOURNAL:JOURNAL:RVSR20;WGROUP:STRING:PUBLICATION&quot;,&quot;ISSN&quot;:&quot;23268271&quot;,&quot;URL&quot;:&quot;https://www-tandfonline-com.ezproxy.uwtsd.ac.uk/doi/pdf/10.1080/23268263.2016.1318814&quot;,&quot;issued&quot;:{&quot;date-parts&quot;:[[2016]]},&quot;page&quot;:&quot;157-168&quot;,&quot;abstract&quot;:&quot;The article discusses how the direct instruction versus constructivism debate in educational literature relates to the voice pedagogy field. Outlining three spoken (or well researched) debates in the field, the article traces the history of voice and speech pedagogy and explores how direct instruction versus constructivism acts as a dominant and unspoken dispute within the discipline. The central argument states that all instructors prefer either direct instruction or constructivism teaching methods. The author offers a question-and-answer case study and concludes that voice instructors should teach to a variety of learning styles, incorporating both direct instruction and constructivism practices. Insisting that students only learn in the preferred learning style of the instructor is the sacred cow of the conservatory.&quot;,&quot;publisher&quot;:&quot;Bellwether Publishing, Ltd.&quot;,&quot;issue&quot;:&quot;2-3&quot;,&quot;volume&quot;:&quot;10&quot;},&quot;isTemporary&quot;:false}]},{&quot;citationID&quot;:&quot;MENDELEY_CITATION_9788d930-4af9-462a-9c56-31e4258d0efc&quot;,&quot;properties&quot;:{&quot;noteIndex&quot;:0},&quot;isEdited&quot;:false,&quot;manualOverride&quot;:{&quot;isManuallyOverridden&quot;:false,&quot;citeprocText&quot;:&quot;(Mor &lt;i&gt;et al.&lt;/i&gt;, 1995)&quot;,&quot;manualOverrideText&quot;:&quot;&quot;},&quot;citationTag&quot;:&quot;MENDELEY_CITATION_v3_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&quot;,&quot;citationItems&quot;:[{&quot;id&quot;:&quot;3797c043-0e8a-3755-a5de-a49d6a5c3879&quot;,&quot;itemData&quot;:{&quot;type&quot;:&quot;article-journal&quot;,&quot;id&quot;:&quot;3797c043-0e8a-3755-a5de-a49d6a5c3879&quot;,&quot;title&quot;:&quot;Perfectionism, control, and components of performance anxiety in professional artists&quot;,&quot;author&quot;:[{&quot;family&quot;:&quot;Mor&quot;,&quot;given&quot;:&quot;Shulamit&quot;,&quot;parse-names&quot;:false,&quot;dropping-particle&quot;:&quot;&quot;,&quot;non-dropping-particle&quot;:&quot;&quot;},{&quot;family&quot;:&quot;Day&quot;,&quot;given&quot;:&quot;Hy I.&quot;,&quot;parse-names&quot;:false,&quot;dropping-particle&quot;:&quot;&quot;,&quot;non-dropping-particle&quot;:&quot;&quot;},{&quot;family&quot;:&quot;Flett&quot;,&quot;given&quot;:&quot;Gordon L.&quot;,&quot;parse-names&quot;:false,&quot;dropping-particle&quot;:&quot;&quot;,&quot;non-dropping-particle&quot;:&quot;&quot;},{&quot;family&quot;:&quot;Hewitt&quot;,&quot;given&quot;:&quot;Paul L.&quot;,&quot;parse-names&quot;:false,&quot;dropping-particle&quot;:&quot;&quot;,&quot;non-dropping-particle&quot;:&quot;&quot;}],&quot;container-title&quot;:&quot;Cognitive Therapy and Research&quot;,&quot;container-title-short&quot;:&quot;Cognit Ther Res&quot;,&quot;DOI&quot;:&quot;10.1007/BF02229695&quot;,&quot;ISSN&quot;:&quot;0147-5916&quot;,&quot;issued&quot;:{&quot;date-parts&quot;:[[1995,4]]},&quot;page&quot;:&quot;207-225&quot;,&quot;issue&quot;:&quot;2&quot;,&quot;volume&quot;:&quot;19&quot;},&quot;isTemporary&quot;:false}]},{&quot;citationID&quot;:&quot;MENDELEY_CITATION_13310e43-c136-4b1b-a026-795e600f77db&quot;,&quot;properties&quot;:{&quot;noteIndex&quot;:0},&quot;isEdited&quot;:false,&quot;manualOverride&quot;:{&quot;isManuallyOverridden&quot;:false,&quot;citeprocText&quot;:&quot;(Lã, 2017)&quot;,&quot;manualOverrideText&quot;:&quot;&quot;},&quot;citationTag&quot;:&quot;MENDELEY_CITATION_v3_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&quot;,&quot;citationItems&quot;:[{&quot;id&quot;:&quot;e36744b6-ef9a-3cf1-94a8-1fe7086e298e&quot;,&quot;itemData&quot;:{&quot;type&quot;:&quot;article-journal&quot;,&quot;id&quot;:&quot;e36744b6-ef9a-3cf1-94a8-1fe7086e298e&quot;,&quot;title&quot;:&quot;Towards evidence-based practices in voice pedagogy&quot;,&quot;author&quot;:[{&quot;family&quot;:&quot;Lã&quot;,&quot;given&quot;:&quot;Filipa M.B.&quot;,&quot;parse-names&quot;:false,&quot;dropping-particle&quot;:&quot;&quot;,&quot;non-dropping-particle&quot;:&quot;&quot;}],&quot;container-title&quot;:&quot;Revista de Logopedia, Foniatría y Audiología&quot;,&quot;DOI&quot;:&quot;10.1016/j.rlfa.2017.07.002&quot;,&quot;ISSN&quot;:&quot;02144603&quot;,&quot;issued&quot;:{&quot;date-parts&quot;:[[2017,9]]},&quot;page&quot;:&quot;180-187&quot;,&quot;issue&quot;:&quot;4&quot;,&quot;volume&quot;:&quot;37&quot;,&quot;container-title-short&quot;:&quot;&quot;},&quot;isTemporary&quot;:false}]},{&quot;citationID&quot;:&quot;MENDELEY_CITATION_3444bf5a-9725-4b81-bcfd-9374d0401e4e&quot;,&quot;properties&quot;:{&quot;noteIndex&quot;:0},&quot;isEdited&quot;:false,&quot;manualOverride&quot;:{&quot;isManuallyOverridden&quot;:true,&quot;citeprocText&quot;:&quot;(Brewer &lt;i&gt;et al.&lt;/i&gt;, 2019)&quot;,&quot;manualOverrideText&quot;:&quot;Brewer et al. (2019)&quot;},&quot;citationTag&quot;:&quot;MENDELEY_CITATION_v3_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&quot;,&quot;citationItems&quot;:[{&quot;id&quot;:&quot;5cfb6e92-6b9b-3f51-bc03-1e3426d645b7&quot;,&quot;itemData&quot;:{&quot;type&quot;:&quot;article-journal&quot;,&quot;id&quot;:&quot;5cfb6e92-6b9b-3f51-bc03-1e3426d645b7&quot;,&quot;title&quot;:&quot;A Mental Warm-Up for Athletes&quot;,&quot;author&quot;:[{&quot;family&quot;:&quot;Brewer&quot;,&quot;given&quot;:&quot;Britton W.&quot;,&quot;parse-names&quot;:false,&quot;dropping-particle&quot;:&quot;&quot;,&quot;non-dropping-particle&quot;:&quot;&quot;},{&quot;family&quot;:&quot;Haznadar&quot;,&quot;given&quot;:&quot;Adisa&quot;,&quot;parse-names&quot;:false,&quot;dropping-particle&quot;:&quot;&quot;,&quot;non-dropping-particle&quot;:&quot;&quot;},{&quot;family&quot;:&quot;Katz&quot;,&quot;given&quot;:&quot;Dylan&quot;,&quot;parse-names&quot;:false,&quot;dropping-particle&quot;:&quot;&quot;,&quot;non-dropping-particle&quot;:&quot;&quot;},{&quot;family&quot;:&quot;Raalte&quot;,&quot;given&quot;:&quot;Judy L.&quot;,&quot;parse-names&quot;:false,&quot;dropping-particle&quot;:&quot;&quot;,&quot;non-dropping-particle&quot;:&quot;Van&quot;},{&quot;family&quot;:&quot;Petitpas&quot;,&quot;given&quot;:&quot;Albert J.&quot;,&quot;parse-names&quot;:false,&quot;dropping-particle&quot;:&quot;&quot;,&quot;non-dropping-particle&quot;:&quot;&quot;}],&quot;container-title&quot;:&quot;The Sport Psychologist&quot;,&quot;container-title-short&quot;:&quot;Sport Psychol&quot;,&quot;DOI&quot;:&quot;10.1123/tsp.2018-0120&quot;,&quot;ISSN&quot;:&quot;0888-4781&quot;,&quot;issued&quot;:{&quot;date-parts&quot;:[[2019,9,1]]},&quot;page&quot;:&quot;213-220&quot;,&quot;abstract&quot;:&quot;&lt;p&gt;The purpose of this research was to develop and evaluate a 5-min structured mental warm-up involving aspects of goal setting, imagery, arousal regulation, and positive self-talk. Results of a study that featured a pretest–posttest design with 101 male youth soccer players (Study 1) and a study that featured a repeated-measures experimental design with 29 female intercollegiate soccer players (Study 2) indicated that executing the mental warm-up was associated with significantly greater readiness to perform and to use mental skills to enhance performance. In Study 3, 30 male high school soccer players used the mental warm-up daily over a competitive season and rated it as acceptable (albeit less so than their physical warm-up) at the beginning, in the middle, and at the end of the season. The findings suggest that a mental warm-up is both acceptable to athletes and potentially useful in helping them prepare for training and competition.&lt;/p&gt;&quot;,&quot;issue&quot;:&quot;3&quot;,&quot;volume&quot;:&quot;33&quot;},&quot;isTemporary&quot;:false}]},{&quot;citationID&quot;:&quot;MENDELEY_CITATION_50031bfd-f604-4e2b-80e0-8d2fa5b12837&quot;,&quot;properties&quot;:{&quot;noteIndex&quot;:0},&quot;isEdited&quot;:false,&quot;manualOverride&quot;:{&quot;isManuallyOverridden&quot;:true,&quot;citeprocText&quot;:&quot;(Panoutsos, 2021)&quot;,&quot;manualOverrideText&quot;:&quot;Panoutsos (2021)&quot;},&quot;citationTag&quot;:&quot;MENDELEY_CITATION_v3_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&quot;,&quot;citationItems&quot;:[{&quot;id&quot;:&quot;e38c1fc7-cc06-3c91-91cc-a5461e0931fc&quot;,&quot;itemData&quot;:{&quot;type&quot;:&quot;article-journal&quot;,&quot;id&quot;:&quot;e38c1fc7-cc06-3c91-91cc-a5461e0931fc&quot;,&quot;title&quot;:&quot;The absence of the cool-down for actors following a theatre performance; the discussion is on-going but the gap remains&quot;,&quot;author&quot;:[{&quot;family&quot;:&quot;Panoutsos&quot;,&quot;given&quot;:&quot;Christophoros&quot;,&quot;parse-names&quot;:false,&quot;dropping-particle&quot;:&quot;&quot;,&quot;non-dropping-particle&quot;:&quot;&quot;}],&quot;container-title&quot;:&quot;Theatre, Dance and Performance Training&quot;,&quot;accessed&quot;:{&quot;date-parts&quot;:[[2025,7,11]]},&quot;DOI&quot;:&quot;10.1080/19443927.2021.1915860;CTYPE:STRING:JOURNAL&quot;,&quot;ISSN&quot;:&quot;19443919&quot;,&quot;URL&quot;:&quot;https://www-tandfonline-com.ezproxy.uwtsd.ac.uk/doi/pdf/10.1080/19443927.2021.1915860&quot;,&quot;issued&quot;:{&quot;date-parts&quot;:[[2021]]},&quot;page&quot;:&quot;554-574&quot;,&quot;abstract&quot;:&quot;Professional actors learn and generally conduct warm-up processes, which prepare them for the demands of performance. However, they neither learn nor gradually develop post-performance cool-down practices, despite significant activation experienced; this absence is identified as a gap in the actor’s training and practice. During the post-performance phase, actors experience adrenaline rush, hot states (emotions) and visceral drives (hunger, thirst, pain or exhaustion), regularly and up to 8 times a week, for weeks or months at a time. Moreover, established cultural norms require the actors’ engagement in perpetual performance; the blending of artistic and social performance, which further exacerbates their considerable exertion, especially when combined with alcohol, rendering them exposed to disturbed sleep, alcohol dependency and burn-out. In the first part of this paper, the cool-down is located strictly as a post-performance phase, rather than therapy and distinguished from the de-role and the de-brief, whilst six cool-down processes reflected in literature are evaluated. The second part highlights the imbalance between the emerging academic interest in the cool-down and the lack of practice indicated in contemporary professional stage actors, suggesting that training environments could do more to incorporate the concept and practice of the post-performance cool-down for their actors.&quot;,&quot;publisher&quot;:&quot;Routledge&quot;,&quot;issue&quot;:&quot;4&quot;,&quot;volume&quot;:&quot;12&quot;,&quot;container-title-short&quot;:&quot;&quot;},&quot;isTemporary&quot;:false}]},{&quot;citationID&quot;:&quot;MENDELEY_CITATION_bc10a98e-6f9c-4d24-8d87-25efa039fe91&quot;,&quot;properties&quot;:{&quot;noteIndex&quot;:0},&quot;isEdited&quot;:false,&quot;manualOverride&quot;:{&quot;isManuallyOverridden&quot;:true,&quot;citeprocText&quot;:&quot;(Heim, 2020)&quot;,&quot;manualOverrideText&quot;:&quot;(2020)&quot;},&quot;citationTag&quot;:&quot;MENDELEY_CITATION_v3_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&quot;,&quot;citationItems&quot;:[{&quot;id&quot;:&quot;0a3dc27f-aedf-3cf7-a1c1-49c123d7512e&quot;,&quot;itemData&quot;:{&quot;type&quot;:&quot;book&quot;,&quot;id&quot;:&quot;0a3dc27f-aedf-3cf7-a1c1-49c123d7512e&quot;,&quot;title&quot;:&quot;Actors and Audiences&quot;,&quot;author&quot;:[{&quot;family&quot;:&quot;Heim&quot;,&quot;given&quot;:&quot;Caroline&quot;,&quot;parse-names&quot;:false,&quot;dropping-particle&quot;:&quot;&quot;,&quot;non-dropping-particle&quot;:&quot;&quot;}],&quot;DOI&quot;:&quot;10.4324/9781315456096&quot;,&quot;ISBN&quot;:&quot;9781315456096&quot;,&quot;issued&quot;:{&quot;date-parts&quot;:[[2020,3,10]]},&quot;publisher&quot;:&quot;Routledge&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C6265-0DA3-B747-8396-38D40F0E5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9803</Words>
  <Characters>55881</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wylde</dc:creator>
  <cp:keywords/>
  <dc:description/>
  <cp:lastModifiedBy>lloyd wylde</cp:lastModifiedBy>
  <cp:revision>2</cp:revision>
  <cp:lastPrinted>2025-08-12T15:55:00Z</cp:lastPrinted>
  <dcterms:created xsi:type="dcterms:W3CDTF">2025-08-14T16:52:00Z</dcterms:created>
  <dcterms:modified xsi:type="dcterms:W3CDTF">2025-08-14T16:52:00Z</dcterms:modified>
</cp:coreProperties>
</file>