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P="12E1247F" w:rsidRDefault="008312FD" w14:paraId="468B1B69" w14:textId="77777777">
      <w:pPr>
        <w:spacing w:after="165" w:line="360" w:lineRule="auto"/>
        <w:rPr>
          <w:rFonts w:ascii="Arial" w:hAnsi="Arial" w:eastAsia="Arial" w:cs="Arial"/>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2E1247F" w:rsidRDefault="00F867C0" w14:paraId="61A75DA4" w14:textId="6739804A">
      <w:pPr>
        <w:spacing w:after="165" w:line="360" w:lineRule="auto"/>
        <w:jc w:val="center"/>
        <w:rPr>
          <w:rFonts w:ascii="Arial" w:hAnsi="Arial" w:eastAsia="Arial" w:cs="Arial"/>
          <w:color w:val="000000"/>
          <w:sz w:val="40"/>
          <w:szCs w:val="40"/>
        </w:rPr>
      </w:pPr>
      <w:r w:rsidRPr="12E1247F" w:rsidR="00F867C0">
        <w:rPr>
          <w:rFonts w:ascii="Arial" w:hAnsi="Arial" w:eastAsia="Arial" w:cs="Arial"/>
          <w:color w:val="000000" w:themeColor="text1" w:themeTint="FF" w:themeShade="FF"/>
          <w:sz w:val="40"/>
          <w:szCs w:val="40"/>
        </w:rPr>
        <w:t>Applied Leadership and Management in</w:t>
      </w:r>
      <w:r w:rsidRPr="12E1247F" w:rsidR="008312FD">
        <w:rPr>
          <w:rFonts w:ascii="Arial" w:hAnsi="Arial" w:eastAsia="Arial" w:cs="Arial"/>
          <w:color w:val="000000" w:themeColor="text1" w:themeTint="FF" w:themeShade="FF"/>
          <w:sz w:val="40"/>
          <w:szCs w:val="40"/>
        </w:rPr>
        <w:t xml:space="preserve"> the Workplace</w:t>
      </w:r>
      <w:r>
        <w:br/>
      </w:r>
      <w:r w:rsidRPr="12E1247F" w:rsidR="008312FD">
        <w:rPr>
          <w:rFonts w:ascii="Arial" w:hAnsi="Arial" w:eastAsia="Arial" w:cs="Arial"/>
          <w:color w:val="000000" w:themeColor="text1" w:themeTint="FF" w:themeShade="FF"/>
          <w:sz w:val="40"/>
          <w:szCs w:val="40"/>
        </w:rPr>
        <w:t xml:space="preserve">Module Assignment Submission </w:t>
      </w:r>
      <w: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12E1247F" w14:paraId="4DD460BA" w14:textId="77777777">
        <w:tc>
          <w:tcPr>
            <w:tcW w:w="3438" w:type="dxa"/>
            <w:shd w:val="clear" w:color="auto" w:fill="D9D9D9" w:themeFill="background1" w:themeFillShade="D9"/>
            <w:tcMar/>
          </w:tcPr>
          <w:p w:rsidR="00583709" w:rsidP="12E1247F" w:rsidRDefault="008312FD" w14:paraId="6CC035E4" w14:textId="77777777">
            <w:pPr>
              <w:spacing w:before="120" w:after="120" w:line="360" w:lineRule="auto"/>
              <w:rPr>
                <w:rFonts w:ascii="Arial" w:hAnsi="Arial" w:eastAsia="Arial" w:cs="Arial"/>
                <w:sz w:val="32"/>
                <w:szCs w:val="32"/>
              </w:rPr>
            </w:pPr>
            <w:r w:rsidRPr="12E1247F" w:rsidR="008312FD">
              <w:rPr>
                <w:rFonts w:ascii="Arial" w:hAnsi="Arial" w:eastAsia="Arial" w:cs="Arial"/>
                <w:sz w:val="32"/>
                <w:szCs w:val="32"/>
              </w:rPr>
              <w:t>Student Name:</w:t>
            </w:r>
          </w:p>
        </w:tc>
        <w:tc>
          <w:tcPr>
            <w:tcW w:w="6055" w:type="dxa"/>
            <w:tcMar/>
          </w:tcPr>
          <w:p w:rsidRPr="00352648" w:rsidR="00583709" w:rsidP="12E1247F" w:rsidRDefault="00583709" w14:paraId="24E05973" w14:textId="5F287523">
            <w:pPr>
              <w:spacing w:before="120" w:after="120" w:line="360" w:lineRule="auto"/>
              <w:rPr>
                <w:rFonts w:ascii="Arial" w:hAnsi="Arial" w:eastAsia="Arial" w:cs="Arial"/>
                <w:sz w:val="32"/>
                <w:szCs w:val="32"/>
              </w:rPr>
            </w:pPr>
            <w:r w:rsidRPr="12E1247F" w:rsidR="7E098607">
              <w:rPr>
                <w:rFonts w:ascii="Arial" w:hAnsi="Arial" w:eastAsia="Arial" w:cs="Arial"/>
                <w:sz w:val="32"/>
                <w:szCs w:val="32"/>
              </w:rPr>
              <w:t>Patrick forbes</w:t>
            </w:r>
          </w:p>
        </w:tc>
      </w:tr>
      <w:tr w:rsidR="00583709" w:rsidTr="12E1247F" w14:paraId="637F65EB" w14:textId="77777777">
        <w:tc>
          <w:tcPr>
            <w:tcW w:w="3438" w:type="dxa"/>
            <w:shd w:val="clear" w:color="auto" w:fill="D9D9D9" w:themeFill="background1" w:themeFillShade="D9"/>
            <w:tcMar/>
          </w:tcPr>
          <w:p w:rsidR="00583709" w:rsidP="12E1247F" w:rsidRDefault="008312FD" w14:paraId="678F9224" w14:textId="77777777">
            <w:pPr>
              <w:spacing w:before="120" w:after="120" w:line="360" w:lineRule="auto"/>
              <w:rPr>
                <w:rFonts w:ascii="Arial" w:hAnsi="Arial" w:eastAsia="Arial" w:cs="Arial"/>
                <w:sz w:val="32"/>
                <w:szCs w:val="32"/>
              </w:rPr>
            </w:pPr>
            <w:r w:rsidRPr="12E1247F" w:rsidR="008312FD">
              <w:rPr>
                <w:rFonts w:ascii="Arial" w:hAnsi="Arial" w:eastAsia="Arial" w:cs="Arial"/>
                <w:sz w:val="32"/>
                <w:szCs w:val="32"/>
              </w:rPr>
              <w:t>Student Number:</w:t>
            </w:r>
          </w:p>
        </w:tc>
        <w:tc>
          <w:tcPr>
            <w:tcW w:w="6055" w:type="dxa"/>
            <w:tcMar/>
          </w:tcPr>
          <w:p w:rsidRPr="00352648" w:rsidR="00583709" w:rsidP="12E1247F" w:rsidRDefault="00583709" w14:paraId="09E64F5D" w14:textId="0FF59183">
            <w:pPr>
              <w:spacing w:before="120" w:after="120" w:line="360" w:lineRule="auto"/>
              <w:rPr>
                <w:rFonts w:ascii="Arial" w:hAnsi="Arial" w:eastAsia="Arial" w:cs="Arial"/>
                <w:sz w:val="32"/>
                <w:szCs w:val="32"/>
              </w:rPr>
            </w:pPr>
            <w:r w:rsidRPr="12E1247F" w:rsidR="59496DFD">
              <w:rPr>
                <w:rFonts w:ascii="Arial" w:hAnsi="Arial" w:eastAsia="Arial" w:cs="Arial"/>
                <w:sz w:val="32"/>
                <w:szCs w:val="32"/>
              </w:rPr>
              <w:t>2320607</w:t>
            </w:r>
          </w:p>
        </w:tc>
      </w:tr>
      <w:tr w:rsidR="00583709" w:rsidTr="12E1247F" w14:paraId="3194BD4A" w14:textId="77777777">
        <w:tc>
          <w:tcPr>
            <w:tcW w:w="3438" w:type="dxa"/>
            <w:shd w:val="clear" w:color="auto" w:fill="D9D9D9" w:themeFill="background1" w:themeFillShade="D9"/>
            <w:tcMar/>
          </w:tcPr>
          <w:p w:rsidR="00583709" w:rsidP="12E1247F" w:rsidRDefault="008312FD" w14:paraId="2975DEFC" w14:textId="77777777">
            <w:pPr>
              <w:spacing w:before="120" w:after="120" w:line="360" w:lineRule="auto"/>
              <w:rPr>
                <w:rFonts w:ascii="Arial" w:hAnsi="Arial" w:eastAsia="Arial" w:cs="Arial"/>
                <w:sz w:val="32"/>
                <w:szCs w:val="32"/>
              </w:rPr>
            </w:pPr>
            <w:r w:rsidRPr="12E1247F" w:rsidR="008312FD">
              <w:rPr>
                <w:rFonts w:ascii="Arial" w:hAnsi="Arial" w:eastAsia="Arial" w:cs="Arial"/>
                <w:sz w:val="32"/>
                <w:szCs w:val="32"/>
              </w:rPr>
              <w:t>Module No:</w:t>
            </w:r>
          </w:p>
        </w:tc>
        <w:tc>
          <w:tcPr>
            <w:tcW w:w="6055" w:type="dxa"/>
            <w:tcMar/>
          </w:tcPr>
          <w:p w:rsidRPr="00BD4101" w:rsidR="00583709" w:rsidP="12E1247F" w:rsidRDefault="008312FD" w14:paraId="29F831A1" w14:textId="2A19FEAC">
            <w:pPr>
              <w:spacing w:before="120" w:after="120" w:line="360" w:lineRule="auto"/>
              <w:rPr>
                <w:rFonts w:ascii="Arial" w:hAnsi="Arial" w:eastAsia="Arial" w:cs="Arial"/>
                <w:b w:val="1"/>
                <w:bCs w:val="1"/>
                <w:color w:val="FF0000"/>
                <w:sz w:val="32"/>
                <w:szCs w:val="32"/>
              </w:rPr>
            </w:pPr>
            <w:r w:rsidRPr="12E1247F" w:rsidR="008312FD">
              <w:rPr>
                <w:rFonts w:ascii="Arial" w:hAnsi="Arial" w:eastAsia="Arial" w:cs="Arial"/>
                <w:b w:val="1"/>
                <w:bCs w:val="1"/>
                <w:color w:val="000000" w:themeColor="text1" w:themeTint="FF" w:themeShade="FF"/>
                <w:sz w:val="32"/>
                <w:szCs w:val="32"/>
              </w:rPr>
              <w:t>BMSK40</w:t>
            </w:r>
            <w:r w:rsidRPr="12E1247F" w:rsidR="00183B04">
              <w:rPr>
                <w:rFonts w:ascii="Arial" w:hAnsi="Arial" w:eastAsia="Arial" w:cs="Arial"/>
                <w:b w:val="1"/>
                <w:bCs w:val="1"/>
                <w:color w:val="000000" w:themeColor="text1" w:themeTint="FF" w:themeShade="FF"/>
                <w:sz w:val="32"/>
                <w:szCs w:val="32"/>
              </w:rPr>
              <w:t>1</w:t>
            </w:r>
            <w:r w:rsidRPr="12E1247F" w:rsidR="00BD4101">
              <w:rPr>
                <w:rFonts w:ascii="Arial" w:hAnsi="Arial" w:eastAsia="Arial" w:cs="Arial"/>
                <w:b w:val="1"/>
                <w:bCs w:val="1"/>
                <w:color w:val="000000" w:themeColor="text1" w:themeTint="FF" w:themeShade="FF"/>
                <w:sz w:val="32"/>
                <w:szCs w:val="32"/>
              </w:rPr>
              <w:t>6</w:t>
            </w:r>
          </w:p>
        </w:tc>
      </w:tr>
      <w:tr w:rsidR="00583709" w:rsidTr="12E1247F" w14:paraId="0A18C513" w14:textId="77777777">
        <w:trPr>
          <w:trHeight w:val="413"/>
        </w:trPr>
        <w:tc>
          <w:tcPr>
            <w:tcW w:w="3438" w:type="dxa"/>
            <w:shd w:val="clear" w:color="auto" w:fill="D9D9D9" w:themeFill="background1" w:themeFillShade="D9"/>
            <w:tcMar/>
          </w:tcPr>
          <w:p w:rsidR="00583709" w:rsidP="12E1247F" w:rsidRDefault="008312FD" w14:paraId="322E8485" w14:textId="77777777">
            <w:pPr>
              <w:spacing w:before="120" w:after="120" w:line="360" w:lineRule="auto"/>
              <w:rPr>
                <w:rFonts w:ascii="Arial" w:hAnsi="Arial" w:eastAsia="Arial" w:cs="Arial"/>
                <w:sz w:val="32"/>
                <w:szCs w:val="32"/>
              </w:rPr>
            </w:pPr>
            <w:r w:rsidRPr="12E1247F" w:rsidR="008312FD">
              <w:rPr>
                <w:rFonts w:ascii="Arial" w:hAnsi="Arial" w:eastAsia="Arial" w:cs="Arial"/>
                <w:sz w:val="32"/>
                <w:szCs w:val="32"/>
              </w:rPr>
              <w:t>Module Title:</w:t>
            </w:r>
          </w:p>
        </w:tc>
        <w:tc>
          <w:tcPr>
            <w:tcW w:w="6055" w:type="dxa"/>
            <w:tcMar/>
          </w:tcPr>
          <w:p w:rsidRPr="00095C9F" w:rsidR="00583709" w:rsidP="12E1247F" w:rsidRDefault="008E34BF" w14:paraId="3D9EA47B" w14:textId="66381DEB">
            <w:pPr>
              <w:pStyle w:val="Title"/>
              <w:rPr>
                <w:rFonts w:ascii="Arial" w:hAnsi="Arial" w:eastAsia="Arial" w:cs="Arial"/>
                <w:color w:val="FF0000"/>
                <w:sz w:val="24"/>
                <w:szCs w:val="24"/>
              </w:rPr>
            </w:pPr>
            <w:r w:rsidRPr="12E1247F" w:rsidR="008E34BF">
              <w:rPr>
                <w:rFonts w:ascii="Arial" w:hAnsi="Arial" w:eastAsia="Arial" w:cs="Arial"/>
                <w:sz w:val="36"/>
                <w:szCs w:val="36"/>
              </w:rPr>
              <w:t>Developing Professional Practice</w:t>
            </w:r>
          </w:p>
        </w:tc>
      </w:tr>
    </w:tbl>
    <w:p w:rsidR="00583709" w:rsidP="12E1247F" w:rsidRDefault="00583709" w14:paraId="734D1AD4" w14:textId="77777777">
      <w:pPr>
        <w:spacing w:before="120" w:after="120" w:line="360" w:lineRule="auto"/>
        <w:rPr>
          <w:rFonts w:ascii="Arial" w:hAnsi="Arial" w:eastAsia="Arial" w:cs="Arial"/>
          <w:color w:val="FF0000"/>
          <w:sz w:val="24"/>
          <w:szCs w:val="24"/>
        </w:rPr>
      </w:pPr>
    </w:p>
    <w:p w:rsidR="00583709" w:rsidP="12E1247F" w:rsidRDefault="008312FD" w14:paraId="700B284E" w14:textId="77777777">
      <w:pPr>
        <w:spacing w:before="120" w:after="120" w:line="360" w:lineRule="auto"/>
        <w:rPr>
          <w:rFonts w:ascii="Arial" w:hAnsi="Arial" w:eastAsia="Arial" w:cs="Arial"/>
          <w:b w:val="1"/>
          <w:bCs w:val="1"/>
          <w:color w:val="000000"/>
          <w:sz w:val="24"/>
          <w:szCs w:val="24"/>
        </w:rPr>
      </w:pPr>
      <w:r w:rsidRPr="12E1247F" w:rsidR="008312FD">
        <w:rPr>
          <w:rFonts w:ascii="Arial" w:hAnsi="Arial" w:eastAsia="Arial" w:cs="Arial"/>
          <w:b w:val="1"/>
          <w:bCs w:val="1"/>
          <w:color w:val="000000" w:themeColor="text1" w:themeTint="FF" w:themeShade="FF"/>
          <w:sz w:val="24"/>
          <w:szCs w:val="24"/>
        </w:rPr>
        <w:t>Statement of Confirmation of Authenticity</w:t>
      </w:r>
    </w:p>
    <w:p w:rsidRPr="00F867C0" w:rsidR="00583709" w:rsidP="12E1247F" w:rsidRDefault="008312FD" w14:paraId="77162AC0" w14:textId="77777777">
      <w:pPr>
        <w:spacing w:before="120" w:after="120" w:line="360" w:lineRule="auto"/>
        <w:rPr>
          <w:rFonts w:ascii="Arial" w:hAnsi="Arial" w:eastAsia="Arial" w:cs="Arial"/>
          <w:color w:val="000000"/>
        </w:rPr>
      </w:pPr>
      <w:r w:rsidRPr="12E1247F" w:rsidR="008312FD">
        <w:rPr>
          <w:rFonts w:ascii="Arial" w:hAnsi="Arial" w:eastAsia="Arial" w:cs="Arial"/>
          <w:color w:val="000000" w:themeColor="text1" w:themeTint="FF" w:themeShade="FF"/>
        </w:rPr>
        <w:t xml:space="preserve">By the act of making this submission, the student declares that this is the work of the student named above. The work has not, in whole or in part, been knowingly presented elsewhere for assessment, or where assessment has been built on </w:t>
      </w:r>
      <w:r w:rsidRPr="12E1247F" w:rsidR="008312FD">
        <w:rPr>
          <w:rFonts w:ascii="Arial" w:hAnsi="Arial" w:eastAsia="Arial" w:cs="Arial"/>
          <w:color w:val="000000" w:themeColor="text1" w:themeTint="FF" w:themeShade="FF"/>
        </w:rPr>
        <w:t>a previous</w:t>
      </w:r>
      <w:r w:rsidRPr="12E1247F" w:rsidR="008312FD">
        <w:rPr>
          <w:rFonts w:ascii="Arial" w:hAnsi="Arial" w:eastAsia="Arial" w:cs="Arial"/>
          <w:color w:val="000000" w:themeColor="text1" w:themeTint="FF" w:themeShade="FF"/>
        </w:rPr>
        <w:t xml:space="preserve"> assessment, this has been </w:t>
      </w:r>
      <w:r w:rsidRPr="12E1247F" w:rsidR="008312FD">
        <w:rPr>
          <w:rFonts w:ascii="Arial" w:hAnsi="Arial" w:eastAsia="Arial" w:cs="Arial"/>
          <w:color w:val="000000" w:themeColor="text1" w:themeTint="FF" w:themeShade="FF"/>
        </w:rPr>
        <w:t>identified</w:t>
      </w:r>
      <w:r w:rsidRPr="12E1247F" w:rsidR="008312FD">
        <w:rPr>
          <w:rFonts w:ascii="Arial" w:hAnsi="Arial" w:eastAsia="Arial" w:cs="Arial"/>
          <w:color w:val="000000" w:themeColor="text1" w:themeTint="FF" w:themeShade="FF"/>
        </w:rPr>
        <w:t>. Where materials have been used from other sources it has been properly acknowledged. If this statement is untrue, the student acknowledges that an assessment offence has been committed.</w:t>
      </w:r>
    </w:p>
    <w:p w:rsidRPr="00F867C0" w:rsidR="00583709" w:rsidP="12E1247F" w:rsidRDefault="008312FD" w14:paraId="2872EFAD" w14:textId="77777777">
      <w:pPr>
        <w:spacing w:before="120" w:after="120" w:line="360" w:lineRule="auto"/>
        <w:rPr>
          <w:rFonts w:ascii="Arial" w:hAnsi="Arial" w:eastAsia="Arial" w:cs="Arial"/>
          <w:color w:val="000000"/>
        </w:rPr>
      </w:pPr>
      <w:r w:rsidRPr="12E1247F" w:rsidR="008312FD">
        <w:rPr>
          <w:rFonts w:ascii="Arial" w:hAnsi="Arial" w:eastAsia="Arial" w:cs="Arial"/>
          <w:color w:val="000000" w:themeColor="text1" w:themeTint="FF" w:themeShade="FF"/>
        </w:rPr>
        <w:t>Attention is drawn to the plagiarism and unfair practice policies of both the University and of ILM.</w:t>
      </w:r>
    </w:p>
    <w:sdt>
      <w:sdtPr>
        <w:rPr>
          <w:rFonts w:ascii="Calibri" w:hAnsi="Calibri" w:eastAsia="Calibri" w:cs="Calibri"/>
          <w:color w:val="auto"/>
          <w:sz w:val="22"/>
          <w:szCs w:val="22"/>
          <w:lang w:val="en-GB" w:eastAsia="zh-CN"/>
        </w:rPr>
        <w:id w:val="1996141685"/>
        <w:docPartObj>
          <w:docPartGallery w:val="Table of Contents"/>
          <w:docPartUnique/>
        </w:docPartObj>
      </w:sdtPr>
      <w:sdtEndPr>
        <w:rPr>
          <w:b/>
          <w:bCs/>
          <w:noProof/>
        </w:rPr>
      </w:sdtEndPr>
      <w:sdtContent>
        <w:p w:rsidRPr="00581FB4" w:rsidR="00095C9F" w:rsidP="12E1247F" w:rsidRDefault="00095C9F" w14:paraId="2D303E4F" w14:textId="0C8A94DD">
          <w:pPr>
            <w:pStyle w:val="TOCHeading"/>
            <w:rPr>
              <w:rFonts w:ascii="Arial" w:hAnsi="Arial" w:eastAsia="Arial" w:cs="Arial"/>
              <w:b w:val="1"/>
              <w:bCs w:val="1"/>
              <w:color w:val="000000" w:themeColor="text1"/>
            </w:rPr>
          </w:pPr>
          <w:r w:rsidRPr="12E1247F" w:rsidR="00095C9F">
            <w:rPr>
              <w:rFonts w:ascii="Arial" w:hAnsi="Arial" w:eastAsia="Arial" w:cs="Arial"/>
              <w:b w:val="1"/>
              <w:bCs w:val="1"/>
              <w:color w:val="000000" w:themeColor="text1" w:themeTint="FF" w:themeShade="FF"/>
            </w:rPr>
            <w:t>Contents</w:t>
          </w:r>
        </w:p>
        <w:p w:rsidRPr="00581FB4" w:rsidR="00581FB4" w:rsidP="12E1247F" w:rsidRDefault="00581FB4" w14:paraId="3529E43C" w14:textId="77777777">
          <w:pPr>
            <w:rPr>
              <w:rFonts w:ascii="Arial" w:hAnsi="Arial" w:eastAsia="Arial" w:cs="Arial"/>
              <w:lang w:val="en-US" w:eastAsia="en-US"/>
            </w:rPr>
          </w:pPr>
        </w:p>
        <w:p w:rsidR="006E632E" w:rsidP="12E1247F" w:rsidRDefault="00095C9F" w14:paraId="562E244C" w14:textId="793C7BBF">
          <w:pPr>
            <w:pStyle w:val="TOC1"/>
            <w:rPr>
              <w:rFonts w:ascii="Arial" w:hAnsi="Arial" w:eastAsia="Arial" w:cs="Arial"/>
              <w:b w:val="0"/>
              <w:bCs w:val="0"/>
              <w:noProof/>
              <w:color w:val="auto"/>
              <w:kern w:val="2"/>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43336C7F" w14:textId="7E86C94F">
          <w:pPr>
            <w:pStyle w:val="TOC1"/>
            <w:rPr>
              <w:rFonts w:ascii="Arial" w:hAnsi="Arial" w:eastAsia="Arial" w:cs="Arial"/>
              <w:b w:val="0"/>
              <w:bCs w:val="0"/>
              <w:noProof/>
              <w:color w:val="auto"/>
              <w:kern w:val="2"/>
              <w:lang w:eastAsia="en-GB"/>
              <w14:ligatures w14:val="standardContextual"/>
            </w:rPr>
          </w:pPr>
          <w:hyperlink w:history="1" w:anchor="_Toc156328049">
            <w:r w:rsidRPr="00125F9F" w:rsidR="006E632E">
              <w:rPr>
                <w:rStyle w:val="Hyperlink"/>
                <w:rFonts w:ascii="Arial" w:hAnsi="Arial" w:cs="Arial"/>
                <w:noProof/>
              </w:rPr>
              <w:t>Self-Management</w:t>
            </w:r>
            <w:r w:rsidR="006E632E">
              <w:rPr>
                <w:noProof/>
                <w:webHidden/>
              </w:rPr>
              <w:tab/>
            </w:r>
            <w:r w:rsidR="006E632E">
              <w:rPr>
                <w:noProof/>
                <w:webHidden/>
              </w:rPr>
              <w:fldChar w:fldCharType="begin"/>
            </w:r>
            <w:r w:rsidR="006E632E">
              <w:rPr>
                <w:noProof/>
                <w:webHidden/>
              </w:rPr>
              <w:instrText xml:space="preserve"> PAGEREF _Toc156328049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26D62BC4" w14:textId="0E271B84">
          <w:pPr>
            <w:pStyle w:val="TOC1"/>
            <w:rPr>
              <w:rFonts w:ascii="Arial" w:hAnsi="Arial" w:eastAsia="Arial" w:cs="Arial"/>
              <w:b w:val="0"/>
              <w:bCs w:val="0"/>
              <w:noProof/>
              <w:color w:val="auto"/>
              <w:kern w:val="2"/>
              <w:lang w:eastAsia="en-GB"/>
              <w14:ligatures w14:val="standardContextual"/>
            </w:rPr>
          </w:pPr>
          <w:hyperlink w:history="1" w:anchor="_Toc156328050">
            <w:r w:rsidRPr="00125F9F" w:rsidR="006E632E">
              <w:rPr>
                <w:rStyle w:val="Hyperlink"/>
                <w:rFonts w:ascii="Arial" w:hAnsi="Arial" w:cs="Arial"/>
                <w:noProof/>
              </w:rPr>
              <w:t>Personal, cognitive and unconscious bias</w:t>
            </w:r>
            <w:r w:rsidR="006E632E">
              <w:rPr>
                <w:noProof/>
                <w:webHidden/>
              </w:rPr>
              <w:tab/>
            </w:r>
            <w:r w:rsidR="006E632E">
              <w:rPr>
                <w:noProof/>
                <w:webHidden/>
              </w:rPr>
              <w:fldChar w:fldCharType="begin"/>
            </w:r>
            <w:r w:rsidR="006E632E">
              <w:rPr>
                <w:noProof/>
                <w:webHidden/>
              </w:rPr>
              <w:instrText xml:space="preserve"> PAGEREF _Toc156328050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0159B9B3" w14:textId="35CD1740">
          <w:pPr>
            <w:pStyle w:val="TOC1"/>
            <w:rPr>
              <w:rFonts w:ascii="Arial" w:hAnsi="Arial" w:eastAsia="Arial" w:cs="Arial"/>
              <w:b w:val="0"/>
              <w:bCs w:val="0"/>
              <w:noProof/>
              <w:color w:val="auto"/>
              <w:kern w:val="2"/>
              <w:lang w:eastAsia="en-GB"/>
              <w14:ligatures w14:val="standardContextual"/>
            </w:rPr>
          </w:pPr>
          <w:hyperlink w:history="1" w:anchor="_Toc156328051">
            <w:r w:rsidRPr="00125F9F" w:rsidR="006E632E">
              <w:rPr>
                <w:rStyle w:val="Hyperlink"/>
                <w:rFonts w:ascii="Arial" w:hAnsi="Arial" w:cs="Arial"/>
                <w:noProof/>
              </w:rPr>
              <w:t>Accountability and authentic behaviour</w:t>
            </w:r>
            <w:r w:rsidR="006E632E">
              <w:rPr>
                <w:noProof/>
                <w:webHidden/>
              </w:rPr>
              <w:tab/>
            </w:r>
            <w:r w:rsidR="006E632E">
              <w:rPr>
                <w:noProof/>
                <w:webHidden/>
              </w:rPr>
              <w:fldChar w:fldCharType="begin"/>
            </w:r>
            <w:r w:rsidR="006E632E">
              <w:rPr>
                <w:noProof/>
                <w:webHidden/>
              </w:rPr>
              <w:instrText xml:space="preserve"> PAGEREF _Toc156328051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6A35C40B" w14:textId="2B21F6C8">
          <w:pPr>
            <w:pStyle w:val="TOC1"/>
            <w:rPr>
              <w:rFonts w:ascii="Arial" w:hAnsi="Arial" w:eastAsia="Arial" w:cs="Arial"/>
              <w:b w:val="0"/>
              <w:bCs w:val="0"/>
              <w:noProof/>
              <w:color w:val="auto"/>
              <w:kern w:val="2"/>
              <w:lang w:eastAsia="en-GB"/>
              <w14:ligatures w14:val="standardContextual"/>
            </w:rPr>
          </w:pPr>
          <w:hyperlink w:history="1" w:anchor="_Toc156328052">
            <w:r w:rsidRPr="00125F9F" w:rsidR="006E632E">
              <w:rPr>
                <w:rStyle w:val="Hyperlink"/>
                <w:rFonts w:ascii="Arial" w:hAnsi="Arial" w:cs="Arial"/>
                <w:noProof/>
              </w:rPr>
              <w:t>Interpersonal relationships</w:t>
            </w:r>
            <w:r w:rsidR="006E632E">
              <w:rPr>
                <w:noProof/>
                <w:webHidden/>
              </w:rPr>
              <w:tab/>
            </w:r>
            <w:r w:rsidR="006E632E">
              <w:rPr>
                <w:noProof/>
                <w:webHidden/>
              </w:rPr>
              <w:fldChar w:fldCharType="begin"/>
            </w:r>
            <w:r w:rsidR="006E632E">
              <w:rPr>
                <w:noProof/>
                <w:webHidden/>
              </w:rPr>
              <w:instrText xml:space="preserve"> PAGEREF _Toc156328052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2BAEC6CB" w14:textId="504772C1">
          <w:pPr>
            <w:pStyle w:val="TOC1"/>
            <w:rPr>
              <w:rFonts w:ascii="Arial" w:hAnsi="Arial" w:eastAsia="Arial" w:cs="Arial"/>
              <w:b w:val="0"/>
              <w:bCs w:val="0"/>
              <w:noProof/>
              <w:color w:val="auto"/>
              <w:kern w:val="2"/>
              <w:lang w:eastAsia="en-GB"/>
              <w14:ligatures w14:val="standardContextual"/>
            </w:rPr>
          </w:pPr>
          <w:hyperlink w:history="1" w:anchor="_Toc156328053">
            <w:r w:rsidRPr="00125F9F" w:rsidR="006E632E">
              <w:rPr>
                <w:rStyle w:val="Hyperlink"/>
                <w:rFonts w:ascii="Arial" w:hAnsi="Arial" w:cs="Arial"/>
                <w:noProof/>
              </w:rPr>
              <w:t>Professional Integrity</w:t>
            </w:r>
            <w:r w:rsidR="006E632E">
              <w:rPr>
                <w:noProof/>
                <w:webHidden/>
              </w:rPr>
              <w:tab/>
            </w:r>
            <w:r w:rsidR="006E632E">
              <w:rPr>
                <w:noProof/>
                <w:webHidden/>
              </w:rPr>
              <w:fldChar w:fldCharType="begin"/>
            </w:r>
            <w:r w:rsidR="006E632E">
              <w:rPr>
                <w:noProof/>
                <w:webHidden/>
              </w:rPr>
              <w:instrText xml:space="preserve"> PAGEREF _Toc156328053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6B0D3528" w14:textId="7D621644">
          <w:pPr>
            <w:pStyle w:val="TOC1"/>
            <w:rPr>
              <w:rFonts w:ascii="Arial" w:hAnsi="Arial" w:eastAsia="Arial" w:cs="Arial"/>
              <w:b w:val="0"/>
              <w:bCs w:val="0"/>
              <w:noProof/>
              <w:color w:val="auto"/>
              <w:kern w:val="2"/>
              <w:lang w:eastAsia="en-GB"/>
              <w14:ligatures w14:val="standardContextual"/>
            </w:rPr>
          </w:pPr>
          <w:hyperlink w:history="1" w:anchor="_Toc156328054">
            <w:r w:rsidRPr="00125F9F" w:rsidR="006E632E">
              <w:rPr>
                <w:rStyle w:val="Hyperlink"/>
                <w:rFonts w:ascii="Arial" w:hAnsi="Arial" w:cs="Arial"/>
                <w:noProof/>
              </w:rPr>
              <w:t>Personal Development Plan</w:t>
            </w:r>
            <w:r w:rsidR="006E632E">
              <w:rPr>
                <w:noProof/>
                <w:webHidden/>
              </w:rPr>
              <w:tab/>
            </w:r>
            <w:r w:rsidR="006E632E">
              <w:rPr>
                <w:noProof/>
                <w:webHidden/>
              </w:rPr>
              <w:fldChar w:fldCharType="begin"/>
            </w:r>
            <w:r w:rsidR="006E632E">
              <w:rPr>
                <w:noProof/>
                <w:webHidden/>
              </w:rPr>
              <w:instrText xml:space="preserve"> PAGEREF _Toc156328054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74BD3072" w14:textId="12DCD635">
          <w:pPr>
            <w:pStyle w:val="TOC1"/>
            <w:rPr>
              <w:rFonts w:ascii="Arial" w:hAnsi="Arial" w:eastAsia="Arial" w:cs="Arial"/>
              <w:b w:val="0"/>
              <w:bCs w:val="0"/>
              <w:noProof/>
              <w:color w:val="auto"/>
              <w:kern w:val="2"/>
              <w:lang w:eastAsia="en-GB"/>
              <w14:ligatures w14:val="standardContextual"/>
            </w:rPr>
          </w:pPr>
          <w:hyperlink w:history="1" w:anchor="_Toc156328055">
            <w:r w:rsidRPr="00125F9F" w:rsidR="006E632E">
              <w:rPr>
                <w:rStyle w:val="Hyperlink"/>
                <w:rFonts w:ascii="Arial" w:hAnsi="Arial" w:cs="Arial"/>
                <w:noProof/>
              </w:rPr>
              <w:t>Conclusion</w:t>
            </w:r>
            <w:r w:rsidR="006E632E">
              <w:rPr>
                <w:noProof/>
                <w:webHidden/>
              </w:rPr>
              <w:tab/>
            </w:r>
            <w:r w:rsidR="006E632E">
              <w:rPr>
                <w:noProof/>
                <w:webHidden/>
              </w:rPr>
              <w:fldChar w:fldCharType="begin"/>
            </w:r>
            <w:r w:rsidR="006E632E">
              <w:rPr>
                <w:noProof/>
                <w:webHidden/>
              </w:rPr>
              <w:instrText xml:space="preserve"> PAGEREF _Toc156328055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P="12E1247F" w:rsidRDefault="00437B07" w14:paraId="18F87B6E" w14:textId="1CBB518C">
          <w:pPr>
            <w:pStyle w:val="TOC1"/>
            <w:rPr>
              <w:rFonts w:ascii="Arial" w:hAnsi="Arial" w:eastAsia="Arial" w:cs="Arial"/>
              <w:b w:val="0"/>
              <w:bCs w:val="0"/>
              <w:noProof/>
              <w:color w:val="auto"/>
              <w:kern w:val="2"/>
              <w:lang w:eastAsia="en-GB"/>
              <w14:ligatures w14:val="standardContextual"/>
            </w:rPr>
          </w:pPr>
          <w:hyperlink w:history="1" w:anchor="_Toc156328056">
            <w:r w:rsidRPr="00125F9F" w:rsidR="006E632E">
              <w:rPr>
                <w:rStyle w:val="Hyperlink"/>
                <w:rFonts w:ascii="Arial" w:hAnsi="Arial" w:cs="Arial"/>
                <w:noProof/>
              </w:rPr>
              <w:t>References</w:t>
            </w:r>
            <w:r w:rsidR="006E632E">
              <w:rPr>
                <w:noProof/>
                <w:webHidden/>
              </w:rPr>
              <w:tab/>
            </w:r>
            <w:r w:rsidR="006E632E">
              <w:rPr>
                <w:noProof/>
                <w:webHidden/>
              </w:rPr>
              <w:fldChar w:fldCharType="begin"/>
            </w:r>
            <w:r w:rsidR="006E632E">
              <w:rPr>
                <w:noProof/>
                <w:webHidden/>
              </w:rPr>
              <w:instrText xml:space="preserve"> PAGEREF _Toc156328056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Pr="006E632E" w:rsidR="006E632E" w:rsidP="12E1247F" w:rsidRDefault="00437B07" w14:paraId="0FA3E1BD" w14:textId="56BB5895">
          <w:pPr>
            <w:pStyle w:val="TOC2"/>
            <w:rPr>
              <w:rFonts w:ascii="Arial" w:hAnsi="Arial" w:eastAsia="Arial" w:cs="Arial"/>
              <w:kern w:val="2"/>
              <w:lang w:eastAsia="en-GB"/>
              <w14:ligatures w14:val="standardContextual"/>
            </w:rPr>
          </w:pPr>
          <w:hyperlink w:history="1" w:anchor="_Toc156328057">
            <w:r w:rsidRPr="006E632E" w:rsidR="006E632E">
              <w:rPr>
                <w:rStyle w:val="Hyperlink"/>
              </w:rPr>
              <w:t xml:space="preserve">Appendix A - </w:t>
            </w:r>
            <w:r w:rsidRPr="006E632E" w:rsidR="006E632E">
              <w:rPr>
                <w:rStyle w:val="Hyperlink"/>
                <w:sz w:val="18"/>
                <w:szCs w:val="18"/>
              </w:rPr>
              <w:t>Personal Development Plan</w:t>
            </w:r>
            <w:r w:rsidRPr="006E632E" w:rsidR="006E632E">
              <w:rPr>
                <w:webHidden/>
              </w:rPr>
              <w:tab/>
            </w:r>
            <w:r w:rsidRPr="12E1247F" w:rsidR="006E632E">
              <w:rPr>
                <w:rFonts w:ascii="Calibri" w:hAnsi="Calibri" w:cs="Calibri" w:asciiTheme="majorAscii" w:hAnsiTheme="majorAscii" w:cstheme="majorAscii"/>
                <w:webHidden/>
              </w:rPr>
              <w:fldChar w:fldCharType="begin"/>
            </w:r>
            <w:r w:rsidRPr="12E1247F" w:rsidR="006E632E">
              <w:rPr>
                <w:rFonts w:ascii="Calibri" w:hAnsi="Calibri" w:cs="Calibri" w:asciiTheme="majorAscii" w:hAnsiTheme="majorAscii" w:cstheme="majorAscii"/>
                <w:webHidden/>
              </w:rPr>
              <w:instrText xml:space="preserve"> PAGEREF _Toc156328057 \h </w:instrText>
            </w:r>
            <w:r w:rsidRPr="006E632E" w:rsidR="006E632E">
              <w:rPr>
                <w:rFonts w:asciiTheme="majorHAnsi" w:hAnsiTheme="majorHAnsi" w:cstheme="majorHAnsi"/>
                <w:webHidden/>
              </w:rPr>
            </w:r>
            <w:r w:rsidRPr="12E1247F" w:rsidR="006E632E">
              <w:rPr>
                <w:rFonts w:ascii="Calibri" w:hAnsi="Calibri" w:cs="Calibri" w:asciiTheme="majorAscii" w:hAnsiTheme="majorAscii" w:cstheme="majorAscii"/>
                <w:webHidden/>
              </w:rPr>
              <w:fldChar w:fldCharType="separate"/>
            </w:r>
            <w:r w:rsidRPr="12E1247F" w:rsidR="006E632E">
              <w:rPr>
                <w:rFonts w:ascii="Calibri" w:hAnsi="Calibri" w:cs="Calibri" w:asciiTheme="majorAscii" w:hAnsiTheme="majorAscii" w:cstheme="majorAscii"/>
                <w:webHidden/>
              </w:rPr>
              <w:t>4</w:t>
            </w:r>
            <w:r w:rsidRPr="12E1247F" w:rsidR="006E632E">
              <w:rPr>
                <w:rFonts w:ascii="Calibri" w:hAnsi="Calibri" w:cs="Calibri" w:asciiTheme="majorAscii" w:hAnsiTheme="majorAscii" w:cstheme="majorAscii"/>
                <w:webHidden/>
              </w:rPr>
              <w:fldChar w:fldCharType="end"/>
            </w:r>
          </w:hyperlink>
        </w:p>
        <w:p w:rsidR="00095C9F" w:rsidP="12E1247F" w:rsidRDefault="00095C9F" w14:paraId="2ED322FC" w14:textId="1D17BAAC">
          <w:pPr>
            <w:rPr>
              <w:rFonts w:ascii="Arial" w:hAnsi="Arial" w:eastAsia="Arial" w:cs="Arial"/>
            </w:rPr>
          </w:pPr>
          <w:r w:rsidRPr="12E1247F">
            <w:rPr>
              <w:b w:val="1"/>
              <w:bCs w:val="1"/>
              <w:noProof/>
            </w:rPr>
            <w:fldChar w:fldCharType="end"/>
          </w:r>
        </w:p>
      </w:sdtContent>
    </w:sdt>
    <w:p w:rsidR="00095C9F" w:rsidP="12E1247F" w:rsidRDefault="008312FD" w14:paraId="01ACEAF2" w14:textId="42AB2CC3">
      <w:pPr>
        <w:rPr>
          <w:rFonts w:ascii="Arial" w:hAnsi="Arial" w:eastAsia="Arial" w:cs="Arial"/>
          <w:color w:val="000000"/>
          <w:sz w:val="24"/>
          <w:szCs w:val="24"/>
        </w:rPr>
      </w:pPr>
      <w:r w:rsidRPr="12E1247F">
        <w:rPr>
          <w:rFonts w:ascii="Arial" w:hAnsi="Arial" w:eastAsia="Arial" w:cs="Arial"/>
        </w:rPr>
        <w:br w:type="page"/>
      </w:r>
    </w:p>
    <w:p w:rsidRPr="00581FB4" w:rsidR="00095C9F" w:rsidP="12E1247F" w:rsidRDefault="00095C9F" w14:paraId="51E9CDEC" w14:textId="42AB2CC3">
      <w:pPr>
        <w:pStyle w:val="Heading1"/>
        <w:rPr>
          <w:rStyle w:val="IntenseEmphasis"/>
          <w:rFonts w:ascii="Arial" w:hAnsi="Arial" w:eastAsia="Arial" w:cs="Arial"/>
          <w:b w:val="1"/>
          <w:bCs w:val="1"/>
          <w:color w:val="000000" w:themeColor="text1"/>
          <w:sz w:val="24"/>
          <w:szCs w:val="24"/>
        </w:rPr>
      </w:pPr>
      <w:bookmarkStart w:name="_Toc156328048" w:id="0"/>
      <w:r w:rsidRPr="12E1247F" w:rsidR="00095C9F">
        <w:rPr>
          <w:rFonts w:ascii="Arial" w:hAnsi="Arial" w:eastAsia="Arial" w:cs="Arial"/>
          <w:b w:val="1"/>
          <w:bCs w:val="1"/>
          <w:color w:val="000000" w:themeColor="text1" w:themeTint="FF" w:themeShade="FF"/>
          <w:sz w:val="24"/>
          <w:szCs w:val="24"/>
        </w:rPr>
        <w:t>Introduction</w:t>
      </w:r>
      <w:bookmarkEnd w:id="0"/>
    </w:p>
    <w:p w:rsidRPr="00581FB4" w:rsidR="00095C9F" w:rsidP="12E1247F" w:rsidRDefault="00095C9F" w14:paraId="7860122A" w14:textId="364EB9D1">
      <w:pPr>
        <w:rPr>
          <w:rFonts w:ascii="Arial" w:hAnsi="Arial" w:eastAsia="Arial" w:cs="Arial"/>
          <w:b w:val="0"/>
          <w:bCs w:val="0"/>
          <w:color w:val="000000" w:themeColor="text1" w:themeTint="FF" w:themeShade="FF"/>
          <w:sz w:val="24"/>
          <w:szCs w:val="24"/>
        </w:rPr>
      </w:pPr>
      <w:r w:rsidRPr="12E1247F" w:rsidR="4290CF7B">
        <w:rPr>
          <w:rFonts w:ascii="Arial" w:hAnsi="Arial" w:eastAsia="Arial" w:cs="Arial"/>
          <w:b w:val="0"/>
          <w:bCs w:val="0"/>
          <w:color w:val="000000" w:themeColor="text1" w:themeTint="FF" w:themeShade="FF"/>
          <w:sz w:val="24"/>
          <w:szCs w:val="24"/>
        </w:rPr>
        <w:t xml:space="preserve">The concepts and content of an item are assessed for strengths and faults in a critical review. It offers an evaluation of the item's value through description, analysis, and interpretation. Although </w:t>
      </w:r>
      <w:r w:rsidRPr="12E1247F" w:rsidR="4290CF7B">
        <w:rPr>
          <w:rFonts w:ascii="Arial" w:hAnsi="Arial" w:eastAsia="Arial" w:cs="Arial"/>
          <w:b w:val="0"/>
          <w:bCs w:val="0"/>
          <w:color w:val="000000" w:themeColor="text1" w:themeTint="FF" w:themeShade="FF"/>
          <w:sz w:val="24"/>
          <w:szCs w:val="24"/>
        </w:rPr>
        <w:t>it's</w:t>
      </w:r>
      <w:r w:rsidRPr="12E1247F" w:rsidR="4290CF7B">
        <w:rPr>
          <w:rFonts w:ascii="Arial" w:hAnsi="Arial" w:eastAsia="Arial" w:cs="Arial"/>
          <w:b w:val="0"/>
          <w:bCs w:val="0"/>
          <w:color w:val="000000" w:themeColor="text1" w:themeTint="FF" w:themeShade="FF"/>
          <w:sz w:val="24"/>
          <w:szCs w:val="24"/>
        </w:rPr>
        <w:t xml:space="preserve"> a writing exercise that may be applied to a wide range of writing assignments, </w:t>
      </w:r>
      <w:r w:rsidRPr="12E1247F" w:rsidR="4290CF7B">
        <w:rPr>
          <w:rFonts w:ascii="Arial" w:hAnsi="Arial" w:eastAsia="Arial" w:cs="Arial"/>
          <w:b w:val="0"/>
          <w:bCs w:val="0"/>
          <w:color w:val="000000" w:themeColor="text1" w:themeTint="FF" w:themeShade="FF"/>
          <w:sz w:val="24"/>
          <w:szCs w:val="24"/>
        </w:rPr>
        <w:t>it's</w:t>
      </w:r>
      <w:r w:rsidRPr="12E1247F" w:rsidR="4290CF7B">
        <w:rPr>
          <w:rFonts w:ascii="Arial" w:hAnsi="Arial" w:eastAsia="Arial" w:cs="Arial"/>
          <w:b w:val="0"/>
          <w:bCs w:val="0"/>
          <w:color w:val="000000" w:themeColor="text1" w:themeTint="FF" w:themeShade="FF"/>
          <w:sz w:val="24"/>
          <w:szCs w:val="24"/>
        </w:rPr>
        <w:t xml:space="preserve"> typically used to reports, books, or journal articles. (CIPD, no date)</w:t>
      </w:r>
    </w:p>
    <w:p w:rsidRPr="00581FB4" w:rsidR="00095C9F" w:rsidP="12E1247F" w:rsidRDefault="00095C9F" w14:paraId="32F305D5" w14:textId="062296CD">
      <w:pPr>
        <w:pStyle w:val="Normal"/>
        <w:rPr>
          <w:rFonts w:ascii="Arial" w:hAnsi="Arial" w:eastAsia="Arial" w:cs="Arial"/>
          <w:b w:val="0"/>
          <w:bCs w:val="0"/>
          <w:color w:val="000000" w:themeColor="text1" w:themeTint="FF" w:themeShade="FF"/>
          <w:sz w:val="24"/>
          <w:szCs w:val="24"/>
        </w:rPr>
      </w:pPr>
      <w:r w:rsidRPr="12E1247F" w:rsidR="4290CF7B">
        <w:rPr>
          <w:rFonts w:ascii="Arial" w:hAnsi="Arial" w:eastAsia="Arial" w:cs="Arial"/>
          <w:b w:val="0"/>
          <w:bCs w:val="0"/>
          <w:color w:val="000000" w:themeColor="text1" w:themeTint="FF" w:themeShade="FF"/>
          <w:sz w:val="24"/>
          <w:szCs w:val="24"/>
        </w:rPr>
        <w:t xml:space="preserve"> </w:t>
      </w:r>
    </w:p>
    <w:p w:rsidRPr="00581FB4" w:rsidR="00095C9F" w:rsidP="12E1247F" w:rsidRDefault="00095C9F" w14:paraId="042EC3E8" w14:textId="645DF608">
      <w:pPr>
        <w:pStyle w:val="Normal"/>
        <w:rPr>
          <w:rFonts w:ascii="Arial" w:hAnsi="Arial" w:eastAsia="Arial" w:cs="Arial"/>
          <w:b w:val="0"/>
          <w:bCs w:val="0"/>
          <w:color w:val="000000" w:themeColor="text1"/>
          <w:sz w:val="24"/>
          <w:szCs w:val="24"/>
        </w:rPr>
      </w:pPr>
      <w:r w:rsidRPr="12E1247F" w:rsidR="4290CF7B">
        <w:rPr>
          <w:rFonts w:ascii="Arial" w:hAnsi="Arial" w:eastAsia="Arial" w:cs="Arial"/>
          <w:b w:val="0"/>
          <w:bCs w:val="0"/>
          <w:color w:val="000000" w:themeColor="text1" w:themeTint="FF" w:themeShade="FF"/>
          <w:sz w:val="24"/>
          <w:szCs w:val="24"/>
        </w:rPr>
        <w:t xml:space="preserve">The domains of self-management, interpersonal connections, professional integrity, responsibility and authentic </w:t>
      </w:r>
      <w:r w:rsidRPr="12E1247F" w:rsidR="4A5CAC48">
        <w:rPr>
          <w:rFonts w:ascii="Arial" w:hAnsi="Arial" w:eastAsia="Arial" w:cs="Arial"/>
          <w:b w:val="0"/>
          <w:bCs w:val="0"/>
          <w:color w:val="000000" w:themeColor="text1" w:themeTint="FF" w:themeShade="FF"/>
          <w:sz w:val="24"/>
          <w:szCs w:val="24"/>
        </w:rPr>
        <w:t>behaviours</w:t>
      </w:r>
      <w:r w:rsidRPr="12E1247F" w:rsidR="4290CF7B">
        <w:rPr>
          <w:rFonts w:ascii="Arial" w:hAnsi="Arial" w:eastAsia="Arial" w:cs="Arial"/>
          <w:b w:val="0"/>
          <w:bCs w:val="0"/>
          <w:color w:val="000000" w:themeColor="text1" w:themeTint="FF" w:themeShade="FF"/>
          <w:sz w:val="24"/>
          <w:szCs w:val="24"/>
        </w:rPr>
        <w:t xml:space="preserve">, and personal, cognitive, and unconscious bias will all be the focus of the review. I shall </w:t>
      </w:r>
      <w:r w:rsidRPr="12E1247F" w:rsidR="4290CF7B">
        <w:rPr>
          <w:rFonts w:ascii="Arial" w:hAnsi="Arial" w:eastAsia="Arial" w:cs="Arial"/>
          <w:b w:val="0"/>
          <w:bCs w:val="0"/>
          <w:color w:val="000000" w:themeColor="text1" w:themeTint="FF" w:themeShade="FF"/>
          <w:sz w:val="24"/>
          <w:szCs w:val="24"/>
        </w:rPr>
        <w:t>take into account</w:t>
      </w:r>
      <w:r w:rsidRPr="12E1247F" w:rsidR="4290CF7B">
        <w:rPr>
          <w:rFonts w:ascii="Arial" w:hAnsi="Arial" w:eastAsia="Arial" w:cs="Arial"/>
          <w:b w:val="0"/>
          <w:bCs w:val="0"/>
          <w:color w:val="000000" w:themeColor="text1" w:themeTint="FF" w:themeShade="FF"/>
          <w:sz w:val="24"/>
          <w:szCs w:val="24"/>
        </w:rPr>
        <w:t xml:space="preserve"> each of these </w:t>
      </w:r>
      <w:r w:rsidRPr="12E1247F" w:rsidR="4290CF7B">
        <w:rPr>
          <w:rFonts w:ascii="Arial" w:hAnsi="Arial" w:eastAsia="Arial" w:cs="Arial"/>
          <w:b w:val="0"/>
          <w:bCs w:val="0"/>
          <w:color w:val="000000" w:themeColor="text1" w:themeTint="FF" w:themeShade="FF"/>
          <w:sz w:val="24"/>
          <w:szCs w:val="24"/>
        </w:rPr>
        <w:t>in light of</w:t>
      </w:r>
      <w:r w:rsidRPr="12E1247F" w:rsidR="4290CF7B">
        <w:rPr>
          <w:rFonts w:ascii="Arial" w:hAnsi="Arial" w:eastAsia="Arial" w:cs="Arial"/>
          <w:b w:val="0"/>
          <w:bCs w:val="0"/>
          <w:color w:val="000000" w:themeColor="text1" w:themeTint="FF" w:themeShade="FF"/>
          <w:sz w:val="24"/>
          <w:szCs w:val="24"/>
        </w:rPr>
        <w:t xml:space="preserve"> the circumstances as I work. </w:t>
      </w:r>
      <w:r w:rsidRPr="12E1247F" w:rsidR="4290CF7B">
        <w:rPr>
          <w:rFonts w:ascii="Arial" w:hAnsi="Arial" w:eastAsia="Arial" w:cs="Arial"/>
          <w:b w:val="0"/>
          <w:bCs w:val="0"/>
          <w:color w:val="000000" w:themeColor="text1" w:themeTint="FF" w:themeShade="FF"/>
          <w:sz w:val="24"/>
          <w:szCs w:val="24"/>
        </w:rPr>
        <w:t>providing</w:t>
      </w:r>
      <w:r w:rsidRPr="12E1247F" w:rsidR="4290CF7B">
        <w:rPr>
          <w:rFonts w:ascii="Arial" w:hAnsi="Arial" w:eastAsia="Arial" w:cs="Arial"/>
          <w:b w:val="0"/>
          <w:bCs w:val="0"/>
          <w:color w:val="000000" w:themeColor="text1" w:themeTint="FF" w:themeShade="FF"/>
          <w:sz w:val="24"/>
          <w:szCs w:val="24"/>
        </w:rPr>
        <w:t xml:space="preserve"> an explanation for what </w:t>
      </w:r>
      <w:r w:rsidRPr="12E1247F" w:rsidR="4290CF7B">
        <w:rPr>
          <w:rFonts w:ascii="Arial" w:hAnsi="Arial" w:eastAsia="Arial" w:cs="Arial"/>
          <w:b w:val="0"/>
          <w:bCs w:val="0"/>
          <w:color w:val="000000" w:themeColor="text1" w:themeTint="FF" w:themeShade="FF"/>
          <w:sz w:val="24"/>
          <w:szCs w:val="24"/>
        </w:rPr>
        <w:t>transpired</w:t>
      </w:r>
      <w:r w:rsidRPr="12E1247F" w:rsidR="4290CF7B">
        <w:rPr>
          <w:rFonts w:ascii="Arial" w:hAnsi="Arial" w:eastAsia="Arial" w:cs="Arial"/>
          <w:b w:val="0"/>
          <w:bCs w:val="0"/>
          <w:color w:val="000000" w:themeColor="text1" w:themeTint="FF" w:themeShade="FF"/>
          <w:sz w:val="24"/>
          <w:szCs w:val="24"/>
        </w:rPr>
        <w:t xml:space="preserve">, why it occurred, who was affected, and the outcome of their actions. In my evaluation, </w:t>
      </w:r>
      <w:r w:rsidRPr="12E1247F" w:rsidR="4290CF7B">
        <w:rPr>
          <w:rFonts w:ascii="Arial" w:hAnsi="Arial" w:eastAsia="Arial" w:cs="Arial"/>
          <w:b w:val="0"/>
          <w:bCs w:val="0"/>
          <w:color w:val="000000" w:themeColor="text1" w:themeTint="FF" w:themeShade="FF"/>
          <w:sz w:val="24"/>
          <w:szCs w:val="24"/>
        </w:rPr>
        <w:t>I'll</w:t>
      </w:r>
      <w:r w:rsidRPr="12E1247F" w:rsidR="4290CF7B">
        <w:rPr>
          <w:rFonts w:ascii="Arial" w:hAnsi="Arial" w:eastAsia="Arial" w:cs="Arial"/>
          <w:b w:val="0"/>
          <w:bCs w:val="0"/>
          <w:color w:val="000000" w:themeColor="text1" w:themeTint="FF" w:themeShade="FF"/>
          <w:sz w:val="24"/>
          <w:szCs w:val="24"/>
        </w:rPr>
        <w:t xml:space="preserve"> mention if it were personally</w:t>
      </w:r>
    </w:p>
    <w:p w:rsidR="4B035428" w:rsidP="12E1247F" w:rsidRDefault="4B035428" w14:paraId="66B0B333" w14:textId="1FE284F7">
      <w:pPr>
        <w:pStyle w:val="Normal"/>
        <w:rPr>
          <w:rFonts w:ascii="Arial" w:hAnsi="Arial" w:eastAsia="Arial" w:cs="Arial"/>
          <w:b w:val="0"/>
          <w:bCs w:val="0"/>
          <w:color w:val="000000" w:themeColor="text1" w:themeTint="FF" w:themeShade="FF"/>
          <w:sz w:val="24"/>
          <w:szCs w:val="24"/>
        </w:rPr>
      </w:pPr>
      <w:r w:rsidRPr="12E1247F" w:rsidR="4B035428">
        <w:rPr>
          <w:rFonts w:ascii="Arial" w:hAnsi="Arial" w:eastAsia="Arial" w:cs="Arial"/>
          <w:b w:val="0"/>
          <w:bCs w:val="0"/>
          <w:color w:val="000000" w:themeColor="text1" w:themeTint="FF" w:themeShade="FF"/>
          <w:sz w:val="24"/>
          <w:szCs w:val="24"/>
        </w:rPr>
        <w:t xml:space="preserve">In this case study, </w:t>
      </w:r>
      <w:r w:rsidRPr="12E1247F" w:rsidR="4B035428">
        <w:rPr>
          <w:rFonts w:ascii="Arial" w:hAnsi="Arial" w:eastAsia="Arial" w:cs="Arial"/>
          <w:b w:val="0"/>
          <w:bCs w:val="0"/>
          <w:color w:val="000000" w:themeColor="text1" w:themeTint="FF" w:themeShade="FF"/>
          <w:sz w:val="24"/>
          <w:szCs w:val="24"/>
        </w:rPr>
        <w:t>Dr.</w:t>
      </w:r>
      <w:r w:rsidRPr="12E1247F" w:rsidR="4B035428">
        <w:rPr>
          <w:rFonts w:ascii="Arial" w:hAnsi="Arial" w:eastAsia="Arial" w:cs="Arial"/>
          <w:b w:val="0"/>
          <w:bCs w:val="0"/>
          <w:color w:val="000000" w:themeColor="text1" w:themeTint="FF" w:themeShade="FF"/>
          <w:sz w:val="24"/>
          <w:szCs w:val="24"/>
        </w:rPr>
        <w:t xml:space="preserve"> Alice Parker's employer, SMART Engineering, is examined. She is an experienced female engineer who spent her childhood in Prague and has spent the last five years working for the company. Her spouse is employed by the company as well, and they have noticed that James Parker, the team leader, and other male employees have been ignoring them as well as the other female engineers. They are presently trying to produce an electric vehicle, but they are </w:t>
      </w:r>
      <w:r w:rsidRPr="12E1247F" w:rsidR="4B035428">
        <w:rPr>
          <w:rFonts w:ascii="Arial" w:hAnsi="Arial" w:eastAsia="Arial" w:cs="Arial"/>
          <w:b w:val="0"/>
          <w:bCs w:val="0"/>
          <w:color w:val="000000" w:themeColor="text1" w:themeTint="FF" w:themeShade="FF"/>
          <w:sz w:val="24"/>
          <w:szCs w:val="24"/>
        </w:rPr>
        <w:t>encountering</w:t>
      </w:r>
      <w:r w:rsidRPr="12E1247F" w:rsidR="4B035428">
        <w:rPr>
          <w:rFonts w:ascii="Arial" w:hAnsi="Arial" w:eastAsia="Arial" w:cs="Arial"/>
          <w:b w:val="0"/>
          <w:bCs w:val="0"/>
          <w:color w:val="000000" w:themeColor="text1" w:themeTint="FF" w:themeShade="FF"/>
          <w:sz w:val="24"/>
          <w:szCs w:val="24"/>
        </w:rPr>
        <w:t xml:space="preserve"> </w:t>
      </w:r>
      <w:r w:rsidRPr="12E1247F" w:rsidR="4B035428">
        <w:rPr>
          <w:rFonts w:ascii="Arial" w:hAnsi="Arial" w:eastAsia="Arial" w:cs="Arial"/>
          <w:b w:val="0"/>
          <w:bCs w:val="0"/>
          <w:color w:val="000000" w:themeColor="text1" w:themeTint="FF" w:themeShade="FF"/>
          <w:sz w:val="24"/>
          <w:szCs w:val="24"/>
        </w:rPr>
        <w:t>numerous</w:t>
      </w:r>
      <w:r w:rsidRPr="12E1247F" w:rsidR="4B035428">
        <w:rPr>
          <w:rFonts w:ascii="Arial" w:hAnsi="Arial" w:eastAsia="Arial" w:cs="Arial"/>
          <w:b w:val="0"/>
          <w:bCs w:val="0"/>
          <w:color w:val="000000" w:themeColor="text1" w:themeTint="FF" w:themeShade="FF"/>
          <w:sz w:val="24"/>
          <w:szCs w:val="24"/>
        </w:rPr>
        <w:t xml:space="preserve"> obstacles along the route, which could lead to a failure given the approaching deadline.</w:t>
      </w:r>
    </w:p>
    <w:p w:rsidRPr="00581FB4" w:rsidR="00095C9F" w:rsidP="12E1247F" w:rsidRDefault="00095C9F" w14:paraId="0C922154" w14:textId="77777777">
      <w:pPr>
        <w:rPr>
          <w:rFonts w:ascii="Arial" w:hAnsi="Arial" w:eastAsia="Arial" w:cs="Arial"/>
          <w:b w:val="1"/>
          <w:bCs w:val="1"/>
          <w:color w:val="000000" w:themeColor="text1"/>
          <w:sz w:val="24"/>
          <w:szCs w:val="24"/>
        </w:rPr>
      </w:pPr>
    </w:p>
    <w:p w:rsidRPr="00581FB4" w:rsidR="00095C9F" w:rsidP="12E1247F" w:rsidRDefault="00095C9F" w14:paraId="002A60F0" w14:textId="77777777">
      <w:pPr>
        <w:pStyle w:val="Heading1"/>
        <w:rPr>
          <w:rFonts w:ascii="Arial" w:hAnsi="Arial" w:eastAsia="Arial" w:cs="Arial"/>
          <w:b w:val="1"/>
          <w:bCs w:val="1"/>
          <w:color w:val="000000" w:themeColor="text1"/>
          <w:sz w:val="24"/>
          <w:szCs w:val="24"/>
        </w:rPr>
      </w:pPr>
      <w:bookmarkStart w:name="_Toc156328049" w:id="1"/>
      <w:r w:rsidRPr="12E1247F" w:rsidR="00095C9F">
        <w:rPr>
          <w:rFonts w:ascii="Arial" w:hAnsi="Arial" w:eastAsia="Arial" w:cs="Arial"/>
          <w:b w:val="1"/>
          <w:bCs w:val="1"/>
          <w:color w:val="000000" w:themeColor="text1" w:themeTint="FF" w:themeShade="FF"/>
          <w:sz w:val="24"/>
          <w:szCs w:val="24"/>
        </w:rPr>
        <w:t>Self-Management</w:t>
      </w:r>
      <w:bookmarkEnd w:id="1"/>
    </w:p>
    <w:p w:rsidR="041D614C" w:rsidP="12E1247F" w:rsidRDefault="041D614C" w14:paraId="5E378EE0" w14:textId="1EB21CFD">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041D614C">
        <w:rPr>
          <w:rFonts w:ascii="Arial" w:hAnsi="Arial" w:eastAsia="Arial" w:cs="Arial"/>
          <w:b w:val="0"/>
          <w:bCs w:val="0"/>
          <w:color w:val="000000" w:themeColor="text1" w:themeTint="FF" w:themeShade="FF"/>
          <w:sz w:val="24"/>
          <w:szCs w:val="24"/>
        </w:rPr>
        <w:t xml:space="preserve">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Self-management is the cornerstone of personal effectiveness and success in both professional and personal spheres. It encompasses a range of skills and practices that enable individuals to take control of their lives, manage their time and resources effectively, and achieve their goals with purpose and efficiency. From setting priorities to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focus, from managing emotions to fostering resilience, self-management empowers individuals to navigate life's challenges and opportunities with confidence and resilience.</w:t>
      </w:r>
    </w:p>
    <w:p w:rsidR="6080A638" w:rsidP="12E1247F" w:rsidRDefault="6080A638" w14:paraId="680F6E12" w14:textId="34648560">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At the heart of self-management lies self-awareness, the ability to understand one's own strengths, weaknesses, values, and motivations. Self-aware individuals have a clear understanding of their goals and priorities, enabling them to make informed decisions and take purposeful action. They recognize their emotions and how they influence their thoughts and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behaviors</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allowing them to regulate their reactions and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maintain</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composure even in stressful situations.</w:t>
      </w:r>
    </w:p>
    <w:p w:rsidR="6080A638" w:rsidP="12E1247F" w:rsidRDefault="6080A638" w14:paraId="2AFA7625" w14:textId="05FD76DB">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One of the key aspects of self-management is time management. Effective time management involves setting goals, prioritizing tasks, and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allocating</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time and resources accordingly. It requires individuals to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identify</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their most important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and focus their energy on activities that contribute to their success and well-being. Time management techniques such as creating to-do lists, setting deadlines, and breaking tasks into smaller, manageable steps can help individuals stay organized and productive, maximizing their efficiency and effectiveness.</w:t>
      </w:r>
    </w:p>
    <w:p w:rsidR="6080A638" w:rsidP="12E1247F" w:rsidRDefault="6080A638" w14:paraId="48D38CA5" w14:textId="66EA5FB8">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Another crucial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component</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of self-management is self-discipline. Self-discipline involves the ability to control impulses, delay gratification, and stay focused on long-term goals despite distractions or temptations. It requires individuals to make conscious choices that align with their values and priorities, even when faced with competing demands or external pressures. Developing self-discipline involves cultivating habits of consistency, perseverance, and resilience, enabling individuals to overcome obstacles and stay on course towards their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objectives</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w:t>
      </w:r>
    </w:p>
    <w:p w:rsidR="6080A638" w:rsidP="12E1247F" w:rsidRDefault="6080A638" w14:paraId="7FEA6603" w14:textId="715D9790">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Furthermore, self-management encompasses emotional intelligence, the ability to recognize, understand, and manage one's own emotions and those of others. Emotional intelligence enables individuals to navigate social interactions effectively, build strong relationships, and make sound decisions based on empathy and understanding. By developing emotional intelligence, individuals can regulate their emotions, communicate effectively, and resolve conflicts constructively, enhancing their interpersonal skills and fostering a positive work environment.</w:t>
      </w:r>
    </w:p>
    <w:p w:rsidR="6080A638" w:rsidP="12E1247F" w:rsidRDefault="6080A638" w14:paraId="67966F0E" w14:textId="67A3E356">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Self-management also involves stress management, the ability to cope with pressure and adversity in a healthy and productive manner. Stress management techniques such as mindfulness, relaxation exercises, and time management strategies can help individuals reduce stress levels and improve their overall well-being. By practicing self-care and prioritizing activities that promote relaxation and renewal, individuals can enhance their resilience and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maintain</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optimal</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performance even in challenging circumstances.</w:t>
      </w:r>
    </w:p>
    <w:p w:rsidR="6080A638" w:rsidP="12E1247F" w:rsidRDefault="6080A638" w14:paraId="47B77D8A" w14:textId="5C4983FD">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Moreover, self-management encompasses adaptability, the ability to adjust to change and embrace new opportunities with flexibility and openness. In today's fast-paced and constantly evolving world, adaptability is essential for success. It requires individuals to be proactive, innovative, and willing to step outside their comfort zone to learn and grow. By embracing change and viewing it as an opportunity for growth and development, individuals can harness their potential and thrive in dynamic and uncertain environments.</w:t>
      </w:r>
    </w:p>
    <w:p w:rsidR="6080A638" w:rsidP="12E1247F" w:rsidRDefault="6080A638" w14:paraId="6AF52509" w14:textId="4CCB4576">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Self-management also involves goal setting and goal achievement. Setting clear, specific, and achievable goals provides individuals with direction and motivation, guiding their actions and decisions towards desired outcomes. By breaking goals down into smaller, manageable steps and tracking progress regularly, individuals can stay focused and motivated, increasing their likelihood of success. Moreover, celebrating milestones and achievements along the way reinforces motivation and momentum, encouraging individuals to persist in their efforts and overcome obstacles.</w:t>
      </w:r>
    </w:p>
    <w:p w:rsidR="6080A638" w:rsidP="12E1247F" w:rsidRDefault="6080A638" w14:paraId="33A52779" w14:textId="49DF68B2">
      <w:pPr>
        <w:shd w:val="clear" w:color="auto" w:fill="FFFFFF" w:themeFill="background1"/>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In conclusion, self-management is essential for personal effectiveness and success in both professional and personal domains. It encompasses a range of skills and practices that enable individuals to take control of their lives, manage their time and resources effectively, and achieve their goals with purpose and efficiency. From setting priorities to </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6080A638">
        <w:rPr>
          <w:rFonts w:ascii="Arial" w:hAnsi="Arial" w:eastAsia="Arial" w:cs="Arial"/>
          <w:b w:val="0"/>
          <w:bCs w:val="0"/>
          <w:i w:val="0"/>
          <w:iCs w:val="0"/>
          <w:caps w:val="0"/>
          <w:smallCaps w:val="0"/>
          <w:noProof w:val="0"/>
          <w:color w:val="0D0D0D" w:themeColor="text1" w:themeTint="F2" w:themeShade="FF"/>
          <w:sz w:val="24"/>
          <w:szCs w:val="24"/>
          <w:lang w:val="en-GB"/>
        </w:rPr>
        <w:t xml:space="preserve"> focus, from managing emotions to fostering resilience, self-management empowers individuals to navigate life's challenges and opportunities with confidence and resilience. By cultivating self-awareness, self-discipline, emotional intelligence, stress management, adaptability, and goal achievement, individuals can unlock their full potential and achieve their aspirations with clarity, purpose, and determination.</w:t>
      </w:r>
    </w:p>
    <w:p w:rsidR="12E1247F" w:rsidP="12E1247F" w:rsidRDefault="12E1247F" w14:paraId="22ACF92F" w14:textId="46C768DB">
      <w:pPr>
        <w:pStyle w:val="Normal"/>
        <w:rPr>
          <w:rFonts w:ascii="Arial" w:hAnsi="Arial" w:eastAsia="Arial" w:cs="Arial"/>
          <w:b w:val="0"/>
          <w:bCs w:val="0"/>
          <w:color w:val="000000" w:themeColor="text1" w:themeTint="FF" w:themeShade="FF"/>
          <w:sz w:val="24"/>
          <w:szCs w:val="24"/>
        </w:rPr>
      </w:pPr>
    </w:p>
    <w:p w:rsidR="041D614C" w:rsidP="12E1247F" w:rsidRDefault="041D614C" w14:paraId="17B9D7DB" w14:textId="36C58D75">
      <w:pPr>
        <w:pStyle w:val="Normal"/>
        <w:rPr>
          <w:rFonts w:ascii="Arial" w:hAnsi="Arial" w:eastAsia="Arial" w:cs="Arial"/>
          <w:b w:val="0"/>
          <w:bCs w:val="0"/>
          <w:color w:val="000000" w:themeColor="text1" w:themeTint="FF" w:themeShade="FF"/>
          <w:sz w:val="24"/>
          <w:szCs w:val="24"/>
        </w:rPr>
      </w:pPr>
      <w:r w:rsidRPr="12E1247F" w:rsidR="041D614C">
        <w:rPr>
          <w:rFonts w:ascii="Arial" w:hAnsi="Arial" w:eastAsia="Arial" w:cs="Arial"/>
          <w:b w:val="0"/>
          <w:bCs w:val="0"/>
          <w:color w:val="000000" w:themeColor="text1" w:themeTint="FF" w:themeShade="FF"/>
          <w:sz w:val="24"/>
          <w:szCs w:val="24"/>
        </w:rPr>
        <w:t xml:space="preserve"> </w:t>
      </w:r>
    </w:p>
    <w:p w:rsidR="041D614C" w:rsidP="12E1247F" w:rsidRDefault="041D614C" w14:paraId="64E64E3C" w14:textId="22EE464A">
      <w:pPr>
        <w:pStyle w:val="Normal"/>
        <w:rPr>
          <w:rFonts w:ascii="Arial" w:hAnsi="Arial" w:eastAsia="Arial" w:cs="Arial"/>
          <w:b w:val="0"/>
          <w:bCs w:val="0"/>
          <w:color w:val="000000" w:themeColor="text1" w:themeTint="FF" w:themeShade="FF"/>
          <w:sz w:val="24"/>
          <w:szCs w:val="24"/>
        </w:rPr>
      </w:pPr>
      <w:r w:rsidRPr="12E1247F" w:rsidR="041D614C">
        <w:rPr>
          <w:rFonts w:ascii="Arial" w:hAnsi="Arial" w:eastAsia="Arial" w:cs="Arial"/>
          <w:b w:val="0"/>
          <w:bCs w:val="0"/>
          <w:color w:val="000000" w:themeColor="text1" w:themeTint="FF" w:themeShade="FF"/>
          <w:sz w:val="24"/>
          <w:szCs w:val="24"/>
        </w:rPr>
        <w:t xml:space="preserve"> </w:t>
      </w:r>
    </w:p>
    <w:p w:rsidRPr="00581FB4" w:rsidR="00095C9F" w:rsidP="12E1247F" w:rsidRDefault="00095C9F" w14:paraId="25A99EA1" w14:textId="29F57096">
      <w:pPr>
        <w:pStyle w:val="Heading1"/>
        <w:rPr>
          <w:rFonts w:ascii="Arial" w:hAnsi="Arial" w:eastAsia="Arial" w:cs="Arial"/>
          <w:b w:val="1"/>
          <w:bCs w:val="1"/>
          <w:color w:val="000000" w:themeColor="text1"/>
          <w:sz w:val="24"/>
          <w:szCs w:val="24"/>
        </w:rPr>
      </w:pPr>
      <w:bookmarkStart w:name="_Toc156328050" w:id="2"/>
      <w:r w:rsidRPr="12E1247F" w:rsidR="00095C9F">
        <w:rPr>
          <w:rFonts w:ascii="Arial" w:hAnsi="Arial" w:eastAsia="Arial" w:cs="Arial"/>
          <w:b w:val="1"/>
          <w:bCs w:val="1"/>
          <w:color w:val="000000" w:themeColor="text1" w:themeTint="FF" w:themeShade="FF"/>
          <w:sz w:val="24"/>
          <w:szCs w:val="24"/>
        </w:rPr>
        <w:t xml:space="preserve">Personal, </w:t>
      </w:r>
      <w:r w:rsidRPr="12E1247F" w:rsidR="006E632E">
        <w:rPr>
          <w:rFonts w:ascii="Arial" w:hAnsi="Arial" w:eastAsia="Arial" w:cs="Arial"/>
          <w:b w:val="1"/>
          <w:bCs w:val="1"/>
          <w:color w:val="000000" w:themeColor="text1" w:themeTint="FF" w:themeShade="FF"/>
          <w:sz w:val="24"/>
          <w:szCs w:val="24"/>
        </w:rPr>
        <w:t>cognitive,</w:t>
      </w:r>
      <w:r w:rsidRPr="12E1247F" w:rsidR="00095C9F">
        <w:rPr>
          <w:rFonts w:ascii="Arial" w:hAnsi="Arial" w:eastAsia="Arial" w:cs="Arial"/>
          <w:b w:val="1"/>
          <w:bCs w:val="1"/>
          <w:color w:val="000000" w:themeColor="text1" w:themeTint="FF" w:themeShade="FF"/>
          <w:sz w:val="24"/>
          <w:szCs w:val="24"/>
        </w:rPr>
        <w:t xml:space="preserve"> and unconscious bias</w:t>
      </w:r>
      <w:bookmarkEnd w:id="2"/>
    </w:p>
    <w:p w:rsidRPr="00581FB4" w:rsidR="00095C9F" w:rsidP="12E1247F" w:rsidRDefault="00095C9F" w14:paraId="77375CF4" w14:textId="77777777">
      <w:pPr>
        <w:rPr>
          <w:rFonts w:ascii="Arial" w:hAnsi="Arial" w:eastAsia="Arial" w:cs="Arial"/>
          <w:b w:val="0"/>
          <w:bCs w:val="0"/>
          <w:color w:val="000000" w:themeColor="text1"/>
          <w:sz w:val="24"/>
          <w:szCs w:val="24"/>
        </w:rPr>
      </w:pPr>
    </w:p>
    <w:p w:rsidR="42FBDA7B" w:rsidP="12E1247F" w:rsidRDefault="42FBDA7B" w14:paraId="003DBBDD" w14:textId="720D5824">
      <w:pPr>
        <w:pStyle w:val="Normal"/>
        <w:rPr>
          <w:rFonts w:ascii="Arial" w:hAnsi="Arial" w:eastAsia="Arial" w:cs="Arial"/>
          <w:b w:val="0"/>
          <w:bCs w:val="0"/>
          <w:color w:val="000000" w:themeColor="text1" w:themeTint="FF" w:themeShade="FF"/>
          <w:sz w:val="24"/>
          <w:szCs w:val="24"/>
        </w:rPr>
      </w:pPr>
      <w:r w:rsidRPr="12E1247F" w:rsidR="42FBDA7B">
        <w:rPr>
          <w:rFonts w:ascii="Arial" w:hAnsi="Arial" w:eastAsia="Arial" w:cs="Arial"/>
          <w:b w:val="0"/>
          <w:bCs w:val="0"/>
          <w:color w:val="000000" w:themeColor="text1" w:themeTint="FF" w:themeShade="FF"/>
          <w:sz w:val="24"/>
          <w:szCs w:val="24"/>
        </w:rPr>
        <w:t xml:space="preserve"> </w:t>
      </w:r>
    </w:p>
    <w:p w:rsidR="42FBDA7B" w:rsidP="1272407D" w:rsidRDefault="42FBDA7B" w14:paraId="273A4811" w14:textId="7C6D8C64">
      <w:pPr>
        <w:pStyle w:val="Normal"/>
      </w:pPr>
      <w:r w:rsidRPr="12E1247F" w:rsidR="5B659602">
        <w:rPr>
          <w:rFonts w:ascii="Arial" w:hAnsi="Arial" w:eastAsia="Arial" w:cs="Arial"/>
          <w:b w:val="0"/>
          <w:bCs w:val="0"/>
          <w:color w:val="000000" w:themeColor="text1" w:themeTint="FF" w:themeShade="FF"/>
          <w:sz w:val="24"/>
          <w:szCs w:val="24"/>
        </w:rPr>
        <w:t>Bias is a tendency or inclination, often unconscious, that influences our perceptions, decisions, and behaviors. It can manifest in various forms, including personal bias, cognitive bias, and unconscious bias, each of which impacts individuals and societies in different ways.</w:t>
      </w:r>
    </w:p>
    <w:p w:rsidR="42FBDA7B" w:rsidP="1272407D" w:rsidRDefault="42FBDA7B" w14:paraId="1F7E93B8" w14:textId="4584C237">
      <w:pPr>
        <w:pStyle w:val="Normal"/>
      </w:pPr>
      <w:r w:rsidRPr="12E1247F" w:rsidR="5B659602">
        <w:rPr>
          <w:rFonts w:ascii="Arial" w:hAnsi="Arial" w:eastAsia="Arial" w:cs="Arial"/>
          <w:b w:val="0"/>
          <w:bCs w:val="0"/>
          <w:color w:val="000000" w:themeColor="text1" w:themeTint="FF" w:themeShade="FF"/>
          <w:sz w:val="24"/>
          <w:szCs w:val="24"/>
        </w:rPr>
        <w:t>Personal bias refers to biases that stem from an individual's unique background, experiences, beliefs, and preferences. These biases can shape how individuals perceive and interact with the world around them, influencing their judgments and decisions. Personal biases may arise from factors such as cultural upbringing, social environment, personal values, and past experiences. For example, someone who has had negative experiences with a certain group of people may develop biases against that group, impacting how they perceive and interact with its members.</w:t>
      </w:r>
    </w:p>
    <w:p w:rsidR="42FBDA7B" w:rsidP="1272407D" w:rsidRDefault="42FBDA7B" w14:paraId="732BA295" w14:textId="4E977230">
      <w:pPr>
        <w:pStyle w:val="Normal"/>
      </w:pPr>
      <w:r w:rsidRPr="12E1247F" w:rsidR="5B659602">
        <w:rPr>
          <w:rFonts w:ascii="Arial" w:hAnsi="Arial" w:eastAsia="Arial" w:cs="Arial"/>
          <w:b w:val="0"/>
          <w:bCs w:val="0"/>
          <w:color w:val="000000" w:themeColor="text1" w:themeTint="FF" w:themeShade="FF"/>
          <w:sz w:val="24"/>
          <w:szCs w:val="24"/>
        </w:rPr>
        <w:t>Cognitive bias, on the other hand, refers to systematic patterns of deviation from rationality in judgment, whereby individuals consistently make irrational decisions or judgments based on cognitive factors. These biases can affect reasoning, memory, and decision-making processes, leading individuals to draw inaccurate conclusions or make flawed judgments. Cognitive biases may arise from heuristics, mental shortcuts, or social influences that distort perception and cognition. Examples of cognitive biases include confirmation bias, where individuals seek out information that confirms their existing beliefs while ignoring contradictory evidence, and availability bias, where individuals overestimate the importance of information readily available to them.</w:t>
      </w:r>
    </w:p>
    <w:p w:rsidR="42FBDA7B" w:rsidP="1272407D" w:rsidRDefault="42FBDA7B" w14:paraId="1E1C9357" w14:textId="7DA5C528">
      <w:pPr>
        <w:pStyle w:val="Normal"/>
      </w:pPr>
      <w:r w:rsidRPr="12E1247F" w:rsidR="5B659602">
        <w:rPr>
          <w:rFonts w:ascii="Arial" w:hAnsi="Arial" w:eastAsia="Arial" w:cs="Arial"/>
          <w:b w:val="0"/>
          <w:bCs w:val="0"/>
          <w:color w:val="000000" w:themeColor="text1" w:themeTint="FF" w:themeShade="FF"/>
          <w:sz w:val="24"/>
          <w:szCs w:val="24"/>
        </w:rPr>
        <w:t>Unconscious bias refers to biases that operate outside of conscious awareness, influencing attitudes, perceptions, and behaviors in subtle ways. These biases are often ingrained through socialization and cultural norms, shaping how individuals perceive and interact with others based on factors such as race, gender, age, or appearance. Unconscious biases can lead to unintentional discrimination or prejudice, even among well-intentioned individuals who may not be aware of their biases. Examples of unconscious bias include affinity bias, where individuals show preference towards others who are similar to them in terms of background or interests, and halo effect, where individuals perceive someone positively in one aspect and assume positive qualities in other unrelated areas.</w:t>
      </w:r>
    </w:p>
    <w:p w:rsidR="42FBDA7B" w:rsidP="1272407D" w:rsidRDefault="42FBDA7B" w14:paraId="5BC3A9C1" w14:textId="0CCDC109">
      <w:pPr>
        <w:pStyle w:val="Normal"/>
      </w:pPr>
      <w:r w:rsidRPr="12E1247F" w:rsidR="5B659602">
        <w:rPr>
          <w:rFonts w:ascii="Arial" w:hAnsi="Arial" w:eastAsia="Arial" w:cs="Arial"/>
          <w:b w:val="0"/>
          <w:bCs w:val="0"/>
          <w:color w:val="000000" w:themeColor="text1" w:themeTint="FF" w:themeShade="FF"/>
          <w:sz w:val="24"/>
          <w:szCs w:val="24"/>
        </w:rPr>
        <w:t>Addressing bias requires awareness, education, and proactive efforts to challenge and mitigate its impact. Individuals can strive to recognize and acknowledge their own biases, reflecting on how they may influence their perceptions and decisions. By cultivating empathy, openness, and curiosity, individuals can develop a greater appreciation for diversity and difference, fostering more inclusive and equitable interactions. Additionally, organizations can implement policies and practices to mitigate bias in hiring, promotion, and decision-making processes, such as unconscious bias training, diverse hiring practices, and creating inclusive work environments. By actively addressing bias at both individual and systemic levels, we can work towards a more equitable and inclusive society where all individuals have the opportunity to thrive.</w:t>
      </w:r>
    </w:p>
    <w:p w:rsidR="42FBDA7B" w:rsidP="12E1247F" w:rsidRDefault="42FBDA7B" w14:paraId="0AF769B5" w14:textId="18A1F005">
      <w:pPr>
        <w:pStyle w:val="Normal"/>
        <w:rPr>
          <w:rFonts w:ascii="Arial" w:hAnsi="Arial" w:eastAsia="Arial" w:cs="Arial"/>
          <w:b w:val="0"/>
          <w:bCs w:val="0"/>
          <w:color w:val="000000" w:themeColor="text1" w:themeTint="FF" w:themeShade="FF"/>
          <w:sz w:val="24"/>
          <w:szCs w:val="24"/>
        </w:rPr>
      </w:pPr>
    </w:p>
    <w:p w:rsidR="42FBDA7B" w:rsidP="12E1247F" w:rsidRDefault="42FBDA7B" w14:paraId="6ECB4337" w14:textId="1952F352">
      <w:pPr>
        <w:pStyle w:val="Normal"/>
        <w:rPr>
          <w:rFonts w:ascii="Arial" w:hAnsi="Arial" w:eastAsia="Arial" w:cs="Arial"/>
          <w:b w:val="0"/>
          <w:bCs w:val="0"/>
          <w:color w:val="000000" w:themeColor="text1" w:themeTint="FF" w:themeShade="FF"/>
          <w:sz w:val="24"/>
          <w:szCs w:val="24"/>
        </w:rPr>
      </w:pPr>
      <w:r w:rsidRPr="12E1247F" w:rsidR="42FBDA7B">
        <w:rPr>
          <w:rFonts w:ascii="Arial" w:hAnsi="Arial" w:eastAsia="Arial" w:cs="Arial"/>
          <w:b w:val="0"/>
          <w:bCs w:val="0"/>
          <w:color w:val="000000" w:themeColor="text1" w:themeTint="FF" w:themeShade="FF"/>
          <w:sz w:val="24"/>
          <w:szCs w:val="24"/>
        </w:rPr>
        <w:t xml:space="preserve">Numerous instances in this case study </w:t>
      </w:r>
      <w:r w:rsidRPr="12E1247F" w:rsidR="42FBDA7B">
        <w:rPr>
          <w:rFonts w:ascii="Arial" w:hAnsi="Arial" w:eastAsia="Arial" w:cs="Arial"/>
          <w:b w:val="0"/>
          <w:bCs w:val="0"/>
          <w:color w:val="000000" w:themeColor="text1" w:themeTint="FF" w:themeShade="FF"/>
          <w:sz w:val="24"/>
          <w:szCs w:val="24"/>
        </w:rPr>
        <w:t>demonstrated</w:t>
      </w:r>
      <w:r w:rsidRPr="12E1247F" w:rsidR="42FBDA7B">
        <w:rPr>
          <w:rFonts w:ascii="Arial" w:hAnsi="Arial" w:eastAsia="Arial" w:cs="Arial"/>
          <w:b w:val="0"/>
          <w:bCs w:val="0"/>
          <w:color w:val="000000" w:themeColor="text1" w:themeTint="FF" w:themeShade="FF"/>
          <w:sz w:val="24"/>
          <w:szCs w:val="24"/>
        </w:rPr>
        <w:t xml:space="preserve"> the significance of unconscious, cognitive, and personal bias. These included the undervaluation of female engineers, the tendency of team members to </w:t>
      </w:r>
      <w:r w:rsidRPr="12E1247F" w:rsidR="42FBDA7B">
        <w:rPr>
          <w:rFonts w:ascii="Arial" w:hAnsi="Arial" w:eastAsia="Arial" w:cs="Arial"/>
          <w:b w:val="0"/>
          <w:bCs w:val="0"/>
          <w:color w:val="000000" w:themeColor="text1" w:themeTint="FF" w:themeShade="FF"/>
          <w:sz w:val="24"/>
          <w:szCs w:val="24"/>
        </w:rPr>
        <w:t>exhibit</w:t>
      </w:r>
      <w:r w:rsidRPr="12E1247F" w:rsidR="42FBDA7B">
        <w:rPr>
          <w:rFonts w:ascii="Arial" w:hAnsi="Arial" w:eastAsia="Arial" w:cs="Arial"/>
          <w:b w:val="0"/>
          <w:bCs w:val="0"/>
          <w:color w:val="000000" w:themeColor="text1" w:themeTint="FF" w:themeShade="FF"/>
          <w:sz w:val="24"/>
          <w:szCs w:val="24"/>
        </w:rPr>
        <w:t xml:space="preserve"> affinity bias by </w:t>
      </w:r>
      <w:r w:rsidRPr="12E1247F" w:rsidR="4222CD40">
        <w:rPr>
          <w:rFonts w:ascii="Arial" w:hAnsi="Arial" w:eastAsia="Arial" w:cs="Arial"/>
          <w:b w:val="0"/>
          <w:bCs w:val="0"/>
          <w:color w:val="000000" w:themeColor="text1" w:themeTint="FF" w:themeShade="FF"/>
          <w:sz w:val="24"/>
          <w:szCs w:val="24"/>
        </w:rPr>
        <w:t>favouring</w:t>
      </w:r>
      <w:r w:rsidRPr="12E1247F" w:rsidR="42FBDA7B">
        <w:rPr>
          <w:rFonts w:ascii="Arial" w:hAnsi="Arial" w:eastAsia="Arial" w:cs="Arial"/>
          <w:b w:val="0"/>
          <w:bCs w:val="0"/>
          <w:color w:val="000000" w:themeColor="text1" w:themeTint="FF" w:themeShade="FF"/>
          <w:sz w:val="24"/>
          <w:szCs w:val="24"/>
        </w:rPr>
        <w:t xml:space="preserve"> those with comparable experiences and backgrounds, and the </w:t>
      </w:r>
      <w:r w:rsidRPr="12E1247F" w:rsidR="6D56E8D8">
        <w:rPr>
          <w:rFonts w:ascii="Arial" w:hAnsi="Arial" w:eastAsia="Arial" w:cs="Arial"/>
          <w:b w:val="0"/>
          <w:bCs w:val="0"/>
          <w:color w:val="000000" w:themeColor="text1" w:themeTint="FF" w:themeShade="FF"/>
          <w:sz w:val="24"/>
          <w:szCs w:val="24"/>
        </w:rPr>
        <w:t>unfavourable</w:t>
      </w:r>
      <w:r w:rsidRPr="12E1247F" w:rsidR="42FBDA7B">
        <w:rPr>
          <w:rFonts w:ascii="Arial" w:hAnsi="Arial" w:eastAsia="Arial" w:cs="Arial"/>
          <w:b w:val="0"/>
          <w:bCs w:val="0"/>
          <w:color w:val="000000" w:themeColor="text1" w:themeTint="FF" w:themeShade="FF"/>
          <w:sz w:val="24"/>
          <w:szCs w:val="24"/>
        </w:rPr>
        <w:t xml:space="preserve"> discourse surrounding women leading significant projects. This </w:t>
      </w:r>
      <w:r w:rsidRPr="12E1247F" w:rsidR="42FBDA7B">
        <w:rPr>
          <w:rFonts w:ascii="Arial" w:hAnsi="Arial" w:eastAsia="Arial" w:cs="Arial"/>
          <w:b w:val="0"/>
          <w:bCs w:val="0"/>
          <w:color w:val="000000" w:themeColor="text1" w:themeTint="FF" w:themeShade="FF"/>
          <w:sz w:val="24"/>
          <w:szCs w:val="24"/>
        </w:rPr>
        <w:t>demonstrates</w:t>
      </w:r>
      <w:r w:rsidRPr="12E1247F" w:rsidR="42FBDA7B">
        <w:rPr>
          <w:rFonts w:ascii="Arial" w:hAnsi="Arial" w:eastAsia="Arial" w:cs="Arial"/>
          <w:b w:val="0"/>
          <w:bCs w:val="0"/>
          <w:color w:val="000000" w:themeColor="text1" w:themeTint="FF" w:themeShade="FF"/>
          <w:sz w:val="24"/>
          <w:szCs w:val="24"/>
        </w:rPr>
        <w:t xml:space="preserve"> the negative aspects of their gender bias toward women and their skills. </w:t>
      </w:r>
      <w:r w:rsidRPr="12E1247F" w:rsidR="42FBDA7B">
        <w:rPr>
          <w:rFonts w:ascii="Arial" w:hAnsi="Arial" w:eastAsia="Arial" w:cs="Arial"/>
          <w:b w:val="0"/>
          <w:bCs w:val="0"/>
          <w:color w:val="000000" w:themeColor="text1" w:themeTint="FF" w:themeShade="FF"/>
          <w:sz w:val="24"/>
          <w:szCs w:val="24"/>
        </w:rPr>
        <w:t>Dr.</w:t>
      </w:r>
      <w:r w:rsidRPr="12E1247F" w:rsidR="42FBDA7B">
        <w:rPr>
          <w:rFonts w:ascii="Arial" w:hAnsi="Arial" w:eastAsia="Arial" w:cs="Arial"/>
          <w:b w:val="0"/>
          <w:bCs w:val="0"/>
          <w:color w:val="000000" w:themeColor="text1" w:themeTint="FF" w:themeShade="FF"/>
          <w:sz w:val="24"/>
          <w:szCs w:val="24"/>
        </w:rPr>
        <w:t xml:space="preserve"> Alice Parker and her female team members were </w:t>
      </w:r>
      <w:r w:rsidRPr="12E1247F" w:rsidR="42FBDA7B">
        <w:rPr>
          <w:rFonts w:ascii="Arial" w:hAnsi="Arial" w:eastAsia="Arial" w:cs="Arial"/>
          <w:b w:val="0"/>
          <w:bCs w:val="0"/>
          <w:color w:val="000000" w:themeColor="text1" w:themeTint="FF" w:themeShade="FF"/>
          <w:sz w:val="24"/>
          <w:szCs w:val="24"/>
        </w:rPr>
        <w:t>impacted</w:t>
      </w:r>
      <w:r w:rsidRPr="12E1247F" w:rsidR="42FBDA7B">
        <w:rPr>
          <w:rFonts w:ascii="Arial" w:hAnsi="Arial" w:eastAsia="Arial" w:cs="Arial"/>
          <w:b w:val="0"/>
          <w:bCs w:val="0"/>
          <w:color w:val="000000" w:themeColor="text1" w:themeTint="FF" w:themeShade="FF"/>
          <w:sz w:val="24"/>
          <w:szCs w:val="24"/>
        </w:rPr>
        <w:t xml:space="preserve"> by the results of these actions because they were excluded from the male team members and subjected to gender-based discrimination. </w:t>
      </w:r>
      <w:r w:rsidRPr="12E1247F" w:rsidR="42FBDA7B">
        <w:rPr>
          <w:rFonts w:ascii="Arial" w:hAnsi="Arial" w:eastAsia="Arial" w:cs="Arial"/>
          <w:b w:val="0"/>
          <w:bCs w:val="0"/>
          <w:color w:val="000000" w:themeColor="text1" w:themeTint="FF" w:themeShade="FF"/>
          <w:sz w:val="24"/>
          <w:szCs w:val="24"/>
        </w:rPr>
        <w:t>In my opinion, I</w:t>
      </w:r>
      <w:r w:rsidRPr="12E1247F" w:rsidR="42FBDA7B">
        <w:rPr>
          <w:rFonts w:ascii="Arial" w:hAnsi="Arial" w:eastAsia="Arial" w:cs="Arial"/>
          <w:b w:val="0"/>
          <w:bCs w:val="0"/>
          <w:color w:val="000000" w:themeColor="text1" w:themeTint="FF" w:themeShade="FF"/>
          <w:sz w:val="24"/>
          <w:szCs w:val="24"/>
        </w:rPr>
        <w:t xml:space="preserve"> would have avoided making assumptions about people based only on their gender or personal history, and I would not have had a </w:t>
      </w:r>
      <w:r w:rsidRPr="12E1247F" w:rsidR="5B55D0F1">
        <w:rPr>
          <w:rFonts w:ascii="Arial" w:hAnsi="Arial" w:eastAsia="Arial" w:cs="Arial"/>
          <w:b w:val="0"/>
          <w:bCs w:val="0"/>
          <w:color w:val="000000" w:themeColor="text1" w:themeTint="FF" w:themeShade="FF"/>
          <w:sz w:val="24"/>
          <w:szCs w:val="24"/>
        </w:rPr>
        <w:t>favourite</w:t>
      </w:r>
      <w:r w:rsidRPr="12E1247F" w:rsidR="42FBDA7B">
        <w:rPr>
          <w:rFonts w:ascii="Arial" w:hAnsi="Arial" w:eastAsia="Arial" w:cs="Arial"/>
          <w:b w:val="0"/>
          <w:bCs w:val="0"/>
          <w:color w:val="000000" w:themeColor="text1" w:themeTint="FF" w:themeShade="FF"/>
          <w:sz w:val="24"/>
          <w:szCs w:val="24"/>
        </w:rPr>
        <w:t xml:space="preserve"> team.</w:t>
      </w:r>
    </w:p>
    <w:p w:rsidRPr="00581FB4" w:rsidR="00095C9F" w:rsidP="12E1247F" w:rsidRDefault="00095C9F" w14:paraId="21F5EE02" w14:textId="77777777">
      <w:pPr>
        <w:rPr>
          <w:rFonts w:ascii="Arial" w:hAnsi="Arial" w:eastAsia="Arial" w:cs="Arial"/>
          <w:b w:val="1"/>
          <w:bCs w:val="1"/>
          <w:color w:val="000000" w:themeColor="text1"/>
          <w:sz w:val="24"/>
          <w:szCs w:val="24"/>
        </w:rPr>
      </w:pPr>
    </w:p>
    <w:p w:rsidRPr="00581FB4" w:rsidR="00095C9F" w:rsidP="12E1247F" w:rsidRDefault="00095C9F" w14:paraId="72B895D2" w14:textId="77777777">
      <w:pPr>
        <w:pStyle w:val="Heading1"/>
        <w:rPr>
          <w:rFonts w:ascii="Arial" w:hAnsi="Arial" w:eastAsia="Arial" w:cs="Arial"/>
          <w:b w:val="1"/>
          <w:bCs w:val="1"/>
          <w:color w:val="000000" w:themeColor="text1"/>
          <w:sz w:val="24"/>
          <w:szCs w:val="24"/>
        </w:rPr>
      </w:pPr>
      <w:bookmarkStart w:name="_Toc156328051" w:id="3"/>
      <w:r w:rsidRPr="12E1247F" w:rsidR="00095C9F">
        <w:rPr>
          <w:rFonts w:ascii="Arial" w:hAnsi="Arial" w:eastAsia="Arial" w:cs="Arial"/>
          <w:b w:val="1"/>
          <w:bCs w:val="1"/>
          <w:color w:val="000000" w:themeColor="text1" w:themeTint="FF" w:themeShade="FF"/>
          <w:sz w:val="24"/>
          <w:szCs w:val="24"/>
        </w:rPr>
        <w:t>Accountability and authentic behaviour</w:t>
      </w:r>
      <w:bookmarkEnd w:id="3"/>
    </w:p>
    <w:p w:rsidRPr="00581FB4" w:rsidR="00095C9F" w:rsidP="12E1247F" w:rsidRDefault="00095C9F" w14:paraId="2E5883FD" w14:textId="77777777">
      <w:pPr>
        <w:rPr>
          <w:rFonts w:ascii="Arial" w:hAnsi="Arial" w:eastAsia="Arial" w:cs="Arial"/>
          <w:b w:val="1"/>
          <w:bCs w:val="1"/>
          <w:color w:val="000000" w:themeColor="text1"/>
          <w:sz w:val="24"/>
          <w:szCs w:val="24"/>
        </w:rPr>
      </w:pPr>
    </w:p>
    <w:p w:rsidRPr="00581FB4" w:rsidR="00095C9F" w:rsidP="12E1247F" w:rsidRDefault="00095C9F" w14:paraId="26B77C46" w14:textId="3643760C">
      <w:pPr>
        <w:shd w:val="clear" w:color="auto" w:fill="FFFFFF" w:themeFill="background1"/>
        <w:spacing w:before="0" w:beforeAutospacing="off"/>
        <w:rPr>
          <w:rFonts w:ascii="Arial" w:hAnsi="Arial" w:eastAsia="Arial" w:cs="Arial"/>
        </w:rPr>
      </w:pPr>
    </w:p>
    <w:p w:rsidRPr="00581FB4" w:rsidR="00095C9F" w:rsidP="12E1247F" w:rsidRDefault="00095C9F" w14:paraId="54E724B2" w14:textId="773A1AE1">
      <w:pPr>
        <w:shd w:val="clear" w:color="auto" w:fill="FFFFFF" w:themeFill="background1"/>
        <w:spacing w:before="0" w:before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Accountability and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are two foundational pillars upon which trust, credibility, and integrity within personal and professional relationships are built. Both concepts are intertwined, as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often leads to a higher sense of accountability, while being accountable reinforces the authenticity of one's actions and decisions.</w:t>
      </w:r>
    </w:p>
    <w:p w:rsidRPr="00581FB4" w:rsidR="00095C9F" w:rsidP="12E1247F" w:rsidRDefault="00095C9F" w14:paraId="7644FD5A" w14:textId="5B963893">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stems from a genuine expression of one's beliefs, values, and emotions. It involves being true to oneself and others, presenting an honest representation of who we are without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pretense</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or facade. Authentic individuals are transparent in their interactions, showing vulnerability and embracing their imperfections. By aligning their actions with their values and principles, they cultivate trust and credibility, fostering deeper connections and meaningful relationships.</w:t>
      </w:r>
    </w:p>
    <w:p w:rsidRPr="00581FB4" w:rsidR="00095C9F" w:rsidP="12E1247F" w:rsidRDefault="00095C9F" w14:paraId="72D11C04" w14:textId="6D6BD17C">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Moreover,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promotes a sense of accountability, as individuals take ownership of their actions, decisions, and their consequences. Rather than deflecting blame or making excuses, they acknowledge their mistakes and shortcomings,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demonstrating</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humility and a willingness to learn and grow. Authentic accountability involves holding oneself to high ethical standards and taking responsibility for upholding them, even when faced with challenges or adversity.</w:t>
      </w:r>
    </w:p>
    <w:p w:rsidRPr="00581FB4" w:rsidR="00095C9F" w:rsidP="12E1247F" w:rsidRDefault="00095C9F" w14:paraId="78728276" w14:textId="62E5EB0C">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Accountability, in turn, reinforces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by providing a framework for evaluating one's actions and decisions against a set of values and principles. When individuals hold themselves accountable, they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demonstrate</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integrity and reliability, earning the trust and respect of others. By taking ownership of their responsibilities and commitments, they contribute to a culture of transparency, openness, and mutual respect within personal and professional relationships.</w:t>
      </w:r>
    </w:p>
    <w:p w:rsidRPr="00581FB4" w:rsidR="00095C9F" w:rsidP="12E1247F" w:rsidRDefault="00095C9F" w14:paraId="43FE699E" w14:textId="2BED2563">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Furthermore, accountability fosters growth and development, as individuals learn from their experiences and strive to improve themselves. When mistakes occur, accountable individuals seek constructive feedback and take proactive steps to address any shortcomings or deficiencies. They view setbacks as opportunities for learning and self-improvement, rather than as failures or obstacles.</w:t>
      </w:r>
    </w:p>
    <w:p w:rsidRPr="00581FB4" w:rsidR="00095C9F" w:rsidP="12E1247F" w:rsidRDefault="00095C9F" w14:paraId="2780A732" w14:textId="71A17611">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In both personal and professional settings, accountability and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are essential for building and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trust and credibility. When individuals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demonstrate</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accountability, they show that they can be relied upon to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fulfill</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their commitments and obligations. This reliability enhances collaboration, teamwork, and effectiveness, leading to greater productivity and success.</w:t>
      </w:r>
    </w:p>
    <w:p w:rsidRPr="00581FB4" w:rsidR="00095C9F" w:rsidP="12E1247F" w:rsidRDefault="00095C9F" w14:paraId="6DD00AC6" w14:textId="5516A6C2">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Moreover,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fosters genuine connections and meaningful relationships, as individuals feel valued and respected for who they truly are. Authenticity creates a safe and supportive environment where people can express themselves openly and honestly, without fear of judgment or rejection. In such an environment, trust flourishes, allowing for deeper connections and more meaningful interactions.</w:t>
      </w:r>
    </w:p>
    <w:p w:rsidRPr="00581FB4" w:rsidR="00095C9F" w:rsidP="12E1247F" w:rsidRDefault="00095C9F" w14:paraId="069F5E43" w14:textId="466E930C">
      <w:pPr>
        <w:shd w:val="clear" w:color="auto" w:fill="FFFFFF" w:themeFill="background1"/>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In conclusion, accountability and authentic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are fundamental principles that underpin trust, credibility, and integrity within personal and professional relationships. By holding ourselves accountable for our actions and decisions and by embracing authenticity in our interactions, we foster a culture of transparency, openness, and mutual respect. These qualities are essential for building and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strong, healthy relationships and for achieving success and </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fulfillment</w:t>
      </w:r>
      <w:r w:rsidRPr="12E1247F" w:rsidR="18BEF506">
        <w:rPr>
          <w:rFonts w:ascii="Arial" w:hAnsi="Arial" w:eastAsia="Arial" w:cs="Arial"/>
          <w:b w:val="0"/>
          <w:bCs w:val="0"/>
          <w:i w:val="0"/>
          <w:iCs w:val="0"/>
          <w:caps w:val="0"/>
          <w:smallCaps w:val="0"/>
          <w:noProof w:val="0"/>
          <w:color w:val="0D0D0D" w:themeColor="text1" w:themeTint="F2" w:themeShade="FF"/>
          <w:sz w:val="24"/>
          <w:szCs w:val="24"/>
          <w:lang w:val="en-GB"/>
        </w:rPr>
        <w:t xml:space="preserve"> in both our personal and professional lives.</w:t>
      </w:r>
    </w:p>
    <w:p w:rsidRPr="00581FB4" w:rsidR="00095C9F" w:rsidP="12E1247F" w:rsidRDefault="00095C9F" w14:paraId="14CC4D91" w14:textId="28E3F507">
      <w:pPr>
        <w:pStyle w:val="Normal"/>
        <w:rPr>
          <w:rFonts w:ascii="Arial" w:hAnsi="Arial" w:eastAsia="Arial" w:cs="Arial"/>
          <w:b w:val="1"/>
          <w:bCs w:val="1"/>
          <w:color w:val="000000" w:themeColor="text1"/>
          <w:sz w:val="24"/>
          <w:szCs w:val="24"/>
        </w:rPr>
      </w:pPr>
    </w:p>
    <w:p w:rsidR="08075611" w:rsidP="12E1247F" w:rsidRDefault="08075611" w14:paraId="7698555E" w14:textId="5AB28BD0">
      <w:pPr>
        <w:pStyle w:val="Normal"/>
        <w:rPr>
          <w:rFonts w:ascii="Arial" w:hAnsi="Arial" w:eastAsia="Arial" w:cs="Arial"/>
          <w:b w:val="0"/>
          <w:bCs w:val="0"/>
          <w:color w:val="000000" w:themeColor="text1" w:themeTint="FF" w:themeShade="FF"/>
          <w:sz w:val="24"/>
          <w:szCs w:val="24"/>
        </w:rPr>
      </w:pPr>
      <w:r w:rsidRPr="12E1247F" w:rsidR="08075611">
        <w:rPr>
          <w:rFonts w:ascii="Arial" w:hAnsi="Arial" w:eastAsia="Arial" w:cs="Arial"/>
          <w:b w:val="0"/>
          <w:bCs w:val="0"/>
          <w:color w:val="000000" w:themeColor="text1" w:themeTint="FF" w:themeShade="FF"/>
          <w:sz w:val="24"/>
          <w:szCs w:val="24"/>
        </w:rPr>
        <w:t xml:space="preserve"> </w:t>
      </w:r>
    </w:p>
    <w:p w:rsidR="08075611" w:rsidP="12E1247F" w:rsidRDefault="08075611" w14:paraId="4AE195D9" w14:textId="1E19061D">
      <w:pPr>
        <w:pStyle w:val="Normal"/>
        <w:rPr>
          <w:rFonts w:ascii="Arial" w:hAnsi="Arial" w:eastAsia="Arial" w:cs="Arial"/>
          <w:b w:val="0"/>
          <w:bCs w:val="0"/>
          <w:color w:val="000000" w:themeColor="text1" w:themeTint="FF" w:themeShade="FF"/>
          <w:sz w:val="24"/>
          <w:szCs w:val="24"/>
        </w:rPr>
      </w:pPr>
      <w:r w:rsidRPr="12E1247F" w:rsidR="08075611">
        <w:rPr>
          <w:rFonts w:ascii="Arial" w:hAnsi="Arial" w:eastAsia="Arial" w:cs="Arial"/>
          <w:b w:val="0"/>
          <w:bCs w:val="0"/>
          <w:color w:val="000000" w:themeColor="text1" w:themeTint="FF" w:themeShade="FF"/>
          <w:sz w:val="24"/>
          <w:szCs w:val="24"/>
        </w:rPr>
        <w:t xml:space="preserve"> </w:t>
      </w:r>
    </w:p>
    <w:p w:rsidRPr="00581FB4" w:rsidR="00095C9F" w:rsidP="12E1247F" w:rsidRDefault="00095C9F" w14:paraId="7CC8602E" w14:textId="77777777">
      <w:pPr>
        <w:pStyle w:val="Heading1"/>
        <w:rPr>
          <w:rFonts w:ascii="Arial" w:hAnsi="Arial" w:eastAsia="Arial" w:cs="Arial"/>
          <w:b w:val="1"/>
          <w:bCs w:val="1"/>
          <w:color w:val="000000" w:themeColor="text1"/>
          <w:sz w:val="24"/>
          <w:szCs w:val="24"/>
        </w:rPr>
      </w:pPr>
      <w:bookmarkStart w:name="_Toc156328052" w:id="4"/>
      <w:r w:rsidRPr="12E1247F" w:rsidR="00095C9F">
        <w:rPr>
          <w:rFonts w:ascii="Arial" w:hAnsi="Arial" w:eastAsia="Arial" w:cs="Arial"/>
          <w:b w:val="1"/>
          <w:bCs w:val="1"/>
          <w:color w:val="000000" w:themeColor="text1" w:themeTint="FF" w:themeShade="FF"/>
          <w:sz w:val="24"/>
          <w:szCs w:val="24"/>
        </w:rPr>
        <w:t>Interpersonal relationships</w:t>
      </w:r>
      <w:bookmarkEnd w:id="4"/>
    </w:p>
    <w:p w:rsidR="1F981777" w:rsidP="12E1247F" w:rsidRDefault="1F981777" w14:paraId="24798BAB" w14:textId="1B9EFC8B">
      <w:pPr>
        <w:shd w:val="clear" w:color="auto" w:fill="FFFFFF" w:themeFill="background1"/>
        <w:spacing w:before="0" w:beforeAutospacing="off"/>
        <w:rPr>
          <w:rFonts w:ascii="Arial" w:hAnsi="Arial" w:eastAsia="Arial" w:cs="Arial"/>
        </w:rPr>
      </w:pPr>
    </w:p>
    <w:p w:rsidR="1F981777" w:rsidP="12E1247F" w:rsidRDefault="1F981777" w14:paraId="48B8AED0" w14:textId="22A2923B">
      <w:pPr>
        <w:shd w:val="clear" w:color="auto" w:fill="FFFFFF" w:themeFill="background1"/>
        <w:spacing w:before="0" w:before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Interpersonal relationships form the intricate fabric of human connections, weaving together emotions, communication, and shared experiences. Rooted in mutual understanding and empathy, these bonds enrich our lives with belongingness and support. Whether familial, romantic, or platonic, each relationship is a unique blend of affection, trust, and reciprocity.</w:t>
      </w:r>
    </w:p>
    <w:p w:rsidR="1F981777" w:rsidP="12E1247F" w:rsidRDefault="1F981777" w14:paraId="2EB9F07B" w14:textId="75125BB9">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 xml:space="preserve">Effective communication serves as the cornerstone of healthy interpersonal connections, fostering openness and clarity while navigating conflicts and misunderstandings. Listening with empathy cultivates deeper understanding, </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validating</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 xml:space="preserve"> each other's perspectives and feelings. Moreover, respect for boundaries and autonomy nurtures a sense of safety and autonomy within the relationship, allowing individuals to express themselves authentically.</w:t>
      </w:r>
    </w:p>
    <w:p w:rsidR="1F981777" w:rsidP="12E1247F" w:rsidRDefault="1F981777" w14:paraId="2950F8AC" w14:textId="59F46382">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Shared experiences, whether joyful or challenging, further strengthen interpersonal bonds, creating memories and fostering a sense of unity. Through laughter and tears, individuals forge lasting connections, finding solace and companionship in times of need.</w:t>
      </w:r>
    </w:p>
    <w:p w:rsidR="1F981777" w:rsidP="12E1247F" w:rsidRDefault="1F981777" w14:paraId="3B219189" w14:textId="6B2686C5">
      <w:pPr>
        <w:shd w:val="clear" w:color="auto" w:fill="FFFFFF" w:themeFill="background1"/>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 xml:space="preserve">However, </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 xml:space="preserve"> interpersonal relationships requires effort and commitment. It entails patience, compromise, and willingness to adapt to the evolving needs of each person involved. By investing time and energy into nurturing these connections, individuals cultivate a supportive network that enriches their lives and sustains them through life's myriad challenges. </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Ultimately, interpersonal</w:t>
      </w:r>
      <w:r w:rsidRPr="12E1247F" w:rsidR="3AE19081">
        <w:rPr>
          <w:rFonts w:ascii="Arial" w:hAnsi="Arial" w:eastAsia="Arial" w:cs="Arial"/>
          <w:b w:val="0"/>
          <w:bCs w:val="0"/>
          <w:i w:val="0"/>
          <w:iCs w:val="0"/>
          <w:caps w:val="0"/>
          <w:smallCaps w:val="0"/>
          <w:noProof w:val="0"/>
          <w:color w:val="0D0D0D" w:themeColor="text1" w:themeTint="F2" w:themeShade="FF"/>
          <w:sz w:val="24"/>
          <w:szCs w:val="24"/>
          <w:lang w:val="en-GB"/>
        </w:rPr>
        <w:t xml:space="preserve"> relationships serve as pillars of emotional well-being, offering companionship, understanding, and love along life's journey.</w:t>
      </w:r>
    </w:p>
    <w:p w:rsidR="1F981777" w:rsidP="12E1247F" w:rsidRDefault="1F981777" w14:paraId="079CEEC1" w14:textId="7B0F09A6">
      <w:pPr>
        <w:pStyle w:val="Normal"/>
        <w:rPr>
          <w:rFonts w:ascii="Arial" w:hAnsi="Arial" w:eastAsia="Arial" w:cs="Arial"/>
          <w:b w:val="1"/>
          <w:bCs w:val="1"/>
          <w:color w:val="000000" w:themeColor="text1" w:themeTint="FF" w:themeShade="FF"/>
          <w:sz w:val="24"/>
          <w:szCs w:val="24"/>
        </w:rPr>
      </w:pPr>
      <w:r w:rsidRPr="12E1247F" w:rsidR="1F981777">
        <w:rPr>
          <w:rFonts w:ascii="Arial" w:hAnsi="Arial" w:eastAsia="Arial" w:cs="Arial"/>
          <w:b w:val="1"/>
          <w:bCs w:val="1"/>
          <w:color w:val="000000" w:themeColor="text1" w:themeTint="FF" w:themeShade="FF"/>
          <w:sz w:val="24"/>
          <w:szCs w:val="24"/>
        </w:rPr>
        <w:t xml:space="preserve"> </w:t>
      </w:r>
    </w:p>
    <w:p w:rsidRPr="00581FB4" w:rsidR="00095C9F" w:rsidP="12E1247F" w:rsidRDefault="00095C9F" w14:paraId="6CD9DDBC" w14:textId="77777777">
      <w:pPr>
        <w:rPr>
          <w:rFonts w:ascii="Arial" w:hAnsi="Arial" w:eastAsia="Arial" w:cs="Arial"/>
          <w:b w:val="1"/>
          <w:bCs w:val="1"/>
          <w:color w:val="000000" w:themeColor="text1"/>
          <w:sz w:val="24"/>
          <w:szCs w:val="24"/>
        </w:rPr>
      </w:pPr>
    </w:p>
    <w:p w:rsidR="00095C9F" w:rsidP="12E1247F" w:rsidRDefault="00095C9F" w14:paraId="7D1C745F" w14:textId="77777777">
      <w:pPr>
        <w:pStyle w:val="Heading1"/>
        <w:rPr>
          <w:rFonts w:ascii="Arial" w:hAnsi="Arial" w:eastAsia="Arial" w:cs="Arial"/>
          <w:b w:val="1"/>
          <w:bCs w:val="1"/>
          <w:color w:val="000000" w:themeColor="text1"/>
          <w:sz w:val="24"/>
          <w:szCs w:val="24"/>
        </w:rPr>
      </w:pPr>
      <w:bookmarkStart w:name="_Toc156328053" w:id="5"/>
      <w:r w:rsidRPr="12E1247F" w:rsidR="00095C9F">
        <w:rPr>
          <w:rFonts w:ascii="Arial" w:hAnsi="Arial" w:eastAsia="Arial" w:cs="Arial"/>
          <w:b w:val="1"/>
          <w:bCs w:val="1"/>
          <w:color w:val="000000" w:themeColor="text1" w:themeTint="FF" w:themeShade="FF"/>
          <w:sz w:val="24"/>
          <w:szCs w:val="24"/>
        </w:rPr>
        <w:t>Professional Integrity</w:t>
      </w:r>
      <w:bookmarkEnd w:id="5"/>
    </w:p>
    <w:p w:rsidR="12E1247F" w:rsidP="12E1247F" w:rsidRDefault="12E1247F" w14:paraId="6EA89E80" w14:textId="3A5B760D">
      <w:pPr>
        <w:shd w:val="clear" w:color="auto" w:fill="FFFFFF" w:themeFill="background1"/>
        <w:spacing w:before="0" w:beforeAutospacing="off"/>
        <w:rPr>
          <w:rFonts w:ascii="Arial" w:hAnsi="Arial" w:eastAsia="Arial" w:cs="Arial"/>
        </w:rPr>
      </w:pPr>
    </w:p>
    <w:p w:rsidR="347AFA1D" w:rsidP="12E1247F" w:rsidRDefault="347AFA1D" w14:paraId="6081DBDC" w14:textId="7A692AA5">
      <w:pPr>
        <w:shd w:val="clear" w:color="auto" w:fill="FFFFFF" w:themeFill="background1"/>
        <w:spacing w:before="0" w:before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Professional integrity embodies a set of ethical principles and values that guide individuals in their conduct within the workplace. It encompasses honesty, transparency, reliability, and adherence to moral standards, irrespective of external pressures or temptations. Upholding professional integrity is essential not only for personal reputation but also for fostering trust, credibility, and respect within the professional community.</w:t>
      </w:r>
    </w:p>
    <w:p w:rsidR="347AFA1D" w:rsidP="12E1247F" w:rsidRDefault="347AFA1D" w14:paraId="797941BF" w14:textId="6D8F8162">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At its core, professional integrity entails honesty and truthfulness in all interactions and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endeavors</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It requires individuals to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represent</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themselves and their work accurately, without embellishment or deceit. By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maintaining</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transparency and integrity in their actions, professionals build a foundation of trust with colleagues, clients, and stakeholders, fostering a culture of accountability and reliability.</w:t>
      </w:r>
    </w:p>
    <w:p w:rsidR="347AFA1D" w:rsidP="12E1247F" w:rsidRDefault="347AFA1D" w14:paraId="6D2DB14B" w14:textId="405D2968">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Moreover, professional integrity demands adherence to ethical standards and moral principles, even in the face of adversity or conflicting interests. It requires individuals to prioritize the greater good over personal gain, making decisions that align with principles of fairness, justice, and respect for others. Whether faced with ethical dilemmas or moral quandaries, professionals with integrity uphold their values and principles,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demonstrating</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unwavering commitment to doing what is right.</w:t>
      </w:r>
    </w:p>
    <w:p w:rsidR="347AFA1D" w:rsidP="12E1247F" w:rsidRDefault="347AFA1D" w14:paraId="13594C2E" w14:textId="16443180">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Reliability and consistency are also integral components of professional integrity. Individuals who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exhibit</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these traits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fulfill</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their commitments, meet deadlines, and deliver quality work consistently. Their reliability builds trust and confidence among colleagues and clients, enhancing their reputation and credibility within the professional community.</w:t>
      </w:r>
    </w:p>
    <w:p w:rsidR="347AFA1D" w:rsidP="12E1247F" w:rsidRDefault="347AFA1D" w14:paraId="3661FB81" w14:textId="0DF95ED1">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Furthermore, professional integrity encompasses respect for confidentiality and privacy. Professionals entrusted with sensitive information must handle it with the utmost discretion and safeguard it from unauthorized disclosure. Respecting confidentiality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demonstrates</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integrity and professionalism, instilling confidence in clients and colleagues that their information is secure and protected.</w:t>
      </w:r>
    </w:p>
    <w:p w:rsidR="347AFA1D" w:rsidP="12E1247F" w:rsidRDefault="347AFA1D" w14:paraId="7FDBA498" w14:textId="2466D78F">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Integrity is also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evident</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in how professionals handle conflicts of interest. They prioritize the interests of their clients or employers above their own, avoiding situations where personal gain may compromise their judgment or objectivity. By managing conflicts of interest transparently and ethically, professionals uphold their integrity and preserve the trust and confidence of those they serve.</w:t>
      </w:r>
    </w:p>
    <w:p w:rsidR="347AFA1D" w:rsidP="12E1247F" w:rsidRDefault="347AFA1D" w14:paraId="460D0AE4" w14:textId="5A6EA533">
      <w:pPr>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In addition to individual integrity, organizations must foster a culture that values and promotes ethical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behavior</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This includes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establishing</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clear codes of conduct,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providing</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ethical training and support, and holding individuals accountable for their actions. Organizations that prioritize integrity create environments where employees feel empowered to act ethically and speak up against wrongdoing, fostering a culture of trust, respect, and accountability.</w:t>
      </w:r>
    </w:p>
    <w:p w:rsidR="347AFA1D" w:rsidP="12E1247F" w:rsidRDefault="347AFA1D" w14:paraId="4EE88FBB" w14:textId="61484F75">
      <w:pPr>
        <w:shd w:val="clear" w:color="auto" w:fill="FFFFFF" w:themeFill="background1"/>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Ultimately, professional</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 xml:space="preserve"> integrity is not just a personal attribute but a cornerstone of a thriving and sustainable professional community. It builds trust, credibility, and respect among colleagues, clients, and stakeholders, enhancing collaboration, innovation, and success. By upholding honesty, transparency, reliability, and ethical standards, professionals contribute to a culture of integrity that benefits individuals, organizations, and </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society as a whole</w:t>
      </w:r>
      <w:r w:rsidRPr="12E1247F" w:rsidR="347AFA1D">
        <w:rPr>
          <w:rFonts w:ascii="Arial" w:hAnsi="Arial" w:eastAsia="Arial" w:cs="Arial"/>
          <w:b w:val="0"/>
          <w:bCs w:val="0"/>
          <w:i w:val="0"/>
          <w:iCs w:val="0"/>
          <w:caps w:val="0"/>
          <w:smallCaps w:val="0"/>
          <w:noProof w:val="0"/>
          <w:color w:val="0D0D0D" w:themeColor="text1" w:themeTint="F2" w:themeShade="FF"/>
          <w:sz w:val="24"/>
          <w:szCs w:val="24"/>
          <w:lang w:val="en-GB"/>
        </w:rPr>
        <w:t>.</w:t>
      </w:r>
    </w:p>
    <w:p w:rsidR="12E1247F" w:rsidP="12E1247F" w:rsidRDefault="12E1247F" w14:paraId="651BD0AC" w14:textId="0E763E13">
      <w:pPr>
        <w:pStyle w:val="Normal"/>
        <w:rPr>
          <w:rFonts w:ascii="Arial" w:hAnsi="Arial" w:eastAsia="Arial" w:cs="Arial"/>
        </w:rPr>
      </w:pPr>
    </w:p>
    <w:p w:rsidR="006E632E" w:rsidP="12E1247F" w:rsidRDefault="006E632E" w14:paraId="1AD7E231" w14:textId="7C4CE789">
      <w:pPr>
        <w:pStyle w:val="Heading1"/>
        <w:rPr>
          <w:rFonts w:ascii="Arial" w:hAnsi="Arial" w:eastAsia="Arial" w:cs="Arial"/>
          <w:b w:val="1"/>
          <w:bCs w:val="1"/>
          <w:color w:val="000000" w:themeColor="text1"/>
          <w:sz w:val="24"/>
          <w:szCs w:val="24"/>
        </w:rPr>
      </w:pPr>
      <w:bookmarkStart w:name="_Toc156328054" w:id="6"/>
      <w:r w:rsidRPr="12E1247F" w:rsidR="006E632E">
        <w:rPr>
          <w:rFonts w:ascii="Arial" w:hAnsi="Arial" w:eastAsia="Arial" w:cs="Arial"/>
          <w:b w:val="1"/>
          <w:bCs w:val="1"/>
          <w:color w:val="000000" w:themeColor="text1" w:themeTint="FF" w:themeShade="FF"/>
          <w:sz w:val="24"/>
          <w:szCs w:val="24"/>
        </w:rPr>
        <w:t>Personal Development Plan</w:t>
      </w:r>
      <w:bookmarkEnd w:id="6"/>
    </w:p>
    <w:p w:rsidR="1272407D" w:rsidP="12E1247F" w:rsidRDefault="1272407D" w14:paraId="06D3846A" w14:textId="2F42A546">
      <w:pPr>
        <w:pStyle w:val="Normal"/>
        <w:rPr>
          <w:rFonts w:ascii="Arial" w:hAnsi="Arial" w:eastAsia="Arial" w:cs="Arial"/>
        </w:rPr>
      </w:pPr>
    </w:p>
    <w:p w:rsidRPr="006E632E" w:rsidR="006E632E" w:rsidP="1272407D" w:rsidRDefault="006E632E" w14:paraId="49970726" w14:textId="70674B3F">
      <w:pPr>
        <w:rPr>
          <w:rFonts w:ascii="Arial" w:hAnsi="Arial" w:eastAsia="Arial" w:cs="Arial"/>
          <w:sz w:val="24"/>
          <w:szCs w:val="24"/>
        </w:rPr>
      </w:pPr>
      <w:r w:rsidRPr="12E1247F" w:rsidR="210E5C9A">
        <w:rPr>
          <w:rFonts w:ascii="Arial" w:hAnsi="Arial" w:eastAsia="Arial" w:cs="Arial"/>
          <w:sz w:val="24"/>
          <w:szCs w:val="24"/>
        </w:rPr>
        <w:t xml:space="preserve">A written document that details your </w:t>
      </w:r>
      <w:r w:rsidRPr="12E1247F" w:rsidR="210E5C9A">
        <w:rPr>
          <w:rFonts w:ascii="Arial" w:hAnsi="Arial" w:eastAsia="Arial" w:cs="Arial"/>
          <w:sz w:val="24"/>
          <w:szCs w:val="24"/>
        </w:rPr>
        <w:t>objectives</w:t>
      </w:r>
      <w:r w:rsidRPr="12E1247F" w:rsidR="210E5C9A">
        <w:rPr>
          <w:rFonts w:ascii="Arial" w:hAnsi="Arial" w:eastAsia="Arial" w:cs="Arial"/>
          <w:sz w:val="24"/>
          <w:szCs w:val="24"/>
        </w:rPr>
        <w:t xml:space="preserve"> and the activities you will take to reach them is called a personal development plan. A personal development plan, in contrast to other goal-setting techniques, may include a range of </w:t>
      </w:r>
      <w:r w:rsidRPr="12E1247F" w:rsidR="210E5C9A">
        <w:rPr>
          <w:rFonts w:ascii="Arial" w:hAnsi="Arial" w:eastAsia="Arial" w:cs="Arial"/>
          <w:sz w:val="24"/>
          <w:szCs w:val="24"/>
        </w:rPr>
        <w:t>objectives</w:t>
      </w:r>
      <w:r w:rsidRPr="12E1247F" w:rsidR="210E5C9A">
        <w:rPr>
          <w:rFonts w:ascii="Arial" w:hAnsi="Arial" w:eastAsia="Arial" w:cs="Arial"/>
          <w:sz w:val="24"/>
          <w:szCs w:val="24"/>
        </w:rPr>
        <w:t xml:space="preserve"> that are unrelated to one another. This could involve a variety of </w:t>
      </w:r>
      <w:r w:rsidRPr="12E1247F" w:rsidR="210E5C9A">
        <w:rPr>
          <w:rFonts w:ascii="Arial" w:hAnsi="Arial" w:eastAsia="Arial" w:cs="Arial"/>
          <w:sz w:val="24"/>
          <w:szCs w:val="24"/>
        </w:rPr>
        <w:t>objectives</w:t>
      </w:r>
      <w:r w:rsidRPr="12E1247F" w:rsidR="210E5C9A">
        <w:rPr>
          <w:rFonts w:ascii="Arial" w:hAnsi="Arial" w:eastAsia="Arial" w:cs="Arial"/>
          <w:sz w:val="24"/>
          <w:szCs w:val="24"/>
        </w:rPr>
        <w:t xml:space="preserve"> like picking up a new language, gaining new abilities for the job, leading a healthy lifestyle, and joining a group that promotes public speaking enjoyment. (</w:t>
      </w:r>
      <w:r w:rsidRPr="12E1247F" w:rsidR="210E5C9A">
        <w:rPr>
          <w:rFonts w:ascii="Arial" w:hAnsi="Arial" w:eastAsia="Arial" w:cs="Arial"/>
          <w:sz w:val="24"/>
          <w:szCs w:val="24"/>
        </w:rPr>
        <w:t>Horrity</w:t>
      </w:r>
      <w:r w:rsidRPr="12E1247F" w:rsidR="210E5C9A">
        <w:rPr>
          <w:rFonts w:ascii="Arial" w:hAnsi="Arial" w:eastAsia="Arial" w:cs="Arial"/>
          <w:sz w:val="24"/>
          <w:szCs w:val="24"/>
        </w:rPr>
        <w:t>, Jennifer, October 2022)</w:t>
      </w:r>
    </w:p>
    <w:p w:rsidR="210E5C9A" w:rsidP="1272407D" w:rsidRDefault="210E5C9A" w14:paraId="7744F95F" w14:textId="40D307E6">
      <w:pPr>
        <w:pStyle w:val="Normal"/>
        <w:rPr>
          <w:rFonts w:ascii="Arial" w:hAnsi="Arial" w:eastAsia="Arial" w:cs="Arial"/>
          <w:sz w:val="24"/>
          <w:szCs w:val="24"/>
        </w:rPr>
      </w:pPr>
      <w:r w:rsidRPr="12E1247F" w:rsidR="210E5C9A">
        <w:rPr>
          <w:rFonts w:ascii="Arial" w:hAnsi="Arial" w:eastAsia="Arial" w:cs="Arial"/>
          <w:sz w:val="24"/>
          <w:szCs w:val="24"/>
        </w:rPr>
        <w:t xml:space="preserve">After reading the evaluation, </w:t>
      </w:r>
      <w:r w:rsidRPr="12E1247F" w:rsidR="210E5C9A">
        <w:rPr>
          <w:rFonts w:ascii="Arial" w:hAnsi="Arial" w:eastAsia="Arial" w:cs="Arial"/>
          <w:sz w:val="24"/>
          <w:szCs w:val="24"/>
        </w:rPr>
        <w:t>I think there</w:t>
      </w:r>
      <w:r w:rsidRPr="12E1247F" w:rsidR="210E5C9A">
        <w:rPr>
          <w:rFonts w:ascii="Arial" w:hAnsi="Arial" w:eastAsia="Arial" w:cs="Arial"/>
          <w:sz w:val="24"/>
          <w:szCs w:val="24"/>
        </w:rPr>
        <w:t xml:space="preserve"> are a few things I can do better in my own professional practice. They consist of personal, cognitive, unconscious, and self-management. I made use of the SMART (Doran et al., 1981) goals and the reflection model Kolb (1984). SMART </w:t>
      </w:r>
      <w:r w:rsidRPr="12E1247F" w:rsidR="210E5C9A">
        <w:rPr>
          <w:rFonts w:ascii="Arial" w:hAnsi="Arial" w:eastAsia="Arial" w:cs="Arial"/>
          <w:sz w:val="24"/>
          <w:szCs w:val="24"/>
        </w:rPr>
        <w:t>objectives</w:t>
      </w:r>
      <w:r w:rsidRPr="12E1247F" w:rsidR="210E5C9A">
        <w:rPr>
          <w:rFonts w:ascii="Arial" w:hAnsi="Arial" w:eastAsia="Arial" w:cs="Arial"/>
          <w:sz w:val="24"/>
          <w:szCs w:val="24"/>
        </w:rPr>
        <w:t xml:space="preserve"> are Timely, Realistic, Specific, Measurable, and Achievable. This is a practical way to arrange the tasks </w:t>
      </w:r>
      <w:r w:rsidRPr="12E1247F" w:rsidR="210E5C9A">
        <w:rPr>
          <w:rFonts w:ascii="Arial" w:hAnsi="Arial" w:eastAsia="Arial" w:cs="Arial"/>
          <w:sz w:val="24"/>
          <w:szCs w:val="24"/>
        </w:rPr>
        <w:t>required</w:t>
      </w:r>
      <w:r w:rsidRPr="12E1247F" w:rsidR="210E5C9A">
        <w:rPr>
          <w:rFonts w:ascii="Arial" w:hAnsi="Arial" w:eastAsia="Arial" w:cs="Arial"/>
          <w:sz w:val="24"/>
          <w:szCs w:val="24"/>
        </w:rPr>
        <w:t xml:space="preserve"> to meet the long-term goals of the grant. It helps you to implement the ideas in your grant. Personal development plans are crucial because they help you reflect on who you are and how to better understand yourself, as well as help you put your goals down in paper so you can achieve them.)</w:t>
      </w:r>
    </w:p>
    <w:p w:rsidR="210E5C9A" w:rsidP="1272407D" w:rsidRDefault="210E5C9A" w14:paraId="31BDF24F" w14:textId="5230ED5A">
      <w:pPr>
        <w:pStyle w:val="Normal"/>
        <w:rPr>
          <w:rFonts w:ascii="Arial" w:hAnsi="Arial" w:eastAsia="Arial" w:cs="Arial"/>
          <w:noProof w:val="0"/>
          <w:sz w:val="24"/>
          <w:szCs w:val="24"/>
          <w:lang w:val="en-GB"/>
        </w:rPr>
      </w:pPr>
      <w:r w:rsidRPr="12E1247F" w:rsidR="210E5C9A">
        <w:rPr>
          <w:rFonts w:ascii="Arial" w:hAnsi="Arial" w:eastAsia="Arial" w:cs="Arial"/>
          <w:b w:val="0"/>
          <w:bCs w:val="0"/>
          <w:i w:val="0"/>
          <w:iCs w:val="0"/>
          <w:caps w:val="0"/>
          <w:smallCaps w:val="0"/>
          <w:noProof w:val="0"/>
          <w:color w:val="000000" w:themeColor="text1" w:themeTint="FF" w:themeShade="FF"/>
          <w:sz w:val="24"/>
          <w:szCs w:val="24"/>
          <w:lang w:val="en-GB"/>
        </w:rPr>
        <w:t>My personal development is in Appendix A</w:t>
      </w:r>
      <w:r w:rsidRPr="12E1247F" w:rsidR="210E5C9A">
        <w:rPr>
          <w:rFonts w:ascii="Arial" w:hAnsi="Arial" w:eastAsia="Arial" w:cs="Arial"/>
          <w:b w:val="0"/>
          <w:bCs w:val="0"/>
          <w:i w:val="0"/>
          <w:iCs w:val="0"/>
          <w:caps w:val="0"/>
          <w:smallCaps w:val="0"/>
          <w:noProof w:val="0"/>
          <w:color w:val="000000" w:themeColor="text1" w:themeTint="FF" w:themeShade="FF"/>
          <w:sz w:val="24"/>
          <w:szCs w:val="24"/>
          <w:lang w:val="en-GB"/>
        </w:rPr>
        <w:t>.</w:t>
      </w:r>
    </w:p>
    <w:p w:rsidRPr="00581FB4" w:rsidR="00095C9F" w:rsidP="12E1247F" w:rsidRDefault="00095C9F" w14:paraId="484C1A17" w14:textId="77777777">
      <w:pPr>
        <w:rPr>
          <w:rFonts w:ascii="Arial" w:hAnsi="Arial" w:eastAsia="Arial" w:cs="Arial"/>
          <w:b w:val="1"/>
          <w:bCs w:val="1"/>
          <w:color w:val="000000" w:themeColor="text1"/>
          <w:sz w:val="24"/>
          <w:szCs w:val="24"/>
        </w:rPr>
      </w:pPr>
    </w:p>
    <w:p w:rsidRPr="00581FB4" w:rsidR="00095C9F" w:rsidP="12E1247F" w:rsidRDefault="00095C9F" w14:paraId="2A91B3EE" w14:textId="77777777">
      <w:pPr>
        <w:pStyle w:val="Heading1"/>
        <w:rPr>
          <w:rFonts w:ascii="Arial" w:hAnsi="Arial" w:eastAsia="Arial" w:cs="Arial"/>
          <w:b w:val="1"/>
          <w:bCs w:val="1"/>
          <w:color w:val="000000" w:themeColor="text1"/>
          <w:sz w:val="24"/>
          <w:szCs w:val="24"/>
        </w:rPr>
      </w:pPr>
      <w:bookmarkStart w:name="_Toc156328055" w:id="7"/>
      <w:r w:rsidRPr="12E1247F" w:rsidR="00095C9F">
        <w:rPr>
          <w:rFonts w:ascii="Arial" w:hAnsi="Arial" w:eastAsia="Arial" w:cs="Arial"/>
          <w:b w:val="1"/>
          <w:bCs w:val="1"/>
          <w:color w:val="000000" w:themeColor="text1" w:themeTint="FF" w:themeShade="FF"/>
          <w:sz w:val="24"/>
          <w:szCs w:val="24"/>
        </w:rPr>
        <w:t>Conclusion</w:t>
      </w:r>
      <w:bookmarkEnd w:id="7"/>
    </w:p>
    <w:p w:rsidRPr="00581FB4" w:rsidR="00095C9F" w:rsidP="12E1247F" w:rsidRDefault="00095C9F" w14:paraId="32B0878E" w14:textId="6380E5B4">
      <w:pPr>
        <w:rPr>
          <w:rFonts w:ascii="Arial" w:hAnsi="Arial" w:eastAsia="Arial" w:cs="Arial"/>
          <w:b w:val="0"/>
          <w:bCs w:val="0"/>
          <w:color w:val="000000" w:themeColor="text1"/>
          <w:sz w:val="24"/>
          <w:szCs w:val="24"/>
        </w:rPr>
      </w:pPr>
      <w:r w:rsidRPr="12E1247F" w:rsidR="3F05B464">
        <w:rPr>
          <w:rFonts w:ascii="Arial" w:hAnsi="Arial" w:eastAsia="Arial" w:cs="Arial"/>
          <w:b w:val="0"/>
          <w:bCs w:val="0"/>
          <w:color w:val="000000" w:themeColor="text1" w:themeTint="FF" w:themeShade="FF"/>
          <w:sz w:val="24"/>
          <w:szCs w:val="24"/>
        </w:rPr>
        <w:t xml:space="preserve">I have discussed self-management, personal, cognitive, and unconscious bias, responsibility and authentic </w:t>
      </w:r>
      <w:r w:rsidRPr="12E1247F" w:rsidR="33B001B5">
        <w:rPr>
          <w:rFonts w:ascii="Arial" w:hAnsi="Arial" w:eastAsia="Arial" w:cs="Arial"/>
          <w:b w:val="0"/>
          <w:bCs w:val="0"/>
          <w:color w:val="000000" w:themeColor="text1" w:themeTint="FF" w:themeShade="FF"/>
          <w:sz w:val="24"/>
          <w:szCs w:val="24"/>
        </w:rPr>
        <w:t>behaviours</w:t>
      </w:r>
      <w:r w:rsidRPr="12E1247F" w:rsidR="3F05B464">
        <w:rPr>
          <w:rFonts w:ascii="Arial" w:hAnsi="Arial" w:eastAsia="Arial" w:cs="Arial"/>
          <w:b w:val="0"/>
          <w:bCs w:val="0"/>
          <w:color w:val="000000" w:themeColor="text1" w:themeTint="FF" w:themeShade="FF"/>
          <w:sz w:val="24"/>
          <w:szCs w:val="24"/>
        </w:rPr>
        <w:t xml:space="preserve">, interpersonal relationships, and professional integrity in my critical analysis of the case study. </w:t>
      </w:r>
      <w:r w:rsidRPr="12E1247F" w:rsidR="3F05B464">
        <w:rPr>
          <w:rFonts w:ascii="Arial" w:hAnsi="Arial" w:eastAsia="Arial" w:cs="Arial"/>
          <w:b w:val="0"/>
          <w:bCs w:val="0"/>
          <w:color w:val="000000" w:themeColor="text1" w:themeTint="FF" w:themeShade="FF"/>
          <w:sz w:val="24"/>
          <w:szCs w:val="24"/>
        </w:rPr>
        <w:t>I've</w:t>
      </w:r>
      <w:r w:rsidRPr="12E1247F" w:rsidR="3F05B464">
        <w:rPr>
          <w:rFonts w:ascii="Arial" w:hAnsi="Arial" w:eastAsia="Arial" w:cs="Arial"/>
          <w:b w:val="0"/>
          <w:bCs w:val="0"/>
          <w:color w:val="000000" w:themeColor="text1" w:themeTint="FF" w:themeShade="FF"/>
          <w:sz w:val="24"/>
          <w:szCs w:val="24"/>
        </w:rPr>
        <w:t xml:space="preserve"> learned a lot from these portions and realized how I would have handled things differently. In this situation, I would have stood my ground, made sure to stand up for myself and the other people, and told the manager and team leader how I felt, regardless of what they might have thought. Since everyone is there to work, I would have also made sure to contribute my thoughts, opinions, and ideas—even if I had been ordered not to. I would </w:t>
      </w:r>
      <w:r w:rsidRPr="12E1247F" w:rsidR="3F05B464">
        <w:rPr>
          <w:rFonts w:ascii="Arial" w:hAnsi="Arial" w:eastAsia="Arial" w:cs="Arial"/>
          <w:b w:val="0"/>
          <w:bCs w:val="0"/>
          <w:color w:val="000000" w:themeColor="text1" w:themeTint="FF" w:themeShade="FF"/>
          <w:sz w:val="24"/>
          <w:szCs w:val="24"/>
        </w:rPr>
        <w:t>advise every member to</w:t>
      </w:r>
      <w:r w:rsidRPr="12E1247F" w:rsidR="3F05B464">
        <w:rPr>
          <w:rFonts w:ascii="Arial" w:hAnsi="Arial" w:eastAsia="Arial" w:cs="Arial"/>
          <w:b w:val="0"/>
          <w:bCs w:val="0"/>
          <w:color w:val="000000" w:themeColor="text1" w:themeTint="FF" w:themeShade="FF"/>
          <w:sz w:val="24"/>
          <w:szCs w:val="24"/>
        </w:rPr>
        <w:t xml:space="preserve"> refrain from the same member to work together as a team rather than as separate circles, and to refrain from prejudice and division against one another. In my opinion, </w:t>
      </w:r>
      <w:r w:rsidRPr="12E1247F" w:rsidR="3F05B464">
        <w:rPr>
          <w:rFonts w:ascii="Arial" w:hAnsi="Arial" w:eastAsia="Arial" w:cs="Arial"/>
          <w:b w:val="0"/>
          <w:bCs w:val="0"/>
          <w:color w:val="000000" w:themeColor="text1" w:themeTint="FF" w:themeShade="FF"/>
          <w:sz w:val="24"/>
          <w:szCs w:val="24"/>
        </w:rPr>
        <w:t>Dr.</w:t>
      </w:r>
      <w:r w:rsidRPr="12E1247F" w:rsidR="3F05B464">
        <w:rPr>
          <w:rFonts w:ascii="Arial" w:hAnsi="Arial" w:eastAsia="Arial" w:cs="Arial"/>
          <w:b w:val="0"/>
          <w:bCs w:val="0"/>
          <w:color w:val="000000" w:themeColor="text1" w:themeTint="FF" w:themeShade="FF"/>
          <w:sz w:val="24"/>
          <w:szCs w:val="24"/>
        </w:rPr>
        <w:t xml:space="preserve"> Park</w:t>
      </w:r>
      <w:r w:rsidRPr="12E1247F" w:rsidR="3F05B464">
        <w:rPr>
          <w:rFonts w:ascii="Arial" w:hAnsi="Arial" w:eastAsia="Arial" w:cs="Arial"/>
          <w:b w:val="0"/>
          <w:bCs w:val="0"/>
          <w:color w:val="000000" w:themeColor="text1" w:themeTint="FF" w:themeShade="FF"/>
          <w:sz w:val="24"/>
          <w:szCs w:val="24"/>
        </w:rPr>
        <w:t xml:space="preserve">er </w:t>
      </w:r>
      <w:r w:rsidRPr="12E1247F" w:rsidR="3F05B464">
        <w:rPr>
          <w:rFonts w:ascii="Arial" w:hAnsi="Arial" w:eastAsia="Arial" w:cs="Arial"/>
          <w:b w:val="0"/>
          <w:bCs w:val="0"/>
          <w:color w:val="000000" w:themeColor="text1" w:themeTint="FF" w:themeShade="FF"/>
          <w:sz w:val="24"/>
          <w:szCs w:val="24"/>
        </w:rPr>
        <w:t xml:space="preserve">ought to have evaluated her own </w:t>
      </w:r>
      <w:r w:rsidRPr="12E1247F" w:rsidR="6BE3D1A2">
        <w:rPr>
          <w:rFonts w:ascii="Arial" w:hAnsi="Arial" w:eastAsia="Arial" w:cs="Arial"/>
          <w:b w:val="0"/>
          <w:bCs w:val="0"/>
          <w:color w:val="000000" w:themeColor="text1" w:themeTint="FF" w:themeShade="FF"/>
          <w:sz w:val="24"/>
          <w:szCs w:val="24"/>
        </w:rPr>
        <w:t>behaviour</w:t>
      </w:r>
      <w:r w:rsidRPr="12E1247F" w:rsidR="3F05B464">
        <w:rPr>
          <w:rFonts w:ascii="Arial" w:hAnsi="Arial" w:eastAsia="Arial" w:cs="Arial"/>
          <w:b w:val="0"/>
          <w:bCs w:val="0"/>
          <w:color w:val="000000" w:themeColor="text1" w:themeTint="FF" w:themeShade="FF"/>
          <w:sz w:val="24"/>
          <w:szCs w:val="24"/>
        </w:rPr>
        <w:t>, accept</w:t>
      </w:r>
      <w:r w:rsidRPr="12E1247F" w:rsidR="3F05B464">
        <w:rPr>
          <w:rFonts w:ascii="Arial" w:hAnsi="Arial" w:eastAsia="Arial" w:cs="Arial"/>
          <w:b w:val="0"/>
          <w:bCs w:val="0"/>
          <w:color w:val="000000" w:themeColor="text1" w:themeTint="FF" w:themeShade="FF"/>
          <w:sz w:val="24"/>
          <w:szCs w:val="24"/>
        </w:rPr>
        <w:t xml:space="preserve">ed accountability for her lack of sincerity, and stood by her beliefs. Strong values and communication of them are necessary for developing interpersonal relationships; </w:t>
      </w:r>
      <w:r w:rsidRPr="12E1247F" w:rsidR="3F05B464">
        <w:rPr>
          <w:rFonts w:ascii="Arial" w:hAnsi="Arial" w:eastAsia="Arial" w:cs="Arial"/>
          <w:b w:val="0"/>
          <w:bCs w:val="0"/>
          <w:color w:val="000000" w:themeColor="text1" w:themeTint="FF" w:themeShade="FF"/>
          <w:sz w:val="24"/>
          <w:szCs w:val="24"/>
        </w:rPr>
        <w:t>Dr.</w:t>
      </w:r>
      <w:r w:rsidRPr="12E1247F" w:rsidR="3F05B464">
        <w:rPr>
          <w:rFonts w:ascii="Arial" w:hAnsi="Arial" w:eastAsia="Arial" w:cs="Arial"/>
          <w:b w:val="0"/>
          <w:bCs w:val="0"/>
          <w:color w:val="000000" w:themeColor="text1" w:themeTint="FF" w:themeShade="FF"/>
          <w:sz w:val="24"/>
          <w:szCs w:val="24"/>
        </w:rPr>
        <w:t xml:space="preserve"> Park</w:t>
      </w:r>
      <w:r w:rsidRPr="12E1247F" w:rsidR="3F05B464">
        <w:rPr>
          <w:rFonts w:ascii="Arial" w:hAnsi="Arial" w:eastAsia="Arial" w:cs="Arial"/>
          <w:b w:val="0"/>
          <w:bCs w:val="0"/>
          <w:color w:val="000000" w:themeColor="text1" w:themeTint="FF" w:themeShade="FF"/>
          <w:sz w:val="24"/>
          <w:szCs w:val="24"/>
        </w:rPr>
        <w:t xml:space="preserve">er </w:t>
      </w:r>
      <w:r w:rsidRPr="12E1247F" w:rsidR="3F05B464">
        <w:rPr>
          <w:rFonts w:ascii="Arial" w:hAnsi="Arial" w:eastAsia="Arial" w:cs="Arial"/>
          <w:b w:val="0"/>
          <w:bCs w:val="0"/>
          <w:color w:val="000000" w:themeColor="text1" w:themeTint="FF" w:themeShade="FF"/>
          <w:sz w:val="24"/>
          <w:szCs w:val="24"/>
        </w:rPr>
        <w:t xml:space="preserve">did not </w:t>
      </w:r>
      <w:r w:rsidRPr="12E1247F" w:rsidR="3F05B464">
        <w:rPr>
          <w:rFonts w:ascii="Arial" w:hAnsi="Arial" w:eastAsia="Arial" w:cs="Arial"/>
          <w:b w:val="0"/>
          <w:bCs w:val="0"/>
          <w:color w:val="000000" w:themeColor="text1" w:themeTint="FF" w:themeShade="FF"/>
          <w:sz w:val="24"/>
          <w:szCs w:val="24"/>
        </w:rPr>
        <w:t>exhibit</w:t>
      </w:r>
      <w:r w:rsidRPr="12E1247F" w:rsidR="3F05B464">
        <w:rPr>
          <w:rFonts w:ascii="Arial" w:hAnsi="Arial" w:eastAsia="Arial" w:cs="Arial"/>
          <w:b w:val="0"/>
          <w:bCs w:val="0"/>
          <w:color w:val="000000" w:themeColor="text1" w:themeTint="FF" w:themeShade="FF"/>
          <w:sz w:val="24"/>
          <w:szCs w:val="24"/>
        </w:rPr>
        <w:t xml:space="preserve"> </w:t>
      </w:r>
      <w:r w:rsidRPr="12E1247F" w:rsidR="3F05B464">
        <w:rPr>
          <w:rFonts w:ascii="Arial" w:hAnsi="Arial" w:eastAsia="Arial" w:cs="Arial"/>
          <w:b w:val="0"/>
          <w:bCs w:val="0"/>
          <w:color w:val="000000" w:themeColor="text1" w:themeTint="FF" w:themeShade="FF"/>
          <w:sz w:val="24"/>
          <w:szCs w:val="24"/>
        </w:rPr>
        <w:t>these q</w:t>
      </w:r>
      <w:r w:rsidRPr="12E1247F" w:rsidR="3F05B464">
        <w:rPr>
          <w:rFonts w:ascii="Arial" w:hAnsi="Arial" w:eastAsia="Arial" w:cs="Arial"/>
          <w:b w:val="0"/>
          <w:bCs w:val="0"/>
          <w:color w:val="000000" w:themeColor="text1" w:themeTint="FF" w:themeShade="FF"/>
          <w:sz w:val="24"/>
          <w:szCs w:val="24"/>
        </w:rPr>
        <w:t>ualities.</w:t>
      </w:r>
    </w:p>
    <w:p w:rsidRPr="00581FB4" w:rsidR="00095C9F" w:rsidP="12E1247F" w:rsidRDefault="00095C9F" w14:paraId="0737F31D" w14:textId="77777777">
      <w:pPr>
        <w:rPr>
          <w:rFonts w:ascii="Arial" w:hAnsi="Arial" w:eastAsia="Arial" w:cs="Arial"/>
          <w:b w:val="1"/>
          <w:bCs w:val="1"/>
          <w:color w:val="000000" w:themeColor="text1"/>
          <w:sz w:val="24"/>
          <w:szCs w:val="24"/>
        </w:rPr>
      </w:pPr>
    </w:p>
    <w:p w:rsidR="00095C9F" w:rsidP="12E1247F" w:rsidRDefault="00095C9F" w14:paraId="50FA0E95" w14:textId="087665F9">
      <w:pPr>
        <w:pStyle w:val="Heading1"/>
        <w:rPr>
          <w:rFonts w:ascii="Arial" w:hAnsi="Arial" w:eastAsia="Arial" w:cs="Arial"/>
          <w:b w:val="1"/>
          <w:bCs w:val="1"/>
          <w:color w:val="000000" w:themeColor="text1"/>
          <w:sz w:val="24"/>
          <w:szCs w:val="24"/>
        </w:rPr>
      </w:pPr>
      <w:bookmarkStart w:name="_Toc156328056" w:id="8"/>
      <w:r w:rsidRPr="12E1247F" w:rsidR="00095C9F">
        <w:rPr>
          <w:rFonts w:ascii="Arial" w:hAnsi="Arial" w:eastAsia="Arial" w:cs="Arial"/>
          <w:b w:val="1"/>
          <w:bCs w:val="1"/>
          <w:color w:val="000000" w:themeColor="text1" w:themeTint="FF" w:themeShade="FF"/>
          <w:sz w:val="24"/>
          <w:szCs w:val="24"/>
        </w:rPr>
        <w:t>References</w:t>
      </w:r>
      <w:bookmarkEnd w:id="8"/>
    </w:p>
    <w:p w:rsidR="00BC3039" w:rsidP="12E1247F" w:rsidRDefault="00BC3039" w14:paraId="7BEBB74E" w14:textId="77777777">
      <w:pPr>
        <w:rPr>
          <w:rFonts w:ascii="Arial" w:hAnsi="Arial" w:eastAsia="Arial" w:cs="Arial"/>
        </w:rPr>
      </w:pPr>
    </w:p>
    <w:p w:rsidR="00BC3039" w:rsidP="12E1247F" w:rsidRDefault="00BC3039" w14:paraId="4387F0A1" w14:textId="4AAEDE9F">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Basit, N. (2023, September 15). 15 reasons why accountability is important | Curious desire. Curious Desire. </w:t>
      </w:r>
      <w:hyperlink r:id="R5fe9de0ac9ae4b68">
        <w:r w:rsidRPr="12E1247F" w:rsidR="24BEBD61">
          <w:rPr>
            <w:rStyle w:val="Hyperlink"/>
            <w:rFonts w:ascii="Arial" w:hAnsi="Arial" w:eastAsia="Arial" w:cs="Arial"/>
            <w:b w:val="0"/>
            <w:bCs w:val="0"/>
            <w:i w:val="0"/>
            <w:iCs w:val="0"/>
            <w:caps w:val="0"/>
            <w:smallCaps w:val="0"/>
            <w:noProof w:val="0"/>
            <w:sz w:val="22"/>
            <w:szCs w:val="22"/>
            <w:lang w:val="en-GB"/>
          </w:rPr>
          <w:t>https://curiousdesire.com/reasons-why-accountability-is-important/</w:t>
        </w:r>
      </w:hyperlink>
    </w:p>
    <w:p w:rsidR="00BC3039" w:rsidP="12E1247F" w:rsidRDefault="00BC3039" w14:paraId="13FB8E26" w14:textId="42FFABAC">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Boogaard, K. (2023, June 2). </w:t>
      </w:r>
      <w:r w:rsidRPr="12E1247F" w:rsidR="0FC01960">
        <w:rPr>
          <w:rFonts w:ascii="Arial" w:hAnsi="Arial" w:eastAsia="Arial" w:cs="Arial"/>
          <w:b w:val="0"/>
          <w:bCs w:val="0"/>
          <w:i w:val="0"/>
          <w:iCs w:val="0"/>
          <w:caps w:val="0"/>
          <w:smallCaps w:val="0"/>
          <w:noProof w:val="0"/>
          <w:color w:val="000000" w:themeColor="text1" w:themeTint="FF" w:themeShade="FF"/>
          <w:sz w:val="22"/>
          <w:szCs w:val="22"/>
          <w:lang w:val="en-GB"/>
        </w:rPr>
        <w:t>Self-management</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might be the secret sauce for success. </w:t>
      </w:r>
      <w:r w:rsidRPr="12E1247F" w:rsidR="25487449">
        <w:rPr>
          <w:rFonts w:ascii="Arial" w:hAnsi="Arial" w:eastAsia="Arial" w:cs="Arial"/>
          <w:b w:val="0"/>
          <w:bCs w:val="0"/>
          <w:i w:val="0"/>
          <w:iCs w:val="0"/>
          <w:caps w:val="0"/>
          <w:smallCaps w:val="0"/>
          <w:noProof w:val="0"/>
          <w:color w:val="000000" w:themeColor="text1" w:themeTint="FF" w:themeShade="FF"/>
          <w:sz w:val="22"/>
          <w:szCs w:val="22"/>
          <w:lang w:val="en-GB"/>
        </w:rPr>
        <w:t>Self-management</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What it is and how to improve your skills. </w:t>
      </w:r>
      <w:hyperlink r:id="R9b17fae122554793">
        <w:r w:rsidRPr="12E1247F" w:rsidR="24BEBD61">
          <w:rPr>
            <w:rStyle w:val="Hyperlink"/>
            <w:rFonts w:ascii="Arial" w:hAnsi="Arial" w:eastAsia="Arial" w:cs="Arial"/>
            <w:b w:val="0"/>
            <w:bCs w:val="0"/>
            <w:i w:val="0"/>
            <w:iCs w:val="0"/>
            <w:caps w:val="0"/>
            <w:smallCaps w:val="0"/>
            <w:noProof w:val="0"/>
            <w:sz w:val="22"/>
            <w:szCs w:val="22"/>
            <w:lang w:val="en-GB"/>
          </w:rPr>
          <w:t>https://www.fingerprintforsuccess.com/blog/self-management</w:t>
        </w:r>
      </w:hyperlink>
    </w:p>
    <w:p w:rsidR="00BC3039" w:rsidP="12E1247F" w:rsidRDefault="00BC3039" w14:paraId="5D0E229C" w14:textId="00F99D5E">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CIPD | How to write a critical Review. (n.d.). CIPD. </w:t>
      </w:r>
      <w:hyperlink r:id="Rc5a8352da7fd4bf1">
        <w:r w:rsidRPr="12E1247F" w:rsidR="24BEBD61">
          <w:rPr>
            <w:rStyle w:val="Hyperlink"/>
            <w:rFonts w:ascii="Arial" w:hAnsi="Arial" w:eastAsia="Arial" w:cs="Arial"/>
            <w:b w:val="0"/>
            <w:bCs w:val="0"/>
            <w:i w:val="0"/>
            <w:iCs w:val="0"/>
            <w:caps w:val="0"/>
            <w:smallCaps w:val="0"/>
            <w:noProof w:val="0"/>
            <w:sz w:val="22"/>
            <w:szCs w:val="22"/>
            <w:lang w:val="en-GB"/>
          </w:rPr>
          <w:t>https://www.cipd.org/uk/learning/support-for-students/currently-studying/critical-review-writing/</w:t>
        </w:r>
      </w:hyperlink>
    </w:p>
    <w:p w:rsidR="00BC3039" w:rsidP="12E1247F" w:rsidRDefault="00BC3039" w14:paraId="700EAC81" w14:textId="6C6A2A0D">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Editorial Team, I. (2022, June 25). How to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integrity in a workplace. Indeed. Retrieved January 18, 2024, from </w:t>
      </w:r>
      <w:hyperlink w:anchor=":~:text=Professional%20integrity%20is%20the%20practice%20of%20maintaining%20appropriate,values%20such%20as%20honesty%2C%20honor%2C%20dependability%20and%20trustworthiness" r:id="R60a33361589e4952">
        <w:r w:rsidRPr="12E1247F" w:rsidR="24BEBD61">
          <w:rPr>
            <w:rStyle w:val="Hyperlink"/>
            <w:rFonts w:ascii="Arial" w:hAnsi="Arial" w:eastAsia="Arial" w:cs="Arial"/>
            <w:b w:val="0"/>
            <w:bCs w:val="0"/>
            <w:i w:val="0"/>
            <w:iCs w:val="0"/>
            <w:caps w:val="0"/>
            <w:smallCaps w:val="0"/>
            <w:noProof w:val="0"/>
            <w:sz w:val="22"/>
            <w:szCs w:val="22"/>
            <w:lang w:val="en-GB"/>
          </w:rPr>
          <w:t>https://www.indeed.com/career-advice/career-development/maintaining-professional-integrity#:~:text=Professional%20integrity%20is%20the%20practice%20of%20maintaining%20appropriate,values%20such%20as%20honesty%2C%20honor%2C%20dependability%20and%20trustworthiness</w:t>
        </w:r>
      </w:hyperlink>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w:t>
      </w:r>
    </w:p>
    <w:p w:rsidR="00BC3039" w:rsidP="12E1247F" w:rsidRDefault="00BC3039" w14:paraId="01DB0BE2" w14:textId="5D26DC73">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Herrity, J (2022, October 1). How to create personal development plan. How to Create a Personal Development Plan | Indeed.com</w:t>
      </w:r>
    </w:p>
    <w:p w:rsidR="00BC3039" w:rsidP="12E1247F" w:rsidRDefault="00BC3039" w14:paraId="5B819CB7" w14:textId="364EDC6B">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Impactly</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n.d</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What are the examples of personal biases. </w:t>
      </w:r>
      <w:hyperlink r:id="Rf29651abe81f4f76">
        <w:r w:rsidRPr="12E1247F" w:rsidR="24BEBD61">
          <w:rPr>
            <w:rStyle w:val="Hyperlink"/>
            <w:rFonts w:ascii="Arial" w:hAnsi="Arial" w:eastAsia="Arial" w:cs="Arial"/>
            <w:b w:val="0"/>
            <w:bCs w:val="0"/>
            <w:i w:val="0"/>
            <w:iCs w:val="0"/>
            <w:caps w:val="0"/>
            <w:smallCaps w:val="0"/>
            <w:noProof w:val="0"/>
            <w:sz w:val="22"/>
            <w:szCs w:val="22"/>
            <w:lang w:val="en-GB"/>
          </w:rPr>
          <w:t>https://www.getimpactly.com/post/examples-of-personal-biases</w:t>
        </w:r>
      </w:hyperlink>
    </w:p>
    <w:p w:rsidR="00BC3039" w:rsidP="12E1247F" w:rsidRDefault="00BC3039" w14:paraId="30EFB476" w14:textId="721D8B6C">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Imperial College (2023, December 4th). Unconscious Bias. Imperial College London: Equality, Diversity, and Inclusion: </w:t>
      </w:r>
      <w:hyperlink r:id="R53fc1703646f4e35">
        <w:r w:rsidRPr="12E1247F" w:rsidR="24BEBD61">
          <w:rPr>
            <w:rStyle w:val="Hyperlink"/>
            <w:rFonts w:ascii="Arial" w:hAnsi="Arial" w:eastAsia="Arial" w:cs="Arial"/>
            <w:b w:val="0"/>
            <w:bCs w:val="0"/>
            <w:i w:val="0"/>
            <w:iCs w:val="0"/>
            <w:caps w:val="0"/>
            <w:smallCaps w:val="0"/>
            <w:noProof w:val="0"/>
            <w:sz w:val="22"/>
            <w:szCs w:val="22"/>
            <w:lang w:val="en-GB"/>
          </w:rPr>
          <w:t>https://www.imperial.ac.uk/equality/resources/unconscious-bias/</w:t>
        </w:r>
      </w:hyperlink>
    </w:p>
    <w:p w:rsidR="00BC3039" w:rsidP="12E1247F" w:rsidRDefault="00BC3039" w14:paraId="7156463D" w14:textId="297F86A4">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Kedia, S. (2022, July 4). What are Interpersonal Relationships? Definition, Types, Benefits, Challenges, and more.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ThePleasantRelationship</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1e8d2856be1b43b3">
        <w:r w:rsidRPr="12E1247F" w:rsidR="24BEBD61">
          <w:rPr>
            <w:rStyle w:val="Hyperlink"/>
            <w:rFonts w:ascii="Arial" w:hAnsi="Arial" w:eastAsia="Arial" w:cs="Arial"/>
            <w:b w:val="0"/>
            <w:bCs w:val="0"/>
            <w:i w:val="0"/>
            <w:iCs w:val="0"/>
            <w:caps w:val="0"/>
            <w:smallCaps w:val="0"/>
            <w:noProof w:val="0"/>
            <w:sz w:val="22"/>
            <w:szCs w:val="22"/>
            <w:lang w:val="en-GB"/>
          </w:rPr>
          <w:t>https://thepleasantrelationship.com/interpersonal-relationships/</w:t>
        </w:r>
      </w:hyperlink>
    </w:p>
    <w:p w:rsidR="00BC3039" w:rsidP="12E1247F" w:rsidRDefault="00BC3039" w14:paraId="42DD1C2A" w14:textId="077C5680">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Malyk, M. (2023, December 12). How does unconscious bias affect the workplace? Everything you need to know. </w:t>
      </w:r>
      <w:hyperlink r:id="Re5f99cf3ddf74941">
        <w:r w:rsidRPr="12E1247F" w:rsidR="24BEBD61">
          <w:rPr>
            <w:rStyle w:val="Hyperlink"/>
            <w:rFonts w:ascii="Arial" w:hAnsi="Arial" w:eastAsia="Arial" w:cs="Arial"/>
            <w:b w:val="0"/>
            <w:bCs w:val="0"/>
            <w:i w:val="0"/>
            <w:iCs w:val="0"/>
            <w:caps w:val="0"/>
            <w:smallCaps w:val="0"/>
            <w:noProof w:val="0"/>
            <w:sz w:val="22"/>
            <w:szCs w:val="22"/>
            <w:lang w:val="en-GB"/>
          </w:rPr>
          <w:t>https://www.easyllama.com/blog/how-does-unconscious-bias-affect-the-workplace/</w:t>
        </w:r>
      </w:hyperlink>
    </w:p>
    <w:p w:rsidR="00BC3039" w:rsidP="12E1247F" w:rsidRDefault="00BC3039" w14:paraId="3865AE8A" w14:textId="58B87109">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Nikolopoulou, K. (2023, December 11). What is cognitive bias? | Definition, types, &amp; examples.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Scribbr</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ac05ab77c8b94919">
        <w:r w:rsidRPr="12E1247F" w:rsidR="24BEBD61">
          <w:rPr>
            <w:rStyle w:val="Hyperlink"/>
            <w:rFonts w:ascii="Arial" w:hAnsi="Arial" w:eastAsia="Arial" w:cs="Arial"/>
            <w:b w:val="0"/>
            <w:bCs w:val="0"/>
            <w:i w:val="0"/>
            <w:iCs w:val="0"/>
            <w:caps w:val="0"/>
            <w:smallCaps w:val="0"/>
            <w:noProof w:val="0"/>
            <w:sz w:val="22"/>
            <w:szCs w:val="22"/>
            <w:lang w:val="en-GB"/>
          </w:rPr>
          <w:t>https://www.scribbr.com/research-bias/cognitive-bias/</w:t>
        </w:r>
      </w:hyperlink>
    </w:p>
    <w:p w:rsidR="00BC3039" w:rsidP="12E1247F" w:rsidRDefault="00BC3039" w14:paraId="103D6B04" w14:textId="48642BF5">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Northon</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L., MA. (2023, December 21). Become aware of personal bias, and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you’ll</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improve ethical practice. SHRM. </w:t>
      </w:r>
      <w:hyperlink w:anchor=":~:text=To%20have%20personal%20biases%20is%20to%20be%20human.,vital%20to%20both%20personal%20well-being%20and%20professional%20success" r:id="Re0e4db0ca5e549b1">
        <w:r w:rsidRPr="12E1247F" w:rsidR="24BEBD61">
          <w:rPr>
            <w:rStyle w:val="Hyperlink"/>
            <w:rFonts w:ascii="Arial" w:hAnsi="Arial" w:eastAsia="Arial" w:cs="Arial"/>
            <w:b w:val="0"/>
            <w:bCs w:val="0"/>
            <w:i w:val="0"/>
            <w:iCs w:val="0"/>
            <w:caps w:val="0"/>
            <w:smallCaps w:val="0"/>
            <w:noProof w:val="0"/>
            <w:sz w:val="22"/>
            <w:szCs w:val="22"/>
            <w:lang w:val="en-GB"/>
          </w:rPr>
          <w:t>https://www.shrm.org/topics-tools/news/become-aware-personal-bias-youll-improve-ethical-practice#:~:text=To%20have%20personal%20biases%20is%20to%20be%20human.,vital%20to%20both%20personal%20well-being%20and%20professional%20success</w:t>
        </w:r>
      </w:hyperlink>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w:t>
      </w:r>
    </w:p>
    <w:p w:rsidR="00BC3039" w:rsidP="12E1247F" w:rsidRDefault="00BC3039" w14:paraId="6E06FD44" w14:textId="0CFBC037">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Raeburn, A. (2023, July 21). What is Self-Management? (7 Skills to Improve it) [2023] • Asana. Asana. </w:t>
      </w:r>
      <w:hyperlink r:id="Ra05613a126a4463c">
        <w:r w:rsidRPr="12E1247F" w:rsidR="24BEBD61">
          <w:rPr>
            <w:rStyle w:val="Hyperlink"/>
            <w:rFonts w:ascii="Arial" w:hAnsi="Arial" w:eastAsia="Arial" w:cs="Arial"/>
            <w:b w:val="0"/>
            <w:bCs w:val="0"/>
            <w:i w:val="0"/>
            <w:iCs w:val="0"/>
            <w:caps w:val="0"/>
            <w:smallCaps w:val="0"/>
            <w:noProof w:val="0"/>
            <w:sz w:val="22"/>
            <w:szCs w:val="22"/>
            <w:lang w:val="en-GB"/>
          </w:rPr>
          <w:t>https://asana.com/resources/self-management</w:t>
        </w:r>
      </w:hyperlink>
    </w:p>
    <w:p w:rsidR="00BC3039" w:rsidP="12E1247F" w:rsidRDefault="00BC3039" w14:paraId="7DD33628" w14:textId="0DC6E621">
      <w:pPr>
        <w:ind w:left="-20" w:right="-20"/>
        <w:rPr>
          <w:rFonts w:ascii="Arial" w:hAnsi="Arial" w:eastAsia="Arial" w:cs="Arial"/>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Rebecca. (2022, December 27). 11 Characteristics of an authentic person - Minimalism made simple. Minimalism Made Simple. </w:t>
      </w:r>
      <w:hyperlink r:id="R89599a69d0744b46">
        <w:r w:rsidRPr="12E1247F" w:rsidR="24BEBD61">
          <w:rPr>
            <w:rStyle w:val="Hyperlink"/>
            <w:rFonts w:ascii="Arial" w:hAnsi="Arial" w:eastAsia="Arial" w:cs="Arial"/>
            <w:b w:val="0"/>
            <w:bCs w:val="0"/>
            <w:i w:val="0"/>
            <w:iCs w:val="0"/>
            <w:caps w:val="0"/>
            <w:smallCaps w:val="0"/>
            <w:noProof w:val="0"/>
            <w:sz w:val="22"/>
            <w:szCs w:val="22"/>
            <w:lang w:val="en-GB"/>
          </w:rPr>
          <w:t>https://www.minimalismmadesimple.com/home/authentic-person/</w:t>
        </w:r>
      </w:hyperlink>
    </w:p>
    <w:p w:rsidR="00BC3039" w:rsidP="12E1247F" w:rsidRDefault="00BC3039" w14:paraId="7DEA84F9" w14:textId="07BE7D6C">
      <w:pPr>
        <w:ind w:left="-20" w:right="-20"/>
        <w:rPr>
          <w:rFonts w:ascii="Arial" w:hAnsi="Arial" w:eastAsia="Arial" w:cs="Arial"/>
          <w:b w:val="0"/>
          <w:bCs w:val="0"/>
          <w:i w:val="0"/>
          <w:iCs w:val="0"/>
          <w:caps w:val="0"/>
          <w:smallCaps w:val="0"/>
          <w:noProof w:val="0"/>
          <w:color w:val="000000" w:themeColor="text1" w:themeTint="FF" w:themeShade="FF"/>
          <w:sz w:val="22"/>
          <w:szCs w:val="22"/>
          <w:lang w:val="en-GB"/>
        </w:rPr>
      </w:pP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Wood, A. M., Linley, P. A., Maltby, J.,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Baliousis</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M., &amp; Joseph, S. (2008). The authentic personality: A theoretical and empirical conceptualization and the development of the Authenticity Scale. Journal of </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Counseling</w:t>
      </w:r>
      <w:r w:rsidRPr="12E1247F" w:rsidR="24BEBD61">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Psychology, 55(3), pp 385</w:t>
      </w:r>
    </w:p>
    <w:p w:rsidR="00BC3039" w:rsidP="12E1247F" w:rsidRDefault="00BC3039" w14:paraId="4EE3CC36" w14:textId="26243E3A">
      <w:pPr>
        <w:pStyle w:val="Normal"/>
        <w:ind w:left="-20" w:right="-20"/>
        <w:rPr>
          <w:rFonts w:ascii="Arial" w:hAnsi="Arial" w:eastAsia="Arial" w:cs="Arial"/>
          <w:b w:val="0"/>
          <w:bCs w:val="0"/>
          <w:i w:val="0"/>
          <w:iCs w:val="0"/>
          <w:caps w:val="0"/>
          <w:smallCaps w:val="0"/>
          <w:noProof w:val="0"/>
          <w:sz w:val="22"/>
          <w:szCs w:val="22"/>
          <w:lang w:val="en-GB"/>
        </w:rPr>
      </w:pPr>
    </w:p>
    <w:p w:rsidR="00BC3039" w:rsidP="12E1247F" w:rsidRDefault="00BC3039" w14:paraId="5DA174CB" w14:textId="3D604BF5">
      <w:pPr>
        <w:pStyle w:val="Normal"/>
        <w:rPr>
          <w:rFonts w:ascii="Arial" w:hAnsi="Arial" w:eastAsia="Arial" w:cs="Arial"/>
        </w:rPr>
      </w:pPr>
    </w:p>
    <w:p w:rsidR="00BC3039" w:rsidP="12E1247F" w:rsidRDefault="00BC3039" w14:paraId="2B44915A" w14:textId="77777777">
      <w:pPr>
        <w:rPr>
          <w:rFonts w:ascii="Arial" w:hAnsi="Arial" w:eastAsia="Arial" w:cs="Arial"/>
        </w:rPr>
      </w:pPr>
    </w:p>
    <w:p w:rsidR="006E632E" w:rsidP="12E1247F" w:rsidRDefault="006E632E" w14:paraId="26687B72" w14:textId="77777777">
      <w:pPr>
        <w:rPr>
          <w:rFonts w:ascii="Arial" w:hAnsi="Arial" w:eastAsia="Arial" w:cs="Arial"/>
        </w:rPr>
      </w:pPr>
    </w:p>
    <w:p w:rsidRPr="006E632E" w:rsidR="00BC3039" w:rsidP="12E1247F" w:rsidRDefault="00BC3039" w14:paraId="06A276BF" w14:textId="5DAFC696">
      <w:pPr>
        <w:pStyle w:val="Heading2"/>
        <w:ind w:left="-993"/>
        <w:rPr>
          <w:rFonts w:ascii="Arial" w:hAnsi="Arial" w:eastAsia="Arial" w:cs="Arial"/>
          <w:b w:val="1"/>
          <w:bCs w:val="1"/>
          <w:color w:val="000000" w:themeColor="text1"/>
          <w:sz w:val="28"/>
          <w:szCs w:val="28"/>
        </w:rPr>
      </w:pPr>
      <w:bookmarkStart w:name="_Toc156328057" w:id="9"/>
      <w:r w:rsidRPr="12E1247F" w:rsidR="00BC3039">
        <w:rPr>
          <w:rFonts w:ascii="Arial" w:hAnsi="Arial" w:eastAsia="Arial" w:cs="Arial"/>
          <w:b w:val="1"/>
          <w:bCs w:val="1"/>
          <w:color w:val="000000" w:themeColor="text1" w:themeTint="FF" w:themeShade="FF"/>
          <w:sz w:val="24"/>
          <w:szCs w:val="24"/>
        </w:rPr>
        <w:t>Appendix A</w:t>
      </w:r>
      <w:r w:rsidRPr="12E1247F" w:rsidR="006E632E">
        <w:rPr>
          <w:rFonts w:ascii="Arial" w:hAnsi="Arial" w:eastAsia="Arial" w:cs="Arial"/>
          <w:b w:val="1"/>
          <w:bCs w:val="1"/>
          <w:color w:val="000000" w:themeColor="text1" w:themeTint="FF" w:themeShade="FF"/>
          <w:sz w:val="24"/>
          <w:szCs w:val="24"/>
        </w:rPr>
        <w:t xml:space="preserve"> - </w:t>
      </w:r>
      <w:r w:rsidRPr="12E1247F" w:rsidR="00BC3039">
        <w:rPr>
          <w:rFonts w:ascii="Arial" w:hAnsi="Arial" w:eastAsia="Arial" w:cs="Arial"/>
          <w:b w:val="1"/>
          <w:bCs w:val="1"/>
          <w:color w:val="000000" w:themeColor="text1" w:themeTint="FF" w:themeShade="FF"/>
          <w:sz w:val="22"/>
          <w:szCs w:val="22"/>
        </w:rPr>
        <w:t>Personal Development Plan</w:t>
      </w:r>
      <w:bookmarkEnd w:id="9"/>
    </w:p>
    <w:p w:rsidR="006E632E" w:rsidP="12E1247F" w:rsidRDefault="006E632E" w14:paraId="76417163" w14:textId="77777777">
      <w:pPr>
        <w:ind w:left="-993"/>
        <w:rPr>
          <w:rFonts w:ascii="Arial" w:hAnsi="Arial" w:eastAsia="Arial" w:cs="Arial"/>
          <w:b w:val="1"/>
          <w:bCs w:val="1"/>
          <w:sz w:val="24"/>
          <w:szCs w:val="24"/>
        </w:rPr>
      </w:pPr>
    </w:p>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rsidTr="12E1247F" w14:paraId="36B6D9C7" w14:textId="77777777">
        <w:trPr>
          <w:trHeight w:val="271"/>
        </w:trPr>
        <w:tc>
          <w:tcPr>
            <w:tcW w:w="11239"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12E1247F" w:rsidRDefault="006E632E" w14:paraId="5A52D4B4" w14:textId="77777777">
            <w:pPr>
              <w:rPr>
                <w:rFonts w:ascii="Arial" w:hAnsi="Arial" w:eastAsia="Arial" w:cs="Arial"/>
                <w:b w:val="1"/>
                <w:bCs w:val="1"/>
              </w:rPr>
            </w:pPr>
            <w:r w:rsidRPr="12E1247F" w:rsidR="006E632E">
              <w:rPr>
                <w:rFonts w:ascii="Arial" w:hAnsi="Arial" w:eastAsia="Arial" w:cs="Arial"/>
                <w:b w:val="1"/>
                <w:bCs w:val="1"/>
                <w:sz w:val="24"/>
                <w:szCs w:val="24"/>
              </w:rPr>
              <w:t xml:space="preserve">Personal Development Plan </w:t>
            </w:r>
            <w:r w:rsidRPr="12E1247F" w:rsidR="006E632E">
              <w:rPr>
                <w:rFonts w:ascii="Arial" w:hAnsi="Arial" w:eastAsia="Arial" w:cs="Arial"/>
                <w:b w:val="1"/>
                <w:bCs w:val="1"/>
                <w:sz w:val="16"/>
                <w:szCs w:val="16"/>
              </w:rPr>
              <w:t>(SMART Based)</w:t>
            </w:r>
          </w:p>
        </w:tc>
      </w:tr>
      <w:tr w:rsidR="006E632E" w:rsidTr="12E1247F"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12E1247F" w:rsidRDefault="006E632E" w14:paraId="1FCD7FB6" w14:textId="77777777">
            <w:pPr>
              <w:rPr>
                <w:rFonts w:ascii="Arial" w:hAnsi="Arial" w:eastAsia="Arial" w:cs="Arial"/>
                <w:b w:val="1"/>
                <w:bCs w:val="1"/>
                <w:sz w:val="24"/>
                <w:szCs w:val="24"/>
              </w:rPr>
            </w:pPr>
            <w:r w:rsidRPr="12E1247F" w:rsidR="006E632E">
              <w:rPr>
                <w:rFonts w:ascii="Arial" w:hAnsi="Arial" w:eastAsia="Arial" w:cs="Arial"/>
                <w:b w:val="1"/>
                <w:bCs w:val="1"/>
                <w:sz w:val="24"/>
                <w:szCs w:val="24"/>
              </w:rPr>
              <w:t>Developmental Areas</w:t>
            </w:r>
          </w:p>
          <w:p w:rsidRPr="00BC3039" w:rsidR="006E632E" w:rsidP="12E1247F" w:rsidRDefault="006E632E" w14:paraId="29A9297B" w14:textId="77777777">
            <w:pPr>
              <w:rPr>
                <w:rFonts w:ascii="Arial" w:hAnsi="Arial" w:eastAsia="Arial" w:cs="Arial"/>
                <w:b w:val="1"/>
                <w:bCs w:val="1"/>
                <w:sz w:val="24"/>
                <w:szCs w:val="24"/>
              </w:rPr>
            </w:pPr>
          </w:p>
        </w:tc>
        <w:tc>
          <w:tcPr>
            <w:tcW w:w="1791" w:type="dxa"/>
            <w:tcBorders>
              <w:top w:val="single" w:color="auto" w:sz="12" w:space="0"/>
            </w:tcBorders>
            <w:shd w:val="clear" w:color="auto" w:fill="F2F2F2" w:themeFill="background1" w:themeFillShade="F2"/>
            <w:tcMar/>
          </w:tcPr>
          <w:p w:rsidRPr="00581FB4" w:rsidR="006E632E" w:rsidP="12E1247F" w:rsidRDefault="006E632E" w14:paraId="59A92EA5" w14:textId="77777777">
            <w:pPr>
              <w:rPr>
                <w:rFonts w:ascii="Arial" w:hAnsi="Arial" w:eastAsia="Arial" w:cs="Arial"/>
                <w:b w:val="1"/>
                <w:bCs w:val="1"/>
                <w:sz w:val="20"/>
                <w:szCs w:val="20"/>
              </w:rPr>
            </w:pPr>
            <w:r w:rsidRPr="12E1247F" w:rsidR="006E632E">
              <w:rPr>
                <w:rFonts w:ascii="Arial" w:hAnsi="Arial" w:eastAsia="Arial" w:cs="Arial"/>
                <w:b w:val="1"/>
                <w:bCs w:val="1"/>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12E1247F" w:rsidRDefault="006E632E" w14:paraId="4A6F5D69" w14:textId="77777777">
            <w:pPr>
              <w:rPr>
                <w:rFonts w:ascii="Arial" w:hAnsi="Arial" w:eastAsia="Arial" w:cs="Arial"/>
                <w:b w:val="1"/>
                <w:bCs w:val="1"/>
                <w:sz w:val="20"/>
                <w:szCs w:val="20"/>
              </w:rPr>
            </w:pPr>
            <w:r w:rsidRPr="12E1247F" w:rsidR="006E632E">
              <w:rPr>
                <w:rFonts w:ascii="Arial" w:hAnsi="Arial" w:eastAsia="Arial" w:cs="Arial"/>
                <w:b w:val="1"/>
                <w:bCs w:val="1"/>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12E1247F" w:rsidRDefault="006E632E" w14:paraId="2D5F6D72" w14:textId="77777777">
            <w:pPr>
              <w:rPr>
                <w:rFonts w:ascii="Arial" w:hAnsi="Arial" w:eastAsia="Arial" w:cs="Arial"/>
                <w:b w:val="1"/>
                <w:bCs w:val="1"/>
                <w:sz w:val="20"/>
                <w:szCs w:val="20"/>
              </w:rPr>
            </w:pPr>
            <w:r w:rsidRPr="12E1247F" w:rsidR="006E632E">
              <w:rPr>
                <w:rFonts w:ascii="Arial" w:hAnsi="Arial" w:eastAsia="Arial" w:cs="Arial"/>
                <w:b w:val="1"/>
                <w:bCs w:val="1"/>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12E1247F" w:rsidRDefault="006E632E" w14:paraId="40F68242" w14:textId="77777777">
            <w:pPr>
              <w:rPr>
                <w:rFonts w:ascii="Arial" w:hAnsi="Arial" w:eastAsia="Arial" w:cs="Arial"/>
                <w:b w:val="1"/>
                <w:bCs w:val="1"/>
                <w:sz w:val="20"/>
                <w:szCs w:val="20"/>
              </w:rPr>
            </w:pPr>
            <w:r w:rsidRPr="12E1247F" w:rsidR="006E632E">
              <w:rPr>
                <w:rFonts w:ascii="Arial" w:hAnsi="Arial" w:eastAsia="Arial" w:cs="Arial"/>
                <w:b w:val="1"/>
                <w:bCs w:val="1"/>
                <w:sz w:val="20"/>
                <w:szCs w:val="20"/>
              </w:rPr>
              <w:t>Success Criteria</w:t>
            </w:r>
          </w:p>
        </w:tc>
        <w:tc>
          <w:tcPr>
            <w:tcW w:w="1599" w:type="dxa"/>
            <w:tcBorders>
              <w:top w:val="single" w:color="auto" w:sz="12" w:space="0"/>
            </w:tcBorders>
            <w:shd w:val="clear" w:color="auto" w:fill="F2F2F2" w:themeFill="background1" w:themeFillShade="F2"/>
            <w:tcMar/>
          </w:tcPr>
          <w:p w:rsidRPr="00581FB4" w:rsidR="006E632E" w:rsidP="12E1247F" w:rsidRDefault="006E632E" w14:paraId="4BF001A1" w14:textId="77777777">
            <w:pPr>
              <w:rPr>
                <w:rFonts w:ascii="Arial" w:hAnsi="Arial" w:eastAsia="Arial" w:cs="Arial"/>
                <w:b w:val="1"/>
                <w:bCs w:val="1"/>
                <w:sz w:val="20"/>
                <w:szCs w:val="20"/>
              </w:rPr>
            </w:pPr>
            <w:r w:rsidRPr="12E1247F" w:rsidR="006E632E">
              <w:rPr>
                <w:rFonts w:ascii="Arial" w:hAnsi="Arial" w:eastAsia="Arial" w:cs="Arial"/>
                <w:b w:val="1"/>
                <w:bCs w:val="1"/>
                <w:sz w:val="20"/>
                <w:szCs w:val="20"/>
              </w:rPr>
              <w:t>Target Date</w:t>
            </w:r>
          </w:p>
        </w:tc>
      </w:tr>
      <w:tr w:rsidR="006E632E" w:rsidTr="12E1247F" w14:paraId="64AF9E1A" w14:textId="77777777">
        <w:trPr>
          <w:trHeight w:val="271"/>
        </w:trPr>
        <w:tc>
          <w:tcPr>
            <w:tcW w:w="3065" w:type="dxa"/>
            <w:shd w:val="clear" w:color="auto" w:fill="FEF6F0"/>
            <w:tcMar/>
          </w:tcPr>
          <w:p w:rsidRPr="00581FB4" w:rsidR="006E632E" w:rsidP="12E1247F" w:rsidRDefault="006E632E" w14:paraId="072A9CA7" w14:textId="77777777">
            <w:pPr>
              <w:rPr>
                <w:rFonts w:ascii="Arial" w:hAnsi="Arial" w:eastAsia="Arial" w:cs="Arial"/>
                <w:b w:val="1"/>
                <w:bCs w:val="1"/>
              </w:rPr>
            </w:pPr>
          </w:p>
          <w:p w:rsidRPr="00581FB4" w:rsidR="006E632E" w:rsidP="12E1247F" w:rsidRDefault="006E632E" w14:paraId="08C86540" w14:textId="77777777">
            <w:pPr>
              <w:rPr>
                <w:rFonts w:ascii="Arial" w:hAnsi="Arial" w:eastAsia="Arial" w:cs="Arial"/>
                <w:b w:val="1"/>
                <w:bCs w:val="1"/>
              </w:rPr>
            </w:pPr>
            <w:r w:rsidRPr="12E1247F" w:rsidR="006E632E">
              <w:rPr>
                <w:rFonts w:ascii="Arial" w:hAnsi="Arial" w:eastAsia="Arial" w:cs="Arial"/>
                <w:b w:val="1"/>
                <w:bCs w:val="1"/>
              </w:rPr>
              <w:t>Self-Management</w:t>
            </w:r>
          </w:p>
          <w:p w:rsidRPr="00581FB4" w:rsidR="006E632E" w:rsidP="12E1247F" w:rsidRDefault="006E632E" w14:paraId="0AE0ECAB" w14:textId="77777777">
            <w:pPr>
              <w:rPr>
                <w:rFonts w:ascii="Arial" w:hAnsi="Arial" w:eastAsia="Arial" w:cs="Arial"/>
                <w:b w:val="1"/>
                <w:bCs w:val="1"/>
              </w:rPr>
            </w:pPr>
          </w:p>
        </w:tc>
        <w:tc>
          <w:tcPr>
            <w:tcW w:w="1791" w:type="dxa"/>
            <w:tcMar/>
          </w:tcPr>
          <w:p w:rsidRPr="00581FB4" w:rsidR="006E632E" w:rsidP="12E1247F" w:rsidRDefault="006E632E" w14:paraId="71E41A3C" w14:textId="77777777">
            <w:pPr>
              <w:rPr>
                <w:rFonts w:ascii="Arial" w:hAnsi="Arial" w:eastAsia="Arial" w:cs="Arial"/>
                <w:sz w:val="18"/>
                <w:szCs w:val="18"/>
              </w:rPr>
            </w:pPr>
          </w:p>
        </w:tc>
        <w:tc>
          <w:tcPr>
            <w:tcW w:w="1524" w:type="dxa"/>
            <w:tcMar/>
          </w:tcPr>
          <w:p w:rsidRPr="00581FB4" w:rsidR="006E632E" w:rsidP="12E1247F" w:rsidRDefault="006E632E" w14:paraId="56CF5FE3" w14:textId="77777777">
            <w:pPr>
              <w:rPr>
                <w:rFonts w:ascii="Arial" w:hAnsi="Arial" w:eastAsia="Arial" w:cs="Arial"/>
                <w:sz w:val="18"/>
                <w:szCs w:val="18"/>
              </w:rPr>
            </w:pPr>
          </w:p>
        </w:tc>
        <w:tc>
          <w:tcPr>
            <w:tcW w:w="1647" w:type="dxa"/>
            <w:tcMar/>
          </w:tcPr>
          <w:p w:rsidRPr="00581FB4" w:rsidR="006E632E" w:rsidP="12E1247F" w:rsidRDefault="006E632E" w14:paraId="6C9E7D79" w14:textId="77777777">
            <w:pPr>
              <w:rPr>
                <w:rFonts w:ascii="Arial" w:hAnsi="Arial" w:eastAsia="Arial" w:cs="Arial"/>
                <w:sz w:val="18"/>
                <w:szCs w:val="18"/>
              </w:rPr>
            </w:pPr>
          </w:p>
        </w:tc>
        <w:tc>
          <w:tcPr>
            <w:tcW w:w="1613" w:type="dxa"/>
            <w:tcMar/>
          </w:tcPr>
          <w:p w:rsidRPr="00581FB4" w:rsidR="006E632E" w:rsidP="12E1247F" w:rsidRDefault="006E632E" w14:paraId="17408E62" w14:textId="77777777">
            <w:pPr>
              <w:rPr>
                <w:rFonts w:ascii="Arial" w:hAnsi="Arial" w:eastAsia="Arial" w:cs="Arial"/>
                <w:sz w:val="18"/>
                <w:szCs w:val="18"/>
              </w:rPr>
            </w:pPr>
          </w:p>
        </w:tc>
        <w:tc>
          <w:tcPr>
            <w:tcW w:w="1599" w:type="dxa"/>
            <w:tcMar/>
          </w:tcPr>
          <w:p w:rsidRPr="00581FB4" w:rsidR="006E632E" w:rsidP="12E1247F" w:rsidRDefault="006E632E" w14:paraId="22A31028" w14:textId="77777777">
            <w:pPr>
              <w:rPr>
                <w:rFonts w:ascii="Arial" w:hAnsi="Arial" w:eastAsia="Arial" w:cs="Arial"/>
                <w:sz w:val="18"/>
                <w:szCs w:val="18"/>
              </w:rPr>
            </w:pPr>
          </w:p>
        </w:tc>
      </w:tr>
      <w:tr w:rsidR="006E632E" w:rsidTr="12E1247F" w14:paraId="2AD234AC" w14:textId="77777777">
        <w:trPr>
          <w:trHeight w:val="803"/>
        </w:trPr>
        <w:tc>
          <w:tcPr>
            <w:tcW w:w="3065" w:type="dxa"/>
            <w:shd w:val="clear" w:color="auto" w:fill="FEF6F0"/>
            <w:tcMar/>
          </w:tcPr>
          <w:p w:rsidR="006E632E" w:rsidP="12E1247F" w:rsidRDefault="006E632E" w14:paraId="405147E7" w14:textId="77777777">
            <w:pPr>
              <w:rPr>
                <w:rFonts w:ascii="Arial" w:hAnsi="Arial" w:eastAsia="Arial" w:cs="Arial"/>
                <w:b w:val="1"/>
                <w:bCs w:val="1"/>
              </w:rPr>
            </w:pPr>
          </w:p>
          <w:p w:rsidR="006E632E" w:rsidP="12E1247F" w:rsidRDefault="006E632E" w14:paraId="09403772" w14:textId="77777777">
            <w:pPr>
              <w:rPr>
                <w:rFonts w:ascii="Arial" w:hAnsi="Arial" w:eastAsia="Arial" w:cs="Arial"/>
                <w:b w:val="1"/>
                <w:bCs w:val="1"/>
              </w:rPr>
            </w:pPr>
            <w:r w:rsidRPr="12E1247F" w:rsidR="006E632E">
              <w:rPr>
                <w:rFonts w:ascii="Arial" w:hAnsi="Arial" w:eastAsia="Arial" w:cs="Arial"/>
                <w:b w:val="1"/>
                <w:bCs w:val="1"/>
              </w:rPr>
              <w:t>Personal, cognitive, and unconscious bias</w:t>
            </w:r>
          </w:p>
          <w:p w:rsidRPr="00581FB4" w:rsidR="006E632E" w:rsidP="12E1247F" w:rsidRDefault="006E632E" w14:paraId="7F9BD1AC" w14:textId="77777777">
            <w:pPr>
              <w:rPr>
                <w:rFonts w:ascii="Arial" w:hAnsi="Arial" w:eastAsia="Arial" w:cs="Arial"/>
                <w:b w:val="1"/>
                <w:bCs w:val="1"/>
              </w:rPr>
            </w:pPr>
          </w:p>
        </w:tc>
        <w:tc>
          <w:tcPr>
            <w:tcW w:w="1791" w:type="dxa"/>
            <w:tcMar/>
          </w:tcPr>
          <w:p w:rsidRPr="00581FB4" w:rsidR="006E632E" w:rsidP="12E1247F" w:rsidRDefault="006E632E" w14:paraId="17C7BBB5" w14:textId="77777777">
            <w:pPr>
              <w:rPr>
                <w:rFonts w:ascii="Arial" w:hAnsi="Arial" w:eastAsia="Arial" w:cs="Arial"/>
                <w:sz w:val="18"/>
                <w:szCs w:val="18"/>
              </w:rPr>
            </w:pPr>
          </w:p>
        </w:tc>
        <w:tc>
          <w:tcPr>
            <w:tcW w:w="1524" w:type="dxa"/>
            <w:tcMar/>
          </w:tcPr>
          <w:p w:rsidRPr="00581FB4" w:rsidR="006E632E" w:rsidP="12E1247F" w:rsidRDefault="006E632E" w14:paraId="6478CAEB" w14:textId="77777777">
            <w:pPr>
              <w:rPr>
                <w:rFonts w:ascii="Arial" w:hAnsi="Arial" w:eastAsia="Arial" w:cs="Arial"/>
                <w:sz w:val="18"/>
                <w:szCs w:val="18"/>
              </w:rPr>
            </w:pPr>
          </w:p>
        </w:tc>
        <w:tc>
          <w:tcPr>
            <w:tcW w:w="1647" w:type="dxa"/>
            <w:tcMar/>
          </w:tcPr>
          <w:p w:rsidRPr="00581FB4" w:rsidR="006E632E" w:rsidP="12E1247F" w:rsidRDefault="006E632E" w14:paraId="090D941B" w14:textId="77777777">
            <w:pPr>
              <w:rPr>
                <w:rFonts w:ascii="Arial" w:hAnsi="Arial" w:eastAsia="Arial" w:cs="Arial"/>
                <w:sz w:val="18"/>
                <w:szCs w:val="18"/>
              </w:rPr>
            </w:pPr>
          </w:p>
        </w:tc>
        <w:tc>
          <w:tcPr>
            <w:tcW w:w="1613" w:type="dxa"/>
            <w:tcMar/>
          </w:tcPr>
          <w:p w:rsidRPr="00581FB4" w:rsidR="006E632E" w:rsidP="12E1247F" w:rsidRDefault="006E632E" w14:paraId="68F79783" w14:textId="77777777">
            <w:pPr>
              <w:rPr>
                <w:rFonts w:ascii="Arial" w:hAnsi="Arial" w:eastAsia="Arial" w:cs="Arial"/>
                <w:sz w:val="18"/>
                <w:szCs w:val="18"/>
              </w:rPr>
            </w:pPr>
          </w:p>
        </w:tc>
        <w:tc>
          <w:tcPr>
            <w:tcW w:w="1599" w:type="dxa"/>
            <w:tcMar/>
          </w:tcPr>
          <w:p w:rsidRPr="00581FB4" w:rsidR="006E632E" w:rsidP="12E1247F" w:rsidRDefault="006E632E" w14:paraId="7D7C7645" w14:textId="77777777">
            <w:pPr>
              <w:rPr>
                <w:rFonts w:ascii="Arial" w:hAnsi="Arial" w:eastAsia="Arial" w:cs="Arial"/>
                <w:sz w:val="18"/>
                <w:szCs w:val="18"/>
              </w:rPr>
            </w:pPr>
          </w:p>
        </w:tc>
      </w:tr>
      <w:tr w:rsidR="006E632E" w:rsidTr="12E1247F" w14:paraId="7A98D15C" w14:textId="77777777">
        <w:trPr>
          <w:trHeight w:val="271"/>
        </w:trPr>
        <w:tc>
          <w:tcPr>
            <w:tcW w:w="3065" w:type="dxa"/>
            <w:shd w:val="clear" w:color="auto" w:fill="FEF6F0"/>
            <w:tcMar/>
          </w:tcPr>
          <w:p w:rsidRPr="00581FB4" w:rsidR="006E632E" w:rsidP="12E1247F" w:rsidRDefault="006E632E" w14:paraId="5D3B6AD9" w14:textId="77777777">
            <w:pPr>
              <w:rPr>
                <w:rFonts w:ascii="Arial" w:hAnsi="Arial" w:eastAsia="Arial" w:cs="Arial"/>
                <w:b w:val="1"/>
                <w:bCs w:val="1"/>
              </w:rPr>
            </w:pPr>
          </w:p>
          <w:p w:rsidRPr="00581FB4" w:rsidR="006E632E" w:rsidP="12E1247F" w:rsidRDefault="006E632E" w14:paraId="4B7EE1CB" w14:textId="77777777">
            <w:pPr>
              <w:rPr>
                <w:rFonts w:ascii="Arial" w:hAnsi="Arial" w:eastAsia="Arial" w:cs="Arial"/>
                <w:b w:val="1"/>
                <w:bCs w:val="1"/>
              </w:rPr>
            </w:pPr>
            <w:r w:rsidRPr="12E1247F" w:rsidR="006E632E">
              <w:rPr>
                <w:rFonts w:ascii="Arial" w:hAnsi="Arial" w:eastAsia="Arial" w:cs="Arial"/>
                <w:b w:val="1"/>
                <w:bCs w:val="1"/>
              </w:rPr>
              <w:t>Accountability</w:t>
            </w:r>
          </w:p>
          <w:p w:rsidRPr="00581FB4" w:rsidR="006E632E" w:rsidP="12E1247F" w:rsidRDefault="006E632E" w14:paraId="5DA91637" w14:textId="77777777">
            <w:pPr>
              <w:rPr>
                <w:rFonts w:ascii="Arial" w:hAnsi="Arial" w:eastAsia="Arial" w:cs="Arial"/>
                <w:b w:val="1"/>
                <w:bCs w:val="1"/>
              </w:rPr>
            </w:pPr>
          </w:p>
        </w:tc>
        <w:tc>
          <w:tcPr>
            <w:tcW w:w="1791" w:type="dxa"/>
            <w:tcMar/>
          </w:tcPr>
          <w:p w:rsidRPr="00581FB4" w:rsidR="006E632E" w:rsidP="12E1247F" w:rsidRDefault="006E632E" w14:paraId="3AC62448" w14:textId="77777777">
            <w:pPr>
              <w:rPr>
                <w:rFonts w:ascii="Arial" w:hAnsi="Arial" w:eastAsia="Arial" w:cs="Arial"/>
                <w:sz w:val="18"/>
                <w:szCs w:val="18"/>
              </w:rPr>
            </w:pPr>
          </w:p>
        </w:tc>
        <w:tc>
          <w:tcPr>
            <w:tcW w:w="1524" w:type="dxa"/>
            <w:tcMar/>
          </w:tcPr>
          <w:p w:rsidRPr="00581FB4" w:rsidR="006E632E" w:rsidP="12E1247F" w:rsidRDefault="006E632E" w14:paraId="5E6AB200" w14:textId="77777777">
            <w:pPr>
              <w:rPr>
                <w:rFonts w:ascii="Arial" w:hAnsi="Arial" w:eastAsia="Arial" w:cs="Arial"/>
                <w:sz w:val="18"/>
                <w:szCs w:val="18"/>
              </w:rPr>
            </w:pPr>
          </w:p>
        </w:tc>
        <w:tc>
          <w:tcPr>
            <w:tcW w:w="1647" w:type="dxa"/>
            <w:tcMar/>
          </w:tcPr>
          <w:p w:rsidRPr="00581FB4" w:rsidR="006E632E" w:rsidP="12E1247F" w:rsidRDefault="006E632E" w14:paraId="3E3B8DA8" w14:textId="77777777">
            <w:pPr>
              <w:rPr>
                <w:rFonts w:ascii="Arial" w:hAnsi="Arial" w:eastAsia="Arial" w:cs="Arial"/>
                <w:sz w:val="18"/>
                <w:szCs w:val="18"/>
              </w:rPr>
            </w:pPr>
          </w:p>
        </w:tc>
        <w:tc>
          <w:tcPr>
            <w:tcW w:w="1613" w:type="dxa"/>
            <w:tcMar/>
          </w:tcPr>
          <w:p w:rsidRPr="00581FB4" w:rsidR="006E632E" w:rsidP="12E1247F" w:rsidRDefault="006E632E" w14:paraId="0DB62FD7" w14:textId="77777777">
            <w:pPr>
              <w:rPr>
                <w:rFonts w:ascii="Arial" w:hAnsi="Arial" w:eastAsia="Arial" w:cs="Arial"/>
                <w:sz w:val="18"/>
                <w:szCs w:val="18"/>
              </w:rPr>
            </w:pPr>
          </w:p>
        </w:tc>
        <w:tc>
          <w:tcPr>
            <w:tcW w:w="1599" w:type="dxa"/>
            <w:tcMar/>
          </w:tcPr>
          <w:p w:rsidRPr="00581FB4" w:rsidR="006E632E" w:rsidP="12E1247F" w:rsidRDefault="006E632E" w14:paraId="2155FB5D" w14:textId="77777777">
            <w:pPr>
              <w:rPr>
                <w:rFonts w:ascii="Arial" w:hAnsi="Arial" w:eastAsia="Arial" w:cs="Arial"/>
                <w:sz w:val="18"/>
                <w:szCs w:val="18"/>
              </w:rPr>
            </w:pPr>
          </w:p>
        </w:tc>
      </w:tr>
      <w:tr w:rsidR="006E632E" w:rsidTr="12E1247F" w14:paraId="6CECB1C0" w14:textId="77777777">
        <w:trPr>
          <w:trHeight w:val="542"/>
        </w:trPr>
        <w:tc>
          <w:tcPr>
            <w:tcW w:w="3065" w:type="dxa"/>
            <w:shd w:val="clear" w:color="auto" w:fill="FEF6F0"/>
            <w:tcMar/>
          </w:tcPr>
          <w:p w:rsidRPr="00581FB4" w:rsidR="006E632E" w:rsidP="12E1247F" w:rsidRDefault="006E632E" w14:paraId="53A4A790" w14:textId="77777777">
            <w:pPr>
              <w:rPr>
                <w:rFonts w:ascii="Arial" w:hAnsi="Arial" w:eastAsia="Arial" w:cs="Arial"/>
                <w:b w:val="1"/>
                <w:bCs w:val="1"/>
              </w:rPr>
            </w:pPr>
          </w:p>
          <w:p w:rsidRPr="00581FB4" w:rsidR="006E632E" w:rsidP="12E1247F" w:rsidRDefault="006E632E" w14:paraId="6EBD23F0" w14:textId="77777777">
            <w:pPr>
              <w:rPr>
                <w:rFonts w:ascii="Arial" w:hAnsi="Arial" w:eastAsia="Arial" w:cs="Arial"/>
                <w:b w:val="1"/>
                <w:bCs w:val="1"/>
              </w:rPr>
            </w:pPr>
            <w:r w:rsidRPr="12E1247F" w:rsidR="006E632E">
              <w:rPr>
                <w:rFonts w:ascii="Arial" w:hAnsi="Arial" w:eastAsia="Arial" w:cs="Arial"/>
                <w:b w:val="1"/>
                <w:bCs w:val="1"/>
              </w:rPr>
              <w:t>Authentic behaviour</w:t>
            </w:r>
          </w:p>
          <w:p w:rsidRPr="00581FB4" w:rsidR="006E632E" w:rsidP="12E1247F" w:rsidRDefault="006E632E" w14:paraId="6918AC37" w14:textId="77777777">
            <w:pPr>
              <w:rPr>
                <w:rFonts w:ascii="Arial" w:hAnsi="Arial" w:eastAsia="Arial" w:cs="Arial"/>
                <w:b w:val="1"/>
                <w:bCs w:val="1"/>
              </w:rPr>
            </w:pPr>
          </w:p>
        </w:tc>
        <w:tc>
          <w:tcPr>
            <w:tcW w:w="1791" w:type="dxa"/>
            <w:tcMar/>
          </w:tcPr>
          <w:p w:rsidRPr="00581FB4" w:rsidR="006E632E" w:rsidP="12E1247F" w:rsidRDefault="006E632E" w14:paraId="7293A7E6" w14:textId="77777777">
            <w:pPr>
              <w:rPr>
                <w:rFonts w:ascii="Arial" w:hAnsi="Arial" w:eastAsia="Arial" w:cs="Arial"/>
                <w:sz w:val="18"/>
                <w:szCs w:val="18"/>
              </w:rPr>
            </w:pPr>
          </w:p>
        </w:tc>
        <w:tc>
          <w:tcPr>
            <w:tcW w:w="1524" w:type="dxa"/>
            <w:tcMar/>
          </w:tcPr>
          <w:p w:rsidRPr="00581FB4" w:rsidR="006E632E" w:rsidP="12E1247F" w:rsidRDefault="006E632E" w14:paraId="259D0E4E" w14:textId="77777777">
            <w:pPr>
              <w:rPr>
                <w:rFonts w:ascii="Arial" w:hAnsi="Arial" w:eastAsia="Arial" w:cs="Arial"/>
                <w:sz w:val="18"/>
                <w:szCs w:val="18"/>
              </w:rPr>
            </w:pPr>
          </w:p>
        </w:tc>
        <w:tc>
          <w:tcPr>
            <w:tcW w:w="1647" w:type="dxa"/>
            <w:tcMar/>
          </w:tcPr>
          <w:p w:rsidRPr="00581FB4" w:rsidR="006E632E" w:rsidP="12E1247F" w:rsidRDefault="006E632E" w14:paraId="153A819B" w14:textId="77777777">
            <w:pPr>
              <w:rPr>
                <w:rFonts w:ascii="Arial" w:hAnsi="Arial" w:eastAsia="Arial" w:cs="Arial"/>
                <w:sz w:val="18"/>
                <w:szCs w:val="18"/>
              </w:rPr>
            </w:pPr>
          </w:p>
        </w:tc>
        <w:tc>
          <w:tcPr>
            <w:tcW w:w="1613" w:type="dxa"/>
            <w:tcMar/>
          </w:tcPr>
          <w:p w:rsidRPr="00581FB4" w:rsidR="006E632E" w:rsidP="12E1247F" w:rsidRDefault="006E632E" w14:paraId="008AE4CA" w14:textId="77777777">
            <w:pPr>
              <w:rPr>
                <w:rFonts w:ascii="Arial" w:hAnsi="Arial" w:eastAsia="Arial" w:cs="Arial"/>
                <w:sz w:val="18"/>
                <w:szCs w:val="18"/>
              </w:rPr>
            </w:pPr>
          </w:p>
        </w:tc>
        <w:tc>
          <w:tcPr>
            <w:tcW w:w="1599" w:type="dxa"/>
            <w:tcMar/>
          </w:tcPr>
          <w:p w:rsidRPr="00581FB4" w:rsidR="006E632E" w:rsidP="12E1247F" w:rsidRDefault="006E632E" w14:paraId="6B77C5D0" w14:textId="77777777">
            <w:pPr>
              <w:rPr>
                <w:rFonts w:ascii="Arial" w:hAnsi="Arial" w:eastAsia="Arial" w:cs="Arial"/>
                <w:sz w:val="18"/>
                <w:szCs w:val="18"/>
              </w:rPr>
            </w:pPr>
          </w:p>
        </w:tc>
      </w:tr>
      <w:tr w:rsidR="006E632E" w:rsidTr="12E1247F" w14:paraId="1CF26049" w14:textId="77777777">
        <w:trPr>
          <w:trHeight w:val="532"/>
        </w:trPr>
        <w:tc>
          <w:tcPr>
            <w:tcW w:w="3065" w:type="dxa"/>
            <w:shd w:val="clear" w:color="auto" w:fill="FEF6F0"/>
            <w:tcMar/>
          </w:tcPr>
          <w:p w:rsidRPr="00581FB4" w:rsidR="006E632E" w:rsidP="12E1247F" w:rsidRDefault="006E632E" w14:paraId="4F6BFB6D" w14:textId="77777777">
            <w:pPr>
              <w:rPr>
                <w:rFonts w:ascii="Arial" w:hAnsi="Arial" w:eastAsia="Arial" w:cs="Arial"/>
                <w:b w:val="1"/>
                <w:bCs w:val="1"/>
              </w:rPr>
            </w:pPr>
          </w:p>
          <w:p w:rsidRPr="00581FB4" w:rsidR="006E632E" w:rsidP="12E1247F" w:rsidRDefault="006E632E" w14:paraId="7C9954FE" w14:textId="77777777">
            <w:pPr>
              <w:rPr>
                <w:rFonts w:ascii="Arial" w:hAnsi="Arial" w:eastAsia="Arial" w:cs="Arial"/>
                <w:b w:val="1"/>
                <w:bCs w:val="1"/>
              </w:rPr>
            </w:pPr>
            <w:r w:rsidRPr="12E1247F" w:rsidR="006E632E">
              <w:rPr>
                <w:rFonts w:ascii="Arial" w:hAnsi="Arial" w:eastAsia="Arial" w:cs="Arial"/>
                <w:b w:val="1"/>
                <w:bCs w:val="1"/>
              </w:rPr>
              <w:t>Interpersonal relationships</w:t>
            </w:r>
          </w:p>
          <w:p w:rsidRPr="00581FB4" w:rsidR="006E632E" w:rsidP="12E1247F" w:rsidRDefault="006E632E" w14:paraId="215E90A8" w14:textId="77777777">
            <w:pPr>
              <w:rPr>
                <w:rFonts w:ascii="Arial" w:hAnsi="Arial" w:eastAsia="Arial" w:cs="Arial"/>
                <w:b w:val="1"/>
                <w:bCs w:val="1"/>
              </w:rPr>
            </w:pPr>
          </w:p>
        </w:tc>
        <w:tc>
          <w:tcPr>
            <w:tcW w:w="1791" w:type="dxa"/>
            <w:tcMar/>
          </w:tcPr>
          <w:p w:rsidRPr="00581FB4" w:rsidR="006E632E" w:rsidP="12E1247F" w:rsidRDefault="006E632E" w14:paraId="43E04496" w14:textId="77777777">
            <w:pPr>
              <w:rPr>
                <w:rFonts w:ascii="Arial" w:hAnsi="Arial" w:eastAsia="Arial" w:cs="Arial"/>
                <w:sz w:val="18"/>
                <w:szCs w:val="18"/>
              </w:rPr>
            </w:pPr>
          </w:p>
        </w:tc>
        <w:tc>
          <w:tcPr>
            <w:tcW w:w="1524" w:type="dxa"/>
            <w:tcMar/>
          </w:tcPr>
          <w:p w:rsidRPr="00581FB4" w:rsidR="006E632E" w:rsidP="12E1247F" w:rsidRDefault="006E632E" w14:paraId="0DB41A3E" w14:textId="77777777">
            <w:pPr>
              <w:rPr>
                <w:rFonts w:ascii="Arial" w:hAnsi="Arial" w:eastAsia="Arial" w:cs="Arial"/>
                <w:sz w:val="18"/>
                <w:szCs w:val="18"/>
              </w:rPr>
            </w:pPr>
          </w:p>
        </w:tc>
        <w:tc>
          <w:tcPr>
            <w:tcW w:w="1647" w:type="dxa"/>
            <w:tcMar/>
          </w:tcPr>
          <w:p w:rsidRPr="00581FB4" w:rsidR="006E632E" w:rsidP="12E1247F" w:rsidRDefault="006E632E" w14:paraId="515F77A4" w14:textId="77777777">
            <w:pPr>
              <w:rPr>
                <w:rFonts w:ascii="Arial" w:hAnsi="Arial" w:eastAsia="Arial" w:cs="Arial"/>
                <w:sz w:val="18"/>
                <w:szCs w:val="18"/>
              </w:rPr>
            </w:pPr>
          </w:p>
        </w:tc>
        <w:tc>
          <w:tcPr>
            <w:tcW w:w="1613" w:type="dxa"/>
            <w:tcMar/>
          </w:tcPr>
          <w:p w:rsidRPr="00581FB4" w:rsidR="006E632E" w:rsidP="12E1247F" w:rsidRDefault="006E632E" w14:paraId="567DB47B" w14:textId="77777777">
            <w:pPr>
              <w:rPr>
                <w:rFonts w:ascii="Arial" w:hAnsi="Arial" w:eastAsia="Arial" w:cs="Arial"/>
                <w:sz w:val="18"/>
                <w:szCs w:val="18"/>
              </w:rPr>
            </w:pPr>
          </w:p>
        </w:tc>
        <w:tc>
          <w:tcPr>
            <w:tcW w:w="1599" w:type="dxa"/>
            <w:tcMar/>
          </w:tcPr>
          <w:p w:rsidRPr="00581FB4" w:rsidR="006E632E" w:rsidP="12E1247F" w:rsidRDefault="006E632E" w14:paraId="2F81ADB9" w14:textId="77777777">
            <w:pPr>
              <w:rPr>
                <w:rFonts w:ascii="Arial" w:hAnsi="Arial" w:eastAsia="Arial" w:cs="Arial"/>
                <w:sz w:val="18"/>
                <w:szCs w:val="18"/>
              </w:rPr>
            </w:pPr>
          </w:p>
        </w:tc>
      </w:tr>
      <w:tr w:rsidR="006E632E" w:rsidTr="12E1247F" w14:paraId="1C5BD00C" w14:textId="77777777">
        <w:trPr>
          <w:trHeight w:val="542"/>
        </w:trPr>
        <w:tc>
          <w:tcPr>
            <w:tcW w:w="3065" w:type="dxa"/>
            <w:shd w:val="clear" w:color="auto" w:fill="FEF6F0"/>
            <w:tcMar/>
          </w:tcPr>
          <w:p w:rsidRPr="00581FB4" w:rsidR="006E632E" w:rsidP="12E1247F" w:rsidRDefault="006E632E" w14:paraId="19648E57" w14:textId="77777777">
            <w:pPr>
              <w:rPr>
                <w:rFonts w:ascii="Arial" w:hAnsi="Arial" w:eastAsia="Arial" w:cs="Arial"/>
                <w:b w:val="1"/>
                <w:bCs w:val="1"/>
              </w:rPr>
            </w:pPr>
          </w:p>
          <w:p w:rsidRPr="00581FB4" w:rsidR="006E632E" w:rsidP="12E1247F" w:rsidRDefault="006E632E" w14:paraId="41B54D76" w14:textId="77777777">
            <w:pPr>
              <w:rPr>
                <w:rFonts w:ascii="Arial" w:hAnsi="Arial" w:eastAsia="Arial" w:cs="Arial"/>
                <w:b w:val="1"/>
                <w:bCs w:val="1"/>
              </w:rPr>
            </w:pPr>
            <w:r w:rsidRPr="12E1247F" w:rsidR="006E632E">
              <w:rPr>
                <w:rFonts w:ascii="Arial" w:hAnsi="Arial" w:eastAsia="Arial" w:cs="Arial"/>
                <w:b w:val="1"/>
                <w:bCs w:val="1"/>
              </w:rPr>
              <w:t>Professional integrity</w:t>
            </w:r>
          </w:p>
          <w:p w:rsidRPr="00581FB4" w:rsidR="006E632E" w:rsidP="12E1247F" w:rsidRDefault="006E632E" w14:paraId="63698800" w14:textId="77777777">
            <w:pPr>
              <w:rPr>
                <w:rFonts w:ascii="Arial" w:hAnsi="Arial" w:eastAsia="Arial" w:cs="Arial"/>
                <w:b w:val="1"/>
                <w:bCs w:val="1"/>
              </w:rPr>
            </w:pPr>
          </w:p>
        </w:tc>
        <w:tc>
          <w:tcPr>
            <w:tcW w:w="1791" w:type="dxa"/>
            <w:tcMar/>
          </w:tcPr>
          <w:p w:rsidRPr="00581FB4" w:rsidR="006E632E" w:rsidP="12E1247F" w:rsidRDefault="006E632E" w14:paraId="62934390" w14:textId="77777777">
            <w:pPr>
              <w:rPr>
                <w:rFonts w:ascii="Arial" w:hAnsi="Arial" w:eastAsia="Arial" w:cs="Arial"/>
                <w:sz w:val="18"/>
                <w:szCs w:val="18"/>
              </w:rPr>
            </w:pPr>
          </w:p>
        </w:tc>
        <w:tc>
          <w:tcPr>
            <w:tcW w:w="1524" w:type="dxa"/>
            <w:tcMar/>
          </w:tcPr>
          <w:p w:rsidRPr="00581FB4" w:rsidR="006E632E" w:rsidP="12E1247F" w:rsidRDefault="006E632E" w14:paraId="4693C3CE" w14:textId="77777777">
            <w:pPr>
              <w:rPr>
                <w:rFonts w:ascii="Arial" w:hAnsi="Arial" w:eastAsia="Arial" w:cs="Arial"/>
                <w:sz w:val="18"/>
                <w:szCs w:val="18"/>
              </w:rPr>
            </w:pPr>
          </w:p>
        </w:tc>
        <w:tc>
          <w:tcPr>
            <w:tcW w:w="1647" w:type="dxa"/>
            <w:tcMar/>
          </w:tcPr>
          <w:p w:rsidRPr="00581FB4" w:rsidR="006E632E" w:rsidP="12E1247F" w:rsidRDefault="006E632E" w14:paraId="2DCB7D2B" w14:textId="77777777">
            <w:pPr>
              <w:rPr>
                <w:rFonts w:ascii="Arial" w:hAnsi="Arial" w:eastAsia="Arial" w:cs="Arial"/>
                <w:sz w:val="18"/>
                <w:szCs w:val="18"/>
              </w:rPr>
            </w:pPr>
          </w:p>
        </w:tc>
        <w:tc>
          <w:tcPr>
            <w:tcW w:w="1613" w:type="dxa"/>
            <w:tcMar/>
          </w:tcPr>
          <w:p w:rsidRPr="00581FB4" w:rsidR="006E632E" w:rsidP="12E1247F" w:rsidRDefault="006E632E" w14:paraId="728DB176" w14:textId="77777777">
            <w:pPr>
              <w:rPr>
                <w:rFonts w:ascii="Arial" w:hAnsi="Arial" w:eastAsia="Arial" w:cs="Arial"/>
                <w:sz w:val="18"/>
                <w:szCs w:val="18"/>
              </w:rPr>
            </w:pPr>
          </w:p>
        </w:tc>
        <w:tc>
          <w:tcPr>
            <w:tcW w:w="1599" w:type="dxa"/>
            <w:tcMar/>
          </w:tcPr>
          <w:p w:rsidRPr="00581FB4" w:rsidR="006E632E" w:rsidP="12E1247F" w:rsidRDefault="006E632E" w14:paraId="40DDE9B6" w14:textId="77777777">
            <w:pPr>
              <w:rPr>
                <w:rFonts w:ascii="Arial" w:hAnsi="Arial" w:eastAsia="Arial" w:cs="Arial"/>
                <w:sz w:val="18"/>
                <w:szCs w:val="18"/>
              </w:rPr>
            </w:pPr>
          </w:p>
        </w:tc>
      </w:tr>
    </w:tbl>
    <w:p w:rsidR="006E632E" w:rsidP="12E1247F" w:rsidRDefault="006E632E" w14:paraId="076E0628" w14:textId="77777777">
      <w:pPr>
        <w:rPr>
          <w:rFonts w:ascii="Arial" w:hAnsi="Arial" w:eastAsia="Arial" w:cs="Arial"/>
          <w:b w:val="1"/>
          <w:bCs w:val="1"/>
          <w:sz w:val="24"/>
          <w:szCs w:val="24"/>
        </w:rPr>
      </w:pPr>
    </w:p>
    <w:p w:rsidR="006E632E" w:rsidP="12E1247F" w:rsidRDefault="006E632E" w14:paraId="3F3473FF" w14:textId="77777777">
      <w:pPr>
        <w:rPr>
          <w:rFonts w:ascii="Arial" w:hAnsi="Arial" w:eastAsia="Arial" w:cs="Arial"/>
          <w:b w:val="1"/>
          <w:bCs w:val="1"/>
          <w:sz w:val="24"/>
          <w:szCs w:val="24"/>
        </w:rPr>
      </w:pPr>
    </w:p>
    <w:p w:rsidRPr="00BC3039" w:rsidR="00BC3039" w:rsidP="12E1247F" w:rsidRDefault="00BC3039" w14:paraId="73391A00" w14:textId="77777777">
      <w:pPr>
        <w:rPr>
          <w:rFonts w:ascii="Arial" w:hAnsi="Arial" w:eastAsia="Arial" w:cs="Arial"/>
          <w:b w:val="1"/>
          <w:bCs w:val="1"/>
          <w:sz w:val="24"/>
          <w:szCs w:val="24"/>
        </w:rPr>
      </w:pPr>
    </w:p>
    <w:p w:rsidR="00581FB4" w:rsidP="12E1247F" w:rsidRDefault="00581FB4" w14:paraId="1FAD8537" w14:textId="77777777">
      <w:pPr>
        <w:rPr>
          <w:rFonts w:ascii="Arial" w:hAnsi="Arial" w:eastAsia="Arial" w:cs="Arial"/>
        </w:rPr>
      </w:pPr>
    </w:p>
    <w:p w:rsidRPr="00581FB4" w:rsidR="00581FB4" w:rsidP="12E1247F" w:rsidRDefault="00581FB4" w14:paraId="43C02ABC" w14:textId="77777777">
      <w:pPr>
        <w:rPr>
          <w:rFonts w:ascii="Arial" w:hAnsi="Arial" w:eastAsia="Arial" w:cs="Arial"/>
        </w:rPr>
      </w:pPr>
    </w:p>
    <w:sectPr w:rsidRPr="00581FB4" w:rsidR="00581FB4">
      <w:footerReference w:type="default" r:id="rId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0E43" w:rsidP="00E67259" w:rsidRDefault="00C60E43" w14:paraId="6BE9B11E" w14:textId="77777777">
      <w:pPr>
        <w:spacing w:after="0" w:line="240" w:lineRule="auto"/>
      </w:pPr>
      <w:r>
        <w:separator/>
      </w:r>
    </w:p>
  </w:endnote>
  <w:endnote w:type="continuationSeparator" w:id="0">
    <w:p w:rsidR="00C60E43" w:rsidP="00E67259" w:rsidRDefault="00C60E43" w14:paraId="593B40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0E43" w:rsidP="00E67259" w:rsidRDefault="00C60E43" w14:paraId="5E27840A" w14:textId="77777777">
      <w:pPr>
        <w:spacing w:after="0" w:line="240" w:lineRule="auto"/>
      </w:pPr>
      <w:r>
        <w:separator/>
      </w:r>
    </w:p>
  </w:footnote>
  <w:footnote w:type="continuationSeparator" w:id="0">
    <w:p w:rsidR="00C60E43" w:rsidP="00E67259" w:rsidRDefault="00C60E43" w14:paraId="2778BBF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IO5JSvq1Ukdjty" int2:id="Ys3HUUPo">
      <int2:state int2:type="AugLoop_Text_Critique" int2:value="Rejected"/>
    </int2:textHash>
    <int2:textHash int2:hashCode="iPpcMeqOZtwpKw" int2:id="rzZZvnyE">
      <int2:state int2:type="AugLoop_Text_Critique" int2:value="Rejected"/>
    </int2:textHash>
    <int2:textHash int2:hashCode="snKXpPdrrRoD/D" int2:id="3yJVLhzi">
      <int2:state int2:type="AugLoop_Text_Critique" int2:value="Rejected"/>
    </int2:textHash>
    <int2:textHash int2:hashCode="l1GE8t4Mob6ebM" int2:id="ccLFNq6o">
      <int2:state int2:type="AugLoop_Text_Critique" int2:value="Rejected"/>
    </int2:textHash>
    <int2:textHash int2:hashCode="oJ5Bgp+hdxLAfO" int2:id="GjHLLs4Z">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
  </w:num>
  <w:num w:numId="2" w16cid:durableId="17957542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3"/>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95C9F"/>
    <w:rsid w:val="00183B04"/>
    <w:rsid w:val="00352648"/>
    <w:rsid w:val="00437B07"/>
    <w:rsid w:val="004D32FF"/>
    <w:rsid w:val="00581FB4"/>
    <w:rsid w:val="00583709"/>
    <w:rsid w:val="0068457A"/>
    <w:rsid w:val="006E632E"/>
    <w:rsid w:val="008312FD"/>
    <w:rsid w:val="008E34BF"/>
    <w:rsid w:val="00BC3039"/>
    <w:rsid w:val="00BD4101"/>
    <w:rsid w:val="00C60E43"/>
    <w:rsid w:val="00E67259"/>
    <w:rsid w:val="00E841CA"/>
    <w:rsid w:val="00F867C0"/>
    <w:rsid w:val="02CE5AB4"/>
    <w:rsid w:val="03985855"/>
    <w:rsid w:val="041D614C"/>
    <w:rsid w:val="052C70B9"/>
    <w:rsid w:val="08075611"/>
    <w:rsid w:val="0D0B9330"/>
    <w:rsid w:val="0EA76391"/>
    <w:rsid w:val="0FC01960"/>
    <w:rsid w:val="104333F2"/>
    <w:rsid w:val="11DF0453"/>
    <w:rsid w:val="1272407D"/>
    <w:rsid w:val="12E1247F"/>
    <w:rsid w:val="137AD4B4"/>
    <w:rsid w:val="187CCB77"/>
    <w:rsid w:val="18BEF506"/>
    <w:rsid w:val="1907CB85"/>
    <w:rsid w:val="1D21B6FA"/>
    <w:rsid w:val="1F981777"/>
    <w:rsid w:val="210E5C9A"/>
    <w:rsid w:val="22CFC2B3"/>
    <w:rsid w:val="246B9314"/>
    <w:rsid w:val="24BEBD61"/>
    <w:rsid w:val="25487449"/>
    <w:rsid w:val="25AE17A3"/>
    <w:rsid w:val="26779EA0"/>
    <w:rsid w:val="280D6E8D"/>
    <w:rsid w:val="28E5B865"/>
    <w:rsid w:val="2A2B289B"/>
    <w:rsid w:val="2E7CB011"/>
    <w:rsid w:val="2F1FDD0B"/>
    <w:rsid w:val="30188072"/>
    <w:rsid w:val="33B001B5"/>
    <w:rsid w:val="347AFA1D"/>
    <w:rsid w:val="3AE19081"/>
    <w:rsid w:val="3B1364F6"/>
    <w:rsid w:val="3DD79E84"/>
    <w:rsid w:val="3F05B464"/>
    <w:rsid w:val="4222CD40"/>
    <w:rsid w:val="4290CF7B"/>
    <w:rsid w:val="42FBDA7B"/>
    <w:rsid w:val="4303F7CD"/>
    <w:rsid w:val="449FC82E"/>
    <w:rsid w:val="463B988F"/>
    <w:rsid w:val="47D768F0"/>
    <w:rsid w:val="4863BE4B"/>
    <w:rsid w:val="49733951"/>
    <w:rsid w:val="4A5CAC48"/>
    <w:rsid w:val="4AD8B602"/>
    <w:rsid w:val="4B035428"/>
    <w:rsid w:val="4FF3FF3C"/>
    <w:rsid w:val="5298FC47"/>
    <w:rsid w:val="533F434D"/>
    <w:rsid w:val="5725637B"/>
    <w:rsid w:val="59496DFD"/>
    <w:rsid w:val="5B55D0F1"/>
    <w:rsid w:val="5B659602"/>
    <w:rsid w:val="5E4D963D"/>
    <w:rsid w:val="5E551E21"/>
    <w:rsid w:val="6080A638"/>
    <w:rsid w:val="619FF2F3"/>
    <w:rsid w:val="64D793B5"/>
    <w:rsid w:val="658A2A36"/>
    <w:rsid w:val="6BE3D1A2"/>
    <w:rsid w:val="6D56E8D8"/>
    <w:rsid w:val="756EABDE"/>
    <w:rsid w:val="795C954B"/>
    <w:rsid w:val="7BBBEC35"/>
    <w:rsid w:val="7C379399"/>
    <w:rsid w:val="7D57BC96"/>
    <w:rsid w:val="7E098607"/>
    <w:rsid w:val="7EF38CF7"/>
    <w:rsid w:val="7F90C5A4"/>
    <w:rsid w:val="7F96B9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41a5a8e7df104e32" /><Relationship Type="http://schemas.openxmlformats.org/officeDocument/2006/relationships/hyperlink" Target="https://curiousdesire.com/reasons-why-accountability-is-important/" TargetMode="External" Id="R5fe9de0ac9ae4b68" /><Relationship Type="http://schemas.openxmlformats.org/officeDocument/2006/relationships/hyperlink" Target="https://www.fingerprintforsuccess.com/blog/self-management" TargetMode="External" Id="R9b17fae122554793" /><Relationship Type="http://schemas.openxmlformats.org/officeDocument/2006/relationships/hyperlink" Target="https://www.cipd.org/uk/learning/support-for-students/currently-studying/critical-review-writing/" TargetMode="External" Id="Rc5a8352da7fd4bf1" /><Relationship Type="http://schemas.openxmlformats.org/officeDocument/2006/relationships/hyperlink" Target="https://www.indeed.com/career-advice/career-development/maintaining-professional-integrity" TargetMode="External" Id="R60a33361589e4952" /><Relationship Type="http://schemas.openxmlformats.org/officeDocument/2006/relationships/hyperlink" Target="https://www.getimpactly.com/post/examples-of-personal-biases" TargetMode="External" Id="Rf29651abe81f4f76" /><Relationship Type="http://schemas.openxmlformats.org/officeDocument/2006/relationships/hyperlink" Target="https://www.imperial.ac.uk/equality/resources/unconscious-bias/" TargetMode="External" Id="R53fc1703646f4e35" /><Relationship Type="http://schemas.openxmlformats.org/officeDocument/2006/relationships/hyperlink" Target="https://thepleasantrelationship.com/interpersonal-relationships/" TargetMode="External" Id="R1e8d2856be1b43b3" /><Relationship Type="http://schemas.openxmlformats.org/officeDocument/2006/relationships/hyperlink" Target="https://www.easyllama.com/blog/how-does-unconscious-bias-affect-the-workplace/" TargetMode="External" Id="Re5f99cf3ddf74941" /><Relationship Type="http://schemas.openxmlformats.org/officeDocument/2006/relationships/hyperlink" Target="https://www.scribbr.com/research-bias/cognitive-bias/" TargetMode="External" Id="Rac05ab77c8b94919" /><Relationship Type="http://schemas.openxmlformats.org/officeDocument/2006/relationships/hyperlink" Target="https://www.shrm.org/topics-tools/news/become-aware-personal-bias-youll-improve-ethical-practice" TargetMode="External" Id="Re0e4db0ca5e549b1" /><Relationship Type="http://schemas.openxmlformats.org/officeDocument/2006/relationships/hyperlink" Target="https://asana.com/resources/self-management" TargetMode="External" Id="Ra05613a126a4463c" /><Relationship Type="http://schemas.openxmlformats.org/officeDocument/2006/relationships/hyperlink" Target="https://www.minimalismmadesimple.com/home/authentic-person/" TargetMode="External" Id="R89599a69d0744b46" /><Relationship Type="http://schemas.microsoft.com/office/2020/10/relationships/intelligence" Target="intelligence2.xml" Id="R89d304a14585462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1da6d25-2882-4adf-926a-266cfb08d48c}"/>
      </w:docPartPr>
      <w:docPartBody>
        <w:p w14:paraId="7161E6A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Patrick Forbes (2320607)</lastModifiedBy>
  <revision>5</revision>
  <dcterms:created xsi:type="dcterms:W3CDTF">2024-02-11T12:56:00.0000000Z</dcterms:created>
  <dcterms:modified xsi:type="dcterms:W3CDTF">2024-02-11T14:10:57.2814367Z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