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jc w:val="center"/>
        <w:rPr>
          <w:rFonts w:ascii="Arial" w:hAnsi="Arial" w:cs="Arial"/>
          <w:b/>
          <w:bCs/>
          <w:sz w:val="24"/>
        </w:rPr>
      </w:pPr>
      <w:r>
        <w:rPr>
          <w:rFonts w:ascii="Arial" w:hAnsi="Arial" w:cs="Arial"/>
          <w:b/>
          <w:bCs/>
          <w:sz w:val="24"/>
        </w:rPr>
        <w:t>Research Project</w:t>
      </w:r>
    </w:p>
    <w:p>
      <w:pPr>
        <w:jc w:val="center"/>
        <w:rPr>
          <w:rFonts w:ascii="Arial" w:hAnsi="Arial" w:cs="Arial"/>
          <w:b/>
          <w:bCs/>
          <w:sz w:val="24"/>
        </w:rPr>
      </w:pPr>
    </w:p>
    <w:p>
      <w:pPr>
        <w:jc w:val="center"/>
        <w:rPr>
          <w:rFonts w:ascii="Arial" w:hAnsi="Arial" w:cs="Arial"/>
          <w:b/>
          <w:bCs/>
          <w:sz w:val="24"/>
        </w:rPr>
      </w:pPr>
    </w:p>
    <w:p>
      <w:pPr>
        <w:spacing w:line="480" w:lineRule="auto"/>
        <w:jc w:val="center"/>
        <w:rPr>
          <w:rFonts w:ascii="Arial" w:hAnsi="Arial" w:eastAsia="Helvetica" w:cs="Arial"/>
          <w:b/>
          <w:bCs/>
          <w:color w:val="53565A"/>
          <w:sz w:val="24"/>
          <w:shd w:val="clear" w:color="auto" w:fill="FFFFFF"/>
        </w:rPr>
      </w:pPr>
      <w:r>
        <w:rPr>
          <w:rFonts w:ascii="Arial" w:hAnsi="Arial" w:cs="Arial"/>
          <w:b/>
          <w:bCs/>
          <w:sz w:val="24"/>
        </w:rPr>
        <w:t>Project Title: The Specific Application of Chinese Traditional Culture in Illustrations</w:t>
      </w:r>
    </w:p>
    <w:p>
      <w:pPr>
        <w:jc w:val="center"/>
        <w:rPr>
          <w:rFonts w:ascii="Arial" w:hAnsi="Arial" w:cs="Arial"/>
          <w:sz w:val="24"/>
        </w:rPr>
      </w:pPr>
    </w:p>
    <w:p>
      <w:pPr>
        <w:jc w:val="center"/>
        <w:rPr>
          <w:rFonts w:ascii="Arial" w:hAnsi="Arial" w:cs="Arial"/>
          <w:sz w:val="24"/>
        </w:rPr>
      </w:pPr>
    </w:p>
    <w:p>
      <w:pPr>
        <w:jc w:val="center"/>
        <w:rPr>
          <w:rFonts w:ascii="Arial" w:hAnsi="Arial" w:cs="Arial"/>
          <w:sz w:val="24"/>
        </w:rPr>
      </w:pPr>
    </w:p>
    <w:p>
      <w:pPr>
        <w:jc w:val="center"/>
        <w:rPr>
          <w:rFonts w:ascii="Arial" w:hAnsi="Arial" w:cs="Arial"/>
          <w:sz w:val="24"/>
        </w:rPr>
      </w:pPr>
      <w:bookmarkStart w:id="5" w:name="_GoBack"/>
      <w:bookmarkEnd w:id="5"/>
    </w:p>
    <w:p>
      <w:pPr>
        <w:rPr>
          <w:rFonts w:ascii="Arial" w:hAnsi="Arial" w:cs="Arial"/>
          <w:sz w:val="24"/>
        </w:rPr>
      </w:pPr>
    </w:p>
    <w:p>
      <w:pPr>
        <w:jc w:val="center"/>
        <w:rPr>
          <w:rFonts w:ascii="Arial" w:hAnsi="Arial" w:cs="Arial"/>
          <w:sz w:val="24"/>
        </w:rPr>
      </w:pPr>
    </w:p>
    <w:p>
      <w:pPr>
        <w:jc w:val="center"/>
        <w:rPr>
          <w:rFonts w:ascii="Arial" w:hAnsi="Arial" w:cs="Arial"/>
          <w:sz w:val="24"/>
        </w:rPr>
      </w:pPr>
      <w:r>
        <w:rPr>
          <w:rFonts w:ascii="Arial" w:hAnsi="Arial" w:cs="Arial"/>
          <w:sz w:val="24"/>
        </w:rPr>
        <w:t>Assessment title: …</w:t>
      </w:r>
    </w:p>
    <w:p>
      <w:pPr>
        <w:jc w:val="center"/>
        <w:rPr>
          <w:rFonts w:ascii="Arial" w:hAnsi="Arial" w:cs="Arial"/>
          <w:sz w:val="24"/>
        </w:rPr>
      </w:pPr>
    </w:p>
    <w:p>
      <w:pPr>
        <w:jc w:val="center"/>
        <w:rPr>
          <w:rFonts w:ascii="Arial" w:hAnsi="Arial" w:cs="Arial"/>
          <w:sz w:val="24"/>
        </w:rPr>
      </w:pPr>
      <w:r>
        <w:rPr>
          <w:rFonts w:ascii="Arial" w:hAnsi="Arial" w:cs="Arial"/>
          <w:sz w:val="24"/>
        </w:rPr>
        <w:t>Student name:</w:t>
      </w:r>
      <w:r>
        <w:rPr>
          <w:rFonts w:hint="eastAsia" w:ascii="Arial" w:hAnsi="Arial" w:cs="Arial"/>
          <w:sz w:val="24"/>
        </w:rPr>
        <w:t xml:space="preserve"> Lin Xinyi</w:t>
      </w:r>
    </w:p>
    <w:p>
      <w:pPr>
        <w:jc w:val="center"/>
        <w:rPr>
          <w:rFonts w:ascii="Arial" w:hAnsi="Arial" w:cs="Arial"/>
          <w:sz w:val="24"/>
        </w:rPr>
      </w:pPr>
    </w:p>
    <w:p>
      <w:pPr>
        <w:jc w:val="center"/>
        <w:rPr>
          <w:rFonts w:ascii="Arial" w:hAnsi="Arial" w:cs="Arial"/>
          <w:sz w:val="24"/>
        </w:rPr>
      </w:pPr>
      <w:r>
        <w:rPr>
          <w:rFonts w:ascii="Arial" w:hAnsi="Arial" w:cs="Arial"/>
          <w:sz w:val="24"/>
        </w:rPr>
        <w:t>student ID number:2015610</w:t>
      </w:r>
    </w:p>
    <w:p>
      <w:pPr>
        <w:jc w:val="center"/>
        <w:rPr>
          <w:rFonts w:ascii="Arial" w:hAnsi="Arial" w:cs="Arial"/>
          <w:sz w:val="24"/>
        </w:rPr>
      </w:pPr>
    </w:p>
    <w:p>
      <w:pPr>
        <w:jc w:val="center"/>
        <w:rPr>
          <w:rFonts w:ascii="Arial" w:hAnsi="Arial" w:cs="Arial"/>
          <w:sz w:val="24"/>
        </w:rPr>
      </w:pPr>
      <w:r>
        <w:rPr>
          <w:rFonts w:ascii="Arial" w:hAnsi="Arial" w:cs="Arial"/>
          <w:sz w:val="24"/>
        </w:rPr>
        <w:t>Tutor’s name: Pepa Grundy</w:t>
      </w:r>
    </w:p>
    <w:p>
      <w:pPr>
        <w:jc w:val="center"/>
        <w:rPr>
          <w:rFonts w:ascii="Arial" w:hAnsi="Arial" w:cs="Arial"/>
          <w:sz w:val="24"/>
        </w:rPr>
      </w:pPr>
    </w:p>
    <w:p>
      <w:pPr>
        <w:jc w:val="center"/>
        <w:rPr>
          <w:rFonts w:ascii="Arial" w:hAnsi="Arial" w:cs="Arial"/>
          <w:sz w:val="24"/>
        </w:rPr>
      </w:pPr>
      <w:r>
        <w:rPr>
          <w:rFonts w:ascii="Arial" w:hAnsi="Arial" w:cs="Arial"/>
          <w:sz w:val="24"/>
        </w:rPr>
        <w:t xml:space="preserve">Submission date: </w:t>
      </w:r>
      <w:r>
        <w:rPr>
          <w:rFonts w:hint="eastAsia" w:ascii="Arial" w:hAnsi="Arial" w:cs="Arial"/>
          <w:sz w:val="24"/>
        </w:rPr>
        <w:t>0</w:t>
      </w:r>
      <w:r>
        <w:rPr>
          <w:rFonts w:hint="eastAsia" w:ascii="Arial" w:hAnsi="Arial" w:cs="Arial"/>
          <w:sz w:val="24"/>
          <w:lang w:val="en-US" w:eastAsia="zh-CN"/>
        </w:rPr>
        <w:t>9</w:t>
      </w:r>
      <w:r>
        <w:rPr>
          <w:rFonts w:hint="eastAsia" w:ascii="Arial" w:hAnsi="Arial" w:cs="Arial"/>
          <w:sz w:val="24"/>
        </w:rPr>
        <w:t>\09\2021</w:t>
      </w:r>
    </w:p>
    <w:p>
      <w:pPr>
        <w:jc w:val="center"/>
        <w:rPr>
          <w:rFonts w:ascii="Arial" w:hAnsi="Arial" w:cs="Arial"/>
          <w:sz w:val="24"/>
        </w:rPr>
      </w:pPr>
    </w:p>
    <w:p>
      <w:pPr>
        <w:jc w:val="center"/>
        <w:rPr>
          <w:rFonts w:ascii="Arial" w:hAnsi="Arial" w:cs="Arial"/>
          <w:sz w:val="24"/>
        </w:rPr>
      </w:pPr>
      <w:r>
        <w:rPr>
          <w:rFonts w:ascii="Arial" w:hAnsi="Arial" w:cs="Arial"/>
          <w:sz w:val="24"/>
        </w:rPr>
        <w:t>University/Programme: …</w:t>
      </w:r>
    </w:p>
    <w:p>
      <w:pPr>
        <w:jc w:val="center"/>
        <w:rPr>
          <w:rFonts w:ascii="Arial" w:hAnsi="Arial" w:cs="Arial"/>
          <w:sz w:val="24"/>
        </w:rPr>
      </w:pPr>
    </w:p>
    <w:p>
      <w:pPr>
        <w:jc w:val="center"/>
        <w:rPr>
          <w:rFonts w:ascii="Arial" w:hAnsi="Arial" w:cs="Arial"/>
          <w:sz w:val="24"/>
        </w:rPr>
      </w:pPr>
      <w:r>
        <w:rPr>
          <w:rFonts w:ascii="Arial" w:hAnsi="Arial" w:cs="Arial"/>
          <w:sz w:val="24"/>
        </w:rPr>
        <w:t>Word count: …</w:t>
      </w:r>
    </w:p>
    <w:p>
      <w:pPr>
        <w:jc w:val="center"/>
        <w:rPr>
          <w:rFonts w:ascii="Arial" w:hAnsi="Arial" w:cs="Arial"/>
          <w:sz w:val="24"/>
        </w:rPr>
      </w:pPr>
    </w:p>
    <w:p>
      <w:pPr>
        <w:jc w:val="center"/>
        <w:rPr>
          <w:rFonts w:ascii="Arial" w:hAnsi="Arial" w:cs="Arial"/>
          <w:sz w:val="24"/>
        </w:rPr>
      </w:pPr>
    </w:p>
    <w:p>
      <w:pPr>
        <w:rPr>
          <w:rFonts w:ascii="Arial" w:hAnsi="Arial" w:cs="Arial"/>
          <w:sz w:val="24"/>
        </w:rPr>
      </w:pPr>
      <w:r>
        <w:rPr>
          <w:rFonts w:ascii="Arial" w:hAnsi="Arial" w:cs="Arial"/>
          <w:sz w:val="24"/>
        </w:rPr>
        <w:t> </w:t>
      </w:r>
    </w:p>
    <w:p>
      <w:pPr>
        <w:rPr>
          <w:rFonts w:ascii="Arial" w:hAnsi="Arial" w:cs="Arial"/>
          <w:sz w:val="24"/>
        </w:rPr>
      </w:pPr>
      <w:r>
        <w:rPr>
          <w:rFonts w:ascii="Arial" w:hAnsi="Arial" w:cs="Arial"/>
          <w:sz w:val="24"/>
        </w:rPr>
        <w:t> </w:t>
      </w:r>
    </w:p>
    <w:p>
      <w:pPr>
        <w:rPr>
          <w:rFonts w:ascii="Arial" w:hAnsi="Arial" w:cs="Arial"/>
          <w:sz w:val="24"/>
        </w:rPr>
      </w:pPr>
      <w:r>
        <w:rPr>
          <w:rFonts w:ascii="Arial" w:hAnsi="Arial" w:cs="Arial"/>
          <w:sz w:val="24"/>
        </w:rPr>
        <w:t> </w:t>
      </w:r>
    </w:p>
    <w:p>
      <w:pPr>
        <w:rPr>
          <w:rFonts w:ascii="Arial" w:hAnsi="Arial" w:cs="Arial"/>
          <w:sz w:val="24"/>
        </w:rPr>
      </w:pPr>
      <w:r>
        <w:rPr>
          <w:rFonts w:ascii="Arial" w:hAnsi="Arial" w:cs="Arial"/>
          <w:sz w:val="24"/>
        </w:rPr>
        <w:t> </w:t>
      </w:r>
    </w:p>
    <w:p>
      <w:pPr>
        <w:rPr>
          <w:rFonts w:ascii="Arial" w:hAnsi="Arial" w:cs="Arial"/>
          <w:sz w:val="24"/>
        </w:rPr>
      </w:pPr>
      <w:r>
        <w:rPr>
          <w:rFonts w:ascii="Arial" w:hAnsi="Arial" w:cs="Arial"/>
          <w:sz w:val="24"/>
        </w:rPr>
        <w:t> </w:t>
      </w:r>
    </w:p>
    <w:p>
      <w:pPr>
        <w:rPr>
          <w:rFonts w:ascii="Arial" w:hAnsi="Arial" w:cs="Arial"/>
          <w:sz w:val="24"/>
        </w:rPr>
      </w:pPr>
      <w:r>
        <w:rPr>
          <w:rFonts w:ascii="Arial" w:hAnsi="Arial" w:cs="Arial"/>
          <w:sz w:val="24"/>
        </w:rPr>
        <w:t> </w:t>
      </w: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b/>
          <w:bCs/>
          <w:sz w:val="24"/>
        </w:rPr>
      </w:pPr>
      <w:r>
        <w:rPr>
          <w:rFonts w:ascii="Arial" w:hAnsi="Arial" w:cs="Arial"/>
          <w:b/>
          <w:bCs/>
          <w:sz w:val="24"/>
        </w:rPr>
        <w:t>Table of Contents:</w:t>
      </w:r>
    </w:p>
    <w:p>
      <w:pPr>
        <w:rPr>
          <w:rFonts w:ascii="Arial" w:hAnsi="Arial" w:cs="Arial"/>
          <w:sz w:val="24"/>
        </w:rPr>
      </w:pPr>
    </w:p>
    <w:p>
      <w:pPr>
        <w:rPr>
          <w:rFonts w:ascii="Arial" w:hAnsi="Arial" w:cs="Arial"/>
          <w:sz w:val="24"/>
        </w:rPr>
      </w:pPr>
    </w:p>
    <w:p>
      <w:pPr>
        <w:rPr>
          <w:rFonts w:ascii="Arial" w:hAnsi="Arial" w:cs="Arial"/>
          <w:sz w:val="24"/>
        </w:rPr>
      </w:pPr>
    </w:p>
    <w:p>
      <w:pPr>
        <w:numPr>
          <w:ilvl w:val="0"/>
          <w:numId w:val="1"/>
        </w:numPr>
        <w:rPr>
          <w:rFonts w:ascii="Arial" w:hAnsi="Arial" w:cs="Arial"/>
          <w:sz w:val="24"/>
        </w:rPr>
      </w:pPr>
      <w:r>
        <w:rPr>
          <w:rFonts w:ascii="Arial" w:hAnsi="Arial" w:cs="Arial"/>
          <w:sz w:val="24"/>
        </w:rPr>
        <w:t>Introduction...........................................</w:t>
      </w:r>
      <w:r>
        <w:rPr>
          <w:rFonts w:hint="eastAsia" w:ascii="Arial" w:hAnsi="Arial" w:cs="Arial"/>
          <w:sz w:val="24"/>
        </w:rPr>
        <w:t>.......................................................3</w:t>
      </w:r>
    </w:p>
    <w:p>
      <w:pPr>
        <w:rPr>
          <w:rFonts w:ascii="Arial" w:hAnsi="Arial" w:cs="Arial"/>
          <w:sz w:val="24"/>
        </w:rPr>
      </w:pPr>
    </w:p>
    <w:p>
      <w:pPr>
        <w:rPr>
          <w:rFonts w:ascii="Arial" w:hAnsi="Arial" w:cs="Arial"/>
          <w:sz w:val="24"/>
        </w:rPr>
      </w:pPr>
      <w:r>
        <w:rPr>
          <w:rFonts w:ascii="Arial" w:hAnsi="Arial" w:cs="Arial"/>
          <w:sz w:val="24"/>
        </w:rPr>
        <w:t xml:space="preserve">2.1 </w:t>
      </w:r>
      <w:bookmarkStart w:id="0" w:name="OLE_LINK4"/>
      <w:r>
        <w:rPr>
          <w:rFonts w:ascii="Arial" w:hAnsi="Arial" w:cs="Arial"/>
          <w:sz w:val="24"/>
        </w:rPr>
        <w:t>Theoretical concepts of traditional Chinese patterns</w:t>
      </w:r>
      <w:bookmarkEnd w:id="0"/>
      <w:r>
        <w:rPr>
          <w:rFonts w:hint="eastAsia" w:ascii="Arial" w:hAnsi="Arial" w:cs="Arial"/>
          <w:sz w:val="24"/>
        </w:rPr>
        <w:t>...................................3</w:t>
      </w:r>
    </w:p>
    <w:p>
      <w:pPr>
        <w:rPr>
          <w:rFonts w:ascii="Arial" w:hAnsi="Arial" w:cs="Arial"/>
          <w:sz w:val="24"/>
        </w:rPr>
      </w:pPr>
    </w:p>
    <w:p>
      <w:pPr>
        <w:rPr>
          <w:rFonts w:ascii="Arial" w:hAnsi="Arial" w:cs="Arial"/>
          <w:sz w:val="24"/>
        </w:rPr>
      </w:pPr>
      <w:r>
        <w:rPr>
          <w:rFonts w:ascii="Arial" w:hAnsi="Arial" w:cs="Arial"/>
          <w:sz w:val="24"/>
        </w:rPr>
        <w:t>2.2 Integration of traditional elements and illustration design</w:t>
      </w:r>
      <w:r>
        <w:rPr>
          <w:rFonts w:hint="eastAsia" w:ascii="Arial" w:hAnsi="Arial" w:cs="Arial"/>
          <w:sz w:val="24"/>
        </w:rPr>
        <w:t>...........................4</w:t>
      </w:r>
    </w:p>
    <w:p>
      <w:pPr>
        <w:rPr>
          <w:rFonts w:ascii="Arial" w:hAnsi="Arial" w:cs="Arial"/>
          <w:sz w:val="24"/>
        </w:rPr>
      </w:pPr>
    </w:p>
    <w:p>
      <w:pPr>
        <w:rPr>
          <w:rFonts w:ascii="Arial" w:hAnsi="Arial" w:cs="Arial"/>
          <w:sz w:val="24"/>
        </w:rPr>
      </w:pPr>
      <w:r>
        <w:rPr>
          <w:rFonts w:ascii="Arial" w:hAnsi="Arial" w:cs="Arial"/>
          <w:sz w:val="24"/>
        </w:rPr>
        <w:t>2.3 Application of commercial illustration</w:t>
      </w:r>
      <w:r>
        <w:rPr>
          <w:rFonts w:hint="eastAsia" w:ascii="Arial" w:hAnsi="Arial" w:cs="Arial"/>
          <w:sz w:val="24"/>
        </w:rPr>
        <w:t>..........................................................5</w:t>
      </w:r>
    </w:p>
    <w:p>
      <w:pPr>
        <w:rPr>
          <w:rFonts w:ascii="Arial" w:hAnsi="Arial" w:cs="Arial"/>
          <w:sz w:val="24"/>
        </w:rPr>
      </w:pPr>
    </w:p>
    <w:p>
      <w:pPr>
        <w:rPr>
          <w:rFonts w:ascii="Arial" w:hAnsi="Arial" w:cs="Arial"/>
          <w:sz w:val="24"/>
        </w:rPr>
      </w:pPr>
      <w:r>
        <w:rPr>
          <w:rFonts w:ascii="Arial" w:hAnsi="Arial" w:cs="Arial"/>
          <w:sz w:val="24"/>
        </w:rPr>
        <w:t>3. Conclusion</w:t>
      </w:r>
      <w:r>
        <w:rPr>
          <w:rFonts w:hint="eastAsia" w:ascii="Arial" w:hAnsi="Arial" w:cs="Arial"/>
          <w:sz w:val="24"/>
        </w:rPr>
        <w:t>....................................................................................................6</w:t>
      </w:r>
    </w:p>
    <w:p>
      <w:pPr>
        <w:rPr>
          <w:rFonts w:ascii="Arial" w:hAnsi="Arial" w:cs="Arial"/>
          <w:sz w:val="24"/>
        </w:rPr>
      </w:pPr>
    </w:p>
    <w:p>
      <w:pPr>
        <w:rPr>
          <w:rFonts w:ascii="Arial" w:hAnsi="Arial" w:cs="Arial"/>
          <w:sz w:val="24"/>
        </w:rPr>
      </w:pPr>
      <w:r>
        <w:rPr>
          <w:rFonts w:ascii="Arial" w:hAnsi="Arial" w:cs="Arial"/>
          <w:sz w:val="24"/>
        </w:rPr>
        <w:t>Reference List</w:t>
      </w:r>
      <w:r>
        <w:rPr>
          <w:rFonts w:hint="eastAsia" w:ascii="Arial" w:hAnsi="Arial" w:cs="Arial"/>
          <w:sz w:val="24"/>
        </w:rPr>
        <w:t>...................................................................................................7</w:t>
      </w: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rPr>
          <w:rFonts w:ascii="Arial" w:hAnsi="Arial" w:cs="Arial"/>
          <w:sz w:val="24"/>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425" w:hanging="425"/>
        <w:textAlignment w:val="auto"/>
        <w:rPr>
          <w:rFonts w:ascii="Arial" w:hAnsi="Arial" w:cs="Arial"/>
          <w:b/>
          <w:bCs/>
          <w:sz w:val="24"/>
        </w:rPr>
      </w:pPr>
      <w:r>
        <w:rPr>
          <w:rFonts w:ascii="Arial" w:hAnsi="Arial" w:eastAsia="宋体" w:cs="Arial"/>
          <w:b/>
          <w:bCs/>
          <w:sz w:val="24"/>
        </w:rPr>
        <w:t>Introduction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Arial" w:hAnsi="Arial" w:cs="Arial"/>
          <w:b/>
          <w:bCs/>
          <w:sz w:val="24"/>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ascii="Arial" w:hAnsi="Arial" w:eastAsia="宋体" w:cs="Arial"/>
          <w:sz w:val="24"/>
        </w:rPr>
      </w:pPr>
      <w:r>
        <w:rPr>
          <w:rFonts w:ascii="Arial" w:hAnsi="Arial" w:eastAsia="宋体" w:cs="Arial"/>
          <w:sz w:val="24"/>
        </w:rPr>
        <w:t>As an art form with a long history of development in my country, the art of illustration has a unique cultural heritage significance. Sun</w:t>
      </w:r>
      <w:r>
        <w:rPr>
          <w:rFonts w:hint="eastAsia" w:ascii="Arial" w:hAnsi="Arial" w:eastAsia="宋体" w:cs="Arial"/>
          <w:sz w:val="24"/>
        </w:rPr>
        <w:t xml:space="preserve"> </w:t>
      </w:r>
      <w:r>
        <w:rPr>
          <w:rFonts w:ascii="Arial" w:hAnsi="Arial" w:eastAsia="宋体" w:cs="Arial"/>
          <w:sz w:val="24"/>
        </w:rPr>
        <w:t>(2016) believes that after the 1980s, China's design education was influenced by the western three-structure design concept, and China's excellent national traditional pattern design played a secondary role.</w:t>
      </w:r>
      <w:r>
        <w:rPr>
          <w:rFonts w:hint="eastAsia" w:ascii="Arial" w:hAnsi="Arial" w:eastAsia="宋体" w:cs="Arial"/>
          <w:sz w:val="24"/>
        </w:rPr>
        <w:t xml:space="preserve"> </w:t>
      </w:r>
      <w:r>
        <w:rPr>
          <w:rFonts w:ascii="Arial" w:hAnsi="Arial" w:eastAsia="宋体" w:cs="Arial"/>
          <w:sz w:val="24"/>
        </w:rPr>
        <w:t>Especially in the context of</w:t>
      </w:r>
      <w:r>
        <w:rPr>
          <w:rFonts w:ascii="Arial" w:hAnsi="Arial" w:cs="Arial"/>
          <w:sz w:val="24"/>
        </w:rPr>
        <w:t xml:space="preserve"> my country's traditional culture being integrated with world cultures,</w:t>
      </w:r>
      <w:r>
        <w:rPr>
          <w:rFonts w:ascii="Arial" w:hAnsi="Arial" w:eastAsia="宋体" w:cs="Arial"/>
          <w:sz w:val="24"/>
        </w:rPr>
        <w:t xml:space="preserve"> the integration of Chinese traditional cultural elements and illustration design can not only enrich the form of illustration design but also protect</w:t>
      </w:r>
      <w:r>
        <w:rPr>
          <w:rFonts w:hint="eastAsia" w:ascii="Arial" w:hAnsi="Arial" w:eastAsia="宋体" w:cs="Arial"/>
          <w:sz w:val="24"/>
        </w:rPr>
        <w:t xml:space="preserve"> </w:t>
      </w:r>
      <w:r>
        <w:rPr>
          <w:rFonts w:ascii="Arial" w:hAnsi="Arial" w:eastAsia="宋体" w:cs="Arial"/>
          <w:sz w:val="24"/>
        </w:rPr>
        <w:t>inherit</w:t>
      </w:r>
      <w:r>
        <w:rPr>
          <w:rFonts w:hint="eastAsia" w:ascii="Arial" w:hAnsi="Arial" w:eastAsia="宋体" w:cs="Arial"/>
          <w:sz w:val="24"/>
        </w:rPr>
        <w:t xml:space="preserve"> </w:t>
      </w:r>
      <w:r>
        <w:rPr>
          <w:rFonts w:ascii="Arial" w:hAnsi="Arial" w:eastAsia="宋体" w:cs="Arial"/>
          <w:sz w:val="24"/>
        </w:rPr>
        <w:t>and develop</w:t>
      </w:r>
      <w:r>
        <w:rPr>
          <w:rFonts w:hint="eastAsia" w:ascii="Arial" w:hAnsi="Arial" w:eastAsia="宋体" w:cs="Arial"/>
          <w:sz w:val="24"/>
        </w:rPr>
        <w:t xml:space="preserve"> </w:t>
      </w:r>
      <w:r>
        <w:rPr>
          <w:rFonts w:ascii="Arial" w:hAnsi="Arial" w:eastAsia="宋体" w:cs="Arial"/>
          <w:sz w:val="24"/>
        </w:rPr>
        <w:t>our traditional culture</w:t>
      </w:r>
      <w:r>
        <w:rPr>
          <w:rFonts w:hint="eastAsia" w:ascii="Arial" w:hAnsi="Arial" w:eastAsia="宋体" w:cs="Arial"/>
          <w:sz w:val="24"/>
        </w:rPr>
        <w:t xml:space="preserve">. </w:t>
      </w:r>
      <w:r>
        <w:rPr>
          <w:rFonts w:ascii="Arial" w:hAnsi="Arial" w:eastAsia="宋体" w:cs="Arial"/>
          <w:sz w:val="24"/>
        </w:rPr>
        <w:t>This article has three themes. Firstly, it introduces the theoretical concepts of traditional Chinese patterns; secondly, it analyzes the integration of traditional elements and modern illustration design; finally, it demonstrates that commercial illustrations are the main way to promote and develop traditional Chinese culture in the contemporary era.</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ascii="Arial" w:hAnsi="Arial" w:cs="Arial"/>
          <w:sz w:val="24"/>
          <w:szCs w:val="24"/>
          <w:lang w:val="en-US"/>
        </w:rPr>
      </w:pP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2.1 Theoretical concepts of traditional Chinese patterns</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eastAsia="宋体" w:cs="Arial"/>
          <w:kern w:val="2"/>
          <w:sz w:val="24"/>
          <w:szCs w:val="24"/>
          <w:lang w:val="en-US" w:eastAsia="zh-CN" w:bidi="ar"/>
        </w:rPr>
      </w:pPr>
      <w:r>
        <w:rPr>
          <w:rFonts w:hint="default" w:ascii="Arial" w:hAnsi="Arial" w:eastAsia="宋体" w:cs="Arial"/>
          <w:b/>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bookmarkStart w:id="1" w:name="_GoBack"/>
      <w:bookmarkEnd w:id="1"/>
      <w:r>
        <w:rPr>
          <w:rFonts w:hint="default" w:ascii="Arial" w:hAnsi="Arial" w:eastAsia="宋体" w:cs="Arial"/>
          <w:kern w:val="2"/>
          <w:sz w:val="24"/>
          <w:szCs w:val="24"/>
          <w:lang w:val="en-US" w:eastAsia="zh-CN" w:bidi="ar"/>
        </w:rPr>
        <w:t xml:space="preserve">In traditional Chinese culture, traditional Chinese culture represents China's image, Chinese national characteristics and cultural connotation. Guo (2018) believes that traditional Chinese Traditional pattern in modern pattern design is an important part of Chinese traditional culture. People combine traditional patterns with the ideals and pursuits of modern life to establish an unduplicable cultural system. This is an indispensable part of Chinese traditional culture, and it is also China's most nationally characteristic wealth. And, judging from other articles, the long-standing Chinese traditional culture has had an important and profound influence on Chinese traditional patterns, and the patterns reflect The best visual element of cultural connotation (Sun, 2016). In summary, traditional auspicious patterns are the pattern expression form that best reflects the Chinese cultural spirit, national sentiment and national element value.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eastAsia="宋体" w:cs="Arial"/>
          <w:kern w:val="2"/>
          <w:sz w:val="24"/>
          <w:szCs w:val="24"/>
          <w:lang w:val="en-US" w:eastAsia="zh-CN" w:bidi="ar"/>
        </w:rPr>
      </w:pPr>
      <w:r>
        <w:rPr>
          <w:rFonts w:hint="default" w:ascii="Arial" w:hAnsi="Arial" w:eastAsia="宋体" w:cs="Arial"/>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2.2 Integration of traditional elements and illustration design</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bookmarkStart w:id="2" w:name="OLE_LINK1"/>
      <w:r>
        <w:rPr>
          <w:rFonts w:hint="default" w:ascii="Arial" w:hAnsi="Arial" w:eastAsia="宋体" w:cs="Arial"/>
          <w:kern w:val="2"/>
          <w:sz w:val="24"/>
          <w:szCs w:val="24"/>
          <w:lang w:val="en-US" w:eastAsia="zh-CN" w:bidi="ar"/>
        </w:rPr>
        <w:t xml:space="preserve">Since ancient times, Chinese elements have exerted a profound influence on design concepts, painting spirit, illustration creation and literary structure (Shang, 2018). In support of this argument, </w:t>
      </w:r>
      <w:bookmarkStart w:id="3" w:name="OLE_LINK2"/>
      <w:bookmarkStart w:id="4" w:name="OLE_LINK3"/>
      <w:r>
        <w:rPr>
          <w:rFonts w:hint="default" w:ascii="Arial" w:hAnsi="Arial" w:eastAsia="宋体" w:cs="Arial"/>
          <w:kern w:val="2"/>
          <w:sz w:val="24"/>
          <w:szCs w:val="24"/>
          <w:lang w:val="en-US" w:eastAsia="zh-CN" w:bidi="ar"/>
        </w:rPr>
        <w:t>Guo (2018) point out that</w:t>
      </w:r>
      <w:bookmarkEnd w:id="3"/>
      <w:r>
        <w:rPr>
          <w:rFonts w:hint="default" w:ascii="Arial" w:hAnsi="Arial" w:eastAsia="宋体" w:cs="Arial"/>
          <w:kern w:val="2"/>
          <w:sz w:val="24"/>
          <w:szCs w:val="24"/>
          <w:lang w:val="en-US" w:eastAsia="zh-CN" w:bidi="ar"/>
        </w:rPr>
        <w:t xml:space="preserve"> the study of the characteristics of traditional Chinese element patterns reflected in design is a unique and modern way to sparkle tradition.</w:t>
      </w:r>
      <w:bookmarkEnd w:id="4"/>
      <w:r>
        <w:rPr>
          <w:rFonts w:hint="default" w:ascii="Arial" w:hAnsi="Arial" w:eastAsia="宋体" w:cs="Arial"/>
          <w:kern w:val="2"/>
          <w:sz w:val="24"/>
          <w:szCs w:val="24"/>
          <w:lang w:val="en-US" w:eastAsia="zh-CN" w:bidi="ar"/>
        </w:rPr>
        <w:t xml:space="preserve"> The design of the Olympic emblem of the 2008 Beijing Olympic Games incorporates elements of the traditional Chinese folk handicraft "Chinese knot" or the Chinese national quintessence "Tai Chi". It is the most representative case of traditional Chinese auspicious patterns in illustration design. However, others argue think that the traditional pattern in China, although they have the elements of design can be directly applied to the works, but the designer should not purely mechanical use them, a lot of traditional design is too delicate and complex, the designer should simplify and designed by the design concept based on instructions, extract the pattern shape and design principles, only in the nature of the specific design based on analysis. The characteristics and connotation of patterns are deeply studied to maintain the traditional spiritual connotation and artistic and cultural characteristics (Sun, 2016). This article shows from different perspectives that the integration of traditional Chinese elements into illustrations makes them have more aesthetic value, and illustration design also presents a new development outlook.</w:t>
      </w:r>
    </w:p>
    <w:bookmarkEnd w:id="2"/>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r>
        <w:rPr>
          <w:rFonts w:hint="default" w:ascii="Arial" w:hAnsi="Arial" w:eastAsia="宋体" w:cs="Arial"/>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2.3 Application of commercial illustration</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r>
        <w:rPr>
          <w:rFonts w:hint="default" w:ascii="Arial" w:hAnsi="Arial" w:eastAsia="宋体" w:cs="Arial"/>
          <w:kern w:val="2"/>
          <w:sz w:val="24"/>
          <w:szCs w:val="24"/>
          <w:lang w:val="en-US" w:eastAsia="zh-CN" w:bidi="ar"/>
        </w:rPr>
        <w:t>In today's society, while consumers are satisfied with the practicability of product packaging, they pay more attention to the spirit of the corporate culture behind them and the artistic beauty of product graphics and texts (He et al., 2017). In daily life, all types of advertising design, product packaging, cultural and creative products must be expressed through illustration design.  Chinese contemporary commercial illustration has developed from traditional books and commodity packaging to the current Internet, film and television advertising and other forms (Zhou, 2019). Compared with the traditional Chinese auspicious model in the application of modern architectural design, such as indoor teahouse modern household textile design, furniture design, and other areas of the building (Guo, 2018), and can not be quickly spread propaganda way of culture, and through the market more widely spread can be effective in the field of application, and is becoming the important means of visual communication with human beings. Generally speaking, in the current era of rapid Internet development, illustrations have become a more effective and direct communication medium.</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r>
        <w:rPr>
          <w:rFonts w:hint="default" w:ascii="Arial" w:hAnsi="Arial" w:eastAsia="宋体" w:cs="Arial"/>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3. Conclusion</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b/>
          <w:sz w:val="24"/>
          <w:szCs w:val="24"/>
          <w:lang w:val="en-US"/>
        </w:rPr>
      </w:pPr>
      <w:r>
        <w:rPr>
          <w:rFonts w:hint="default" w:ascii="Arial" w:hAnsi="Arial" w:eastAsia="宋体" w:cs="Arial"/>
          <w:b/>
          <w:kern w:val="2"/>
          <w:sz w:val="24"/>
          <w:szCs w:val="24"/>
          <w:lang w:val="en-US" w:eastAsia="zh-CN" w:bidi="ar"/>
        </w:rPr>
        <w:t xml:space="preserve"> </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r>
        <w:rPr>
          <w:rFonts w:hint="default" w:ascii="Arial" w:hAnsi="Arial" w:eastAsia="宋体" w:cs="Arial"/>
          <w:kern w:val="2"/>
          <w:sz w:val="24"/>
          <w:szCs w:val="24"/>
          <w:lang w:val="en-US" w:eastAsia="zh-CN" w:bidi="ar"/>
        </w:rPr>
        <w:t>With the development of human society and the arrival of the digital age, the design of our cultural elements. The illustration is based on traditional culture.</w:t>
      </w:r>
    </w:p>
    <w:p>
      <w:pPr>
        <w:keepNext w:val="0"/>
        <w:keepLines w:val="0"/>
        <w:pageBreakBefore w:val="0"/>
        <w:widowControl w:val="0"/>
        <w:suppressLineNumbers w:val="0"/>
        <w:kinsoku/>
        <w:wordWrap/>
        <w:overflowPunct/>
        <w:topLinePunct w:val="0"/>
        <w:autoSpaceDE/>
        <w:autoSpaceDN/>
        <w:bidi w:val="0"/>
        <w:adjustRightInd/>
        <w:snapToGrid/>
        <w:spacing w:before="0" w:beforeAutospacing="0" w:after="0" w:afterAutospacing="0" w:line="480" w:lineRule="auto"/>
        <w:ind w:left="0" w:right="0"/>
        <w:jc w:val="both"/>
        <w:textAlignment w:val="auto"/>
        <w:rPr>
          <w:rFonts w:hint="default" w:ascii="Arial" w:hAnsi="Arial" w:cs="Arial"/>
          <w:sz w:val="24"/>
          <w:szCs w:val="24"/>
          <w:lang w:val="en-US"/>
        </w:rPr>
      </w:pPr>
      <w:r>
        <w:rPr>
          <w:rFonts w:hint="default" w:ascii="Arial" w:hAnsi="Arial" w:eastAsia="宋体" w:cs="Arial"/>
          <w:kern w:val="2"/>
          <w:sz w:val="24"/>
          <w:szCs w:val="24"/>
          <w:lang w:val="en-US" w:eastAsia="zh-CN" w:bidi="ar"/>
        </w:rPr>
        <w:t>Illustration design in the traditional cultural content, form, creativity and characteristics, will be able to create a visual language and modern design style of illustration, illustration design and traditional cultural system to establish their Chinese characteristics, the use of graphic methods to inherit culture. The art of illustration design plays a pivotal role in inheritance and develop the traditional national culture. It must not only rely on modern information technology, but also integrate my country's traditional historical and cultural elements, and seek innovative opportunities in the use of historical culture to further promote the development of illustration art forms. On the stage of art and culture, modern illustration art with the connotation of Chinese traditional culture will certainly elevate art civilization to a new level and spread the brilliance of art.</w:t>
      </w:r>
    </w:p>
    <w:p>
      <w:pPr>
        <w:spacing w:line="480" w:lineRule="auto"/>
        <w:rPr>
          <w:rFonts w:ascii="Arial" w:hAnsi="Arial" w:eastAsia="宋体" w:cs="Arial"/>
          <w:sz w:val="24"/>
        </w:rPr>
      </w:pPr>
    </w:p>
    <w:p>
      <w:pPr>
        <w:spacing w:line="480" w:lineRule="auto"/>
        <w:rPr>
          <w:rFonts w:ascii="Arial" w:hAnsi="Arial" w:cs="Arial"/>
          <w:b/>
          <w:bCs/>
          <w:sz w:val="24"/>
        </w:rPr>
      </w:pPr>
      <w:r>
        <w:rPr>
          <w:rFonts w:hint="eastAsia" w:ascii="Arial" w:hAnsi="Arial" w:cs="Arial"/>
          <w:b/>
          <w:bCs/>
          <w:sz w:val="24"/>
        </w:rPr>
        <w:t>Reference List</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Guo, C.</w:t>
      </w:r>
      <w:r>
        <w:rPr>
          <w:rFonts w:hint="eastAsia" w:ascii="Arial" w:hAnsi="Arial" w:cs="Arial"/>
          <w:sz w:val="24"/>
          <w:lang w:val="en-US" w:eastAsia="zh-CN"/>
        </w:rPr>
        <w:t>(</w:t>
      </w:r>
      <w:r>
        <w:rPr>
          <w:rFonts w:ascii="Arial" w:hAnsi="Arial" w:cs="Arial"/>
          <w:sz w:val="24"/>
        </w:rPr>
        <w:t xml:space="preserve"> 2018</w:t>
      </w:r>
      <w:r>
        <w:rPr>
          <w:rFonts w:hint="eastAsia" w:ascii="Arial" w:hAnsi="Arial" w:cs="Arial"/>
          <w:sz w:val="24"/>
          <w:lang w:val="en-US" w:eastAsia="zh-CN"/>
        </w:rPr>
        <w:t>)</w:t>
      </w:r>
      <w:r>
        <w:rPr>
          <w:rFonts w:ascii="Arial" w:hAnsi="Arial" w:cs="Arial"/>
          <w:sz w:val="24"/>
        </w:rPr>
        <w:t xml:space="preserve"> </w:t>
      </w:r>
      <w:r>
        <w:rPr>
          <w:rFonts w:hint="default" w:ascii="Arial" w:hAnsi="Arial" w:cs="Arial"/>
          <w:sz w:val="24"/>
          <w:lang w:val="en-US" w:eastAsia="zh-CN"/>
        </w:rPr>
        <w:t>‘</w:t>
      </w:r>
      <w:r>
        <w:rPr>
          <w:rFonts w:ascii="Arial" w:hAnsi="Arial" w:cs="Arial"/>
          <w:sz w:val="24"/>
        </w:rPr>
        <w:t>Research on Application of Traditional Auspicious Elements in Modern Graphic Design</w:t>
      </w:r>
      <w:r>
        <w:rPr>
          <w:rFonts w:hint="default" w:ascii="Arial" w:hAnsi="Arial" w:cs="Arial"/>
          <w:sz w:val="24"/>
          <w:lang w:val="en-US" w:eastAsia="zh-CN"/>
        </w:rPr>
        <w:t>’</w:t>
      </w:r>
      <w:r>
        <w:rPr>
          <w:rFonts w:ascii="Arial" w:hAnsi="Arial" w:cs="Arial"/>
          <w:sz w:val="24"/>
        </w:rPr>
        <w:t xml:space="preserve">, </w:t>
      </w:r>
      <w:r>
        <w:rPr>
          <w:rFonts w:ascii="Arial" w:hAnsi="Arial" w:cs="Arial"/>
          <w:i/>
          <w:iCs/>
          <w:sz w:val="24"/>
        </w:rPr>
        <w:t>International Conference on Arts, Linguistics, Literature and Humanities</w:t>
      </w:r>
      <w:r>
        <w:rPr>
          <w:rFonts w:ascii="Arial" w:hAnsi="Arial" w:cs="Arial"/>
          <w:sz w:val="24"/>
        </w:rPr>
        <w:t>.Yan' an University, Available at:https://www.webofproceedings.org/ proceedings_series/ART2L/ICALLH%202018/ICALLH058.pdf.Francis Academic Press, UK, pp. 267-270 (Accessed: 22 August 2021).</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He, X., Liu, B.and Li, S. (2017)'Application of Illustration in Modern Packaging Design',</w:t>
      </w:r>
      <w:r>
        <w:rPr>
          <w:rFonts w:ascii="Arial" w:hAnsi="Arial" w:cs="Arial"/>
          <w:i/>
          <w:iCs/>
          <w:sz w:val="24"/>
        </w:rPr>
        <w:t xml:space="preserve"> DEStech Transactions on Social Science, Education and Human Science</w:t>
      </w:r>
      <w:r>
        <w:rPr>
          <w:rFonts w:ascii="Arial" w:hAnsi="Arial" w:cs="Arial"/>
          <w:sz w:val="24"/>
        </w:rPr>
        <w:t>, Northeast Normal University, Available at:https://www .dpi proceedings.com/index.php/dtssehs/article/view/14432/13949. pp. 147-151. (Accessed: 21 August 2021).</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 xml:space="preserve">Shang, D. </w:t>
      </w:r>
      <w:r>
        <w:rPr>
          <w:rFonts w:hint="eastAsia" w:ascii="Arial" w:hAnsi="Arial" w:cs="Arial"/>
          <w:sz w:val="24"/>
          <w:lang w:val="en-US" w:eastAsia="zh-CN"/>
        </w:rPr>
        <w:t>(</w:t>
      </w:r>
      <w:r>
        <w:rPr>
          <w:rFonts w:ascii="Arial" w:hAnsi="Arial" w:cs="Arial"/>
          <w:sz w:val="24"/>
        </w:rPr>
        <w:t>2018</w:t>
      </w:r>
      <w:r>
        <w:rPr>
          <w:rFonts w:hint="eastAsia" w:ascii="Arial" w:hAnsi="Arial" w:cs="Arial"/>
          <w:sz w:val="24"/>
          <w:lang w:val="en-US" w:eastAsia="zh-CN"/>
        </w:rPr>
        <w:t xml:space="preserve">) </w:t>
      </w:r>
      <w:r>
        <w:rPr>
          <w:rFonts w:hint="default" w:ascii="Arial" w:hAnsi="Arial" w:cs="Arial"/>
          <w:sz w:val="24"/>
          <w:lang w:val="en-US" w:eastAsia="zh-CN"/>
        </w:rPr>
        <w:t>‘</w:t>
      </w:r>
      <w:r>
        <w:rPr>
          <w:rFonts w:ascii="Arial" w:hAnsi="Arial" w:cs="Arial"/>
          <w:sz w:val="24"/>
        </w:rPr>
        <w:t>Exploration on the Integration of Chinese Elements into the Practical Teaching of Illustration Design</w:t>
      </w:r>
      <w:r>
        <w:rPr>
          <w:rFonts w:hint="default" w:ascii="Arial" w:hAnsi="Arial" w:cs="Arial"/>
          <w:sz w:val="24"/>
          <w:lang w:val="en-US" w:eastAsia="zh-CN"/>
        </w:rPr>
        <w:t>’</w:t>
      </w:r>
      <w:r>
        <w:rPr>
          <w:rFonts w:ascii="Arial" w:hAnsi="Arial" w:cs="Arial"/>
          <w:sz w:val="24"/>
        </w:rPr>
        <w:t>,</w:t>
      </w:r>
      <w:r>
        <w:rPr>
          <w:rFonts w:hint="default" w:ascii="Arial" w:hAnsi="Arial" w:cs="Arial"/>
          <w:sz w:val="24"/>
        </w:rPr>
        <w:t> </w:t>
      </w:r>
      <w:r>
        <w:rPr>
          <w:rFonts w:hint="default" w:ascii="Arial" w:hAnsi="Arial" w:cs="Arial"/>
          <w:i/>
          <w:iCs/>
          <w:sz w:val="24"/>
        </w:rPr>
        <w:t>8th International Conference on Education, Management, Information and Management Society</w:t>
      </w:r>
      <w:r>
        <w:rPr>
          <w:rFonts w:hint="eastAsia" w:ascii="Arial" w:hAnsi="Arial" w:cs="Arial"/>
          <w:i/>
          <w:iCs/>
          <w:sz w:val="24"/>
          <w:lang w:val="en-US" w:eastAsia="zh-CN"/>
        </w:rPr>
        <w:t>.</w:t>
      </w:r>
      <w:r>
        <w:rPr>
          <w:rFonts w:ascii="Arial" w:hAnsi="Arial" w:cs="Arial"/>
          <w:sz w:val="24"/>
        </w:rPr>
        <w:t xml:space="preserve"> Wuhan University of Science and Technology, Available at:https:/ /www.atlantis-press.com/article/25899966.pdf. Atlantis Press, pp. 467-471. (Accessed: 22 August 2021).</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 xml:space="preserve">Sun, L. (2016)'Study on the Application of Chinese Traditional Patterns in Modern Graphic Design', </w:t>
      </w:r>
      <w:r>
        <w:rPr>
          <w:rFonts w:ascii="Arial" w:hAnsi="Arial" w:cs="Arial"/>
          <w:i/>
          <w:iCs/>
          <w:sz w:val="24"/>
        </w:rPr>
        <w:t>International Conference on Arts, Design and Contemporary Education.</w:t>
      </w:r>
      <w:r>
        <w:rPr>
          <w:rFonts w:ascii="Arial" w:hAnsi="Arial" w:cs="Arial"/>
          <w:sz w:val="24"/>
        </w:rPr>
        <w:t>Harbin University of Commerce, Available at:https://www.atlantis-press. com/article/25858251.pdf. Atlantis Press, pp. 404-406. (Accessed: 21 August 2021).</w:t>
      </w:r>
    </w:p>
    <w:p>
      <w:pPr>
        <w:spacing w:line="480" w:lineRule="auto"/>
        <w:rPr>
          <w:rFonts w:ascii="Arial" w:hAnsi="Arial" w:cs="Arial"/>
          <w:sz w:val="24"/>
        </w:rPr>
      </w:pPr>
    </w:p>
    <w:p>
      <w:pPr>
        <w:spacing w:line="480" w:lineRule="auto"/>
        <w:rPr>
          <w:rFonts w:ascii="Arial" w:hAnsi="Arial" w:cs="Arial"/>
          <w:sz w:val="24"/>
        </w:rPr>
      </w:pPr>
      <w:r>
        <w:rPr>
          <w:rFonts w:ascii="Arial" w:hAnsi="Arial" w:cs="Arial"/>
          <w:sz w:val="24"/>
        </w:rPr>
        <w:t>Zhou, H. (2019)'The Application of Chinese Folklore Intangible Cultural Heritage Elements in Contemporary Commercial Illustration Design',</w:t>
      </w:r>
      <w:r>
        <w:rPr>
          <w:rFonts w:ascii="Arial" w:hAnsi="Arial" w:cs="Arial"/>
          <w:i/>
          <w:iCs/>
          <w:sz w:val="24"/>
        </w:rPr>
        <w:t xml:space="preserve"> 3rd International Conference on Art Studies: Science, Experience, Education. College of Humanities &amp; Sciences of Northeast Normal University</w:t>
      </w:r>
      <w:r>
        <w:rPr>
          <w:rFonts w:ascii="Arial" w:hAnsi="Arial" w:cs="Arial"/>
          <w:sz w:val="24"/>
        </w:rPr>
        <w:t>, Available at: https://www.atlantis-press.com/article/125923399.pdf. Atlantis Press, pp. 245-248. (Accessed: 22 August 2021).</w:t>
      </w:r>
    </w:p>
    <w:p>
      <w:pPr>
        <w:spacing w:line="480" w:lineRule="auto"/>
        <w:rPr>
          <w:rFonts w:ascii="Arial" w:hAnsi="Arial" w:cs="Arial"/>
          <w:sz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0002AFF" w:usb1="C000247B" w:usb2="00000009" w:usb3="00000000" w:csb0="200001FF" w:csb1="00000000"/>
  </w:font>
  <w:font w:name="Helvetica">
    <w:altName w:val="Arial"/>
    <w:panose1 w:val="020B0604020202020204"/>
    <w:charset w:val="00"/>
    <w:family w:val="swiss"/>
    <w:pitch w:val="default"/>
    <w:sig w:usb0="00000000" w:usb1="00000000" w:usb2="00000000" w:usb3="00000000" w:csb0="00000001" w:csb1="00000000"/>
  </w:font>
  <w:font w:name="Cambria Math">
    <w:panose1 w:val="02040503050406030204"/>
    <w:charset w:val="01"/>
    <w:family w:val="auto"/>
    <w:pitch w:val="variable"/>
    <w:sig w:usb0="E00006FF" w:usb1="420024FF" w:usb2="02000000" w:usb3="00000000" w:csb0="2000019F" w:csb1="00000000"/>
  </w:font>
  <w:font w:name="@宋体">
    <w:panose1 w:val="02010600030101010101"/>
    <w:charset w:val="86"/>
    <w:family w:val="auto"/>
    <w:pitch w:val="variable"/>
    <w:sig w:usb0="00000003" w:usb1="288F0000" w:usb2="00000006" w:usb3="00000000" w:csb0="00040001" w:csb1="00000000"/>
  </w:font>
  <w:font w:name="Arial">
    <w:panose1 w:val="020B0604020202020204"/>
    <w:charset w:val="00"/>
    <w:family w:val="auto"/>
    <w:pitch w:val="default"/>
    <w:sig w:usb0="E0002EFF" w:usb1="C000785B"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mc:AlternateContent>
        <mc:Choice Requires="wps">
          <w:drawing>
            <wp:anchor distT="0" distB="0" distL="114300" distR="114300" simplePos="0" relativeHeight="251658240"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txbx>
                      <w:txbxContent>
                        <w:p>
                          <w:pPr>
                            <w:pStyle w:val="2"/>
                          </w:pPr>
                          <w:r>
                            <w:rPr>
                              <w:rFonts w:hint="eastAsia"/>
                            </w:rPr>
                            <w:fldChar w:fldCharType="begin"/>
                          </w:r>
                          <w:r>
                            <w:rPr>
                              <w:rFonts w:hint="eastAsia"/>
                            </w:rPr>
                            <w:instrText xml:space="preserve"> PAGE  \* MERGEFORMAT </w:instrText>
                          </w:r>
                          <w:r>
                            <w:rPr>
                              <w:rFonts w:hint="eastAsia"/>
                            </w:rPr>
                            <w:fldChar w:fldCharType="separate"/>
                          </w:r>
                          <w:r>
                            <w:t>3</w:t>
                          </w:r>
                          <w:r>
                            <w:rPr>
                              <w:rFonts w:hint="eastAsia"/>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right;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10G3Y3AgAAbw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QxQHSzMMBESn3p0Qrtvh34&#10;7E1xBk1n+jnxlm9qlLJlPjwwh8FA+Xg64R5LKQ1SmsGipDLuy7/OYzz6BS8lDQYtpxrvihL5XqOP&#10;AAyj4UZjPxr6qO4MJhe9QS2diQsuyNEsnVGf8Z5WMQdcTHNkymkYzbvQDzveIxerVRd0tK4+VP0F&#10;TKFlYat3lsc0USpvV8cAaTvFo0C9KuhU3GAOu54NbyYO+p/7LurxP7H8D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LNJWO7QAAAABQEAAA8AAAAAAAAAAQAgAAAAIgAAAGRycy9kb3ducmV2LnhtbFBL&#10;AQIUABQAAAAIAIdO4kC9dBt2NwIAAG8EAAAOAAAAAAAAAAEAIAAAAB8BAABkcnMvZTJvRG9jLnht&#10;bFBLBQYAAAAABgAGAFkBAADIBQAAAAA=&#10;">
              <v:fill on="f" focussize="0,0"/>
              <v:stroke on="f" weight="0.5pt"/>
              <v:imagedata o:title=""/>
              <o:lock v:ext="edit" aspectratio="f"/>
              <v:textbox inset="0mm,0mm,0mm,0mm" style="mso-fit-shape-to-text:t;">
                <w:txbxContent>
                  <w:p>
                    <w:pPr>
                      <w:pStyle w:val="2"/>
                    </w:pPr>
                    <w:r>
                      <w:rPr>
                        <w:rFonts w:hint="eastAsia"/>
                      </w:rPr>
                      <w:fldChar w:fldCharType="begin"/>
                    </w:r>
                    <w:r>
                      <w:rPr>
                        <w:rFonts w:hint="eastAsia"/>
                      </w:rPr>
                      <w:instrText xml:space="preserve"> PAGE  \* MERGEFORMAT </w:instrText>
                    </w:r>
                    <w:r>
                      <w:rPr>
                        <w:rFonts w:hint="eastAsia"/>
                      </w:rPr>
                      <w:fldChar w:fldCharType="separate"/>
                    </w:r>
                    <w:r>
                      <w:t>3</w:t>
                    </w:r>
                    <w:r>
                      <w:rPr>
                        <w:rFonts w:hint="eastAsia"/>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6D2D6B2"/>
    <w:multiLevelType w:val="singleLevel"/>
    <w:tmpl w:val="F6D2D6B2"/>
    <w:lvl w:ilvl="0" w:tentative="0">
      <w:start w:val="1"/>
      <w:numFmt w:val="decimal"/>
      <w:suff w:val="space"/>
      <w:lvlText w:val="%1."/>
      <w:lvlJc w:val="left"/>
    </w:lvl>
  </w:abstractNum>
  <w:abstractNum w:abstractNumId="1">
    <w:nsid w:val="FF26AE25"/>
    <w:multiLevelType w:val="singleLevel"/>
    <w:tmpl w:val="FF26AE25"/>
    <w:lvl w:ilvl="0" w:tentative="0">
      <w:start w:val="1"/>
      <w:numFmt w:val="decimal"/>
      <w:suff w:val="space"/>
      <w:lvlText w:val="%1."/>
      <w:lvlJc w:val="left"/>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zoom w:percent="100"/>
  <w:embedSystemFonts/>
  <w:bordersDoNotSurroundHeader w:val="0"/>
  <w:bordersDoNotSurroundFooter w:val="0"/>
  <w:hideSpellingErrors/>
  <w:hideGrammaticalErrors/>
  <w:documentProtection w:enforcement="0"/>
  <w:defaultTabStop w:val="420"/>
  <w:drawingGridVerticalSpacing w:val="156"/>
  <w:displayHorizontalDrawingGridEvery w:val="1"/>
  <w:displayVerticalDrawingGridEvery w:val="1"/>
  <w:noPunctuationKerning w:val="1"/>
  <w:characterSpacingControl w:val="compressPunctuation"/>
  <w:hdrShapeDefaults>
    <o:shapelayout v:ext="edit">
      <o:idmap v:ext="edit" data="1"/>
    </o:shapelayout>
  </w:hdrShapeDefaults>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NzW1MDM2NjIwtTC1MDFX0lEKTi0uzszPAykwrAUAfs1j0iwAAAA="/>
  </w:docVars>
  <w:rsids>
    <w:rsidRoot w:val="6CBD4FCF"/>
    <w:rsid w:val="0011606C"/>
    <w:rsid w:val="004C576B"/>
    <w:rsid w:val="00916124"/>
    <w:rsid w:val="015E438E"/>
    <w:rsid w:val="04EA21B8"/>
    <w:rsid w:val="095D4E95"/>
    <w:rsid w:val="0C843E07"/>
    <w:rsid w:val="10610750"/>
    <w:rsid w:val="10760456"/>
    <w:rsid w:val="1B8056BE"/>
    <w:rsid w:val="22AB3631"/>
    <w:rsid w:val="27E050C8"/>
    <w:rsid w:val="284675DA"/>
    <w:rsid w:val="2B3029BE"/>
    <w:rsid w:val="2E2B74A0"/>
    <w:rsid w:val="2FD022DC"/>
    <w:rsid w:val="30BD28EF"/>
    <w:rsid w:val="3264676C"/>
    <w:rsid w:val="351F0D39"/>
    <w:rsid w:val="37154B49"/>
    <w:rsid w:val="37CE4ADC"/>
    <w:rsid w:val="38705DF0"/>
    <w:rsid w:val="3C7005D8"/>
    <w:rsid w:val="3D4567D9"/>
    <w:rsid w:val="3F21766B"/>
    <w:rsid w:val="402E4CC3"/>
    <w:rsid w:val="41BF582C"/>
    <w:rsid w:val="4E272C27"/>
    <w:rsid w:val="522A0AD2"/>
    <w:rsid w:val="54A52E0F"/>
    <w:rsid w:val="5C185DC8"/>
    <w:rsid w:val="618A78A0"/>
    <w:rsid w:val="69E442DF"/>
    <w:rsid w:val="6BCA229B"/>
    <w:rsid w:val="6CB96931"/>
    <w:rsid w:val="6CBD4FCF"/>
    <w:rsid w:val="71343FDD"/>
    <w:rsid w:val="715D3658"/>
    <w:rsid w:val="73434AD9"/>
    <w:rsid w:val="7370199B"/>
    <w:rsid w:val="77C8779A"/>
    <w:rsid w:val="7A067212"/>
    <w:rsid w:val="7C76675A"/>
    <w:rsid w:val="7F7542A0"/>
    <w:rsid w:val="7FC12C4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iPriority="39" w:semiHidden="0" w:name="toc 1"/>
    <w:lsdException w:qFormat="1"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iPriority="1"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iPriority="99"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5">
    <w:name w:val="Default Paragraph Font"/>
    <w:semiHidden/>
    <w:unhideWhenUsed/>
    <w:qFormat/>
    <w:uiPriority w:val="1"/>
  </w:style>
  <w:style w:type="table" w:default="1" w:styleId="4">
    <w:name w:val="Normal Table"/>
    <w:semiHidden/>
    <w:unhideWhenUsed/>
    <w:qFormat/>
    <w:uiPriority w:val="99"/>
    <w:pPr>
      <w:keepNext w:val="0"/>
      <w:keepLines w:val="0"/>
      <w:widowControl/>
      <w:suppressLineNumbers w:val="0"/>
      <w:spacing w:before="0" w:beforeAutospacing="0" w:after="0" w:afterAutospacing="0"/>
      <w:ind w:left="0" w:right="0"/>
    </w:pPr>
    <w:rPr>
      <w:rFonts w:hint="default" w:ascii="Calibri" w:hAnsi="Calibri" w:eastAsia="宋体" w:cs="Times New Roman"/>
      <w:kern w:val="2"/>
      <w:sz w:val="21"/>
      <w:szCs w:val="22"/>
    </w:rPr>
    <w:tblPr>
      <w:tblCellMar>
        <w:top w:w="0" w:type="dxa"/>
        <w:left w:w="108" w:type="dxa"/>
        <w:bottom w:w="0" w:type="dxa"/>
        <w:right w:w="108" w:type="dxa"/>
      </w:tblCellMar>
    </w:tblPr>
  </w:style>
  <w:style w:type="paragraph" w:styleId="2">
    <w:name w:val="footer"/>
    <w:basedOn w:val="1"/>
    <w:qFormat/>
    <w:uiPriority w:val="0"/>
    <w:pPr>
      <w:tabs>
        <w:tab w:val="center" w:pos="4153"/>
        <w:tab w:val="right" w:pos="8306"/>
      </w:tabs>
      <w:snapToGrid w:val="0"/>
      <w:jc w:val="left"/>
    </w:pPr>
    <w:rPr>
      <w:sz w:val="18"/>
    </w:rPr>
  </w:style>
  <w:style w:type="paragraph" w:styleId="3">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pPr>
    <w:rPr>
      <w:sz w:val="18"/>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numbering" Target="numbering.xml"/><Relationship Id="rId5" Type="http://schemas.openxmlformats.org/officeDocument/2006/relationships/customXml" Target="../customXml/item1.xml"/><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1297</Words>
  <Characters>7395</Characters>
  <Lines>61</Lines>
  <Paragraphs>17</Paragraphs>
  <TotalTime>3</TotalTime>
  <ScaleCrop>false</ScaleCrop>
  <LinksUpToDate>false</LinksUpToDate>
  <CharactersWithSpaces>8675</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2021-09-03T10:59:00Z</dcterms:created>
  <dc:creator>木木斤欠</dc:creator>
  <cp:lastModifiedBy>木木斤欠</cp:lastModifiedBy>
  <dcterms:modified xsi:type="dcterms:W3CDTF">2021-09-09T07:33:10Z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