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A39DCD" w14:textId="10A33FB4" w:rsidR="00091887" w:rsidRDefault="00091887" w:rsidP="00114880">
      <w:pPr>
        <w:spacing w:line="360" w:lineRule="auto"/>
        <w:jc w:val="both"/>
        <w:rPr>
          <w:rFonts w:ascii="Times New Roman" w:hAnsi="Times New Roman" w:cs="Times New Roman"/>
          <w:sz w:val="36"/>
          <w:szCs w:val="36"/>
          <w:u w:val="single"/>
        </w:rPr>
      </w:pPr>
      <w:r>
        <w:rPr>
          <w:rFonts w:ascii="Times New Roman" w:hAnsi="Times New Roman" w:cs="Times New Roman"/>
          <w:sz w:val="36"/>
          <w:szCs w:val="36"/>
          <w:u w:val="single"/>
        </w:rPr>
        <w:t xml:space="preserve">Module 2: Video Presentation – The Early Years Practitioner </w:t>
      </w:r>
    </w:p>
    <w:p w14:paraId="69578C2B" w14:textId="1224CB9A" w:rsidR="00114880" w:rsidRPr="00CF0907" w:rsidRDefault="00114880" w:rsidP="00114880">
      <w:pPr>
        <w:spacing w:line="360" w:lineRule="auto"/>
        <w:jc w:val="both"/>
        <w:rPr>
          <w:rFonts w:ascii="Times New Roman" w:hAnsi="Times New Roman" w:cs="Times New Roman"/>
          <w:sz w:val="36"/>
          <w:szCs w:val="36"/>
          <w:u w:val="single"/>
        </w:rPr>
      </w:pPr>
      <w:r w:rsidRPr="00CF0907">
        <w:rPr>
          <w:rFonts w:ascii="Times New Roman" w:hAnsi="Times New Roman" w:cs="Times New Roman"/>
          <w:sz w:val="36"/>
          <w:szCs w:val="36"/>
          <w:u w:val="single"/>
        </w:rPr>
        <w:t>Introduction.</w:t>
      </w:r>
    </w:p>
    <w:p w14:paraId="5EA940EF" w14:textId="77777777" w:rsidR="00114880" w:rsidRPr="00CF0907" w:rsidRDefault="00114880" w:rsidP="00114880">
      <w:pPr>
        <w:spacing w:line="360" w:lineRule="auto"/>
        <w:jc w:val="both"/>
        <w:rPr>
          <w:rFonts w:ascii="Times New Roman" w:hAnsi="Times New Roman" w:cs="Times New Roman"/>
          <w:sz w:val="36"/>
          <w:szCs w:val="36"/>
        </w:rPr>
      </w:pPr>
      <w:r w:rsidRPr="00CF0907">
        <w:rPr>
          <w:rFonts w:ascii="Times New Roman" w:hAnsi="Times New Roman" w:cs="Times New Roman"/>
          <w:sz w:val="36"/>
          <w:szCs w:val="36"/>
        </w:rPr>
        <w:t>Good afternoon and welcome. My name is Amy Muriithi. Today I will be discussing the role of a professional practitioner within Early Years, by exploring key factors to positive practice and professionalism and, how they contribute significantly to the improvement of a child’s development.</w:t>
      </w:r>
    </w:p>
    <w:p w14:paraId="71DBC71C" w14:textId="77777777" w:rsidR="00B874A5" w:rsidRDefault="00B874A5" w:rsidP="00114880">
      <w:pPr>
        <w:spacing w:line="360" w:lineRule="auto"/>
        <w:jc w:val="both"/>
        <w:rPr>
          <w:rFonts w:ascii="Times New Roman" w:hAnsi="Times New Roman" w:cs="Times New Roman"/>
          <w:sz w:val="32"/>
          <w:szCs w:val="32"/>
        </w:rPr>
      </w:pPr>
    </w:p>
    <w:p w14:paraId="1CCDCE62" w14:textId="77777777" w:rsidR="00B874A5" w:rsidRDefault="00B874A5" w:rsidP="00114880">
      <w:pPr>
        <w:spacing w:line="360" w:lineRule="auto"/>
        <w:jc w:val="both"/>
        <w:rPr>
          <w:rFonts w:ascii="Times New Roman" w:hAnsi="Times New Roman" w:cs="Times New Roman"/>
          <w:sz w:val="32"/>
          <w:szCs w:val="32"/>
        </w:rPr>
      </w:pPr>
    </w:p>
    <w:p w14:paraId="46951819" w14:textId="77777777" w:rsidR="00B874A5" w:rsidRDefault="00B874A5" w:rsidP="00114880">
      <w:pPr>
        <w:spacing w:line="360" w:lineRule="auto"/>
        <w:jc w:val="both"/>
        <w:rPr>
          <w:rFonts w:ascii="Times New Roman" w:hAnsi="Times New Roman" w:cs="Times New Roman"/>
          <w:sz w:val="32"/>
          <w:szCs w:val="32"/>
        </w:rPr>
      </w:pPr>
    </w:p>
    <w:p w14:paraId="4F667EB0" w14:textId="77777777" w:rsidR="00B874A5" w:rsidRDefault="00B874A5" w:rsidP="00114880">
      <w:pPr>
        <w:spacing w:line="360" w:lineRule="auto"/>
        <w:jc w:val="both"/>
        <w:rPr>
          <w:rFonts w:ascii="Times New Roman" w:hAnsi="Times New Roman" w:cs="Times New Roman"/>
          <w:sz w:val="32"/>
          <w:szCs w:val="32"/>
        </w:rPr>
      </w:pPr>
    </w:p>
    <w:p w14:paraId="4E487382" w14:textId="77777777" w:rsidR="00B874A5" w:rsidRDefault="00B874A5" w:rsidP="00114880">
      <w:pPr>
        <w:spacing w:line="360" w:lineRule="auto"/>
        <w:jc w:val="both"/>
        <w:rPr>
          <w:rFonts w:ascii="Times New Roman" w:hAnsi="Times New Roman" w:cs="Times New Roman"/>
          <w:sz w:val="32"/>
          <w:szCs w:val="32"/>
        </w:rPr>
      </w:pPr>
    </w:p>
    <w:p w14:paraId="058E4ED3" w14:textId="77777777" w:rsidR="00B874A5" w:rsidRDefault="00B874A5" w:rsidP="00114880">
      <w:pPr>
        <w:spacing w:line="360" w:lineRule="auto"/>
        <w:jc w:val="both"/>
        <w:rPr>
          <w:rFonts w:ascii="Times New Roman" w:hAnsi="Times New Roman" w:cs="Times New Roman"/>
          <w:sz w:val="32"/>
          <w:szCs w:val="32"/>
        </w:rPr>
      </w:pPr>
    </w:p>
    <w:p w14:paraId="29FF8A50" w14:textId="77777777" w:rsidR="00B874A5" w:rsidRDefault="00B874A5" w:rsidP="00114880">
      <w:pPr>
        <w:spacing w:line="360" w:lineRule="auto"/>
        <w:jc w:val="both"/>
        <w:rPr>
          <w:rFonts w:ascii="Times New Roman" w:hAnsi="Times New Roman" w:cs="Times New Roman"/>
          <w:sz w:val="32"/>
          <w:szCs w:val="32"/>
        </w:rPr>
      </w:pPr>
    </w:p>
    <w:p w14:paraId="38510C31" w14:textId="77777777" w:rsidR="00B874A5" w:rsidRDefault="00B874A5" w:rsidP="00114880">
      <w:pPr>
        <w:spacing w:line="360" w:lineRule="auto"/>
        <w:jc w:val="both"/>
        <w:rPr>
          <w:rFonts w:ascii="Times New Roman" w:hAnsi="Times New Roman" w:cs="Times New Roman"/>
          <w:sz w:val="32"/>
          <w:szCs w:val="32"/>
        </w:rPr>
      </w:pPr>
    </w:p>
    <w:p w14:paraId="6EBBE6BA" w14:textId="77777777" w:rsidR="00B874A5" w:rsidRDefault="00B874A5" w:rsidP="00114880">
      <w:pPr>
        <w:spacing w:line="360" w:lineRule="auto"/>
        <w:jc w:val="both"/>
        <w:rPr>
          <w:rFonts w:ascii="Times New Roman" w:hAnsi="Times New Roman" w:cs="Times New Roman"/>
          <w:sz w:val="32"/>
          <w:szCs w:val="32"/>
        </w:rPr>
      </w:pPr>
    </w:p>
    <w:p w14:paraId="4C371056" w14:textId="77777777" w:rsidR="00B874A5" w:rsidRDefault="00B874A5" w:rsidP="00114880">
      <w:pPr>
        <w:spacing w:line="360" w:lineRule="auto"/>
        <w:jc w:val="both"/>
        <w:rPr>
          <w:rFonts w:ascii="Times New Roman" w:hAnsi="Times New Roman" w:cs="Times New Roman"/>
          <w:sz w:val="32"/>
          <w:szCs w:val="32"/>
        </w:rPr>
      </w:pPr>
    </w:p>
    <w:p w14:paraId="359CB81E" w14:textId="77777777" w:rsidR="00B874A5" w:rsidRDefault="00B874A5" w:rsidP="00114880">
      <w:pPr>
        <w:spacing w:line="360" w:lineRule="auto"/>
        <w:jc w:val="both"/>
        <w:rPr>
          <w:rFonts w:ascii="Times New Roman" w:hAnsi="Times New Roman" w:cs="Times New Roman"/>
          <w:sz w:val="32"/>
          <w:szCs w:val="32"/>
        </w:rPr>
      </w:pPr>
    </w:p>
    <w:p w14:paraId="16DADACD" w14:textId="77777777" w:rsidR="00B874A5" w:rsidRDefault="00B874A5" w:rsidP="00114880">
      <w:pPr>
        <w:spacing w:line="360" w:lineRule="auto"/>
        <w:jc w:val="both"/>
        <w:rPr>
          <w:rFonts w:ascii="Times New Roman" w:hAnsi="Times New Roman" w:cs="Times New Roman"/>
          <w:sz w:val="32"/>
          <w:szCs w:val="32"/>
        </w:rPr>
      </w:pPr>
    </w:p>
    <w:p w14:paraId="18B12D28" w14:textId="77777777" w:rsidR="00B874A5" w:rsidRDefault="00B874A5" w:rsidP="00114880">
      <w:pPr>
        <w:spacing w:line="360" w:lineRule="auto"/>
        <w:jc w:val="both"/>
        <w:rPr>
          <w:rFonts w:ascii="Times New Roman" w:hAnsi="Times New Roman" w:cs="Times New Roman"/>
          <w:sz w:val="32"/>
          <w:szCs w:val="32"/>
        </w:rPr>
      </w:pPr>
    </w:p>
    <w:p w14:paraId="126DD316" w14:textId="77777777" w:rsidR="00B874A5" w:rsidRDefault="00B874A5" w:rsidP="00114880">
      <w:pPr>
        <w:spacing w:line="360" w:lineRule="auto"/>
        <w:jc w:val="both"/>
        <w:rPr>
          <w:rFonts w:ascii="Times New Roman" w:hAnsi="Times New Roman" w:cs="Times New Roman"/>
          <w:sz w:val="32"/>
          <w:szCs w:val="32"/>
        </w:rPr>
      </w:pPr>
    </w:p>
    <w:p w14:paraId="1E2CFF92" w14:textId="342BE145" w:rsidR="00114880" w:rsidRPr="00CF0907" w:rsidRDefault="00114880" w:rsidP="00114880">
      <w:pPr>
        <w:spacing w:line="360" w:lineRule="auto"/>
        <w:jc w:val="both"/>
        <w:rPr>
          <w:rFonts w:ascii="Times New Roman" w:hAnsi="Times New Roman" w:cs="Times New Roman"/>
          <w:sz w:val="36"/>
          <w:szCs w:val="36"/>
        </w:rPr>
      </w:pPr>
      <w:r w:rsidRPr="00CF0907">
        <w:rPr>
          <w:rFonts w:ascii="Times New Roman" w:hAnsi="Times New Roman" w:cs="Times New Roman"/>
          <w:sz w:val="36"/>
          <w:szCs w:val="36"/>
        </w:rPr>
        <w:t>Firstly, what is a professional practitioner in Early Years?</w:t>
      </w:r>
    </w:p>
    <w:p w14:paraId="3F554959" w14:textId="43DA9337" w:rsidR="00114880" w:rsidRPr="00CF0907" w:rsidRDefault="00114880" w:rsidP="00114880">
      <w:pPr>
        <w:spacing w:line="360" w:lineRule="auto"/>
        <w:jc w:val="both"/>
        <w:rPr>
          <w:rFonts w:ascii="Times New Roman" w:hAnsi="Times New Roman" w:cs="Times New Roman"/>
          <w:color w:val="FF0000"/>
          <w:sz w:val="36"/>
          <w:szCs w:val="36"/>
        </w:rPr>
      </w:pPr>
      <w:r w:rsidRPr="00CF0907">
        <w:rPr>
          <w:rFonts w:ascii="Times New Roman" w:hAnsi="Times New Roman" w:cs="Times New Roman"/>
          <w:sz w:val="36"/>
          <w:szCs w:val="36"/>
        </w:rPr>
        <w:t xml:space="preserve">According to dictionary.com (2021), </w:t>
      </w:r>
      <w:r w:rsidR="00250EDB" w:rsidRPr="00CF0907">
        <w:rPr>
          <w:rFonts w:ascii="Times New Roman" w:hAnsi="Times New Roman" w:cs="Times New Roman"/>
          <w:sz w:val="36"/>
          <w:szCs w:val="36"/>
        </w:rPr>
        <w:t>it is</w:t>
      </w:r>
      <w:r w:rsidRPr="00CF0907">
        <w:rPr>
          <w:rFonts w:ascii="Times New Roman" w:hAnsi="Times New Roman" w:cs="Times New Roman"/>
          <w:sz w:val="36"/>
          <w:szCs w:val="36"/>
        </w:rPr>
        <w:t xml:space="preserve"> an expert in a studied career. This suggests they are someone who has trained and gained qualifications, meaning time has been invested to learn and develop. Farrelly (2010) suggests in early years, they are a group of people who value childhood, basing their practise on a deeper awareness of young children’s development, while integrating these values into society. </w:t>
      </w:r>
    </w:p>
    <w:p w14:paraId="45EBB5D8" w14:textId="6F74BC4E" w:rsidR="00114880" w:rsidRPr="00CF0907" w:rsidRDefault="00114880" w:rsidP="00114880">
      <w:pPr>
        <w:spacing w:line="360" w:lineRule="auto"/>
        <w:jc w:val="both"/>
        <w:rPr>
          <w:rFonts w:ascii="Times New Roman" w:hAnsi="Times New Roman" w:cs="Times New Roman"/>
          <w:sz w:val="36"/>
          <w:szCs w:val="36"/>
        </w:rPr>
      </w:pPr>
      <w:r w:rsidRPr="00CF0907">
        <w:rPr>
          <w:rFonts w:ascii="Times New Roman" w:hAnsi="Times New Roman" w:cs="Times New Roman"/>
          <w:sz w:val="36"/>
          <w:szCs w:val="36"/>
        </w:rPr>
        <w:t>Let us explore some key principles and values that influence this role. First</w:t>
      </w:r>
      <w:r w:rsidR="00250EDB" w:rsidRPr="00CF0907">
        <w:rPr>
          <w:rFonts w:ascii="Times New Roman" w:hAnsi="Times New Roman" w:cs="Times New Roman"/>
          <w:sz w:val="36"/>
          <w:szCs w:val="36"/>
        </w:rPr>
        <w:t>ly</w:t>
      </w:r>
      <w:r w:rsidRPr="00CF0907">
        <w:rPr>
          <w:rFonts w:ascii="Times New Roman" w:hAnsi="Times New Roman" w:cs="Times New Roman"/>
          <w:sz w:val="36"/>
          <w:szCs w:val="36"/>
        </w:rPr>
        <w:t xml:space="preserve">, Bruce et al. (2012), suggests that principles are constant, fair, and backed by established theory and research, by considering effective, current practice and policies. Additionally, Arthur, </w:t>
      </w:r>
      <w:proofErr w:type="gramStart"/>
      <w:r w:rsidRPr="00CF0907">
        <w:rPr>
          <w:rFonts w:ascii="Times New Roman" w:hAnsi="Times New Roman" w:cs="Times New Roman"/>
          <w:sz w:val="36"/>
          <w:szCs w:val="36"/>
        </w:rPr>
        <w:t>Davidson</w:t>
      </w:r>
      <w:proofErr w:type="gramEnd"/>
      <w:r w:rsidRPr="00CF0907">
        <w:rPr>
          <w:rFonts w:ascii="Times New Roman" w:hAnsi="Times New Roman" w:cs="Times New Roman"/>
          <w:sz w:val="36"/>
          <w:szCs w:val="36"/>
        </w:rPr>
        <w:t xml:space="preserve"> and Lewis (2005) suggest </w:t>
      </w:r>
      <w:r w:rsidR="00250EDB" w:rsidRPr="00CF0907">
        <w:rPr>
          <w:rFonts w:ascii="Times New Roman" w:hAnsi="Times New Roman" w:cs="Times New Roman"/>
          <w:sz w:val="36"/>
          <w:szCs w:val="36"/>
        </w:rPr>
        <w:t xml:space="preserve">the meaning for </w:t>
      </w:r>
      <w:r w:rsidRPr="00CF0907">
        <w:rPr>
          <w:rFonts w:ascii="Times New Roman" w:hAnsi="Times New Roman" w:cs="Times New Roman"/>
          <w:sz w:val="36"/>
          <w:szCs w:val="36"/>
        </w:rPr>
        <w:t>values. They encourage</w:t>
      </w:r>
      <w:r w:rsidRPr="00CF0907">
        <w:rPr>
          <w:rFonts w:ascii="Times New Roman" w:hAnsi="Times New Roman" w:cs="Times New Roman"/>
          <w:sz w:val="36"/>
          <w:szCs w:val="36"/>
          <w:shd w:val="clear" w:color="auto" w:fill="FFFFFF"/>
        </w:rPr>
        <w:t xml:space="preserve"> building and improving positive and appropriate beliefs, with actions by which those beliefs are conveyed to everyone involved. Principles and values are intertwined and both equally, an integral and crucial part to the development of young children. We must demonstrate both in our practice.</w:t>
      </w:r>
      <w:r w:rsidRPr="00CF0907">
        <w:rPr>
          <w:sz w:val="36"/>
          <w:szCs w:val="36"/>
          <w:shd w:val="clear" w:color="auto" w:fill="FFFFFF"/>
        </w:rPr>
        <w:t xml:space="preserve"> </w:t>
      </w:r>
    </w:p>
    <w:p w14:paraId="48688B2C" w14:textId="77777777" w:rsidR="00B874A5" w:rsidRDefault="00B874A5" w:rsidP="00114880">
      <w:pPr>
        <w:spacing w:line="360" w:lineRule="auto"/>
        <w:jc w:val="both"/>
        <w:rPr>
          <w:rFonts w:ascii="Times New Roman" w:hAnsi="Times New Roman" w:cs="Times New Roman"/>
          <w:sz w:val="32"/>
          <w:szCs w:val="32"/>
        </w:rPr>
      </w:pPr>
    </w:p>
    <w:p w14:paraId="650B755C" w14:textId="77777777" w:rsidR="00CF0907" w:rsidRDefault="00CF0907" w:rsidP="00114880">
      <w:pPr>
        <w:spacing w:line="360" w:lineRule="auto"/>
        <w:jc w:val="both"/>
        <w:rPr>
          <w:rFonts w:ascii="Times New Roman" w:hAnsi="Times New Roman" w:cs="Times New Roman"/>
          <w:sz w:val="32"/>
          <w:szCs w:val="32"/>
        </w:rPr>
      </w:pPr>
    </w:p>
    <w:p w14:paraId="7EAC097D" w14:textId="12F53C00" w:rsidR="00114880" w:rsidRPr="00CF0907" w:rsidRDefault="00114880" w:rsidP="00114880">
      <w:pPr>
        <w:spacing w:line="360" w:lineRule="auto"/>
        <w:jc w:val="both"/>
        <w:rPr>
          <w:rFonts w:ascii="Times New Roman" w:hAnsi="Times New Roman" w:cs="Times New Roman"/>
          <w:sz w:val="32"/>
          <w:szCs w:val="32"/>
        </w:rPr>
      </w:pPr>
      <w:r w:rsidRPr="00CF0907">
        <w:rPr>
          <w:rFonts w:ascii="Times New Roman" w:hAnsi="Times New Roman" w:cs="Times New Roman"/>
          <w:sz w:val="32"/>
          <w:szCs w:val="32"/>
        </w:rPr>
        <w:t>Practitioners consider more than a child’s academic success. They see the world in which a child lives and explore who they are in that world</w:t>
      </w:r>
      <w:r w:rsidR="00C86106" w:rsidRPr="00CF0907">
        <w:rPr>
          <w:rFonts w:ascii="Times New Roman" w:hAnsi="Times New Roman" w:cs="Times New Roman"/>
          <w:sz w:val="32"/>
          <w:szCs w:val="32"/>
        </w:rPr>
        <w:t xml:space="preserve">. They </w:t>
      </w:r>
      <w:r w:rsidR="00377BCD" w:rsidRPr="00CF0907">
        <w:rPr>
          <w:rFonts w:ascii="Times New Roman" w:hAnsi="Times New Roman" w:cs="Times New Roman"/>
          <w:sz w:val="32"/>
          <w:szCs w:val="32"/>
        </w:rPr>
        <w:t>consid</w:t>
      </w:r>
      <w:r w:rsidR="00C86106" w:rsidRPr="00CF0907">
        <w:rPr>
          <w:rFonts w:ascii="Times New Roman" w:hAnsi="Times New Roman" w:cs="Times New Roman"/>
          <w:sz w:val="32"/>
          <w:szCs w:val="32"/>
        </w:rPr>
        <w:t>er</w:t>
      </w:r>
      <w:r w:rsidR="00377BCD" w:rsidRPr="00CF0907">
        <w:rPr>
          <w:rFonts w:ascii="Times New Roman" w:hAnsi="Times New Roman" w:cs="Times New Roman"/>
          <w:sz w:val="32"/>
          <w:szCs w:val="32"/>
        </w:rPr>
        <w:t xml:space="preserve"> </w:t>
      </w:r>
      <w:r w:rsidRPr="00CF0907">
        <w:rPr>
          <w:rFonts w:ascii="Times New Roman" w:hAnsi="Times New Roman" w:cs="Times New Roman"/>
          <w:sz w:val="32"/>
          <w:szCs w:val="32"/>
        </w:rPr>
        <w:t>equality and diversity with understanding, empathy, compassion, and care</w:t>
      </w:r>
      <w:r w:rsidR="00ED71A0" w:rsidRPr="00CF0907">
        <w:rPr>
          <w:rFonts w:ascii="Times New Roman" w:hAnsi="Times New Roman" w:cs="Times New Roman"/>
          <w:sz w:val="32"/>
          <w:szCs w:val="32"/>
        </w:rPr>
        <w:t>. They</w:t>
      </w:r>
      <w:r w:rsidR="00C86106" w:rsidRPr="00CF0907">
        <w:rPr>
          <w:rFonts w:ascii="Times New Roman" w:hAnsi="Times New Roman" w:cs="Times New Roman"/>
          <w:sz w:val="32"/>
          <w:szCs w:val="32"/>
        </w:rPr>
        <w:t xml:space="preserve"> </w:t>
      </w:r>
      <w:r w:rsidR="00ED71A0" w:rsidRPr="00CF0907">
        <w:rPr>
          <w:rFonts w:ascii="Times New Roman" w:hAnsi="Times New Roman" w:cs="Times New Roman"/>
          <w:sz w:val="32"/>
          <w:szCs w:val="32"/>
        </w:rPr>
        <w:t xml:space="preserve">engage by </w:t>
      </w:r>
      <w:r w:rsidR="00C86106" w:rsidRPr="00CF0907">
        <w:rPr>
          <w:rFonts w:ascii="Times New Roman" w:hAnsi="Times New Roman" w:cs="Times New Roman"/>
          <w:sz w:val="32"/>
          <w:szCs w:val="32"/>
        </w:rPr>
        <w:t>listen</w:t>
      </w:r>
      <w:r w:rsidR="00ED71A0" w:rsidRPr="00CF0907">
        <w:rPr>
          <w:rFonts w:ascii="Times New Roman" w:hAnsi="Times New Roman" w:cs="Times New Roman"/>
          <w:sz w:val="32"/>
          <w:szCs w:val="32"/>
        </w:rPr>
        <w:t>ing</w:t>
      </w:r>
      <w:r w:rsidR="00C86106" w:rsidRPr="00CF0907">
        <w:rPr>
          <w:rFonts w:ascii="Times New Roman" w:hAnsi="Times New Roman" w:cs="Times New Roman"/>
          <w:sz w:val="32"/>
          <w:szCs w:val="32"/>
        </w:rPr>
        <w:t xml:space="preserve"> and communicating effectively</w:t>
      </w:r>
      <w:r w:rsidRPr="00CF0907">
        <w:rPr>
          <w:rFonts w:ascii="Times New Roman" w:hAnsi="Times New Roman" w:cs="Times New Roman"/>
          <w:sz w:val="32"/>
          <w:szCs w:val="32"/>
        </w:rPr>
        <w:t>. Bruce et al. (2012) supports</w:t>
      </w:r>
      <w:r w:rsidR="00C86106" w:rsidRPr="00CF0907">
        <w:rPr>
          <w:rFonts w:ascii="Times New Roman" w:hAnsi="Times New Roman" w:cs="Times New Roman"/>
          <w:sz w:val="32"/>
          <w:szCs w:val="32"/>
        </w:rPr>
        <w:t xml:space="preserve"> </w:t>
      </w:r>
      <w:r w:rsidRPr="00CF0907">
        <w:rPr>
          <w:rFonts w:ascii="Times New Roman" w:hAnsi="Times New Roman" w:cs="Times New Roman"/>
          <w:sz w:val="32"/>
          <w:szCs w:val="32"/>
        </w:rPr>
        <w:t>social justice: equity to be more specific</w:t>
      </w:r>
      <w:r w:rsidR="00377BCD" w:rsidRPr="00CF0907">
        <w:rPr>
          <w:rFonts w:ascii="Times New Roman" w:hAnsi="Times New Roman" w:cs="Times New Roman"/>
          <w:sz w:val="32"/>
          <w:szCs w:val="32"/>
        </w:rPr>
        <w:t>.</w:t>
      </w:r>
      <w:r w:rsidRPr="00CF0907">
        <w:rPr>
          <w:rFonts w:ascii="Times New Roman" w:hAnsi="Times New Roman" w:cs="Times New Roman"/>
          <w:sz w:val="32"/>
          <w:szCs w:val="32"/>
        </w:rPr>
        <w:t xml:space="preserve"> </w:t>
      </w:r>
      <w:r w:rsidR="00377BCD" w:rsidRPr="00CF0907">
        <w:rPr>
          <w:rFonts w:ascii="Times New Roman" w:hAnsi="Times New Roman" w:cs="Times New Roman"/>
          <w:sz w:val="32"/>
          <w:szCs w:val="32"/>
        </w:rPr>
        <w:t>C</w:t>
      </w:r>
      <w:r w:rsidRPr="00CF0907">
        <w:rPr>
          <w:rFonts w:ascii="Times New Roman" w:hAnsi="Times New Roman" w:cs="Times New Roman"/>
          <w:sz w:val="32"/>
          <w:szCs w:val="32"/>
        </w:rPr>
        <w:t>hildren and their families should be getting what they need to live the best quality of life. They discuss relationsh</w:t>
      </w:r>
      <w:r w:rsidR="00ED71A0" w:rsidRPr="00CF0907">
        <w:rPr>
          <w:rFonts w:ascii="Times New Roman" w:hAnsi="Times New Roman" w:cs="Times New Roman"/>
          <w:sz w:val="32"/>
          <w:szCs w:val="32"/>
        </w:rPr>
        <w:t>ip</w:t>
      </w:r>
      <w:r w:rsidRPr="00CF0907">
        <w:rPr>
          <w:rFonts w:ascii="Times New Roman" w:hAnsi="Times New Roman" w:cs="Times New Roman"/>
          <w:sz w:val="32"/>
          <w:szCs w:val="32"/>
        </w:rPr>
        <w:t xml:space="preserve"> including everyone surrounding that child’s development. Similarly, Weisner (2016) encourages an awareness of the circumstances surrounding each child. What does the child’s world look like? Saenz (2015) shared an inspirational story on </w:t>
      </w:r>
      <w:proofErr w:type="spellStart"/>
      <w:r w:rsidRPr="00CF0907">
        <w:rPr>
          <w:rFonts w:ascii="Times New Roman" w:hAnsi="Times New Roman" w:cs="Times New Roman"/>
          <w:sz w:val="32"/>
          <w:szCs w:val="32"/>
        </w:rPr>
        <w:t>Tedtalk</w:t>
      </w:r>
      <w:proofErr w:type="spellEnd"/>
      <w:r w:rsidRPr="00CF0907">
        <w:rPr>
          <w:rFonts w:ascii="Times New Roman" w:hAnsi="Times New Roman" w:cs="Times New Roman"/>
          <w:sz w:val="32"/>
          <w:szCs w:val="32"/>
        </w:rPr>
        <w:t xml:space="preserve">. As a young, teenage boy, </w:t>
      </w:r>
      <w:proofErr w:type="spellStart"/>
      <w:r w:rsidRPr="00CF0907">
        <w:rPr>
          <w:rFonts w:ascii="Times New Roman" w:hAnsi="Times New Roman" w:cs="Times New Roman"/>
          <w:sz w:val="32"/>
          <w:szCs w:val="32"/>
        </w:rPr>
        <w:t>Seanz</w:t>
      </w:r>
      <w:proofErr w:type="spellEnd"/>
      <w:r w:rsidRPr="00CF0907">
        <w:rPr>
          <w:rFonts w:ascii="Times New Roman" w:hAnsi="Times New Roman" w:cs="Times New Roman"/>
          <w:sz w:val="32"/>
          <w:szCs w:val="32"/>
        </w:rPr>
        <w:t xml:space="preserve"> world looked like this: he had a single uninvolved parent, undiagnosed depression, a history of interaction in the legal system and was using street drugs to self-medicate. He believed this was his destiny until 2 letters fell from his journal one day, written to him in his final year of school by 2 teachers’ that he respected. The words he read encouraged him as a person to do well and be great in this life. They knew his world, but they encouraged his success. His Educators influenced the direction of his life, and his world began to change because of them. </w:t>
      </w:r>
      <w:proofErr w:type="spellStart"/>
      <w:r w:rsidRPr="00CF0907">
        <w:rPr>
          <w:rFonts w:ascii="Times New Roman" w:hAnsi="Times New Roman" w:cs="Times New Roman"/>
          <w:sz w:val="32"/>
          <w:szCs w:val="32"/>
        </w:rPr>
        <w:t>Seanz</w:t>
      </w:r>
      <w:proofErr w:type="spellEnd"/>
      <w:r w:rsidRPr="00CF0907">
        <w:rPr>
          <w:rFonts w:ascii="Times New Roman" w:hAnsi="Times New Roman" w:cs="Times New Roman"/>
          <w:sz w:val="32"/>
          <w:szCs w:val="32"/>
        </w:rPr>
        <w:t xml:space="preserve"> stands now with a PhD in school of psychology</w:t>
      </w:r>
      <w:r w:rsidRPr="00CF0907">
        <w:rPr>
          <w:rFonts w:ascii="Times New Roman" w:hAnsi="Times New Roman" w:cs="Times New Roman"/>
          <w:color w:val="70AD47" w:themeColor="accent6"/>
          <w:sz w:val="32"/>
          <w:szCs w:val="32"/>
        </w:rPr>
        <w:t xml:space="preserve">.  </w:t>
      </w:r>
      <w:r w:rsidRPr="00CF0907">
        <w:rPr>
          <w:rFonts w:ascii="Times New Roman" w:hAnsi="Times New Roman" w:cs="Times New Roman"/>
          <w:sz w:val="32"/>
          <w:szCs w:val="32"/>
        </w:rPr>
        <w:t>This suggests</w:t>
      </w:r>
      <w:r w:rsidR="0091670C" w:rsidRPr="00CF0907">
        <w:rPr>
          <w:rFonts w:ascii="Times New Roman" w:hAnsi="Times New Roman" w:cs="Times New Roman"/>
          <w:sz w:val="32"/>
          <w:szCs w:val="32"/>
        </w:rPr>
        <w:t xml:space="preserve"> building relationships</w:t>
      </w:r>
      <w:r w:rsidR="00ED71A0" w:rsidRPr="00CF0907">
        <w:rPr>
          <w:rFonts w:ascii="Times New Roman" w:hAnsi="Times New Roman" w:cs="Times New Roman"/>
          <w:sz w:val="32"/>
          <w:szCs w:val="32"/>
        </w:rPr>
        <w:t xml:space="preserve"> with high values </w:t>
      </w:r>
      <w:r w:rsidRPr="00CF0907">
        <w:rPr>
          <w:rFonts w:ascii="Times New Roman" w:hAnsi="Times New Roman" w:cs="Times New Roman"/>
          <w:sz w:val="32"/>
          <w:szCs w:val="32"/>
        </w:rPr>
        <w:t>contribu</w:t>
      </w:r>
      <w:r w:rsidR="0091670C" w:rsidRPr="00CF0907">
        <w:rPr>
          <w:rFonts w:ascii="Times New Roman" w:hAnsi="Times New Roman" w:cs="Times New Roman"/>
          <w:sz w:val="32"/>
          <w:szCs w:val="32"/>
        </w:rPr>
        <w:t>tes</w:t>
      </w:r>
      <w:r w:rsidRPr="00CF0907">
        <w:rPr>
          <w:rFonts w:ascii="Times New Roman" w:hAnsi="Times New Roman" w:cs="Times New Roman"/>
          <w:sz w:val="32"/>
          <w:szCs w:val="32"/>
        </w:rPr>
        <w:t xml:space="preserve"> to the shaping and moulding of the lives of children. </w:t>
      </w:r>
    </w:p>
    <w:p w14:paraId="5ED42598" w14:textId="77777777" w:rsidR="00B874A5" w:rsidRDefault="00B874A5" w:rsidP="00C63339">
      <w:pPr>
        <w:spacing w:line="360" w:lineRule="auto"/>
        <w:rPr>
          <w:rFonts w:ascii="Times New Roman" w:hAnsi="Times New Roman" w:cs="Times New Roman"/>
          <w:sz w:val="32"/>
          <w:szCs w:val="32"/>
        </w:rPr>
      </w:pPr>
    </w:p>
    <w:p w14:paraId="6F781EBD" w14:textId="77777777" w:rsidR="00B874A5" w:rsidRDefault="00B874A5" w:rsidP="00C63339">
      <w:pPr>
        <w:spacing w:line="360" w:lineRule="auto"/>
        <w:rPr>
          <w:rFonts w:ascii="Times New Roman" w:hAnsi="Times New Roman" w:cs="Times New Roman"/>
          <w:sz w:val="32"/>
          <w:szCs w:val="32"/>
        </w:rPr>
      </w:pPr>
    </w:p>
    <w:p w14:paraId="28F50170" w14:textId="0BB30FF7" w:rsidR="00114880" w:rsidRPr="00B874A5" w:rsidRDefault="00114880" w:rsidP="00C63339">
      <w:pPr>
        <w:spacing w:line="360" w:lineRule="auto"/>
        <w:rPr>
          <w:rFonts w:ascii="Times New Roman" w:hAnsi="Times New Roman" w:cs="Times New Roman"/>
          <w:sz w:val="32"/>
          <w:szCs w:val="32"/>
        </w:rPr>
      </w:pPr>
      <w:r w:rsidRPr="00B874A5">
        <w:rPr>
          <w:rFonts w:ascii="Times New Roman" w:hAnsi="Times New Roman" w:cs="Times New Roman"/>
          <w:sz w:val="32"/>
          <w:szCs w:val="32"/>
        </w:rPr>
        <w:t xml:space="preserve">Furthermore, are some powerful principles. According to the </w:t>
      </w:r>
      <w:bookmarkStart w:id="0" w:name="_Hlk83930823"/>
      <w:r w:rsidRPr="00B874A5">
        <w:rPr>
          <w:rFonts w:ascii="Times New Roman" w:hAnsi="Times New Roman" w:cs="Times New Roman"/>
          <w:sz w:val="32"/>
          <w:szCs w:val="32"/>
        </w:rPr>
        <w:t>department of childcare and parenting (2015)</w:t>
      </w:r>
      <w:bookmarkEnd w:id="0"/>
      <w:r w:rsidR="00857097" w:rsidRPr="00B874A5">
        <w:rPr>
          <w:rFonts w:ascii="Times New Roman" w:hAnsi="Times New Roman" w:cs="Times New Roman"/>
          <w:sz w:val="32"/>
          <w:szCs w:val="32"/>
        </w:rPr>
        <w:t>,</w:t>
      </w:r>
      <w:r w:rsidRPr="00B874A5">
        <w:rPr>
          <w:rFonts w:ascii="Times New Roman" w:hAnsi="Times New Roman" w:cs="Times New Roman"/>
          <w:sz w:val="32"/>
          <w:szCs w:val="32"/>
        </w:rPr>
        <w:t xml:space="preserve"> professional</w:t>
      </w:r>
      <w:r w:rsidR="00890021" w:rsidRPr="00B874A5">
        <w:rPr>
          <w:rFonts w:ascii="Times New Roman" w:hAnsi="Times New Roman" w:cs="Times New Roman"/>
          <w:sz w:val="32"/>
          <w:szCs w:val="32"/>
        </w:rPr>
        <w:t xml:space="preserve"> practitioners</w:t>
      </w:r>
      <w:r w:rsidRPr="00B874A5">
        <w:rPr>
          <w:rFonts w:ascii="Times New Roman" w:hAnsi="Times New Roman" w:cs="Times New Roman"/>
          <w:sz w:val="32"/>
          <w:szCs w:val="32"/>
        </w:rPr>
        <w:t xml:space="preserve"> in the Early years </w:t>
      </w:r>
      <w:r w:rsidR="000F7C97" w:rsidRPr="00B874A5">
        <w:rPr>
          <w:rFonts w:ascii="Times New Roman" w:hAnsi="Times New Roman" w:cs="Times New Roman"/>
          <w:sz w:val="32"/>
          <w:szCs w:val="32"/>
        </w:rPr>
        <w:t xml:space="preserve">sector </w:t>
      </w:r>
      <w:r w:rsidR="00890021" w:rsidRPr="00B874A5">
        <w:rPr>
          <w:rFonts w:ascii="Times New Roman" w:hAnsi="Times New Roman" w:cs="Times New Roman"/>
          <w:sz w:val="32"/>
          <w:szCs w:val="32"/>
        </w:rPr>
        <w:t xml:space="preserve">consider </w:t>
      </w:r>
      <w:r w:rsidRPr="00B874A5">
        <w:rPr>
          <w:rFonts w:ascii="Times New Roman" w:hAnsi="Times New Roman" w:cs="Times New Roman"/>
          <w:sz w:val="32"/>
          <w:szCs w:val="32"/>
        </w:rPr>
        <w:t>6 principles to the highest standard within their settings.</w:t>
      </w:r>
      <w:r w:rsidR="00890021" w:rsidRPr="00B874A5">
        <w:rPr>
          <w:rFonts w:ascii="Times New Roman" w:hAnsi="Times New Roman" w:cs="Times New Roman"/>
          <w:sz w:val="32"/>
          <w:szCs w:val="32"/>
        </w:rPr>
        <w:t xml:space="preserve"> T</w:t>
      </w:r>
      <w:r w:rsidRPr="00B874A5">
        <w:rPr>
          <w:rFonts w:ascii="Times New Roman" w:hAnsi="Times New Roman" w:cs="Times New Roman"/>
          <w:sz w:val="32"/>
          <w:szCs w:val="32"/>
        </w:rPr>
        <w:t xml:space="preserve">hese principles link perfectly into the new Donaldson curriculum which has been developed to make sure all children in Wales have the best chance of life and success for their future. </w:t>
      </w:r>
      <w:r w:rsidR="00890021" w:rsidRPr="00B874A5">
        <w:rPr>
          <w:rFonts w:ascii="Times New Roman" w:hAnsi="Times New Roman" w:cs="Times New Roman"/>
          <w:sz w:val="32"/>
          <w:szCs w:val="32"/>
        </w:rPr>
        <w:t>It appears the</w:t>
      </w:r>
      <w:r w:rsidRPr="00B874A5">
        <w:rPr>
          <w:rFonts w:ascii="Times New Roman" w:hAnsi="Times New Roman" w:cs="Times New Roman"/>
          <w:sz w:val="32"/>
          <w:szCs w:val="32"/>
        </w:rPr>
        <w:t xml:space="preserve"> framework</w:t>
      </w:r>
      <w:r w:rsidR="00890021" w:rsidRPr="00B874A5">
        <w:rPr>
          <w:rFonts w:ascii="Times New Roman" w:hAnsi="Times New Roman" w:cs="Times New Roman"/>
          <w:sz w:val="32"/>
          <w:szCs w:val="32"/>
        </w:rPr>
        <w:t xml:space="preserve"> can</w:t>
      </w:r>
      <w:r w:rsidRPr="00B874A5">
        <w:rPr>
          <w:rFonts w:ascii="Times New Roman" w:hAnsi="Times New Roman" w:cs="Times New Roman"/>
          <w:sz w:val="32"/>
          <w:szCs w:val="32"/>
        </w:rPr>
        <w:t xml:space="preserve"> influence the 4 core purposes of the curriculum</w:t>
      </w:r>
      <w:r w:rsidR="00890021" w:rsidRPr="00B874A5">
        <w:rPr>
          <w:rFonts w:ascii="Times New Roman" w:hAnsi="Times New Roman" w:cs="Times New Roman"/>
          <w:sz w:val="32"/>
          <w:szCs w:val="32"/>
        </w:rPr>
        <w:t>,</w:t>
      </w:r>
      <w:r w:rsidRPr="00B874A5">
        <w:rPr>
          <w:rFonts w:ascii="Times New Roman" w:hAnsi="Times New Roman" w:cs="Times New Roman"/>
          <w:sz w:val="32"/>
          <w:szCs w:val="32"/>
        </w:rPr>
        <w:t xml:space="preserve"> which is to encourage children to become ambitious and capable learners; enterprising, creative contributors; healthy, confident individuals and ethical informed citizens; not just throughout their young, student lives but life after childhood too</w:t>
      </w:r>
      <w:r w:rsidR="00857097" w:rsidRPr="00B874A5">
        <w:rPr>
          <w:rFonts w:ascii="Times New Roman" w:hAnsi="Times New Roman" w:cs="Times New Roman"/>
          <w:sz w:val="32"/>
          <w:szCs w:val="32"/>
        </w:rPr>
        <w:t xml:space="preserve"> (</w:t>
      </w:r>
      <w:r w:rsidRPr="00B874A5">
        <w:rPr>
          <w:rFonts w:ascii="Times New Roman" w:hAnsi="Times New Roman" w:cs="Times New Roman"/>
          <w:sz w:val="32"/>
          <w:szCs w:val="32"/>
        </w:rPr>
        <w:t>Department of curriculum reviews, 2015)</w:t>
      </w:r>
      <w:r w:rsidR="00857097" w:rsidRPr="00B874A5">
        <w:rPr>
          <w:rFonts w:ascii="Times New Roman" w:hAnsi="Times New Roman" w:cs="Times New Roman"/>
          <w:sz w:val="32"/>
          <w:szCs w:val="32"/>
        </w:rPr>
        <w:t>.</w:t>
      </w:r>
      <w:r w:rsidRPr="00B874A5">
        <w:rPr>
          <w:rFonts w:ascii="Times New Roman" w:hAnsi="Times New Roman" w:cs="Times New Roman"/>
          <w:sz w:val="32"/>
          <w:szCs w:val="32"/>
        </w:rPr>
        <w:t xml:space="preserve"> </w:t>
      </w:r>
      <w:r w:rsidR="000F7C97" w:rsidRPr="00B874A5">
        <w:rPr>
          <w:rFonts w:ascii="Times New Roman" w:hAnsi="Times New Roman" w:cs="Times New Roman"/>
          <w:sz w:val="32"/>
          <w:szCs w:val="32"/>
        </w:rPr>
        <w:t xml:space="preserve">As a professional practitioner, I want to uphold these 6 principles throughout my career. </w:t>
      </w:r>
      <w:r w:rsidR="00857097" w:rsidRPr="00B874A5">
        <w:rPr>
          <w:rFonts w:ascii="Times New Roman" w:hAnsi="Times New Roman" w:cs="Times New Roman"/>
          <w:sz w:val="32"/>
          <w:szCs w:val="32"/>
        </w:rPr>
        <w:t xml:space="preserve">The Department of childcare and parenting, 2015, p4) states </w:t>
      </w:r>
      <w:r w:rsidR="000F7C97" w:rsidRPr="00B874A5">
        <w:rPr>
          <w:rFonts w:ascii="Times New Roman" w:hAnsi="Times New Roman" w:cs="Times New Roman"/>
          <w:sz w:val="32"/>
          <w:szCs w:val="32"/>
        </w:rPr>
        <w:t xml:space="preserve">what these </w:t>
      </w:r>
      <w:r w:rsidRPr="00B874A5">
        <w:rPr>
          <w:rFonts w:ascii="Times New Roman" w:hAnsi="Times New Roman" w:cs="Times New Roman"/>
          <w:sz w:val="32"/>
          <w:szCs w:val="32"/>
        </w:rPr>
        <w:t>principles</w:t>
      </w:r>
      <w:r w:rsidR="000F7C97" w:rsidRPr="00B874A5">
        <w:rPr>
          <w:rFonts w:ascii="Times New Roman" w:hAnsi="Times New Roman" w:cs="Times New Roman"/>
          <w:sz w:val="32"/>
          <w:szCs w:val="32"/>
        </w:rPr>
        <w:t xml:space="preserve"> are:</w:t>
      </w:r>
    </w:p>
    <w:p w14:paraId="5A44F76F" w14:textId="77777777" w:rsidR="00114880" w:rsidRPr="00B874A5" w:rsidRDefault="00114880" w:rsidP="00114880">
      <w:pPr>
        <w:pStyle w:val="ListParagraph"/>
        <w:numPr>
          <w:ilvl w:val="0"/>
          <w:numId w:val="1"/>
        </w:numPr>
        <w:spacing w:line="360" w:lineRule="auto"/>
        <w:jc w:val="both"/>
        <w:rPr>
          <w:rFonts w:ascii="Times New Roman" w:hAnsi="Times New Roman" w:cs="Times New Roman"/>
          <w:sz w:val="32"/>
          <w:szCs w:val="32"/>
        </w:rPr>
      </w:pPr>
      <w:r w:rsidRPr="00B874A5">
        <w:rPr>
          <w:rFonts w:ascii="Times New Roman" w:hAnsi="Times New Roman" w:cs="Times New Roman"/>
          <w:sz w:val="32"/>
          <w:szCs w:val="32"/>
        </w:rPr>
        <w:t xml:space="preserve">Children are and feel safe </w:t>
      </w:r>
    </w:p>
    <w:p w14:paraId="22D53DAF" w14:textId="2548DFFA" w:rsidR="00114880" w:rsidRPr="00B874A5" w:rsidRDefault="00114880" w:rsidP="00114880">
      <w:pPr>
        <w:pStyle w:val="ListParagraph"/>
        <w:numPr>
          <w:ilvl w:val="0"/>
          <w:numId w:val="1"/>
        </w:numPr>
        <w:spacing w:line="360" w:lineRule="auto"/>
        <w:jc w:val="both"/>
        <w:rPr>
          <w:rFonts w:ascii="Times New Roman" w:hAnsi="Times New Roman" w:cs="Times New Roman"/>
          <w:sz w:val="32"/>
          <w:szCs w:val="32"/>
        </w:rPr>
      </w:pPr>
      <w:r w:rsidRPr="00B874A5">
        <w:rPr>
          <w:rFonts w:ascii="Times New Roman" w:hAnsi="Times New Roman" w:cs="Times New Roman"/>
          <w:sz w:val="32"/>
          <w:szCs w:val="32"/>
        </w:rPr>
        <w:t xml:space="preserve">Children are cared for, </w:t>
      </w:r>
      <w:r w:rsidR="000F7C97" w:rsidRPr="00B874A5">
        <w:rPr>
          <w:rFonts w:ascii="Times New Roman" w:hAnsi="Times New Roman" w:cs="Times New Roman"/>
          <w:sz w:val="32"/>
          <w:szCs w:val="32"/>
        </w:rPr>
        <w:t>supported,</w:t>
      </w:r>
      <w:r w:rsidRPr="00B874A5">
        <w:rPr>
          <w:rFonts w:ascii="Times New Roman" w:hAnsi="Times New Roman" w:cs="Times New Roman"/>
          <w:sz w:val="32"/>
          <w:szCs w:val="32"/>
        </w:rPr>
        <w:t xml:space="preserve"> and valued</w:t>
      </w:r>
    </w:p>
    <w:p w14:paraId="69AC2CAD" w14:textId="23E58424" w:rsidR="00114880" w:rsidRPr="00B874A5" w:rsidRDefault="00114880" w:rsidP="00114880">
      <w:pPr>
        <w:pStyle w:val="ListParagraph"/>
        <w:numPr>
          <w:ilvl w:val="0"/>
          <w:numId w:val="1"/>
        </w:numPr>
        <w:spacing w:line="360" w:lineRule="auto"/>
        <w:jc w:val="both"/>
        <w:rPr>
          <w:rFonts w:ascii="Times New Roman" w:hAnsi="Times New Roman" w:cs="Times New Roman"/>
          <w:sz w:val="32"/>
          <w:szCs w:val="32"/>
        </w:rPr>
      </w:pPr>
      <w:r w:rsidRPr="00B874A5">
        <w:rPr>
          <w:rFonts w:ascii="Times New Roman" w:hAnsi="Times New Roman" w:cs="Times New Roman"/>
          <w:sz w:val="32"/>
          <w:szCs w:val="32"/>
        </w:rPr>
        <w:t xml:space="preserve">Children are resilient, </w:t>
      </w:r>
      <w:r w:rsidR="000F7C97" w:rsidRPr="00B874A5">
        <w:rPr>
          <w:rFonts w:ascii="Times New Roman" w:hAnsi="Times New Roman" w:cs="Times New Roman"/>
          <w:sz w:val="32"/>
          <w:szCs w:val="32"/>
        </w:rPr>
        <w:t>capable,</w:t>
      </w:r>
      <w:r w:rsidRPr="00B874A5">
        <w:rPr>
          <w:rFonts w:ascii="Times New Roman" w:hAnsi="Times New Roman" w:cs="Times New Roman"/>
          <w:sz w:val="32"/>
          <w:szCs w:val="32"/>
        </w:rPr>
        <w:t xml:space="preserve"> and coping</w:t>
      </w:r>
    </w:p>
    <w:p w14:paraId="0D3ADB57" w14:textId="77777777" w:rsidR="00114880" w:rsidRPr="00B874A5" w:rsidRDefault="00114880" w:rsidP="00114880">
      <w:pPr>
        <w:pStyle w:val="ListParagraph"/>
        <w:numPr>
          <w:ilvl w:val="0"/>
          <w:numId w:val="1"/>
        </w:numPr>
        <w:spacing w:line="360" w:lineRule="auto"/>
        <w:jc w:val="both"/>
        <w:rPr>
          <w:rFonts w:ascii="Times New Roman" w:hAnsi="Times New Roman" w:cs="Times New Roman"/>
          <w:sz w:val="32"/>
          <w:szCs w:val="32"/>
        </w:rPr>
      </w:pPr>
      <w:r w:rsidRPr="00B874A5">
        <w:rPr>
          <w:rFonts w:ascii="Times New Roman" w:hAnsi="Times New Roman" w:cs="Times New Roman"/>
          <w:sz w:val="32"/>
          <w:szCs w:val="32"/>
        </w:rPr>
        <w:t>Children are healthy</w:t>
      </w:r>
    </w:p>
    <w:p w14:paraId="25FD6110" w14:textId="77777777" w:rsidR="00114880" w:rsidRPr="00B874A5" w:rsidRDefault="00114880" w:rsidP="00114880">
      <w:pPr>
        <w:pStyle w:val="ListParagraph"/>
        <w:numPr>
          <w:ilvl w:val="0"/>
          <w:numId w:val="1"/>
        </w:numPr>
        <w:spacing w:line="360" w:lineRule="auto"/>
        <w:jc w:val="both"/>
        <w:rPr>
          <w:rFonts w:ascii="Times New Roman" w:hAnsi="Times New Roman" w:cs="Times New Roman"/>
          <w:sz w:val="32"/>
          <w:szCs w:val="32"/>
        </w:rPr>
      </w:pPr>
      <w:r w:rsidRPr="00B874A5">
        <w:rPr>
          <w:rFonts w:ascii="Times New Roman" w:hAnsi="Times New Roman" w:cs="Times New Roman"/>
          <w:sz w:val="32"/>
          <w:szCs w:val="32"/>
        </w:rPr>
        <w:t>Children learn and develop</w:t>
      </w:r>
    </w:p>
    <w:p w14:paraId="03D20DC9" w14:textId="342FE994" w:rsidR="000F7C97" w:rsidRPr="00B874A5" w:rsidRDefault="00114880" w:rsidP="000F7C97">
      <w:pPr>
        <w:pStyle w:val="ListParagraph"/>
        <w:numPr>
          <w:ilvl w:val="0"/>
          <w:numId w:val="1"/>
        </w:numPr>
        <w:spacing w:line="360" w:lineRule="auto"/>
        <w:jc w:val="both"/>
        <w:rPr>
          <w:rFonts w:ascii="Times New Roman" w:hAnsi="Times New Roman" w:cs="Times New Roman"/>
          <w:sz w:val="32"/>
          <w:szCs w:val="32"/>
        </w:rPr>
      </w:pPr>
      <w:r w:rsidRPr="00B874A5">
        <w:rPr>
          <w:rFonts w:ascii="Times New Roman" w:hAnsi="Times New Roman" w:cs="Times New Roman"/>
          <w:sz w:val="32"/>
          <w:szCs w:val="32"/>
        </w:rPr>
        <w:t>Children do not live in and are not disadvantaged by poverty</w:t>
      </w:r>
    </w:p>
    <w:p w14:paraId="30CC884B" w14:textId="77777777" w:rsidR="00B874A5" w:rsidRDefault="00B874A5" w:rsidP="00224BBB">
      <w:pPr>
        <w:pStyle w:val="ListParagraph"/>
        <w:spacing w:line="360" w:lineRule="auto"/>
        <w:ind w:left="0"/>
        <w:rPr>
          <w:rFonts w:ascii="Times New Roman" w:hAnsi="Times New Roman" w:cs="Times New Roman"/>
          <w:sz w:val="32"/>
          <w:szCs w:val="32"/>
        </w:rPr>
      </w:pPr>
    </w:p>
    <w:p w14:paraId="4BB2A946" w14:textId="77777777" w:rsidR="00B874A5" w:rsidRDefault="00B874A5" w:rsidP="00224BBB">
      <w:pPr>
        <w:pStyle w:val="ListParagraph"/>
        <w:spacing w:line="360" w:lineRule="auto"/>
        <w:ind w:left="0"/>
        <w:rPr>
          <w:rFonts w:ascii="Times New Roman" w:hAnsi="Times New Roman" w:cs="Times New Roman"/>
          <w:sz w:val="32"/>
          <w:szCs w:val="32"/>
        </w:rPr>
      </w:pPr>
    </w:p>
    <w:p w14:paraId="54E9875C" w14:textId="77777777" w:rsidR="00B874A5" w:rsidRDefault="00B874A5" w:rsidP="00224BBB">
      <w:pPr>
        <w:pStyle w:val="ListParagraph"/>
        <w:spacing w:line="360" w:lineRule="auto"/>
        <w:ind w:left="0"/>
        <w:rPr>
          <w:rFonts w:ascii="Times New Roman" w:hAnsi="Times New Roman" w:cs="Times New Roman"/>
          <w:sz w:val="32"/>
          <w:szCs w:val="32"/>
        </w:rPr>
      </w:pPr>
    </w:p>
    <w:p w14:paraId="52C76E29" w14:textId="2014B17B" w:rsidR="00114880" w:rsidRPr="00B874A5" w:rsidRDefault="00114880" w:rsidP="00224BBB">
      <w:pPr>
        <w:pStyle w:val="ListParagraph"/>
        <w:spacing w:line="360" w:lineRule="auto"/>
        <w:ind w:left="0"/>
        <w:rPr>
          <w:rFonts w:ascii="Times New Roman" w:hAnsi="Times New Roman" w:cs="Times New Roman"/>
          <w:sz w:val="32"/>
          <w:szCs w:val="32"/>
        </w:rPr>
      </w:pPr>
      <w:r w:rsidRPr="00B874A5">
        <w:rPr>
          <w:rFonts w:ascii="Times New Roman" w:hAnsi="Times New Roman" w:cs="Times New Roman"/>
          <w:sz w:val="32"/>
          <w:szCs w:val="32"/>
        </w:rPr>
        <w:t xml:space="preserve">Considering these principles in practise can influence a powerful and positive change within the circumstances of each child and their families, including the wider community. This is because the government and professional practitioners are actively creating support to enable a child’s success. For example: According to the Department of Childcare and Parenting (2017), Flying Start work in some of the most disadvantaged areas, working with families who are living in poverty. They can provide access to parenting support with the goal of ensuring families are coping. </w:t>
      </w:r>
    </w:p>
    <w:p w14:paraId="6C07CBCD" w14:textId="77777777" w:rsidR="00224BBB" w:rsidRPr="00B874A5" w:rsidRDefault="00224BBB" w:rsidP="00224BBB">
      <w:pPr>
        <w:pStyle w:val="ListParagraph"/>
        <w:spacing w:line="360" w:lineRule="auto"/>
        <w:ind w:left="0"/>
        <w:rPr>
          <w:rFonts w:ascii="Times New Roman" w:hAnsi="Times New Roman" w:cs="Times New Roman"/>
          <w:sz w:val="32"/>
          <w:szCs w:val="32"/>
        </w:rPr>
      </w:pPr>
    </w:p>
    <w:p w14:paraId="379CB3C0" w14:textId="77777777" w:rsidR="00B874A5" w:rsidRDefault="00B874A5" w:rsidP="00114880">
      <w:pPr>
        <w:pStyle w:val="ListParagraph"/>
        <w:spacing w:line="360" w:lineRule="auto"/>
        <w:ind w:left="0"/>
        <w:jc w:val="both"/>
        <w:rPr>
          <w:rFonts w:ascii="Times New Roman" w:hAnsi="Times New Roman" w:cs="Times New Roman"/>
          <w:sz w:val="32"/>
          <w:szCs w:val="32"/>
        </w:rPr>
      </w:pPr>
    </w:p>
    <w:p w14:paraId="0D314A5C" w14:textId="77777777" w:rsidR="00B874A5" w:rsidRDefault="00B874A5" w:rsidP="00114880">
      <w:pPr>
        <w:pStyle w:val="ListParagraph"/>
        <w:spacing w:line="360" w:lineRule="auto"/>
        <w:ind w:left="0"/>
        <w:jc w:val="both"/>
        <w:rPr>
          <w:rFonts w:ascii="Times New Roman" w:hAnsi="Times New Roman" w:cs="Times New Roman"/>
          <w:sz w:val="32"/>
          <w:szCs w:val="32"/>
        </w:rPr>
      </w:pPr>
    </w:p>
    <w:p w14:paraId="586BA523" w14:textId="77777777" w:rsidR="00B874A5" w:rsidRDefault="00B874A5" w:rsidP="00114880">
      <w:pPr>
        <w:pStyle w:val="ListParagraph"/>
        <w:spacing w:line="360" w:lineRule="auto"/>
        <w:ind w:left="0"/>
        <w:jc w:val="both"/>
        <w:rPr>
          <w:rFonts w:ascii="Times New Roman" w:hAnsi="Times New Roman" w:cs="Times New Roman"/>
          <w:sz w:val="32"/>
          <w:szCs w:val="32"/>
        </w:rPr>
      </w:pPr>
    </w:p>
    <w:p w14:paraId="241B35E9" w14:textId="77777777" w:rsidR="00B874A5" w:rsidRDefault="00B874A5" w:rsidP="00114880">
      <w:pPr>
        <w:pStyle w:val="ListParagraph"/>
        <w:spacing w:line="360" w:lineRule="auto"/>
        <w:ind w:left="0"/>
        <w:jc w:val="both"/>
        <w:rPr>
          <w:rFonts w:ascii="Times New Roman" w:hAnsi="Times New Roman" w:cs="Times New Roman"/>
          <w:sz w:val="32"/>
          <w:szCs w:val="32"/>
        </w:rPr>
      </w:pPr>
    </w:p>
    <w:p w14:paraId="0A071AA4" w14:textId="77777777" w:rsidR="00B874A5" w:rsidRDefault="00B874A5" w:rsidP="00114880">
      <w:pPr>
        <w:pStyle w:val="ListParagraph"/>
        <w:spacing w:line="360" w:lineRule="auto"/>
        <w:ind w:left="0"/>
        <w:jc w:val="both"/>
        <w:rPr>
          <w:rFonts w:ascii="Times New Roman" w:hAnsi="Times New Roman" w:cs="Times New Roman"/>
          <w:sz w:val="32"/>
          <w:szCs w:val="32"/>
        </w:rPr>
      </w:pPr>
    </w:p>
    <w:p w14:paraId="03DDA047" w14:textId="77777777" w:rsidR="00B874A5" w:rsidRDefault="00B874A5" w:rsidP="00114880">
      <w:pPr>
        <w:pStyle w:val="ListParagraph"/>
        <w:spacing w:line="360" w:lineRule="auto"/>
        <w:ind w:left="0"/>
        <w:jc w:val="both"/>
        <w:rPr>
          <w:rFonts w:ascii="Times New Roman" w:hAnsi="Times New Roman" w:cs="Times New Roman"/>
          <w:sz w:val="32"/>
          <w:szCs w:val="32"/>
        </w:rPr>
      </w:pPr>
    </w:p>
    <w:p w14:paraId="7405880F" w14:textId="77777777" w:rsidR="00B874A5" w:rsidRDefault="00B874A5" w:rsidP="00114880">
      <w:pPr>
        <w:pStyle w:val="ListParagraph"/>
        <w:spacing w:line="360" w:lineRule="auto"/>
        <w:ind w:left="0"/>
        <w:jc w:val="both"/>
        <w:rPr>
          <w:rFonts w:ascii="Times New Roman" w:hAnsi="Times New Roman" w:cs="Times New Roman"/>
          <w:sz w:val="32"/>
          <w:szCs w:val="32"/>
        </w:rPr>
      </w:pPr>
    </w:p>
    <w:p w14:paraId="58C9836A" w14:textId="77777777" w:rsidR="00B874A5" w:rsidRDefault="00B874A5" w:rsidP="00114880">
      <w:pPr>
        <w:pStyle w:val="ListParagraph"/>
        <w:spacing w:line="360" w:lineRule="auto"/>
        <w:ind w:left="0"/>
        <w:jc w:val="both"/>
        <w:rPr>
          <w:rFonts w:ascii="Times New Roman" w:hAnsi="Times New Roman" w:cs="Times New Roman"/>
          <w:sz w:val="32"/>
          <w:szCs w:val="32"/>
        </w:rPr>
      </w:pPr>
    </w:p>
    <w:p w14:paraId="725B63C0" w14:textId="77777777" w:rsidR="00B874A5" w:rsidRDefault="00B874A5" w:rsidP="00114880">
      <w:pPr>
        <w:pStyle w:val="ListParagraph"/>
        <w:spacing w:line="360" w:lineRule="auto"/>
        <w:ind w:left="0"/>
        <w:jc w:val="both"/>
        <w:rPr>
          <w:rFonts w:ascii="Times New Roman" w:hAnsi="Times New Roman" w:cs="Times New Roman"/>
          <w:sz w:val="32"/>
          <w:szCs w:val="32"/>
        </w:rPr>
      </w:pPr>
    </w:p>
    <w:p w14:paraId="4965A5FB" w14:textId="77777777" w:rsidR="00B874A5" w:rsidRDefault="00B874A5" w:rsidP="00114880">
      <w:pPr>
        <w:pStyle w:val="ListParagraph"/>
        <w:spacing w:line="360" w:lineRule="auto"/>
        <w:ind w:left="0"/>
        <w:jc w:val="both"/>
        <w:rPr>
          <w:rFonts w:ascii="Times New Roman" w:hAnsi="Times New Roman" w:cs="Times New Roman"/>
          <w:sz w:val="32"/>
          <w:szCs w:val="32"/>
        </w:rPr>
      </w:pPr>
    </w:p>
    <w:p w14:paraId="3EA43743" w14:textId="77777777" w:rsidR="00B874A5" w:rsidRDefault="00B874A5" w:rsidP="00114880">
      <w:pPr>
        <w:pStyle w:val="ListParagraph"/>
        <w:spacing w:line="360" w:lineRule="auto"/>
        <w:ind w:left="0"/>
        <w:jc w:val="both"/>
        <w:rPr>
          <w:rFonts w:ascii="Times New Roman" w:hAnsi="Times New Roman" w:cs="Times New Roman"/>
          <w:sz w:val="32"/>
          <w:szCs w:val="32"/>
        </w:rPr>
      </w:pPr>
    </w:p>
    <w:p w14:paraId="49823F04" w14:textId="77777777" w:rsidR="00B874A5" w:rsidRDefault="00B874A5" w:rsidP="00114880">
      <w:pPr>
        <w:pStyle w:val="ListParagraph"/>
        <w:spacing w:line="360" w:lineRule="auto"/>
        <w:ind w:left="0"/>
        <w:jc w:val="both"/>
        <w:rPr>
          <w:rFonts w:ascii="Times New Roman" w:hAnsi="Times New Roman" w:cs="Times New Roman"/>
          <w:sz w:val="32"/>
          <w:szCs w:val="32"/>
        </w:rPr>
      </w:pPr>
    </w:p>
    <w:p w14:paraId="50405C7E" w14:textId="77777777" w:rsidR="00B874A5" w:rsidRDefault="00B874A5" w:rsidP="00114880">
      <w:pPr>
        <w:pStyle w:val="ListParagraph"/>
        <w:spacing w:line="360" w:lineRule="auto"/>
        <w:ind w:left="0"/>
        <w:jc w:val="both"/>
        <w:rPr>
          <w:rFonts w:ascii="Times New Roman" w:hAnsi="Times New Roman" w:cs="Times New Roman"/>
          <w:sz w:val="32"/>
          <w:szCs w:val="32"/>
        </w:rPr>
      </w:pPr>
    </w:p>
    <w:p w14:paraId="57DE4CD1" w14:textId="77777777" w:rsidR="00B874A5" w:rsidRDefault="00B874A5" w:rsidP="00114880">
      <w:pPr>
        <w:pStyle w:val="ListParagraph"/>
        <w:spacing w:line="360" w:lineRule="auto"/>
        <w:ind w:left="0"/>
        <w:jc w:val="both"/>
        <w:rPr>
          <w:rFonts w:ascii="Times New Roman" w:hAnsi="Times New Roman" w:cs="Times New Roman"/>
          <w:sz w:val="32"/>
          <w:szCs w:val="32"/>
        </w:rPr>
      </w:pPr>
    </w:p>
    <w:p w14:paraId="47D9FE40" w14:textId="502934E0" w:rsidR="00114880" w:rsidRPr="00B874A5" w:rsidRDefault="00114880" w:rsidP="00114880">
      <w:pPr>
        <w:pStyle w:val="ListParagraph"/>
        <w:spacing w:line="360" w:lineRule="auto"/>
        <w:ind w:left="0"/>
        <w:jc w:val="both"/>
        <w:rPr>
          <w:rFonts w:ascii="Times New Roman" w:hAnsi="Times New Roman" w:cs="Times New Roman"/>
          <w:sz w:val="32"/>
          <w:szCs w:val="32"/>
        </w:rPr>
      </w:pPr>
      <w:r w:rsidRPr="00B874A5">
        <w:rPr>
          <w:rFonts w:ascii="Times New Roman" w:hAnsi="Times New Roman" w:cs="Times New Roman"/>
          <w:sz w:val="32"/>
          <w:szCs w:val="32"/>
        </w:rPr>
        <w:lastRenderedPageBreak/>
        <w:t>Additionally, it is important to recognise and apply the principles of the United Nations Convention on the Rights of the Child in developing and improving outcomes for children. The UNCRC is a crucial agreement between countries who are committed to protecting children’s rights. There are 54 articles, all are important, however 4 of those articles thread through them all carrying the weight of principle and these rights must never be taken from a child. While analysing these rights, they appear to thread right through the Donaldson curriculum and the foundation phase framework too, which suggests professionals are practising them in their classrooms every day. For Example: (article 2) highlights non-discrimination; (article 3) puts emphasis on the best interest of the child; (article 6) considers life, survival, and development and (article 12) respects the views of every child ensuring every child is heard. By considering the UNCRC in practice, practitioners are allowing children access to their rights. A child’s participation as a citizen within the classroom, engaging in suitable activities, making choices, asking critical questions, and taking part in the decisions being made that involves them, allows them to learn and grow. Allowing them to explore creatively and independently gives them confidence and responsibility. Ensuring children can express their rights means all our children can enjoy the best quality of life in all areas of development</w:t>
      </w:r>
      <w:r w:rsidR="00526ACC" w:rsidRPr="00B874A5">
        <w:rPr>
          <w:rFonts w:ascii="Times New Roman" w:hAnsi="Times New Roman" w:cs="Times New Roman"/>
          <w:sz w:val="32"/>
          <w:szCs w:val="32"/>
        </w:rPr>
        <w:t xml:space="preserve"> (</w:t>
      </w:r>
      <w:proofErr w:type="spellStart"/>
      <w:r w:rsidR="00526ACC" w:rsidRPr="00B874A5">
        <w:rPr>
          <w:rFonts w:ascii="Times New Roman" w:hAnsi="Times New Roman" w:cs="Times New Roman"/>
          <w:sz w:val="32"/>
          <w:szCs w:val="32"/>
        </w:rPr>
        <w:t>Unicef</w:t>
      </w:r>
      <w:proofErr w:type="spellEnd"/>
      <w:r w:rsidR="00526ACC" w:rsidRPr="00B874A5">
        <w:rPr>
          <w:rFonts w:ascii="Times New Roman" w:hAnsi="Times New Roman" w:cs="Times New Roman"/>
          <w:sz w:val="32"/>
          <w:szCs w:val="32"/>
        </w:rPr>
        <w:t>, no date).</w:t>
      </w:r>
    </w:p>
    <w:p w14:paraId="10FBB18C" w14:textId="77777777" w:rsidR="00114880" w:rsidRPr="00B874A5" w:rsidRDefault="00114880" w:rsidP="00114880">
      <w:pPr>
        <w:pStyle w:val="ListParagraph"/>
        <w:spacing w:line="360" w:lineRule="auto"/>
        <w:ind w:left="0"/>
        <w:jc w:val="both"/>
        <w:rPr>
          <w:rFonts w:ascii="Times New Roman" w:hAnsi="Times New Roman" w:cs="Times New Roman"/>
          <w:sz w:val="32"/>
          <w:szCs w:val="32"/>
        </w:rPr>
      </w:pPr>
    </w:p>
    <w:p w14:paraId="58181D8E" w14:textId="77777777" w:rsidR="00B874A5" w:rsidRDefault="00B874A5" w:rsidP="00114880">
      <w:pPr>
        <w:pStyle w:val="ListParagraph"/>
        <w:spacing w:line="360" w:lineRule="auto"/>
        <w:ind w:left="0"/>
        <w:jc w:val="both"/>
        <w:rPr>
          <w:rFonts w:ascii="Times New Roman" w:hAnsi="Times New Roman" w:cs="Times New Roman"/>
          <w:sz w:val="32"/>
          <w:szCs w:val="32"/>
        </w:rPr>
      </w:pPr>
    </w:p>
    <w:p w14:paraId="5A07980B" w14:textId="0635C6CB" w:rsidR="00114880" w:rsidRPr="00B874A5" w:rsidRDefault="00114880" w:rsidP="00114880">
      <w:pPr>
        <w:pStyle w:val="ListParagraph"/>
        <w:spacing w:line="360" w:lineRule="auto"/>
        <w:ind w:left="0"/>
        <w:jc w:val="both"/>
        <w:rPr>
          <w:rFonts w:ascii="Times New Roman" w:hAnsi="Times New Roman" w:cs="Times New Roman"/>
          <w:color w:val="FF0000"/>
          <w:sz w:val="28"/>
          <w:szCs w:val="28"/>
        </w:rPr>
      </w:pPr>
      <w:r w:rsidRPr="00B874A5">
        <w:rPr>
          <w:rFonts w:ascii="Times New Roman" w:hAnsi="Times New Roman" w:cs="Times New Roman"/>
          <w:sz w:val="28"/>
          <w:szCs w:val="28"/>
        </w:rPr>
        <w:lastRenderedPageBreak/>
        <w:t xml:space="preserve">Consequently, Early Years professionals following these values and principles will be communicating with and considering appropriate partnerships with multi-agencies to support children and their families. </w:t>
      </w:r>
      <w:r w:rsidR="008225F6" w:rsidRPr="00B874A5">
        <w:rPr>
          <w:rFonts w:ascii="Times New Roman" w:hAnsi="Times New Roman" w:cs="Times New Roman"/>
          <w:sz w:val="28"/>
          <w:szCs w:val="28"/>
        </w:rPr>
        <w:t xml:space="preserve">However, considering the relationship between parents and their children is crucial to this process. Parents </w:t>
      </w:r>
      <w:r w:rsidR="0003238E" w:rsidRPr="00B874A5">
        <w:rPr>
          <w:rFonts w:ascii="Times New Roman" w:hAnsi="Times New Roman" w:cs="Times New Roman"/>
          <w:sz w:val="28"/>
          <w:szCs w:val="28"/>
        </w:rPr>
        <w:t xml:space="preserve">have a </w:t>
      </w:r>
      <w:r w:rsidR="008225F6" w:rsidRPr="00B874A5">
        <w:rPr>
          <w:rFonts w:ascii="Times New Roman" w:hAnsi="Times New Roman" w:cs="Times New Roman"/>
          <w:sz w:val="28"/>
          <w:szCs w:val="28"/>
        </w:rPr>
        <w:t>significant influence on a child’s life and fut</w:t>
      </w:r>
      <w:r w:rsidR="0003238E" w:rsidRPr="00B874A5">
        <w:rPr>
          <w:rFonts w:ascii="Times New Roman" w:hAnsi="Times New Roman" w:cs="Times New Roman"/>
          <w:sz w:val="28"/>
          <w:szCs w:val="28"/>
        </w:rPr>
        <w:t>ure</w:t>
      </w:r>
      <w:r w:rsidR="008225F6" w:rsidRPr="00B874A5">
        <w:rPr>
          <w:rFonts w:ascii="Times New Roman" w:hAnsi="Times New Roman" w:cs="Times New Roman"/>
          <w:sz w:val="28"/>
          <w:szCs w:val="28"/>
        </w:rPr>
        <w:t xml:space="preserve"> (Department of Crime, justice, and law, 2003). This suggests it is important to communicate opportunities for positive interactions between families and practitioners, by integrating them into school life so they feel involved and included in their child’s development. </w:t>
      </w:r>
      <w:r w:rsidRPr="00B874A5">
        <w:rPr>
          <w:rFonts w:ascii="Times New Roman" w:hAnsi="Times New Roman" w:cs="Times New Roman"/>
          <w:sz w:val="28"/>
          <w:szCs w:val="28"/>
        </w:rPr>
        <w:t xml:space="preserve">According to Dunhill, </w:t>
      </w:r>
      <w:proofErr w:type="gramStart"/>
      <w:r w:rsidRPr="00B874A5">
        <w:rPr>
          <w:rFonts w:ascii="Times New Roman" w:hAnsi="Times New Roman" w:cs="Times New Roman"/>
          <w:sz w:val="28"/>
          <w:szCs w:val="28"/>
        </w:rPr>
        <w:t>Elliott</w:t>
      </w:r>
      <w:proofErr w:type="gramEnd"/>
      <w:r w:rsidRPr="00B874A5">
        <w:rPr>
          <w:rFonts w:ascii="Times New Roman" w:hAnsi="Times New Roman" w:cs="Times New Roman"/>
          <w:sz w:val="28"/>
          <w:szCs w:val="28"/>
        </w:rPr>
        <w:t xml:space="preserve"> and Shaw (2010)</w:t>
      </w:r>
      <w:r w:rsidR="00484DCB" w:rsidRPr="00B874A5">
        <w:rPr>
          <w:rFonts w:ascii="Times New Roman" w:hAnsi="Times New Roman" w:cs="Times New Roman"/>
          <w:sz w:val="28"/>
          <w:szCs w:val="28"/>
        </w:rPr>
        <w:t xml:space="preserve"> and Ward, (2013),</w:t>
      </w:r>
      <w:r w:rsidRPr="00B874A5">
        <w:rPr>
          <w:rFonts w:ascii="Times New Roman" w:hAnsi="Times New Roman" w:cs="Times New Roman"/>
          <w:sz w:val="28"/>
          <w:szCs w:val="28"/>
        </w:rPr>
        <w:t xml:space="preserve"> communication requires effort and</w:t>
      </w:r>
      <w:r w:rsidR="00575E0B" w:rsidRPr="00B874A5">
        <w:rPr>
          <w:rFonts w:ascii="Times New Roman" w:hAnsi="Times New Roman" w:cs="Times New Roman"/>
          <w:sz w:val="28"/>
          <w:szCs w:val="28"/>
        </w:rPr>
        <w:t xml:space="preserve"> m</w:t>
      </w:r>
      <w:r w:rsidR="00E202FD" w:rsidRPr="00B874A5">
        <w:rPr>
          <w:rFonts w:ascii="Times New Roman" w:hAnsi="Times New Roman" w:cs="Times New Roman"/>
          <w:sz w:val="28"/>
          <w:szCs w:val="28"/>
        </w:rPr>
        <w:t>ulti-agency working can be challenging because varied professionals</w:t>
      </w:r>
      <w:r w:rsidR="00DF3F66" w:rsidRPr="00B874A5">
        <w:rPr>
          <w:rFonts w:ascii="Times New Roman" w:hAnsi="Times New Roman" w:cs="Times New Roman"/>
          <w:sz w:val="28"/>
          <w:szCs w:val="28"/>
        </w:rPr>
        <w:t xml:space="preserve"> are not used to each </w:t>
      </w:r>
      <w:r w:rsidR="00EF12B9" w:rsidRPr="00B874A5">
        <w:rPr>
          <w:rFonts w:ascii="Times New Roman" w:hAnsi="Times New Roman" w:cs="Times New Roman"/>
          <w:sz w:val="28"/>
          <w:szCs w:val="28"/>
        </w:rPr>
        <w:t>other through</w:t>
      </w:r>
      <w:r w:rsidR="00DF3F66" w:rsidRPr="00B874A5">
        <w:rPr>
          <w:rFonts w:ascii="Times New Roman" w:hAnsi="Times New Roman" w:cs="Times New Roman"/>
          <w:sz w:val="28"/>
          <w:szCs w:val="28"/>
        </w:rPr>
        <w:t xml:space="preserve"> lack of trust. </w:t>
      </w:r>
      <w:r w:rsidR="00C01673" w:rsidRPr="00B874A5">
        <w:rPr>
          <w:rFonts w:ascii="Times New Roman" w:hAnsi="Times New Roman" w:cs="Times New Roman"/>
          <w:sz w:val="28"/>
          <w:szCs w:val="28"/>
        </w:rPr>
        <w:t>T</w:t>
      </w:r>
      <w:r w:rsidR="00DF3F66" w:rsidRPr="00B874A5">
        <w:rPr>
          <w:rFonts w:ascii="Times New Roman" w:hAnsi="Times New Roman" w:cs="Times New Roman"/>
          <w:sz w:val="28"/>
          <w:szCs w:val="28"/>
        </w:rPr>
        <w:t>his is where teamwork</w:t>
      </w:r>
      <w:r w:rsidR="00C11193" w:rsidRPr="00B874A5">
        <w:rPr>
          <w:rFonts w:ascii="Times New Roman" w:hAnsi="Times New Roman" w:cs="Times New Roman"/>
          <w:sz w:val="28"/>
          <w:szCs w:val="28"/>
        </w:rPr>
        <w:t>, clear verbal interactions and listening</w:t>
      </w:r>
      <w:r w:rsidR="00DF3F66" w:rsidRPr="00B874A5">
        <w:rPr>
          <w:rFonts w:ascii="Times New Roman" w:hAnsi="Times New Roman" w:cs="Times New Roman"/>
          <w:sz w:val="28"/>
          <w:szCs w:val="28"/>
        </w:rPr>
        <w:t xml:space="preserve"> </w:t>
      </w:r>
      <w:r w:rsidR="00C11193" w:rsidRPr="00B874A5">
        <w:rPr>
          <w:rFonts w:ascii="Times New Roman" w:hAnsi="Times New Roman" w:cs="Times New Roman"/>
          <w:sz w:val="28"/>
          <w:szCs w:val="28"/>
        </w:rPr>
        <w:t>is</w:t>
      </w:r>
      <w:r w:rsidR="00DF3F66" w:rsidRPr="00B874A5">
        <w:rPr>
          <w:rFonts w:ascii="Times New Roman" w:hAnsi="Times New Roman" w:cs="Times New Roman"/>
          <w:sz w:val="28"/>
          <w:szCs w:val="28"/>
        </w:rPr>
        <w:t xml:space="preserve"> essential</w:t>
      </w:r>
      <w:r w:rsidR="007019D1" w:rsidRPr="00B874A5">
        <w:rPr>
          <w:rFonts w:ascii="Times New Roman" w:hAnsi="Times New Roman" w:cs="Times New Roman"/>
          <w:sz w:val="28"/>
          <w:szCs w:val="28"/>
        </w:rPr>
        <w:t xml:space="preserve"> to a </w:t>
      </w:r>
      <w:r w:rsidRPr="00B874A5">
        <w:rPr>
          <w:rFonts w:ascii="Times New Roman" w:hAnsi="Times New Roman" w:cs="Times New Roman"/>
          <w:sz w:val="28"/>
          <w:szCs w:val="28"/>
        </w:rPr>
        <w:t>child and their family</w:t>
      </w:r>
      <w:r w:rsidR="007019D1" w:rsidRPr="00B874A5">
        <w:rPr>
          <w:rFonts w:ascii="Times New Roman" w:hAnsi="Times New Roman" w:cs="Times New Roman"/>
          <w:sz w:val="28"/>
          <w:szCs w:val="28"/>
        </w:rPr>
        <w:t xml:space="preserve"> in gaining</w:t>
      </w:r>
      <w:r w:rsidRPr="00B874A5">
        <w:rPr>
          <w:rFonts w:ascii="Times New Roman" w:hAnsi="Times New Roman" w:cs="Times New Roman"/>
          <w:sz w:val="28"/>
          <w:szCs w:val="28"/>
        </w:rPr>
        <w:t xml:space="preserve"> access the right servic</w:t>
      </w:r>
      <w:r w:rsidR="00EF12B9" w:rsidRPr="00B874A5">
        <w:rPr>
          <w:rFonts w:ascii="Times New Roman" w:hAnsi="Times New Roman" w:cs="Times New Roman"/>
          <w:sz w:val="28"/>
          <w:szCs w:val="28"/>
        </w:rPr>
        <w:t>e</w:t>
      </w:r>
      <w:r w:rsidR="00C11193" w:rsidRPr="00B874A5">
        <w:rPr>
          <w:rFonts w:ascii="Times New Roman" w:hAnsi="Times New Roman" w:cs="Times New Roman"/>
          <w:sz w:val="28"/>
          <w:szCs w:val="28"/>
        </w:rPr>
        <w:t>, while understanding the different roles and responsibilities available.</w:t>
      </w:r>
      <w:r w:rsidRPr="00B874A5">
        <w:rPr>
          <w:rFonts w:ascii="Times New Roman" w:hAnsi="Times New Roman" w:cs="Times New Roman"/>
          <w:sz w:val="28"/>
          <w:szCs w:val="28"/>
        </w:rPr>
        <w:t xml:space="preserve"> For example: if a practitioner believes a speech therapist might be beneficial to a child, exploring this partnership could bring a positive outcome in the development of the child’s language and communication skills. </w:t>
      </w:r>
      <w:r w:rsidR="00EF12B9" w:rsidRPr="00B874A5">
        <w:rPr>
          <w:rFonts w:ascii="Times New Roman" w:hAnsi="Times New Roman" w:cs="Times New Roman"/>
          <w:sz w:val="28"/>
          <w:szCs w:val="28"/>
        </w:rPr>
        <w:t>Also</w:t>
      </w:r>
      <w:r w:rsidRPr="00B874A5">
        <w:rPr>
          <w:rFonts w:ascii="Times New Roman" w:hAnsi="Times New Roman" w:cs="Times New Roman"/>
          <w:sz w:val="28"/>
          <w:szCs w:val="28"/>
        </w:rPr>
        <w:t>,</w:t>
      </w:r>
      <w:r w:rsidR="00EF12B9" w:rsidRPr="00B874A5">
        <w:rPr>
          <w:rFonts w:ascii="Times New Roman" w:hAnsi="Times New Roman" w:cs="Times New Roman"/>
          <w:sz w:val="28"/>
          <w:szCs w:val="28"/>
        </w:rPr>
        <w:t xml:space="preserve"> according to Minnet (2017),</w:t>
      </w:r>
      <w:r w:rsidRPr="00B874A5">
        <w:rPr>
          <w:rFonts w:ascii="Times New Roman" w:hAnsi="Times New Roman" w:cs="Times New Roman"/>
          <w:sz w:val="28"/>
          <w:szCs w:val="28"/>
        </w:rPr>
        <w:t xml:space="preserve"> if practitioners gain knowledge on what </w:t>
      </w:r>
      <w:r w:rsidR="00EF12B9" w:rsidRPr="00B874A5">
        <w:rPr>
          <w:rFonts w:ascii="Times New Roman" w:hAnsi="Times New Roman" w:cs="Times New Roman"/>
          <w:sz w:val="28"/>
          <w:szCs w:val="28"/>
        </w:rPr>
        <w:t>support is available</w:t>
      </w:r>
      <w:r w:rsidRPr="00B874A5">
        <w:rPr>
          <w:rFonts w:ascii="Times New Roman" w:hAnsi="Times New Roman" w:cs="Times New Roman"/>
          <w:sz w:val="28"/>
          <w:szCs w:val="28"/>
        </w:rPr>
        <w:t>, they can communicate</w:t>
      </w:r>
      <w:r w:rsidR="0003238E" w:rsidRPr="00B874A5">
        <w:rPr>
          <w:rFonts w:ascii="Times New Roman" w:hAnsi="Times New Roman" w:cs="Times New Roman"/>
          <w:sz w:val="28"/>
          <w:szCs w:val="28"/>
        </w:rPr>
        <w:t xml:space="preserve"> </w:t>
      </w:r>
      <w:r w:rsidR="00AF53AA" w:rsidRPr="00B874A5">
        <w:rPr>
          <w:rFonts w:ascii="Times New Roman" w:hAnsi="Times New Roman" w:cs="Times New Roman"/>
          <w:sz w:val="28"/>
          <w:szCs w:val="28"/>
        </w:rPr>
        <w:t>effectively</w:t>
      </w:r>
      <w:r w:rsidR="005A7DAA" w:rsidRPr="00B874A5">
        <w:rPr>
          <w:rFonts w:ascii="Times New Roman" w:hAnsi="Times New Roman" w:cs="Times New Roman"/>
          <w:sz w:val="28"/>
          <w:szCs w:val="28"/>
        </w:rPr>
        <w:t>;</w:t>
      </w:r>
      <w:r w:rsidR="00153E50" w:rsidRPr="00B874A5">
        <w:rPr>
          <w:rFonts w:ascii="Times New Roman" w:hAnsi="Times New Roman" w:cs="Times New Roman"/>
          <w:color w:val="000000" w:themeColor="text1"/>
          <w:sz w:val="28"/>
          <w:szCs w:val="28"/>
        </w:rPr>
        <w:t xml:space="preserve"> </w:t>
      </w:r>
      <w:r w:rsidR="005A7DAA" w:rsidRPr="00B874A5">
        <w:rPr>
          <w:rFonts w:ascii="Times New Roman" w:hAnsi="Times New Roman" w:cs="Times New Roman"/>
          <w:color w:val="000000" w:themeColor="text1"/>
          <w:sz w:val="28"/>
          <w:szCs w:val="28"/>
        </w:rPr>
        <w:t>c</w:t>
      </w:r>
      <w:r w:rsidRPr="00B874A5">
        <w:rPr>
          <w:rFonts w:ascii="Times New Roman" w:hAnsi="Times New Roman" w:cs="Times New Roman"/>
          <w:color w:val="000000" w:themeColor="text1"/>
          <w:sz w:val="28"/>
          <w:szCs w:val="28"/>
        </w:rPr>
        <w:t xml:space="preserve">ommunication is not only an involvement for the </w:t>
      </w:r>
      <w:r w:rsidR="00C01673" w:rsidRPr="00B874A5">
        <w:rPr>
          <w:rFonts w:ascii="Times New Roman" w:hAnsi="Times New Roman" w:cs="Times New Roman"/>
          <w:color w:val="000000" w:themeColor="text1"/>
          <w:sz w:val="28"/>
          <w:szCs w:val="28"/>
        </w:rPr>
        <w:t>practitioner but</w:t>
      </w:r>
      <w:r w:rsidRPr="00B874A5">
        <w:rPr>
          <w:rFonts w:ascii="Times New Roman" w:hAnsi="Times New Roman" w:cs="Times New Roman"/>
          <w:color w:val="000000" w:themeColor="text1"/>
          <w:sz w:val="28"/>
          <w:szCs w:val="28"/>
        </w:rPr>
        <w:t xml:space="preserve"> relied upon for the child to gain the best outcome</w:t>
      </w:r>
      <w:r w:rsidR="005A7DAA" w:rsidRPr="00B874A5">
        <w:rPr>
          <w:rFonts w:ascii="Times New Roman" w:hAnsi="Times New Roman" w:cs="Times New Roman"/>
          <w:color w:val="000000" w:themeColor="text1"/>
          <w:sz w:val="28"/>
          <w:szCs w:val="28"/>
        </w:rPr>
        <w:t xml:space="preserve">. </w:t>
      </w:r>
      <w:r w:rsidRPr="00B874A5">
        <w:rPr>
          <w:rFonts w:ascii="Times New Roman" w:hAnsi="Times New Roman" w:cs="Times New Roman"/>
          <w:color w:val="000000" w:themeColor="text1"/>
          <w:sz w:val="28"/>
          <w:szCs w:val="28"/>
        </w:rPr>
        <w:t>It must be taken seriously because such communications could be an early intervention into the safeguarding of a child. This brings about effective protection for them while identifying those at risk from harm, neglect, and abuse. They might include social workers, health visitors, nurses, educational welfare officers, educational psychologists, the police (Department of Safeguarding: coronavirus, 2020</w:t>
      </w:r>
      <w:r w:rsidR="000779AC" w:rsidRPr="00B874A5">
        <w:rPr>
          <w:rFonts w:ascii="Times New Roman" w:hAnsi="Times New Roman" w:cs="Times New Roman"/>
          <w:color w:val="000000" w:themeColor="text1"/>
          <w:sz w:val="28"/>
          <w:szCs w:val="28"/>
        </w:rPr>
        <w:t>).</w:t>
      </w:r>
      <w:r w:rsidR="003041DD" w:rsidRPr="00B874A5">
        <w:rPr>
          <w:rFonts w:ascii="Times New Roman" w:hAnsi="Times New Roman" w:cs="Times New Roman"/>
          <w:color w:val="000000" w:themeColor="text1"/>
          <w:sz w:val="28"/>
          <w:szCs w:val="28"/>
        </w:rPr>
        <w:t xml:space="preserve"> </w:t>
      </w:r>
    </w:p>
    <w:p w14:paraId="7060C82B" w14:textId="77777777" w:rsidR="00114880" w:rsidRPr="00B874A5" w:rsidRDefault="00114880" w:rsidP="00114880">
      <w:pPr>
        <w:pStyle w:val="ListParagraph"/>
        <w:spacing w:line="360" w:lineRule="auto"/>
        <w:ind w:left="0"/>
        <w:jc w:val="both"/>
        <w:rPr>
          <w:rFonts w:ascii="Times New Roman" w:hAnsi="Times New Roman" w:cs="Times New Roman"/>
          <w:sz w:val="32"/>
          <w:szCs w:val="32"/>
        </w:rPr>
      </w:pPr>
    </w:p>
    <w:p w14:paraId="24F72FCB" w14:textId="77777777" w:rsidR="00B874A5" w:rsidRDefault="00B874A5" w:rsidP="002B6AC0">
      <w:pPr>
        <w:spacing w:line="360" w:lineRule="auto"/>
        <w:jc w:val="both"/>
        <w:rPr>
          <w:rFonts w:ascii="Times New Roman" w:hAnsi="Times New Roman" w:cs="Times New Roman"/>
          <w:sz w:val="32"/>
          <w:szCs w:val="32"/>
        </w:rPr>
      </w:pPr>
    </w:p>
    <w:p w14:paraId="2D6FD4FA" w14:textId="41737B29" w:rsidR="00B31D44" w:rsidRPr="00997FEC" w:rsidRDefault="00114880" w:rsidP="002B6AC0">
      <w:pPr>
        <w:spacing w:line="360" w:lineRule="auto"/>
        <w:jc w:val="both"/>
        <w:rPr>
          <w:rFonts w:ascii="Times New Roman" w:hAnsi="Times New Roman" w:cs="Times New Roman"/>
          <w:sz w:val="28"/>
          <w:szCs w:val="28"/>
        </w:rPr>
      </w:pPr>
      <w:r w:rsidRPr="00997FEC">
        <w:rPr>
          <w:rFonts w:ascii="Times New Roman" w:hAnsi="Times New Roman" w:cs="Times New Roman"/>
          <w:sz w:val="28"/>
          <w:szCs w:val="28"/>
        </w:rPr>
        <w:lastRenderedPageBreak/>
        <w:t xml:space="preserve">My final consideration is the observation and planning cycle. </w:t>
      </w:r>
      <w:r w:rsidR="00B874A5" w:rsidRPr="00997FEC">
        <w:rPr>
          <w:rFonts w:ascii="Times New Roman" w:hAnsi="Times New Roman" w:cs="Times New Roman"/>
          <w:sz w:val="28"/>
          <w:szCs w:val="28"/>
        </w:rPr>
        <w:t>According to, Birth to 5 matters, (no date), o</w:t>
      </w:r>
      <w:r w:rsidRPr="00997FEC">
        <w:rPr>
          <w:rFonts w:ascii="Times New Roman" w:hAnsi="Times New Roman" w:cs="Times New Roman"/>
          <w:sz w:val="28"/>
          <w:szCs w:val="28"/>
        </w:rPr>
        <w:t xml:space="preserve">bservation is crucial to understanding where each child is at in terms of development. It is key to identifying how best to plan for them going forward, whether there is misunderstandings and difficulties or if they need more challenge. When we watch, listen, and take valuable notes, we learn about that child before a skill has even been taught. We learn about who they are, where they come from, their likes and dislikes, their learning </w:t>
      </w:r>
      <w:r w:rsidR="00164E00" w:rsidRPr="00997FEC">
        <w:rPr>
          <w:rFonts w:ascii="Times New Roman" w:hAnsi="Times New Roman" w:cs="Times New Roman"/>
          <w:sz w:val="28"/>
          <w:szCs w:val="28"/>
        </w:rPr>
        <w:t>preferences</w:t>
      </w:r>
      <w:r w:rsidRPr="00997FEC">
        <w:rPr>
          <w:rFonts w:ascii="Times New Roman" w:hAnsi="Times New Roman" w:cs="Times New Roman"/>
          <w:sz w:val="28"/>
          <w:szCs w:val="28"/>
        </w:rPr>
        <w:t xml:space="preserve"> and we build essential relationships with them where they feel valued and respected, ensuring they feel involved. This holistic approach feeds out into their families, the wider community and even the world</w:t>
      </w:r>
      <w:r w:rsidR="00B874A5" w:rsidRPr="00997FEC">
        <w:rPr>
          <w:rFonts w:ascii="Times New Roman" w:hAnsi="Times New Roman" w:cs="Times New Roman"/>
          <w:sz w:val="28"/>
          <w:szCs w:val="28"/>
        </w:rPr>
        <w:t xml:space="preserve">. </w:t>
      </w:r>
      <w:r w:rsidRPr="00997FEC">
        <w:rPr>
          <w:rFonts w:ascii="Times New Roman" w:hAnsi="Times New Roman" w:cs="Times New Roman"/>
          <w:sz w:val="28"/>
          <w:szCs w:val="28"/>
        </w:rPr>
        <w:t>Bruce (2015)</w:t>
      </w:r>
      <w:r w:rsidR="00C67CEA" w:rsidRPr="00997FEC">
        <w:rPr>
          <w:rFonts w:ascii="Times New Roman" w:hAnsi="Times New Roman" w:cs="Times New Roman"/>
          <w:sz w:val="28"/>
          <w:szCs w:val="28"/>
        </w:rPr>
        <w:t xml:space="preserve"> suggests,</w:t>
      </w:r>
      <w:r w:rsidRPr="00997FEC">
        <w:rPr>
          <w:rFonts w:ascii="Times New Roman" w:hAnsi="Times New Roman" w:cs="Times New Roman"/>
          <w:sz w:val="28"/>
          <w:szCs w:val="28"/>
        </w:rPr>
        <w:t xml:space="preserve"> observation leads to assessment, future planning, and evaluation by analysing them through a range of play interactions</w:t>
      </w:r>
      <w:r w:rsidR="00C33BD5" w:rsidRPr="00997FEC">
        <w:rPr>
          <w:rFonts w:ascii="Times New Roman" w:hAnsi="Times New Roman" w:cs="Times New Roman"/>
          <w:sz w:val="28"/>
          <w:szCs w:val="28"/>
        </w:rPr>
        <w:t xml:space="preserve">. </w:t>
      </w:r>
      <w:r w:rsidR="00A4501F" w:rsidRPr="00997FEC">
        <w:rPr>
          <w:rFonts w:ascii="Times New Roman" w:hAnsi="Times New Roman" w:cs="Times New Roman"/>
          <w:sz w:val="28"/>
          <w:szCs w:val="28"/>
        </w:rPr>
        <w:t xml:space="preserve">This creates opportunity to plan meaningful play </w:t>
      </w:r>
      <w:r w:rsidR="00837135" w:rsidRPr="00997FEC">
        <w:rPr>
          <w:rFonts w:ascii="Times New Roman" w:hAnsi="Times New Roman" w:cs="Times New Roman"/>
          <w:sz w:val="28"/>
          <w:szCs w:val="28"/>
        </w:rPr>
        <w:t>connections</w:t>
      </w:r>
      <w:r w:rsidR="00A4501F" w:rsidRPr="00997FEC">
        <w:rPr>
          <w:rFonts w:ascii="Times New Roman" w:hAnsi="Times New Roman" w:cs="Times New Roman"/>
          <w:sz w:val="28"/>
          <w:szCs w:val="28"/>
        </w:rPr>
        <w:t xml:space="preserve"> and activities based on their choices</w:t>
      </w:r>
      <w:r w:rsidR="009A7E37" w:rsidRPr="00997FEC">
        <w:rPr>
          <w:rFonts w:ascii="Times New Roman" w:hAnsi="Times New Roman" w:cs="Times New Roman"/>
          <w:sz w:val="28"/>
          <w:szCs w:val="28"/>
        </w:rPr>
        <w:t xml:space="preserve"> and level of understanding</w:t>
      </w:r>
      <w:r w:rsidR="00A4501F" w:rsidRPr="00997FEC">
        <w:rPr>
          <w:rFonts w:ascii="Times New Roman" w:hAnsi="Times New Roman" w:cs="Times New Roman"/>
          <w:sz w:val="28"/>
          <w:szCs w:val="28"/>
        </w:rPr>
        <w:t xml:space="preserve">. </w:t>
      </w:r>
      <w:r w:rsidR="00C33BD5" w:rsidRPr="00997FEC">
        <w:rPr>
          <w:rFonts w:ascii="Times New Roman" w:hAnsi="Times New Roman" w:cs="Times New Roman"/>
          <w:sz w:val="28"/>
          <w:szCs w:val="28"/>
        </w:rPr>
        <w:t xml:space="preserve">The Department of Education (2021) suggests </w:t>
      </w:r>
      <w:r w:rsidRPr="00997FEC">
        <w:rPr>
          <w:rFonts w:ascii="Times New Roman" w:hAnsi="Times New Roman" w:cs="Times New Roman"/>
          <w:sz w:val="28"/>
          <w:szCs w:val="28"/>
        </w:rPr>
        <w:t>explor</w:t>
      </w:r>
      <w:r w:rsidR="00C33BD5" w:rsidRPr="00997FEC">
        <w:rPr>
          <w:rFonts w:ascii="Times New Roman" w:hAnsi="Times New Roman" w:cs="Times New Roman"/>
          <w:sz w:val="28"/>
          <w:szCs w:val="28"/>
        </w:rPr>
        <w:t>ing</w:t>
      </w:r>
      <w:r w:rsidRPr="00997FEC">
        <w:rPr>
          <w:rFonts w:ascii="Times New Roman" w:hAnsi="Times New Roman" w:cs="Times New Roman"/>
          <w:sz w:val="28"/>
          <w:szCs w:val="28"/>
        </w:rPr>
        <w:t xml:space="preserve"> and investigat</w:t>
      </w:r>
      <w:r w:rsidR="00C33BD5" w:rsidRPr="00997FEC">
        <w:rPr>
          <w:rFonts w:ascii="Times New Roman" w:hAnsi="Times New Roman" w:cs="Times New Roman"/>
          <w:sz w:val="28"/>
          <w:szCs w:val="28"/>
        </w:rPr>
        <w:t>ing</w:t>
      </w:r>
      <w:r w:rsidRPr="00997FEC">
        <w:rPr>
          <w:rFonts w:ascii="Times New Roman" w:hAnsi="Times New Roman" w:cs="Times New Roman"/>
          <w:sz w:val="28"/>
          <w:szCs w:val="28"/>
        </w:rPr>
        <w:t xml:space="preserve"> at their own pace and choice</w:t>
      </w:r>
      <w:r w:rsidR="00C33BD5" w:rsidRPr="00997FEC">
        <w:rPr>
          <w:rFonts w:ascii="Times New Roman" w:hAnsi="Times New Roman" w:cs="Times New Roman"/>
          <w:sz w:val="28"/>
          <w:szCs w:val="28"/>
        </w:rPr>
        <w:t xml:space="preserve"> </w:t>
      </w:r>
      <w:r w:rsidRPr="00997FEC">
        <w:rPr>
          <w:rFonts w:ascii="Times New Roman" w:hAnsi="Times New Roman" w:cs="Times New Roman"/>
          <w:sz w:val="28"/>
          <w:szCs w:val="28"/>
        </w:rPr>
        <w:t xml:space="preserve">encourages active learning where children can keep focussed without being afraid of failure. It encourages them to enjoy their achievements and, creates opportunity for children to learn to think critically developing their own ideas and strategies for doing things. </w:t>
      </w:r>
      <w:r w:rsidR="00997FEC" w:rsidRPr="00997FEC">
        <w:rPr>
          <w:rFonts w:ascii="Times New Roman" w:hAnsi="Times New Roman" w:cs="Times New Roman"/>
          <w:sz w:val="28"/>
          <w:szCs w:val="28"/>
        </w:rPr>
        <w:t>Early Years Wales (2020)</w:t>
      </w:r>
      <w:r w:rsidR="00837135" w:rsidRPr="00997FEC">
        <w:rPr>
          <w:rFonts w:ascii="Times New Roman" w:hAnsi="Times New Roman" w:cs="Times New Roman"/>
          <w:sz w:val="28"/>
          <w:szCs w:val="28"/>
        </w:rPr>
        <w:t xml:space="preserve"> explains the pedagogical principles that makes the foundation phase and p</w:t>
      </w:r>
      <w:r w:rsidR="001309E6" w:rsidRPr="00997FEC">
        <w:rPr>
          <w:rFonts w:ascii="Times New Roman" w:hAnsi="Times New Roman" w:cs="Times New Roman"/>
          <w:sz w:val="28"/>
          <w:szCs w:val="28"/>
        </w:rPr>
        <w:t xml:space="preserve">lanning like this in the </w:t>
      </w:r>
      <w:r w:rsidR="004D5C6F" w:rsidRPr="00997FEC">
        <w:rPr>
          <w:rFonts w:ascii="Times New Roman" w:hAnsi="Times New Roman" w:cs="Times New Roman"/>
          <w:sz w:val="28"/>
          <w:szCs w:val="28"/>
        </w:rPr>
        <w:t>early years</w:t>
      </w:r>
      <w:r w:rsidR="001309E6" w:rsidRPr="00997FEC">
        <w:rPr>
          <w:rFonts w:ascii="Times New Roman" w:hAnsi="Times New Roman" w:cs="Times New Roman"/>
          <w:sz w:val="28"/>
          <w:szCs w:val="28"/>
        </w:rPr>
        <w:t xml:space="preserve"> is achieved through, continuous provision, enhanced provision and focussed tasks</w:t>
      </w:r>
      <w:r w:rsidR="0061229A" w:rsidRPr="00997FEC">
        <w:rPr>
          <w:rFonts w:ascii="Times New Roman" w:hAnsi="Times New Roman" w:cs="Times New Roman"/>
          <w:sz w:val="28"/>
          <w:szCs w:val="28"/>
        </w:rPr>
        <w:t xml:space="preserve"> which involves children taking ownership of their learning; practitioners modelling and direct teaching.</w:t>
      </w:r>
    </w:p>
    <w:p w14:paraId="5B205A44" w14:textId="77777777" w:rsidR="00B31D44" w:rsidRDefault="00B31D44" w:rsidP="002B6AC0">
      <w:pPr>
        <w:spacing w:line="360" w:lineRule="auto"/>
        <w:jc w:val="both"/>
        <w:rPr>
          <w:rFonts w:ascii="Times New Roman" w:hAnsi="Times New Roman" w:cs="Times New Roman"/>
          <w:sz w:val="32"/>
          <w:szCs w:val="32"/>
        </w:rPr>
      </w:pPr>
    </w:p>
    <w:p w14:paraId="79E06FAC" w14:textId="77777777" w:rsidR="00B874A5" w:rsidRDefault="00B874A5" w:rsidP="00114880">
      <w:pPr>
        <w:spacing w:line="360" w:lineRule="auto"/>
        <w:jc w:val="both"/>
        <w:rPr>
          <w:rFonts w:ascii="Times New Roman" w:hAnsi="Times New Roman" w:cs="Times New Roman"/>
          <w:sz w:val="32"/>
          <w:szCs w:val="32"/>
        </w:rPr>
      </w:pPr>
    </w:p>
    <w:p w14:paraId="6B33447B" w14:textId="77777777" w:rsidR="00B874A5" w:rsidRDefault="00B874A5" w:rsidP="00114880">
      <w:pPr>
        <w:spacing w:line="360" w:lineRule="auto"/>
        <w:jc w:val="both"/>
        <w:rPr>
          <w:rFonts w:ascii="Times New Roman" w:hAnsi="Times New Roman" w:cs="Times New Roman"/>
          <w:sz w:val="32"/>
          <w:szCs w:val="32"/>
        </w:rPr>
      </w:pPr>
    </w:p>
    <w:p w14:paraId="2B01D0B5" w14:textId="77777777" w:rsidR="00997FEC" w:rsidRDefault="00997FEC" w:rsidP="00114880">
      <w:pPr>
        <w:spacing w:line="360" w:lineRule="auto"/>
        <w:jc w:val="both"/>
        <w:rPr>
          <w:rFonts w:ascii="Times New Roman" w:hAnsi="Times New Roman" w:cs="Times New Roman"/>
          <w:sz w:val="32"/>
          <w:szCs w:val="32"/>
        </w:rPr>
      </w:pPr>
    </w:p>
    <w:p w14:paraId="2CD54247" w14:textId="06489ED4" w:rsidR="00114880" w:rsidRPr="00B874A5" w:rsidRDefault="00114880" w:rsidP="00114880">
      <w:pPr>
        <w:spacing w:line="360" w:lineRule="auto"/>
        <w:jc w:val="both"/>
        <w:rPr>
          <w:rFonts w:ascii="Times New Roman" w:hAnsi="Times New Roman" w:cs="Times New Roman"/>
          <w:sz w:val="32"/>
          <w:szCs w:val="32"/>
        </w:rPr>
      </w:pPr>
      <w:r w:rsidRPr="00B874A5">
        <w:rPr>
          <w:rFonts w:ascii="Times New Roman" w:hAnsi="Times New Roman" w:cs="Times New Roman"/>
          <w:sz w:val="32"/>
          <w:szCs w:val="32"/>
        </w:rPr>
        <w:lastRenderedPageBreak/>
        <w:t>To conclude</w:t>
      </w:r>
      <w:r w:rsidR="00224BBB" w:rsidRPr="00B874A5">
        <w:rPr>
          <w:rFonts w:ascii="Times New Roman" w:hAnsi="Times New Roman" w:cs="Times New Roman"/>
          <w:sz w:val="32"/>
          <w:szCs w:val="32"/>
        </w:rPr>
        <w:t xml:space="preserve"> this presentation</w:t>
      </w:r>
      <w:r w:rsidRPr="00B874A5">
        <w:rPr>
          <w:rFonts w:ascii="Times New Roman" w:hAnsi="Times New Roman" w:cs="Times New Roman"/>
          <w:sz w:val="32"/>
          <w:szCs w:val="32"/>
        </w:rPr>
        <w:t>, professional practitioners should consider each child holistically, building their practice on a high standard of principles and values</w:t>
      </w:r>
      <w:r w:rsidR="00224BBB" w:rsidRPr="00B874A5">
        <w:rPr>
          <w:rFonts w:ascii="Times New Roman" w:hAnsi="Times New Roman" w:cs="Times New Roman"/>
          <w:sz w:val="32"/>
          <w:szCs w:val="32"/>
        </w:rPr>
        <w:t xml:space="preserve"> and ensuring children are aware of their rights. C</w:t>
      </w:r>
      <w:r w:rsidRPr="00B874A5">
        <w:rPr>
          <w:rFonts w:ascii="Times New Roman" w:hAnsi="Times New Roman" w:cs="Times New Roman"/>
          <w:sz w:val="32"/>
          <w:szCs w:val="32"/>
        </w:rPr>
        <w:t xml:space="preserve">onsidering the significance of </w:t>
      </w:r>
      <w:r w:rsidR="00224BBB" w:rsidRPr="00B874A5">
        <w:rPr>
          <w:rFonts w:ascii="Times New Roman" w:hAnsi="Times New Roman" w:cs="Times New Roman"/>
          <w:sz w:val="32"/>
          <w:szCs w:val="32"/>
        </w:rPr>
        <w:t xml:space="preserve">the </w:t>
      </w:r>
      <w:r w:rsidRPr="00B874A5">
        <w:rPr>
          <w:rFonts w:ascii="Times New Roman" w:hAnsi="Times New Roman" w:cs="Times New Roman"/>
          <w:sz w:val="32"/>
          <w:szCs w:val="32"/>
        </w:rPr>
        <w:t>observation and planning</w:t>
      </w:r>
      <w:r w:rsidR="00224BBB" w:rsidRPr="00B874A5">
        <w:rPr>
          <w:rFonts w:ascii="Times New Roman" w:hAnsi="Times New Roman" w:cs="Times New Roman"/>
          <w:sz w:val="32"/>
          <w:szCs w:val="32"/>
        </w:rPr>
        <w:t xml:space="preserve"> cycle is essential</w:t>
      </w:r>
      <w:r w:rsidR="000E0914" w:rsidRPr="00B874A5">
        <w:rPr>
          <w:rFonts w:ascii="Times New Roman" w:hAnsi="Times New Roman" w:cs="Times New Roman"/>
          <w:sz w:val="32"/>
          <w:szCs w:val="32"/>
        </w:rPr>
        <w:t>,</w:t>
      </w:r>
      <w:r w:rsidR="00224BBB" w:rsidRPr="00B874A5">
        <w:rPr>
          <w:rFonts w:ascii="Times New Roman" w:hAnsi="Times New Roman" w:cs="Times New Roman"/>
          <w:sz w:val="32"/>
          <w:szCs w:val="32"/>
        </w:rPr>
        <w:t xml:space="preserve"> </w:t>
      </w:r>
      <w:r w:rsidR="000E0914" w:rsidRPr="00B874A5">
        <w:rPr>
          <w:rFonts w:ascii="Times New Roman" w:hAnsi="Times New Roman" w:cs="Times New Roman"/>
          <w:sz w:val="32"/>
          <w:szCs w:val="32"/>
        </w:rPr>
        <w:t>while</w:t>
      </w:r>
      <w:r w:rsidRPr="00B874A5">
        <w:rPr>
          <w:rFonts w:ascii="Times New Roman" w:hAnsi="Times New Roman" w:cs="Times New Roman"/>
          <w:sz w:val="32"/>
          <w:szCs w:val="32"/>
        </w:rPr>
        <w:t xml:space="preserve"> engaging in positive partnerships surrounding that child</w:t>
      </w:r>
      <w:r w:rsidR="00224BBB" w:rsidRPr="00B874A5">
        <w:rPr>
          <w:rFonts w:ascii="Times New Roman" w:hAnsi="Times New Roman" w:cs="Times New Roman"/>
          <w:sz w:val="32"/>
          <w:szCs w:val="32"/>
        </w:rPr>
        <w:t xml:space="preserve"> </w:t>
      </w:r>
      <w:r w:rsidR="000E0914" w:rsidRPr="00B874A5">
        <w:rPr>
          <w:rFonts w:ascii="Times New Roman" w:hAnsi="Times New Roman" w:cs="Times New Roman"/>
          <w:sz w:val="32"/>
          <w:szCs w:val="32"/>
        </w:rPr>
        <w:t>through</w:t>
      </w:r>
      <w:r w:rsidR="00224BBB" w:rsidRPr="00B874A5">
        <w:rPr>
          <w:rFonts w:ascii="Times New Roman" w:hAnsi="Times New Roman" w:cs="Times New Roman"/>
          <w:sz w:val="32"/>
          <w:szCs w:val="32"/>
        </w:rPr>
        <w:t xml:space="preserve"> effective communication</w:t>
      </w:r>
      <w:r w:rsidRPr="00B874A5">
        <w:rPr>
          <w:rFonts w:ascii="Times New Roman" w:hAnsi="Times New Roman" w:cs="Times New Roman"/>
          <w:sz w:val="32"/>
          <w:szCs w:val="32"/>
        </w:rPr>
        <w:t xml:space="preserve">. </w:t>
      </w:r>
      <w:r w:rsidR="000E0914" w:rsidRPr="00B874A5">
        <w:rPr>
          <w:rFonts w:ascii="Times New Roman" w:hAnsi="Times New Roman" w:cs="Times New Roman"/>
          <w:sz w:val="32"/>
          <w:szCs w:val="32"/>
        </w:rPr>
        <w:t>Apon reflection, I want to see children in my care succeed. I never want to become a professional who stops looking and listening to the voices of our children. Considering these key factors ensures the best possible outcomes for the child’s overall development.</w:t>
      </w:r>
    </w:p>
    <w:p w14:paraId="0C5C5E4F" w14:textId="0844DB7F" w:rsidR="00114880" w:rsidRPr="00B874A5" w:rsidRDefault="00254115" w:rsidP="00114880">
      <w:pPr>
        <w:pStyle w:val="ListParagraph"/>
        <w:spacing w:line="360" w:lineRule="auto"/>
        <w:ind w:left="0"/>
        <w:jc w:val="both"/>
        <w:rPr>
          <w:rFonts w:ascii="Times New Roman" w:hAnsi="Times New Roman" w:cs="Times New Roman"/>
          <w:sz w:val="32"/>
          <w:szCs w:val="32"/>
        </w:rPr>
      </w:pPr>
      <w:r w:rsidRPr="00B874A5">
        <w:rPr>
          <w:rFonts w:ascii="Times New Roman" w:hAnsi="Times New Roman" w:cs="Times New Roman"/>
          <w:sz w:val="32"/>
          <w:szCs w:val="32"/>
        </w:rPr>
        <w:t>Thank you for listening.</w:t>
      </w:r>
    </w:p>
    <w:p w14:paraId="4E9ABF3C" w14:textId="77777777" w:rsidR="00114880" w:rsidRDefault="00114880" w:rsidP="00114880">
      <w:pPr>
        <w:pStyle w:val="ListParagraph"/>
        <w:spacing w:line="360" w:lineRule="auto"/>
        <w:ind w:left="0"/>
        <w:jc w:val="both"/>
        <w:rPr>
          <w:rFonts w:ascii="Times New Roman" w:hAnsi="Times New Roman" w:cs="Times New Roman"/>
          <w:sz w:val="24"/>
          <w:szCs w:val="24"/>
        </w:rPr>
      </w:pPr>
    </w:p>
    <w:p w14:paraId="21A74607" w14:textId="77777777" w:rsidR="00114880" w:rsidRDefault="00114880" w:rsidP="00114880">
      <w:pPr>
        <w:pStyle w:val="ListParagraph"/>
        <w:spacing w:line="360" w:lineRule="auto"/>
        <w:ind w:left="0"/>
        <w:jc w:val="both"/>
        <w:rPr>
          <w:rFonts w:ascii="Times New Roman" w:hAnsi="Times New Roman" w:cs="Times New Roman"/>
          <w:sz w:val="24"/>
          <w:szCs w:val="24"/>
        </w:rPr>
      </w:pPr>
    </w:p>
    <w:p w14:paraId="29363D3B" w14:textId="77777777" w:rsidR="00114880" w:rsidRDefault="00114880" w:rsidP="00114880">
      <w:pPr>
        <w:pStyle w:val="ListParagraph"/>
        <w:spacing w:line="360" w:lineRule="auto"/>
        <w:ind w:left="0"/>
        <w:jc w:val="both"/>
        <w:rPr>
          <w:rFonts w:ascii="Times New Roman" w:hAnsi="Times New Roman" w:cs="Times New Roman"/>
          <w:sz w:val="24"/>
          <w:szCs w:val="24"/>
        </w:rPr>
      </w:pPr>
    </w:p>
    <w:p w14:paraId="20D7CD3D" w14:textId="77777777" w:rsidR="00114880" w:rsidRDefault="00114880" w:rsidP="00114880">
      <w:pPr>
        <w:pStyle w:val="ListParagraph"/>
        <w:spacing w:line="360" w:lineRule="auto"/>
        <w:ind w:left="0"/>
        <w:rPr>
          <w:rFonts w:ascii="Times New Roman" w:hAnsi="Times New Roman" w:cs="Times New Roman"/>
          <w:sz w:val="24"/>
          <w:szCs w:val="24"/>
        </w:rPr>
      </w:pPr>
    </w:p>
    <w:p w14:paraId="11E9579B" w14:textId="77777777" w:rsidR="00114880" w:rsidRDefault="00114880" w:rsidP="00114880">
      <w:pPr>
        <w:pStyle w:val="ListParagraph"/>
        <w:spacing w:line="360" w:lineRule="auto"/>
        <w:ind w:left="0"/>
        <w:rPr>
          <w:rFonts w:ascii="Times New Roman" w:hAnsi="Times New Roman" w:cs="Times New Roman"/>
          <w:sz w:val="24"/>
          <w:szCs w:val="24"/>
        </w:rPr>
      </w:pPr>
    </w:p>
    <w:p w14:paraId="3FD2A2DC" w14:textId="77777777" w:rsidR="00114880" w:rsidRPr="0084564B" w:rsidRDefault="00114880" w:rsidP="00114880">
      <w:pPr>
        <w:pStyle w:val="ListParagraph"/>
        <w:spacing w:line="360" w:lineRule="auto"/>
        <w:ind w:left="0"/>
        <w:rPr>
          <w:rFonts w:ascii="Times New Roman" w:hAnsi="Times New Roman" w:cs="Times New Roman"/>
          <w:sz w:val="24"/>
          <w:szCs w:val="24"/>
        </w:rPr>
      </w:pPr>
    </w:p>
    <w:p w14:paraId="2F8417A0" w14:textId="77777777" w:rsidR="0035789E" w:rsidRDefault="0035789E"/>
    <w:sectPr w:rsidR="0035789E">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7BFB36" w14:textId="77777777" w:rsidR="00557EDF" w:rsidRDefault="00557EDF" w:rsidP="00091887">
      <w:pPr>
        <w:spacing w:after="0" w:line="240" w:lineRule="auto"/>
      </w:pPr>
      <w:r>
        <w:separator/>
      </w:r>
    </w:p>
  </w:endnote>
  <w:endnote w:type="continuationSeparator" w:id="0">
    <w:p w14:paraId="43A062C9" w14:textId="77777777" w:rsidR="00557EDF" w:rsidRDefault="00557EDF" w:rsidP="000918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F5221F" w14:textId="77777777" w:rsidR="00557EDF" w:rsidRDefault="00557EDF" w:rsidP="00091887">
      <w:pPr>
        <w:spacing w:after="0" w:line="240" w:lineRule="auto"/>
      </w:pPr>
      <w:r>
        <w:separator/>
      </w:r>
    </w:p>
  </w:footnote>
  <w:footnote w:type="continuationSeparator" w:id="0">
    <w:p w14:paraId="06C19237" w14:textId="77777777" w:rsidR="00557EDF" w:rsidRDefault="00557EDF" w:rsidP="000918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5915742"/>
      <w:docPartObj>
        <w:docPartGallery w:val="Page Numbers (Top of Page)"/>
        <w:docPartUnique/>
      </w:docPartObj>
    </w:sdtPr>
    <w:sdtEndPr>
      <w:rPr>
        <w:noProof/>
      </w:rPr>
    </w:sdtEndPr>
    <w:sdtContent>
      <w:p w14:paraId="7283E075" w14:textId="636E58AB" w:rsidR="00091887" w:rsidRDefault="00091887">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1DEB924E" w14:textId="77777777" w:rsidR="00091887" w:rsidRDefault="0009188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4027F"/>
    <w:multiLevelType w:val="hybridMultilevel"/>
    <w:tmpl w:val="C9AAF7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64774E5"/>
    <w:multiLevelType w:val="hybridMultilevel"/>
    <w:tmpl w:val="5630FBBC"/>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4880"/>
    <w:rsid w:val="0003238E"/>
    <w:rsid w:val="000779AC"/>
    <w:rsid w:val="00091887"/>
    <w:rsid w:val="000E0914"/>
    <w:rsid w:val="000F7C97"/>
    <w:rsid w:val="00114880"/>
    <w:rsid w:val="001309E6"/>
    <w:rsid w:val="00153E50"/>
    <w:rsid w:val="00164E00"/>
    <w:rsid w:val="00173788"/>
    <w:rsid w:val="00224BBB"/>
    <w:rsid w:val="00250EDB"/>
    <w:rsid w:val="00254115"/>
    <w:rsid w:val="00280DB4"/>
    <w:rsid w:val="002B6AC0"/>
    <w:rsid w:val="002C3263"/>
    <w:rsid w:val="003041DD"/>
    <w:rsid w:val="0035292E"/>
    <w:rsid w:val="0035789E"/>
    <w:rsid w:val="0037725F"/>
    <w:rsid w:val="00377BCD"/>
    <w:rsid w:val="00427412"/>
    <w:rsid w:val="00484DCB"/>
    <w:rsid w:val="004D5C6F"/>
    <w:rsid w:val="00526ACC"/>
    <w:rsid w:val="00557EDF"/>
    <w:rsid w:val="00575E0B"/>
    <w:rsid w:val="005A7DAA"/>
    <w:rsid w:val="0061229A"/>
    <w:rsid w:val="006F6CD3"/>
    <w:rsid w:val="007019D1"/>
    <w:rsid w:val="0076488E"/>
    <w:rsid w:val="00792DEB"/>
    <w:rsid w:val="008225F6"/>
    <w:rsid w:val="00830F18"/>
    <w:rsid w:val="00837135"/>
    <w:rsid w:val="00857097"/>
    <w:rsid w:val="00887EAB"/>
    <w:rsid w:val="00890021"/>
    <w:rsid w:val="0091670C"/>
    <w:rsid w:val="00975EE1"/>
    <w:rsid w:val="00997FEC"/>
    <w:rsid w:val="009A7E37"/>
    <w:rsid w:val="009D7255"/>
    <w:rsid w:val="00A4501F"/>
    <w:rsid w:val="00AF53AA"/>
    <w:rsid w:val="00B31D44"/>
    <w:rsid w:val="00B874A5"/>
    <w:rsid w:val="00C01673"/>
    <w:rsid w:val="00C11193"/>
    <w:rsid w:val="00C33BD5"/>
    <w:rsid w:val="00C63339"/>
    <w:rsid w:val="00C67CEA"/>
    <w:rsid w:val="00C75E92"/>
    <w:rsid w:val="00C86106"/>
    <w:rsid w:val="00CF0907"/>
    <w:rsid w:val="00D267F9"/>
    <w:rsid w:val="00D35404"/>
    <w:rsid w:val="00DF3F66"/>
    <w:rsid w:val="00E00680"/>
    <w:rsid w:val="00E202FD"/>
    <w:rsid w:val="00ED71A0"/>
    <w:rsid w:val="00EF12B9"/>
    <w:rsid w:val="00F830E5"/>
    <w:rsid w:val="00F95A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CF08D0"/>
  <w15:chartTrackingRefBased/>
  <w15:docId w15:val="{67064F46-D4C6-4298-9F25-4D3663002D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488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14880"/>
    <w:pPr>
      <w:ind w:left="720"/>
      <w:contextualSpacing/>
    </w:pPr>
  </w:style>
  <w:style w:type="paragraph" w:styleId="Header">
    <w:name w:val="header"/>
    <w:basedOn w:val="Normal"/>
    <w:link w:val="HeaderChar"/>
    <w:uiPriority w:val="99"/>
    <w:unhideWhenUsed/>
    <w:rsid w:val="000918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1887"/>
  </w:style>
  <w:style w:type="paragraph" w:styleId="Footer">
    <w:name w:val="footer"/>
    <w:basedOn w:val="Normal"/>
    <w:link w:val="FooterChar"/>
    <w:uiPriority w:val="99"/>
    <w:unhideWhenUsed/>
    <w:rsid w:val="000918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18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2117</TotalTime>
  <Pages>9</Pages>
  <Words>1588</Words>
  <Characters>9052</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Martha Muriithi</dc:creator>
  <cp:keywords/>
  <dc:description/>
  <cp:lastModifiedBy>Amy Martha Muriithi (1602015)</cp:lastModifiedBy>
  <cp:revision>11</cp:revision>
  <dcterms:created xsi:type="dcterms:W3CDTF">2021-10-10T14:48:00Z</dcterms:created>
  <dcterms:modified xsi:type="dcterms:W3CDTF">2021-10-20T13:46:00Z</dcterms:modified>
</cp:coreProperties>
</file>