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10CBC" w14:textId="76C2F886" w:rsidR="003603CB" w:rsidRPr="00EB5A07" w:rsidRDefault="003603CB" w:rsidP="00EB5A07">
      <w:pPr>
        <w:ind w:right="531"/>
        <w:jc w:val="center"/>
        <w:rPr>
          <w:rFonts w:eastAsia="Calibri"/>
          <w:b/>
          <w:bCs/>
          <w:sz w:val="48"/>
          <w:szCs w:val="48"/>
        </w:rPr>
      </w:pPr>
      <w:r w:rsidRPr="00EB5A07">
        <w:rPr>
          <w:rFonts w:eastAsia="Calibri"/>
          <w:b/>
          <w:bCs/>
          <w:sz w:val="48"/>
          <w:szCs w:val="48"/>
        </w:rPr>
        <w:t xml:space="preserve">Essay </w:t>
      </w:r>
      <w:r w:rsidR="00EB5A07" w:rsidRPr="00EB5A07">
        <w:rPr>
          <w:rFonts w:eastAsia="Calibri"/>
          <w:b/>
          <w:bCs/>
          <w:sz w:val="48"/>
          <w:szCs w:val="48"/>
        </w:rPr>
        <w:t>1</w:t>
      </w:r>
    </w:p>
    <w:p w14:paraId="5A6E2255" w14:textId="39845723" w:rsidR="004F045A" w:rsidRDefault="004F045A" w:rsidP="005D5E4E">
      <w:pPr>
        <w:spacing w:line="360" w:lineRule="auto"/>
        <w:ind w:right="531"/>
        <w:jc w:val="both"/>
        <w:rPr>
          <w:rFonts w:ascii="Arial" w:hAnsi="Arial" w:cs="Arial"/>
          <w:sz w:val="22"/>
          <w:szCs w:val="22"/>
        </w:rPr>
      </w:pPr>
    </w:p>
    <w:p w14:paraId="0B9A1E95" w14:textId="47630A4E" w:rsidR="00A655C2" w:rsidRDefault="004D5D80" w:rsidP="008B1363">
      <w:pPr>
        <w:spacing w:line="360" w:lineRule="auto"/>
        <w:ind w:right="531" w:firstLine="720"/>
        <w:jc w:val="both"/>
        <w:rPr>
          <w:sz w:val="24"/>
          <w:szCs w:val="24"/>
        </w:rPr>
      </w:pPr>
      <w:r>
        <w:rPr>
          <w:sz w:val="24"/>
          <w:szCs w:val="24"/>
        </w:rPr>
        <w:t xml:space="preserve">The concept of professionalisation of the </w:t>
      </w:r>
      <w:r w:rsidR="00E37C6B">
        <w:rPr>
          <w:sz w:val="24"/>
          <w:szCs w:val="24"/>
        </w:rPr>
        <w:t>p</w:t>
      </w:r>
      <w:r>
        <w:rPr>
          <w:sz w:val="24"/>
          <w:szCs w:val="24"/>
        </w:rPr>
        <w:t xml:space="preserve">olice service is </w:t>
      </w:r>
      <w:r w:rsidR="00F46075">
        <w:rPr>
          <w:sz w:val="24"/>
          <w:szCs w:val="24"/>
        </w:rPr>
        <w:t xml:space="preserve">widely spoken about. The agenda is widely </w:t>
      </w:r>
      <w:r w:rsidR="002E6971">
        <w:rPr>
          <w:sz w:val="24"/>
          <w:szCs w:val="24"/>
        </w:rPr>
        <w:t xml:space="preserve">pushed through by Collage of Policing </w:t>
      </w:r>
      <w:r w:rsidR="00641F8F">
        <w:rPr>
          <w:sz w:val="24"/>
          <w:szCs w:val="24"/>
        </w:rPr>
        <w:t xml:space="preserve">by implementing the Police Education Qualification Framework also known as PEQF. </w:t>
      </w:r>
      <w:r w:rsidR="003E0065">
        <w:rPr>
          <w:sz w:val="24"/>
          <w:szCs w:val="24"/>
        </w:rPr>
        <w:t>The aim of this essay is to critically evaluate the concept of profes</w:t>
      </w:r>
      <w:r w:rsidR="00A939E3">
        <w:rPr>
          <w:sz w:val="24"/>
          <w:szCs w:val="24"/>
        </w:rPr>
        <w:t xml:space="preserve">sionalisation of the police service by  considering the aspects like </w:t>
      </w:r>
      <w:r w:rsidR="005C6739">
        <w:rPr>
          <w:sz w:val="24"/>
          <w:szCs w:val="24"/>
        </w:rPr>
        <w:t xml:space="preserve">“maintaining professional standards”, “coaching and mentoring” and “ </w:t>
      </w:r>
      <w:r w:rsidR="00C92D55">
        <w:rPr>
          <w:sz w:val="24"/>
          <w:szCs w:val="24"/>
        </w:rPr>
        <w:t xml:space="preserve">ethical and </w:t>
      </w:r>
      <w:r w:rsidR="00483D01">
        <w:rPr>
          <w:sz w:val="24"/>
          <w:szCs w:val="24"/>
        </w:rPr>
        <w:t>i</w:t>
      </w:r>
      <w:r w:rsidR="00C92D55">
        <w:rPr>
          <w:sz w:val="24"/>
          <w:szCs w:val="24"/>
        </w:rPr>
        <w:t>nclusive”</w:t>
      </w:r>
      <w:r w:rsidR="00483D01">
        <w:rPr>
          <w:sz w:val="24"/>
          <w:szCs w:val="24"/>
        </w:rPr>
        <w:t xml:space="preserve">.  Firstly, it is important to understand what is meant by word profession. </w:t>
      </w:r>
      <w:r w:rsidR="004B4C16">
        <w:rPr>
          <w:sz w:val="24"/>
          <w:szCs w:val="24"/>
        </w:rPr>
        <w:t>According to Bryant and Bryant (20</w:t>
      </w:r>
      <w:r w:rsidR="0099474F">
        <w:rPr>
          <w:sz w:val="24"/>
          <w:szCs w:val="24"/>
        </w:rPr>
        <w:t>20)</w:t>
      </w:r>
      <w:r w:rsidR="0095478E">
        <w:rPr>
          <w:sz w:val="24"/>
          <w:szCs w:val="24"/>
        </w:rPr>
        <w:t xml:space="preserve"> in order  for an occupation</w:t>
      </w:r>
      <w:r w:rsidR="00A40CD2">
        <w:rPr>
          <w:sz w:val="24"/>
          <w:szCs w:val="24"/>
        </w:rPr>
        <w:t xml:space="preserve"> to also be a </w:t>
      </w:r>
      <w:r w:rsidR="0099474F">
        <w:rPr>
          <w:sz w:val="24"/>
          <w:szCs w:val="24"/>
        </w:rPr>
        <w:t xml:space="preserve"> profession in academic world means that </w:t>
      </w:r>
      <w:r w:rsidR="0095478E">
        <w:rPr>
          <w:sz w:val="24"/>
          <w:szCs w:val="24"/>
        </w:rPr>
        <w:t xml:space="preserve">one of the following needs to be </w:t>
      </w:r>
      <w:r w:rsidR="00A40CD2">
        <w:rPr>
          <w:sz w:val="24"/>
          <w:szCs w:val="24"/>
        </w:rPr>
        <w:t xml:space="preserve">present: theory underpinning </w:t>
      </w:r>
      <w:r w:rsidR="00CB1D62">
        <w:rPr>
          <w:sz w:val="24"/>
          <w:szCs w:val="24"/>
        </w:rPr>
        <w:t xml:space="preserve">the practice, discretion, degree of self-regulation, code of ethics, </w:t>
      </w:r>
      <w:r w:rsidR="00AE2508">
        <w:rPr>
          <w:sz w:val="24"/>
          <w:szCs w:val="24"/>
        </w:rPr>
        <w:t>entry to the profession is controlled and maintained by qualification</w:t>
      </w:r>
      <w:r w:rsidR="00EC3105">
        <w:rPr>
          <w:sz w:val="24"/>
          <w:szCs w:val="24"/>
        </w:rPr>
        <w:t xml:space="preserve"> and lastly practitioner must have a form of calling. </w:t>
      </w:r>
      <w:r w:rsidR="005D5E4E">
        <w:rPr>
          <w:sz w:val="24"/>
          <w:szCs w:val="24"/>
        </w:rPr>
        <w:t xml:space="preserve">Policing as profession fits in many of those conditions. </w:t>
      </w:r>
    </w:p>
    <w:p w14:paraId="006E6A35" w14:textId="372C1B17" w:rsidR="005D5E4E" w:rsidRDefault="005D5E4E" w:rsidP="008B1363">
      <w:pPr>
        <w:spacing w:line="360" w:lineRule="auto"/>
        <w:ind w:right="531" w:firstLine="720"/>
        <w:jc w:val="both"/>
        <w:rPr>
          <w:sz w:val="24"/>
          <w:szCs w:val="24"/>
        </w:rPr>
      </w:pPr>
    </w:p>
    <w:p w14:paraId="3553461D" w14:textId="77777777" w:rsidR="0062138A" w:rsidRDefault="00B17AF0" w:rsidP="0062138A">
      <w:pPr>
        <w:spacing w:line="360" w:lineRule="auto"/>
        <w:ind w:right="531" w:firstLine="720"/>
        <w:jc w:val="both"/>
        <w:rPr>
          <w:sz w:val="24"/>
          <w:szCs w:val="24"/>
        </w:rPr>
      </w:pPr>
      <w:r>
        <w:rPr>
          <w:sz w:val="24"/>
          <w:szCs w:val="24"/>
        </w:rPr>
        <w:t xml:space="preserve">One of the  key developments in the </w:t>
      </w:r>
      <w:r w:rsidR="002C78B1">
        <w:rPr>
          <w:sz w:val="24"/>
          <w:szCs w:val="24"/>
        </w:rPr>
        <w:t xml:space="preserve">professionalisation of Police, happened back in 2014 when Collage of Policing </w:t>
      </w:r>
      <w:r w:rsidR="007C7896">
        <w:rPr>
          <w:sz w:val="24"/>
          <w:szCs w:val="24"/>
        </w:rPr>
        <w:t xml:space="preserve">produced The Code of Ethics,  which defines the standards of behaviour </w:t>
      </w:r>
      <w:r w:rsidR="00B437B9">
        <w:rPr>
          <w:sz w:val="24"/>
          <w:szCs w:val="24"/>
        </w:rPr>
        <w:t>expected from individual who works in policing</w:t>
      </w:r>
      <w:r w:rsidR="00FC29EC">
        <w:rPr>
          <w:sz w:val="24"/>
          <w:szCs w:val="24"/>
        </w:rPr>
        <w:t xml:space="preserve">. </w:t>
      </w:r>
      <w:r w:rsidR="009F7267">
        <w:rPr>
          <w:sz w:val="24"/>
          <w:szCs w:val="24"/>
        </w:rPr>
        <w:t xml:space="preserve">The </w:t>
      </w:r>
      <w:r w:rsidR="00491AE9">
        <w:rPr>
          <w:sz w:val="24"/>
          <w:szCs w:val="24"/>
        </w:rPr>
        <w:t xml:space="preserve">Code of Ethics (2014) </w:t>
      </w:r>
      <w:r w:rsidR="00E50226">
        <w:rPr>
          <w:sz w:val="24"/>
          <w:szCs w:val="24"/>
        </w:rPr>
        <w:t xml:space="preserve">sets out </w:t>
      </w:r>
      <w:r w:rsidR="00496DB8">
        <w:rPr>
          <w:sz w:val="24"/>
          <w:szCs w:val="24"/>
        </w:rPr>
        <w:t>nine</w:t>
      </w:r>
      <w:r w:rsidR="00E50226">
        <w:rPr>
          <w:sz w:val="24"/>
          <w:szCs w:val="24"/>
        </w:rPr>
        <w:t xml:space="preserve"> policing principles, which are </w:t>
      </w:r>
      <w:r w:rsidR="0005749F">
        <w:rPr>
          <w:sz w:val="24"/>
          <w:szCs w:val="24"/>
        </w:rPr>
        <w:t xml:space="preserve">seen as crucial element in order to </w:t>
      </w:r>
      <w:r w:rsidR="00AF1293">
        <w:rPr>
          <w:sz w:val="24"/>
          <w:szCs w:val="24"/>
        </w:rPr>
        <w:t xml:space="preserve">enhance and maintain the public confidence in policing. The nine policing principles are:  </w:t>
      </w:r>
      <w:r w:rsidR="00152A9A">
        <w:rPr>
          <w:sz w:val="24"/>
          <w:szCs w:val="24"/>
        </w:rPr>
        <w:t>accountability, openness, respect, leadership, objectivity, honesty, fairness</w:t>
      </w:r>
      <w:r w:rsidR="00496DB8">
        <w:rPr>
          <w:sz w:val="24"/>
          <w:szCs w:val="24"/>
        </w:rPr>
        <w:t xml:space="preserve">, </w:t>
      </w:r>
      <w:proofErr w:type="gramStart"/>
      <w:r w:rsidR="00496DB8">
        <w:rPr>
          <w:sz w:val="24"/>
          <w:szCs w:val="24"/>
        </w:rPr>
        <w:t>integrity</w:t>
      </w:r>
      <w:proofErr w:type="gramEnd"/>
      <w:r w:rsidR="00496DB8">
        <w:rPr>
          <w:sz w:val="24"/>
          <w:szCs w:val="24"/>
        </w:rPr>
        <w:t xml:space="preserve"> and selflessness. </w:t>
      </w:r>
      <w:r w:rsidR="00290F98">
        <w:rPr>
          <w:sz w:val="24"/>
          <w:szCs w:val="24"/>
        </w:rPr>
        <w:t xml:space="preserve">The Code of Ethics also </w:t>
      </w:r>
      <w:r w:rsidR="008159BB">
        <w:rPr>
          <w:sz w:val="24"/>
          <w:szCs w:val="24"/>
        </w:rPr>
        <w:t xml:space="preserve">sets out the standards </w:t>
      </w:r>
      <w:r w:rsidR="00C92600">
        <w:rPr>
          <w:sz w:val="24"/>
          <w:szCs w:val="24"/>
        </w:rPr>
        <w:t xml:space="preserve">of professional behaviour, which are expected from those working within </w:t>
      </w:r>
      <w:r w:rsidR="0062138A">
        <w:rPr>
          <w:sz w:val="24"/>
          <w:szCs w:val="24"/>
        </w:rPr>
        <w:t>p</w:t>
      </w:r>
      <w:r w:rsidR="00C92600">
        <w:rPr>
          <w:sz w:val="24"/>
          <w:szCs w:val="24"/>
        </w:rPr>
        <w:t xml:space="preserve">olice. </w:t>
      </w:r>
    </w:p>
    <w:p w14:paraId="75A6331A" w14:textId="77777777" w:rsidR="000D37B7" w:rsidRDefault="000D37B7" w:rsidP="000D37B7">
      <w:pPr>
        <w:spacing w:line="360" w:lineRule="auto"/>
        <w:ind w:right="531"/>
        <w:jc w:val="both"/>
        <w:rPr>
          <w:sz w:val="24"/>
          <w:szCs w:val="24"/>
        </w:rPr>
      </w:pPr>
    </w:p>
    <w:p w14:paraId="5C612E59" w14:textId="28AC50D8" w:rsidR="0062138A" w:rsidRPr="000D37B7" w:rsidRDefault="0062138A" w:rsidP="000D37B7">
      <w:pPr>
        <w:pStyle w:val="ListParagraph"/>
        <w:numPr>
          <w:ilvl w:val="0"/>
          <w:numId w:val="6"/>
        </w:numPr>
        <w:spacing w:line="360" w:lineRule="auto"/>
        <w:ind w:right="531"/>
        <w:jc w:val="both"/>
        <w:rPr>
          <w:sz w:val="24"/>
          <w:szCs w:val="24"/>
        </w:rPr>
      </w:pPr>
      <w:r w:rsidRPr="000D37B7">
        <w:rPr>
          <w:sz w:val="24"/>
          <w:szCs w:val="24"/>
        </w:rPr>
        <w:t>Honesty and integrity – act with honesty and integrity at all times, one must not abuse their position</w:t>
      </w:r>
    </w:p>
    <w:p w14:paraId="173BE413"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Authority,  respect and courtesy -  carry out responsibilities efficiently and in professional manner</w:t>
      </w:r>
    </w:p>
    <w:p w14:paraId="6FA97B46"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 xml:space="preserve">Equality and diversity – uphold the Human Rights law and treat everyone with respect </w:t>
      </w:r>
    </w:p>
    <w:p w14:paraId="53EB2C7B"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Use of force – to the extent deemed to be proportionate and necessary</w:t>
      </w:r>
    </w:p>
    <w:p w14:paraId="001654DC"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Orders and instructions – carry out lawful  orders only and abide by Police Regulations</w:t>
      </w:r>
    </w:p>
    <w:p w14:paraId="73C23E28"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 xml:space="preserve">Duties and responsibilities – duties must be carried out to best of </w:t>
      </w:r>
      <w:proofErr w:type="spellStart"/>
      <w:proofErr w:type="gramStart"/>
      <w:r w:rsidRPr="008B1363">
        <w:rPr>
          <w:sz w:val="24"/>
          <w:szCs w:val="24"/>
        </w:rPr>
        <w:t>ones</w:t>
      </w:r>
      <w:proofErr w:type="spellEnd"/>
      <w:proofErr w:type="gramEnd"/>
      <w:r w:rsidRPr="008B1363">
        <w:rPr>
          <w:sz w:val="24"/>
          <w:szCs w:val="24"/>
        </w:rPr>
        <w:t xml:space="preserve"> ability</w:t>
      </w:r>
    </w:p>
    <w:p w14:paraId="7DD7743F"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lastRenderedPageBreak/>
        <w:t xml:space="preserve">Confidentiality  - all information must be treated with respect </w:t>
      </w:r>
    </w:p>
    <w:p w14:paraId="4D939C22"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 xml:space="preserve">Fitness for work – when on duty, officer is at prime condition to carry out responsibilities </w:t>
      </w:r>
    </w:p>
    <w:p w14:paraId="32D998F2"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 xml:space="preserve">Conduct – behave in manner both on duty and off duty which will not discredit  </w:t>
      </w:r>
      <w:proofErr w:type="spellStart"/>
      <w:r w:rsidRPr="008B1363">
        <w:rPr>
          <w:sz w:val="24"/>
          <w:szCs w:val="24"/>
        </w:rPr>
        <w:t>publics</w:t>
      </w:r>
      <w:proofErr w:type="spellEnd"/>
      <w:r w:rsidRPr="008B1363">
        <w:rPr>
          <w:sz w:val="24"/>
          <w:szCs w:val="24"/>
        </w:rPr>
        <w:t xml:space="preserve"> confidence in policing </w:t>
      </w:r>
    </w:p>
    <w:p w14:paraId="60CD5886" w14:textId="77777777" w:rsidR="0062138A" w:rsidRPr="008B1363" w:rsidRDefault="0062138A" w:rsidP="0062138A">
      <w:pPr>
        <w:pStyle w:val="ListParagraph"/>
        <w:numPr>
          <w:ilvl w:val="0"/>
          <w:numId w:val="6"/>
        </w:numPr>
        <w:spacing w:line="360" w:lineRule="auto"/>
        <w:ind w:right="531"/>
        <w:jc w:val="both"/>
        <w:rPr>
          <w:sz w:val="24"/>
          <w:szCs w:val="24"/>
        </w:rPr>
      </w:pPr>
      <w:r w:rsidRPr="008B1363">
        <w:rPr>
          <w:sz w:val="24"/>
          <w:szCs w:val="24"/>
        </w:rPr>
        <w:t xml:space="preserve">Challenging and reporting  improper behaviour – duty to report any action taken for a criminal offence </w:t>
      </w:r>
    </w:p>
    <w:p w14:paraId="6BB02E11" w14:textId="77777777" w:rsidR="000D37B7" w:rsidRDefault="000D37B7" w:rsidP="00A66339">
      <w:pPr>
        <w:spacing w:line="360" w:lineRule="auto"/>
        <w:ind w:right="531" w:firstLine="720"/>
        <w:jc w:val="both"/>
        <w:rPr>
          <w:sz w:val="24"/>
          <w:szCs w:val="24"/>
        </w:rPr>
      </w:pPr>
    </w:p>
    <w:p w14:paraId="618D718E" w14:textId="38C72C73" w:rsidR="00A66339" w:rsidRDefault="000F05EC" w:rsidP="00A66339">
      <w:pPr>
        <w:spacing w:line="360" w:lineRule="auto"/>
        <w:ind w:right="531" w:firstLine="720"/>
        <w:jc w:val="both"/>
        <w:rPr>
          <w:sz w:val="24"/>
          <w:szCs w:val="24"/>
        </w:rPr>
      </w:pPr>
      <w:r w:rsidRPr="00453388">
        <w:rPr>
          <w:sz w:val="24"/>
          <w:szCs w:val="24"/>
        </w:rPr>
        <w:t>Furthermore</w:t>
      </w:r>
      <w:r w:rsidR="002A24AC" w:rsidRPr="00453388">
        <w:rPr>
          <w:sz w:val="24"/>
          <w:szCs w:val="24"/>
        </w:rPr>
        <w:t xml:space="preserve">, </w:t>
      </w:r>
      <w:r w:rsidRPr="00453388">
        <w:rPr>
          <w:sz w:val="24"/>
          <w:szCs w:val="24"/>
        </w:rPr>
        <w:t xml:space="preserve">The  Code of Ethics (2014) </w:t>
      </w:r>
      <w:r w:rsidR="002A24AC" w:rsidRPr="00453388">
        <w:rPr>
          <w:sz w:val="24"/>
          <w:szCs w:val="24"/>
        </w:rPr>
        <w:t xml:space="preserve">stands for making ethical </w:t>
      </w:r>
      <w:r w:rsidR="00C22C83" w:rsidRPr="00453388">
        <w:rPr>
          <w:sz w:val="24"/>
          <w:szCs w:val="24"/>
        </w:rPr>
        <w:t>decisions</w:t>
      </w:r>
      <w:r w:rsidR="0098530A" w:rsidRPr="00453388">
        <w:rPr>
          <w:sz w:val="24"/>
          <w:szCs w:val="24"/>
        </w:rPr>
        <w:t xml:space="preserve">, which sits in the heart of </w:t>
      </w:r>
      <w:r w:rsidR="00DA6F8F" w:rsidRPr="00453388">
        <w:rPr>
          <w:sz w:val="24"/>
          <w:szCs w:val="24"/>
        </w:rPr>
        <w:t>National Decision</w:t>
      </w:r>
      <w:r w:rsidR="0098530A" w:rsidRPr="00453388">
        <w:rPr>
          <w:sz w:val="24"/>
          <w:szCs w:val="24"/>
        </w:rPr>
        <w:t xml:space="preserve"> M</w:t>
      </w:r>
      <w:r w:rsidR="008A1DEE" w:rsidRPr="00453388">
        <w:rPr>
          <w:sz w:val="24"/>
          <w:szCs w:val="24"/>
        </w:rPr>
        <w:t xml:space="preserve">odel. </w:t>
      </w:r>
      <w:r w:rsidR="0098530A" w:rsidRPr="00453388">
        <w:rPr>
          <w:sz w:val="24"/>
          <w:szCs w:val="24"/>
        </w:rPr>
        <w:t xml:space="preserve"> </w:t>
      </w:r>
      <w:r w:rsidR="00C74D19">
        <w:rPr>
          <w:sz w:val="24"/>
          <w:szCs w:val="24"/>
        </w:rPr>
        <w:t xml:space="preserve">Another key development in the movement of </w:t>
      </w:r>
      <w:r w:rsidR="00C711E2">
        <w:rPr>
          <w:sz w:val="24"/>
          <w:szCs w:val="24"/>
        </w:rPr>
        <w:t xml:space="preserve">police professionalisation is introduction of </w:t>
      </w:r>
      <w:r w:rsidR="00D70AA6">
        <w:rPr>
          <w:sz w:val="24"/>
          <w:szCs w:val="24"/>
        </w:rPr>
        <w:t>PEQF programme, w</w:t>
      </w:r>
      <w:r w:rsidR="004C1274">
        <w:rPr>
          <w:sz w:val="24"/>
          <w:szCs w:val="24"/>
        </w:rPr>
        <w:t xml:space="preserve">hich </w:t>
      </w:r>
      <w:r w:rsidR="00C20973">
        <w:rPr>
          <w:sz w:val="24"/>
          <w:szCs w:val="24"/>
        </w:rPr>
        <w:t>has</w:t>
      </w:r>
      <w:r w:rsidR="004C1274">
        <w:rPr>
          <w:sz w:val="24"/>
          <w:szCs w:val="24"/>
        </w:rPr>
        <w:t xml:space="preserve"> </w:t>
      </w:r>
      <w:r w:rsidR="0063611E">
        <w:rPr>
          <w:sz w:val="24"/>
          <w:szCs w:val="24"/>
        </w:rPr>
        <w:t>fundamentally change</w:t>
      </w:r>
      <w:r w:rsidR="00C20973">
        <w:rPr>
          <w:sz w:val="24"/>
          <w:szCs w:val="24"/>
        </w:rPr>
        <w:t>d</w:t>
      </w:r>
      <w:r w:rsidR="0063611E">
        <w:rPr>
          <w:sz w:val="24"/>
          <w:szCs w:val="24"/>
        </w:rPr>
        <w:t xml:space="preserve"> police education in England and Wale</w:t>
      </w:r>
      <w:r w:rsidR="00FA27A8">
        <w:rPr>
          <w:sz w:val="24"/>
          <w:szCs w:val="24"/>
        </w:rPr>
        <w:t>s</w:t>
      </w:r>
      <w:r w:rsidR="00C828A5">
        <w:rPr>
          <w:sz w:val="24"/>
          <w:szCs w:val="24"/>
        </w:rPr>
        <w:t xml:space="preserve">. </w:t>
      </w:r>
      <w:r w:rsidR="00216602">
        <w:rPr>
          <w:sz w:val="24"/>
          <w:szCs w:val="24"/>
        </w:rPr>
        <w:t xml:space="preserve">PEQF </w:t>
      </w:r>
      <w:r w:rsidR="00927F0E">
        <w:rPr>
          <w:sz w:val="24"/>
          <w:szCs w:val="24"/>
        </w:rPr>
        <w:t>provide</w:t>
      </w:r>
      <w:r w:rsidR="00D52EFD">
        <w:rPr>
          <w:sz w:val="24"/>
          <w:szCs w:val="24"/>
        </w:rPr>
        <w:t>s</w:t>
      </w:r>
      <w:r w:rsidR="00927F0E">
        <w:rPr>
          <w:sz w:val="24"/>
          <w:szCs w:val="24"/>
        </w:rPr>
        <w:t xml:space="preserve"> </w:t>
      </w:r>
      <w:r w:rsidR="00546620">
        <w:rPr>
          <w:sz w:val="24"/>
          <w:szCs w:val="24"/>
        </w:rPr>
        <w:t>qualification to every single police officers who enters the policing world</w:t>
      </w:r>
      <w:r w:rsidR="00D52EFD">
        <w:rPr>
          <w:sz w:val="24"/>
          <w:szCs w:val="24"/>
        </w:rPr>
        <w:t>, and by academic education it also</w:t>
      </w:r>
      <w:r w:rsidR="009F6361">
        <w:rPr>
          <w:sz w:val="24"/>
          <w:szCs w:val="24"/>
        </w:rPr>
        <w:t xml:space="preserve"> aims to weaken the negative elements of the ‘police culture’ (</w:t>
      </w:r>
      <w:r w:rsidR="00DA0C61">
        <w:rPr>
          <w:sz w:val="24"/>
          <w:szCs w:val="24"/>
        </w:rPr>
        <w:t xml:space="preserve">Heslop, 2019). </w:t>
      </w:r>
      <w:r w:rsidR="00C24FF1">
        <w:rPr>
          <w:sz w:val="24"/>
          <w:szCs w:val="24"/>
        </w:rPr>
        <w:t xml:space="preserve">Police culture also </w:t>
      </w:r>
      <w:r w:rsidR="00794FE9">
        <w:rPr>
          <w:sz w:val="24"/>
          <w:szCs w:val="24"/>
        </w:rPr>
        <w:t xml:space="preserve">known </w:t>
      </w:r>
      <w:r w:rsidR="00C24FF1">
        <w:rPr>
          <w:sz w:val="24"/>
          <w:szCs w:val="24"/>
        </w:rPr>
        <w:t>as ‘canteen culture’</w:t>
      </w:r>
      <w:r w:rsidR="00794FE9">
        <w:rPr>
          <w:sz w:val="24"/>
          <w:szCs w:val="24"/>
        </w:rPr>
        <w:t xml:space="preserve"> refers to </w:t>
      </w:r>
      <w:r w:rsidR="001E564D">
        <w:rPr>
          <w:sz w:val="24"/>
          <w:szCs w:val="24"/>
        </w:rPr>
        <w:t xml:space="preserve">developed </w:t>
      </w:r>
      <w:r w:rsidR="006F6BDD">
        <w:rPr>
          <w:sz w:val="24"/>
          <w:szCs w:val="24"/>
        </w:rPr>
        <w:t xml:space="preserve">pattern of </w:t>
      </w:r>
      <w:r w:rsidR="00B7106C">
        <w:rPr>
          <w:sz w:val="24"/>
          <w:szCs w:val="24"/>
        </w:rPr>
        <w:t xml:space="preserve">behaviour, which </w:t>
      </w:r>
      <w:r w:rsidR="003C2E86">
        <w:rPr>
          <w:sz w:val="24"/>
          <w:szCs w:val="24"/>
        </w:rPr>
        <w:t>acts as coping mechanism for officers</w:t>
      </w:r>
      <w:r w:rsidR="00013A0E">
        <w:rPr>
          <w:sz w:val="24"/>
          <w:szCs w:val="24"/>
        </w:rPr>
        <w:t xml:space="preserve">. </w:t>
      </w:r>
      <w:r w:rsidR="009150A0">
        <w:rPr>
          <w:sz w:val="24"/>
          <w:szCs w:val="24"/>
        </w:rPr>
        <w:t xml:space="preserve">The negative characteristics associated with cop sub-culture is </w:t>
      </w:r>
      <w:r w:rsidR="00C52127">
        <w:rPr>
          <w:sz w:val="24"/>
          <w:szCs w:val="24"/>
        </w:rPr>
        <w:t xml:space="preserve">usually identified as: </w:t>
      </w:r>
      <w:r w:rsidR="00405E2F">
        <w:rPr>
          <w:sz w:val="24"/>
          <w:szCs w:val="24"/>
        </w:rPr>
        <w:t>racis</w:t>
      </w:r>
      <w:r w:rsidR="002531F6">
        <w:rPr>
          <w:sz w:val="24"/>
          <w:szCs w:val="24"/>
        </w:rPr>
        <w:t xml:space="preserve">m, </w:t>
      </w:r>
      <w:r w:rsidR="00405E2F">
        <w:rPr>
          <w:sz w:val="24"/>
          <w:szCs w:val="24"/>
        </w:rPr>
        <w:t>sexis</w:t>
      </w:r>
      <w:r w:rsidR="002531F6">
        <w:rPr>
          <w:sz w:val="24"/>
          <w:szCs w:val="24"/>
        </w:rPr>
        <w:t xml:space="preserve">m, </w:t>
      </w:r>
      <w:r w:rsidR="00522F51" w:rsidRPr="00245A76">
        <w:rPr>
          <w:sz w:val="24"/>
          <w:szCs w:val="24"/>
        </w:rPr>
        <w:t>cy</w:t>
      </w:r>
      <w:r w:rsidR="00CC0276" w:rsidRPr="00245A76">
        <w:rPr>
          <w:sz w:val="24"/>
          <w:szCs w:val="24"/>
        </w:rPr>
        <w:t>nicism</w:t>
      </w:r>
      <w:r w:rsidR="008940FD" w:rsidRPr="00245A76">
        <w:rPr>
          <w:sz w:val="24"/>
          <w:szCs w:val="24"/>
        </w:rPr>
        <w:t xml:space="preserve"> (New</w:t>
      </w:r>
      <w:r w:rsidR="002C380B" w:rsidRPr="00245A76">
        <w:rPr>
          <w:sz w:val="24"/>
          <w:szCs w:val="24"/>
        </w:rPr>
        <w:t xml:space="preserve">burn, </w:t>
      </w:r>
      <w:r w:rsidR="00874678" w:rsidRPr="00245A76">
        <w:rPr>
          <w:sz w:val="24"/>
          <w:szCs w:val="24"/>
        </w:rPr>
        <w:t>2017).</w:t>
      </w:r>
      <w:r w:rsidR="00874678">
        <w:rPr>
          <w:sz w:val="24"/>
          <w:szCs w:val="24"/>
        </w:rPr>
        <w:t xml:space="preserve"> </w:t>
      </w:r>
    </w:p>
    <w:p w14:paraId="5D22C367" w14:textId="77777777" w:rsidR="00A66339" w:rsidRDefault="00A66339" w:rsidP="00A66339">
      <w:pPr>
        <w:spacing w:line="360" w:lineRule="auto"/>
        <w:ind w:right="531" w:firstLine="720"/>
        <w:jc w:val="both"/>
        <w:rPr>
          <w:sz w:val="24"/>
          <w:szCs w:val="24"/>
        </w:rPr>
      </w:pPr>
    </w:p>
    <w:p w14:paraId="249D2DDD" w14:textId="67464438" w:rsidR="003E78E1" w:rsidRDefault="001E4251" w:rsidP="003E78E1">
      <w:pPr>
        <w:spacing w:line="360" w:lineRule="auto"/>
        <w:ind w:right="531" w:firstLine="720"/>
        <w:jc w:val="both"/>
        <w:rPr>
          <w:sz w:val="24"/>
          <w:szCs w:val="24"/>
        </w:rPr>
      </w:pPr>
      <w:r>
        <w:rPr>
          <w:sz w:val="24"/>
          <w:szCs w:val="24"/>
        </w:rPr>
        <w:t xml:space="preserve">Another factor that plays into professionalisation of the police is the aspect of </w:t>
      </w:r>
      <w:r w:rsidR="00A0766B">
        <w:rPr>
          <w:sz w:val="24"/>
          <w:szCs w:val="24"/>
        </w:rPr>
        <w:t xml:space="preserve">coaching and mentoring. </w:t>
      </w:r>
      <w:r w:rsidR="003E78E1">
        <w:rPr>
          <w:sz w:val="24"/>
          <w:szCs w:val="24"/>
        </w:rPr>
        <w:t>Policing</w:t>
      </w:r>
      <w:r w:rsidR="00AD5D3F">
        <w:rPr>
          <w:sz w:val="24"/>
          <w:szCs w:val="24"/>
        </w:rPr>
        <w:t xml:space="preserve"> as a profession is definitely something</w:t>
      </w:r>
      <w:r w:rsidR="002E2EE2">
        <w:rPr>
          <w:sz w:val="24"/>
          <w:szCs w:val="24"/>
        </w:rPr>
        <w:t xml:space="preserve">, which one learns by doing, therefore </w:t>
      </w:r>
      <w:r w:rsidR="00897857">
        <w:rPr>
          <w:sz w:val="24"/>
          <w:szCs w:val="24"/>
        </w:rPr>
        <w:t xml:space="preserve">PEQF programme </w:t>
      </w:r>
      <w:r w:rsidR="00960F4C">
        <w:rPr>
          <w:sz w:val="24"/>
          <w:szCs w:val="24"/>
        </w:rPr>
        <w:t xml:space="preserve">is built around the concept of work based learning. According to Brennan (2005) the main characteristics </w:t>
      </w:r>
      <w:r w:rsidR="00B44F6C">
        <w:rPr>
          <w:sz w:val="24"/>
          <w:szCs w:val="24"/>
        </w:rPr>
        <w:t xml:space="preserve">of work based learning are: (1) </w:t>
      </w:r>
      <w:r w:rsidR="00C4007B">
        <w:rPr>
          <w:sz w:val="24"/>
          <w:szCs w:val="24"/>
        </w:rPr>
        <w:t xml:space="preserve">emphasis learning over teaching,  (2) </w:t>
      </w:r>
      <w:r w:rsidR="00854EDD">
        <w:rPr>
          <w:sz w:val="24"/>
          <w:szCs w:val="24"/>
        </w:rPr>
        <w:t xml:space="preserve">responsibility of learning </w:t>
      </w:r>
      <w:r w:rsidR="00EF088B">
        <w:rPr>
          <w:sz w:val="24"/>
          <w:szCs w:val="24"/>
        </w:rPr>
        <w:t xml:space="preserve">is shared in the workplace rather than lies on one </w:t>
      </w:r>
      <w:r w:rsidR="00E6618D">
        <w:rPr>
          <w:sz w:val="24"/>
          <w:szCs w:val="24"/>
        </w:rPr>
        <w:t xml:space="preserve">individual, (3) driven by specific and immediate </w:t>
      </w:r>
      <w:r w:rsidR="00BB2452">
        <w:rPr>
          <w:sz w:val="24"/>
          <w:szCs w:val="24"/>
        </w:rPr>
        <w:t xml:space="preserve">workplace goals and (4) </w:t>
      </w:r>
      <w:r w:rsidR="008D0D29">
        <w:rPr>
          <w:sz w:val="24"/>
          <w:szCs w:val="24"/>
        </w:rPr>
        <w:t xml:space="preserve">is consistent with new learning approaches. </w:t>
      </w:r>
      <w:r w:rsidR="006A68AC">
        <w:rPr>
          <w:sz w:val="24"/>
          <w:szCs w:val="24"/>
        </w:rPr>
        <w:t>In order to achieve w</w:t>
      </w:r>
      <w:r w:rsidR="0080644C">
        <w:rPr>
          <w:sz w:val="24"/>
          <w:szCs w:val="24"/>
        </w:rPr>
        <w:t xml:space="preserve">ork based learning </w:t>
      </w:r>
      <w:r w:rsidR="000062E8">
        <w:rPr>
          <w:sz w:val="24"/>
          <w:szCs w:val="24"/>
        </w:rPr>
        <w:t xml:space="preserve">and meet the </w:t>
      </w:r>
      <w:r w:rsidR="00A343AD">
        <w:rPr>
          <w:sz w:val="24"/>
          <w:szCs w:val="24"/>
        </w:rPr>
        <w:t>standard of PEQF framework</w:t>
      </w:r>
      <w:r w:rsidR="00EB6E6D">
        <w:rPr>
          <w:sz w:val="24"/>
          <w:szCs w:val="24"/>
        </w:rPr>
        <w:t xml:space="preserve"> in police training coaching is normally </w:t>
      </w:r>
      <w:r w:rsidR="00050FE9">
        <w:rPr>
          <w:sz w:val="24"/>
          <w:szCs w:val="24"/>
        </w:rPr>
        <w:t>carried out on one-to-one basis</w:t>
      </w:r>
      <w:r w:rsidR="00DC14E2">
        <w:rPr>
          <w:sz w:val="24"/>
          <w:szCs w:val="24"/>
        </w:rPr>
        <w:t xml:space="preserve"> within </w:t>
      </w:r>
      <w:r w:rsidR="00C01210">
        <w:rPr>
          <w:sz w:val="24"/>
          <w:szCs w:val="24"/>
        </w:rPr>
        <w:t xml:space="preserve">professional development unit (Bryant and Bryant, 2020). </w:t>
      </w:r>
      <w:r w:rsidR="00EC72A9">
        <w:rPr>
          <w:sz w:val="24"/>
          <w:szCs w:val="24"/>
        </w:rPr>
        <w:t xml:space="preserve">Coaching usually takes place </w:t>
      </w:r>
      <w:r w:rsidR="00C560EA">
        <w:rPr>
          <w:sz w:val="24"/>
          <w:szCs w:val="24"/>
        </w:rPr>
        <w:t>before and after dealing the incident</w:t>
      </w:r>
      <w:r w:rsidR="007445BC">
        <w:rPr>
          <w:sz w:val="24"/>
          <w:szCs w:val="24"/>
        </w:rPr>
        <w:t>, especially important is the feedback later on</w:t>
      </w:r>
      <w:r w:rsidR="00A96521">
        <w:rPr>
          <w:sz w:val="24"/>
          <w:szCs w:val="24"/>
        </w:rPr>
        <w:t xml:space="preserve">, which reassures the student officers contributions and </w:t>
      </w:r>
      <w:r w:rsidR="00167B67">
        <w:rPr>
          <w:sz w:val="24"/>
          <w:szCs w:val="24"/>
        </w:rPr>
        <w:t>also highlights the learning points moving forwards (</w:t>
      </w:r>
      <w:r w:rsidR="00167B67">
        <w:rPr>
          <w:sz w:val="24"/>
          <w:szCs w:val="24"/>
        </w:rPr>
        <w:t>Bryant and Bryant, 2020).</w:t>
      </w:r>
      <w:r w:rsidR="00167B67">
        <w:rPr>
          <w:sz w:val="24"/>
          <w:szCs w:val="24"/>
        </w:rPr>
        <w:t xml:space="preserve"> </w:t>
      </w:r>
      <w:r w:rsidR="006312B0">
        <w:rPr>
          <w:sz w:val="24"/>
          <w:szCs w:val="24"/>
        </w:rPr>
        <w:t xml:space="preserve"> </w:t>
      </w:r>
      <w:r w:rsidR="00D603FB">
        <w:rPr>
          <w:sz w:val="24"/>
          <w:szCs w:val="24"/>
        </w:rPr>
        <w:t>Co</w:t>
      </w:r>
      <w:r w:rsidR="00423280">
        <w:rPr>
          <w:sz w:val="24"/>
          <w:szCs w:val="24"/>
        </w:rPr>
        <w:t xml:space="preserve">aching has proved to </w:t>
      </w:r>
      <w:r w:rsidR="009A15CF">
        <w:rPr>
          <w:sz w:val="24"/>
          <w:szCs w:val="24"/>
        </w:rPr>
        <w:t xml:space="preserve">be </w:t>
      </w:r>
      <w:r w:rsidR="004E378E">
        <w:rPr>
          <w:sz w:val="24"/>
          <w:szCs w:val="24"/>
        </w:rPr>
        <w:t xml:space="preserve">valuable tool </w:t>
      </w:r>
      <w:r w:rsidR="009A15CF">
        <w:rPr>
          <w:sz w:val="24"/>
          <w:szCs w:val="24"/>
        </w:rPr>
        <w:t xml:space="preserve">in organisations and workplaces, some of the benefits </w:t>
      </w:r>
      <w:proofErr w:type="gramStart"/>
      <w:r w:rsidR="00973281">
        <w:rPr>
          <w:sz w:val="24"/>
          <w:szCs w:val="24"/>
        </w:rPr>
        <w:t>are:</w:t>
      </w:r>
      <w:proofErr w:type="gramEnd"/>
      <w:r w:rsidR="0041255A">
        <w:rPr>
          <w:sz w:val="24"/>
          <w:szCs w:val="24"/>
        </w:rPr>
        <w:t xml:space="preserve"> increased employee and staff engagement, </w:t>
      </w:r>
      <w:r w:rsidR="008216EB">
        <w:rPr>
          <w:sz w:val="24"/>
          <w:szCs w:val="24"/>
        </w:rPr>
        <w:lastRenderedPageBreak/>
        <w:t xml:space="preserve">improved individual performance, </w:t>
      </w:r>
      <w:r w:rsidR="00E259A1">
        <w:rPr>
          <w:sz w:val="24"/>
          <w:szCs w:val="24"/>
        </w:rPr>
        <w:t xml:space="preserve">empowers the employee </w:t>
      </w:r>
      <w:r w:rsidR="004D0EF8">
        <w:rPr>
          <w:sz w:val="24"/>
          <w:szCs w:val="24"/>
        </w:rPr>
        <w:t>and encourages them to take responsibility</w:t>
      </w:r>
      <w:r w:rsidR="000E5A85">
        <w:rPr>
          <w:sz w:val="24"/>
          <w:szCs w:val="24"/>
        </w:rPr>
        <w:t xml:space="preserve"> and helps to motivate and empower </w:t>
      </w:r>
      <w:r w:rsidR="0013471A">
        <w:rPr>
          <w:sz w:val="24"/>
          <w:szCs w:val="24"/>
        </w:rPr>
        <w:t>employees (Institute</w:t>
      </w:r>
      <w:r w:rsidR="00984AB2">
        <w:rPr>
          <w:sz w:val="24"/>
          <w:szCs w:val="24"/>
        </w:rPr>
        <w:t xml:space="preserve"> of Coaching, </w:t>
      </w:r>
      <w:r w:rsidR="00973281">
        <w:rPr>
          <w:sz w:val="24"/>
          <w:szCs w:val="24"/>
        </w:rPr>
        <w:t xml:space="preserve">2023). </w:t>
      </w:r>
      <w:r w:rsidR="00D45B75">
        <w:rPr>
          <w:sz w:val="24"/>
          <w:szCs w:val="24"/>
        </w:rPr>
        <w:t xml:space="preserve">In policing settings coaching will also help to </w:t>
      </w:r>
      <w:r w:rsidR="0015204D">
        <w:rPr>
          <w:sz w:val="24"/>
          <w:szCs w:val="24"/>
        </w:rPr>
        <w:t xml:space="preserve">develop interpersonal skills </w:t>
      </w:r>
      <w:proofErr w:type="gramStart"/>
      <w:r w:rsidR="003A0084">
        <w:rPr>
          <w:sz w:val="24"/>
          <w:szCs w:val="24"/>
        </w:rPr>
        <w:t>like</w:t>
      </w:r>
      <w:r w:rsidR="007A74A3">
        <w:rPr>
          <w:sz w:val="24"/>
          <w:szCs w:val="24"/>
        </w:rPr>
        <w:t>:</w:t>
      </w:r>
      <w:proofErr w:type="gramEnd"/>
      <w:r w:rsidR="007A74A3">
        <w:rPr>
          <w:sz w:val="24"/>
          <w:szCs w:val="24"/>
        </w:rPr>
        <w:t xml:space="preserve"> resilience and better coping mechanisms in stressful situation, </w:t>
      </w:r>
      <w:r w:rsidR="001513F3">
        <w:rPr>
          <w:sz w:val="24"/>
          <w:szCs w:val="24"/>
        </w:rPr>
        <w:t xml:space="preserve">communication, understanding the importance of </w:t>
      </w:r>
      <w:r w:rsidR="00922865">
        <w:rPr>
          <w:sz w:val="24"/>
          <w:szCs w:val="24"/>
        </w:rPr>
        <w:t>self -reflection</w:t>
      </w:r>
      <w:r w:rsidR="00A84311">
        <w:rPr>
          <w:sz w:val="24"/>
          <w:szCs w:val="24"/>
        </w:rPr>
        <w:t xml:space="preserve"> and better work-life balance. </w:t>
      </w:r>
    </w:p>
    <w:p w14:paraId="715AF448" w14:textId="495A527C" w:rsidR="00A66339" w:rsidRDefault="00A66339" w:rsidP="00CF16B2">
      <w:pPr>
        <w:spacing w:line="360" w:lineRule="auto"/>
        <w:ind w:right="531"/>
        <w:jc w:val="both"/>
        <w:rPr>
          <w:sz w:val="24"/>
          <w:szCs w:val="24"/>
        </w:rPr>
      </w:pPr>
    </w:p>
    <w:p w14:paraId="05A98A51" w14:textId="0EA89745" w:rsidR="00817192" w:rsidRDefault="00A66339" w:rsidP="00176C60">
      <w:pPr>
        <w:spacing w:line="360" w:lineRule="auto"/>
        <w:ind w:right="531" w:firstLine="720"/>
        <w:jc w:val="both"/>
        <w:rPr>
          <w:sz w:val="24"/>
          <w:szCs w:val="24"/>
        </w:rPr>
      </w:pPr>
      <w:r>
        <w:rPr>
          <w:sz w:val="24"/>
          <w:szCs w:val="24"/>
        </w:rPr>
        <w:t xml:space="preserve">One of the major limitations with professionalization of the police is the fact that it is seen as top down approach, meaning that the directives and the image of  what policing look like are being dictated by the politicians who have no clue of what it means to be a police officer (Lumsden 2017). In the study conducted by Lumsden (2017)  she asked police officers their views on professionalisation of the Police, which can be summed up as officers being disappointed by the fact that are seen as unprofessional, many of the officers said that they have seen police as a profession and a lifetime commitment prior Code of Ethics. All of these comments made by the serving officers highlight the tension between the police forces and Collage of Policing. Furthermore, Heslop (2011) argues that one of the other consequence of professionalisation of police is the effect if McDonaldization of policing,  meaning that the unintended consequence is indeed a reduction in police discretion, level of increased bureaucracy and deskilling of officers. </w:t>
      </w:r>
    </w:p>
    <w:p w14:paraId="69597A24" w14:textId="28AF99C3" w:rsidR="000E233C" w:rsidRDefault="000E233C" w:rsidP="008B1363">
      <w:pPr>
        <w:spacing w:line="360" w:lineRule="auto"/>
        <w:ind w:right="531" w:firstLine="720"/>
        <w:jc w:val="both"/>
        <w:rPr>
          <w:sz w:val="24"/>
          <w:szCs w:val="24"/>
        </w:rPr>
      </w:pPr>
    </w:p>
    <w:p w14:paraId="73AA89C8" w14:textId="06CE6374" w:rsidR="000E233C" w:rsidRDefault="0029385E" w:rsidP="008B1363">
      <w:pPr>
        <w:spacing w:line="360" w:lineRule="auto"/>
        <w:ind w:right="531" w:firstLine="720"/>
        <w:jc w:val="both"/>
        <w:rPr>
          <w:sz w:val="24"/>
          <w:szCs w:val="24"/>
        </w:rPr>
      </w:pPr>
      <w:r>
        <w:rPr>
          <w:sz w:val="24"/>
          <w:szCs w:val="24"/>
        </w:rPr>
        <w:t xml:space="preserve">In conclusion </w:t>
      </w:r>
      <w:r w:rsidR="00C57CA9">
        <w:rPr>
          <w:sz w:val="24"/>
          <w:szCs w:val="24"/>
        </w:rPr>
        <w:t xml:space="preserve">the emerge of  </w:t>
      </w:r>
      <w:r w:rsidR="001F2EF4">
        <w:rPr>
          <w:sz w:val="24"/>
          <w:szCs w:val="24"/>
        </w:rPr>
        <w:t>professionalisation</w:t>
      </w:r>
      <w:r w:rsidR="00C57CA9">
        <w:rPr>
          <w:sz w:val="24"/>
          <w:szCs w:val="24"/>
        </w:rPr>
        <w:t xml:space="preserve"> of police is </w:t>
      </w:r>
      <w:r w:rsidR="001F2EF4">
        <w:rPr>
          <w:sz w:val="24"/>
          <w:szCs w:val="24"/>
        </w:rPr>
        <w:t>inevitable</w:t>
      </w:r>
      <w:r w:rsidR="00883BF7">
        <w:rPr>
          <w:sz w:val="24"/>
          <w:szCs w:val="24"/>
        </w:rPr>
        <w:t xml:space="preserve"> movement, </w:t>
      </w:r>
      <w:r w:rsidR="00180B4A">
        <w:rPr>
          <w:sz w:val="24"/>
          <w:szCs w:val="24"/>
        </w:rPr>
        <w:t>which</w:t>
      </w:r>
      <w:r w:rsidR="00883BF7">
        <w:rPr>
          <w:sz w:val="24"/>
          <w:szCs w:val="24"/>
        </w:rPr>
        <w:t xml:space="preserve"> has definitely had its </w:t>
      </w:r>
      <w:r w:rsidR="00180B4A">
        <w:rPr>
          <w:sz w:val="24"/>
          <w:szCs w:val="24"/>
        </w:rPr>
        <w:t xml:space="preserve">impacts from previous miscarriages of justices and </w:t>
      </w:r>
      <w:r w:rsidR="00357D85">
        <w:rPr>
          <w:sz w:val="24"/>
          <w:szCs w:val="24"/>
        </w:rPr>
        <w:t xml:space="preserve">policy makers see it as one of the ways how to restore trust between Police and public. </w:t>
      </w:r>
      <w:r w:rsidR="004F238A">
        <w:rPr>
          <w:sz w:val="24"/>
          <w:szCs w:val="24"/>
        </w:rPr>
        <w:t xml:space="preserve">On individual police officer level professionalisation definitely has </w:t>
      </w:r>
      <w:r w:rsidR="009E2FF5">
        <w:rPr>
          <w:sz w:val="24"/>
          <w:szCs w:val="24"/>
        </w:rPr>
        <w:t xml:space="preserve">benefits as through PEQF programme  officer is equipped with wider knowledge and also understands the importance of academia and how it can influence response officer </w:t>
      </w:r>
      <w:r w:rsidR="00DA7CA6">
        <w:rPr>
          <w:sz w:val="24"/>
          <w:szCs w:val="24"/>
        </w:rPr>
        <w:t>everyday job.</w:t>
      </w:r>
      <w:r w:rsidR="0084714D">
        <w:rPr>
          <w:sz w:val="24"/>
          <w:szCs w:val="24"/>
        </w:rPr>
        <w:t xml:space="preserve"> </w:t>
      </w:r>
      <w:r w:rsidR="00DA7CA6">
        <w:rPr>
          <w:sz w:val="24"/>
          <w:szCs w:val="24"/>
        </w:rPr>
        <w:t xml:space="preserve"> </w:t>
      </w:r>
      <w:r w:rsidR="00A824AE">
        <w:rPr>
          <w:sz w:val="24"/>
          <w:szCs w:val="24"/>
        </w:rPr>
        <w:t>However,</w:t>
      </w:r>
      <w:r w:rsidR="00E120B4">
        <w:rPr>
          <w:sz w:val="24"/>
          <w:szCs w:val="24"/>
        </w:rPr>
        <w:t xml:space="preserve"> the </w:t>
      </w:r>
      <w:r w:rsidR="00677621">
        <w:rPr>
          <w:sz w:val="24"/>
          <w:szCs w:val="24"/>
        </w:rPr>
        <w:t>professionalisation</w:t>
      </w:r>
      <w:r w:rsidR="00E120B4">
        <w:rPr>
          <w:sz w:val="24"/>
          <w:szCs w:val="24"/>
        </w:rPr>
        <w:t xml:space="preserve"> of police definitely has </w:t>
      </w:r>
      <w:r w:rsidR="0082442F">
        <w:rPr>
          <w:sz w:val="24"/>
          <w:szCs w:val="24"/>
        </w:rPr>
        <w:t>its</w:t>
      </w:r>
      <w:r w:rsidR="00E120B4">
        <w:rPr>
          <w:sz w:val="24"/>
          <w:szCs w:val="24"/>
        </w:rPr>
        <w:t xml:space="preserve"> downsid</w:t>
      </w:r>
      <w:r w:rsidR="00C22627">
        <w:rPr>
          <w:sz w:val="24"/>
          <w:szCs w:val="24"/>
        </w:rPr>
        <w:t>e</w:t>
      </w:r>
      <w:r w:rsidR="00E120B4">
        <w:rPr>
          <w:sz w:val="24"/>
          <w:szCs w:val="24"/>
        </w:rPr>
        <w:t xml:space="preserve"> due to the fact that it is top – down approach and officers who have been in policing for years are </w:t>
      </w:r>
      <w:r w:rsidR="00F4444E">
        <w:rPr>
          <w:sz w:val="24"/>
          <w:szCs w:val="24"/>
        </w:rPr>
        <w:t xml:space="preserve">more divided from the </w:t>
      </w:r>
      <w:r w:rsidR="00677621">
        <w:rPr>
          <w:sz w:val="24"/>
          <w:szCs w:val="24"/>
        </w:rPr>
        <w:t xml:space="preserve">movement as  in their eyes their contributions have not been </w:t>
      </w:r>
      <w:r w:rsidR="000646FA">
        <w:rPr>
          <w:sz w:val="24"/>
          <w:szCs w:val="24"/>
        </w:rPr>
        <w:t xml:space="preserve">honoured and </w:t>
      </w:r>
      <w:r w:rsidR="00DC1F6E">
        <w:rPr>
          <w:sz w:val="24"/>
          <w:szCs w:val="24"/>
        </w:rPr>
        <w:t>instead,</w:t>
      </w:r>
      <w:r w:rsidR="000646FA">
        <w:rPr>
          <w:sz w:val="24"/>
          <w:szCs w:val="24"/>
        </w:rPr>
        <w:t xml:space="preserve"> they see it as yet another measurement. </w:t>
      </w:r>
    </w:p>
    <w:p w14:paraId="10C619EA" w14:textId="50CF09CB" w:rsidR="008B1363" w:rsidRDefault="008B1363" w:rsidP="008B1363">
      <w:pPr>
        <w:spacing w:line="360" w:lineRule="auto"/>
        <w:ind w:right="531" w:firstLine="720"/>
        <w:jc w:val="both"/>
        <w:rPr>
          <w:sz w:val="24"/>
          <w:szCs w:val="24"/>
        </w:rPr>
      </w:pPr>
    </w:p>
    <w:p w14:paraId="31B78EDB" w14:textId="25C5CA4E" w:rsidR="008B1363" w:rsidRPr="008B1363" w:rsidRDefault="008B1363" w:rsidP="008B1363">
      <w:pPr>
        <w:spacing w:line="360" w:lineRule="auto"/>
        <w:ind w:right="531" w:firstLine="720"/>
        <w:jc w:val="right"/>
        <w:rPr>
          <w:b/>
          <w:bCs/>
          <w:sz w:val="24"/>
          <w:szCs w:val="24"/>
        </w:rPr>
      </w:pPr>
      <w:r>
        <w:rPr>
          <w:b/>
          <w:bCs/>
          <w:sz w:val="24"/>
          <w:szCs w:val="24"/>
        </w:rPr>
        <w:t xml:space="preserve">WORD COUNT = </w:t>
      </w:r>
      <w:r w:rsidR="00C338E2">
        <w:rPr>
          <w:b/>
          <w:bCs/>
          <w:sz w:val="24"/>
          <w:szCs w:val="24"/>
        </w:rPr>
        <w:t>1023</w:t>
      </w:r>
    </w:p>
    <w:p w14:paraId="7363C08F" w14:textId="77777777" w:rsidR="005D5E4E" w:rsidRPr="0028679C" w:rsidRDefault="005D5E4E" w:rsidP="004F045A">
      <w:pPr>
        <w:spacing w:line="256" w:lineRule="auto"/>
        <w:ind w:right="531"/>
        <w:rPr>
          <w:sz w:val="24"/>
          <w:szCs w:val="24"/>
        </w:rPr>
      </w:pPr>
    </w:p>
    <w:p w14:paraId="1AD0EF52" w14:textId="121A0DEC" w:rsidR="003603CB" w:rsidRDefault="00DC257F" w:rsidP="00DC257F">
      <w:pPr>
        <w:spacing w:after="160" w:line="259" w:lineRule="auto"/>
        <w:rPr>
          <w:rFonts w:ascii="Arial" w:hAnsi="Arial" w:cs="Arial"/>
          <w:sz w:val="22"/>
          <w:szCs w:val="22"/>
        </w:rPr>
      </w:pPr>
      <w:r>
        <w:rPr>
          <w:rFonts w:ascii="Arial" w:hAnsi="Arial" w:cs="Arial"/>
          <w:sz w:val="22"/>
          <w:szCs w:val="22"/>
        </w:rPr>
        <w:br w:type="page"/>
      </w:r>
    </w:p>
    <w:p w14:paraId="6D5DB854" w14:textId="2EF7856F" w:rsidR="0094440E" w:rsidRPr="00AC4B59" w:rsidRDefault="003603CB" w:rsidP="00AC4B59">
      <w:pPr>
        <w:spacing w:line="256" w:lineRule="auto"/>
        <w:ind w:right="531"/>
        <w:jc w:val="center"/>
        <w:rPr>
          <w:sz w:val="48"/>
          <w:szCs w:val="48"/>
        </w:rPr>
      </w:pPr>
      <w:r w:rsidRPr="00AC4B59">
        <w:rPr>
          <w:b/>
          <w:bCs/>
          <w:sz w:val="48"/>
          <w:szCs w:val="48"/>
        </w:rPr>
        <w:lastRenderedPageBreak/>
        <w:t>Essay two</w:t>
      </w:r>
    </w:p>
    <w:p w14:paraId="0B5DC3FD" w14:textId="77777777" w:rsidR="005C040C" w:rsidRDefault="005C040C" w:rsidP="00CC321D">
      <w:pPr>
        <w:spacing w:line="257" w:lineRule="auto"/>
        <w:ind w:right="531"/>
        <w:rPr>
          <w:rFonts w:ascii="Arial" w:eastAsia="Arial" w:hAnsi="Arial" w:cs="Arial"/>
          <w:sz w:val="22"/>
          <w:szCs w:val="22"/>
        </w:rPr>
      </w:pPr>
    </w:p>
    <w:p w14:paraId="20ECF488" w14:textId="50C00A62" w:rsidR="00971B27" w:rsidRPr="002F4517" w:rsidRDefault="00EC04EE" w:rsidP="001D31B7">
      <w:pPr>
        <w:spacing w:line="360" w:lineRule="auto"/>
        <w:ind w:right="533" w:firstLine="720"/>
        <w:jc w:val="both"/>
        <w:rPr>
          <w:rFonts w:eastAsia="Calibri"/>
          <w:sz w:val="24"/>
          <w:szCs w:val="24"/>
        </w:rPr>
      </w:pPr>
      <w:r w:rsidRPr="002F4517">
        <w:rPr>
          <w:rFonts w:eastAsia="Calibri"/>
          <w:sz w:val="24"/>
          <w:szCs w:val="24"/>
        </w:rPr>
        <w:t xml:space="preserve">The Policing Vision </w:t>
      </w:r>
      <w:r w:rsidR="00FB6C9A" w:rsidRPr="002F4517">
        <w:rPr>
          <w:rFonts w:eastAsia="Calibri"/>
          <w:sz w:val="24"/>
          <w:szCs w:val="24"/>
        </w:rPr>
        <w:t xml:space="preserve">2025 emphasises the link between police and communities and how it will have to </w:t>
      </w:r>
      <w:r w:rsidR="00AB682C" w:rsidRPr="002F4517">
        <w:rPr>
          <w:rFonts w:eastAsia="Calibri"/>
          <w:sz w:val="24"/>
          <w:szCs w:val="24"/>
        </w:rPr>
        <w:t xml:space="preserve">continue to be one of the core </w:t>
      </w:r>
      <w:r w:rsidR="00711697" w:rsidRPr="002F4517">
        <w:rPr>
          <w:rFonts w:eastAsia="Calibri"/>
          <w:sz w:val="24"/>
          <w:szCs w:val="24"/>
        </w:rPr>
        <w:t xml:space="preserve">values </w:t>
      </w:r>
      <w:r w:rsidR="00A047B7" w:rsidRPr="002F4517">
        <w:rPr>
          <w:rFonts w:eastAsia="Calibri"/>
          <w:sz w:val="24"/>
          <w:szCs w:val="24"/>
        </w:rPr>
        <w:t>of British policing</w:t>
      </w:r>
      <w:r w:rsidR="00973482" w:rsidRPr="002F4517">
        <w:rPr>
          <w:rFonts w:eastAsia="Calibri"/>
          <w:sz w:val="24"/>
          <w:szCs w:val="24"/>
        </w:rPr>
        <w:t xml:space="preserve">. </w:t>
      </w:r>
      <w:r w:rsidR="00AE688E" w:rsidRPr="002F4517">
        <w:rPr>
          <w:rFonts w:eastAsia="Calibri"/>
          <w:sz w:val="24"/>
          <w:szCs w:val="24"/>
        </w:rPr>
        <w:t xml:space="preserve">The </w:t>
      </w:r>
      <w:r w:rsidR="008332B4" w:rsidRPr="002F4517">
        <w:rPr>
          <w:rFonts w:eastAsia="Calibri"/>
          <w:sz w:val="24"/>
          <w:szCs w:val="24"/>
        </w:rPr>
        <w:t xml:space="preserve">community policing model has been </w:t>
      </w:r>
      <w:r w:rsidR="0010022F" w:rsidRPr="002F4517">
        <w:rPr>
          <w:rFonts w:eastAsia="Calibri"/>
          <w:sz w:val="24"/>
          <w:szCs w:val="24"/>
        </w:rPr>
        <w:t xml:space="preserve">recognised </w:t>
      </w:r>
      <w:r w:rsidR="00837680" w:rsidRPr="002F4517">
        <w:rPr>
          <w:rFonts w:eastAsia="Calibri"/>
          <w:sz w:val="24"/>
          <w:szCs w:val="24"/>
        </w:rPr>
        <w:t xml:space="preserve">in UK since 1960s </w:t>
      </w:r>
      <w:r w:rsidR="00357E31" w:rsidRPr="002F4517">
        <w:rPr>
          <w:rFonts w:eastAsia="Calibri"/>
          <w:sz w:val="24"/>
          <w:szCs w:val="24"/>
        </w:rPr>
        <w:t>and has been strongly supported</w:t>
      </w:r>
      <w:r w:rsidR="00FA0CBE" w:rsidRPr="002F4517">
        <w:rPr>
          <w:rFonts w:eastAsia="Calibri"/>
          <w:sz w:val="24"/>
          <w:szCs w:val="24"/>
        </w:rPr>
        <w:t xml:space="preserve"> </w:t>
      </w:r>
      <w:r w:rsidR="00DD409D" w:rsidRPr="002F4517">
        <w:rPr>
          <w:rFonts w:eastAsia="Calibri"/>
          <w:sz w:val="24"/>
          <w:szCs w:val="24"/>
        </w:rPr>
        <w:t>throughout nowadays (Bryant and Bryant, 2020)</w:t>
      </w:r>
      <w:r w:rsidR="00BC0690" w:rsidRPr="002F4517">
        <w:rPr>
          <w:rFonts w:eastAsia="Calibri"/>
          <w:sz w:val="24"/>
          <w:szCs w:val="24"/>
        </w:rPr>
        <w:t xml:space="preserve">.  </w:t>
      </w:r>
      <w:r w:rsidR="00F5070C" w:rsidRPr="002F4517">
        <w:rPr>
          <w:rFonts w:eastAsia="Calibri"/>
          <w:sz w:val="24"/>
          <w:szCs w:val="24"/>
        </w:rPr>
        <w:t xml:space="preserve">There are many </w:t>
      </w:r>
      <w:r w:rsidR="00B13D63" w:rsidRPr="002F4517">
        <w:rPr>
          <w:rFonts w:eastAsia="Calibri"/>
          <w:sz w:val="24"/>
          <w:szCs w:val="24"/>
        </w:rPr>
        <w:t>different definition</w:t>
      </w:r>
      <w:r w:rsidR="00971B27" w:rsidRPr="002F4517">
        <w:rPr>
          <w:rFonts w:eastAsia="Calibri"/>
          <w:sz w:val="24"/>
          <w:szCs w:val="24"/>
        </w:rPr>
        <w:t>s</w:t>
      </w:r>
      <w:r w:rsidR="00B13D63" w:rsidRPr="002F4517">
        <w:rPr>
          <w:rFonts w:eastAsia="Calibri"/>
          <w:sz w:val="24"/>
          <w:szCs w:val="24"/>
        </w:rPr>
        <w:t xml:space="preserve"> to community policing</w:t>
      </w:r>
      <w:r w:rsidR="008C1F85" w:rsidRPr="002F4517">
        <w:rPr>
          <w:rFonts w:eastAsia="Calibri"/>
          <w:sz w:val="24"/>
          <w:szCs w:val="24"/>
        </w:rPr>
        <w:t xml:space="preserve">, but in a </w:t>
      </w:r>
      <w:r w:rsidR="00DD4C2D" w:rsidRPr="002F4517">
        <w:rPr>
          <w:rFonts w:eastAsia="Calibri"/>
          <w:sz w:val="24"/>
          <w:szCs w:val="24"/>
        </w:rPr>
        <w:t>nutshell,</w:t>
      </w:r>
      <w:r w:rsidR="008C1F85" w:rsidRPr="002F4517">
        <w:rPr>
          <w:rFonts w:eastAsia="Calibri"/>
          <w:sz w:val="24"/>
          <w:szCs w:val="24"/>
        </w:rPr>
        <w:t xml:space="preserve"> it stands for a policing style </w:t>
      </w:r>
      <w:r w:rsidR="00904180" w:rsidRPr="002F4517">
        <w:rPr>
          <w:rFonts w:eastAsia="Calibri"/>
          <w:sz w:val="24"/>
          <w:szCs w:val="24"/>
        </w:rPr>
        <w:t xml:space="preserve">whereby police </w:t>
      </w:r>
      <w:r w:rsidR="000A3495" w:rsidRPr="002F4517">
        <w:rPr>
          <w:rFonts w:eastAsia="Calibri"/>
          <w:sz w:val="24"/>
          <w:szCs w:val="24"/>
        </w:rPr>
        <w:t xml:space="preserve">and </w:t>
      </w:r>
      <w:r w:rsidR="00EF1294" w:rsidRPr="002F4517">
        <w:rPr>
          <w:rFonts w:eastAsia="Calibri"/>
          <w:sz w:val="24"/>
          <w:szCs w:val="24"/>
        </w:rPr>
        <w:t>public are in two-way dial</w:t>
      </w:r>
      <w:r w:rsidR="0034602D" w:rsidRPr="002F4517">
        <w:rPr>
          <w:rFonts w:eastAsia="Calibri"/>
          <w:sz w:val="24"/>
          <w:szCs w:val="24"/>
        </w:rPr>
        <w:t xml:space="preserve">ogue,  meaning </w:t>
      </w:r>
      <w:r w:rsidR="00BD4C13" w:rsidRPr="002F4517">
        <w:rPr>
          <w:rFonts w:eastAsia="Calibri"/>
          <w:sz w:val="24"/>
          <w:szCs w:val="24"/>
        </w:rPr>
        <w:t xml:space="preserve">police are </w:t>
      </w:r>
      <w:r w:rsidR="005A16F5" w:rsidRPr="002F4517">
        <w:rPr>
          <w:rFonts w:eastAsia="Calibri"/>
          <w:sz w:val="24"/>
          <w:szCs w:val="24"/>
        </w:rPr>
        <w:t xml:space="preserve">aware of </w:t>
      </w:r>
      <w:r w:rsidR="00372163" w:rsidRPr="002F4517">
        <w:rPr>
          <w:rFonts w:eastAsia="Calibri"/>
          <w:sz w:val="24"/>
          <w:szCs w:val="24"/>
        </w:rPr>
        <w:t>local needs</w:t>
      </w:r>
      <w:r w:rsidR="005A16F5" w:rsidRPr="002F4517">
        <w:rPr>
          <w:rFonts w:eastAsia="Calibri"/>
          <w:sz w:val="24"/>
          <w:szCs w:val="24"/>
        </w:rPr>
        <w:t xml:space="preserve"> </w:t>
      </w:r>
      <w:r w:rsidR="003002BA" w:rsidRPr="002F4517">
        <w:rPr>
          <w:rFonts w:eastAsia="Calibri"/>
          <w:sz w:val="24"/>
          <w:szCs w:val="24"/>
        </w:rPr>
        <w:t>and acts in accord</w:t>
      </w:r>
      <w:r w:rsidR="00DD4C2D" w:rsidRPr="002F4517">
        <w:rPr>
          <w:rFonts w:eastAsia="Calibri"/>
          <w:sz w:val="24"/>
          <w:szCs w:val="24"/>
        </w:rPr>
        <w:t>ance</w:t>
      </w:r>
      <w:r w:rsidR="003002BA" w:rsidRPr="002F4517">
        <w:rPr>
          <w:rFonts w:eastAsia="Calibri"/>
          <w:sz w:val="24"/>
          <w:szCs w:val="24"/>
        </w:rPr>
        <w:t xml:space="preserve"> with </w:t>
      </w:r>
      <w:r w:rsidR="00104770" w:rsidRPr="002F4517">
        <w:rPr>
          <w:rFonts w:eastAsia="Calibri"/>
          <w:sz w:val="24"/>
          <w:szCs w:val="24"/>
        </w:rPr>
        <w:t>the community wishes</w:t>
      </w:r>
      <w:r w:rsidR="009831B4" w:rsidRPr="002F4517">
        <w:rPr>
          <w:rFonts w:eastAsia="Calibri"/>
          <w:sz w:val="24"/>
          <w:szCs w:val="24"/>
        </w:rPr>
        <w:t xml:space="preserve"> (Fielding</w:t>
      </w:r>
      <w:r w:rsidR="00DD4C2D" w:rsidRPr="002F4517">
        <w:rPr>
          <w:rFonts w:eastAsia="Calibri"/>
          <w:sz w:val="24"/>
          <w:szCs w:val="24"/>
        </w:rPr>
        <w:t xml:space="preserve">, 2005). </w:t>
      </w:r>
      <w:r w:rsidR="00AC379A" w:rsidRPr="002F4517">
        <w:rPr>
          <w:rFonts w:eastAsia="Calibri"/>
          <w:sz w:val="24"/>
          <w:szCs w:val="24"/>
        </w:rPr>
        <w:t xml:space="preserve">In fact, community engagement is the core </w:t>
      </w:r>
      <w:r w:rsidR="00E42D91" w:rsidRPr="002F4517">
        <w:rPr>
          <w:rFonts w:eastAsia="Calibri"/>
          <w:sz w:val="24"/>
          <w:szCs w:val="24"/>
        </w:rPr>
        <w:t xml:space="preserve">element for the police to deliver effective </w:t>
      </w:r>
      <w:r w:rsidR="007E3A50" w:rsidRPr="002F4517">
        <w:rPr>
          <w:rFonts w:eastAsia="Calibri"/>
          <w:sz w:val="24"/>
          <w:szCs w:val="24"/>
        </w:rPr>
        <w:t>community policing (</w:t>
      </w:r>
      <w:r w:rsidR="007E3A50" w:rsidRPr="008B2DEB">
        <w:rPr>
          <w:rFonts w:eastAsia="Calibri"/>
          <w:sz w:val="24"/>
          <w:szCs w:val="24"/>
        </w:rPr>
        <w:t>Police Foundations</w:t>
      </w:r>
      <w:r w:rsidR="00E0627F" w:rsidRPr="008B2DEB">
        <w:rPr>
          <w:rFonts w:eastAsia="Calibri"/>
          <w:sz w:val="24"/>
          <w:szCs w:val="24"/>
        </w:rPr>
        <w:t>, 2015).</w:t>
      </w:r>
      <w:r w:rsidR="00E0627F" w:rsidRPr="002F4517">
        <w:rPr>
          <w:rFonts w:eastAsia="Calibri"/>
          <w:sz w:val="24"/>
          <w:szCs w:val="24"/>
        </w:rPr>
        <w:t xml:space="preserve"> </w:t>
      </w:r>
      <w:r w:rsidR="00BC0690" w:rsidRPr="002F4517">
        <w:rPr>
          <w:rFonts w:eastAsia="Calibri"/>
          <w:sz w:val="24"/>
          <w:szCs w:val="24"/>
        </w:rPr>
        <w:t xml:space="preserve">The aim of this </w:t>
      </w:r>
      <w:r w:rsidR="00FB615F" w:rsidRPr="002F4517">
        <w:rPr>
          <w:rFonts w:eastAsia="Calibri"/>
          <w:sz w:val="24"/>
          <w:szCs w:val="24"/>
        </w:rPr>
        <w:t xml:space="preserve">essay is to critically evaluate the role of police in strategies and initiatives </w:t>
      </w:r>
      <w:r w:rsidR="003E0E00" w:rsidRPr="002F4517">
        <w:rPr>
          <w:rFonts w:eastAsia="Calibri"/>
          <w:sz w:val="24"/>
          <w:szCs w:val="24"/>
        </w:rPr>
        <w:t xml:space="preserve">used to deliver effective community policing. </w:t>
      </w:r>
    </w:p>
    <w:p w14:paraId="725B3088" w14:textId="77777777" w:rsidR="00193D8D" w:rsidRPr="002F4517" w:rsidRDefault="00193D8D" w:rsidP="001D31B7">
      <w:pPr>
        <w:spacing w:line="360" w:lineRule="auto"/>
        <w:ind w:right="533" w:firstLine="720"/>
        <w:jc w:val="both"/>
        <w:rPr>
          <w:rFonts w:eastAsia="Calibri"/>
          <w:sz w:val="24"/>
          <w:szCs w:val="24"/>
        </w:rPr>
      </w:pPr>
    </w:p>
    <w:p w14:paraId="14A4677B" w14:textId="7217D920" w:rsidR="00F96D58" w:rsidRPr="002F4517" w:rsidRDefault="00E722BE" w:rsidP="001D31B7">
      <w:pPr>
        <w:spacing w:line="360" w:lineRule="auto"/>
        <w:ind w:right="533" w:firstLine="720"/>
        <w:jc w:val="both"/>
        <w:rPr>
          <w:rFonts w:eastAsia="Arial"/>
          <w:sz w:val="24"/>
          <w:szCs w:val="24"/>
        </w:rPr>
      </w:pPr>
      <w:r w:rsidRPr="002F4517">
        <w:rPr>
          <w:rFonts w:eastAsia="Arial"/>
          <w:sz w:val="24"/>
          <w:szCs w:val="24"/>
        </w:rPr>
        <w:t xml:space="preserve">Since 1960s there has been </w:t>
      </w:r>
      <w:r w:rsidR="007E7AC4" w:rsidRPr="002F4517">
        <w:rPr>
          <w:rFonts w:eastAsia="Arial"/>
          <w:sz w:val="24"/>
          <w:szCs w:val="24"/>
        </w:rPr>
        <w:t xml:space="preserve">a number of strategies police has used in order to deliver community policing, one of them being </w:t>
      </w:r>
      <w:r w:rsidR="00790D2C" w:rsidRPr="002F4517">
        <w:rPr>
          <w:rFonts w:eastAsia="Arial"/>
          <w:sz w:val="24"/>
          <w:szCs w:val="24"/>
        </w:rPr>
        <w:t xml:space="preserve">problem-oriented policing also </w:t>
      </w:r>
      <w:r w:rsidR="00B20D73" w:rsidRPr="002F4517">
        <w:rPr>
          <w:rFonts w:eastAsia="Arial"/>
          <w:sz w:val="24"/>
          <w:szCs w:val="24"/>
        </w:rPr>
        <w:t>known</w:t>
      </w:r>
      <w:r w:rsidR="00790D2C" w:rsidRPr="002F4517">
        <w:rPr>
          <w:rFonts w:eastAsia="Arial"/>
          <w:sz w:val="24"/>
          <w:szCs w:val="24"/>
        </w:rPr>
        <w:t xml:space="preserve"> as </w:t>
      </w:r>
      <w:r w:rsidR="00B20D73" w:rsidRPr="002F4517">
        <w:rPr>
          <w:rFonts w:eastAsia="Arial"/>
          <w:sz w:val="24"/>
          <w:szCs w:val="24"/>
        </w:rPr>
        <w:t xml:space="preserve">POP.  POP </w:t>
      </w:r>
      <w:r w:rsidR="00BA5574" w:rsidRPr="002F4517">
        <w:rPr>
          <w:rFonts w:eastAsia="Arial"/>
          <w:sz w:val="24"/>
          <w:szCs w:val="24"/>
        </w:rPr>
        <w:t xml:space="preserve">was </w:t>
      </w:r>
      <w:r w:rsidR="00B52946" w:rsidRPr="002F4517">
        <w:rPr>
          <w:rFonts w:eastAsia="Arial"/>
          <w:sz w:val="24"/>
          <w:szCs w:val="24"/>
        </w:rPr>
        <w:t xml:space="preserve">developed </w:t>
      </w:r>
      <w:r w:rsidR="00B52946" w:rsidRPr="00DD0D01">
        <w:rPr>
          <w:rFonts w:eastAsia="Arial"/>
          <w:sz w:val="24"/>
          <w:szCs w:val="24"/>
        </w:rPr>
        <w:t>by Herman Goldstein</w:t>
      </w:r>
      <w:r w:rsidR="00186663" w:rsidRPr="00DD0D01">
        <w:rPr>
          <w:rFonts w:eastAsia="Arial"/>
          <w:sz w:val="24"/>
          <w:szCs w:val="24"/>
        </w:rPr>
        <w:t>,</w:t>
      </w:r>
      <w:r w:rsidR="00186663" w:rsidRPr="002F4517">
        <w:rPr>
          <w:rFonts w:eastAsia="Arial"/>
          <w:sz w:val="24"/>
          <w:szCs w:val="24"/>
        </w:rPr>
        <w:t xml:space="preserve"> who defined it as </w:t>
      </w:r>
      <w:r w:rsidR="00153EC1" w:rsidRPr="002F4517">
        <w:rPr>
          <w:rFonts w:eastAsia="Arial"/>
          <w:sz w:val="24"/>
          <w:szCs w:val="24"/>
        </w:rPr>
        <w:t>approach</w:t>
      </w:r>
      <w:r w:rsidR="00624B8A" w:rsidRPr="002F4517">
        <w:rPr>
          <w:rFonts w:eastAsia="Arial"/>
          <w:sz w:val="24"/>
          <w:szCs w:val="24"/>
        </w:rPr>
        <w:t xml:space="preserve">, which requires </w:t>
      </w:r>
      <w:r w:rsidR="00911E64" w:rsidRPr="002F4517">
        <w:rPr>
          <w:rFonts w:eastAsia="Arial"/>
          <w:sz w:val="24"/>
          <w:szCs w:val="24"/>
        </w:rPr>
        <w:t xml:space="preserve">comprehensive analysis of </w:t>
      </w:r>
      <w:r w:rsidR="00D14661" w:rsidRPr="002F4517">
        <w:rPr>
          <w:rFonts w:eastAsia="Arial"/>
          <w:sz w:val="24"/>
          <w:szCs w:val="24"/>
        </w:rPr>
        <w:t>problems</w:t>
      </w:r>
      <w:r w:rsidR="006F4515" w:rsidRPr="002F4517">
        <w:rPr>
          <w:rFonts w:eastAsia="Arial"/>
          <w:sz w:val="24"/>
          <w:szCs w:val="24"/>
        </w:rPr>
        <w:t xml:space="preserve"> within community that the police are called</w:t>
      </w:r>
      <w:r w:rsidR="00D14661" w:rsidRPr="002F4517">
        <w:rPr>
          <w:rFonts w:eastAsia="Arial"/>
          <w:sz w:val="24"/>
          <w:szCs w:val="24"/>
        </w:rPr>
        <w:t xml:space="preserve"> to and the </w:t>
      </w:r>
      <w:r w:rsidR="00AF5718" w:rsidRPr="002F4517">
        <w:rPr>
          <w:rFonts w:eastAsia="Arial"/>
          <w:sz w:val="24"/>
          <w:szCs w:val="24"/>
        </w:rPr>
        <w:t>de</w:t>
      </w:r>
      <w:r w:rsidR="007F1ADC" w:rsidRPr="002F4517">
        <w:rPr>
          <w:rFonts w:eastAsia="Arial"/>
          <w:sz w:val="24"/>
          <w:szCs w:val="24"/>
        </w:rPr>
        <w:t xml:space="preserve">velopment and evaluation </w:t>
      </w:r>
      <w:r w:rsidR="00F973F8" w:rsidRPr="002F4517">
        <w:rPr>
          <w:rFonts w:eastAsia="Arial"/>
          <w:sz w:val="24"/>
          <w:szCs w:val="24"/>
        </w:rPr>
        <w:t xml:space="preserve">of </w:t>
      </w:r>
      <w:r w:rsidR="00F458CE" w:rsidRPr="002F4517">
        <w:rPr>
          <w:rFonts w:eastAsia="Arial"/>
          <w:sz w:val="24"/>
          <w:szCs w:val="24"/>
        </w:rPr>
        <w:t>focused responses to those specific problems (Gol</w:t>
      </w:r>
      <w:r w:rsidR="001260CF" w:rsidRPr="002F4517">
        <w:rPr>
          <w:rFonts w:eastAsia="Arial"/>
          <w:sz w:val="24"/>
          <w:szCs w:val="24"/>
        </w:rPr>
        <w:t xml:space="preserve">dstein, 1990). </w:t>
      </w:r>
      <w:r w:rsidR="009575F4" w:rsidRPr="002F4517">
        <w:rPr>
          <w:rFonts w:eastAsia="Arial"/>
          <w:sz w:val="24"/>
          <w:szCs w:val="24"/>
        </w:rPr>
        <w:t xml:space="preserve">One </w:t>
      </w:r>
      <w:r w:rsidR="008C1D75" w:rsidRPr="002F4517">
        <w:rPr>
          <w:rFonts w:eastAsia="Arial"/>
          <w:sz w:val="24"/>
          <w:szCs w:val="24"/>
        </w:rPr>
        <w:t xml:space="preserve">of the </w:t>
      </w:r>
      <w:r w:rsidR="00D56966" w:rsidRPr="002F4517">
        <w:rPr>
          <w:rFonts w:eastAsia="Arial"/>
          <w:sz w:val="24"/>
          <w:szCs w:val="24"/>
        </w:rPr>
        <w:t xml:space="preserve">ways how police </w:t>
      </w:r>
      <w:r w:rsidR="009575F4" w:rsidRPr="002F4517">
        <w:rPr>
          <w:rFonts w:eastAsia="Arial"/>
          <w:sz w:val="24"/>
          <w:szCs w:val="24"/>
        </w:rPr>
        <w:t>deliver</w:t>
      </w:r>
      <w:r w:rsidR="00D56966" w:rsidRPr="002F4517">
        <w:rPr>
          <w:rFonts w:eastAsia="Arial"/>
          <w:sz w:val="24"/>
          <w:szCs w:val="24"/>
        </w:rPr>
        <w:t xml:space="preserve"> </w:t>
      </w:r>
      <w:r w:rsidR="000C5F19" w:rsidRPr="002F4517">
        <w:rPr>
          <w:rFonts w:eastAsia="Arial"/>
          <w:sz w:val="24"/>
          <w:szCs w:val="24"/>
        </w:rPr>
        <w:t xml:space="preserve">POP in practice </w:t>
      </w:r>
      <w:r w:rsidR="004939B8" w:rsidRPr="002F4517">
        <w:rPr>
          <w:rFonts w:eastAsia="Arial"/>
          <w:sz w:val="24"/>
          <w:szCs w:val="24"/>
        </w:rPr>
        <w:t xml:space="preserve">is through model </w:t>
      </w:r>
      <w:r w:rsidR="00E2546E" w:rsidRPr="002F4517">
        <w:rPr>
          <w:rFonts w:eastAsia="Arial"/>
          <w:sz w:val="24"/>
          <w:szCs w:val="24"/>
        </w:rPr>
        <w:t xml:space="preserve">called </w:t>
      </w:r>
      <w:r w:rsidR="004939B8" w:rsidRPr="002F4517">
        <w:rPr>
          <w:rFonts w:eastAsia="Arial"/>
          <w:sz w:val="24"/>
          <w:szCs w:val="24"/>
        </w:rPr>
        <w:t>Problem ana</w:t>
      </w:r>
      <w:r w:rsidR="000D4390" w:rsidRPr="002F4517">
        <w:rPr>
          <w:rFonts w:eastAsia="Arial"/>
          <w:sz w:val="24"/>
          <w:szCs w:val="24"/>
        </w:rPr>
        <w:t>lysis triangle (</w:t>
      </w:r>
      <w:r w:rsidR="00E2546E" w:rsidRPr="002F4517">
        <w:rPr>
          <w:rFonts w:eastAsia="Arial"/>
          <w:sz w:val="24"/>
          <w:szCs w:val="24"/>
        </w:rPr>
        <w:t>PAT</w:t>
      </w:r>
      <w:r w:rsidR="000D4390" w:rsidRPr="002F4517">
        <w:rPr>
          <w:rFonts w:eastAsia="Arial"/>
          <w:sz w:val="24"/>
          <w:szCs w:val="24"/>
        </w:rPr>
        <w:t>)</w:t>
      </w:r>
      <w:r w:rsidR="004939B8" w:rsidRPr="002F4517">
        <w:rPr>
          <w:rFonts w:eastAsia="Arial"/>
          <w:sz w:val="24"/>
          <w:szCs w:val="24"/>
        </w:rPr>
        <w:t>.</w:t>
      </w:r>
      <w:r w:rsidR="00B670CA" w:rsidRPr="002F4517">
        <w:rPr>
          <w:rFonts w:eastAsia="Arial"/>
          <w:sz w:val="24"/>
          <w:szCs w:val="24"/>
        </w:rPr>
        <w:t xml:space="preserve"> </w:t>
      </w:r>
      <w:r w:rsidR="00B22FFF" w:rsidRPr="00DD0D01">
        <w:rPr>
          <w:rFonts w:eastAsia="Arial"/>
          <w:sz w:val="24"/>
          <w:szCs w:val="24"/>
        </w:rPr>
        <w:t>Tilley and Bullock (2011)</w:t>
      </w:r>
      <w:r w:rsidR="00CB4D67" w:rsidRPr="002F4517">
        <w:rPr>
          <w:rFonts w:eastAsia="Arial"/>
          <w:sz w:val="24"/>
          <w:szCs w:val="24"/>
        </w:rPr>
        <w:t xml:space="preserve"> summarise </w:t>
      </w:r>
      <w:r w:rsidR="00B670CA" w:rsidRPr="002F4517">
        <w:rPr>
          <w:rFonts w:eastAsia="Arial"/>
          <w:sz w:val="24"/>
          <w:szCs w:val="24"/>
        </w:rPr>
        <w:t xml:space="preserve">PAT </w:t>
      </w:r>
      <w:r w:rsidR="00AE560A" w:rsidRPr="002F4517">
        <w:rPr>
          <w:rFonts w:eastAsia="Arial"/>
          <w:sz w:val="24"/>
          <w:szCs w:val="24"/>
        </w:rPr>
        <w:t xml:space="preserve">as </w:t>
      </w:r>
      <w:r w:rsidR="00307FBB" w:rsidRPr="002F4517">
        <w:rPr>
          <w:rFonts w:eastAsia="Arial"/>
          <w:sz w:val="24"/>
          <w:szCs w:val="24"/>
        </w:rPr>
        <w:t xml:space="preserve">means </w:t>
      </w:r>
      <w:r w:rsidR="00B52CF3" w:rsidRPr="002F4517">
        <w:rPr>
          <w:rFonts w:eastAsia="Arial"/>
          <w:sz w:val="24"/>
          <w:szCs w:val="24"/>
        </w:rPr>
        <w:t>crime</w:t>
      </w:r>
      <w:r w:rsidR="00816691" w:rsidRPr="002F4517">
        <w:rPr>
          <w:rFonts w:eastAsia="Arial"/>
          <w:sz w:val="24"/>
          <w:szCs w:val="24"/>
        </w:rPr>
        <w:t xml:space="preserve"> triangle, whereby if all three components </w:t>
      </w:r>
      <w:r w:rsidR="009D4595" w:rsidRPr="002F4517">
        <w:rPr>
          <w:rFonts w:eastAsia="Arial"/>
          <w:sz w:val="24"/>
          <w:szCs w:val="24"/>
        </w:rPr>
        <w:t xml:space="preserve">(offender, victim, location) </w:t>
      </w:r>
      <w:r w:rsidR="00816691" w:rsidRPr="002F4517">
        <w:rPr>
          <w:rFonts w:eastAsia="Arial"/>
          <w:sz w:val="24"/>
          <w:szCs w:val="24"/>
        </w:rPr>
        <w:t xml:space="preserve">meet </w:t>
      </w:r>
      <w:r w:rsidR="009D4595" w:rsidRPr="002F4517">
        <w:rPr>
          <w:rFonts w:eastAsia="Arial"/>
          <w:sz w:val="24"/>
          <w:szCs w:val="24"/>
        </w:rPr>
        <w:t>crime occurs</w:t>
      </w:r>
      <w:r w:rsidR="00FB5F74" w:rsidRPr="002F4517">
        <w:rPr>
          <w:rFonts w:eastAsia="Arial"/>
          <w:sz w:val="24"/>
          <w:szCs w:val="24"/>
        </w:rPr>
        <w:t xml:space="preserve">. PAT aims to address </w:t>
      </w:r>
      <w:r w:rsidR="007A2884" w:rsidRPr="002F4517">
        <w:rPr>
          <w:rFonts w:eastAsia="Arial"/>
          <w:sz w:val="24"/>
          <w:szCs w:val="24"/>
        </w:rPr>
        <w:t>one specific component of the three factors and eliminate it</w:t>
      </w:r>
      <w:r w:rsidR="009575F4" w:rsidRPr="002F4517">
        <w:rPr>
          <w:rFonts w:eastAsia="Arial"/>
          <w:sz w:val="24"/>
          <w:szCs w:val="24"/>
        </w:rPr>
        <w:t>, thus reducing the likelihood of further crimes taking place</w:t>
      </w:r>
      <w:r w:rsidR="00193D8D" w:rsidRPr="002F4517">
        <w:rPr>
          <w:rFonts w:eastAsia="Arial"/>
          <w:sz w:val="24"/>
          <w:szCs w:val="24"/>
        </w:rPr>
        <w:t xml:space="preserve"> (Tilley and Bullock, 2011). </w:t>
      </w:r>
      <w:r w:rsidR="00834BAA" w:rsidRPr="002F4517">
        <w:rPr>
          <w:rFonts w:eastAsia="Arial"/>
          <w:sz w:val="24"/>
          <w:szCs w:val="24"/>
        </w:rPr>
        <w:t xml:space="preserve">PAT has </w:t>
      </w:r>
      <w:r w:rsidR="00F06ED3" w:rsidRPr="002F4517">
        <w:rPr>
          <w:rFonts w:eastAsia="Arial"/>
          <w:sz w:val="24"/>
          <w:szCs w:val="24"/>
        </w:rPr>
        <w:t xml:space="preserve">had significant reductions in </w:t>
      </w:r>
      <w:r w:rsidR="00B73C59" w:rsidRPr="002F4517">
        <w:rPr>
          <w:rFonts w:eastAsia="Arial"/>
          <w:sz w:val="24"/>
          <w:szCs w:val="24"/>
        </w:rPr>
        <w:t xml:space="preserve">crime through </w:t>
      </w:r>
      <w:r w:rsidR="00957C11" w:rsidRPr="002F4517">
        <w:rPr>
          <w:rFonts w:eastAsia="Arial"/>
          <w:sz w:val="24"/>
          <w:szCs w:val="24"/>
        </w:rPr>
        <w:t>individual pro</w:t>
      </w:r>
      <w:r w:rsidR="002D5260" w:rsidRPr="002F4517">
        <w:rPr>
          <w:rFonts w:eastAsia="Arial"/>
          <w:sz w:val="24"/>
          <w:szCs w:val="24"/>
        </w:rPr>
        <w:t xml:space="preserve">jects and has been very appealing for policy makers as the approach forward, in order to tackle crime and by doing so </w:t>
      </w:r>
      <w:r w:rsidR="00B20DB1" w:rsidRPr="002F4517">
        <w:rPr>
          <w:rFonts w:eastAsia="Arial"/>
          <w:sz w:val="24"/>
          <w:szCs w:val="24"/>
        </w:rPr>
        <w:t xml:space="preserve">gain public’s trust resulting in social cohesion. </w:t>
      </w:r>
      <w:r w:rsidR="00B70EC6" w:rsidRPr="002F4517">
        <w:rPr>
          <w:rFonts w:eastAsia="Arial"/>
          <w:sz w:val="24"/>
          <w:szCs w:val="24"/>
        </w:rPr>
        <w:t>In contrast</w:t>
      </w:r>
      <w:r w:rsidR="00B201BD" w:rsidRPr="002F4517">
        <w:rPr>
          <w:rFonts w:eastAsia="Arial"/>
          <w:sz w:val="24"/>
          <w:szCs w:val="24"/>
        </w:rPr>
        <w:t xml:space="preserve">, </w:t>
      </w:r>
      <w:r w:rsidR="007D685D" w:rsidRPr="002F4517">
        <w:rPr>
          <w:rFonts w:eastAsia="Arial"/>
          <w:sz w:val="24"/>
          <w:szCs w:val="24"/>
        </w:rPr>
        <w:t xml:space="preserve">there are many </w:t>
      </w:r>
      <w:r w:rsidR="00A271D7" w:rsidRPr="002F4517">
        <w:rPr>
          <w:rFonts w:eastAsia="Arial"/>
          <w:sz w:val="24"/>
          <w:szCs w:val="24"/>
        </w:rPr>
        <w:t>obstacles</w:t>
      </w:r>
      <w:r w:rsidR="0036615E" w:rsidRPr="002F4517">
        <w:rPr>
          <w:rFonts w:eastAsia="Arial"/>
          <w:sz w:val="24"/>
          <w:szCs w:val="24"/>
        </w:rPr>
        <w:t>, when delivering POP one of which is</w:t>
      </w:r>
      <w:r w:rsidR="00CF1C0A" w:rsidRPr="002F4517">
        <w:rPr>
          <w:rFonts w:eastAsia="Arial"/>
          <w:sz w:val="24"/>
          <w:szCs w:val="24"/>
        </w:rPr>
        <w:t xml:space="preserve"> the lack of time </w:t>
      </w:r>
      <w:r w:rsidR="001712C2" w:rsidRPr="002F4517">
        <w:rPr>
          <w:rFonts w:eastAsia="Arial"/>
          <w:sz w:val="24"/>
          <w:szCs w:val="24"/>
        </w:rPr>
        <w:t>and demand in response policing</w:t>
      </w:r>
      <w:r w:rsidR="00F0490A" w:rsidRPr="002F4517">
        <w:rPr>
          <w:rFonts w:eastAsia="Arial"/>
          <w:sz w:val="24"/>
          <w:szCs w:val="24"/>
        </w:rPr>
        <w:t xml:space="preserve"> (Bryant and Bryant, 2020). Furthermore, </w:t>
      </w:r>
      <w:r w:rsidR="00C70301" w:rsidRPr="002F4517">
        <w:rPr>
          <w:rFonts w:eastAsia="Arial"/>
          <w:sz w:val="24"/>
          <w:szCs w:val="24"/>
        </w:rPr>
        <w:t xml:space="preserve">POP also requires </w:t>
      </w:r>
      <w:r w:rsidR="00130210" w:rsidRPr="002F4517">
        <w:rPr>
          <w:rFonts w:eastAsia="Arial"/>
          <w:sz w:val="24"/>
          <w:szCs w:val="24"/>
        </w:rPr>
        <w:t xml:space="preserve">police to work with other agencies </w:t>
      </w:r>
      <w:r w:rsidR="002D6A96" w:rsidRPr="002F4517">
        <w:rPr>
          <w:rFonts w:eastAsia="Arial"/>
          <w:sz w:val="24"/>
          <w:szCs w:val="24"/>
        </w:rPr>
        <w:t xml:space="preserve">and due to </w:t>
      </w:r>
      <w:r w:rsidR="00896C52" w:rsidRPr="002F4517">
        <w:rPr>
          <w:rFonts w:eastAsia="Arial"/>
          <w:sz w:val="24"/>
          <w:szCs w:val="24"/>
        </w:rPr>
        <w:t xml:space="preserve">different </w:t>
      </w:r>
      <w:r w:rsidR="00FE336A" w:rsidRPr="002F4517">
        <w:rPr>
          <w:rFonts w:eastAsia="Arial"/>
          <w:sz w:val="24"/>
          <w:szCs w:val="24"/>
        </w:rPr>
        <w:t xml:space="preserve">levels of leadership, organisational </w:t>
      </w:r>
      <w:r w:rsidR="004F7104" w:rsidRPr="002F4517">
        <w:rPr>
          <w:rFonts w:eastAsia="Arial"/>
          <w:sz w:val="24"/>
          <w:szCs w:val="24"/>
        </w:rPr>
        <w:t>cultures,</w:t>
      </w:r>
      <w:r w:rsidR="00FE336A" w:rsidRPr="002F4517">
        <w:rPr>
          <w:rFonts w:eastAsia="Arial"/>
          <w:sz w:val="24"/>
          <w:szCs w:val="24"/>
        </w:rPr>
        <w:t xml:space="preserve"> and </w:t>
      </w:r>
      <w:r w:rsidR="002D6A96" w:rsidRPr="002F4517">
        <w:rPr>
          <w:rFonts w:eastAsia="Arial"/>
          <w:sz w:val="24"/>
          <w:szCs w:val="24"/>
        </w:rPr>
        <w:t xml:space="preserve"> </w:t>
      </w:r>
      <w:r w:rsidR="00FE336A" w:rsidRPr="002F4517">
        <w:rPr>
          <w:rFonts w:eastAsia="Arial"/>
          <w:sz w:val="24"/>
          <w:szCs w:val="24"/>
        </w:rPr>
        <w:t xml:space="preserve">leadership </w:t>
      </w:r>
      <w:r w:rsidR="006157FA" w:rsidRPr="002F4517">
        <w:rPr>
          <w:rFonts w:eastAsia="Arial"/>
          <w:sz w:val="24"/>
          <w:szCs w:val="24"/>
        </w:rPr>
        <w:t xml:space="preserve">tensions between </w:t>
      </w:r>
      <w:r w:rsidR="00D668BA" w:rsidRPr="002F4517">
        <w:rPr>
          <w:rFonts w:eastAsia="Arial"/>
          <w:sz w:val="24"/>
          <w:szCs w:val="24"/>
        </w:rPr>
        <w:t>the two are easy to occur (Bryant and Bryant, 2020).</w:t>
      </w:r>
    </w:p>
    <w:p w14:paraId="113C6353" w14:textId="0380F34D" w:rsidR="00193D8D" w:rsidRPr="002F4517" w:rsidRDefault="00193D8D" w:rsidP="001D31B7">
      <w:pPr>
        <w:spacing w:line="360" w:lineRule="auto"/>
        <w:ind w:right="533" w:firstLine="720"/>
        <w:jc w:val="both"/>
        <w:rPr>
          <w:rFonts w:eastAsia="Arial"/>
          <w:sz w:val="24"/>
          <w:szCs w:val="24"/>
        </w:rPr>
      </w:pPr>
    </w:p>
    <w:p w14:paraId="0C5B0878" w14:textId="0CCEA799" w:rsidR="00F80B7F" w:rsidRPr="002F4517" w:rsidRDefault="000A226D" w:rsidP="001D31B7">
      <w:pPr>
        <w:spacing w:line="360" w:lineRule="auto"/>
        <w:ind w:right="533" w:firstLine="720"/>
        <w:jc w:val="both"/>
        <w:rPr>
          <w:rFonts w:eastAsia="Arial"/>
          <w:sz w:val="24"/>
          <w:szCs w:val="24"/>
        </w:rPr>
      </w:pPr>
      <w:r w:rsidRPr="002F4517">
        <w:rPr>
          <w:rFonts w:eastAsia="Arial"/>
          <w:sz w:val="24"/>
          <w:szCs w:val="24"/>
        </w:rPr>
        <w:t xml:space="preserve">Another strategy police uses to deliver </w:t>
      </w:r>
      <w:r w:rsidR="00D74AE6" w:rsidRPr="002F4517">
        <w:rPr>
          <w:rFonts w:eastAsia="Arial"/>
          <w:sz w:val="24"/>
          <w:szCs w:val="24"/>
        </w:rPr>
        <w:t xml:space="preserve">community </w:t>
      </w:r>
      <w:r w:rsidR="00877A81" w:rsidRPr="002F4517">
        <w:rPr>
          <w:rFonts w:eastAsia="Arial"/>
          <w:sz w:val="24"/>
          <w:szCs w:val="24"/>
        </w:rPr>
        <w:t>policing</w:t>
      </w:r>
      <w:r w:rsidR="00F80B7F" w:rsidRPr="002F4517">
        <w:rPr>
          <w:rFonts w:eastAsia="Arial"/>
          <w:sz w:val="24"/>
          <w:szCs w:val="24"/>
        </w:rPr>
        <w:t xml:space="preserve"> is called </w:t>
      </w:r>
      <w:r w:rsidR="001A5B29" w:rsidRPr="002F4517">
        <w:rPr>
          <w:rFonts w:eastAsia="Arial"/>
          <w:sz w:val="24"/>
          <w:szCs w:val="24"/>
        </w:rPr>
        <w:t xml:space="preserve">hot – spot policing, which </w:t>
      </w:r>
      <w:r w:rsidR="00D8708E" w:rsidRPr="002F4517">
        <w:rPr>
          <w:rFonts w:eastAsia="Arial"/>
          <w:sz w:val="24"/>
          <w:szCs w:val="24"/>
        </w:rPr>
        <w:t xml:space="preserve">is </w:t>
      </w:r>
      <w:r w:rsidR="00042310" w:rsidRPr="002F4517">
        <w:rPr>
          <w:rFonts w:eastAsia="Arial"/>
          <w:sz w:val="24"/>
          <w:szCs w:val="24"/>
        </w:rPr>
        <w:t xml:space="preserve">similar in nature to POP as it also aims to </w:t>
      </w:r>
      <w:r w:rsidR="00456F51" w:rsidRPr="002F4517">
        <w:rPr>
          <w:rFonts w:eastAsia="Arial"/>
          <w:sz w:val="24"/>
          <w:szCs w:val="24"/>
        </w:rPr>
        <w:t xml:space="preserve">identify the locations where </w:t>
      </w:r>
      <w:r w:rsidR="00456F51" w:rsidRPr="002F4517">
        <w:rPr>
          <w:rFonts w:eastAsia="Arial"/>
          <w:sz w:val="24"/>
          <w:szCs w:val="24"/>
        </w:rPr>
        <w:lastRenderedPageBreak/>
        <w:t>crime clustered</w:t>
      </w:r>
      <w:r w:rsidR="00426D49" w:rsidRPr="002F4517">
        <w:rPr>
          <w:rFonts w:eastAsia="Arial"/>
          <w:sz w:val="24"/>
          <w:szCs w:val="24"/>
        </w:rPr>
        <w:t xml:space="preserve"> appears</w:t>
      </w:r>
      <w:r w:rsidR="00767D7A" w:rsidRPr="002F4517">
        <w:rPr>
          <w:rFonts w:eastAsia="Arial"/>
          <w:sz w:val="24"/>
          <w:szCs w:val="24"/>
        </w:rPr>
        <w:t xml:space="preserve"> in specifi</w:t>
      </w:r>
      <w:r w:rsidR="00426D49" w:rsidRPr="002F4517">
        <w:rPr>
          <w:rFonts w:eastAsia="Arial"/>
          <w:sz w:val="24"/>
          <w:szCs w:val="24"/>
        </w:rPr>
        <w:t xml:space="preserve">c area </w:t>
      </w:r>
      <w:r w:rsidR="00456F51" w:rsidRPr="002F4517">
        <w:rPr>
          <w:rFonts w:eastAsia="Arial"/>
          <w:sz w:val="24"/>
          <w:szCs w:val="24"/>
        </w:rPr>
        <w:t xml:space="preserve">and then provide </w:t>
      </w:r>
      <w:r w:rsidR="00307FB2" w:rsidRPr="002F4517">
        <w:rPr>
          <w:rFonts w:eastAsia="Arial"/>
          <w:sz w:val="24"/>
          <w:szCs w:val="24"/>
        </w:rPr>
        <w:t xml:space="preserve">targeted action in those areas as </w:t>
      </w:r>
      <w:r w:rsidR="00A77804" w:rsidRPr="002F4517">
        <w:rPr>
          <w:rFonts w:eastAsia="Arial"/>
          <w:sz w:val="24"/>
          <w:szCs w:val="24"/>
        </w:rPr>
        <w:t xml:space="preserve">a form of deterrence, thereby reducing the offending rate </w:t>
      </w:r>
      <w:r w:rsidR="00A77804" w:rsidRPr="001B4C5C">
        <w:rPr>
          <w:rFonts w:eastAsia="Arial"/>
          <w:sz w:val="24"/>
          <w:szCs w:val="24"/>
        </w:rPr>
        <w:t>(</w:t>
      </w:r>
      <w:r w:rsidR="008B35E7" w:rsidRPr="001B4C5C">
        <w:rPr>
          <w:rFonts w:eastAsia="Arial"/>
          <w:sz w:val="24"/>
          <w:szCs w:val="24"/>
        </w:rPr>
        <w:t>Sherman et. al, 1989).</w:t>
      </w:r>
      <w:r w:rsidR="008B35E7" w:rsidRPr="002F4517">
        <w:rPr>
          <w:rFonts w:eastAsia="Arial"/>
          <w:sz w:val="24"/>
          <w:szCs w:val="24"/>
        </w:rPr>
        <w:t xml:space="preserve"> </w:t>
      </w:r>
      <w:r w:rsidR="002339A0" w:rsidRPr="002F4517">
        <w:rPr>
          <w:rFonts w:eastAsia="Arial"/>
          <w:sz w:val="24"/>
          <w:szCs w:val="24"/>
        </w:rPr>
        <w:t xml:space="preserve">From </w:t>
      </w:r>
      <w:r w:rsidR="00246548" w:rsidRPr="002F4517">
        <w:rPr>
          <w:rFonts w:eastAsia="Arial"/>
          <w:sz w:val="24"/>
          <w:szCs w:val="24"/>
        </w:rPr>
        <w:t xml:space="preserve">police perspective this means that once the area is identified as </w:t>
      </w:r>
      <w:r w:rsidR="0002128E" w:rsidRPr="002F4517">
        <w:rPr>
          <w:rFonts w:eastAsia="Arial"/>
          <w:sz w:val="24"/>
          <w:szCs w:val="24"/>
        </w:rPr>
        <w:t xml:space="preserve">“hot location” levels of </w:t>
      </w:r>
      <w:r w:rsidR="00A51CF3" w:rsidRPr="002F4517">
        <w:rPr>
          <w:rFonts w:eastAsia="Arial"/>
          <w:sz w:val="24"/>
          <w:szCs w:val="24"/>
        </w:rPr>
        <w:t xml:space="preserve">increased visible patrols must take place as </w:t>
      </w:r>
      <w:r w:rsidR="00C76824" w:rsidRPr="002F4517">
        <w:rPr>
          <w:rFonts w:eastAsia="Arial"/>
          <w:sz w:val="24"/>
          <w:szCs w:val="24"/>
        </w:rPr>
        <w:t xml:space="preserve">this will </w:t>
      </w:r>
      <w:r w:rsidR="00344B4F" w:rsidRPr="002F4517">
        <w:rPr>
          <w:rFonts w:eastAsia="Arial"/>
          <w:sz w:val="24"/>
          <w:szCs w:val="24"/>
        </w:rPr>
        <w:t>discourage offenders (Bryant and Bryant, 2020).</w:t>
      </w:r>
      <w:r w:rsidR="00862E5B" w:rsidRPr="002F4517">
        <w:rPr>
          <w:rFonts w:eastAsia="Arial"/>
          <w:sz w:val="24"/>
          <w:szCs w:val="24"/>
        </w:rPr>
        <w:t xml:space="preserve"> The two academical theories that underpin </w:t>
      </w:r>
      <w:r w:rsidR="00A3122A" w:rsidRPr="002F4517">
        <w:rPr>
          <w:rFonts w:eastAsia="Arial"/>
          <w:sz w:val="24"/>
          <w:szCs w:val="24"/>
        </w:rPr>
        <w:t xml:space="preserve">hot spot policing are crime opportunity theory and </w:t>
      </w:r>
      <w:r w:rsidR="00D1368E" w:rsidRPr="002F4517">
        <w:rPr>
          <w:rFonts w:eastAsia="Arial"/>
          <w:sz w:val="24"/>
          <w:szCs w:val="24"/>
        </w:rPr>
        <w:t xml:space="preserve">deterrence theory </w:t>
      </w:r>
      <w:r w:rsidR="00D1368E" w:rsidRPr="005E0AAA">
        <w:rPr>
          <w:rFonts w:eastAsia="Arial"/>
          <w:sz w:val="24"/>
          <w:szCs w:val="24"/>
        </w:rPr>
        <w:t>(Braga, 2016).</w:t>
      </w:r>
      <w:r w:rsidR="00D1368E" w:rsidRPr="002F4517">
        <w:rPr>
          <w:rFonts w:eastAsia="Arial"/>
          <w:sz w:val="24"/>
          <w:szCs w:val="24"/>
        </w:rPr>
        <w:t xml:space="preserve"> </w:t>
      </w:r>
      <w:r w:rsidR="003675B7" w:rsidRPr="002F4517">
        <w:rPr>
          <w:rFonts w:eastAsia="Arial"/>
          <w:sz w:val="24"/>
          <w:szCs w:val="24"/>
        </w:rPr>
        <w:t>Crime o</w:t>
      </w:r>
      <w:r w:rsidR="006F1841" w:rsidRPr="002F4517">
        <w:rPr>
          <w:rFonts w:eastAsia="Arial"/>
          <w:sz w:val="24"/>
          <w:szCs w:val="24"/>
        </w:rPr>
        <w:t>pportunity theory basically means that offenders make rational choices</w:t>
      </w:r>
      <w:r w:rsidR="00BA343E" w:rsidRPr="002F4517">
        <w:rPr>
          <w:rFonts w:eastAsia="Arial"/>
          <w:sz w:val="24"/>
          <w:szCs w:val="24"/>
        </w:rPr>
        <w:t xml:space="preserve"> whether to commit a crime</w:t>
      </w:r>
      <w:r w:rsidR="009F1D99" w:rsidRPr="002F4517">
        <w:rPr>
          <w:rFonts w:eastAsia="Arial"/>
          <w:sz w:val="24"/>
          <w:szCs w:val="24"/>
        </w:rPr>
        <w:t xml:space="preserve"> based on cost – benefit analysis </w:t>
      </w:r>
      <w:r w:rsidR="00BA343E" w:rsidRPr="00DD0D01">
        <w:rPr>
          <w:rFonts w:eastAsia="Arial"/>
          <w:sz w:val="24"/>
          <w:szCs w:val="24"/>
        </w:rPr>
        <w:t>(</w:t>
      </w:r>
      <w:r w:rsidR="00F85F05" w:rsidRPr="00DD0D01">
        <w:rPr>
          <w:rFonts w:eastAsia="Arial"/>
          <w:sz w:val="24"/>
          <w:szCs w:val="24"/>
        </w:rPr>
        <w:t>Co</w:t>
      </w:r>
      <w:r w:rsidR="00854A83" w:rsidRPr="00DD0D01">
        <w:rPr>
          <w:rFonts w:eastAsia="Arial"/>
          <w:sz w:val="24"/>
          <w:szCs w:val="24"/>
        </w:rPr>
        <w:t>rnish</w:t>
      </w:r>
      <w:r w:rsidR="00786999" w:rsidRPr="00DD0D01">
        <w:rPr>
          <w:rFonts w:eastAsia="Arial"/>
          <w:sz w:val="24"/>
          <w:szCs w:val="24"/>
        </w:rPr>
        <w:t xml:space="preserve"> and Clarke, 1986).</w:t>
      </w:r>
      <w:r w:rsidR="00786999" w:rsidRPr="002F4517">
        <w:rPr>
          <w:rFonts w:eastAsia="Arial"/>
          <w:sz w:val="24"/>
          <w:szCs w:val="24"/>
        </w:rPr>
        <w:t xml:space="preserve"> </w:t>
      </w:r>
      <w:r w:rsidR="0097426A" w:rsidRPr="002F4517">
        <w:rPr>
          <w:rFonts w:eastAsia="Arial"/>
          <w:sz w:val="24"/>
          <w:szCs w:val="24"/>
        </w:rPr>
        <w:t xml:space="preserve">Deterrence theory </w:t>
      </w:r>
      <w:r w:rsidR="00DE1F4E" w:rsidRPr="002F4517">
        <w:rPr>
          <w:rFonts w:eastAsia="Arial"/>
          <w:sz w:val="24"/>
          <w:szCs w:val="24"/>
        </w:rPr>
        <w:t xml:space="preserve">says that crime can be prevented if offender </w:t>
      </w:r>
      <w:r w:rsidR="008C0E0B" w:rsidRPr="002F4517">
        <w:rPr>
          <w:rFonts w:eastAsia="Arial"/>
          <w:sz w:val="24"/>
          <w:szCs w:val="24"/>
        </w:rPr>
        <w:t xml:space="preserve">sees that the risk of getting caught committing crime </w:t>
      </w:r>
      <w:r w:rsidR="00137813" w:rsidRPr="002F4517">
        <w:rPr>
          <w:rFonts w:eastAsia="Arial"/>
          <w:sz w:val="24"/>
          <w:szCs w:val="24"/>
        </w:rPr>
        <w:t xml:space="preserve">outweighs the benefit of committing </w:t>
      </w:r>
      <w:r w:rsidR="00137813" w:rsidRPr="005E0AAA">
        <w:rPr>
          <w:rFonts w:eastAsia="Arial"/>
          <w:sz w:val="24"/>
          <w:szCs w:val="24"/>
        </w:rPr>
        <w:t xml:space="preserve">crime </w:t>
      </w:r>
      <w:r w:rsidR="00050241" w:rsidRPr="005E0AAA">
        <w:rPr>
          <w:rFonts w:eastAsia="Arial"/>
          <w:sz w:val="24"/>
          <w:szCs w:val="24"/>
        </w:rPr>
        <w:t>(Braga, 2016).</w:t>
      </w:r>
      <w:r w:rsidR="007356BD" w:rsidRPr="002F4517">
        <w:rPr>
          <w:rFonts w:eastAsia="Arial"/>
          <w:sz w:val="24"/>
          <w:szCs w:val="24"/>
        </w:rPr>
        <w:t xml:space="preserve"> </w:t>
      </w:r>
      <w:r w:rsidR="00284896" w:rsidRPr="002F4517">
        <w:rPr>
          <w:rFonts w:eastAsia="Arial"/>
          <w:sz w:val="24"/>
          <w:szCs w:val="24"/>
        </w:rPr>
        <w:t>One of the ways how police forces across UK have tried to deliver hot spot policing is through</w:t>
      </w:r>
      <w:r w:rsidR="009354B0" w:rsidRPr="002F4517">
        <w:rPr>
          <w:rFonts w:eastAsia="Arial"/>
          <w:sz w:val="24"/>
          <w:szCs w:val="24"/>
        </w:rPr>
        <w:t xml:space="preserve"> increasing the visible foot patrols using </w:t>
      </w:r>
      <w:r w:rsidR="00A72DD3" w:rsidRPr="002F4517">
        <w:rPr>
          <w:rFonts w:eastAsia="Arial"/>
          <w:sz w:val="24"/>
          <w:szCs w:val="24"/>
        </w:rPr>
        <w:t xml:space="preserve">Police Community Support Officers (PCSO). </w:t>
      </w:r>
      <w:r w:rsidR="006C2D41" w:rsidRPr="002F4517">
        <w:rPr>
          <w:rFonts w:eastAsia="Arial"/>
          <w:sz w:val="24"/>
          <w:szCs w:val="24"/>
        </w:rPr>
        <w:t xml:space="preserve">PCSO role was created </w:t>
      </w:r>
      <w:r w:rsidR="002B1898" w:rsidRPr="002F4517">
        <w:rPr>
          <w:rFonts w:eastAsia="Arial"/>
          <w:sz w:val="24"/>
          <w:szCs w:val="24"/>
        </w:rPr>
        <w:t xml:space="preserve">in 2002 in line with Police Reform Act. </w:t>
      </w:r>
      <w:r w:rsidR="00480652" w:rsidRPr="002F4517">
        <w:rPr>
          <w:rFonts w:eastAsia="Arial"/>
          <w:sz w:val="24"/>
          <w:szCs w:val="24"/>
        </w:rPr>
        <w:t xml:space="preserve">PCSO </w:t>
      </w:r>
      <w:r w:rsidR="0000519C" w:rsidRPr="002F4517">
        <w:rPr>
          <w:rFonts w:eastAsia="Arial"/>
          <w:sz w:val="24"/>
          <w:szCs w:val="24"/>
        </w:rPr>
        <w:t>role was created</w:t>
      </w:r>
      <w:r w:rsidR="00DC6057" w:rsidRPr="002F4517">
        <w:rPr>
          <w:rFonts w:eastAsia="Arial"/>
          <w:sz w:val="24"/>
          <w:szCs w:val="24"/>
        </w:rPr>
        <w:t xml:space="preserve"> to</w:t>
      </w:r>
      <w:r w:rsidR="0000519C" w:rsidRPr="002F4517">
        <w:rPr>
          <w:rFonts w:eastAsia="Arial"/>
          <w:sz w:val="24"/>
          <w:szCs w:val="24"/>
        </w:rPr>
        <w:t xml:space="preserve"> </w:t>
      </w:r>
      <w:r w:rsidR="00D95BBE" w:rsidRPr="002F4517">
        <w:rPr>
          <w:rFonts w:eastAsia="Arial"/>
          <w:sz w:val="24"/>
          <w:szCs w:val="24"/>
        </w:rPr>
        <w:t xml:space="preserve">contribute towards </w:t>
      </w:r>
      <w:r w:rsidR="00DC6057" w:rsidRPr="002F4517">
        <w:rPr>
          <w:rFonts w:eastAsia="Arial"/>
          <w:sz w:val="24"/>
          <w:szCs w:val="24"/>
        </w:rPr>
        <w:t xml:space="preserve">community policing as </w:t>
      </w:r>
      <w:r w:rsidR="003937FB" w:rsidRPr="002F4517">
        <w:rPr>
          <w:rFonts w:eastAsia="Arial"/>
          <w:sz w:val="24"/>
          <w:szCs w:val="24"/>
        </w:rPr>
        <w:t>it was acknowledged by the higher policy makers that the</w:t>
      </w:r>
      <w:r w:rsidR="00507FF3" w:rsidRPr="002F4517">
        <w:rPr>
          <w:rFonts w:eastAsia="Arial"/>
          <w:sz w:val="24"/>
          <w:szCs w:val="24"/>
        </w:rPr>
        <w:t xml:space="preserve"> </w:t>
      </w:r>
      <w:r w:rsidR="003937FB" w:rsidRPr="002F4517">
        <w:rPr>
          <w:rFonts w:eastAsia="Arial"/>
          <w:sz w:val="24"/>
          <w:szCs w:val="24"/>
        </w:rPr>
        <w:t xml:space="preserve">response officer </w:t>
      </w:r>
      <w:r w:rsidR="00507FF3" w:rsidRPr="002F4517">
        <w:rPr>
          <w:rFonts w:eastAsia="Arial"/>
          <w:sz w:val="24"/>
          <w:szCs w:val="24"/>
        </w:rPr>
        <w:t>simply</w:t>
      </w:r>
      <w:r w:rsidR="003937FB" w:rsidRPr="002F4517">
        <w:rPr>
          <w:rFonts w:eastAsia="Arial"/>
          <w:sz w:val="24"/>
          <w:szCs w:val="24"/>
        </w:rPr>
        <w:t xml:space="preserve"> does not have the luxury of time to</w:t>
      </w:r>
      <w:r w:rsidR="00507FF3" w:rsidRPr="002F4517">
        <w:rPr>
          <w:rFonts w:eastAsia="Arial"/>
          <w:sz w:val="24"/>
          <w:szCs w:val="24"/>
        </w:rPr>
        <w:t xml:space="preserve"> spend in local community building </w:t>
      </w:r>
      <w:r w:rsidR="000D2517" w:rsidRPr="002F4517">
        <w:rPr>
          <w:rFonts w:eastAsia="Arial"/>
          <w:sz w:val="24"/>
          <w:szCs w:val="24"/>
        </w:rPr>
        <w:t>strong relationship and trust with</w:t>
      </w:r>
      <w:r w:rsidR="00CB497A" w:rsidRPr="002F4517">
        <w:rPr>
          <w:rFonts w:eastAsia="Arial"/>
          <w:sz w:val="24"/>
          <w:szCs w:val="24"/>
        </w:rPr>
        <w:t>in</w:t>
      </w:r>
      <w:r w:rsidR="000D2517" w:rsidRPr="002F4517">
        <w:rPr>
          <w:rFonts w:eastAsia="Arial"/>
          <w:sz w:val="24"/>
          <w:szCs w:val="24"/>
        </w:rPr>
        <w:t xml:space="preserve"> community </w:t>
      </w:r>
      <w:r w:rsidR="000D2517" w:rsidRPr="005E0AAA">
        <w:rPr>
          <w:rFonts w:eastAsia="Arial"/>
          <w:sz w:val="24"/>
          <w:szCs w:val="24"/>
        </w:rPr>
        <w:t>(UNISON, 2022).</w:t>
      </w:r>
      <w:r w:rsidR="000D2517" w:rsidRPr="002F4517">
        <w:rPr>
          <w:rFonts w:eastAsia="Arial"/>
          <w:sz w:val="24"/>
          <w:szCs w:val="24"/>
        </w:rPr>
        <w:t xml:space="preserve"> </w:t>
      </w:r>
      <w:r w:rsidR="003937FB" w:rsidRPr="002F4517">
        <w:rPr>
          <w:rFonts w:eastAsia="Arial"/>
          <w:sz w:val="24"/>
          <w:szCs w:val="24"/>
        </w:rPr>
        <w:t xml:space="preserve"> </w:t>
      </w:r>
      <w:r w:rsidR="009413BE" w:rsidRPr="002F4517">
        <w:rPr>
          <w:rFonts w:eastAsia="Arial"/>
          <w:sz w:val="24"/>
          <w:szCs w:val="24"/>
        </w:rPr>
        <w:t xml:space="preserve">Research conducted </w:t>
      </w:r>
      <w:r w:rsidR="00043B69" w:rsidRPr="002F4517">
        <w:rPr>
          <w:rFonts w:eastAsia="Arial"/>
          <w:sz w:val="24"/>
          <w:szCs w:val="24"/>
        </w:rPr>
        <w:t xml:space="preserve">by Cambridge Institute of Criminology (2016) </w:t>
      </w:r>
      <w:r w:rsidR="00D8371B" w:rsidRPr="002F4517">
        <w:rPr>
          <w:rFonts w:eastAsia="Arial"/>
          <w:sz w:val="24"/>
          <w:szCs w:val="24"/>
        </w:rPr>
        <w:t xml:space="preserve">concluded that </w:t>
      </w:r>
      <w:r w:rsidR="003E6E4E" w:rsidRPr="002F4517">
        <w:rPr>
          <w:rFonts w:eastAsia="Arial"/>
          <w:sz w:val="24"/>
          <w:szCs w:val="24"/>
        </w:rPr>
        <w:t xml:space="preserve">extra </w:t>
      </w:r>
      <w:r w:rsidR="00D8371B" w:rsidRPr="002F4517">
        <w:rPr>
          <w:rFonts w:eastAsia="Arial"/>
          <w:sz w:val="24"/>
          <w:szCs w:val="24"/>
        </w:rPr>
        <w:t xml:space="preserve">21 minutes of foot patrol in hot spot crime locations </w:t>
      </w:r>
      <w:r w:rsidR="002F1D31" w:rsidRPr="002F4517">
        <w:rPr>
          <w:rFonts w:eastAsia="Arial"/>
          <w:sz w:val="24"/>
          <w:szCs w:val="24"/>
        </w:rPr>
        <w:t>could save Criminal Justice System</w:t>
      </w:r>
      <w:r w:rsidR="003F5467" w:rsidRPr="002F4517">
        <w:rPr>
          <w:rFonts w:eastAsia="Arial"/>
          <w:sz w:val="24"/>
          <w:szCs w:val="24"/>
        </w:rPr>
        <w:t xml:space="preserve"> hundreds of thousands of pounds </w:t>
      </w:r>
      <w:r w:rsidR="00E554E0" w:rsidRPr="002F4517">
        <w:rPr>
          <w:rFonts w:eastAsia="Arial"/>
          <w:sz w:val="24"/>
          <w:szCs w:val="24"/>
        </w:rPr>
        <w:t>taxpayers</w:t>
      </w:r>
      <w:r w:rsidR="003F5467" w:rsidRPr="002F4517">
        <w:rPr>
          <w:rFonts w:eastAsia="Arial"/>
          <w:sz w:val="24"/>
          <w:szCs w:val="24"/>
        </w:rPr>
        <w:t xml:space="preserve"> money</w:t>
      </w:r>
      <w:r w:rsidR="00314340" w:rsidRPr="002F4517">
        <w:rPr>
          <w:rFonts w:eastAsia="Arial"/>
          <w:sz w:val="24"/>
          <w:szCs w:val="24"/>
        </w:rPr>
        <w:t xml:space="preserve"> </w:t>
      </w:r>
      <w:r w:rsidR="00314340" w:rsidRPr="005E0AAA">
        <w:rPr>
          <w:rFonts w:eastAsia="Arial"/>
          <w:sz w:val="24"/>
          <w:szCs w:val="24"/>
        </w:rPr>
        <w:t>(CAM, 2016).</w:t>
      </w:r>
      <w:r w:rsidR="00314340" w:rsidRPr="002F4517">
        <w:rPr>
          <w:rFonts w:eastAsia="Arial"/>
          <w:sz w:val="24"/>
          <w:szCs w:val="24"/>
        </w:rPr>
        <w:t xml:space="preserve"> </w:t>
      </w:r>
      <w:r w:rsidR="002F2BE0" w:rsidRPr="002F4517">
        <w:rPr>
          <w:rFonts w:eastAsia="Arial"/>
          <w:sz w:val="24"/>
          <w:szCs w:val="24"/>
        </w:rPr>
        <w:t>Research calculated that simply deploying two full time P</w:t>
      </w:r>
      <w:r w:rsidR="00E554E0" w:rsidRPr="002F4517">
        <w:rPr>
          <w:rFonts w:eastAsia="Arial"/>
          <w:sz w:val="24"/>
          <w:szCs w:val="24"/>
        </w:rPr>
        <w:t xml:space="preserve">CSO </w:t>
      </w:r>
      <w:r w:rsidR="00D82818" w:rsidRPr="002F4517">
        <w:rPr>
          <w:rFonts w:eastAsia="Arial"/>
          <w:sz w:val="24"/>
          <w:szCs w:val="24"/>
        </w:rPr>
        <w:t>meant</w:t>
      </w:r>
      <w:r w:rsidR="009A1CC7" w:rsidRPr="002F4517">
        <w:rPr>
          <w:rFonts w:eastAsia="Arial"/>
          <w:sz w:val="24"/>
          <w:szCs w:val="24"/>
        </w:rPr>
        <w:t xml:space="preserve"> </w:t>
      </w:r>
      <w:r w:rsidR="005F5441" w:rsidRPr="002F4517">
        <w:rPr>
          <w:rFonts w:eastAsia="Arial"/>
          <w:sz w:val="24"/>
          <w:szCs w:val="24"/>
        </w:rPr>
        <w:t xml:space="preserve">on average 20% fewer </w:t>
      </w:r>
      <w:r w:rsidR="009A1CC7" w:rsidRPr="002F4517">
        <w:rPr>
          <w:rFonts w:eastAsia="Arial"/>
          <w:sz w:val="24"/>
          <w:szCs w:val="24"/>
        </w:rPr>
        <w:t>emergency calls</w:t>
      </w:r>
      <w:r w:rsidR="00545B60" w:rsidRPr="002F4517">
        <w:rPr>
          <w:rFonts w:eastAsia="Arial"/>
          <w:sz w:val="24"/>
          <w:szCs w:val="24"/>
        </w:rPr>
        <w:t xml:space="preserve">, </w:t>
      </w:r>
      <w:r w:rsidR="009A1CC7" w:rsidRPr="002F4517">
        <w:rPr>
          <w:rFonts w:eastAsia="Arial"/>
          <w:sz w:val="24"/>
          <w:szCs w:val="24"/>
        </w:rPr>
        <w:t xml:space="preserve">39% </w:t>
      </w:r>
      <w:r w:rsidR="004501C4" w:rsidRPr="002F4517">
        <w:rPr>
          <w:rFonts w:eastAsia="Arial"/>
          <w:sz w:val="24"/>
          <w:szCs w:val="24"/>
        </w:rPr>
        <w:t xml:space="preserve"> fewer reported crime incidents by victims</w:t>
      </w:r>
      <w:r w:rsidR="00545B60" w:rsidRPr="002F4517">
        <w:rPr>
          <w:rFonts w:eastAsia="Arial"/>
          <w:sz w:val="24"/>
          <w:szCs w:val="24"/>
        </w:rPr>
        <w:t xml:space="preserve"> and preventing 86 assaults a year</w:t>
      </w:r>
      <w:r w:rsidR="006C573E" w:rsidRPr="002F4517">
        <w:rPr>
          <w:rFonts w:eastAsia="Arial"/>
          <w:sz w:val="24"/>
          <w:szCs w:val="24"/>
        </w:rPr>
        <w:t xml:space="preserve">. </w:t>
      </w:r>
      <w:r w:rsidR="004501C4" w:rsidRPr="002F4517">
        <w:rPr>
          <w:rFonts w:eastAsia="Arial"/>
          <w:sz w:val="24"/>
          <w:szCs w:val="24"/>
        </w:rPr>
        <w:t xml:space="preserve">Furthermore, </w:t>
      </w:r>
      <w:r w:rsidR="006C573E" w:rsidRPr="002F4517">
        <w:rPr>
          <w:rFonts w:eastAsia="Arial"/>
          <w:sz w:val="24"/>
          <w:szCs w:val="24"/>
        </w:rPr>
        <w:t xml:space="preserve">every £10 spent on hot spot foot patrol </w:t>
      </w:r>
      <w:r w:rsidR="008A61A4" w:rsidRPr="002F4517">
        <w:rPr>
          <w:rFonts w:eastAsia="Arial"/>
          <w:sz w:val="24"/>
          <w:szCs w:val="24"/>
        </w:rPr>
        <w:t>prevents £56 in prison costs</w:t>
      </w:r>
      <w:r w:rsidR="003A1C1D" w:rsidRPr="002F4517">
        <w:rPr>
          <w:rFonts w:eastAsia="Arial"/>
          <w:sz w:val="24"/>
          <w:szCs w:val="24"/>
        </w:rPr>
        <w:t xml:space="preserve">, </w:t>
      </w:r>
      <w:r w:rsidR="000637C4" w:rsidRPr="002F4517">
        <w:rPr>
          <w:rFonts w:eastAsia="Arial"/>
          <w:sz w:val="24"/>
          <w:szCs w:val="24"/>
        </w:rPr>
        <w:t xml:space="preserve">as the total amount of prevent crimes would amount </w:t>
      </w:r>
      <w:r w:rsidR="00F50D27" w:rsidRPr="002F4517">
        <w:rPr>
          <w:rFonts w:eastAsia="Arial"/>
          <w:sz w:val="24"/>
          <w:szCs w:val="24"/>
        </w:rPr>
        <w:t xml:space="preserve">to around eight years of imprisonment, costing </w:t>
      </w:r>
      <w:r w:rsidR="006F098E" w:rsidRPr="002F4517">
        <w:rPr>
          <w:rFonts w:eastAsia="Arial"/>
          <w:sz w:val="24"/>
          <w:szCs w:val="24"/>
        </w:rPr>
        <w:t>public of £280,000</w:t>
      </w:r>
      <w:r w:rsidR="00314340" w:rsidRPr="002F4517">
        <w:rPr>
          <w:rFonts w:eastAsia="Arial"/>
          <w:sz w:val="24"/>
          <w:szCs w:val="24"/>
        </w:rPr>
        <w:t xml:space="preserve"> (CAM, 2016). </w:t>
      </w:r>
      <w:r w:rsidR="006618B5" w:rsidRPr="002F4517">
        <w:rPr>
          <w:rFonts w:eastAsia="Arial"/>
          <w:sz w:val="24"/>
          <w:szCs w:val="24"/>
        </w:rPr>
        <w:t xml:space="preserve">PCSOs are considered to be </w:t>
      </w:r>
      <w:r w:rsidR="00724684" w:rsidRPr="002F4517">
        <w:rPr>
          <w:rFonts w:eastAsia="Arial"/>
          <w:sz w:val="24"/>
          <w:szCs w:val="24"/>
        </w:rPr>
        <w:t>the bulk of neighbourhood policing as on average 50%</w:t>
      </w:r>
      <w:r w:rsidR="005B5549" w:rsidRPr="002F4517">
        <w:rPr>
          <w:rFonts w:eastAsia="Arial"/>
          <w:sz w:val="24"/>
          <w:szCs w:val="24"/>
        </w:rPr>
        <w:t xml:space="preserve"> of the workforce in community policing </w:t>
      </w:r>
      <w:r w:rsidR="00067028" w:rsidRPr="002F4517">
        <w:rPr>
          <w:rFonts w:eastAsia="Arial"/>
          <w:sz w:val="24"/>
          <w:szCs w:val="24"/>
        </w:rPr>
        <w:t xml:space="preserve">is made up by PCSOs. </w:t>
      </w:r>
      <w:r w:rsidR="00067028" w:rsidRPr="005D671D">
        <w:rPr>
          <w:rFonts w:eastAsia="Arial"/>
          <w:sz w:val="24"/>
          <w:szCs w:val="24"/>
        </w:rPr>
        <w:t>UNISON, 2022).</w:t>
      </w:r>
      <w:r w:rsidR="00067028" w:rsidRPr="002F4517">
        <w:rPr>
          <w:rFonts w:eastAsia="Arial"/>
          <w:sz w:val="24"/>
          <w:szCs w:val="24"/>
        </w:rPr>
        <w:t xml:space="preserve">  </w:t>
      </w:r>
      <w:r w:rsidR="00271938" w:rsidRPr="002F4517">
        <w:rPr>
          <w:rFonts w:eastAsia="Arial"/>
          <w:sz w:val="24"/>
          <w:szCs w:val="24"/>
        </w:rPr>
        <w:t>Although</w:t>
      </w:r>
      <w:r w:rsidR="00C90FFD" w:rsidRPr="002F4517">
        <w:rPr>
          <w:rFonts w:eastAsia="Arial"/>
          <w:sz w:val="24"/>
          <w:szCs w:val="24"/>
        </w:rPr>
        <w:t xml:space="preserve"> hot spot policing is proved to be beneficial it also has </w:t>
      </w:r>
      <w:r w:rsidR="00EF3075" w:rsidRPr="002F4517">
        <w:rPr>
          <w:rFonts w:eastAsia="Arial"/>
          <w:sz w:val="24"/>
          <w:szCs w:val="24"/>
        </w:rPr>
        <w:t xml:space="preserve">limitations, for example most of the </w:t>
      </w:r>
      <w:r w:rsidR="007F7007" w:rsidRPr="002F4517">
        <w:rPr>
          <w:rFonts w:eastAsia="Arial"/>
          <w:sz w:val="24"/>
          <w:szCs w:val="24"/>
        </w:rPr>
        <w:t xml:space="preserve">evidence is gathered through short time </w:t>
      </w:r>
      <w:r w:rsidR="00F50656" w:rsidRPr="002F4517">
        <w:rPr>
          <w:rFonts w:eastAsia="Arial"/>
          <w:sz w:val="24"/>
          <w:szCs w:val="24"/>
        </w:rPr>
        <w:t>pro</w:t>
      </w:r>
      <w:r w:rsidR="00D82E7F" w:rsidRPr="002F4517">
        <w:rPr>
          <w:rFonts w:eastAsia="Arial"/>
          <w:sz w:val="24"/>
          <w:szCs w:val="24"/>
        </w:rPr>
        <w:t xml:space="preserve">jects#, therefore there is no evidence to suggest what impact hot spot policing has </w:t>
      </w:r>
      <w:r w:rsidR="000A1D33" w:rsidRPr="002F4517">
        <w:rPr>
          <w:rFonts w:eastAsia="Arial"/>
          <w:sz w:val="24"/>
          <w:szCs w:val="24"/>
        </w:rPr>
        <w:t xml:space="preserve">on long term basis (Collage of Policing, 2022). </w:t>
      </w:r>
      <w:r w:rsidR="002A36EB" w:rsidRPr="002F4517">
        <w:rPr>
          <w:rFonts w:eastAsia="Arial"/>
          <w:sz w:val="24"/>
          <w:szCs w:val="24"/>
        </w:rPr>
        <w:t>Additionally</w:t>
      </w:r>
      <w:r w:rsidR="00812A1F" w:rsidRPr="002F4517">
        <w:rPr>
          <w:rFonts w:eastAsia="Arial"/>
          <w:sz w:val="24"/>
          <w:szCs w:val="24"/>
        </w:rPr>
        <w:t xml:space="preserve">, Bryant and Bryant </w:t>
      </w:r>
      <w:r w:rsidR="00A665D6" w:rsidRPr="002F4517">
        <w:rPr>
          <w:rFonts w:eastAsia="Arial"/>
          <w:sz w:val="24"/>
          <w:szCs w:val="24"/>
        </w:rPr>
        <w:t>(20</w:t>
      </w:r>
      <w:r w:rsidR="00812A1F" w:rsidRPr="002F4517">
        <w:rPr>
          <w:rFonts w:eastAsia="Arial"/>
          <w:sz w:val="24"/>
          <w:szCs w:val="24"/>
        </w:rPr>
        <w:t>22)</w:t>
      </w:r>
      <w:r w:rsidR="00A665D6" w:rsidRPr="002F4517">
        <w:rPr>
          <w:rFonts w:eastAsia="Arial"/>
          <w:sz w:val="24"/>
          <w:szCs w:val="24"/>
        </w:rPr>
        <w:t xml:space="preserve"> argue that </w:t>
      </w:r>
      <w:r w:rsidR="00076F7E" w:rsidRPr="002F4517">
        <w:rPr>
          <w:rFonts w:eastAsia="Arial"/>
          <w:sz w:val="24"/>
          <w:szCs w:val="24"/>
        </w:rPr>
        <w:t xml:space="preserve">police present in the particular area will no doubt </w:t>
      </w:r>
      <w:r w:rsidR="00286A0B" w:rsidRPr="002F4517">
        <w:rPr>
          <w:rFonts w:eastAsia="Arial"/>
          <w:sz w:val="24"/>
          <w:szCs w:val="24"/>
        </w:rPr>
        <w:t>reduce the level of crime but is not sustainable in long term run</w:t>
      </w:r>
      <w:r w:rsidR="00B023FF" w:rsidRPr="002F4517">
        <w:rPr>
          <w:rFonts w:eastAsia="Arial"/>
          <w:sz w:val="24"/>
          <w:szCs w:val="24"/>
        </w:rPr>
        <w:t xml:space="preserve"> and other initiatives, like CCTV or crime control through </w:t>
      </w:r>
      <w:r w:rsidR="003824BF" w:rsidRPr="002F4517">
        <w:rPr>
          <w:rFonts w:eastAsia="Arial"/>
          <w:sz w:val="24"/>
          <w:szCs w:val="24"/>
        </w:rPr>
        <w:t>environmental</w:t>
      </w:r>
      <w:r w:rsidR="00B023FF" w:rsidRPr="002F4517">
        <w:rPr>
          <w:rFonts w:eastAsia="Arial"/>
          <w:sz w:val="24"/>
          <w:szCs w:val="24"/>
        </w:rPr>
        <w:t xml:space="preserve"> design </w:t>
      </w:r>
      <w:r w:rsidR="003824BF" w:rsidRPr="002F4517">
        <w:rPr>
          <w:rFonts w:eastAsia="Arial"/>
          <w:sz w:val="24"/>
          <w:szCs w:val="24"/>
        </w:rPr>
        <w:t xml:space="preserve">will </w:t>
      </w:r>
      <w:r w:rsidR="001B5E07" w:rsidRPr="002F4517">
        <w:rPr>
          <w:rFonts w:eastAsia="Arial"/>
          <w:sz w:val="24"/>
          <w:szCs w:val="24"/>
        </w:rPr>
        <w:t xml:space="preserve">be more effective tools to use. </w:t>
      </w:r>
    </w:p>
    <w:p w14:paraId="65596AA5" w14:textId="77777777" w:rsidR="00F80B7F" w:rsidRPr="002F4517" w:rsidRDefault="00F80B7F" w:rsidP="001D31B7">
      <w:pPr>
        <w:spacing w:line="360" w:lineRule="auto"/>
        <w:ind w:right="533" w:firstLine="720"/>
        <w:jc w:val="both"/>
        <w:rPr>
          <w:rFonts w:eastAsia="Arial"/>
          <w:sz w:val="24"/>
          <w:szCs w:val="24"/>
        </w:rPr>
      </w:pPr>
    </w:p>
    <w:p w14:paraId="05029563" w14:textId="23CA13C1" w:rsidR="00193D8D" w:rsidRPr="002F4517" w:rsidRDefault="00DF7D58" w:rsidP="001D31B7">
      <w:pPr>
        <w:spacing w:line="360" w:lineRule="auto"/>
        <w:ind w:right="533" w:firstLine="720"/>
        <w:jc w:val="both"/>
        <w:rPr>
          <w:rFonts w:eastAsia="Arial"/>
          <w:sz w:val="24"/>
          <w:szCs w:val="24"/>
        </w:rPr>
      </w:pPr>
      <w:r w:rsidRPr="002F4517">
        <w:rPr>
          <w:rFonts w:eastAsia="Arial"/>
          <w:sz w:val="24"/>
          <w:szCs w:val="24"/>
        </w:rPr>
        <w:lastRenderedPageBreak/>
        <w:t xml:space="preserve">One of the most controversial community policing strategy is known as </w:t>
      </w:r>
      <w:r w:rsidR="00877A81" w:rsidRPr="002F4517">
        <w:rPr>
          <w:rFonts w:eastAsia="Arial"/>
          <w:sz w:val="24"/>
          <w:szCs w:val="24"/>
        </w:rPr>
        <w:t xml:space="preserve">zero – tolerance </w:t>
      </w:r>
      <w:r w:rsidR="009F7B08" w:rsidRPr="002F4517">
        <w:rPr>
          <w:rFonts w:eastAsia="Arial"/>
          <w:sz w:val="24"/>
          <w:szCs w:val="24"/>
        </w:rPr>
        <w:t xml:space="preserve">policing. </w:t>
      </w:r>
      <w:r w:rsidR="00B520BE" w:rsidRPr="002F4517">
        <w:rPr>
          <w:rFonts w:eastAsia="Arial"/>
          <w:sz w:val="24"/>
          <w:szCs w:val="24"/>
        </w:rPr>
        <w:t xml:space="preserve">It stems from 1990s when New York City </w:t>
      </w:r>
      <w:r w:rsidR="009351E0" w:rsidRPr="002F4517">
        <w:rPr>
          <w:rFonts w:eastAsia="Arial"/>
          <w:sz w:val="24"/>
          <w:szCs w:val="24"/>
        </w:rPr>
        <w:t xml:space="preserve">suffered extremely high crime rates, and therefore police decided to use more </w:t>
      </w:r>
      <w:r w:rsidR="00C53E46" w:rsidRPr="002F4517">
        <w:rPr>
          <w:rFonts w:eastAsia="Arial"/>
          <w:sz w:val="24"/>
          <w:szCs w:val="24"/>
        </w:rPr>
        <w:t xml:space="preserve">robust and assertive tools to tackle criminality (Bryant and Bryant, 2020). The underlying </w:t>
      </w:r>
      <w:r w:rsidR="000F4A82" w:rsidRPr="002F4517">
        <w:rPr>
          <w:rFonts w:eastAsia="Arial"/>
          <w:sz w:val="24"/>
          <w:szCs w:val="24"/>
        </w:rPr>
        <w:t xml:space="preserve">criminology theory supporting zero tolerance policing comes from </w:t>
      </w:r>
      <w:r w:rsidR="00E74C1A" w:rsidRPr="002F4517">
        <w:rPr>
          <w:rFonts w:eastAsia="Arial"/>
          <w:sz w:val="24"/>
          <w:szCs w:val="24"/>
        </w:rPr>
        <w:t xml:space="preserve">‘Broken Windows’, which in a nutshell </w:t>
      </w:r>
      <w:r w:rsidR="003E5F91" w:rsidRPr="002F4517">
        <w:rPr>
          <w:rFonts w:eastAsia="Arial"/>
          <w:sz w:val="24"/>
          <w:szCs w:val="24"/>
        </w:rPr>
        <w:t>explains</w:t>
      </w:r>
      <w:r w:rsidR="00E74C1A" w:rsidRPr="002F4517">
        <w:rPr>
          <w:rFonts w:eastAsia="Arial"/>
          <w:sz w:val="24"/>
          <w:szCs w:val="24"/>
        </w:rPr>
        <w:t xml:space="preserve"> high crime rate as an pro</w:t>
      </w:r>
      <w:r w:rsidR="003E5F91" w:rsidRPr="002F4517">
        <w:rPr>
          <w:rFonts w:eastAsia="Arial"/>
          <w:sz w:val="24"/>
          <w:szCs w:val="24"/>
        </w:rPr>
        <w:t xml:space="preserve">duct of </w:t>
      </w:r>
      <w:r w:rsidR="00F21A91" w:rsidRPr="002F4517">
        <w:rPr>
          <w:rFonts w:eastAsia="Arial"/>
          <w:sz w:val="24"/>
          <w:szCs w:val="24"/>
        </w:rPr>
        <w:t xml:space="preserve">urban </w:t>
      </w:r>
      <w:r w:rsidR="002F0543" w:rsidRPr="002F4517">
        <w:rPr>
          <w:rFonts w:eastAsia="Arial"/>
          <w:sz w:val="24"/>
          <w:szCs w:val="24"/>
        </w:rPr>
        <w:t xml:space="preserve">environment where visible signs of </w:t>
      </w:r>
      <w:r w:rsidR="00EA0325" w:rsidRPr="002F4517">
        <w:rPr>
          <w:rFonts w:eastAsia="Arial"/>
          <w:sz w:val="24"/>
          <w:szCs w:val="24"/>
        </w:rPr>
        <w:t>anti-social</w:t>
      </w:r>
      <w:r w:rsidR="002F0543" w:rsidRPr="002F4517">
        <w:rPr>
          <w:rFonts w:eastAsia="Arial"/>
          <w:sz w:val="24"/>
          <w:szCs w:val="24"/>
        </w:rPr>
        <w:t xml:space="preserve"> behaviour, </w:t>
      </w:r>
      <w:r w:rsidR="00A24ED9" w:rsidRPr="002F4517">
        <w:rPr>
          <w:rFonts w:eastAsia="Arial"/>
          <w:sz w:val="24"/>
          <w:szCs w:val="24"/>
        </w:rPr>
        <w:t>civil disorder</w:t>
      </w:r>
      <w:r w:rsidR="00EA0325" w:rsidRPr="002F4517">
        <w:rPr>
          <w:rFonts w:eastAsia="Arial"/>
          <w:sz w:val="24"/>
          <w:szCs w:val="24"/>
        </w:rPr>
        <w:t xml:space="preserve"> and crime </w:t>
      </w:r>
      <w:r w:rsidR="0005621D" w:rsidRPr="002F4517">
        <w:rPr>
          <w:rFonts w:eastAsia="Arial"/>
          <w:sz w:val="24"/>
          <w:szCs w:val="24"/>
        </w:rPr>
        <w:t xml:space="preserve">is normality, thus creating a subculture </w:t>
      </w:r>
      <w:r w:rsidR="000E299A" w:rsidRPr="002F4517">
        <w:rPr>
          <w:rFonts w:eastAsia="Arial"/>
          <w:sz w:val="24"/>
          <w:szCs w:val="24"/>
        </w:rPr>
        <w:t xml:space="preserve">of lawlessness (Wilson and Kelling, </w:t>
      </w:r>
      <w:r w:rsidR="00A017EB" w:rsidRPr="002F4517">
        <w:rPr>
          <w:rFonts w:eastAsia="Arial"/>
          <w:sz w:val="24"/>
          <w:szCs w:val="24"/>
        </w:rPr>
        <w:t xml:space="preserve">1982). </w:t>
      </w:r>
      <w:r w:rsidR="00EF7D13" w:rsidRPr="002F4517">
        <w:rPr>
          <w:rFonts w:eastAsia="Arial"/>
          <w:sz w:val="24"/>
          <w:szCs w:val="24"/>
        </w:rPr>
        <w:t xml:space="preserve">In UK policing </w:t>
      </w:r>
      <w:r w:rsidR="00005C39" w:rsidRPr="002F4517">
        <w:rPr>
          <w:rFonts w:eastAsia="Arial"/>
          <w:sz w:val="24"/>
          <w:szCs w:val="24"/>
        </w:rPr>
        <w:t xml:space="preserve">practices zero tolerance policing </w:t>
      </w:r>
      <w:r w:rsidR="00AC53CE" w:rsidRPr="002F4517">
        <w:rPr>
          <w:rFonts w:eastAsia="Arial"/>
          <w:sz w:val="24"/>
          <w:szCs w:val="24"/>
        </w:rPr>
        <w:t>is somewhat taboo</w:t>
      </w:r>
      <w:r w:rsidR="006F3FD4" w:rsidRPr="002F4517">
        <w:rPr>
          <w:rFonts w:eastAsia="Arial"/>
          <w:sz w:val="24"/>
          <w:szCs w:val="24"/>
        </w:rPr>
        <w:t xml:space="preserve"> due to </w:t>
      </w:r>
      <w:r w:rsidR="00BE3274" w:rsidRPr="002F4517">
        <w:rPr>
          <w:rFonts w:eastAsia="Arial"/>
          <w:sz w:val="24"/>
          <w:szCs w:val="24"/>
        </w:rPr>
        <w:t xml:space="preserve">its aggressive </w:t>
      </w:r>
      <w:r w:rsidR="00420793" w:rsidRPr="002F4517">
        <w:rPr>
          <w:rFonts w:eastAsia="Arial"/>
          <w:sz w:val="24"/>
          <w:szCs w:val="24"/>
        </w:rPr>
        <w:t xml:space="preserve">approach (Bryant and Bryant, 2020). That being said, </w:t>
      </w:r>
      <w:r w:rsidR="00AF41D3" w:rsidRPr="002F4517">
        <w:rPr>
          <w:rFonts w:eastAsia="Arial"/>
          <w:sz w:val="24"/>
          <w:szCs w:val="24"/>
        </w:rPr>
        <w:t xml:space="preserve">in 1990 zero tolerance policing was adopted </w:t>
      </w:r>
      <w:r w:rsidR="00991767" w:rsidRPr="002F4517">
        <w:rPr>
          <w:rFonts w:eastAsia="Arial"/>
          <w:sz w:val="24"/>
          <w:szCs w:val="24"/>
        </w:rPr>
        <w:t xml:space="preserve">in Cleveland </w:t>
      </w:r>
      <w:r w:rsidR="00EF3E9B" w:rsidRPr="002F4517">
        <w:rPr>
          <w:rFonts w:eastAsia="Arial"/>
          <w:sz w:val="24"/>
          <w:szCs w:val="24"/>
        </w:rPr>
        <w:t xml:space="preserve">by Detective Superintendent Ray Mallon, who managed to </w:t>
      </w:r>
      <w:r w:rsidR="007760D2" w:rsidRPr="002F4517">
        <w:rPr>
          <w:rFonts w:eastAsia="Arial"/>
          <w:sz w:val="24"/>
          <w:szCs w:val="24"/>
        </w:rPr>
        <w:t>deliver his promise to cut crime rate by 20% in 18 months</w:t>
      </w:r>
      <w:r w:rsidR="00B90349" w:rsidRPr="002F4517">
        <w:rPr>
          <w:rFonts w:eastAsia="Arial"/>
          <w:sz w:val="24"/>
          <w:szCs w:val="24"/>
        </w:rPr>
        <w:t xml:space="preserve"> </w:t>
      </w:r>
      <w:r w:rsidR="009B2E3F" w:rsidRPr="002F4517">
        <w:rPr>
          <w:rFonts w:eastAsia="Arial"/>
          <w:sz w:val="24"/>
          <w:szCs w:val="24"/>
        </w:rPr>
        <w:t xml:space="preserve">(Bryant and Bryant,  2020). </w:t>
      </w:r>
      <w:r w:rsidR="005B4DD3" w:rsidRPr="002F4517">
        <w:rPr>
          <w:rFonts w:eastAsia="Arial"/>
          <w:sz w:val="24"/>
          <w:szCs w:val="24"/>
        </w:rPr>
        <w:t xml:space="preserve">Lastly, zero tolerance policing </w:t>
      </w:r>
      <w:r w:rsidR="00153793" w:rsidRPr="002F4517">
        <w:rPr>
          <w:rFonts w:eastAsia="Arial"/>
          <w:sz w:val="24"/>
          <w:szCs w:val="24"/>
        </w:rPr>
        <w:t xml:space="preserve">as community policing strategy </w:t>
      </w:r>
      <w:r w:rsidR="006B3BC6" w:rsidRPr="002F4517">
        <w:rPr>
          <w:rFonts w:eastAsia="Arial"/>
          <w:sz w:val="24"/>
          <w:szCs w:val="24"/>
        </w:rPr>
        <w:t xml:space="preserve">merges up after certain incidents for example, </w:t>
      </w:r>
      <w:r w:rsidR="003A3616" w:rsidRPr="002F4517">
        <w:rPr>
          <w:rFonts w:eastAsia="Arial"/>
          <w:sz w:val="24"/>
          <w:szCs w:val="24"/>
        </w:rPr>
        <w:t>2011 riots that happened across England and Wales (Bryant and Bryant,  2020).</w:t>
      </w:r>
    </w:p>
    <w:p w14:paraId="61B0A647" w14:textId="50E7E8DA" w:rsidR="007B13D8" w:rsidRPr="002F4517" w:rsidRDefault="007B13D8" w:rsidP="001D31B7">
      <w:pPr>
        <w:spacing w:line="360" w:lineRule="auto"/>
        <w:ind w:right="533" w:firstLine="720"/>
        <w:jc w:val="both"/>
        <w:rPr>
          <w:rFonts w:eastAsia="Arial"/>
          <w:sz w:val="24"/>
          <w:szCs w:val="24"/>
        </w:rPr>
      </w:pPr>
    </w:p>
    <w:p w14:paraId="41AAC989" w14:textId="09E60312" w:rsidR="007B13D8" w:rsidRPr="002F4517" w:rsidRDefault="003A3616" w:rsidP="001D31B7">
      <w:pPr>
        <w:spacing w:line="360" w:lineRule="auto"/>
        <w:ind w:right="533" w:firstLine="720"/>
        <w:jc w:val="both"/>
        <w:rPr>
          <w:rFonts w:eastAsia="Calibri"/>
          <w:sz w:val="24"/>
          <w:szCs w:val="24"/>
        </w:rPr>
      </w:pPr>
      <w:r w:rsidRPr="002F4517">
        <w:rPr>
          <w:rFonts w:eastAsia="Arial"/>
          <w:sz w:val="24"/>
          <w:szCs w:val="24"/>
        </w:rPr>
        <w:t xml:space="preserve">In </w:t>
      </w:r>
      <w:r w:rsidR="00985570" w:rsidRPr="002F4517">
        <w:rPr>
          <w:rFonts w:eastAsia="Arial"/>
          <w:sz w:val="24"/>
          <w:szCs w:val="24"/>
        </w:rPr>
        <w:t>opposition</w:t>
      </w:r>
      <w:r w:rsidR="002C6A31" w:rsidRPr="002F4517">
        <w:rPr>
          <w:rFonts w:eastAsia="Arial"/>
          <w:sz w:val="24"/>
          <w:szCs w:val="24"/>
        </w:rPr>
        <w:t xml:space="preserve"> to t</w:t>
      </w:r>
      <w:r w:rsidR="00033ED0" w:rsidRPr="002F4517">
        <w:rPr>
          <w:rFonts w:eastAsia="Arial"/>
          <w:sz w:val="24"/>
          <w:szCs w:val="24"/>
        </w:rPr>
        <w:t>he</w:t>
      </w:r>
      <w:r w:rsidR="00AE6EE0" w:rsidRPr="002F4517">
        <w:rPr>
          <w:rFonts w:eastAsia="Arial"/>
          <w:sz w:val="24"/>
          <w:szCs w:val="24"/>
        </w:rPr>
        <w:t xml:space="preserve"> above </w:t>
      </w:r>
      <w:r w:rsidR="004D3BBE" w:rsidRPr="002F4517">
        <w:rPr>
          <w:rFonts w:eastAsia="Arial"/>
          <w:sz w:val="24"/>
          <w:szCs w:val="24"/>
        </w:rPr>
        <w:t xml:space="preserve">presented </w:t>
      </w:r>
      <w:r w:rsidR="00033ED0" w:rsidRPr="002F4517">
        <w:rPr>
          <w:rFonts w:eastAsia="Arial"/>
          <w:sz w:val="24"/>
          <w:szCs w:val="24"/>
        </w:rPr>
        <w:t>strategie</w:t>
      </w:r>
      <w:r w:rsidR="002C6A31" w:rsidRPr="002F4517">
        <w:rPr>
          <w:rFonts w:eastAsia="Arial"/>
          <w:sz w:val="24"/>
          <w:szCs w:val="24"/>
        </w:rPr>
        <w:t xml:space="preserve">s, there </w:t>
      </w:r>
      <w:r w:rsidR="006E5F58" w:rsidRPr="002F4517">
        <w:rPr>
          <w:rFonts w:eastAsia="Arial"/>
          <w:sz w:val="24"/>
          <w:szCs w:val="24"/>
        </w:rPr>
        <w:t>are</w:t>
      </w:r>
      <w:r w:rsidR="005E2A04" w:rsidRPr="002F4517">
        <w:rPr>
          <w:rFonts w:eastAsia="Arial"/>
          <w:sz w:val="24"/>
          <w:szCs w:val="24"/>
        </w:rPr>
        <w:t xml:space="preserve"> some</w:t>
      </w:r>
      <w:r w:rsidR="006E5F58" w:rsidRPr="002F4517">
        <w:rPr>
          <w:rFonts w:eastAsia="Arial"/>
          <w:sz w:val="24"/>
          <w:szCs w:val="24"/>
        </w:rPr>
        <w:t xml:space="preserve"> </w:t>
      </w:r>
      <w:r w:rsidR="0087242A" w:rsidRPr="002F4517">
        <w:rPr>
          <w:rFonts w:eastAsia="Arial"/>
          <w:sz w:val="24"/>
          <w:szCs w:val="24"/>
        </w:rPr>
        <w:t>limit</w:t>
      </w:r>
      <w:r w:rsidR="006108BA" w:rsidRPr="002F4517">
        <w:rPr>
          <w:rFonts w:eastAsia="Arial"/>
          <w:sz w:val="24"/>
          <w:szCs w:val="24"/>
        </w:rPr>
        <w:t>ations associated with community policing. One of the most obvious being th</w:t>
      </w:r>
      <w:r w:rsidR="00915814" w:rsidRPr="002F4517">
        <w:rPr>
          <w:rFonts w:eastAsia="Arial"/>
          <w:sz w:val="24"/>
          <w:szCs w:val="24"/>
        </w:rPr>
        <w:t xml:space="preserve">e fact that community policing </w:t>
      </w:r>
      <w:r w:rsidR="00FA107A" w:rsidRPr="002F4517">
        <w:rPr>
          <w:rFonts w:eastAsia="Arial"/>
          <w:sz w:val="24"/>
          <w:szCs w:val="24"/>
        </w:rPr>
        <w:t xml:space="preserve">relies on the concept of </w:t>
      </w:r>
      <w:r w:rsidR="00F13282" w:rsidRPr="002F4517">
        <w:rPr>
          <w:rFonts w:eastAsia="Arial"/>
          <w:sz w:val="24"/>
          <w:szCs w:val="24"/>
        </w:rPr>
        <w:t xml:space="preserve">community </w:t>
      </w:r>
      <w:r w:rsidR="00DE564C" w:rsidRPr="002F4517">
        <w:rPr>
          <w:rFonts w:eastAsia="Arial"/>
          <w:sz w:val="24"/>
          <w:szCs w:val="24"/>
        </w:rPr>
        <w:t xml:space="preserve">sharing </w:t>
      </w:r>
      <w:r w:rsidR="00235599" w:rsidRPr="002F4517">
        <w:rPr>
          <w:rFonts w:eastAsia="Arial"/>
          <w:sz w:val="24"/>
          <w:szCs w:val="24"/>
        </w:rPr>
        <w:t>a unified value system</w:t>
      </w:r>
      <w:r w:rsidR="00B5371A" w:rsidRPr="002F4517">
        <w:rPr>
          <w:rFonts w:eastAsia="Arial"/>
          <w:sz w:val="24"/>
          <w:szCs w:val="24"/>
        </w:rPr>
        <w:t xml:space="preserve"> at times when UK </w:t>
      </w:r>
      <w:r w:rsidR="00E13837" w:rsidRPr="002F4517">
        <w:rPr>
          <w:rFonts w:eastAsia="Arial"/>
          <w:sz w:val="24"/>
          <w:szCs w:val="24"/>
        </w:rPr>
        <w:t>communities</w:t>
      </w:r>
      <w:r w:rsidR="00B5371A" w:rsidRPr="002F4517">
        <w:rPr>
          <w:rFonts w:eastAsia="Arial"/>
          <w:sz w:val="24"/>
          <w:szCs w:val="24"/>
        </w:rPr>
        <w:t xml:space="preserve"> are more diverse </w:t>
      </w:r>
      <w:r w:rsidR="00E13837" w:rsidRPr="002F4517">
        <w:rPr>
          <w:rFonts w:eastAsia="Arial"/>
          <w:sz w:val="24"/>
          <w:szCs w:val="24"/>
        </w:rPr>
        <w:t xml:space="preserve">than </w:t>
      </w:r>
      <w:r w:rsidR="00E13837" w:rsidRPr="005D671D">
        <w:rPr>
          <w:rFonts w:eastAsia="Arial"/>
          <w:sz w:val="24"/>
          <w:szCs w:val="24"/>
        </w:rPr>
        <w:t xml:space="preserve">ever </w:t>
      </w:r>
      <w:r w:rsidR="00E13837" w:rsidRPr="005D671D">
        <w:rPr>
          <w:rFonts w:eastAsia="Calibri"/>
          <w:sz w:val="24"/>
          <w:szCs w:val="24"/>
        </w:rPr>
        <w:t>(Fielding, 2005).</w:t>
      </w:r>
      <w:r w:rsidR="00DA2FA6" w:rsidRPr="005D671D">
        <w:rPr>
          <w:rFonts w:eastAsia="Calibri"/>
          <w:sz w:val="24"/>
          <w:szCs w:val="24"/>
        </w:rPr>
        <w:t>That</w:t>
      </w:r>
      <w:r w:rsidR="00DA2FA6" w:rsidRPr="002F4517">
        <w:rPr>
          <w:rFonts w:eastAsia="Calibri"/>
          <w:sz w:val="24"/>
          <w:szCs w:val="24"/>
        </w:rPr>
        <w:t xml:space="preserve"> being said </w:t>
      </w:r>
      <w:r w:rsidR="00811AF2" w:rsidRPr="002F4517">
        <w:rPr>
          <w:rFonts w:eastAsia="Calibri"/>
          <w:sz w:val="24"/>
          <w:szCs w:val="24"/>
        </w:rPr>
        <w:t xml:space="preserve">one the </w:t>
      </w:r>
      <w:r w:rsidR="00C7270D" w:rsidRPr="002F4517">
        <w:rPr>
          <w:rFonts w:eastAsia="Calibri"/>
          <w:sz w:val="24"/>
          <w:szCs w:val="24"/>
        </w:rPr>
        <w:t xml:space="preserve">core natures of UK policing has always been </w:t>
      </w:r>
      <w:r w:rsidR="0085602A" w:rsidRPr="002F4517">
        <w:rPr>
          <w:rFonts w:eastAsia="Calibri"/>
          <w:sz w:val="24"/>
          <w:szCs w:val="24"/>
        </w:rPr>
        <w:t>an</w:t>
      </w:r>
      <w:r w:rsidR="00F919C1" w:rsidRPr="002F4517">
        <w:rPr>
          <w:rFonts w:eastAsia="Calibri"/>
          <w:sz w:val="24"/>
          <w:szCs w:val="24"/>
        </w:rPr>
        <w:t xml:space="preserve">d remains to be ‘policing with consent’, meaning that </w:t>
      </w:r>
      <w:r w:rsidR="00C6600F" w:rsidRPr="002F4517">
        <w:rPr>
          <w:rFonts w:eastAsia="Calibri"/>
          <w:sz w:val="24"/>
          <w:szCs w:val="24"/>
        </w:rPr>
        <w:t xml:space="preserve">there must be  strong trust from public towards the police </w:t>
      </w:r>
      <w:r w:rsidR="009E312F" w:rsidRPr="002F4517">
        <w:rPr>
          <w:rFonts w:eastAsia="Calibri"/>
          <w:sz w:val="24"/>
          <w:szCs w:val="24"/>
        </w:rPr>
        <w:t>and community policing is the approach how police forces a</w:t>
      </w:r>
      <w:r w:rsidR="002F4517" w:rsidRPr="002F4517">
        <w:rPr>
          <w:rFonts w:eastAsia="Calibri"/>
          <w:sz w:val="24"/>
          <w:szCs w:val="24"/>
        </w:rPr>
        <w:t xml:space="preserve">cross UK will achieve that. </w:t>
      </w:r>
    </w:p>
    <w:p w14:paraId="58107539" w14:textId="0A6DE194" w:rsidR="002F4517" w:rsidRDefault="002F4517" w:rsidP="001E0B88">
      <w:pPr>
        <w:spacing w:line="257" w:lineRule="auto"/>
        <w:ind w:right="531"/>
        <w:rPr>
          <w:rFonts w:ascii="Arial" w:eastAsia="Calibri" w:hAnsi="Arial" w:cs="Arial"/>
          <w:sz w:val="22"/>
          <w:szCs w:val="22"/>
        </w:rPr>
      </w:pPr>
    </w:p>
    <w:p w14:paraId="53763797" w14:textId="58D6E393" w:rsidR="002F4517" w:rsidRPr="008B1363" w:rsidRDefault="002F4517" w:rsidP="002F4517">
      <w:pPr>
        <w:spacing w:line="360" w:lineRule="auto"/>
        <w:ind w:right="531" w:firstLine="720"/>
        <w:jc w:val="right"/>
        <w:rPr>
          <w:b/>
          <w:bCs/>
          <w:sz w:val="24"/>
          <w:szCs w:val="24"/>
        </w:rPr>
      </w:pPr>
      <w:r>
        <w:rPr>
          <w:b/>
          <w:bCs/>
          <w:sz w:val="24"/>
          <w:szCs w:val="24"/>
        </w:rPr>
        <w:t>WORD COUNT = 1095</w:t>
      </w:r>
    </w:p>
    <w:p w14:paraId="24687379" w14:textId="4C4BEA70" w:rsidR="0094440E" w:rsidRPr="0094440E" w:rsidRDefault="0094440E">
      <w:pPr>
        <w:spacing w:after="160" w:line="259" w:lineRule="auto"/>
        <w:rPr>
          <w:rFonts w:ascii="Arial" w:hAnsi="Arial" w:cs="Arial"/>
          <w:b/>
          <w:bCs/>
          <w:sz w:val="22"/>
          <w:szCs w:val="22"/>
        </w:rPr>
      </w:pPr>
    </w:p>
    <w:p w14:paraId="36A68853" w14:textId="71C684A3" w:rsidR="003603CB" w:rsidRDefault="00DC257F" w:rsidP="00C338E2">
      <w:pPr>
        <w:spacing w:after="160" w:line="259" w:lineRule="auto"/>
        <w:rPr>
          <w:rFonts w:ascii="Arial" w:hAnsi="Arial" w:cs="Arial"/>
          <w:sz w:val="22"/>
          <w:szCs w:val="22"/>
        </w:rPr>
      </w:pPr>
      <w:r>
        <w:rPr>
          <w:rFonts w:ascii="Arial" w:hAnsi="Arial" w:cs="Arial"/>
          <w:sz w:val="22"/>
          <w:szCs w:val="22"/>
        </w:rPr>
        <w:br w:type="page"/>
      </w:r>
    </w:p>
    <w:p w14:paraId="053416F9" w14:textId="2F9ACDD6" w:rsidR="00B5500C" w:rsidRPr="004F1CEA" w:rsidRDefault="003603CB" w:rsidP="004F1CEA">
      <w:pPr>
        <w:ind w:right="531"/>
        <w:jc w:val="center"/>
        <w:rPr>
          <w:b/>
          <w:bCs/>
          <w:sz w:val="48"/>
          <w:szCs w:val="48"/>
        </w:rPr>
      </w:pPr>
      <w:r w:rsidRPr="004F1CEA">
        <w:rPr>
          <w:b/>
          <w:bCs/>
          <w:sz w:val="48"/>
          <w:szCs w:val="48"/>
        </w:rPr>
        <w:lastRenderedPageBreak/>
        <w:t xml:space="preserve">Essay </w:t>
      </w:r>
      <w:r w:rsidR="004F1CEA" w:rsidRPr="004F1CEA">
        <w:rPr>
          <w:b/>
          <w:bCs/>
          <w:sz w:val="48"/>
          <w:szCs w:val="48"/>
        </w:rPr>
        <w:t>3</w:t>
      </w:r>
    </w:p>
    <w:p w14:paraId="3BB7A1FA" w14:textId="77777777" w:rsidR="005C0D46" w:rsidRDefault="005C0D46" w:rsidP="00DC257F">
      <w:pPr>
        <w:spacing w:after="160" w:line="259" w:lineRule="auto"/>
        <w:rPr>
          <w:rFonts w:ascii="Arial" w:hAnsi="Arial" w:cs="Arial"/>
          <w:sz w:val="22"/>
          <w:szCs w:val="22"/>
        </w:rPr>
      </w:pPr>
    </w:p>
    <w:p w14:paraId="5A6D1C77" w14:textId="19A95BA3" w:rsidR="00B5500C" w:rsidRPr="007250DD" w:rsidRDefault="00B46363" w:rsidP="007250DD">
      <w:pPr>
        <w:spacing w:after="160" w:line="360" w:lineRule="auto"/>
        <w:ind w:firstLine="720"/>
        <w:jc w:val="both"/>
        <w:rPr>
          <w:sz w:val="24"/>
          <w:szCs w:val="24"/>
        </w:rPr>
      </w:pPr>
      <w:r w:rsidRPr="007250DD">
        <w:rPr>
          <w:sz w:val="24"/>
          <w:szCs w:val="24"/>
        </w:rPr>
        <w:t xml:space="preserve">The aim of this essay is to critically evaluate how Police </w:t>
      </w:r>
      <w:r w:rsidR="005C0D46" w:rsidRPr="007250DD">
        <w:rPr>
          <w:sz w:val="24"/>
          <w:szCs w:val="24"/>
        </w:rPr>
        <w:t>gathers</w:t>
      </w:r>
      <w:r w:rsidRPr="007250DD">
        <w:rPr>
          <w:sz w:val="24"/>
          <w:szCs w:val="24"/>
        </w:rPr>
        <w:t xml:space="preserve"> open sources of informatio</w:t>
      </w:r>
      <w:r w:rsidR="005C0D46" w:rsidRPr="007250DD">
        <w:rPr>
          <w:sz w:val="24"/>
          <w:szCs w:val="24"/>
        </w:rPr>
        <w:t>n and intelligence</w:t>
      </w:r>
      <w:r w:rsidR="00321486" w:rsidRPr="007250DD">
        <w:rPr>
          <w:sz w:val="24"/>
          <w:szCs w:val="24"/>
        </w:rPr>
        <w:t xml:space="preserve">. It is important to notice that open sources involves both </w:t>
      </w:r>
      <w:r w:rsidR="00236D0B" w:rsidRPr="007250DD">
        <w:rPr>
          <w:sz w:val="24"/>
          <w:szCs w:val="24"/>
        </w:rPr>
        <w:t xml:space="preserve">information coming from general public aka dog walker who </w:t>
      </w:r>
      <w:r w:rsidR="00413D48" w:rsidRPr="007250DD">
        <w:rPr>
          <w:sz w:val="24"/>
          <w:szCs w:val="24"/>
        </w:rPr>
        <w:t>witnesses a drug deal happening and also</w:t>
      </w:r>
      <w:r w:rsidR="00815ABA" w:rsidRPr="007250DD">
        <w:rPr>
          <w:sz w:val="24"/>
          <w:szCs w:val="24"/>
        </w:rPr>
        <w:t xml:space="preserve">  online world. The first paragraph will concentrate on the </w:t>
      </w:r>
      <w:r w:rsidR="000147B6" w:rsidRPr="007250DD">
        <w:rPr>
          <w:sz w:val="24"/>
          <w:szCs w:val="24"/>
        </w:rPr>
        <w:t xml:space="preserve">strengths and advantages of using open sources </w:t>
      </w:r>
      <w:r w:rsidR="00DF4405" w:rsidRPr="007250DD">
        <w:rPr>
          <w:sz w:val="24"/>
          <w:szCs w:val="24"/>
        </w:rPr>
        <w:t xml:space="preserve">for gathering information and intelligence. The second paragraph aims to draw </w:t>
      </w:r>
      <w:r w:rsidR="000F0852" w:rsidRPr="007250DD">
        <w:rPr>
          <w:sz w:val="24"/>
          <w:szCs w:val="24"/>
        </w:rPr>
        <w:t xml:space="preserve">some of the limitations that are attached to open source intelligence </w:t>
      </w:r>
      <w:r w:rsidR="006D4835" w:rsidRPr="007250DD">
        <w:rPr>
          <w:sz w:val="24"/>
          <w:szCs w:val="24"/>
        </w:rPr>
        <w:t xml:space="preserve">and lastly </w:t>
      </w:r>
      <w:r w:rsidR="004F1CEA" w:rsidRPr="007250DD">
        <w:rPr>
          <w:sz w:val="24"/>
          <w:szCs w:val="24"/>
        </w:rPr>
        <w:t xml:space="preserve">intelligence management is being explored. </w:t>
      </w:r>
    </w:p>
    <w:p w14:paraId="112D4E90" w14:textId="77777777" w:rsidR="009B7645" w:rsidRPr="007250DD" w:rsidRDefault="009B7645" w:rsidP="007250DD">
      <w:pPr>
        <w:spacing w:after="160" w:line="360" w:lineRule="auto"/>
        <w:ind w:firstLine="720"/>
        <w:jc w:val="both"/>
        <w:rPr>
          <w:sz w:val="24"/>
          <w:szCs w:val="24"/>
        </w:rPr>
      </w:pPr>
    </w:p>
    <w:p w14:paraId="0CA1C0AF" w14:textId="30C14CE9" w:rsidR="00FE55A6" w:rsidRDefault="000F6F23" w:rsidP="002401AC">
      <w:pPr>
        <w:spacing w:after="160" w:line="360" w:lineRule="auto"/>
        <w:ind w:firstLine="720"/>
        <w:jc w:val="both"/>
        <w:rPr>
          <w:sz w:val="24"/>
          <w:szCs w:val="24"/>
        </w:rPr>
      </w:pPr>
      <w:r w:rsidRPr="007250DD">
        <w:rPr>
          <w:sz w:val="24"/>
          <w:szCs w:val="24"/>
        </w:rPr>
        <w:t>The value of intelligence in pol</w:t>
      </w:r>
      <w:r w:rsidR="001778DA">
        <w:rPr>
          <w:sz w:val="24"/>
          <w:szCs w:val="24"/>
        </w:rPr>
        <w:t>icing</w:t>
      </w:r>
      <w:r w:rsidRPr="007250DD">
        <w:rPr>
          <w:sz w:val="24"/>
          <w:szCs w:val="24"/>
        </w:rPr>
        <w:t xml:space="preserve"> world </w:t>
      </w:r>
      <w:r w:rsidR="004461AA" w:rsidRPr="007250DD">
        <w:rPr>
          <w:sz w:val="24"/>
          <w:szCs w:val="24"/>
        </w:rPr>
        <w:t xml:space="preserve">must not be </w:t>
      </w:r>
      <w:r w:rsidR="00D93EA9" w:rsidRPr="007250DD">
        <w:rPr>
          <w:sz w:val="24"/>
          <w:szCs w:val="24"/>
        </w:rPr>
        <w:t xml:space="preserve">understated as it could quite possibly make or break the criminal investigation. </w:t>
      </w:r>
      <w:r w:rsidR="00985BCA" w:rsidRPr="007250DD">
        <w:rPr>
          <w:sz w:val="24"/>
          <w:szCs w:val="24"/>
        </w:rPr>
        <w:t xml:space="preserve">Open Source Intelligence </w:t>
      </w:r>
      <w:r w:rsidR="009D5FF7" w:rsidRPr="007250DD">
        <w:rPr>
          <w:sz w:val="24"/>
          <w:szCs w:val="24"/>
        </w:rPr>
        <w:t xml:space="preserve">also known as OSNIT </w:t>
      </w:r>
      <w:r w:rsidR="00095079" w:rsidRPr="007250DD">
        <w:rPr>
          <w:sz w:val="24"/>
          <w:szCs w:val="24"/>
        </w:rPr>
        <w:t>is defined by NPCC as</w:t>
      </w:r>
      <w:r w:rsidR="0001430D">
        <w:rPr>
          <w:sz w:val="24"/>
          <w:szCs w:val="24"/>
        </w:rPr>
        <w:t xml:space="preserve"> any </w:t>
      </w:r>
      <w:r w:rsidR="00C117CE">
        <w:rPr>
          <w:sz w:val="24"/>
          <w:szCs w:val="24"/>
        </w:rPr>
        <w:t>information</w:t>
      </w:r>
      <w:r w:rsidR="0001430D">
        <w:rPr>
          <w:sz w:val="24"/>
          <w:szCs w:val="24"/>
        </w:rPr>
        <w:t xml:space="preserve"> which is </w:t>
      </w:r>
      <w:r w:rsidR="00C117CE">
        <w:rPr>
          <w:sz w:val="24"/>
          <w:szCs w:val="24"/>
        </w:rPr>
        <w:t>publicly</w:t>
      </w:r>
      <w:r w:rsidR="0001430D">
        <w:rPr>
          <w:sz w:val="24"/>
          <w:szCs w:val="24"/>
        </w:rPr>
        <w:t xml:space="preserve"> available, </w:t>
      </w:r>
      <w:r w:rsidR="00C117CE">
        <w:rPr>
          <w:sz w:val="24"/>
          <w:szCs w:val="24"/>
        </w:rPr>
        <w:t xml:space="preserve">for example: books, internet, journals, </w:t>
      </w:r>
      <w:r w:rsidR="00F90693">
        <w:rPr>
          <w:sz w:val="24"/>
          <w:szCs w:val="24"/>
        </w:rPr>
        <w:t>TV and radio broadcasts, photographs</w:t>
      </w:r>
      <w:r w:rsidR="00835243">
        <w:rPr>
          <w:sz w:val="24"/>
          <w:szCs w:val="24"/>
        </w:rPr>
        <w:t xml:space="preserve"> </w:t>
      </w:r>
      <w:r w:rsidR="00835243">
        <w:rPr>
          <w:sz w:val="24"/>
          <w:szCs w:val="24"/>
        </w:rPr>
        <w:t xml:space="preserve">(Wells and Gibson, 2017). </w:t>
      </w:r>
      <w:r w:rsidR="00F90693">
        <w:rPr>
          <w:sz w:val="24"/>
          <w:szCs w:val="24"/>
        </w:rPr>
        <w:t xml:space="preserve"> </w:t>
      </w:r>
      <w:r w:rsidR="00952821" w:rsidRPr="007250DD">
        <w:rPr>
          <w:sz w:val="24"/>
          <w:szCs w:val="24"/>
        </w:rPr>
        <w:t xml:space="preserve">In terms of using open source information within policing the main uses </w:t>
      </w:r>
      <w:proofErr w:type="gramStart"/>
      <w:r w:rsidR="00952821" w:rsidRPr="007250DD">
        <w:rPr>
          <w:sz w:val="24"/>
          <w:szCs w:val="24"/>
        </w:rPr>
        <w:t>are</w:t>
      </w:r>
      <w:r w:rsidR="001437C9" w:rsidRPr="007250DD">
        <w:rPr>
          <w:sz w:val="24"/>
          <w:szCs w:val="24"/>
        </w:rPr>
        <w:t>:</w:t>
      </w:r>
      <w:proofErr w:type="gramEnd"/>
      <w:r w:rsidR="001437C9" w:rsidRPr="007250DD">
        <w:rPr>
          <w:sz w:val="24"/>
          <w:szCs w:val="24"/>
        </w:rPr>
        <w:t xml:space="preserve"> developing understanding</w:t>
      </w:r>
      <w:r w:rsidR="00985DE5" w:rsidRPr="007250DD">
        <w:rPr>
          <w:sz w:val="24"/>
          <w:szCs w:val="24"/>
        </w:rPr>
        <w:t xml:space="preserve"> </w:t>
      </w:r>
      <w:r w:rsidR="00604886" w:rsidRPr="007250DD">
        <w:rPr>
          <w:sz w:val="24"/>
          <w:szCs w:val="24"/>
        </w:rPr>
        <w:t xml:space="preserve">of the locations relevant to a piece of analysis, support </w:t>
      </w:r>
      <w:r w:rsidR="00D20A3E" w:rsidRPr="007250DD">
        <w:rPr>
          <w:sz w:val="24"/>
          <w:szCs w:val="24"/>
        </w:rPr>
        <w:t xml:space="preserve">investigations by indicating lines of enquiries or </w:t>
      </w:r>
      <w:r w:rsidR="00117561" w:rsidRPr="007250DD">
        <w:rPr>
          <w:sz w:val="24"/>
          <w:szCs w:val="24"/>
        </w:rPr>
        <w:t xml:space="preserve">corroborating other information,  development of problem /  subject profiles, </w:t>
      </w:r>
      <w:r w:rsidR="006E0C6C" w:rsidRPr="007250DD">
        <w:rPr>
          <w:sz w:val="24"/>
          <w:szCs w:val="24"/>
        </w:rPr>
        <w:t>identifying factors impacting on</w:t>
      </w:r>
      <w:r w:rsidR="00D675C4" w:rsidRPr="007250DD">
        <w:rPr>
          <w:sz w:val="24"/>
          <w:szCs w:val="24"/>
        </w:rPr>
        <w:t xml:space="preserve"> disorder, crime and community concerns, identifying the </w:t>
      </w:r>
      <w:r w:rsidR="00DC188C" w:rsidRPr="007250DD">
        <w:rPr>
          <w:sz w:val="24"/>
          <w:szCs w:val="24"/>
        </w:rPr>
        <w:t xml:space="preserve">potential impact on </w:t>
      </w:r>
      <w:r w:rsidR="007250DD" w:rsidRPr="007250DD">
        <w:rPr>
          <w:sz w:val="24"/>
          <w:szCs w:val="24"/>
        </w:rPr>
        <w:t>demographic and social changes</w:t>
      </w:r>
      <w:r w:rsidR="007C67DE">
        <w:rPr>
          <w:sz w:val="24"/>
          <w:szCs w:val="24"/>
        </w:rPr>
        <w:t xml:space="preserve"> (</w:t>
      </w:r>
      <w:r w:rsidR="0016616B">
        <w:rPr>
          <w:sz w:val="24"/>
          <w:szCs w:val="24"/>
        </w:rPr>
        <w:t>Wells and Gibson</w:t>
      </w:r>
      <w:r w:rsidR="0019723E">
        <w:rPr>
          <w:sz w:val="24"/>
          <w:szCs w:val="24"/>
        </w:rPr>
        <w:t>, 2017).</w:t>
      </w:r>
      <w:r w:rsidR="00B04923">
        <w:rPr>
          <w:sz w:val="24"/>
          <w:szCs w:val="24"/>
        </w:rPr>
        <w:t xml:space="preserve"> </w:t>
      </w:r>
      <w:r w:rsidR="002F4CF6" w:rsidRPr="007250DD">
        <w:rPr>
          <w:sz w:val="24"/>
          <w:szCs w:val="24"/>
        </w:rPr>
        <w:t xml:space="preserve">One of </w:t>
      </w:r>
      <w:r w:rsidR="001461FD">
        <w:rPr>
          <w:sz w:val="24"/>
          <w:szCs w:val="24"/>
        </w:rPr>
        <w:t>t</w:t>
      </w:r>
      <w:r w:rsidR="002F4CF6" w:rsidRPr="007250DD">
        <w:rPr>
          <w:sz w:val="24"/>
          <w:szCs w:val="24"/>
        </w:rPr>
        <w:t xml:space="preserve">he biggest advantages of  OSNIT is </w:t>
      </w:r>
      <w:r w:rsidR="00E91D3E" w:rsidRPr="007250DD">
        <w:rPr>
          <w:sz w:val="24"/>
          <w:szCs w:val="24"/>
        </w:rPr>
        <w:t>the fact that it is cheaper than most other traditional information collecting tools</w:t>
      </w:r>
      <w:r w:rsidR="00B94A03">
        <w:rPr>
          <w:sz w:val="24"/>
          <w:szCs w:val="24"/>
        </w:rPr>
        <w:t xml:space="preserve"> and also </w:t>
      </w:r>
      <w:r w:rsidR="00B001C4">
        <w:rPr>
          <w:sz w:val="24"/>
          <w:szCs w:val="24"/>
        </w:rPr>
        <w:t xml:space="preserve">it is excellent method to validate other intelligence sources, however </w:t>
      </w:r>
      <w:r w:rsidR="000F46BD">
        <w:rPr>
          <w:sz w:val="24"/>
          <w:szCs w:val="24"/>
        </w:rPr>
        <w:t xml:space="preserve">the crucial aspect is the fact that investigating analyst must have training </w:t>
      </w:r>
      <w:r w:rsidR="001873E7">
        <w:rPr>
          <w:sz w:val="24"/>
          <w:szCs w:val="24"/>
        </w:rPr>
        <w:t xml:space="preserve">and relevant  knowledge to accurately </w:t>
      </w:r>
      <w:r w:rsidR="00600D60">
        <w:rPr>
          <w:sz w:val="24"/>
          <w:szCs w:val="24"/>
        </w:rPr>
        <w:t>assess the reliability level of the source (Wells and Gibson, 2017).</w:t>
      </w:r>
    </w:p>
    <w:p w14:paraId="31E4685D" w14:textId="2284789A" w:rsidR="00600D60" w:rsidRDefault="00600D60" w:rsidP="00B04923">
      <w:pPr>
        <w:spacing w:after="160" w:line="360" w:lineRule="auto"/>
        <w:jc w:val="both"/>
        <w:rPr>
          <w:sz w:val="24"/>
          <w:szCs w:val="24"/>
        </w:rPr>
      </w:pPr>
    </w:p>
    <w:p w14:paraId="4F1363FE" w14:textId="48729027" w:rsidR="00600D60" w:rsidRDefault="00C615D3" w:rsidP="00B04923">
      <w:pPr>
        <w:spacing w:after="160" w:line="360" w:lineRule="auto"/>
        <w:jc w:val="both"/>
        <w:rPr>
          <w:sz w:val="24"/>
          <w:szCs w:val="24"/>
        </w:rPr>
      </w:pPr>
      <w:r>
        <w:rPr>
          <w:sz w:val="24"/>
          <w:szCs w:val="24"/>
        </w:rPr>
        <w:t xml:space="preserve">The main implications </w:t>
      </w:r>
      <w:r w:rsidR="00CD383F">
        <w:rPr>
          <w:sz w:val="24"/>
          <w:szCs w:val="24"/>
        </w:rPr>
        <w:t xml:space="preserve">in policing investigations </w:t>
      </w:r>
      <w:r w:rsidR="00282B5B">
        <w:rPr>
          <w:sz w:val="24"/>
          <w:szCs w:val="24"/>
        </w:rPr>
        <w:t>are</w:t>
      </w:r>
      <w:r w:rsidR="00CD383F">
        <w:rPr>
          <w:sz w:val="24"/>
          <w:szCs w:val="24"/>
        </w:rPr>
        <w:t xml:space="preserve"> the blurred </w:t>
      </w:r>
      <w:r w:rsidR="000B240D">
        <w:rPr>
          <w:sz w:val="24"/>
          <w:szCs w:val="24"/>
        </w:rPr>
        <w:t xml:space="preserve">lines between OSNIT and privacy </w:t>
      </w:r>
      <w:r w:rsidR="0065003F">
        <w:rPr>
          <w:sz w:val="24"/>
          <w:szCs w:val="24"/>
        </w:rPr>
        <w:t xml:space="preserve">of those who are under investigation, meaning that although this open information accessible by </w:t>
      </w:r>
      <w:r w:rsidR="00703817">
        <w:rPr>
          <w:sz w:val="24"/>
          <w:szCs w:val="24"/>
        </w:rPr>
        <w:t xml:space="preserve">anyone and investigator must still  consider the following legal acts: </w:t>
      </w:r>
    </w:p>
    <w:p w14:paraId="0D93752F" w14:textId="57AE5F26" w:rsidR="00A41A32" w:rsidRDefault="00A41A32" w:rsidP="00A41A32">
      <w:pPr>
        <w:pStyle w:val="ListParagraph"/>
        <w:numPr>
          <w:ilvl w:val="0"/>
          <w:numId w:val="7"/>
        </w:numPr>
        <w:spacing w:after="160" w:line="360" w:lineRule="auto"/>
        <w:jc w:val="both"/>
        <w:rPr>
          <w:sz w:val="24"/>
          <w:szCs w:val="24"/>
        </w:rPr>
      </w:pPr>
      <w:r>
        <w:rPr>
          <w:sz w:val="24"/>
          <w:szCs w:val="24"/>
        </w:rPr>
        <w:t xml:space="preserve">PACE </w:t>
      </w:r>
      <w:r w:rsidR="00184B98">
        <w:rPr>
          <w:sz w:val="24"/>
          <w:szCs w:val="24"/>
        </w:rPr>
        <w:t>984</w:t>
      </w:r>
    </w:p>
    <w:p w14:paraId="57851A08" w14:textId="3D3C7C9D" w:rsidR="00184B98" w:rsidRDefault="00184B98" w:rsidP="00A41A32">
      <w:pPr>
        <w:pStyle w:val="ListParagraph"/>
        <w:numPr>
          <w:ilvl w:val="0"/>
          <w:numId w:val="7"/>
        </w:numPr>
        <w:spacing w:after="160" w:line="360" w:lineRule="auto"/>
        <w:jc w:val="both"/>
        <w:rPr>
          <w:sz w:val="24"/>
          <w:szCs w:val="24"/>
        </w:rPr>
      </w:pPr>
      <w:r>
        <w:rPr>
          <w:sz w:val="24"/>
          <w:szCs w:val="24"/>
        </w:rPr>
        <w:t>Human Rights Act 1998</w:t>
      </w:r>
    </w:p>
    <w:p w14:paraId="548572A5" w14:textId="094C3D79" w:rsidR="00184B98" w:rsidRDefault="00404B4C" w:rsidP="00A41A32">
      <w:pPr>
        <w:pStyle w:val="ListParagraph"/>
        <w:numPr>
          <w:ilvl w:val="0"/>
          <w:numId w:val="7"/>
        </w:numPr>
        <w:spacing w:after="160" w:line="360" w:lineRule="auto"/>
        <w:jc w:val="both"/>
        <w:rPr>
          <w:sz w:val="24"/>
          <w:szCs w:val="24"/>
        </w:rPr>
      </w:pPr>
      <w:r>
        <w:rPr>
          <w:sz w:val="24"/>
          <w:szCs w:val="24"/>
        </w:rPr>
        <w:t xml:space="preserve">Computer Misuse Act 1980 </w:t>
      </w:r>
    </w:p>
    <w:p w14:paraId="4CDEFB49" w14:textId="62A1E67B" w:rsidR="00404B4C" w:rsidRDefault="00404B4C" w:rsidP="00A41A32">
      <w:pPr>
        <w:pStyle w:val="ListParagraph"/>
        <w:numPr>
          <w:ilvl w:val="0"/>
          <w:numId w:val="7"/>
        </w:numPr>
        <w:spacing w:after="160" w:line="360" w:lineRule="auto"/>
        <w:jc w:val="both"/>
        <w:rPr>
          <w:sz w:val="24"/>
          <w:szCs w:val="24"/>
        </w:rPr>
      </w:pPr>
      <w:r>
        <w:rPr>
          <w:sz w:val="24"/>
          <w:szCs w:val="24"/>
        </w:rPr>
        <w:lastRenderedPageBreak/>
        <w:t xml:space="preserve">Management of </w:t>
      </w:r>
      <w:r w:rsidR="00747799">
        <w:rPr>
          <w:sz w:val="24"/>
          <w:szCs w:val="24"/>
        </w:rPr>
        <w:t>Police Information 2010</w:t>
      </w:r>
    </w:p>
    <w:p w14:paraId="7813E821" w14:textId="30936960" w:rsidR="00747799" w:rsidRDefault="00747799" w:rsidP="00A41A32">
      <w:pPr>
        <w:pStyle w:val="ListParagraph"/>
        <w:numPr>
          <w:ilvl w:val="0"/>
          <w:numId w:val="7"/>
        </w:numPr>
        <w:spacing w:after="160" w:line="360" w:lineRule="auto"/>
        <w:jc w:val="both"/>
        <w:rPr>
          <w:sz w:val="24"/>
          <w:szCs w:val="24"/>
        </w:rPr>
      </w:pPr>
      <w:r>
        <w:rPr>
          <w:sz w:val="24"/>
          <w:szCs w:val="24"/>
        </w:rPr>
        <w:t>Police Act 19</w:t>
      </w:r>
      <w:r w:rsidR="003827B7">
        <w:rPr>
          <w:sz w:val="24"/>
          <w:szCs w:val="24"/>
        </w:rPr>
        <w:t>97</w:t>
      </w:r>
    </w:p>
    <w:p w14:paraId="223E5A86" w14:textId="37CAD7DB" w:rsidR="003827B7" w:rsidRDefault="003827B7" w:rsidP="00A41A32">
      <w:pPr>
        <w:pStyle w:val="ListParagraph"/>
        <w:numPr>
          <w:ilvl w:val="0"/>
          <w:numId w:val="7"/>
        </w:numPr>
        <w:spacing w:after="160" w:line="360" w:lineRule="auto"/>
        <w:jc w:val="both"/>
        <w:rPr>
          <w:sz w:val="24"/>
          <w:szCs w:val="24"/>
        </w:rPr>
      </w:pPr>
      <w:r>
        <w:rPr>
          <w:sz w:val="24"/>
          <w:szCs w:val="24"/>
        </w:rPr>
        <w:t xml:space="preserve">Criminal Procedure </w:t>
      </w:r>
      <w:r w:rsidR="00FF7345">
        <w:rPr>
          <w:sz w:val="24"/>
          <w:szCs w:val="24"/>
        </w:rPr>
        <w:t>and Investigations Act 1996</w:t>
      </w:r>
    </w:p>
    <w:p w14:paraId="7BC7CBDD" w14:textId="7C6C1B28" w:rsidR="00FF7345" w:rsidRDefault="00FF7345" w:rsidP="00A41A32">
      <w:pPr>
        <w:pStyle w:val="ListParagraph"/>
        <w:numPr>
          <w:ilvl w:val="0"/>
          <w:numId w:val="7"/>
        </w:numPr>
        <w:spacing w:after="160" w:line="360" w:lineRule="auto"/>
        <w:jc w:val="both"/>
        <w:rPr>
          <w:sz w:val="24"/>
          <w:szCs w:val="24"/>
        </w:rPr>
      </w:pPr>
      <w:r>
        <w:rPr>
          <w:sz w:val="24"/>
          <w:szCs w:val="24"/>
        </w:rPr>
        <w:t>Regulation of Investigatory Powers Act 2000</w:t>
      </w:r>
    </w:p>
    <w:p w14:paraId="5A5AD3F4" w14:textId="2D8C3864" w:rsidR="00FF7345" w:rsidRDefault="00FF7345" w:rsidP="00A41A32">
      <w:pPr>
        <w:pStyle w:val="ListParagraph"/>
        <w:numPr>
          <w:ilvl w:val="0"/>
          <w:numId w:val="7"/>
        </w:numPr>
        <w:spacing w:after="160" w:line="360" w:lineRule="auto"/>
        <w:jc w:val="both"/>
        <w:rPr>
          <w:sz w:val="24"/>
          <w:szCs w:val="24"/>
        </w:rPr>
      </w:pPr>
      <w:r>
        <w:rPr>
          <w:sz w:val="24"/>
          <w:szCs w:val="24"/>
        </w:rPr>
        <w:t xml:space="preserve">Data Protection Act </w:t>
      </w:r>
    </w:p>
    <w:p w14:paraId="0667ADC4" w14:textId="7F187091" w:rsidR="001E22BA" w:rsidRDefault="00DA72E2" w:rsidP="001E22BA">
      <w:pPr>
        <w:spacing w:after="160" w:line="360" w:lineRule="auto"/>
        <w:jc w:val="both"/>
        <w:rPr>
          <w:sz w:val="24"/>
          <w:szCs w:val="24"/>
        </w:rPr>
      </w:pPr>
      <w:r>
        <w:rPr>
          <w:sz w:val="24"/>
          <w:szCs w:val="24"/>
        </w:rPr>
        <w:t>Al</w:t>
      </w:r>
      <w:r w:rsidR="00B27A50">
        <w:rPr>
          <w:sz w:val="24"/>
          <w:szCs w:val="24"/>
        </w:rPr>
        <w:t>so</w:t>
      </w:r>
      <w:r w:rsidR="00EA2CF0">
        <w:rPr>
          <w:sz w:val="24"/>
          <w:szCs w:val="24"/>
        </w:rPr>
        <w:t xml:space="preserve">, using OSNIT in policing </w:t>
      </w:r>
      <w:r w:rsidR="0047146C">
        <w:rPr>
          <w:sz w:val="24"/>
          <w:szCs w:val="24"/>
        </w:rPr>
        <w:t>the c</w:t>
      </w:r>
      <w:r w:rsidR="00FA2754">
        <w:rPr>
          <w:sz w:val="24"/>
          <w:szCs w:val="24"/>
        </w:rPr>
        <w:t>h</w:t>
      </w:r>
      <w:r w:rsidR="0047146C">
        <w:rPr>
          <w:sz w:val="24"/>
          <w:szCs w:val="24"/>
        </w:rPr>
        <w:t>ain of evidence is important, in cases</w:t>
      </w:r>
      <w:r w:rsidR="008546EB">
        <w:rPr>
          <w:sz w:val="24"/>
          <w:szCs w:val="24"/>
        </w:rPr>
        <w:t xml:space="preserve"> the intelligence leads to </w:t>
      </w:r>
      <w:r w:rsidR="001E22BA">
        <w:rPr>
          <w:sz w:val="24"/>
          <w:szCs w:val="24"/>
        </w:rPr>
        <w:t>prosecution,</w:t>
      </w:r>
      <w:r w:rsidR="008546EB">
        <w:rPr>
          <w:sz w:val="24"/>
          <w:szCs w:val="24"/>
        </w:rPr>
        <w:t xml:space="preserve"> </w:t>
      </w:r>
      <w:r w:rsidR="0041482D">
        <w:rPr>
          <w:sz w:val="24"/>
          <w:szCs w:val="24"/>
        </w:rPr>
        <w:t xml:space="preserve">so JAPAN approach is being used to ensure that intelligence is </w:t>
      </w:r>
      <w:r w:rsidR="001E22BA">
        <w:rPr>
          <w:sz w:val="24"/>
          <w:szCs w:val="24"/>
        </w:rPr>
        <w:t xml:space="preserve">processed into useful format source (Wells and Gibson, 2017). JAPAN stands for </w:t>
      </w:r>
      <w:r w:rsidR="009B44F2">
        <w:rPr>
          <w:sz w:val="24"/>
          <w:szCs w:val="24"/>
        </w:rPr>
        <w:t xml:space="preserve"> justified, authorised, proportional, </w:t>
      </w:r>
      <w:proofErr w:type="gramStart"/>
      <w:r w:rsidR="00F561D2">
        <w:rPr>
          <w:sz w:val="24"/>
          <w:szCs w:val="24"/>
        </w:rPr>
        <w:t>auditable</w:t>
      </w:r>
      <w:proofErr w:type="gramEnd"/>
      <w:r w:rsidR="00F561D2">
        <w:rPr>
          <w:sz w:val="24"/>
          <w:szCs w:val="24"/>
        </w:rPr>
        <w:t xml:space="preserve"> and finally necessary. </w:t>
      </w:r>
    </w:p>
    <w:p w14:paraId="4D6686E7" w14:textId="686FF6AB" w:rsidR="00F561D2" w:rsidRDefault="00F561D2" w:rsidP="001E22BA">
      <w:pPr>
        <w:spacing w:after="160" w:line="360" w:lineRule="auto"/>
        <w:jc w:val="both"/>
        <w:rPr>
          <w:sz w:val="24"/>
          <w:szCs w:val="24"/>
        </w:rPr>
      </w:pPr>
    </w:p>
    <w:p w14:paraId="2A56F2F0" w14:textId="7091E33E" w:rsidR="00F561D2" w:rsidRDefault="00F561D2" w:rsidP="001E22BA">
      <w:pPr>
        <w:spacing w:after="160" w:line="360" w:lineRule="auto"/>
        <w:jc w:val="both"/>
        <w:rPr>
          <w:sz w:val="24"/>
          <w:szCs w:val="24"/>
        </w:rPr>
      </w:pPr>
      <w:r>
        <w:rPr>
          <w:sz w:val="24"/>
          <w:szCs w:val="24"/>
        </w:rPr>
        <w:t>In policing wor</w:t>
      </w:r>
      <w:r w:rsidR="00F10B9B">
        <w:rPr>
          <w:sz w:val="24"/>
          <w:szCs w:val="24"/>
        </w:rPr>
        <w:t>ld</w:t>
      </w:r>
      <w:r>
        <w:rPr>
          <w:sz w:val="24"/>
          <w:szCs w:val="24"/>
        </w:rPr>
        <w:t xml:space="preserve"> collecting intelligence is continuous cycle, which helps decision to be made about tactical options and priorities (College of Policing, 2022). One of the elements of intelligence management in policing is intelligence report, which is used to evaluate and submit information and also to manage the dissemination of intelligence (College of Policing, 2022). The grading system of intelligence is known as 3x5x2 approach. The first part relates to source evaluation and there are three source gradings: </w:t>
      </w:r>
    </w:p>
    <w:p w14:paraId="1619451D" w14:textId="620EC5CE" w:rsidR="00F561D2" w:rsidRDefault="00F561D2" w:rsidP="00F561D2">
      <w:pPr>
        <w:pStyle w:val="ListParagraph"/>
        <w:numPr>
          <w:ilvl w:val="0"/>
          <w:numId w:val="8"/>
        </w:numPr>
        <w:spacing w:after="160" w:line="360" w:lineRule="auto"/>
        <w:jc w:val="both"/>
        <w:rPr>
          <w:sz w:val="24"/>
          <w:szCs w:val="24"/>
        </w:rPr>
      </w:pPr>
      <w:r>
        <w:rPr>
          <w:sz w:val="24"/>
          <w:szCs w:val="24"/>
        </w:rPr>
        <w:t xml:space="preserve">Reliable </w:t>
      </w:r>
      <w:r w:rsidR="00413EA0">
        <w:rPr>
          <w:sz w:val="24"/>
          <w:szCs w:val="24"/>
        </w:rPr>
        <w:t>– this means that the source of the intelligence is deemed to be reliable for example this means that the intelligence come from a police officer, or it is forensic source</w:t>
      </w:r>
      <w:r w:rsidR="00660F3D">
        <w:rPr>
          <w:sz w:val="24"/>
          <w:szCs w:val="24"/>
        </w:rPr>
        <w:t xml:space="preserve"> </w:t>
      </w:r>
      <w:r w:rsidR="00660F3D">
        <w:rPr>
          <w:sz w:val="24"/>
          <w:szCs w:val="24"/>
        </w:rPr>
        <w:t>(College of Policing, 2022).</w:t>
      </w:r>
    </w:p>
    <w:p w14:paraId="3429A0D1" w14:textId="5867D7C0" w:rsidR="00F561D2" w:rsidRDefault="00413EA0" w:rsidP="00F561D2">
      <w:pPr>
        <w:pStyle w:val="ListParagraph"/>
        <w:numPr>
          <w:ilvl w:val="0"/>
          <w:numId w:val="8"/>
        </w:numPr>
        <w:spacing w:after="160" w:line="360" w:lineRule="auto"/>
        <w:jc w:val="both"/>
        <w:rPr>
          <w:sz w:val="24"/>
          <w:szCs w:val="24"/>
        </w:rPr>
      </w:pPr>
      <w:r>
        <w:rPr>
          <w:sz w:val="24"/>
          <w:szCs w:val="24"/>
        </w:rPr>
        <w:t>Untested  - this means that the intelligence is received from the source for the first time  meaning that the reliability of the information is untested. This type of  intelligence should be treated with  caution</w:t>
      </w:r>
      <w:r w:rsidR="00660F3D">
        <w:rPr>
          <w:sz w:val="24"/>
          <w:szCs w:val="24"/>
        </w:rPr>
        <w:t xml:space="preserve"> </w:t>
      </w:r>
      <w:r w:rsidR="00660F3D">
        <w:rPr>
          <w:sz w:val="24"/>
          <w:szCs w:val="24"/>
        </w:rPr>
        <w:t>(College of Policing, 2022).</w:t>
      </w:r>
    </w:p>
    <w:p w14:paraId="7C873BB2" w14:textId="22CCC2D5" w:rsidR="00413EA0" w:rsidRDefault="00413EA0" w:rsidP="00F561D2">
      <w:pPr>
        <w:pStyle w:val="ListParagraph"/>
        <w:numPr>
          <w:ilvl w:val="0"/>
          <w:numId w:val="8"/>
        </w:numPr>
        <w:spacing w:after="160" w:line="360" w:lineRule="auto"/>
        <w:jc w:val="both"/>
        <w:rPr>
          <w:sz w:val="24"/>
          <w:szCs w:val="24"/>
        </w:rPr>
      </w:pPr>
      <w:r>
        <w:rPr>
          <w:sz w:val="24"/>
          <w:szCs w:val="24"/>
        </w:rPr>
        <w:t>Not reliable – means that the source is questionable, the best example of t</w:t>
      </w:r>
      <w:r w:rsidR="00C961A1">
        <w:rPr>
          <w:sz w:val="24"/>
          <w:szCs w:val="24"/>
        </w:rPr>
        <w:t>hi</w:t>
      </w:r>
      <w:r>
        <w:rPr>
          <w:sz w:val="24"/>
          <w:szCs w:val="24"/>
        </w:rPr>
        <w:t xml:space="preserve">s could be intelligence received from a known criminal </w:t>
      </w:r>
      <w:r w:rsidR="00660F3D">
        <w:rPr>
          <w:sz w:val="24"/>
          <w:szCs w:val="24"/>
        </w:rPr>
        <w:t>(College of Policing, 2022).</w:t>
      </w:r>
    </w:p>
    <w:p w14:paraId="33C7016A" w14:textId="517525DD" w:rsidR="00413EA0" w:rsidRDefault="00413EA0" w:rsidP="00413EA0">
      <w:pPr>
        <w:spacing w:after="160" w:line="360" w:lineRule="auto"/>
        <w:jc w:val="both"/>
        <w:rPr>
          <w:sz w:val="24"/>
          <w:szCs w:val="24"/>
        </w:rPr>
      </w:pPr>
      <w:r>
        <w:rPr>
          <w:sz w:val="24"/>
          <w:szCs w:val="24"/>
        </w:rPr>
        <w:t xml:space="preserve">The second part of the grading system  relates to the fact that how intelligence became known to the source, there are five different options: </w:t>
      </w:r>
    </w:p>
    <w:p w14:paraId="163A78F0" w14:textId="5A3F0867" w:rsidR="00413EA0" w:rsidRDefault="00413EA0" w:rsidP="00413EA0">
      <w:pPr>
        <w:pStyle w:val="ListParagraph"/>
        <w:numPr>
          <w:ilvl w:val="0"/>
          <w:numId w:val="9"/>
        </w:numPr>
        <w:spacing w:after="160" w:line="360" w:lineRule="auto"/>
        <w:jc w:val="both"/>
        <w:rPr>
          <w:sz w:val="24"/>
          <w:szCs w:val="24"/>
        </w:rPr>
      </w:pPr>
      <w:r>
        <w:rPr>
          <w:sz w:val="24"/>
          <w:szCs w:val="24"/>
        </w:rPr>
        <w:t>A – known directly to the source, meaning that the information is obtained in first hand</w:t>
      </w:r>
      <w:r w:rsidR="00660F3D">
        <w:rPr>
          <w:sz w:val="24"/>
          <w:szCs w:val="24"/>
        </w:rPr>
        <w:t xml:space="preserve"> </w:t>
      </w:r>
      <w:r w:rsidR="00660F3D">
        <w:rPr>
          <w:sz w:val="24"/>
          <w:szCs w:val="24"/>
        </w:rPr>
        <w:t>(College of Policing, 2022).</w:t>
      </w:r>
    </w:p>
    <w:p w14:paraId="582990C4" w14:textId="3F324EDB" w:rsidR="00413EA0" w:rsidRDefault="00413EA0" w:rsidP="00413EA0">
      <w:pPr>
        <w:pStyle w:val="ListParagraph"/>
        <w:numPr>
          <w:ilvl w:val="0"/>
          <w:numId w:val="9"/>
        </w:numPr>
        <w:spacing w:after="160" w:line="360" w:lineRule="auto"/>
        <w:jc w:val="both"/>
        <w:rPr>
          <w:sz w:val="24"/>
          <w:szCs w:val="24"/>
        </w:rPr>
      </w:pPr>
      <w:r>
        <w:rPr>
          <w:sz w:val="24"/>
          <w:szCs w:val="24"/>
        </w:rPr>
        <w:t xml:space="preserve">B – known </w:t>
      </w:r>
      <w:proofErr w:type="gramStart"/>
      <w:r>
        <w:rPr>
          <w:sz w:val="24"/>
          <w:szCs w:val="24"/>
        </w:rPr>
        <w:t>indirectly, but</w:t>
      </w:r>
      <w:proofErr w:type="gramEnd"/>
      <w:r>
        <w:rPr>
          <w:sz w:val="24"/>
          <w:szCs w:val="24"/>
        </w:rPr>
        <w:t xml:space="preserve"> could be verified by separate information </w:t>
      </w:r>
      <w:r w:rsidR="00660F3D">
        <w:rPr>
          <w:sz w:val="24"/>
          <w:szCs w:val="24"/>
        </w:rPr>
        <w:t>(College of Policing, 2022).</w:t>
      </w:r>
    </w:p>
    <w:p w14:paraId="5C606D03" w14:textId="1D8C6256" w:rsidR="00413EA0" w:rsidRDefault="00413EA0" w:rsidP="00413EA0">
      <w:pPr>
        <w:pStyle w:val="ListParagraph"/>
        <w:numPr>
          <w:ilvl w:val="0"/>
          <w:numId w:val="9"/>
        </w:numPr>
        <w:spacing w:after="160" w:line="360" w:lineRule="auto"/>
        <w:jc w:val="both"/>
        <w:rPr>
          <w:sz w:val="24"/>
          <w:szCs w:val="24"/>
        </w:rPr>
      </w:pPr>
      <w:r>
        <w:rPr>
          <w:sz w:val="24"/>
          <w:szCs w:val="24"/>
        </w:rPr>
        <w:lastRenderedPageBreak/>
        <w:t xml:space="preserve">C – known indirectly, meaning that the source has been passed on the information by another person, meaning it is not </w:t>
      </w:r>
      <w:r w:rsidR="00660F3D">
        <w:rPr>
          <w:sz w:val="24"/>
          <w:szCs w:val="24"/>
        </w:rPr>
        <w:t>first-hand</w:t>
      </w:r>
      <w:r>
        <w:rPr>
          <w:sz w:val="24"/>
          <w:szCs w:val="24"/>
        </w:rPr>
        <w:t xml:space="preserve"> knowledge</w:t>
      </w:r>
      <w:r w:rsidR="00660F3D">
        <w:rPr>
          <w:sz w:val="24"/>
          <w:szCs w:val="24"/>
        </w:rPr>
        <w:t xml:space="preserve"> </w:t>
      </w:r>
      <w:r w:rsidR="00660F3D">
        <w:rPr>
          <w:sz w:val="24"/>
          <w:szCs w:val="24"/>
        </w:rPr>
        <w:t>(College of Policing, 2022).</w:t>
      </w:r>
    </w:p>
    <w:p w14:paraId="7F84536F" w14:textId="1B136F62" w:rsidR="00413EA0" w:rsidRDefault="00413EA0" w:rsidP="00413EA0">
      <w:pPr>
        <w:pStyle w:val="ListParagraph"/>
        <w:numPr>
          <w:ilvl w:val="0"/>
          <w:numId w:val="9"/>
        </w:numPr>
        <w:spacing w:after="160" w:line="360" w:lineRule="auto"/>
        <w:jc w:val="both"/>
        <w:rPr>
          <w:sz w:val="24"/>
          <w:szCs w:val="24"/>
        </w:rPr>
      </w:pPr>
      <w:r>
        <w:rPr>
          <w:sz w:val="24"/>
          <w:szCs w:val="24"/>
        </w:rPr>
        <w:t xml:space="preserve">D – not known, means that there is plausible way to test the reliability of the information </w:t>
      </w:r>
    </w:p>
    <w:p w14:paraId="5F84A69B" w14:textId="2DA54327" w:rsidR="00413EA0" w:rsidRDefault="00413EA0" w:rsidP="00413EA0">
      <w:pPr>
        <w:pStyle w:val="ListParagraph"/>
        <w:numPr>
          <w:ilvl w:val="0"/>
          <w:numId w:val="9"/>
        </w:numPr>
        <w:spacing w:after="160" w:line="360" w:lineRule="auto"/>
        <w:jc w:val="both"/>
        <w:rPr>
          <w:sz w:val="24"/>
          <w:szCs w:val="24"/>
        </w:rPr>
      </w:pPr>
      <w:r>
        <w:rPr>
          <w:sz w:val="24"/>
          <w:szCs w:val="24"/>
        </w:rPr>
        <w:t xml:space="preserve">E – suspected to be false </w:t>
      </w:r>
      <w:r w:rsidR="00660F3D">
        <w:rPr>
          <w:sz w:val="24"/>
          <w:szCs w:val="24"/>
        </w:rPr>
        <w:t>(College of Policing, 2022).</w:t>
      </w:r>
    </w:p>
    <w:p w14:paraId="471CDCFF" w14:textId="30326F63" w:rsidR="00D81C13" w:rsidRDefault="00D81C13" w:rsidP="00D81C13">
      <w:pPr>
        <w:spacing w:after="160" w:line="360" w:lineRule="auto"/>
        <w:jc w:val="both"/>
        <w:rPr>
          <w:sz w:val="24"/>
          <w:szCs w:val="24"/>
        </w:rPr>
      </w:pPr>
      <w:r>
        <w:rPr>
          <w:sz w:val="24"/>
          <w:szCs w:val="24"/>
        </w:rPr>
        <w:t xml:space="preserve">The third part concentrates on the dissemination of the  information meaning that there will be two different handling codes and conditions for intelligence sharing: </w:t>
      </w:r>
    </w:p>
    <w:p w14:paraId="19E7EAD4" w14:textId="380DF4B4" w:rsidR="00D81C13" w:rsidRDefault="00D81C13" w:rsidP="00D81C13">
      <w:pPr>
        <w:pStyle w:val="ListParagraph"/>
        <w:numPr>
          <w:ilvl w:val="0"/>
          <w:numId w:val="11"/>
        </w:numPr>
        <w:spacing w:after="160" w:line="360" w:lineRule="auto"/>
        <w:jc w:val="both"/>
        <w:rPr>
          <w:sz w:val="24"/>
          <w:szCs w:val="24"/>
        </w:rPr>
      </w:pPr>
      <w:r>
        <w:rPr>
          <w:sz w:val="24"/>
          <w:szCs w:val="24"/>
        </w:rPr>
        <w:t xml:space="preserve">P -  lawful sharing permitted </w:t>
      </w:r>
      <w:r w:rsidR="00660F3D">
        <w:rPr>
          <w:sz w:val="24"/>
          <w:szCs w:val="24"/>
        </w:rPr>
        <w:t>(College of Policing, 2022).</w:t>
      </w:r>
    </w:p>
    <w:p w14:paraId="2A70673D" w14:textId="11E1AF03" w:rsidR="00D81C13" w:rsidRDefault="00D81C13" w:rsidP="00D81C13">
      <w:pPr>
        <w:pStyle w:val="ListParagraph"/>
        <w:numPr>
          <w:ilvl w:val="0"/>
          <w:numId w:val="11"/>
        </w:numPr>
        <w:spacing w:after="160" w:line="360" w:lineRule="auto"/>
        <w:jc w:val="both"/>
        <w:rPr>
          <w:sz w:val="24"/>
          <w:szCs w:val="24"/>
        </w:rPr>
      </w:pPr>
      <w:r>
        <w:rPr>
          <w:sz w:val="24"/>
          <w:szCs w:val="24"/>
        </w:rPr>
        <w:t>C – lawful sharing permitted with conditions</w:t>
      </w:r>
      <w:r w:rsidR="00660F3D">
        <w:rPr>
          <w:sz w:val="24"/>
          <w:szCs w:val="24"/>
        </w:rPr>
        <w:t xml:space="preserve"> </w:t>
      </w:r>
      <w:r w:rsidR="00660F3D">
        <w:rPr>
          <w:sz w:val="24"/>
          <w:szCs w:val="24"/>
        </w:rPr>
        <w:t>(College of Policing, 2022).</w:t>
      </w:r>
    </w:p>
    <w:p w14:paraId="1A03C88E" w14:textId="001FC227" w:rsidR="00666CCC" w:rsidRDefault="00666CCC" w:rsidP="00666CCC">
      <w:pPr>
        <w:spacing w:after="160" w:line="360" w:lineRule="auto"/>
        <w:jc w:val="both"/>
        <w:rPr>
          <w:sz w:val="24"/>
          <w:szCs w:val="24"/>
        </w:rPr>
      </w:pPr>
    </w:p>
    <w:p w14:paraId="5D68092A" w14:textId="008FB596" w:rsidR="00E512AB" w:rsidRPr="00666CCC" w:rsidRDefault="00E512AB" w:rsidP="00961214">
      <w:pPr>
        <w:spacing w:after="160" w:line="360" w:lineRule="auto"/>
        <w:ind w:firstLine="720"/>
        <w:jc w:val="both"/>
        <w:rPr>
          <w:sz w:val="24"/>
          <w:szCs w:val="24"/>
        </w:rPr>
      </w:pPr>
      <w:r>
        <w:rPr>
          <w:sz w:val="24"/>
          <w:szCs w:val="24"/>
        </w:rPr>
        <w:t xml:space="preserve">One of the major limitation </w:t>
      </w:r>
      <w:r w:rsidR="00E968C7">
        <w:rPr>
          <w:sz w:val="24"/>
          <w:szCs w:val="24"/>
        </w:rPr>
        <w:t>relating</w:t>
      </w:r>
      <w:r>
        <w:rPr>
          <w:sz w:val="24"/>
          <w:szCs w:val="24"/>
        </w:rPr>
        <w:t xml:space="preserve"> to </w:t>
      </w:r>
      <w:r w:rsidR="00C104FF">
        <w:rPr>
          <w:sz w:val="24"/>
          <w:szCs w:val="24"/>
        </w:rPr>
        <w:t xml:space="preserve">national intelligence model </w:t>
      </w:r>
      <w:r w:rsidR="007604D7">
        <w:rPr>
          <w:sz w:val="24"/>
          <w:szCs w:val="24"/>
        </w:rPr>
        <w:t xml:space="preserve">and how the gathered intelligence is used </w:t>
      </w:r>
      <w:r w:rsidR="00A82FD1">
        <w:rPr>
          <w:sz w:val="24"/>
          <w:szCs w:val="24"/>
        </w:rPr>
        <w:t>assist in proactive policing</w:t>
      </w:r>
      <w:r w:rsidR="00045200">
        <w:rPr>
          <w:sz w:val="24"/>
          <w:szCs w:val="24"/>
        </w:rPr>
        <w:t xml:space="preserve"> (Ratcliffe, 2008). </w:t>
      </w:r>
      <w:r w:rsidR="00DD4287">
        <w:rPr>
          <w:sz w:val="24"/>
          <w:szCs w:val="24"/>
        </w:rPr>
        <w:t>Proactive</w:t>
      </w:r>
      <w:r w:rsidR="002908A8">
        <w:rPr>
          <w:sz w:val="24"/>
          <w:szCs w:val="24"/>
        </w:rPr>
        <w:t xml:space="preserve"> policing aim</w:t>
      </w:r>
      <w:r w:rsidR="00DD4287">
        <w:rPr>
          <w:sz w:val="24"/>
          <w:szCs w:val="24"/>
        </w:rPr>
        <w:t xml:space="preserve">s to use the expanded </w:t>
      </w:r>
      <w:r w:rsidR="006271D7">
        <w:rPr>
          <w:sz w:val="24"/>
          <w:szCs w:val="24"/>
        </w:rPr>
        <w:t xml:space="preserve">collection and analysis of intelligence in order to tackle </w:t>
      </w:r>
      <w:r w:rsidR="00030A56">
        <w:rPr>
          <w:sz w:val="24"/>
          <w:szCs w:val="24"/>
        </w:rPr>
        <w:t>routine volume crime</w:t>
      </w:r>
      <w:r w:rsidR="0049629F">
        <w:rPr>
          <w:sz w:val="24"/>
          <w:szCs w:val="24"/>
        </w:rPr>
        <w:t xml:space="preserve">, however </w:t>
      </w:r>
      <w:r w:rsidR="00B63B1D">
        <w:rPr>
          <w:sz w:val="24"/>
          <w:szCs w:val="24"/>
        </w:rPr>
        <w:t xml:space="preserve">in practice the evaluation of intelligence gathered </w:t>
      </w:r>
      <w:r w:rsidR="00D7158E">
        <w:rPr>
          <w:sz w:val="24"/>
          <w:szCs w:val="24"/>
        </w:rPr>
        <w:t>remains slow</w:t>
      </w:r>
      <w:r w:rsidR="00A3457F">
        <w:rPr>
          <w:sz w:val="24"/>
          <w:szCs w:val="24"/>
        </w:rPr>
        <w:t xml:space="preserve">, thus measuring the </w:t>
      </w:r>
      <w:r w:rsidR="00DC1574">
        <w:rPr>
          <w:sz w:val="24"/>
          <w:szCs w:val="24"/>
        </w:rPr>
        <w:t>effectiveness</w:t>
      </w:r>
      <w:r w:rsidR="00B77F75">
        <w:rPr>
          <w:sz w:val="24"/>
          <w:szCs w:val="24"/>
        </w:rPr>
        <w:t xml:space="preserve"> of intelligence model </w:t>
      </w:r>
      <w:r w:rsidR="00EC0974">
        <w:rPr>
          <w:sz w:val="24"/>
          <w:szCs w:val="24"/>
        </w:rPr>
        <w:t>remains</w:t>
      </w:r>
      <w:r w:rsidR="00B77F75">
        <w:rPr>
          <w:sz w:val="24"/>
          <w:szCs w:val="24"/>
        </w:rPr>
        <w:t xml:space="preserve"> </w:t>
      </w:r>
      <w:r w:rsidR="00FA0F2B">
        <w:rPr>
          <w:sz w:val="24"/>
          <w:szCs w:val="24"/>
        </w:rPr>
        <w:t>difficult (</w:t>
      </w:r>
      <w:r w:rsidR="00FA0F2B">
        <w:rPr>
          <w:sz w:val="24"/>
          <w:szCs w:val="24"/>
        </w:rPr>
        <w:t>Ratcliffe, 2008).</w:t>
      </w:r>
      <w:r w:rsidR="00FA0F2B">
        <w:rPr>
          <w:sz w:val="24"/>
          <w:szCs w:val="24"/>
        </w:rPr>
        <w:t xml:space="preserve"> </w:t>
      </w:r>
      <w:r w:rsidR="005935C8">
        <w:rPr>
          <w:sz w:val="24"/>
          <w:szCs w:val="24"/>
        </w:rPr>
        <w:t>Another major limitation</w:t>
      </w:r>
      <w:r w:rsidR="00637C47">
        <w:rPr>
          <w:sz w:val="24"/>
          <w:szCs w:val="24"/>
        </w:rPr>
        <w:t xml:space="preserve"> linked to the national intelligence model is the </w:t>
      </w:r>
      <w:r w:rsidR="000539AD">
        <w:rPr>
          <w:sz w:val="24"/>
          <w:szCs w:val="24"/>
        </w:rPr>
        <w:t>concept of intelligence cycle itsel</w:t>
      </w:r>
      <w:r w:rsidR="00F6483B">
        <w:rPr>
          <w:sz w:val="24"/>
          <w:szCs w:val="24"/>
        </w:rPr>
        <w:t>f (</w:t>
      </w:r>
      <w:proofErr w:type="spellStart"/>
      <w:r w:rsidR="0064374C">
        <w:rPr>
          <w:sz w:val="24"/>
          <w:szCs w:val="24"/>
        </w:rPr>
        <w:t>Hulnick</w:t>
      </w:r>
      <w:proofErr w:type="spellEnd"/>
      <w:r w:rsidR="0064374C">
        <w:rPr>
          <w:sz w:val="24"/>
          <w:szCs w:val="24"/>
        </w:rPr>
        <w:t>,</w:t>
      </w:r>
      <w:r w:rsidR="00F6483B">
        <w:rPr>
          <w:sz w:val="24"/>
          <w:szCs w:val="24"/>
        </w:rPr>
        <w:t xml:space="preserve"> 2006). Meaning</w:t>
      </w:r>
      <w:r w:rsidR="00DE4A14">
        <w:rPr>
          <w:sz w:val="24"/>
          <w:szCs w:val="24"/>
        </w:rPr>
        <w:t xml:space="preserve"> that </w:t>
      </w:r>
      <w:r w:rsidR="00F6483B">
        <w:rPr>
          <w:sz w:val="24"/>
          <w:szCs w:val="24"/>
        </w:rPr>
        <w:t xml:space="preserve">because of the restrictions </w:t>
      </w:r>
      <w:r w:rsidR="00504F47">
        <w:rPr>
          <w:sz w:val="24"/>
          <w:szCs w:val="24"/>
        </w:rPr>
        <w:t>of sharing the information, worries of compromising the sources</w:t>
      </w:r>
      <w:r w:rsidR="008E2640">
        <w:rPr>
          <w:sz w:val="24"/>
          <w:szCs w:val="24"/>
        </w:rPr>
        <w:t xml:space="preserve"> and security concerns </w:t>
      </w:r>
      <w:r w:rsidR="00C06594">
        <w:rPr>
          <w:sz w:val="24"/>
          <w:szCs w:val="24"/>
        </w:rPr>
        <w:t xml:space="preserve">the </w:t>
      </w:r>
      <w:r w:rsidR="00802D7D">
        <w:rPr>
          <w:sz w:val="24"/>
          <w:szCs w:val="24"/>
        </w:rPr>
        <w:t xml:space="preserve">relationship between the </w:t>
      </w:r>
      <w:r w:rsidR="00C06594">
        <w:rPr>
          <w:sz w:val="24"/>
          <w:szCs w:val="24"/>
        </w:rPr>
        <w:t xml:space="preserve">collection of intelligence and analytic process </w:t>
      </w:r>
      <w:r w:rsidR="00802D7D">
        <w:rPr>
          <w:sz w:val="24"/>
          <w:szCs w:val="24"/>
        </w:rPr>
        <w:t>is not in harmony</w:t>
      </w:r>
      <w:r w:rsidR="000C1081">
        <w:rPr>
          <w:sz w:val="24"/>
          <w:szCs w:val="24"/>
        </w:rPr>
        <w:t xml:space="preserve">, thus </w:t>
      </w:r>
      <w:r w:rsidR="00EA1E97">
        <w:rPr>
          <w:sz w:val="24"/>
          <w:szCs w:val="24"/>
        </w:rPr>
        <w:t xml:space="preserve">creating gaps </w:t>
      </w:r>
      <w:r w:rsidR="000C1081">
        <w:rPr>
          <w:sz w:val="24"/>
          <w:szCs w:val="24"/>
        </w:rPr>
        <w:t>in the whole value of intelligence (</w:t>
      </w:r>
      <w:proofErr w:type="spellStart"/>
      <w:r w:rsidR="000C1081">
        <w:rPr>
          <w:sz w:val="24"/>
          <w:szCs w:val="24"/>
        </w:rPr>
        <w:t>H</w:t>
      </w:r>
      <w:r w:rsidR="0064374C">
        <w:rPr>
          <w:sz w:val="24"/>
          <w:szCs w:val="24"/>
        </w:rPr>
        <w:t>ulnick</w:t>
      </w:r>
      <w:proofErr w:type="spellEnd"/>
      <w:r w:rsidR="0064374C">
        <w:rPr>
          <w:sz w:val="24"/>
          <w:szCs w:val="24"/>
        </w:rPr>
        <w:t>, 2006).</w:t>
      </w:r>
    </w:p>
    <w:p w14:paraId="6E7819AD" w14:textId="07E64DF4" w:rsidR="00F561D2" w:rsidRDefault="00F561D2" w:rsidP="00961214">
      <w:pPr>
        <w:spacing w:after="160" w:line="360" w:lineRule="auto"/>
        <w:ind w:firstLine="720"/>
        <w:jc w:val="both"/>
        <w:rPr>
          <w:sz w:val="24"/>
          <w:szCs w:val="24"/>
        </w:rPr>
      </w:pPr>
    </w:p>
    <w:p w14:paraId="29493926" w14:textId="53AA0605" w:rsidR="00D81C13" w:rsidRDefault="00D81C13" w:rsidP="00961214">
      <w:pPr>
        <w:spacing w:after="160" w:line="360" w:lineRule="auto"/>
        <w:ind w:firstLine="720"/>
        <w:jc w:val="both"/>
        <w:rPr>
          <w:sz w:val="24"/>
          <w:szCs w:val="24"/>
        </w:rPr>
      </w:pPr>
      <w:r>
        <w:rPr>
          <w:sz w:val="24"/>
          <w:szCs w:val="24"/>
        </w:rPr>
        <w:t xml:space="preserve">In conclusion the intelligence and information gathering </w:t>
      </w:r>
      <w:r w:rsidR="00073A1F">
        <w:rPr>
          <w:sz w:val="24"/>
          <w:szCs w:val="24"/>
        </w:rPr>
        <w:t xml:space="preserve">it </w:t>
      </w:r>
      <w:r>
        <w:rPr>
          <w:sz w:val="24"/>
          <w:szCs w:val="24"/>
        </w:rPr>
        <w:t>is part of response policing  because it will help to paint the bigger picture  in terms of  what is happening in the local policing area. By understanding the importance of gathering intelligence dos not only help to tackle crime and develop strategies how to reduce crime  rates but also by doing so will increase the confidence level of public. Meaning that if a member of the public discloses an intelligence to officer it creates the scenario where public feels like their problems and voice matters.</w:t>
      </w:r>
      <w:r w:rsidR="00885A45">
        <w:rPr>
          <w:sz w:val="24"/>
          <w:szCs w:val="24"/>
        </w:rPr>
        <w:t xml:space="preserve"> </w:t>
      </w:r>
    </w:p>
    <w:p w14:paraId="7FD64332" w14:textId="77777777" w:rsidR="00D81C13" w:rsidRDefault="00D81C13" w:rsidP="00D81C13">
      <w:pPr>
        <w:spacing w:line="360" w:lineRule="auto"/>
        <w:ind w:right="531" w:firstLine="720"/>
        <w:jc w:val="right"/>
        <w:rPr>
          <w:b/>
          <w:bCs/>
          <w:sz w:val="24"/>
          <w:szCs w:val="24"/>
        </w:rPr>
      </w:pPr>
    </w:p>
    <w:p w14:paraId="090EDC2C" w14:textId="77777777" w:rsidR="00D81C13" w:rsidRDefault="00D81C13" w:rsidP="00D81C13">
      <w:pPr>
        <w:spacing w:line="360" w:lineRule="auto"/>
        <w:ind w:right="531" w:firstLine="720"/>
        <w:jc w:val="right"/>
        <w:rPr>
          <w:b/>
          <w:bCs/>
          <w:sz w:val="24"/>
          <w:szCs w:val="24"/>
        </w:rPr>
      </w:pPr>
    </w:p>
    <w:p w14:paraId="2B180C8B" w14:textId="25128D8A" w:rsidR="00D81C13" w:rsidRPr="008B1363" w:rsidRDefault="00D81C13" w:rsidP="00D81C13">
      <w:pPr>
        <w:spacing w:line="360" w:lineRule="auto"/>
        <w:ind w:right="531" w:firstLine="720"/>
        <w:jc w:val="right"/>
        <w:rPr>
          <w:b/>
          <w:bCs/>
          <w:sz w:val="24"/>
          <w:szCs w:val="24"/>
        </w:rPr>
      </w:pPr>
      <w:r>
        <w:rPr>
          <w:b/>
          <w:bCs/>
          <w:sz w:val="24"/>
          <w:szCs w:val="24"/>
        </w:rPr>
        <w:t xml:space="preserve">WORD COUNT = </w:t>
      </w:r>
      <w:r w:rsidR="00961214">
        <w:rPr>
          <w:b/>
          <w:bCs/>
          <w:sz w:val="24"/>
          <w:szCs w:val="24"/>
        </w:rPr>
        <w:t>930</w:t>
      </w:r>
    </w:p>
    <w:p w14:paraId="4CA6A463" w14:textId="77777777" w:rsidR="004F1CEA" w:rsidRDefault="004F1CEA" w:rsidP="00DC257F">
      <w:pPr>
        <w:spacing w:after="160" w:line="259" w:lineRule="auto"/>
        <w:rPr>
          <w:rFonts w:ascii="Arial" w:hAnsi="Arial" w:cs="Arial"/>
          <w:sz w:val="22"/>
          <w:szCs w:val="22"/>
        </w:rPr>
      </w:pPr>
    </w:p>
    <w:p w14:paraId="1931B3E9" w14:textId="3A61F126" w:rsidR="003603CB" w:rsidRDefault="00DC257F" w:rsidP="00DC257F">
      <w:pPr>
        <w:spacing w:after="160" w:line="259" w:lineRule="auto"/>
        <w:rPr>
          <w:rFonts w:ascii="Arial" w:hAnsi="Arial" w:cs="Arial"/>
          <w:sz w:val="22"/>
          <w:szCs w:val="22"/>
        </w:rPr>
      </w:pPr>
      <w:r>
        <w:rPr>
          <w:rFonts w:ascii="Arial" w:hAnsi="Arial" w:cs="Arial"/>
          <w:sz w:val="22"/>
          <w:szCs w:val="22"/>
        </w:rPr>
        <w:br w:type="page"/>
      </w:r>
    </w:p>
    <w:p w14:paraId="15402DF1" w14:textId="788A05FA" w:rsidR="003603CB" w:rsidRPr="00315196" w:rsidRDefault="003603CB" w:rsidP="00315196">
      <w:pPr>
        <w:spacing w:line="256" w:lineRule="auto"/>
        <w:ind w:right="531"/>
        <w:jc w:val="center"/>
        <w:rPr>
          <w:rFonts w:ascii="Arial" w:eastAsia="Calibri" w:hAnsi="Arial" w:cs="Arial"/>
          <w:sz w:val="48"/>
          <w:szCs w:val="48"/>
        </w:rPr>
      </w:pPr>
      <w:r w:rsidRPr="00315196">
        <w:rPr>
          <w:rFonts w:ascii="Arial" w:hAnsi="Arial" w:cs="Arial"/>
          <w:b/>
          <w:bCs/>
          <w:sz w:val="48"/>
          <w:szCs w:val="48"/>
        </w:rPr>
        <w:lastRenderedPageBreak/>
        <w:t xml:space="preserve">Essay </w:t>
      </w:r>
      <w:r w:rsidR="00315196" w:rsidRPr="00315196">
        <w:rPr>
          <w:rFonts w:ascii="Arial" w:hAnsi="Arial" w:cs="Arial"/>
          <w:b/>
          <w:bCs/>
          <w:sz w:val="48"/>
          <w:szCs w:val="48"/>
        </w:rPr>
        <w:t>4</w:t>
      </w:r>
    </w:p>
    <w:p w14:paraId="60B3A5F6" w14:textId="3B63B32D" w:rsidR="003603CB" w:rsidRDefault="003603CB" w:rsidP="003603CB">
      <w:pPr>
        <w:spacing w:line="256" w:lineRule="auto"/>
        <w:ind w:left="567" w:right="531"/>
        <w:rPr>
          <w:rFonts w:ascii="Arial" w:eastAsia="Calibri" w:hAnsi="Arial" w:cs="Arial"/>
          <w:sz w:val="22"/>
          <w:szCs w:val="22"/>
        </w:rPr>
      </w:pPr>
    </w:p>
    <w:p w14:paraId="709DFA05" w14:textId="4CA871A4" w:rsidR="00761360" w:rsidRPr="000F2E6C" w:rsidRDefault="00BC26F8" w:rsidP="000F2E6C">
      <w:pPr>
        <w:spacing w:after="160" w:line="360" w:lineRule="auto"/>
        <w:ind w:firstLine="720"/>
        <w:jc w:val="both"/>
        <w:rPr>
          <w:rFonts w:eastAsia="Calibri"/>
          <w:sz w:val="24"/>
          <w:szCs w:val="24"/>
        </w:rPr>
      </w:pPr>
      <w:r w:rsidRPr="000F2E6C">
        <w:rPr>
          <w:rFonts w:eastAsia="Calibri"/>
          <w:sz w:val="24"/>
          <w:szCs w:val="24"/>
        </w:rPr>
        <w:t xml:space="preserve">The term public protection is an umbrella </w:t>
      </w:r>
      <w:r w:rsidR="00362B63" w:rsidRPr="000F2E6C">
        <w:rPr>
          <w:rFonts w:eastAsia="Calibri"/>
          <w:sz w:val="24"/>
          <w:szCs w:val="24"/>
        </w:rPr>
        <w:t xml:space="preserve">term, which covers wide range of different crimes such as: domestic violence, child abuse, </w:t>
      </w:r>
      <w:r w:rsidR="00425537" w:rsidRPr="000F2E6C">
        <w:rPr>
          <w:rFonts w:eastAsia="Calibri"/>
          <w:sz w:val="24"/>
          <w:szCs w:val="24"/>
        </w:rPr>
        <w:t xml:space="preserve">child sexual  exploitation, hate crime, adults at risk, female genital mutilation, forced marriage, honour based violence, </w:t>
      </w:r>
      <w:r w:rsidR="00C35D73" w:rsidRPr="000F2E6C">
        <w:rPr>
          <w:rFonts w:eastAsia="Calibri"/>
          <w:sz w:val="24"/>
          <w:szCs w:val="24"/>
        </w:rPr>
        <w:t xml:space="preserve">rape and sexual offences, kidnap, modern day slavery, </w:t>
      </w:r>
      <w:r w:rsidR="003650A7" w:rsidRPr="000F2E6C">
        <w:rPr>
          <w:rFonts w:eastAsia="Calibri"/>
          <w:sz w:val="24"/>
          <w:szCs w:val="24"/>
        </w:rPr>
        <w:t xml:space="preserve">stalking, </w:t>
      </w:r>
      <w:r w:rsidR="001C69A0" w:rsidRPr="000F2E6C">
        <w:rPr>
          <w:rFonts w:eastAsia="Calibri"/>
          <w:sz w:val="24"/>
          <w:szCs w:val="24"/>
        </w:rPr>
        <w:t>harassment,</w:t>
      </w:r>
      <w:r w:rsidR="003650A7" w:rsidRPr="000F2E6C">
        <w:rPr>
          <w:rFonts w:eastAsia="Calibri"/>
          <w:sz w:val="24"/>
          <w:szCs w:val="24"/>
        </w:rPr>
        <w:t xml:space="preserve"> and  missing persons</w:t>
      </w:r>
      <w:r w:rsidR="000533D4" w:rsidRPr="000F2E6C">
        <w:rPr>
          <w:rFonts w:eastAsia="Calibri"/>
          <w:sz w:val="24"/>
          <w:szCs w:val="24"/>
        </w:rPr>
        <w:t xml:space="preserve">. The aim of this paper is to critically evaluate </w:t>
      </w:r>
      <w:r w:rsidR="007E07B2" w:rsidRPr="000F2E6C">
        <w:rPr>
          <w:rFonts w:eastAsia="Calibri"/>
          <w:sz w:val="24"/>
          <w:szCs w:val="24"/>
        </w:rPr>
        <w:t xml:space="preserve">police strategies for dealing with such incident, also consider the impact </w:t>
      </w:r>
      <w:r w:rsidR="008E4BEF" w:rsidRPr="000F2E6C">
        <w:rPr>
          <w:rFonts w:eastAsia="Calibri"/>
          <w:sz w:val="24"/>
          <w:szCs w:val="24"/>
        </w:rPr>
        <w:t xml:space="preserve">of abuse on victims, the potential biases linked to the investigation and the links between serious organised </w:t>
      </w:r>
      <w:r w:rsidR="00B36F4E" w:rsidRPr="000F2E6C">
        <w:rPr>
          <w:rFonts w:eastAsia="Calibri"/>
          <w:sz w:val="24"/>
          <w:szCs w:val="24"/>
        </w:rPr>
        <w:t xml:space="preserve">crime. In </w:t>
      </w:r>
      <w:r w:rsidR="00923B7D">
        <w:rPr>
          <w:rFonts w:eastAsia="Calibri"/>
          <w:sz w:val="24"/>
          <w:szCs w:val="24"/>
        </w:rPr>
        <w:t xml:space="preserve">a </w:t>
      </w:r>
      <w:r w:rsidR="00B36F4E" w:rsidRPr="000F2E6C">
        <w:rPr>
          <w:rFonts w:eastAsia="Calibri"/>
          <w:sz w:val="24"/>
          <w:szCs w:val="24"/>
        </w:rPr>
        <w:t>nutshell, dealing with public protection incidents as a police officer</w:t>
      </w:r>
      <w:r w:rsidR="00F21998" w:rsidRPr="000F2E6C">
        <w:rPr>
          <w:rFonts w:eastAsia="Calibri"/>
          <w:sz w:val="24"/>
          <w:szCs w:val="24"/>
        </w:rPr>
        <w:t xml:space="preserve">, involves dealing with </w:t>
      </w:r>
      <w:r w:rsidR="007B49CF" w:rsidRPr="000F2E6C">
        <w:rPr>
          <w:rFonts w:eastAsia="Calibri"/>
          <w:sz w:val="24"/>
          <w:szCs w:val="24"/>
        </w:rPr>
        <w:t xml:space="preserve">the most vulnerable members of our society </w:t>
      </w:r>
      <w:r w:rsidR="00542DF5" w:rsidRPr="000F2E6C">
        <w:rPr>
          <w:rFonts w:eastAsia="Calibri"/>
          <w:sz w:val="24"/>
          <w:szCs w:val="24"/>
        </w:rPr>
        <w:t xml:space="preserve">both victims and </w:t>
      </w:r>
      <w:r w:rsidR="00671B6F" w:rsidRPr="000F2E6C">
        <w:rPr>
          <w:rFonts w:eastAsia="Calibri"/>
          <w:sz w:val="24"/>
          <w:szCs w:val="24"/>
        </w:rPr>
        <w:t xml:space="preserve">as well potentially dangerous people. </w:t>
      </w:r>
      <w:r w:rsidR="00C938BE" w:rsidRPr="000F2E6C">
        <w:rPr>
          <w:rFonts w:eastAsia="Calibri"/>
          <w:sz w:val="24"/>
          <w:szCs w:val="24"/>
        </w:rPr>
        <w:t xml:space="preserve">In this paper I will mainly use domestic violence incidents as an example </w:t>
      </w:r>
      <w:r w:rsidR="00E52745" w:rsidRPr="000F2E6C">
        <w:rPr>
          <w:rFonts w:eastAsia="Calibri"/>
          <w:sz w:val="24"/>
          <w:szCs w:val="24"/>
        </w:rPr>
        <w:t xml:space="preserve">and discuss the policing strategies based on that. </w:t>
      </w:r>
    </w:p>
    <w:p w14:paraId="1AD79A96" w14:textId="319DFEA4" w:rsidR="00A53ABB" w:rsidRPr="000F2E6C" w:rsidRDefault="00A53ABB" w:rsidP="000F2E6C">
      <w:pPr>
        <w:spacing w:after="160" w:line="360" w:lineRule="auto"/>
        <w:ind w:firstLine="720"/>
        <w:jc w:val="both"/>
        <w:rPr>
          <w:rFonts w:eastAsia="Calibri"/>
          <w:sz w:val="24"/>
          <w:szCs w:val="24"/>
        </w:rPr>
      </w:pPr>
    </w:p>
    <w:p w14:paraId="60C6A662" w14:textId="17A52B3A" w:rsidR="00073B58" w:rsidRDefault="009C6787" w:rsidP="00073B58">
      <w:pPr>
        <w:spacing w:after="160" w:line="360" w:lineRule="auto"/>
        <w:ind w:firstLine="720"/>
        <w:jc w:val="both"/>
        <w:rPr>
          <w:sz w:val="24"/>
          <w:szCs w:val="24"/>
        </w:rPr>
      </w:pPr>
      <w:r w:rsidRPr="000F2E6C">
        <w:rPr>
          <w:color w:val="000000"/>
          <w:sz w:val="24"/>
          <w:szCs w:val="24"/>
        </w:rPr>
        <w:t>According to O</w:t>
      </w:r>
      <w:r w:rsidR="0052585A">
        <w:rPr>
          <w:color w:val="000000"/>
          <w:sz w:val="24"/>
          <w:szCs w:val="24"/>
        </w:rPr>
        <w:t xml:space="preserve">ffice for </w:t>
      </w:r>
      <w:r w:rsidR="009B4121">
        <w:rPr>
          <w:color w:val="000000"/>
          <w:sz w:val="24"/>
          <w:szCs w:val="24"/>
        </w:rPr>
        <w:t>N</w:t>
      </w:r>
      <w:r w:rsidR="0052585A">
        <w:rPr>
          <w:color w:val="000000"/>
          <w:sz w:val="24"/>
          <w:szCs w:val="24"/>
        </w:rPr>
        <w:t xml:space="preserve">ational </w:t>
      </w:r>
      <w:r w:rsidRPr="000F2E6C">
        <w:rPr>
          <w:color w:val="000000"/>
          <w:sz w:val="24"/>
          <w:szCs w:val="24"/>
        </w:rPr>
        <w:t>S</w:t>
      </w:r>
      <w:r w:rsidR="0052585A">
        <w:rPr>
          <w:color w:val="000000"/>
          <w:sz w:val="24"/>
          <w:szCs w:val="24"/>
        </w:rPr>
        <w:t>tatistics</w:t>
      </w:r>
      <w:r w:rsidRPr="000F2E6C">
        <w:rPr>
          <w:color w:val="000000"/>
          <w:sz w:val="24"/>
          <w:szCs w:val="24"/>
        </w:rPr>
        <w:t xml:space="preserve"> (2021)</w:t>
      </w:r>
      <w:r w:rsidR="00C938BE" w:rsidRPr="000F2E6C">
        <w:rPr>
          <w:color w:val="000000"/>
          <w:sz w:val="24"/>
          <w:szCs w:val="24"/>
        </w:rPr>
        <w:t xml:space="preserve"> </w:t>
      </w:r>
      <w:r w:rsidR="00E53BEC" w:rsidRPr="000F2E6C">
        <w:rPr>
          <w:color w:val="000000"/>
          <w:sz w:val="24"/>
          <w:szCs w:val="24"/>
        </w:rPr>
        <w:t xml:space="preserve">the total number of </w:t>
      </w:r>
      <w:r w:rsidRPr="000F2E6C">
        <w:rPr>
          <w:color w:val="000000"/>
          <w:sz w:val="24"/>
          <w:szCs w:val="24"/>
        </w:rPr>
        <w:t>domestic related incidents recorded in England and Wales</w:t>
      </w:r>
      <w:r w:rsidR="00905756" w:rsidRPr="000F2E6C">
        <w:rPr>
          <w:color w:val="000000"/>
          <w:sz w:val="24"/>
          <w:szCs w:val="24"/>
        </w:rPr>
        <w:t xml:space="preserve"> was 1,459,663. </w:t>
      </w:r>
      <w:r w:rsidR="008C0CEB" w:rsidRPr="000F2E6C">
        <w:rPr>
          <w:color w:val="000000"/>
          <w:sz w:val="24"/>
          <w:szCs w:val="24"/>
        </w:rPr>
        <w:t xml:space="preserve"> </w:t>
      </w:r>
      <w:r w:rsidR="00267005" w:rsidRPr="000F2E6C">
        <w:rPr>
          <w:color w:val="000000"/>
          <w:sz w:val="24"/>
          <w:szCs w:val="24"/>
        </w:rPr>
        <w:t xml:space="preserve">This </w:t>
      </w:r>
      <w:r w:rsidR="007A7632" w:rsidRPr="000F2E6C">
        <w:rPr>
          <w:color w:val="000000"/>
          <w:sz w:val="24"/>
          <w:szCs w:val="24"/>
        </w:rPr>
        <w:t>means that on all of these occasions a response officer was tasked to attend the scene</w:t>
      </w:r>
      <w:r w:rsidR="00A86631" w:rsidRPr="000F2E6C">
        <w:rPr>
          <w:color w:val="000000"/>
          <w:sz w:val="24"/>
          <w:szCs w:val="24"/>
        </w:rPr>
        <w:t xml:space="preserve">.  It is vital that as a first responder </w:t>
      </w:r>
      <w:r w:rsidR="00E57DEC" w:rsidRPr="000F2E6C">
        <w:rPr>
          <w:color w:val="000000"/>
          <w:sz w:val="24"/>
          <w:szCs w:val="24"/>
        </w:rPr>
        <w:t xml:space="preserve">knows how to properly </w:t>
      </w:r>
      <w:r w:rsidR="00417ED7" w:rsidRPr="000F2E6C">
        <w:rPr>
          <w:color w:val="000000"/>
          <w:sz w:val="24"/>
          <w:szCs w:val="24"/>
        </w:rPr>
        <w:t>respond to domestic cases</w:t>
      </w:r>
      <w:r w:rsidR="003C288D">
        <w:rPr>
          <w:color w:val="000000"/>
          <w:sz w:val="24"/>
          <w:szCs w:val="24"/>
        </w:rPr>
        <w:t>, that’s due to the severity of these incidents</w:t>
      </w:r>
      <w:r w:rsidR="00873661">
        <w:rPr>
          <w:color w:val="000000"/>
          <w:sz w:val="24"/>
          <w:szCs w:val="24"/>
        </w:rPr>
        <w:t xml:space="preserve">. </w:t>
      </w:r>
      <w:r w:rsidR="00417ED7" w:rsidRPr="000F2E6C">
        <w:rPr>
          <w:color w:val="000000"/>
          <w:sz w:val="24"/>
          <w:szCs w:val="24"/>
        </w:rPr>
        <w:t xml:space="preserve"> </w:t>
      </w:r>
      <w:r w:rsidR="002902DD" w:rsidRPr="000F2E6C">
        <w:rPr>
          <w:color w:val="000000"/>
          <w:sz w:val="24"/>
          <w:szCs w:val="24"/>
        </w:rPr>
        <w:t xml:space="preserve">Officers attending the scene should </w:t>
      </w:r>
      <w:r w:rsidR="00BE1C0A" w:rsidRPr="000F2E6C">
        <w:rPr>
          <w:color w:val="000000"/>
          <w:sz w:val="24"/>
          <w:szCs w:val="24"/>
        </w:rPr>
        <w:t>obtain as much relevant information prior to arrival to the scene</w:t>
      </w:r>
      <w:r w:rsidR="00AB0364" w:rsidRPr="000F2E6C">
        <w:rPr>
          <w:color w:val="000000"/>
          <w:sz w:val="24"/>
          <w:szCs w:val="24"/>
        </w:rPr>
        <w:t xml:space="preserve"> as possible</w:t>
      </w:r>
      <w:r w:rsidR="00BE1C0A" w:rsidRPr="000F2E6C">
        <w:rPr>
          <w:color w:val="000000"/>
          <w:sz w:val="24"/>
          <w:szCs w:val="24"/>
        </w:rPr>
        <w:t xml:space="preserve">, in that way </w:t>
      </w:r>
      <w:r w:rsidR="0024642F" w:rsidRPr="000F2E6C">
        <w:rPr>
          <w:color w:val="000000"/>
          <w:sz w:val="24"/>
          <w:szCs w:val="24"/>
        </w:rPr>
        <w:t xml:space="preserve">it enables </w:t>
      </w:r>
      <w:r w:rsidR="0043037F" w:rsidRPr="000F2E6C">
        <w:rPr>
          <w:color w:val="000000"/>
          <w:sz w:val="24"/>
          <w:szCs w:val="24"/>
        </w:rPr>
        <w:t xml:space="preserve">to produce the first risk assessment (College of Policing, 2013). </w:t>
      </w:r>
      <w:r w:rsidR="008B204D" w:rsidRPr="000F2E6C">
        <w:rPr>
          <w:color w:val="000000"/>
          <w:sz w:val="24"/>
          <w:szCs w:val="24"/>
        </w:rPr>
        <w:t xml:space="preserve">The </w:t>
      </w:r>
      <w:r w:rsidR="0031164A" w:rsidRPr="000F2E6C">
        <w:rPr>
          <w:color w:val="000000"/>
          <w:sz w:val="24"/>
          <w:szCs w:val="24"/>
        </w:rPr>
        <w:t>first priority in domestic violence cases should always</w:t>
      </w:r>
      <w:r w:rsidR="00873661">
        <w:rPr>
          <w:color w:val="000000"/>
          <w:sz w:val="24"/>
          <w:szCs w:val="24"/>
        </w:rPr>
        <w:t xml:space="preserve"> be</w:t>
      </w:r>
      <w:r w:rsidR="0031164A" w:rsidRPr="000F2E6C">
        <w:rPr>
          <w:color w:val="000000"/>
          <w:sz w:val="24"/>
          <w:szCs w:val="24"/>
        </w:rPr>
        <w:t xml:space="preserve"> the safety </w:t>
      </w:r>
      <w:r w:rsidR="00873661">
        <w:rPr>
          <w:color w:val="000000"/>
          <w:sz w:val="24"/>
          <w:szCs w:val="24"/>
        </w:rPr>
        <w:t>of</w:t>
      </w:r>
      <w:r w:rsidR="0031164A" w:rsidRPr="000F2E6C">
        <w:rPr>
          <w:color w:val="000000"/>
          <w:sz w:val="24"/>
          <w:szCs w:val="24"/>
        </w:rPr>
        <w:t xml:space="preserve"> everyone at the scene</w:t>
      </w:r>
      <w:r w:rsidR="00AB6FBC" w:rsidRPr="000F2E6C">
        <w:rPr>
          <w:color w:val="000000"/>
          <w:sz w:val="24"/>
          <w:szCs w:val="24"/>
        </w:rPr>
        <w:t xml:space="preserve">, meaning that parties should be always separated </w:t>
      </w:r>
      <w:r w:rsidR="00CA67DE" w:rsidRPr="000F2E6C">
        <w:rPr>
          <w:color w:val="000000"/>
          <w:sz w:val="24"/>
          <w:szCs w:val="24"/>
        </w:rPr>
        <w:t xml:space="preserve"> and if any children are present consideration for </w:t>
      </w:r>
      <w:r w:rsidR="00891DCD" w:rsidRPr="000F2E6C">
        <w:rPr>
          <w:color w:val="000000"/>
          <w:sz w:val="24"/>
          <w:szCs w:val="24"/>
        </w:rPr>
        <w:t xml:space="preserve">police protection powers </w:t>
      </w:r>
      <w:r w:rsidR="00654408" w:rsidRPr="000F2E6C">
        <w:rPr>
          <w:color w:val="000000"/>
          <w:sz w:val="24"/>
          <w:szCs w:val="24"/>
        </w:rPr>
        <w:t>must be given</w:t>
      </w:r>
      <w:r w:rsidR="00C7191D" w:rsidRPr="000F2E6C">
        <w:rPr>
          <w:color w:val="000000"/>
          <w:sz w:val="24"/>
          <w:szCs w:val="24"/>
        </w:rPr>
        <w:t xml:space="preserve"> (Bryant and Bryant, 2020). </w:t>
      </w:r>
      <w:r w:rsidR="00962823" w:rsidRPr="000F2E6C">
        <w:rPr>
          <w:color w:val="000000"/>
          <w:sz w:val="24"/>
          <w:szCs w:val="24"/>
        </w:rPr>
        <w:t xml:space="preserve">Now, it is important to  understand that there will two different approaches to the </w:t>
      </w:r>
      <w:r w:rsidR="005962AB" w:rsidRPr="000F2E6C">
        <w:rPr>
          <w:color w:val="000000"/>
          <w:sz w:val="24"/>
          <w:szCs w:val="24"/>
        </w:rPr>
        <w:t xml:space="preserve">domestic violence cases and that is based on the fact if the offender is still at the scene or left. </w:t>
      </w:r>
      <w:r w:rsidR="001A4285" w:rsidRPr="000F2E6C">
        <w:rPr>
          <w:color w:val="000000"/>
          <w:sz w:val="24"/>
          <w:szCs w:val="24"/>
        </w:rPr>
        <w:t xml:space="preserve">In the cases where </w:t>
      </w:r>
      <w:r w:rsidR="004D18C0" w:rsidRPr="000F2E6C">
        <w:rPr>
          <w:color w:val="000000"/>
          <w:sz w:val="24"/>
          <w:szCs w:val="24"/>
        </w:rPr>
        <w:t>offender is still on the scene</w:t>
      </w:r>
      <w:r w:rsidR="00166E5E" w:rsidRPr="000F2E6C">
        <w:rPr>
          <w:color w:val="000000"/>
          <w:sz w:val="24"/>
          <w:szCs w:val="24"/>
        </w:rPr>
        <w:t>, considerations for police powers of entry</w:t>
      </w:r>
      <w:r w:rsidR="00501639" w:rsidRPr="000F2E6C">
        <w:rPr>
          <w:color w:val="000000"/>
          <w:sz w:val="24"/>
          <w:szCs w:val="24"/>
        </w:rPr>
        <w:t xml:space="preserve"> must be considered, however when offender is fled the scene </w:t>
      </w:r>
      <w:r w:rsidR="00517E85" w:rsidRPr="000F2E6C">
        <w:rPr>
          <w:color w:val="000000"/>
          <w:sz w:val="24"/>
          <w:szCs w:val="24"/>
        </w:rPr>
        <w:t xml:space="preserve">on the feet fast thinking must happen and consideration for deploying more units for area search, placing markers on the vehicles, </w:t>
      </w:r>
      <w:r w:rsidR="008D2368" w:rsidRPr="000F2E6C">
        <w:rPr>
          <w:color w:val="000000"/>
          <w:sz w:val="24"/>
          <w:szCs w:val="24"/>
        </w:rPr>
        <w:t>passing observations over air must be considered (College of Policing). The ne</w:t>
      </w:r>
      <w:r w:rsidR="00D315B5" w:rsidRPr="000F2E6C">
        <w:rPr>
          <w:color w:val="000000"/>
          <w:sz w:val="24"/>
          <w:szCs w:val="24"/>
        </w:rPr>
        <w:t>x</w:t>
      </w:r>
      <w:r w:rsidR="008D2368" w:rsidRPr="000F2E6C">
        <w:rPr>
          <w:color w:val="000000"/>
          <w:sz w:val="24"/>
          <w:szCs w:val="24"/>
        </w:rPr>
        <w:t xml:space="preserve">t vital step is to build a rapport with the </w:t>
      </w:r>
      <w:r w:rsidR="00D315B5" w:rsidRPr="000F2E6C">
        <w:rPr>
          <w:color w:val="000000"/>
          <w:sz w:val="24"/>
          <w:szCs w:val="24"/>
        </w:rPr>
        <w:t>victim</w:t>
      </w:r>
      <w:r w:rsidR="00BA079A" w:rsidRPr="000F2E6C">
        <w:rPr>
          <w:color w:val="000000"/>
          <w:sz w:val="24"/>
          <w:szCs w:val="24"/>
        </w:rPr>
        <w:t xml:space="preserve">. This is the stage where the officer unconscious bias </w:t>
      </w:r>
      <w:r w:rsidR="00DD55E5" w:rsidRPr="000F2E6C">
        <w:rPr>
          <w:color w:val="000000"/>
          <w:sz w:val="24"/>
          <w:szCs w:val="24"/>
        </w:rPr>
        <w:t>might influence the policing strategy.  For example</w:t>
      </w:r>
      <w:r w:rsidR="00A570D4" w:rsidRPr="000F2E6C">
        <w:rPr>
          <w:color w:val="000000"/>
          <w:sz w:val="24"/>
          <w:szCs w:val="24"/>
        </w:rPr>
        <w:t>: the fact that most domestic abuse victims are always women can clou</w:t>
      </w:r>
      <w:r w:rsidR="009D40BD" w:rsidRPr="000F2E6C">
        <w:rPr>
          <w:color w:val="000000"/>
          <w:sz w:val="24"/>
          <w:szCs w:val="24"/>
        </w:rPr>
        <w:t xml:space="preserve">d the judgement of the attending officer or in other cases repeat victims, who Police attends </w:t>
      </w:r>
      <w:r w:rsidR="00120FD4" w:rsidRPr="000F2E6C">
        <w:rPr>
          <w:color w:val="000000"/>
          <w:sz w:val="24"/>
          <w:szCs w:val="24"/>
        </w:rPr>
        <w:t xml:space="preserve">on regular basis, the attending  officer can </w:t>
      </w:r>
      <w:r w:rsidR="004A72B5" w:rsidRPr="000F2E6C">
        <w:rPr>
          <w:color w:val="000000"/>
          <w:sz w:val="24"/>
          <w:szCs w:val="24"/>
        </w:rPr>
        <w:t xml:space="preserve">develop mindset, where he/she misjudges the imminent risk to the </w:t>
      </w:r>
      <w:r w:rsidR="004975EE" w:rsidRPr="000F2E6C">
        <w:rPr>
          <w:color w:val="000000"/>
          <w:sz w:val="24"/>
          <w:szCs w:val="24"/>
        </w:rPr>
        <w:t xml:space="preserve">victim (Bryant and Bryant 2020). In terms of victim risk </w:t>
      </w:r>
      <w:r w:rsidR="004975EE" w:rsidRPr="000F2E6C">
        <w:rPr>
          <w:color w:val="000000"/>
          <w:sz w:val="24"/>
          <w:szCs w:val="24"/>
        </w:rPr>
        <w:lastRenderedPageBreak/>
        <w:t xml:space="preserve">level </w:t>
      </w:r>
      <w:r w:rsidR="004975EE" w:rsidRPr="000F2E6C">
        <w:rPr>
          <w:sz w:val="24"/>
          <w:szCs w:val="24"/>
        </w:rPr>
        <w:t>a</w:t>
      </w:r>
      <w:r w:rsidR="00B30430" w:rsidRPr="000F2E6C">
        <w:rPr>
          <w:sz w:val="24"/>
          <w:szCs w:val="24"/>
        </w:rPr>
        <w:t xml:space="preserve">ccording to </w:t>
      </w:r>
      <w:r w:rsidR="00B30430" w:rsidRPr="000F2E6C">
        <w:rPr>
          <w:color w:val="202124"/>
          <w:sz w:val="24"/>
          <w:szCs w:val="24"/>
          <w:highlight w:val="white"/>
        </w:rPr>
        <w:t xml:space="preserve">Richards (2009) </w:t>
      </w:r>
      <w:r w:rsidR="00B30430" w:rsidRPr="000F2E6C">
        <w:rPr>
          <w:sz w:val="24"/>
          <w:szCs w:val="24"/>
        </w:rPr>
        <w:t>victims can be placed into three categories:</w:t>
      </w:r>
      <w:r w:rsidR="004975EE" w:rsidRPr="000F2E6C">
        <w:rPr>
          <w:sz w:val="24"/>
          <w:szCs w:val="24"/>
        </w:rPr>
        <w:t xml:space="preserve"> standard risk (no evidence to suggest that serious harm will be caused</w:t>
      </w:r>
      <w:r w:rsidR="00442641" w:rsidRPr="000F2E6C">
        <w:rPr>
          <w:sz w:val="24"/>
          <w:szCs w:val="24"/>
        </w:rPr>
        <w:t xml:space="preserve">: </w:t>
      </w:r>
      <w:r w:rsidR="00B30430" w:rsidRPr="000F2E6C">
        <w:rPr>
          <w:sz w:val="24"/>
          <w:szCs w:val="24"/>
        </w:rPr>
        <w:t>medium risk (indicators for serious risk are present, however unlikely caused by the offender unless change in circumstances) an</w:t>
      </w:r>
      <w:r w:rsidR="00442641" w:rsidRPr="000F2E6C">
        <w:rPr>
          <w:sz w:val="24"/>
          <w:szCs w:val="24"/>
        </w:rPr>
        <w:t xml:space="preserve">d  high risk (risk of serious harm is imminent). </w:t>
      </w:r>
      <w:r w:rsidR="004C68C8" w:rsidRPr="000F2E6C">
        <w:rPr>
          <w:sz w:val="24"/>
          <w:szCs w:val="24"/>
        </w:rPr>
        <w:t xml:space="preserve"> </w:t>
      </w:r>
    </w:p>
    <w:p w14:paraId="0E479EAF" w14:textId="77777777" w:rsidR="00073B58" w:rsidRDefault="00073B58" w:rsidP="00073B58">
      <w:pPr>
        <w:spacing w:after="160" w:line="360" w:lineRule="auto"/>
        <w:ind w:firstLine="720"/>
        <w:jc w:val="both"/>
        <w:rPr>
          <w:sz w:val="24"/>
          <w:szCs w:val="24"/>
        </w:rPr>
      </w:pPr>
    </w:p>
    <w:p w14:paraId="169E6523" w14:textId="4C3B43EE" w:rsidR="004F4D6E" w:rsidRDefault="00F91E8F" w:rsidP="00877610">
      <w:pPr>
        <w:spacing w:after="160" w:line="360" w:lineRule="auto"/>
        <w:ind w:firstLine="720"/>
        <w:jc w:val="both"/>
        <w:rPr>
          <w:sz w:val="24"/>
          <w:szCs w:val="24"/>
        </w:rPr>
      </w:pPr>
      <w:r>
        <w:rPr>
          <w:sz w:val="24"/>
          <w:szCs w:val="24"/>
        </w:rPr>
        <w:t>Responding to the domestic violence cases should always involve taking positive actions, arrest is definitely the most common approach to this, however it is not the only option, for example civil orders, domestic violence protection notices and orders, cautions, restorative justice, or removal of one party involved are some options available for the responding officers (Collage of Policing</w:t>
      </w:r>
      <w:r w:rsidR="00CE07AA">
        <w:rPr>
          <w:sz w:val="24"/>
          <w:szCs w:val="24"/>
        </w:rPr>
        <w:t xml:space="preserve">, 2013). </w:t>
      </w:r>
      <w:r>
        <w:rPr>
          <w:sz w:val="24"/>
          <w:szCs w:val="24"/>
        </w:rPr>
        <w:t xml:space="preserve">Another </w:t>
      </w:r>
      <w:r w:rsidR="00CE07AA">
        <w:rPr>
          <w:sz w:val="24"/>
          <w:szCs w:val="24"/>
        </w:rPr>
        <w:t>important step to complete is to safeguard the victim</w:t>
      </w:r>
      <w:r w:rsidR="00DC0DB2">
        <w:rPr>
          <w:sz w:val="24"/>
          <w:szCs w:val="24"/>
        </w:rPr>
        <w:t xml:space="preserve">, that should consist of general safety advice aka </w:t>
      </w:r>
      <w:r w:rsidR="00F41D27">
        <w:rPr>
          <w:sz w:val="24"/>
          <w:szCs w:val="24"/>
        </w:rPr>
        <w:t xml:space="preserve">in emergency call 999, keep windows/ doors locked, mobile phone always charged and close by </w:t>
      </w:r>
      <w:r w:rsidR="00BE0BF0">
        <w:rPr>
          <w:sz w:val="24"/>
          <w:szCs w:val="24"/>
        </w:rPr>
        <w:t xml:space="preserve">but also depending on the risk level of the victim a multi-agency approaches should be considered as they are proven to be very effective </w:t>
      </w:r>
      <w:r w:rsidR="009D2502">
        <w:rPr>
          <w:sz w:val="24"/>
          <w:szCs w:val="24"/>
        </w:rPr>
        <w:t xml:space="preserve">in preventing any further domestic violence incidents (Bryant and Bryant 2020). </w:t>
      </w:r>
      <w:r w:rsidR="004E690A">
        <w:rPr>
          <w:sz w:val="24"/>
          <w:szCs w:val="24"/>
        </w:rPr>
        <w:t xml:space="preserve">Reason why multi agency approaches work effectively in domestic violence cases </w:t>
      </w:r>
      <w:r w:rsidR="00125A91">
        <w:rPr>
          <w:sz w:val="24"/>
          <w:szCs w:val="24"/>
        </w:rPr>
        <w:t xml:space="preserve">is because domestics are complexed in their nature and have lots of variables </w:t>
      </w:r>
      <w:r w:rsidR="00125A91">
        <w:rPr>
          <w:sz w:val="24"/>
          <w:szCs w:val="24"/>
        </w:rPr>
        <w:t xml:space="preserve">(Bryant and Bryant 2020). </w:t>
      </w:r>
      <w:r w:rsidR="00326F91">
        <w:rPr>
          <w:sz w:val="24"/>
          <w:szCs w:val="24"/>
        </w:rPr>
        <w:t xml:space="preserve">What is meant by that is that usually social services, local councils, </w:t>
      </w:r>
      <w:r w:rsidR="00C84762">
        <w:rPr>
          <w:sz w:val="24"/>
          <w:szCs w:val="24"/>
        </w:rPr>
        <w:t>GPs, housing</w:t>
      </w:r>
      <w:r w:rsidR="00A02412">
        <w:rPr>
          <w:sz w:val="24"/>
          <w:szCs w:val="24"/>
        </w:rPr>
        <w:t xml:space="preserve"> and </w:t>
      </w:r>
      <w:r w:rsidR="00C84762">
        <w:rPr>
          <w:sz w:val="24"/>
          <w:szCs w:val="24"/>
        </w:rPr>
        <w:t>third sector agencies</w:t>
      </w:r>
      <w:r w:rsidR="00A02412">
        <w:rPr>
          <w:sz w:val="24"/>
          <w:szCs w:val="24"/>
        </w:rPr>
        <w:t xml:space="preserve"> are involved in d</w:t>
      </w:r>
      <w:r w:rsidR="00AB7D92">
        <w:rPr>
          <w:sz w:val="24"/>
          <w:szCs w:val="24"/>
        </w:rPr>
        <w:t xml:space="preserve">omestic incidents and by information sharing amongst the </w:t>
      </w:r>
      <w:r w:rsidR="001F186D">
        <w:rPr>
          <w:sz w:val="24"/>
          <w:szCs w:val="24"/>
        </w:rPr>
        <w:t xml:space="preserve">different </w:t>
      </w:r>
      <w:proofErr w:type="spellStart"/>
      <w:r w:rsidR="001F186D">
        <w:rPr>
          <w:sz w:val="24"/>
          <w:szCs w:val="24"/>
        </w:rPr>
        <w:t>agenices</w:t>
      </w:r>
      <w:proofErr w:type="spellEnd"/>
      <w:r w:rsidR="001F186D">
        <w:rPr>
          <w:sz w:val="24"/>
          <w:szCs w:val="24"/>
        </w:rPr>
        <w:t xml:space="preserve"> will help to paint the whole picture </w:t>
      </w:r>
      <w:r w:rsidR="001F186D">
        <w:rPr>
          <w:sz w:val="24"/>
          <w:szCs w:val="24"/>
        </w:rPr>
        <w:t xml:space="preserve">(Bryant and Bryant 2020). </w:t>
      </w:r>
      <w:r w:rsidR="00125A91">
        <w:rPr>
          <w:sz w:val="24"/>
          <w:szCs w:val="24"/>
        </w:rPr>
        <w:t xml:space="preserve"> </w:t>
      </w:r>
      <w:r w:rsidR="00CC59E1">
        <w:rPr>
          <w:sz w:val="24"/>
          <w:szCs w:val="24"/>
        </w:rPr>
        <w:t xml:space="preserve">The next stage </w:t>
      </w:r>
      <w:r w:rsidR="00E06491">
        <w:rPr>
          <w:sz w:val="24"/>
          <w:szCs w:val="24"/>
        </w:rPr>
        <w:t xml:space="preserve">in the domestic abuse incident as a response officer is to </w:t>
      </w:r>
      <w:r w:rsidR="000669CA">
        <w:rPr>
          <w:sz w:val="24"/>
          <w:szCs w:val="24"/>
        </w:rPr>
        <w:t xml:space="preserve">build an evidence-led case, at the same time it is important to keep in mind that </w:t>
      </w:r>
      <w:r w:rsidR="00C00816">
        <w:rPr>
          <w:sz w:val="24"/>
          <w:szCs w:val="24"/>
        </w:rPr>
        <w:t xml:space="preserve">the case should not only rely on the victim’s support (College of  Policing,  2013). </w:t>
      </w:r>
      <w:r w:rsidR="00705566">
        <w:rPr>
          <w:sz w:val="24"/>
          <w:szCs w:val="24"/>
        </w:rPr>
        <w:t xml:space="preserve">Initial </w:t>
      </w:r>
      <w:r w:rsidR="00073B58">
        <w:rPr>
          <w:sz w:val="24"/>
          <w:szCs w:val="24"/>
        </w:rPr>
        <w:t xml:space="preserve">investigation </w:t>
      </w:r>
      <w:r w:rsidR="00A0670C">
        <w:rPr>
          <w:sz w:val="24"/>
          <w:szCs w:val="24"/>
        </w:rPr>
        <w:t xml:space="preserve">should involve tasks like: taking first account from victim/ any other witnesses, </w:t>
      </w:r>
      <w:r w:rsidR="00C80D89">
        <w:rPr>
          <w:sz w:val="24"/>
          <w:szCs w:val="24"/>
        </w:rPr>
        <w:t xml:space="preserve">use of body worn video in order to record </w:t>
      </w:r>
      <w:r w:rsidR="00E35B09">
        <w:rPr>
          <w:sz w:val="24"/>
          <w:szCs w:val="24"/>
        </w:rPr>
        <w:t xml:space="preserve">the demeanour of victim and scene, although </w:t>
      </w:r>
      <w:r w:rsidR="009773F0">
        <w:rPr>
          <w:sz w:val="24"/>
          <w:szCs w:val="24"/>
        </w:rPr>
        <w:t xml:space="preserve">BWV must be turned off when obtaining first account as that is classed as ABE interview, which </w:t>
      </w:r>
      <w:r w:rsidR="00B871CA">
        <w:rPr>
          <w:sz w:val="24"/>
          <w:szCs w:val="24"/>
        </w:rPr>
        <w:t xml:space="preserve">requires a specially trained officer, photographs of the injuries / damage, </w:t>
      </w:r>
      <w:r w:rsidR="00FA5206">
        <w:rPr>
          <w:sz w:val="24"/>
          <w:szCs w:val="24"/>
        </w:rPr>
        <w:t xml:space="preserve">CCTV availability, house to house enquiries, consideration for technology </w:t>
      </w:r>
      <w:r w:rsidR="005E1963">
        <w:rPr>
          <w:sz w:val="24"/>
          <w:szCs w:val="24"/>
        </w:rPr>
        <w:t>and social media meaning the scope for seizing mobile phones  especially important in harassment cases</w:t>
      </w:r>
      <w:r w:rsidR="00F56960">
        <w:rPr>
          <w:sz w:val="24"/>
          <w:szCs w:val="24"/>
        </w:rPr>
        <w:t xml:space="preserve"> (College of Policing, 2013). </w:t>
      </w:r>
      <w:r w:rsidR="00CE4B37">
        <w:rPr>
          <w:sz w:val="24"/>
          <w:szCs w:val="24"/>
        </w:rPr>
        <w:t xml:space="preserve">As a secondary phase of </w:t>
      </w:r>
      <w:r w:rsidR="001F186D">
        <w:rPr>
          <w:sz w:val="24"/>
          <w:szCs w:val="24"/>
        </w:rPr>
        <w:t>investigation,</w:t>
      </w:r>
      <w:r w:rsidR="00CE4B37">
        <w:rPr>
          <w:sz w:val="24"/>
          <w:szCs w:val="24"/>
        </w:rPr>
        <w:t xml:space="preserve"> the officer in case should consider the following options: </w:t>
      </w:r>
      <w:r w:rsidR="002B3532">
        <w:rPr>
          <w:sz w:val="24"/>
          <w:szCs w:val="24"/>
        </w:rPr>
        <w:t xml:space="preserve">any relevant medial information, any bad character evidence, any previous domestic violence evidence,  </w:t>
      </w:r>
      <w:r w:rsidR="00C6752F">
        <w:rPr>
          <w:sz w:val="24"/>
          <w:szCs w:val="24"/>
        </w:rPr>
        <w:t xml:space="preserve">any civil orders / child contact issues, hearsay evidence, </w:t>
      </w:r>
      <w:r w:rsidR="000751C7">
        <w:rPr>
          <w:sz w:val="24"/>
          <w:szCs w:val="24"/>
        </w:rPr>
        <w:t xml:space="preserve">local / national / international police database intelligence, </w:t>
      </w:r>
      <w:r w:rsidR="00D5649D">
        <w:rPr>
          <w:sz w:val="24"/>
          <w:szCs w:val="24"/>
        </w:rPr>
        <w:t xml:space="preserve">information held by social services /  housing / GPs (Bryant and Bryant 2020).   </w:t>
      </w:r>
    </w:p>
    <w:p w14:paraId="551F0C07" w14:textId="433DA7B8" w:rsidR="00877610" w:rsidRDefault="00877610" w:rsidP="00877610">
      <w:pPr>
        <w:spacing w:after="160" w:line="360" w:lineRule="auto"/>
        <w:ind w:firstLine="720"/>
        <w:jc w:val="both"/>
        <w:rPr>
          <w:sz w:val="24"/>
          <w:szCs w:val="24"/>
        </w:rPr>
      </w:pPr>
    </w:p>
    <w:p w14:paraId="2F5819EF" w14:textId="5469EF8B" w:rsidR="00877610" w:rsidRDefault="00877610" w:rsidP="00877610">
      <w:pPr>
        <w:spacing w:after="160" w:line="360" w:lineRule="auto"/>
        <w:ind w:firstLine="720"/>
        <w:jc w:val="both"/>
        <w:rPr>
          <w:sz w:val="24"/>
          <w:szCs w:val="24"/>
        </w:rPr>
      </w:pPr>
      <w:r>
        <w:rPr>
          <w:sz w:val="24"/>
          <w:szCs w:val="24"/>
        </w:rPr>
        <w:t xml:space="preserve">In conclusion </w:t>
      </w:r>
      <w:r w:rsidR="003F7306">
        <w:rPr>
          <w:sz w:val="24"/>
          <w:szCs w:val="24"/>
        </w:rPr>
        <w:t>w</w:t>
      </w:r>
      <w:r w:rsidR="00847543">
        <w:rPr>
          <w:sz w:val="24"/>
          <w:szCs w:val="24"/>
        </w:rPr>
        <w:t xml:space="preserve">orking with victims and witnesses who have been subject to public protection incident is vital part of policing. It is important to remember that the response officer </w:t>
      </w:r>
      <w:r w:rsidR="00960464">
        <w:rPr>
          <w:sz w:val="24"/>
          <w:szCs w:val="24"/>
        </w:rPr>
        <w:t xml:space="preserve">who attends that initial incident has immense sense of responsibility and based on the </w:t>
      </w:r>
      <w:r w:rsidR="002B2B55">
        <w:rPr>
          <w:sz w:val="24"/>
          <w:szCs w:val="24"/>
        </w:rPr>
        <w:t>strategy</w:t>
      </w:r>
      <w:r w:rsidR="00960464">
        <w:rPr>
          <w:sz w:val="24"/>
          <w:szCs w:val="24"/>
        </w:rPr>
        <w:t xml:space="preserve"> that is used to </w:t>
      </w:r>
      <w:r w:rsidR="002B2B55">
        <w:rPr>
          <w:sz w:val="24"/>
          <w:szCs w:val="24"/>
        </w:rPr>
        <w:t>tackle</w:t>
      </w:r>
      <w:r w:rsidR="00960464">
        <w:rPr>
          <w:sz w:val="24"/>
          <w:szCs w:val="24"/>
        </w:rPr>
        <w:t xml:space="preserve"> the incident is also linked to the </w:t>
      </w:r>
      <w:r w:rsidR="002B2B55">
        <w:rPr>
          <w:sz w:val="24"/>
          <w:szCs w:val="24"/>
        </w:rPr>
        <w:t xml:space="preserve">overall confidence levels of the victims and witnesses. </w:t>
      </w:r>
      <w:r w:rsidR="00FC3EC5">
        <w:rPr>
          <w:sz w:val="24"/>
          <w:szCs w:val="24"/>
        </w:rPr>
        <w:t xml:space="preserve">It is important to </w:t>
      </w:r>
      <w:r w:rsidR="00372ACD">
        <w:rPr>
          <w:sz w:val="24"/>
          <w:szCs w:val="24"/>
        </w:rPr>
        <w:t xml:space="preserve">acknowledge the risk levels </w:t>
      </w:r>
      <w:r w:rsidR="00CE2ED7">
        <w:rPr>
          <w:sz w:val="24"/>
          <w:szCs w:val="24"/>
        </w:rPr>
        <w:t xml:space="preserve">victim is subject to because </w:t>
      </w:r>
      <w:r w:rsidR="00FC3EC5">
        <w:rPr>
          <w:sz w:val="24"/>
          <w:szCs w:val="24"/>
        </w:rPr>
        <w:t xml:space="preserve"> </w:t>
      </w:r>
      <w:r w:rsidR="00372ACD">
        <w:rPr>
          <w:sz w:val="24"/>
          <w:szCs w:val="24"/>
        </w:rPr>
        <w:t>although police service is victim-led</w:t>
      </w:r>
      <w:r w:rsidR="00CE2ED7">
        <w:rPr>
          <w:sz w:val="24"/>
          <w:szCs w:val="24"/>
        </w:rPr>
        <w:t xml:space="preserve">, sometimes as response officer </w:t>
      </w:r>
      <w:r w:rsidR="00136F4A">
        <w:rPr>
          <w:sz w:val="24"/>
          <w:szCs w:val="24"/>
        </w:rPr>
        <w:t xml:space="preserve">to these complex nature calls means that the victim is not happy with the </w:t>
      </w:r>
      <w:r w:rsidR="00491C13">
        <w:rPr>
          <w:sz w:val="24"/>
          <w:szCs w:val="24"/>
        </w:rPr>
        <w:t xml:space="preserve">response because they fail to understand the </w:t>
      </w:r>
      <w:r w:rsidR="001832FC">
        <w:rPr>
          <w:sz w:val="24"/>
          <w:szCs w:val="24"/>
        </w:rPr>
        <w:t>risk,</w:t>
      </w:r>
      <w:r w:rsidR="00491C13">
        <w:rPr>
          <w:sz w:val="24"/>
          <w:szCs w:val="24"/>
        </w:rPr>
        <w:t xml:space="preserve"> they are actually in. </w:t>
      </w:r>
    </w:p>
    <w:p w14:paraId="7F177C76" w14:textId="430EBA52" w:rsidR="00426DC4" w:rsidRDefault="00426DC4" w:rsidP="00426DC4">
      <w:pPr>
        <w:spacing w:after="160" w:line="360" w:lineRule="auto"/>
        <w:ind w:firstLine="720"/>
        <w:jc w:val="right"/>
        <w:rPr>
          <w:sz w:val="24"/>
          <w:szCs w:val="24"/>
        </w:rPr>
      </w:pPr>
    </w:p>
    <w:p w14:paraId="7A3274F8" w14:textId="44BA2E22" w:rsidR="00426DC4" w:rsidRPr="008B1363" w:rsidRDefault="00426DC4" w:rsidP="00426DC4">
      <w:pPr>
        <w:spacing w:line="360" w:lineRule="auto"/>
        <w:ind w:right="531" w:firstLine="720"/>
        <w:jc w:val="right"/>
        <w:rPr>
          <w:b/>
          <w:bCs/>
          <w:sz w:val="24"/>
          <w:szCs w:val="24"/>
        </w:rPr>
      </w:pPr>
      <w:r>
        <w:rPr>
          <w:b/>
          <w:bCs/>
          <w:sz w:val="24"/>
          <w:szCs w:val="24"/>
        </w:rPr>
        <w:t>WORD COUNT = 9</w:t>
      </w:r>
      <w:r w:rsidR="00C03E9E">
        <w:rPr>
          <w:b/>
          <w:bCs/>
          <w:sz w:val="24"/>
          <w:szCs w:val="24"/>
        </w:rPr>
        <w:t>9</w:t>
      </w:r>
      <w:r>
        <w:rPr>
          <w:b/>
          <w:bCs/>
          <w:sz w:val="24"/>
          <w:szCs w:val="24"/>
        </w:rPr>
        <w:t>7</w:t>
      </w:r>
    </w:p>
    <w:p w14:paraId="270EB495" w14:textId="77777777" w:rsidR="00426DC4" w:rsidRPr="00073B58" w:rsidRDefault="00426DC4" w:rsidP="00426DC4">
      <w:pPr>
        <w:spacing w:after="160" w:line="360" w:lineRule="auto"/>
        <w:ind w:firstLine="720"/>
        <w:jc w:val="right"/>
        <w:rPr>
          <w:sz w:val="24"/>
          <w:szCs w:val="24"/>
        </w:rPr>
      </w:pPr>
    </w:p>
    <w:p w14:paraId="26FA05C9" w14:textId="77777777" w:rsidR="00315196" w:rsidRDefault="00315196" w:rsidP="00DC257F">
      <w:pPr>
        <w:spacing w:after="160" w:line="259" w:lineRule="auto"/>
        <w:rPr>
          <w:rFonts w:ascii="Arial" w:eastAsia="Calibri" w:hAnsi="Arial" w:cs="Arial"/>
          <w:sz w:val="22"/>
          <w:szCs w:val="22"/>
        </w:rPr>
      </w:pPr>
    </w:p>
    <w:p w14:paraId="24976E68" w14:textId="77777777" w:rsidR="00671B6F" w:rsidRDefault="00671B6F" w:rsidP="00DC257F">
      <w:pPr>
        <w:spacing w:after="160" w:line="259" w:lineRule="auto"/>
        <w:rPr>
          <w:rFonts w:ascii="Arial" w:eastAsia="Calibri" w:hAnsi="Arial" w:cs="Arial"/>
          <w:sz w:val="22"/>
          <w:szCs w:val="22"/>
        </w:rPr>
      </w:pPr>
    </w:p>
    <w:p w14:paraId="66F2AF2C" w14:textId="7ED29B55" w:rsidR="003603CB" w:rsidRPr="00DC257F" w:rsidRDefault="00DC257F" w:rsidP="00DC257F">
      <w:pPr>
        <w:spacing w:after="160" w:line="259" w:lineRule="auto"/>
        <w:rPr>
          <w:rFonts w:ascii="Arial" w:eastAsia="Calibri" w:hAnsi="Arial" w:cs="Arial"/>
          <w:sz w:val="22"/>
          <w:szCs w:val="22"/>
        </w:rPr>
      </w:pPr>
      <w:r>
        <w:rPr>
          <w:rFonts w:ascii="Arial" w:eastAsia="Calibri" w:hAnsi="Arial" w:cs="Arial"/>
          <w:sz w:val="22"/>
          <w:szCs w:val="22"/>
        </w:rPr>
        <w:br w:type="page"/>
      </w:r>
    </w:p>
    <w:p w14:paraId="07371EE7" w14:textId="260765A7" w:rsidR="003603CB" w:rsidRPr="00D05B3C" w:rsidRDefault="003603CB" w:rsidP="008F6511">
      <w:pPr>
        <w:spacing w:line="256" w:lineRule="auto"/>
        <w:ind w:right="531"/>
        <w:jc w:val="center"/>
        <w:rPr>
          <w:rFonts w:ascii="Arial" w:hAnsi="Arial" w:cs="Arial"/>
          <w:sz w:val="48"/>
          <w:szCs w:val="48"/>
        </w:rPr>
      </w:pPr>
      <w:r w:rsidRPr="00D05B3C">
        <w:rPr>
          <w:rFonts w:ascii="Arial" w:eastAsia="Calibri" w:hAnsi="Arial" w:cs="Arial"/>
          <w:b/>
          <w:bCs/>
          <w:sz w:val="48"/>
          <w:szCs w:val="48"/>
        </w:rPr>
        <w:lastRenderedPageBreak/>
        <w:t xml:space="preserve">Essay </w:t>
      </w:r>
      <w:r w:rsidR="00D05B3C">
        <w:rPr>
          <w:rFonts w:ascii="Arial" w:eastAsia="Calibri" w:hAnsi="Arial" w:cs="Arial"/>
          <w:b/>
          <w:bCs/>
          <w:sz w:val="48"/>
          <w:szCs w:val="48"/>
        </w:rPr>
        <w:t>5</w:t>
      </w:r>
    </w:p>
    <w:p w14:paraId="6D5F7772" w14:textId="50D3F0AA" w:rsidR="00DC257F" w:rsidRDefault="00DC257F" w:rsidP="00D73A80">
      <w:pPr>
        <w:spacing w:line="256" w:lineRule="auto"/>
        <w:ind w:right="531" w:firstLine="720"/>
        <w:rPr>
          <w:rFonts w:ascii="Arial" w:eastAsia="Calibri" w:hAnsi="Arial" w:cs="Arial"/>
          <w:sz w:val="22"/>
          <w:szCs w:val="22"/>
        </w:rPr>
      </w:pPr>
    </w:p>
    <w:p w14:paraId="440B7CA9" w14:textId="14BCF43F" w:rsidR="009A0C3E" w:rsidRDefault="009A0C3E" w:rsidP="00D73A80">
      <w:pPr>
        <w:spacing w:line="256" w:lineRule="auto"/>
        <w:ind w:right="531" w:firstLine="720"/>
        <w:rPr>
          <w:rFonts w:ascii="Arial" w:eastAsia="Calibri" w:hAnsi="Arial" w:cs="Arial"/>
          <w:sz w:val="22"/>
          <w:szCs w:val="22"/>
        </w:rPr>
      </w:pPr>
    </w:p>
    <w:p w14:paraId="5B898BC4" w14:textId="056A4FB5" w:rsidR="00660B13" w:rsidRDefault="00D76FA0" w:rsidP="00C23131">
      <w:pPr>
        <w:spacing w:line="360" w:lineRule="auto"/>
        <w:ind w:right="533" w:firstLine="720"/>
        <w:jc w:val="both"/>
        <w:rPr>
          <w:rFonts w:ascii="Arial" w:eastAsia="Calibri" w:hAnsi="Arial" w:cs="Arial"/>
          <w:sz w:val="24"/>
          <w:szCs w:val="24"/>
        </w:rPr>
      </w:pPr>
      <w:r w:rsidRPr="0095457C">
        <w:rPr>
          <w:rFonts w:ascii="Arial" w:eastAsia="Calibri" w:hAnsi="Arial" w:cs="Arial"/>
          <w:sz w:val="24"/>
          <w:szCs w:val="24"/>
        </w:rPr>
        <w:t>The history of policing is filled with different approache</w:t>
      </w:r>
      <w:r w:rsidR="00A604C3" w:rsidRPr="0095457C">
        <w:rPr>
          <w:rFonts w:ascii="Arial" w:eastAsia="Calibri" w:hAnsi="Arial" w:cs="Arial"/>
          <w:sz w:val="24"/>
          <w:szCs w:val="24"/>
        </w:rPr>
        <w:t>s, which all aim to improve the efficiency of policing. One of t</w:t>
      </w:r>
      <w:r w:rsidR="00381694" w:rsidRPr="0095457C">
        <w:rPr>
          <w:rFonts w:ascii="Arial" w:eastAsia="Calibri" w:hAnsi="Arial" w:cs="Arial"/>
          <w:sz w:val="24"/>
          <w:szCs w:val="24"/>
        </w:rPr>
        <w:t xml:space="preserve">he most popular reforms is </w:t>
      </w:r>
      <w:r w:rsidR="00F81A3E" w:rsidRPr="0095457C">
        <w:rPr>
          <w:rFonts w:ascii="Arial" w:eastAsia="Calibri" w:hAnsi="Arial" w:cs="Arial"/>
          <w:sz w:val="24"/>
          <w:szCs w:val="24"/>
        </w:rPr>
        <w:t xml:space="preserve">called evidence based policing, shortly </w:t>
      </w:r>
      <w:r w:rsidR="00B47B27" w:rsidRPr="0095457C">
        <w:rPr>
          <w:rFonts w:ascii="Arial" w:eastAsia="Calibri" w:hAnsi="Arial" w:cs="Arial"/>
          <w:sz w:val="24"/>
          <w:szCs w:val="24"/>
        </w:rPr>
        <w:t>known</w:t>
      </w:r>
      <w:r w:rsidR="00F81A3E" w:rsidRPr="0095457C">
        <w:rPr>
          <w:rFonts w:ascii="Arial" w:eastAsia="Calibri" w:hAnsi="Arial" w:cs="Arial"/>
          <w:sz w:val="24"/>
          <w:szCs w:val="24"/>
        </w:rPr>
        <w:t xml:space="preserve"> as E</w:t>
      </w:r>
      <w:r w:rsidR="00B47B27" w:rsidRPr="0095457C">
        <w:rPr>
          <w:rFonts w:ascii="Arial" w:eastAsia="Calibri" w:hAnsi="Arial" w:cs="Arial"/>
          <w:sz w:val="24"/>
          <w:szCs w:val="24"/>
        </w:rPr>
        <w:t xml:space="preserve">BP. </w:t>
      </w:r>
      <w:r w:rsidR="00A604C3" w:rsidRPr="0095457C">
        <w:rPr>
          <w:rFonts w:ascii="Arial" w:eastAsia="Calibri" w:hAnsi="Arial" w:cs="Arial"/>
          <w:sz w:val="24"/>
          <w:szCs w:val="24"/>
        </w:rPr>
        <w:t xml:space="preserve"> </w:t>
      </w:r>
      <w:r w:rsidR="00186266" w:rsidRPr="0095457C">
        <w:rPr>
          <w:rFonts w:ascii="Arial" w:eastAsia="Calibri" w:hAnsi="Arial" w:cs="Arial"/>
          <w:sz w:val="24"/>
          <w:szCs w:val="24"/>
        </w:rPr>
        <w:t>Evidence based policing</w:t>
      </w:r>
      <w:r w:rsidR="00F232FE" w:rsidRPr="0095457C">
        <w:rPr>
          <w:rFonts w:ascii="Arial" w:eastAsia="Calibri" w:hAnsi="Arial" w:cs="Arial"/>
          <w:sz w:val="24"/>
          <w:szCs w:val="24"/>
        </w:rPr>
        <w:t xml:space="preserve"> term was first shaped by Sh</w:t>
      </w:r>
      <w:r w:rsidR="00AD7EE2">
        <w:rPr>
          <w:rFonts w:ascii="Arial" w:eastAsia="Calibri" w:hAnsi="Arial" w:cs="Arial"/>
          <w:sz w:val="24"/>
          <w:szCs w:val="24"/>
        </w:rPr>
        <w:t>e</w:t>
      </w:r>
      <w:r w:rsidR="00F232FE" w:rsidRPr="0095457C">
        <w:rPr>
          <w:rFonts w:ascii="Arial" w:eastAsia="Calibri" w:hAnsi="Arial" w:cs="Arial"/>
          <w:sz w:val="24"/>
          <w:szCs w:val="24"/>
        </w:rPr>
        <w:t>rman in 1998, when he de</w:t>
      </w:r>
      <w:r w:rsidR="007F43B2">
        <w:rPr>
          <w:rFonts w:ascii="Arial" w:eastAsia="Calibri" w:hAnsi="Arial" w:cs="Arial"/>
          <w:sz w:val="24"/>
          <w:szCs w:val="24"/>
        </w:rPr>
        <w:t xml:space="preserve">fined </w:t>
      </w:r>
      <w:r w:rsidR="00784B36">
        <w:rPr>
          <w:rFonts w:ascii="Arial" w:eastAsia="Calibri" w:hAnsi="Arial" w:cs="Arial"/>
          <w:sz w:val="24"/>
          <w:szCs w:val="24"/>
        </w:rPr>
        <w:t>it as policing framework</w:t>
      </w:r>
      <w:r w:rsidR="00703D98">
        <w:rPr>
          <w:rFonts w:ascii="Arial" w:eastAsia="Calibri" w:hAnsi="Arial" w:cs="Arial"/>
          <w:sz w:val="24"/>
          <w:szCs w:val="24"/>
        </w:rPr>
        <w:t>, which uses best available research</w:t>
      </w:r>
      <w:r w:rsidR="00E63F91">
        <w:rPr>
          <w:rFonts w:ascii="Arial" w:eastAsia="Calibri" w:hAnsi="Arial" w:cs="Arial"/>
          <w:sz w:val="24"/>
          <w:szCs w:val="24"/>
        </w:rPr>
        <w:t xml:space="preserve"> </w:t>
      </w:r>
      <w:r w:rsidR="00C23131">
        <w:rPr>
          <w:rFonts w:ascii="Arial" w:eastAsia="Calibri" w:hAnsi="Arial" w:cs="Arial"/>
          <w:sz w:val="24"/>
          <w:szCs w:val="24"/>
        </w:rPr>
        <w:t xml:space="preserve">to shape the best practice. </w:t>
      </w:r>
      <w:r w:rsidR="0095457C">
        <w:rPr>
          <w:rFonts w:ascii="Arial" w:eastAsia="Calibri" w:hAnsi="Arial" w:cs="Arial"/>
          <w:sz w:val="24"/>
          <w:szCs w:val="24"/>
        </w:rPr>
        <w:t xml:space="preserve">The aim of this essay is to </w:t>
      </w:r>
      <w:r w:rsidR="00524335">
        <w:rPr>
          <w:rFonts w:ascii="Arial" w:eastAsia="Calibri" w:hAnsi="Arial" w:cs="Arial"/>
          <w:sz w:val="24"/>
          <w:szCs w:val="24"/>
        </w:rPr>
        <w:t xml:space="preserve">critically analyse the concept of  evidence based policing </w:t>
      </w:r>
      <w:r w:rsidR="00230EAE">
        <w:rPr>
          <w:rFonts w:ascii="Arial" w:eastAsia="Calibri" w:hAnsi="Arial" w:cs="Arial"/>
          <w:sz w:val="24"/>
          <w:szCs w:val="24"/>
        </w:rPr>
        <w:t>by evaluating different crime prevention theories</w:t>
      </w:r>
      <w:r w:rsidR="00EB73E8">
        <w:rPr>
          <w:rFonts w:ascii="Arial" w:eastAsia="Calibri" w:hAnsi="Arial" w:cs="Arial"/>
          <w:sz w:val="24"/>
          <w:szCs w:val="24"/>
        </w:rPr>
        <w:t xml:space="preserve">, whilst considering the options </w:t>
      </w:r>
      <w:r w:rsidR="00C37765">
        <w:rPr>
          <w:rFonts w:ascii="Arial" w:eastAsia="Calibri" w:hAnsi="Arial" w:cs="Arial"/>
          <w:sz w:val="24"/>
          <w:szCs w:val="24"/>
        </w:rPr>
        <w:t xml:space="preserve">available to reduce re-offending. </w:t>
      </w:r>
    </w:p>
    <w:p w14:paraId="0E8A606C" w14:textId="2A09110D" w:rsidR="00660B13" w:rsidRDefault="00660B13" w:rsidP="00D73A80">
      <w:pPr>
        <w:spacing w:line="360" w:lineRule="auto"/>
        <w:ind w:right="531" w:firstLine="720"/>
        <w:jc w:val="both"/>
        <w:rPr>
          <w:rFonts w:ascii="Arial" w:eastAsia="Calibri" w:hAnsi="Arial" w:cs="Arial"/>
          <w:sz w:val="24"/>
          <w:szCs w:val="24"/>
        </w:rPr>
      </w:pPr>
    </w:p>
    <w:p w14:paraId="0487A669" w14:textId="259C5311" w:rsidR="00D21C9C" w:rsidRDefault="00883C05" w:rsidP="00D73A80">
      <w:pPr>
        <w:spacing w:line="360" w:lineRule="auto"/>
        <w:ind w:right="531" w:firstLine="720"/>
        <w:jc w:val="both"/>
        <w:rPr>
          <w:rFonts w:ascii="Arial" w:eastAsia="Calibri" w:hAnsi="Arial" w:cs="Arial"/>
          <w:sz w:val="24"/>
          <w:szCs w:val="24"/>
        </w:rPr>
      </w:pPr>
      <w:r>
        <w:rPr>
          <w:rFonts w:ascii="Arial" w:eastAsia="Calibri" w:hAnsi="Arial" w:cs="Arial"/>
          <w:sz w:val="24"/>
          <w:szCs w:val="24"/>
        </w:rPr>
        <w:t>E</w:t>
      </w:r>
      <w:r w:rsidR="00F42340">
        <w:rPr>
          <w:rFonts w:ascii="Arial" w:eastAsia="Calibri" w:hAnsi="Arial" w:cs="Arial"/>
          <w:sz w:val="24"/>
          <w:szCs w:val="24"/>
        </w:rPr>
        <w:t>viden</w:t>
      </w:r>
      <w:r w:rsidR="00DE0627">
        <w:rPr>
          <w:rFonts w:ascii="Arial" w:eastAsia="Calibri" w:hAnsi="Arial" w:cs="Arial"/>
          <w:sz w:val="24"/>
          <w:szCs w:val="24"/>
        </w:rPr>
        <w:t>ce based policing roo</w:t>
      </w:r>
      <w:r w:rsidR="00F049B0">
        <w:rPr>
          <w:rFonts w:ascii="Arial" w:eastAsia="Calibri" w:hAnsi="Arial" w:cs="Arial"/>
          <w:sz w:val="24"/>
          <w:szCs w:val="24"/>
        </w:rPr>
        <w:t>ts from medicine</w:t>
      </w:r>
      <w:r w:rsidR="001E5A9A">
        <w:rPr>
          <w:rFonts w:ascii="Arial" w:eastAsia="Calibri" w:hAnsi="Arial" w:cs="Arial"/>
          <w:sz w:val="24"/>
          <w:szCs w:val="24"/>
        </w:rPr>
        <w:t>, where it has showed good results as it</w:t>
      </w:r>
      <w:r w:rsidR="00A53781">
        <w:rPr>
          <w:rFonts w:ascii="Arial" w:eastAsia="Calibri" w:hAnsi="Arial" w:cs="Arial"/>
          <w:sz w:val="24"/>
          <w:szCs w:val="24"/>
        </w:rPr>
        <w:t>s</w:t>
      </w:r>
      <w:r w:rsidR="001E5A9A">
        <w:rPr>
          <w:rFonts w:ascii="Arial" w:eastAsia="Calibri" w:hAnsi="Arial" w:cs="Arial"/>
          <w:sz w:val="24"/>
          <w:szCs w:val="24"/>
        </w:rPr>
        <w:t xml:space="preserve"> core nature </w:t>
      </w:r>
      <w:r w:rsidR="008812B3">
        <w:rPr>
          <w:rFonts w:ascii="Arial" w:eastAsia="Calibri" w:hAnsi="Arial" w:cs="Arial"/>
          <w:sz w:val="24"/>
          <w:szCs w:val="24"/>
        </w:rPr>
        <w:t>is concerned with research</w:t>
      </w:r>
      <w:r w:rsidR="00B5157D">
        <w:rPr>
          <w:rFonts w:ascii="Arial" w:eastAsia="Calibri" w:hAnsi="Arial" w:cs="Arial"/>
          <w:sz w:val="24"/>
          <w:szCs w:val="24"/>
        </w:rPr>
        <w:t xml:space="preserve"> on what works best, followed with further research</w:t>
      </w:r>
      <w:r w:rsidR="004E69D7">
        <w:rPr>
          <w:rFonts w:ascii="Arial" w:eastAsia="Calibri" w:hAnsi="Arial" w:cs="Arial"/>
          <w:sz w:val="24"/>
          <w:szCs w:val="24"/>
        </w:rPr>
        <w:t xml:space="preserve"> into the</w:t>
      </w:r>
      <w:r w:rsidR="00FA09AF">
        <w:rPr>
          <w:rFonts w:ascii="Arial" w:eastAsia="Calibri" w:hAnsi="Arial" w:cs="Arial"/>
          <w:sz w:val="24"/>
          <w:szCs w:val="24"/>
        </w:rPr>
        <w:t xml:space="preserve"> ongoing</w:t>
      </w:r>
      <w:r w:rsidR="004E69D7">
        <w:rPr>
          <w:rFonts w:ascii="Arial" w:eastAsia="Calibri" w:hAnsi="Arial" w:cs="Arial"/>
          <w:sz w:val="24"/>
          <w:szCs w:val="24"/>
        </w:rPr>
        <w:t xml:space="preserve"> outcome</w:t>
      </w:r>
      <w:r w:rsidR="00803C4F">
        <w:rPr>
          <w:rFonts w:ascii="Arial" w:eastAsia="Calibri" w:hAnsi="Arial" w:cs="Arial"/>
          <w:sz w:val="24"/>
          <w:szCs w:val="24"/>
        </w:rPr>
        <w:t>s</w:t>
      </w:r>
      <w:r w:rsidR="00FA09AF">
        <w:rPr>
          <w:rFonts w:ascii="Arial" w:eastAsia="Calibri" w:hAnsi="Arial" w:cs="Arial"/>
          <w:sz w:val="24"/>
          <w:szCs w:val="24"/>
        </w:rPr>
        <w:t xml:space="preserve"> over time</w:t>
      </w:r>
      <w:r w:rsidR="00FF4821">
        <w:rPr>
          <w:rFonts w:ascii="Arial" w:eastAsia="Calibri" w:hAnsi="Arial" w:cs="Arial"/>
          <w:sz w:val="24"/>
          <w:szCs w:val="24"/>
        </w:rPr>
        <w:t xml:space="preserve">, meaning that </w:t>
      </w:r>
      <w:r w:rsidR="00E1240D">
        <w:rPr>
          <w:rFonts w:ascii="Arial" w:eastAsia="Calibri" w:hAnsi="Arial" w:cs="Arial"/>
          <w:sz w:val="24"/>
          <w:szCs w:val="24"/>
        </w:rPr>
        <w:t xml:space="preserve">EBP main aim is to </w:t>
      </w:r>
      <w:r w:rsidR="00F24018">
        <w:rPr>
          <w:rFonts w:ascii="Arial" w:eastAsia="Calibri" w:hAnsi="Arial" w:cs="Arial"/>
          <w:sz w:val="24"/>
          <w:szCs w:val="24"/>
        </w:rPr>
        <w:t xml:space="preserve">help policy and decision making by the police and all other </w:t>
      </w:r>
      <w:r w:rsidR="00FF51D3">
        <w:rPr>
          <w:rFonts w:ascii="Arial" w:eastAsia="Calibri" w:hAnsi="Arial" w:cs="Arial"/>
          <w:sz w:val="24"/>
          <w:szCs w:val="24"/>
        </w:rPr>
        <w:t>partnership organisations</w:t>
      </w:r>
      <w:r w:rsidR="005B4FAC">
        <w:rPr>
          <w:rFonts w:ascii="Arial" w:eastAsia="Calibri" w:hAnsi="Arial" w:cs="Arial"/>
          <w:sz w:val="24"/>
          <w:szCs w:val="24"/>
        </w:rPr>
        <w:t xml:space="preserve"> in order to tackle crime</w:t>
      </w:r>
      <w:r w:rsidR="00FA09AF">
        <w:rPr>
          <w:rFonts w:ascii="Arial" w:eastAsia="Calibri" w:hAnsi="Arial" w:cs="Arial"/>
          <w:sz w:val="24"/>
          <w:szCs w:val="24"/>
        </w:rPr>
        <w:t xml:space="preserve"> (</w:t>
      </w:r>
      <w:r w:rsidR="00E277A3">
        <w:rPr>
          <w:rFonts w:ascii="Arial" w:eastAsia="Calibri" w:hAnsi="Arial" w:cs="Arial"/>
          <w:sz w:val="24"/>
          <w:szCs w:val="24"/>
        </w:rPr>
        <w:t>Bryant and Bryant 2020).</w:t>
      </w:r>
      <w:r w:rsidR="007612AF">
        <w:rPr>
          <w:rFonts w:ascii="Arial" w:eastAsia="Calibri" w:hAnsi="Arial" w:cs="Arial"/>
          <w:sz w:val="24"/>
          <w:szCs w:val="24"/>
        </w:rPr>
        <w:t xml:space="preserve"> </w:t>
      </w:r>
      <w:r w:rsidR="00381752">
        <w:rPr>
          <w:rFonts w:ascii="Arial" w:eastAsia="Calibri" w:hAnsi="Arial" w:cs="Arial"/>
          <w:sz w:val="24"/>
          <w:szCs w:val="24"/>
        </w:rPr>
        <w:t>According to Scott (20</w:t>
      </w:r>
      <w:r w:rsidR="0025381D">
        <w:rPr>
          <w:rFonts w:ascii="Arial" w:eastAsia="Calibri" w:hAnsi="Arial" w:cs="Arial"/>
          <w:sz w:val="24"/>
          <w:szCs w:val="24"/>
        </w:rPr>
        <w:t>0</w:t>
      </w:r>
      <w:r w:rsidR="00381752">
        <w:rPr>
          <w:rFonts w:ascii="Arial" w:eastAsia="Calibri" w:hAnsi="Arial" w:cs="Arial"/>
          <w:sz w:val="24"/>
          <w:szCs w:val="24"/>
        </w:rPr>
        <w:t xml:space="preserve">0) </w:t>
      </w:r>
      <w:r w:rsidR="0059396F">
        <w:rPr>
          <w:rFonts w:ascii="Arial" w:eastAsia="Calibri" w:hAnsi="Arial" w:cs="Arial"/>
          <w:sz w:val="24"/>
          <w:szCs w:val="24"/>
        </w:rPr>
        <w:t xml:space="preserve">EBP is distinctive in its nature as </w:t>
      </w:r>
      <w:r w:rsidR="00EF2177">
        <w:rPr>
          <w:rFonts w:ascii="Arial" w:eastAsia="Calibri" w:hAnsi="Arial" w:cs="Arial"/>
          <w:sz w:val="24"/>
          <w:szCs w:val="24"/>
        </w:rPr>
        <w:t xml:space="preserve">a policing innovation because </w:t>
      </w:r>
      <w:r w:rsidR="00D52F47">
        <w:rPr>
          <w:rFonts w:ascii="Arial" w:eastAsia="Calibri" w:hAnsi="Arial" w:cs="Arial"/>
          <w:sz w:val="24"/>
          <w:szCs w:val="24"/>
        </w:rPr>
        <w:t xml:space="preserve">it is neither a specific tactic nor criminological theory, instead </w:t>
      </w:r>
      <w:r w:rsidR="008E2E7F">
        <w:rPr>
          <w:rFonts w:ascii="Arial" w:eastAsia="Calibri" w:hAnsi="Arial" w:cs="Arial"/>
          <w:sz w:val="24"/>
          <w:szCs w:val="24"/>
        </w:rPr>
        <w:t>EBP sets</w:t>
      </w:r>
      <w:r w:rsidR="00720BBB">
        <w:rPr>
          <w:rFonts w:ascii="Arial" w:eastAsia="Calibri" w:hAnsi="Arial" w:cs="Arial"/>
          <w:sz w:val="24"/>
          <w:szCs w:val="24"/>
        </w:rPr>
        <w:t xml:space="preserve"> out wider framework for police and how </w:t>
      </w:r>
      <w:r w:rsidR="001879F1">
        <w:rPr>
          <w:rFonts w:ascii="Arial" w:eastAsia="Calibri" w:hAnsi="Arial" w:cs="Arial"/>
          <w:sz w:val="24"/>
          <w:szCs w:val="24"/>
        </w:rPr>
        <w:t xml:space="preserve">it should operate for maximised effectiveness, </w:t>
      </w:r>
      <w:r w:rsidR="00E262CF">
        <w:rPr>
          <w:rFonts w:ascii="Arial" w:eastAsia="Calibri" w:hAnsi="Arial" w:cs="Arial"/>
          <w:sz w:val="24"/>
          <w:szCs w:val="24"/>
        </w:rPr>
        <w:t>fairness,</w:t>
      </w:r>
      <w:r w:rsidR="001879F1">
        <w:rPr>
          <w:rFonts w:ascii="Arial" w:eastAsia="Calibri" w:hAnsi="Arial" w:cs="Arial"/>
          <w:sz w:val="24"/>
          <w:szCs w:val="24"/>
        </w:rPr>
        <w:t xml:space="preserve"> and </w:t>
      </w:r>
      <w:r w:rsidR="00381752">
        <w:rPr>
          <w:rFonts w:ascii="Arial" w:eastAsia="Calibri" w:hAnsi="Arial" w:cs="Arial"/>
          <w:sz w:val="24"/>
          <w:szCs w:val="24"/>
        </w:rPr>
        <w:t>efficiency</w:t>
      </w:r>
      <w:r w:rsidR="00C215E5">
        <w:rPr>
          <w:rFonts w:ascii="Arial" w:eastAsia="Calibri" w:hAnsi="Arial" w:cs="Arial"/>
          <w:sz w:val="24"/>
          <w:szCs w:val="24"/>
        </w:rPr>
        <w:t xml:space="preserve">. </w:t>
      </w:r>
      <w:r w:rsidR="0058642A">
        <w:rPr>
          <w:rFonts w:ascii="Arial" w:eastAsia="Calibri" w:hAnsi="Arial" w:cs="Arial"/>
          <w:sz w:val="24"/>
          <w:szCs w:val="24"/>
        </w:rPr>
        <w:t xml:space="preserve">Based on these principles of </w:t>
      </w:r>
      <w:r w:rsidR="00516D78">
        <w:rPr>
          <w:rFonts w:ascii="Arial" w:eastAsia="Calibri" w:hAnsi="Arial" w:cs="Arial"/>
          <w:sz w:val="24"/>
          <w:szCs w:val="24"/>
        </w:rPr>
        <w:t>EBP</w:t>
      </w:r>
      <w:r w:rsidR="0058642A">
        <w:rPr>
          <w:rFonts w:ascii="Arial" w:eastAsia="Calibri" w:hAnsi="Arial" w:cs="Arial"/>
          <w:sz w:val="24"/>
          <w:szCs w:val="24"/>
        </w:rPr>
        <w:t xml:space="preserve"> </w:t>
      </w:r>
      <w:r w:rsidR="00A12D22">
        <w:rPr>
          <w:rFonts w:ascii="Arial" w:eastAsia="Calibri" w:hAnsi="Arial" w:cs="Arial"/>
          <w:sz w:val="24"/>
          <w:szCs w:val="24"/>
        </w:rPr>
        <w:t xml:space="preserve">Collage of Policing (2021) has </w:t>
      </w:r>
      <w:r w:rsidR="00516D78">
        <w:rPr>
          <w:rFonts w:ascii="Arial" w:eastAsia="Calibri" w:hAnsi="Arial" w:cs="Arial"/>
          <w:sz w:val="24"/>
          <w:szCs w:val="24"/>
        </w:rPr>
        <w:t>adopted approach called “what works”</w:t>
      </w:r>
      <w:r w:rsidR="00065393">
        <w:rPr>
          <w:rFonts w:ascii="Arial" w:eastAsia="Calibri" w:hAnsi="Arial" w:cs="Arial"/>
          <w:sz w:val="24"/>
          <w:szCs w:val="24"/>
        </w:rPr>
        <w:t xml:space="preserve">, </w:t>
      </w:r>
      <w:r w:rsidR="007C72D6">
        <w:rPr>
          <w:rFonts w:ascii="Arial" w:eastAsia="Calibri" w:hAnsi="Arial" w:cs="Arial"/>
          <w:sz w:val="24"/>
          <w:szCs w:val="24"/>
        </w:rPr>
        <w:t xml:space="preserve">which focuses on police contribution </w:t>
      </w:r>
      <w:r w:rsidR="00BC1997">
        <w:rPr>
          <w:rFonts w:ascii="Arial" w:eastAsia="Calibri" w:hAnsi="Arial" w:cs="Arial"/>
          <w:sz w:val="24"/>
          <w:szCs w:val="24"/>
        </w:rPr>
        <w:t xml:space="preserve">to crime reduction. </w:t>
      </w:r>
    </w:p>
    <w:p w14:paraId="3975A048" w14:textId="77777777" w:rsidR="00D21C9C" w:rsidRDefault="00D21C9C" w:rsidP="00D73A80">
      <w:pPr>
        <w:spacing w:line="360" w:lineRule="auto"/>
        <w:ind w:right="531" w:firstLine="720"/>
        <w:jc w:val="both"/>
        <w:rPr>
          <w:rFonts w:ascii="Arial" w:eastAsia="Calibri" w:hAnsi="Arial" w:cs="Arial"/>
          <w:sz w:val="24"/>
          <w:szCs w:val="24"/>
        </w:rPr>
      </w:pPr>
    </w:p>
    <w:p w14:paraId="7B277342" w14:textId="6E9DE56E" w:rsidR="00010741" w:rsidRDefault="009B1C27" w:rsidP="00D73A80">
      <w:pPr>
        <w:spacing w:line="360" w:lineRule="auto"/>
        <w:ind w:right="531" w:firstLine="720"/>
        <w:jc w:val="both"/>
        <w:rPr>
          <w:rFonts w:ascii="Arial" w:eastAsia="Calibri" w:hAnsi="Arial" w:cs="Arial"/>
          <w:sz w:val="24"/>
          <w:szCs w:val="24"/>
        </w:rPr>
      </w:pPr>
      <w:r>
        <w:rPr>
          <w:rFonts w:ascii="Arial" w:eastAsia="Calibri" w:hAnsi="Arial" w:cs="Arial"/>
          <w:sz w:val="24"/>
          <w:szCs w:val="24"/>
        </w:rPr>
        <w:t>In order to</w:t>
      </w:r>
      <w:r w:rsidR="00010741">
        <w:rPr>
          <w:rFonts w:ascii="Arial" w:eastAsia="Calibri" w:hAnsi="Arial" w:cs="Arial"/>
          <w:sz w:val="24"/>
          <w:szCs w:val="24"/>
        </w:rPr>
        <w:t xml:space="preserve"> develop a strategy to reduce crime</w:t>
      </w:r>
      <w:r w:rsidR="00FF1939">
        <w:rPr>
          <w:rFonts w:ascii="Arial" w:eastAsia="Calibri" w:hAnsi="Arial" w:cs="Arial"/>
          <w:sz w:val="24"/>
          <w:szCs w:val="24"/>
        </w:rPr>
        <w:t>, it  is important to understand the causes of crime. One of the most</w:t>
      </w:r>
      <w:r w:rsidR="00781FFD">
        <w:rPr>
          <w:rFonts w:ascii="Arial" w:eastAsia="Calibri" w:hAnsi="Arial" w:cs="Arial"/>
          <w:sz w:val="24"/>
          <w:szCs w:val="24"/>
        </w:rPr>
        <w:t xml:space="preserve"> commonly used theories to explain crime offending is </w:t>
      </w:r>
      <w:r w:rsidR="00F24577">
        <w:rPr>
          <w:rFonts w:ascii="Arial" w:eastAsia="Calibri" w:hAnsi="Arial" w:cs="Arial"/>
          <w:sz w:val="24"/>
          <w:szCs w:val="24"/>
        </w:rPr>
        <w:t xml:space="preserve">called routine activity theory,  which </w:t>
      </w:r>
      <w:r w:rsidR="00C86D53">
        <w:rPr>
          <w:rFonts w:ascii="Arial" w:eastAsia="Calibri" w:hAnsi="Arial" w:cs="Arial"/>
          <w:sz w:val="24"/>
          <w:szCs w:val="24"/>
        </w:rPr>
        <w:t xml:space="preserve">in a nutshell means that crime </w:t>
      </w:r>
      <w:r w:rsidR="00FD0211">
        <w:rPr>
          <w:rFonts w:ascii="Arial" w:eastAsia="Calibri" w:hAnsi="Arial" w:cs="Arial"/>
          <w:sz w:val="24"/>
          <w:szCs w:val="24"/>
        </w:rPr>
        <w:t>occurs when the following three elements appear together: 1</w:t>
      </w:r>
      <w:r w:rsidR="005F27D7">
        <w:rPr>
          <w:rFonts w:ascii="Arial" w:eastAsia="Calibri" w:hAnsi="Arial" w:cs="Arial"/>
          <w:sz w:val="24"/>
          <w:szCs w:val="24"/>
        </w:rPr>
        <w:t xml:space="preserve">) </w:t>
      </w:r>
      <w:r w:rsidR="0084229C">
        <w:rPr>
          <w:rFonts w:ascii="Arial" w:eastAsia="Calibri" w:hAnsi="Arial" w:cs="Arial"/>
          <w:sz w:val="24"/>
          <w:szCs w:val="24"/>
        </w:rPr>
        <w:t>suitable target, 2) motivated offender and 3) the a</w:t>
      </w:r>
      <w:r w:rsidR="007E7770">
        <w:rPr>
          <w:rFonts w:ascii="Arial" w:eastAsia="Calibri" w:hAnsi="Arial" w:cs="Arial"/>
          <w:sz w:val="24"/>
          <w:szCs w:val="24"/>
        </w:rPr>
        <w:t xml:space="preserve">bsence of a capable guardian (Cohen and Felson 1979). </w:t>
      </w:r>
      <w:r w:rsidR="00BD27A0">
        <w:rPr>
          <w:rFonts w:ascii="Arial" w:eastAsia="Calibri" w:hAnsi="Arial" w:cs="Arial"/>
          <w:sz w:val="24"/>
          <w:szCs w:val="24"/>
        </w:rPr>
        <w:t>If</w:t>
      </w:r>
      <w:r w:rsidR="002D1DFE">
        <w:rPr>
          <w:rFonts w:ascii="Arial" w:eastAsia="Calibri" w:hAnsi="Arial" w:cs="Arial"/>
          <w:sz w:val="24"/>
          <w:szCs w:val="24"/>
        </w:rPr>
        <w:t xml:space="preserve">, one of these elements are taken off the table the likelihood of crime happening drops immensely. </w:t>
      </w:r>
      <w:r w:rsidR="004C5643">
        <w:rPr>
          <w:rFonts w:ascii="Arial" w:eastAsia="Calibri" w:hAnsi="Arial" w:cs="Arial"/>
          <w:sz w:val="24"/>
          <w:szCs w:val="24"/>
        </w:rPr>
        <w:t xml:space="preserve">Research </w:t>
      </w:r>
      <w:r w:rsidR="004F4C83">
        <w:rPr>
          <w:rFonts w:ascii="Arial" w:eastAsia="Calibri" w:hAnsi="Arial" w:cs="Arial"/>
          <w:sz w:val="24"/>
          <w:szCs w:val="24"/>
        </w:rPr>
        <w:t xml:space="preserve">tells that in order to reduce crime </w:t>
      </w:r>
      <w:r w:rsidR="00FE357F">
        <w:rPr>
          <w:rFonts w:ascii="Arial" w:eastAsia="Calibri" w:hAnsi="Arial" w:cs="Arial"/>
          <w:sz w:val="24"/>
          <w:szCs w:val="24"/>
        </w:rPr>
        <w:t xml:space="preserve">and the volume of demand </w:t>
      </w:r>
      <w:r w:rsidR="00EE146B">
        <w:rPr>
          <w:rFonts w:ascii="Arial" w:eastAsia="Calibri" w:hAnsi="Arial" w:cs="Arial"/>
          <w:sz w:val="24"/>
          <w:szCs w:val="24"/>
        </w:rPr>
        <w:t xml:space="preserve">police should </w:t>
      </w:r>
      <w:r w:rsidR="00A43504">
        <w:rPr>
          <w:rFonts w:ascii="Arial" w:eastAsia="Calibri" w:hAnsi="Arial" w:cs="Arial"/>
          <w:sz w:val="24"/>
          <w:szCs w:val="24"/>
        </w:rPr>
        <w:t xml:space="preserve">target the places and people </w:t>
      </w:r>
      <w:r w:rsidR="00B6725F">
        <w:rPr>
          <w:rFonts w:ascii="Arial" w:eastAsia="Calibri" w:hAnsi="Arial" w:cs="Arial"/>
          <w:sz w:val="24"/>
          <w:szCs w:val="24"/>
        </w:rPr>
        <w:t>that experience the highest levels of crime (Coll</w:t>
      </w:r>
      <w:r w:rsidR="004A29BD">
        <w:rPr>
          <w:rFonts w:ascii="Arial" w:eastAsia="Calibri" w:hAnsi="Arial" w:cs="Arial"/>
          <w:sz w:val="24"/>
          <w:szCs w:val="24"/>
        </w:rPr>
        <w:t xml:space="preserve">ege of Policing, 2021). </w:t>
      </w:r>
      <w:r w:rsidR="009459D3">
        <w:rPr>
          <w:rFonts w:ascii="Arial" w:eastAsia="Calibri" w:hAnsi="Arial" w:cs="Arial"/>
          <w:sz w:val="24"/>
          <w:szCs w:val="24"/>
        </w:rPr>
        <w:t xml:space="preserve">Approaching the problem from the </w:t>
      </w:r>
      <w:r w:rsidR="001E657E">
        <w:rPr>
          <w:rFonts w:ascii="Arial" w:eastAsia="Calibri" w:hAnsi="Arial" w:cs="Arial"/>
          <w:sz w:val="24"/>
          <w:szCs w:val="24"/>
        </w:rPr>
        <w:t xml:space="preserve">victim’s perspective </w:t>
      </w:r>
      <w:r w:rsidR="00155E96">
        <w:rPr>
          <w:rFonts w:ascii="Arial" w:eastAsia="Calibri" w:hAnsi="Arial" w:cs="Arial"/>
          <w:sz w:val="24"/>
          <w:szCs w:val="24"/>
        </w:rPr>
        <w:t xml:space="preserve">research conducted by </w:t>
      </w:r>
      <w:proofErr w:type="spellStart"/>
      <w:r w:rsidR="00155E96">
        <w:rPr>
          <w:rFonts w:ascii="Arial" w:eastAsia="Calibri" w:hAnsi="Arial" w:cs="Arial"/>
          <w:sz w:val="24"/>
          <w:szCs w:val="24"/>
        </w:rPr>
        <w:t>SooHyun</w:t>
      </w:r>
      <w:proofErr w:type="spellEnd"/>
      <w:r w:rsidR="00155E96">
        <w:rPr>
          <w:rFonts w:ascii="Arial" w:eastAsia="Calibri" w:hAnsi="Arial" w:cs="Arial"/>
          <w:sz w:val="24"/>
          <w:szCs w:val="24"/>
        </w:rPr>
        <w:t xml:space="preserve"> and other (2017) </w:t>
      </w:r>
      <w:r w:rsidR="00155E96">
        <w:rPr>
          <w:rFonts w:ascii="Arial" w:eastAsia="Calibri" w:hAnsi="Arial" w:cs="Arial"/>
          <w:sz w:val="24"/>
          <w:szCs w:val="24"/>
        </w:rPr>
        <w:lastRenderedPageBreak/>
        <w:t>s</w:t>
      </w:r>
      <w:r w:rsidR="00E93284">
        <w:rPr>
          <w:rFonts w:ascii="Arial" w:eastAsia="Calibri" w:hAnsi="Arial" w:cs="Arial"/>
          <w:sz w:val="24"/>
          <w:szCs w:val="24"/>
        </w:rPr>
        <w:t xml:space="preserve">uggests that 5% of </w:t>
      </w:r>
      <w:r w:rsidR="00263E1F">
        <w:rPr>
          <w:rFonts w:ascii="Arial" w:eastAsia="Calibri" w:hAnsi="Arial" w:cs="Arial"/>
          <w:sz w:val="24"/>
          <w:szCs w:val="24"/>
        </w:rPr>
        <w:t>victims are subjected to 60% of total crime</w:t>
      </w:r>
      <w:r w:rsidR="00433701">
        <w:rPr>
          <w:rFonts w:ascii="Arial" w:eastAsia="Calibri" w:hAnsi="Arial" w:cs="Arial"/>
          <w:sz w:val="24"/>
          <w:szCs w:val="24"/>
        </w:rPr>
        <w:t xml:space="preserve">.  Based on that it can be said that </w:t>
      </w:r>
      <w:r w:rsidR="000F55D1">
        <w:rPr>
          <w:rFonts w:ascii="Arial" w:eastAsia="Calibri" w:hAnsi="Arial" w:cs="Arial"/>
          <w:sz w:val="24"/>
          <w:szCs w:val="24"/>
        </w:rPr>
        <w:t>in order for police  to reduce overall crime rates it is</w:t>
      </w:r>
      <w:r w:rsidR="00BF63C0">
        <w:rPr>
          <w:rFonts w:ascii="Arial" w:eastAsia="Calibri" w:hAnsi="Arial" w:cs="Arial"/>
          <w:sz w:val="24"/>
          <w:szCs w:val="24"/>
        </w:rPr>
        <w:t xml:space="preserve"> important</w:t>
      </w:r>
      <w:r w:rsidR="000F55D1">
        <w:rPr>
          <w:rFonts w:ascii="Arial" w:eastAsia="Calibri" w:hAnsi="Arial" w:cs="Arial"/>
          <w:sz w:val="24"/>
          <w:szCs w:val="24"/>
        </w:rPr>
        <w:t xml:space="preserve"> that </w:t>
      </w:r>
      <w:r w:rsidR="00433701">
        <w:rPr>
          <w:rFonts w:ascii="Arial" w:eastAsia="Calibri" w:hAnsi="Arial" w:cs="Arial"/>
          <w:sz w:val="24"/>
          <w:szCs w:val="24"/>
        </w:rPr>
        <w:t xml:space="preserve">repeat victimisation </w:t>
      </w:r>
      <w:r w:rsidR="000F55D1">
        <w:rPr>
          <w:rFonts w:ascii="Arial" w:eastAsia="Calibri" w:hAnsi="Arial" w:cs="Arial"/>
          <w:sz w:val="24"/>
          <w:szCs w:val="24"/>
        </w:rPr>
        <w:t>remains one of the top priorities. One of the crime</w:t>
      </w:r>
      <w:r w:rsidR="006035CF">
        <w:rPr>
          <w:rFonts w:ascii="Arial" w:eastAsia="Calibri" w:hAnsi="Arial" w:cs="Arial"/>
          <w:sz w:val="24"/>
          <w:szCs w:val="24"/>
        </w:rPr>
        <w:t xml:space="preserve"> types  w</w:t>
      </w:r>
      <w:r w:rsidR="009C6F39">
        <w:rPr>
          <w:rFonts w:ascii="Arial" w:eastAsia="Calibri" w:hAnsi="Arial" w:cs="Arial"/>
          <w:sz w:val="24"/>
          <w:szCs w:val="24"/>
        </w:rPr>
        <w:t>h</w:t>
      </w:r>
      <w:r w:rsidR="006035CF">
        <w:rPr>
          <w:rFonts w:ascii="Arial" w:eastAsia="Calibri" w:hAnsi="Arial" w:cs="Arial"/>
          <w:sz w:val="24"/>
          <w:szCs w:val="24"/>
        </w:rPr>
        <w:t xml:space="preserve">ere repeat victimisation is known to be </w:t>
      </w:r>
      <w:r w:rsidR="00C954E4">
        <w:rPr>
          <w:rFonts w:ascii="Arial" w:eastAsia="Calibri" w:hAnsi="Arial" w:cs="Arial"/>
          <w:sz w:val="24"/>
          <w:szCs w:val="24"/>
        </w:rPr>
        <w:t>relatively</w:t>
      </w:r>
      <w:r w:rsidR="006035CF">
        <w:rPr>
          <w:rFonts w:ascii="Arial" w:eastAsia="Calibri" w:hAnsi="Arial" w:cs="Arial"/>
          <w:sz w:val="24"/>
          <w:szCs w:val="24"/>
        </w:rPr>
        <w:t xml:space="preserve"> high i</w:t>
      </w:r>
      <w:r w:rsidR="00ED7EEA">
        <w:rPr>
          <w:rFonts w:ascii="Arial" w:eastAsia="Calibri" w:hAnsi="Arial" w:cs="Arial"/>
          <w:sz w:val="24"/>
          <w:szCs w:val="24"/>
        </w:rPr>
        <w:t>s</w:t>
      </w:r>
      <w:r w:rsidR="006035CF">
        <w:rPr>
          <w:rFonts w:ascii="Arial" w:eastAsia="Calibri" w:hAnsi="Arial" w:cs="Arial"/>
          <w:sz w:val="24"/>
          <w:szCs w:val="24"/>
        </w:rPr>
        <w:t xml:space="preserve"> domestic </w:t>
      </w:r>
      <w:r w:rsidR="00C954E4">
        <w:rPr>
          <w:rFonts w:ascii="Arial" w:eastAsia="Calibri" w:hAnsi="Arial" w:cs="Arial"/>
          <w:sz w:val="24"/>
          <w:szCs w:val="24"/>
        </w:rPr>
        <w:t>violence</w:t>
      </w:r>
      <w:r w:rsidR="006035CF">
        <w:rPr>
          <w:rFonts w:ascii="Arial" w:eastAsia="Calibri" w:hAnsi="Arial" w:cs="Arial"/>
          <w:sz w:val="24"/>
          <w:szCs w:val="24"/>
        </w:rPr>
        <w:t xml:space="preserve">. </w:t>
      </w:r>
      <w:r w:rsidR="001E6DCF">
        <w:rPr>
          <w:rFonts w:ascii="Arial" w:eastAsia="Calibri" w:hAnsi="Arial" w:cs="Arial"/>
          <w:sz w:val="24"/>
          <w:szCs w:val="24"/>
        </w:rPr>
        <w:t>Next,</w:t>
      </w:r>
      <w:r w:rsidR="009C6F39">
        <w:rPr>
          <w:rFonts w:ascii="Arial" w:eastAsia="Calibri" w:hAnsi="Arial" w:cs="Arial"/>
          <w:sz w:val="24"/>
          <w:szCs w:val="24"/>
        </w:rPr>
        <w:t xml:space="preserve"> </w:t>
      </w:r>
      <w:r w:rsidR="004D7B45">
        <w:rPr>
          <w:rFonts w:ascii="Arial" w:eastAsia="Calibri" w:hAnsi="Arial" w:cs="Arial"/>
          <w:sz w:val="24"/>
          <w:szCs w:val="24"/>
        </w:rPr>
        <w:t>an</w:t>
      </w:r>
      <w:r w:rsidR="009C6F39">
        <w:rPr>
          <w:rFonts w:ascii="Arial" w:eastAsia="Calibri" w:hAnsi="Arial" w:cs="Arial"/>
          <w:sz w:val="24"/>
          <w:szCs w:val="24"/>
        </w:rPr>
        <w:t xml:space="preserve"> </w:t>
      </w:r>
      <w:r w:rsidR="001E6DCF">
        <w:rPr>
          <w:rFonts w:ascii="Arial" w:eastAsia="Calibri" w:hAnsi="Arial" w:cs="Arial"/>
          <w:sz w:val="24"/>
          <w:szCs w:val="24"/>
        </w:rPr>
        <w:t xml:space="preserve">example of EBP </w:t>
      </w:r>
      <w:r w:rsidR="009C6F39">
        <w:rPr>
          <w:rFonts w:ascii="Arial" w:eastAsia="Calibri" w:hAnsi="Arial" w:cs="Arial"/>
          <w:sz w:val="24"/>
          <w:szCs w:val="24"/>
        </w:rPr>
        <w:t xml:space="preserve">approaches to domestic violence abuse </w:t>
      </w:r>
      <w:r w:rsidR="00944A69">
        <w:rPr>
          <w:rFonts w:ascii="Arial" w:eastAsia="Calibri" w:hAnsi="Arial" w:cs="Arial"/>
          <w:sz w:val="24"/>
          <w:szCs w:val="24"/>
        </w:rPr>
        <w:t xml:space="preserve">victims </w:t>
      </w:r>
      <w:r w:rsidR="0004349C">
        <w:rPr>
          <w:rFonts w:ascii="Arial" w:eastAsia="Calibri" w:hAnsi="Arial" w:cs="Arial"/>
          <w:sz w:val="24"/>
          <w:szCs w:val="24"/>
        </w:rPr>
        <w:t xml:space="preserve">is </w:t>
      </w:r>
      <w:r w:rsidR="00944A69">
        <w:rPr>
          <w:rFonts w:ascii="Arial" w:eastAsia="Calibri" w:hAnsi="Arial" w:cs="Arial"/>
          <w:sz w:val="24"/>
          <w:szCs w:val="24"/>
        </w:rPr>
        <w:t xml:space="preserve">being presented, in order to illustrate </w:t>
      </w:r>
      <w:r w:rsidR="003D06DA">
        <w:rPr>
          <w:rFonts w:ascii="Arial" w:eastAsia="Calibri" w:hAnsi="Arial" w:cs="Arial"/>
          <w:sz w:val="24"/>
          <w:szCs w:val="24"/>
        </w:rPr>
        <w:t xml:space="preserve">police </w:t>
      </w:r>
      <w:r w:rsidR="00EF2CE2">
        <w:rPr>
          <w:rFonts w:ascii="Arial" w:eastAsia="Calibri" w:hAnsi="Arial" w:cs="Arial"/>
          <w:sz w:val="24"/>
          <w:szCs w:val="24"/>
        </w:rPr>
        <w:t xml:space="preserve">efforts to reduce revictimization. </w:t>
      </w:r>
    </w:p>
    <w:p w14:paraId="04618145" w14:textId="0E90A3DD" w:rsidR="00EF2CE2" w:rsidRDefault="00EF2CE2" w:rsidP="00D73A80">
      <w:pPr>
        <w:spacing w:line="360" w:lineRule="auto"/>
        <w:ind w:right="531" w:firstLine="720"/>
        <w:jc w:val="both"/>
        <w:rPr>
          <w:rFonts w:ascii="Arial" w:eastAsia="Calibri" w:hAnsi="Arial" w:cs="Arial"/>
          <w:sz w:val="24"/>
          <w:szCs w:val="24"/>
        </w:rPr>
      </w:pPr>
    </w:p>
    <w:p w14:paraId="44AADC07" w14:textId="2CCBD5ED" w:rsidR="008934DD" w:rsidRDefault="00B857B8" w:rsidP="00D73A80">
      <w:pPr>
        <w:spacing w:line="360" w:lineRule="auto"/>
        <w:ind w:right="531" w:firstLine="720"/>
        <w:jc w:val="both"/>
        <w:rPr>
          <w:rFonts w:ascii="Arial" w:eastAsia="Calibri" w:hAnsi="Arial" w:cs="Arial"/>
          <w:sz w:val="24"/>
          <w:szCs w:val="24"/>
        </w:rPr>
      </w:pPr>
      <w:r w:rsidRPr="00B857B8">
        <w:rPr>
          <w:rFonts w:ascii="Arial" w:eastAsia="Calibri" w:hAnsi="Arial" w:cs="Arial"/>
          <w:sz w:val="24"/>
          <w:szCs w:val="24"/>
        </w:rPr>
        <w:t xml:space="preserve">According to </w:t>
      </w:r>
      <w:r w:rsidRPr="00B857B8">
        <w:rPr>
          <w:rFonts w:ascii="Arial" w:hAnsi="Arial" w:cs="Arial"/>
          <w:color w:val="202124"/>
          <w:sz w:val="24"/>
          <w:szCs w:val="24"/>
        </w:rPr>
        <w:t>McCallum</w:t>
      </w:r>
      <w:r w:rsidR="00925F91">
        <w:rPr>
          <w:rFonts w:ascii="Arial" w:hAnsi="Arial" w:cs="Arial"/>
          <w:color w:val="202124"/>
          <w:sz w:val="24"/>
          <w:szCs w:val="24"/>
        </w:rPr>
        <w:t xml:space="preserve"> </w:t>
      </w:r>
      <w:r w:rsidRPr="00B857B8">
        <w:rPr>
          <w:rFonts w:ascii="Arial" w:hAnsi="Arial" w:cs="Arial"/>
          <w:color w:val="202124"/>
          <w:sz w:val="24"/>
          <w:szCs w:val="24"/>
        </w:rPr>
        <w:t xml:space="preserve">(2022) </w:t>
      </w:r>
      <w:r w:rsidR="00925F91">
        <w:rPr>
          <w:rFonts w:ascii="Arial" w:hAnsi="Arial" w:cs="Arial"/>
          <w:color w:val="202124"/>
          <w:sz w:val="24"/>
          <w:szCs w:val="24"/>
        </w:rPr>
        <w:t xml:space="preserve">a </w:t>
      </w:r>
      <w:r w:rsidR="004B3540">
        <w:rPr>
          <w:rFonts w:ascii="Arial" w:eastAsia="Calibri" w:hAnsi="Arial" w:cs="Arial"/>
          <w:sz w:val="24"/>
          <w:szCs w:val="24"/>
        </w:rPr>
        <w:t xml:space="preserve">study </w:t>
      </w:r>
      <w:r w:rsidR="00361586">
        <w:rPr>
          <w:rFonts w:ascii="Arial" w:eastAsia="Calibri" w:hAnsi="Arial" w:cs="Arial"/>
          <w:sz w:val="24"/>
          <w:szCs w:val="24"/>
        </w:rPr>
        <w:t xml:space="preserve">conducted by </w:t>
      </w:r>
      <w:r w:rsidR="00B5281A">
        <w:rPr>
          <w:rFonts w:ascii="Arial" w:eastAsia="Calibri" w:hAnsi="Arial" w:cs="Arial"/>
          <w:sz w:val="24"/>
          <w:szCs w:val="24"/>
        </w:rPr>
        <w:t>West Yorkshire Police</w:t>
      </w:r>
      <w:r w:rsidR="00CC13DC">
        <w:rPr>
          <w:rFonts w:ascii="Arial" w:eastAsia="Calibri" w:hAnsi="Arial" w:cs="Arial"/>
          <w:sz w:val="24"/>
          <w:szCs w:val="24"/>
        </w:rPr>
        <w:t xml:space="preserve">, where the idea of </w:t>
      </w:r>
      <w:r w:rsidR="00737CBA">
        <w:rPr>
          <w:rFonts w:ascii="Arial" w:eastAsia="Calibri" w:hAnsi="Arial" w:cs="Arial"/>
          <w:sz w:val="24"/>
          <w:szCs w:val="24"/>
        </w:rPr>
        <w:t xml:space="preserve">using </w:t>
      </w:r>
      <w:proofErr w:type="spellStart"/>
      <w:r w:rsidR="00737CBA">
        <w:rPr>
          <w:rFonts w:ascii="Arial" w:eastAsia="Calibri" w:hAnsi="Arial" w:cs="Arial"/>
          <w:sz w:val="24"/>
          <w:szCs w:val="24"/>
        </w:rPr>
        <w:t>SmartWater</w:t>
      </w:r>
      <w:proofErr w:type="spellEnd"/>
      <w:r w:rsidR="00737CBA">
        <w:rPr>
          <w:rFonts w:ascii="Arial" w:eastAsia="Calibri" w:hAnsi="Arial" w:cs="Arial"/>
          <w:sz w:val="24"/>
          <w:szCs w:val="24"/>
        </w:rPr>
        <w:t xml:space="preserve"> to protect domestic violence</w:t>
      </w:r>
      <w:r w:rsidR="00647251">
        <w:rPr>
          <w:rFonts w:ascii="Arial" w:eastAsia="Calibri" w:hAnsi="Arial" w:cs="Arial"/>
          <w:sz w:val="24"/>
          <w:szCs w:val="24"/>
        </w:rPr>
        <w:t xml:space="preserve"> victims </w:t>
      </w:r>
      <w:r w:rsidR="009402C9">
        <w:rPr>
          <w:rFonts w:ascii="Arial" w:eastAsia="Calibri" w:hAnsi="Arial" w:cs="Arial"/>
          <w:sz w:val="24"/>
          <w:szCs w:val="24"/>
        </w:rPr>
        <w:t xml:space="preserve">was trialled. </w:t>
      </w:r>
      <w:r w:rsidR="00647251">
        <w:rPr>
          <w:rFonts w:ascii="Arial" w:eastAsia="Calibri" w:hAnsi="Arial" w:cs="Arial"/>
          <w:sz w:val="24"/>
          <w:szCs w:val="24"/>
        </w:rPr>
        <w:t>The concept is simple</w:t>
      </w:r>
      <w:r w:rsidR="00417C8D">
        <w:rPr>
          <w:rFonts w:ascii="Arial" w:eastAsia="Calibri" w:hAnsi="Arial" w:cs="Arial"/>
          <w:sz w:val="24"/>
          <w:szCs w:val="24"/>
        </w:rPr>
        <w:t xml:space="preserve"> </w:t>
      </w:r>
      <w:r w:rsidR="005A6B67">
        <w:rPr>
          <w:rFonts w:ascii="Arial" w:eastAsia="Calibri" w:hAnsi="Arial" w:cs="Arial"/>
          <w:sz w:val="24"/>
          <w:szCs w:val="24"/>
        </w:rPr>
        <w:t xml:space="preserve">in the cases where the </w:t>
      </w:r>
      <w:r w:rsidR="0000780F">
        <w:rPr>
          <w:rFonts w:ascii="Arial" w:eastAsia="Calibri" w:hAnsi="Arial" w:cs="Arial"/>
          <w:sz w:val="24"/>
          <w:szCs w:val="24"/>
        </w:rPr>
        <w:t xml:space="preserve">risk of repeat victimisation was high, a handheld forensic </w:t>
      </w:r>
      <w:r w:rsidR="001B5E66">
        <w:rPr>
          <w:rFonts w:ascii="Arial" w:eastAsia="Calibri" w:hAnsi="Arial" w:cs="Arial"/>
          <w:sz w:val="24"/>
          <w:szCs w:val="24"/>
        </w:rPr>
        <w:t>spray,</w:t>
      </w:r>
      <w:r w:rsidR="008934DD">
        <w:rPr>
          <w:rFonts w:ascii="Arial" w:eastAsia="Calibri" w:hAnsi="Arial" w:cs="Arial"/>
          <w:sz w:val="24"/>
          <w:szCs w:val="24"/>
        </w:rPr>
        <w:t xml:space="preserve"> would be issued to the victim. The spray is directional forensic solution</w:t>
      </w:r>
      <w:r w:rsidR="001E7922">
        <w:rPr>
          <w:rFonts w:ascii="Arial" w:eastAsia="Calibri" w:hAnsi="Arial" w:cs="Arial"/>
          <w:sz w:val="24"/>
          <w:szCs w:val="24"/>
        </w:rPr>
        <w:t xml:space="preserve">, with </w:t>
      </w:r>
      <w:r w:rsidR="003569C3">
        <w:rPr>
          <w:rFonts w:ascii="Arial" w:eastAsia="Calibri" w:hAnsi="Arial" w:cs="Arial"/>
          <w:sz w:val="24"/>
          <w:szCs w:val="24"/>
        </w:rPr>
        <w:t>coverage up to 10 m</w:t>
      </w:r>
      <w:r w:rsidR="00966841">
        <w:rPr>
          <w:rFonts w:ascii="Arial" w:eastAsia="Calibri" w:hAnsi="Arial" w:cs="Arial"/>
          <w:sz w:val="24"/>
          <w:szCs w:val="24"/>
        </w:rPr>
        <w:t>, once the substance is sprayed</w:t>
      </w:r>
      <w:r w:rsidR="007131C0">
        <w:rPr>
          <w:rFonts w:ascii="Arial" w:eastAsia="Calibri" w:hAnsi="Arial" w:cs="Arial"/>
          <w:sz w:val="24"/>
          <w:szCs w:val="24"/>
        </w:rPr>
        <w:t xml:space="preserve"> it stays on the skin up to six weeks and on clothing even longer</w:t>
      </w:r>
      <w:r w:rsidR="003569C3">
        <w:rPr>
          <w:rFonts w:ascii="Arial" w:eastAsia="Calibri" w:hAnsi="Arial" w:cs="Arial"/>
          <w:sz w:val="24"/>
          <w:szCs w:val="24"/>
        </w:rPr>
        <w:t xml:space="preserve">. </w:t>
      </w:r>
      <w:r w:rsidR="00E60A24">
        <w:rPr>
          <w:rFonts w:ascii="Arial" w:eastAsia="Calibri" w:hAnsi="Arial" w:cs="Arial"/>
          <w:sz w:val="24"/>
          <w:szCs w:val="24"/>
        </w:rPr>
        <w:t xml:space="preserve">By introducing this </w:t>
      </w:r>
      <w:r w:rsidR="001404A8">
        <w:rPr>
          <w:rFonts w:ascii="Arial" w:eastAsia="Calibri" w:hAnsi="Arial" w:cs="Arial"/>
          <w:sz w:val="24"/>
          <w:szCs w:val="24"/>
        </w:rPr>
        <w:t>measure,</w:t>
      </w:r>
      <w:r w:rsidR="00E60A24">
        <w:rPr>
          <w:rFonts w:ascii="Arial" w:eastAsia="Calibri" w:hAnsi="Arial" w:cs="Arial"/>
          <w:sz w:val="24"/>
          <w:szCs w:val="24"/>
        </w:rPr>
        <w:t xml:space="preserve"> it would allow police to </w:t>
      </w:r>
      <w:r w:rsidR="00EE6A1A">
        <w:rPr>
          <w:rFonts w:ascii="Arial" w:eastAsia="Calibri" w:hAnsi="Arial" w:cs="Arial"/>
          <w:sz w:val="24"/>
          <w:szCs w:val="24"/>
        </w:rPr>
        <w:t xml:space="preserve">pursue an evidence led prosecution, because the domestic violence aggressor </w:t>
      </w:r>
      <w:r w:rsidR="00580AD2">
        <w:rPr>
          <w:rFonts w:ascii="Arial" w:eastAsia="Calibri" w:hAnsi="Arial" w:cs="Arial"/>
          <w:sz w:val="24"/>
          <w:szCs w:val="24"/>
        </w:rPr>
        <w:t xml:space="preserve">would be linking to the location / victim forensically. The aim of issuing these sprays </w:t>
      </w:r>
      <w:r w:rsidR="00A506F1">
        <w:rPr>
          <w:rFonts w:ascii="Arial" w:eastAsia="Calibri" w:hAnsi="Arial" w:cs="Arial"/>
          <w:sz w:val="24"/>
          <w:szCs w:val="24"/>
        </w:rPr>
        <w:t xml:space="preserve">is to reassure the victim. </w:t>
      </w:r>
      <w:r w:rsidR="00E97FEA">
        <w:rPr>
          <w:rFonts w:ascii="Arial" w:eastAsia="Calibri" w:hAnsi="Arial" w:cs="Arial"/>
          <w:sz w:val="24"/>
          <w:szCs w:val="24"/>
        </w:rPr>
        <w:t xml:space="preserve">The findings from 33 victims surveyed show promising results </w:t>
      </w:r>
      <w:r w:rsidR="00CB089E">
        <w:rPr>
          <w:rFonts w:ascii="Arial" w:eastAsia="Calibri" w:hAnsi="Arial" w:cs="Arial"/>
          <w:sz w:val="24"/>
          <w:szCs w:val="24"/>
        </w:rPr>
        <w:t xml:space="preserve">as this is what was said by the victims: </w:t>
      </w:r>
    </w:p>
    <w:p w14:paraId="60935936" w14:textId="22925067" w:rsidR="00CB089E" w:rsidRDefault="00CB089E"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 xml:space="preserve">81% </w:t>
      </w:r>
      <w:r w:rsidR="00B5747D">
        <w:rPr>
          <w:rFonts w:ascii="Arial" w:eastAsia="Calibri" w:hAnsi="Arial" w:cs="Arial"/>
          <w:sz w:val="24"/>
          <w:szCs w:val="24"/>
        </w:rPr>
        <w:t xml:space="preserve">said it has had positive impact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402489F2" w14:textId="55E69EF1" w:rsidR="00B5747D" w:rsidRDefault="00B5747D"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50% stated that they have more trust in police now</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754BAEDF" w14:textId="56A52E58" w:rsidR="00B5747D" w:rsidRDefault="004A00D6"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87% would recommend this to others</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25156B33" w14:textId="17066918" w:rsidR="004A00D6" w:rsidRDefault="007C7B44"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 xml:space="preserve">67% said that there was no further contact from the </w:t>
      </w:r>
      <w:r w:rsidR="0043561D">
        <w:rPr>
          <w:rFonts w:ascii="Arial" w:eastAsia="Calibri" w:hAnsi="Arial" w:cs="Arial"/>
          <w:sz w:val="24"/>
          <w:szCs w:val="24"/>
        </w:rPr>
        <w:t>per</w:t>
      </w:r>
      <w:r w:rsidR="00777F0D">
        <w:rPr>
          <w:rFonts w:ascii="Arial" w:eastAsia="Calibri" w:hAnsi="Arial" w:cs="Arial"/>
          <w:sz w:val="24"/>
          <w:szCs w:val="24"/>
        </w:rPr>
        <w:t>petrator</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3F681162" w14:textId="045C1FBE" w:rsidR="00777F0D" w:rsidRDefault="00777F0D"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64% reported feeling safer</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535896DC" w14:textId="24CBDF12" w:rsidR="00777F0D" w:rsidRDefault="00777F0D"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 xml:space="preserve">55% </w:t>
      </w:r>
      <w:r w:rsidR="009D22FE">
        <w:rPr>
          <w:rFonts w:ascii="Arial" w:eastAsia="Calibri" w:hAnsi="Arial" w:cs="Arial"/>
          <w:sz w:val="24"/>
          <w:szCs w:val="24"/>
        </w:rPr>
        <w:t>reported their satisfaction level with Police increased</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41A3CCB3" w14:textId="06809673" w:rsidR="009D22FE" w:rsidRDefault="004D3F1C" w:rsidP="00D73A80">
      <w:pPr>
        <w:pStyle w:val="ListParagraph"/>
        <w:numPr>
          <w:ilvl w:val="0"/>
          <w:numId w:val="3"/>
        </w:numPr>
        <w:spacing w:line="360" w:lineRule="auto"/>
        <w:ind w:right="533" w:firstLine="0"/>
        <w:jc w:val="both"/>
        <w:rPr>
          <w:rFonts w:ascii="Arial" w:eastAsia="Calibri" w:hAnsi="Arial" w:cs="Arial"/>
          <w:sz w:val="24"/>
          <w:szCs w:val="24"/>
        </w:rPr>
      </w:pPr>
      <w:r>
        <w:rPr>
          <w:rFonts w:ascii="Arial" w:eastAsia="Calibri" w:hAnsi="Arial" w:cs="Arial"/>
          <w:sz w:val="24"/>
          <w:szCs w:val="24"/>
        </w:rPr>
        <w:t xml:space="preserve">65% said </w:t>
      </w:r>
      <w:r w:rsidR="00F332B6">
        <w:rPr>
          <w:rFonts w:ascii="Arial" w:eastAsia="Calibri" w:hAnsi="Arial" w:cs="Arial"/>
          <w:sz w:val="24"/>
          <w:szCs w:val="24"/>
        </w:rPr>
        <w:t xml:space="preserve">they have more confidence in the police </w:t>
      </w:r>
      <w:r w:rsidR="0009251A">
        <w:rPr>
          <w:rFonts w:ascii="Arial" w:eastAsia="Calibri" w:hAnsi="Arial" w:cs="Arial"/>
          <w:sz w:val="24"/>
          <w:szCs w:val="24"/>
        </w:rPr>
        <w:t xml:space="preserve"> </w:t>
      </w:r>
      <w:r w:rsidR="0009251A">
        <w:rPr>
          <w:rFonts w:ascii="Arial" w:eastAsia="Calibri" w:hAnsi="Arial" w:cs="Arial"/>
          <w:sz w:val="24"/>
          <w:szCs w:val="24"/>
        </w:rPr>
        <w:t>(</w:t>
      </w:r>
      <w:r w:rsidR="0009251A" w:rsidRPr="00B857B8">
        <w:rPr>
          <w:rFonts w:ascii="Arial" w:hAnsi="Arial" w:cs="Arial"/>
          <w:color w:val="202124"/>
          <w:sz w:val="24"/>
          <w:szCs w:val="24"/>
        </w:rPr>
        <w:t>McCallum</w:t>
      </w:r>
      <w:r w:rsidR="0009251A">
        <w:rPr>
          <w:rFonts w:ascii="Arial" w:hAnsi="Arial" w:cs="Arial"/>
          <w:color w:val="202124"/>
          <w:sz w:val="24"/>
          <w:szCs w:val="24"/>
        </w:rPr>
        <w:t xml:space="preserve">, </w:t>
      </w:r>
      <w:r w:rsidR="0009251A" w:rsidRPr="00B857B8">
        <w:rPr>
          <w:rFonts w:ascii="Arial" w:hAnsi="Arial" w:cs="Arial"/>
          <w:color w:val="202124"/>
          <w:sz w:val="24"/>
          <w:szCs w:val="24"/>
        </w:rPr>
        <w:t>2022)</w:t>
      </w:r>
    </w:p>
    <w:p w14:paraId="0708978F" w14:textId="64A9532D" w:rsidR="00EF698D" w:rsidRDefault="00173699" w:rsidP="00D73A80">
      <w:pPr>
        <w:spacing w:line="360" w:lineRule="auto"/>
        <w:ind w:right="531"/>
        <w:jc w:val="both"/>
        <w:rPr>
          <w:rFonts w:ascii="Arial" w:eastAsia="Calibri" w:hAnsi="Arial" w:cs="Arial"/>
          <w:sz w:val="24"/>
          <w:szCs w:val="24"/>
        </w:rPr>
      </w:pPr>
      <w:r>
        <w:rPr>
          <w:rFonts w:ascii="Arial" w:eastAsia="Calibri" w:hAnsi="Arial" w:cs="Arial"/>
          <w:sz w:val="24"/>
          <w:szCs w:val="24"/>
        </w:rPr>
        <w:t>Additionally,</w:t>
      </w:r>
      <w:r w:rsidR="002F0DF9">
        <w:rPr>
          <w:rFonts w:ascii="Arial" w:eastAsia="Calibri" w:hAnsi="Arial" w:cs="Arial"/>
          <w:sz w:val="24"/>
          <w:szCs w:val="24"/>
        </w:rPr>
        <w:t xml:space="preserve"> there is also a cost benefit </w:t>
      </w:r>
      <w:r w:rsidR="00355F56">
        <w:rPr>
          <w:rFonts w:ascii="Arial" w:eastAsia="Calibri" w:hAnsi="Arial" w:cs="Arial"/>
          <w:sz w:val="24"/>
          <w:szCs w:val="24"/>
        </w:rPr>
        <w:t xml:space="preserve">result to applying this approach as it states in the article that on average </w:t>
      </w:r>
      <w:r w:rsidR="00E41D90">
        <w:rPr>
          <w:rFonts w:ascii="Arial" w:eastAsia="Calibri" w:hAnsi="Arial" w:cs="Arial"/>
          <w:sz w:val="24"/>
          <w:szCs w:val="24"/>
        </w:rPr>
        <w:t>responding to a one domestic call costs £</w:t>
      </w:r>
      <w:r w:rsidR="00780E8E">
        <w:rPr>
          <w:rFonts w:ascii="Arial" w:eastAsia="Calibri" w:hAnsi="Arial" w:cs="Arial"/>
          <w:sz w:val="24"/>
          <w:szCs w:val="24"/>
        </w:rPr>
        <w:t>640 the cost of the spray is £150</w:t>
      </w:r>
      <w:r w:rsidR="002657D7">
        <w:rPr>
          <w:rFonts w:ascii="Arial" w:eastAsia="Calibri" w:hAnsi="Arial" w:cs="Arial"/>
          <w:sz w:val="24"/>
          <w:szCs w:val="24"/>
        </w:rPr>
        <w:t xml:space="preserve">, meaning that </w:t>
      </w:r>
      <w:r w:rsidR="00DA2D8C">
        <w:rPr>
          <w:rFonts w:ascii="Arial" w:eastAsia="Calibri" w:hAnsi="Arial" w:cs="Arial"/>
          <w:sz w:val="24"/>
          <w:szCs w:val="24"/>
        </w:rPr>
        <w:t>£500 on each deployment will be saved by using a forensic spray as a deterrent</w:t>
      </w:r>
      <w:r>
        <w:rPr>
          <w:rFonts w:ascii="Arial" w:eastAsia="Calibri" w:hAnsi="Arial" w:cs="Arial"/>
          <w:sz w:val="24"/>
          <w:szCs w:val="24"/>
        </w:rPr>
        <w:t xml:space="preserve"> (McCallum, 2022) </w:t>
      </w:r>
    </w:p>
    <w:p w14:paraId="4EE8DE0E" w14:textId="569BB0D3" w:rsidR="004D7B45" w:rsidRDefault="004D7B45" w:rsidP="00D73A80">
      <w:pPr>
        <w:spacing w:line="360" w:lineRule="auto"/>
        <w:ind w:right="531" w:firstLine="720"/>
        <w:jc w:val="both"/>
        <w:rPr>
          <w:rFonts w:ascii="Arial" w:eastAsia="Calibri" w:hAnsi="Arial" w:cs="Arial"/>
          <w:sz w:val="24"/>
          <w:szCs w:val="24"/>
        </w:rPr>
      </w:pPr>
    </w:p>
    <w:p w14:paraId="2DDB8484" w14:textId="67372216" w:rsidR="004D7B45" w:rsidRDefault="006D3811" w:rsidP="00D73A80">
      <w:pPr>
        <w:spacing w:line="360" w:lineRule="auto"/>
        <w:ind w:right="531" w:firstLine="720"/>
        <w:jc w:val="both"/>
        <w:rPr>
          <w:rFonts w:ascii="Arial" w:eastAsia="Calibri" w:hAnsi="Arial" w:cs="Arial"/>
          <w:sz w:val="24"/>
          <w:szCs w:val="24"/>
        </w:rPr>
      </w:pPr>
      <w:r>
        <w:rPr>
          <w:rFonts w:ascii="Arial" w:eastAsia="Calibri" w:hAnsi="Arial" w:cs="Arial"/>
          <w:sz w:val="24"/>
          <w:szCs w:val="24"/>
        </w:rPr>
        <w:t xml:space="preserve">So </w:t>
      </w:r>
      <w:r w:rsidR="003E1F2A">
        <w:rPr>
          <w:rFonts w:ascii="Arial" w:eastAsia="Calibri" w:hAnsi="Arial" w:cs="Arial"/>
          <w:sz w:val="24"/>
          <w:szCs w:val="24"/>
        </w:rPr>
        <w:t>far,</w:t>
      </w:r>
      <w:r>
        <w:rPr>
          <w:rFonts w:ascii="Arial" w:eastAsia="Calibri" w:hAnsi="Arial" w:cs="Arial"/>
          <w:sz w:val="24"/>
          <w:szCs w:val="24"/>
        </w:rPr>
        <w:t xml:space="preserve"> </w:t>
      </w:r>
      <w:r w:rsidR="004246E9">
        <w:rPr>
          <w:rFonts w:ascii="Arial" w:eastAsia="Calibri" w:hAnsi="Arial" w:cs="Arial"/>
          <w:sz w:val="24"/>
          <w:szCs w:val="24"/>
        </w:rPr>
        <w:t>this paper has concentrated on the positive aspects of EBP, so now some of the</w:t>
      </w:r>
      <w:r w:rsidR="00384CE2">
        <w:rPr>
          <w:rFonts w:ascii="Arial" w:eastAsia="Calibri" w:hAnsi="Arial" w:cs="Arial"/>
          <w:sz w:val="24"/>
          <w:szCs w:val="24"/>
        </w:rPr>
        <w:t xml:space="preserve"> limitations</w:t>
      </w:r>
      <w:r w:rsidR="004246E9">
        <w:rPr>
          <w:rFonts w:ascii="Arial" w:eastAsia="Calibri" w:hAnsi="Arial" w:cs="Arial"/>
          <w:sz w:val="24"/>
          <w:szCs w:val="24"/>
        </w:rPr>
        <w:t xml:space="preserve"> will be presented. </w:t>
      </w:r>
      <w:r w:rsidR="00384CE2">
        <w:rPr>
          <w:rFonts w:ascii="Arial" w:eastAsia="Calibri" w:hAnsi="Arial" w:cs="Arial"/>
          <w:sz w:val="24"/>
          <w:szCs w:val="24"/>
        </w:rPr>
        <w:t>EBP has been around for bett</w:t>
      </w:r>
      <w:r w:rsidR="00F95322">
        <w:rPr>
          <w:rFonts w:ascii="Arial" w:eastAsia="Calibri" w:hAnsi="Arial" w:cs="Arial"/>
          <w:sz w:val="24"/>
          <w:szCs w:val="24"/>
        </w:rPr>
        <w:t>e</w:t>
      </w:r>
      <w:r w:rsidR="00384CE2">
        <w:rPr>
          <w:rFonts w:ascii="Arial" w:eastAsia="Calibri" w:hAnsi="Arial" w:cs="Arial"/>
          <w:sz w:val="24"/>
          <w:szCs w:val="24"/>
        </w:rPr>
        <w:t xml:space="preserve">r part of the last 25 years of policing, during that time hundreds of little studies have been conducted, </w:t>
      </w:r>
      <w:r w:rsidR="00324D63">
        <w:rPr>
          <w:rFonts w:ascii="Arial" w:eastAsia="Calibri" w:hAnsi="Arial" w:cs="Arial"/>
          <w:sz w:val="24"/>
          <w:szCs w:val="24"/>
        </w:rPr>
        <w:t xml:space="preserve">yet </w:t>
      </w:r>
      <w:r w:rsidR="00010169">
        <w:rPr>
          <w:rFonts w:ascii="Arial" w:eastAsia="Calibri" w:hAnsi="Arial" w:cs="Arial"/>
          <w:sz w:val="24"/>
          <w:szCs w:val="24"/>
        </w:rPr>
        <w:t xml:space="preserve">there </w:t>
      </w:r>
      <w:r w:rsidR="003E1F2A">
        <w:rPr>
          <w:rFonts w:ascii="Arial" w:eastAsia="Calibri" w:hAnsi="Arial" w:cs="Arial"/>
          <w:sz w:val="24"/>
          <w:szCs w:val="24"/>
        </w:rPr>
        <w:t>have</w:t>
      </w:r>
      <w:r w:rsidR="00010169">
        <w:rPr>
          <w:rFonts w:ascii="Arial" w:eastAsia="Calibri" w:hAnsi="Arial" w:cs="Arial"/>
          <w:sz w:val="24"/>
          <w:szCs w:val="24"/>
        </w:rPr>
        <w:t xml:space="preserve"> been only few publications that have </w:t>
      </w:r>
      <w:r w:rsidR="00ED6997">
        <w:rPr>
          <w:rFonts w:ascii="Arial" w:eastAsia="Calibri" w:hAnsi="Arial" w:cs="Arial"/>
          <w:sz w:val="24"/>
          <w:szCs w:val="24"/>
        </w:rPr>
        <w:t xml:space="preserve">drawn the attention or made big differences in police practice (Sherman, 2015). </w:t>
      </w:r>
      <w:r w:rsidR="00653C02">
        <w:rPr>
          <w:rFonts w:ascii="Arial" w:eastAsia="Calibri" w:hAnsi="Arial" w:cs="Arial"/>
          <w:sz w:val="24"/>
          <w:szCs w:val="24"/>
        </w:rPr>
        <w:t xml:space="preserve">The main reason behind this </w:t>
      </w:r>
      <w:r w:rsidR="00FC0A58">
        <w:rPr>
          <w:rFonts w:ascii="Arial" w:eastAsia="Calibri" w:hAnsi="Arial" w:cs="Arial"/>
          <w:sz w:val="24"/>
          <w:szCs w:val="24"/>
        </w:rPr>
        <w:t>phenomena</w:t>
      </w:r>
      <w:r w:rsidR="00653C02">
        <w:rPr>
          <w:rFonts w:ascii="Arial" w:eastAsia="Calibri" w:hAnsi="Arial" w:cs="Arial"/>
          <w:sz w:val="24"/>
          <w:szCs w:val="24"/>
        </w:rPr>
        <w:t xml:space="preserve"> is that </w:t>
      </w:r>
      <w:r w:rsidR="00FC0A58">
        <w:rPr>
          <w:rFonts w:ascii="Arial" w:eastAsia="Calibri" w:hAnsi="Arial" w:cs="Arial"/>
          <w:sz w:val="24"/>
          <w:szCs w:val="24"/>
        </w:rPr>
        <w:t xml:space="preserve">within response policing the main way of learning  is through observation </w:t>
      </w:r>
      <w:r w:rsidR="00C72823">
        <w:rPr>
          <w:rFonts w:ascii="Arial" w:eastAsia="Calibri" w:hAnsi="Arial" w:cs="Arial"/>
          <w:sz w:val="24"/>
          <w:szCs w:val="24"/>
        </w:rPr>
        <w:t xml:space="preserve">and by simply experiencing </w:t>
      </w:r>
      <w:r w:rsidR="00B058DE">
        <w:rPr>
          <w:rFonts w:ascii="Arial" w:eastAsia="Calibri" w:hAnsi="Arial" w:cs="Arial"/>
          <w:sz w:val="24"/>
          <w:szCs w:val="24"/>
        </w:rPr>
        <w:t>different scenarios</w:t>
      </w:r>
      <w:r w:rsidR="000F162F">
        <w:rPr>
          <w:rFonts w:ascii="Arial" w:eastAsia="Calibri" w:hAnsi="Arial" w:cs="Arial"/>
          <w:sz w:val="24"/>
          <w:szCs w:val="24"/>
        </w:rPr>
        <w:t xml:space="preserve">, meaning that a lot of response  policing </w:t>
      </w:r>
      <w:r w:rsidR="00542E52">
        <w:rPr>
          <w:rFonts w:ascii="Arial" w:eastAsia="Calibri" w:hAnsi="Arial" w:cs="Arial"/>
          <w:sz w:val="24"/>
          <w:szCs w:val="24"/>
        </w:rPr>
        <w:t xml:space="preserve">is experimental  learning where </w:t>
      </w:r>
      <w:r w:rsidR="003E1F2A">
        <w:rPr>
          <w:rFonts w:ascii="Arial" w:eastAsia="Calibri" w:hAnsi="Arial" w:cs="Arial"/>
          <w:sz w:val="24"/>
          <w:szCs w:val="24"/>
        </w:rPr>
        <w:t>one’s</w:t>
      </w:r>
      <w:r w:rsidR="00542E52">
        <w:rPr>
          <w:rFonts w:ascii="Arial" w:eastAsia="Calibri" w:hAnsi="Arial" w:cs="Arial"/>
          <w:sz w:val="24"/>
          <w:szCs w:val="24"/>
        </w:rPr>
        <w:t xml:space="preserve"> practices and thinking will be based on </w:t>
      </w:r>
      <w:r w:rsidR="003E1F2A">
        <w:rPr>
          <w:rFonts w:ascii="Arial" w:eastAsia="Calibri" w:hAnsi="Arial" w:cs="Arial"/>
          <w:sz w:val="24"/>
          <w:szCs w:val="24"/>
        </w:rPr>
        <w:t>one’s</w:t>
      </w:r>
      <w:r w:rsidR="00542E52">
        <w:rPr>
          <w:rFonts w:ascii="Arial" w:eastAsia="Calibri" w:hAnsi="Arial" w:cs="Arial"/>
          <w:sz w:val="24"/>
          <w:szCs w:val="24"/>
        </w:rPr>
        <w:t xml:space="preserve"> personal experiences</w:t>
      </w:r>
      <w:r w:rsidR="00E638D1">
        <w:rPr>
          <w:rFonts w:ascii="Arial" w:eastAsia="Calibri" w:hAnsi="Arial" w:cs="Arial"/>
          <w:sz w:val="24"/>
          <w:szCs w:val="24"/>
        </w:rPr>
        <w:t xml:space="preserve"> (Spooner et.al., 2022).</w:t>
      </w:r>
      <w:r w:rsidR="003E1F2A">
        <w:rPr>
          <w:rFonts w:ascii="Arial" w:eastAsia="Calibri" w:hAnsi="Arial" w:cs="Arial"/>
          <w:sz w:val="24"/>
          <w:szCs w:val="24"/>
        </w:rPr>
        <w:t xml:space="preserve"> </w:t>
      </w:r>
      <w:r w:rsidR="00E266DC">
        <w:rPr>
          <w:rFonts w:ascii="Arial" w:eastAsia="Calibri" w:hAnsi="Arial" w:cs="Arial"/>
          <w:sz w:val="24"/>
          <w:szCs w:val="24"/>
        </w:rPr>
        <w:t xml:space="preserve">Furthermore,  </w:t>
      </w:r>
      <w:r w:rsidR="00AF45EE">
        <w:rPr>
          <w:rFonts w:ascii="Arial" w:eastAsia="Calibri" w:hAnsi="Arial" w:cs="Arial"/>
          <w:sz w:val="24"/>
          <w:szCs w:val="24"/>
        </w:rPr>
        <w:t xml:space="preserve">study conducted by </w:t>
      </w:r>
      <w:r w:rsidR="006A0EDE">
        <w:rPr>
          <w:rFonts w:ascii="Arial" w:eastAsia="Calibri" w:hAnsi="Arial" w:cs="Arial"/>
          <w:sz w:val="24"/>
          <w:szCs w:val="24"/>
        </w:rPr>
        <w:t xml:space="preserve">Bullock, et.al., </w:t>
      </w:r>
      <w:r w:rsidR="007378D4">
        <w:rPr>
          <w:rFonts w:ascii="Arial" w:eastAsia="Calibri" w:hAnsi="Arial" w:cs="Arial"/>
          <w:sz w:val="24"/>
          <w:szCs w:val="24"/>
        </w:rPr>
        <w:t xml:space="preserve">2022 </w:t>
      </w:r>
      <w:r w:rsidR="00212635">
        <w:rPr>
          <w:rFonts w:ascii="Arial" w:eastAsia="Calibri" w:hAnsi="Arial" w:cs="Arial"/>
          <w:sz w:val="24"/>
          <w:szCs w:val="24"/>
        </w:rPr>
        <w:t xml:space="preserve"> highlights the fact that </w:t>
      </w:r>
      <w:r w:rsidR="00A36F3F">
        <w:rPr>
          <w:rFonts w:ascii="Arial" w:eastAsia="Calibri" w:hAnsi="Arial" w:cs="Arial"/>
          <w:sz w:val="24"/>
          <w:szCs w:val="24"/>
        </w:rPr>
        <w:t xml:space="preserve">officers see the academic  knowledge </w:t>
      </w:r>
      <w:r w:rsidR="000202BB">
        <w:rPr>
          <w:rFonts w:ascii="Arial" w:eastAsia="Calibri" w:hAnsi="Arial" w:cs="Arial"/>
          <w:sz w:val="24"/>
          <w:szCs w:val="24"/>
        </w:rPr>
        <w:t xml:space="preserve">as being too </w:t>
      </w:r>
      <w:r w:rsidR="00F44599">
        <w:rPr>
          <w:rFonts w:ascii="Arial" w:eastAsia="Calibri" w:hAnsi="Arial" w:cs="Arial"/>
          <w:sz w:val="24"/>
          <w:szCs w:val="24"/>
        </w:rPr>
        <w:t>abstract</w:t>
      </w:r>
      <w:r w:rsidR="000202BB">
        <w:rPr>
          <w:rFonts w:ascii="Arial" w:eastAsia="Calibri" w:hAnsi="Arial" w:cs="Arial"/>
          <w:sz w:val="24"/>
          <w:szCs w:val="24"/>
        </w:rPr>
        <w:t xml:space="preserve"> and not </w:t>
      </w:r>
      <w:r w:rsidR="00F44599">
        <w:rPr>
          <w:rFonts w:ascii="Arial" w:eastAsia="Calibri" w:hAnsi="Arial" w:cs="Arial"/>
          <w:sz w:val="24"/>
          <w:szCs w:val="24"/>
        </w:rPr>
        <w:t>applicable</w:t>
      </w:r>
      <w:r w:rsidR="000202BB">
        <w:rPr>
          <w:rFonts w:ascii="Arial" w:eastAsia="Calibri" w:hAnsi="Arial" w:cs="Arial"/>
          <w:sz w:val="24"/>
          <w:szCs w:val="24"/>
        </w:rPr>
        <w:t xml:space="preserve"> for </w:t>
      </w:r>
      <w:r w:rsidR="00F44599">
        <w:rPr>
          <w:rFonts w:ascii="Arial" w:eastAsia="Calibri" w:hAnsi="Arial" w:cs="Arial"/>
          <w:sz w:val="24"/>
          <w:szCs w:val="24"/>
        </w:rPr>
        <w:t>day to day needs of a response officer.</w:t>
      </w:r>
      <w:r w:rsidR="00351959">
        <w:rPr>
          <w:rFonts w:ascii="Arial" w:eastAsia="Calibri" w:hAnsi="Arial" w:cs="Arial"/>
          <w:sz w:val="24"/>
          <w:szCs w:val="24"/>
        </w:rPr>
        <w:t xml:space="preserve"> Also</w:t>
      </w:r>
      <w:r w:rsidR="00796B05">
        <w:rPr>
          <w:rFonts w:ascii="Arial" w:eastAsia="Calibri" w:hAnsi="Arial" w:cs="Arial"/>
          <w:sz w:val="24"/>
          <w:szCs w:val="24"/>
        </w:rPr>
        <w:t>, the demand of a general response officer will not allow spend hours on academia and approaches that might work</w:t>
      </w:r>
      <w:r w:rsidR="0047441D">
        <w:rPr>
          <w:rFonts w:ascii="Arial" w:eastAsia="Calibri" w:hAnsi="Arial" w:cs="Arial"/>
          <w:sz w:val="24"/>
          <w:szCs w:val="24"/>
        </w:rPr>
        <w:t>, hence officer will result  back to faster resp</w:t>
      </w:r>
      <w:r w:rsidR="006A0EDE">
        <w:rPr>
          <w:rFonts w:ascii="Arial" w:eastAsia="Calibri" w:hAnsi="Arial" w:cs="Arial"/>
          <w:sz w:val="24"/>
          <w:szCs w:val="24"/>
        </w:rPr>
        <w:t>onses where the result</w:t>
      </w:r>
      <w:r w:rsidR="000E262F">
        <w:rPr>
          <w:rFonts w:ascii="Arial" w:eastAsia="Calibri" w:hAnsi="Arial" w:cs="Arial"/>
          <w:sz w:val="24"/>
          <w:szCs w:val="24"/>
        </w:rPr>
        <w:t>s</w:t>
      </w:r>
      <w:r w:rsidR="006A0EDE">
        <w:rPr>
          <w:rFonts w:ascii="Arial" w:eastAsia="Calibri" w:hAnsi="Arial" w:cs="Arial"/>
          <w:sz w:val="24"/>
          <w:szCs w:val="24"/>
        </w:rPr>
        <w:t xml:space="preserve"> </w:t>
      </w:r>
      <w:r w:rsidR="000E262F">
        <w:rPr>
          <w:rFonts w:ascii="Arial" w:eastAsia="Calibri" w:hAnsi="Arial" w:cs="Arial"/>
          <w:sz w:val="24"/>
          <w:szCs w:val="24"/>
        </w:rPr>
        <w:t>are</w:t>
      </w:r>
      <w:r w:rsidR="006A0EDE">
        <w:rPr>
          <w:rFonts w:ascii="Arial" w:eastAsia="Calibri" w:hAnsi="Arial" w:cs="Arial"/>
          <w:sz w:val="24"/>
          <w:szCs w:val="24"/>
        </w:rPr>
        <w:t xml:space="preserve"> seen immediately </w:t>
      </w:r>
      <w:r w:rsidR="007378D4">
        <w:rPr>
          <w:rFonts w:ascii="Arial" w:eastAsia="Calibri" w:hAnsi="Arial" w:cs="Arial"/>
          <w:sz w:val="24"/>
          <w:szCs w:val="24"/>
        </w:rPr>
        <w:t>(Bullock, et.al., 2022)</w:t>
      </w:r>
    </w:p>
    <w:p w14:paraId="66BEEFA9" w14:textId="45FD270C" w:rsidR="007378D4" w:rsidRDefault="007378D4" w:rsidP="00D73A80">
      <w:pPr>
        <w:spacing w:line="360" w:lineRule="auto"/>
        <w:ind w:right="531" w:firstLine="720"/>
        <w:jc w:val="both"/>
        <w:rPr>
          <w:rFonts w:ascii="Arial" w:eastAsia="Calibri" w:hAnsi="Arial" w:cs="Arial"/>
          <w:sz w:val="24"/>
          <w:szCs w:val="24"/>
        </w:rPr>
      </w:pPr>
    </w:p>
    <w:p w14:paraId="1BCFCC7B" w14:textId="577A19CD" w:rsidR="007378D4" w:rsidRPr="00EF698D" w:rsidRDefault="00AB6348" w:rsidP="00D73A80">
      <w:pPr>
        <w:spacing w:line="360" w:lineRule="auto"/>
        <w:ind w:right="531" w:firstLine="720"/>
        <w:jc w:val="both"/>
        <w:rPr>
          <w:rFonts w:ascii="Arial" w:eastAsia="Calibri" w:hAnsi="Arial" w:cs="Arial"/>
          <w:sz w:val="24"/>
          <w:szCs w:val="24"/>
        </w:rPr>
      </w:pPr>
      <w:r>
        <w:rPr>
          <w:rFonts w:ascii="Arial" w:eastAsia="Calibri" w:hAnsi="Arial" w:cs="Arial"/>
          <w:sz w:val="24"/>
          <w:szCs w:val="24"/>
        </w:rPr>
        <w:t xml:space="preserve">In conclusion it can be said that EBP </w:t>
      </w:r>
      <w:r w:rsidR="00FA42A3">
        <w:rPr>
          <w:rFonts w:ascii="Arial" w:eastAsia="Calibri" w:hAnsi="Arial" w:cs="Arial"/>
          <w:sz w:val="24"/>
          <w:szCs w:val="24"/>
        </w:rPr>
        <w:t xml:space="preserve">is very effective </w:t>
      </w:r>
      <w:proofErr w:type="gramStart"/>
      <w:r w:rsidR="00BC4E20">
        <w:rPr>
          <w:rFonts w:ascii="Arial" w:eastAsia="Calibri" w:hAnsi="Arial" w:cs="Arial"/>
          <w:sz w:val="24"/>
          <w:szCs w:val="24"/>
        </w:rPr>
        <w:t>approach</w:t>
      </w:r>
      <w:proofErr w:type="gramEnd"/>
      <w:r w:rsidR="00FA42A3">
        <w:rPr>
          <w:rFonts w:ascii="Arial" w:eastAsia="Calibri" w:hAnsi="Arial" w:cs="Arial"/>
          <w:sz w:val="24"/>
          <w:szCs w:val="24"/>
        </w:rPr>
        <w:t xml:space="preserve"> and it </w:t>
      </w:r>
      <w:r w:rsidR="008E09AC">
        <w:rPr>
          <w:rFonts w:ascii="Arial" w:eastAsia="Calibri" w:hAnsi="Arial" w:cs="Arial"/>
          <w:sz w:val="24"/>
          <w:szCs w:val="24"/>
        </w:rPr>
        <w:t xml:space="preserve">is detrimental in terms of crime reduction approaches </w:t>
      </w:r>
      <w:r w:rsidR="00FF01E4">
        <w:rPr>
          <w:rFonts w:ascii="Arial" w:eastAsia="Calibri" w:hAnsi="Arial" w:cs="Arial"/>
          <w:sz w:val="24"/>
          <w:szCs w:val="24"/>
        </w:rPr>
        <w:t xml:space="preserve">conducted by the </w:t>
      </w:r>
      <w:r w:rsidR="00BC4E20">
        <w:rPr>
          <w:rFonts w:ascii="Arial" w:eastAsia="Calibri" w:hAnsi="Arial" w:cs="Arial"/>
          <w:sz w:val="24"/>
          <w:szCs w:val="24"/>
        </w:rPr>
        <w:t>p</w:t>
      </w:r>
      <w:r w:rsidR="00FF01E4">
        <w:rPr>
          <w:rFonts w:ascii="Arial" w:eastAsia="Calibri" w:hAnsi="Arial" w:cs="Arial"/>
          <w:sz w:val="24"/>
          <w:szCs w:val="24"/>
        </w:rPr>
        <w:t xml:space="preserve">olice. But due to the nature of nowadays response policing and the pace at what </w:t>
      </w:r>
      <w:r w:rsidR="00902AB1">
        <w:rPr>
          <w:rFonts w:ascii="Arial" w:eastAsia="Calibri" w:hAnsi="Arial" w:cs="Arial"/>
          <w:sz w:val="24"/>
          <w:szCs w:val="24"/>
        </w:rPr>
        <w:t xml:space="preserve">officer works EBP is not suitable for a normal response officer. </w:t>
      </w:r>
      <w:r w:rsidR="004525A8">
        <w:rPr>
          <w:rFonts w:ascii="Arial" w:eastAsia="Calibri" w:hAnsi="Arial" w:cs="Arial"/>
          <w:sz w:val="24"/>
          <w:szCs w:val="24"/>
        </w:rPr>
        <w:t xml:space="preserve">In nutshell unless there  is some major </w:t>
      </w:r>
      <w:r w:rsidR="00C20328">
        <w:rPr>
          <w:rFonts w:ascii="Arial" w:eastAsia="Calibri" w:hAnsi="Arial" w:cs="Arial"/>
          <w:sz w:val="24"/>
          <w:szCs w:val="24"/>
        </w:rPr>
        <w:t>policy shift and drive towards EBP</w:t>
      </w:r>
      <w:r w:rsidR="00944400">
        <w:rPr>
          <w:rFonts w:ascii="Arial" w:eastAsia="Calibri" w:hAnsi="Arial" w:cs="Arial"/>
          <w:sz w:val="24"/>
          <w:szCs w:val="24"/>
        </w:rPr>
        <w:t>, it will remain a</w:t>
      </w:r>
      <w:r w:rsidR="005D65E4">
        <w:rPr>
          <w:rFonts w:ascii="Arial" w:eastAsia="Calibri" w:hAnsi="Arial" w:cs="Arial"/>
          <w:sz w:val="24"/>
          <w:szCs w:val="24"/>
        </w:rPr>
        <w:t xml:space="preserve">s </w:t>
      </w:r>
      <w:r w:rsidR="00944400">
        <w:rPr>
          <w:rFonts w:ascii="Arial" w:eastAsia="Calibri" w:hAnsi="Arial" w:cs="Arial"/>
          <w:sz w:val="24"/>
          <w:szCs w:val="24"/>
        </w:rPr>
        <w:t xml:space="preserve">highly academic </w:t>
      </w:r>
      <w:r w:rsidR="005D65E4">
        <w:rPr>
          <w:rFonts w:ascii="Arial" w:eastAsia="Calibri" w:hAnsi="Arial" w:cs="Arial"/>
          <w:sz w:val="24"/>
          <w:szCs w:val="24"/>
        </w:rPr>
        <w:t xml:space="preserve">approach to crime reduction, used by few officers. </w:t>
      </w:r>
    </w:p>
    <w:p w14:paraId="74092FFB" w14:textId="77777777" w:rsidR="001404A8" w:rsidRPr="001404A8" w:rsidRDefault="001404A8" w:rsidP="001404A8">
      <w:pPr>
        <w:spacing w:line="360" w:lineRule="auto"/>
        <w:ind w:right="531"/>
        <w:jc w:val="both"/>
        <w:rPr>
          <w:rFonts w:ascii="Arial" w:eastAsia="Calibri" w:hAnsi="Arial" w:cs="Arial"/>
          <w:sz w:val="24"/>
          <w:szCs w:val="24"/>
        </w:rPr>
      </w:pPr>
    </w:p>
    <w:p w14:paraId="29A9341E" w14:textId="2454DA81" w:rsidR="001404A8" w:rsidRPr="001015C8" w:rsidRDefault="001015C8" w:rsidP="001015C8">
      <w:pPr>
        <w:spacing w:line="360" w:lineRule="auto"/>
        <w:ind w:right="531"/>
        <w:jc w:val="right"/>
        <w:rPr>
          <w:rFonts w:ascii="Arial" w:eastAsia="Calibri" w:hAnsi="Arial" w:cs="Arial"/>
          <w:b/>
          <w:bCs/>
          <w:sz w:val="24"/>
          <w:szCs w:val="24"/>
        </w:rPr>
      </w:pPr>
      <w:r w:rsidRPr="001015C8">
        <w:rPr>
          <w:rFonts w:ascii="Arial" w:eastAsia="Calibri" w:hAnsi="Arial" w:cs="Arial"/>
          <w:b/>
          <w:bCs/>
          <w:sz w:val="24"/>
          <w:szCs w:val="24"/>
        </w:rPr>
        <w:t>WORD COUNT = 9</w:t>
      </w:r>
      <w:r w:rsidR="00BC4E20">
        <w:rPr>
          <w:rFonts w:ascii="Arial" w:eastAsia="Calibri" w:hAnsi="Arial" w:cs="Arial"/>
          <w:b/>
          <w:bCs/>
          <w:sz w:val="24"/>
          <w:szCs w:val="24"/>
        </w:rPr>
        <w:t>54</w:t>
      </w:r>
    </w:p>
    <w:p w14:paraId="648C7624" w14:textId="77777777" w:rsidR="00F575C2" w:rsidRDefault="00F575C2" w:rsidP="00AD7EE2">
      <w:pPr>
        <w:spacing w:line="360" w:lineRule="auto"/>
        <w:ind w:right="531"/>
        <w:jc w:val="both"/>
        <w:rPr>
          <w:rFonts w:ascii="Arial" w:eastAsia="Calibri" w:hAnsi="Arial" w:cs="Arial"/>
          <w:sz w:val="24"/>
          <w:szCs w:val="24"/>
        </w:rPr>
      </w:pPr>
    </w:p>
    <w:p w14:paraId="074F2DA0" w14:textId="77777777" w:rsidR="00EF2CE2" w:rsidRDefault="00EF2CE2" w:rsidP="00AD7EE2">
      <w:pPr>
        <w:spacing w:line="360" w:lineRule="auto"/>
        <w:ind w:right="531"/>
        <w:jc w:val="both"/>
        <w:rPr>
          <w:rFonts w:ascii="Arial" w:eastAsia="Calibri" w:hAnsi="Arial" w:cs="Arial"/>
          <w:sz w:val="24"/>
          <w:szCs w:val="24"/>
        </w:rPr>
      </w:pPr>
    </w:p>
    <w:p w14:paraId="676F0B15" w14:textId="1D71166F" w:rsidR="004E69D7" w:rsidRDefault="004E69D7">
      <w:pPr>
        <w:spacing w:after="160" w:line="259" w:lineRule="auto"/>
        <w:rPr>
          <w:rFonts w:ascii="Arial" w:eastAsia="Calibri" w:hAnsi="Arial" w:cs="Arial"/>
          <w:sz w:val="24"/>
          <w:szCs w:val="24"/>
        </w:rPr>
      </w:pPr>
      <w:r>
        <w:rPr>
          <w:rFonts w:ascii="Arial" w:eastAsia="Calibri" w:hAnsi="Arial" w:cs="Arial"/>
          <w:sz w:val="24"/>
          <w:szCs w:val="24"/>
        </w:rPr>
        <w:br w:type="page"/>
      </w:r>
    </w:p>
    <w:p w14:paraId="16766F87" w14:textId="77777777" w:rsidR="00036E9B" w:rsidRDefault="00036E9B" w:rsidP="00AD7EE2">
      <w:pPr>
        <w:spacing w:line="360" w:lineRule="auto"/>
        <w:ind w:right="531"/>
        <w:jc w:val="both"/>
        <w:rPr>
          <w:rFonts w:ascii="Arial" w:eastAsia="Calibri" w:hAnsi="Arial" w:cs="Arial"/>
          <w:sz w:val="24"/>
          <w:szCs w:val="24"/>
        </w:rPr>
      </w:pPr>
    </w:p>
    <w:p w14:paraId="721F0D21" w14:textId="77777777" w:rsidR="00660B13" w:rsidRPr="0095457C" w:rsidRDefault="00660B13" w:rsidP="00AD7EE2">
      <w:pPr>
        <w:spacing w:line="360" w:lineRule="auto"/>
        <w:ind w:right="531"/>
        <w:jc w:val="both"/>
        <w:rPr>
          <w:rFonts w:ascii="Arial" w:eastAsia="Calibri" w:hAnsi="Arial" w:cs="Arial"/>
          <w:sz w:val="24"/>
          <w:szCs w:val="24"/>
        </w:rPr>
      </w:pPr>
    </w:p>
    <w:p w14:paraId="6ECD29B0" w14:textId="67B44ED4" w:rsidR="00863CA2" w:rsidRDefault="00863CA2" w:rsidP="00A67501">
      <w:pPr>
        <w:spacing w:line="256" w:lineRule="auto"/>
        <w:ind w:right="531"/>
        <w:rPr>
          <w:rFonts w:ascii="Arial" w:eastAsia="Calibri" w:hAnsi="Arial" w:cs="Arial"/>
          <w:sz w:val="22"/>
          <w:szCs w:val="22"/>
        </w:rPr>
      </w:pPr>
    </w:p>
    <w:p w14:paraId="0B411587" w14:textId="77777777" w:rsidR="00AD7EE2" w:rsidRDefault="00AD7EE2" w:rsidP="00A67501">
      <w:pPr>
        <w:spacing w:line="256" w:lineRule="auto"/>
        <w:ind w:right="531"/>
        <w:rPr>
          <w:rFonts w:ascii="Arial" w:eastAsia="Calibri" w:hAnsi="Arial" w:cs="Arial"/>
          <w:sz w:val="22"/>
          <w:szCs w:val="22"/>
        </w:rPr>
      </w:pPr>
    </w:p>
    <w:p w14:paraId="4ADC1734" w14:textId="77777777" w:rsidR="00037B18" w:rsidRDefault="00037B18" w:rsidP="00A67501">
      <w:pPr>
        <w:spacing w:line="256" w:lineRule="auto"/>
        <w:ind w:right="531"/>
        <w:rPr>
          <w:rFonts w:ascii="Arial" w:eastAsia="Calibri" w:hAnsi="Arial" w:cs="Arial"/>
          <w:sz w:val="22"/>
          <w:szCs w:val="22"/>
        </w:rPr>
      </w:pPr>
    </w:p>
    <w:p w14:paraId="3CC610C3" w14:textId="157DD831" w:rsidR="00A4159F" w:rsidRDefault="00A4159F" w:rsidP="00A67501">
      <w:pPr>
        <w:spacing w:line="256" w:lineRule="auto"/>
        <w:ind w:right="531"/>
        <w:rPr>
          <w:rFonts w:ascii="Arial" w:eastAsia="Calibri" w:hAnsi="Arial" w:cs="Arial"/>
          <w:sz w:val="22"/>
          <w:szCs w:val="22"/>
        </w:rPr>
      </w:pPr>
    </w:p>
    <w:p w14:paraId="17DB90FE" w14:textId="648F8EA5" w:rsidR="00A4159F" w:rsidRDefault="00A4159F" w:rsidP="00A67501">
      <w:pPr>
        <w:spacing w:line="256" w:lineRule="auto"/>
        <w:ind w:right="531"/>
        <w:rPr>
          <w:rFonts w:ascii="Arial" w:eastAsia="Calibri" w:hAnsi="Arial" w:cs="Arial"/>
          <w:sz w:val="22"/>
          <w:szCs w:val="22"/>
        </w:rPr>
      </w:pPr>
    </w:p>
    <w:p w14:paraId="63B3FAC6" w14:textId="77777777" w:rsidR="00DD0D01" w:rsidRPr="00DD0D01" w:rsidRDefault="00DD0D01" w:rsidP="00C87B7A">
      <w:pPr>
        <w:spacing w:after="160" w:line="259" w:lineRule="auto"/>
        <w:rPr>
          <w:rFonts w:eastAsia="Calibri"/>
          <w:sz w:val="24"/>
          <w:szCs w:val="24"/>
        </w:rPr>
      </w:pPr>
      <w:r>
        <w:rPr>
          <w:rFonts w:ascii="Arial" w:eastAsia="Calibri" w:hAnsi="Arial" w:cs="Arial"/>
          <w:sz w:val="22"/>
          <w:szCs w:val="22"/>
        </w:rPr>
        <w:br w:type="page"/>
      </w:r>
      <w:r w:rsidRPr="00DD0D01">
        <w:rPr>
          <w:rFonts w:eastAsia="Calibri"/>
          <w:sz w:val="24"/>
          <w:szCs w:val="24"/>
        </w:rPr>
        <w:lastRenderedPageBreak/>
        <w:t xml:space="preserve">Bibliography </w:t>
      </w:r>
    </w:p>
    <w:p w14:paraId="12C2C603"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proofErr w:type="spellStart"/>
      <w:r w:rsidRPr="00DD0D01">
        <w:rPr>
          <w:color w:val="202124"/>
          <w:sz w:val="24"/>
          <w:szCs w:val="24"/>
          <w:highlight w:val="white"/>
        </w:rPr>
        <w:t>Bragga</w:t>
      </w:r>
      <w:proofErr w:type="spellEnd"/>
      <w:r w:rsidRPr="00DD0D01">
        <w:rPr>
          <w:color w:val="202124"/>
          <w:sz w:val="24"/>
          <w:szCs w:val="24"/>
          <w:highlight w:val="white"/>
        </w:rPr>
        <w:t xml:space="preserve">, A. (2016) ‘Hot Spot Policing: Theoretical Perspectives. Scientific evidence and proper Implementation’ in  Teasdale, A. and Bradley, M. eds. </w:t>
      </w:r>
      <w:r w:rsidRPr="00DD0D01">
        <w:rPr>
          <w:i/>
          <w:iCs/>
          <w:color w:val="202124"/>
          <w:sz w:val="24"/>
          <w:szCs w:val="24"/>
          <w:highlight w:val="white"/>
        </w:rPr>
        <w:t xml:space="preserve">Preventing Crime and Violence. </w:t>
      </w:r>
      <w:r w:rsidRPr="00DD0D01">
        <w:rPr>
          <w:color w:val="202124"/>
          <w:sz w:val="24"/>
          <w:szCs w:val="24"/>
          <w:highlight w:val="white"/>
        </w:rPr>
        <w:t>Switzerland: Springer.</w:t>
      </w:r>
    </w:p>
    <w:p w14:paraId="55330A27" w14:textId="77777777" w:rsidR="00D05720"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Pr>
          <w:color w:val="202124"/>
          <w:sz w:val="24"/>
          <w:szCs w:val="24"/>
          <w:highlight w:val="white"/>
        </w:rPr>
        <w:t xml:space="preserve">Brennen, L. (2005) </w:t>
      </w:r>
      <w:r>
        <w:rPr>
          <w:i/>
          <w:iCs/>
          <w:color w:val="202124"/>
          <w:sz w:val="24"/>
          <w:szCs w:val="24"/>
          <w:highlight w:val="white"/>
        </w:rPr>
        <w:t xml:space="preserve">Integrating Work Based Learning into HE. </w:t>
      </w:r>
      <w:r>
        <w:rPr>
          <w:color w:val="202124"/>
          <w:sz w:val="24"/>
          <w:szCs w:val="24"/>
          <w:highlight w:val="white"/>
        </w:rPr>
        <w:t xml:space="preserve">Bolton: University of Vocational Awards Council </w:t>
      </w:r>
    </w:p>
    <w:p w14:paraId="22195954"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rPr>
        <w:t xml:space="preserve">Bryant, R. and Bryant, S.  (2020) </w:t>
      </w:r>
      <w:r w:rsidRPr="00DD0D01">
        <w:rPr>
          <w:i/>
          <w:color w:val="202124"/>
          <w:sz w:val="24"/>
          <w:szCs w:val="24"/>
        </w:rPr>
        <w:t xml:space="preserve"> Blackstone’s Handbook for Policing Students. </w:t>
      </w:r>
      <w:r w:rsidRPr="00DD0D01">
        <w:rPr>
          <w:color w:val="202124"/>
          <w:sz w:val="24"/>
          <w:szCs w:val="24"/>
        </w:rPr>
        <w:t xml:space="preserve">Oxford: Oxford University Press. </w:t>
      </w:r>
    </w:p>
    <w:p w14:paraId="4184B937"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Bullock, K. and Tilley, N. (2011)</w:t>
      </w:r>
      <w:r w:rsidRPr="00DD0D01">
        <w:rPr>
          <w:i/>
          <w:iCs/>
          <w:color w:val="202124"/>
          <w:sz w:val="24"/>
          <w:szCs w:val="24"/>
          <w:highlight w:val="white"/>
        </w:rPr>
        <w:t xml:space="preserve"> Crime Reduction and Problem-oriented Policing. </w:t>
      </w:r>
      <w:r w:rsidRPr="00DD0D01">
        <w:rPr>
          <w:color w:val="202124"/>
          <w:sz w:val="24"/>
          <w:szCs w:val="24"/>
          <w:highlight w:val="white"/>
        </w:rPr>
        <w:t xml:space="preserve">London: Routledge. </w:t>
      </w:r>
    </w:p>
    <w:p w14:paraId="1BC25AAF"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Bullock, K.,  Sidebottom, A., Armitage, R., Ashby, M.P.J., </w:t>
      </w:r>
      <w:proofErr w:type="spellStart"/>
      <w:r w:rsidRPr="00DD0D01">
        <w:rPr>
          <w:color w:val="202124"/>
          <w:sz w:val="24"/>
          <w:szCs w:val="24"/>
          <w:highlight w:val="white"/>
        </w:rPr>
        <w:t>Clemmow</w:t>
      </w:r>
      <w:proofErr w:type="spellEnd"/>
      <w:r w:rsidRPr="00DD0D01">
        <w:rPr>
          <w:color w:val="202124"/>
          <w:sz w:val="24"/>
          <w:szCs w:val="24"/>
          <w:highlight w:val="white"/>
        </w:rPr>
        <w:t xml:space="preserve">, C., Kirby, S., Laycock, G.  and Tilley,  N. (2022) “Police perceptions of problem oriented policing and evidence based policing: evidence from England and Wales”, in </w:t>
      </w:r>
      <w:r w:rsidRPr="00DD0D01">
        <w:rPr>
          <w:i/>
          <w:iCs/>
          <w:color w:val="202124"/>
          <w:sz w:val="24"/>
          <w:szCs w:val="24"/>
          <w:highlight w:val="white"/>
        </w:rPr>
        <w:t xml:space="preserve">Police Practice and Research. </w:t>
      </w:r>
      <w:r w:rsidRPr="00DD0D01">
        <w:rPr>
          <w:color w:val="202124"/>
          <w:sz w:val="24"/>
          <w:szCs w:val="24"/>
          <w:highlight w:val="white"/>
        </w:rPr>
        <w:t xml:space="preserve">22 (6), pp. 775 – 791.  Available at: </w:t>
      </w:r>
      <w:hyperlink r:id="rId11" w:history="1">
        <w:r w:rsidRPr="00DD0D01">
          <w:rPr>
            <w:rStyle w:val="Hyperlink"/>
            <w:sz w:val="24"/>
            <w:szCs w:val="24"/>
          </w:rPr>
          <w:t>Full article: Police perceptions of problem-oriented policing and evidence-based policing: evidence from England and Wales (uwtsd.ac.uk)</w:t>
        </w:r>
      </w:hyperlink>
      <w:r w:rsidRPr="00DD0D01">
        <w:rPr>
          <w:sz w:val="24"/>
          <w:szCs w:val="24"/>
        </w:rPr>
        <w:t xml:space="preserve"> </w:t>
      </w:r>
      <w:r w:rsidRPr="00DD0D01">
        <w:rPr>
          <w:color w:val="202124"/>
          <w:sz w:val="24"/>
          <w:szCs w:val="24"/>
        </w:rPr>
        <w:t>(Accessed: 28 November 2022).</w:t>
      </w:r>
    </w:p>
    <w:p w14:paraId="0A1DAE0A"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rPr>
        <w:t>C</w:t>
      </w:r>
      <w:r w:rsidRPr="00DD0D01">
        <w:rPr>
          <w:sz w:val="24"/>
          <w:szCs w:val="24"/>
        </w:rPr>
        <w:t>ohen, L. and Felson, M. (1979). Social change and crime rate trends: A routine activity approach. American Sociological Review, 44, 588–608.</w:t>
      </w:r>
    </w:p>
    <w:p w14:paraId="2FAA6D88" w14:textId="77777777" w:rsidR="00D05720" w:rsidRPr="00DD0D01" w:rsidRDefault="00D05720" w:rsidP="00EF6F5B">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rPr>
        <w:t xml:space="preserve">College  of  Policing (2021) “People and places – how resources can be targeted”. Available at: </w:t>
      </w:r>
      <w:hyperlink r:id="rId12" w:history="1">
        <w:r w:rsidRPr="00DD0D01">
          <w:rPr>
            <w:rStyle w:val="Hyperlink"/>
            <w:sz w:val="24"/>
            <w:szCs w:val="24"/>
          </w:rPr>
          <w:t>People and places – how resources can be targeted | College of Policing</w:t>
        </w:r>
      </w:hyperlink>
      <w:r w:rsidRPr="00DD0D01">
        <w:rPr>
          <w:sz w:val="24"/>
          <w:szCs w:val="24"/>
        </w:rPr>
        <w:t xml:space="preserve"> </w:t>
      </w:r>
      <w:r w:rsidRPr="00DD0D01">
        <w:rPr>
          <w:color w:val="202124"/>
          <w:sz w:val="24"/>
          <w:szCs w:val="24"/>
        </w:rPr>
        <w:t>(Accessed: 28 November 2022).</w:t>
      </w:r>
    </w:p>
    <w:p w14:paraId="3838C137"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rPr>
        <w:t xml:space="preserve">College  of  Policing (2021) “What works in policing to reduce crime”. Available at: </w:t>
      </w:r>
      <w:hyperlink r:id="rId13" w:history="1">
        <w:r w:rsidRPr="00DD0D01">
          <w:rPr>
            <w:rStyle w:val="Hyperlink"/>
            <w:sz w:val="24"/>
            <w:szCs w:val="24"/>
          </w:rPr>
          <w:t>What works in policing to reduce crime? | College of Policing</w:t>
        </w:r>
      </w:hyperlink>
      <w:r w:rsidRPr="00DD0D01">
        <w:rPr>
          <w:sz w:val="24"/>
          <w:szCs w:val="24"/>
        </w:rPr>
        <w:t xml:space="preserve"> </w:t>
      </w:r>
      <w:r w:rsidRPr="00DD0D01">
        <w:rPr>
          <w:color w:val="202124"/>
          <w:sz w:val="24"/>
          <w:szCs w:val="24"/>
        </w:rPr>
        <w:t>(Accessed: 28 November 2022).</w:t>
      </w:r>
    </w:p>
    <w:p w14:paraId="74592768" w14:textId="77777777" w:rsidR="00D05720" w:rsidRPr="00DD0D01" w:rsidRDefault="00D05720" w:rsidP="004913E9">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College of Policing (2013)  </w:t>
      </w:r>
      <w:r w:rsidRPr="00DD0D01">
        <w:rPr>
          <w:i/>
          <w:color w:val="202124"/>
          <w:sz w:val="24"/>
          <w:szCs w:val="24"/>
          <w:highlight w:val="white"/>
        </w:rPr>
        <w:t xml:space="preserve">Domestic Abuse. </w:t>
      </w:r>
      <w:r w:rsidRPr="00DD0D01">
        <w:rPr>
          <w:color w:val="202124"/>
          <w:sz w:val="24"/>
          <w:szCs w:val="24"/>
          <w:highlight w:val="white"/>
        </w:rPr>
        <w:t xml:space="preserve">Available at: </w:t>
      </w:r>
      <w:hyperlink r:id="rId14" w:history="1">
        <w:r w:rsidRPr="00DD0D01">
          <w:rPr>
            <w:rStyle w:val="Hyperlink"/>
            <w:sz w:val="24"/>
            <w:szCs w:val="24"/>
          </w:rPr>
          <w:t>Domestic abuse | College of Policing</w:t>
        </w:r>
      </w:hyperlink>
      <w:r w:rsidRPr="00DD0D01">
        <w:rPr>
          <w:color w:val="202124"/>
          <w:sz w:val="24"/>
          <w:szCs w:val="24"/>
          <w:highlight w:val="white"/>
        </w:rPr>
        <w:t xml:space="preserve"> (Accessed: 28 November 2022).</w:t>
      </w:r>
    </w:p>
    <w:p w14:paraId="1B49A51D"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College of Policing (2022) </w:t>
      </w:r>
      <w:r w:rsidRPr="00DD0D01">
        <w:rPr>
          <w:i/>
          <w:iCs/>
          <w:color w:val="202124"/>
          <w:sz w:val="24"/>
          <w:szCs w:val="24"/>
          <w:highlight w:val="white"/>
        </w:rPr>
        <w:t xml:space="preserve">Hot spots policing. </w:t>
      </w:r>
      <w:r w:rsidRPr="00DD0D01">
        <w:rPr>
          <w:color w:val="202124"/>
          <w:sz w:val="24"/>
          <w:szCs w:val="24"/>
          <w:highlight w:val="white"/>
        </w:rPr>
        <w:t xml:space="preserve">Available at: </w:t>
      </w:r>
      <w:hyperlink r:id="rId15" w:anchor=":~:text=Hot%20spots%20policing%20involves%20increasing,deterrence%20theory" w:history="1">
        <w:r w:rsidRPr="00DD0D01">
          <w:rPr>
            <w:rStyle w:val="Hyperlink"/>
            <w:sz w:val="24"/>
            <w:szCs w:val="24"/>
          </w:rPr>
          <w:t>Hot spots policing | College of Policing</w:t>
        </w:r>
      </w:hyperlink>
      <w:r w:rsidRPr="00DD0D01">
        <w:rPr>
          <w:sz w:val="24"/>
          <w:szCs w:val="24"/>
        </w:rPr>
        <w:t xml:space="preserve"> </w:t>
      </w:r>
      <w:r w:rsidRPr="00DD0D01">
        <w:rPr>
          <w:color w:val="202124"/>
          <w:sz w:val="24"/>
          <w:szCs w:val="24"/>
          <w:highlight w:val="white"/>
        </w:rPr>
        <w:t>(Accessed: 3 January 2023).</w:t>
      </w:r>
    </w:p>
    <w:p w14:paraId="73500566"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Cornish, D.B. and Clarke, R.V. (1986) </w:t>
      </w:r>
      <w:r w:rsidRPr="00DD0D01">
        <w:rPr>
          <w:i/>
          <w:iCs/>
          <w:color w:val="202124"/>
          <w:sz w:val="24"/>
          <w:szCs w:val="24"/>
          <w:highlight w:val="white"/>
        </w:rPr>
        <w:t xml:space="preserve">The reasoning criminal: Rational choice perspectives on offending. </w:t>
      </w:r>
      <w:r w:rsidRPr="00DD0D01">
        <w:rPr>
          <w:color w:val="202124"/>
          <w:sz w:val="24"/>
          <w:szCs w:val="24"/>
          <w:highlight w:val="white"/>
        </w:rPr>
        <w:t xml:space="preserve">New York: Springer. </w:t>
      </w:r>
    </w:p>
    <w:p w14:paraId="5FEC1F47" w14:textId="77777777" w:rsidR="00D05720" w:rsidRPr="00DD0D01" w:rsidRDefault="00D05720" w:rsidP="007B239B">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Fielding, N.G. (2005) ‘Concepts and Theory in Community Policing’, in </w:t>
      </w:r>
      <w:r w:rsidRPr="00DD0D01">
        <w:rPr>
          <w:i/>
          <w:iCs/>
          <w:color w:val="202124"/>
          <w:sz w:val="24"/>
          <w:szCs w:val="24"/>
          <w:highlight w:val="white"/>
        </w:rPr>
        <w:t xml:space="preserve">The Howard Journal. </w:t>
      </w:r>
      <w:r w:rsidRPr="00DD0D01">
        <w:rPr>
          <w:color w:val="202124"/>
          <w:sz w:val="24"/>
          <w:szCs w:val="24"/>
          <w:highlight w:val="white"/>
        </w:rPr>
        <w:t xml:space="preserve">44 (5), pp. 460 – 472. Available at: </w:t>
      </w:r>
      <w:hyperlink r:id="rId16" w:history="1">
        <w:r w:rsidRPr="00DD0D01">
          <w:rPr>
            <w:rStyle w:val="Hyperlink"/>
            <w:sz w:val="24"/>
            <w:szCs w:val="24"/>
          </w:rPr>
          <w:t>Concepts and Theory in Community Policing - Fielding - 2005 - The Howard Journal of Criminal Justice - Wiley Online Library (uwtsd.ac.uk)</w:t>
        </w:r>
      </w:hyperlink>
      <w:r w:rsidRPr="00DD0D01">
        <w:rPr>
          <w:sz w:val="24"/>
          <w:szCs w:val="24"/>
        </w:rPr>
        <w:t xml:space="preserve"> </w:t>
      </w:r>
      <w:r w:rsidRPr="00DD0D01">
        <w:rPr>
          <w:color w:val="202124"/>
          <w:sz w:val="24"/>
          <w:szCs w:val="24"/>
          <w:highlight w:val="white"/>
        </w:rPr>
        <w:t xml:space="preserve">(Accessed: </w:t>
      </w:r>
      <w:r w:rsidRPr="00DD0D01">
        <w:rPr>
          <w:color w:val="202124"/>
          <w:sz w:val="24"/>
          <w:szCs w:val="24"/>
          <w:highlight w:val="white"/>
        </w:rPr>
        <w:t>3</w:t>
      </w:r>
      <w:r w:rsidRPr="00DD0D01">
        <w:rPr>
          <w:color w:val="202124"/>
          <w:sz w:val="24"/>
          <w:szCs w:val="24"/>
          <w:highlight w:val="white"/>
        </w:rPr>
        <w:t xml:space="preserve"> </w:t>
      </w:r>
      <w:r w:rsidRPr="00DD0D01">
        <w:rPr>
          <w:color w:val="202124"/>
          <w:sz w:val="24"/>
          <w:szCs w:val="24"/>
          <w:highlight w:val="white"/>
        </w:rPr>
        <w:t>January</w:t>
      </w:r>
      <w:r w:rsidRPr="00DD0D01">
        <w:rPr>
          <w:color w:val="202124"/>
          <w:sz w:val="24"/>
          <w:szCs w:val="24"/>
          <w:highlight w:val="white"/>
        </w:rPr>
        <w:t xml:space="preserve"> 202</w:t>
      </w:r>
      <w:r w:rsidRPr="00DD0D01">
        <w:rPr>
          <w:color w:val="202124"/>
          <w:sz w:val="24"/>
          <w:szCs w:val="24"/>
          <w:highlight w:val="white"/>
        </w:rPr>
        <w:t>3</w:t>
      </w:r>
      <w:r w:rsidRPr="00DD0D01">
        <w:rPr>
          <w:color w:val="202124"/>
          <w:sz w:val="24"/>
          <w:szCs w:val="24"/>
          <w:highlight w:val="white"/>
        </w:rPr>
        <w:t>).</w:t>
      </w:r>
    </w:p>
    <w:p w14:paraId="0078BF23"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Goldstein, H. (1990) </w:t>
      </w:r>
      <w:r w:rsidRPr="00DD0D01">
        <w:rPr>
          <w:i/>
          <w:iCs/>
          <w:color w:val="202124"/>
          <w:sz w:val="24"/>
          <w:szCs w:val="24"/>
          <w:highlight w:val="white"/>
        </w:rPr>
        <w:t xml:space="preserve">Problem Oriented Policing. </w:t>
      </w:r>
      <w:r w:rsidRPr="00DD0D01">
        <w:rPr>
          <w:color w:val="202124"/>
          <w:sz w:val="24"/>
          <w:szCs w:val="24"/>
          <w:highlight w:val="white"/>
        </w:rPr>
        <w:t xml:space="preserve">New York: McGraw Hill. </w:t>
      </w:r>
    </w:p>
    <w:p w14:paraId="33495B1C"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sz w:val="24"/>
          <w:szCs w:val="24"/>
        </w:rPr>
        <w:t>Heslop, R. (2011). The British police service: Professionalization or ‘McDonaldization’? International Journal of Police Science &amp; Management, 13(4), 312–321.</w:t>
      </w:r>
    </w:p>
    <w:p w14:paraId="20392042"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Heslop, R. (2019) </w:t>
      </w:r>
      <w:r w:rsidRPr="00DD0D01">
        <w:rPr>
          <w:i/>
          <w:iCs/>
          <w:color w:val="202124"/>
          <w:sz w:val="24"/>
          <w:szCs w:val="24"/>
          <w:highlight w:val="white"/>
        </w:rPr>
        <w:t xml:space="preserve">Are UK universities more ethical than police </w:t>
      </w:r>
      <w:proofErr w:type="gramStart"/>
      <w:r w:rsidRPr="00DD0D01">
        <w:rPr>
          <w:i/>
          <w:iCs/>
          <w:color w:val="202124"/>
          <w:sz w:val="24"/>
          <w:szCs w:val="24"/>
          <w:highlight w:val="white"/>
        </w:rPr>
        <w:t>organisations?.</w:t>
      </w:r>
      <w:proofErr w:type="gramEnd"/>
      <w:r w:rsidRPr="00DD0D01">
        <w:rPr>
          <w:i/>
          <w:iCs/>
          <w:color w:val="202124"/>
          <w:sz w:val="24"/>
          <w:szCs w:val="24"/>
          <w:highlight w:val="white"/>
        </w:rPr>
        <w:t xml:space="preserve"> </w:t>
      </w:r>
      <w:r w:rsidRPr="00DD0D01">
        <w:rPr>
          <w:color w:val="202124"/>
          <w:sz w:val="24"/>
          <w:szCs w:val="24"/>
          <w:highlight w:val="white"/>
        </w:rPr>
        <w:t xml:space="preserve">Available at: </w:t>
      </w:r>
      <w:hyperlink r:id="rId17" w:history="1">
        <w:r w:rsidRPr="00DD0D01">
          <w:rPr>
            <w:rStyle w:val="Hyperlink"/>
            <w:sz w:val="24"/>
            <w:szCs w:val="24"/>
          </w:rPr>
          <w:t>The British police service: professionalisation or McDonaldization (bournemouth.ac.uk)</w:t>
        </w:r>
      </w:hyperlink>
      <w:r w:rsidRPr="00DD0D01">
        <w:rPr>
          <w:sz w:val="24"/>
          <w:szCs w:val="24"/>
        </w:rPr>
        <w:t xml:space="preserve"> </w:t>
      </w:r>
      <w:r w:rsidRPr="00DD0D01">
        <w:rPr>
          <w:color w:val="202124"/>
          <w:sz w:val="24"/>
          <w:szCs w:val="24"/>
        </w:rPr>
        <w:t>(Accessed: 28 November 2022).</w:t>
      </w:r>
    </w:p>
    <w:p w14:paraId="4A975636" w14:textId="77777777" w:rsidR="00D05720"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proofErr w:type="spellStart"/>
      <w:r>
        <w:rPr>
          <w:color w:val="202124"/>
          <w:sz w:val="24"/>
          <w:szCs w:val="24"/>
          <w:highlight w:val="white"/>
        </w:rPr>
        <w:lastRenderedPageBreak/>
        <w:t>Hulnick</w:t>
      </w:r>
      <w:proofErr w:type="spellEnd"/>
      <w:r>
        <w:rPr>
          <w:color w:val="202124"/>
          <w:sz w:val="24"/>
          <w:szCs w:val="24"/>
          <w:highlight w:val="white"/>
        </w:rPr>
        <w:t xml:space="preserve">, A.S, (2006) ‘What’s wrong with the Intelligence Cycle’, in </w:t>
      </w:r>
      <w:r>
        <w:rPr>
          <w:i/>
          <w:iCs/>
          <w:color w:val="202124"/>
          <w:sz w:val="24"/>
          <w:szCs w:val="24"/>
          <w:highlight w:val="white"/>
        </w:rPr>
        <w:t xml:space="preserve">Intelligence and National Security,  </w:t>
      </w:r>
      <w:r>
        <w:rPr>
          <w:color w:val="202124"/>
          <w:sz w:val="24"/>
          <w:szCs w:val="24"/>
          <w:highlight w:val="white"/>
        </w:rPr>
        <w:t xml:space="preserve">21(6). Available at: </w:t>
      </w:r>
      <w:hyperlink r:id="rId18" w:history="1">
        <w:r>
          <w:rPr>
            <w:rStyle w:val="Hyperlink"/>
          </w:rPr>
          <w:t>What's wrong with the Intelligence Cycle: Intelligence and National Security: Vol 21, No 6 (tandfonline.com)</w:t>
        </w:r>
      </w:hyperlink>
      <w:r>
        <w:t xml:space="preserve"> </w:t>
      </w:r>
      <w:r w:rsidRPr="00DD0D01">
        <w:rPr>
          <w:color w:val="202124"/>
          <w:sz w:val="24"/>
          <w:szCs w:val="24"/>
          <w:highlight w:val="white"/>
        </w:rPr>
        <w:t>(Accessed: 3 January 2023).</w:t>
      </w:r>
    </w:p>
    <w:p w14:paraId="2AD329BA"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Lumsden, K. (2017) “It’s profession it isn’t a job: Police Officers views on the professionalisation of Policing in England”, in </w:t>
      </w:r>
      <w:r w:rsidRPr="00DD0D01">
        <w:rPr>
          <w:i/>
          <w:iCs/>
          <w:color w:val="202124"/>
          <w:sz w:val="24"/>
          <w:szCs w:val="24"/>
          <w:highlight w:val="white"/>
        </w:rPr>
        <w:t xml:space="preserve">Sociological Research Online. </w:t>
      </w:r>
      <w:r w:rsidRPr="00DD0D01">
        <w:rPr>
          <w:color w:val="202124"/>
          <w:sz w:val="24"/>
          <w:szCs w:val="24"/>
          <w:highlight w:val="white"/>
        </w:rPr>
        <w:t xml:space="preserve">2(3). Pp. 4 – 20. Available at: </w:t>
      </w:r>
      <w:hyperlink r:id="rId19" w:history="1">
        <w:r w:rsidRPr="00DD0D01">
          <w:rPr>
            <w:rStyle w:val="Hyperlink"/>
            <w:sz w:val="24"/>
            <w:szCs w:val="24"/>
          </w:rPr>
          <w:t>‘It’s a Profession, it Isn’t a Job’: Police Officers’ Views on the Professionalisation of Policing in England - Karen Lumsden, 2017 (uwtsd.ac.uk)</w:t>
        </w:r>
      </w:hyperlink>
      <w:r w:rsidRPr="00DD0D01">
        <w:rPr>
          <w:sz w:val="24"/>
          <w:szCs w:val="24"/>
        </w:rPr>
        <w:t xml:space="preserve"> </w:t>
      </w:r>
      <w:r w:rsidRPr="00DD0D01">
        <w:rPr>
          <w:color w:val="202124"/>
          <w:sz w:val="24"/>
          <w:szCs w:val="24"/>
        </w:rPr>
        <w:t>(Accessed: 28 November 2022).</w:t>
      </w:r>
    </w:p>
    <w:p w14:paraId="01F4871C"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rPr>
        <w:t>McCallum, S</w:t>
      </w:r>
      <w:r>
        <w:rPr>
          <w:color w:val="202124"/>
          <w:sz w:val="24"/>
          <w:szCs w:val="24"/>
        </w:rPr>
        <w:t>. (2022)</w:t>
      </w:r>
      <w:r w:rsidRPr="00DD0D01">
        <w:rPr>
          <w:color w:val="202124"/>
          <w:sz w:val="24"/>
          <w:szCs w:val="24"/>
        </w:rPr>
        <w:t xml:space="preserve">   “</w:t>
      </w:r>
      <w:proofErr w:type="spellStart"/>
      <w:r w:rsidRPr="00DD0D01">
        <w:rPr>
          <w:color w:val="202124"/>
          <w:sz w:val="24"/>
          <w:szCs w:val="24"/>
        </w:rPr>
        <w:t>Smartwater</w:t>
      </w:r>
      <w:proofErr w:type="spellEnd"/>
      <w:r w:rsidRPr="00DD0D01">
        <w:rPr>
          <w:color w:val="202124"/>
          <w:sz w:val="24"/>
          <w:szCs w:val="24"/>
        </w:rPr>
        <w:t xml:space="preserve">: The forensic spray helping keep women safe”, BBC News. Available at: </w:t>
      </w:r>
      <w:hyperlink r:id="rId20" w:history="1">
        <w:proofErr w:type="spellStart"/>
        <w:r w:rsidRPr="00DD0D01">
          <w:rPr>
            <w:rStyle w:val="Hyperlink"/>
            <w:sz w:val="24"/>
            <w:szCs w:val="24"/>
          </w:rPr>
          <w:t>SmartWater</w:t>
        </w:r>
        <w:proofErr w:type="spellEnd"/>
        <w:r w:rsidRPr="00DD0D01">
          <w:rPr>
            <w:rStyle w:val="Hyperlink"/>
            <w:sz w:val="24"/>
            <w:szCs w:val="24"/>
          </w:rPr>
          <w:t>: The forensic spray helping keep women safe - BBC News</w:t>
        </w:r>
      </w:hyperlink>
      <w:r w:rsidRPr="00DD0D01">
        <w:rPr>
          <w:sz w:val="24"/>
          <w:szCs w:val="24"/>
        </w:rPr>
        <w:t xml:space="preserve"> </w:t>
      </w:r>
      <w:r w:rsidRPr="00DD0D01">
        <w:rPr>
          <w:color w:val="202124"/>
          <w:sz w:val="24"/>
          <w:szCs w:val="24"/>
        </w:rPr>
        <w:t>(Accessed: 28 November 2022).</w:t>
      </w:r>
    </w:p>
    <w:p w14:paraId="1CEFFC0A" w14:textId="77777777" w:rsidR="00D05720" w:rsidRPr="00DD0D01" w:rsidRDefault="00D05720" w:rsidP="0045382A">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sz w:val="24"/>
          <w:szCs w:val="24"/>
        </w:rPr>
        <w:t xml:space="preserve">National Police Chief Council (2015) NPCC Guidance on Open Source Investigation / Research. Kent and Essex Police </w:t>
      </w:r>
      <w:hyperlink r:id="rId21" w:history="1">
        <w:r w:rsidRPr="00DD0D01">
          <w:rPr>
            <w:rStyle w:val="Hyperlink"/>
            <w:sz w:val="24"/>
            <w:szCs w:val="24"/>
          </w:rPr>
          <w:t>003525-16_npcc_guidance_redacted.pdf (suffolk.police.uk)</w:t>
        </w:r>
      </w:hyperlink>
      <w:r w:rsidRPr="00DD0D01">
        <w:rPr>
          <w:sz w:val="24"/>
          <w:szCs w:val="24"/>
        </w:rPr>
        <w:t xml:space="preserve"> </w:t>
      </w:r>
      <w:r w:rsidRPr="00DD0D01">
        <w:rPr>
          <w:color w:val="202124"/>
          <w:sz w:val="24"/>
          <w:szCs w:val="24"/>
          <w:highlight w:val="white"/>
        </w:rPr>
        <w:t>(Accessed: 28 November 2022).</w:t>
      </w:r>
    </w:p>
    <w:p w14:paraId="3DA4CE52" w14:textId="77777777" w:rsidR="00D05720" w:rsidRPr="00DD0D01" w:rsidRDefault="00D05720" w:rsidP="00311F93">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sz w:val="24"/>
          <w:szCs w:val="24"/>
        </w:rPr>
        <w:t xml:space="preserve">National Police Chief Council (2016) Policing Vision 2025. Available at: </w:t>
      </w:r>
      <w:hyperlink r:id="rId22" w:history="1">
        <w:r w:rsidRPr="00DD0D01">
          <w:rPr>
            <w:rStyle w:val="Hyperlink"/>
            <w:sz w:val="24"/>
            <w:szCs w:val="24"/>
          </w:rPr>
          <w:t>Policing Vision.pdf (npcc.police.uk)</w:t>
        </w:r>
      </w:hyperlink>
      <w:r w:rsidRPr="00DD0D01">
        <w:rPr>
          <w:sz w:val="24"/>
          <w:szCs w:val="24"/>
        </w:rPr>
        <w:t xml:space="preserve"> </w:t>
      </w:r>
      <w:r w:rsidRPr="00DD0D01">
        <w:rPr>
          <w:color w:val="202124"/>
          <w:sz w:val="24"/>
          <w:szCs w:val="24"/>
          <w:highlight w:val="white"/>
        </w:rPr>
        <w:t>(Accessed: 28 November 2022).</w:t>
      </w:r>
    </w:p>
    <w:p w14:paraId="768C0397"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Newburn, T.  (2017) </w:t>
      </w:r>
      <w:r w:rsidRPr="00DD0D01">
        <w:rPr>
          <w:i/>
          <w:iCs/>
          <w:color w:val="202124"/>
          <w:sz w:val="24"/>
          <w:szCs w:val="24"/>
          <w:highlight w:val="white"/>
        </w:rPr>
        <w:t xml:space="preserve">Criminology. </w:t>
      </w:r>
      <w:r w:rsidRPr="00DD0D01">
        <w:rPr>
          <w:color w:val="202124"/>
          <w:sz w:val="24"/>
          <w:szCs w:val="24"/>
          <w:highlight w:val="white"/>
        </w:rPr>
        <w:t>3</w:t>
      </w:r>
      <w:r w:rsidRPr="00DD0D01">
        <w:rPr>
          <w:color w:val="202124"/>
          <w:sz w:val="24"/>
          <w:szCs w:val="24"/>
          <w:highlight w:val="white"/>
          <w:vertAlign w:val="superscript"/>
        </w:rPr>
        <w:t>rd</w:t>
      </w:r>
      <w:r w:rsidRPr="00DD0D01">
        <w:rPr>
          <w:color w:val="202124"/>
          <w:sz w:val="24"/>
          <w:szCs w:val="24"/>
          <w:highlight w:val="white"/>
        </w:rPr>
        <w:t xml:space="preserve"> ed. London: Routledge</w:t>
      </w:r>
    </w:p>
    <w:p w14:paraId="7472B5F5" w14:textId="77777777" w:rsidR="00D05720" w:rsidRPr="00DD0D01" w:rsidRDefault="00D05720" w:rsidP="002B7F4C">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Office for National Statistics (2021) </w:t>
      </w:r>
      <w:r w:rsidRPr="00DD0D01">
        <w:rPr>
          <w:i/>
          <w:iCs/>
          <w:color w:val="202124"/>
          <w:sz w:val="24"/>
          <w:szCs w:val="24"/>
          <w:highlight w:val="white"/>
        </w:rPr>
        <w:t xml:space="preserve">Domestic Abuse prevalence and trends, England and Wales, year ending March 2021. </w:t>
      </w:r>
      <w:r w:rsidRPr="00DD0D01">
        <w:rPr>
          <w:color w:val="202124"/>
          <w:sz w:val="24"/>
          <w:szCs w:val="24"/>
          <w:highlight w:val="white"/>
        </w:rPr>
        <w:t xml:space="preserve">Available at: </w:t>
      </w:r>
      <w:hyperlink r:id="rId23" w:history="1">
        <w:r w:rsidRPr="00DD0D01">
          <w:rPr>
            <w:rStyle w:val="Hyperlink"/>
            <w:sz w:val="24"/>
            <w:szCs w:val="24"/>
          </w:rPr>
          <w:t>Domestic abuse prevalence and trends, England and Wales - Office for National Statistics (ons.gov.uk)</w:t>
        </w:r>
      </w:hyperlink>
      <w:r w:rsidRPr="00DD0D01">
        <w:rPr>
          <w:sz w:val="24"/>
          <w:szCs w:val="24"/>
        </w:rPr>
        <w:t xml:space="preserve"> </w:t>
      </w:r>
      <w:r w:rsidRPr="00DD0D01">
        <w:rPr>
          <w:color w:val="202124"/>
          <w:sz w:val="24"/>
          <w:szCs w:val="24"/>
          <w:highlight w:val="white"/>
        </w:rPr>
        <w:t>(Accessed: 28 November 2022).</w:t>
      </w:r>
    </w:p>
    <w:p w14:paraId="6FBB6CD1"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Police Foundation (2015) </w:t>
      </w:r>
      <w:r w:rsidRPr="00DD0D01">
        <w:rPr>
          <w:i/>
          <w:iCs/>
          <w:color w:val="202124"/>
          <w:sz w:val="24"/>
          <w:szCs w:val="24"/>
          <w:highlight w:val="white"/>
        </w:rPr>
        <w:t xml:space="preserve">Neighbourhood Policing: Past, Present and Future. </w:t>
      </w:r>
      <w:r w:rsidRPr="00DD0D01">
        <w:rPr>
          <w:color w:val="202124"/>
          <w:sz w:val="24"/>
          <w:szCs w:val="24"/>
          <w:highlight w:val="white"/>
        </w:rPr>
        <w:t xml:space="preserve">Available at: </w:t>
      </w:r>
      <w:hyperlink r:id="rId24" w:history="1">
        <w:r w:rsidRPr="00DD0D01">
          <w:rPr>
            <w:rStyle w:val="Hyperlink"/>
            <w:sz w:val="24"/>
            <w:szCs w:val="24"/>
          </w:rPr>
          <w:t>Neighbourhood policing: past, present and future - The Police Foundation (police-foundation.org.uk)</w:t>
        </w:r>
      </w:hyperlink>
      <w:r w:rsidRPr="00DD0D01">
        <w:rPr>
          <w:sz w:val="24"/>
          <w:szCs w:val="24"/>
        </w:rPr>
        <w:t xml:space="preserve"> </w:t>
      </w:r>
      <w:r w:rsidRPr="00DD0D01">
        <w:rPr>
          <w:color w:val="202124"/>
          <w:sz w:val="24"/>
          <w:szCs w:val="24"/>
          <w:highlight w:val="white"/>
        </w:rPr>
        <w:t>(Accessed: 3 January 2023).</w:t>
      </w:r>
    </w:p>
    <w:p w14:paraId="044A6EAA"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Pr>
          <w:color w:val="202124"/>
          <w:sz w:val="24"/>
          <w:szCs w:val="24"/>
          <w:highlight w:val="white"/>
        </w:rPr>
        <w:t xml:space="preserve">Ratcliffe, J.H. (2008) </w:t>
      </w:r>
      <w:r>
        <w:rPr>
          <w:i/>
          <w:iCs/>
          <w:color w:val="202124"/>
          <w:sz w:val="24"/>
          <w:szCs w:val="24"/>
          <w:highlight w:val="white"/>
        </w:rPr>
        <w:t xml:space="preserve">Intelligence-led Policing. </w:t>
      </w:r>
      <w:r>
        <w:rPr>
          <w:color w:val="202124"/>
          <w:sz w:val="24"/>
          <w:szCs w:val="24"/>
          <w:highlight w:val="white"/>
        </w:rPr>
        <w:t xml:space="preserve">Devon: Willan Publishing. </w:t>
      </w:r>
    </w:p>
    <w:p w14:paraId="3684100E" w14:textId="77777777" w:rsidR="00D05720" w:rsidRPr="00DD0D01" w:rsidRDefault="00D05720" w:rsidP="002B7F4C">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Richards, L. (2009) </w:t>
      </w:r>
      <w:r w:rsidRPr="00DD0D01">
        <w:rPr>
          <w:i/>
          <w:color w:val="202124"/>
          <w:sz w:val="24"/>
          <w:szCs w:val="24"/>
          <w:highlight w:val="white"/>
        </w:rPr>
        <w:t>Domestic Abuse, Stalking and Harassment and Honour Based Violence (DASH, 2009) Risk Identification and Assessment and Management Model</w:t>
      </w:r>
      <w:r w:rsidRPr="00DD0D01">
        <w:rPr>
          <w:color w:val="202124"/>
          <w:sz w:val="24"/>
          <w:szCs w:val="24"/>
          <w:highlight w:val="white"/>
        </w:rPr>
        <w:t xml:space="preserve">. Available at: </w:t>
      </w:r>
      <w:hyperlink r:id="rId25">
        <w:r w:rsidRPr="00DD0D01">
          <w:rPr>
            <w:color w:val="1155CC"/>
            <w:sz w:val="24"/>
            <w:szCs w:val="24"/>
            <w:highlight w:val="white"/>
            <w:u w:val="single"/>
          </w:rPr>
          <w:t>https://www.buckssafeguarding.org.uk/childrenpartnership/wp-content/uploads/sites/2/2020/10/DASH-November-2015.pdf</w:t>
        </w:r>
      </w:hyperlink>
      <w:r w:rsidRPr="00DD0D01">
        <w:rPr>
          <w:color w:val="202124"/>
          <w:sz w:val="24"/>
          <w:szCs w:val="24"/>
          <w:highlight w:val="white"/>
        </w:rPr>
        <w:t xml:space="preserve"> (Accessed: 28 November 2022).</w:t>
      </w:r>
    </w:p>
    <w:p w14:paraId="0368A795"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rStyle w:val="hlfld-contribauthor"/>
          <w:color w:val="333333"/>
          <w:sz w:val="24"/>
          <w:szCs w:val="24"/>
        </w:rPr>
        <w:t>Scott, </w:t>
      </w:r>
      <w:r w:rsidRPr="00DD0D01">
        <w:rPr>
          <w:rStyle w:val="nlmgiven-names"/>
          <w:color w:val="333333"/>
          <w:sz w:val="24"/>
          <w:szCs w:val="24"/>
        </w:rPr>
        <w:t>M</w:t>
      </w:r>
      <w:r w:rsidRPr="00DD0D01">
        <w:rPr>
          <w:color w:val="333333"/>
          <w:sz w:val="24"/>
          <w:szCs w:val="24"/>
        </w:rPr>
        <w:t>. (</w:t>
      </w:r>
      <w:r w:rsidRPr="00DD0D01">
        <w:rPr>
          <w:rStyle w:val="nlmyear"/>
          <w:color w:val="333333"/>
          <w:sz w:val="24"/>
          <w:szCs w:val="24"/>
        </w:rPr>
        <w:t>2000</w:t>
      </w:r>
      <w:r w:rsidRPr="00DD0D01">
        <w:rPr>
          <w:color w:val="333333"/>
          <w:sz w:val="24"/>
          <w:szCs w:val="24"/>
        </w:rPr>
        <w:t>). </w:t>
      </w:r>
      <w:r w:rsidRPr="00DD0D01">
        <w:rPr>
          <w:i/>
          <w:iCs/>
          <w:color w:val="333333"/>
          <w:sz w:val="24"/>
          <w:szCs w:val="24"/>
        </w:rPr>
        <w:t xml:space="preserve">Problem-Oriented Policing: Reflections </w:t>
      </w:r>
      <w:proofErr w:type="gramStart"/>
      <w:r w:rsidRPr="00DD0D01">
        <w:rPr>
          <w:i/>
          <w:iCs/>
          <w:color w:val="333333"/>
          <w:sz w:val="24"/>
          <w:szCs w:val="24"/>
        </w:rPr>
        <w:t>On</w:t>
      </w:r>
      <w:proofErr w:type="gramEnd"/>
      <w:r w:rsidRPr="00DD0D01">
        <w:rPr>
          <w:i/>
          <w:iCs/>
          <w:color w:val="333333"/>
          <w:sz w:val="24"/>
          <w:szCs w:val="24"/>
        </w:rPr>
        <w:t xml:space="preserve"> The First 20 Years</w:t>
      </w:r>
      <w:r w:rsidRPr="00DD0D01">
        <w:rPr>
          <w:color w:val="333333"/>
          <w:sz w:val="24"/>
          <w:szCs w:val="24"/>
        </w:rPr>
        <w:t>.</w:t>
      </w:r>
    </w:p>
    <w:p w14:paraId="60F19EF9" w14:textId="77777777" w:rsidR="00D05720" w:rsidRPr="00DD0D01" w:rsidRDefault="00D05720" w:rsidP="00E5128B">
      <w:pPr>
        <w:pStyle w:val="ListParagraph"/>
        <w:numPr>
          <w:ilvl w:val="0"/>
          <w:numId w:val="2"/>
        </w:numPr>
        <w:overflowPunct w:val="0"/>
        <w:autoSpaceDE w:val="0"/>
        <w:autoSpaceDN w:val="0"/>
        <w:adjustRightInd w:val="0"/>
        <w:spacing w:line="276" w:lineRule="auto"/>
        <w:textAlignment w:val="baseline"/>
        <w:rPr>
          <w:color w:val="202124"/>
          <w:sz w:val="24"/>
          <w:szCs w:val="24"/>
        </w:rPr>
      </w:pPr>
      <w:r w:rsidRPr="00DD0D01">
        <w:rPr>
          <w:color w:val="202124"/>
          <w:sz w:val="24"/>
          <w:szCs w:val="24"/>
          <w:highlight w:val="white"/>
        </w:rPr>
        <w:t xml:space="preserve">Sherman, L. (2015) “A Tipping Point for Totally Evidenced Policing. Ten ideas for building an evidence-based Police agency”,  in </w:t>
      </w:r>
      <w:r w:rsidRPr="00DD0D01">
        <w:rPr>
          <w:i/>
          <w:iCs/>
          <w:color w:val="202124"/>
          <w:sz w:val="24"/>
          <w:szCs w:val="24"/>
          <w:highlight w:val="white"/>
        </w:rPr>
        <w:t xml:space="preserve">International Criminal Justice Review, </w:t>
      </w:r>
      <w:r w:rsidRPr="00DD0D01">
        <w:rPr>
          <w:color w:val="202124"/>
          <w:sz w:val="24"/>
          <w:szCs w:val="24"/>
          <w:highlight w:val="white"/>
        </w:rPr>
        <w:t xml:space="preserve">pp, 1-19.  Available at: </w:t>
      </w:r>
      <w:hyperlink r:id="rId26" w:history="1">
        <w:r w:rsidRPr="00DD0D01">
          <w:rPr>
            <w:rStyle w:val="Hyperlink"/>
            <w:sz w:val="24"/>
            <w:szCs w:val="24"/>
          </w:rPr>
          <w:t xml:space="preserve">ICJ574372 </w:t>
        </w:r>
        <w:proofErr w:type="gramStart"/>
        <w:r w:rsidRPr="00DD0D01">
          <w:rPr>
            <w:rStyle w:val="Hyperlink"/>
            <w:sz w:val="24"/>
            <w:szCs w:val="24"/>
          </w:rPr>
          <w:t>1..</w:t>
        </w:r>
        <w:proofErr w:type="gramEnd"/>
        <w:r w:rsidRPr="00DD0D01">
          <w:rPr>
            <w:rStyle w:val="Hyperlink"/>
            <w:sz w:val="24"/>
            <w:szCs w:val="24"/>
          </w:rPr>
          <w:t>19 (cebcp.org)</w:t>
        </w:r>
      </w:hyperlink>
      <w:r w:rsidRPr="00DD0D01">
        <w:rPr>
          <w:sz w:val="24"/>
          <w:szCs w:val="24"/>
        </w:rPr>
        <w:t xml:space="preserve"> </w:t>
      </w:r>
      <w:r w:rsidRPr="00DD0D01">
        <w:rPr>
          <w:color w:val="202124"/>
          <w:sz w:val="24"/>
          <w:szCs w:val="24"/>
        </w:rPr>
        <w:t>(Accessed: 28 November 2022).</w:t>
      </w:r>
    </w:p>
    <w:p w14:paraId="306C97DD"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Sherman, L.W., </w:t>
      </w:r>
      <w:proofErr w:type="spellStart"/>
      <w:r w:rsidRPr="00DD0D01">
        <w:rPr>
          <w:color w:val="202124"/>
          <w:sz w:val="24"/>
          <w:szCs w:val="24"/>
          <w:highlight w:val="white"/>
        </w:rPr>
        <w:t>Gartin</w:t>
      </w:r>
      <w:proofErr w:type="spellEnd"/>
      <w:r w:rsidRPr="00DD0D01">
        <w:rPr>
          <w:color w:val="202124"/>
          <w:sz w:val="24"/>
          <w:szCs w:val="24"/>
          <w:highlight w:val="white"/>
        </w:rPr>
        <w:t xml:space="preserve">, P.R. and </w:t>
      </w:r>
      <w:proofErr w:type="spellStart"/>
      <w:r w:rsidRPr="00DD0D01">
        <w:rPr>
          <w:color w:val="202124"/>
          <w:sz w:val="24"/>
          <w:szCs w:val="24"/>
          <w:highlight w:val="white"/>
        </w:rPr>
        <w:t>Buerger</w:t>
      </w:r>
      <w:proofErr w:type="spellEnd"/>
      <w:r w:rsidRPr="00DD0D01">
        <w:rPr>
          <w:color w:val="202124"/>
          <w:sz w:val="24"/>
          <w:szCs w:val="24"/>
          <w:highlight w:val="white"/>
        </w:rPr>
        <w:t xml:space="preserve">, M.E. (1989) ‘Hot Spots of Predatory Crime: Routine Activities and the  Criminology of Place’, </w:t>
      </w:r>
      <w:r w:rsidRPr="00DD0D01">
        <w:rPr>
          <w:i/>
          <w:iCs/>
          <w:color w:val="202124"/>
          <w:sz w:val="24"/>
          <w:szCs w:val="24"/>
          <w:highlight w:val="white"/>
        </w:rPr>
        <w:t xml:space="preserve">Criminology, </w:t>
      </w:r>
      <w:r w:rsidRPr="00DD0D01">
        <w:rPr>
          <w:color w:val="202124"/>
          <w:sz w:val="24"/>
          <w:szCs w:val="24"/>
          <w:highlight w:val="white"/>
        </w:rPr>
        <w:t>27, pp. 27 -56.</w:t>
      </w:r>
    </w:p>
    <w:p w14:paraId="510AD838"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rStyle w:val="reflink-block"/>
          <w:color w:val="202124"/>
          <w:sz w:val="24"/>
          <w:szCs w:val="24"/>
        </w:rPr>
      </w:pPr>
      <w:r w:rsidRPr="00DD0D01">
        <w:rPr>
          <w:rStyle w:val="hlfld-contribauthor"/>
          <w:color w:val="333333"/>
          <w:sz w:val="24"/>
          <w:szCs w:val="24"/>
        </w:rPr>
        <w:t>Sherman, </w:t>
      </w:r>
      <w:r w:rsidRPr="00DD0D01">
        <w:rPr>
          <w:rStyle w:val="nlmgiven-names"/>
          <w:color w:val="333333"/>
          <w:sz w:val="24"/>
          <w:szCs w:val="24"/>
        </w:rPr>
        <w:t>L</w:t>
      </w:r>
      <w:r w:rsidRPr="00DD0D01">
        <w:rPr>
          <w:color w:val="333333"/>
          <w:sz w:val="24"/>
          <w:szCs w:val="24"/>
        </w:rPr>
        <w:t>. (</w:t>
      </w:r>
      <w:r w:rsidRPr="00DD0D01">
        <w:rPr>
          <w:rStyle w:val="nlmyear"/>
          <w:color w:val="333333"/>
          <w:sz w:val="24"/>
          <w:szCs w:val="24"/>
        </w:rPr>
        <w:t>1998</w:t>
      </w:r>
      <w:r w:rsidRPr="00DD0D01">
        <w:rPr>
          <w:color w:val="333333"/>
          <w:sz w:val="24"/>
          <w:szCs w:val="24"/>
        </w:rPr>
        <w:t>). </w:t>
      </w:r>
      <w:r w:rsidRPr="00DD0D01">
        <w:rPr>
          <w:i/>
          <w:iCs/>
          <w:color w:val="333333"/>
          <w:sz w:val="24"/>
          <w:szCs w:val="24"/>
        </w:rPr>
        <w:t>Evidence-Based Policing</w:t>
      </w:r>
      <w:r w:rsidRPr="00DD0D01">
        <w:rPr>
          <w:color w:val="333333"/>
          <w:sz w:val="24"/>
          <w:szCs w:val="24"/>
        </w:rPr>
        <w:t>. </w:t>
      </w:r>
      <w:r w:rsidRPr="00DD0D01">
        <w:rPr>
          <w:rStyle w:val="nlmpublisher-name"/>
          <w:color w:val="333333"/>
          <w:sz w:val="24"/>
          <w:szCs w:val="24"/>
        </w:rPr>
        <w:t>Police Foundation</w:t>
      </w:r>
      <w:r w:rsidRPr="00DD0D01">
        <w:rPr>
          <w:color w:val="333333"/>
          <w:sz w:val="24"/>
          <w:szCs w:val="24"/>
        </w:rPr>
        <w:t>. Ideas in American Policing Series.</w:t>
      </w:r>
      <w:r w:rsidRPr="00DD0D01">
        <w:rPr>
          <w:rStyle w:val="reflink-block"/>
          <w:color w:val="333333"/>
          <w:sz w:val="24"/>
          <w:szCs w:val="24"/>
        </w:rPr>
        <w:t> </w:t>
      </w:r>
    </w:p>
    <w:p w14:paraId="2815BB81"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rPr>
      </w:pPr>
      <w:proofErr w:type="spellStart"/>
      <w:r w:rsidRPr="00DD0D01">
        <w:rPr>
          <w:color w:val="202124"/>
          <w:sz w:val="24"/>
          <w:szCs w:val="24"/>
        </w:rPr>
        <w:t>SooHyun</w:t>
      </w:r>
      <w:proofErr w:type="spellEnd"/>
      <w:r w:rsidRPr="00DD0D01">
        <w:rPr>
          <w:color w:val="202124"/>
          <w:sz w:val="24"/>
          <w:szCs w:val="24"/>
        </w:rPr>
        <w:t>, O</w:t>
      </w:r>
      <w:r>
        <w:rPr>
          <w:color w:val="202124"/>
          <w:sz w:val="24"/>
          <w:szCs w:val="24"/>
        </w:rPr>
        <w:t xml:space="preserve">., Martinez, N.N., </w:t>
      </w:r>
      <w:proofErr w:type="spellStart"/>
      <w:r>
        <w:rPr>
          <w:color w:val="202124"/>
          <w:sz w:val="24"/>
          <w:szCs w:val="24"/>
        </w:rPr>
        <w:t>YongJei</w:t>
      </w:r>
      <w:proofErr w:type="spellEnd"/>
      <w:r>
        <w:rPr>
          <w:color w:val="202124"/>
          <w:sz w:val="24"/>
          <w:szCs w:val="24"/>
        </w:rPr>
        <w:t xml:space="preserve">, L. and Eck, J.E. </w:t>
      </w:r>
      <w:r w:rsidRPr="00DD0D01">
        <w:rPr>
          <w:color w:val="202124"/>
          <w:sz w:val="24"/>
          <w:szCs w:val="24"/>
        </w:rPr>
        <w:t xml:space="preserve"> (2017) ‘How concentrated is crime among victims? A systematic review from 1977  to 2014’ </w:t>
      </w:r>
      <w:r w:rsidRPr="00DD0D01">
        <w:rPr>
          <w:i/>
          <w:iCs/>
          <w:color w:val="202124"/>
          <w:sz w:val="24"/>
          <w:szCs w:val="24"/>
        </w:rPr>
        <w:t xml:space="preserve">Crime Science, </w:t>
      </w:r>
      <w:r w:rsidRPr="00DD0D01">
        <w:rPr>
          <w:color w:val="202124"/>
          <w:sz w:val="24"/>
          <w:szCs w:val="24"/>
        </w:rPr>
        <w:t>6(1)</w:t>
      </w:r>
      <w:r>
        <w:rPr>
          <w:color w:val="202124"/>
          <w:sz w:val="24"/>
          <w:szCs w:val="24"/>
        </w:rPr>
        <w:t xml:space="preserve">. Available at: </w:t>
      </w:r>
      <w:hyperlink r:id="rId27" w:anchor=":~:text=A%20systematic%20review%20from%201977%20to%202014%20SooHyun,level%20of%20concentration%20and%20its%20variation%20across%20studies." w:history="1">
        <w:r>
          <w:rPr>
            <w:rStyle w:val="Hyperlink"/>
          </w:rPr>
          <w:t xml:space="preserve">(PDF) How concentrated is crime among victims? A systematic review from 1977 to 2014 | </w:t>
        </w:r>
        <w:proofErr w:type="spellStart"/>
        <w:r>
          <w:rPr>
            <w:rStyle w:val="Hyperlink"/>
          </w:rPr>
          <w:t>YongJei</w:t>
        </w:r>
        <w:proofErr w:type="spellEnd"/>
        <w:r>
          <w:rPr>
            <w:rStyle w:val="Hyperlink"/>
          </w:rPr>
          <w:t xml:space="preserve"> Lee and John E Eck - Academia.edu</w:t>
        </w:r>
      </w:hyperlink>
      <w:r>
        <w:t xml:space="preserve"> </w:t>
      </w:r>
      <w:r w:rsidRPr="00DD0D01">
        <w:rPr>
          <w:color w:val="202124"/>
          <w:sz w:val="24"/>
          <w:szCs w:val="24"/>
          <w:highlight w:val="white"/>
        </w:rPr>
        <w:t>(Accessed: 3 January 2023).</w:t>
      </w:r>
    </w:p>
    <w:p w14:paraId="64C71190"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rPr>
        <w:lastRenderedPageBreak/>
        <w:t xml:space="preserve">Spooner, E., Hughes, C., Jones, P.M. and </w:t>
      </w:r>
      <w:proofErr w:type="spellStart"/>
      <w:r w:rsidRPr="00DD0D01">
        <w:rPr>
          <w:color w:val="202124"/>
          <w:sz w:val="24"/>
          <w:szCs w:val="24"/>
        </w:rPr>
        <w:t>Blockley</w:t>
      </w:r>
      <w:proofErr w:type="spellEnd"/>
      <w:r w:rsidRPr="00DD0D01">
        <w:rPr>
          <w:color w:val="202124"/>
          <w:sz w:val="24"/>
          <w:szCs w:val="24"/>
        </w:rPr>
        <w:t xml:space="preserve">, T. (2022) </w:t>
      </w:r>
      <w:r w:rsidRPr="00DD0D01">
        <w:rPr>
          <w:i/>
          <w:iCs/>
          <w:color w:val="202124"/>
          <w:sz w:val="24"/>
          <w:szCs w:val="24"/>
        </w:rPr>
        <w:t xml:space="preserve">Police Research and Evidence  based Policing. </w:t>
      </w:r>
      <w:r w:rsidRPr="00DD0D01">
        <w:rPr>
          <w:color w:val="202124"/>
          <w:sz w:val="24"/>
          <w:szCs w:val="24"/>
        </w:rPr>
        <w:t xml:space="preserve">Critical Publishing: St. Albans. </w:t>
      </w:r>
    </w:p>
    <w:p w14:paraId="43F9A903"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The Code of Ethics (2014) Available at:  </w:t>
      </w:r>
      <w:hyperlink r:id="rId28" w:history="1">
        <w:r w:rsidRPr="00DD0D01">
          <w:rPr>
            <w:rStyle w:val="Hyperlink"/>
            <w:sz w:val="24"/>
            <w:szCs w:val="24"/>
          </w:rPr>
          <w:t>code_of_ethics.pdf (college.police.uk)</w:t>
        </w:r>
      </w:hyperlink>
      <w:r w:rsidRPr="00DD0D01">
        <w:rPr>
          <w:sz w:val="24"/>
          <w:szCs w:val="24"/>
        </w:rPr>
        <w:t xml:space="preserve"> </w:t>
      </w:r>
      <w:r w:rsidRPr="00DD0D01">
        <w:rPr>
          <w:color w:val="202124"/>
          <w:sz w:val="24"/>
          <w:szCs w:val="24"/>
        </w:rPr>
        <w:t>(Accessed: 28 November 2022).</w:t>
      </w:r>
    </w:p>
    <w:p w14:paraId="5BD5C0EA" w14:textId="77777777" w:rsidR="00D05720" w:rsidRPr="00DD0D01" w:rsidRDefault="00D05720" w:rsidP="00C84570">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UNISON (2022) </w:t>
      </w:r>
      <w:r w:rsidRPr="00DD0D01">
        <w:rPr>
          <w:i/>
          <w:iCs/>
          <w:color w:val="202124"/>
          <w:sz w:val="24"/>
          <w:szCs w:val="24"/>
          <w:highlight w:val="white"/>
        </w:rPr>
        <w:t xml:space="preserve">Celebrating 20 years of police community support officers. </w:t>
      </w:r>
      <w:r w:rsidRPr="00DD0D01">
        <w:rPr>
          <w:color w:val="202124"/>
          <w:sz w:val="24"/>
          <w:szCs w:val="24"/>
          <w:highlight w:val="white"/>
        </w:rPr>
        <w:t xml:space="preserve">Available at:  </w:t>
      </w:r>
      <w:hyperlink r:id="rId29" w:history="1">
        <w:r w:rsidRPr="00DD0D01">
          <w:rPr>
            <w:rStyle w:val="Hyperlink"/>
            <w:sz w:val="24"/>
            <w:szCs w:val="24"/>
          </w:rPr>
          <w:t>PCSO_booklet_English.pdf (unison.or</w:t>
        </w:r>
        <w:r w:rsidRPr="00DD0D01">
          <w:rPr>
            <w:rStyle w:val="Hyperlink"/>
            <w:sz w:val="24"/>
            <w:szCs w:val="24"/>
          </w:rPr>
          <w:t>g</w:t>
        </w:r>
        <w:r w:rsidRPr="00DD0D01">
          <w:rPr>
            <w:rStyle w:val="Hyperlink"/>
            <w:sz w:val="24"/>
            <w:szCs w:val="24"/>
          </w:rPr>
          <w:t>.uk)</w:t>
        </w:r>
      </w:hyperlink>
      <w:r w:rsidRPr="00DD0D01">
        <w:rPr>
          <w:sz w:val="24"/>
          <w:szCs w:val="24"/>
        </w:rPr>
        <w:t xml:space="preserve"> </w:t>
      </w:r>
      <w:r w:rsidRPr="00DD0D01">
        <w:rPr>
          <w:color w:val="202124"/>
          <w:sz w:val="24"/>
          <w:szCs w:val="24"/>
          <w:highlight w:val="white"/>
        </w:rPr>
        <w:t>(Accessed: 3 January 2023).</w:t>
      </w:r>
    </w:p>
    <w:p w14:paraId="3256AF45"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University of Cambridge (2016) </w:t>
      </w:r>
      <w:r w:rsidRPr="00DD0D01">
        <w:rPr>
          <w:i/>
          <w:iCs/>
          <w:color w:val="202124"/>
          <w:sz w:val="24"/>
          <w:szCs w:val="24"/>
          <w:highlight w:val="white"/>
        </w:rPr>
        <w:t xml:space="preserve">Policing: two officers on the beat prevent 86 assault and save thousands in prison cost. </w:t>
      </w:r>
      <w:r w:rsidRPr="00DD0D01">
        <w:rPr>
          <w:color w:val="202124"/>
          <w:sz w:val="24"/>
          <w:szCs w:val="24"/>
          <w:highlight w:val="white"/>
        </w:rPr>
        <w:t xml:space="preserve">Available at: </w:t>
      </w:r>
      <w:hyperlink r:id="rId30" w:history="1">
        <w:r w:rsidRPr="00DD0D01">
          <w:rPr>
            <w:rStyle w:val="Hyperlink"/>
            <w:sz w:val="24"/>
            <w:szCs w:val="24"/>
          </w:rPr>
          <w:t>Policing: two officers ‘on the beat’ prevent 86 assaults and save thousands in prison costs | University of Cambridge</w:t>
        </w:r>
      </w:hyperlink>
      <w:r w:rsidRPr="00DD0D01">
        <w:rPr>
          <w:sz w:val="24"/>
          <w:szCs w:val="24"/>
        </w:rPr>
        <w:t xml:space="preserve"> </w:t>
      </w:r>
      <w:r w:rsidRPr="00DD0D01">
        <w:rPr>
          <w:color w:val="202124"/>
          <w:sz w:val="24"/>
          <w:szCs w:val="24"/>
          <w:highlight w:val="white"/>
        </w:rPr>
        <w:t>(Accessed: 3 January 2023).</w:t>
      </w:r>
    </w:p>
    <w:p w14:paraId="428EB0E0" w14:textId="77777777" w:rsidR="00D05720" w:rsidRPr="00DD0D01"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sz w:val="24"/>
          <w:szCs w:val="24"/>
        </w:rPr>
        <w:t xml:space="preserve">Wells, D. and Gibson, H.  (2017). OSINT from a UK perspective: considerations from the law enforcement and military domains. In: Proceedings Estonian Academy of Security Sciences, 16 : From Research to Security Union. Estonian Academy of Security Sciences, 84-113. Available at: </w:t>
      </w:r>
      <w:hyperlink r:id="rId31" w:history="1">
        <w:r w:rsidRPr="00DD0D01">
          <w:rPr>
            <w:rStyle w:val="Hyperlink"/>
            <w:sz w:val="24"/>
            <w:szCs w:val="24"/>
          </w:rPr>
          <w:t>Proceedings#2.indb (shu.ac.uk)</w:t>
        </w:r>
      </w:hyperlink>
      <w:r w:rsidRPr="00DD0D01">
        <w:rPr>
          <w:sz w:val="24"/>
          <w:szCs w:val="24"/>
        </w:rPr>
        <w:t xml:space="preserve"> </w:t>
      </w:r>
      <w:r w:rsidRPr="00DD0D01">
        <w:rPr>
          <w:color w:val="202124"/>
          <w:sz w:val="24"/>
          <w:szCs w:val="24"/>
          <w:highlight w:val="white"/>
        </w:rPr>
        <w:t>(Accessed: 28 November 2022).</w:t>
      </w:r>
    </w:p>
    <w:p w14:paraId="77244DCC" w14:textId="77777777" w:rsidR="00D05720" w:rsidRPr="00DD0D01" w:rsidRDefault="00D05720" w:rsidP="007655D7">
      <w:pPr>
        <w:pStyle w:val="ListParagraph"/>
        <w:numPr>
          <w:ilvl w:val="0"/>
          <w:numId w:val="2"/>
        </w:numPr>
        <w:spacing w:line="276" w:lineRule="auto"/>
        <w:rPr>
          <w:sz w:val="24"/>
          <w:szCs w:val="24"/>
        </w:rPr>
      </w:pPr>
      <w:proofErr w:type="spellStart"/>
      <w:r w:rsidRPr="00DD0D01">
        <w:rPr>
          <w:sz w:val="24"/>
          <w:szCs w:val="24"/>
        </w:rPr>
        <w:t>Westmarland</w:t>
      </w:r>
      <w:proofErr w:type="spellEnd"/>
      <w:r w:rsidRPr="00DD0D01">
        <w:rPr>
          <w:sz w:val="24"/>
          <w:szCs w:val="24"/>
        </w:rPr>
        <w:t xml:space="preserve">, L. (2008) ‘Police Cultures’, in Newburn, T. (ed.) </w:t>
      </w:r>
      <w:r w:rsidRPr="00DD0D01">
        <w:rPr>
          <w:i/>
          <w:sz w:val="24"/>
          <w:szCs w:val="24"/>
        </w:rPr>
        <w:t>Handbook of Policing.</w:t>
      </w:r>
      <w:r w:rsidRPr="00DD0D01">
        <w:rPr>
          <w:sz w:val="24"/>
          <w:szCs w:val="24"/>
        </w:rPr>
        <w:t xml:space="preserve"> 2nd Edition. Routledge. </w:t>
      </w:r>
    </w:p>
    <w:p w14:paraId="46C995CD" w14:textId="77777777" w:rsidR="00D05720" w:rsidRDefault="00D05720" w:rsidP="001E6488">
      <w:pPr>
        <w:pStyle w:val="ListParagraph"/>
        <w:numPr>
          <w:ilvl w:val="0"/>
          <w:numId w:val="2"/>
        </w:numPr>
        <w:overflowPunct w:val="0"/>
        <w:autoSpaceDE w:val="0"/>
        <w:autoSpaceDN w:val="0"/>
        <w:adjustRightInd w:val="0"/>
        <w:spacing w:line="276" w:lineRule="auto"/>
        <w:textAlignment w:val="baseline"/>
        <w:rPr>
          <w:color w:val="202124"/>
          <w:sz w:val="24"/>
          <w:szCs w:val="24"/>
          <w:highlight w:val="white"/>
        </w:rPr>
      </w:pPr>
      <w:r w:rsidRPr="00DD0D01">
        <w:rPr>
          <w:color w:val="202124"/>
          <w:sz w:val="24"/>
          <w:szCs w:val="24"/>
          <w:highlight w:val="white"/>
        </w:rPr>
        <w:t xml:space="preserve">Wilson, J. and Kelling, G.  (1982) ‘Broken Windows’, in </w:t>
      </w:r>
      <w:r w:rsidRPr="00DD0D01">
        <w:rPr>
          <w:i/>
          <w:iCs/>
          <w:color w:val="202124"/>
          <w:sz w:val="24"/>
          <w:szCs w:val="24"/>
          <w:highlight w:val="white"/>
        </w:rPr>
        <w:t xml:space="preserve">Atlantic Monthly, </w:t>
      </w:r>
      <w:r w:rsidRPr="00DD0D01">
        <w:rPr>
          <w:color w:val="202124"/>
          <w:sz w:val="24"/>
          <w:szCs w:val="24"/>
          <w:highlight w:val="white"/>
        </w:rPr>
        <w:t xml:space="preserve">pp. 29 – 38. Available at: </w:t>
      </w:r>
      <w:hyperlink r:id="rId32" w:history="1">
        <w:r w:rsidRPr="00DD0D01">
          <w:rPr>
            <w:rStyle w:val="Hyperlink"/>
            <w:sz w:val="24"/>
            <w:szCs w:val="24"/>
          </w:rPr>
          <w:t>Broken Windows - The Atlantic</w:t>
        </w:r>
      </w:hyperlink>
      <w:r w:rsidRPr="00DD0D01">
        <w:rPr>
          <w:sz w:val="24"/>
          <w:szCs w:val="24"/>
        </w:rPr>
        <w:t xml:space="preserve">  </w:t>
      </w:r>
      <w:r w:rsidRPr="00DD0D01">
        <w:rPr>
          <w:color w:val="202124"/>
          <w:sz w:val="24"/>
          <w:szCs w:val="24"/>
          <w:highlight w:val="white"/>
        </w:rPr>
        <w:t>(Accessed: 3 January 2023).</w:t>
      </w:r>
    </w:p>
    <w:p w14:paraId="4F2437C3" w14:textId="77777777" w:rsidR="00B44B89" w:rsidRPr="00BE381A" w:rsidRDefault="00B44B89" w:rsidP="00DD0D01">
      <w:pPr>
        <w:pStyle w:val="ListParagraph"/>
        <w:overflowPunct w:val="0"/>
        <w:autoSpaceDE w:val="0"/>
        <w:autoSpaceDN w:val="0"/>
        <w:adjustRightInd w:val="0"/>
        <w:spacing w:line="276" w:lineRule="auto"/>
        <w:textAlignment w:val="baseline"/>
        <w:rPr>
          <w:color w:val="202124"/>
          <w:sz w:val="24"/>
          <w:szCs w:val="24"/>
          <w:highlight w:val="white"/>
        </w:rPr>
      </w:pPr>
    </w:p>
    <w:p w14:paraId="72449B3B" w14:textId="77777777" w:rsidR="001E6488" w:rsidRPr="00C87B7A" w:rsidRDefault="001E6488" w:rsidP="00C87B7A">
      <w:pPr>
        <w:spacing w:after="160" w:line="259" w:lineRule="auto"/>
        <w:rPr>
          <w:rFonts w:ascii="Arial" w:eastAsia="Calibri" w:hAnsi="Arial" w:cs="Arial"/>
          <w:sz w:val="22"/>
          <w:szCs w:val="22"/>
        </w:rPr>
      </w:pPr>
    </w:p>
    <w:sectPr w:rsidR="001E6488" w:rsidRPr="00C87B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D5369" w14:textId="77777777" w:rsidR="0080097B" w:rsidRDefault="0080097B" w:rsidP="003603CB">
      <w:r>
        <w:separator/>
      </w:r>
    </w:p>
  </w:endnote>
  <w:endnote w:type="continuationSeparator" w:id="0">
    <w:p w14:paraId="1C866E36" w14:textId="77777777" w:rsidR="0080097B" w:rsidRDefault="0080097B" w:rsidP="00360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561B6" w14:textId="77777777" w:rsidR="0080097B" w:rsidRDefault="0080097B" w:rsidP="003603CB">
      <w:r>
        <w:separator/>
      </w:r>
    </w:p>
  </w:footnote>
  <w:footnote w:type="continuationSeparator" w:id="0">
    <w:p w14:paraId="7353225D" w14:textId="77777777" w:rsidR="0080097B" w:rsidRDefault="0080097B" w:rsidP="003603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0FD21283"/>
    <w:multiLevelType w:val="hybridMultilevel"/>
    <w:tmpl w:val="C3B0A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903A6"/>
    <w:multiLevelType w:val="hybridMultilevel"/>
    <w:tmpl w:val="4B0A15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5010C39"/>
    <w:multiLevelType w:val="hybridMultilevel"/>
    <w:tmpl w:val="08061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842D81"/>
    <w:multiLevelType w:val="hybridMultilevel"/>
    <w:tmpl w:val="EB662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369BD"/>
    <w:multiLevelType w:val="hybridMultilevel"/>
    <w:tmpl w:val="9ECA5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3D5C36"/>
    <w:multiLevelType w:val="hybridMultilevel"/>
    <w:tmpl w:val="896EE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7C754F"/>
    <w:multiLevelType w:val="hybridMultilevel"/>
    <w:tmpl w:val="3E304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232DF"/>
    <w:multiLevelType w:val="hybridMultilevel"/>
    <w:tmpl w:val="B55C0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273CBE"/>
    <w:multiLevelType w:val="hybridMultilevel"/>
    <w:tmpl w:val="E496C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F44CC6"/>
    <w:multiLevelType w:val="hybridMultilevel"/>
    <w:tmpl w:val="F5B02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0"/>
  </w:num>
  <w:num w:numId="3">
    <w:abstractNumId w:val="1"/>
  </w:num>
  <w:num w:numId="4">
    <w:abstractNumId w:val="2"/>
  </w:num>
  <w:num w:numId="5">
    <w:abstractNumId w:val="4"/>
  </w:num>
  <w:num w:numId="6">
    <w:abstractNumId w:val="3"/>
  </w:num>
  <w:num w:numId="7">
    <w:abstractNumId w:val="8"/>
  </w:num>
  <w:num w:numId="8">
    <w:abstractNumId w:val="7"/>
  </w:num>
  <w:num w:numId="9">
    <w:abstractNumId w:val="6"/>
  </w:num>
  <w:num w:numId="10">
    <w:abstractNumId w:val="9"/>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CB"/>
    <w:rsid w:val="000010FB"/>
    <w:rsid w:val="0000519C"/>
    <w:rsid w:val="00005C39"/>
    <w:rsid w:val="000062E8"/>
    <w:rsid w:val="0000780F"/>
    <w:rsid w:val="00007B27"/>
    <w:rsid w:val="00007F53"/>
    <w:rsid w:val="00010169"/>
    <w:rsid w:val="00010741"/>
    <w:rsid w:val="00011FE9"/>
    <w:rsid w:val="000129E6"/>
    <w:rsid w:val="00013A0E"/>
    <w:rsid w:val="00013BFC"/>
    <w:rsid w:val="0001430D"/>
    <w:rsid w:val="000147B6"/>
    <w:rsid w:val="000202BB"/>
    <w:rsid w:val="00020B8E"/>
    <w:rsid w:val="00020F64"/>
    <w:rsid w:val="0002128E"/>
    <w:rsid w:val="00025300"/>
    <w:rsid w:val="00030A56"/>
    <w:rsid w:val="00033ED0"/>
    <w:rsid w:val="000363A7"/>
    <w:rsid w:val="00036E9B"/>
    <w:rsid w:val="00037B18"/>
    <w:rsid w:val="00041FB7"/>
    <w:rsid w:val="00042310"/>
    <w:rsid w:val="0004349C"/>
    <w:rsid w:val="00043B69"/>
    <w:rsid w:val="00044F46"/>
    <w:rsid w:val="00044F89"/>
    <w:rsid w:val="00045200"/>
    <w:rsid w:val="00050241"/>
    <w:rsid w:val="00050FE9"/>
    <w:rsid w:val="000533D4"/>
    <w:rsid w:val="000539AD"/>
    <w:rsid w:val="0005533D"/>
    <w:rsid w:val="0005621D"/>
    <w:rsid w:val="0005749F"/>
    <w:rsid w:val="00060694"/>
    <w:rsid w:val="000637C4"/>
    <w:rsid w:val="000646FA"/>
    <w:rsid w:val="00065393"/>
    <w:rsid w:val="000669CA"/>
    <w:rsid w:val="00067028"/>
    <w:rsid w:val="00073A1F"/>
    <w:rsid w:val="00073B58"/>
    <w:rsid w:val="000751C7"/>
    <w:rsid w:val="00076F7E"/>
    <w:rsid w:val="00084F96"/>
    <w:rsid w:val="0009251A"/>
    <w:rsid w:val="00095079"/>
    <w:rsid w:val="000951F2"/>
    <w:rsid w:val="000A1181"/>
    <w:rsid w:val="000A1B06"/>
    <w:rsid w:val="000A1D33"/>
    <w:rsid w:val="000A226D"/>
    <w:rsid w:val="000A3495"/>
    <w:rsid w:val="000A7533"/>
    <w:rsid w:val="000B2283"/>
    <w:rsid w:val="000B240D"/>
    <w:rsid w:val="000C04E3"/>
    <w:rsid w:val="000C1081"/>
    <w:rsid w:val="000C5F19"/>
    <w:rsid w:val="000D24BE"/>
    <w:rsid w:val="000D2517"/>
    <w:rsid w:val="000D37B7"/>
    <w:rsid w:val="000D4390"/>
    <w:rsid w:val="000E233C"/>
    <w:rsid w:val="000E262F"/>
    <w:rsid w:val="000E299A"/>
    <w:rsid w:val="000E5A85"/>
    <w:rsid w:val="000F05EC"/>
    <w:rsid w:val="000F0852"/>
    <w:rsid w:val="000F162F"/>
    <w:rsid w:val="000F2E6C"/>
    <w:rsid w:val="000F46BD"/>
    <w:rsid w:val="000F4A82"/>
    <w:rsid w:val="000F55D1"/>
    <w:rsid w:val="000F6EBA"/>
    <w:rsid w:val="000F6F23"/>
    <w:rsid w:val="000F7888"/>
    <w:rsid w:val="0010022F"/>
    <w:rsid w:val="001015C8"/>
    <w:rsid w:val="00102239"/>
    <w:rsid w:val="00104770"/>
    <w:rsid w:val="00114697"/>
    <w:rsid w:val="00115189"/>
    <w:rsid w:val="00117561"/>
    <w:rsid w:val="00120F67"/>
    <w:rsid w:val="00120FD4"/>
    <w:rsid w:val="00121E53"/>
    <w:rsid w:val="0012423A"/>
    <w:rsid w:val="00124F1F"/>
    <w:rsid w:val="00125A91"/>
    <w:rsid w:val="001260CF"/>
    <w:rsid w:val="00130210"/>
    <w:rsid w:val="0013471A"/>
    <w:rsid w:val="00136F4A"/>
    <w:rsid w:val="00137813"/>
    <w:rsid w:val="001404A8"/>
    <w:rsid w:val="001437C9"/>
    <w:rsid w:val="00144B9F"/>
    <w:rsid w:val="001461FD"/>
    <w:rsid w:val="001513F3"/>
    <w:rsid w:val="0015204D"/>
    <w:rsid w:val="00152A9A"/>
    <w:rsid w:val="00153793"/>
    <w:rsid w:val="00153EC1"/>
    <w:rsid w:val="00155E96"/>
    <w:rsid w:val="0016616B"/>
    <w:rsid w:val="00166E5E"/>
    <w:rsid w:val="00167B67"/>
    <w:rsid w:val="001712C2"/>
    <w:rsid w:val="001726C1"/>
    <w:rsid w:val="00173699"/>
    <w:rsid w:val="00176C60"/>
    <w:rsid w:val="001778DA"/>
    <w:rsid w:val="00180B4A"/>
    <w:rsid w:val="00181305"/>
    <w:rsid w:val="001831C3"/>
    <w:rsid w:val="001832FC"/>
    <w:rsid w:val="00184B98"/>
    <w:rsid w:val="00186266"/>
    <w:rsid w:val="00186441"/>
    <w:rsid w:val="00186663"/>
    <w:rsid w:val="001873E7"/>
    <w:rsid w:val="001879F1"/>
    <w:rsid w:val="00193D8D"/>
    <w:rsid w:val="0019723E"/>
    <w:rsid w:val="001A4285"/>
    <w:rsid w:val="001A5B29"/>
    <w:rsid w:val="001B2407"/>
    <w:rsid w:val="001B4C5C"/>
    <w:rsid w:val="001B5E07"/>
    <w:rsid w:val="001B5E66"/>
    <w:rsid w:val="001B721E"/>
    <w:rsid w:val="001C272D"/>
    <w:rsid w:val="001C5C44"/>
    <w:rsid w:val="001C626F"/>
    <w:rsid w:val="001C69A0"/>
    <w:rsid w:val="001C779C"/>
    <w:rsid w:val="001D31B7"/>
    <w:rsid w:val="001D44BF"/>
    <w:rsid w:val="001E0B88"/>
    <w:rsid w:val="001E22BA"/>
    <w:rsid w:val="001E4251"/>
    <w:rsid w:val="001E5022"/>
    <w:rsid w:val="001E564D"/>
    <w:rsid w:val="001E5A9A"/>
    <w:rsid w:val="001E6488"/>
    <w:rsid w:val="001E657E"/>
    <w:rsid w:val="001E6DCF"/>
    <w:rsid w:val="001E6FA9"/>
    <w:rsid w:val="001E7922"/>
    <w:rsid w:val="001F186D"/>
    <w:rsid w:val="001F2EF4"/>
    <w:rsid w:val="001F7D01"/>
    <w:rsid w:val="00212635"/>
    <w:rsid w:val="00212EAE"/>
    <w:rsid w:val="00216602"/>
    <w:rsid w:val="00230EAE"/>
    <w:rsid w:val="002339A0"/>
    <w:rsid w:val="002339E7"/>
    <w:rsid w:val="00235599"/>
    <w:rsid w:val="00236D0B"/>
    <w:rsid w:val="002401AC"/>
    <w:rsid w:val="00245A76"/>
    <w:rsid w:val="0024642F"/>
    <w:rsid w:val="00246548"/>
    <w:rsid w:val="002531F6"/>
    <w:rsid w:val="0025381D"/>
    <w:rsid w:val="0026398A"/>
    <w:rsid w:val="00263E1F"/>
    <w:rsid w:val="002657D7"/>
    <w:rsid w:val="00267005"/>
    <w:rsid w:val="00271938"/>
    <w:rsid w:val="00277621"/>
    <w:rsid w:val="00281D6C"/>
    <w:rsid w:val="00282B5B"/>
    <w:rsid w:val="002844E7"/>
    <w:rsid w:val="00284896"/>
    <w:rsid w:val="002859A6"/>
    <w:rsid w:val="0028679C"/>
    <w:rsid w:val="00286A0B"/>
    <w:rsid w:val="002902DD"/>
    <w:rsid w:val="002908A8"/>
    <w:rsid w:val="00290F98"/>
    <w:rsid w:val="0029341D"/>
    <w:rsid w:val="0029385E"/>
    <w:rsid w:val="002960E3"/>
    <w:rsid w:val="00296FAE"/>
    <w:rsid w:val="002A0707"/>
    <w:rsid w:val="002A0E2C"/>
    <w:rsid w:val="002A24AC"/>
    <w:rsid w:val="002A3447"/>
    <w:rsid w:val="002A36EB"/>
    <w:rsid w:val="002B1898"/>
    <w:rsid w:val="002B2B55"/>
    <w:rsid w:val="002B3532"/>
    <w:rsid w:val="002B7F4C"/>
    <w:rsid w:val="002C380B"/>
    <w:rsid w:val="002C6A31"/>
    <w:rsid w:val="002C78B1"/>
    <w:rsid w:val="002D1DFE"/>
    <w:rsid w:val="002D5260"/>
    <w:rsid w:val="002D6A96"/>
    <w:rsid w:val="002E2EE2"/>
    <w:rsid w:val="002E6971"/>
    <w:rsid w:val="002E6C59"/>
    <w:rsid w:val="002F0543"/>
    <w:rsid w:val="002F0DF9"/>
    <w:rsid w:val="002F1D31"/>
    <w:rsid w:val="002F2BE0"/>
    <w:rsid w:val="002F4517"/>
    <w:rsid w:val="002F4CF6"/>
    <w:rsid w:val="003002BA"/>
    <w:rsid w:val="00304773"/>
    <w:rsid w:val="00307FB2"/>
    <w:rsid w:val="00307FBB"/>
    <w:rsid w:val="0031164A"/>
    <w:rsid w:val="00311F93"/>
    <w:rsid w:val="00313E5D"/>
    <w:rsid w:val="00314340"/>
    <w:rsid w:val="00315196"/>
    <w:rsid w:val="0031587E"/>
    <w:rsid w:val="003179EB"/>
    <w:rsid w:val="003202F1"/>
    <w:rsid w:val="00321486"/>
    <w:rsid w:val="00322DA9"/>
    <w:rsid w:val="00324D63"/>
    <w:rsid w:val="003267F8"/>
    <w:rsid w:val="00326F91"/>
    <w:rsid w:val="00332D69"/>
    <w:rsid w:val="0033552D"/>
    <w:rsid w:val="00336C26"/>
    <w:rsid w:val="00344B4F"/>
    <w:rsid w:val="0034602D"/>
    <w:rsid w:val="0034774B"/>
    <w:rsid w:val="00351959"/>
    <w:rsid w:val="00354330"/>
    <w:rsid w:val="00355F56"/>
    <w:rsid w:val="003569C3"/>
    <w:rsid w:val="0035761D"/>
    <w:rsid w:val="00357D85"/>
    <w:rsid w:val="00357E31"/>
    <w:rsid w:val="003603CB"/>
    <w:rsid w:val="00361586"/>
    <w:rsid w:val="00362B63"/>
    <w:rsid w:val="00363FB6"/>
    <w:rsid w:val="003650A7"/>
    <w:rsid w:val="00365421"/>
    <w:rsid w:val="0036615E"/>
    <w:rsid w:val="003675B7"/>
    <w:rsid w:val="00372163"/>
    <w:rsid w:val="003725D5"/>
    <w:rsid w:val="00372ACD"/>
    <w:rsid w:val="00377833"/>
    <w:rsid w:val="00381694"/>
    <w:rsid w:val="00381752"/>
    <w:rsid w:val="003824BF"/>
    <w:rsid w:val="003827B7"/>
    <w:rsid w:val="00384CE2"/>
    <w:rsid w:val="003920DF"/>
    <w:rsid w:val="00392B4F"/>
    <w:rsid w:val="003937FB"/>
    <w:rsid w:val="00395C4D"/>
    <w:rsid w:val="003972C1"/>
    <w:rsid w:val="003A0084"/>
    <w:rsid w:val="003A1C1D"/>
    <w:rsid w:val="003A3616"/>
    <w:rsid w:val="003C288D"/>
    <w:rsid w:val="003C2E86"/>
    <w:rsid w:val="003C6F91"/>
    <w:rsid w:val="003C70B8"/>
    <w:rsid w:val="003D06DA"/>
    <w:rsid w:val="003E0065"/>
    <w:rsid w:val="003E0E00"/>
    <w:rsid w:val="003E1F2A"/>
    <w:rsid w:val="003E4009"/>
    <w:rsid w:val="003E5F91"/>
    <w:rsid w:val="003E6E4E"/>
    <w:rsid w:val="003E78E1"/>
    <w:rsid w:val="003F5467"/>
    <w:rsid w:val="003F7306"/>
    <w:rsid w:val="00401C62"/>
    <w:rsid w:val="00402DF8"/>
    <w:rsid w:val="00404B4C"/>
    <w:rsid w:val="00405E2F"/>
    <w:rsid w:val="0041255A"/>
    <w:rsid w:val="00413D48"/>
    <w:rsid w:val="00413EA0"/>
    <w:rsid w:val="00414328"/>
    <w:rsid w:val="0041482D"/>
    <w:rsid w:val="00417C8D"/>
    <w:rsid w:val="00417ED7"/>
    <w:rsid w:val="00420793"/>
    <w:rsid w:val="00423280"/>
    <w:rsid w:val="004246E9"/>
    <w:rsid w:val="00425537"/>
    <w:rsid w:val="00426D49"/>
    <w:rsid w:val="00426DC4"/>
    <w:rsid w:val="0043037F"/>
    <w:rsid w:val="00433701"/>
    <w:rsid w:val="0043561D"/>
    <w:rsid w:val="00442641"/>
    <w:rsid w:val="004436DA"/>
    <w:rsid w:val="004461AA"/>
    <w:rsid w:val="00446912"/>
    <w:rsid w:val="004501C4"/>
    <w:rsid w:val="0045155B"/>
    <w:rsid w:val="004525A8"/>
    <w:rsid w:val="00453388"/>
    <w:rsid w:val="00453701"/>
    <w:rsid w:val="0045382A"/>
    <w:rsid w:val="00456F51"/>
    <w:rsid w:val="00464A75"/>
    <w:rsid w:val="00466B5F"/>
    <w:rsid w:val="0047146C"/>
    <w:rsid w:val="00472F2C"/>
    <w:rsid w:val="0047441D"/>
    <w:rsid w:val="00480652"/>
    <w:rsid w:val="00480C7E"/>
    <w:rsid w:val="00482CF8"/>
    <w:rsid w:val="00483D01"/>
    <w:rsid w:val="004913E9"/>
    <w:rsid w:val="00491AE9"/>
    <w:rsid w:val="00491C13"/>
    <w:rsid w:val="004939B8"/>
    <w:rsid w:val="0049629F"/>
    <w:rsid w:val="00496DB8"/>
    <w:rsid w:val="004975EE"/>
    <w:rsid w:val="00497F96"/>
    <w:rsid w:val="004A00D6"/>
    <w:rsid w:val="004A29BD"/>
    <w:rsid w:val="004A72B5"/>
    <w:rsid w:val="004B3130"/>
    <w:rsid w:val="004B3540"/>
    <w:rsid w:val="004B397E"/>
    <w:rsid w:val="004B47D2"/>
    <w:rsid w:val="004B4C16"/>
    <w:rsid w:val="004B6B77"/>
    <w:rsid w:val="004C1274"/>
    <w:rsid w:val="004C285E"/>
    <w:rsid w:val="004C39E1"/>
    <w:rsid w:val="004C5643"/>
    <w:rsid w:val="004C68C8"/>
    <w:rsid w:val="004C712A"/>
    <w:rsid w:val="004D0EF8"/>
    <w:rsid w:val="004D109E"/>
    <w:rsid w:val="004D18C0"/>
    <w:rsid w:val="004D2AEB"/>
    <w:rsid w:val="004D3BBE"/>
    <w:rsid w:val="004D3F1C"/>
    <w:rsid w:val="004D5D80"/>
    <w:rsid w:val="004D7B45"/>
    <w:rsid w:val="004E3248"/>
    <w:rsid w:val="004E32D1"/>
    <w:rsid w:val="004E378E"/>
    <w:rsid w:val="004E690A"/>
    <w:rsid w:val="004E69D7"/>
    <w:rsid w:val="004E6DE0"/>
    <w:rsid w:val="004F045A"/>
    <w:rsid w:val="004F1CEA"/>
    <w:rsid w:val="004F238A"/>
    <w:rsid w:val="004F4C83"/>
    <w:rsid w:val="004F4D6E"/>
    <w:rsid w:val="004F6C15"/>
    <w:rsid w:val="004F7104"/>
    <w:rsid w:val="004F72B7"/>
    <w:rsid w:val="00501639"/>
    <w:rsid w:val="00504F47"/>
    <w:rsid w:val="005056C8"/>
    <w:rsid w:val="00507279"/>
    <w:rsid w:val="00507FF3"/>
    <w:rsid w:val="00516D78"/>
    <w:rsid w:val="005173CF"/>
    <w:rsid w:val="00517E85"/>
    <w:rsid w:val="005220DA"/>
    <w:rsid w:val="00522F51"/>
    <w:rsid w:val="00524335"/>
    <w:rsid w:val="0052585A"/>
    <w:rsid w:val="00530FE3"/>
    <w:rsid w:val="00537721"/>
    <w:rsid w:val="00542DF5"/>
    <w:rsid w:val="00542E52"/>
    <w:rsid w:val="00545B60"/>
    <w:rsid w:val="00546620"/>
    <w:rsid w:val="00547383"/>
    <w:rsid w:val="00550F3D"/>
    <w:rsid w:val="00580AD2"/>
    <w:rsid w:val="0058642A"/>
    <w:rsid w:val="00591638"/>
    <w:rsid w:val="005935C8"/>
    <w:rsid w:val="0059396F"/>
    <w:rsid w:val="005962AB"/>
    <w:rsid w:val="00596F49"/>
    <w:rsid w:val="005A16F5"/>
    <w:rsid w:val="005A6B67"/>
    <w:rsid w:val="005A7683"/>
    <w:rsid w:val="005B4DD3"/>
    <w:rsid w:val="005B4FAC"/>
    <w:rsid w:val="005B5549"/>
    <w:rsid w:val="005C040C"/>
    <w:rsid w:val="005C0D46"/>
    <w:rsid w:val="005C6739"/>
    <w:rsid w:val="005D252A"/>
    <w:rsid w:val="005D5E4E"/>
    <w:rsid w:val="005D65E4"/>
    <w:rsid w:val="005D671D"/>
    <w:rsid w:val="005E00FF"/>
    <w:rsid w:val="005E0AAA"/>
    <w:rsid w:val="005E1963"/>
    <w:rsid w:val="005E2A04"/>
    <w:rsid w:val="005F27D7"/>
    <w:rsid w:val="005F5441"/>
    <w:rsid w:val="00600D60"/>
    <w:rsid w:val="006035CF"/>
    <w:rsid w:val="00604886"/>
    <w:rsid w:val="006068A1"/>
    <w:rsid w:val="006108BA"/>
    <w:rsid w:val="0061542C"/>
    <w:rsid w:val="006157FA"/>
    <w:rsid w:val="0062138A"/>
    <w:rsid w:val="00624B8A"/>
    <w:rsid w:val="006250D9"/>
    <w:rsid w:val="006271D7"/>
    <w:rsid w:val="006312B0"/>
    <w:rsid w:val="0063611E"/>
    <w:rsid w:val="006364DB"/>
    <w:rsid w:val="00637C47"/>
    <w:rsid w:val="00641F8F"/>
    <w:rsid w:val="0064374C"/>
    <w:rsid w:val="00647251"/>
    <w:rsid w:val="0065003F"/>
    <w:rsid w:val="0065136E"/>
    <w:rsid w:val="00653C02"/>
    <w:rsid w:val="00653CE3"/>
    <w:rsid w:val="00654408"/>
    <w:rsid w:val="00656ED0"/>
    <w:rsid w:val="006602CF"/>
    <w:rsid w:val="00660B13"/>
    <w:rsid w:val="00660F3D"/>
    <w:rsid w:val="006612D1"/>
    <w:rsid w:val="006618B5"/>
    <w:rsid w:val="00666CCC"/>
    <w:rsid w:val="00671B6F"/>
    <w:rsid w:val="00677621"/>
    <w:rsid w:val="006815A5"/>
    <w:rsid w:val="006877EE"/>
    <w:rsid w:val="00696375"/>
    <w:rsid w:val="006A0EDE"/>
    <w:rsid w:val="006A11A6"/>
    <w:rsid w:val="006A64A2"/>
    <w:rsid w:val="006A68AC"/>
    <w:rsid w:val="006B3BC6"/>
    <w:rsid w:val="006C2D41"/>
    <w:rsid w:val="006C573E"/>
    <w:rsid w:val="006C7006"/>
    <w:rsid w:val="006D3811"/>
    <w:rsid w:val="006D4835"/>
    <w:rsid w:val="006E0C6C"/>
    <w:rsid w:val="006E5F58"/>
    <w:rsid w:val="006F0858"/>
    <w:rsid w:val="006F098E"/>
    <w:rsid w:val="006F1841"/>
    <w:rsid w:val="006F3FD4"/>
    <w:rsid w:val="006F4515"/>
    <w:rsid w:val="006F5932"/>
    <w:rsid w:val="006F6BDD"/>
    <w:rsid w:val="00703817"/>
    <w:rsid w:val="00703D98"/>
    <w:rsid w:val="00705566"/>
    <w:rsid w:val="00711697"/>
    <w:rsid w:val="007131C0"/>
    <w:rsid w:val="0071649C"/>
    <w:rsid w:val="007173AD"/>
    <w:rsid w:val="00720169"/>
    <w:rsid w:val="00720577"/>
    <w:rsid w:val="00720BBB"/>
    <w:rsid w:val="00722C4F"/>
    <w:rsid w:val="00724684"/>
    <w:rsid w:val="007250DD"/>
    <w:rsid w:val="007262AA"/>
    <w:rsid w:val="007356BD"/>
    <w:rsid w:val="00736B82"/>
    <w:rsid w:val="007378D4"/>
    <w:rsid w:val="00737CBA"/>
    <w:rsid w:val="00743F8D"/>
    <w:rsid w:val="007445BC"/>
    <w:rsid w:val="00747068"/>
    <w:rsid w:val="00747799"/>
    <w:rsid w:val="007535CA"/>
    <w:rsid w:val="007546BE"/>
    <w:rsid w:val="00754B6D"/>
    <w:rsid w:val="007604D7"/>
    <w:rsid w:val="007612AF"/>
    <w:rsid w:val="00761360"/>
    <w:rsid w:val="00761DAD"/>
    <w:rsid w:val="007655D7"/>
    <w:rsid w:val="00767D7A"/>
    <w:rsid w:val="0077264D"/>
    <w:rsid w:val="00772CD0"/>
    <w:rsid w:val="007760D2"/>
    <w:rsid w:val="00777A4E"/>
    <w:rsid w:val="00777F0D"/>
    <w:rsid w:val="00780E8E"/>
    <w:rsid w:val="00781FFD"/>
    <w:rsid w:val="00784B36"/>
    <w:rsid w:val="00786999"/>
    <w:rsid w:val="00786E57"/>
    <w:rsid w:val="00790D2C"/>
    <w:rsid w:val="00791B30"/>
    <w:rsid w:val="00794FE9"/>
    <w:rsid w:val="00796B05"/>
    <w:rsid w:val="007974DB"/>
    <w:rsid w:val="007A2884"/>
    <w:rsid w:val="007A52D2"/>
    <w:rsid w:val="007A74A3"/>
    <w:rsid w:val="007A7632"/>
    <w:rsid w:val="007B13D8"/>
    <w:rsid w:val="007B239B"/>
    <w:rsid w:val="007B49CF"/>
    <w:rsid w:val="007B6EE8"/>
    <w:rsid w:val="007C67DE"/>
    <w:rsid w:val="007C72D6"/>
    <w:rsid w:val="007C7896"/>
    <w:rsid w:val="007C7B44"/>
    <w:rsid w:val="007D685D"/>
    <w:rsid w:val="007E07B2"/>
    <w:rsid w:val="007E27AF"/>
    <w:rsid w:val="007E3A50"/>
    <w:rsid w:val="007E3D3B"/>
    <w:rsid w:val="007E5AC1"/>
    <w:rsid w:val="007E7770"/>
    <w:rsid w:val="007E7AC4"/>
    <w:rsid w:val="007F1ADC"/>
    <w:rsid w:val="007F43B2"/>
    <w:rsid w:val="007F7007"/>
    <w:rsid w:val="007F700E"/>
    <w:rsid w:val="0080097B"/>
    <w:rsid w:val="00802D7D"/>
    <w:rsid w:val="00803C4F"/>
    <w:rsid w:val="008045A7"/>
    <w:rsid w:val="0080644C"/>
    <w:rsid w:val="00811AF2"/>
    <w:rsid w:val="00812A1F"/>
    <w:rsid w:val="008159BB"/>
    <w:rsid w:val="00815ABA"/>
    <w:rsid w:val="00816691"/>
    <w:rsid w:val="00817192"/>
    <w:rsid w:val="008216EB"/>
    <w:rsid w:val="0082442F"/>
    <w:rsid w:val="00825566"/>
    <w:rsid w:val="008332B4"/>
    <w:rsid w:val="008332B8"/>
    <w:rsid w:val="00834BAA"/>
    <w:rsid w:val="00835243"/>
    <w:rsid w:val="00837680"/>
    <w:rsid w:val="0084229C"/>
    <w:rsid w:val="0084714D"/>
    <w:rsid w:val="00847543"/>
    <w:rsid w:val="00850944"/>
    <w:rsid w:val="008546EB"/>
    <w:rsid w:val="00854A83"/>
    <w:rsid w:val="00854EDD"/>
    <w:rsid w:val="0085602A"/>
    <w:rsid w:val="008568D3"/>
    <w:rsid w:val="00862E5B"/>
    <w:rsid w:val="00863CA2"/>
    <w:rsid w:val="0087242A"/>
    <w:rsid w:val="00873661"/>
    <w:rsid w:val="00874678"/>
    <w:rsid w:val="00877610"/>
    <w:rsid w:val="00877A81"/>
    <w:rsid w:val="008812B3"/>
    <w:rsid w:val="00883BF7"/>
    <w:rsid w:val="00883C05"/>
    <w:rsid w:val="00885A45"/>
    <w:rsid w:val="008904ED"/>
    <w:rsid w:val="00891DCD"/>
    <w:rsid w:val="008934DD"/>
    <w:rsid w:val="008940FD"/>
    <w:rsid w:val="00896C52"/>
    <w:rsid w:val="00897857"/>
    <w:rsid w:val="008A1DEE"/>
    <w:rsid w:val="008A61A4"/>
    <w:rsid w:val="008B1363"/>
    <w:rsid w:val="008B204D"/>
    <w:rsid w:val="008B2797"/>
    <w:rsid w:val="008B2DEB"/>
    <w:rsid w:val="008B35E7"/>
    <w:rsid w:val="008C0CEB"/>
    <w:rsid w:val="008C0E0B"/>
    <w:rsid w:val="008C1D75"/>
    <w:rsid w:val="008C1F85"/>
    <w:rsid w:val="008C600A"/>
    <w:rsid w:val="008D001C"/>
    <w:rsid w:val="008D0D29"/>
    <w:rsid w:val="008D2368"/>
    <w:rsid w:val="008E09AC"/>
    <w:rsid w:val="008E2640"/>
    <w:rsid w:val="008E2E7F"/>
    <w:rsid w:val="008E4BEF"/>
    <w:rsid w:val="008F6511"/>
    <w:rsid w:val="0090172E"/>
    <w:rsid w:val="00902AB1"/>
    <w:rsid w:val="00904180"/>
    <w:rsid w:val="009042BB"/>
    <w:rsid w:val="00905756"/>
    <w:rsid w:val="009063F9"/>
    <w:rsid w:val="00911E64"/>
    <w:rsid w:val="0091460A"/>
    <w:rsid w:val="009150A0"/>
    <w:rsid w:val="00915814"/>
    <w:rsid w:val="00922865"/>
    <w:rsid w:val="00922ADF"/>
    <w:rsid w:val="00923B7D"/>
    <w:rsid w:val="0092492D"/>
    <w:rsid w:val="00925F91"/>
    <w:rsid w:val="00927B44"/>
    <w:rsid w:val="00927F0E"/>
    <w:rsid w:val="009351E0"/>
    <w:rsid w:val="009354B0"/>
    <w:rsid w:val="009402C9"/>
    <w:rsid w:val="009413BE"/>
    <w:rsid w:val="0094326D"/>
    <w:rsid w:val="00944400"/>
    <w:rsid w:val="0094440E"/>
    <w:rsid w:val="00944A69"/>
    <w:rsid w:val="009459D3"/>
    <w:rsid w:val="00946E08"/>
    <w:rsid w:val="00952821"/>
    <w:rsid w:val="0095457C"/>
    <w:rsid w:val="0095478E"/>
    <w:rsid w:val="009575F4"/>
    <w:rsid w:val="00957C11"/>
    <w:rsid w:val="00960464"/>
    <w:rsid w:val="00960F4C"/>
    <w:rsid w:val="00961214"/>
    <w:rsid w:val="00962823"/>
    <w:rsid w:val="00966841"/>
    <w:rsid w:val="009705E9"/>
    <w:rsid w:val="00971B27"/>
    <w:rsid w:val="00973281"/>
    <w:rsid w:val="00973482"/>
    <w:rsid w:val="0097426A"/>
    <w:rsid w:val="009773F0"/>
    <w:rsid w:val="009831B4"/>
    <w:rsid w:val="00984AB2"/>
    <w:rsid w:val="0098530A"/>
    <w:rsid w:val="00985570"/>
    <w:rsid w:val="00985BCA"/>
    <w:rsid w:val="00985DE5"/>
    <w:rsid w:val="00991767"/>
    <w:rsid w:val="0099204E"/>
    <w:rsid w:val="00993454"/>
    <w:rsid w:val="0099474F"/>
    <w:rsid w:val="009A0C3E"/>
    <w:rsid w:val="009A15CF"/>
    <w:rsid w:val="009A1CC7"/>
    <w:rsid w:val="009A21BF"/>
    <w:rsid w:val="009A69D0"/>
    <w:rsid w:val="009A7B8F"/>
    <w:rsid w:val="009B0794"/>
    <w:rsid w:val="009B1C27"/>
    <w:rsid w:val="009B2E3F"/>
    <w:rsid w:val="009B4121"/>
    <w:rsid w:val="009B44F2"/>
    <w:rsid w:val="009B7645"/>
    <w:rsid w:val="009C1DAC"/>
    <w:rsid w:val="009C5907"/>
    <w:rsid w:val="009C6787"/>
    <w:rsid w:val="009C6F39"/>
    <w:rsid w:val="009D002A"/>
    <w:rsid w:val="009D0C52"/>
    <w:rsid w:val="009D22FE"/>
    <w:rsid w:val="009D2502"/>
    <w:rsid w:val="009D40BD"/>
    <w:rsid w:val="009D4595"/>
    <w:rsid w:val="009D5FF7"/>
    <w:rsid w:val="009E2FF5"/>
    <w:rsid w:val="009E312F"/>
    <w:rsid w:val="009E7109"/>
    <w:rsid w:val="009F1D99"/>
    <w:rsid w:val="009F6361"/>
    <w:rsid w:val="009F7267"/>
    <w:rsid w:val="009F7B08"/>
    <w:rsid w:val="00A017EB"/>
    <w:rsid w:val="00A02412"/>
    <w:rsid w:val="00A02890"/>
    <w:rsid w:val="00A047B7"/>
    <w:rsid w:val="00A0670C"/>
    <w:rsid w:val="00A0766B"/>
    <w:rsid w:val="00A11344"/>
    <w:rsid w:val="00A12D22"/>
    <w:rsid w:val="00A149F4"/>
    <w:rsid w:val="00A14FDB"/>
    <w:rsid w:val="00A203E9"/>
    <w:rsid w:val="00A24ED9"/>
    <w:rsid w:val="00A271D7"/>
    <w:rsid w:val="00A3122A"/>
    <w:rsid w:val="00A343AD"/>
    <w:rsid w:val="00A3457F"/>
    <w:rsid w:val="00A350B0"/>
    <w:rsid w:val="00A36F3F"/>
    <w:rsid w:val="00A40CD2"/>
    <w:rsid w:val="00A4159F"/>
    <w:rsid w:val="00A41A32"/>
    <w:rsid w:val="00A43504"/>
    <w:rsid w:val="00A506F1"/>
    <w:rsid w:val="00A51CF3"/>
    <w:rsid w:val="00A53781"/>
    <w:rsid w:val="00A53ABB"/>
    <w:rsid w:val="00A570D4"/>
    <w:rsid w:val="00A604C3"/>
    <w:rsid w:val="00A60C79"/>
    <w:rsid w:val="00A61A03"/>
    <w:rsid w:val="00A655C2"/>
    <w:rsid w:val="00A66339"/>
    <w:rsid w:val="00A665D6"/>
    <w:rsid w:val="00A67501"/>
    <w:rsid w:val="00A72DD3"/>
    <w:rsid w:val="00A77804"/>
    <w:rsid w:val="00A824AE"/>
    <w:rsid w:val="00A82DEE"/>
    <w:rsid w:val="00A82FD1"/>
    <w:rsid w:val="00A84311"/>
    <w:rsid w:val="00A8535B"/>
    <w:rsid w:val="00A86631"/>
    <w:rsid w:val="00A906C0"/>
    <w:rsid w:val="00A91A6E"/>
    <w:rsid w:val="00A939E3"/>
    <w:rsid w:val="00A95615"/>
    <w:rsid w:val="00A960EA"/>
    <w:rsid w:val="00A96521"/>
    <w:rsid w:val="00A96A08"/>
    <w:rsid w:val="00A97D5A"/>
    <w:rsid w:val="00AA38CC"/>
    <w:rsid w:val="00AA53D4"/>
    <w:rsid w:val="00AB0364"/>
    <w:rsid w:val="00AB5B2C"/>
    <w:rsid w:val="00AB6348"/>
    <w:rsid w:val="00AB682C"/>
    <w:rsid w:val="00AB6FBC"/>
    <w:rsid w:val="00AB7D92"/>
    <w:rsid w:val="00AC379A"/>
    <w:rsid w:val="00AC4B59"/>
    <w:rsid w:val="00AC53CE"/>
    <w:rsid w:val="00AC77AD"/>
    <w:rsid w:val="00AD5D3F"/>
    <w:rsid w:val="00AD7EE2"/>
    <w:rsid w:val="00AE1E9F"/>
    <w:rsid w:val="00AE2508"/>
    <w:rsid w:val="00AE560A"/>
    <w:rsid w:val="00AE688E"/>
    <w:rsid w:val="00AE6EE0"/>
    <w:rsid w:val="00AF0849"/>
    <w:rsid w:val="00AF1293"/>
    <w:rsid w:val="00AF41D3"/>
    <w:rsid w:val="00AF45EE"/>
    <w:rsid w:val="00AF5718"/>
    <w:rsid w:val="00AF5F50"/>
    <w:rsid w:val="00B001C4"/>
    <w:rsid w:val="00B023FF"/>
    <w:rsid w:val="00B04923"/>
    <w:rsid w:val="00B058DE"/>
    <w:rsid w:val="00B13D63"/>
    <w:rsid w:val="00B17AF0"/>
    <w:rsid w:val="00B201BD"/>
    <w:rsid w:val="00B20D73"/>
    <w:rsid w:val="00B20DB1"/>
    <w:rsid w:val="00B22FFF"/>
    <w:rsid w:val="00B27A50"/>
    <w:rsid w:val="00B30430"/>
    <w:rsid w:val="00B31125"/>
    <w:rsid w:val="00B36F4E"/>
    <w:rsid w:val="00B437B9"/>
    <w:rsid w:val="00B44B89"/>
    <w:rsid w:val="00B44F6C"/>
    <w:rsid w:val="00B46016"/>
    <w:rsid w:val="00B46363"/>
    <w:rsid w:val="00B47B27"/>
    <w:rsid w:val="00B5157D"/>
    <w:rsid w:val="00B520BE"/>
    <w:rsid w:val="00B5281A"/>
    <w:rsid w:val="00B52946"/>
    <w:rsid w:val="00B52CF3"/>
    <w:rsid w:val="00B5371A"/>
    <w:rsid w:val="00B5500C"/>
    <w:rsid w:val="00B5747D"/>
    <w:rsid w:val="00B602DB"/>
    <w:rsid w:val="00B63B1D"/>
    <w:rsid w:val="00B670CA"/>
    <w:rsid w:val="00B6725F"/>
    <w:rsid w:val="00B70EC6"/>
    <w:rsid w:val="00B7106C"/>
    <w:rsid w:val="00B73C59"/>
    <w:rsid w:val="00B77F75"/>
    <w:rsid w:val="00B83F6B"/>
    <w:rsid w:val="00B857B8"/>
    <w:rsid w:val="00B86C6E"/>
    <w:rsid w:val="00B86D96"/>
    <w:rsid w:val="00B871CA"/>
    <w:rsid w:val="00B90203"/>
    <w:rsid w:val="00B90349"/>
    <w:rsid w:val="00B94A03"/>
    <w:rsid w:val="00BA079A"/>
    <w:rsid w:val="00BA343E"/>
    <w:rsid w:val="00BA5574"/>
    <w:rsid w:val="00BB2452"/>
    <w:rsid w:val="00BB3AE1"/>
    <w:rsid w:val="00BB7A03"/>
    <w:rsid w:val="00BC0690"/>
    <w:rsid w:val="00BC1997"/>
    <w:rsid w:val="00BC26F8"/>
    <w:rsid w:val="00BC4E20"/>
    <w:rsid w:val="00BC5CDD"/>
    <w:rsid w:val="00BD27A0"/>
    <w:rsid w:val="00BD4C13"/>
    <w:rsid w:val="00BD7234"/>
    <w:rsid w:val="00BE0BF0"/>
    <w:rsid w:val="00BE1C0A"/>
    <w:rsid w:val="00BE3274"/>
    <w:rsid w:val="00BE381A"/>
    <w:rsid w:val="00BE406D"/>
    <w:rsid w:val="00BF02BC"/>
    <w:rsid w:val="00BF21CA"/>
    <w:rsid w:val="00BF63C0"/>
    <w:rsid w:val="00C00816"/>
    <w:rsid w:val="00C01210"/>
    <w:rsid w:val="00C03E9E"/>
    <w:rsid w:val="00C04B7B"/>
    <w:rsid w:val="00C04C84"/>
    <w:rsid w:val="00C06594"/>
    <w:rsid w:val="00C104FF"/>
    <w:rsid w:val="00C117CE"/>
    <w:rsid w:val="00C11A1C"/>
    <w:rsid w:val="00C20109"/>
    <w:rsid w:val="00C20328"/>
    <w:rsid w:val="00C20973"/>
    <w:rsid w:val="00C215E5"/>
    <w:rsid w:val="00C21F2E"/>
    <w:rsid w:val="00C22627"/>
    <w:rsid w:val="00C22A13"/>
    <w:rsid w:val="00C22C83"/>
    <w:rsid w:val="00C23131"/>
    <w:rsid w:val="00C248BA"/>
    <w:rsid w:val="00C24FF1"/>
    <w:rsid w:val="00C338E2"/>
    <w:rsid w:val="00C33F34"/>
    <w:rsid w:val="00C34280"/>
    <w:rsid w:val="00C35C0C"/>
    <w:rsid w:val="00C35D73"/>
    <w:rsid w:val="00C37765"/>
    <w:rsid w:val="00C4007B"/>
    <w:rsid w:val="00C41983"/>
    <w:rsid w:val="00C466AE"/>
    <w:rsid w:val="00C4786D"/>
    <w:rsid w:val="00C52127"/>
    <w:rsid w:val="00C53E46"/>
    <w:rsid w:val="00C5521E"/>
    <w:rsid w:val="00C560EA"/>
    <w:rsid w:val="00C5764C"/>
    <w:rsid w:val="00C57CA9"/>
    <w:rsid w:val="00C615D3"/>
    <w:rsid w:val="00C6600F"/>
    <w:rsid w:val="00C6752F"/>
    <w:rsid w:val="00C6776A"/>
    <w:rsid w:val="00C70301"/>
    <w:rsid w:val="00C711E2"/>
    <w:rsid w:val="00C7191D"/>
    <w:rsid w:val="00C7270D"/>
    <w:rsid w:val="00C72823"/>
    <w:rsid w:val="00C74D19"/>
    <w:rsid w:val="00C755E9"/>
    <w:rsid w:val="00C76824"/>
    <w:rsid w:val="00C768E1"/>
    <w:rsid w:val="00C80D89"/>
    <w:rsid w:val="00C828A5"/>
    <w:rsid w:val="00C83B92"/>
    <w:rsid w:val="00C84570"/>
    <w:rsid w:val="00C84762"/>
    <w:rsid w:val="00C86D53"/>
    <w:rsid w:val="00C87B7A"/>
    <w:rsid w:val="00C90FFD"/>
    <w:rsid w:val="00C9194F"/>
    <w:rsid w:val="00C92600"/>
    <w:rsid w:val="00C92D55"/>
    <w:rsid w:val="00C938BE"/>
    <w:rsid w:val="00C954E4"/>
    <w:rsid w:val="00C95752"/>
    <w:rsid w:val="00C961A1"/>
    <w:rsid w:val="00C97209"/>
    <w:rsid w:val="00CA0CE0"/>
    <w:rsid w:val="00CA3506"/>
    <w:rsid w:val="00CA67DE"/>
    <w:rsid w:val="00CB089E"/>
    <w:rsid w:val="00CB1D62"/>
    <w:rsid w:val="00CB497A"/>
    <w:rsid w:val="00CB4D67"/>
    <w:rsid w:val="00CB74F3"/>
    <w:rsid w:val="00CC0276"/>
    <w:rsid w:val="00CC13DC"/>
    <w:rsid w:val="00CC1DE3"/>
    <w:rsid w:val="00CC321D"/>
    <w:rsid w:val="00CC3D0B"/>
    <w:rsid w:val="00CC59E1"/>
    <w:rsid w:val="00CD2FE8"/>
    <w:rsid w:val="00CD383F"/>
    <w:rsid w:val="00CD6BAC"/>
    <w:rsid w:val="00CE07AA"/>
    <w:rsid w:val="00CE2ED7"/>
    <w:rsid w:val="00CE4B37"/>
    <w:rsid w:val="00CF16B2"/>
    <w:rsid w:val="00CF1C0A"/>
    <w:rsid w:val="00CF7FA3"/>
    <w:rsid w:val="00D05720"/>
    <w:rsid w:val="00D05B3C"/>
    <w:rsid w:val="00D1368E"/>
    <w:rsid w:val="00D14661"/>
    <w:rsid w:val="00D20A3E"/>
    <w:rsid w:val="00D21C9C"/>
    <w:rsid w:val="00D226F4"/>
    <w:rsid w:val="00D253E7"/>
    <w:rsid w:val="00D278CD"/>
    <w:rsid w:val="00D315B5"/>
    <w:rsid w:val="00D34A2D"/>
    <w:rsid w:val="00D40C94"/>
    <w:rsid w:val="00D45B75"/>
    <w:rsid w:val="00D52EFD"/>
    <w:rsid w:val="00D52F47"/>
    <w:rsid w:val="00D5649D"/>
    <w:rsid w:val="00D56966"/>
    <w:rsid w:val="00D603FB"/>
    <w:rsid w:val="00D63E40"/>
    <w:rsid w:val="00D64FE1"/>
    <w:rsid w:val="00D668BA"/>
    <w:rsid w:val="00D66B60"/>
    <w:rsid w:val="00D675C4"/>
    <w:rsid w:val="00D70AA6"/>
    <w:rsid w:val="00D7158E"/>
    <w:rsid w:val="00D73A80"/>
    <w:rsid w:val="00D74AE6"/>
    <w:rsid w:val="00D76274"/>
    <w:rsid w:val="00D76FA0"/>
    <w:rsid w:val="00D81C13"/>
    <w:rsid w:val="00D82818"/>
    <w:rsid w:val="00D82E7F"/>
    <w:rsid w:val="00D8371B"/>
    <w:rsid w:val="00D8708E"/>
    <w:rsid w:val="00D93EA9"/>
    <w:rsid w:val="00D95BBE"/>
    <w:rsid w:val="00DA0C61"/>
    <w:rsid w:val="00DA2D8C"/>
    <w:rsid w:val="00DA2FA6"/>
    <w:rsid w:val="00DA6F8F"/>
    <w:rsid w:val="00DA72E2"/>
    <w:rsid w:val="00DA7CA6"/>
    <w:rsid w:val="00DB6B7A"/>
    <w:rsid w:val="00DB7994"/>
    <w:rsid w:val="00DC0DB2"/>
    <w:rsid w:val="00DC14E2"/>
    <w:rsid w:val="00DC1574"/>
    <w:rsid w:val="00DC188C"/>
    <w:rsid w:val="00DC1F6E"/>
    <w:rsid w:val="00DC257F"/>
    <w:rsid w:val="00DC6057"/>
    <w:rsid w:val="00DD0D01"/>
    <w:rsid w:val="00DD409D"/>
    <w:rsid w:val="00DD4287"/>
    <w:rsid w:val="00DD4C2D"/>
    <w:rsid w:val="00DD55E5"/>
    <w:rsid w:val="00DD5F12"/>
    <w:rsid w:val="00DE045F"/>
    <w:rsid w:val="00DE0627"/>
    <w:rsid w:val="00DE1F4E"/>
    <w:rsid w:val="00DE3C22"/>
    <w:rsid w:val="00DE4A14"/>
    <w:rsid w:val="00DE564C"/>
    <w:rsid w:val="00DE71C9"/>
    <w:rsid w:val="00DF4405"/>
    <w:rsid w:val="00DF5109"/>
    <w:rsid w:val="00DF7D58"/>
    <w:rsid w:val="00E0627F"/>
    <w:rsid w:val="00E06491"/>
    <w:rsid w:val="00E1053D"/>
    <w:rsid w:val="00E120B4"/>
    <w:rsid w:val="00E1240D"/>
    <w:rsid w:val="00E13837"/>
    <w:rsid w:val="00E2546E"/>
    <w:rsid w:val="00E259A1"/>
    <w:rsid w:val="00E262CF"/>
    <w:rsid w:val="00E266DC"/>
    <w:rsid w:val="00E277A3"/>
    <w:rsid w:val="00E35B09"/>
    <w:rsid w:val="00E37C6B"/>
    <w:rsid w:val="00E41D90"/>
    <w:rsid w:val="00E41E1A"/>
    <w:rsid w:val="00E4216F"/>
    <w:rsid w:val="00E42D91"/>
    <w:rsid w:val="00E50226"/>
    <w:rsid w:val="00E5128B"/>
    <w:rsid w:val="00E512AB"/>
    <w:rsid w:val="00E52745"/>
    <w:rsid w:val="00E53BEC"/>
    <w:rsid w:val="00E53F62"/>
    <w:rsid w:val="00E554E0"/>
    <w:rsid w:val="00E559B2"/>
    <w:rsid w:val="00E56132"/>
    <w:rsid w:val="00E57C24"/>
    <w:rsid w:val="00E57DEC"/>
    <w:rsid w:val="00E60A24"/>
    <w:rsid w:val="00E6157B"/>
    <w:rsid w:val="00E616D8"/>
    <w:rsid w:val="00E62FA9"/>
    <w:rsid w:val="00E638D1"/>
    <w:rsid w:val="00E63F91"/>
    <w:rsid w:val="00E6618D"/>
    <w:rsid w:val="00E722BE"/>
    <w:rsid w:val="00E723D7"/>
    <w:rsid w:val="00E74C1A"/>
    <w:rsid w:val="00E75A81"/>
    <w:rsid w:val="00E91800"/>
    <w:rsid w:val="00E91D3E"/>
    <w:rsid w:val="00E93284"/>
    <w:rsid w:val="00E968C7"/>
    <w:rsid w:val="00E97FEA"/>
    <w:rsid w:val="00EA0325"/>
    <w:rsid w:val="00EA1E97"/>
    <w:rsid w:val="00EA2CF0"/>
    <w:rsid w:val="00EA57B1"/>
    <w:rsid w:val="00EA7608"/>
    <w:rsid w:val="00EB3539"/>
    <w:rsid w:val="00EB5A07"/>
    <w:rsid w:val="00EB6E6D"/>
    <w:rsid w:val="00EB73E8"/>
    <w:rsid w:val="00EB7A47"/>
    <w:rsid w:val="00EC04EE"/>
    <w:rsid w:val="00EC0974"/>
    <w:rsid w:val="00EC3105"/>
    <w:rsid w:val="00EC72A9"/>
    <w:rsid w:val="00ED43C3"/>
    <w:rsid w:val="00ED45B5"/>
    <w:rsid w:val="00ED6997"/>
    <w:rsid w:val="00ED7EEA"/>
    <w:rsid w:val="00EE146B"/>
    <w:rsid w:val="00EE6A1A"/>
    <w:rsid w:val="00EF088B"/>
    <w:rsid w:val="00EF1294"/>
    <w:rsid w:val="00EF2094"/>
    <w:rsid w:val="00EF2177"/>
    <w:rsid w:val="00EF2CE2"/>
    <w:rsid w:val="00EF3075"/>
    <w:rsid w:val="00EF3E9B"/>
    <w:rsid w:val="00EF698D"/>
    <w:rsid w:val="00EF6F5B"/>
    <w:rsid w:val="00EF7D13"/>
    <w:rsid w:val="00F0490A"/>
    <w:rsid w:val="00F049B0"/>
    <w:rsid w:val="00F06ED3"/>
    <w:rsid w:val="00F10B9B"/>
    <w:rsid w:val="00F11D8F"/>
    <w:rsid w:val="00F13282"/>
    <w:rsid w:val="00F212C9"/>
    <w:rsid w:val="00F21998"/>
    <w:rsid w:val="00F21A91"/>
    <w:rsid w:val="00F232FE"/>
    <w:rsid w:val="00F24018"/>
    <w:rsid w:val="00F24577"/>
    <w:rsid w:val="00F332B6"/>
    <w:rsid w:val="00F33C55"/>
    <w:rsid w:val="00F36A0C"/>
    <w:rsid w:val="00F41D27"/>
    <w:rsid w:val="00F42340"/>
    <w:rsid w:val="00F4444E"/>
    <w:rsid w:val="00F44599"/>
    <w:rsid w:val="00F458CE"/>
    <w:rsid w:val="00F45F2F"/>
    <w:rsid w:val="00F46075"/>
    <w:rsid w:val="00F47405"/>
    <w:rsid w:val="00F50656"/>
    <w:rsid w:val="00F5070C"/>
    <w:rsid w:val="00F50D27"/>
    <w:rsid w:val="00F561D2"/>
    <w:rsid w:val="00F56960"/>
    <w:rsid w:val="00F57351"/>
    <w:rsid w:val="00F575C2"/>
    <w:rsid w:val="00F611C3"/>
    <w:rsid w:val="00F6483B"/>
    <w:rsid w:val="00F65382"/>
    <w:rsid w:val="00F80AC5"/>
    <w:rsid w:val="00F80B7F"/>
    <w:rsid w:val="00F81A3E"/>
    <w:rsid w:val="00F85F05"/>
    <w:rsid w:val="00F90693"/>
    <w:rsid w:val="00F919C1"/>
    <w:rsid w:val="00F91E8F"/>
    <w:rsid w:val="00F95322"/>
    <w:rsid w:val="00F96D58"/>
    <w:rsid w:val="00F973F8"/>
    <w:rsid w:val="00FA09AF"/>
    <w:rsid w:val="00FA0CBE"/>
    <w:rsid w:val="00FA0F2B"/>
    <w:rsid w:val="00FA107A"/>
    <w:rsid w:val="00FA2754"/>
    <w:rsid w:val="00FA27A8"/>
    <w:rsid w:val="00FA42A3"/>
    <w:rsid w:val="00FA5206"/>
    <w:rsid w:val="00FB12F8"/>
    <w:rsid w:val="00FB357D"/>
    <w:rsid w:val="00FB5F74"/>
    <w:rsid w:val="00FB5FB4"/>
    <w:rsid w:val="00FB615F"/>
    <w:rsid w:val="00FB6C9A"/>
    <w:rsid w:val="00FC0A58"/>
    <w:rsid w:val="00FC0FBB"/>
    <w:rsid w:val="00FC29EC"/>
    <w:rsid w:val="00FC3EC5"/>
    <w:rsid w:val="00FD0211"/>
    <w:rsid w:val="00FD03AC"/>
    <w:rsid w:val="00FD23CB"/>
    <w:rsid w:val="00FD4606"/>
    <w:rsid w:val="00FE336A"/>
    <w:rsid w:val="00FE357F"/>
    <w:rsid w:val="00FE55A6"/>
    <w:rsid w:val="00FE56A4"/>
    <w:rsid w:val="00FF01E4"/>
    <w:rsid w:val="00FF1939"/>
    <w:rsid w:val="00FF4821"/>
    <w:rsid w:val="00FF51D3"/>
    <w:rsid w:val="00FF7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A0C85"/>
  <w15:chartTrackingRefBased/>
  <w15:docId w15:val="{1C6F840E-B48B-45EB-BBC5-8F5034E43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3C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03CB"/>
    <w:pPr>
      <w:ind w:left="720"/>
      <w:contextualSpacing/>
    </w:pPr>
  </w:style>
  <w:style w:type="character" w:styleId="Hyperlink">
    <w:name w:val="Hyperlink"/>
    <w:uiPriority w:val="99"/>
    <w:rsid w:val="00F33C55"/>
    <w:rPr>
      <w:color w:val="0000FF"/>
      <w:u w:val="single"/>
    </w:rPr>
  </w:style>
  <w:style w:type="character" w:styleId="FollowedHyperlink">
    <w:name w:val="FollowedHyperlink"/>
    <w:basedOn w:val="DefaultParagraphFont"/>
    <w:uiPriority w:val="99"/>
    <w:semiHidden/>
    <w:unhideWhenUsed/>
    <w:rsid w:val="00F33C55"/>
    <w:rPr>
      <w:color w:val="954F72" w:themeColor="followedHyperlink"/>
      <w:u w:val="single"/>
    </w:rPr>
  </w:style>
  <w:style w:type="character" w:customStyle="1" w:styleId="hlfld-contribauthor">
    <w:name w:val="hlfld-contribauthor"/>
    <w:basedOn w:val="DefaultParagraphFont"/>
    <w:rsid w:val="00507279"/>
  </w:style>
  <w:style w:type="character" w:customStyle="1" w:styleId="nlmgiven-names">
    <w:name w:val="nlm_given-names"/>
    <w:basedOn w:val="DefaultParagraphFont"/>
    <w:rsid w:val="00507279"/>
  </w:style>
  <w:style w:type="character" w:customStyle="1" w:styleId="nlmyear">
    <w:name w:val="nlm_year"/>
    <w:basedOn w:val="DefaultParagraphFont"/>
    <w:rsid w:val="00507279"/>
  </w:style>
  <w:style w:type="character" w:customStyle="1" w:styleId="nlmpublisher-name">
    <w:name w:val="nlm_publisher-name"/>
    <w:basedOn w:val="DefaultParagraphFont"/>
    <w:rsid w:val="00084F96"/>
  </w:style>
  <w:style w:type="character" w:customStyle="1" w:styleId="reflink-block">
    <w:name w:val="reflink-block"/>
    <w:basedOn w:val="DefaultParagraphFont"/>
    <w:rsid w:val="00084F96"/>
  </w:style>
  <w:style w:type="paragraph" w:styleId="NormalWeb">
    <w:name w:val="Normal (Web)"/>
    <w:basedOn w:val="Normal"/>
    <w:uiPriority w:val="99"/>
    <w:unhideWhenUsed/>
    <w:rsid w:val="00102239"/>
    <w:pPr>
      <w:spacing w:before="100" w:beforeAutospacing="1" w:after="100" w:afterAutospacing="1"/>
    </w:pPr>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0280">
      <w:bodyDiv w:val="1"/>
      <w:marLeft w:val="0"/>
      <w:marRight w:val="0"/>
      <w:marTop w:val="0"/>
      <w:marBottom w:val="0"/>
      <w:divBdr>
        <w:top w:val="none" w:sz="0" w:space="0" w:color="auto"/>
        <w:left w:val="none" w:sz="0" w:space="0" w:color="auto"/>
        <w:bottom w:val="none" w:sz="0" w:space="0" w:color="auto"/>
        <w:right w:val="none" w:sz="0" w:space="0" w:color="auto"/>
      </w:divBdr>
    </w:div>
    <w:div w:id="124397144">
      <w:bodyDiv w:val="1"/>
      <w:marLeft w:val="0"/>
      <w:marRight w:val="0"/>
      <w:marTop w:val="0"/>
      <w:marBottom w:val="0"/>
      <w:divBdr>
        <w:top w:val="none" w:sz="0" w:space="0" w:color="auto"/>
        <w:left w:val="none" w:sz="0" w:space="0" w:color="auto"/>
        <w:bottom w:val="none" w:sz="0" w:space="0" w:color="auto"/>
        <w:right w:val="none" w:sz="0" w:space="0" w:color="auto"/>
      </w:divBdr>
    </w:div>
    <w:div w:id="675573755">
      <w:bodyDiv w:val="1"/>
      <w:marLeft w:val="0"/>
      <w:marRight w:val="0"/>
      <w:marTop w:val="0"/>
      <w:marBottom w:val="0"/>
      <w:divBdr>
        <w:top w:val="none" w:sz="0" w:space="0" w:color="auto"/>
        <w:left w:val="none" w:sz="0" w:space="0" w:color="auto"/>
        <w:bottom w:val="none" w:sz="0" w:space="0" w:color="auto"/>
        <w:right w:val="none" w:sz="0" w:space="0" w:color="auto"/>
      </w:divBdr>
    </w:div>
    <w:div w:id="1175071006">
      <w:bodyDiv w:val="1"/>
      <w:marLeft w:val="0"/>
      <w:marRight w:val="0"/>
      <w:marTop w:val="0"/>
      <w:marBottom w:val="0"/>
      <w:divBdr>
        <w:top w:val="none" w:sz="0" w:space="0" w:color="auto"/>
        <w:left w:val="none" w:sz="0" w:space="0" w:color="auto"/>
        <w:bottom w:val="none" w:sz="0" w:space="0" w:color="auto"/>
        <w:right w:val="none" w:sz="0" w:space="0" w:color="auto"/>
      </w:divBdr>
    </w:div>
    <w:div w:id="1407805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research/what-works-policing-reduce-crime" TargetMode="External"/><Relationship Id="rId18" Type="http://schemas.openxmlformats.org/officeDocument/2006/relationships/hyperlink" Target="https://www.tandfonline.com/doi/abs/10.1080/02684520601046291?journalCode=fint20" TargetMode="External"/><Relationship Id="rId26" Type="http://schemas.openxmlformats.org/officeDocument/2006/relationships/hyperlink" Target="https://cebcp.org/wp-content/evidence-based-policing/Sherman2015-TippingPointEBP.pdf" TargetMode="External"/><Relationship Id="rId3" Type="http://schemas.openxmlformats.org/officeDocument/2006/relationships/customXml" Target="../customXml/item3.xml"/><Relationship Id="rId21" Type="http://schemas.openxmlformats.org/officeDocument/2006/relationships/hyperlink" Target="https://www.suffolk.police.uk/sites/suffolk/files/003525-16_npcc_guidance_redacted.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ollege.police.uk/research/what-works-policing-reduce-crime/people-and-places" TargetMode="External"/><Relationship Id="rId17" Type="http://schemas.openxmlformats.org/officeDocument/2006/relationships/hyperlink" Target="https://eprints.bournemouth.ac.uk/32438/1/Heslop_2019_Police_and_uneversity_ethics_%20final.pdf" TargetMode="External"/><Relationship Id="rId25" Type="http://schemas.openxmlformats.org/officeDocument/2006/relationships/hyperlink" Target="https://www.buckssafeguarding.org.uk/childrenpartnership/wp-content/uploads/sites/2/2020/10/DASH-November-2015.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nlinelibrary-wiley-com.ezproxy.uwtsd.ac.uk/doi/pdf/10.1111/j.1468-2311.2005.00391.x" TargetMode="External"/><Relationship Id="rId20" Type="http://schemas.openxmlformats.org/officeDocument/2006/relationships/hyperlink" Target="https://www.bbc.co.uk/news/technology-60414452" TargetMode="External"/><Relationship Id="rId29" Type="http://schemas.openxmlformats.org/officeDocument/2006/relationships/hyperlink" Target="https://www.unison.org.uk/content/uploads/2022/07/PCSO_booklet_English.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ndfonline-com.ezproxy.uwtsd.ac.uk/doi/full/10.1080/15614263.2022.2046568" TargetMode="External"/><Relationship Id="rId24" Type="http://schemas.openxmlformats.org/officeDocument/2006/relationships/hyperlink" Target="https://www.police-foundation.org.uk/publication/neighbourhood-policing-past-present-and-future/" TargetMode="External"/><Relationship Id="rId32" Type="http://schemas.openxmlformats.org/officeDocument/2006/relationships/hyperlink" Target="https://www.theatlantic.com/magazine/archive/1982/03/broken-windows/304465/" TargetMode="External"/><Relationship Id="rId5" Type="http://schemas.openxmlformats.org/officeDocument/2006/relationships/numbering" Target="numbering.xml"/><Relationship Id="rId15" Type="http://schemas.openxmlformats.org/officeDocument/2006/relationships/hyperlink" Target="https://www.college.police.uk/guidance/hot-spots-policing" TargetMode="External"/><Relationship Id="rId23" Type="http://schemas.openxmlformats.org/officeDocument/2006/relationships/hyperlink" Target="https://www.ons.gov.uk/peoplepopulationandcommunity/crimeandjustice/articles/domesticabuseprevalenceandtrendsenglandandwales/yearendingmarch2021" TargetMode="External"/><Relationship Id="rId28" Type="http://schemas.openxmlformats.org/officeDocument/2006/relationships/hyperlink" Target="https://assets.college.police.uk/s3fs-public/2021-02/code_of_ethics.pdf" TargetMode="External"/><Relationship Id="rId10" Type="http://schemas.openxmlformats.org/officeDocument/2006/relationships/endnotes" Target="endnotes.xml"/><Relationship Id="rId19" Type="http://schemas.openxmlformats.org/officeDocument/2006/relationships/hyperlink" Target="https://journals-sagepub-com.ezproxy.uwtsd.ac.uk/doi/full/10.1177/1360780417724062" TargetMode="External"/><Relationship Id="rId31" Type="http://schemas.openxmlformats.org/officeDocument/2006/relationships/hyperlink" Target="https://shura.shu.ac.uk/17412/2/OSINT_EAS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major-investigation-and-public-protection/domestic-abuse" TargetMode="External"/><Relationship Id="rId22" Type="http://schemas.openxmlformats.org/officeDocument/2006/relationships/hyperlink" Target="https://www.npcc.police.uk/documents/Policing%20Vision.pdf" TargetMode="External"/><Relationship Id="rId27" Type="http://schemas.openxmlformats.org/officeDocument/2006/relationships/hyperlink" Target="https://www.academia.edu/34045917/How_concentrated_is_crime_among_victims_A_systematic_review_from_1977_to_2014" TargetMode="External"/><Relationship Id="rId30" Type="http://schemas.openxmlformats.org/officeDocument/2006/relationships/hyperlink" Target="https://www.cam.ac.uk/research/news/policing-two-officers-on-the-beat-prevent-86-assaults-and-save-thousands-in-prison-c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3" ma:contentTypeDescription="Create a new document." ma:contentTypeScope="" ma:versionID="5abe0e93eeb3480e0bdbacc6c23fe6a0">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a3b473ae179032f6f951e93aebe2c307"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2FDE87-BEB6-44C8-B4E2-005AE3EF166B}">
  <ds:schemaRefs>
    <ds:schemaRef ds:uri="http://schemas.microsoft.com/sharepoint/v3/contenttype/forms"/>
  </ds:schemaRefs>
</ds:datastoreItem>
</file>

<file path=customXml/itemProps2.xml><?xml version="1.0" encoding="utf-8"?>
<ds:datastoreItem xmlns:ds="http://schemas.openxmlformats.org/officeDocument/2006/customXml" ds:itemID="{93E1195F-0495-4636-A28C-E26A51A278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04D217C-6A8C-4B31-8117-5ACEE0683CCF}">
  <ds:schemaRefs>
    <ds:schemaRef ds:uri="http://schemas.openxmlformats.org/officeDocument/2006/bibliography"/>
  </ds:schemaRefs>
</ds:datastoreItem>
</file>

<file path=customXml/itemProps4.xml><?xml version="1.0" encoding="utf-8"?>
<ds:datastoreItem xmlns:ds="http://schemas.openxmlformats.org/officeDocument/2006/customXml" ds:itemID="{0CB7E9D3-7764-4909-BE0A-473FB6AE6B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19</Pages>
  <Words>6214</Words>
  <Characters>35425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Joakit, Kati</dc:creator>
  <cp:keywords/>
  <dc:description/>
  <cp:lastModifiedBy>Joakit, Kati</cp:lastModifiedBy>
  <cp:revision>262</cp:revision>
  <dcterms:created xsi:type="dcterms:W3CDTF">2023-01-03T11:55:00Z</dcterms:created>
  <dcterms:modified xsi:type="dcterms:W3CDTF">2023-01-03T20:56:00Z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2022-05-22T18:42:48Z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f86b9eb6-e130-4391-8c77-1c9804b00069</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