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A76297" w:rsidR="00A76297" w:rsidP="00586E47" w:rsidRDefault="00A76297" w14:paraId="7898578F" w14:textId="12209273">
      <w:pPr>
        <w:rPr>
          <w:b/>
          <w:bCs/>
          <w:sz w:val="40"/>
          <w:szCs w:val="40"/>
          <w:u w:val="single"/>
        </w:rPr>
      </w:pPr>
    </w:p>
    <w:p w:rsidRPr="0064051C" w:rsidR="00586E47" w:rsidP="005F0C0E" w:rsidRDefault="00586E47" w14:paraId="151B9575" w14:textId="77777777">
      <w:pPr>
        <w:spacing w:line="360" w:lineRule="auto"/>
        <w:jc w:val="center"/>
        <w:rPr>
          <w:rFonts w:ascii="Arial" w:hAnsi="Arial" w:cs="Arial"/>
          <w:b/>
          <w:bCs/>
          <w:sz w:val="40"/>
          <w:szCs w:val="40"/>
          <w:u w:val="single"/>
        </w:rPr>
      </w:pPr>
      <w:r w:rsidRPr="0064051C">
        <w:rPr>
          <w:rFonts w:ascii="Arial" w:hAnsi="Arial" w:cs="Arial"/>
          <w:b/>
          <w:bCs/>
          <w:sz w:val="40"/>
          <w:szCs w:val="40"/>
          <w:u w:val="single"/>
        </w:rPr>
        <w:t>Action Plan</w:t>
      </w:r>
    </w:p>
    <w:p w:rsidR="00586E47" w:rsidP="005F0C0E" w:rsidRDefault="00586E47" w14:paraId="5E415FC0" w14:textId="77777777">
      <w:pPr>
        <w:spacing w:line="360" w:lineRule="auto"/>
        <w:rPr>
          <w:rFonts w:ascii="Arial" w:hAnsi="Arial" w:cs="Arial"/>
        </w:rPr>
      </w:pPr>
      <w:r>
        <w:rPr>
          <w:rFonts w:ascii="Arial" w:hAnsi="Arial" w:cs="Arial"/>
        </w:rPr>
        <w:t>Improving on</w:t>
      </w:r>
      <w:r w:rsidRPr="007B5F9A">
        <w:rPr>
          <w:rFonts w:ascii="Arial" w:hAnsi="Arial" w:cs="Arial"/>
        </w:rPr>
        <w:t xml:space="preserve"> my teaching practice, I will </w:t>
      </w:r>
      <w:r>
        <w:rPr>
          <w:rFonts w:ascii="Arial" w:hAnsi="Arial" w:cs="Arial"/>
        </w:rPr>
        <w:t>concentrate on my</w:t>
      </w:r>
      <w:r w:rsidRPr="007B5F9A">
        <w:rPr>
          <w:rFonts w:ascii="Arial" w:hAnsi="Arial" w:cs="Arial"/>
        </w:rPr>
        <w:t xml:space="preserve"> time management by </w:t>
      </w:r>
      <w:r>
        <w:rPr>
          <w:rFonts w:ascii="Arial" w:hAnsi="Arial" w:cs="Arial"/>
        </w:rPr>
        <w:t>adapting</w:t>
      </w:r>
      <w:r w:rsidRPr="007B5F9A">
        <w:rPr>
          <w:rFonts w:ascii="Arial" w:hAnsi="Arial" w:cs="Arial"/>
        </w:rPr>
        <w:t xml:space="preserve"> my teaching strategies to fit more effectively within the </w:t>
      </w:r>
      <w:bookmarkStart w:name="_Int_BsXYs4Vo" w:id="0"/>
      <w:r w:rsidRPr="007B5F9A">
        <w:rPr>
          <w:rFonts w:ascii="Arial" w:hAnsi="Arial" w:cs="Arial"/>
        </w:rPr>
        <w:t>allocated</w:t>
      </w:r>
      <w:bookmarkEnd w:id="0"/>
      <w:r w:rsidRPr="007B5F9A">
        <w:rPr>
          <w:rFonts w:ascii="Arial" w:hAnsi="Arial" w:cs="Arial"/>
        </w:rPr>
        <w:t xml:space="preserve"> lesson time. This </w:t>
      </w:r>
      <w:r>
        <w:rPr>
          <w:rFonts w:ascii="Arial" w:hAnsi="Arial" w:cs="Arial"/>
        </w:rPr>
        <w:t>will require</w:t>
      </w:r>
      <w:r w:rsidRPr="007B5F9A">
        <w:rPr>
          <w:rFonts w:ascii="Arial" w:hAnsi="Arial" w:cs="Arial"/>
        </w:rPr>
        <w:t xml:space="preserve"> aligning my aims</w:t>
      </w:r>
      <w:r>
        <w:rPr>
          <w:rFonts w:ascii="Arial" w:hAnsi="Arial" w:cs="Arial"/>
        </w:rPr>
        <w:t xml:space="preserve"> and </w:t>
      </w:r>
      <w:bookmarkStart w:name="_Int_XZtMVY20" w:id="1"/>
      <w:r>
        <w:rPr>
          <w:rFonts w:ascii="Arial" w:hAnsi="Arial" w:cs="Arial"/>
        </w:rPr>
        <w:t>objectives</w:t>
      </w:r>
      <w:bookmarkEnd w:id="1"/>
      <w:r w:rsidRPr="007B5F9A">
        <w:rPr>
          <w:rFonts w:ascii="Arial" w:hAnsi="Arial" w:cs="Arial"/>
        </w:rPr>
        <w:t xml:space="preserve"> with SMART goals to ensure they are specific, measurable, achievable, relevant, and time-bound, </w:t>
      </w:r>
      <w:r>
        <w:rPr>
          <w:rFonts w:ascii="Arial" w:hAnsi="Arial" w:cs="Arial"/>
        </w:rPr>
        <w:t>allowing</w:t>
      </w:r>
      <w:r w:rsidRPr="007B5F9A">
        <w:rPr>
          <w:rFonts w:ascii="Arial" w:hAnsi="Arial" w:cs="Arial"/>
        </w:rPr>
        <w:t xml:space="preserve"> them </w:t>
      </w:r>
      <w:r>
        <w:rPr>
          <w:rFonts w:ascii="Arial" w:hAnsi="Arial" w:cs="Arial"/>
        </w:rPr>
        <w:t xml:space="preserve">to be </w:t>
      </w:r>
      <w:r w:rsidRPr="007B5F9A">
        <w:rPr>
          <w:rFonts w:ascii="Arial" w:hAnsi="Arial" w:cs="Arial"/>
        </w:rPr>
        <w:t xml:space="preserve">more realistic for both </w:t>
      </w:r>
      <w:bookmarkStart w:name="_Int_aXJc4vbf" w:id="2"/>
      <w:r w:rsidRPr="007B5F9A">
        <w:rPr>
          <w:rFonts w:ascii="Arial" w:hAnsi="Arial" w:cs="Arial"/>
        </w:rPr>
        <w:t>myself</w:t>
      </w:r>
      <w:bookmarkEnd w:id="2"/>
      <w:r w:rsidRPr="007B5F9A">
        <w:rPr>
          <w:rFonts w:ascii="Arial" w:hAnsi="Arial" w:cs="Arial"/>
        </w:rPr>
        <w:t xml:space="preserve"> and the </w:t>
      </w:r>
      <w:r>
        <w:rPr>
          <w:rFonts w:ascii="Arial" w:hAnsi="Arial" w:cs="Arial"/>
        </w:rPr>
        <w:t>class</w:t>
      </w:r>
      <w:r w:rsidRPr="007B5F9A">
        <w:rPr>
          <w:rFonts w:ascii="Arial" w:hAnsi="Arial" w:cs="Arial"/>
        </w:rPr>
        <w:t xml:space="preserve">. I </w:t>
      </w:r>
      <w:r>
        <w:rPr>
          <w:rFonts w:ascii="Arial" w:hAnsi="Arial" w:cs="Arial"/>
        </w:rPr>
        <w:t>will</w:t>
      </w:r>
      <w:r w:rsidRPr="007B5F9A">
        <w:rPr>
          <w:rFonts w:ascii="Arial" w:hAnsi="Arial" w:cs="Arial"/>
        </w:rPr>
        <w:t xml:space="preserve"> ensure</w:t>
      </w:r>
      <w:r>
        <w:rPr>
          <w:rFonts w:ascii="Arial" w:hAnsi="Arial" w:cs="Arial"/>
        </w:rPr>
        <w:t xml:space="preserve"> that</w:t>
      </w:r>
      <w:r w:rsidRPr="007B5F9A">
        <w:rPr>
          <w:rFonts w:ascii="Arial" w:hAnsi="Arial" w:cs="Arial"/>
        </w:rPr>
        <w:t xml:space="preserve"> the class has sufficient time to complete</w:t>
      </w:r>
      <w:r>
        <w:rPr>
          <w:rFonts w:ascii="Arial" w:hAnsi="Arial" w:cs="Arial"/>
        </w:rPr>
        <w:t xml:space="preserve"> the</w:t>
      </w:r>
      <w:r w:rsidRPr="007B5F9A">
        <w:rPr>
          <w:rFonts w:ascii="Arial" w:hAnsi="Arial" w:cs="Arial"/>
        </w:rPr>
        <w:t xml:space="preserve"> tasks without feeling rushed.</w:t>
      </w:r>
      <w:r>
        <w:rPr>
          <w:rFonts w:ascii="Arial" w:hAnsi="Arial" w:cs="Arial"/>
        </w:rPr>
        <w:t xml:space="preserve"> Setting</w:t>
      </w:r>
      <w:r w:rsidRPr="007B5F9A">
        <w:rPr>
          <w:rFonts w:ascii="Arial" w:hAnsi="Arial" w:cs="Arial"/>
        </w:rPr>
        <w:t xml:space="preserve"> clearer, more focused outcomes</w:t>
      </w:r>
      <w:r>
        <w:rPr>
          <w:rFonts w:ascii="Arial" w:hAnsi="Arial" w:cs="Arial"/>
        </w:rPr>
        <w:t xml:space="preserve"> should help with this.</w:t>
      </w:r>
    </w:p>
    <w:p w:rsidRPr="007B5F9A" w:rsidR="00586E47" w:rsidP="005F0C0E" w:rsidRDefault="00586E47" w14:paraId="0D033613" w14:textId="77777777">
      <w:pPr>
        <w:spacing w:line="360" w:lineRule="auto"/>
        <w:rPr>
          <w:rFonts w:ascii="Arial" w:hAnsi="Arial" w:cs="Arial"/>
        </w:rPr>
      </w:pPr>
    </w:p>
    <w:p w:rsidR="00586E47" w:rsidP="005F0C0E" w:rsidRDefault="00586E47" w14:paraId="4F3E2AE7" w14:textId="77777777">
      <w:pPr>
        <w:spacing w:line="360" w:lineRule="auto"/>
        <w:rPr>
          <w:rFonts w:ascii="Arial" w:hAnsi="Arial" w:cs="Arial"/>
        </w:rPr>
      </w:pPr>
      <w:r w:rsidRPr="007B5F9A">
        <w:rPr>
          <w:rFonts w:ascii="Arial" w:hAnsi="Arial" w:cs="Arial"/>
        </w:rPr>
        <w:t xml:space="preserve">I will </w:t>
      </w:r>
      <w:r>
        <w:rPr>
          <w:rFonts w:ascii="Arial" w:hAnsi="Arial" w:cs="Arial"/>
        </w:rPr>
        <w:t>consider</w:t>
      </w:r>
      <w:r w:rsidRPr="007B5F9A">
        <w:rPr>
          <w:rFonts w:ascii="Arial" w:hAnsi="Arial" w:cs="Arial"/>
        </w:rPr>
        <w:t xml:space="preserve"> us</w:t>
      </w:r>
      <w:r>
        <w:rPr>
          <w:rFonts w:ascii="Arial" w:hAnsi="Arial" w:cs="Arial"/>
        </w:rPr>
        <w:t>ing</w:t>
      </w:r>
      <w:r w:rsidRPr="007B5F9A">
        <w:rPr>
          <w:rFonts w:ascii="Arial" w:hAnsi="Arial" w:cs="Arial"/>
        </w:rPr>
        <w:t xml:space="preserve"> PowerPoint, not just as a presentation tool for </w:t>
      </w:r>
      <w:r>
        <w:rPr>
          <w:rFonts w:ascii="Arial" w:hAnsi="Arial" w:cs="Arial"/>
        </w:rPr>
        <w:t>the class</w:t>
      </w:r>
      <w:r w:rsidRPr="007B5F9A">
        <w:rPr>
          <w:rFonts w:ascii="Arial" w:hAnsi="Arial" w:cs="Arial"/>
        </w:rPr>
        <w:t>, but also as a guide for myself</w:t>
      </w:r>
      <w:r>
        <w:rPr>
          <w:rFonts w:ascii="Arial" w:hAnsi="Arial" w:cs="Arial"/>
        </w:rPr>
        <w:t xml:space="preserve"> whilst delivering</w:t>
      </w:r>
      <w:r w:rsidRPr="007B5F9A">
        <w:rPr>
          <w:rFonts w:ascii="Arial" w:hAnsi="Arial" w:cs="Arial"/>
        </w:rPr>
        <w:t xml:space="preserve"> lessons. I will inc</w:t>
      </w:r>
      <w:r>
        <w:rPr>
          <w:rFonts w:ascii="Arial" w:hAnsi="Arial" w:cs="Arial"/>
        </w:rPr>
        <w:t>lude the</w:t>
      </w:r>
      <w:r w:rsidRPr="007B5F9A">
        <w:rPr>
          <w:rFonts w:ascii="Arial" w:hAnsi="Arial" w:cs="Arial"/>
        </w:rPr>
        <w:t xml:space="preserve"> information</w:t>
      </w:r>
      <w:r>
        <w:rPr>
          <w:rFonts w:ascii="Arial" w:hAnsi="Arial" w:cs="Arial"/>
        </w:rPr>
        <w:t xml:space="preserve"> needed</w:t>
      </w:r>
      <w:r w:rsidRPr="007B5F9A">
        <w:rPr>
          <w:rFonts w:ascii="Arial" w:hAnsi="Arial" w:cs="Arial"/>
        </w:rPr>
        <w:t xml:space="preserve"> into the slides. This approach will reduce my </w:t>
      </w:r>
      <w:r>
        <w:rPr>
          <w:rFonts w:ascii="Arial" w:hAnsi="Arial" w:cs="Arial"/>
        </w:rPr>
        <w:t>reliance</w:t>
      </w:r>
      <w:r w:rsidRPr="007B5F9A">
        <w:rPr>
          <w:rFonts w:ascii="Arial" w:hAnsi="Arial" w:cs="Arial"/>
        </w:rPr>
        <w:t xml:space="preserve"> on written notes </w:t>
      </w:r>
      <w:r>
        <w:rPr>
          <w:rFonts w:ascii="Arial" w:hAnsi="Arial" w:cs="Arial"/>
        </w:rPr>
        <w:t>to</w:t>
      </w:r>
      <w:r w:rsidRPr="007B5F9A">
        <w:rPr>
          <w:rFonts w:ascii="Arial" w:hAnsi="Arial" w:cs="Arial"/>
        </w:rPr>
        <w:t xml:space="preserve"> help create a more </w:t>
      </w:r>
      <w:r>
        <w:rPr>
          <w:rFonts w:ascii="Arial" w:hAnsi="Arial" w:cs="Arial"/>
        </w:rPr>
        <w:t>confident</w:t>
      </w:r>
      <w:r w:rsidRPr="007B5F9A">
        <w:rPr>
          <w:rFonts w:ascii="Arial" w:hAnsi="Arial" w:cs="Arial"/>
        </w:rPr>
        <w:t xml:space="preserve"> and engaging teaching experience.</w:t>
      </w:r>
    </w:p>
    <w:p w:rsidRPr="007B5F9A" w:rsidR="00586E47" w:rsidP="005F0C0E" w:rsidRDefault="00586E47" w14:paraId="1F00BC02" w14:textId="77777777">
      <w:pPr>
        <w:spacing w:line="360" w:lineRule="auto"/>
        <w:rPr>
          <w:rFonts w:ascii="Arial" w:hAnsi="Arial" w:cs="Arial"/>
        </w:rPr>
      </w:pPr>
    </w:p>
    <w:p w:rsidRPr="007B5F9A" w:rsidR="00586E47" w:rsidP="005F0C0E" w:rsidRDefault="00586E47" w14:paraId="7A395544" w14:textId="3E793DF1">
      <w:pPr>
        <w:spacing w:line="360" w:lineRule="auto"/>
        <w:rPr>
          <w:rFonts w:ascii="Arial" w:hAnsi="Arial" w:cs="Arial"/>
        </w:rPr>
      </w:pPr>
      <w:r>
        <w:rPr>
          <w:rFonts w:ascii="Arial" w:hAnsi="Arial" w:cs="Arial"/>
        </w:rPr>
        <w:t>Before</w:t>
      </w:r>
      <w:r w:rsidRPr="007B5F9A">
        <w:rPr>
          <w:rFonts w:ascii="Arial" w:hAnsi="Arial" w:cs="Arial"/>
        </w:rPr>
        <w:t xml:space="preserve"> any tasks begin, </w:t>
      </w:r>
      <w:r>
        <w:rPr>
          <w:rFonts w:ascii="Arial" w:hAnsi="Arial" w:cs="Arial"/>
        </w:rPr>
        <w:t xml:space="preserve">I </w:t>
      </w:r>
      <w:r w:rsidRPr="007B5F9A">
        <w:rPr>
          <w:rFonts w:ascii="Arial" w:hAnsi="Arial" w:cs="Arial"/>
        </w:rPr>
        <w:t xml:space="preserve">will ensure that I provide clear instructions </w:t>
      </w:r>
      <w:r>
        <w:rPr>
          <w:rFonts w:ascii="Arial" w:hAnsi="Arial" w:cs="Arial"/>
        </w:rPr>
        <w:t>to confirm</w:t>
      </w:r>
      <w:r w:rsidRPr="007B5F9A">
        <w:rPr>
          <w:rFonts w:ascii="Arial" w:hAnsi="Arial" w:cs="Arial"/>
        </w:rPr>
        <w:t xml:space="preserve"> that all </w:t>
      </w:r>
      <w:r>
        <w:rPr>
          <w:rFonts w:ascii="Arial" w:hAnsi="Arial" w:cs="Arial"/>
        </w:rPr>
        <w:t>the class</w:t>
      </w:r>
      <w:r w:rsidRPr="007B5F9A">
        <w:rPr>
          <w:rFonts w:ascii="Arial" w:hAnsi="Arial" w:cs="Arial"/>
        </w:rPr>
        <w:t xml:space="preserve"> fully understand what </w:t>
      </w:r>
      <w:bookmarkStart w:name="_Int_4qAxIwyt" w:id="3"/>
      <w:r>
        <w:rPr>
          <w:rFonts w:ascii="Arial" w:hAnsi="Arial" w:cs="Arial"/>
        </w:rPr>
        <w:t>is expected</w:t>
      </w:r>
      <w:bookmarkEnd w:id="3"/>
      <w:r>
        <w:rPr>
          <w:rFonts w:ascii="Arial" w:hAnsi="Arial" w:cs="Arial"/>
        </w:rPr>
        <w:t>.</w:t>
      </w:r>
      <w:r w:rsidRPr="007B5F9A">
        <w:rPr>
          <w:rFonts w:ascii="Arial" w:hAnsi="Arial" w:cs="Arial"/>
        </w:rPr>
        <w:t xml:space="preserve"> This will help avoid interruptions</w:t>
      </w:r>
      <w:r>
        <w:rPr>
          <w:rFonts w:ascii="Arial" w:hAnsi="Arial" w:cs="Arial"/>
        </w:rPr>
        <w:t xml:space="preserve"> </w:t>
      </w:r>
      <w:r w:rsidRPr="007B5F9A">
        <w:rPr>
          <w:rFonts w:ascii="Arial" w:hAnsi="Arial" w:cs="Arial"/>
        </w:rPr>
        <w:t xml:space="preserve">and ensure they can focus on the activity without needing </w:t>
      </w:r>
      <w:r>
        <w:rPr>
          <w:rFonts w:ascii="Arial" w:hAnsi="Arial" w:cs="Arial"/>
        </w:rPr>
        <w:t>any clarification</w:t>
      </w:r>
      <w:r w:rsidRPr="007B5F9A">
        <w:rPr>
          <w:rFonts w:ascii="Arial" w:hAnsi="Arial" w:cs="Arial"/>
        </w:rPr>
        <w:t>. I will conscious</w:t>
      </w:r>
      <w:r w:rsidR="009518B5">
        <w:rPr>
          <w:rFonts w:ascii="Arial" w:hAnsi="Arial" w:cs="Arial"/>
        </w:rPr>
        <w:t xml:space="preserve"> effort </w:t>
      </w:r>
      <w:r w:rsidRPr="007B5F9A">
        <w:rPr>
          <w:rFonts w:ascii="Arial" w:hAnsi="Arial" w:cs="Arial"/>
        </w:rPr>
        <w:t xml:space="preserve">to avoid talking over students while they are working, allowing them the </w:t>
      </w:r>
      <w:r>
        <w:rPr>
          <w:rFonts w:ascii="Arial" w:hAnsi="Arial" w:cs="Arial"/>
        </w:rPr>
        <w:t>space</w:t>
      </w:r>
      <w:r w:rsidRPr="007B5F9A">
        <w:rPr>
          <w:rFonts w:ascii="Arial" w:hAnsi="Arial" w:cs="Arial"/>
        </w:rPr>
        <w:t xml:space="preserve"> and</w:t>
      </w:r>
      <w:r>
        <w:rPr>
          <w:rFonts w:ascii="Arial" w:hAnsi="Arial" w:cs="Arial"/>
        </w:rPr>
        <w:t xml:space="preserve"> time</w:t>
      </w:r>
      <w:r w:rsidRPr="007B5F9A">
        <w:rPr>
          <w:rFonts w:ascii="Arial" w:hAnsi="Arial" w:cs="Arial"/>
        </w:rPr>
        <w:t xml:space="preserve"> to complete their </w:t>
      </w:r>
      <w:r>
        <w:rPr>
          <w:rFonts w:ascii="Arial" w:hAnsi="Arial" w:cs="Arial"/>
        </w:rPr>
        <w:t>activities</w:t>
      </w:r>
      <w:r w:rsidRPr="007B5F9A">
        <w:rPr>
          <w:rFonts w:ascii="Arial" w:hAnsi="Arial" w:cs="Arial"/>
        </w:rPr>
        <w:t>.</w:t>
      </w:r>
    </w:p>
    <w:p w:rsidR="00586E47" w:rsidP="005F0C0E" w:rsidRDefault="00586E47" w14:paraId="1827D28D" w14:textId="77777777">
      <w:pPr>
        <w:spacing w:line="360" w:lineRule="auto"/>
        <w:rPr>
          <w:rFonts w:ascii="Arial" w:hAnsi="Arial" w:cs="Arial"/>
        </w:rPr>
      </w:pPr>
      <w:r w:rsidRPr="007B5F9A">
        <w:rPr>
          <w:rFonts w:ascii="Arial" w:hAnsi="Arial" w:cs="Arial"/>
        </w:rPr>
        <w:t xml:space="preserve">Lastly, I will </w:t>
      </w:r>
      <w:bookmarkStart w:name="_Int_s12bZ7fU" w:id="4"/>
      <w:r>
        <w:rPr>
          <w:rFonts w:ascii="Arial" w:hAnsi="Arial" w:cs="Arial"/>
        </w:rPr>
        <w:t>allocate</w:t>
      </w:r>
      <w:bookmarkEnd w:id="4"/>
      <w:r>
        <w:rPr>
          <w:rFonts w:ascii="Arial" w:hAnsi="Arial" w:cs="Arial"/>
        </w:rPr>
        <w:t xml:space="preserve"> myself</w:t>
      </w:r>
      <w:r w:rsidRPr="007B5F9A">
        <w:rPr>
          <w:rFonts w:ascii="Arial" w:hAnsi="Arial" w:cs="Arial"/>
        </w:rPr>
        <w:t xml:space="preserve"> more time to rehear</w:t>
      </w:r>
      <w:r>
        <w:rPr>
          <w:rFonts w:ascii="Arial" w:hAnsi="Arial" w:cs="Arial"/>
        </w:rPr>
        <w:t>se</w:t>
      </w:r>
      <w:r w:rsidRPr="007B5F9A">
        <w:rPr>
          <w:rFonts w:ascii="Arial" w:hAnsi="Arial" w:cs="Arial"/>
        </w:rPr>
        <w:t xml:space="preserve"> each lesson beforehand. Practicing my delivery will not only help reduce reliance on notes but will also build my confidence in the material and my ability to adapt to the needs of the class. Through consistent </w:t>
      </w:r>
      <w:r w:rsidRPr="007B5F9A">
        <w:rPr>
          <w:rFonts w:ascii="Arial" w:hAnsi="Arial" w:cs="Arial"/>
        </w:rPr>
        <w:lastRenderedPageBreak/>
        <w:t>rehearsal and reflection, I aim to deliver more polished and effective lessons, fostering a better learning environment for my students.</w:t>
      </w:r>
    </w:p>
    <w:p w:rsidR="00A76297" w:rsidRDefault="00A76297" w14:paraId="24A5E492" w14:textId="210B70CE"/>
    <w:p w:rsidR="00586E47" w:rsidRDefault="00586E47" w14:paraId="384DC28E" w14:textId="77777777"/>
    <w:p w:rsidR="00586E47" w:rsidRDefault="00586E47" w14:paraId="61F87E8B" w14:textId="77777777"/>
    <w:tbl>
      <w:tblPr>
        <w:tblStyle w:val="TableGrid"/>
        <w:tblW w:w="9681" w:type="dxa"/>
        <w:tblInd w:w="-5" w:type="dxa"/>
        <w:tblLayout w:type="fixed"/>
        <w:tblLook w:val="01E0" w:firstRow="1" w:lastRow="1" w:firstColumn="1" w:lastColumn="1" w:noHBand="0" w:noVBand="0"/>
      </w:tblPr>
      <w:tblGrid>
        <w:gridCol w:w="1936"/>
        <w:gridCol w:w="1936"/>
        <w:gridCol w:w="1936"/>
        <w:gridCol w:w="1936"/>
        <w:gridCol w:w="1937"/>
      </w:tblGrid>
      <w:tr w:rsidR="00033086" w:rsidTr="06EB1341" w14:paraId="3BB14764" w14:textId="77777777">
        <w:trPr>
          <w:trHeight w:val="423"/>
        </w:trPr>
        <w:tc>
          <w:tcPr>
            <w:tcW w:w="1936" w:type="dxa"/>
            <w:tcMar/>
          </w:tcPr>
          <w:p w:rsidR="00033086" w:rsidP="005F0C0E" w:rsidRDefault="00033086" w14:paraId="0549D26F" w14:textId="77777777">
            <w:pPr>
              <w:rPr>
                <w:b/>
                <w:bCs/>
                <w:color w:val="A02B93" w:themeColor="accent5"/>
              </w:rPr>
            </w:pPr>
            <w:r w:rsidRPr="00F14A51">
              <w:rPr>
                <w:b/>
                <w:bCs/>
                <w:color w:val="A02B93" w:themeColor="accent5"/>
              </w:rPr>
              <w:t>Specific</w:t>
            </w:r>
          </w:p>
          <w:p w:rsidRPr="00E51560" w:rsidR="00033086" w:rsidP="005F0C0E" w:rsidRDefault="00033086" w14:paraId="7C1A9E39" w14:textId="558E087F">
            <w:pPr>
              <w:rPr>
                <w:b/>
                <w:bCs/>
              </w:rPr>
            </w:pPr>
          </w:p>
        </w:tc>
        <w:tc>
          <w:tcPr>
            <w:tcW w:w="1936" w:type="dxa"/>
            <w:tcMar/>
          </w:tcPr>
          <w:p w:rsidR="00033086" w:rsidP="005F0C0E" w:rsidRDefault="00033086" w14:paraId="2434EFDD" w14:textId="77777777">
            <w:pPr>
              <w:rPr>
                <w:b/>
                <w:bCs/>
              </w:rPr>
            </w:pPr>
            <w:r w:rsidRPr="00321EBF">
              <w:rPr>
                <w:b/>
                <w:bCs/>
                <w:color w:val="A02B93" w:themeColor="accent5"/>
              </w:rPr>
              <w:t>Measurable</w:t>
            </w:r>
            <w:r w:rsidRPr="00E100F1">
              <w:rPr>
                <w:b/>
                <w:bCs/>
              </w:rPr>
              <w:t xml:space="preserve"> </w:t>
            </w:r>
          </w:p>
          <w:p w:rsidRPr="00E100F1" w:rsidR="00033086" w:rsidP="005F0C0E" w:rsidRDefault="00033086" w14:paraId="1DE2AE34" w14:textId="77777777">
            <w:pPr>
              <w:rPr>
                <w:b/>
                <w:bCs/>
              </w:rPr>
            </w:pPr>
            <w:r w:rsidRPr="000B050A">
              <w:rPr>
                <w:b/>
                <w:bCs/>
                <w:color w:val="A02B93" w:themeColor="accent5"/>
              </w:rPr>
              <w:t>Actions</w:t>
            </w:r>
          </w:p>
        </w:tc>
        <w:tc>
          <w:tcPr>
            <w:tcW w:w="1936" w:type="dxa"/>
            <w:tcMar/>
          </w:tcPr>
          <w:p w:rsidRPr="00AE39C4" w:rsidR="00033086" w:rsidP="005F0C0E" w:rsidRDefault="00033086" w14:paraId="1C41CE38" w14:textId="77777777">
            <w:pPr>
              <w:rPr>
                <w:b/>
                <w:bCs/>
              </w:rPr>
            </w:pPr>
            <w:r>
              <w:rPr>
                <w:b/>
                <w:bCs/>
                <w:color w:val="A02B93" w:themeColor="accent5"/>
              </w:rPr>
              <w:t>resources</w:t>
            </w:r>
          </w:p>
        </w:tc>
        <w:tc>
          <w:tcPr>
            <w:tcW w:w="1936" w:type="dxa"/>
            <w:tcMar/>
          </w:tcPr>
          <w:p w:rsidRPr="00692C2F" w:rsidR="00033086" w:rsidP="005F0C0E" w:rsidRDefault="00033086" w14:paraId="2390FF34" w14:textId="77777777">
            <w:pPr>
              <w:rPr>
                <w:b/>
                <w:bCs/>
              </w:rPr>
            </w:pPr>
            <w:bookmarkStart w:name="_Int_lFK4s0I7" w:id="5"/>
            <w:r>
              <w:rPr>
                <w:b/>
                <w:bCs/>
                <w:color w:val="A02B93" w:themeColor="accent5"/>
              </w:rPr>
              <w:t>Possible challenges</w:t>
            </w:r>
            <w:bookmarkEnd w:id="5"/>
          </w:p>
        </w:tc>
        <w:tc>
          <w:tcPr>
            <w:tcW w:w="1937" w:type="dxa"/>
            <w:tcMar/>
          </w:tcPr>
          <w:p w:rsidRPr="00321EBF" w:rsidR="00033086" w:rsidP="005F0C0E" w:rsidRDefault="00033086" w14:paraId="0C9B44F6" w14:textId="1BC7EE65">
            <w:pPr>
              <w:rPr>
                <w:b/>
                <w:bCs/>
                <w:color w:val="A02B93" w:themeColor="accent5"/>
              </w:rPr>
            </w:pPr>
            <w:r>
              <w:rPr>
                <w:b/>
                <w:bCs/>
                <w:color w:val="A02B93" w:themeColor="accent5"/>
              </w:rPr>
              <w:t>Dead</w:t>
            </w:r>
            <w:r w:rsidR="00CD5431">
              <w:rPr>
                <w:b/>
                <w:bCs/>
                <w:color w:val="A02B93" w:themeColor="accent5"/>
              </w:rPr>
              <w:t>line</w:t>
            </w:r>
            <w:r>
              <w:rPr>
                <w:b/>
                <w:bCs/>
                <w:color w:val="A02B93" w:themeColor="accent5"/>
              </w:rPr>
              <w:tab/>
            </w:r>
            <w:r>
              <w:rPr>
                <w:b/>
                <w:bCs/>
                <w:color w:val="A02B93" w:themeColor="accent5"/>
              </w:rPr>
              <w:tab/>
            </w:r>
            <w:r>
              <w:rPr>
                <w:b/>
                <w:bCs/>
                <w:color w:val="A02B93" w:themeColor="accent5"/>
              </w:rPr>
              <w:tab/>
            </w:r>
          </w:p>
        </w:tc>
      </w:tr>
      <w:tr w:rsidR="00033086" w:rsidTr="06EB1341" w14:paraId="65CC053F" w14:textId="77777777">
        <w:trPr>
          <w:trHeight w:val="423"/>
        </w:trPr>
        <w:tc>
          <w:tcPr>
            <w:tcW w:w="1936" w:type="dxa"/>
            <w:tcMar/>
          </w:tcPr>
          <w:p w:rsidR="00033086" w:rsidP="005F0C0E" w:rsidRDefault="00033086" w14:paraId="1B0C9FBF" w14:textId="77777777">
            <w:r>
              <w:t>Time management</w:t>
            </w:r>
          </w:p>
          <w:p w:rsidR="00033086" w:rsidP="005F0C0E" w:rsidRDefault="00033086" w14:paraId="4E5922C0" w14:textId="77777777"/>
        </w:tc>
        <w:tc>
          <w:tcPr>
            <w:tcW w:w="1936" w:type="dxa"/>
            <w:tcMar/>
          </w:tcPr>
          <w:p w:rsidR="00033086" w:rsidP="005F0C0E" w:rsidRDefault="00033086" w14:paraId="0F6C33CC" w14:textId="0D8F67E2">
            <w:r w:rsidRPr="00DB483A">
              <w:rPr>
                <w:color w:val="156082" w:themeColor="accent1"/>
              </w:rPr>
              <w:t>A</w:t>
            </w:r>
            <w:r w:rsidR="00F950ED">
              <w:t xml:space="preserve">. </w:t>
            </w:r>
            <w:r w:rsidR="009610B4">
              <w:t xml:space="preserve">Reduce lesson </w:t>
            </w:r>
            <w:bookmarkStart w:name="_Int_69QtFpuE" w:id="6"/>
            <w:r w:rsidR="009610B4">
              <w:t>objectives</w:t>
            </w:r>
            <w:bookmarkEnd w:id="6"/>
            <w:r w:rsidR="009610B4">
              <w:t xml:space="preserve"> to SMART goals.</w:t>
            </w:r>
          </w:p>
          <w:p w:rsidR="009610B4" w:rsidP="005F0C0E" w:rsidRDefault="009610B4" w14:paraId="3142E2D4" w14:textId="77777777"/>
          <w:p w:rsidR="006B47AA" w:rsidP="005F0C0E" w:rsidRDefault="00DB483A" w14:paraId="549FCF70" w14:textId="4B6C6508">
            <w:r w:rsidRPr="00F950ED">
              <w:rPr>
                <w:color w:val="156082" w:themeColor="accent1"/>
              </w:rPr>
              <w:t>B</w:t>
            </w:r>
            <w:r w:rsidR="006B47AA">
              <w:t>.</w:t>
            </w:r>
            <w:r w:rsidR="00F950ED">
              <w:t xml:space="preserve"> </w:t>
            </w:r>
            <w:r>
              <w:t xml:space="preserve"> </w:t>
            </w:r>
            <w:r w:rsidR="00B80316">
              <w:t xml:space="preserve">Adjust the more valuable </w:t>
            </w:r>
            <w:r w:rsidR="00C01919">
              <w:t xml:space="preserve">information into prioritised </w:t>
            </w:r>
            <w:r w:rsidR="00577E44">
              <w:t>sections.</w:t>
            </w:r>
          </w:p>
          <w:p w:rsidR="006B47AA" w:rsidP="005F0C0E" w:rsidRDefault="006B47AA" w14:paraId="3B2057FD" w14:textId="77777777"/>
          <w:p w:rsidR="00033086" w:rsidP="005F0C0E" w:rsidRDefault="006B47AA" w14:paraId="450BC697" w14:textId="0F8FD446">
            <w:r w:rsidRPr="06EB1341" w:rsidR="006B47AA">
              <w:rPr>
                <w:color w:val="156082" w:themeColor="accent1" w:themeTint="FF" w:themeShade="FF"/>
              </w:rPr>
              <w:t>C</w:t>
            </w:r>
            <w:r w:rsidR="006B47AA">
              <w:rPr/>
              <w:t>.</w:t>
            </w:r>
            <w:r w:rsidR="00B17521">
              <w:rPr/>
              <w:t xml:space="preserve"> </w:t>
            </w:r>
            <w:r w:rsidR="00E3272D">
              <w:rPr/>
              <w:t>M</w:t>
            </w:r>
            <w:r w:rsidR="002C17FB">
              <w:rPr/>
              <w:t xml:space="preserve">ake certain </w:t>
            </w:r>
            <w:bookmarkStart w:name="_Int_4kdzJOHF" w:id="7"/>
            <w:r w:rsidR="00DF63C4">
              <w:rPr/>
              <w:t>allocated</w:t>
            </w:r>
            <w:bookmarkEnd w:id="7"/>
            <w:r w:rsidR="00DF63C4">
              <w:rPr/>
              <w:t xml:space="preserve"> time limits</w:t>
            </w:r>
            <w:r w:rsidR="006566E5">
              <w:rPr/>
              <w:t xml:space="preserve"> for each </w:t>
            </w:r>
            <w:r w:rsidR="1469FF76">
              <w:rPr/>
              <w:t>teaching</w:t>
            </w:r>
            <w:r w:rsidR="006566E5">
              <w:rPr/>
              <w:t xml:space="preserve"> strategy</w:t>
            </w:r>
            <w:r w:rsidR="00DF63C4">
              <w:rPr/>
              <w:t xml:space="preserve"> are </w:t>
            </w:r>
            <w:r w:rsidR="008F454D">
              <w:rPr/>
              <w:t>realisti</w:t>
            </w:r>
            <w:r w:rsidR="006566E5">
              <w:rPr/>
              <w:t>c.</w:t>
            </w:r>
          </w:p>
          <w:p w:rsidR="00033086" w:rsidP="005F0C0E" w:rsidRDefault="00033086" w14:paraId="3A91A6E3" w14:textId="77777777"/>
          <w:p w:rsidR="00687FD3" w:rsidP="005F0C0E" w:rsidRDefault="00687FD3" w14:paraId="6FCE7282" w14:textId="77777777"/>
        </w:tc>
        <w:tc>
          <w:tcPr>
            <w:tcW w:w="1936" w:type="dxa"/>
            <w:tcMar/>
          </w:tcPr>
          <w:p w:rsidR="00033086" w:rsidP="005F0C0E" w:rsidRDefault="00583E8C" w14:paraId="5C15381B" w14:textId="77777777">
            <w:r>
              <w:t>Lesson plan</w:t>
            </w:r>
          </w:p>
          <w:p w:rsidR="00583E8C" w:rsidP="005F0C0E" w:rsidRDefault="00583E8C" w14:paraId="5E0BD565" w14:textId="65770BC1">
            <w:r>
              <w:t>Timer</w:t>
            </w:r>
          </w:p>
        </w:tc>
        <w:tc>
          <w:tcPr>
            <w:tcW w:w="1936" w:type="dxa"/>
            <w:tcMar/>
          </w:tcPr>
          <w:p w:rsidR="00033086" w:rsidP="005F0C0E" w:rsidRDefault="0079375B" w14:paraId="07065A63" w14:textId="4966CD4C">
            <w:r>
              <w:t xml:space="preserve">Struggling </w:t>
            </w:r>
            <w:r w:rsidR="00F812CC">
              <w:t>to adjust if activities take longer than expected.</w:t>
            </w:r>
          </w:p>
        </w:tc>
        <w:tc>
          <w:tcPr>
            <w:tcW w:w="1937" w:type="dxa"/>
            <w:tcMar/>
          </w:tcPr>
          <w:p w:rsidR="00033086" w:rsidP="005F0C0E" w:rsidRDefault="00640B46" w14:paraId="19C64183" w14:textId="059FA83C">
            <w:r>
              <w:t>Next lesson.</w:t>
            </w:r>
          </w:p>
        </w:tc>
      </w:tr>
      <w:tr w:rsidR="00033086" w:rsidTr="06EB1341" w14:paraId="3500A373" w14:textId="77777777">
        <w:trPr>
          <w:trHeight w:val="423"/>
        </w:trPr>
        <w:tc>
          <w:tcPr>
            <w:tcW w:w="1936" w:type="dxa"/>
            <w:tcMar/>
          </w:tcPr>
          <w:p w:rsidR="00033086" w:rsidP="005F0C0E" w:rsidRDefault="00AC4DB2" w14:paraId="1D868869" w14:textId="77777777">
            <w:r>
              <w:t>Po</w:t>
            </w:r>
            <w:r w:rsidR="00263439">
              <w:t xml:space="preserve">werPoint </w:t>
            </w:r>
          </w:p>
          <w:p w:rsidR="006A3BB1" w:rsidP="005F0C0E" w:rsidRDefault="006A3BB1" w14:paraId="2900FDA6" w14:textId="77777777"/>
          <w:p w:rsidR="006A3BB1" w:rsidP="005F0C0E" w:rsidRDefault="006A3BB1" w14:paraId="5EF226BD" w14:textId="7AD4AB76"/>
        </w:tc>
        <w:tc>
          <w:tcPr>
            <w:tcW w:w="1936" w:type="dxa"/>
            <w:tcMar/>
          </w:tcPr>
          <w:p w:rsidR="00033086" w:rsidP="001229F9" w:rsidRDefault="00EB5DFD" w14:paraId="0AC50D3C" w14:textId="756BC628">
            <w:r w:rsidR="00EB5DFD">
              <w:rPr/>
              <w:t xml:space="preserve">Utilise </w:t>
            </w:r>
            <w:r w:rsidR="4A923E6B">
              <w:rPr/>
              <w:t>PowerPoint</w:t>
            </w:r>
            <w:r w:rsidR="00EB5DFD">
              <w:rPr/>
              <w:t xml:space="preserve"> to </w:t>
            </w:r>
            <w:r w:rsidR="00D94BBD">
              <w:rPr/>
              <w:t>present key points</w:t>
            </w:r>
            <w:r w:rsidR="006233CE">
              <w:rPr/>
              <w:t xml:space="preserve"> and visual aids for both </w:t>
            </w:r>
            <w:r w:rsidR="006F0B63">
              <w:rPr/>
              <w:t>me</w:t>
            </w:r>
            <w:r w:rsidR="006233CE">
              <w:rPr/>
              <w:t xml:space="preserve"> and </w:t>
            </w:r>
            <w:r w:rsidR="00BB72FF">
              <w:rPr/>
              <w:t>learners</w:t>
            </w:r>
            <w:r w:rsidR="00AA18DC">
              <w:rPr/>
              <w:t>, reducing reliance on notes.</w:t>
            </w:r>
          </w:p>
        </w:tc>
        <w:tc>
          <w:tcPr>
            <w:tcW w:w="1936" w:type="dxa"/>
            <w:tcMar/>
          </w:tcPr>
          <w:p w:rsidR="006460D8" w:rsidP="005F0C0E" w:rsidRDefault="00D4171C" w14:paraId="4032DC66" w14:textId="10A0135C">
            <w:r w:rsidR="732783DC">
              <w:rPr/>
              <w:t>PowerPoint</w:t>
            </w:r>
            <w:r w:rsidR="00482FE6">
              <w:rPr/>
              <w:t>.</w:t>
            </w:r>
          </w:p>
          <w:p w:rsidR="00523276" w:rsidP="005F0C0E" w:rsidRDefault="00523276" w14:paraId="10EB8416" w14:textId="77777777"/>
          <w:p w:rsidR="00033086" w:rsidP="005F0C0E" w:rsidRDefault="00482FE6" w14:paraId="449971D7" w14:textId="7F33A7D2">
            <w:r>
              <w:lastRenderedPageBreak/>
              <w:t>P</w:t>
            </w:r>
            <w:r w:rsidR="00CD5431">
              <w:t>resentation</w:t>
            </w:r>
            <w:r>
              <w:t>.</w:t>
            </w:r>
          </w:p>
        </w:tc>
        <w:tc>
          <w:tcPr>
            <w:tcW w:w="1936" w:type="dxa"/>
            <w:tcMar/>
          </w:tcPr>
          <w:p w:rsidR="00033086" w:rsidP="005F0C0E" w:rsidRDefault="00381978" w14:paraId="4DB1240A" w14:textId="2811E73F">
            <w:r>
              <w:lastRenderedPageBreak/>
              <w:t xml:space="preserve">Ensuring text is large enough to </w:t>
            </w:r>
            <w:r>
              <w:lastRenderedPageBreak/>
              <w:t>be visible to the learners.</w:t>
            </w:r>
          </w:p>
        </w:tc>
        <w:tc>
          <w:tcPr>
            <w:tcW w:w="1937" w:type="dxa"/>
            <w:tcMar/>
          </w:tcPr>
          <w:p w:rsidR="00033086" w:rsidP="005F0C0E" w:rsidRDefault="006558AC" w14:paraId="1FC072CB" w14:textId="3E0643F6">
            <w:r>
              <w:lastRenderedPageBreak/>
              <w:t>Before the next presentation</w:t>
            </w:r>
            <w:r w:rsidR="00C55B02">
              <w:t>.</w:t>
            </w:r>
          </w:p>
        </w:tc>
      </w:tr>
      <w:tr w:rsidR="00033086" w:rsidTr="06EB1341" w14:paraId="48A6C513" w14:textId="77777777">
        <w:trPr>
          <w:trHeight w:val="423"/>
        </w:trPr>
        <w:tc>
          <w:tcPr>
            <w:tcW w:w="1936" w:type="dxa"/>
            <w:tcMar/>
          </w:tcPr>
          <w:p w:rsidR="006A3BB1" w:rsidP="005F0C0E" w:rsidRDefault="003977F2" w14:paraId="7C899E2C" w14:textId="77777777">
            <w:r>
              <w:t>Avoiding interruptions</w:t>
            </w:r>
          </w:p>
          <w:p w:rsidR="006A3BB1" w:rsidP="005F0C0E" w:rsidRDefault="006A3BB1" w14:paraId="3BB9F040" w14:textId="77777777"/>
          <w:p w:rsidR="00033086" w:rsidP="005F0C0E" w:rsidRDefault="003977F2" w14:paraId="748B341D" w14:textId="3F535FA9">
            <w:r>
              <w:t xml:space="preserve"> </w:t>
            </w:r>
          </w:p>
        </w:tc>
        <w:tc>
          <w:tcPr>
            <w:tcW w:w="1936" w:type="dxa"/>
            <w:tcMar/>
          </w:tcPr>
          <w:p w:rsidR="00033086" w:rsidP="00D07356" w:rsidRDefault="00D07356" w14:paraId="1207C267" w14:textId="31D6B3A6">
            <w:r w:rsidRPr="06EB1341" w:rsidR="00D07356">
              <w:rPr>
                <w:color w:val="156082" w:themeColor="accent1" w:themeTint="FF" w:themeShade="FF"/>
              </w:rPr>
              <w:t>A</w:t>
            </w:r>
            <w:r w:rsidR="00D07356">
              <w:rPr/>
              <w:t>. Provide</w:t>
            </w:r>
            <w:r w:rsidR="002A65E6">
              <w:rPr/>
              <w:t xml:space="preserve"> clear instructions before </w:t>
            </w:r>
            <w:r w:rsidR="3B03D344">
              <w:rPr/>
              <w:t>activities</w:t>
            </w:r>
            <w:r w:rsidR="002A65E6">
              <w:rPr/>
              <w:t xml:space="preserve"> start.</w:t>
            </w:r>
          </w:p>
          <w:p w:rsidR="00D07356" w:rsidP="00D07356" w:rsidRDefault="00D07356" w14:paraId="33DF346B" w14:textId="77777777"/>
          <w:p w:rsidR="003C3047" w:rsidP="00D07356" w:rsidRDefault="003C3047" w14:paraId="1B5B255D" w14:textId="6BBFBBBB">
            <w:r w:rsidRPr="00257006">
              <w:rPr>
                <w:color w:val="156082" w:themeColor="accent1"/>
              </w:rPr>
              <w:t>B</w:t>
            </w:r>
            <w:r>
              <w:t xml:space="preserve">. </w:t>
            </w:r>
            <w:r w:rsidR="0011230A">
              <w:t>Ensure learners understand the task before proceeding</w:t>
            </w:r>
            <w:r w:rsidR="00257006">
              <w:t>.</w:t>
            </w:r>
          </w:p>
        </w:tc>
        <w:tc>
          <w:tcPr>
            <w:tcW w:w="1936" w:type="dxa"/>
            <w:tcMar/>
          </w:tcPr>
          <w:p w:rsidR="00523276" w:rsidP="005F0C0E" w:rsidRDefault="006460D8" w14:paraId="4FE13CA3" w14:textId="77777777">
            <w:r>
              <w:t xml:space="preserve">Activity </w:t>
            </w:r>
          </w:p>
          <w:p w:rsidR="00033086" w:rsidP="005F0C0E" w:rsidRDefault="006460D8" w14:paraId="1D25C7BD" w14:textId="2FB6C186">
            <w:r>
              <w:t>Materials</w:t>
            </w:r>
            <w:r w:rsidR="00482FE6">
              <w:t>.</w:t>
            </w:r>
          </w:p>
          <w:p w:rsidR="00523276" w:rsidP="005F0C0E" w:rsidRDefault="00523276" w14:paraId="52F28E31" w14:textId="77777777"/>
          <w:p w:rsidR="00523276" w:rsidP="005F0C0E" w:rsidRDefault="00523276" w14:paraId="16EEA5E8" w14:textId="140AD399">
            <w:r w:rsidR="54FCD850">
              <w:rPr/>
              <w:t>PowerPoint</w:t>
            </w:r>
            <w:r w:rsidR="00523276">
              <w:rPr/>
              <w:t xml:space="preserve"> notes</w:t>
            </w:r>
            <w:r w:rsidR="00482FE6">
              <w:rPr/>
              <w:t>.</w:t>
            </w:r>
          </w:p>
          <w:p w:rsidR="006460D8" w:rsidP="005F0C0E" w:rsidRDefault="006460D8" w14:paraId="5328F294" w14:textId="77777777"/>
          <w:p w:rsidR="006460D8" w:rsidP="005F0C0E" w:rsidRDefault="006460D8" w14:paraId="12B518C2" w14:textId="62FE3072"/>
        </w:tc>
        <w:tc>
          <w:tcPr>
            <w:tcW w:w="1936" w:type="dxa"/>
            <w:tcMar/>
          </w:tcPr>
          <w:p w:rsidR="00033086" w:rsidP="005F0C0E" w:rsidRDefault="00535C76" w14:paraId="48839840" w14:textId="74733D54">
            <w:r>
              <w:t>Some learners still may ask questions</w:t>
            </w:r>
            <w:r w:rsidR="00B87684">
              <w:t xml:space="preserve"> causing delays.</w:t>
            </w:r>
          </w:p>
        </w:tc>
        <w:tc>
          <w:tcPr>
            <w:tcW w:w="1937" w:type="dxa"/>
            <w:tcMar/>
          </w:tcPr>
          <w:p w:rsidR="00033086" w:rsidP="005F0C0E" w:rsidRDefault="00E31604" w14:paraId="7B74BDEA" w14:textId="1CBA9C2E">
            <w:r>
              <w:t>Contin</w:t>
            </w:r>
            <w:r w:rsidR="00AB0E37">
              <w:t>uous</w:t>
            </w:r>
            <w:r w:rsidR="00C55B02">
              <w:t>.</w:t>
            </w:r>
          </w:p>
        </w:tc>
      </w:tr>
      <w:tr w:rsidR="00033086" w:rsidTr="06EB1341" w14:paraId="3835EDEB" w14:textId="77777777">
        <w:trPr>
          <w:trHeight w:val="423"/>
        </w:trPr>
        <w:tc>
          <w:tcPr>
            <w:tcW w:w="1936" w:type="dxa"/>
            <w:tcMar/>
          </w:tcPr>
          <w:p w:rsidR="00033086" w:rsidP="006A3BB1" w:rsidRDefault="003977F2" w14:paraId="01D1A50A" w14:textId="77777777">
            <w:r>
              <w:t>Re</w:t>
            </w:r>
            <w:r w:rsidR="006A3BB1">
              <w:t xml:space="preserve">hearsal </w:t>
            </w:r>
          </w:p>
          <w:p w:rsidR="006A3BB1" w:rsidP="005F0C0E" w:rsidRDefault="006A3BB1" w14:paraId="5C0BA2C4" w14:textId="77777777">
            <w:pPr>
              <w:jc w:val="center"/>
            </w:pPr>
          </w:p>
          <w:p w:rsidR="006A3BB1" w:rsidP="005F0C0E" w:rsidRDefault="006A3BB1" w14:paraId="40E34889" w14:textId="2AF620C1">
            <w:pPr>
              <w:jc w:val="center"/>
            </w:pPr>
          </w:p>
        </w:tc>
        <w:tc>
          <w:tcPr>
            <w:tcW w:w="1936" w:type="dxa"/>
            <w:tcMar/>
          </w:tcPr>
          <w:p w:rsidR="00033086" w:rsidP="005F0C0E" w:rsidRDefault="00395566" w14:paraId="7B370521" w14:textId="77777777">
            <w:r w:rsidRPr="007804D3">
              <w:rPr>
                <w:color w:val="156082" w:themeColor="accent1"/>
              </w:rPr>
              <w:t>A</w:t>
            </w:r>
            <w:r w:rsidR="007804D3">
              <w:t xml:space="preserve">. </w:t>
            </w:r>
            <w:r w:rsidR="00A97050">
              <w:t>Practice</w:t>
            </w:r>
            <w:r w:rsidR="001B49F9">
              <w:t xml:space="preserve"> lessons </w:t>
            </w:r>
            <w:r w:rsidR="002E0E84">
              <w:t>to build confidence</w:t>
            </w:r>
            <w:r w:rsidR="00A66633">
              <w:t>.</w:t>
            </w:r>
          </w:p>
          <w:p w:rsidR="00A66633" w:rsidP="005F0C0E" w:rsidRDefault="00A66633" w14:paraId="3146AD89" w14:textId="77777777"/>
          <w:p w:rsidR="00A66633" w:rsidP="005F0C0E" w:rsidRDefault="00A66633" w14:paraId="6A62996B" w14:textId="1DF1371E">
            <w:r w:rsidRPr="06EB1341" w:rsidR="00A66633">
              <w:rPr>
                <w:color w:val="156082" w:themeColor="accent1" w:themeTint="FF" w:themeShade="FF"/>
              </w:rPr>
              <w:t>B</w:t>
            </w:r>
            <w:r w:rsidR="00A66633">
              <w:rPr/>
              <w:t xml:space="preserve">. </w:t>
            </w:r>
            <w:r w:rsidR="5C618F1C">
              <w:rPr/>
              <w:t>Rehearse</w:t>
            </w:r>
            <w:r w:rsidR="00995CC4">
              <w:rPr/>
              <w:t xml:space="preserve"> timing and transitions </w:t>
            </w:r>
            <w:r w:rsidR="002E4030">
              <w:rPr/>
              <w:t>before each activity.</w:t>
            </w:r>
          </w:p>
        </w:tc>
        <w:tc>
          <w:tcPr>
            <w:tcW w:w="1936" w:type="dxa"/>
            <w:tcMar/>
          </w:tcPr>
          <w:p w:rsidR="00033086" w:rsidP="005F0C0E" w:rsidRDefault="00F83A24" w14:paraId="72FC2366" w14:textId="112AFB56">
            <w:r>
              <w:t>Lesson plan</w:t>
            </w:r>
            <w:r w:rsidR="00482FE6">
              <w:t>.</w:t>
            </w:r>
          </w:p>
          <w:p w:rsidR="00F83A24" w:rsidP="005F0C0E" w:rsidRDefault="00F83A24" w14:paraId="312FDF17" w14:textId="77777777"/>
          <w:p w:rsidR="00F83A24" w:rsidP="005F0C0E" w:rsidRDefault="00F83A24" w14:paraId="645AC894" w14:textId="46E2111A">
            <w:r w:rsidR="4ADA09D6">
              <w:rPr/>
              <w:t>PowerPoint</w:t>
            </w:r>
            <w:r w:rsidR="00482FE6">
              <w:rPr/>
              <w:t>.</w:t>
            </w:r>
          </w:p>
          <w:p w:rsidR="004874AD" w:rsidP="005F0C0E" w:rsidRDefault="004874AD" w14:paraId="33E1F2F4" w14:textId="77777777"/>
          <w:p w:rsidR="004874AD" w:rsidP="005F0C0E" w:rsidRDefault="004874AD" w14:paraId="63A47C0E" w14:textId="3DF370EB">
            <w:r>
              <w:t>Materials</w:t>
            </w:r>
            <w:r w:rsidR="00482FE6">
              <w:t>.</w:t>
            </w:r>
          </w:p>
        </w:tc>
        <w:tc>
          <w:tcPr>
            <w:tcW w:w="1936" w:type="dxa"/>
            <w:tcMar/>
          </w:tcPr>
          <w:p w:rsidR="00033086" w:rsidP="005F0C0E" w:rsidRDefault="001E6484" w14:paraId="38380B4A" w14:textId="721CE7DA">
            <w:r>
              <w:t>Limited time for rehearsals</w:t>
            </w:r>
            <w:r w:rsidR="00B808BB">
              <w:t xml:space="preserve"> before each lesson.</w:t>
            </w:r>
          </w:p>
        </w:tc>
        <w:tc>
          <w:tcPr>
            <w:tcW w:w="1937" w:type="dxa"/>
            <w:tcMar/>
          </w:tcPr>
          <w:p w:rsidR="00033086" w:rsidP="005F0C0E" w:rsidRDefault="007554E0" w14:paraId="31302005" w14:textId="116A1780">
            <w:r>
              <w:t>Ongoing</w:t>
            </w:r>
            <w:r w:rsidR="00C55B02">
              <w:t>.</w:t>
            </w:r>
          </w:p>
          <w:p w:rsidR="007554E0" w:rsidP="005F0C0E" w:rsidRDefault="007554E0" w14:paraId="760E238D" w14:textId="77777777"/>
          <w:p w:rsidR="007554E0" w:rsidP="005F0C0E" w:rsidRDefault="007554E0" w14:paraId="5915E66E" w14:textId="2E1448E4">
            <w:r>
              <w:t>Before each lesson</w:t>
            </w:r>
            <w:r w:rsidR="00C55B02">
              <w:t>.</w:t>
            </w:r>
          </w:p>
        </w:tc>
      </w:tr>
    </w:tbl>
    <w:p w:rsidR="00113805" w:rsidRDefault="00113805" w14:paraId="637FDD56" w14:textId="77777777"/>
    <w:sectPr w:rsidR="00113805" w:rsidSect="00F0675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69QtFpuE" int2:invalidationBookmarkName="" int2:hashCode="e3+TZqNgMaC5Vf" int2:id="TTxlY0AQ">
      <int2:state int2:value="Rejected" int2:type="AugLoop_Text_Critique"/>
    </int2:bookmark>
    <int2:bookmark int2:bookmarkName="_Int_aXJc4vbf" int2:invalidationBookmarkName="" int2:hashCode="6bo9Ol/LZWs6x9" int2:id="AOunjTCK">
      <int2:state int2:value="Rejected" int2:type="AugLoop_Text_Critique"/>
    </int2:bookmark>
    <int2:bookmark int2:bookmarkName="_Int_BsXYs4Vo" int2:invalidationBookmarkName="" int2:hashCode="XPf0qibiqx25B8" int2:id="bChB1vG6">
      <int2:state int2:value="Rejected" int2:type="AugLoop_Text_Critique"/>
    </int2:bookmark>
    <int2:bookmark int2:bookmarkName="_Int_XZtMVY20" int2:invalidationBookmarkName="" int2:hashCode="e3+TZqNgMaC5Vf" int2:id="3CuWvST2">
      <int2:state int2:value="Rejected" int2:type="AugLoop_Text_Critique"/>
    </int2:bookmark>
    <int2:bookmark int2:bookmarkName="_Int_4qAxIwyt" int2:invalidationBookmarkName="" int2:hashCode="wGaqei8aKWnHGI" int2:id="of5MvtHN">
      <int2:state int2:value="Rejected" int2:type="AugLoop_Text_Critique"/>
    </int2:bookmark>
    <int2:bookmark int2:bookmarkName="_Int_s12bZ7fU" int2:invalidationBookmarkName="" int2:hashCode="eoGoMMnFdMawT5" int2:id="KPIxeJzX">
      <int2:state int2:value="Rejected" int2:type="AugLoop_Text_Critique"/>
    </int2:bookmark>
    <int2:bookmark int2:bookmarkName="_Int_4kdzJOHF" int2:invalidationBookmarkName="" int2:hashCode="XPf0qibiqx25B8" int2:id="t0XZjbiA">
      <int2:state int2:value="Rejected" int2:type="AugLoop_Text_Critique"/>
    </int2:bookmark>
    <int2:bookmark int2:bookmarkName="_Int_lFK4s0I7" int2:invalidationBookmarkName="" int2:hashCode="2Dqx4ALKP/4gPp" int2:id="WFDttOv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D35B7E"/>
    <w:multiLevelType w:val="hybridMultilevel"/>
    <w:tmpl w:val="419EB244"/>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C04C2"/>
    <w:multiLevelType w:val="hybridMultilevel"/>
    <w:tmpl w:val="23E2D89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79165D"/>
    <w:multiLevelType w:val="hybridMultilevel"/>
    <w:tmpl w:val="08B0BC44"/>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A130F4"/>
    <w:multiLevelType w:val="hybridMultilevel"/>
    <w:tmpl w:val="60CCDA76"/>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8123520">
    <w:abstractNumId w:val="1"/>
  </w:num>
  <w:num w:numId="2" w16cid:durableId="797575472">
    <w:abstractNumId w:val="3"/>
  </w:num>
  <w:num w:numId="3" w16cid:durableId="668211744">
    <w:abstractNumId w:val="2"/>
  </w:num>
  <w:num w:numId="4" w16cid:durableId="1213268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revisionView w:formatting="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805"/>
    <w:rsid w:val="00002730"/>
    <w:rsid w:val="00006933"/>
    <w:rsid w:val="00030577"/>
    <w:rsid w:val="00033086"/>
    <w:rsid w:val="00096FBA"/>
    <w:rsid w:val="000A587E"/>
    <w:rsid w:val="000B050A"/>
    <w:rsid w:val="0011230A"/>
    <w:rsid w:val="00113805"/>
    <w:rsid w:val="001229F9"/>
    <w:rsid w:val="001A74A3"/>
    <w:rsid w:val="001B49F9"/>
    <w:rsid w:val="001B518A"/>
    <w:rsid w:val="001E6484"/>
    <w:rsid w:val="001F0FEB"/>
    <w:rsid w:val="001F2BD3"/>
    <w:rsid w:val="002426F2"/>
    <w:rsid w:val="00257006"/>
    <w:rsid w:val="00263439"/>
    <w:rsid w:val="002A65E6"/>
    <w:rsid w:val="002B1FDD"/>
    <w:rsid w:val="002C17FB"/>
    <w:rsid w:val="002E0E84"/>
    <w:rsid w:val="002E4030"/>
    <w:rsid w:val="00311346"/>
    <w:rsid w:val="00321A33"/>
    <w:rsid w:val="00321EBF"/>
    <w:rsid w:val="00381978"/>
    <w:rsid w:val="0038664D"/>
    <w:rsid w:val="00395566"/>
    <w:rsid w:val="003977F2"/>
    <w:rsid w:val="003A3E56"/>
    <w:rsid w:val="003A502B"/>
    <w:rsid w:val="003C3047"/>
    <w:rsid w:val="003E7E1C"/>
    <w:rsid w:val="004025B9"/>
    <w:rsid w:val="004300A8"/>
    <w:rsid w:val="004562CE"/>
    <w:rsid w:val="0046160C"/>
    <w:rsid w:val="00482FE6"/>
    <w:rsid w:val="004874AD"/>
    <w:rsid w:val="004C4374"/>
    <w:rsid w:val="004E2AE4"/>
    <w:rsid w:val="005141FC"/>
    <w:rsid w:val="00515126"/>
    <w:rsid w:val="00523276"/>
    <w:rsid w:val="00535C76"/>
    <w:rsid w:val="00543504"/>
    <w:rsid w:val="005624B1"/>
    <w:rsid w:val="00577E44"/>
    <w:rsid w:val="00583E8C"/>
    <w:rsid w:val="00586E47"/>
    <w:rsid w:val="005B75FB"/>
    <w:rsid w:val="00612BD5"/>
    <w:rsid w:val="006233CE"/>
    <w:rsid w:val="0063376A"/>
    <w:rsid w:val="00640B46"/>
    <w:rsid w:val="006460D8"/>
    <w:rsid w:val="006558AC"/>
    <w:rsid w:val="006566E5"/>
    <w:rsid w:val="006869DD"/>
    <w:rsid w:val="00687FD3"/>
    <w:rsid w:val="00692C2F"/>
    <w:rsid w:val="006A3BB1"/>
    <w:rsid w:val="006B47AA"/>
    <w:rsid w:val="006D5C0C"/>
    <w:rsid w:val="006D7692"/>
    <w:rsid w:val="006F0B63"/>
    <w:rsid w:val="007554E0"/>
    <w:rsid w:val="00775222"/>
    <w:rsid w:val="007804D3"/>
    <w:rsid w:val="00792731"/>
    <w:rsid w:val="0079375B"/>
    <w:rsid w:val="007D3C80"/>
    <w:rsid w:val="0081244C"/>
    <w:rsid w:val="00894DFD"/>
    <w:rsid w:val="008B10FC"/>
    <w:rsid w:val="008E3966"/>
    <w:rsid w:val="008F454D"/>
    <w:rsid w:val="00904701"/>
    <w:rsid w:val="009518B5"/>
    <w:rsid w:val="009610B4"/>
    <w:rsid w:val="00983AEF"/>
    <w:rsid w:val="00995CC4"/>
    <w:rsid w:val="00A10509"/>
    <w:rsid w:val="00A14CA3"/>
    <w:rsid w:val="00A36129"/>
    <w:rsid w:val="00A4778C"/>
    <w:rsid w:val="00A66633"/>
    <w:rsid w:val="00A76297"/>
    <w:rsid w:val="00A87DCD"/>
    <w:rsid w:val="00A97050"/>
    <w:rsid w:val="00AA18DC"/>
    <w:rsid w:val="00AB0E37"/>
    <w:rsid w:val="00AC4DB2"/>
    <w:rsid w:val="00AE39C4"/>
    <w:rsid w:val="00B17521"/>
    <w:rsid w:val="00B24424"/>
    <w:rsid w:val="00B714E1"/>
    <w:rsid w:val="00B7518C"/>
    <w:rsid w:val="00B80316"/>
    <w:rsid w:val="00B808BB"/>
    <w:rsid w:val="00B87684"/>
    <w:rsid w:val="00BB72FF"/>
    <w:rsid w:val="00BE73B8"/>
    <w:rsid w:val="00C01919"/>
    <w:rsid w:val="00C07B68"/>
    <w:rsid w:val="00C55B02"/>
    <w:rsid w:val="00C60957"/>
    <w:rsid w:val="00C64118"/>
    <w:rsid w:val="00CD5431"/>
    <w:rsid w:val="00D03F9B"/>
    <w:rsid w:val="00D07356"/>
    <w:rsid w:val="00D13077"/>
    <w:rsid w:val="00D36A7E"/>
    <w:rsid w:val="00D4171C"/>
    <w:rsid w:val="00D45B0B"/>
    <w:rsid w:val="00D77B40"/>
    <w:rsid w:val="00D85F36"/>
    <w:rsid w:val="00D94BBD"/>
    <w:rsid w:val="00DA4682"/>
    <w:rsid w:val="00DB257A"/>
    <w:rsid w:val="00DB483A"/>
    <w:rsid w:val="00DB6124"/>
    <w:rsid w:val="00DC7EB1"/>
    <w:rsid w:val="00DF63C4"/>
    <w:rsid w:val="00E100F1"/>
    <w:rsid w:val="00E30C93"/>
    <w:rsid w:val="00E31604"/>
    <w:rsid w:val="00E3272D"/>
    <w:rsid w:val="00E51560"/>
    <w:rsid w:val="00E641CE"/>
    <w:rsid w:val="00E7532F"/>
    <w:rsid w:val="00EB5DFD"/>
    <w:rsid w:val="00EE12B0"/>
    <w:rsid w:val="00F06757"/>
    <w:rsid w:val="00F14A51"/>
    <w:rsid w:val="00F570A4"/>
    <w:rsid w:val="00F812CC"/>
    <w:rsid w:val="00F83A24"/>
    <w:rsid w:val="00F950ED"/>
    <w:rsid w:val="00FB0C32"/>
    <w:rsid w:val="06EB1341"/>
    <w:rsid w:val="1469FF76"/>
    <w:rsid w:val="247A2E98"/>
    <w:rsid w:val="3B03D344"/>
    <w:rsid w:val="4A923E6B"/>
    <w:rsid w:val="4ADA09D6"/>
    <w:rsid w:val="54FCD850"/>
    <w:rsid w:val="5C618F1C"/>
    <w:rsid w:val="73278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443F5E"/>
  <w15:chartTrackingRefBased/>
  <w15:docId w15:val="{6F89DFB5-6496-1246-AC69-4691A9428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1380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80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8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8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8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8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8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8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80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380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1380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1380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380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380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380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380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380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3805"/>
    <w:rPr>
      <w:rFonts w:eastAsiaTheme="majorEastAsia" w:cstheme="majorBidi"/>
      <w:color w:val="272727" w:themeColor="text1" w:themeTint="D8"/>
    </w:rPr>
  </w:style>
  <w:style w:type="paragraph" w:styleId="Title">
    <w:name w:val="Title"/>
    <w:basedOn w:val="Normal"/>
    <w:next w:val="Normal"/>
    <w:link w:val="TitleChar"/>
    <w:uiPriority w:val="10"/>
    <w:qFormat/>
    <w:rsid w:val="0011380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380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380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38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805"/>
    <w:pPr>
      <w:spacing w:before="160"/>
      <w:jc w:val="center"/>
    </w:pPr>
    <w:rPr>
      <w:i/>
      <w:iCs/>
      <w:color w:val="404040" w:themeColor="text1" w:themeTint="BF"/>
    </w:rPr>
  </w:style>
  <w:style w:type="character" w:styleId="QuoteChar" w:customStyle="1">
    <w:name w:val="Quote Char"/>
    <w:basedOn w:val="DefaultParagraphFont"/>
    <w:link w:val="Quote"/>
    <w:uiPriority w:val="29"/>
    <w:rsid w:val="00113805"/>
    <w:rPr>
      <w:i/>
      <w:iCs/>
      <w:color w:val="404040" w:themeColor="text1" w:themeTint="BF"/>
    </w:rPr>
  </w:style>
  <w:style w:type="paragraph" w:styleId="ListParagraph">
    <w:name w:val="List Paragraph"/>
    <w:basedOn w:val="Normal"/>
    <w:uiPriority w:val="34"/>
    <w:qFormat/>
    <w:rsid w:val="00113805"/>
    <w:pPr>
      <w:ind w:left="720"/>
      <w:contextualSpacing/>
    </w:pPr>
  </w:style>
  <w:style w:type="character" w:styleId="IntenseEmphasis">
    <w:name w:val="Intense Emphasis"/>
    <w:basedOn w:val="DefaultParagraphFont"/>
    <w:uiPriority w:val="21"/>
    <w:qFormat/>
    <w:rsid w:val="00113805"/>
    <w:rPr>
      <w:i/>
      <w:iCs/>
      <w:color w:val="0F4761" w:themeColor="accent1" w:themeShade="BF"/>
    </w:rPr>
  </w:style>
  <w:style w:type="paragraph" w:styleId="IntenseQuote">
    <w:name w:val="Intense Quote"/>
    <w:basedOn w:val="Normal"/>
    <w:next w:val="Normal"/>
    <w:link w:val="IntenseQuoteChar"/>
    <w:uiPriority w:val="30"/>
    <w:qFormat/>
    <w:rsid w:val="0011380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3805"/>
    <w:rPr>
      <w:i/>
      <w:iCs/>
      <w:color w:val="0F4761" w:themeColor="accent1" w:themeShade="BF"/>
    </w:rPr>
  </w:style>
  <w:style w:type="character" w:styleId="IntenseReference">
    <w:name w:val="Intense Reference"/>
    <w:basedOn w:val="DefaultParagraphFont"/>
    <w:uiPriority w:val="32"/>
    <w:qFormat/>
    <w:rsid w:val="00113805"/>
    <w:rPr>
      <w:b/>
      <w:bCs/>
      <w:smallCaps/>
      <w:color w:val="0F4761" w:themeColor="accent1" w:themeShade="BF"/>
      <w:spacing w:val="5"/>
    </w:rPr>
  </w:style>
  <w:style w:type="table" w:styleId="TableGrid">
    <w:name w:val="Table Grid"/>
    <w:basedOn w:val="TableNormal"/>
    <w:uiPriority w:val="39"/>
    <w:rsid w:val="0011380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5Dark-Accent5">
    <w:name w:val="Grid Table 5 Dark Accent 5"/>
    <w:basedOn w:val="TableNormal"/>
    <w:uiPriority w:val="50"/>
    <w:rsid w:val="00DC7EB1"/>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2CEED"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02B93"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02B93"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02B93"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3-Accent5">
    <w:name w:val="Grid Table 3 Accent 5"/>
    <w:basedOn w:val="TableNormal"/>
    <w:uiPriority w:val="48"/>
    <w:rsid w:val="00DC7EB1"/>
    <w:pPr>
      <w:spacing w:after="0" w:line="240" w:lineRule="auto"/>
    </w:p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insideV w:val="single" w:color="D86DCB"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color="D86DCB" w:themeColor="accent5" w:themeTint="99" w:sz="4" w:space="0"/>
        </w:tcBorders>
      </w:tcPr>
    </w:tblStylePr>
    <w:tblStylePr w:type="nwCell">
      <w:tblPr/>
      <w:tcPr>
        <w:tcBorders>
          <w:bottom w:val="single" w:color="D86DCB" w:themeColor="accent5" w:themeTint="99" w:sz="4" w:space="0"/>
        </w:tcBorders>
      </w:tcPr>
    </w:tblStylePr>
    <w:tblStylePr w:type="seCell">
      <w:tblPr/>
      <w:tcPr>
        <w:tcBorders>
          <w:top w:val="single" w:color="D86DCB" w:themeColor="accent5" w:themeTint="99" w:sz="4" w:space="0"/>
        </w:tcBorders>
      </w:tcPr>
    </w:tblStylePr>
    <w:tblStylePr w:type="swCell">
      <w:tblPr/>
      <w:tcPr>
        <w:tcBorders>
          <w:top w:val="single" w:color="D86DCB" w:themeColor="accent5" w:themeTint="99" w:sz="4" w:space="0"/>
        </w:tcBorders>
      </w:tcPr>
    </w:tblStylePr>
  </w:style>
  <w:style w:type="table" w:styleId="GridTable1Light-Accent5">
    <w:name w:val="Grid Table 1 Light Accent 5"/>
    <w:basedOn w:val="TableNormal"/>
    <w:uiPriority w:val="46"/>
    <w:rsid w:val="00DC7EB1"/>
    <w:pPr>
      <w:spacing w:after="0" w:line="240" w:lineRule="auto"/>
    </w:pPr>
    <w:tblPr>
      <w:tblStyleRowBandSize w:val="1"/>
      <w:tblStyleColBandSize w:val="1"/>
      <w:tblBorders>
        <w:top w:val="single" w:color="E59EDC" w:themeColor="accent5" w:themeTint="66" w:sz="4" w:space="0"/>
        <w:left w:val="single" w:color="E59EDC" w:themeColor="accent5" w:themeTint="66" w:sz="4" w:space="0"/>
        <w:bottom w:val="single" w:color="E59EDC" w:themeColor="accent5" w:themeTint="66" w:sz="4" w:space="0"/>
        <w:right w:val="single" w:color="E59EDC" w:themeColor="accent5" w:themeTint="66" w:sz="4" w:space="0"/>
        <w:insideH w:val="single" w:color="E59EDC" w:themeColor="accent5" w:themeTint="66" w:sz="4" w:space="0"/>
        <w:insideV w:val="single" w:color="E59EDC" w:themeColor="accent5" w:themeTint="66" w:sz="4" w:space="0"/>
      </w:tblBorders>
    </w:tblPr>
    <w:tblStylePr w:type="firstRow">
      <w:rPr>
        <w:b/>
        <w:bCs/>
      </w:rPr>
      <w:tblPr/>
      <w:tcPr>
        <w:tcBorders>
          <w:bottom w:val="single" w:color="D86DCB" w:themeColor="accent5" w:themeTint="99" w:sz="12" w:space="0"/>
        </w:tcBorders>
      </w:tcPr>
    </w:tblStylePr>
    <w:tblStylePr w:type="lastRow">
      <w:rPr>
        <w:b/>
        <w:bCs/>
      </w:rPr>
      <w:tblPr/>
      <w:tcPr>
        <w:tcBorders>
          <w:top w:val="double" w:color="D86DCB" w:themeColor="accent5" w:themeTint="99" w:sz="2" w:space="0"/>
        </w:tcBorders>
      </w:tcPr>
    </w:tblStylePr>
    <w:tblStylePr w:type="firstCol">
      <w:rPr>
        <w:b/>
        <w:bCs/>
      </w:rPr>
    </w:tblStylePr>
    <w:tblStylePr w:type="lastCol">
      <w:rPr>
        <w:b/>
        <w:bCs/>
      </w:rPr>
    </w:tblStylePr>
  </w:style>
  <w:style w:type="table" w:styleId="PlainTable5">
    <w:name w:val="Plain Table 5"/>
    <w:basedOn w:val="TableNormal"/>
    <w:uiPriority w:val="45"/>
    <w:rsid w:val="0063376A"/>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Accent5">
    <w:name w:val="List Table 5 Dark Accent 5"/>
    <w:basedOn w:val="TableNormal"/>
    <w:uiPriority w:val="50"/>
    <w:rsid w:val="0063376A"/>
    <w:pPr>
      <w:spacing w:after="0" w:line="240" w:lineRule="auto"/>
    </w:pPr>
    <w:rPr>
      <w:color w:val="FFFFFF" w:themeColor="background1"/>
    </w:rPr>
    <w:tblPr>
      <w:tblStyleRowBandSize w:val="1"/>
      <w:tblStyleColBandSize w:val="1"/>
      <w:tblBorders>
        <w:top w:val="single" w:color="A02B93" w:themeColor="accent5" w:sz="24" w:space="0"/>
        <w:left w:val="single" w:color="A02B93" w:themeColor="accent5" w:sz="24" w:space="0"/>
        <w:bottom w:val="single" w:color="A02B93" w:themeColor="accent5" w:sz="24" w:space="0"/>
        <w:right w:val="single" w:color="A02B93" w:themeColor="accent5" w:sz="24" w:space="0"/>
      </w:tblBorders>
    </w:tblPr>
    <w:tcPr>
      <w:shd w:val="clear" w:color="auto" w:fill="A02B93"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Ridley (1908502)</dc:creator>
  <keywords/>
  <dc:description/>
  <lastModifiedBy>Louise Ridley (1908502)</lastModifiedBy>
  <revision>3</revision>
  <dcterms:created xsi:type="dcterms:W3CDTF">2024-10-11T10:19:00.0000000Z</dcterms:created>
  <dcterms:modified xsi:type="dcterms:W3CDTF">2024-10-11T12:35:36.0166707Z</dcterms:modified>
</coreProperties>
</file>