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A5251E" w14:textId="77777777" w:rsidR="005E2F5D" w:rsidRDefault="005E2F5D" w:rsidP="005E2F5D">
      <w:pPr>
        <w:jc w:val="center"/>
        <w:rPr>
          <w:sz w:val="56"/>
        </w:rPr>
      </w:pPr>
    </w:p>
    <w:p w14:paraId="4B8DBFD9" w14:textId="77777777" w:rsidR="005E2F5D" w:rsidRDefault="005E2F5D" w:rsidP="005E2F5D">
      <w:pPr>
        <w:jc w:val="center"/>
        <w:rPr>
          <w:sz w:val="56"/>
        </w:rPr>
      </w:pPr>
    </w:p>
    <w:p w14:paraId="1805BA68" w14:textId="77777777" w:rsidR="005E2F5D" w:rsidRDefault="005E2F5D" w:rsidP="005E2F5D">
      <w:pPr>
        <w:jc w:val="center"/>
        <w:rPr>
          <w:sz w:val="56"/>
        </w:rPr>
      </w:pPr>
    </w:p>
    <w:p w14:paraId="2ECCE1B4" w14:textId="77777777" w:rsidR="00264E9F" w:rsidRDefault="00203692" w:rsidP="005E2F5D">
      <w:pPr>
        <w:jc w:val="center"/>
        <w:rPr>
          <w:sz w:val="56"/>
        </w:rPr>
      </w:pPr>
      <w:r>
        <w:rPr>
          <w:sz w:val="56"/>
        </w:rPr>
        <w:t>Critical analysis of the defensive properties of standard armour compared to bar armour when attacked by RPG</w:t>
      </w:r>
      <w:r w:rsidR="00DA4465">
        <w:rPr>
          <w:sz w:val="56"/>
        </w:rPr>
        <w:t>?</w:t>
      </w:r>
    </w:p>
    <w:p w14:paraId="04FB7988" w14:textId="77777777" w:rsidR="00203692" w:rsidRPr="005E2F5D" w:rsidRDefault="00203692" w:rsidP="005E2F5D">
      <w:pPr>
        <w:jc w:val="center"/>
        <w:rPr>
          <w:sz w:val="56"/>
        </w:rPr>
      </w:pPr>
    </w:p>
    <w:p w14:paraId="3E72004B" w14:textId="77777777" w:rsidR="005E2F5D" w:rsidRDefault="005E2F5D" w:rsidP="005E2F5D">
      <w:pPr>
        <w:jc w:val="center"/>
        <w:rPr>
          <w:sz w:val="56"/>
        </w:rPr>
      </w:pPr>
      <w:r w:rsidRPr="005E2F5D">
        <w:rPr>
          <w:sz w:val="56"/>
        </w:rPr>
        <w:t>Research Proposal</w:t>
      </w:r>
    </w:p>
    <w:p w14:paraId="36820554" w14:textId="77777777" w:rsidR="00203692" w:rsidRPr="005E2F5D" w:rsidRDefault="00203692" w:rsidP="005E2F5D">
      <w:pPr>
        <w:jc w:val="center"/>
        <w:rPr>
          <w:sz w:val="56"/>
        </w:rPr>
      </w:pPr>
    </w:p>
    <w:p w14:paraId="35133751" w14:textId="77777777" w:rsidR="005E2F5D" w:rsidRDefault="00A80EFC" w:rsidP="005E2F5D">
      <w:pPr>
        <w:jc w:val="center"/>
        <w:rPr>
          <w:sz w:val="48"/>
        </w:rPr>
      </w:pPr>
      <w:r>
        <w:rPr>
          <w:sz w:val="48"/>
        </w:rPr>
        <w:t>&lt;Scott Ling</w:t>
      </w:r>
      <w:r w:rsidR="005E2F5D" w:rsidRPr="005E2F5D">
        <w:rPr>
          <w:sz w:val="48"/>
        </w:rPr>
        <w:t>&gt;</w:t>
      </w:r>
    </w:p>
    <w:p w14:paraId="3D3DE310" w14:textId="77777777" w:rsidR="005E2F5D" w:rsidRDefault="005E2F5D">
      <w:pPr>
        <w:rPr>
          <w:sz w:val="48"/>
        </w:rPr>
      </w:pPr>
      <w:r>
        <w:rPr>
          <w:sz w:val="48"/>
        </w:rPr>
        <w:br w:type="page"/>
      </w:r>
    </w:p>
    <w:p w14:paraId="0A3C9EFA" w14:textId="77777777" w:rsidR="005E2F5D" w:rsidRDefault="005E2F5D" w:rsidP="005E2F5D">
      <w:pPr>
        <w:pStyle w:val="Heading1"/>
      </w:pPr>
      <w:bookmarkStart w:id="0" w:name="_Toc70506416"/>
      <w:r>
        <w:lastRenderedPageBreak/>
        <w:t>Contents</w:t>
      </w:r>
      <w:bookmarkEnd w:id="0"/>
    </w:p>
    <w:sdt>
      <w:sdtPr>
        <w:rPr>
          <w:rFonts w:asciiTheme="minorHAnsi" w:eastAsiaTheme="minorHAnsi" w:hAnsiTheme="minorHAnsi" w:cstheme="minorBidi"/>
          <w:color w:val="auto"/>
          <w:sz w:val="22"/>
          <w:szCs w:val="22"/>
          <w:lang w:val="en-GB"/>
        </w:rPr>
        <w:id w:val="-1229615184"/>
        <w:docPartObj>
          <w:docPartGallery w:val="Table of Contents"/>
          <w:docPartUnique/>
        </w:docPartObj>
      </w:sdtPr>
      <w:sdtEndPr>
        <w:rPr>
          <w:b/>
          <w:bCs/>
          <w:noProof/>
        </w:rPr>
      </w:sdtEndPr>
      <w:sdtContent>
        <w:p w14:paraId="52AB9F35" w14:textId="77777777" w:rsidR="00A80EFC" w:rsidRDefault="00A80EFC">
          <w:pPr>
            <w:pStyle w:val="TOCHeading"/>
          </w:pPr>
          <w:r>
            <w:t>Contents</w:t>
          </w:r>
        </w:p>
        <w:bookmarkStart w:id="1" w:name="_GoBack"/>
        <w:bookmarkEnd w:id="1"/>
        <w:p w14:paraId="2B91BE4C" w14:textId="616C3DA9" w:rsidR="00C66C69" w:rsidRDefault="00A80EF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506416" w:history="1">
            <w:r w:rsidR="00C66C69" w:rsidRPr="003A7C78">
              <w:rPr>
                <w:rStyle w:val="Hyperlink"/>
                <w:noProof/>
              </w:rPr>
              <w:t>Contents</w:t>
            </w:r>
            <w:r w:rsidR="00C66C69">
              <w:rPr>
                <w:noProof/>
                <w:webHidden/>
              </w:rPr>
              <w:tab/>
            </w:r>
            <w:r w:rsidR="00C66C69">
              <w:rPr>
                <w:noProof/>
                <w:webHidden/>
              </w:rPr>
              <w:fldChar w:fldCharType="begin"/>
            </w:r>
            <w:r w:rsidR="00C66C69">
              <w:rPr>
                <w:noProof/>
                <w:webHidden/>
              </w:rPr>
              <w:instrText xml:space="preserve"> PAGEREF _Toc70506416 \h </w:instrText>
            </w:r>
            <w:r w:rsidR="00C66C69">
              <w:rPr>
                <w:noProof/>
                <w:webHidden/>
              </w:rPr>
            </w:r>
            <w:r w:rsidR="00C66C69">
              <w:rPr>
                <w:noProof/>
                <w:webHidden/>
              </w:rPr>
              <w:fldChar w:fldCharType="separate"/>
            </w:r>
            <w:r w:rsidR="00C66C69">
              <w:rPr>
                <w:noProof/>
                <w:webHidden/>
              </w:rPr>
              <w:t>2</w:t>
            </w:r>
            <w:r w:rsidR="00C66C69">
              <w:rPr>
                <w:noProof/>
                <w:webHidden/>
              </w:rPr>
              <w:fldChar w:fldCharType="end"/>
            </w:r>
          </w:hyperlink>
        </w:p>
        <w:p w14:paraId="113E32F8" w14:textId="44F6F698" w:rsidR="00C66C69" w:rsidRDefault="00C66C69">
          <w:pPr>
            <w:pStyle w:val="TOC1"/>
            <w:tabs>
              <w:tab w:val="right" w:leader="dot" w:pos="9016"/>
            </w:tabs>
            <w:rPr>
              <w:rFonts w:eastAsiaTheme="minorEastAsia"/>
              <w:noProof/>
              <w:lang w:eastAsia="en-GB"/>
            </w:rPr>
          </w:pPr>
          <w:hyperlink w:anchor="_Toc70506417" w:history="1">
            <w:r w:rsidRPr="003A7C78">
              <w:rPr>
                <w:rStyle w:val="Hyperlink"/>
                <w:noProof/>
              </w:rPr>
              <w:t>Figures</w:t>
            </w:r>
            <w:r>
              <w:rPr>
                <w:noProof/>
                <w:webHidden/>
              </w:rPr>
              <w:tab/>
            </w:r>
            <w:r>
              <w:rPr>
                <w:noProof/>
                <w:webHidden/>
              </w:rPr>
              <w:fldChar w:fldCharType="begin"/>
            </w:r>
            <w:r>
              <w:rPr>
                <w:noProof/>
                <w:webHidden/>
              </w:rPr>
              <w:instrText xml:space="preserve"> PAGEREF _Toc70506417 \h </w:instrText>
            </w:r>
            <w:r>
              <w:rPr>
                <w:noProof/>
                <w:webHidden/>
              </w:rPr>
            </w:r>
            <w:r>
              <w:rPr>
                <w:noProof/>
                <w:webHidden/>
              </w:rPr>
              <w:fldChar w:fldCharType="separate"/>
            </w:r>
            <w:r>
              <w:rPr>
                <w:noProof/>
                <w:webHidden/>
              </w:rPr>
              <w:t>3</w:t>
            </w:r>
            <w:r>
              <w:rPr>
                <w:noProof/>
                <w:webHidden/>
              </w:rPr>
              <w:fldChar w:fldCharType="end"/>
            </w:r>
          </w:hyperlink>
        </w:p>
        <w:p w14:paraId="1A3617E8" w14:textId="6BAA1C8B" w:rsidR="00C66C69" w:rsidRDefault="00C66C69">
          <w:pPr>
            <w:pStyle w:val="TOC1"/>
            <w:tabs>
              <w:tab w:val="right" w:leader="dot" w:pos="9016"/>
            </w:tabs>
            <w:rPr>
              <w:rFonts w:eastAsiaTheme="minorEastAsia"/>
              <w:noProof/>
              <w:lang w:eastAsia="en-GB"/>
            </w:rPr>
          </w:pPr>
          <w:hyperlink w:anchor="_Toc70506418" w:history="1">
            <w:r w:rsidRPr="003A7C78">
              <w:rPr>
                <w:rStyle w:val="Hyperlink"/>
                <w:noProof/>
              </w:rPr>
              <w:t>Table</w:t>
            </w:r>
            <w:r>
              <w:rPr>
                <w:noProof/>
                <w:webHidden/>
              </w:rPr>
              <w:tab/>
            </w:r>
            <w:r>
              <w:rPr>
                <w:noProof/>
                <w:webHidden/>
              </w:rPr>
              <w:fldChar w:fldCharType="begin"/>
            </w:r>
            <w:r>
              <w:rPr>
                <w:noProof/>
                <w:webHidden/>
              </w:rPr>
              <w:instrText xml:space="preserve"> PAGEREF _Toc70506418 \h </w:instrText>
            </w:r>
            <w:r>
              <w:rPr>
                <w:noProof/>
                <w:webHidden/>
              </w:rPr>
            </w:r>
            <w:r>
              <w:rPr>
                <w:noProof/>
                <w:webHidden/>
              </w:rPr>
              <w:fldChar w:fldCharType="separate"/>
            </w:r>
            <w:r>
              <w:rPr>
                <w:noProof/>
                <w:webHidden/>
              </w:rPr>
              <w:t>3</w:t>
            </w:r>
            <w:r>
              <w:rPr>
                <w:noProof/>
                <w:webHidden/>
              </w:rPr>
              <w:fldChar w:fldCharType="end"/>
            </w:r>
          </w:hyperlink>
        </w:p>
        <w:p w14:paraId="283FE185" w14:textId="7334A540" w:rsidR="00C66C69" w:rsidRDefault="00C66C69">
          <w:pPr>
            <w:pStyle w:val="TOC1"/>
            <w:tabs>
              <w:tab w:val="right" w:leader="dot" w:pos="9016"/>
            </w:tabs>
            <w:rPr>
              <w:rFonts w:eastAsiaTheme="minorEastAsia"/>
              <w:noProof/>
              <w:lang w:eastAsia="en-GB"/>
            </w:rPr>
          </w:pPr>
          <w:hyperlink w:anchor="_Toc70506419" w:history="1">
            <w:r w:rsidRPr="003A7C78">
              <w:rPr>
                <w:rStyle w:val="Hyperlink"/>
                <w:noProof/>
              </w:rPr>
              <w:t>2. Introduction</w:t>
            </w:r>
            <w:r>
              <w:rPr>
                <w:noProof/>
                <w:webHidden/>
              </w:rPr>
              <w:tab/>
            </w:r>
            <w:r>
              <w:rPr>
                <w:noProof/>
                <w:webHidden/>
              </w:rPr>
              <w:fldChar w:fldCharType="begin"/>
            </w:r>
            <w:r>
              <w:rPr>
                <w:noProof/>
                <w:webHidden/>
              </w:rPr>
              <w:instrText xml:space="preserve"> PAGEREF _Toc70506419 \h </w:instrText>
            </w:r>
            <w:r>
              <w:rPr>
                <w:noProof/>
                <w:webHidden/>
              </w:rPr>
            </w:r>
            <w:r>
              <w:rPr>
                <w:noProof/>
                <w:webHidden/>
              </w:rPr>
              <w:fldChar w:fldCharType="separate"/>
            </w:r>
            <w:r>
              <w:rPr>
                <w:noProof/>
                <w:webHidden/>
              </w:rPr>
              <w:t>3</w:t>
            </w:r>
            <w:r>
              <w:rPr>
                <w:noProof/>
                <w:webHidden/>
              </w:rPr>
              <w:fldChar w:fldCharType="end"/>
            </w:r>
          </w:hyperlink>
        </w:p>
        <w:p w14:paraId="35BB74AC" w14:textId="7E4E2703" w:rsidR="00C66C69" w:rsidRDefault="00C66C69">
          <w:pPr>
            <w:pStyle w:val="TOC1"/>
            <w:tabs>
              <w:tab w:val="right" w:leader="dot" w:pos="9016"/>
            </w:tabs>
            <w:rPr>
              <w:rFonts w:eastAsiaTheme="minorEastAsia"/>
              <w:noProof/>
              <w:lang w:eastAsia="en-GB"/>
            </w:rPr>
          </w:pPr>
          <w:hyperlink w:anchor="_Toc70506420" w:history="1">
            <w:r w:rsidRPr="003A7C78">
              <w:rPr>
                <w:rStyle w:val="Hyperlink"/>
                <w:noProof/>
              </w:rPr>
              <w:t>3. Background to the Proposed Research</w:t>
            </w:r>
            <w:r>
              <w:rPr>
                <w:noProof/>
                <w:webHidden/>
              </w:rPr>
              <w:tab/>
            </w:r>
            <w:r>
              <w:rPr>
                <w:noProof/>
                <w:webHidden/>
              </w:rPr>
              <w:fldChar w:fldCharType="begin"/>
            </w:r>
            <w:r>
              <w:rPr>
                <w:noProof/>
                <w:webHidden/>
              </w:rPr>
              <w:instrText xml:space="preserve"> PAGEREF _Toc70506420 \h </w:instrText>
            </w:r>
            <w:r>
              <w:rPr>
                <w:noProof/>
                <w:webHidden/>
              </w:rPr>
            </w:r>
            <w:r>
              <w:rPr>
                <w:noProof/>
                <w:webHidden/>
              </w:rPr>
              <w:fldChar w:fldCharType="separate"/>
            </w:r>
            <w:r>
              <w:rPr>
                <w:noProof/>
                <w:webHidden/>
              </w:rPr>
              <w:t>3</w:t>
            </w:r>
            <w:r>
              <w:rPr>
                <w:noProof/>
                <w:webHidden/>
              </w:rPr>
              <w:fldChar w:fldCharType="end"/>
            </w:r>
          </w:hyperlink>
        </w:p>
        <w:p w14:paraId="7377BDA7" w14:textId="237D2F06" w:rsidR="00C66C69" w:rsidRDefault="00C66C69">
          <w:pPr>
            <w:pStyle w:val="TOC2"/>
            <w:tabs>
              <w:tab w:val="right" w:leader="dot" w:pos="9016"/>
            </w:tabs>
            <w:rPr>
              <w:rFonts w:eastAsiaTheme="minorEastAsia"/>
              <w:noProof/>
              <w:lang w:eastAsia="en-GB"/>
            </w:rPr>
          </w:pPr>
          <w:hyperlink w:anchor="_Toc70506421" w:history="1">
            <w:r w:rsidRPr="003A7C78">
              <w:rPr>
                <w:rStyle w:val="Hyperlink"/>
                <w:noProof/>
              </w:rPr>
              <w:t>Standard military armour</w:t>
            </w:r>
            <w:r>
              <w:rPr>
                <w:noProof/>
                <w:webHidden/>
              </w:rPr>
              <w:tab/>
            </w:r>
            <w:r>
              <w:rPr>
                <w:noProof/>
                <w:webHidden/>
              </w:rPr>
              <w:fldChar w:fldCharType="begin"/>
            </w:r>
            <w:r>
              <w:rPr>
                <w:noProof/>
                <w:webHidden/>
              </w:rPr>
              <w:instrText xml:space="preserve"> PAGEREF _Toc70506421 \h </w:instrText>
            </w:r>
            <w:r>
              <w:rPr>
                <w:noProof/>
                <w:webHidden/>
              </w:rPr>
            </w:r>
            <w:r>
              <w:rPr>
                <w:noProof/>
                <w:webHidden/>
              </w:rPr>
              <w:fldChar w:fldCharType="separate"/>
            </w:r>
            <w:r>
              <w:rPr>
                <w:noProof/>
                <w:webHidden/>
              </w:rPr>
              <w:t>3</w:t>
            </w:r>
            <w:r>
              <w:rPr>
                <w:noProof/>
                <w:webHidden/>
              </w:rPr>
              <w:fldChar w:fldCharType="end"/>
            </w:r>
          </w:hyperlink>
        </w:p>
        <w:p w14:paraId="53B3A155" w14:textId="1FEB4AC5" w:rsidR="00C66C69" w:rsidRDefault="00C66C69">
          <w:pPr>
            <w:pStyle w:val="TOC3"/>
            <w:tabs>
              <w:tab w:val="right" w:leader="dot" w:pos="9016"/>
            </w:tabs>
            <w:rPr>
              <w:rFonts w:eastAsiaTheme="minorEastAsia"/>
              <w:noProof/>
              <w:lang w:eastAsia="en-GB"/>
            </w:rPr>
          </w:pPr>
          <w:hyperlink w:anchor="_Toc70506422" w:history="1">
            <w:r w:rsidRPr="003A7C78">
              <w:rPr>
                <w:rStyle w:val="Hyperlink"/>
                <w:noProof/>
              </w:rPr>
              <w:t>Weight</w:t>
            </w:r>
            <w:r>
              <w:rPr>
                <w:noProof/>
                <w:webHidden/>
              </w:rPr>
              <w:tab/>
            </w:r>
            <w:r>
              <w:rPr>
                <w:noProof/>
                <w:webHidden/>
              </w:rPr>
              <w:fldChar w:fldCharType="begin"/>
            </w:r>
            <w:r>
              <w:rPr>
                <w:noProof/>
                <w:webHidden/>
              </w:rPr>
              <w:instrText xml:space="preserve"> PAGEREF _Toc70506422 \h </w:instrText>
            </w:r>
            <w:r>
              <w:rPr>
                <w:noProof/>
                <w:webHidden/>
              </w:rPr>
            </w:r>
            <w:r>
              <w:rPr>
                <w:noProof/>
                <w:webHidden/>
              </w:rPr>
              <w:fldChar w:fldCharType="separate"/>
            </w:r>
            <w:r>
              <w:rPr>
                <w:noProof/>
                <w:webHidden/>
              </w:rPr>
              <w:t>4</w:t>
            </w:r>
            <w:r>
              <w:rPr>
                <w:noProof/>
                <w:webHidden/>
              </w:rPr>
              <w:fldChar w:fldCharType="end"/>
            </w:r>
          </w:hyperlink>
        </w:p>
        <w:p w14:paraId="2D4128D9" w14:textId="5DE5CC2F" w:rsidR="00C66C69" w:rsidRDefault="00C66C69">
          <w:pPr>
            <w:pStyle w:val="TOC3"/>
            <w:tabs>
              <w:tab w:val="right" w:leader="dot" w:pos="9016"/>
            </w:tabs>
            <w:rPr>
              <w:rFonts w:eastAsiaTheme="minorEastAsia"/>
              <w:noProof/>
              <w:lang w:eastAsia="en-GB"/>
            </w:rPr>
          </w:pPr>
          <w:hyperlink w:anchor="_Toc70506423" w:history="1">
            <w:r w:rsidRPr="003A7C78">
              <w:rPr>
                <w:rStyle w:val="Hyperlink"/>
                <w:noProof/>
              </w:rPr>
              <w:t>Cost</w:t>
            </w:r>
            <w:r>
              <w:rPr>
                <w:noProof/>
                <w:webHidden/>
              </w:rPr>
              <w:tab/>
            </w:r>
            <w:r>
              <w:rPr>
                <w:noProof/>
                <w:webHidden/>
              </w:rPr>
              <w:fldChar w:fldCharType="begin"/>
            </w:r>
            <w:r>
              <w:rPr>
                <w:noProof/>
                <w:webHidden/>
              </w:rPr>
              <w:instrText xml:space="preserve"> PAGEREF _Toc70506423 \h </w:instrText>
            </w:r>
            <w:r>
              <w:rPr>
                <w:noProof/>
                <w:webHidden/>
              </w:rPr>
            </w:r>
            <w:r>
              <w:rPr>
                <w:noProof/>
                <w:webHidden/>
              </w:rPr>
              <w:fldChar w:fldCharType="separate"/>
            </w:r>
            <w:r>
              <w:rPr>
                <w:noProof/>
                <w:webHidden/>
              </w:rPr>
              <w:t>4</w:t>
            </w:r>
            <w:r>
              <w:rPr>
                <w:noProof/>
                <w:webHidden/>
              </w:rPr>
              <w:fldChar w:fldCharType="end"/>
            </w:r>
          </w:hyperlink>
        </w:p>
        <w:p w14:paraId="37C8E70C" w14:textId="56B8592E" w:rsidR="00C66C69" w:rsidRDefault="00C66C69">
          <w:pPr>
            <w:pStyle w:val="TOC3"/>
            <w:tabs>
              <w:tab w:val="right" w:leader="dot" w:pos="9016"/>
            </w:tabs>
            <w:rPr>
              <w:rFonts w:eastAsiaTheme="minorEastAsia"/>
              <w:noProof/>
              <w:lang w:eastAsia="en-GB"/>
            </w:rPr>
          </w:pPr>
          <w:hyperlink w:anchor="_Toc70506424" w:history="1">
            <w:r w:rsidRPr="003A7C78">
              <w:rPr>
                <w:rStyle w:val="Hyperlink"/>
                <w:noProof/>
              </w:rPr>
              <w:t>Thickness</w:t>
            </w:r>
            <w:r>
              <w:rPr>
                <w:noProof/>
                <w:webHidden/>
              </w:rPr>
              <w:tab/>
            </w:r>
            <w:r>
              <w:rPr>
                <w:noProof/>
                <w:webHidden/>
              </w:rPr>
              <w:fldChar w:fldCharType="begin"/>
            </w:r>
            <w:r>
              <w:rPr>
                <w:noProof/>
                <w:webHidden/>
              </w:rPr>
              <w:instrText xml:space="preserve"> PAGEREF _Toc70506424 \h </w:instrText>
            </w:r>
            <w:r>
              <w:rPr>
                <w:noProof/>
                <w:webHidden/>
              </w:rPr>
            </w:r>
            <w:r>
              <w:rPr>
                <w:noProof/>
                <w:webHidden/>
              </w:rPr>
              <w:fldChar w:fldCharType="separate"/>
            </w:r>
            <w:r>
              <w:rPr>
                <w:noProof/>
                <w:webHidden/>
              </w:rPr>
              <w:t>4</w:t>
            </w:r>
            <w:r>
              <w:rPr>
                <w:noProof/>
                <w:webHidden/>
              </w:rPr>
              <w:fldChar w:fldCharType="end"/>
            </w:r>
          </w:hyperlink>
        </w:p>
        <w:p w14:paraId="31548583" w14:textId="204540E7" w:rsidR="00C66C69" w:rsidRDefault="00C66C69">
          <w:pPr>
            <w:pStyle w:val="TOC3"/>
            <w:tabs>
              <w:tab w:val="right" w:leader="dot" w:pos="9016"/>
            </w:tabs>
            <w:rPr>
              <w:rFonts w:eastAsiaTheme="minorEastAsia"/>
              <w:noProof/>
              <w:lang w:eastAsia="en-GB"/>
            </w:rPr>
          </w:pPr>
          <w:hyperlink w:anchor="_Toc70506425" w:history="1">
            <w:r w:rsidRPr="003A7C78">
              <w:rPr>
                <w:rStyle w:val="Hyperlink"/>
                <w:noProof/>
              </w:rPr>
              <w:t>Structural Damage</w:t>
            </w:r>
            <w:r>
              <w:rPr>
                <w:noProof/>
                <w:webHidden/>
              </w:rPr>
              <w:tab/>
            </w:r>
            <w:r>
              <w:rPr>
                <w:noProof/>
                <w:webHidden/>
              </w:rPr>
              <w:fldChar w:fldCharType="begin"/>
            </w:r>
            <w:r>
              <w:rPr>
                <w:noProof/>
                <w:webHidden/>
              </w:rPr>
              <w:instrText xml:space="preserve"> PAGEREF _Toc70506425 \h </w:instrText>
            </w:r>
            <w:r>
              <w:rPr>
                <w:noProof/>
                <w:webHidden/>
              </w:rPr>
            </w:r>
            <w:r>
              <w:rPr>
                <w:noProof/>
                <w:webHidden/>
              </w:rPr>
              <w:fldChar w:fldCharType="separate"/>
            </w:r>
            <w:r>
              <w:rPr>
                <w:noProof/>
                <w:webHidden/>
              </w:rPr>
              <w:t>4</w:t>
            </w:r>
            <w:r>
              <w:rPr>
                <w:noProof/>
                <w:webHidden/>
              </w:rPr>
              <w:fldChar w:fldCharType="end"/>
            </w:r>
          </w:hyperlink>
        </w:p>
        <w:p w14:paraId="1292B761" w14:textId="12E90B99" w:rsidR="00C66C69" w:rsidRDefault="00C66C69">
          <w:pPr>
            <w:pStyle w:val="TOC2"/>
            <w:tabs>
              <w:tab w:val="right" w:leader="dot" w:pos="9016"/>
            </w:tabs>
            <w:rPr>
              <w:rFonts w:eastAsiaTheme="minorEastAsia"/>
              <w:noProof/>
              <w:lang w:eastAsia="en-GB"/>
            </w:rPr>
          </w:pPr>
          <w:hyperlink w:anchor="_Toc70506426" w:history="1">
            <w:r w:rsidRPr="003A7C78">
              <w:rPr>
                <w:rStyle w:val="Hyperlink"/>
                <w:noProof/>
              </w:rPr>
              <w:t>Bar armour</w:t>
            </w:r>
            <w:r>
              <w:rPr>
                <w:noProof/>
                <w:webHidden/>
              </w:rPr>
              <w:tab/>
            </w:r>
            <w:r>
              <w:rPr>
                <w:noProof/>
                <w:webHidden/>
              </w:rPr>
              <w:fldChar w:fldCharType="begin"/>
            </w:r>
            <w:r>
              <w:rPr>
                <w:noProof/>
                <w:webHidden/>
              </w:rPr>
              <w:instrText xml:space="preserve"> PAGEREF _Toc70506426 \h </w:instrText>
            </w:r>
            <w:r>
              <w:rPr>
                <w:noProof/>
                <w:webHidden/>
              </w:rPr>
            </w:r>
            <w:r>
              <w:rPr>
                <w:noProof/>
                <w:webHidden/>
              </w:rPr>
              <w:fldChar w:fldCharType="separate"/>
            </w:r>
            <w:r>
              <w:rPr>
                <w:noProof/>
                <w:webHidden/>
              </w:rPr>
              <w:t>5</w:t>
            </w:r>
            <w:r>
              <w:rPr>
                <w:noProof/>
                <w:webHidden/>
              </w:rPr>
              <w:fldChar w:fldCharType="end"/>
            </w:r>
          </w:hyperlink>
        </w:p>
        <w:p w14:paraId="2191ADFA" w14:textId="15F76AB6" w:rsidR="00C66C69" w:rsidRDefault="00C66C69">
          <w:pPr>
            <w:pStyle w:val="TOC2"/>
            <w:tabs>
              <w:tab w:val="right" w:leader="dot" w:pos="9016"/>
            </w:tabs>
            <w:rPr>
              <w:rFonts w:eastAsiaTheme="minorEastAsia"/>
              <w:noProof/>
              <w:lang w:eastAsia="en-GB"/>
            </w:rPr>
          </w:pPr>
          <w:hyperlink w:anchor="_Toc70506427" w:history="1">
            <w:r w:rsidRPr="003A7C78">
              <w:rPr>
                <w:rStyle w:val="Hyperlink"/>
                <w:noProof/>
              </w:rPr>
              <w:t>LROD system</w:t>
            </w:r>
            <w:r>
              <w:rPr>
                <w:noProof/>
                <w:webHidden/>
              </w:rPr>
              <w:tab/>
            </w:r>
            <w:r>
              <w:rPr>
                <w:noProof/>
                <w:webHidden/>
              </w:rPr>
              <w:fldChar w:fldCharType="begin"/>
            </w:r>
            <w:r>
              <w:rPr>
                <w:noProof/>
                <w:webHidden/>
              </w:rPr>
              <w:instrText xml:space="preserve"> PAGEREF _Toc70506427 \h </w:instrText>
            </w:r>
            <w:r>
              <w:rPr>
                <w:noProof/>
                <w:webHidden/>
              </w:rPr>
            </w:r>
            <w:r>
              <w:rPr>
                <w:noProof/>
                <w:webHidden/>
              </w:rPr>
              <w:fldChar w:fldCharType="separate"/>
            </w:r>
            <w:r>
              <w:rPr>
                <w:noProof/>
                <w:webHidden/>
              </w:rPr>
              <w:t>6</w:t>
            </w:r>
            <w:r>
              <w:rPr>
                <w:noProof/>
                <w:webHidden/>
              </w:rPr>
              <w:fldChar w:fldCharType="end"/>
            </w:r>
          </w:hyperlink>
        </w:p>
        <w:p w14:paraId="6CCC09F6" w14:textId="47BA187F" w:rsidR="00C66C69" w:rsidRDefault="00C66C69">
          <w:pPr>
            <w:pStyle w:val="TOC2"/>
            <w:tabs>
              <w:tab w:val="right" w:leader="dot" w:pos="9016"/>
            </w:tabs>
            <w:rPr>
              <w:rFonts w:eastAsiaTheme="minorEastAsia"/>
              <w:noProof/>
              <w:lang w:eastAsia="en-GB"/>
            </w:rPr>
          </w:pPr>
          <w:hyperlink w:anchor="_Toc70506428" w:history="1">
            <w:r w:rsidRPr="003A7C78">
              <w:rPr>
                <w:rStyle w:val="Hyperlink"/>
                <w:noProof/>
              </w:rPr>
              <w:t>Rocket propelled grenade (RPG-7)</w:t>
            </w:r>
            <w:r>
              <w:rPr>
                <w:noProof/>
                <w:webHidden/>
              </w:rPr>
              <w:tab/>
            </w:r>
            <w:r>
              <w:rPr>
                <w:noProof/>
                <w:webHidden/>
              </w:rPr>
              <w:fldChar w:fldCharType="begin"/>
            </w:r>
            <w:r>
              <w:rPr>
                <w:noProof/>
                <w:webHidden/>
              </w:rPr>
              <w:instrText xml:space="preserve"> PAGEREF _Toc70506428 \h </w:instrText>
            </w:r>
            <w:r>
              <w:rPr>
                <w:noProof/>
                <w:webHidden/>
              </w:rPr>
            </w:r>
            <w:r>
              <w:rPr>
                <w:noProof/>
                <w:webHidden/>
              </w:rPr>
              <w:fldChar w:fldCharType="separate"/>
            </w:r>
            <w:r>
              <w:rPr>
                <w:noProof/>
                <w:webHidden/>
              </w:rPr>
              <w:t>6</w:t>
            </w:r>
            <w:r>
              <w:rPr>
                <w:noProof/>
                <w:webHidden/>
              </w:rPr>
              <w:fldChar w:fldCharType="end"/>
            </w:r>
          </w:hyperlink>
        </w:p>
        <w:p w14:paraId="6AA720C5" w14:textId="083CFFC0" w:rsidR="00C66C69" w:rsidRDefault="00C66C69">
          <w:pPr>
            <w:pStyle w:val="TOC1"/>
            <w:tabs>
              <w:tab w:val="right" w:leader="dot" w:pos="9016"/>
            </w:tabs>
            <w:rPr>
              <w:rFonts w:eastAsiaTheme="minorEastAsia"/>
              <w:noProof/>
              <w:lang w:eastAsia="en-GB"/>
            </w:rPr>
          </w:pPr>
          <w:hyperlink w:anchor="_Toc70506429" w:history="1">
            <w:r w:rsidRPr="003A7C78">
              <w:rPr>
                <w:rStyle w:val="Hyperlink"/>
                <w:noProof/>
              </w:rPr>
              <w:t>4. Aims &amp; Objectives</w:t>
            </w:r>
            <w:r>
              <w:rPr>
                <w:noProof/>
                <w:webHidden/>
              </w:rPr>
              <w:tab/>
            </w:r>
            <w:r>
              <w:rPr>
                <w:noProof/>
                <w:webHidden/>
              </w:rPr>
              <w:fldChar w:fldCharType="begin"/>
            </w:r>
            <w:r>
              <w:rPr>
                <w:noProof/>
                <w:webHidden/>
              </w:rPr>
              <w:instrText xml:space="preserve"> PAGEREF _Toc70506429 \h </w:instrText>
            </w:r>
            <w:r>
              <w:rPr>
                <w:noProof/>
                <w:webHidden/>
              </w:rPr>
            </w:r>
            <w:r>
              <w:rPr>
                <w:noProof/>
                <w:webHidden/>
              </w:rPr>
              <w:fldChar w:fldCharType="separate"/>
            </w:r>
            <w:r>
              <w:rPr>
                <w:noProof/>
                <w:webHidden/>
              </w:rPr>
              <w:t>7</w:t>
            </w:r>
            <w:r>
              <w:rPr>
                <w:noProof/>
                <w:webHidden/>
              </w:rPr>
              <w:fldChar w:fldCharType="end"/>
            </w:r>
          </w:hyperlink>
        </w:p>
        <w:p w14:paraId="28A10FE4" w14:textId="69336F7B" w:rsidR="00C66C69" w:rsidRDefault="00C66C69">
          <w:pPr>
            <w:pStyle w:val="TOC1"/>
            <w:tabs>
              <w:tab w:val="right" w:leader="dot" w:pos="9016"/>
            </w:tabs>
            <w:rPr>
              <w:rFonts w:eastAsiaTheme="minorEastAsia"/>
              <w:noProof/>
              <w:lang w:eastAsia="en-GB"/>
            </w:rPr>
          </w:pPr>
          <w:hyperlink w:anchor="_Toc70506430" w:history="1">
            <w:r w:rsidRPr="003A7C78">
              <w:rPr>
                <w:rStyle w:val="Hyperlink"/>
                <w:noProof/>
              </w:rPr>
              <w:t>5. Experimental Design</w:t>
            </w:r>
            <w:r>
              <w:rPr>
                <w:noProof/>
                <w:webHidden/>
              </w:rPr>
              <w:tab/>
            </w:r>
            <w:r>
              <w:rPr>
                <w:noProof/>
                <w:webHidden/>
              </w:rPr>
              <w:fldChar w:fldCharType="begin"/>
            </w:r>
            <w:r>
              <w:rPr>
                <w:noProof/>
                <w:webHidden/>
              </w:rPr>
              <w:instrText xml:space="preserve"> PAGEREF _Toc70506430 \h </w:instrText>
            </w:r>
            <w:r>
              <w:rPr>
                <w:noProof/>
                <w:webHidden/>
              </w:rPr>
            </w:r>
            <w:r>
              <w:rPr>
                <w:noProof/>
                <w:webHidden/>
              </w:rPr>
              <w:fldChar w:fldCharType="separate"/>
            </w:r>
            <w:r>
              <w:rPr>
                <w:noProof/>
                <w:webHidden/>
              </w:rPr>
              <w:t>7</w:t>
            </w:r>
            <w:r>
              <w:rPr>
                <w:noProof/>
                <w:webHidden/>
              </w:rPr>
              <w:fldChar w:fldCharType="end"/>
            </w:r>
          </w:hyperlink>
        </w:p>
        <w:p w14:paraId="45EB6E00" w14:textId="67257EAB" w:rsidR="00C66C69" w:rsidRDefault="00C66C69">
          <w:pPr>
            <w:pStyle w:val="TOC2"/>
            <w:tabs>
              <w:tab w:val="right" w:leader="dot" w:pos="9016"/>
            </w:tabs>
            <w:rPr>
              <w:rFonts w:eastAsiaTheme="minorEastAsia"/>
              <w:noProof/>
              <w:lang w:eastAsia="en-GB"/>
            </w:rPr>
          </w:pPr>
          <w:hyperlink w:anchor="_Toc70506431" w:history="1">
            <w:r w:rsidRPr="003A7C78">
              <w:rPr>
                <w:rStyle w:val="Hyperlink"/>
                <w:noProof/>
              </w:rPr>
              <w:t>5.1 Outline of Experimental Procedure</w:t>
            </w:r>
            <w:r>
              <w:rPr>
                <w:noProof/>
                <w:webHidden/>
              </w:rPr>
              <w:tab/>
            </w:r>
            <w:r>
              <w:rPr>
                <w:noProof/>
                <w:webHidden/>
              </w:rPr>
              <w:fldChar w:fldCharType="begin"/>
            </w:r>
            <w:r>
              <w:rPr>
                <w:noProof/>
                <w:webHidden/>
              </w:rPr>
              <w:instrText xml:space="preserve"> PAGEREF _Toc70506431 \h </w:instrText>
            </w:r>
            <w:r>
              <w:rPr>
                <w:noProof/>
                <w:webHidden/>
              </w:rPr>
            </w:r>
            <w:r>
              <w:rPr>
                <w:noProof/>
                <w:webHidden/>
              </w:rPr>
              <w:fldChar w:fldCharType="separate"/>
            </w:r>
            <w:r>
              <w:rPr>
                <w:noProof/>
                <w:webHidden/>
              </w:rPr>
              <w:t>7</w:t>
            </w:r>
            <w:r>
              <w:rPr>
                <w:noProof/>
                <w:webHidden/>
              </w:rPr>
              <w:fldChar w:fldCharType="end"/>
            </w:r>
          </w:hyperlink>
        </w:p>
        <w:p w14:paraId="73E7DD79" w14:textId="03BC4D6B" w:rsidR="00C66C69" w:rsidRDefault="00C66C69">
          <w:pPr>
            <w:pStyle w:val="TOC2"/>
            <w:tabs>
              <w:tab w:val="right" w:leader="dot" w:pos="9016"/>
            </w:tabs>
            <w:rPr>
              <w:rFonts w:eastAsiaTheme="minorEastAsia"/>
              <w:noProof/>
              <w:lang w:eastAsia="en-GB"/>
            </w:rPr>
          </w:pPr>
          <w:hyperlink w:anchor="_Toc70506432" w:history="1">
            <w:r w:rsidRPr="003A7C78">
              <w:rPr>
                <w:rStyle w:val="Hyperlink"/>
                <w:noProof/>
              </w:rPr>
              <w:t>100m/200m Standard armour</w:t>
            </w:r>
            <w:r>
              <w:rPr>
                <w:noProof/>
                <w:webHidden/>
              </w:rPr>
              <w:tab/>
            </w:r>
            <w:r>
              <w:rPr>
                <w:noProof/>
                <w:webHidden/>
              </w:rPr>
              <w:fldChar w:fldCharType="begin"/>
            </w:r>
            <w:r>
              <w:rPr>
                <w:noProof/>
                <w:webHidden/>
              </w:rPr>
              <w:instrText xml:space="preserve"> PAGEREF _Toc70506432 \h </w:instrText>
            </w:r>
            <w:r>
              <w:rPr>
                <w:noProof/>
                <w:webHidden/>
              </w:rPr>
            </w:r>
            <w:r>
              <w:rPr>
                <w:noProof/>
                <w:webHidden/>
              </w:rPr>
              <w:fldChar w:fldCharType="separate"/>
            </w:r>
            <w:r>
              <w:rPr>
                <w:noProof/>
                <w:webHidden/>
              </w:rPr>
              <w:t>8</w:t>
            </w:r>
            <w:r>
              <w:rPr>
                <w:noProof/>
                <w:webHidden/>
              </w:rPr>
              <w:fldChar w:fldCharType="end"/>
            </w:r>
          </w:hyperlink>
        </w:p>
        <w:p w14:paraId="2128653E" w14:textId="0BB6DF27" w:rsidR="00C66C69" w:rsidRDefault="00C66C69">
          <w:pPr>
            <w:pStyle w:val="TOC2"/>
            <w:tabs>
              <w:tab w:val="right" w:leader="dot" w:pos="9016"/>
            </w:tabs>
            <w:rPr>
              <w:rFonts w:eastAsiaTheme="minorEastAsia"/>
              <w:noProof/>
              <w:lang w:eastAsia="en-GB"/>
            </w:rPr>
          </w:pPr>
          <w:hyperlink w:anchor="_Toc70506433" w:history="1">
            <w:r w:rsidRPr="003A7C78">
              <w:rPr>
                <w:rStyle w:val="Hyperlink"/>
                <w:noProof/>
              </w:rPr>
              <w:t>100m/200m bar armour</w:t>
            </w:r>
            <w:r>
              <w:rPr>
                <w:noProof/>
                <w:webHidden/>
              </w:rPr>
              <w:tab/>
            </w:r>
            <w:r>
              <w:rPr>
                <w:noProof/>
                <w:webHidden/>
              </w:rPr>
              <w:fldChar w:fldCharType="begin"/>
            </w:r>
            <w:r>
              <w:rPr>
                <w:noProof/>
                <w:webHidden/>
              </w:rPr>
              <w:instrText xml:space="preserve"> PAGEREF _Toc70506433 \h </w:instrText>
            </w:r>
            <w:r>
              <w:rPr>
                <w:noProof/>
                <w:webHidden/>
              </w:rPr>
            </w:r>
            <w:r>
              <w:rPr>
                <w:noProof/>
                <w:webHidden/>
              </w:rPr>
              <w:fldChar w:fldCharType="separate"/>
            </w:r>
            <w:r>
              <w:rPr>
                <w:noProof/>
                <w:webHidden/>
              </w:rPr>
              <w:t>8</w:t>
            </w:r>
            <w:r>
              <w:rPr>
                <w:noProof/>
                <w:webHidden/>
              </w:rPr>
              <w:fldChar w:fldCharType="end"/>
            </w:r>
          </w:hyperlink>
        </w:p>
        <w:p w14:paraId="25C0BFC9" w14:textId="58C37BF9" w:rsidR="00C66C69" w:rsidRDefault="00C66C69">
          <w:pPr>
            <w:pStyle w:val="TOC3"/>
            <w:tabs>
              <w:tab w:val="right" w:leader="dot" w:pos="9016"/>
            </w:tabs>
            <w:rPr>
              <w:rFonts w:eastAsiaTheme="minorEastAsia"/>
              <w:noProof/>
              <w:lang w:eastAsia="en-GB"/>
            </w:rPr>
          </w:pPr>
          <w:hyperlink w:anchor="_Toc70506434" w:history="1">
            <w:r w:rsidRPr="003A7C78">
              <w:rPr>
                <w:rStyle w:val="Hyperlink"/>
                <w:noProof/>
              </w:rPr>
              <w:t>5.2 Proposed project set up method</w:t>
            </w:r>
            <w:r>
              <w:rPr>
                <w:noProof/>
                <w:webHidden/>
              </w:rPr>
              <w:tab/>
            </w:r>
            <w:r>
              <w:rPr>
                <w:noProof/>
                <w:webHidden/>
              </w:rPr>
              <w:fldChar w:fldCharType="begin"/>
            </w:r>
            <w:r>
              <w:rPr>
                <w:noProof/>
                <w:webHidden/>
              </w:rPr>
              <w:instrText xml:space="preserve"> PAGEREF _Toc70506434 \h </w:instrText>
            </w:r>
            <w:r>
              <w:rPr>
                <w:noProof/>
                <w:webHidden/>
              </w:rPr>
            </w:r>
            <w:r>
              <w:rPr>
                <w:noProof/>
                <w:webHidden/>
              </w:rPr>
              <w:fldChar w:fldCharType="separate"/>
            </w:r>
            <w:r>
              <w:rPr>
                <w:noProof/>
                <w:webHidden/>
              </w:rPr>
              <w:t>8</w:t>
            </w:r>
            <w:r>
              <w:rPr>
                <w:noProof/>
                <w:webHidden/>
              </w:rPr>
              <w:fldChar w:fldCharType="end"/>
            </w:r>
          </w:hyperlink>
        </w:p>
        <w:p w14:paraId="6E8A47B3" w14:textId="06000D6B" w:rsidR="00C66C69" w:rsidRDefault="00C66C69">
          <w:pPr>
            <w:pStyle w:val="TOC3"/>
            <w:tabs>
              <w:tab w:val="right" w:leader="dot" w:pos="9016"/>
            </w:tabs>
            <w:rPr>
              <w:rFonts w:eastAsiaTheme="minorEastAsia"/>
              <w:noProof/>
              <w:lang w:eastAsia="en-GB"/>
            </w:rPr>
          </w:pPr>
          <w:hyperlink w:anchor="_Toc70506435" w:history="1">
            <w:r w:rsidRPr="003A7C78">
              <w:rPr>
                <w:rStyle w:val="Hyperlink"/>
                <w:noProof/>
              </w:rPr>
              <w:t>5.3 Post firing procedure</w:t>
            </w:r>
            <w:r>
              <w:rPr>
                <w:noProof/>
                <w:webHidden/>
              </w:rPr>
              <w:tab/>
            </w:r>
            <w:r>
              <w:rPr>
                <w:noProof/>
                <w:webHidden/>
              </w:rPr>
              <w:fldChar w:fldCharType="begin"/>
            </w:r>
            <w:r>
              <w:rPr>
                <w:noProof/>
                <w:webHidden/>
              </w:rPr>
              <w:instrText xml:space="preserve"> PAGEREF _Toc70506435 \h </w:instrText>
            </w:r>
            <w:r>
              <w:rPr>
                <w:noProof/>
                <w:webHidden/>
              </w:rPr>
            </w:r>
            <w:r>
              <w:rPr>
                <w:noProof/>
                <w:webHidden/>
              </w:rPr>
              <w:fldChar w:fldCharType="separate"/>
            </w:r>
            <w:r>
              <w:rPr>
                <w:noProof/>
                <w:webHidden/>
              </w:rPr>
              <w:t>8</w:t>
            </w:r>
            <w:r>
              <w:rPr>
                <w:noProof/>
                <w:webHidden/>
              </w:rPr>
              <w:fldChar w:fldCharType="end"/>
            </w:r>
          </w:hyperlink>
        </w:p>
        <w:p w14:paraId="49ED9B62" w14:textId="78708E5F" w:rsidR="00C66C69" w:rsidRDefault="00C66C69">
          <w:pPr>
            <w:pStyle w:val="TOC2"/>
            <w:tabs>
              <w:tab w:val="right" w:leader="dot" w:pos="9016"/>
            </w:tabs>
            <w:rPr>
              <w:rFonts w:eastAsiaTheme="minorEastAsia"/>
              <w:noProof/>
              <w:lang w:eastAsia="en-GB"/>
            </w:rPr>
          </w:pPr>
          <w:hyperlink w:anchor="_Toc70506436" w:history="1">
            <w:r w:rsidRPr="003A7C78">
              <w:rPr>
                <w:rStyle w:val="Hyperlink"/>
                <w:noProof/>
              </w:rPr>
              <w:t>5.3 Data Collection</w:t>
            </w:r>
            <w:r>
              <w:rPr>
                <w:noProof/>
                <w:webHidden/>
              </w:rPr>
              <w:tab/>
            </w:r>
            <w:r>
              <w:rPr>
                <w:noProof/>
                <w:webHidden/>
              </w:rPr>
              <w:fldChar w:fldCharType="begin"/>
            </w:r>
            <w:r>
              <w:rPr>
                <w:noProof/>
                <w:webHidden/>
              </w:rPr>
              <w:instrText xml:space="preserve"> PAGEREF _Toc70506436 \h </w:instrText>
            </w:r>
            <w:r>
              <w:rPr>
                <w:noProof/>
                <w:webHidden/>
              </w:rPr>
            </w:r>
            <w:r>
              <w:rPr>
                <w:noProof/>
                <w:webHidden/>
              </w:rPr>
              <w:fldChar w:fldCharType="separate"/>
            </w:r>
            <w:r>
              <w:rPr>
                <w:noProof/>
                <w:webHidden/>
              </w:rPr>
              <w:t>9</w:t>
            </w:r>
            <w:r>
              <w:rPr>
                <w:noProof/>
                <w:webHidden/>
              </w:rPr>
              <w:fldChar w:fldCharType="end"/>
            </w:r>
          </w:hyperlink>
        </w:p>
        <w:p w14:paraId="3B6ED418" w14:textId="77A9EB34" w:rsidR="00C66C69" w:rsidRDefault="00C66C69">
          <w:pPr>
            <w:pStyle w:val="TOC2"/>
            <w:tabs>
              <w:tab w:val="right" w:leader="dot" w:pos="9016"/>
            </w:tabs>
            <w:rPr>
              <w:rFonts w:eastAsiaTheme="minorEastAsia"/>
              <w:noProof/>
              <w:lang w:eastAsia="en-GB"/>
            </w:rPr>
          </w:pPr>
          <w:hyperlink w:anchor="_Toc70506437" w:history="1">
            <w:r w:rsidRPr="003A7C78">
              <w:rPr>
                <w:rStyle w:val="Hyperlink"/>
                <w:noProof/>
              </w:rPr>
              <w:t>5.4 Data Evaluation</w:t>
            </w:r>
            <w:r>
              <w:rPr>
                <w:noProof/>
                <w:webHidden/>
              </w:rPr>
              <w:tab/>
            </w:r>
            <w:r>
              <w:rPr>
                <w:noProof/>
                <w:webHidden/>
              </w:rPr>
              <w:fldChar w:fldCharType="begin"/>
            </w:r>
            <w:r>
              <w:rPr>
                <w:noProof/>
                <w:webHidden/>
              </w:rPr>
              <w:instrText xml:space="preserve"> PAGEREF _Toc70506437 \h </w:instrText>
            </w:r>
            <w:r>
              <w:rPr>
                <w:noProof/>
                <w:webHidden/>
              </w:rPr>
            </w:r>
            <w:r>
              <w:rPr>
                <w:noProof/>
                <w:webHidden/>
              </w:rPr>
              <w:fldChar w:fldCharType="separate"/>
            </w:r>
            <w:r>
              <w:rPr>
                <w:noProof/>
                <w:webHidden/>
              </w:rPr>
              <w:t>9</w:t>
            </w:r>
            <w:r>
              <w:rPr>
                <w:noProof/>
                <w:webHidden/>
              </w:rPr>
              <w:fldChar w:fldCharType="end"/>
            </w:r>
          </w:hyperlink>
        </w:p>
        <w:p w14:paraId="25CB803A" w14:textId="4BDFAA1C" w:rsidR="00C66C69" w:rsidRDefault="00C66C69">
          <w:pPr>
            <w:pStyle w:val="TOC2"/>
            <w:tabs>
              <w:tab w:val="right" w:leader="dot" w:pos="9016"/>
            </w:tabs>
            <w:rPr>
              <w:rFonts w:eastAsiaTheme="minorEastAsia"/>
              <w:noProof/>
              <w:lang w:eastAsia="en-GB"/>
            </w:rPr>
          </w:pPr>
          <w:hyperlink w:anchor="_Toc70506438" w:history="1">
            <w:r w:rsidRPr="003A7C78">
              <w:rPr>
                <w:rStyle w:val="Hyperlink"/>
                <w:noProof/>
              </w:rPr>
              <w:t>5.5 Risks &amp; Limitations</w:t>
            </w:r>
            <w:r>
              <w:rPr>
                <w:noProof/>
                <w:webHidden/>
              </w:rPr>
              <w:tab/>
            </w:r>
            <w:r>
              <w:rPr>
                <w:noProof/>
                <w:webHidden/>
              </w:rPr>
              <w:fldChar w:fldCharType="begin"/>
            </w:r>
            <w:r>
              <w:rPr>
                <w:noProof/>
                <w:webHidden/>
              </w:rPr>
              <w:instrText xml:space="preserve"> PAGEREF _Toc70506438 \h </w:instrText>
            </w:r>
            <w:r>
              <w:rPr>
                <w:noProof/>
                <w:webHidden/>
              </w:rPr>
            </w:r>
            <w:r>
              <w:rPr>
                <w:noProof/>
                <w:webHidden/>
              </w:rPr>
              <w:fldChar w:fldCharType="separate"/>
            </w:r>
            <w:r>
              <w:rPr>
                <w:noProof/>
                <w:webHidden/>
              </w:rPr>
              <w:t>9</w:t>
            </w:r>
            <w:r>
              <w:rPr>
                <w:noProof/>
                <w:webHidden/>
              </w:rPr>
              <w:fldChar w:fldCharType="end"/>
            </w:r>
          </w:hyperlink>
        </w:p>
        <w:p w14:paraId="0B02ECF1" w14:textId="08334339" w:rsidR="00C66C69" w:rsidRDefault="00C66C69">
          <w:pPr>
            <w:pStyle w:val="TOC2"/>
            <w:tabs>
              <w:tab w:val="right" w:leader="dot" w:pos="9016"/>
            </w:tabs>
            <w:rPr>
              <w:rFonts w:eastAsiaTheme="minorEastAsia"/>
              <w:noProof/>
              <w:lang w:eastAsia="en-GB"/>
            </w:rPr>
          </w:pPr>
          <w:hyperlink w:anchor="_Toc70506439" w:history="1">
            <w:r w:rsidRPr="003A7C78">
              <w:rPr>
                <w:rStyle w:val="Hyperlink"/>
                <w:noProof/>
              </w:rPr>
              <w:t>5.6 Ethical Issues</w:t>
            </w:r>
            <w:r>
              <w:rPr>
                <w:noProof/>
                <w:webHidden/>
              </w:rPr>
              <w:tab/>
            </w:r>
            <w:r>
              <w:rPr>
                <w:noProof/>
                <w:webHidden/>
              </w:rPr>
              <w:fldChar w:fldCharType="begin"/>
            </w:r>
            <w:r>
              <w:rPr>
                <w:noProof/>
                <w:webHidden/>
              </w:rPr>
              <w:instrText xml:space="preserve"> PAGEREF _Toc70506439 \h </w:instrText>
            </w:r>
            <w:r>
              <w:rPr>
                <w:noProof/>
                <w:webHidden/>
              </w:rPr>
            </w:r>
            <w:r>
              <w:rPr>
                <w:noProof/>
                <w:webHidden/>
              </w:rPr>
              <w:fldChar w:fldCharType="separate"/>
            </w:r>
            <w:r>
              <w:rPr>
                <w:noProof/>
                <w:webHidden/>
              </w:rPr>
              <w:t>10</w:t>
            </w:r>
            <w:r>
              <w:rPr>
                <w:noProof/>
                <w:webHidden/>
              </w:rPr>
              <w:fldChar w:fldCharType="end"/>
            </w:r>
          </w:hyperlink>
        </w:p>
        <w:p w14:paraId="0A48920D" w14:textId="71D19A61" w:rsidR="00C66C69" w:rsidRDefault="00C66C69">
          <w:pPr>
            <w:pStyle w:val="TOC1"/>
            <w:tabs>
              <w:tab w:val="right" w:leader="dot" w:pos="9016"/>
            </w:tabs>
            <w:rPr>
              <w:rFonts w:eastAsiaTheme="minorEastAsia"/>
              <w:noProof/>
              <w:lang w:eastAsia="en-GB"/>
            </w:rPr>
          </w:pPr>
          <w:hyperlink w:anchor="_Toc70506440" w:history="1">
            <w:r w:rsidRPr="003A7C78">
              <w:rPr>
                <w:rStyle w:val="Hyperlink"/>
                <w:noProof/>
              </w:rPr>
              <w:t>6. Resources &amp; Planning</w:t>
            </w:r>
            <w:r>
              <w:rPr>
                <w:noProof/>
                <w:webHidden/>
              </w:rPr>
              <w:tab/>
            </w:r>
            <w:r>
              <w:rPr>
                <w:noProof/>
                <w:webHidden/>
              </w:rPr>
              <w:fldChar w:fldCharType="begin"/>
            </w:r>
            <w:r>
              <w:rPr>
                <w:noProof/>
                <w:webHidden/>
              </w:rPr>
              <w:instrText xml:space="preserve"> PAGEREF _Toc70506440 \h </w:instrText>
            </w:r>
            <w:r>
              <w:rPr>
                <w:noProof/>
                <w:webHidden/>
              </w:rPr>
            </w:r>
            <w:r>
              <w:rPr>
                <w:noProof/>
                <w:webHidden/>
              </w:rPr>
              <w:fldChar w:fldCharType="separate"/>
            </w:r>
            <w:r>
              <w:rPr>
                <w:noProof/>
                <w:webHidden/>
              </w:rPr>
              <w:t>10</w:t>
            </w:r>
            <w:r>
              <w:rPr>
                <w:noProof/>
                <w:webHidden/>
              </w:rPr>
              <w:fldChar w:fldCharType="end"/>
            </w:r>
          </w:hyperlink>
        </w:p>
        <w:p w14:paraId="1D17AE8D" w14:textId="46835500" w:rsidR="00C66C69" w:rsidRDefault="00C66C69">
          <w:pPr>
            <w:pStyle w:val="TOC2"/>
            <w:tabs>
              <w:tab w:val="right" w:leader="dot" w:pos="9016"/>
            </w:tabs>
            <w:rPr>
              <w:rFonts w:eastAsiaTheme="minorEastAsia"/>
              <w:noProof/>
              <w:lang w:eastAsia="en-GB"/>
            </w:rPr>
          </w:pPr>
          <w:hyperlink w:anchor="_Toc70506441" w:history="1">
            <w:r w:rsidRPr="003A7C78">
              <w:rPr>
                <w:rStyle w:val="Hyperlink"/>
                <w:noProof/>
              </w:rPr>
              <w:t>6.1 Resources Required</w:t>
            </w:r>
            <w:r>
              <w:rPr>
                <w:noProof/>
                <w:webHidden/>
              </w:rPr>
              <w:tab/>
            </w:r>
            <w:r>
              <w:rPr>
                <w:noProof/>
                <w:webHidden/>
              </w:rPr>
              <w:fldChar w:fldCharType="begin"/>
            </w:r>
            <w:r>
              <w:rPr>
                <w:noProof/>
                <w:webHidden/>
              </w:rPr>
              <w:instrText xml:space="preserve"> PAGEREF _Toc70506441 \h </w:instrText>
            </w:r>
            <w:r>
              <w:rPr>
                <w:noProof/>
                <w:webHidden/>
              </w:rPr>
            </w:r>
            <w:r>
              <w:rPr>
                <w:noProof/>
                <w:webHidden/>
              </w:rPr>
              <w:fldChar w:fldCharType="separate"/>
            </w:r>
            <w:r>
              <w:rPr>
                <w:noProof/>
                <w:webHidden/>
              </w:rPr>
              <w:t>10</w:t>
            </w:r>
            <w:r>
              <w:rPr>
                <w:noProof/>
                <w:webHidden/>
              </w:rPr>
              <w:fldChar w:fldCharType="end"/>
            </w:r>
          </w:hyperlink>
        </w:p>
        <w:p w14:paraId="3090290C" w14:textId="3E6D6A2B" w:rsidR="00C66C69" w:rsidRDefault="00C66C69">
          <w:pPr>
            <w:pStyle w:val="TOC3"/>
            <w:tabs>
              <w:tab w:val="right" w:leader="dot" w:pos="9016"/>
            </w:tabs>
            <w:rPr>
              <w:rFonts w:eastAsiaTheme="minorEastAsia"/>
              <w:noProof/>
              <w:lang w:eastAsia="en-GB"/>
            </w:rPr>
          </w:pPr>
          <w:hyperlink w:anchor="_Toc70506442" w:history="1">
            <w:r w:rsidRPr="003A7C78">
              <w:rPr>
                <w:rStyle w:val="Hyperlink"/>
                <w:noProof/>
              </w:rPr>
              <w:t>6.1.1 Physical Resources</w:t>
            </w:r>
            <w:r>
              <w:rPr>
                <w:noProof/>
                <w:webHidden/>
              </w:rPr>
              <w:tab/>
            </w:r>
            <w:r>
              <w:rPr>
                <w:noProof/>
                <w:webHidden/>
              </w:rPr>
              <w:fldChar w:fldCharType="begin"/>
            </w:r>
            <w:r>
              <w:rPr>
                <w:noProof/>
                <w:webHidden/>
              </w:rPr>
              <w:instrText xml:space="preserve"> PAGEREF _Toc70506442 \h </w:instrText>
            </w:r>
            <w:r>
              <w:rPr>
                <w:noProof/>
                <w:webHidden/>
              </w:rPr>
            </w:r>
            <w:r>
              <w:rPr>
                <w:noProof/>
                <w:webHidden/>
              </w:rPr>
              <w:fldChar w:fldCharType="separate"/>
            </w:r>
            <w:r>
              <w:rPr>
                <w:noProof/>
                <w:webHidden/>
              </w:rPr>
              <w:t>10</w:t>
            </w:r>
            <w:r>
              <w:rPr>
                <w:noProof/>
                <w:webHidden/>
              </w:rPr>
              <w:fldChar w:fldCharType="end"/>
            </w:r>
          </w:hyperlink>
        </w:p>
        <w:p w14:paraId="25837253" w14:textId="55E2CB54" w:rsidR="00C66C69" w:rsidRDefault="00C66C69">
          <w:pPr>
            <w:pStyle w:val="TOC3"/>
            <w:tabs>
              <w:tab w:val="right" w:leader="dot" w:pos="9016"/>
            </w:tabs>
            <w:rPr>
              <w:rFonts w:eastAsiaTheme="minorEastAsia"/>
              <w:noProof/>
              <w:lang w:eastAsia="en-GB"/>
            </w:rPr>
          </w:pPr>
          <w:hyperlink w:anchor="_Toc70506443" w:history="1">
            <w:r w:rsidRPr="003A7C78">
              <w:rPr>
                <w:rStyle w:val="Hyperlink"/>
                <w:noProof/>
              </w:rPr>
              <w:t>6.1.2 Human Resources</w:t>
            </w:r>
            <w:r>
              <w:rPr>
                <w:noProof/>
                <w:webHidden/>
              </w:rPr>
              <w:tab/>
            </w:r>
            <w:r>
              <w:rPr>
                <w:noProof/>
                <w:webHidden/>
              </w:rPr>
              <w:fldChar w:fldCharType="begin"/>
            </w:r>
            <w:r>
              <w:rPr>
                <w:noProof/>
                <w:webHidden/>
              </w:rPr>
              <w:instrText xml:space="preserve"> PAGEREF _Toc70506443 \h </w:instrText>
            </w:r>
            <w:r>
              <w:rPr>
                <w:noProof/>
                <w:webHidden/>
              </w:rPr>
            </w:r>
            <w:r>
              <w:rPr>
                <w:noProof/>
                <w:webHidden/>
              </w:rPr>
              <w:fldChar w:fldCharType="separate"/>
            </w:r>
            <w:r>
              <w:rPr>
                <w:noProof/>
                <w:webHidden/>
              </w:rPr>
              <w:t>11</w:t>
            </w:r>
            <w:r>
              <w:rPr>
                <w:noProof/>
                <w:webHidden/>
              </w:rPr>
              <w:fldChar w:fldCharType="end"/>
            </w:r>
          </w:hyperlink>
        </w:p>
        <w:p w14:paraId="3EC5A023" w14:textId="12A1A572" w:rsidR="00C66C69" w:rsidRDefault="00C66C69">
          <w:pPr>
            <w:pStyle w:val="TOC3"/>
            <w:tabs>
              <w:tab w:val="right" w:leader="dot" w:pos="9016"/>
            </w:tabs>
            <w:rPr>
              <w:rFonts w:eastAsiaTheme="minorEastAsia"/>
              <w:noProof/>
              <w:lang w:eastAsia="en-GB"/>
            </w:rPr>
          </w:pPr>
          <w:hyperlink w:anchor="_Toc70506444" w:history="1">
            <w:r w:rsidRPr="003A7C78">
              <w:rPr>
                <w:rStyle w:val="Hyperlink"/>
                <w:noProof/>
              </w:rPr>
              <w:t>6.1.3 Other Resources</w:t>
            </w:r>
            <w:r>
              <w:rPr>
                <w:noProof/>
                <w:webHidden/>
              </w:rPr>
              <w:tab/>
            </w:r>
            <w:r>
              <w:rPr>
                <w:noProof/>
                <w:webHidden/>
              </w:rPr>
              <w:fldChar w:fldCharType="begin"/>
            </w:r>
            <w:r>
              <w:rPr>
                <w:noProof/>
                <w:webHidden/>
              </w:rPr>
              <w:instrText xml:space="preserve"> PAGEREF _Toc70506444 \h </w:instrText>
            </w:r>
            <w:r>
              <w:rPr>
                <w:noProof/>
                <w:webHidden/>
              </w:rPr>
            </w:r>
            <w:r>
              <w:rPr>
                <w:noProof/>
                <w:webHidden/>
              </w:rPr>
              <w:fldChar w:fldCharType="separate"/>
            </w:r>
            <w:r>
              <w:rPr>
                <w:noProof/>
                <w:webHidden/>
              </w:rPr>
              <w:t>11</w:t>
            </w:r>
            <w:r>
              <w:rPr>
                <w:noProof/>
                <w:webHidden/>
              </w:rPr>
              <w:fldChar w:fldCharType="end"/>
            </w:r>
          </w:hyperlink>
        </w:p>
        <w:p w14:paraId="3E9D2B38" w14:textId="6FB1231E" w:rsidR="00C66C69" w:rsidRDefault="00C66C69">
          <w:pPr>
            <w:pStyle w:val="TOC2"/>
            <w:tabs>
              <w:tab w:val="right" w:leader="dot" w:pos="9016"/>
            </w:tabs>
            <w:rPr>
              <w:rFonts w:eastAsiaTheme="minorEastAsia"/>
              <w:noProof/>
              <w:lang w:eastAsia="en-GB"/>
            </w:rPr>
          </w:pPr>
          <w:hyperlink w:anchor="_Toc70506445" w:history="1">
            <w:r w:rsidRPr="003A7C78">
              <w:rPr>
                <w:rStyle w:val="Hyperlink"/>
                <w:noProof/>
              </w:rPr>
              <w:t>6.2 Project proposal timetable</w:t>
            </w:r>
            <w:r>
              <w:rPr>
                <w:noProof/>
                <w:webHidden/>
              </w:rPr>
              <w:tab/>
            </w:r>
            <w:r>
              <w:rPr>
                <w:noProof/>
                <w:webHidden/>
              </w:rPr>
              <w:fldChar w:fldCharType="begin"/>
            </w:r>
            <w:r>
              <w:rPr>
                <w:noProof/>
                <w:webHidden/>
              </w:rPr>
              <w:instrText xml:space="preserve"> PAGEREF _Toc70506445 \h </w:instrText>
            </w:r>
            <w:r>
              <w:rPr>
                <w:noProof/>
                <w:webHidden/>
              </w:rPr>
            </w:r>
            <w:r>
              <w:rPr>
                <w:noProof/>
                <w:webHidden/>
              </w:rPr>
              <w:fldChar w:fldCharType="separate"/>
            </w:r>
            <w:r>
              <w:rPr>
                <w:noProof/>
                <w:webHidden/>
              </w:rPr>
              <w:t>12</w:t>
            </w:r>
            <w:r>
              <w:rPr>
                <w:noProof/>
                <w:webHidden/>
              </w:rPr>
              <w:fldChar w:fldCharType="end"/>
            </w:r>
          </w:hyperlink>
        </w:p>
        <w:p w14:paraId="2E8FC847" w14:textId="3BDE16F5" w:rsidR="00C66C69" w:rsidRDefault="00C66C69">
          <w:pPr>
            <w:pStyle w:val="TOC1"/>
            <w:tabs>
              <w:tab w:val="right" w:leader="dot" w:pos="9016"/>
            </w:tabs>
            <w:rPr>
              <w:rFonts w:eastAsiaTheme="minorEastAsia"/>
              <w:noProof/>
              <w:lang w:eastAsia="en-GB"/>
            </w:rPr>
          </w:pPr>
          <w:hyperlink w:anchor="_Toc70506446" w:history="1">
            <w:r w:rsidRPr="003A7C78">
              <w:rPr>
                <w:rStyle w:val="Hyperlink"/>
                <w:noProof/>
              </w:rPr>
              <w:t>7.Appendices</w:t>
            </w:r>
            <w:r>
              <w:rPr>
                <w:noProof/>
                <w:webHidden/>
              </w:rPr>
              <w:tab/>
            </w:r>
            <w:r>
              <w:rPr>
                <w:noProof/>
                <w:webHidden/>
              </w:rPr>
              <w:fldChar w:fldCharType="begin"/>
            </w:r>
            <w:r>
              <w:rPr>
                <w:noProof/>
                <w:webHidden/>
              </w:rPr>
              <w:instrText xml:space="preserve"> PAGEREF _Toc70506446 \h </w:instrText>
            </w:r>
            <w:r>
              <w:rPr>
                <w:noProof/>
                <w:webHidden/>
              </w:rPr>
            </w:r>
            <w:r>
              <w:rPr>
                <w:noProof/>
                <w:webHidden/>
              </w:rPr>
              <w:fldChar w:fldCharType="separate"/>
            </w:r>
            <w:r>
              <w:rPr>
                <w:noProof/>
                <w:webHidden/>
              </w:rPr>
              <w:t>13</w:t>
            </w:r>
            <w:r>
              <w:rPr>
                <w:noProof/>
                <w:webHidden/>
              </w:rPr>
              <w:fldChar w:fldCharType="end"/>
            </w:r>
          </w:hyperlink>
        </w:p>
        <w:p w14:paraId="5D0329D4" w14:textId="400B9BF6" w:rsidR="00C66C69" w:rsidRDefault="00C66C69">
          <w:pPr>
            <w:pStyle w:val="TOC1"/>
            <w:tabs>
              <w:tab w:val="right" w:leader="dot" w:pos="9016"/>
            </w:tabs>
            <w:rPr>
              <w:rFonts w:eastAsiaTheme="minorEastAsia"/>
              <w:noProof/>
              <w:lang w:eastAsia="en-GB"/>
            </w:rPr>
          </w:pPr>
          <w:hyperlink w:anchor="_Toc70506447" w:history="1">
            <w:r w:rsidRPr="003A7C78">
              <w:rPr>
                <w:rStyle w:val="Hyperlink"/>
                <w:noProof/>
              </w:rPr>
              <w:t>8.References</w:t>
            </w:r>
            <w:r>
              <w:rPr>
                <w:noProof/>
                <w:webHidden/>
              </w:rPr>
              <w:tab/>
            </w:r>
            <w:r>
              <w:rPr>
                <w:noProof/>
                <w:webHidden/>
              </w:rPr>
              <w:fldChar w:fldCharType="begin"/>
            </w:r>
            <w:r>
              <w:rPr>
                <w:noProof/>
                <w:webHidden/>
              </w:rPr>
              <w:instrText xml:space="preserve"> PAGEREF _Toc70506447 \h </w:instrText>
            </w:r>
            <w:r>
              <w:rPr>
                <w:noProof/>
                <w:webHidden/>
              </w:rPr>
            </w:r>
            <w:r>
              <w:rPr>
                <w:noProof/>
                <w:webHidden/>
              </w:rPr>
              <w:fldChar w:fldCharType="separate"/>
            </w:r>
            <w:r>
              <w:rPr>
                <w:noProof/>
                <w:webHidden/>
              </w:rPr>
              <w:t>13</w:t>
            </w:r>
            <w:r>
              <w:rPr>
                <w:noProof/>
                <w:webHidden/>
              </w:rPr>
              <w:fldChar w:fldCharType="end"/>
            </w:r>
          </w:hyperlink>
        </w:p>
        <w:p w14:paraId="5D688248" w14:textId="73C2DF96" w:rsidR="00C66C69" w:rsidRDefault="00C66C69">
          <w:pPr>
            <w:pStyle w:val="TOC1"/>
            <w:tabs>
              <w:tab w:val="right" w:leader="dot" w:pos="9016"/>
            </w:tabs>
            <w:rPr>
              <w:rFonts w:eastAsiaTheme="minorEastAsia"/>
              <w:noProof/>
              <w:lang w:eastAsia="en-GB"/>
            </w:rPr>
          </w:pPr>
          <w:hyperlink w:anchor="_Toc70506448" w:history="1">
            <w:r w:rsidRPr="003A7C78">
              <w:rPr>
                <w:rStyle w:val="Hyperlink"/>
                <w:noProof/>
              </w:rPr>
              <w:t>9.Bibliography</w:t>
            </w:r>
            <w:r>
              <w:rPr>
                <w:noProof/>
                <w:webHidden/>
              </w:rPr>
              <w:tab/>
            </w:r>
            <w:r>
              <w:rPr>
                <w:noProof/>
                <w:webHidden/>
              </w:rPr>
              <w:fldChar w:fldCharType="begin"/>
            </w:r>
            <w:r>
              <w:rPr>
                <w:noProof/>
                <w:webHidden/>
              </w:rPr>
              <w:instrText xml:space="preserve"> PAGEREF _Toc70506448 \h </w:instrText>
            </w:r>
            <w:r>
              <w:rPr>
                <w:noProof/>
                <w:webHidden/>
              </w:rPr>
            </w:r>
            <w:r>
              <w:rPr>
                <w:noProof/>
                <w:webHidden/>
              </w:rPr>
              <w:fldChar w:fldCharType="separate"/>
            </w:r>
            <w:r>
              <w:rPr>
                <w:noProof/>
                <w:webHidden/>
              </w:rPr>
              <w:t>15</w:t>
            </w:r>
            <w:r>
              <w:rPr>
                <w:noProof/>
                <w:webHidden/>
              </w:rPr>
              <w:fldChar w:fldCharType="end"/>
            </w:r>
          </w:hyperlink>
        </w:p>
        <w:p w14:paraId="40398F6F" w14:textId="030D2D5B" w:rsidR="00A80EFC" w:rsidRDefault="00A80EFC">
          <w:r>
            <w:rPr>
              <w:b/>
              <w:bCs/>
              <w:noProof/>
            </w:rPr>
            <w:lastRenderedPageBreak/>
            <w:fldChar w:fldCharType="end"/>
          </w:r>
        </w:p>
      </w:sdtContent>
    </w:sdt>
    <w:p w14:paraId="73262238" w14:textId="23D47469" w:rsidR="005E2F5D" w:rsidRDefault="005E2F5D" w:rsidP="0026065B">
      <w:pPr>
        <w:pStyle w:val="Heading1"/>
      </w:pPr>
      <w:bookmarkStart w:id="2" w:name="_Toc70506417"/>
      <w:r>
        <w:t>Figures</w:t>
      </w:r>
      <w:bookmarkEnd w:id="2"/>
    </w:p>
    <w:p w14:paraId="34434D7F" w14:textId="67F467EF" w:rsidR="00D66A1F" w:rsidRDefault="007B3C2F">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70497911" w:history="1">
        <w:r w:rsidR="00D66A1F" w:rsidRPr="006661D1">
          <w:rPr>
            <w:rStyle w:val="Hyperlink"/>
            <w:noProof/>
          </w:rPr>
          <w:t>Figure 1- Standard armoured vehicle</w:t>
        </w:r>
        <w:r w:rsidR="00D66A1F">
          <w:rPr>
            <w:noProof/>
            <w:webHidden/>
          </w:rPr>
          <w:tab/>
        </w:r>
        <w:r w:rsidR="00D66A1F">
          <w:rPr>
            <w:noProof/>
            <w:webHidden/>
          </w:rPr>
          <w:fldChar w:fldCharType="begin"/>
        </w:r>
        <w:r w:rsidR="00D66A1F">
          <w:rPr>
            <w:noProof/>
            <w:webHidden/>
          </w:rPr>
          <w:instrText xml:space="preserve"> PAGEREF _Toc70497911 \h </w:instrText>
        </w:r>
        <w:r w:rsidR="00D66A1F">
          <w:rPr>
            <w:noProof/>
            <w:webHidden/>
          </w:rPr>
        </w:r>
        <w:r w:rsidR="00D66A1F">
          <w:rPr>
            <w:noProof/>
            <w:webHidden/>
          </w:rPr>
          <w:fldChar w:fldCharType="separate"/>
        </w:r>
        <w:r w:rsidR="00D66A1F">
          <w:rPr>
            <w:noProof/>
            <w:webHidden/>
          </w:rPr>
          <w:t>4</w:t>
        </w:r>
        <w:r w:rsidR="00D66A1F">
          <w:rPr>
            <w:noProof/>
            <w:webHidden/>
          </w:rPr>
          <w:fldChar w:fldCharType="end"/>
        </w:r>
      </w:hyperlink>
    </w:p>
    <w:p w14:paraId="1500D4C2" w14:textId="6EA9AE43" w:rsidR="00D66A1F" w:rsidRDefault="00D66A1F">
      <w:pPr>
        <w:pStyle w:val="TableofFigures"/>
        <w:tabs>
          <w:tab w:val="right" w:leader="dot" w:pos="9016"/>
        </w:tabs>
        <w:rPr>
          <w:rFonts w:eastAsiaTheme="minorEastAsia"/>
          <w:noProof/>
          <w:lang w:eastAsia="en-GB"/>
        </w:rPr>
      </w:pPr>
      <w:hyperlink w:anchor="_Toc70497912" w:history="1">
        <w:r w:rsidRPr="006661D1">
          <w:rPr>
            <w:rStyle w:val="Hyperlink"/>
            <w:noProof/>
          </w:rPr>
          <w:t>Figure 2- Bar armoured vehicle</w:t>
        </w:r>
        <w:r>
          <w:rPr>
            <w:noProof/>
            <w:webHidden/>
          </w:rPr>
          <w:tab/>
        </w:r>
        <w:r>
          <w:rPr>
            <w:noProof/>
            <w:webHidden/>
          </w:rPr>
          <w:fldChar w:fldCharType="begin"/>
        </w:r>
        <w:r>
          <w:rPr>
            <w:noProof/>
            <w:webHidden/>
          </w:rPr>
          <w:instrText xml:space="preserve"> PAGEREF _Toc70497912 \h </w:instrText>
        </w:r>
        <w:r>
          <w:rPr>
            <w:noProof/>
            <w:webHidden/>
          </w:rPr>
        </w:r>
        <w:r>
          <w:rPr>
            <w:noProof/>
            <w:webHidden/>
          </w:rPr>
          <w:fldChar w:fldCharType="separate"/>
        </w:r>
        <w:r>
          <w:rPr>
            <w:noProof/>
            <w:webHidden/>
          </w:rPr>
          <w:t>5</w:t>
        </w:r>
        <w:r>
          <w:rPr>
            <w:noProof/>
            <w:webHidden/>
          </w:rPr>
          <w:fldChar w:fldCharType="end"/>
        </w:r>
      </w:hyperlink>
    </w:p>
    <w:p w14:paraId="5BEEE53A" w14:textId="7165A797" w:rsidR="00D66A1F" w:rsidRDefault="00D66A1F">
      <w:pPr>
        <w:pStyle w:val="TableofFigures"/>
        <w:tabs>
          <w:tab w:val="right" w:leader="dot" w:pos="9016"/>
        </w:tabs>
        <w:rPr>
          <w:rFonts w:eastAsiaTheme="minorEastAsia"/>
          <w:noProof/>
          <w:lang w:eastAsia="en-GB"/>
        </w:rPr>
      </w:pPr>
      <w:hyperlink w:anchor="_Toc70497913" w:history="1">
        <w:r w:rsidRPr="006661D1">
          <w:rPr>
            <w:rStyle w:val="Hyperlink"/>
            <w:noProof/>
          </w:rPr>
          <w:t>Figure 3-BAE L-ROD system</w:t>
        </w:r>
        <w:r>
          <w:rPr>
            <w:noProof/>
            <w:webHidden/>
          </w:rPr>
          <w:tab/>
        </w:r>
        <w:r>
          <w:rPr>
            <w:noProof/>
            <w:webHidden/>
          </w:rPr>
          <w:fldChar w:fldCharType="begin"/>
        </w:r>
        <w:r>
          <w:rPr>
            <w:noProof/>
            <w:webHidden/>
          </w:rPr>
          <w:instrText xml:space="preserve"> PAGEREF _Toc70497913 \h </w:instrText>
        </w:r>
        <w:r>
          <w:rPr>
            <w:noProof/>
            <w:webHidden/>
          </w:rPr>
        </w:r>
        <w:r>
          <w:rPr>
            <w:noProof/>
            <w:webHidden/>
          </w:rPr>
          <w:fldChar w:fldCharType="separate"/>
        </w:r>
        <w:r>
          <w:rPr>
            <w:noProof/>
            <w:webHidden/>
          </w:rPr>
          <w:t>6</w:t>
        </w:r>
        <w:r>
          <w:rPr>
            <w:noProof/>
            <w:webHidden/>
          </w:rPr>
          <w:fldChar w:fldCharType="end"/>
        </w:r>
      </w:hyperlink>
    </w:p>
    <w:p w14:paraId="76DCB83C" w14:textId="3D9BA63D" w:rsidR="00D66A1F" w:rsidRDefault="00D66A1F">
      <w:pPr>
        <w:pStyle w:val="TableofFigures"/>
        <w:tabs>
          <w:tab w:val="right" w:leader="dot" w:pos="9016"/>
        </w:tabs>
        <w:rPr>
          <w:rFonts w:eastAsiaTheme="minorEastAsia"/>
          <w:noProof/>
          <w:lang w:eastAsia="en-GB"/>
        </w:rPr>
      </w:pPr>
      <w:hyperlink w:anchor="_Toc70497914" w:history="1">
        <w:r w:rsidRPr="006661D1">
          <w:rPr>
            <w:rStyle w:val="Hyperlink"/>
            <w:noProof/>
          </w:rPr>
          <w:t>Figure 4-RPG 7</w:t>
        </w:r>
        <w:r>
          <w:rPr>
            <w:noProof/>
            <w:webHidden/>
          </w:rPr>
          <w:tab/>
        </w:r>
        <w:r>
          <w:rPr>
            <w:noProof/>
            <w:webHidden/>
          </w:rPr>
          <w:fldChar w:fldCharType="begin"/>
        </w:r>
        <w:r>
          <w:rPr>
            <w:noProof/>
            <w:webHidden/>
          </w:rPr>
          <w:instrText xml:space="preserve"> PAGEREF _Toc70497914 \h </w:instrText>
        </w:r>
        <w:r>
          <w:rPr>
            <w:noProof/>
            <w:webHidden/>
          </w:rPr>
        </w:r>
        <w:r>
          <w:rPr>
            <w:noProof/>
            <w:webHidden/>
          </w:rPr>
          <w:fldChar w:fldCharType="separate"/>
        </w:r>
        <w:r>
          <w:rPr>
            <w:noProof/>
            <w:webHidden/>
          </w:rPr>
          <w:t>6</w:t>
        </w:r>
        <w:r>
          <w:rPr>
            <w:noProof/>
            <w:webHidden/>
          </w:rPr>
          <w:fldChar w:fldCharType="end"/>
        </w:r>
      </w:hyperlink>
    </w:p>
    <w:p w14:paraId="0C94D1A8" w14:textId="43C3C463" w:rsidR="00D66A1F" w:rsidRDefault="00D66A1F">
      <w:pPr>
        <w:pStyle w:val="TableofFigures"/>
        <w:tabs>
          <w:tab w:val="right" w:leader="dot" w:pos="9016"/>
        </w:tabs>
        <w:rPr>
          <w:rFonts w:eastAsiaTheme="minorEastAsia"/>
          <w:noProof/>
          <w:lang w:eastAsia="en-GB"/>
        </w:rPr>
      </w:pPr>
      <w:hyperlink w:anchor="_Toc70497915" w:history="1">
        <w:r w:rsidRPr="006661D1">
          <w:rPr>
            <w:rStyle w:val="Hyperlink"/>
            <w:noProof/>
          </w:rPr>
          <w:t>Figure 6- Ceramic armour</w:t>
        </w:r>
        <w:r>
          <w:rPr>
            <w:noProof/>
            <w:webHidden/>
          </w:rPr>
          <w:tab/>
        </w:r>
        <w:r>
          <w:rPr>
            <w:noProof/>
            <w:webHidden/>
          </w:rPr>
          <w:fldChar w:fldCharType="begin"/>
        </w:r>
        <w:r>
          <w:rPr>
            <w:noProof/>
            <w:webHidden/>
          </w:rPr>
          <w:instrText xml:space="preserve"> PAGEREF _Toc70497915 \h </w:instrText>
        </w:r>
        <w:r>
          <w:rPr>
            <w:noProof/>
            <w:webHidden/>
          </w:rPr>
        </w:r>
        <w:r>
          <w:rPr>
            <w:noProof/>
            <w:webHidden/>
          </w:rPr>
          <w:fldChar w:fldCharType="separate"/>
        </w:r>
        <w:r>
          <w:rPr>
            <w:noProof/>
            <w:webHidden/>
          </w:rPr>
          <w:t>12</w:t>
        </w:r>
        <w:r>
          <w:rPr>
            <w:noProof/>
            <w:webHidden/>
          </w:rPr>
          <w:fldChar w:fldCharType="end"/>
        </w:r>
      </w:hyperlink>
    </w:p>
    <w:p w14:paraId="443BD73F" w14:textId="5AAA6D6E" w:rsidR="00D66A1F" w:rsidRDefault="00D66A1F">
      <w:pPr>
        <w:pStyle w:val="TableofFigures"/>
        <w:tabs>
          <w:tab w:val="right" w:leader="dot" w:pos="9016"/>
        </w:tabs>
        <w:rPr>
          <w:rFonts w:eastAsiaTheme="minorEastAsia"/>
          <w:noProof/>
          <w:lang w:eastAsia="en-GB"/>
        </w:rPr>
      </w:pPr>
      <w:hyperlink w:anchor="_Toc70497916" w:history="1">
        <w:r w:rsidRPr="006661D1">
          <w:rPr>
            <w:rStyle w:val="Hyperlink"/>
            <w:noProof/>
          </w:rPr>
          <w:t>Figure 7- How bar armour would Inhibit an RPG</w:t>
        </w:r>
        <w:r>
          <w:rPr>
            <w:noProof/>
            <w:webHidden/>
          </w:rPr>
          <w:tab/>
        </w:r>
        <w:r>
          <w:rPr>
            <w:noProof/>
            <w:webHidden/>
          </w:rPr>
          <w:fldChar w:fldCharType="begin"/>
        </w:r>
        <w:r>
          <w:rPr>
            <w:noProof/>
            <w:webHidden/>
          </w:rPr>
          <w:instrText xml:space="preserve"> PAGEREF _Toc70497916 \h </w:instrText>
        </w:r>
        <w:r>
          <w:rPr>
            <w:noProof/>
            <w:webHidden/>
          </w:rPr>
        </w:r>
        <w:r>
          <w:rPr>
            <w:noProof/>
            <w:webHidden/>
          </w:rPr>
          <w:fldChar w:fldCharType="separate"/>
        </w:r>
        <w:r>
          <w:rPr>
            <w:noProof/>
            <w:webHidden/>
          </w:rPr>
          <w:t>12</w:t>
        </w:r>
        <w:r>
          <w:rPr>
            <w:noProof/>
            <w:webHidden/>
          </w:rPr>
          <w:fldChar w:fldCharType="end"/>
        </w:r>
      </w:hyperlink>
    </w:p>
    <w:p w14:paraId="4225E3EC" w14:textId="28934177" w:rsidR="005E2F5D" w:rsidRDefault="007B3C2F" w:rsidP="005E2F5D">
      <w:r>
        <w:fldChar w:fldCharType="end"/>
      </w:r>
    </w:p>
    <w:p w14:paraId="7DCE442D" w14:textId="2CAC70AE" w:rsidR="0026065B" w:rsidRDefault="00D66A1F" w:rsidP="005E2F5D">
      <w:pPr>
        <w:pStyle w:val="Heading1"/>
      </w:pPr>
      <w:bookmarkStart w:id="3" w:name="_Toc70506418"/>
      <w:r>
        <w:t>Table</w:t>
      </w:r>
      <w:bookmarkEnd w:id="3"/>
    </w:p>
    <w:p w14:paraId="194D9AC3" w14:textId="3C12FF16" w:rsidR="00470933" w:rsidRDefault="00D66A1F">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70505858" w:history="1">
        <w:r w:rsidR="00470933" w:rsidRPr="00E949F0">
          <w:rPr>
            <w:rStyle w:val="Hyperlink"/>
            <w:noProof/>
          </w:rPr>
          <w:t>Table 1-Firing plan</w:t>
        </w:r>
        <w:r w:rsidR="00470933">
          <w:rPr>
            <w:noProof/>
            <w:webHidden/>
          </w:rPr>
          <w:tab/>
        </w:r>
        <w:r w:rsidR="00470933">
          <w:rPr>
            <w:noProof/>
            <w:webHidden/>
          </w:rPr>
          <w:fldChar w:fldCharType="begin"/>
        </w:r>
        <w:r w:rsidR="00470933">
          <w:rPr>
            <w:noProof/>
            <w:webHidden/>
          </w:rPr>
          <w:instrText xml:space="preserve"> PAGEREF _Toc70505858 \h </w:instrText>
        </w:r>
        <w:r w:rsidR="00470933">
          <w:rPr>
            <w:noProof/>
            <w:webHidden/>
          </w:rPr>
        </w:r>
        <w:r w:rsidR="00470933">
          <w:rPr>
            <w:noProof/>
            <w:webHidden/>
          </w:rPr>
          <w:fldChar w:fldCharType="separate"/>
        </w:r>
        <w:r w:rsidR="00470933">
          <w:rPr>
            <w:noProof/>
            <w:webHidden/>
          </w:rPr>
          <w:t>9</w:t>
        </w:r>
        <w:r w:rsidR="00470933">
          <w:rPr>
            <w:noProof/>
            <w:webHidden/>
          </w:rPr>
          <w:fldChar w:fldCharType="end"/>
        </w:r>
      </w:hyperlink>
    </w:p>
    <w:p w14:paraId="5136DE3D" w14:textId="0110040F" w:rsidR="00470933" w:rsidRDefault="00470933">
      <w:pPr>
        <w:pStyle w:val="TableofFigures"/>
        <w:tabs>
          <w:tab w:val="right" w:leader="dot" w:pos="9016"/>
        </w:tabs>
        <w:rPr>
          <w:rFonts w:eastAsiaTheme="minorEastAsia"/>
          <w:noProof/>
          <w:lang w:eastAsia="en-GB"/>
        </w:rPr>
      </w:pPr>
      <w:hyperlink w:anchor="_Toc70505859" w:history="1">
        <w:r w:rsidRPr="00E949F0">
          <w:rPr>
            <w:rStyle w:val="Hyperlink"/>
            <w:noProof/>
          </w:rPr>
          <w:t>Table 2- Timetable for proposal</w:t>
        </w:r>
        <w:r>
          <w:rPr>
            <w:noProof/>
            <w:webHidden/>
          </w:rPr>
          <w:tab/>
        </w:r>
        <w:r>
          <w:rPr>
            <w:noProof/>
            <w:webHidden/>
          </w:rPr>
          <w:fldChar w:fldCharType="begin"/>
        </w:r>
        <w:r>
          <w:rPr>
            <w:noProof/>
            <w:webHidden/>
          </w:rPr>
          <w:instrText xml:space="preserve"> PAGEREF _Toc70505859 \h </w:instrText>
        </w:r>
        <w:r>
          <w:rPr>
            <w:noProof/>
            <w:webHidden/>
          </w:rPr>
        </w:r>
        <w:r>
          <w:rPr>
            <w:noProof/>
            <w:webHidden/>
          </w:rPr>
          <w:fldChar w:fldCharType="separate"/>
        </w:r>
        <w:r>
          <w:rPr>
            <w:noProof/>
            <w:webHidden/>
          </w:rPr>
          <w:t>11</w:t>
        </w:r>
        <w:r>
          <w:rPr>
            <w:noProof/>
            <w:webHidden/>
          </w:rPr>
          <w:fldChar w:fldCharType="end"/>
        </w:r>
      </w:hyperlink>
    </w:p>
    <w:p w14:paraId="6E6B824C" w14:textId="4FC024B9" w:rsidR="00D66A1F" w:rsidRPr="00D66A1F" w:rsidRDefault="00D66A1F" w:rsidP="00D66A1F">
      <w:r>
        <w:fldChar w:fldCharType="end"/>
      </w:r>
    </w:p>
    <w:p w14:paraId="2FD4357B" w14:textId="0AE9EAEC" w:rsidR="005E2F5D" w:rsidRDefault="00A80EFC" w:rsidP="0026065B">
      <w:pPr>
        <w:pStyle w:val="Heading1"/>
      </w:pPr>
      <w:bookmarkStart w:id="4" w:name="_Toc70506419"/>
      <w:r>
        <w:t>2</w:t>
      </w:r>
      <w:r w:rsidR="005E2F5D">
        <w:t>. Introduction</w:t>
      </w:r>
      <w:bookmarkEnd w:id="4"/>
    </w:p>
    <w:p w14:paraId="4AE609D8" w14:textId="3D43AD4E" w:rsidR="00D27EEE" w:rsidRPr="00D27EEE" w:rsidRDefault="00D27EEE" w:rsidP="00D27EEE">
      <w:r w:rsidRPr="00D27EEE">
        <w:t>In this report the author will introduce a project proposal, included will be a research that has been carried out surround the project in the past. The aims of the new project proposal and how they will be implemented will be included by the Author.</w:t>
      </w:r>
    </w:p>
    <w:p w14:paraId="7B148DDD" w14:textId="1FC1E650" w:rsidR="005E2F5D" w:rsidRDefault="00332F1C">
      <w:pPr>
        <w:rPr>
          <w:rFonts w:asciiTheme="majorHAnsi" w:eastAsiaTheme="majorEastAsia" w:hAnsiTheme="majorHAnsi" w:cstheme="majorBidi"/>
          <w:color w:val="2E74B5" w:themeColor="accent1" w:themeShade="BF"/>
          <w:sz w:val="32"/>
          <w:szCs w:val="32"/>
        </w:rPr>
      </w:pPr>
      <w:r>
        <w:t xml:space="preserve">The research methods project proposal will explore whether </w:t>
      </w:r>
      <w:r w:rsidR="004E2951">
        <w:t>bar armour offers more protection than that of a standard military vehicles.</w:t>
      </w:r>
    </w:p>
    <w:p w14:paraId="5E9363D9" w14:textId="6A8282CF" w:rsidR="005E2F5D" w:rsidRDefault="00A80EFC" w:rsidP="005E2F5D">
      <w:pPr>
        <w:pStyle w:val="Heading1"/>
      </w:pPr>
      <w:bookmarkStart w:id="5" w:name="_Toc70506420"/>
      <w:r>
        <w:t>3</w:t>
      </w:r>
      <w:r w:rsidR="005E2F5D">
        <w:t>. Background to the Proposed Research</w:t>
      </w:r>
      <w:bookmarkEnd w:id="5"/>
    </w:p>
    <w:p w14:paraId="576A72BE" w14:textId="77777777" w:rsidR="005E2F5D" w:rsidRPr="005E2F5D" w:rsidRDefault="005E2F5D" w:rsidP="005E2F5D"/>
    <w:p w14:paraId="29C0C6FB" w14:textId="77777777" w:rsidR="000366A0" w:rsidRDefault="000366A0" w:rsidP="00203692">
      <w:pPr>
        <w:pStyle w:val="Heading2"/>
      </w:pPr>
      <w:bookmarkStart w:id="6" w:name="_Toc70506421"/>
      <w:r>
        <w:t>Standard military armour</w:t>
      </w:r>
      <w:bookmarkEnd w:id="6"/>
    </w:p>
    <w:p w14:paraId="639E4A7F" w14:textId="5A0908C8" w:rsidR="000C2E57" w:rsidRDefault="000C2E57" w:rsidP="000C2E57">
      <w:r>
        <w:t>The first use of armoured vehicles can be taken back to 1914 in the First World War.</w:t>
      </w:r>
      <w:sdt>
        <w:sdtPr>
          <w:id w:val="-1520006281"/>
          <w:citation/>
        </w:sdtPr>
        <w:sdtContent>
          <w:r w:rsidR="007F0FCF">
            <w:fldChar w:fldCharType="begin"/>
          </w:r>
          <w:r w:rsidR="007F0FCF">
            <w:instrText xml:space="preserve"> CITATION mus21 \l 2057 </w:instrText>
          </w:r>
          <w:r w:rsidR="007F0FCF">
            <w:fldChar w:fldCharType="separate"/>
          </w:r>
          <w:r w:rsidR="00470933">
            <w:rPr>
              <w:noProof/>
            </w:rPr>
            <w:t xml:space="preserve"> </w:t>
          </w:r>
          <w:r w:rsidR="00470933" w:rsidRPr="00470933">
            <w:rPr>
              <w:noProof/>
            </w:rPr>
            <w:t>[1]</w:t>
          </w:r>
          <w:r w:rsidR="007F0FCF">
            <w:fldChar w:fldCharType="end"/>
          </w:r>
        </w:sdtContent>
      </w:sdt>
    </w:p>
    <w:p w14:paraId="4A9CD6A2" w14:textId="77777777" w:rsidR="000C2E57" w:rsidRDefault="000C2E57" w:rsidP="000C2E57">
      <w:r>
        <w:t>The use of armour within military vehicles is to keep the crew inside the vehicle protected from threats. Depending on the environment this will dictate what type of threat is opposed, this could be:</w:t>
      </w:r>
    </w:p>
    <w:p w14:paraId="7DE2DF49" w14:textId="77777777" w:rsidR="000C2E57" w:rsidRDefault="000C2E57" w:rsidP="000C2E57">
      <w:pPr>
        <w:pStyle w:val="ListParagraph"/>
        <w:numPr>
          <w:ilvl w:val="0"/>
          <w:numId w:val="2"/>
        </w:numPr>
      </w:pPr>
      <w:r>
        <w:t>IED (Improvised explosive device)</w:t>
      </w:r>
    </w:p>
    <w:p w14:paraId="039CFCF1" w14:textId="77777777" w:rsidR="000C2E57" w:rsidRDefault="000C2E57" w:rsidP="000C2E57">
      <w:pPr>
        <w:pStyle w:val="ListParagraph"/>
        <w:numPr>
          <w:ilvl w:val="0"/>
          <w:numId w:val="2"/>
        </w:numPr>
      </w:pPr>
      <w:r>
        <w:t xml:space="preserve">Small arms </w:t>
      </w:r>
    </w:p>
    <w:p w14:paraId="38A0621F" w14:textId="77777777" w:rsidR="000C2E57" w:rsidRDefault="000C2E57" w:rsidP="000C2E57">
      <w:pPr>
        <w:pStyle w:val="ListParagraph"/>
        <w:numPr>
          <w:ilvl w:val="0"/>
          <w:numId w:val="2"/>
        </w:numPr>
      </w:pPr>
      <w:r>
        <w:t>Large Calibre weapons</w:t>
      </w:r>
    </w:p>
    <w:p w14:paraId="7BE11E6B" w14:textId="77777777" w:rsidR="000C2E57" w:rsidRDefault="000C2E57" w:rsidP="000C2E57">
      <w:pPr>
        <w:pStyle w:val="ListParagraph"/>
        <w:numPr>
          <w:ilvl w:val="0"/>
          <w:numId w:val="2"/>
        </w:numPr>
      </w:pPr>
      <w:r>
        <w:t>Ground to ground weapons systems</w:t>
      </w:r>
    </w:p>
    <w:p w14:paraId="0658E2F0" w14:textId="77777777" w:rsidR="000C2E57" w:rsidRDefault="000C2E57" w:rsidP="000C2E57">
      <w:pPr>
        <w:pStyle w:val="ListParagraph"/>
        <w:numPr>
          <w:ilvl w:val="0"/>
          <w:numId w:val="2"/>
        </w:numPr>
      </w:pPr>
      <w:r>
        <w:t>RPG (Rocket propelled Grenade)</w:t>
      </w:r>
    </w:p>
    <w:p w14:paraId="1B06D29A" w14:textId="59B7EFA0" w:rsidR="000C2E57" w:rsidRDefault="000C2E57" w:rsidP="000C2E57">
      <w:r>
        <w:t xml:space="preserve">A method of providing armour </w:t>
      </w:r>
      <w:r w:rsidR="00D27EEE">
        <w:t xml:space="preserve">that defeats the threat but </w:t>
      </w:r>
      <w:r>
        <w:t xml:space="preserve">does not impeded the vehicles performance is composite armour. </w:t>
      </w:r>
      <w:r w:rsidR="00D27EEE">
        <w:t>Composite armour</w:t>
      </w:r>
      <w:r>
        <w:t xml:space="preserve"> is made from a variety of materials consisting of metals ceramics and plastics.</w:t>
      </w:r>
      <w:r w:rsidR="00CF5AE2">
        <w:t xml:space="preserve"> This composition has the same strength as the conventional metal plated armour and is also lightweight.</w:t>
      </w:r>
    </w:p>
    <w:p w14:paraId="6FCA275F" w14:textId="2FE8D4EB" w:rsidR="000C2E57" w:rsidRDefault="00CF5AE2" w:rsidP="000C2E57">
      <w:r>
        <w:t>The more well-known armour used on military vehicles is called the “Chobham/Dorchester”</w:t>
      </w:r>
      <w:r w:rsidR="00D27EEE">
        <w:t xml:space="preserve"> armour</w:t>
      </w:r>
      <w:r>
        <w:t xml:space="preserve">. This </w:t>
      </w:r>
      <w:r w:rsidR="00D27EEE">
        <w:t>form of armour has been used by the</w:t>
      </w:r>
      <w:r>
        <w:t xml:space="preserve"> British military </w:t>
      </w:r>
      <w:r w:rsidR="00D27EEE">
        <w:t>since</w:t>
      </w:r>
      <w:r>
        <w:t xml:space="preserve"> the 1980’s.</w:t>
      </w:r>
      <w:r w:rsidR="00D27EEE">
        <w:t>Chobham</w:t>
      </w:r>
      <w:r>
        <w:t xml:space="preserve"> armour is a laminate armour which contains a composition of steel, titanium and ceramic that is then place</w:t>
      </w:r>
      <w:r w:rsidR="00D27EEE">
        <w:t>d</w:t>
      </w:r>
      <w:r>
        <w:t xml:space="preserve"> in between</w:t>
      </w:r>
      <w:r w:rsidR="00D27EEE">
        <w:t xml:space="preserve"> sheets of</w:t>
      </w:r>
      <w:r>
        <w:t xml:space="preserve"> ballistic nylon. </w:t>
      </w:r>
      <w:sdt>
        <w:sdtPr>
          <w:id w:val="-366985006"/>
          <w:citation/>
        </w:sdtPr>
        <w:sdtContent>
          <w:r w:rsidR="007F0FCF">
            <w:fldChar w:fldCharType="begin"/>
          </w:r>
          <w:r w:rsidR="007F0FCF">
            <w:instrText xml:space="preserve"> CITATION Bri99 \l 2057 </w:instrText>
          </w:r>
          <w:r w:rsidR="007F0FCF">
            <w:fldChar w:fldCharType="separate"/>
          </w:r>
          <w:r w:rsidR="00470933" w:rsidRPr="00470933">
            <w:rPr>
              <w:noProof/>
            </w:rPr>
            <w:t>[2]</w:t>
          </w:r>
          <w:r w:rsidR="007F0FCF">
            <w:fldChar w:fldCharType="end"/>
          </w:r>
        </w:sdtContent>
      </w:sdt>
    </w:p>
    <w:p w14:paraId="39556804" w14:textId="511B5480" w:rsidR="000C2E57" w:rsidRDefault="00CF5AE2" w:rsidP="000C2E57">
      <w:r>
        <w:lastRenderedPageBreak/>
        <w:t>The exact details of Chobham armour</w:t>
      </w:r>
      <w:r w:rsidR="00D27EEE">
        <w:t xml:space="preserve"> are classified as secret. Thus this specification will not be detailed in this research proposal.</w:t>
      </w:r>
      <w:r>
        <w:t xml:space="preserve"> </w:t>
      </w:r>
      <w:sdt>
        <w:sdtPr>
          <w:id w:val="-1874374751"/>
          <w:citation/>
        </w:sdtPr>
        <w:sdtContent>
          <w:r w:rsidR="007F0FCF">
            <w:fldChar w:fldCharType="begin"/>
          </w:r>
          <w:r w:rsidR="007F0FCF">
            <w:instrText xml:space="preserve"> CITATION Bri99 \l 2057 </w:instrText>
          </w:r>
          <w:r w:rsidR="007F0FCF">
            <w:fldChar w:fldCharType="separate"/>
          </w:r>
          <w:r w:rsidR="00470933" w:rsidRPr="00470933">
            <w:rPr>
              <w:noProof/>
            </w:rPr>
            <w:t>[2]</w:t>
          </w:r>
          <w:r w:rsidR="007F0FCF">
            <w:fldChar w:fldCharType="end"/>
          </w:r>
        </w:sdtContent>
      </w:sdt>
    </w:p>
    <w:p w14:paraId="1C8428B6" w14:textId="77777777" w:rsidR="00B17F76" w:rsidRDefault="00B17F76" w:rsidP="00B17F76">
      <w:r>
        <w:t>The main factors to think about when designing armour for a vehicle are as follows:</w:t>
      </w:r>
    </w:p>
    <w:p w14:paraId="151A9DFE" w14:textId="77777777" w:rsidR="00B17F76" w:rsidRDefault="00B17F76" w:rsidP="00B17F76">
      <w:pPr>
        <w:pStyle w:val="ListParagraph"/>
        <w:numPr>
          <w:ilvl w:val="0"/>
          <w:numId w:val="6"/>
        </w:numPr>
      </w:pPr>
      <w:r>
        <w:t>Weight</w:t>
      </w:r>
    </w:p>
    <w:p w14:paraId="392BE4E0" w14:textId="77777777" w:rsidR="00B17F76" w:rsidRDefault="00B17F76" w:rsidP="00B17F76">
      <w:pPr>
        <w:pStyle w:val="ListParagraph"/>
        <w:numPr>
          <w:ilvl w:val="0"/>
          <w:numId w:val="6"/>
        </w:numPr>
      </w:pPr>
      <w:r>
        <w:t xml:space="preserve">Cost </w:t>
      </w:r>
    </w:p>
    <w:p w14:paraId="63F849C7" w14:textId="38DE9484" w:rsidR="00B17F76" w:rsidRDefault="00B17F76" w:rsidP="00B17F76">
      <w:pPr>
        <w:pStyle w:val="ListParagraph"/>
        <w:numPr>
          <w:ilvl w:val="0"/>
          <w:numId w:val="6"/>
        </w:numPr>
      </w:pPr>
      <w:r>
        <w:t>Complexity</w:t>
      </w:r>
      <w:r w:rsidR="00D27EEE">
        <w:t xml:space="preserve"> of design</w:t>
      </w:r>
    </w:p>
    <w:p w14:paraId="4733406B" w14:textId="7BECFA33" w:rsidR="000C2E57" w:rsidRDefault="00D27EEE" w:rsidP="000C2E57">
      <w:pPr>
        <w:pStyle w:val="ListParagraph"/>
        <w:numPr>
          <w:ilvl w:val="0"/>
          <w:numId w:val="6"/>
        </w:numPr>
      </w:pPr>
      <w:r>
        <w:t xml:space="preserve">Amount of </w:t>
      </w:r>
      <w:r w:rsidR="00B17F76">
        <w:t>Structural damage</w:t>
      </w:r>
      <w:r>
        <w:t xml:space="preserve"> the armour can withstand</w:t>
      </w:r>
    </w:p>
    <w:p w14:paraId="143B1CA5" w14:textId="77777777" w:rsidR="000C2E57" w:rsidRDefault="00B17F76" w:rsidP="00203692">
      <w:pPr>
        <w:pStyle w:val="Heading3"/>
      </w:pPr>
      <w:bookmarkStart w:id="7" w:name="_Toc70506422"/>
      <w:r>
        <w:t>Weight</w:t>
      </w:r>
      <w:bookmarkEnd w:id="7"/>
    </w:p>
    <w:p w14:paraId="3AC69C44" w14:textId="7CAD387B" w:rsidR="00B17F76" w:rsidRPr="00B17F76" w:rsidRDefault="00B17F76" w:rsidP="00B17F76">
      <w:r>
        <w:t xml:space="preserve">To sufficiently protect the crew of a heavy but mobile armoured vehicle a thick steel plate is </w:t>
      </w:r>
      <w:r w:rsidR="00D27EEE">
        <w:t>required</w:t>
      </w:r>
      <w:r>
        <w:t>. This is intended to provide protection against explosives as well as projectiles.</w:t>
      </w:r>
      <w:r w:rsidR="00C4239F">
        <w:t xml:space="preserve"> However,</w:t>
      </w:r>
      <w:r w:rsidR="00C4239F" w:rsidRPr="00C4239F">
        <w:t xml:space="preserve"> </w:t>
      </w:r>
      <w:r w:rsidR="00C4239F">
        <w:t>If it is possible to reduce the weight of the armour, this will then reduce the strain on the other parts of the vehicle.</w:t>
      </w:r>
    </w:p>
    <w:p w14:paraId="7065AAA0" w14:textId="77777777" w:rsidR="00B17F76" w:rsidRPr="00B17F76" w:rsidRDefault="00B17F76" w:rsidP="00B17F76"/>
    <w:p w14:paraId="074FB8BC" w14:textId="77777777" w:rsidR="000C2E57" w:rsidRDefault="00B17F76" w:rsidP="00203692">
      <w:pPr>
        <w:pStyle w:val="Heading3"/>
      </w:pPr>
      <w:bookmarkStart w:id="8" w:name="_Toc70506423"/>
      <w:r>
        <w:t>Cost</w:t>
      </w:r>
      <w:bookmarkEnd w:id="8"/>
    </w:p>
    <w:p w14:paraId="186EBA79" w14:textId="2ED13861" w:rsidR="00B17F76" w:rsidRPr="00B17F76" w:rsidRDefault="007B5528" w:rsidP="00B17F76">
      <w:r>
        <w:t>The cost of armour is t</w:t>
      </w:r>
      <w:r w:rsidR="00C4239F">
        <w:t>aken</w:t>
      </w:r>
      <w:r>
        <w:t xml:space="preserve"> into consideration </w:t>
      </w:r>
      <w:r w:rsidR="00C4239F">
        <w:t>at</w:t>
      </w:r>
      <w:r>
        <w:t xml:space="preserve"> the design stage</w:t>
      </w:r>
      <w:r w:rsidR="00C4239F">
        <w:t>.</w:t>
      </w:r>
      <w:r>
        <w:t xml:space="preserve"> </w:t>
      </w:r>
      <w:r w:rsidR="00C4239F">
        <w:t>An overly complex armour, excusing its protective advantage, may well create a vehicle with a significant financial demand, rendering it cost ineffective</w:t>
      </w:r>
      <w:r w:rsidR="007F0FCF">
        <w:t>.</w:t>
      </w:r>
      <w:sdt>
        <w:sdtPr>
          <w:id w:val="1168749005"/>
          <w:citation/>
        </w:sdtPr>
        <w:sdtContent>
          <w:r w:rsidR="007F0FCF">
            <w:fldChar w:fldCharType="begin"/>
          </w:r>
          <w:r w:rsidR="007F0FCF">
            <w:instrText xml:space="preserve"> CITATION mus21 \l 2057 </w:instrText>
          </w:r>
          <w:r w:rsidR="007F0FCF">
            <w:fldChar w:fldCharType="separate"/>
          </w:r>
          <w:r w:rsidR="00470933">
            <w:rPr>
              <w:noProof/>
            </w:rPr>
            <w:t xml:space="preserve"> </w:t>
          </w:r>
          <w:r w:rsidR="00470933" w:rsidRPr="00470933">
            <w:rPr>
              <w:noProof/>
            </w:rPr>
            <w:t>[1]</w:t>
          </w:r>
          <w:r w:rsidR="007F0FCF">
            <w:fldChar w:fldCharType="end"/>
          </w:r>
        </w:sdtContent>
      </w:sdt>
      <w:sdt>
        <w:sdtPr>
          <w:id w:val="85038475"/>
          <w:citation/>
        </w:sdtPr>
        <w:sdtContent>
          <w:r w:rsidR="007F0FCF">
            <w:fldChar w:fldCharType="begin"/>
          </w:r>
          <w:r w:rsidR="007F0FCF">
            <w:instrText xml:space="preserve"> CITATION Bri99 \l 2057 </w:instrText>
          </w:r>
          <w:r w:rsidR="007F0FCF">
            <w:fldChar w:fldCharType="separate"/>
          </w:r>
          <w:r w:rsidR="00470933">
            <w:rPr>
              <w:noProof/>
            </w:rPr>
            <w:t xml:space="preserve"> </w:t>
          </w:r>
          <w:r w:rsidR="00470933" w:rsidRPr="00470933">
            <w:rPr>
              <w:noProof/>
            </w:rPr>
            <w:t>[2]</w:t>
          </w:r>
          <w:r w:rsidR="007F0FCF">
            <w:fldChar w:fldCharType="end"/>
          </w:r>
        </w:sdtContent>
      </w:sdt>
    </w:p>
    <w:p w14:paraId="6AF473F2" w14:textId="7AB55CCA" w:rsidR="00B17F76" w:rsidRDefault="003F2822" w:rsidP="00203692">
      <w:pPr>
        <w:pStyle w:val="Heading3"/>
      </w:pPr>
      <w:bookmarkStart w:id="9" w:name="_Toc70506424"/>
      <w:r>
        <w:t>Thickness</w:t>
      </w:r>
      <w:bookmarkEnd w:id="9"/>
    </w:p>
    <w:p w14:paraId="1AB5ADC4" w14:textId="73FCE98A" w:rsidR="00C4239F" w:rsidRPr="00C4239F" w:rsidRDefault="00C4239F" w:rsidP="00C4239F">
      <w:r>
        <w:t>Should vehicles for the armed forces be designed with internal armour, the thickness of such armour shall determine how much room there is inside the vehicle for the comfort of the crew. This will not only affect the crew seating location, but also may reduce room for those areas, such as explosive storage, that require extra protection</w:t>
      </w:r>
      <w:r w:rsidR="007F0FCF">
        <w:t>.</w:t>
      </w:r>
      <w:sdt>
        <w:sdtPr>
          <w:id w:val="-408923962"/>
          <w:citation/>
        </w:sdtPr>
        <w:sdtContent>
          <w:r w:rsidR="007F0FCF">
            <w:fldChar w:fldCharType="begin"/>
          </w:r>
          <w:r w:rsidR="007F0FCF">
            <w:instrText xml:space="preserve"> CITATION mus21 \l 2057 </w:instrText>
          </w:r>
          <w:r w:rsidR="007F0FCF">
            <w:fldChar w:fldCharType="separate"/>
          </w:r>
          <w:r w:rsidR="00470933">
            <w:rPr>
              <w:noProof/>
            </w:rPr>
            <w:t xml:space="preserve"> </w:t>
          </w:r>
          <w:r w:rsidR="00470933" w:rsidRPr="00470933">
            <w:rPr>
              <w:noProof/>
            </w:rPr>
            <w:t>[1]</w:t>
          </w:r>
          <w:r w:rsidR="007F0FCF">
            <w:fldChar w:fldCharType="end"/>
          </w:r>
        </w:sdtContent>
      </w:sdt>
      <w:sdt>
        <w:sdtPr>
          <w:id w:val="-1244181421"/>
          <w:citation/>
        </w:sdtPr>
        <w:sdtContent>
          <w:r w:rsidR="007F0FCF">
            <w:fldChar w:fldCharType="begin"/>
          </w:r>
          <w:r w:rsidR="007F0FCF">
            <w:instrText xml:space="preserve"> CITATION Bri99 \l 2057 </w:instrText>
          </w:r>
          <w:r w:rsidR="007F0FCF">
            <w:fldChar w:fldCharType="separate"/>
          </w:r>
          <w:r w:rsidR="00470933">
            <w:rPr>
              <w:noProof/>
            </w:rPr>
            <w:t xml:space="preserve"> </w:t>
          </w:r>
          <w:r w:rsidR="00470933" w:rsidRPr="00470933">
            <w:rPr>
              <w:noProof/>
            </w:rPr>
            <w:t>[2]</w:t>
          </w:r>
          <w:r w:rsidR="007F0FCF">
            <w:fldChar w:fldCharType="end"/>
          </w:r>
        </w:sdtContent>
      </w:sdt>
    </w:p>
    <w:p w14:paraId="06D6C9D8" w14:textId="77777777" w:rsidR="00B17F76" w:rsidRDefault="00B17F76" w:rsidP="00203692">
      <w:pPr>
        <w:pStyle w:val="Heading3"/>
      </w:pPr>
      <w:bookmarkStart w:id="10" w:name="_Toc70506425"/>
      <w:r>
        <w:t>Structural Damage</w:t>
      </w:r>
      <w:bookmarkEnd w:id="10"/>
    </w:p>
    <w:p w14:paraId="790A2A7F" w14:textId="0A03AD30" w:rsidR="000366A0" w:rsidRDefault="00C4239F" w:rsidP="00203692">
      <w:r>
        <w:t>Should the vehicle be subjected to</w:t>
      </w:r>
      <w:r w:rsidR="00203692">
        <w:t xml:space="preserve"> a direct hit from the RPG, there could be concerns on how much damage it has on the armour plating but also has it damaged the structure of the vehicle as well. </w:t>
      </w:r>
      <w:r>
        <w:t>The use of a ceramic armour may not be advantageous as ceramic armour is unable to sustain multiple attacks. This is due to the fact that ceramic armour will only sustain a single attack upon which it will disintegrate. Should there be a multiple attack, the ceramic armour will not be affective</w:t>
      </w:r>
      <w:r w:rsidR="007F0FCF">
        <w:t>.</w:t>
      </w:r>
      <w:sdt>
        <w:sdtPr>
          <w:id w:val="559299373"/>
          <w:citation/>
        </w:sdtPr>
        <w:sdtContent>
          <w:r w:rsidR="007F0FCF">
            <w:fldChar w:fldCharType="begin"/>
          </w:r>
          <w:r w:rsidR="007F0FCF">
            <w:instrText xml:space="preserve"> CITATION mus21 \l 2057 </w:instrText>
          </w:r>
          <w:r w:rsidR="007F0FCF">
            <w:fldChar w:fldCharType="separate"/>
          </w:r>
          <w:r w:rsidR="00470933">
            <w:rPr>
              <w:noProof/>
            </w:rPr>
            <w:t xml:space="preserve"> </w:t>
          </w:r>
          <w:r w:rsidR="00470933" w:rsidRPr="00470933">
            <w:rPr>
              <w:noProof/>
            </w:rPr>
            <w:t>[1]</w:t>
          </w:r>
          <w:r w:rsidR="007F0FCF">
            <w:fldChar w:fldCharType="end"/>
          </w:r>
        </w:sdtContent>
      </w:sdt>
      <w:sdt>
        <w:sdtPr>
          <w:id w:val="1766568331"/>
          <w:citation/>
        </w:sdtPr>
        <w:sdtContent>
          <w:r w:rsidR="007F0FCF">
            <w:fldChar w:fldCharType="begin"/>
          </w:r>
          <w:r w:rsidR="007F0FCF">
            <w:instrText xml:space="preserve"> CITATION Bri99 \l 2057 </w:instrText>
          </w:r>
          <w:r w:rsidR="007F0FCF">
            <w:fldChar w:fldCharType="separate"/>
          </w:r>
          <w:r w:rsidR="00470933">
            <w:rPr>
              <w:noProof/>
            </w:rPr>
            <w:t xml:space="preserve"> </w:t>
          </w:r>
          <w:r w:rsidR="00470933" w:rsidRPr="00470933">
            <w:rPr>
              <w:noProof/>
            </w:rPr>
            <w:t>[2]</w:t>
          </w:r>
          <w:r w:rsidR="007F0FCF">
            <w:fldChar w:fldCharType="end"/>
          </w:r>
        </w:sdtContent>
      </w:sdt>
    </w:p>
    <w:p w14:paraId="160D51D6" w14:textId="77777777" w:rsidR="007B3C2F" w:rsidRPr="00203692" w:rsidRDefault="007B3C2F" w:rsidP="00203692">
      <w:r>
        <w:rPr>
          <w:noProof/>
          <w:lang w:eastAsia="en-GB"/>
        </w:rPr>
        <w:drawing>
          <wp:inline distT="0" distB="0" distL="0" distR="0" wp14:anchorId="6510413A" wp14:editId="3BA33F10">
            <wp:extent cx="2410345" cy="1351727"/>
            <wp:effectExtent l="0" t="0" r="0" b="1270"/>
            <wp:docPr id="2" name="Picture 2" descr="C:\Users\smbling\AppData\Local\Microsoft\Windows\INetCache\Content.MSO\BAFD905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bling\AppData\Local\Microsoft\Windows\INetCache\Content.MSO\BAFD9059.tmp"/>
                    <pic:cNvPicPr>
                      <a:picLocks noChangeAspect="1" noChangeArrowheads="1"/>
                    </pic:cNvPicPr>
                  </pic:nvPicPr>
                  <pic:blipFill rotWithShape="1">
                    <a:blip r:embed="rId6">
                      <a:extLst>
                        <a:ext uri="{28A0092B-C50C-407E-A947-70E740481C1C}">
                          <a14:useLocalDpi xmlns:a14="http://schemas.microsoft.com/office/drawing/2010/main" val="0"/>
                        </a:ext>
                      </a:extLst>
                    </a:blip>
                    <a:srcRect l="2962" t="16190" r="5017" b="6316"/>
                    <a:stretch/>
                  </pic:blipFill>
                  <pic:spPr bwMode="auto">
                    <a:xfrm>
                      <a:off x="0" y="0"/>
                      <a:ext cx="2412146" cy="1352737"/>
                    </a:xfrm>
                    <a:prstGeom prst="rect">
                      <a:avLst/>
                    </a:prstGeom>
                    <a:noFill/>
                    <a:ln>
                      <a:noFill/>
                    </a:ln>
                    <a:extLst>
                      <a:ext uri="{53640926-AAD7-44D8-BBD7-CCE9431645EC}">
                        <a14:shadowObscured xmlns:a14="http://schemas.microsoft.com/office/drawing/2010/main"/>
                      </a:ext>
                    </a:extLst>
                  </pic:spPr>
                </pic:pic>
              </a:graphicData>
            </a:graphic>
          </wp:inline>
        </w:drawing>
      </w:r>
    </w:p>
    <w:p w14:paraId="1809306C" w14:textId="7775EFB7" w:rsidR="000366A0" w:rsidRPr="00D66A1F" w:rsidRDefault="007B3C2F" w:rsidP="007B3C2F">
      <w:pPr>
        <w:pStyle w:val="Caption"/>
        <w:rPr>
          <w:sz w:val="24"/>
          <w:szCs w:val="24"/>
        </w:rPr>
      </w:pPr>
      <w:bookmarkStart w:id="11" w:name="_Toc70497911"/>
      <w:r w:rsidRPr="00D66A1F">
        <w:rPr>
          <w:sz w:val="24"/>
          <w:szCs w:val="24"/>
        </w:rPr>
        <w:t xml:space="preserve">Figure </w:t>
      </w:r>
      <w:r w:rsidRPr="00D66A1F">
        <w:rPr>
          <w:sz w:val="24"/>
          <w:szCs w:val="24"/>
        </w:rPr>
        <w:fldChar w:fldCharType="begin"/>
      </w:r>
      <w:r w:rsidRPr="00D66A1F">
        <w:rPr>
          <w:sz w:val="24"/>
          <w:szCs w:val="24"/>
        </w:rPr>
        <w:instrText xml:space="preserve"> SEQ Figure \* ARABIC </w:instrText>
      </w:r>
      <w:r w:rsidRPr="00D66A1F">
        <w:rPr>
          <w:sz w:val="24"/>
          <w:szCs w:val="24"/>
        </w:rPr>
        <w:fldChar w:fldCharType="separate"/>
      </w:r>
      <w:r w:rsidR="0026065B" w:rsidRPr="00D66A1F">
        <w:rPr>
          <w:noProof/>
          <w:sz w:val="24"/>
          <w:szCs w:val="24"/>
        </w:rPr>
        <w:t>1</w:t>
      </w:r>
      <w:r w:rsidRPr="00D66A1F">
        <w:rPr>
          <w:sz w:val="24"/>
          <w:szCs w:val="24"/>
        </w:rPr>
        <w:fldChar w:fldCharType="end"/>
      </w:r>
      <w:r w:rsidRPr="00D66A1F">
        <w:rPr>
          <w:sz w:val="24"/>
          <w:szCs w:val="24"/>
        </w:rPr>
        <w:t>- Standard armoured vehicle</w:t>
      </w:r>
      <w:bookmarkEnd w:id="11"/>
      <w:r w:rsidR="00470933">
        <w:rPr>
          <w:sz w:val="24"/>
          <w:szCs w:val="24"/>
        </w:rPr>
        <w:t xml:space="preserve"> </w:t>
      </w:r>
      <w:sdt>
        <w:sdtPr>
          <w:rPr>
            <w:sz w:val="24"/>
            <w:szCs w:val="24"/>
          </w:rPr>
          <w:id w:val="-1188299182"/>
          <w:citation/>
        </w:sdtPr>
        <w:sdtContent>
          <w:r w:rsidR="00470933">
            <w:rPr>
              <w:sz w:val="24"/>
              <w:szCs w:val="24"/>
            </w:rPr>
            <w:fldChar w:fldCharType="begin"/>
          </w:r>
          <w:r w:rsidR="00470933">
            <w:rPr>
              <w:sz w:val="24"/>
              <w:szCs w:val="24"/>
            </w:rPr>
            <w:instrText xml:space="preserve"> CITATION Arm01 \l 2057 </w:instrText>
          </w:r>
          <w:r w:rsidR="00470933">
            <w:rPr>
              <w:sz w:val="24"/>
              <w:szCs w:val="24"/>
            </w:rPr>
            <w:fldChar w:fldCharType="separate"/>
          </w:r>
          <w:r w:rsidR="00470933" w:rsidRPr="00470933">
            <w:rPr>
              <w:noProof/>
              <w:sz w:val="24"/>
              <w:szCs w:val="24"/>
            </w:rPr>
            <w:t>[3]</w:t>
          </w:r>
          <w:r w:rsidR="00470933">
            <w:rPr>
              <w:sz w:val="24"/>
              <w:szCs w:val="24"/>
            </w:rPr>
            <w:fldChar w:fldCharType="end"/>
          </w:r>
        </w:sdtContent>
      </w:sdt>
    </w:p>
    <w:p w14:paraId="270ABD0E" w14:textId="77777777" w:rsidR="00251FCB" w:rsidRDefault="00251FCB" w:rsidP="00475570">
      <w:pPr>
        <w:pStyle w:val="Heading2"/>
      </w:pPr>
    </w:p>
    <w:p w14:paraId="3F22C90A" w14:textId="77777777" w:rsidR="00251FCB" w:rsidRDefault="00251FCB" w:rsidP="00475570">
      <w:pPr>
        <w:pStyle w:val="Heading2"/>
      </w:pPr>
    </w:p>
    <w:p w14:paraId="3393631F" w14:textId="62039973" w:rsidR="00422945" w:rsidRDefault="000366A0" w:rsidP="00475570">
      <w:pPr>
        <w:pStyle w:val="Heading2"/>
      </w:pPr>
      <w:bookmarkStart w:id="12" w:name="_Toc70506426"/>
      <w:r>
        <w:t>Bar armour</w:t>
      </w:r>
      <w:bookmarkEnd w:id="12"/>
    </w:p>
    <w:p w14:paraId="384E6578" w14:textId="71EA7CC9" w:rsidR="000366A0" w:rsidRDefault="00422945" w:rsidP="000366A0">
      <w:r>
        <w:t xml:space="preserve">Bar armour was first used during </w:t>
      </w:r>
      <w:r w:rsidR="00475570">
        <w:t>World War</w:t>
      </w:r>
      <w:r>
        <w:t xml:space="preserve"> 2 and since then it has been </w:t>
      </w:r>
      <w:r w:rsidR="00C4239F">
        <w:t>employed on</w:t>
      </w:r>
      <w:r>
        <w:t xml:space="preserve"> multiple platforms over the years. </w:t>
      </w:r>
      <w:sdt>
        <w:sdtPr>
          <w:id w:val="574015205"/>
          <w:citation/>
        </w:sdtPr>
        <w:sdtContent>
          <w:r w:rsidR="00470933">
            <w:fldChar w:fldCharType="begin"/>
          </w:r>
          <w:r w:rsidR="00470933">
            <w:instrText xml:space="preserve"> CITATION Sla21 \l 2057 </w:instrText>
          </w:r>
          <w:r w:rsidR="00470933">
            <w:fldChar w:fldCharType="separate"/>
          </w:r>
          <w:r w:rsidR="00470933" w:rsidRPr="00470933">
            <w:rPr>
              <w:noProof/>
            </w:rPr>
            <w:t>[4]</w:t>
          </w:r>
          <w:r w:rsidR="00470933">
            <w:fldChar w:fldCharType="end"/>
          </w:r>
        </w:sdtContent>
      </w:sdt>
    </w:p>
    <w:p w14:paraId="329771D4" w14:textId="242D6BAC" w:rsidR="00A708A3" w:rsidRDefault="00A708A3" w:rsidP="000366A0">
      <w:r>
        <w:t xml:space="preserve">This </w:t>
      </w:r>
      <w:r w:rsidR="00C4239F">
        <w:t>particular type of armour has many titles including</w:t>
      </w:r>
      <w:r>
        <w:t>:</w:t>
      </w:r>
    </w:p>
    <w:p w14:paraId="76F6A58F" w14:textId="77777777" w:rsidR="00A708A3" w:rsidRDefault="00A708A3" w:rsidP="00A708A3">
      <w:pPr>
        <w:pStyle w:val="ListParagraph"/>
        <w:numPr>
          <w:ilvl w:val="0"/>
          <w:numId w:val="7"/>
        </w:numPr>
      </w:pPr>
      <w:r>
        <w:t>Slat armour</w:t>
      </w:r>
    </w:p>
    <w:p w14:paraId="6F3A4D17" w14:textId="77777777" w:rsidR="00A708A3" w:rsidRDefault="00A708A3" w:rsidP="00A708A3">
      <w:pPr>
        <w:pStyle w:val="ListParagraph"/>
        <w:numPr>
          <w:ilvl w:val="0"/>
          <w:numId w:val="7"/>
        </w:numPr>
      </w:pPr>
      <w:r>
        <w:t>Cage armour</w:t>
      </w:r>
    </w:p>
    <w:p w14:paraId="2AAC6C29" w14:textId="77777777" w:rsidR="00A708A3" w:rsidRDefault="00A708A3" w:rsidP="00A708A3">
      <w:pPr>
        <w:pStyle w:val="ListParagraph"/>
        <w:numPr>
          <w:ilvl w:val="0"/>
          <w:numId w:val="7"/>
        </w:numPr>
      </w:pPr>
      <w:r>
        <w:t>Standoff armour</w:t>
      </w:r>
    </w:p>
    <w:p w14:paraId="33BE1DAA" w14:textId="50BD30AF" w:rsidR="00A708A3" w:rsidRPr="00B278DA" w:rsidRDefault="00C4239F" w:rsidP="000366A0">
      <w:pPr>
        <w:pStyle w:val="NormalWeb"/>
        <w:shd w:val="clear" w:color="auto" w:fill="FFFFFF"/>
        <w:spacing w:before="0" w:beforeAutospacing="0" w:after="390" w:afterAutospacing="0"/>
        <w:textAlignment w:val="baseline"/>
        <w:rPr>
          <w:rFonts w:asciiTheme="minorHAnsi" w:hAnsiTheme="minorHAnsi"/>
          <w:color w:val="373737"/>
          <w:sz w:val="22"/>
          <w:szCs w:val="22"/>
        </w:rPr>
      </w:pPr>
      <w:r w:rsidRPr="00B278DA">
        <w:rPr>
          <w:rFonts w:asciiTheme="minorHAnsi" w:hAnsiTheme="minorHAnsi"/>
          <w:color w:val="373737"/>
          <w:sz w:val="22"/>
          <w:szCs w:val="22"/>
        </w:rPr>
        <w:t>This type pf armour</w:t>
      </w:r>
      <w:r w:rsidR="00A708A3" w:rsidRPr="00B278DA">
        <w:rPr>
          <w:rFonts w:asciiTheme="minorHAnsi" w:hAnsiTheme="minorHAnsi"/>
          <w:color w:val="373737"/>
          <w:sz w:val="22"/>
          <w:szCs w:val="22"/>
        </w:rPr>
        <w:t xml:space="preserve"> is designed for the protection to military vehicles against the threat and attack of rocket propelled grenades (RPGS). The armour is a cage design that has horizontal plates inside the frame. This configuration is then placed over the armoured vehicles main armour and gives a standoff from the main armour of the vehicle.</w:t>
      </w:r>
      <w:sdt>
        <w:sdtPr>
          <w:rPr>
            <w:rFonts w:asciiTheme="minorHAnsi" w:hAnsiTheme="minorHAnsi"/>
            <w:color w:val="373737"/>
            <w:sz w:val="22"/>
            <w:szCs w:val="22"/>
          </w:rPr>
          <w:id w:val="-1380619044"/>
          <w:citation/>
        </w:sdtPr>
        <w:sdtContent>
          <w:r w:rsidR="00470933">
            <w:rPr>
              <w:rFonts w:asciiTheme="minorHAnsi" w:hAnsiTheme="minorHAnsi"/>
              <w:color w:val="373737"/>
              <w:sz w:val="22"/>
              <w:szCs w:val="22"/>
            </w:rPr>
            <w:fldChar w:fldCharType="begin"/>
          </w:r>
          <w:r w:rsidR="00470933">
            <w:rPr>
              <w:rFonts w:asciiTheme="minorHAnsi" w:hAnsiTheme="minorHAnsi"/>
              <w:color w:val="373737"/>
              <w:sz w:val="22"/>
              <w:szCs w:val="22"/>
            </w:rPr>
            <w:instrText xml:space="preserve"> CITATION Sla21 \l 2057 </w:instrText>
          </w:r>
          <w:r w:rsidR="00470933">
            <w:rPr>
              <w:rFonts w:asciiTheme="minorHAnsi" w:hAnsiTheme="minorHAnsi"/>
              <w:color w:val="373737"/>
              <w:sz w:val="22"/>
              <w:szCs w:val="22"/>
            </w:rPr>
            <w:fldChar w:fldCharType="separate"/>
          </w:r>
          <w:r w:rsidR="00470933">
            <w:rPr>
              <w:rFonts w:asciiTheme="minorHAnsi" w:hAnsiTheme="minorHAnsi"/>
              <w:noProof/>
              <w:color w:val="373737"/>
              <w:sz w:val="22"/>
              <w:szCs w:val="22"/>
            </w:rPr>
            <w:t xml:space="preserve"> </w:t>
          </w:r>
          <w:r w:rsidR="00470933" w:rsidRPr="00470933">
            <w:rPr>
              <w:rFonts w:asciiTheme="minorHAnsi" w:hAnsiTheme="minorHAnsi"/>
              <w:noProof/>
              <w:color w:val="373737"/>
              <w:sz w:val="22"/>
              <w:szCs w:val="22"/>
            </w:rPr>
            <w:t>[4]</w:t>
          </w:r>
          <w:r w:rsidR="00470933">
            <w:rPr>
              <w:rFonts w:asciiTheme="minorHAnsi" w:hAnsiTheme="minorHAnsi"/>
              <w:color w:val="373737"/>
              <w:sz w:val="22"/>
              <w:szCs w:val="22"/>
            </w:rPr>
            <w:fldChar w:fldCharType="end"/>
          </w:r>
        </w:sdtContent>
      </w:sdt>
    </w:p>
    <w:p w14:paraId="1F84C226" w14:textId="17FF13A8" w:rsidR="00A708A3" w:rsidRPr="00B278DA" w:rsidRDefault="00A708A3" w:rsidP="000366A0">
      <w:pPr>
        <w:pStyle w:val="NormalWeb"/>
        <w:shd w:val="clear" w:color="auto" w:fill="FFFFFF"/>
        <w:spacing w:before="0" w:beforeAutospacing="0" w:after="390" w:afterAutospacing="0"/>
        <w:textAlignment w:val="baseline"/>
        <w:rPr>
          <w:rFonts w:asciiTheme="minorHAnsi" w:hAnsiTheme="minorHAnsi"/>
          <w:color w:val="373737"/>
          <w:sz w:val="22"/>
          <w:szCs w:val="22"/>
        </w:rPr>
      </w:pPr>
      <w:r w:rsidRPr="00B278DA">
        <w:rPr>
          <w:rFonts w:asciiTheme="minorHAnsi" w:hAnsiTheme="minorHAnsi"/>
          <w:color w:val="373737"/>
          <w:sz w:val="22"/>
          <w:szCs w:val="22"/>
        </w:rPr>
        <w:t>This armour can be configured to go around the weaker parts of the vehicle such as the fuel ta</w:t>
      </w:r>
      <w:r w:rsidR="00C4239F" w:rsidRPr="00B278DA">
        <w:rPr>
          <w:rFonts w:asciiTheme="minorHAnsi" w:hAnsiTheme="minorHAnsi"/>
          <w:color w:val="373737"/>
          <w:sz w:val="22"/>
          <w:szCs w:val="22"/>
        </w:rPr>
        <w:t>nks or windows, or the vehicle it</w:t>
      </w:r>
      <w:r w:rsidRPr="00B278DA">
        <w:rPr>
          <w:rFonts w:asciiTheme="minorHAnsi" w:hAnsiTheme="minorHAnsi"/>
          <w:color w:val="373737"/>
          <w:sz w:val="22"/>
          <w:szCs w:val="22"/>
        </w:rPr>
        <w:t xml:space="preserve"> can</w:t>
      </w:r>
      <w:r w:rsidR="00C4239F" w:rsidRPr="00B278DA">
        <w:rPr>
          <w:rFonts w:asciiTheme="minorHAnsi" w:hAnsiTheme="minorHAnsi"/>
          <w:color w:val="373737"/>
          <w:sz w:val="22"/>
          <w:szCs w:val="22"/>
        </w:rPr>
        <w:t xml:space="preserve"> be placed all-round the vehicle to</w:t>
      </w:r>
      <w:r w:rsidRPr="00B278DA">
        <w:rPr>
          <w:rFonts w:asciiTheme="minorHAnsi" w:hAnsiTheme="minorHAnsi"/>
          <w:color w:val="373737"/>
          <w:sz w:val="22"/>
          <w:szCs w:val="22"/>
        </w:rPr>
        <w:t xml:space="preserve"> give full coverage. The bar armour itself functions by disrupting the RPG warhead between the slats,</w:t>
      </w:r>
      <w:r w:rsidR="00C4239F" w:rsidRPr="00B278DA">
        <w:rPr>
          <w:rFonts w:asciiTheme="minorHAnsi" w:hAnsiTheme="minorHAnsi"/>
          <w:sz w:val="22"/>
          <w:szCs w:val="22"/>
        </w:rPr>
        <w:t xml:space="preserve"> the impact on the slats will damage the copper liner of the shaped charge, preventing the design function from forming a jet. This disruption is also designed to short circuit the fuse, inhibiting the jet from being formed when the copper cone is compressed, voiding the effectiveness of the warhead.</w:t>
      </w:r>
      <w:r w:rsidRPr="00B278DA">
        <w:rPr>
          <w:rFonts w:asciiTheme="minorHAnsi" w:hAnsiTheme="minorHAnsi"/>
          <w:color w:val="373737"/>
          <w:sz w:val="22"/>
          <w:szCs w:val="22"/>
        </w:rPr>
        <w:t xml:space="preserve"> </w:t>
      </w:r>
      <w:sdt>
        <w:sdtPr>
          <w:rPr>
            <w:rFonts w:asciiTheme="minorHAnsi" w:hAnsiTheme="minorHAnsi"/>
            <w:color w:val="373737"/>
            <w:sz w:val="22"/>
            <w:szCs w:val="22"/>
          </w:rPr>
          <w:id w:val="1549716920"/>
          <w:citation/>
        </w:sdtPr>
        <w:sdtContent>
          <w:r w:rsidR="00470933">
            <w:rPr>
              <w:rFonts w:asciiTheme="minorHAnsi" w:hAnsiTheme="minorHAnsi"/>
              <w:color w:val="373737"/>
              <w:sz w:val="22"/>
              <w:szCs w:val="22"/>
            </w:rPr>
            <w:fldChar w:fldCharType="begin"/>
          </w:r>
          <w:r w:rsidR="00470933">
            <w:rPr>
              <w:rFonts w:asciiTheme="minorHAnsi" w:hAnsiTheme="minorHAnsi"/>
              <w:color w:val="373737"/>
              <w:sz w:val="22"/>
              <w:szCs w:val="22"/>
            </w:rPr>
            <w:instrText xml:space="preserve"> CITATION Sla21 \l 2057 </w:instrText>
          </w:r>
          <w:r w:rsidR="00470933">
            <w:rPr>
              <w:rFonts w:asciiTheme="minorHAnsi" w:hAnsiTheme="minorHAnsi"/>
              <w:color w:val="373737"/>
              <w:sz w:val="22"/>
              <w:szCs w:val="22"/>
            </w:rPr>
            <w:fldChar w:fldCharType="separate"/>
          </w:r>
          <w:r w:rsidR="00470933" w:rsidRPr="00470933">
            <w:rPr>
              <w:rFonts w:asciiTheme="minorHAnsi" w:hAnsiTheme="minorHAnsi"/>
              <w:noProof/>
              <w:color w:val="373737"/>
              <w:sz w:val="22"/>
              <w:szCs w:val="22"/>
            </w:rPr>
            <w:t>[4]</w:t>
          </w:r>
          <w:r w:rsidR="00470933">
            <w:rPr>
              <w:rFonts w:asciiTheme="minorHAnsi" w:hAnsiTheme="minorHAnsi"/>
              <w:color w:val="373737"/>
              <w:sz w:val="22"/>
              <w:szCs w:val="22"/>
            </w:rPr>
            <w:fldChar w:fldCharType="end"/>
          </w:r>
        </w:sdtContent>
      </w:sdt>
    </w:p>
    <w:p w14:paraId="3ED099B7" w14:textId="650FDEE7" w:rsidR="0026065B" w:rsidRPr="00B278DA" w:rsidRDefault="00C4239F" w:rsidP="00475570">
      <w:pPr>
        <w:pStyle w:val="NormalWeb"/>
        <w:shd w:val="clear" w:color="auto" w:fill="FFFFFF"/>
        <w:spacing w:before="0" w:beforeAutospacing="0" w:after="390" w:afterAutospacing="0"/>
        <w:textAlignment w:val="baseline"/>
        <w:rPr>
          <w:rFonts w:asciiTheme="minorHAnsi" w:hAnsiTheme="minorHAnsi"/>
          <w:color w:val="373737"/>
          <w:sz w:val="22"/>
          <w:szCs w:val="22"/>
        </w:rPr>
      </w:pPr>
      <w:r w:rsidRPr="00B278DA">
        <w:rPr>
          <w:rFonts w:asciiTheme="minorHAnsi" w:hAnsiTheme="minorHAnsi"/>
          <w:sz w:val="22"/>
          <w:szCs w:val="22"/>
        </w:rPr>
        <w:t>This configuration of armour is designed to defeat the incoming RPG. Upon contact with the protective bars, the outer casing of the warhead will be crushed.</w:t>
      </w:r>
      <w:r w:rsidR="000366A0" w:rsidRPr="00B278DA">
        <w:rPr>
          <w:rFonts w:asciiTheme="minorHAnsi" w:hAnsiTheme="minorHAnsi"/>
          <w:color w:val="373737"/>
          <w:sz w:val="22"/>
          <w:szCs w:val="22"/>
        </w:rPr>
        <w:t xml:space="preserve"> </w:t>
      </w:r>
      <w:r w:rsidR="00422945" w:rsidRPr="00B278DA">
        <w:rPr>
          <w:rFonts w:asciiTheme="minorHAnsi" w:hAnsiTheme="minorHAnsi"/>
          <w:color w:val="373737"/>
          <w:sz w:val="22"/>
          <w:szCs w:val="22"/>
        </w:rPr>
        <w:t xml:space="preserve">The critical design for bar armour is the correct spacing between the slat plates. </w:t>
      </w:r>
      <w:r w:rsidRPr="00B278DA">
        <w:rPr>
          <w:rFonts w:asciiTheme="minorHAnsi" w:hAnsiTheme="minorHAnsi"/>
          <w:color w:val="373737"/>
          <w:sz w:val="22"/>
          <w:szCs w:val="22"/>
        </w:rPr>
        <w:t>Should the</w:t>
      </w:r>
      <w:r w:rsidR="000366A0" w:rsidRPr="00B278DA">
        <w:rPr>
          <w:rFonts w:asciiTheme="minorHAnsi" w:hAnsiTheme="minorHAnsi"/>
          <w:color w:val="373737"/>
          <w:sz w:val="22"/>
          <w:szCs w:val="22"/>
        </w:rPr>
        <w:t xml:space="preserve"> spacing </w:t>
      </w:r>
      <w:r w:rsidRPr="00B278DA">
        <w:rPr>
          <w:rFonts w:asciiTheme="minorHAnsi" w:hAnsiTheme="minorHAnsi"/>
          <w:color w:val="373737"/>
          <w:sz w:val="22"/>
          <w:szCs w:val="22"/>
        </w:rPr>
        <w:t xml:space="preserve">be too </w:t>
      </w:r>
      <w:r w:rsidR="000366A0" w:rsidRPr="00B278DA">
        <w:rPr>
          <w:rFonts w:asciiTheme="minorHAnsi" w:hAnsiTheme="minorHAnsi"/>
          <w:color w:val="373737"/>
          <w:sz w:val="22"/>
          <w:szCs w:val="22"/>
        </w:rPr>
        <w:t xml:space="preserve">large, the warhead </w:t>
      </w:r>
      <w:r w:rsidR="00422945" w:rsidRPr="00B278DA">
        <w:rPr>
          <w:rFonts w:asciiTheme="minorHAnsi" w:hAnsiTheme="minorHAnsi"/>
          <w:color w:val="373737"/>
          <w:sz w:val="22"/>
          <w:szCs w:val="22"/>
        </w:rPr>
        <w:t>may</w:t>
      </w:r>
      <w:r w:rsidR="000366A0" w:rsidRPr="00B278DA">
        <w:rPr>
          <w:rFonts w:asciiTheme="minorHAnsi" w:hAnsiTheme="minorHAnsi"/>
          <w:color w:val="373737"/>
          <w:sz w:val="22"/>
          <w:szCs w:val="22"/>
        </w:rPr>
        <w:t xml:space="preserve"> slip between the slats. </w:t>
      </w:r>
    </w:p>
    <w:p w14:paraId="4318F8E8" w14:textId="6B0B9B2B" w:rsidR="000366A0" w:rsidRPr="00B278DA" w:rsidRDefault="009B10BA" w:rsidP="00475570">
      <w:pPr>
        <w:pStyle w:val="NormalWeb"/>
        <w:shd w:val="clear" w:color="auto" w:fill="FFFFFF"/>
        <w:spacing w:before="0" w:beforeAutospacing="0" w:after="390" w:afterAutospacing="0"/>
        <w:textAlignment w:val="baseline"/>
        <w:rPr>
          <w:rFonts w:asciiTheme="minorHAnsi" w:hAnsiTheme="minorHAnsi"/>
          <w:color w:val="373737"/>
          <w:sz w:val="22"/>
          <w:szCs w:val="22"/>
        </w:rPr>
      </w:pPr>
      <w:r w:rsidRPr="00B278DA">
        <w:rPr>
          <w:rFonts w:asciiTheme="minorHAnsi" w:hAnsiTheme="minorHAnsi"/>
          <w:sz w:val="22"/>
          <w:szCs w:val="22"/>
        </w:rPr>
        <w:t xml:space="preserve">Ensuring the gap between the protective bars is less than the diameter </w:t>
      </w:r>
      <w:r w:rsidR="00422945" w:rsidRPr="00B278DA">
        <w:rPr>
          <w:rFonts w:asciiTheme="minorHAnsi" w:hAnsiTheme="minorHAnsi"/>
          <w:color w:val="373737"/>
          <w:sz w:val="22"/>
          <w:szCs w:val="22"/>
        </w:rPr>
        <w:t xml:space="preserve">of the warhead is key as this will help to defeat the </w:t>
      </w:r>
      <w:r w:rsidR="00475570" w:rsidRPr="00B278DA">
        <w:rPr>
          <w:rFonts w:asciiTheme="minorHAnsi" w:hAnsiTheme="minorHAnsi"/>
          <w:color w:val="373737"/>
          <w:sz w:val="22"/>
          <w:szCs w:val="22"/>
        </w:rPr>
        <w:t>rocket. In 2007 a new concept of bar armour this was constructed from a ligh</w:t>
      </w:r>
      <w:r w:rsidR="009A38E6" w:rsidRPr="00B278DA">
        <w:rPr>
          <w:rFonts w:asciiTheme="minorHAnsi" w:hAnsiTheme="minorHAnsi"/>
          <w:color w:val="373737"/>
          <w:sz w:val="22"/>
          <w:szCs w:val="22"/>
        </w:rPr>
        <w:t>tweight aluminium slat system and</w:t>
      </w:r>
      <w:r w:rsidR="00475570" w:rsidRPr="00B278DA">
        <w:rPr>
          <w:rFonts w:asciiTheme="minorHAnsi" w:hAnsiTheme="minorHAnsi"/>
          <w:color w:val="373737"/>
          <w:sz w:val="22"/>
          <w:szCs w:val="22"/>
        </w:rPr>
        <w:t xml:space="preserve"> is referred to as LROD.</w:t>
      </w:r>
      <w:sdt>
        <w:sdtPr>
          <w:rPr>
            <w:rFonts w:asciiTheme="minorHAnsi" w:hAnsiTheme="minorHAnsi"/>
            <w:color w:val="373737"/>
            <w:sz w:val="22"/>
            <w:szCs w:val="22"/>
          </w:rPr>
          <w:id w:val="1791541525"/>
          <w:citation/>
        </w:sdtPr>
        <w:sdtContent>
          <w:r w:rsidR="00470933">
            <w:rPr>
              <w:rFonts w:asciiTheme="minorHAnsi" w:hAnsiTheme="minorHAnsi"/>
              <w:color w:val="373737"/>
              <w:sz w:val="22"/>
              <w:szCs w:val="22"/>
            </w:rPr>
            <w:fldChar w:fldCharType="begin"/>
          </w:r>
          <w:r w:rsidR="00470933">
            <w:rPr>
              <w:rFonts w:asciiTheme="minorHAnsi" w:hAnsiTheme="minorHAnsi"/>
              <w:color w:val="373737"/>
              <w:sz w:val="22"/>
              <w:szCs w:val="22"/>
            </w:rPr>
            <w:instrText xml:space="preserve"> CITATION Sla21 \l 2057 </w:instrText>
          </w:r>
          <w:r w:rsidR="00470933">
            <w:rPr>
              <w:rFonts w:asciiTheme="minorHAnsi" w:hAnsiTheme="minorHAnsi"/>
              <w:color w:val="373737"/>
              <w:sz w:val="22"/>
              <w:szCs w:val="22"/>
            </w:rPr>
            <w:fldChar w:fldCharType="separate"/>
          </w:r>
          <w:r w:rsidR="00470933">
            <w:rPr>
              <w:rFonts w:asciiTheme="minorHAnsi" w:hAnsiTheme="minorHAnsi"/>
              <w:noProof/>
              <w:color w:val="373737"/>
              <w:sz w:val="22"/>
              <w:szCs w:val="22"/>
            </w:rPr>
            <w:t xml:space="preserve"> </w:t>
          </w:r>
          <w:r w:rsidR="00470933" w:rsidRPr="00470933">
            <w:rPr>
              <w:rFonts w:asciiTheme="minorHAnsi" w:hAnsiTheme="minorHAnsi"/>
              <w:noProof/>
              <w:color w:val="373737"/>
              <w:sz w:val="22"/>
              <w:szCs w:val="22"/>
            </w:rPr>
            <w:t>[4]</w:t>
          </w:r>
          <w:r w:rsidR="00470933">
            <w:rPr>
              <w:rFonts w:asciiTheme="minorHAnsi" w:hAnsiTheme="minorHAnsi"/>
              <w:color w:val="373737"/>
              <w:sz w:val="22"/>
              <w:szCs w:val="22"/>
            </w:rPr>
            <w:fldChar w:fldCharType="end"/>
          </w:r>
        </w:sdtContent>
      </w:sdt>
    </w:p>
    <w:p w14:paraId="3011B29A" w14:textId="77777777" w:rsidR="007B3C2F" w:rsidRPr="00475570" w:rsidRDefault="007B3C2F" w:rsidP="00475570">
      <w:pPr>
        <w:pStyle w:val="NormalWeb"/>
        <w:shd w:val="clear" w:color="auto" w:fill="FFFFFF"/>
        <w:spacing w:before="0" w:beforeAutospacing="0" w:after="390" w:afterAutospacing="0"/>
        <w:textAlignment w:val="baseline"/>
        <w:rPr>
          <w:color w:val="373737"/>
          <w:sz w:val="23"/>
          <w:szCs w:val="23"/>
        </w:rPr>
      </w:pPr>
      <w:r>
        <w:rPr>
          <w:noProof/>
          <w:color w:val="373737"/>
          <w:sz w:val="23"/>
          <w:szCs w:val="23"/>
        </w:rPr>
        <w:drawing>
          <wp:inline distT="0" distB="0" distL="0" distR="0" wp14:anchorId="00B71F5C" wp14:editId="0C3AB809">
            <wp:extent cx="2394065" cy="1584960"/>
            <wp:effectExtent l="0" t="0" r="6350" b="0"/>
            <wp:docPr id="3" name="Picture 3" descr="C:\Users\smbling\AppData\Local\Microsoft\Windows\INetCache\Content.MSO\D4EB408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mbling\AppData\Local\Microsoft\Windows\INetCache\Content.MSO\D4EB4084.tmp"/>
                    <pic:cNvPicPr>
                      <a:picLocks noChangeAspect="1" noChangeArrowheads="1"/>
                    </pic:cNvPicPr>
                  </pic:nvPicPr>
                  <pic:blipFill rotWithShape="1">
                    <a:blip r:embed="rId7">
                      <a:extLst>
                        <a:ext uri="{28A0092B-C50C-407E-A947-70E740481C1C}">
                          <a14:useLocalDpi xmlns:a14="http://schemas.microsoft.com/office/drawing/2010/main" val="0"/>
                        </a:ext>
                      </a:extLst>
                    </a:blip>
                    <a:srcRect t="9793" r="2251" b="5339"/>
                    <a:stretch/>
                  </pic:blipFill>
                  <pic:spPr bwMode="auto">
                    <a:xfrm>
                      <a:off x="0" y="0"/>
                      <a:ext cx="2394065" cy="1584960"/>
                    </a:xfrm>
                    <a:prstGeom prst="rect">
                      <a:avLst/>
                    </a:prstGeom>
                    <a:noFill/>
                    <a:ln>
                      <a:noFill/>
                    </a:ln>
                    <a:extLst>
                      <a:ext uri="{53640926-AAD7-44D8-BBD7-CCE9431645EC}">
                        <a14:shadowObscured xmlns:a14="http://schemas.microsoft.com/office/drawing/2010/main"/>
                      </a:ext>
                    </a:extLst>
                  </pic:spPr>
                </pic:pic>
              </a:graphicData>
            </a:graphic>
          </wp:inline>
        </w:drawing>
      </w:r>
    </w:p>
    <w:p w14:paraId="31FD7B03" w14:textId="59750C21" w:rsidR="000366A0" w:rsidRPr="00D66A1F" w:rsidRDefault="007B3C2F" w:rsidP="007B3C2F">
      <w:pPr>
        <w:pStyle w:val="Caption"/>
        <w:rPr>
          <w:sz w:val="24"/>
          <w:szCs w:val="24"/>
        </w:rPr>
      </w:pPr>
      <w:bookmarkStart w:id="13" w:name="_Toc70497912"/>
      <w:r w:rsidRPr="00D66A1F">
        <w:rPr>
          <w:sz w:val="24"/>
          <w:szCs w:val="24"/>
        </w:rPr>
        <w:t xml:space="preserve">Figure </w:t>
      </w:r>
      <w:r w:rsidRPr="00D66A1F">
        <w:rPr>
          <w:sz w:val="24"/>
          <w:szCs w:val="24"/>
        </w:rPr>
        <w:fldChar w:fldCharType="begin"/>
      </w:r>
      <w:r w:rsidRPr="00D66A1F">
        <w:rPr>
          <w:sz w:val="24"/>
          <w:szCs w:val="24"/>
        </w:rPr>
        <w:instrText xml:space="preserve"> SEQ Figure \* ARABIC </w:instrText>
      </w:r>
      <w:r w:rsidRPr="00D66A1F">
        <w:rPr>
          <w:sz w:val="24"/>
          <w:szCs w:val="24"/>
        </w:rPr>
        <w:fldChar w:fldCharType="separate"/>
      </w:r>
      <w:r w:rsidR="0026065B" w:rsidRPr="00D66A1F">
        <w:rPr>
          <w:noProof/>
          <w:sz w:val="24"/>
          <w:szCs w:val="24"/>
        </w:rPr>
        <w:t>2</w:t>
      </w:r>
      <w:r w:rsidRPr="00D66A1F">
        <w:rPr>
          <w:sz w:val="24"/>
          <w:szCs w:val="24"/>
        </w:rPr>
        <w:fldChar w:fldCharType="end"/>
      </w:r>
      <w:r w:rsidRPr="00D66A1F">
        <w:rPr>
          <w:sz w:val="24"/>
          <w:szCs w:val="24"/>
        </w:rPr>
        <w:t>- Bar armoured vehicle</w:t>
      </w:r>
      <w:bookmarkEnd w:id="13"/>
      <w:r w:rsidR="00470933">
        <w:rPr>
          <w:sz w:val="24"/>
          <w:szCs w:val="24"/>
        </w:rPr>
        <w:t xml:space="preserve"> </w:t>
      </w:r>
      <w:sdt>
        <w:sdtPr>
          <w:rPr>
            <w:sz w:val="24"/>
            <w:szCs w:val="24"/>
          </w:rPr>
          <w:id w:val="-837161267"/>
          <w:citation/>
        </w:sdtPr>
        <w:sdtContent>
          <w:r w:rsidR="00470933">
            <w:rPr>
              <w:sz w:val="24"/>
              <w:szCs w:val="24"/>
            </w:rPr>
            <w:fldChar w:fldCharType="begin"/>
          </w:r>
          <w:r w:rsidR="00470933">
            <w:rPr>
              <w:sz w:val="24"/>
              <w:szCs w:val="24"/>
            </w:rPr>
            <w:instrText xml:space="preserve"> CITATION Joi20 \l 2057 </w:instrText>
          </w:r>
          <w:r w:rsidR="00470933">
            <w:rPr>
              <w:sz w:val="24"/>
              <w:szCs w:val="24"/>
            </w:rPr>
            <w:fldChar w:fldCharType="separate"/>
          </w:r>
          <w:r w:rsidR="00470933" w:rsidRPr="00470933">
            <w:rPr>
              <w:noProof/>
              <w:sz w:val="24"/>
              <w:szCs w:val="24"/>
            </w:rPr>
            <w:t>[5]</w:t>
          </w:r>
          <w:r w:rsidR="00470933">
            <w:rPr>
              <w:sz w:val="24"/>
              <w:szCs w:val="24"/>
            </w:rPr>
            <w:fldChar w:fldCharType="end"/>
          </w:r>
        </w:sdtContent>
      </w:sdt>
    </w:p>
    <w:p w14:paraId="560A3EEA" w14:textId="4CCE8719" w:rsidR="0026065B" w:rsidRDefault="0026065B" w:rsidP="00862E47">
      <w:pPr>
        <w:pStyle w:val="Heading2"/>
      </w:pPr>
    </w:p>
    <w:p w14:paraId="7BC27CBA" w14:textId="615B1B4D" w:rsidR="0026065B" w:rsidRDefault="0026065B" w:rsidP="00862E47">
      <w:pPr>
        <w:pStyle w:val="Heading2"/>
      </w:pPr>
    </w:p>
    <w:p w14:paraId="7F334637" w14:textId="77777777" w:rsidR="00937DAF" w:rsidRPr="00937DAF" w:rsidRDefault="00937DAF" w:rsidP="00937DAF"/>
    <w:p w14:paraId="6464FD5A" w14:textId="621C890C" w:rsidR="00862E47" w:rsidRDefault="00862E47" w:rsidP="00862E47">
      <w:pPr>
        <w:pStyle w:val="Heading2"/>
      </w:pPr>
      <w:bookmarkStart w:id="14" w:name="_Toc70506427"/>
      <w:r>
        <w:lastRenderedPageBreak/>
        <w:t>LROD system</w:t>
      </w:r>
      <w:bookmarkEnd w:id="14"/>
    </w:p>
    <w:p w14:paraId="115848AE" w14:textId="42405AA0" w:rsidR="00862E47" w:rsidRDefault="00862E47" w:rsidP="00862E47">
      <w:r>
        <w:t>The L-ROD system was designed by BAE</w:t>
      </w:r>
      <w:r w:rsidR="009B10BA">
        <w:t xml:space="preserve"> (British Aerospace Engineering) Systems</w:t>
      </w:r>
      <w:r>
        <w:t xml:space="preserve"> in 2007, this is a lightweight modular armour system that provides full protection for military vehicles </w:t>
      </w:r>
      <w:r w:rsidR="009B10BA">
        <w:t>against</w:t>
      </w:r>
      <w:r>
        <w:t xml:space="preserve"> rocket propelled grenades (RPGs). This system maintains the integrity of the vehicle whilst using proven technology. Points to note from this research is:</w:t>
      </w:r>
      <w:sdt>
        <w:sdtPr>
          <w:id w:val="-1177730096"/>
          <w:citation/>
        </w:sdtPr>
        <w:sdtContent>
          <w:r w:rsidR="00470933">
            <w:fldChar w:fldCharType="begin"/>
          </w:r>
          <w:r w:rsidR="00470933">
            <w:instrText xml:space="preserve"> CITATION BAE12 \l 2057 </w:instrText>
          </w:r>
          <w:r w:rsidR="00470933">
            <w:fldChar w:fldCharType="separate"/>
          </w:r>
          <w:r w:rsidR="00470933">
            <w:rPr>
              <w:noProof/>
            </w:rPr>
            <w:t xml:space="preserve"> </w:t>
          </w:r>
          <w:r w:rsidR="00470933" w:rsidRPr="00470933">
            <w:rPr>
              <w:noProof/>
            </w:rPr>
            <w:t>[6]</w:t>
          </w:r>
          <w:r w:rsidR="00470933">
            <w:fldChar w:fldCharType="end"/>
          </w:r>
        </w:sdtContent>
      </w:sdt>
    </w:p>
    <w:p w14:paraId="02E8ECAB" w14:textId="77777777" w:rsidR="00862E47" w:rsidRDefault="00862E47" w:rsidP="00862E47">
      <w:pPr>
        <w:pStyle w:val="ListParagraph"/>
        <w:numPr>
          <w:ilvl w:val="0"/>
          <w:numId w:val="12"/>
        </w:numPr>
      </w:pPr>
      <w:r>
        <w:t>Lightweight</w:t>
      </w:r>
      <w:r w:rsidR="00FE1184">
        <w:t>,</w:t>
      </w:r>
    </w:p>
    <w:p w14:paraId="3CCC0B1A" w14:textId="77777777" w:rsidR="00862E47" w:rsidRDefault="00862E47" w:rsidP="00862E47">
      <w:pPr>
        <w:pStyle w:val="ListParagraph"/>
        <w:numPr>
          <w:ilvl w:val="0"/>
          <w:numId w:val="12"/>
        </w:numPr>
      </w:pPr>
      <w:r>
        <w:t>Modular design- can be configured to any military vehicle</w:t>
      </w:r>
      <w:r w:rsidR="00FE1184">
        <w:t>,</w:t>
      </w:r>
    </w:p>
    <w:p w14:paraId="7AD2BA03" w14:textId="77777777" w:rsidR="00862E47" w:rsidRDefault="00862E47" w:rsidP="00862E47">
      <w:pPr>
        <w:pStyle w:val="ListParagraph"/>
        <w:numPr>
          <w:ilvl w:val="0"/>
          <w:numId w:val="12"/>
        </w:numPr>
      </w:pPr>
      <w:r>
        <w:t>Can be installed and maintained in-the-field</w:t>
      </w:r>
      <w:r w:rsidR="00FE1184">
        <w:t>,</w:t>
      </w:r>
    </w:p>
    <w:p w14:paraId="01370692" w14:textId="77777777" w:rsidR="00862E47" w:rsidRDefault="00862E47" w:rsidP="00862E47">
      <w:pPr>
        <w:pStyle w:val="ListParagraph"/>
        <w:numPr>
          <w:ilvl w:val="0"/>
          <w:numId w:val="12"/>
        </w:numPr>
      </w:pPr>
      <w:r>
        <w:t xml:space="preserve">Can be removed for tight manoeuvres </w:t>
      </w:r>
      <w:r w:rsidR="00FE1184">
        <w:t>or shipping,</w:t>
      </w:r>
    </w:p>
    <w:p w14:paraId="3703BDB8" w14:textId="77777777" w:rsidR="00FE1184" w:rsidRPr="00862E47" w:rsidRDefault="00FE1184" w:rsidP="00862E47">
      <w:pPr>
        <w:pStyle w:val="ListParagraph"/>
        <w:numPr>
          <w:ilvl w:val="0"/>
          <w:numId w:val="12"/>
        </w:numPr>
      </w:pPr>
      <w:r>
        <w:t>Does not affect the integrity of the vehicles hull.</w:t>
      </w:r>
    </w:p>
    <w:p w14:paraId="71454CF9" w14:textId="77777777" w:rsidR="00FE1184" w:rsidRPr="00862E47" w:rsidRDefault="00FE1184" w:rsidP="00862E47">
      <w:r>
        <w:rPr>
          <w:noProof/>
          <w:lang w:eastAsia="en-GB"/>
        </w:rPr>
        <w:drawing>
          <wp:inline distT="0" distB="0" distL="0" distR="0" wp14:anchorId="43B2D9CF" wp14:editId="3F5AA371">
            <wp:extent cx="2586883" cy="1268730"/>
            <wp:effectExtent l="0" t="0" r="4445" b="7620"/>
            <wp:docPr id="7" name="Picture 7" descr="C:\Users\smbling\AppData\Local\Microsoft\Windows\INetCache\Content.MSO\496BFA5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mbling\AppData\Local\Microsoft\Windows\INetCache\Content.MSO\496BFA5C.tmp"/>
                    <pic:cNvPicPr>
                      <a:picLocks noChangeAspect="1" noChangeArrowheads="1"/>
                    </pic:cNvPicPr>
                  </pic:nvPicPr>
                  <pic:blipFill rotWithShape="1">
                    <a:blip r:embed="rId8">
                      <a:extLst>
                        <a:ext uri="{28A0092B-C50C-407E-A947-70E740481C1C}">
                          <a14:useLocalDpi xmlns:a14="http://schemas.microsoft.com/office/drawing/2010/main" val="0"/>
                        </a:ext>
                      </a:extLst>
                    </a:blip>
                    <a:srcRect l="4266" t="15918" r="5202" b="4805"/>
                    <a:stretch/>
                  </pic:blipFill>
                  <pic:spPr bwMode="auto">
                    <a:xfrm>
                      <a:off x="0" y="0"/>
                      <a:ext cx="2588643" cy="1269593"/>
                    </a:xfrm>
                    <a:prstGeom prst="rect">
                      <a:avLst/>
                    </a:prstGeom>
                    <a:noFill/>
                    <a:ln>
                      <a:noFill/>
                    </a:ln>
                    <a:extLst>
                      <a:ext uri="{53640926-AAD7-44D8-BBD7-CCE9431645EC}">
                        <a14:shadowObscured xmlns:a14="http://schemas.microsoft.com/office/drawing/2010/main"/>
                      </a:ext>
                    </a:extLst>
                  </pic:spPr>
                </pic:pic>
              </a:graphicData>
            </a:graphic>
          </wp:inline>
        </w:drawing>
      </w:r>
    </w:p>
    <w:p w14:paraId="0F5483A3" w14:textId="5E892185" w:rsidR="0026065B" w:rsidRPr="00D66A1F" w:rsidRDefault="00FE1184" w:rsidP="0026065B">
      <w:pPr>
        <w:pStyle w:val="Caption"/>
        <w:rPr>
          <w:sz w:val="24"/>
          <w:szCs w:val="24"/>
        </w:rPr>
      </w:pPr>
      <w:bookmarkStart w:id="15" w:name="_Toc70497913"/>
      <w:r w:rsidRPr="00D66A1F">
        <w:rPr>
          <w:sz w:val="24"/>
          <w:szCs w:val="24"/>
        </w:rPr>
        <w:t xml:space="preserve">Figure </w:t>
      </w:r>
      <w:r w:rsidRPr="00D66A1F">
        <w:rPr>
          <w:sz w:val="24"/>
          <w:szCs w:val="24"/>
        </w:rPr>
        <w:fldChar w:fldCharType="begin"/>
      </w:r>
      <w:r w:rsidRPr="00D66A1F">
        <w:rPr>
          <w:sz w:val="24"/>
          <w:szCs w:val="24"/>
        </w:rPr>
        <w:instrText xml:space="preserve"> SEQ Figure \* ARABIC </w:instrText>
      </w:r>
      <w:r w:rsidRPr="00D66A1F">
        <w:rPr>
          <w:sz w:val="24"/>
          <w:szCs w:val="24"/>
        </w:rPr>
        <w:fldChar w:fldCharType="separate"/>
      </w:r>
      <w:r w:rsidR="0026065B" w:rsidRPr="00D66A1F">
        <w:rPr>
          <w:noProof/>
          <w:sz w:val="24"/>
          <w:szCs w:val="24"/>
        </w:rPr>
        <w:t>3</w:t>
      </w:r>
      <w:r w:rsidRPr="00D66A1F">
        <w:rPr>
          <w:sz w:val="24"/>
          <w:szCs w:val="24"/>
        </w:rPr>
        <w:fldChar w:fldCharType="end"/>
      </w:r>
      <w:r w:rsidRPr="00D66A1F">
        <w:rPr>
          <w:sz w:val="24"/>
          <w:szCs w:val="24"/>
        </w:rPr>
        <w:t>-BAE L-ROD system</w:t>
      </w:r>
      <w:bookmarkEnd w:id="15"/>
      <w:sdt>
        <w:sdtPr>
          <w:rPr>
            <w:sz w:val="24"/>
            <w:szCs w:val="24"/>
          </w:rPr>
          <w:id w:val="1068850982"/>
          <w:citation/>
        </w:sdtPr>
        <w:sdtContent>
          <w:r w:rsidR="00470933">
            <w:rPr>
              <w:sz w:val="24"/>
              <w:szCs w:val="24"/>
            </w:rPr>
            <w:fldChar w:fldCharType="begin"/>
          </w:r>
          <w:r w:rsidR="00470933">
            <w:rPr>
              <w:sz w:val="24"/>
              <w:szCs w:val="24"/>
            </w:rPr>
            <w:instrText xml:space="preserve"> CITATION BAE12 \l 2057 </w:instrText>
          </w:r>
          <w:r w:rsidR="00470933">
            <w:rPr>
              <w:sz w:val="24"/>
              <w:szCs w:val="24"/>
            </w:rPr>
            <w:fldChar w:fldCharType="separate"/>
          </w:r>
          <w:r w:rsidR="00470933">
            <w:rPr>
              <w:noProof/>
              <w:sz w:val="24"/>
              <w:szCs w:val="24"/>
            </w:rPr>
            <w:t xml:space="preserve"> </w:t>
          </w:r>
          <w:r w:rsidR="00470933" w:rsidRPr="00470933">
            <w:rPr>
              <w:noProof/>
              <w:sz w:val="24"/>
              <w:szCs w:val="24"/>
            </w:rPr>
            <w:t>[6]</w:t>
          </w:r>
          <w:r w:rsidR="00470933">
            <w:rPr>
              <w:sz w:val="24"/>
              <w:szCs w:val="24"/>
            </w:rPr>
            <w:fldChar w:fldCharType="end"/>
          </w:r>
        </w:sdtContent>
      </w:sdt>
      <w:sdt>
        <w:sdtPr>
          <w:rPr>
            <w:sz w:val="24"/>
            <w:szCs w:val="24"/>
          </w:rPr>
          <w:id w:val="-712583346"/>
          <w:citation/>
        </w:sdtPr>
        <w:sdtContent>
          <w:r w:rsidR="00470933">
            <w:rPr>
              <w:sz w:val="24"/>
              <w:szCs w:val="24"/>
            </w:rPr>
            <w:fldChar w:fldCharType="begin"/>
          </w:r>
          <w:r w:rsidR="00470933">
            <w:rPr>
              <w:sz w:val="24"/>
              <w:szCs w:val="24"/>
            </w:rPr>
            <w:instrText xml:space="preserve"> CITATION Bri21 \l 2057 </w:instrText>
          </w:r>
          <w:r w:rsidR="00470933">
            <w:rPr>
              <w:sz w:val="24"/>
              <w:szCs w:val="24"/>
            </w:rPr>
            <w:fldChar w:fldCharType="separate"/>
          </w:r>
          <w:r w:rsidR="00470933">
            <w:rPr>
              <w:noProof/>
              <w:sz w:val="24"/>
              <w:szCs w:val="24"/>
            </w:rPr>
            <w:t xml:space="preserve"> </w:t>
          </w:r>
          <w:r w:rsidR="00470933" w:rsidRPr="00470933">
            <w:rPr>
              <w:noProof/>
              <w:sz w:val="24"/>
              <w:szCs w:val="24"/>
            </w:rPr>
            <w:t>[7]</w:t>
          </w:r>
          <w:r w:rsidR="00470933">
            <w:rPr>
              <w:sz w:val="24"/>
              <w:szCs w:val="24"/>
            </w:rPr>
            <w:fldChar w:fldCharType="end"/>
          </w:r>
        </w:sdtContent>
      </w:sdt>
    </w:p>
    <w:p w14:paraId="4591188A" w14:textId="77777777" w:rsidR="00251FCB" w:rsidRDefault="00251FCB" w:rsidP="003F2822">
      <w:pPr>
        <w:pStyle w:val="Heading2"/>
      </w:pPr>
    </w:p>
    <w:p w14:paraId="141CBB81" w14:textId="77777777" w:rsidR="00251FCB" w:rsidRDefault="00251FCB" w:rsidP="003F2822">
      <w:pPr>
        <w:pStyle w:val="Heading2"/>
      </w:pPr>
    </w:p>
    <w:p w14:paraId="3FD4D063" w14:textId="77777777" w:rsidR="00251FCB" w:rsidRDefault="00251FCB" w:rsidP="003F2822">
      <w:pPr>
        <w:pStyle w:val="Heading2"/>
      </w:pPr>
    </w:p>
    <w:p w14:paraId="27760E17" w14:textId="2D520D4B" w:rsidR="00A95F23" w:rsidRDefault="000366A0" w:rsidP="003F2822">
      <w:pPr>
        <w:pStyle w:val="Heading2"/>
      </w:pPr>
      <w:bookmarkStart w:id="16" w:name="_Toc70506428"/>
      <w:r>
        <w:t>Rocket propelled grenade (RPG</w:t>
      </w:r>
      <w:r w:rsidR="00A95F23">
        <w:t>-7</w:t>
      </w:r>
      <w:r>
        <w:t>)</w:t>
      </w:r>
      <w:bookmarkEnd w:id="16"/>
    </w:p>
    <w:p w14:paraId="77075E98" w14:textId="7E4C7A90" w:rsidR="00A95F23" w:rsidRPr="00B278DA" w:rsidRDefault="00A95F23" w:rsidP="00A95F23">
      <w:pPr>
        <w:rPr>
          <w:rFonts w:cstheme="minorHAnsi"/>
        </w:rPr>
      </w:pPr>
      <w:r w:rsidRPr="00B278DA">
        <w:rPr>
          <w:rFonts w:cstheme="minorHAnsi"/>
        </w:rPr>
        <w:t>The RPG-7 is known worldwide and has been around since the early 1960’s. This launcher remains in production to this date and is used various m</w:t>
      </w:r>
      <w:r w:rsidR="009B10BA" w:rsidRPr="00B278DA">
        <w:rPr>
          <w:rFonts w:cstheme="minorHAnsi"/>
        </w:rPr>
        <w:t xml:space="preserve">ilitary and non-military groups. </w:t>
      </w:r>
      <w:r w:rsidR="009B10BA" w:rsidRPr="00B278DA">
        <w:t>As well as civilian and terrorist groups. The current up to date version to the RPG-7 is the RPG-9</w:t>
      </w:r>
      <w:r w:rsidR="00470933">
        <w:t>.</w:t>
      </w:r>
      <w:sdt>
        <w:sdtPr>
          <w:id w:val="-233088890"/>
          <w:citation/>
        </w:sdtPr>
        <w:sdtContent>
          <w:r w:rsidR="00470933">
            <w:fldChar w:fldCharType="begin"/>
          </w:r>
          <w:r w:rsidR="00470933">
            <w:instrText xml:space="preserve"> CITATION Sha04 \l 2057 </w:instrText>
          </w:r>
          <w:r w:rsidR="00470933">
            <w:fldChar w:fldCharType="separate"/>
          </w:r>
          <w:r w:rsidR="00470933">
            <w:rPr>
              <w:noProof/>
            </w:rPr>
            <w:t xml:space="preserve"> </w:t>
          </w:r>
          <w:r w:rsidR="00470933" w:rsidRPr="00470933">
            <w:rPr>
              <w:noProof/>
            </w:rPr>
            <w:t>[8]</w:t>
          </w:r>
          <w:r w:rsidR="00470933">
            <w:fldChar w:fldCharType="end"/>
          </w:r>
        </w:sdtContent>
      </w:sdt>
    </w:p>
    <w:p w14:paraId="70C4F00A" w14:textId="7FB815A7" w:rsidR="00A95F23" w:rsidRPr="00B278DA" w:rsidRDefault="00A95F23" w:rsidP="000366A0">
      <w:pPr>
        <w:shd w:val="clear" w:color="auto" w:fill="FFFFFF"/>
        <w:spacing w:before="128" w:after="0" w:line="240" w:lineRule="atLeast"/>
        <w:ind w:left="16"/>
        <w:rPr>
          <w:rFonts w:eastAsia="Times New Roman" w:cstheme="minorHAnsi"/>
          <w:color w:val="000000"/>
          <w:lang w:eastAsia="en-GB"/>
        </w:rPr>
      </w:pPr>
      <w:r w:rsidRPr="00B278DA">
        <w:rPr>
          <w:rFonts w:eastAsia="Times New Roman" w:cstheme="minorHAnsi"/>
          <w:color w:val="000000"/>
          <w:lang w:eastAsia="en-GB"/>
        </w:rPr>
        <w:t>The RPG-7 is a further development to the earlier 1949 RPG-2. The RPG is based on the Second World War German Panzerfaust and US bazooka.</w:t>
      </w:r>
      <w:r w:rsidR="00667A67" w:rsidRPr="00B278DA">
        <w:rPr>
          <w:rFonts w:eastAsia="Times New Roman" w:cstheme="minorHAnsi"/>
          <w:color w:val="000000"/>
          <w:lang w:eastAsia="en-GB"/>
        </w:rPr>
        <w:t xml:space="preserve"> The more noticeable improvements are the range that can be achieved as well as greater armour penetration.</w:t>
      </w:r>
      <w:sdt>
        <w:sdtPr>
          <w:rPr>
            <w:rFonts w:eastAsia="Times New Roman" w:cstheme="minorHAnsi"/>
            <w:color w:val="000000"/>
            <w:lang w:eastAsia="en-GB"/>
          </w:rPr>
          <w:id w:val="524058615"/>
          <w:citation/>
        </w:sdtPr>
        <w:sdtContent>
          <w:r w:rsidR="00470933">
            <w:rPr>
              <w:rFonts w:eastAsia="Times New Roman" w:cstheme="minorHAnsi"/>
              <w:color w:val="000000"/>
              <w:lang w:eastAsia="en-GB"/>
            </w:rPr>
            <w:fldChar w:fldCharType="begin"/>
          </w:r>
          <w:r w:rsidR="00470933">
            <w:rPr>
              <w:rFonts w:eastAsia="Times New Roman" w:cstheme="minorHAnsi"/>
              <w:color w:val="000000"/>
              <w:lang w:eastAsia="en-GB"/>
            </w:rPr>
            <w:instrText xml:space="preserve"> CITATION Sha04 \l 2057 </w:instrText>
          </w:r>
          <w:r w:rsidR="00470933">
            <w:rPr>
              <w:rFonts w:eastAsia="Times New Roman" w:cstheme="minorHAnsi"/>
              <w:color w:val="000000"/>
              <w:lang w:eastAsia="en-GB"/>
            </w:rPr>
            <w:fldChar w:fldCharType="separate"/>
          </w:r>
          <w:r w:rsidR="00470933">
            <w:rPr>
              <w:rFonts w:eastAsia="Times New Roman" w:cstheme="minorHAnsi"/>
              <w:noProof/>
              <w:color w:val="000000"/>
              <w:lang w:eastAsia="en-GB"/>
            </w:rPr>
            <w:t xml:space="preserve"> </w:t>
          </w:r>
          <w:r w:rsidR="00470933" w:rsidRPr="00470933">
            <w:rPr>
              <w:rFonts w:eastAsia="Times New Roman" w:cstheme="minorHAnsi"/>
              <w:noProof/>
              <w:color w:val="000000"/>
              <w:lang w:eastAsia="en-GB"/>
            </w:rPr>
            <w:t>[8]</w:t>
          </w:r>
          <w:r w:rsidR="00470933">
            <w:rPr>
              <w:rFonts w:eastAsia="Times New Roman" w:cstheme="minorHAnsi"/>
              <w:color w:val="000000"/>
              <w:lang w:eastAsia="en-GB"/>
            </w:rPr>
            <w:fldChar w:fldCharType="end"/>
          </w:r>
        </w:sdtContent>
      </w:sdt>
    </w:p>
    <w:p w14:paraId="4E39B587" w14:textId="079A4423" w:rsidR="00A95F23" w:rsidRPr="00B278DA" w:rsidRDefault="000366A0" w:rsidP="000366A0">
      <w:pPr>
        <w:shd w:val="clear" w:color="auto" w:fill="FFFFFF"/>
        <w:spacing w:before="128" w:after="0" w:line="240" w:lineRule="atLeast"/>
        <w:ind w:left="16"/>
        <w:rPr>
          <w:rFonts w:eastAsia="Times New Roman" w:cstheme="minorHAnsi"/>
          <w:color w:val="000000"/>
          <w:lang w:eastAsia="en-GB"/>
        </w:rPr>
      </w:pPr>
      <w:r w:rsidRPr="00B278DA">
        <w:rPr>
          <w:rFonts w:eastAsia="Times New Roman" w:cs="Arial"/>
          <w:color w:val="000000"/>
          <w:lang w:eastAsia="en-GB"/>
        </w:rPr>
        <w:t> </w:t>
      </w:r>
      <w:r w:rsidR="00C01569" w:rsidRPr="00B278DA">
        <w:rPr>
          <w:rFonts w:eastAsia="Times New Roman" w:cs="Arial"/>
          <w:color w:val="000000"/>
          <w:lang w:eastAsia="en-GB"/>
        </w:rPr>
        <w:t xml:space="preserve">An RPG 7 is a </w:t>
      </w:r>
      <w:r w:rsidR="00A22211" w:rsidRPr="00B278DA">
        <w:rPr>
          <w:rFonts w:eastAsia="Times New Roman" w:cs="Arial"/>
          <w:color w:val="000000"/>
          <w:lang w:eastAsia="en-GB"/>
        </w:rPr>
        <w:t>reusable</w:t>
      </w:r>
      <w:r w:rsidR="00C01569" w:rsidRPr="00B278DA">
        <w:rPr>
          <w:rFonts w:eastAsia="Times New Roman" w:cs="Arial"/>
          <w:color w:val="000000"/>
          <w:lang w:eastAsia="en-GB"/>
        </w:rPr>
        <w:t xml:space="preserve"> </w:t>
      </w:r>
      <w:r w:rsidR="00A22211" w:rsidRPr="00B278DA">
        <w:rPr>
          <w:rFonts w:eastAsia="Times New Roman" w:cs="Arial"/>
          <w:color w:val="000000"/>
          <w:lang w:eastAsia="en-GB"/>
        </w:rPr>
        <w:t>single</w:t>
      </w:r>
      <w:r w:rsidR="00C01569" w:rsidRPr="00B278DA">
        <w:rPr>
          <w:rFonts w:eastAsia="Times New Roman" w:cs="Arial"/>
          <w:color w:val="000000"/>
          <w:lang w:eastAsia="en-GB"/>
        </w:rPr>
        <w:t xml:space="preserve"> </w:t>
      </w:r>
      <w:r w:rsidR="00A22211" w:rsidRPr="00B278DA">
        <w:rPr>
          <w:rFonts w:eastAsia="Times New Roman" w:cs="Arial"/>
          <w:color w:val="000000"/>
          <w:lang w:eastAsia="en-GB"/>
        </w:rPr>
        <w:t>shot</w:t>
      </w:r>
      <w:r w:rsidR="00C01569" w:rsidRPr="00B278DA">
        <w:rPr>
          <w:rFonts w:eastAsia="Times New Roman" w:cs="Arial"/>
          <w:color w:val="000000"/>
          <w:lang w:eastAsia="en-GB"/>
        </w:rPr>
        <w:t xml:space="preserve"> weapon. It is</w:t>
      </w:r>
      <w:r w:rsidR="009B10BA" w:rsidRPr="00B278DA">
        <w:t xml:space="preserve"> A shoulder launched munition with no recoil</w:t>
      </w:r>
      <w:r w:rsidR="00C01569" w:rsidRPr="00B278DA">
        <w:rPr>
          <w:rFonts w:eastAsia="Times New Roman" w:cs="Arial"/>
          <w:color w:val="000000"/>
          <w:lang w:eastAsia="en-GB"/>
        </w:rPr>
        <w:t>.</w:t>
      </w:r>
      <w:r w:rsidRPr="00B278DA">
        <w:rPr>
          <w:rFonts w:eastAsia="Times New Roman" w:cs="Arial"/>
          <w:color w:val="000000"/>
          <w:shd w:val="clear" w:color="auto" w:fill="FFFFFF"/>
          <w:lang w:eastAsia="en-GB"/>
        </w:rPr>
        <w:t> </w:t>
      </w:r>
      <w:r w:rsidR="00C01569" w:rsidRPr="00B278DA">
        <w:rPr>
          <w:rFonts w:eastAsia="Times New Roman" w:cs="Arial"/>
          <w:color w:val="000000"/>
          <w:shd w:val="clear" w:color="auto" w:fill="FFFFFF"/>
          <w:lang w:eastAsia="en-GB"/>
        </w:rPr>
        <w:t xml:space="preserve">This weapon </w:t>
      </w:r>
      <w:r w:rsidR="00C01569" w:rsidRPr="00B278DA">
        <w:rPr>
          <w:rFonts w:eastAsia="Times New Roman" w:cstheme="minorHAnsi"/>
          <w:color w:val="000000"/>
          <w:shd w:val="clear" w:color="auto" w:fill="FFFFFF"/>
          <w:lang w:eastAsia="en-GB"/>
        </w:rPr>
        <w:t>can be used outside as well as inside which means it is a higher threat to the military as they would only be able to see the treat once it has been fired due to the noise and the flash.</w:t>
      </w:r>
    </w:p>
    <w:p w14:paraId="16F5ECAA" w14:textId="1BFCC787" w:rsidR="000366A0" w:rsidRPr="00B278DA" w:rsidRDefault="00C01569" w:rsidP="00C01569">
      <w:pPr>
        <w:shd w:val="clear" w:color="auto" w:fill="FFFFFF"/>
        <w:spacing w:before="128" w:after="0" w:line="240" w:lineRule="atLeast"/>
        <w:rPr>
          <w:rFonts w:eastAsia="Times New Roman" w:cstheme="minorHAnsi"/>
          <w:color w:val="000000"/>
          <w:sz w:val="27"/>
          <w:szCs w:val="27"/>
          <w:lang w:eastAsia="en-GB"/>
        </w:rPr>
      </w:pPr>
      <w:r w:rsidRPr="00B278DA">
        <w:rPr>
          <w:rFonts w:eastAsia="Times New Roman" w:cstheme="minorHAnsi"/>
          <w:color w:val="000000"/>
          <w:lang w:eastAsia="en-GB"/>
        </w:rPr>
        <w:t xml:space="preserve">Once fired the RPGS internal rocket motor and fins will deploy after 10 metres. This gives the rocket a </w:t>
      </w:r>
      <w:r w:rsidR="00A22211" w:rsidRPr="00B278DA">
        <w:rPr>
          <w:rFonts w:eastAsia="Times New Roman" w:cstheme="minorHAnsi"/>
          <w:color w:val="000000"/>
          <w:lang w:eastAsia="en-GB"/>
        </w:rPr>
        <w:t>muzzle velocity of around 300 metres a second.</w:t>
      </w:r>
      <w:sdt>
        <w:sdtPr>
          <w:rPr>
            <w:rFonts w:eastAsia="Times New Roman" w:cstheme="minorHAnsi"/>
            <w:color w:val="000000"/>
            <w:lang w:eastAsia="en-GB"/>
          </w:rPr>
          <w:id w:val="1547717442"/>
          <w:citation/>
        </w:sdtPr>
        <w:sdtContent>
          <w:r w:rsidR="00470933">
            <w:rPr>
              <w:rFonts w:eastAsia="Times New Roman" w:cstheme="minorHAnsi"/>
              <w:color w:val="000000"/>
              <w:lang w:eastAsia="en-GB"/>
            </w:rPr>
            <w:fldChar w:fldCharType="begin"/>
          </w:r>
          <w:r w:rsidR="00470933">
            <w:rPr>
              <w:rFonts w:eastAsia="Times New Roman" w:cstheme="minorHAnsi"/>
              <w:color w:val="000000"/>
              <w:lang w:eastAsia="en-GB"/>
            </w:rPr>
            <w:instrText xml:space="preserve"> CITATION Sha04 \l 2057 </w:instrText>
          </w:r>
          <w:r w:rsidR="00470933">
            <w:rPr>
              <w:rFonts w:eastAsia="Times New Roman" w:cstheme="minorHAnsi"/>
              <w:color w:val="000000"/>
              <w:lang w:eastAsia="en-GB"/>
            </w:rPr>
            <w:fldChar w:fldCharType="separate"/>
          </w:r>
          <w:r w:rsidR="00470933">
            <w:rPr>
              <w:rFonts w:eastAsia="Times New Roman" w:cstheme="minorHAnsi"/>
              <w:noProof/>
              <w:color w:val="000000"/>
              <w:lang w:eastAsia="en-GB"/>
            </w:rPr>
            <w:t xml:space="preserve"> </w:t>
          </w:r>
          <w:r w:rsidR="00470933" w:rsidRPr="00470933">
            <w:rPr>
              <w:rFonts w:eastAsia="Times New Roman" w:cstheme="minorHAnsi"/>
              <w:noProof/>
              <w:color w:val="000000"/>
              <w:lang w:eastAsia="en-GB"/>
            </w:rPr>
            <w:t>[8]</w:t>
          </w:r>
          <w:r w:rsidR="00470933">
            <w:rPr>
              <w:rFonts w:eastAsia="Times New Roman" w:cstheme="minorHAnsi"/>
              <w:color w:val="000000"/>
              <w:lang w:eastAsia="en-GB"/>
            </w:rPr>
            <w:fldChar w:fldCharType="end"/>
          </w:r>
        </w:sdtContent>
      </w:sdt>
    </w:p>
    <w:p w14:paraId="7384E975" w14:textId="39A1DBD7" w:rsidR="00A22211" w:rsidRPr="00B278DA" w:rsidRDefault="00A22211" w:rsidP="000366A0">
      <w:pPr>
        <w:shd w:val="clear" w:color="auto" w:fill="FFFFFF"/>
        <w:spacing w:before="128" w:after="0" w:line="240" w:lineRule="atLeast"/>
        <w:ind w:left="16"/>
        <w:rPr>
          <w:rFonts w:eastAsia="Times New Roman" w:cstheme="minorHAnsi"/>
          <w:color w:val="000000"/>
          <w:lang w:eastAsia="en-GB"/>
        </w:rPr>
      </w:pPr>
      <w:r w:rsidRPr="00B278DA">
        <w:rPr>
          <w:rFonts w:eastAsia="Times New Roman" w:cstheme="minorHAnsi"/>
          <w:color w:val="000000"/>
          <w:lang w:eastAsia="en-GB"/>
        </w:rPr>
        <w:t xml:space="preserve">The range for an RPG-7 is around 900 metres, </w:t>
      </w:r>
      <w:r w:rsidR="009B10BA" w:rsidRPr="00B278DA">
        <w:rPr>
          <w:rFonts w:eastAsia="Times New Roman" w:cstheme="minorHAnsi"/>
          <w:color w:val="000000"/>
          <w:lang w:eastAsia="en-GB"/>
        </w:rPr>
        <w:t>the RPG-7 is a contact weapon so will only</w:t>
      </w:r>
      <w:r w:rsidRPr="00B278DA">
        <w:rPr>
          <w:rFonts w:eastAsia="Times New Roman" w:cstheme="minorHAnsi"/>
          <w:color w:val="000000"/>
          <w:lang w:eastAsia="en-GB"/>
        </w:rPr>
        <w:t xml:space="preserve"> detonate</w:t>
      </w:r>
      <w:r w:rsidR="009B10BA" w:rsidRPr="00B278DA">
        <w:rPr>
          <w:rFonts w:eastAsia="Times New Roman" w:cstheme="minorHAnsi"/>
          <w:color w:val="000000"/>
          <w:lang w:eastAsia="en-GB"/>
        </w:rPr>
        <w:t xml:space="preserve"> up hitting an object</w:t>
      </w:r>
      <w:r w:rsidRPr="00B278DA">
        <w:rPr>
          <w:rFonts w:eastAsia="Times New Roman" w:cstheme="minorHAnsi"/>
          <w:color w:val="000000"/>
          <w:lang w:eastAsia="en-GB"/>
        </w:rPr>
        <w:t>, however the effective range of an RPG hitting its target is around 200 metres.</w:t>
      </w:r>
      <w:r w:rsidR="009B10BA" w:rsidRPr="00B278DA">
        <w:rPr>
          <w:rFonts w:eastAsia="Times New Roman" w:cstheme="minorHAnsi"/>
          <w:color w:val="000000"/>
          <w:lang w:eastAsia="en-GB"/>
        </w:rPr>
        <w:t xml:space="preserve"> </w:t>
      </w:r>
      <w:sdt>
        <w:sdtPr>
          <w:rPr>
            <w:rFonts w:eastAsia="Times New Roman" w:cstheme="minorHAnsi"/>
            <w:color w:val="000000"/>
            <w:lang w:eastAsia="en-GB"/>
          </w:rPr>
          <w:id w:val="334584985"/>
          <w:citation/>
        </w:sdtPr>
        <w:sdtContent>
          <w:r w:rsidR="00470933">
            <w:rPr>
              <w:rFonts w:eastAsia="Times New Roman" w:cstheme="minorHAnsi"/>
              <w:color w:val="000000"/>
              <w:lang w:eastAsia="en-GB"/>
            </w:rPr>
            <w:fldChar w:fldCharType="begin"/>
          </w:r>
          <w:r w:rsidR="00470933">
            <w:rPr>
              <w:rFonts w:eastAsia="Times New Roman" w:cstheme="minorHAnsi"/>
              <w:color w:val="000000"/>
              <w:lang w:eastAsia="en-GB"/>
            </w:rPr>
            <w:instrText xml:space="preserve"> CITATION Sha04 \l 2057 </w:instrText>
          </w:r>
          <w:r w:rsidR="00470933">
            <w:rPr>
              <w:rFonts w:eastAsia="Times New Roman" w:cstheme="minorHAnsi"/>
              <w:color w:val="000000"/>
              <w:lang w:eastAsia="en-GB"/>
            </w:rPr>
            <w:fldChar w:fldCharType="separate"/>
          </w:r>
          <w:r w:rsidR="00470933" w:rsidRPr="00470933">
            <w:rPr>
              <w:rFonts w:eastAsia="Times New Roman" w:cstheme="minorHAnsi"/>
              <w:noProof/>
              <w:color w:val="000000"/>
              <w:lang w:eastAsia="en-GB"/>
            </w:rPr>
            <w:t>[8]</w:t>
          </w:r>
          <w:r w:rsidR="00470933">
            <w:rPr>
              <w:rFonts w:eastAsia="Times New Roman" w:cstheme="minorHAnsi"/>
              <w:color w:val="000000"/>
              <w:lang w:eastAsia="en-GB"/>
            </w:rPr>
            <w:fldChar w:fldCharType="end"/>
          </w:r>
        </w:sdtContent>
      </w:sdt>
    </w:p>
    <w:p w14:paraId="4CFD1415" w14:textId="77777777" w:rsidR="000366A0" w:rsidRPr="00B278DA" w:rsidRDefault="00A22211" w:rsidP="000366A0">
      <w:pPr>
        <w:shd w:val="clear" w:color="auto" w:fill="FFFFFF"/>
        <w:spacing w:before="128" w:after="0" w:line="240" w:lineRule="atLeast"/>
        <w:ind w:left="16"/>
        <w:rPr>
          <w:rFonts w:eastAsia="Times New Roman" w:cstheme="minorHAnsi"/>
          <w:color w:val="000000"/>
          <w:lang w:eastAsia="en-GB"/>
        </w:rPr>
      </w:pPr>
      <w:r w:rsidRPr="00B278DA">
        <w:rPr>
          <w:rFonts w:eastAsia="Times New Roman" w:cstheme="minorHAnsi"/>
          <w:color w:val="000000"/>
          <w:lang w:eastAsia="en-GB"/>
        </w:rPr>
        <w:t xml:space="preserve"> This weapon platform has been used to destroy targets such as:</w:t>
      </w:r>
    </w:p>
    <w:p w14:paraId="23F836BB" w14:textId="77777777" w:rsidR="00A22211" w:rsidRPr="00A22211" w:rsidRDefault="00A22211" w:rsidP="00A22211">
      <w:pPr>
        <w:pStyle w:val="ListParagraph"/>
        <w:numPr>
          <w:ilvl w:val="0"/>
          <w:numId w:val="8"/>
        </w:numPr>
        <w:shd w:val="clear" w:color="auto" w:fill="FFFFFF"/>
        <w:spacing w:before="128" w:after="0" w:line="240" w:lineRule="atLeast"/>
        <w:rPr>
          <w:rFonts w:eastAsia="Times New Roman" w:cstheme="minorHAnsi"/>
          <w:color w:val="000000"/>
          <w:lang w:eastAsia="en-GB"/>
        </w:rPr>
      </w:pPr>
      <w:r w:rsidRPr="00A22211">
        <w:rPr>
          <w:rFonts w:eastAsia="Times New Roman" w:cstheme="minorHAnsi"/>
          <w:color w:val="000000"/>
          <w:lang w:eastAsia="en-GB"/>
        </w:rPr>
        <w:t>Tanks</w:t>
      </w:r>
    </w:p>
    <w:p w14:paraId="04587A41" w14:textId="77777777" w:rsidR="00A22211" w:rsidRPr="00A22211" w:rsidRDefault="00A22211" w:rsidP="00A22211">
      <w:pPr>
        <w:pStyle w:val="ListParagraph"/>
        <w:numPr>
          <w:ilvl w:val="0"/>
          <w:numId w:val="8"/>
        </w:numPr>
        <w:shd w:val="clear" w:color="auto" w:fill="FFFFFF"/>
        <w:spacing w:before="128" w:after="0" w:line="240" w:lineRule="atLeast"/>
        <w:rPr>
          <w:rFonts w:eastAsia="Times New Roman" w:cstheme="minorHAnsi"/>
          <w:color w:val="000000"/>
          <w:lang w:eastAsia="en-GB"/>
        </w:rPr>
      </w:pPr>
      <w:r w:rsidRPr="00A22211">
        <w:rPr>
          <w:rFonts w:eastAsia="Times New Roman" w:cstheme="minorHAnsi"/>
          <w:color w:val="000000"/>
          <w:lang w:eastAsia="en-GB"/>
        </w:rPr>
        <w:t>Buildings</w:t>
      </w:r>
    </w:p>
    <w:p w14:paraId="5156CCAE" w14:textId="77777777" w:rsidR="00A22211" w:rsidRPr="00A22211" w:rsidRDefault="00A22211" w:rsidP="00A22211">
      <w:pPr>
        <w:pStyle w:val="ListParagraph"/>
        <w:numPr>
          <w:ilvl w:val="0"/>
          <w:numId w:val="8"/>
        </w:numPr>
        <w:shd w:val="clear" w:color="auto" w:fill="FFFFFF"/>
        <w:spacing w:before="128" w:after="0" w:line="240" w:lineRule="atLeast"/>
        <w:rPr>
          <w:rFonts w:eastAsia="Times New Roman" w:cstheme="minorHAnsi"/>
          <w:color w:val="000000"/>
          <w:lang w:eastAsia="en-GB"/>
        </w:rPr>
      </w:pPr>
      <w:r w:rsidRPr="00A22211">
        <w:rPr>
          <w:rFonts w:eastAsia="Times New Roman" w:cstheme="minorHAnsi"/>
          <w:color w:val="000000"/>
          <w:lang w:eastAsia="en-GB"/>
        </w:rPr>
        <w:t>APC (Armoured personnel carriers)</w:t>
      </w:r>
    </w:p>
    <w:p w14:paraId="09F70A7A" w14:textId="77777777" w:rsidR="00A22211" w:rsidRPr="00A22211" w:rsidRDefault="00A22211" w:rsidP="00A22211">
      <w:pPr>
        <w:pStyle w:val="ListParagraph"/>
        <w:numPr>
          <w:ilvl w:val="0"/>
          <w:numId w:val="8"/>
        </w:numPr>
        <w:shd w:val="clear" w:color="auto" w:fill="FFFFFF"/>
        <w:spacing w:before="128" w:after="0" w:line="240" w:lineRule="atLeast"/>
        <w:rPr>
          <w:rFonts w:eastAsia="Times New Roman" w:cstheme="minorHAnsi"/>
          <w:color w:val="000000"/>
          <w:lang w:eastAsia="en-GB"/>
        </w:rPr>
      </w:pPr>
      <w:r w:rsidRPr="00A22211">
        <w:rPr>
          <w:rFonts w:eastAsia="Times New Roman" w:cstheme="minorHAnsi"/>
          <w:color w:val="000000"/>
          <w:lang w:eastAsia="en-GB"/>
        </w:rPr>
        <w:t>Infantry</w:t>
      </w:r>
    </w:p>
    <w:p w14:paraId="6559A6EF" w14:textId="77777777" w:rsidR="00A22211" w:rsidRPr="00A22211" w:rsidRDefault="00A22211" w:rsidP="00A22211">
      <w:pPr>
        <w:pStyle w:val="ListParagraph"/>
        <w:numPr>
          <w:ilvl w:val="0"/>
          <w:numId w:val="8"/>
        </w:numPr>
        <w:shd w:val="clear" w:color="auto" w:fill="FFFFFF"/>
        <w:spacing w:before="128" w:after="0" w:line="240" w:lineRule="atLeast"/>
        <w:rPr>
          <w:rFonts w:eastAsia="Times New Roman" w:cstheme="minorHAnsi"/>
          <w:color w:val="000000"/>
          <w:lang w:eastAsia="en-GB"/>
        </w:rPr>
      </w:pPr>
      <w:r w:rsidRPr="00A22211">
        <w:rPr>
          <w:rFonts w:eastAsia="Times New Roman" w:cstheme="minorHAnsi"/>
          <w:color w:val="000000"/>
          <w:lang w:eastAsia="en-GB"/>
        </w:rPr>
        <w:t>Low flying aircrafts</w:t>
      </w:r>
    </w:p>
    <w:p w14:paraId="3B661D01" w14:textId="77777777" w:rsidR="00A22211" w:rsidRPr="00A22211" w:rsidRDefault="00A22211" w:rsidP="00A22211">
      <w:pPr>
        <w:shd w:val="clear" w:color="auto" w:fill="FFFFFF"/>
        <w:spacing w:before="128" w:after="0" w:line="240" w:lineRule="atLeast"/>
        <w:rPr>
          <w:rFonts w:eastAsia="Times New Roman" w:cstheme="minorHAnsi"/>
          <w:color w:val="000000"/>
          <w:lang w:eastAsia="en-GB"/>
        </w:rPr>
      </w:pPr>
      <w:r w:rsidRPr="00A22211">
        <w:rPr>
          <w:rFonts w:eastAsia="Times New Roman" w:cstheme="minorHAnsi"/>
          <w:color w:val="000000"/>
          <w:lang w:eastAsia="en-GB"/>
        </w:rPr>
        <w:lastRenderedPageBreak/>
        <w:t>It has also been noted that the RPG-7 has been responsible for bringing down more helicopters in recent years than that of man portable air defence missile systems.</w:t>
      </w:r>
    </w:p>
    <w:p w14:paraId="577384B5" w14:textId="17BB69C5" w:rsidR="000366A0" w:rsidRDefault="00A22211" w:rsidP="000366A0">
      <w:pPr>
        <w:shd w:val="clear" w:color="auto" w:fill="FFFFFF"/>
        <w:spacing w:before="128" w:after="0" w:line="240" w:lineRule="atLeast"/>
        <w:ind w:left="16"/>
        <w:rPr>
          <w:rFonts w:eastAsia="Times New Roman" w:cstheme="minorHAnsi"/>
          <w:color w:val="000000"/>
          <w:lang w:eastAsia="en-GB"/>
        </w:rPr>
      </w:pPr>
      <w:r>
        <w:rPr>
          <w:rFonts w:eastAsia="Times New Roman" w:cstheme="minorHAnsi"/>
          <w:color w:val="000000"/>
          <w:lang w:eastAsia="en-GB"/>
        </w:rPr>
        <w:t xml:space="preserve">The main reason why RPG’s are favoured is the cost a launcher can be purchased </w:t>
      </w:r>
      <w:r w:rsidR="009B10BA">
        <w:rPr>
          <w:rFonts w:eastAsia="Times New Roman" w:cstheme="minorHAnsi"/>
          <w:color w:val="000000"/>
          <w:lang w:eastAsia="en-GB"/>
        </w:rPr>
        <w:t>for a value</w:t>
      </w:r>
      <w:r>
        <w:rPr>
          <w:rFonts w:eastAsia="Times New Roman" w:cstheme="minorHAnsi"/>
          <w:color w:val="000000"/>
          <w:lang w:eastAsia="en-GB"/>
        </w:rPr>
        <w:t xml:space="preserve"> between $500-$2000 and the rockets between $100-$500</w:t>
      </w:r>
      <w:r w:rsidR="007B3C2F">
        <w:rPr>
          <w:rFonts w:eastAsia="Times New Roman" w:cstheme="minorHAnsi"/>
          <w:color w:val="000000"/>
          <w:lang w:eastAsia="en-GB"/>
        </w:rPr>
        <w:t>.</w:t>
      </w:r>
    </w:p>
    <w:p w14:paraId="05B6E953" w14:textId="77777777" w:rsidR="007B3C2F" w:rsidRPr="00A22211" w:rsidRDefault="007B3C2F" w:rsidP="000366A0">
      <w:pPr>
        <w:shd w:val="clear" w:color="auto" w:fill="FFFFFF"/>
        <w:spacing w:before="128" w:after="0" w:line="240" w:lineRule="atLeast"/>
        <w:ind w:left="16"/>
        <w:rPr>
          <w:rFonts w:eastAsia="Times New Roman" w:cstheme="minorHAnsi"/>
          <w:color w:val="000000"/>
          <w:sz w:val="27"/>
          <w:szCs w:val="27"/>
          <w:lang w:eastAsia="en-GB"/>
        </w:rPr>
      </w:pPr>
      <w:r>
        <w:rPr>
          <w:rFonts w:cstheme="minorHAnsi"/>
          <w:noProof/>
          <w:color w:val="000000"/>
          <w:sz w:val="27"/>
          <w:szCs w:val="27"/>
          <w:lang w:eastAsia="en-GB"/>
        </w:rPr>
        <w:drawing>
          <wp:inline distT="0" distB="0" distL="0" distR="0" wp14:anchorId="133D01EA" wp14:editId="267F3C03">
            <wp:extent cx="2814853" cy="1075055"/>
            <wp:effectExtent l="0" t="0" r="5080" b="0"/>
            <wp:docPr id="4" name="Picture 4" descr="C:\Users\smbling\AppData\Local\Microsoft\Windows\INetCache\Content.MSO\D667778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mbling\AppData\Local\Microsoft\Windows\INetCache\Content.MSO\D667778B.tmp"/>
                    <pic:cNvPicPr>
                      <a:picLocks noChangeAspect="1" noChangeArrowheads="1"/>
                    </pic:cNvPicPr>
                  </pic:nvPicPr>
                  <pic:blipFill rotWithShape="1">
                    <a:blip r:embed="rId9">
                      <a:extLst>
                        <a:ext uri="{28A0092B-C50C-407E-A947-70E740481C1C}">
                          <a14:useLocalDpi xmlns:a14="http://schemas.microsoft.com/office/drawing/2010/main" val="0"/>
                        </a:ext>
                      </a:extLst>
                    </a:blip>
                    <a:srcRect l="4755" t="11720" r="2346" b="17202"/>
                    <a:stretch/>
                  </pic:blipFill>
                  <pic:spPr bwMode="auto">
                    <a:xfrm>
                      <a:off x="0" y="0"/>
                      <a:ext cx="2816199" cy="1075569"/>
                    </a:xfrm>
                    <a:prstGeom prst="rect">
                      <a:avLst/>
                    </a:prstGeom>
                    <a:noFill/>
                    <a:ln>
                      <a:noFill/>
                    </a:ln>
                    <a:extLst>
                      <a:ext uri="{53640926-AAD7-44D8-BBD7-CCE9431645EC}">
                        <a14:shadowObscured xmlns:a14="http://schemas.microsoft.com/office/drawing/2010/main"/>
                      </a:ext>
                    </a:extLst>
                  </pic:spPr>
                </pic:pic>
              </a:graphicData>
            </a:graphic>
          </wp:inline>
        </w:drawing>
      </w:r>
    </w:p>
    <w:p w14:paraId="5521D943" w14:textId="44493329" w:rsidR="00A95F23" w:rsidRPr="00D66A1F" w:rsidRDefault="000366A0" w:rsidP="007B3C2F">
      <w:pPr>
        <w:pStyle w:val="Caption"/>
        <w:rPr>
          <w:rFonts w:ascii="Arial" w:eastAsia="Times New Roman" w:hAnsi="Arial" w:cs="Arial"/>
          <w:color w:val="000000"/>
          <w:sz w:val="24"/>
          <w:szCs w:val="24"/>
          <w:lang w:eastAsia="en-GB"/>
        </w:rPr>
      </w:pPr>
      <w:r w:rsidRPr="000366A0">
        <w:rPr>
          <w:rFonts w:ascii="Arial" w:eastAsia="Times New Roman" w:hAnsi="Arial" w:cs="Arial"/>
          <w:color w:val="000000"/>
          <w:lang w:eastAsia="en-GB"/>
        </w:rPr>
        <w:t>  </w:t>
      </w:r>
      <w:bookmarkStart w:id="17" w:name="_Toc70497914"/>
      <w:r w:rsidR="007B3C2F" w:rsidRPr="00D66A1F">
        <w:rPr>
          <w:sz w:val="24"/>
          <w:szCs w:val="24"/>
        </w:rPr>
        <w:t xml:space="preserve">Figure </w:t>
      </w:r>
      <w:r w:rsidR="007B3C2F" w:rsidRPr="00D66A1F">
        <w:rPr>
          <w:sz w:val="24"/>
          <w:szCs w:val="24"/>
        </w:rPr>
        <w:fldChar w:fldCharType="begin"/>
      </w:r>
      <w:r w:rsidR="007B3C2F" w:rsidRPr="00D66A1F">
        <w:rPr>
          <w:sz w:val="24"/>
          <w:szCs w:val="24"/>
        </w:rPr>
        <w:instrText xml:space="preserve"> SEQ Figure \* ARABIC </w:instrText>
      </w:r>
      <w:r w:rsidR="007B3C2F" w:rsidRPr="00D66A1F">
        <w:rPr>
          <w:sz w:val="24"/>
          <w:szCs w:val="24"/>
        </w:rPr>
        <w:fldChar w:fldCharType="separate"/>
      </w:r>
      <w:r w:rsidR="0026065B" w:rsidRPr="00D66A1F">
        <w:rPr>
          <w:noProof/>
          <w:sz w:val="24"/>
          <w:szCs w:val="24"/>
        </w:rPr>
        <w:t>4</w:t>
      </w:r>
      <w:r w:rsidR="007B3C2F" w:rsidRPr="00D66A1F">
        <w:rPr>
          <w:sz w:val="24"/>
          <w:szCs w:val="24"/>
        </w:rPr>
        <w:fldChar w:fldCharType="end"/>
      </w:r>
      <w:r w:rsidR="007B3C2F" w:rsidRPr="00D66A1F">
        <w:rPr>
          <w:sz w:val="24"/>
          <w:szCs w:val="24"/>
        </w:rPr>
        <w:t>-RPG 7</w:t>
      </w:r>
      <w:bookmarkEnd w:id="17"/>
      <w:r w:rsidR="00470933">
        <w:rPr>
          <w:sz w:val="24"/>
          <w:szCs w:val="24"/>
        </w:rPr>
        <w:t xml:space="preserve"> </w:t>
      </w:r>
      <w:sdt>
        <w:sdtPr>
          <w:rPr>
            <w:sz w:val="24"/>
            <w:szCs w:val="24"/>
          </w:rPr>
          <w:id w:val="1766424457"/>
          <w:citation/>
        </w:sdtPr>
        <w:sdtContent>
          <w:r w:rsidR="00470933">
            <w:rPr>
              <w:sz w:val="24"/>
              <w:szCs w:val="24"/>
            </w:rPr>
            <w:fldChar w:fldCharType="begin"/>
          </w:r>
          <w:r w:rsidR="00470933">
            <w:rPr>
              <w:sz w:val="24"/>
              <w:szCs w:val="24"/>
            </w:rPr>
            <w:instrText xml:space="preserve"> CITATION Ima19 \l 2057 </w:instrText>
          </w:r>
          <w:r w:rsidR="00470933">
            <w:rPr>
              <w:sz w:val="24"/>
              <w:szCs w:val="24"/>
            </w:rPr>
            <w:fldChar w:fldCharType="separate"/>
          </w:r>
          <w:r w:rsidR="00470933" w:rsidRPr="00470933">
            <w:rPr>
              <w:noProof/>
              <w:sz w:val="24"/>
              <w:szCs w:val="24"/>
            </w:rPr>
            <w:t>[9]</w:t>
          </w:r>
          <w:r w:rsidR="00470933">
            <w:rPr>
              <w:sz w:val="24"/>
              <w:szCs w:val="24"/>
            </w:rPr>
            <w:fldChar w:fldCharType="end"/>
          </w:r>
        </w:sdtContent>
      </w:sdt>
    </w:p>
    <w:p w14:paraId="7109F596" w14:textId="6F39BCD7" w:rsidR="00251FCB" w:rsidRDefault="00251FCB" w:rsidP="00251FCB"/>
    <w:p w14:paraId="1D249817" w14:textId="77777777" w:rsidR="00251FCB" w:rsidRPr="00251FCB" w:rsidRDefault="00251FCB" w:rsidP="00251FCB"/>
    <w:p w14:paraId="0E98BD74" w14:textId="384AC434" w:rsidR="005E2F5D" w:rsidRDefault="00A80EFC" w:rsidP="005E2F5D">
      <w:pPr>
        <w:pStyle w:val="Heading1"/>
      </w:pPr>
      <w:bookmarkStart w:id="18" w:name="_Toc70506429"/>
      <w:r>
        <w:t>4</w:t>
      </w:r>
      <w:r w:rsidR="005E2F5D">
        <w:t>. Aims &amp; Objectives</w:t>
      </w:r>
      <w:bookmarkEnd w:id="18"/>
    </w:p>
    <w:p w14:paraId="14A8C404" w14:textId="77777777" w:rsidR="004E2951" w:rsidRDefault="004E2951" w:rsidP="00A80EFC"/>
    <w:p w14:paraId="0A3E6B24" w14:textId="47B80BB7" w:rsidR="003249AD" w:rsidRDefault="00A80EFC" w:rsidP="003249AD">
      <w:r>
        <w:t xml:space="preserve">The </w:t>
      </w:r>
      <w:r w:rsidR="009B10BA">
        <w:t>aim</w:t>
      </w:r>
      <w:r>
        <w:t xml:space="preserve"> for this planned proposal </w:t>
      </w:r>
      <w:r w:rsidR="004E2951">
        <w:t xml:space="preserve">is to gather data on whether having bar armour fitted to military vehicle will offer a higher level of protection than that </w:t>
      </w:r>
      <w:r w:rsidR="00A22211">
        <w:t>of a standard armoured vehicle when under threat of attack from RPG’s.</w:t>
      </w:r>
      <w:r>
        <w:t xml:space="preserve"> </w:t>
      </w:r>
      <w:r w:rsidR="009B10BA">
        <w:t>The objective for the proposal will be providing data that verifies the aims.</w:t>
      </w:r>
    </w:p>
    <w:p w14:paraId="74BCA50E" w14:textId="5881E516" w:rsidR="005E2F5D" w:rsidRDefault="00A80EFC" w:rsidP="003249AD">
      <w:pPr>
        <w:pStyle w:val="Heading1"/>
      </w:pPr>
      <w:bookmarkStart w:id="19" w:name="_Toc70506430"/>
      <w:r>
        <w:t>5</w:t>
      </w:r>
      <w:r w:rsidR="005E2F5D">
        <w:t xml:space="preserve">. </w:t>
      </w:r>
      <w:r w:rsidR="00A248E9">
        <w:t>Experimental Design</w:t>
      </w:r>
      <w:bookmarkEnd w:id="19"/>
    </w:p>
    <w:p w14:paraId="0414F34A" w14:textId="77777777" w:rsidR="00A80EFC" w:rsidRDefault="00A80EFC" w:rsidP="00A80EFC"/>
    <w:p w14:paraId="73B7468A" w14:textId="37FE1A7A" w:rsidR="005E2F5D" w:rsidRPr="0026065B" w:rsidRDefault="00A80EFC" w:rsidP="005E2F5D">
      <w:pPr>
        <w:rPr>
          <w:color w:val="000000" w:themeColor="text1"/>
        </w:rPr>
      </w:pPr>
      <w:r w:rsidRPr="001462DB">
        <w:rPr>
          <w:color w:val="000000" w:themeColor="text1"/>
        </w:rPr>
        <w:t>The design for this experiment will be carried out</w:t>
      </w:r>
      <w:r w:rsidR="004E2951" w:rsidRPr="001462DB">
        <w:rPr>
          <w:color w:val="000000" w:themeColor="text1"/>
        </w:rPr>
        <w:t xml:space="preserve"> by </w:t>
      </w:r>
      <w:r w:rsidRPr="001462DB">
        <w:rPr>
          <w:color w:val="000000" w:themeColor="text1"/>
        </w:rPr>
        <w:t xml:space="preserve">using the </w:t>
      </w:r>
      <w:r w:rsidR="004E2951" w:rsidRPr="001462DB">
        <w:rPr>
          <w:color w:val="000000" w:themeColor="text1"/>
        </w:rPr>
        <w:t xml:space="preserve">specifications of the </w:t>
      </w:r>
      <w:r w:rsidRPr="001462DB">
        <w:rPr>
          <w:color w:val="000000" w:themeColor="text1"/>
        </w:rPr>
        <w:t>current in service military vehicles.</w:t>
      </w:r>
      <w:r w:rsidR="009B10BA">
        <w:rPr>
          <w:color w:val="000000" w:themeColor="text1"/>
        </w:rPr>
        <w:t xml:space="preserve"> And placing two variants of protective armour around the designated vehicle.</w:t>
      </w:r>
    </w:p>
    <w:p w14:paraId="33BB6E5C" w14:textId="3ED655B2" w:rsidR="003249AD" w:rsidRDefault="003249AD" w:rsidP="005E2F5D">
      <w:pPr>
        <w:pStyle w:val="Heading2"/>
      </w:pPr>
    </w:p>
    <w:p w14:paraId="7791F9CE" w14:textId="77777777" w:rsidR="003249AD" w:rsidRDefault="003249AD" w:rsidP="005E2F5D">
      <w:pPr>
        <w:pStyle w:val="Heading2"/>
      </w:pPr>
    </w:p>
    <w:p w14:paraId="591A10CC" w14:textId="3885942B" w:rsidR="005E2F5D" w:rsidRDefault="00A80EFC" w:rsidP="005E2F5D">
      <w:pPr>
        <w:pStyle w:val="Heading2"/>
      </w:pPr>
      <w:bookmarkStart w:id="20" w:name="_Toc70506431"/>
      <w:r>
        <w:t>5</w:t>
      </w:r>
      <w:r w:rsidR="005E2F5D">
        <w:t xml:space="preserve">.1 </w:t>
      </w:r>
      <w:r w:rsidR="00A248E9">
        <w:t>Outline of Experimental Procedure</w:t>
      </w:r>
      <w:bookmarkEnd w:id="20"/>
    </w:p>
    <w:p w14:paraId="580334E7" w14:textId="246B69F5" w:rsidR="00FF149E" w:rsidRPr="001462DB" w:rsidRDefault="004C2004" w:rsidP="00FF149E">
      <w:pPr>
        <w:rPr>
          <w:bCs/>
          <w:color w:val="000000" w:themeColor="text1"/>
        </w:rPr>
      </w:pPr>
      <w:r w:rsidRPr="001462DB">
        <w:rPr>
          <w:bCs/>
          <w:color w:val="000000" w:themeColor="text1"/>
        </w:rPr>
        <w:t xml:space="preserve">The project proposes to carry out 10 dynamic RPG firings on the two different types of armour. The </w:t>
      </w:r>
      <w:r w:rsidR="00865D95">
        <w:rPr>
          <w:bCs/>
          <w:color w:val="000000" w:themeColor="text1"/>
        </w:rPr>
        <w:t>firing plan</w:t>
      </w:r>
      <w:r w:rsidRPr="001462DB">
        <w:rPr>
          <w:bCs/>
          <w:color w:val="000000" w:themeColor="text1"/>
        </w:rPr>
        <w:t xml:space="preserve"> can be </w:t>
      </w:r>
      <w:r w:rsidR="00865D95">
        <w:rPr>
          <w:bCs/>
          <w:color w:val="000000" w:themeColor="text1"/>
        </w:rPr>
        <w:t>found</w:t>
      </w:r>
      <w:r w:rsidRPr="001462DB">
        <w:rPr>
          <w:bCs/>
          <w:color w:val="000000" w:themeColor="text1"/>
        </w:rPr>
        <w:t xml:space="preserve"> in the data collection section of the proposal.</w:t>
      </w:r>
    </w:p>
    <w:p w14:paraId="0E11771C" w14:textId="77777777" w:rsidR="004C2004" w:rsidRPr="001462DB" w:rsidRDefault="004C2004" w:rsidP="00FF149E">
      <w:pPr>
        <w:rPr>
          <w:bCs/>
          <w:color w:val="000000" w:themeColor="text1"/>
        </w:rPr>
      </w:pPr>
      <w:r w:rsidRPr="001462DB">
        <w:rPr>
          <w:bCs/>
          <w:color w:val="000000" w:themeColor="text1"/>
        </w:rPr>
        <w:t>The standard armour target will consist of a steel plate measuring</w:t>
      </w:r>
      <w:r w:rsidR="00AC152C" w:rsidRPr="001462DB">
        <w:rPr>
          <w:bCs/>
          <w:color w:val="000000" w:themeColor="text1"/>
        </w:rPr>
        <w:t xml:space="preserve"> 2000mm x 2000mm x 75mm.</w:t>
      </w:r>
    </w:p>
    <w:p w14:paraId="4F1323F2" w14:textId="77777777" w:rsidR="00AC152C" w:rsidRPr="001462DB" w:rsidRDefault="00AC152C" w:rsidP="00FF149E">
      <w:pPr>
        <w:rPr>
          <w:bCs/>
          <w:color w:val="000000" w:themeColor="text1"/>
        </w:rPr>
      </w:pPr>
      <w:r w:rsidRPr="001462DB">
        <w:rPr>
          <w:bCs/>
          <w:color w:val="000000" w:themeColor="text1"/>
        </w:rPr>
        <w:t>The Bar armour target will have the same size steel plate and will have bar armour attached to it with a spacing of be of the same size and will have a standoff from the plate of 300mm with a 50mm spacing between each slat.</w:t>
      </w:r>
    </w:p>
    <w:p w14:paraId="2C56CC4A" w14:textId="131679E9" w:rsidR="00AC152C" w:rsidRPr="001462DB" w:rsidRDefault="00AC152C" w:rsidP="00FF149E">
      <w:pPr>
        <w:rPr>
          <w:bCs/>
          <w:color w:val="000000" w:themeColor="text1"/>
        </w:rPr>
      </w:pPr>
      <w:r w:rsidRPr="001462DB">
        <w:rPr>
          <w:bCs/>
          <w:color w:val="000000" w:themeColor="text1"/>
        </w:rPr>
        <w:t>The purpose of the bar armour is to prevent</w:t>
      </w:r>
      <w:r w:rsidR="00865D95" w:rsidRPr="00865D95">
        <w:t xml:space="preserve"> </w:t>
      </w:r>
      <w:r w:rsidR="00865D95">
        <w:t>a shaped charge jet from being formed should the warhead detonate</w:t>
      </w:r>
      <w:r w:rsidRPr="001462DB">
        <w:rPr>
          <w:bCs/>
          <w:color w:val="000000" w:themeColor="text1"/>
        </w:rPr>
        <w:t>. This is achieved by the RPG being stopped by the slats on the armour and crushing the internal compo</w:t>
      </w:r>
      <w:r w:rsidR="00865D95">
        <w:rPr>
          <w:bCs/>
          <w:color w:val="000000" w:themeColor="text1"/>
        </w:rPr>
        <w:t>nents. By doing this it will inhibit</w:t>
      </w:r>
      <w:r w:rsidRPr="001462DB">
        <w:rPr>
          <w:bCs/>
          <w:color w:val="000000" w:themeColor="text1"/>
        </w:rPr>
        <w:t xml:space="preserve"> the detonating mechanism and prevent the RPG from functioning.</w:t>
      </w:r>
    </w:p>
    <w:p w14:paraId="14FE57C4" w14:textId="0DC700EA" w:rsidR="0038148C" w:rsidRPr="001462DB" w:rsidRDefault="0038148C" w:rsidP="00FF149E">
      <w:pPr>
        <w:rPr>
          <w:bCs/>
          <w:color w:val="000000" w:themeColor="text1"/>
        </w:rPr>
      </w:pPr>
      <w:r w:rsidRPr="001462DB">
        <w:rPr>
          <w:bCs/>
          <w:color w:val="000000" w:themeColor="text1"/>
        </w:rPr>
        <w:t>To Gain the data and understanding of how the Bar Armour will work against the RPG</w:t>
      </w:r>
      <w:r w:rsidR="00865D95">
        <w:rPr>
          <w:bCs/>
          <w:color w:val="000000" w:themeColor="text1"/>
        </w:rPr>
        <w:t>, HSV</w:t>
      </w:r>
      <w:r w:rsidRPr="001462DB">
        <w:rPr>
          <w:bCs/>
          <w:color w:val="000000" w:themeColor="text1"/>
        </w:rPr>
        <w:t xml:space="preserve"> </w:t>
      </w:r>
      <w:r w:rsidR="00865D95">
        <w:rPr>
          <w:bCs/>
          <w:color w:val="000000" w:themeColor="text1"/>
        </w:rPr>
        <w:t>(High speed video</w:t>
      </w:r>
      <w:r w:rsidRPr="001462DB">
        <w:rPr>
          <w:bCs/>
          <w:color w:val="000000" w:themeColor="text1"/>
        </w:rPr>
        <w:t xml:space="preserve">) will be used to capture the moment of impact. The HSV will also be used to calculate </w:t>
      </w:r>
      <w:r w:rsidRPr="001462DB">
        <w:rPr>
          <w:bCs/>
          <w:color w:val="000000" w:themeColor="text1"/>
        </w:rPr>
        <w:lastRenderedPageBreak/>
        <w:t>the RPG’s velocity prior to impact.</w:t>
      </w:r>
      <w:r w:rsidR="0026065B">
        <w:rPr>
          <w:bCs/>
          <w:color w:val="000000" w:themeColor="text1"/>
        </w:rPr>
        <w:t xml:space="preserve"> </w:t>
      </w:r>
      <w:r w:rsidR="00865D95">
        <w:rPr>
          <w:bCs/>
          <w:color w:val="000000" w:themeColor="text1"/>
        </w:rPr>
        <w:t>This</w:t>
      </w:r>
      <w:r w:rsidRPr="001462DB">
        <w:rPr>
          <w:bCs/>
          <w:color w:val="000000" w:themeColor="text1"/>
        </w:rPr>
        <w:t xml:space="preserve"> proposal </w:t>
      </w:r>
      <w:r w:rsidR="00865D95">
        <w:rPr>
          <w:bCs/>
          <w:color w:val="000000" w:themeColor="text1"/>
        </w:rPr>
        <w:t>requires</w:t>
      </w:r>
      <w:r w:rsidRPr="001462DB">
        <w:rPr>
          <w:bCs/>
          <w:color w:val="000000" w:themeColor="text1"/>
        </w:rPr>
        <w:t xml:space="preserve"> two different distances of 100m and 200m to obtain the </w:t>
      </w:r>
      <w:r w:rsidR="0026065B" w:rsidRPr="001462DB">
        <w:rPr>
          <w:bCs/>
          <w:color w:val="000000" w:themeColor="text1"/>
        </w:rPr>
        <w:t>velocities</w:t>
      </w:r>
      <w:r w:rsidRPr="001462DB">
        <w:rPr>
          <w:bCs/>
          <w:color w:val="000000" w:themeColor="text1"/>
        </w:rPr>
        <w:t xml:space="preserve"> over this distance.</w:t>
      </w:r>
    </w:p>
    <w:p w14:paraId="7C79C474" w14:textId="77777777" w:rsidR="0038148C" w:rsidRPr="001462DB" w:rsidRDefault="0038148C" w:rsidP="00FF149E">
      <w:pPr>
        <w:rPr>
          <w:bCs/>
          <w:color w:val="000000" w:themeColor="text1"/>
        </w:rPr>
      </w:pPr>
      <w:r w:rsidRPr="001462DB">
        <w:rPr>
          <w:bCs/>
          <w:color w:val="000000" w:themeColor="text1"/>
        </w:rPr>
        <w:t>The possible outcomes during each of these firings are as follows:</w:t>
      </w:r>
    </w:p>
    <w:p w14:paraId="66729691" w14:textId="77777777" w:rsidR="0038148C" w:rsidRDefault="0038148C" w:rsidP="0038148C">
      <w:pPr>
        <w:pStyle w:val="Heading2"/>
      </w:pPr>
      <w:bookmarkStart w:id="21" w:name="_Toc70506432"/>
      <w:r>
        <w:t>100m/200m Standard armour</w:t>
      </w:r>
      <w:bookmarkEnd w:id="21"/>
    </w:p>
    <w:p w14:paraId="55071F67" w14:textId="77777777" w:rsidR="0038148C" w:rsidRDefault="0038148C" w:rsidP="0038148C">
      <w:pPr>
        <w:pStyle w:val="ListParagraph"/>
        <w:numPr>
          <w:ilvl w:val="0"/>
          <w:numId w:val="13"/>
        </w:numPr>
      </w:pPr>
      <w:r>
        <w:t>Direct hit- Shaped charge jet is formed and penetrates the target,</w:t>
      </w:r>
    </w:p>
    <w:p w14:paraId="0D4C8D62" w14:textId="2BE5BD37" w:rsidR="0038148C" w:rsidRDefault="00865D95" w:rsidP="0038148C">
      <w:pPr>
        <w:pStyle w:val="ListParagraph"/>
        <w:numPr>
          <w:ilvl w:val="0"/>
          <w:numId w:val="13"/>
        </w:numPr>
      </w:pPr>
      <w:r>
        <w:t>Hits target, However a shaped charge jet is not formed</w:t>
      </w:r>
    </w:p>
    <w:p w14:paraId="4CD8AFB5" w14:textId="77777777" w:rsidR="0038148C" w:rsidRPr="0038148C" w:rsidRDefault="0038148C" w:rsidP="0038148C">
      <w:pPr>
        <w:pStyle w:val="ListParagraph"/>
        <w:numPr>
          <w:ilvl w:val="0"/>
          <w:numId w:val="13"/>
        </w:numPr>
      </w:pPr>
      <w:r>
        <w:t>Misses the intended target.</w:t>
      </w:r>
    </w:p>
    <w:p w14:paraId="2FD99B0E" w14:textId="25088968" w:rsidR="0038148C" w:rsidRDefault="0038148C" w:rsidP="0038148C">
      <w:pPr>
        <w:pStyle w:val="Heading2"/>
      </w:pPr>
      <w:bookmarkStart w:id="22" w:name="_Toc70506433"/>
      <w:r>
        <w:t xml:space="preserve">100m/200m </w:t>
      </w:r>
      <w:r w:rsidR="0026065B">
        <w:t>bar</w:t>
      </w:r>
      <w:r>
        <w:t xml:space="preserve"> armour</w:t>
      </w:r>
      <w:bookmarkEnd w:id="22"/>
    </w:p>
    <w:p w14:paraId="4A1E3BEE" w14:textId="7B851715" w:rsidR="0038148C" w:rsidRDefault="0038148C" w:rsidP="0038148C">
      <w:pPr>
        <w:pStyle w:val="ListParagraph"/>
        <w:numPr>
          <w:ilvl w:val="0"/>
          <w:numId w:val="14"/>
        </w:numPr>
      </w:pPr>
      <w:r>
        <w:t xml:space="preserve">Direct hit- Bar armour </w:t>
      </w:r>
      <w:r w:rsidR="00865D95">
        <w:t>inhibits</w:t>
      </w:r>
      <w:r>
        <w:t xml:space="preserve"> the RPG and no shaped charge is formed</w:t>
      </w:r>
      <w:r w:rsidR="00865D95">
        <w:t>, the</w:t>
      </w:r>
      <w:r>
        <w:t xml:space="preserve"> plate</w:t>
      </w:r>
      <w:r w:rsidR="00865D95">
        <w:t xml:space="preserve"> is</w:t>
      </w:r>
      <w:r>
        <w:t xml:space="preserve"> not penetrated,</w:t>
      </w:r>
    </w:p>
    <w:p w14:paraId="04EDFD1F" w14:textId="633341F3" w:rsidR="0038148C" w:rsidRDefault="0038148C" w:rsidP="0038148C">
      <w:pPr>
        <w:pStyle w:val="ListParagraph"/>
        <w:numPr>
          <w:ilvl w:val="0"/>
          <w:numId w:val="14"/>
        </w:numPr>
      </w:pPr>
      <w:r>
        <w:t>Direct hit – Bar</w:t>
      </w:r>
      <w:r w:rsidR="00865D95">
        <w:t xml:space="preserve"> armour fails, a </w:t>
      </w:r>
      <w:r>
        <w:t>shaped charge jet is formed and plate is penetrated,</w:t>
      </w:r>
    </w:p>
    <w:p w14:paraId="6E14D7EB" w14:textId="4604F7B4" w:rsidR="00470933" w:rsidRDefault="0038148C" w:rsidP="00470933">
      <w:pPr>
        <w:pStyle w:val="ListParagraph"/>
        <w:numPr>
          <w:ilvl w:val="0"/>
          <w:numId w:val="14"/>
        </w:numPr>
      </w:pPr>
      <w:r>
        <w:t>Misses the intended target.</w:t>
      </w:r>
    </w:p>
    <w:p w14:paraId="59D25239" w14:textId="77777777" w:rsidR="00470933" w:rsidRPr="0026065B" w:rsidRDefault="00470933" w:rsidP="00470933"/>
    <w:p w14:paraId="5AC08220" w14:textId="77777777" w:rsidR="0026065B" w:rsidRDefault="0026065B" w:rsidP="0026065B">
      <w:pPr>
        <w:pStyle w:val="Heading3"/>
      </w:pPr>
      <w:bookmarkStart w:id="23" w:name="_Toc70506434"/>
      <w:r>
        <w:t>5</w:t>
      </w:r>
      <w:r w:rsidR="00F14F7B">
        <w:t>.</w:t>
      </w:r>
      <w:r w:rsidR="00F14F7B" w:rsidRPr="0026065B">
        <w:rPr>
          <w:rStyle w:val="Heading2Char"/>
        </w:rPr>
        <w:t>2 Proposed project set up method</w:t>
      </w:r>
      <w:bookmarkEnd w:id="23"/>
    </w:p>
    <w:p w14:paraId="47CB1716" w14:textId="6F7A008D" w:rsidR="00F14F7B" w:rsidRPr="0026065B" w:rsidRDefault="00F14F7B" w:rsidP="0026065B">
      <w:pPr>
        <w:rPr>
          <w:color w:val="002060"/>
        </w:rPr>
      </w:pPr>
      <w:r w:rsidRPr="0026065B">
        <w:t>A line of firing will need to be calculated prior to the first shot be</w:t>
      </w:r>
      <w:r w:rsidR="00865D95">
        <w:t>ing</w:t>
      </w:r>
      <w:r w:rsidRPr="0026065B">
        <w:t xml:space="preserve"> initiated, this will then enable the range team and instrumentation team to setup the required target and cameras</w:t>
      </w:r>
      <w:r w:rsidR="00865D95">
        <w:t>.</w:t>
      </w:r>
      <w:r w:rsidRPr="0026065B">
        <w:t xml:space="preserve"> </w:t>
      </w:r>
      <w:r w:rsidR="00865D95">
        <w:t>T</w:t>
      </w:r>
      <w:r w:rsidR="004C66C9" w:rsidRPr="0026065B">
        <w:t>he process is as follows:</w:t>
      </w:r>
      <w:r w:rsidRPr="0026065B">
        <w:t xml:space="preserve"> </w:t>
      </w:r>
    </w:p>
    <w:p w14:paraId="7201F5C4" w14:textId="1B0CE14F" w:rsidR="00B36362" w:rsidRPr="004C66C9" w:rsidRDefault="00B36362" w:rsidP="0026065B">
      <w:pPr>
        <w:pStyle w:val="ListParagraph"/>
        <w:numPr>
          <w:ilvl w:val="0"/>
          <w:numId w:val="20"/>
        </w:numPr>
      </w:pPr>
      <w:r w:rsidRPr="004C66C9">
        <w:t xml:space="preserve">Position </w:t>
      </w:r>
      <w:r w:rsidR="004C66C9" w:rsidRPr="004C66C9">
        <w:t>required armoured target</w:t>
      </w:r>
    </w:p>
    <w:p w14:paraId="503E53D1" w14:textId="78F3E5A8" w:rsidR="00B36362" w:rsidRPr="004C66C9" w:rsidRDefault="004C66C9" w:rsidP="0026065B">
      <w:pPr>
        <w:pStyle w:val="ListParagraph"/>
        <w:numPr>
          <w:ilvl w:val="0"/>
          <w:numId w:val="20"/>
        </w:numPr>
      </w:pPr>
      <w:r w:rsidRPr="004C66C9">
        <w:t>Confirm the firing line between the launch system and target is inline</w:t>
      </w:r>
    </w:p>
    <w:p w14:paraId="02225D42" w14:textId="359EAE5D" w:rsidR="00B36362" w:rsidRPr="004C66C9" w:rsidRDefault="004C66C9" w:rsidP="0026065B">
      <w:pPr>
        <w:pStyle w:val="ListParagraph"/>
        <w:numPr>
          <w:ilvl w:val="0"/>
          <w:numId w:val="20"/>
        </w:numPr>
      </w:pPr>
      <w:r w:rsidRPr="004C66C9">
        <w:t>Make sure the correct support is in place for the armoured target</w:t>
      </w:r>
    </w:p>
    <w:p w14:paraId="3CA02576" w14:textId="774CFF33" w:rsidR="00B36362" w:rsidRPr="004C66C9" w:rsidRDefault="00B36362" w:rsidP="0026065B">
      <w:pPr>
        <w:pStyle w:val="ListParagraph"/>
        <w:numPr>
          <w:ilvl w:val="0"/>
          <w:numId w:val="20"/>
        </w:numPr>
      </w:pPr>
      <w:r w:rsidRPr="004C66C9">
        <w:t xml:space="preserve">Mark the intended </w:t>
      </w:r>
      <w:r w:rsidR="004C66C9" w:rsidRPr="004C66C9">
        <w:t>shot line on the armoured plate</w:t>
      </w:r>
    </w:p>
    <w:p w14:paraId="296B2EAB" w14:textId="493D521F" w:rsidR="00FF149E" w:rsidRPr="0026065B" w:rsidRDefault="004C66C9" w:rsidP="0026065B">
      <w:pPr>
        <w:pStyle w:val="ListParagraph"/>
        <w:numPr>
          <w:ilvl w:val="0"/>
          <w:numId w:val="20"/>
        </w:numPr>
        <w:rPr>
          <w:rFonts w:cs="Arial"/>
          <w:bCs/>
        </w:rPr>
      </w:pPr>
      <w:r w:rsidRPr="004C66C9">
        <w:t>Position the High speed video camera</w:t>
      </w:r>
    </w:p>
    <w:p w14:paraId="5DFA7F78" w14:textId="543C9879" w:rsidR="004C66C9" w:rsidRDefault="00D51AED" w:rsidP="004C66C9">
      <w:pPr>
        <w:pStyle w:val="Heading3"/>
      </w:pPr>
      <w:bookmarkStart w:id="24" w:name="_Toc70506435"/>
      <w:r>
        <w:t>5.3 Post firing procedure</w:t>
      </w:r>
      <w:bookmarkEnd w:id="24"/>
    </w:p>
    <w:p w14:paraId="06C291C0" w14:textId="0A775157" w:rsidR="00D51AED" w:rsidRDefault="00D51AED" w:rsidP="00D51AED">
      <w:r>
        <w:t>Following the firing the</w:t>
      </w:r>
      <w:r w:rsidR="00865D95">
        <w:t xml:space="preserve"> TCO</w:t>
      </w:r>
      <w:r>
        <w:t xml:space="preserve"> </w:t>
      </w:r>
      <w:r w:rsidR="00865D95">
        <w:t>(Trials Conducting O</w:t>
      </w:r>
      <w:r>
        <w:t>fficer</w:t>
      </w:r>
      <w:r w:rsidR="00865D95">
        <w:t>)</w:t>
      </w:r>
      <w:r>
        <w:t xml:space="preserve"> will review the High speed video footage to confirm it was a successful firing. Once this is confirmed the </w:t>
      </w:r>
      <w:r w:rsidR="00865D95">
        <w:t>TCO</w:t>
      </w:r>
      <w:r>
        <w:t xml:space="preserve"> will take a fire extinguisher forward to drench any hot embers that have occurred as a result of the firing.</w:t>
      </w:r>
    </w:p>
    <w:p w14:paraId="5B5ECF90" w14:textId="2091950D" w:rsidR="00D51AED" w:rsidRPr="00D51AED" w:rsidRDefault="00D51AED" w:rsidP="00D51AED">
      <w:r>
        <w:t xml:space="preserve">Once the </w:t>
      </w:r>
      <w:r w:rsidR="00865D95">
        <w:t>TCO</w:t>
      </w:r>
      <w:r>
        <w:t xml:space="preserve"> has </w:t>
      </w:r>
      <w:r w:rsidR="00865D95">
        <w:t>declared the area safe they shall</w:t>
      </w:r>
      <w:r>
        <w:t xml:space="preserve"> then inform the trials manager so</w:t>
      </w:r>
      <w:r w:rsidR="00865D95">
        <w:t xml:space="preserve"> that</w:t>
      </w:r>
      <w:r>
        <w:t xml:space="preserve"> inspections and measurements can be taken.</w:t>
      </w:r>
    </w:p>
    <w:p w14:paraId="36F39C31" w14:textId="75545646" w:rsidR="00D51AED" w:rsidRPr="000D37A4" w:rsidRDefault="00D51AED" w:rsidP="00D51AED">
      <w:pPr>
        <w:rPr>
          <w:color w:val="000000" w:themeColor="text1"/>
        </w:rPr>
      </w:pPr>
      <w:r w:rsidRPr="000D37A4">
        <w:rPr>
          <w:color w:val="000000" w:themeColor="text1"/>
        </w:rPr>
        <w:t xml:space="preserve">The </w:t>
      </w:r>
      <w:r w:rsidR="000D37A4" w:rsidRPr="000D37A4">
        <w:rPr>
          <w:color w:val="000000" w:themeColor="text1"/>
        </w:rPr>
        <w:t xml:space="preserve">trials manger will review the </w:t>
      </w:r>
      <w:r w:rsidR="00865D95">
        <w:rPr>
          <w:color w:val="000000" w:themeColor="text1"/>
        </w:rPr>
        <w:t>HSV</w:t>
      </w:r>
      <w:r w:rsidR="000D37A4" w:rsidRPr="000D37A4">
        <w:rPr>
          <w:color w:val="000000" w:themeColor="text1"/>
        </w:rPr>
        <w:t xml:space="preserve"> to co</w:t>
      </w:r>
      <w:r w:rsidR="00865D95">
        <w:rPr>
          <w:color w:val="000000" w:themeColor="text1"/>
        </w:rPr>
        <w:t>nfirm if there are any changes that need</w:t>
      </w:r>
      <w:r w:rsidR="000D37A4" w:rsidRPr="000D37A4">
        <w:rPr>
          <w:color w:val="000000" w:themeColor="text1"/>
        </w:rPr>
        <w:t xml:space="preserve"> to be made to the shot line. </w:t>
      </w:r>
      <w:r w:rsidR="00865D95">
        <w:rPr>
          <w:color w:val="000000" w:themeColor="text1"/>
        </w:rPr>
        <w:t xml:space="preserve">The </w:t>
      </w:r>
      <w:r w:rsidR="000D37A4" w:rsidRPr="000D37A4">
        <w:rPr>
          <w:color w:val="000000" w:themeColor="text1"/>
        </w:rPr>
        <w:t>Instrumentation team will then save the data that has been acquired and then reset for the next shot.</w:t>
      </w:r>
    </w:p>
    <w:p w14:paraId="59130D7C" w14:textId="2A42172A" w:rsidR="00D51AED" w:rsidRPr="000D37A4" w:rsidRDefault="00D51AED" w:rsidP="00D51AED">
      <w:pPr>
        <w:rPr>
          <w:color w:val="000000" w:themeColor="text1"/>
        </w:rPr>
      </w:pPr>
      <w:r w:rsidRPr="000D37A4">
        <w:rPr>
          <w:color w:val="000000" w:themeColor="text1"/>
        </w:rPr>
        <w:t>The T</w:t>
      </w:r>
      <w:r w:rsidR="000D37A4" w:rsidRPr="000D37A4">
        <w:rPr>
          <w:color w:val="000000" w:themeColor="text1"/>
        </w:rPr>
        <w:t>rials conducting officer will highlight areas of the arena that may need to be reset for the next firing. If the arena does need to be reset the range team will carry this out by using the mechanical aids on site.</w:t>
      </w:r>
    </w:p>
    <w:p w14:paraId="7DE7B0C1" w14:textId="058944D8" w:rsidR="00470933" w:rsidRPr="00251FCB" w:rsidRDefault="000D37A4" w:rsidP="00251FCB">
      <w:pPr>
        <w:rPr>
          <w:color w:val="000000" w:themeColor="text1"/>
        </w:rPr>
      </w:pPr>
      <w:r w:rsidRPr="000D37A4">
        <w:rPr>
          <w:color w:val="000000" w:themeColor="text1"/>
        </w:rPr>
        <w:t xml:space="preserve">The targets that have been tested against will be moved to the side </w:t>
      </w:r>
      <w:r w:rsidR="00251FCB">
        <w:rPr>
          <w:color w:val="000000" w:themeColor="text1"/>
        </w:rPr>
        <w:t>of the arena by the range staff.</w:t>
      </w:r>
    </w:p>
    <w:p w14:paraId="6BF82CCB" w14:textId="77777777" w:rsidR="00470933" w:rsidRDefault="00470933" w:rsidP="005E2F5D">
      <w:pPr>
        <w:pStyle w:val="Heading2"/>
      </w:pPr>
    </w:p>
    <w:p w14:paraId="3925012B" w14:textId="77777777" w:rsidR="00470933" w:rsidRDefault="00470933" w:rsidP="005E2F5D">
      <w:pPr>
        <w:pStyle w:val="Heading2"/>
      </w:pPr>
    </w:p>
    <w:p w14:paraId="140F62A7" w14:textId="2ADB464F" w:rsidR="00A248E9" w:rsidRDefault="00A80EFC" w:rsidP="005E2F5D">
      <w:pPr>
        <w:pStyle w:val="Heading2"/>
      </w:pPr>
      <w:bookmarkStart w:id="25" w:name="_Toc70506436"/>
      <w:r>
        <w:t>5</w:t>
      </w:r>
      <w:r w:rsidR="00F14F7B">
        <w:t>.3</w:t>
      </w:r>
      <w:r w:rsidR="005E2F5D">
        <w:t xml:space="preserve"> Data </w:t>
      </w:r>
      <w:r w:rsidR="00A248E9">
        <w:t>Collection</w:t>
      </w:r>
      <w:bookmarkEnd w:id="25"/>
    </w:p>
    <w:p w14:paraId="2D48575E" w14:textId="77777777" w:rsidR="00293597" w:rsidRPr="00293597" w:rsidRDefault="00293597" w:rsidP="00293597">
      <w:r>
        <w:t>This is the required shot list to be able to achieve comparable data between the two different types of armour.</w:t>
      </w:r>
      <w:r w:rsidR="007B3C2F">
        <w:t xml:space="preserve"> Theses</w:t>
      </w:r>
      <w:r w:rsidR="001F2337">
        <w:t xml:space="preserve"> distances have been selected due to the background research highlighting the lowered percentage of the RPG hitting the target.</w:t>
      </w:r>
    </w:p>
    <w:tbl>
      <w:tblPr>
        <w:tblStyle w:val="TableGrid"/>
        <w:tblW w:w="0" w:type="auto"/>
        <w:tblLook w:val="04A0" w:firstRow="1" w:lastRow="0" w:firstColumn="1" w:lastColumn="0" w:noHBand="0" w:noVBand="1"/>
      </w:tblPr>
      <w:tblGrid>
        <w:gridCol w:w="1327"/>
        <w:gridCol w:w="1327"/>
        <w:gridCol w:w="1327"/>
        <w:gridCol w:w="1842"/>
      </w:tblGrid>
      <w:tr w:rsidR="00293597" w14:paraId="2670443D" w14:textId="77777777" w:rsidTr="00293597">
        <w:tc>
          <w:tcPr>
            <w:tcW w:w="1327" w:type="dxa"/>
          </w:tcPr>
          <w:p w14:paraId="4B4C7B8D" w14:textId="77777777" w:rsidR="00293597" w:rsidRDefault="00293597" w:rsidP="00203692">
            <w:r>
              <w:t>Shot number</w:t>
            </w:r>
          </w:p>
        </w:tc>
        <w:tc>
          <w:tcPr>
            <w:tcW w:w="1327" w:type="dxa"/>
          </w:tcPr>
          <w:p w14:paraId="502CB839" w14:textId="77777777" w:rsidR="00293597" w:rsidRDefault="00293597" w:rsidP="00203692">
            <w:r>
              <w:t>Distance</w:t>
            </w:r>
          </w:p>
        </w:tc>
        <w:tc>
          <w:tcPr>
            <w:tcW w:w="1327" w:type="dxa"/>
          </w:tcPr>
          <w:p w14:paraId="5EA4410A" w14:textId="77777777" w:rsidR="00293597" w:rsidRPr="00293597" w:rsidRDefault="00293597" w:rsidP="00203692">
            <w:r>
              <w:t>Standard Armour</w:t>
            </w:r>
          </w:p>
        </w:tc>
        <w:tc>
          <w:tcPr>
            <w:tcW w:w="1842" w:type="dxa"/>
          </w:tcPr>
          <w:p w14:paraId="5E6010C5" w14:textId="77777777" w:rsidR="00293597" w:rsidRDefault="00293597" w:rsidP="00203692">
            <w:r>
              <w:t>Bar Armour with stand off</w:t>
            </w:r>
          </w:p>
        </w:tc>
      </w:tr>
      <w:tr w:rsidR="00293597" w14:paraId="15CAA005" w14:textId="77777777" w:rsidTr="00293597">
        <w:tc>
          <w:tcPr>
            <w:tcW w:w="1327" w:type="dxa"/>
          </w:tcPr>
          <w:p w14:paraId="3BF69680" w14:textId="77777777" w:rsidR="00293597" w:rsidRDefault="00293597" w:rsidP="00203692">
            <w:r>
              <w:t>1</w:t>
            </w:r>
          </w:p>
        </w:tc>
        <w:tc>
          <w:tcPr>
            <w:tcW w:w="1327" w:type="dxa"/>
          </w:tcPr>
          <w:p w14:paraId="7DF88B22" w14:textId="77777777" w:rsidR="00293597" w:rsidRDefault="00667A67" w:rsidP="00203692">
            <w:r>
              <w:t>10</w:t>
            </w:r>
            <w:r w:rsidR="00293597">
              <w:t>0m</w:t>
            </w:r>
          </w:p>
        </w:tc>
        <w:tc>
          <w:tcPr>
            <w:tcW w:w="1327" w:type="dxa"/>
          </w:tcPr>
          <w:p w14:paraId="42FE8100" w14:textId="77777777" w:rsidR="00293597" w:rsidRDefault="00293597" w:rsidP="00293597">
            <w:pPr>
              <w:pStyle w:val="Heading2"/>
              <w:outlineLvl w:val="1"/>
            </w:pPr>
          </w:p>
        </w:tc>
        <w:tc>
          <w:tcPr>
            <w:tcW w:w="1842" w:type="dxa"/>
          </w:tcPr>
          <w:p w14:paraId="38A7BB56" w14:textId="77777777" w:rsidR="00293597" w:rsidRDefault="00293597" w:rsidP="00293597">
            <w:pPr>
              <w:pStyle w:val="Heading2"/>
              <w:outlineLvl w:val="1"/>
            </w:pPr>
          </w:p>
        </w:tc>
      </w:tr>
      <w:tr w:rsidR="00293597" w14:paraId="23529C83" w14:textId="77777777" w:rsidTr="00293597">
        <w:tc>
          <w:tcPr>
            <w:tcW w:w="1327" w:type="dxa"/>
          </w:tcPr>
          <w:p w14:paraId="1969A820" w14:textId="77777777" w:rsidR="00293597" w:rsidRDefault="00293597" w:rsidP="00203692">
            <w:r>
              <w:t>2</w:t>
            </w:r>
          </w:p>
        </w:tc>
        <w:tc>
          <w:tcPr>
            <w:tcW w:w="1327" w:type="dxa"/>
          </w:tcPr>
          <w:p w14:paraId="056391F8" w14:textId="77777777" w:rsidR="00293597" w:rsidRDefault="00667A67" w:rsidP="00203692">
            <w:r>
              <w:t>10</w:t>
            </w:r>
            <w:r w:rsidR="00293597">
              <w:t>0m</w:t>
            </w:r>
          </w:p>
        </w:tc>
        <w:tc>
          <w:tcPr>
            <w:tcW w:w="1327" w:type="dxa"/>
          </w:tcPr>
          <w:p w14:paraId="57E38F5D" w14:textId="77777777" w:rsidR="00293597" w:rsidRDefault="00293597" w:rsidP="00293597">
            <w:pPr>
              <w:pStyle w:val="Heading2"/>
              <w:outlineLvl w:val="1"/>
            </w:pPr>
          </w:p>
        </w:tc>
        <w:tc>
          <w:tcPr>
            <w:tcW w:w="1842" w:type="dxa"/>
          </w:tcPr>
          <w:p w14:paraId="4FFFCC6F" w14:textId="77777777" w:rsidR="00293597" w:rsidRDefault="00293597" w:rsidP="00293597">
            <w:pPr>
              <w:pStyle w:val="Heading2"/>
              <w:outlineLvl w:val="1"/>
            </w:pPr>
          </w:p>
        </w:tc>
      </w:tr>
      <w:tr w:rsidR="00293597" w14:paraId="3648D476" w14:textId="77777777" w:rsidTr="00293597">
        <w:tc>
          <w:tcPr>
            <w:tcW w:w="1327" w:type="dxa"/>
          </w:tcPr>
          <w:p w14:paraId="334B0D6E" w14:textId="77777777" w:rsidR="00293597" w:rsidRDefault="00293597" w:rsidP="00203692">
            <w:r>
              <w:t>3</w:t>
            </w:r>
          </w:p>
        </w:tc>
        <w:tc>
          <w:tcPr>
            <w:tcW w:w="1327" w:type="dxa"/>
          </w:tcPr>
          <w:p w14:paraId="614F0582" w14:textId="77777777" w:rsidR="00293597" w:rsidRDefault="00667A67" w:rsidP="00203692">
            <w:r>
              <w:t>10</w:t>
            </w:r>
            <w:r w:rsidR="00293597">
              <w:t>0m</w:t>
            </w:r>
          </w:p>
        </w:tc>
        <w:tc>
          <w:tcPr>
            <w:tcW w:w="1327" w:type="dxa"/>
          </w:tcPr>
          <w:p w14:paraId="2F93302F" w14:textId="77777777" w:rsidR="00293597" w:rsidRDefault="00293597" w:rsidP="00293597">
            <w:pPr>
              <w:pStyle w:val="Heading2"/>
              <w:outlineLvl w:val="1"/>
            </w:pPr>
          </w:p>
        </w:tc>
        <w:tc>
          <w:tcPr>
            <w:tcW w:w="1842" w:type="dxa"/>
          </w:tcPr>
          <w:p w14:paraId="3CAC3A64" w14:textId="77777777" w:rsidR="00293597" w:rsidRDefault="00293597" w:rsidP="00293597">
            <w:pPr>
              <w:pStyle w:val="Heading2"/>
              <w:outlineLvl w:val="1"/>
            </w:pPr>
          </w:p>
        </w:tc>
      </w:tr>
      <w:tr w:rsidR="00293597" w14:paraId="0085BC6C" w14:textId="77777777" w:rsidTr="00293597">
        <w:tc>
          <w:tcPr>
            <w:tcW w:w="1327" w:type="dxa"/>
          </w:tcPr>
          <w:p w14:paraId="230B8D4F" w14:textId="77777777" w:rsidR="00293597" w:rsidRDefault="00293597" w:rsidP="00203692">
            <w:r>
              <w:t>4</w:t>
            </w:r>
          </w:p>
        </w:tc>
        <w:tc>
          <w:tcPr>
            <w:tcW w:w="1327" w:type="dxa"/>
          </w:tcPr>
          <w:p w14:paraId="0D38CC65" w14:textId="77777777" w:rsidR="00293597" w:rsidRDefault="00FF149E" w:rsidP="00203692">
            <w:r>
              <w:t>1</w:t>
            </w:r>
            <w:r w:rsidR="00293597">
              <w:t>00m</w:t>
            </w:r>
          </w:p>
        </w:tc>
        <w:tc>
          <w:tcPr>
            <w:tcW w:w="1327" w:type="dxa"/>
          </w:tcPr>
          <w:p w14:paraId="5705F71D" w14:textId="77777777" w:rsidR="00293597" w:rsidRDefault="00293597" w:rsidP="00293597">
            <w:pPr>
              <w:pStyle w:val="Heading2"/>
              <w:outlineLvl w:val="1"/>
            </w:pPr>
          </w:p>
        </w:tc>
        <w:tc>
          <w:tcPr>
            <w:tcW w:w="1842" w:type="dxa"/>
          </w:tcPr>
          <w:p w14:paraId="1AE5E4C3" w14:textId="77777777" w:rsidR="00293597" w:rsidRDefault="00293597" w:rsidP="00293597">
            <w:pPr>
              <w:pStyle w:val="Heading2"/>
              <w:outlineLvl w:val="1"/>
            </w:pPr>
          </w:p>
        </w:tc>
      </w:tr>
      <w:tr w:rsidR="00293597" w14:paraId="44EB6330" w14:textId="77777777" w:rsidTr="00293597">
        <w:tc>
          <w:tcPr>
            <w:tcW w:w="1327" w:type="dxa"/>
          </w:tcPr>
          <w:p w14:paraId="259A3BD3" w14:textId="77777777" w:rsidR="00293597" w:rsidRDefault="00293597" w:rsidP="00203692">
            <w:r>
              <w:t>5</w:t>
            </w:r>
          </w:p>
        </w:tc>
        <w:tc>
          <w:tcPr>
            <w:tcW w:w="1327" w:type="dxa"/>
          </w:tcPr>
          <w:p w14:paraId="28F5D729" w14:textId="77777777" w:rsidR="00293597" w:rsidRDefault="00FF149E" w:rsidP="00203692">
            <w:r>
              <w:t>1</w:t>
            </w:r>
            <w:r w:rsidR="00293597">
              <w:t>00m</w:t>
            </w:r>
          </w:p>
        </w:tc>
        <w:tc>
          <w:tcPr>
            <w:tcW w:w="1327" w:type="dxa"/>
          </w:tcPr>
          <w:p w14:paraId="7A4C0623" w14:textId="77777777" w:rsidR="00293597" w:rsidRDefault="00293597" w:rsidP="00293597">
            <w:pPr>
              <w:pStyle w:val="Heading2"/>
              <w:outlineLvl w:val="1"/>
            </w:pPr>
          </w:p>
        </w:tc>
        <w:tc>
          <w:tcPr>
            <w:tcW w:w="1842" w:type="dxa"/>
          </w:tcPr>
          <w:p w14:paraId="519464C9" w14:textId="77777777" w:rsidR="00293597" w:rsidRDefault="00293597" w:rsidP="00293597">
            <w:pPr>
              <w:pStyle w:val="Heading2"/>
              <w:outlineLvl w:val="1"/>
            </w:pPr>
          </w:p>
        </w:tc>
      </w:tr>
      <w:tr w:rsidR="00293597" w14:paraId="58358ECC" w14:textId="77777777" w:rsidTr="00293597">
        <w:tc>
          <w:tcPr>
            <w:tcW w:w="1327" w:type="dxa"/>
          </w:tcPr>
          <w:p w14:paraId="1548FF0F" w14:textId="77777777" w:rsidR="00293597" w:rsidRDefault="00293597" w:rsidP="00203692">
            <w:r>
              <w:t>6</w:t>
            </w:r>
          </w:p>
        </w:tc>
        <w:tc>
          <w:tcPr>
            <w:tcW w:w="1327" w:type="dxa"/>
          </w:tcPr>
          <w:p w14:paraId="2C6D9507" w14:textId="77777777" w:rsidR="00293597" w:rsidRDefault="00667A67" w:rsidP="00203692">
            <w:r>
              <w:t>2</w:t>
            </w:r>
            <w:r w:rsidR="00293597">
              <w:t>00m</w:t>
            </w:r>
          </w:p>
        </w:tc>
        <w:tc>
          <w:tcPr>
            <w:tcW w:w="1327" w:type="dxa"/>
          </w:tcPr>
          <w:p w14:paraId="02FAF853" w14:textId="77777777" w:rsidR="00293597" w:rsidRDefault="00293597" w:rsidP="00293597">
            <w:pPr>
              <w:pStyle w:val="Heading2"/>
              <w:outlineLvl w:val="1"/>
            </w:pPr>
          </w:p>
        </w:tc>
        <w:tc>
          <w:tcPr>
            <w:tcW w:w="1842" w:type="dxa"/>
          </w:tcPr>
          <w:p w14:paraId="71154644" w14:textId="77777777" w:rsidR="00293597" w:rsidRDefault="00293597" w:rsidP="00293597">
            <w:pPr>
              <w:pStyle w:val="Heading2"/>
              <w:outlineLvl w:val="1"/>
            </w:pPr>
          </w:p>
        </w:tc>
      </w:tr>
      <w:tr w:rsidR="00FF149E" w14:paraId="7D035E8C" w14:textId="77777777" w:rsidTr="00293597">
        <w:tc>
          <w:tcPr>
            <w:tcW w:w="1327" w:type="dxa"/>
          </w:tcPr>
          <w:p w14:paraId="19B40ED7" w14:textId="77777777" w:rsidR="00FF149E" w:rsidRDefault="00FF149E" w:rsidP="00203692">
            <w:r>
              <w:t>7</w:t>
            </w:r>
          </w:p>
        </w:tc>
        <w:tc>
          <w:tcPr>
            <w:tcW w:w="1327" w:type="dxa"/>
          </w:tcPr>
          <w:p w14:paraId="2BAA02B5" w14:textId="77777777" w:rsidR="00FF149E" w:rsidRDefault="00FF149E" w:rsidP="00203692">
            <w:r>
              <w:t>200m</w:t>
            </w:r>
          </w:p>
        </w:tc>
        <w:tc>
          <w:tcPr>
            <w:tcW w:w="1327" w:type="dxa"/>
          </w:tcPr>
          <w:p w14:paraId="3436A0DD" w14:textId="77777777" w:rsidR="00FF149E" w:rsidRDefault="00FF149E" w:rsidP="00293597">
            <w:pPr>
              <w:pStyle w:val="Heading2"/>
              <w:outlineLvl w:val="1"/>
            </w:pPr>
          </w:p>
        </w:tc>
        <w:tc>
          <w:tcPr>
            <w:tcW w:w="1842" w:type="dxa"/>
          </w:tcPr>
          <w:p w14:paraId="2EC60039" w14:textId="77777777" w:rsidR="00FF149E" w:rsidRDefault="00FF149E" w:rsidP="00293597">
            <w:pPr>
              <w:pStyle w:val="Heading2"/>
              <w:outlineLvl w:val="1"/>
            </w:pPr>
          </w:p>
        </w:tc>
      </w:tr>
      <w:tr w:rsidR="00FF149E" w14:paraId="61229281" w14:textId="77777777" w:rsidTr="00293597">
        <w:tc>
          <w:tcPr>
            <w:tcW w:w="1327" w:type="dxa"/>
          </w:tcPr>
          <w:p w14:paraId="054F2AE2" w14:textId="77777777" w:rsidR="00FF149E" w:rsidRDefault="00FF149E" w:rsidP="00203692">
            <w:r>
              <w:t>8</w:t>
            </w:r>
          </w:p>
        </w:tc>
        <w:tc>
          <w:tcPr>
            <w:tcW w:w="1327" w:type="dxa"/>
          </w:tcPr>
          <w:p w14:paraId="492CC3B1" w14:textId="77777777" w:rsidR="00FF149E" w:rsidRDefault="00FF149E" w:rsidP="00203692">
            <w:r>
              <w:t>200m</w:t>
            </w:r>
          </w:p>
        </w:tc>
        <w:tc>
          <w:tcPr>
            <w:tcW w:w="1327" w:type="dxa"/>
          </w:tcPr>
          <w:p w14:paraId="555C41DB" w14:textId="77777777" w:rsidR="00FF149E" w:rsidRDefault="00FF149E" w:rsidP="00293597">
            <w:pPr>
              <w:pStyle w:val="Heading2"/>
              <w:outlineLvl w:val="1"/>
            </w:pPr>
          </w:p>
        </w:tc>
        <w:tc>
          <w:tcPr>
            <w:tcW w:w="1842" w:type="dxa"/>
          </w:tcPr>
          <w:p w14:paraId="4F573F41" w14:textId="77777777" w:rsidR="00FF149E" w:rsidRDefault="00FF149E" w:rsidP="00293597">
            <w:pPr>
              <w:pStyle w:val="Heading2"/>
              <w:outlineLvl w:val="1"/>
            </w:pPr>
          </w:p>
        </w:tc>
      </w:tr>
      <w:tr w:rsidR="00FF149E" w14:paraId="1349473D" w14:textId="77777777" w:rsidTr="00293597">
        <w:tc>
          <w:tcPr>
            <w:tcW w:w="1327" w:type="dxa"/>
          </w:tcPr>
          <w:p w14:paraId="065B3C4D" w14:textId="77777777" w:rsidR="00FF149E" w:rsidRDefault="00FF149E" w:rsidP="00203692">
            <w:r>
              <w:t>9</w:t>
            </w:r>
          </w:p>
        </w:tc>
        <w:tc>
          <w:tcPr>
            <w:tcW w:w="1327" w:type="dxa"/>
          </w:tcPr>
          <w:p w14:paraId="75251CDA" w14:textId="77777777" w:rsidR="00FF149E" w:rsidRDefault="00FF149E" w:rsidP="00203692">
            <w:r>
              <w:t>200m</w:t>
            </w:r>
          </w:p>
        </w:tc>
        <w:tc>
          <w:tcPr>
            <w:tcW w:w="1327" w:type="dxa"/>
          </w:tcPr>
          <w:p w14:paraId="2BD0D0F5" w14:textId="77777777" w:rsidR="00FF149E" w:rsidRDefault="00FF149E" w:rsidP="00293597">
            <w:pPr>
              <w:pStyle w:val="Heading2"/>
              <w:outlineLvl w:val="1"/>
            </w:pPr>
          </w:p>
        </w:tc>
        <w:tc>
          <w:tcPr>
            <w:tcW w:w="1842" w:type="dxa"/>
          </w:tcPr>
          <w:p w14:paraId="04ED00ED" w14:textId="77777777" w:rsidR="00FF149E" w:rsidRDefault="00FF149E" w:rsidP="00293597">
            <w:pPr>
              <w:pStyle w:val="Heading2"/>
              <w:outlineLvl w:val="1"/>
            </w:pPr>
          </w:p>
        </w:tc>
      </w:tr>
      <w:tr w:rsidR="00FF149E" w14:paraId="0DE7CF53" w14:textId="77777777" w:rsidTr="00293597">
        <w:tc>
          <w:tcPr>
            <w:tcW w:w="1327" w:type="dxa"/>
          </w:tcPr>
          <w:p w14:paraId="7D3E990B" w14:textId="77777777" w:rsidR="00FF149E" w:rsidRDefault="00FF149E" w:rsidP="00203692">
            <w:r>
              <w:t>10</w:t>
            </w:r>
          </w:p>
        </w:tc>
        <w:tc>
          <w:tcPr>
            <w:tcW w:w="1327" w:type="dxa"/>
          </w:tcPr>
          <w:p w14:paraId="65822970" w14:textId="77777777" w:rsidR="00FF149E" w:rsidRDefault="00FF149E" w:rsidP="00203692">
            <w:r>
              <w:t>200m</w:t>
            </w:r>
          </w:p>
        </w:tc>
        <w:tc>
          <w:tcPr>
            <w:tcW w:w="1327" w:type="dxa"/>
          </w:tcPr>
          <w:p w14:paraId="4D7CA400" w14:textId="77777777" w:rsidR="00FF149E" w:rsidRDefault="00FF149E" w:rsidP="00293597">
            <w:pPr>
              <w:pStyle w:val="Heading2"/>
              <w:outlineLvl w:val="1"/>
            </w:pPr>
          </w:p>
        </w:tc>
        <w:tc>
          <w:tcPr>
            <w:tcW w:w="1842" w:type="dxa"/>
          </w:tcPr>
          <w:p w14:paraId="41AC6692" w14:textId="77777777" w:rsidR="00FF149E" w:rsidRDefault="00FF149E" w:rsidP="00293597">
            <w:pPr>
              <w:pStyle w:val="Heading2"/>
              <w:outlineLvl w:val="1"/>
            </w:pPr>
          </w:p>
        </w:tc>
      </w:tr>
    </w:tbl>
    <w:p w14:paraId="30A5F522" w14:textId="4EEE6BEE" w:rsidR="00293597" w:rsidRPr="00D66A1F" w:rsidRDefault="00D66A1F" w:rsidP="00D66A1F">
      <w:pPr>
        <w:pStyle w:val="Caption"/>
        <w:rPr>
          <w:sz w:val="24"/>
          <w:szCs w:val="24"/>
        </w:rPr>
      </w:pPr>
      <w:bookmarkStart w:id="26" w:name="_Toc70505858"/>
      <w:r w:rsidRPr="00D66A1F">
        <w:rPr>
          <w:sz w:val="24"/>
          <w:szCs w:val="24"/>
        </w:rPr>
        <w:t xml:space="preserve">Table </w:t>
      </w:r>
      <w:r w:rsidRPr="00D66A1F">
        <w:rPr>
          <w:sz w:val="24"/>
          <w:szCs w:val="24"/>
        </w:rPr>
        <w:fldChar w:fldCharType="begin"/>
      </w:r>
      <w:r w:rsidRPr="00D66A1F">
        <w:rPr>
          <w:sz w:val="24"/>
          <w:szCs w:val="24"/>
        </w:rPr>
        <w:instrText xml:space="preserve"> SEQ Table \* ARABIC </w:instrText>
      </w:r>
      <w:r w:rsidRPr="00D66A1F">
        <w:rPr>
          <w:sz w:val="24"/>
          <w:szCs w:val="24"/>
        </w:rPr>
        <w:fldChar w:fldCharType="separate"/>
      </w:r>
      <w:r>
        <w:rPr>
          <w:noProof/>
          <w:sz w:val="24"/>
          <w:szCs w:val="24"/>
        </w:rPr>
        <w:t>1</w:t>
      </w:r>
      <w:r w:rsidRPr="00D66A1F">
        <w:rPr>
          <w:sz w:val="24"/>
          <w:szCs w:val="24"/>
        </w:rPr>
        <w:fldChar w:fldCharType="end"/>
      </w:r>
      <w:r w:rsidRPr="00D66A1F">
        <w:rPr>
          <w:sz w:val="24"/>
          <w:szCs w:val="24"/>
        </w:rPr>
        <w:t>-Firing plan</w:t>
      </w:r>
      <w:bookmarkEnd w:id="26"/>
    </w:p>
    <w:p w14:paraId="4669B51E" w14:textId="629CEE17" w:rsidR="00D66A1F" w:rsidRDefault="00D66A1F" w:rsidP="00293597"/>
    <w:p w14:paraId="484DDE03" w14:textId="6364BAE3" w:rsidR="00470933" w:rsidRPr="00293597" w:rsidRDefault="00470933" w:rsidP="00293597"/>
    <w:p w14:paraId="1B0A2F20" w14:textId="032A4E25" w:rsidR="00293597" w:rsidRDefault="00A80EFC" w:rsidP="0026065B">
      <w:pPr>
        <w:pStyle w:val="Heading2"/>
      </w:pPr>
      <w:bookmarkStart w:id="27" w:name="_Toc70506437"/>
      <w:r>
        <w:t>5</w:t>
      </w:r>
      <w:r w:rsidR="00F14F7B">
        <w:t>.4</w:t>
      </w:r>
      <w:r w:rsidR="00A248E9">
        <w:t xml:space="preserve"> Data </w:t>
      </w:r>
      <w:r w:rsidR="005E2F5D">
        <w:t>Evaluation</w:t>
      </w:r>
      <w:bookmarkEnd w:id="27"/>
    </w:p>
    <w:p w14:paraId="5C8A0380" w14:textId="4EFCC064" w:rsidR="005E2F5D" w:rsidRDefault="00293597" w:rsidP="005E2F5D">
      <w:r>
        <w:t>Data evaluation will be carried out by inspec</w:t>
      </w:r>
      <w:r w:rsidR="00865D95">
        <w:t>tion of</w:t>
      </w:r>
      <w:r w:rsidR="00CB1E18">
        <w:t xml:space="preserve"> the armour after each shot</w:t>
      </w:r>
      <w:r w:rsidR="00865D95">
        <w:t>. T</w:t>
      </w:r>
      <w:r>
        <w:t>here will be a second step of data evaluation carried out using (HSV)</w:t>
      </w:r>
      <w:r w:rsidR="00A95F23">
        <w:t xml:space="preserve">. The cameras will be used in conjunction with a back board </w:t>
      </w:r>
      <w:r w:rsidR="00865D95">
        <w:t xml:space="preserve">showing divisions of measurements </w:t>
      </w:r>
      <w:r w:rsidR="00A95F23">
        <w:t xml:space="preserve">as this will </w:t>
      </w:r>
      <w:r w:rsidR="00865D95">
        <w:t>aid</w:t>
      </w:r>
      <w:r w:rsidR="00A95F23">
        <w:t xml:space="preserve"> </w:t>
      </w:r>
      <w:r w:rsidR="00865D95">
        <w:t>in</w:t>
      </w:r>
      <w:r w:rsidR="00A95F23">
        <w:t xml:space="preserve"> calculating the velocity of detonation with the RPG. This can be calcula</w:t>
      </w:r>
      <w:r w:rsidR="00865D95">
        <w:t>ted using a frames from imaging on the cameras control software.</w:t>
      </w:r>
    </w:p>
    <w:p w14:paraId="35B52E53" w14:textId="516DAD52" w:rsidR="00A248E9" w:rsidRDefault="00A80EFC" w:rsidP="00A248E9">
      <w:pPr>
        <w:pStyle w:val="Heading2"/>
      </w:pPr>
      <w:bookmarkStart w:id="28" w:name="_Toc70506438"/>
      <w:r>
        <w:t>5</w:t>
      </w:r>
      <w:r w:rsidR="00A248E9">
        <w:t>.</w:t>
      </w:r>
      <w:r w:rsidR="00F14F7B">
        <w:t>5</w:t>
      </w:r>
      <w:r w:rsidR="00A248E9">
        <w:t xml:space="preserve"> Risks &amp; Limitations</w:t>
      </w:r>
      <w:bookmarkEnd w:id="28"/>
    </w:p>
    <w:p w14:paraId="779EF954" w14:textId="141ACBEE" w:rsidR="00865D95" w:rsidRPr="00865D95" w:rsidRDefault="00865D95" w:rsidP="00865D95">
      <w:r>
        <w:t xml:space="preserve">The foremost risk to the project is the failure to be able procure the targets or RPG’s that is required if this occurs then the project </w:t>
      </w:r>
      <w:r w:rsidR="00B278DA">
        <w:t>ceases.</w:t>
      </w:r>
    </w:p>
    <w:p w14:paraId="02BF046B" w14:textId="2172FECD" w:rsidR="00A95F23" w:rsidRDefault="00F14F7B" w:rsidP="00A95F23">
      <w:r>
        <w:t xml:space="preserve">Any risks that are present during this proposed activity will be captured in the trials plan and risk assessment before the project commences. These risks will be As Low As reasonably Practicable (ALARP). All persons that will be working on the project will be briefed of this and will be required to sign both documents before they commence with their work.  </w:t>
      </w:r>
    </w:p>
    <w:p w14:paraId="75191D50" w14:textId="77777777" w:rsidR="00A95F23" w:rsidRPr="00A95F23" w:rsidRDefault="00A95F23" w:rsidP="00A95F23">
      <w:r>
        <w:t>There is a risk that during the firing process</w:t>
      </w:r>
      <w:r w:rsidR="00CB1E18">
        <w:t xml:space="preserve"> </w:t>
      </w:r>
      <w:r w:rsidR="001462DB">
        <w:t xml:space="preserve">components </w:t>
      </w:r>
      <w:r w:rsidR="00CB1E18">
        <w:t>of the RPG can cause</w:t>
      </w:r>
      <w:r>
        <w:t xml:space="preserve"> a fire </w:t>
      </w:r>
      <w:r w:rsidR="00CB1E18">
        <w:t>to</w:t>
      </w:r>
      <w:r>
        <w:t xml:space="preserve"> be started so all relevant personnel will be made aware of this and be on standby should this occur.</w:t>
      </w:r>
    </w:p>
    <w:p w14:paraId="5F8678DA" w14:textId="1825239F" w:rsidR="00FF149E" w:rsidRPr="005E2F5D" w:rsidRDefault="00F14F7B" w:rsidP="00FF149E">
      <w:pPr>
        <w:pStyle w:val="Heading2"/>
      </w:pPr>
      <w:bookmarkStart w:id="29" w:name="_Toc70506439"/>
      <w:r>
        <w:lastRenderedPageBreak/>
        <w:t>5.6</w:t>
      </w:r>
      <w:r w:rsidR="00FF149E">
        <w:t xml:space="preserve"> Ethical Issues</w:t>
      </w:r>
      <w:bookmarkEnd w:id="29"/>
    </w:p>
    <w:p w14:paraId="44D73E9A" w14:textId="77777777" w:rsidR="00FF149E" w:rsidRDefault="00EF775E" w:rsidP="00EF775E">
      <w:r>
        <w:t>The project will have no ethical issues and will follow the guidelines that have been set by the organisation as well as the guidelines from JSP536. For the purpose of this proposal the author will highlight the potential ethical issues as follows:</w:t>
      </w:r>
    </w:p>
    <w:p w14:paraId="10897A02" w14:textId="77777777" w:rsidR="00EF775E" w:rsidRDefault="00EF775E" w:rsidP="00EF775E">
      <w:pPr>
        <w:pStyle w:val="ListParagraph"/>
        <w:numPr>
          <w:ilvl w:val="0"/>
          <w:numId w:val="10"/>
        </w:numPr>
      </w:pPr>
      <w:r>
        <w:t>Consent</w:t>
      </w:r>
    </w:p>
    <w:p w14:paraId="051A4CF6" w14:textId="77777777" w:rsidR="00EF775E" w:rsidRDefault="00EF775E" w:rsidP="00EF775E">
      <w:pPr>
        <w:pStyle w:val="ListParagraph"/>
        <w:numPr>
          <w:ilvl w:val="0"/>
          <w:numId w:val="10"/>
        </w:numPr>
      </w:pPr>
      <w:r>
        <w:t>Data protection and privacy</w:t>
      </w:r>
    </w:p>
    <w:p w14:paraId="5D072F9D" w14:textId="77777777" w:rsidR="00EF775E" w:rsidRDefault="00EF775E" w:rsidP="00EF775E">
      <w:pPr>
        <w:pStyle w:val="ListParagraph"/>
        <w:numPr>
          <w:ilvl w:val="0"/>
          <w:numId w:val="10"/>
        </w:numPr>
      </w:pPr>
      <w:r>
        <w:t>Duty of care</w:t>
      </w:r>
    </w:p>
    <w:p w14:paraId="77BA875A" w14:textId="77777777" w:rsidR="00EF775E" w:rsidRDefault="00EF775E" w:rsidP="00EF775E">
      <w:pPr>
        <w:pStyle w:val="ListParagraph"/>
        <w:numPr>
          <w:ilvl w:val="0"/>
          <w:numId w:val="10"/>
        </w:numPr>
      </w:pPr>
      <w:r>
        <w:t>Cultural issues</w:t>
      </w:r>
    </w:p>
    <w:p w14:paraId="49E7886C" w14:textId="77777777" w:rsidR="00EF775E" w:rsidRDefault="00EF775E" w:rsidP="00EF775E">
      <w:pPr>
        <w:pStyle w:val="ListParagraph"/>
        <w:numPr>
          <w:ilvl w:val="0"/>
          <w:numId w:val="10"/>
        </w:numPr>
      </w:pPr>
      <w:r>
        <w:t>Deception</w:t>
      </w:r>
    </w:p>
    <w:p w14:paraId="49E3B16C" w14:textId="5B600AB1" w:rsidR="0026065B" w:rsidRDefault="00EF775E" w:rsidP="00FF149E">
      <w:pPr>
        <w:pStyle w:val="ListParagraph"/>
        <w:numPr>
          <w:ilvl w:val="0"/>
          <w:numId w:val="10"/>
        </w:numPr>
      </w:pPr>
      <w:r>
        <w:t>Outsourcing research</w:t>
      </w:r>
    </w:p>
    <w:p w14:paraId="647D5B3D" w14:textId="6C4E2903" w:rsidR="00470933" w:rsidRPr="00FF149E" w:rsidRDefault="00B278DA" w:rsidP="00FF149E">
      <w:r>
        <w:t>All weapons do have ethical issues, however these will not be included in this proposal as they are accepted by the author’s organisation.</w:t>
      </w:r>
    </w:p>
    <w:p w14:paraId="1CE33005" w14:textId="77777777" w:rsidR="00CB1E18" w:rsidRDefault="00CB1E18" w:rsidP="00CB1E18">
      <w:pPr>
        <w:pStyle w:val="Heading1"/>
      </w:pPr>
      <w:bookmarkStart w:id="30" w:name="_Toc70506440"/>
      <w:r>
        <w:t>6. Resources &amp; Planning</w:t>
      </w:r>
      <w:bookmarkEnd w:id="30"/>
    </w:p>
    <w:p w14:paraId="52B5F49A" w14:textId="2DA009D6" w:rsidR="00CB1E18" w:rsidRDefault="00CB1E18" w:rsidP="00CB1E18"/>
    <w:p w14:paraId="227D6FB9" w14:textId="0D53CAEF" w:rsidR="00470933" w:rsidRDefault="00470933" w:rsidP="00CB1E18"/>
    <w:p w14:paraId="7E6F1324" w14:textId="77777777" w:rsidR="00470933" w:rsidRPr="005E2F5D" w:rsidRDefault="00470933" w:rsidP="00CB1E18"/>
    <w:p w14:paraId="2975880C" w14:textId="77777777" w:rsidR="00CB1E18" w:rsidRDefault="00CB1E18" w:rsidP="00CB1E18">
      <w:pPr>
        <w:pStyle w:val="Heading2"/>
      </w:pPr>
      <w:bookmarkStart w:id="31" w:name="_Toc70506441"/>
      <w:r>
        <w:t>6.1 Resources Required</w:t>
      </w:r>
      <w:bookmarkEnd w:id="31"/>
    </w:p>
    <w:p w14:paraId="1CF0EE82" w14:textId="77777777" w:rsidR="00CB1E18" w:rsidRDefault="00CB1E18" w:rsidP="00CB1E18"/>
    <w:p w14:paraId="61FAA2E7" w14:textId="69BBF106" w:rsidR="00CB1E18" w:rsidRDefault="00C73F30" w:rsidP="00CB1E18">
      <w:r>
        <w:t>The resources that would be required for this proposal would require an area that allows the project to place a safety radial cover area of 1500m. The reason for this size of cover area is due to the test piece having a range of 900m.</w:t>
      </w:r>
      <w:r w:rsidR="00B278DA">
        <w:t xml:space="preserve"> They may also be the need for disposals to be carried out if the one of the warheads fails to fully function. This has been factored with additional days in figure 5 timeline table.</w:t>
      </w:r>
    </w:p>
    <w:p w14:paraId="71F38E3F" w14:textId="3138D65A" w:rsidR="00CB1E18" w:rsidRDefault="00CB1E18" w:rsidP="00CB1E18"/>
    <w:p w14:paraId="6C840A44" w14:textId="39E39E5E" w:rsidR="00470933" w:rsidRDefault="00470933" w:rsidP="00CB1E18"/>
    <w:p w14:paraId="6C3F59E2" w14:textId="1A26F3FA" w:rsidR="00470933" w:rsidRDefault="00470933" w:rsidP="00CB1E18"/>
    <w:p w14:paraId="636A89D5" w14:textId="77777777" w:rsidR="00470933" w:rsidRDefault="00470933" w:rsidP="00CB1E18"/>
    <w:p w14:paraId="151B5BFC" w14:textId="77777777" w:rsidR="00470933" w:rsidRPr="00A248E9" w:rsidRDefault="00470933" w:rsidP="00CB1E18"/>
    <w:p w14:paraId="27A500CC" w14:textId="77777777" w:rsidR="00CB1E18" w:rsidRDefault="00CB1E18" w:rsidP="00CB1E18">
      <w:pPr>
        <w:pStyle w:val="Heading3"/>
      </w:pPr>
      <w:bookmarkStart w:id="32" w:name="_Toc70506442"/>
      <w:r>
        <w:t>6.1.1 Physical Resources</w:t>
      </w:r>
      <w:bookmarkEnd w:id="32"/>
    </w:p>
    <w:p w14:paraId="001C59F8" w14:textId="64071670" w:rsidR="00CB1E18" w:rsidRPr="00A76236" w:rsidRDefault="00C73F30" w:rsidP="00CB1E18">
      <w:pPr>
        <w:rPr>
          <w:color w:val="000000" w:themeColor="text1"/>
        </w:rPr>
      </w:pPr>
      <w:r>
        <w:t>There will be a requirement for physical</w:t>
      </w:r>
      <w:r w:rsidR="00A76236">
        <w:t xml:space="preserve"> and mechanical</w:t>
      </w:r>
      <w:r>
        <w:t xml:space="preserve"> resources on this project to set up the arena for the tests</w:t>
      </w:r>
      <w:r w:rsidRPr="00A76236">
        <w:rPr>
          <w:color w:val="000000" w:themeColor="text1"/>
        </w:rPr>
        <w:t xml:space="preserve">. </w:t>
      </w:r>
      <w:r w:rsidR="00E0354B">
        <w:rPr>
          <w:color w:val="000000" w:themeColor="text1"/>
        </w:rPr>
        <w:t>All staff using mechanical resources must be trained and competent to use these.</w:t>
      </w:r>
    </w:p>
    <w:p w14:paraId="5AB439FC" w14:textId="31B0767A" w:rsidR="00B21B6E" w:rsidRPr="00A76236" w:rsidRDefault="00B21B6E" w:rsidP="00B21B6E">
      <w:pPr>
        <w:pStyle w:val="ListParagraph"/>
        <w:numPr>
          <w:ilvl w:val="0"/>
          <w:numId w:val="15"/>
        </w:numPr>
        <w:spacing w:after="0" w:line="360" w:lineRule="auto"/>
        <w:contextualSpacing w:val="0"/>
        <w:rPr>
          <w:color w:val="000000" w:themeColor="text1"/>
        </w:rPr>
      </w:pPr>
      <w:r w:rsidRPr="00A76236">
        <w:rPr>
          <w:color w:val="000000" w:themeColor="text1"/>
        </w:rPr>
        <w:t xml:space="preserve">Plant with capacity to manoeuvre </w:t>
      </w:r>
      <w:r w:rsidR="00A76236" w:rsidRPr="00A76236">
        <w:rPr>
          <w:color w:val="000000" w:themeColor="text1"/>
        </w:rPr>
        <w:t>armour Targets.</w:t>
      </w:r>
    </w:p>
    <w:p w14:paraId="4F216FE9" w14:textId="77777777" w:rsidR="00B21B6E" w:rsidRPr="00A76236" w:rsidRDefault="00B21B6E" w:rsidP="00B21B6E">
      <w:pPr>
        <w:pStyle w:val="ListParagraph"/>
        <w:numPr>
          <w:ilvl w:val="0"/>
          <w:numId w:val="15"/>
        </w:numPr>
        <w:spacing w:after="0" w:line="360" w:lineRule="auto"/>
        <w:contextualSpacing w:val="0"/>
        <w:rPr>
          <w:color w:val="000000" w:themeColor="text1"/>
        </w:rPr>
      </w:pPr>
      <w:r w:rsidRPr="00A76236">
        <w:rPr>
          <w:color w:val="000000" w:themeColor="text1"/>
        </w:rPr>
        <w:t>Pendine blocks</w:t>
      </w:r>
    </w:p>
    <w:p w14:paraId="50CF0D11" w14:textId="77777777" w:rsidR="00B21B6E" w:rsidRPr="00A76236" w:rsidRDefault="00B21B6E" w:rsidP="00B21B6E">
      <w:pPr>
        <w:pStyle w:val="ListParagraph"/>
        <w:numPr>
          <w:ilvl w:val="0"/>
          <w:numId w:val="15"/>
        </w:numPr>
        <w:spacing w:after="0" w:line="360" w:lineRule="auto"/>
        <w:contextualSpacing w:val="0"/>
        <w:rPr>
          <w:color w:val="000000" w:themeColor="text1"/>
        </w:rPr>
      </w:pPr>
      <w:r w:rsidRPr="00A76236">
        <w:rPr>
          <w:color w:val="000000" w:themeColor="text1"/>
        </w:rPr>
        <w:t>Sandbags (and steel plates) to protect concrete pad</w:t>
      </w:r>
    </w:p>
    <w:p w14:paraId="20046EA5" w14:textId="77777777" w:rsidR="00B21B6E" w:rsidRPr="00A76236" w:rsidRDefault="00B21B6E" w:rsidP="00B21B6E">
      <w:pPr>
        <w:pStyle w:val="ListParagraph"/>
        <w:numPr>
          <w:ilvl w:val="0"/>
          <w:numId w:val="15"/>
        </w:numPr>
        <w:spacing w:after="0" w:line="360" w:lineRule="auto"/>
        <w:contextualSpacing w:val="0"/>
        <w:rPr>
          <w:color w:val="000000" w:themeColor="text1"/>
        </w:rPr>
      </w:pPr>
      <w:r w:rsidRPr="00A76236">
        <w:rPr>
          <w:color w:val="000000" w:themeColor="text1"/>
        </w:rPr>
        <w:t>Splinter-proof protection for instrumentation</w:t>
      </w:r>
    </w:p>
    <w:p w14:paraId="3BA97A44" w14:textId="5F91CA18" w:rsidR="00CB1E18" w:rsidRDefault="00CB1E18" w:rsidP="00CB1E18"/>
    <w:p w14:paraId="40A2663C" w14:textId="2D5B89CA" w:rsidR="00470933" w:rsidRPr="00A248E9" w:rsidRDefault="00470933" w:rsidP="00CB1E18"/>
    <w:p w14:paraId="6FC46383" w14:textId="77777777" w:rsidR="00CB1E18" w:rsidRDefault="00CB1E18" w:rsidP="00CB1E18">
      <w:pPr>
        <w:pStyle w:val="Heading3"/>
      </w:pPr>
      <w:bookmarkStart w:id="33" w:name="_Toc70506443"/>
      <w:r>
        <w:t>6.1.2 Human Resources</w:t>
      </w:r>
      <w:bookmarkEnd w:id="33"/>
    </w:p>
    <w:p w14:paraId="5C2A7D24" w14:textId="2EC9FD4A" w:rsidR="00CB1E18" w:rsidRDefault="00A76236" w:rsidP="00CB1E18">
      <w:r>
        <w:t>Staff will be needed to set up the trials arena and conduct firings staffing would be as follows:</w:t>
      </w:r>
    </w:p>
    <w:p w14:paraId="4707F675" w14:textId="77777777" w:rsidR="00A76236" w:rsidRPr="00A76236" w:rsidRDefault="00A76236" w:rsidP="003249AD">
      <w:r w:rsidRPr="00A76236">
        <w:t>Trials team x3</w:t>
      </w:r>
    </w:p>
    <w:p w14:paraId="1786C896" w14:textId="77777777" w:rsidR="00A76236" w:rsidRPr="00A76236" w:rsidRDefault="00A76236" w:rsidP="003249AD">
      <w:r w:rsidRPr="00A76236">
        <w:t>Tco x1</w:t>
      </w:r>
    </w:p>
    <w:p w14:paraId="28C9F36B" w14:textId="77777777" w:rsidR="00A76236" w:rsidRPr="00A76236" w:rsidRDefault="00A76236" w:rsidP="003249AD">
      <w:r w:rsidRPr="00A76236">
        <w:t>Instrumentation x2</w:t>
      </w:r>
    </w:p>
    <w:p w14:paraId="668C09F0" w14:textId="77777777" w:rsidR="00A76236" w:rsidRPr="00A76236" w:rsidRDefault="00A76236" w:rsidP="003249AD">
      <w:r w:rsidRPr="00A76236">
        <w:t>Range staff x3</w:t>
      </w:r>
    </w:p>
    <w:p w14:paraId="29108159" w14:textId="063E4850" w:rsidR="00CB1E18" w:rsidRDefault="00CB1E18" w:rsidP="00CB1E18"/>
    <w:p w14:paraId="1E68DED6" w14:textId="5E2D9754" w:rsidR="00470933" w:rsidRDefault="00470933" w:rsidP="00CB1E18"/>
    <w:p w14:paraId="67FFE8C5" w14:textId="0A72AFF3" w:rsidR="00470933" w:rsidRPr="00A248E9" w:rsidRDefault="00470933" w:rsidP="00CB1E18"/>
    <w:p w14:paraId="793F0886" w14:textId="77777777" w:rsidR="00CB1E18" w:rsidRPr="00A248E9" w:rsidRDefault="00CB1E18" w:rsidP="00CB1E18">
      <w:pPr>
        <w:pStyle w:val="Heading3"/>
      </w:pPr>
      <w:bookmarkStart w:id="34" w:name="_Toc70506444"/>
      <w:r>
        <w:t>6.1.3 Other Resources</w:t>
      </w:r>
      <w:bookmarkEnd w:id="34"/>
    </w:p>
    <w:p w14:paraId="0236EAAE" w14:textId="3F7D195D" w:rsidR="00CB1E18" w:rsidRDefault="00E0354B" w:rsidP="00CB1E18">
      <w:r>
        <w:t>Further resources will be required for the data capture</w:t>
      </w:r>
      <w:r w:rsidR="00B36362">
        <w:t xml:space="preserve"> these will be provided and operated by competently trained members of the instrumentation team.</w:t>
      </w:r>
    </w:p>
    <w:p w14:paraId="0FD5BB34" w14:textId="569EC913" w:rsidR="00313A6C" w:rsidRPr="004C66C9" w:rsidRDefault="00313A6C" w:rsidP="00313A6C">
      <w:pPr>
        <w:pStyle w:val="ListParagraph"/>
        <w:numPr>
          <w:ilvl w:val="0"/>
          <w:numId w:val="15"/>
        </w:numPr>
        <w:spacing w:after="0" w:line="360" w:lineRule="auto"/>
        <w:contextualSpacing w:val="0"/>
        <w:rPr>
          <w:color w:val="000000" w:themeColor="text1"/>
        </w:rPr>
      </w:pPr>
      <w:r w:rsidRPr="004C66C9">
        <w:rPr>
          <w:color w:val="000000" w:themeColor="text1"/>
        </w:rPr>
        <w:t>H</w:t>
      </w:r>
      <w:r w:rsidR="00B36362" w:rsidRPr="004C66C9">
        <w:rPr>
          <w:color w:val="000000" w:themeColor="text1"/>
        </w:rPr>
        <w:t xml:space="preserve">igh </w:t>
      </w:r>
      <w:r w:rsidRPr="004C66C9">
        <w:rPr>
          <w:color w:val="000000" w:themeColor="text1"/>
        </w:rPr>
        <w:t>S</w:t>
      </w:r>
      <w:r w:rsidR="00B36362" w:rsidRPr="004C66C9">
        <w:rPr>
          <w:color w:val="000000" w:themeColor="text1"/>
        </w:rPr>
        <w:t xml:space="preserve">peed Video </w:t>
      </w:r>
      <w:r w:rsidRPr="004C66C9">
        <w:rPr>
          <w:color w:val="000000" w:themeColor="text1"/>
        </w:rPr>
        <w:t xml:space="preserve">system </w:t>
      </w:r>
    </w:p>
    <w:p w14:paraId="157B70E5" w14:textId="77777777" w:rsidR="00313A6C" w:rsidRPr="004C66C9" w:rsidRDefault="00313A6C" w:rsidP="00313A6C">
      <w:pPr>
        <w:pStyle w:val="ListParagraph"/>
        <w:numPr>
          <w:ilvl w:val="0"/>
          <w:numId w:val="15"/>
        </w:numPr>
        <w:spacing w:after="0" w:line="360" w:lineRule="auto"/>
        <w:contextualSpacing w:val="0"/>
        <w:rPr>
          <w:color w:val="000000" w:themeColor="text1"/>
        </w:rPr>
      </w:pPr>
      <w:r w:rsidRPr="004C66C9">
        <w:rPr>
          <w:color w:val="000000" w:themeColor="text1"/>
        </w:rPr>
        <w:t>Data logger and laptop</w:t>
      </w:r>
    </w:p>
    <w:p w14:paraId="04FDBAD7" w14:textId="76C17765" w:rsidR="00313A6C" w:rsidRDefault="00313A6C" w:rsidP="00313A6C">
      <w:pPr>
        <w:pStyle w:val="ListParagraph"/>
        <w:numPr>
          <w:ilvl w:val="0"/>
          <w:numId w:val="15"/>
        </w:numPr>
        <w:spacing w:after="0" w:line="360" w:lineRule="auto"/>
        <w:contextualSpacing w:val="0"/>
        <w:rPr>
          <w:color w:val="000000" w:themeColor="text1"/>
        </w:rPr>
      </w:pPr>
      <w:r w:rsidRPr="004C66C9">
        <w:rPr>
          <w:color w:val="000000" w:themeColor="text1"/>
        </w:rPr>
        <w:t>Cables</w:t>
      </w:r>
    </w:p>
    <w:p w14:paraId="770E5353" w14:textId="4B786F00" w:rsidR="00B278DA" w:rsidRDefault="00B278DA" w:rsidP="00313A6C">
      <w:pPr>
        <w:pStyle w:val="ListParagraph"/>
        <w:numPr>
          <w:ilvl w:val="0"/>
          <w:numId w:val="15"/>
        </w:numPr>
        <w:spacing w:after="0" w:line="360" w:lineRule="auto"/>
        <w:contextualSpacing w:val="0"/>
        <w:rPr>
          <w:color w:val="000000" w:themeColor="text1"/>
        </w:rPr>
      </w:pPr>
      <w:r>
        <w:rPr>
          <w:color w:val="000000" w:themeColor="text1"/>
        </w:rPr>
        <w:t xml:space="preserve">Targets </w:t>
      </w:r>
    </w:p>
    <w:p w14:paraId="6647318F" w14:textId="0B451268" w:rsidR="00B278DA" w:rsidRDefault="00B278DA" w:rsidP="00313A6C">
      <w:pPr>
        <w:pStyle w:val="ListParagraph"/>
        <w:numPr>
          <w:ilvl w:val="0"/>
          <w:numId w:val="15"/>
        </w:numPr>
        <w:spacing w:after="0" w:line="360" w:lineRule="auto"/>
        <w:contextualSpacing w:val="0"/>
        <w:rPr>
          <w:color w:val="000000" w:themeColor="text1"/>
        </w:rPr>
      </w:pPr>
      <w:r>
        <w:rPr>
          <w:color w:val="000000" w:themeColor="text1"/>
        </w:rPr>
        <w:t>Armour</w:t>
      </w:r>
    </w:p>
    <w:p w14:paraId="73DFC445" w14:textId="2754C475" w:rsidR="00B278DA" w:rsidRDefault="00B278DA" w:rsidP="00313A6C">
      <w:pPr>
        <w:pStyle w:val="ListParagraph"/>
        <w:numPr>
          <w:ilvl w:val="0"/>
          <w:numId w:val="15"/>
        </w:numPr>
        <w:spacing w:after="0" w:line="360" w:lineRule="auto"/>
        <w:contextualSpacing w:val="0"/>
        <w:rPr>
          <w:color w:val="000000" w:themeColor="text1"/>
        </w:rPr>
      </w:pPr>
      <w:r>
        <w:rPr>
          <w:color w:val="000000" w:themeColor="text1"/>
        </w:rPr>
        <w:t>RPG’s and launch system</w:t>
      </w:r>
    </w:p>
    <w:p w14:paraId="7A017632" w14:textId="77777777" w:rsidR="00B278DA" w:rsidRPr="004C66C9" w:rsidRDefault="00B278DA" w:rsidP="00B278DA">
      <w:pPr>
        <w:pStyle w:val="ListParagraph"/>
        <w:spacing w:after="0" w:line="360" w:lineRule="auto"/>
        <w:contextualSpacing w:val="0"/>
        <w:rPr>
          <w:color w:val="000000" w:themeColor="text1"/>
        </w:rPr>
      </w:pPr>
    </w:p>
    <w:p w14:paraId="14F58467" w14:textId="788BD033" w:rsidR="00CB1E18" w:rsidRDefault="00B36362" w:rsidP="00CB1E18">
      <w:r>
        <w:t>The TCO will need to provide equipment that will be used for the firings of the RPG’s, this equipment will consist of:</w:t>
      </w:r>
    </w:p>
    <w:p w14:paraId="7A3DC65E" w14:textId="39DC9A99" w:rsidR="00B36362" w:rsidRDefault="00B36362" w:rsidP="00B36362">
      <w:pPr>
        <w:pStyle w:val="ListParagraph"/>
        <w:numPr>
          <w:ilvl w:val="0"/>
          <w:numId w:val="19"/>
        </w:numPr>
      </w:pPr>
      <w:r>
        <w:t>Firing leads</w:t>
      </w:r>
    </w:p>
    <w:p w14:paraId="5F23A916" w14:textId="16CD415A" w:rsidR="00B36362" w:rsidRDefault="00B36362" w:rsidP="00B36362">
      <w:pPr>
        <w:pStyle w:val="ListParagraph"/>
        <w:numPr>
          <w:ilvl w:val="0"/>
          <w:numId w:val="19"/>
        </w:numPr>
      </w:pPr>
      <w:r>
        <w:t>Initiation device</w:t>
      </w:r>
    </w:p>
    <w:p w14:paraId="4BE743C3" w14:textId="2E37D2FB" w:rsidR="00313A6C" w:rsidRDefault="00313A6C" w:rsidP="00CB1E18"/>
    <w:p w14:paraId="021F760C" w14:textId="6CD4A7C2" w:rsidR="00313A6C" w:rsidRDefault="00313A6C" w:rsidP="00CB1E18"/>
    <w:p w14:paraId="3534BD4E" w14:textId="434F2EAE" w:rsidR="00251FCB" w:rsidRDefault="00251FCB" w:rsidP="00CB1E18"/>
    <w:p w14:paraId="4FBE9EC7" w14:textId="5EDE22C4" w:rsidR="00251FCB" w:rsidRDefault="00251FCB" w:rsidP="00CB1E18"/>
    <w:p w14:paraId="0AE89751" w14:textId="1801B74D" w:rsidR="00251FCB" w:rsidRDefault="00251FCB" w:rsidP="00CB1E18"/>
    <w:p w14:paraId="14E1B348" w14:textId="31A78E60" w:rsidR="00251FCB" w:rsidRDefault="00251FCB" w:rsidP="00CB1E18"/>
    <w:p w14:paraId="040DBBB7" w14:textId="1DE70FDC" w:rsidR="00251FCB" w:rsidRDefault="00251FCB" w:rsidP="00CB1E18"/>
    <w:p w14:paraId="44581D20" w14:textId="036222EE" w:rsidR="00251FCB" w:rsidRDefault="00251FCB" w:rsidP="00CB1E18"/>
    <w:p w14:paraId="66E2B0D1" w14:textId="77777777" w:rsidR="00251FCB" w:rsidRPr="005E2F5D" w:rsidRDefault="00251FCB" w:rsidP="00CB1E18"/>
    <w:p w14:paraId="0C00548C" w14:textId="66FEE8FF" w:rsidR="007E11D8" w:rsidRDefault="00CB1E18" w:rsidP="00CB1E18">
      <w:pPr>
        <w:pStyle w:val="Heading2"/>
      </w:pPr>
      <w:bookmarkStart w:id="35" w:name="_Toc70506445"/>
      <w:r>
        <w:lastRenderedPageBreak/>
        <w:t xml:space="preserve">6.2 </w:t>
      </w:r>
      <w:r w:rsidR="00D66A1F">
        <w:t>Project proposal timetable</w:t>
      </w:r>
      <w:bookmarkEnd w:id="35"/>
    </w:p>
    <w:p w14:paraId="14B23D62" w14:textId="77777777" w:rsidR="0026065B" w:rsidRPr="0026065B" w:rsidRDefault="0026065B" w:rsidP="0026065B"/>
    <w:p w14:paraId="03B83C75" w14:textId="77777777" w:rsidR="007E11D8" w:rsidRDefault="007E11D8" w:rsidP="0026065B">
      <w:r>
        <w:rPr>
          <w:noProof/>
          <w:lang w:eastAsia="en-GB"/>
        </w:rPr>
        <w:drawing>
          <wp:inline distT="0" distB="0" distL="0" distR="0" wp14:anchorId="027038B8" wp14:editId="263CA0DE">
            <wp:extent cx="3812771" cy="16344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5471" r="60327" b="61664"/>
                    <a:stretch/>
                  </pic:blipFill>
                  <pic:spPr bwMode="auto">
                    <a:xfrm>
                      <a:off x="0" y="0"/>
                      <a:ext cx="3867938" cy="1658140"/>
                    </a:xfrm>
                    <a:prstGeom prst="rect">
                      <a:avLst/>
                    </a:prstGeom>
                    <a:ln>
                      <a:noFill/>
                    </a:ln>
                    <a:extLst>
                      <a:ext uri="{53640926-AAD7-44D8-BBD7-CCE9431645EC}">
                        <a14:shadowObscured xmlns:a14="http://schemas.microsoft.com/office/drawing/2010/main"/>
                      </a:ext>
                    </a:extLst>
                  </pic:spPr>
                </pic:pic>
              </a:graphicData>
            </a:graphic>
          </wp:inline>
        </w:drawing>
      </w:r>
    </w:p>
    <w:p w14:paraId="568EEC5C" w14:textId="77AE3065" w:rsidR="00470933" w:rsidRPr="00470933" w:rsidRDefault="00D66A1F" w:rsidP="00470933">
      <w:pPr>
        <w:pStyle w:val="Caption"/>
        <w:rPr>
          <w:sz w:val="24"/>
          <w:szCs w:val="24"/>
        </w:rPr>
      </w:pPr>
      <w:bookmarkStart w:id="36" w:name="_Toc70505859"/>
      <w:r w:rsidRPr="00D66A1F">
        <w:rPr>
          <w:sz w:val="24"/>
          <w:szCs w:val="24"/>
        </w:rPr>
        <w:t xml:space="preserve">Table </w:t>
      </w:r>
      <w:r w:rsidRPr="00D66A1F">
        <w:rPr>
          <w:sz w:val="24"/>
          <w:szCs w:val="24"/>
        </w:rPr>
        <w:fldChar w:fldCharType="begin"/>
      </w:r>
      <w:r w:rsidRPr="00D66A1F">
        <w:rPr>
          <w:sz w:val="24"/>
          <w:szCs w:val="24"/>
        </w:rPr>
        <w:instrText xml:space="preserve"> SEQ Table \* ARABIC </w:instrText>
      </w:r>
      <w:r w:rsidRPr="00D66A1F">
        <w:rPr>
          <w:sz w:val="24"/>
          <w:szCs w:val="24"/>
        </w:rPr>
        <w:fldChar w:fldCharType="separate"/>
      </w:r>
      <w:r w:rsidRPr="00D66A1F">
        <w:rPr>
          <w:noProof/>
          <w:sz w:val="24"/>
          <w:szCs w:val="24"/>
        </w:rPr>
        <w:t>2</w:t>
      </w:r>
      <w:r w:rsidRPr="00D66A1F">
        <w:rPr>
          <w:sz w:val="24"/>
          <w:szCs w:val="24"/>
        </w:rPr>
        <w:fldChar w:fldCharType="end"/>
      </w:r>
      <w:r w:rsidRPr="00D66A1F">
        <w:rPr>
          <w:sz w:val="24"/>
          <w:szCs w:val="24"/>
        </w:rPr>
        <w:t>- Timetable for proposal</w:t>
      </w:r>
      <w:bookmarkEnd w:id="36"/>
      <w:r w:rsidR="005E2F5D" w:rsidRPr="00D66A1F">
        <w:rPr>
          <w:sz w:val="24"/>
          <w:szCs w:val="24"/>
        </w:rPr>
        <w:br w:type="page"/>
      </w:r>
    </w:p>
    <w:p w14:paraId="7F91DCB2" w14:textId="4D976671" w:rsidR="00251FCB" w:rsidRDefault="00C66C69" w:rsidP="00C66C69">
      <w:pPr>
        <w:pStyle w:val="Heading1"/>
      </w:pPr>
      <w:bookmarkStart w:id="37" w:name="_Toc70506446"/>
      <w:r>
        <w:lastRenderedPageBreak/>
        <w:t>7.Appendices</w:t>
      </w:r>
      <w:bookmarkEnd w:id="37"/>
    </w:p>
    <w:p w14:paraId="57BE1DA8" w14:textId="77777777" w:rsidR="00251FCB" w:rsidRDefault="00251FCB" w:rsidP="00FF6B8C"/>
    <w:p w14:paraId="6EA293EE" w14:textId="19CC9007" w:rsidR="00FF6B8C" w:rsidRDefault="00FF6B8C" w:rsidP="00FF6B8C">
      <w:r>
        <w:rPr>
          <w:noProof/>
          <w:lang w:eastAsia="en-GB"/>
        </w:rPr>
        <w:drawing>
          <wp:inline distT="0" distB="0" distL="0" distR="0" wp14:anchorId="7A2DF5EF" wp14:editId="5040D087">
            <wp:extent cx="2809875" cy="1629410"/>
            <wp:effectExtent l="0" t="0" r="9525" b="8890"/>
            <wp:docPr id="8" name="Picture 8" descr="C:\Users\smbling\AppData\Local\Microsoft\Windows\INetCache\Content.MSO\5D289F6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mbling\AppData\Local\Microsoft\Windows\INetCache\Content.MSO\5D289F68.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9875" cy="1629410"/>
                    </a:xfrm>
                    <a:prstGeom prst="rect">
                      <a:avLst/>
                    </a:prstGeom>
                    <a:noFill/>
                    <a:ln>
                      <a:noFill/>
                    </a:ln>
                  </pic:spPr>
                </pic:pic>
              </a:graphicData>
            </a:graphic>
          </wp:inline>
        </w:drawing>
      </w:r>
    </w:p>
    <w:p w14:paraId="609D01CC" w14:textId="0D79794E" w:rsidR="0026065B" w:rsidRPr="00D66A1F" w:rsidRDefault="0026065B" w:rsidP="0026065B">
      <w:pPr>
        <w:pStyle w:val="Caption"/>
        <w:rPr>
          <w:sz w:val="24"/>
          <w:szCs w:val="24"/>
        </w:rPr>
      </w:pPr>
      <w:bookmarkStart w:id="38" w:name="_Toc70497915"/>
      <w:r w:rsidRPr="00D66A1F">
        <w:rPr>
          <w:sz w:val="24"/>
          <w:szCs w:val="24"/>
        </w:rPr>
        <w:t xml:space="preserve">Figure </w:t>
      </w:r>
      <w:r w:rsidRPr="00D66A1F">
        <w:rPr>
          <w:sz w:val="24"/>
          <w:szCs w:val="24"/>
        </w:rPr>
        <w:fldChar w:fldCharType="begin"/>
      </w:r>
      <w:r w:rsidRPr="00D66A1F">
        <w:rPr>
          <w:sz w:val="24"/>
          <w:szCs w:val="24"/>
        </w:rPr>
        <w:instrText xml:space="preserve"> SEQ Figure \* ARABIC </w:instrText>
      </w:r>
      <w:r w:rsidRPr="00D66A1F">
        <w:rPr>
          <w:sz w:val="24"/>
          <w:szCs w:val="24"/>
        </w:rPr>
        <w:fldChar w:fldCharType="separate"/>
      </w:r>
      <w:r w:rsidRPr="00D66A1F">
        <w:rPr>
          <w:noProof/>
          <w:sz w:val="24"/>
          <w:szCs w:val="24"/>
        </w:rPr>
        <w:t>6</w:t>
      </w:r>
      <w:r w:rsidRPr="00D66A1F">
        <w:rPr>
          <w:sz w:val="24"/>
          <w:szCs w:val="24"/>
        </w:rPr>
        <w:fldChar w:fldCharType="end"/>
      </w:r>
      <w:r w:rsidR="00D66A1F">
        <w:rPr>
          <w:sz w:val="24"/>
          <w:szCs w:val="24"/>
        </w:rPr>
        <w:t>-</w:t>
      </w:r>
      <w:r w:rsidRPr="00D66A1F">
        <w:rPr>
          <w:sz w:val="24"/>
          <w:szCs w:val="24"/>
        </w:rPr>
        <w:t xml:space="preserve"> Ceramic armour</w:t>
      </w:r>
      <w:bookmarkEnd w:id="38"/>
    </w:p>
    <w:p w14:paraId="6E11F796" w14:textId="77777777" w:rsidR="00FF6B8C" w:rsidRPr="00FF6B8C" w:rsidRDefault="00FF6B8C" w:rsidP="00FF6B8C"/>
    <w:p w14:paraId="42542583" w14:textId="77777777" w:rsidR="00FF6B8C" w:rsidRDefault="00FF6B8C" w:rsidP="00FF6B8C">
      <w:r>
        <w:rPr>
          <w:noProof/>
          <w:lang w:eastAsia="en-GB"/>
        </w:rPr>
        <w:drawing>
          <wp:inline distT="0" distB="0" distL="0" distR="0" wp14:anchorId="618CAAE0" wp14:editId="6C84396D">
            <wp:extent cx="2837411" cy="20002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png"/>
                    <pic:cNvPicPr/>
                  </pic:nvPicPr>
                  <pic:blipFill rotWithShape="1">
                    <a:blip r:embed="rId12">
                      <a:extLst>
                        <a:ext uri="{28A0092B-C50C-407E-A947-70E740481C1C}">
                          <a14:useLocalDpi xmlns:a14="http://schemas.microsoft.com/office/drawing/2010/main" val="0"/>
                        </a:ext>
                      </a:extLst>
                    </a:blip>
                    <a:srcRect l="1003" t="6353" b="9711"/>
                    <a:stretch/>
                  </pic:blipFill>
                  <pic:spPr bwMode="auto">
                    <a:xfrm>
                      <a:off x="0" y="0"/>
                      <a:ext cx="2867970" cy="2021793"/>
                    </a:xfrm>
                    <a:prstGeom prst="rect">
                      <a:avLst/>
                    </a:prstGeom>
                    <a:ln>
                      <a:noFill/>
                    </a:ln>
                    <a:extLst>
                      <a:ext uri="{53640926-AAD7-44D8-BBD7-CCE9431645EC}">
                        <a14:shadowObscured xmlns:a14="http://schemas.microsoft.com/office/drawing/2010/main"/>
                      </a:ext>
                    </a:extLst>
                  </pic:spPr>
                </pic:pic>
              </a:graphicData>
            </a:graphic>
          </wp:inline>
        </w:drawing>
      </w:r>
    </w:p>
    <w:p w14:paraId="312FDB59" w14:textId="7B4CDE5B" w:rsidR="00FF6B8C" w:rsidRDefault="0026065B" w:rsidP="0026065B">
      <w:pPr>
        <w:pStyle w:val="Caption"/>
        <w:rPr>
          <w:sz w:val="24"/>
          <w:szCs w:val="24"/>
        </w:rPr>
      </w:pPr>
      <w:bookmarkStart w:id="39" w:name="_Toc70497916"/>
      <w:r w:rsidRPr="00D66A1F">
        <w:rPr>
          <w:sz w:val="24"/>
          <w:szCs w:val="24"/>
        </w:rPr>
        <w:t xml:space="preserve">Figure </w:t>
      </w:r>
      <w:r w:rsidRPr="00D66A1F">
        <w:rPr>
          <w:sz w:val="24"/>
          <w:szCs w:val="24"/>
        </w:rPr>
        <w:fldChar w:fldCharType="begin"/>
      </w:r>
      <w:r w:rsidRPr="00D66A1F">
        <w:rPr>
          <w:sz w:val="24"/>
          <w:szCs w:val="24"/>
        </w:rPr>
        <w:instrText xml:space="preserve"> SEQ Figure \* ARABIC </w:instrText>
      </w:r>
      <w:r w:rsidRPr="00D66A1F">
        <w:rPr>
          <w:sz w:val="24"/>
          <w:szCs w:val="24"/>
        </w:rPr>
        <w:fldChar w:fldCharType="separate"/>
      </w:r>
      <w:r w:rsidRPr="00D66A1F">
        <w:rPr>
          <w:noProof/>
          <w:sz w:val="24"/>
          <w:szCs w:val="24"/>
        </w:rPr>
        <w:t>7</w:t>
      </w:r>
      <w:r w:rsidRPr="00D66A1F">
        <w:rPr>
          <w:sz w:val="24"/>
          <w:szCs w:val="24"/>
        </w:rPr>
        <w:fldChar w:fldCharType="end"/>
      </w:r>
      <w:r w:rsidR="00D66A1F" w:rsidRPr="00D66A1F">
        <w:rPr>
          <w:sz w:val="24"/>
          <w:szCs w:val="24"/>
        </w:rPr>
        <w:t>- How bar armour would Inhibit</w:t>
      </w:r>
      <w:r w:rsidRPr="00D66A1F">
        <w:rPr>
          <w:sz w:val="24"/>
          <w:szCs w:val="24"/>
        </w:rPr>
        <w:t xml:space="preserve"> an RPG</w:t>
      </w:r>
      <w:bookmarkEnd w:id="39"/>
    </w:p>
    <w:p w14:paraId="4EFB3E2C" w14:textId="178CF43B" w:rsidR="00470933" w:rsidRDefault="00470933" w:rsidP="00470933"/>
    <w:p w14:paraId="15823189" w14:textId="3EB30DCA" w:rsidR="00470933" w:rsidRDefault="00470933" w:rsidP="00470933"/>
    <w:p w14:paraId="7624E0FC" w14:textId="7FD8253F" w:rsidR="00470933" w:rsidRDefault="00470933" w:rsidP="00470933"/>
    <w:p w14:paraId="2219CBEA" w14:textId="52B08462" w:rsidR="00470933" w:rsidRDefault="00470933" w:rsidP="00470933"/>
    <w:p w14:paraId="58D37C2A" w14:textId="444F4BEC" w:rsidR="00470933" w:rsidRDefault="00470933" w:rsidP="00470933"/>
    <w:p w14:paraId="1B0CD4ED" w14:textId="70EF7673" w:rsidR="00470933" w:rsidRPr="00470933" w:rsidRDefault="00470933" w:rsidP="00470933"/>
    <w:bookmarkStart w:id="40" w:name="_Toc70506447" w:displacedByCustomXml="next"/>
    <w:sdt>
      <w:sdtPr>
        <w:id w:val="1623033429"/>
        <w:docPartObj>
          <w:docPartGallery w:val="Bibliographies"/>
          <w:docPartUnique/>
        </w:docPartObj>
      </w:sdtPr>
      <w:sdtEndPr>
        <w:rPr>
          <w:rFonts w:asciiTheme="minorHAnsi" w:eastAsiaTheme="minorHAnsi" w:hAnsiTheme="minorHAnsi" w:cstheme="minorBidi"/>
          <w:color w:val="auto"/>
          <w:sz w:val="22"/>
          <w:szCs w:val="22"/>
        </w:rPr>
      </w:sdtEndPr>
      <w:sdtContent>
        <w:p w14:paraId="7CF72E8B" w14:textId="2FDB6ED8" w:rsidR="00937DAF" w:rsidRDefault="00C66C69">
          <w:pPr>
            <w:pStyle w:val="Heading1"/>
          </w:pPr>
          <w:r>
            <w:t>8</w:t>
          </w:r>
          <w:r w:rsidR="00937DAF">
            <w:t>.References</w:t>
          </w:r>
          <w:bookmarkEnd w:id="40"/>
        </w:p>
        <w:sdt>
          <w:sdtPr>
            <w:id w:val="-573587230"/>
            <w:bibliography/>
          </w:sdtPr>
          <w:sdtContent>
            <w:p w14:paraId="497A4DCE" w14:textId="77777777" w:rsidR="00470933" w:rsidRDefault="00937DA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470933" w14:paraId="3B185A44" w14:textId="77777777">
                <w:trPr>
                  <w:divId w:val="394209518"/>
                  <w:tblCellSpacing w:w="15" w:type="dxa"/>
                </w:trPr>
                <w:tc>
                  <w:tcPr>
                    <w:tcW w:w="50" w:type="pct"/>
                    <w:hideMark/>
                  </w:tcPr>
                  <w:p w14:paraId="54361882" w14:textId="3740BC08" w:rsidR="00470933" w:rsidRDefault="00470933">
                    <w:pPr>
                      <w:pStyle w:val="Bibliography"/>
                      <w:rPr>
                        <w:noProof/>
                        <w:sz w:val="24"/>
                        <w:szCs w:val="24"/>
                      </w:rPr>
                    </w:pPr>
                    <w:r>
                      <w:rPr>
                        <w:noProof/>
                      </w:rPr>
                      <w:t xml:space="preserve">[1] </w:t>
                    </w:r>
                  </w:p>
                </w:tc>
                <w:tc>
                  <w:tcPr>
                    <w:tcW w:w="0" w:type="auto"/>
                    <w:hideMark/>
                  </w:tcPr>
                  <w:p w14:paraId="3A571DA0" w14:textId="77777777" w:rsidR="00470933" w:rsidRDefault="00470933">
                    <w:pPr>
                      <w:pStyle w:val="Bibliography"/>
                      <w:rPr>
                        <w:noProof/>
                      </w:rPr>
                    </w:pPr>
                    <w:r>
                      <w:rPr>
                        <w:noProof/>
                      </w:rPr>
                      <w:t>I. w. museum, “How britain invented the first tank,” Imperial war museum, [Online]. Available: https://www.iwm.org.uk/history/how-britain-invented-the-tank-in-the-first-world-war. [Accessed 26 march 2021].</w:t>
                    </w:r>
                  </w:p>
                </w:tc>
              </w:tr>
              <w:tr w:rsidR="00470933" w14:paraId="4321BD20" w14:textId="77777777">
                <w:trPr>
                  <w:divId w:val="394209518"/>
                  <w:tblCellSpacing w:w="15" w:type="dxa"/>
                </w:trPr>
                <w:tc>
                  <w:tcPr>
                    <w:tcW w:w="50" w:type="pct"/>
                    <w:hideMark/>
                  </w:tcPr>
                  <w:p w14:paraId="304BC60F" w14:textId="77777777" w:rsidR="00470933" w:rsidRDefault="00470933">
                    <w:pPr>
                      <w:pStyle w:val="Bibliography"/>
                      <w:rPr>
                        <w:noProof/>
                      </w:rPr>
                    </w:pPr>
                    <w:r>
                      <w:rPr>
                        <w:noProof/>
                      </w:rPr>
                      <w:lastRenderedPageBreak/>
                      <w:t xml:space="preserve">[2] </w:t>
                    </w:r>
                  </w:p>
                </w:tc>
                <w:tc>
                  <w:tcPr>
                    <w:tcW w:w="0" w:type="auto"/>
                    <w:hideMark/>
                  </w:tcPr>
                  <w:p w14:paraId="65FA01BE" w14:textId="77777777" w:rsidR="00470933" w:rsidRDefault="00470933">
                    <w:pPr>
                      <w:pStyle w:val="Bibliography"/>
                      <w:rPr>
                        <w:noProof/>
                      </w:rPr>
                    </w:pPr>
                    <w:r>
                      <w:rPr>
                        <w:noProof/>
                      </w:rPr>
                      <w:t>Britannica, “Armour,” Britanica, 26 july 1999. [Online]. Available: https://www.britannica.com/technology/tank-military-vehicle/Armour#ref521359. [Accessed 23 03 2021].</w:t>
                    </w:r>
                  </w:p>
                </w:tc>
              </w:tr>
              <w:tr w:rsidR="00470933" w14:paraId="0E24C6D0" w14:textId="77777777">
                <w:trPr>
                  <w:divId w:val="394209518"/>
                  <w:tblCellSpacing w:w="15" w:type="dxa"/>
                </w:trPr>
                <w:tc>
                  <w:tcPr>
                    <w:tcW w:w="50" w:type="pct"/>
                    <w:hideMark/>
                  </w:tcPr>
                  <w:p w14:paraId="00614C12" w14:textId="77777777" w:rsidR="00470933" w:rsidRDefault="00470933">
                    <w:pPr>
                      <w:pStyle w:val="Bibliography"/>
                      <w:rPr>
                        <w:noProof/>
                      </w:rPr>
                    </w:pPr>
                    <w:r>
                      <w:rPr>
                        <w:noProof/>
                      </w:rPr>
                      <w:t xml:space="preserve">[3] </w:t>
                    </w:r>
                  </w:p>
                </w:tc>
                <w:tc>
                  <w:tcPr>
                    <w:tcW w:w="0" w:type="auto"/>
                    <w:hideMark/>
                  </w:tcPr>
                  <w:p w14:paraId="2FB0010B" w14:textId="77777777" w:rsidR="00470933" w:rsidRDefault="00470933">
                    <w:pPr>
                      <w:pStyle w:val="Bibliography"/>
                      <w:rPr>
                        <w:noProof/>
                      </w:rPr>
                    </w:pPr>
                    <w:r>
                      <w:rPr>
                        <w:noProof/>
                      </w:rPr>
                      <w:t xml:space="preserve">A. technology, Artist, </w:t>
                    </w:r>
                    <w:r>
                      <w:rPr>
                        <w:i/>
                        <w:iCs/>
                        <w:noProof/>
                      </w:rPr>
                      <w:t xml:space="preserve">Mastiff 2. </w:t>
                    </w:r>
                    <w:r>
                      <w:rPr>
                        <w:noProof/>
                      </w:rPr>
                      <w:t xml:space="preserve">[Art]. Army technology, 2001. </w:t>
                    </w:r>
                  </w:p>
                </w:tc>
              </w:tr>
              <w:tr w:rsidR="00470933" w14:paraId="60FA0B2C" w14:textId="77777777">
                <w:trPr>
                  <w:divId w:val="394209518"/>
                  <w:tblCellSpacing w:w="15" w:type="dxa"/>
                </w:trPr>
                <w:tc>
                  <w:tcPr>
                    <w:tcW w:w="50" w:type="pct"/>
                    <w:hideMark/>
                  </w:tcPr>
                  <w:p w14:paraId="33EBC3D3" w14:textId="77777777" w:rsidR="00470933" w:rsidRDefault="00470933">
                    <w:pPr>
                      <w:pStyle w:val="Bibliography"/>
                      <w:rPr>
                        <w:noProof/>
                      </w:rPr>
                    </w:pPr>
                    <w:r>
                      <w:rPr>
                        <w:noProof/>
                      </w:rPr>
                      <w:t xml:space="preserve">[4] </w:t>
                    </w:r>
                  </w:p>
                </w:tc>
                <w:tc>
                  <w:tcPr>
                    <w:tcW w:w="0" w:type="auto"/>
                    <w:hideMark/>
                  </w:tcPr>
                  <w:p w14:paraId="76C43A35" w14:textId="77777777" w:rsidR="00470933" w:rsidRDefault="00470933">
                    <w:pPr>
                      <w:pStyle w:val="Bibliography"/>
                      <w:rPr>
                        <w:noProof/>
                      </w:rPr>
                    </w:pPr>
                    <w:r>
                      <w:rPr>
                        <w:noProof/>
                      </w:rPr>
                      <w:t>“Slat Armour,” [Online]. Available: https://military.wikia.org/wiki/Slat_armor. [Accessed 22 march 2021].</w:t>
                    </w:r>
                  </w:p>
                </w:tc>
              </w:tr>
              <w:tr w:rsidR="00470933" w14:paraId="1372CDB4" w14:textId="77777777">
                <w:trPr>
                  <w:divId w:val="394209518"/>
                  <w:tblCellSpacing w:w="15" w:type="dxa"/>
                </w:trPr>
                <w:tc>
                  <w:tcPr>
                    <w:tcW w:w="50" w:type="pct"/>
                    <w:hideMark/>
                  </w:tcPr>
                  <w:p w14:paraId="738B8401" w14:textId="77777777" w:rsidR="00470933" w:rsidRDefault="00470933">
                    <w:pPr>
                      <w:pStyle w:val="Bibliography"/>
                      <w:rPr>
                        <w:noProof/>
                      </w:rPr>
                    </w:pPr>
                    <w:r>
                      <w:rPr>
                        <w:noProof/>
                      </w:rPr>
                      <w:t xml:space="preserve">[5] </w:t>
                    </w:r>
                  </w:p>
                </w:tc>
                <w:tc>
                  <w:tcPr>
                    <w:tcW w:w="0" w:type="auto"/>
                    <w:hideMark/>
                  </w:tcPr>
                  <w:p w14:paraId="4A53FF37" w14:textId="77777777" w:rsidR="00470933" w:rsidRDefault="00470933">
                    <w:pPr>
                      <w:pStyle w:val="Bibliography"/>
                      <w:rPr>
                        <w:noProof/>
                      </w:rPr>
                    </w:pPr>
                    <w:r>
                      <w:rPr>
                        <w:noProof/>
                      </w:rPr>
                      <w:t xml:space="preserve">J. forces, Artist, </w:t>
                    </w:r>
                    <w:r>
                      <w:rPr>
                        <w:i/>
                        <w:iCs/>
                        <w:noProof/>
                      </w:rPr>
                      <w:t xml:space="preserve">Mastiff. </w:t>
                    </w:r>
                    <w:r>
                      <w:rPr>
                        <w:noProof/>
                      </w:rPr>
                      <w:t xml:space="preserve">[Art]. Joint forces, 2020. </w:t>
                    </w:r>
                  </w:p>
                </w:tc>
              </w:tr>
              <w:tr w:rsidR="00470933" w14:paraId="6B93E4CC" w14:textId="77777777">
                <w:trPr>
                  <w:divId w:val="394209518"/>
                  <w:tblCellSpacing w:w="15" w:type="dxa"/>
                </w:trPr>
                <w:tc>
                  <w:tcPr>
                    <w:tcW w:w="50" w:type="pct"/>
                    <w:hideMark/>
                  </w:tcPr>
                  <w:p w14:paraId="364A3B5F" w14:textId="77777777" w:rsidR="00470933" w:rsidRDefault="00470933">
                    <w:pPr>
                      <w:pStyle w:val="Bibliography"/>
                      <w:rPr>
                        <w:noProof/>
                      </w:rPr>
                    </w:pPr>
                    <w:r>
                      <w:rPr>
                        <w:noProof/>
                      </w:rPr>
                      <w:t xml:space="preserve">[6] </w:t>
                    </w:r>
                  </w:p>
                </w:tc>
                <w:tc>
                  <w:tcPr>
                    <w:tcW w:w="0" w:type="auto"/>
                    <w:hideMark/>
                  </w:tcPr>
                  <w:p w14:paraId="58D48234" w14:textId="77777777" w:rsidR="00470933" w:rsidRDefault="00470933">
                    <w:pPr>
                      <w:pStyle w:val="Bibliography"/>
                      <w:rPr>
                        <w:noProof/>
                      </w:rPr>
                    </w:pPr>
                    <w:r>
                      <w:rPr>
                        <w:noProof/>
                      </w:rPr>
                      <w:t>“BAE's LROD cage armour,” 17 august 2012. [Online]. Available: https://www.defenseindustrydaily.com/baes-lrod-cage-armor-03473/. [Accessed 15 March 2021].</w:t>
                    </w:r>
                  </w:p>
                </w:tc>
              </w:tr>
              <w:tr w:rsidR="00470933" w14:paraId="595BED8C" w14:textId="77777777">
                <w:trPr>
                  <w:divId w:val="394209518"/>
                  <w:tblCellSpacing w:w="15" w:type="dxa"/>
                </w:trPr>
                <w:tc>
                  <w:tcPr>
                    <w:tcW w:w="50" w:type="pct"/>
                    <w:hideMark/>
                  </w:tcPr>
                  <w:p w14:paraId="23BD5322" w14:textId="77777777" w:rsidR="00470933" w:rsidRDefault="00470933">
                    <w:pPr>
                      <w:pStyle w:val="Bibliography"/>
                      <w:rPr>
                        <w:noProof/>
                      </w:rPr>
                    </w:pPr>
                    <w:r>
                      <w:rPr>
                        <w:noProof/>
                      </w:rPr>
                      <w:t xml:space="preserve">[7] </w:t>
                    </w:r>
                  </w:p>
                </w:tc>
                <w:tc>
                  <w:tcPr>
                    <w:tcW w:w="0" w:type="auto"/>
                    <w:hideMark/>
                  </w:tcPr>
                  <w:p w14:paraId="312AFDEB" w14:textId="77777777" w:rsidR="00470933" w:rsidRDefault="00470933">
                    <w:pPr>
                      <w:pStyle w:val="Bibliography"/>
                      <w:rPr>
                        <w:noProof/>
                      </w:rPr>
                    </w:pPr>
                    <w:r>
                      <w:rPr>
                        <w:noProof/>
                      </w:rPr>
                      <w:t>B. a. engineering, “L-Rod Bar Armour system,” [Online]. Available: https://www.baesystems.com/en-us/product/lrod-bar-armor-system. [Accessed 17 March 2021].</w:t>
                    </w:r>
                  </w:p>
                </w:tc>
              </w:tr>
              <w:tr w:rsidR="00470933" w14:paraId="05945C64" w14:textId="77777777">
                <w:trPr>
                  <w:divId w:val="394209518"/>
                  <w:tblCellSpacing w:w="15" w:type="dxa"/>
                </w:trPr>
                <w:tc>
                  <w:tcPr>
                    <w:tcW w:w="50" w:type="pct"/>
                    <w:hideMark/>
                  </w:tcPr>
                  <w:p w14:paraId="36B4F125" w14:textId="77777777" w:rsidR="00470933" w:rsidRDefault="00470933">
                    <w:pPr>
                      <w:pStyle w:val="Bibliography"/>
                      <w:rPr>
                        <w:noProof/>
                      </w:rPr>
                    </w:pPr>
                    <w:r>
                      <w:rPr>
                        <w:noProof/>
                      </w:rPr>
                      <w:t xml:space="preserve">[8] </w:t>
                    </w:r>
                  </w:p>
                </w:tc>
                <w:tc>
                  <w:tcPr>
                    <w:tcW w:w="0" w:type="auto"/>
                    <w:hideMark/>
                  </w:tcPr>
                  <w:p w14:paraId="5693F7C0" w14:textId="77777777" w:rsidR="00470933" w:rsidRDefault="00470933">
                    <w:pPr>
                      <w:pStyle w:val="Bibliography"/>
                      <w:rPr>
                        <w:noProof/>
                      </w:rPr>
                    </w:pPr>
                    <w:r>
                      <w:rPr>
                        <w:noProof/>
                      </w:rPr>
                      <w:t>S. speck, “How Rocket-Propelled Grenades Work,” 11 03 2004. [Online]. Available: https://science.howstuffworks.com/rpg3.htm. [Accessed 01 03 2021].</w:t>
                    </w:r>
                  </w:p>
                </w:tc>
              </w:tr>
              <w:tr w:rsidR="00470933" w14:paraId="66757D6A" w14:textId="77777777">
                <w:trPr>
                  <w:divId w:val="394209518"/>
                  <w:tblCellSpacing w:w="15" w:type="dxa"/>
                </w:trPr>
                <w:tc>
                  <w:tcPr>
                    <w:tcW w:w="50" w:type="pct"/>
                    <w:hideMark/>
                  </w:tcPr>
                  <w:p w14:paraId="27A9216D" w14:textId="77777777" w:rsidR="00470933" w:rsidRDefault="00470933">
                    <w:pPr>
                      <w:pStyle w:val="Bibliography"/>
                      <w:rPr>
                        <w:noProof/>
                      </w:rPr>
                    </w:pPr>
                    <w:r>
                      <w:rPr>
                        <w:noProof/>
                      </w:rPr>
                      <w:t xml:space="preserve">[9] </w:t>
                    </w:r>
                  </w:p>
                </w:tc>
                <w:tc>
                  <w:tcPr>
                    <w:tcW w:w="0" w:type="auto"/>
                    <w:hideMark/>
                  </w:tcPr>
                  <w:p w14:paraId="1E7415D0" w14:textId="77777777" w:rsidR="00470933" w:rsidRDefault="00470933">
                    <w:pPr>
                      <w:pStyle w:val="Bibliography"/>
                      <w:rPr>
                        <w:noProof/>
                      </w:rPr>
                    </w:pPr>
                    <w:r>
                      <w:rPr>
                        <w:i/>
                        <w:iCs/>
                        <w:noProof/>
                      </w:rPr>
                      <w:t xml:space="preserve">RPG 7 image. </w:t>
                    </w:r>
                    <w:r>
                      <w:rPr>
                        <w:noProof/>
                      </w:rPr>
                      <w:t xml:space="preserve">[Art]. defense world net, 2019. </w:t>
                    </w:r>
                  </w:p>
                </w:tc>
              </w:tr>
              <w:tr w:rsidR="00470933" w14:paraId="2F4F94B3" w14:textId="77777777">
                <w:trPr>
                  <w:divId w:val="394209518"/>
                  <w:tblCellSpacing w:w="15" w:type="dxa"/>
                </w:trPr>
                <w:tc>
                  <w:tcPr>
                    <w:tcW w:w="50" w:type="pct"/>
                    <w:hideMark/>
                  </w:tcPr>
                  <w:p w14:paraId="445935D5" w14:textId="77777777" w:rsidR="00470933" w:rsidRDefault="00470933">
                    <w:pPr>
                      <w:pStyle w:val="Bibliography"/>
                      <w:rPr>
                        <w:noProof/>
                      </w:rPr>
                    </w:pPr>
                    <w:r>
                      <w:rPr>
                        <w:noProof/>
                      </w:rPr>
                      <w:t xml:space="preserve">[10] </w:t>
                    </w:r>
                  </w:p>
                </w:tc>
                <w:tc>
                  <w:tcPr>
                    <w:tcW w:w="0" w:type="auto"/>
                    <w:hideMark/>
                  </w:tcPr>
                  <w:p w14:paraId="2D72FC8E" w14:textId="77777777" w:rsidR="00470933" w:rsidRDefault="00470933">
                    <w:pPr>
                      <w:pStyle w:val="Bibliography"/>
                      <w:rPr>
                        <w:noProof/>
                      </w:rPr>
                    </w:pPr>
                    <w:r>
                      <w:rPr>
                        <w:i/>
                        <w:iCs/>
                        <w:noProof/>
                      </w:rPr>
                      <w:t xml:space="preserve">Mastiff 2 PPV protected patrol vehicle. </w:t>
                    </w:r>
                    <w:r>
                      <w:rPr>
                        <w:noProof/>
                      </w:rPr>
                      <w:t xml:space="preserve">[Art]. army recognition, 2018. </w:t>
                    </w:r>
                  </w:p>
                </w:tc>
              </w:tr>
              <w:tr w:rsidR="00470933" w14:paraId="4EB063D1" w14:textId="77777777">
                <w:trPr>
                  <w:divId w:val="394209518"/>
                  <w:tblCellSpacing w:w="15" w:type="dxa"/>
                </w:trPr>
                <w:tc>
                  <w:tcPr>
                    <w:tcW w:w="50" w:type="pct"/>
                    <w:hideMark/>
                  </w:tcPr>
                  <w:p w14:paraId="1B086AF3" w14:textId="77777777" w:rsidR="00470933" w:rsidRDefault="00470933">
                    <w:pPr>
                      <w:pStyle w:val="Bibliography"/>
                      <w:rPr>
                        <w:noProof/>
                      </w:rPr>
                    </w:pPr>
                    <w:r>
                      <w:rPr>
                        <w:noProof/>
                      </w:rPr>
                      <w:t xml:space="preserve">[11] </w:t>
                    </w:r>
                  </w:p>
                </w:tc>
                <w:tc>
                  <w:tcPr>
                    <w:tcW w:w="0" w:type="auto"/>
                    <w:hideMark/>
                  </w:tcPr>
                  <w:p w14:paraId="2CFBB08A" w14:textId="77777777" w:rsidR="00470933" w:rsidRDefault="00470933">
                    <w:pPr>
                      <w:pStyle w:val="Bibliography"/>
                      <w:rPr>
                        <w:noProof/>
                      </w:rPr>
                    </w:pPr>
                    <w:r>
                      <w:rPr>
                        <w:noProof/>
                      </w:rPr>
                      <w:t>P. Mansoor, “Armoured Vehicle,” 14 january 2015. [Online]. Available: https://www.britannica.com/technology/armoured-vehicle. [Accessed 19 03 2021].</w:t>
                    </w:r>
                  </w:p>
                </w:tc>
              </w:tr>
              <w:tr w:rsidR="00470933" w14:paraId="5464D4EB" w14:textId="77777777">
                <w:trPr>
                  <w:divId w:val="394209518"/>
                  <w:tblCellSpacing w:w="15" w:type="dxa"/>
                </w:trPr>
                <w:tc>
                  <w:tcPr>
                    <w:tcW w:w="50" w:type="pct"/>
                    <w:hideMark/>
                  </w:tcPr>
                  <w:p w14:paraId="5FF21FEA" w14:textId="77777777" w:rsidR="00470933" w:rsidRDefault="00470933">
                    <w:pPr>
                      <w:pStyle w:val="Bibliography"/>
                      <w:rPr>
                        <w:noProof/>
                      </w:rPr>
                    </w:pPr>
                    <w:r>
                      <w:rPr>
                        <w:noProof/>
                      </w:rPr>
                      <w:t xml:space="preserve">[12] </w:t>
                    </w:r>
                  </w:p>
                </w:tc>
                <w:tc>
                  <w:tcPr>
                    <w:tcW w:w="0" w:type="auto"/>
                    <w:hideMark/>
                  </w:tcPr>
                  <w:p w14:paraId="66BF4FCA" w14:textId="77777777" w:rsidR="00470933" w:rsidRDefault="00470933">
                    <w:pPr>
                      <w:pStyle w:val="Bibliography"/>
                      <w:rPr>
                        <w:noProof/>
                      </w:rPr>
                    </w:pPr>
                    <w:r>
                      <w:rPr>
                        <w:noProof/>
                      </w:rPr>
                      <w:t>MOD, “Combat vehicles,” MOD, [Online]. Available: https://www.army.mod.uk/equipment/combat-vehicles/. [Accessed 21 03 2021].</w:t>
                    </w:r>
                  </w:p>
                </w:tc>
              </w:tr>
              <w:tr w:rsidR="00470933" w14:paraId="28182604" w14:textId="77777777">
                <w:trPr>
                  <w:divId w:val="394209518"/>
                  <w:tblCellSpacing w:w="15" w:type="dxa"/>
                </w:trPr>
                <w:tc>
                  <w:tcPr>
                    <w:tcW w:w="50" w:type="pct"/>
                    <w:hideMark/>
                  </w:tcPr>
                  <w:p w14:paraId="3B4921B9" w14:textId="77777777" w:rsidR="00470933" w:rsidRDefault="00470933">
                    <w:pPr>
                      <w:pStyle w:val="Bibliography"/>
                      <w:rPr>
                        <w:noProof/>
                      </w:rPr>
                    </w:pPr>
                    <w:r>
                      <w:rPr>
                        <w:noProof/>
                      </w:rPr>
                      <w:t xml:space="preserve">[13] </w:t>
                    </w:r>
                  </w:p>
                </w:tc>
                <w:tc>
                  <w:tcPr>
                    <w:tcW w:w="0" w:type="auto"/>
                    <w:hideMark/>
                  </w:tcPr>
                  <w:p w14:paraId="7F9F94B0" w14:textId="77777777" w:rsidR="00470933" w:rsidRDefault="00470933">
                    <w:pPr>
                      <w:pStyle w:val="Bibliography"/>
                      <w:rPr>
                        <w:noProof/>
                      </w:rPr>
                    </w:pPr>
                    <w:r>
                      <w:rPr>
                        <w:noProof/>
                      </w:rPr>
                      <w:t>“System specification,” 14 july 1997. [Online]. Available: https://fas.org/man/dod-101/sys/land/docs/LTVSPEC3.PDF. [Accessed 06 03 2021].</w:t>
                    </w:r>
                  </w:p>
                </w:tc>
              </w:tr>
              <w:tr w:rsidR="00470933" w14:paraId="4701E55F" w14:textId="77777777">
                <w:trPr>
                  <w:divId w:val="394209518"/>
                  <w:tblCellSpacing w:w="15" w:type="dxa"/>
                </w:trPr>
                <w:tc>
                  <w:tcPr>
                    <w:tcW w:w="50" w:type="pct"/>
                    <w:hideMark/>
                  </w:tcPr>
                  <w:p w14:paraId="41772784" w14:textId="77777777" w:rsidR="00470933" w:rsidRDefault="00470933">
                    <w:pPr>
                      <w:pStyle w:val="Bibliography"/>
                      <w:rPr>
                        <w:noProof/>
                      </w:rPr>
                    </w:pPr>
                    <w:r>
                      <w:rPr>
                        <w:noProof/>
                      </w:rPr>
                      <w:t xml:space="preserve">[14] </w:t>
                    </w:r>
                  </w:p>
                </w:tc>
                <w:tc>
                  <w:tcPr>
                    <w:tcW w:w="0" w:type="auto"/>
                    <w:hideMark/>
                  </w:tcPr>
                  <w:p w14:paraId="1333D869" w14:textId="77777777" w:rsidR="00470933" w:rsidRDefault="00470933">
                    <w:pPr>
                      <w:pStyle w:val="Bibliography"/>
                      <w:rPr>
                        <w:noProof/>
                      </w:rPr>
                    </w:pPr>
                    <w:r>
                      <w:rPr>
                        <w:noProof/>
                      </w:rPr>
                      <w:t xml:space="preserve">R. W. O. P. L. S. Lenihan D, “A review of the integrity of metallic vehicle armour to projectile attack,” </w:t>
                    </w:r>
                    <w:r>
                      <w:rPr>
                        <w:i/>
                        <w:iCs/>
                        <w:noProof/>
                      </w:rPr>
                      <w:t xml:space="preserve">Journal of materials, </w:t>
                    </w:r>
                    <w:r>
                      <w:rPr>
                        <w:noProof/>
                      </w:rPr>
                      <w:t xml:space="preserve">vol. 233, p. 22, 2018. </w:t>
                    </w:r>
                  </w:p>
                </w:tc>
              </w:tr>
              <w:tr w:rsidR="00470933" w14:paraId="2F4693A0" w14:textId="77777777">
                <w:trPr>
                  <w:divId w:val="394209518"/>
                  <w:tblCellSpacing w:w="15" w:type="dxa"/>
                </w:trPr>
                <w:tc>
                  <w:tcPr>
                    <w:tcW w:w="50" w:type="pct"/>
                    <w:hideMark/>
                  </w:tcPr>
                  <w:p w14:paraId="2EC95451" w14:textId="77777777" w:rsidR="00470933" w:rsidRDefault="00470933">
                    <w:pPr>
                      <w:pStyle w:val="Bibliography"/>
                      <w:rPr>
                        <w:noProof/>
                      </w:rPr>
                    </w:pPr>
                    <w:r>
                      <w:rPr>
                        <w:noProof/>
                      </w:rPr>
                      <w:t xml:space="preserve">[15] </w:t>
                    </w:r>
                  </w:p>
                </w:tc>
                <w:tc>
                  <w:tcPr>
                    <w:tcW w:w="0" w:type="auto"/>
                    <w:hideMark/>
                  </w:tcPr>
                  <w:p w14:paraId="7CB462FE" w14:textId="77777777" w:rsidR="00470933" w:rsidRDefault="00470933">
                    <w:pPr>
                      <w:pStyle w:val="Bibliography"/>
                      <w:rPr>
                        <w:noProof/>
                      </w:rPr>
                    </w:pPr>
                    <w:r>
                      <w:rPr>
                        <w:noProof/>
                      </w:rPr>
                      <w:t xml:space="preserve">W. S. Kasonde M, “The design of advanced performance high stength low carbon armour steels,” </w:t>
                    </w:r>
                    <w:r>
                      <w:rPr>
                        <w:i/>
                        <w:iCs/>
                        <w:noProof/>
                      </w:rPr>
                      <w:t xml:space="preserve">Materials science and engineering, </w:t>
                    </w:r>
                    <w:r>
                      <w:rPr>
                        <w:noProof/>
                      </w:rPr>
                      <w:t xml:space="preserve">vol. 485, no. 1-2, pp. 140-153, 2008. </w:t>
                    </w:r>
                  </w:p>
                </w:tc>
              </w:tr>
              <w:tr w:rsidR="00470933" w14:paraId="20ED25EC" w14:textId="77777777">
                <w:trPr>
                  <w:divId w:val="394209518"/>
                  <w:tblCellSpacing w:w="15" w:type="dxa"/>
                </w:trPr>
                <w:tc>
                  <w:tcPr>
                    <w:tcW w:w="50" w:type="pct"/>
                    <w:hideMark/>
                  </w:tcPr>
                  <w:p w14:paraId="419A2396" w14:textId="77777777" w:rsidR="00470933" w:rsidRDefault="00470933">
                    <w:pPr>
                      <w:pStyle w:val="Bibliography"/>
                      <w:rPr>
                        <w:noProof/>
                      </w:rPr>
                    </w:pPr>
                    <w:r>
                      <w:rPr>
                        <w:noProof/>
                      </w:rPr>
                      <w:t xml:space="preserve">[16] </w:t>
                    </w:r>
                  </w:p>
                </w:tc>
                <w:tc>
                  <w:tcPr>
                    <w:tcW w:w="0" w:type="auto"/>
                    <w:hideMark/>
                  </w:tcPr>
                  <w:p w14:paraId="51540FC0" w14:textId="77777777" w:rsidR="00470933" w:rsidRDefault="00470933">
                    <w:pPr>
                      <w:pStyle w:val="Bibliography"/>
                      <w:rPr>
                        <w:noProof/>
                      </w:rPr>
                    </w:pPr>
                    <w:r>
                      <w:rPr>
                        <w:noProof/>
                      </w:rPr>
                      <w:t xml:space="preserve">P. hazell, “The Development of armour materials,” </w:t>
                    </w:r>
                    <w:r>
                      <w:rPr>
                        <w:i/>
                        <w:iCs/>
                        <w:noProof/>
                      </w:rPr>
                      <w:t xml:space="preserve">Military technology, </w:t>
                    </w:r>
                    <w:r>
                      <w:rPr>
                        <w:noProof/>
                      </w:rPr>
                      <w:t xml:space="preserve">vol. 30, pp. 54-62, 2006. </w:t>
                    </w:r>
                  </w:p>
                </w:tc>
              </w:tr>
              <w:tr w:rsidR="00470933" w14:paraId="6AB264DC" w14:textId="77777777">
                <w:trPr>
                  <w:divId w:val="394209518"/>
                  <w:tblCellSpacing w:w="15" w:type="dxa"/>
                </w:trPr>
                <w:tc>
                  <w:tcPr>
                    <w:tcW w:w="50" w:type="pct"/>
                    <w:hideMark/>
                  </w:tcPr>
                  <w:p w14:paraId="44D49B29" w14:textId="77777777" w:rsidR="00470933" w:rsidRDefault="00470933">
                    <w:pPr>
                      <w:pStyle w:val="Bibliography"/>
                      <w:rPr>
                        <w:noProof/>
                      </w:rPr>
                    </w:pPr>
                    <w:r>
                      <w:rPr>
                        <w:noProof/>
                      </w:rPr>
                      <w:t xml:space="preserve">[17] </w:t>
                    </w:r>
                  </w:p>
                </w:tc>
                <w:tc>
                  <w:tcPr>
                    <w:tcW w:w="0" w:type="auto"/>
                    <w:hideMark/>
                  </w:tcPr>
                  <w:p w14:paraId="2B51583A" w14:textId="77777777" w:rsidR="00470933" w:rsidRDefault="00470933">
                    <w:pPr>
                      <w:pStyle w:val="Bibliography"/>
                      <w:rPr>
                        <w:noProof/>
                      </w:rPr>
                    </w:pPr>
                    <w:r>
                      <w:rPr>
                        <w:noProof/>
                      </w:rPr>
                      <w:t xml:space="preserve">Z.-x. H. X.-d. Z.-h. G.-q. X. Xin J, “Theoretical analysis of the disturbance of a shaped charge jet penertrating a woven fabric rubber composite armor,” </w:t>
                    </w:r>
                    <w:r>
                      <w:rPr>
                        <w:i/>
                        <w:iCs/>
                        <w:noProof/>
                      </w:rPr>
                      <w:t xml:space="preserve">International journal of Impact engineering, </w:t>
                    </w:r>
                    <w:r>
                      <w:rPr>
                        <w:noProof/>
                      </w:rPr>
                      <w:t xml:space="preserve">vol. 65, pp. 69-78, 2014. </w:t>
                    </w:r>
                  </w:p>
                </w:tc>
              </w:tr>
              <w:tr w:rsidR="00470933" w14:paraId="097130D8" w14:textId="77777777">
                <w:trPr>
                  <w:divId w:val="394209518"/>
                  <w:tblCellSpacing w:w="15" w:type="dxa"/>
                </w:trPr>
                <w:tc>
                  <w:tcPr>
                    <w:tcW w:w="50" w:type="pct"/>
                    <w:hideMark/>
                  </w:tcPr>
                  <w:p w14:paraId="58D44A2D" w14:textId="77777777" w:rsidR="00470933" w:rsidRDefault="00470933">
                    <w:pPr>
                      <w:pStyle w:val="Bibliography"/>
                      <w:rPr>
                        <w:noProof/>
                      </w:rPr>
                    </w:pPr>
                    <w:r>
                      <w:rPr>
                        <w:noProof/>
                      </w:rPr>
                      <w:t xml:space="preserve">[18] </w:t>
                    </w:r>
                  </w:p>
                </w:tc>
                <w:tc>
                  <w:tcPr>
                    <w:tcW w:w="0" w:type="auto"/>
                    <w:hideMark/>
                  </w:tcPr>
                  <w:p w14:paraId="632E7CA8" w14:textId="77777777" w:rsidR="00470933" w:rsidRDefault="00470933">
                    <w:pPr>
                      <w:pStyle w:val="Bibliography"/>
                      <w:rPr>
                        <w:noProof/>
                      </w:rPr>
                    </w:pPr>
                    <w:r>
                      <w:rPr>
                        <w:noProof/>
                      </w:rPr>
                      <w:t xml:space="preserve">T. S. E. C. A. P. r. V. Darlene Starratt, “An effieceint method for the continous measurement of projectile motion in ballistic impact experiments,” </w:t>
                    </w:r>
                    <w:r>
                      <w:rPr>
                        <w:i/>
                        <w:iCs/>
                        <w:noProof/>
                      </w:rPr>
                      <w:t xml:space="preserve">International journal of impact engineering, </w:t>
                    </w:r>
                    <w:r>
                      <w:rPr>
                        <w:noProof/>
                      </w:rPr>
                      <w:t xml:space="preserve">vol. 24, no. 2, pp. 155-170, 200. </w:t>
                    </w:r>
                  </w:p>
                </w:tc>
              </w:tr>
              <w:tr w:rsidR="00470933" w14:paraId="052B2311" w14:textId="77777777">
                <w:trPr>
                  <w:divId w:val="394209518"/>
                  <w:tblCellSpacing w:w="15" w:type="dxa"/>
                </w:trPr>
                <w:tc>
                  <w:tcPr>
                    <w:tcW w:w="50" w:type="pct"/>
                    <w:hideMark/>
                  </w:tcPr>
                  <w:p w14:paraId="566B92F4" w14:textId="77777777" w:rsidR="00470933" w:rsidRDefault="00470933">
                    <w:pPr>
                      <w:pStyle w:val="Bibliography"/>
                      <w:rPr>
                        <w:noProof/>
                      </w:rPr>
                    </w:pPr>
                    <w:r>
                      <w:rPr>
                        <w:noProof/>
                      </w:rPr>
                      <w:lastRenderedPageBreak/>
                      <w:t xml:space="preserve">[19] </w:t>
                    </w:r>
                  </w:p>
                </w:tc>
                <w:tc>
                  <w:tcPr>
                    <w:tcW w:w="0" w:type="auto"/>
                    <w:hideMark/>
                  </w:tcPr>
                  <w:p w14:paraId="77F1753A" w14:textId="77777777" w:rsidR="00470933" w:rsidRDefault="00470933">
                    <w:pPr>
                      <w:pStyle w:val="Bibliography"/>
                      <w:rPr>
                        <w:noProof/>
                      </w:rPr>
                    </w:pPr>
                    <w:r>
                      <w:rPr>
                        <w:noProof/>
                      </w:rPr>
                      <w:t xml:space="preserve">S. K. t. A. d. s. Michael j worsham, “Defeat of high velocity projectiles by a novel spaced armor system,” </w:t>
                    </w:r>
                    <w:r>
                      <w:rPr>
                        <w:i/>
                        <w:iCs/>
                        <w:noProof/>
                      </w:rPr>
                      <w:t xml:space="preserve">Procedia Engineering, </w:t>
                    </w:r>
                    <w:r>
                      <w:rPr>
                        <w:noProof/>
                      </w:rPr>
                      <w:t xml:space="preserve">vol. 58, pp. 338-347, 2013. </w:t>
                    </w:r>
                  </w:p>
                </w:tc>
              </w:tr>
            </w:tbl>
            <w:p w14:paraId="62ECF35A" w14:textId="77777777" w:rsidR="00470933" w:rsidRDefault="00470933">
              <w:pPr>
                <w:divId w:val="394209518"/>
                <w:rPr>
                  <w:rFonts w:eastAsia="Times New Roman"/>
                  <w:noProof/>
                </w:rPr>
              </w:pPr>
            </w:p>
            <w:p w14:paraId="31C17F03" w14:textId="12CD71CE" w:rsidR="00937DAF" w:rsidRDefault="00937DAF">
              <w:r>
                <w:rPr>
                  <w:b/>
                  <w:bCs/>
                  <w:noProof/>
                </w:rPr>
                <w:fldChar w:fldCharType="end"/>
              </w:r>
            </w:p>
          </w:sdtContent>
        </w:sdt>
      </w:sdtContent>
    </w:sdt>
    <w:p w14:paraId="5A781AF8" w14:textId="1491667B" w:rsidR="003249AD" w:rsidRDefault="003249AD" w:rsidP="00CB1E18">
      <w:pPr>
        <w:pStyle w:val="Heading1"/>
      </w:pPr>
    </w:p>
    <w:bookmarkStart w:id="41" w:name="_Toc70506448" w:displacedByCustomXml="next"/>
    <w:sdt>
      <w:sdtPr>
        <w:id w:val="500232715"/>
        <w:docPartObj>
          <w:docPartGallery w:val="Bibliographies"/>
          <w:docPartUnique/>
        </w:docPartObj>
      </w:sdtPr>
      <w:sdtEndPr>
        <w:rPr>
          <w:rFonts w:asciiTheme="minorHAnsi" w:eastAsiaTheme="minorHAnsi" w:hAnsiTheme="minorHAnsi" w:cstheme="minorBidi"/>
          <w:color w:val="auto"/>
          <w:sz w:val="22"/>
          <w:szCs w:val="22"/>
        </w:rPr>
      </w:sdtEndPr>
      <w:sdtContent>
        <w:p w14:paraId="172A0C57" w14:textId="384E479C" w:rsidR="00937DAF" w:rsidRDefault="00C66C69">
          <w:pPr>
            <w:pStyle w:val="Heading1"/>
          </w:pPr>
          <w:r>
            <w:t>9</w:t>
          </w:r>
          <w:r w:rsidR="00937DAF">
            <w:t>.Bibliography</w:t>
          </w:r>
          <w:bookmarkEnd w:id="41"/>
        </w:p>
        <w:sdt>
          <w:sdtPr>
            <w:id w:val="111145805"/>
            <w:bibliography/>
          </w:sdtPr>
          <w:sdtContent>
            <w:p w14:paraId="1604A205" w14:textId="77777777" w:rsidR="00470933" w:rsidRDefault="00937DA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470933" w14:paraId="5C6CADFD" w14:textId="77777777">
                <w:trPr>
                  <w:divId w:val="401220032"/>
                  <w:tblCellSpacing w:w="15" w:type="dxa"/>
                </w:trPr>
                <w:tc>
                  <w:tcPr>
                    <w:tcW w:w="50" w:type="pct"/>
                    <w:hideMark/>
                  </w:tcPr>
                  <w:p w14:paraId="5B5E9F0D" w14:textId="1D385AEB" w:rsidR="00470933" w:rsidRDefault="00470933">
                    <w:pPr>
                      <w:pStyle w:val="Bibliography"/>
                      <w:rPr>
                        <w:noProof/>
                        <w:sz w:val="24"/>
                        <w:szCs w:val="24"/>
                      </w:rPr>
                    </w:pPr>
                    <w:r>
                      <w:rPr>
                        <w:noProof/>
                      </w:rPr>
                      <w:t xml:space="preserve">[1] </w:t>
                    </w:r>
                  </w:p>
                </w:tc>
                <w:tc>
                  <w:tcPr>
                    <w:tcW w:w="0" w:type="auto"/>
                    <w:hideMark/>
                  </w:tcPr>
                  <w:p w14:paraId="580895EE" w14:textId="77777777" w:rsidR="00470933" w:rsidRDefault="00470933">
                    <w:pPr>
                      <w:pStyle w:val="Bibliography"/>
                      <w:rPr>
                        <w:noProof/>
                      </w:rPr>
                    </w:pPr>
                    <w:r>
                      <w:rPr>
                        <w:noProof/>
                      </w:rPr>
                      <w:t>I. w. museum, “How britain invented the first tank,” Imperial war museum, [Online]. Available: https://www.iwm.org.uk/history/how-britain-invented-the-tank-in-the-first-world-war. [Accessed 26 march 2021].</w:t>
                    </w:r>
                  </w:p>
                </w:tc>
              </w:tr>
              <w:tr w:rsidR="00470933" w14:paraId="5E7BF5A0" w14:textId="77777777">
                <w:trPr>
                  <w:divId w:val="401220032"/>
                  <w:tblCellSpacing w:w="15" w:type="dxa"/>
                </w:trPr>
                <w:tc>
                  <w:tcPr>
                    <w:tcW w:w="50" w:type="pct"/>
                    <w:hideMark/>
                  </w:tcPr>
                  <w:p w14:paraId="505BBDA4" w14:textId="77777777" w:rsidR="00470933" w:rsidRDefault="00470933">
                    <w:pPr>
                      <w:pStyle w:val="Bibliography"/>
                      <w:rPr>
                        <w:noProof/>
                      </w:rPr>
                    </w:pPr>
                    <w:r>
                      <w:rPr>
                        <w:noProof/>
                      </w:rPr>
                      <w:t xml:space="preserve">[2] </w:t>
                    </w:r>
                  </w:p>
                </w:tc>
                <w:tc>
                  <w:tcPr>
                    <w:tcW w:w="0" w:type="auto"/>
                    <w:hideMark/>
                  </w:tcPr>
                  <w:p w14:paraId="6A872AA5" w14:textId="77777777" w:rsidR="00470933" w:rsidRDefault="00470933">
                    <w:pPr>
                      <w:pStyle w:val="Bibliography"/>
                      <w:rPr>
                        <w:noProof/>
                      </w:rPr>
                    </w:pPr>
                    <w:r>
                      <w:rPr>
                        <w:noProof/>
                      </w:rPr>
                      <w:t>Britannica, “Armour,” Britanica, 26 july 1999. [Online]. Available: https://www.britannica.com/technology/tank-military-vehicle/Armour#ref521359. [Accessed 23 03 2021].</w:t>
                    </w:r>
                  </w:p>
                </w:tc>
              </w:tr>
              <w:tr w:rsidR="00470933" w14:paraId="7B25CEAE" w14:textId="77777777">
                <w:trPr>
                  <w:divId w:val="401220032"/>
                  <w:tblCellSpacing w:w="15" w:type="dxa"/>
                </w:trPr>
                <w:tc>
                  <w:tcPr>
                    <w:tcW w:w="50" w:type="pct"/>
                    <w:hideMark/>
                  </w:tcPr>
                  <w:p w14:paraId="548AD45D" w14:textId="77777777" w:rsidR="00470933" w:rsidRDefault="00470933">
                    <w:pPr>
                      <w:pStyle w:val="Bibliography"/>
                      <w:rPr>
                        <w:noProof/>
                      </w:rPr>
                    </w:pPr>
                    <w:r>
                      <w:rPr>
                        <w:noProof/>
                      </w:rPr>
                      <w:t xml:space="preserve">[3] </w:t>
                    </w:r>
                  </w:p>
                </w:tc>
                <w:tc>
                  <w:tcPr>
                    <w:tcW w:w="0" w:type="auto"/>
                    <w:hideMark/>
                  </w:tcPr>
                  <w:p w14:paraId="6D01DA6F" w14:textId="77777777" w:rsidR="00470933" w:rsidRDefault="00470933">
                    <w:pPr>
                      <w:pStyle w:val="Bibliography"/>
                      <w:rPr>
                        <w:noProof/>
                      </w:rPr>
                    </w:pPr>
                    <w:r>
                      <w:rPr>
                        <w:noProof/>
                      </w:rPr>
                      <w:t xml:space="preserve">A. technology, Artist, </w:t>
                    </w:r>
                    <w:r>
                      <w:rPr>
                        <w:i/>
                        <w:iCs/>
                        <w:noProof/>
                      </w:rPr>
                      <w:t xml:space="preserve">Mastiff 2. </w:t>
                    </w:r>
                    <w:r>
                      <w:rPr>
                        <w:noProof/>
                      </w:rPr>
                      <w:t xml:space="preserve">[Art]. Army technology, 2001. </w:t>
                    </w:r>
                  </w:p>
                </w:tc>
              </w:tr>
              <w:tr w:rsidR="00470933" w14:paraId="3841B442" w14:textId="77777777">
                <w:trPr>
                  <w:divId w:val="401220032"/>
                  <w:tblCellSpacing w:w="15" w:type="dxa"/>
                </w:trPr>
                <w:tc>
                  <w:tcPr>
                    <w:tcW w:w="50" w:type="pct"/>
                    <w:hideMark/>
                  </w:tcPr>
                  <w:p w14:paraId="7476DAE0" w14:textId="77777777" w:rsidR="00470933" w:rsidRDefault="00470933">
                    <w:pPr>
                      <w:pStyle w:val="Bibliography"/>
                      <w:rPr>
                        <w:noProof/>
                      </w:rPr>
                    </w:pPr>
                    <w:r>
                      <w:rPr>
                        <w:noProof/>
                      </w:rPr>
                      <w:t xml:space="preserve">[4] </w:t>
                    </w:r>
                  </w:p>
                </w:tc>
                <w:tc>
                  <w:tcPr>
                    <w:tcW w:w="0" w:type="auto"/>
                    <w:hideMark/>
                  </w:tcPr>
                  <w:p w14:paraId="0EB7B259" w14:textId="77777777" w:rsidR="00470933" w:rsidRDefault="00470933">
                    <w:pPr>
                      <w:pStyle w:val="Bibliography"/>
                      <w:rPr>
                        <w:noProof/>
                      </w:rPr>
                    </w:pPr>
                    <w:r>
                      <w:rPr>
                        <w:noProof/>
                      </w:rPr>
                      <w:t>“Slat Armour,” [Online]. Available: https://military.wikia.org/wiki/Slat_armor. [Accessed 22 march 2021].</w:t>
                    </w:r>
                  </w:p>
                </w:tc>
              </w:tr>
              <w:tr w:rsidR="00470933" w14:paraId="3F5657DC" w14:textId="77777777">
                <w:trPr>
                  <w:divId w:val="401220032"/>
                  <w:tblCellSpacing w:w="15" w:type="dxa"/>
                </w:trPr>
                <w:tc>
                  <w:tcPr>
                    <w:tcW w:w="50" w:type="pct"/>
                    <w:hideMark/>
                  </w:tcPr>
                  <w:p w14:paraId="4BAD1D18" w14:textId="77777777" w:rsidR="00470933" w:rsidRDefault="00470933">
                    <w:pPr>
                      <w:pStyle w:val="Bibliography"/>
                      <w:rPr>
                        <w:noProof/>
                      </w:rPr>
                    </w:pPr>
                    <w:r>
                      <w:rPr>
                        <w:noProof/>
                      </w:rPr>
                      <w:t xml:space="preserve">[5] </w:t>
                    </w:r>
                  </w:p>
                </w:tc>
                <w:tc>
                  <w:tcPr>
                    <w:tcW w:w="0" w:type="auto"/>
                    <w:hideMark/>
                  </w:tcPr>
                  <w:p w14:paraId="4B4208BF" w14:textId="77777777" w:rsidR="00470933" w:rsidRDefault="00470933">
                    <w:pPr>
                      <w:pStyle w:val="Bibliography"/>
                      <w:rPr>
                        <w:noProof/>
                      </w:rPr>
                    </w:pPr>
                    <w:r>
                      <w:rPr>
                        <w:noProof/>
                      </w:rPr>
                      <w:t xml:space="preserve">J. forces, Artist, </w:t>
                    </w:r>
                    <w:r>
                      <w:rPr>
                        <w:i/>
                        <w:iCs/>
                        <w:noProof/>
                      </w:rPr>
                      <w:t xml:space="preserve">Mastiff. </w:t>
                    </w:r>
                    <w:r>
                      <w:rPr>
                        <w:noProof/>
                      </w:rPr>
                      <w:t xml:space="preserve">[Art]. Joint forces, 2020. </w:t>
                    </w:r>
                  </w:p>
                </w:tc>
              </w:tr>
              <w:tr w:rsidR="00470933" w14:paraId="4D5D4863" w14:textId="77777777">
                <w:trPr>
                  <w:divId w:val="401220032"/>
                  <w:tblCellSpacing w:w="15" w:type="dxa"/>
                </w:trPr>
                <w:tc>
                  <w:tcPr>
                    <w:tcW w:w="50" w:type="pct"/>
                    <w:hideMark/>
                  </w:tcPr>
                  <w:p w14:paraId="6E756FE8" w14:textId="77777777" w:rsidR="00470933" w:rsidRDefault="00470933">
                    <w:pPr>
                      <w:pStyle w:val="Bibliography"/>
                      <w:rPr>
                        <w:noProof/>
                      </w:rPr>
                    </w:pPr>
                    <w:r>
                      <w:rPr>
                        <w:noProof/>
                      </w:rPr>
                      <w:t xml:space="preserve">[6] </w:t>
                    </w:r>
                  </w:p>
                </w:tc>
                <w:tc>
                  <w:tcPr>
                    <w:tcW w:w="0" w:type="auto"/>
                    <w:hideMark/>
                  </w:tcPr>
                  <w:p w14:paraId="2A530115" w14:textId="77777777" w:rsidR="00470933" w:rsidRDefault="00470933">
                    <w:pPr>
                      <w:pStyle w:val="Bibliography"/>
                      <w:rPr>
                        <w:noProof/>
                      </w:rPr>
                    </w:pPr>
                    <w:r>
                      <w:rPr>
                        <w:noProof/>
                      </w:rPr>
                      <w:t>“BAE's LROD cage armour,” 17 august 2012. [Online]. Available: https://www.defenseindustrydaily.com/baes-lrod-cage-armor-03473/. [Accessed 15 March 2021].</w:t>
                    </w:r>
                  </w:p>
                </w:tc>
              </w:tr>
              <w:tr w:rsidR="00470933" w14:paraId="2C41D39B" w14:textId="77777777">
                <w:trPr>
                  <w:divId w:val="401220032"/>
                  <w:tblCellSpacing w:w="15" w:type="dxa"/>
                </w:trPr>
                <w:tc>
                  <w:tcPr>
                    <w:tcW w:w="50" w:type="pct"/>
                    <w:hideMark/>
                  </w:tcPr>
                  <w:p w14:paraId="0EAEDBEE" w14:textId="77777777" w:rsidR="00470933" w:rsidRDefault="00470933">
                    <w:pPr>
                      <w:pStyle w:val="Bibliography"/>
                      <w:rPr>
                        <w:noProof/>
                      </w:rPr>
                    </w:pPr>
                    <w:r>
                      <w:rPr>
                        <w:noProof/>
                      </w:rPr>
                      <w:t xml:space="preserve">[7] </w:t>
                    </w:r>
                  </w:p>
                </w:tc>
                <w:tc>
                  <w:tcPr>
                    <w:tcW w:w="0" w:type="auto"/>
                    <w:hideMark/>
                  </w:tcPr>
                  <w:p w14:paraId="6537E465" w14:textId="77777777" w:rsidR="00470933" w:rsidRDefault="00470933">
                    <w:pPr>
                      <w:pStyle w:val="Bibliography"/>
                      <w:rPr>
                        <w:noProof/>
                      </w:rPr>
                    </w:pPr>
                    <w:r>
                      <w:rPr>
                        <w:noProof/>
                      </w:rPr>
                      <w:t>B. a. engineering, “L-Rod Bar Armour system,” [Online]. Available: https://www.baesystems.com/en-us/product/lrod-bar-armor-system. [Accessed 17 March 2021].</w:t>
                    </w:r>
                  </w:p>
                </w:tc>
              </w:tr>
              <w:tr w:rsidR="00470933" w14:paraId="65B166B8" w14:textId="77777777">
                <w:trPr>
                  <w:divId w:val="401220032"/>
                  <w:tblCellSpacing w:w="15" w:type="dxa"/>
                </w:trPr>
                <w:tc>
                  <w:tcPr>
                    <w:tcW w:w="50" w:type="pct"/>
                    <w:hideMark/>
                  </w:tcPr>
                  <w:p w14:paraId="745F9DC6" w14:textId="77777777" w:rsidR="00470933" w:rsidRDefault="00470933">
                    <w:pPr>
                      <w:pStyle w:val="Bibliography"/>
                      <w:rPr>
                        <w:noProof/>
                      </w:rPr>
                    </w:pPr>
                    <w:r>
                      <w:rPr>
                        <w:noProof/>
                      </w:rPr>
                      <w:t xml:space="preserve">[8] </w:t>
                    </w:r>
                  </w:p>
                </w:tc>
                <w:tc>
                  <w:tcPr>
                    <w:tcW w:w="0" w:type="auto"/>
                    <w:hideMark/>
                  </w:tcPr>
                  <w:p w14:paraId="1334A52D" w14:textId="77777777" w:rsidR="00470933" w:rsidRDefault="00470933">
                    <w:pPr>
                      <w:pStyle w:val="Bibliography"/>
                      <w:rPr>
                        <w:noProof/>
                      </w:rPr>
                    </w:pPr>
                    <w:r>
                      <w:rPr>
                        <w:noProof/>
                      </w:rPr>
                      <w:t>S. speck, “How Rocket-Propelled Grenades Work,” 11 03 2004. [Online]. Available: https://science.howstuffworks.com/rpg3.htm. [Accessed 01 03 2021].</w:t>
                    </w:r>
                  </w:p>
                </w:tc>
              </w:tr>
              <w:tr w:rsidR="00470933" w14:paraId="6B424C43" w14:textId="77777777">
                <w:trPr>
                  <w:divId w:val="401220032"/>
                  <w:tblCellSpacing w:w="15" w:type="dxa"/>
                </w:trPr>
                <w:tc>
                  <w:tcPr>
                    <w:tcW w:w="50" w:type="pct"/>
                    <w:hideMark/>
                  </w:tcPr>
                  <w:p w14:paraId="61BE8399" w14:textId="77777777" w:rsidR="00470933" w:rsidRDefault="00470933">
                    <w:pPr>
                      <w:pStyle w:val="Bibliography"/>
                      <w:rPr>
                        <w:noProof/>
                      </w:rPr>
                    </w:pPr>
                    <w:r>
                      <w:rPr>
                        <w:noProof/>
                      </w:rPr>
                      <w:t xml:space="preserve">[9] </w:t>
                    </w:r>
                  </w:p>
                </w:tc>
                <w:tc>
                  <w:tcPr>
                    <w:tcW w:w="0" w:type="auto"/>
                    <w:hideMark/>
                  </w:tcPr>
                  <w:p w14:paraId="64CB6DDB" w14:textId="77777777" w:rsidR="00470933" w:rsidRDefault="00470933">
                    <w:pPr>
                      <w:pStyle w:val="Bibliography"/>
                      <w:rPr>
                        <w:noProof/>
                      </w:rPr>
                    </w:pPr>
                    <w:r>
                      <w:rPr>
                        <w:i/>
                        <w:iCs/>
                        <w:noProof/>
                      </w:rPr>
                      <w:t xml:space="preserve">RPG 7 image. </w:t>
                    </w:r>
                    <w:r>
                      <w:rPr>
                        <w:noProof/>
                      </w:rPr>
                      <w:t xml:space="preserve">[Art]. defense world net, 2019. </w:t>
                    </w:r>
                  </w:p>
                </w:tc>
              </w:tr>
              <w:tr w:rsidR="00470933" w14:paraId="364A06C1" w14:textId="77777777">
                <w:trPr>
                  <w:divId w:val="401220032"/>
                  <w:tblCellSpacing w:w="15" w:type="dxa"/>
                </w:trPr>
                <w:tc>
                  <w:tcPr>
                    <w:tcW w:w="50" w:type="pct"/>
                    <w:hideMark/>
                  </w:tcPr>
                  <w:p w14:paraId="6974A125" w14:textId="77777777" w:rsidR="00470933" w:rsidRDefault="00470933">
                    <w:pPr>
                      <w:pStyle w:val="Bibliography"/>
                      <w:rPr>
                        <w:noProof/>
                      </w:rPr>
                    </w:pPr>
                    <w:r>
                      <w:rPr>
                        <w:noProof/>
                      </w:rPr>
                      <w:t xml:space="preserve">[10] </w:t>
                    </w:r>
                  </w:p>
                </w:tc>
                <w:tc>
                  <w:tcPr>
                    <w:tcW w:w="0" w:type="auto"/>
                    <w:hideMark/>
                  </w:tcPr>
                  <w:p w14:paraId="3A56FD8E" w14:textId="77777777" w:rsidR="00470933" w:rsidRDefault="00470933">
                    <w:pPr>
                      <w:pStyle w:val="Bibliography"/>
                      <w:rPr>
                        <w:noProof/>
                      </w:rPr>
                    </w:pPr>
                    <w:r>
                      <w:rPr>
                        <w:i/>
                        <w:iCs/>
                        <w:noProof/>
                      </w:rPr>
                      <w:t xml:space="preserve">Mastiff 2 PPV protected patrol vehicle. </w:t>
                    </w:r>
                    <w:r>
                      <w:rPr>
                        <w:noProof/>
                      </w:rPr>
                      <w:t xml:space="preserve">[Art]. army recognition, 2018. </w:t>
                    </w:r>
                  </w:p>
                </w:tc>
              </w:tr>
              <w:tr w:rsidR="00470933" w14:paraId="50003DCB" w14:textId="77777777">
                <w:trPr>
                  <w:divId w:val="401220032"/>
                  <w:tblCellSpacing w:w="15" w:type="dxa"/>
                </w:trPr>
                <w:tc>
                  <w:tcPr>
                    <w:tcW w:w="50" w:type="pct"/>
                    <w:hideMark/>
                  </w:tcPr>
                  <w:p w14:paraId="50F1EF9B" w14:textId="77777777" w:rsidR="00470933" w:rsidRDefault="00470933">
                    <w:pPr>
                      <w:pStyle w:val="Bibliography"/>
                      <w:rPr>
                        <w:noProof/>
                      </w:rPr>
                    </w:pPr>
                    <w:r>
                      <w:rPr>
                        <w:noProof/>
                      </w:rPr>
                      <w:t xml:space="preserve">[11] </w:t>
                    </w:r>
                  </w:p>
                </w:tc>
                <w:tc>
                  <w:tcPr>
                    <w:tcW w:w="0" w:type="auto"/>
                    <w:hideMark/>
                  </w:tcPr>
                  <w:p w14:paraId="6C81F0D0" w14:textId="77777777" w:rsidR="00470933" w:rsidRDefault="00470933">
                    <w:pPr>
                      <w:pStyle w:val="Bibliography"/>
                      <w:rPr>
                        <w:noProof/>
                      </w:rPr>
                    </w:pPr>
                    <w:r>
                      <w:rPr>
                        <w:noProof/>
                      </w:rPr>
                      <w:t>P. Mansoor, “Armoured Vehicle,” 14 january 2015. [Online]. Available: https://www.britannica.com/technology/armoured-vehicle. [Accessed 19 03 2021].</w:t>
                    </w:r>
                  </w:p>
                </w:tc>
              </w:tr>
              <w:tr w:rsidR="00470933" w14:paraId="47753F36" w14:textId="77777777">
                <w:trPr>
                  <w:divId w:val="401220032"/>
                  <w:tblCellSpacing w:w="15" w:type="dxa"/>
                </w:trPr>
                <w:tc>
                  <w:tcPr>
                    <w:tcW w:w="50" w:type="pct"/>
                    <w:hideMark/>
                  </w:tcPr>
                  <w:p w14:paraId="344F73AE" w14:textId="77777777" w:rsidR="00470933" w:rsidRDefault="00470933">
                    <w:pPr>
                      <w:pStyle w:val="Bibliography"/>
                      <w:rPr>
                        <w:noProof/>
                      </w:rPr>
                    </w:pPr>
                    <w:r>
                      <w:rPr>
                        <w:noProof/>
                      </w:rPr>
                      <w:t xml:space="preserve">[12] </w:t>
                    </w:r>
                  </w:p>
                </w:tc>
                <w:tc>
                  <w:tcPr>
                    <w:tcW w:w="0" w:type="auto"/>
                    <w:hideMark/>
                  </w:tcPr>
                  <w:p w14:paraId="6715B95E" w14:textId="77777777" w:rsidR="00470933" w:rsidRDefault="00470933">
                    <w:pPr>
                      <w:pStyle w:val="Bibliography"/>
                      <w:rPr>
                        <w:noProof/>
                      </w:rPr>
                    </w:pPr>
                    <w:r>
                      <w:rPr>
                        <w:noProof/>
                      </w:rPr>
                      <w:t>MOD, “Combat vehicles,” MOD, [Online]. Available: https://www.army.mod.uk/equipment/combat-vehicles/. [Accessed 21 03 2021].</w:t>
                    </w:r>
                  </w:p>
                </w:tc>
              </w:tr>
              <w:tr w:rsidR="00470933" w14:paraId="1B394396" w14:textId="77777777">
                <w:trPr>
                  <w:divId w:val="401220032"/>
                  <w:tblCellSpacing w:w="15" w:type="dxa"/>
                </w:trPr>
                <w:tc>
                  <w:tcPr>
                    <w:tcW w:w="50" w:type="pct"/>
                    <w:hideMark/>
                  </w:tcPr>
                  <w:p w14:paraId="7806E251" w14:textId="77777777" w:rsidR="00470933" w:rsidRDefault="00470933">
                    <w:pPr>
                      <w:pStyle w:val="Bibliography"/>
                      <w:rPr>
                        <w:noProof/>
                      </w:rPr>
                    </w:pPr>
                    <w:r>
                      <w:rPr>
                        <w:noProof/>
                      </w:rPr>
                      <w:t xml:space="preserve">[13] </w:t>
                    </w:r>
                  </w:p>
                </w:tc>
                <w:tc>
                  <w:tcPr>
                    <w:tcW w:w="0" w:type="auto"/>
                    <w:hideMark/>
                  </w:tcPr>
                  <w:p w14:paraId="3B252640" w14:textId="77777777" w:rsidR="00470933" w:rsidRDefault="00470933">
                    <w:pPr>
                      <w:pStyle w:val="Bibliography"/>
                      <w:rPr>
                        <w:noProof/>
                      </w:rPr>
                    </w:pPr>
                    <w:r>
                      <w:rPr>
                        <w:noProof/>
                      </w:rPr>
                      <w:t>“System specification,” 14 july 1997. [Online]. Available: https://fas.org/man/dod-101/sys/land/docs/LTVSPEC3.PDF. [Accessed 06 03 2021].</w:t>
                    </w:r>
                  </w:p>
                </w:tc>
              </w:tr>
              <w:tr w:rsidR="00470933" w14:paraId="716D3B4A" w14:textId="77777777">
                <w:trPr>
                  <w:divId w:val="401220032"/>
                  <w:tblCellSpacing w:w="15" w:type="dxa"/>
                </w:trPr>
                <w:tc>
                  <w:tcPr>
                    <w:tcW w:w="50" w:type="pct"/>
                    <w:hideMark/>
                  </w:tcPr>
                  <w:p w14:paraId="7EE29F44" w14:textId="77777777" w:rsidR="00470933" w:rsidRDefault="00470933">
                    <w:pPr>
                      <w:pStyle w:val="Bibliography"/>
                      <w:rPr>
                        <w:noProof/>
                      </w:rPr>
                    </w:pPr>
                    <w:r>
                      <w:rPr>
                        <w:noProof/>
                      </w:rPr>
                      <w:lastRenderedPageBreak/>
                      <w:t xml:space="preserve">[14] </w:t>
                    </w:r>
                  </w:p>
                </w:tc>
                <w:tc>
                  <w:tcPr>
                    <w:tcW w:w="0" w:type="auto"/>
                    <w:hideMark/>
                  </w:tcPr>
                  <w:p w14:paraId="5704E25F" w14:textId="77777777" w:rsidR="00470933" w:rsidRDefault="00470933">
                    <w:pPr>
                      <w:pStyle w:val="Bibliography"/>
                      <w:rPr>
                        <w:noProof/>
                      </w:rPr>
                    </w:pPr>
                    <w:r>
                      <w:rPr>
                        <w:noProof/>
                      </w:rPr>
                      <w:t xml:space="preserve">R. W. O. P. L. S. Lenihan D, “A review of the integrity of metallic vehicle armour to projectile attack,” </w:t>
                    </w:r>
                    <w:r>
                      <w:rPr>
                        <w:i/>
                        <w:iCs/>
                        <w:noProof/>
                      </w:rPr>
                      <w:t xml:space="preserve">Journal of materials, </w:t>
                    </w:r>
                    <w:r>
                      <w:rPr>
                        <w:noProof/>
                      </w:rPr>
                      <w:t xml:space="preserve">vol. 233, p. 22, 2018. </w:t>
                    </w:r>
                  </w:p>
                </w:tc>
              </w:tr>
              <w:tr w:rsidR="00470933" w14:paraId="4EC93AF6" w14:textId="77777777">
                <w:trPr>
                  <w:divId w:val="401220032"/>
                  <w:tblCellSpacing w:w="15" w:type="dxa"/>
                </w:trPr>
                <w:tc>
                  <w:tcPr>
                    <w:tcW w:w="50" w:type="pct"/>
                    <w:hideMark/>
                  </w:tcPr>
                  <w:p w14:paraId="06886B7D" w14:textId="77777777" w:rsidR="00470933" w:rsidRDefault="00470933">
                    <w:pPr>
                      <w:pStyle w:val="Bibliography"/>
                      <w:rPr>
                        <w:noProof/>
                      </w:rPr>
                    </w:pPr>
                    <w:r>
                      <w:rPr>
                        <w:noProof/>
                      </w:rPr>
                      <w:t xml:space="preserve">[15] </w:t>
                    </w:r>
                  </w:p>
                </w:tc>
                <w:tc>
                  <w:tcPr>
                    <w:tcW w:w="0" w:type="auto"/>
                    <w:hideMark/>
                  </w:tcPr>
                  <w:p w14:paraId="3A905993" w14:textId="77777777" w:rsidR="00470933" w:rsidRDefault="00470933">
                    <w:pPr>
                      <w:pStyle w:val="Bibliography"/>
                      <w:rPr>
                        <w:noProof/>
                      </w:rPr>
                    </w:pPr>
                    <w:r>
                      <w:rPr>
                        <w:noProof/>
                      </w:rPr>
                      <w:t xml:space="preserve">W. S. Kasonde M, “The design of advanced performance high stength low carbon armour steels,” </w:t>
                    </w:r>
                    <w:r>
                      <w:rPr>
                        <w:i/>
                        <w:iCs/>
                        <w:noProof/>
                      </w:rPr>
                      <w:t xml:space="preserve">Materials science and engineering, </w:t>
                    </w:r>
                    <w:r>
                      <w:rPr>
                        <w:noProof/>
                      </w:rPr>
                      <w:t xml:space="preserve">vol. 485, no. 1-2, pp. 140-153, 2008. </w:t>
                    </w:r>
                  </w:p>
                </w:tc>
              </w:tr>
              <w:tr w:rsidR="00470933" w14:paraId="7F5D7795" w14:textId="77777777">
                <w:trPr>
                  <w:divId w:val="401220032"/>
                  <w:tblCellSpacing w:w="15" w:type="dxa"/>
                </w:trPr>
                <w:tc>
                  <w:tcPr>
                    <w:tcW w:w="50" w:type="pct"/>
                    <w:hideMark/>
                  </w:tcPr>
                  <w:p w14:paraId="18E7D20D" w14:textId="77777777" w:rsidR="00470933" w:rsidRDefault="00470933">
                    <w:pPr>
                      <w:pStyle w:val="Bibliography"/>
                      <w:rPr>
                        <w:noProof/>
                      </w:rPr>
                    </w:pPr>
                    <w:r>
                      <w:rPr>
                        <w:noProof/>
                      </w:rPr>
                      <w:t xml:space="preserve">[16] </w:t>
                    </w:r>
                  </w:p>
                </w:tc>
                <w:tc>
                  <w:tcPr>
                    <w:tcW w:w="0" w:type="auto"/>
                    <w:hideMark/>
                  </w:tcPr>
                  <w:p w14:paraId="1071F8AB" w14:textId="77777777" w:rsidR="00470933" w:rsidRDefault="00470933">
                    <w:pPr>
                      <w:pStyle w:val="Bibliography"/>
                      <w:rPr>
                        <w:noProof/>
                      </w:rPr>
                    </w:pPr>
                    <w:r>
                      <w:rPr>
                        <w:noProof/>
                      </w:rPr>
                      <w:t xml:space="preserve">P. hazell, “The Development of armour materials,” </w:t>
                    </w:r>
                    <w:r>
                      <w:rPr>
                        <w:i/>
                        <w:iCs/>
                        <w:noProof/>
                      </w:rPr>
                      <w:t xml:space="preserve">Military technology, </w:t>
                    </w:r>
                    <w:r>
                      <w:rPr>
                        <w:noProof/>
                      </w:rPr>
                      <w:t xml:space="preserve">vol. 30, pp. 54-62, 2006. </w:t>
                    </w:r>
                  </w:p>
                </w:tc>
              </w:tr>
              <w:tr w:rsidR="00470933" w14:paraId="39E2BDC6" w14:textId="77777777">
                <w:trPr>
                  <w:divId w:val="401220032"/>
                  <w:tblCellSpacing w:w="15" w:type="dxa"/>
                </w:trPr>
                <w:tc>
                  <w:tcPr>
                    <w:tcW w:w="50" w:type="pct"/>
                    <w:hideMark/>
                  </w:tcPr>
                  <w:p w14:paraId="3FC18990" w14:textId="77777777" w:rsidR="00470933" w:rsidRDefault="00470933">
                    <w:pPr>
                      <w:pStyle w:val="Bibliography"/>
                      <w:rPr>
                        <w:noProof/>
                      </w:rPr>
                    </w:pPr>
                    <w:r>
                      <w:rPr>
                        <w:noProof/>
                      </w:rPr>
                      <w:t xml:space="preserve">[17] </w:t>
                    </w:r>
                  </w:p>
                </w:tc>
                <w:tc>
                  <w:tcPr>
                    <w:tcW w:w="0" w:type="auto"/>
                    <w:hideMark/>
                  </w:tcPr>
                  <w:p w14:paraId="7EC72BA8" w14:textId="77777777" w:rsidR="00470933" w:rsidRDefault="00470933">
                    <w:pPr>
                      <w:pStyle w:val="Bibliography"/>
                      <w:rPr>
                        <w:noProof/>
                      </w:rPr>
                    </w:pPr>
                    <w:r>
                      <w:rPr>
                        <w:noProof/>
                      </w:rPr>
                      <w:t xml:space="preserve">Z.-x. H. X.-d. Z.-h. G.-q. X. Xin J, “Theoretical analysis of the disturbance of a shaped charge jet penertrating a woven fabric rubber composite armor,” </w:t>
                    </w:r>
                    <w:r>
                      <w:rPr>
                        <w:i/>
                        <w:iCs/>
                        <w:noProof/>
                      </w:rPr>
                      <w:t xml:space="preserve">International journal of Impact engineering, </w:t>
                    </w:r>
                    <w:r>
                      <w:rPr>
                        <w:noProof/>
                      </w:rPr>
                      <w:t xml:space="preserve">vol. 65, pp. 69-78, 2014. </w:t>
                    </w:r>
                  </w:p>
                </w:tc>
              </w:tr>
              <w:tr w:rsidR="00470933" w14:paraId="2CA2756C" w14:textId="77777777">
                <w:trPr>
                  <w:divId w:val="401220032"/>
                  <w:tblCellSpacing w:w="15" w:type="dxa"/>
                </w:trPr>
                <w:tc>
                  <w:tcPr>
                    <w:tcW w:w="50" w:type="pct"/>
                    <w:hideMark/>
                  </w:tcPr>
                  <w:p w14:paraId="4A972494" w14:textId="77777777" w:rsidR="00470933" w:rsidRDefault="00470933">
                    <w:pPr>
                      <w:pStyle w:val="Bibliography"/>
                      <w:rPr>
                        <w:noProof/>
                      </w:rPr>
                    </w:pPr>
                    <w:r>
                      <w:rPr>
                        <w:noProof/>
                      </w:rPr>
                      <w:t xml:space="preserve">[18] </w:t>
                    </w:r>
                  </w:p>
                </w:tc>
                <w:tc>
                  <w:tcPr>
                    <w:tcW w:w="0" w:type="auto"/>
                    <w:hideMark/>
                  </w:tcPr>
                  <w:p w14:paraId="23631ED4" w14:textId="77777777" w:rsidR="00470933" w:rsidRDefault="00470933">
                    <w:pPr>
                      <w:pStyle w:val="Bibliography"/>
                      <w:rPr>
                        <w:noProof/>
                      </w:rPr>
                    </w:pPr>
                    <w:r>
                      <w:rPr>
                        <w:noProof/>
                      </w:rPr>
                      <w:t xml:space="preserve">T. S. E. C. A. P. r. V. Darlene Starratt, “An effieceint method for the continous measurement of projectile motion in ballistic impact experiments,” </w:t>
                    </w:r>
                    <w:r>
                      <w:rPr>
                        <w:i/>
                        <w:iCs/>
                        <w:noProof/>
                      </w:rPr>
                      <w:t xml:space="preserve">International journal of impact engineering, </w:t>
                    </w:r>
                    <w:r>
                      <w:rPr>
                        <w:noProof/>
                      </w:rPr>
                      <w:t xml:space="preserve">vol. 24, no. 2, pp. 155-170, 200. </w:t>
                    </w:r>
                  </w:p>
                </w:tc>
              </w:tr>
              <w:tr w:rsidR="00470933" w14:paraId="4A3D622F" w14:textId="77777777">
                <w:trPr>
                  <w:divId w:val="401220032"/>
                  <w:tblCellSpacing w:w="15" w:type="dxa"/>
                </w:trPr>
                <w:tc>
                  <w:tcPr>
                    <w:tcW w:w="50" w:type="pct"/>
                    <w:hideMark/>
                  </w:tcPr>
                  <w:p w14:paraId="6F7F71DE" w14:textId="77777777" w:rsidR="00470933" w:rsidRDefault="00470933">
                    <w:pPr>
                      <w:pStyle w:val="Bibliography"/>
                      <w:rPr>
                        <w:noProof/>
                      </w:rPr>
                    </w:pPr>
                    <w:r>
                      <w:rPr>
                        <w:noProof/>
                      </w:rPr>
                      <w:t xml:space="preserve">[19] </w:t>
                    </w:r>
                  </w:p>
                </w:tc>
                <w:tc>
                  <w:tcPr>
                    <w:tcW w:w="0" w:type="auto"/>
                    <w:hideMark/>
                  </w:tcPr>
                  <w:p w14:paraId="0740565A" w14:textId="77777777" w:rsidR="00470933" w:rsidRDefault="00470933">
                    <w:pPr>
                      <w:pStyle w:val="Bibliography"/>
                      <w:rPr>
                        <w:noProof/>
                      </w:rPr>
                    </w:pPr>
                    <w:r>
                      <w:rPr>
                        <w:noProof/>
                      </w:rPr>
                      <w:t xml:space="preserve">S. K. t. A. d. s. Michael j worsham, “Defeat of high velocity projectiles by a novel spaced armor system,” </w:t>
                    </w:r>
                    <w:r>
                      <w:rPr>
                        <w:i/>
                        <w:iCs/>
                        <w:noProof/>
                      </w:rPr>
                      <w:t xml:space="preserve">Procedia Engineering, </w:t>
                    </w:r>
                    <w:r>
                      <w:rPr>
                        <w:noProof/>
                      </w:rPr>
                      <w:t xml:space="preserve">vol. 58, pp. 338-347, 2013. </w:t>
                    </w:r>
                  </w:p>
                </w:tc>
              </w:tr>
            </w:tbl>
            <w:p w14:paraId="2FEC745A" w14:textId="77777777" w:rsidR="00470933" w:rsidRDefault="00470933">
              <w:pPr>
                <w:divId w:val="401220032"/>
                <w:rPr>
                  <w:rFonts w:eastAsia="Times New Roman"/>
                  <w:noProof/>
                </w:rPr>
              </w:pPr>
            </w:p>
            <w:p w14:paraId="43281B8E" w14:textId="4AC85994" w:rsidR="00937DAF" w:rsidRDefault="00937DAF">
              <w:r>
                <w:rPr>
                  <w:b/>
                  <w:bCs/>
                  <w:noProof/>
                </w:rPr>
                <w:fldChar w:fldCharType="end"/>
              </w:r>
            </w:p>
          </w:sdtContent>
        </w:sdt>
      </w:sdtContent>
    </w:sdt>
    <w:p w14:paraId="53855B84"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3E14C65F" w14:textId="77777777" w:rsidR="005E2F5D" w:rsidRPr="005E2F5D" w:rsidRDefault="005E2F5D" w:rsidP="005E2F5D"/>
    <w:sectPr w:rsidR="005E2F5D" w:rsidRPr="005E2F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655F"/>
    <w:multiLevelType w:val="multilevel"/>
    <w:tmpl w:val="53D21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665A84"/>
    <w:multiLevelType w:val="hybridMultilevel"/>
    <w:tmpl w:val="87289CE8"/>
    <w:lvl w:ilvl="0" w:tplc="08090001">
      <w:start w:val="1"/>
      <w:numFmt w:val="bullet"/>
      <w:lvlText w:val=""/>
      <w:lvlJc w:val="left"/>
      <w:pPr>
        <w:ind w:left="736" w:hanging="360"/>
      </w:pPr>
      <w:rPr>
        <w:rFonts w:ascii="Symbol" w:hAnsi="Symbol" w:hint="default"/>
      </w:rPr>
    </w:lvl>
    <w:lvl w:ilvl="1" w:tplc="08090003" w:tentative="1">
      <w:start w:val="1"/>
      <w:numFmt w:val="bullet"/>
      <w:lvlText w:val="o"/>
      <w:lvlJc w:val="left"/>
      <w:pPr>
        <w:ind w:left="1456" w:hanging="360"/>
      </w:pPr>
      <w:rPr>
        <w:rFonts w:ascii="Courier New" w:hAnsi="Courier New" w:cs="Courier New" w:hint="default"/>
      </w:rPr>
    </w:lvl>
    <w:lvl w:ilvl="2" w:tplc="08090005" w:tentative="1">
      <w:start w:val="1"/>
      <w:numFmt w:val="bullet"/>
      <w:lvlText w:val=""/>
      <w:lvlJc w:val="left"/>
      <w:pPr>
        <w:ind w:left="2176" w:hanging="360"/>
      </w:pPr>
      <w:rPr>
        <w:rFonts w:ascii="Wingdings" w:hAnsi="Wingdings" w:hint="default"/>
      </w:rPr>
    </w:lvl>
    <w:lvl w:ilvl="3" w:tplc="08090001" w:tentative="1">
      <w:start w:val="1"/>
      <w:numFmt w:val="bullet"/>
      <w:lvlText w:val=""/>
      <w:lvlJc w:val="left"/>
      <w:pPr>
        <w:ind w:left="2896" w:hanging="360"/>
      </w:pPr>
      <w:rPr>
        <w:rFonts w:ascii="Symbol" w:hAnsi="Symbol" w:hint="default"/>
      </w:rPr>
    </w:lvl>
    <w:lvl w:ilvl="4" w:tplc="08090003" w:tentative="1">
      <w:start w:val="1"/>
      <w:numFmt w:val="bullet"/>
      <w:lvlText w:val="o"/>
      <w:lvlJc w:val="left"/>
      <w:pPr>
        <w:ind w:left="3616" w:hanging="360"/>
      </w:pPr>
      <w:rPr>
        <w:rFonts w:ascii="Courier New" w:hAnsi="Courier New" w:cs="Courier New" w:hint="default"/>
      </w:rPr>
    </w:lvl>
    <w:lvl w:ilvl="5" w:tplc="08090005" w:tentative="1">
      <w:start w:val="1"/>
      <w:numFmt w:val="bullet"/>
      <w:lvlText w:val=""/>
      <w:lvlJc w:val="left"/>
      <w:pPr>
        <w:ind w:left="4336" w:hanging="360"/>
      </w:pPr>
      <w:rPr>
        <w:rFonts w:ascii="Wingdings" w:hAnsi="Wingdings" w:hint="default"/>
      </w:rPr>
    </w:lvl>
    <w:lvl w:ilvl="6" w:tplc="08090001" w:tentative="1">
      <w:start w:val="1"/>
      <w:numFmt w:val="bullet"/>
      <w:lvlText w:val=""/>
      <w:lvlJc w:val="left"/>
      <w:pPr>
        <w:ind w:left="5056" w:hanging="360"/>
      </w:pPr>
      <w:rPr>
        <w:rFonts w:ascii="Symbol" w:hAnsi="Symbol" w:hint="default"/>
      </w:rPr>
    </w:lvl>
    <w:lvl w:ilvl="7" w:tplc="08090003" w:tentative="1">
      <w:start w:val="1"/>
      <w:numFmt w:val="bullet"/>
      <w:lvlText w:val="o"/>
      <w:lvlJc w:val="left"/>
      <w:pPr>
        <w:ind w:left="5776" w:hanging="360"/>
      </w:pPr>
      <w:rPr>
        <w:rFonts w:ascii="Courier New" w:hAnsi="Courier New" w:cs="Courier New" w:hint="default"/>
      </w:rPr>
    </w:lvl>
    <w:lvl w:ilvl="8" w:tplc="08090005" w:tentative="1">
      <w:start w:val="1"/>
      <w:numFmt w:val="bullet"/>
      <w:lvlText w:val=""/>
      <w:lvlJc w:val="left"/>
      <w:pPr>
        <w:ind w:left="6496" w:hanging="360"/>
      </w:pPr>
      <w:rPr>
        <w:rFonts w:ascii="Wingdings" w:hAnsi="Wingdings" w:hint="default"/>
      </w:rPr>
    </w:lvl>
  </w:abstractNum>
  <w:abstractNum w:abstractNumId="2" w15:restartNumberingAfterBreak="0">
    <w:nsid w:val="1C0D6151"/>
    <w:multiLevelType w:val="hybridMultilevel"/>
    <w:tmpl w:val="E1DA1CBE"/>
    <w:lvl w:ilvl="0" w:tplc="720474F4">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CD9637F"/>
    <w:multiLevelType w:val="hybridMultilevel"/>
    <w:tmpl w:val="93F49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5D5E6D"/>
    <w:multiLevelType w:val="hybridMultilevel"/>
    <w:tmpl w:val="BEDEF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E112CF"/>
    <w:multiLevelType w:val="hybridMultilevel"/>
    <w:tmpl w:val="8326D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321C5B"/>
    <w:multiLevelType w:val="hybridMultilevel"/>
    <w:tmpl w:val="17AA539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EEF48E8"/>
    <w:multiLevelType w:val="hybridMultilevel"/>
    <w:tmpl w:val="82660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D51D99"/>
    <w:multiLevelType w:val="hybridMultilevel"/>
    <w:tmpl w:val="7438E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2B591D"/>
    <w:multiLevelType w:val="hybridMultilevel"/>
    <w:tmpl w:val="E08CF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6F7A96"/>
    <w:multiLevelType w:val="hybridMultilevel"/>
    <w:tmpl w:val="55A4F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883F26"/>
    <w:multiLevelType w:val="hybridMultilevel"/>
    <w:tmpl w:val="BC3A9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3F6915"/>
    <w:multiLevelType w:val="hybridMultilevel"/>
    <w:tmpl w:val="2B0E0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F83389"/>
    <w:multiLevelType w:val="hybridMultilevel"/>
    <w:tmpl w:val="BD7A7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7E316F"/>
    <w:multiLevelType w:val="hybridMultilevel"/>
    <w:tmpl w:val="50182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2D5EBE"/>
    <w:multiLevelType w:val="hybridMultilevel"/>
    <w:tmpl w:val="CD446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113561"/>
    <w:multiLevelType w:val="hybridMultilevel"/>
    <w:tmpl w:val="0D446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4F334C"/>
    <w:multiLevelType w:val="hybridMultilevel"/>
    <w:tmpl w:val="5D02A1A6"/>
    <w:lvl w:ilvl="0" w:tplc="EE5E192C">
      <w:start w:val="1"/>
      <w:numFmt w:val="decimal"/>
      <w:lvlText w:val="%1."/>
      <w:lvlJc w:val="left"/>
      <w:pPr>
        <w:ind w:left="780" w:hanging="360"/>
      </w:pPr>
      <w:rPr>
        <w:rFonts w:hint="default"/>
        <w:b w:val="0"/>
      </w:rPr>
    </w:lvl>
    <w:lvl w:ilvl="1" w:tplc="08090019">
      <w:start w:val="1"/>
      <w:numFmt w:val="lowerLetter"/>
      <w:lvlText w:val="%2."/>
      <w:lvlJc w:val="left"/>
      <w:pPr>
        <w:ind w:left="1500" w:hanging="360"/>
      </w:pPr>
      <w:rPr>
        <w:rFonts w:hint="default"/>
      </w:rPr>
    </w:lvl>
    <w:lvl w:ilvl="2" w:tplc="08090005">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7E136781"/>
    <w:multiLevelType w:val="hybridMultilevel"/>
    <w:tmpl w:val="1BF01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36155D"/>
    <w:multiLevelType w:val="hybridMultilevel"/>
    <w:tmpl w:val="7E6A1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8"/>
  </w:num>
  <w:num w:numId="3">
    <w:abstractNumId w:val="2"/>
  </w:num>
  <w:num w:numId="4">
    <w:abstractNumId w:val="6"/>
  </w:num>
  <w:num w:numId="5">
    <w:abstractNumId w:val="5"/>
  </w:num>
  <w:num w:numId="6">
    <w:abstractNumId w:val="19"/>
  </w:num>
  <w:num w:numId="7">
    <w:abstractNumId w:val="15"/>
  </w:num>
  <w:num w:numId="8">
    <w:abstractNumId w:val="1"/>
  </w:num>
  <w:num w:numId="9">
    <w:abstractNumId w:val="11"/>
  </w:num>
  <w:num w:numId="10">
    <w:abstractNumId w:val="3"/>
  </w:num>
  <w:num w:numId="11">
    <w:abstractNumId w:val="0"/>
  </w:num>
  <w:num w:numId="12">
    <w:abstractNumId w:val="16"/>
  </w:num>
  <w:num w:numId="13">
    <w:abstractNumId w:val="12"/>
  </w:num>
  <w:num w:numId="14">
    <w:abstractNumId w:val="8"/>
  </w:num>
  <w:num w:numId="15">
    <w:abstractNumId w:val="10"/>
  </w:num>
  <w:num w:numId="16">
    <w:abstractNumId w:val="17"/>
  </w:num>
  <w:num w:numId="17">
    <w:abstractNumId w:val="9"/>
  </w:num>
  <w:num w:numId="18">
    <w:abstractNumId w:val="14"/>
  </w:num>
  <w:num w:numId="19">
    <w:abstractNumId w:val="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F5D"/>
    <w:rsid w:val="000366A0"/>
    <w:rsid w:val="000C2E57"/>
    <w:rsid w:val="000D37A4"/>
    <w:rsid w:val="000D5746"/>
    <w:rsid w:val="001462DB"/>
    <w:rsid w:val="001F2337"/>
    <w:rsid w:val="00203692"/>
    <w:rsid w:val="00251FCB"/>
    <w:rsid w:val="002576FB"/>
    <w:rsid w:val="0026065B"/>
    <w:rsid w:val="00264E9F"/>
    <w:rsid w:val="00266E80"/>
    <w:rsid w:val="00281F05"/>
    <w:rsid w:val="00293597"/>
    <w:rsid w:val="00313A6C"/>
    <w:rsid w:val="003249AD"/>
    <w:rsid w:val="00332F1C"/>
    <w:rsid w:val="0038148C"/>
    <w:rsid w:val="003F2822"/>
    <w:rsid w:val="00422945"/>
    <w:rsid w:val="00470933"/>
    <w:rsid w:val="00475570"/>
    <w:rsid w:val="004C2004"/>
    <w:rsid w:val="004C66C9"/>
    <w:rsid w:val="004E2951"/>
    <w:rsid w:val="005D1C10"/>
    <w:rsid w:val="005E2F5D"/>
    <w:rsid w:val="00667A67"/>
    <w:rsid w:val="0079763E"/>
    <w:rsid w:val="007B3C2F"/>
    <w:rsid w:val="007B5528"/>
    <w:rsid w:val="007E11D8"/>
    <w:rsid w:val="007F0FCF"/>
    <w:rsid w:val="00806C8E"/>
    <w:rsid w:val="00862E47"/>
    <w:rsid w:val="00865D95"/>
    <w:rsid w:val="00937DAF"/>
    <w:rsid w:val="009A38E6"/>
    <w:rsid w:val="009B10BA"/>
    <w:rsid w:val="00A22211"/>
    <w:rsid w:val="00A248E9"/>
    <w:rsid w:val="00A708A3"/>
    <w:rsid w:val="00A76236"/>
    <w:rsid w:val="00A80EFC"/>
    <w:rsid w:val="00A95F23"/>
    <w:rsid w:val="00AC152C"/>
    <w:rsid w:val="00B17F76"/>
    <w:rsid w:val="00B21B6E"/>
    <w:rsid w:val="00B278DA"/>
    <w:rsid w:val="00B36362"/>
    <w:rsid w:val="00C01569"/>
    <w:rsid w:val="00C4239F"/>
    <w:rsid w:val="00C66C69"/>
    <w:rsid w:val="00C73F30"/>
    <w:rsid w:val="00C92163"/>
    <w:rsid w:val="00CB1E18"/>
    <w:rsid w:val="00CF5AE2"/>
    <w:rsid w:val="00D27EEE"/>
    <w:rsid w:val="00D51AED"/>
    <w:rsid w:val="00D66A1F"/>
    <w:rsid w:val="00DA4465"/>
    <w:rsid w:val="00DB5B29"/>
    <w:rsid w:val="00E0354B"/>
    <w:rsid w:val="00EF775E"/>
    <w:rsid w:val="00F14F7B"/>
    <w:rsid w:val="00F668C9"/>
    <w:rsid w:val="00FE1184"/>
    <w:rsid w:val="00FF149E"/>
    <w:rsid w:val="00FF6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880FE"/>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A80EFC"/>
    <w:pPr>
      <w:outlineLvl w:val="9"/>
    </w:pPr>
    <w:rPr>
      <w:lang w:val="en-US"/>
    </w:rPr>
  </w:style>
  <w:style w:type="paragraph" w:styleId="TOC1">
    <w:name w:val="toc 1"/>
    <w:basedOn w:val="Normal"/>
    <w:next w:val="Normal"/>
    <w:autoRedefine/>
    <w:uiPriority w:val="39"/>
    <w:unhideWhenUsed/>
    <w:rsid w:val="00A80EFC"/>
    <w:pPr>
      <w:spacing w:after="100"/>
    </w:pPr>
  </w:style>
  <w:style w:type="paragraph" w:styleId="TOC2">
    <w:name w:val="toc 2"/>
    <w:basedOn w:val="Normal"/>
    <w:next w:val="Normal"/>
    <w:autoRedefine/>
    <w:uiPriority w:val="39"/>
    <w:unhideWhenUsed/>
    <w:rsid w:val="00A80EFC"/>
    <w:pPr>
      <w:spacing w:after="100"/>
      <w:ind w:left="220"/>
    </w:pPr>
  </w:style>
  <w:style w:type="paragraph" w:styleId="TOC3">
    <w:name w:val="toc 3"/>
    <w:basedOn w:val="Normal"/>
    <w:next w:val="Normal"/>
    <w:autoRedefine/>
    <w:uiPriority w:val="39"/>
    <w:unhideWhenUsed/>
    <w:rsid w:val="00A80EFC"/>
    <w:pPr>
      <w:spacing w:after="100"/>
      <w:ind w:left="440"/>
    </w:pPr>
  </w:style>
  <w:style w:type="character" w:styleId="Hyperlink">
    <w:name w:val="Hyperlink"/>
    <w:basedOn w:val="DefaultParagraphFont"/>
    <w:uiPriority w:val="99"/>
    <w:unhideWhenUsed/>
    <w:rsid w:val="00A80EFC"/>
    <w:rPr>
      <w:color w:val="0563C1" w:themeColor="hyperlink"/>
      <w:u w:val="single"/>
    </w:rPr>
  </w:style>
  <w:style w:type="paragraph" w:customStyle="1" w:styleId="DataInput">
    <w:name w:val="DataInput"/>
    <w:basedOn w:val="Normal"/>
    <w:link w:val="DataInputChar"/>
    <w:qFormat/>
    <w:rsid w:val="00A80EFC"/>
    <w:pPr>
      <w:spacing w:before="120" w:after="120" w:line="360" w:lineRule="auto"/>
    </w:pPr>
    <w:rPr>
      <w:rFonts w:eastAsia="MS Mincho" w:cs="Times New Roman"/>
      <w:b/>
      <w:bCs/>
      <w:iCs/>
      <w:color w:val="002060"/>
      <w:szCs w:val="24"/>
      <w:lang w:eastAsia="en-GB"/>
    </w:rPr>
  </w:style>
  <w:style w:type="character" w:customStyle="1" w:styleId="DataInputChar">
    <w:name w:val="DataInput Char"/>
    <w:basedOn w:val="DefaultParagraphFont"/>
    <w:link w:val="DataInput"/>
    <w:rsid w:val="00A80EFC"/>
    <w:rPr>
      <w:rFonts w:eastAsia="MS Mincho" w:cs="Times New Roman"/>
      <w:b/>
      <w:bCs/>
      <w:iCs/>
      <w:color w:val="002060"/>
      <w:szCs w:val="24"/>
      <w:lang w:eastAsia="en-GB"/>
    </w:rPr>
  </w:style>
  <w:style w:type="paragraph" w:styleId="Subtitle">
    <w:name w:val="Subtitle"/>
    <w:basedOn w:val="Normal"/>
    <w:next w:val="Normal"/>
    <w:link w:val="SubtitleChar"/>
    <w:uiPriority w:val="11"/>
    <w:qFormat/>
    <w:rsid w:val="000366A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66A0"/>
    <w:rPr>
      <w:rFonts w:eastAsiaTheme="minorEastAsia"/>
      <w:color w:val="5A5A5A" w:themeColor="text1" w:themeTint="A5"/>
      <w:spacing w:val="15"/>
    </w:rPr>
  </w:style>
  <w:style w:type="paragraph" w:styleId="NormalWeb">
    <w:name w:val="Normal (Web)"/>
    <w:basedOn w:val="Normal"/>
    <w:uiPriority w:val="99"/>
    <w:unhideWhenUsed/>
    <w:rsid w:val="000366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C2E57"/>
    <w:pPr>
      <w:ind w:left="720"/>
      <w:contextualSpacing/>
    </w:pPr>
  </w:style>
  <w:style w:type="character" w:styleId="CommentReference">
    <w:name w:val="annotation reference"/>
    <w:basedOn w:val="DefaultParagraphFont"/>
    <w:rsid w:val="00293597"/>
    <w:rPr>
      <w:sz w:val="16"/>
      <w:szCs w:val="16"/>
    </w:rPr>
  </w:style>
  <w:style w:type="paragraph" w:styleId="CommentText">
    <w:name w:val="annotation text"/>
    <w:basedOn w:val="Normal"/>
    <w:link w:val="CommentTextChar"/>
    <w:rsid w:val="00293597"/>
    <w:pPr>
      <w:spacing w:before="120" w:after="120" w:line="240" w:lineRule="auto"/>
    </w:pPr>
    <w:rPr>
      <w:rFonts w:ascii="Arial" w:eastAsia="MS Mincho" w:hAnsi="Arial" w:cs="Times New Roman"/>
      <w:sz w:val="20"/>
      <w:szCs w:val="20"/>
      <w:lang w:eastAsia="en-GB"/>
    </w:rPr>
  </w:style>
  <w:style w:type="character" w:customStyle="1" w:styleId="CommentTextChar">
    <w:name w:val="Comment Text Char"/>
    <w:basedOn w:val="DefaultParagraphFont"/>
    <w:link w:val="CommentText"/>
    <w:rsid w:val="00293597"/>
    <w:rPr>
      <w:rFonts w:ascii="Arial" w:eastAsia="MS Mincho" w:hAnsi="Arial" w:cs="Times New Roman"/>
      <w:sz w:val="20"/>
      <w:szCs w:val="20"/>
      <w:lang w:eastAsia="en-GB"/>
    </w:rPr>
  </w:style>
  <w:style w:type="paragraph" w:styleId="BalloonText">
    <w:name w:val="Balloon Text"/>
    <w:basedOn w:val="Normal"/>
    <w:link w:val="BalloonTextChar"/>
    <w:uiPriority w:val="99"/>
    <w:semiHidden/>
    <w:unhideWhenUsed/>
    <w:rsid w:val="002935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3597"/>
    <w:rPr>
      <w:rFonts w:ascii="Segoe UI" w:hAnsi="Segoe UI" w:cs="Segoe UI"/>
      <w:sz w:val="18"/>
      <w:szCs w:val="18"/>
    </w:rPr>
  </w:style>
  <w:style w:type="table" w:styleId="TableGrid">
    <w:name w:val="Table Grid"/>
    <w:basedOn w:val="TableNormal"/>
    <w:uiPriority w:val="59"/>
    <w:rsid w:val="00293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B3C2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B3C2F"/>
    <w:pPr>
      <w:spacing w:after="0"/>
    </w:pPr>
  </w:style>
  <w:style w:type="paragraph" w:styleId="Bibliography">
    <w:name w:val="Bibliography"/>
    <w:basedOn w:val="Normal"/>
    <w:next w:val="Normal"/>
    <w:uiPriority w:val="37"/>
    <w:unhideWhenUsed/>
    <w:rsid w:val="004709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7398">
      <w:bodyDiv w:val="1"/>
      <w:marLeft w:val="0"/>
      <w:marRight w:val="0"/>
      <w:marTop w:val="0"/>
      <w:marBottom w:val="0"/>
      <w:divBdr>
        <w:top w:val="none" w:sz="0" w:space="0" w:color="auto"/>
        <w:left w:val="none" w:sz="0" w:space="0" w:color="auto"/>
        <w:bottom w:val="none" w:sz="0" w:space="0" w:color="auto"/>
        <w:right w:val="none" w:sz="0" w:space="0" w:color="auto"/>
      </w:divBdr>
    </w:div>
    <w:div w:id="50036539">
      <w:bodyDiv w:val="1"/>
      <w:marLeft w:val="0"/>
      <w:marRight w:val="0"/>
      <w:marTop w:val="0"/>
      <w:marBottom w:val="0"/>
      <w:divBdr>
        <w:top w:val="none" w:sz="0" w:space="0" w:color="auto"/>
        <w:left w:val="none" w:sz="0" w:space="0" w:color="auto"/>
        <w:bottom w:val="none" w:sz="0" w:space="0" w:color="auto"/>
        <w:right w:val="none" w:sz="0" w:space="0" w:color="auto"/>
      </w:divBdr>
    </w:div>
    <w:div w:id="128014430">
      <w:bodyDiv w:val="1"/>
      <w:marLeft w:val="0"/>
      <w:marRight w:val="0"/>
      <w:marTop w:val="0"/>
      <w:marBottom w:val="0"/>
      <w:divBdr>
        <w:top w:val="none" w:sz="0" w:space="0" w:color="auto"/>
        <w:left w:val="none" w:sz="0" w:space="0" w:color="auto"/>
        <w:bottom w:val="none" w:sz="0" w:space="0" w:color="auto"/>
        <w:right w:val="none" w:sz="0" w:space="0" w:color="auto"/>
      </w:divBdr>
    </w:div>
    <w:div w:id="195435708">
      <w:bodyDiv w:val="1"/>
      <w:marLeft w:val="0"/>
      <w:marRight w:val="0"/>
      <w:marTop w:val="0"/>
      <w:marBottom w:val="0"/>
      <w:divBdr>
        <w:top w:val="none" w:sz="0" w:space="0" w:color="auto"/>
        <w:left w:val="none" w:sz="0" w:space="0" w:color="auto"/>
        <w:bottom w:val="none" w:sz="0" w:space="0" w:color="auto"/>
        <w:right w:val="none" w:sz="0" w:space="0" w:color="auto"/>
      </w:divBdr>
    </w:div>
    <w:div w:id="214973668">
      <w:bodyDiv w:val="1"/>
      <w:marLeft w:val="0"/>
      <w:marRight w:val="0"/>
      <w:marTop w:val="0"/>
      <w:marBottom w:val="0"/>
      <w:divBdr>
        <w:top w:val="none" w:sz="0" w:space="0" w:color="auto"/>
        <w:left w:val="none" w:sz="0" w:space="0" w:color="auto"/>
        <w:bottom w:val="none" w:sz="0" w:space="0" w:color="auto"/>
        <w:right w:val="none" w:sz="0" w:space="0" w:color="auto"/>
      </w:divBdr>
    </w:div>
    <w:div w:id="221136375">
      <w:bodyDiv w:val="1"/>
      <w:marLeft w:val="0"/>
      <w:marRight w:val="0"/>
      <w:marTop w:val="0"/>
      <w:marBottom w:val="0"/>
      <w:divBdr>
        <w:top w:val="none" w:sz="0" w:space="0" w:color="auto"/>
        <w:left w:val="none" w:sz="0" w:space="0" w:color="auto"/>
        <w:bottom w:val="none" w:sz="0" w:space="0" w:color="auto"/>
        <w:right w:val="none" w:sz="0" w:space="0" w:color="auto"/>
      </w:divBdr>
    </w:div>
    <w:div w:id="299650045">
      <w:bodyDiv w:val="1"/>
      <w:marLeft w:val="0"/>
      <w:marRight w:val="0"/>
      <w:marTop w:val="0"/>
      <w:marBottom w:val="0"/>
      <w:divBdr>
        <w:top w:val="none" w:sz="0" w:space="0" w:color="auto"/>
        <w:left w:val="none" w:sz="0" w:space="0" w:color="auto"/>
        <w:bottom w:val="none" w:sz="0" w:space="0" w:color="auto"/>
        <w:right w:val="none" w:sz="0" w:space="0" w:color="auto"/>
      </w:divBdr>
    </w:div>
    <w:div w:id="299723923">
      <w:bodyDiv w:val="1"/>
      <w:marLeft w:val="0"/>
      <w:marRight w:val="0"/>
      <w:marTop w:val="0"/>
      <w:marBottom w:val="0"/>
      <w:divBdr>
        <w:top w:val="none" w:sz="0" w:space="0" w:color="auto"/>
        <w:left w:val="none" w:sz="0" w:space="0" w:color="auto"/>
        <w:bottom w:val="none" w:sz="0" w:space="0" w:color="auto"/>
        <w:right w:val="none" w:sz="0" w:space="0" w:color="auto"/>
      </w:divBdr>
    </w:div>
    <w:div w:id="305815426">
      <w:bodyDiv w:val="1"/>
      <w:marLeft w:val="0"/>
      <w:marRight w:val="0"/>
      <w:marTop w:val="0"/>
      <w:marBottom w:val="0"/>
      <w:divBdr>
        <w:top w:val="none" w:sz="0" w:space="0" w:color="auto"/>
        <w:left w:val="none" w:sz="0" w:space="0" w:color="auto"/>
        <w:bottom w:val="none" w:sz="0" w:space="0" w:color="auto"/>
        <w:right w:val="none" w:sz="0" w:space="0" w:color="auto"/>
      </w:divBdr>
    </w:div>
    <w:div w:id="343359056">
      <w:bodyDiv w:val="1"/>
      <w:marLeft w:val="0"/>
      <w:marRight w:val="0"/>
      <w:marTop w:val="0"/>
      <w:marBottom w:val="0"/>
      <w:divBdr>
        <w:top w:val="none" w:sz="0" w:space="0" w:color="auto"/>
        <w:left w:val="none" w:sz="0" w:space="0" w:color="auto"/>
        <w:bottom w:val="none" w:sz="0" w:space="0" w:color="auto"/>
        <w:right w:val="none" w:sz="0" w:space="0" w:color="auto"/>
      </w:divBdr>
    </w:div>
    <w:div w:id="350839549">
      <w:bodyDiv w:val="1"/>
      <w:marLeft w:val="0"/>
      <w:marRight w:val="0"/>
      <w:marTop w:val="0"/>
      <w:marBottom w:val="0"/>
      <w:divBdr>
        <w:top w:val="none" w:sz="0" w:space="0" w:color="auto"/>
        <w:left w:val="none" w:sz="0" w:space="0" w:color="auto"/>
        <w:bottom w:val="none" w:sz="0" w:space="0" w:color="auto"/>
        <w:right w:val="none" w:sz="0" w:space="0" w:color="auto"/>
      </w:divBdr>
    </w:div>
    <w:div w:id="387191338">
      <w:bodyDiv w:val="1"/>
      <w:marLeft w:val="0"/>
      <w:marRight w:val="0"/>
      <w:marTop w:val="0"/>
      <w:marBottom w:val="0"/>
      <w:divBdr>
        <w:top w:val="none" w:sz="0" w:space="0" w:color="auto"/>
        <w:left w:val="none" w:sz="0" w:space="0" w:color="auto"/>
        <w:bottom w:val="none" w:sz="0" w:space="0" w:color="auto"/>
        <w:right w:val="none" w:sz="0" w:space="0" w:color="auto"/>
      </w:divBdr>
    </w:div>
    <w:div w:id="394209518">
      <w:bodyDiv w:val="1"/>
      <w:marLeft w:val="0"/>
      <w:marRight w:val="0"/>
      <w:marTop w:val="0"/>
      <w:marBottom w:val="0"/>
      <w:divBdr>
        <w:top w:val="none" w:sz="0" w:space="0" w:color="auto"/>
        <w:left w:val="none" w:sz="0" w:space="0" w:color="auto"/>
        <w:bottom w:val="none" w:sz="0" w:space="0" w:color="auto"/>
        <w:right w:val="none" w:sz="0" w:space="0" w:color="auto"/>
      </w:divBdr>
    </w:div>
    <w:div w:id="401220032">
      <w:bodyDiv w:val="1"/>
      <w:marLeft w:val="0"/>
      <w:marRight w:val="0"/>
      <w:marTop w:val="0"/>
      <w:marBottom w:val="0"/>
      <w:divBdr>
        <w:top w:val="none" w:sz="0" w:space="0" w:color="auto"/>
        <w:left w:val="none" w:sz="0" w:space="0" w:color="auto"/>
        <w:bottom w:val="none" w:sz="0" w:space="0" w:color="auto"/>
        <w:right w:val="none" w:sz="0" w:space="0" w:color="auto"/>
      </w:divBdr>
    </w:div>
    <w:div w:id="405303960">
      <w:bodyDiv w:val="1"/>
      <w:marLeft w:val="0"/>
      <w:marRight w:val="0"/>
      <w:marTop w:val="0"/>
      <w:marBottom w:val="0"/>
      <w:divBdr>
        <w:top w:val="none" w:sz="0" w:space="0" w:color="auto"/>
        <w:left w:val="none" w:sz="0" w:space="0" w:color="auto"/>
        <w:bottom w:val="none" w:sz="0" w:space="0" w:color="auto"/>
        <w:right w:val="none" w:sz="0" w:space="0" w:color="auto"/>
      </w:divBdr>
    </w:div>
    <w:div w:id="417139877">
      <w:bodyDiv w:val="1"/>
      <w:marLeft w:val="0"/>
      <w:marRight w:val="0"/>
      <w:marTop w:val="0"/>
      <w:marBottom w:val="0"/>
      <w:divBdr>
        <w:top w:val="none" w:sz="0" w:space="0" w:color="auto"/>
        <w:left w:val="none" w:sz="0" w:space="0" w:color="auto"/>
        <w:bottom w:val="none" w:sz="0" w:space="0" w:color="auto"/>
        <w:right w:val="none" w:sz="0" w:space="0" w:color="auto"/>
      </w:divBdr>
    </w:div>
    <w:div w:id="431048521">
      <w:bodyDiv w:val="1"/>
      <w:marLeft w:val="0"/>
      <w:marRight w:val="0"/>
      <w:marTop w:val="0"/>
      <w:marBottom w:val="0"/>
      <w:divBdr>
        <w:top w:val="none" w:sz="0" w:space="0" w:color="auto"/>
        <w:left w:val="none" w:sz="0" w:space="0" w:color="auto"/>
        <w:bottom w:val="none" w:sz="0" w:space="0" w:color="auto"/>
        <w:right w:val="none" w:sz="0" w:space="0" w:color="auto"/>
      </w:divBdr>
    </w:div>
    <w:div w:id="440077053">
      <w:bodyDiv w:val="1"/>
      <w:marLeft w:val="0"/>
      <w:marRight w:val="0"/>
      <w:marTop w:val="0"/>
      <w:marBottom w:val="0"/>
      <w:divBdr>
        <w:top w:val="none" w:sz="0" w:space="0" w:color="auto"/>
        <w:left w:val="none" w:sz="0" w:space="0" w:color="auto"/>
        <w:bottom w:val="none" w:sz="0" w:space="0" w:color="auto"/>
        <w:right w:val="none" w:sz="0" w:space="0" w:color="auto"/>
      </w:divBdr>
    </w:div>
    <w:div w:id="467745790">
      <w:bodyDiv w:val="1"/>
      <w:marLeft w:val="0"/>
      <w:marRight w:val="0"/>
      <w:marTop w:val="0"/>
      <w:marBottom w:val="0"/>
      <w:divBdr>
        <w:top w:val="none" w:sz="0" w:space="0" w:color="auto"/>
        <w:left w:val="none" w:sz="0" w:space="0" w:color="auto"/>
        <w:bottom w:val="none" w:sz="0" w:space="0" w:color="auto"/>
        <w:right w:val="none" w:sz="0" w:space="0" w:color="auto"/>
      </w:divBdr>
    </w:div>
    <w:div w:id="473839232">
      <w:bodyDiv w:val="1"/>
      <w:marLeft w:val="0"/>
      <w:marRight w:val="0"/>
      <w:marTop w:val="0"/>
      <w:marBottom w:val="0"/>
      <w:divBdr>
        <w:top w:val="none" w:sz="0" w:space="0" w:color="auto"/>
        <w:left w:val="none" w:sz="0" w:space="0" w:color="auto"/>
        <w:bottom w:val="none" w:sz="0" w:space="0" w:color="auto"/>
        <w:right w:val="none" w:sz="0" w:space="0" w:color="auto"/>
      </w:divBdr>
    </w:div>
    <w:div w:id="516044038">
      <w:bodyDiv w:val="1"/>
      <w:marLeft w:val="0"/>
      <w:marRight w:val="0"/>
      <w:marTop w:val="0"/>
      <w:marBottom w:val="0"/>
      <w:divBdr>
        <w:top w:val="none" w:sz="0" w:space="0" w:color="auto"/>
        <w:left w:val="none" w:sz="0" w:space="0" w:color="auto"/>
        <w:bottom w:val="none" w:sz="0" w:space="0" w:color="auto"/>
        <w:right w:val="none" w:sz="0" w:space="0" w:color="auto"/>
      </w:divBdr>
    </w:div>
    <w:div w:id="605773141">
      <w:bodyDiv w:val="1"/>
      <w:marLeft w:val="0"/>
      <w:marRight w:val="0"/>
      <w:marTop w:val="0"/>
      <w:marBottom w:val="0"/>
      <w:divBdr>
        <w:top w:val="none" w:sz="0" w:space="0" w:color="auto"/>
        <w:left w:val="none" w:sz="0" w:space="0" w:color="auto"/>
        <w:bottom w:val="none" w:sz="0" w:space="0" w:color="auto"/>
        <w:right w:val="none" w:sz="0" w:space="0" w:color="auto"/>
      </w:divBdr>
    </w:div>
    <w:div w:id="609699567">
      <w:bodyDiv w:val="1"/>
      <w:marLeft w:val="0"/>
      <w:marRight w:val="0"/>
      <w:marTop w:val="0"/>
      <w:marBottom w:val="0"/>
      <w:divBdr>
        <w:top w:val="none" w:sz="0" w:space="0" w:color="auto"/>
        <w:left w:val="none" w:sz="0" w:space="0" w:color="auto"/>
        <w:bottom w:val="none" w:sz="0" w:space="0" w:color="auto"/>
        <w:right w:val="none" w:sz="0" w:space="0" w:color="auto"/>
      </w:divBdr>
    </w:div>
    <w:div w:id="610670101">
      <w:bodyDiv w:val="1"/>
      <w:marLeft w:val="0"/>
      <w:marRight w:val="0"/>
      <w:marTop w:val="0"/>
      <w:marBottom w:val="0"/>
      <w:divBdr>
        <w:top w:val="none" w:sz="0" w:space="0" w:color="auto"/>
        <w:left w:val="none" w:sz="0" w:space="0" w:color="auto"/>
        <w:bottom w:val="none" w:sz="0" w:space="0" w:color="auto"/>
        <w:right w:val="none" w:sz="0" w:space="0" w:color="auto"/>
      </w:divBdr>
    </w:div>
    <w:div w:id="625039846">
      <w:bodyDiv w:val="1"/>
      <w:marLeft w:val="0"/>
      <w:marRight w:val="0"/>
      <w:marTop w:val="0"/>
      <w:marBottom w:val="0"/>
      <w:divBdr>
        <w:top w:val="none" w:sz="0" w:space="0" w:color="auto"/>
        <w:left w:val="none" w:sz="0" w:space="0" w:color="auto"/>
        <w:bottom w:val="none" w:sz="0" w:space="0" w:color="auto"/>
        <w:right w:val="none" w:sz="0" w:space="0" w:color="auto"/>
      </w:divBdr>
    </w:div>
    <w:div w:id="629433335">
      <w:bodyDiv w:val="1"/>
      <w:marLeft w:val="0"/>
      <w:marRight w:val="0"/>
      <w:marTop w:val="0"/>
      <w:marBottom w:val="0"/>
      <w:divBdr>
        <w:top w:val="none" w:sz="0" w:space="0" w:color="auto"/>
        <w:left w:val="none" w:sz="0" w:space="0" w:color="auto"/>
        <w:bottom w:val="none" w:sz="0" w:space="0" w:color="auto"/>
        <w:right w:val="none" w:sz="0" w:space="0" w:color="auto"/>
      </w:divBdr>
    </w:div>
    <w:div w:id="638002888">
      <w:bodyDiv w:val="1"/>
      <w:marLeft w:val="0"/>
      <w:marRight w:val="0"/>
      <w:marTop w:val="0"/>
      <w:marBottom w:val="0"/>
      <w:divBdr>
        <w:top w:val="none" w:sz="0" w:space="0" w:color="auto"/>
        <w:left w:val="none" w:sz="0" w:space="0" w:color="auto"/>
        <w:bottom w:val="none" w:sz="0" w:space="0" w:color="auto"/>
        <w:right w:val="none" w:sz="0" w:space="0" w:color="auto"/>
      </w:divBdr>
    </w:div>
    <w:div w:id="662469950">
      <w:bodyDiv w:val="1"/>
      <w:marLeft w:val="0"/>
      <w:marRight w:val="0"/>
      <w:marTop w:val="0"/>
      <w:marBottom w:val="0"/>
      <w:divBdr>
        <w:top w:val="none" w:sz="0" w:space="0" w:color="auto"/>
        <w:left w:val="none" w:sz="0" w:space="0" w:color="auto"/>
        <w:bottom w:val="none" w:sz="0" w:space="0" w:color="auto"/>
        <w:right w:val="none" w:sz="0" w:space="0" w:color="auto"/>
      </w:divBdr>
    </w:div>
    <w:div w:id="757747423">
      <w:bodyDiv w:val="1"/>
      <w:marLeft w:val="0"/>
      <w:marRight w:val="0"/>
      <w:marTop w:val="0"/>
      <w:marBottom w:val="0"/>
      <w:divBdr>
        <w:top w:val="none" w:sz="0" w:space="0" w:color="auto"/>
        <w:left w:val="none" w:sz="0" w:space="0" w:color="auto"/>
        <w:bottom w:val="none" w:sz="0" w:space="0" w:color="auto"/>
        <w:right w:val="none" w:sz="0" w:space="0" w:color="auto"/>
      </w:divBdr>
    </w:div>
    <w:div w:id="805011447">
      <w:bodyDiv w:val="1"/>
      <w:marLeft w:val="0"/>
      <w:marRight w:val="0"/>
      <w:marTop w:val="0"/>
      <w:marBottom w:val="0"/>
      <w:divBdr>
        <w:top w:val="none" w:sz="0" w:space="0" w:color="auto"/>
        <w:left w:val="none" w:sz="0" w:space="0" w:color="auto"/>
        <w:bottom w:val="none" w:sz="0" w:space="0" w:color="auto"/>
        <w:right w:val="none" w:sz="0" w:space="0" w:color="auto"/>
      </w:divBdr>
    </w:div>
    <w:div w:id="806237288">
      <w:bodyDiv w:val="1"/>
      <w:marLeft w:val="0"/>
      <w:marRight w:val="0"/>
      <w:marTop w:val="0"/>
      <w:marBottom w:val="0"/>
      <w:divBdr>
        <w:top w:val="none" w:sz="0" w:space="0" w:color="auto"/>
        <w:left w:val="none" w:sz="0" w:space="0" w:color="auto"/>
        <w:bottom w:val="none" w:sz="0" w:space="0" w:color="auto"/>
        <w:right w:val="none" w:sz="0" w:space="0" w:color="auto"/>
      </w:divBdr>
    </w:div>
    <w:div w:id="838695879">
      <w:bodyDiv w:val="1"/>
      <w:marLeft w:val="0"/>
      <w:marRight w:val="0"/>
      <w:marTop w:val="0"/>
      <w:marBottom w:val="0"/>
      <w:divBdr>
        <w:top w:val="none" w:sz="0" w:space="0" w:color="auto"/>
        <w:left w:val="none" w:sz="0" w:space="0" w:color="auto"/>
        <w:bottom w:val="none" w:sz="0" w:space="0" w:color="auto"/>
        <w:right w:val="none" w:sz="0" w:space="0" w:color="auto"/>
      </w:divBdr>
    </w:div>
    <w:div w:id="868294678">
      <w:bodyDiv w:val="1"/>
      <w:marLeft w:val="0"/>
      <w:marRight w:val="0"/>
      <w:marTop w:val="0"/>
      <w:marBottom w:val="0"/>
      <w:divBdr>
        <w:top w:val="none" w:sz="0" w:space="0" w:color="auto"/>
        <w:left w:val="none" w:sz="0" w:space="0" w:color="auto"/>
        <w:bottom w:val="none" w:sz="0" w:space="0" w:color="auto"/>
        <w:right w:val="none" w:sz="0" w:space="0" w:color="auto"/>
      </w:divBdr>
    </w:div>
    <w:div w:id="883370811">
      <w:bodyDiv w:val="1"/>
      <w:marLeft w:val="0"/>
      <w:marRight w:val="0"/>
      <w:marTop w:val="0"/>
      <w:marBottom w:val="0"/>
      <w:divBdr>
        <w:top w:val="none" w:sz="0" w:space="0" w:color="auto"/>
        <w:left w:val="none" w:sz="0" w:space="0" w:color="auto"/>
        <w:bottom w:val="none" w:sz="0" w:space="0" w:color="auto"/>
        <w:right w:val="none" w:sz="0" w:space="0" w:color="auto"/>
      </w:divBdr>
    </w:div>
    <w:div w:id="971061062">
      <w:bodyDiv w:val="1"/>
      <w:marLeft w:val="0"/>
      <w:marRight w:val="0"/>
      <w:marTop w:val="0"/>
      <w:marBottom w:val="0"/>
      <w:divBdr>
        <w:top w:val="none" w:sz="0" w:space="0" w:color="auto"/>
        <w:left w:val="none" w:sz="0" w:space="0" w:color="auto"/>
        <w:bottom w:val="none" w:sz="0" w:space="0" w:color="auto"/>
        <w:right w:val="none" w:sz="0" w:space="0" w:color="auto"/>
      </w:divBdr>
    </w:div>
    <w:div w:id="1056589000">
      <w:bodyDiv w:val="1"/>
      <w:marLeft w:val="0"/>
      <w:marRight w:val="0"/>
      <w:marTop w:val="0"/>
      <w:marBottom w:val="0"/>
      <w:divBdr>
        <w:top w:val="none" w:sz="0" w:space="0" w:color="auto"/>
        <w:left w:val="none" w:sz="0" w:space="0" w:color="auto"/>
        <w:bottom w:val="none" w:sz="0" w:space="0" w:color="auto"/>
        <w:right w:val="none" w:sz="0" w:space="0" w:color="auto"/>
      </w:divBdr>
    </w:div>
    <w:div w:id="1069504025">
      <w:bodyDiv w:val="1"/>
      <w:marLeft w:val="0"/>
      <w:marRight w:val="0"/>
      <w:marTop w:val="0"/>
      <w:marBottom w:val="0"/>
      <w:divBdr>
        <w:top w:val="none" w:sz="0" w:space="0" w:color="auto"/>
        <w:left w:val="none" w:sz="0" w:space="0" w:color="auto"/>
        <w:bottom w:val="none" w:sz="0" w:space="0" w:color="auto"/>
        <w:right w:val="none" w:sz="0" w:space="0" w:color="auto"/>
      </w:divBdr>
    </w:div>
    <w:div w:id="1134298902">
      <w:bodyDiv w:val="1"/>
      <w:marLeft w:val="0"/>
      <w:marRight w:val="0"/>
      <w:marTop w:val="0"/>
      <w:marBottom w:val="0"/>
      <w:divBdr>
        <w:top w:val="none" w:sz="0" w:space="0" w:color="auto"/>
        <w:left w:val="none" w:sz="0" w:space="0" w:color="auto"/>
        <w:bottom w:val="none" w:sz="0" w:space="0" w:color="auto"/>
        <w:right w:val="none" w:sz="0" w:space="0" w:color="auto"/>
      </w:divBdr>
    </w:div>
    <w:div w:id="1176767947">
      <w:bodyDiv w:val="1"/>
      <w:marLeft w:val="0"/>
      <w:marRight w:val="0"/>
      <w:marTop w:val="0"/>
      <w:marBottom w:val="0"/>
      <w:divBdr>
        <w:top w:val="none" w:sz="0" w:space="0" w:color="auto"/>
        <w:left w:val="none" w:sz="0" w:space="0" w:color="auto"/>
        <w:bottom w:val="none" w:sz="0" w:space="0" w:color="auto"/>
        <w:right w:val="none" w:sz="0" w:space="0" w:color="auto"/>
      </w:divBdr>
    </w:div>
    <w:div w:id="1182083543">
      <w:bodyDiv w:val="1"/>
      <w:marLeft w:val="0"/>
      <w:marRight w:val="0"/>
      <w:marTop w:val="0"/>
      <w:marBottom w:val="0"/>
      <w:divBdr>
        <w:top w:val="none" w:sz="0" w:space="0" w:color="auto"/>
        <w:left w:val="none" w:sz="0" w:space="0" w:color="auto"/>
        <w:bottom w:val="none" w:sz="0" w:space="0" w:color="auto"/>
        <w:right w:val="none" w:sz="0" w:space="0" w:color="auto"/>
      </w:divBdr>
    </w:div>
    <w:div w:id="1210143680">
      <w:bodyDiv w:val="1"/>
      <w:marLeft w:val="0"/>
      <w:marRight w:val="0"/>
      <w:marTop w:val="0"/>
      <w:marBottom w:val="0"/>
      <w:divBdr>
        <w:top w:val="none" w:sz="0" w:space="0" w:color="auto"/>
        <w:left w:val="none" w:sz="0" w:space="0" w:color="auto"/>
        <w:bottom w:val="none" w:sz="0" w:space="0" w:color="auto"/>
        <w:right w:val="none" w:sz="0" w:space="0" w:color="auto"/>
      </w:divBdr>
    </w:div>
    <w:div w:id="1247811273">
      <w:bodyDiv w:val="1"/>
      <w:marLeft w:val="0"/>
      <w:marRight w:val="0"/>
      <w:marTop w:val="0"/>
      <w:marBottom w:val="0"/>
      <w:divBdr>
        <w:top w:val="none" w:sz="0" w:space="0" w:color="auto"/>
        <w:left w:val="none" w:sz="0" w:space="0" w:color="auto"/>
        <w:bottom w:val="none" w:sz="0" w:space="0" w:color="auto"/>
        <w:right w:val="none" w:sz="0" w:space="0" w:color="auto"/>
      </w:divBdr>
    </w:div>
    <w:div w:id="1249070981">
      <w:bodyDiv w:val="1"/>
      <w:marLeft w:val="0"/>
      <w:marRight w:val="0"/>
      <w:marTop w:val="0"/>
      <w:marBottom w:val="0"/>
      <w:divBdr>
        <w:top w:val="none" w:sz="0" w:space="0" w:color="auto"/>
        <w:left w:val="none" w:sz="0" w:space="0" w:color="auto"/>
        <w:bottom w:val="none" w:sz="0" w:space="0" w:color="auto"/>
        <w:right w:val="none" w:sz="0" w:space="0" w:color="auto"/>
      </w:divBdr>
    </w:div>
    <w:div w:id="1278950986">
      <w:bodyDiv w:val="1"/>
      <w:marLeft w:val="0"/>
      <w:marRight w:val="0"/>
      <w:marTop w:val="0"/>
      <w:marBottom w:val="0"/>
      <w:divBdr>
        <w:top w:val="none" w:sz="0" w:space="0" w:color="auto"/>
        <w:left w:val="none" w:sz="0" w:space="0" w:color="auto"/>
        <w:bottom w:val="none" w:sz="0" w:space="0" w:color="auto"/>
        <w:right w:val="none" w:sz="0" w:space="0" w:color="auto"/>
      </w:divBdr>
    </w:div>
    <w:div w:id="1318532745">
      <w:bodyDiv w:val="1"/>
      <w:marLeft w:val="0"/>
      <w:marRight w:val="0"/>
      <w:marTop w:val="0"/>
      <w:marBottom w:val="0"/>
      <w:divBdr>
        <w:top w:val="none" w:sz="0" w:space="0" w:color="auto"/>
        <w:left w:val="none" w:sz="0" w:space="0" w:color="auto"/>
        <w:bottom w:val="none" w:sz="0" w:space="0" w:color="auto"/>
        <w:right w:val="none" w:sz="0" w:space="0" w:color="auto"/>
      </w:divBdr>
    </w:div>
    <w:div w:id="1344287255">
      <w:bodyDiv w:val="1"/>
      <w:marLeft w:val="0"/>
      <w:marRight w:val="0"/>
      <w:marTop w:val="0"/>
      <w:marBottom w:val="0"/>
      <w:divBdr>
        <w:top w:val="none" w:sz="0" w:space="0" w:color="auto"/>
        <w:left w:val="none" w:sz="0" w:space="0" w:color="auto"/>
        <w:bottom w:val="none" w:sz="0" w:space="0" w:color="auto"/>
        <w:right w:val="none" w:sz="0" w:space="0" w:color="auto"/>
      </w:divBdr>
    </w:div>
    <w:div w:id="1356808314">
      <w:bodyDiv w:val="1"/>
      <w:marLeft w:val="0"/>
      <w:marRight w:val="0"/>
      <w:marTop w:val="0"/>
      <w:marBottom w:val="0"/>
      <w:divBdr>
        <w:top w:val="none" w:sz="0" w:space="0" w:color="auto"/>
        <w:left w:val="none" w:sz="0" w:space="0" w:color="auto"/>
        <w:bottom w:val="none" w:sz="0" w:space="0" w:color="auto"/>
        <w:right w:val="none" w:sz="0" w:space="0" w:color="auto"/>
      </w:divBdr>
    </w:div>
    <w:div w:id="1370031238">
      <w:bodyDiv w:val="1"/>
      <w:marLeft w:val="0"/>
      <w:marRight w:val="0"/>
      <w:marTop w:val="0"/>
      <w:marBottom w:val="0"/>
      <w:divBdr>
        <w:top w:val="none" w:sz="0" w:space="0" w:color="auto"/>
        <w:left w:val="none" w:sz="0" w:space="0" w:color="auto"/>
        <w:bottom w:val="none" w:sz="0" w:space="0" w:color="auto"/>
        <w:right w:val="none" w:sz="0" w:space="0" w:color="auto"/>
      </w:divBdr>
    </w:div>
    <w:div w:id="1376468251">
      <w:bodyDiv w:val="1"/>
      <w:marLeft w:val="0"/>
      <w:marRight w:val="0"/>
      <w:marTop w:val="0"/>
      <w:marBottom w:val="0"/>
      <w:divBdr>
        <w:top w:val="none" w:sz="0" w:space="0" w:color="auto"/>
        <w:left w:val="none" w:sz="0" w:space="0" w:color="auto"/>
        <w:bottom w:val="none" w:sz="0" w:space="0" w:color="auto"/>
        <w:right w:val="none" w:sz="0" w:space="0" w:color="auto"/>
      </w:divBdr>
    </w:div>
    <w:div w:id="1396901905">
      <w:bodyDiv w:val="1"/>
      <w:marLeft w:val="0"/>
      <w:marRight w:val="0"/>
      <w:marTop w:val="0"/>
      <w:marBottom w:val="0"/>
      <w:divBdr>
        <w:top w:val="none" w:sz="0" w:space="0" w:color="auto"/>
        <w:left w:val="none" w:sz="0" w:space="0" w:color="auto"/>
        <w:bottom w:val="none" w:sz="0" w:space="0" w:color="auto"/>
        <w:right w:val="none" w:sz="0" w:space="0" w:color="auto"/>
      </w:divBdr>
    </w:div>
    <w:div w:id="1411973730">
      <w:bodyDiv w:val="1"/>
      <w:marLeft w:val="0"/>
      <w:marRight w:val="0"/>
      <w:marTop w:val="0"/>
      <w:marBottom w:val="0"/>
      <w:divBdr>
        <w:top w:val="none" w:sz="0" w:space="0" w:color="auto"/>
        <w:left w:val="none" w:sz="0" w:space="0" w:color="auto"/>
        <w:bottom w:val="none" w:sz="0" w:space="0" w:color="auto"/>
        <w:right w:val="none" w:sz="0" w:space="0" w:color="auto"/>
      </w:divBdr>
    </w:div>
    <w:div w:id="1552114659">
      <w:bodyDiv w:val="1"/>
      <w:marLeft w:val="0"/>
      <w:marRight w:val="0"/>
      <w:marTop w:val="0"/>
      <w:marBottom w:val="0"/>
      <w:divBdr>
        <w:top w:val="none" w:sz="0" w:space="0" w:color="auto"/>
        <w:left w:val="none" w:sz="0" w:space="0" w:color="auto"/>
        <w:bottom w:val="none" w:sz="0" w:space="0" w:color="auto"/>
        <w:right w:val="none" w:sz="0" w:space="0" w:color="auto"/>
      </w:divBdr>
    </w:div>
    <w:div w:id="1629777657">
      <w:bodyDiv w:val="1"/>
      <w:marLeft w:val="0"/>
      <w:marRight w:val="0"/>
      <w:marTop w:val="0"/>
      <w:marBottom w:val="0"/>
      <w:divBdr>
        <w:top w:val="none" w:sz="0" w:space="0" w:color="auto"/>
        <w:left w:val="none" w:sz="0" w:space="0" w:color="auto"/>
        <w:bottom w:val="none" w:sz="0" w:space="0" w:color="auto"/>
        <w:right w:val="none" w:sz="0" w:space="0" w:color="auto"/>
      </w:divBdr>
    </w:div>
    <w:div w:id="1643192114">
      <w:bodyDiv w:val="1"/>
      <w:marLeft w:val="0"/>
      <w:marRight w:val="0"/>
      <w:marTop w:val="0"/>
      <w:marBottom w:val="0"/>
      <w:divBdr>
        <w:top w:val="none" w:sz="0" w:space="0" w:color="auto"/>
        <w:left w:val="none" w:sz="0" w:space="0" w:color="auto"/>
        <w:bottom w:val="none" w:sz="0" w:space="0" w:color="auto"/>
        <w:right w:val="none" w:sz="0" w:space="0" w:color="auto"/>
      </w:divBdr>
    </w:div>
    <w:div w:id="1658461889">
      <w:bodyDiv w:val="1"/>
      <w:marLeft w:val="0"/>
      <w:marRight w:val="0"/>
      <w:marTop w:val="0"/>
      <w:marBottom w:val="0"/>
      <w:divBdr>
        <w:top w:val="none" w:sz="0" w:space="0" w:color="auto"/>
        <w:left w:val="none" w:sz="0" w:space="0" w:color="auto"/>
        <w:bottom w:val="none" w:sz="0" w:space="0" w:color="auto"/>
        <w:right w:val="none" w:sz="0" w:space="0" w:color="auto"/>
      </w:divBdr>
    </w:div>
    <w:div w:id="1662393655">
      <w:bodyDiv w:val="1"/>
      <w:marLeft w:val="0"/>
      <w:marRight w:val="0"/>
      <w:marTop w:val="0"/>
      <w:marBottom w:val="0"/>
      <w:divBdr>
        <w:top w:val="none" w:sz="0" w:space="0" w:color="auto"/>
        <w:left w:val="none" w:sz="0" w:space="0" w:color="auto"/>
        <w:bottom w:val="none" w:sz="0" w:space="0" w:color="auto"/>
        <w:right w:val="none" w:sz="0" w:space="0" w:color="auto"/>
      </w:divBdr>
    </w:div>
    <w:div w:id="1667441131">
      <w:bodyDiv w:val="1"/>
      <w:marLeft w:val="0"/>
      <w:marRight w:val="0"/>
      <w:marTop w:val="0"/>
      <w:marBottom w:val="0"/>
      <w:divBdr>
        <w:top w:val="none" w:sz="0" w:space="0" w:color="auto"/>
        <w:left w:val="none" w:sz="0" w:space="0" w:color="auto"/>
        <w:bottom w:val="none" w:sz="0" w:space="0" w:color="auto"/>
        <w:right w:val="none" w:sz="0" w:space="0" w:color="auto"/>
      </w:divBdr>
    </w:div>
    <w:div w:id="1688211933">
      <w:bodyDiv w:val="1"/>
      <w:marLeft w:val="0"/>
      <w:marRight w:val="0"/>
      <w:marTop w:val="0"/>
      <w:marBottom w:val="0"/>
      <w:divBdr>
        <w:top w:val="none" w:sz="0" w:space="0" w:color="auto"/>
        <w:left w:val="none" w:sz="0" w:space="0" w:color="auto"/>
        <w:bottom w:val="none" w:sz="0" w:space="0" w:color="auto"/>
        <w:right w:val="none" w:sz="0" w:space="0" w:color="auto"/>
      </w:divBdr>
    </w:div>
    <w:div w:id="1763339012">
      <w:bodyDiv w:val="1"/>
      <w:marLeft w:val="0"/>
      <w:marRight w:val="0"/>
      <w:marTop w:val="0"/>
      <w:marBottom w:val="0"/>
      <w:divBdr>
        <w:top w:val="none" w:sz="0" w:space="0" w:color="auto"/>
        <w:left w:val="none" w:sz="0" w:space="0" w:color="auto"/>
        <w:bottom w:val="none" w:sz="0" w:space="0" w:color="auto"/>
        <w:right w:val="none" w:sz="0" w:space="0" w:color="auto"/>
      </w:divBdr>
      <w:divsChild>
        <w:div w:id="475687973">
          <w:marLeft w:val="0"/>
          <w:marRight w:val="0"/>
          <w:marTop w:val="450"/>
          <w:marBottom w:val="450"/>
          <w:divBdr>
            <w:top w:val="dotted" w:sz="6" w:space="15" w:color="C7C7C7"/>
            <w:left w:val="none" w:sz="0" w:space="0" w:color="auto"/>
            <w:bottom w:val="dotted" w:sz="6" w:space="15" w:color="C7C7C7"/>
            <w:right w:val="none" w:sz="0" w:space="0" w:color="auto"/>
          </w:divBdr>
        </w:div>
        <w:div w:id="822548391">
          <w:marLeft w:val="0"/>
          <w:marRight w:val="0"/>
          <w:marTop w:val="0"/>
          <w:marBottom w:val="450"/>
          <w:divBdr>
            <w:top w:val="none" w:sz="0" w:space="0" w:color="auto"/>
            <w:left w:val="none" w:sz="0" w:space="0" w:color="auto"/>
            <w:bottom w:val="none" w:sz="0" w:space="0" w:color="auto"/>
            <w:right w:val="none" w:sz="0" w:space="0" w:color="auto"/>
          </w:divBdr>
        </w:div>
      </w:divsChild>
    </w:div>
    <w:div w:id="1774090751">
      <w:bodyDiv w:val="1"/>
      <w:marLeft w:val="0"/>
      <w:marRight w:val="0"/>
      <w:marTop w:val="0"/>
      <w:marBottom w:val="0"/>
      <w:divBdr>
        <w:top w:val="none" w:sz="0" w:space="0" w:color="auto"/>
        <w:left w:val="none" w:sz="0" w:space="0" w:color="auto"/>
        <w:bottom w:val="none" w:sz="0" w:space="0" w:color="auto"/>
        <w:right w:val="none" w:sz="0" w:space="0" w:color="auto"/>
      </w:divBdr>
    </w:div>
    <w:div w:id="1793017726">
      <w:bodyDiv w:val="1"/>
      <w:marLeft w:val="0"/>
      <w:marRight w:val="0"/>
      <w:marTop w:val="0"/>
      <w:marBottom w:val="0"/>
      <w:divBdr>
        <w:top w:val="none" w:sz="0" w:space="0" w:color="auto"/>
        <w:left w:val="none" w:sz="0" w:space="0" w:color="auto"/>
        <w:bottom w:val="none" w:sz="0" w:space="0" w:color="auto"/>
        <w:right w:val="none" w:sz="0" w:space="0" w:color="auto"/>
      </w:divBdr>
    </w:div>
    <w:div w:id="1803187875">
      <w:bodyDiv w:val="1"/>
      <w:marLeft w:val="0"/>
      <w:marRight w:val="0"/>
      <w:marTop w:val="0"/>
      <w:marBottom w:val="0"/>
      <w:divBdr>
        <w:top w:val="none" w:sz="0" w:space="0" w:color="auto"/>
        <w:left w:val="none" w:sz="0" w:space="0" w:color="auto"/>
        <w:bottom w:val="none" w:sz="0" w:space="0" w:color="auto"/>
        <w:right w:val="none" w:sz="0" w:space="0" w:color="auto"/>
      </w:divBdr>
    </w:div>
    <w:div w:id="1820685185">
      <w:bodyDiv w:val="1"/>
      <w:marLeft w:val="0"/>
      <w:marRight w:val="0"/>
      <w:marTop w:val="0"/>
      <w:marBottom w:val="0"/>
      <w:divBdr>
        <w:top w:val="none" w:sz="0" w:space="0" w:color="auto"/>
        <w:left w:val="none" w:sz="0" w:space="0" w:color="auto"/>
        <w:bottom w:val="none" w:sz="0" w:space="0" w:color="auto"/>
        <w:right w:val="none" w:sz="0" w:space="0" w:color="auto"/>
      </w:divBdr>
    </w:div>
    <w:div w:id="1925647980">
      <w:bodyDiv w:val="1"/>
      <w:marLeft w:val="0"/>
      <w:marRight w:val="0"/>
      <w:marTop w:val="0"/>
      <w:marBottom w:val="0"/>
      <w:divBdr>
        <w:top w:val="none" w:sz="0" w:space="0" w:color="auto"/>
        <w:left w:val="none" w:sz="0" w:space="0" w:color="auto"/>
        <w:bottom w:val="none" w:sz="0" w:space="0" w:color="auto"/>
        <w:right w:val="none" w:sz="0" w:space="0" w:color="auto"/>
      </w:divBdr>
    </w:div>
    <w:div w:id="2051029323">
      <w:bodyDiv w:val="1"/>
      <w:marLeft w:val="0"/>
      <w:marRight w:val="0"/>
      <w:marTop w:val="0"/>
      <w:marBottom w:val="0"/>
      <w:divBdr>
        <w:top w:val="none" w:sz="0" w:space="0" w:color="auto"/>
        <w:left w:val="none" w:sz="0" w:space="0" w:color="auto"/>
        <w:bottom w:val="none" w:sz="0" w:space="0" w:color="auto"/>
        <w:right w:val="none" w:sz="0" w:space="0" w:color="auto"/>
      </w:divBdr>
    </w:div>
    <w:div w:id="2087341747">
      <w:bodyDiv w:val="1"/>
      <w:marLeft w:val="0"/>
      <w:marRight w:val="0"/>
      <w:marTop w:val="0"/>
      <w:marBottom w:val="0"/>
      <w:divBdr>
        <w:top w:val="none" w:sz="0" w:space="0" w:color="auto"/>
        <w:left w:val="none" w:sz="0" w:space="0" w:color="auto"/>
        <w:bottom w:val="none" w:sz="0" w:space="0" w:color="auto"/>
        <w:right w:val="none" w:sz="0" w:space="0" w:color="auto"/>
      </w:divBdr>
    </w:div>
    <w:div w:id="2102099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BAE12</b:Tag>
    <b:SourceType>DocumentFromInternetSite</b:SourceType>
    <b:Guid>{3897E4B9-7780-4D2C-9E86-48CA179FEC6C}</b:Guid>
    <b:Title>BAE's LROD cage armour</b:Title>
    <b:Year>2012</b:Year>
    <b:Month>august</b:Month>
    <b:Day>17</b:Day>
    <b:YearAccessed>2021</b:YearAccessed>
    <b:MonthAccessed>March</b:MonthAccessed>
    <b:DayAccessed>15</b:DayAccessed>
    <b:URL>https://www.defenseindustrydaily.com/baes-lrod-cage-armor-03473/</b:URL>
    <b:JournalName>Defense industry daily</b:JournalName>
    <b:RefOrder>6</b:RefOrder>
  </b:Source>
  <b:Source>
    <b:Tag>Bri21</b:Tag>
    <b:SourceType>DocumentFromInternetSite</b:SourceType>
    <b:Guid>{071E10ED-A5BD-479E-8602-3D22F90B8EBE}</b:Guid>
    <b:Title>L-Rod Bar Armour system</b:Title>
    <b:YearAccessed>2021</b:YearAccessed>
    <b:MonthAccessed>March</b:MonthAccessed>
    <b:DayAccessed>17</b:DayAccessed>
    <b:URL>https://www.baesystems.com/en-us/product/lrod-bar-armor-system</b:URL>
    <b:Author>
      <b:Author>
        <b:NameList>
          <b:Person>
            <b:Last>engineering</b:Last>
            <b:First>British</b:First>
            <b:Middle>aerospace</b:Middle>
          </b:Person>
        </b:NameList>
      </b:Author>
    </b:Author>
    <b:RefOrder>7</b:RefOrder>
  </b:Source>
  <b:Source>
    <b:Tag>Sla21</b:Tag>
    <b:SourceType>DocumentFromInternetSite</b:SourceType>
    <b:Guid>{09116FC2-501C-435E-BC76-65F9A30EE1E2}</b:Guid>
    <b:Title>Slat Armour</b:Title>
    <b:YearAccessed>2021</b:YearAccessed>
    <b:MonthAccessed>march</b:MonthAccessed>
    <b:DayAccessed>22</b:DayAccessed>
    <b:URL>https://military.wikia.org/wiki/Slat_armor</b:URL>
    <b:RefOrder>4</b:RefOrder>
  </b:Source>
  <b:Source>
    <b:Tag>Arm01</b:Tag>
    <b:SourceType>Art</b:SourceType>
    <b:Guid>{CA18C92B-740B-4B31-8EE5-CB14CAAABD59}</b:Guid>
    <b:Author>
      <b:Artist>
        <b:NameList>
          <b:Person>
            <b:Last>technology</b:Last>
            <b:First>Army</b:First>
          </b:Person>
        </b:NameList>
      </b:Artist>
    </b:Author>
    <b:Title>Mastiff 2</b:Title>
    <b:Institution>Army technology</b:Institution>
    <b:Year>2001</b:Year>
    <b:RefOrder>3</b:RefOrder>
  </b:Source>
  <b:Source>
    <b:Tag>Ima19</b:Tag>
    <b:SourceType>Art</b:SourceType>
    <b:Guid>{6C9F2D99-409E-4647-963E-9FFFC25EC25B}</b:Guid>
    <b:Title> RPG 7 image</b:Title>
    <b:Year>2019</b:Year>
    <b:Institution>defense world net</b:Institution>
    <b:RefOrder>9</b:RefOrder>
  </b:Source>
  <b:Source>
    <b:Tag>Sha04</b:Tag>
    <b:SourceType>DocumentFromInternetSite</b:SourceType>
    <b:Guid>{17FA3D6D-BB93-4321-8C30-C069DE141D0D}</b:Guid>
    <b:Title>How Rocket-Propelled Grenades Work</b:Title>
    <b:Year>2004</b:Year>
    <b:Author>
      <b:Author>
        <b:NameList>
          <b:Person>
            <b:Last>speck</b:Last>
            <b:First>Shane</b:First>
          </b:Person>
        </b:NameList>
      </b:Author>
    </b:Author>
    <b:Month>03</b:Month>
    <b:Day>11</b:Day>
    <b:YearAccessed>2021</b:YearAccessed>
    <b:MonthAccessed>03</b:MonthAccessed>
    <b:DayAccessed>01</b:DayAccessed>
    <b:URL>https://science.howstuffworks.com/rpg3.htm</b:URL>
    <b:RefOrder>8</b:RefOrder>
  </b:Source>
  <b:Source>
    <b:Tag>Mas18</b:Tag>
    <b:SourceType>Art</b:SourceType>
    <b:Guid>{D3DC66E1-EC17-4F9C-BA3C-FFF13A4DD0C8}</b:Guid>
    <b:Title>Mastiff 2 PPV protected patrol vehicle</b:Title>
    <b:Year>2018</b:Year>
    <b:Institution>army recognition</b:Institution>
    <b:RefOrder>10</b:RefOrder>
  </b:Source>
  <b:Source>
    <b:Tag>Man15</b:Tag>
    <b:SourceType>DocumentFromInternetSite</b:SourceType>
    <b:Guid>{585F546B-B631-40E3-8CE4-2A7739BEB9A5}</b:Guid>
    <b:Title>Armoured Vehicle</b:Title>
    <b:Year>2015</b:Year>
    <b:Author>
      <b:Author>
        <b:NameList>
          <b:Person>
            <b:Last>Mansoor</b:Last>
            <b:First>Peter</b:First>
          </b:Person>
        </b:NameList>
      </b:Author>
    </b:Author>
    <b:Month>january</b:Month>
    <b:Day>14</b:Day>
    <b:YearAccessed>2021</b:YearAccessed>
    <b:MonthAccessed>03</b:MonthAccessed>
    <b:DayAccessed>19</b:DayAccessed>
    <b:URL>https://www.britannica.com/technology/armoured-vehicle</b:URL>
    <b:RefOrder>11</b:RefOrder>
  </b:Source>
  <b:Source>
    <b:Tag>MOD21</b:Tag>
    <b:SourceType>InternetSite</b:SourceType>
    <b:Guid>{832B1905-6467-4CA9-AB1C-B9FB34896C32}</b:Guid>
    <b:Title>Combat vehicles</b:Title>
    <b:YearAccessed>2021</b:YearAccessed>
    <b:MonthAccessed>03</b:MonthAccessed>
    <b:DayAccessed>21</b:DayAccessed>
    <b:URL>https://www.army.mod.uk/equipment/combat-vehicles/</b:URL>
    <b:Author>
      <b:Author>
        <b:NameList>
          <b:Person>
            <b:Last>MOD</b:Last>
          </b:Person>
        </b:NameList>
      </b:Author>
    </b:Author>
    <b:ProductionCompany>MOD</b:ProductionCompany>
    <b:RefOrder>12</b:RefOrder>
  </b:Source>
  <b:Source>
    <b:Tag>Sys97</b:Tag>
    <b:SourceType>DocumentFromInternetSite</b:SourceType>
    <b:Guid>{1E714774-ECD7-46FD-A8F1-3F04C087473A}</b:Guid>
    <b:Title>System specification </b:Title>
    <b:Year>1997</b:Year>
    <b:Month>july</b:Month>
    <b:Day>14</b:Day>
    <b:YearAccessed>2021</b:YearAccessed>
    <b:MonthAccessed>03</b:MonthAccessed>
    <b:DayAccessed>06</b:DayAccessed>
    <b:URL>https://fas.org/man/dod-101/sys/land/docs/LTVSPEC3.PDF</b:URL>
    <b:RefOrder>13</b:RefOrder>
  </b:Source>
  <b:Source>
    <b:Tag>Len18</b:Tag>
    <b:SourceType>JournalArticle</b:SourceType>
    <b:Guid>{623644FA-9632-40C8-A1F5-BB44B3F322FA}</b:Guid>
    <b:Title>A review of the integrity of metallic vehicle armour to projectile attack</b:Title>
    <b:Year>2018</b:Year>
    <b:Author>
      <b:Author>
        <b:NameList>
          <b:Person>
            <b:Last>Lenihan D</b:Last>
            <b:First>Ronan</b:First>
            <b:Middle>W, O'Donoghue PE, Leen SB</b:Middle>
          </b:Person>
        </b:NameList>
      </b:Author>
    </b:Author>
    <b:JournalName>Journal of materials</b:JournalName>
    <b:Pages>22</b:Pages>
    <b:Volume>233</b:Volume>
    <b:RefOrder>14</b:RefOrder>
  </b:Source>
  <b:Source>
    <b:Tag>Kas08</b:Tag>
    <b:SourceType>JournalArticle</b:SourceType>
    <b:Guid>{CC4D0C17-9B32-46E9-B2C1-DDC75EE94E13}</b:Guid>
    <b:Author>
      <b:Author>
        <b:NameList>
          <b:Person>
            <b:Last>Kasonde M</b:Last>
            <b:First>Waldo</b:First>
            <b:Middle>S</b:Middle>
          </b:Person>
        </b:NameList>
      </b:Author>
    </b:Author>
    <b:Title>The design of advanced performance high stength low carbon armour steels</b:Title>
    <b:JournalName>Materials science and engineering</b:JournalName>
    <b:Year>2008</b:Year>
    <b:Pages>140-153</b:Pages>
    <b:Volume>485</b:Volume>
    <b:Issue>1-2</b:Issue>
    <b:RefOrder>15</b:RefOrder>
  </b:Source>
  <b:Source>
    <b:Tag>haz06</b:Tag>
    <b:SourceType>JournalArticle</b:SourceType>
    <b:Guid>{7550D2E4-2C5A-480E-A977-DEAE676AE5E7}</b:Guid>
    <b:Author>
      <b:Author>
        <b:NameList>
          <b:Person>
            <b:Last>hazell</b:Last>
            <b:First>PJ</b:First>
          </b:Person>
        </b:NameList>
      </b:Author>
    </b:Author>
    <b:Title>The Development of armour materials</b:Title>
    <b:JournalName>Military technology</b:JournalName>
    <b:Year>2006</b:Year>
    <b:Pages>54-62</b:Pages>
    <b:Volume>30</b:Volume>
    <b:RefOrder>16</b:RefOrder>
  </b:Source>
  <b:Source>
    <b:Tag>The14</b:Tag>
    <b:SourceType>JournalArticle</b:SourceType>
    <b:Guid>{2AAE7C24-F0DB-47FF-8625-EE1ADF868849}</b:Guid>
    <b:Title>Theoretical analysis of the disturbance of a shaped charge jet penertrating a woven fabric rubber composite armor</b:Title>
    <b:JournalName>International journal of Impact engineering</b:JournalName>
    <b:Year>2014</b:Year>
    <b:Pages>69-78</b:Pages>
    <b:Volume>65</b:Volume>
    <b:Author>
      <b:Author>
        <b:NameList>
          <b:Person>
            <b:Last>Xin J</b:Last>
            <b:First>Zheng-xiang</b:First>
            <b:Middle>H, Xu-dong Z,Xiao-hui G,Qiang-qiang X</b:Middle>
          </b:Person>
        </b:NameList>
      </b:Author>
    </b:Author>
    <b:RefOrder>17</b:RefOrder>
  </b:Source>
  <b:Source>
    <b:Tag>Dar00</b:Tag>
    <b:SourceType>JournalArticle</b:SourceType>
    <b:Guid>{D5D09EF0-488C-472F-A7BE-349596E1F7B1}</b:Guid>
    <b:Author>
      <b:Author>
        <b:NameList>
          <b:Person>
            <b:Last>Darlene Starratt</b:Last>
            <b:First>Tim</b:First>
            <b:Middle>Sander, Elvis Cepus, Anoush Poursartip, reza Vaziri</b:Middle>
          </b:Person>
        </b:NameList>
      </b:Author>
    </b:Author>
    <b:Title>An effieceint method for the continous measurement of projectile motion in ballistic impact experiments</b:Title>
    <b:JournalName>International journal of impact engineering</b:JournalName>
    <b:Year>200</b:Year>
    <b:Pages>155-170</b:Pages>
    <b:Volume>24</b:Volume>
    <b:Issue>2</b:Issue>
    <b:RefOrder>18</b:RefOrder>
  </b:Source>
  <b:Source>
    <b:Tag>Mic13</b:Tag>
    <b:SourceType>JournalArticle</b:SourceType>
    <b:Guid>{3AFB3C25-1441-42CD-8988-AF4039945A5F}</b:Guid>
    <b:Author>
      <b:Author>
        <b:NameList>
          <b:Person>
            <b:Last>Michael j worsham</b:Last>
            <b:First>Sean</b:First>
            <b:Middle>K treadway, Allen d shirley</b:Middle>
          </b:Person>
        </b:NameList>
      </b:Author>
    </b:Author>
    <b:Title>Defeat of high velocity projectiles by a novel spaced armor system</b:Title>
    <b:JournalName>Procedia Engineering</b:JournalName>
    <b:Year>2013</b:Year>
    <b:Pages>338-347</b:Pages>
    <b:Volume>58</b:Volume>
    <b:RefOrder>19</b:RefOrder>
  </b:Source>
  <b:Source>
    <b:Tag>Bri99</b:Tag>
    <b:SourceType>InternetSite</b:SourceType>
    <b:Guid>{DAA5381C-BD25-4626-A78F-7E7447C24B6D}</b:Guid>
    <b:Title>Armour</b:Title>
    <b:Year>1999</b:Year>
    <b:Author>
      <b:Author>
        <b:NameList>
          <b:Person>
            <b:Last>Britannica</b:Last>
          </b:Person>
        </b:NameList>
      </b:Author>
    </b:Author>
    <b:ProductionCompany>Britanica</b:ProductionCompany>
    <b:Month>july</b:Month>
    <b:Day>26</b:Day>
    <b:YearAccessed>2021</b:YearAccessed>
    <b:MonthAccessed>03</b:MonthAccessed>
    <b:DayAccessed>23</b:DayAccessed>
    <b:URL>https://www.britannica.com/technology/tank-military-vehicle/Armour#ref521359</b:URL>
    <b:RefOrder>2</b:RefOrder>
  </b:Source>
  <b:Source>
    <b:Tag>mus21</b:Tag>
    <b:SourceType>DocumentFromInternetSite</b:SourceType>
    <b:Guid>{10C84C66-662E-4862-BADF-9C6EA5467C80}</b:Guid>
    <b:Author>
      <b:Author>
        <b:NameList>
          <b:Person>
            <b:Last>museum</b:Last>
            <b:First>Imperial</b:First>
            <b:Middle>war</b:Middle>
          </b:Person>
        </b:NameList>
      </b:Author>
    </b:Author>
    <b:Title>How britain invented the first tank</b:Title>
    <b:ProductionCompany>Imperial war museum</b:ProductionCompany>
    <b:YearAccessed>2021</b:YearAccessed>
    <b:MonthAccessed>march</b:MonthAccessed>
    <b:DayAccessed>26</b:DayAccessed>
    <b:URL>https://www.iwm.org.uk/history/how-britain-invented-the-tank-in-the-first-world-war</b:URL>
    <b:RefOrder>1</b:RefOrder>
  </b:Source>
  <b:Source>
    <b:Tag>Joi20</b:Tag>
    <b:SourceType>Art</b:SourceType>
    <b:Guid>{684FD0AD-A668-4F59-9460-F7FFB356B18F}</b:Guid>
    <b:Title>Mastiff </b:Title>
    <b:Year>2020</b:Year>
    <b:Author>
      <b:Artist>
        <b:NameList>
          <b:Person>
            <b:Last>forces</b:Last>
            <b:First>Joint</b:First>
          </b:Person>
        </b:NameList>
      </b:Artist>
    </b:Author>
    <b:Institution>Joint forces</b:Institution>
    <b:RefOrder>5</b:RefOrder>
  </b:Source>
</b:Sources>
</file>

<file path=customXml/itemProps1.xml><?xml version="1.0" encoding="utf-8"?>
<ds:datastoreItem xmlns:ds="http://schemas.openxmlformats.org/officeDocument/2006/customXml" ds:itemID="{67C62966-B8A4-45CF-99CF-86593E2AE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4245</TotalTime>
  <Pages>17</Pages>
  <Words>3740</Words>
  <Characters>21323</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Ling Scott M</cp:lastModifiedBy>
  <cp:revision>32</cp:revision>
  <dcterms:created xsi:type="dcterms:W3CDTF">2021-03-19T16:05:00Z</dcterms:created>
  <dcterms:modified xsi:type="dcterms:W3CDTF">2021-04-28T11:46:00Z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