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FF4C25" w14:textId="52EFB9B1" w:rsidR="00253026" w:rsidRPr="00253026" w:rsidRDefault="00253026" w:rsidP="00253026">
      <w:pPr>
        <w:pStyle w:val="p1"/>
        <w:spacing w:line="360" w:lineRule="auto"/>
        <w:rPr>
          <w:rStyle w:val="s1"/>
          <w:rFonts w:ascii="Arial" w:hAnsi="Arial" w:cs="Arial"/>
          <w:sz w:val="22"/>
          <w:szCs w:val="22"/>
        </w:rPr>
      </w:pPr>
      <w:r w:rsidRPr="00253026">
        <w:rPr>
          <w:rStyle w:val="s1"/>
          <w:rFonts w:ascii="Arial" w:hAnsi="Arial" w:cs="Arial"/>
          <w:b/>
          <w:bCs/>
          <w:sz w:val="22"/>
          <w:szCs w:val="22"/>
        </w:rPr>
        <w:t xml:space="preserve">Name: </w:t>
      </w:r>
      <w:r>
        <w:rPr>
          <w:rStyle w:val="s1"/>
          <w:rFonts w:ascii="Arial" w:hAnsi="Arial" w:cs="Arial"/>
          <w:sz w:val="22"/>
          <w:szCs w:val="22"/>
        </w:rPr>
        <w:t xml:space="preserve">Charmeka Gray </w:t>
      </w:r>
    </w:p>
    <w:p w14:paraId="2CEA09D6" w14:textId="5DE27818" w:rsidR="00253026" w:rsidRPr="00253026" w:rsidRDefault="00253026" w:rsidP="00253026">
      <w:pPr>
        <w:pStyle w:val="p1"/>
        <w:spacing w:line="360" w:lineRule="auto"/>
        <w:rPr>
          <w:rStyle w:val="s1"/>
          <w:rFonts w:ascii="Arial" w:hAnsi="Arial" w:cs="Arial"/>
          <w:sz w:val="22"/>
          <w:szCs w:val="22"/>
        </w:rPr>
      </w:pPr>
      <w:r w:rsidRPr="00253026">
        <w:rPr>
          <w:rStyle w:val="s1"/>
          <w:rFonts w:ascii="Arial" w:hAnsi="Arial" w:cs="Arial"/>
          <w:b/>
          <w:bCs/>
          <w:sz w:val="22"/>
          <w:szCs w:val="22"/>
        </w:rPr>
        <w:t>Student number:</w:t>
      </w:r>
      <w:r>
        <w:rPr>
          <w:rStyle w:val="s1"/>
          <w:rFonts w:ascii="Arial" w:hAnsi="Arial" w:cs="Arial"/>
          <w:b/>
          <w:bCs/>
          <w:sz w:val="22"/>
          <w:szCs w:val="22"/>
        </w:rPr>
        <w:t xml:space="preserve"> </w:t>
      </w:r>
      <w:r>
        <w:rPr>
          <w:rStyle w:val="s1"/>
          <w:rFonts w:ascii="Arial" w:hAnsi="Arial" w:cs="Arial"/>
          <w:sz w:val="22"/>
          <w:szCs w:val="22"/>
        </w:rPr>
        <w:t>2437580</w:t>
      </w:r>
    </w:p>
    <w:p w14:paraId="65380DF6" w14:textId="605A9244" w:rsidR="00253026" w:rsidRPr="00253026" w:rsidRDefault="00253026" w:rsidP="00253026">
      <w:pPr>
        <w:pStyle w:val="p1"/>
        <w:spacing w:line="360" w:lineRule="auto"/>
        <w:rPr>
          <w:rStyle w:val="s1"/>
          <w:rFonts w:ascii="Arial" w:hAnsi="Arial" w:cs="Arial"/>
          <w:sz w:val="22"/>
          <w:szCs w:val="22"/>
        </w:rPr>
      </w:pPr>
      <w:r w:rsidRPr="00253026">
        <w:rPr>
          <w:rStyle w:val="s1"/>
          <w:rFonts w:ascii="Arial" w:hAnsi="Arial" w:cs="Arial"/>
          <w:b/>
          <w:bCs/>
          <w:sz w:val="22"/>
          <w:szCs w:val="22"/>
        </w:rPr>
        <w:t>Module code:</w:t>
      </w:r>
      <w:r>
        <w:rPr>
          <w:rStyle w:val="s1"/>
          <w:rFonts w:ascii="Arial" w:hAnsi="Arial" w:cs="Arial"/>
          <w:b/>
          <w:bCs/>
          <w:sz w:val="22"/>
          <w:szCs w:val="22"/>
        </w:rPr>
        <w:t xml:space="preserve"> </w:t>
      </w:r>
      <w:r>
        <w:rPr>
          <w:rStyle w:val="s1"/>
          <w:rFonts w:ascii="Arial" w:hAnsi="Arial" w:cs="Arial"/>
          <w:sz w:val="22"/>
          <w:szCs w:val="22"/>
        </w:rPr>
        <w:t>LCHS4007</w:t>
      </w:r>
      <w:r w:rsidR="008D0AD3" w:rsidRPr="008D0AD3">
        <w:rPr>
          <w:rStyle w:val="s1"/>
          <w:rFonts w:ascii="Arial" w:hAnsi="Arial" w:cs="Arial"/>
          <w:sz w:val="22"/>
          <w:szCs w:val="22"/>
        </w:rPr>
        <w:t xml:space="preserve"> </w:t>
      </w:r>
      <w:r w:rsidR="008D0AD3">
        <w:rPr>
          <w:rStyle w:val="s1"/>
          <w:rFonts w:ascii="Arial" w:hAnsi="Arial" w:cs="Arial"/>
          <w:sz w:val="22"/>
          <w:szCs w:val="22"/>
        </w:rPr>
        <w:t>Research Report</w:t>
      </w:r>
    </w:p>
    <w:p w14:paraId="032EB9F4" w14:textId="32079A65" w:rsidR="00253026" w:rsidRPr="00E524FC" w:rsidRDefault="00253026" w:rsidP="00253026">
      <w:pPr>
        <w:pStyle w:val="p1"/>
        <w:spacing w:line="360" w:lineRule="auto"/>
        <w:rPr>
          <w:rStyle w:val="s1"/>
          <w:rFonts w:ascii="Arial" w:hAnsi="Arial" w:cs="Arial"/>
          <w:sz w:val="22"/>
          <w:szCs w:val="22"/>
        </w:rPr>
      </w:pPr>
      <w:r w:rsidRPr="00253026">
        <w:rPr>
          <w:rStyle w:val="s1"/>
          <w:rFonts w:ascii="Arial" w:hAnsi="Arial" w:cs="Arial"/>
          <w:b/>
          <w:bCs/>
          <w:sz w:val="22"/>
          <w:szCs w:val="22"/>
        </w:rPr>
        <w:t xml:space="preserve">Lecturer: </w:t>
      </w:r>
      <w:r w:rsidR="00E524FC">
        <w:rPr>
          <w:rStyle w:val="s1"/>
          <w:rFonts w:ascii="Arial" w:hAnsi="Arial" w:cs="Arial"/>
          <w:sz w:val="22"/>
          <w:szCs w:val="22"/>
        </w:rPr>
        <w:t>Bianca Dodgen</w:t>
      </w:r>
    </w:p>
    <w:p w14:paraId="006BBB8B" w14:textId="77777777" w:rsidR="00253026" w:rsidRDefault="00253026" w:rsidP="00253026">
      <w:pPr>
        <w:pStyle w:val="p1"/>
        <w:spacing w:line="360" w:lineRule="auto"/>
        <w:rPr>
          <w:rStyle w:val="s1"/>
          <w:rFonts w:ascii="Arial" w:hAnsi="Arial" w:cs="Arial"/>
          <w:sz w:val="22"/>
          <w:szCs w:val="22"/>
        </w:rPr>
      </w:pPr>
    </w:p>
    <w:p w14:paraId="52850656" w14:textId="77777777" w:rsidR="00253026" w:rsidRDefault="00253026" w:rsidP="00253026">
      <w:pPr>
        <w:pStyle w:val="p1"/>
        <w:spacing w:line="360" w:lineRule="auto"/>
        <w:rPr>
          <w:rStyle w:val="s1"/>
          <w:rFonts w:ascii="Arial" w:hAnsi="Arial" w:cs="Arial"/>
          <w:sz w:val="22"/>
          <w:szCs w:val="22"/>
        </w:rPr>
      </w:pPr>
    </w:p>
    <w:p w14:paraId="41E3D8F2" w14:textId="77777777" w:rsidR="00253026" w:rsidRDefault="00253026" w:rsidP="00253026">
      <w:pPr>
        <w:pStyle w:val="p1"/>
        <w:spacing w:line="360" w:lineRule="auto"/>
        <w:rPr>
          <w:rStyle w:val="s1"/>
          <w:rFonts w:ascii="Arial" w:hAnsi="Arial" w:cs="Arial"/>
          <w:sz w:val="22"/>
          <w:szCs w:val="22"/>
        </w:rPr>
      </w:pPr>
    </w:p>
    <w:p w14:paraId="5E645909" w14:textId="77777777" w:rsidR="00253026" w:rsidRDefault="00253026" w:rsidP="00253026">
      <w:pPr>
        <w:pStyle w:val="p1"/>
        <w:spacing w:line="360" w:lineRule="auto"/>
        <w:rPr>
          <w:rStyle w:val="s1"/>
          <w:rFonts w:ascii="Arial" w:hAnsi="Arial" w:cs="Arial"/>
          <w:sz w:val="22"/>
          <w:szCs w:val="22"/>
        </w:rPr>
      </w:pPr>
    </w:p>
    <w:p w14:paraId="28DC5736" w14:textId="77777777" w:rsidR="00253026" w:rsidRDefault="00253026" w:rsidP="00253026">
      <w:pPr>
        <w:pStyle w:val="p1"/>
        <w:spacing w:line="360" w:lineRule="auto"/>
        <w:rPr>
          <w:rStyle w:val="s1"/>
          <w:rFonts w:ascii="Arial" w:hAnsi="Arial" w:cs="Arial"/>
          <w:sz w:val="22"/>
          <w:szCs w:val="22"/>
        </w:rPr>
      </w:pPr>
    </w:p>
    <w:p w14:paraId="338546AD" w14:textId="77777777" w:rsidR="00253026" w:rsidRDefault="00253026" w:rsidP="00253026">
      <w:pPr>
        <w:pStyle w:val="p1"/>
        <w:spacing w:line="360" w:lineRule="auto"/>
        <w:rPr>
          <w:rStyle w:val="s1"/>
          <w:rFonts w:ascii="Arial" w:hAnsi="Arial" w:cs="Arial"/>
          <w:sz w:val="22"/>
          <w:szCs w:val="22"/>
        </w:rPr>
      </w:pPr>
    </w:p>
    <w:p w14:paraId="47C2E5D9" w14:textId="77777777" w:rsidR="00253026" w:rsidRDefault="00253026" w:rsidP="00253026">
      <w:pPr>
        <w:pStyle w:val="p1"/>
        <w:spacing w:line="360" w:lineRule="auto"/>
        <w:rPr>
          <w:rStyle w:val="s1"/>
          <w:rFonts w:ascii="Arial" w:hAnsi="Arial" w:cs="Arial"/>
          <w:sz w:val="22"/>
          <w:szCs w:val="22"/>
        </w:rPr>
      </w:pPr>
    </w:p>
    <w:p w14:paraId="4CFFE768" w14:textId="77777777" w:rsidR="00253026" w:rsidRDefault="00253026" w:rsidP="00253026">
      <w:pPr>
        <w:pStyle w:val="p1"/>
        <w:spacing w:line="360" w:lineRule="auto"/>
        <w:rPr>
          <w:rStyle w:val="s1"/>
          <w:rFonts w:ascii="Arial" w:hAnsi="Arial" w:cs="Arial"/>
          <w:sz w:val="22"/>
          <w:szCs w:val="22"/>
        </w:rPr>
      </w:pPr>
    </w:p>
    <w:p w14:paraId="67AF7FD6" w14:textId="77777777" w:rsidR="00253026" w:rsidRDefault="00253026" w:rsidP="00253026">
      <w:pPr>
        <w:pStyle w:val="p1"/>
        <w:spacing w:line="360" w:lineRule="auto"/>
        <w:rPr>
          <w:rStyle w:val="s1"/>
          <w:rFonts w:ascii="Arial" w:hAnsi="Arial" w:cs="Arial"/>
          <w:sz w:val="22"/>
          <w:szCs w:val="22"/>
        </w:rPr>
      </w:pPr>
    </w:p>
    <w:p w14:paraId="6578DB86" w14:textId="77777777" w:rsidR="00253026" w:rsidRDefault="00253026" w:rsidP="00253026">
      <w:pPr>
        <w:pStyle w:val="p1"/>
        <w:spacing w:line="360" w:lineRule="auto"/>
        <w:rPr>
          <w:rStyle w:val="s1"/>
          <w:rFonts w:ascii="Arial" w:hAnsi="Arial" w:cs="Arial"/>
          <w:sz w:val="22"/>
          <w:szCs w:val="22"/>
        </w:rPr>
      </w:pPr>
    </w:p>
    <w:p w14:paraId="2770A149" w14:textId="77777777" w:rsidR="00253026" w:rsidRDefault="00253026" w:rsidP="00253026">
      <w:pPr>
        <w:pStyle w:val="p1"/>
        <w:spacing w:line="360" w:lineRule="auto"/>
        <w:rPr>
          <w:rStyle w:val="s1"/>
          <w:rFonts w:ascii="Arial" w:hAnsi="Arial" w:cs="Arial"/>
          <w:sz w:val="22"/>
          <w:szCs w:val="22"/>
        </w:rPr>
      </w:pPr>
    </w:p>
    <w:p w14:paraId="3814C573" w14:textId="77777777" w:rsidR="00253026" w:rsidRDefault="00253026" w:rsidP="00253026">
      <w:pPr>
        <w:pStyle w:val="p1"/>
        <w:spacing w:line="360" w:lineRule="auto"/>
        <w:rPr>
          <w:rStyle w:val="s1"/>
          <w:rFonts w:ascii="Arial" w:hAnsi="Arial" w:cs="Arial"/>
          <w:sz w:val="22"/>
          <w:szCs w:val="22"/>
        </w:rPr>
      </w:pPr>
    </w:p>
    <w:p w14:paraId="41C81169" w14:textId="77777777" w:rsidR="00253026" w:rsidRDefault="00253026" w:rsidP="00253026">
      <w:pPr>
        <w:pStyle w:val="p1"/>
        <w:spacing w:line="360" w:lineRule="auto"/>
        <w:rPr>
          <w:rStyle w:val="s1"/>
          <w:rFonts w:ascii="Arial" w:hAnsi="Arial" w:cs="Arial"/>
          <w:sz w:val="22"/>
          <w:szCs w:val="22"/>
        </w:rPr>
      </w:pPr>
    </w:p>
    <w:p w14:paraId="3D54E3B6" w14:textId="77777777" w:rsidR="00253026" w:rsidRDefault="00253026" w:rsidP="00253026">
      <w:pPr>
        <w:pStyle w:val="p1"/>
        <w:spacing w:line="360" w:lineRule="auto"/>
        <w:rPr>
          <w:rStyle w:val="s1"/>
          <w:rFonts w:ascii="Arial" w:hAnsi="Arial" w:cs="Arial"/>
          <w:sz w:val="22"/>
          <w:szCs w:val="22"/>
        </w:rPr>
      </w:pPr>
    </w:p>
    <w:p w14:paraId="57D23334" w14:textId="77777777" w:rsidR="003B5A3F" w:rsidRDefault="003B5A3F" w:rsidP="00253026">
      <w:pPr>
        <w:pStyle w:val="p1"/>
        <w:spacing w:line="360" w:lineRule="auto"/>
        <w:rPr>
          <w:rStyle w:val="s1"/>
          <w:rFonts w:ascii="Arial" w:hAnsi="Arial" w:cs="Arial"/>
          <w:sz w:val="22"/>
          <w:szCs w:val="22"/>
        </w:rPr>
      </w:pPr>
    </w:p>
    <w:p w14:paraId="496DB6D1" w14:textId="77777777" w:rsidR="00237710" w:rsidRDefault="00237710" w:rsidP="001B19FD">
      <w:pPr>
        <w:pStyle w:val="p1"/>
        <w:spacing w:line="360" w:lineRule="auto"/>
        <w:rPr>
          <w:rStyle w:val="s1"/>
          <w:rFonts w:ascii="Arial" w:hAnsi="Arial" w:cs="Arial"/>
          <w:sz w:val="22"/>
          <w:szCs w:val="22"/>
        </w:rPr>
      </w:pPr>
    </w:p>
    <w:p w14:paraId="7B92196C" w14:textId="77777777" w:rsidR="00237710" w:rsidRDefault="00237710" w:rsidP="001B19FD">
      <w:pPr>
        <w:pStyle w:val="p1"/>
        <w:spacing w:line="360" w:lineRule="auto"/>
        <w:rPr>
          <w:rStyle w:val="s1"/>
          <w:rFonts w:ascii="Arial" w:hAnsi="Arial" w:cs="Arial"/>
          <w:sz w:val="22"/>
          <w:szCs w:val="22"/>
        </w:rPr>
      </w:pPr>
    </w:p>
    <w:p w14:paraId="3C36ADA1" w14:textId="3B95A74C" w:rsidR="00DF5CBE" w:rsidRPr="00BF1BC3" w:rsidRDefault="00DF5CBE" w:rsidP="001B19FD">
      <w:pPr>
        <w:pStyle w:val="p1"/>
        <w:spacing w:line="360" w:lineRule="auto"/>
        <w:rPr>
          <w:rStyle w:val="s1"/>
          <w:rFonts w:ascii="Arial" w:hAnsi="Arial" w:cs="Arial"/>
          <w:sz w:val="22"/>
          <w:szCs w:val="22"/>
        </w:rPr>
      </w:pPr>
      <w:r>
        <w:rPr>
          <w:rFonts w:ascii="Arial" w:hAnsi="Arial" w:cs="Arial"/>
          <w:sz w:val="22"/>
          <w:szCs w:val="22"/>
        </w:rPr>
        <w:lastRenderedPageBreak/>
        <w:t>T</w:t>
      </w:r>
      <w:r w:rsidRPr="00DF5CBE">
        <w:rPr>
          <w:rFonts w:ascii="Arial" w:hAnsi="Arial" w:cs="Arial"/>
          <w:sz w:val="22"/>
          <w:szCs w:val="22"/>
        </w:rPr>
        <w:t xml:space="preserve">his report </w:t>
      </w:r>
      <w:r w:rsidR="00E26509">
        <w:rPr>
          <w:rFonts w:ascii="Arial" w:hAnsi="Arial" w:cs="Arial"/>
          <w:sz w:val="22"/>
          <w:szCs w:val="22"/>
        </w:rPr>
        <w:t xml:space="preserve">will </w:t>
      </w:r>
      <w:r w:rsidRPr="00DF5CBE">
        <w:rPr>
          <w:rFonts w:ascii="Arial" w:hAnsi="Arial" w:cs="Arial"/>
          <w:sz w:val="22"/>
          <w:szCs w:val="22"/>
        </w:rPr>
        <w:t xml:space="preserve">explore how mental health is being addressed within the NHS, focusing on access to care, service quality, and patient experiences. It examines the impact of long waiting times and delays in support, as identified by </w:t>
      </w:r>
      <w:r w:rsidRPr="00470BB0">
        <w:rPr>
          <w:rFonts w:ascii="Arial" w:hAnsi="Arial" w:cs="Arial"/>
          <w:b/>
          <w:bCs/>
          <w:sz w:val="22"/>
          <w:szCs w:val="22"/>
        </w:rPr>
        <w:t>Edbrooke-Childs</w:t>
      </w:r>
      <w:r w:rsidR="00E26509" w:rsidRPr="00470BB0">
        <w:rPr>
          <w:rFonts w:ascii="Arial" w:hAnsi="Arial" w:cs="Arial"/>
          <w:b/>
          <w:bCs/>
          <w:sz w:val="22"/>
          <w:szCs w:val="22"/>
        </w:rPr>
        <w:t xml:space="preserve">. </w:t>
      </w:r>
      <w:r w:rsidR="00B05CEF" w:rsidRPr="00470BB0">
        <w:rPr>
          <w:rFonts w:ascii="Arial" w:hAnsi="Arial" w:cs="Arial"/>
          <w:b/>
          <w:bCs/>
          <w:sz w:val="22"/>
          <w:szCs w:val="22"/>
        </w:rPr>
        <w:t>J</w:t>
      </w:r>
      <w:r w:rsidRPr="00470BB0">
        <w:rPr>
          <w:rFonts w:ascii="Arial" w:hAnsi="Arial" w:cs="Arial"/>
          <w:b/>
          <w:bCs/>
          <w:sz w:val="22"/>
          <w:szCs w:val="22"/>
        </w:rPr>
        <w:t xml:space="preserve"> (2020)</w:t>
      </w:r>
      <w:r w:rsidR="00BF1BC3">
        <w:rPr>
          <w:rFonts w:ascii="Arial" w:hAnsi="Arial" w:cs="Arial"/>
          <w:b/>
          <w:bCs/>
          <w:sz w:val="22"/>
          <w:szCs w:val="22"/>
        </w:rPr>
        <w:t xml:space="preserve"> </w:t>
      </w:r>
      <w:r w:rsidR="00BF1BC3" w:rsidRPr="00BF1BC3">
        <w:rPr>
          <w:rFonts w:ascii="Arial" w:hAnsi="Arial" w:cs="Arial"/>
          <w:sz w:val="22"/>
          <w:szCs w:val="22"/>
        </w:rPr>
        <w:t>and two other sources</w:t>
      </w:r>
      <w:r w:rsidRPr="00DF5CBE">
        <w:rPr>
          <w:rFonts w:ascii="Arial" w:hAnsi="Arial" w:cs="Arial"/>
          <w:sz w:val="22"/>
          <w:szCs w:val="22"/>
        </w:rPr>
        <w:t>.</w:t>
      </w:r>
      <w:r w:rsidR="003B6785">
        <w:rPr>
          <w:rFonts w:ascii="Arial" w:hAnsi="Arial" w:cs="Arial"/>
          <w:sz w:val="22"/>
          <w:szCs w:val="22"/>
        </w:rPr>
        <w:t xml:space="preserve"> I will go through the process of choosing a </w:t>
      </w:r>
      <w:r w:rsidR="00D051AB">
        <w:rPr>
          <w:rFonts w:ascii="Arial" w:hAnsi="Arial" w:cs="Arial"/>
          <w:sz w:val="22"/>
          <w:szCs w:val="22"/>
        </w:rPr>
        <w:t xml:space="preserve">research method and how I will collect </w:t>
      </w:r>
      <w:r w:rsidR="00AB0E6B">
        <w:rPr>
          <w:rFonts w:ascii="Arial" w:hAnsi="Arial" w:cs="Arial"/>
          <w:sz w:val="22"/>
          <w:szCs w:val="22"/>
        </w:rPr>
        <w:t xml:space="preserve">the </w:t>
      </w:r>
      <w:r w:rsidR="00D051AB">
        <w:rPr>
          <w:rFonts w:ascii="Arial" w:hAnsi="Arial" w:cs="Arial"/>
          <w:sz w:val="22"/>
          <w:szCs w:val="22"/>
        </w:rPr>
        <w:t>data</w:t>
      </w:r>
      <w:r w:rsidR="00AB0E6B">
        <w:rPr>
          <w:rFonts w:ascii="Arial" w:hAnsi="Arial" w:cs="Arial"/>
          <w:sz w:val="22"/>
          <w:szCs w:val="22"/>
        </w:rPr>
        <w:t xml:space="preserve"> needed </w:t>
      </w:r>
      <w:r w:rsidR="00311BE5">
        <w:rPr>
          <w:rFonts w:ascii="Arial" w:hAnsi="Arial" w:cs="Arial"/>
          <w:sz w:val="22"/>
          <w:szCs w:val="22"/>
        </w:rPr>
        <w:t xml:space="preserve">to then conclude. </w:t>
      </w:r>
      <w:r w:rsidR="00470BB0" w:rsidRPr="001B19FD">
        <w:rPr>
          <w:rStyle w:val="s1"/>
          <w:rFonts w:ascii="Arial" w:hAnsi="Arial" w:cs="Arial"/>
          <w:sz w:val="22"/>
          <w:szCs w:val="22"/>
        </w:rPr>
        <w:t xml:space="preserve">Mental health issues are an increasing concern within the </w:t>
      </w:r>
      <w:r w:rsidR="00470BB0" w:rsidRPr="001B19FD">
        <w:rPr>
          <w:rStyle w:val="s2"/>
          <w:rFonts w:ascii="Arial" w:hAnsi="Arial" w:cs="Arial"/>
          <w:sz w:val="22"/>
          <w:szCs w:val="22"/>
        </w:rPr>
        <w:t>National Health Service</w:t>
      </w:r>
      <w:r w:rsidR="00470BB0" w:rsidRPr="001B19FD">
        <w:rPr>
          <w:rStyle w:val="s1"/>
          <w:rFonts w:ascii="Arial" w:hAnsi="Arial" w:cs="Arial"/>
          <w:sz w:val="22"/>
          <w:szCs w:val="22"/>
        </w:rPr>
        <w:t>, affecting people of all ages across the</w:t>
      </w:r>
      <w:r w:rsidR="00470BB0">
        <w:rPr>
          <w:rStyle w:val="s1"/>
          <w:rFonts w:ascii="Arial" w:hAnsi="Arial" w:cs="Arial"/>
          <w:sz w:val="22"/>
          <w:szCs w:val="22"/>
        </w:rPr>
        <w:t xml:space="preserve"> globe mentions </w:t>
      </w:r>
      <w:r w:rsidR="00470BB0" w:rsidRPr="002E02D8">
        <w:rPr>
          <w:rFonts w:ascii="Arial" w:hAnsi="Arial" w:cs="Arial"/>
          <w:b/>
          <w:bCs/>
          <w:sz w:val="22"/>
          <w:szCs w:val="22"/>
        </w:rPr>
        <w:t>Tian. Y et al (2025)</w:t>
      </w:r>
      <w:r w:rsidR="00470BB0" w:rsidRPr="002E02D8">
        <w:rPr>
          <w:rStyle w:val="s1"/>
          <w:rFonts w:ascii="Arial" w:hAnsi="Arial" w:cs="Arial"/>
          <w:b/>
          <w:bCs/>
          <w:sz w:val="22"/>
          <w:szCs w:val="22"/>
        </w:rPr>
        <w:t>.</w:t>
      </w:r>
      <w:r w:rsidR="00470BB0" w:rsidRPr="001B19FD">
        <w:rPr>
          <w:rStyle w:val="s1"/>
          <w:rFonts w:ascii="Arial" w:hAnsi="Arial" w:cs="Arial"/>
          <w:sz w:val="22"/>
          <w:szCs w:val="22"/>
        </w:rPr>
        <w:t xml:space="preserve"> From anxiety and depression to more complex conditions</w:t>
      </w:r>
      <w:r w:rsidR="00470BB0">
        <w:rPr>
          <w:rStyle w:val="s1"/>
          <w:rFonts w:ascii="Arial" w:hAnsi="Arial" w:cs="Arial"/>
          <w:sz w:val="22"/>
          <w:szCs w:val="22"/>
        </w:rPr>
        <w:t xml:space="preserve"> claims </w:t>
      </w:r>
      <w:r w:rsidR="00470BB0" w:rsidRPr="006A1D85">
        <w:rPr>
          <w:rStyle w:val="s1"/>
          <w:rFonts w:ascii="Arial" w:hAnsi="Arial" w:cs="Arial"/>
          <w:b/>
          <w:bCs/>
          <w:sz w:val="22"/>
          <w:szCs w:val="22"/>
        </w:rPr>
        <w:t>Walia. S</w:t>
      </w:r>
      <w:r w:rsidR="00470BB0">
        <w:rPr>
          <w:rStyle w:val="s1"/>
          <w:rFonts w:ascii="Arial" w:hAnsi="Arial" w:cs="Arial"/>
          <w:b/>
          <w:bCs/>
          <w:sz w:val="22"/>
          <w:szCs w:val="22"/>
        </w:rPr>
        <w:t xml:space="preserve"> </w:t>
      </w:r>
      <w:r w:rsidR="00470BB0" w:rsidRPr="006A1D85">
        <w:rPr>
          <w:rStyle w:val="s1"/>
          <w:rFonts w:ascii="Arial" w:hAnsi="Arial" w:cs="Arial"/>
          <w:b/>
          <w:bCs/>
          <w:sz w:val="22"/>
          <w:szCs w:val="22"/>
        </w:rPr>
        <w:t>&amp; Morya AK. (2026)</w:t>
      </w:r>
      <w:r w:rsidR="00470BB0">
        <w:rPr>
          <w:rStyle w:val="s1"/>
          <w:rFonts w:ascii="Arial" w:hAnsi="Arial" w:cs="Arial"/>
          <w:sz w:val="22"/>
          <w:szCs w:val="22"/>
        </w:rPr>
        <w:t xml:space="preserve">. </w:t>
      </w:r>
      <w:r w:rsidR="00470BB0" w:rsidRPr="001B19FD">
        <w:rPr>
          <w:rStyle w:val="s1"/>
          <w:rFonts w:ascii="Arial" w:hAnsi="Arial" w:cs="Arial"/>
          <w:sz w:val="22"/>
          <w:szCs w:val="22"/>
        </w:rPr>
        <w:t>T</w:t>
      </w:r>
      <w:r w:rsidR="00311BE5">
        <w:rPr>
          <w:rStyle w:val="s1"/>
          <w:rFonts w:ascii="Arial" w:hAnsi="Arial" w:cs="Arial"/>
          <w:sz w:val="22"/>
          <w:szCs w:val="22"/>
        </w:rPr>
        <w:t xml:space="preserve">he </w:t>
      </w:r>
      <w:r w:rsidR="00470BB0" w:rsidRPr="001B19FD">
        <w:rPr>
          <w:rStyle w:val="s1"/>
          <w:rFonts w:ascii="Arial" w:hAnsi="Arial" w:cs="Arial"/>
          <w:sz w:val="22"/>
          <w:szCs w:val="22"/>
        </w:rPr>
        <w:t>growing pressure has led to longer waiting times affecting</w:t>
      </w:r>
      <w:r w:rsidR="00311BE5">
        <w:rPr>
          <w:rStyle w:val="s1"/>
          <w:rFonts w:ascii="Arial" w:hAnsi="Arial" w:cs="Arial"/>
          <w:sz w:val="22"/>
          <w:szCs w:val="22"/>
        </w:rPr>
        <w:t xml:space="preserve"> </w:t>
      </w:r>
      <w:r w:rsidR="00BF1BC3">
        <w:rPr>
          <w:rStyle w:val="s1"/>
          <w:rFonts w:ascii="Arial" w:hAnsi="Arial" w:cs="Arial"/>
          <w:sz w:val="22"/>
          <w:szCs w:val="22"/>
        </w:rPr>
        <w:t>all those who seek for help</w:t>
      </w:r>
      <w:r w:rsidR="00470BB0" w:rsidRPr="001B19FD">
        <w:rPr>
          <w:rStyle w:val="s1"/>
          <w:rFonts w:ascii="Arial" w:hAnsi="Arial" w:cs="Arial"/>
          <w:sz w:val="22"/>
          <w:szCs w:val="22"/>
        </w:rPr>
        <w:t>.</w:t>
      </w:r>
    </w:p>
    <w:p w14:paraId="04D3BFB9" w14:textId="0F2D99BB" w:rsidR="00253026" w:rsidRDefault="00253026" w:rsidP="001B19FD">
      <w:pPr>
        <w:pStyle w:val="p1"/>
        <w:spacing w:line="360" w:lineRule="auto"/>
        <w:rPr>
          <w:rStyle w:val="s1"/>
          <w:rFonts w:ascii="Arial" w:hAnsi="Arial" w:cs="Arial"/>
          <w:sz w:val="22"/>
          <w:szCs w:val="22"/>
        </w:rPr>
      </w:pPr>
      <w:r w:rsidRPr="001B19FD">
        <w:rPr>
          <w:rStyle w:val="s1"/>
          <w:rFonts w:ascii="Arial" w:hAnsi="Arial" w:cs="Arial"/>
          <w:sz w:val="22"/>
          <w:szCs w:val="22"/>
        </w:rPr>
        <w:t>Many individuals experience worsening symptoms while waiting for assessments, therapy, or specialist support. Delays can increase the risk of crisis situations, hospital admissions, and a decline in overall wellbeing. Families and carers are also affected, as they provide support while navigating on behalf of their loved ones.</w:t>
      </w:r>
      <w:r w:rsidR="007124FE">
        <w:rPr>
          <w:rStyle w:val="s1"/>
          <w:rFonts w:ascii="Arial" w:hAnsi="Arial" w:cs="Arial"/>
          <w:sz w:val="22"/>
          <w:szCs w:val="22"/>
        </w:rPr>
        <w:t xml:space="preserve"> </w:t>
      </w:r>
    </w:p>
    <w:p w14:paraId="1BA26589" w14:textId="46ED8ABA" w:rsidR="00A4100F" w:rsidRDefault="00A4100F" w:rsidP="001B19FD">
      <w:pPr>
        <w:pStyle w:val="p1"/>
        <w:spacing w:line="360" w:lineRule="auto"/>
        <w:rPr>
          <w:rStyle w:val="s1"/>
          <w:rFonts w:ascii="Arial" w:hAnsi="Arial" w:cs="Arial"/>
          <w:b/>
          <w:bCs/>
          <w:sz w:val="22"/>
          <w:szCs w:val="22"/>
        </w:rPr>
      </w:pPr>
      <w:r w:rsidRPr="001B19FD">
        <w:rPr>
          <w:rStyle w:val="s1"/>
          <w:rFonts w:ascii="Arial" w:hAnsi="Arial" w:cs="Arial"/>
          <w:b/>
          <w:bCs/>
          <w:sz w:val="22"/>
          <w:szCs w:val="22"/>
        </w:rPr>
        <w:t xml:space="preserve">Kendall. T, (2012) </w:t>
      </w:r>
      <w:r w:rsidRPr="001B19FD">
        <w:rPr>
          <w:rStyle w:val="s1"/>
          <w:rFonts w:ascii="Arial" w:hAnsi="Arial" w:cs="Arial"/>
          <w:sz w:val="22"/>
          <w:szCs w:val="22"/>
        </w:rPr>
        <w:t xml:space="preserve">shares that there are proof from the National surveys of mental health that some people have had poor experiences of care from the NHS mental health services and many even go on to say its difficult accessing them during actual crisis which opposite to what the NHS sets out to do for their clients referring to </w:t>
      </w:r>
      <w:r w:rsidRPr="001B19FD">
        <w:rPr>
          <w:rStyle w:val="s1"/>
          <w:rFonts w:ascii="Arial" w:hAnsi="Arial" w:cs="Arial"/>
          <w:b/>
          <w:bCs/>
          <w:sz w:val="22"/>
          <w:szCs w:val="22"/>
        </w:rPr>
        <w:t>NHS Mental Health (No Date).</w:t>
      </w:r>
    </w:p>
    <w:p w14:paraId="694DEEA6" w14:textId="792DA9AD" w:rsidR="003204B5" w:rsidRPr="003204B5" w:rsidRDefault="003204B5" w:rsidP="001B19FD">
      <w:pPr>
        <w:pStyle w:val="p1"/>
        <w:spacing w:line="360" w:lineRule="auto"/>
        <w:rPr>
          <w:rFonts w:ascii="Arial" w:hAnsi="Arial" w:cs="Arial"/>
          <w:sz w:val="22"/>
          <w:szCs w:val="22"/>
        </w:rPr>
      </w:pPr>
      <w:r w:rsidRPr="001B19FD">
        <w:rPr>
          <w:rStyle w:val="s1"/>
          <w:rFonts w:ascii="Arial" w:hAnsi="Arial" w:cs="Arial"/>
          <w:sz w:val="22"/>
          <w:szCs w:val="22"/>
        </w:rPr>
        <w:t xml:space="preserve">The </w:t>
      </w:r>
      <w:r w:rsidRPr="001B19FD">
        <w:rPr>
          <w:rStyle w:val="s1"/>
          <w:rFonts w:ascii="Arial" w:hAnsi="Arial" w:cs="Arial"/>
          <w:b/>
          <w:bCs/>
          <w:sz w:val="22"/>
          <w:szCs w:val="22"/>
        </w:rPr>
        <w:t>Equality act (2010)</w:t>
      </w:r>
      <w:r w:rsidRPr="001B19FD">
        <w:rPr>
          <w:rStyle w:val="s1"/>
          <w:rFonts w:ascii="Arial" w:hAnsi="Arial" w:cs="Arial"/>
          <w:sz w:val="22"/>
          <w:szCs w:val="22"/>
        </w:rPr>
        <w:t xml:space="preserve"> states that we as individuals no matter race, gender, culture or background are all important and should be treated as such in every sector. </w:t>
      </w:r>
    </w:p>
    <w:p w14:paraId="4A6EBF93" w14:textId="04AA1049" w:rsidR="00253026" w:rsidRPr="001B19FD" w:rsidRDefault="00253026" w:rsidP="001B19FD">
      <w:pPr>
        <w:pStyle w:val="p1"/>
        <w:spacing w:line="360" w:lineRule="auto"/>
        <w:rPr>
          <w:rStyle w:val="s1"/>
          <w:rFonts w:ascii="Arial" w:hAnsi="Arial" w:cs="Arial"/>
          <w:sz w:val="22"/>
          <w:szCs w:val="22"/>
        </w:rPr>
      </w:pPr>
      <w:r w:rsidRPr="001B19FD">
        <w:rPr>
          <w:rStyle w:val="s1"/>
          <w:rFonts w:ascii="Arial" w:hAnsi="Arial" w:cs="Arial"/>
          <w:sz w:val="22"/>
          <w:szCs w:val="22"/>
        </w:rPr>
        <w:t>This topic is very personal to me because I have experienced firsthand how challenging it can be to</w:t>
      </w:r>
      <w:r w:rsidR="002051C8">
        <w:rPr>
          <w:rStyle w:val="s1"/>
          <w:rFonts w:ascii="Arial" w:hAnsi="Arial" w:cs="Arial"/>
          <w:sz w:val="22"/>
          <w:szCs w:val="22"/>
        </w:rPr>
        <w:t xml:space="preserve"> not</w:t>
      </w:r>
      <w:r w:rsidRPr="001B19FD">
        <w:rPr>
          <w:rStyle w:val="s1"/>
          <w:rFonts w:ascii="Arial" w:hAnsi="Arial" w:cs="Arial"/>
          <w:sz w:val="22"/>
          <w:szCs w:val="22"/>
        </w:rPr>
        <w:t xml:space="preserve"> receive consistent support after being diagnosed. Having to chase appointments and remain on waiting lists can feel discouraging. I believe there should not be long delays when someone is vulnerable and seeking help. That is why this research matters</w:t>
      </w:r>
      <w:r w:rsidR="00A47E3D">
        <w:rPr>
          <w:rStyle w:val="s1"/>
          <w:rFonts w:ascii="Arial" w:hAnsi="Arial" w:cs="Arial"/>
          <w:sz w:val="22"/>
          <w:szCs w:val="22"/>
        </w:rPr>
        <w:t>. I</w:t>
      </w:r>
      <w:r w:rsidRPr="001B19FD">
        <w:rPr>
          <w:rStyle w:val="s1"/>
          <w:rFonts w:ascii="Arial" w:hAnsi="Arial" w:cs="Arial"/>
          <w:sz w:val="22"/>
          <w:szCs w:val="22"/>
        </w:rPr>
        <w:t xml:space="preserve">t highlights the real-life impact of service gaps and why improvement is necessary. In the future, I hope to work in mental health as a recovery navigator, helping to break down </w:t>
      </w:r>
      <w:r w:rsidR="002051C8">
        <w:rPr>
          <w:rStyle w:val="s1"/>
          <w:rFonts w:ascii="Arial" w:hAnsi="Arial" w:cs="Arial"/>
          <w:sz w:val="22"/>
          <w:szCs w:val="22"/>
        </w:rPr>
        <w:t xml:space="preserve">these </w:t>
      </w:r>
      <w:r w:rsidRPr="001B19FD">
        <w:rPr>
          <w:rStyle w:val="s1"/>
          <w:rFonts w:ascii="Arial" w:hAnsi="Arial" w:cs="Arial"/>
          <w:sz w:val="22"/>
          <w:szCs w:val="22"/>
        </w:rPr>
        <w:t xml:space="preserve">barriers </w:t>
      </w:r>
      <w:r w:rsidR="002051C8">
        <w:rPr>
          <w:rStyle w:val="s1"/>
          <w:rFonts w:ascii="Arial" w:hAnsi="Arial" w:cs="Arial"/>
          <w:sz w:val="22"/>
          <w:szCs w:val="22"/>
        </w:rPr>
        <w:t xml:space="preserve">to </w:t>
      </w:r>
      <w:r w:rsidRPr="001B19FD">
        <w:rPr>
          <w:rStyle w:val="s1"/>
          <w:rFonts w:ascii="Arial" w:hAnsi="Arial" w:cs="Arial"/>
          <w:sz w:val="22"/>
          <w:szCs w:val="22"/>
        </w:rPr>
        <w:t>support individuals in accessing the care they need more efficiently</w:t>
      </w:r>
      <w:r w:rsidR="002051C8">
        <w:rPr>
          <w:rStyle w:val="s1"/>
          <w:rFonts w:ascii="Arial" w:hAnsi="Arial" w:cs="Arial"/>
          <w:sz w:val="22"/>
          <w:szCs w:val="22"/>
        </w:rPr>
        <w:t xml:space="preserve"> and speedily. </w:t>
      </w:r>
    </w:p>
    <w:p w14:paraId="10512082" w14:textId="77777777" w:rsidR="00253026" w:rsidRPr="002950F1" w:rsidRDefault="00253026" w:rsidP="001B19FD">
      <w:pPr>
        <w:pStyle w:val="p1"/>
        <w:spacing w:line="360" w:lineRule="auto"/>
        <w:rPr>
          <w:rFonts w:ascii="Arial" w:hAnsi="Arial" w:cs="Arial"/>
          <w:b/>
          <w:bCs/>
          <w:sz w:val="22"/>
          <w:szCs w:val="22"/>
          <w:u w:val="single"/>
        </w:rPr>
      </w:pPr>
      <w:r w:rsidRPr="002950F1">
        <w:rPr>
          <w:rFonts w:ascii="Arial" w:hAnsi="Arial" w:cs="Arial"/>
          <w:b/>
          <w:bCs/>
          <w:sz w:val="22"/>
          <w:szCs w:val="22"/>
          <w:u w:val="single"/>
        </w:rPr>
        <w:t xml:space="preserve">The three credible sources I have chosen for my report are: </w:t>
      </w:r>
    </w:p>
    <w:p w14:paraId="4CD2EBBF" w14:textId="38CC5711" w:rsidR="002A5B05" w:rsidRPr="00A47E3D" w:rsidRDefault="00900958" w:rsidP="002A5B05">
      <w:pPr>
        <w:pStyle w:val="p1"/>
        <w:numPr>
          <w:ilvl w:val="0"/>
          <w:numId w:val="5"/>
        </w:numPr>
        <w:spacing w:line="360" w:lineRule="auto"/>
        <w:rPr>
          <w:rFonts w:ascii="Arial" w:hAnsi="Arial" w:cs="Arial"/>
          <w:b/>
          <w:bCs/>
          <w:sz w:val="22"/>
          <w:szCs w:val="22"/>
        </w:rPr>
      </w:pPr>
      <w:r w:rsidRPr="00A47E3D">
        <w:rPr>
          <w:rFonts w:ascii="Arial" w:hAnsi="Arial" w:cs="Arial"/>
          <w:b/>
          <w:bCs/>
          <w:sz w:val="22"/>
          <w:szCs w:val="22"/>
        </w:rPr>
        <w:t>Staniszewska, S. et al</w:t>
      </w:r>
      <w:r w:rsidRPr="00A47E3D">
        <w:rPr>
          <w:rFonts w:ascii="Arial" w:hAnsi="Arial" w:cs="Arial"/>
          <w:b/>
          <w:bCs/>
          <w:i/>
          <w:iCs/>
          <w:sz w:val="22"/>
          <w:szCs w:val="22"/>
        </w:rPr>
        <w:t>.</w:t>
      </w:r>
      <w:r w:rsidRPr="00A47E3D">
        <w:rPr>
          <w:rFonts w:ascii="Arial" w:hAnsi="Arial" w:cs="Arial"/>
          <w:b/>
          <w:bCs/>
          <w:sz w:val="22"/>
          <w:szCs w:val="22"/>
        </w:rPr>
        <w:t xml:space="preserve"> (2019) </w:t>
      </w:r>
      <w:r w:rsidRPr="00A47E3D">
        <w:rPr>
          <w:rFonts w:ascii="Arial" w:hAnsi="Arial" w:cs="Arial"/>
          <w:b/>
          <w:bCs/>
          <w:i/>
          <w:iCs/>
          <w:sz w:val="22"/>
          <w:szCs w:val="22"/>
        </w:rPr>
        <w:t>Experiences of in-patient mental health services: systematic review</w:t>
      </w:r>
    </w:p>
    <w:p w14:paraId="615E3C21" w14:textId="469CD578" w:rsidR="002A5B05" w:rsidRPr="002A5B05" w:rsidRDefault="002A5B05" w:rsidP="002A5B05">
      <w:pPr>
        <w:pStyle w:val="p1"/>
        <w:spacing w:line="360" w:lineRule="auto"/>
        <w:rPr>
          <w:rFonts w:ascii="Arial" w:hAnsi="Arial" w:cs="Arial"/>
          <w:sz w:val="22"/>
          <w:szCs w:val="22"/>
        </w:rPr>
      </w:pPr>
      <w:r w:rsidRPr="002A5B05">
        <w:rPr>
          <w:rFonts w:ascii="Arial" w:hAnsi="Arial" w:cs="Arial"/>
          <w:sz w:val="22"/>
          <w:szCs w:val="22"/>
        </w:rPr>
        <w:lastRenderedPageBreak/>
        <w:t>Th</w:t>
      </w:r>
      <w:r w:rsidR="00021C37">
        <w:rPr>
          <w:rFonts w:ascii="Arial" w:hAnsi="Arial" w:cs="Arial"/>
          <w:sz w:val="22"/>
          <w:szCs w:val="22"/>
        </w:rPr>
        <w:t>is</w:t>
      </w:r>
      <w:r w:rsidRPr="002A5B05">
        <w:rPr>
          <w:rFonts w:ascii="Arial" w:hAnsi="Arial" w:cs="Arial"/>
          <w:sz w:val="22"/>
          <w:szCs w:val="22"/>
        </w:rPr>
        <w:t xml:space="preserve"> study by </w:t>
      </w:r>
      <w:r w:rsidRPr="002A5B05">
        <w:rPr>
          <w:rStyle w:val="Strong"/>
          <w:rFonts w:ascii="Arial" w:eastAsiaTheme="majorEastAsia" w:hAnsi="Arial" w:cs="Arial"/>
          <w:sz w:val="22"/>
          <w:szCs w:val="22"/>
        </w:rPr>
        <w:t>Staniszewska et al. (2019)</w:t>
      </w:r>
      <w:r w:rsidRPr="002A5B05">
        <w:rPr>
          <w:rFonts w:ascii="Arial" w:hAnsi="Arial" w:cs="Arial"/>
          <w:sz w:val="22"/>
          <w:szCs w:val="22"/>
        </w:rPr>
        <w:t xml:space="preserve"> is very useful for </w:t>
      </w:r>
      <w:r w:rsidR="00021C37">
        <w:rPr>
          <w:rFonts w:ascii="Arial" w:hAnsi="Arial" w:cs="Arial"/>
          <w:sz w:val="22"/>
          <w:szCs w:val="22"/>
        </w:rPr>
        <w:t xml:space="preserve">my </w:t>
      </w:r>
      <w:r w:rsidRPr="002A5B05">
        <w:rPr>
          <w:rFonts w:ascii="Arial" w:hAnsi="Arial" w:cs="Arial"/>
          <w:sz w:val="22"/>
          <w:szCs w:val="22"/>
        </w:rPr>
        <w:t xml:space="preserve">research on how mental health is being addressed in the NHS because it explores patients’ experiences of </w:t>
      </w:r>
      <w:r w:rsidRPr="002A5B05">
        <w:rPr>
          <w:rStyle w:val="Strong"/>
          <w:rFonts w:ascii="Arial" w:eastAsiaTheme="majorEastAsia" w:hAnsi="Arial" w:cs="Arial"/>
          <w:b w:val="0"/>
          <w:bCs w:val="0"/>
          <w:sz w:val="22"/>
          <w:szCs w:val="22"/>
        </w:rPr>
        <w:t>in-patient mental health services</w:t>
      </w:r>
      <w:r w:rsidRPr="002A5B05">
        <w:rPr>
          <w:rFonts w:ascii="Arial" w:hAnsi="Arial" w:cs="Arial"/>
          <w:sz w:val="22"/>
          <w:szCs w:val="22"/>
        </w:rPr>
        <w:t>. it analyses findings from multiple studies, which makes the evidence more reliable. This helps re</w:t>
      </w:r>
      <w:r w:rsidR="00021C37">
        <w:rPr>
          <w:rFonts w:ascii="Arial" w:hAnsi="Arial" w:cs="Arial"/>
          <w:sz w:val="22"/>
          <w:szCs w:val="22"/>
        </w:rPr>
        <w:t xml:space="preserve">aders </w:t>
      </w:r>
      <w:r w:rsidRPr="002A5B05">
        <w:rPr>
          <w:rFonts w:ascii="Arial" w:hAnsi="Arial" w:cs="Arial"/>
          <w:sz w:val="22"/>
          <w:szCs w:val="22"/>
        </w:rPr>
        <w:t xml:space="preserve">understand </w:t>
      </w:r>
      <w:r w:rsidR="00021C37">
        <w:rPr>
          <w:rFonts w:ascii="Arial" w:hAnsi="Arial" w:cs="Arial"/>
          <w:sz w:val="22"/>
          <w:szCs w:val="22"/>
        </w:rPr>
        <w:t xml:space="preserve">the </w:t>
      </w:r>
      <w:r w:rsidRPr="002A5B05">
        <w:rPr>
          <w:rFonts w:ascii="Arial" w:hAnsi="Arial" w:cs="Arial"/>
          <w:sz w:val="22"/>
          <w:szCs w:val="22"/>
        </w:rPr>
        <w:t>common themes about how mental health services operate and how effective they are from the perspective of service users.</w:t>
      </w:r>
    </w:p>
    <w:p w14:paraId="7735B44C" w14:textId="3DB1D01B" w:rsidR="002A5B05" w:rsidRPr="002A5B05" w:rsidRDefault="002A5B05" w:rsidP="002A5B05">
      <w:pPr>
        <w:pStyle w:val="NormalWeb"/>
        <w:spacing w:line="360" w:lineRule="auto"/>
        <w:rPr>
          <w:rFonts w:ascii="Arial" w:hAnsi="Arial" w:cs="Arial"/>
          <w:sz w:val="22"/>
          <w:szCs w:val="22"/>
        </w:rPr>
      </w:pPr>
      <w:r w:rsidRPr="002A5B05">
        <w:rPr>
          <w:rFonts w:ascii="Arial" w:hAnsi="Arial" w:cs="Arial"/>
          <w:sz w:val="22"/>
          <w:szCs w:val="22"/>
        </w:rPr>
        <w:t>The article highlight</w:t>
      </w:r>
      <w:r w:rsidR="00A47E3D">
        <w:rPr>
          <w:rFonts w:ascii="Arial" w:hAnsi="Arial" w:cs="Arial"/>
          <w:sz w:val="22"/>
          <w:szCs w:val="22"/>
        </w:rPr>
        <w:t>s</w:t>
      </w:r>
      <w:r w:rsidRPr="002A5B05">
        <w:rPr>
          <w:rFonts w:ascii="Arial" w:hAnsi="Arial" w:cs="Arial"/>
          <w:sz w:val="22"/>
          <w:szCs w:val="22"/>
        </w:rPr>
        <w:t xml:space="preserve"> both the </w:t>
      </w:r>
      <w:r w:rsidRPr="002A5B05">
        <w:rPr>
          <w:rStyle w:val="Strong"/>
          <w:rFonts w:ascii="Arial" w:eastAsiaTheme="majorEastAsia" w:hAnsi="Arial" w:cs="Arial"/>
          <w:b w:val="0"/>
          <w:bCs w:val="0"/>
          <w:sz w:val="22"/>
          <w:szCs w:val="22"/>
        </w:rPr>
        <w:t>strengths and weaknesses of in-patient care</w:t>
      </w:r>
      <w:r w:rsidRPr="002A5B05">
        <w:rPr>
          <w:rFonts w:ascii="Arial" w:hAnsi="Arial" w:cs="Arial"/>
          <w:sz w:val="22"/>
          <w:szCs w:val="22"/>
        </w:rPr>
        <w:t>. For example</w:t>
      </w:r>
      <w:r w:rsidR="00021C37">
        <w:rPr>
          <w:rFonts w:ascii="Arial" w:hAnsi="Arial" w:cs="Arial"/>
          <w:sz w:val="22"/>
          <w:szCs w:val="22"/>
        </w:rPr>
        <w:t>,</w:t>
      </w:r>
      <w:r w:rsidRPr="002A5B05">
        <w:rPr>
          <w:rFonts w:ascii="Arial" w:hAnsi="Arial" w:cs="Arial"/>
          <w:sz w:val="22"/>
          <w:szCs w:val="22"/>
        </w:rPr>
        <w:t xml:space="preserve"> how mental health services attempt to support individuals</w:t>
      </w:r>
      <w:r w:rsidR="00021C37">
        <w:rPr>
          <w:rFonts w:ascii="Arial" w:hAnsi="Arial" w:cs="Arial"/>
          <w:sz w:val="22"/>
          <w:szCs w:val="22"/>
        </w:rPr>
        <w:t>,</w:t>
      </w:r>
      <w:r w:rsidRPr="002A5B05">
        <w:rPr>
          <w:rFonts w:ascii="Arial" w:hAnsi="Arial" w:cs="Arial"/>
          <w:sz w:val="22"/>
          <w:szCs w:val="22"/>
        </w:rPr>
        <w:t xml:space="preserve"> experiencing severe mental health conditions</w:t>
      </w:r>
      <w:r w:rsidR="00021C37">
        <w:rPr>
          <w:rFonts w:ascii="Arial" w:hAnsi="Arial" w:cs="Arial"/>
          <w:sz w:val="22"/>
          <w:szCs w:val="22"/>
        </w:rPr>
        <w:t xml:space="preserve">. </w:t>
      </w:r>
      <w:r w:rsidRPr="002A5B05">
        <w:rPr>
          <w:rFonts w:ascii="Arial" w:hAnsi="Arial" w:cs="Arial"/>
          <w:sz w:val="22"/>
          <w:szCs w:val="22"/>
        </w:rPr>
        <w:t>while also identifying areas where improvements are needed.</w:t>
      </w:r>
    </w:p>
    <w:p w14:paraId="03229327" w14:textId="4F29F025" w:rsidR="002A5B05" w:rsidRPr="001B19FD" w:rsidRDefault="002A5B05" w:rsidP="00021C37">
      <w:pPr>
        <w:pStyle w:val="NormalWeb"/>
        <w:spacing w:line="360" w:lineRule="auto"/>
        <w:rPr>
          <w:rFonts w:ascii="Arial" w:hAnsi="Arial" w:cs="Arial"/>
          <w:sz w:val="22"/>
          <w:szCs w:val="22"/>
        </w:rPr>
      </w:pPr>
      <w:r w:rsidRPr="002A5B05">
        <w:rPr>
          <w:rFonts w:ascii="Arial" w:hAnsi="Arial" w:cs="Arial"/>
          <w:sz w:val="22"/>
          <w:szCs w:val="22"/>
        </w:rPr>
        <w:t xml:space="preserve">Overall, </w:t>
      </w:r>
      <w:r w:rsidR="0078066B" w:rsidRPr="002A5B05">
        <w:rPr>
          <w:rStyle w:val="Strong"/>
          <w:rFonts w:ascii="Arial" w:eastAsiaTheme="majorEastAsia" w:hAnsi="Arial" w:cs="Arial"/>
          <w:sz w:val="22"/>
          <w:szCs w:val="22"/>
        </w:rPr>
        <w:t>Staniszewska et al. (2019)</w:t>
      </w:r>
      <w:r w:rsidRPr="002A5B05">
        <w:rPr>
          <w:rFonts w:ascii="Arial" w:hAnsi="Arial" w:cs="Arial"/>
          <w:sz w:val="22"/>
          <w:szCs w:val="22"/>
        </w:rPr>
        <w:t xml:space="preserve"> supports the topic by providing </w:t>
      </w:r>
      <w:r w:rsidRPr="002A5B05">
        <w:rPr>
          <w:rStyle w:val="Strong"/>
          <w:rFonts w:ascii="Arial" w:eastAsiaTheme="majorEastAsia" w:hAnsi="Arial" w:cs="Arial"/>
          <w:b w:val="0"/>
          <w:bCs w:val="0"/>
          <w:sz w:val="22"/>
          <w:szCs w:val="22"/>
        </w:rPr>
        <w:t>evidence-based insights into how mental health services are delivered in the NHS</w:t>
      </w:r>
      <w:r w:rsidRPr="002A5B05">
        <w:rPr>
          <w:rFonts w:ascii="Arial" w:hAnsi="Arial" w:cs="Arial"/>
          <w:sz w:val="22"/>
          <w:szCs w:val="22"/>
        </w:rPr>
        <w:t>, helping to explain current challenges and opportunities for improving care for people with mental health conditions.</w:t>
      </w:r>
    </w:p>
    <w:p w14:paraId="1C7F6713" w14:textId="60F2E6F4" w:rsidR="00E524FC" w:rsidRPr="003204B5" w:rsidRDefault="00E524FC" w:rsidP="00021C37">
      <w:pPr>
        <w:pStyle w:val="p1"/>
        <w:numPr>
          <w:ilvl w:val="0"/>
          <w:numId w:val="5"/>
        </w:numPr>
        <w:spacing w:line="360" w:lineRule="auto"/>
        <w:rPr>
          <w:rFonts w:ascii="Arial" w:hAnsi="Arial" w:cs="Arial"/>
          <w:b/>
          <w:bCs/>
          <w:sz w:val="22"/>
          <w:szCs w:val="22"/>
        </w:rPr>
      </w:pPr>
      <w:proofErr w:type="spellStart"/>
      <w:r w:rsidRPr="003204B5">
        <w:rPr>
          <w:rFonts w:ascii="Arial" w:hAnsi="Arial" w:cs="Arial"/>
          <w:b/>
          <w:bCs/>
          <w:sz w:val="22"/>
          <w:szCs w:val="22"/>
        </w:rPr>
        <w:t>Edbrooke</w:t>
      </w:r>
      <w:proofErr w:type="spellEnd"/>
      <w:r w:rsidRPr="003204B5">
        <w:rPr>
          <w:rFonts w:ascii="Arial" w:hAnsi="Arial" w:cs="Arial"/>
          <w:b/>
          <w:bCs/>
          <w:sz w:val="22"/>
          <w:szCs w:val="22"/>
        </w:rPr>
        <w:t xml:space="preserve">-Childs, J. and Deighton, J. (2020) - </w:t>
      </w:r>
      <w:r w:rsidR="003B5A3F" w:rsidRPr="003204B5">
        <w:rPr>
          <w:rFonts w:ascii="Arial" w:hAnsi="Arial" w:cs="Arial"/>
          <w:b/>
          <w:bCs/>
          <w:sz w:val="22"/>
          <w:szCs w:val="22"/>
        </w:rPr>
        <w:t>Problem severity and waiting times for young people accessing mental health services.</w:t>
      </w:r>
    </w:p>
    <w:p w14:paraId="2012C54D" w14:textId="07A52085" w:rsidR="000A3663" w:rsidRPr="00090089" w:rsidRDefault="000A3663" w:rsidP="00090089">
      <w:pPr>
        <w:pStyle w:val="NormalWeb"/>
        <w:spacing w:line="360" w:lineRule="auto"/>
        <w:rPr>
          <w:rFonts w:ascii="Arial" w:hAnsi="Arial" w:cs="Arial"/>
          <w:sz w:val="22"/>
          <w:szCs w:val="22"/>
        </w:rPr>
      </w:pPr>
      <w:r w:rsidRPr="00090089">
        <w:rPr>
          <w:rFonts w:ascii="Arial" w:hAnsi="Arial" w:cs="Arial"/>
          <w:sz w:val="22"/>
          <w:szCs w:val="22"/>
        </w:rPr>
        <w:t xml:space="preserve">Firstly, the article is valuable because it uses a </w:t>
      </w:r>
      <w:r w:rsidRPr="005A63ED">
        <w:rPr>
          <w:rStyle w:val="Strong"/>
          <w:rFonts w:ascii="Arial" w:eastAsiaTheme="majorEastAsia" w:hAnsi="Arial" w:cs="Arial"/>
          <w:b w:val="0"/>
          <w:bCs w:val="0"/>
          <w:sz w:val="22"/>
          <w:szCs w:val="22"/>
        </w:rPr>
        <w:t>large dataset (over 21,000 cases</w:t>
      </w:r>
      <w:r w:rsidRPr="00090089">
        <w:rPr>
          <w:rStyle w:val="Strong"/>
          <w:rFonts w:ascii="Arial" w:eastAsiaTheme="majorEastAsia" w:hAnsi="Arial" w:cs="Arial"/>
          <w:sz w:val="22"/>
          <w:szCs w:val="22"/>
        </w:rPr>
        <w:t>)</w:t>
      </w:r>
      <w:r w:rsidRPr="00090089">
        <w:rPr>
          <w:rFonts w:ascii="Arial" w:hAnsi="Arial" w:cs="Arial"/>
          <w:sz w:val="22"/>
          <w:szCs w:val="22"/>
        </w:rPr>
        <w:t xml:space="preserve"> from child and adolescent mental health services, making the findings reliable</w:t>
      </w:r>
      <w:r w:rsidR="00A006CE">
        <w:rPr>
          <w:rFonts w:ascii="Arial" w:hAnsi="Arial" w:cs="Arial"/>
          <w:sz w:val="22"/>
          <w:szCs w:val="22"/>
        </w:rPr>
        <w:t>.</w:t>
      </w:r>
      <w:r w:rsidRPr="00090089">
        <w:rPr>
          <w:rFonts w:ascii="Arial" w:hAnsi="Arial" w:cs="Arial"/>
          <w:sz w:val="22"/>
          <w:szCs w:val="22"/>
        </w:rPr>
        <w:t xml:space="preserve"> It shows that </w:t>
      </w:r>
      <w:r w:rsidRPr="005A63ED">
        <w:rPr>
          <w:rStyle w:val="Strong"/>
          <w:rFonts w:ascii="Arial" w:eastAsiaTheme="majorEastAsia" w:hAnsi="Arial" w:cs="Arial"/>
          <w:b w:val="0"/>
          <w:bCs w:val="0"/>
          <w:sz w:val="22"/>
          <w:szCs w:val="22"/>
        </w:rPr>
        <w:t>waiting times vary</w:t>
      </w:r>
      <w:r w:rsidRPr="00090089">
        <w:rPr>
          <w:rFonts w:ascii="Arial" w:hAnsi="Arial" w:cs="Arial"/>
          <w:sz w:val="22"/>
          <w:szCs w:val="22"/>
        </w:rPr>
        <w:t>, ranging from immediate access to very long delays, which highlights inconsistencies in servic</w:t>
      </w:r>
      <w:r w:rsidR="00686F4E">
        <w:rPr>
          <w:rFonts w:ascii="Arial" w:hAnsi="Arial" w:cs="Arial"/>
          <w:sz w:val="22"/>
          <w:szCs w:val="22"/>
        </w:rPr>
        <w:t>e</w:t>
      </w:r>
      <w:r w:rsidRPr="00090089">
        <w:rPr>
          <w:rFonts w:ascii="Arial" w:hAnsi="Arial" w:cs="Arial"/>
          <w:sz w:val="22"/>
          <w:szCs w:val="22"/>
        </w:rPr>
        <w:t xml:space="preserve"> </w:t>
      </w:r>
      <w:r w:rsidR="00C1338F">
        <w:rPr>
          <w:rFonts w:ascii="Arial" w:hAnsi="Arial" w:cs="Arial"/>
          <w:sz w:val="22"/>
          <w:szCs w:val="22"/>
        </w:rPr>
        <w:t xml:space="preserve">claimed </w:t>
      </w:r>
      <w:r w:rsidR="00C1338F" w:rsidRPr="004B48A5">
        <w:rPr>
          <w:rFonts w:ascii="Arial" w:hAnsi="Arial" w:cs="Arial"/>
          <w:sz w:val="22"/>
          <w:szCs w:val="22"/>
        </w:rPr>
        <w:t xml:space="preserve">by </w:t>
      </w:r>
      <w:proofErr w:type="spellStart"/>
      <w:r w:rsidR="00C1338F" w:rsidRPr="004B48A5">
        <w:rPr>
          <w:rFonts w:ascii="Arial" w:hAnsi="Arial" w:cs="Arial"/>
          <w:b/>
          <w:bCs/>
          <w:sz w:val="22"/>
          <w:szCs w:val="22"/>
        </w:rPr>
        <w:t>Edbrook</w:t>
      </w:r>
      <w:proofErr w:type="spellEnd"/>
      <w:r w:rsidR="00C1338F" w:rsidRPr="004B48A5">
        <w:rPr>
          <w:rFonts w:ascii="Arial" w:hAnsi="Arial" w:cs="Arial"/>
          <w:b/>
          <w:bCs/>
          <w:sz w:val="22"/>
          <w:szCs w:val="22"/>
        </w:rPr>
        <w:t xml:space="preserve">-Childs, </w:t>
      </w:r>
      <w:r w:rsidR="004B48A5" w:rsidRPr="004B48A5">
        <w:rPr>
          <w:rFonts w:ascii="Arial" w:hAnsi="Arial" w:cs="Arial"/>
          <w:b/>
          <w:bCs/>
          <w:sz w:val="22"/>
          <w:szCs w:val="22"/>
        </w:rPr>
        <w:t>J. (2020)</w:t>
      </w:r>
      <w:r w:rsidR="004B48A5">
        <w:rPr>
          <w:rFonts w:ascii="Arial" w:hAnsi="Arial" w:cs="Arial"/>
          <w:sz w:val="22"/>
          <w:szCs w:val="22"/>
        </w:rPr>
        <w:t xml:space="preserve">. </w:t>
      </w:r>
      <w:r w:rsidRPr="00090089">
        <w:rPr>
          <w:rFonts w:ascii="Arial" w:hAnsi="Arial" w:cs="Arial"/>
          <w:sz w:val="22"/>
          <w:szCs w:val="22"/>
        </w:rPr>
        <w:t xml:space="preserve">This directly supports </w:t>
      </w:r>
      <w:r w:rsidR="004A5FB5">
        <w:rPr>
          <w:rFonts w:ascii="Arial" w:hAnsi="Arial" w:cs="Arial"/>
          <w:sz w:val="22"/>
          <w:szCs w:val="22"/>
        </w:rPr>
        <w:t>my</w:t>
      </w:r>
      <w:r w:rsidRPr="00090089">
        <w:rPr>
          <w:rFonts w:ascii="Arial" w:hAnsi="Arial" w:cs="Arial"/>
          <w:sz w:val="22"/>
          <w:szCs w:val="22"/>
        </w:rPr>
        <w:t xml:space="preserve"> research by showing that although the NHS provides mental health services, access is not always </w:t>
      </w:r>
      <w:r w:rsidR="00686F4E">
        <w:rPr>
          <w:rFonts w:ascii="Arial" w:hAnsi="Arial" w:cs="Arial"/>
          <w:sz w:val="22"/>
          <w:szCs w:val="22"/>
        </w:rPr>
        <w:t xml:space="preserve">available </w:t>
      </w:r>
      <w:r w:rsidRPr="00090089">
        <w:rPr>
          <w:rFonts w:ascii="Arial" w:hAnsi="Arial" w:cs="Arial"/>
          <w:sz w:val="22"/>
          <w:szCs w:val="22"/>
        </w:rPr>
        <w:t>or timely.</w:t>
      </w:r>
    </w:p>
    <w:p w14:paraId="11D73B90" w14:textId="46C32B6F" w:rsidR="000A3663" w:rsidRPr="00090089" w:rsidRDefault="000A3663" w:rsidP="00090089">
      <w:pPr>
        <w:pStyle w:val="NormalWeb"/>
        <w:spacing w:line="360" w:lineRule="auto"/>
        <w:rPr>
          <w:rFonts w:ascii="Arial" w:hAnsi="Arial" w:cs="Arial"/>
          <w:sz w:val="22"/>
          <w:szCs w:val="22"/>
        </w:rPr>
      </w:pPr>
      <w:r w:rsidRPr="00090089">
        <w:rPr>
          <w:rFonts w:ascii="Arial" w:hAnsi="Arial" w:cs="Arial"/>
          <w:sz w:val="22"/>
          <w:szCs w:val="22"/>
        </w:rPr>
        <w:t xml:space="preserve">Secondly, the study explains how the NHS </w:t>
      </w:r>
      <w:r w:rsidRPr="004B48A5">
        <w:rPr>
          <w:rStyle w:val="Strong"/>
          <w:rFonts w:ascii="Arial" w:eastAsiaTheme="majorEastAsia" w:hAnsi="Arial" w:cs="Arial"/>
          <w:b w:val="0"/>
          <w:bCs w:val="0"/>
          <w:sz w:val="22"/>
          <w:szCs w:val="22"/>
        </w:rPr>
        <w:t>prioritises patients based on severity</w:t>
      </w:r>
      <w:r w:rsidRPr="004B48A5">
        <w:rPr>
          <w:rFonts w:ascii="Arial" w:hAnsi="Arial" w:cs="Arial"/>
          <w:b/>
          <w:bCs/>
          <w:sz w:val="22"/>
          <w:szCs w:val="22"/>
        </w:rPr>
        <w:t>.</w:t>
      </w:r>
      <w:r w:rsidRPr="00090089">
        <w:rPr>
          <w:rFonts w:ascii="Arial" w:hAnsi="Arial" w:cs="Arial"/>
          <w:sz w:val="22"/>
          <w:szCs w:val="22"/>
        </w:rPr>
        <w:t xml:space="preserve"> It found that young people with more severe conditions (such as </w:t>
      </w:r>
      <w:r w:rsidR="00C039C5">
        <w:rPr>
          <w:rFonts w:ascii="Arial" w:hAnsi="Arial" w:cs="Arial"/>
          <w:sz w:val="22"/>
          <w:szCs w:val="22"/>
        </w:rPr>
        <w:t>suicide</w:t>
      </w:r>
      <w:r w:rsidRPr="00090089">
        <w:rPr>
          <w:rFonts w:ascii="Arial" w:hAnsi="Arial" w:cs="Arial"/>
          <w:sz w:val="22"/>
          <w:szCs w:val="22"/>
        </w:rPr>
        <w:t>, psychosis, or eating disorders) are seen more quickly than those with less severe issues</w:t>
      </w:r>
      <w:r w:rsidR="005A63ED">
        <w:rPr>
          <w:rFonts w:ascii="Arial" w:hAnsi="Arial" w:cs="Arial"/>
          <w:sz w:val="22"/>
          <w:szCs w:val="22"/>
        </w:rPr>
        <w:t xml:space="preserve">. </w:t>
      </w:r>
      <w:r w:rsidRPr="00090089">
        <w:rPr>
          <w:rFonts w:ascii="Arial" w:hAnsi="Arial" w:cs="Arial"/>
          <w:sz w:val="22"/>
          <w:szCs w:val="22"/>
        </w:rPr>
        <w:t>Even though severe cases are prioritised, many young people still wait weeks or months for support, which can worsen their condition. The study suggests that additional support is needed while waiting for treatment to prevent problems from escalating</w:t>
      </w:r>
      <w:r w:rsidR="005D4D8C">
        <w:rPr>
          <w:rFonts w:ascii="Arial" w:hAnsi="Arial" w:cs="Arial"/>
          <w:sz w:val="22"/>
          <w:szCs w:val="22"/>
        </w:rPr>
        <w:t xml:space="preserve">, </w:t>
      </w:r>
      <w:proofErr w:type="spellStart"/>
      <w:r w:rsidR="005D4D8C" w:rsidRPr="004B48A5">
        <w:rPr>
          <w:rFonts w:ascii="Arial" w:hAnsi="Arial" w:cs="Arial"/>
          <w:b/>
          <w:bCs/>
          <w:sz w:val="22"/>
          <w:szCs w:val="22"/>
        </w:rPr>
        <w:t>Edbrook</w:t>
      </w:r>
      <w:proofErr w:type="spellEnd"/>
      <w:r w:rsidR="005D4D8C" w:rsidRPr="004B48A5">
        <w:rPr>
          <w:rFonts w:ascii="Arial" w:hAnsi="Arial" w:cs="Arial"/>
          <w:b/>
          <w:bCs/>
          <w:sz w:val="22"/>
          <w:szCs w:val="22"/>
        </w:rPr>
        <w:t>-Childs, J. (2020)</w:t>
      </w:r>
      <w:r w:rsidR="005D4D8C">
        <w:rPr>
          <w:rFonts w:ascii="Arial" w:hAnsi="Arial" w:cs="Arial"/>
          <w:sz w:val="22"/>
          <w:szCs w:val="22"/>
        </w:rPr>
        <w:t>.</w:t>
      </w:r>
      <w:r w:rsidRPr="00090089">
        <w:rPr>
          <w:rFonts w:ascii="Arial" w:hAnsi="Arial" w:cs="Arial"/>
          <w:sz w:val="22"/>
          <w:szCs w:val="22"/>
        </w:rPr>
        <w:t xml:space="preserve"> </w:t>
      </w:r>
    </w:p>
    <w:p w14:paraId="49666E4D" w14:textId="778DC92E" w:rsidR="00431ACD" w:rsidRPr="00090089" w:rsidRDefault="000A3663" w:rsidP="00090089">
      <w:pPr>
        <w:pStyle w:val="NormalWeb"/>
        <w:spacing w:line="360" w:lineRule="auto"/>
        <w:rPr>
          <w:rFonts w:ascii="Arial" w:hAnsi="Arial" w:cs="Arial"/>
          <w:sz w:val="22"/>
          <w:szCs w:val="22"/>
        </w:rPr>
      </w:pPr>
      <w:r w:rsidRPr="00090089">
        <w:rPr>
          <w:rFonts w:ascii="Arial" w:hAnsi="Arial" w:cs="Arial"/>
          <w:sz w:val="22"/>
          <w:szCs w:val="22"/>
        </w:rPr>
        <w:t xml:space="preserve">Overall, this source supports </w:t>
      </w:r>
      <w:r w:rsidR="004B48A5">
        <w:rPr>
          <w:rFonts w:ascii="Arial" w:hAnsi="Arial" w:cs="Arial"/>
          <w:sz w:val="22"/>
          <w:szCs w:val="22"/>
        </w:rPr>
        <w:t>my</w:t>
      </w:r>
      <w:r w:rsidRPr="00090089">
        <w:rPr>
          <w:rFonts w:ascii="Arial" w:hAnsi="Arial" w:cs="Arial"/>
          <w:sz w:val="22"/>
          <w:szCs w:val="22"/>
        </w:rPr>
        <w:t xml:space="preserve"> topic by providing clear evidence that while the NHS is addressing mental health needs through prioritisation and structured services, </w:t>
      </w:r>
      <w:r w:rsidRPr="004B48A5">
        <w:rPr>
          <w:rStyle w:val="Strong"/>
          <w:rFonts w:ascii="Arial" w:eastAsiaTheme="majorEastAsia" w:hAnsi="Arial" w:cs="Arial"/>
          <w:b w:val="0"/>
          <w:bCs w:val="0"/>
          <w:sz w:val="22"/>
          <w:szCs w:val="22"/>
        </w:rPr>
        <w:t>delay</w:t>
      </w:r>
      <w:r w:rsidR="004B48A5">
        <w:rPr>
          <w:rStyle w:val="Strong"/>
          <w:rFonts w:ascii="Arial" w:eastAsiaTheme="majorEastAsia" w:hAnsi="Arial" w:cs="Arial"/>
          <w:b w:val="0"/>
          <w:bCs w:val="0"/>
          <w:sz w:val="22"/>
          <w:szCs w:val="22"/>
        </w:rPr>
        <w:t xml:space="preserve">ed </w:t>
      </w:r>
      <w:r w:rsidRPr="004B48A5">
        <w:rPr>
          <w:rStyle w:val="Strong"/>
          <w:rFonts w:ascii="Arial" w:eastAsiaTheme="majorEastAsia" w:hAnsi="Arial" w:cs="Arial"/>
          <w:b w:val="0"/>
          <w:bCs w:val="0"/>
          <w:sz w:val="22"/>
          <w:szCs w:val="22"/>
        </w:rPr>
        <w:t xml:space="preserve">access issues remain a </w:t>
      </w:r>
      <w:r w:rsidR="004B48A5">
        <w:rPr>
          <w:rStyle w:val="Strong"/>
          <w:rFonts w:ascii="Arial" w:eastAsiaTheme="majorEastAsia" w:hAnsi="Arial" w:cs="Arial"/>
          <w:b w:val="0"/>
          <w:bCs w:val="0"/>
          <w:sz w:val="22"/>
          <w:szCs w:val="22"/>
        </w:rPr>
        <w:t xml:space="preserve">huge </w:t>
      </w:r>
      <w:r w:rsidRPr="004B48A5">
        <w:rPr>
          <w:rStyle w:val="Strong"/>
          <w:rFonts w:ascii="Arial" w:eastAsiaTheme="majorEastAsia" w:hAnsi="Arial" w:cs="Arial"/>
          <w:b w:val="0"/>
          <w:bCs w:val="0"/>
          <w:sz w:val="22"/>
          <w:szCs w:val="22"/>
        </w:rPr>
        <w:t>challenge</w:t>
      </w:r>
      <w:r w:rsidRPr="00090089">
        <w:rPr>
          <w:rFonts w:ascii="Arial" w:hAnsi="Arial" w:cs="Arial"/>
          <w:sz w:val="22"/>
          <w:szCs w:val="22"/>
        </w:rPr>
        <w:t>, especially for young people.</w:t>
      </w:r>
    </w:p>
    <w:p w14:paraId="7D35B3C8" w14:textId="59D14023" w:rsidR="003B5A3F" w:rsidRPr="003204B5" w:rsidRDefault="003B0978" w:rsidP="00021C37">
      <w:pPr>
        <w:pStyle w:val="p1"/>
        <w:numPr>
          <w:ilvl w:val="0"/>
          <w:numId w:val="5"/>
        </w:numPr>
        <w:spacing w:line="360" w:lineRule="auto"/>
        <w:rPr>
          <w:rFonts w:ascii="Arial" w:hAnsi="Arial" w:cs="Arial"/>
          <w:b/>
          <w:bCs/>
          <w:sz w:val="22"/>
          <w:szCs w:val="22"/>
        </w:rPr>
      </w:pPr>
      <w:r w:rsidRPr="003204B5">
        <w:rPr>
          <w:rFonts w:ascii="Arial" w:hAnsi="Arial" w:cs="Arial"/>
          <w:b/>
          <w:bCs/>
          <w:sz w:val="22"/>
          <w:szCs w:val="22"/>
        </w:rPr>
        <w:t>Guzman</w:t>
      </w:r>
      <w:r w:rsidR="002F7F47" w:rsidRPr="003204B5">
        <w:rPr>
          <w:rFonts w:ascii="Arial" w:hAnsi="Arial" w:cs="Arial"/>
          <w:b/>
          <w:bCs/>
          <w:sz w:val="22"/>
          <w:szCs w:val="22"/>
        </w:rPr>
        <w:t>,</w:t>
      </w:r>
      <w:r w:rsidRPr="003204B5">
        <w:rPr>
          <w:rFonts w:ascii="Arial" w:hAnsi="Arial" w:cs="Arial"/>
          <w:b/>
          <w:bCs/>
          <w:sz w:val="22"/>
          <w:szCs w:val="22"/>
        </w:rPr>
        <w:t xml:space="preserve"> </w:t>
      </w:r>
      <w:r w:rsidR="002F7F47" w:rsidRPr="003204B5">
        <w:rPr>
          <w:rFonts w:ascii="Arial" w:hAnsi="Arial" w:cs="Arial"/>
          <w:b/>
          <w:bCs/>
          <w:sz w:val="22"/>
          <w:szCs w:val="22"/>
        </w:rPr>
        <w:t>E. et al, (2020)</w:t>
      </w:r>
      <w:r w:rsidR="00EE0EB5" w:rsidRPr="003204B5">
        <w:rPr>
          <w:rFonts w:ascii="Arial" w:hAnsi="Arial" w:cs="Arial"/>
          <w:b/>
          <w:bCs/>
          <w:sz w:val="22"/>
          <w:szCs w:val="22"/>
        </w:rPr>
        <w:t xml:space="preserve"> – Examining the impact of emergency care settings on suicidal patients: A call to action </w:t>
      </w:r>
    </w:p>
    <w:p w14:paraId="4DCF3B11" w14:textId="7F62AD0A" w:rsidR="00090089" w:rsidRPr="00090089" w:rsidRDefault="00090089" w:rsidP="00090089">
      <w:pPr>
        <w:pStyle w:val="NormalWeb"/>
        <w:spacing w:line="360" w:lineRule="auto"/>
        <w:rPr>
          <w:rFonts w:ascii="Arial" w:hAnsi="Arial" w:cs="Arial"/>
          <w:sz w:val="22"/>
          <w:szCs w:val="22"/>
        </w:rPr>
      </w:pPr>
      <w:r w:rsidRPr="00090089">
        <w:rPr>
          <w:rFonts w:ascii="Arial" w:hAnsi="Arial" w:cs="Arial"/>
          <w:sz w:val="22"/>
          <w:szCs w:val="22"/>
        </w:rPr>
        <w:lastRenderedPageBreak/>
        <w:t xml:space="preserve">Firstly, </w:t>
      </w:r>
      <w:r w:rsidR="00021C37" w:rsidRPr="00090089">
        <w:rPr>
          <w:rFonts w:ascii="Arial" w:hAnsi="Arial" w:cs="Arial"/>
          <w:sz w:val="22"/>
          <w:szCs w:val="22"/>
        </w:rPr>
        <w:t>this</w:t>
      </w:r>
      <w:r w:rsidRPr="00090089">
        <w:rPr>
          <w:rFonts w:ascii="Arial" w:hAnsi="Arial" w:cs="Arial"/>
          <w:sz w:val="22"/>
          <w:szCs w:val="22"/>
        </w:rPr>
        <w:t xml:space="preserve"> is important for </w:t>
      </w:r>
      <w:r w:rsidR="004B48A5">
        <w:rPr>
          <w:rFonts w:ascii="Arial" w:hAnsi="Arial" w:cs="Arial"/>
          <w:sz w:val="22"/>
          <w:szCs w:val="22"/>
        </w:rPr>
        <w:t xml:space="preserve">my </w:t>
      </w:r>
      <w:r w:rsidRPr="00090089">
        <w:rPr>
          <w:rFonts w:ascii="Arial" w:hAnsi="Arial" w:cs="Arial"/>
          <w:sz w:val="22"/>
          <w:szCs w:val="22"/>
        </w:rPr>
        <w:t xml:space="preserve">topic because it shows that mental health is actively being addressed in urgent situations within healthcare systems like the NHS. It demonstrates that services are designed to respond </w:t>
      </w:r>
      <w:r w:rsidR="00A135D6">
        <w:rPr>
          <w:rFonts w:ascii="Arial" w:hAnsi="Arial" w:cs="Arial"/>
          <w:sz w:val="22"/>
          <w:szCs w:val="22"/>
        </w:rPr>
        <w:t xml:space="preserve">more </w:t>
      </w:r>
      <w:r w:rsidRPr="00090089">
        <w:rPr>
          <w:rFonts w:ascii="Arial" w:hAnsi="Arial" w:cs="Arial"/>
          <w:sz w:val="22"/>
          <w:szCs w:val="22"/>
        </w:rPr>
        <w:t>quickly to individuals at highest risk</w:t>
      </w:r>
      <w:r w:rsidR="00643FAC">
        <w:rPr>
          <w:rFonts w:ascii="Arial" w:hAnsi="Arial" w:cs="Arial"/>
          <w:sz w:val="22"/>
          <w:szCs w:val="22"/>
        </w:rPr>
        <w:t xml:space="preserve"> such as suicide and not potential threats of the mind</w:t>
      </w:r>
      <w:r w:rsidR="002947C9">
        <w:rPr>
          <w:rFonts w:ascii="Arial" w:hAnsi="Arial" w:cs="Arial"/>
          <w:sz w:val="22"/>
          <w:szCs w:val="22"/>
        </w:rPr>
        <w:t>.</w:t>
      </w:r>
      <w:r w:rsidR="00A135D6">
        <w:rPr>
          <w:rFonts w:ascii="Arial" w:hAnsi="Arial" w:cs="Arial"/>
          <w:sz w:val="22"/>
          <w:szCs w:val="22"/>
        </w:rPr>
        <w:t xml:space="preserve"> </w:t>
      </w:r>
      <w:r w:rsidRPr="00090089">
        <w:rPr>
          <w:rFonts w:ascii="Arial" w:hAnsi="Arial" w:cs="Arial"/>
          <w:sz w:val="22"/>
          <w:szCs w:val="22"/>
        </w:rPr>
        <w:t>This supports</w:t>
      </w:r>
      <w:r w:rsidR="00AE55A7">
        <w:rPr>
          <w:rFonts w:ascii="Arial" w:hAnsi="Arial" w:cs="Arial"/>
          <w:sz w:val="22"/>
          <w:szCs w:val="22"/>
        </w:rPr>
        <w:t xml:space="preserve"> my</w:t>
      </w:r>
      <w:r w:rsidRPr="00090089">
        <w:rPr>
          <w:rFonts w:ascii="Arial" w:hAnsi="Arial" w:cs="Arial"/>
          <w:sz w:val="22"/>
          <w:szCs w:val="22"/>
        </w:rPr>
        <w:t xml:space="preserve"> research by showing that although the NHS provides crisis support, the</w:t>
      </w:r>
      <w:r w:rsidR="00AE55A7">
        <w:rPr>
          <w:rFonts w:ascii="Arial" w:hAnsi="Arial" w:cs="Arial"/>
          <w:sz w:val="22"/>
          <w:szCs w:val="22"/>
        </w:rPr>
        <w:t xml:space="preserve"> lack of</w:t>
      </w:r>
      <w:r w:rsidRPr="00090089">
        <w:rPr>
          <w:rFonts w:ascii="Arial" w:hAnsi="Arial" w:cs="Arial"/>
          <w:sz w:val="22"/>
          <w:szCs w:val="22"/>
        </w:rPr>
        <w:t xml:space="preserve"> </w:t>
      </w:r>
      <w:r w:rsidRPr="004B48A5">
        <w:rPr>
          <w:rStyle w:val="Strong"/>
          <w:rFonts w:ascii="Arial" w:eastAsiaTheme="majorEastAsia" w:hAnsi="Arial" w:cs="Arial"/>
          <w:b w:val="0"/>
          <w:bCs w:val="0"/>
          <w:sz w:val="22"/>
          <w:szCs w:val="22"/>
        </w:rPr>
        <w:t>quality of care can impact recovery and patient experience</w:t>
      </w:r>
      <w:r w:rsidRPr="00090089">
        <w:rPr>
          <w:rFonts w:ascii="Arial" w:hAnsi="Arial" w:cs="Arial"/>
          <w:sz w:val="22"/>
          <w:szCs w:val="22"/>
        </w:rPr>
        <w:t>.</w:t>
      </w:r>
    </w:p>
    <w:p w14:paraId="666026FB" w14:textId="0087E4AB" w:rsidR="00DC5CBF" w:rsidRDefault="00090089" w:rsidP="00090089">
      <w:pPr>
        <w:pStyle w:val="NormalWeb"/>
        <w:spacing w:line="360" w:lineRule="auto"/>
        <w:rPr>
          <w:rStyle w:val="s1"/>
          <w:rFonts w:ascii="Arial" w:hAnsi="Arial" w:cs="Arial"/>
          <w:sz w:val="22"/>
          <w:szCs w:val="22"/>
        </w:rPr>
      </w:pPr>
      <w:r w:rsidRPr="00090089">
        <w:rPr>
          <w:rFonts w:ascii="Arial" w:hAnsi="Arial" w:cs="Arial"/>
          <w:sz w:val="22"/>
          <w:szCs w:val="22"/>
        </w:rPr>
        <w:t>Overall, this source show</w:t>
      </w:r>
      <w:r w:rsidR="008713EF">
        <w:rPr>
          <w:rFonts w:ascii="Arial" w:hAnsi="Arial" w:cs="Arial"/>
          <w:sz w:val="22"/>
          <w:szCs w:val="22"/>
        </w:rPr>
        <w:t>s</w:t>
      </w:r>
      <w:r w:rsidRPr="00090089">
        <w:rPr>
          <w:rFonts w:ascii="Arial" w:hAnsi="Arial" w:cs="Arial"/>
          <w:sz w:val="22"/>
          <w:szCs w:val="22"/>
        </w:rPr>
        <w:t xml:space="preserve"> that while the NHS does address mental health through emergency services, there are </w:t>
      </w:r>
      <w:r w:rsidRPr="004B48A5">
        <w:rPr>
          <w:rStyle w:val="Strong"/>
          <w:rFonts w:ascii="Arial" w:eastAsiaTheme="majorEastAsia" w:hAnsi="Arial" w:cs="Arial"/>
          <w:b w:val="0"/>
          <w:bCs w:val="0"/>
          <w:sz w:val="22"/>
          <w:szCs w:val="22"/>
        </w:rPr>
        <w:t>challenges in providing supportive</w:t>
      </w:r>
      <w:r w:rsidR="00021C37">
        <w:rPr>
          <w:rStyle w:val="Strong"/>
          <w:rFonts w:ascii="Arial" w:eastAsiaTheme="majorEastAsia" w:hAnsi="Arial" w:cs="Arial"/>
          <w:b w:val="0"/>
          <w:bCs w:val="0"/>
          <w:sz w:val="22"/>
          <w:szCs w:val="22"/>
        </w:rPr>
        <w:t xml:space="preserve"> and</w:t>
      </w:r>
      <w:r w:rsidRPr="004B48A5">
        <w:rPr>
          <w:rStyle w:val="Strong"/>
          <w:rFonts w:ascii="Arial" w:eastAsiaTheme="majorEastAsia" w:hAnsi="Arial" w:cs="Arial"/>
          <w:b w:val="0"/>
          <w:bCs w:val="0"/>
          <w:sz w:val="22"/>
          <w:szCs w:val="22"/>
        </w:rPr>
        <w:t xml:space="preserve"> patient-centred care</w:t>
      </w:r>
    </w:p>
    <w:p w14:paraId="744159DC" w14:textId="5DA6E305" w:rsidR="00EC625E" w:rsidRPr="007C68C2" w:rsidRDefault="00EC625E" w:rsidP="001B19FD">
      <w:pPr>
        <w:pStyle w:val="p1"/>
        <w:spacing w:line="360" w:lineRule="auto"/>
        <w:rPr>
          <w:rFonts w:ascii="Arial" w:hAnsi="Arial" w:cs="Arial"/>
          <w:b/>
          <w:bCs/>
          <w:sz w:val="22"/>
          <w:szCs w:val="22"/>
        </w:rPr>
      </w:pPr>
      <w:r w:rsidRPr="007C68C2">
        <w:rPr>
          <w:rFonts w:ascii="Arial" w:hAnsi="Arial" w:cs="Arial"/>
          <w:b/>
          <w:bCs/>
          <w:sz w:val="22"/>
          <w:szCs w:val="22"/>
          <w:u w:val="single"/>
        </w:rPr>
        <w:t>The Methods I could use for my research</w:t>
      </w:r>
      <w:r w:rsidRPr="007C68C2">
        <w:rPr>
          <w:rFonts w:ascii="Arial" w:hAnsi="Arial" w:cs="Arial"/>
          <w:b/>
          <w:bCs/>
          <w:sz w:val="22"/>
          <w:szCs w:val="22"/>
        </w:rPr>
        <w:t xml:space="preserve">: </w:t>
      </w:r>
    </w:p>
    <w:p w14:paraId="0A21482F" w14:textId="77777777" w:rsidR="00EC625E" w:rsidRPr="001B19FD" w:rsidRDefault="00EC625E" w:rsidP="001B19FD">
      <w:pPr>
        <w:pStyle w:val="p1"/>
        <w:spacing w:line="360" w:lineRule="auto"/>
        <w:rPr>
          <w:rFonts w:ascii="Arial" w:hAnsi="Arial" w:cs="Arial"/>
          <w:sz w:val="22"/>
          <w:szCs w:val="22"/>
        </w:rPr>
      </w:pPr>
      <w:r w:rsidRPr="001B19FD">
        <w:rPr>
          <w:rFonts w:ascii="Arial" w:hAnsi="Arial" w:cs="Arial"/>
          <w:b/>
          <w:bCs/>
          <w:sz w:val="22"/>
          <w:szCs w:val="22"/>
        </w:rPr>
        <w:t>Quantitative</w:t>
      </w:r>
      <w:r w:rsidRPr="001B19FD">
        <w:rPr>
          <w:rFonts w:ascii="Arial" w:hAnsi="Arial" w:cs="Arial"/>
          <w:sz w:val="22"/>
          <w:szCs w:val="22"/>
        </w:rPr>
        <w:t xml:space="preserve"> means information that has data or research embedded in their text that translate in numbers, amounts or measurements. </w:t>
      </w:r>
    </w:p>
    <w:p w14:paraId="194BB3D2" w14:textId="77777777" w:rsidR="00EC625E" w:rsidRPr="001B19FD" w:rsidRDefault="00EC625E" w:rsidP="001B19FD">
      <w:pPr>
        <w:pStyle w:val="p1"/>
        <w:spacing w:line="360" w:lineRule="auto"/>
        <w:rPr>
          <w:rFonts w:ascii="Arial" w:hAnsi="Arial" w:cs="Arial"/>
          <w:sz w:val="22"/>
          <w:szCs w:val="22"/>
        </w:rPr>
      </w:pPr>
      <w:r w:rsidRPr="001B19FD">
        <w:rPr>
          <w:rFonts w:ascii="Arial" w:hAnsi="Arial" w:cs="Arial"/>
          <w:b/>
          <w:bCs/>
          <w:sz w:val="22"/>
          <w:szCs w:val="22"/>
        </w:rPr>
        <w:t>Qualitative</w:t>
      </w:r>
      <w:r w:rsidRPr="001B19FD">
        <w:rPr>
          <w:rFonts w:ascii="Arial" w:hAnsi="Arial" w:cs="Arial"/>
          <w:sz w:val="22"/>
          <w:szCs w:val="22"/>
        </w:rPr>
        <w:t xml:space="preserve"> research refers to data research being focused on understanding concepts, opinions and experiences. </w:t>
      </w:r>
    </w:p>
    <w:p w14:paraId="3DE782A6" w14:textId="6F19235D" w:rsidR="00EC625E" w:rsidRPr="001B19FD" w:rsidRDefault="00EC625E" w:rsidP="001B19FD">
      <w:pPr>
        <w:pStyle w:val="p1"/>
        <w:spacing w:line="360" w:lineRule="auto"/>
        <w:rPr>
          <w:rFonts w:ascii="Arial" w:hAnsi="Arial" w:cs="Arial"/>
          <w:sz w:val="22"/>
          <w:szCs w:val="22"/>
        </w:rPr>
      </w:pPr>
      <w:r w:rsidRPr="001B19FD">
        <w:rPr>
          <w:rFonts w:ascii="Arial" w:hAnsi="Arial" w:cs="Arial"/>
          <w:b/>
          <w:bCs/>
          <w:sz w:val="22"/>
          <w:szCs w:val="22"/>
        </w:rPr>
        <w:t>Mix Methods research</w:t>
      </w:r>
      <w:r w:rsidRPr="001B19FD">
        <w:rPr>
          <w:rFonts w:ascii="Arial" w:hAnsi="Arial" w:cs="Arial"/>
          <w:sz w:val="22"/>
          <w:szCs w:val="22"/>
        </w:rPr>
        <w:t xml:space="preserve"> is a type of research that combines both quantitative and qualitative data within their work. This means I will collect numerical data and people’s opinions to gain full insight into the topic.</w:t>
      </w:r>
    </w:p>
    <w:p w14:paraId="15475F6F" w14:textId="35DFC53D" w:rsidR="00EC625E" w:rsidRPr="001B19FD" w:rsidRDefault="00EC625E" w:rsidP="001B19FD">
      <w:pPr>
        <w:pStyle w:val="p1"/>
        <w:spacing w:line="360" w:lineRule="auto"/>
        <w:rPr>
          <w:rFonts w:ascii="Arial" w:hAnsi="Arial" w:cs="Arial"/>
          <w:sz w:val="22"/>
          <w:szCs w:val="22"/>
        </w:rPr>
      </w:pPr>
      <w:r w:rsidRPr="001B19FD">
        <w:rPr>
          <w:rFonts w:ascii="Arial" w:hAnsi="Arial" w:cs="Arial"/>
          <w:sz w:val="22"/>
          <w:szCs w:val="22"/>
        </w:rPr>
        <w:t>For example, I will be researching how mental health services responds to new and existing patients by:</w:t>
      </w:r>
    </w:p>
    <w:p w14:paraId="1A07DAD5" w14:textId="02EA0A9C" w:rsidR="00EC625E" w:rsidRPr="001B19FD" w:rsidRDefault="00EC625E" w:rsidP="001B19FD">
      <w:pPr>
        <w:pStyle w:val="p1"/>
        <w:numPr>
          <w:ilvl w:val="0"/>
          <w:numId w:val="2"/>
        </w:numPr>
        <w:spacing w:line="360" w:lineRule="auto"/>
        <w:rPr>
          <w:rFonts w:ascii="Arial" w:hAnsi="Arial" w:cs="Arial"/>
          <w:b/>
          <w:bCs/>
          <w:sz w:val="22"/>
          <w:szCs w:val="22"/>
        </w:rPr>
      </w:pPr>
      <w:r w:rsidRPr="001B19FD">
        <w:rPr>
          <w:rFonts w:ascii="Arial" w:hAnsi="Arial" w:cs="Arial"/>
          <w:b/>
          <w:bCs/>
          <w:sz w:val="22"/>
          <w:szCs w:val="22"/>
        </w:rPr>
        <w:t>Quantitative part</w:t>
      </w:r>
      <w:r w:rsidR="00E524FC" w:rsidRPr="001B19FD">
        <w:rPr>
          <w:rFonts w:ascii="Arial" w:hAnsi="Arial" w:cs="Arial"/>
          <w:b/>
          <w:bCs/>
          <w:sz w:val="22"/>
          <w:szCs w:val="22"/>
        </w:rPr>
        <w:t xml:space="preserve">: </w:t>
      </w:r>
      <w:r w:rsidRPr="001B19FD">
        <w:rPr>
          <w:rFonts w:ascii="Arial" w:hAnsi="Arial" w:cs="Arial"/>
          <w:sz w:val="22"/>
          <w:szCs w:val="22"/>
        </w:rPr>
        <w:t xml:space="preserve">I would do survey for 100 people asking them open-ended questions with numeric answers. The result might show that more than 75% patients waited more than 8 weeks for support to be put in place </w:t>
      </w:r>
    </w:p>
    <w:p w14:paraId="7DE19CFC" w14:textId="67A5B88B" w:rsidR="00EC625E" w:rsidRPr="001B19FD" w:rsidRDefault="00EC625E" w:rsidP="001B19FD">
      <w:pPr>
        <w:pStyle w:val="p1"/>
        <w:numPr>
          <w:ilvl w:val="0"/>
          <w:numId w:val="2"/>
        </w:numPr>
        <w:spacing w:line="360" w:lineRule="auto"/>
        <w:rPr>
          <w:rFonts w:ascii="Arial" w:hAnsi="Arial" w:cs="Arial"/>
          <w:b/>
          <w:bCs/>
          <w:sz w:val="22"/>
          <w:szCs w:val="22"/>
        </w:rPr>
      </w:pPr>
      <w:r w:rsidRPr="001B19FD">
        <w:rPr>
          <w:rFonts w:ascii="Arial" w:hAnsi="Arial" w:cs="Arial"/>
          <w:b/>
          <w:bCs/>
          <w:sz w:val="22"/>
          <w:szCs w:val="22"/>
        </w:rPr>
        <w:t xml:space="preserve">Qualitative part: </w:t>
      </w:r>
      <w:r w:rsidRPr="001B19FD">
        <w:rPr>
          <w:rFonts w:ascii="Arial" w:hAnsi="Arial" w:cs="Arial"/>
          <w:sz w:val="22"/>
          <w:szCs w:val="22"/>
        </w:rPr>
        <w:t xml:space="preserve">I will conduct a series of interviews with 20 participants to understand their personal experiences. Participants describe how waiting times affected their stress, studies and work life balance </w:t>
      </w:r>
    </w:p>
    <w:p w14:paraId="53505D04" w14:textId="76F0C8C4" w:rsidR="00EC625E" w:rsidRPr="001B19FD" w:rsidRDefault="00F30C85" w:rsidP="001B19FD">
      <w:pPr>
        <w:pStyle w:val="p1"/>
        <w:spacing w:line="360" w:lineRule="auto"/>
        <w:rPr>
          <w:rFonts w:ascii="Arial" w:hAnsi="Arial" w:cs="Arial"/>
          <w:sz w:val="22"/>
          <w:szCs w:val="22"/>
        </w:rPr>
      </w:pPr>
      <w:r>
        <w:rPr>
          <w:rFonts w:ascii="Arial" w:hAnsi="Arial" w:cs="Arial"/>
          <w:sz w:val="22"/>
          <w:szCs w:val="22"/>
        </w:rPr>
        <w:t>To</w:t>
      </w:r>
      <w:r w:rsidR="00FF1589">
        <w:rPr>
          <w:rFonts w:ascii="Arial" w:hAnsi="Arial" w:cs="Arial"/>
          <w:sz w:val="22"/>
          <w:szCs w:val="22"/>
        </w:rPr>
        <w:t xml:space="preserve"> process this research further </w:t>
      </w:r>
      <w:r w:rsidR="00EC625E" w:rsidRPr="001B19FD">
        <w:rPr>
          <w:rFonts w:ascii="Arial" w:hAnsi="Arial" w:cs="Arial"/>
          <w:sz w:val="22"/>
          <w:szCs w:val="22"/>
        </w:rPr>
        <w:t xml:space="preserve">I have chosen to use the qualitative research method for my study because it allows me to gain a deeper understanding of people’s personal experiences with mental health. </w:t>
      </w:r>
      <w:r w:rsidR="00787023">
        <w:rPr>
          <w:rFonts w:ascii="Arial" w:hAnsi="Arial" w:cs="Arial"/>
          <w:sz w:val="22"/>
          <w:szCs w:val="22"/>
        </w:rPr>
        <w:t xml:space="preserve">I can </w:t>
      </w:r>
      <w:r w:rsidR="002F7E8B">
        <w:rPr>
          <w:rFonts w:ascii="Arial" w:hAnsi="Arial" w:cs="Arial"/>
          <w:sz w:val="22"/>
          <w:szCs w:val="22"/>
        </w:rPr>
        <w:t>attest</w:t>
      </w:r>
      <w:r w:rsidR="00EC625E" w:rsidRPr="001B19FD">
        <w:rPr>
          <w:rFonts w:ascii="Arial" w:hAnsi="Arial" w:cs="Arial"/>
          <w:sz w:val="22"/>
          <w:szCs w:val="22"/>
        </w:rPr>
        <w:t xml:space="preserve"> </w:t>
      </w:r>
      <w:r w:rsidR="002F7E8B">
        <w:rPr>
          <w:rFonts w:ascii="Arial" w:hAnsi="Arial" w:cs="Arial"/>
          <w:sz w:val="22"/>
          <w:szCs w:val="22"/>
        </w:rPr>
        <w:t xml:space="preserve">that this </w:t>
      </w:r>
      <w:r w:rsidR="00EC625E" w:rsidRPr="001B19FD">
        <w:rPr>
          <w:rFonts w:ascii="Arial" w:hAnsi="Arial" w:cs="Arial"/>
          <w:sz w:val="22"/>
          <w:szCs w:val="22"/>
        </w:rPr>
        <w:t>is very personal and complex issue. I can relate, which is why I am passionate about it. With this research I can gather real time reactions and experiences of individuals who are trying to juggle their mental health as proof that there is increasing demand for support in this field, and it should not be overlooked.</w:t>
      </w:r>
    </w:p>
    <w:p w14:paraId="4417083B" w14:textId="77777777" w:rsidR="00EC625E" w:rsidRPr="001B19FD" w:rsidRDefault="00EC625E" w:rsidP="001B19FD">
      <w:pPr>
        <w:pStyle w:val="p1"/>
        <w:spacing w:line="360" w:lineRule="auto"/>
        <w:rPr>
          <w:rFonts w:ascii="Arial" w:hAnsi="Arial" w:cs="Arial"/>
          <w:sz w:val="22"/>
          <w:szCs w:val="22"/>
        </w:rPr>
      </w:pPr>
      <w:r w:rsidRPr="001B19FD">
        <w:rPr>
          <w:rFonts w:ascii="Arial" w:hAnsi="Arial" w:cs="Arial"/>
          <w:b/>
          <w:bCs/>
          <w:sz w:val="22"/>
          <w:szCs w:val="22"/>
        </w:rPr>
        <w:lastRenderedPageBreak/>
        <w:t>Data collection</w:t>
      </w:r>
      <w:r w:rsidRPr="001B19FD">
        <w:rPr>
          <w:rFonts w:ascii="Arial" w:hAnsi="Arial" w:cs="Arial"/>
          <w:sz w:val="22"/>
          <w:szCs w:val="22"/>
        </w:rPr>
        <w:t xml:space="preserve"> is a process of gathering information to answer a research question, investigation or specific topic. Theres two types of data collection, Primary and secondary data collection. </w:t>
      </w:r>
    </w:p>
    <w:p w14:paraId="42A39740" w14:textId="77777777" w:rsidR="00EC625E" w:rsidRPr="001B19FD" w:rsidRDefault="00EC625E" w:rsidP="001B19FD">
      <w:pPr>
        <w:pStyle w:val="p1"/>
        <w:spacing w:line="360" w:lineRule="auto"/>
        <w:rPr>
          <w:rFonts w:ascii="Arial" w:hAnsi="Arial" w:cs="Arial"/>
          <w:sz w:val="22"/>
          <w:szCs w:val="22"/>
        </w:rPr>
      </w:pPr>
      <w:r w:rsidRPr="001B19FD">
        <w:rPr>
          <w:rFonts w:ascii="Arial" w:hAnsi="Arial" w:cs="Arial"/>
          <w:sz w:val="22"/>
          <w:szCs w:val="22"/>
        </w:rPr>
        <w:t xml:space="preserve">Primary data collection is information that is gathered by me, the researcher. This means that its original and it’s not been collected by anyone else before. </w:t>
      </w:r>
    </w:p>
    <w:p w14:paraId="18EE4799" w14:textId="77777777" w:rsidR="00EC625E" w:rsidRPr="001B19FD" w:rsidRDefault="00EC625E" w:rsidP="001B19FD">
      <w:pPr>
        <w:pStyle w:val="p1"/>
        <w:spacing w:line="360" w:lineRule="auto"/>
        <w:rPr>
          <w:rFonts w:ascii="Arial" w:hAnsi="Arial" w:cs="Arial"/>
          <w:sz w:val="22"/>
          <w:szCs w:val="22"/>
        </w:rPr>
      </w:pPr>
      <w:r w:rsidRPr="001B19FD">
        <w:rPr>
          <w:rFonts w:ascii="Arial" w:hAnsi="Arial" w:cs="Arial"/>
          <w:sz w:val="22"/>
          <w:szCs w:val="22"/>
        </w:rPr>
        <w:t>Whilst secondary data collection is information that has already been collected by someone else, an outside source which is then used and analysed by the researcher for their study.</w:t>
      </w:r>
    </w:p>
    <w:p w14:paraId="083D67CA" w14:textId="77777777" w:rsidR="00EC625E" w:rsidRPr="001B19FD" w:rsidRDefault="00EC625E" w:rsidP="001B19FD">
      <w:pPr>
        <w:pStyle w:val="p1"/>
        <w:spacing w:line="360" w:lineRule="auto"/>
        <w:rPr>
          <w:rFonts w:ascii="Arial" w:hAnsi="Arial" w:cs="Arial"/>
          <w:sz w:val="22"/>
          <w:szCs w:val="22"/>
        </w:rPr>
      </w:pPr>
      <w:r w:rsidRPr="001B19FD">
        <w:rPr>
          <w:rFonts w:ascii="Arial" w:hAnsi="Arial" w:cs="Arial"/>
          <w:sz w:val="22"/>
          <w:szCs w:val="22"/>
        </w:rPr>
        <w:t xml:space="preserve">The key difference between two is where the information comes from. </w:t>
      </w:r>
    </w:p>
    <w:p w14:paraId="36C3747E" w14:textId="77777777" w:rsidR="00EC625E" w:rsidRPr="001B19FD" w:rsidRDefault="00EC625E" w:rsidP="001B19FD">
      <w:pPr>
        <w:pStyle w:val="p1"/>
        <w:numPr>
          <w:ilvl w:val="0"/>
          <w:numId w:val="3"/>
        </w:numPr>
        <w:spacing w:line="360" w:lineRule="auto"/>
        <w:rPr>
          <w:rFonts w:ascii="Arial" w:hAnsi="Arial" w:cs="Arial"/>
          <w:sz w:val="22"/>
          <w:szCs w:val="22"/>
        </w:rPr>
      </w:pPr>
      <w:r w:rsidRPr="001B19FD">
        <w:rPr>
          <w:rFonts w:ascii="Arial" w:hAnsi="Arial" w:cs="Arial"/>
          <w:b/>
          <w:bCs/>
          <w:sz w:val="22"/>
          <w:szCs w:val="22"/>
        </w:rPr>
        <w:t>Primary data</w:t>
      </w:r>
      <w:r w:rsidRPr="001B19FD">
        <w:rPr>
          <w:rFonts w:ascii="Arial" w:hAnsi="Arial" w:cs="Arial"/>
          <w:sz w:val="22"/>
          <w:szCs w:val="22"/>
        </w:rPr>
        <w:t xml:space="preserve"> is collected directly by me the researcher and it’s an original source material.</w:t>
      </w:r>
    </w:p>
    <w:p w14:paraId="67AF3920" w14:textId="6612FEE4" w:rsidR="00C313F0" w:rsidRPr="00A47E3D" w:rsidRDefault="00EC625E" w:rsidP="001B19FD">
      <w:pPr>
        <w:pStyle w:val="p1"/>
        <w:numPr>
          <w:ilvl w:val="0"/>
          <w:numId w:val="3"/>
        </w:numPr>
        <w:spacing w:line="360" w:lineRule="auto"/>
        <w:rPr>
          <w:rFonts w:ascii="Arial" w:hAnsi="Arial" w:cs="Arial"/>
          <w:sz w:val="22"/>
          <w:szCs w:val="22"/>
        </w:rPr>
      </w:pPr>
      <w:r w:rsidRPr="001B19FD">
        <w:rPr>
          <w:rFonts w:ascii="Arial" w:hAnsi="Arial" w:cs="Arial"/>
          <w:b/>
          <w:bCs/>
          <w:sz w:val="22"/>
          <w:szCs w:val="22"/>
        </w:rPr>
        <w:t>Secondary data</w:t>
      </w:r>
      <w:r w:rsidRPr="001B19FD">
        <w:rPr>
          <w:rFonts w:ascii="Arial" w:hAnsi="Arial" w:cs="Arial"/>
          <w:sz w:val="22"/>
          <w:szCs w:val="22"/>
        </w:rPr>
        <w:t xml:space="preserve"> is pre-existing information that is collected by others and is reused for potential research.</w:t>
      </w:r>
    </w:p>
    <w:p w14:paraId="042B3457" w14:textId="3D043BFA" w:rsidR="00EC625E" w:rsidRPr="00EB4676" w:rsidRDefault="008A5336" w:rsidP="001B19FD">
      <w:pPr>
        <w:pStyle w:val="p1"/>
        <w:spacing w:line="360" w:lineRule="auto"/>
        <w:rPr>
          <w:rFonts w:ascii="Arial" w:hAnsi="Arial" w:cs="Arial"/>
          <w:sz w:val="22"/>
          <w:szCs w:val="22"/>
        </w:rPr>
      </w:pPr>
      <w:r>
        <w:rPr>
          <w:rFonts w:ascii="Arial" w:hAnsi="Arial" w:cs="Arial"/>
          <w:sz w:val="22"/>
          <w:szCs w:val="22"/>
        </w:rPr>
        <w:t>A mix method</w:t>
      </w:r>
      <w:r w:rsidR="00EC625E" w:rsidRPr="00C313F0">
        <w:rPr>
          <w:rFonts w:ascii="Arial" w:hAnsi="Arial" w:cs="Arial"/>
          <w:sz w:val="22"/>
          <w:szCs w:val="22"/>
        </w:rPr>
        <w:t xml:space="preserve"> of data </w:t>
      </w:r>
      <w:r w:rsidR="007C68C2" w:rsidRPr="00C313F0">
        <w:rPr>
          <w:rFonts w:ascii="Arial" w:hAnsi="Arial" w:cs="Arial"/>
          <w:sz w:val="22"/>
          <w:szCs w:val="22"/>
        </w:rPr>
        <w:t>is</w:t>
      </w:r>
      <w:r w:rsidR="00EC625E" w:rsidRPr="00C313F0">
        <w:rPr>
          <w:rFonts w:ascii="Arial" w:hAnsi="Arial" w:cs="Arial"/>
          <w:sz w:val="22"/>
          <w:szCs w:val="22"/>
        </w:rPr>
        <w:t xml:space="preserve"> useful in </w:t>
      </w:r>
      <w:r w:rsidR="004F4296">
        <w:rPr>
          <w:rFonts w:ascii="Arial" w:hAnsi="Arial" w:cs="Arial"/>
          <w:sz w:val="22"/>
          <w:szCs w:val="22"/>
        </w:rPr>
        <w:t xml:space="preserve">this </w:t>
      </w:r>
      <w:r w:rsidR="00EC625E" w:rsidRPr="00C313F0">
        <w:rPr>
          <w:rFonts w:ascii="Arial" w:hAnsi="Arial" w:cs="Arial"/>
          <w:sz w:val="22"/>
          <w:szCs w:val="22"/>
        </w:rPr>
        <w:t>topic</w:t>
      </w:r>
      <w:r w:rsidR="004F4296">
        <w:rPr>
          <w:rFonts w:ascii="Arial" w:hAnsi="Arial" w:cs="Arial"/>
          <w:sz w:val="22"/>
          <w:szCs w:val="22"/>
        </w:rPr>
        <w:t xml:space="preserve"> </w:t>
      </w:r>
      <w:r w:rsidR="00C313F0" w:rsidRPr="00C313F0">
        <w:rPr>
          <w:rFonts w:ascii="Arial" w:hAnsi="Arial" w:cs="Arial"/>
          <w:sz w:val="22"/>
          <w:szCs w:val="22"/>
        </w:rPr>
        <w:t>because secondary data provides the factual background, while primary data offers real-life perspectives.</w:t>
      </w:r>
      <w:r w:rsidR="00C313F0">
        <w:rPr>
          <w:rFonts w:ascii="Arial" w:hAnsi="Arial" w:cs="Arial"/>
          <w:sz w:val="22"/>
          <w:szCs w:val="22"/>
        </w:rPr>
        <w:t xml:space="preserve"> </w:t>
      </w:r>
      <w:r w:rsidR="00EC625E" w:rsidRPr="001B19FD">
        <w:rPr>
          <w:rFonts w:ascii="Arial" w:hAnsi="Arial" w:cs="Arial"/>
          <w:sz w:val="22"/>
          <w:szCs w:val="22"/>
        </w:rPr>
        <w:t>For my research I believe that using both, primary and secondary data collection as a collective</w:t>
      </w:r>
      <w:r w:rsidR="00C313F0">
        <w:rPr>
          <w:rFonts w:ascii="Arial" w:hAnsi="Arial" w:cs="Arial"/>
          <w:sz w:val="22"/>
          <w:szCs w:val="22"/>
        </w:rPr>
        <w:t>,</w:t>
      </w:r>
      <w:r w:rsidR="00EC625E" w:rsidRPr="001B19FD">
        <w:rPr>
          <w:rFonts w:ascii="Arial" w:hAnsi="Arial" w:cs="Arial"/>
          <w:sz w:val="22"/>
          <w:szCs w:val="22"/>
        </w:rPr>
        <w:t xml:space="preserve"> will be more affective</w:t>
      </w:r>
      <w:r w:rsidR="00C313F0">
        <w:rPr>
          <w:rFonts w:ascii="Arial" w:hAnsi="Arial" w:cs="Arial"/>
          <w:sz w:val="22"/>
          <w:szCs w:val="22"/>
        </w:rPr>
        <w:t>. This will</w:t>
      </w:r>
      <w:r w:rsidR="00EC625E" w:rsidRPr="001B19FD">
        <w:rPr>
          <w:rFonts w:ascii="Arial" w:hAnsi="Arial" w:cs="Arial"/>
          <w:sz w:val="22"/>
          <w:szCs w:val="22"/>
        </w:rPr>
        <w:t xml:space="preserve"> prov</w:t>
      </w:r>
      <w:r w:rsidR="00C313F0">
        <w:rPr>
          <w:rFonts w:ascii="Arial" w:hAnsi="Arial" w:cs="Arial"/>
          <w:sz w:val="22"/>
          <w:szCs w:val="22"/>
        </w:rPr>
        <w:t xml:space="preserve">e </w:t>
      </w:r>
      <w:r w:rsidR="00EC625E" w:rsidRPr="001B19FD">
        <w:rPr>
          <w:rFonts w:ascii="Arial" w:hAnsi="Arial" w:cs="Arial"/>
          <w:sz w:val="22"/>
          <w:szCs w:val="22"/>
        </w:rPr>
        <w:t xml:space="preserve">that this issue is ongoing on one, shine a light on this for those who aren’t able to do much about the situation, which are those who battle mental health issues and suicide to ignite real change. Active change to avoid the cost of lives been worsened by illness during waiting period or life being taken because they feel unseen by medical professionals who </w:t>
      </w:r>
      <w:r w:rsidR="00EC625E" w:rsidRPr="00EB4676">
        <w:rPr>
          <w:rFonts w:ascii="Arial" w:hAnsi="Arial" w:cs="Arial"/>
          <w:sz w:val="22"/>
          <w:szCs w:val="22"/>
        </w:rPr>
        <w:t>should be caring for their patients.</w:t>
      </w:r>
    </w:p>
    <w:p w14:paraId="0DEB480D" w14:textId="26126889" w:rsidR="00EB4676" w:rsidRPr="00EB4676" w:rsidRDefault="00EB4676" w:rsidP="00EB4676">
      <w:pPr>
        <w:spacing w:line="360" w:lineRule="auto"/>
        <w:rPr>
          <w:rFonts w:ascii="Arial" w:hAnsi="Arial" w:cs="Arial"/>
          <w:sz w:val="22"/>
          <w:szCs w:val="22"/>
        </w:rPr>
      </w:pPr>
      <w:r>
        <w:rPr>
          <w:rFonts w:ascii="Arial" w:hAnsi="Arial" w:cs="Arial"/>
          <w:sz w:val="22"/>
          <w:szCs w:val="22"/>
        </w:rPr>
        <w:t>I conclude that t</w:t>
      </w:r>
      <w:r w:rsidRPr="00EB4676">
        <w:rPr>
          <w:rFonts w:ascii="Arial" w:hAnsi="Arial" w:cs="Arial"/>
          <w:sz w:val="22"/>
          <w:szCs w:val="22"/>
        </w:rPr>
        <w:t xml:space="preserve">his research has explored how mental health is being addressed within the National Health Service (NHS), highlighting the serious impact of prolonged waiting times on patients. Delays in accessing support can worsen conditions such as Depression, </w:t>
      </w:r>
      <w:r>
        <w:rPr>
          <w:rFonts w:ascii="Arial" w:hAnsi="Arial" w:cs="Arial"/>
          <w:sz w:val="22"/>
          <w:szCs w:val="22"/>
        </w:rPr>
        <w:t>suicide</w:t>
      </w:r>
      <w:r w:rsidRPr="00EB4676">
        <w:rPr>
          <w:rFonts w:ascii="Arial" w:hAnsi="Arial" w:cs="Arial"/>
          <w:sz w:val="22"/>
          <w:szCs w:val="22"/>
        </w:rPr>
        <w:t xml:space="preserve">, and Anxiety, increasing the risk of crisis. Although challenges were faced in finding reliable sources, this has identified the need </w:t>
      </w:r>
      <w:r>
        <w:rPr>
          <w:rFonts w:ascii="Arial" w:hAnsi="Arial" w:cs="Arial"/>
          <w:sz w:val="22"/>
          <w:szCs w:val="22"/>
        </w:rPr>
        <w:t xml:space="preserve">for </w:t>
      </w:r>
      <w:r w:rsidRPr="00EB4676">
        <w:rPr>
          <w:rFonts w:ascii="Arial" w:hAnsi="Arial" w:cs="Arial"/>
          <w:sz w:val="22"/>
          <w:szCs w:val="22"/>
        </w:rPr>
        <w:t>more academic materials. Overall, this research is important as it raises awareness of ongoing issues within the NHS</w:t>
      </w:r>
      <w:r w:rsidR="00BF7A5E">
        <w:rPr>
          <w:rFonts w:ascii="Arial" w:hAnsi="Arial" w:cs="Arial"/>
          <w:sz w:val="22"/>
          <w:szCs w:val="22"/>
        </w:rPr>
        <w:t>. It</w:t>
      </w:r>
      <w:r w:rsidRPr="00EB4676">
        <w:rPr>
          <w:rFonts w:ascii="Arial" w:hAnsi="Arial" w:cs="Arial"/>
          <w:sz w:val="22"/>
          <w:szCs w:val="22"/>
        </w:rPr>
        <w:t xml:space="preserve"> emphasises the urgent need for timely</w:t>
      </w:r>
      <w:r w:rsidR="000D3B76">
        <w:rPr>
          <w:rFonts w:ascii="Arial" w:hAnsi="Arial" w:cs="Arial"/>
          <w:sz w:val="22"/>
          <w:szCs w:val="22"/>
        </w:rPr>
        <w:t xml:space="preserve"> and </w:t>
      </w:r>
      <w:r w:rsidRPr="00EB4676">
        <w:rPr>
          <w:rFonts w:ascii="Arial" w:hAnsi="Arial" w:cs="Arial"/>
          <w:sz w:val="22"/>
          <w:szCs w:val="22"/>
        </w:rPr>
        <w:t>effective mental health support to improve patient</w:t>
      </w:r>
      <w:r w:rsidR="00BB2769">
        <w:rPr>
          <w:rFonts w:ascii="Arial" w:hAnsi="Arial" w:cs="Arial"/>
          <w:sz w:val="22"/>
          <w:szCs w:val="22"/>
        </w:rPr>
        <w:t>s</w:t>
      </w:r>
      <w:r w:rsidRPr="00EB4676">
        <w:rPr>
          <w:rFonts w:ascii="Arial" w:hAnsi="Arial" w:cs="Arial"/>
          <w:sz w:val="22"/>
          <w:szCs w:val="22"/>
        </w:rPr>
        <w:t xml:space="preserve"> o</w:t>
      </w:r>
      <w:r w:rsidR="000D3B76">
        <w:rPr>
          <w:rFonts w:ascii="Arial" w:hAnsi="Arial" w:cs="Arial"/>
          <w:sz w:val="22"/>
          <w:szCs w:val="22"/>
        </w:rPr>
        <w:t>verall wellbeing</w:t>
      </w:r>
      <w:r w:rsidRPr="00EB4676">
        <w:rPr>
          <w:rFonts w:ascii="Arial" w:hAnsi="Arial" w:cs="Arial"/>
          <w:sz w:val="22"/>
          <w:szCs w:val="22"/>
        </w:rPr>
        <w:t>.</w:t>
      </w:r>
    </w:p>
    <w:p w14:paraId="33F4943D" w14:textId="77777777" w:rsidR="0051715F" w:rsidRPr="00EB4676" w:rsidRDefault="0051715F" w:rsidP="00EB4676">
      <w:pPr>
        <w:spacing w:line="360" w:lineRule="auto"/>
        <w:rPr>
          <w:rFonts w:ascii="Arial" w:hAnsi="Arial" w:cs="Arial"/>
          <w:sz w:val="22"/>
          <w:szCs w:val="22"/>
        </w:rPr>
      </w:pPr>
    </w:p>
    <w:p w14:paraId="7EE7A1B6" w14:textId="77777777" w:rsidR="0051715F" w:rsidRPr="00EB4676" w:rsidRDefault="0051715F" w:rsidP="001B19FD">
      <w:pPr>
        <w:spacing w:line="360" w:lineRule="auto"/>
        <w:jc w:val="center"/>
        <w:rPr>
          <w:rFonts w:ascii="Arial" w:hAnsi="Arial" w:cs="Arial"/>
          <w:sz w:val="22"/>
          <w:szCs w:val="22"/>
        </w:rPr>
      </w:pPr>
    </w:p>
    <w:p w14:paraId="42CFB8F2" w14:textId="77777777" w:rsidR="00377C75" w:rsidRDefault="00377C75" w:rsidP="001B19FD">
      <w:pPr>
        <w:spacing w:line="360" w:lineRule="auto"/>
        <w:rPr>
          <w:rFonts w:ascii="Arial" w:hAnsi="Arial" w:cs="Arial"/>
          <w:b/>
          <w:bCs/>
          <w:sz w:val="22"/>
          <w:szCs w:val="22"/>
          <w:u w:val="single"/>
        </w:rPr>
      </w:pPr>
    </w:p>
    <w:p w14:paraId="5F029F3B" w14:textId="7F783D2C" w:rsidR="0051715F" w:rsidRPr="001B19FD" w:rsidRDefault="0051715F" w:rsidP="001B19FD">
      <w:pPr>
        <w:spacing w:line="360" w:lineRule="auto"/>
        <w:rPr>
          <w:rFonts w:ascii="Arial" w:hAnsi="Arial" w:cs="Arial"/>
          <w:b/>
          <w:bCs/>
          <w:sz w:val="22"/>
          <w:szCs w:val="22"/>
          <w:u w:val="single"/>
        </w:rPr>
      </w:pPr>
      <w:r w:rsidRPr="001B19FD">
        <w:rPr>
          <w:rFonts w:ascii="Arial" w:hAnsi="Arial" w:cs="Arial"/>
          <w:b/>
          <w:bCs/>
          <w:sz w:val="22"/>
          <w:szCs w:val="22"/>
          <w:u w:val="single"/>
        </w:rPr>
        <w:lastRenderedPageBreak/>
        <w:t xml:space="preserve">References </w:t>
      </w:r>
    </w:p>
    <w:p w14:paraId="551AA2CE" w14:textId="77777777" w:rsidR="0051715F" w:rsidRDefault="0051715F" w:rsidP="001B19FD">
      <w:pPr>
        <w:spacing w:line="360" w:lineRule="auto"/>
        <w:rPr>
          <w:rFonts w:ascii="Arial" w:hAnsi="Arial" w:cs="Arial"/>
          <w:sz w:val="22"/>
          <w:szCs w:val="22"/>
        </w:rPr>
      </w:pPr>
      <w:r w:rsidRPr="001B19FD">
        <w:rPr>
          <w:rFonts w:ascii="Arial" w:hAnsi="Arial" w:cs="Arial"/>
          <w:sz w:val="22"/>
          <w:szCs w:val="22"/>
        </w:rPr>
        <w:t xml:space="preserve">Equality Act 2010 (2015) </w:t>
      </w:r>
      <w:r w:rsidRPr="001B19FD">
        <w:rPr>
          <w:rFonts w:ascii="Arial" w:hAnsi="Arial" w:cs="Arial"/>
          <w:i/>
          <w:iCs/>
          <w:sz w:val="22"/>
          <w:szCs w:val="22"/>
        </w:rPr>
        <w:t xml:space="preserve">Equality Act 2010 Guidance. </w:t>
      </w:r>
      <w:r w:rsidRPr="001B19FD">
        <w:rPr>
          <w:rFonts w:ascii="Arial" w:hAnsi="Arial" w:cs="Arial"/>
          <w:sz w:val="22"/>
          <w:szCs w:val="22"/>
        </w:rPr>
        <w:t xml:space="preserve">Available at </w:t>
      </w:r>
      <w:hyperlink r:id="rId7" w:anchor="full-publication-update-history" w:history="1">
        <w:r w:rsidRPr="001B19FD">
          <w:rPr>
            <w:rStyle w:val="Hyperlink"/>
            <w:rFonts w:ascii="Arial" w:hAnsi="Arial" w:cs="Arial"/>
            <w:sz w:val="22"/>
            <w:szCs w:val="22"/>
          </w:rPr>
          <w:t>Equality Act 2010: guidance - GOV.UK</w:t>
        </w:r>
      </w:hyperlink>
      <w:r w:rsidRPr="001B19FD">
        <w:rPr>
          <w:rFonts w:ascii="Arial" w:hAnsi="Arial" w:cs="Arial"/>
          <w:sz w:val="22"/>
          <w:szCs w:val="22"/>
        </w:rPr>
        <w:t xml:space="preserve"> (Accessed on: 04 March 2026)</w:t>
      </w:r>
    </w:p>
    <w:p w14:paraId="086D0AE1" w14:textId="4335E39E" w:rsidR="00431ACD" w:rsidRDefault="00431ACD" w:rsidP="00431ACD">
      <w:pPr>
        <w:spacing w:line="360" w:lineRule="auto"/>
        <w:rPr>
          <w:rFonts w:ascii="Arial" w:hAnsi="Arial" w:cs="Arial"/>
          <w:sz w:val="22"/>
          <w:szCs w:val="22"/>
        </w:rPr>
      </w:pPr>
      <w:proofErr w:type="spellStart"/>
      <w:r w:rsidRPr="001B19FD">
        <w:rPr>
          <w:rFonts w:ascii="Arial" w:hAnsi="Arial" w:cs="Arial"/>
          <w:sz w:val="22"/>
          <w:szCs w:val="22"/>
        </w:rPr>
        <w:t>Edbrooke</w:t>
      </w:r>
      <w:proofErr w:type="spellEnd"/>
      <w:r w:rsidRPr="001B19FD">
        <w:rPr>
          <w:rFonts w:ascii="Arial" w:hAnsi="Arial" w:cs="Arial"/>
          <w:sz w:val="22"/>
          <w:szCs w:val="22"/>
        </w:rPr>
        <w:t xml:space="preserve">-Childs, J. and Deighton, J. (2020) </w:t>
      </w:r>
      <w:r w:rsidRPr="00650BE2">
        <w:rPr>
          <w:rFonts w:ascii="Arial" w:hAnsi="Arial" w:cs="Arial"/>
          <w:i/>
          <w:iCs/>
          <w:sz w:val="22"/>
          <w:szCs w:val="22"/>
        </w:rPr>
        <w:t>Problem severity and waiting times for young people accessing mental health services,</w:t>
      </w:r>
      <w:r w:rsidRPr="001B19FD">
        <w:rPr>
          <w:rFonts w:ascii="Arial" w:hAnsi="Arial" w:cs="Arial"/>
          <w:sz w:val="22"/>
          <w:szCs w:val="22"/>
        </w:rPr>
        <w:t> </w:t>
      </w:r>
      <w:proofErr w:type="spellStart"/>
      <w:r w:rsidRPr="001B19FD">
        <w:rPr>
          <w:rFonts w:ascii="Arial" w:hAnsi="Arial" w:cs="Arial"/>
          <w:i/>
          <w:iCs/>
          <w:sz w:val="22"/>
          <w:szCs w:val="22"/>
        </w:rPr>
        <w:t>BJPsych</w:t>
      </w:r>
      <w:proofErr w:type="spellEnd"/>
      <w:r w:rsidRPr="001B19FD">
        <w:rPr>
          <w:rFonts w:ascii="Arial" w:hAnsi="Arial" w:cs="Arial"/>
          <w:i/>
          <w:iCs/>
          <w:sz w:val="22"/>
          <w:szCs w:val="22"/>
        </w:rPr>
        <w:t xml:space="preserve"> Open</w:t>
      </w:r>
      <w:r w:rsidRPr="001B19FD">
        <w:rPr>
          <w:rFonts w:ascii="Arial" w:hAnsi="Arial" w:cs="Arial"/>
          <w:sz w:val="22"/>
          <w:szCs w:val="22"/>
        </w:rPr>
        <w:t xml:space="preserve">, 6(6), p. e118.  Available at </w:t>
      </w:r>
      <w:hyperlink r:id="rId8" w:history="1">
        <w:r w:rsidRPr="001B19FD">
          <w:rPr>
            <w:rStyle w:val="Hyperlink"/>
            <w:rFonts w:ascii="Arial" w:hAnsi="Arial" w:cs="Arial"/>
            <w:sz w:val="22"/>
            <w:szCs w:val="22"/>
          </w:rPr>
          <w:t xml:space="preserve">Problem severity and waiting times for young people accessing mental health services | </w:t>
        </w:r>
        <w:proofErr w:type="spellStart"/>
        <w:r w:rsidRPr="001B19FD">
          <w:rPr>
            <w:rStyle w:val="Hyperlink"/>
            <w:rFonts w:ascii="Arial" w:hAnsi="Arial" w:cs="Arial"/>
            <w:sz w:val="22"/>
            <w:szCs w:val="22"/>
          </w:rPr>
          <w:t>BJPsych</w:t>
        </w:r>
        <w:proofErr w:type="spellEnd"/>
        <w:r w:rsidRPr="001B19FD">
          <w:rPr>
            <w:rStyle w:val="Hyperlink"/>
            <w:rFonts w:ascii="Arial" w:hAnsi="Arial" w:cs="Arial"/>
            <w:sz w:val="22"/>
            <w:szCs w:val="22"/>
          </w:rPr>
          <w:t xml:space="preserve"> Open | Cambridge Core</w:t>
        </w:r>
      </w:hyperlink>
      <w:r w:rsidRPr="001B19FD">
        <w:rPr>
          <w:rFonts w:ascii="Arial" w:hAnsi="Arial" w:cs="Arial"/>
          <w:sz w:val="22"/>
          <w:szCs w:val="22"/>
        </w:rPr>
        <w:t xml:space="preserve"> (Accessed on: 12 </w:t>
      </w:r>
      <w:r>
        <w:rPr>
          <w:rFonts w:ascii="Arial" w:hAnsi="Arial" w:cs="Arial"/>
          <w:sz w:val="22"/>
          <w:szCs w:val="22"/>
        </w:rPr>
        <w:t>M</w:t>
      </w:r>
      <w:r w:rsidRPr="001B19FD">
        <w:rPr>
          <w:rFonts w:ascii="Arial" w:hAnsi="Arial" w:cs="Arial"/>
          <w:sz w:val="22"/>
          <w:szCs w:val="22"/>
        </w:rPr>
        <w:t>arch 2026)</w:t>
      </w:r>
    </w:p>
    <w:p w14:paraId="3091946D" w14:textId="634B0EEB" w:rsidR="00431ACD" w:rsidRPr="00D43E0E" w:rsidRDefault="00431ACD" w:rsidP="00D43E0E">
      <w:pPr>
        <w:pStyle w:val="Heading2"/>
        <w:spacing w:before="0" w:after="0" w:line="360" w:lineRule="auto"/>
        <w:rPr>
          <w:rFonts w:ascii="Arial" w:hAnsi="Arial" w:cs="Arial"/>
          <w:color w:val="auto"/>
          <w:sz w:val="22"/>
          <w:szCs w:val="22"/>
        </w:rPr>
      </w:pPr>
      <w:r w:rsidRPr="0043731D">
        <w:rPr>
          <w:rFonts w:ascii="Arial" w:hAnsi="Arial" w:cs="Arial"/>
          <w:color w:val="auto"/>
          <w:sz w:val="22"/>
          <w:szCs w:val="22"/>
        </w:rPr>
        <w:t>Guzmán</w:t>
      </w:r>
      <w:r w:rsidR="0043731D">
        <w:rPr>
          <w:rFonts w:ascii="Arial" w:hAnsi="Arial" w:cs="Arial"/>
          <w:color w:val="auto"/>
          <w:sz w:val="22"/>
          <w:szCs w:val="22"/>
        </w:rPr>
        <w:t>.</w:t>
      </w:r>
      <w:r w:rsidR="00D43E0E">
        <w:rPr>
          <w:rFonts w:ascii="Arial" w:hAnsi="Arial" w:cs="Arial"/>
          <w:color w:val="auto"/>
          <w:sz w:val="22"/>
          <w:szCs w:val="22"/>
        </w:rPr>
        <w:t xml:space="preserve"> </w:t>
      </w:r>
      <w:r w:rsidR="0043731D">
        <w:rPr>
          <w:rFonts w:ascii="Arial" w:hAnsi="Arial" w:cs="Arial"/>
          <w:color w:val="auto"/>
          <w:sz w:val="22"/>
          <w:szCs w:val="22"/>
        </w:rPr>
        <w:t>E</w:t>
      </w:r>
      <w:r w:rsidR="00EB3670" w:rsidRPr="0043731D">
        <w:rPr>
          <w:rFonts w:ascii="Arial" w:hAnsi="Arial" w:cs="Arial"/>
          <w:color w:val="auto"/>
          <w:sz w:val="22"/>
          <w:szCs w:val="22"/>
        </w:rPr>
        <w:t xml:space="preserve">, </w:t>
      </w:r>
      <w:proofErr w:type="spellStart"/>
      <w:r w:rsidR="002C2ADF" w:rsidRPr="0043731D">
        <w:rPr>
          <w:rFonts w:ascii="Arial" w:hAnsi="Arial" w:cs="Arial"/>
          <w:color w:val="auto"/>
          <w:sz w:val="22"/>
          <w:szCs w:val="22"/>
        </w:rPr>
        <w:t>Tezanos</w:t>
      </w:r>
      <w:proofErr w:type="spellEnd"/>
      <w:r w:rsidR="0043731D">
        <w:rPr>
          <w:rFonts w:ascii="Arial" w:hAnsi="Arial" w:cs="Arial"/>
          <w:color w:val="auto"/>
          <w:sz w:val="22"/>
          <w:szCs w:val="22"/>
        </w:rPr>
        <w:t>. K</w:t>
      </w:r>
      <w:r w:rsidR="002C2ADF" w:rsidRPr="0043731D">
        <w:rPr>
          <w:rFonts w:ascii="Arial" w:hAnsi="Arial" w:cs="Arial"/>
          <w:color w:val="auto"/>
          <w:sz w:val="22"/>
          <w:szCs w:val="22"/>
        </w:rPr>
        <w:t>, Chang</w:t>
      </w:r>
      <w:r w:rsidR="0043731D">
        <w:rPr>
          <w:rFonts w:ascii="Arial" w:hAnsi="Arial" w:cs="Arial"/>
          <w:color w:val="auto"/>
          <w:sz w:val="22"/>
          <w:szCs w:val="22"/>
        </w:rPr>
        <w:t>.</w:t>
      </w:r>
      <w:r w:rsidR="0043731D" w:rsidRPr="0043731D">
        <w:rPr>
          <w:rFonts w:ascii="Arial" w:hAnsi="Arial" w:cs="Arial"/>
          <w:color w:val="auto"/>
          <w:sz w:val="22"/>
          <w:szCs w:val="22"/>
        </w:rPr>
        <w:t xml:space="preserve"> B,</w:t>
      </w:r>
      <w:r w:rsidR="002C2ADF" w:rsidRPr="0043731D">
        <w:rPr>
          <w:rFonts w:ascii="Arial" w:hAnsi="Arial" w:cs="Arial"/>
          <w:color w:val="auto"/>
          <w:sz w:val="22"/>
          <w:szCs w:val="22"/>
        </w:rPr>
        <w:t> </w:t>
      </w:r>
      <w:r w:rsidR="0043731D" w:rsidRPr="0043731D">
        <w:rPr>
          <w:rFonts w:ascii="Arial" w:hAnsi="Arial" w:cs="Arial"/>
          <w:color w:val="auto"/>
          <w:sz w:val="22"/>
          <w:szCs w:val="22"/>
        </w:rPr>
        <w:t>Cha</w:t>
      </w:r>
      <w:r w:rsidR="0043731D">
        <w:rPr>
          <w:rFonts w:ascii="Arial" w:hAnsi="Arial" w:cs="Arial"/>
          <w:color w:val="auto"/>
          <w:sz w:val="22"/>
          <w:szCs w:val="22"/>
        </w:rPr>
        <w:t>. C</w:t>
      </w:r>
      <w:r w:rsidR="0043731D" w:rsidRPr="0043731D">
        <w:rPr>
          <w:rFonts w:ascii="Arial" w:hAnsi="Arial" w:cs="Arial"/>
          <w:color w:val="auto"/>
          <w:sz w:val="22"/>
          <w:szCs w:val="22"/>
        </w:rPr>
        <w:t xml:space="preserve"> </w:t>
      </w:r>
      <w:r w:rsidRPr="00377C75">
        <w:rPr>
          <w:rFonts w:ascii="Arial" w:hAnsi="Arial" w:cs="Arial"/>
          <w:color w:val="auto"/>
          <w:sz w:val="22"/>
          <w:szCs w:val="22"/>
        </w:rPr>
        <w:t xml:space="preserve">(2020) </w:t>
      </w:r>
      <w:r w:rsidRPr="00D43E0E">
        <w:rPr>
          <w:rFonts w:ascii="Arial" w:eastAsiaTheme="minorHAnsi" w:hAnsi="Arial" w:cs="Arial"/>
          <w:i/>
          <w:iCs/>
          <w:color w:val="auto"/>
          <w:sz w:val="22"/>
          <w:szCs w:val="22"/>
        </w:rPr>
        <w:t>Examining the impact of emergency care settings on suicidal patients: A call to action</w:t>
      </w:r>
      <w:r w:rsidRPr="00D43E0E">
        <w:rPr>
          <w:rFonts w:ascii="Arial" w:hAnsi="Arial" w:cs="Arial"/>
          <w:i/>
          <w:iCs/>
          <w:sz w:val="22"/>
          <w:szCs w:val="22"/>
        </w:rPr>
        <w:t xml:space="preserve">, </w:t>
      </w:r>
      <w:r>
        <w:rPr>
          <w:rFonts w:ascii="Arial" w:hAnsi="Arial" w:cs="Arial"/>
          <w:sz w:val="22"/>
          <w:szCs w:val="22"/>
        </w:rPr>
        <w:t>Science Direct</w:t>
      </w:r>
      <w:r w:rsidRPr="00ED1BE2">
        <w:rPr>
          <w:rFonts w:ascii="Arial" w:hAnsi="Arial" w:cs="Arial"/>
          <w:sz w:val="22"/>
          <w:szCs w:val="22"/>
        </w:rPr>
        <w:t xml:space="preserve">, </w:t>
      </w:r>
      <w:hyperlink r:id="rId9" w:tooltip="Go to General Hospital Psychiatry on ScienceDirect" w:history="1">
        <w:r w:rsidRPr="00ED1BE2">
          <w:rPr>
            <w:rFonts w:ascii="Arial" w:eastAsia="Times New Roman" w:hAnsi="Arial" w:cs="Arial"/>
            <w:color w:val="1F1F1F"/>
            <w:kern w:val="0"/>
            <w:sz w:val="22"/>
            <w:szCs w:val="22"/>
            <w:lang w:eastAsia="en-GB"/>
            <w14:ligatures w14:val="none"/>
          </w:rPr>
          <w:t>General Hospital Psychiatry</w:t>
        </w:r>
      </w:hyperlink>
      <w:r>
        <w:rPr>
          <w:rFonts w:ascii="Arial" w:eastAsia="Times New Roman" w:hAnsi="Arial" w:cs="Arial"/>
          <w:color w:val="1F1F1F"/>
          <w:kern w:val="0"/>
          <w:sz w:val="22"/>
          <w:szCs w:val="22"/>
          <w:lang w:eastAsia="en-GB"/>
          <w14:ligatures w14:val="none"/>
        </w:rPr>
        <w:t>, Volume 63</w:t>
      </w:r>
      <w:r w:rsidRPr="00ED1BE2">
        <w:rPr>
          <w:rFonts w:ascii="Arial" w:eastAsia="Times New Roman" w:hAnsi="Arial" w:cs="Arial"/>
          <w:color w:val="1F1F1F"/>
          <w:kern w:val="0"/>
          <w:sz w:val="22"/>
          <w:szCs w:val="22"/>
          <w:lang w:eastAsia="en-GB"/>
          <w14:ligatures w14:val="none"/>
        </w:rPr>
        <w:t>, P</w:t>
      </w:r>
      <w:r>
        <w:rPr>
          <w:rFonts w:ascii="Arial" w:eastAsia="Times New Roman" w:hAnsi="Arial" w:cs="Arial"/>
          <w:color w:val="1F1F1F"/>
          <w:kern w:val="0"/>
          <w:sz w:val="22"/>
          <w:szCs w:val="22"/>
          <w:lang w:eastAsia="en-GB"/>
          <w14:ligatures w14:val="none"/>
        </w:rPr>
        <w:t xml:space="preserve">g </w:t>
      </w:r>
      <w:r w:rsidRPr="00ED1BE2">
        <w:rPr>
          <w:rFonts w:ascii="Arial" w:eastAsia="Times New Roman" w:hAnsi="Arial" w:cs="Arial"/>
          <w:color w:val="1F1F1F"/>
          <w:kern w:val="0"/>
          <w:sz w:val="22"/>
          <w:szCs w:val="22"/>
          <w:lang w:eastAsia="en-GB"/>
          <w14:ligatures w14:val="none"/>
        </w:rPr>
        <w:t>9-13</w:t>
      </w:r>
      <w:r w:rsidR="00D43E0E">
        <w:rPr>
          <w:rFonts w:ascii="Arial" w:eastAsia="Times New Roman" w:hAnsi="Arial" w:cs="Arial"/>
          <w:color w:val="1F1F1F"/>
          <w:kern w:val="0"/>
          <w:sz w:val="22"/>
          <w:szCs w:val="22"/>
          <w:lang w:eastAsia="en-GB"/>
          <w14:ligatures w14:val="none"/>
        </w:rPr>
        <w:t xml:space="preserve"> </w:t>
      </w:r>
      <w:r w:rsidRPr="00D43E0E">
        <w:rPr>
          <w:rFonts w:ascii="Arial" w:hAnsi="Arial" w:cs="Arial"/>
          <w:color w:val="auto"/>
          <w:sz w:val="22"/>
          <w:szCs w:val="22"/>
          <w:lang w:eastAsia="en-GB"/>
        </w:rPr>
        <w:t xml:space="preserve">Available at </w:t>
      </w:r>
      <w:hyperlink r:id="rId10" w:history="1">
        <w:r w:rsidRPr="00D43E0E">
          <w:rPr>
            <w:rStyle w:val="Hyperlink"/>
            <w:rFonts w:ascii="Arial" w:hAnsi="Arial" w:cs="Arial"/>
            <w:sz w:val="22"/>
            <w:szCs w:val="22"/>
            <w:lang w:eastAsia="en-GB"/>
          </w:rPr>
          <w:t>Examining the impact of emergency care settings on suicidal patients: A call to action - ScienceDirect</w:t>
        </w:r>
      </w:hyperlink>
      <w:r w:rsidRPr="00D43E0E">
        <w:rPr>
          <w:rFonts w:ascii="Arial" w:hAnsi="Arial" w:cs="Arial"/>
          <w:sz w:val="22"/>
          <w:szCs w:val="22"/>
          <w:lang w:eastAsia="en-GB"/>
        </w:rPr>
        <w:t xml:space="preserve"> </w:t>
      </w:r>
      <w:r w:rsidRPr="00D43E0E">
        <w:rPr>
          <w:rFonts w:ascii="Arial" w:hAnsi="Arial" w:cs="Arial"/>
          <w:color w:val="auto"/>
          <w:sz w:val="22"/>
          <w:szCs w:val="22"/>
          <w:lang w:eastAsia="en-GB"/>
        </w:rPr>
        <w:t>(Accessed on: 12 March 2026)</w:t>
      </w:r>
    </w:p>
    <w:p w14:paraId="79E4A40F" w14:textId="2201984B" w:rsidR="0051715F" w:rsidRPr="00C05AF3" w:rsidRDefault="0051715F" w:rsidP="001B19FD">
      <w:pPr>
        <w:spacing w:line="360" w:lineRule="auto"/>
        <w:rPr>
          <w:rFonts w:ascii="Arial" w:hAnsi="Arial" w:cs="Arial"/>
          <w:sz w:val="22"/>
          <w:szCs w:val="22"/>
        </w:rPr>
      </w:pPr>
      <w:r w:rsidRPr="001B19FD">
        <w:rPr>
          <w:rFonts w:ascii="Arial" w:hAnsi="Arial" w:cs="Arial"/>
          <w:sz w:val="22"/>
          <w:szCs w:val="22"/>
        </w:rPr>
        <w:t>Kendall. T,</w:t>
      </w:r>
      <w:r w:rsidR="00C05AF3">
        <w:rPr>
          <w:rFonts w:ascii="Arial" w:hAnsi="Arial" w:cs="Arial"/>
          <w:sz w:val="22"/>
          <w:szCs w:val="22"/>
        </w:rPr>
        <w:t xml:space="preserve"> </w:t>
      </w:r>
      <w:r w:rsidR="00C05AF3" w:rsidRPr="00C05AF3">
        <w:rPr>
          <w:rFonts w:ascii="Arial" w:hAnsi="Arial" w:cs="Arial"/>
          <w:sz w:val="22"/>
          <w:szCs w:val="22"/>
        </w:rPr>
        <w:t>Crawford</w:t>
      </w:r>
      <w:r w:rsidR="00C05AF3">
        <w:rPr>
          <w:rFonts w:ascii="Arial" w:hAnsi="Arial" w:cs="Arial"/>
          <w:sz w:val="22"/>
          <w:szCs w:val="22"/>
        </w:rPr>
        <w:t xml:space="preserve">. </w:t>
      </w:r>
      <w:r w:rsidR="00C05AF3" w:rsidRPr="00C05AF3">
        <w:rPr>
          <w:rFonts w:ascii="Arial" w:hAnsi="Arial" w:cs="Arial"/>
          <w:sz w:val="22"/>
          <w:szCs w:val="22"/>
        </w:rPr>
        <w:t>J, Taylor</w:t>
      </w:r>
      <w:r w:rsidR="00C05AF3">
        <w:rPr>
          <w:rFonts w:ascii="Arial" w:hAnsi="Arial" w:cs="Arial"/>
          <w:sz w:val="22"/>
          <w:szCs w:val="22"/>
        </w:rPr>
        <w:t xml:space="preserve">. </w:t>
      </w:r>
      <w:r w:rsidR="00C05AF3" w:rsidRPr="00C05AF3">
        <w:rPr>
          <w:rFonts w:ascii="Arial" w:hAnsi="Arial" w:cs="Arial"/>
          <w:sz w:val="22"/>
          <w:szCs w:val="22"/>
        </w:rPr>
        <w:t>C, Whittington</w:t>
      </w:r>
      <w:r w:rsidR="00C05AF3">
        <w:rPr>
          <w:rFonts w:ascii="Arial" w:hAnsi="Arial" w:cs="Arial"/>
          <w:sz w:val="22"/>
          <w:szCs w:val="22"/>
        </w:rPr>
        <w:t xml:space="preserve">. </w:t>
      </w:r>
      <w:r w:rsidR="00C05AF3" w:rsidRPr="00C05AF3">
        <w:rPr>
          <w:rFonts w:ascii="Arial" w:hAnsi="Arial" w:cs="Arial"/>
          <w:sz w:val="22"/>
          <w:szCs w:val="22"/>
        </w:rPr>
        <w:t>C, Rose</w:t>
      </w:r>
      <w:r w:rsidR="00C05AF3">
        <w:rPr>
          <w:rFonts w:ascii="Arial" w:hAnsi="Arial" w:cs="Arial"/>
          <w:sz w:val="22"/>
          <w:szCs w:val="22"/>
        </w:rPr>
        <w:t>.</w:t>
      </w:r>
      <w:r w:rsidR="00C05AF3" w:rsidRPr="00C05AF3">
        <w:rPr>
          <w:rFonts w:ascii="Arial" w:hAnsi="Arial" w:cs="Arial"/>
          <w:sz w:val="22"/>
          <w:szCs w:val="22"/>
        </w:rPr>
        <w:t> D</w:t>
      </w:r>
      <w:r w:rsidR="00C05AF3">
        <w:rPr>
          <w:rFonts w:ascii="Arial" w:hAnsi="Arial" w:cs="Arial"/>
          <w:sz w:val="22"/>
          <w:szCs w:val="22"/>
        </w:rPr>
        <w:t xml:space="preserve"> </w:t>
      </w:r>
      <w:r w:rsidRPr="001B19FD">
        <w:rPr>
          <w:rFonts w:ascii="Arial" w:hAnsi="Arial" w:cs="Arial"/>
          <w:sz w:val="22"/>
          <w:szCs w:val="22"/>
        </w:rPr>
        <w:t>(2012</w:t>
      </w:r>
      <w:r w:rsidRPr="001B19FD">
        <w:rPr>
          <w:rFonts w:ascii="Arial" w:hAnsi="Arial" w:cs="Arial"/>
          <w:i/>
          <w:iCs/>
          <w:sz w:val="22"/>
          <w:szCs w:val="22"/>
        </w:rPr>
        <w:t xml:space="preserve">) improving the experience of care for adults using NHS mental health service. </w:t>
      </w:r>
      <w:r w:rsidRPr="001B19FD">
        <w:rPr>
          <w:rFonts w:ascii="Arial" w:hAnsi="Arial" w:cs="Arial"/>
          <w:sz w:val="22"/>
          <w:szCs w:val="22"/>
        </w:rPr>
        <w:t xml:space="preserve">The BMJ 2012;344:e1089 Available at </w:t>
      </w:r>
      <w:hyperlink r:id="rId11" w:history="1">
        <w:r w:rsidRPr="001B19FD">
          <w:rPr>
            <w:rStyle w:val="Hyperlink"/>
            <w:rFonts w:ascii="Arial" w:hAnsi="Arial" w:cs="Arial"/>
            <w:sz w:val="22"/>
            <w:szCs w:val="22"/>
          </w:rPr>
          <w:t>Improving the experience of care for adults using NHS mental health services: summary of NICE guidance | The BMJ</w:t>
        </w:r>
      </w:hyperlink>
      <w:r w:rsidRPr="001B19FD">
        <w:rPr>
          <w:rFonts w:ascii="Arial" w:hAnsi="Arial" w:cs="Arial"/>
          <w:sz w:val="22"/>
          <w:szCs w:val="22"/>
        </w:rPr>
        <w:t xml:space="preserve"> (Accessed on: 04 March 2026)</w:t>
      </w:r>
    </w:p>
    <w:p w14:paraId="066ECC54" w14:textId="77777777" w:rsidR="0051715F" w:rsidRPr="001B19FD" w:rsidRDefault="0051715F" w:rsidP="001B19FD">
      <w:pPr>
        <w:spacing w:line="360" w:lineRule="auto"/>
        <w:rPr>
          <w:rFonts w:ascii="Arial" w:hAnsi="Arial" w:cs="Arial"/>
          <w:sz w:val="22"/>
          <w:szCs w:val="22"/>
        </w:rPr>
      </w:pPr>
      <w:r w:rsidRPr="001B19FD">
        <w:rPr>
          <w:rFonts w:ascii="Arial" w:hAnsi="Arial" w:cs="Arial"/>
          <w:sz w:val="22"/>
          <w:szCs w:val="22"/>
        </w:rPr>
        <w:t xml:space="preserve">NHS Mental Health Services (No Date) </w:t>
      </w:r>
      <w:r w:rsidRPr="001B19FD">
        <w:rPr>
          <w:rFonts w:ascii="Arial" w:hAnsi="Arial" w:cs="Arial"/>
          <w:i/>
          <w:iCs/>
          <w:sz w:val="22"/>
          <w:szCs w:val="22"/>
        </w:rPr>
        <w:t>Mental Health Services.</w:t>
      </w:r>
      <w:r w:rsidRPr="001B19FD">
        <w:rPr>
          <w:rFonts w:ascii="Arial" w:hAnsi="Arial" w:cs="Arial"/>
          <w:sz w:val="22"/>
          <w:szCs w:val="22"/>
        </w:rPr>
        <w:t xml:space="preserve"> Available at  </w:t>
      </w:r>
      <w:hyperlink r:id="rId12" w:history="1">
        <w:r w:rsidRPr="001B19FD">
          <w:rPr>
            <w:rStyle w:val="Hyperlink"/>
            <w:rFonts w:ascii="Arial" w:hAnsi="Arial" w:cs="Arial"/>
            <w:sz w:val="22"/>
            <w:szCs w:val="22"/>
          </w:rPr>
          <w:t>Mental health services - NHS</w:t>
        </w:r>
      </w:hyperlink>
      <w:r w:rsidRPr="001B19FD">
        <w:rPr>
          <w:rFonts w:ascii="Arial" w:hAnsi="Arial" w:cs="Arial"/>
          <w:sz w:val="22"/>
          <w:szCs w:val="22"/>
        </w:rPr>
        <w:t xml:space="preserve"> : (Accessed on: 04 March 2026)</w:t>
      </w:r>
    </w:p>
    <w:p w14:paraId="62BEA686" w14:textId="56766BC7" w:rsidR="00EE0EB5" w:rsidRDefault="00AB2499" w:rsidP="001B19FD">
      <w:pPr>
        <w:spacing w:line="360" w:lineRule="auto"/>
        <w:rPr>
          <w:rFonts w:ascii="Arial" w:hAnsi="Arial" w:cs="Arial"/>
          <w:sz w:val="22"/>
          <w:szCs w:val="22"/>
        </w:rPr>
      </w:pPr>
      <w:r w:rsidRPr="00AB2499">
        <w:rPr>
          <w:rFonts w:ascii="Arial" w:hAnsi="Arial" w:cs="Arial"/>
          <w:sz w:val="22"/>
          <w:szCs w:val="22"/>
        </w:rPr>
        <w:t>Staniszewska</w:t>
      </w:r>
      <w:r w:rsidR="00B3547F">
        <w:rPr>
          <w:rFonts w:ascii="Arial" w:hAnsi="Arial" w:cs="Arial"/>
          <w:sz w:val="22"/>
          <w:szCs w:val="22"/>
        </w:rPr>
        <w:t xml:space="preserve">. S, </w:t>
      </w:r>
      <w:r w:rsidR="002E5388">
        <w:rPr>
          <w:rFonts w:ascii="Arial" w:hAnsi="Arial" w:cs="Arial"/>
          <w:sz w:val="22"/>
          <w:szCs w:val="22"/>
        </w:rPr>
        <w:t>Mockford</w:t>
      </w:r>
      <w:r w:rsidR="00F50EDA">
        <w:rPr>
          <w:rFonts w:ascii="Arial" w:hAnsi="Arial" w:cs="Arial"/>
          <w:sz w:val="22"/>
          <w:szCs w:val="22"/>
        </w:rPr>
        <w:t xml:space="preserve">. C, </w:t>
      </w:r>
      <w:r w:rsidR="00F604DB">
        <w:rPr>
          <w:rFonts w:ascii="Arial" w:hAnsi="Arial" w:cs="Arial"/>
          <w:sz w:val="22"/>
          <w:szCs w:val="22"/>
        </w:rPr>
        <w:t xml:space="preserve">Chadburn. G, Fenton. S, </w:t>
      </w:r>
      <w:proofErr w:type="spellStart"/>
      <w:r w:rsidR="0080214E">
        <w:rPr>
          <w:rFonts w:ascii="Arial" w:hAnsi="Arial" w:cs="Arial"/>
          <w:sz w:val="22"/>
          <w:szCs w:val="22"/>
        </w:rPr>
        <w:t>Bhui</w:t>
      </w:r>
      <w:proofErr w:type="spellEnd"/>
      <w:r w:rsidR="0080214E">
        <w:rPr>
          <w:rFonts w:ascii="Arial" w:hAnsi="Arial" w:cs="Arial"/>
          <w:sz w:val="22"/>
          <w:szCs w:val="22"/>
        </w:rPr>
        <w:t xml:space="preserve">. K, </w:t>
      </w:r>
      <w:r w:rsidR="002E5388">
        <w:rPr>
          <w:rFonts w:ascii="Arial" w:hAnsi="Arial" w:cs="Arial"/>
          <w:sz w:val="22"/>
          <w:szCs w:val="22"/>
        </w:rPr>
        <w:t>Larkin</w:t>
      </w:r>
      <w:r w:rsidR="0080214E">
        <w:rPr>
          <w:rFonts w:ascii="Arial" w:hAnsi="Arial" w:cs="Arial"/>
          <w:sz w:val="22"/>
          <w:szCs w:val="22"/>
        </w:rPr>
        <w:t xml:space="preserve">. M, newton. E, </w:t>
      </w:r>
      <w:proofErr w:type="spellStart"/>
      <w:r w:rsidR="002E5388">
        <w:rPr>
          <w:rFonts w:ascii="Arial" w:hAnsi="Arial" w:cs="Arial"/>
          <w:sz w:val="22"/>
          <w:szCs w:val="22"/>
        </w:rPr>
        <w:t>C</w:t>
      </w:r>
      <w:r w:rsidR="00EE5B0C">
        <w:rPr>
          <w:rFonts w:ascii="Arial" w:hAnsi="Arial" w:cs="Arial"/>
          <w:sz w:val="22"/>
          <w:szCs w:val="22"/>
        </w:rPr>
        <w:t>repaz-keay</w:t>
      </w:r>
      <w:proofErr w:type="spellEnd"/>
      <w:r w:rsidR="00EE5B0C">
        <w:rPr>
          <w:rFonts w:ascii="Arial" w:hAnsi="Arial" w:cs="Arial"/>
          <w:sz w:val="22"/>
          <w:szCs w:val="22"/>
        </w:rPr>
        <w:t xml:space="preserve">. D, Griffiths. </w:t>
      </w:r>
      <w:r w:rsidR="002E5388">
        <w:rPr>
          <w:rFonts w:ascii="Arial" w:hAnsi="Arial" w:cs="Arial"/>
          <w:sz w:val="22"/>
          <w:szCs w:val="22"/>
        </w:rPr>
        <w:t xml:space="preserve">F, Weich. S </w:t>
      </w:r>
      <w:r w:rsidRPr="00AB2499">
        <w:rPr>
          <w:rFonts w:ascii="Arial" w:hAnsi="Arial" w:cs="Arial"/>
          <w:sz w:val="22"/>
          <w:szCs w:val="22"/>
        </w:rPr>
        <w:t xml:space="preserve">(2019) </w:t>
      </w:r>
      <w:r w:rsidRPr="00AB2499">
        <w:rPr>
          <w:rFonts w:ascii="Arial" w:hAnsi="Arial" w:cs="Arial"/>
          <w:i/>
          <w:iCs/>
          <w:sz w:val="22"/>
          <w:szCs w:val="22"/>
        </w:rPr>
        <w:t>Experiences of in-patient mental health services: systematic review</w:t>
      </w:r>
      <w:r w:rsidRPr="00AB2499">
        <w:rPr>
          <w:rFonts w:ascii="Arial" w:hAnsi="Arial" w:cs="Arial"/>
          <w:sz w:val="22"/>
          <w:szCs w:val="22"/>
        </w:rPr>
        <w:t>, The British Journal of Psychiatry, 214(6), pp. 329–338</w:t>
      </w:r>
      <w:r>
        <w:rPr>
          <w:rFonts w:ascii="Arial" w:hAnsi="Arial" w:cs="Arial"/>
          <w:sz w:val="22"/>
          <w:szCs w:val="22"/>
        </w:rPr>
        <w:t xml:space="preserve">. Available at </w:t>
      </w:r>
      <w:hyperlink r:id="rId13" w:history="1">
        <w:r w:rsidR="008C0F6E" w:rsidRPr="008C0F6E">
          <w:rPr>
            <w:rStyle w:val="Hyperlink"/>
            <w:rFonts w:ascii="Arial" w:hAnsi="Arial" w:cs="Arial"/>
            <w:sz w:val="22"/>
            <w:szCs w:val="22"/>
          </w:rPr>
          <w:t>Experiences of in-patient mental health services: systematic review | The British Journal of Psychiatry | Cambridge Core</w:t>
        </w:r>
      </w:hyperlink>
      <w:r w:rsidR="008C0F6E">
        <w:rPr>
          <w:rFonts w:ascii="Arial" w:hAnsi="Arial" w:cs="Arial"/>
          <w:sz w:val="22"/>
          <w:szCs w:val="22"/>
        </w:rPr>
        <w:t xml:space="preserve"> (Accessed on</w:t>
      </w:r>
      <w:r w:rsidR="000F16B7">
        <w:rPr>
          <w:rFonts w:ascii="Arial" w:hAnsi="Arial" w:cs="Arial"/>
          <w:sz w:val="22"/>
          <w:szCs w:val="22"/>
        </w:rPr>
        <w:t>:</w:t>
      </w:r>
      <w:r w:rsidR="008C0F6E">
        <w:rPr>
          <w:rFonts w:ascii="Arial" w:hAnsi="Arial" w:cs="Arial"/>
          <w:sz w:val="22"/>
          <w:szCs w:val="22"/>
        </w:rPr>
        <w:t xml:space="preserve"> 17 march 2026)</w:t>
      </w:r>
    </w:p>
    <w:p w14:paraId="11B82BC4" w14:textId="5EF277E6" w:rsidR="008225B9" w:rsidRDefault="00DC7260" w:rsidP="001B19FD">
      <w:pPr>
        <w:spacing w:line="360" w:lineRule="auto"/>
        <w:rPr>
          <w:rFonts w:ascii="Arial" w:hAnsi="Arial" w:cs="Arial"/>
          <w:sz w:val="22"/>
          <w:szCs w:val="22"/>
        </w:rPr>
      </w:pPr>
      <w:r w:rsidRPr="00DC7260">
        <w:rPr>
          <w:rFonts w:ascii="Arial" w:hAnsi="Arial" w:cs="Arial"/>
          <w:sz w:val="22"/>
          <w:szCs w:val="22"/>
        </w:rPr>
        <w:t>Walia S, Morya AK.</w:t>
      </w:r>
      <w:r w:rsidR="004963BC">
        <w:rPr>
          <w:rFonts w:ascii="Arial" w:hAnsi="Arial" w:cs="Arial"/>
          <w:sz w:val="22"/>
          <w:szCs w:val="22"/>
        </w:rPr>
        <w:t xml:space="preserve"> </w:t>
      </w:r>
      <w:r w:rsidR="00B520D9">
        <w:rPr>
          <w:rFonts w:ascii="Arial" w:hAnsi="Arial" w:cs="Arial"/>
          <w:sz w:val="22"/>
          <w:szCs w:val="22"/>
        </w:rPr>
        <w:t>(</w:t>
      </w:r>
      <w:r w:rsidR="004963BC">
        <w:rPr>
          <w:rFonts w:ascii="Arial" w:hAnsi="Arial" w:cs="Arial"/>
          <w:sz w:val="22"/>
          <w:szCs w:val="22"/>
        </w:rPr>
        <w:t>2026)</w:t>
      </w:r>
      <w:r w:rsidRPr="004963BC">
        <w:rPr>
          <w:rFonts w:ascii="Arial" w:hAnsi="Arial" w:cs="Arial"/>
          <w:i/>
          <w:iCs/>
          <w:sz w:val="22"/>
          <w:szCs w:val="22"/>
        </w:rPr>
        <w:t xml:space="preserve"> Psychiatric disorders linked to visual impairment: A review of mental health challenges and interventions across age groups. </w:t>
      </w:r>
      <w:r w:rsidRPr="00DC7260">
        <w:rPr>
          <w:rFonts w:ascii="Arial" w:hAnsi="Arial" w:cs="Arial"/>
          <w:sz w:val="22"/>
          <w:szCs w:val="22"/>
        </w:rPr>
        <w:t xml:space="preserve">World J Psychiatry. </w:t>
      </w:r>
      <w:r>
        <w:rPr>
          <w:rFonts w:ascii="Arial" w:hAnsi="Arial" w:cs="Arial"/>
          <w:sz w:val="22"/>
          <w:szCs w:val="22"/>
        </w:rPr>
        <w:t xml:space="preserve">Available at </w:t>
      </w:r>
      <w:hyperlink r:id="rId14" w:history="1">
        <w:r w:rsidR="004963BC" w:rsidRPr="004963BC">
          <w:rPr>
            <w:rStyle w:val="Hyperlink"/>
            <w:rFonts w:ascii="Arial" w:hAnsi="Arial" w:cs="Arial"/>
            <w:sz w:val="22"/>
            <w:szCs w:val="22"/>
          </w:rPr>
          <w:t>Psychiatric disorders linked to visual impairment: A review of mental health challenges and interventions across age groups - PMC</w:t>
        </w:r>
      </w:hyperlink>
      <w:r w:rsidR="004963BC">
        <w:rPr>
          <w:rFonts w:ascii="Arial" w:hAnsi="Arial" w:cs="Arial"/>
          <w:sz w:val="22"/>
          <w:szCs w:val="22"/>
        </w:rPr>
        <w:t xml:space="preserve"> (Accessed on: 17 March 2026)</w:t>
      </w:r>
    </w:p>
    <w:p w14:paraId="6BF5434D" w14:textId="3036B351" w:rsidR="00F25C7A" w:rsidRPr="001C0F00" w:rsidRDefault="004D3114" w:rsidP="007B00C2">
      <w:pPr>
        <w:spacing w:line="360" w:lineRule="auto"/>
        <w:rPr>
          <w:rFonts w:ascii="Arial" w:hAnsi="Arial" w:cs="Arial"/>
          <w:sz w:val="22"/>
          <w:szCs w:val="22"/>
        </w:rPr>
      </w:pPr>
      <w:proofErr w:type="spellStart"/>
      <w:r>
        <w:rPr>
          <w:rFonts w:ascii="Arial" w:hAnsi="Arial" w:cs="Arial"/>
          <w:sz w:val="22"/>
          <w:szCs w:val="22"/>
        </w:rPr>
        <w:t>Tian.</w:t>
      </w:r>
      <w:r w:rsidR="00154D43">
        <w:rPr>
          <w:rFonts w:ascii="Arial" w:hAnsi="Arial" w:cs="Arial"/>
          <w:sz w:val="22"/>
          <w:szCs w:val="22"/>
        </w:rPr>
        <w:t>Y</w:t>
      </w:r>
      <w:proofErr w:type="spellEnd"/>
      <w:r w:rsidR="00154D43" w:rsidRPr="00154D43">
        <w:rPr>
          <w:rFonts w:ascii="Arial" w:hAnsi="Arial" w:cs="Arial"/>
          <w:sz w:val="22"/>
          <w:szCs w:val="22"/>
        </w:rPr>
        <w:t>, </w:t>
      </w:r>
      <w:r w:rsidR="00154D43">
        <w:rPr>
          <w:rFonts w:ascii="Arial" w:hAnsi="Arial" w:cs="Arial"/>
          <w:sz w:val="22"/>
          <w:szCs w:val="22"/>
        </w:rPr>
        <w:t xml:space="preserve">Rajit. D, </w:t>
      </w:r>
      <w:hyperlink r:id="rId15" w:anchor="con3" w:history="1">
        <w:r w:rsidR="00154D43" w:rsidRPr="00154D43">
          <w:rPr>
            <w:rStyle w:val="Hyperlink"/>
            <w:rFonts w:ascii="Arial" w:hAnsi="Arial" w:cs="Arial"/>
            <w:color w:val="auto"/>
            <w:sz w:val="22"/>
            <w:szCs w:val="22"/>
            <w:u w:val="none"/>
          </w:rPr>
          <w:t>Shawyer</w:t>
        </w:r>
      </w:hyperlink>
      <w:r w:rsidR="00154D43">
        <w:rPr>
          <w:rFonts w:ascii="Arial" w:hAnsi="Arial" w:cs="Arial"/>
          <w:sz w:val="22"/>
          <w:szCs w:val="22"/>
        </w:rPr>
        <w:t xml:space="preserve">. F, </w:t>
      </w:r>
      <w:r w:rsidR="00154D43" w:rsidRPr="00154D43">
        <w:rPr>
          <w:rFonts w:ascii="Arial" w:hAnsi="Arial" w:cs="Arial"/>
          <w:sz w:val="22"/>
          <w:szCs w:val="22"/>
        </w:rPr>
        <w:t>Ozols</w:t>
      </w:r>
      <w:r w:rsidR="009F1D37">
        <w:rPr>
          <w:rFonts w:ascii="Arial" w:hAnsi="Arial" w:cs="Arial"/>
          <w:sz w:val="22"/>
          <w:szCs w:val="22"/>
        </w:rPr>
        <w:t xml:space="preserve">. I, </w:t>
      </w:r>
      <w:r w:rsidR="00D14B63">
        <w:rPr>
          <w:rFonts w:ascii="Arial" w:hAnsi="Arial" w:cs="Arial"/>
          <w:sz w:val="22"/>
          <w:szCs w:val="22"/>
        </w:rPr>
        <w:t xml:space="preserve">Price. K, Callander. E, Inder. B, </w:t>
      </w:r>
      <w:r w:rsidR="005C5A54">
        <w:rPr>
          <w:rFonts w:ascii="Arial" w:hAnsi="Arial" w:cs="Arial"/>
          <w:sz w:val="22"/>
          <w:szCs w:val="22"/>
        </w:rPr>
        <w:t>Rosenberg. S, Lakra. V, Fossey</w:t>
      </w:r>
      <w:r w:rsidR="00004300">
        <w:rPr>
          <w:rFonts w:ascii="Arial" w:hAnsi="Arial" w:cs="Arial"/>
          <w:sz w:val="22"/>
          <w:szCs w:val="22"/>
        </w:rPr>
        <w:t xml:space="preserve">. E, Meadows. G, </w:t>
      </w:r>
      <w:proofErr w:type="spellStart"/>
      <w:r w:rsidR="00004300">
        <w:rPr>
          <w:rFonts w:ascii="Arial" w:hAnsi="Arial" w:cs="Arial"/>
          <w:sz w:val="22"/>
          <w:szCs w:val="22"/>
        </w:rPr>
        <w:t>En</w:t>
      </w:r>
      <w:r w:rsidR="001C0F00">
        <w:rPr>
          <w:rFonts w:ascii="Arial" w:hAnsi="Arial" w:cs="Arial"/>
          <w:sz w:val="22"/>
          <w:szCs w:val="22"/>
        </w:rPr>
        <w:t>ticott</w:t>
      </w:r>
      <w:proofErr w:type="spellEnd"/>
      <w:r w:rsidR="001C0F00">
        <w:rPr>
          <w:rFonts w:ascii="Arial" w:hAnsi="Arial" w:cs="Arial"/>
          <w:sz w:val="22"/>
          <w:szCs w:val="22"/>
        </w:rPr>
        <w:t>. J</w:t>
      </w:r>
      <w:r w:rsidR="00004300">
        <w:rPr>
          <w:rFonts w:ascii="Arial" w:hAnsi="Arial" w:cs="Arial"/>
          <w:sz w:val="22"/>
          <w:szCs w:val="22"/>
        </w:rPr>
        <w:t xml:space="preserve"> (2025</w:t>
      </w:r>
      <w:r w:rsidR="001C0F00">
        <w:rPr>
          <w:rFonts w:ascii="Arial" w:hAnsi="Arial" w:cs="Arial"/>
          <w:sz w:val="22"/>
          <w:szCs w:val="22"/>
        </w:rPr>
        <w:t xml:space="preserve">) </w:t>
      </w:r>
      <w:r w:rsidR="002A00C8" w:rsidRPr="002A00C8">
        <w:rPr>
          <w:rFonts w:ascii="Arial" w:hAnsi="Arial" w:cs="Arial"/>
          <w:i/>
          <w:iCs/>
          <w:sz w:val="22"/>
          <w:szCs w:val="22"/>
        </w:rPr>
        <w:t>Increasing demand and persistent gaps in perceived need for mental health care: National findings from 2007 to 202</w:t>
      </w:r>
      <w:r w:rsidR="002A00C8">
        <w:rPr>
          <w:rFonts w:ascii="Arial" w:hAnsi="Arial" w:cs="Arial"/>
          <w:i/>
          <w:iCs/>
          <w:sz w:val="22"/>
          <w:szCs w:val="22"/>
        </w:rPr>
        <w:t>1</w:t>
      </w:r>
      <w:r w:rsidR="008426CA">
        <w:rPr>
          <w:rFonts w:ascii="Arial" w:hAnsi="Arial" w:cs="Arial"/>
          <w:i/>
          <w:iCs/>
          <w:sz w:val="22"/>
          <w:szCs w:val="22"/>
        </w:rPr>
        <w:t xml:space="preserve">. </w:t>
      </w:r>
      <w:r w:rsidR="008426CA" w:rsidRPr="008426CA">
        <w:rPr>
          <w:rFonts w:ascii="Arial" w:hAnsi="Arial" w:cs="Arial"/>
          <w:sz w:val="22"/>
          <w:szCs w:val="22"/>
        </w:rPr>
        <w:t xml:space="preserve">Available at </w:t>
      </w:r>
      <w:hyperlink r:id="rId16" w:history="1">
        <w:r w:rsidR="0020525B" w:rsidRPr="0020525B">
          <w:rPr>
            <w:rStyle w:val="Hyperlink"/>
            <w:rFonts w:ascii="Arial" w:hAnsi="Arial" w:cs="Arial"/>
            <w:sz w:val="22"/>
            <w:szCs w:val="22"/>
          </w:rPr>
          <w:t>Increasing demand and persistent gaps in perceived need for mental health care: National findings from 2007 to 2021 - Yuan Tian, Darren Rajit, Frances Shawyer, Ingrid Ozols, Karen Price, Emily Callander, Brett Inder, Sebastian Rosenberg, Vinay Lakra, Ellie Fossey, Graham Meadows, Joanne Enticott, 2026</w:t>
        </w:r>
      </w:hyperlink>
      <w:r w:rsidR="003C01DB">
        <w:rPr>
          <w:rFonts w:ascii="Arial" w:hAnsi="Arial" w:cs="Arial"/>
          <w:sz w:val="22"/>
          <w:szCs w:val="22"/>
        </w:rPr>
        <w:t xml:space="preserve"> (</w:t>
      </w:r>
      <w:r w:rsidR="007B00C2">
        <w:rPr>
          <w:rFonts w:ascii="Arial" w:hAnsi="Arial" w:cs="Arial"/>
          <w:sz w:val="22"/>
          <w:szCs w:val="22"/>
        </w:rPr>
        <w:t>A</w:t>
      </w:r>
      <w:r w:rsidR="003C01DB">
        <w:rPr>
          <w:rFonts w:ascii="Arial" w:hAnsi="Arial" w:cs="Arial"/>
          <w:sz w:val="22"/>
          <w:szCs w:val="22"/>
        </w:rPr>
        <w:t xml:space="preserve">ccessed </w:t>
      </w:r>
      <w:r w:rsidR="007B00C2">
        <w:rPr>
          <w:rFonts w:ascii="Arial" w:hAnsi="Arial" w:cs="Arial"/>
          <w:sz w:val="22"/>
          <w:szCs w:val="22"/>
        </w:rPr>
        <w:t>on: 17 march 2026)</w:t>
      </w:r>
    </w:p>
    <w:p w14:paraId="44839A6E" w14:textId="247025CB" w:rsidR="00660C0C" w:rsidRPr="001B19FD" w:rsidRDefault="00660C0C" w:rsidP="001B19FD">
      <w:pPr>
        <w:spacing w:line="360" w:lineRule="auto"/>
        <w:rPr>
          <w:rFonts w:ascii="Arial" w:hAnsi="Arial" w:cs="Arial"/>
          <w:sz w:val="22"/>
          <w:szCs w:val="22"/>
        </w:rPr>
      </w:pPr>
    </w:p>
    <w:sectPr w:rsidR="00660C0C" w:rsidRPr="001B19FD">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90B41" w14:textId="77777777" w:rsidR="00553C10" w:rsidRDefault="00553C10" w:rsidP="00F25C7A">
      <w:pPr>
        <w:spacing w:after="0" w:line="240" w:lineRule="auto"/>
      </w:pPr>
      <w:r>
        <w:separator/>
      </w:r>
    </w:p>
  </w:endnote>
  <w:endnote w:type="continuationSeparator" w:id="0">
    <w:p w14:paraId="6CDF22FF" w14:textId="77777777" w:rsidR="00553C10" w:rsidRDefault="00553C10" w:rsidP="00F25C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086B0" w14:textId="77777777" w:rsidR="00F25C7A" w:rsidRDefault="00F25C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816694"/>
      <w:docPartObj>
        <w:docPartGallery w:val="Page Numbers (Bottom of Page)"/>
        <w:docPartUnique/>
      </w:docPartObj>
    </w:sdtPr>
    <w:sdtEndPr>
      <w:rPr>
        <w:noProof/>
      </w:rPr>
    </w:sdtEndPr>
    <w:sdtContent>
      <w:p w14:paraId="1178D749" w14:textId="6680FFDA" w:rsidR="00F25C7A" w:rsidRDefault="00F25C7A">
        <w:pPr>
          <w:pStyle w:val="Footer"/>
        </w:pPr>
        <w:r>
          <w:fldChar w:fldCharType="begin"/>
        </w:r>
        <w:r>
          <w:instrText xml:space="preserve"> PAGE   \* MERGEFORMAT </w:instrText>
        </w:r>
        <w:r>
          <w:fldChar w:fldCharType="separate"/>
        </w:r>
        <w:r>
          <w:rPr>
            <w:noProof/>
          </w:rPr>
          <w:t>2</w:t>
        </w:r>
        <w:r>
          <w:rPr>
            <w:noProof/>
          </w:rPr>
          <w:fldChar w:fldCharType="end"/>
        </w:r>
      </w:p>
    </w:sdtContent>
  </w:sdt>
  <w:p w14:paraId="455851CF" w14:textId="77777777" w:rsidR="00F25C7A" w:rsidRDefault="00F25C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FEC4C" w14:textId="77777777" w:rsidR="00F25C7A" w:rsidRDefault="00F25C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002D5A" w14:textId="77777777" w:rsidR="00553C10" w:rsidRDefault="00553C10" w:rsidP="00F25C7A">
      <w:pPr>
        <w:spacing w:after="0" w:line="240" w:lineRule="auto"/>
      </w:pPr>
      <w:r>
        <w:separator/>
      </w:r>
    </w:p>
  </w:footnote>
  <w:footnote w:type="continuationSeparator" w:id="0">
    <w:p w14:paraId="38B8E22C" w14:textId="77777777" w:rsidR="00553C10" w:rsidRDefault="00553C10" w:rsidP="00F25C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752C6" w14:textId="77777777" w:rsidR="00F25C7A" w:rsidRDefault="00F25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D51BE" w14:textId="77777777" w:rsidR="00F25C7A" w:rsidRDefault="00F25C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25607" w14:textId="77777777" w:rsidR="00F25C7A" w:rsidRDefault="00F25C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003AE0"/>
    <w:multiLevelType w:val="hybridMultilevel"/>
    <w:tmpl w:val="B73625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CF2AA1"/>
    <w:multiLevelType w:val="hybridMultilevel"/>
    <w:tmpl w:val="F03855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5104FF"/>
    <w:multiLevelType w:val="hybridMultilevel"/>
    <w:tmpl w:val="D9D8E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F86DCA"/>
    <w:multiLevelType w:val="hybridMultilevel"/>
    <w:tmpl w:val="52EC8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5549C5"/>
    <w:multiLevelType w:val="hybridMultilevel"/>
    <w:tmpl w:val="1A9C1F3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00664251">
    <w:abstractNumId w:val="4"/>
  </w:num>
  <w:num w:numId="2" w16cid:durableId="2007902478">
    <w:abstractNumId w:val="2"/>
  </w:num>
  <w:num w:numId="3" w16cid:durableId="1123228911">
    <w:abstractNumId w:val="3"/>
  </w:num>
  <w:num w:numId="4" w16cid:durableId="1207182592">
    <w:abstractNumId w:val="1"/>
  </w:num>
  <w:num w:numId="5" w16cid:durableId="6683618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25E"/>
    <w:rsid w:val="00004300"/>
    <w:rsid w:val="00021C37"/>
    <w:rsid w:val="00023D3B"/>
    <w:rsid w:val="00064829"/>
    <w:rsid w:val="00067F21"/>
    <w:rsid w:val="00090089"/>
    <w:rsid w:val="000A3663"/>
    <w:rsid w:val="000C2AA8"/>
    <w:rsid w:val="000D3B76"/>
    <w:rsid w:val="000F16B7"/>
    <w:rsid w:val="001144BF"/>
    <w:rsid w:val="00126F29"/>
    <w:rsid w:val="00134E9C"/>
    <w:rsid w:val="00154D43"/>
    <w:rsid w:val="001A2BE7"/>
    <w:rsid w:val="001A48BB"/>
    <w:rsid w:val="001B19FD"/>
    <w:rsid w:val="001C0F00"/>
    <w:rsid w:val="001C365E"/>
    <w:rsid w:val="002051C8"/>
    <w:rsid w:val="0020525B"/>
    <w:rsid w:val="00223631"/>
    <w:rsid w:val="00237710"/>
    <w:rsid w:val="00253026"/>
    <w:rsid w:val="002947C9"/>
    <w:rsid w:val="002950F1"/>
    <w:rsid w:val="002A00C8"/>
    <w:rsid w:val="002A424C"/>
    <w:rsid w:val="002A5B05"/>
    <w:rsid w:val="002C2ADF"/>
    <w:rsid w:val="002E02D8"/>
    <w:rsid w:val="002E5388"/>
    <w:rsid w:val="002F7E8B"/>
    <w:rsid w:val="002F7F47"/>
    <w:rsid w:val="00311BE5"/>
    <w:rsid w:val="003204B5"/>
    <w:rsid w:val="00377C75"/>
    <w:rsid w:val="003B0978"/>
    <w:rsid w:val="003B5A3F"/>
    <w:rsid w:val="003B6785"/>
    <w:rsid w:val="003C01DB"/>
    <w:rsid w:val="003D5E94"/>
    <w:rsid w:val="003E4540"/>
    <w:rsid w:val="00411919"/>
    <w:rsid w:val="00431ACD"/>
    <w:rsid w:val="0043731D"/>
    <w:rsid w:val="00470BB0"/>
    <w:rsid w:val="004729FF"/>
    <w:rsid w:val="004963BC"/>
    <w:rsid w:val="004A5FB5"/>
    <w:rsid w:val="004B48A5"/>
    <w:rsid w:val="004D3114"/>
    <w:rsid w:val="004F4296"/>
    <w:rsid w:val="0051715F"/>
    <w:rsid w:val="00553C10"/>
    <w:rsid w:val="005610B8"/>
    <w:rsid w:val="00575959"/>
    <w:rsid w:val="005A63ED"/>
    <w:rsid w:val="005C5A54"/>
    <w:rsid w:val="005D4D8C"/>
    <w:rsid w:val="005E6C01"/>
    <w:rsid w:val="00602C0F"/>
    <w:rsid w:val="00643FAC"/>
    <w:rsid w:val="00650BE2"/>
    <w:rsid w:val="00660C0C"/>
    <w:rsid w:val="00686F4E"/>
    <w:rsid w:val="006A1D85"/>
    <w:rsid w:val="007124FE"/>
    <w:rsid w:val="00730BE9"/>
    <w:rsid w:val="0078066B"/>
    <w:rsid w:val="00787023"/>
    <w:rsid w:val="007947DB"/>
    <w:rsid w:val="007975AB"/>
    <w:rsid w:val="007B00C2"/>
    <w:rsid w:val="007C68C2"/>
    <w:rsid w:val="0080214E"/>
    <w:rsid w:val="008225B9"/>
    <w:rsid w:val="008241BD"/>
    <w:rsid w:val="008426CA"/>
    <w:rsid w:val="00856B99"/>
    <w:rsid w:val="008713EF"/>
    <w:rsid w:val="008A394C"/>
    <w:rsid w:val="008A5336"/>
    <w:rsid w:val="008C0F6E"/>
    <w:rsid w:val="008D0AD3"/>
    <w:rsid w:val="00900958"/>
    <w:rsid w:val="009022A1"/>
    <w:rsid w:val="009661FE"/>
    <w:rsid w:val="00983924"/>
    <w:rsid w:val="009E1A97"/>
    <w:rsid w:val="009E4556"/>
    <w:rsid w:val="009F1D37"/>
    <w:rsid w:val="00A006CE"/>
    <w:rsid w:val="00A135D6"/>
    <w:rsid w:val="00A35B31"/>
    <w:rsid w:val="00A4100F"/>
    <w:rsid w:val="00A415D3"/>
    <w:rsid w:val="00A47E3D"/>
    <w:rsid w:val="00A9128B"/>
    <w:rsid w:val="00AB0E6B"/>
    <w:rsid w:val="00AB2499"/>
    <w:rsid w:val="00AE55A7"/>
    <w:rsid w:val="00B05CEF"/>
    <w:rsid w:val="00B3547F"/>
    <w:rsid w:val="00B520D9"/>
    <w:rsid w:val="00B63328"/>
    <w:rsid w:val="00BB2769"/>
    <w:rsid w:val="00BC1A01"/>
    <w:rsid w:val="00BD6F11"/>
    <w:rsid w:val="00BE3DAD"/>
    <w:rsid w:val="00BF1BC3"/>
    <w:rsid w:val="00BF7A5E"/>
    <w:rsid w:val="00C039C5"/>
    <w:rsid w:val="00C05AF3"/>
    <w:rsid w:val="00C1338F"/>
    <w:rsid w:val="00C313F0"/>
    <w:rsid w:val="00CD0A85"/>
    <w:rsid w:val="00D051AB"/>
    <w:rsid w:val="00D14B63"/>
    <w:rsid w:val="00D43E0E"/>
    <w:rsid w:val="00DC5CBF"/>
    <w:rsid w:val="00DC7260"/>
    <w:rsid w:val="00DF5CBE"/>
    <w:rsid w:val="00E039DE"/>
    <w:rsid w:val="00E26509"/>
    <w:rsid w:val="00E524FC"/>
    <w:rsid w:val="00EB3670"/>
    <w:rsid w:val="00EB4676"/>
    <w:rsid w:val="00EB4C29"/>
    <w:rsid w:val="00EC1BE9"/>
    <w:rsid w:val="00EC625E"/>
    <w:rsid w:val="00ED1BE2"/>
    <w:rsid w:val="00EE0EB5"/>
    <w:rsid w:val="00EE5B0C"/>
    <w:rsid w:val="00F25C7A"/>
    <w:rsid w:val="00F30C85"/>
    <w:rsid w:val="00F50EDA"/>
    <w:rsid w:val="00F52377"/>
    <w:rsid w:val="00F604DB"/>
    <w:rsid w:val="00FF15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8C1EF"/>
  <w15:chartTrackingRefBased/>
  <w15:docId w15:val="{76C755BC-D4FB-420E-9AF4-7867FBDAD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62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C62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62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62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62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62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62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62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62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62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C62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62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62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62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62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62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62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625E"/>
    <w:rPr>
      <w:rFonts w:eastAsiaTheme="majorEastAsia" w:cstheme="majorBidi"/>
      <w:color w:val="272727" w:themeColor="text1" w:themeTint="D8"/>
    </w:rPr>
  </w:style>
  <w:style w:type="paragraph" w:styleId="Title">
    <w:name w:val="Title"/>
    <w:basedOn w:val="Normal"/>
    <w:next w:val="Normal"/>
    <w:link w:val="TitleChar"/>
    <w:uiPriority w:val="10"/>
    <w:qFormat/>
    <w:rsid w:val="00EC62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62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62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62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625E"/>
    <w:pPr>
      <w:spacing w:before="160"/>
      <w:jc w:val="center"/>
    </w:pPr>
    <w:rPr>
      <w:i/>
      <w:iCs/>
      <w:color w:val="404040" w:themeColor="text1" w:themeTint="BF"/>
    </w:rPr>
  </w:style>
  <w:style w:type="character" w:customStyle="1" w:styleId="QuoteChar">
    <w:name w:val="Quote Char"/>
    <w:basedOn w:val="DefaultParagraphFont"/>
    <w:link w:val="Quote"/>
    <w:uiPriority w:val="29"/>
    <w:rsid w:val="00EC625E"/>
    <w:rPr>
      <w:i/>
      <w:iCs/>
      <w:color w:val="404040" w:themeColor="text1" w:themeTint="BF"/>
    </w:rPr>
  </w:style>
  <w:style w:type="paragraph" w:styleId="ListParagraph">
    <w:name w:val="List Paragraph"/>
    <w:basedOn w:val="Normal"/>
    <w:uiPriority w:val="34"/>
    <w:qFormat/>
    <w:rsid w:val="00EC625E"/>
    <w:pPr>
      <w:ind w:left="720"/>
      <w:contextualSpacing/>
    </w:pPr>
  </w:style>
  <w:style w:type="character" w:styleId="IntenseEmphasis">
    <w:name w:val="Intense Emphasis"/>
    <w:basedOn w:val="DefaultParagraphFont"/>
    <w:uiPriority w:val="21"/>
    <w:qFormat/>
    <w:rsid w:val="00EC625E"/>
    <w:rPr>
      <w:i/>
      <w:iCs/>
      <w:color w:val="0F4761" w:themeColor="accent1" w:themeShade="BF"/>
    </w:rPr>
  </w:style>
  <w:style w:type="paragraph" w:styleId="IntenseQuote">
    <w:name w:val="Intense Quote"/>
    <w:basedOn w:val="Normal"/>
    <w:next w:val="Normal"/>
    <w:link w:val="IntenseQuoteChar"/>
    <w:uiPriority w:val="30"/>
    <w:qFormat/>
    <w:rsid w:val="00EC62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625E"/>
    <w:rPr>
      <w:i/>
      <w:iCs/>
      <w:color w:val="0F4761" w:themeColor="accent1" w:themeShade="BF"/>
    </w:rPr>
  </w:style>
  <w:style w:type="character" w:styleId="IntenseReference">
    <w:name w:val="Intense Reference"/>
    <w:basedOn w:val="DefaultParagraphFont"/>
    <w:uiPriority w:val="32"/>
    <w:qFormat/>
    <w:rsid w:val="00EC625E"/>
    <w:rPr>
      <w:b/>
      <w:bCs/>
      <w:smallCaps/>
      <w:color w:val="0F4761" w:themeColor="accent1" w:themeShade="BF"/>
      <w:spacing w:val="5"/>
    </w:rPr>
  </w:style>
  <w:style w:type="paragraph" w:customStyle="1" w:styleId="p1">
    <w:name w:val="p1"/>
    <w:basedOn w:val="Normal"/>
    <w:rsid w:val="00EC625E"/>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styleId="Hyperlink">
    <w:name w:val="Hyperlink"/>
    <w:basedOn w:val="DefaultParagraphFont"/>
    <w:uiPriority w:val="99"/>
    <w:unhideWhenUsed/>
    <w:rsid w:val="0051715F"/>
    <w:rPr>
      <w:color w:val="467886" w:themeColor="hyperlink"/>
      <w:u w:val="single"/>
    </w:rPr>
  </w:style>
  <w:style w:type="character" w:customStyle="1" w:styleId="s1">
    <w:name w:val="s1"/>
    <w:basedOn w:val="DefaultParagraphFont"/>
    <w:rsid w:val="00253026"/>
  </w:style>
  <w:style w:type="character" w:customStyle="1" w:styleId="s2">
    <w:name w:val="s2"/>
    <w:basedOn w:val="DefaultParagraphFont"/>
    <w:rsid w:val="00253026"/>
  </w:style>
  <w:style w:type="character" w:styleId="UnresolvedMention">
    <w:name w:val="Unresolved Mention"/>
    <w:basedOn w:val="DefaultParagraphFont"/>
    <w:uiPriority w:val="99"/>
    <w:semiHidden/>
    <w:unhideWhenUsed/>
    <w:rsid w:val="003B5A3F"/>
    <w:rPr>
      <w:color w:val="605E5C"/>
      <w:shd w:val="clear" w:color="auto" w:fill="E1DFDD"/>
    </w:rPr>
  </w:style>
  <w:style w:type="character" w:styleId="FollowedHyperlink">
    <w:name w:val="FollowedHyperlink"/>
    <w:basedOn w:val="DefaultParagraphFont"/>
    <w:uiPriority w:val="99"/>
    <w:semiHidden/>
    <w:unhideWhenUsed/>
    <w:rsid w:val="00EB4C29"/>
    <w:rPr>
      <w:color w:val="96607D" w:themeColor="followedHyperlink"/>
      <w:u w:val="single"/>
    </w:rPr>
  </w:style>
  <w:style w:type="paragraph" w:styleId="NormalWeb">
    <w:name w:val="Normal (Web)"/>
    <w:basedOn w:val="Normal"/>
    <w:uiPriority w:val="99"/>
    <w:unhideWhenUsed/>
    <w:rsid w:val="002A5B0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2A5B05"/>
    <w:rPr>
      <w:b/>
      <w:bCs/>
    </w:rPr>
  </w:style>
  <w:style w:type="paragraph" w:styleId="Header">
    <w:name w:val="header"/>
    <w:basedOn w:val="Normal"/>
    <w:link w:val="HeaderChar"/>
    <w:uiPriority w:val="99"/>
    <w:unhideWhenUsed/>
    <w:rsid w:val="00F25C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5C7A"/>
  </w:style>
  <w:style w:type="paragraph" w:styleId="Footer">
    <w:name w:val="footer"/>
    <w:basedOn w:val="Normal"/>
    <w:link w:val="FooterChar"/>
    <w:uiPriority w:val="99"/>
    <w:unhideWhenUsed/>
    <w:rsid w:val="00F25C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5C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bridge.org/core/journals/bjpsych-open/article/problem-severity-and-waiting-times-for-young-people-accessing-mental-health-services/CE167FF2867225CC7C182E98747E59FA" TargetMode="External"/><Relationship Id="rId13" Type="http://schemas.openxmlformats.org/officeDocument/2006/relationships/hyperlink" Target="https://www.cambridge.org/core/journals/the-british-journal-of-psychiatry/article/experiences-of-inpatient-mental-health-services-systematic-review/C5459A372B8423BA328B4B6F05D10914"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www.gov.uk/guidance/equality-act-2010-guidance" TargetMode="External"/><Relationship Id="rId12" Type="http://schemas.openxmlformats.org/officeDocument/2006/relationships/hyperlink" Target="https://www.nhs.uk/nhs-services/mental-health-service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journals.sagepub.com/doi/full/10.1177/00048674251393164"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mj.com/content/344/bmj.e1089.full"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journals.sagepub.com/doi/full/10.1177/00048674251393164" TargetMode="External"/><Relationship Id="rId23" Type="http://schemas.openxmlformats.org/officeDocument/2006/relationships/fontTable" Target="fontTable.xml"/><Relationship Id="rId10" Type="http://schemas.openxmlformats.org/officeDocument/2006/relationships/hyperlink" Target="https://www.sciencedirect.com/science/article/abs/pii/S0163834318300938"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sciencedirect.com/journal/general-hospital-psychiatry" TargetMode="External"/><Relationship Id="rId14" Type="http://schemas.openxmlformats.org/officeDocument/2006/relationships/hyperlink" Target="https://pmc.ncbi.nlm.nih.gov/articles/PMC12836230/"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2161</TotalTime>
  <Pages>7</Pages>
  <Words>1948</Words>
  <Characters>11108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Charmeka Gray (2437580)</dc:creator>
  <cp:keywords/>
  <dc:description/>
  <cp:lastModifiedBy>Charmeka Gray (2437580)</cp:lastModifiedBy>
  <cp:revision>129</cp:revision>
  <dcterms:created xsi:type="dcterms:W3CDTF">2026-03-12T11:18:00Z</dcterms:created>
  <dcterms:modified xsi:type="dcterms:W3CDTF">2026-03-21T13:11:00Z</dcterms:modified>
</cp:coreProperties>
</file>