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246C27" w14:textId="666D0C60" w:rsidR="00F70431" w:rsidRDefault="00F03DE8" w:rsidP="00F70431">
      <w:pPr>
        <w:jc w:val="center"/>
        <w:rPr>
          <w:rFonts w:ascii="Times New Roman" w:hAnsi="Times New Roman" w:cs="Times New Roman"/>
          <w:b/>
          <w:sz w:val="28"/>
          <w:u w:val="single"/>
        </w:rPr>
      </w:pPr>
      <w:r>
        <w:rPr>
          <w:rFonts w:ascii="Times New Roman" w:hAnsi="Times New Roman" w:cs="Times New Roman"/>
          <w:b/>
          <w:sz w:val="28"/>
          <w:u w:val="single"/>
        </w:rPr>
        <w:t>Are</w:t>
      </w:r>
      <w:r w:rsidR="00EF40BB">
        <w:rPr>
          <w:rFonts w:ascii="Times New Roman" w:hAnsi="Times New Roman" w:cs="Times New Roman"/>
          <w:b/>
          <w:sz w:val="28"/>
          <w:u w:val="single"/>
        </w:rPr>
        <w:t xml:space="preserve"> the portrayals of Rome in</w:t>
      </w:r>
      <w:r w:rsidR="00AF72B1">
        <w:rPr>
          <w:rFonts w:ascii="Times New Roman" w:hAnsi="Times New Roman" w:cs="Times New Roman"/>
          <w:b/>
          <w:sz w:val="28"/>
          <w:u w:val="single"/>
        </w:rPr>
        <w:t xml:space="preserve"> the films ‘</w:t>
      </w:r>
      <w:r w:rsidR="00EF40BB">
        <w:rPr>
          <w:rFonts w:ascii="Times New Roman" w:hAnsi="Times New Roman" w:cs="Times New Roman"/>
          <w:b/>
          <w:sz w:val="28"/>
          <w:u w:val="single"/>
        </w:rPr>
        <w:t>Spartacus</w:t>
      </w:r>
      <w:r w:rsidR="00AF72B1">
        <w:rPr>
          <w:rFonts w:ascii="Times New Roman" w:hAnsi="Times New Roman" w:cs="Times New Roman"/>
          <w:b/>
          <w:sz w:val="28"/>
          <w:u w:val="single"/>
        </w:rPr>
        <w:t>’</w:t>
      </w:r>
      <w:r w:rsidR="00EF40BB">
        <w:rPr>
          <w:rFonts w:ascii="Times New Roman" w:hAnsi="Times New Roman" w:cs="Times New Roman"/>
          <w:b/>
          <w:sz w:val="28"/>
          <w:u w:val="single"/>
        </w:rPr>
        <w:t xml:space="preserve"> and </w:t>
      </w:r>
      <w:r w:rsidR="00AF72B1">
        <w:rPr>
          <w:rFonts w:ascii="Times New Roman" w:hAnsi="Times New Roman" w:cs="Times New Roman"/>
          <w:b/>
          <w:sz w:val="28"/>
          <w:u w:val="single"/>
        </w:rPr>
        <w:t>‘</w:t>
      </w:r>
      <w:r w:rsidR="00EF40BB">
        <w:rPr>
          <w:rFonts w:ascii="Times New Roman" w:hAnsi="Times New Roman" w:cs="Times New Roman"/>
          <w:b/>
          <w:sz w:val="28"/>
          <w:u w:val="single"/>
        </w:rPr>
        <w:t>Gladiator</w:t>
      </w:r>
      <w:r w:rsidR="00AF72B1">
        <w:rPr>
          <w:rFonts w:ascii="Times New Roman" w:hAnsi="Times New Roman" w:cs="Times New Roman"/>
          <w:b/>
          <w:sz w:val="28"/>
          <w:u w:val="single"/>
        </w:rPr>
        <w:t>’</w:t>
      </w:r>
      <w:r w:rsidR="00EF40BB">
        <w:rPr>
          <w:rFonts w:ascii="Times New Roman" w:hAnsi="Times New Roman" w:cs="Times New Roman"/>
          <w:b/>
          <w:sz w:val="28"/>
          <w:u w:val="single"/>
        </w:rPr>
        <w:t xml:space="preserve"> </w:t>
      </w:r>
      <w:r>
        <w:rPr>
          <w:rFonts w:ascii="Times New Roman" w:hAnsi="Times New Roman" w:cs="Times New Roman"/>
          <w:b/>
          <w:sz w:val="28"/>
          <w:u w:val="single"/>
        </w:rPr>
        <w:t>equivalent to a fascist state?</w:t>
      </w:r>
    </w:p>
    <w:p w14:paraId="2178B74D" w14:textId="77777777" w:rsidR="00336264" w:rsidRPr="00336264" w:rsidRDefault="00336264" w:rsidP="00336264">
      <w:pPr>
        <w:rPr>
          <w:rFonts w:ascii="Times New Roman" w:hAnsi="Times New Roman" w:cs="Times New Roman"/>
          <w:sz w:val="24"/>
        </w:rPr>
      </w:pPr>
    </w:p>
    <w:p w14:paraId="44D8639E" w14:textId="0EC44E26" w:rsidR="000B2B12" w:rsidRDefault="00F03DE8" w:rsidP="00D2128B">
      <w:pPr>
        <w:spacing w:line="360" w:lineRule="auto"/>
        <w:rPr>
          <w:rFonts w:ascii="Times New Roman" w:hAnsi="Times New Roman" w:cs="Times New Roman"/>
          <w:sz w:val="24"/>
        </w:rPr>
      </w:pPr>
      <w:r>
        <w:rPr>
          <w:rFonts w:ascii="Times New Roman" w:hAnsi="Times New Roman" w:cs="Times New Roman"/>
          <w:sz w:val="24"/>
        </w:rPr>
        <w:t xml:space="preserve">In the </w:t>
      </w:r>
      <w:r w:rsidR="00AF72B1">
        <w:rPr>
          <w:rFonts w:ascii="Times New Roman" w:hAnsi="Times New Roman" w:cs="Times New Roman"/>
          <w:sz w:val="24"/>
        </w:rPr>
        <w:t xml:space="preserve">films </w:t>
      </w:r>
      <w:r w:rsidR="00DA7507">
        <w:rPr>
          <w:rFonts w:ascii="Times New Roman" w:hAnsi="Times New Roman" w:cs="Times New Roman"/>
          <w:sz w:val="24"/>
        </w:rPr>
        <w:t>‘</w:t>
      </w:r>
      <w:r>
        <w:rPr>
          <w:rFonts w:ascii="Times New Roman" w:hAnsi="Times New Roman" w:cs="Times New Roman"/>
          <w:sz w:val="24"/>
        </w:rPr>
        <w:t>Spartacus</w:t>
      </w:r>
      <w:r w:rsidR="002F5DCE">
        <w:rPr>
          <w:rFonts w:ascii="Times New Roman" w:hAnsi="Times New Roman" w:cs="Times New Roman"/>
          <w:sz w:val="24"/>
        </w:rPr>
        <w:t xml:space="preserve">’ (1960) </w:t>
      </w:r>
      <w:r>
        <w:rPr>
          <w:rFonts w:ascii="Times New Roman" w:hAnsi="Times New Roman" w:cs="Times New Roman"/>
          <w:sz w:val="24"/>
        </w:rPr>
        <w:t xml:space="preserve">and </w:t>
      </w:r>
      <w:r w:rsidR="00DA7507">
        <w:rPr>
          <w:rFonts w:ascii="Times New Roman" w:hAnsi="Times New Roman" w:cs="Times New Roman"/>
          <w:sz w:val="24"/>
        </w:rPr>
        <w:t>‘</w:t>
      </w:r>
      <w:r>
        <w:rPr>
          <w:rFonts w:ascii="Times New Roman" w:hAnsi="Times New Roman" w:cs="Times New Roman"/>
          <w:sz w:val="24"/>
        </w:rPr>
        <w:t>Gladiator</w:t>
      </w:r>
      <w:r w:rsidR="00DA7507">
        <w:rPr>
          <w:rFonts w:ascii="Times New Roman" w:hAnsi="Times New Roman" w:cs="Times New Roman"/>
          <w:sz w:val="24"/>
        </w:rPr>
        <w:t>’</w:t>
      </w:r>
      <w:r w:rsidR="002F5DCE">
        <w:rPr>
          <w:rFonts w:ascii="Times New Roman" w:hAnsi="Times New Roman" w:cs="Times New Roman"/>
          <w:sz w:val="24"/>
        </w:rPr>
        <w:t xml:space="preserve"> (2000)</w:t>
      </w:r>
      <w:r w:rsidR="00E00A44">
        <w:rPr>
          <w:rFonts w:ascii="Times New Roman" w:hAnsi="Times New Roman" w:cs="Times New Roman"/>
          <w:sz w:val="24"/>
        </w:rPr>
        <w:t>, there are certain moments</w:t>
      </w:r>
      <w:r w:rsidR="00C64478">
        <w:rPr>
          <w:rFonts w:ascii="Times New Roman" w:hAnsi="Times New Roman" w:cs="Times New Roman"/>
          <w:sz w:val="24"/>
        </w:rPr>
        <w:t xml:space="preserve"> in specific scenes</w:t>
      </w:r>
      <w:r w:rsidR="00E00A44">
        <w:rPr>
          <w:rFonts w:ascii="Times New Roman" w:hAnsi="Times New Roman" w:cs="Times New Roman"/>
          <w:sz w:val="24"/>
        </w:rPr>
        <w:t xml:space="preserve"> </w:t>
      </w:r>
      <w:r w:rsidR="00C64478">
        <w:rPr>
          <w:rFonts w:ascii="Times New Roman" w:hAnsi="Times New Roman" w:cs="Times New Roman"/>
          <w:sz w:val="24"/>
        </w:rPr>
        <w:t xml:space="preserve">where the depiction of the Imperial Roman Empire can be regarded as a </w:t>
      </w:r>
      <w:r w:rsidR="00E13E58">
        <w:rPr>
          <w:rFonts w:ascii="Times New Roman" w:hAnsi="Times New Roman" w:cs="Times New Roman"/>
          <w:sz w:val="24"/>
        </w:rPr>
        <w:t>f</w:t>
      </w:r>
      <w:r w:rsidR="00C64478">
        <w:rPr>
          <w:rFonts w:ascii="Times New Roman" w:hAnsi="Times New Roman" w:cs="Times New Roman"/>
          <w:sz w:val="24"/>
        </w:rPr>
        <w:t>ascist state.</w:t>
      </w:r>
      <w:r w:rsidR="00F51052">
        <w:rPr>
          <w:rStyle w:val="FootnoteReference"/>
          <w:rFonts w:ascii="Times New Roman" w:hAnsi="Times New Roman" w:cs="Times New Roman"/>
          <w:sz w:val="24"/>
        </w:rPr>
        <w:footnoteReference w:id="1"/>
      </w:r>
      <w:r w:rsidR="00C64478">
        <w:rPr>
          <w:rFonts w:ascii="Times New Roman" w:hAnsi="Times New Roman" w:cs="Times New Roman"/>
          <w:sz w:val="24"/>
        </w:rPr>
        <w:t xml:space="preserve"> </w:t>
      </w:r>
      <w:r w:rsidR="00E13E58">
        <w:rPr>
          <w:rFonts w:ascii="Times New Roman" w:hAnsi="Times New Roman" w:cs="Times New Roman"/>
          <w:sz w:val="24"/>
        </w:rPr>
        <w:t>Some of these moments can be compared to footage of Nazi German</w:t>
      </w:r>
      <w:r w:rsidR="008A2E43">
        <w:rPr>
          <w:rFonts w:ascii="Times New Roman" w:hAnsi="Times New Roman" w:cs="Times New Roman"/>
          <w:sz w:val="24"/>
        </w:rPr>
        <w:t>y.</w:t>
      </w:r>
      <w:r w:rsidR="00536387">
        <w:rPr>
          <w:rStyle w:val="FootnoteReference"/>
          <w:rFonts w:ascii="Times New Roman" w:hAnsi="Times New Roman" w:cs="Times New Roman"/>
          <w:sz w:val="24"/>
        </w:rPr>
        <w:footnoteReference w:id="2"/>
      </w:r>
      <w:r w:rsidR="00364416">
        <w:rPr>
          <w:rFonts w:ascii="Times New Roman" w:hAnsi="Times New Roman" w:cs="Times New Roman"/>
          <w:sz w:val="24"/>
        </w:rPr>
        <w:t xml:space="preserve"> There are multiple themes invoked within certain moments and dialogues of these </w:t>
      </w:r>
      <w:r w:rsidR="00AF72B1">
        <w:rPr>
          <w:rFonts w:ascii="Times New Roman" w:hAnsi="Times New Roman" w:cs="Times New Roman"/>
          <w:sz w:val="24"/>
        </w:rPr>
        <w:t>films</w:t>
      </w:r>
      <w:r w:rsidR="00364416">
        <w:rPr>
          <w:rFonts w:ascii="Times New Roman" w:hAnsi="Times New Roman" w:cs="Times New Roman"/>
          <w:sz w:val="24"/>
        </w:rPr>
        <w:t>.</w:t>
      </w:r>
      <w:r w:rsidR="00312262">
        <w:rPr>
          <w:rFonts w:ascii="Times New Roman" w:hAnsi="Times New Roman" w:cs="Times New Roman"/>
          <w:sz w:val="24"/>
        </w:rPr>
        <w:t xml:space="preserve"> These themes include images of Nazism as seen in certain propaganda films of the </w:t>
      </w:r>
      <w:r w:rsidR="00536387">
        <w:rPr>
          <w:rFonts w:ascii="Times New Roman" w:hAnsi="Times New Roman" w:cs="Times New Roman"/>
          <w:sz w:val="24"/>
        </w:rPr>
        <w:t>era.</w:t>
      </w:r>
      <w:r w:rsidR="00536387">
        <w:rPr>
          <w:rStyle w:val="FootnoteReference"/>
          <w:rFonts w:ascii="Times New Roman" w:hAnsi="Times New Roman" w:cs="Times New Roman"/>
          <w:sz w:val="24"/>
        </w:rPr>
        <w:footnoteReference w:id="3"/>
      </w:r>
      <w:r w:rsidR="00536387">
        <w:rPr>
          <w:rFonts w:ascii="Times New Roman" w:hAnsi="Times New Roman" w:cs="Times New Roman"/>
          <w:sz w:val="24"/>
        </w:rPr>
        <w:t xml:space="preserve"> This also includes</w:t>
      </w:r>
      <w:r w:rsidR="00312262">
        <w:rPr>
          <w:rFonts w:ascii="Times New Roman" w:hAnsi="Times New Roman" w:cs="Times New Roman"/>
          <w:sz w:val="24"/>
        </w:rPr>
        <w:t xml:space="preserve"> specific political themes which are also seen in the United States of the time.</w:t>
      </w:r>
      <w:r w:rsidR="00536387">
        <w:rPr>
          <w:rStyle w:val="FootnoteReference"/>
          <w:rFonts w:ascii="Times New Roman" w:hAnsi="Times New Roman" w:cs="Times New Roman"/>
          <w:sz w:val="24"/>
        </w:rPr>
        <w:footnoteReference w:id="4"/>
      </w:r>
      <w:r w:rsidR="00312262">
        <w:rPr>
          <w:rFonts w:ascii="Times New Roman" w:hAnsi="Times New Roman" w:cs="Times New Roman"/>
          <w:sz w:val="24"/>
        </w:rPr>
        <w:t xml:space="preserve"> These include</w:t>
      </w:r>
      <w:r w:rsidR="00106B47">
        <w:rPr>
          <w:rFonts w:ascii="Times New Roman" w:hAnsi="Times New Roman" w:cs="Times New Roman"/>
          <w:sz w:val="24"/>
        </w:rPr>
        <w:t xml:space="preserve"> the theme of</w:t>
      </w:r>
      <w:r w:rsidR="00312262">
        <w:rPr>
          <w:rFonts w:ascii="Times New Roman" w:hAnsi="Times New Roman" w:cs="Times New Roman"/>
          <w:sz w:val="24"/>
        </w:rPr>
        <w:t xml:space="preserve"> fascism as well as the term McCarthyism which is the political arrest of certain people without the presence of substantial evidence to prosecute them.</w:t>
      </w:r>
      <w:r w:rsidR="00B90897">
        <w:rPr>
          <w:rStyle w:val="FootnoteReference"/>
          <w:rFonts w:ascii="Times New Roman" w:hAnsi="Times New Roman" w:cs="Times New Roman"/>
          <w:sz w:val="24"/>
        </w:rPr>
        <w:footnoteReference w:id="5"/>
      </w:r>
      <w:r w:rsidR="00312262">
        <w:rPr>
          <w:rFonts w:ascii="Times New Roman" w:hAnsi="Times New Roman" w:cs="Times New Roman"/>
          <w:sz w:val="24"/>
        </w:rPr>
        <w:t xml:space="preserve"> </w:t>
      </w:r>
      <w:r w:rsidR="008A2E43">
        <w:rPr>
          <w:rFonts w:ascii="Times New Roman" w:hAnsi="Times New Roman" w:cs="Times New Roman"/>
          <w:sz w:val="24"/>
        </w:rPr>
        <w:t xml:space="preserve">Also, there are </w:t>
      </w:r>
      <w:r w:rsidR="00E13E58">
        <w:rPr>
          <w:rFonts w:ascii="Times New Roman" w:hAnsi="Times New Roman" w:cs="Times New Roman"/>
          <w:sz w:val="24"/>
        </w:rPr>
        <w:t xml:space="preserve">comparisons to Mussolini’s fascist Italy can be drawn as well from certain scenes in these </w:t>
      </w:r>
      <w:r w:rsidR="00AF72B1">
        <w:rPr>
          <w:rFonts w:ascii="Times New Roman" w:hAnsi="Times New Roman" w:cs="Times New Roman"/>
          <w:sz w:val="24"/>
        </w:rPr>
        <w:t>films</w:t>
      </w:r>
      <w:r w:rsidR="00E13E58">
        <w:rPr>
          <w:rFonts w:ascii="Times New Roman" w:hAnsi="Times New Roman" w:cs="Times New Roman"/>
          <w:sz w:val="24"/>
        </w:rPr>
        <w:t>.</w:t>
      </w:r>
      <w:r w:rsidR="00B90897">
        <w:rPr>
          <w:rStyle w:val="FootnoteReference"/>
          <w:rFonts w:ascii="Times New Roman" w:hAnsi="Times New Roman" w:cs="Times New Roman"/>
          <w:sz w:val="24"/>
        </w:rPr>
        <w:footnoteReference w:id="6"/>
      </w:r>
      <w:r w:rsidR="00E13E58">
        <w:rPr>
          <w:rFonts w:ascii="Times New Roman" w:hAnsi="Times New Roman" w:cs="Times New Roman"/>
          <w:sz w:val="24"/>
        </w:rPr>
        <w:t xml:space="preserve"> </w:t>
      </w:r>
      <w:r w:rsidR="0014770C">
        <w:rPr>
          <w:rFonts w:ascii="Times New Roman" w:hAnsi="Times New Roman" w:cs="Times New Roman"/>
          <w:sz w:val="24"/>
        </w:rPr>
        <w:t xml:space="preserve">The directors of these </w:t>
      </w:r>
      <w:r w:rsidR="00AF72B1">
        <w:rPr>
          <w:rFonts w:ascii="Times New Roman" w:hAnsi="Times New Roman" w:cs="Times New Roman"/>
          <w:sz w:val="24"/>
        </w:rPr>
        <w:t>films</w:t>
      </w:r>
      <w:r w:rsidR="0014770C">
        <w:rPr>
          <w:rFonts w:ascii="Times New Roman" w:hAnsi="Times New Roman" w:cs="Times New Roman"/>
          <w:sz w:val="24"/>
        </w:rPr>
        <w:t xml:space="preserve"> such as Ridley Scott</w:t>
      </w:r>
      <w:r w:rsidR="001874E9">
        <w:rPr>
          <w:rFonts w:ascii="Times New Roman" w:hAnsi="Times New Roman" w:cs="Times New Roman"/>
          <w:sz w:val="24"/>
        </w:rPr>
        <w:t xml:space="preserve"> with </w:t>
      </w:r>
      <w:r w:rsidR="00DA7507">
        <w:rPr>
          <w:rFonts w:ascii="Times New Roman" w:hAnsi="Times New Roman" w:cs="Times New Roman"/>
          <w:sz w:val="24"/>
        </w:rPr>
        <w:t>‘</w:t>
      </w:r>
      <w:r w:rsidR="001874E9">
        <w:rPr>
          <w:rFonts w:ascii="Times New Roman" w:hAnsi="Times New Roman" w:cs="Times New Roman"/>
          <w:sz w:val="24"/>
        </w:rPr>
        <w:t>Gladiator</w:t>
      </w:r>
      <w:r w:rsidR="00DA7507">
        <w:rPr>
          <w:rFonts w:ascii="Times New Roman" w:hAnsi="Times New Roman" w:cs="Times New Roman"/>
          <w:sz w:val="24"/>
        </w:rPr>
        <w:t>’</w:t>
      </w:r>
      <w:r w:rsidR="0014770C">
        <w:rPr>
          <w:rFonts w:ascii="Times New Roman" w:hAnsi="Times New Roman" w:cs="Times New Roman"/>
          <w:sz w:val="24"/>
        </w:rPr>
        <w:t xml:space="preserve"> took inspiration from other sources</w:t>
      </w:r>
      <w:r w:rsidR="00EF2176">
        <w:rPr>
          <w:rFonts w:ascii="Times New Roman" w:hAnsi="Times New Roman" w:cs="Times New Roman"/>
          <w:sz w:val="24"/>
        </w:rPr>
        <w:t>.</w:t>
      </w:r>
      <w:r w:rsidR="00B90897">
        <w:rPr>
          <w:rStyle w:val="FootnoteReference"/>
          <w:rFonts w:ascii="Times New Roman" w:hAnsi="Times New Roman" w:cs="Times New Roman"/>
          <w:sz w:val="24"/>
        </w:rPr>
        <w:footnoteReference w:id="7"/>
      </w:r>
      <w:r w:rsidR="00EF2176">
        <w:rPr>
          <w:rFonts w:ascii="Times New Roman" w:hAnsi="Times New Roman" w:cs="Times New Roman"/>
          <w:sz w:val="24"/>
        </w:rPr>
        <w:t xml:space="preserve"> This is done</w:t>
      </w:r>
      <w:r w:rsidR="0014770C">
        <w:rPr>
          <w:rFonts w:ascii="Times New Roman" w:hAnsi="Times New Roman" w:cs="Times New Roman"/>
          <w:sz w:val="24"/>
        </w:rPr>
        <w:t xml:space="preserve"> in order to create the </w:t>
      </w:r>
      <w:r w:rsidR="00D73A6A">
        <w:rPr>
          <w:rFonts w:ascii="Times New Roman" w:hAnsi="Times New Roman" w:cs="Times New Roman"/>
          <w:sz w:val="24"/>
        </w:rPr>
        <w:t>scenery</w:t>
      </w:r>
      <w:r w:rsidR="008E1A0B">
        <w:rPr>
          <w:rFonts w:ascii="Times New Roman" w:hAnsi="Times New Roman" w:cs="Times New Roman"/>
          <w:sz w:val="24"/>
        </w:rPr>
        <w:t xml:space="preserve"> effect</w:t>
      </w:r>
      <w:r w:rsidR="00D73A6A">
        <w:rPr>
          <w:rFonts w:ascii="Times New Roman" w:hAnsi="Times New Roman" w:cs="Times New Roman"/>
          <w:sz w:val="24"/>
        </w:rPr>
        <w:t xml:space="preserve"> of specific settings within the </w:t>
      </w:r>
      <w:r w:rsidR="00AF72B1">
        <w:rPr>
          <w:rFonts w:ascii="Times New Roman" w:hAnsi="Times New Roman" w:cs="Times New Roman"/>
          <w:sz w:val="24"/>
        </w:rPr>
        <w:t>films</w:t>
      </w:r>
      <w:r w:rsidR="00D73A6A">
        <w:rPr>
          <w:rFonts w:ascii="Times New Roman" w:hAnsi="Times New Roman" w:cs="Times New Roman"/>
          <w:sz w:val="24"/>
        </w:rPr>
        <w:t xml:space="preserve"> that they made.</w:t>
      </w:r>
      <w:r w:rsidR="00B90897">
        <w:rPr>
          <w:rStyle w:val="FootnoteReference"/>
          <w:rFonts w:ascii="Times New Roman" w:hAnsi="Times New Roman" w:cs="Times New Roman"/>
          <w:sz w:val="24"/>
        </w:rPr>
        <w:footnoteReference w:id="8"/>
      </w:r>
      <w:r w:rsidR="00AF50D8">
        <w:rPr>
          <w:rFonts w:ascii="Times New Roman" w:hAnsi="Times New Roman" w:cs="Times New Roman"/>
          <w:sz w:val="24"/>
        </w:rPr>
        <w:t xml:space="preserve"> There is an example of fascistic totalitarian control in the film </w:t>
      </w:r>
      <w:r w:rsidR="008D0C86">
        <w:rPr>
          <w:rFonts w:ascii="Times New Roman" w:hAnsi="Times New Roman" w:cs="Times New Roman"/>
          <w:sz w:val="24"/>
        </w:rPr>
        <w:t>‘</w:t>
      </w:r>
      <w:r w:rsidR="00AF50D8">
        <w:rPr>
          <w:rFonts w:ascii="Times New Roman" w:hAnsi="Times New Roman" w:cs="Times New Roman"/>
          <w:sz w:val="24"/>
        </w:rPr>
        <w:t>Spartacus</w:t>
      </w:r>
      <w:r w:rsidR="008D0C86">
        <w:rPr>
          <w:rFonts w:ascii="Times New Roman" w:hAnsi="Times New Roman" w:cs="Times New Roman"/>
          <w:sz w:val="24"/>
        </w:rPr>
        <w:t>’</w:t>
      </w:r>
      <w:r w:rsidR="00AF50D8">
        <w:rPr>
          <w:rFonts w:ascii="Times New Roman" w:hAnsi="Times New Roman" w:cs="Times New Roman"/>
          <w:sz w:val="24"/>
        </w:rPr>
        <w:t xml:space="preserve"> during the scene of a meeting in the Senate chamber between two important characters</w:t>
      </w:r>
      <w:r>
        <w:rPr>
          <w:rFonts w:ascii="Times New Roman" w:hAnsi="Times New Roman" w:cs="Times New Roman"/>
          <w:sz w:val="24"/>
        </w:rPr>
        <w:t xml:space="preserve"> who hold political office within the Roman senate</w:t>
      </w:r>
      <w:r w:rsidR="00AF50D8">
        <w:rPr>
          <w:rFonts w:ascii="Times New Roman" w:hAnsi="Times New Roman" w:cs="Times New Roman"/>
          <w:sz w:val="24"/>
        </w:rPr>
        <w:t>.</w:t>
      </w:r>
      <w:r w:rsidR="00B90897">
        <w:rPr>
          <w:rStyle w:val="FootnoteReference"/>
          <w:rFonts w:ascii="Times New Roman" w:hAnsi="Times New Roman" w:cs="Times New Roman"/>
          <w:sz w:val="24"/>
        </w:rPr>
        <w:footnoteReference w:id="9"/>
      </w:r>
      <w:r w:rsidR="00504BCC">
        <w:rPr>
          <w:rFonts w:ascii="Times New Roman" w:hAnsi="Times New Roman" w:cs="Times New Roman"/>
          <w:sz w:val="24"/>
        </w:rPr>
        <w:t xml:space="preserve"> This scene takes place in a night meeting in the Senate forum.</w:t>
      </w:r>
      <w:r w:rsidR="005C576F">
        <w:rPr>
          <w:rStyle w:val="FootnoteReference"/>
          <w:rFonts w:ascii="Times New Roman" w:hAnsi="Times New Roman" w:cs="Times New Roman"/>
          <w:sz w:val="24"/>
        </w:rPr>
        <w:footnoteReference w:id="10"/>
      </w:r>
      <w:r w:rsidR="00AF50D8">
        <w:rPr>
          <w:rFonts w:ascii="Times New Roman" w:hAnsi="Times New Roman" w:cs="Times New Roman"/>
          <w:sz w:val="24"/>
        </w:rPr>
        <w:t xml:space="preserve"> These are Marcus Licinius Crassus as well as Gracchus</w:t>
      </w:r>
      <w:r w:rsidR="001D428C">
        <w:rPr>
          <w:rFonts w:ascii="Times New Roman" w:hAnsi="Times New Roman" w:cs="Times New Roman"/>
          <w:sz w:val="24"/>
        </w:rPr>
        <w:t xml:space="preserve"> who are essential characters of the </w:t>
      </w:r>
      <w:r w:rsidR="00AF72B1">
        <w:rPr>
          <w:rFonts w:ascii="Times New Roman" w:hAnsi="Times New Roman" w:cs="Times New Roman"/>
          <w:sz w:val="24"/>
        </w:rPr>
        <w:t>film</w:t>
      </w:r>
      <w:r w:rsidR="00AF50D8">
        <w:rPr>
          <w:rFonts w:ascii="Times New Roman" w:hAnsi="Times New Roman" w:cs="Times New Roman"/>
          <w:sz w:val="24"/>
        </w:rPr>
        <w:t>.</w:t>
      </w:r>
      <w:r w:rsidR="005C576F">
        <w:rPr>
          <w:rStyle w:val="FootnoteReference"/>
          <w:rFonts w:ascii="Times New Roman" w:hAnsi="Times New Roman" w:cs="Times New Roman"/>
          <w:sz w:val="24"/>
        </w:rPr>
        <w:footnoteReference w:id="11"/>
      </w:r>
      <w:r w:rsidR="004D7413">
        <w:rPr>
          <w:rFonts w:ascii="Times New Roman" w:hAnsi="Times New Roman" w:cs="Times New Roman"/>
          <w:sz w:val="24"/>
        </w:rPr>
        <w:t xml:space="preserve"> The fascistic aspect is seen in Marcus Licinius Crassus dialogue to Gracchus</w:t>
      </w:r>
      <w:r w:rsidR="009D216B">
        <w:rPr>
          <w:rFonts w:ascii="Times New Roman" w:hAnsi="Times New Roman" w:cs="Times New Roman"/>
          <w:sz w:val="24"/>
        </w:rPr>
        <w:t>.</w:t>
      </w:r>
      <w:r w:rsidR="005C576F">
        <w:rPr>
          <w:rStyle w:val="FootnoteReference"/>
          <w:rFonts w:ascii="Times New Roman" w:hAnsi="Times New Roman" w:cs="Times New Roman"/>
          <w:sz w:val="24"/>
        </w:rPr>
        <w:footnoteReference w:id="12"/>
      </w:r>
      <w:r w:rsidR="009D216B">
        <w:rPr>
          <w:rFonts w:ascii="Times New Roman" w:hAnsi="Times New Roman" w:cs="Times New Roman"/>
          <w:sz w:val="24"/>
        </w:rPr>
        <w:t xml:space="preserve"> This dialogue reveals the political intentions and ambitions of Marcus Licinius Crassus and what he intends to do to those who may oppose him in achieving those ambitions</w:t>
      </w:r>
      <w:r w:rsidR="004D7413">
        <w:rPr>
          <w:rFonts w:ascii="Times New Roman" w:hAnsi="Times New Roman" w:cs="Times New Roman"/>
          <w:sz w:val="24"/>
        </w:rPr>
        <w:t>.</w:t>
      </w:r>
      <w:r w:rsidR="005C576F">
        <w:rPr>
          <w:rStyle w:val="FootnoteReference"/>
          <w:rFonts w:ascii="Times New Roman" w:hAnsi="Times New Roman" w:cs="Times New Roman"/>
          <w:sz w:val="24"/>
        </w:rPr>
        <w:footnoteReference w:id="13"/>
      </w:r>
      <w:r w:rsidR="004D7413">
        <w:rPr>
          <w:rFonts w:ascii="Times New Roman" w:hAnsi="Times New Roman" w:cs="Times New Roman"/>
          <w:sz w:val="24"/>
        </w:rPr>
        <w:t xml:space="preserve"> </w:t>
      </w:r>
      <w:r w:rsidR="009D216B">
        <w:rPr>
          <w:rFonts w:ascii="Times New Roman" w:hAnsi="Times New Roman" w:cs="Times New Roman"/>
          <w:sz w:val="24"/>
        </w:rPr>
        <w:t>It also</w:t>
      </w:r>
      <w:r w:rsidR="004D7413">
        <w:rPr>
          <w:rFonts w:ascii="Times New Roman" w:hAnsi="Times New Roman" w:cs="Times New Roman"/>
          <w:sz w:val="24"/>
        </w:rPr>
        <w:t xml:space="preserve"> involves the proclamation of the dictatorship which Marcus declares as his ambition.</w:t>
      </w:r>
      <w:r w:rsidR="005C576F">
        <w:rPr>
          <w:rStyle w:val="FootnoteReference"/>
          <w:rFonts w:ascii="Times New Roman" w:hAnsi="Times New Roman" w:cs="Times New Roman"/>
          <w:sz w:val="24"/>
        </w:rPr>
        <w:footnoteReference w:id="14"/>
      </w:r>
      <w:r w:rsidR="004D7413">
        <w:rPr>
          <w:rFonts w:ascii="Times New Roman" w:hAnsi="Times New Roman" w:cs="Times New Roman"/>
          <w:sz w:val="24"/>
        </w:rPr>
        <w:t xml:space="preserve"> Threats against the followers of Gracchus follow </w:t>
      </w:r>
      <w:r w:rsidR="005973B0">
        <w:rPr>
          <w:rFonts w:ascii="Times New Roman" w:hAnsi="Times New Roman" w:cs="Times New Roman"/>
          <w:sz w:val="24"/>
        </w:rPr>
        <w:t xml:space="preserve">with a </w:t>
      </w:r>
      <w:r w:rsidR="005973B0">
        <w:rPr>
          <w:rFonts w:ascii="Times New Roman" w:hAnsi="Times New Roman" w:cs="Times New Roman"/>
          <w:sz w:val="24"/>
        </w:rPr>
        <w:lastRenderedPageBreak/>
        <w:t>declaration of the new order which is now in control of the Roman republic.</w:t>
      </w:r>
      <w:r w:rsidR="005C576F">
        <w:rPr>
          <w:rStyle w:val="FootnoteReference"/>
          <w:rFonts w:ascii="Times New Roman" w:hAnsi="Times New Roman" w:cs="Times New Roman"/>
          <w:sz w:val="24"/>
        </w:rPr>
        <w:footnoteReference w:id="15"/>
      </w:r>
      <w:r w:rsidR="008A2E43">
        <w:rPr>
          <w:rFonts w:ascii="Times New Roman" w:hAnsi="Times New Roman" w:cs="Times New Roman"/>
          <w:sz w:val="24"/>
        </w:rPr>
        <w:t xml:space="preserve"> The themes will be explained later in the investigation.</w:t>
      </w:r>
      <w:r w:rsidR="00AF50D8">
        <w:rPr>
          <w:rFonts w:ascii="Times New Roman" w:hAnsi="Times New Roman" w:cs="Times New Roman"/>
          <w:sz w:val="24"/>
        </w:rPr>
        <w:t xml:space="preserve"> </w:t>
      </w:r>
      <w:r w:rsidR="00D73A6A">
        <w:rPr>
          <w:rFonts w:ascii="Times New Roman" w:hAnsi="Times New Roman" w:cs="Times New Roman"/>
          <w:sz w:val="24"/>
        </w:rPr>
        <w:t xml:space="preserve"> </w:t>
      </w:r>
    </w:p>
    <w:p w14:paraId="0C9A70D2" w14:textId="3EE1B957" w:rsidR="007319CE" w:rsidRDefault="00F03DE8" w:rsidP="00D2128B">
      <w:pPr>
        <w:spacing w:line="360" w:lineRule="auto"/>
        <w:rPr>
          <w:rFonts w:ascii="Times New Roman" w:hAnsi="Times New Roman" w:cs="Times New Roman"/>
          <w:sz w:val="24"/>
        </w:rPr>
      </w:pPr>
      <w:r>
        <w:rPr>
          <w:rFonts w:ascii="Times New Roman" w:hAnsi="Times New Roman" w:cs="Times New Roman"/>
          <w:sz w:val="24"/>
        </w:rPr>
        <w:t xml:space="preserve">Ridley Scott </w:t>
      </w:r>
      <w:r w:rsidR="00583E0C">
        <w:rPr>
          <w:rFonts w:ascii="Times New Roman" w:hAnsi="Times New Roman" w:cs="Times New Roman"/>
          <w:sz w:val="24"/>
        </w:rPr>
        <w:t xml:space="preserve">is stated to have taken inspiration from Nazi propaganda made during the nineteen thirties in order to portray a particular scene in his </w:t>
      </w:r>
      <w:r w:rsidR="00AF72B1">
        <w:rPr>
          <w:rFonts w:ascii="Times New Roman" w:hAnsi="Times New Roman" w:cs="Times New Roman"/>
          <w:sz w:val="24"/>
        </w:rPr>
        <w:t>film</w:t>
      </w:r>
      <w:r w:rsidR="00583E0C">
        <w:rPr>
          <w:rFonts w:ascii="Times New Roman" w:hAnsi="Times New Roman" w:cs="Times New Roman"/>
          <w:sz w:val="24"/>
        </w:rPr>
        <w:t xml:space="preserve"> </w:t>
      </w:r>
      <w:r w:rsidR="008D0C86">
        <w:rPr>
          <w:rFonts w:ascii="Times New Roman" w:hAnsi="Times New Roman" w:cs="Times New Roman"/>
          <w:sz w:val="24"/>
        </w:rPr>
        <w:t>‘</w:t>
      </w:r>
      <w:r w:rsidR="00583E0C">
        <w:rPr>
          <w:rFonts w:ascii="Times New Roman" w:hAnsi="Times New Roman" w:cs="Times New Roman"/>
          <w:sz w:val="24"/>
        </w:rPr>
        <w:t>Gladiator</w:t>
      </w:r>
      <w:r w:rsidR="008D0C86">
        <w:rPr>
          <w:rFonts w:ascii="Times New Roman" w:hAnsi="Times New Roman" w:cs="Times New Roman"/>
          <w:sz w:val="24"/>
        </w:rPr>
        <w:t>’</w:t>
      </w:r>
      <w:r w:rsidR="00583E0C">
        <w:rPr>
          <w:rFonts w:ascii="Times New Roman" w:hAnsi="Times New Roman" w:cs="Times New Roman"/>
          <w:sz w:val="24"/>
        </w:rPr>
        <w:t>.</w:t>
      </w:r>
      <w:r w:rsidR="005C576F">
        <w:rPr>
          <w:rStyle w:val="FootnoteReference"/>
          <w:rFonts w:ascii="Times New Roman" w:hAnsi="Times New Roman" w:cs="Times New Roman"/>
          <w:sz w:val="24"/>
        </w:rPr>
        <w:footnoteReference w:id="16"/>
      </w:r>
      <w:r w:rsidR="00583E0C">
        <w:rPr>
          <w:rFonts w:ascii="Times New Roman" w:hAnsi="Times New Roman" w:cs="Times New Roman"/>
          <w:sz w:val="24"/>
        </w:rPr>
        <w:t xml:space="preserve"> The Scene is when Emperor Commodus is returning to Rome after his fateful visit to the Germanic frontier where is made Emperor after the death of his father</w:t>
      </w:r>
      <w:r w:rsidR="008E1A0B">
        <w:rPr>
          <w:rFonts w:ascii="Times New Roman" w:hAnsi="Times New Roman" w:cs="Times New Roman"/>
          <w:sz w:val="24"/>
        </w:rPr>
        <w:t>, Emperor Marcus Aurelius</w:t>
      </w:r>
      <w:r w:rsidR="002F5DCE">
        <w:rPr>
          <w:rFonts w:ascii="Times New Roman" w:hAnsi="Times New Roman" w:cs="Times New Roman"/>
          <w:sz w:val="24"/>
        </w:rPr>
        <w:t>.</w:t>
      </w:r>
      <w:r w:rsidR="005C576F">
        <w:rPr>
          <w:rStyle w:val="FootnoteReference"/>
          <w:rFonts w:ascii="Times New Roman" w:hAnsi="Times New Roman" w:cs="Times New Roman"/>
          <w:sz w:val="24"/>
        </w:rPr>
        <w:footnoteReference w:id="17"/>
      </w:r>
      <w:r w:rsidR="002F5DCE">
        <w:rPr>
          <w:rFonts w:ascii="Times New Roman" w:hAnsi="Times New Roman" w:cs="Times New Roman"/>
          <w:sz w:val="24"/>
        </w:rPr>
        <w:t xml:space="preserve"> As stated by </w:t>
      </w:r>
      <w:bookmarkStart w:id="1" w:name="_Hlk515151117"/>
      <w:r w:rsidR="002F5DCE">
        <w:rPr>
          <w:rFonts w:ascii="Times New Roman" w:hAnsi="Times New Roman" w:cs="Times New Roman"/>
          <w:sz w:val="24"/>
        </w:rPr>
        <w:t>Elena Theodorakopoulos</w:t>
      </w:r>
      <w:bookmarkEnd w:id="1"/>
      <w:r w:rsidR="002F5DCE">
        <w:rPr>
          <w:rFonts w:ascii="Times New Roman" w:hAnsi="Times New Roman" w:cs="Times New Roman"/>
          <w:sz w:val="24"/>
        </w:rPr>
        <w:t>, i</w:t>
      </w:r>
      <w:r w:rsidR="00583E0C">
        <w:rPr>
          <w:rFonts w:ascii="Times New Roman" w:hAnsi="Times New Roman" w:cs="Times New Roman"/>
          <w:sz w:val="24"/>
        </w:rPr>
        <w:t xml:space="preserve">t is inspired by the arrival of Hitler at the massive rally in </w:t>
      </w:r>
      <w:r w:rsidR="00DA7507">
        <w:rPr>
          <w:rFonts w:ascii="Times New Roman" w:hAnsi="Times New Roman" w:cs="Times New Roman"/>
          <w:sz w:val="24"/>
        </w:rPr>
        <w:t>‘</w:t>
      </w:r>
      <w:r w:rsidR="00583E0C">
        <w:rPr>
          <w:rFonts w:ascii="Times New Roman" w:hAnsi="Times New Roman" w:cs="Times New Roman"/>
          <w:sz w:val="24"/>
        </w:rPr>
        <w:t xml:space="preserve">Triumph of the </w:t>
      </w:r>
      <w:r w:rsidR="00D2367E">
        <w:rPr>
          <w:rFonts w:ascii="Times New Roman" w:hAnsi="Times New Roman" w:cs="Times New Roman"/>
          <w:sz w:val="24"/>
        </w:rPr>
        <w:t>W</w:t>
      </w:r>
      <w:r w:rsidR="00583E0C">
        <w:rPr>
          <w:rFonts w:ascii="Times New Roman" w:hAnsi="Times New Roman" w:cs="Times New Roman"/>
          <w:sz w:val="24"/>
        </w:rPr>
        <w:t>ill</w:t>
      </w:r>
      <w:r w:rsidR="00DA7507">
        <w:rPr>
          <w:rFonts w:ascii="Times New Roman" w:hAnsi="Times New Roman" w:cs="Times New Roman"/>
          <w:sz w:val="24"/>
        </w:rPr>
        <w:t>’</w:t>
      </w:r>
      <w:r w:rsidR="00583E0C">
        <w:rPr>
          <w:rFonts w:ascii="Times New Roman" w:hAnsi="Times New Roman" w:cs="Times New Roman"/>
          <w:sz w:val="24"/>
        </w:rPr>
        <w:t xml:space="preserve"> due to the comparable grand entrance of Commodus to Rome with soldiers in large, disciplined parade lines after the camera flies through the clouds as seen in the Nazi propaganda film.</w:t>
      </w:r>
      <w:r w:rsidR="00934111">
        <w:rPr>
          <w:rStyle w:val="FootnoteReference"/>
          <w:rFonts w:ascii="Times New Roman" w:hAnsi="Times New Roman" w:cs="Times New Roman"/>
          <w:sz w:val="24"/>
        </w:rPr>
        <w:footnoteReference w:id="18"/>
      </w:r>
      <w:r w:rsidR="00583E0C">
        <w:rPr>
          <w:rFonts w:ascii="Times New Roman" w:hAnsi="Times New Roman" w:cs="Times New Roman"/>
          <w:sz w:val="24"/>
        </w:rPr>
        <w:t xml:space="preserve"> </w:t>
      </w:r>
      <w:r w:rsidR="000B2B12">
        <w:rPr>
          <w:rFonts w:ascii="Times New Roman" w:hAnsi="Times New Roman" w:cs="Times New Roman"/>
          <w:sz w:val="24"/>
        </w:rPr>
        <w:t xml:space="preserve">The following investigation will determine the imagery and themes as well as the dialogue in certain scenes of </w:t>
      </w:r>
      <w:r w:rsidR="008D0C86">
        <w:rPr>
          <w:rFonts w:ascii="Times New Roman" w:hAnsi="Times New Roman" w:cs="Times New Roman"/>
          <w:sz w:val="24"/>
        </w:rPr>
        <w:t>‘</w:t>
      </w:r>
      <w:r w:rsidR="000B2B12">
        <w:rPr>
          <w:rFonts w:ascii="Times New Roman" w:hAnsi="Times New Roman" w:cs="Times New Roman"/>
          <w:sz w:val="24"/>
        </w:rPr>
        <w:t>Spartacus</w:t>
      </w:r>
      <w:r w:rsidR="008D0C86">
        <w:rPr>
          <w:rFonts w:ascii="Times New Roman" w:hAnsi="Times New Roman" w:cs="Times New Roman"/>
          <w:sz w:val="24"/>
        </w:rPr>
        <w:t>’</w:t>
      </w:r>
      <w:r w:rsidR="000B2B12">
        <w:rPr>
          <w:rFonts w:ascii="Times New Roman" w:hAnsi="Times New Roman" w:cs="Times New Roman"/>
          <w:sz w:val="24"/>
        </w:rPr>
        <w:t xml:space="preserve"> and </w:t>
      </w:r>
      <w:r w:rsidR="008D0C86">
        <w:rPr>
          <w:rFonts w:ascii="Times New Roman" w:hAnsi="Times New Roman" w:cs="Times New Roman"/>
          <w:sz w:val="24"/>
        </w:rPr>
        <w:t>‘</w:t>
      </w:r>
      <w:r w:rsidR="000B2B12">
        <w:rPr>
          <w:rFonts w:ascii="Times New Roman" w:hAnsi="Times New Roman" w:cs="Times New Roman"/>
          <w:sz w:val="24"/>
        </w:rPr>
        <w:t>Gladiator</w:t>
      </w:r>
      <w:r w:rsidR="008D0C86">
        <w:rPr>
          <w:rFonts w:ascii="Times New Roman" w:hAnsi="Times New Roman" w:cs="Times New Roman"/>
          <w:sz w:val="24"/>
        </w:rPr>
        <w:t>’</w:t>
      </w:r>
      <w:r w:rsidR="000B2B12">
        <w:rPr>
          <w:rFonts w:ascii="Times New Roman" w:hAnsi="Times New Roman" w:cs="Times New Roman"/>
          <w:sz w:val="24"/>
        </w:rPr>
        <w:t xml:space="preserve">. This will determine if the portrayal of Rome in these two </w:t>
      </w:r>
      <w:r w:rsidR="00AF72B1">
        <w:rPr>
          <w:rFonts w:ascii="Times New Roman" w:hAnsi="Times New Roman" w:cs="Times New Roman"/>
          <w:sz w:val="24"/>
        </w:rPr>
        <w:t>films</w:t>
      </w:r>
      <w:r w:rsidR="000B2B12">
        <w:rPr>
          <w:rFonts w:ascii="Times New Roman" w:hAnsi="Times New Roman" w:cs="Times New Roman"/>
          <w:sz w:val="24"/>
        </w:rPr>
        <w:t xml:space="preserve"> is meant to equal that of a fascist state</w:t>
      </w:r>
      <w:r w:rsidR="008E1A0B">
        <w:rPr>
          <w:rFonts w:ascii="Times New Roman" w:hAnsi="Times New Roman" w:cs="Times New Roman"/>
          <w:sz w:val="24"/>
        </w:rPr>
        <w:t>. This is in reference to specific imagery of specific scenes as well as certain dialogue which portrays certain themes</w:t>
      </w:r>
      <w:r w:rsidR="000B2B12">
        <w:rPr>
          <w:rFonts w:ascii="Times New Roman" w:hAnsi="Times New Roman" w:cs="Times New Roman"/>
          <w:sz w:val="24"/>
        </w:rPr>
        <w:t xml:space="preserve"> as seen in Nazi Germany or Fascist Italy</w:t>
      </w:r>
      <w:r w:rsidR="00106B47">
        <w:rPr>
          <w:rFonts w:ascii="Times New Roman" w:hAnsi="Times New Roman" w:cs="Times New Roman"/>
          <w:sz w:val="24"/>
        </w:rPr>
        <w:t xml:space="preserve"> in previous decades before the release of these films. </w:t>
      </w:r>
    </w:p>
    <w:p w14:paraId="0955E133" w14:textId="57C3CE6B" w:rsidR="00F70431" w:rsidRDefault="00F03DE8" w:rsidP="00D2128B">
      <w:pPr>
        <w:spacing w:line="360" w:lineRule="auto"/>
        <w:rPr>
          <w:rFonts w:ascii="Times New Roman" w:hAnsi="Times New Roman" w:cs="Times New Roman"/>
          <w:sz w:val="24"/>
        </w:rPr>
      </w:pPr>
      <w:r>
        <w:rPr>
          <w:rFonts w:ascii="Times New Roman" w:hAnsi="Times New Roman" w:cs="Times New Roman"/>
          <w:sz w:val="24"/>
        </w:rPr>
        <w:t xml:space="preserve">The first </w:t>
      </w:r>
      <w:r w:rsidR="00AF72B1">
        <w:rPr>
          <w:rFonts w:ascii="Times New Roman" w:hAnsi="Times New Roman" w:cs="Times New Roman"/>
          <w:sz w:val="24"/>
        </w:rPr>
        <w:t xml:space="preserve">film </w:t>
      </w:r>
      <w:r>
        <w:rPr>
          <w:rFonts w:ascii="Times New Roman" w:hAnsi="Times New Roman" w:cs="Times New Roman"/>
          <w:sz w:val="24"/>
        </w:rPr>
        <w:t xml:space="preserve">under analysis for the themes of </w:t>
      </w:r>
      <w:r w:rsidR="009C4D4A">
        <w:rPr>
          <w:rFonts w:ascii="Times New Roman" w:hAnsi="Times New Roman" w:cs="Times New Roman"/>
          <w:sz w:val="24"/>
        </w:rPr>
        <w:t>f</w:t>
      </w:r>
      <w:r>
        <w:rPr>
          <w:rFonts w:ascii="Times New Roman" w:hAnsi="Times New Roman" w:cs="Times New Roman"/>
          <w:sz w:val="24"/>
        </w:rPr>
        <w:t xml:space="preserve">ascistic imagery and dialogue portrayed in the Roman state is the film, </w:t>
      </w:r>
      <w:r w:rsidR="00DA7507">
        <w:rPr>
          <w:rFonts w:ascii="Times New Roman" w:hAnsi="Times New Roman" w:cs="Times New Roman"/>
          <w:sz w:val="24"/>
        </w:rPr>
        <w:t>‘</w:t>
      </w:r>
      <w:r>
        <w:rPr>
          <w:rFonts w:ascii="Times New Roman" w:hAnsi="Times New Roman" w:cs="Times New Roman"/>
          <w:sz w:val="24"/>
        </w:rPr>
        <w:t>Spartacus</w:t>
      </w:r>
      <w:r w:rsidR="00DA7507">
        <w:rPr>
          <w:rFonts w:ascii="Times New Roman" w:hAnsi="Times New Roman" w:cs="Times New Roman"/>
          <w:sz w:val="24"/>
        </w:rPr>
        <w:t>’</w:t>
      </w:r>
      <w:r>
        <w:rPr>
          <w:rFonts w:ascii="Times New Roman" w:hAnsi="Times New Roman" w:cs="Times New Roman"/>
          <w:sz w:val="24"/>
        </w:rPr>
        <w:t xml:space="preserve">. </w:t>
      </w:r>
      <w:r w:rsidR="00E67016">
        <w:rPr>
          <w:rFonts w:ascii="Times New Roman" w:hAnsi="Times New Roman" w:cs="Times New Roman"/>
          <w:sz w:val="24"/>
        </w:rPr>
        <w:t xml:space="preserve">The film’s important scene which shows a portrayal of a fascist </w:t>
      </w:r>
      <w:r w:rsidR="0053072A">
        <w:rPr>
          <w:rFonts w:ascii="Times New Roman" w:hAnsi="Times New Roman" w:cs="Times New Roman"/>
          <w:sz w:val="24"/>
        </w:rPr>
        <w:t>state portrayal</w:t>
      </w:r>
      <w:r w:rsidR="00E67016">
        <w:rPr>
          <w:rFonts w:ascii="Times New Roman" w:hAnsi="Times New Roman" w:cs="Times New Roman"/>
          <w:sz w:val="24"/>
        </w:rPr>
        <w:t xml:space="preserve"> of the Roman </w:t>
      </w:r>
      <w:r w:rsidR="00D2367E">
        <w:rPr>
          <w:rFonts w:ascii="Times New Roman" w:hAnsi="Times New Roman" w:cs="Times New Roman"/>
          <w:sz w:val="24"/>
        </w:rPr>
        <w:t>R</w:t>
      </w:r>
      <w:r w:rsidR="00E67016">
        <w:rPr>
          <w:rFonts w:ascii="Times New Roman" w:hAnsi="Times New Roman" w:cs="Times New Roman"/>
          <w:sz w:val="24"/>
        </w:rPr>
        <w:t xml:space="preserve">epublic </w:t>
      </w:r>
      <w:r w:rsidR="0053072A">
        <w:rPr>
          <w:rFonts w:ascii="Times New Roman" w:hAnsi="Times New Roman" w:cs="Times New Roman"/>
          <w:sz w:val="24"/>
        </w:rPr>
        <w:t xml:space="preserve">is seen </w:t>
      </w:r>
      <w:r w:rsidR="0062276D">
        <w:rPr>
          <w:rFonts w:ascii="Times New Roman" w:hAnsi="Times New Roman" w:cs="Times New Roman"/>
          <w:sz w:val="24"/>
        </w:rPr>
        <w:t>at near the end of the film.</w:t>
      </w:r>
      <w:r w:rsidR="00934111">
        <w:rPr>
          <w:rStyle w:val="FootnoteReference"/>
          <w:rFonts w:ascii="Times New Roman" w:hAnsi="Times New Roman" w:cs="Times New Roman"/>
          <w:sz w:val="24"/>
        </w:rPr>
        <w:footnoteReference w:id="19"/>
      </w:r>
      <w:r w:rsidR="0062276D">
        <w:rPr>
          <w:rFonts w:ascii="Times New Roman" w:hAnsi="Times New Roman" w:cs="Times New Roman"/>
          <w:sz w:val="24"/>
        </w:rPr>
        <w:t xml:space="preserve"> </w:t>
      </w:r>
      <w:r w:rsidR="00EB2605">
        <w:rPr>
          <w:rFonts w:ascii="Times New Roman" w:hAnsi="Times New Roman" w:cs="Times New Roman"/>
          <w:sz w:val="24"/>
        </w:rPr>
        <w:t>The dialogue takes place between the main antagonist Marcus Licinius Crassus and Gracchus regarding the political change in the Republic of Rome.</w:t>
      </w:r>
      <w:r w:rsidR="00934111">
        <w:rPr>
          <w:rStyle w:val="FootnoteReference"/>
          <w:rFonts w:ascii="Times New Roman" w:hAnsi="Times New Roman" w:cs="Times New Roman"/>
          <w:sz w:val="24"/>
        </w:rPr>
        <w:footnoteReference w:id="20"/>
      </w:r>
      <w:r w:rsidR="00EB2605">
        <w:rPr>
          <w:rFonts w:ascii="Times New Roman" w:hAnsi="Times New Roman" w:cs="Times New Roman"/>
          <w:sz w:val="24"/>
        </w:rPr>
        <w:t xml:space="preserve"> </w:t>
      </w:r>
      <w:r w:rsidR="00D03F4A">
        <w:rPr>
          <w:rFonts w:ascii="Times New Roman" w:hAnsi="Times New Roman" w:cs="Times New Roman"/>
          <w:sz w:val="24"/>
        </w:rPr>
        <w:t xml:space="preserve">Marcus Licinius Crassus entails a political shift in leadership of the republic </w:t>
      </w:r>
      <w:r w:rsidR="00A96168">
        <w:rPr>
          <w:rFonts w:ascii="Times New Roman" w:hAnsi="Times New Roman" w:cs="Times New Roman"/>
          <w:sz w:val="24"/>
        </w:rPr>
        <w:t>which he describes as the ‘new order of affairs’.</w:t>
      </w:r>
      <w:r w:rsidR="00934111">
        <w:rPr>
          <w:rStyle w:val="FootnoteReference"/>
          <w:rFonts w:ascii="Times New Roman" w:hAnsi="Times New Roman" w:cs="Times New Roman"/>
          <w:sz w:val="24"/>
        </w:rPr>
        <w:footnoteReference w:id="21"/>
      </w:r>
      <w:r w:rsidR="00A96168">
        <w:rPr>
          <w:rFonts w:ascii="Times New Roman" w:hAnsi="Times New Roman" w:cs="Times New Roman"/>
          <w:sz w:val="24"/>
        </w:rPr>
        <w:t xml:space="preserve"> </w:t>
      </w:r>
      <w:r w:rsidR="003346EE">
        <w:rPr>
          <w:rFonts w:ascii="Times New Roman" w:hAnsi="Times New Roman" w:cs="Times New Roman"/>
          <w:sz w:val="24"/>
        </w:rPr>
        <w:t>The dialogue continues below for this scene:</w:t>
      </w:r>
    </w:p>
    <w:p w14:paraId="29D0C1B7" w14:textId="13E95907" w:rsidR="003346EE" w:rsidRDefault="00F03DE8" w:rsidP="002B0C5E">
      <w:pPr>
        <w:spacing w:line="240" w:lineRule="auto"/>
        <w:ind w:left="1474" w:right="1474"/>
        <w:rPr>
          <w:rFonts w:ascii="Times New Roman" w:hAnsi="Times New Roman" w:cs="Times New Roman"/>
          <w:sz w:val="24"/>
        </w:rPr>
      </w:pPr>
      <w:r>
        <w:rPr>
          <w:rFonts w:ascii="Times New Roman" w:hAnsi="Times New Roman" w:cs="Times New Roman"/>
          <w:sz w:val="24"/>
        </w:rPr>
        <w:t>Crassus: As those slaves have died, so will your rabble</w:t>
      </w:r>
      <w:r w:rsidR="004B373F">
        <w:rPr>
          <w:rFonts w:ascii="Times New Roman" w:hAnsi="Times New Roman" w:cs="Times New Roman"/>
          <w:sz w:val="24"/>
        </w:rPr>
        <w:t>. If they falter one instant in loyalty to the new order of affairs. The enemies of the state are known. Arrests are in progress. The prisons begin to fill. In every city and province, lists of the disloyal have been compiled. Tomorrow, they will learn the cost of their terrible folly, their treason.</w:t>
      </w:r>
      <w:r w:rsidR="00934111">
        <w:rPr>
          <w:rStyle w:val="FootnoteReference"/>
          <w:rFonts w:ascii="Times New Roman" w:hAnsi="Times New Roman" w:cs="Times New Roman"/>
          <w:sz w:val="24"/>
        </w:rPr>
        <w:footnoteReference w:id="22"/>
      </w:r>
    </w:p>
    <w:p w14:paraId="64E14303" w14:textId="110FD512" w:rsidR="004B373F" w:rsidRDefault="00F03DE8" w:rsidP="002B0C5E">
      <w:pPr>
        <w:spacing w:line="240" w:lineRule="auto"/>
        <w:ind w:left="1474" w:right="1474"/>
        <w:rPr>
          <w:rFonts w:ascii="Times New Roman" w:hAnsi="Times New Roman" w:cs="Times New Roman"/>
          <w:sz w:val="24"/>
        </w:rPr>
      </w:pPr>
      <w:r>
        <w:rPr>
          <w:rFonts w:ascii="Times New Roman" w:hAnsi="Times New Roman" w:cs="Times New Roman"/>
          <w:sz w:val="24"/>
        </w:rPr>
        <w:lastRenderedPageBreak/>
        <w:t>Gracchus: And where does my name appear on the list of disloyal enemies of the state?</w:t>
      </w:r>
      <w:r w:rsidR="008B2AEA">
        <w:rPr>
          <w:rStyle w:val="FootnoteReference"/>
          <w:rFonts w:ascii="Times New Roman" w:hAnsi="Times New Roman" w:cs="Times New Roman"/>
          <w:sz w:val="24"/>
        </w:rPr>
        <w:footnoteReference w:id="23"/>
      </w:r>
    </w:p>
    <w:p w14:paraId="6E5C1F41" w14:textId="0FAFB5FB" w:rsidR="002B0C5E" w:rsidRDefault="00F03DE8" w:rsidP="003346EE">
      <w:pPr>
        <w:spacing w:line="360" w:lineRule="auto"/>
        <w:ind w:left="1474" w:right="1474"/>
        <w:rPr>
          <w:rFonts w:ascii="Times New Roman" w:hAnsi="Times New Roman" w:cs="Times New Roman"/>
          <w:sz w:val="24"/>
        </w:rPr>
      </w:pPr>
      <w:r>
        <w:rPr>
          <w:rFonts w:ascii="Times New Roman" w:hAnsi="Times New Roman" w:cs="Times New Roman"/>
          <w:sz w:val="24"/>
        </w:rPr>
        <w:t>Crassus: First.</w:t>
      </w:r>
      <w:r w:rsidR="008B2AEA">
        <w:rPr>
          <w:rStyle w:val="FootnoteReference"/>
          <w:rFonts w:ascii="Times New Roman" w:hAnsi="Times New Roman" w:cs="Times New Roman"/>
          <w:sz w:val="24"/>
        </w:rPr>
        <w:footnoteReference w:id="24"/>
      </w:r>
      <w:r>
        <w:rPr>
          <w:rFonts w:ascii="Times New Roman" w:hAnsi="Times New Roman" w:cs="Times New Roman"/>
          <w:sz w:val="24"/>
        </w:rPr>
        <w:t xml:space="preserve"> </w:t>
      </w:r>
    </w:p>
    <w:p w14:paraId="61531A1B" w14:textId="06CCE799" w:rsidR="004A6CE1" w:rsidRDefault="00D2367E" w:rsidP="002B0C5E">
      <w:pPr>
        <w:spacing w:line="360" w:lineRule="auto"/>
        <w:rPr>
          <w:rFonts w:ascii="Times New Roman" w:hAnsi="Times New Roman" w:cs="Times New Roman"/>
          <w:sz w:val="24"/>
        </w:rPr>
      </w:pPr>
      <w:r>
        <w:rPr>
          <w:rFonts w:ascii="Times New Roman" w:hAnsi="Times New Roman" w:cs="Times New Roman"/>
          <w:sz w:val="24"/>
        </w:rPr>
        <w:t>This shows</w:t>
      </w:r>
      <w:r w:rsidR="00F03DE8">
        <w:rPr>
          <w:rFonts w:ascii="Times New Roman" w:hAnsi="Times New Roman" w:cs="Times New Roman"/>
          <w:sz w:val="24"/>
        </w:rPr>
        <w:t xml:space="preserve"> a portrayal of totalitarian dictatorship which the Roman </w:t>
      </w:r>
      <w:r>
        <w:rPr>
          <w:rFonts w:ascii="Times New Roman" w:hAnsi="Times New Roman" w:cs="Times New Roman"/>
          <w:sz w:val="24"/>
        </w:rPr>
        <w:t>R</w:t>
      </w:r>
      <w:r w:rsidR="00F03DE8">
        <w:rPr>
          <w:rFonts w:ascii="Times New Roman" w:hAnsi="Times New Roman" w:cs="Times New Roman"/>
          <w:sz w:val="24"/>
        </w:rPr>
        <w:t>epublic is seen to have become.</w:t>
      </w:r>
      <w:r w:rsidR="007855CE">
        <w:rPr>
          <w:rStyle w:val="FootnoteReference"/>
          <w:rFonts w:ascii="Times New Roman" w:hAnsi="Times New Roman" w:cs="Times New Roman"/>
          <w:sz w:val="24"/>
        </w:rPr>
        <w:footnoteReference w:id="25"/>
      </w:r>
      <w:r w:rsidR="00F03DE8">
        <w:rPr>
          <w:rFonts w:ascii="Times New Roman" w:hAnsi="Times New Roman" w:cs="Times New Roman"/>
          <w:sz w:val="24"/>
        </w:rPr>
        <w:t xml:space="preserve"> All the while, Gracchus is still the only politician that stands for the traditional Republican values and politics which makes him an enemy of the new fascistic order in Rome.</w:t>
      </w:r>
      <w:r w:rsidR="007855CE">
        <w:rPr>
          <w:rStyle w:val="FootnoteReference"/>
          <w:rFonts w:ascii="Times New Roman" w:hAnsi="Times New Roman" w:cs="Times New Roman"/>
          <w:sz w:val="24"/>
        </w:rPr>
        <w:footnoteReference w:id="26"/>
      </w:r>
      <w:r w:rsidR="009A5382">
        <w:rPr>
          <w:rFonts w:ascii="Times New Roman" w:hAnsi="Times New Roman" w:cs="Times New Roman"/>
          <w:sz w:val="24"/>
        </w:rPr>
        <w:t xml:space="preserve"> This declaration of the new order and the list of enemies of the state in this scene has similarity to another historical event.</w:t>
      </w:r>
      <w:r w:rsidR="007855CE">
        <w:rPr>
          <w:rStyle w:val="FootnoteReference"/>
          <w:rFonts w:ascii="Times New Roman" w:hAnsi="Times New Roman" w:cs="Times New Roman"/>
          <w:sz w:val="24"/>
        </w:rPr>
        <w:footnoteReference w:id="27"/>
      </w:r>
      <w:r w:rsidR="00F03DE8">
        <w:rPr>
          <w:rFonts w:ascii="Times New Roman" w:hAnsi="Times New Roman" w:cs="Times New Roman"/>
          <w:sz w:val="24"/>
        </w:rPr>
        <w:t xml:space="preserve"> This list of ‘treasonous’ enemies of the state is reminiscent of the aftermath of the </w:t>
      </w:r>
      <w:r>
        <w:rPr>
          <w:rFonts w:ascii="Times New Roman" w:hAnsi="Times New Roman" w:cs="Times New Roman"/>
          <w:sz w:val="24"/>
        </w:rPr>
        <w:t>E</w:t>
      </w:r>
      <w:r w:rsidR="00F03DE8">
        <w:rPr>
          <w:rFonts w:ascii="Times New Roman" w:hAnsi="Times New Roman" w:cs="Times New Roman"/>
          <w:sz w:val="24"/>
        </w:rPr>
        <w:t xml:space="preserve">nabling </w:t>
      </w:r>
      <w:r>
        <w:rPr>
          <w:rFonts w:ascii="Times New Roman" w:hAnsi="Times New Roman" w:cs="Times New Roman"/>
          <w:sz w:val="24"/>
        </w:rPr>
        <w:t>A</w:t>
      </w:r>
      <w:r w:rsidR="00F03DE8">
        <w:rPr>
          <w:rFonts w:ascii="Times New Roman" w:hAnsi="Times New Roman" w:cs="Times New Roman"/>
          <w:sz w:val="24"/>
        </w:rPr>
        <w:t xml:space="preserve">ct which occurred in Germany in </w:t>
      </w:r>
      <w:r>
        <w:rPr>
          <w:rFonts w:ascii="Times New Roman" w:hAnsi="Times New Roman" w:cs="Times New Roman"/>
          <w:sz w:val="24"/>
        </w:rPr>
        <w:t>1933</w:t>
      </w:r>
      <w:r w:rsidR="00F03DE8">
        <w:rPr>
          <w:rFonts w:ascii="Times New Roman" w:hAnsi="Times New Roman" w:cs="Times New Roman"/>
          <w:sz w:val="24"/>
        </w:rPr>
        <w:t xml:space="preserve"> after the Reichstag fire.</w:t>
      </w:r>
      <w:r w:rsidR="007855CE">
        <w:rPr>
          <w:rStyle w:val="FootnoteReference"/>
          <w:rFonts w:ascii="Times New Roman" w:hAnsi="Times New Roman" w:cs="Times New Roman"/>
          <w:sz w:val="24"/>
        </w:rPr>
        <w:footnoteReference w:id="28"/>
      </w:r>
      <w:r w:rsidR="00F03DE8">
        <w:rPr>
          <w:rFonts w:ascii="Times New Roman" w:hAnsi="Times New Roman" w:cs="Times New Roman"/>
          <w:sz w:val="24"/>
        </w:rPr>
        <w:t xml:space="preserve"> </w:t>
      </w:r>
      <w:r w:rsidR="009A5382">
        <w:rPr>
          <w:rFonts w:ascii="Times New Roman" w:hAnsi="Times New Roman" w:cs="Times New Roman"/>
          <w:sz w:val="24"/>
        </w:rPr>
        <w:t>This was a political act put forward to the Reichstag in response to the fire by Adolf Hitler and the Nazi party which took away civil liberties and rights from the people</w:t>
      </w:r>
      <w:r w:rsidR="00F03DE8">
        <w:rPr>
          <w:rFonts w:ascii="Times New Roman" w:hAnsi="Times New Roman" w:cs="Times New Roman"/>
          <w:sz w:val="24"/>
        </w:rPr>
        <w:t>.</w:t>
      </w:r>
      <w:r w:rsidR="00BA084E">
        <w:rPr>
          <w:rStyle w:val="FootnoteReference"/>
          <w:rFonts w:ascii="Times New Roman" w:hAnsi="Times New Roman" w:cs="Times New Roman"/>
          <w:sz w:val="24"/>
        </w:rPr>
        <w:footnoteReference w:id="29"/>
      </w:r>
      <w:r w:rsidR="00F03DE8">
        <w:rPr>
          <w:rFonts w:ascii="Times New Roman" w:hAnsi="Times New Roman" w:cs="Times New Roman"/>
          <w:sz w:val="24"/>
        </w:rPr>
        <w:t xml:space="preserve"> It also transferred all state powers to the Reich government and the chancellor Adolf Hitler</w:t>
      </w:r>
      <w:r w:rsidR="00D56D03">
        <w:rPr>
          <w:rFonts w:ascii="Times New Roman" w:hAnsi="Times New Roman" w:cs="Times New Roman"/>
          <w:sz w:val="24"/>
        </w:rPr>
        <w:t xml:space="preserve"> which put him in complete control of the German state</w:t>
      </w:r>
      <w:r w:rsidR="00F03DE8">
        <w:rPr>
          <w:rFonts w:ascii="Times New Roman" w:hAnsi="Times New Roman" w:cs="Times New Roman"/>
          <w:sz w:val="24"/>
        </w:rPr>
        <w:t>.</w:t>
      </w:r>
      <w:r w:rsidR="00BA084E">
        <w:rPr>
          <w:rStyle w:val="FootnoteReference"/>
          <w:rFonts w:ascii="Times New Roman" w:hAnsi="Times New Roman" w:cs="Times New Roman"/>
          <w:sz w:val="24"/>
        </w:rPr>
        <w:footnoteReference w:id="30"/>
      </w:r>
      <w:r w:rsidR="00F03DE8">
        <w:rPr>
          <w:rFonts w:ascii="Times New Roman" w:hAnsi="Times New Roman" w:cs="Times New Roman"/>
          <w:sz w:val="24"/>
        </w:rPr>
        <w:t xml:space="preserve"> This is similar to the speech by Marcus Licinius Crassus in his proclamation of the new order taking control in the Roman republi</w:t>
      </w:r>
      <w:r w:rsidR="00BE730E">
        <w:rPr>
          <w:rFonts w:ascii="Times New Roman" w:hAnsi="Times New Roman" w:cs="Times New Roman"/>
          <w:sz w:val="24"/>
        </w:rPr>
        <w:t>c</w:t>
      </w:r>
      <w:r w:rsidR="00F03DE8">
        <w:rPr>
          <w:rFonts w:ascii="Times New Roman" w:hAnsi="Times New Roman" w:cs="Times New Roman"/>
          <w:sz w:val="24"/>
        </w:rPr>
        <w:t>.</w:t>
      </w:r>
      <w:r w:rsidR="00BA084E">
        <w:rPr>
          <w:rStyle w:val="FootnoteReference"/>
          <w:rFonts w:ascii="Times New Roman" w:hAnsi="Times New Roman" w:cs="Times New Roman"/>
          <w:sz w:val="24"/>
        </w:rPr>
        <w:footnoteReference w:id="31"/>
      </w:r>
      <w:r w:rsidR="00F03DE8">
        <w:rPr>
          <w:rFonts w:ascii="Times New Roman" w:hAnsi="Times New Roman" w:cs="Times New Roman"/>
          <w:sz w:val="24"/>
        </w:rPr>
        <w:t xml:space="preserve"> </w:t>
      </w:r>
    </w:p>
    <w:p w14:paraId="2135CEC5" w14:textId="07979782" w:rsidR="002B0C5E" w:rsidRDefault="00F03DE8" w:rsidP="002B0C5E">
      <w:pPr>
        <w:spacing w:line="360" w:lineRule="auto"/>
        <w:rPr>
          <w:rFonts w:ascii="Times New Roman" w:hAnsi="Times New Roman" w:cs="Times New Roman"/>
          <w:sz w:val="24"/>
        </w:rPr>
      </w:pPr>
      <w:r>
        <w:rPr>
          <w:rFonts w:ascii="Times New Roman" w:hAnsi="Times New Roman" w:cs="Times New Roman"/>
          <w:sz w:val="24"/>
        </w:rPr>
        <w:t>The list of enemies of the state and their subsequent arrests as stated by Crassus is a</w:t>
      </w:r>
      <w:r w:rsidR="00BE730E">
        <w:rPr>
          <w:rFonts w:ascii="Times New Roman" w:hAnsi="Times New Roman" w:cs="Times New Roman"/>
          <w:sz w:val="24"/>
        </w:rPr>
        <w:t>nother</w:t>
      </w:r>
      <w:r>
        <w:rPr>
          <w:rFonts w:ascii="Times New Roman" w:hAnsi="Times New Roman" w:cs="Times New Roman"/>
          <w:sz w:val="24"/>
        </w:rPr>
        <w:t xml:space="preserve"> significant reference to fascism. This is because it also bears similarity to the </w:t>
      </w:r>
      <w:r w:rsidR="00D2367E">
        <w:rPr>
          <w:rFonts w:ascii="Times New Roman" w:hAnsi="Times New Roman" w:cs="Times New Roman"/>
          <w:sz w:val="24"/>
        </w:rPr>
        <w:t>E</w:t>
      </w:r>
      <w:r>
        <w:rPr>
          <w:rFonts w:ascii="Times New Roman" w:hAnsi="Times New Roman" w:cs="Times New Roman"/>
          <w:sz w:val="24"/>
        </w:rPr>
        <w:t xml:space="preserve">nabling </w:t>
      </w:r>
      <w:r w:rsidR="00D2367E">
        <w:rPr>
          <w:rFonts w:ascii="Times New Roman" w:hAnsi="Times New Roman" w:cs="Times New Roman"/>
          <w:sz w:val="24"/>
        </w:rPr>
        <w:t>A</w:t>
      </w:r>
      <w:r>
        <w:rPr>
          <w:rFonts w:ascii="Times New Roman" w:hAnsi="Times New Roman" w:cs="Times New Roman"/>
          <w:sz w:val="24"/>
        </w:rPr>
        <w:t>ct of</w:t>
      </w:r>
      <w:r w:rsidR="00DA7507">
        <w:rPr>
          <w:rFonts w:ascii="Times New Roman" w:hAnsi="Times New Roman" w:cs="Times New Roman"/>
          <w:sz w:val="24"/>
        </w:rPr>
        <w:t xml:space="preserve"> </w:t>
      </w:r>
      <w:r w:rsidR="00D2367E">
        <w:rPr>
          <w:rFonts w:ascii="Times New Roman" w:hAnsi="Times New Roman" w:cs="Times New Roman"/>
          <w:sz w:val="24"/>
        </w:rPr>
        <w:t>1933.</w:t>
      </w:r>
      <w:r w:rsidR="00BA084E">
        <w:rPr>
          <w:rStyle w:val="FootnoteReference"/>
          <w:rFonts w:ascii="Times New Roman" w:hAnsi="Times New Roman" w:cs="Times New Roman"/>
          <w:sz w:val="24"/>
        </w:rPr>
        <w:footnoteReference w:id="32"/>
      </w:r>
      <w:r>
        <w:rPr>
          <w:rFonts w:ascii="Times New Roman" w:hAnsi="Times New Roman" w:cs="Times New Roman"/>
          <w:sz w:val="24"/>
        </w:rPr>
        <w:t xml:space="preserve"> This is due to the fact that in the aftermath of the </w:t>
      </w:r>
      <w:r w:rsidR="00D2367E">
        <w:rPr>
          <w:rFonts w:ascii="Times New Roman" w:hAnsi="Times New Roman" w:cs="Times New Roman"/>
          <w:sz w:val="24"/>
        </w:rPr>
        <w:t>E</w:t>
      </w:r>
      <w:r>
        <w:rPr>
          <w:rFonts w:ascii="Times New Roman" w:hAnsi="Times New Roman" w:cs="Times New Roman"/>
          <w:sz w:val="24"/>
        </w:rPr>
        <w:t xml:space="preserve">nabling </w:t>
      </w:r>
      <w:r w:rsidR="00D2367E">
        <w:rPr>
          <w:rFonts w:ascii="Times New Roman" w:hAnsi="Times New Roman" w:cs="Times New Roman"/>
          <w:sz w:val="24"/>
        </w:rPr>
        <w:t>A</w:t>
      </w:r>
      <w:r>
        <w:rPr>
          <w:rFonts w:ascii="Times New Roman" w:hAnsi="Times New Roman" w:cs="Times New Roman"/>
          <w:sz w:val="24"/>
        </w:rPr>
        <w:t>ct being passed in the Reichstag, many people considered enemies of the state were rounded up and often arrested</w:t>
      </w:r>
      <w:r w:rsidR="00BE730E">
        <w:rPr>
          <w:rFonts w:ascii="Times New Roman" w:hAnsi="Times New Roman" w:cs="Times New Roman"/>
          <w:sz w:val="24"/>
        </w:rPr>
        <w:t xml:space="preserve"> without trial</w:t>
      </w:r>
      <w:r>
        <w:rPr>
          <w:rFonts w:ascii="Times New Roman" w:hAnsi="Times New Roman" w:cs="Times New Roman"/>
          <w:sz w:val="24"/>
        </w:rPr>
        <w:t>.</w:t>
      </w:r>
      <w:r w:rsidR="00BA084E">
        <w:rPr>
          <w:rStyle w:val="FootnoteReference"/>
          <w:rFonts w:ascii="Times New Roman" w:hAnsi="Times New Roman" w:cs="Times New Roman"/>
          <w:sz w:val="24"/>
        </w:rPr>
        <w:footnoteReference w:id="33"/>
      </w:r>
      <w:r>
        <w:rPr>
          <w:rFonts w:ascii="Times New Roman" w:hAnsi="Times New Roman" w:cs="Times New Roman"/>
          <w:sz w:val="24"/>
        </w:rPr>
        <w:t xml:space="preserve"> This includes Jews that were removed from any public offices as well as banned from holding any public positions.</w:t>
      </w:r>
      <w:r w:rsidR="00BA084E">
        <w:rPr>
          <w:rStyle w:val="FootnoteReference"/>
          <w:rFonts w:ascii="Times New Roman" w:hAnsi="Times New Roman" w:cs="Times New Roman"/>
          <w:sz w:val="24"/>
        </w:rPr>
        <w:footnoteReference w:id="34"/>
      </w:r>
      <w:r>
        <w:rPr>
          <w:rFonts w:ascii="Times New Roman" w:hAnsi="Times New Roman" w:cs="Times New Roman"/>
          <w:sz w:val="24"/>
        </w:rPr>
        <w:t xml:space="preserve"> Known communists, as well as socialists who had not fled Germany, were also rounded up and arrested by the Nazis.</w:t>
      </w:r>
      <w:r w:rsidR="00BA084E">
        <w:rPr>
          <w:rStyle w:val="FootnoteReference"/>
          <w:rFonts w:ascii="Times New Roman" w:hAnsi="Times New Roman" w:cs="Times New Roman"/>
          <w:sz w:val="24"/>
        </w:rPr>
        <w:footnoteReference w:id="35"/>
      </w:r>
      <w:r w:rsidR="00EB4E8C">
        <w:rPr>
          <w:rFonts w:ascii="Times New Roman" w:hAnsi="Times New Roman" w:cs="Times New Roman"/>
          <w:sz w:val="24"/>
        </w:rPr>
        <w:t xml:space="preserve"> Overall, this dialogue is an explicit portrayal of Rome as a fascist state as the political proclamations and actions are reminiscent of twentieth-century authoritarian governments as described with </w:t>
      </w:r>
      <w:r w:rsidR="00EB4E8C">
        <w:rPr>
          <w:rFonts w:ascii="Times New Roman" w:hAnsi="Times New Roman" w:cs="Times New Roman"/>
          <w:sz w:val="24"/>
        </w:rPr>
        <w:lastRenderedPageBreak/>
        <w:t xml:space="preserve">Nazi Germany's </w:t>
      </w:r>
      <w:r w:rsidR="00D2367E">
        <w:rPr>
          <w:rFonts w:ascii="Times New Roman" w:hAnsi="Times New Roman" w:cs="Times New Roman"/>
          <w:sz w:val="24"/>
        </w:rPr>
        <w:t>E</w:t>
      </w:r>
      <w:r w:rsidR="00EB4E8C">
        <w:rPr>
          <w:rFonts w:ascii="Times New Roman" w:hAnsi="Times New Roman" w:cs="Times New Roman"/>
          <w:sz w:val="24"/>
        </w:rPr>
        <w:t xml:space="preserve">nabling </w:t>
      </w:r>
      <w:r w:rsidR="00D2367E">
        <w:rPr>
          <w:rFonts w:ascii="Times New Roman" w:hAnsi="Times New Roman" w:cs="Times New Roman"/>
          <w:sz w:val="24"/>
        </w:rPr>
        <w:t>A</w:t>
      </w:r>
      <w:r w:rsidR="00EB4E8C">
        <w:rPr>
          <w:rFonts w:ascii="Times New Roman" w:hAnsi="Times New Roman" w:cs="Times New Roman"/>
          <w:sz w:val="24"/>
        </w:rPr>
        <w:t>ct</w:t>
      </w:r>
      <w:r w:rsidR="00931AD9">
        <w:rPr>
          <w:rFonts w:ascii="Times New Roman" w:hAnsi="Times New Roman" w:cs="Times New Roman"/>
          <w:sz w:val="24"/>
        </w:rPr>
        <w:t>.</w:t>
      </w:r>
      <w:r w:rsidR="00BA084E">
        <w:rPr>
          <w:rStyle w:val="FootnoteReference"/>
          <w:rFonts w:ascii="Times New Roman" w:hAnsi="Times New Roman" w:cs="Times New Roman"/>
          <w:sz w:val="24"/>
        </w:rPr>
        <w:footnoteReference w:id="36"/>
      </w:r>
      <w:r w:rsidR="00931AD9">
        <w:rPr>
          <w:rFonts w:ascii="Times New Roman" w:hAnsi="Times New Roman" w:cs="Times New Roman"/>
          <w:sz w:val="24"/>
        </w:rPr>
        <w:t xml:space="preserve"> This is because it allowed Adolf Hitler to arrest all political opponents to his regime</w:t>
      </w:r>
      <w:r w:rsidR="00BA084E">
        <w:rPr>
          <w:rFonts w:ascii="Times New Roman" w:hAnsi="Times New Roman" w:cs="Times New Roman"/>
          <w:sz w:val="24"/>
        </w:rPr>
        <w:t>.</w:t>
      </w:r>
      <w:r w:rsidR="00BA084E">
        <w:rPr>
          <w:rStyle w:val="FootnoteReference"/>
          <w:rFonts w:ascii="Times New Roman" w:hAnsi="Times New Roman" w:cs="Times New Roman"/>
          <w:sz w:val="24"/>
        </w:rPr>
        <w:footnoteReference w:id="37"/>
      </w:r>
      <w:r w:rsidR="00931AD9">
        <w:rPr>
          <w:rFonts w:ascii="Times New Roman" w:hAnsi="Times New Roman" w:cs="Times New Roman"/>
          <w:sz w:val="24"/>
        </w:rPr>
        <w:t xml:space="preserve"> Marcus Licinius Crassus does in </w:t>
      </w:r>
      <w:r w:rsidR="008D0C86">
        <w:rPr>
          <w:rFonts w:ascii="Times New Roman" w:hAnsi="Times New Roman" w:cs="Times New Roman"/>
          <w:sz w:val="24"/>
        </w:rPr>
        <w:t>‘</w:t>
      </w:r>
      <w:r w:rsidR="00931AD9">
        <w:rPr>
          <w:rFonts w:ascii="Times New Roman" w:hAnsi="Times New Roman" w:cs="Times New Roman"/>
          <w:sz w:val="24"/>
        </w:rPr>
        <w:t>Spartacus</w:t>
      </w:r>
      <w:r w:rsidR="008D0C86">
        <w:rPr>
          <w:rFonts w:ascii="Times New Roman" w:hAnsi="Times New Roman" w:cs="Times New Roman"/>
          <w:sz w:val="24"/>
        </w:rPr>
        <w:t>’</w:t>
      </w:r>
      <w:r w:rsidR="00931AD9">
        <w:rPr>
          <w:rFonts w:ascii="Times New Roman" w:hAnsi="Times New Roman" w:cs="Times New Roman"/>
          <w:sz w:val="24"/>
        </w:rPr>
        <w:t xml:space="preserve"> during the meeting with Gracchus in the Senate</w:t>
      </w:r>
      <w:r w:rsidR="00EB4E8C">
        <w:rPr>
          <w:rFonts w:ascii="Times New Roman" w:hAnsi="Times New Roman" w:cs="Times New Roman"/>
          <w:sz w:val="24"/>
        </w:rPr>
        <w:t>.</w:t>
      </w:r>
      <w:r w:rsidR="00BA084E">
        <w:rPr>
          <w:rStyle w:val="FootnoteReference"/>
          <w:rFonts w:ascii="Times New Roman" w:hAnsi="Times New Roman" w:cs="Times New Roman"/>
          <w:sz w:val="24"/>
        </w:rPr>
        <w:footnoteReference w:id="38"/>
      </w:r>
      <w:r w:rsidR="00BE730E">
        <w:rPr>
          <w:rFonts w:ascii="Times New Roman" w:hAnsi="Times New Roman" w:cs="Times New Roman"/>
          <w:sz w:val="24"/>
        </w:rPr>
        <w:t xml:space="preserve"> This includes his declaration of the new order of affairs in Rome.</w:t>
      </w:r>
      <w:r w:rsidR="00BA084E">
        <w:rPr>
          <w:rStyle w:val="FootnoteReference"/>
          <w:rFonts w:ascii="Times New Roman" w:hAnsi="Times New Roman" w:cs="Times New Roman"/>
          <w:sz w:val="24"/>
        </w:rPr>
        <w:footnoteReference w:id="39"/>
      </w:r>
      <w:r w:rsidR="00EB4E8C">
        <w:rPr>
          <w:rFonts w:ascii="Times New Roman" w:hAnsi="Times New Roman" w:cs="Times New Roman"/>
          <w:sz w:val="24"/>
        </w:rPr>
        <w:t xml:space="preserve"> </w:t>
      </w:r>
      <w:r w:rsidR="00931AD9">
        <w:rPr>
          <w:rFonts w:ascii="Times New Roman" w:hAnsi="Times New Roman" w:cs="Times New Roman"/>
          <w:sz w:val="24"/>
        </w:rPr>
        <w:t>The dialogue is also reminiscent of another term which proclaimed fascist like intentions as seen in America at the time.</w:t>
      </w:r>
      <w:r w:rsidR="00BA084E">
        <w:rPr>
          <w:rStyle w:val="FootnoteReference"/>
          <w:rFonts w:ascii="Times New Roman" w:hAnsi="Times New Roman" w:cs="Times New Roman"/>
          <w:sz w:val="24"/>
        </w:rPr>
        <w:footnoteReference w:id="40"/>
      </w:r>
      <w:r w:rsidR="00931AD9">
        <w:rPr>
          <w:rFonts w:ascii="Times New Roman" w:hAnsi="Times New Roman" w:cs="Times New Roman"/>
          <w:sz w:val="24"/>
        </w:rPr>
        <w:t xml:space="preserve"> This will be explained further in the following </w:t>
      </w:r>
      <w:r w:rsidR="00D2367E">
        <w:rPr>
          <w:rFonts w:ascii="Times New Roman" w:hAnsi="Times New Roman" w:cs="Times New Roman"/>
          <w:sz w:val="24"/>
        </w:rPr>
        <w:t>section.</w:t>
      </w:r>
    </w:p>
    <w:p w14:paraId="08733BE7" w14:textId="26CA6982" w:rsidR="00931AD9" w:rsidRDefault="00F03DE8" w:rsidP="002B0C5E">
      <w:pPr>
        <w:spacing w:line="360" w:lineRule="auto"/>
        <w:rPr>
          <w:rFonts w:ascii="Times New Roman" w:hAnsi="Times New Roman" w:cs="Times New Roman"/>
          <w:sz w:val="24"/>
        </w:rPr>
      </w:pPr>
      <w:r>
        <w:rPr>
          <w:rFonts w:ascii="Times New Roman" w:hAnsi="Times New Roman" w:cs="Times New Roman"/>
          <w:sz w:val="24"/>
        </w:rPr>
        <w:t xml:space="preserve">The dialogue as stated earlier between Marcus Licinius Crassus </w:t>
      </w:r>
      <w:r w:rsidR="002D5916">
        <w:rPr>
          <w:rFonts w:ascii="Times New Roman" w:hAnsi="Times New Roman" w:cs="Times New Roman"/>
          <w:sz w:val="24"/>
        </w:rPr>
        <w:t xml:space="preserve">and Gracchus also bears similarity to a particular </w:t>
      </w:r>
      <w:r w:rsidR="005A249C">
        <w:rPr>
          <w:rFonts w:ascii="Times New Roman" w:hAnsi="Times New Roman" w:cs="Times New Roman"/>
          <w:sz w:val="24"/>
        </w:rPr>
        <w:t xml:space="preserve">term which held significance in America. This is due </w:t>
      </w:r>
      <w:r w:rsidR="00D2367E">
        <w:rPr>
          <w:rFonts w:ascii="Times New Roman" w:hAnsi="Times New Roman" w:cs="Times New Roman"/>
          <w:sz w:val="24"/>
        </w:rPr>
        <w:t>to the fact i</w:t>
      </w:r>
      <w:r w:rsidR="00DA7507">
        <w:rPr>
          <w:rFonts w:ascii="Times New Roman" w:hAnsi="Times New Roman" w:cs="Times New Roman"/>
          <w:sz w:val="24"/>
        </w:rPr>
        <w:t>t</w:t>
      </w:r>
      <w:r w:rsidR="00D2367E">
        <w:rPr>
          <w:rFonts w:ascii="Times New Roman" w:hAnsi="Times New Roman" w:cs="Times New Roman"/>
          <w:sz w:val="24"/>
        </w:rPr>
        <w:t xml:space="preserve"> </w:t>
      </w:r>
      <w:r w:rsidR="00AF72B1">
        <w:rPr>
          <w:rFonts w:ascii="Times New Roman" w:hAnsi="Times New Roman" w:cs="Times New Roman"/>
          <w:sz w:val="24"/>
        </w:rPr>
        <w:t>was the</w:t>
      </w:r>
      <w:r w:rsidR="005A249C">
        <w:rPr>
          <w:rFonts w:ascii="Times New Roman" w:hAnsi="Times New Roman" w:cs="Times New Roman"/>
          <w:sz w:val="24"/>
        </w:rPr>
        <w:t xml:space="preserve"> height of the </w:t>
      </w:r>
      <w:r w:rsidR="00DA7507">
        <w:rPr>
          <w:rFonts w:ascii="Times New Roman" w:hAnsi="Times New Roman" w:cs="Times New Roman"/>
          <w:sz w:val="24"/>
        </w:rPr>
        <w:t>C</w:t>
      </w:r>
      <w:r w:rsidR="005A249C">
        <w:rPr>
          <w:rFonts w:ascii="Times New Roman" w:hAnsi="Times New Roman" w:cs="Times New Roman"/>
          <w:sz w:val="24"/>
        </w:rPr>
        <w:t xml:space="preserve">old </w:t>
      </w:r>
      <w:r w:rsidR="00DA7507">
        <w:rPr>
          <w:rFonts w:ascii="Times New Roman" w:hAnsi="Times New Roman" w:cs="Times New Roman"/>
          <w:sz w:val="24"/>
        </w:rPr>
        <w:t>W</w:t>
      </w:r>
      <w:r w:rsidR="005A249C">
        <w:rPr>
          <w:rFonts w:ascii="Times New Roman" w:hAnsi="Times New Roman" w:cs="Times New Roman"/>
          <w:sz w:val="24"/>
        </w:rPr>
        <w:t xml:space="preserve">ar when the </w:t>
      </w:r>
      <w:r w:rsidR="00AF72B1">
        <w:rPr>
          <w:rFonts w:ascii="Times New Roman" w:hAnsi="Times New Roman" w:cs="Times New Roman"/>
          <w:sz w:val="24"/>
        </w:rPr>
        <w:t>film</w:t>
      </w:r>
      <w:r w:rsidR="005A249C">
        <w:rPr>
          <w:rFonts w:ascii="Times New Roman" w:hAnsi="Times New Roman" w:cs="Times New Roman"/>
          <w:sz w:val="24"/>
        </w:rPr>
        <w:t xml:space="preserve"> was released</w:t>
      </w:r>
      <w:r w:rsidR="00AB084C">
        <w:rPr>
          <w:rFonts w:ascii="Times New Roman" w:hAnsi="Times New Roman" w:cs="Times New Roman"/>
          <w:sz w:val="24"/>
        </w:rPr>
        <w:t xml:space="preserve"> in nineteen sixty</w:t>
      </w:r>
      <w:r w:rsidR="005A249C">
        <w:rPr>
          <w:rFonts w:ascii="Times New Roman" w:hAnsi="Times New Roman" w:cs="Times New Roman"/>
          <w:sz w:val="24"/>
        </w:rPr>
        <w:t>.</w:t>
      </w:r>
      <w:r w:rsidR="00C233C2">
        <w:rPr>
          <w:rStyle w:val="FootnoteReference"/>
          <w:rFonts w:ascii="Times New Roman" w:hAnsi="Times New Roman" w:cs="Times New Roman"/>
          <w:sz w:val="24"/>
        </w:rPr>
        <w:footnoteReference w:id="41"/>
      </w:r>
      <w:r w:rsidR="005A249C">
        <w:rPr>
          <w:rFonts w:ascii="Times New Roman" w:hAnsi="Times New Roman" w:cs="Times New Roman"/>
          <w:sz w:val="24"/>
        </w:rPr>
        <w:t xml:space="preserve"> The term of importance in this scene is </w:t>
      </w:r>
      <w:r w:rsidR="005A2CEC">
        <w:rPr>
          <w:rFonts w:ascii="Times New Roman" w:hAnsi="Times New Roman" w:cs="Times New Roman"/>
          <w:sz w:val="24"/>
        </w:rPr>
        <w:t>known as McCarthyism.</w:t>
      </w:r>
      <w:r w:rsidR="003814D7">
        <w:rPr>
          <w:rStyle w:val="FootnoteReference"/>
          <w:rFonts w:ascii="Times New Roman" w:hAnsi="Times New Roman" w:cs="Times New Roman"/>
          <w:sz w:val="24"/>
        </w:rPr>
        <w:footnoteReference w:id="42"/>
      </w:r>
      <w:r w:rsidR="005A2CEC">
        <w:rPr>
          <w:rFonts w:ascii="Times New Roman" w:hAnsi="Times New Roman" w:cs="Times New Roman"/>
          <w:sz w:val="24"/>
        </w:rPr>
        <w:t xml:space="preserve"> </w:t>
      </w:r>
      <w:r w:rsidR="005D5FE8">
        <w:rPr>
          <w:rFonts w:ascii="Times New Roman" w:hAnsi="Times New Roman" w:cs="Times New Roman"/>
          <w:sz w:val="24"/>
        </w:rPr>
        <w:t>This is a reference to a political action often undertaken in this era which is the accusation of someone of being disloyal to the state or performing activities that constitute treason against the state.</w:t>
      </w:r>
      <w:r w:rsidR="00644968">
        <w:rPr>
          <w:rStyle w:val="FootnoteReference"/>
          <w:rFonts w:ascii="Times New Roman" w:hAnsi="Times New Roman" w:cs="Times New Roman"/>
          <w:sz w:val="24"/>
        </w:rPr>
        <w:footnoteReference w:id="43"/>
      </w:r>
      <w:r w:rsidR="005D5FE8">
        <w:rPr>
          <w:rFonts w:ascii="Times New Roman" w:hAnsi="Times New Roman" w:cs="Times New Roman"/>
          <w:sz w:val="24"/>
        </w:rPr>
        <w:t xml:space="preserve"> This type of politics or fascism occurred at the height of the cold war </w:t>
      </w:r>
      <w:r w:rsidR="00DD46EC">
        <w:rPr>
          <w:rFonts w:ascii="Times New Roman" w:hAnsi="Times New Roman" w:cs="Times New Roman"/>
          <w:sz w:val="24"/>
        </w:rPr>
        <w:t>in which a red scare was taking place in all aspects of American society.</w:t>
      </w:r>
      <w:r w:rsidR="00644968">
        <w:rPr>
          <w:rStyle w:val="FootnoteReference"/>
          <w:rFonts w:ascii="Times New Roman" w:hAnsi="Times New Roman" w:cs="Times New Roman"/>
          <w:sz w:val="24"/>
        </w:rPr>
        <w:footnoteReference w:id="44"/>
      </w:r>
      <w:r w:rsidR="00DD46EC">
        <w:rPr>
          <w:rFonts w:ascii="Times New Roman" w:hAnsi="Times New Roman" w:cs="Times New Roman"/>
          <w:sz w:val="24"/>
        </w:rPr>
        <w:t xml:space="preserve"> This included the </w:t>
      </w:r>
      <w:r w:rsidR="00AF72B1">
        <w:rPr>
          <w:rFonts w:ascii="Times New Roman" w:hAnsi="Times New Roman" w:cs="Times New Roman"/>
          <w:sz w:val="24"/>
        </w:rPr>
        <w:t>film</w:t>
      </w:r>
      <w:r w:rsidR="00DD46EC">
        <w:rPr>
          <w:rFonts w:ascii="Times New Roman" w:hAnsi="Times New Roman" w:cs="Times New Roman"/>
          <w:sz w:val="24"/>
        </w:rPr>
        <w:t xml:space="preserve"> industry.</w:t>
      </w:r>
      <w:r w:rsidR="00644968">
        <w:rPr>
          <w:rStyle w:val="FootnoteReference"/>
          <w:rFonts w:ascii="Times New Roman" w:hAnsi="Times New Roman" w:cs="Times New Roman"/>
          <w:sz w:val="24"/>
        </w:rPr>
        <w:footnoteReference w:id="45"/>
      </w:r>
      <w:r w:rsidR="00DD46EC">
        <w:rPr>
          <w:rFonts w:ascii="Times New Roman" w:hAnsi="Times New Roman" w:cs="Times New Roman"/>
          <w:sz w:val="24"/>
        </w:rPr>
        <w:t xml:space="preserve"> </w:t>
      </w:r>
      <w:r w:rsidR="00C533C1">
        <w:rPr>
          <w:rFonts w:ascii="Times New Roman" w:hAnsi="Times New Roman" w:cs="Times New Roman"/>
          <w:sz w:val="24"/>
        </w:rPr>
        <w:t xml:space="preserve">The investigation began in </w:t>
      </w:r>
      <w:r w:rsidR="00DA7507">
        <w:rPr>
          <w:rFonts w:ascii="Times New Roman" w:hAnsi="Times New Roman" w:cs="Times New Roman"/>
          <w:sz w:val="24"/>
        </w:rPr>
        <w:t>1947 when</w:t>
      </w:r>
      <w:r w:rsidR="00C533C1">
        <w:rPr>
          <w:rFonts w:ascii="Times New Roman" w:hAnsi="Times New Roman" w:cs="Times New Roman"/>
          <w:sz w:val="24"/>
        </w:rPr>
        <w:t xml:space="preserve"> the </w:t>
      </w:r>
      <w:r w:rsidR="00D2367E">
        <w:rPr>
          <w:rFonts w:ascii="Times New Roman" w:hAnsi="Times New Roman" w:cs="Times New Roman"/>
          <w:sz w:val="24"/>
        </w:rPr>
        <w:t>H</w:t>
      </w:r>
      <w:r w:rsidR="00C533C1">
        <w:rPr>
          <w:rFonts w:ascii="Times New Roman" w:hAnsi="Times New Roman" w:cs="Times New Roman"/>
          <w:sz w:val="24"/>
        </w:rPr>
        <w:t xml:space="preserve">ouse of </w:t>
      </w:r>
      <w:r w:rsidR="00D2367E">
        <w:rPr>
          <w:rFonts w:ascii="Times New Roman" w:hAnsi="Times New Roman" w:cs="Times New Roman"/>
          <w:sz w:val="24"/>
        </w:rPr>
        <w:t>Un-American</w:t>
      </w:r>
      <w:r w:rsidR="00C533C1">
        <w:rPr>
          <w:rFonts w:ascii="Times New Roman" w:hAnsi="Times New Roman" w:cs="Times New Roman"/>
          <w:sz w:val="24"/>
        </w:rPr>
        <w:t xml:space="preserve"> </w:t>
      </w:r>
      <w:r w:rsidR="00D2367E">
        <w:rPr>
          <w:rFonts w:ascii="Times New Roman" w:hAnsi="Times New Roman" w:cs="Times New Roman"/>
          <w:sz w:val="24"/>
        </w:rPr>
        <w:t>A</w:t>
      </w:r>
      <w:r w:rsidR="00C533C1">
        <w:rPr>
          <w:rFonts w:ascii="Times New Roman" w:hAnsi="Times New Roman" w:cs="Times New Roman"/>
          <w:sz w:val="24"/>
        </w:rPr>
        <w:t xml:space="preserve">ctivities had begun an investigation into the proposed communist infiltration of the </w:t>
      </w:r>
      <w:r w:rsidR="00AF72B1">
        <w:rPr>
          <w:rFonts w:ascii="Times New Roman" w:hAnsi="Times New Roman" w:cs="Times New Roman"/>
          <w:sz w:val="24"/>
        </w:rPr>
        <w:t>film</w:t>
      </w:r>
      <w:r w:rsidR="00C533C1">
        <w:rPr>
          <w:rFonts w:ascii="Times New Roman" w:hAnsi="Times New Roman" w:cs="Times New Roman"/>
          <w:sz w:val="24"/>
        </w:rPr>
        <w:t xml:space="preserve"> industry and the writers of those </w:t>
      </w:r>
      <w:r w:rsidR="00AF72B1">
        <w:rPr>
          <w:rFonts w:ascii="Times New Roman" w:hAnsi="Times New Roman" w:cs="Times New Roman"/>
          <w:sz w:val="24"/>
        </w:rPr>
        <w:t>films</w:t>
      </w:r>
      <w:r w:rsidR="00C533C1">
        <w:rPr>
          <w:rFonts w:ascii="Times New Roman" w:hAnsi="Times New Roman" w:cs="Times New Roman"/>
          <w:sz w:val="24"/>
        </w:rPr>
        <w:t xml:space="preserve"> involved there.</w:t>
      </w:r>
      <w:r w:rsidR="008C151C">
        <w:rPr>
          <w:rStyle w:val="FootnoteReference"/>
          <w:rFonts w:ascii="Times New Roman" w:hAnsi="Times New Roman" w:cs="Times New Roman"/>
          <w:sz w:val="24"/>
        </w:rPr>
        <w:footnoteReference w:id="46"/>
      </w:r>
      <w:r w:rsidR="00C533C1">
        <w:rPr>
          <w:rFonts w:ascii="Times New Roman" w:hAnsi="Times New Roman" w:cs="Times New Roman"/>
          <w:sz w:val="24"/>
        </w:rPr>
        <w:t xml:space="preserve"> </w:t>
      </w:r>
      <w:r w:rsidR="009C2D04">
        <w:rPr>
          <w:rFonts w:ascii="Times New Roman" w:hAnsi="Times New Roman" w:cs="Times New Roman"/>
          <w:sz w:val="24"/>
        </w:rPr>
        <w:t xml:space="preserve">The American government blacklisted the writer of the film </w:t>
      </w:r>
      <w:r w:rsidR="00DA7507">
        <w:rPr>
          <w:rFonts w:ascii="Times New Roman" w:hAnsi="Times New Roman" w:cs="Times New Roman"/>
          <w:sz w:val="24"/>
        </w:rPr>
        <w:t>‘</w:t>
      </w:r>
      <w:r w:rsidR="009C2D04">
        <w:rPr>
          <w:rFonts w:ascii="Times New Roman" w:hAnsi="Times New Roman" w:cs="Times New Roman"/>
          <w:sz w:val="24"/>
        </w:rPr>
        <w:t>Spartacus</w:t>
      </w:r>
      <w:r w:rsidR="00DA7507">
        <w:rPr>
          <w:rFonts w:ascii="Times New Roman" w:hAnsi="Times New Roman" w:cs="Times New Roman"/>
          <w:sz w:val="24"/>
        </w:rPr>
        <w:t>’</w:t>
      </w:r>
      <w:r w:rsidR="009C2D04">
        <w:rPr>
          <w:rFonts w:ascii="Times New Roman" w:hAnsi="Times New Roman" w:cs="Times New Roman"/>
          <w:sz w:val="24"/>
        </w:rPr>
        <w:t xml:space="preserve"> </w:t>
      </w:r>
      <w:r w:rsidR="00791642">
        <w:rPr>
          <w:rFonts w:ascii="Times New Roman" w:hAnsi="Times New Roman" w:cs="Times New Roman"/>
          <w:sz w:val="24"/>
        </w:rPr>
        <w:t>Dalton Trumbo due to his refusal to reveal his political beliefs and allegiance to ensure he was against communism.</w:t>
      </w:r>
      <w:r w:rsidR="008C151C">
        <w:rPr>
          <w:rStyle w:val="FootnoteReference"/>
          <w:rFonts w:ascii="Times New Roman" w:hAnsi="Times New Roman" w:cs="Times New Roman"/>
          <w:sz w:val="24"/>
        </w:rPr>
        <w:footnoteReference w:id="47"/>
      </w:r>
      <w:r w:rsidR="00791642">
        <w:rPr>
          <w:rFonts w:ascii="Times New Roman" w:hAnsi="Times New Roman" w:cs="Times New Roman"/>
          <w:sz w:val="24"/>
        </w:rPr>
        <w:t xml:space="preserve"> The blacklist ensured that he was not allowed to work in the </w:t>
      </w:r>
      <w:r w:rsidR="00AF72B1">
        <w:rPr>
          <w:rFonts w:ascii="Times New Roman" w:hAnsi="Times New Roman" w:cs="Times New Roman"/>
          <w:sz w:val="24"/>
        </w:rPr>
        <w:t>film</w:t>
      </w:r>
      <w:r w:rsidR="00791642">
        <w:rPr>
          <w:rFonts w:ascii="Times New Roman" w:hAnsi="Times New Roman" w:cs="Times New Roman"/>
          <w:sz w:val="24"/>
        </w:rPr>
        <w:t xml:space="preserve"> industry due to refusing to denounce communism</w:t>
      </w:r>
      <w:r w:rsidR="0019510D">
        <w:rPr>
          <w:rFonts w:ascii="Times New Roman" w:hAnsi="Times New Roman" w:cs="Times New Roman"/>
          <w:sz w:val="24"/>
        </w:rPr>
        <w:t xml:space="preserve"> and divulging his political beliefs which also resulted in his arrest</w:t>
      </w:r>
      <w:r w:rsidR="00791642">
        <w:rPr>
          <w:rFonts w:ascii="Times New Roman" w:hAnsi="Times New Roman" w:cs="Times New Roman"/>
          <w:sz w:val="24"/>
        </w:rPr>
        <w:t>.</w:t>
      </w:r>
      <w:r w:rsidR="008C151C">
        <w:rPr>
          <w:rStyle w:val="FootnoteReference"/>
          <w:rFonts w:ascii="Times New Roman" w:hAnsi="Times New Roman" w:cs="Times New Roman"/>
          <w:sz w:val="24"/>
        </w:rPr>
        <w:footnoteReference w:id="48"/>
      </w:r>
      <w:r w:rsidR="00791642">
        <w:rPr>
          <w:rFonts w:ascii="Times New Roman" w:hAnsi="Times New Roman" w:cs="Times New Roman"/>
          <w:sz w:val="24"/>
        </w:rPr>
        <w:t xml:space="preserve"> However, Dalton still wrote the screenplay for </w:t>
      </w:r>
      <w:r w:rsidR="00DA7507">
        <w:rPr>
          <w:rFonts w:ascii="Times New Roman" w:hAnsi="Times New Roman" w:cs="Times New Roman"/>
          <w:sz w:val="24"/>
        </w:rPr>
        <w:t>‘</w:t>
      </w:r>
      <w:r w:rsidR="00791642">
        <w:rPr>
          <w:rFonts w:ascii="Times New Roman" w:hAnsi="Times New Roman" w:cs="Times New Roman"/>
          <w:sz w:val="24"/>
        </w:rPr>
        <w:t>Spartacus</w:t>
      </w:r>
      <w:r w:rsidR="00DA7507">
        <w:rPr>
          <w:rFonts w:ascii="Times New Roman" w:hAnsi="Times New Roman" w:cs="Times New Roman"/>
          <w:sz w:val="24"/>
        </w:rPr>
        <w:t>’</w:t>
      </w:r>
      <w:r w:rsidR="00791642">
        <w:rPr>
          <w:rFonts w:ascii="Times New Roman" w:hAnsi="Times New Roman" w:cs="Times New Roman"/>
          <w:sz w:val="24"/>
        </w:rPr>
        <w:t xml:space="preserve"> for Stanley Kubrick</w:t>
      </w:r>
      <w:r w:rsidR="00A6197D">
        <w:rPr>
          <w:rFonts w:ascii="Times New Roman" w:hAnsi="Times New Roman" w:cs="Times New Roman"/>
          <w:sz w:val="24"/>
        </w:rPr>
        <w:t xml:space="preserve"> under a different name to continue working in violation of the blacklist.</w:t>
      </w:r>
      <w:r w:rsidR="008C151C">
        <w:rPr>
          <w:rStyle w:val="FootnoteReference"/>
          <w:rFonts w:ascii="Times New Roman" w:hAnsi="Times New Roman" w:cs="Times New Roman"/>
          <w:sz w:val="24"/>
        </w:rPr>
        <w:footnoteReference w:id="49"/>
      </w:r>
      <w:r w:rsidR="00A6197D">
        <w:rPr>
          <w:rFonts w:ascii="Times New Roman" w:hAnsi="Times New Roman" w:cs="Times New Roman"/>
          <w:sz w:val="24"/>
        </w:rPr>
        <w:t xml:space="preserve"> Stanley Kubrick decided to quote Dalton Trumbo in the credits for the screenplay of </w:t>
      </w:r>
      <w:r w:rsidR="00AF72B1">
        <w:rPr>
          <w:rFonts w:ascii="Times New Roman" w:hAnsi="Times New Roman" w:cs="Times New Roman"/>
          <w:sz w:val="24"/>
        </w:rPr>
        <w:lastRenderedPageBreak/>
        <w:t>‘</w:t>
      </w:r>
      <w:r w:rsidR="00A6197D">
        <w:rPr>
          <w:rFonts w:ascii="Times New Roman" w:hAnsi="Times New Roman" w:cs="Times New Roman"/>
          <w:sz w:val="24"/>
        </w:rPr>
        <w:t>Spartacus</w:t>
      </w:r>
      <w:r w:rsidR="00AF72B1">
        <w:rPr>
          <w:rFonts w:ascii="Times New Roman" w:hAnsi="Times New Roman" w:cs="Times New Roman"/>
          <w:sz w:val="24"/>
        </w:rPr>
        <w:t>’</w:t>
      </w:r>
      <w:r w:rsidR="00A6197D">
        <w:rPr>
          <w:rFonts w:ascii="Times New Roman" w:hAnsi="Times New Roman" w:cs="Times New Roman"/>
          <w:sz w:val="24"/>
        </w:rPr>
        <w:t xml:space="preserve"> which he knew would break the blacklist that the writers wanted to challenge.</w:t>
      </w:r>
      <w:r w:rsidR="008C151C">
        <w:rPr>
          <w:rStyle w:val="FootnoteReference"/>
          <w:rFonts w:ascii="Times New Roman" w:hAnsi="Times New Roman" w:cs="Times New Roman"/>
          <w:sz w:val="24"/>
        </w:rPr>
        <w:footnoteReference w:id="50"/>
      </w:r>
      <w:r w:rsidR="00A6197D">
        <w:rPr>
          <w:rFonts w:ascii="Times New Roman" w:hAnsi="Times New Roman" w:cs="Times New Roman"/>
          <w:sz w:val="24"/>
        </w:rPr>
        <w:t xml:space="preserve"> This is because the blacklist officially made specific figures in society such as the writers for </w:t>
      </w:r>
      <w:r w:rsidR="00AF72B1">
        <w:rPr>
          <w:rFonts w:ascii="Times New Roman" w:hAnsi="Times New Roman" w:cs="Times New Roman"/>
          <w:sz w:val="24"/>
        </w:rPr>
        <w:t>films</w:t>
      </w:r>
      <w:r w:rsidR="00A6197D">
        <w:rPr>
          <w:rFonts w:ascii="Times New Roman" w:hAnsi="Times New Roman" w:cs="Times New Roman"/>
          <w:sz w:val="24"/>
        </w:rPr>
        <w:t xml:space="preserve"> in the </w:t>
      </w:r>
      <w:r w:rsidR="00AF72B1">
        <w:rPr>
          <w:rFonts w:ascii="Times New Roman" w:hAnsi="Times New Roman" w:cs="Times New Roman"/>
          <w:sz w:val="24"/>
        </w:rPr>
        <w:t>film</w:t>
      </w:r>
      <w:r w:rsidR="00A6197D">
        <w:rPr>
          <w:rFonts w:ascii="Times New Roman" w:hAnsi="Times New Roman" w:cs="Times New Roman"/>
          <w:sz w:val="24"/>
        </w:rPr>
        <w:t xml:space="preserve"> industry bound by law to not be able to write screenplays for fears of them influencing the industry with Marxist propaganda.</w:t>
      </w:r>
      <w:r w:rsidR="008C151C">
        <w:rPr>
          <w:rStyle w:val="FootnoteReference"/>
          <w:rFonts w:ascii="Times New Roman" w:hAnsi="Times New Roman" w:cs="Times New Roman"/>
          <w:sz w:val="24"/>
        </w:rPr>
        <w:footnoteReference w:id="51"/>
      </w:r>
      <w:r w:rsidR="0072243C">
        <w:rPr>
          <w:rFonts w:ascii="Times New Roman" w:hAnsi="Times New Roman" w:cs="Times New Roman"/>
          <w:sz w:val="24"/>
        </w:rPr>
        <w:t xml:space="preserve"> This shows that the dialogue in </w:t>
      </w:r>
      <w:r w:rsidR="00DA7507">
        <w:rPr>
          <w:rFonts w:ascii="Times New Roman" w:hAnsi="Times New Roman" w:cs="Times New Roman"/>
          <w:sz w:val="24"/>
        </w:rPr>
        <w:t>‘</w:t>
      </w:r>
      <w:r w:rsidR="0072243C">
        <w:rPr>
          <w:rFonts w:ascii="Times New Roman" w:hAnsi="Times New Roman" w:cs="Times New Roman"/>
          <w:sz w:val="24"/>
        </w:rPr>
        <w:t>Spartacus</w:t>
      </w:r>
      <w:r w:rsidR="00DA7507">
        <w:rPr>
          <w:rFonts w:ascii="Times New Roman" w:hAnsi="Times New Roman" w:cs="Times New Roman"/>
          <w:sz w:val="24"/>
        </w:rPr>
        <w:t>’</w:t>
      </w:r>
      <w:r w:rsidR="0072243C">
        <w:rPr>
          <w:rFonts w:ascii="Times New Roman" w:hAnsi="Times New Roman" w:cs="Times New Roman"/>
          <w:sz w:val="24"/>
        </w:rPr>
        <w:t xml:space="preserve"> regarding the list of traitors and enemies of the state during the meeting in the Senate is reminiscent of the blacklist that many writers and entertainers had to deal with.</w:t>
      </w:r>
      <w:r w:rsidR="008C151C">
        <w:rPr>
          <w:rStyle w:val="FootnoteReference"/>
          <w:rFonts w:ascii="Times New Roman" w:hAnsi="Times New Roman" w:cs="Times New Roman"/>
          <w:sz w:val="24"/>
        </w:rPr>
        <w:footnoteReference w:id="52"/>
      </w:r>
      <w:r w:rsidR="00A6197D">
        <w:rPr>
          <w:rFonts w:ascii="Times New Roman" w:hAnsi="Times New Roman" w:cs="Times New Roman"/>
          <w:sz w:val="24"/>
        </w:rPr>
        <w:t xml:space="preserve"> Overall, </w:t>
      </w:r>
      <w:r w:rsidR="0072243C">
        <w:rPr>
          <w:rFonts w:ascii="Times New Roman" w:hAnsi="Times New Roman" w:cs="Times New Roman"/>
          <w:sz w:val="24"/>
        </w:rPr>
        <w:t>this term of McCarthyism is relevant to this investigation as it draws a similarity to the list that Marcus Licinius Crassus compiles of traitors to the Roman state.</w:t>
      </w:r>
      <w:r w:rsidR="008C151C">
        <w:rPr>
          <w:rStyle w:val="FootnoteReference"/>
          <w:rFonts w:ascii="Times New Roman" w:hAnsi="Times New Roman" w:cs="Times New Roman"/>
          <w:sz w:val="24"/>
        </w:rPr>
        <w:footnoteReference w:id="53"/>
      </w:r>
      <w:r w:rsidR="0072243C">
        <w:rPr>
          <w:rFonts w:ascii="Times New Roman" w:hAnsi="Times New Roman" w:cs="Times New Roman"/>
          <w:sz w:val="24"/>
        </w:rPr>
        <w:t xml:space="preserve"> This is because the </w:t>
      </w:r>
      <w:r w:rsidR="0019510D">
        <w:rPr>
          <w:rFonts w:ascii="Times New Roman" w:hAnsi="Times New Roman" w:cs="Times New Roman"/>
          <w:sz w:val="24"/>
        </w:rPr>
        <w:t>arrest and accusation of people without trial or evidence is a common trait with fascist governments as seen in the enabling act brought in by Adolf Hitler to Germany as stated earlier.</w:t>
      </w:r>
      <w:r w:rsidR="008C151C">
        <w:rPr>
          <w:rStyle w:val="FootnoteReference"/>
          <w:rFonts w:ascii="Times New Roman" w:hAnsi="Times New Roman" w:cs="Times New Roman"/>
          <w:sz w:val="24"/>
        </w:rPr>
        <w:footnoteReference w:id="54"/>
      </w:r>
      <w:r w:rsidR="0019510D">
        <w:rPr>
          <w:rFonts w:ascii="Times New Roman" w:hAnsi="Times New Roman" w:cs="Times New Roman"/>
          <w:sz w:val="24"/>
        </w:rPr>
        <w:t xml:space="preserve"> </w:t>
      </w:r>
      <w:r w:rsidR="00DF79F8">
        <w:rPr>
          <w:rFonts w:ascii="Times New Roman" w:hAnsi="Times New Roman" w:cs="Times New Roman"/>
          <w:sz w:val="24"/>
        </w:rPr>
        <w:t xml:space="preserve">The next dialogue which portrays the Roman republic as </w:t>
      </w:r>
      <w:r w:rsidR="00A778B9">
        <w:rPr>
          <w:rFonts w:ascii="Times New Roman" w:hAnsi="Times New Roman" w:cs="Times New Roman"/>
          <w:sz w:val="24"/>
        </w:rPr>
        <w:t>resembling a fascist-style state or becoming one occurs between Marcus Licinius Crassus and Gaius Julius Caesar. This is explored further in the next paragraph of this investigation.</w:t>
      </w:r>
    </w:p>
    <w:p w14:paraId="38F5785F" w14:textId="2DCAC449" w:rsidR="00A778B9" w:rsidRDefault="00F03DE8" w:rsidP="002B0C5E">
      <w:pPr>
        <w:spacing w:line="360" w:lineRule="auto"/>
        <w:rPr>
          <w:rFonts w:ascii="Times New Roman" w:hAnsi="Times New Roman" w:cs="Times New Roman"/>
          <w:sz w:val="24"/>
        </w:rPr>
      </w:pPr>
      <w:r>
        <w:rPr>
          <w:rFonts w:ascii="Times New Roman" w:hAnsi="Times New Roman" w:cs="Times New Roman"/>
          <w:sz w:val="24"/>
        </w:rPr>
        <w:t xml:space="preserve">The next dialogue occurs between Gaius Julius Caesar and Marcus Licinius Crassus </w:t>
      </w:r>
      <w:r w:rsidR="003F013E">
        <w:rPr>
          <w:rFonts w:ascii="Times New Roman" w:hAnsi="Times New Roman" w:cs="Times New Roman"/>
          <w:sz w:val="24"/>
        </w:rPr>
        <w:t>when they are speaking in the public bath complex of Rome before they talk to Gracchus.</w:t>
      </w:r>
      <w:r w:rsidR="00A65513">
        <w:rPr>
          <w:rStyle w:val="FootnoteReference"/>
          <w:rFonts w:ascii="Times New Roman" w:hAnsi="Times New Roman" w:cs="Times New Roman"/>
          <w:sz w:val="24"/>
        </w:rPr>
        <w:footnoteReference w:id="55"/>
      </w:r>
      <w:r w:rsidR="003F013E">
        <w:rPr>
          <w:rFonts w:ascii="Times New Roman" w:hAnsi="Times New Roman" w:cs="Times New Roman"/>
          <w:sz w:val="24"/>
        </w:rPr>
        <w:t xml:space="preserve"> Marcus Licinius Crassus rebukes Gaius Julius Caesar for his recent activities in feeding the mob of Rome on the field of Mars.</w:t>
      </w:r>
      <w:r w:rsidR="00A65513">
        <w:rPr>
          <w:rStyle w:val="FootnoteReference"/>
          <w:rFonts w:ascii="Times New Roman" w:hAnsi="Times New Roman" w:cs="Times New Roman"/>
          <w:sz w:val="24"/>
        </w:rPr>
        <w:footnoteReference w:id="56"/>
      </w:r>
      <w:r w:rsidR="007F32CE">
        <w:rPr>
          <w:rFonts w:ascii="Times New Roman" w:hAnsi="Times New Roman" w:cs="Times New Roman"/>
          <w:sz w:val="24"/>
        </w:rPr>
        <w:t xml:space="preserve"> He </w:t>
      </w:r>
      <w:r w:rsidR="00F61AED">
        <w:rPr>
          <w:rFonts w:ascii="Times New Roman" w:hAnsi="Times New Roman" w:cs="Times New Roman"/>
          <w:sz w:val="24"/>
        </w:rPr>
        <w:t>reminds Gaius Julius Caesar of his noble background among the Patrician families who are both ‘servants and rulers of Rome’</w:t>
      </w:r>
      <w:r w:rsidR="002F5DCE">
        <w:rPr>
          <w:rFonts w:ascii="Times New Roman" w:hAnsi="Times New Roman" w:cs="Times New Roman"/>
          <w:sz w:val="24"/>
        </w:rPr>
        <w:t>.</w:t>
      </w:r>
      <w:r w:rsidR="00A65513">
        <w:rPr>
          <w:rStyle w:val="FootnoteReference"/>
          <w:rFonts w:ascii="Times New Roman" w:hAnsi="Times New Roman" w:cs="Times New Roman"/>
          <w:sz w:val="24"/>
        </w:rPr>
        <w:footnoteReference w:id="57"/>
      </w:r>
      <w:r w:rsidR="003F013E">
        <w:rPr>
          <w:rFonts w:ascii="Times New Roman" w:hAnsi="Times New Roman" w:cs="Times New Roman"/>
          <w:sz w:val="24"/>
        </w:rPr>
        <w:t xml:space="preserve"> The dialogue is as follows:</w:t>
      </w:r>
    </w:p>
    <w:p w14:paraId="2C536CDF" w14:textId="1D4BE740" w:rsidR="003F013E" w:rsidRDefault="00F03DE8" w:rsidP="003F013E">
      <w:pPr>
        <w:spacing w:line="240" w:lineRule="auto"/>
        <w:ind w:left="1474" w:right="1474"/>
        <w:rPr>
          <w:rFonts w:ascii="Times New Roman" w:hAnsi="Times New Roman" w:cs="Times New Roman"/>
          <w:sz w:val="24"/>
        </w:rPr>
      </w:pPr>
      <w:r>
        <w:rPr>
          <w:rFonts w:ascii="Times New Roman" w:hAnsi="Times New Roman" w:cs="Times New Roman"/>
          <w:sz w:val="24"/>
        </w:rPr>
        <w:t>Crassus: Why have you left us for Gracchus and the mob?</w:t>
      </w:r>
      <w:r w:rsidR="003222F7">
        <w:rPr>
          <w:rStyle w:val="FootnoteReference"/>
          <w:rFonts w:ascii="Times New Roman" w:hAnsi="Times New Roman" w:cs="Times New Roman"/>
          <w:sz w:val="24"/>
        </w:rPr>
        <w:footnoteReference w:id="58"/>
      </w:r>
    </w:p>
    <w:p w14:paraId="63A4780D" w14:textId="705B5357" w:rsidR="003F013E" w:rsidRDefault="00F03DE8" w:rsidP="003F013E">
      <w:pPr>
        <w:spacing w:line="240" w:lineRule="auto"/>
        <w:ind w:left="1474" w:right="1474"/>
        <w:rPr>
          <w:rFonts w:ascii="Times New Roman" w:hAnsi="Times New Roman" w:cs="Times New Roman"/>
          <w:sz w:val="24"/>
        </w:rPr>
      </w:pPr>
      <w:r>
        <w:rPr>
          <w:rFonts w:ascii="Times New Roman" w:hAnsi="Times New Roman" w:cs="Times New Roman"/>
          <w:sz w:val="24"/>
        </w:rPr>
        <w:t>Caesar: I’ve left no one. Least of all Rome. This much I’ve learned from Gracchus. Rome is the mob.</w:t>
      </w:r>
      <w:r w:rsidR="003222F7">
        <w:rPr>
          <w:rStyle w:val="FootnoteReference"/>
          <w:rFonts w:ascii="Times New Roman" w:hAnsi="Times New Roman" w:cs="Times New Roman"/>
          <w:sz w:val="24"/>
        </w:rPr>
        <w:footnoteReference w:id="59"/>
      </w:r>
    </w:p>
    <w:p w14:paraId="77BB6BF2" w14:textId="256C02D9" w:rsidR="003F013E" w:rsidRDefault="00F03DE8" w:rsidP="003F013E">
      <w:pPr>
        <w:spacing w:line="240" w:lineRule="auto"/>
        <w:ind w:left="1474" w:right="1474"/>
        <w:rPr>
          <w:rFonts w:ascii="Times New Roman" w:hAnsi="Times New Roman" w:cs="Times New Roman"/>
          <w:sz w:val="24"/>
        </w:rPr>
      </w:pPr>
      <w:r>
        <w:rPr>
          <w:rFonts w:ascii="Times New Roman" w:hAnsi="Times New Roman" w:cs="Times New Roman"/>
          <w:sz w:val="24"/>
        </w:rPr>
        <w:t>Crassus: No. Rome is an eternal thought in the mind of God.</w:t>
      </w:r>
      <w:r w:rsidR="003222F7">
        <w:rPr>
          <w:rStyle w:val="FootnoteReference"/>
          <w:rFonts w:ascii="Times New Roman" w:hAnsi="Times New Roman" w:cs="Times New Roman"/>
          <w:sz w:val="24"/>
        </w:rPr>
        <w:footnoteReference w:id="60"/>
      </w:r>
    </w:p>
    <w:p w14:paraId="3919AE8E" w14:textId="07E2FF79" w:rsidR="003F013E" w:rsidRDefault="00F03DE8" w:rsidP="003F013E">
      <w:pPr>
        <w:spacing w:line="240" w:lineRule="auto"/>
        <w:ind w:left="1474" w:right="1474"/>
        <w:rPr>
          <w:rFonts w:ascii="Times New Roman" w:hAnsi="Times New Roman" w:cs="Times New Roman"/>
          <w:sz w:val="24"/>
        </w:rPr>
      </w:pPr>
      <w:r>
        <w:rPr>
          <w:rFonts w:ascii="Times New Roman" w:hAnsi="Times New Roman" w:cs="Times New Roman"/>
          <w:sz w:val="24"/>
        </w:rPr>
        <w:t>Caesar: I had no idea you’d grown religious.</w:t>
      </w:r>
      <w:r w:rsidR="003222F7">
        <w:rPr>
          <w:rStyle w:val="FootnoteReference"/>
          <w:rFonts w:ascii="Times New Roman" w:hAnsi="Times New Roman" w:cs="Times New Roman"/>
          <w:sz w:val="24"/>
        </w:rPr>
        <w:footnoteReference w:id="61"/>
      </w:r>
    </w:p>
    <w:p w14:paraId="4DA6E456" w14:textId="0731CBA1" w:rsidR="003F013E" w:rsidRDefault="00F03DE8" w:rsidP="003F013E">
      <w:pPr>
        <w:spacing w:line="240" w:lineRule="auto"/>
        <w:ind w:left="1474" w:right="1474"/>
        <w:rPr>
          <w:rFonts w:ascii="Times New Roman" w:hAnsi="Times New Roman" w:cs="Times New Roman"/>
          <w:sz w:val="24"/>
        </w:rPr>
      </w:pPr>
      <w:r>
        <w:rPr>
          <w:rFonts w:ascii="Times New Roman" w:hAnsi="Times New Roman" w:cs="Times New Roman"/>
          <w:sz w:val="24"/>
        </w:rPr>
        <w:t xml:space="preserve">Crassus: It doesn’t matter. If there were no gods at all, id revere them. If there were no Rome, I’d dream of her. As I </w:t>
      </w:r>
      <w:r>
        <w:rPr>
          <w:rFonts w:ascii="Times New Roman" w:hAnsi="Times New Roman" w:cs="Times New Roman"/>
          <w:sz w:val="24"/>
        </w:rPr>
        <w:lastRenderedPageBreak/>
        <w:t>want you to do. I want you to come back to your own kind. I beg you to.</w:t>
      </w:r>
      <w:r w:rsidR="003222F7">
        <w:rPr>
          <w:rStyle w:val="FootnoteReference"/>
          <w:rFonts w:ascii="Times New Roman" w:hAnsi="Times New Roman" w:cs="Times New Roman"/>
          <w:sz w:val="24"/>
        </w:rPr>
        <w:footnoteReference w:id="62"/>
      </w:r>
      <w:r>
        <w:rPr>
          <w:rFonts w:ascii="Times New Roman" w:hAnsi="Times New Roman" w:cs="Times New Roman"/>
          <w:sz w:val="24"/>
        </w:rPr>
        <w:t xml:space="preserve"> </w:t>
      </w:r>
    </w:p>
    <w:p w14:paraId="33FBB499" w14:textId="49CE00FE" w:rsidR="003F013E" w:rsidRDefault="00F03DE8" w:rsidP="003F013E">
      <w:pPr>
        <w:spacing w:line="360" w:lineRule="auto"/>
        <w:rPr>
          <w:rFonts w:ascii="Times New Roman" w:hAnsi="Times New Roman" w:cs="Times New Roman"/>
          <w:sz w:val="24"/>
        </w:rPr>
      </w:pPr>
      <w:r>
        <w:rPr>
          <w:rFonts w:ascii="Times New Roman" w:hAnsi="Times New Roman" w:cs="Times New Roman"/>
          <w:sz w:val="24"/>
        </w:rPr>
        <w:t xml:space="preserve">This demonstrates that the </w:t>
      </w:r>
      <w:r w:rsidR="00AF72B1">
        <w:rPr>
          <w:rFonts w:ascii="Times New Roman" w:hAnsi="Times New Roman" w:cs="Times New Roman"/>
          <w:sz w:val="24"/>
        </w:rPr>
        <w:t xml:space="preserve">film </w:t>
      </w:r>
      <w:r w:rsidR="00DA7507">
        <w:rPr>
          <w:rFonts w:ascii="Times New Roman" w:hAnsi="Times New Roman" w:cs="Times New Roman"/>
          <w:sz w:val="24"/>
        </w:rPr>
        <w:t>‘</w:t>
      </w:r>
      <w:r>
        <w:rPr>
          <w:rFonts w:ascii="Times New Roman" w:hAnsi="Times New Roman" w:cs="Times New Roman"/>
          <w:sz w:val="24"/>
        </w:rPr>
        <w:t>Spartacus</w:t>
      </w:r>
      <w:r w:rsidR="00DA7507">
        <w:rPr>
          <w:rFonts w:ascii="Times New Roman" w:hAnsi="Times New Roman" w:cs="Times New Roman"/>
          <w:sz w:val="24"/>
        </w:rPr>
        <w:t>’</w:t>
      </w:r>
      <w:r>
        <w:rPr>
          <w:rFonts w:ascii="Times New Roman" w:hAnsi="Times New Roman" w:cs="Times New Roman"/>
          <w:sz w:val="24"/>
        </w:rPr>
        <w:t xml:space="preserve"> not only portrays the hero leading the underdogs to freedom and victory against their oppressors.</w:t>
      </w:r>
      <w:r w:rsidR="003222F7">
        <w:rPr>
          <w:rStyle w:val="FootnoteReference"/>
          <w:rFonts w:ascii="Times New Roman" w:hAnsi="Times New Roman" w:cs="Times New Roman"/>
          <w:sz w:val="24"/>
        </w:rPr>
        <w:footnoteReference w:id="63"/>
      </w:r>
      <w:r>
        <w:rPr>
          <w:rFonts w:ascii="Times New Roman" w:hAnsi="Times New Roman" w:cs="Times New Roman"/>
          <w:sz w:val="24"/>
        </w:rPr>
        <w:t xml:space="preserve"> It also depicts how Rome is justifying the fascistic oppression and slavery of those considered beneath them </w:t>
      </w:r>
      <w:r w:rsidR="00BF5067">
        <w:rPr>
          <w:rFonts w:ascii="Times New Roman" w:hAnsi="Times New Roman" w:cs="Times New Roman"/>
          <w:sz w:val="24"/>
        </w:rPr>
        <w:t>all due to the</w:t>
      </w:r>
      <w:r w:rsidR="00733ACB">
        <w:rPr>
          <w:rFonts w:ascii="Times New Roman" w:hAnsi="Times New Roman" w:cs="Times New Roman"/>
          <w:sz w:val="24"/>
        </w:rPr>
        <w:t>ir loyalty to a specific state ideology that they have in their beliefs for Rome.</w:t>
      </w:r>
      <w:r w:rsidR="003222F7">
        <w:rPr>
          <w:rStyle w:val="FootnoteReference"/>
          <w:rFonts w:ascii="Times New Roman" w:hAnsi="Times New Roman" w:cs="Times New Roman"/>
          <w:sz w:val="24"/>
        </w:rPr>
        <w:footnoteReference w:id="64"/>
      </w:r>
      <w:r w:rsidR="00733ACB">
        <w:rPr>
          <w:rFonts w:ascii="Times New Roman" w:hAnsi="Times New Roman" w:cs="Times New Roman"/>
          <w:sz w:val="24"/>
        </w:rPr>
        <w:t xml:space="preserve"> The dialogue displays the ambiguous position of Roman politics as portrayed in the </w:t>
      </w:r>
      <w:r w:rsidR="00AF72B1">
        <w:rPr>
          <w:rFonts w:ascii="Times New Roman" w:hAnsi="Times New Roman" w:cs="Times New Roman"/>
          <w:sz w:val="24"/>
        </w:rPr>
        <w:t>film</w:t>
      </w:r>
      <w:r w:rsidR="00733ACB">
        <w:rPr>
          <w:rFonts w:ascii="Times New Roman" w:hAnsi="Times New Roman" w:cs="Times New Roman"/>
          <w:sz w:val="24"/>
        </w:rPr>
        <w:t xml:space="preserve"> with the state hovering between an empire and republic.</w:t>
      </w:r>
      <w:r w:rsidR="003222F7">
        <w:rPr>
          <w:rStyle w:val="FootnoteReference"/>
          <w:rFonts w:ascii="Times New Roman" w:hAnsi="Times New Roman" w:cs="Times New Roman"/>
          <w:sz w:val="24"/>
        </w:rPr>
        <w:footnoteReference w:id="65"/>
      </w:r>
      <w:r w:rsidR="00767208">
        <w:rPr>
          <w:rFonts w:ascii="Times New Roman" w:hAnsi="Times New Roman" w:cs="Times New Roman"/>
          <w:sz w:val="24"/>
        </w:rPr>
        <w:t xml:space="preserve"> Crassus love for the Patricians as seen in the film displays his fascistic ambition to create the ruling party of Rome in contrast to Gracchus republican values.</w:t>
      </w:r>
      <w:r w:rsidR="003222F7">
        <w:rPr>
          <w:rStyle w:val="FootnoteReference"/>
          <w:rFonts w:ascii="Times New Roman" w:hAnsi="Times New Roman" w:cs="Times New Roman"/>
          <w:sz w:val="24"/>
        </w:rPr>
        <w:footnoteReference w:id="66"/>
      </w:r>
      <w:r w:rsidR="00733ACB">
        <w:rPr>
          <w:rFonts w:ascii="Times New Roman" w:hAnsi="Times New Roman" w:cs="Times New Roman"/>
          <w:sz w:val="24"/>
        </w:rPr>
        <w:t xml:space="preserve"> It also takes the investigation to the subject of Nazi Germany as Crassus clear bid for power </w:t>
      </w:r>
      <w:r w:rsidR="00A25152">
        <w:rPr>
          <w:rFonts w:ascii="Times New Roman" w:hAnsi="Times New Roman" w:cs="Times New Roman"/>
          <w:sz w:val="24"/>
        </w:rPr>
        <w:t>and to create a ruling class is similar to Heinrich Himmler of the Third Reich.</w:t>
      </w:r>
      <w:r w:rsidR="003222F7">
        <w:rPr>
          <w:rStyle w:val="FootnoteReference"/>
          <w:rFonts w:ascii="Times New Roman" w:hAnsi="Times New Roman" w:cs="Times New Roman"/>
          <w:sz w:val="24"/>
        </w:rPr>
        <w:footnoteReference w:id="67"/>
      </w:r>
      <w:r w:rsidR="00A25152">
        <w:rPr>
          <w:rFonts w:ascii="Times New Roman" w:hAnsi="Times New Roman" w:cs="Times New Roman"/>
          <w:sz w:val="24"/>
        </w:rPr>
        <w:t xml:space="preserve"> </w:t>
      </w:r>
    </w:p>
    <w:p w14:paraId="089629E5" w14:textId="7B9650C3" w:rsidR="009C4D4A" w:rsidRDefault="00F03DE8" w:rsidP="003F013E">
      <w:pPr>
        <w:spacing w:line="360" w:lineRule="auto"/>
        <w:rPr>
          <w:rFonts w:ascii="Times New Roman" w:hAnsi="Times New Roman" w:cs="Times New Roman"/>
          <w:sz w:val="24"/>
        </w:rPr>
      </w:pPr>
      <w:r>
        <w:rPr>
          <w:rFonts w:ascii="Times New Roman" w:hAnsi="Times New Roman" w:cs="Times New Roman"/>
          <w:sz w:val="24"/>
        </w:rPr>
        <w:t>Heinrich Himmler had the image of creating a pure ruling party or ruling class of Equestrians that would fight the mob causing chaos in order to restore order and stability to Germany.</w:t>
      </w:r>
      <w:r w:rsidR="003222F7">
        <w:rPr>
          <w:rStyle w:val="FootnoteReference"/>
          <w:rFonts w:ascii="Times New Roman" w:hAnsi="Times New Roman" w:cs="Times New Roman"/>
          <w:sz w:val="24"/>
        </w:rPr>
        <w:footnoteReference w:id="68"/>
      </w:r>
      <w:r>
        <w:rPr>
          <w:rFonts w:ascii="Times New Roman" w:hAnsi="Times New Roman" w:cs="Times New Roman"/>
          <w:sz w:val="24"/>
        </w:rPr>
        <w:t xml:space="preserve"> </w:t>
      </w:r>
      <w:r w:rsidR="00E60995">
        <w:rPr>
          <w:rFonts w:ascii="Times New Roman" w:hAnsi="Times New Roman" w:cs="Times New Roman"/>
          <w:sz w:val="24"/>
        </w:rPr>
        <w:t>This is similar to Marcus Licinius Crassus dream of ensuring the Patrician families in Rome stay as the ruling class in Rome while making himself dictator of the Roman state.</w:t>
      </w:r>
      <w:r w:rsidR="003222F7">
        <w:rPr>
          <w:rStyle w:val="FootnoteReference"/>
          <w:rFonts w:ascii="Times New Roman" w:hAnsi="Times New Roman" w:cs="Times New Roman"/>
          <w:sz w:val="24"/>
        </w:rPr>
        <w:footnoteReference w:id="69"/>
      </w:r>
      <w:r w:rsidR="00E60995">
        <w:rPr>
          <w:rFonts w:ascii="Times New Roman" w:hAnsi="Times New Roman" w:cs="Times New Roman"/>
          <w:sz w:val="24"/>
        </w:rPr>
        <w:t xml:space="preserve"> </w:t>
      </w:r>
      <w:r w:rsidR="00695D11">
        <w:rPr>
          <w:rFonts w:ascii="Times New Roman" w:hAnsi="Times New Roman" w:cs="Times New Roman"/>
          <w:sz w:val="24"/>
        </w:rPr>
        <w:t xml:space="preserve">Therefore, this bid for power by Marcus Licinius Crassus </w:t>
      </w:r>
      <w:r w:rsidR="00B958E5">
        <w:rPr>
          <w:rFonts w:ascii="Times New Roman" w:hAnsi="Times New Roman" w:cs="Times New Roman"/>
          <w:sz w:val="24"/>
        </w:rPr>
        <w:t>for a certain idea of Rome held by him is reminiscent of recent history to that time made by a similar oppressive and brutal regime.</w:t>
      </w:r>
      <w:r w:rsidR="003222F7">
        <w:rPr>
          <w:rStyle w:val="FootnoteReference"/>
          <w:rFonts w:ascii="Times New Roman" w:hAnsi="Times New Roman" w:cs="Times New Roman"/>
          <w:sz w:val="24"/>
        </w:rPr>
        <w:footnoteReference w:id="70"/>
      </w:r>
      <w:r w:rsidR="00B958E5">
        <w:rPr>
          <w:rFonts w:ascii="Times New Roman" w:hAnsi="Times New Roman" w:cs="Times New Roman"/>
          <w:sz w:val="24"/>
        </w:rPr>
        <w:t xml:space="preserve"> Overall, </w:t>
      </w:r>
      <w:r>
        <w:rPr>
          <w:rFonts w:ascii="Times New Roman" w:hAnsi="Times New Roman" w:cs="Times New Roman"/>
          <w:sz w:val="24"/>
        </w:rPr>
        <w:t>this dialogue is a portrayal of a fascist state of Rome as Marcus Licinius Crassus bid for power and wish to make the Patrician class the ruling party is similar to Heinrich Himmler’s dreams of creating a pure party for Germany that would bring order to the mob.</w:t>
      </w:r>
      <w:r w:rsidR="003222F7">
        <w:rPr>
          <w:rStyle w:val="FootnoteReference"/>
          <w:rFonts w:ascii="Times New Roman" w:hAnsi="Times New Roman" w:cs="Times New Roman"/>
          <w:sz w:val="24"/>
        </w:rPr>
        <w:footnoteReference w:id="71"/>
      </w:r>
    </w:p>
    <w:p w14:paraId="613C7BD6" w14:textId="48CF1967" w:rsidR="00C3749D" w:rsidRDefault="00F03DE8" w:rsidP="003F013E">
      <w:pPr>
        <w:spacing w:line="360" w:lineRule="auto"/>
        <w:rPr>
          <w:rFonts w:ascii="Times New Roman" w:hAnsi="Times New Roman" w:cs="Times New Roman"/>
          <w:sz w:val="24"/>
        </w:rPr>
      </w:pPr>
      <w:r>
        <w:rPr>
          <w:rFonts w:ascii="Times New Roman" w:hAnsi="Times New Roman" w:cs="Times New Roman"/>
          <w:sz w:val="24"/>
        </w:rPr>
        <w:t xml:space="preserve">The second </w:t>
      </w:r>
      <w:r w:rsidR="00AF72B1">
        <w:rPr>
          <w:rFonts w:ascii="Times New Roman" w:hAnsi="Times New Roman" w:cs="Times New Roman"/>
          <w:sz w:val="24"/>
        </w:rPr>
        <w:t>film</w:t>
      </w:r>
      <w:r>
        <w:rPr>
          <w:rFonts w:ascii="Times New Roman" w:hAnsi="Times New Roman" w:cs="Times New Roman"/>
          <w:sz w:val="24"/>
        </w:rPr>
        <w:t xml:space="preserve"> under anal</w:t>
      </w:r>
      <w:r w:rsidR="002F5DCE">
        <w:rPr>
          <w:rFonts w:ascii="Times New Roman" w:hAnsi="Times New Roman" w:cs="Times New Roman"/>
          <w:sz w:val="24"/>
        </w:rPr>
        <w:t>ysis for the themes of fascist</w:t>
      </w:r>
      <w:r>
        <w:rPr>
          <w:rFonts w:ascii="Times New Roman" w:hAnsi="Times New Roman" w:cs="Times New Roman"/>
          <w:sz w:val="24"/>
        </w:rPr>
        <w:t xml:space="preserve"> imagery and dialogue portrayed in the Roman state is the </w:t>
      </w:r>
      <w:r w:rsidR="00AF72B1">
        <w:rPr>
          <w:rFonts w:ascii="Times New Roman" w:hAnsi="Times New Roman" w:cs="Times New Roman"/>
          <w:sz w:val="24"/>
        </w:rPr>
        <w:t>film</w:t>
      </w:r>
      <w:r>
        <w:rPr>
          <w:rFonts w:ascii="Times New Roman" w:hAnsi="Times New Roman" w:cs="Times New Roman"/>
          <w:sz w:val="24"/>
        </w:rPr>
        <w:t xml:space="preserve">, </w:t>
      </w:r>
      <w:r w:rsidR="00DA7507">
        <w:rPr>
          <w:rFonts w:ascii="Times New Roman" w:hAnsi="Times New Roman" w:cs="Times New Roman"/>
          <w:sz w:val="24"/>
        </w:rPr>
        <w:t>‘</w:t>
      </w:r>
      <w:r>
        <w:rPr>
          <w:rFonts w:ascii="Times New Roman" w:hAnsi="Times New Roman" w:cs="Times New Roman"/>
          <w:sz w:val="24"/>
        </w:rPr>
        <w:t>Gladiator</w:t>
      </w:r>
      <w:r w:rsidR="00DA7507">
        <w:rPr>
          <w:rFonts w:ascii="Times New Roman" w:hAnsi="Times New Roman" w:cs="Times New Roman"/>
          <w:sz w:val="24"/>
        </w:rPr>
        <w:t>’</w:t>
      </w:r>
      <w:r>
        <w:rPr>
          <w:rFonts w:ascii="Times New Roman" w:hAnsi="Times New Roman" w:cs="Times New Roman"/>
          <w:sz w:val="24"/>
        </w:rPr>
        <w:t xml:space="preserve">. </w:t>
      </w:r>
      <w:r w:rsidR="00181887">
        <w:rPr>
          <w:rFonts w:ascii="Times New Roman" w:hAnsi="Times New Roman" w:cs="Times New Roman"/>
          <w:sz w:val="24"/>
        </w:rPr>
        <w:t xml:space="preserve">Certain scenes within this </w:t>
      </w:r>
      <w:r w:rsidR="00AF72B1">
        <w:rPr>
          <w:rFonts w:ascii="Times New Roman" w:hAnsi="Times New Roman" w:cs="Times New Roman"/>
          <w:sz w:val="24"/>
        </w:rPr>
        <w:t>film</w:t>
      </w:r>
      <w:r w:rsidR="00181887">
        <w:rPr>
          <w:rFonts w:ascii="Times New Roman" w:hAnsi="Times New Roman" w:cs="Times New Roman"/>
          <w:sz w:val="24"/>
        </w:rPr>
        <w:t xml:space="preserve"> were inspired by specific moments from pieces of fascist propaganda taken from Nazi Germany.</w:t>
      </w:r>
      <w:r w:rsidR="003222F7">
        <w:rPr>
          <w:rStyle w:val="FootnoteReference"/>
          <w:rFonts w:ascii="Times New Roman" w:hAnsi="Times New Roman" w:cs="Times New Roman"/>
          <w:sz w:val="24"/>
        </w:rPr>
        <w:footnoteReference w:id="72"/>
      </w:r>
      <w:r w:rsidR="00181887">
        <w:rPr>
          <w:rFonts w:ascii="Times New Roman" w:hAnsi="Times New Roman" w:cs="Times New Roman"/>
          <w:sz w:val="24"/>
        </w:rPr>
        <w:t xml:space="preserve"> One of the </w:t>
      </w:r>
      <w:r w:rsidR="00181887">
        <w:rPr>
          <w:rFonts w:ascii="Times New Roman" w:hAnsi="Times New Roman" w:cs="Times New Roman"/>
          <w:sz w:val="24"/>
        </w:rPr>
        <w:lastRenderedPageBreak/>
        <w:t xml:space="preserve">most significant pieces of propaganda that inspired one of the scenes in this </w:t>
      </w:r>
      <w:r w:rsidR="00AF72B1">
        <w:rPr>
          <w:rFonts w:ascii="Times New Roman" w:hAnsi="Times New Roman" w:cs="Times New Roman"/>
          <w:sz w:val="24"/>
        </w:rPr>
        <w:t>film</w:t>
      </w:r>
      <w:r w:rsidR="00181887">
        <w:rPr>
          <w:rFonts w:ascii="Times New Roman" w:hAnsi="Times New Roman" w:cs="Times New Roman"/>
          <w:sz w:val="24"/>
        </w:rPr>
        <w:t xml:space="preserve"> was the </w:t>
      </w:r>
      <w:r w:rsidR="00DA7507">
        <w:rPr>
          <w:rFonts w:ascii="Times New Roman" w:hAnsi="Times New Roman" w:cs="Times New Roman"/>
          <w:sz w:val="24"/>
        </w:rPr>
        <w:t>‘T</w:t>
      </w:r>
      <w:r w:rsidR="00181887">
        <w:rPr>
          <w:rFonts w:ascii="Times New Roman" w:hAnsi="Times New Roman" w:cs="Times New Roman"/>
          <w:sz w:val="24"/>
        </w:rPr>
        <w:t xml:space="preserve">riumph of the </w:t>
      </w:r>
      <w:r w:rsidR="00DA7507">
        <w:rPr>
          <w:rFonts w:ascii="Times New Roman" w:hAnsi="Times New Roman" w:cs="Times New Roman"/>
          <w:sz w:val="24"/>
        </w:rPr>
        <w:t>W</w:t>
      </w:r>
      <w:r w:rsidR="00181887">
        <w:rPr>
          <w:rFonts w:ascii="Times New Roman" w:hAnsi="Times New Roman" w:cs="Times New Roman"/>
          <w:sz w:val="24"/>
        </w:rPr>
        <w:t>ill</w:t>
      </w:r>
      <w:r w:rsidR="00DA7507">
        <w:rPr>
          <w:rFonts w:ascii="Times New Roman" w:hAnsi="Times New Roman" w:cs="Times New Roman"/>
          <w:sz w:val="24"/>
        </w:rPr>
        <w:t>’</w:t>
      </w:r>
      <w:r w:rsidR="003222F7">
        <w:rPr>
          <w:rFonts w:ascii="Times New Roman" w:hAnsi="Times New Roman" w:cs="Times New Roman"/>
          <w:sz w:val="24"/>
        </w:rPr>
        <w:t xml:space="preserve"> as stated by</w:t>
      </w:r>
      <w:r w:rsidR="003222F7" w:rsidRPr="003222F7">
        <w:rPr>
          <w:rFonts w:ascii="Times New Roman" w:hAnsi="Times New Roman" w:cs="Times New Roman"/>
          <w:sz w:val="24"/>
        </w:rPr>
        <w:t xml:space="preserve"> </w:t>
      </w:r>
      <w:r w:rsidR="003222F7">
        <w:rPr>
          <w:rFonts w:ascii="Times New Roman" w:hAnsi="Times New Roman" w:cs="Times New Roman"/>
          <w:sz w:val="24"/>
        </w:rPr>
        <w:t>Elena Theodorakopoulos.</w:t>
      </w:r>
      <w:r w:rsidR="003F31F4">
        <w:rPr>
          <w:rStyle w:val="FootnoteReference"/>
          <w:rFonts w:ascii="Times New Roman" w:hAnsi="Times New Roman" w:cs="Times New Roman"/>
          <w:sz w:val="24"/>
        </w:rPr>
        <w:footnoteReference w:id="73"/>
      </w:r>
      <w:r w:rsidR="003222F7">
        <w:rPr>
          <w:rFonts w:ascii="Times New Roman" w:hAnsi="Times New Roman" w:cs="Times New Roman"/>
          <w:sz w:val="24"/>
        </w:rPr>
        <w:t xml:space="preserve"> </w:t>
      </w:r>
      <w:r w:rsidR="00181887">
        <w:rPr>
          <w:rFonts w:ascii="Times New Roman" w:hAnsi="Times New Roman" w:cs="Times New Roman"/>
          <w:sz w:val="24"/>
        </w:rPr>
        <w:t xml:space="preserve">It was made by Leni Riefenstahl in </w:t>
      </w:r>
      <w:r w:rsidR="00D2367E">
        <w:rPr>
          <w:rFonts w:ascii="Times New Roman" w:hAnsi="Times New Roman" w:cs="Times New Roman"/>
          <w:sz w:val="24"/>
        </w:rPr>
        <w:t xml:space="preserve">1935 </w:t>
      </w:r>
      <w:r w:rsidR="00181887">
        <w:rPr>
          <w:rFonts w:ascii="Times New Roman" w:hAnsi="Times New Roman" w:cs="Times New Roman"/>
          <w:sz w:val="24"/>
        </w:rPr>
        <w:t>to document the Nazi rally in Nuremberg.</w:t>
      </w:r>
      <w:r w:rsidR="003F31F4">
        <w:rPr>
          <w:rStyle w:val="FootnoteReference"/>
          <w:rFonts w:ascii="Times New Roman" w:hAnsi="Times New Roman" w:cs="Times New Roman"/>
          <w:sz w:val="24"/>
        </w:rPr>
        <w:footnoteReference w:id="74"/>
      </w:r>
      <w:r w:rsidR="00181887">
        <w:rPr>
          <w:rFonts w:ascii="Times New Roman" w:hAnsi="Times New Roman" w:cs="Times New Roman"/>
          <w:sz w:val="24"/>
        </w:rPr>
        <w:t xml:space="preserve"> </w:t>
      </w:r>
      <w:r w:rsidR="00FE7295">
        <w:rPr>
          <w:rFonts w:ascii="Times New Roman" w:hAnsi="Times New Roman" w:cs="Times New Roman"/>
          <w:sz w:val="24"/>
        </w:rPr>
        <w:t>The film shows how Adolf Hitler arrives in Nuremberg much to the cheering crowd's delight.</w:t>
      </w:r>
      <w:r w:rsidR="00782F70">
        <w:rPr>
          <w:rStyle w:val="FootnoteReference"/>
          <w:rFonts w:ascii="Times New Roman" w:hAnsi="Times New Roman" w:cs="Times New Roman"/>
          <w:sz w:val="24"/>
        </w:rPr>
        <w:footnoteReference w:id="75"/>
      </w:r>
      <w:r w:rsidR="00FE7295">
        <w:rPr>
          <w:rFonts w:ascii="Times New Roman" w:hAnsi="Times New Roman" w:cs="Times New Roman"/>
          <w:sz w:val="24"/>
        </w:rPr>
        <w:t xml:space="preserve"> The camera shows Adolf Hitler arriving by plane to the city flying through the clouds in the sky revealing the city in all its glory.</w:t>
      </w:r>
      <w:r w:rsidR="00782F70">
        <w:rPr>
          <w:rStyle w:val="FootnoteReference"/>
          <w:rFonts w:ascii="Times New Roman" w:hAnsi="Times New Roman" w:cs="Times New Roman"/>
          <w:sz w:val="24"/>
        </w:rPr>
        <w:footnoteReference w:id="76"/>
      </w:r>
      <w:r w:rsidR="00FE7295">
        <w:rPr>
          <w:rFonts w:ascii="Times New Roman" w:hAnsi="Times New Roman" w:cs="Times New Roman"/>
          <w:sz w:val="24"/>
        </w:rPr>
        <w:t xml:space="preserve"> This is equivalent to a particular scene in </w:t>
      </w:r>
      <w:r w:rsidR="00DA7507">
        <w:rPr>
          <w:rFonts w:ascii="Times New Roman" w:hAnsi="Times New Roman" w:cs="Times New Roman"/>
          <w:sz w:val="24"/>
        </w:rPr>
        <w:t>‘</w:t>
      </w:r>
      <w:r w:rsidR="00FE7295">
        <w:rPr>
          <w:rFonts w:ascii="Times New Roman" w:hAnsi="Times New Roman" w:cs="Times New Roman"/>
          <w:sz w:val="24"/>
        </w:rPr>
        <w:t>Gladiator</w:t>
      </w:r>
      <w:r w:rsidR="00DA7507">
        <w:rPr>
          <w:rFonts w:ascii="Times New Roman" w:hAnsi="Times New Roman" w:cs="Times New Roman"/>
          <w:sz w:val="24"/>
        </w:rPr>
        <w:t>’</w:t>
      </w:r>
      <w:r w:rsidR="00FE7295">
        <w:rPr>
          <w:rFonts w:ascii="Times New Roman" w:hAnsi="Times New Roman" w:cs="Times New Roman"/>
          <w:sz w:val="24"/>
        </w:rPr>
        <w:t xml:space="preserve"> when the city of Rome is first shown to the audience.</w:t>
      </w:r>
      <w:r w:rsidR="00782F70">
        <w:rPr>
          <w:rStyle w:val="FootnoteReference"/>
          <w:rFonts w:ascii="Times New Roman" w:hAnsi="Times New Roman" w:cs="Times New Roman"/>
          <w:sz w:val="24"/>
        </w:rPr>
        <w:footnoteReference w:id="77"/>
      </w:r>
      <w:r w:rsidR="00FE7295">
        <w:rPr>
          <w:rFonts w:ascii="Times New Roman" w:hAnsi="Times New Roman" w:cs="Times New Roman"/>
          <w:sz w:val="24"/>
        </w:rPr>
        <w:t xml:space="preserve"> The scene is when the new Emperor Commodus is arriving in Rome after his fateful visit to the Northern provinces.</w:t>
      </w:r>
      <w:r w:rsidR="00782F70">
        <w:rPr>
          <w:rStyle w:val="FootnoteReference"/>
          <w:rFonts w:ascii="Times New Roman" w:hAnsi="Times New Roman" w:cs="Times New Roman"/>
          <w:sz w:val="24"/>
        </w:rPr>
        <w:footnoteReference w:id="78"/>
      </w:r>
      <w:r w:rsidR="00FE7295">
        <w:rPr>
          <w:rFonts w:ascii="Times New Roman" w:hAnsi="Times New Roman" w:cs="Times New Roman"/>
          <w:sz w:val="24"/>
        </w:rPr>
        <w:t xml:space="preserve"> The camera mirrors the sky scene from the triumph of the will as it shows the camera flying through the clouds until the great city of Rome is revealed to the audience just as Nuremburg is revealed on the propaganda film by Leni Riefenstahl.</w:t>
      </w:r>
      <w:r w:rsidR="00782F70">
        <w:rPr>
          <w:rStyle w:val="FootnoteReference"/>
          <w:rFonts w:ascii="Times New Roman" w:hAnsi="Times New Roman" w:cs="Times New Roman"/>
          <w:sz w:val="24"/>
        </w:rPr>
        <w:footnoteReference w:id="79"/>
      </w:r>
      <w:r w:rsidR="00FE7295">
        <w:rPr>
          <w:rFonts w:ascii="Times New Roman" w:hAnsi="Times New Roman" w:cs="Times New Roman"/>
          <w:sz w:val="24"/>
        </w:rPr>
        <w:t xml:space="preserve"> The </w:t>
      </w:r>
      <w:r w:rsidR="00443BC2">
        <w:rPr>
          <w:rFonts w:ascii="Times New Roman" w:hAnsi="Times New Roman" w:cs="Times New Roman"/>
          <w:sz w:val="24"/>
        </w:rPr>
        <w:t>audience’s</w:t>
      </w:r>
      <w:r w:rsidR="00FE7295">
        <w:rPr>
          <w:rFonts w:ascii="Times New Roman" w:hAnsi="Times New Roman" w:cs="Times New Roman"/>
          <w:sz w:val="24"/>
        </w:rPr>
        <w:t xml:space="preserve"> first view of the imperial city of Rome </w:t>
      </w:r>
      <w:r w:rsidR="00443BC2">
        <w:rPr>
          <w:rFonts w:ascii="Times New Roman" w:hAnsi="Times New Roman" w:cs="Times New Roman"/>
          <w:sz w:val="24"/>
        </w:rPr>
        <w:t>is a scene that pays homage to the predecessor</w:t>
      </w:r>
      <w:r w:rsidR="00782F70">
        <w:rPr>
          <w:rFonts w:ascii="Times New Roman" w:hAnsi="Times New Roman" w:cs="Times New Roman"/>
          <w:sz w:val="24"/>
        </w:rPr>
        <w:t>’s directing skill that came before</w:t>
      </w:r>
      <w:r w:rsidR="00443BC2">
        <w:rPr>
          <w:rFonts w:ascii="Times New Roman" w:hAnsi="Times New Roman" w:cs="Times New Roman"/>
          <w:sz w:val="24"/>
        </w:rPr>
        <w:t xml:space="preserve"> his filming career who made such a spellbinding moment in the controversial </w:t>
      </w:r>
      <w:r w:rsidR="00AF72B1">
        <w:rPr>
          <w:rFonts w:ascii="Times New Roman" w:hAnsi="Times New Roman" w:cs="Times New Roman"/>
          <w:sz w:val="24"/>
        </w:rPr>
        <w:t>film</w:t>
      </w:r>
      <w:r w:rsidR="00443BC2">
        <w:rPr>
          <w:rFonts w:ascii="Times New Roman" w:hAnsi="Times New Roman" w:cs="Times New Roman"/>
          <w:sz w:val="24"/>
        </w:rPr>
        <w:t xml:space="preserve"> </w:t>
      </w:r>
      <w:r w:rsidR="00DA7507">
        <w:rPr>
          <w:rFonts w:ascii="Times New Roman" w:hAnsi="Times New Roman" w:cs="Times New Roman"/>
          <w:sz w:val="24"/>
        </w:rPr>
        <w:t>‘T</w:t>
      </w:r>
      <w:r w:rsidR="00443BC2">
        <w:rPr>
          <w:rFonts w:ascii="Times New Roman" w:hAnsi="Times New Roman" w:cs="Times New Roman"/>
          <w:sz w:val="24"/>
        </w:rPr>
        <w:t xml:space="preserve">riumph of the </w:t>
      </w:r>
      <w:r w:rsidR="00DA7507">
        <w:rPr>
          <w:rFonts w:ascii="Times New Roman" w:hAnsi="Times New Roman" w:cs="Times New Roman"/>
          <w:sz w:val="24"/>
        </w:rPr>
        <w:t>W</w:t>
      </w:r>
      <w:r w:rsidR="00443BC2">
        <w:rPr>
          <w:rFonts w:ascii="Times New Roman" w:hAnsi="Times New Roman" w:cs="Times New Roman"/>
          <w:sz w:val="24"/>
        </w:rPr>
        <w:t>ill</w:t>
      </w:r>
      <w:r w:rsidR="00DA7507">
        <w:rPr>
          <w:rFonts w:ascii="Times New Roman" w:hAnsi="Times New Roman" w:cs="Times New Roman"/>
          <w:sz w:val="24"/>
        </w:rPr>
        <w:t>’</w:t>
      </w:r>
      <w:r w:rsidR="00443BC2">
        <w:rPr>
          <w:rFonts w:ascii="Times New Roman" w:hAnsi="Times New Roman" w:cs="Times New Roman"/>
          <w:sz w:val="24"/>
        </w:rPr>
        <w:t>.</w:t>
      </w:r>
      <w:r w:rsidR="00782F70">
        <w:rPr>
          <w:rStyle w:val="FootnoteReference"/>
          <w:rFonts w:ascii="Times New Roman" w:hAnsi="Times New Roman" w:cs="Times New Roman"/>
          <w:sz w:val="24"/>
        </w:rPr>
        <w:footnoteReference w:id="80"/>
      </w:r>
      <w:r w:rsidR="004D1BCC">
        <w:rPr>
          <w:rFonts w:ascii="Times New Roman" w:hAnsi="Times New Roman" w:cs="Times New Roman"/>
          <w:sz w:val="24"/>
        </w:rPr>
        <w:t xml:space="preserve"> Leni Riefenstahl created these moments in the triumph of the will with inspiration from earlier films known as the mountain films.</w:t>
      </w:r>
      <w:r w:rsidR="00782F70">
        <w:rPr>
          <w:rStyle w:val="FootnoteReference"/>
          <w:rFonts w:ascii="Times New Roman" w:hAnsi="Times New Roman" w:cs="Times New Roman"/>
          <w:sz w:val="24"/>
        </w:rPr>
        <w:footnoteReference w:id="81"/>
      </w:r>
      <w:r w:rsidR="004D1BCC">
        <w:rPr>
          <w:rFonts w:ascii="Times New Roman" w:hAnsi="Times New Roman" w:cs="Times New Roman"/>
          <w:sz w:val="24"/>
        </w:rPr>
        <w:t xml:space="preserve"> These were known adventure films set in the Alps which had become a sub-genre of entertainment in German cinemas of the era.</w:t>
      </w:r>
      <w:r w:rsidR="00782F70">
        <w:rPr>
          <w:rStyle w:val="FootnoteReference"/>
          <w:rFonts w:ascii="Times New Roman" w:hAnsi="Times New Roman" w:cs="Times New Roman"/>
          <w:sz w:val="24"/>
        </w:rPr>
        <w:footnoteReference w:id="82"/>
      </w:r>
      <w:r w:rsidR="00FE7295">
        <w:rPr>
          <w:rFonts w:ascii="Times New Roman" w:hAnsi="Times New Roman" w:cs="Times New Roman"/>
          <w:sz w:val="24"/>
        </w:rPr>
        <w:t xml:space="preserve"> Both filmmakers are creating a particular viewpoint in order to emphasise the importance of the moment to whoever is watching their film.</w:t>
      </w:r>
      <w:r w:rsidR="00782F70">
        <w:rPr>
          <w:rStyle w:val="FootnoteReference"/>
          <w:rFonts w:ascii="Times New Roman" w:hAnsi="Times New Roman" w:cs="Times New Roman"/>
          <w:sz w:val="24"/>
        </w:rPr>
        <w:footnoteReference w:id="83"/>
      </w:r>
      <w:r w:rsidR="00FE7295">
        <w:rPr>
          <w:rFonts w:ascii="Times New Roman" w:hAnsi="Times New Roman" w:cs="Times New Roman"/>
          <w:sz w:val="24"/>
        </w:rPr>
        <w:t xml:space="preserve">  </w:t>
      </w:r>
    </w:p>
    <w:p w14:paraId="163C0470" w14:textId="4FABDDE6" w:rsidR="004D1BCC" w:rsidRDefault="00F03DE8" w:rsidP="003F013E">
      <w:pPr>
        <w:spacing w:line="360" w:lineRule="auto"/>
        <w:rPr>
          <w:rFonts w:ascii="Times New Roman" w:hAnsi="Times New Roman" w:cs="Times New Roman"/>
          <w:sz w:val="24"/>
        </w:rPr>
      </w:pPr>
      <w:r>
        <w:rPr>
          <w:rFonts w:ascii="Times New Roman" w:hAnsi="Times New Roman" w:cs="Times New Roman"/>
          <w:sz w:val="24"/>
        </w:rPr>
        <w:t xml:space="preserve">Another scene which bears a striking similarity to the propaganda film </w:t>
      </w:r>
      <w:r w:rsidR="00DA7507">
        <w:rPr>
          <w:rFonts w:ascii="Times New Roman" w:hAnsi="Times New Roman" w:cs="Times New Roman"/>
          <w:sz w:val="24"/>
        </w:rPr>
        <w:t>‘</w:t>
      </w:r>
      <w:r w:rsidR="00D2367E">
        <w:rPr>
          <w:rFonts w:ascii="Times New Roman" w:hAnsi="Times New Roman" w:cs="Times New Roman"/>
          <w:sz w:val="24"/>
        </w:rPr>
        <w:t>T</w:t>
      </w:r>
      <w:r>
        <w:rPr>
          <w:rFonts w:ascii="Times New Roman" w:hAnsi="Times New Roman" w:cs="Times New Roman"/>
          <w:sz w:val="24"/>
        </w:rPr>
        <w:t xml:space="preserve">riumph of the </w:t>
      </w:r>
      <w:r w:rsidR="00D2367E">
        <w:rPr>
          <w:rFonts w:ascii="Times New Roman" w:hAnsi="Times New Roman" w:cs="Times New Roman"/>
          <w:sz w:val="24"/>
        </w:rPr>
        <w:t>W</w:t>
      </w:r>
      <w:r>
        <w:rPr>
          <w:rFonts w:ascii="Times New Roman" w:hAnsi="Times New Roman" w:cs="Times New Roman"/>
          <w:sz w:val="24"/>
        </w:rPr>
        <w:t>ill</w:t>
      </w:r>
      <w:r w:rsidR="00DA7507">
        <w:rPr>
          <w:rFonts w:ascii="Times New Roman" w:hAnsi="Times New Roman" w:cs="Times New Roman"/>
          <w:sz w:val="24"/>
        </w:rPr>
        <w:t>’</w:t>
      </w:r>
      <w:r>
        <w:rPr>
          <w:rFonts w:ascii="Times New Roman" w:hAnsi="Times New Roman" w:cs="Times New Roman"/>
          <w:sz w:val="24"/>
        </w:rPr>
        <w:t xml:space="preserve"> is the appearance of the Roman eagle above the triumphal arch.</w:t>
      </w:r>
      <w:r w:rsidR="00782F70">
        <w:rPr>
          <w:rStyle w:val="FootnoteReference"/>
          <w:rFonts w:ascii="Times New Roman" w:hAnsi="Times New Roman" w:cs="Times New Roman"/>
          <w:sz w:val="24"/>
        </w:rPr>
        <w:footnoteReference w:id="84"/>
      </w:r>
      <w:r>
        <w:rPr>
          <w:rFonts w:ascii="Times New Roman" w:hAnsi="Times New Roman" w:cs="Times New Roman"/>
          <w:sz w:val="24"/>
        </w:rPr>
        <w:t xml:space="preserve"> This bears a resemblance to the triumph of the will as this is what the audience is shown after the flying through the clouds.</w:t>
      </w:r>
      <w:r w:rsidR="00782F70">
        <w:rPr>
          <w:rStyle w:val="FootnoteReference"/>
          <w:rFonts w:ascii="Times New Roman" w:hAnsi="Times New Roman" w:cs="Times New Roman"/>
          <w:sz w:val="24"/>
        </w:rPr>
        <w:footnoteReference w:id="85"/>
      </w:r>
      <w:r>
        <w:rPr>
          <w:rFonts w:ascii="Times New Roman" w:hAnsi="Times New Roman" w:cs="Times New Roman"/>
          <w:sz w:val="24"/>
        </w:rPr>
        <w:t xml:space="preserve"> The eagle of the Nazi party is what greets the audience when Adolf Hitler is travelling through the city and meeting the crowds after flying in.</w:t>
      </w:r>
      <w:r w:rsidR="00782F70">
        <w:rPr>
          <w:rStyle w:val="FootnoteReference"/>
          <w:rFonts w:ascii="Times New Roman" w:hAnsi="Times New Roman" w:cs="Times New Roman"/>
          <w:sz w:val="24"/>
        </w:rPr>
        <w:footnoteReference w:id="86"/>
      </w:r>
      <w:r>
        <w:rPr>
          <w:rFonts w:ascii="Times New Roman" w:hAnsi="Times New Roman" w:cs="Times New Roman"/>
          <w:sz w:val="24"/>
        </w:rPr>
        <w:t xml:space="preserve"> This is mirrored in </w:t>
      </w:r>
      <w:r w:rsidR="00DA7507">
        <w:rPr>
          <w:rFonts w:ascii="Times New Roman" w:hAnsi="Times New Roman" w:cs="Times New Roman"/>
          <w:sz w:val="24"/>
        </w:rPr>
        <w:t>‘</w:t>
      </w:r>
      <w:r>
        <w:rPr>
          <w:rFonts w:ascii="Times New Roman" w:hAnsi="Times New Roman" w:cs="Times New Roman"/>
          <w:sz w:val="24"/>
        </w:rPr>
        <w:t>Gladiator</w:t>
      </w:r>
      <w:r w:rsidR="00DA7507">
        <w:rPr>
          <w:rFonts w:ascii="Times New Roman" w:hAnsi="Times New Roman" w:cs="Times New Roman"/>
          <w:sz w:val="24"/>
        </w:rPr>
        <w:t>’</w:t>
      </w:r>
      <w:r>
        <w:rPr>
          <w:rFonts w:ascii="Times New Roman" w:hAnsi="Times New Roman" w:cs="Times New Roman"/>
          <w:sz w:val="24"/>
        </w:rPr>
        <w:t xml:space="preserve"> because Commodus is seen in his chariot where he rides past the great eagle and </w:t>
      </w:r>
      <w:r>
        <w:rPr>
          <w:rFonts w:ascii="Times New Roman" w:hAnsi="Times New Roman" w:cs="Times New Roman"/>
          <w:sz w:val="24"/>
        </w:rPr>
        <w:lastRenderedPageBreak/>
        <w:t>the cheering crowds much as Hitler did when landing in Nuremberg.</w:t>
      </w:r>
      <w:r w:rsidR="00782F70">
        <w:rPr>
          <w:rStyle w:val="FootnoteReference"/>
          <w:rFonts w:ascii="Times New Roman" w:hAnsi="Times New Roman" w:cs="Times New Roman"/>
          <w:sz w:val="24"/>
        </w:rPr>
        <w:footnoteReference w:id="87"/>
      </w:r>
      <w:r>
        <w:rPr>
          <w:rFonts w:ascii="Times New Roman" w:hAnsi="Times New Roman" w:cs="Times New Roman"/>
          <w:sz w:val="24"/>
        </w:rPr>
        <w:t xml:space="preserve"> The final similarity is seen in the soldiers on parade when Commodus ride up to meet the senators at the end of his journey.</w:t>
      </w:r>
      <w:r w:rsidR="00782F70">
        <w:rPr>
          <w:rStyle w:val="FootnoteReference"/>
          <w:rFonts w:ascii="Times New Roman" w:hAnsi="Times New Roman" w:cs="Times New Roman"/>
          <w:sz w:val="24"/>
        </w:rPr>
        <w:footnoteReference w:id="88"/>
      </w:r>
      <w:r>
        <w:rPr>
          <w:rFonts w:ascii="Times New Roman" w:hAnsi="Times New Roman" w:cs="Times New Roman"/>
          <w:sz w:val="24"/>
        </w:rPr>
        <w:t xml:space="preserve"> This is reminiscent of the massive parades of Nazi troops arrayed on either side of the roads as well as the subsequent rally.</w:t>
      </w:r>
      <w:r w:rsidR="00782F70">
        <w:rPr>
          <w:rStyle w:val="FootnoteReference"/>
          <w:rFonts w:ascii="Times New Roman" w:hAnsi="Times New Roman" w:cs="Times New Roman"/>
          <w:sz w:val="24"/>
        </w:rPr>
        <w:footnoteReference w:id="89"/>
      </w:r>
      <w:r>
        <w:rPr>
          <w:rFonts w:ascii="Times New Roman" w:hAnsi="Times New Roman" w:cs="Times New Roman"/>
          <w:sz w:val="24"/>
        </w:rPr>
        <w:t xml:space="preserve"> They are all stood in perfect discipline underneath their legion banners similar to the banners of the national socialist party held by those troops greeting Hitler's arrival into the city.</w:t>
      </w:r>
      <w:r w:rsidR="00782F70">
        <w:rPr>
          <w:rStyle w:val="FootnoteReference"/>
          <w:rFonts w:ascii="Times New Roman" w:hAnsi="Times New Roman" w:cs="Times New Roman"/>
          <w:sz w:val="24"/>
        </w:rPr>
        <w:footnoteReference w:id="90"/>
      </w:r>
      <w:r>
        <w:rPr>
          <w:rFonts w:ascii="Times New Roman" w:hAnsi="Times New Roman" w:cs="Times New Roman"/>
          <w:sz w:val="24"/>
        </w:rPr>
        <w:t xml:space="preserve"> Overall, this scene is an explicit portrayal of the Roman Empire as a fascist state due to the imagery invoked of the imperial city and the emperor. This is due to the visual spectacle of the </w:t>
      </w:r>
      <w:r w:rsidR="00DA7507">
        <w:rPr>
          <w:rFonts w:ascii="Times New Roman" w:hAnsi="Times New Roman" w:cs="Times New Roman"/>
          <w:sz w:val="24"/>
        </w:rPr>
        <w:t>E</w:t>
      </w:r>
      <w:r>
        <w:rPr>
          <w:rFonts w:ascii="Times New Roman" w:hAnsi="Times New Roman" w:cs="Times New Roman"/>
          <w:sz w:val="24"/>
        </w:rPr>
        <w:t>mperor arriving in Rome being inspired by the propaganda of Nazi Germany and one of their major rallies which helps to enhance the moment of importance to the audience but also highlight the sinister aspect in a discreet way.</w:t>
      </w:r>
      <w:r w:rsidR="00782F70">
        <w:rPr>
          <w:rStyle w:val="FootnoteReference"/>
          <w:rFonts w:ascii="Times New Roman" w:hAnsi="Times New Roman" w:cs="Times New Roman"/>
          <w:sz w:val="24"/>
        </w:rPr>
        <w:footnoteReference w:id="91"/>
      </w:r>
      <w:r>
        <w:rPr>
          <w:rFonts w:ascii="Times New Roman" w:hAnsi="Times New Roman" w:cs="Times New Roman"/>
          <w:sz w:val="24"/>
        </w:rPr>
        <w:t xml:space="preserve"> </w:t>
      </w:r>
    </w:p>
    <w:p w14:paraId="2CAFF880" w14:textId="124A17A5" w:rsidR="001D3C38" w:rsidRDefault="00F03DE8" w:rsidP="003F013E">
      <w:pPr>
        <w:spacing w:line="360" w:lineRule="auto"/>
        <w:rPr>
          <w:rFonts w:ascii="Times New Roman" w:hAnsi="Times New Roman" w:cs="Times New Roman"/>
          <w:sz w:val="24"/>
        </w:rPr>
      </w:pPr>
      <w:r>
        <w:rPr>
          <w:rFonts w:ascii="Times New Roman" w:hAnsi="Times New Roman" w:cs="Times New Roman"/>
          <w:sz w:val="24"/>
        </w:rPr>
        <w:t xml:space="preserve">Another scene from </w:t>
      </w:r>
      <w:r w:rsidR="00DA7507">
        <w:rPr>
          <w:rFonts w:ascii="Times New Roman" w:hAnsi="Times New Roman" w:cs="Times New Roman"/>
          <w:sz w:val="24"/>
        </w:rPr>
        <w:t>‘</w:t>
      </w:r>
      <w:r>
        <w:rPr>
          <w:rFonts w:ascii="Times New Roman" w:hAnsi="Times New Roman" w:cs="Times New Roman"/>
          <w:sz w:val="24"/>
        </w:rPr>
        <w:t>Gladiator</w:t>
      </w:r>
      <w:r w:rsidR="00DA7507">
        <w:rPr>
          <w:rFonts w:ascii="Times New Roman" w:hAnsi="Times New Roman" w:cs="Times New Roman"/>
          <w:sz w:val="24"/>
        </w:rPr>
        <w:t>’</w:t>
      </w:r>
      <w:r>
        <w:rPr>
          <w:rFonts w:ascii="Times New Roman" w:hAnsi="Times New Roman" w:cs="Times New Roman"/>
          <w:sz w:val="24"/>
        </w:rPr>
        <w:t xml:space="preserve"> which portrays Rome as a fascist state is seen later in the film near the end. The scene takes place when Commodus is speaking to his nephew and refers in poetic imagery to the betrayal of his sister and his subsequent search for revenge against those who would betray his regime.</w:t>
      </w:r>
      <w:r w:rsidR="0053744D">
        <w:rPr>
          <w:rStyle w:val="FootnoteReference"/>
          <w:rFonts w:ascii="Times New Roman" w:hAnsi="Times New Roman" w:cs="Times New Roman"/>
          <w:sz w:val="24"/>
        </w:rPr>
        <w:footnoteReference w:id="92"/>
      </w:r>
      <w:r>
        <w:rPr>
          <w:rFonts w:ascii="Times New Roman" w:hAnsi="Times New Roman" w:cs="Times New Roman"/>
          <w:sz w:val="24"/>
        </w:rPr>
        <w:t xml:space="preserve"> This is also reminiscent of </w:t>
      </w:r>
      <w:r w:rsidR="00305F94">
        <w:rPr>
          <w:rFonts w:ascii="Times New Roman" w:hAnsi="Times New Roman" w:cs="Times New Roman"/>
          <w:sz w:val="24"/>
        </w:rPr>
        <w:t xml:space="preserve">another significant historical event from Nazi Germany. This event is known to history as the </w:t>
      </w:r>
      <w:r w:rsidR="00DA7507">
        <w:rPr>
          <w:rFonts w:ascii="Times New Roman" w:hAnsi="Times New Roman" w:cs="Times New Roman"/>
          <w:sz w:val="24"/>
        </w:rPr>
        <w:t>N</w:t>
      </w:r>
      <w:r w:rsidR="00305F94">
        <w:rPr>
          <w:rFonts w:ascii="Times New Roman" w:hAnsi="Times New Roman" w:cs="Times New Roman"/>
          <w:sz w:val="24"/>
        </w:rPr>
        <w:t xml:space="preserve">ight of the </w:t>
      </w:r>
      <w:r w:rsidR="00DA7507">
        <w:rPr>
          <w:rFonts w:ascii="Times New Roman" w:hAnsi="Times New Roman" w:cs="Times New Roman"/>
          <w:sz w:val="24"/>
        </w:rPr>
        <w:t>L</w:t>
      </w:r>
      <w:r w:rsidR="00305F94">
        <w:rPr>
          <w:rFonts w:ascii="Times New Roman" w:hAnsi="Times New Roman" w:cs="Times New Roman"/>
          <w:sz w:val="24"/>
        </w:rPr>
        <w:t xml:space="preserve">ong </w:t>
      </w:r>
      <w:r w:rsidR="00DA7507">
        <w:rPr>
          <w:rFonts w:ascii="Times New Roman" w:hAnsi="Times New Roman" w:cs="Times New Roman"/>
          <w:sz w:val="24"/>
        </w:rPr>
        <w:t>K</w:t>
      </w:r>
      <w:r w:rsidR="00305F94">
        <w:rPr>
          <w:rFonts w:ascii="Times New Roman" w:hAnsi="Times New Roman" w:cs="Times New Roman"/>
          <w:sz w:val="24"/>
        </w:rPr>
        <w:t>nives.</w:t>
      </w:r>
      <w:r w:rsidR="00147268">
        <w:rPr>
          <w:rStyle w:val="FootnoteReference"/>
          <w:rFonts w:ascii="Times New Roman" w:hAnsi="Times New Roman" w:cs="Times New Roman"/>
          <w:sz w:val="24"/>
        </w:rPr>
        <w:footnoteReference w:id="93"/>
      </w:r>
      <w:r w:rsidR="00305F94">
        <w:rPr>
          <w:rFonts w:ascii="Times New Roman" w:hAnsi="Times New Roman" w:cs="Times New Roman"/>
          <w:sz w:val="24"/>
        </w:rPr>
        <w:t xml:space="preserve"> </w:t>
      </w:r>
      <w:r w:rsidR="004F62C1">
        <w:rPr>
          <w:rFonts w:ascii="Times New Roman" w:hAnsi="Times New Roman" w:cs="Times New Roman"/>
          <w:sz w:val="24"/>
        </w:rPr>
        <w:t xml:space="preserve">This occurred in </w:t>
      </w:r>
      <w:r w:rsidR="00DA7507">
        <w:rPr>
          <w:rFonts w:ascii="Times New Roman" w:hAnsi="Times New Roman" w:cs="Times New Roman"/>
          <w:sz w:val="24"/>
        </w:rPr>
        <w:t xml:space="preserve">1934 </w:t>
      </w:r>
      <w:r w:rsidR="004F62C1">
        <w:rPr>
          <w:rFonts w:ascii="Times New Roman" w:hAnsi="Times New Roman" w:cs="Times New Roman"/>
          <w:sz w:val="24"/>
        </w:rPr>
        <w:t>in Nazi Germany and was also named operation Hummingbird in which Adolf Hitler sought to consolidate his political power over Germany by removing high ranking members of the SA including Ernst Rohm and having them arrested or executed.</w:t>
      </w:r>
      <w:r w:rsidR="00EC03EC">
        <w:rPr>
          <w:rStyle w:val="FootnoteReference"/>
          <w:rFonts w:ascii="Times New Roman" w:hAnsi="Times New Roman" w:cs="Times New Roman"/>
          <w:sz w:val="24"/>
        </w:rPr>
        <w:footnoteReference w:id="94"/>
      </w:r>
      <w:r w:rsidR="004F62C1">
        <w:rPr>
          <w:rFonts w:ascii="Times New Roman" w:hAnsi="Times New Roman" w:cs="Times New Roman"/>
          <w:sz w:val="24"/>
        </w:rPr>
        <w:t xml:space="preserve"> </w:t>
      </w:r>
      <w:r w:rsidR="00F86D67">
        <w:rPr>
          <w:rFonts w:ascii="Times New Roman" w:hAnsi="Times New Roman" w:cs="Times New Roman"/>
          <w:sz w:val="24"/>
        </w:rPr>
        <w:t>This also included members of the left-wing party that following Strasser as well as the figure himself Gregor Strasser were also arrested or murdered.</w:t>
      </w:r>
      <w:r w:rsidR="00EC03EC">
        <w:rPr>
          <w:rStyle w:val="FootnoteReference"/>
          <w:rFonts w:ascii="Times New Roman" w:hAnsi="Times New Roman" w:cs="Times New Roman"/>
          <w:sz w:val="24"/>
        </w:rPr>
        <w:footnoteReference w:id="95"/>
      </w:r>
      <w:r w:rsidR="00F86D67">
        <w:rPr>
          <w:rFonts w:ascii="Times New Roman" w:hAnsi="Times New Roman" w:cs="Times New Roman"/>
          <w:sz w:val="24"/>
        </w:rPr>
        <w:t xml:space="preserve"> The former chancellor Kurt von Schleicher</w:t>
      </w:r>
      <w:r w:rsidR="00EC03EC">
        <w:rPr>
          <w:rFonts w:ascii="Times New Roman" w:hAnsi="Times New Roman" w:cs="Times New Roman"/>
          <w:sz w:val="24"/>
        </w:rPr>
        <w:t xml:space="preserve"> was also </w:t>
      </w:r>
      <w:r w:rsidR="00F86D67">
        <w:rPr>
          <w:rFonts w:ascii="Times New Roman" w:hAnsi="Times New Roman" w:cs="Times New Roman"/>
          <w:sz w:val="24"/>
        </w:rPr>
        <w:t>killed.</w:t>
      </w:r>
      <w:r w:rsidR="00EC03EC">
        <w:rPr>
          <w:rStyle w:val="FootnoteReference"/>
          <w:rFonts w:ascii="Times New Roman" w:hAnsi="Times New Roman" w:cs="Times New Roman"/>
          <w:sz w:val="24"/>
        </w:rPr>
        <w:footnoteReference w:id="96"/>
      </w:r>
      <w:r w:rsidR="00F86D67">
        <w:rPr>
          <w:rFonts w:ascii="Times New Roman" w:hAnsi="Times New Roman" w:cs="Times New Roman"/>
          <w:sz w:val="24"/>
        </w:rPr>
        <w:t xml:space="preserve"> </w:t>
      </w:r>
      <w:r>
        <w:rPr>
          <w:rFonts w:ascii="Times New Roman" w:hAnsi="Times New Roman" w:cs="Times New Roman"/>
          <w:sz w:val="24"/>
        </w:rPr>
        <w:t>This move by Adolf Hitler had the purpose of removing those who had become critical of his new regime and who may pose a threat to his control over Germany.</w:t>
      </w:r>
      <w:r w:rsidR="00EC03EC">
        <w:rPr>
          <w:rStyle w:val="FootnoteReference"/>
          <w:rFonts w:ascii="Times New Roman" w:hAnsi="Times New Roman" w:cs="Times New Roman"/>
          <w:sz w:val="24"/>
        </w:rPr>
        <w:footnoteReference w:id="97"/>
      </w:r>
      <w:r>
        <w:rPr>
          <w:rFonts w:ascii="Times New Roman" w:hAnsi="Times New Roman" w:cs="Times New Roman"/>
          <w:sz w:val="24"/>
        </w:rPr>
        <w:t xml:space="preserve"> </w:t>
      </w:r>
    </w:p>
    <w:p w14:paraId="0A9D36B1" w14:textId="011A4FF2" w:rsidR="003B3922" w:rsidRDefault="00F03DE8" w:rsidP="003F013E">
      <w:pPr>
        <w:spacing w:line="360" w:lineRule="auto"/>
        <w:rPr>
          <w:rFonts w:ascii="Times New Roman" w:hAnsi="Times New Roman" w:cs="Times New Roman"/>
          <w:sz w:val="24"/>
        </w:rPr>
      </w:pPr>
      <w:r>
        <w:rPr>
          <w:rFonts w:ascii="Times New Roman" w:hAnsi="Times New Roman" w:cs="Times New Roman"/>
          <w:sz w:val="24"/>
        </w:rPr>
        <w:lastRenderedPageBreak/>
        <w:t xml:space="preserve">This is mirrored in the scene from </w:t>
      </w:r>
      <w:r w:rsidR="00DA7507">
        <w:rPr>
          <w:rFonts w:ascii="Times New Roman" w:hAnsi="Times New Roman" w:cs="Times New Roman"/>
          <w:sz w:val="24"/>
        </w:rPr>
        <w:t>‘</w:t>
      </w:r>
      <w:r>
        <w:rPr>
          <w:rFonts w:ascii="Times New Roman" w:hAnsi="Times New Roman" w:cs="Times New Roman"/>
          <w:sz w:val="24"/>
        </w:rPr>
        <w:t>Gladiator</w:t>
      </w:r>
      <w:r w:rsidR="00DA7507">
        <w:rPr>
          <w:rFonts w:ascii="Times New Roman" w:hAnsi="Times New Roman" w:cs="Times New Roman"/>
          <w:sz w:val="24"/>
        </w:rPr>
        <w:t>’</w:t>
      </w:r>
      <w:r>
        <w:rPr>
          <w:rFonts w:ascii="Times New Roman" w:hAnsi="Times New Roman" w:cs="Times New Roman"/>
          <w:sz w:val="24"/>
        </w:rPr>
        <w:t xml:space="preserve"> when Commodus consolidates his political power over Rome in a similar fashion to Adolf Hitler.</w:t>
      </w:r>
      <w:r w:rsidR="00B76B73">
        <w:rPr>
          <w:rStyle w:val="FootnoteReference"/>
          <w:rFonts w:ascii="Times New Roman" w:hAnsi="Times New Roman" w:cs="Times New Roman"/>
          <w:sz w:val="24"/>
        </w:rPr>
        <w:footnoteReference w:id="98"/>
      </w:r>
      <w:r>
        <w:rPr>
          <w:rFonts w:ascii="Times New Roman" w:hAnsi="Times New Roman" w:cs="Times New Roman"/>
          <w:sz w:val="24"/>
        </w:rPr>
        <w:t xml:space="preserve"> There are arrests of certain senators who are known to have opposed Commodus new regime in Rome.</w:t>
      </w:r>
      <w:r w:rsidR="00162972">
        <w:rPr>
          <w:rStyle w:val="FootnoteReference"/>
          <w:rFonts w:ascii="Times New Roman" w:hAnsi="Times New Roman" w:cs="Times New Roman"/>
          <w:sz w:val="24"/>
        </w:rPr>
        <w:footnoteReference w:id="99"/>
      </w:r>
      <w:r>
        <w:rPr>
          <w:rFonts w:ascii="Times New Roman" w:hAnsi="Times New Roman" w:cs="Times New Roman"/>
          <w:sz w:val="24"/>
        </w:rPr>
        <w:t xml:space="preserve"> This includes the popular Republican senator Gracchus who is known to have opposed the new regime of Emperor Commodus from the beginning and feared that such an arrest might occur.</w:t>
      </w:r>
      <w:r w:rsidR="00B76B73">
        <w:rPr>
          <w:rStyle w:val="FootnoteReference"/>
          <w:rFonts w:ascii="Times New Roman" w:hAnsi="Times New Roman" w:cs="Times New Roman"/>
          <w:sz w:val="24"/>
        </w:rPr>
        <w:footnoteReference w:id="100"/>
      </w:r>
      <w:r>
        <w:rPr>
          <w:rFonts w:ascii="Times New Roman" w:hAnsi="Times New Roman" w:cs="Times New Roman"/>
          <w:sz w:val="24"/>
        </w:rPr>
        <w:t xml:space="preserve"> The Praetorian guard mirror the SS of Nazi Germany in this aspect as they carry out the emperor's orders in arresting Roman senators who oppose his reign of terror so that his political power over the Roman state can be further consolidated</w:t>
      </w:r>
      <w:r w:rsidR="00EC46AF">
        <w:rPr>
          <w:rFonts w:ascii="Times New Roman" w:hAnsi="Times New Roman" w:cs="Times New Roman"/>
          <w:sz w:val="24"/>
        </w:rPr>
        <w:t>.</w:t>
      </w:r>
      <w:r w:rsidR="002D1D53">
        <w:rPr>
          <w:rStyle w:val="FootnoteReference"/>
          <w:rFonts w:ascii="Times New Roman" w:hAnsi="Times New Roman" w:cs="Times New Roman"/>
          <w:sz w:val="24"/>
        </w:rPr>
        <w:footnoteReference w:id="101"/>
      </w:r>
      <w:r w:rsidR="00857968">
        <w:rPr>
          <w:rFonts w:ascii="Times New Roman" w:hAnsi="Times New Roman" w:cs="Times New Roman"/>
          <w:sz w:val="24"/>
        </w:rPr>
        <w:t xml:space="preserve"> This includes their near black armour as well as their square standards similar to that of the paramilitaries loyal to the Nazi party when Adolf Hitler came to power in Germany.</w:t>
      </w:r>
      <w:r w:rsidR="002D1D53">
        <w:rPr>
          <w:rStyle w:val="FootnoteReference"/>
          <w:rFonts w:ascii="Times New Roman" w:hAnsi="Times New Roman" w:cs="Times New Roman"/>
          <w:sz w:val="24"/>
        </w:rPr>
        <w:footnoteReference w:id="102"/>
      </w:r>
      <w:r w:rsidR="00FD3EF9">
        <w:rPr>
          <w:rFonts w:ascii="Times New Roman" w:hAnsi="Times New Roman" w:cs="Times New Roman"/>
          <w:sz w:val="24"/>
        </w:rPr>
        <w:t xml:space="preserve"> Also, the Praetorian </w:t>
      </w:r>
      <w:r w:rsidR="002F5DCE">
        <w:rPr>
          <w:rFonts w:ascii="Times New Roman" w:hAnsi="Times New Roman" w:cs="Times New Roman"/>
          <w:sz w:val="24"/>
        </w:rPr>
        <w:t>Guard</w:t>
      </w:r>
      <w:r w:rsidR="00FD3EF9">
        <w:rPr>
          <w:rFonts w:ascii="Times New Roman" w:hAnsi="Times New Roman" w:cs="Times New Roman"/>
          <w:sz w:val="24"/>
        </w:rPr>
        <w:t xml:space="preserve"> is comparable to the SS of Nazi Germany when they provide a firing squad for Commodus which is a reference to the firing squads undertaken in Nazi Germany when Hitler ordered his enemies execution.</w:t>
      </w:r>
      <w:r w:rsidR="002D1D53">
        <w:rPr>
          <w:rStyle w:val="FootnoteReference"/>
          <w:rFonts w:ascii="Times New Roman" w:hAnsi="Times New Roman" w:cs="Times New Roman"/>
          <w:sz w:val="24"/>
        </w:rPr>
        <w:footnoteReference w:id="103"/>
      </w:r>
      <w:r>
        <w:rPr>
          <w:rFonts w:ascii="Times New Roman" w:hAnsi="Times New Roman" w:cs="Times New Roman"/>
          <w:sz w:val="24"/>
        </w:rPr>
        <w:t xml:space="preserve"> </w:t>
      </w:r>
      <w:r w:rsidR="00EC46AF">
        <w:rPr>
          <w:rFonts w:ascii="Times New Roman" w:hAnsi="Times New Roman" w:cs="Times New Roman"/>
          <w:sz w:val="24"/>
        </w:rPr>
        <w:t>This was to ensure that any and all</w:t>
      </w:r>
      <w:r w:rsidR="007E6197">
        <w:rPr>
          <w:rFonts w:ascii="Times New Roman" w:hAnsi="Times New Roman" w:cs="Times New Roman"/>
          <w:sz w:val="24"/>
        </w:rPr>
        <w:t xml:space="preserve"> </w:t>
      </w:r>
      <w:r w:rsidR="00EC46AF">
        <w:rPr>
          <w:rFonts w:ascii="Times New Roman" w:hAnsi="Times New Roman" w:cs="Times New Roman"/>
          <w:sz w:val="24"/>
        </w:rPr>
        <w:t xml:space="preserve">political </w:t>
      </w:r>
      <w:r w:rsidR="007E6197">
        <w:rPr>
          <w:rFonts w:ascii="Times New Roman" w:hAnsi="Times New Roman" w:cs="Times New Roman"/>
          <w:sz w:val="24"/>
        </w:rPr>
        <w:t>opposition</w:t>
      </w:r>
      <w:r w:rsidR="00EC46AF">
        <w:rPr>
          <w:rFonts w:ascii="Times New Roman" w:hAnsi="Times New Roman" w:cs="Times New Roman"/>
          <w:sz w:val="24"/>
        </w:rPr>
        <w:t xml:space="preserve"> was</w:t>
      </w:r>
      <w:r w:rsidR="007E6197">
        <w:rPr>
          <w:rFonts w:ascii="Times New Roman" w:hAnsi="Times New Roman" w:cs="Times New Roman"/>
          <w:sz w:val="24"/>
        </w:rPr>
        <w:t xml:space="preserve"> wiped out.</w:t>
      </w:r>
      <w:r w:rsidR="002D1D53">
        <w:rPr>
          <w:rStyle w:val="FootnoteReference"/>
          <w:rFonts w:ascii="Times New Roman" w:hAnsi="Times New Roman" w:cs="Times New Roman"/>
          <w:sz w:val="24"/>
        </w:rPr>
        <w:footnoteReference w:id="104"/>
      </w:r>
      <w:r w:rsidR="007E6197">
        <w:rPr>
          <w:rFonts w:ascii="Times New Roman" w:hAnsi="Times New Roman" w:cs="Times New Roman"/>
          <w:sz w:val="24"/>
        </w:rPr>
        <w:t xml:space="preserve"> The only difference is that the only deaths in the night time arrests occur in the scene where the Praetorian Guard attacks the Gladiator school</w:t>
      </w:r>
      <w:r w:rsidR="00513BBC">
        <w:rPr>
          <w:rFonts w:ascii="Times New Roman" w:hAnsi="Times New Roman" w:cs="Times New Roman"/>
          <w:sz w:val="24"/>
        </w:rPr>
        <w:t xml:space="preserve"> as well as </w:t>
      </w:r>
      <w:r w:rsidR="00930535">
        <w:rPr>
          <w:rFonts w:ascii="Times New Roman" w:hAnsi="Times New Roman" w:cs="Times New Roman"/>
          <w:sz w:val="24"/>
        </w:rPr>
        <w:t>the death of Cicero when meeting Maximus</w:t>
      </w:r>
      <w:r w:rsidR="007E6197">
        <w:rPr>
          <w:rFonts w:ascii="Times New Roman" w:hAnsi="Times New Roman" w:cs="Times New Roman"/>
          <w:sz w:val="24"/>
        </w:rPr>
        <w:t>.</w:t>
      </w:r>
      <w:r w:rsidR="00B76B73">
        <w:rPr>
          <w:rStyle w:val="FootnoteReference"/>
          <w:rFonts w:ascii="Times New Roman" w:hAnsi="Times New Roman" w:cs="Times New Roman"/>
          <w:sz w:val="24"/>
        </w:rPr>
        <w:footnoteReference w:id="105"/>
      </w:r>
      <w:r w:rsidR="007E6197">
        <w:rPr>
          <w:rFonts w:ascii="Times New Roman" w:hAnsi="Times New Roman" w:cs="Times New Roman"/>
          <w:sz w:val="24"/>
        </w:rPr>
        <w:t xml:space="preserve"> </w:t>
      </w:r>
      <w:r w:rsidR="00EC46AF">
        <w:rPr>
          <w:rFonts w:ascii="Times New Roman" w:hAnsi="Times New Roman" w:cs="Times New Roman"/>
          <w:sz w:val="24"/>
        </w:rPr>
        <w:t xml:space="preserve">Also, this scene can be compared to the scene from </w:t>
      </w:r>
      <w:r w:rsidR="00DA7507">
        <w:rPr>
          <w:rFonts w:ascii="Times New Roman" w:hAnsi="Times New Roman" w:cs="Times New Roman"/>
          <w:sz w:val="24"/>
        </w:rPr>
        <w:t>‘</w:t>
      </w:r>
      <w:r w:rsidR="00EC46AF">
        <w:rPr>
          <w:rFonts w:ascii="Times New Roman" w:hAnsi="Times New Roman" w:cs="Times New Roman"/>
          <w:sz w:val="24"/>
        </w:rPr>
        <w:t>Spartacus</w:t>
      </w:r>
      <w:r w:rsidR="00DA7507">
        <w:rPr>
          <w:rFonts w:ascii="Times New Roman" w:hAnsi="Times New Roman" w:cs="Times New Roman"/>
          <w:sz w:val="24"/>
        </w:rPr>
        <w:t>’</w:t>
      </w:r>
      <w:r w:rsidR="00EC46AF">
        <w:rPr>
          <w:rFonts w:ascii="Times New Roman" w:hAnsi="Times New Roman" w:cs="Times New Roman"/>
          <w:sz w:val="24"/>
        </w:rPr>
        <w:t xml:space="preserve"> analysed earlier in the investigation during the </w:t>
      </w:r>
      <w:r w:rsidR="00930535">
        <w:rPr>
          <w:rFonts w:ascii="Times New Roman" w:hAnsi="Times New Roman" w:cs="Times New Roman"/>
          <w:sz w:val="24"/>
        </w:rPr>
        <w:t xml:space="preserve">night </w:t>
      </w:r>
      <w:r w:rsidR="00EC46AF">
        <w:rPr>
          <w:rFonts w:ascii="Times New Roman" w:hAnsi="Times New Roman" w:cs="Times New Roman"/>
          <w:sz w:val="24"/>
        </w:rPr>
        <w:t xml:space="preserve">meeting in the Senate forum between Marcus </w:t>
      </w:r>
      <w:proofErr w:type="spellStart"/>
      <w:r w:rsidR="00EC46AF">
        <w:rPr>
          <w:rFonts w:ascii="Times New Roman" w:hAnsi="Times New Roman" w:cs="Times New Roman"/>
          <w:sz w:val="24"/>
        </w:rPr>
        <w:t>Licinius</w:t>
      </w:r>
      <w:proofErr w:type="spellEnd"/>
      <w:r w:rsidR="00EC46AF">
        <w:rPr>
          <w:rFonts w:ascii="Times New Roman" w:hAnsi="Times New Roman" w:cs="Times New Roman"/>
          <w:sz w:val="24"/>
        </w:rPr>
        <w:t xml:space="preserve"> Crassus and Gracchus.</w:t>
      </w:r>
      <w:r w:rsidR="002D1D53">
        <w:rPr>
          <w:rStyle w:val="FootnoteReference"/>
          <w:rFonts w:ascii="Times New Roman" w:hAnsi="Times New Roman" w:cs="Times New Roman"/>
          <w:sz w:val="24"/>
        </w:rPr>
        <w:footnoteReference w:id="106"/>
      </w:r>
      <w:r w:rsidR="00EC46AF">
        <w:rPr>
          <w:rFonts w:ascii="Times New Roman" w:hAnsi="Times New Roman" w:cs="Times New Roman"/>
          <w:sz w:val="24"/>
        </w:rPr>
        <w:t xml:space="preserve"> </w:t>
      </w:r>
      <w:r w:rsidR="00080A5B">
        <w:rPr>
          <w:rFonts w:ascii="Times New Roman" w:hAnsi="Times New Roman" w:cs="Times New Roman"/>
          <w:sz w:val="24"/>
        </w:rPr>
        <w:t>The list of traitors as shown by Crassus which the investigation compared to the enabling act can also be attributed to this scene as Commodus political opponents are compiled in a list and arrested which Crass</w:t>
      </w:r>
      <w:r>
        <w:rPr>
          <w:rFonts w:ascii="Times New Roman" w:hAnsi="Times New Roman" w:cs="Times New Roman"/>
          <w:sz w:val="24"/>
        </w:rPr>
        <w:t>us does</w:t>
      </w:r>
      <w:r w:rsidR="002D1D53">
        <w:rPr>
          <w:rFonts w:ascii="Times New Roman" w:hAnsi="Times New Roman" w:cs="Times New Roman"/>
          <w:sz w:val="24"/>
        </w:rPr>
        <w:t xml:space="preserve"> in</w:t>
      </w:r>
      <w:r>
        <w:rPr>
          <w:rFonts w:ascii="Times New Roman" w:hAnsi="Times New Roman" w:cs="Times New Roman"/>
          <w:sz w:val="24"/>
        </w:rPr>
        <w:t xml:space="preserve"> </w:t>
      </w:r>
      <w:r w:rsidR="00AF72B1">
        <w:rPr>
          <w:rFonts w:ascii="Times New Roman" w:hAnsi="Times New Roman" w:cs="Times New Roman"/>
          <w:sz w:val="24"/>
        </w:rPr>
        <w:t>‘</w:t>
      </w:r>
      <w:r>
        <w:rPr>
          <w:rFonts w:ascii="Times New Roman" w:hAnsi="Times New Roman" w:cs="Times New Roman"/>
          <w:sz w:val="24"/>
        </w:rPr>
        <w:t>Spartacus</w:t>
      </w:r>
      <w:r w:rsidR="00AF72B1">
        <w:rPr>
          <w:rFonts w:ascii="Times New Roman" w:hAnsi="Times New Roman" w:cs="Times New Roman"/>
          <w:sz w:val="24"/>
        </w:rPr>
        <w:t>’</w:t>
      </w:r>
      <w:r>
        <w:rPr>
          <w:rFonts w:ascii="Times New Roman" w:hAnsi="Times New Roman" w:cs="Times New Roman"/>
          <w:sz w:val="24"/>
        </w:rPr>
        <w:t>.</w:t>
      </w:r>
      <w:r w:rsidR="002D1D53">
        <w:rPr>
          <w:rStyle w:val="FootnoteReference"/>
          <w:rFonts w:ascii="Times New Roman" w:hAnsi="Times New Roman" w:cs="Times New Roman"/>
          <w:sz w:val="24"/>
        </w:rPr>
        <w:footnoteReference w:id="107"/>
      </w:r>
      <w:r>
        <w:rPr>
          <w:rFonts w:ascii="Times New Roman" w:hAnsi="Times New Roman" w:cs="Times New Roman"/>
          <w:sz w:val="24"/>
        </w:rPr>
        <w:t xml:space="preserve"> This scene can even be compared to the theme of McCarthyism as stated earlier with </w:t>
      </w:r>
      <w:r w:rsidR="00DA7507">
        <w:rPr>
          <w:rFonts w:ascii="Times New Roman" w:hAnsi="Times New Roman" w:cs="Times New Roman"/>
          <w:sz w:val="24"/>
        </w:rPr>
        <w:t>‘</w:t>
      </w:r>
      <w:r>
        <w:rPr>
          <w:rFonts w:ascii="Times New Roman" w:hAnsi="Times New Roman" w:cs="Times New Roman"/>
          <w:sz w:val="24"/>
        </w:rPr>
        <w:t>Spartacus</w:t>
      </w:r>
      <w:r w:rsidR="00DA7507">
        <w:rPr>
          <w:rFonts w:ascii="Times New Roman" w:hAnsi="Times New Roman" w:cs="Times New Roman"/>
          <w:sz w:val="24"/>
        </w:rPr>
        <w:t>’</w:t>
      </w:r>
      <w:r>
        <w:rPr>
          <w:rFonts w:ascii="Times New Roman" w:hAnsi="Times New Roman" w:cs="Times New Roman"/>
          <w:sz w:val="24"/>
        </w:rPr>
        <w:t xml:space="preserve"> on the same scene in the Senate forum between Marcus Licinius Crassus as well as the senator Gracchus.</w:t>
      </w:r>
      <w:r w:rsidR="002D1D53">
        <w:rPr>
          <w:rStyle w:val="FootnoteReference"/>
          <w:rFonts w:ascii="Times New Roman" w:hAnsi="Times New Roman" w:cs="Times New Roman"/>
          <w:sz w:val="24"/>
        </w:rPr>
        <w:footnoteReference w:id="108"/>
      </w:r>
      <w:r>
        <w:rPr>
          <w:rFonts w:ascii="Times New Roman" w:hAnsi="Times New Roman" w:cs="Times New Roman"/>
          <w:sz w:val="24"/>
        </w:rPr>
        <w:t xml:space="preserve"> </w:t>
      </w:r>
      <w:r w:rsidR="00B675CD">
        <w:rPr>
          <w:rFonts w:ascii="Times New Roman" w:hAnsi="Times New Roman" w:cs="Times New Roman"/>
          <w:sz w:val="24"/>
        </w:rPr>
        <w:t>This is because most of the senators arrested that night including Gracchus are taken without trial or significant evidence to their accused of treason against the state and the emperor.</w:t>
      </w:r>
      <w:r w:rsidR="00B76B73">
        <w:rPr>
          <w:rStyle w:val="FootnoteReference"/>
          <w:rFonts w:ascii="Times New Roman" w:hAnsi="Times New Roman" w:cs="Times New Roman"/>
          <w:sz w:val="24"/>
        </w:rPr>
        <w:footnoteReference w:id="109"/>
      </w:r>
    </w:p>
    <w:p w14:paraId="08C46256" w14:textId="06617162" w:rsidR="00857968" w:rsidRDefault="00F03DE8" w:rsidP="003F013E">
      <w:pPr>
        <w:spacing w:line="360" w:lineRule="auto"/>
        <w:rPr>
          <w:rFonts w:ascii="Times New Roman" w:hAnsi="Times New Roman" w:cs="Times New Roman"/>
          <w:sz w:val="24"/>
        </w:rPr>
      </w:pPr>
      <w:r>
        <w:rPr>
          <w:rFonts w:ascii="Times New Roman" w:hAnsi="Times New Roman" w:cs="Times New Roman"/>
          <w:sz w:val="24"/>
        </w:rPr>
        <w:lastRenderedPageBreak/>
        <w:t xml:space="preserve">Another significant aspect of fascism as seen in </w:t>
      </w:r>
      <w:r w:rsidR="00DA7507">
        <w:rPr>
          <w:rFonts w:ascii="Times New Roman" w:hAnsi="Times New Roman" w:cs="Times New Roman"/>
          <w:sz w:val="24"/>
        </w:rPr>
        <w:t>‘</w:t>
      </w:r>
      <w:r>
        <w:rPr>
          <w:rFonts w:ascii="Times New Roman" w:hAnsi="Times New Roman" w:cs="Times New Roman"/>
          <w:sz w:val="24"/>
        </w:rPr>
        <w:t>Gladiator</w:t>
      </w:r>
      <w:r w:rsidR="00DA7507">
        <w:rPr>
          <w:rFonts w:ascii="Times New Roman" w:hAnsi="Times New Roman" w:cs="Times New Roman"/>
          <w:sz w:val="24"/>
        </w:rPr>
        <w:t>’</w:t>
      </w:r>
      <w:r>
        <w:rPr>
          <w:rFonts w:ascii="Times New Roman" w:hAnsi="Times New Roman" w:cs="Times New Roman"/>
          <w:sz w:val="24"/>
        </w:rPr>
        <w:t xml:space="preserve"> is the vision and architecture of the city of Rome itself.</w:t>
      </w:r>
      <w:r w:rsidR="00B76B73">
        <w:rPr>
          <w:rStyle w:val="FootnoteReference"/>
          <w:rFonts w:ascii="Times New Roman" w:hAnsi="Times New Roman" w:cs="Times New Roman"/>
          <w:sz w:val="24"/>
        </w:rPr>
        <w:footnoteReference w:id="110"/>
      </w:r>
      <w:r>
        <w:rPr>
          <w:rFonts w:ascii="Times New Roman" w:hAnsi="Times New Roman" w:cs="Times New Roman"/>
          <w:sz w:val="24"/>
        </w:rPr>
        <w:t xml:space="preserve"> </w:t>
      </w:r>
      <w:r w:rsidR="00DA7D02">
        <w:rPr>
          <w:rFonts w:ascii="Times New Roman" w:hAnsi="Times New Roman" w:cs="Times New Roman"/>
          <w:sz w:val="24"/>
        </w:rPr>
        <w:t>This connects to the film triumph of the will again as large-scale architecture dominates much of the scenery.</w:t>
      </w:r>
      <w:r w:rsidR="002D1D53">
        <w:rPr>
          <w:rStyle w:val="FootnoteReference"/>
          <w:rFonts w:ascii="Times New Roman" w:hAnsi="Times New Roman" w:cs="Times New Roman"/>
          <w:sz w:val="24"/>
        </w:rPr>
        <w:footnoteReference w:id="111"/>
      </w:r>
      <w:r w:rsidR="00DA7D02">
        <w:rPr>
          <w:rFonts w:ascii="Times New Roman" w:hAnsi="Times New Roman" w:cs="Times New Roman"/>
          <w:sz w:val="24"/>
        </w:rPr>
        <w:t xml:space="preserve"> </w:t>
      </w:r>
      <w:r w:rsidR="00FD3EF9">
        <w:rPr>
          <w:rFonts w:ascii="Times New Roman" w:hAnsi="Times New Roman" w:cs="Times New Roman"/>
          <w:sz w:val="24"/>
        </w:rPr>
        <w:t xml:space="preserve">The vision of Rome that Ridley Scott shows portrays large open spaces between large scale buildings such as the Coliseum being on one side of the </w:t>
      </w:r>
      <w:r w:rsidR="002D1D53">
        <w:rPr>
          <w:rFonts w:ascii="Times New Roman" w:hAnsi="Times New Roman" w:cs="Times New Roman"/>
          <w:sz w:val="24"/>
        </w:rPr>
        <w:t xml:space="preserve">main </w:t>
      </w:r>
      <w:r w:rsidR="00FD3EF9">
        <w:rPr>
          <w:rFonts w:ascii="Times New Roman" w:hAnsi="Times New Roman" w:cs="Times New Roman"/>
          <w:sz w:val="24"/>
        </w:rPr>
        <w:t>s</w:t>
      </w:r>
      <w:r w:rsidR="002D1D53">
        <w:rPr>
          <w:rFonts w:ascii="Times New Roman" w:hAnsi="Times New Roman" w:cs="Times New Roman"/>
          <w:sz w:val="24"/>
        </w:rPr>
        <w:t>quare</w:t>
      </w:r>
      <w:r w:rsidR="00FD3EF9">
        <w:rPr>
          <w:rFonts w:ascii="Times New Roman" w:hAnsi="Times New Roman" w:cs="Times New Roman"/>
          <w:sz w:val="24"/>
        </w:rPr>
        <w:t xml:space="preserve"> and Senate forum on the other.</w:t>
      </w:r>
      <w:r w:rsidR="002D1D53">
        <w:rPr>
          <w:rStyle w:val="FootnoteReference"/>
          <w:rFonts w:ascii="Times New Roman" w:hAnsi="Times New Roman" w:cs="Times New Roman"/>
          <w:sz w:val="24"/>
        </w:rPr>
        <w:footnoteReference w:id="112"/>
      </w:r>
      <w:r w:rsidR="00FD3EF9">
        <w:rPr>
          <w:rFonts w:ascii="Times New Roman" w:hAnsi="Times New Roman" w:cs="Times New Roman"/>
          <w:sz w:val="24"/>
        </w:rPr>
        <w:t xml:space="preserve"> This vision of Rome Ridley Scott crea</w:t>
      </w:r>
      <w:r w:rsidR="002F5DCE">
        <w:rPr>
          <w:rFonts w:ascii="Times New Roman" w:hAnsi="Times New Roman" w:cs="Times New Roman"/>
          <w:sz w:val="24"/>
        </w:rPr>
        <w:t>tes is inspired by the fascist</w:t>
      </w:r>
      <w:r w:rsidR="00FD3EF9">
        <w:rPr>
          <w:rFonts w:ascii="Times New Roman" w:hAnsi="Times New Roman" w:cs="Times New Roman"/>
          <w:sz w:val="24"/>
        </w:rPr>
        <w:t xml:space="preserve"> architecture of the twentieth century.</w:t>
      </w:r>
      <w:r w:rsidR="002D1D53">
        <w:rPr>
          <w:rStyle w:val="FootnoteReference"/>
          <w:rFonts w:ascii="Times New Roman" w:hAnsi="Times New Roman" w:cs="Times New Roman"/>
          <w:sz w:val="24"/>
        </w:rPr>
        <w:footnoteReference w:id="113"/>
      </w:r>
      <w:r w:rsidR="00FD3EF9">
        <w:rPr>
          <w:rFonts w:ascii="Times New Roman" w:hAnsi="Times New Roman" w:cs="Times New Roman"/>
          <w:sz w:val="24"/>
        </w:rPr>
        <w:t xml:space="preserve"> It is similar to what Adolf Hitler and his architects envisioned in order to enlarge the capital city of Berlin as the centre of his Third Reich or Empire.</w:t>
      </w:r>
      <w:r w:rsidR="002D1D53">
        <w:rPr>
          <w:rStyle w:val="FootnoteReference"/>
          <w:rFonts w:ascii="Times New Roman" w:hAnsi="Times New Roman" w:cs="Times New Roman"/>
          <w:sz w:val="24"/>
        </w:rPr>
        <w:footnoteReference w:id="114"/>
      </w:r>
      <w:r w:rsidR="00FD3EF9">
        <w:rPr>
          <w:rFonts w:ascii="Times New Roman" w:hAnsi="Times New Roman" w:cs="Times New Roman"/>
          <w:sz w:val="24"/>
        </w:rPr>
        <w:t xml:space="preserve"> It was an arrogantly idealised gigantic Berlin which was meant to be similar to the ancient city of Rome during its time of glory.</w:t>
      </w:r>
      <w:r w:rsidR="002D1D53">
        <w:rPr>
          <w:rStyle w:val="FootnoteReference"/>
          <w:rFonts w:ascii="Times New Roman" w:hAnsi="Times New Roman" w:cs="Times New Roman"/>
          <w:sz w:val="24"/>
        </w:rPr>
        <w:footnoteReference w:id="115"/>
      </w:r>
      <w:r w:rsidR="00FD3EF9">
        <w:rPr>
          <w:rFonts w:ascii="Times New Roman" w:hAnsi="Times New Roman" w:cs="Times New Roman"/>
          <w:sz w:val="24"/>
        </w:rPr>
        <w:t xml:space="preserve"> It can also be compared to Mussolini</w:t>
      </w:r>
      <w:r w:rsidR="00C723FE">
        <w:rPr>
          <w:rFonts w:ascii="Times New Roman" w:hAnsi="Times New Roman" w:cs="Times New Roman"/>
          <w:sz w:val="24"/>
        </w:rPr>
        <w:t>’s vision of what his city of Rome should be seen as during his reign.</w:t>
      </w:r>
      <w:r w:rsidR="002D1D53">
        <w:rPr>
          <w:rStyle w:val="FootnoteReference"/>
          <w:rFonts w:ascii="Times New Roman" w:hAnsi="Times New Roman" w:cs="Times New Roman"/>
          <w:sz w:val="24"/>
        </w:rPr>
        <w:footnoteReference w:id="116"/>
      </w:r>
      <w:r w:rsidR="00C723FE">
        <w:rPr>
          <w:rFonts w:ascii="Times New Roman" w:hAnsi="Times New Roman" w:cs="Times New Roman"/>
          <w:sz w:val="24"/>
        </w:rPr>
        <w:t xml:space="preserve"> </w:t>
      </w:r>
      <w:r w:rsidR="004C5871">
        <w:rPr>
          <w:rFonts w:ascii="Times New Roman" w:hAnsi="Times New Roman" w:cs="Times New Roman"/>
          <w:sz w:val="24"/>
        </w:rPr>
        <w:t>This imitation of classical age style architecture which means the creation of wide spaces between the towering buildings is to ensure that any</w:t>
      </w:r>
      <w:r w:rsidR="00F7068F">
        <w:rPr>
          <w:rFonts w:ascii="Times New Roman" w:hAnsi="Times New Roman" w:cs="Times New Roman"/>
          <w:sz w:val="24"/>
        </w:rPr>
        <w:t xml:space="preserve"> political</w:t>
      </w:r>
      <w:r w:rsidR="004C5871">
        <w:rPr>
          <w:rFonts w:ascii="Times New Roman" w:hAnsi="Times New Roman" w:cs="Times New Roman"/>
          <w:sz w:val="24"/>
        </w:rPr>
        <w:t xml:space="preserve"> rallies</w:t>
      </w:r>
      <w:r w:rsidR="00F7068F">
        <w:rPr>
          <w:rFonts w:ascii="Times New Roman" w:hAnsi="Times New Roman" w:cs="Times New Roman"/>
          <w:sz w:val="24"/>
        </w:rPr>
        <w:t xml:space="preserve"> and movements</w:t>
      </w:r>
      <w:r w:rsidR="004C5871">
        <w:rPr>
          <w:rFonts w:ascii="Times New Roman" w:hAnsi="Times New Roman" w:cs="Times New Roman"/>
          <w:sz w:val="24"/>
        </w:rPr>
        <w:t xml:space="preserve"> that take place in those spaces achieve the desired effect</w:t>
      </w:r>
      <w:r w:rsidR="00F7068F">
        <w:rPr>
          <w:rFonts w:ascii="Times New Roman" w:hAnsi="Times New Roman" w:cs="Times New Roman"/>
          <w:sz w:val="24"/>
        </w:rPr>
        <w:t xml:space="preserve"> from the large buildings</w:t>
      </w:r>
      <w:r w:rsidR="004C5871">
        <w:rPr>
          <w:rFonts w:ascii="Times New Roman" w:hAnsi="Times New Roman" w:cs="Times New Roman"/>
          <w:sz w:val="24"/>
        </w:rPr>
        <w:t xml:space="preserve"> on the individuals attending.</w:t>
      </w:r>
      <w:r w:rsidR="002D1D53">
        <w:rPr>
          <w:rStyle w:val="FootnoteReference"/>
          <w:rFonts w:ascii="Times New Roman" w:hAnsi="Times New Roman" w:cs="Times New Roman"/>
          <w:sz w:val="24"/>
        </w:rPr>
        <w:footnoteReference w:id="117"/>
      </w:r>
      <w:r w:rsidR="004C5871">
        <w:rPr>
          <w:rFonts w:ascii="Times New Roman" w:hAnsi="Times New Roman" w:cs="Times New Roman"/>
          <w:sz w:val="24"/>
        </w:rPr>
        <w:t xml:space="preserve"> </w:t>
      </w:r>
      <w:r w:rsidR="00424A14">
        <w:rPr>
          <w:rFonts w:ascii="Times New Roman" w:hAnsi="Times New Roman" w:cs="Times New Roman"/>
          <w:sz w:val="24"/>
        </w:rPr>
        <w:t>This effect is to make those individuals that visit the rallies feel dwarfed by the large imposing buildings which has the purpose of displaying the power of the regime who created them.</w:t>
      </w:r>
      <w:r w:rsidR="002D1D53">
        <w:rPr>
          <w:rStyle w:val="FootnoteReference"/>
          <w:rFonts w:ascii="Times New Roman" w:hAnsi="Times New Roman" w:cs="Times New Roman"/>
          <w:sz w:val="24"/>
        </w:rPr>
        <w:footnoteReference w:id="118"/>
      </w:r>
      <w:r w:rsidR="00424A14">
        <w:rPr>
          <w:rFonts w:ascii="Times New Roman" w:hAnsi="Times New Roman" w:cs="Times New Roman"/>
          <w:sz w:val="24"/>
        </w:rPr>
        <w:t xml:space="preserve"> This is meant to show that those who are able to build such marvellous wonders of architecture hold much power in their hands.</w:t>
      </w:r>
      <w:r w:rsidR="002D1D53">
        <w:rPr>
          <w:rStyle w:val="FootnoteReference"/>
          <w:rFonts w:ascii="Times New Roman" w:hAnsi="Times New Roman" w:cs="Times New Roman"/>
          <w:sz w:val="24"/>
        </w:rPr>
        <w:footnoteReference w:id="119"/>
      </w:r>
      <w:r w:rsidR="00424A14">
        <w:rPr>
          <w:rFonts w:ascii="Times New Roman" w:hAnsi="Times New Roman" w:cs="Times New Roman"/>
          <w:sz w:val="24"/>
        </w:rPr>
        <w:t xml:space="preserve"> </w:t>
      </w:r>
      <w:r w:rsidR="00F7068F">
        <w:rPr>
          <w:rFonts w:ascii="Times New Roman" w:hAnsi="Times New Roman" w:cs="Times New Roman"/>
          <w:sz w:val="24"/>
        </w:rPr>
        <w:t>Overall, this display of such imposing yet astonishing architecture in Ridley Scott's vision of Rome is a portrayal of the Roman Empire as a fascist-style state as the architecture and vision is comparable to Hitler's dream for Berlin as well as the buildings shown in the triumph of the will.</w:t>
      </w:r>
      <w:r w:rsidR="002D1D53">
        <w:rPr>
          <w:rStyle w:val="FootnoteReference"/>
          <w:rFonts w:ascii="Times New Roman" w:hAnsi="Times New Roman" w:cs="Times New Roman"/>
          <w:sz w:val="24"/>
        </w:rPr>
        <w:footnoteReference w:id="120"/>
      </w:r>
      <w:r w:rsidR="00F7068F">
        <w:rPr>
          <w:rFonts w:ascii="Times New Roman" w:hAnsi="Times New Roman" w:cs="Times New Roman"/>
          <w:sz w:val="24"/>
        </w:rPr>
        <w:t xml:space="preserve"> The large buildings that tower over the large spaces in between are meant to display the regime's power.</w:t>
      </w:r>
      <w:r w:rsidR="002D1D53">
        <w:rPr>
          <w:rStyle w:val="FootnoteReference"/>
          <w:rFonts w:ascii="Times New Roman" w:hAnsi="Times New Roman" w:cs="Times New Roman"/>
          <w:sz w:val="24"/>
        </w:rPr>
        <w:footnoteReference w:id="121"/>
      </w:r>
      <w:r w:rsidR="00F7068F">
        <w:rPr>
          <w:rFonts w:ascii="Times New Roman" w:hAnsi="Times New Roman" w:cs="Times New Roman"/>
          <w:sz w:val="24"/>
        </w:rPr>
        <w:t xml:space="preserve"> This is similar to what Adolf Hitler as stated earlier with his architects envisioned </w:t>
      </w:r>
      <w:r w:rsidR="00F7068F">
        <w:rPr>
          <w:rFonts w:ascii="Times New Roman" w:hAnsi="Times New Roman" w:cs="Times New Roman"/>
          <w:sz w:val="24"/>
        </w:rPr>
        <w:lastRenderedPageBreak/>
        <w:t>to create Berlin in order to classicise the city of Berlin and show the power of the Third Reich as well as its supposed grandeur</w:t>
      </w:r>
      <w:r w:rsidR="005A4A03">
        <w:rPr>
          <w:rFonts w:ascii="Times New Roman" w:hAnsi="Times New Roman" w:cs="Times New Roman"/>
          <w:sz w:val="24"/>
        </w:rPr>
        <w:t>.</w:t>
      </w:r>
      <w:r w:rsidR="002D1D53">
        <w:rPr>
          <w:rStyle w:val="FootnoteReference"/>
          <w:rFonts w:ascii="Times New Roman" w:hAnsi="Times New Roman" w:cs="Times New Roman"/>
          <w:sz w:val="24"/>
        </w:rPr>
        <w:footnoteReference w:id="122"/>
      </w:r>
    </w:p>
    <w:p w14:paraId="244A8382" w14:textId="239883D9" w:rsidR="005A4A03" w:rsidRDefault="00F03DE8" w:rsidP="003F013E">
      <w:pPr>
        <w:spacing w:line="360" w:lineRule="auto"/>
        <w:rPr>
          <w:rFonts w:ascii="Times New Roman" w:hAnsi="Times New Roman" w:cs="Times New Roman"/>
          <w:sz w:val="24"/>
        </w:rPr>
      </w:pPr>
      <w:r>
        <w:rPr>
          <w:rFonts w:ascii="Times New Roman" w:hAnsi="Times New Roman" w:cs="Times New Roman"/>
          <w:sz w:val="24"/>
        </w:rPr>
        <w:t xml:space="preserve">In conclusion, there are multiple dialogues and themes as well as imagery from </w:t>
      </w:r>
      <w:r w:rsidR="008D0C86">
        <w:rPr>
          <w:rFonts w:ascii="Times New Roman" w:hAnsi="Times New Roman" w:cs="Times New Roman"/>
          <w:sz w:val="24"/>
        </w:rPr>
        <w:t>‘</w:t>
      </w:r>
      <w:r>
        <w:rPr>
          <w:rFonts w:ascii="Times New Roman" w:hAnsi="Times New Roman" w:cs="Times New Roman"/>
          <w:sz w:val="24"/>
        </w:rPr>
        <w:t>Spartacus</w:t>
      </w:r>
      <w:r w:rsidR="008D0C86">
        <w:rPr>
          <w:rFonts w:ascii="Times New Roman" w:hAnsi="Times New Roman" w:cs="Times New Roman"/>
          <w:sz w:val="24"/>
        </w:rPr>
        <w:t>’</w:t>
      </w:r>
      <w:r>
        <w:rPr>
          <w:rFonts w:ascii="Times New Roman" w:hAnsi="Times New Roman" w:cs="Times New Roman"/>
          <w:sz w:val="24"/>
        </w:rPr>
        <w:t xml:space="preserve"> and </w:t>
      </w:r>
      <w:r w:rsidR="008D0C86">
        <w:rPr>
          <w:rFonts w:ascii="Times New Roman" w:hAnsi="Times New Roman" w:cs="Times New Roman"/>
          <w:sz w:val="24"/>
        </w:rPr>
        <w:t>‘</w:t>
      </w:r>
      <w:r>
        <w:rPr>
          <w:rFonts w:ascii="Times New Roman" w:hAnsi="Times New Roman" w:cs="Times New Roman"/>
          <w:sz w:val="24"/>
        </w:rPr>
        <w:t>Gladiator</w:t>
      </w:r>
      <w:r w:rsidR="008D0C86">
        <w:rPr>
          <w:rFonts w:ascii="Times New Roman" w:hAnsi="Times New Roman" w:cs="Times New Roman"/>
          <w:sz w:val="24"/>
        </w:rPr>
        <w:t>’</w:t>
      </w:r>
      <w:r>
        <w:rPr>
          <w:rFonts w:ascii="Times New Roman" w:hAnsi="Times New Roman" w:cs="Times New Roman"/>
          <w:sz w:val="24"/>
        </w:rPr>
        <w:t xml:space="preserve"> that help to portray the Roman Republic or Empire as a fascist state comparable to Nazi Germany. </w:t>
      </w:r>
      <w:r w:rsidR="001F41D3">
        <w:rPr>
          <w:rFonts w:ascii="Times New Roman" w:hAnsi="Times New Roman" w:cs="Times New Roman"/>
          <w:sz w:val="24"/>
        </w:rPr>
        <w:t>The first dialogue is from the Roman senate-house scene between Marcus Licinius Crassus and Senator Gracchus as this invokes two themes of fascism.</w:t>
      </w:r>
      <w:r w:rsidR="002D1D53">
        <w:rPr>
          <w:rStyle w:val="FootnoteReference"/>
          <w:rFonts w:ascii="Times New Roman" w:hAnsi="Times New Roman" w:cs="Times New Roman"/>
          <w:sz w:val="24"/>
        </w:rPr>
        <w:footnoteReference w:id="123"/>
      </w:r>
      <w:r w:rsidR="001F41D3">
        <w:rPr>
          <w:rFonts w:ascii="Times New Roman" w:hAnsi="Times New Roman" w:cs="Times New Roman"/>
          <w:sz w:val="24"/>
        </w:rPr>
        <w:t xml:space="preserve"> The proclamation of the new order by Marcus Licinius Crassus and his list of accused disloyal traitors and enemies of the state is reminiscent of the enabling act by Adolf Hitler in which he gained total power over Germany and was able to arrest anyone he deemed a threat much as Crassus proposes in this scene.</w:t>
      </w:r>
      <w:r w:rsidR="002D1D53">
        <w:rPr>
          <w:rStyle w:val="FootnoteReference"/>
          <w:rFonts w:ascii="Times New Roman" w:hAnsi="Times New Roman" w:cs="Times New Roman"/>
          <w:sz w:val="24"/>
        </w:rPr>
        <w:footnoteReference w:id="124"/>
      </w:r>
      <w:r w:rsidR="001F41D3">
        <w:rPr>
          <w:rFonts w:ascii="Times New Roman" w:hAnsi="Times New Roman" w:cs="Times New Roman"/>
          <w:sz w:val="24"/>
        </w:rPr>
        <w:t xml:space="preserve"> The second theme it is comparable to is McCarthyism which was the accusation of treason and subsequent arrest of specific figures without the presence of any substantial evidence.</w:t>
      </w:r>
      <w:r w:rsidR="002D1D53">
        <w:rPr>
          <w:rStyle w:val="FootnoteReference"/>
          <w:rFonts w:ascii="Times New Roman" w:hAnsi="Times New Roman" w:cs="Times New Roman"/>
          <w:sz w:val="24"/>
        </w:rPr>
        <w:footnoteReference w:id="125"/>
      </w:r>
      <w:r w:rsidR="001F41D3">
        <w:rPr>
          <w:rFonts w:ascii="Times New Roman" w:hAnsi="Times New Roman" w:cs="Times New Roman"/>
          <w:sz w:val="24"/>
        </w:rPr>
        <w:t xml:space="preserve"> This reference in </w:t>
      </w:r>
      <w:r w:rsidR="008D0C86">
        <w:rPr>
          <w:rFonts w:ascii="Times New Roman" w:hAnsi="Times New Roman" w:cs="Times New Roman"/>
          <w:sz w:val="24"/>
        </w:rPr>
        <w:t>‘</w:t>
      </w:r>
      <w:r w:rsidR="001F41D3">
        <w:rPr>
          <w:rFonts w:ascii="Times New Roman" w:hAnsi="Times New Roman" w:cs="Times New Roman"/>
          <w:sz w:val="24"/>
        </w:rPr>
        <w:t>Spartacus</w:t>
      </w:r>
      <w:r w:rsidR="008D0C86">
        <w:rPr>
          <w:rFonts w:ascii="Times New Roman" w:hAnsi="Times New Roman" w:cs="Times New Roman"/>
          <w:sz w:val="24"/>
        </w:rPr>
        <w:t>’</w:t>
      </w:r>
      <w:r w:rsidR="001F41D3">
        <w:rPr>
          <w:rFonts w:ascii="Times New Roman" w:hAnsi="Times New Roman" w:cs="Times New Roman"/>
          <w:sz w:val="24"/>
        </w:rPr>
        <w:t xml:space="preserve"> to McCarthyism refers to the red scare of the period which resulted in many writers including the one who wrote the screenplay for </w:t>
      </w:r>
      <w:r w:rsidR="008D0C86">
        <w:rPr>
          <w:rFonts w:ascii="Times New Roman" w:hAnsi="Times New Roman" w:cs="Times New Roman"/>
          <w:sz w:val="24"/>
        </w:rPr>
        <w:t>‘</w:t>
      </w:r>
      <w:r w:rsidR="001F41D3">
        <w:rPr>
          <w:rFonts w:ascii="Times New Roman" w:hAnsi="Times New Roman" w:cs="Times New Roman"/>
          <w:sz w:val="24"/>
        </w:rPr>
        <w:t>Spartacus</w:t>
      </w:r>
      <w:r w:rsidR="008D0C86">
        <w:rPr>
          <w:rFonts w:ascii="Times New Roman" w:hAnsi="Times New Roman" w:cs="Times New Roman"/>
          <w:sz w:val="24"/>
        </w:rPr>
        <w:t>’</w:t>
      </w:r>
      <w:r w:rsidR="001F41D3">
        <w:rPr>
          <w:rFonts w:ascii="Times New Roman" w:hAnsi="Times New Roman" w:cs="Times New Roman"/>
          <w:sz w:val="24"/>
        </w:rPr>
        <w:t xml:space="preserve"> being blacklisted.</w:t>
      </w:r>
      <w:r w:rsidR="002D1D53">
        <w:rPr>
          <w:rStyle w:val="FootnoteReference"/>
          <w:rFonts w:ascii="Times New Roman" w:hAnsi="Times New Roman" w:cs="Times New Roman"/>
          <w:sz w:val="24"/>
        </w:rPr>
        <w:footnoteReference w:id="126"/>
      </w:r>
      <w:r w:rsidR="001F41D3">
        <w:rPr>
          <w:rFonts w:ascii="Times New Roman" w:hAnsi="Times New Roman" w:cs="Times New Roman"/>
          <w:sz w:val="24"/>
        </w:rPr>
        <w:t xml:space="preserve"> The final dialogue of significance in </w:t>
      </w:r>
      <w:r w:rsidR="008D0C86">
        <w:rPr>
          <w:rFonts w:ascii="Times New Roman" w:hAnsi="Times New Roman" w:cs="Times New Roman"/>
          <w:sz w:val="24"/>
        </w:rPr>
        <w:t>‘</w:t>
      </w:r>
      <w:r w:rsidR="001F41D3">
        <w:rPr>
          <w:rFonts w:ascii="Times New Roman" w:hAnsi="Times New Roman" w:cs="Times New Roman"/>
          <w:sz w:val="24"/>
        </w:rPr>
        <w:t>Spartacus</w:t>
      </w:r>
      <w:r w:rsidR="008D0C86">
        <w:rPr>
          <w:rFonts w:ascii="Times New Roman" w:hAnsi="Times New Roman" w:cs="Times New Roman"/>
          <w:sz w:val="24"/>
        </w:rPr>
        <w:t>’</w:t>
      </w:r>
      <w:r w:rsidR="001F41D3">
        <w:rPr>
          <w:rFonts w:ascii="Times New Roman" w:hAnsi="Times New Roman" w:cs="Times New Roman"/>
          <w:sz w:val="24"/>
        </w:rPr>
        <w:t xml:space="preserve"> occurs in the public baths where Marcus Licinius Crassus is entreating Caesar to return to the Patricians where he also regards them as the rulers of Rome.</w:t>
      </w:r>
      <w:r w:rsidR="002D1D53">
        <w:rPr>
          <w:rStyle w:val="FootnoteReference"/>
          <w:rFonts w:ascii="Times New Roman" w:hAnsi="Times New Roman" w:cs="Times New Roman"/>
          <w:sz w:val="24"/>
        </w:rPr>
        <w:footnoteReference w:id="127"/>
      </w:r>
      <w:r w:rsidR="001F41D3">
        <w:rPr>
          <w:rFonts w:ascii="Times New Roman" w:hAnsi="Times New Roman" w:cs="Times New Roman"/>
          <w:sz w:val="24"/>
        </w:rPr>
        <w:t xml:space="preserve"> This is equivalent to the proposed pure party that Heinrich Himmler envisioned for Germany which was meant to fight the mob and restore order.</w:t>
      </w:r>
      <w:r w:rsidR="002D1D53">
        <w:rPr>
          <w:rStyle w:val="FootnoteReference"/>
          <w:rFonts w:ascii="Times New Roman" w:hAnsi="Times New Roman" w:cs="Times New Roman"/>
          <w:sz w:val="24"/>
        </w:rPr>
        <w:footnoteReference w:id="128"/>
      </w:r>
      <w:r w:rsidR="001F41D3">
        <w:rPr>
          <w:rFonts w:ascii="Times New Roman" w:hAnsi="Times New Roman" w:cs="Times New Roman"/>
          <w:sz w:val="24"/>
        </w:rPr>
        <w:t xml:space="preserve"> These are both meant to be the ruling class for the state.</w:t>
      </w:r>
      <w:r w:rsidR="002D1D53">
        <w:rPr>
          <w:rStyle w:val="FootnoteReference"/>
          <w:rFonts w:ascii="Times New Roman" w:hAnsi="Times New Roman" w:cs="Times New Roman"/>
          <w:sz w:val="24"/>
        </w:rPr>
        <w:footnoteReference w:id="129"/>
      </w:r>
      <w:r w:rsidR="001F41D3">
        <w:rPr>
          <w:rFonts w:ascii="Times New Roman" w:hAnsi="Times New Roman" w:cs="Times New Roman"/>
          <w:sz w:val="24"/>
        </w:rPr>
        <w:t xml:space="preserve"> </w:t>
      </w:r>
      <w:r w:rsidR="00172D98">
        <w:rPr>
          <w:rFonts w:ascii="Times New Roman" w:hAnsi="Times New Roman" w:cs="Times New Roman"/>
          <w:sz w:val="24"/>
        </w:rPr>
        <w:t xml:space="preserve">In </w:t>
      </w:r>
      <w:r w:rsidR="008D0C86">
        <w:rPr>
          <w:rFonts w:ascii="Times New Roman" w:hAnsi="Times New Roman" w:cs="Times New Roman"/>
          <w:sz w:val="24"/>
        </w:rPr>
        <w:t>‘</w:t>
      </w:r>
      <w:r w:rsidR="00172D98">
        <w:rPr>
          <w:rFonts w:ascii="Times New Roman" w:hAnsi="Times New Roman" w:cs="Times New Roman"/>
          <w:sz w:val="24"/>
        </w:rPr>
        <w:t>Gladiator</w:t>
      </w:r>
      <w:r w:rsidR="008D0C86">
        <w:rPr>
          <w:rFonts w:ascii="Times New Roman" w:hAnsi="Times New Roman" w:cs="Times New Roman"/>
          <w:sz w:val="24"/>
        </w:rPr>
        <w:t>’</w:t>
      </w:r>
      <w:r w:rsidR="00172D98">
        <w:rPr>
          <w:rFonts w:ascii="Times New Roman" w:hAnsi="Times New Roman" w:cs="Times New Roman"/>
          <w:sz w:val="24"/>
        </w:rPr>
        <w:t>, the first scene of Rome is comparable to Nazi propaganda. This is because the way that Ridley Scott portrayed Rome when the camera comes through the clouds and shows the great city is inspired by similar work in the Nazi propa</w:t>
      </w:r>
      <w:r w:rsidR="00436CF6">
        <w:rPr>
          <w:rFonts w:ascii="Times New Roman" w:hAnsi="Times New Roman" w:cs="Times New Roman"/>
          <w:sz w:val="24"/>
        </w:rPr>
        <w:t xml:space="preserve">ganda film the </w:t>
      </w:r>
      <w:r w:rsidR="008D0C86">
        <w:rPr>
          <w:rFonts w:ascii="Times New Roman" w:hAnsi="Times New Roman" w:cs="Times New Roman"/>
          <w:sz w:val="24"/>
        </w:rPr>
        <w:t>‘</w:t>
      </w:r>
      <w:r w:rsidR="00436CF6">
        <w:rPr>
          <w:rFonts w:ascii="Times New Roman" w:hAnsi="Times New Roman" w:cs="Times New Roman"/>
          <w:sz w:val="24"/>
        </w:rPr>
        <w:t xml:space="preserve">Triumph of the </w:t>
      </w:r>
      <w:r w:rsidR="008D0C86">
        <w:rPr>
          <w:rFonts w:ascii="Times New Roman" w:hAnsi="Times New Roman" w:cs="Times New Roman"/>
          <w:sz w:val="24"/>
        </w:rPr>
        <w:t>W</w:t>
      </w:r>
      <w:r w:rsidR="00436CF6">
        <w:rPr>
          <w:rFonts w:ascii="Times New Roman" w:hAnsi="Times New Roman" w:cs="Times New Roman"/>
          <w:sz w:val="24"/>
        </w:rPr>
        <w:t>ill</w:t>
      </w:r>
      <w:r w:rsidR="008D0C86">
        <w:rPr>
          <w:rFonts w:ascii="Times New Roman" w:hAnsi="Times New Roman" w:cs="Times New Roman"/>
          <w:sz w:val="24"/>
        </w:rPr>
        <w:t>’</w:t>
      </w:r>
      <w:r w:rsidR="00436CF6">
        <w:rPr>
          <w:rFonts w:ascii="Times New Roman" w:hAnsi="Times New Roman" w:cs="Times New Roman"/>
          <w:sz w:val="24"/>
        </w:rPr>
        <w:t xml:space="preserve"> by Leni Riefenstahl.</w:t>
      </w:r>
      <w:r w:rsidR="002D1D53">
        <w:rPr>
          <w:rStyle w:val="FootnoteReference"/>
          <w:rFonts w:ascii="Times New Roman" w:hAnsi="Times New Roman" w:cs="Times New Roman"/>
          <w:sz w:val="24"/>
        </w:rPr>
        <w:footnoteReference w:id="130"/>
      </w:r>
      <w:r w:rsidR="00436CF6">
        <w:rPr>
          <w:rFonts w:ascii="Times New Roman" w:hAnsi="Times New Roman" w:cs="Times New Roman"/>
          <w:sz w:val="24"/>
        </w:rPr>
        <w:t xml:space="preserve"> The scene in which a portrayal of fascism comparable to Nazi Germany is illustrated in </w:t>
      </w:r>
      <w:r w:rsidR="008D0C86">
        <w:rPr>
          <w:rFonts w:ascii="Times New Roman" w:hAnsi="Times New Roman" w:cs="Times New Roman"/>
          <w:sz w:val="24"/>
        </w:rPr>
        <w:t>‘</w:t>
      </w:r>
      <w:r w:rsidR="00436CF6">
        <w:rPr>
          <w:rFonts w:ascii="Times New Roman" w:hAnsi="Times New Roman" w:cs="Times New Roman"/>
          <w:sz w:val="24"/>
        </w:rPr>
        <w:t>Gladiator</w:t>
      </w:r>
      <w:r w:rsidR="008D0C86">
        <w:rPr>
          <w:rFonts w:ascii="Times New Roman" w:hAnsi="Times New Roman" w:cs="Times New Roman"/>
          <w:sz w:val="24"/>
        </w:rPr>
        <w:t>’</w:t>
      </w:r>
      <w:r w:rsidR="00436CF6">
        <w:rPr>
          <w:rFonts w:ascii="Times New Roman" w:hAnsi="Times New Roman" w:cs="Times New Roman"/>
          <w:sz w:val="24"/>
        </w:rPr>
        <w:t xml:space="preserve"> occurs when Commodus orders the eerily SS like Praetorian </w:t>
      </w:r>
      <w:r w:rsidR="00CE700E">
        <w:rPr>
          <w:rFonts w:ascii="Times New Roman" w:hAnsi="Times New Roman" w:cs="Times New Roman"/>
          <w:sz w:val="24"/>
        </w:rPr>
        <w:t>Guard</w:t>
      </w:r>
      <w:r w:rsidR="00436CF6">
        <w:rPr>
          <w:rFonts w:ascii="Times New Roman" w:hAnsi="Times New Roman" w:cs="Times New Roman"/>
          <w:sz w:val="24"/>
        </w:rPr>
        <w:t xml:space="preserve"> to arrest all enemies of his regime including the well-known Republican senator Gracchus.</w:t>
      </w:r>
      <w:r w:rsidR="002D1D53">
        <w:rPr>
          <w:rStyle w:val="FootnoteReference"/>
          <w:rFonts w:ascii="Times New Roman" w:hAnsi="Times New Roman" w:cs="Times New Roman"/>
          <w:sz w:val="24"/>
        </w:rPr>
        <w:footnoteReference w:id="131"/>
      </w:r>
      <w:r w:rsidR="00436CF6">
        <w:rPr>
          <w:rFonts w:ascii="Times New Roman" w:hAnsi="Times New Roman" w:cs="Times New Roman"/>
          <w:sz w:val="24"/>
        </w:rPr>
        <w:t xml:space="preserve"> </w:t>
      </w:r>
      <w:r w:rsidR="00CE700E">
        <w:rPr>
          <w:rFonts w:ascii="Times New Roman" w:hAnsi="Times New Roman" w:cs="Times New Roman"/>
          <w:sz w:val="24"/>
        </w:rPr>
        <w:t xml:space="preserve">This is similar to the night of the long knives in which Adolf Hitler consolidated his political power and hold over Germany by </w:t>
      </w:r>
      <w:r w:rsidR="00CE700E">
        <w:rPr>
          <w:rFonts w:ascii="Times New Roman" w:hAnsi="Times New Roman" w:cs="Times New Roman"/>
          <w:sz w:val="24"/>
        </w:rPr>
        <w:lastRenderedPageBreak/>
        <w:t>having all of his political opponents, as well as members of the SA, arrested as well as murdered</w:t>
      </w:r>
      <w:r w:rsidR="0088427C">
        <w:rPr>
          <w:rFonts w:ascii="Times New Roman" w:hAnsi="Times New Roman" w:cs="Times New Roman"/>
          <w:sz w:val="24"/>
        </w:rPr>
        <w:t>.</w:t>
      </w:r>
      <w:r w:rsidR="002D1D53">
        <w:rPr>
          <w:rStyle w:val="FootnoteReference"/>
          <w:rFonts w:ascii="Times New Roman" w:hAnsi="Times New Roman" w:cs="Times New Roman"/>
          <w:sz w:val="24"/>
        </w:rPr>
        <w:footnoteReference w:id="132"/>
      </w:r>
      <w:r w:rsidR="0088427C">
        <w:rPr>
          <w:rFonts w:ascii="Times New Roman" w:hAnsi="Times New Roman" w:cs="Times New Roman"/>
          <w:sz w:val="24"/>
        </w:rPr>
        <w:t xml:space="preserve"> This is a clear demonstration of Rome being portrayed as a state comparable in brutality to Nazi Germany in order to further demonise the emperor Commodus as he used fascistic methods to remain in power.</w:t>
      </w:r>
      <w:r w:rsidR="00B76B73">
        <w:rPr>
          <w:rStyle w:val="FootnoteReference"/>
          <w:rFonts w:ascii="Times New Roman" w:hAnsi="Times New Roman" w:cs="Times New Roman"/>
          <w:sz w:val="24"/>
        </w:rPr>
        <w:footnoteReference w:id="133"/>
      </w:r>
      <w:r w:rsidR="0088427C">
        <w:rPr>
          <w:rFonts w:ascii="Times New Roman" w:hAnsi="Times New Roman" w:cs="Times New Roman"/>
          <w:sz w:val="24"/>
        </w:rPr>
        <w:t xml:space="preserve"> The final theme of fascism is seen in the architecture of Rome in </w:t>
      </w:r>
      <w:r w:rsidR="008D0C86">
        <w:rPr>
          <w:rFonts w:ascii="Times New Roman" w:hAnsi="Times New Roman" w:cs="Times New Roman"/>
          <w:sz w:val="24"/>
        </w:rPr>
        <w:t>‘</w:t>
      </w:r>
      <w:r w:rsidR="00DB7867">
        <w:rPr>
          <w:rFonts w:ascii="Times New Roman" w:hAnsi="Times New Roman" w:cs="Times New Roman"/>
          <w:sz w:val="24"/>
        </w:rPr>
        <w:t>Gladiator</w:t>
      </w:r>
      <w:r w:rsidR="008D0C86">
        <w:rPr>
          <w:rFonts w:ascii="Times New Roman" w:hAnsi="Times New Roman" w:cs="Times New Roman"/>
          <w:sz w:val="24"/>
        </w:rPr>
        <w:t>’</w:t>
      </w:r>
      <w:r w:rsidR="00DB7867">
        <w:rPr>
          <w:rFonts w:ascii="Times New Roman" w:hAnsi="Times New Roman" w:cs="Times New Roman"/>
          <w:sz w:val="24"/>
        </w:rPr>
        <w:t>.</w:t>
      </w:r>
      <w:r w:rsidR="007B6FC9">
        <w:rPr>
          <w:rStyle w:val="FootnoteReference"/>
          <w:rFonts w:ascii="Times New Roman" w:hAnsi="Times New Roman" w:cs="Times New Roman"/>
          <w:sz w:val="24"/>
        </w:rPr>
        <w:footnoteReference w:id="134"/>
      </w:r>
      <w:r w:rsidR="00DB7867">
        <w:rPr>
          <w:rFonts w:ascii="Times New Roman" w:hAnsi="Times New Roman" w:cs="Times New Roman"/>
          <w:sz w:val="24"/>
        </w:rPr>
        <w:t xml:space="preserve"> It is similar again to the triumph of the will when Hitler travels through Nuremberg much as Commodus does through the city of Rome.</w:t>
      </w:r>
      <w:r w:rsidR="007B6FC9">
        <w:rPr>
          <w:rStyle w:val="FootnoteReference"/>
          <w:rFonts w:ascii="Times New Roman" w:hAnsi="Times New Roman" w:cs="Times New Roman"/>
          <w:sz w:val="24"/>
        </w:rPr>
        <w:footnoteReference w:id="135"/>
      </w:r>
      <w:r w:rsidR="00DB7867">
        <w:rPr>
          <w:rFonts w:ascii="Times New Roman" w:hAnsi="Times New Roman" w:cs="Times New Roman"/>
          <w:sz w:val="24"/>
        </w:rPr>
        <w:t xml:space="preserve"> It is also identical to the proposed building projects that Adolf Hitler and his architects were wanting to create in Berlin in order to classicise the city and display the power of the regime in power and dwarf the individuals at political rallies.</w:t>
      </w:r>
      <w:r w:rsidR="007B6FC9">
        <w:rPr>
          <w:rStyle w:val="FootnoteReference"/>
          <w:rFonts w:ascii="Times New Roman" w:hAnsi="Times New Roman" w:cs="Times New Roman"/>
          <w:sz w:val="24"/>
        </w:rPr>
        <w:footnoteReference w:id="136"/>
      </w:r>
      <w:r w:rsidR="00DB7867">
        <w:rPr>
          <w:rFonts w:ascii="Times New Roman" w:hAnsi="Times New Roman" w:cs="Times New Roman"/>
          <w:sz w:val="24"/>
        </w:rPr>
        <w:t xml:space="preserve"> Overall, all these dialogues and scenes from these two </w:t>
      </w:r>
      <w:r w:rsidR="00AF72B1">
        <w:rPr>
          <w:rFonts w:ascii="Times New Roman" w:hAnsi="Times New Roman" w:cs="Times New Roman"/>
          <w:sz w:val="24"/>
        </w:rPr>
        <w:t>films</w:t>
      </w:r>
      <w:r w:rsidR="002F5DCE">
        <w:rPr>
          <w:rFonts w:ascii="Times New Roman" w:hAnsi="Times New Roman" w:cs="Times New Roman"/>
          <w:sz w:val="24"/>
        </w:rPr>
        <w:t xml:space="preserve"> </w:t>
      </w:r>
      <w:r w:rsidR="00DB7867">
        <w:rPr>
          <w:rFonts w:ascii="Times New Roman" w:hAnsi="Times New Roman" w:cs="Times New Roman"/>
          <w:sz w:val="24"/>
        </w:rPr>
        <w:t xml:space="preserve">are explicit portrayals of the Roman Empire or Republic as a fascist state comparable in image and behaviour to Nazi Germany of recent history.  </w:t>
      </w:r>
    </w:p>
    <w:p w14:paraId="3E38D5AD" w14:textId="489E8914" w:rsidR="007B6FC9" w:rsidRDefault="007B6FC9" w:rsidP="003F013E">
      <w:pPr>
        <w:spacing w:line="360" w:lineRule="auto"/>
        <w:rPr>
          <w:rFonts w:ascii="Times New Roman" w:hAnsi="Times New Roman" w:cs="Times New Roman"/>
          <w:sz w:val="24"/>
        </w:rPr>
      </w:pPr>
    </w:p>
    <w:p w14:paraId="04FD945E" w14:textId="0F31944C" w:rsidR="007B6FC9" w:rsidRDefault="007B6FC9" w:rsidP="003F013E">
      <w:pPr>
        <w:spacing w:line="360" w:lineRule="auto"/>
        <w:rPr>
          <w:rFonts w:ascii="Times New Roman" w:hAnsi="Times New Roman" w:cs="Times New Roman"/>
          <w:sz w:val="24"/>
        </w:rPr>
      </w:pPr>
    </w:p>
    <w:p w14:paraId="7C12D949" w14:textId="7A26AFC4" w:rsidR="007B6FC9" w:rsidRDefault="007B6FC9" w:rsidP="003F013E">
      <w:pPr>
        <w:spacing w:line="360" w:lineRule="auto"/>
        <w:rPr>
          <w:rFonts w:ascii="Times New Roman" w:hAnsi="Times New Roman" w:cs="Times New Roman"/>
          <w:sz w:val="24"/>
        </w:rPr>
      </w:pPr>
    </w:p>
    <w:p w14:paraId="3931E1EC" w14:textId="49B4EDFB" w:rsidR="007B6FC9" w:rsidRDefault="007B6FC9" w:rsidP="003F013E">
      <w:pPr>
        <w:spacing w:line="360" w:lineRule="auto"/>
        <w:rPr>
          <w:rFonts w:ascii="Times New Roman" w:hAnsi="Times New Roman" w:cs="Times New Roman"/>
          <w:sz w:val="24"/>
        </w:rPr>
      </w:pPr>
    </w:p>
    <w:p w14:paraId="3D1A8875" w14:textId="3DF1B4EA" w:rsidR="007B6FC9" w:rsidRDefault="007B6FC9" w:rsidP="003F013E">
      <w:pPr>
        <w:spacing w:line="360" w:lineRule="auto"/>
        <w:rPr>
          <w:rFonts w:ascii="Times New Roman" w:hAnsi="Times New Roman" w:cs="Times New Roman"/>
          <w:sz w:val="24"/>
        </w:rPr>
      </w:pPr>
    </w:p>
    <w:p w14:paraId="7CB648A0" w14:textId="780D173C" w:rsidR="007B6FC9" w:rsidRDefault="007B6FC9" w:rsidP="003F013E">
      <w:pPr>
        <w:spacing w:line="360" w:lineRule="auto"/>
        <w:rPr>
          <w:rFonts w:ascii="Times New Roman" w:hAnsi="Times New Roman" w:cs="Times New Roman"/>
          <w:sz w:val="24"/>
        </w:rPr>
      </w:pPr>
    </w:p>
    <w:p w14:paraId="29415568" w14:textId="4A762CF4" w:rsidR="007B6FC9" w:rsidRDefault="007B6FC9" w:rsidP="003F013E">
      <w:pPr>
        <w:spacing w:line="360" w:lineRule="auto"/>
        <w:rPr>
          <w:rFonts w:ascii="Times New Roman" w:hAnsi="Times New Roman" w:cs="Times New Roman"/>
          <w:sz w:val="24"/>
        </w:rPr>
      </w:pPr>
    </w:p>
    <w:p w14:paraId="32A772FE" w14:textId="5CF358C2" w:rsidR="007B6FC9" w:rsidRDefault="007B6FC9" w:rsidP="003F013E">
      <w:pPr>
        <w:spacing w:line="360" w:lineRule="auto"/>
        <w:rPr>
          <w:rFonts w:ascii="Times New Roman" w:hAnsi="Times New Roman" w:cs="Times New Roman"/>
          <w:sz w:val="24"/>
        </w:rPr>
      </w:pPr>
    </w:p>
    <w:p w14:paraId="7EA0E62F" w14:textId="7DABA5DC" w:rsidR="007B6FC9" w:rsidRDefault="007B6FC9" w:rsidP="003F013E">
      <w:pPr>
        <w:spacing w:line="360" w:lineRule="auto"/>
        <w:rPr>
          <w:rFonts w:ascii="Times New Roman" w:hAnsi="Times New Roman" w:cs="Times New Roman"/>
          <w:sz w:val="24"/>
        </w:rPr>
      </w:pPr>
    </w:p>
    <w:p w14:paraId="3D06F4D0" w14:textId="4EEAAE32" w:rsidR="007B6FC9" w:rsidRDefault="007B6FC9" w:rsidP="003F013E">
      <w:pPr>
        <w:spacing w:line="360" w:lineRule="auto"/>
        <w:rPr>
          <w:rFonts w:ascii="Times New Roman" w:hAnsi="Times New Roman" w:cs="Times New Roman"/>
          <w:sz w:val="24"/>
        </w:rPr>
      </w:pPr>
    </w:p>
    <w:p w14:paraId="1C299DD1" w14:textId="039812C0" w:rsidR="007B6FC9" w:rsidRDefault="007B6FC9" w:rsidP="003F013E">
      <w:pPr>
        <w:spacing w:line="360" w:lineRule="auto"/>
        <w:rPr>
          <w:rFonts w:ascii="Times New Roman" w:hAnsi="Times New Roman" w:cs="Times New Roman"/>
          <w:sz w:val="24"/>
        </w:rPr>
      </w:pPr>
    </w:p>
    <w:p w14:paraId="7C140F96" w14:textId="28A6E468" w:rsidR="007B6FC9" w:rsidRDefault="007B6FC9" w:rsidP="003F013E">
      <w:pPr>
        <w:spacing w:line="360" w:lineRule="auto"/>
        <w:rPr>
          <w:rFonts w:ascii="Times New Roman" w:hAnsi="Times New Roman" w:cs="Times New Roman"/>
          <w:sz w:val="24"/>
        </w:rPr>
      </w:pPr>
    </w:p>
    <w:p w14:paraId="25952773" w14:textId="66172D0F" w:rsidR="007B6FC9" w:rsidRDefault="007B6FC9" w:rsidP="003F013E">
      <w:pPr>
        <w:spacing w:line="360" w:lineRule="auto"/>
        <w:rPr>
          <w:rFonts w:ascii="Times New Roman" w:hAnsi="Times New Roman" w:cs="Times New Roman"/>
          <w:sz w:val="24"/>
        </w:rPr>
      </w:pPr>
    </w:p>
    <w:p w14:paraId="222880D4" w14:textId="06E2F978" w:rsidR="007B6FC9" w:rsidRDefault="007B6FC9" w:rsidP="003F013E">
      <w:pPr>
        <w:spacing w:line="360" w:lineRule="auto"/>
        <w:rPr>
          <w:rFonts w:ascii="Times New Roman" w:hAnsi="Times New Roman" w:cs="Times New Roman"/>
          <w:sz w:val="24"/>
        </w:rPr>
      </w:pPr>
    </w:p>
    <w:p w14:paraId="2D7898B3" w14:textId="13EE782C" w:rsidR="007B6FC9" w:rsidRDefault="007B6FC9" w:rsidP="007B6FC9">
      <w:pPr>
        <w:spacing w:line="360" w:lineRule="auto"/>
        <w:jc w:val="center"/>
        <w:rPr>
          <w:rFonts w:ascii="Times New Roman" w:hAnsi="Times New Roman" w:cs="Times New Roman"/>
          <w:b/>
          <w:sz w:val="48"/>
          <w:u w:val="single"/>
        </w:rPr>
      </w:pPr>
      <w:r>
        <w:rPr>
          <w:rFonts w:ascii="Times New Roman" w:hAnsi="Times New Roman" w:cs="Times New Roman"/>
          <w:b/>
          <w:sz w:val="48"/>
          <w:u w:val="single"/>
        </w:rPr>
        <w:t>Bibliography:</w:t>
      </w:r>
    </w:p>
    <w:p w14:paraId="3E84E64F" w14:textId="06C03E09" w:rsidR="007B6FC9" w:rsidRDefault="007B6FC9" w:rsidP="007B6FC9">
      <w:pPr>
        <w:spacing w:line="360" w:lineRule="auto"/>
        <w:rPr>
          <w:rFonts w:ascii="Times New Roman" w:hAnsi="Times New Roman" w:cs="Times New Roman"/>
          <w:sz w:val="32"/>
        </w:rPr>
      </w:pPr>
      <w:r>
        <w:rPr>
          <w:rFonts w:ascii="Times New Roman" w:hAnsi="Times New Roman" w:cs="Times New Roman"/>
          <w:sz w:val="32"/>
        </w:rPr>
        <w:t>Burleigh. M. 2000. The Third Reich: A New History. London: Pan Books</w:t>
      </w:r>
    </w:p>
    <w:p w14:paraId="1818A362" w14:textId="3AEDB606" w:rsidR="007B6FC9" w:rsidRDefault="007B6FC9" w:rsidP="007B6FC9">
      <w:pPr>
        <w:spacing w:line="360" w:lineRule="auto"/>
        <w:rPr>
          <w:rFonts w:ascii="Times New Roman" w:hAnsi="Times New Roman" w:cs="Times New Roman"/>
          <w:sz w:val="32"/>
        </w:rPr>
      </w:pPr>
      <w:r>
        <w:rPr>
          <w:rFonts w:ascii="Times New Roman" w:hAnsi="Times New Roman" w:cs="Times New Roman"/>
          <w:sz w:val="32"/>
        </w:rPr>
        <w:t xml:space="preserve">Burton, M. 2008. ‘Performances of Jewish Identity: Spartacus’, </w:t>
      </w:r>
      <w:r w:rsidRPr="007B6FC9">
        <w:rPr>
          <w:rFonts w:ascii="Times New Roman" w:hAnsi="Times New Roman" w:cs="Times New Roman"/>
          <w:sz w:val="32"/>
        </w:rPr>
        <w:t>Shofar: An Interdisciplinary Journal of Jewish Studies</w:t>
      </w:r>
      <w:r>
        <w:rPr>
          <w:rFonts w:ascii="Times New Roman" w:hAnsi="Times New Roman" w:cs="Times New Roman"/>
          <w:sz w:val="32"/>
        </w:rPr>
        <w:t xml:space="preserve">. West Lafayette: Purdue University Press, 1 – 15 </w:t>
      </w:r>
    </w:p>
    <w:p w14:paraId="4C6CD2BE" w14:textId="77F12A09" w:rsidR="007B6FC9" w:rsidRDefault="007B6FC9" w:rsidP="007B6FC9">
      <w:pPr>
        <w:spacing w:line="360" w:lineRule="auto"/>
        <w:rPr>
          <w:rFonts w:ascii="Times New Roman" w:hAnsi="Times New Roman" w:cs="Times New Roman"/>
          <w:sz w:val="32"/>
        </w:rPr>
      </w:pPr>
      <w:r>
        <w:rPr>
          <w:rFonts w:ascii="Times New Roman" w:hAnsi="Times New Roman" w:cs="Times New Roman"/>
          <w:sz w:val="32"/>
        </w:rPr>
        <w:t xml:space="preserve">Blanshard. A. Shahabudin. K. 2011. Classics </w:t>
      </w:r>
      <w:r w:rsidR="000B5D17">
        <w:rPr>
          <w:rFonts w:ascii="Times New Roman" w:hAnsi="Times New Roman" w:cs="Times New Roman"/>
          <w:sz w:val="32"/>
        </w:rPr>
        <w:t>on</w:t>
      </w:r>
      <w:r>
        <w:rPr>
          <w:rFonts w:ascii="Times New Roman" w:hAnsi="Times New Roman" w:cs="Times New Roman"/>
          <w:sz w:val="32"/>
        </w:rPr>
        <w:t xml:space="preserve"> Screen: Ancient Greece and Rome on film. London: Bristol </w:t>
      </w:r>
      <w:r w:rsidR="000B5D17">
        <w:rPr>
          <w:rFonts w:ascii="Times New Roman" w:hAnsi="Times New Roman" w:cs="Times New Roman"/>
          <w:sz w:val="32"/>
        </w:rPr>
        <w:t xml:space="preserve">Classical Press </w:t>
      </w:r>
    </w:p>
    <w:p w14:paraId="26865796" w14:textId="513FA41F" w:rsidR="00E45700" w:rsidRDefault="00E45700" w:rsidP="007B6FC9">
      <w:pPr>
        <w:spacing w:line="360" w:lineRule="auto"/>
        <w:rPr>
          <w:rFonts w:ascii="Times New Roman" w:hAnsi="Times New Roman" w:cs="Times New Roman"/>
          <w:sz w:val="32"/>
        </w:rPr>
      </w:pPr>
      <w:r>
        <w:rPr>
          <w:rFonts w:ascii="Times New Roman" w:hAnsi="Times New Roman" w:cs="Times New Roman"/>
          <w:sz w:val="32"/>
        </w:rPr>
        <w:t>Gladiator. Ridley Scott. 2000. USA: Universal Pictures</w:t>
      </w:r>
      <w:bookmarkStart w:id="11" w:name="_GoBack"/>
      <w:bookmarkEnd w:id="11"/>
    </w:p>
    <w:p w14:paraId="79E68969" w14:textId="1CBDA26B" w:rsidR="000B5D17" w:rsidRDefault="000B5D17" w:rsidP="007B6FC9">
      <w:pPr>
        <w:spacing w:line="360" w:lineRule="auto"/>
        <w:rPr>
          <w:rFonts w:ascii="Times New Roman" w:hAnsi="Times New Roman" w:cs="Times New Roman"/>
          <w:sz w:val="32"/>
        </w:rPr>
      </w:pPr>
      <w:r>
        <w:rPr>
          <w:rFonts w:ascii="Times New Roman" w:hAnsi="Times New Roman" w:cs="Times New Roman"/>
          <w:sz w:val="32"/>
        </w:rPr>
        <w:t xml:space="preserve">Pomperoy, A. J. 2004. ‘The Vision of a Fascist Rome in Gladiator’, in M. M. Winkler (ed.), Gladiator: Film and History. New Jersey: Blackwell Publishing, 111 – 123 </w:t>
      </w:r>
    </w:p>
    <w:p w14:paraId="320CAD93" w14:textId="27AEE34F" w:rsidR="000B5D17" w:rsidRDefault="000B5D17" w:rsidP="007B6FC9">
      <w:pPr>
        <w:spacing w:line="360" w:lineRule="auto"/>
        <w:rPr>
          <w:rFonts w:ascii="Times New Roman" w:hAnsi="Times New Roman" w:cs="Times New Roman"/>
          <w:sz w:val="32"/>
        </w:rPr>
      </w:pPr>
      <w:r>
        <w:rPr>
          <w:rFonts w:ascii="Times New Roman" w:hAnsi="Times New Roman" w:cs="Times New Roman"/>
          <w:sz w:val="32"/>
        </w:rPr>
        <w:t>Schrecker. E. 1994.The Age of McCarthyism. New York: Bedford Books of St Martin’s Press</w:t>
      </w:r>
    </w:p>
    <w:p w14:paraId="7B53151A" w14:textId="3E28A33C" w:rsidR="0040797C" w:rsidRDefault="0040797C" w:rsidP="007B6FC9">
      <w:pPr>
        <w:spacing w:line="360" w:lineRule="auto"/>
        <w:rPr>
          <w:rFonts w:ascii="Times New Roman" w:hAnsi="Times New Roman" w:cs="Times New Roman"/>
          <w:sz w:val="32"/>
        </w:rPr>
      </w:pPr>
      <w:r>
        <w:rPr>
          <w:rFonts w:ascii="Times New Roman" w:hAnsi="Times New Roman" w:cs="Times New Roman"/>
          <w:sz w:val="32"/>
        </w:rPr>
        <w:t xml:space="preserve">Spartacus. Stanley Kubrick. 1960. USA: Bryna Productions </w:t>
      </w:r>
    </w:p>
    <w:p w14:paraId="4517F838" w14:textId="47AAEFB8" w:rsidR="000B5D17" w:rsidRDefault="000B5D17" w:rsidP="007B6FC9">
      <w:pPr>
        <w:spacing w:line="360" w:lineRule="auto"/>
        <w:rPr>
          <w:rFonts w:ascii="Times New Roman" w:hAnsi="Times New Roman" w:cs="Times New Roman"/>
          <w:sz w:val="32"/>
        </w:rPr>
      </w:pPr>
      <w:r>
        <w:rPr>
          <w:rFonts w:ascii="Times New Roman" w:hAnsi="Times New Roman" w:cs="Times New Roman"/>
          <w:sz w:val="32"/>
        </w:rPr>
        <w:t>Theodorakopoulos. E. 2010. Ancient Rome at the Cinema. Exeter: Bristol Phoenix Press</w:t>
      </w:r>
    </w:p>
    <w:p w14:paraId="03BB3EB6" w14:textId="4BBACE56" w:rsidR="000B5D17" w:rsidRDefault="000B5D17" w:rsidP="007B6FC9">
      <w:pPr>
        <w:spacing w:line="360" w:lineRule="auto"/>
        <w:rPr>
          <w:rFonts w:ascii="Times New Roman" w:hAnsi="Times New Roman" w:cs="Times New Roman"/>
          <w:sz w:val="32"/>
        </w:rPr>
      </w:pPr>
      <w:r>
        <w:rPr>
          <w:rFonts w:ascii="Times New Roman" w:hAnsi="Times New Roman" w:cs="Times New Roman"/>
          <w:sz w:val="32"/>
        </w:rPr>
        <w:t xml:space="preserve">Winkler, M. M. </w:t>
      </w:r>
      <w:r w:rsidR="0040797C">
        <w:rPr>
          <w:rFonts w:ascii="Times New Roman" w:hAnsi="Times New Roman" w:cs="Times New Roman"/>
          <w:sz w:val="32"/>
        </w:rPr>
        <w:t xml:space="preserve">2001. ‘The Roman Empire in American Cinema’, in S. R. Joshel, M. Malamud, D. T. M. McGuire Jr (ed.), Imperial </w:t>
      </w:r>
      <w:r w:rsidR="0040797C">
        <w:rPr>
          <w:rFonts w:ascii="Times New Roman" w:hAnsi="Times New Roman" w:cs="Times New Roman"/>
          <w:sz w:val="32"/>
        </w:rPr>
        <w:lastRenderedPageBreak/>
        <w:t xml:space="preserve">Projections: Ancient Rome in Modern Popular Culture. Baltimore: John Hopkins University Press, 50 – 76 </w:t>
      </w:r>
    </w:p>
    <w:p w14:paraId="588A8EE2" w14:textId="6245B7F3" w:rsidR="0040797C" w:rsidRPr="007B6FC9" w:rsidRDefault="0040797C" w:rsidP="007B6FC9">
      <w:pPr>
        <w:spacing w:line="360" w:lineRule="auto"/>
        <w:rPr>
          <w:rFonts w:ascii="Times New Roman" w:hAnsi="Times New Roman" w:cs="Times New Roman"/>
          <w:sz w:val="32"/>
        </w:rPr>
      </w:pPr>
    </w:p>
    <w:sectPr w:rsidR="0040797C" w:rsidRPr="007B6FC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D7ABAA" w14:textId="77777777" w:rsidR="00BE7CCE" w:rsidRDefault="00BE7CCE" w:rsidP="00D2367E">
      <w:pPr>
        <w:spacing w:after="0" w:line="240" w:lineRule="auto"/>
      </w:pPr>
      <w:r>
        <w:separator/>
      </w:r>
    </w:p>
  </w:endnote>
  <w:endnote w:type="continuationSeparator" w:id="0">
    <w:p w14:paraId="144F19BD" w14:textId="77777777" w:rsidR="00BE7CCE" w:rsidRDefault="00BE7CCE" w:rsidP="00D23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3140814"/>
      <w:docPartObj>
        <w:docPartGallery w:val="Page Numbers (Bottom of Page)"/>
        <w:docPartUnique/>
      </w:docPartObj>
    </w:sdtPr>
    <w:sdtEndPr>
      <w:rPr>
        <w:noProof/>
      </w:rPr>
    </w:sdtEndPr>
    <w:sdtContent>
      <w:p w14:paraId="13E3F39D" w14:textId="10822B05" w:rsidR="00D2367E" w:rsidRDefault="00D2367E">
        <w:pPr>
          <w:pStyle w:val="Footer"/>
          <w:jc w:val="center"/>
        </w:pPr>
        <w:r>
          <w:fldChar w:fldCharType="begin"/>
        </w:r>
        <w:r>
          <w:instrText xml:space="preserve"> PAGE   \* MERGEFORMAT </w:instrText>
        </w:r>
        <w:r>
          <w:fldChar w:fldCharType="separate"/>
        </w:r>
        <w:r w:rsidR="00E45700">
          <w:rPr>
            <w:noProof/>
          </w:rPr>
          <w:t>14</w:t>
        </w:r>
        <w:r>
          <w:rPr>
            <w:noProof/>
          </w:rPr>
          <w:fldChar w:fldCharType="end"/>
        </w:r>
      </w:p>
    </w:sdtContent>
  </w:sdt>
  <w:p w14:paraId="6EBA8DEC" w14:textId="77777777" w:rsidR="00D2367E" w:rsidRDefault="00D236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E6C24" w14:textId="77777777" w:rsidR="00BE7CCE" w:rsidRDefault="00BE7CCE" w:rsidP="00D2367E">
      <w:pPr>
        <w:spacing w:after="0" w:line="240" w:lineRule="auto"/>
      </w:pPr>
      <w:r>
        <w:separator/>
      </w:r>
    </w:p>
  </w:footnote>
  <w:footnote w:type="continuationSeparator" w:id="0">
    <w:p w14:paraId="1150BB7E" w14:textId="77777777" w:rsidR="00BE7CCE" w:rsidRDefault="00BE7CCE" w:rsidP="00D2367E">
      <w:pPr>
        <w:spacing w:after="0" w:line="240" w:lineRule="auto"/>
      </w:pPr>
      <w:r>
        <w:continuationSeparator/>
      </w:r>
    </w:p>
  </w:footnote>
  <w:footnote w:id="1">
    <w:p w14:paraId="61EF6D7A" w14:textId="2F62010E" w:rsidR="00F51052" w:rsidRPr="0041416A" w:rsidRDefault="00F51052">
      <w:pPr>
        <w:pStyle w:val="FootnoteText"/>
        <w:rPr>
          <w:rFonts w:ascii="Times New Roman" w:hAnsi="Times New Roman" w:cs="Times New Roman"/>
        </w:rPr>
      </w:pPr>
      <w:r>
        <w:rPr>
          <w:rStyle w:val="FootnoteReference"/>
        </w:rPr>
        <w:footnoteRef/>
      </w:r>
      <w:r>
        <w:t xml:space="preserve"> </w:t>
      </w:r>
      <w:r w:rsidR="00536387">
        <w:rPr>
          <w:rFonts w:ascii="Times New Roman" w:hAnsi="Times New Roman" w:cs="Times New Roman"/>
        </w:rPr>
        <w:t>Theodorakopoulos 2010: 11</w:t>
      </w:r>
      <w:r w:rsidR="005C576F">
        <w:rPr>
          <w:rFonts w:ascii="Times New Roman" w:hAnsi="Times New Roman" w:cs="Times New Roman"/>
        </w:rPr>
        <w:t>0</w:t>
      </w:r>
    </w:p>
  </w:footnote>
  <w:footnote w:id="2">
    <w:p w14:paraId="6CEA7828" w14:textId="505AF93A" w:rsidR="00536387" w:rsidRDefault="00536387">
      <w:pPr>
        <w:pStyle w:val="FootnoteText"/>
      </w:pPr>
      <w:r>
        <w:rPr>
          <w:rStyle w:val="FootnoteReference"/>
        </w:rPr>
        <w:footnoteRef/>
      </w:r>
      <w:r>
        <w:t xml:space="preserve"> </w:t>
      </w:r>
      <w:r>
        <w:rPr>
          <w:rFonts w:ascii="Times New Roman" w:hAnsi="Times New Roman" w:cs="Times New Roman"/>
        </w:rPr>
        <w:t>Theodorakopoulos 2010: 11</w:t>
      </w:r>
      <w:r w:rsidR="005C576F">
        <w:rPr>
          <w:rFonts w:ascii="Times New Roman" w:hAnsi="Times New Roman" w:cs="Times New Roman"/>
        </w:rPr>
        <w:t>0</w:t>
      </w:r>
    </w:p>
  </w:footnote>
  <w:footnote w:id="3">
    <w:p w14:paraId="637AEEF6" w14:textId="4685BDB0" w:rsidR="00536387" w:rsidRPr="00536387" w:rsidRDefault="005363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Pomperoy 2004: 114 – 115 </w:t>
      </w:r>
    </w:p>
  </w:footnote>
  <w:footnote w:id="4">
    <w:p w14:paraId="6811CD7B" w14:textId="0EF1DA25" w:rsidR="00536387" w:rsidRPr="00B90897" w:rsidRDefault="00536387">
      <w:pPr>
        <w:pStyle w:val="FootnoteText"/>
        <w:rPr>
          <w:rFonts w:ascii="Times New Roman" w:hAnsi="Times New Roman" w:cs="Times New Roman"/>
        </w:rPr>
      </w:pPr>
      <w:r>
        <w:rPr>
          <w:rStyle w:val="FootnoteReference"/>
        </w:rPr>
        <w:footnoteRef/>
      </w:r>
      <w:r>
        <w:t xml:space="preserve"> </w:t>
      </w:r>
      <w:r w:rsidR="00B90897">
        <w:rPr>
          <w:rFonts w:ascii="Times New Roman" w:hAnsi="Times New Roman" w:cs="Times New Roman"/>
        </w:rPr>
        <w:t xml:space="preserve">Schrecker 1994: 2 </w:t>
      </w:r>
    </w:p>
  </w:footnote>
  <w:footnote w:id="5">
    <w:p w14:paraId="18406D6F" w14:textId="79997FA2" w:rsidR="00B90897" w:rsidRDefault="00B90897">
      <w:pPr>
        <w:pStyle w:val="FootnoteText"/>
      </w:pPr>
      <w:r>
        <w:rPr>
          <w:rStyle w:val="FootnoteReference"/>
        </w:rPr>
        <w:footnoteRef/>
      </w:r>
      <w:r>
        <w:t xml:space="preserve"> </w:t>
      </w:r>
      <w:r>
        <w:rPr>
          <w:rFonts w:ascii="Times New Roman" w:hAnsi="Times New Roman" w:cs="Times New Roman"/>
        </w:rPr>
        <w:t>Schrecker 1994: 2</w:t>
      </w:r>
    </w:p>
  </w:footnote>
  <w:footnote w:id="6">
    <w:p w14:paraId="0E1AC4DF" w14:textId="189849F5" w:rsidR="00B90897" w:rsidRDefault="00B90897">
      <w:pPr>
        <w:pStyle w:val="FootnoteText"/>
      </w:pPr>
      <w:r>
        <w:rPr>
          <w:rStyle w:val="FootnoteReference"/>
        </w:rPr>
        <w:footnoteRef/>
      </w:r>
      <w:r>
        <w:t xml:space="preserve"> </w:t>
      </w:r>
      <w:r>
        <w:rPr>
          <w:rFonts w:ascii="Times New Roman" w:hAnsi="Times New Roman" w:cs="Times New Roman"/>
        </w:rPr>
        <w:t>Pomperoy 2004: 116</w:t>
      </w:r>
    </w:p>
  </w:footnote>
  <w:footnote w:id="7">
    <w:p w14:paraId="069B4F7B" w14:textId="3F84DFE4" w:rsidR="00B90897" w:rsidRDefault="00B90897">
      <w:pPr>
        <w:pStyle w:val="FootnoteText"/>
      </w:pPr>
      <w:r>
        <w:rPr>
          <w:rStyle w:val="FootnoteReference"/>
        </w:rPr>
        <w:footnoteRef/>
      </w:r>
      <w:r>
        <w:t xml:space="preserve"> </w:t>
      </w:r>
      <w:r>
        <w:rPr>
          <w:rFonts w:ascii="Times New Roman" w:hAnsi="Times New Roman" w:cs="Times New Roman"/>
        </w:rPr>
        <w:t>Pomperoy 2004: 114 – 115</w:t>
      </w:r>
    </w:p>
  </w:footnote>
  <w:footnote w:id="8">
    <w:p w14:paraId="4F52F696" w14:textId="6166C003" w:rsidR="00B90897" w:rsidRDefault="00B90897">
      <w:pPr>
        <w:pStyle w:val="FootnoteText"/>
      </w:pPr>
      <w:r>
        <w:rPr>
          <w:rStyle w:val="FootnoteReference"/>
        </w:rPr>
        <w:footnoteRef/>
      </w:r>
      <w:r>
        <w:t xml:space="preserve"> </w:t>
      </w:r>
      <w:r>
        <w:rPr>
          <w:rFonts w:ascii="Times New Roman" w:hAnsi="Times New Roman" w:cs="Times New Roman"/>
        </w:rPr>
        <w:t>Pomperoy 2004: 114 – 115</w:t>
      </w:r>
    </w:p>
  </w:footnote>
  <w:footnote w:id="9">
    <w:p w14:paraId="02A7BF5D" w14:textId="19FC1619" w:rsidR="00B90897" w:rsidRPr="00B90897" w:rsidRDefault="00B90897">
      <w:pPr>
        <w:pStyle w:val="FootnoteText"/>
        <w:rPr>
          <w:rFonts w:ascii="Times New Roman" w:hAnsi="Times New Roman" w:cs="Times New Roman"/>
        </w:rPr>
      </w:pPr>
      <w:r>
        <w:rPr>
          <w:rStyle w:val="FootnoteReference"/>
        </w:rPr>
        <w:footnoteRef/>
      </w:r>
      <w:r>
        <w:t xml:space="preserve"> </w:t>
      </w:r>
      <w:r w:rsidR="005C576F">
        <w:rPr>
          <w:rFonts w:ascii="Times New Roman" w:hAnsi="Times New Roman" w:cs="Times New Roman"/>
        </w:rPr>
        <w:t xml:space="preserve">Blanshard and Shahabudin 2011: 88 </w:t>
      </w:r>
    </w:p>
  </w:footnote>
  <w:footnote w:id="10">
    <w:p w14:paraId="4DA615F5" w14:textId="09ED4604" w:rsidR="005C576F" w:rsidRDefault="005C576F">
      <w:pPr>
        <w:pStyle w:val="FootnoteText"/>
      </w:pPr>
      <w:r>
        <w:rPr>
          <w:rStyle w:val="FootnoteReference"/>
        </w:rPr>
        <w:footnoteRef/>
      </w:r>
      <w:r>
        <w:t xml:space="preserve"> </w:t>
      </w:r>
      <w:r>
        <w:rPr>
          <w:rFonts w:ascii="Times New Roman" w:hAnsi="Times New Roman" w:cs="Times New Roman"/>
        </w:rPr>
        <w:t>Blanshard and Shahabudin 2011: 88</w:t>
      </w:r>
    </w:p>
  </w:footnote>
  <w:footnote w:id="11">
    <w:p w14:paraId="1935FA6C" w14:textId="718C2AD6" w:rsidR="005C576F" w:rsidRDefault="005C576F">
      <w:pPr>
        <w:pStyle w:val="FootnoteText"/>
      </w:pPr>
      <w:r>
        <w:rPr>
          <w:rStyle w:val="FootnoteReference"/>
        </w:rPr>
        <w:footnoteRef/>
      </w:r>
      <w:r>
        <w:t xml:space="preserve"> </w:t>
      </w:r>
      <w:r>
        <w:rPr>
          <w:rFonts w:ascii="Times New Roman" w:hAnsi="Times New Roman" w:cs="Times New Roman"/>
        </w:rPr>
        <w:t>Blanshard and Shahabudin 2011: 88</w:t>
      </w:r>
    </w:p>
  </w:footnote>
  <w:footnote w:id="12">
    <w:p w14:paraId="2145322F" w14:textId="07BBD276" w:rsidR="005C576F" w:rsidRPr="005C576F" w:rsidRDefault="005C576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Winkler 2001: 68 – 69 </w:t>
      </w:r>
    </w:p>
  </w:footnote>
  <w:footnote w:id="13">
    <w:p w14:paraId="5C8A04B0" w14:textId="77777777" w:rsidR="005C576F" w:rsidRPr="005C576F" w:rsidRDefault="005C576F" w:rsidP="005C576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Winkler 2001: 68 – 69 </w:t>
      </w:r>
    </w:p>
    <w:p w14:paraId="65171C46" w14:textId="3DDF2DA2" w:rsidR="005C576F" w:rsidRDefault="005C576F">
      <w:pPr>
        <w:pStyle w:val="FootnoteText"/>
      </w:pPr>
    </w:p>
  </w:footnote>
  <w:footnote w:id="14">
    <w:p w14:paraId="774E37EC" w14:textId="77777777" w:rsidR="005C576F" w:rsidRPr="005C576F" w:rsidRDefault="005C576F" w:rsidP="005C576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Winkler 2001: 68 – 69 </w:t>
      </w:r>
    </w:p>
    <w:p w14:paraId="56BDFF9B" w14:textId="770E3683" w:rsidR="005C576F" w:rsidRDefault="005C576F">
      <w:pPr>
        <w:pStyle w:val="FootnoteText"/>
      </w:pPr>
    </w:p>
  </w:footnote>
  <w:footnote w:id="15">
    <w:p w14:paraId="0D3CA5B5" w14:textId="77777777" w:rsidR="005C576F" w:rsidRPr="005C576F" w:rsidRDefault="005C576F" w:rsidP="005C576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Winkler 2001: 68 – 69 </w:t>
      </w:r>
    </w:p>
    <w:p w14:paraId="1BF6D38F" w14:textId="26A7C4FB" w:rsidR="005C576F" w:rsidRDefault="005C576F">
      <w:pPr>
        <w:pStyle w:val="FootnoteText"/>
      </w:pPr>
    </w:p>
  </w:footnote>
  <w:footnote w:id="16">
    <w:p w14:paraId="26ACE459" w14:textId="1187D745" w:rsidR="005C576F" w:rsidRDefault="005C576F">
      <w:pPr>
        <w:pStyle w:val="FootnoteText"/>
      </w:pPr>
      <w:r>
        <w:rPr>
          <w:rStyle w:val="FootnoteReference"/>
        </w:rPr>
        <w:footnoteRef/>
      </w:r>
      <w:r>
        <w:t xml:space="preserve"> </w:t>
      </w:r>
      <w:bookmarkStart w:id="0" w:name="_Hlk515151452"/>
      <w:r>
        <w:rPr>
          <w:rFonts w:ascii="Times New Roman" w:hAnsi="Times New Roman" w:cs="Times New Roman"/>
        </w:rPr>
        <w:t>Theodorakopoulos 2010: 110</w:t>
      </w:r>
      <w:bookmarkEnd w:id="0"/>
    </w:p>
  </w:footnote>
  <w:footnote w:id="17">
    <w:p w14:paraId="541FDA03" w14:textId="31846349" w:rsidR="005C576F" w:rsidRPr="00934111" w:rsidRDefault="005C576F">
      <w:pPr>
        <w:pStyle w:val="FootnoteText"/>
        <w:rPr>
          <w:rFonts w:ascii="Times New Roman" w:hAnsi="Times New Roman" w:cs="Times New Roman"/>
        </w:rPr>
      </w:pPr>
      <w:r>
        <w:rPr>
          <w:rStyle w:val="FootnoteReference"/>
        </w:rPr>
        <w:footnoteRef/>
      </w:r>
      <w:r>
        <w:t xml:space="preserve"> </w:t>
      </w:r>
      <w:r w:rsidR="00934111">
        <w:rPr>
          <w:rFonts w:ascii="Times New Roman" w:hAnsi="Times New Roman" w:cs="Times New Roman"/>
        </w:rPr>
        <w:t xml:space="preserve">Ward 2004: 31 – 34 </w:t>
      </w:r>
    </w:p>
  </w:footnote>
  <w:footnote w:id="18">
    <w:p w14:paraId="749025EE" w14:textId="16B1FA30" w:rsidR="00934111" w:rsidRDefault="00934111">
      <w:pPr>
        <w:pStyle w:val="FootnoteText"/>
      </w:pPr>
      <w:r>
        <w:rPr>
          <w:rStyle w:val="FootnoteReference"/>
        </w:rPr>
        <w:footnoteRef/>
      </w:r>
      <w:r>
        <w:t xml:space="preserve"> </w:t>
      </w:r>
      <w:r>
        <w:rPr>
          <w:rFonts w:ascii="Times New Roman" w:hAnsi="Times New Roman" w:cs="Times New Roman"/>
        </w:rPr>
        <w:t>Theodorakopoulos 2010: 110</w:t>
      </w:r>
    </w:p>
  </w:footnote>
  <w:footnote w:id="19">
    <w:p w14:paraId="2265E29F" w14:textId="72DCC2DA" w:rsidR="00934111" w:rsidRDefault="00934111">
      <w:pPr>
        <w:pStyle w:val="FootnoteText"/>
      </w:pPr>
      <w:r>
        <w:rPr>
          <w:rStyle w:val="FootnoteReference"/>
        </w:rPr>
        <w:footnoteRef/>
      </w:r>
      <w:r>
        <w:t xml:space="preserve"> </w:t>
      </w:r>
      <w:r>
        <w:rPr>
          <w:rFonts w:ascii="Times New Roman" w:hAnsi="Times New Roman" w:cs="Times New Roman"/>
        </w:rPr>
        <w:t>Winkler 2001: 68 – 69</w:t>
      </w:r>
    </w:p>
  </w:footnote>
  <w:footnote w:id="20">
    <w:p w14:paraId="2A394797" w14:textId="33BC3ED9" w:rsidR="00934111" w:rsidRDefault="00934111">
      <w:pPr>
        <w:pStyle w:val="FootnoteText"/>
      </w:pPr>
      <w:r>
        <w:rPr>
          <w:rStyle w:val="FootnoteReference"/>
        </w:rPr>
        <w:footnoteRef/>
      </w:r>
      <w:r>
        <w:t xml:space="preserve"> </w:t>
      </w:r>
      <w:r>
        <w:rPr>
          <w:rFonts w:ascii="Times New Roman" w:hAnsi="Times New Roman" w:cs="Times New Roman"/>
        </w:rPr>
        <w:t>Winkler 2001: 68 – 69</w:t>
      </w:r>
    </w:p>
  </w:footnote>
  <w:footnote w:id="21">
    <w:p w14:paraId="0DD2B292" w14:textId="73295686" w:rsidR="00934111" w:rsidRDefault="00934111">
      <w:pPr>
        <w:pStyle w:val="FootnoteText"/>
      </w:pPr>
      <w:r>
        <w:rPr>
          <w:rStyle w:val="FootnoteReference"/>
        </w:rPr>
        <w:footnoteRef/>
      </w:r>
      <w:r>
        <w:t xml:space="preserve"> </w:t>
      </w:r>
      <w:r>
        <w:rPr>
          <w:rFonts w:ascii="Times New Roman" w:hAnsi="Times New Roman" w:cs="Times New Roman"/>
        </w:rPr>
        <w:t>Winkler 2001: 68 – 69</w:t>
      </w:r>
    </w:p>
  </w:footnote>
  <w:footnote w:id="22">
    <w:p w14:paraId="7A092F3E" w14:textId="21CE898E" w:rsidR="00934111" w:rsidRPr="00934111" w:rsidRDefault="00934111">
      <w:pPr>
        <w:pStyle w:val="FootnoteText"/>
        <w:rPr>
          <w:rFonts w:ascii="Times New Roman" w:hAnsi="Times New Roman" w:cs="Times New Roman"/>
        </w:rPr>
      </w:pPr>
      <w:r>
        <w:rPr>
          <w:rStyle w:val="FootnoteReference"/>
        </w:rPr>
        <w:footnoteRef/>
      </w:r>
      <w:r>
        <w:t xml:space="preserve"> </w:t>
      </w:r>
      <w:bookmarkStart w:id="2" w:name="_Hlk515137612"/>
      <w:r>
        <w:rPr>
          <w:rFonts w:ascii="Times New Roman" w:hAnsi="Times New Roman" w:cs="Times New Roman"/>
        </w:rPr>
        <w:t>Spartacus, Stanley Kubrick 1960: 2:50:</w:t>
      </w:r>
      <w:r w:rsidR="00D97F88">
        <w:rPr>
          <w:rFonts w:ascii="Times New Roman" w:hAnsi="Times New Roman" w:cs="Times New Roman"/>
        </w:rPr>
        <w:t xml:space="preserve">15 – </w:t>
      </w:r>
      <w:r w:rsidR="00A65513">
        <w:rPr>
          <w:rFonts w:ascii="Times New Roman" w:hAnsi="Times New Roman" w:cs="Times New Roman"/>
        </w:rPr>
        <w:t>2:50:</w:t>
      </w:r>
      <w:r>
        <w:rPr>
          <w:rFonts w:ascii="Times New Roman" w:hAnsi="Times New Roman" w:cs="Times New Roman"/>
        </w:rPr>
        <w:t>58</w:t>
      </w:r>
      <w:bookmarkEnd w:id="2"/>
      <w:r w:rsidR="00D97F88">
        <w:rPr>
          <w:rFonts w:ascii="Times New Roman" w:hAnsi="Times New Roman" w:cs="Times New Roman"/>
        </w:rPr>
        <w:t xml:space="preserve"> </w:t>
      </w:r>
    </w:p>
  </w:footnote>
  <w:footnote w:id="23">
    <w:p w14:paraId="276DC225" w14:textId="2986738A" w:rsidR="008B2AEA" w:rsidRDefault="008B2AEA">
      <w:pPr>
        <w:pStyle w:val="FootnoteText"/>
      </w:pPr>
      <w:r>
        <w:rPr>
          <w:rStyle w:val="FootnoteReference"/>
        </w:rPr>
        <w:footnoteRef/>
      </w:r>
      <w:r>
        <w:t xml:space="preserve"> </w:t>
      </w:r>
      <w:r>
        <w:rPr>
          <w:rFonts w:ascii="Times New Roman" w:hAnsi="Times New Roman" w:cs="Times New Roman"/>
        </w:rPr>
        <w:t>Spartacus, Stanley Kubrick 1960: 2:50:</w:t>
      </w:r>
      <w:r w:rsidR="00D97F88">
        <w:rPr>
          <w:rFonts w:ascii="Times New Roman" w:hAnsi="Times New Roman" w:cs="Times New Roman"/>
        </w:rPr>
        <w:t xml:space="preserve">15 – </w:t>
      </w:r>
      <w:r w:rsidR="00A65513">
        <w:rPr>
          <w:rFonts w:ascii="Times New Roman" w:hAnsi="Times New Roman" w:cs="Times New Roman"/>
        </w:rPr>
        <w:t>2:50:</w:t>
      </w:r>
      <w:r>
        <w:rPr>
          <w:rFonts w:ascii="Times New Roman" w:hAnsi="Times New Roman" w:cs="Times New Roman"/>
        </w:rPr>
        <w:t>58</w:t>
      </w:r>
      <w:r w:rsidR="00D97F88">
        <w:rPr>
          <w:rFonts w:ascii="Times New Roman" w:hAnsi="Times New Roman" w:cs="Times New Roman"/>
        </w:rPr>
        <w:t xml:space="preserve"> </w:t>
      </w:r>
    </w:p>
  </w:footnote>
  <w:footnote w:id="24">
    <w:p w14:paraId="62E526CA" w14:textId="3ACB4703" w:rsidR="008B2AEA" w:rsidRDefault="008B2AEA">
      <w:pPr>
        <w:pStyle w:val="FootnoteText"/>
      </w:pPr>
      <w:r>
        <w:rPr>
          <w:rStyle w:val="FootnoteReference"/>
        </w:rPr>
        <w:footnoteRef/>
      </w:r>
      <w:r>
        <w:t xml:space="preserve"> </w:t>
      </w:r>
      <w:r>
        <w:rPr>
          <w:rFonts w:ascii="Times New Roman" w:hAnsi="Times New Roman" w:cs="Times New Roman"/>
        </w:rPr>
        <w:t>Spartacus, Stanley Kubrick 1960: 2:50:</w:t>
      </w:r>
      <w:r w:rsidR="00D97F88">
        <w:rPr>
          <w:rFonts w:ascii="Times New Roman" w:hAnsi="Times New Roman" w:cs="Times New Roman"/>
        </w:rPr>
        <w:t xml:space="preserve">15 – </w:t>
      </w:r>
      <w:r w:rsidR="00A65513">
        <w:rPr>
          <w:rFonts w:ascii="Times New Roman" w:hAnsi="Times New Roman" w:cs="Times New Roman"/>
        </w:rPr>
        <w:t>2:50:</w:t>
      </w:r>
      <w:r>
        <w:rPr>
          <w:rFonts w:ascii="Times New Roman" w:hAnsi="Times New Roman" w:cs="Times New Roman"/>
        </w:rPr>
        <w:t>58</w:t>
      </w:r>
      <w:r w:rsidR="00D97F88">
        <w:rPr>
          <w:rFonts w:ascii="Times New Roman" w:hAnsi="Times New Roman" w:cs="Times New Roman"/>
        </w:rPr>
        <w:t xml:space="preserve"> </w:t>
      </w:r>
    </w:p>
  </w:footnote>
  <w:footnote w:id="25">
    <w:p w14:paraId="62AAC699" w14:textId="2556D4CB" w:rsidR="007855CE" w:rsidRDefault="007855CE">
      <w:pPr>
        <w:pStyle w:val="FootnoteText"/>
      </w:pPr>
      <w:r>
        <w:rPr>
          <w:rStyle w:val="FootnoteReference"/>
        </w:rPr>
        <w:footnoteRef/>
      </w:r>
      <w:r>
        <w:t xml:space="preserve"> </w:t>
      </w:r>
      <w:r>
        <w:rPr>
          <w:rFonts w:ascii="Times New Roman" w:hAnsi="Times New Roman" w:cs="Times New Roman"/>
        </w:rPr>
        <w:t>Winkler 2001: 68 – 69</w:t>
      </w:r>
    </w:p>
  </w:footnote>
  <w:footnote w:id="26">
    <w:p w14:paraId="7D11D970" w14:textId="577CF4A5" w:rsidR="007855CE" w:rsidRDefault="007855CE">
      <w:pPr>
        <w:pStyle w:val="FootnoteText"/>
      </w:pPr>
      <w:r>
        <w:rPr>
          <w:rStyle w:val="FootnoteReference"/>
        </w:rPr>
        <w:footnoteRef/>
      </w:r>
      <w:r>
        <w:t xml:space="preserve"> </w:t>
      </w:r>
      <w:r>
        <w:rPr>
          <w:rFonts w:ascii="Times New Roman" w:hAnsi="Times New Roman" w:cs="Times New Roman"/>
        </w:rPr>
        <w:t>Winkler 2001: 68</w:t>
      </w:r>
    </w:p>
  </w:footnote>
  <w:footnote w:id="27">
    <w:p w14:paraId="0B4FA966" w14:textId="1397DC77" w:rsidR="007855CE" w:rsidRDefault="007855CE">
      <w:pPr>
        <w:pStyle w:val="FootnoteText"/>
      </w:pPr>
      <w:r>
        <w:rPr>
          <w:rStyle w:val="FootnoteReference"/>
        </w:rPr>
        <w:footnoteRef/>
      </w:r>
      <w:r>
        <w:t xml:space="preserve"> </w:t>
      </w:r>
      <w:bookmarkStart w:id="3" w:name="_Hlk515163585"/>
      <w:r>
        <w:rPr>
          <w:rFonts w:ascii="Times New Roman" w:hAnsi="Times New Roman" w:cs="Times New Roman"/>
        </w:rPr>
        <w:t>Winkler 2001: 68 – 69</w:t>
      </w:r>
      <w:bookmarkEnd w:id="3"/>
    </w:p>
  </w:footnote>
  <w:footnote w:id="28">
    <w:p w14:paraId="24C8CAE1" w14:textId="63B8D77C" w:rsidR="007855CE" w:rsidRPr="00D97F88" w:rsidRDefault="007855CE">
      <w:pPr>
        <w:pStyle w:val="FootnoteText"/>
        <w:rPr>
          <w:rFonts w:ascii="Times New Roman" w:hAnsi="Times New Roman" w:cs="Times New Roman"/>
        </w:rPr>
      </w:pPr>
      <w:r>
        <w:rPr>
          <w:rStyle w:val="FootnoteReference"/>
        </w:rPr>
        <w:footnoteRef/>
      </w:r>
      <w:r>
        <w:t xml:space="preserve"> </w:t>
      </w:r>
      <w:r w:rsidR="00BA084E">
        <w:rPr>
          <w:rFonts w:ascii="Times New Roman" w:hAnsi="Times New Roman" w:cs="Times New Roman"/>
        </w:rPr>
        <w:t>Burleigh 2000: 151</w:t>
      </w:r>
    </w:p>
  </w:footnote>
  <w:footnote w:id="29">
    <w:p w14:paraId="50C8C196" w14:textId="3D04CE8B" w:rsidR="00BA084E" w:rsidRDefault="00BA084E">
      <w:pPr>
        <w:pStyle w:val="FootnoteText"/>
      </w:pPr>
      <w:r>
        <w:rPr>
          <w:rStyle w:val="FootnoteReference"/>
        </w:rPr>
        <w:footnoteRef/>
      </w:r>
      <w:r>
        <w:t xml:space="preserve"> </w:t>
      </w:r>
      <w:r>
        <w:rPr>
          <w:rFonts w:ascii="Times New Roman" w:hAnsi="Times New Roman" w:cs="Times New Roman"/>
        </w:rPr>
        <w:t xml:space="preserve">Burleigh 2000: 151 – 157 </w:t>
      </w:r>
    </w:p>
  </w:footnote>
  <w:footnote w:id="30">
    <w:p w14:paraId="5D8C9D4C" w14:textId="1DD1BFBC" w:rsidR="00BA084E" w:rsidRDefault="00BA084E">
      <w:pPr>
        <w:pStyle w:val="FootnoteText"/>
      </w:pPr>
      <w:r>
        <w:rPr>
          <w:rStyle w:val="FootnoteReference"/>
        </w:rPr>
        <w:footnoteRef/>
      </w:r>
      <w:r>
        <w:t xml:space="preserve"> </w:t>
      </w:r>
      <w:bookmarkStart w:id="4" w:name="_Hlk515141640"/>
      <w:r>
        <w:rPr>
          <w:rFonts w:ascii="Times New Roman" w:hAnsi="Times New Roman" w:cs="Times New Roman"/>
        </w:rPr>
        <w:t xml:space="preserve">Burleigh 2000: 152 – 157 </w:t>
      </w:r>
      <w:bookmarkEnd w:id="4"/>
    </w:p>
  </w:footnote>
  <w:footnote w:id="31">
    <w:p w14:paraId="7DDD8A42" w14:textId="3627EAC5" w:rsidR="00BA084E" w:rsidRDefault="00BA084E">
      <w:pPr>
        <w:pStyle w:val="FootnoteText"/>
      </w:pPr>
      <w:r>
        <w:rPr>
          <w:rStyle w:val="FootnoteReference"/>
        </w:rPr>
        <w:footnoteRef/>
      </w:r>
      <w:r>
        <w:t xml:space="preserve"> </w:t>
      </w:r>
      <w:r>
        <w:rPr>
          <w:rFonts w:ascii="Times New Roman" w:hAnsi="Times New Roman" w:cs="Times New Roman"/>
        </w:rPr>
        <w:t>Winkler 2001: 68</w:t>
      </w:r>
    </w:p>
  </w:footnote>
  <w:footnote w:id="32">
    <w:p w14:paraId="5485FD8B" w14:textId="50E61F8C" w:rsidR="00BA084E" w:rsidRDefault="00BA084E">
      <w:pPr>
        <w:pStyle w:val="FootnoteText"/>
      </w:pPr>
      <w:r>
        <w:rPr>
          <w:rStyle w:val="FootnoteReference"/>
        </w:rPr>
        <w:footnoteRef/>
      </w:r>
      <w:r>
        <w:t xml:space="preserve"> </w:t>
      </w:r>
      <w:bookmarkStart w:id="5" w:name="_Hlk515141725"/>
      <w:r>
        <w:rPr>
          <w:rFonts w:ascii="Times New Roman" w:hAnsi="Times New Roman" w:cs="Times New Roman"/>
        </w:rPr>
        <w:t>Burleigh 2000: 152 – 157</w:t>
      </w:r>
      <w:bookmarkEnd w:id="5"/>
    </w:p>
  </w:footnote>
  <w:footnote w:id="33">
    <w:p w14:paraId="06867F30" w14:textId="06B5C959" w:rsidR="00BA084E" w:rsidRDefault="00BA084E">
      <w:pPr>
        <w:pStyle w:val="FootnoteText"/>
      </w:pPr>
      <w:r>
        <w:rPr>
          <w:rStyle w:val="FootnoteReference"/>
        </w:rPr>
        <w:footnoteRef/>
      </w:r>
      <w:r>
        <w:t xml:space="preserve"> </w:t>
      </w:r>
      <w:r>
        <w:rPr>
          <w:rFonts w:ascii="Times New Roman" w:hAnsi="Times New Roman" w:cs="Times New Roman"/>
        </w:rPr>
        <w:t>Burleigh 2000: 152 – 157</w:t>
      </w:r>
    </w:p>
  </w:footnote>
  <w:footnote w:id="34">
    <w:p w14:paraId="423F2B10" w14:textId="749B75DB" w:rsidR="00BA084E" w:rsidRDefault="00BA084E">
      <w:pPr>
        <w:pStyle w:val="FootnoteText"/>
      </w:pPr>
      <w:r>
        <w:rPr>
          <w:rStyle w:val="FootnoteReference"/>
        </w:rPr>
        <w:footnoteRef/>
      </w:r>
      <w:r>
        <w:t xml:space="preserve"> </w:t>
      </w:r>
      <w:r>
        <w:rPr>
          <w:rFonts w:ascii="Times New Roman" w:hAnsi="Times New Roman" w:cs="Times New Roman"/>
        </w:rPr>
        <w:t>Burleigh 2000: 152 – 157</w:t>
      </w:r>
    </w:p>
  </w:footnote>
  <w:footnote w:id="35">
    <w:p w14:paraId="66F70C91" w14:textId="0D5259C6" w:rsidR="00BA084E" w:rsidRDefault="00BA084E">
      <w:pPr>
        <w:pStyle w:val="FootnoteText"/>
      </w:pPr>
      <w:r>
        <w:rPr>
          <w:rStyle w:val="FootnoteReference"/>
        </w:rPr>
        <w:footnoteRef/>
      </w:r>
      <w:r>
        <w:t xml:space="preserve"> </w:t>
      </w:r>
      <w:bookmarkStart w:id="6" w:name="_Hlk515149860"/>
      <w:r>
        <w:rPr>
          <w:rFonts w:ascii="Times New Roman" w:hAnsi="Times New Roman" w:cs="Times New Roman"/>
        </w:rPr>
        <w:t>Burleigh 2000: 152 – 157</w:t>
      </w:r>
      <w:bookmarkEnd w:id="6"/>
    </w:p>
  </w:footnote>
  <w:footnote w:id="36">
    <w:p w14:paraId="6E92AD72" w14:textId="09AD7D16" w:rsidR="00BA084E" w:rsidRDefault="00BA084E">
      <w:pPr>
        <w:pStyle w:val="FootnoteText"/>
      </w:pPr>
      <w:r>
        <w:rPr>
          <w:rStyle w:val="FootnoteReference"/>
        </w:rPr>
        <w:footnoteRef/>
      </w:r>
      <w:r>
        <w:t xml:space="preserve"> </w:t>
      </w:r>
      <w:r>
        <w:rPr>
          <w:rFonts w:ascii="Times New Roman" w:hAnsi="Times New Roman" w:cs="Times New Roman"/>
        </w:rPr>
        <w:t>Burleigh 2000: 152 – 157</w:t>
      </w:r>
    </w:p>
  </w:footnote>
  <w:footnote w:id="37">
    <w:p w14:paraId="4EDE57D7" w14:textId="57C9CFFB" w:rsidR="00BA084E" w:rsidRDefault="00BA084E">
      <w:pPr>
        <w:pStyle w:val="FootnoteText"/>
      </w:pPr>
      <w:r>
        <w:rPr>
          <w:rStyle w:val="FootnoteReference"/>
        </w:rPr>
        <w:footnoteRef/>
      </w:r>
      <w:r>
        <w:t xml:space="preserve"> </w:t>
      </w:r>
      <w:r>
        <w:rPr>
          <w:rFonts w:ascii="Times New Roman" w:hAnsi="Times New Roman" w:cs="Times New Roman"/>
        </w:rPr>
        <w:t>Burleigh 2000: 152 – 157</w:t>
      </w:r>
    </w:p>
  </w:footnote>
  <w:footnote w:id="38">
    <w:p w14:paraId="6D31FDF9" w14:textId="577B11CF" w:rsidR="00BA084E" w:rsidRDefault="00BA084E">
      <w:pPr>
        <w:pStyle w:val="FootnoteText"/>
      </w:pPr>
      <w:r>
        <w:rPr>
          <w:rStyle w:val="FootnoteReference"/>
        </w:rPr>
        <w:footnoteRef/>
      </w:r>
      <w:r>
        <w:t xml:space="preserve"> </w:t>
      </w:r>
      <w:bookmarkStart w:id="7" w:name="_Hlk515150552"/>
      <w:r>
        <w:rPr>
          <w:rFonts w:ascii="Times New Roman" w:hAnsi="Times New Roman" w:cs="Times New Roman"/>
        </w:rPr>
        <w:t>Spartacus, Stanley Kubrick 1960: 2:</w:t>
      </w:r>
      <w:bookmarkEnd w:id="7"/>
      <w:r>
        <w:rPr>
          <w:rFonts w:ascii="Times New Roman" w:hAnsi="Times New Roman" w:cs="Times New Roman"/>
        </w:rPr>
        <w:t xml:space="preserve">50:15 – </w:t>
      </w:r>
      <w:r w:rsidR="00A65513">
        <w:rPr>
          <w:rFonts w:ascii="Times New Roman" w:hAnsi="Times New Roman" w:cs="Times New Roman"/>
        </w:rPr>
        <w:t>2:50:</w:t>
      </w:r>
      <w:r>
        <w:rPr>
          <w:rFonts w:ascii="Times New Roman" w:hAnsi="Times New Roman" w:cs="Times New Roman"/>
        </w:rPr>
        <w:t>58</w:t>
      </w:r>
    </w:p>
  </w:footnote>
  <w:footnote w:id="39">
    <w:p w14:paraId="382CB433" w14:textId="1AACF104" w:rsidR="00BA084E" w:rsidRDefault="00BA084E">
      <w:pPr>
        <w:pStyle w:val="FootnoteText"/>
      </w:pPr>
      <w:r>
        <w:rPr>
          <w:rStyle w:val="FootnoteReference"/>
        </w:rPr>
        <w:footnoteRef/>
      </w:r>
      <w:r>
        <w:t xml:space="preserve"> </w:t>
      </w:r>
      <w:r>
        <w:rPr>
          <w:rFonts w:ascii="Times New Roman" w:hAnsi="Times New Roman" w:cs="Times New Roman"/>
        </w:rPr>
        <w:t xml:space="preserve">Spartacus, Stanley Kubrick 1960: 2:50:15 – </w:t>
      </w:r>
      <w:r w:rsidR="00A65513">
        <w:rPr>
          <w:rFonts w:ascii="Times New Roman" w:hAnsi="Times New Roman" w:cs="Times New Roman"/>
        </w:rPr>
        <w:t>2:50:</w:t>
      </w:r>
      <w:r>
        <w:rPr>
          <w:rFonts w:ascii="Times New Roman" w:hAnsi="Times New Roman" w:cs="Times New Roman"/>
        </w:rPr>
        <w:t>58</w:t>
      </w:r>
    </w:p>
  </w:footnote>
  <w:footnote w:id="40">
    <w:p w14:paraId="5D9C17B6" w14:textId="69E8A208" w:rsidR="00BA084E" w:rsidRDefault="00BA084E">
      <w:pPr>
        <w:pStyle w:val="FootnoteText"/>
      </w:pPr>
      <w:r>
        <w:rPr>
          <w:rStyle w:val="FootnoteReference"/>
        </w:rPr>
        <w:footnoteRef/>
      </w:r>
      <w:r>
        <w:t xml:space="preserve"> </w:t>
      </w:r>
      <w:r>
        <w:rPr>
          <w:rFonts w:ascii="Times New Roman" w:hAnsi="Times New Roman" w:cs="Times New Roman"/>
        </w:rPr>
        <w:t>Schrecker 1994: 2</w:t>
      </w:r>
    </w:p>
  </w:footnote>
  <w:footnote w:id="41">
    <w:p w14:paraId="405CC93D" w14:textId="63791186" w:rsidR="00C233C2" w:rsidRPr="003814D7" w:rsidRDefault="00C233C2">
      <w:pPr>
        <w:pStyle w:val="FootnoteText"/>
        <w:rPr>
          <w:rFonts w:ascii="Times New Roman" w:hAnsi="Times New Roman" w:cs="Times New Roman"/>
        </w:rPr>
      </w:pPr>
      <w:r>
        <w:rPr>
          <w:rStyle w:val="FootnoteReference"/>
        </w:rPr>
        <w:footnoteRef/>
      </w:r>
      <w:r>
        <w:t xml:space="preserve"> </w:t>
      </w:r>
      <w:r w:rsidR="003814D7">
        <w:rPr>
          <w:rFonts w:ascii="Times New Roman" w:hAnsi="Times New Roman" w:cs="Times New Roman"/>
        </w:rPr>
        <w:t xml:space="preserve">Blanshard and Shahabudin 2011: 81 – 84 </w:t>
      </w:r>
    </w:p>
  </w:footnote>
  <w:footnote w:id="42">
    <w:p w14:paraId="09089550" w14:textId="597A2FDF" w:rsidR="003814D7" w:rsidRDefault="003814D7">
      <w:pPr>
        <w:pStyle w:val="FootnoteText"/>
      </w:pPr>
      <w:r>
        <w:rPr>
          <w:rStyle w:val="FootnoteReference"/>
        </w:rPr>
        <w:footnoteRef/>
      </w:r>
      <w:r>
        <w:t xml:space="preserve"> </w:t>
      </w:r>
      <w:r w:rsidR="00644968">
        <w:rPr>
          <w:rFonts w:ascii="Times New Roman" w:hAnsi="Times New Roman" w:cs="Times New Roman"/>
        </w:rPr>
        <w:t>Winkler 2001: 68</w:t>
      </w:r>
    </w:p>
  </w:footnote>
  <w:footnote w:id="43">
    <w:p w14:paraId="5FCFF6B4" w14:textId="47CC7DED" w:rsidR="00644968" w:rsidRDefault="00644968">
      <w:pPr>
        <w:pStyle w:val="FootnoteText"/>
      </w:pPr>
      <w:r>
        <w:rPr>
          <w:rStyle w:val="FootnoteReference"/>
        </w:rPr>
        <w:footnoteRef/>
      </w:r>
      <w:r>
        <w:t xml:space="preserve"> </w:t>
      </w:r>
      <w:r>
        <w:rPr>
          <w:rFonts w:ascii="Times New Roman" w:hAnsi="Times New Roman" w:cs="Times New Roman"/>
        </w:rPr>
        <w:t>Schrecker 1994: 2</w:t>
      </w:r>
    </w:p>
  </w:footnote>
  <w:footnote w:id="44">
    <w:p w14:paraId="42DB08B5" w14:textId="06042FB8" w:rsidR="00644968" w:rsidRDefault="00644968">
      <w:pPr>
        <w:pStyle w:val="FootnoteText"/>
      </w:pPr>
      <w:r>
        <w:rPr>
          <w:rStyle w:val="FootnoteReference"/>
        </w:rPr>
        <w:footnoteRef/>
      </w:r>
      <w:r>
        <w:t xml:space="preserve"> </w:t>
      </w:r>
      <w:r>
        <w:rPr>
          <w:rFonts w:ascii="Times New Roman" w:hAnsi="Times New Roman" w:cs="Times New Roman"/>
        </w:rPr>
        <w:t>Schrecker 1994: 2</w:t>
      </w:r>
    </w:p>
  </w:footnote>
  <w:footnote w:id="45">
    <w:p w14:paraId="52B8E05E" w14:textId="78265BAD" w:rsidR="00644968" w:rsidRPr="00687FCC" w:rsidRDefault="00644968">
      <w:pPr>
        <w:pStyle w:val="FootnoteText"/>
        <w:rPr>
          <w:rFonts w:ascii="Times New Roman" w:hAnsi="Times New Roman" w:cs="Times New Roman"/>
        </w:rPr>
      </w:pPr>
      <w:r>
        <w:rPr>
          <w:rStyle w:val="FootnoteReference"/>
        </w:rPr>
        <w:footnoteRef/>
      </w:r>
      <w:r>
        <w:t xml:space="preserve"> </w:t>
      </w:r>
      <w:r w:rsidR="008C151C">
        <w:rPr>
          <w:rFonts w:ascii="Times New Roman" w:hAnsi="Times New Roman" w:cs="Times New Roman"/>
        </w:rPr>
        <w:t>Blanshard and Shahabudin 2011: 81 – 84</w:t>
      </w:r>
    </w:p>
  </w:footnote>
  <w:footnote w:id="46">
    <w:p w14:paraId="487175B7" w14:textId="60DA088D" w:rsidR="008C151C" w:rsidRDefault="008C151C">
      <w:pPr>
        <w:pStyle w:val="FootnoteText"/>
      </w:pPr>
      <w:r>
        <w:rPr>
          <w:rStyle w:val="FootnoteReference"/>
        </w:rPr>
        <w:footnoteRef/>
      </w:r>
      <w:r>
        <w:t xml:space="preserve"> </w:t>
      </w:r>
      <w:r>
        <w:rPr>
          <w:rFonts w:ascii="Times New Roman" w:hAnsi="Times New Roman" w:cs="Times New Roman"/>
        </w:rPr>
        <w:t>Schrecker 1994: 215</w:t>
      </w:r>
    </w:p>
  </w:footnote>
  <w:footnote w:id="47">
    <w:p w14:paraId="7D76C655" w14:textId="21E77E8B" w:rsidR="008C151C" w:rsidRDefault="008C151C">
      <w:pPr>
        <w:pStyle w:val="FootnoteText"/>
      </w:pPr>
      <w:r>
        <w:rPr>
          <w:rStyle w:val="FootnoteReference"/>
        </w:rPr>
        <w:footnoteRef/>
      </w:r>
      <w:r>
        <w:t xml:space="preserve"> </w:t>
      </w:r>
      <w:r>
        <w:rPr>
          <w:rFonts w:ascii="Times New Roman" w:hAnsi="Times New Roman" w:cs="Times New Roman"/>
        </w:rPr>
        <w:t>Blanshard and Shahabudin 2011: 81 – 84</w:t>
      </w:r>
    </w:p>
  </w:footnote>
  <w:footnote w:id="48">
    <w:p w14:paraId="78E19EBF" w14:textId="664C7786" w:rsidR="008C151C" w:rsidRDefault="008C151C">
      <w:pPr>
        <w:pStyle w:val="FootnoteText"/>
      </w:pPr>
      <w:r>
        <w:rPr>
          <w:rStyle w:val="FootnoteReference"/>
        </w:rPr>
        <w:footnoteRef/>
      </w:r>
      <w:r>
        <w:t xml:space="preserve"> </w:t>
      </w:r>
      <w:r>
        <w:rPr>
          <w:rFonts w:ascii="Times New Roman" w:hAnsi="Times New Roman" w:cs="Times New Roman"/>
        </w:rPr>
        <w:t>Blanshard and Shahabudin 2011: 81 – 84</w:t>
      </w:r>
    </w:p>
  </w:footnote>
  <w:footnote w:id="49">
    <w:p w14:paraId="69495DB9" w14:textId="3E152F63" w:rsidR="008C151C" w:rsidRDefault="008C151C">
      <w:pPr>
        <w:pStyle w:val="FootnoteText"/>
      </w:pPr>
      <w:r>
        <w:rPr>
          <w:rStyle w:val="FootnoteReference"/>
        </w:rPr>
        <w:footnoteRef/>
      </w:r>
      <w:r>
        <w:t xml:space="preserve"> </w:t>
      </w:r>
      <w:r>
        <w:rPr>
          <w:rFonts w:ascii="Times New Roman" w:hAnsi="Times New Roman" w:cs="Times New Roman"/>
        </w:rPr>
        <w:t>Blanshard and Shahabudin 2011: 81 – 84</w:t>
      </w:r>
    </w:p>
  </w:footnote>
  <w:footnote w:id="50">
    <w:p w14:paraId="01728291" w14:textId="3FAECBBF" w:rsidR="008C151C" w:rsidRDefault="008C151C">
      <w:pPr>
        <w:pStyle w:val="FootnoteText"/>
      </w:pPr>
      <w:r>
        <w:rPr>
          <w:rStyle w:val="FootnoteReference"/>
        </w:rPr>
        <w:footnoteRef/>
      </w:r>
      <w:r>
        <w:t xml:space="preserve"> </w:t>
      </w:r>
      <w:r>
        <w:rPr>
          <w:rFonts w:ascii="Times New Roman" w:hAnsi="Times New Roman" w:cs="Times New Roman"/>
        </w:rPr>
        <w:t>Blanshard and Shahabudin 2011: 81 – 84</w:t>
      </w:r>
    </w:p>
  </w:footnote>
  <w:footnote w:id="51">
    <w:p w14:paraId="21C8BFCA" w14:textId="7A9BBCA8" w:rsidR="008C151C" w:rsidRDefault="008C151C">
      <w:pPr>
        <w:pStyle w:val="FootnoteText"/>
      </w:pPr>
      <w:r>
        <w:rPr>
          <w:rStyle w:val="FootnoteReference"/>
        </w:rPr>
        <w:footnoteRef/>
      </w:r>
      <w:r>
        <w:t xml:space="preserve"> </w:t>
      </w:r>
      <w:r>
        <w:rPr>
          <w:rFonts w:ascii="Times New Roman" w:hAnsi="Times New Roman" w:cs="Times New Roman"/>
        </w:rPr>
        <w:t>Blanshard and Shahabudin 2011: 81 – 84</w:t>
      </w:r>
    </w:p>
  </w:footnote>
  <w:footnote w:id="52">
    <w:p w14:paraId="3E9378AD" w14:textId="5150E0BC" w:rsidR="008C151C" w:rsidRDefault="008C151C">
      <w:pPr>
        <w:pStyle w:val="FootnoteText"/>
      </w:pPr>
      <w:r>
        <w:rPr>
          <w:rStyle w:val="FootnoteReference"/>
        </w:rPr>
        <w:footnoteRef/>
      </w:r>
      <w:r>
        <w:t xml:space="preserve"> </w:t>
      </w:r>
      <w:r>
        <w:rPr>
          <w:rFonts w:ascii="Times New Roman" w:hAnsi="Times New Roman" w:cs="Times New Roman"/>
        </w:rPr>
        <w:t xml:space="preserve">Winkler 2001: 68 </w:t>
      </w:r>
    </w:p>
  </w:footnote>
  <w:footnote w:id="53">
    <w:p w14:paraId="4380DA50" w14:textId="051C4A33" w:rsidR="008C151C" w:rsidRDefault="008C151C">
      <w:pPr>
        <w:pStyle w:val="FootnoteText"/>
      </w:pPr>
      <w:r>
        <w:rPr>
          <w:rStyle w:val="FootnoteReference"/>
        </w:rPr>
        <w:footnoteRef/>
      </w:r>
      <w:r>
        <w:t xml:space="preserve"> </w:t>
      </w:r>
      <w:r>
        <w:rPr>
          <w:rFonts w:ascii="Times New Roman" w:hAnsi="Times New Roman" w:cs="Times New Roman"/>
        </w:rPr>
        <w:t xml:space="preserve">Winkler 2001: 68 </w:t>
      </w:r>
    </w:p>
  </w:footnote>
  <w:footnote w:id="54">
    <w:p w14:paraId="3E3E7891" w14:textId="2B153D15" w:rsidR="008C151C" w:rsidRDefault="008C151C">
      <w:pPr>
        <w:pStyle w:val="FootnoteText"/>
      </w:pPr>
      <w:r>
        <w:rPr>
          <w:rStyle w:val="FootnoteReference"/>
        </w:rPr>
        <w:footnoteRef/>
      </w:r>
      <w:r>
        <w:t xml:space="preserve"> </w:t>
      </w:r>
      <w:r>
        <w:rPr>
          <w:rFonts w:ascii="Times New Roman" w:hAnsi="Times New Roman" w:cs="Times New Roman"/>
        </w:rPr>
        <w:t>Burleigh 2000: 152 – 157</w:t>
      </w:r>
    </w:p>
  </w:footnote>
  <w:footnote w:id="55">
    <w:p w14:paraId="4A1B9E2D" w14:textId="14EEF1B3" w:rsidR="00A65513" w:rsidRDefault="00A65513">
      <w:pPr>
        <w:pStyle w:val="FootnoteText"/>
      </w:pPr>
      <w:r>
        <w:rPr>
          <w:rStyle w:val="FootnoteReference"/>
        </w:rPr>
        <w:footnoteRef/>
      </w:r>
      <w:r>
        <w:t xml:space="preserve"> </w:t>
      </w:r>
      <w:r>
        <w:rPr>
          <w:rFonts w:ascii="Times New Roman" w:hAnsi="Times New Roman" w:cs="Times New Roman"/>
        </w:rPr>
        <w:t xml:space="preserve">Spartacus, Stanley Kubrick 1960: 2:06:00 - 2:08:00    </w:t>
      </w:r>
    </w:p>
  </w:footnote>
  <w:footnote w:id="56">
    <w:p w14:paraId="69E4F063" w14:textId="4FF03693" w:rsidR="00A65513" w:rsidRDefault="00A65513">
      <w:pPr>
        <w:pStyle w:val="FootnoteText"/>
      </w:pPr>
      <w:r>
        <w:rPr>
          <w:rStyle w:val="FootnoteReference"/>
        </w:rPr>
        <w:footnoteRef/>
      </w:r>
      <w:r>
        <w:t xml:space="preserve"> </w:t>
      </w:r>
      <w:r>
        <w:rPr>
          <w:rFonts w:ascii="Times New Roman" w:hAnsi="Times New Roman" w:cs="Times New Roman"/>
        </w:rPr>
        <w:t>Spartacus, Stanley Kubrick 1960: 2:06:00 - 2:06:10</w:t>
      </w:r>
    </w:p>
  </w:footnote>
  <w:footnote w:id="57">
    <w:p w14:paraId="56D8DD50" w14:textId="0AE746B9" w:rsidR="00A65513" w:rsidRDefault="00A65513">
      <w:pPr>
        <w:pStyle w:val="FootnoteText"/>
      </w:pPr>
      <w:r>
        <w:rPr>
          <w:rStyle w:val="FootnoteReference"/>
        </w:rPr>
        <w:footnoteRef/>
      </w:r>
      <w:r>
        <w:t xml:space="preserve"> </w:t>
      </w:r>
      <w:r>
        <w:rPr>
          <w:rFonts w:ascii="Times New Roman" w:hAnsi="Times New Roman" w:cs="Times New Roman"/>
        </w:rPr>
        <w:t>Spartacus, Stanley Kubrick 1960: 2:06:15 - 2:06:20</w:t>
      </w:r>
    </w:p>
  </w:footnote>
  <w:footnote w:id="58">
    <w:p w14:paraId="03F34CF5" w14:textId="30315A20" w:rsidR="003222F7" w:rsidRDefault="003222F7">
      <w:pPr>
        <w:pStyle w:val="FootnoteText"/>
      </w:pPr>
      <w:r>
        <w:rPr>
          <w:rStyle w:val="FootnoteReference"/>
        </w:rPr>
        <w:footnoteRef/>
      </w:r>
      <w:r>
        <w:t xml:space="preserve"> </w:t>
      </w:r>
      <w:r>
        <w:rPr>
          <w:rFonts w:ascii="Times New Roman" w:hAnsi="Times New Roman" w:cs="Times New Roman"/>
        </w:rPr>
        <w:t>Spartacus, Stanley Kubrick 1960: 2:06:20 - 2:06:25</w:t>
      </w:r>
    </w:p>
  </w:footnote>
  <w:footnote w:id="59">
    <w:p w14:paraId="7A992903" w14:textId="4A04638D" w:rsidR="003222F7" w:rsidRDefault="003222F7">
      <w:pPr>
        <w:pStyle w:val="FootnoteText"/>
      </w:pPr>
      <w:r>
        <w:rPr>
          <w:rStyle w:val="FootnoteReference"/>
        </w:rPr>
        <w:footnoteRef/>
      </w:r>
      <w:r>
        <w:t xml:space="preserve"> </w:t>
      </w:r>
      <w:r>
        <w:rPr>
          <w:rFonts w:ascii="Times New Roman" w:hAnsi="Times New Roman" w:cs="Times New Roman"/>
        </w:rPr>
        <w:t>Spartacus, Stanley Kubrick 1960: 2:06:25 - 2:06:30</w:t>
      </w:r>
    </w:p>
  </w:footnote>
  <w:footnote w:id="60">
    <w:p w14:paraId="3BB60484" w14:textId="36842DEF" w:rsidR="003222F7" w:rsidRDefault="003222F7">
      <w:pPr>
        <w:pStyle w:val="FootnoteText"/>
      </w:pPr>
      <w:r>
        <w:rPr>
          <w:rStyle w:val="FootnoteReference"/>
        </w:rPr>
        <w:footnoteRef/>
      </w:r>
      <w:r>
        <w:t xml:space="preserve"> </w:t>
      </w:r>
      <w:r>
        <w:rPr>
          <w:rFonts w:ascii="Times New Roman" w:hAnsi="Times New Roman" w:cs="Times New Roman"/>
        </w:rPr>
        <w:t>Spartacus, Stanley Kubrick 1960: 2:06:30 - 2:06:35</w:t>
      </w:r>
    </w:p>
  </w:footnote>
  <w:footnote w:id="61">
    <w:p w14:paraId="2A6F69AC" w14:textId="2E90E1C3" w:rsidR="003222F7" w:rsidRDefault="003222F7">
      <w:pPr>
        <w:pStyle w:val="FootnoteText"/>
      </w:pPr>
      <w:r>
        <w:rPr>
          <w:rStyle w:val="FootnoteReference"/>
        </w:rPr>
        <w:footnoteRef/>
      </w:r>
      <w:r>
        <w:t xml:space="preserve"> </w:t>
      </w:r>
      <w:r>
        <w:rPr>
          <w:rFonts w:ascii="Times New Roman" w:hAnsi="Times New Roman" w:cs="Times New Roman"/>
        </w:rPr>
        <w:t>Spartacus, Stanley Kubrick 1960: 2:06:35 - 2:06:40</w:t>
      </w:r>
    </w:p>
  </w:footnote>
  <w:footnote w:id="62">
    <w:p w14:paraId="1C5D82E5" w14:textId="04E499C1" w:rsidR="003222F7" w:rsidRDefault="003222F7">
      <w:pPr>
        <w:pStyle w:val="FootnoteText"/>
      </w:pPr>
      <w:r>
        <w:rPr>
          <w:rStyle w:val="FootnoteReference"/>
        </w:rPr>
        <w:footnoteRef/>
      </w:r>
      <w:r>
        <w:t xml:space="preserve"> </w:t>
      </w:r>
      <w:r>
        <w:rPr>
          <w:rFonts w:ascii="Times New Roman" w:hAnsi="Times New Roman" w:cs="Times New Roman"/>
        </w:rPr>
        <w:t>Spartacus, Stanley Kubrick 1960: 2:06:40 - 2:06:55</w:t>
      </w:r>
    </w:p>
  </w:footnote>
  <w:footnote w:id="63">
    <w:p w14:paraId="688EFE10" w14:textId="3CD033AD" w:rsidR="003222F7" w:rsidRPr="003222F7" w:rsidRDefault="003222F7">
      <w:pPr>
        <w:pStyle w:val="FootnoteText"/>
        <w:rPr>
          <w:rFonts w:ascii="Times New Roman" w:hAnsi="Times New Roman" w:cs="Times New Roman"/>
        </w:rPr>
      </w:pPr>
      <w:r>
        <w:rPr>
          <w:rStyle w:val="FootnoteReference"/>
        </w:rPr>
        <w:footnoteRef/>
      </w:r>
      <w:r>
        <w:t xml:space="preserve"> </w:t>
      </w:r>
      <w:bookmarkStart w:id="8" w:name="_Hlk515151218"/>
      <w:r>
        <w:rPr>
          <w:rFonts w:ascii="Times New Roman" w:hAnsi="Times New Roman" w:cs="Times New Roman"/>
        </w:rPr>
        <w:t xml:space="preserve">Burton 2008: 8 </w:t>
      </w:r>
      <w:bookmarkEnd w:id="8"/>
    </w:p>
  </w:footnote>
  <w:footnote w:id="64">
    <w:p w14:paraId="3989E416" w14:textId="419E09C4" w:rsidR="003222F7" w:rsidRDefault="003222F7">
      <w:pPr>
        <w:pStyle w:val="FootnoteText"/>
      </w:pPr>
      <w:r>
        <w:rPr>
          <w:rStyle w:val="FootnoteReference"/>
        </w:rPr>
        <w:footnoteRef/>
      </w:r>
      <w:r>
        <w:t xml:space="preserve"> </w:t>
      </w:r>
      <w:r>
        <w:rPr>
          <w:rFonts w:ascii="Times New Roman" w:hAnsi="Times New Roman" w:cs="Times New Roman"/>
        </w:rPr>
        <w:t>Burton 2008: 8</w:t>
      </w:r>
    </w:p>
  </w:footnote>
  <w:footnote w:id="65">
    <w:p w14:paraId="27A37183" w14:textId="5499B75D" w:rsidR="003222F7" w:rsidRDefault="003222F7">
      <w:pPr>
        <w:pStyle w:val="FootnoteText"/>
      </w:pPr>
      <w:r>
        <w:rPr>
          <w:rStyle w:val="FootnoteReference"/>
        </w:rPr>
        <w:footnoteRef/>
      </w:r>
      <w:r>
        <w:t xml:space="preserve"> </w:t>
      </w:r>
      <w:r>
        <w:rPr>
          <w:rFonts w:ascii="Times New Roman" w:hAnsi="Times New Roman" w:cs="Times New Roman"/>
        </w:rPr>
        <w:t>Burton 2008: 8</w:t>
      </w:r>
    </w:p>
  </w:footnote>
  <w:footnote w:id="66">
    <w:p w14:paraId="605ED5D6" w14:textId="07C5C973" w:rsidR="003222F7" w:rsidRDefault="003222F7">
      <w:pPr>
        <w:pStyle w:val="FootnoteText"/>
      </w:pPr>
      <w:r>
        <w:rPr>
          <w:rStyle w:val="FootnoteReference"/>
        </w:rPr>
        <w:footnoteRef/>
      </w:r>
      <w:r>
        <w:t xml:space="preserve"> </w:t>
      </w:r>
      <w:bookmarkStart w:id="9" w:name="_Hlk515151304"/>
      <w:r>
        <w:rPr>
          <w:rFonts w:ascii="Times New Roman" w:hAnsi="Times New Roman" w:cs="Times New Roman"/>
        </w:rPr>
        <w:t>Winkler 2001: 68</w:t>
      </w:r>
    </w:p>
    <w:bookmarkEnd w:id="9"/>
  </w:footnote>
  <w:footnote w:id="67">
    <w:p w14:paraId="7F08DD4C" w14:textId="5E5815D7" w:rsidR="003222F7" w:rsidRDefault="003222F7">
      <w:pPr>
        <w:pStyle w:val="FootnoteText"/>
      </w:pPr>
      <w:r>
        <w:rPr>
          <w:rStyle w:val="FootnoteReference"/>
        </w:rPr>
        <w:footnoteRef/>
      </w:r>
      <w:r>
        <w:t xml:space="preserve"> </w:t>
      </w:r>
      <w:r>
        <w:rPr>
          <w:rFonts w:ascii="Times New Roman" w:hAnsi="Times New Roman" w:cs="Times New Roman"/>
        </w:rPr>
        <w:t>Burton 2008: 8</w:t>
      </w:r>
    </w:p>
  </w:footnote>
  <w:footnote w:id="68">
    <w:p w14:paraId="71B6F476" w14:textId="6481FF5D" w:rsidR="003222F7" w:rsidRDefault="003222F7">
      <w:pPr>
        <w:pStyle w:val="FootnoteText"/>
      </w:pPr>
      <w:r>
        <w:rPr>
          <w:rStyle w:val="FootnoteReference"/>
        </w:rPr>
        <w:footnoteRef/>
      </w:r>
      <w:r>
        <w:t xml:space="preserve"> </w:t>
      </w:r>
      <w:r>
        <w:rPr>
          <w:rFonts w:ascii="Times New Roman" w:hAnsi="Times New Roman" w:cs="Times New Roman"/>
        </w:rPr>
        <w:t>Burton 2008: 8</w:t>
      </w:r>
    </w:p>
  </w:footnote>
  <w:footnote w:id="69">
    <w:p w14:paraId="7BAC8651" w14:textId="77777777" w:rsidR="003222F7" w:rsidRDefault="003222F7" w:rsidP="003222F7">
      <w:pPr>
        <w:pStyle w:val="FootnoteText"/>
      </w:pPr>
      <w:r>
        <w:rPr>
          <w:rStyle w:val="FootnoteReference"/>
        </w:rPr>
        <w:footnoteRef/>
      </w:r>
      <w:r>
        <w:t xml:space="preserve"> </w:t>
      </w:r>
      <w:r>
        <w:rPr>
          <w:rFonts w:ascii="Times New Roman" w:hAnsi="Times New Roman" w:cs="Times New Roman"/>
        </w:rPr>
        <w:t>Winkler 2001: 68</w:t>
      </w:r>
    </w:p>
    <w:p w14:paraId="13BEF424" w14:textId="2B21F98C" w:rsidR="003222F7" w:rsidRDefault="003222F7">
      <w:pPr>
        <w:pStyle w:val="FootnoteText"/>
      </w:pPr>
    </w:p>
  </w:footnote>
  <w:footnote w:id="70">
    <w:p w14:paraId="35BF0101" w14:textId="77777777" w:rsidR="003222F7" w:rsidRDefault="003222F7" w:rsidP="003222F7">
      <w:pPr>
        <w:pStyle w:val="FootnoteText"/>
      </w:pPr>
      <w:r>
        <w:rPr>
          <w:rStyle w:val="FootnoteReference"/>
        </w:rPr>
        <w:footnoteRef/>
      </w:r>
      <w:r>
        <w:t xml:space="preserve"> </w:t>
      </w:r>
      <w:r>
        <w:rPr>
          <w:rFonts w:ascii="Times New Roman" w:hAnsi="Times New Roman" w:cs="Times New Roman"/>
        </w:rPr>
        <w:t>Winkler 2001: 68</w:t>
      </w:r>
    </w:p>
    <w:p w14:paraId="2046918C" w14:textId="187BC2F0" w:rsidR="003222F7" w:rsidRDefault="003222F7">
      <w:pPr>
        <w:pStyle w:val="FootnoteText"/>
      </w:pPr>
    </w:p>
  </w:footnote>
  <w:footnote w:id="71">
    <w:p w14:paraId="50A53B08" w14:textId="4F10CB6B" w:rsidR="003222F7" w:rsidRDefault="003222F7">
      <w:pPr>
        <w:pStyle w:val="FootnoteText"/>
      </w:pPr>
      <w:r>
        <w:rPr>
          <w:rStyle w:val="FootnoteReference"/>
        </w:rPr>
        <w:footnoteRef/>
      </w:r>
      <w:r>
        <w:t xml:space="preserve"> </w:t>
      </w:r>
      <w:r>
        <w:rPr>
          <w:rFonts w:ascii="Times New Roman" w:hAnsi="Times New Roman" w:cs="Times New Roman"/>
        </w:rPr>
        <w:t>Burton 2008: 8</w:t>
      </w:r>
    </w:p>
  </w:footnote>
  <w:footnote w:id="72">
    <w:p w14:paraId="2C775DD8" w14:textId="265AE0C7" w:rsidR="003222F7" w:rsidRDefault="003222F7">
      <w:pPr>
        <w:pStyle w:val="FootnoteText"/>
      </w:pPr>
      <w:r>
        <w:rPr>
          <w:rStyle w:val="FootnoteReference"/>
        </w:rPr>
        <w:footnoteRef/>
      </w:r>
      <w:r>
        <w:t xml:space="preserve"> </w:t>
      </w:r>
      <w:r>
        <w:rPr>
          <w:rFonts w:ascii="Times New Roman" w:hAnsi="Times New Roman" w:cs="Times New Roman"/>
        </w:rPr>
        <w:t>Theodorakopoulos 2010: 110</w:t>
      </w:r>
    </w:p>
  </w:footnote>
  <w:footnote w:id="73">
    <w:p w14:paraId="3F04181F" w14:textId="5E0ACF0B" w:rsidR="003F31F4" w:rsidRDefault="003F31F4">
      <w:pPr>
        <w:pStyle w:val="FootnoteText"/>
      </w:pPr>
      <w:r>
        <w:rPr>
          <w:rStyle w:val="FootnoteReference"/>
        </w:rPr>
        <w:footnoteRef/>
      </w:r>
      <w:r>
        <w:t xml:space="preserve"> </w:t>
      </w:r>
      <w:r>
        <w:rPr>
          <w:rFonts w:ascii="Times New Roman" w:hAnsi="Times New Roman" w:cs="Times New Roman"/>
        </w:rPr>
        <w:t>Theodorakopoulos 2010: 110</w:t>
      </w:r>
    </w:p>
  </w:footnote>
  <w:footnote w:id="74">
    <w:p w14:paraId="5B01B1BD" w14:textId="13274F1E" w:rsidR="003F31F4" w:rsidRDefault="003F31F4">
      <w:pPr>
        <w:pStyle w:val="FootnoteText"/>
      </w:pPr>
      <w:r>
        <w:rPr>
          <w:rStyle w:val="FootnoteReference"/>
        </w:rPr>
        <w:footnoteRef/>
      </w:r>
      <w:r>
        <w:t xml:space="preserve"> </w:t>
      </w:r>
      <w:bookmarkStart w:id="10" w:name="_Hlk515153386"/>
      <w:r w:rsidR="00782F70">
        <w:rPr>
          <w:rFonts w:ascii="Times New Roman" w:hAnsi="Times New Roman" w:cs="Times New Roman"/>
        </w:rPr>
        <w:t xml:space="preserve">Pomperoy 2004: 114 </w:t>
      </w:r>
      <w:bookmarkEnd w:id="10"/>
    </w:p>
  </w:footnote>
  <w:footnote w:id="75">
    <w:p w14:paraId="7EEABA8D" w14:textId="7EF535BE" w:rsidR="00782F70" w:rsidRDefault="00782F70">
      <w:pPr>
        <w:pStyle w:val="FootnoteText"/>
      </w:pPr>
      <w:r>
        <w:rPr>
          <w:rStyle w:val="FootnoteReference"/>
        </w:rPr>
        <w:footnoteRef/>
      </w:r>
      <w:r>
        <w:t xml:space="preserve"> </w:t>
      </w:r>
      <w:r>
        <w:rPr>
          <w:rFonts w:ascii="Times New Roman" w:hAnsi="Times New Roman" w:cs="Times New Roman"/>
        </w:rPr>
        <w:t xml:space="preserve">Pomperoy 2004: 114 – 115 </w:t>
      </w:r>
    </w:p>
  </w:footnote>
  <w:footnote w:id="76">
    <w:p w14:paraId="6129073C" w14:textId="7BAB4B95" w:rsidR="00782F70" w:rsidRDefault="00782F70">
      <w:pPr>
        <w:pStyle w:val="FootnoteText"/>
      </w:pPr>
      <w:r>
        <w:rPr>
          <w:rStyle w:val="FootnoteReference"/>
        </w:rPr>
        <w:footnoteRef/>
      </w:r>
      <w:r>
        <w:t xml:space="preserve"> </w:t>
      </w:r>
      <w:r>
        <w:rPr>
          <w:rFonts w:ascii="Times New Roman" w:hAnsi="Times New Roman" w:cs="Times New Roman"/>
        </w:rPr>
        <w:t>Pomperoy 2004: 114</w:t>
      </w:r>
    </w:p>
  </w:footnote>
  <w:footnote w:id="77">
    <w:p w14:paraId="36CE9D75" w14:textId="66F26688" w:rsidR="00782F70" w:rsidRDefault="00782F70">
      <w:pPr>
        <w:pStyle w:val="FootnoteText"/>
      </w:pPr>
      <w:r>
        <w:rPr>
          <w:rStyle w:val="FootnoteReference"/>
        </w:rPr>
        <w:footnoteRef/>
      </w:r>
      <w:r>
        <w:t xml:space="preserve"> </w:t>
      </w:r>
      <w:r>
        <w:rPr>
          <w:rFonts w:ascii="Times New Roman" w:hAnsi="Times New Roman" w:cs="Times New Roman"/>
        </w:rPr>
        <w:t>Pomperoy 2004: 114</w:t>
      </w:r>
    </w:p>
  </w:footnote>
  <w:footnote w:id="78">
    <w:p w14:paraId="4E366640" w14:textId="5FDF24A3" w:rsidR="00782F70" w:rsidRDefault="00782F70">
      <w:pPr>
        <w:pStyle w:val="FootnoteText"/>
      </w:pPr>
      <w:r>
        <w:rPr>
          <w:rStyle w:val="FootnoteReference"/>
        </w:rPr>
        <w:footnoteRef/>
      </w:r>
      <w:r>
        <w:t xml:space="preserve"> </w:t>
      </w:r>
      <w:r>
        <w:rPr>
          <w:rFonts w:ascii="Times New Roman" w:hAnsi="Times New Roman" w:cs="Times New Roman"/>
        </w:rPr>
        <w:t>Pomperoy 2004: 113</w:t>
      </w:r>
    </w:p>
  </w:footnote>
  <w:footnote w:id="79">
    <w:p w14:paraId="62635D4E" w14:textId="5FC28553" w:rsidR="00782F70" w:rsidRDefault="00782F70">
      <w:pPr>
        <w:pStyle w:val="FootnoteText"/>
      </w:pPr>
      <w:r>
        <w:rPr>
          <w:rStyle w:val="FootnoteReference"/>
        </w:rPr>
        <w:footnoteRef/>
      </w:r>
      <w:r>
        <w:t xml:space="preserve"> </w:t>
      </w:r>
      <w:r>
        <w:rPr>
          <w:rFonts w:ascii="Times New Roman" w:hAnsi="Times New Roman" w:cs="Times New Roman"/>
        </w:rPr>
        <w:t>Pomperoy 2004: 114</w:t>
      </w:r>
    </w:p>
  </w:footnote>
  <w:footnote w:id="80">
    <w:p w14:paraId="3BE46B48" w14:textId="1E5867CA" w:rsidR="00782F70" w:rsidRDefault="00782F70">
      <w:pPr>
        <w:pStyle w:val="FootnoteText"/>
      </w:pPr>
      <w:r>
        <w:rPr>
          <w:rStyle w:val="FootnoteReference"/>
        </w:rPr>
        <w:footnoteRef/>
      </w:r>
      <w:r>
        <w:t xml:space="preserve"> </w:t>
      </w:r>
      <w:r>
        <w:rPr>
          <w:rFonts w:ascii="Times New Roman" w:hAnsi="Times New Roman" w:cs="Times New Roman"/>
        </w:rPr>
        <w:t>Pomperoy 2004: 114</w:t>
      </w:r>
    </w:p>
  </w:footnote>
  <w:footnote w:id="81">
    <w:p w14:paraId="35CAA463" w14:textId="2D24E44F" w:rsidR="00782F70" w:rsidRDefault="00782F70">
      <w:pPr>
        <w:pStyle w:val="FootnoteText"/>
      </w:pPr>
      <w:r>
        <w:rPr>
          <w:rStyle w:val="FootnoteReference"/>
        </w:rPr>
        <w:footnoteRef/>
      </w:r>
      <w:r>
        <w:t xml:space="preserve"> </w:t>
      </w:r>
      <w:r>
        <w:rPr>
          <w:rFonts w:ascii="Times New Roman" w:hAnsi="Times New Roman" w:cs="Times New Roman"/>
        </w:rPr>
        <w:t xml:space="preserve">Pomperoy 2004: 114 – 115 </w:t>
      </w:r>
    </w:p>
  </w:footnote>
  <w:footnote w:id="82">
    <w:p w14:paraId="68170D35" w14:textId="76B64056" w:rsidR="00782F70" w:rsidRDefault="00782F70">
      <w:pPr>
        <w:pStyle w:val="FootnoteText"/>
      </w:pPr>
      <w:r>
        <w:rPr>
          <w:rStyle w:val="FootnoteReference"/>
        </w:rPr>
        <w:footnoteRef/>
      </w:r>
      <w:r>
        <w:t xml:space="preserve"> </w:t>
      </w:r>
      <w:r>
        <w:rPr>
          <w:rFonts w:ascii="Times New Roman" w:hAnsi="Times New Roman" w:cs="Times New Roman"/>
        </w:rPr>
        <w:t xml:space="preserve">Pomperoy 2004: 114 – 115 </w:t>
      </w:r>
    </w:p>
  </w:footnote>
  <w:footnote w:id="83">
    <w:p w14:paraId="4C0E6F7D" w14:textId="329DCC97" w:rsidR="00782F70" w:rsidRDefault="00782F70">
      <w:pPr>
        <w:pStyle w:val="FootnoteText"/>
      </w:pPr>
      <w:r>
        <w:rPr>
          <w:rStyle w:val="FootnoteReference"/>
        </w:rPr>
        <w:footnoteRef/>
      </w:r>
      <w:r>
        <w:t xml:space="preserve"> </w:t>
      </w:r>
      <w:r>
        <w:rPr>
          <w:rFonts w:ascii="Times New Roman" w:hAnsi="Times New Roman" w:cs="Times New Roman"/>
        </w:rPr>
        <w:t>Pomperoy 2004: 114 – 115</w:t>
      </w:r>
    </w:p>
  </w:footnote>
  <w:footnote w:id="84">
    <w:p w14:paraId="2949A323" w14:textId="13C15D73" w:rsidR="00782F70" w:rsidRDefault="00782F70">
      <w:pPr>
        <w:pStyle w:val="FootnoteText"/>
      </w:pPr>
      <w:r>
        <w:rPr>
          <w:rStyle w:val="FootnoteReference"/>
        </w:rPr>
        <w:footnoteRef/>
      </w:r>
      <w:r>
        <w:t xml:space="preserve"> </w:t>
      </w:r>
      <w:r>
        <w:rPr>
          <w:rFonts w:ascii="Times New Roman" w:hAnsi="Times New Roman" w:cs="Times New Roman"/>
        </w:rPr>
        <w:t>Pomperoy 2004: 115</w:t>
      </w:r>
    </w:p>
  </w:footnote>
  <w:footnote w:id="85">
    <w:p w14:paraId="102A4D6C" w14:textId="3CF0A439" w:rsidR="00782F70" w:rsidRDefault="00782F70">
      <w:pPr>
        <w:pStyle w:val="FootnoteText"/>
      </w:pPr>
      <w:r>
        <w:rPr>
          <w:rStyle w:val="FootnoteReference"/>
        </w:rPr>
        <w:footnoteRef/>
      </w:r>
      <w:r>
        <w:t xml:space="preserve"> </w:t>
      </w:r>
      <w:r>
        <w:rPr>
          <w:rFonts w:ascii="Times New Roman" w:hAnsi="Times New Roman" w:cs="Times New Roman"/>
        </w:rPr>
        <w:t>Pomperoy 2004: 115</w:t>
      </w:r>
    </w:p>
  </w:footnote>
  <w:footnote w:id="86">
    <w:p w14:paraId="7CB5852D" w14:textId="381CA1E9" w:rsidR="00782F70" w:rsidRDefault="00782F70">
      <w:pPr>
        <w:pStyle w:val="FootnoteText"/>
      </w:pPr>
      <w:r>
        <w:rPr>
          <w:rStyle w:val="FootnoteReference"/>
        </w:rPr>
        <w:footnoteRef/>
      </w:r>
      <w:r>
        <w:t xml:space="preserve"> </w:t>
      </w:r>
      <w:r>
        <w:rPr>
          <w:rFonts w:ascii="Times New Roman" w:hAnsi="Times New Roman" w:cs="Times New Roman"/>
        </w:rPr>
        <w:t>Pomperoy 2004: 115</w:t>
      </w:r>
    </w:p>
  </w:footnote>
  <w:footnote w:id="87">
    <w:p w14:paraId="648BBA8A" w14:textId="3CFD3F46" w:rsidR="00782F70" w:rsidRDefault="00782F70">
      <w:pPr>
        <w:pStyle w:val="FootnoteText"/>
      </w:pPr>
      <w:r>
        <w:rPr>
          <w:rStyle w:val="FootnoteReference"/>
        </w:rPr>
        <w:footnoteRef/>
      </w:r>
      <w:r>
        <w:t xml:space="preserve"> </w:t>
      </w:r>
      <w:r>
        <w:rPr>
          <w:rFonts w:ascii="Times New Roman" w:hAnsi="Times New Roman" w:cs="Times New Roman"/>
        </w:rPr>
        <w:t>Pomperoy 2004: 114 – 115</w:t>
      </w:r>
    </w:p>
  </w:footnote>
  <w:footnote w:id="88">
    <w:p w14:paraId="42A4B3F5" w14:textId="12D0A6BB" w:rsidR="00782F70" w:rsidRDefault="00782F70">
      <w:pPr>
        <w:pStyle w:val="FootnoteText"/>
      </w:pPr>
      <w:r>
        <w:rPr>
          <w:rStyle w:val="FootnoteReference"/>
        </w:rPr>
        <w:footnoteRef/>
      </w:r>
      <w:r>
        <w:t xml:space="preserve"> </w:t>
      </w:r>
      <w:r>
        <w:rPr>
          <w:rFonts w:ascii="Times New Roman" w:hAnsi="Times New Roman" w:cs="Times New Roman"/>
        </w:rPr>
        <w:t xml:space="preserve">Theodorakopoulos 2010: 110 </w:t>
      </w:r>
    </w:p>
  </w:footnote>
  <w:footnote w:id="89">
    <w:p w14:paraId="3011550F" w14:textId="78E85640" w:rsidR="00782F70" w:rsidRDefault="00782F70">
      <w:pPr>
        <w:pStyle w:val="FootnoteText"/>
      </w:pPr>
      <w:r>
        <w:rPr>
          <w:rStyle w:val="FootnoteReference"/>
        </w:rPr>
        <w:footnoteRef/>
      </w:r>
      <w:r>
        <w:t xml:space="preserve"> </w:t>
      </w:r>
      <w:r>
        <w:rPr>
          <w:rFonts w:ascii="Times New Roman" w:hAnsi="Times New Roman" w:cs="Times New Roman"/>
        </w:rPr>
        <w:t>Theodorakopoulos 2010: 110</w:t>
      </w:r>
    </w:p>
  </w:footnote>
  <w:footnote w:id="90">
    <w:p w14:paraId="6D7E2B43" w14:textId="5732B739" w:rsidR="00782F70" w:rsidRDefault="00782F70">
      <w:pPr>
        <w:pStyle w:val="FootnoteText"/>
      </w:pPr>
      <w:r>
        <w:rPr>
          <w:rStyle w:val="FootnoteReference"/>
        </w:rPr>
        <w:footnoteRef/>
      </w:r>
      <w:r>
        <w:t xml:space="preserve"> </w:t>
      </w:r>
      <w:r>
        <w:rPr>
          <w:rFonts w:ascii="Times New Roman" w:hAnsi="Times New Roman" w:cs="Times New Roman"/>
        </w:rPr>
        <w:t>Theodorakopoulos 2010: 110</w:t>
      </w:r>
    </w:p>
  </w:footnote>
  <w:footnote w:id="91">
    <w:p w14:paraId="0F6C9261" w14:textId="39311985" w:rsidR="00782F70" w:rsidRDefault="00782F70">
      <w:pPr>
        <w:pStyle w:val="FootnoteText"/>
      </w:pPr>
      <w:r>
        <w:rPr>
          <w:rStyle w:val="FootnoteReference"/>
        </w:rPr>
        <w:footnoteRef/>
      </w:r>
      <w:r>
        <w:t xml:space="preserve"> </w:t>
      </w:r>
      <w:r>
        <w:rPr>
          <w:rFonts w:ascii="Times New Roman" w:hAnsi="Times New Roman" w:cs="Times New Roman"/>
        </w:rPr>
        <w:t>Pomperoy 2004: 114 – 115</w:t>
      </w:r>
    </w:p>
  </w:footnote>
  <w:footnote w:id="92">
    <w:p w14:paraId="53E6E4AD" w14:textId="4C9DFA76" w:rsidR="0053744D" w:rsidRDefault="0053744D">
      <w:pPr>
        <w:pStyle w:val="FootnoteText"/>
      </w:pPr>
      <w:r>
        <w:rPr>
          <w:rStyle w:val="FootnoteReference"/>
        </w:rPr>
        <w:footnoteRef/>
      </w:r>
      <w:r>
        <w:t xml:space="preserve"> </w:t>
      </w:r>
      <w:r>
        <w:rPr>
          <w:rFonts w:ascii="Times New Roman" w:hAnsi="Times New Roman" w:cs="Times New Roman"/>
        </w:rPr>
        <w:t>Theodorakopoulos 2010:</w:t>
      </w:r>
      <w:r w:rsidR="00DB645B">
        <w:rPr>
          <w:rFonts w:ascii="Times New Roman" w:hAnsi="Times New Roman" w:cs="Times New Roman"/>
        </w:rPr>
        <w:t xml:space="preserve"> 106 </w:t>
      </w:r>
    </w:p>
  </w:footnote>
  <w:footnote w:id="93">
    <w:p w14:paraId="7432F879" w14:textId="2988EF04" w:rsidR="00147268" w:rsidRDefault="00147268">
      <w:pPr>
        <w:pStyle w:val="FootnoteText"/>
      </w:pPr>
      <w:r>
        <w:rPr>
          <w:rStyle w:val="FootnoteReference"/>
        </w:rPr>
        <w:footnoteRef/>
      </w:r>
      <w:r>
        <w:t xml:space="preserve"> </w:t>
      </w:r>
      <w:r w:rsidR="007A566D">
        <w:rPr>
          <w:rFonts w:ascii="Times New Roman" w:hAnsi="Times New Roman" w:cs="Times New Roman"/>
        </w:rPr>
        <w:t xml:space="preserve">Burleigh 2000: 145 </w:t>
      </w:r>
    </w:p>
  </w:footnote>
  <w:footnote w:id="94">
    <w:p w14:paraId="484965D9" w14:textId="21AADF2E" w:rsidR="00EC03EC" w:rsidRDefault="00EC03EC">
      <w:pPr>
        <w:pStyle w:val="FootnoteText"/>
      </w:pPr>
      <w:r>
        <w:rPr>
          <w:rStyle w:val="FootnoteReference"/>
        </w:rPr>
        <w:footnoteRef/>
      </w:r>
      <w:r>
        <w:t xml:space="preserve"> </w:t>
      </w:r>
      <w:r>
        <w:rPr>
          <w:rFonts w:ascii="Times New Roman" w:hAnsi="Times New Roman" w:cs="Times New Roman"/>
        </w:rPr>
        <w:t>Burleigh 2000: 159</w:t>
      </w:r>
    </w:p>
  </w:footnote>
  <w:footnote w:id="95">
    <w:p w14:paraId="559EB7C8" w14:textId="5BF5B46E" w:rsidR="00EC03EC" w:rsidRDefault="00EC03EC">
      <w:pPr>
        <w:pStyle w:val="FootnoteText"/>
      </w:pPr>
      <w:r>
        <w:rPr>
          <w:rStyle w:val="FootnoteReference"/>
        </w:rPr>
        <w:footnoteRef/>
      </w:r>
      <w:r>
        <w:t xml:space="preserve"> </w:t>
      </w:r>
      <w:r>
        <w:rPr>
          <w:rFonts w:ascii="Times New Roman" w:hAnsi="Times New Roman" w:cs="Times New Roman"/>
        </w:rPr>
        <w:t>Burleigh 2000: 145</w:t>
      </w:r>
    </w:p>
  </w:footnote>
  <w:footnote w:id="96">
    <w:p w14:paraId="3967664C" w14:textId="33244A7B" w:rsidR="00EC03EC" w:rsidRDefault="00EC03EC">
      <w:pPr>
        <w:pStyle w:val="FootnoteText"/>
      </w:pPr>
      <w:r>
        <w:rPr>
          <w:rStyle w:val="FootnoteReference"/>
        </w:rPr>
        <w:footnoteRef/>
      </w:r>
      <w:r>
        <w:t xml:space="preserve"> </w:t>
      </w:r>
      <w:r>
        <w:rPr>
          <w:rFonts w:ascii="Times New Roman" w:hAnsi="Times New Roman" w:cs="Times New Roman"/>
        </w:rPr>
        <w:t xml:space="preserve">Burleigh 2000: 679 </w:t>
      </w:r>
    </w:p>
  </w:footnote>
  <w:footnote w:id="97">
    <w:p w14:paraId="3F79C8F1" w14:textId="6ECEE868" w:rsidR="00EC03EC" w:rsidRDefault="00EC03EC">
      <w:pPr>
        <w:pStyle w:val="FootnoteText"/>
      </w:pPr>
      <w:r>
        <w:rPr>
          <w:rStyle w:val="FootnoteReference"/>
        </w:rPr>
        <w:footnoteRef/>
      </w:r>
      <w:r>
        <w:t xml:space="preserve"> </w:t>
      </w:r>
      <w:r>
        <w:rPr>
          <w:rFonts w:ascii="Times New Roman" w:hAnsi="Times New Roman" w:cs="Times New Roman"/>
        </w:rPr>
        <w:t>Burleigh 2000: 159</w:t>
      </w:r>
    </w:p>
  </w:footnote>
  <w:footnote w:id="98">
    <w:p w14:paraId="4A20EF1D" w14:textId="3D1250F9" w:rsidR="00B76B73" w:rsidRPr="00B76B73" w:rsidRDefault="00B76B7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Gladiator, Ridley Scott 2000: 2:08:05 - 2:22:45 </w:t>
      </w:r>
    </w:p>
  </w:footnote>
  <w:footnote w:id="99">
    <w:p w14:paraId="22A19109" w14:textId="77777777" w:rsidR="00AE174E" w:rsidRDefault="00162972" w:rsidP="00AE174E">
      <w:pPr>
        <w:pStyle w:val="FootnoteText"/>
      </w:pPr>
      <w:r>
        <w:rPr>
          <w:rStyle w:val="FootnoteReference"/>
        </w:rPr>
        <w:footnoteRef/>
      </w:r>
      <w:r>
        <w:t xml:space="preserve"> </w:t>
      </w:r>
      <w:r w:rsidR="00AE174E">
        <w:rPr>
          <w:rFonts w:ascii="Times New Roman" w:hAnsi="Times New Roman" w:cs="Times New Roman"/>
        </w:rPr>
        <w:t xml:space="preserve">Theodorakopoulos 2010: 106 </w:t>
      </w:r>
    </w:p>
    <w:p w14:paraId="3E42DD36" w14:textId="2F427686" w:rsidR="00162972" w:rsidRDefault="00162972">
      <w:pPr>
        <w:pStyle w:val="FootnoteText"/>
      </w:pPr>
    </w:p>
  </w:footnote>
  <w:footnote w:id="100">
    <w:p w14:paraId="1360B0ED" w14:textId="072BE3EE" w:rsidR="00B76B73" w:rsidRDefault="00B76B73">
      <w:pPr>
        <w:pStyle w:val="FootnoteText"/>
      </w:pPr>
      <w:r>
        <w:rPr>
          <w:rStyle w:val="FootnoteReference"/>
        </w:rPr>
        <w:footnoteRef/>
      </w:r>
      <w:r>
        <w:t xml:space="preserve"> </w:t>
      </w:r>
      <w:r>
        <w:rPr>
          <w:rFonts w:ascii="Times New Roman" w:hAnsi="Times New Roman" w:cs="Times New Roman"/>
        </w:rPr>
        <w:t xml:space="preserve">Gladiator, Ridley Scott 2000: 2:08:05 - 2:08:26 </w:t>
      </w:r>
    </w:p>
  </w:footnote>
  <w:footnote w:id="101">
    <w:p w14:paraId="4F20A832" w14:textId="39E27F24" w:rsidR="002D1D53" w:rsidRDefault="002D1D53">
      <w:pPr>
        <w:pStyle w:val="FootnoteText"/>
      </w:pPr>
      <w:r>
        <w:rPr>
          <w:rStyle w:val="FootnoteReference"/>
        </w:rPr>
        <w:footnoteRef/>
      </w:r>
      <w:r>
        <w:t xml:space="preserve"> </w:t>
      </w:r>
      <w:r>
        <w:rPr>
          <w:rFonts w:ascii="Times New Roman" w:hAnsi="Times New Roman" w:cs="Times New Roman"/>
        </w:rPr>
        <w:t>Pomperoy 2004: 117</w:t>
      </w:r>
    </w:p>
  </w:footnote>
  <w:footnote w:id="102">
    <w:p w14:paraId="12861B92" w14:textId="2E2754B5" w:rsidR="002D1D53" w:rsidRDefault="002D1D53">
      <w:pPr>
        <w:pStyle w:val="FootnoteText"/>
      </w:pPr>
      <w:r>
        <w:rPr>
          <w:rStyle w:val="FootnoteReference"/>
        </w:rPr>
        <w:footnoteRef/>
      </w:r>
      <w:r>
        <w:t xml:space="preserve"> </w:t>
      </w:r>
      <w:r>
        <w:rPr>
          <w:rFonts w:ascii="Times New Roman" w:hAnsi="Times New Roman" w:cs="Times New Roman"/>
        </w:rPr>
        <w:t>Pomperoy 2004: 117</w:t>
      </w:r>
    </w:p>
  </w:footnote>
  <w:footnote w:id="103">
    <w:p w14:paraId="57B256D7" w14:textId="22B3B62B" w:rsidR="002D1D53" w:rsidRDefault="002D1D53">
      <w:pPr>
        <w:pStyle w:val="FootnoteText"/>
      </w:pPr>
      <w:r>
        <w:rPr>
          <w:rStyle w:val="FootnoteReference"/>
        </w:rPr>
        <w:footnoteRef/>
      </w:r>
      <w:r>
        <w:t xml:space="preserve"> </w:t>
      </w:r>
      <w:r>
        <w:rPr>
          <w:rFonts w:ascii="Times New Roman" w:hAnsi="Times New Roman" w:cs="Times New Roman"/>
        </w:rPr>
        <w:t>Pomperoy 2004: 117</w:t>
      </w:r>
    </w:p>
  </w:footnote>
  <w:footnote w:id="104">
    <w:p w14:paraId="7F0F06D8" w14:textId="72F008C3" w:rsidR="002D1D53" w:rsidRDefault="002D1D53">
      <w:pPr>
        <w:pStyle w:val="FootnoteText"/>
      </w:pPr>
      <w:r>
        <w:rPr>
          <w:rStyle w:val="FootnoteReference"/>
        </w:rPr>
        <w:footnoteRef/>
      </w:r>
      <w:r>
        <w:t xml:space="preserve"> </w:t>
      </w:r>
      <w:r>
        <w:rPr>
          <w:rFonts w:ascii="Times New Roman" w:hAnsi="Times New Roman" w:cs="Times New Roman"/>
        </w:rPr>
        <w:t>Pomperoy 2004: 117</w:t>
      </w:r>
    </w:p>
  </w:footnote>
  <w:footnote w:id="105">
    <w:p w14:paraId="117F8BA0" w14:textId="3FE64CBA" w:rsidR="00B76B73" w:rsidRDefault="00B76B73">
      <w:pPr>
        <w:pStyle w:val="FootnoteText"/>
      </w:pPr>
      <w:r>
        <w:rPr>
          <w:rStyle w:val="FootnoteReference"/>
        </w:rPr>
        <w:footnoteRef/>
      </w:r>
      <w:r>
        <w:t xml:space="preserve"> </w:t>
      </w:r>
      <w:r>
        <w:rPr>
          <w:rFonts w:ascii="Times New Roman" w:hAnsi="Times New Roman" w:cs="Times New Roman"/>
        </w:rPr>
        <w:t>Gladiator, Ridley Scott 2000: 2:18:23 - 2:22:45</w:t>
      </w:r>
    </w:p>
  </w:footnote>
  <w:footnote w:id="106">
    <w:p w14:paraId="0E9DE2C2" w14:textId="071BD44B" w:rsidR="002D1D53" w:rsidRDefault="002D1D53">
      <w:pPr>
        <w:pStyle w:val="FootnoteText"/>
      </w:pPr>
      <w:r>
        <w:rPr>
          <w:rStyle w:val="FootnoteReference"/>
        </w:rPr>
        <w:footnoteRef/>
      </w:r>
      <w:r>
        <w:t xml:space="preserve"> </w:t>
      </w:r>
      <w:r>
        <w:rPr>
          <w:rFonts w:ascii="Times New Roman" w:hAnsi="Times New Roman" w:cs="Times New Roman"/>
        </w:rPr>
        <w:t>Winkler 2001: 68 – 69</w:t>
      </w:r>
    </w:p>
  </w:footnote>
  <w:footnote w:id="107">
    <w:p w14:paraId="5900D243" w14:textId="7EAD0ABF" w:rsidR="002D1D53" w:rsidRDefault="002D1D53">
      <w:pPr>
        <w:pStyle w:val="FootnoteText"/>
      </w:pPr>
      <w:r>
        <w:rPr>
          <w:rStyle w:val="FootnoteReference"/>
        </w:rPr>
        <w:footnoteRef/>
      </w:r>
      <w:r>
        <w:t xml:space="preserve"> </w:t>
      </w:r>
      <w:r>
        <w:rPr>
          <w:rFonts w:ascii="Times New Roman" w:hAnsi="Times New Roman" w:cs="Times New Roman"/>
        </w:rPr>
        <w:t>Winkler 2001: 68 – 69</w:t>
      </w:r>
    </w:p>
  </w:footnote>
  <w:footnote w:id="108">
    <w:p w14:paraId="53576CD0" w14:textId="6C7105E2" w:rsidR="002D1D53" w:rsidRDefault="002D1D53">
      <w:pPr>
        <w:pStyle w:val="FootnoteText"/>
      </w:pPr>
      <w:r>
        <w:rPr>
          <w:rStyle w:val="FootnoteReference"/>
        </w:rPr>
        <w:footnoteRef/>
      </w:r>
      <w:r>
        <w:t xml:space="preserve"> </w:t>
      </w:r>
      <w:r>
        <w:rPr>
          <w:rFonts w:ascii="Times New Roman" w:hAnsi="Times New Roman" w:cs="Times New Roman"/>
        </w:rPr>
        <w:t xml:space="preserve">Winkler 2001: 68 </w:t>
      </w:r>
    </w:p>
  </w:footnote>
  <w:footnote w:id="109">
    <w:p w14:paraId="6979A3B8" w14:textId="75CBB981" w:rsidR="00B76B73" w:rsidRDefault="00B76B73">
      <w:pPr>
        <w:pStyle w:val="FootnoteText"/>
      </w:pPr>
      <w:r>
        <w:rPr>
          <w:rStyle w:val="FootnoteReference"/>
        </w:rPr>
        <w:footnoteRef/>
      </w:r>
      <w:r>
        <w:t xml:space="preserve"> </w:t>
      </w:r>
      <w:r>
        <w:rPr>
          <w:rFonts w:ascii="Times New Roman" w:hAnsi="Times New Roman" w:cs="Times New Roman"/>
        </w:rPr>
        <w:t>Gladiator, Ridley Scott 2000: 2:08:05 - 2:22:45</w:t>
      </w:r>
    </w:p>
  </w:footnote>
  <w:footnote w:id="110">
    <w:p w14:paraId="634770FA" w14:textId="63308A65" w:rsidR="00B76B73" w:rsidRDefault="00B76B73">
      <w:pPr>
        <w:pStyle w:val="FootnoteText"/>
      </w:pPr>
      <w:r>
        <w:rPr>
          <w:rStyle w:val="FootnoteReference"/>
        </w:rPr>
        <w:footnoteRef/>
      </w:r>
      <w:r>
        <w:t xml:space="preserve"> </w:t>
      </w:r>
      <w:r>
        <w:rPr>
          <w:rFonts w:ascii="Times New Roman" w:hAnsi="Times New Roman" w:cs="Times New Roman"/>
        </w:rPr>
        <w:t>Pomperoy 2004: 116</w:t>
      </w:r>
    </w:p>
  </w:footnote>
  <w:footnote w:id="111">
    <w:p w14:paraId="3DC97461" w14:textId="15B4A62F" w:rsidR="002D1D53" w:rsidRDefault="002D1D53">
      <w:pPr>
        <w:pStyle w:val="FootnoteText"/>
      </w:pPr>
      <w:r>
        <w:rPr>
          <w:rStyle w:val="FootnoteReference"/>
        </w:rPr>
        <w:footnoteRef/>
      </w:r>
      <w:r>
        <w:t xml:space="preserve"> </w:t>
      </w:r>
      <w:r>
        <w:rPr>
          <w:rFonts w:ascii="Times New Roman" w:hAnsi="Times New Roman" w:cs="Times New Roman"/>
        </w:rPr>
        <w:t>Pomperoy 2004: 116</w:t>
      </w:r>
    </w:p>
  </w:footnote>
  <w:footnote w:id="112">
    <w:p w14:paraId="2DB482D8" w14:textId="0C478F28" w:rsidR="002D1D53" w:rsidRDefault="002D1D53">
      <w:pPr>
        <w:pStyle w:val="FootnoteText"/>
      </w:pPr>
      <w:r>
        <w:rPr>
          <w:rStyle w:val="FootnoteReference"/>
        </w:rPr>
        <w:footnoteRef/>
      </w:r>
      <w:r>
        <w:t xml:space="preserve"> </w:t>
      </w:r>
      <w:r>
        <w:rPr>
          <w:rFonts w:ascii="Times New Roman" w:hAnsi="Times New Roman" w:cs="Times New Roman"/>
        </w:rPr>
        <w:t>Pomperoy 2004: 116</w:t>
      </w:r>
    </w:p>
  </w:footnote>
  <w:footnote w:id="113">
    <w:p w14:paraId="631CB758" w14:textId="1865622C" w:rsidR="002D1D53" w:rsidRDefault="002D1D53">
      <w:pPr>
        <w:pStyle w:val="FootnoteText"/>
      </w:pPr>
      <w:r>
        <w:rPr>
          <w:rStyle w:val="FootnoteReference"/>
        </w:rPr>
        <w:footnoteRef/>
      </w:r>
      <w:r>
        <w:t xml:space="preserve"> </w:t>
      </w:r>
      <w:r>
        <w:rPr>
          <w:rFonts w:ascii="Times New Roman" w:hAnsi="Times New Roman" w:cs="Times New Roman"/>
        </w:rPr>
        <w:t>Pomperoy 2004: 116</w:t>
      </w:r>
    </w:p>
  </w:footnote>
  <w:footnote w:id="114">
    <w:p w14:paraId="70083113" w14:textId="313AB78A" w:rsidR="002D1D53" w:rsidRDefault="002D1D53">
      <w:pPr>
        <w:pStyle w:val="FootnoteText"/>
      </w:pPr>
      <w:r>
        <w:rPr>
          <w:rStyle w:val="FootnoteReference"/>
        </w:rPr>
        <w:footnoteRef/>
      </w:r>
      <w:r>
        <w:t xml:space="preserve"> </w:t>
      </w:r>
      <w:r>
        <w:rPr>
          <w:rFonts w:ascii="Times New Roman" w:hAnsi="Times New Roman" w:cs="Times New Roman"/>
        </w:rPr>
        <w:t>Pomperoy 2004: 116</w:t>
      </w:r>
    </w:p>
  </w:footnote>
  <w:footnote w:id="115">
    <w:p w14:paraId="77A4FE63" w14:textId="593A1DD2" w:rsidR="002D1D53" w:rsidRDefault="002D1D53">
      <w:pPr>
        <w:pStyle w:val="FootnoteText"/>
      </w:pPr>
      <w:r>
        <w:rPr>
          <w:rStyle w:val="FootnoteReference"/>
        </w:rPr>
        <w:footnoteRef/>
      </w:r>
      <w:r>
        <w:t xml:space="preserve"> </w:t>
      </w:r>
      <w:r>
        <w:rPr>
          <w:rFonts w:ascii="Times New Roman" w:hAnsi="Times New Roman" w:cs="Times New Roman"/>
        </w:rPr>
        <w:t>Pomperoy 2004: 116</w:t>
      </w:r>
    </w:p>
  </w:footnote>
  <w:footnote w:id="116">
    <w:p w14:paraId="0DBE3E79" w14:textId="77777777" w:rsidR="002D1D53" w:rsidRDefault="002D1D53" w:rsidP="002D1D53">
      <w:pPr>
        <w:pStyle w:val="FootnoteText"/>
      </w:pPr>
      <w:r>
        <w:rPr>
          <w:rStyle w:val="FootnoteReference"/>
        </w:rPr>
        <w:footnoteRef/>
      </w:r>
      <w:r>
        <w:t xml:space="preserve"> </w:t>
      </w:r>
      <w:r>
        <w:rPr>
          <w:rFonts w:ascii="Times New Roman" w:hAnsi="Times New Roman" w:cs="Times New Roman"/>
        </w:rPr>
        <w:t>Pomperoy 2004: 116</w:t>
      </w:r>
    </w:p>
    <w:p w14:paraId="276152A9" w14:textId="15844B3F" w:rsidR="002D1D53" w:rsidRDefault="002D1D53">
      <w:pPr>
        <w:pStyle w:val="FootnoteText"/>
      </w:pPr>
    </w:p>
  </w:footnote>
  <w:footnote w:id="117">
    <w:p w14:paraId="35CBE21F" w14:textId="77777777" w:rsidR="002D1D53" w:rsidRDefault="002D1D53" w:rsidP="002D1D53">
      <w:pPr>
        <w:pStyle w:val="FootnoteText"/>
      </w:pPr>
      <w:r>
        <w:rPr>
          <w:rStyle w:val="FootnoteReference"/>
        </w:rPr>
        <w:footnoteRef/>
      </w:r>
      <w:r>
        <w:t xml:space="preserve"> </w:t>
      </w:r>
      <w:r>
        <w:rPr>
          <w:rFonts w:ascii="Times New Roman" w:hAnsi="Times New Roman" w:cs="Times New Roman"/>
        </w:rPr>
        <w:t>Pomperoy 2004: 116</w:t>
      </w:r>
    </w:p>
    <w:p w14:paraId="08476C2F" w14:textId="2C1B7E60" w:rsidR="002D1D53" w:rsidRDefault="002D1D53">
      <w:pPr>
        <w:pStyle w:val="FootnoteText"/>
      </w:pPr>
    </w:p>
  </w:footnote>
  <w:footnote w:id="118">
    <w:p w14:paraId="46D72C1F" w14:textId="77777777" w:rsidR="002D1D53" w:rsidRDefault="002D1D53" w:rsidP="002D1D53">
      <w:pPr>
        <w:pStyle w:val="FootnoteText"/>
      </w:pPr>
      <w:r>
        <w:rPr>
          <w:rStyle w:val="FootnoteReference"/>
        </w:rPr>
        <w:footnoteRef/>
      </w:r>
      <w:r>
        <w:t xml:space="preserve"> </w:t>
      </w:r>
      <w:r>
        <w:rPr>
          <w:rFonts w:ascii="Times New Roman" w:hAnsi="Times New Roman" w:cs="Times New Roman"/>
        </w:rPr>
        <w:t>Pomperoy 2004: 116</w:t>
      </w:r>
    </w:p>
    <w:p w14:paraId="68E6DB1E" w14:textId="380C3196" w:rsidR="002D1D53" w:rsidRDefault="002D1D53">
      <w:pPr>
        <w:pStyle w:val="FootnoteText"/>
      </w:pPr>
    </w:p>
  </w:footnote>
  <w:footnote w:id="119">
    <w:p w14:paraId="654BDF39" w14:textId="77777777" w:rsidR="002D1D53" w:rsidRDefault="002D1D53" w:rsidP="002D1D53">
      <w:pPr>
        <w:pStyle w:val="FootnoteText"/>
      </w:pPr>
      <w:r>
        <w:rPr>
          <w:rStyle w:val="FootnoteReference"/>
        </w:rPr>
        <w:footnoteRef/>
      </w:r>
      <w:r>
        <w:t xml:space="preserve"> </w:t>
      </w:r>
      <w:r>
        <w:rPr>
          <w:rFonts w:ascii="Times New Roman" w:hAnsi="Times New Roman" w:cs="Times New Roman"/>
        </w:rPr>
        <w:t>Pomperoy 2004: 116</w:t>
      </w:r>
    </w:p>
    <w:p w14:paraId="576009DE" w14:textId="0BF8DD3B" w:rsidR="002D1D53" w:rsidRDefault="002D1D53">
      <w:pPr>
        <w:pStyle w:val="FootnoteText"/>
      </w:pPr>
    </w:p>
  </w:footnote>
  <w:footnote w:id="120">
    <w:p w14:paraId="39DDB696" w14:textId="77777777" w:rsidR="002D1D53" w:rsidRDefault="002D1D53" w:rsidP="002D1D53">
      <w:pPr>
        <w:pStyle w:val="FootnoteText"/>
      </w:pPr>
      <w:r>
        <w:rPr>
          <w:rStyle w:val="FootnoteReference"/>
        </w:rPr>
        <w:footnoteRef/>
      </w:r>
      <w:r>
        <w:t xml:space="preserve"> </w:t>
      </w:r>
      <w:r>
        <w:rPr>
          <w:rFonts w:ascii="Times New Roman" w:hAnsi="Times New Roman" w:cs="Times New Roman"/>
        </w:rPr>
        <w:t>Pomperoy 2004: 116</w:t>
      </w:r>
    </w:p>
    <w:p w14:paraId="0D30694F" w14:textId="07FE17A4" w:rsidR="002D1D53" w:rsidRDefault="002D1D53">
      <w:pPr>
        <w:pStyle w:val="FootnoteText"/>
      </w:pPr>
    </w:p>
  </w:footnote>
  <w:footnote w:id="121">
    <w:p w14:paraId="6384E054" w14:textId="77777777" w:rsidR="002D1D53" w:rsidRDefault="002D1D53" w:rsidP="002D1D53">
      <w:pPr>
        <w:pStyle w:val="FootnoteText"/>
      </w:pPr>
      <w:r>
        <w:rPr>
          <w:rStyle w:val="FootnoteReference"/>
        </w:rPr>
        <w:footnoteRef/>
      </w:r>
      <w:r>
        <w:t xml:space="preserve"> </w:t>
      </w:r>
      <w:r>
        <w:rPr>
          <w:rFonts w:ascii="Times New Roman" w:hAnsi="Times New Roman" w:cs="Times New Roman"/>
        </w:rPr>
        <w:t>Pomperoy 2004: 116</w:t>
      </w:r>
    </w:p>
    <w:p w14:paraId="1B4C75E9" w14:textId="3B5FC13C" w:rsidR="002D1D53" w:rsidRDefault="002D1D53">
      <w:pPr>
        <w:pStyle w:val="FootnoteText"/>
      </w:pPr>
    </w:p>
  </w:footnote>
  <w:footnote w:id="122">
    <w:p w14:paraId="05302432" w14:textId="77777777" w:rsidR="002D1D53" w:rsidRDefault="002D1D53" w:rsidP="002D1D53">
      <w:pPr>
        <w:pStyle w:val="FootnoteText"/>
      </w:pPr>
      <w:r>
        <w:rPr>
          <w:rStyle w:val="FootnoteReference"/>
        </w:rPr>
        <w:footnoteRef/>
      </w:r>
      <w:r>
        <w:t xml:space="preserve"> </w:t>
      </w:r>
      <w:r>
        <w:rPr>
          <w:rFonts w:ascii="Times New Roman" w:hAnsi="Times New Roman" w:cs="Times New Roman"/>
        </w:rPr>
        <w:t>Pomperoy 2004: 116</w:t>
      </w:r>
    </w:p>
    <w:p w14:paraId="19E7DF7D" w14:textId="07EF5F85" w:rsidR="002D1D53" w:rsidRDefault="002D1D53">
      <w:pPr>
        <w:pStyle w:val="FootnoteText"/>
      </w:pPr>
    </w:p>
  </w:footnote>
  <w:footnote w:id="123">
    <w:p w14:paraId="4FBB01B0" w14:textId="6D0901B5" w:rsidR="002D1D53" w:rsidRDefault="002D1D53">
      <w:pPr>
        <w:pStyle w:val="FootnoteText"/>
      </w:pPr>
      <w:r>
        <w:rPr>
          <w:rStyle w:val="FootnoteReference"/>
        </w:rPr>
        <w:footnoteRef/>
      </w:r>
      <w:r>
        <w:t xml:space="preserve"> </w:t>
      </w:r>
      <w:r>
        <w:rPr>
          <w:rFonts w:ascii="Times New Roman" w:hAnsi="Times New Roman" w:cs="Times New Roman"/>
        </w:rPr>
        <w:t>Winkler 2001: 68 – 69</w:t>
      </w:r>
    </w:p>
  </w:footnote>
  <w:footnote w:id="124">
    <w:p w14:paraId="6C3C4B32" w14:textId="2A10BB08" w:rsidR="002D1D53" w:rsidRDefault="002D1D53">
      <w:pPr>
        <w:pStyle w:val="FootnoteText"/>
      </w:pPr>
      <w:r>
        <w:rPr>
          <w:rStyle w:val="FootnoteReference"/>
        </w:rPr>
        <w:footnoteRef/>
      </w:r>
      <w:r>
        <w:t xml:space="preserve"> </w:t>
      </w:r>
      <w:r>
        <w:rPr>
          <w:rFonts w:ascii="Times New Roman" w:hAnsi="Times New Roman" w:cs="Times New Roman"/>
        </w:rPr>
        <w:t>Winkler 2001: 68 – 69</w:t>
      </w:r>
    </w:p>
  </w:footnote>
  <w:footnote w:id="125">
    <w:p w14:paraId="3C25478C" w14:textId="642B8BF0" w:rsidR="002D1D53" w:rsidRDefault="002D1D53">
      <w:pPr>
        <w:pStyle w:val="FootnoteText"/>
      </w:pPr>
      <w:r>
        <w:rPr>
          <w:rStyle w:val="FootnoteReference"/>
        </w:rPr>
        <w:footnoteRef/>
      </w:r>
      <w:r>
        <w:t xml:space="preserve"> </w:t>
      </w:r>
      <w:r>
        <w:rPr>
          <w:rFonts w:ascii="Times New Roman" w:hAnsi="Times New Roman" w:cs="Times New Roman"/>
        </w:rPr>
        <w:t>Schrecker 1994: 2</w:t>
      </w:r>
    </w:p>
  </w:footnote>
  <w:footnote w:id="126">
    <w:p w14:paraId="3F78E1DB" w14:textId="40F5D547" w:rsidR="002D1D53" w:rsidRDefault="002D1D53">
      <w:pPr>
        <w:pStyle w:val="FootnoteText"/>
      </w:pPr>
      <w:r>
        <w:rPr>
          <w:rStyle w:val="FootnoteReference"/>
        </w:rPr>
        <w:footnoteRef/>
      </w:r>
      <w:r>
        <w:t xml:space="preserve"> </w:t>
      </w:r>
      <w:r>
        <w:rPr>
          <w:rFonts w:ascii="Times New Roman" w:hAnsi="Times New Roman" w:cs="Times New Roman"/>
        </w:rPr>
        <w:t>Schrecker 1994: 215</w:t>
      </w:r>
    </w:p>
  </w:footnote>
  <w:footnote w:id="127">
    <w:p w14:paraId="58E2A5A3" w14:textId="03CC1DA6" w:rsidR="002D1D53" w:rsidRDefault="002D1D53">
      <w:pPr>
        <w:pStyle w:val="FootnoteText"/>
      </w:pPr>
      <w:r>
        <w:rPr>
          <w:rStyle w:val="FootnoteReference"/>
        </w:rPr>
        <w:footnoteRef/>
      </w:r>
      <w:r>
        <w:t xml:space="preserve"> </w:t>
      </w:r>
      <w:r>
        <w:rPr>
          <w:rFonts w:ascii="Times New Roman" w:hAnsi="Times New Roman" w:cs="Times New Roman"/>
        </w:rPr>
        <w:t>Spartacus, Stanley Kubrick 1960: 2:06:15 - 2:06:20</w:t>
      </w:r>
    </w:p>
  </w:footnote>
  <w:footnote w:id="128">
    <w:p w14:paraId="5CF58351" w14:textId="7B14AE8E" w:rsidR="002D1D53" w:rsidRDefault="002D1D53">
      <w:pPr>
        <w:pStyle w:val="FootnoteText"/>
      </w:pPr>
      <w:r>
        <w:rPr>
          <w:rStyle w:val="FootnoteReference"/>
        </w:rPr>
        <w:footnoteRef/>
      </w:r>
      <w:r>
        <w:t xml:space="preserve"> </w:t>
      </w:r>
      <w:r>
        <w:rPr>
          <w:rFonts w:ascii="Times New Roman" w:hAnsi="Times New Roman" w:cs="Times New Roman"/>
        </w:rPr>
        <w:t>Burton 2008: 8</w:t>
      </w:r>
    </w:p>
  </w:footnote>
  <w:footnote w:id="129">
    <w:p w14:paraId="4465FC61" w14:textId="1AC808CE" w:rsidR="002D1D53" w:rsidRDefault="002D1D53">
      <w:pPr>
        <w:pStyle w:val="FootnoteText"/>
      </w:pPr>
      <w:r>
        <w:rPr>
          <w:rStyle w:val="FootnoteReference"/>
        </w:rPr>
        <w:footnoteRef/>
      </w:r>
      <w:r>
        <w:t xml:space="preserve"> </w:t>
      </w:r>
      <w:r>
        <w:rPr>
          <w:rFonts w:ascii="Times New Roman" w:hAnsi="Times New Roman" w:cs="Times New Roman"/>
        </w:rPr>
        <w:t>Burton 2008: 8</w:t>
      </w:r>
    </w:p>
  </w:footnote>
  <w:footnote w:id="130">
    <w:p w14:paraId="20160F26" w14:textId="146E5D3A" w:rsidR="002D1D53" w:rsidRDefault="002D1D53">
      <w:pPr>
        <w:pStyle w:val="FootnoteText"/>
      </w:pPr>
      <w:r>
        <w:rPr>
          <w:rStyle w:val="FootnoteReference"/>
        </w:rPr>
        <w:footnoteRef/>
      </w:r>
      <w:r>
        <w:t xml:space="preserve"> </w:t>
      </w:r>
      <w:r>
        <w:rPr>
          <w:rFonts w:ascii="Times New Roman" w:hAnsi="Times New Roman" w:cs="Times New Roman"/>
        </w:rPr>
        <w:t>Pomperoy 2004: 114</w:t>
      </w:r>
    </w:p>
  </w:footnote>
  <w:footnote w:id="131">
    <w:p w14:paraId="06824BDF" w14:textId="78822A80" w:rsidR="002D1D53" w:rsidRDefault="002D1D53">
      <w:pPr>
        <w:pStyle w:val="FootnoteText"/>
      </w:pPr>
      <w:r>
        <w:rPr>
          <w:rStyle w:val="FootnoteReference"/>
        </w:rPr>
        <w:footnoteRef/>
      </w:r>
      <w:r>
        <w:t xml:space="preserve"> </w:t>
      </w:r>
      <w:r>
        <w:rPr>
          <w:rFonts w:ascii="Times New Roman" w:hAnsi="Times New Roman" w:cs="Times New Roman"/>
        </w:rPr>
        <w:t>Pomperoy 2004: 11</w:t>
      </w:r>
      <w:r w:rsidR="007B6FC9">
        <w:rPr>
          <w:rFonts w:ascii="Times New Roman" w:hAnsi="Times New Roman" w:cs="Times New Roman"/>
        </w:rPr>
        <w:t>7</w:t>
      </w:r>
    </w:p>
  </w:footnote>
  <w:footnote w:id="132">
    <w:p w14:paraId="02548D62" w14:textId="53E3BA7F" w:rsidR="002D1D53" w:rsidRDefault="002D1D53">
      <w:pPr>
        <w:pStyle w:val="FootnoteText"/>
      </w:pPr>
      <w:r>
        <w:rPr>
          <w:rStyle w:val="FootnoteReference"/>
        </w:rPr>
        <w:footnoteRef/>
      </w:r>
      <w:r>
        <w:t xml:space="preserve"> </w:t>
      </w:r>
      <w:r w:rsidR="007B6FC9">
        <w:rPr>
          <w:rFonts w:ascii="Times New Roman" w:hAnsi="Times New Roman" w:cs="Times New Roman"/>
        </w:rPr>
        <w:t>Burleigh 2000: 159</w:t>
      </w:r>
    </w:p>
  </w:footnote>
  <w:footnote w:id="133">
    <w:p w14:paraId="2D06EA95" w14:textId="4BE40A06" w:rsidR="00B76B73" w:rsidRDefault="00B76B73">
      <w:pPr>
        <w:pStyle w:val="FootnoteText"/>
      </w:pPr>
      <w:r>
        <w:rPr>
          <w:rStyle w:val="FootnoteReference"/>
        </w:rPr>
        <w:footnoteRef/>
      </w:r>
      <w:r>
        <w:t xml:space="preserve"> </w:t>
      </w:r>
      <w:r>
        <w:rPr>
          <w:rFonts w:ascii="Times New Roman" w:hAnsi="Times New Roman" w:cs="Times New Roman"/>
        </w:rPr>
        <w:t>Gladiator, Ridley Scott 2000: 2:08:05 - 2:22:45</w:t>
      </w:r>
    </w:p>
  </w:footnote>
  <w:footnote w:id="134">
    <w:p w14:paraId="4B68698C" w14:textId="01569795" w:rsidR="007B6FC9" w:rsidRDefault="007B6FC9">
      <w:pPr>
        <w:pStyle w:val="FootnoteText"/>
      </w:pPr>
      <w:r>
        <w:rPr>
          <w:rStyle w:val="FootnoteReference"/>
        </w:rPr>
        <w:footnoteRef/>
      </w:r>
      <w:r>
        <w:t xml:space="preserve"> </w:t>
      </w:r>
      <w:r>
        <w:rPr>
          <w:rFonts w:ascii="Times New Roman" w:hAnsi="Times New Roman" w:cs="Times New Roman"/>
        </w:rPr>
        <w:t>Pomperoy 2004: 116</w:t>
      </w:r>
    </w:p>
  </w:footnote>
  <w:footnote w:id="135">
    <w:p w14:paraId="2B72ADC6" w14:textId="77777777" w:rsidR="007B6FC9" w:rsidRDefault="007B6FC9" w:rsidP="007B6FC9">
      <w:pPr>
        <w:pStyle w:val="FootnoteText"/>
      </w:pPr>
      <w:r>
        <w:rPr>
          <w:rStyle w:val="FootnoteReference"/>
        </w:rPr>
        <w:footnoteRef/>
      </w:r>
      <w:r>
        <w:t xml:space="preserve"> </w:t>
      </w:r>
      <w:r>
        <w:rPr>
          <w:rFonts w:ascii="Times New Roman" w:hAnsi="Times New Roman" w:cs="Times New Roman"/>
        </w:rPr>
        <w:t>Pomperoy 2004: 116</w:t>
      </w:r>
    </w:p>
    <w:p w14:paraId="4F4AAFDE" w14:textId="48B7DF41" w:rsidR="007B6FC9" w:rsidRDefault="007B6FC9">
      <w:pPr>
        <w:pStyle w:val="FootnoteText"/>
      </w:pPr>
    </w:p>
  </w:footnote>
  <w:footnote w:id="136">
    <w:p w14:paraId="25629D8B" w14:textId="77777777" w:rsidR="007B6FC9" w:rsidRDefault="007B6FC9" w:rsidP="007B6FC9">
      <w:pPr>
        <w:pStyle w:val="FootnoteText"/>
      </w:pPr>
      <w:r>
        <w:rPr>
          <w:rStyle w:val="FootnoteReference"/>
        </w:rPr>
        <w:footnoteRef/>
      </w:r>
      <w:r>
        <w:t xml:space="preserve"> </w:t>
      </w:r>
      <w:r>
        <w:rPr>
          <w:rFonts w:ascii="Times New Roman" w:hAnsi="Times New Roman" w:cs="Times New Roman"/>
        </w:rPr>
        <w:t>Pomperoy 2004: 116</w:t>
      </w:r>
    </w:p>
    <w:p w14:paraId="1E2F9604" w14:textId="283F746F" w:rsidR="007B6FC9" w:rsidRDefault="007B6FC9">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31"/>
    <w:rsid w:val="00080A5B"/>
    <w:rsid w:val="000B2B12"/>
    <w:rsid w:val="000B5D17"/>
    <w:rsid w:val="00106B47"/>
    <w:rsid w:val="00147268"/>
    <w:rsid w:val="0014770C"/>
    <w:rsid w:val="001538BB"/>
    <w:rsid w:val="00162972"/>
    <w:rsid w:val="00172D98"/>
    <w:rsid w:val="0017661C"/>
    <w:rsid w:val="00181887"/>
    <w:rsid w:val="001874E9"/>
    <w:rsid w:val="0019510D"/>
    <w:rsid w:val="001A5CC7"/>
    <w:rsid w:val="001D3C38"/>
    <w:rsid w:val="001D428C"/>
    <w:rsid w:val="001F41D3"/>
    <w:rsid w:val="002B0C5E"/>
    <w:rsid w:val="002B4116"/>
    <w:rsid w:val="002D1D53"/>
    <w:rsid w:val="002D5916"/>
    <w:rsid w:val="002F5DCE"/>
    <w:rsid w:val="00305F94"/>
    <w:rsid w:val="00312262"/>
    <w:rsid w:val="003222F7"/>
    <w:rsid w:val="003346EE"/>
    <w:rsid w:val="00336264"/>
    <w:rsid w:val="00364416"/>
    <w:rsid w:val="003814D7"/>
    <w:rsid w:val="003B3922"/>
    <w:rsid w:val="003F013E"/>
    <w:rsid w:val="003F31F4"/>
    <w:rsid w:val="0040797C"/>
    <w:rsid w:val="0041416A"/>
    <w:rsid w:val="00424A14"/>
    <w:rsid w:val="00436CF6"/>
    <w:rsid w:val="00443BC2"/>
    <w:rsid w:val="004A6CE1"/>
    <w:rsid w:val="004B373F"/>
    <w:rsid w:val="004C5871"/>
    <w:rsid w:val="004D1BCC"/>
    <w:rsid w:val="004D7413"/>
    <w:rsid w:val="004F62C1"/>
    <w:rsid w:val="00504BCC"/>
    <w:rsid w:val="00511FCB"/>
    <w:rsid w:val="00513BBC"/>
    <w:rsid w:val="0053072A"/>
    <w:rsid w:val="00536387"/>
    <w:rsid w:val="0053744D"/>
    <w:rsid w:val="00583E0C"/>
    <w:rsid w:val="00591A77"/>
    <w:rsid w:val="005973B0"/>
    <w:rsid w:val="005A249C"/>
    <w:rsid w:val="005A2CEC"/>
    <w:rsid w:val="005A4A03"/>
    <w:rsid w:val="005C576F"/>
    <w:rsid w:val="005D5FE8"/>
    <w:rsid w:val="0062276D"/>
    <w:rsid w:val="00644968"/>
    <w:rsid w:val="00687FCC"/>
    <w:rsid w:val="00695D11"/>
    <w:rsid w:val="0072243C"/>
    <w:rsid w:val="007319CE"/>
    <w:rsid w:val="00733ACB"/>
    <w:rsid w:val="00767208"/>
    <w:rsid w:val="00782F70"/>
    <w:rsid w:val="007855CE"/>
    <w:rsid w:val="00791642"/>
    <w:rsid w:val="007A566D"/>
    <w:rsid w:val="007B6FC9"/>
    <w:rsid w:val="007E6197"/>
    <w:rsid w:val="007F32CE"/>
    <w:rsid w:val="008061FF"/>
    <w:rsid w:val="00857968"/>
    <w:rsid w:val="0088427C"/>
    <w:rsid w:val="008A2E43"/>
    <w:rsid w:val="008B2AEA"/>
    <w:rsid w:val="008C151C"/>
    <w:rsid w:val="008D0C86"/>
    <w:rsid w:val="008E1A0B"/>
    <w:rsid w:val="00930535"/>
    <w:rsid w:val="00931AD9"/>
    <w:rsid w:val="00934111"/>
    <w:rsid w:val="00987FB4"/>
    <w:rsid w:val="009A5382"/>
    <w:rsid w:val="009B6F68"/>
    <w:rsid w:val="009C2D04"/>
    <w:rsid w:val="009C4D4A"/>
    <w:rsid w:val="009D216B"/>
    <w:rsid w:val="00A0389C"/>
    <w:rsid w:val="00A25152"/>
    <w:rsid w:val="00A600BB"/>
    <w:rsid w:val="00A6197D"/>
    <w:rsid w:val="00A65513"/>
    <w:rsid w:val="00A778B9"/>
    <w:rsid w:val="00A96168"/>
    <w:rsid w:val="00AB084C"/>
    <w:rsid w:val="00AE174E"/>
    <w:rsid w:val="00AF50D8"/>
    <w:rsid w:val="00AF72B1"/>
    <w:rsid w:val="00B675CD"/>
    <w:rsid w:val="00B76B73"/>
    <w:rsid w:val="00B90897"/>
    <w:rsid w:val="00B958E5"/>
    <w:rsid w:val="00BA084E"/>
    <w:rsid w:val="00BE730E"/>
    <w:rsid w:val="00BE7CCE"/>
    <w:rsid w:val="00BF5067"/>
    <w:rsid w:val="00C233C2"/>
    <w:rsid w:val="00C3749D"/>
    <w:rsid w:val="00C533C1"/>
    <w:rsid w:val="00C64478"/>
    <w:rsid w:val="00C723FE"/>
    <w:rsid w:val="00CE700E"/>
    <w:rsid w:val="00D03F4A"/>
    <w:rsid w:val="00D2128B"/>
    <w:rsid w:val="00D2367E"/>
    <w:rsid w:val="00D56D03"/>
    <w:rsid w:val="00D73A6A"/>
    <w:rsid w:val="00D97F88"/>
    <w:rsid w:val="00DA7507"/>
    <w:rsid w:val="00DA7D02"/>
    <w:rsid w:val="00DB645B"/>
    <w:rsid w:val="00DB7867"/>
    <w:rsid w:val="00DD46EC"/>
    <w:rsid w:val="00DF79F8"/>
    <w:rsid w:val="00E00A44"/>
    <w:rsid w:val="00E13E58"/>
    <w:rsid w:val="00E45700"/>
    <w:rsid w:val="00E60995"/>
    <w:rsid w:val="00E67016"/>
    <w:rsid w:val="00EA5EE4"/>
    <w:rsid w:val="00EA678A"/>
    <w:rsid w:val="00EB2605"/>
    <w:rsid w:val="00EB4E8C"/>
    <w:rsid w:val="00EC03EC"/>
    <w:rsid w:val="00EC46AF"/>
    <w:rsid w:val="00EF2176"/>
    <w:rsid w:val="00EF40BB"/>
    <w:rsid w:val="00F03DE8"/>
    <w:rsid w:val="00F51052"/>
    <w:rsid w:val="00F61AED"/>
    <w:rsid w:val="00F70431"/>
    <w:rsid w:val="00F7068F"/>
    <w:rsid w:val="00F86D67"/>
    <w:rsid w:val="00FC245F"/>
    <w:rsid w:val="00FD3EF9"/>
    <w:rsid w:val="00FE7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DB383"/>
  <w15:docId w15:val="{29E2A540-43DC-4E8E-AA80-6B47502FB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67E"/>
  </w:style>
  <w:style w:type="paragraph" w:styleId="Footer">
    <w:name w:val="footer"/>
    <w:basedOn w:val="Normal"/>
    <w:link w:val="FooterChar"/>
    <w:uiPriority w:val="99"/>
    <w:unhideWhenUsed/>
    <w:rsid w:val="00D23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67E"/>
  </w:style>
  <w:style w:type="character" w:styleId="CommentReference">
    <w:name w:val="annotation reference"/>
    <w:basedOn w:val="DefaultParagraphFont"/>
    <w:uiPriority w:val="99"/>
    <w:semiHidden/>
    <w:unhideWhenUsed/>
    <w:rsid w:val="00D2367E"/>
    <w:rPr>
      <w:sz w:val="16"/>
      <w:szCs w:val="16"/>
    </w:rPr>
  </w:style>
  <w:style w:type="paragraph" w:styleId="CommentText">
    <w:name w:val="annotation text"/>
    <w:basedOn w:val="Normal"/>
    <w:link w:val="CommentTextChar"/>
    <w:uiPriority w:val="99"/>
    <w:semiHidden/>
    <w:unhideWhenUsed/>
    <w:rsid w:val="00D2367E"/>
    <w:pPr>
      <w:spacing w:line="240" w:lineRule="auto"/>
    </w:pPr>
    <w:rPr>
      <w:sz w:val="20"/>
      <w:szCs w:val="20"/>
    </w:rPr>
  </w:style>
  <w:style w:type="character" w:customStyle="1" w:styleId="CommentTextChar">
    <w:name w:val="Comment Text Char"/>
    <w:basedOn w:val="DefaultParagraphFont"/>
    <w:link w:val="CommentText"/>
    <w:uiPriority w:val="99"/>
    <w:semiHidden/>
    <w:rsid w:val="00D2367E"/>
    <w:rPr>
      <w:sz w:val="20"/>
      <w:szCs w:val="20"/>
    </w:rPr>
  </w:style>
  <w:style w:type="paragraph" w:styleId="CommentSubject">
    <w:name w:val="annotation subject"/>
    <w:basedOn w:val="CommentText"/>
    <w:next w:val="CommentText"/>
    <w:link w:val="CommentSubjectChar"/>
    <w:uiPriority w:val="99"/>
    <w:semiHidden/>
    <w:unhideWhenUsed/>
    <w:rsid w:val="00D2367E"/>
    <w:rPr>
      <w:b/>
      <w:bCs/>
    </w:rPr>
  </w:style>
  <w:style w:type="character" w:customStyle="1" w:styleId="CommentSubjectChar">
    <w:name w:val="Comment Subject Char"/>
    <w:basedOn w:val="CommentTextChar"/>
    <w:link w:val="CommentSubject"/>
    <w:uiPriority w:val="99"/>
    <w:semiHidden/>
    <w:rsid w:val="00D2367E"/>
    <w:rPr>
      <w:b/>
      <w:bCs/>
      <w:sz w:val="20"/>
      <w:szCs w:val="20"/>
    </w:rPr>
  </w:style>
  <w:style w:type="paragraph" w:styleId="BalloonText">
    <w:name w:val="Balloon Text"/>
    <w:basedOn w:val="Normal"/>
    <w:link w:val="BalloonTextChar"/>
    <w:uiPriority w:val="99"/>
    <w:semiHidden/>
    <w:unhideWhenUsed/>
    <w:rsid w:val="00D23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67E"/>
    <w:rPr>
      <w:rFonts w:ascii="Tahoma" w:hAnsi="Tahoma" w:cs="Tahoma"/>
      <w:sz w:val="16"/>
      <w:szCs w:val="16"/>
    </w:rPr>
  </w:style>
  <w:style w:type="paragraph" w:styleId="FootnoteText">
    <w:name w:val="footnote text"/>
    <w:basedOn w:val="Normal"/>
    <w:link w:val="FootnoteTextChar"/>
    <w:uiPriority w:val="99"/>
    <w:semiHidden/>
    <w:unhideWhenUsed/>
    <w:rsid w:val="00F510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1052"/>
    <w:rPr>
      <w:sz w:val="20"/>
      <w:szCs w:val="20"/>
    </w:rPr>
  </w:style>
  <w:style w:type="character" w:styleId="FootnoteReference">
    <w:name w:val="footnote reference"/>
    <w:basedOn w:val="DefaultParagraphFont"/>
    <w:uiPriority w:val="99"/>
    <w:semiHidden/>
    <w:unhideWhenUsed/>
    <w:rsid w:val="00F510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76DE9-CDBF-40F9-AB78-E08FB0BD8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14</Pages>
  <Words>3689</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SPUD</dc:creator>
  <cp:lastModifiedBy>luke marshall</cp:lastModifiedBy>
  <cp:revision>9</cp:revision>
  <dcterms:created xsi:type="dcterms:W3CDTF">2018-05-25T16:10:00Z</dcterms:created>
  <dcterms:modified xsi:type="dcterms:W3CDTF">2018-05-29T18:47:00Z</dcterms:modified>
</cp:coreProperties>
</file>