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608CF" w14:textId="4D826E1F" w:rsidR="00F77B10" w:rsidRPr="002C3FBE" w:rsidRDefault="005B3413">
      <w:pPr>
        <w:rPr>
          <w:rFonts w:cstheme="minorHAnsi"/>
          <w:b/>
          <w:bCs/>
          <w:sz w:val="28"/>
          <w:szCs w:val="28"/>
          <w:u w:val="single"/>
        </w:rPr>
      </w:pPr>
      <w:r w:rsidRPr="002C3FBE">
        <w:rPr>
          <w:rFonts w:cstheme="minorHAnsi"/>
          <w:b/>
          <w:bCs/>
          <w:sz w:val="28"/>
          <w:szCs w:val="28"/>
          <w:u w:val="single"/>
        </w:rPr>
        <w:t xml:space="preserve">Oliver Rumble </w:t>
      </w:r>
    </w:p>
    <w:p w14:paraId="44F94494" w14:textId="124015EE" w:rsidR="005B3413" w:rsidRPr="002C3FBE" w:rsidRDefault="00043981">
      <w:pPr>
        <w:rPr>
          <w:rFonts w:cstheme="minorHAnsi"/>
          <w:b/>
          <w:bCs/>
          <w:sz w:val="28"/>
          <w:szCs w:val="28"/>
          <w:u w:val="single"/>
        </w:rPr>
      </w:pPr>
      <w:r w:rsidRPr="002C3FBE">
        <w:rPr>
          <w:rFonts w:cstheme="minorHAnsi"/>
          <w:b/>
          <w:bCs/>
          <w:sz w:val="28"/>
          <w:szCs w:val="28"/>
          <w:u w:val="single"/>
        </w:rPr>
        <w:t xml:space="preserve">2222452 </w:t>
      </w:r>
    </w:p>
    <w:p w14:paraId="5A87D1E7" w14:textId="67F59B86" w:rsidR="00043981" w:rsidRPr="002C3FBE" w:rsidRDefault="00043981">
      <w:pPr>
        <w:rPr>
          <w:rFonts w:cstheme="minorHAnsi"/>
          <w:b/>
          <w:bCs/>
          <w:sz w:val="28"/>
          <w:szCs w:val="28"/>
          <w:u w:val="single"/>
        </w:rPr>
      </w:pPr>
      <w:r w:rsidRPr="002C3FBE">
        <w:rPr>
          <w:rFonts w:cstheme="minorHAnsi"/>
          <w:b/>
          <w:bCs/>
          <w:sz w:val="28"/>
          <w:szCs w:val="28"/>
          <w:u w:val="single"/>
        </w:rPr>
        <w:t xml:space="preserve">Assignment 2 year 2. </w:t>
      </w:r>
    </w:p>
    <w:p w14:paraId="73C1D130" w14:textId="77777777" w:rsidR="00043981" w:rsidRPr="00D5455E" w:rsidRDefault="00043981">
      <w:pPr>
        <w:rPr>
          <w:rFonts w:cstheme="minorHAnsi"/>
          <w:sz w:val="28"/>
          <w:szCs w:val="28"/>
        </w:rPr>
      </w:pPr>
    </w:p>
    <w:p w14:paraId="34192B37" w14:textId="612E37D7" w:rsidR="00D5455E" w:rsidRPr="00D5455E" w:rsidRDefault="00D5455E">
      <w:pPr>
        <w:rPr>
          <w:rFonts w:cstheme="minorHAnsi"/>
          <w:b/>
          <w:bCs/>
          <w:sz w:val="28"/>
          <w:szCs w:val="28"/>
          <w:u w:val="single"/>
        </w:rPr>
      </w:pPr>
      <w:r w:rsidRPr="00D5455E">
        <w:rPr>
          <w:rFonts w:cstheme="minorHAnsi"/>
          <w:b/>
          <w:bCs/>
          <w:sz w:val="28"/>
          <w:szCs w:val="28"/>
          <w:u w:val="single"/>
        </w:rPr>
        <w:t>Essay 1.</w:t>
      </w:r>
    </w:p>
    <w:p w14:paraId="415B3DB5" w14:textId="0782C3E1" w:rsidR="005C2795" w:rsidRPr="005C2795" w:rsidRDefault="005C2795" w:rsidP="002E1FFE">
      <w:pPr>
        <w:tabs>
          <w:tab w:val="center" w:pos="4513"/>
        </w:tabs>
        <w:rPr>
          <w:rFonts w:cstheme="minorHAnsi"/>
          <w:sz w:val="28"/>
          <w:szCs w:val="28"/>
        </w:rPr>
      </w:pPr>
      <w:r w:rsidRPr="005C2795">
        <w:rPr>
          <w:rFonts w:cstheme="minorHAnsi"/>
          <w:sz w:val="28"/>
          <w:szCs w:val="28"/>
        </w:rPr>
        <w:t xml:space="preserve">1. How can community policing and community engagement help to prevent terrorism and support counter-terrorism policing? Your answer must be based on academic research, but you may </w:t>
      </w:r>
      <w:proofErr w:type="gramStart"/>
      <w:r w:rsidRPr="005C2795">
        <w:rPr>
          <w:rFonts w:cstheme="minorHAnsi"/>
          <w:sz w:val="28"/>
          <w:szCs w:val="28"/>
        </w:rPr>
        <w:t>make reference</w:t>
      </w:r>
      <w:proofErr w:type="gramEnd"/>
      <w:r w:rsidRPr="005C2795">
        <w:rPr>
          <w:rFonts w:cstheme="minorHAnsi"/>
          <w:sz w:val="28"/>
          <w:szCs w:val="28"/>
        </w:rPr>
        <w:t xml:space="preserve"> to relevant case studies or high-profile incidents.</w:t>
      </w:r>
    </w:p>
    <w:p w14:paraId="19841949" w14:textId="77777777" w:rsidR="005C2795" w:rsidRDefault="005C2795" w:rsidP="002E1FFE">
      <w:pPr>
        <w:tabs>
          <w:tab w:val="center" w:pos="4513"/>
        </w:tabs>
        <w:rPr>
          <w:rFonts w:cstheme="minorHAnsi"/>
          <w:sz w:val="28"/>
          <w:szCs w:val="28"/>
        </w:rPr>
      </w:pPr>
    </w:p>
    <w:p w14:paraId="5372BB94" w14:textId="390D4801" w:rsidR="002E1FFE" w:rsidRPr="00D5455E" w:rsidRDefault="002E1FFE" w:rsidP="002E1FFE">
      <w:pPr>
        <w:tabs>
          <w:tab w:val="center" w:pos="4513"/>
        </w:tabs>
        <w:rPr>
          <w:rFonts w:cstheme="minorHAnsi"/>
          <w:sz w:val="28"/>
          <w:szCs w:val="28"/>
        </w:rPr>
      </w:pPr>
      <w:r w:rsidRPr="00D5455E">
        <w:rPr>
          <w:rFonts w:cstheme="minorHAnsi"/>
          <w:sz w:val="28"/>
          <w:szCs w:val="28"/>
        </w:rPr>
        <w:t xml:space="preserve">Throughout this essay using literature and researched based evidence, I will examine how organisational structures and the inter – relationships exist in counter terrorism Policing. I will also seek to analyse the links and patterns that have been established between terrorism and other forms of criminality. This essay will assess the risk and possibilities of a potential insider threat which has come from inside the Police service itself, the strategies which have been put into place to prevent such a risk from occurring will be explored using literature. This will help give a clear understanding to the seriousness of inside confidential Police information and intelligence falling into the hands of those who want to commit terror offences in the United Kingdom. </w:t>
      </w:r>
    </w:p>
    <w:p w14:paraId="7392F7F3" w14:textId="77777777" w:rsidR="002E1FFE" w:rsidRPr="00D5455E" w:rsidRDefault="002E1FFE" w:rsidP="002E1FFE">
      <w:pPr>
        <w:tabs>
          <w:tab w:val="center" w:pos="4513"/>
        </w:tabs>
        <w:rPr>
          <w:rFonts w:cstheme="minorHAnsi"/>
          <w:sz w:val="28"/>
          <w:szCs w:val="28"/>
        </w:rPr>
      </w:pPr>
    </w:p>
    <w:p w14:paraId="683F27A7"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Terrorists use an accumulation of methods and tactics to strike fear into society, they predominantly use violence and threats of violence to intimidate people to cause as much disruption as possible. This in turn causes mass strain on nations and government organisations. Terrorists and extremist groups believe that committing such acts aids their political, religious, racial, or ideological cause against those who have different beliefs and ways of living. </w:t>
      </w:r>
      <w:r w:rsidRPr="00D5455E">
        <w:rPr>
          <w:rFonts w:eastAsia="Times New Roman" w:cstheme="minorHAnsi"/>
          <w:kern w:val="0"/>
          <w:sz w:val="28"/>
          <w:szCs w:val="28"/>
          <w:lang w:eastAsia="en-GB"/>
          <w14:ligatures w14:val="none"/>
        </w:rPr>
        <w:t xml:space="preserve">(MI5, 2019). </w:t>
      </w:r>
    </w:p>
    <w:p w14:paraId="59E10D9B" w14:textId="77777777" w:rsidR="002E1FFE" w:rsidRPr="00D5455E" w:rsidRDefault="002E1FFE" w:rsidP="002E1FFE">
      <w:pPr>
        <w:tabs>
          <w:tab w:val="center" w:pos="4513"/>
        </w:tabs>
        <w:rPr>
          <w:rFonts w:cstheme="minorHAnsi"/>
          <w:sz w:val="28"/>
          <w:szCs w:val="28"/>
        </w:rPr>
      </w:pPr>
    </w:p>
    <w:p w14:paraId="29D3C847"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In the United Kingdom terrorism and extremist groups pose a significant threat to the public and to national security. Research indicates that there were 3416 terrorism related deaths in the U.K between 1970 – 2019. Data which was published by the office for national statistics also states that 93 people were </w:t>
      </w:r>
      <w:r w:rsidRPr="00D5455E">
        <w:rPr>
          <w:rFonts w:cstheme="minorHAnsi"/>
          <w:sz w:val="28"/>
          <w:szCs w:val="28"/>
        </w:rPr>
        <w:lastRenderedPageBreak/>
        <w:t xml:space="preserve">killed in England and Wales due to terrorism between April 2003 to March 2021. The perpetrators who caused the 93 deaths because of terrorism offences, were not recorded in the death toll or people injured during the </w:t>
      </w:r>
      <w:proofErr w:type="gramStart"/>
      <w:r w:rsidRPr="00D5455E">
        <w:rPr>
          <w:rFonts w:cstheme="minorHAnsi"/>
          <w:sz w:val="28"/>
          <w:szCs w:val="28"/>
        </w:rPr>
        <w:t>time period</w:t>
      </w:r>
      <w:proofErr w:type="gramEnd"/>
      <w:r w:rsidRPr="00D5455E">
        <w:rPr>
          <w:rFonts w:cstheme="minorHAnsi"/>
          <w:sz w:val="28"/>
          <w:szCs w:val="28"/>
        </w:rPr>
        <w:t xml:space="preserve"> listed above. Between the years 2002-2022, 5107 people were arrested in the United Kingdom for terrorism related offences </w:t>
      </w:r>
      <w:r w:rsidRPr="00D5455E">
        <w:rPr>
          <w:rFonts w:eastAsia="Times New Roman" w:cstheme="minorHAnsi"/>
          <w:kern w:val="0"/>
          <w:sz w:val="28"/>
          <w:szCs w:val="28"/>
          <w:lang w:eastAsia="en-GB"/>
          <w14:ligatures w14:val="none"/>
        </w:rPr>
        <w:t xml:space="preserve">(Allen and Harding, 2021).  </w:t>
      </w:r>
    </w:p>
    <w:p w14:paraId="3CB724E2" w14:textId="77777777" w:rsidR="002E1FFE" w:rsidRPr="00D5455E" w:rsidRDefault="002E1FFE" w:rsidP="002E1FFE">
      <w:pPr>
        <w:rPr>
          <w:rFonts w:cstheme="minorHAnsi"/>
          <w:sz w:val="28"/>
          <w:szCs w:val="28"/>
        </w:rPr>
      </w:pPr>
    </w:p>
    <w:p w14:paraId="590ECAD1" w14:textId="77777777" w:rsidR="002E1FFE" w:rsidRPr="00D5455E" w:rsidRDefault="002E1FFE" w:rsidP="002E1FFE">
      <w:pPr>
        <w:rPr>
          <w:rFonts w:eastAsia="Times New Roman" w:cstheme="minorHAnsi"/>
          <w:kern w:val="0"/>
          <w:sz w:val="28"/>
          <w:szCs w:val="28"/>
          <w:lang w:eastAsia="en-GB"/>
          <w14:ligatures w14:val="none"/>
        </w:rPr>
      </w:pPr>
      <w:r w:rsidRPr="00D5455E">
        <w:rPr>
          <w:rFonts w:cstheme="minorHAnsi"/>
          <w:sz w:val="28"/>
          <w:szCs w:val="28"/>
        </w:rPr>
        <w:t xml:space="preserve">Terrorism threat levels have been created to indicate the likelihood of a terror attack in the United Kingdom, there are five categories which enables the public to be informed of the current level of threat of a terrorist attack in the United Kingdom. The five threat categories consist of, low – where an attack is highly unlikely, moderate – an attack is possible but not likely, Substantial - an attack is likely to happen, severe – an attack is highly likely, and critical where an attack is highly likely to happen </w:t>
      </w:r>
      <w:proofErr w:type="gramStart"/>
      <w:r w:rsidRPr="00D5455E">
        <w:rPr>
          <w:rFonts w:cstheme="minorHAnsi"/>
          <w:sz w:val="28"/>
          <w:szCs w:val="28"/>
        </w:rPr>
        <w:t>in the near future</w:t>
      </w:r>
      <w:proofErr w:type="gramEnd"/>
      <w:r w:rsidRPr="00D5455E">
        <w:rPr>
          <w:rFonts w:cstheme="minorHAnsi"/>
          <w:sz w:val="28"/>
          <w:szCs w:val="28"/>
        </w:rPr>
        <w:t xml:space="preserve">. The five-category threat system was created by the United Kingdom’s security service which operate under the name of MI5 </w:t>
      </w:r>
      <w:r w:rsidRPr="00D5455E">
        <w:rPr>
          <w:rFonts w:eastAsia="Times New Roman" w:cstheme="minorHAnsi"/>
          <w:kern w:val="0"/>
          <w:sz w:val="28"/>
          <w:szCs w:val="28"/>
          <w:lang w:eastAsia="en-GB"/>
          <w14:ligatures w14:val="none"/>
        </w:rPr>
        <w:t xml:space="preserve">(GOV.UK, 2022). </w:t>
      </w:r>
      <w:r w:rsidRPr="00D5455E">
        <w:rPr>
          <w:rFonts w:cstheme="minorHAnsi"/>
          <w:sz w:val="28"/>
          <w:szCs w:val="28"/>
        </w:rPr>
        <w:t xml:space="preserve">As of May 2024, the current threat level has been graded as substantial in the United Kingdom. However, that can change at any moment in time, as the discovery of new information and intelligence which indicates the plans or intentions of a terrorist or terror organisation could alter the previous published threat assessment. When determining the current threat level presented by terrorism in the U.K, several factors are considered such as terror activity in other nations and current political affairs which could initiate a heightened terror threat. Intelligence serves as the predominant indicator of terror activity and the likelihood of an immediate attack </w:t>
      </w:r>
      <w:r w:rsidRPr="00D5455E">
        <w:rPr>
          <w:rFonts w:eastAsia="Times New Roman" w:cstheme="minorHAnsi"/>
          <w:kern w:val="0"/>
          <w:sz w:val="28"/>
          <w:szCs w:val="28"/>
          <w:lang w:eastAsia="en-GB"/>
          <w14:ligatures w14:val="none"/>
        </w:rPr>
        <w:t xml:space="preserve">(MI5, 2019). </w:t>
      </w:r>
    </w:p>
    <w:p w14:paraId="2787902A" w14:textId="77777777" w:rsidR="002E1FFE" w:rsidRPr="00D5455E" w:rsidRDefault="002E1FFE" w:rsidP="002E1FFE">
      <w:pPr>
        <w:rPr>
          <w:rFonts w:eastAsia="Times New Roman" w:cstheme="minorHAnsi"/>
          <w:kern w:val="0"/>
          <w:sz w:val="28"/>
          <w:szCs w:val="28"/>
          <w:lang w:eastAsia="en-GB"/>
          <w14:ligatures w14:val="none"/>
        </w:rPr>
      </w:pPr>
    </w:p>
    <w:p w14:paraId="16B265BD"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In the United Kingdom there are several agencies and different departments within Police forces which specialise in the prevention of terrorism. One department in particular works tirelessly to confront terrorism. Counter terrorism Policing is an organisation which specialises in the detection and prevention to disrupt and investigate those who pose a risk of committing terror related crime. Counter terrorism Policing seeks to prevent vulnerable people from being drawn into criminal activities and behaviour. The Police work alongside the government led multi agency prevent programme, the programme was created aiming to prevent people from becoming terrorists. With the collaboration of local authority partners and community organisations assessments and referrals can be conducted to establish the </w:t>
      </w:r>
      <w:r w:rsidRPr="00D5455E">
        <w:rPr>
          <w:rFonts w:eastAsia="Times New Roman" w:cstheme="minorHAnsi"/>
          <w:kern w:val="0"/>
          <w:sz w:val="28"/>
          <w:szCs w:val="28"/>
          <w:lang w:eastAsia="en-GB"/>
          <w14:ligatures w14:val="none"/>
        </w:rPr>
        <w:lastRenderedPageBreak/>
        <w:t xml:space="preserve">intentions and ideology of certain individuals. In many cases after the completion of the initial assessment the prevention referrals do not lead to any further police action as other partner agencies offer support and guidance to those who are vulnerable to becoming involved in terror activity. Like all other areas in Policing, community engagement as well as the trust and confidence from all communities in society plays a pivotal role in the success off counter terrorism Policing in the U.K (Counter Terrorism Policing, 2024). Other ways in which Police forces, partner agencies and local authorities utilise the prevent strategy is to engage and work with faith groups and institutions providing support and guidance to those who may become vulnerable to radicalisation. Work in schools, social enterprise projects and community groups is also essential as education, support and guidance can be a key factor in preventing radicalisation by extremist groups. Education and guidance which is provided through certain departments in Policing can make young and vulnerable people aware of the risks and dangers that extremist groups pose to not only them but to society (Council, 2024). </w:t>
      </w:r>
    </w:p>
    <w:p w14:paraId="54F5CC44" w14:textId="77777777" w:rsidR="002E1FFE" w:rsidRPr="00D5455E" w:rsidRDefault="002E1FFE" w:rsidP="002E1FFE">
      <w:pPr>
        <w:rPr>
          <w:rFonts w:eastAsia="Times New Roman" w:cstheme="minorHAnsi"/>
          <w:kern w:val="0"/>
          <w:sz w:val="28"/>
          <w:szCs w:val="28"/>
          <w:lang w:eastAsia="en-GB"/>
          <w14:ligatures w14:val="none"/>
        </w:rPr>
      </w:pPr>
    </w:p>
    <w:p w14:paraId="74AA26EA" w14:textId="77777777" w:rsidR="002E1FFE" w:rsidRPr="00D5455E" w:rsidRDefault="002E1FFE" w:rsidP="002E1FFE">
      <w:pPr>
        <w:rPr>
          <w:rFonts w:eastAsia="Times New Roman" w:cstheme="minorHAnsi"/>
          <w:kern w:val="0"/>
          <w:sz w:val="28"/>
          <w:szCs w:val="28"/>
          <w:lang w:eastAsia="en-GB"/>
          <w14:ligatures w14:val="none"/>
        </w:rPr>
      </w:pPr>
    </w:p>
    <w:p w14:paraId="1D43C9E4"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Community engagement and neighbourhood Policing has proven to be an effective tool towards preventing terrorism. The head of counter terrorism Policing Matt Jukes has stated that the relationships and engagement that Police officers and Police community support officers have with members of the public has allowed for officers to identify risks of certain Individuals being susceptible to radicalisation. The community engagement sessions which PCSO’s often hold in the community have previously identified signs of hateful extremism in individuals who engage with Police and express their views. Many investigations begin because of front-line Police officers and PCSO’s gathering evidence and intelligence whilst conducting their professional duties, this is often achieved due to the good rapport that’s created between front line officers and the communities in which they work and live (Counter Terrorism Policing, 2023). A report which was published by Her majesty’s inspectorate of constabulary and fire &amp; rescue service states that “</w:t>
      </w:r>
      <w:r w:rsidRPr="00D5455E">
        <w:rPr>
          <w:rFonts w:cstheme="minorHAnsi"/>
          <w:sz w:val="28"/>
          <w:szCs w:val="28"/>
        </w:rPr>
        <w:t xml:space="preserve">Targeted training of others and raising awareness in the community are vital for identifying vulnerability and managing risk in the force area. Forces should prioritise this work where possible.” </w:t>
      </w:r>
      <w:r w:rsidRPr="00D5455E">
        <w:rPr>
          <w:rFonts w:eastAsia="Times New Roman" w:cstheme="minorHAnsi"/>
          <w:kern w:val="0"/>
          <w:sz w:val="28"/>
          <w:szCs w:val="28"/>
          <w:lang w:eastAsia="en-GB"/>
          <w14:ligatures w14:val="none"/>
        </w:rPr>
        <w:t xml:space="preserve">(HMICFRS, 2020). The finding which </w:t>
      </w:r>
      <w:r w:rsidRPr="00D5455E">
        <w:rPr>
          <w:rFonts w:eastAsia="Times New Roman" w:cstheme="minorHAnsi"/>
          <w:kern w:val="0"/>
          <w:sz w:val="28"/>
          <w:szCs w:val="28"/>
          <w:lang w:eastAsia="en-GB"/>
          <w14:ligatures w14:val="none"/>
        </w:rPr>
        <w:t>has</w:t>
      </w:r>
      <w:r w:rsidRPr="00D5455E">
        <w:rPr>
          <w:rFonts w:eastAsia="Times New Roman" w:cstheme="minorHAnsi"/>
          <w:kern w:val="0"/>
          <w:sz w:val="28"/>
          <w:szCs w:val="28"/>
          <w:lang w:eastAsia="en-GB"/>
          <w14:ligatures w14:val="none"/>
        </w:rPr>
        <w:t xml:space="preserve"> been produced in the HMICFRS report indicates that community engagement </w:t>
      </w:r>
      <w:r w:rsidRPr="00D5455E">
        <w:rPr>
          <w:rFonts w:eastAsia="Times New Roman" w:cstheme="minorHAnsi"/>
          <w:kern w:val="0"/>
          <w:sz w:val="28"/>
          <w:szCs w:val="28"/>
          <w:lang w:eastAsia="en-GB"/>
          <w14:ligatures w14:val="none"/>
        </w:rPr>
        <w:lastRenderedPageBreak/>
        <w:t xml:space="preserve">and neighbourhood Policing is a crucial component to identifying potential terror perpetrators and vulnerable people who could be lured into radicalisation, which could result in them committing terror related offences. </w:t>
      </w:r>
    </w:p>
    <w:p w14:paraId="70C46A0F" w14:textId="77777777" w:rsidR="002E1FFE" w:rsidRPr="00D5455E" w:rsidRDefault="002E1FFE" w:rsidP="002E1FFE">
      <w:pPr>
        <w:rPr>
          <w:rFonts w:eastAsia="Times New Roman" w:cstheme="minorHAnsi"/>
          <w:kern w:val="0"/>
          <w:sz w:val="28"/>
          <w:szCs w:val="28"/>
          <w:lang w:eastAsia="en-GB"/>
          <w14:ligatures w14:val="none"/>
        </w:rPr>
      </w:pPr>
    </w:p>
    <w:p w14:paraId="557A55BA" w14:textId="77777777" w:rsidR="002E1FFE" w:rsidRPr="00D5455E" w:rsidRDefault="002E1FFE" w:rsidP="002E1FFE">
      <w:pPr>
        <w:rPr>
          <w:rFonts w:eastAsia="Times New Roman" w:cstheme="minorHAnsi"/>
          <w:kern w:val="0"/>
          <w:sz w:val="28"/>
          <w:szCs w:val="28"/>
          <w:lang w:eastAsia="en-GB"/>
          <w14:ligatures w14:val="none"/>
        </w:rPr>
      </w:pPr>
    </w:p>
    <w:p w14:paraId="64AE0533" w14:textId="3A25C16D"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There have been several instances where crime and disorder has decreased and public perception on public safety has increased. This has been achieved due to the Police community work, engagement, activities, and meetings for the public to communicate and engage with the Police. This allows for the people of the communities to express their concerns and to report valuable information and intelligence to the Police in a safe and secure environment. The outcomes of such engagement have been proven to have a positive impact on both the people of the community and Police officers who serve the public. The information which the Police receive from members of the public, which oftens stems from community engagement projects allows the Police to tackle serious crime and apprehend those who pose the greatest risk and danger to society (Lister and Platts-Fowler, 2014). </w:t>
      </w:r>
    </w:p>
    <w:p w14:paraId="030A51EB" w14:textId="77777777" w:rsidR="002E1FFE" w:rsidRPr="00D5455E" w:rsidRDefault="002E1FFE" w:rsidP="002E1FFE">
      <w:pPr>
        <w:rPr>
          <w:rFonts w:eastAsia="Times New Roman" w:cstheme="minorHAnsi"/>
          <w:kern w:val="0"/>
          <w:sz w:val="28"/>
          <w:szCs w:val="28"/>
          <w:lang w:eastAsia="en-GB"/>
          <w14:ligatures w14:val="none"/>
        </w:rPr>
      </w:pPr>
    </w:p>
    <w:p w14:paraId="3DF5566C"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Literature indicates that over the last decade extremist groups and organisations that commit terrorist acts have substantially evolved. In recent years, countries across Europe have been victim to several terrorist attacks. The investigations which were conducted following the attacks in Paris in November 2015 and Brussels in March 2016 established that some of the perpetrators had links to serious organised crime groups. They were also found to have previously engaged in the production of counterfeit documents and drug trafficking, as well as other forms of serious organised crime. The pursuit of illegal activities and businesses such as human trafficking, drug smuggling and the sales of illegal firearms to fund terrorism is not a recent discovery. However, what is especially concerning is that the individuals who have an extensive criminal history and criminal records have been able to gain access to the tools and resources of the organised crime network in terrorism. This allows for terrorists to gain access to false documents and enables them to move people and deliver lethal weapons which will be used in planned attacks across Europe (Europol, 2017). </w:t>
      </w:r>
    </w:p>
    <w:p w14:paraId="080153F8" w14:textId="77777777" w:rsidR="002E1FFE" w:rsidRPr="00D5455E" w:rsidRDefault="002E1FFE" w:rsidP="002E1FFE">
      <w:pPr>
        <w:rPr>
          <w:rFonts w:eastAsia="Times New Roman" w:cstheme="minorHAnsi"/>
          <w:kern w:val="0"/>
          <w:sz w:val="28"/>
          <w:szCs w:val="28"/>
          <w:lang w:eastAsia="en-GB"/>
          <w14:ligatures w14:val="none"/>
        </w:rPr>
      </w:pPr>
    </w:p>
    <w:p w14:paraId="35FEF656" w14:textId="77777777" w:rsidR="002E1FFE" w:rsidRPr="00D5455E" w:rsidRDefault="002E1FFE" w:rsidP="002E1FFE">
      <w:pPr>
        <w:rPr>
          <w:rFonts w:eastAsia="Times New Roman" w:cstheme="minorHAnsi"/>
          <w:kern w:val="0"/>
          <w:sz w:val="28"/>
          <w:szCs w:val="28"/>
          <w:lang w:eastAsia="en-GB"/>
          <w14:ligatures w14:val="none"/>
        </w:rPr>
      </w:pPr>
    </w:p>
    <w:p w14:paraId="113CFF49"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Tamara Makarenko an international consultant who works within the UN interregional crime and justice research institute, has stated that there is a growing concern in relation to the small-time criminals who pose a less predictable threat as they are becoming increasingly more opportunistic in the eyes of terrorist groups and organisations. Makarenko has also expressed her concerns that the smaller terror groups are targeting and recruiting criminals in prison. Criminals who become radicalised in prison become very unpredictable and pose a significant threat to national and global security, prisons are an ideal environment for criminals and terrorists to pass on and exchange knowledge and information which can benefit both parties. Executive director Yuri </w:t>
      </w:r>
      <w:proofErr w:type="spellStart"/>
      <w:r w:rsidRPr="00D5455E">
        <w:rPr>
          <w:rFonts w:eastAsia="Times New Roman" w:cstheme="minorHAnsi"/>
          <w:kern w:val="0"/>
          <w:sz w:val="28"/>
          <w:szCs w:val="28"/>
          <w:lang w:eastAsia="en-GB"/>
          <w14:ligatures w14:val="none"/>
        </w:rPr>
        <w:t>Fedetov</w:t>
      </w:r>
      <w:proofErr w:type="spellEnd"/>
      <w:r w:rsidRPr="00D5455E">
        <w:rPr>
          <w:rFonts w:eastAsia="Times New Roman" w:cstheme="minorHAnsi"/>
          <w:kern w:val="0"/>
          <w:sz w:val="28"/>
          <w:szCs w:val="28"/>
          <w:lang w:eastAsia="en-GB"/>
          <w14:ligatures w14:val="none"/>
        </w:rPr>
        <w:t xml:space="preserve">, executive director of the UN office of drugs and crime has stated that both terrorists and criminals both operate under the radar of law authorities to the best of their abilities. Methods such as forced labour, child soldiers and human trafficking for sexual exploitation can strike fear into people and be a means of recruiting new fighters as well as generate funds for the terror group. Terrorist groups such as ISIS have been known to create revenue from smuggling and the sales of illegal goods, as well as the immensely profitable illegal sale of oil. Other terror organisations around the globe also use criminality to create revenue for their believed cause, in Somali piracy is a common tactic utilised to steal cargo and to hold the ships crews captive and hostage for a ransom payment (UNITED NATIONS, 2019). </w:t>
      </w:r>
    </w:p>
    <w:p w14:paraId="6C1A5647" w14:textId="77777777" w:rsidR="002E1FFE" w:rsidRPr="00D5455E" w:rsidRDefault="002E1FFE" w:rsidP="002E1FFE">
      <w:pPr>
        <w:rPr>
          <w:rFonts w:eastAsia="Times New Roman" w:cstheme="minorHAnsi"/>
          <w:kern w:val="0"/>
          <w:sz w:val="28"/>
          <w:szCs w:val="28"/>
          <w:lang w:eastAsia="en-GB"/>
          <w14:ligatures w14:val="none"/>
        </w:rPr>
      </w:pPr>
    </w:p>
    <w:p w14:paraId="496CDBED"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In 2015 approximately 30,000 fighters from 85 countries joined ISIS, while many of the fighters came from middle eastern regions a large volume people came from Europe, New Zealand, Canada, United states, and Australia to fight for ISIS. The people who travelled to Syria and Iraq to fight for ISIS posed even greater significant threat than those who already reside in the middle east. The reason being is that those who travel from western nations to fight for ISIS have documentation to travel back to the west freely. Once those people who have been radicalised after spending time with ISIS in the middle east, they can travel freely back to their home nations with their government issued passports with the new training and connections to commit terrorist attacks. One example of this is the alleged leader of the 2015 Paris attacks </w:t>
      </w:r>
      <w:r w:rsidRPr="00D5455E">
        <w:rPr>
          <w:rFonts w:cstheme="minorHAnsi"/>
          <w:color w:val="000000"/>
          <w:sz w:val="28"/>
          <w:szCs w:val="28"/>
          <w:shd w:val="clear" w:color="auto" w:fill="FFFFFF"/>
        </w:rPr>
        <w:t xml:space="preserve">Abdelhamid </w:t>
      </w:r>
      <w:proofErr w:type="spellStart"/>
      <w:r w:rsidRPr="00D5455E">
        <w:rPr>
          <w:rFonts w:cstheme="minorHAnsi"/>
          <w:color w:val="000000"/>
          <w:sz w:val="28"/>
          <w:szCs w:val="28"/>
          <w:shd w:val="clear" w:color="auto" w:fill="FFFFFF"/>
        </w:rPr>
        <w:t>Abaaoud</w:t>
      </w:r>
      <w:proofErr w:type="spellEnd"/>
      <w:r w:rsidRPr="00D5455E">
        <w:rPr>
          <w:rFonts w:cstheme="minorHAnsi"/>
          <w:color w:val="000000"/>
          <w:sz w:val="28"/>
          <w:szCs w:val="28"/>
          <w:shd w:val="clear" w:color="auto" w:fill="FFFFFF"/>
        </w:rPr>
        <w:t xml:space="preserve">, who visited Syria and then returned radicalised. Once </w:t>
      </w:r>
      <w:proofErr w:type="spellStart"/>
      <w:r w:rsidRPr="00D5455E">
        <w:rPr>
          <w:rFonts w:cstheme="minorHAnsi"/>
          <w:color w:val="000000"/>
          <w:sz w:val="28"/>
          <w:szCs w:val="28"/>
          <w:shd w:val="clear" w:color="auto" w:fill="FFFFFF"/>
        </w:rPr>
        <w:t>Abaaoud</w:t>
      </w:r>
      <w:proofErr w:type="spellEnd"/>
      <w:r w:rsidRPr="00D5455E">
        <w:rPr>
          <w:rFonts w:cstheme="minorHAnsi"/>
          <w:color w:val="000000"/>
          <w:sz w:val="28"/>
          <w:szCs w:val="28"/>
          <w:shd w:val="clear" w:color="auto" w:fill="FFFFFF"/>
        </w:rPr>
        <w:t xml:space="preserve"> </w:t>
      </w:r>
      <w:r w:rsidRPr="00D5455E">
        <w:rPr>
          <w:rFonts w:cstheme="minorHAnsi"/>
          <w:color w:val="000000"/>
          <w:sz w:val="28"/>
          <w:szCs w:val="28"/>
          <w:shd w:val="clear" w:color="auto" w:fill="FFFFFF"/>
        </w:rPr>
        <w:lastRenderedPageBreak/>
        <w:t xml:space="preserve">returned he began to recruit accomplices to conduct the attacks of the French capital </w:t>
      </w:r>
      <w:r w:rsidRPr="00D5455E">
        <w:rPr>
          <w:rFonts w:eastAsia="Times New Roman" w:cstheme="minorHAnsi"/>
          <w:kern w:val="0"/>
          <w:sz w:val="28"/>
          <w:szCs w:val="28"/>
          <w:lang w:eastAsia="en-GB"/>
          <w14:ligatures w14:val="none"/>
        </w:rPr>
        <w:t xml:space="preserve">(Vision of Humanity, 2018). </w:t>
      </w:r>
    </w:p>
    <w:p w14:paraId="703DEFEE" w14:textId="77777777" w:rsidR="002E1FFE" w:rsidRPr="00D5455E" w:rsidRDefault="002E1FFE" w:rsidP="002E1FFE">
      <w:pPr>
        <w:rPr>
          <w:rFonts w:eastAsia="Times New Roman" w:cstheme="minorHAnsi"/>
          <w:kern w:val="0"/>
          <w:sz w:val="28"/>
          <w:szCs w:val="28"/>
          <w:lang w:eastAsia="en-GB"/>
          <w14:ligatures w14:val="none"/>
        </w:rPr>
      </w:pPr>
    </w:p>
    <w:p w14:paraId="132A7FB0"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While many terror threats and attacks are posed by those who possess the will and intent to cause as much damage and devastation as possible on society, on the very rare occasion those who are meant to protect and serve can also become corrupted and become responsible for breaches in national security. On Friday 21</w:t>
      </w:r>
      <w:r w:rsidRPr="00D5455E">
        <w:rPr>
          <w:rFonts w:eastAsia="Times New Roman" w:cstheme="minorHAnsi"/>
          <w:kern w:val="0"/>
          <w:sz w:val="28"/>
          <w:szCs w:val="28"/>
          <w:vertAlign w:val="superscript"/>
          <w:lang w:eastAsia="en-GB"/>
          <w14:ligatures w14:val="none"/>
        </w:rPr>
        <w:t>st</w:t>
      </w:r>
      <w:r w:rsidRPr="00D5455E">
        <w:rPr>
          <w:rFonts w:eastAsia="Times New Roman" w:cstheme="minorHAnsi"/>
          <w:kern w:val="0"/>
          <w:sz w:val="28"/>
          <w:szCs w:val="28"/>
          <w:lang w:eastAsia="en-GB"/>
          <w14:ligatures w14:val="none"/>
        </w:rPr>
        <w:t xml:space="preserve"> December 2023, one of the United Kingdom’s most senior Police officers was sacked. Nikki Holland, the director of the national crime agency was dismissed from her role after facing a panel in a misconduct hearing. The investigation in which Holland found herself to be the centre of established that Holland had committed gross misconduct. Holland had previously worked in departments such as the head of serious organised crime and the Wales extremism and counter terrorism unit, as well as spending time as overseeing economic crime and probing county lines drug dealing (McCarthy, 2023). While most Police officers go to work and conduct their duties to the best of their abilities with the upmost professionalism, there is a small minority which don’t. Jeremy Vaughan Chief Constable for South Wales Police has previously stated </w:t>
      </w:r>
      <w:r w:rsidRPr="00D5455E">
        <w:rPr>
          <w:rFonts w:cstheme="minorHAnsi"/>
          <w:color w:val="141414"/>
          <w:sz w:val="28"/>
          <w:szCs w:val="28"/>
          <w:shd w:val="clear" w:color="auto" w:fill="FFFFFF"/>
        </w:rPr>
        <w:t xml:space="preserve">"It is entirely unacceptable for officers who enforce the law to break it" </w:t>
      </w:r>
      <w:r w:rsidRPr="00D5455E">
        <w:rPr>
          <w:rFonts w:eastAsia="Times New Roman" w:cstheme="minorHAnsi"/>
          <w:kern w:val="0"/>
          <w:sz w:val="28"/>
          <w:szCs w:val="28"/>
          <w:lang w:eastAsia="en-GB"/>
          <w14:ligatures w14:val="none"/>
        </w:rPr>
        <w:t xml:space="preserve">(Murray, 2023). </w:t>
      </w:r>
    </w:p>
    <w:p w14:paraId="60715116" w14:textId="77777777" w:rsidR="002E1FFE" w:rsidRPr="00D5455E" w:rsidRDefault="002E1FFE" w:rsidP="002E1FFE">
      <w:pPr>
        <w:rPr>
          <w:rFonts w:eastAsia="Times New Roman" w:cstheme="minorHAnsi"/>
          <w:kern w:val="0"/>
          <w:sz w:val="28"/>
          <w:szCs w:val="28"/>
          <w:lang w:eastAsia="en-GB"/>
          <w14:ligatures w14:val="none"/>
        </w:rPr>
      </w:pPr>
    </w:p>
    <w:p w14:paraId="7640A423" w14:textId="77777777" w:rsidR="002E1FFE" w:rsidRPr="00D5455E" w:rsidRDefault="002E1FFE" w:rsidP="002E1FF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Police forces In the United Kingdom have internal anti-corruption and professional standards departments who specialise in locating serving Police officers and staff and who break the law and ensure that they are dealt with accordingly. Professional standards consist of counter corruption, vetting, complaints, and misconduct that’s reported against serving members of the Police force and governance (College of Policing, 2015). There are also external organisations such as the IOPC who investigate serving and no longer serving Police officers on behalf of the public in England and Wales. The IOPC states that ensures to set the standards in which Police handle complaints. The IOPC also seeks to hold Police forces accountable for any actions of misconduct or breaches in national security and public confidence (IOPC, 2023). </w:t>
      </w:r>
    </w:p>
    <w:p w14:paraId="28E5C92E" w14:textId="77777777" w:rsidR="002E1FFE" w:rsidRPr="00D5455E" w:rsidRDefault="002E1FFE" w:rsidP="002E1FFE">
      <w:pPr>
        <w:rPr>
          <w:rFonts w:eastAsia="Times New Roman" w:cstheme="minorHAnsi"/>
          <w:kern w:val="0"/>
          <w:sz w:val="28"/>
          <w:szCs w:val="28"/>
          <w:lang w:eastAsia="en-GB"/>
          <w14:ligatures w14:val="none"/>
        </w:rPr>
      </w:pPr>
    </w:p>
    <w:p w14:paraId="0CF38D3C" w14:textId="77777777" w:rsidR="007178F1" w:rsidRDefault="002E1FFE" w:rsidP="007178F1">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Word count 2115.</w:t>
      </w:r>
    </w:p>
    <w:p w14:paraId="687DCBF8" w14:textId="4429A6DF" w:rsidR="007178F1" w:rsidRPr="007178F1" w:rsidRDefault="00D5455E" w:rsidP="007178F1">
      <w:pPr>
        <w:rPr>
          <w:rFonts w:eastAsia="Times New Roman" w:cstheme="minorHAnsi"/>
          <w:kern w:val="0"/>
          <w:sz w:val="28"/>
          <w:szCs w:val="28"/>
          <w:lang w:eastAsia="en-GB"/>
          <w14:ligatures w14:val="none"/>
        </w:rPr>
      </w:pPr>
      <w:r w:rsidRPr="00D5455E">
        <w:rPr>
          <w:rFonts w:cstheme="minorHAnsi"/>
          <w:b/>
          <w:bCs/>
          <w:sz w:val="28"/>
          <w:szCs w:val="28"/>
          <w:u w:val="single"/>
        </w:rPr>
        <w:lastRenderedPageBreak/>
        <w:t>Essay 2</w:t>
      </w:r>
      <w:r w:rsidR="007178F1">
        <w:rPr>
          <w:rFonts w:cstheme="minorHAnsi"/>
          <w:b/>
          <w:bCs/>
          <w:sz w:val="28"/>
          <w:szCs w:val="28"/>
          <w:u w:val="single"/>
        </w:rPr>
        <w:t xml:space="preserve">. </w:t>
      </w:r>
    </w:p>
    <w:p w14:paraId="44D390DB" w14:textId="77777777" w:rsidR="007178F1" w:rsidRDefault="007178F1" w:rsidP="007178F1">
      <w:pPr>
        <w:tabs>
          <w:tab w:val="left" w:pos="3043"/>
        </w:tabs>
        <w:rPr>
          <w:rFonts w:cstheme="minorHAnsi"/>
          <w:b/>
          <w:bCs/>
          <w:sz w:val="28"/>
          <w:szCs w:val="28"/>
          <w:u w:val="single"/>
        </w:rPr>
      </w:pPr>
    </w:p>
    <w:p w14:paraId="6A95EB59" w14:textId="13B1C8F8" w:rsidR="007178F1" w:rsidRPr="007178F1" w:rsidRDefault="007178F1" w:rsidP="007178F1">
      <w:pPr>
        <w:tabs>
          <w:tab w:val="left" w:pos="3043"/>
        </w:tabs>
        <w:rPr>
          <w:rFonts w:cstheme="minorHAnsi"/>
          <w:b/>
          <w:bCs/>
          <w:sz w:val="28"/>
          <w:szCs w:val="28"/>
          <w:u w:val="single"/>
        </w:rPr>
      </w:pPr>
      <w:r w:rsidRPr="007178F1">
        <w:rPr>
          <w:sz w:val="28"/>
          <w:szCs w:val="28"/>
        </w:rPr>
        <w:t>3.</w:t>
      </w:r>
      <w:r>
        <w:rPr>
          <w:sz w:val="28"/>
          <w:szCs w:val="28"/>
        </w:rPr>
        <w:t xml:space="preserve"> </w:t>
      </w:r>
      <w:r w:rsidRPr="007178F1">
        <w:rPr>
          <w:sz w:val="28"/>
          <w:szCs w:val="28"/>
        </w:rPr>
        <w:t xml:space="preserve">Evaluate the role of police within joint emergency </w:t>
      </w:r>
      <w:r w:rsidRPr="007178F1">
        <w:rPr>
          <w:sz w:val="28"/>
          <w:szCs w:val="28"/>
        </w:rPr>
        <w:t>services operations and</w:t>
      </w:r>
      <w:r w:rsidRPr="007178F1">
        <w:rPr>
          <w:sz w:val="28"/>
          <w:szCs w:val="28"/>
        </w:rPr>
        <w:t xml:space="preserve"> examine the potential impact that critical and major incidents can have on officers’ mental wellbeing. Your answer must be based on academic </w:t>
      </w:r>
      <w:r w:rsidRPr="007178F1">
        <w:rPr>
          <w:sz w:val="28"/>
          <w:szCs w:val="28"/>
        </w:rPr>
        <w:t>research,</w:t>
      </w:r>
      <w:r w:rsidRPr="007178F1">
        <w:rPr>
          <w:sz w:val="28"/>
          <w:szCs w:val="28"/>
        </w:rPr>
        <w:t xml:space="preserve"> but you may </w:t>
      </w:r>
      <w:proofErr w:type="gramStart"/>
      <w:r w:rsidRPr="007178F1">
        <w:rPr>
          <w:sz w:val="28"/>
          <w:szCs w:val="28"/>
        </w:rPr>
        <w:t>make reference</w:t>
      </w:r>
      <w:proofErr w:type="gramEnd"/>
      <w:r w:rsidRPr="007178F1">
        <w:rPr>
          <w:sz w:val="28"/>
          <w:szCs w:val="28"/>
        </w:rPr>
        <w:t xml:space="preserve"> to relevant high-profile incidents.</w:t>
      </w:r>
    </w:p>
    <w:p w14:paraId="3B411F04" w14:textId="77777777" w:rsidR="00D5455E" w:rsidRPr="00D5455E" w:rsidRDefault="00D5455E" w:rsidP="00D5455E">
      <w:pPr>
        <w:rPr>
          <w:rFonts w:cstheme="minorHAnsi"/>
          <w:sz w:val="28"/>
          <w:szCs w:val="28"/>
        </w:rPr>
      </w:pPr>
    </w:p>
    <w:p w14:paraId="2AD4789E" w14:textId="62228D6C" w:rsidR="00D5455E" w:rsidRPr="00D5455E" w:rsidRDefault="00D5455E" w:rsidP="00D5455E">
      <w:pPr>
        <w:rPr>
          <w:rFonts w:cstheme="minorHAnsi"/>
          <w:sz w:val="28"/>
          <w:szCs w:val="28"/>
        </w:rPr>
      </w:pPr>
      <w:r w:rsidRPr="00D5455E">
        <w:rPr>
          <w:rFonts w:cstheme="minorHAnsi"/>
          <w:sz w:val="28"/>
          <w:szCs w:val="28"/>
        </w:rPr>
        <w:t xml:space="preserve">Throughout this essay I shall utilise literature and information to evaluate the Police’s role in within joint emergency services operations. I will also delve into the </w:t>
      </w:r>
      <w:r w:rsidRPr="00D5455E">
        <w:rPr>
          <w:rFonts w:cstheme="minorHAnsi"/>
          <w:sz w:val="28"/>
          <w:szCs w:val="28"/>
        </w:rPr>
        <w:t>effects</w:t>
      </w:r>
      <w:r w:rsidRPr="00D5455E">
        <w:rPr>
          <w:rFonts w:cstheme="minorHAnsi"/>
          <w:sz w:val="28"/>
          <w:szCs w:val="28"/>
        </w:rPr>
        <w:t xml:space="preserve"> on the mental health and wellbeing of Police officers after they have attended major and critical incidents. </w:t>
      </w:r>
    </w:p>
    <w:p w14:paraId="3423FD99" w14:textId="77777777" w:rsidR="00D5455E" w:rsidRPr="00D5455E" w:rsidRDefault="00D5455E" w:rsidP="00D5455E">
      <w:pPr>
        <w:rPr>
          <w:rFonts w:cstheme="minorHAnsi"/>
          <w:sz w:val="28"/>
          <w:szCs w:val="28"/>
        </w:rPr>
      </w:pPr>
    </w:p>
    <w:p w14:paraId="63C492E6" w14:textId="77777777" w:rsidR="00D5455E" w:rsidRPr="00D5455E" w:rsidRDefault="00D5455E" w:rsidP="00D5455E">
      <w:pPr>
        <w:rPr>
          <w:rFonts w:eastAsia="Times New Roman" w:cstheme="minorHAnsi"/>
          <w:kern w:val="0"/>
          <w:sz w:val="28"/>
          <w:szCs w:val="28"/>
          <w:lang w:eastAsia="en-GB"/>
          <w14:ligatures w14:val="none"/>
        </w:rPr>
      </w:pPr>
      <w:r w:rsidRPr="00D5455E">
        <w:rPr>
          <w:rFonts w:cstheme="minorHAnsi"/>
          <w:sz w:val="28"/>
          <w:szCs w:val="28"/>
        </w:rPr>
        <w:t xml:space="preserve">Police officers respond to a wide range of incidents daily, the incidents in which officers attend at times can be complex and highly stressful situations. Police officers must deal with and manage the incidents that they are dispatched to by their colleagues in the force control room to the best of their abilities, even when they feel overwhelmed and fear for their own safety. When Police officers attend any incident regardless of the nature of the incident, the national decision model must be used to deal with incident or situation which the officer is faced with at that time. This helps for the best decisions to be made as well as assess the risks that are posed to all the individuals including the officers own safety when attending the incident </w:t>
      </w:r>
      <w:r w:rsidRPr="00D5455E">
        <w:rPr>
          <w:rFonts w:eastAsia="Times New Roman" w:cstheme="minorHAnsi"/>
          <w:kern w:val="0"/>
          <w:sz w:val="28"/>
          <w:szCs w:val="28"/>
          <w:lang w:eastAsia="en-GB"/>
          <w14:ligatures w14:val="none"/>
        </w:rPr>
        <w:t xml:space="preserve">(College of Policing, 2023). </w:t>
      </w:r>
    </w:p>
    <w:p w14:paraId="074463DD" w14:textId="77777777" w:rsidR="00D5455E" w:rsidRPr="00D5455E" w:rsidRDefault="00D5455E" w:rsidP="00D5455E">
      <w:pPr>
        <w:rPr>
          <w:rFonts w:eastAsia="Times New Roman" w:cstheme="minorHAnsi"/>
          <w:kern w:val="0"/>
          <w:sz w:val="28"/>
          <w:szCs w:val="28"/>
          <w:lang w:eastAsia="en-GB"/>
          <w14:ligatures w14:val="none"/>
        </w:rPr>
      </w:pPr>
    </w:p>
    <w:p w14:paraId="65B7D4BF" w14:textId="77777777" w:rsidR="00D5455E" w:rsidRPr="00D5455E" w:rsidRDefault="00D5455E" w:rsidP="00D5455E">
      <w:pPr>
        <w:rPr>
          <w:rFonts w:eastAsia="Times New Roman" w:cstheme="minorHAnsi"/>
          <w:kern w:val="0"/>
          <w:sz w:val="28"/>
          <w:szCs w:val="28"/>
          <w:lang w:eastAsia="en-GB"/>
          <w14:ligatures w14:val="none"/>
        </w:rPr>
      </w:pPr>
    </w:p>
    <w:p w14:paraId="58699DD2"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Police officers and other emergency service professional personnel could be called to an incident at any moment of time during their tour of duty. Police officers can also be called in to work when on annual leave or on rest periods, this would only usually occur in respect of urgency and unforeseen circumstances such as a major or critical incident taking place (Federation, 2024). </w:t>
      </w:r>
    </w:p>
    <w:p w14:paraId="66D8537C"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 </w:t>
      </w:r>
    </w:p>
    <w:p w14:paraId="14079FDB" w14:textId="77777777" w:rsidR="00D5455E" w:rsidRPr="00D5455E" w:rsidRDefault="00D5455E" w:rsidP="00D5455E">
      <w:pPr>
        <w:rPr>
          <w:rFonts w:eastAsia="Times New Roman" w:cstheme="minorHAnsi"/>
          <w:kern w:val="0"/>
          <w:sz w:val="28"/>
          <w:szCs w:val="28"/>
          <w:lang w:eastAsia="en-GB"/>
          <w14:ligatures w14:val="none"/>
        </w:rPr>
      </w:pPr>
    </w:p>
    <w:p w14:paraId="038C45F1" w14:textId="77777777" w:rsidR="00D5455E" w:rsidRPr="00D5455E" w:rsidRDefault="00D5455E" w:rsidP="00D5455E">
      <w:pPr>
        <w:rPr>
          <w:rFonts w:cstheme="minorHAnsi"/>
          <w:color w:val="000000"/>
          <w:spacing w:val="3"/>
          <w:sz w:val="28"/>
          <w:szCs w:val="28"/>
        </w:rPr>
      </w:pPr>
      <w:r w:rsidRPr="00D5455E">
        <w:rPr>
          <w:rFonts w:eastAsia="Times New Roman" w:cstheme="minorHAnsi"/>
          <w:kern w:val="0"/>
          <w:sz w:val="28"/>
          <w:szCs w:val="28"/>
          <w:lang w:eastAsia="en-GB"/>
          <w14:ligatures w14:val="none"/>
        </w:rPr>
        <w:lastRenderedPageBreak/>
        <w:t>The college of Policing have defined a critical incident as the following “</w:t>
      </w:r>
      <w:r w:rsidRPr="00D5455E">
        <w:rPr>
          <w:rFonts w:cstheme="minorHAnsi"/>
          <w:color w:val="000000"/>
          <w:spacing w:val="3"/>
          <w:sz w:val="28"/>
          <w:szCs w:val="28"/>
        </w:rPr>
        <w:t xml:space="preserve">any incident where the effectiveness of the police response is likely to have a significant impact on the confidence of the victim, their family and/or the community.” There are a multitude of incidents and operations which have the potential to escalate into critical incidents, these include pre planned events or internal incidents, hate crime and anti-social behaviour related incidents. Following the Steven Lawrence murder in 1993 the Police faced a huge amount of criticism and public scrutiny for how the investigation was conducted. The poorly led Police investigation into Lawrence’s murder had a detrimental impact on the victim, the family, and the community, this in turn resulted in a critical incident. Where there’s the possibility or likelihood of an incident escalating and being declared a critical incident, actions and measures should be taken promptly and effectively. Doing so is essential to reassuring and maintaining public confidence that has potentially already been lost due to the nature of the incident </w:t>
      </w:r>
      <w:r w:rsidRPr="00D5455E">
        <w:rPr>
          <w:rFonts w:eastAsia="Times New Roman" w:cstheme="minorHAnsi"/>
          <w:kern w:val="0"/>
          <w:sz w:val="28"/>
          <w:szCs w:val="28"/>
          <w:lang w:eastAsia="en-GB"/>
          <w14:ligatures w14:val="none"/>
        </w:rPr>
        <w:t>(College of Policing, 2021).</w:t>
      </w:r>
      <w:r w:rsidRPr="00D5455E">
        <w:rPr>
          <w:rFonts w:cstheme="minorHAnsi"/>
          <w:color w:val="000000"/>
          <w:spacing w:val="3"/>
          <w:sz w:val="28"/>
          <w:szCs w:val="28"/>
        </w:rPr>
        <w:t xml:space="preserve"> A critical incident can have a long-lasting impact on a community and could cause implications on neighbourhood Policing in the future. Tension in the community could also escalate if a critical incident has been managed incorrectly by the Police. The possibility of further crime and anti-social behaviour being committed in the community becomes far greater after a critical incident has commenced. The Police will also feel the effects of the increased rate in crime and public order, as it will have a greater demand on staff resourcing. Officer wellbeing and mental health will also be affected with a negative effect, as shifts will be extended to manage the increased rate of crime and manage the call demand from the public. Officer workloads will also progressively increase due to officers attending more incidents and having to conduct more investigations </w:t>
      </w:r>
      <w:r w:rsidRPr="00D5455E">
        <w:rPr>
          <w:rFonts w:eastAsia="Times New Roman" w:cstheme="minorHAnsi"/>
          <w:kern w:val="0"/>
          <w:sz w:val="28"/>
          <w:szCs w:val="28"/>
          <w:lang w:eastAsia="en-GB"/>
          <w14:ligatures w14:val="none"/>
        </w:rPr>
        <w:t>(Oscar Kilo, 2023).</w:t>
      </w:r>
    </w:p>
    <w:p w14:paraId="3763D690" w14:textId="77777777" w:rsidR="00D5455E" w:rsidRPr="00D5455E" w:rsidRDefault="00D5455E" w:rsidP="00D5455E">
      <w:pPr>
        <w:rPr>
          <w:rFonts w:eastAsia="Times New Roman" w:cstheme="minorHAnsi"/>
          <w:kern w:val="0"/>
          <w:sz w:val="28"/>
          <w:szCs w:val="28"/>
          <w:lang w:eastAsia="en-GB"/>
          <w14:ligatures w14:val="none"/>
        </w:rPr>
      </w:pPr>
    </w:p>
    <w:p w14:paraId="0C2B2C01" w14:textId="77777777" w:rsidR="00D5455E" w:rsidRPr="00D5455E" w:rsidRDefault="00D5455E" w:rsidP="00D5455E">
      <w:pPr>
        <w:rPr>
          <w:rFonts w:eastAsia="Times New Roman" w:cstheme="minorHAnsi"/>
          <w:kern w:val="0"/>
          <w:sz w:val="28"/>
          <w:szCs w:val="28"/>
          <w:lang w:eastAsia="en-GB"/>
          <w14:ligatures w14:val="none"/>
        </w:rPr>
      </w:pPr>
    </w:p>
    <w:p w14:paraId="6F43E619"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 nature of the incidents in which Police officers attend varies greatly. Police officers will find themselves attending major incidents which can involve serious harm, disruption, damage, risk to human life or welfare, and pose a significant risk to the environment and to national security. A major incident may only require the attendance of the Police; however, it is more than likely that a major incident will require a joint emergency service response along with partner agencies. A major incident can be declared by any emergency </w:t>
      </w:r>
      <w:r w:rsidRPr="00D5455E">
        <w:rPr>
          <w:rFonts w:eastAsia="Times New Roman" w:cstheme="minorHAnsi"/>
          <w:kern w:val="0"/>
          <w:sz w:val="28"/>
          <w:szCs w:val="28"/>
          <w:lang w:eastAsia="en-GB"/>
          <w14:ligatures w14:val="none"/>
        </w:rPr>
        <w:lastRenderedPageBreak/>
        <w:t xml:space="preserve">service responder who attends a serious incident, while a major incident may not be declared initially it is important that the incident is monitored closely. The incident will regularly be reviewed with the consideration that the incident could escalate if a range of serious consequences which would require the attendance and actions of one or more emergency service agency (JESIP, 2024). The Police will work collaboratively with other agencies such as the Ambulance and Fire service to provide essential lifesaving medical care and assistance to those who have sustained injury. The Police will also assist with road closures and the evacuation of members of the public to minimise the risk of injury or death. Major incidents can include serious road traffic collisions, explosions, terrorist attacks and the collapse of a building or structure (NHS, 2024). </w:t>
      </w:r>
    </w:p>
    <w:p w14:paraId="1ADF2EB7" w14:textId="77777777" w:rsidR="00D5455E" w:rsidRPr="00D5455E" w:rsidRDefault="00D5455E" w:rsidP="00D5455E">
      <w:pPr>
        <w:rPr>
          <w:rFonts w:eastAsia="Times New Roman" w:cstheme="minorHAnsi"/>
          <w:kern w:val="0"/>
          <w:sz w:val="28"/>
          <w:szCs w:val="28"/>
          <w:lang w:eastAsia="en-GB"/>
          <w14:ligatures w14:val="none"/>
        </w:rPr>
      </w:pPr>
    </w:p>
    <w:p w14:paraId="7F0FF007"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At the scene of a major incident the Police hold the responsibility of providing immediate lifesaving care, when possible, to preserve life. The Police must protect and preserve the scene of the incident to obtain as much evidence as possible which could help the investigation stage, which will soon follow. The Police also hold the responsibility of identifying those who have died during the incident as well as being responsible for the dissemination of casualty information which is released to the public. The Police must manage media attention accordingly to ensure that only relevant information is released to the press. It is also the responsibility of the Police to act on any counter measures that will protect the public from any further risk or harm (Council, 2024). </w:t>
      </w:r>
    </w:p>
    <w:p w14:paraId="21783CAC" w14:textId="77777777" w:rsidR="00D5455E" w:rsidRPr="00D5455E" w:rsidRDefault="00D5455E" w:rsidP="00D5455E">
      <w:pPr>
        <w:rPr>
          <w:rFonts w:eastAsia="Times New Roman" w:cstheme="minorHAnsi"/>
          <w:kern w:val="0"/>
          <w:sz w:val="28"/>
          <w:szCs w:val="28"/>
          <w:lang w:eastAsia="en-GB"/>
          <w14:ligatures w14:val="none"/>
        </w:rPr>
      </w:pPr>
    </w:p>
    <w:p w14:paraId="1CBC5D57"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Police officers are trained to be able to identify a major incident as any incident which poses a significant risk or danger to human life can be classed as a major incident. All Police officers and emergency responders who work in other emergency service organisations must complete mandatory online training on the model. The METHANE model was established to provide structure for emergency responders to share crucial information with their control room operators. The METHANE is an acronym for, </w:t>
      </w:r>
    </w:p>
    <w:p w14:paraId="015597B2" w14:textId="77777777" w:rsidR="00D5455E" w:rsidRPr="00D5455E" w:rsidRDefault="00D5455E" w:rsidP="00D5455E">
      <w:pPr>
        <w:rPr>
          <w:rFonts w:eastAsia="Times New Roman" w:cstheme="minorHAnsi"/>
          <w:kern w:val="0"/>
          <w:sz w:val="28"/>
          <w:szCs w:val="28"/>
          <w:lang w:eastAsia="en-GB"/>
          <w14:ligatures w14:val="none"/>
        </w:rPr>
      </w:pPr>
    </w:p>
    <w:p w14:paraId="4C63119B" w14:textId="77777777" w:rsidR="00B37AE8" w:rsidRPr="00B37AE8" w:rsidRDefault="00B37AE8" w:rsidP="00B37AE8">
      <w:pPr>
        <w:pStyle w:val="ListParagraph"/>
        <w:rPr>
          <w:rFonts w:eastAsia="Times New Roman" w:cstheme="minorHAnsi"/>
          <w:kern w:val="0"/>
          <w:sz w:val="28"/>
          <w:szCs w:val="28"/>
          <w:lang w:eastAsia="en-GB"/>
          <w14:ligatures w14:val="none"/>
        </w:rPr>
      </w:pPr>
    </w:p>
    <w:p w14:paraId="0A5B2CB5" w14:textId="77777777" w:rsidR="00B37AE8" w:rsidRDefault="00B37AE8" w:rsidP="00B37AE8">
      <w:pPr>
        <w:pStyle w:val="ListParagraph"/>
        <w:rPr>
          <w:rFonts w:eastAsia="Times New Roman" w:cstheme="minorHAnsi"/>
          <w:kern w:val="0"/>
          <w:sz w:val="28"/>
          <w:szCs w:val="28"/>
          <w:lang w:eastAsia="en-GB"/>
          <w14:ligatures w14:val="none"/>
        </w:rPr>
      </w:pPr>
    </w:p>
    <w:p w14:paraId="4BA926E9" w14:textId="48DABB95" w:rsidR="00D5455E" w:rsidRPr="00B37AE8" w:rsidRDefault="00D5455E" w:rsidP="00B37AE8">
      <w:pPr>
        <w:pStyle w:val="ListParagraph"/>
        <w:numPr>
          <w:ilvl w:val="0"/>
          <w:numId w:val="1"/>
        </w:numPr>
        <w:rPr>
          <w:rFonts w:eastAsia="Times New Roman" w:cstheme="minorHAnsi"/>
          <w:kern w:val="0"/>
          <w:sz w:val="28"/>
          <w:szCs w:val="28"/>
          <w:lang w:eastAsia="en-GB"/>
          <w14:ligatures w14:val="none"/>
        </w:rPr>
      </w:pPr>
      <w:r w:rsidRPr="00B37AE8">
        <w:rPr>
          <w:rFonts w:eastAsia="Times New Roman" w:cstheme="minorHAnsi"/>
          <w:kern w:val="0"/>
          <w:sz w:val="28"/>
          <w:szCs w:val="28"/>
          <w:lang w:eastAsia="en-GB"/>
          <w14:ligatures w14:val="none"/>
        </w:rPr>
        <w:lastRenderedPageBreak/>
        <w:t xml:space="preserve">Major incident </w:t>
      </w:r>
    </w:p>
    <w:p w14:paraId="334688AC"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Exact location of the incident </w:t>
      </w:r>
    </w:p>
    <w:p w14:paraId="33F5ED20"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Type of incident </w:t>
      </w:r>
    </w:p>
    <w:p w14:paraId="7C96B8C4"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Hazards which are involved </w:t>
      </w:r>
    </w:p>
    <w:p w14:paraId="3D3B36BB"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Access for emergency services to attend and evacuate casualties.</w:t>
      </w:r>
    </w:p>
    <w:p w14:paraId="23AF83C5"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Number of casualties involved. </w:t>
      </w:r>
    </w:p>
    <w:p w14:paraId="1F5EDC42" w14:textId="77777777" w:rsidR="00D5455E" w:rsidRPr="00D5455E" w:rsidRDefault="00D5455E" w:rsidP="00D5455E">
      <w:pPr>
        <w:pStyle w:val="ListParagraph"/>
        <w:numPr>
          <w:ilvl w:val="0"/>
          <w:numId w:val="1"/>
        </w:num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Emergency services which are required to attend the incident. </w:t>
      </w:r>
    </w:p>
    <w:p w14:paraId="15349297" w14:textId="77777777" w:rsidR="00D5455E" w:rsidRPr="00D5455E" w:rsidRDefault="00D5455E" w:rsidP="00D5455E">
      <w:pPr>
        <w:rPr>
          <w:rFonts w:eastAsia="Times New Roman" w:cstheme="minorHAnsi"/>
          <w:kern w:val="0"/>
          <w:sz w:val="28"/>
          <w:szCs w:val="28"/>
          <w:lang w:eastAsia="en-GB"/>
          <w14:ligatures w14:val="none"/>
        </w:rPr>
      </w:pPr>
    </w:p>
    <w:p w14:paraId="1CE870B1"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It has been proven that emergency service organisations who use the METHANE model gather and pass incident information accurately, this provides a faster emergency service response for the people involved in the incident. The first emergency service responders to arrive at the scene should consider the risks to their own safety and the safety of those who are attending from other emergency service organisations (JESIP, 2022). </w:t>
      </w:r>
    </w:p>
    <w:p w14:paraId="1C37F4DE" w14:textId="77777777" w:rsidR="00D5455E" w:rsidRPr="00D5455E" w:rsidRDefault="00D5455E" w:rsidP="00D5455E">
      <w:pPr>
        <w:rPr>
          <w:rFonts w:eastAsia="Times New Roman" w:cstheme="minorHAnsi"/>
          <w:kern w:val="0"/>
          <w:sz w:val="28"/>
          <w:szCs w:val="28"/>
          <w:lang w:eastAsia="en-GB"/>
          <w14:ligatures w14:val="none"/>
        </w:rPr>
      </w:pPr>
    </w:p>
    <w:p w14:paraId="29B9B5D4" w14:textId="77777777" w:rsidR="00D5455E" w:rsidRPr="00D5455E" w:rsidRDefault="00D5455E" w:rsidP="00D5455E">
      <w:pPr>
        <w:rPr>
          <w:rFonts w:eastAsia="Times New Roman" w:cstheme="minorHAnsi"/>
          <w:kern w:val="0"/>
          <w:sz w:val="28"/>
          <w:szCs w:val="28"/>
          <w:lang w:eastAsia="en-GB"/>
          <w14:ligatures w14:val="none"/>
        </w:rPr>
      </w:pPr>
    </w:p>
    <w:p w14:paraId="54813CF0" w14:textId="2A1F350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Throughout a Police officer’s career, it is most likely that they will be exposed to trauma </w:t>
      </w:r>
      <w:r w:rsidR="002C3FBE" w:rsidRPr="00D5455E">
        <w:rPr>
          <w:rFonts w:eastAsia="Times New Roman" w:cstheme="minorHAnsi"/>
          <w:kern w:val="0"/>
          <w:sz w:val="28"/>
          <w:szCs w:val="28"/>
          <w:lang w:eastAsia="en-GB"/>
          <w14:ligatures w14:val="none"/>
        </w:rPr>
        <w:t>because of</w:t>
      </w:r>
      <w:r w:rsidRPr="00D5455E">
        <w:rPr>
          <w:rFonts w:eastAsia="Times New Roman" w:cstheme="minorHAnsi"/>
          <w:kern w:val="0"/>
          <w:sz w:val="28"/>
          <w:szCs w:val="28"/>
          <w:lang w:eastAsia="en-GB"/>
          <w14:ligatures w14:val="none"/>
        </w:rPr>
        <w:t xml:space="preserve"> the incidents in which they attend. A study which was conducted by Dr Jess Miller and Dr Brendan Burchell from the department of sociology at the University of Cambridge indicated that one in five Police officers have symptoms of post-traumatic stress disorder. 16,857 Police officers from around the United Kingdom took part in a major survey which was conducted in Autumn of 2018. 90% of the Police officers who took part in the survey stated that they had been exposed to trauma at some point in their careers. PTSD is caused by experiencing traumatic or life-threatening events, symptoms of PTSD include anxiety disorder and intense hypervigilance, disturbing memories can also recur of the traumatic incidents causing disturbance in sleep, sweats, and an irregular heartbeat. To self-medicate people have been known to resort to alcohol and drugs. Officers who struggle with PTSD struggle to regulate and control their emotions, they become distant and detached from friends, colleagues, and relatives. PTSD rates in law enforcement are five times higher than the national average in the United Kingdom (University of Cambridge, 2019). </w:t>
      </w:r>
    </w:p>
    <w:p w14:paraId="7D0BA27E" w14:textId="77777777" w:rsidR="00D5455E" w:rsidRPr="00D5455E" w:rsidRDefault="00D5455E" w:rsidP="00D5455E">
      <w:pPr>
        <w:rPr>
          <w:rFonts w:eastAsia="Times New Roman" w:cstheme="minorHAnsi"/>
          <w:kern w:val="0"/>
          <w:sz w:val="28"/>
          <w:szCs w:val="28"/>
          <w:lang w:eastAsia="en-GB"/>
          <w14:ligatures w14:val="none"/>
        </w:rPr>
      </w:pPr>
    </w:p>
    <w:p w14:paraId="4265BDC6" w14:textId="77777777" w:rsidR="00D5455E" w:rsidRPr="00D5455E" w:rsidRDefault="00D5455E" w:rsidP="00D5455E">
      <w:pPr>
        <w:rPr>
          <w:rFonts w:eastAsia="Times New Roman" w:cstheme="minorHAnsi"/>
          <w:kern w:val="0"/>
          <w:sz w:val="28"/>
          <w:szCs w:val="28"/>
          <w:lang w:eastAsia="en-GB"/>
          <w14:ligatures w14:val="none"/>
        </w:rPr>
      </w:pPr>
    </w:p>
    <w:p w14:paraId="542E3476" w14:textId="0F1ADD6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There are several support services available to Police officers and staff members who have been involved in a major or critical incident. It is important to understand that whilst Police officers may not show any signs of trauma related mental illness at the time of the incident, there is a strong possibility that officers will struggle with their mental health at a later </w:t>
      </w:r>
      <w:r>
        <w:rPr>
          <w:rFonts w:eastAsia="Times New Roman" w:cstheme="minorHAnsi"/>
          <w:kern w:val="0"/>
          <w:sz w:val="28"/>
          <w:szCs w:val="28"/>
          <w:lang w:eastAsia="en-GB"/>
          <w14:ligatures w14:val="none"/>
        </w:rPr>
        <w:t>date</w:t>
      </w:r>
      <w:r w:rsidRPr="00D5455E">
        <w:rPr>
          <w:rFonts w:eastAsia="Times New Roman" w:cstheme="minorHAnsi"/>
          <w:kern w:val="0"/>
          <w:sz w:val="28"/>
          <w:szCs w:val="28"/>
          <w:lang w:eastAsia="en-GB"/>
          <w14:ligatures w14:val="none"/>
        </w:rPr>
        <w:t xml:space="preserve"> due to the nature of the things that they witness and experience. The employee assistance programme is a support helpline that operates 24 hours a day 7 days a week. The EAP was set up to provide support to those who have been involved in major incidents (Home Office, 2021). </w:t>
      </w:r>
    </w:p>
    <w:p w14:paraId="0B9F836A" w14:textId="77777777" w:rsidR="00D5455E" w:rsidRPr="00D5455E" w:rsidRDefault="00D5455E" w:rsidP="00D5455E">
      <w:pPr>
        <w:rPr>
          <w:rFonts w:eastAsia="Times New Roman" w:cstheme="minorHAnsi"/>
          <w:kern w:val="0"/>
          <w:sz w:val="28"/>
          <w:szCs w:val="28"/>
          <w:lang w:eastAsia="en-GB"/>
          <w14:ligatures w14:val="none"/>
        </w:rPr>
      </w:pPr>
    </w:p>
    <w:p w14:paraId="0181263F"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After a peer review in 2021 and a trial period which took place in three different Police forces in the in the United Kingdom, Police care UK have announced that they are making the Police traumatic events checklist accessible and free to all Police forces across the United Kingdom. The checklist will be used in operational practice for a variety of people in different roles and departments to utilise. The checklist will be accessible to the following, counsellors and therapists, team leaders, supervisors and line managers, Trim practitioners, federation, or staff association representatives, and to force control room operators who can monitor the levels of exposure that officers face when attending complex and highly stressful incidents and situations to manage risk. Some of the main topics of incidents which Police officers attend which are responsible for causing trauma related mental health illness, are sudden deaths and suicides, injury, and threat to life of the officer or a colleague, fatal road traffic collisions or RTC’s where serious injury has occurred, child deaths, abuse, or suffering (Police care UK, 2023). </w:t>
      </w:r>
    </w:p>
    <w:p w14:paraId="52A4DCDB" w14:textId="77777777" w:rsidR="00D5455E" w:rsidRPr="00D5455E" w:rsidRDefault="00D5455E" w:rsidP="00D5455E">
      <w:pPr>
        <w:rPr>
          <w:rFonts w:eastAsia="Times New Roman" w:cstheme="minorHAnsi"/>
          <w:kern w:val="0"/>
          <w:sz w:val="28"/>
          <w:szCs w:val="28"/>
          <w:lang w:eastAsia="en-GB"/>
          <w14:ligatures w14:val="none"/>
        </w:rPr>
      </w:pPr>
    </w:p>
    <w:p w14:paraId="19B9B094"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Literature indicates that repeated exposure to trauma can show a significant decrease in brain related structure and functionality. Research shows that repeated levels of exposure that emergency service responders experience daily comes with a price, it has also been established that regular and repeated exposure to trauma can have a detrimental impact on the health of the human brain (Levy-Gigi, Richter-Levin and </w:t>
      </w:r>
      <w:proofErr w:type="spellStart"/>
      <w:r w:rsidRPr="00D5455E">
        <w:rPr>
          <w:rFonts w:eastAsia="Times New Roman" w:cstheme="minorHAnsi"/>
          <w:kern w:val="0"/>
          <w:sz w:val="28"/>
          <w:szCs w:val="28"/>
          <w:lang w:eastAsia="en-GB"/>
          <w14:ligatures w14:val="none"/>
        </w:rPr>
        <w:t>KÃ©ri</w:t>
      </w:r>
      <w:proofErr w:type="spellEnd"/>
      <w:r w:rsidRPr="00D5455E">
        <w:rPr>
          <w:rFonts w:eastAsia="Times New Roman" w:cstheme="minorHAnsi"/>
          <w:kern w:val="0"/>
          <w:sz w:val="28"/>
          <w:szCs w:val="28"/>
          <w:lang w:eastAsia="en-GB"/>
          <w14:ligatures w14:val="none"/>
        </w:rPr>
        <w:t xml:space="preserve">, 2014). </w:t>
      </w:r>
    </w:p>
    <w:p w14:paraId="03B7D5BE" w14:textId="77777777" w:rsidR="00D5455E" w:rsidRPr="00D5455E" w:rsidRDefault="00D5455E" w:rsidP="00D5455E">
      <w:pPr>
        <w:rPr>
          <w:rFonts w:eastAsia="Times New Roman" w:cstheme="minorHAnsi"/>
          <w:kern w:val="0"/>
          <w:sz w:val="28"/>
          <w:szCs w:val="28"/>
          <w:lang w:eastAsia="en-GB"/>
          <w14:ligatures w14:val="none"/>
        </w:rPr>
      </w:pPr>
    </w:p>
    <w:p w14:paraId="3E8F8170"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lastRenderedPageBreak/>
        <w:t xml:space="preserve">Major concerns have been raised by the Police federation of England and Wales over the wellbeing of Police officers and staff within the Policing workforce. Research was conducted by the national Police wellbeing service indicates that a concerning 69% of Police officers are experiencing high levels of fatigue, while 28.9% are experiencing extremely high levels of fatigue. Police officers are experiencing such levels of fatigue because of constant exposure of traumatic incidents in the workplace on top of the constant worry of other issues which are associated with Policing currently (MPF, 2022). </w:t>
      </w:r>
    </w:p>
    <w:p w14:paraId="22656DFF" w14:textId="77777777" w:rsidR="00D5455E" w:rsidRPr="00D5455E" w:rsidRDefault="00D5455E" w:rsidP="00D5455E">
      <w:pPr>
        <w:rPr>
          <w:rFonts w:eastAsia="Times New Roman" w:cstheme="minorHAnsi"/>
          <w:kern w:val="0"/>
          <w:sz w:val="28"/>
          <w:szCs w:val="28"/>
          <w:lang w:eastAsia="en-GB"/>
          <w14:ligatures w14:val="none"/>
        </w:rPr>
      </w:pPr>
    </w:p>
    <w:p w14:paraId="28398DFB" w14:textId="77777777" w:rsidR="00D5455E" w:rsidRPr="00D5455E" w:rsidRDefault="00D5455E" w:rsidP="00D5455E">
      <w:pPr>
        <w:rPr>
          <w:rFonts w:eastAsia="Times New Roman" w:cstheme="minorHAnsi"/>
          <w:kern w:val="0"/>
          <w:sz w:val="28"/>
          <w:szCs w:val="28"/>
          <w:lang w:eastAsia="en-GB"/>
          <w14:ligatures w14:val="none"/>
        </w:rPr>
      </w:pPr>
    </w:p>
    <w:p w14:paraId="43088E74" w14:textId="77777777" w:rsidR="00D5455E" w:rsidRP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13,000 Police officers in the United Kingdom have been signed off with sickness in the last year. The main reasons for officers being signed off are depression, anxiety, and post-traumatic stress disorder. There has been an increase of 80% compared to a decade ago of Police officers being signed off with mental health related illness. The last year has set a record for the number of UK Police officers reportedly being signed off with sickness due to psychological illness. (Police Federation, 2024)</w:t>
      </w:r>
    </w:p>
    <w:p w14:paraId="3A4DE1CA" w14:textId="77777777" w:rsidR="00D5455E" w:rsidRPr="00D5455E" w:rsidRDefault="00D5455E" w:rsidP="00D5455E">
      <w:pPr>
        <w:rPr>
          <w:rFonts w:eastAsia="Times New Roman" w:cstheme="minorHAnsi"/>
          <w:kern w:val="0"/>
          <w:sz w:val="28"/>
          <w:szCs w:val="28"/>
          <w:lang w:eastAsia="en-GB"/>
          <w14:ligatures w14:val="none"/>
        </w:rPr>
      </w:pPr>
    </w:p>
    <w:p w14:paraId="58DBE091" w14:textId="77777777" w:rsidR="00D5455E" w:rsidRDefault="00D5455E" w:rsidP="00D5455E">
      <w:pPr>
        <w:rPr>
          <w:rFonts w:eastAsia="Times New Roman" w:cstheme="minorHAnsi"/>
          <w:kern w:val="0"/>
          <w:sz w:val="28"/>
          <w:szCs w:val="28"/>
          <w:lang w:eastAsia="en-GB"/>
          <w14:ligatures w14:val="none"/>
        </w:rPr>
      </w:pPr>
      <w:r w:rsidRPr="00D5455E">
        <w:rPr>
          <w:rFonts w:eastAsia="Times New Roman" w:cstheme="minorHAnsi"/>
          <w:kern w:val="0"/>
          <w:sz w:val="28"/>
          <w:szCs w:val="28"/>
          <w:lang w:eastAsia="en-GB"/>
          <w14:ligatures w14:val="none"/>
        </w:rPr>
        <w:t xml:space="preserve">Word count 1825. </w:t>
      </w:r>
    </w:p>
    <w:p w14:paraId="394410E6" w14:textId="4A0A511A" w:rsidR="00D5455E" w:rsidRPr="00D5455E" w:rsidRDefault="00D5455E" w:rsidP="00D5455E">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Total word </w:t>
      </w:r>
      <w:r w:rsidR="00A5288F">
        <w:rPr>
          <w:rFonts w:eastAsia="Times New Roman" w:cstheme="minorHAnsi"/>
          <w:kern w:val="0"/>
          <w:sz w:val="28"/>
          <w:szCs w:val="28"/>
          <w:lang w:eastAsia="en-GB"/>
          <w14:ligatures w14:val="none"/>
        </w:rPr>
        <w:t>counts</w:t>
      </w:r>
      <w:r>
        <w:rPr>
          <w:rFonts w:eastAsia="Times New Roman" w:cstheme="minorHAnsi"/>
          <w:kern w:val="0"/>
          <w:sz w:val="28"/>
          <w:szCs w:val="28"/>
          <w:lang w:eastAsia="en-GB"/>
          <w14:ligatures w14:val="none"/>
        </w:rPr>
        <w:t xml:space="preserve"> </w:t>
      </w:r>
      <w:r w:rsidR="00A5288F">
        <w:rPr>
          <w:rFonts w:eastAsia="Times New Roman" w:cstheme="minorHAnsi"/>
          <w:kern w:val="0"/>
          <w:sz w:val="28"/>
          <w:szCs w:val="28"/>
          <w:lang w:eastAsia="en-GB"/>
          <w14:ligatures w14:val="none"/>
        </w:rPr>
        <w:t xml:space="preserve">3940. </w:t>
      </w:r>
    </w:p>
    <w:p w14:paraId="4C242EBE" w14:textId="77777777" w:rsidR="002E1FFE" w:rsidRDefault="002E1FFE">
      <w:pPr>
        <w:rPr>
          <w:sz w:val="28"/>
          <w:szCs w:val="28"/>
        </w:rPr>
      </w:pPr>
    </w:p>
    <w:p w14:paraId="7367DB6C" w14:textId="77777777" w:rsidR="002C3FBE" w:rsidRDefault="002C3FBE">
      <w:pPr>
        <w:rPr>
          <w:sz w:val="28"/>
          <w:szCs w:val="28"/>
        </w:rPr>
      </w:pPr>
    </w:p>
    <w:p w14:paraId="21E3065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7D29E57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1CC709E4"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34932FC1"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D43CCCF"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45324B5F"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62AF9F4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FEAAD6B"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2F32332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sz w:val="36"/>
          <w:szCs w:val="36"/>
          <w:lang w:val="en-US"/>
        </w:rPr>
      </w:pPr>
    </w:p>
    <w:p w14:paraId="536A1EED" w14:textId="0A4205BE"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sz w:val="36"/>
          <w:szCs w:val="36"/>
          <w:lang w:val="en-US"/>
        </w:rPr>
        <w:t>Reference list</w:t>
      </w:r>
    </w:p>
    <w:p w14:paraId="29313DF2"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Allen, G. and Harding, M. (2021). </w:t>
      </w:r>
      <w:r>
        <w:rPr>
          <w:rFonts w:ascii="Times New Roman" w:hAnsi="Times New Roman" w:cs="Times New Roman"/>
          <w:i/>
          <w:iCs/>
          <w:kern w:val="0"/>
          <w:lang w:val="en-US"/>
        </w:rPr>
        <w:t>Terrorism in Great Britain: the Statistics</w:t>
      </w:r>
      <w:r>
        <w:rPr>
          <w:rFonts w:ascii="Times New Roman" w:hAnsi="Times New Roman" w:cs="Times New Roman"/>
          <w:kern w:val="0"/>
          <w:lang w:val="en-US"/>
        </w:rPr>
        <w:t xml:space="preserve">. [online] Parliament.uk. Available at: </w:t>
      </w:r>
      <w:hyperlink r:id="rId8" w:history="1">
        <w:r>
          <w:rPr>
            <w:rStyle w:val="Hyperlink"/>
            <w:rFonts w:ascii="Times New Roman" w:hAnsi="Times New Roman" w:cs="Times New Roman"/>
            <w:color w:val="auto"/>
            <w:kern w:val="0"/>
            <w:lang w:val="en-US"/>
          </w:rPr>
          <w:t>https://researchbriefings.files.parliament.uk/documents/CBP-7613/CBP-7613.pdf</w:t>
        </w:r>
      </w:hyperlink>
      <w:r>
        <w:rPr>
          <w:rFonts w:ascii="Times New Roman" w:hAnsi="Times New Roman" w:cs="Times New Roman"/>
          <w:kern w:val="0"/>
          <w:lang w:val="en-US"/>
        </w:rPr>
        <w:t>.</w:t>
      </w:r>
    </w:p>
    <w:p w14:paraId="61222A34"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(2015). </w:t>
      </w:r>
      <w:r>
        <w:rPr>
          <w:rFonts w:ascii="Times New Roman" w:hAnsi="Times New Roman" w:cs="Times New Roman"/>
          <w:i/>
          <w:iCs/>
          <w:kern w:val="0"/>
          <w:lang w:val="en-US"/>
        </w:rPr>
        <w:t>Professional Standards</w:t>
      </w:r>
      <w:r>
        <w:rPr>
          <w:rFonts w:ascii="Times New Roman" w:hAnsi="Times New Roman" w:cs="Times New Roman"/>
          <w:kern w:val="0"/>
          <w:lang w:val="en-US"/>
        </w:rPr>
        <w:t xml:space="preserve">. [online] College of Policing. Available at: </w:t>
      </w:r>
      <w:hyperlink r:id="rId9" w:history="1">
        <w:r>
          <w:rPr>
            <w:rStyle w:val="Hyperlink"/>
            <w:rFonts w:ascii="Times New Roman" w:hAnsi="Times New Roman" w:cs="Times New Roman"/>
            <w:color w:val="auto"/>
            <w:kern w:val="0"/>
            <w:lang w:val="en-US"/>
          </w:rPr>
          <w:t>https://www.college.police.uk/app/professional-standards</w:t>
        </w:r>
      </w:hyperlink>
      <w:r>
        <w:rPr>
          <w:rFonts w:ascii="Times New Roman" w:hAnsi="Times New Roman" w:cs="Times New Roman"/>
          <w:kern w:val="0"/>
          <w:lang w:val="en-US"/>
        </w:rPr>
        <w:t>.</w:t>
      </w:r>
    </w:p>
    <w:p w14:paraId="76B9FD0E"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(2018). </w:t>
      </w:r>
      <w:r>
        <w:rPr>
          <w:rFonts w:ascii="Times New Roman" w:hAnsi="Times New Roman" w:cs="Times New Roman"/>
          <w:i/>
          <w:iCs/>
          <w:kern w:val="0"/>
          <w:lang w:val="en-US"/>
        </w:rPr>
        <w:t>Definitions</w:t>
      </w:r>
      <w:r>
        <w:rPr>
          <w:rFonts w:ascii="Times New Roman" w:hAnsi="Times New Roman" w:cs="Times New Roman"/>
          <w:kern w:val="0"/>
          <w:lang w:val="en-US"/>
        </w:rPr>
        <w:t xml:space="preserve">. [online] College of Policing. Available at: </w:t>
      </w:r>
      <w:hyperlink r:id="rId10" w:history="1">
        <w:r>
          <w:rPr>
            <w:rStyle w:val="Hyperlink"/>
            <w:rFonts w:ascii="Times New Roman" w:hAnsi="Times New Roman" w:cs="Times New Roman"/>
            <w:color w:val="auto"/>
            <w:kern w:val="0"/>
            <w:lang w:val="en-US"/>
          </w:rPr>
          <w:t>https://www.college.police.uk/app/civil-emergencies/disaster-victim-identification/definitions</w:t>
        </w:r>
      </w:hyperlink>
      <w:r>
        <w:rPr>
          <w:rFonts w:ascii="Times New Roman" w:hAnsi="Times New Roman" w:cs="Times New Roman"/>
          <w:kern w:val="0"/>
          <w:lang w:val="en-US"/>
        </w:rPr>
        <w:t>.</w:t>
      </w:r>
    </w:p>
    <w:p w14:paraId="582DFF11"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(2021). </w:t>
      </w:r>
      <w:r>
        <w:rPr>
          <w:rFonts w:ascii="Times New Roman" w:hAnsi="Times New Roman" w:cs="Times New Roman"/>
          <w:i/>
          <w:iCs/>
          <w:kern w:val="0"/>
          <w:lang w:val="en-US"/>
        </w:rPr>
        <w:t>Introduction and Types of Critical Incidents</w:t>
      </w:r>
      <w:r>
        <w:rPr>
          <w:rFonts w:ascii="Times New Roman" w:hAnsi="Times New Roman" w:cs="Times New Roman"/>
          <w:kern w:val="0"/>
          <w:lang w:val="en-US"/>
        </w:rPr>
        <w:t xml:space="preserve">. [online] College of Policing. Available at: </w:t>
      </w:r>
      <w:hyperlink r:id="rId11" w:history="1">
        <w:r>
          <w:rPr>
            <w:rStyle w:val="Hyperlink"/>
            <w:rFonts w:ascii="Times New Roman" w:hAnsi="Times New Roman" w:cs="Times New Roman"/>
            <w:color w:val="auto"/>
            <w:kern w:val="0"/>
            <w:lang w:val="en-US"/>
          </w:rPr>
          <w:t>https://www.college.police.uk/app/critical-incident-management/introduction-and-types-critical-incidents</w:t>
        </w:r>
      </w:hyperlink>
      <w:r>
        <w:rPr>
          <w:rFonts w:ascii="Times New Roman" w:hAnsi="Times New Roman" w:cs="Times New Roman"/>
          <w:kern w:val="0"/>
          <w:lang w:val="en-US"/>
        </w:rPr>
        <w:t>.</w:t>
      </w:r>
    </w:p>
    <w:p w14:paraId="779F081D"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(2023). </w:t>
      </w:r>
      <w:r>
        <w:rPr>
          <w:rFonts w:ascii="Times New Roman" w:hAnsi="Times New Roman" w:cs="Times New Roman"/>
          <w:i/>
          <w:iCs/>
          <w:kern w:val="0"/>
          <w:lang w:val="en-US"/>
        </w:rPr>
        <w:t>Police Constable - College of Policing</w:t>
      </w:r>
      <w:r>
        <w:rPr>
          <w:rFonts w:ascii="Times New Roman" w:hAnsi="Times New Roman" w:cs="Times New Roman"/>
          <w:kern w:val="0"/>
          <w:lang w:val="en-US"/>
        </w:rPr>
        <w:t xml:space="preserve">. [online] College of Policing. Available at: </w:t>
      </w:r>
      <w:hyperlink r:id="rId12" w:history="1">
        <w:r>
          <w:rPr>
            <w:rStyle w:val="Hyperlink"/>
            <w:rFonts w:ascii="Times New Roman" w:hAnsi="Times New Roman" w:cs="Times New Roman"/>
            <w:color w:val="auto"/>
            <w:kern w:val="0"/>
            <w:lang w:val="en-US"/>
          </w:rPr>
          <w:t>https://profdev.college.police.uk/professional-profile/police-constable/</w:t>
        </w:r>
      </w:hyperlink>
      <w:r>
        <w:rPr>
          <w:rFonts w:ascii="Times New Roman" w:hAnsi="Times New Roman" w:cs="Times New Roman"/>
          <w:kern w:val="0"/>
          <w:lang w:val="en-US"/>
        </w:rPr>
        <w:t>.</w:t>
      </w:r>
    </w:p>
    <w:p w14:paraId="2B0731AE"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Council, </w:t>
      </w:r>
      <w:proofErr w:type="gramStart"/>
      <w:r>
        <w:rPr>
          <w:rFonts w:ascii="Times New Roman" w:hAnsi="Times New Roman" w:cs="Times New Roman"/>
          <w:kern w:val="0"/>
          <w:lang w:val="en-US"/>
        </w:rPr>
        <w:t>A.</w:t>
      </w:r>
      <w:proofErr w:type="gramEnd"/>
      <w:r>
        <w:rPr>
          <w:rFonts w:ascii="Times New Roman" w:hAnsi="Times New Roman" w:cs="Times New Roman"/>
          <w:kern w:val="0"/>
          <w:lang w:val="en-US"/>
        </w:rPr>
        <w:t xml:space="preserve"> and B. (2024a). </w:t>
      </w:r>
      <w:r>
        <w:rPr>
          <w:rFonts w:ascii="Times New Roman" w:hAnsi="Times New Roman" w:cs="Times New Roman"/>
          <w:i/>
          <w:iCs/>
          <w:kern w:val="0"/>
          <w:lang w:val="en-US"/>
        </w:rPr>
        <w:t>Roles and Responsibilities of Emergency Responders | Argyll and Bute Council</w:t>
      </w:r>
      <w:r>
        <w:rPr>
          <w:rFonts w:ascii="Times New Roman" w:hAnsi="Times New Roman" w:cs="Times New Roman"/>
          <w:kern w:val="0"/>
          <w:lang w:val="en-US"/>
        </w:rPr>
        <w:t xml:space="preserve">. [online] www.argyll-bute.gov.uk. Available at: </w:t>
      </w:r>
      <w:hyperlink r:id="rId13" w:anchor=":~:text=The%20primary%20areas%20of%20police" w:history="1">
        <w:r>
          <w:rPr>
            <w:rStyle w:val="Hyperlink"/>
            <w:rFonts w:ascii="Times New Roman" w:hAnsi="Times New Roman" w:cs="Times New Roman"/>
            <w:color w:val="auto"/>
            <w:kern w:val="0"/>
            <w:lang w:val="en-US"/>
          </w:rPr>
          <w:t>https://www.argyll-bute.gov.uk/my-council/civil-emergencies-and-contingencies/roles-and-responsibilities-emergency-responders#:~:text=The%20primary%20areas%20of%20police</w:t>
        </w:r>
      </w:hyperlink>
      <w:r>
        <w:rPr>
          <w:rFonts w:ascii="Times New Roman" w:hAnsi="Times New Roman" w:cs="Times New Roman"/>
          <w:kern w:val="0"/>
          <w:lang w:val="en-US"/>
        </w:rPr>
        <w:t>.</w:t>
      </w:r>
    </w:p>
    <w:p w14:paraId="4E099E7A"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Council, S.B. (2024b). </w:t>
      </w:r>
      <w:r>
        <w:rPr>
          <w:rFonts w:ascii="Times New Roman" w:hAnsi="Times New Roman" w:cs="Times New Roman"/>
          <w:i/>
          <w:iCs/>
          <w:kern w:val="0"/>
          <w:lang w:val="en-US"/>
        </w:rPr>
        <w:t xml:space="preserve">Terrorism and </w:t>
      </w:r>
      <w:proofErr w:type="spellStart"/>
      <w:r>
        <w:rPr>
          <w:rFonts w:ascii="Times New Roman" w:hAnsi="Times New Roman" w:cs="Times New Roman"/>
          <w:i/>
          <w:iCs/>
          <w:kern w:val="0"/>
          <w:lang w:val="en-US"/>
        </w:rPr>
        <w:t>Radicalisation</w:t>
      </w:r>
      <w:proofErr w:type="spellEnd"/>
      <w:r>
        <w:rPr>
          <w:rFonts w:ascii="Times New Roman" w:hAnsi="Times New Roman" w:cs="Times New Roman"/>
          <w:kern w:val="0"/>
          <w:lang w:val="en-US"/>
        </w:rPr>
        <w:t xml:space="preserve">. [online] www.stevenage.gov.uk. Available at: </w:t>
      </w:r>
      <w:hyperlink r:id="rId14" w:history="1">
        <w:r>
          <w:rPr>
            <w:rStyle w:val="Hyperlink"/>
            <w:rFonts w:ascii="Times New Roman" w:hAnsi="Times New Roman" w:cs="Times New Roman"/>
            <w:color w:val="auto"/>
            <w:kern w:val="0"/>
            <w:lang w:val="en-US"/>
          </w:rPr>
          <w:t>https://www.stevenage.gov.uk/town-and-community/community-safety/terrorism-and-radicalisation</w:t>
        </w:r>
      </w:hyperlink>
      <w:r>
        <w:rPr>
          <w:rFonts w:ascii="Times New Roman" w:hAnsi="Times New Roman" w:cs="Times New Roman"/>
          <w:kern w:val="0"/>
          <w:lang w:val="en-US"/>
        </w:rPr>
        <w:t>.</w:t>
      </w:r>
    </w:p>
    <w:p w14:paraId="621185FC"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Counter Terrorism Policing (2023). </w:t>
      </w:r>
      <w:r>
        <w:rPr>
          <w:rFonts w:ascii="Times New Roman" w:hAnsi="Times New Roman" w:cs="Times New Roman"/>
          <w:i/>
          <w:iCs/>
          <w:kern w:val="0"/>
          <w:lang w:val="en-US"/>
        </w:rPr>
        <w:t xml:space="preserve">Head of Counter Terrorism Policing Marks </w:t>
      </w:r>
      <w:proofErr w:type="spellStart"/>
      <w:r>
        <w:rPr>
          <w:rFonts w:ascii="Times New Roman" w:hAnsi="Times New Roman" w:cs="Times New Roman"/>
          <w:i/>
          <w:iCs/>
          <w:kern w:val="0"/>
          <w:lang w:val="en-US"/>
        </w:rPr>
        <w:t>Neighbourhood</w:t>
      </w:r>
      <w:proofErr w:type="spellEnd"/>
      <w:r>
        <w:rPr>
          <w:rFonts w:ascii="Times New Roman" w:hAnsi="Times New Roman" w:cs="Times New Roman"/>
          <w:i/>
          <w:iCs/>
          <w:kern w:val="0"/>
          <w:lang w:val="en-US"/>
        </w:rPr>
        <w:t xml:space="preserve"> Policing Week of Action</w:t>
      </w:r>
      <w:r>
        <w:rPr>
          <w:rFonts w:ascii="Times New Roman" w:hAnsi="Times New Roman" w:cs="Times New Roman"/>
          <w:kern w:val="0"/>
          <w:lang w:val="en-US"/>
        </w:rPr>
        <w:t xml:space="preserve">. [online] Counter Terrorism Policing. Available at: </w:t>
      </w:r>
      <w:hyperlink r:id="rId15" w:history="1">
        <w:r>
          <w:rPr>
            <w:rStyle w:val="Hyperlink"/>
            <w:rFonts w:ascii="Times New Roman" w:hAnsi="Times New Roman" w:cs="Times New Roman"/>
            <w:color w:val="auto"/>
            <w:kern w:val="0"/>
            <w:lang w:val="en-US"/>
          </w:rPr>
          <w:t>https://www.counterterrorism.police.uk/head-of-counter-terrorism-policing-marks-neighbourhood-policing-week-of-action/</w:t>
        </w:r>
      </w:hyperlink>
      <w:r>
        <w:rPr>
          <w:rFonts w:ascii="Times New Roman" w:hAnsi="Times New Roman" w:cs="Times New Roman"/>
          <w:kern w:val="0"/>
          <w:lang w:val="en-US"/>
        </w:rPr>
        <w:t>.</w:t>
      </w:r>
    </w:p>
    <w:p w14:paraId="554E0251"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lastRenderedPageBreak/>
        <w:t xml:space="preserve">Counter Terrorism Policing (2024). </w:t>
      </w:r>
      <w:r>
        <w:rPr>
          <w:rFonts w:ascii="Times New Roman" w:hAnsi="Times New Roman" w:cs="Times New Roman"/>
          <w:i/>
          <w:iCs/>
          <w:kern w:val="0"/>
          <w:lang w:val="en-US"/>
        </w:rPr>
        <w:t>Prevent</w:t>
      </w:r>
      <w:r>
        <w:rPr>
          <w:rFonts w:ascii="Times New Roman" w:hAnsi="Times New Roman" w:cs="Times New Roman"/>
          <w:kern w:val="0"/>
          <w:lang w:val="en-US"/>
        </w:rPr>
        <w:t xml:space="preserve">. [online] Counter Terrorism Policing. Available at: </w:t>
      </w:r>
      <w:hyperlink r:id="rId16" w:history="1">
        <w:r>
          <w:rPr>
            <w:rStyle w:val="Hyperlink"/>
            <w:rFonts w:ascii="Times New Roman" w:hAnsi="Times New Roman" w:cs="Times New Roman"/>
            <w:color w:val="auto"/>
            <w:kern w:val="0"/>
            <w:lang w:val="en-US"/>
          </w:rPr>
          <w:t>https://www.counterterrorism.police.uk/what-we-do/prevent/</w:t>
        </w:r>
      </w:hyperlink>
      <w:r>
        <w:rPr>
          <w:rFonts w:ascii="Times New Roman" w:hAnsi="Times New Roman" w:cs="Times New Roman"/>
          <w:kern w:val="0"/>
          <w:lang w:val="en-US"/>
        </w:rPr>
        <w:t>.</w:t>
      </w:r>
    </w:p>
    <w:p w14:paraId="2CBBBB3D"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Europol (2017). </w:t>
      </w:r>
      <w:r>
        <w:rPr>
          <w:rFonts w:ascii="Times New Roman" w:hAnsi="Times New Roman" w:cs="Times New Roman"/>
          <w:i/>
          <w:iCs/>
          <w:kern w:val="0"/>
          <w:lang w:val="en-US"/>
        </w:rPr>
        <w:t>SOCTA 2017</w:t>
      </w:r>
      <w:r>
        <w:rPr>
          <w:rFonts w:ascii="Times New Roman" w:hAnsi="Times New Roman" w:cs="Times New Roman"/>
          <w:kern w:val="0"/>
          <w:lang w:val="en-US"/>
        </w:rPr>
        <w:t xml:space="preserve">. [online] www.europol.europa.eu. Available at: </w:t>
      </w:r>
      <w:hyperlink r:id="rId17" w:history="1">
        <w:r>
          <w:rPr>
            <w:rStyle w:val="Hyperlink"/>
            <w:rFonts w:ascii="Times New Roman" w:hAnsi="Times New Roman" w:cs="Times New Roman"/>
            <w:color w:val="auto"/>
            <w:kern w:val="0"/>
            <w:lang w:val="en-US"/>
          </w:rPr>
          <w:t>https://www.europol.europa.eu/socta/2017/links-between.html</w:t>
        </w:r>
      </w:hyperlink>
      <w:r>
        <w:rPr>
          <w:rFonts w:ascii="Times New Roman" w:hAnsi="Times New Roman" w:cs="Times New Roman"/>
          <w:kern w:val="0"/>
          <w:lang w:val="en-US"/>
        </w:rPr>
        <w:t>.</w:t>
      </w:r>
    </w:p>
    <w:p w14:paraId="390AD685"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proofErr w:type="gramStart"/>
      <w:r>
        <w:rPr>
          <w:rFonts w:ascii="Times New Roman" w:hAnsi="Times New Roman" w:cs="Times New Roman"/>
          <w:kern w:val="0"/>
          <w:lang w:val="en-US"/>
        </w:rPr>
        <w:t>Federation ,</w:t>
      </w:r>
      <w:proofErr w:type="gramEnd"/>
      <w:r>
        <w:rPr>
          <w:rFonts w:ascii="Times New Roman" w:hAnsi="Times New Roman" w:cs="Times New Roman"/>
          <w:kern w:val="0"/>
          <w:lang w:val="en-US"/>
        </w:rPr>
        <w:t xml:space="preserve"> P. (2024a). </w:t>
      </w:r>
      <w:r>
        <w:rPr>
          <w:rFonts w:ascii="Times New Roman" w:hAnsi="Times New Roman" w:cs="Times New Roman"/>
          <w:i/>
          <w:iCs/>
          <w:kern w:val="0"/>
          <w:lang w:val="en-US"/>
        </w:rPr>
        <w:t>On Call</w:t>
      </w:r>
      <w:r>
        <w:rPr>
          <w:rFonts w:ascii="Times New Roman" w:hAnsi="Times New Roman" w:cs="Times New Roman"/>
          <w:kern w:val="0"/>
          <w:lang w:val="en-US"/>
        </w:rPr>
        <w:t xml:space="preserve">. [online] www.polfed.org. Available at: </w:t>
      </w:r>
      <w:hyperlink r:id="rId18" w:history="1">
        <w:r>
          <w:rPr>
            <w:rStyle w:val="Hyperlink"/>
            <w:rFonts w:ascii="Times New Roman" w:hAnsi="Times New Roman" w:cs="Times New Roman"/>
            <w:color w:val="auto"/>
            <w:kern w:val="0"/>
            <w:lang w:val="en-US"/>
          </w:rPr>
          <w:t>https://www.polfed.org/cityfed/advice-regulations/on-call/</w:t>
        </w:r>
      </w:hyperlink>
      <w:r>
        <w:rPr>
          <w:rFonts w:ascii="Times New Roman" w:hAnsi="Times New Roman" w:cs="Times New Roman"/>
          <w:kern w:val="0"/>
          <w:lang w:val="en-US"/>
        </w:rPr>
        <w:t>.</w:t>
      </w:r>
    </w:p>
    <w:p w14:paraId="6FD4917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GOV.UK (2022). </w:t>
      </w:r>
      <w:r>
        <w:rPr>
          <w:rFonts w:ascii="Times New Roman" w:hAnsi="Times New Roman" w:cs="Times New Roman"/>
          <w:i/>
          <w:iCs/>
          <w:kern w:val="0"/>
          <w:lang w:val="en-US"/>
        </w:rPr>
        <w:t>Terrorism and National Emergencies</w:t>
      </w:r>
      <w:r>
        <w:rPr>
          <w:rFonts w:ascii="Times New Roman" w:hAnsi="Times New Roman" w:cs="Times New Roman"/>
          <w:kern w:val="0"/>
          <w:lang w:val="en-US"/>
        </w:rPr>
        <w:t xml:space="preserve">. [online] GOV.UK. Available at: </w:t>
      </w:r>
      <w:hyperlink r:id="rId19" w:history="1">
        <w:r>
          <w:rPr>
            <w:rStyle w:val="Hyperlink"/>
            <w:rFonts w:ascii="Times New Roman" w:hAnsi="Times New Roman" w:cs="Times New Roman"/>
            <w:color w:val="auto"/>
            <w:kern w:val="0"/>
            <w:lang w:val="en-US"/>
          </w:rPr>
          <w:t>https://www.gov.uk/terrorism-national-emergency</w:t>
        </w:r>
      </w:hyperlink>
      <w:r>
        <w:rPr>
          <w:rFonts w:ascii="Times New Roman" w:hAnsi="Times New Roman" w:cs="Times New Roman"/>
          <w:kern w:val="0"/>
          <w:lang w:val="en-US"/>
        </w:rPr>
        <w:t>.</w:t>
      </w:r>
    </w:p>
    <w:p w14:paraId="48DD8AAD"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HMICFRS (2020). </w:t>
      </w:r>
      <w:r>
        <w:rPr>
          <w:rFonts w:ascii="Times New Roman" w:hAnsi="Times New Roman" w:cs="Times New Roman"/>
          <w:i/>
          <w:iCs/>
          <w:kern w:val="0"/>
          <w:lang w:val="en-US"/>
        </w:rPr>
        <w:t>Counter-terrorism Policing</w:t>
      </w:r>
      <w:r>
        <w:rPr>
          <w:rFonts w:ascii="Times New Roman" w:hAnsi="Times New Roman" w:cs="Times New Roman"/>
          <w:kern w:val="0"/>
          <w:lang w:val="en-US"/>
        </w:rPr>
        <w:t xml:space="preserve">. [online] Available at: </w:t>
      </w:r>
      <w:hyperlink r:id="rId20" w:history="1">
        <w:r>
          <w:rPr>
            <w:rStyle w:val="Hyperlink"/>
            <w:rFonts w:ascii="Times New Roman" w:hAnsi="Times New Roman" w:cs="Times New Roman"/>
            <w:color w:val="auto"/>
            <w:kern w:val="0"/>
            <w:lang w:val="en-US"/>
          </w:rPr>
          <w:t>https://assets-hmicfrs.justiceinspectorates.gov.uk/uploads/redacted-counter-terrorism-policing-inspection-police-contribution-government-prevent-programme.pdf</w:t>
        </w:r>
      </w:hyperlink>
      <w:r>
        <w:rPr>
          <w:rFonts w:ascii="Times New Roman" w:hAnsi="Times New Roman" w:cs="Times New Roman"/>
          <w:kern w:val="0"/>
          <w:lang w:val="en-US"/>
        </w:rPr>
        <w:t>.</w:t>
      </w:r>
    </w:p>
    <w:p w14:paraId="761DDFD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Home Office (2021). </w:t>
      </w:r>
      <w:r>
        <w:rPr>
          <w:rFonts w:ascii="Times New Roman" w:hAnsi="Times New Roman" w:cs="Times New Roman"/>
          <w:i/>
          <w:iCs/>
          <w:kern w:val="0"/>
          <w:lang w:val="en-US"/>
        </w:rPr>
        <w:t>Critical Incident Management</w:t>
      </w:r>
      <w:r>
        <w:rPr>
          <w:rFonts w:ascii="Times New Roman" w:hAnsi="Times New Roman" w:cs="Times New Roman"/>
          <w:kern w:val="0"/>
          <w:lang w:val="en-US"/>
        </w:rPr>
        <w:t xml:space="preserve">. [online] Available at: </w:t>
      </w:r>
      <w:hyperlink r:id="rId21" w:history="1">
        <w:r>
          <w:rPr>
            <w:rStyle w:val="Hyperlink"/>
            <w:rFonts w:ascii="Times New Roman" w:hAnsi="Times New Roman" w:cs="Times New Roman"/>
            <w:color w:val="auto"/>
            <w:kern w:val="0"/>
            <w:lang w:val="en-US"/>
          </w:rPr>
          <w:t>https://assets.publishing.service.gov.uk/government/uploads/system/uploads/attachment_data/file/1013914/national-critical-incident-management-guidance-v13.0-ext.pdf</w:t>
        </w:r>
      </w:hyperlink>
      <w:r>
        <w:rPr>
          <w:rFonts w:ascii="Times New Roman" w:hAnsi="Times New Roman" w:cs="Times New Roman"/>
          <w:kern w:val="0"/>
          <w:lang w:val="en-US"/>
        </w:rPr>
        <w:t>.</w:t>
      </w:r>
    </w:p>
    <w:p w14:paraId="732148DE"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IOPC (2023). </w:t>
      </w:r>
      <w:r>
        <w:rPr>
          <w:rFonts w:ascii="Times New Roman" w:hAnsi="Times New Roman" w:cs="Times New Roman"/>
          <w:i/>
          <w:iCs/>
          <w:kern w:val="0"/>
          <w:lang w:val="en-US"/>
        </w:rPr>
        <w:t>About Us | Independent Office for Police Conduct (IOPC)</w:t>
      </w:r>
      <w:r>
        <w:rPr>
          <w:rFonts w:ascii="Times New Roman" w:hAnsi="Times New Roman" w:cs="Times New Roman"/>
          <w:kern w:val="0"/>
          <w:lang w:val="en-US"/>
        </w:rPr>
        <w:t xml:space="preserve">. [online] www.policeconduct.gov.uk. Available at: </w:t>
      </w:r>
      <w:hyperlink r:id="rId22" w:history="1">
        <w:r>
          <w:rPr>
            <w:rStyle w:val="Hyperlink"/>
            <w:rFonts w:ascii="Times New Roman" w:hAnsi="Times New Roman" w:cs="Times New Roman"/>
            <w:color w:val="auto"/>
            <w:kern w:val="0"/>
            <w:lang w:val="en-US"/>
          </w:rPr>
          <w:t>https://www.policeconduct.gov.uk/about-us</w:t>
        </w:r>
      </w:hyperlink>
      <w:r>
        <w:rPr>
          <w:rFonts w:ascii="Times New Roman" w:hAnsi="Times New Roman" w:cs="Times New Roman"/>
          <w:kern w:val="0"/>
          <w:lang w:val="en-US"/>
        </w:rPr>
        <w:t>.</w:t>
      </w:r>
    </w:p>
    <w:p w14:paraId="5EF55FF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JESIP (2022). </w:t>
      </w:r>
      <w:r>
        <w:rPr>
          <w:rFonts w:ascii="Times New Roman" w:hAnsi="Times New Roman" w:cs="Times New Roman"/>
          <w:i/>
          <w:iCs/>
          <w:kern w:val="0"/>
          <w:lang w:val="en-US"/>
        </w:rPr>
        <w:t>M/ETHANE</w:t>
      </w:r>
      <w:r>
        <w:rPr>
          <w:rFonts w:ascii="Times New Roman" w:hAnsi="Times New Roman" w:cs="Times New Roman"/>
          <w:kern w:val="0"/>
          <w:lang w:val="en-US"/>
        </w:rPr>
        <w:t xml:space="preserve">. [online] JESIP. Available at: </w:t>
      </w:r>
      <w:hyperlink r:id="rId23" w:history="1">
        <w:r>
          <w:rPr>
            <w:rStyle w:val="Hyperlink"/>
            <w:rFonts w:ascii="Times New Roman" w:hAnsi="Times New Roman" w:cs="Times New Roman"/>
            <w:color w:val="auto"/>
            <w:kern w:val="0"/>
            <w:lang w:val="en-US"/>
          </w:rPr>
          <w:t>https://www.jesip.org.uk/joint-doctrine/m-ethane/</w:t>
        </w:r>
      </w:hyperlink>
      <w:r>
        <w:rPr>
          <w:rFonts w:ascii="Times New Roman" w:hAnsi="Times New Roman" w:cs="Times New Roman"/>
          <w:kern w:val="0"/>
          <w:lang w:val="en-US"/>
        </w:rPr>
        <w:t>.</w:t>
      </w:r>
    </w:p>
    <w:p w14:paraId="066F4F31"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JESIP (2024). </w:t>
      </w:r>
      <w:r>
        <w:rPr>
          <w:rFonts w:ascii="Times New Roman" w:hAnsi="Times New Roman" w:cs="Times New Roman"/>
          <w:i/>
          <w:iCs/>
          <w:kern w:val="0"/>
          <w:lang w:val="en-US"/>
        </w:rPr>
        <w:t>JESIP - Methane</w:t>
      </w:r>
      <w:r>
        <w:rPr>
          <w:rFonts w:ascii="Times New Roman" w:hAnsi="Times New Roman" w:cs="Times New Roman"/>
          <w:kern w:val="0"/>
          <w:lang w:val="en-US"/>
        </w:rPr>
        <w:t xml:space="preserve">. [online] www.jesip.org.uk. Available at: </w:t>
      </w:r>
      <w:hyperlink r:id="rId24" w:history="1">
        <w:r>
          <w:rPr>
            <w:rStyle w:val="Hyperlink"/>
            <w:rFonts w:ascii="Times New Roman" w:hAnsi="Times New Roman" w:cs="Times New Roman"/>
            <w:color w:val="auto"/>
            <w:kern w:val="0"/>
            <w:lang w:val="en-US"/>
          </w:rPr>
          <w:t>https://www.jesip.org.uk/webapp/methane.html</w:t>
        </w:r>
      </w:hyperlink>
      <w:r>
        <w:rPr>
          <w:rFonts w:ascii="Times New Roman" w:hAnsi="Times New Roman" w:cs="Times New Roman"/>
          <w:kern w:val="0"/>
          <w:lang w:val="en-US"/>
        </w:rPr>
        <w:t>.</w:t>
      </w:r>
    </w:p>
    <w:p w14:paraId="773DB0B6"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Levy-Gigi, E., Richter-Levin, G. and </w:t>
      </w:r>
      <w:proofErr w:type="spellStart"/>
      <w:r>
        <w:rPr>
          <w:rFonts w:ascii="Times New Roman" w:hAnsi="Times New Roman" w:cs="Times New Roman"/>
          <w:kern w:val="0"/>
          <w:lang w:val="en-US"/>
        </w:rPr>
        <w:t>KÃ©ri</w:t>
      </w:r>
      <w:proofErr w:type="spellEnd"/>
      <w:r>
        <w:rPr>
          <w:rFonts w:ascii="Times New Roman" w:hAnsi="Times New Roman" w:cs="Times New Roman"/>
          <w:kern w:val="0"/>
          <w:lang w:val="en-US"/>
        </w:rPr>
        <w:t xml:space="preserve">, S. (2014). The Hidden Price of Repeated Traumatic exposure: Different Cognitive Deficits in Different first-responders. </w:t>
      </w:r>
      <w:r>
        <w:rPr>
          <w:rFonts w:ascii="Times New Roman" w:hAnsi="Times New Roman" w:cs="Times New Roman"/>
          <w:i/>
          <w:iCs/>
          <w:kern w:val="0"/>
          <w:lang w:val="en-US"/>
        </w:rPr>
        <w:t>Frontiers in Behavioral Neuroscience</w:t>
      </w:r>
      <w:r>
        <w:rPr>
          <w:rFonts w:ascii="Times New Roman" w:hAnsi="Times New Roman" w:cs="Times New Roman"/>
          <w:kern w:val="0"/>
          <w:lang w:val="en-US"/>
        </w:rPr>
        <w:t xml:space="preserve">, 8(PMC4138485). </w:t>
      </w:r>
      <w:proofErr w:type="spellStart"/>
      <w:r>
        <w:rPr>
          <w:rFonts w:ascii="Times New Roman" w:hAnsi="Times New Roman" w:cs="Times New Roman"/>
          <w:kern w:val="0"/>
          <w:lang w:val="en-US"/>
        </w:rPr>
        <w:t>doi:</w:t>
      </w:r>
      <w:hyperlink r:id="rId25" w:history="1">
        <w:r>
          <w:rPr>
            <w:rStyle w:val="Hyperlink"/>
            <w:rFonts w:ascii="Times New Roman" w:hAnsi="Times New Roman" w:cs="Times New Roman"/>
            <w:color w:val="auto"/>
            <w:kern w:val="0"/>
            <w:lang w:val="en-US"/>
          </w:rPr>
          <w:t>https</w:t>
        </w:r>
        <w:proofErr w:type="spellEnd"/>
        <w:r>
          <w:rPr>
            <w:rStyle w:val="Hyperlink"/>
            <w:rFonts w:ascii="Times New Roman" w:hAnsi="Times New Roman" w:cs="Times New Roman"/>
            <w:color w:val="auto"/>
            <w:kern w:val="0"/>
            <w:lang w:val="en-US"/>
          </w:rPr>
          <w:t>://doi.org/10.3389/fnbeh.2014.00281</w:t>
        </w:r>
      </w:hyperlink>
      <w:r>
        <w:rPr>
          <w:rFonts w:ascii="Times New Roman" w:hAnsi="Times New Roman" w:cs="Times New Roman"/>
          <w:kern w:val="0"/>
          <w:lang w:val="en-US"/>
        </w:rPr>
        <w:t>.</w:t>
      </w:r>
    </w:p>
    <w:p w14:paraId="14B132E0"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Lister, S. and Platts-Fowler, D. (2014). </w:t>
      </w:r>
      <w:r>
        <w:rPr>
          <w:rFonts w:ascii="Times New Roman" w:hAnsi="Times New Roman" w:cs="Times New Roman"/>
          <w:i/>
          <w:iCs/>
          <w:kern w:val="0"/>
          <w:lang w:val="en-US"/>
        </w:rPr>
        <w:t>N8 Policing Research Partnership Community Engagement: Evidence Review</w:t>
      </w:r>
      <w:r>
        <w:rPr>
          <w:rFonts w:ascii="Times New Roman" w:hAnsi="Times New Roman" w:cs="Times New Roman"/>
          <w:kern w:val="0"/>
          <w:lang w:val="en-US"/>
        </w:rPr>
        <w:t xml:space="preserve">. [online] Available at: </w:t>
      </w:r>
      <w:hyperlink r:id="rId26" w:history="1">
        <w:r>
          <w:rPr>
            <w:rStyle w:val="Hyperlink"/>
            <w:rFonts w:ascii="Times New Roman" w:hAnsi="Times New Roman" w:cs="Times New Roman"/>
            <w:color w:val="auto"/>
            <w:kern w:val="0"/>
            <w:lang w:val="en-US"/>
          </w:rPr>
          <w:t>https://www.n8research.org.uk/media/CommunityEngagement_EvidenceReview.pdf</w:t>
        </w:r>
      </w:hyperlink>
      <w:r>
        <w:rPr>
          <w:rFonts w:ascii="Times New Roman" w:hAnsi="Times New Roman" w:cs="Times New Roman"/>
          <w:kern w:val="0"/>
          <w:lang w:val="en-US"/>
        </w:rPr>
        <w:t>.</w:t>
      </w:r>
    </w:p>
    <w:p w14:paraId="6CF97F7B"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McCarthy, J. (2023). National Crime Agency Director Sacked for Security Breach. </w:t>
      </w:r>
      <w:r>
        <w:rPr>
          <w:rFonts w:ascii="Times New Roman" w:hAnsi="Times New Roman" w:cs="Times New Roman"/>
          <w:i/>
          <w:iCs/>
          <w:kern w:val="0"/>
          <w:lang w:val="en-US"/>
        </w:rPr>
        <w:t>BBC News</w:t>
      </w:r>
      <w:r>
        <w:rPr>
          <w:rFonts w:ascii="Times New Roman" w:hAnsi="Times New Roman" w:cs="Times New Roman"/>
          <w:kern w:val="0"/>
          <w:lang w:val="en-US"/>
        </w:rPr>
        <w:t xml:space="preserve">. [online] 22 Dec. Available at: </w:t>
      </w:r>
      <w:hyperlink r:id="rId27" w:history="1">
        <w:r>
          <w:rPr>
            <w:rStyle w:val="Hyperlink"/>
            <w:rFonts w:ascii="Times New Roman" w:hAnsi="Times New Roman" w:cs="Times New Roman"/>
            <w:color w:val="auto"/>
            <w:kern w:val="0"/>
            <w:lang w:val="en-US"/>
          </w:rPr>
          <w:t>https://www.bbc.co.uk/news/uk-wales-67808245</w:t>
        </w:r>
      </w:hyperlink>
      <w:r>
        <w:rPr>
          <w:rFonts w:ascii="Times New Roman" w:hAnsi="Times New Roman" w:cs="Times New Roman"/>
          <w:kern w:val="0"/>
          <w:lang w:val="en-US"/>
        </w:rPr>
        <w:t>.</w:t>
      </w:r>
    </w:p>
    <w:p w14:paraId="3A9C962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MI5 (2019). </w:t>
      </w:r>
      <w:r>
        <w:rPr>
          <w:rFonts w:ascii="Times New Roman" w:hAnsi="Times New Roman" w:cs="Times New Roman"/>
          <w:i/>
          <w:iCs/>
          <w:kern w:val="0"/>
          <w:lang w:val="en-US"/>
        </w:rPr>
        <w:t>Home | MI5 - the Security Service</w:t>
      </w:r>
      <w:r>
        <w:rPr>
          <w:rFonts w:ascii="Times New Roman" w:hAnsi="Times New Roman" w:cs="Times New Roman"/>
          <w:kern w:val="0"/>
          <w:lang w:val="en-US"/>
        </w:rPr>
        <w:t xml:space="preserve">. [online] Mi5.gov.uk. Available at: </w:t>
      </w:r>
      <w:hyperlink r:id="rId28" w:history="1">
        <w:r>
          <w:rPr>
            <w:rStyle w:val="Hyperlink"/>
            <w:rFonts w:ascii="Times New Roman" w:hAnsi="Times New Roman" w:cs="Times New Roman"/>
            <w:color w:val="auto"/>
            <w:kern w:val="0"/>
            <w:lang w:val="en-US"/>
          </w:rPr>
          <w:t>https://www.mi5.gov.uk/</w:t>
        </w:r>
      </w:hyperlink>
      <w:r>
        <w:rPr>
          <w:rFonts w:ascii="Times New Roman" w:hAnsi="Times New Roman" w:cs="Times New Roman"/>
          <w:kern w:val="0"/>
          <w:lang w:val="en-US"/>
        </w:rPr>
        <w:t>.</w:t>
      </w:r>
    </w:p>
    <w:p w14:paraId="24395BC4"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MPF (2022). </w:t>
      </w:r>
      <w:r>
        <w:rPr>
          <w:rFonts w:ascii="Times New Roman" w:hAnsi="Times New Roman" w:cs="Times New Roman"/>
          <w:i/>
          <w:iCs/>
          <w:kern w:val="0"/>
          <w:lang w:val="en-US"/>
        </w:rPr>
        <w:t xml:space="preserve">Intention to Quit Reaches Record high, According to National Police Wellbeing Service survey. | </w:t>
      </w:r>
      <w:proofErr w:type="spellStart"/>
      <w:r>
        <w:rPr>
          <w:rFonts w:ascii="Times New Roman" w:hAnsi="Times New Roman" w:cs="Times New Roman"/>
          <w:i/>
          <w:iCs/>
          <w:kern w:val="0"/>
          <w:lang w:val="en-US"/>
        </w:rPr>
        <w:t>MetFed</w:t>
      </w:r>
      <w:proofErr w:type="spellEnd"/>
      <w:r>
        <w:rPr>
          <w:rFonts w:ascii="Times New Roman" w:hAnsi="Times New Roman" w:cs="Times New Roman"/>
          <w:kern w:val="0"/>
          <w:lang w:val="en-US"/>
        </w:rPr>
        <w:t xml:space="preserve">. [online] metfed.org.uk. Available at: </w:t>
      </w:r>
      <w:hyperlink r:id="rId29" w:history="1">
        <w:r>
          <w:rPr>
            <w:rStyle w:val="Hyperlink"/>
            <w:rFonts w:ascii="Times New Roman" w:hAnsi="Times New Roman" w:cs="Times New Roman"/>
            <w:color w:val="auto"/>
            <w:kern w:val="0"/>
            <w:lang w:val="en-US"/>
          </w:rPr>
          <w:t>https://metfed.org.uk/news/intention-to-quit-reaches-record-high-according-to-national-police-wellbeing-service-survey</w:t>
        </w:r>
      </w:hyperlink>
      <w:r>
        <w:rPr>
          <w:rFonts w:ascii="Times New Roman" w:hAnsi="Times New Roman" w:cs="Times New Roman"/>
          <w:kern w:val="0"/>
          <w:lang w:val="en-US"/>
        </w:rPr>
        <w:t>.</w:t>
      </w:r>
    </w:p>
    <w:p w14:paraId="478242DF"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Murray, M. (2023). South Wales Police Officer Caught with Cocaine Banned from Force. </w:t>
      </w:r>
      <w:r>
        <w:rPr>
          <w:rFonts w:ascii="Times New Roman" w:hAnsi="Times New Roman" w:cs="Times New Roman"/>
          <w:i/>
          <w:iCs/>
          <w:kern w:val="0"/>
          <w:lang w:val="en-US"/>
        </w:rPr>
        <w:t>BBC News</w:t>
      </w:r>
      <w:r>
        <w:rPr>
          <w:rFonts w:ascii="Times New Roman" w:hAnsi="Times New Roman" w:cs="Times New Roman"/>
          <w:kern w:val="0"/>
          <w:lang w:val="en-US"/>
        </w:rPr>
        <w:t xml:space="preserve">. [online] 21 Dec. Available at: </w:t>
      </w:r>
      <w:hyperlink r:id="rId30" w:history="1">
        <w:r>
          <w:rPr>
            <w:rStyle w:val="Hyperlink"/>
            <w:rFonts w:ascii="Times New Roman" w:hAnsi="Times New Roman" w:cs="Times New Roman"/>
            <w:color w:val="auto"/>
            <w:kern w:val="0"/>
            <w:lang w:val="en-US"/>
          </w:rPr>
          <w:t>https://www.bbc.co.uk/news/uk-wales-67794930</w:t>
        </w:r>
      </w:hyperlink>
      <w:r>
        <w:rPr>
          <w:rFonts w:ascii="Times New Roman" w:hAnsi="Times New Roman" w:cs="Times New Roman"/>
          <w:kern w:val="0"/>
          <w:lang w:val="en-US"/>
        </w:rPr>
        <w:t>.</w:t>
      </w:r>
    </w:p>
    <w:p w14:paraId="6B4C4897"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NHS (2024). </w:t>
      </w:r>
      <w:r>
        <w:rPr>
          <w:rFonts w:ascii="Times New Roman" w:hAnsi="Times New Roman" w:cs="Times New Roman"/>
          <w:i/>
          <w:iCs/>
          <w:kern w:val="0"/>
          <w:lang w:val="en-US"/>
        </w:rPr>
        <w:t>What Is a Major Incident</w:t>
      </w:r>
      <w:proofErr w:type="gramStart"/>
      <w:r>
        <w:rPr>
          <w:rFonts w:ascii="Times New Roman" w:hAnsi="Times New Roman" w:cs="Times New Roman"/>
          <w:i/>
          <w:iCs/>
          <w:kern w:val="0"/>
          <w:lang w:val="en-US"/>
        </w:rPr>
        <w:t>? :</w:t>
      </w:r>
      <w:proofErr w:type="gramEnd"/>
      <w:r>
        <w:rPr>
          <w:rFonts w:ascii="Times New Roman" w:hAnsi="Times New Roman" w:cs="Times New Roman"/>
          <w:i/>
          <w:iCs/>
          <w:kern w:val="0"/>
          <w:lang w:val="en-US"/>
        </w:rPr>
        <w:t>: North East Ambulance Service</w:t>
      </w:r>
      <w:r>
        <w:rPr>
          <w:rFonts w:ascii="Times New Roman" w:hAnsi="Times New Roman" w:cs="Times New Roman"/>
          <w:kern w:val="0"/>
          <w:lang w:val="en-US"/>
        </w:rPr>
        <w:t xml:space="preserve">. [online] www.neas.nhs.uk. Available at: </w:t>
      </w:r>
      <w:hyperlink r:id="rId31" w:history="1">
        <w:r>
          <w:rPr>
            <w:rStyle w:val="Hyperlink"/>
            <w:rFonts w:ascii="Times New Roman" w:hAnsi="Times New Roman" w:cs="Times New Roman"/>
            <w:color w:val="auto"/>
            <w:kern w:val="0"/>
            <w:lang w:val="en-US"/>
          </w:rPr>
          <w:t>https://www.neas.nhs.uk/your-service/what-major-incident</w:t>
        </w:r>
      </w:hyperlink>
      <w:r>
        <w:rPr>
          <w:rFonts w:ascii="Times New Roman" w:hAnsi="Times New Roman" w:cs="Times New Roman"/>
          <w:kern w:val="0"/>
          <w:lang w:val="en-US"/>
        </w:rPr>
        <w:t>.</w:t>
      </w:r>
    </w:p>
    <w:p w14:paraId="6889B20D"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Oscar Kilo (2023). </w:t>
      </w:r>
      <w:r>
        <w:rPr>
          <w:rFonts w:ascii="Times New Roman" w:hAnsi="Times New Roman" w:cs="Times New Roman"/>
          <w:i/>
          <w:iCs/>
          <w:kern w:val="0"/>
          <w:lang w:val="en-US"/>
        </w:rPr>
        <w:t>National Police Wellbeing Survey 2023 Results | Oscar Kilo</w:t>
      </w:r>
      <w:r>
        <w:rPr>
          <w:rFonts w:ascii="Times New Roman" w:hAnsi="Times New Roman" w:cs="Times New Roman"/>
          <w:kern w:val="0"/>
          <w:lang w:val="en-US"/>
        </w:rPr>
        <w:t xml:space="preserve">. [online] www.oscarkilo.org.uk. Available at: </w:t>
      </w:r>
      <w:hyperlink r:id="rId32" w:history="1">
        <w:r>
          <w:rPr>
            <w:rStyle w:val="Hyperlink"/>
            <w:rFonts w:ascii="Times New Roman" w:hAnsi="Times New Roman" w:cs="Times New Roman"/>
            <w:color w:val="auto"/>
            <w:kern w:val="0"/>
            <w:lang w:val="en-US"/>
          </w:rPr>
          <w:t>https://www.oscarkilo.org.uk/news/national-police-wellbeing-survey-2023-results</w:t>
        </w:r>
      </w:hyperlink>
      <w:r>
        <w:rPr>
          <w:rFonts w:ascii="Times New Roman" w:hAnsi="Times New Roman" w:cs="Times New Roman"/>
          <w:kern w:val="0"/>
          <w:lang w:val="en-US"/>
        </w:rPr>
        <w:t>.</w:t>
      </w:r>
    </w:p>
    <w:p w14:paraId="05809DD4"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Police care UK (2023). </w:t>
      </w:r>
      <w:r>
        <w:rPr>
          <w:rFonts w:ascii="Times New Roman" w:hAnsi="Times New Roman" w:cs="Times New Roman"/>
          <w:i/>
          <w:iCs/>
          <w:kern w:val="0"/>
          <w:lang w:val="en-US"/>
        </w:rPr>
        <w:t>Police Traumatic Events Checklist</w:t>
      </w:r>
      <w:r>
        <w:rPr>
          <w:rFonts w:ascii="Times New Roman" w:hAnsi="Times New Roman" w:cs="Times New Roman"/>
          <w:kern w:val="0"/>
          <w:lang w:val="en-US"/>
        </w:rPr>
        <w:t xml:space="preserve">. [online] Police Care UK. Available at: </w:t>
      </w:r>
      <w:hyperlink r:id="rId33" w:history="1">
        <w:r>
          <w:rPr>
            <w:rStyle w:val="Hyperlink"/>
            <w:rFonts w:ascii="Times New Roman" w:hAnsi="Times New Roman" w:cs="Times New Roman"/>
            <w:color w:val="auto"/>
            <w:kern w:val="0"/>
            <w:lang w:val="en-US"/>
          </w:rPr>
          <w:t>https://www.policecare.org.uk/research/police-traumatic-events-checklist/</w:t>
        </w:r>
      </w:hyperlink>
      <w:r>
        <w:rPr>
          <w:rFonts w:ascii="Times New Roman" w:hAnsi="Times New Roman" w:cs="Times New Roman"/>
          <w:kern w:val="0"/>
          <w:lang w:val="en-US"/>
        </w:rPr>
        <w:t>.</w:t>
      </w:r>
    </w:p>
    <w:p w14:paraId="32338038"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Police Federation (2024b). </w:t>
      </w:r>
      <w:r>
        <w:rPr>
          <w:rFonts w:ascii="Times New Roman" w:hAnsi="Times New Roman" w:cs="Times New Roman"/>
          <w:i/>
          <w:iCs/>
          <w:kern w:val="0"/>
          <w:lang w:val="en-US"/>
        </w:rPr>
        <w:t>Record Number of UK Officers Signed off Due to Mental Ill Health</w:t>
      </w:r>
      <w:r>
        <w:rPr>
          <w:rFonts w:ascii="Times New Roman" w:hAnsi="Times New Roman" w:cs="Times New Roman"/>
          <w:kern w:val="0"/>
          <w:lang w:val="en-US"/>
        </w:rPr>
        <w:t xml:space="preserve">. [online] www.polfed.org. Available at: </w:t>
      </w:r>
      <w:hyperlink r:id="rId34" w:anchor=":~:text=27%20November%202023&amp;text=A%20Freedom%20of%20Information%20request" w:history="1">
        <w:r>
          <w:rPr>
            <w:rStyle w:val="Hyperlink"/>
            <w:rFonts w:ascii="Times New Roman" w:hAnsi="Times New Roman" w:cs="Times New Roman"/>
            <w:color w:val="auto"/>
            <w:kern w:val="0"/>
            <w:lang w:val="en-US"/>
          </w:rPr>
          <w:t>https://www.polfed.org/gloucs/news/latest-news/record-number-of-uk-officers-signed-off-due-to-mental-ill-health/#:~:text=27%20November%202023&amp;text=A%20Freedom%20of%20Information%20request</w:t>
        </w:r>
      </w:hyperlink>
      <w:r>
        <w:rPr>
          <w:rFonts w:ascii="Times New Roman" w:hAnsi="Times New Roman" w:cs="Times New Roman"/>
          <w:kern w:val="0"/>
          <w:lang w:val="en-US"/>
        </w:rPr>
        <w:t xml:space="preserve"> [Accessed 9 Jun. 2024].</w:t>
      </w:r>
    </w:p>
    <w:p w14:paraId="7CCAB2A4" w14:textId="0CEEF8A6"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UNITED NATIONS</w:t>
      </w:r>
      <w:r>
        <w:rPr>
          <w:rFonts w:ascii="Times New Roman" w:hAnsi="Times New Roman" w:cs="Times New Roman"/>
          <w:kern w:val="0"/>
          <w:lang w:val="en-US"/>
        </w:rPr>
        <w:t xml:space="preserve"> (2019). </w:t>
      </w:r>
      <w:r>
        <w:rPr>
          <w:rFonts w:ascii="Times New Roman" w:hAnsi="Times New Roman" w:cs="Times New Roman"/>
          <w:i/>
          <w:iCs/>
          <w:kern w:val="0"/>
          <w:lang w:val="en-US"/>
        </w:rPr>
        <w:t>Threat from Petty Criminals Who Turn to terrorism, a Growing concern, Security Council Hears</w:t>
      </w:r>
      <w:r>
        <w:rPr>
          <w:rFonts w:ascii="Times New Roman" w:hAnsi="Times New Roman" w:cs="Times New Roman"/>
          <w:kern w:val="0"/>
          <w:lang w:val="en-US"/>
        </w:rPr>
        <w:t xml:space="preserve">. [online] UN News. Available at: </w:t>
      </w:r>
      <w:hyperlink r:id="rId35" w:history="1">
        <w:r>
          <w:rPr>
            <w:rStyle w:val="Hyperlink"/>
            <w:rFonts w:ascii="Times New Roman" w:hAnsi="Times New Roman" w:cs="Times New Roman"/>
            <w:color w:val="auto"/>
            <w:kern w:val="0"/>
            <w:lang w:val="en-US"/>
          </w:rPr>
          <w:t>https://news.un.org/en/story/2019/07/1042111</w:t>
        </w:r>
      </w:hyperlink>
      <w:r>
        <w:rPr>
          <w:rFonts w:ascii="Times New Roman" w:hAnsi="Times New Roman" w:cs="Times New Roman"/>
          <w:kern w:val="0"/>
          <w:lang w:val="en-US"/>
        </w:rPr>
        <w:t>.</w:t>
      </w:r>
    </w:p>
    <w:p w14:paraId="073436AB"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University of Cambridge (2019). </w:t>
      </w:r>
      <w:r>
        <w:rPr>
          <w:rFonts w:ascii="Times New Roman" w:hAnsi="Times New Roman" w:cs="Times New Roman"/>
          <w:i/>
          <w:iCs/>
          <w:kern w:val="0"/>
          <w:lang w:val="en-US"/>
        </w:rPr>
        <w:t>Police workforce: Almost One in Five Suffer with a Form of PTSD</w:t>
      </w:r>
      <w:r>
        <w:rPr>
          <w:rFonts w:ascii="Times New Roman" w:hAnsi="Times New Roman" w:cs="Times New Roman"/>
          <w:kern w:val="0"/>
          <w:lang w:val="en-US"/>
        </w:rPr>
        <w:t xml:space="preserve">. [online] University of Cambridge. Available at: </w:t>
      </w:r>
      <w:hyperlink r:id="rId36" w:history="1">
        <w:r>
          <w:rPr>
            <w:rStyle w:val="Hyperlink"/>
            <w:rFonts w:ascii="Times New Roman" w:hAnsi="Times New Roman" w:cs="Times New Roman"/>
            <w:color w:val="auto"/>
            <w:kern w:val="0"/>
            <w:lang w:val="en-US"/>
          </w:rPr>
          <w:t>https://www.cam.ac.uk/stories/police-ptsd</w:t>
        </w:r>
      </w:hyperlink>
      <w:r>
        <w:rPr>
          <w:rFonts w:ascii="Times New Roman" w:hAnsi="Times New Roman" w:cs="Times New Roman"/>
          <w:kern w:val="0"/>
          <w:lang w:val="en-US"/>
        </w:rPr>
        <w:t>.</w:t>
      </w:r>
    </w:p>
    <w:p w14:paraId="7921DF9C" w14:textId="77777777" w:rsidR="002C3FBE" w:rsidRDefault="002C3FBE" w:rsidP="002C3FBE">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Vision of Humanity (2018). </w:t>
      </w:r>
      <w:r>
        <w:rPr>
          <w:rFonts w:ascii="Times New Roman" w:hAnsi="Times New Roman" w:cs="Times New Roman"/>
          <w:i/>
          <w:iCs/>
          <w:kern w:val="0"/>
          <w:lang w:val="en-US"/>
        </w:rPr>
        <w:t>ISIS Foreign Fighters: Why Do Foreigners Join the Caliphate?</w:t>
      </w:r>
      <w:r>
        <w:rPr>
          <w:rFonts w:ascii="Times New Roman" w:hAnsi="Times New Roman" w:cs="Times New Roman"/>
          <w:kern w:val="0"/>
          <w:lang w:val="en-US"/>
        </w:rPr>
        <w:t xml:space="preserve"> [online] Vision of Humanity. Available at: </w:t>
      </w:r>
      <w:hyperlink r:id="rId37" w:history="1">
        <w:r>
          <w:rPr>
            <w:rStyle w:val="Hyperlink"/>
            <w:rFonts w:ascii="Times New Roman" w:hAnsi="Times New Roman" w:cs="Times New Roman"/>
            <w:color w:val="auto"/>
            <w:kern w:val="0"/>
            <w:lang w:val="en-US"/>
          </w:rPr>
          <w:t>https://www.visionofhumanity.org/can-economic-conditions-explain-flow-foreign-fighters-isis/</w:t>
        </w:r>
      </w:hyperlink>
      <w:r>
        <w:rPr>
          <w:rFonts w:ascii="Times New Roman" w:hAnsi="Times New Roman" w:cs="Times New Roman"/>
          <w:kern w:val="0"/>
          <w:lang w:val="en-US"/>
        </w:rPr>
        <w:t>.</w:t>
      </w:r>
    </w:p>
    <w:p w14:paraId="78D19616" w14:textId="77777777" w:rsidR="002C3FBE" w:rsidRPr="005B3413" w:rsidRDefault="002C3FBE">
      <w:pPr>
        <w:rPr>
          <w:sz w:val="28"/>
          <w:szCs w:val="28"/>
        </w:rPr>
      </w:pPr>
    </w:p>
    <w:sectPr w:rsidR="002C3FBE" w:rsidRPr="005B3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25231"/>
    <w:multiLevelType w:val="hybridMultilevel"/>
    <w:tmpl w:val="E4E6ED12"/>
    <w:lvl w:ilvl="0" w:tplc="FF12DDD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970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7A"/>
    <w:rsid w:val="00043981"/>
    <w:rsid w:val="002C3FBE"/>
    <w:rsid w:val="002E1FFE"/>
    <w:rsid w:val="00546F7A"/>
    <w:rsid w:val="005B3413"/>
    <w:rsid w:val="005C2795"/>
    <w:rsid w:val="007178F1"/>
    <w:rsid w:val="00A5288F"/>
    <w:rsid w:val="00B37AE8"/>
    <w:rsid w:val="00D5455E"/>
    <w:rsid w:val="00F7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9787"/>
  <w15:chartTrackingRefBased/>
  <w15:docId w15:val="{7CC1A98F-3DE1-476B-A5CB-73F6723EE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F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6F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6F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6F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6F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6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F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6F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6F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6F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6F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6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F7A"/>
    <w:rPr>
      <w:rFonts w:eastAsiaTheme="majorEastAsia" w:cstheme="majorBidi"/>
      <w:color w:val="272727" w:themeColor="text1" w:themeTint="D8"/>
    </w:rPr>
  </w:style>
  <w:style w:type="paragraph" w:styleId="Title">
    <w:name w:val="Title"/>
    <w:basedOn w:val="Normal"/>
    <w:next w:val="Normal"/>
    <w:link w:val="TitleChar"/>
    <w:uiPriority w:val="10"/>
    <w:qFormat/>
    <w:rsid w:val="00546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F7A"/>
    <w:pPr>
      <w:spacing w:before="160"/>
      <w:jc w:val="center"/>
    </w:pPr>
    <w:rPr>
      <w:i/>
      <w:iCs/>
      <w:color w:val="404040" w:themeColor="text1" w:themeTint="BF"/>
    </w:rPr>
  </w:style>
  <w:style w:type="character" w:customStyle="1" w:styleId="QuoteChar">
    <w:name w:val="Quote Char"/>
    <w:basedOn w:val="DefaultParagraphFont"/>
    <w:link w:val="Quote"/>
    <w:uiPriority w:val="29"/>
    <w:rsid w:val="00546F7A"/>
    <w:rPr>
      <w:i/>
      <w:iCs/>
      <w:color w:val="404040" w:themeColor="text1" w:themeTint="BF"/>
    </w:rPr>
  </w:style>
  <w:style w:type="paragraph" w:styleId="ListParagraph">
    <w:name w:val="List Paragraph"/>
    <w:basedOn w:val="Normal"/>
    <w:uiPriority w:val="34"/>
    <w:qFormat/>
    <w:rsid w:val="00546F7A"/>
    <w:pPr>
      <w:ind w:left="720"/>
      <w:contextualSpacing/>
    </w:pPr>
  </w:style>
  <w:style w:type="character" w:styleId="IntenseEmphasis">
    <w:name w:val="Intense Emphasis"/>
    <w:basedOn w:val="DefaultParagraphFont"/>
    <w:uiPriority w:val="21"/>
    <w:qFormat/>
    <w:rsid w:val="00546F7A"/>
    <w:rPr>
      <w:i/>
      <w:iCs/>
      <w:color w:val="2F5496" w:themeColor="accent1" w:themeShade="BF"/>
    </w:rPr>
  </w:style>
  <w:style w:type="paragraph" w:styleId="IntenseQuote">
    <w:name w:val="Intense Quote"/>
    <w:basedOn w:val="Normal"/>
    <w:next w:val="Normal"/>
    <w:link w:val="IntenseQuoteChar"/>
    <w:uiPriority w:val="30"/>
    <w:qFormat/>
    <w:rsid w:val="00546F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6F7A"/>
    <w:rPr>
      <w:i/>
      <w:iCs/>
      <w:color w:val="2F5496" w:themeColor="accent1" w:themeShade="BF"/>
    </w:rPr>
  </w:style>
  <w:style w:type="character" w:styleId="IntenseReference">
    <w:name w:val="Intense Reference"/>
    <w:basedOn w:val="DefaultParagraphFont"/>
    <w:uiPriority w:val="32"/>
    <w:qFormat/>
    <w:rsid w:val="00546F7A"/>
    <w:rPr>
      <w:b/>
      <w:bCs/>
      <w:smallCaps/>
      <w:color w:val="2F5496" w:themeColor="accent1" w:themeShade="BF"/>
      <w:spacing w:val="5"/>
    </w:rPr>
  </w:style>
  <w:style w:type="character" w:styleId="Hyperlink">
    <w:name w:val="Hyperlink"/>
    <w:basedOn w:val="DefaultParagraphFont"/>
    <w:uiPriority w:val="99"/>
    <w:semiHidden/>
    <w:unhideWhenUsed/>
    <w:rsid w:val="002C3F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03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7613/CBP-7613.pdf" TargetMode="External"/><Relationship Id="rId13" Type="http://schemas.openxmlformats.org/officeDocument/2006/relationships/hyperlink" Target="https://www.argyll-bute.gov.uk/my-council/civil-emergencies-and-contingencies/roles-and-responsibilities-emergency-responders" TargetMode="External"/><Relationship Id="rId18" Type="http://schemas.openxmlformats.org/officeDocument/2006/relationships/hyperlink" Target="https://www.polfed.org/cityfed/advice-regulations/on-call/" TargetMode="External"/><Relationship Id="rId26" Type="http://schemas.openxmlformats.org/officeDocument/2006/relationships/hyperlink" Target="https://www.n8research.org.uk/media/CommunityEngagement_EvidenceReview.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1013914/national-critical-incident-management-guidance-v13.0-ext.pdf" TargetMode="External"/><Relationship Id="rId34" Type="http://schemas.openxmlformats.org/officeDocument/2006/relationships/hyperlink" Target="https://www.polfed.org/gloucs/news/latest-news/record-number-of-uk-officers-signed-off-due-to-mental-ill-health/" TargetMode="External"/><Relationship Id="rId7" Type="http://schemas.openxmlformats.org/officeDocument/2006/relationships/webSettings" Target="webSettings.xml"/><Relationship Id="rId12" Type="http://schemas.openxmlformats.org/officeDocument/2006/relationships/hyperlink" Target="https://profdev.college.police.uk/professional-profile/police-constable/" TargetMode="External"/><Relationship Id="rId17" Type="http://schemas.openxmlformats.org/officeDocument/2006/relationships/hyperlink" Target="https://www.europol.europa.eu/socta/2017/links-between.html" TargetMode="External"/><Relationship Id="rId25" Type="http://schemas.openxmlformats.org/officeDocument/2006/relationships/hyperlink" Target="https://doi.org/10.3389/fnbeh.2014.00281" TargetMode="External"/><Relationship Id="rId33" Type="http://schemas.openxmlformats.org/officeDocument/2006/relationships/hyperlink" Target="https://www.policecare.org.uk/research/police-traumatic-events-checklis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unterterrorism.police.uk/what-we-do/prevent/" TargetMode="External"/><Relationship Id="rId20" Type="http://schemas.openxmlformats.org/officeDocument/2006/relationships/hyperlink" Target="https://assets-hmicfrs.justiceinspectorates.gov.uk/uploads/redacted-counter-terrorism-policing-inspection-police-contribution-government-prevent-programme.pdf" TargetMode="External"/><Relationship Id="rId29" Type="http://schemas.openxmlformats.org/officeDocument/2006/relationships/hyperlink" Target="https://metfed.org.uk/news/intention-to-quit-reaches-record-high-according-to-national-police-wellbeing-service-surve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hyperlink" Target="https://www.jesip.org.uk/webapp/methane.html" TargetMode="External"/><Relationship Id="rId32" Type="http://schemas.openxmlformats.org/officeDocument/2006/relationships/hyperlink" Target="https://www.oscarkilo.org.uk/news/national-police-wellbeing-survey-2023-results" TargetMode="External"/><Relationship Id="rId37" Type="http://schemas.openxmlformats.org/officeDocument/2006/relationships/hyperlink" Target="https://www.visionofhumanity.org/can-economic-conditions-explain-flow-foreign-fighters-isis/" TargetMode="External"/><Relationship Id="rId5" Type="http://schemas.openxmlformats.org/officeDocument/2006/relationships/styles" Target="styles.xml"/><Relationship Id="rId15" Type="http://schemas.openxmlformats.org/officeDocument/2006/relationships/hyperlink" Target="https://www.counterterrorism.police.uk/head-of-counter-terrorism-policing-marks-neighbourhood-policing-week-of-action/" TargetMode="External"/><Relationship Id="rId23" Type="http://schemas.openxmlformats.org/officeDocument/2006/relationships/hyperlink" Target="https://www.jesip.org.uk/joint-doctrine/m-ethane/" TargetMode="External"/><Relationship Id="rId28" Type="http://schemas.openxmlformats.org/officeDocument/2006/relationships/hyperlink" Target="https://www.mi5.gov.uk/" TargetMode="External"/><Relationship Id="rId36" Type="http://schemas.openxmlformats.org/officeDocument/2006/relationships/hyperlink" Target="https://www.cam.ac.uk/stories/police-ptsd" TargetMode="External"/><Relationship Id="rId10" Type="http://schemas.openxmlformats.org/officeDocument/2006/relationships/hyperlink" Target="https://www.college.police.uk/app/civil-emergencies/disaster-victim-identification/definitions" TargetMode="External"/><Relationship Id="rId19" Type="http://schemas.openxmlformats.org/officeDocument/2006/relationships/hyperlink" Target="https://www.gov.uk/terrorism-national-emergency" TargetMode="External"/><Relationship Id="rId31" Type="http://schemas.openxmlformats.org/officeDocument/2006/relationships/hyperlink" Target="https://www.neas.nhs.uk/your-service/what-major-incident" TargetMode="External"/><Relationship Id="rId4" Type="http://schemas.openxmlformats.org/officeDocument/2006/relationships/numbering" Target="numbering.xml"/><Relationship Id="rId9" Type="http://schemas.openxmlformats.org/officeDocument/2006/relationships/hyperlink" Target="https://www.college.police.uk/app/professional-standards" TargetMode="External"/><Relationship Id="rId14" Type="http://schemas.openxmlformats.org/officeDocument/2006/relationships/hyperlink" Target="https://www.stevenage.gov.uk/town-and-community/community-safety/terrorism-and-radicalisation" TargetMode="External"/><Relationship Id="rId22" Type="http://schemas.openxmlformats.org/officeDocument/2006/relationships/hyperlink" Target="https://www.policeconduct.gov.uk/about-us" TargetMode="External"/><Relationship Id="rId27" Type="http://schemas.openxmlformats.org/officeDocument/2006/relationships/hyperlink" Target="https://www.bbc.co.uk/news/uk-wales-67808245" TargetMode="External"/><Relationship Id="rId30" Type="http://schemas.openxmlformats.org/officeDocument/2006/relationships/hyperlink" Target="https://www.bbc.co.uk/news/uk-wales-67794930" TargetMode="External"/><Relationship Id="rId35" Type="http://schemas.openxmlformats.org/officeDocument/2006/relationships/hyperlink" Target="https://news.un.org/en/story/2019/07/1042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760587d0ad4df231cfce266da7435f75">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8be3b0b755ad1049db346089d8252c94"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LengthInSecond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EC85E9-7CD9-471A-AF34-E810C97D8A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5EF005-C461-48AE-AAD7-FE1AA7B4AFD5}">
  <ds:schemaRefs>
    <ds:schemaRef ds:uri="http://schemas.microsoft.com/sharepoint/v3/contenttype/forms"/>
  </ds:schemaRefs>
</ds:datastoreItem>
</file>

<file path=customXml/itemProps3.xml><?xml version="1.0" encoding="utf-8"?>
<ds:datastoreItem xmlns:ds="http://schemas.openxmlformats.org/officeDocument/2006/customXml" ds:itemID="{00FCB904-12B4-4765-947D-F2DB4233C282}">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20b08b0-acc6-4f95-a80d-0f14bda3809b"/>
    <ds:schemaRef ds:uri="http://purl.org/dc/terms/"/>
    <ds:schemaRef ds:uri="6f089012-3fae-42a8-bbe5-94e46e1467e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5151</Words>
  <Characters>29363</Characters>
  <Application>Microsoft Office Word</Application>
  <DocSecurity>0</DocSecurity>
  <Lines>244</Lines>
  <Paragraphs>68</Paragraphs>
  <ScaleCrop>false</ScaleCrop>
  <Company>Gwent Police</Company>
  <LinksUpToDate>false</LinksUpToDate>
  <CharactersWithSpaces>34446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Rumble, Oliver</dc:creator>
  <cp:keywords/>
  <dc:description/>
  <cp:lastModifiedBy>Rumble, Oliver</cp:lastModifiedBy>
  <cp:revision>11</cp:revision>
  <dcterms:created xsi:type="dcterms:W3CDTF">2024-06-10T14:09:00Z</dcterms:created>
  <dcterms:modified xsi:type="dcterms:W3CDTF">2024-06-10T14:23:00Z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2024-06-10T14:09:35Z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022b0c9f-3f77-4b18-ac8f-c56f98aee25d</vt:lpwstr>
  </property>
  <property fmtid="{D5CDD505-2E9C-101B-9397-08002B2CF9AE}" pid="9" name="MSIP_Label_f2acd28b-79a3-4a0f-b0ff-4b75658b1549_ContentBits">
    <vt:lpwstr>0</vt:lpwstr>
  </property>
</Properties>
</file>