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51F6" w:rsidRDefault="00B751F6" w:rsidP="00B751F6">
      <w:pPr>
        <w:spacing w:line="360" w:lineRule="auto"/>
        <w:jc w:val="center"/>
        <w:rPr>
          <w:rFonts w:ascii="Times New Roman" w:hAnsi="Times New Roman" w:cs="Times New Roman"/>
          <w:b/>
          <w:sz w:val="28"/>
          <w:szCs w:val="28"/>
          <w:shd w:val="clear" w:color="auto" w:fill="FFFFFF"/>
        </w:rPr>
      </w:pPr>
      <w:r w:rsidRPr="00C539AE">
        <w:rPr>
          <w:rFonts w:ascii="Times New Roman" w:hAnsi="Times New Roman" w:cs="Times New Roman"/>
          <w:b/>
          <w:sz w:val="28"/>
          <w:szCs w:val="28"/>
          <w:shd w:val="clear" w:color="auto" w:fill="FFFFFF"/>
        </w:rPr>
        <w:t xml:space="preserve">VISIONS FOR THE FUTURE - THEORETICAL PERSPECTIVES ON </w:t>
      </w:r>
      <w:r>
        <w:rPr>
          <w:rFonts w:ascii="Times New Roman" w:hAnsi="Times New Roman" w:cs="Times New Roman"/>
          <w:b/>
          <w:sz w:val="28"/>
          <w:szCs w:val="28"/>
          <w:shd w:val="clear" w:color="auto" w:fill="FFFFFF"/>
        </w:rPr>
        <w:t xml:space="preserve">      MANAGEMENT</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t xml:space="preserve">  (LCDB7008_LON) </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t xml:space="preserve">  RESEARCH –TOPIC</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p>
    <w:p w:rsidR="00B751F6" w:rsidRPr="00C539AE" w:rsidRDefault="00B751F6" w:rsidP="00B751F6">
      <w:pPr>
        <w:spacing w:line="360" w:lineRule="auto"/>
        <w:jc w:val="center"/>
        <w:rPr>
          <w:rFonts w:ascii="Times New Roman" w:hAnsi="Times New Roman" w:cs="Times New Roman"/>
          <w:b/>
          <w:sz w:val="28"/>
          <w:szCs w:val="28"/>
          <w:shd w:val="clear" w:color="auto" w:fill="FFFFFF"/>
        </w:rPr>
      </w:pPr>
      <w:r w:rsidRPr="00C539AE">
        <w:rPr>
          <w:rFonts w:ascii="Times New Roman" w:hAnsi="Times New Roman" w:cs="Times New Roman"/>
          <w:b/>
          <w:sz w:val="28"/>
          <w:szCs w:val="28"/>
          <w:shd w:val="clear" w:color="auto" w:fill="FFFFFF"/>
        </w:rPr>
        <w:t xml:space="preserve">WHILE MANY AREAS OF CONTEMPORARY LIFE HAVE CHANGED SIGNIFICANTLY </w:t>
      </w:r>
      <w:r>
        <w:rPr>
          <w:rFonts w:ascii="Times New Roman" w:hAnsi="Times New Roman" w:cs="Times New Roman"/>
          <w:b/>
          <w:sz w:val="28"/>
          <w:szCs w:val="28"/>
          <w:shd w:val="clear" w:color="auto" w:fill="FFFFFF"/>
        </w:rPr>
        <w:t xml:space="preserve">IN THE 21ST CENTURY, MANAGEMENT </w:t>
      </w:r>
      <w:r w:rsidRPr="00C539AE">
        <w:rPr>
          <w:rFonts w:ascii="Times New Roman" w:hAnsi="Times New Roman" w:cs="Times New Roman"/>
          <w:b/>
          <w:sz w:val="28"/>
          <w:szCs w:val="28"/>
          <w:shd w:val="clear" w:color="auto" w:fill="FFFFFF"/>
        </w:rPr>
        <w:t>HAS REMAINED LARGELY UNCHANGED AND ROOTED IN 19TH</w:t>
      </w:r>
      <w:r>
        <w:rPr>
          <w:rFonts w:ascii="Times New Roman" w:hAnsi="Times New Roman" w:cs="Times New Roman"/>
          <w:b/>
          <w:sz w:val="28"/>
          <w:szCs w:val="28"/>
          <w:shd w:val="clear" w:color="auto" w:fill="FFFFFF"/>
        </w:rPr>
        <w:t xml:space="preserve"> CENTURY THEORIES AND PARADIGMS</w:t>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t xml:space="preserve"> </w:t>
      </w:r>
      <w:r w:rsidRPr="00C539AE">
        <w:rPr>
          <w:rFonts w:ascii="Times New Roman" w:hAnsi="Times New Roman" w:cs="Times New Roman"/>
          <w:b/>
          <w:sz w:val="28"/>
          <w:szCs w:val="28"/>
          <w:shd w:val="clear" w:color="auto" w:fill="FFFFFF"/>
        </w:rPr>
        <w:t xml:space="preserve"> Student Name: Laxmi Karki</w:t>
      </w:r>
    </w:p>
    <w:p w:rsidR="00B751F6" w:rsidRPr="00C539AE" w:rsidRDefault="00B751F6" w:rsidP="00B751F6">
      <w:pPr>
        <w:spacing w:line="360" w:lineRule="auto"/>
        <w:jc w:val="center"/>
        <w:rPr>
          <w:rFonts w:ascii="Times New Roman" w:hAnsi="Times New Roman" w:cs="Times New Roman"/>
          <w:b/>
          <w:sz w:val="28"/>
          <w:szCs w:val="28"/>
          <w:shd w:val="clear" w:color="auto" w:fill="FFFFFF"/>
        </w:rPr>
      </w:pPr>
      <w:r w:rsidRPr="00C539AE">
        <w:rPr>
          <w:rFonts w:ascii="Times New Roman" w:hAnsi="Times New Roman" w:cs="Times New Roman"/>
          <w:b/>
          <w:sz w:val="28"/>
          <w:szCs w:val="28"/>
          <w:shd w:val="clear" w:color="auto" w:fill="FFFFFF"/>
        </w:rPr>
        <w:t>Institution Name: University of Wales Trinity Saint David</w:t>
      </w:r>
    </w:p>
    <w:p w:rsidR="00B751F6" w:rsidRPr="00C539AE" w:rsidRDefault="00B751F6" w:rsidP="00B751F6">
      <w:pPr>
        <w:spacing w:line="360" w:lineRule="auto"/>
        <w:jc w:val="center"/>
        <w:rPr>
          <w:rFonts w:ascii="Times New Roman" w:hAnsi="Times New Roman" w:cs="Times New Roman"/>
          <w:b/>
          <w:sz w:val="28"/>
          <w:szCs w:val="28"/>
          <w:shd w:val="clear" w:color="auto" w:fill="FFFFFF"/>
        </w:rPr>
      </w:pPr>
      <w:r>
        <w:rPr>
          <w:rFonts w:ascii="Times New Roman" w:hAnsi="Times New Roman" w:cs="Times New Roman"/>
          <w:b/>
          <w:sz w:val="28"/>
          <w:szCs w:val="28"/>
          <w:shd w:val="clear" w:color="auto" w:fill="FFFFFF"/>
        </w:rPr>
        <w:t>Student Number: 2424892</w:t>
      </w:r>
    </w:p>
    <w:p w:rsidR="00B751F6" w:rsidRDefault="00B751F6" w:rsidP="00B751F6">
      <w:r>
        <w:rPr>
          <w:rFonts w:ascii="Times New Roman" w:hAnsi="Times New Roman" w:cs="Times New Roman"/>
          <w:b/>
          <w:sz w:val="28"/>
          <w:szCs w:val="28"/>
          <w:shd w:val="clear" w:color="auto" w:fill="FFFFFF"/>
        </w:rPr>
        <w:t xml:space="preserve">                                          </w:t>
      </w:r>
      <w:r w:rsidRPr="00C539AE">
        <w:rPr>
          <w:rFonts w:ascii="Times New Roman" w:hAnsi="Times New Roman" w:cs="Times New Roman"/>
          <w:b/>
          <w:sz w:val="28"/>
          <w:szCs w:val="28"/>
          <w:shd w:val="clear" w:color="auto" w:fill="FFFFFF"/>
        </w:rPr>
        <w:t>Pro</w:t>
      </w:r>
      <w:r>
        <w:rPr>
          <w:rFonts w:ascii="Times New Roman" w:hAnsi="Times New Roman" w:cs="Times New Roman"/>
          <w:b/>
          <w:sz w:val="28"/>
          <w:szCs w:val="28"/>
          <w:shd w:val="clear" w:color="auto" w:fill="FFFFFF"/>
        </w:rPr>
        <w:t xml:space="preserve">fessor </w:t>
      </w:r>
      <w:r w:rsidR="00F50C82">
        <w:rPr>
          <w:rFonts w:ascii="Times New Roman" w:hAnsi="Times New Roman" w:cs="Times New Roman"/>
          <w:b/>
          <w:sz w:val="28"/>
          <w:szCs w:val="28"/>
          <w:shd w:val="clear" w:color="auto" w:fill="FFFFFF"/>
        </w:rPr>
        <w:t>Name:</w:t>
      </w:r>
      <w:r>
        <w:rPr>
          <w:rFonts w:ascii="Times New Roman" w:hAnsi="Times New Roman" w:cs="Times New Roman"/>
          <w:b/>
          <w:sz w:val="28"/>
          <w:szCs w:val="28"/>
          <w:shd w:val="clear" w:color="auto" w:fill="FFFFFF"/>
        </w:rPr>
        <w:t xml:space="preserve"> Prof. Amare Desta</w:t>
      </w:r>
    </w:p>
    <w:p w:rsidR="004058EE" w:rsidRPr="00934CC5" w:rsidRDefault="00C539AE" w:rsidP="00934CC5">
      <w:pPr>
        <w:spacing w:line="360" w:lineRule="auto"/>
      </w:pPr>
      <w:r>
        <w:rPr>
          <w:rFonts w:ascii="Times New Roman" w:hAnsi="Times New Roman" w:cs="Times New Roman"/>
          <w:b/>
          <w:sz w:val="28"/>
          <w:szCs w:val="28"/>
          <w:shd w:val="clear" w:color="auto" w:fill="FFFFFF"/>
        </w:rPr>
        <w:br/>
      </w:r>
      <w:r>
        <w:rPr>
          <w:rFonts w:ascii="Times New Roman" w:hAnsi="Times New Roman" w:cs="Times New Roman"/>
          <w:b/>
          <w:sz w:val="28"/>
          <w:szCs w:val="28"/>
          <w:shd w:val="clear" w:color="auto" w:fill="FFFFFF"/>
        </w:rPr>
        <w:br/>
      </w:r>
      <w:r w:rsidR="00133D7B">
        <w:rPr>
          <w:rFonts w:ascii="Times New Roman" w:hAnsi="Times New Roman" w:cs="Times New Roman"/>
          <w:b/>
          <w:sz w:val="28"/>
          <w:szCs w:val="28"/>
          <w:shd w:val="clear" w:color="auto" w:fill="FFFFFF"/>
        </w:rPr>
        <w:t xml:space="preserve">  </w:t>
      </w:r>
      <w:r w:rsidR="000A72DE">
        <w:rPr>
          <w:rFonts w:ascii="Times New Roman" w:hAnsi="Times New Roman" w:cs="Times New Roman"/>
          <w:b/>
          <w:sz w:val="28"/>
          <w:szCs w:val="28"/>
          <w:shd w:val="clear" w:color="auto" w:fill="FFFFFF"/>
        </w:rPr>
        <w:t xml:space="preserve">                                                 </w:t>
      </w:r>
      <w:r>
        <w:rPr>
          <w:rFonts w:ascii="Times New Roman" w:hAnsi="Times New Roman" w:cs="Times New Roman"/>
          <w:b/>
          <w:sz w:val="28"/>
          <w:szCs w:val="28"/>
          <w:shd w:val="clear" w:color="auto" w:fill="FFFFFF"/>
        </w:rPr>
        <w:t xml:space="preserve"> </w:t>
      </w:r>
      <w:r w:rsidR="000A72DE">
        <w:rPr>
          <w:rFonts w:ascii="Times New Roman" w:hAnsi="Times New Roman" w:cs="Times New Roman"/>
          <w:b/>
          <w:sz w:val="28"/>
          <w:szCs w:val="28"/>
          <w:shd w:val="clear" w:color="auto" w:fill="FFFFFF"/>
        </w:rPr>
        <w:t xml:space="preserve">    </w:t>
      </w:r>
      <w:r w:rsidR="00252BE4">
        <w:rPr>
          <w:rFonts w:ascii="Times New Roman" w:hAnsi="Times New Roman" w:cs="Times New Roman"/>
          <w:b/>
          <w:sz w:val="28"/>
          <w:szCs w:val="28"/>
          <w:shd w:val="clear" w:color="auto" w:fill="FFFFFF"/>
        </w:rPr>
        <w:t xml:space="preserve"> </w:t>
      </w:r>
      <w:r w:rsidR="00B751F6">
        <w:rPr>
          <w:rFonts w:ascii="Times New Roman" w:hAnsi="Times New Roman" w:cs="Times New Roman"/>
          <w:b/>
          <w:sz w:val="28"/>
          <w:szCs w:val="28"/>
          <w:shd w:val="clear" w:color="auto" w:fill="FFFFFF"/>
        </w:rPr>
        <w:br/>
      </w:r>
    </w:p>
    <w:p w:rsidR="009001DE" w:rsidRPr="00655771" w:rsidRDefault="009001DE" w:rsidP="009001DE">
      <w:pPr>
        <w:pStyle w:val="Title"/>
        <w:rPr>
          <w:rFonts w:ascii="Times New Roman" w:hAnsi="Times New Roman" w:cs="Times New Roman"/>
          <w:sz w:val="28"/>
          <w:szCs w:val="28"/>
        </w:rPr>
      </w:pPr>
      <w:r>
        <w:lastRenderedPageBreak/>
        <w:t xml:space="preserve">                </w:t>
      </w:r>
    </w:p>
    <w:sdt>
      <w:sdtPr>
        <w:rPr>
          <w:rFonts w:ascii="Times New Roman" w:eastAsiaTheme="minorHAnsi" w:hAnsi="Times New Roman" w:cs="Times New Roman"/>
          <w:color w:val="auto"/>
          <w:sz w:val="28"/>
          <w:szCs w:val="28"/>
        </w:rPr>
        <w:id w:val="147410086"/>
        <w:docPartObj>
          <w:docPartGallery w:val="Table of Contents"/>
          <w:docPartUnique/>
        </w:docPartObj>
      </w:sdtPr>
      <w:sdtEndPr>
        <w:rPr>
          <w:b/>
          <w:bCs/>
          <w:noProof/>
        </w:rPr>
      </w:sdtEndPr>
      <w:sdtContent>
        <w:p w:rsidR="009001DE" w:rsidRPr="00655771" w:rsidRDefault="009001DE" w:rsidP="009001DE">
          <w:pPr>
            <w:pStyle w:val="TOCHeading"/>
            <w:rPr>
              <w:rFonts w:ascii="Times New Roman" w:hAnsi="Times New Roman" w:cs="Times New Roman"/>
              <w:color w:val="000000" w:themeColor="text1"/>
              <w:sz w:val="28"/>
              <w:szCs w:val="28"/>
            </w:rPr>
          </w:pPr>
          <w:r w:rsidRPr="00655771">
            <w:rPr>
              <w:rFonts w:ascii="Times New Roman" w:hAnsi="Times New Roman" w:cs="Times New Roman"/>
              <w:sz w:val="28"/>
              <w:szCs w:val="28"/>
            </w:rPr>
            <w:t>Table of Contents</w:t>
          </w:r>
          <w:r w:rsidR="00934CC5" w:rsidRPr="00655771">
            <w:rPr>
              <w:rFonts w:ascii="Times New Roman" w:hAnsi="Times New Roman" w:cs="Times New Roman"/>
              <w:sz w:val="28"/>
              <w:szCs w:val="28"/>
            </w:rPr>
            <w:br/>
          </w:r>
          <w:r w:rsidR="00934CC5" w:rsidRPr="00363DFA">
            <w:rPr>
              <w:rFonts w:ascii="Times New Roman" w:hAnsi="Times New Roman" w:cs="Times New Roman"/>
              <w:color w:val="000000" w:themeColor="text1"/>
              <w:sz w:val="28"/>
              <w:szCs w:val="28"/>
            </w:rPr>
            <w:t xml:space="preserve">CHAPTER –I INTRODUCTION </w:t>
          </w:r>
          <w:r w:rsidR="00363DFA">
            <w:rPr>
              <w:rFonts w:ascii="Times New Roman" w:hAnsi="Times New Roman" w:cs="Times New Roman"/>
              <w:color w:val="000000" w:themeColor="text1"/>
              <w:sz w:val="28"/>
              <w:szCs w:val="28"/>
            </w:rPr>
            <w:t>…………………………………………………1</w:t>
          </w:r>
          <w:r w:rsidRPr="00655771">
            <w:rPr>
              <w:rFonts w:ascii="Times New Roman" w:hAnsi="Times New Roman" w:cs="Times New Roman"/>
              <w:sz w:val="28"/>
              <w:szCs w:val="28"/>
            </w:rPr>
            <w:br/>
          </w:r>
          <w:r w:rsidR="00934CC5" w:rsidRPr="00655771">
            <w:rPr>
              <w:rFonts w:ascii="Times New Roman" w:hAnsi="Times New Roman" w:cs="Times New Roman"/>
              <w:color w:val="000000" w:themeColor="text1"/>
              <w:sz w:val="28"/>
              <w:szCs w:val="28"/>
            </w:rPr>
            <w:t>1.1 Background and Context</w:t>
          </w:r>
          <w:r w:rsidR="00655771">
            <w:rPr>
              <w:rFonts w:ascii="Times New Roman" w:hAnsi="Times New Roman" w:cs="Times New Roman"/>
              <w:color w:val="000000" w:themeColor="text1"/>
              <w:sz w:val="28"/>
              <w:szCs w:val="28"/>
            </w:rPr>
            <w:t>……………………………………………………...</w:t>
          </w:r>
          <w:r w:rsidRPr="00655771">
            <w:rPr>
              <w:rFonts w:ascii="Times New Roman" w:hAnsi="Times New Roman" w:cs="Times New Roman"/>
              <w:color w:val="000000" w:themeColor="text1"/>
              <w:sz w:val="28"/>
              <w:szCs w:val="28"/>
            </w:rPr>
            <w:t>.</w:t>
          </w:r>
          <w:r w:rsidR="00934CC5" w:rsidRPr="00655771">
            <w:rPr>
              <w:rFonts w:ascii="Times New Roman" w:hAnsi="Times New Roman" w:cs="Times New Roman"/>
              <w:color w:val="000000" w:themeColor="text1"/>
              <w:sz w:val="28"/>
              <w:szCs w:val="28"/>
            </w:rPr>
            <w:t>.6</w:t>
          </w:r>
        </w:p>
        <w:p w:rsidR="009001DE" w:rsidRPr="00655771" w:rsidRDefault="009001DE" w:rsidP="009001DE">
          <w:pPr>
            <w:pStyle w:val="TOC1"/>
            <w:tabs>
              <w:tab w:val="right" w:leader="dot" w:pos="9350"/>
            </w:tabs>
            <w:rPr>
              <w:rFonts w:ascii="Times New Roman" w:eastAsiaTheme="minorEastAsia" w:hAnsi="Times New Roman" w:cs="Times New Roman"/>
              <w:noProof/>
              <w:color w:val="000000" w:themeColor="text1"/>
              <w:sz w:val="28"/>
              <w:szCs w:val="28"/>
            </w:rPr>
          </w:pPr>
          <w:r w:rsidRPr="00655771">
            <w:rPr>
              <w:rFonts w:ascii="Times New Roman" w:hAnsi="Times New Roman" w:cs="Times New Roman"/>
              <w:color w:val="000000" w:themeColor="text1"/>
              <w:sz w:val="28"/>
              <w:szCs w:val="28"/>
            </w:rPr>
            <w:fldChar w:fldCharType="begin"/>
          </w:r>
          <w:r w:rsidRPr="00655771">
            <w:rPr>
              <w:rFonts w:ascii="Times New Roman" w:hAnsi="Times New Roman" w:cs="Times New Roman"/>
              <w:color w:val="000000" w:themeColor="text1"/>
              <w:sz w:val="28"/>
              <w:szCs w:val="28"/>
            </w:rPr>
            <w:instrText xml:space="preserve"> TOC \o "1-3" \h \z \u </w:instrText>
          </w:r>
          <w:r w:rsidRPr="00655771">
            <w:rPr>
              <w:rFonts w:ascii="Times New Roman" w:hAnsi="Times New Roman" w:cs="Times New Roman"/>
              <w:color w:val="000000" w:themeColor="text1"/>
              <w:sz w:val="28"/>
              <w:szCs w:val="28"/>
            </w:rPr>
            <w:fldChar w:fldCharType="separate"/>
          </w:r>
          <w:r w:rsidRPr="00655771">
            <w:rPr>
              <w:rStyle w:val="Hyperlink"/>
              <w:rFonts w:ascii="Times New Roman" w:hAnsi="Times New Roman" w:cs="Times New Roman"/>
              <w:noProof/>
              <w:color w:val="000000" w:themeColor="text1"/>
              <w:sz w:val="28"/>
              <w:szCs w:val="28"/>
            </w:rPr>
            <w:t xml:space="preserve">1.2 Purpose </w:t>
          </w:r>
          <w:r w:rsidR="00655771">
            <w:rPr>
              <w:rStyle w:val="Hyperlink"/>
              <w:rFonts w:ascii="Times New Roman" w:hAnsi="Times New Roman" w:cs="Times New Roman"/>
              <w:noProof/>
              <w:color w:val="000000" w:themeColor="text1"/>
              <w:sz w:val="28"/>
              <w:szCs w:val="28"/>
            </w:rPr>
            <w:t>of the study …………………………………………………………...</w:t>
          </w:r>
          <w:r w:rsidR="00934CC5" w:rsidRPr="00655771">
            <w:rPr>
              <w:rStyle w:val="Hyperlink"/>
              <w:rFonts w:ascii="Times New Roman" w:hAnsi="Times New Roman" w:cs="Times New Roman"/>
              <w:noProof/>
              <w:color w:val="000000" w:themeColor="text1"/>
              <w:sz w:val="28"/>
              <w:szCs w:val="28"/>
            </w:rPr>
            <w:t>6</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84" w:history="1">
            <w:r w:rsidR="009001DE" w:rsidRPr="00655771">
              <w:rPr>
                <w:rStyle w:val="Hyperlink"/>
                <w:rFonts w:ascii="Times New Roman" w:hAnsi="Times New Roman" w:cs="Times New Roman"/>
                <w:noProof/>
                <w:color w:val="000000" w:themeColor="text1"/>
                <w:sz w:val="28"/>
                <w:szCs w:val="28"/>
              </w:rPr>
              <w:t>1.3 Structure of the Study</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7</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85" w:history="1">
            <w:r w:rsidR="009001DE" w:rsidRPr="00655771">
              <w:rPr>
                <w:rStyle w:val="Hyperlink"/>
                <w:rFonts w:ascii="Times New Roman" w:hAnsi="Times New Roman" w:cs="Times New Roman"/>
                <w:noProof/>
                <w:color w:val="000000" w:themeColor="text1"/>
                <w:sz w:val="28"/>
                <w:szCs w:val="28"/>
              </w:rPr>
              <w:t xml:space="preserve">1.4  </w:t>
            </w:r>
            <w:r w:rsidR="00934CC5" w:rsidRPr="00655771">
              <w:rPr>
                <w:rStyle w:val="Hyperlink"/>
                <w:rFonts w:ascii="Times New Roman" w:hAnsi="Times New Roman" w:cs="Times New Roman"/>
                <w:noProof/>
                <w:color w:val="000000" w:themeColor="text1"/>
                <w:sz w:val="28"/>
                <w:szCs w:val="28"/>
              </w:rPr>
              <w:t>21st-Century Management:</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7</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86" w:history="1">
            <w:r w:rsidR="00934CC5" w:rsidRPr="00655771">
              <w:rPr>
                <w:rStyle w:val="Hyperlink"/>
                <w:rFonts w:ascii="Times New Roman" w:hAnsi="Times New Roman" w:cs="Times New Roman"/>
                <w:noProof/>
                <w:color w:val="000000" w:themeColor="text1"/>
                <w:sz w:val="28"/>
                <w:szCs w:val="28"/>
              </w:rPr>
              <w:t>Contemporary Theories And Their Contributions</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7</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87" w:history="1">
            <w:r w:rsidR="009001DE" w:rsidRPr="00655771">
              <w:rPr>
                <w:rStyle w:val="Hyperlink"/>
                <w:rFonts w:ascii="Times New Roman" w:hAnsi="Times New Roman" w:cs="Times New Roman"/>
                <w:noProof/>
                <w:color w:val="000000" w:themeColor="text1"/>
                <w:sz w:val="28"/>
                <w:szCs w:val="28"/>
              </w:rPr>
              <w:t>1.4.1</w:t>
            </w:r>
            <w:r w:rsidR="00934CC5" w:rsidRPr="00655771">
              <w:rPr>
                <w:rStyle w:val="Hyperlink"/>
                <w:rFonts w:ascii="Times New Roman" w:hAnsi="Times New Roman" w:cs="Times New Roman"/>
                <w:noProof/>
                <w:color w:val="000000" w:themeColor="text1"/>
                <w:sz w:val="28"/>
                <w:szCs w:val="28"/>
              </w:rPr>
              <w:t xml:space="preserve"> Systems Thinking And Strategic Management</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7</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88" w:history="1">
            <w:r w:rsidR="009001DE" w:rsidRPr="00655771">
              <w:rPr>
                <w:rStyle w:val="Hyperlink"/>
                <w:rFonts w:ascii="Times New Roman" w:hAnsi="Times New Roman" w:cs="Times New Roman"/>
                <w:noProof/>
                <w:color w:val="000000" w:themeColor="text1"/>
                <w:sz w:val="28"/>
                <w:szCs w:val="28"/>
              </w:rPr>
              <w:t>1.4.2 Agile, Hybrid, and Flexible Organizational Models</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8</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89" w:history="1">
            <w:r w:rsidR="009001DE" w:rsidRPr="00655771">
              <w:rPr>
                <w:rStyle w:val="Hyperlink"/>
                <w:rFonts w:ascii="Times New Roman" w:hAnsi="Times New Roman" w:cs="Times New Roman"/>
                <w:noProof/>
                <w:color w:val="000000" w:themeColor="text1"/>
                <w:sz w:val="28"/>
                <w:szCs w:val="28"/>
              </w:rPr>
              <w:t>1.4.3 Human-Centered and Sustainable Organizations</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9</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0" w:history="1">
            <w:r w:rsidR="009001DE" w:rsidRPr="00655771">
              <w:rPr>
                <w:rStyle w:val="Hyperlink"/>
                <w:rFonts w:ascii="Times New Roman" w:hAnsi="Times New Roman" w:cs="Times New Roman"/>
                <w:noProof/>
                <w:color w:val="000000" w:themeColor="text1"/>
                <w:sz w:val="28"/>
                <w:szCs w:val="28"/>
              </w:rPr>
              <w:t>1.4.4 Performance and Talent Management in a VUCA Context</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10</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1" w:history="1">
            <w:r w:rsidR="009001DE" w:rsidRPr="00655771">
              <w:rPr>
                <w:rStyle w:val="Hyperlink"/>
                <w:rFonts w:ascii="Times New Roman" w:hAnsi="Times New Roman" w:cs="Times New Roman"/>
                <w:noProof/>
                <w:color w:val="000000" w:themeColor="text1"/>
                <w:sz w:val="28"/>
                <w:szCs w:val="28"/>
              </w:rPr>
              <w:t>1.4.5 Critical Discussion</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11</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2" w:history="1">
            <w:r w:rsidR="009001DE" w:rsidRPr="00655771">
              <w:rPr>
                <w:rStyle w:val="Hyperlink"/>
                <w:rFonts w:ascii="Times New Roman" w:hAnsi="Times New Roman" w:cs="Times New Roman"/>
                <w:noProof/>
                <w:color w:val="000000" w:themeColor="text1"/>
                <w:sz w:val="28"/>
                <w:szCs w:val="28"/>
              </w:rPr>
              <w:t>1.4.6 Conclusion</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11</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93" w:history="1">
            <w:r w:rsidR="009001DE" w:rsidRPr="00655771">
              <w:rPr>
                <w:rStyle w:val="Hyperlink"/>
                <w:rFonts w:ascii="Times New Roman" w:hAnsi="Times New Roman" w:cs="Times New Roman"/>
                <w:noProof/>
                <w:color w:val="000000" w:themeColor="text1"/>
                <w:sz w:val="28"/>
                <w:szCs w:val="28"/>
              </w:rPr>
              <w:t xml:space="preserve">1.5 </w:t>
            </w:r>
            <w:r w:rsidR="00934CC5" w:rsidRPr="00655771">
              <w:rPr>
                <w:rStyle w:val="Hyperlink"/>
                <w:rFonts w:ascii="Times New Roman" w:hAnsi="Times New Roman" w:cs="Times New Roman"/>
                <w:noProof/>
                <w:color w:val="000000" w:themeColor="text1"/>
                <w:sz w:val="28"/>
                <w:szCs w:val="28"/>
              </w:rPr>
              <w:t>Historical Context And Evolution Of Management Theory</w:t>
            </w:r>
            <w:r w:rsidR="009001DE" w:rsidRPr="00655771">
              <w:rPr>
                <w:rFonts w:ascii="Times New Roman" w:hAnsi="Times New Roman" w:cs="Times New Roman"/>
                <w:noProof/>
                <w:webHidden/>
                <w:color w:val="000000" w:themeColor="text1"/>
                <w:sz w:val="28"/>
                <w:szCs w:val="28"/>
              </w:rPr>
              <w:tab/>
            </w:r>
            <w:r w:rsidR="00934CC5" w:rsidRPr="00655771">
              <w:rPr>
                <w:rFonts w:ascii="Times New Roman" w:hAnsi="Times New Roman" w:cs="Times New Roman"/>
                <w:noProof/>
                <w:webHidden/>
                <w:color w:val="000000" w:themeColor="text1"/>
                <w:sz w:val="28"/>
                <w:szCs w:val="28"/>
              </w:rPr>
              <w:t>11</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4" w:history="1">
            <w:r w:rsidR="009001DE" w:rsidRPr="00655771">
              <w:rPr>
                <w:rStyle w:val="Hyperlink"/>
                <w:rFonts w:ascii="Times New Roman" w:hAnsi="Times New Roman" w:cs="Times New Roman"/>
                <w:noProof/>
                <w:color w:val="000000" w:themeColor="text1"/>
                <w:sz w:val="28"/>
                <w:szCs w:val="28"/>
              </w:rPr>
              <w:t>1.5.1 Classical Foundations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12</w:t>
            </w:r>
          </w:hyperlink>
        </w:p>
        <w:p w:rsidR="009001DE" w:rsidRPr="00655771" w:rsidRDefault="0075329C" w:rsidP="009001DE">
          <w:pPr>
            <w:pStyle w:val="TOC2"/>
            <w:tabs>
              <w:tab w:val="right" w:leader="dot" w:pos="9350"/>
            </w:tabs>
            <w:rPr>
              <w:rFonts w:ascii="Times New Roman" w:eastAsiaTheme="minorEastAsia" w:hAnsi="Times New Roman" w:cs="Times New Roman"/>
              <w:noProof/>
              <w:color w:val="000000" w:themeColor="text1"/>
              <w:sz w:val="28"/>
              <w:szCs w:val="28"/>
            </w:rPr>
          </w:pPr>
          <w:hyperlink w:anchor="_Toc218874495" w:history="1">
            <w:r w:rsidR="009001DE" w:rsidRPr="00655771">
              <w:rPr>
                <w:rStyle w:val="Hyperlink"/>
                <w:rFonts w:ascii="Times New Roman" w:hAnsi="Times New Roman" w:cs="Times New Roman"/>
                <w:noProof/>
                <w:color w:val="000000" w:themeColor="text1"/>
                <w:sz w:val="28"/>
                <w:szCs w:val="28"/>
              </w:rPr>
              <w:t>1.5.2 Behavioral and Systems Approaches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13</w:t>
            </w:r>
          </w:hyperlink>
          <w:r w:rsidR="00655771">
            <w:rPr>
              <w:rFonts w:ascii="Times New Roman" w:hAnsi="Times New Roman" w:cs="Times New Roman"/>
              <w:noProof/>
              <w:color w:val="000000" w:themeColor="text1"/>
              <w:sz w:val="28"/>
              <w:szCs w:val="28"/>
            </w:rPr>
            <w:br/>
          </w:r>
          <w:r w:rsidR="004815A8" w:rsidRPr="00655771">
            <w:rPr>
              <w:rStyle w:val="Hyperlink"/>
              <w:rFonts w:ascii="Times New Roman" w:hAnsi="Times New Roman" w:cs="Times New Roman"/>
              <w:noProof/>
              <w:color w:val="000000" w:themeColor="text1"/>
              <w:sz w:val="28"/>
              <w:szCs w:val="28"/>
            </w:rPr>
            <w:br/>
          </w:r>
          <w:r w:rsidR="000B6B7B" w:rsidRPr="00655771">
            <w:rPr>
              <w:rFonts w:ascii="Times New Roman" w:eastAsiaTheme="minorEastAsia" w:hAnsi="Times New Roman" w:cs="Times New Roman"/>
              <w:noProof/>
              <w:color w:val="000000" w:themeColor="text1"/>
              <w:sz w:val="28"/>
              <w:szCs w:val="28"/>
            </w:rPr>
            <w:t>CHAPTER -II EVOLUTION IN THE EARLY 20</w:t>
          </w:r>
          <w:r w:rsidR="000B6B7B" w:rsidRPr="00655771">
            <w:rPr>
              <w:rFonts w:ascii="Times New Roman" w:eastAsiaTheme="minorEastAsia" w:hAnsi="Times New Roman" w:cs="Times New Roman"/>
              <w:noProof/>
              <w:color w:val="000000" w:themeColor="text1"/>
              <w:sz w:val="28"/>
              <w:szCs w:val="28"/>
              <w:vertAlign w:val="superscript"/>
            </w:rPr>
            <w:t>TH</w:t>
          </w:r>
          <w:r w:rsidR="000B6B7B" w:rsidRPr="00655771">
            <w:rPr>
              <w:rFonts w:ascii="Times New Roman" w:eastAsiaTheme="minorEastAsia" w:hAnsi="Times New Roman" w:cs="Times New Roman"/>
              <w:noProof/>
              <w:color w:val="000000" w:themeColor="text1"/>
              <w:sz w:val="28"/>
              <w:szCs w:val="28"/>
            </w:rPr>
            <w:t xml:space="preserve"> </w:t>
          </w:r>
          <w:r w:rsidR="00655771">
            <w:rPr>
              <w:rFonts w:ascii="Times New Roman" w:eastAsiaTheme="minorEastAsia" w:hAnsi="Times New Roman" w:cs="Times New Roman"/>
              <w:noProof/>
              <w:color w:val="000000" w:themeColor="text1"/>
              <w:sz w:val="28"/>
              <w:szCs w:val="28"/>
            </w:rPr>
            <w:t>CENTURY……….</w:t>
          </w:r>
          <w:r w:rsidR="000B6B7B" w:rsidRPr="00655771">
            <w:rPr>
              <w:rFonts w:ascii="Times New Roman" w:eastAsiaTheme="minorEastAsia" w:hAnsi="Times New Roman" w:cs="Times New Roman"/>
              <w:noProof/>
              <w:color w:val="000000" w:themeColor="text1"/>
              <w:sz w:val="28"/>
              <w:szCs w:val="28"/>
            </w:rPr>
            <w:t>…….14</w:t>
          </w:r>
          <w:r w:rsidR="000B6B7B" w:rsidRPr="00655771">
            <w:rPr>
              <w:rFonts w:ascii="Times New Roman" w:eastAsiaTheme="minorEastAsia" w:hAnsi="Times New Roman" w:cs="Times New Roman"/>
              <w:noProof/>
              <w:color w:val="000000" w:themeColor="text1"/>
              <w:sz w:val="28"/>
              <w:szCs w:val="28"/>
            </w:rPr>
            <w:br/>
          </w:r>
          <w:r w:rsidR="004815A8" w:rsidRPr="00655771">
            <w:rPr>
              <w:rFonts w:ascii="Times New Roman" w:eastAsiaTheme="minorEastAsia" w:hAnsi="Times New Roman" w:cs="Times New Roman"/>
              <w:noProof/>
              <w:color w:val="000000" w:themeColor="text1"/>
              <w:sz w:val="28"/>
              <w:szCs w:val="28"/>
            </w:rPr>
            <w:t xml:space="preserve">2.1 </w:t>
          </w:r>
          <w:r w:rsidR="00934CC5" w:rsidRPr="00655771">
            <w:rPr>
              <w:rFonts w:ascii="Times New Roman" w:eastAsiaTheme="minorEastAsia" w:hAnsi="Times New Roman" w:cs="Times New Roman"/>
              <w:noProof/>
              <w:color w:val="000000" w:themeColor="text1"/>
              <w:sz w:val="28"/>
              <w:szCs w:val="28"/>
            </w:rPr>
            <w:t>Early 20th Century: Classical Foundations</w:t>
          </w:r>
          <w:r w:rsidR="00655771">
            <w:rPr>
              <w:rFonts w:ascii="Times New Roman" w:eastAsiaTheme="minorEastAsia" w:hAnsi="Times New Roman" w:cs="Times New Roman"/>
              <w:noProof/>
              <w:color w:val="000000" w:themeColor="text1"/>
              <w:sz w:val="28"/>
              <w:szCs w:val="28"/>
            </w:rPr>
            <w:t>…………………........................</w:t>
          </w:r>
          <w:r w:rsidR="000B6B7B" w:rsidRPr="00655771">
            <w:rPr>
              <w:rFonts w:ascii="Times New Roman" w:eastAsiaTheme="minorEastAsia" w:hAnsi="Times New Roman" w:cs="Times New Roman"/>
              <w:noProof/>
              <w:color w:val="000000" w:themeColor="text1"/>
              <w:sz w:val="28"/>
              <w:szCs w:val="28"/>
            </w:rPr>
            <w:t>15</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96" w:history="1">
            <w:r w:rsidR="009001DE" w:rsidRPr="00655771">
              <w:rPr>
                <w:rStyle w:val="Hyperlink"/>
                <w:rFonts w:ascii="Times New Roman" w:hAnsi="Times New Roman" w:cs="Times New Roman"/>
                <w:noProof/>
                <w:color w:val="000000" w:themeColor="text1"/>
                <w:sz w:val="28"/>
                <w:szCs w:val="28"/>
              </w:rPr>
              <w:t xml:space="preserve">2.2 </w:t>
            </w:r>
            <w:r w:rsidR="00934CC5" w:rsidRPr="00655771">
              <w:rPr>
                <w:rStyle w:val="Hyperlink"/>
                <w:rFonts w:ascii="Times New Roman" w:hAnsi="Times New Roman" w:cs="Times New Roman"/>
                <w:noProof/>
                <w:color w:val="000000" w:themeColor="text1"/>
                <w:sz w:val="28"/>
                <w:szCs w:val="28"/>
              </w:rPr>
              <w:t>Mid-20th Century: Human Relations And Systems Approaches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17</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97" w:history="1">
            <w:r w:rsidR="009001DE" w:rsidRPr="00655771">
              <w:rPr>
                <w:rStyle w:val="Hyperlink"/>
                <w:rFonts w:ascii="Times New Roman" w:hAnsi="Times New Roman" w:cs="Times New Roman"/>
                <w:noProof/>
                <w:color w:val="000000" w:themeColor="text1"/>
                <w:sz w:val="28"/>
                <w:szCs w:val="28"/>
              </w:rPr>
              <w:t>2.3 21st Century: Contemporary and Human-Centered Management</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19</w:t>
            </w:r>
          </w:hyperlink>
          <w:r w:rsidR="000B6B7B" w:rsidRPr="00655771">
            <w:rPr>
              <w:rStyle w:val="Hyperlink"/>
              <w:rFonts w:ascii="Times New Roman" w:hAnsi="Times New Roman" w:cs="Times New Roman"/>
              <w:noProof/>
              <w:color w:val="000000" w:themeColor="text1"/>
              <w:sz w:val="28"/>
              <w:szCs w:val="28"/>
            </w:rPr>
            <w:br/>
            <w:t>CHAPTER-III MORGAN'S METAPHORS AND MANAGE</w:t>
          </w:r>
          <w:r w:rsidR="00655771">
            <w:rPr>
              <w:rStyle w:val="Hyperlink"/>
              <w:rFonts w:ascii="Times New Roman" w:hAnsi="Times New Roman" w:cs="Times New Roman"/>
              <w:noProof/>
              <w:color w:val="000000" w:themeColor="text1"/>
              <w:sz w:val="28"/>
              <w:szCs w:val="28"/>
            </w:rPr>
            <w:t>MENT</w:t>
          </w:r>
          <w:r w:rsidR="00655771">
            <w:rPr>
              <w:rStyle w:val="Hyperlink"/>
              <w:rFonts w:ascii="Times New Roman" w:hAnsi="Times New Roman" w:cs="Times New Roman"/>
              <w:noProof/>
              <w:color w:val="000000" w:themeColor="text1"/>
              <w:sz w:val="28"/>
              <w:szCs w:val="28"/>
            </w:rPr>
            <w:br/>
            <w:t>PARADIGMS……………………………………………………………………..20</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98" w:history="1">
            <w:r w:rsidR="009001DE" w:rsidRPr="00655771">
              <w:rPr>
                <w:rStyle w:val="Hyperlink"/>
                <w:rFonts w:ascii="Times New Roman" w:hAnsi="Times New Roman" w:cs="Times New Roman"/>
                <w:noProof/>
                <w:color w:val="000000" w:themeColor="text1"/>
                <w:sz w:val="28"/>
                <w:szCs w:val="28"/>
              </w:rPr>
              <w:t>3.1 Persistent Influence of Traditional Management Theories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21</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499" w:history="1">
            <w:r w:rsidR="009001DE" w:rsidRPr="00655771">
              <w:rPr>
                <w:rStyle w:val="Hyperlink"/>
                <w:rFonts w:ascii="Times New Roman" w:hAnsi="Times New Roman" w:cs="Times New Roman"/>
                <w:noProof/>
                <w:color w:val="000000" w:themeColor="text1"/>
                <w:sz w:val="28"/>
                <w:szCs w:val="28"/>
              </w:rPr>
              <w:t>3.2 Enduring Principles of Scientific Management</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21</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0" w:history="1">
            <w:r w:rsidR="009001DE" w:rsidRPr="00655771">
              <w:rPr>
                <w:rStyle w:val="Hyperlink"/>
                <w:rFonts w:ascii="Times New Roman" w:hAnsi="Times New Roman" w:cs="Times New Roman"/>
                <w:noProof/>
                <w:color w:val="000000" w:themeColor="text1"/>
                <w:sz w:val="28"/>
                <w:szCs w:val="28"/>
              </w:rPr>
              <w:t>3.3 Bureaucratic Management in Contemporary Organizations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21</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1" w:history="1">
            <w:r w:rsidR="009001DE" w:rsidRPr="00655771">
              <w:rPr>
                <w:rStyle w:val="Hyperlink"/>
                <w:rFonts w:ascii="Times New Roman" w:hAnsi="Times New Roman" w:cs="Times New Roman"/>
                <w:noProof/>
                <w:color w:val="000000" w:themeColor="text1"/>
                <w:sz w:val="28"/>
                <w:szCs w:val="28"/>
              </w:rPr>
              <w:t>3.4 Administrative Management’s Role</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22</w:t>
            </w:r>
            <w:r w:rsidR="000B6B7B" w:rsidRPr="00655771">
              <w:rPr>
                <w:rFonts w:ascii="Times New Roman" w:hAnsi="Times New Roman" w:cs="Times New Roman"/>
                <w:noProof/>
                <w:webHidden/>
                <w:color w:val="000000" w:themeColor="text1"/>
                <w:sz w:val="28"/>
                <w:szCs w:val="28"/>
              </w:rPr>
              <w:br/>
              <w:t>CHAPTER</w:t>
            </w:r>
          </w:hyperlink>
          <w:r w:rsidR="000B6B7B" w:rsidRPr="00655771">
            <w:rPr>
              <w:rStyle w:val="Hyperlink"/>
              <w:rFonts w:ascii="Times New Roman" w:hAnsi="Times New Roman" w:cs="Times New Roman"/>
              <w:noProof/>
              <w:color w:val="000000" w:themeColor="text1"/>
              <w:sz w:val="28"/>
              <w:szCs w:val="28"/>
            </w:rPr>
            <w:t xml:space="preserve"> -IV INTEGRATION OF TRADITIONAL AND COMTEMPORARY MANAGEMENT THEORIES………….22</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2" w:history="1">
            <w:r w:rsidR="009001DE" w:rsidRPr="00655771">
              <w:rPr>
                <w:rStyle w:val="Hyperlink"/>
                <w:rFonts w:ascii="Times New Roman" w:hAnsi="Times New Roman" w:cs="Times New Roman"/>
                <w:noProof/>
                <w:color w:val="000000" w:themeColor="text1"/>
                <w:sz w:val="28"/>
                <w:szCs w:val="28"/>
              </w:rPr>
              <w:t>4.1 Challenges of Contemporary Management</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22</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3" w:history="1">
            <w:r w:rsidR="009001DE" w:rsidRPr="00655771">
              <w:rPr>
                <w:rStyle w:val="Hyperlink"/>
                <w:rFonts w:ascii="Times New Roman" w:hAnsi="Times New Roman" w:cs="Times New Roman"/>
                <w:noProof/>
                <w:color w:val="000000" w:themeColor="text1"/>
                <w:sz w:val="28"/>
                <w:szCs w:val="28"/>
              </w:rPr>
              <w:t>4.2 Influence of Organizational Culture on the Evolution of Management Theories</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23</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4" w:history="1">
            <w:r w:rsidR="009001DE" w:rsidRPr="00655771">
              <w:rPr>
                <w:rStyle w:val="Hyperlink"/>
                <w:rFonts w:ascii="Times New Roman" w:hAnsi="Times New Roman" w:cs="Times New Roman"/>
                <w:noProof/>
                <w:color w:val="000000" w:themeColor="text1"/>
                <w:sz w:val="28"/>
                <w:szCs w:val="28"/>
              </w:rPr>
              <w:t>4.3 Challenges of Changing Organizational Culture</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23</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5" w:history="1">
            <w:r w:rsidR="009001DE" w:rsidRPr="00655771">
              <w:rPr>
                <w:rStyle w:val="Hyperlink"/>
                <w:rFonts w:ascii="Times New Roman" w:hAnsi="Times New Roman" w:cs="Times New Roman"/>
                <w:noProof/>
                <w:color w:val="000000" w:themeColor="text1"/>
                <w:sz w:val="28"/>
                <w:szCs w:val="28"/>
              </w:rPr>
              <w:t>4.4 Strategies for Facilitating Cultural Change</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24</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6" w:history="1">
            <w:r w:rsidR="009001DE" w:rsidRPr="00655771">
              <w:rPr>
                <w:rStyle w:val="Hyperlink"/>
                <w:rFonts w:ascii="Times New Roman" w:hAnsi="Times New Roman" w:cs="Times New Roman"/>
                <w:noProof/>
                <w:color w:val="000000" w:themeColor="text1"/>
                <w:sz w:val="28"/>
                <w:szCs w:val="28"/>
              </w:rPr>
              <w:t>4.5 EMPIRICAL EVIDENCE OF CULTURAL CHANGE</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25</w:t>
            </w:r>
          </w:hyperlink>
          <w:r w:rsidR="004815A8" w:rsidRPr="00655771">
            <w:rPr>
              <w:rStyle w:val="Hyperlink"/>
              <w:rFonts w:ascii="Times New Roman" w:hAnsi="Times New Roman" w:cs="Times New Roman"/>
              <w:noProof/>
              <w:color w:val="000000" w:themeColor="text1"/>
              <w:sz w:val="28"/>
              <w:szCs w:val="28"/>
            </w:rPr>
            <w:br/>
            <w:t>4.6 CASE STUDIES OF CULTURAL CHANGE</w:t>
          </w:r>
          <w:r w:rsidR="00207776" w:rsidRPr="00655771">
            <w:rPr>
              <w:rStyle w:val="Hyperlink"/>
              <w:rFonts w:ascii="Times New Roman" w:hAnsi="Times New Roman" w:cs="Times New Roman"/>
              <w:noProof/>
              <w:color w:val="000000" w:themeColor="text1"/>
              <w:sz w:val="28"/>
              <w:szCs w:val="28"/>
            </w:rPr>
            <w:t>…………</w:t>
          </w:r>
          <w:r w:rsidR="00655771">
            <w:rPr>
              <w:rStyle w:val="Hyperlink"/>
              <w:rFonts w:ascii="Times New Roman" w:hAnsi="Times New Roman" w:cs="Times New Roman"/>
              <w:noProof/>
              <w:color w:val="000000" w:themeColor="text1"/>
              <w:sz w:val="28"/>
              <w:szCs w:val="28"/>
            </w:rPr>
            <w:t>……………………</w:t>
          </w:r>
          <w:r w:rsidR="00207776" w:rsidRPr="00655771">
            <w:rPr>
              <w:rStyle w:val="Hyperlink"/>
              <w:rFonts w:ascii="Times New Roman" w:hAnsi="Times New Roman" w:cs="Times New Roman"/>
              <w:noProof/>
              <w:color w:val="000000" w:themeColor="text1"/>
              <w:sz w:val="28"/>
              <w:szCs w:val="28"/>
            </w:rPr>
            <w:t>.26</w:t>
          </w:r>
        </w:p>
        <w:p w:rsidR="009001DE" w:rsidRPr="00655771" w:rsidRDefault="0075329C" w:rsidP="009001DE">
          <w:pPr>
            <w:pStyle w:val="TOC1"/>
            <w:tabs>
              <w:tab w:val="right" w:leader="dot" w:pos="9350"/>
            </w:tabs>
            <w:rPr>
              <w:rStyle w:val="Hyperlink"/>
              <w:rFonts w:ascii="Times New Roman" w:hAnsi="Times New Roman" w:cs="Times New Roman"/>
              <w:noProof/>
              <w:color w:val="000000" w:themeColor="text1"/>
              <w:sz w:val="28"/>
              <w:szCs w:val="28"/>
            </w:rPr>
          </w:pPr>
          <w:hyperlink w:anchor="_Toc218874507" w:history="1">
            <w:r w:rsidR="009001DE" w:rsidRPr="00655771">
              <w:rPr>
                <w:rStyle w:val="Hyperlink"/>
                <w:rFonts w:ascii="Times New Roman" w:hAnsi="Times New Roman" w:cs="Times New Roman"/>
                <w:noProof/>
                <w:color w:val="000000" w:themeColor="text1"/>
                <w:sz w:val="28"/>
                <w:szCs w:val="28"/>
              </w:rPr>
              <w:t>4.7 Conclusion</w:t>
            </w:r>
            <w:r w:rsidR="009001DE" w:rsidRPr="00655771">
              <w:rPr>
                <w:rFonts w:ascii="Times New Roman" w:hAnsi="Times New Roman" w:cs="Times New Roman"/>
                <w:noProof/>
                <w:webHidden/>
                <w:color w:val="000000" w:themeColor="text1"/>
                <w:sz w:val="28"/>
                <w:szCs w:val="28"/>
              </w:rPr>
              <w:tab/>
            </w:r>
            <w:r w:rsidR="000B6B7B" w:rsidRPr="00655771">
              <w:rPr>
                <w:rFonts w:ascii="Times New Roman" w:hAnsi="Times New Roman" w:cs="Times New Roman"/>
                <w:noProof/>
                <w:webHidden/>
                <w:color w:val="000000" w:themeColor="text1"/>
                <w:sz w:val="28"/>
                <w:szCs w:val="28"/>
              </w:rPr>
              <w:t>29</w:t>
            </w:r>
          </w:hyperlink>
          <w:r w:rsidR="000B6B7B" w:rsidRPr="00655771">
            <w:rPr>
              <w:rStyle w:val="Hyperlink"/>
              <w:rFonts w:ascii="Times New Roman" w:hAnsi="Times New Roman" w:cs="Times New Roman"/>
              <w:noProof/>
              <w:color w:val="000000" w:themeColor="text1"/>
              <w:sz w:val="28"/>
              <w:szCs w:val="28"/>
            </w:rPr>
            <w:br/>
            <w:t>CHAPTER -V THEORITICAL RESPONSES TO CONTEMPORART MANAGEMENT CHALLENGES…………………</w:t>
          </w:r>
          <w:r w:rsidR="00207776" w:rsidRPr="00655771">
            <w:rPr>
              <w:rStyle w:val="Hyperlink"/>
              <w:rFonts w:ascii="Times New Roman" w:hAnsi="Times New Roman" w:cs="Times New Roman"/>
              <w:noProof/>
              <w:color w:val="000000" w:themeColor="text1"/>
              <w:sz w:val="28"/>
              <w:szCs w:val="28"/>
            </w:rPr>
            <w:t>…30</w:t>
          </w:r>
        </w:p>
        <w:p w:rsidR="009001DE" w:rsidRPr="00655771" w:rsidRDefault="00963317" w:rsidP="004815A8">
          <w:pPr>
            <w:rPr>
              <w:rFonts w:ascii="Times New Roman" w:hAnsi="Times New Roman" w:cs="Times New Roman"/>
              <w:sz w:val="28"/>
              <w:szCs w:val="28"/>
            </w:rPr>
          </w:pPr>
          <w:r>
            <w:rPr>
              <w:rFonts w:ascii="Times New Roman" w:hAnsi="Times New Roman" w:cs="Times New Roman"/>
              <w:sz w:val="28"/>
              <w:szCs w:val="28"/>
            </w:rPr>
            <w:t>5.1</w:t>
          </w:r>
          <w:r w:rsidR="004815A8" w:rsidRPr="00655771">
            <w:rPr>
              <w:rFonts w:ascii="Times New Roman" w:hAnsi="Times New Roman" w:cs="Times New Roman"/>
              <w:sz w:val="28"/>
              <w:szCs w:val="28"/>
            </w:rPr>
            <w:t>Introduction</w:t>
          </w:r>
          <w:r w:rsidR="000B6B7B" w:rsidRPr="00655771">
            <w:rPr>
              <w:rFonts w:ascii="Times New Roman" w:hAnsi="Times New Roman" w:cs="Times New Roman"/>
              <w:sz w:val="28"/>
              <w:szCs w:val="28"/>
            </w:rPr>
            <w:t>…………………………………………………</w:t>
          </w:r>
          <w:r>
            <w:rPr>
              <w:rFonts w:ascii="Times New Roman" w:hAnsi="Times New Roman" w:cs="Times New Roman"/>
              <w:sz w:val="28"/>
              <w:szCs w:val="28"/>
            </w:rPr>
            <w:t>…………………</w:t>
          </w:r>
          <w:bookmarkStart w:id="0" w:name="_GoBack"/>
          <w:bookmarkEnd w:id="0"/>
          <w:r w:rsidR="000B6B7B" w:rsidRPr="00655771">
            <w:rPr>
              <w:rFonts w:ascii="Times New Roman" w:hAnsi="Times New Roman" w:cs="Times New Roman"/>
              <w:sz w:val="28"/>
              <w:szCs w:val="28"/>
            </w:rPr>
            <w:t>30</w:t>
          </w:r>
          <w:r w:rsidR="004815A8" w:rsidRPr="00655771">
            <w:rPr>
              <w:rFonts w:ascii="Times New Roman" w:hAnsi="Times New Roman" w:cs="Times New Roman"/>
              <w:sz w:val="28"/>
              <w:szCs w:val="28"/>
            </w:rPr>
            <w:br/>
          </w:r>
          <w:hyperlink w:anchor="_Toc218874508" w:history="1">
            <w:r w:rsidR="009001DE" w:rsidRPr="00655771">
              <w:rPr>
                <w:rStyle w:val="Hyperlink"/>
                <w:rFonts w:ascii="Times New Roman" w:hAnsi="Times New Roman" w:cs="Times New Roman"/>
                <w:noProof/>
                <w:color w:val="000000" w:themeColor="text1"/>
                <w:sz w:val="28"/>
                <w:szCs w:val="28"/>
              </w:rPr>
              <w:t>5.1.1 From 19th-Century Foundations to a Modern, Diverse Field</w:t>
            </w:r>
            <w:r w:rsidR="00655771">
              <w:rPr>
                <w:rStyle w:val="Hyperlink"/>
                <w:rFonts w:ascii="Times New Roman" w:hAnsi="Times New Roman" w:cs="Times New Roman"/>
                <w:noProof/>
                <w:color w:val="000000" w:themeColor="text1"/>
                <w:sz w:val="28"/>
                <w:szCs w:val="28"/>
              </w:rPr>
              <w:t>………………</w:t>
            </w:r>
            <w:r w:rsidR="000B6B7B" w:rsidRPr="00655771">
              <w:rPr>
                <w:rFonts w:ascii="Times New Roman" w:hAnsi="Times New Roman" w:cs="Times New Roman"/>
                <w:noProof/>
                <w:webHidden/>
                <w:color w:val="000000" w:themeColor="text1"/>
                <w:sz w:val="28"/>
                <w:szCs w:val="28"/>
              </w:rPr>
              <w:t>32</w:t>
            </w:r>
          </w:hyperlink>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09" w:history="1">
            <w:r w:rsidR="009001DE" w:rsidRPr="00655771">
              <w:rPr>
                <w:rStyle w:val="Hyperlink"/>
                <w:rFonts w:ascii="Times New Roman" w:hAnsi="Times New Roman" w:cs="Times New Roman"/>
                <w:noProof/>
                <w:color w:val="000000" w:themeColor="text1"/>
                <w:sz w:val="28"/>
                <w:szCs w:val="28"/>
              </w:rPr>
              <w:t>5.2 Evolving Approaches to Performance Management and Career Development</w:t>
            </w:r>
            <w:r w:rsidR="009001DE" w:rsidRPr="00655771">
              <w:rPr>
                <w:rFonts w:ascii="Times New Roman" w:hAnsi="Times New Roman" w:cs="Times New Roman"/>
                <w:noProof/>
                <w:webHidden/>
                <w:color w:val="000000" w:themeColor="text1"/>
                <w:sz w:val="28"/>
                <w:szCs w:val="28"/>
              </w:rPr>
              <w:tab/>
            </w:r>
          </w:hyperlink>
          <w:r w:rsidR="00207776" w:rsidRPr="00655771">
            <w:rPr>
              <w:rStyle w:val="Hyperlink"/>
              <w:rFonts w:ascii="Times New Roman" w:hAnsi="Times New Roman" w:cs="Times New Roman"/>
              <w:noProof/>
              <w:color w:val="000000" w:themeColor="text1"/>
              <w:sz w:val="28"/>
              <w:szCs w:val="28"/>
            </w:rPr>
            <w:t>33</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10" w:history="1">
            <w:r w:rsidR="009001DE" w:rsidRPr="00655771">
              <w:rPr>
                <w:rStyle w:val="Hyperlink"/>
                <w:rFonts w:ascii="Times New Roman" w:hAnsi="Times New Roman" w:cs="Times New Roman"/>
                <w:noProof/>
                <w:color w:val="000000" w:themeColor="text1"/>
                <w:sz w:val="28"/>
                <w:szCs w:val="28"/>
              </w:rPr>
              <w:t>5.3 Contributions of Contemporary Management Theorists</w:t>
            </w:r>
            <w:r w:rsidR="009001DE" w:rsidRPr="00655771">
              <w:rPr>
                <w:rFonts w:ascii="Times New Roman" w:hAnsi="Times New Roman" w:cs="Times New Roman"/>
                <w:noProof/>
                <w:webHidden/>
                <w:color w:val="000000" w:themeColor="text1"/>
                <w:sz w:val="28"/>
                <w:szCs w:val="28"/>
              </w:rPr>
              <w:tab/>
            </w:r>
          </w:hyperlink>
          <w:r w:rsidR="00207776" w:rsidRPr="00655771">
            <w:rPr>
              <w:rStyle w:val="Hyperlink"/>
              <w:rFonts w:ascii="Times New Roman" w:hAnsi="Times New Roman" w:cs="Times New Roman"/>
              <w:noProof/>
              <w:color w:val="000000" w:themeColor="text1"/>
              <w:sz w:val="28"/>
              <w:szCs w:val="28"/>
            </w:rPr>
            <w:t>35</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11" w:history="1">
            <w:r w:rsidR="009001DE" w:rsidRPr="00655771">
              <w:rPr>
                <w:rStyle w:val="Hyperlink"/>
                <w:rFonts w:ascii="Times New Roman" w:hAnsi="Times New Roman" w:cs="Times New Roman"/>
                <w:noProof/>
                <w:color w:val="000000" w:themeColor="text1"/>
                <w:sz w:val="28"/>
                <w:szCs w:val="28"/>
              </w:rPr>
              <w:t>5.4 Emotional Intelligence in Contemporary Management</w:t>
            </w:r>
            <w:r w:rsidR="009001DE" w:rsidRPr="00655771">
              <w:rPr>
                <w:rFonts w:ascii="Times New Roman" w:hAnsi="Times New Roman" w:cs="Times New Roman"/>
                <w:noProof/>
                <w:webHidden/>
                <w:color w:val="000000" w:themeColor="text1"/>
                <w:sz w:val="28"/>
                <w:szCs w:val="28"/>
              </w:rPr>
              <w:tab/>
            </w:r>
          </w:hyperlink>
          <w:r w:rsidR="00207776" w:rsidRPr="00655771">
            <w:rPr>
              <w:rStyle w:val="Hyperlink"/>
              <w:rFonts w:ascii="Times New Roman" w:hAnsi="Times New Roman" w:cs="Times New Roman"/>
              <w:noProof/>
              <w:color w:val="000000" w:themeColor="text1"/>
              <w:sz w:val="28"/>
              <w:szCs w:val="28"/>
            </w:rPr>
            <w:t>36</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12" w:history="1">
            <w:r w:rsidR="009001DE" w:rsidRPr="00655771">
              <w:rPr>
                <w:rStyle w:val="Hyperlink"/>
                <w:rFonts w:ascii="Times New Roman" w:hAnsi="Times New Roman" w:cs="Times New Roman"/>
                <w:noProof/>
                <w:color w:val="000000" w:themeColor="text1"/>
                <w:sz w:val="28"/>
                <w:szCs w:val="28"/>
              </w:rPr>
              <w:t>5.5 Reassessing the Claim: Has Management Really Changed?</w:t>
            </w:r>
            <w:r w:rsidR="009001DE" w:rsidRPr="00655771">
              <w:rPr>
                <w:rFonts w:ascii="Times New Roman" w:hAnsi="Times New Roman" w:cs="Times New Roman"/>
                <w:noProof/>
                <w:webHidden/>
                <w:color w:val="000000" w:themeColor="text1"/>
                <w:sz w:val="28"/>
                <w:szCs w:val="28"/>
              </w:rPr>
              <w:tab/>
            </w:r>
          </w:hyperlink>
          <w:r w:rsidR="00207776" w:rsidRPr="00655771">
            <w:rPr>
              <w:rStyle w:val="Hyperlink"/>
              <w:rFonts w:ascii="Times New Roman" w:hAnsi="Times New Roman" w:cs="Times New Roman"/>
              <w:noProof/>
              <w:color w:val="000000" w:themeColor="text1"/>
              <w:sz w:val="28"/>
              <w:szCs w:val="28"/>
            </w:rPr>
            <w:t>37</w:t>
          </w:r>
        </w:p>
        <w:p w:rsidR="009001DE" w:rsidRPr="00655771" w:rsidRDefault="0075329C" w:rsidP="009001DE">
          <w:pPr>
            <w:pStyle w:val="TOC1"/>
            <w:tabs>
              <w:tab w:val="right" w:leader="dot" w:pos="9350"/>
            </w:tabs>
            <w:rPr>
              <w:rFonts w:ascii="Times New Roman" w:eastAsiaTheme="minorEastAsia" w:hAnsi="Times New Roman" w:cs="Times New Roman"/>
              <w:noProof/>
              <w:color w:val="000000" w:themeColor="text1"/>
              <w:sz w:val="28"/>
              <w:szCs w:val="28"/>
            </w:rPr>
          </w:pPr>
          <w:hyperlink w:anchor="_Toc218874513" w:history="1">
            <w:r w:rsidR="00655771">
              <w:rPr>
                <w:rStyle w:val="Hyperlink"/>
                <w:rFonts w:ascii="Times New Roman" w:hAnsi="Times New Roman" w:cs="Times New Roman"/>
                <w:noProof/>
                <w:color w:val="000000" w:themeColor="text1"/>
                <w:sz w:val="28"/>
                <w:szCs w:val="28"/>
              </w:rPr>
              <w:t>5.6 Conclusion</w:t>
            </w:r>
            <w:r w:rsidR="009001DE" w:rsidRPr="00655771">
              <w:rPr>
                <w:rFonts w:ascii="Times New Roman" w:hAnsi="Times New Roman" w:cs="Times New Roman"/>
                <w:noProof/>
                <w:webHidden/>
                <w:color w:val="000000" w:themeColor="text1"/>
                <w:sz w:val="28"/>
                <w:szCs w:val="28"/>
              </w:rPr>
              <w:tab/>
            </w:r>
          </w:hyperlink>
          <w:r w:rsidR="00207776" w:rsidRPr="00655771">
            <w:rPr>
              <w:rStyle w:val="Hyperlink"/>
              <w:rFonts w:ascii="Times New Roman" w:hAnsi="Times New Roman" w:cs="Times New Roman"/>
              <w:noProof/>
              <w:color w:val="000000" w:themeColor="text1"/>
              <w:sz w:val="28"/>
              <w:szCs w:val="28"/>
            </w:rPr>
            <w:t>40</w:t>
          </w:r>
        </w:p>
        <w:p w:rsidR="00C055F7" w:rsidRPr="00655771" w:rsidRDefault="009001DE" w:rsidP="009001DE">
          <w:pPr>
            <w:rPr>
              <w:rFonts w:ascii="Times New Roman" w:hAnsi="Times New Roman" w:cs="Times New Roman"/>
              <w:sz w:val="28"/>
              <w:szCs w:val="28"/>
            </w:rPr>
          </w:pPr>
          <w:r w:rsidRPr="00655771">
            <w:rPr>
              <w:rFonts w:ascii="Times New Roman" w:hAnsi="Times New Roman" w:cs="Times New Roman"/>
              <w:b/>
              <w:bCs/>
              <w:noProof/>
              <w:color w:val="000000" w:themeColor="text1"/>
              <w:sz w:val="28"/>
              <w:szCs w:val="28"/>
            </w:rPr>
            <w:fldChar w:fldCharType="end"/>
          </w:r>
        </w:p>
      </w:sdtContent>
    </w:sdt>
    <w:p w:rsidR="006D1C3B" w:rsidRPr="00655771" w:rsidRDefault="00B751F6" w:rsidP="00E24312">
      <w:pPr>
        <w:spacing w:line="360" w:lineRule="auto"/>
        <w:rPr>
          <w:rFonts w:ascii="Times New Roman" w:hAnsi="Times New Roman" w:cs="Times New Roman"/>
          <w:sz w:val="28"/>
          <w:szCs w:val="28"/>
        </w:rPr>
      </w:pPr>
      <w:r w:rsidRPr="00655771">
        <w:rPr>
          <w:rFonts w:ascii="Times New Roman" w:hAnsi="Times New Roman" w:cs="Times New Roman"/>
          <w:b/>
          <w:sz w:val="28"/>
          <w:szCs w:val="28"/>
          <w:shd w:val="clear" w:color="auto" w:fill="FFFFFF"/>
        </w:rPr>
        <w:br/>
      </w:r>
    </w:p>
    <w:p w:rsidR="00F50C82" w:rsidRPr="00655771" w:rsidRDefault="00B751F6" w:rsidP="000A72DE">
      <w:pPr>
        <w:spacing w:line="360" w:lineRule="auto"/>
        <w:rPr>
          <w:rFonts w:ascii="Times New Roman" w:hAnsi="Times New Roman" w:cs="Times New Roman"/>
          <w:b/>
          <w:sz w:val="28"/>
          <w:szCs w:val="28"/>
          <w:shd w:val="clear" w:color="auto" w:fill="FFFFFF"/>
        </w:rPr>
        <w:sectPr w:rsidR="00F50C82" w:rsidRPr="00655771" w:rsidSect="00F50C82">
          <w:footerReference w:type="default" r:id="rId8"/>
          <w:pgSz w:w="12240" w:h="15840" w:code="1"/>
          <w:pgMar w:top="1440" w:right="1440" w:bottom="1440" w:left="1440" w:header="720" w:footer="720" w:gutter="0"/>
          <w:pgNumType w:fmt="lowerRoman"/>
          <w:cols w:space="720"/>
          <w:docGrid w:linePitch="360"/>
        </w:sectPr>
      </w:pPr>
      <w:r w:rsidRPr="00655771">
        <w:rPr>
          <w:rFonts w:ascii="Times New Roman" w:hAnsi="Times New Roman" w:cs="Times New Roman"/>
          <w:b/>
          <w:sz w:val="28"/>
          <w:szCs w:val="28"/>
          <w:shd w:val="clear" w:color="auto" w:fill="FFFFFF"/>
        </w:rPr>
        <w:br/>
      </w:r>
      <w:r w:rsidRPr="00655771">
        <w:rPr>
          <w:rFonts w:ascii="Times New Roman" w:hAnsi="Times New Roman" w:cs="Times New Roman"/>
          <w:b/>
          <w:sz w:val="28"/>
          <w:szCs w:val="28"/>
          <w:shd w:val="clear" w:color="auto" w:fill="FFFFFF"/>
        </w:rPr>
        <w:br/>
      </w:r>
      <w:r w:rsidRPr="00655771">
        <w:rPr>
          <w:rFonts w:ascii="Times New Roman" w:hAnsi="Times New Roman" w:cs="Times New Roman"/>
          <w:b/>
          <w:sz w:val="28"/>
          <w:szCs w:val="28"/>
          <w:shd w:val="clear" w:color="auto" w:fill="FFFFFF"/>
        </w:rPr>
        <w:br/>
      </w:r>
      <w:r w:rsidR="00592074" w:rsidRPr="00655771">
        <w:rPr>
          <w:rFonts w:ascii="Times New Roman" w:hAnsi="Times New Roman" w:cs="Times New Roman"/>
          <w:b/>
          <w:sz w:val="28"/>
          <w:szCs w:val="28"/>
          <w:shd w:val="clear" w:color="auto" w:fill="FFFFFF"/>
        </w:rPr>
        <w:br/>
      </w:r>
      <w:r w:rsidR="00592074" w:rsidRPr="00655771">
        <w:rPr>
          <w:rFonts w:ascii="Times New Roman" w:hAnsi="Times New Roman" w:cs="Times New Roman"/>
          <w:b/>
          <w:sz w:val="28"/>
          <w:szCs w:val="28"/>
          <w:shd w:val="clear" w:color="auto" w:fill="FFFFFF"/>
        </w:rPr>
        <w:br/>
      </w:r>
    </w:p>
    <w:p w:rsidR="007A5CDC" w:rsidRPr="00655771" w:rsidRDefault="004C4AD4" w:rsidP="00D1394F">
      <w:pPr>
        <w:spacing w:line="360" w:lineRule="auto"/>
        <w:jc w:val="both"/>
        <w:rPr>
          <w:rFonts w:ascii="Times New Roman" w:hAnsi="Times New Roman" w:cs="Times New Roman"/>
          <w:b/>
          <w:sz w:val="28"/>
          <w:szCs w:val="28"/>
          <w:shd w:val="clear" w:color="auto" w:fill="FFFFFF"/>
        </w:rPr>
      </w:pPr>
      <w:r w:rsidRPr="005A1A0D">
        <w:rPr>
          <w:rStyle w:val="TitleChar"/>
          <w:rFonts w:ascii="Times New Roman" w:hAnsi="Times New Roman" w:cs="Times New Roman"/>
          <w:b/>
          <w:sz w:val="28"/>
          <w:szCs w:val="28"/>
        </w:rPr>
        <w:lastRenderedPageBreak/>
        <w:t xml:space="preserve">                                                          </w:t>
      </w:r>
      <w:r w:rsidR="00E95251" w:rsidRPr="005A1A0D">
        <w:rPr>
          <w:rStyle w:val="TitleChar"/>
          <w:rFonts w:ascii="Times New Roman" w:hAnsi="Times New Roman" w:cs="Times New Roman"/>
          <w:b/>
          <w:sz w:val="28"/>
          <w:szCs w:val="28"/>
        </w:rPr>
        <w:t xml:space="preserve">          </w:t>
      </w:r>
      <w:r w:rsidR="00C539AE" w:rsidRPr="005A1A0D">
        <w:rPr>
          <w:rStyle w:val="TitleChar"/>
          <w:rFonts w:ascii="Times New Roman" w:hAnsi="Times New Roman" w:cs="Times New Roman"/>
          <w:b/>
          <w:sz w:val="28"/>
          <w:szCs w:val="28"/>
        </w:rPr>
        <w:t>CHA</w:t>
      </w:r>
      <w:r w:rsidR="00555F7E" w:rsidRPr="005A1A0D">
        <w:rPr>
          <w:rStyle w:val="TitleChar"/>
          <w:rFonts w:ascii="Times New Roman" w:hAnsi="Times New Roman" w:cs="Times New Roman"/>
          <w:b/>
          <w:sz w:val="28"/>
          <w:szCs w:val="28"/>
        </w:rPr>
        <w:t>PTER</w:t>
      </w:r>
      <w:r w:rsidR="00C539AE" w:rsidRPr="005A1A0D">
        <w:rPr>
          <w:rStyle w:val="TitleChar"/>
          <w:rFonts w:ascii="Times New Roman" w:hAnsi="Times New Roman" w:cs="Times New Roman"/>
          <w:b/>
          <w:sz w:val="28"/>
          <w:szCs w:val="28"/>
        </w:rPr>
        <w:t xml:space="preserve"> </w:t>
      </w:r>
      <w:r w:rsidR="00555F7E" w:rsidRPr="005A1A0D">
        <w:rPr>
          <w:rStyle w:val="TitleChar"/>
          <w:rFonts w:ascii="Times New Roman" w:hAnsi="Times New Roman" w:cs="Times New Roman"/>
          <w:b/>
          <w:sz w:val="28"/>
          <w:szCs w:val="28"/>
        </w:rPr>
        <w:t>-</w:t>
      </w:r>
      <w:r w:rsidR="00C539AE" w:rsidRPr="005A1A0D">
        <w:rPr>
          <w:rStyle w:val="TitleChar"/>
          <w:rFonts w:ascii="Times New Roman" w:hAnsi="Times New Roman" w:cs="Times New Roman"/>
          <w:b/>
          <w:sz w:val="28"/>
          <w:szCs w:val="28"/>
        </w:rPr>
        <w:t xml:space="preserve"> I  </w:t>
      </w:r>
      <w:r w:rsidR="00E95251" w:rsidRPr="005A1A0D">
        <w:rPr>
          <w:rStyle w:val="TitleChar"/>
          <w:rFonts w:ascii="Times New Roman" w:hAnsi="Times New Roman" w:cs="Times New Roman"/>
          <w:b/>
          <w:sz w:val="28"/>
          <w:szCs w:val="28"/>
        </w:rPr>
        <w:br/>
      </w:r>
      <w:r w:rsidR="00C539AE" w:rsidRPr="005A1A0D">
        <w:rPr>
          <w:rStyle w:val="TitleChar"/>
          <w:rFonts w:ascii="Times New Roman" w:hAnsi="Times New Roman" w:cs="Times New Roman"/>
          <w:b/>
          <w:sz w:val="28"/>
          <w:szCs w:val="28"/>
        </w:rPr>
        <w:br/>
      </w:r>
      <w:r w:rsidR="00E95251" w:rsidRPr="005A1A0D">
        <w:rPr>
          <w:rStyle w:val="TitleChar"/>
          <w:rFonts w:ascii="Times New Roman" w:hAnsi="Times New Roman" w:cs="Times New Roman"/>
          <w:b/>
          <w:sz w:val="28"/>
          <w:szCs w:val="28"/>
        </w:rPr>
        <w:t xml:space="preserve">                                                                </w:t>
      </w:r>
      <w:r w:rsidR="00555F7E" w:rsidRPr="005A1A0D">
        <w:rPr>
          <w:rStyle w:val="TitleChar"/>
          <w:rFonts w:ascii="Times New Roman" w:hAnsi="Times New Roman" w:cs="Times New Roman"/>
          <w:b/>
          <w:sz w:val="28"/>
          <w:szCs w:val="28"/>
        </w:rPr>
        <w:t>INTRODUCTION</w:t>
      </w:r>
      <w:r w:rsidR="00CD5C59" w:rsidRPr="00655771">
        <w:rPr>
          <w:rStyle w:val="TitleChar"/>
          <w:rFonts w:ascii="Times New Roman" w:hAnsi="Times New Roman" w:cs="Times New Roman"/>
          <w:sz w:val="28"/>
          <w:szCs w:val="28"/>
        </w:rPr>
        <w:br/>
      </w:r>
      <w:r w:rsidR="00CD5C59" w:rsidRPr="005A1A0D">
        <w:rPr>
          <w:rStyle w:val="Heading1Char"/>
          <w:rFonts w:ascii="Times New Roman" w:hAnsi="Times New Roman" w:cs="Times New Roman"/>
          <w:b/>
          <w:color w:val="000000" w:themeColor="text1"/>
          <w:sz w:val="28"/>
          <w:szCs w:val="28"/>
        </w:rPr>
        <w:t>1.1 Background and Context</w:t>
      </w:r>
      <w:r w:rsidR="00CD5C59" w:rsidRPr="005A1A0D">
        <w:rPr>
          <w:rFonts w:ascii="Times New Roman" w:hAnsi="Times New Roman" w:cs="Times New Roman"/>
          <w:b/>
          <w:color w:val="000000" w:themeColor="text1"/>
          <w:sz w:val="28"/>
          <w:szCs w:val="28"/>
          <w:shd w:val="clear" w:color="auto" w:fill="FFFFFF"/>
        </w:rPr>
        <w:t xml:space="preserve"> </w:t>
      </w:r>
      <w:r w:rsidR="00CD5C59" w:rsidRPr="005A1A0D">
        <w:rPr>
          <w:rFonts w:ascii="Times New Roman" w:hAnsi="Times New Roman" w:cs="Times New Roman"/>
          <w:b/>
          <w:color w:val="000000" w:themeColor="text1"/>
          <w:sz w:val="28"/>
          <w:szCs w:val="28"/>
          <w:shd w:val="clear" w:color="auto" w:fill="FFFFFF"/>
        </w:rPr>
        <w:br/>
      </w:r>
      <w:r w:rsidR="007A5CDC" w:rsidRPr="00655771">
        <w:rPr>
          <w:rFonts w:ascii="Times New Roman" w:hAnsi="Times New Roman" w:cs="Times New Roman"/>
          <w:sz w:val="28"/>
          <w:szCs w:val="28"/>
          <w:shd w:val="clear" w:color="auto" w:fill="FFFFFF"/>
        </w:rPr>
        <w:t>Management as a formal field of study began to take shape during the industrial and pre-industrial periods, driven by early thinkers who aimed to bring order, efficiency, and predictability to rapidly growing o</w:t>
      </w:r>
      <w:r w:rsidR="004260D8" w:rsidRPr="00655771">
        <w:rPr>
          <w:rFonts w:ascii="Times New Roman" w:hAnsi="Times New Roman" w:cs="Times New Roman"/>
          <w:sz w:val="28"/>
          <w:szCs w:val="28"/>
          <w:shd w:val="clear" w:color="auto" w:fill="FFFFFF"/>
        </w:rPr>
        <w:t xml:space="preserve">rganizations (Djalilov, 2025). </w:t>
      </w:r>
    </w:p>
    <w:p w:rsidR="000A72DE" w:rsidRPr="00655771" w:rsidRDefault="009E7402"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My reading led me to believe that t</w:t>
      </w:r>
      <w:r w:rsidR="00944B3C" w:rsidRPr="00655771">
        <w:rPr>
          <w:rFonts w:ascii="Times New Roman" w:hAnsi="Times New Roman" w:cs="Times New Roman"/>
          <w:sz w:val="28"/>
          <w:szCs w:val="28"/>
          <w:shd w:val="clear" w:color="auto" w:fill="FFFFFF"/>
        </w:rPr>
        <w:t xml:space="preserve">he industrial revolution, with its focus on mechanization and mass production, created unprecedented demands on coordination, labor management, and overall productivity. </w:t>
      </w:r>
      <w:r w:rsidRPr="00655771">
        <w:rPr>
          <w:rFonts w:ascii="Times New Roman" w:hAnsi="Times New Roman" w:cs="Times New Roman"/>
          <w:sz w:val="28"/>
          <w:szCs w:val="28"/>
          <w:shd w:val="clear" w:color="auto" w:fill="FFFFFF"/>
        </w:rPr>
        <w:t xml:space="preserve">There is also evidence which suggest that in </w:t>
      </w:r>
      <w:r w:rsidR="00944B3C" w:rsidRPr="00655771">
        <w:rPr>
          <w:rFonts w:ascii="Times New Roman" w:hAnsi="Times New Roman" w:cs="Times New Roman"/>
          <w:sz w:val="28"/>
          <w:szCs w:val="28"/>
          <w:shd w:val="clear" w:color="auto" w:fill="FFFFFF"/>
        </w:rPr>
        <w:t>response, pioneers like Frederick Taylor, Henri Fayol, and Max Weber developed structured approaches to address these challenges. Taylor’s scientific management sought to enhance labor efficiency through time-and-motion studies and standardized procedures, while Fayol emphasized the core managerial functions of planning, organizing, leading, and controlling. Weber’s bureaucratic model introduced formal hierarchies, clear rules, and defined roles as mechanisms to ensure stability and consistency. Together, these classical theories laid the groundwork for modern management by highlighting the importance of structure, control, and efficiency—principles that continue to influence organizational practices today.</w:t>
      </w:r>
    </w:p>
    <w:p w:rsidR="0010085C" w:rsidRPr="00E95251" w:rsidRDefault="0075652F" w:rsidP="00D1394F">
      <w:pPr>
        <w:spacing w:line="360" w:lineRule="auto"/>
        <w:jc w:val="both"/>
        <w:rPr>
          <w:rFonts w:ascii="Times New Roman" w:hAnsi="Times New Roman" w:cs="Times New Roman"/>
          <w:b/>
          <w:color w:val="000000" w:themeColor="text1"/>
          <w:sz w:val="28"/>
          <w:szCs w:val="28"/>
          <w:shd w:val="clear" w:color="auto" w:fill="FFFFFF"/>
        </w:rPr>
      </w:pPr>
      <w:r w:rsidRPr="00655771">
        <w:rPr>
          <w:rFonts w:ascii="Times New Roman" w:hAnsi="Times New Roman" w:cs="Times New Roman"/>
          <w:sz w:val="28"/>
          <w:szCs w:val="28"/>
          <w:shd w:val="clear" w:color="auto" w:fill="FFFFFF"/>
        </w:rPr>
        <w:t xml:space="preserve">The applicability of classical management approaches has increasingly been questioned within modern organisational environments shaped by rapid economic, social, and technological transformation. In particular, scholars have examined how these traditional theories perform in digitally enabled and knowledge-based workplaces. For instance, Kellogg, Valentine, and Christin (2020) investigated organisations governed by algorithmic management systems and showed that core </w:t>
      </w:r>
      <w:r w:rsidRPr="00655771">
        <w:rPr>
          <w:rFonts w:ascii="Times New Roman" w:hAnsi="Times New Roman" w:cs="Times New Roman"/>
          <w:sz w:val="28"/>
          <w:szCs w:val="28"/>
          <w:shd w:val="clear" w:color="auto" w:fill="FFFFFF"/>
        </w:rPr>
        <w:lastRenderedPageBreak/>
        <w:t>elements of scientific management, including standardisation and managerial oversight, are being reconfigured through digital technologies rather than applied in their original form. In a similar vein, Meijerink and Bondarouk (2021) explored human resource management practices in organisations undergoing digital change and found that hierarchical control structures associated with classical management are increasingly challenged by more flexible, technology-driven work arrangements. Building on this line of inquiry, Parker, Grote, and Wurzel (2023) analysed contemporary organisational design in advanced economies and argued that ongoing technological advancement, together with changing employee expectations, has revealed the limitations of efficiency-focused classical models and highlighted the need for more adaptive and human-centred manage</w:t>
      </w:r>
      <w:r w:rsidR="00E44230" w:rsidRPr="00655771">
        <w:rPr>
          <w:rFonts w:ascii="Times New Roman" w:hAnsi="Times New Roman" w:cs="Times New Roman"/>
          <w:sz w:val="28"/>
          <w:szCs w:val="28"/>
          <w:shd w:val="clear" w:color="auto" w:fill="FFFFFF"/>
        </w:rPr>
        <w:t xml:space="preserve">ment approaches. </w:t>
      </w:r>
      <w:r w:rsidR="00E44230" w:rsidRPr="00655771">
        <w:rPr>
          <w:rFonts w:ascii="Times New Roman" w:hAnsi="Times New Roman" w:cs="Times New Roman"/>
          <w:sz w:val="28"/>
          <w:szCs w:val="28"/>
          <w:shd w:val="clear" w:color="auto" w:fill="FFFFFF"/>
        </w:rPr>
        <w:tab/>
        <w:t xml:space="preserve">Altogether , </w:t>
      </w:r>
      <w:r w:rsidRPr="00655771">
        <w:rPr>
          <w:rFonts w:ascii="Times New Roman" w:hAnsi="Times New Roman" w:cs="Times New Roman"/>
          <w:sz w:val="28"/>
          <w:szCs w:val="28"/>
          <w:shd w:val="clear" w:color="auto" w:fill="FFFFFF"/>
        </w:rPr>
        <w:t>research conducted between 2020 and 2023 across a range of modern organisational contexts illustrates that classical management theories have been systematically examined and critically reassessed by contemporary scholars in response to the realities of 21st-century work.</w:t>
      </w:r>
      <w:r w:rsidR="005A1A0D">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DA2935" w:rsidRPr="00655771">
        <w:rPr>
          <w:rFonts w:ascii="Times New Roman" w:hAnsi="Times New Roman" w:cs="Times New Roman"/>
          <w:sz w:val="28"/>
          <w:szCs w:val="28"/>
          <w:shd w:val="clear" w:color="auto" w:fill="FFFFFF"/>
        </w:rPr>
        <w:t xml:space="preserve">Contemporary scholarly work shows that organisations today face environments that are rapidly changing, unpredictable, and characterised by multiple interconnected pressures, often described using the VUCA framework (volatility, uncertainty, complexity, ambiguity). Research on organisational resilience highlights how the modern business landscape has become increasingly volatile and unpredictable, prompting firms to develop adaptive capabilities to manage complex and ambiguous circumstances (Gërguri-Rashiti et al., 2024). Studies specifically focusing on VUCA contexts emphasise that decision-making and strategic practices must evolve to address fast-moving changes and uncertainty driven by technological disruption, global competition, and socio-economic instability (Esenyel, 2024). Evidence from management research also shows that traditional planning and static models are </w:t>
      </w:r>
      <w:r w:rsidR="00DA2935" w:rsidRPr="00655771">
        <w:rPr>
          <w:rFonts w:ascii="Times New Roman" w:hAnsi="Times New Roman" w:cs="Times New Roman"/>
          <w:sz w:val="28"/>
          <w:szCs w:val="28"/>
          <w:shd w:val="clear" w:color="auto" w:fill="FFFFFF"/>
        </w:rPr>
        <w:lastRenderedPageBreak/>
        <w:t>inadequate in these conditions, leading organisations to adopt dynamic approaches such as organisational learning and strategic agility to sustain performance in uncertain environments (Industrial Marketing Management, 2025). Collectively, this literature demonstrates that organisational environments are not only dynamic and uncertain but also complex and interconnected, requiring organisations to respond with flexibility, resilience, and integrate</w:t>
      </w:r>
      <w:r w:rsidR="000A72DE" w:rsidRPr="00655771">
        <w:rPr>
          <w:rFonts w:ascii="Times New Roman" w:hAnsi="Times New Roman" w:cs="Times New Roman"/>
          <w:sz w:val="28"/>
          <w:szCs w:val="28"/>
          <w:shd w:val="clear" w:color="auto" w:fill="FFFFFF"/>
        </w:rPr>
        <w:t>d strategic responses.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0497B" w:rsidRPr="00655771">
        <w:rPr>
          <w:rFonts w:ascii="Times New Roman" w:hAnsi="Times New Roman" w:cs="Times New Roman"/>
          <w:sz w:val="28"/>
          <w:szCs w:val="28"/>
          <w:shd w:val="clear" w:color="auto" w:fill="FFFFFF"/>
        </w:rPr>
        <w:t>Recent peer-reviewed research shows that the global economy and organisational practices have shifted toward models that prioritise knowledge, intellectual capital, and digital capabilities over traditional industrial production. In knowledge-intensive contexts, the creation, integration, and application of knowledge are central to organisational innovation and performance, with intellectual capital serving as a key driver of competitive advantage and value creation (Nguyen, 2025). Studies on digital transformation also emphasise that the integration of digital technologies—such as artificial intelligence, cloud computing, and data analytics—reshapes organisational processes and demands new management approaches, as firms increasingly adopt digital tools to support decision-making, collaboration, and innovation (Hafeez et al., 2025). Moreover, systematic reviews highlight that digitalisation changes not only technology use but also organisational culture and leadership behaviours, requiring leaders to be more adaptive, flexible, and supportive of learning and innovation in order to navigate complex and dynamic environments successfully (Calderon-Monge &amp; Ribeiro-Soriano, 2023). Collectively, these sources demonstrate that the shift to knowledge-based operations and the widespread adoption of digital technologies have fundamentally altered organisational management practices, making adaptability and continuous learning</w:t>
      </w:r>
      <w:r w:rsidR="000A72DE" w:rsidRPr="00655771">
        <w:rPr>
          <w:rFonts w:ascii="Times New Roman" w:hAnsi="Times New Roman" w:cs="Times New Roman"/>
          <w:sz w:val="28"/>
          <w:szCs w:val="28"/>
          <w:shd w:val="clear" w:color="auto" w:fill="FFFFFF"/>
        </w:rPr>
        <w:t xml:space="preserve"> essential for modern leaders.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4260D8" w:rsidRPr="00655771">
        <w:rPr>
          <w:rFonts w:ascii="Times New Roman" w:hAnsi="Times New Roman" w:cs="Times New Roman"/>
          <w:sz w:val="28"/>
          <w:szCs w:val="28"/>
          <w:shd w:val="clear" w:color="auto" w:fill="FFFFFF"/>
        </w:rPr>
        <w:lastRenderedPageBreak/>
        <w:t>According</w:t>
      </w:r>
      <w:r w:rsidR="009E7402" w:rsidRPr="00655771">
        <w:rPr>
          <w:rFonts w:ascii="Times New Roman" w:hAnsi="Times New Roman" w:cs="Times New Roman"/>
          <w:sz w:val="28"/>
          <w:szCs w:val="28"/>
          <w:shd w:val="clear" w:color="auto" w:fill="FFFFFF"/>
        </w:rPr>
        <w:t xml:space="preserve"> to Kyikov (2024),  g</w:t>
      </w:r>
      <w:r w:rsidR="00944B3C" w:rsidRPr="00655771">
        <w:rPr>
          <w:rFonts w:ascii="Times New Roman" w:hAnsi="Times New Roman" w:cs="Times New Roman"/>
          <w:sz w:val="28"/>
          <w:szCs w:val="28"/>
          <w:shd w:val="clear" w:color="auto" w:fill="FFFFFF"/>
        </w:rPr>
        <w:t>lobalization has also expanded markets and created culturally diverse teams, demanding cross-cultural understanding, inclusivity, and effective communication across mu</w:t>
      </w:r>
      <w:r w:rsidR="009E7402" w:rsidRPr="00655771">
        <w:rPr>
          <w:rFonts w:ascii="Times New Roman" w:hAnsi="Times New Roman" w:cs="Times New Roman"/>
          <w:sz w:val="28"/>
          <w:szCs w:val="28"/>
          <w:shd w:val="clear" w:color="auto" w:fill="FFFFFF"/>
        </w:rPr>
        <w:t xml:space="preserve">ltiple contexts . </w:t>
      </w:r>
      <w:r w:rsidR="001C3AE3" w:rsidRPr="00655771">
        <w:rPr>
          <w:rFonts w:ascii="Times New Roman" w:hAnsi="Times New Roman" w:cs="Times New Roman"/>
          <w:sz w:val="28"/>
          <w:szCs w:val="28"/>
          <w:shd w:val="clear" w:color="auto" w:fill="FFFFFF"/>
        </w:rPr>
        <w:t>Contemporary research indicates that modern managers are increasingly expected to incorporate sustainability objectives, regulatory compliance, and social responsibility into the core of organisational strategy and operations. Studies in corporate sustainability governance reveal that organisations are under mounting pressure from regulators, stakeholders, and societal expectations to ensure their business practices align with both environmental and social goals (Del Giudice &amp; Della Peruta, 2025). Furthermore, evidence suggests that the implementation of sustainability governance structures and reporting mechanisms has become crucial for firms to demonstrate accountability, transparency, and ethical conduct, reflecting a broader understanding of managerial duties than that provided by traditional management frameworks (Khan &amp; Teh, 2024). Whereas classical management theories primarily emphasised efficiency, productivity, and profit maximisation, contemporary scholarship demonstrates that these frameworks are insufficient for addressing the complex environmental and social challenges faced by</w:t>
      </w:r>
      <w:r w:rsidR="004260D8" w:rsidRPr="00655771">
        <w:rPr>
          <w:rFonts w:ascii="Times New Roman" w:hAnsi="Times New Roman" w:cs="Times New Roman"/>
          <w:sz w:val="28"/>
          <w:szCs w:val="28"/>
          <w:shd w:val="clear" w:color="auto" w:fill="FFFFFF"/>
        </w:rPr>
        <w:br/>
      </w:r>
      <w:r w:rsidR="001C3AE3" w:rsidRPr="00655771">
        <w:rPr>
          <w:rFonts w:ascii="Times New Roman" w:hAnsi="Times New Roman" w:cs="Times New Roman"/>
          <w:sz w:val="28"/>
          <w:szCs w:val="28"/>
          <w:shd w:val="clear" w:color="auto" w:fill="FFFFFF"/>
        </w:rPr>
        <w:t xml:space="preserve">organisations today, necessitating proactive sustainability and governance practices (Del Giudice &amp; Della Peruta, 2025; Musa &amp; Ismail, 2025). Overall, current literature confirms that managers must now balance financial performance with social and environmental responsibilities, significantly expanding the scope of their role beyond what </w:t>
      </w:r>
      <w:r w:rsidR="000A72DE" w:rsidRPr="00655771">
        <w:rPr>
          <w:rFonts w:ascii="Times New Roman" w:hAnsi="Times New Roman" w:cs="Times New Roman"/>
          <w:sz w:val="28"/>
          <w:szCs w:val="28"/>
          <w:shd w:val="clear" w:color="auto" w:fill="FFFFFF"/>
        </w:rPr>
        <w:t>classical theories envisioned.</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t>In light of these developments, the claim that “management has remained largely unchanged and rooted in 19th-century theories” calls for careful examination. This statement suggests that, despite changing contexts, managerial practices still rely heavily on hierarchy, standardization, and rational planning. While classical</w:t>
      </w:r>
      <w:r w:rsidR="005A1A0D">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lastRenderedPageBreak/>
        <w:t>management provides valuable lessons in structure and efficiency, it does not fully equip organizations to tackle the multifaceted challenges of the modern era. This raises critical questions about the extent to which management has evolved and whether classical principles continue to underpin current practices or have been substantially transformed.</w:t>
      </w:r>
      <w:r w:rsidR="005A1A0D">
        <w:rPr>
          <w:rFonts w:ascii="Times New Roman" w:hAnsi="Times New Roman" w:cs="Times New Roman"/>
          <w:sz w:val="28"/>
          <w:szCs w:val="28"/>
          <w:shd w:val="clear" w:color="auto" w:fill="FFFFFF"/>
        </w:rPr>
        <w:br/>
      </w:r>
      <w:r w:rsidR="005A1A0D">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t xml:space="preserve">To explore this question, it is important to trace the evolution of management thought from its classical foundations to modern frameworks. Post-classical theories, including the human relations movement, behavioral science, contingency theory, and systems theory, emphasized the human and contextual dimensions of organizations, challenging the rigid assumptions of early management thought. More recently, </w:t>
      </w:r>
      <w:r w:rsidR="009E7402" w:rsidRPr="00655771">
        <w:rPr>
          <w:rFonts w:ascii="Times New Roman" w:hAnsi="Times New Roman" w:cs="Times New Roman"/>
          <w:sz w:val="28"/>
          <w:szCs w:val="28"/>
          <w:shd w:val="clear" w:color="auto" w:fill="FFFFFF"/>
        </w:rPr>
        <w:t xml:space="preserve">Kunc (2024)., </w:t>
      </w:r>
      <w:r w:rsidR="00944B3C" w:rsidRPr="00655771">
        <w:rPr>
          <w:rFonts w:ascii="Times New Roman" w:hAnsi="Times New Roman" w:cs="Times New Roman"/>
          <w:sz w:val="28"/>
          <w:szCs w:val="28"/>
          <w:shd w:val="clear" w:color="auto" w:fill="FFFFFF"/>
        </w:rPr>
        <w:t>approaches such as agile management, digital leadership, knowledge management, and sustainability-focused strategies have emerged, reflecting the need for adaptability, innovation, and ethica</w:t>
      </w:r>
      <w:r w:rsidR="009E7402" w:rsidRPr="00655771">
        <w:rPr>
          <w:rFonts w:ascii="Times New Roman" w:hAnsi="Times New Roman" w:cs="Times New Roman"/>
          <w:sz w:val="28"/>
          <w:szCs w:val="28"/>
          <w:shd w:val="clear" w:color="auto" w:fill="FFFFFF"/>
        </w:rPr>
        <w:t xml:space="preserve">l decision-making. </w:t>
      </w:r>
      <w:r w:rsidR="00944B3C" w:rsidRPr="00655771">
        <w:rPr>
          <w:rFonts w:ascii="Times New Roman" w:hAnsi="Times New Roman" w:cs="Times New Roman"/>
          <w:sz w:val="28"/>
          <w:szCs w:val="28"/>
          <w:shd w:val="clear" w:color="auto" w:fill="FFFFFF"/>
        </w:rPr>
        <w:t>These contemporary perspectives blend the structural rigor of classical approaches with human-centered, context-aware insights, demonstrating how management continues to evolve.</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44B3C" w:rsidRPr="00655771">
        <w:rPr>
          <w:rFonts w:ascii="Times New Roman" w:hAnsi="Times New Roman" w:cs="Times New Roman"/>
          <w:sz w:val="28"/>
          <w:szCs w:val="28"/>
          <w:shd w:val="clear" w:color="auto" w:fill="FFFFFF"/>
        </w:rPr>
        <w:t xml:space="preserve">By examining how modern management theories build on, diverge from, or reshape classical ideas, this report seeks to determine whether management remains fundamentally unchanged or has become a dynamic, evolving discipline. </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996E4B" w:rsidRPr="00655771">
        <w:rPr>
          <w:rFonts w:ascii="Times New Roman" w:hAnsi="Times New Roman" w:cs="Times New Roman"/>
          <w:sz w:val="28"/>
          <w:szCs w:val="28"/>
          <w:shd w:val="clear" w:color="auto" w:fill="FFFFFF"/>
        </w:rPr>
        <w:t xml:space="preserve">Recent scholarship highlights that while classical management principles continue to offer valuable foundational insights, they exhibit notable limitations in addressing the complexities of contemporary organisational environments. Hafiz et al. (2025) demonstrate that traditional theories such as scientific management and administrative theory provide important structural guidance but are insufficient to </w:t>
      </w:r>
      <w:r w:rsidR="00996E4B" w:rsidRPr="00655771">
        <w:rPr>
          <w:rFonts w:ascii="Times New Roman" w:hAnsi="Times New Roman" w:cs="Times New Roman"/>
          <w:sz w:val="28"/>
          <w:szCs w:val="28"/>
          <w:shd w:val="clear" w:color="auto" w:fill="FFFFFF"/>
        </w:rPr>
        <w:lastRenderedPageBreak/>
        <w:t>meet the challenges posed by rapid digitalisation, global market interdependencies, and increasingly diverse workforces. Contemporary research further argues that these classical frameworks lack the adaptability necessary to navigate sustainability imperatives, technological disruption, and cultural heterogeneity, underscoring the need for the integration of more flexible and context-sensitive approaches, including contingency theory, systems thinking, and human-relations models (Hafiz et al., 2025; Evolution of Management Theory literature, 2024). Collectively, these studies suggest that modern management is an evolving practice that synthesises classical foundations with adaptive strategies to ensure organisational resilience and effectiveness in a dynamic, interconnected world.</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555F7E" w:rsidRPr="00E95251">
        <w:rPr>
          <w:rStyle w:val="Heading1Char"/>
          <w:rFonts w:ascii="Times New Roman" w:hAnsi="Times New Roman" w:cs="Times New Roman"/>
          <w:b/>
          <w:color w:val="000000" w:themeColor="text1"/>
          <w:sz w:val="28"/>
          <w:szCs w:val="28"/>
        </w:rPr>
        <w:t xml:space="preserve">1.2 </w:t>
      </w:r>
      <w:r w:rsidR="006D1C3B" w:rsidRPr="00E95251">
        <w:rPr>
          <w:rStyle w:val="Heading1Char"/>
          <w:rFonts w:ascii="Times New Roman" w:hAnsi="Times New Roman" w:cs="Times New Roman"/>
          <w:b/>
          <w:color w:val="000000" w:themeColor="text1"/>
          <w:sz w:val="28"/>
          <w:szCs w:val="28"/>
        </w:rPr>
        <w:t>Purpose of the Study</w:t>
      </w:r>
      <w:r w:rsidR="006D1C3B" w:rsidRPr="00E95251">
        <w:rPr>
          <w:rFonts w:ascii="Times New Roman" w:hAnsi="Times New Roman" w:cs="Times New Roman"/>
          <w:b/>
          <w:color w:val="000000" w:themeColor="text1"/>
          <w:sz w:val="28"/>
          <w:szCs w:val="28"/>
          <w:shd w:val="clear" w:color="auto" w:fill="FFFFFF"/>
        </w:rPr>
        <w:t xml:space="preserve"> </w:t>
      </w:r>
    </w:p>
    <w:p w:rsidR="0010085C" w:rsidRPr="00E95251" w:rsidRDefault="0010085C"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t>This report aims to critically assess the assertion that management practices have largely remained grounded in nineteenth-century theories, despite the profound changes in modern organisational environments. It explores whether classical management principles still form the backbone of contemporary management or whether newer approaches—such as agile management, digital leadership, knowledge management, and sustainability-focused strategies—have reshaped the discipline to meet the demands of today’s complex and dynamic workplaces.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6D1C3B" w:rsidRPr="00E95251">
        <w:rPr>
          <w:rStyle w:val="Heading1Char"/>
          <w:rFonts w:ascii="Times New Roman" w:hAnsi="Times New Roman" w:cs="Times New Roman"/>
          <w:b/>
          <w:color w:val="000000" w:themeColor="text1"/>
          <w:sz w:val="28"/>
          <w:szCs w:val="28"/>
        </w:rPr>
        <w:t>1.3 Structure of the Study</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To achieve this aim, the report is structured as follows: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Historical Context and Evolution of Management Theory</w:t>
      </w:r>
      <w:r w:rsidRPr="00655771">
        <w:rPr>
          <w:rFonts w:ascii="Times New Roman" w:hAnsi="Times New Roman" w:cs="Times New Roman"/>
          <w:sz w:val="28"/>
          <w:szCs w:val="28"/>
          <w:shd w:val="clear" w:color="auto" w:fill="FFFFFF"/>
        </w:rPr>
        <w:t xml:space="preserve"> – A review of classical management foundations and their development through the early, mid, and late 20th century.</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lastRenderedPageBreak/>
        <w:t>Enduring Influence of Traditional Management Theories –</w:t>
      </w:r>
      <w:r w:rsidRPr="00655771">
        <w:rPr>
          <w:rFonts w:ascii="Times New Roman" w:hAnsi="Times New Roman" w:cs="Times New Roman"/>
          <w:sz w:val="28"/>
          <w:szCs w:val="28"/>
          <w:shd w:val="clear" w:color="auto" w:fill="FFFFFF"/>
        </w:rPr>
        <w:t xml:space="preserve"> An analysis of how scientific management, bureaucracy, and administrative theories continue to impact modern organisations.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Integration of Traditional and Contemporary Approaches –</w:t>
      </w:r>
      <w:r w:rsidRPr="00655771">
        <w:rPr>
          <w:rFonts w:ascii="Times New Roman" w:hAnsi="Times New Roman" w:cs="Times New Roman"/>
          <w:sz w:val="28"/>
          <w:szCs w:val="28"/>
          <w:shd w:val="clear" w:color="auto" w:fill="FFFFFF"/>
        </w:rPr>
        <w:t xml:space="preserve"> Examination of how modern management practices blend flexibility, human-centered principles, and sustainability considerations with classical ideas.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Organisational Culture and Case Studies –</w:t>
      </w:r>
      <w:r w:rsidRPr="00655771">
        <w:rPr>
          <w:rFonts w:ascii="Times New Roman" w:hAnsi="Times New Roman" w:cs="Times New Roman"/>
          <w:sz w:val="28"/>
          <w:szCs w:val="28"/>
          <w:shd w:val="clear" w:color="auto" w:fill="FFFFFF"/>
        </w:rPr>
        <w:t xml:space="preserve"> Insights into how organisational culture affects the adoption of management theories, supported by real-world examples.</w:t>
      </w:r>
    </w:p>
    <w:p w:rsidR="0010085C" w:rsidRPr="00655771" w:rsidRDefault="0010085C"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b/>
          <w:sz w:val="28"/>
          <w:szCs w:val="28"/>
          <w:shd w:val="clear" w:color="auto" w:fill="FFFFFF"/>
        </w:rPr>
        <w:t>Theoretical Responses to Contemporary Management Challenges –</w:t>
      </w:r>
      <w:r w:rsidRPr="00655771">
        <w:rPr>
          <w:rFonts w:ascii="Times New Roman" w:hAnsi="Times New Roman" w:cs="Times New Roman"/>
          <w:sz w:val="28"/>
          <w:szCs w:val="28"/>
          <w:shd w:val="clear" w:color="auto" w:fill="FFFFFF"/>
        </w:rPr>
        <w:t xml:space="preserve"> Evaluation of contemporary strategies addressing performance management, leadership, emotional intelligence, and digital transformation.</w:t>
      </w:r>
    </w:p>
    <w:p w:rsidR="00555F7E" w:rsidRPr="00E95251" w:rsidRDefault="0010085C" w:rsidP="00D1394F">
      <w:pPr>
        <w:spacing w:line="360" w:lineRule="auto"/>
        <w:jc w:val="both"/>
        <w:rPr>
          <w:rFonts w:ascii="Times New Roman" w:hAnsi="Times New Roman" w:cs="Times New Roman"/>
          <w:b/>
          <w:color w:val="000000" w:themeColor="text1"/>
          <w:sz w:val="28"/>
          <w:szCs w:val="28"/>
          <w:shd w:val="clear" w:color="auto" w:fill="FFFFFF"/>
        </w:rPr>
      </w:pPr>
      <w:r w:rsidRPr="00655771">
        <w:rPr>
          <w:rFonts w:ascii="Times New Roman" w:hAnsi="Times New Roman" w:cs="Times New Roman"/>
          <w:b/>
          <w:sz w:val="28"/>
          <w:szCs w:val="28"/>
          <w:shd w:val="clear" w:color="auto" w:fill="FFFFFF"/>
        </w:rPr>
        <w:t xml:space="preserve">Conclusion – </w:t>
      </w:r>
      <w:r w:rsidRPr="00655771">
        <w:rPr>
          <w:rFonts w:ascii="Times New Roman" w:hAnsi="Times New Roman" w:cs="Times New Roman"/>
          <w:sz w:val="28"/>
          <w:szCs w:val="28"/>
          <w:shd w:val="clear" w:color="auto" w:fill="FFFFFF"/>
        </w:rPr>
        <w:t>A synthesis of key findings, assessing the extent to which management has evolved into a dynamic and adaptive discipline</w:t>
      </w:r>
      <w:r w:rsidR="000A72DE" w:rsidRPr="00655771">
        <w:rPr>
          <w:rFonts w:ascii="Times New Roman" w:hAnsi="Times New Roman" w:cs="Times New Roman"/>
          <w:sz w:val="28"/>
          <w:szCs w:val="28"/>
          <w:shd w:val="clear" w:color="auto" w:fill="FFFFFF"/>
        </w:rPr>
        <w:t>.</w:t>
      </w:r>
      <w:r w:rsidR="000A72DE" w:rsidRPr="00655771">
        <w:rPr>
          <w:rFonts w:ascii="Times New Roman" w:hAnsi="Times New Roman" w:cs="Times New Roman"/>
          <w:sz w:val="28"/>
          <w:szCs w:val="28"/>
          <w:shd w:val="clear" w:color="auto" w:fill="FFFFFF"/>
        </w:rPr>
        <w:br/>
      </w:r>
      <w:r w:rsidR="00E95251" w:rsidRPr="00E95251">
        <w:rPr>
          <w:rFonts w:ascii="Times New Roman" w:hAnsi="Times New Roman" w:cs="Times New Roman"/>
          <w:b/>
          <w:color w:val="000000" w:themeColor="text1"/>
          <w:sz w:val="28"/>
          <w:szCs w:val="28"/>
          <w:shd w:val="clear" w:color="auto" w:fill="FFFFFF"/>
        </w:rPr>
        <w:br/>
      </w:r>
      <w:r w:rsidR="00E95251">
        <w:rPr>
          <w:rStyle w:val="Heading1Char"/>
          <w:rFonts w:ascii="Times New Roman" w:hAnsi="Times New Roman" w:cs="Times New Roman"/>
          <w:b/>
          <w:color w:val="000000" w:themeColor="text1"/>
          <w:sz w:val="28"/>
          <w:szCs w:val="28"/>
        </w:rPr>
        <w:t xml:space="preserve">1.4 21st-Century Management: </w:t>
      </w:r>
      <w:r w:rsidR="00E95251" w:rsidRPr="00E95251">
        <w:rPr>
          <w:rStyle w:val="Heading1Char"/>
          <w:rFonts w:ascii="Times New Roman" w:hAnsi="Times New Roman" w:cs="Times New Roman"/>
          <w:b/>
          <w:color w:val="000000" w:themeColor="text1"/>
          <w:sz w:val="28"/>
          <w:szCs w:val="28"/>
        </w:rPr>
        <w:t>Contemporary Theories And Their Contributions</w:t>
      </w:r>
    </w:p>
    <w:p w:rsidR="00555F7E" w:rsidRPr="00E95251" w:rsidRDefault="00E95251" w:rsidP="00D1394F">
      <w:pPr>
        <w:pStyle w:val="Heading2"/>
        <w:jc w:val="both"/>
        <w:rPr>
          <w:rFonts w:ascii="Times New Roman" w:hAnsi="Times New Roman" w:cs="Times New Roman"/>
          <w:b/>
          <w:color w:val="000000" w:themeColor="text1"/>
          <w:sz w:val="28"/>
          <w:szCs w:val="28"/>
          <w:shd w:val="clear" w:color="auto" w:fill="FFFFFF"/>
        </w:rPr>
      </w:pPr>
      <w:bookmarkStart w:id="1" w:name="_Toc218871233"/>
      <w:bookmarkStart w:id="2" w:name="_Toc218871307"/>
      <w:bookmarkStart w:id="3" w:name="_Toc218872542"/>
      <w:bookmarkStart w:id="4" w:name="_Toc218873857"/>
      <w:bookmarkStart w:id="5" w:name="_Toc218874361"/>
      <w:r>
        <w:rPr>
          <w:rFonts w:ascii="Times New Roman" w:hAnsi="Times New Roman" w:cs="Times New Roman"/>
          <w:b/>
          <w:color w:val="000000" w:themeColor="text1"/>
          <w:sz w:val="28"/>
          <w:szCs w:val="28"/>
          <w:shd w:val="clear" w:color="auto" w:fill="FFFFFF"/>
        </w:rPr>
        <w:t>1.4.1 Systems Thinking a</w:t>
      </w:r>
      <w:r w:rsidRPr="00E95251">
        <w:rPr>
          <w:rFonts w:ascii="Times New Roman" w:hAnsi="Times New Roman" w:cs="Times New Roman"/>
          <w:b/>
          <w:color w:val="000000" w:themeColor="text1"/>
          <w:sz w:val="28"/>
          <w:szCs w:val="28"/>
          <w:shd w:val="clear" w:color="auto" w:fill="FFFFFF"/>
        </w:rPr>
        <w:t>nd Strategic Management</w:t>
      </w:r>
      <w:bookmarkEnd w:id="1"/>
      <w:bookmarkEnd w:id="2"/>
      <w:bookmarkEnd w:id="3"/>
      <w:bookmarkEnd w:id="4"/>
      <w:bookmarkEnd w:id="5"/>
      <w:r>
        <w:rPr>
          <w:rFonts w:ascii="Times New Roman" w:hAnsi="Times New Roman" w:cs="Times New Roman"/>
          <w:b/>
          <w:color w:val="000000" w:themeColor="text1"/>
          <w:sz w:val="28"/>
          <w:szCs w:val="28"/>
          <w:shd w:val="clear" w:color="auto" w:fill="FFFFFF"/>
        </w:rPr>
        <w:br/>
      </w:r>
    </w:p>
    <w:p w:rsidR="00555F7E" w:rsidRPr="00E95251" w:rsidRDefault="00555F7E" w:rsidP="00D1394F">
      <w:pPr>
        <w:spacing w:line="360" w:lineRule="auto"/>
        <w:jc w:val="both"/>
        <w:rPr>
          <w:rStyle w:val="Heading2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t xml:space="preserve">In modern management practice, systems thinking has become an essential framework for making sense of organizational complexity. By focusing on the relationships and interdependencies among different parts of an organization, this perspective allows managers to view the organization as an integrated whole and to anticipate how decisions in one area can affect others. Recent research emphasizes that systems thinking is particularly important for addressing contemporary challenges such as digitalization, globalization, sustainability, and workforce </w:t>
      </w:r>
      <w:r w:rsidRPr="00655771">
        <w:rPr>
          <w:rFonts w:ascii="Times New Roman" w:hAnsi="Times New Roman" w:cs="Times New Roman"/>
          <w:sz w:val="28"/>
          <w:szCs w:val="28"/>
          <w:shd w:val="clear" w:color="auto" w:fill="FFFFFF"/>
        </w:rPr>
        <w:lastRenderedPageBreak/>
        <w:t>diversity, all of which involve multiple interacting elements and feedback loops (Jackson, 2021; Braha &amp; Bar-Yam, 2020; Tien &amp; Berg, 2022). As a result, adopting a systems approach equips managers with the tools to make more informed, resilient, and adaptive decisions in dynamic and interconnect</w:t>
      </w:r>
      <w:r w:rsidR="000A72DE" w:rsidRPr="00655771">
        <w:rPr>
          <w:rFonts w:ascii="Times New Roman" w:hAnsi="Times New Roman" w:cs="Times New Roman"/>
          <w:sz w:val="28"/>
          <w:szCs w:val="28"/>
          <w:shd w:val="clear" w:color="auto" w:fill="FFFFFF"/>
        </w:rPr>
        <w:t>ed organizational environments.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Instead of analyzing issues through simple, linear cause-and-effect logic, this perspective highlights how different parts of an organization interact, influence one another, and form ongoing feedback loops (Kunc, 2024). Viewing problems as interconnected rather than isolated allows managers to uncover deeper patterns and anticipate the long-te</w:t>
      </w:r>
      <w:r w:rsidR="000A72DE" w:rsidRPr="00655771">
        <w:rPr>
          <w:rFonts w:ascii="Times New Roman" w:hAnsi="Times New Roman" w:cs="Times New Roman"/>
          <w:sz w:val="28"/>
          <w:szCs w:val="28"/>
          <w:shd w:val="clear" w:color="auto" w:fill="FFFFFF"/>
        </w:rPr>
        <w:t>rm outcomes of their decisions.</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As stated by Miranda-Guerra et al.(2024), recent studies show that organizations adopting a systems-oriented mindset tend to be more innovative, adaptable, and sustainable, as they are better prepared for disruptions and can adjust to change more proactively. Such organizations build stronger learning cultures and are better equipped to navigate unpredictable environments with flexibility and insight (Siriram &amp; Plessis, 2024). This approach differs significantly from classical theories, which assumed stable environments and predictable processes—conditions that rarely desc</w:t>
      </w:r>
      <w:r w:rsidR="000A72DE" w:rsidRPr="00655771">
        <w:rPr>
          <w:rFonts w:ascii="Times New Roman" w:hAnsi="Times New Roman" w:cs="Times New Roman"/>
          <w:sz w:val="28"/>
          <w:szCs w:val="28"/>
          <w:shd w:val="clear" w:color="auto" w:fill="FFFFFF"/>
        </w:rPr>
        <w:t>ribe the modern business world.</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1.4.2 </w:t>
      </w:r>
      <w:r w:rsidRPr="00E95251">
        <w:rPr>
          <w:rStyle w:val="Heading2Char"/>
          <w:rFonts w:ascii="Times New Roman" w:hAnsi="Times New Roman" w:cs="Times New Roman"/>
          <w:b/>
          <w:color w:val="000000" w:themeColor="text1"/>
          <w:sz w:val="28"/>
          <w:szCs w:val="28"/>
        </w:rPr>
        <w:t>Agile, Hybrid, and Flexible Organizational Models</w:t>
      </w:r>
    </w:p>
    <w:p w:rsidR="00555F7E" w:rsidRPr="00E95251" w:rsidRDefault="00555F7E" w:rsidP="00D1394F">
      <w:pPr>
        <w:spacing w:line="360" w:lineRule="auto"/>
        <w:jc w:val="both"/>
        <w:rPr>
          <w:rFonts w:ascii="Times New Roman" w:hAnsi="Times New Roman" w:cs="Times New Roman"/>
          <w:b/>
          <w:color w:val="000000" w:themeColor="text1"/>
          <w:sz w:val="28"/>
          <w:szCs w:val="28"/>
          <w:shd w:val="clear" w:color="auto" w:fill="FFFFFF"/>
        </w:rPr>
      </w:pPr>
      <w:r w:rsidRPr="00655771">
        <w:rPr>
          <w:rFonts w:ascii="Times New Roman" w:hAnsi="Times New Roman" w:cs="Times New Roman"/>
          <w:sz w:val="28"/>
          <w:szCs w:val="28"/>
          <w:shd w:val="clear" w:color="auto" w:fill="FFFFFF"/>
        </w:rPr>
        <w:t>With rapid technological growth and increasingly unstable global markets, agility has become essential for organizational success. Agility refers to a firm’s ability to make quick decisions, re-organize resources efficiently, and respond promptly to emerging threats or opportunities (The organizational impact of agility, 2024). This represents a clear shift away from the rigid, hierarchical structures favore</w:t>
      </w:r>
      <w:r w:rsidR="000A72DE" w:rsidRPr="00655771">
        <w:rPr>
          <w:rFonts w:ascii="Times New Roman" w:hAnsi="Times New Roman" w:cs="Times New Roman"/>
          <w:sz w:val="28"/>
          <w:szCs w:val="28"/>
          <w:shd w:val="clear" w:color="auto" w:fill="FFFFFF"/>
        </w:rPr>
        <w:t xml:space="preserve">d in early </w:t>
      </w:r>
      <w:r w:rsidR="000A72DE" w:rsidRPr="00655771">
        <w:rPr>
          <w:rFonts w:ascii="Times New Roman" w:hAnsi="Times New Roman" w:cs="Times New Roman"/>
          <w:sz w:val="28"/>
          <w:szCs w:val="28"/>
          <w:shd w:val="clear" w:color="auto" w:fill="FFFFFF"/>
        </w:rPr>
        <w:lastRenderedPageBreak/>
        <w:t>management thinking.</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As various authors e.g. Pacheco-Cubillos et al.,(2024) argued, hybrid and flexible organizational designs blend the structure and dependability of traditional models with the adaptability required in contemporary settings .These structures often rely on cross-functional collaboration, fluid job roles, and shared decision-making processes. As a result, organizations can maintain operational efficiency while encouraging creativity, innovation, and employee commitment (Kyikov, 2024). It is also my understanding that this adaptability is particularly important during digital transformation, where constant technological change and evolving workforce expectations demand speed, responsiveness, and openness</w:t>
      </w:r>
      <w:r w:rsidR="000A72DE" w:rsidRPr="00655771">
        <w:rPr>
          <w:rFonts w:ascii="Times New Roman" w:hAnsi="Times New Roman" w:cs="Times New Roman"/>
          <w:sz w:val="28"/>
          <w:szCs w:val="28"/>
          <w:shd w:val="clear" w:color="auto" w:fill="FFFFFF"/>
        </w:rPr>
        <w:t xml:space="preserve"> to innovation.</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1.4.3 </w:t>
      </w:r>
      <w:r w:rsidRPr="00E95251">
        <w:rPr>
          <w:rStyle w:val="Heading2Char"/>
          <w:rFonts w:ascii="Times New Roman" w:hAnsi="Times New Roman" w:cs="Times New Roman"/>
          <w:b/>
          <w:color w:val="000000" w:themeColor="text1"/>
          <w:sz w:val="28"/>
          <w:szCs w:val="28"/>
        </w:rPr>
        <w:t>Human-Centered and Sustainable Organizations</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Modern management theory increasingly recognizes that organizational success depends on more than profitability—it also requires attention to employee well-being, workplace safety, fairness, and a sense of purpose. Businesses today are evaluated not only on performance outcomes but also on how they treat their people and contribute to societal well-being (Townsend &amp; Romme, 2024). This shift reflects the growing appreciation that motivated, healthy, and supported employees are essential for long-term success.</w:t>
      </w:r>
    </w:p>
    <w:p w:rsidR="00555F7E" w:rsidRPr="00655771" w:rsidRDefault="00555F7E" w:rsidP="00D1394F">
      <w:pPr>
        <w:spacing w:line="360" w:lineRule="auto"/>
        <w:jc w:val="both"/>
        <w:rPr>
          <w:rStyle w:val="Heading2Char"/>
          <w:rFonts w:ascii="Times New Roman" w:hAnsi="Times New Roman" w:cs="Times New Roman"/>
          <w:sz w:val="28"/>
          <w:szCs w:val="28"/>
        </w:rPr>
      </w:pPr>
      <w:r w:rsidRPr="00655771">
        <w:rPr>
          <w:rFonts w:ascii="Times New Roman" w:hAnsi="Times New Roman" w:cs="Times New Roman"/>
          <w:sz w:val="28"/>
          <w:szCs w:val="28"/>
          <w:shd w:val="clear" w:color="auto" w:fill="FFFFFF"/>
        </w:rPr>
        <w:t xml:space="preserve">Contemporary approaches also place heavy emphasis on inclusion, equity, and ethical responsibility, acknowledging that sustainable organizational performance is closely tied to responsible practices and meaningful work. These ideas were largely absent from classical theories, which prioritized control, standardization, and efficiency. By integrating human considerations and sustainability into strategy, modern management offers a more balanced and socially aware foundation for </w:t>
      </w:r>
      <w:r w:rsidRPr="00655771">
        <w:rPr>
          <w:rFonts w:ascii="Times New Roman" w:hAnsi="Times New Roman" w:cs="Times New Roman"/>
          <w:sz w:val="28"/>
          <w:szCs w:val="28"/>
          <w:shd w:val="clear" w:color="auto" w:fill="FFFFFF"/>
        </w:rPr>
        <w:lastRenderedPageBreak/>
        <w:t>decision-m</w:t>
      </w:r>
      <w:r w:rsidR="000A72DE" w:rsidRPr="00655771">
        <w:rPr>
          <w:rFonts w:ascii="Times New Roman" w:hAnsi="Times New Roman" w:cs="Times New Roman"/>
          <w:sz w:val="28"/>
          <w:szCs w:val="28"/>
          <w:shd w:val="clear" w:color="auto" w:fill="FFFFFF"/>
        </w:rPr>
        <w:t>aking (Townsend &amp; Romme, 2024).</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62668E" w:rsidRPr="00E95251">
        <w:rPr>
          <w:rStyle w:val="Heading2Char"/>
          <w:rFonts w:ascii="Times New Roman" w:hAnsi="Times New Roman" w:cs="Times New Roman"/>
          <w:b/>
          <w:color w:val="000000" w:themeColor="text1"/>
          <w:sz w:val="28"/>
          <w:szCs w:val="28"/>
        </w:rPr>
        <w:t>1.4.4</w:t>
      </w:r>
      <w:r w:rsidR="00097CF4" w:rsidRPr="00E95251">
        <w:rPr>
          <w:rStyle w:val="Heading2Char"/>
          <w:rFonts w:ascii="Times New Roman" w:hAnsi="Times New Roman" w:cs="Times New Roman"/>
          <w:b/>
          <w:color w:val="000000" w:themeColor="text1"/>
          <w:sz w:val="28"/>
          <w:szCs w:val="28"/>
        </w:rPr>
        <w:t xml:space="preserve"> </w:t>
      </w:r>
      <w:r w:rsidRPr="00E95251">
        <w:rPr>
          <w:rStyle w:val="Heading2Char"/>
          <w:rFonts w:ascii="Times New Roman" w:hAnsi="Times New Roman" w:cs="Times New Roman"/>
          <w:b/>
          <w:color w:val="000000" w:themeColor="text1"/>
          <w:sz w:val="28"/>
          <w:szCs w:val="28"/>
        </w:rPr>
        <w:t>Performance and Talent Management in a VUCA Context</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The present-day workplace is characterized by volatility, uncertainty, complexity, and ambiguity—often described as the VUCA environment. This has forced organizations to rethink traditional performance management practices. Modern systems emphasize continuous feedback, flexible goal-setting, and real-time development rather than relying solely on yearly evaluations (Performance management in a rapidly changing world, 2024).</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Human resource strategies now focus on empowerment, ongoing skill development, and adaptability, acknowledging that job roles and employee expectations evolve rapidly in dynamic contexts (Kess-Momoh et al., 2024). As a result, performance management today is as much about learning, collaboration, and alignment with organizational purpose as it is about individual outcomes. This marks a clear departure from the static, one-size-fits-all approaches rooted in early</w:t>
      </w:r>
      <w:r w:rsidR="000A72DE" w:rsidRPr="00655771">
        <w:rPr>
          <w:rFonts w:ascii="Times New Roman" w:hAnsi="Times New Roman" w:cs="Times New Roman"/>
          <w:sz w:val="28"/>
          <w:szCs w:val="28"/>
          <w:shd w:val="clear" w:color="auto" w:fill="FFFFFF"/>
        </w:rPr>
        <w:t xml:space="preserve"> management thought.</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1.4.5 </w:t>
      </w:r>
      <w:r w:rsidRPr="00E95251">
        <w:rPr>
          <w:rStyle w:val="Heading2Char"/>
          <w:rFonts w:ascii="Times New Roman" w:hAnsi="Times New Roman" w:cs="Times New Roman"/>
          <w:b/>
          <w:color w:val="000000" w:themeColor="text1"/>
          <w:sz w:val="28"/>
          <w:szCs w:val="28"/>
        </w:rPr>
        <w:t>Critical Discussion</w:t>
      </w:r>
    </w:p>
    <w:p w:rsidR="00555F7E" w:rsidRPr="00655771" w:rsidRDefault="00555F7E"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Although classical theories still hold practical value—especially where tasks are routine or environments are stable—they do not fully meet the demands of modern organizations. Contemporary management frameworks such as systems thinking, agile and hybrid structures, and human-centered approaches help address the limitations of earlier models (Kunc, 2024; Kyikov, 2024). They highlight that effective management requires adaptability, contextual awareness, and responsiveness to change.</w:t>
      </w:r>
    </w:p>
    <w:p w:rsidR="00555F7E" w:rsidRPr="00E95251" w:rsidRDefault="00555F7E" w:rsidP="00D1394F">
      <w:pPr>
        <w:spacing w:line="360" w:lineRule="auto"/>
        <w:jc w:val="both"/>
        <w:rPr>
          <w:rStyle w:val="Heading2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lastRenderedPageBreak/>
        <w:t>Significantly, modern theories do not reject classical ideas outright. Instead, they extend and refine them to better reflect today’s digital, globalized, and highly complex work environments. This evolution illustrates that management is a dynamic and continually developing field rather than a static set of principles inherited from the 19th century</w:t>
      </w:r>
      <w:r w:rsidR="000A72DE" w:rsidRPr="00655771">
        <w:rPr>
          <w:rFonts w:ascii="Times New Roman" w:hAnsi="Times New Roman" w:cs="Times New Roman"/>
          <w:sz w:val="28"/>
          <w:szCs w:val="28"/>
          <w:shd w:val="clear" w:color="auto" w:fill="FFFFFF"/>
        </w:rPr>
        <w:t xml:space="preserve"> (Miranda-Guerra et al., 2024).</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7CF4" w:rsidRPr="00E95251">
        <w:rPr>
          <w:rStyle w:val="Heading2Char"/>
          <w:rFonts w:ascii="Times New Roman" w:hAnsi="Times New Roman" w:cs="Times New Roman"/>
          <w:b/>
          <w:color w:val="000000" w:themeColor="text1"/>
          <w:sz w:val="28"/>
          <w:szCs w:val="28"/>
        </w:rPr>
        <w:t xml:space="preserve">1.4.6 </w:t>
      </w:r>
      <w:r w:rsidRPr="00E95251">
        <w:rPr>
          <w:rStyle w:val="Heading2Char"/>
          <w:rFonts w:ascii="Times New Roman" w:hAnsi="Times New Roman" w:cs="Times New Roman"/>
          <w:b/>
          <w:color w:val="000000" w:themeColor="text1"/>
          <w:sz w:val="28"/>
          <w:szCs w:val="28"/>
        </w:rPr>
        <w:t>Conclusion</w:t>
      </w:r>
    </w:p>
    <w:p w:rsidR="00A02945" w:rsidRPr="00E95251" w:rsidRDefault="00555F7E"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t>The claim that management remains anchored in 19th-century thinking oversimplifies a much broader and evolving discipline. While classical theories still provide foundational insights into coordination and efficiency, they represent only part of the story. Contemporary organizations rely on systems thinking, agile and hybrid structures, human-centered strategies, and adaptable talent management practices to navigate rapidly changing conditions. These developments demonstrate that management theory continues to evolve and innovate, responding directly to the demands of today’s complex business environments (Kunc, 2024; Kyikov, 2024; Townsend &amp; Romme, 2024).</w:t>
      </w:r>
      <w:r w:rsidR="0062668E" w:rsidRPr="00655771">
        <w:rPr>
          <w:rFonts w:ascii="Times New Roman" w:hAnsi="Times New Roman" w:cs="Times New Roman"/>
          <w:sz w:val="28"/>
          <w:szCs w:val="28"/>
          <w:shd w:val="clear" w:color="auto" w:fill="FFFFFF"/>
        </w:rPr>
        <w:br/>
      </w:r>
      <w:r w:rsidR="0062668E" w:rsidRPr="00655771">
        <w:rPr>
          <w:rFonts w:ascii="Times New Roman" w:hAnsi="Times New Roman" w:cs="Times New Roman"/>
          <w:sz w:val="28"/>
          <w:szCs w:val="28"/>
          <w:shd w:val="clear" w:color="auto" w:fill="FFFFFF"/>
        </w:rPr>
        <w:br/>
      </w:r>
      <w:r w:rsidR="00E95251" w:rsidRPr="00E95251">
        <w:rPr>
          <w:rStyle w:val="Heading1Char"/>
          <w:rFonts w:ascii="Times New Roman" w:hAnsi="Times New Roman" w:cs="Times New Roman"/>
          <w:b/>
          <w:color w:val="000000" w:themeColor="text1"/>
          <w:sz w:val="28"/>
          <w:szCs w:val="28"/>
        </w:rPr>
        <w:t>1.5 Historical Context And Evolution Of Management Theory</w:t>
      </w:r>
    </w:p>
    <w:p w:rsidR="00094851" w:rsidRPr="00E95251" w:rsidRDefault="00E95251" w:rsidP="00D1394F">
      <w:pPr>
        <w:pStyle w:val="Heading2"/>
        <w:jc w:val="both"/>
        <w:rPr>
          <w:rFonts w:ascii="Times New Roman" w:hAnsi="Times New Roman" w:cs="Times New Roman"/>
          <w:b/>
          <w:color w:val="000000" w:themeColor="text1"/>
          <w:sz w:val="28"/>
          <w:szCs w:val="28"/>
          <w:shd w:val="clear" w:color="auto" w:fill="FFFFFF"/>
        </w:rPr>
      </w:pPr>
      <w:bookmarkStart w:id="6" w:name="_Toc218871234"/>
      <w:bookmarkStart w:id="7" w:name="_Toc218871308"/>
      <w:bookmarkStart w:id="8" w:name="_Toc218872543"/>
      <w:bookmarkStart w:id="9" w:name="_Toc218873858"/>
      <w:bookmarkStart w:id="10" w:name="_Toc218874362"/>
      <w:r w:rsidRPr="00E95251">
        <w:rPr>
          <w:rFonts w:ascii="Times New Roman" w:hAnsi="Times New Roman" w:cs="Times New Roman"/>
          <w:b/>
          <w:color w:val="000000" w:themeColor="text1"/>
          <w:sz w:val="28"/>
          <w:szCs w:val="28"/>
          <w:shd w:val="clear" w:color="auto" w:fill="FFFFFF"/>
        </w:rPr>
        <w:t>1.5.1 Classical Foundations</w:t>
      </w:r>
      <w:bookmarkEnd w:id="6"/>
      <w:bookmarkEnd w:id="7"/>
      <w:bookmarkEnd w:id="8"/>
      <w:bookmarkEnd w:id="9"/>
      <w:bookmarkEnd w:id="10"/>
    </w:p>
    <w:p w:rsidR="00A02945" w:rsidRPr="00655771" w:rsidRDefault="009E7402"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 xml:space="preserve">As authors such as Wren &amp; Bedeian (2020) argued, </w:t>
      </w:r>
      <w:r w:rsidR="004260D8" w:rsidRPr="00655771">
        <w:rPr>
          <w:rFonts w:ascii="Times New Roman" w:hAnsi="Times New Roman" w:cs="Times New Roman"/>
          <w:sz w:val="28"/>
          <w:szCs w:val="28"/>
          <w:shd w:val="clear" w:color="auto" w:fill="FFFFFF"/>
        </w:rPr>
        <w:t>a development</w:t>
      </w:r>
      <w:r w:rsidR="00094851" w:rsidRPr="00655771">
        <w:rPr>
          <w:rFonts w:ascii="Times New Roman" w:hAnsi="Times New Roman" w:cs="Times New Roman"/>
          <w:sz w:val="28"/>
          <w:szCs w:val="28"/>
          <w:shd w:val="clear" w:color="auto" w:fill="FFFFFF"/>
        </w:rPr>
        <w:t xml:space="preserve"> of formal management theory took shape in the late nineteenth and early twentieth centuries as industries expanded and organizations required more systematic ways to manage work p</w:t>
      </w:r>
      <w:r w:rsidRPr="00655771">
        <w:rPr>
          <w:rFonts w:ascii="Times New Roman" w:hAnsi="Times New Roman" w:cs="Times New Roman"/>
          <w:sz w:val="28"/>
          <w:szCs w:val="28"/>
          <w:shd w:val="clear" w:color="auto" w:fill="FFFFFF"/>
        </w:rPr>
        <w:t xml:space="preserve">rocesses. </w:t>
      </w:r>
      <w:r w:rsidR="00094851" w:rsidRPr="00655771">
        <w:rPr>
          <w:rFonts w:ascii="Times New Roman" w:hAnsi="Times New Roman" w:cs="Times New Roman"/>
          <w:sz w:val="28"/>
          <w:szCs w:val="28"/>
          <w:shd w:val="clear" w:color="auto" w:fill="FFFFFF"/>
        </w:rPr>
        <w:t xml:space="preserve"> One of the earliest contributors was Frederick W. Taylor, whose scientific management principles promoted detailed task analysis, standardized work methods, and incentive-based rewards as strategies for increasing efficiency (Taylor, 1911). Although Taylor’s work had a lasting influence on productivity practices, </w:t>
      </w:r>
      <w:r w:rsidR="00094851" w:rsidRPr="00655771">
        <w:rPr>
          <w:rFonts w:ascii="Times New Roman" w:hAnsi="Times New Roman" w:cs="Times New Roman"/>
          <w:sz w:val="28"/>
          <w:szCs w:val="28"/>
          <w:shd w:val="clear" w:color="auto" w:fill="FFFFFF"/>
        </w:rPr>
        <w:lastRenderedPageBreak/>
        <w:t>many scholars note that his approach treated employees primarily as instruments of production and overlooked their emotional and social needs (Kanigel, 1997).</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F749FF" w:rsidRPr="00655771">
        <w:rPr>
          <w:rFonts w:ascii="Times New Roman" w:hAnsi="Times New Roman" w:cs="Times New Roman"/>
          <w:sz w:val="28"/>
          <w:szCs w:val="28"/>
          <w:shd w:val="clear" w:color="auto" w:fill="FFFFFF"/>
        </w:rPr>
        <w:t xml:space="preserve">During the early 20th century, Henri Fayol developed the administrative approach to management, proposing that effective management requires five core functions: planning, organizing, commanding, coordinating, and controlling. Fayol argued that these functions were universal and applicable across all types of organisations, providing a foundational framework for managerial practice that emphasized both structure and systematic oversight (Fayol, 1949). </w:t>
      </w:r>
      <w:r w:rsidR="00094851" w:rsidRPr="00655771">
        <w:rPr>
          <w:rFonts w:ascii="Times New Roman" w:hAnsi="Times New Roman" w:cs="Times New Roman"/>
          <w:sz w:val="28"/>
          <w:szCs w:val="28"/>
          <w:shd w:val="clear" w:color="auto" w:fill="FFFFFF"/>
        </w:rPr>
        <w:t>His well-known 14 principles, which emphasize areas such as unity of command and a clear chain of authority, continue to inform contemporary organizational structure and management ed</w:t>
      </w:r>
      <w:r w:rsidR="00F72952" w:rsidRPr="00655771">
        <w:rPr>
          <w:rFonts w:ascii="Times New Roman" w:hAnsi="Times New Roman" w:cs="Times New Roman"/>
          <w:sz w:val="28"/>
          <w:szCs w:val="28"/>
          <w:shd w:val="clear" w:color="auto" w:fill="FFFFFF"/>
        </w:rPr>
        <w:t>ucation (Witzel &amp; Warner, 2013).</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F72952" w:rsidRPr="00655771">
        <w:rPr>
          <w:rFonts w:ascii="Times New Roman" w:hAnsi="Times New Roman" w:cs="Times New Roman"/>
          <w:sz w:val="28"/>
          <w:szCs w:val="28"/>
          <w:shd w:val="clear" w:color="auto" w:fill="FFFFFF"/>
        </w:rPr>
        <w:t xml:space="preserve">Max Weber significantly influenced early management theory through his conceptualization of bureaucracy, which he defined as an organizational model grounded in formal rules, well-defined hierarchical structures, and impersonal decision-making processes. According to Weber, such a bureaucratic system ensures operational efficiency, uniformity, and predictability, making it a foundational framework for understanding organizational design and administrative control (Weber, 1947). </w:t>
      </w:r>
      <w:r w:rsidR="00094851" w:rsidRPr="00655771">
        <w:rPr>
          <w:rFonts w:ascii="Times New Roman" w:hAnsi="Times New Roman" w:cs="Times New Roman"/>
          <w:sz w:val="28"/>
          <w:szCs w:val="28"/>
          <w:shd w:val="clear" w:color="auto" w:fill="FFFFFF"/>
        </w:rPr>
        <w:t>Weber argued that a rational-legal system offered stability and consistency in complex organizations. However, later critiques point out that highly bureaucratic systems can become rigid and may limit innovation, reduce employee autonomy, and slow decision-making in rapidly changing environments (Du Gay, 2000).</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62668E" w:rsidRPr="00E95251">
        <w:rPr>
          <w:rStyle w:val="Heading2Char"/>
          <w:rFonts w:ascii="Times New Roman" w:hAnsi="Times New Roman" w:cs="Times New Roman"/>
          <w:b/>
          <w:color w:val="000000" w:themeColor="text1"/>
          <w:sz w:val="28"/>
          <w:szCs w:val="28"/>
        </w:rPr>
        <w:t xml:space="preserve">1.5.2 </w:t>
      </w:r>
      <w:r w:rsidR="00094851" w:rsidRPr="00E95251">
        <w:rPr>
          <w:rStyle w:val="Heading2Char"/>
          <w:rFonts w:ascii="Times New Roman" w:hAnsi="Times New Roman" w:cs="Times New Roman"/>
          <w:b/>
          <w:color w:val="000000" w:themeColor="text1"/>
          <w:sz w:val="28"/>
          <w:szCs w:val="28"/>
        </w:rPr>
        <w:t>B</w:t>
      </w:r>
      <w:r w:rsidRPr="00E95251">
        <w:rPr>
          <w:rStyle w:val="Heading2Char"/>
          <w:rFonts w:ascii="Times New Roman" w:hAnsi="Times New Roman" w:cs="Times New Roman"/>
          <w:b/>
          <w:color w:val="000000" w:themeColor="text1"/>
          <w:sz w:val="28"/>
          <w:szCs w:val="28"/>
        </w:rPr>
        <w:t>ehavioral and Systems Approaches</w:t>
      </w:r>
      <w:r w:rsidR="000A72DE" w:rsidRPr="00655771">
        <w:rPr>
          <w:rFonts w:ascii="Times New Roman" w:hAnsi="Times New Roman" w:cs="Times New Roman"/>
          <w:sz w:val="28"/>
          <w:szCs w:val="28"/>
          <w:shd w:val="clear" w:color="auto" w:fill="FFFFFF"/>
        </w:rPr>
        <w:br/>
      </w:r>
      <w:r w:rsidR="00F72952" w:rsidRPr="00655771">
        <w:rPr>
          <w:rFonts w:ascii="Times New Roman" w:hAnsi="Times New Roman" w:cs="Times New Roman"/>
          <w:sz w:val="28"/>
          <w:szCs w:val="28"/>
          <w:shd w:val="clear" w:color="auto" w:fill="FFFFFF"/>
        </w:rPr>
        <w:t xml:space="preserve">By the mid-twentieth century, scholars in management had begun to acknowledge </w:t>
      </w:r>
      <w:r w:rsidR="00F72952" w:rsidRPr="00655771">
        <w:rPr>
          <w:rFonts w:ascii="Times New Roman" w:hAnsi="Times New Roman" w:cs="Times New Roman"/>
          <w:sz w:val="28"/>
          <w:szCs w:val="28"/>
          <w:shd w:val="clear" w:color="auto" w:fill="FFFFFF"/>
        </w:rPr>
        <w:lastRenderedPageBreak/>
        <w:t xml:space="preserve">that classical theories, though useful for offering structural and procedural frameworks, fell short in addressing the social and motivational aspects of work. </w:t>
      </w:r>
      <w:r w:rsidRPr="00655771">
        <w:rPr>
          <w:rFonts w:ascii="Times New Roman" w:hAnsi="Times New Roman" w:cs="Times New Roman"/>
          <w:sz w:val="28"/>
          <w:szCs w:val="28"/>
          <w:shd w:val="clear" w:color="auto" w:fill="FFFFFF"/>
        </w:rPr>
        <w:t xml:space="preserve">According to Roethlisberger &amp; Dickson (1939),  the </w:t>
      </w:r>
      <w:r w:rsidR="00F72952" w:rsidRPr="00655771">
        <w:rPr>
          <w:rFonts w:ascii="Times New Roman" w:hAnsi="Times New Roman" w:cs="Times New Roman"/>
          <w:sz w:val="28"/>
          <w:szCs w:val="28"/>
          <w:shd w:val="clear" w:color="auto" w:fill="FFFFFF"/>
        </w:rPr>
        <w:t>Research stemming from the Human Relations Movement, particularly the Hawthorne Studies, revealed that factors such as interpersonal relationships, employee morale, and recognition significantly influence performance</w:t>
      </w:r>
      <w:r w:rsidR="000A72DE" w:rsidRPr="00655771">
        <w:rPr>
          <w:rFonts w:ascii="Times New Roman" w:hAnsi="Times New Roman" w:cs="Times New Roman"/>
          <w:sz w:val="28"/>
          <w:szCs w:val="28"/>
          <w:shd w:val="clear" w:color="auto" w:fill="FFFFFF"/>
        </w:rPr>
        <w:t xml:space="preserve"> in the workplace.</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F72952" w:rsidRPr="00655771">
        <w:rPr>
          <w:rFonts w:ascii="Times New Roman" w:hAnsi="Times New Roman" w:cs="Times New Roman"/>
          <w:sz w:val="28"/>
          <w:szCs w:val="28"/>
          <w:shd w:val="clear" w:color="auto" w:fill="FFFFFF"/>
        </w:rPr>
        <w:t>These insights encouraged managers to adopt practices that emphasized effective communication, supportive leadership, and attention to employee well-being, underscoring the importance of human-centered management. More recent studies reinforce these findings, highlighting that social and motivational considerations remain vital for organizational effectiveness, especially in contemporary environments shaped by workforce diversity, technological change, and sustainability demands (Miner, 2021; Wren &amp; Bedeian, 2020). Together, this body of research demonstrates that management has evolved from rigid, efficiency-focused models toward approaches that integrate human, social, and organizational complexities, establishing a foundation for flexible and resilient leadership strategies.</w:t>
      </w:r>
      <w:r w:rsidR="00F72952" w:rsidRPr="00655771">
        <w:rPr>
          <w:rFonts w:ascii="Times New Roman" w:hAnsi="Times New Roman" w:cs="Times New Roman"/>
          <w:sz w:val="28"/>
          <w:szCs w:val="28"/>
          <w:shd w:val="clear" w:color="auto" w:fill="FFFFFF"/>
        </w:rPr>
        <w:br/>
      </w:r>
      <w:r w:rsidR="008052EC" w:rsidRPr="00655771">
        <w:rPr>
          <w:rFonts w:ascii="Times New Roman" w:hAnsi="Times New Roman" w:cs="Times New Roman"/>
          <w:sz w:val="28"/>
          <w:szCs w:val="28"/>
          <w:shd w:val="clear" w:color="auto" w:fill="FFFFFF"/>
        </w:rPr>
        <w:br/>
        <w:t xml:space="preserve">Recognizing the shortcomings of classical management approaches, behavioral theorists turned their attention to understanding employee motivation in a more structured way, focusing on the psychological and social factors that shape workplace performance. Seminal contributions, such as Maslow’s hierarchy of needs (Maslow, 1954), Herzberg’s two-factor theory (Herzberg, 1959), and McGregor’s Theory X and Theory Y (McGregor, 1960), established key frameworks for distinguishing the effects of intrinsic and extrinsic motivators on employee behavior. More recent research continues to validate these perspectives, highlighting </w:t>
      </w:r>
      <w:r w:rsidR="008052EC" w:rsidRPr="00655771">
        <w:rPr>
          <w:rFonts w:ascii="Times New Roman" w:hAnsi="Times New Roman" w:cs="Times New Roman"/>
          <w:sz w:val="28"/>
          <w:szCs w:val="28"/>
          <w:shd w:val="clear" w:color="auto" w:fill="FFFFFF"/>
        </w:rPr>
        <w:lastRenderedPageBreak/>
        <w:t>that effective management must balance organizational goals with the human need</w:t>
      </w:r>
      <w:r w:rsidR="000A72DE" w:rsidRPr="00655771">
        <w:rPr>
          <w:rFonts w:ascii="Times New Roman" w:hAnsi="Times New Roman" w:cs="Times New Roman"/>
          <w:sz w:val="28"/>
          <w:szCs w:val="28"/>
          <w:shd w:val="clear" w:color="auto" w:fill="FFFFFF"/>
        </w:rPr>
        <w:t>s of employees (Miner, 2021).</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4851" w:rsidRPr="00655771">
        <w:rPr>
          <w:rFonts w:ascii="Times New Roman" w:hAnsi="Times New Roman" w:cs="Times New Roman"/>
          <w:sz w:val="28"/>
          <w:szCs w:val="28"/>
          <w:shd w:val="clear" w:color="auto" w:fill="FFFFFF"/>
        </w:rPr>
        <w:t>This approach views organizations as open systems that continually interact with and depend on their external environments (Katz &amp; Kahn, 1978). It highlights the importance of considering relationships, feedback mechanisms, and the overall structure of the system rather than focusing on isolated com</w:t>
      </w:r>
      <w:r w:rsidR="000A72DE" w:rsidRPr="00655771">
        <w:rPr>
          <w:rFonts w:ascii="Times New Roman" w:hAnsi="Times New Roman" w:cs="Times New Roman"/>
          <w:sz w:val="28"/>
          <w:szCs w:val="28"/>
          <w:shd w:val="clear" w:color="auto" w:fill="FFFFFF"/>
        </w:rPr>
        <w:t>ponents (von Bertalanffy, 1968).</w:t>
      </w:r>
      <w:r w:rsidR="000A72DE" w:rsidRPr="00655771">
        <w:rPr>
          <w:rFonts w:ascii="Times New Roman" w:hAnsi="Times New Roman" w:cs="Times New Roman"/>
          <w:sz w:val="28"/>
          <w:szCs w:val="28"/>
          <w:shd w:val="clear" w:color="auto" w:fill="FFFFFF"/>
        </w:rPr>
        <w:br/>
      </w:r>
      <w:r w:rsidR="000A72DE" w:rsidRPr="00655771">
        <w:rPr>
          <w:rFonts w:ascii="Times New Roman" w:hAnsi="Times New Roman" w:cs="Times New Roman"/>
          <w:sz w:val="28"/>
          <w:szCs w:val="28"/>
          <w:shd w:val="clear" w:color="auto" w:fill="FFFFFF"/>
        </w:rPr>
        <w:br/>
      </w:r>
      <w:r w:rsidR="00094851" w:rsidRPr="00655771">
        <w:rPr>
          <w:rFonts w:ascii="Times New Roman" w:hAnsi="Times New Roman" w:cs="Times New Roman"/>
          <w:sz w:val="28"/>
          <w:szCs w:val="28"/>
          <w:shd w:val="clear" w:color="auto" w:fill="FFFFFF"/>
        </w:rPr>
        <w:t>Contingency theory later expanded on systems thinking, arguing that management practices must align with the specific circumstances surrounding an organization—such as technological complexity, environmental change, and organizational size—to be effective (Burns &amp; Stalker, 1961;</w:t>
      </w:r>
      <w:r w:rsidR="008052EC" w:rsidRPr="00655771">
        <w:rPr>
          <w:rFonts w:ascii="Times New Roman" w:hAnsi="Times New Roman" w:cs="Times New Roman"/>
          <w:sz w:val="28"/>
          <w:szCs w:val="28"/>
          <w:shd w:val="clear" w:color="auto" w:fill="FFFFFF"/>
        </w:rPr>
        <w:t xml:space="preserve"> Lawrence &amp; Lorsch, 1967). </w:t>
      </w:r>
      <w:r w:rsidR="00094851" w:rsidRPr="00655771">
        <w:rPr>
          <w:rFonts w:ascii="Times New Roman" w:hAnsi="Times New Roman" w:cs="Times New Roman"/>
          <w:sz w:val="28"/>
          <w:szCs w:val="28"/>
          <w:shd w:val="clear" w:color="auto" w:fill="FFFFFF"/>
        </w:rPr>
        <w:br/>
      </w:r>
    </w:p>
    <w:p w:rsidR="00493AE4" w:rsidRPr="00E95251" w:rsidRDefault="00362AAF"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br/>
      </w:r>
      <w:r w:rsidR="00AC3B2A" w:rsidRPr="00655771">
        <w:rPr>
          <w:rFonts w:ascii="Times New Roman" w:hAnsi="Times New Roman" w:cs="Times New Roman"/>
          <w:sz w:val="28"/>
          <w:szCs w:val="28"/>
          <w:shd w:val="clear" w:color="auto" w:fill="FFFFFF"/>
        </w:rPr>
        <w:br/>
      </w:r>
      <w:r w:rsidR="00097CF4" w:rsidRPr="00655771">
        <w:rPr>
          <w:rStyle w:val="TitleChar"/>
          <w:rFonts w:ascii="Times New Roman" w:hAnsi="Times New Roman" w:cs="Times New Roman"/>
          <w:sz w:val="28"/>
          <w:szCs w:val="28"/>
        </w:rPr>
        <w:t xml:space="preserve"> </w:t>
      </w:r>
      <w:r w:rsidR="0062668E" w:rsidRPr="00655771">
        <w:rPr>
          <w:rStyle w:val="TitleChar"/>
          <w:rFonts w:ascii="Times New Roman" w:hAnsi="Times New Roman" w:cs="Times New Roman"/>
          <w:sz w:val="28"/>
          <w:szCs w:val="28"/>
        </w:rPr>
        <w:t xml:space="preserve">                                                    </w:t>
      </w:r>
      <w:r w:rsidR="005A1A0D">
        <w:rPr>
          <w:rStyle w:val="TitleChar"/>
          <w:rFonts w:ascii="Times New Roman" w:hAnsi="Times New Roman" w:cs="Times New Roman"/>
          <w:sz w:val="28"/>
          <w:szCs w:val="28"/>
        </w:rPr>
        <w:br/>
      </w:r>
      <w:r w:rsidR="005A1A0D">
        <w:rPr>
          <w:rStyle w:val="TitleChar"/>
          <w:rFonts w:ascii="Times New Roman" w:hAnsi="Times New Roman" w:cs="Times New Roman"/>
          <w:sz w:val="28"/>
          <w:szCs w:val="28"/>
        </w:rPr>
        <w:br/>
      </w:r>
      <w:r w:rsidR="005A1A0D">
        <w:rPr>
          <w:rStyle w:val="TitleChar"/>
          <w:rFonts w:ascii="Times New Roman" w:hAnsi="Times New Roman" w:cs="Times New Roman"/>
          <w:sz w:val="28"/>
          <w:szCs w:val="28"/>
        </w:rPr>
        <w:br/>
      </w:r>
      <w:r w:rsidR="005A1A0D">
        <w:rPr>
          <w:rStyle w:val="TitleChar"/>
          <w:rFonts w:ascii="Times New Roman" w:hAnsi="Times New Roman" w:cs="Times New Roman"/>
          <w:sz w:val="28"/>
          <w:szCs w:val="28"/>
        </w:rPr>
        <w:br/>
      </w:r>
      <w:r w:rsidR="005A1A0D">
        <w:rPr>
          <w:rStyle w:val="TitleChar"/>
          <w:rFonts w:ascii="Times New Roman" w:hAnsi="Times New Roman" w:cs="Times New Roman"/>
          <w:sz w:val="28"/>
          <w:szCs w:val="28"/>
        </w:rPr>
        <w:br/>
      </w:r>
      <w:r w:rsidR="005A1A0D">
        <w:rPr>
          <w:rStyle w:val="TitleChar"/>
          <w:rFonts w:ascii="Times New Roman" w:hAnsi="Times New Roman" w:cs="Times New Roman"/>
          <w:sz w:val="28"/>
          <w:szCs w:val="28"/>
        </w:rPr>
        <w:br/>
      </w:r>
      <w:r w:rsidR="005A1A0D">
        <w:rPr>
          <w:rStyle w:val="TitleChar"/>
          <w:rFonts w:ascii="Times New Roman" w:hAnsi="Times New Roman" w:cs="Times New Roman"/>
          <w:sz w:val="28"/>
          <w:szCs w:val="28"/>
        </w:rPr>
        <w:br/>
      </w:r>
      <w:r w:rsidR="005A1A0D">
        <w:rPr>
          <w:rStyle w:val="TitleChar"/>
          <w:rFonts w:ascii="Times New Roman" w:hAnsi="Times New Roman" w:cs="Times New Roman"/>
          <w:sz w:val="28"/>
          <w:szCs w:val="28"/>
        </w:rPr>
        <w:br/>
      </w:r>
      <w:r w:rsidR="005A1A0D" w:rsidRPr="005A1A0D">
        <w:rPr>
          <w:rStyle w:val="TitleChar"/>
          <w:rFonts w:ascii="Times New Roman" w:hAnsi="Times New Roman" w:cs="Times New Roman"/>
          <w:b/>
          <w:sz w:val="28"/>
          <w:szCs w:val="28"/>
        </w:rPr>
        <w:lastRenderedPageBreak/>
        <w:t xml:space="preserve">                                                                   </w:t>
      </w:r>
      <w:r w:rsidR="0062668E" w:rsidRPr="005A1A0D">
        <w:rPr>
          <w:rStyle w:val="TitleChar"/>
          <w:rFonts w:ascii="Times New Roman" w:hAnsi="Times New Roman" w:cs="Times New Roman"/>
          <w:b/>
          <w:sz w:val="28"/>
          <w:szCs w:val="28"/>
        </w:rPr>
        <w:t xml:space="preserve">  CHAPTER –II </w:t>
      </w:r>
      <w:r w:rsidR="0062668E" w:rsidRPr="005A1A0D">
        <w:rPr>
          <w:rStyle w:val="TitleChar"/>
          <w:rFonts w:ascii="Times New Roman" w:hAnsi="Times New Roman" w:cs="Times New Roman"/>
          <w:b/>
          <w:sz w:val="28"/>
          <w:szCs w:val="28"/>
        </w:rPr>
        <w:br/>
      </w:r>
      <w:r w:rsidR="0062668E" w:rsidRPr="005A1A0D">
        <w:rPr>
          <w:rStyle w:val="TitleChar"/>
          <w:rFonts w:ascii="Times New Roman" w:hAnsi="Times New Roman" w:cs="Times New Roman"/>
          <w:b/>
          <w:sz w:val="28"/>
          <w:szCs w:val="28"/>
        </w:rPr>
        <w:br/>
        <w:t xml:space="preserve">                          </w:t>
      </w:r>
      <w:r w:rsidR="005A1A0D" w:rsidRPr="005A1A0D">
        <w:rPr>
          <w:rStyle w:val="TitleChar"/>
          <w:rFonts w:ascii="Times New Roman" w:hAnsi="Times New Roman" w:cs="Times New Roman"/>
          <w:b/>
          <w:sz w:val="28"/>
          <w:szCs w:val="28"/>
        </w:rPr>
        <w:t xml:space="preserve">               </w:t>
      </w:r>
      <w:r w:rsidR="00097CF4" w:rsidRPr="005A1A0D">
        <w:rPr>
          <w:rStyle w:val="TitleChar"/>
          <w:rFonts w:ascii="Times New Roman" w:hAnsi="Times New Roman" w:cs="Times New Roman"/>
          <w:b/>
          <w:sz w:val="28"/>
          <w:szCs w:val="28"/>
        </w:rPr>
        <w:t>EVOLUTION IN THE EARLY 20TH CENTURY</w:t>
      </w:r>
      <w:r w:rsidR="00097CF4" w:rsidRPr="005A1A0D">
        <w:rPr>
          <w:rFonts w:ascii="Times New Roman" w:hAnsi="Times New Roman" w:cs="Times New Roman"/>
          <w:b/>
          <w:sz w:val="28"/>
          <w:szCs w:val="28"/>
          <w:shd w:val="clear" w:color="auto" w:fill="FFFFFF"/>
        </w:rPr>
        <w:br/>
      </w:r>
      <w:r w:rsidR="00097CF4" w:rsidRPr="005A1A0D">
        <w:rPr>
          <w:rStyle w:val="Heading1Char"/>
          <w:rFonts w:ascii="Times New Roman" w:hAnsi="Times New Roman" w:cs="Times New Roman"/>
          <w:color w:val="000000" w:themeColor="text1"/>
          <w:sz w:val="28"/>
          <w:szCs w:val="28"/>
        </w:rPr>
        <w:br/>
      </w:r>
      <w:r w:rsidR="00E95251" w:rsidRPr="00E95251">
        <w:rPr>
          <w:rStyle w:val="Heading1Char"/>
          <w:rFonts w:ascii="Times New Roman" w:hAnsi="Times New Roman" w:cs="Times New Roman"/>
          <w:b/>
          <w:color w:val="000000" w:themeColor="text1"/>
          <w:sz w:val="28"/>
          <w:szCs w:val="28"/>
        </w:rPr>
        <w:t>2.1 Early 20th Century: Classical Foundations</w:t>
      </w:r>
    </w:p>
    <w:p w:rsidR="00493AE4" w:rsidRPr="00655771" w:rsidRDefault="00493AE4"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The early 20th century marked a pivotal moment in the formal development of management as a discipline, driven largely by the need to improve efficiency and ensure predictability in industrial organizations. During this period, Frederick W. Taylor’s Scientific Management emerged as a foundational approach, emphasizing the systematic study of tasks to enhance productivity. Taylor advocated methods such as time and motion studies, standardization of processes, and task specialization to maximize efficiency (Djalilov, 2025). While his approach significantly improved operational performance, it often treated workers as mechanical components rather than recognizing their</w:t>
      </w:r>
      <w:r w:rsidR="00362AAF" w:rsidRPr="00655771">
        <w:rPr>
          <w:rFonts w:ascii="Times New Roman" w:hAnsi="Times New Roman" w:cs="Times New Roman"/>
          <w:sz w:val="28"/>
          <w:szCs w:val="28"/>
          <w:shd w:val="clear" w:color="auto" w:fill="FFFFFF"/>
        </w:rPr>
        <w:t xml:space="preserve"> social and psychological needs.</w:t>
      </w:r>
      <w:r w:rsidR="00362AAF" w:rsidRPr="00655771">
        <w:rPr>
          <w:rFonts w:ascii="Times New Roman" w:hAnsi="Times New Roman" w:cs="Times New Roman"/>
          <w:sz w:val="28"/>
          <w:szCs w:val="28"/>
          <w:shd w:val="clear" w:color="auto" w:fill="FFFFFF"/>
        </w:rPr>
        <w:br/>
      </w:r>
      <w:r w:rsidR="00362AAF"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Complementing this, Henri Fayol’s administrative management theory focused on the broader managerial functions required to coordinate and control organizational activities. Fayol identified essential functions—planning, organizing, commanding, coordinating, and controlling—that provided managers with a clear framework for overseeing operations (Djalilov, 2025). Unlike Taylor, who concentrated on optimizing individual tasks, Fayol emphasized the responsibilities of managers in ensuring smooth and efficient functioning across the entire organization. His work laid the groundwork for modern managerial practice by promoting clarity, accountability, and order.</w:t>
      </w:r>
    </w:p>
    <w:p w:rsidR="00493AE4" w:rsidRPr="00655771" w:rsidRDefault="00493AE4" w:rsidP="00D1394F">
      <w:pPr>
        <w:spacing w:line="360" w:lineRule="auto"/>
        <w:jc w:val="both"/>
        <w:rPr>
          <w:rFonts w:ascii="Times New Roman" w:hAnsi="Times New Roman" w:cs="Times New Roman"/>
          <w:sz w:val="28"/>
          <w:szCs w:val="28"/>
          <w:shd w:val="clear" w:color="auto" w:fill="FFFFFF"/>
        </w:rPr>
      </w:pPr>
      <w:r w:rsidRPr="00655771">
        <w:rPr>
          <w:rFonts w:ascii="Times New Roman" w:hAnsi="Times New Roman" w:cs="Times New Roman"/>
          <w:sz w:val="28"/>
          <w:szCs w:val="28"/>
          <w:shd w:val="clear" w:color="auto" w:fill="FFFFFF"/>
        </w:rPr>
        <w:t xml:space="preserve">Max Weber’s bureaucratic theory further reinforced the structural focus of early management thinking. Weber advocated formal hierarchies, clearly defined roles, </w:t>
      </w:r>
      <w:r w:rsidRPr="00655771">
        <w:rPr>
          <w:rFonts w:ascii="Times New Roman" w:hAnsi="Times New Roman" w:cs="Times New Roman"/>
          <w:sz w:val="28"/>
          <w:szCs w:val="28"/>
          <w:shd w:val="clear" w:color="auto" w:fill="FFFFFF"/>
        </w:rPr>
        <w:lastRenderedPageBreak/>
        <w:t>standardized rules, and impersonal authority to maintain stability and predictability within organizations (Djalilov, 2025). Bureaucracy aimed to create rational, orderly systems that large organizations could rely on for consistent performance. However, similar to Taylor and Fayol, Weber’s model largely overlooked employee motivation, informal social interactions, and the human aspects of work.</w:t>
      </w:r>
      <w:r w:rsidR="00362AAF" w:rsidRPr="00655771">
        <w:rPr>
          <w:rFonts w:ascii="Times New Roman" w:hAnsi="Times New Roman" w:cs="Times New Roman"/>
          <w:sz w:val="28"/>
          <w:szCs w:val="28"/>
          <w:shd w:val="clear" w:color="auto" w:fill="FFFFFF"/>
        </w:rPr>
        <w:br/>
      </w:r>
      <w:r w:rsidR="00362AAF"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Although classical management theories were highly effective in the predictable, industrial environments of the early 20th century, they neglected the human and social dimensions of organizational life. Elements such as employee satisfaction, creativity, engagement, and informal workplace relationships were largely ignored, limiting these models’ applicability in more dynamic and complex contexts (Siriram and Plessis, 2024). Additionally, their reliance on rigid hierarchies and centralized decision-making reduced organizational flexibility—a limitation that became increasingly important in later decades.</w:t>
      </w:r>
      <w:r w:rsidR="00362AAF" w:rsidRPr="00655771">
        <w:rPr>
          <w:rFonts w:ascii="Times New Roman" w:hAnsi="Times New Roman" w:cs="Times New Roman"/>
          <w:sz w:val="28"/>
          <w:szCs w:val="28"/>
          <w:shd w:val="clear" w:color="auto" w:fill="FFFFFF"/>
        </w:rPr>
        <w:br/>
      </w:r>
      <w:r w:rsidR="00362AAF" w:rsidRPr="00655771">
        <w:rPr>
          <w:rFonts w:ascii="Times New Roman" w:hAnsi="Times New Roman" w:cs="Times New Roman"/>
          <w:sz w:val="28"/>
          <w:szCs w:val="28"/>
          <w:shd w:val="clear" w:color="auto" w:fill="FFFFFF"/>
        </w:rPr>
        <w:br/>
      </w:r>
      <w:r w:rsidRPr="00655771">
        <w:rPr>
          <w:rFonts w:ascii="Times New Roman" w:hAnsi="Times New Roman" w:cs="Times New Roman"/>
          <w:sz w:val="28"/>
          <w:szCs w:val="28"/>
          <w:shd w:val="clear" w:color="auto" w:fill="FFFFFF"/>
        </w:rPr>
        <w:t>Despite these shortcomings, the classical era established a critical foundation for management theory, providing enduring principles of efficiency, structure, and control that continue to influence modern organizational practice. The work of Taylor, Fayol, and Weber also created the platform for subsequent advancements in behavioral, systems, and human-centered approaches, demonstrating how management thought has progressively evolved to meet the changing needs of organizations over the past century.</w:t>
      </w:r>
      <w:r w:rsidR="00A02945" w:rsidRPr="00655771">
        <w:rPr>
          <w:rFonts w:ascii="Times New Roman" w:hAnsi="Times New Roman" w:cs="Times New Roman"/>
          <w:sz w:val="28"/>
          <w:szCs w:val="28"/>
          <w:shd w:val="clear" w:color="auto" w:fill="FFFFFF"/>
        </w:rPr>
        <w:br/>
      </w:r>
      <w:r w:rsidR="00AC3B2A" w:rsidRPr="00655771">
        <w:rPr>
          <w:rFonts w:ascii="Times New Roman" w:hAnsi="Times New Roman" w:cs="Times New Roman"/>
          <w:sz w:val="28"/>
          <w:szCs w:val="28"/>
        </w:rPr>
        <w:br/>
      </w:r>
      <w:r w:rsidR="00E95251" w:rsidRPr="00E95251">
        <w:rPr>
          <w:rStyle w:val="Heading1Char"/>
          <w:rFonts w:ascii="Times New Roman" w:hAnsi="Times New Roman" w:cs="Times New Roman"/>
          <w:b/>
          <w:color w:val="000000" w:themeColor="text1"/>
          <w:sz w:val="28"/>
          <w:szCs w:val="28"/>
        </w:rPr>
        <w:t>2.2 Mid-20th Century: Human Relations And Systems Approaches</w:t>
      </w:r>
    </w:p>
    <w:p w:rsidR="00493AE4" w:rsidRPr="00655771" w:rsidRDefault="00493AE4"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During the mid-20th century, management theory began to move beyond a narrow focus on structure and efficiency to consider the human and social aspects of </w:t>
      </w:r>
      <w:r w:rsidRPr="00655771">
        <w:rPr>
          <w:rFonts w:ascii="Times New Roman" w:hAnsi="Times New Roman" w:cs="Times New Roman"/>
          <w:sz w:val="28"/>
          <w:szCs w:val="28"/>
        </w:rPr>
        <w:lastRenderedPageBreak/>
        <w:t>organizations. The Human Relations Movement, influenced by Elton Mayo’s Hawthorne Studies, highlighted that employee productivity is significantly shaped by social interactions, motivation, and informal group dynamics rather than just task-level efficiency (Djalilov, 2025). This shift marked a turning point, as managers started recognizing that workforce engagement, satisfaction, and behavior are crucial for organizational effectiveness.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In addition, behavioral management theories emerged, emphasizing the importance of leadership, communication, organizational culture, and employee development. Unlike classical models, which viewed workers primarily as parts of a production process, these approaches treated employees as active participants whose motivation, well-being, and commitment directly affect organizational performance.</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At the same time, contingency and systems approaches challenged the rigid, universal principles of classical management. They argued that managerial practices should be tailored to specific organizational contexts, environmental conditions, and technological realities (Kunc, 2024; Miranda-Guerra et al., 2024). Systems thinking, in particular, encouraged managers to see organizations as complex, interconnected networks in which changes in one area can influence multiple others. This perspective provided a more holistic understanding of organizational dynamics and laid the groundwork for adaptive, strategic, and flexible management practices that remain relevant in today’s rapidly changing business environments.</w:t>
      </w:r>
    </w:p>
    <w:p w:rsidR="005C0F13" w:rsidRPr="00655771" w:rsidRDefault="00493AE4" w:rsidP="00D1394F">
      <w:pPr>
        <w:spacing w:line="360" w:lineRule="auto"/>
        <w:jc w:val="both"/>
        <w:rPr>
          <w:rStyle w:val="Heading1Char"/>
          <w:rFonts w:ascii="Times New Roman" w:hAnsi="Times New Roman" w:cs="Times New Roman"/>
          <w:sz w:val="28"/>
          <w:szCs w:val="28"/>
        </w:rPr>
      </w:pPr>
      <w:r w:rsidRPr="00655771">
        <w:rPr>
          <w:rFonts w:ascii="Times New Roman" w:hAnsi="Times New Roman" w:cs="Times New Roman"/>
          <w:sz w:val="28"/>
          <w:szCs w:val="28"/>
        </w:rPr>
        <w:t xml:space="preserve">Overall, mid-20th century management developments bridged the gap between classical rigidity and modern adaptability. By integrating human-centric and systems-oriented thinking, this era transformed management from a purely technical and mechanistic discipline into one that is context-aware, socially intelligent, and </w:t>
      </w:r>
      <w:r w:rsidRPr="00655771">
        <w:rPr>
          <w:rFonts w:ascii="Times New Roman" w:hAnsi="Times New Roman" w:cs="Times New Roman"/>
          <w:sz w:val="28"/>
          <w:szCs w:val="28"/>
        </w:rPr>
        <w:lastRenderedPageBreak/>
        <w:t>responsive to the needs of both employees and the organization.</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10085C" w:rsidRPr="00E95251">
        <w:rPr>
          <w:rStyle w:val="Heading1Char"/>
          <w:rFonts w:ascii="Times New Roman" w:hAnsi="Times New Roman" w:cs="Times New Roman"/>
          <w:b/>
          <w:color w:val="000000" w:themeColor="text1"/>
          <w:sz w:val="28"/>
          <w:szCs w:val="28"/>
        </w:rPr>
        <w:t xml:space="preserve">2.3 </w:t>
      </w:r>
      <w:r w:rsidR="005C0F13" w:rsidRPr="00E95251">
        <w:rPr>
          <w:rStyle w:val="Heading1Char"/>
          <w:rFonts w:ascii="Times New Roman" w:hAnsi="Times New Roman" w:cs="Times New Roman"/>
          <w:b/>
          <w:color w:val="000000" w:themeColor="text1"/>
          <w:sz w:val="28"/>
          <w:szCs w:val="28"/>
        </w:rPr>
        <w:t>21st Century: Contemporary and Human-Centered Management</w:t>
      </w:r>
    </w:p>
    <w:p w:rsidR="005C0F13" w:rsidRPr="00655771" w:rsidRDefault="005C0F13"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Management thinking in the 21st century has evolved to respond to a business world shaped by rapid technological change, digital transformation, growing workforce diversity, and rising social expectations. One of the most significant developments in this period is the increasing emphasis on the human-centered organization (HCO). According to Townsend and Romme (2024), HCOs are built on humanistic values such as dignity, fairness, well-being, and inclusivity. They consciously design systems and practices that support psychological safety, meaningful work, and shared decision-making, rather than viewing employees merely as inputs for productivity. This shift shows a broader understanding that long-term organizational success depends on balancing performance goals with a culture that genuinely supports people.</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Alongside this human-focused perspective, organizations today are adopting agility and hybrid structures to remain competitive in what is often described as a VUCA environment — one that is volatile, uncertain, complex, and ambiguous. Recent research highlights that organizational agility, defined as the capacity to quickly sense and adapt to change, is strongly linked to better performance outcomes, including innovation and responsiveness across many industries (Management Review Quarterly, 2024).</w:t>
      </w:r>
    </w:p>
    <w:p w:rsidR="0065799F" w:rsidRPr="00655771" w:rsidRDefault="005C0F13"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To achieve such agility, many companies are moving away from traditional, rigid hierarchies toward more flexible agile or hybrid organizational designs. Studies by Pacheco-Cubillos et al. (2024) and Ndou, Ingrosso, and Di Girolamo (2024) show that adopting agility requires more than simply restructuring; it involves rethinking </w:t>
      </w:r>
      <w:r w:rsidRPr="00655771">
        <w:rPr>
          <w:rFonts w:ascii="Times New Roman" w:hAnsi="Times New Roman" w:cs="Times New Roman"/>
          <w:sz w:val="28"/>
          <w:szCs w:val="28"/>
        </w:rPr>
        <w:lastRenderedPageBreak/>
        <w:t>leadership approaches, improving communication and decision-making, and fostering a culture of continuous learning.</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Human resource management is also undergoing significant change. The rise of Agile HR reflects a shift from highly controlled, rule-based systems to practices that encourage adaptability, employee empowerment, skill development, and responsiveness. Moh’d et al. (2024) argue that HR must become more flexible to support modern organizational needs, while emerging research on ambidextrous organizations highlights the importance of balancing stability with innovation.</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Within this evolving landscape, many scholars advocate for integrating systems thinking with human-centered and agile principles. This approach views organizations as dynamic, interconnected systems in which strategy, people, structure, and processes continuously influence one another. By adopting this holistic perspective, managers can better align culture, capabilities, and strategy — enhancing both performance and employee well-being (All Finance Journal, 2024).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Overall, 21st-century management represents a clear departure from older models focused mainly on control and efficiency. Contemporary organizations are expected to be adaptable, innovative, responsible, and centered on human dignity. This shift reflects the growing belief that organizations thrive when they create environments that support both excellence and humanity.</w:t>
      </w:r>
      <w:r w:rsidR="0065799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362AAF" w:rsidRPr="00E95251">
        <w:rPr>
          <w:rStyle w:val="TitleChar"/>
          <w:rFonts w:ascii="Times New Roman" w:hAnsi="Times New Roman" w:cs="Times New Roman"/>
          <w:b/>
          <w:sz w:val="28"/>
          <w:szCs w:val="28"/>
        </w:rPr>
        <w:t xml:space="preserve">                                                       </w:t>
      </w:r>
      <w:r w:rsidR="00E95251">
        <w:rPr>
          <w:rStyle w:val="TitleChar"/>
          <w:rFonts w:ascii="Times New Roman" w:hAnsi="Times New Roman" w:cs="Times New Roman"/>
          <w:b/>
          <w:sz w:val="28"/>
          <w:szCs w:val="28"/>
        </w:rPr>
        <w:t xml:space="preserve">   </w:t>
      </w:r>
      <w:r w:rsidR="00362AAF" w:rsidRPr="00E95251">
        <w:rPr>
          <w:rStyle w:val="TitleChar"/>
          <w:rFonts w:ascii="Times New Roman" w:hAnsi="Times New Roman" w:cs="Times New Roman"/>
          <w:b/>
          <w:sz w:val="28"/>
          <w:szCs w:val="28"/>
        </w:rPr>
        <w:t xml:space="preserve"> </w:t>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lastRenderedPageBreak/>
        <w:t xml:space="preserve">                                                          </w:t>
      </w:r>
      <w:r w:rsidR="00362AAF" w:rsidRPr="00E95251">
        <w:rPr>
          <w:rStyle w:val="TitleChar"/>
          <w:rFonts w:ascii="Times New Roman" w:hAnsi="Times New Roman" w:cs="Times New Roman"/>
          <w:b/>
          <w:sz w:val="28"/>
          <w:szCs w:val="28"/>
        </w:rPr>
        <w:t xml:space="preserve"> </w:t>
      </w:r>
      <w:r w:rsidR="00097CF4" w:rsidRPr="00E95251">
        <w:rPr>
          <w:rStyle w:val="TitleChar"/>
          <w:rFonts w:ascii="Times New Roman" w:hAnsi="Times New Roman" w:cs="Times New Roman"/>
          <w:b/>
          <w:sz w:val="28"/>
          <w:szCs w:val="28"/>
        </w:rPr>
        <w:t>CHAPTER- III</w:t>
      </w:r>
      <w:r w:rsidR="00097CF4" w:rsidRPr="00E95251">
        <w:rPr>
          <w:rStyle w:val="TitleChar"/>
          <w:rFonts w:ascii="Times New Roman" w:hAnsi="Times New Roman" w:cs="Times New Roman"/>
          <w:b/>
          <w:sz w:val="28"/>
          <w:szCs w:val="28"/>
        </w:rPr>
        <w:br/>
      </w:r>
      <w:r w:rsidR="00097CF4" w:rsidRPr="00E95251">
        <w:rPr>
          <w:rStyle w:val="TitleChar"/>
          <w:rFonts w:ascii="Times New Roman" w:hAnsi="Times New Roman" w:cs="Times New Roman"/>
          <w:b/>
          <w:sz w:val="28"/>
          <w:szCs w:val="28"/>
        </w:rPr>
        <w:br/>
        <w:t xml:space="preserve">     </w:t>
      </w:r>
      <w:r w:rsidR="00E95251">
        <w:rPr>
          <w:rStyle w:val="TitleChar"/>
          <w:rFonts w:ascii="Times New Roman" w:hAnsi="Times New Roman" w:cs="Times New Roman"/>
          <w:b/>
          <w:sz w:val="28"/>
          <w:szCs w:val="28"/>
        </w:rPr>
        <w:t xml:space="preserve">      </w:t>
      </w:r>
      <w:r w:rsidR="00362AAF" w:rsidRPr="00E95251">
        <w:rPr>
          <w:rStyle w:val="TitleChar"/>
          <w:rFonts w:ascii="Times New Roman" w:hAnsi="Times New Roman" w:cs="Times New Roman"/>
          <w:b/>
          <w:sz w:val="28"/>
          <w:szCs w:val="28"/>
        </w:rPr>
        <w:t xml:space="preserve"> </w:t>
      </w:r>
      <w:r w:rsidR="0062668E" w:rsidRPr="00E95251">
        <w:rPr>
          <w:rStyle w:val="TitleChar"/>
          <w:rFonts w:ascii="Times New Roman" w:hAnsi="Times New Roman" w:cs="Times New Roman"/>
          <w:b/>
          <w:sz w:val="28"/>
          <w:szCs w:val="28"/>
        </w:rPr>
        <w:t xml:space="preserve">  </w:t>
      </w:r>
      <w:r w:rsidR="00097CF4" w:rsidRPr="00E95251">
        <w:rPr>
          <w:rStyle w:val="TitleChar"/>
          <w:rFonts w:ascii="Times New Roman" w:hAnsi="Times New Roman" w:cs="Times New Roman"/>
          <w:b/>
          <w:sz w:val="28"/>
          <w:szCs w:val="28"/>
        </w:rPr>
        <w:t>MORGAN’S METAPHORS AND MANAGEMENT PARADIGMS</w:t>
      </w:r>
    </w:p>
    <w:p w:rsidR="0065799F" w:rsidRPr="00E95251" w:rsidRDefault="0065799F"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Gareth Morgan’s Images of Organization (2006) continues to shape how managers interpret organizational dynamics. His metaphors—viewing organizations as machines, organisms, brains, cultures, or political systems—offer managers a multidimensional perspective on complexity. They help leaders consider how structure, culture, communication, and power affect performance, rather than relying solely on mechanistic explanations (Morgan, 2006).</w:t>
      </w:r>
      <w:r w:rsidR="00455BF8" w:rsidRPr="00655771">
        <w:rPr>
          <w:rFonts w:ascii="Times New Roman" w:hAnsi="Times New Roman" w:cs="Times New Roman"/>
          <w:sz w:val="28"/>
          <w:szCs w:val="28"/>
        </w:rPr>
        <w:br/>
      </w:r>
      <w:r w:rsidR="00362AAF" w:rsidRPr="00655771">
        <w:rPr>
          <w:rFonts w:ascii="Times New Roman" w:hAnsi="Times New Roman" w:cs="Times New Roman"/>
          <w:noProof/>
          <w:sz w:val="28"/>
          <w:szCs w:val="28"/>
        </w:rPr>
        <w:lastRenderedPageBreak/>
        <w:drawing>
          <wp:inline distT="0" distB="0" distL="0" distR="0" wp14:anchorId="18739F59" wp14:editId="26B4E8FC">
            <wp:extent cx="5944235" cy="5492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5492750"/>
                    </a:xfrm>
                    <a:prstGeom prst="rect">
                      <a:avLst/>
                    </a:prstGeom>
                    <a:noFill/>
                  </pic:spPr>
                </pic:pic>
              </a:graphicData>
            </a:graphic>
          </wp:inline>
        </w:drawing>
      </w:r>
      <w:r w:rsidR="00455BF8" w:rsidRPr="00655771">
        <w:rPr>
          <w:rFonts w:ascii="Times New Roman" w:hAnsi="Times New Roman" w:cs="Times New Roman"/>
          <w:sz w:val="28"/>
          <w:szCs w:val="28"/>
        </w:rPr>
        <w:br/>
      </w:r>
      <w:r w:rsidR="00455BF8" w:rsidRPr="00655771">
        <w:rPr>
          <w:rFonts w:ascii="Times New Roman" w:hAnsi="Times New Roman" w:cs="Times New Roman"/>
          <w:sz w:val="28"/>
          <w:szCs w:val="28"/>
        </w:rPr>
        <w:br/>
      </w:r>
      <w:r w:rsidR="00455BF8" w:rsidRPr="00655771">
        <w:rPr>
          <w:rFonts w:ascii="Times New Roman" w:hAnsi="Times New Roman" w:cs="Times New Roman"/>
          <w:sz w:val="28"/>
          <w:szCs w:val="28"/>
        </w:rPr>
        <w:br/>
      </w:r>
      <w:r w:rsidR="00AC3B2A"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3.1</w:t>
      </w:r>
      <w:r w:rsidR="00097CF4"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Persistent Influence of Traditional Management Theories</w:t>
      </w:r>
    </w:p>
    <w:p w:rsidR="0065799F" w:rsidRPr="00E95251" w:rsidRDefault="0065799F"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rPr>
        <w:t xml:space="preserve">Classical management theories continue to influence modern organizational practices. Scientific Management, bureaucratic structures, and Fayol’s administrative principles still guide decision-making, organizational design, and process standardization. Today, many organizations combine these classical </w:t>
      </w:r>
      <w:r w:rsidRPr="00655771">
        <w:rPr>
          <w:rFonts w:ascii="Times New Roman" w:hAnsi="Times New Roman" w:cs="Times New Roman"/>
          <w:sz w:val="28"/>
          <w:szCs w:val="28"/>
        </w:rPr>
        <w:lastRenderedPageBreak/>
        <w:t>foundations with agile methods, systems thinking, and human-centered approaches, creating hybrid frameworks that balance efficiency w</w:t>
      </w:r>
      <w:r w:rsidR="0089757E" w:rsidRPr="00655771">
        <w:rPr>
          <w:rFonts w:ascii="Times New Roman" w:hAnsi="Times New Roman" w:cs="Times New Roman"/>
          <w:sz w:val="28"/>
          <w:szCs w:val="28"/>
        </w:rPr>
        <w:t>ith adaptability.</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3.2</w:t>
      </w:r>
      <w:r w:rsidR="00BA086B"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Enduring Principles of Scientific Management</w:t>
      </w:r>
    </w:p>
    <w:p w:rsidR="0065799F" w:rsidRPr="00E95251" w:rsidRDefault="0065799F"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Taylor’s Scientific Management (1911) remains foundational in operational management. Concepts like task standardization, time-and-motion studies, and performance measurement continue to inform sectors such as manufacturing and logistics (Taylor, 1911; Kanigel, 1997). Modern practices—including KPI dashboards, workflow optimization, and digital performance tracking—reflect Taylor’s focus on systematic productivity improvements.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3.3</w:t>
      </w:r>
      <w:r w:rsidR="00BA086B"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Bureaucratic Management in Contemporary Organizations</w:t>
      </w:r>
    </w:p>
    <w:p w:rsidR="0065799F" w:rsidRPr="00E95251" w:rsidRDefault="0065799F"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Weber’s bureaucratic principles continue to underpin management in organizations requiring accountability, consistency, and compliance. Hierarchical structures, formalized procedures, and merit-based authority remain central in public administration, healthcare, and financial institutions (Weber, 1978/1922; Du Gay, 2000). Even with the rise of agile and flexible frameworks, bureaucratic logic provides the necessary stability in complex or regulated environments.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3.4</w:t>
      </w:r>
      <w:r w:rsidR="00097CF4"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Administrative Management’s Role</w:t>
      </w:r>
    </w:p>
    <w:p w:rsidR="00455BF8" w:rsidRPr="00E95251" w:rsidRDefault="0065799F" w:rsidP="00D1394F">
      <w:pPr>
        <w:spacing w:line="360" w:lineRule="auto"/>
        <w:jc w:val="both"/>
        <w:rPr>
          <w:rStyle w:val="TitleChar"/>
          <w:rFonts w:ascii="Times New Roman" w:hAnsi="Times New Roman" w:cs="Times New Roman"/>
          <w:b/>
          <w:sz w:val="28"/>
          <w:szCs w:val="28"/>
        </w:rPr>
      </w:pPr>
      <w:r w:rsidRPr="00655771">
        <w:rPr>
          <w:rFonts w:ascii="Times New Roman" w:hAnsi="Times New Roman" w:cs="Times New Roman"/>
          <w:sz w:val="28"/>
          <w:szCs w:val="28"/>
        </w:rPr>
        <w:t>Fayol’s administrative principles—planning, organizing, commanding, coordinating, and controlling—remain relevant in modern management practice (Fayol, 1949). Core ideas such as division of work, unity of command, and scalar chain underpin leadership, project management, and strategic organizational planning. These principles continue to form the foundation upon which contemporary management methods are built (Wren &amp; Bedeian, 2020)</w:t>
      </w:r>
      <w:r w:rsidR="00455BF8" w:rsidRPr="00655771">
        <w:rPr>
          <w:rFonts w:ascii="Times New Roman" w:hAnsi="Times New Roman" w:cs="Times New Roman"/>
          <w:sz w:val="28"/>
          <w:szCs w:val="28"/>
        </w:rPr>
        <w:t>.</w:t>
      </w:r>
      <w:r w:rsidR="00AC3B2A" w:rsidRPr="00655771">
        <w:rPr>
          <w:rFonts w:ascii="Times New Roman" w:hAnsi="Times New Roman" w:cs="Times New Roman"/>
          <w:sz w:val="28"/>
          <w:szCs w:val="28"/>
        </w:rPr>
        <w:br/>
      </w:r>
      <w:r w:rsidR="00097CF4" w:rsidRPr="00655771">
        <w:rPr>
          <w:rStyle w:val="TitleChar"/>
          <w:rFonts w:ascii="Times New Roman" w:hAnsi="Times New Roman" w:cs="Times New Roman"/>
          <w:sz w:val="28"/>
          <w:szCs w:val="28"/>
        </w:rPr>
        <w:lastRenderedPageBreak/>
        <w:t xml:space="preserve">                                                    </w:t>
      </w:r>
      <w:r w:rsidR="00E95251">
        <w:rPr>
          <w:rStyle w:val="TitleChar"/>
          <w:rFonts w:ascii="Times New Roman" w:hAnsi="Times New Roman" w:cs="Times New Roman"/>
          <w:sz w:val="28"/>
          <w:szCs w:val="28"/>
        </w:rPr>
        <w:t xml:space="preserve">        </w:t>
      </w:r>
      <w:r w:rsidR="00097CF4" w:rsidRPr="00655771">
        <w:rPr>
          <w:rStyle w:val="TitleChar"/>
          <w:rFonts w:ascii="Times New Roman" w:hAnsi="Times New Roman" w:cs="Times New Roman"/>
          <w:sz w:val="28"/>
          <w:szCs w:val="28"/>
        </w:rPr>
        <w:t xml:space="preserve">  </w:t>
      </w:r>
      <w:r w:rsidR="00097CF4" w:rsidRPr="00E95251">
        <w:rPr>
          <w:rStyle w:val="TitleChar"/>
          <w:rFonts w:ascii="Times New Roman" w:hAnsi="Times New Roman" w:cs="Times New Roman"/>
          <w:b/>
          <w:sz w:val="28"/>
          <w:szCs w:val="28"/>
        </w:rPr>
        <w:t xml:space="preserve">CHAPTER –IV </w:t>
      </w:r>
      <w:r w:rsidR="00097CF4" w:rsidRPr="00E95251">
        <w:rPr>
          <w:rStyle w:val="TitleChar"/>
          <w:rFonts w:ascii="Times New Roman" w:hAnsi="Times New Roman" w:cs="Times New Roman"/>
          <w:b/>
          <w:sz w:val="28"/>
          <w:szCs w:val="28"/>
        </w:rPr>
        <w:br/>
      </w:r>
      <w:r w:rsidR="00097CF4" w:rsidRPr="00E95251">
        <w:rPr>
          <w:rStyle w:val="TitleChar"/>
          <w:rFonts w:ascii="Times New Roman" w:hAnsi="Times New Roman" w:cs="Times New Roman"/>
          <w:b/>
          <w:sz w:val="28"/>
          <w:szCs w:val="28"/>
        </w:rPr>
        <w:br/>
        <w:t xml:space="preserve">INTEGRATION OF TRADITIONAL AND CONTEMPORARY MANAGEMENT </w:t>
      </w:r>
      <w:r w:rsidR="00E95251">
        <w:rPr>
          <w:rStyle w:val="TitleChar"/>
          <w:rFonts w:ascii="Times New Roman" w:hAnsi="Times New Roman" w:cs="Times New Roman"/>
          <w:b/>
          <w:sz w:val="28"/>
          <w:szCs w:val="28"/>
        </w:rPr>
        <w:t xml:space="preserve"> </w:t>
      </w:r>
      <w:r w:rsidR="00097CF4" w:rsidRPr="00E95251">
        <w:rPr>
          <w:rStyle w:val="TitleChar"/>
          <w:rFonts w:ascii="Times New Roman" w:hAnsi="Times New Roman" w:cs="Times New Roman"/>
          <w:b/>
          <w:sz w:val="28"/>
          <w:szCs w:val="28"/>
        </w:rPr>
        <w:t>THEORIES</w:t>
      </w:r>
    </w:p>
    <w:p w:rsidR="00455BF8" w:rsidRPr="00E95251" w:rsidRDefault="00455BF8"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Modern management increasingly combines the stability and structure of classical theories with the flexibility and adaptability of contemporary approaches. Foundational principles—such as hierarchical organization, standardized procedures, and systematic management—remain relevant in many organizations, particularly for maintaining operational stability and accountability. At the same time, organizations are incorporating modern frameworks that prioritize agility, digital transformation, continuous learning, and employee well-being. By bridging classical reliability with contemporary responsiveness, firms can navigate complex and rapidly changing environments while maintaining efficiency and</w:t>
      </w:r>
      <w:r w:rsidR="0089757E" w:rsidRPr="00655771">
        <w:rPr>
          <w:rFonts w:ascii="Times New Roman" w:hAnsi="Times New Roman" w:cs="Times New Roman"/>
          <w:sz w:val="28"/>
          <w:szCs w:val="28"/>
        </w:rPr>
        <w:t xml:space="preserve"> structure (Nguyen et al., 2024).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 xml:space="preserve">4.1 </w:t>
      </w:r>
      <w:r w:rsidRPr="00E95251">
        <w:rPr>
          <w:rStyle w:val="Heading1Char"/>
          <w:rFonts w:ascii="Times New Roman" w:hAnsi="Times New Roman" w:cs="Times New Roman"/>
          <w:b/>
          <w:color w:val="000000" w:themeColor="text1"/>
          <w:sz w:val="28"/>
          <w:szCs w:val="28"/>
        </w:rPr>
        <w:t>Challenges of Contemporary Management</w:t>
      </w:r>
    </w:p>
    <w:p w:rsidR="00455BF8" w:rsidRPr="00E95251" w:rsidRDefault="00455BF8"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Managers today face a range of pressures, including rapid technological disruption, volatile markets, and rising expectations from stakeholders and employees. Organizations must balance efficiency with adaptability, implement digital technologies without diminishing human engagement, and integrate sustainability and ethical practices into decision-making. Achieving this balance is complicated by legacy systems, resource constraints, and organizational inertia, making effective management more complex than the classical models suggested (Kyikov, 2024; Kess-Momoh et al., 2024).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lastRenderedPageBreak/>
        <w:t xml:space="preserve">4.2 </w:t>
      </w:r>
      <w:r w:rsidRPr="00E95251">
        <w:rPr>
          <w:rStyle w:val="Heading1Char"/>
          <w:rFonts w:ascii="Times New Roman" w:hAnsi="Times New Roman" w:cs="Times New Roman"/>
          <w:b/>
          <w:color w:val="000000" w:themeColor="text1"/>
          <w:sz w:val="28"/>
          <w:szCs w:val="28"/>
        </w:rPr>
        <w:t xml:space="preserve">Influence of </w:t>
      </w:r>
      <w:r w:rsidR="00891389" w:rsidRPr="00E95251">
        <w:rPr>
          <w:rStyle w:val="Heading1Char"/>
          <w:rFonts w:ascii="Times New Roman" w:hAnsi="Times New Roman" w:cs="Times New Roman"/>
          <w:b/>
          <w:color w:val="000000" w:themeColor="text1"/>
          <w:sz w:val="28"/>
          <w:szCs w:val="28"/>
        </w:rPr>
        <w:t>Organizational</w:t>
      </w:r>
      <w:r w:rsidRPr="00E95251">
        <w:rPr>
          <w:rStyle w:val="Heading1Char"/>
          <w:rFonts w:ascii="Times New Roman" w:hAnsi="Times New Roman" w:cs="Times New Roman"/>
          <w:b/>
          <w:color w:val="000000" w:themeColor="text1"/>
          <w:sz w:val="28"/>
          <w:szCs w:val="28"/>
        </w:rPr>
        <w:t xml:space="preserve"> Culture on the Evolution of Management Theories</w:t>
      </w:r>
    </w:p>
    <w:p w:rsidR="00455BF8" w:rsidRPr="00E95251" w:rsidRDefault="00455BF8" w:rsidP="00D1394F">
      <w:pPr>
        <w:spacing w:line="360" w:lineRule="auto"/>
        <w:jc w:val="both"/>
        <w:rPr>
          <w:rFonts w:ascii="Times New Roman" w:hAnsi="Times New Roman" w:cs="Times New Roman"/>
          <w:b/>
          <w:color w:val="000000" w:themeColor="text1"/>
          <w:sz w:val="28"/>
          <w:szCs w:val="28"/>
        </w:rPr>
      </w:pPr>
      <w:r w:rsidRPr="00655771">
        <w:rPr>
          <w:rFonts w:ascii="Times New Roman" w:hAnsi="Times New Roman" w:cs="Times New Roman"/>
          <w:sz w:val="28"/>
          <w:szCs w:val="28"/>
        </w:rPr>
        <w:t>Organizational culture is a critical determinant of whether management practices succeed or fail. Culture shapes how employees perceive, adopt, and engage with new practices and technologies. Research demonstrates that supportive, learning-oriented, and open cultures enhance adaptability, knowledge sharing, and innovation, enabling firms to implement agile, human-centered, and systems-based management practices effectively. Conversely, rigid or hierarchical cultures may resist change, slowing adoption of contemporary approaches and limiting organizatio</w:t>
      </w:r>
      <w:r w:rsidR="0089757E" w:rsidRPr="00655771">
        <w:rPr>
          <w:rFonts w:ascii="Times New Roman" w:hAnsi="Times New Roman" w:cs="Times New Roman"/>
          <w:sz w:val="28"/>
          <w:szCs w:val="28"/>
        </w:rPr>
        <w:t>nal evolution (Cao et al., 2025&amp;</w:t>
      </w:r>
      <w:r w:rsidRPr="00655771">
        <w:rPr>
          <w:rFonts w:ascii="Times New Roman" w:hAnsi="Times New Roman" w:cs="Times New Roman"/>
          <w:sz w:val="28"/>
          <w:szCs w:val="28"/>
        </w:rPr>
        <w:t xml:space="preserve"> Deep, 2023).</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 xml:space="preserve">4.3 </w:t>
      </w:r>
      <w:r w:rsidRPr="00E95251">
        <w:rPr>
          <w:rStyle w:val="Heading1Char"/>
          <w:rFonts w:ascii="Times New Roman" w:hAnsi="Times New Roman" w:cs="Times New Roman"/>
          <w:b/>
          <w:color w:val="000000" w:themeColor="text1"/>
          <w:sz w:val="28"/>
          <w:szCs w:val="28"/>
        </w:rPr>
        <w:t xml:space="preserve">Challenges of Changing </w:t>
      </w:r>
      <w:r w:rsidR="00891389" w:rsidRPr="00E95251">
        <w:rPr>
          <w:rStyle w:val="Heading1Char"/>
          <w:rFonts w:ascii="Times New Roman" w:hAnsi="Times New Roman" w:cs="Times New Roman"/>
          <w:b/>
          <w:color w:val="000000" w:themeColor="text1"/>
          <w:sz w:val="28"/>
          <w:szCs w:val="28"/>
        </w:rPr>
        <w:t>Organizational</w:t>
      </w:r>
      <w:r w:rsidRPr="00E95251">
        <w:rPr>
          <w:rStyle w:val="Heading1Char"/>
          <w:rFonts w:ascii="Times New Roman" w:hAnsi="Times New Roman" w:cs="Times New Roman"/>
          <w:b/>
          <w:color w:val="000000" w:themeColor="text1"/>
          <w:sz w:val="28"/>
          <w:szCs w:val="28"/>
        </w:rPr>
        <w:t xml:space="preserve"> Culture</w:t>
      </w:r>
    </w:p>
    <w:p w:rsidR="00455BF8" w:rsidRPr="00E95251" w:rsidRDefault="00455BF8" w:rsidP="00D1394F">
      <w:pPr>
        <w:spacing w:line="360" w:lineRule="auto"/>
        <w:jc w:val="both"/>
        <w:rPr>
          <w:rStyle w:val="Heading1Char"/>
          <w:rFonts w:ascii="Times New Roman" w:hAnsi="Times New Roman" w:cs="Times New Roman"/>
          <w:b/>
          <w:color w:val="000000" w:themeColor="text1"/>
          <w:sz w:val="28"/>
          <w:szCs w:val="28"/>
        </w:rPr>
      </w:pPr>
      <w:r w:rsidRPr="00655771">
        <w:rPr>
          <w:rFonts w:ascii="Times New Roman" w:hAnsi="Times New Roman" w:cs="Times New Roman"/>
          <w:sz w:val="28"/>
          <w:szCs w:val="28"/>
        </w:rPr>
        <w:t>Transforming an organization’s culture is inherently difficult. Resistance to change, entrenched norms, power structures, and fear of uncertainty can undermine transformation efforts. Even when organizations implement digital transformation initiatives, employees may feel threatened, uncertain, or unprepared for new ways of working. Without strong leadership, trust, and clear communication, cultural change initiatives often fail to achieve meaningful and lasting impact (Umar, 2</w:t>
      </w:r>
      <w:r w:rsidR="0089757E" w:rsidRPr="00655771">
        <w:rPr>
          <w:rFonts w:ascii="Times New Roman" w:hAnsi="Times New Roman" w:cs="Times New Roman"/>
          <w:sz w:val="28"/>
          <w:szCs w:val="28"/>
        </w:rPr>
        <w:t>024).</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284699" w:rsidRPr="00E95251">
        <w:rPr>
          <w:rStyle w:val="Heading1Char"/>
          <w:rFonts w:ascii="Times New Roman" w:hAnsi="Times New Roman" w:cs="Times New Roman"/>
          <w:b/>
          <w:color w:val="000000" w:themeColor="text1"/>
          <w:sz w:val="28"/>
          <w:szCs w:val="28"/>
        </w:rPr>
        <w:t>4.4</w:t>
      </w:r>
      <w:r w:rsidR="00362AAF" w:rsidRPr="00E95251">
        <w:rPr>
          <w:rStyle w:val="Heading1Char"/>
          <w:rFonts w:ascii="Times New Roman" w:hAnsi="Times New Roman" w:cs="Times New Roman"/>
          <w:b/>
          <w:color w:val="000000" w:themeColor="text1"/>
          <w:sz w:val="28"/>
          <w:szCs w:val="28"/>
        </w:rPr>
        <w:t xml:space="preserve"> </w:t>
      </w:r>
      <w:r w:rsidRPr="00E95251">
        <w:rPr>
          <w:rStyle w:val="Heading1Char"/>
          <w:rFonts w:ascii="Times New Roman" w:hAnsi="Times New Roman" w:cs="Times New Roman"/>
          <w:b/>
          <w:color w:val="000000" w:themeColor="text1"/>
          <w:sz w:val="28"/>
          <w:szCs w:val="28"/>
        </w:rPr>
        <w:t>Strategies for Facilitating Cultural Change</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Successful cultural change requires deliberate and strategic approaches:</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t>Leadership Modeling:</w:t>
      </w:r>
      <w:r w:rsidRPr="00655771">
        <w:rPr>
          <w:rFonts w:ascii="Times New Roman" w:hAnsi="Times New Roman" w:cs="Times New Roman"/>
          <w:sz w:val="28"/>
          <w:szCs w:val="28"/>
        </w:rPr>
        <w:t xml:space="preserve"> Leaders should demonstrate the behaviors and values they expect, fostering trust and engagement.</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t>Continuous Learning and Communication:</w:t>
      </w:r>
      <w:r w:rsidRPr="00655771">
        <w:rPr>
          <w:rFonts w:ascii="Times New Roman" w:hAnsi="Times New Roman" w:cs="Times New Roman"/>
          <w:sz w:val="28"/>
          <w:szCs w:val="28"/>
        </w:rPr>
        <w:t xml:space="preserve"> Encourage psychological safety and knowledge sharing to allow employees to adapt and experiment confidently.</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lastRenderedPageBreak/>
        <w:t>Building Adaptive Capabilities</w:t>
      </w:r>
      <w:r w:rsidRPr="00655771">
        <w:rPr>
          <w:rFonts w:ascii="Times New Roman" w:hAnsi="Times New Roman" w:cs="Times New Roman"/>
          <w:sz w:val="28"/>
          <w:szCs w:val="28"/>
        </w:rPr>
        <w:t>: Invest in skills, tools, and processes that enable flexible and agile ways of working rather than relying solely on structural adjustments.</w:t>
      </w:r>
    </w:p>
    <w:p w:rsidR="00455BF8" w:rsidRPr="00655771" w:rsidRDefault="00455BF8" w:rsidP="00D1394F">
      <w:pPr>
        <w:spacing w:line="360" w:lineRule="auto"/>
        <w:jc w:val="both"/>
        <w:rPr>
          <w:rFonts w:ascii="Times New Roman" w:hAnsi="Times New Roman" w:cs="Times New Roman"/>
          <w:sz w:val="28"/>
          <w:szCs w:val="28"/>
        </w:rPr>
      </w:pPr>
      <w:r w:rsidRPr="00655771">
        <w:rPr>
          <w:rFonts w:ascii="Times New Roman" w:hAnsi="Times New Roman" w:cs="Times New Roman"/>
          <w:b/>
          <w:sz w:val="28"/>
          <w:szCs w:val="28"/>
        </w:rPr>
        <w:t>Performance Alignment:</w:t>
      </w:r>
      <w:r w:rsidRPr="00655771">
        <w:rPr>
          <w:rFonts w:ascii="Times New Roman" w:hAnsi="Times New Roman" w:cs="Times New Roman"/>
          <w:sz w:val="28"/>
          <w:szCs w:val="28"/>
        </w:rPr>
        <w:t xml:space="preserve"> Reward innovation, collaboration, and adaptability in performance systems, alongside efficiency and productivity metrics.</w:t>
      </w:r>
    </w:p>
    <w:p w:rsidR="0091472F" w:rsidRPr="00655771" w:rsidRDefault="00455BF8" w:rsidP="00D1394F">
      <w:pPr>
        <w:spacing w:line="360" w:lineRule="auto"/>
        <w:jc w:val="both"/>
        <w:rPr>
          <w:rStyle w:val="Heading1Char"/>
          <w:rFonts w:ascii="Times New Roman" w:hAnsi="Times New Roman" w:cs="Times New Roman"/>
          <w:sz w:val="28"/>
          <w:szCs w:val="28"/>
        </w:rPr>
      </w:pPr>
      <w:r w:rsidRPr="00655771">
        <w:rPr>
          <w:rFonts w:ascii="Times New Roman" w:hAnsi="Times New Roman" w:cs="Times New Roman"/>
          <w:b/>
          <w:sz w:val="28"/>
          <w:szCs w:val="28"/>
        </w:rPr>
        <w:t xml:space="preserve">Strategic Alignment: </w:t>
      </w:r>
      <w:r w:rsidRPr="00655771">
        <w:rPr>
          <w:rFonts w:ascii="Times New Roman" w:hAnsi="Times New Roman" w:cs="Times New Roman"/>
          <w:sz w:val="28"/>
          <w:szCs w:val="28"/>
        </w:rPr>
        <w:t>Align cultural initiatives with organizational goals and environmental demands, adopting cultures that support agility, innovation, or collaboration as appropriate (Kotter, 1996; Cameron &amp; Quinn, 2011; Senapathi, 2025).</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00E95251" w:rsidRPr="00E95251">
        <w:rPr>
          <w:rStyle w:val="Heading1Char"/>
          <w:rFonts w:ascii="Times New Roman" w:hAnsi="Times New Roman" w:cs="Times New Roman"/>
          <w:b/>
          <w:color w:val="000000" w:themeColor="text1"/>
          <w:sz w:val="28"/>
          <w:szCs w:val="28"/>
        </w:rPr>
        <w:t>4.5 Empirical Evidence Of Cultural Change</w:t>
      </w:r>
    </w:p>
    <w:p w:rsidR="0091472F" w:rsidRPr="00655771" w:rsidRDefault="0091472F"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 growing number of contemporary studies emphasize that organizational culture is far more than an abstract concept—it is a central factor shaping long-term performance, adaptability, and resilience. Research consistently shows that organizations that deliberately nurture cultures of learning, collaboration, and continuous improvement achieve stronger outcomes compared to those that rely purely on new technologies or structural reforms.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Nguyen et al. (2024) found that digital transformation in small and medium-sized enterprises (SMEs) delivers the greatest benefits when it is accompanied by an active learning culture. Their study highlights that digital tools alone do not build resilience; instead, employees must be encouraged to explore new ideas, acquire fresh skills, and adapt their ways of working. In other words, organizational resilience grows out of a combination of technological capability and cultural readiness.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lastRenderedPageBreak/>
        <w:t>Supporting this view, Asghar, Kanbach and Kraus (2025) show that organizations with cultures built around collaboration, shared learning, and innovation integrate agile practices more effectively. They argue that agile transformation is not simply a structural exercise—such as changing reporting lines or creating agile teams—but a cultural shift that depends heavily on psychological safety, openness to experimentation, and rapid knowledge flow. Their findings suggest that cultural alignment is one of the most reliable predictors of successful agile adoption.</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Similarly, Senapathi (2025) explains that real organizational agility is multidimensional and deeply influenced by cultural elements. According to their research, agility requires more than adaptable processes; it depends on trust, a shared sense of purpose, ongoing learning, and a willingness to embrace change. Without these cultural foundations, even flexible structures fail to create genuine adaptability. Collectively, these studies make clear that strong, people-centered cultures—supported by continuous learning and flexible systems—are crucial for building resilient organizations capable of operating effectively in uncertain and evolving environments.</w:t>
      </w:r>
    </w:p>
    <w:p w:rsidR="0091472F" w:rsidRPr="00E95251" w:rsidRDefault="00E95251" w:rsidP="00D1394F">
      <w:pPr>
        <w:pStyle w:val="Heading1"/>
        <w:jc w:val="both"/>
        <w:rPr>
          <w:rFonts w:ascii="Times New Roman" w:hAnsi="Times New Roman" w:cs="Times New Roman"/>
          <w:b/>
          <w:color w:val="000000" w:themeColor="text1"/>
          <w:sz w:val="28"/>
          <w:szCs w:val="28"/>
        </w:rPr>
      </w:pPr>
      <w:bookmarkStart w:id="11" w:name="_Toc218871235"/>
      <w:bookmarkStart w:id="12" w:name="_Toc218871309"/>
      <w:bookmarkStart w:id="13" w:name="_Toc218872544"/>
      <w:bookmarkStart w:id="14" w:name="_Toc218873859"/>
      <w:bookmarkStart w:id="15" w:name="_Toc218874363"/>
      <w:r w:rsidRPr="00E95251">
        <w:rPr>
          <w:rFonts w:ascii="Times New Roman" w:hAnsi="Times New Roman" w:cs="Times New Roman"/>
          <w:b/>
          <w:color w:val="000000" w:themeColor="text1"/>
          <w:sz w:val="28"/>
          <w:szCs w:val="28"/>
        </w:rPr>
        <w:t>4.6 Case Studies Of Cultural Change</w:t>
      </w:r>
      <w:bookmarkEnd w:id="11"/>
      <w:bookmarkEnd w:id="12"/>
      <w:bookmarkEnd w:id="13"/>
      <w:bookmarkEnd w:id="14"/>
      <w:bookmarkEnd w:id="15"/>
    </w:p>
    <w:p w:rsidR="00AC4D0B" w:rsidRPr="00655771" w:rsidRDefault="0091472F"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Numerous global organizations demonstrate how cultural change can enhance innovation, adaptability, and sustained competitive performance.</w:t>
      </w:r>
      <w:r w:rsidR="00AC4D0B" w:rsidRPr="00655771">
        <w:rPr>
          <w:rFonts w:ascii="Times New Roman" w:hAnsi="Times New Roman" w:cs="Times New Roman"/>
          <w:sz w:val="28"/>
          <w:szCs w:val="28"/>
        </w:rPr>
        <w:br/>
        <w:t>Application of Contemporary Management Theories: Case Studies</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While classical management theories from the 19th century—such as Taylor’s scientific management, Fayol’s administrative theory, and Weber’s bureaucratic principles—provided foundational concepts for organizing work, their limitations are evident in today’s dynamic and complex organizational environments. Classical theories emphasize efficiency, standardization, hierarchy, and centralized authority, </w:t>
      </w:r>
      <w:r w:rsidRPr="00655771">
        <w:rPr>
          <w:rFonts w:ascii="Times New Roman" w:hAnsi="Times New Roman" w:cs="Times New Roman"/>
          <w:sz w:val="28"/>
          <w:szCs w:val="28"/>
        </w:rPr>
        <w:lastRenderedPageBreak/>
        <w:t>but often neglect human motivation, organizational adaptability, and responsiveness to change. Contemporary organizations, facing rapid technological advancement, global competition, and workforce diversity, require more flexible, human-centered, and adaptive management approaches. Case studies from leading global firms illustrate how contemporary management theories are applied in practice to address these challenges.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b/>
          <w:sz w:val="28"/>
          <w:szCs w:val="28"/>
        </w:rPr>
        <w:t>Technology Sector: Google</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Google exemplifies the practical application of human relations and systems thinking in a modern organizational context. Classical principles, such as hierarchical structure, provide a basic framework, but Google prioritizes collaboration, transparency, and employee autonomy, fostering an environment where employees are empowered to contribute ideas and take ownership of projects. Practices such as cross-functional teams, open forums like weekly TGIF meetings, and direct access to leadership create a culture that encourages knowledge sharing and holistic problem-solving (Wiese, Lehmann &amp; Beckmann, 2024; Alqarni et al., 2022).</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From a theoretical perspective, Google’s approach reflects Maslow’s hierarchy of needs, McGregor’s Theory Y, and systems theory. Employees are motivated by opportunities for growth, recognition, and autonomy, while the organization is treated as an open system, with interdependent components and continuous feedback loops (Osman, Liu &amp; Wang, 2023). This demonstrates how contemporary management theories can address the limitations of classical models by integrating human and organizational needs, enhancing innovation, and enabling rapid adaptation to technological and market shifts.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lastRenderedPageBreak/>
        <w:br/>
      </w:r>
      <w:r w:rsidRPr="00655771">
        <w:rPr>
          <w:rFonts w:ascii="Times New Roman" w:hAnsi="Times New Roman" w:cs="Times New Roman"/>
          <w:b/>
          <w:sz w:val="28"/>
          <w:szCs w:val="28"/>
        </w:rPr>
        <w:t>E-Commerce Sector: Amazon</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Amazon demonstrates the integration of strategic management, contingency theory, and agile management principles. While classical management offers stability through standardized processes, Amazon emphasizes customer obsession, operational excellence, and a bias for action. Its high-performance culture encourages employees to take ownership, innovate, and make rapid, data-driven decisions. The company’s “Leadership Principles” codify behaviors that promote accountability, collaboration, and proactive problem-solving (Alqarni et al., 2022).</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Empirical evidence shows that Amazon’s culture of continuous improvement and innovation aligns with contingency theory, as strategies and structures are adapted to meet changing market conditions. Agile and adaptive practices allow the company to respond to consumer demands, technological disruptions, and competitive pressures effectively. By embedding human-centered principles, such as recognition, empowerment, and purpose, into structured operational systems, Amazon illustrates how contemporary management theories enhance flexibility and resilience in ways classical models cannot.</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b/>
          <w:sz w:val="28"/>
          <w:szCs w:val="28"/>
        </w:rPr>
        <w:t>Manufacturing Sector: Toyota</w:t>
      </w:r>
    </w:p>
    <w:p w:rsidR="00AC4D0B" w:rsidRPr="00655771" w:rsidRDefault="00AC3B2A"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w:t>
      </w:r>
      <w:r w:rsidR="00AC4D0B" w:rsidRPr="00655771">
        <w:rPr>
          <w:rFonts w:ascii="Times New Roman" w:hAnsi="Times New Roman" w:cs="Times New Roman"/>
          <w:sz w:val="28"/>
          <w:szCs w:val="28"/>
        </w:rPr>
        <w:t>oyota provides an example of hybrid management, where classical principles coexist with modern human-centered practices. The Toyota Way emphasizes efficiency, standardization, and structured workflows, reflecting classical management principles, but it also incorporates kaizen (continuous improvement), teamwork, and employee engagement (Vanichchinchai, 2023).</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Research indicates that Toyota’s culture empowers employees to identify inefficiencies, propose improvements, and engage in collective problem-solving, illustrating the application of human relations theory and systems thinking in practice (Umam &amp; Agustina, 2025). Lean production and structured processes do not hinder innovation; instead, they provide stability that supports adaptive learning, demonstrating how contemporary management approaches can complement classical principles to address 21st-century challenge</w:t>
      </w:r>
      <w:r w:rsidR="00097CF4" w:rsidRPr="00655771">
        <w:rPr>
          <w:rFonts w:ascii="Times New Roman" w:hAnsi="Times New Roman" w:cs="Times New Roman"/>
          <w:sz w:val="28"/>
          <w:szCs w:val="28"/>
        </w:rPr>
        <w:t>s.</w:t>
      </w:r>
      <w:r w:rsidR="00097CF4" w:rsidRPr="00655771">
        <w:rPr>
          <w:rFonts w:ascii="Times New Roman" w:hAnsi="Times New Roman" w:cs="Times New Roman"/>
          <w:sz w:val="28"/>
          <w:szCs w:val="28"/>
        </w:rPr>
        <w:br/>
      </w:r>
      <w:r w:rsidR="00AC3B2A" w:rsidRPr="00655771">
        <w:rPr>
          <w:rFonts w:ascii="Times New Roman" w:hAnsi="Times New Roman" w:cs="Times New Roman"/>
          <w:sz w:val="28"/>
          <w:szCs w:val="28"/>
        </w:rPr>
        <w:br/>
      </w:r>
      <w:r w:rsidRPr="00655771">
        <w:rPr>
          <w:rFonts w:ascii="Times New Roman" w:hAnsi="Times New Roman" w:cs="Times New Roman"/>
          <w:b/>
          <w:sz w:val="28"/>
          <w:szCs w:val="28"/>
        </w:rPr>
        <w:t>Additional Example: Tesla</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Tesla highlights the role of innovative leadership and mission-driven culture in addressing modern management challenges. While classical theories provide the framework for operational efficiency, Tesla emphasizes rapid innovation, risk-taking, and employee empowerment, reflecting Theory Y, systems thinking, and agile management principles (Osman, Liu &amp; Wang, 2023). Cross-functional teams and decentralized decision-making allow Tesla to respond quickly to technological advancements and global market demands, showcasing how contemporary management practices overcome the rigidity inherent in classical models.</w:t>
      </w:r>
    </w:p>
    <w:p w:rsidR="00AC4D0B" w:rsidRPr="00655771" w:rsidRDefault="00252BE4" w:rsidP="00D1394F">
      <w:p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 xml:space="preserve"> </w:t>
      </w:r>
      <w:r w:rsidR="00AC4D0B" w:rsidRPr="00655771">
        <w:rPr>
          <w:rFonts w:ascii="Times New Roman" w:hAnsi="Times New Roman" w:cs="Times New Roman"/>
          <w:b/>
          <w:sz w:val="28"/>
          <w:szCs w:val="28"/>
        </w:rPr>
        <w:t>Integrative Insights</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These case studies demonstrate that contemporary management theories directly address the limitations of 19th-century paradigms. Key insights include:</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Human-centered approaches (Maslow, McGregor, Herzberg) ensure motivation, engagement, and psychological safety, which classical theories largely ignored.</w:t>
      </w:r>
    </w:p>
    <w:p w:rsidR="00AC4D0B"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Systems thinking and contingency theory enable organizations to respond adaptively to complex, uncertain, and dynamic environments.</w:t>
      </w:r>
    </w:p>
    <w:p w:rsidR="00AC4D0B" w:rsidRPr="00ED390F"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Agility, hybrid structures, and strategic management allow firms to maintain efficiency while fostering innovation, learning, and rapid decision-making.Reisberger (2025) emphasizes that high-performing organizations balance operational discipline with flexibility, leveraging culture to drive both consistency and innovation. These examples collectively illustrate that contemporary management theories do not reject classical foundations; rather, they build upon them, providing tools and frameworks to meet modern organizational challenges, such as digital transformation, workforce diversity, and global competition.</w:t>
      </w:r>
      <w:r w:rsidR="00ED390F">
        <w:rPr>
          <w:rFonts w:ascii="Times New Roman" w:hAnsi="Times New Roman" w:cs="Times New Roman"/>
          <w:sz w:val="28"/>
          <w:szCs w:val="28"/>
        </w:rPr>
        <w:br/>
      </w:r>
      <w:r w:rsidR="00B531FE" w:rsidRPr="00E95251">
        <w:rPr>
          <w:rStyle w:val="Heading1Char"/>
          <w:rFonts w:ascii="Times New Roman" w:hAnsi="Times New Roman" w:cs="Times New Roman"/>
          <w:b/>
          <w:color w:val="000000" w:themeColor="text1"/>
          <w:sz w:val="28"/>
          <w:szCs w:val="28"/>
        </w:rPr>
        <w:t xml:space="preserve">4.7 </w:t>
      </w:r>
      <w:r w:rsidRPr="00E95251">
        <w:rPr>
          <w:rStyle w:val="Heading1Char"/>
          <w:rFonts w:ascii="Times New Roman" w:hAnsi="Times New Roman" w:cs="Times New Roman"/>
          <w:b/>
          <w:color w:val="000000" w:themeColor="text1"/>
          <w:sz w:val="28"/>
          <w:szCs w:val="28"/>
        </w:rPr>
        <w:t>Conclusion</w:t>
      </w:r>
    </w:p>
    <w:p w:rsidR="00A07F48" w:rsidRPr="00655771" w:rsidRDefault="00AC4D0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While 19th-century management theories laid the groundwork for structured and efficient organizations, they are insufficient for addressing the complexities of the 21st century. Contemporary management theories—applied through practices observed at Google, Amazon, Toyota, and Tesla—demonstrate how integrating human-centered, adaptive, and systemic approaches </w:t>
      </w:r>
      <w:r w:rsidR="00AC3B2A" w:rsidRPr="00655771">
        <w:rPr>
          <w:rFonts w:ascii="Times New Roman" w:hAnsi="Times New Roman" w:cs="Times New Roman"/>
          <w:sz w:val="28"/>
          <w:szCs w:val="28"/>
        </w:rPr>
        <w:t>enable</w:t>
      </w:r>
      <w:r w:rsidRPr="00655771">
        <w:rPr>
          <w:rFonts w:ascii="Times New Roman" w:hAnsi="Times New Roman" w:cs="Times New Roman"/>
          <w:sz w:val="28"/>
          <w:szCs w:val="28"/>
        </w:rPr>
        <w:t xml:space="preserve"> organizations to innovate, remain resilient, and navigate uncertainty effectively. These cases confirm that management is evolving beyond its classical roots, blending foundational principles with modern strategies to tackle contemporary challenges.</w:t>
      </w:r>
      <w:r w:rsidR="00ED390F">
        <w:rPr>
          <w:rFonts w:ascii="Times New Roman" w:hAnsi="Times New Roman" w:cs="Times New Roman"/>
          <w:sz w:val="28"/>
          <w:szCs w:val="28"/>
        </w:rPr>
        <w:br/>
      </w:r>
      <w:r w:rsidRPr="00655771">
        <w:rPr>
          <w:rFonts w:ascii="Times New Roman" w:hAnsi="Times New Roman" w:cs="Times New Roman"/>
          <w:sz w:val="28"/>
          <w:szCs w:val="28"/>
        </w:rPr>
        <w:br/>
      </w:r>
      <w:r w:rsidR="0091472F" w:rsidRPr="00655771">
        <w:rPr>
          <w:rFonts w:ascii="Times New Roman" w:hAnsi="Times New Roman" w:cs="Times New Roman"/>
          <w:sz w:val="28"/>
          <w:szCs w:val="28"/>
        </w:rPr>
        <w:t>Ultimately, these examples show that cultural transformation is not a quick fix but an ongoing organizational commitment. Cultures built on learning, empowerment, transparent communication, and alignment between values and strategy create organizations that are better equipped to innovate consistently and navigate uncertainty. Firms that embed these cultural principles position themselves for sustainable success and l</w:t>
      </w:r>
      <w:r w:rsidR="00097CF4" w:rsidRPr="00655771">
        <w:rPr>
          <w:rFonts w:ascii="Times New Roman" w:hAnsi="Times New Roman" w:cs="Times New Roman"/>
          <w:sz w:val="28"/>
          <w:szCs w:val="28"/>
        </w:rPr>
        <w:t>ong-term competitive strength.</w:t>
      </w:r>
      <w:r w:rsidR="00097CF4" w:rsidRPr="00655771">
        <w:rPr>
          <w:rFonts w:ascii="Times New Roman" w:hAnsi="Times New Roman" w:cs="Times New Roman"/>
          <w:sz w:val="28"/>
          <w:szCs w:val="28"/>
        </w:rPr>
        <w:br/>
      </w:r>
      <w:r w:rsidR="0091472F" w:rsidRPr="00655771">
        <w:rPr>
          <w:rFonts w:ascii="Times New Roman" w:hAnsi="Times New Roman" w:cs="Times New Roman"/>
          <w:sz w:val="28"/>
          <w:szCs w:val="28"/>
        </w:rPr>
        <w:br/>
      </w:r>
      <w:r w:rsidR="00097CF4" w:rsidRPr="00655771">
        <w:rPr>
          <w:rStyle w:val="TitleChar"/>
          <w:rFonts w:ascii="Times New Roman" w:hAnsi="Times New Roman" w:cs="Times New Roman"/>
          <w:sz w:val="28"/>
          <w:szCs w:val="28"/>
        </w:rPr>
        <w:t xml:space="preserve">                                                      </w:t>
      </w:r>
      <w:r w:rsidR="00ED390F">
        <w:rPr>
          <w:rStyle w:val="TitleChar"/>
          <w:rFonts w:ascii="Times New Roman" w:hAnsi="Times New Roman" w:cs="Times New Roman"/>
          <w:sz w:val="28"/>
          <w:szCs w:val="28"/>
        </w:rPr>
        <w:br/>
      </w:r>
      <w:r w:rsidR="00ED390F">
        <w:rPr>
          <w:rStyle w:val="TitleChar"/>
          <w:rFonts w:ascii="Times New Roman" w:hAnsi="Times New Roman" w:cs="Times New Roman"/>
          <w:sz w:val="28"/>
          <w:szCs w:val="28"/>
        </w:rPr>
        <w:lastRenderedPageBreak/>
        <w:t xml:space="preserve">                                                                        </w:t>
      </w:r>
      <w:r w:rsidR="00097CF4" w:rsidRPr="005A1A0D">
        <w:rPr>
          <w:rStyle w:val="TitleChar"/>
          <w:rFonts w:ascii="Times New Roman" w:hAnsi="Times New Roman" w:cs="Times New Roman"/>
          <w:b/>
          <w:sz w:val="28"/>
          <w:szCs w:val="28"/>
        </w:rPr>
        <w:t xml:space="preserve">CHAPTER –V </w:t>
      </w:r>
      <w:r w:rsidR="00097CF4" w:rsidRPr="005A1A0D">
        <w:rPr>
          <w:rStyle w:val="TitleChar"/>
          <w:rFonts w:ascii="Times New Roman" w:hAnsi="Times New Roman" w:cs="Times New Roman"/>
          <w:b/>
          <w:sz w:val="28"/>
          <w:szCs w:val="28"/>
        </w:rPr>
        <w:br/>
      </w:r>
      <w:r w:rsidR="00097CF4" w:rsidRPr="005A1A0D">
        <w:rPr>
          <w:rStyle w:val="TitleChar"/>
          <w:rFonts w:ascii="Times New Roman" w:hAnsi="Times New Roman" w:cs="Times New Roman"/>
          <w:b/>
          <w:sz w:val="28"/>
          <w:szCs w:val="28"/>
        </w:rPr>
        <w:br/>
      </w:r>
      <w:r w:rsidR="005A1A0D">
        <w:rPr>
          <w:rStyle w:val="TitleChar"/>
          <w:rFonts w:ascii="Times New Roman" w:hAnsi="Times New Roman" w:cs="Times New Roman"/>
          <w:b/>
          <w:sz w:val="28"/>
          <w:szCs w:val="28"/>
        </w:rPr>
        <w:t xml:space="preserve">THEORETICAL </w:t>
      </w:r>
      <w:r w:rsidR="00097CF4" w:rsidRPr="005A1A0D">
        <w:rPr>
          <w:rStyle w:val="TitleChar"/>
          <w:rFonts w:ascii="Times New Roman" w:hAnsi="Times New Roman" w:cs="Times New Roman"/>
          <w:b/>
          <w:sz w:val="28"/>
          <w:szCs w:val="28"/>
        </w:rPr>
        <w:t>RESPONSES TO CONTEMPORARY MANAGEMENT CHALLENGES</w:t>
      </w:r>
    </w:p>
    <w:p w:rsidR="000351DB" w:rsidRPr="00ED390F" w:rsidRDefault="00284699" w:rsidP="00D1394F">
      <w:pPr>
        <w:pStyle w:val="Heading1"/>
        <w:jc w:val="both"/>
        <w:rPr>
          <w:rFonts w:ascii="Times New Roman" w:hAnsi="Times New Roman" w:cs="Times New Roman"/>
          <w:b/>
          <w:color w:val="000000" w:themeColor="text1"/>
          <w:sz w:val="28"/>
          <w:szCs w:val="28"/>
        </w:rPr>
      </w:pPr>
      <w:bookmarkStart w:id="16" w:name="_Toc218871236"/>
      <w:bookmarkStart w:id="17" w:name="_Toc218871310"/>
      <w:bookmarkStart w:id="18" w:name="_Toc218872545"/>
      <w:bookmarkStart w:id="19" w:name="_Toc218873860"/>
      <w:bookmarkStart w:id="20" w:name="_Toc218874364"/>
      <w:r w:rsidRPr="00ED390F">
        <w:rPr>
          <w:rFonts w:ascii="Times New Roman" w:hAnsi="Times New Roman" w:cs="Times New Roman"/>
          <w:b/>
          <w:color w:val="000000" w:themeColor="text1"/>
          <w:sz w:val="28"/>
          <w:szCs w:val="28"/>
        </w:rPr>
        <w:t xml:space="preserve">5.1 </w:t>
      </w:r>
      <w:r w:rsidR="000351DB" w:rsidRPr="00ED390F">
        <w:rPr>
          <w:rFonts w:ascii="Times New Roman" w:hAnsi="Times New Roman" w:cs="Times New Roman"/>
          <w:b/>
          <w:color w:val="000000" w:themeColor="text1"/>
          <w:sz w:val="28"/>
          <w:szCs w:val="28"/>
        </w:rPr>
        <w:t>Introduction</w:t>
      </w:r>
      <w:bookmarkEnd w:id="16"/>
      <w:bookmarkEnd w:id="17"/>
      <w:bookmarkEnd w:id="18"/>
      <w:bookmarkEnd w:id="19"/>
      <w:bookmarkEnd w:id="20"/>
      <w:r w:rsidR="00592074" w:rsidRPr="00ED390F">
        <w:rPr>
          <w:rFonts w:ascii="Times New Roman" w:hAnsi="Times New Roman" w:cs="Times New Roman"/>
          <w:b/>
          <w:color w:val="000000" w:themeColor="text1"/>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The argument that present-day management still relies largely on ideas from the 19th century—particularly classical principles such as hierarchical control, strict division of labour, and scientific approaches to task design—has become a recurring theme in contemporary discussions. At first glance, this position appears convincing because many </w:t>
      </w:r>
      <w:r w:rsidR="00AC3B2A"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structures, such as reporting lines and </w:t>
      </w:r>
      <w:r w:rsidR="00AC3B2A" w:rsidRPr="00655771">
        <w:rPr>
          <w:rFonts w:ascii="Times New Roman" w:hAnsi="Times New Roman" w:cs="Times New Roman"/>
          <w:sz w:val="28"/>
          <w:szCs w:val="28"/>
        </w:rPr>
        <w:t>formalized</w:t>
      </w:r>
      <w:r w:rsidRPr="00655771">
        <w:rPr>
          <w:rFonts w:ascii="Times New Roman" w:hAnsi="Times New Roman" w:cs="Times New Roman"/>
          <w:sz w:val="28"/>
          <w:szCs w:val="28"/>
        </w:rPr>
        <w:t xml:space="preserve"> job roles, can indeed be traced back to industrial-era thinking. Yet, this interpretation overlooks the substantial transformation that management theory and </w:t>
      </w:r>
      <w:r w:rsidR="00AC3B2A"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practice have undergone, especially in the last twenty years. Modern management increasingly integrates insights from digital transformation, human-</w:t>
      </w:r>
      <w:r w:rsidR="00AC3B2A" w:rsidRPr="00655771">
        <w:rPr>
          <w:rFonts w:ascii="Times New Roman" w:hAnsi="Times New Roman" w:cs="Times New Roman"/>
          <w:sz w:val="28"/>
          <w:szCs w:val="28"/>
        </w:rPr>
        <w:t>centered</w:t>
      </w:r>
      <w:r w:rsidRPr="00655771">
        <w:rPr>
          <w:rFonts w:ascii="Times New Roman" w:hAnsi="Times New Roman" w:cs="Times New Roman"/>
          <w:sz w:val="28"/>
          <w:szCs w:val="28"/>
        </w:rPr>
        <w:t xml:space="preserve"> leadership, socio-technical systems, critical management perspectives, systems thinking, and emotional intelligence (Skačkauskienė, 2022). These developments fundamentally reshape how </w:t>
      </w:r>
      <w:r w:rsidR="00AC3B2A"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w:t>
      </w:r>
      <w:r w:rsidR="00AC3B2A" w:rsidRPr="00655771">
        <w:rPr>
          <w:rFonts w:ascii="Times New Roman" w:hAnsi="Times New Roman" w:cs="Times New Roman"/>
          <w:sz w:val="28"/>
          <w:szCs w:val="28"/>
        </w:rPr>
        <w:t>organize</w:t>
      </w:r>
      <w:r w:rsidRPr="00655771">
        <w:rPr>
          <w:rFonts w:ascii="Times New Roman" w:hAnsi="Times New Roman" w:cs="Times New Roman"/>
          <w:sz w:val="28"/>
          <w:szCs w:val="28"/>
        </w:rPr>
        <w:t xml:space="preserve"> work, measure performance, support employee development, and respond to complex environments.</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This expanded discussion demonstrates that management today is far more dynamic and multifaceted than its early roots suggest. To do so, it will:</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outline the classical origins of management thought and show how the field has diversified over time;</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explore the evolution of performance management and modern career development practices;</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examine the contributions of contemporary theorists who have broadened the scope of management;</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highlight the centrality of emotional intelligence in today’s leadership models; and</w:t>
      </w:r>
    </w:p>
    <w:p w:rsidR="000351DB" w:rsidRPr="00655771" w:rsidRDefault="000351DB" w:rsidP="00D1394F">
      <w:pPr>
        <w:pStyle w:val="ListParagraph"/>
        <w:numPr>
          <w:ilvl w:val="0"/>
          <w:numId w:val="13"/>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critically assess whether modern management genuinely remains tied to its classical foundations.</w:t>
      </w:r>
    </w:p>
    <w:p w:rsidR="000351DB" w:rsidRPr="00ED390F" w:rsidRDefault="00362AAF" w:rsidP="00D1394F">
      <w:pPr>
        <w:pStyle w:val="Heading2"/>
        <w:jc w:val="both"/>
        <w:rPr>
          <w:rFonts w:ascii="Times New Roman" w:hAnsi="Times New Roman" w:cs="Times New Roman"/>
          <w:b/>
          <w:sz w:val="28"/>
          <w:szCs w:val="28"/>
        </w:rPr>
      </w:pPr>
      <w:r w:rsidRPr="00655771">
        <w:rPr>
          <w:rFonts w:ascii="Times New Roman" w:hAnsi="Times New Roman" w:cs="Times New Roman"/>
          <w:sz w:val="28"/>
          <w:szCs w:val="28"/>
        </w:rPr>
        <w:br/>
      </w:r>
      <w:bookmarkStart w:id="21" w:name="_Toc218871237"/>
      <w:bookmarkStart w:id="22" w:name="_Toc218871311"/>
      <w:bookmarkStart w:id="23" w:name="_Toc218872546"/>
      <w:bookmarkStart w:id="24" w:name="_Toc218873861"/>
      <w:bookmarkStart w:id="25" w:name="_Toc218874365"/>
      <w:r w:rsidR="00284699" w:rsidRPr="00ED390F">
        <w:rPr>
          <w:rFonts w:ascii="Times New Roman" w:hAnsi="Times New Roman" w:cs="Times New Roman"/>
          <w:b/>
          <w:color w:val="000000" w:themeColor="text1"/>
          <w:sz w:val="28"/>
          <w:szCs w:val="28"/>
        </w:rPr>
        <w:t>5.1.1</w:t>
      </w:r>
      <w:r w:rsidR="000351DB" w:rsidRPr="00ED390F">
        <w:rPr>
          <w:rFonts w:ascii="Times New Roman" w:hAnsi="Times New Roman" w:cs="Times New Roman"/>
          <w:b/>
          <w:color w:val="000000" w:themeColor="text1"/>
          <w:sz w:val="28"/>
          <w:szCs w:val="28"/>
        </w:rPr>
        <w:t xml:space="preserve"> From 19th-Century Foundations to a Modern, Diverse Field</w:t>
      </w:r>
      <w:bookmarkEnd w:id="21"/>
      <w:bookmarkEnd w:id="22"/>
      <w:bookmarkEnd w:id="23"/>
      <w:bookmarkEnd w:id="24"/>
      <w:bookmarkEnd w:id="25"/>
      <w:r w:rsidR="00592074" w:rsidRPr="00ED390F">
        <w:rPr>
          <w:rFonts w:ascii="Times New Roman" w:hAnsi="Times New Roman" w:cs="Times New Roman"/>
          <w:b/>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Management thought emerged during a period of rapid </w:t>
      </w:r>
      <w:r w:rsidR="0064383F" w:rsidRPr="00655771">
        <w:rPr>
          <w:rFonts w:ascii="Times New Roman" w:hAnsi="Times New Roman" w:cs="Times New Roman"/>
          <w:sz w:val="28"/>
          <w:szCs w:val="28"/>
        </w:rPr>
        <w:t>industrialization</w:t>
      </w:r>
      <w:r w:rsidRPr="00655771">
        <w:rPr>
          <w:rFonts w:ascii="Times New Roman" w:hAnsi="Times New Roman" w:cs="Times New Roman"/>
          <w:sz w:val="28"/>
          <w:szCs w:val="28"/>
        </w:rPr>
        <w:t xml:space="preserve"> when organisations needed stable systems to coordinate large numbers of workers performing repetitive tasks. Scholars such as Frederick Taylor, Henri Fayol, and Max Weber responded with structured models that emphasised efficiency, command chains, formal authority, and standardised procedures (Skačkauskienė, 2022). These principles helped organisations achieve discipline and predictability during the early industrial era.</w:t>
      </w:r>
      <w:r w:rsidR="00362AAF" w:rsidRPr="00655771">
        <w:rPr>
          <w:rFonts w:ascii="Times New Roman" w:hAnsi="Times New Roman" w:cs="Times New Roman"/>
          <w:sz w:val="28"/>
          <w:szCs w:val="28"/>
        </w:rPr>
        <w:br/>
      </w:r>
      <w:r w:rsidR="00362AAF" w:rsidRPr="00655771">
        <w:rPr>
          <w:rFonts w:ascii="Times New Roman" w:hAnsi="Times New Roman" w:cs="Times New Roman"/>
          <w:sz w:val="28"/>
          <w:szCs w:val="28"/>
        </w:rPr>
        <w:br/>
      </w:r>
      <w:r w:rsidRPr="00655771">
        <w:rPr>
          <w:rFonts w:ascii="Times New Roman" w:hAnsi="Times New Roman" w:cs="Times New Roman"/>
          <w:sz w:val="28"/>
          <w:szCs w:val="28"/>
        </w:rPr>
        <w:t xml:space="preserve">As the 20th century unfolded, however, management thought expanded far beyond these early assumptions. The human relations movement, organisational </w:t>
      </w:r>
      <w:r w:rsidR="0064383F" w:rsidRPr="00655771">
        <w:rPr>
          <w:rFonts w:ascii="Times New Roman" w:hAnsi="Times New Roman" w:cs="Times New Roman"/>
          <w:sz w:val="28"/>
          <w:szCs w:val="28"/>
        </w:rPr>
        <w:t>behavior</w:t>
      </w:r>
      <w:r w:rsidRPr="00655771">
        <w:rPr>
          <w:rFonts w:ascii="Times New Roman" w:hAnsi="Times New Roman" w:cs="Times New Roman"/>
          <w:sz w:val="28"/>
          <w:szCs w:val="28"/>
        </w:rPr>
        <w:t xml:space="preserve">, systems theory, decision sciences, and contingency theory introduced more flexible and context-dependent ways of understanding organisational life. These perspectives </w:t>
      </w:r>
      <w:r w:rsidR="0064383F" w:rsidRPr="00655771">
        <w:rPr>
          <w:rFonts w:ascii="Times New Roman" w:hAnsi="Times New Roman" w:cs="Times New Roman"/>
          <w:sz w:val="28"/>
          <w:szCs w:val="28"/>
        </w:rPr>
        <w:t>recognized</w:t>
      </w:r>
      <w:r w:rsidRPr="00655771">
        <w:rPr>
          <w:rFonts w:ascii="Times New Roman" w:hAnsi="Times New Roman" w:cs="Times New Roman"/>
          <w:sz w:val="28"/>
          <w:szCs w:val="28"/>
        </w:rPr>
        <w:t xml:space="preserve"> that human needs, social relationships, environmental conditions, and technological changes play a major role in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effectiveness (Skačkauskienė, 2022).</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Recent bibliometric analyses show that contemporary management scholarship is even more diverse. Current research spans subjects such as:</w:t>
      </w:r>
    </w:p>
    <w:p w:rsidR="00097CF4" w:rsidRPr="00655771" w:rsidRDefault="00097CF4" w:rsidP="00D1394F">
      <w:pPr>
        <w:spacing w:line="360" w:lineRule="auto"/>
        <w:jc w:val="both"/>
        <w:rPr>
          <w:rFonts w:ascii="Times New Roman" w:hAnsi="Times New Roman" w:cs="Times New Roman"/>
          <w:sz w:val="28"/>
          <w:szCs w:val="28"/>
        </w:rPr>
      </w:pPr>
    </w:p>
    <w:p w:rsidR="000351DB" w:rsidRPr="00655771" w:rsidRDefault="000351DB"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sustainability and responsible business,</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digital transformation and platform-based business models,</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inclusive, ethical, and participatory leadership,</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socio-technical design of work systems,</w:t>
      </w:r>
    </w:p>
    <w:p w:rsidR="00097CF4"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employee wellbeing and organizational culture,</w:t>
      </w:r>
    </w:p>
    <w:p w:rsidR="000351DB" w:rsidRPr="00655771" w:rsidRDefault="00097CF4" w:rsidP="00D1394F">
      <w:pPr>
        <w:pStyle w:val="ListParagraph"/>
        <w:numPr>
          <w:ilvl w:val="0"/>
          <w:numId w:val="9"/>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innovation ecosystems and agile organizational structures.</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This widening of the field illustrates a significant departure from the rigid, mechanistic assumptions of classical theorists (Skačkauskienė, 2022). Management today is an interdisciplinary arena that blends strategy, psychology, technology, sociology, ethics, and systems thinking.</w:t>
      </w:r>
    </w:p>
    <w:p w:rsidR="000351DB" w:rsidRPr="00ED390F" w:rsidRDefault="00284699" w:rsidP="00D1394F">
      <w:pPr>
        <w:pStyle w:val="Heading1"/>
        <w:jc w:val="both"/>
        <w:rPr>
          <w:rFonts w:ascii="Times New Roman" w:hAnsi="Times New Roman" w:cs="Times New Roman"/>
          <w:b/>
          <w:color w:val="000000" w:themeColor="text1"/>
          <w:sz w:val="28"/>
          <w:szCs w:val="28"/>
        </w:rPr>
      </w:pPr>
      <w:bookmarkStart w:id="26" w:name="_Toc218871238"/>
      <w:bookmarkStart w:id="27" w:name="_Toc218871312"/>
      <w:bookmarkStart w:id="28" w:name="_Toc218872547"/>
      <w:bookmarkStart w:id="29" w:name="_Toc218873862"/>
      <w:bookmarkStart w:id="30" w:name="_Toc218874366"/>
      <w:r w:rsidRPr="00ED390F">
        <w:rPr>
          <w:rFonts w:ascii="Times New Roman" w:hAnsi="Times New Roman" w:cs="Times New Roman"/>
          <w:b/>
          <w:color w:val="000000" w:themeColor="text1"/>
          <w:sz w:val="28"/>
          <w:szCs w:val="28"/>
        </w:rPr>
        <w:t>5.2</w:t>
      </w:r>
      <w:r w:rsidR="000351DB" w:rsidRPr="00ED390F">
        <w:rPr>
          <w:rFonts w:ascii="Times New Roman" w:hAnsi="Times New Roman" w:cs="Times New Roman"/>
          <w:b/>
          <w:color w:val="000000" w:themeColor="text1"/>
          <w:sz w:val="28"/>
          <w:szCs w:val="28"/>
        </w:rPr>
        <w:t xml:space="preserve"> Evolving Approaches to Performance Management and Career Development</w:t>
      </w:r>
      <w:bookmarkEnd w:id="26"/>
      <w:bookmarkEnd w:id="27"/>
      <w:bookmarkEnd w:id="28"/>
      <w:bookmarkEnd w:id="29"/>
      <w:bookmarkEnd w:id="30"/>
      <w:r w:rsidR="00592074" w:rsidRPr="00ED390F">
        <w:rPr>
          <w:rFonts w:ascii="Times New Roman" w:hAnsi="Times New Roman" w:cs="Times New Roman"/>
          <w:b/>
          <w:color w:val="000000" w:themeColor="text1"/>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Performance management has experienced one of the most notable transformations. Traditional models—often based on annual appraisals, one-way evaluations, and numerical ratings—are increasingly viewed as outdated in fast-changing environments. Modern </w:t>
      </w:r>
      <w:r w:rsidR="0064383F"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are moving toward performance systems that </w:t>
      </w:r>
      <w:r w:rsidR="0064383F" w:rsidRPr="00655771">
        <w:rPr>
          <w:rFonts w:ascii="Times New Roman" w:hAnsi="Times New Roman" w:cs="Times New Roman"/>
          <w:sz w:val="28"/>
          <w:szCs w:val="28"/>
        </w:rPr>
        <w:t>emphasize</w:t>
      </w:r>
      <w:r w:rsidRPr="00655771">
        <w:rPr>
          <w:rFonts w:ascii="Times New Roman" w:hAnsi="Times New Roman" w:cs="Times New Roman"/>
          <w:sz w:val="28"/>
          <w:szCs w:val="28"/>
        </w:rPr>
        <w:t xml:space="preserve"> continuous conversations, coaching, </w:t>
      </w:r>
      <w:r w:rsidR="0064383F" w:rsidRPr="00655771">
        <w:rPr>
          <w:rFonts w:ascii="Times New Roman" w:hAnsi="Times New Roman" w:cs="Times New Roman"/>
          <w:sz w:val="28"/>
          <w:szCs w:val="28"/>
        </w:rPr>
        <w:t>personalized</w:t>
      </w:r>
      <w:r w:rsidRPr="00655771">
        <w:rPr>
          <w:rFonts w:ascii="Times New Roman" w:hAnsi="Times New Roman" w:cs="Times New Roman"/>
          <w:sz w:val="28"/>
          <w:szCs w:val="28"/>
        </w:rPr>
        <w:t xml:space="preserve"> development, and employee wellbeing (McKinsey &amp; Company, 2024). These systems </w:t>
      </w:r>
      <w:r w:rsidR="00D05CE3" w:rsidRPr="00655771">
        <w:rPr>
          <w:rFonts w:ascii="Times New Roman" w:hAnsi="Times New Roman" w:cs="Times New Roman"/>
          <w:sz w:val="28"/>
          <w:szCs w:val="28"/>
        </w:rPr>
        <w:t>prioritize</w:t>
      </w:r>
      <w:r w:rsidRPr="00655771">
        <w:rPr>
          <w:rFonts w:ascii="Times New Roman" w:hAnsi="Times New Roman" w:cs="Times New Roman"/>
          <w:sz w:val="28"/>
          <w:szCs w:val="28"/>
        </w:rPr>
        <w:t xml:space="preserve"> learning and improvement rather than mere output measurement.</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Digital tools now enable managers to gather real-time data, deliver frequent feedback, and build targeted development plans. As a result, performance </w:t>
      </w:r>
      <w:r w:rsidRPr="00655771">
        <w:rPr>
          <w:rFonts w:ascii="Times New Roman" w:hAnsi="Times New Roman" w:cs="Times New Roman"/>
          <w:sz w:val="28"/>
          <w:szCs w:val="28"/>
        </w:rPr>
        <w:lastRenderedPageBreak/>
        <w:t xml:space="preserve">management has become more collaborative and transparent, aligning employee growth with </w:t>
      </w:r>
      <w:r w:rsidR="00D05CE3"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strategy in ways that classical models could not achieve.</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Career development has also shifted dramatically. The old “career ladder”—which assumed stable, linear progression within a single </w:t>
      </w:r>
      <w:r w:rsidR="00D05CE3" w:rsidRPr="00655771">
        <w:rPr>
          <w:rFonts w:ascii="Times New Roman" w:hAnsi="Times New Roman" w:cs="Times New Roman"/>
          <w:sz w:val="28"/>
          <w:szCs w:val="28"/>
        </w:rPr>
        <w:t>organization</w:t>
      </w:r>
      <w:r w:rsidRPr="00655771">
        <w:rPr>
          <w:rFonts w:ascii="Times New Roman" w:hAnsi="Times New Roman" w:cs="Times New Roman"/>
          <w:sz w:val="28"/>
          <w:szCs w:val="28"/>
        </w:rPr>
        <w:t xml:space="preserve">—no longer reflects the realities of </w:t>
      </w:r>
      <w:r w:rsidR="00D05CE3" w:rsidRPr="00655771">
        <w:rPr>
          <w:rFonts w:ascii="Times New Roman" w:hAnsi="Times New Roman" w:cs="Times New Roman"/>
          <w:sz w:val="28"/>
          <w:szCs w:val="28"/>
        </w:rPr>
        <w:t>globalized</w:t>
      </w:r>
      <w:r w:rsidRPr="00655771">
        <w:rPr>
          <w:rFonts w:ascii="Times New Roman" w:hAnsi="Times New Roman" w:cs="Times New Roman"/>
          <w:sz w:val="28"/>
          <w:szCs w:val="28"/>
        </w:rPr>
        <w:t xml:space="preserve">, technology-driven labour markets. Contemporary career theory highlights protean and </w:t>
      </w:r>
      <w:r w:rsidR="00D05CE3" w:rsidRPr="00655771">
        <w:rPr>
          <w:rFonts w:ascii="Times New Roman" w:hAnsi="Times New Roman" w:cs="Times New Roman"/>
          <w:sz w:val="28"/>
          <w:szCs w:val="28"/>
        </w:rPr>
        <w:t>boundary less</w:t>
      </w:r>
      <w:r w:rsidRPr="00655771">
        <w:rPr>
          <w:rFonts w:ascii="Times New Roman" w:hAnsi="Times New Roman" w:cs="Times New Roman"/>
          <w:sz w:val="28"/>
          <w:szCs w:val="28"/>
        </w:rPr>
        <w:t xml:space="preserve"> career patterns, in which individuals pursue varied roles, cross-functional experiences, and ongoing reskilling (McKinsey &amp; Company, 2024). </w:t>
      </w:r>
      <w:r w:rsidR="00D05CE3"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increasingly support these flexible pathways through internal mobility platforms, learning academies, skill-building </w:t>
      </w:r>
      <w:r w:rsidR="00D05CE3" w:rsidRPr="00655771">
        <w:rPr>
          <w:rFonts w:ascii="Times New Roman" w:hAnsi="Times New Roman" w:cs="Times New Roman"/>
          <w:sz w:val="28"/>
          <w:szCs w:val="28"/>
        </w:rPr>
        <w:t>programs</w:t>
      </w:r>
      <w:r w:rsidRPr="00655771">
        <w:rPr>
          <w:rFonts w:ascii="Times New Roman" w:hAnsi="Times New Roman" w:cs="Times New Roman"/>
          <w:sz w:val="28"/>
          <w:szCs w:val="28"/>
        </w:rPr>
        <w:t xml:space="preserve">, and </w:t>
      </w:r>
      <w:r w:rsidR="00D05CE3" w:rsidRPr="00655771">
        <w:rPr>
          <w:rFonts w:ascii="Times New Roman" w:hAnsi="Times New Roman" w:cs="Times New Roman"/>
          <w:sz w:val="28"/>
          <w:szCs w:val="28"/>
        </w:rPr>
        <w:t>personalized</w:t>
      </w:r>
      <w:r w:rsidRPr="00655771">
        <w:rPr>
          <w:rFonts w:ascii="Times New Roman" w:hAnsi="Times New Roman" w:cs="Times New Roman"/>
          <w:sz w:val="28"/>
          <w:szCs w:val="28"/>
        </w:rPr>
        <w:t xml:space="preserve"> career maps.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These changes signal a major departure from classical assumptions about predictable, hierarchical career structures. Today’s careers are dynamic, iterative, and shaped by continual learning and mobility.</w:t>
      </w:r>
    </w:p>
    <w:p w:rsidR="000351DB" w:rsidRPr="00655771" w:rsidRDefault="00284699" w:rsidP="00D1394F">
      <w:pPr>
        <w:spacing w:line="360" w:lineRule="auto"/>
        <w:jc w:val="both"/>
        <w:rPr>
          <w:rFonts w:ascii="Times New Roman" w:hAnsi="Times New Roman" w:cs="Times New Roman"/>
          <w:sz w:val="28"/>
          <w:szCs w:val="28"/>
        </w:rPr>
      </w:pPr>
      <w:bookmarkStart w:id="31" w:name="_Toc218871239"/>
      <w:bookmarkStart w:id="32" w:name="_Toc218871313"/>
      <w:bookmarkStart w:id="33" w:name="_Toc218872548"/>
      <w:bookmarkStart w:id="34" w:name="_Toc218873863"/>
      <w:bookmarkStart w:id="35" w:name="_Toc218874367"/>
      <w:r w:rsidRPr="00ED390F">
        <w:rPr>
          <w:rStyle w:val="Heading1Char"/>
          <w:rFonts w:ascii="Times New Roman" w:hAnsi="Times New Roman" w:cs="Times New Roman"/>
          <w:b/>
          <w:color w:val="000000" w:themeColor="text1"/>
          <w:sz w:val="28"/>
          <w:szCs w:val="28"/>
        </w:rPr>
        <w:t xml:space="preserve">5.3 </w:t>
      </w:r>
      <w:r w:rsidR="000351DB" w:rsidRPr="00ED390F">
        <w:rPr>
          <w:rStyle w:val="Heading1Char"/>
          <w:rFonts w:ascii="Times New Roman" w:hAnsi="Times New Roman" w:cs="Times New Roman"/>
          <w:b/>
          <w:color w:val="000000" w:themeColor="text1"/>
          <w:sz w:val="28"/>
          <w:szCs w:val="28"/>
        </w:rPr>
        <w:t>Contributions of Contemporary Management Theorists</w:t>
      </w:r>
      <w:bookmarkEnd w:id="31"/>
      <w:bookmarkEnd w:id="32"/>
      <w:bookmarkEnd w:id="33"/>
      <w:bookmarkEnd w:id="34"/>
      <w:bookmarkEnd w:id="35"/>
      <w:r w:rsidR="00592074" w:rsidRPr="00ED390F">
        <w:rPr>
          <w:rStyle w:val="Heading1Char"/>
          <w:rFonts w:ascii="Times New Roman" w:hAnsi="Times New Roman" w:cs="Times New Roman"/>
          <w:b/>
          <w:color w:val="000000" w:themeColor="text1"/>
          <w:sz w:val="28"/>
          <w:szCs w:val="28"/>
        </w:rPr>
        <w:br/>
      </w:r>
      <w:r w:rsidR="000351DB" w:rsidRPr="00655771">
        <w:rPr>
          <w:rFonts w:ascii="Times New Roman" w:hAnsi="Times New Roman" w:cs="Times New Roman"/>
          <w:sz w:val="28"/>
          <w:szCs w:val="28"/>
        </w:rPr>
        <w:t>The modern management landscape has been enriched by a broad set of theoretical contributions over the last two decades.</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Systems Thinking, Contingency, and Contextual Approaches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Many contemporary theorists </w:t>
      </w:r>
      <w:r w:rsidR="0064383F" w:rsidRPr="00655771">
        <w:rPr>
          <w:rFonts w:ascii="Times New Roman" w:hAnsi="Times New Roman" w:cs="Times New Roman"/>
          <w:sz w:val="28"/>
          <w:szCs w:val="28"/>
        </w:rPr>
        <w:t>emphasize</w:t>
      </w:r>
      <w:r w:rsidRPr="00655771">
        <w:rPr>
          <w:rFonts w:ascii="Times New Roman" w:hAnsi="Times New Roman" w:cs="Times New Roman"/>
          <w:sz w:val="28"/>
          <w:szCs w:val="28"/>
        </w:rPr>
        <w:t xml:space="preserve"> the need to fit managerial strategies to the specific context of the </w:t>
      </w:r>
      <w:r w:rsidR="0064383F" w:rsidRPr="00655771">
        <w:rPr>
          <w:rFonts w:ascii="Times New Roman" w:hAnsi="Times New Roman" w:cs="Times New Roman"/>
          <w:sz w:val="28"/>
          <w:szCs w:val="28"/>
        </w:rPr>
        <w:t>organization</w:t>
      </w:r>
      <w:r w:rsidRPr="00655771">
        <w:rPr>
          <w:rFonts w:ascii="Times New Roman" w:hAnsi="Times New Roman" w:cs="Times New Roman"/>
          <w:sz w:val="28"/>
          <w:szCs w:val="28"/>
        </w:rPr>
        <w:t xml:space="preserve">. Systems thinking and contingency approaches argue that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structure, leadership style, and decision-making must align with environmental uncertainty, technological complexity, and workforce characteristics (Skačkauskienė, 2022). This flexibility stands in clear contrast to universal, “one best way” approaches from the classical period.</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Critical Management Studies (CMS)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 xml:space="preserve">Critical Management Studies, advanced by scholars such as Spicer and Alvesson (2025), challenges mainstream assumptions by examining how power, ideology, identity, and discourse shape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life. CMS encourages managers and researchers to question taken-for-granted practices and to consider the ethical, social, and political implications of managerial decisions. This perspective introduces a level of reflexivity and critique that classical theorists never considered.</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Relational and Contemporary Leadership Theories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Modern leadership scholarship </w:t>
      </w:r>
      <w:r w:rsidR="0064383F" w:rsidRPr="00655771">
        <w:rPr>
          <w:rFonts w:ascii="Times New Roman" w:hAnsi="Times New Roman" w:cs="Times New Roman"/>
          <w:sz w:val="28"/>
          <w:szCs w:val="28"/>
        </w:rPr>
        <w:t>emphasizes</w:t>
      </w:r>
      <w:r w:rsidRPr="00655771">
        <w:rPr>
          <w:rFonts w:ascii="Times New Roman" w:hAnsi="Times New Roman" w:cs="Times New Roman"/>
          <w:sz w:val="28"/>
          <w:szCs w:val="28"/>
        </w:rPr>
        <w:t xml:space="preserve"> authenticity, humility, ethics, inclusivity, and the quality of leader–follower relationships (Spicer &amp; Alvesson, 2025). These approaches highlight emotional and relational aspects of leadership, moving beyond hierarchical authority to focus on shared influence and collaboration.</w:t>
      </w:r>
    </w:p>
    <w:p w:rsidR="000351DB" w:rsidRPr="00655771" w:rsidRDefault="000351DB" w:rsidP="00D1394F">
      <w:pPr>
        <w:pStyle w:val="ListParagraph"/>
        <w:numPr>
          <w:ilvl w:val="0"/>
          <w:numId w:val="14"/>
        </w:numPr>
        <w:spacing w:line="360" w:lineRule="auto"/>
        <w:jc w:val="both"/>
        <w:rPr>
          <w:rFonts w:ascii="Times New Roman" w:hAnsi="Times New Roman" w:cs="Times New Roman"/>
          <w:b/>
          <w:sz w:val="28"/>
          <w:szCs w:val="28"/>
        </w:rPr>
      </w:pPr>
      <w:r w:rsidRPr="00655771">
        <w:rPr>
          <w:rFonts w:ascii="Times New Roman" w:hAnsi="Times New Roman" w:cs="Times New Roman"/>
          <w:b/>
          <w:sz w:val="28"/>
          <w:szCs w:val="28"/>
        </w:rPr>
        <w:t>Digital and Socio-Technical Perspectives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Another significant contribution comes from scholars examining how digital transformation, AI, automation, and platform work reshape </w:t>
      </w:r>
      <w:r w:rsidR="0064383F"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structures. These perspectives </w:t>
      </w:r>
      <w:r w:rsidR="0064383F" w:rsidRPr="00655771">
        <w:rPr>
          <w:rFonts w:ascii="Times New Roman" w:hAnsi="Times New Roman" w:cs="Times New Roman"/>
          <w:sz w:val="28"/>
          <w:szCs w:val="28"/>
        </w:rPr>
        <w:t>emphasize</w:t>
      </w:r>
      <w:r w:rsidRPr="00655771">
        <w:rPr>
          <w:rFonts w:ascii="Times New Roman" w:hAnsi="Times New Roman" w:cs="Times New Roman"/>
          <w:sz w:val="28"/>
          <w:szCs w:val="28"/>
        </w:rPr>
        <w:t xml:space="preserve"> the ethical use of data, digital literacy, cyber risks, algorithmic decision-making, and new forms of human–technology interaction (Skačkauskienė, 2022). Such issues were entirely absent from early management thought.</w:t>
      </w:r>
    </w:p>
    <w:p w:rsidR="000351DB" w:rsidRPr="00655771" w:rsidRDefault="00D05CE3"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Overall</w:t>
      </w:r>
      <w:r w:rsidR="000351DB" w:rsidRPr="00655771">
        <w:rPr>
          <w:rFonts w:ascii="Times New Roman" w:hAnsi="Times New Roman" w:cs="Times New Roman"/>
          <w:sz w:val="28"/>
          <w:szCs w:val="28"/>
        </w:rPr>
        <w:t xml:space="preserve">, these developments illustrate that management theory has expanded into a rich, multidisciplinary field influenced by technology, ethics, social theory, and </w:t>
      </w:r>
      <w:r w:rsidRPr="00655771">
        <w:rPr>
          <w:rFonts w:ascii="Times New Roman" w:hAnsi="Times New Roman" w:cs="Times New Roman"/>
          <w:sz w:val="28"/>
          <w:szCs w:val="28"/>
        </w:rPr>
        <w:t>organizational</w:t>
      </w:r>
      <w:r w:rsidR="000351DB" w:rsidRPr="00655771">
        <w:rPr>
          <w:rFonts w:ascii="Times New Roman" w:hAnsi="Times New Roman" w:cs="Times New Roman"/>
          <w:sz w:val="28"/>
          <w:szCs w:val="28"/>
        </w:rPr>
        <w:t xml:space="preserve"> psychology.</w:t>
      </w:r>
    </w:p>
    <w:p w:rsidR="000351DB" w:rsidRPr="00ED390F" w:rsidRDefault="00D05CE3" w:rsidP="00D1394F">
      <w:pPr>
        <w:pStyle w:val="Heading1"/>
        <w:jc w:val="both"/>
        <w:rPr>
          <w:rFonts w:ascii="Times New Roman" w:hAnsi="Times New Roman" w:cs="Times New Roman"/>
          <w:b/>
          <w:sz w:val="28"/>
          <w:szCs w:val="28"/>
        </w:rPr>
      </w:pPr>
      <w:r w:rsidRPr="00655771">
        <w:rPr>
          <w:rFonts w:ascii="Times New Roman" w:hAnsi="Times New Roman" w:cs="Times New Roman"/>
          <w:sz w:val="28"/>
          <w:szCs w:val="28"/>
        </w:rPr>
        <w:lastRenderedPageBreak/>
        <w:br/>
      </w:r>
      <w:bookmarkStart w:id="36" w:name="_Toc218871240"/>
      <w:bookmarkStart w:id="37" w:name="_Toc218871314"/>
      <w:bookmarkStart w:id="38" w:name="_Toc218872549"/>
      <w:bookmarkStart w:id="39" w:name="_Toc218873864"/>
      <w:bookmarkStart w:id="40" w:name="_Toc218874368"/>
      <w:r w:rsidR="00284699" w:rsidRPr="00ED390F">
        <w:rPr>
          <w:rFonts w:ascii="Times New Roman" w:hAnsi="Times New Roman" w:cs="Times New Roman"/>
          <w:b/>
          <w:color w:val="000000" w:themeColor="text1"/>
          <w:sz w:val="28"/>
          <w:szCs w:val="28"/>
        </w:rPr>
        <w:t>5.4</w:t>
      </w:r>
      <w:r w:rsidR="000351DB" w:rsidRPr="00ED390F">
        <w:rPr>
          <w:rFonts w:ascii="Times New Roman" w:hAnsi="Times New Roman" w:cs="Times New Roman"/>
          <w:b/>
          <w:color w:val="000000" w:themeColor="text1"/>
          <w:sz w:val="28"/>
          <w:szCs w:val="28"/>
        </w:rPr>
        <w:t xml:space="preserve"> Emotional Intelligence in Contemporary Management</w:t>
      </w:r>
      <w:bookmarkEnd w:id="36"/>
      <w:bookmarkEnd w:id="37"/>
      <w:bookmarkEnd w:id="38"/>
      <w:bookmarkEnd w:id="39"/>
      <w:bookmarkEnd w:id="40"/>
      <w:r w:rsidR="00592074" w:rsidRPr="00ED390F">
        <w:rPr>
          <w:rFonts w:ascii="Times New Roman" w:hAnsi="Times New Roman" w:cs="Times New Roman"/>
          <w:b/>
          <w:color w:val="000000" w:themeColor="text1"/>
          <w:sz w:val="28"/>
          <w:szCs w:val="28"/>
        </w:rPr>
        <w:br/>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Emotional intelligence (EI) has become a defining capability for effective leadership in the 21st century. EI refers to the ability to identify, understand, and manage emotions in oneself and others. This competence is critical in collaborative, diverse, hybrid, and knowledge-intensive work environments (Coronado-Maldonado &amp; Benítez-Márquez, 2023).</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A large hybrid literature review covering 104 empirical studies found that emotionally intelligent leaders foster stronger teamwork, higher job satisfaction, increased innovation, and lower levels of burnout (Coronado-Maldonado &amp; Benítez-Márquez, 2023). EI supports healthy communication, trust-building, conflict management, and psychological safety—conditions essential for modern </w:t>
      </w:r>
      <w:r w:rsidR="00D05CE3"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performance.</w:t>
      </w:r>
    </w:p>
    <w:p w:rsidR="000351DB" w:rsidRPr="00655771" w:rsidRDefault="00D05CE3"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br/>
      </w:r>
      <w:r w:rsidR="000351DB" w:rsidRPr="00655771">
        <w:rPr>
          <w:rFonts w:ascii="Times New Roman" w:hAnsi="Times New Roman" w:cs="Times New Roman"/>
          <w:sz w:val="28"/>
          <w:szCs w:val="28"/>
        </w:rPr>
        <w:t xml:space="preserve">Many </w:t>
      </w:r>
      <w:r w:rsidRPr="00655771">
        <w:rPr>
          <w:rFonts w:ascii="Times New Roman" w:hAnsi="Times New Roman" w:cs="Times New Roman"/>
          <w:sz w:val="28"/>
          <w:szCs w:val="28"/>
        </w:rPr>
        <w:t>organizations</w:t>
      </w:r>
      <w:r w:rsidR="000351DB" w:rsidRPr="00655771">
        <w:rPr>
          <w:rFonts w:ascii="Times New Roman" w:hAnsi="Times New Roman" w:cs="Times New Roman"/>
          <w:sz w:val="28"/>
          <w:szCs w:val="28"/>
        </w:rPr>
        <w:t xml:space="preserve"> now integrate </w:t>
      </w:r>
      <w:r w:rsidRPr="00655771">
        <w:rPr>
          <w:rFonts w:ascii="Times New Roman" w:hAnsi="Times New Roman" w:cs="Times New Roman"/>
          <w:sz w:val="28"/>
          <w:szCs w:val="28"/>
        </w:rPr>
        <w:t>Emotional Intelligence into</w:t>
      </w:r>
      <w:r w:rsidR="000351DB" w:rsidRPr="00655771">
        <w:rPr>
          <w:rFonts w:ascii="Times New Roman" w:hAnsi="Times New Roman" w:cs="Times New Roman"/>
          <w:sz w:val="28"/>
          <w:szCs w:val="28"/>
        </w:rPr>
        <w:t>:</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leadership development curricula,</w:t>
      </w:r>
    </w:p>
    <w:p w:rsidR="00097CF4" w:rsidRPr="00655771" w:rsidRDefault="00097CF4"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recruitment and selection systems,</w:t>
      </w:r>
    </w:p>
    <w:p w:rsidR="000351DB" w:rsidRPr="00655771" w:rsidRDefault="000351DB"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coaching and mentoring </w:t>
      </w:r>
      <w:r w:rsidR="00D05CE3" w:rsidRPr="00655771">
        <w:rPr>
          <w:rFonts w:ascii="Times New Roman" w:hAnsi="Times New Roman" w:cs="Times New Roman"/>
          <w:sz w:val="28"/>
          <w:szCs w:val="28"/>
        </w:rPr>
        <w:t>programs</w:t>
      </w:r>
      <w:r w:rsidRPr="00655771">
        <w:rPr>
          <w:rFonts w:ascii="Times New Roman" w:hAnsi="Times New Roman" w:cs="Times New Roman"/>
          <w:sz w:val="28"/>
          <w:szCs w:val="28"/>
        </w:rPr>
        <w:t>,</w:t>
      </w:r>
    </w:p>
    <w:p w:rsidR="000351DB" w:rsidRPr="00655771" w:rsidRDefault="000351DB" w:rsidP="00D1394F">
      <w:pPr>
        <w:pStyle w:val="ListParagraph"/>
        <w:numPr>
          <w:ilvl w:val="0"/>
          <w:numId w:val="10"/>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employee wellbeing and resilience initiatives.</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This represents a substantial shift from classical management, which focused on task efficiency and technical competence rather than emotional and relational skills.</w:t>
      </w:r>
    </w:p>
    <w:p w:rsidR="000351DB" w:rsidRPr="00655771" w:rsidRDefault="000351DB" w:rsidP="00D1394F">
      <w:pPr>
        <w:spacing w:line="360" w:lineRule="auto"/>
        <w:jc w:val="both"/>
        <w:rPr>
          <w:rFonts w:ascii="Times New Roman" w:hAnsi="Times New Roman" w:cs="Times New Roman"/>
          <w:sz w:val="28"/>
          <w:szCs w:val="28"/>
        </w:rPr>
      </w:pPr>
    </w:p>
    <w:p w:rsidR="000351DB" w:rsidRPr="00655771" w:rsidRDefault="000351DB" w:rsidP="00D1394F">
      <w:pPr>
        <w:spacing w:line="360" w:lineRule="auto"/>
        <w:jc w:val="both"/>
        <w:rPr>
          <w:rFonts w:ascii="Times New Roman" w:hAnsi="Times New Roman" w:cs="Times New Roman"/>
          <w:sz w:val="28"/>
          <w:szCs w:val="28"/>
        </w:rPr>
      </w:pPr>
      <w:bookmarkStart w:id="41" w:name="_Toc218871241"/>
      <w:bookmarkStart w:id="42" w:name="_Toc218871315"/>
      <w:bookmarkStart w:id="43" w:name="_Toc218872550"/>
      <w:bookmarkStart w:id="44" w:name="_Toc218873865"/>
      <w:bookmarkStart w:id="45" w:name="_Toc218874369"/>
      <w:r w:rsidRPr="00ED390F">
        <w:rPr>
          <w:rStyle w:val="Heading1Char"/>
          <w:rFonts w:ascii="Times New Roman" w:hAnsi="Times New Roman" w:cs="Times New Roman"/>
          <w:b/>
          <w:color w:val="000000" w:themeColor="text1"/>
          <w:sz w:val="28"/>
          <w:szCs w:val="28"/>
        </w:rPr>
        <w:lastRenderedPageBreak/>
        <w:t>5.</w:t>
      </w:r>
      <w:r w:rsidR="00284699" w:rsidRPr="00ED390F">
        <w:rPr>
          <w:rStyle w:val="Heading1Char"/>
          <w:rFonts w:ascii="Times New Roman" w:hAnsi="Times New Roman" w:cs="Times New Roman"/>
          <w:b/>
          <w:color w:val="000000" w:themeColor="text1"/>
          <w:sz w:val="28"/>
          <w:szCs w:val="28"/>
        </w:rPr>
        <w:t>5</w:t>
      </w:r>
      <w:r w:rsidRPr="00ED390F">
        <w:rPr>
          <w:rStyle w:val="Heading1Char"/>
          <w:rFonts w:ascii="Times New Roman" w:hAnsi="Times New Roman" w:cs="Times New Roman"/>
          <w:b/>
          <w:color w:val="000000" w:themeColor="text1"/>
          <w:sz w:val="28"/>
          <w:szCs w:val="28"/>
        </w:rPr>
        <w:t xml:space="preserve"> Reassessing the Claim: Has Management Really Changed?</w:t>
      </w:r>
      <w:bookmarkEnd w:id="41"/>
      <w:bookmarkEnd w:id="42"/>
      <w:bookmarkEnd w:id="43"/>
      <w:bookmarkEnd w:id="44"/>
      <w:bookmarkEnd w:id="45"/>
      <w:r w:rsidR="00D05CE3" w:rsidRPr="00655771">
        <w:rPr>
          <w:rFonts w:ascii="Times New Roman" w:hAnsi="Times New Roman" w:cs="Times New Roman"/>
          <w:sz w:val="28"/>
          <w:szCs w:val="28"/>
        </w:rPr>
        <w:br/>
      </w:r>
      <w:r w:rsidRPr="00655771">
        <w:rPr>
          <w:rFonts w:ascii="Times New Roman" w:hAnsi="Times New Roman" w:cs="Times New Roman"/>
          <w:sz w:val="28"/>
          <w:szCs w:val="28"/>
        </w:rPr>
        <w:t xml:space="preserve">Although classical features—such as hierarchy, job </w:t>
      </w:r>
      <w:r w:rsidR="00D05CE3" w:rsidRPr="00655771">
        <w:rPr>
          <w:rFonts w:ascii="Times New Roman" w:hAnsi="Times New Roman" w:cs="Times New Roman"/>
          <w:sz w:val="28"/>
          <w:szCs w:val="28"/>
        </w:rPr>
        <w:t>specialization</w:t>
      </w:r>
      <w:r w:rsidRPr="00655771">
        <w:rPr>
          <w:rFonts w:ascii="Times New Roman" w:hAnsi="Times New Roman" w:cs="Times New Roman"/>
          <w:sz w:val="28"/>
          <w:szCs w:val="28"/>
        </w:rPr>
        <w:t xml:space="preserve">, and </w:t>
      </w:r>
      <w:r w:rsidR="00D05CE3" w:rsidRPr="00655771">
        <w:rPr>
          <w:rFonts w:ascii="Times New Roman" w:hAnsi="Times New Roman" w:cs="Times New Roman"/>
          <w:sz w:val="28"/>
          <w:szCs w:val="28"/>
        </w:rPr>
        <w:t>standardized</w:t>
      </w:r>
      <w:r w:rsidRPr="00655771">
        <w:rPr>
          <w:rFonts w:ascii="Times New Roman" w:hAnsi="Times New Roman" w:cs="Times New Roman"/>
          <w:sz w:val="28"/>
          <w:szCs w:val="28"/>
        </w:rPr>
        <w:t xml:space="preserve"> processes—remain visible in many </w:t>
      </w:r>
      <w:r w:rsidR="00D05CE3" w:rsidRPr="00655771">
        <w:rPr>
          <w:rFonts w:ascii="Times New Roman" w:hAnsi="Times New Roman" w:cs="Times New Roman"/>
          <w:sz w:val="28"/>
          <w:szCs w:val="28"/>
        </w:rPr>
        <w:t>organizations</w:t>
      </w:r>
      <w:r w:rsidRPr="00655771">
        <w:rPr>
          <w:rFonts w:ascii="Times New Roman" w:hAnsi="Times New Roman" w:cs="Times New Roman"/>
          <w:sz w:val="28"/>
          <w:szCs w:val="28"/>
        </w:rPr>
        <w:t>, it is inaccurate to claim that management has changed little since the 19th century.</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First, </w:t>
      </w:r>
      <w:r w:rsidR="00D05CE3" w:rsidRPr="00655771">
        <w:rPr>
          <w:rFonts w:ascii="Times New Roman" w:hAnsi="Times New Roman" w:cs="Times New Roman"/>
          <w:sz w:val="28"/>
          <w:szCs w:val="28"/>
        </w:rPr>
        <w:t>organizational</w:t>
      </w:r>
      <w:r w:rsidRPr="00655771">
        <w:rPr>
          <w:rFonts w:ascii="Times New Roman" w:hAnsi="Times New Roman" w:cs="Times New Roman"/>
          <w:sz w:val="28"/>
          <w:szCs w:val="28"/>
        </w:rPr>
        <w:t xml:space="preserve"> practices have transformed.</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Modern </w:t>
      </w:r>
      <w:r w:rsidR="00D05CE3" w:rsidRPr="00655771">
        <w:rPr>
          <w:rFonts w:ascii="Times New Roman" w:hAnsi="Times New Roman" w:cs="Times New Roman"/>
          <w:sz w:val="28"/>
          <w:szCs w:val="28"/>
        </w:rPr>
        <w:t>organizations</w:t>
      </w:r>
      <w:r w:rsidRPr="00655771">
        <w:rPr>
          <w:rFonts w:ascii="Times New Roman" w:hAnsi="Times New Roman" w:cs="Times New Roman"/>
          <w:sz w:val="28"/>
          <w:szCs w:val="28"/>
        </w:rPr>
        <w:t xml:space="preserve"> use:</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continuous feedback systems,</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agile performance management,</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wellbeing and inclusion </w:t>
      </w:r>
      <w:r w:rsidR="0064383F" w:rsidRPr="00655771">
        <w:rPr>
          <w:rFonts w:ascii="Times New Roman" w:hAnsi="Times New Roman" w:cs="Times New Roman"/>
          <w:sz w:val="28"/>
          <w:szCs w:val="28"/>
        </w:rPr>
        <w:t>programs</w:t>
      </w:r>
      <w:r w:rsidRPr="00655771">
        <w:rPr>
          <w:rFonts w:ascii="Times New Roman" w:hAnsi="Times New Roman" w:cs="Times New Roman"/>
          <w:sz w:val="28"/>
          <w:szCs w:val="28"/>
        </w:rPr>
        <w:t>,</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flexible and hybrid work arrangements,</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internal talent marketplaces,</w:t>
      </w:r>
    </w:p>
    <w:p w:rsidR="000351DB" w:rsidRPr="00655771" w:rsidRDefault="000351DB" w:rsidP="00D1394F">
      <w:pPr>
        <w:pStyle w:val="ListParagraph"/>
        <w:numPr>
          <w:ilvl w:val="0"/>
          <w:numId w:val="11"/>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digital HR analytics,</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emotional-intelligence-based leadership development.</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These practices reflect contemporary challenges, not classical industrial logic (McKinsey &amp; Company, 2024; Coronado-Maldonado &amp; Benítez-Márquez, 2023).</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Second, management theory is now deeply pluralistic.</w:t>
      </w:r>
      <w:r w:rsidR="00420076" w:rsidRPr="00655771">
        <w:rPr>
          <w:rFonts w:ascii="Times New Roman" w:hAnsi="Times New Roman" w:cs="Times New Roman"/>
          <w:sz w:val="28"/>
          <w:szCs w:val="28"/>
        </w:rPr>
        <w:br/>
      </w:r>
      <w:r w:rsidRPr="00655771">
        <w:rPr>
          <w:rFonts w:ascii="Times New Roman" w:hAnsi="Times New Roman" w:cs="Times New Roman"/>
          <w:sz w:val="28"/>
          <w:szCs w:val="28"/>
        </w:rPr>
        <w:t xml:space="preserve">The field integrates systems theory, contingency thinking, socio-technical design, critical studies, </w:t>
      </w:r>
      <w:r w:rsidR="00420076" w:rsidRPr="00655771">
        <w:rPr>
          <w:rFonts w:ascii="Times New Roman" w:hAnsi="Times New Roman" w:cs="Times New Roman"/>
          <w:sz w:val="28"/>
          <w:szCs w:val="28"/>
        </w:rPr>
        <w:t>behavioral</w:t>
      </w:r>
      <w:r w:rsidRPr="00655771">
        <w:rPr>
          <w:rFonts w:ascii="Times New Roman" w:hAnsi="Times New Roman" w:cs="Times New Roman"/>
          <w:sz w:val="28"/>
          <w:szCs w:val="28"/>
        </w:rPr>
        <w:t xml:space="preserve"> science, digital transformation, and relational leadership—far beyond the narrow scope of classical theory (Skačkauskienė, 2022; Spicer &amp; Alvesson, 2025).</w:t>
      </w:r>
      <w:r w:rsidR="00420076" w:rsidRPr="00655771">
        <w:rPr>
          <w:rFonts w:ascii="Times New Roman" w:hAnsi="Times New Roman" w:cs="Times New Roman"/>
          <w:sz w:val="28"/>
          <w:szCs w:val="28"/>
        </w:rPr>
        <w:br/>
      </w:r>
      <w:r w:rsidR="00097CF4" w:rsidRPr="00655771">
        <w:rPr>
          <w:rFonts w:ascii="Times New Roman" w:hAnsi="Times New Roman" w:cs="Times New Roman"/>
          <w:sz w:val="28"/>
          <w:szCs w:val="28"/>
        </w:rPr>
        <w:br/>
      </w:r>
      <w:r w:rsidRPr="00655771">
        <w:rPr>
          <w:rFonts w:ascii="Times New Roman" w:hAnsi="Times New Roman" w:cs="Times New Roman"/>
          <w:sz w:val="28"/>
          <w:szCs w:val="28"/>
        </w:rPr>
        <w:t>Third, the competencies required of managers have changed fundamentally.</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Today’s managers must navigate:</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digital transformation and data ethics,</w:t>
      </w:r>
    </w:p>
    <w:p w:rsidR="000351DB" w:rsidRPr="00655771" w:rsidRDefault="00097CF4"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emotional intelligence,</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global cultural complexity,</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remote and hybrid leadership,</w:t>
      </w:r>
    </w:p>
    <w:p w:rsidR="000351DB" w:rsidRPr="00655771"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agile and adaptive working methods,</w:t>
      </w:r>
    </w:p>
    <w:p w:rsidR="000351DB" w:rsidRPr="005A1A0D" w:rsidRDefault="000351DB" w:rsidP="00D1394F">
      <w:pPr>
        <w:pStyle w:val="ListParagraph"/>
        <w:numPr>
          <w:ilvl w:val="0"/>
          <w:numId w:val="12"/>
        </w:num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ethical and responsible decision-making.</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These skills differ sharply from the technical and supervisory competencies </w:t>
      </w:r>
      <w:r w:rsidR="00420076" w:rsidRPr="00655771">
        <w:rPr>
          <w:rFonts w:ascii="Times New Roman" w:hAnsi="Times New Roman" w:cs="Times New Roman"/>
          <w:sz w:val="28"/>
          <w:szCs w:val="28"/>
        </w:rPr>
        <w:t>emphasized</w:t>
      </w:r>
      <w:r w:rsidRPr="00655771">
        <w:rPr>
          <w:rFonts w:ascii="Times New Roman" w:hAnsi="Times New Roman" w:cs="Times New Roman"/>
          <w:sz w:val="28"/>
          <w:szCs w:val="28"/>
        </w:rPr>
        <w:t xml:space="preserve"> in classical management.</w:t>
      </w:r>
    </w:p>
    <w:p w:rsidR="000351DB" w:rsidRPr="00655771" w:rsidRDefault="000351DB"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At the same time, it is important to </w:t>
      </w:r>
      <w:r w:rsidR="00420076" w:rsidRPr="00655771">
        <w:rPr>
          <w:rFonts w:ascii="Times New Roman" w:hAnsi="Times New Roman" w:cs="Times New Roman"/>
          <w:sz w:val="28"/>
          <w:szCs w:val="28"/>
        </w:rPr>
        <w:t>recognize</w:t>
      </w:r>
      <w:r w:rsidRPr="00655771">
        <w:rPr>
          <w:rFonts w:ascii="Times New Roman" w:hAnsi="Times New Roman" w:cs="Times New Roman"/>
          <w:sz w:val="28"/>
          <w:szCs w:val="28"/>
        </w:rPr>
        <w:t xml:space="preserve"> that classical principles have not disappeared. In large, safety-critical, or highly regulated industries, hierarchical oversight still plays an essential role. For this reason, modern management is best </w:t>
      </w:r>
      <w:r w:rsidR="00420076" w:rsidRPr="00655771">
        <w:rPr>
          <w:rFonts w:ascii="Times New Roman" w:hAnsi="Times New Roman" w:cs="Times New Roman"/>
          <w:sz w:val="28"/>
          <w:szCs w:val="28"/>
        </w:rPr>
        <w:t>characterized</w:t>
      </w:r>
      <w:r w:rsidRPr="00655771">
        <w:rPr>
          <w:rFonts w:ascii="Times New Roman" w:hAnsi="Times New Roman" w:cs="Times New Roman"/>
          <w:sz w:val="28"/>
          <w:szCs w:val="28"/>
        </w:rPr>
        <w:t xml:space="preserve"> as hybrid: classical foundations remain, but they are layered with contemporary, human-</w:t>
      </w:r>
      <w:r w:rsidR="00420076" w:rsidRPr="00655771">
        <w:rPr>
          <w:rFonts w:ascii="Times New Roman" w:hAnsi="Times New Roman" w:cs="Times New Roman"/>
          <w:sz w:val="28"/>
          <w:szCs w:val="28"/>
        </w:rPr>
        <w:t>centered</w:t>
      </w:r>
      <w:r w:rsidRPr="00655771">
        <w:rPr>
          <w:rFonts w:ascii="Times New Roman" w:hAnsi="Times New Roman" w:cs="Times New Roman"/>
          <w:sz w:val="28"/>
          <w:szCs w:val="28"/>
        </w:rPr>
        <w:t>, and adaptive approaches.</w:t>
      </w:r>
    </w:p>
    <w:p w:rsidR="00B261E6" w:rsidRPr="00ED390F" w:rsidRDefault="00097CF4" w:rsidP="00D1394F">
      <w:pPr>
        <w:pStyle w:val="Heading1"/>
        <w:jc w:val="both"/>
        <w:rPr>
          <w:rFonts w:ascii="Times New Roman" w:hAnsi="Times New Roman" w:cs="Times New Roman"/>
          <w:b/>
          <w:sz w:val="28"/>
          <w:szCs w:val="28"/>
        </w:rPr>
      </w:pPr>
      <w:bookmarkStart w:id="46" w:name="_Toc218871242"/>
      <w:bookmarkStart w:id="47" w:name="_Toc218871316"/>
      <w:bookmarkStart w:id="48" w:name="_Toc218872551"/>
      <w:bookmarkStart w:id="49" w:name="_Toc218873866"/>
      <w:bookmarkStart w:id="50" w:name="_Toc218874370"/>
      <w:r w:rsidRPr="00ED390F">
        <w:rPr>
          <w:rFonts w:ascii="Times New Roman" w:hAnsi="Times New Roman" w:cs="Times New Roman"/>
          <w:b/>
          <w:color w:val="000000" w:themeColor="text1"/>
          <w:sz w:val="28"/>
          <w:szCs w:val="28"/>
        </w:rPr>
        <w:t>5.6 C</w:t>
      </w:r>
      <w:bookmarkEnd w:id="46"/>
      <w:bookmarkEnd w:id="47"/>
      <w:bookmarkEnd w:id="48"/>
      <w:bookmarkEnd w:id="49"/>
      <w:r w:rsidR="00592074" w:rsidRPr="00ED390F">
        <w:rPr>
          <w:rFonts w:ascii="Times New Roman" w:hAnsi="Times New Roman" w:cs="Times New Roman"/>
          <w:b/>
          <w:color w:val="000000" w:themeColor="text1"/>
          <w:sz w:val="28"/>
          <w:szCs w:val="28"/>
        </w:rPr>
        <w:t>onclusion</w:t>
      </w:r>
      <w:bookmarkEnd w:id="50"/>
      <w:r w:rsidR="00592074" w:rsidRPr="00ED390F">
        <w:rPr>
          <w:rFonts w:ascii="Times New Roman" w:hAnsi="Times New Roman" w:cs="Times New Roman"/>
          <w:b/>
          <w:sz w:val="28"/>
          <w:szCs w:val="28"/>
        </w:rPr>
        <w:br/>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The claim that management has remained largely unchanged since the nineteenth century oversimplifies a field that has undergone substantial theoretical and practical transformation. Although early thinkers such as Taylor, Fayol, and Weber established important principles related to efficiency, authority, and formal organizational structures, their ideas were shaped by the industrial and economic conditions of their time. Contemporary organizations operate in vastly different environments characterised by globalization, rapid technological change, and increasing social complexity. As a result, modern management has expanded beyond its classical roots, drawing on insights from behavioral sciences, systems thinking, sustainability research, and digital innovation to address these evolving challenges (Cui, Ma &amp; Chen, 2025; Cosa &amp; Torelli, 2024).</w:t>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lastRenderedPageBreak/>
        <w:t>One of the most significant developments in modern management thinking is the recognition of human and social factors as core strategic resources. Classical approaches tended to focus on task efficiency and managerial control, often treating employees as passive components within organizational systems. In contrast, contemporary research emphasizes that employee motivation, engagement, and psychological well-being play a critical role in achieving sustainable organizational outcomes. The rise of sustainable human resource management reflects this shift, as organizations increasingly integrate environmental, social, and governance (ESG) considerations into HR policies. By doing so, firms seek not only to improve performance but also to align managerial practices with ethical responsibilities and broader societal expectations (Cui, Ma &amp; Chen, 2025). This approach positions management as a socially embedded activity in which value creation extends beyond short-term financial results.</w:t>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At the same time, digital transformation has reshaped how management is practiced across organizations. Advances in digital technologies have changed decision-making processes, performance monitoring, and managerial accountability by enabling real-time data access and more predictive forms of analysis. Traditional, rigid performance management systems are increasingly viewed as inadequate in dynamic environments. Research on digital performance management highlights a shift toward continuous, flexible, and data-informed approaches that support learning, adaptability, and ongoing improvement rather than simple compliance with predetermined targets (Cosa &amp; Torelli, 2024). These changes require managers to develop adaptive leadership skills and to effectively combine technological capabilities with human judgment and collaboration.</w:t>
      </w:r>
    </w:p>
    <w:p w:rsidR="00B261E6"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 xml:space="preserve">In practice, many organizations are already reflecting these changes through the adoption of agile management structures, continuous feedback systems, and more </w:t>
      </w:r>
      <w:r w:rsidRPr="00655771">
        <w:rPr>
          <w:rFonts w:ascii="Times New Roman" w:hAnsi="Times New Roman" w:cs="Times New Roman"/>
          <w:sz w:val="28"/>
          <w:szCs w:val="28"/>
        </w:rPr>
        <w:lastRenderedPageBreak/>
        <w:t>inclusive human resource practices. The gradual replacement of annual performance appraisals with ongoing performance conversations signals a broader move toward flexibility and employee development. Similarly, increased attention to diversity, inclusion, ethical labor practices, and stakeholder engagement demonstrates how management is responding to both internal workforce needs and external social pressures. These developments suggest that classical management principles have not been discarded but rather reinterpreted to remain relevant within contemporary organizational contexts.</w:t>
      </w:r>
    </w:p>
    <w:p w:rsidR="00D64C63" w:rsidRPr="00655771" w:rsidRDefault="00B261E6" w:rsidP="00D1394F">
      <w:pPr>
        <w:spacing w:line="360" w:lineRule="auto"/>
        <w:jc w:val="both"/>
        <w:rPr>
          <w:rFonts w:ascii="Times New Roman" w:hAnsi="Times New Roman" w:cs="Times New Roman"/>
          <w:sz w:val="28"/>
          <w:szCs w:val="28"/>
        </w:rPr>
      </w:pPr>
      <w:r w:rsidRPr="00655771">
        <w:rPr>
          <w:rFonts w:ascii="Times New Roman" w:hAnsi="Times New Roman" w:cs="Times New Roman"/>
          <w:sz w:val="28"/>
          <w:szCs w:val="28"/>
        </w:rPr>
        <w:t>Overall, management should be understood as an evolving and adaptive discipline rather than a static continuation of early industrial models. While classical theories continue to provide a valuable foundation, their integration with contemporary perspectives from behavioral science, systems theory, and digital innovation has significantly reshaped the purpose and practice of management. This integrated understanding offers scholars and practitioners a strong framework for developing management strategies that are resilient, responsive, and ethically informed, capable of balancing organizational performance with human well-being and societal responsibility in an increasingly complex world</w:t>
      </w:r>
      <w:r w:rsidR="00D64C63" w:rsidRPr="00655771">
        <w:rPr>
          <w:rFonts w:ascii="Times New Roman" w:hAnsi="Times New Roman" w:cs="Times New Roman"/>
          <w:sz w:val="28"/>
          <w:szCs w:val="28"/>
        </w:rPr>
        <w:t>.</w:t>
      </w:r>
      <w:r w:rsidR="00D64C63" w:rsidRPr="00655771">
        <w:rPr>
          <w:rFonts w:ascii="Times New Roman" w:hAnsi="Times New Roman" w:cs="Times New Roman"/>
          <w:sz w:val="28"/>
          <w:szCs w:val="28"/>
        </w:rPr>
        <w:br/>
      </w:r>
      <w:r w:rsidR="00D64C63" w:rsidRPr="00655771">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5A1A0D">
        <w:rPr>
          <w:rFonts w:ascii="Times New Roman" w:hAnsi="Times New Roman" w:cs="Times New Roman"/>
          <w:sz w:val="28"/>
          <w:szCs w:val="28"/>
        </w:rPr>
        <w:br/>
      </w:r>
      <w:r w:rsidR="00655771">
        <w:rPr>
          <w:rFonts w:ascii="Times New Roman" w:hAnsi="Times New Roman" w:cs="Times New Roman"/>
          <w:sz w:val="28"/>
          <w:szCs w:val="28"/>
        </w:rPr>
        <w:lastRenderedPageBreak/>
        <w:br/>
      </w:r>
      <w:r w:rsidR="00D64C63" w:rsidRPr="00655771">
        <w:rPr>
          <w:rFonts w:ascii="Times New Roman" w:hAnsi="Times New Roman" w:cs="Times New Roman"/>
          <w:b/>
          <w:sz w:val="28"/>
          <w:szCs w:val="28"/>
        </w:rPr>
        <w:t xml:space="preserve">References </w:t>
      </w:r>
      <w:r w:rsidR="00D64C63" w:rsidRPr="00655771">
        <w:rPr>
          <w:rFonts w:ascii="Times New Roman" w:hAnsi="Times New Roman" w:cs="Times New Roman"/>
          <w:b/>
          <w:sz w:val="28"/>
          <w:szCs w:val="28"/>
        </w:rPr>
        <w:br/>
      </w:r>
      <w:r w:rsidR="00655771">
        <w:rPr>
          <w:rFonts w:ascii="Times New Roman" w:hAnsi="Times New Roman" w:cs="Times New Roman"/>
          <w:sz w:val="28"/>
          <w:szCs w:val="28"/>
        </w:rPr>
        <w:br/>
      </w:r>
      <w:r w:rsidR="00D64C63" w:rsidRPr="00655771">
        <w:rPr>
          <w:rFonts w:ascii="Times New Roman" w:hAnsi="Times New Roman" w:cs="Times New Roman"/>
          <w:sz w:val="28"/>
          <w:szCs w:val="28"/>
        </w:rPr>
        <w:t>Alqarni, N.M., Mclaughlin, P., Al</w:t>
      </w:r>
      <w:r w:rsidR="00D64C63" w:rsidRPr="00655771">
        <w:rPr>
          <w:rFonts w:ascii="Times New Roman" w:hAnsi="Times New Roman" w:cs="Times New Roman"/>
          <w:sz w:val="28"/>
          <w:szCs w:val="28"/>
        </w:rPr>
        <w:noBreakHyphen/>
        <w:t xml:space="preserve">ashaab, A. &amp; Aziz, N.A. (2022) ‘Factors influencing organizational culture to facilitate radical innovation in mature manufacturing organizations’, </w:t>
      </w:r>
      <w:r w:rsidR="00D64C63" w:rsidRPr="00655771">
        <w:rPr>
          <w:rStyle w:val="Emphasis"/>
          <w:rFonts w:ascii="Times New Roman" w:hAnsi="Times New Roman" w:cs="Times New Roman"/>
          <w:sz w:val="28"/>
          <w:szCs w:val="28"/>
        </w:rPr>
        <w:t>Journal of Innovation &amp; Business Best Practice</w:t>
      </w:r>
      <w:r w:rsidR="00D64C63" w:rsidRPr="00655771">
        <w:rPr>
          <w:rFonts w:ascii="Times New Roman" w:hAnsi="Times New Roman" w:cs="Times New Roman"/>
          <w:sz w:val="28"/>
          <w:szCs w:val="28"/>
        </w:rPr>
        <w:t>, 2022, pp.2166</w:t>
      </w:r>
      <w:r w:rsidR="00D64C63" w:rsidRPr="00655771">
        <w:rPr>
          <w:rFonts w:ascii="Times New Roman" w:hAnsi="Times New Roman" w:cs="Times New Roman"/>
          <w:sz w:val="28"/>
          <w:szCs w:val="28"/>
        </w:rPr>
        <w:noBreakHyphen/>
        <w:t>0743.</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Asghar, J., Kanbach, D.K. &amp; Kraus, S. (2025) ‘Toward a multidimensional concept of organizational agility: A systematic literature review’, </w:t>
      </w:r>
      <w:r w:rsidRPr="00655771">
        <w:rPr>
          <w:rStyle w:val="Emphasis"/>
          <w:rFonts w:ascii="Times New Roman" w:hAnsi="Times New Roman" w:cs="Times New Roman"/>
          <w:sz w:val="28"/>
          <w:szCs w:val="28"/>
        </w:rPr>
        <w:t>Management Review Quarterly</w:t>
      </w:r>
      <w:r w:rsidRPr="00655771">
        <w:rPr>
          <w:rFonts w:ascii="Times New Roman" w:hAnsi="Times New Roman" w:cs="Times New Roman"/>
          <w:sz w:val="28"/>
          <w:szCs w:val="28"/>
        </w:rPr>
        <w:t>, pp.1</w:t>
      </w:r>
      <w:r w:rsidRPr="00655771">
        <w:rPr>
          <w:rFonts w:ascii="Times New Roman" w:hAnsi="Times New Roman" w:cs="Times New Roman"/>
          <w:sz w:val="28"/>
          <w:szCs w:val="28"/>
        </w:rPr>
        <w:noBreakHyphen/>
        <w:t>27.</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Cao, G., Duan, Y. &amp; Edwards, J.S. (2025) ‘Organizational culture, digital transformation, and product innovation’, </w:t>
      </w:r>
      <w:r w:rsidRPr="00655771">
        <w:rPr>
          <w:rStyle w:val="Emphasis"/>
          <w:rFonts w:ascii="Times New Roman" w:hAnsi="Times New Roman" w:cs="Times New Roman"/>
          <w:sz w:val="28"/>
          <w:szCs w:val="28"/>
        </w:rPr>
        <w:t>Information &amp; Management</w:t>
      </w:r>
      <w:r w:rsidRPr="00655771">
        <w:rPr>
          <w:rFonts w:ascii="Times New Roman" w:hAnsi="Times New Roman" w:cs="Times New Roman"/>
          <w:sz w:val="28"/>
          <w:szCs w:val="28"/>
        </w:rPr>
        <w:t>, 62(4), p.104135.</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Calderon</w:t>
      </w:r>
      <w:r w:rsidRPr="00655771">
        <w:rPr>
          <w:rFonts w:ascii="Times New Roman" w:hAnsi="Times New Roman" w:cs="Times New Roman"/>
          <w:sz w:val="28"/>
          <w:szCs w:val="28"/>
        </w:rPr>
        <w:noBreakHyphen/>
        <w:t>Monge, E. &amp; Ribeiro</w:t>
      </w:r>
      <w:r w:rsidRPr="00655771">
        <w:rPr>
          <w:rFonts w:ascii="Times New Roman" w:hAnsi="Times New Roman" w:cs="Times New Roman"/>
          <w:sz w:val="28"/>
          <w:szCs w:val="28"/>
        </w:rPr>
        <w:noBreakHyphen/>
        <w:t xml:space="preserve">Soriano, D. (2024) ‘The role of digitalization in business and management: a systematic literature review’, </w:t>
      </w:r>
      <w:r w:rsidRPr="00655771">
        <w:rPr>
          <w:rStyle w:val="Emphasis"/>
          <w:rFonts w:ascii="Times New Roman" w:hAnsi="Times New Roman" w:cs="Times New Roman"/>
          <w:sz w:val="28"/>
          <w:szCs w:val="28"/>
        </w:rPr>
        <w:t>Review of Managerial Science</w:t>
      </w:r>
      <w:r w:rsidRPr="00655771">
        <w:rPr>
          <w:rFonts w:ascii="Times New Roman" w:hAnsi="Times New Roman" w:cs="Times New Roman"/>
          <w:sz w:val="28"/>
          <w:szCs w:val="28"/>
        </w:rPr>
        <w:t>, 18(2), pp.449</w:t>
      </w:r>
      <w:r w:rsidRPr="00655771">
        <w:rPr>
          <w:rFonts w:ascii="Times New Roman" w:hAnsi="Times New Roman" w:cs="Times New Roman"/>
          <w:sz w:val="28"/>
          <w:szCs w:val="28"/>
        </w:rPr>
        <w:noBreakHyphen/>
        <w:t>491.</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Coronado</w:t>
      </w:r>
      <w:r w:rsidRPr="00655771">
        <w:rPr>
          <w:rFonts w:ascii="Times New Roman" w:hAnsi="Times New Roman" w:cs="Times New Roman"/>
          <w:sz w:val="28"/>
          <w:szCs w:val="28"/>
        </w:rPr>
        <w:noBreakHyphen/>
        <w:t>Maldonado, I. &amp; Benítez</w:t>
      </w:r>
      <w:r w:rsidRPr="00655771">
        <w:rPr>
          <w:rFonts w:ascii="Times New Roman" w:hAnsi="Times New Roman" w:cs="Times New Roman"/>
          <w:sz w:val="28"/>
          <w:szCs w:val="28"/>
        </w:rPr>
        <w:noBreakHyphen/>
        <w:t>Márquez, M.</w:t>
      </w:r>
      <w:r w:rsidRPr="00655771">
        <w:rPr>
          <w:rFonts w:ascii="Times New Roman" w:hAnsi="Times New Roman" w:cs="Times New Roman"/>
          <w:sz w:val="28"/>
          <w:szCs w:val="28"/>
        </w:rPr>
        <w:noBreakHyphen/>
        <w:t xml:space="preserve">D. (2023) ‘Emotional intelligence, leadership, and work teams: a hybrid literature review’, </w:t>
      </w:r>
      <w:r w:rsidRPr="00655771">
        <w:rPr>
          <w:rStyle w:val="Emphasis"/>
          <w:rFonts w:ascii="Times New Roman" w:hAnsi="Times New Roman" w:cs="Times New Roman"/>
          <w:sz w:val="28"/>
          <w:szCs w:val="28"/>
        </w:rPr>
        <w:t>Heliyon</w:t>
      </w:r>
      <w:r w:rsidRPr="00655771">
        <w:rPr>
          <w:rFonts w:ascii="Times New Roman" w:hAnsi="Times New Roman" w:cs="Times New Roman"/>
          <w:sz w:val="28"/>
          <w:szCs w:val="28"/>
        </w:rPr>
        <w:t xml:space="preserve">, 9(10), e20356. </w:t>
      </w:r>
      <w:r w:rsidRPr="00655771">
        <w:rPr>
          <w:rFonts w:ascii="Times New Roman" w:hAnsi="Times New Roman" w:cs="Times New Roman"/>
          <w:sz w:val="28"/>
          <w:szCs w:val="28"/>
        </w:rPr>
        <w:br/>
      </w:r>
      <w:r w:rsidRPr="00655771">
        <w:rPr>
          <w:rFonts w:ascii="Times New Roman" w:hAnsi="Times New Roman" w:cs="Times New Roman"/>
          <w:sz w:val="28"/>
          <w:szCs w:val="28"/>
        </w:rPr>
        <w:br/>
        <w:t xml:space="preserve">Cosa, M. &amp; Torelli, R. (2024) ‘Digital transformation and flexible performance management: A systematic literature review of the evolution of performance measurement systems’, </w:t>
      </w:r>
      <w:r w:rsidRPr="00655771">
        <w:rPr>
          <w:rStyle w:val="Emphasis"/>
          <w:rFonts w:ascii="Times New Roman" w:hAnsi="Times New Roman" w:cs="Times New Roman"/>
          <w:sz w:val="28"/>
          <w:szCs w:val="28"/>
        </w:rPr>
        <w:t>Global Journal of Flexible Systems Management</w:t>
      </w:r>
      <w:r w:rsidRPr="00655771">
        <w:rPr>
          <w:rFonts w:ascii="Times New Roman" w:hAnsi="Times New Roman" w:cs="Times New Roman"/>
          <w:sz w:val="28"/>
          <w:szCs w:val="28"/>
        </w:rPr>
        <w:t>, 25(3), pp.445</w:t>
      </w:r>
      <w:r w:rsidRPr="00655771">
        <w:rPr>
          <w:rFonts w:ascii="Times New Roman" w:hAnsi="Times New Roman" w:cs="Times New Roman"/>
          <w:sz w:val="28"/>
          <w:szCs w:val="28"/>
        </w:rPr>
        <w:noBreakHyphen/>
        <w:t>466.</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lastRenderedPageBreak/>
        <w:t xml:space="preserve">Deep, G. (2023) ‘Digital transformation’s impact on organizational culture’, </w:t>
      </w:r>
      <w:r w:rsidRPr="00655771">
        <w:rPr>
          <w:rStyle w:val="Emphasis"/>
          <w:rFonts w:ascii="Times New Roman" w:hAnsi="Times New Roman" w:cs="Times New Roman"/>
          <w:sz w:val="28"/>
          <w:szCs w:val="28"/>
        </w:rPr>
        <w:t>International Journal of Science and Research Archive</w:t>
      </w:r>
      <w:r w:rsidRPr="00655771">
        <w:rPr>
          <w:rFonts w:ascii="Times New Roman" w:hAnsi="Times New Roman" w:cs="Times New Roman"/>
          <w:sz w:val="28"/>
          <w:szCs w:val="28"/>
        </w:rPr>
        <w:t>, 10(2), pp.396</w:t>
      </w:r>
      <w:r w:rsidRPr="00655771">
        <w:rPr>
          <w:rFonts w:ascii="Times New Roman" w:hAnsi="Times New Roman" w:cs="Times New Roman"/>
          <w:sz w:val="28"/>
          <w:szCs w:val="28"/>
        </w:rPr>
        <w:noBreakHyphen/>
        <w:t>401.</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Du Gay, P. (2000) </w:t>
      </w:r>
      <w:r w:rsidRPr="00655771">
        <w:rPr>
          <w:rStyle w:val="Emphasis"/>
          <w:rFonts w:ascii="Times New Roman" w:hAnsi="Times New Roman" w:cs="Times New Roman"/>
          <w:sz w:val="28"/>
          <w:szCs w:val="28"/>
        </w:rPr>
        <w:t>In praise of bureaucracy: Weber</w:t>
      </w:r>
      <w:r w:rsidRPr="00655771">
        <w:rPr>
          <w:rStyle w:val="Emphasis"/>
          <w:rFonts w:ascii="Times New Roman" w:hAnsi="Times New Roman" w:cs="Times New Roman"/>
          <w:sz w:val="28"/>
          <w:szCs w:val="28"/>
        </w:rPr>
        <w:noBreakHyphen/>
        <w:t>organization</w:t>
      </w:r>
      <w:r w:rsidRPr="00655771">
        <w:rPr>
          <w:rStyle w:val="Emphasis"/>
          <w:rFonts w:ascii="Times New Roman" w:hAnsi="Times New Roman" w:cs="Times New Roman"/>
          <w:sz w:val="28"/>
          <w:szCs w:val="28"/>
        </w:rPr>
        <w:noBreakHyphen/>
        <w:t>ethics</w:t>
      </w:r>
      <w:r w:rsidRPr="00655771">
        <w:rPr>
          <w:rFonts w:ascii="Times New Roman" w:hAnsi="Times New Roman" w:cs="Times New Roman"/>
          <w:sz w:val="28"/>
          <w:szCs w:val="28"/>
        </w:rPr>
        <w:t>.</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Esenyel, V. (2024) ‘Evolving Leadership Theories: Integrating Contemporary Theories for VUCA Realities’, </w:t>
      </w:r>
      <w:r w:rsidRPr="00655771">
        <w:rPr>
          <w:rStyle w:val="Emphasis"/>
          <w:rFonts w:ascii="Times New Roman" w:hAnsi="Times New Roman" w:cs="Times New Roman"/>
          <w:sz w:val="28"/>
          <w:szCs w:val="28"/>
        </w:rPr>
        <w:t>Administrative Sciences</w:t>
      </w:r>
      <w:r w:rsidRPr="00655771">
        <w:rPr>
          <w:rFonts w:ascii="Times New Roman" w:hAnsi="Times New Roman" w:cs="Times New Roman"/>
          <w:sz w:val="28"/>
          <w:szCs w:val="28"/>
        </w:rPr>
        <w:t>, 14(11), 270.</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Fayol, H. (2016) </w:t>
      </w:r>
      <w:r w:rsidRPr="00655771">
        <w:rPr>
          <w:rStyle w:val="Emphasis"/>
          <w:rFonts w:ascii="Times New Roman" w:hAnsi="Times New Roman" w:cs="Times New Roman"/>
          <w:sz w:val="28"/>
          <w:szCs w:val="28"/>
        </w:rPr>
        <w:t>General and industrial management</w:t>
      </w:r>
      <w:r w:rsidRPr="00655771">
        <w:rPr>
          <w:rFonts w:ascii="Times New Roman" w:hAnsi="Times New Roman" w:cs="Times New Roman"/>
          <w:sz w:val="28"/>
          <w:szCs w:val="28"/>
        </w:rPr>
        <w:t>. Ravenio Books.</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Hafeez, S., Shahzad, K., Helo, P. &amp; Mubarak, M.F. (2025) ‘Knowledge management and SMEs’ digital transformation: A systematic literature review and future research agenda’, </w:t>
      </w:r>
      <w:r w:rsidRPr="00655771">
        <w:rPr>
          <w:rStyle w:val="Emphasis"/>
          <w:rFonts w:ascii="Times New Roman" w:hAnsi="Times New Roman" w:cs="Times New Roman"/>
          <w:sz w:val="28"/>
          <w:szCs w:val="28"/>
        </w:rPr>
        <w:t>Journal of Innovation &amp; Knowledge</w:t>
      </w:r>
      <w:r w:rsidRPr="00655771">
        <w:rPr>
          <w:rFonts w:ascii="Times New Roman" w:hAnsi="Times New Roman" w:cs="Times New Roman"/>
          <w:sz w:val="28"/>
          <w:szCs w:val="28"/>
        </w:rPr>
        <w:t>, 10(3), p.100728.</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Hafiz, A.A., Putri, A.M., Suhardi, A. &amp; Valexsa, A. (2025) ‘Reevaluating Classical Management Approaches in Global Organizations: Relevance and Integration’, </w:t>
      </w:r>
      <w:r w:rsidRPr="00655771">
        <w:rPr>
          <w:rStyle w:val="Emphasis"/>
          <w:rFonts w:ascii="Times New Roman" w:hAnsi="Times New Roman" w:cs="Times New Roman"/>
          <w:sz w:val="28"/>
          <w:szCs w:val="28"/>
        </w:rPr>
        <w:t>OIKOS</w:t>
      </w:r>
      <w:r w:rsidRPr="00655771">
        <w:rPr>
          <w:rFonts w:ascii="Times New Roman" w:hAnsi="Times New Roman" w:cs="Times New Roman"/>
          <w:sz w:val="28"/>
          <w:szCs w:val="28"/>
        </w:rPr>
        <w:t>, 17(2), pp.57</w:t>
      </w:r>
      <w:r w:rsidRPr="00655771">
        <w:rPr>
          <w:rFonts w:ascii="Times New Roman" w:hAnsi="Times New Roman" w:cs="Times New Roman"/>
          <w:sz w:val="28"/>
          <w:szCs w:val="28"/>
        </w:rPr>
        <w:noBreakHyphen/>
        <w:t>72.</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Herzberg, F.I. (1966) </w:t>
      </w:r>
      <w:r w:rsidRPr="00655771">
        <w:rPr>
          <w:rStyle w:val="Emphasis"/>
          <w:rFonts w:ascii="Times New Roman" w:hAnsi="Times New Roman" w:cs="Times New Roman"/>
          <w:sz w:val="28"/>
          <w:szCs w:val="28"/>
        </w:rPr>
        <w:t>Work and the Nature of Man</w:t>
      </w:r>
      <w:r w:rsidRPr="00655771">
        <w:rPr>
          <w:rFonts w:ascii="Times New Roman" w:hAnsi="Times New Roman" w:cs="Times New Roman"/>
          <w:sz w:val="28"/>
          <w:szCs w:val="28"/>
        </w:rPr>
        <w:t>.</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Jackson, M.C. (2019) </w:t>
      </w:r>
      <w:r w:rsidRPr="00655771">
        <w:rPr>
          <w:rStyle w:val="Emphasis"/>
          <w:rFonts w:ascii="Times New Roman" w:hAnsi="Times New Roman" w:cs="Times New Roman"/>
          <w:sz w:val="28"/>
          <w:szCs w:val="28"/>
        </w:rPr>
        <w:t>Critical systems thinking and the management of complexity</w:t>
      </w:r>
      <w:r w:rsidRPr="00655771">
        <w:rPr>
          <w:rFonts w:ascii="Times New Roman" w:hAnsi="Times New Roman" w:cs="Times New Roman"/>
          <w:sz w:val="28"/>
          <w:szCs w:val="28"/>
        </w:rPr>
        <w:t>. John Wiley &amp; Sons.</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Jakhongir, D. (2025) ‘The Evolution of Management Theory: A Literature Review’, </w:t>
      </w:r>
      <w:r w:rsidRPr="00655771">
        <w:rPr>
          <w:rStyle w:val="Emphasis"/>
          <w:rFonts w:ascii="Times New Roman" w:hAnsi="Times New Roman" w:cs="Times New Roman"/>
          <w:sz w:val="28"/>
          <w:szCs w:val="28"/>
        </w:rPr>
        <w:t>Academia Open</w:t>
      </w:r>
      <w:r w:rsidRPr="00655771">
        <w:rPr>
          <w:rFonts w:ascii="Times New Roman" w:hAnsi="Times New Roman" w:cs="Times New Roman"/>
          <w:sz w:val="28"/>
          <w:szCs w:val="28"/>
        </w:rPr>
        <w:t>, 10(1), pp.10</w:t>
      </w:r>
      <w:r w:rsidRPr="00655771">
        <w:rPr>
          <w:rFonts w:ascii="Times New Roman" w:hAnsi="Times New Roman" w:cs="Times New Roman"/>
          <w:sz w:val="28"/>
          <w:szCs w:val="28"/>
        </w:rPr>
        <w:noBreakHyphen/>
        <w:t>21070.</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Katz, D. &amp; Kahn, R. (2015) ‘The social psychology of organizations’, in </w:t>
      </w:r>
      <w:r w:rsidRPr="00655771">
        <w:rPr>
          <w:rStyle w:val="Emphasis"/>
          <w:rFonts w:ascii="Times New Roman" w:hAnsi="Times New Roman" w:cs="Times New Roman"/>
          <w:sz w:val="28"/>
          <w:szCs w:val="28"/>
        </w:rPr>
        <w:t>Organizational behavior 2</w:t>
      </w:r>
      <w:r w:rsidRPr="00655771">
        <w:rPr>
          <w:rFonts w:ascii="Times New Roman" w:hAnsi="Times New Roman" w:cs="Times New Roman"/>
          <w:sz w:val="28"/>
          <w:szCs w:val="28"/>
        </w:rPr>
        <w:t>, Routledge, pp.152</w:t>
      </w:r>
      <w:r w:rsidRPr="00655771">
        <w:rPr>
          <w:rFonts w:ascii="Times New Roman" w:hAnsi="Times New Roman" w:cs="Times New Roman"/>
          <w:sz w:val="28"/>
          <w:szCs w:val="28"/>
        </w:rPr>
        <w:noBreakHyphen/>
        <w:t>168.</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Kess</w:t>
      </w:r>
      <w:r w:rsidRPr="00655771">
        <w:rPr>
          <w:rFonts w:ascii="Times New Roman" w:hAnsi="Times New Roman" w:cs="Times New Roman"/>
          <w:sz w:val="28"/>
          <w:szCs w:val="28"/>
        </w:rPr>
        <w:noBreakHyphen/>
        <w:t xml:space="preserve">Momoh, A.J., Tula, S.T., Bello, B.G., Omotoye, G.B. &amp; Daraojimba, A.I. (2024) ‘Strategic human resource management in the 21st century: A review of trends and innovations’, </w:t>
      </w:r>
      <w:r w:rsidRPr="00655771">
        <w:rPr>
          <w:rStyle w:val="Emphasis"/>
          <w:rFonts w:ascii="Times New Roman" w:hAnsi="Times New Roman" w:cs="Times New Roman"/>
          <w:sz w:val="28"/>
          <w:szCs w:val="28"/>
        </w:rPr>
        <w:t>World Journal of Advanced Research and Reviews</w:t>
      </w:r>
      <w:r w:rsidRPr="00655771">
        <w:rPr>
          <w:rFonts w:ascii="Times New Roman" w:hAnsi="Times New Roman" w:cs="Times New Roman"/>
          <w:sz w:val="28"/>
          <w:szCs w:val="28"/>
        </w:rPr>
        <w:t>, 21(1), pp.746</w:t>
      </w:r>
      <w:r w:rsidRPr="00655771">
        <w:rPr>
          <w:rFonts w:ascii="Times New Roman" w:hAnsi="Times New Roman" w:cs="Times New Roman"/>
          <w:sz w:val="28"/>
          <w:szCs w:val="28"/>
        </w:rPr>
        <w:noBreakHyphen/>
        <w:t>757.</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lastRenderedPageBreak/>
        <w:t xml:space="preserve">Kunc, M. (2024) ‘The Systems Thinking Approach to Strategic Management’, </w:t>
      </w:r>
      <w:r w:rsidRPr="00655771">
        <w:rPr>
          <w:rStyle w:val="Emphasis"/>
          <w:rFonts w:ascii="Times New Roman" w:hAnsi="Times New Roman" w:cs="Times New Roman"/>
          <w:sz w:val="28"/>
          <w:szCs w:val="28"/>
        </w:rPr>
        <w:t>Systems</w:t>
      </w:r>
      <w:r w:rsidRPr="00655771">
        <w:rPr>
          <w:rFonts w:ascii="Times New Roman" w:hAnsi="Times New Roman" w:cs="Times New Roman"/>
          <w:sz w:val="28"/>
          <w:szCs w:val="28"/>
        </w:rPr>
        <w:t>, 12(6), p.213.</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KYIKOV, O. (n.d.) ‘Philosophy of hybrid management as a modern management model in the context of changing organisational structures’, </w:t>
      </w:r>
      <w:r w:rsidRPr="00655771">
        <w:rPr>
          <w:rStyle w:val="Emphasis"/>
          <w:rFonts w:ascii="Times New Roman" w:hAnsi="Times New Roman" w:cs="Times New Roman"/>
          <w:sz w:val="28"/>
          <w:szCs w:val="28"/>
        </w:rPr>
        <w:t>ОСВІТНІЙ ДИСКУРС</w:t>
      </w:r>
      <w:r w:rsidRPr="00655771">
        <w:rPr>
          <w:rFonts w:ascii="Times New Roman" w:hAnsi="Times New Roman" w:cs="Times New Roman"/>
          <w:sz w:val="28"/>
          <w:szCs w:val="28"/>
        </w:rPr>
        <w:t>, 50, pp.105</w:t>
      </w:r>
      <w:r w:rsidRPr="00655771">
        <w:rPr>
          <w:rFonts w:ascii="Times New Roman" w:hAnsi="Times New Roman" w:cs="Times New Roman"/>
          <w:sz w:val="28"/>
          <w:szCs w:val="28"/>
        </w:rPr>
        <w:noBreakHyphen/>
        <w:t>115.</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Marksberry, P. (2011) ‘The Toyota Way–a quantitative approach’, </w:t>
      </w:r>
      <w:r w:rsidRPr="00655771">
        <w:rPr>
          <w:rStyle w:val="Emphasis"/>
          <w:rFonts w:ascii="Times New Roman" w:hAnsi="Times New Roman" w:cs="Times New Roman"/>
          <w:sz w:val="28"/>
          <w:szCs w:val="28"/>
        </w:rPr>
        <w:t>International Journal of Lean Six Sigma</w:t>
      </w:r>
      <w:r w:rsidRPr="00655771">
        <w:rPr>
          <w:rFonts w:ascii="Times New Roman" w:hAnsi="Times New Roman" w:cs="Times New Roman"/>
          <w:sz w:val="28"/>
          <w:szCs w:val="28"/>
        </w:rPr>
        <w:t>, 2(2), pp.132</w:t>
      </w:r>
      <w:r w:rsidRPr="00655771">
        <w:rPr>
          <w:rFonts w:ascii="Times New Roman" w:hAnsi="Times New Roman" w:cs="Times New Roman"/>
          <w:sz w:val="28"/>
          <w:szCs w:val="28"/>
        </w:rPr>
        <w:noBreakHyphen/>
        <w:t>150.</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McKinsey &amp; Company (2024) </w:t>
      </w:r>
      <w:r w:rsidRPr="00655771">
        <w:rPr>
          <w:rStyle w:val="Emphasis"/>
          <w:rFonts w:ascii="Times New Roman" w:hAnsi="Times New Roman" w:cs="Times New Roman"/>
          <w:sz w:val="28"/>
          <w:szCs w:val="28"/>
        </w:rPr>
        <w:t>In the spotlight: Performance management that puts people first</w:t>
      </w:r>
      <w:r w:rsidRPr="00655771">
        <w:rPr>
          <w:rFonts w:ascii="Times New Roman" w:hAnsi="Times New Roman" w:cs="Times New Roman"/>
          <w:sz w:val="28"/>
          <w:szCs w:val="28"/>
        </w:rPr>
        <w:t>. McKinsey &amp; Company.</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Meijerink, J. &amp; Bondarouk, T. (2023) ‘The duality of algorithmic management: Toward a research agenda on HRM algorithms, autonomy and value creation’, </w:t>
      </w:r>
      <w:r w:rsidRPr="00655771">
        <w:rPr>
          <w:rStyle w:val="Emphasis"/>
          <w:rFonts w:ascii="Times New Roman" w:hAnsi="Times New Roman" w:cs="Times New Roman"/>
          <w:sz w:val="28"/>
          <w:szCs w:val="28"/>
        </w:rPr>
        <w:t>Human Resource Management Review</w:t>
      </w:r>
      <w:r w:rsidRPr="00655771">
        <w:rPr>
          <w:rFonts w:ascii="Times New Roman" w:hAnsi="Times New Roman" w:cs="Times New Roman"/>
          <w:sz w:val="28"/>
          <w:szCs w:val="28"/>
        </w:rPr>
        <w:t>, 33(1), p.100876.</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Miranda</w:t>
      </w:r>
      <w:r w:rsidRPr="00655771">
        <w:rPr>
          <w:rFonts w:ascii="Times New Roman" w:hAnsi="Times New Roman" w:cs="Times New Roman"/>
          <w:sz w:val="28"/>
          <w:szCs w:val="28"/>
        </w:rPr>
        <w:noBreakHyphen/>
        <w:t>Guerra, M., Benzaque</w:t>
      </w:r>
      <w:r w:rsidRPr="00655771">
        <w:rPr>
          <w:rFonts w:ascii="Times New Roman" w:hAnsi="Times New Roman" w:cs="Times New Roman"/>
          <w:sz w:val="28"/>
          <w:szCs w:val="28"/>
        </w:rPr>
        <w:noBreakHyphen/>
        <w:t>Hinope, H. &amp; Lopez</w:t>
      </w:r>
      <w:r w:rsidRPr="00655771">
        <w:rPr>
          <w:rFonts w:ascii="Times New Roman" w:hAnsi="Times New Roman" w:cs="Times New Roman"/>
          <w:sz w:val="28"/>
          <w:szCs w:val="28"/>
        </w:rPr>
        <w:noBreakHyphen/>
        <w:t xml:space="preserve">Castro, F. (2024) 'Systems Thinking and Business Competitiveness: A Systematic Review of 2012–2022', </w:t>
      </w:r>
      <w:r w:rsidRPr="00655771">
        <w:rPr>
          <w:rStyle w:val="Emphasis"/>
          <w:rFonts w:ascii="Times New Roman" w:hAnsi="Times New Roman" w:cs="Times New Roman"/>
          <w:sz w:val="28"/>
          <w:szCs w:val="28"/>
        </w:rPr>
        <w:t>Journal name not provided</w:t>
      </w:r>
      <w:r w:rsidRPr="00655771">
        <w:rPr>
          <w:rFonts w:ascii="Times New Roman" w:hAnsi="Times New Roman" w:cs="Times New Roman"/>
          <w:sz w:val="28"/>
          <w:szCs w:val="28"/>
        </w:rPr>
        <w:t>.</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Morgan, G. (2011) ‘Reflections on images of organization and its implications for organization and environment’, </w:t>
      </w:r>
      <w:r w:rsidRPr="00655771">
        <w:rPr>
          <w:rStyle w:val="Emphasis"/>
          <w:rFonts w:ascii="Times New Roman" w:hAnsi="Times New Roman" w:cs="Times New Roman"/>
          <w:sz w:val="28"/>
          <w:szCs w:val="28"/>
        </w:rPr>
        <w:t>Organization &amp; Environment</w:t>
      </w:r>
      <w:r w:rsidRPr="00655771">
        <w:rPr>
          <w:rFonts w:ascii="Times New Roman" w:hAnsi="Times New Roman" w:cs="Times New Roman"/>
          <w:sz w:val="28"/>
          <w:szCs w:val="28"/>
        </w:rPr>
        <w:t>, 24(4), pp.459</w:t>
      </w:r>
      <w:r w:rsidRPr="00655771">
        <w:rPr>
          <w:rFonts w:ascii="Times New Roman" w:hAnsi="Times New Roman" w:cs="Times New Roman"/>
          <w:sz w:val="28"/>
          <w:szCs w:val="28"/>
        </w:rPr>
        <w:noBreakHyphen/>
        <w:t>478.</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Moh’d, S., Gregory, P., Barroca, L. &amp; Sharp, H. (2024) ‘Agile human resource management: A systematic mapping study’, </w:t>
      </w:r>
      <w:r w:rsidRPr="00655771">
        <w:rPr>
          <w:rStyle w:val="Emphasis"/>
          <w:rFonts w:ascii="Times New Roman" w:hAnsi="Times New Roman" w:cs="Times New Roman"/>
          <w:sz w:val="28"/>
          <w:szCs w:val="28"/>
        </w:rPr>
        <w:t>German Journal of Human Resource Management</w:t>
      </w:r>
      <w:r w:rsidRPr="00655771">
        <w:rPr>
          <w:rFonts w:ascii="Times New Roman" w:hAnsi="Times New Roman" w:cs="Times New Roman"/>
          <w:sz w:val="28"/>
          <w:szCs w:val="28"/>
        </w:rPr>
        <w:t>, 38(4), pp.345</w:t>
      </w:r>
      <w:r w:rsidRPr="00655771">
        <w:rPr>
          <w:rFonts w:ascii="Times New Roman" w:hAnsi="Times New Roman" w:cs="Times New Roman"/>
          <w:sz w:val="28"/>
          <w:szCs w:val="28"/>
        </w:rPr>
        <w:noBreakHyphen/>
        <w:t>374.</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Musa, M.A. &amp; Ismail, S.E. (2025) ‘Stakeholder participation and social responsibility: A dynamic framework for corporate governance’, </w:t>
      </w:r>
      <w:r w:rsidRPr="00655771">
        <w:rPr>
          <w:rStyle w:val="Emphasis"/>
          <w:rFonts w:ascii="Times New Roman" w:hAnsi="Times New Roman" w:cs="Times New Roman"/>
          <w:sz w:val="28"/>
          <w:szCs w:val="28"/>
        </w:rPr>
        <w:t>Information Management and Business Review</w:t>
      </w:r>
      <w:r w:rsidRPr="00655771">
        <w:rPr>
          <w:rFonts w:ascii="Times New Roman" w:hAnsi="Times New Roman" w:cs="Times New Roman"/>
          <w:sz w:val="28"/>
          <w:szCs w:val="28"/>
        </w:rPr>
        <w:t>, 17(3), pp.68</w:t>
      </w:r>
      <w:r w:rsidRPr="00655771">
        <w:rPr>
          <w:rFonts w:ascii="Times New Roman" w:hAnsi="Times New Roman" w:cs="Times New Roman"/>
          <w:sz w:val="28"/>
          <w:szCs w:val="28"/>
        </w:rPr>
        <w:noBreakHyphen/>
        <w:t>85.</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lastRenderedPageBreak/>
        <w:t xml:space="preserve">Ndou, V., Ingrosso, A. &amp; Di Girolamo, A. (2024) ‘Framework for agile transformation: Guiding organizations through cultural, structural, and competency shifts in project management’, </w:t>
      </w:r>
      <w:r w:rsidRPr="00655771">
        <w:rPr>
          <w:rStyle w:val="Emphasis"/>
          <w:rFonts w:ascii="Times New Roman" w:hAnsi="Times New Roman" w:cs="Times New Roman"/>
          <w:sz w:val="28"/>
          <w:szCs w:val="28"/>
        </w:rPr>
        <w:t>Administrative Sciences</w:t>
      </w:r>
      <w:r w:rsidRPr="00655771">
        <w:rPr>
          <w:rFonts w:ascii="Times New Roman" w:hAnsi="Times New Roman" w:cs="Times New Roman"/>
          <w:sz w:val="28"/>
          <w:szCs w:val="28"/>
        </w:rPr>
        <w:t>, 14(11), p.301.</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Nguyen, T., Le, C.V., Nguyen, M., Nguyen, G., Lien, T.T.H. &amp; Nguyen, O. (2024) ‘The organisational impact of agility: a systematic literature review’, </w:t>
      </w:r>
      <w:r w:rsidRPr="00655771">
        <w:rPr>
          <w:rStyle w:val="Emphasis"/>
          <w:rFonts w:ascii="Times New Roman" w:hAnsi="Times New Roman" w:cs="Times New Roman"/>
          <w:sz w:val="28"/>
          <w:szCs w:val="28"/>
        </w:rPr>
        <w:t>Management Review Quarterly</w:t>
      </w:r>
      <w:r w:rsidRPr="00655771">
        <w:rPr>
          <w:rFonts w:ascii="Times New Roman" w:hAnsi="Times New Roman" w:cs="Times New Roman"/>
          <w:sz w:val="28"/>
          <w:szCs w:val="28"/>
        </w:rPr>
        <w:t>, pp.1</w:t>
      </w:r>
      <w:r w:rsidRPr="00655771">
        <w:rPr>
          <w:rFonts w:ascii="Times New Roman" w:hAnsi="Times New Roman" w:cs="Times New Roman"/>
          <w:sz w:val="28"/>
          <w:szCs w:val="28"/>
        </w:rPr>
        <w:noBreakHyphen/>
        <w:t>49.</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Of, F.T.P. (1970) </w:t>
      </w:r>
      <w:r w:rsidRPr="00655771">
        <w:rPr>
          <w:rStyle w:val="Emphasis"/>
          <w:rFonts w:ascii="Times New Roman" w:hAnsi="Times New Roman" w:cs="Times New Roman"/>
          <w:sz w:val="28"/>
          <w:szCs w:val="28"/>
        </w:rPr>
        <w:t>Scientific management</w:t>
      </w:r>
      <w:r w:rsidRPr="00655771">
        <w:rPr>
          <w:rFonts w:ascii="Times New Roman" w:hAnsi="Times New Roman" w:cs="Times New Roman"/>
          <w:sz w:val="28"/>
          <w:szCs w:val="28"/>
        </w:rPr>
        <w:t>.</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Osman, A.M., Liu, Y. &amp; Wang, Z. (2023) ‘Influence of organizational culture on construction firms’ performance: the mediating roles of innovation and marketing capabilities’, </w:t>
      </w:r>
      <w:r w:rsidRPr="00655771">
        <w:rPr>
          <w:rStyle w:val="Emphasis"/>
          <w:rFonts w:ascii="Times New Roman" w:hAnsi="Times New Roman" w:cs="Times New Roman"/>
          <w:sz w:val="28"/>
          <w:szCs w:val="28"/>
        </w:rPr>
        <w:t>Buildings</w:t>
      </w:r>
      <w:r w:rsidRPr="00655771">
        <w:rPr>
          <w:rFonts w:ascii="Times New Roman" w:hAnsi="Times New Roman" w:cs="Times New Roman"/>
          <w:sz w:val="28"/>
          <w:szCs w:val="28"/>
        </w:rPr>
        <w:t>, 13(2), p.308.</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Pacheco</w:t>
      </w:r>
      <w:r w:rsidRPr="00655771">
        <w:rPr>
          <w:rFonts w:ascii="Times New Roman" w:hAnsi="Times New Roman" w:cs="Times New Roman"/>
          <w:sz w:val="28"/>
          <w:szCs w:val="28"/>
        </w:rPr>
        <w:noBreakHyphen/>
        <w:t>Cubillos, D.B., Boria</w:t>
      </w:r>
      <w:r w:rsidRPr="00655771">
        <w:rPr>
          <w:rFonts w:ascii="Times New Roman" w:hAnsi="Times New Roman" w:cs="Times New Roman"/>
          <w:sz w:val="28"/>
          <w:szCs w:val="28"/>
        </w:rPr>
        <w:noBreakHyphen/>
        <w:t>Reverter, J. &amp; Gil</w:t>
      </w:r>
      <w:r w:rsidRPr="00655771">
        <w:rPr>
          <w:rFonts w:ascii="Times New Roman" w:hAnsi="Times New Roman" w:cs="Times New Roman"/>
          <w:sz w:val="28"/>
          <w:szCs w:val="28"/>
        </w:rPr>
        <w:noBreakHyphen/>
        <w:t xml:space="preserve">Lafuente, J. (2024) ‘Transitioning to agile organizational structures: A contingency theory approach in the financial sector’, </w:t>
      </w:r>
      <w:r w:rsidRPr="00655771">
        <w:rPr>
          <w:rStyle w:val="Emphasis"/>
          <w:rFonts w:ascii="Times New Roman" w:hAnsi="Times New Roman" w:cs="Times New Roman"/>
          <w:sz w:val="28"/>
          <w:szCs w:val="28"/>
        </w:rPr>
        <w:t>Systems</w:t>
      </w:r>
      <w:r w:rsidRPr="00655771">
        <w:rPr>
          <w:rFonts w:ascii="Times New Roman" w:hAnsi="Times New Roman" w:cs="Times New Roman"/>
          <w:sz w:val="28"/>
          <w:szCs w:val="28"/>
        </w:rPr>
        <w:t>, 12(4), p.142.</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Reisberger, T., Reisberger, P., Copuš, L., Madzík, P. &amp; Falát, L. (2025) ‘The linkage between digital transformation and organizational culture: Novel machine learning literature review based on latent Dirichlet allocation’, </w:t>
      </w:r>
      <w:r w:rsidRPr="00655771">
        <w:rPr>
          <w:rStyle w:val="Emphasis"/>
          <w:rFonts w:ascii="Times New Roman" w:hAnsi="Times New Roman" w:cs="Times New Roman"/>
          <w:sz w:val="28"/>
          <w:szCs w:val="28"/>
        </w:rPr>
        <w:t>Journal of the Knowledge Economy</w:t>
      </w:r>
      <w:r w:rsidRPr="00655771">
        <w:rPr>
          <w:rFonts w:ascii="Times New Roman" w:hAnsi="Times New Roman" w:cs="Times New Roman"/>
          <w:sz w:val="28"/>
          <w:szCs w:val="28"/>
        </w:rPr>
        <w:t>, 16(1), pp.2082</w:t>
      </w:r>
      <w:r w:rsidRPr="00655771">
        <w:rPr>
          <w:rFonts w:ascii="Times New Roman" w:hAnsi="Times New Roman" w:cs="Times New Roman"/>
          <w:sz w:val="28"/>
          <w:szCs w:val="28"/>
        </w:rPr>
        <w:noBreakHyphen/>
        <w:t>2118.</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Siriram, R. &amp; Plessis, C.D. (2024) ‘A systems thinking approach to improving firms’ competitive capabilities and firm performance’, </w:t>
      </w:r>
      <w:r w:rsidRPr="00655771">
        <w:rPr>
          <w:rStyle w:val="Emphasis"/>
          <w:rFonts w:ascii="Times New Roman" w:hAnsi="Times New Roman" w:cs="Times New Roman"/>
          <w:sz w:val="28"/>
          <w:szCs w:val="28"/>
        </w:rPr>
        <w:t>Systemic Practice and Action Research</w:t>
      </w:r>
      <w:r w:rsidRPr="00655771">
        <w:rPr>
          <w:rFonts w:ascii="Times New Roman" w:hAnsi="Times New Roman" w:cs="Times New Roman"/>
          <w:sz w:val="28"/>
          <w:szCs w:val="28"/>
        </w:rPr>
        <w:t>, 37(6), pp.1241</w:t>
      </w:r>
      <w:r w:rsidRPr="00655771">
        <w:rPr>
          <w:rFonts w:ascii="Times New Roman" w:hAnsi="Times New Roman" w:cs="Times New Roman"/>
          <w:sz w:val="28"/>
          <w:szCs w:val="28"/>
        </w:rPr>
        <w:noBreakHyphen/>
        <w:t>1280.</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Skačkauskienė, I. (2022) ‘Research on management theory: A development review and bibliometric analysis’, </w:t>
      </w:r>
      <w:r w:rsidRPr="00655771">
        <w:rPr>
          <w:rStyle w:val="Emphasis"/>
          <w:rFonts w:ascii="Times New Roman" w:hAnsi="Times New Roman" w:cs="Times New Roman"/>
          <w:sz w:val="28"/>
          <w:szCs w:val="28"/>
        </w:rPr>
        <w:t>Problems and Perspectives in Management</w:t>
      </w:r>
      <w:r w:rsidRPr="00655771">
        <w:rPr>
          <w:rFonts w:ascii="Times New Roman" w:hAnsi="Times New Roman" w:cs="Times New Roman"/>
          <w:sz w:val="28"/>
          <w:szCs w:val="28"/>
        </w:rPr>
        <w:t>, 20(2), pp.335</w:t>
      </w:r>
      <w:r w:rsidRPr="00655771">
        <w:rPr>
          <w:rFonts w:ascii="Times New Roman" w:hAnsi="Times New Roman" w:cs="Times New Roman"/>
          <w:sz w:val="28"/>
          <w:szCs w:val="28"/>
        </w:rPr>
        <w:noBreakHyphen/>
        <w:t>347.</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lastRenderedPageBreak/>
        <w:t xml:space="preserve">Spicer, A. &amp; Alvesson, M. (2025) ‘Critical management studies: A critical review’, </w:t>
      </w:r>
      <w:r w:rsidRPr="00655771">
        <w:rPr>
          <w:rStyle w:val="Emphasis"/>
          <w:rFonts w:ascii="Times New Roman" w:hAnsi="Times New Roman" w:cs="Times New Roman"/>
          <w:sz w:val="28"/>
          <w:szCs w:val="28"/>
        </w:rPr>
        <w:t>Journal of Management Studies</w:t>
      </w:r>
      <w:r w:rsidRPr="00655771">
        <w:rPr>
          <w:rFonts w:ascii="Times New Roman" w:hAnsi="Times New Roman" w:cs="Times New Roman"/>
          <w:sz w:val="28"/>
          <w:szCs w:val="28"/>
        </w:rPr>
        <w:t>, 62(1), pp.446</w:t>
      </w:r>
      <w:r w:rsidRPr="00655771">
        <w:rPr>
          <w:rFonts w:ascii="Times New Roman" w:hAnsi="Times New Roman" w:cs="Times New Roman"/>
          <w:sz w:val="28"/>
          <w:szCs w:val="28"/>
        </w:rPr>
        <w:noBreakHyphen/>
        <w:t>483.</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Taylor, F.W. (1911) ‘Principles and methods of scientific management’, </w:t>
      </w:r>
      <w:r w:rsidRPr="00655771">
        <w:rPr>
          <w:rStyle w:val="Emphasis"/>
          <w:rFonts w:ascii="Times New Roman" w:hAnsi="Times New Roman" w:cs="Times New Roman"/>
          <w:sz w:val="28"/>
          <w:szCs w:val="28"/>
        </w:rPr>
        <w:t>Journal of Accountancy</w:t>
      </w:r>
      <w:r w:rsidRPr="00655771">
        <w:rPr>
          <w:rFonts w:ascii="Times New Roman" w:hAnsi="Times New Roman" w:cs="Times New Roman"/>
          <w:sz w:val="28"/>
          <w:szCs w:val="28"/>
        </w:rPr>
        <w:t>, 12(3), p.3.</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Townsend, M. &amp; Romme, A.G.L. (2024) ‘The emerging concept of the human</w:t>
      </w:r>
      <w:r w:rsidRPr="00655771">
        <w:rPr>
          <w:rFonts w:ascii="Times New Roman" w:hAnsi="Times New Roman" w:cs="Times New Roman"/>
          <w:sz w:val="28"/>
          <w:szCs w:val="28"/>
        </w:rPr>
        <w:noBreakHyphen/>
        <w:t xml:space="preserve">centered organization: A review and synthesis of the literature’, </w:t>
      </w:r>
      <w:r w:rsidRPr="00655771">
        <w:rPr>
          <w:rStyle w:val="Emphasis"/>
          <w:rFonts w:ascii="Times New Roman" w:hAnsi="Times New Roman" w:cs="Times New Roman"/>
          <w:sz w:val="28"/>
          <w:szCs w:val="28"/>
        </w:rPr>
        <w:t>Humanistic Management Journal</w:t>
      </w:r>
      <w:r w:rsidRPr="00655771">
        <w:rPr>
          <w:rFonts w:ascii="Times New Roman" w:hAnsi="Times New Roman" w:cs="Times New Roman"/>
          <w:sz w:val="28"/>
          <w:szCs w:val="28"/>
        </w:rPr>
        <w:t>, 9(1), pp.53</w:t>
      </w:r>
      <w:r w:rsidRPr="00655771">
        <w:rPr>
          <w:rFonts w:ascii="Times New Roman" w:hAnsi="Times New Roman" w:cs="Times New Roman"/>
          <w:sz w:val="28"/>
          <w:szCs w:val="28"/>
        </w:rPr>
        <w:noBreakHyphen/>
        <w:t>74.</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Vanichchinchai, A. (2023) ‘Contextual factors on Toyota Way and Agile Manufacturing: an empirical investigation’, </w:t>
      </w:r>
      <w:r w:rsidRPr="00655771">
        <w:rPr>
          <w:rStyle w:val="Emphasis"/>
          <w:rFonts w:ascii="Times New Roman" w:hAnsi="Times New Roman" w:cs="Times New Roman"/>
          <w:sz w:val="28"/>
          <w:szCs w:val="28"/>
        </w:rPr>
        <w:t>Operations Management Research</w:t>
      </w:r>
      <w:r w:rsidRPr="00655771">
        <w:rPr>
          <w:rFonts w:ascii="Times New Roman" w:hAnsi="Times New Roman" w:cs="Times New Roman"/>
          <w:sz w:val="28"/>
          <w:szCs w:val="28"/>
        </w:rPr>
        <w:t>, 16(3), pp.1290</w:t>
      </w:r>
      <w:r w:rsidRPr="00655771">
        <w:rPr>
          <w:rFonts w:ascii="Times New Roman" w:hAnsi="Times New Roman" w:cs="Times New Roman"/>
          <w:sz w:val="28"/>
          <w:szCs w:val="28"/>
        </w:rPr>
        <w:noBreakHyphen/>
        <w:t>1301.</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Weber, M. (2009) </w:t>
      </w:r>
      <w:r w:rsidRPr="00655771">
        <w:rPr>
          <w:rStyle w:val="Emphasis"/>
          <w:rFonts w:ascii="Times New Roman" w:hAnsi="Times New Roman" w:cs="Times New Roman"/>
          <w:sz w:val="28"/>
          <w:szCs w:val="28"/>
        </w:rPr>
        <w:t>The theory of social and economic organization</w:t>
      </w:r>
      <w:r w:rsidRPr="00655771">
        <w:rPr>
          <w:rFonts w:ascii="Times New Roman" w:hAnsi="Times New Roman" w:cs="Times New Roman"/>
          <w:sz w:val="28"/>
          <w:szCs w:val="28"/>
        </w:rPr>
        <w:t>. Simon &amp; Schuster.</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Wiese, S.A., Lehmann, J. &amp; Beckmann, M. (2024) ‘Organizational culture and the usage of Industry 4.0 technologies: Evidence from Swiss businesses’, </w:t>
      </w:r>
      <w:r w:rsidRPr="00655771">
        <w:rPr>
          <w:rStyle w:val="Emphasis"/>
          <w:rFonts w:ascii="Times New Roman" w:hAnsi="Times New Roman" w:cs="Times New Roman"/>
          <w:sz w:val="28"/>
          <w:szCs w:val="28"/>
        </w:rPr>
        <w:t>arXiv preprint</w:t>
      </w:r>
      <w:r w:rsidRPr="00655771">
        <w:rPr>
          <w:rFonts w:ascii="Times New Roman" w:hAnsi="Times New Roman" w:cs="Times New Roman"/>
          <w:sz w:val="28"/>
          <w:szCs w:val="28"/>
        </w:rPr>
        <w:t>, arXiv:2412.12752.</w:t>
      </w:r>
    </w:p>
    <w:p w:rsidR="00D64C63" w:rsidRPr="00655771" w:rsidRDefault="00D64C63" w:rsidP="00EC081B">
      <w:pPr>
        <w:spacing w:line="360" w:lineRule="auto"/>
        <w:rPr>
          <w:rFonts w:ascii="Times New Roman" w:hAnsi="Times New Roman" w:cs="Times New Roman"/>
          <w:sz w:val="28"/>
          <w:szCs w:val="28"/>
        </w:rPr>
      </w:pPr>
      <w:r w:rsidRPr="00655771">
        <w:rPr>
          <w:rFonts w:ascii="Times New Roman" w:hAnsi="Times New Roman" w:cs="Times New Roman"/>
          <w:sz w:val="28"/>
          <w:szCs w:val="28"/>
        </w:rPr>
        <w:t xml:space="preserve">Wren, D.A. &amp; Bedeian, A.G. (2023) </w:t>
      </w:r>
      <w:r w:rsidRPr="00655771">
        <w:rPr>
          <w:rStyle w:val="Emphasis"/>
          <w:rFonts w:ascii="Times New Roman" w:hAnsi="Times New Roman" w:cs="Times New Roman"/>
          <w:sz w:val="28"/>
          <w:szCs w:val="28"/>
        </w:rPr>
        <w:t>The evolution of management thought</w:t>
      </w:r>
      <w:r w:rsidRPr="00655771">
        <w:rPr>
          <w:rFonts w:ascii="Times New Roman" w:hAnsi="Times New Roman" w:cs="Times New Roman"/>
          <w:sz w:val="28"/>
          <w:szCs w:val="28"/>
        </w:rPr>
        <w:t>. John Wiley &amp; Sons.</w:t>
      </w:r>
    </w:p>
    <w:p w:rsidR="00D64C63" w:rsidRPr="00592074" w:rsidRDefault="00D64C63" w:rsidP="00EC081B">
      <w:pPr>
        <w:spacing w:line="360" w:lineRule="auto"/>
        <w:rPr>
          <w:rFonts w:ascii="Times New Roman" w:hAnsi="Times New Roman" w:cs="Times New Roman"/>
          <w:sz w:val="28"/>
          <w:szCs w:val="28"/>
        </w:rPr>
      </w:pPr>
    </w:p>
    <w:p w:rsidR="003974E9" w:rsidRPr="00592074" w:rsidRDefault="003974E9" w:rsidP="00EC081B">
      <w:pPr>
        <w:spacing w:line="360" w:lineRule="auto"/>
        <w:rPr>
          <w:rFonts w:ascii="Times New Roman" w:hAnsi="Times New Roman" w:cs="Times New Roman"/>
          <w:sz w:val="28"/>
          <w:szCs w:val="28"/>
        </w:rPr>
      </w:pPr>
    </w:p>
    <w:p w:rsidR="006D78A8" w:rsidRPr="00592074" w:rsidRDefault="006D78A8" w:rsidP="00EC081B">
      <w:pPr>
        <w:spacing w:line="360" w:lineRule="auto"/>
        <w:rPr>
          <w:rFonts w:ascii="Times New Roman" w:hAnsi="Times New Roman" w:cs="Times New Roman"/>
          <w:sz w:val="28"/>
          <w:szCs w:val="28"/>
        </w:rPr>
      </w:pPr>
    </w:p>
    <w:sectPr w:rsidR="006D78A8" w:rsidRPr="00592074" w:rsidSect="00F50C82">
      <w:pgSz w:w="12240" w:h="15840" w:code="1"/>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329C" w:rsidRDefault="0075329C" w:rsidP="00F50C82">
      <w:pPr>
        <w:spacing w:after="0" w:line="240" w:lineRule="auto"/>
      </w:pPr>
      <w:r>
        <w:separator/>
      </w:r>
    </w:p>
  </w:endnote>
  <w:endnote w:type="continuationSeparator" w:id="0">
    <w:p w:rsidR="0075329C" w:rsidRDefault="0075329C" w:rsidP="00F50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6042515"/>
      <w:docPartObj>
        <w:docPartGallery w:val="Page Numbers (Bottom of Page)"/>
        <w:docPartUnique/>
      </w:docPartObj>
    </w:sdtPr>
    <w:sdtEndPr>
      <w:rPr>
        <w:noProof/>
      </w:rPr>
    </w:sdtEndPr>
    <w:sdtContent>
      <w:p w:rsidR="000B6B7B" w:rsidRDefault="000B6B7B">
        <w:pPr>
          <w:pStyle w:val="Footer"/>
          <w:jc w:val="right"/>
        </w:pPr>
        <w:r>
          <w:fldChar w:fldCharType="begin"/>
        </w:r>
        <w:r>
          <w:instrText xml:space="preserve"> PAGE   \* MERGEFORMAT </w:instrText>
        </w:r>
        <w:r>
          <w:fldChar w:fldCharType="separate"/>
        </w:r>
        <w:r w:rsidR="00963317">
          <w:rPr>
            <w:noProof/>
          </w:rPr>
          <w:t>iii</w:t>
        </w:r>
        <w:r>
          <w:rPr>
            <w:noProof/>
          </w:rPr>
          <w:fldChar w:fldCharType="end"/>
        </w:r>
      </w:p>
    </w:sdtContent>
  </w:sdt>
  <w:p w:rsidR="000B6B7B" w:rsidRDefault="000B6B7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329C" w:rsidRDefault="0075329C" w:rsidP="00F50C82">
      <w:pPr>
        <w:spacing w:after="0" w:line="240" w:lineRule="auto"/>
      </w:pPr>
      <w:r>
        <w:separator/>
      </w:r>
    </w:p>
  </w:footnote>
  <w:footnote w:type="continuationSeparator" w:id="0">
    <w:p w:rsidR="0075329C" w:rsidRDefault="0075329C" w:rsidP="00F50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A200F"/>
    <w:multiLevelType w:val="hybridMultilevel"/>
    <w:tmpl w:val="0C9640B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CC2AC2"/>
    <w:multiLevelType w:val="hybridMultilevel"/>
    <w:tmpl w:val="1604FC0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B37D95"/>
    <w:multiLevelType w:val="hybridMultilevel"/>
    <w:tmpl w:val="0F8AA35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944AC4"/>
    <w:multiLevelType w:val="hybridMultilevel"/>
    <w:tmpl w:val="2B64F8B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A33AF4"/>
    <w:multiLevelType w:val="hybridMultilevel"/>
    <w:tmpl w:val="B27E008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096573"/>
    <w:multiLevelType w:val="hybridMultilevel"/>
    <w:tmpl w:val="66C03B5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696226"/>
    <w:multiLevelType w:val="hybridMultilevel"/>
    <w:tmpl w:val="1D56B0D2"/>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017769"/>
    <w:multiLevelType w:val="hybridMultilevel"/>
    <w:tmpl w:val="74403F90"/>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8F4213"/>
    <w:multiLevelType w:val="hybridMultilevel"/>
    <w:tmpl w:val="27B482E2"/>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E80947"/>
    <w:multiLevelType w:val="hybridMultilevel"/>
    <w:tmpl w:val="2A2EA7D6"/>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316FF4"/>
    <w:multiLevelType w:val="hybridMultilevel"/>
    <w:tmpl w:val="48C62438"/>
    <w:lvl w:ilvl="0" w:tplc="018E0AE4">
      <w:start w:val="1"/>
      <w:numFmt w:val="bullet"/>
      <w:lvlText w:val=""/>
      <w:lvlJc w:val="center"/>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8F12E7"/>
    <w:multiLevelType w:val="hybridMultilevel"/>
    <w:tmpl w:val="2368C8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F42011F"/>
    <w:multiLevelType w:val="hybridMultilevel"/>
    <w:tmpl w:val="E3BE6BDC"/>
    <w:lvl w:ilvl="0" w:tplc="D81C2DE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A97489"/>
    <w:multiLevelType w:val="hybridMultilevel"/>
    <w:tmpl w:val="0D5005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1"/>
  </w:num>
  <w:num w:numId="3">
    <w:abstractNumId w:val="6"/>
  </w:num>
  <w:num w:numId="4">
    <w:abstractNumId w:val="0"/>
  </w:num>
  <w:num w:numId="5">
    <w:abstractNumId w:val="9"/>
  </w:num>
  <w:num w:numId="6">
    <w:abstractNumId w:val="3"/>
  </w:num>
  <w:num w:numId="7">
    <w:abstractNumId w:val="13"/>
  </w:num>
  <w:num w:numId="8">
    <w:abstractNumId w:val="11"/>
  </w:num>
  <w:num w:numId="9">
    <w:abstractNumId w:val="4"/>
  </w:num>
  <w:num w:numId="10">
    <w:abstractNumId w:val="10"/>
  </w:num>
  <w:num w:numId="11">
    <w:abstractNumId w:val="7"/>
  </w:num>
  <w:num w:numId="12">
    <w:abstractNumId w:val="8"/>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0C0"/>
    <w:rsid w:val="00026AE2"/>
    <w:rsid w:val="000351DB"/>
    <w:rsid w:val="00094851"/>
    <w:rsid w:val="00097CF4"/>
    <w:rsid w:val="000A72DE"/>
    <w:rsid w:val="000B6B7B"/>
    <w:rsid w:val="0010085C"/>
    <w:rsid w:val="00133D7B"/>
    <w:rsid w:val="001C3AE3"/>
    <w:rsid w:val="00207776"/>
    <w:rsid w:val="00252BE4"/>
    <w:rsid w:val="00284699"/>
    <w:rsid w:val="00362AAF"/>
    <w:rsid w:val="00363DFA"/>
    <w:rsid w:val="003974E9"/>
    <w:rsid w:val="003A6284"/>
    <w:rsid w:val="003C2DAE"/>
    <w:rsid w:val="003C7222"/>
    <w:rsid w:val="003D518C"/>
    <w:rsid w:val="004058EE"/>
    <w:rsid w:val="004125CB"/>
    <w:rsid w:val="00420076"/>
    <w:rsid w:val="004260D8"/>
    <w:rsid w:val="004469D3"/>
    <w:rsid w:val="00455BF8"/>
    <w:rsid w:val="00464B4C"/>
    <w:rsid w:val="004815A8"/>
    <w:rsid w:val="00484D09"/>
    <w:rsid w:val="00493AE4"/>
    <w:rsid w:val="00495E3B"/>
    <w:rsid w:val="004C4AD4"/>
    <w:rsid w:val="004D6585"/>
    <w:rsid w:val="004F3812"/>
    <w:rsid w:val="00555F7E"/>
    <w:rsid w:val="00592074"/>
    <w:rsid w:val="005A1A0D"/>
    <w:rsid w:val="005C0F13"/>
    <w:rsid w:val="005D3CE3"/>
    <w:rsid w:val="0062668E"/>
    <w:rsid w:val="0064383F"/>
    <w:rsid w:val="00655771"/>
    <w:rsid w:val="0065799F"/>
    <w:rsid w:val="006A1DDC"/>
    <w:rsid w:val="006B6046"/>
    <w:rsid w:val="006B6C23"/>
    <w:rsid w:val="006D1C3B"/>
    <w:rsid w:val="006D78A8"/>
    <w:rsid w:val="0075329C"/>
    <w:rsid w:val="0075652F"/>
    <w:rsid w:val="00762D0F"/>
    <w:rsid w:val="00796397"/>
    <w:rsid w:val="007A17CD"/>
    <w:rsid w:val="007A5CDC"/>
    <w:rsid w:val="008052EC"/>
    <w:rsid w:val="00805B1E"/>
    <w:rsid w:val="00891389"/>
    <w:rsid w:val="0089757E"/>
    <w:rsid w:val="009001DE"/>
    <w:rsid w:val="0090497B"/>
    <w:rsid w:val="00905C05"/>
    <w:rsid w:val="0091472F"/>
    <w:rsid w:val="00934CC5"/>
    <w:rsid w:val="00944B3C"/>
    <w:rsid w:val="00957F25"/>
    <w:rsid w:val="00963317"/>
    <w:rsid w:val="00996E4B"/>
    <w:rsid w:val="009A4F2E"/>
    <w:rsid w:val="009E7402"/>
    <w:rsid w:val="009E7CAA"/>
    <w:rsid w:val="00A02945"/>
    <w:rsid w:val="00A07F48"/>
    <w:rsid w:val="00A33206"/>
    <w:rsid w:val="00A353B7"/>
    <w:rsid w:val="00AC3B2A"/>
    <w:rsid w:val="00AC4D0B"/>
    <w:rsid w:val="00B150C4"/>
    <w:rsid w:val="00B261E6"/>
    <w:rsid w:val="00B4608B"/>
    <w:rsid w:val="00B46FD4"/>
    <w:rsid w:val="00B531FE"/>
    <w:rsid w:val="00B751F6"/>
    <w:rsid w:val="00BA086B"/>
    <w:rsid w:val="00BF2F7B"/>
    <w:rsid w:val="00C055F7"/>
    <w:rsid w:val="00C539AE"/>
    <w:rsid w:val="00C551E4"/>
    <w:rsid w:val="00C670E4"/>
    <w:rsid w:val="00C822E6"/>
    <w:rsid w:val="00C94B5C"/>
    <w:rsid w:val="00CB4D1E"/>
    <w:rsid w:val="00CC6EAF"/>
    <w:rsid w:val="00CD5C59"/>
    <w:rsid w:val="00D05CE3"/>
    <w:rsid w:val="00D1394F"/>
    <w:rsid w:val="00D64C63"/>
    <w:rsid w:val="00DA13BA"/>
    <w:rsid w:val="00DA2935"/>
    <w:rsid w:val="00E24312"/>
    <w:rsid w:val="00E44230"/>
    <w:rsid w:val="00E530C0"/>
    <w:rsid w:val="00E82E73"/>
    <w:rsid w:val="00E95251"/>
    <w:rsid w:val="00EC081B"/>
    <w:rsid w:val="00ED390F"/>
    <w:rsid w:val="00EE3FFB"/>
    <w:rsid w:val="00F50C82"/>
    <w:rsid w:val="00F72952"/>
    <w:rsid w:val="00F749FF"/>
    <w:rsid w:val="00FF42C6"/>
    <w:rsid w:val="00FF7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24B77"/>
  <w15:chartTrackingRefBased/>
  <w15:docId w15:val="{C1FC8308-0CBE-4EE5-898A-45FE99AA9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D1C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1C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5CE3"/>
    <w:pPr>
      <w:ind w:left="720"/>
      <w:contextualSpacing/>
    </w:pPr>
  </w:style>
  <w:style w:type="paragraph" w:styleId="NormalWeb">
    <w:name w:val="Normal (Web)"/>
    <w:basedOn w:val="Normal"/>
    <w:uiPriority w:val="99"/>
    <w:semiHidden/>
    <w:unhideWhenUsed/>
    <w:rsid w:val="00D64C6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64C63"/>
    <w:rPr>
      <w:i/>
      <w:iCs/>
    </w:rPr>
  </w:style>
  <w:style w:type="character" w:customStyle="1" w:styleId="ms-1">
    <w:name w:val="ms-1"/>
    <w:basedOn w:val="DefaultParagraphFont"/>
    <w:rsid w:val="00D64C63"/>
  </w:style>
  <w:style w:type="character" w:customStyle="1" w:styleId="max-w-15ch">
    <w:name w:val="max-w-[15ch]"/>
    <w:basedOn w:val="DefaultParagraphFont"/>
    <w:rsid w:val="00D64C63"/>
  </w:style>
  <w:style w:type="paragraph" w:styleId="Header">
    <w:name w:val="header"/>
    <w:basedOn w:val="Normal"/>
    <w:link w:val="HeaderChar"/>
    <w:uiPriority w:val="99"/>
    <w:unhideWhenUsed/>
    <w:rsid w:val="00F50C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0C82"/>
  </w:style>
  <w:style w:type="paragraph" w:styleId="Footer">
    <w:name w:val="footer"/>
    <w:basedOn w:val="Normal"/>
    <w:link w:val="FooterChar"/>
    <w:uiPriority w:val="99"/>
    <w:unhideWhenUsed/>
    <w:rsid w:val="00F50C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0C82"/>
  </w:style>
  <w:style w:type="paragraph" w:styleId="Title">
    <w:name w:val="Title"/>
    <w:basedOn w:val="Normal"/>
    <w:next w:val="Normal"/>
    <w:link w:val="TitleChar"/>
    <w:uiPriority w:val="10"/>
    <w:qFormat/>
    <w:rsid w:val="006D1C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C3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D1C3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D1C3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D1C3B"/>
    <w:pPr>
      <w:outlineLvl w:val="9"/>
    </w:pPr>
  </w:style>
  <w:style w:type="paragraph" w:styleId="TOC2">
    <w:name w:val="toc 2"/>
    <w:basedOn w:val="Normal"/>
    <w:next w:val="Normal"/>
    <w:autoRedefine/>
    <w:uiPriority w:val="39"/>
    <w:unhideWhenUsed/>
    <w:rsid w:val="006D1C3B"/>
    <w:pPr>
      <w:spacing w:after="100"/>
      <w:ind w:left="220"/>
    </w:pPr>
  </w:style>
  <w:style w:type="paragraph" w:styleId="TOC1">
    <w:name w:val="toc 1"/>
    <w:basedOn w:val="Normal"/>
    <w:next w:val="Normal"/>
    <w:autoRedefine/>
    <w:uiPriority w:val="39"/>
    <w:unhideWhenUsed/>
    <w:rsid w:val="006D1C3B"/>
    <w:pPr>
      <w:spacing w:after="100"/>
    </w:pPr>
  </w:style>
  <w:style w:type="character" w:styleId="Hyperlink">
    <w:name w:val="Hyperlink"/>
    <w:basedOn w:val="DefaultParagraphFont"/>
    <w:uiPriority w:val="99"/>
    <w:unhideWhenUsed/>
    <w:rsid w:val="006D1C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E8439A-4936-484B-BAD4-3D2570408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48</Pages>
  <Words>10966</Words>
  <Characters>62510</Characters>
  <Application>Microsoft Office Word</Application>
  <DocSecurity>0</DocSecurity>
  <Lines>520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3</cp:revision>
  <dcterms:created xsi:type="dcterms:W3CDTF">2026-01-09T19:48:00Z</dcterms:created>
  <dcterms:modified xsi:type="dcterms:W3CDTF">2026-01-09T19:49:00Z</dcterms:modified>
</cp:coreProperties>
</file>