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BA9E1" w14:textId="77777777" w:rsidR="008C25B4" w:rsidRDefault="005F2F96">
      <w:r w:rsidRPr="005F2F96">
        <w:rPr>
          <w:noProof/>
          <w:lang w:val="en-US"/>
        </w:rPr>
        <w:drawing>
          <wp:inline distT="0" distB="0" distL="0" distR="0" wp14:anchorId="1BC83FBF" wp14:editId="6C424DFD">
            <wp:extent cx="20764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450" cy="971550"/>
                    </a:xfrm>
                    <a:prstGeom prst="rect">
                      <a:avLst/>
                    </a:prstGeom>
                  </pic:spPr>
                </pic:pic>
              </a:graphicData>
            </a:graphic>
          </wp:inline>
        </w:drawing>
      </w:r>
    </w:p>
    <w:p w14:paraId="2160F83A" w14:textId="77777777" w:rsidR="00866A5E" w:rsidRDefault="00866A5E" w:rsidP="005F2F96">
      <w:pPr>
        <w:jc w:val="center"/>
        <w:rPr>
          <w:sz w:val="32"/>
        </w:rPr>
      </w:pPr>
    </w:p>
    <w:p w14:paraId="201F9A98" w14:textId="67DF1FC2" w:rsidR="005F2F96" w:rsidRPr="00D87A8F" w:rsidRDefault="005F2F96" w:rsidP="005F2F96">
      <w:pPr>
        <w:jc w:val="center"/>
        <w:rPr>
          <w:b/>
          <w:bCs/>
          <w:sz w:val="36"/>
          <w:szCs w:val="36"/>
        </w:rPr>
      </w:pPr>
      <w:r w:rsidRPr="00D87A8F">
        <w:rPr>
          <w:b/>
          <w:bCs/>
          <w:sz w:val="36"/>
          <w:szCs w:val="36"/>
        </w:rPr>
        <w:t>LCBB5000-Data Handling and Business Intelligence</w:t>
      </w:r>
    </w:p>
    <w:p w14:paraId="777A84AB" w14:textId="77777777" w:rsidR="005F2F96" w:rsidRPr="00D87A8F" w:rsidRDefault="005F2F96" w:rsidP="005F2F96">
      <w:pPr>
        <w:jc w:val="center"/>
        <w:rPr>
          <w:b/>
          <w:bCs/>
          <w:sz w:val="36"/>
          <w:szCs w:val="36"/>
        </w:rPr>
      </w:pPr>
      <w:r w:rsidRPr="00D87A8F">
        <w:rPr>
          <w:b/>
          <w:bCs/>
          <w:sz w:val="36"/>
          <w:szCs w:val="36"/>
        </w:rPr>
        <w:t>Component 1: Coursework</w:t>
      </w:r>
    </w:p>
    <w:p w14:paraId="324090F4" w14:textId="77777777" w:rsidR="005F2F96" w:rsidRPr="00D87A8F" w:rsidRDefault="005F2F96" w:rsidP="005F2F96">
      <w:pPr>
        <w:jc w:val="center"/>
        <w:rPr>
          <w:b/>
          <w:bCs/>
          <w:sz w:val="36"/>
          <w:szCs w:val="36"/>
        </w:rPr>
      </w:pPr>
      <w:r w:rsidRPr="00D87A8F">
        <w:rPr>
          <w:b/>
          <w:bCs/>
          <w:sz w:val="36"/>
          <w:szCs w:val="36"/>
        </w:rPr>
        <w:t>Written Report</w:t>
      </w:r>
    </w:p>
    <w:p w14:paraId="7205ABCA" w14:textId="432C21D9" w:rsidR="005F2F96" w:rsidRPr="00D87A8F" w:rsidRDefault="00D87A8F" w:rsidP="005F2F96">
      <w:pPr>
        <w:rPr>
          <w:b/>
          <w:bCs/>
          <w:sz w:val="36"/>
          <w:szCs w:val="36"/>
        </w:rPr>
      </w:pPr>
      <w:r w:rsidRPr="00D87A8F">
        <w:rPr>
          <w:b/>
          <w:bCs/>
          <w:sz w:val="36"/>
          <w:szCs w:val="36"/>
        </w:rPr>
        <w:t xml:space="preserve">                              </w:t>
      </w:r>
      <w:r w:rsidRPr="00D87A8F">
        <w:rPr>
          <w:rFonts w:cs="Times New Roman"/>
          <w:b/>
          <w:bCs/>
          <w:sz w:val="36"/>
          <w:szCs w:val="36"/>
        </w:rPr>
        <w:t>L</w:t>
      </w:r>
      <w:r>
        <w:rPr>
          <w:rFonts w:cs="Times New Roman"/>
          <w:b/>
          <w:bCs/>
          <w:sz w:val="36"/>
          <w:szCs w:val="36"/>
        </w:rPr>
        <w:t>ecturer</w:t>
      </w:r>
      <w:r w:rsidRPr="00D87A8F">
        <w:rPr>
          <w:rFonts w:cs="Times New Roman"/>
          <w:b/>
          <w:bCs/>
          <w:sz w:val="36"/>
          <w:szCs w:val="36"/>
        </w:rPr>
        <w:t xml:space="preserve"> </w:t>
      </w:r>
      <w:proofErr w:type="spellStart"/>
      <w:r w:rsidRPr="00D87A8F">
        <w:rPr>
          <w:rFonts w:cs="Times New Roman"/>
          <w:b/>
          <w:bCs/>
          <w:sz w:val="36"/>
          <w:szCs w:val="36"/>
        </w:rPr>
        <w:t>Dr.</w:t>
      </w:r>
      <w:proofErr w:type="spellEnd"/>
      <w:r w:rsidRPr="00D87A8F">
        <w:rPr>
          <w:rFonts w:cs="Times New Roman"/>
          <w:b/>
          <w:bCs/>
          <w:sz w:val="36"/>
          <w:szCs w:val="36"/>
        </w:rPr>
        <w:t xml:space="preserve"> Molly Jack</w:t>
      </w:r>
    </w:p>
    <w:p w14:paraId="5E9C6BB4" w14:textId="77777777" w:rsidR="005F2F96" w:rsidRPr="00101691" w:rsidRDefault="005F2F96" w:rsidP="005F2F96">
      <w:pPr>
        <w:rPr>
          <w:b/>
          <w:bCs/>
        </w:rPr>
      </w:pPr>
    </w:p>
    <w:p w14:paraId="31DCB407" w14:textId="77777777" w:rsidR="005F2F96" w:rsidRPr="00006B92" w:rsidRDefault="005F2F96" w:rsidP="005F2F96">
      <w:pPr>
        <w:rPr>
          <w:b/>
          <w:bCs/>
        </w:rPr>
      </w:pPr>
    </w:p>
    <w:p w14:paraId="38548EF4" w14:textId="77777777" w:rsidR="00D87A8F" w:rsidRDefault="00D87A8F" w:rsidP="005F2F96">
      <w:pPr>
        <w:rPr>
          <w:b/>
          <w:bCs/>
          <w:sz w:val="32"/>
          <w:szCs w:val="32"/>
        </w:rPr>
      </w:pPr>
    </w:p>
    <w:p w14:paraId="69B22FBE" w14:textId="77777777" w:rsidR="00D87A8F" w:rsidRDefault="00D87A8F" w:rsidP="005F2F96">
      <w:pPr>
        <w:rPr>
          <w:b/>
          <w:bCs/>
          <w:sz w:val="32"/>
          <w:szCs w:val="32"/>
        </w:rPr>
      </w:pPr>
    </w:p>
    <w:p w14:paraId="3A660DE0" w14:textId="77777777" w:rsidR="00D87A8F" w:rsidRDefault="00D87A8F" w:rsidP="005F2F96">
      <w:pPr>
        <w:rPr>
          <w:b/>
          <w:bCs/>
          <w:sz w:val="32"/>
          <w:szCs w:val="32"/>
        </w:rPr>
      </w:pPr>
    </w:p>
    <w:p w14:paraId="410380E1" w14:textId="77777777" w:rsidR="00D87A8F" w:rsidRDefault="00D87A8F" w:rsidP="005F2F96">
      <w:pPr>
        <w:rPr>
          <w:b/>
          <w:bCs/>
          <w:sz w:val="32"/>
          <w:szCs w:val="32"/>
        </w:rPr>
      </w:pPr>
    </w:p>
    <w:p w14:paraId="075A1ADA" w14:textId="77777777" w:rsidR="00D87A8F" w:rsidRDefault="00D87A8F" w:rsidP="005F2F96">
      <w:pPr>
        <w:rPr>
          <w:b/>
          <w:bCs/>
          <w:sz w:val="32"/>
          <w:szCs w:val="32"/>
        </w:rPr>
      </w:pPr>
    </w:p>
    <w:p w14:paraId="142315F6" w14:textId="3E741BC5" w:rsidR="00006B92" w:rsidRPr="00D87A8F" w:rsidRDefault="005F2F96" w:rsidP="005F2F96">
      <w:pPr>
        <w:rPr>
          <w:b/>
          <w:bCs/>
          <w:sz w:val="32"/>
          <w:szCs w:val="32"/>
        </w:rPr>
      </w:pPr>
      <w:r w:rsidRPr="00D87A8F">
        <w:rPr>
          <w:b/>
          <w:bCs/>
          <w:sz w:val="32"/>
          <w:szCs w:val="32"/>
        </w:rPr>
        <w:t xml:space="preserve">Student </w:t>
      </w:r>
      <w:r w:rsidR="00866A5E" w:rsidRPr="00D87A8F">
        <w:rPr>
          <w:b/>
          <w:bCs/>
          <w:sz w:val="32"/>
          <w:szCs w:val="32"/>
        </w:rPr>
        <w:t>N</w:t>
      </w:r>
      <w:r w:rsidRPr="00D87A8F">
        <w:rPr>
          <w:b/>
          <w:bCs/>
          <w:sz w:val="32"/>
          <w:szCs w:val="32"/>
        </w:rPr>
        <w:t>ame:</w:t>
      </w:r>
      <w:r w:rsidR="00006B92" w:rsidRPr="00D87A8F">
        <w:rPr>
          <w:b/>
          <w:bCs/>
          <w:sz w:val="32"/>
          <w:szCs w:val="32"/>
        </w:rPr>
        <w:t xml:space="preserve"> Oana Lacatusu Radosu </w:t>
      </w:r>
    </w:p>
    <w:p w14:paraId="6350F992" w14:textId="4D2F89EC" w:rsidR="005F2F96" w:rsidRPr="00D87A8F" w:rsidRDefault="005F2F96" w:rsidP="005F2F96">
      <w:pPr>
        <w:rPr>
          <w:b/>
          <w:bCs/>
          <w:sz w:val="32"/>
          <w:szCs w:val="32"/>
        </w:rPr>
      </w:pPr>
      <w:r w:rsidRPr="00D87A8F">
        <w:rPr>
          <w:b/>
          <w:bCs/>
          <w:sz w:val="32"/>
          <w:szCs w:val="32"/>
        </w:rPr>
        <w:t>Student ID:</w:t>
      </w:r>
      <w:r w:rsidR="00D87A8F" w:rsidRPr="00D87A8F">
        <w:rPr>
          <w:b/>
          <w:bCs/>
          <w:sz w:val="32"/>
          <w:szCs w:val="32"/>
        </w:rPr>
        <w:t xml:space="preserve"> 2234422</w:t>
      </w:r>
    </w:p>
    <w:p w14:paraId="348353B2" w14:textId="77777777" w:rsidR="00D15FBC" w:rsidRPr="00D87A8F" w:rsidRDefault="00D15FBC" w:rsidP="005F2F96">
      <w:pPr>
        <w:rPr>
          <w:sz w:val="32"/>
          <w:szCs w:val="32"/>
        </w:rPr>
      </w:pPr>
    </w:p>
    <w:p w14:paraId="2D2E9E98" w14:textId="77777777" w:rsidR="00D15FBC" w:rsidRDefault="00D15FBC">
      <w:pPr>
        <w:spacing w:line="259" w:lineRule="auto"/>
        <w:jc w:val="left"/>
      </w:pPr>
      <w:r>
        <w:br w:type="page"/>
      </w:r>
    </w:p>
    <w:sdt>
      <w:sdtPr>
        <w:rPr>
          <w:rFonts w:ascii="Arial" w:eastAsiaTheme="minorHAnsi" w:hAnsi="Arial" w:cstheme="minorBidi"/>
          <w:b w:val="0"/>
          <w:color w:val="auto"/>
          <w:sz w:val="24"/>
          <w:szCs w:val="22"/>
          <w:lang w:val="en-GB"/>
        </w:rPr>
        <w:id w:val="209783556"/>
        <w:docPartObj>
          <w:docPartGallery w:val="Table of Contents"/>
          <w:docPartUnique/>
        </w:docPartObj>
      </w:sdtPr>
      <w:sdtEndPr>
        <w:rPr>
          <w:rFonts w:ascii="Times New Roman" w:hAnsi="Times New Roman"/>
          <w:bCs/>
          <w:noProof/>
        </w:rPr>
      </w:sdtEndPr>
      <w:sdtContent>
        <w:p w14:paraId="7086F945" w14:textId="77777777" w:rsidR="00D15FBC" w:rsidRPr="00D15FBC" w:rsidRDefault="00D15FBC" w:rsidP="00D15FBC">
          <w:pPr>
            <w:pStyle w:val="TOCHeading"/>
            <w:jc w:val="center"/>
            <w:rPr>
              <w:rFonts w:ascii="Arial" w:hAnsi="Arial" w:cs="Arial"/>
              <w:b w:val="0"/>
              <w:color w:val="auto"/>
            </w:rPr>
          </w:pPr>
          <w:r w:rsidRPr="00D15FBC">
            <w:rPr>
              <w:rFonts w:ascii="Arial" w:hAnsi="Arial" w:cs="Arial"/>
              <w:color w:val="auto"/>
            </w:rPr>
            <w:t>Table of Contents</w:t>
          </w:r>
        </w:p>
        <w:p w14:paraId="0515B3EC" w14:textId="77777777" w:rsidR="00866A5E" w:rsidRPr="00101691" w:rsidRDefault="00D15FBC">
          <w:pPr>
            <w:pStyle w:val="TOC1"/>
            <w:tabs>
              <w:tab w:val="right" w:leader="dot" w:pos="9016"/>
            </w:tabs>
            <w:rPr>
              <w:rFonts w:asciiTheme="minorHAnsi" w:eastAsiaTheme="minorEastAsia" w:hAnsiTheme="minorHAnsi"/>
              <w:noProof/>
              <w:kern w:val="2"/>
              <w:sz w:val="28"/>
              <w:szCs w:val="28"/>
              <w:lang w:val="en-US"/>
              <w14:ligatures w14:val="standardContextual"/>
            </w:rPr>
          </w:pPr>
          <w:r>
            <w:fldChar w:fldCharType="begin"/>
          </w:r>
          <w:r>
            <w:instrText xml:space="preserve"> TOC \o "1-3" \h \z \u </w:instrText>
          </w:r>
          <w:r>
            <w:fldChar w:fldCharType="separate"/>
          </w:r>
          <w:hyperlink w:anchor="_Toc171450336" w:history="1">
            <w:r w:rsidR="00866A5E" w:rsidRPr="00101691">
              <w:rPr>
                <w:rStyle w:val="Hyperlink"/>
                <w:noProof/>
                <w:sz w:val="28"/>
                <w:szCs w:val="28"/>
              </w:rPr>
              <w:t>Introduction</w:t>
            </w:r>
            <w:r w:rsidR="00866A5E" w:rsidRPr="00101691">
              <w:rPr>
                <w:noProof/>
                <w:webHidden/>
                <w:sz w:val="28"/>
                <w:szCs w:val="28"/>
              </w:rPr>
              <w:tab/>
            </w:r>
            <w:r w:rsidR="00866A5E" w:rsidRPr="00101691">
              <w:rPr>
                <w:noProof/>
                <w:webHidden/>
                <w:sz w:val="28"/>
                <w:szCs w:val="28"/>
              </w:rPr>
              <w:fldChar w:fldCharType="begin"/>
            </w:r>
            <w:r w:rsidR="00866A5E" w:rsidRPr="00101691">
              <w:rPr>
                <w:noProof/>
                <w:webHidden/>
                <w:sz w:val="28"/>
                <w:szCs w:val="28"/>
              </w:rPr>
              <w:instrText xml:space="preserve"> PAGEREF _Toc171450336 \h </w:instrText>
            </w:r>
            <w:r w:rsidR="00866A5E" w:rsidRPr="00101691">
              <w:rPr>
                <w:noProof/>
                <w:webHidden/>
                <w:sz w:val="28"/>
                <w:szCs w:val="28"/>
              </w:rPr>
            </w:r>
            <w:r w:rsidR="00866A5E" w:rsidRPr="00101691">
              <w:rPr>
                <w:noProof/>
                <w:webHidden/>
                <w:sz w:val="28"/>
                <w:szCs w:val="28"/>
              </w:rPr>
              <w:fldChar w:fldCharType="separate"/>
            </w:r>
            <w:r w:rsidR="00866A5E" w:rsidRPr="00101691">
              <w:rPr>
                <w:noProof/>
                <w:webHidden/>
                <w:sz w:val="28"/>
                <w:szCs w:val="28"/>
              </w:rPr>
              <w:t>3</w:t>
            </w:r>
            <w:r w:rsidR="00866A5E" w:rsidRPr="00101691">
              <w:rPr>
                <w:noProof/>
                <w:webHidden/>
                <w:sz w:val="28"/>
                <w:szCs w:val="28"/>
              </w:rPr>
              <w:fldChar w:fldCharType="end"/>
            </w:r>
          </w:hyperlink>
        </w:p>
        <w:p w14:paraId="2CA40EEC" w14:textId="77777777" w:rsidR="00866A5E" w:rsidRPr="00101691" w:rsidRDefault="00000000">
          <w:pPr>
            <w:pStyle w:val="TOC1"/>
            <w:tabs>
              <w:tab w:val="right" w:leader="dot" w:pos="9016"/>
            </w:tabs>
            <w:rPr>
              <w:rFonts w:asciiTheme="minorHAnsi" w:eastAsiaTheme="minorEastAsia" w:hAnsiTheme="minorHAnsi"/>
              <w:noProof/>
              <w:kern w:val="2"/>
              <w:sz w:val="28"/>
              <w:szCs w:val="28"/>
              <w:lang w:val="en-US"/>
              <w14:ligatures w14:val="standardContextual"/>
            </w:rPr>
          </w:pPr>
          <w:hyperlink w:anchor="_Toc171450337" w:history="1">
            <w:r w:rsidR="00866A5E" w:rsidRPr="00101691">
              <w:rPr>
                <w:rStyle w:val="Hyperlink"/>
                <w:noProof/>
                <w:sz w:val="28"/>
                <w:szCs w:val="28"/>
                <w:lang w:val="en-US"/>
              </w:rPr>
              <w:t>Why BI Trends, Tools and Applications are the Future for Business</w:t>
            </w:r>
            <w:r w:rsidR="00866A5E" w:rsidRPr="00101691">
              <w:rPr>
                <w:noProof/>
                <w:webHidden/>
                <w:sz w:val="28"/>
                <w:szCs w:val="28"/>
              </w:rPr>
              <w:tab/>
            </w:r>
            <w:r w:rsidR="00866A5E" w:rsidRPr="00101691">
              <w:rPr>
                <w:noProof/>
                <w:webHidden/>
                <w:sz w:val="28"/>
                <w:szCs w:val="28"/>
              </w:rPr>
              <w:fldChar w:fldCharType="begin"/>
            </w:r>
            <w:r w:rsidR="00866A5E" w:rsidRPr="00101691">
              <w:rPr>
                <w:noProof/>
                <w:webHidden/>
                <w:sz w:val="28"/>
                <w:szCs w:val="28"/>
              </w:rPr>
              <w:instrText xml:space="preserve"> PAGEREF _Toc171450337 \h </w:instrText>
            </w:r>
            <w:r w:rsidR="00866A5E" w:rsidRPr="00101691">
              <w:rPr>
                <w:noProof/>
                <w:webHidden/>
                <w:sz w:val="28"/>
                <w:szCs w:val="28"/>
              </w:rPr>
            </w:r>
            <w:r w:rsidR="00866A5E" w:rsidRPr="00101691">
              <w:rPr>
                <w:noProof/>
                <w:webHidden/>
                <w:sz w:val="28"/>
                <w:szCs w:val="28"/>
              </w:rPr>
              <w:fldChar w:fldCharType="separate"/>
            </w:r>
            <w:r w:rsidR="00866A5E" w:rsidRPr="00101691">
              <w:rPr>
                <w:noProof/>
                <w:webHidden/>
                <w:sz w:val="28"/>
                <w:szCs w:val="28"/>
              </w:rPr>
              <w:t>4</w:t>
            </w:r>
            <w:r w:rsidR="00866A5E" w:rsidRPr="00101691">
              <w:rPr>
                <w:noProof/>
                <w:webHidden/>
                <w:sz w:val="28"/>
                <w:szCs w:val="28"/>
              </w:rPr>
              <w:fldChar w:fldCharType="end"/>
            </w:r>
          </w:hyperlink>
        </w:p>
        <w:p w14:paraId="2CDD3154" w14:textId="77777777" w:rsidR="00866A5E" w:rsidRPr="00101691" w:rsidRDefault="00000000">
          <w:pPr>
            <w:pStyle w:val="TOC1"/>
            <w:tabs>
              <w:tab w:val="right" w:leader="dot" w:pos="9016"/>
            </w:tabs>
            <w:rPr>
              <w:rFonts w:asciiTheme="minorHAnsi" w:eastAsiaTheme="minorEastAsia" w:hAnsiTheme="minorHAnsi"/>
              <w:noProof/>
              <w:kern w:val="2"/>
              <w:sz w:val="28"/>
              <w:szCs w:val="28"/>
              <w:lang w:val="en-US"/>
              <w14:ligatures w14:val="standardContextual"/>
            </w:rPr>
          </w:pPr>
          <w:hyperlink w:anchor="_Toc171450338" w:history="1">
            <w:r w:rsidR="00866A5E" w:rsidRPr="00101691">
              <w:rPr>
                <w:rStyle w:val="Hyperlink"/>
                <w:noProof/>
                <w:sz w:val="28"/>
                <w:szCs w:val="28"/>
              </w:rPr>
              <w:t>How BI Trends Can Help Make Timely and Effective Decisions</w:t>
            </w:r>
            <w:r w:rsidR="00866A5E" w:rsidRPr="00101691">
              <w:rPr>
                <w:noProof/>
                <w:webHidden/>
                <w:sz w:val="28"/>
                <w:szCs w:val="28"/>
              </w:rPr>
              <w:tab/>
            </w:r>
            <w:r w:rsidR="00866A5E" w:rsidRPr="00101691">
              <w:rPr>
                <w:noProof/>
                <w:webHidden/>
                <w:sz w:val="28"/>
                <w:szCs w:val="28"/>
              </w:rPr>
              <w:fldChar w:fldCharType="begin"/>
            </w:r>
            <w:r w:rsidR="00866A5E" w:rsidRPr="00101691">
              <w:rPr>
                <w:noProof/>
                <w:webHidden/>
                <w:sz w:val="28"/>
                <w:szCs w:val="28"/>
              </w:rPr>
              <w:instrText xml:space="preserve"> PAGEREF _Toc171450338 \h </w:instrText>
            </w:r>
            <w:r w:rsidR="00866A5E" w:rsidRPr="00101691">
              <w:rPr>
                <w:noProof/>
                <w:webHidden/>
                <w:sz w:val="28"/>
                <w:szCs w:val="28"/>
              </w:rPr>
            </w:r>
            <w:r w:rsidR="00866A5E" w:rsidRPr="00101691">
              <w:rPr>
                <w:noProof/>
                <w:webHidden/>
                <w:sz w:val="28"/>
                <w:szCs w:val="28"/>
              </w:rPr>
              <w:fldChar w:fldCharType="separate"/>
            </w:r>
            <w:r w:rsidR="00866A5E" w:rsidRPr="00101691">
              <w:rPr>
                <w:noProof/>
                <w:webHidden/>
                <w:sz w:val="28"/>
                <w:szCs w:val="28"/>
              </w:rPr>
              <w:t>5</w:t>
            </w:r>
            <w:r w:rsidR="00866A5E" w:rsidRPr="00101691">
              <w:rPr>
                <w:noProof/>
                <w:webHidden/>
                <w:sz w:val="28"/>
                <w:szCs w:val="28"/>
              </w:rPr>
              <w:fldChar w:fldCharType="end"/>
            </w:r>
          </w:hyperlink>
        </w:p>
        <w:p w14:paraId="3CBA22D5" w14:textId="77777777" w:rsidR="00866A5E"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71450339" w:history="1">
            <w:r w:rsidR="00866A5E" w:rsidRPr="00956085">
              <w:rPr>
                <w:rStyle w:val="Hyperlink"/>
                <w:noProof/>
              </w:rPr>
              <w:t>Conclusion</w:t>
            </w:r>
            <w:r w:rsidR="00866A5E">
              <w:rPr>
                <w:noProof/>
                <w:webHidden/>
              </w:rPr>
              <w:tab/>
            </w:r>
            <w:r w:rsidR="00866A5E">
              <w:rPr>
                <w:noProof/>
                <w:webHidden/>
              </w:rPr>
              <w:fldChar w:fldCharType="begin"/>
            </w:r>
            <w:r w:rsidR="00866A5E">
              <w:rPr>
                <w:noProof/>
                <w:webHidden/>
              </w:rPr>
              <w:instrText xml:space="preserve"> PAGEREF _Toc171450339 \h </w:instrText>
            </w:r>
            <w:r w:rsidR="00866A5E">
              <w:rPr>
                <w:noProof/>
                <w:webHidden/>
              </w:rPr>
            </w:r>
            <w:r w:rsidR="00866A5E">
              <w:rPr>
                <w:noProof/>
                <w:webHidden/>
              </w:rPr>
              <w:fldChar w:fldCharType="separate"/>
            </w:r>
            <w:r w:rsidR="00866A5E">
              <w:rPr>
                <w:noProof/>
                <w:webHidden/>
              </w:rPr>
              <w:t>7</w:t>
            </w:r>
            <w:r w:rsidR="00866A5E">
              <w:rPr>
                <w:noProof/>
                <w:webHidden/>
              </w:rPr>
              <w:fldChar w:fldCharType="end"/>
            </w:r>
          </w:hyperlink>
        </w:p>
        <w:p w14:paraId="4BD70B83" w14:textId="77777777" w:rsidR="00866A5E"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71450340" w:history="1">
            <w:r w:rsidR="00866A5E" w:rsidRPr="00956085">
              <w:rPr>
                <w:rStyle w:val="Hyperlink"/>
                <w:noProof/>
                <w:lang w:val="en-US"/>
              </w:rPr>
              <w:t>Reference list</w:t>
            </w:r>
            <w:r w:rsidR="00866A5E">
              <w:rPr>
                <w:noProof/>
                <w:webHidden/>
              </w:rPr>
              <w:tab/>
            </w:r>
            <w:r w:rsidR="00866A5E">
              <w:rPr>
                <w:noProof/>
                <w:webHidden/>
              </w:rPr>
              <w:fldChar w:fldCharType="begin"/>
            </w:r>
            <w:r w:rsidR="00866A5E">
              <w:rPr>
                <w:noProof/>
                <w:webHidden/>
              </w:rPr>
              <w:instrText xml:space="preserve"> PAGEREF _Toc171450340 \h </w:instrText>
            </w:r>
            <w:r w:rsidR="00866A5E">
              <w:rPr>
                <w:noProof/>
                <w:webHidden/>
              </w:rPr>
            </w:r>
            <w:r w:rsidR="00866A5E">
              <w:rPr>
                <w:noProof/>
                <w:webHidden/>
              </w:rPr>
              <w:fldChar w:fldCharType="separate"/>
            </w:r>
            <w:r w:rsidR="00866A5E">
              <w:rPr>
                <w:noProof/>
                <w:webHidden/>
              </w:rPr>
              <w:t>8</w:t>
            </w:r>
            <w:r w:rsidR="00866A5E">
              <w:rPr>
                <w:noProof/>
                <w:webHidden/>
              </w:rPr>
              <w:fldChar w:fldCharType="end"/>
            </w:r>
          </w:hyperlink>
        </w:p>
        <w:p w14:paraId="13E17B08" w14:textId="77777777" w:rsidR="00D15FBC" w:rsidRDefault="00D15FBC">
          <w:r>
            <w:rPr>
              <w:b/>
              <w:bCs/>
              <w:noProof/>
            </w:rPr>
            <w:fldChar w:fldCharType="end"/>
          </w:r>
        </w:p>
      </w:sdtContent>
    </w:sdt>
    <w:p w14:paraId="4C399E99" w14:textId="77777777" w:rsidR="008A2501" w:rsidRDefault="008A2501" w:rsidP="005F2F96"/>
    <w:p w14:paraId="5986325D" w14:textId="77777777" w:rsidR="008A2501" w:rsidRDefault="008A2501">
      <w:pPr>
        <w:spacing w:line="259" w:lineRule="auto"/>
        <w:jc w:val="left"/>
      </w:pPr>
      <w:r>
        <w:br w:type="page"/>
      </w:r>
    </w:p>
    <w:p w14:paraId="0C471160" w14:textId="77777777" w:rsidR="005F2F96" w:rsidRDefault="005725B4" w:rsidP="005725B4">
      <w:pPr>
        <w:pStyle w:val="Heading1"/>
      </w:pPr>
      <w:bookmarkStart w:id="0" w:name="_Toc171450336"/>
      <w:r>
        <w:lastRenderedPageBreak/>
        <w:t>Introduction</w:t>
      </w:r>
      <w:bookmarkEnd w:id="0"/>
      <w:r>
        <w:t xml:space="preserve"> </w:t>
      </w:r>
    </w:p>
    <w:p w14:paraId="1D723F75" w14:textId="1ED2210B" w:rsidR="005725B4" w:rsidRDefault="005725B4" w:rsidP="005F2F96">
      <w:r w:rsidRPr="005725B4">
        <w:t>Business intelligence (</w:t>
      </w:r>
      <w:r w:rsidR="00963851" w:rsidRPr="00963851">
        <w:t>BI</w:t>
      </w:r>
      <w:r w:rsidR="00963851">
        <w:t>)</w:t>
      </w:r>
      <w:r w:rsidR="00963851" w:rsidRPr="00963851">
        <w:t xml:space="preserve"> is an essential and integral tool within contemporary business and </w:t>
      </w:r>
      <w:r w:rsidR="00B63338">
        <w:t>organisation</w:t>
      </w:r>
      <w:r w:rsidR="00963851" w:rsidRPr="00963851">
        <w:t xml:space="preserve">al management models and helps companies to take advantage of data-based decision making to achieve strong competitive advantages. BI can be defined as the process of gathering, measuring, analysing and presenting business information through tools, technique and technology. decision makers </w:t>
      </w:r>
      <w:r w:rsidR="00D87A8F" w:rsidRPr="00963851">
        <w:t>can</w:t>
      </w:r>
      <w:r w:rsidR="00963851" w:rsidRPr="00963851">
        <w:t xml:space="preserve"> gain insights on their customers, operations, and use these insights to improve performance and revenues for their businesses. </w:t>
      </w:r>
      <w:r w:rsidR="00B63338">
        <w:t>Organisation</w:t>
      </w:r>
      <w:r w:rsidR="00963851" w:rsidRPr="00963851">
        <w:t>s can use BI to obtain critical information about customers’ actions, the market environment, as well as the competition that is essential in delivering innovative products and services.</w:t>
      </w:r>
      <w:r>
        <w:t xml:space="preserve"> </w:t>
      </w:r>
    </w:p>
    <w:p w14:paraId="42F92C18" w14:textId="77777777" w:rsidR="005725B4" w:rsidRDefault="005725B4" w:rsidP="005F2F96"/>
    <w:p w14:paraId="6C1D5E39" w14:textId="77777777" w:rsidR="005725B4" w:rsidRDefault="005725B4">
      <w:pPr>
        <w:spacing w:line="259" w:lineRule="auto"/>
        <w:jc w:val="left"/>
      </w:pPr>
      <w:r>
        <w:br w:type="page"/>
      </w:r>
    </w:p>
    <w:p w14:paraId="3DB491D1" w14:textId="77777777" w:rsidR="005725B4" w:rsidRDefault="005725B4" w:rsidP="005725B4">
      <w:pPr>
        <w:pStyle w:val="Heading1"/>
        <w:rPr>
          <w:lang w:val="en-US"/>
        </w:rPr>
      </w:pPr>
      <w:bookmarkStart w:id="1" w:name="_Toc171450337"/>
      <w:r w:rsidRPr="005725B4">
        <w:rPr>
          <w:lang w:val="en-US"/>
        </w:rPr>
        <w:lastRenderedPageBreak/>
        <w:t>Why BI Trends, Tools and Applications are the Future for Business</w:t>
      </w:r>
      <w:bookmarkEnd w:id="1"/>
    </w:p>
    <w:p w14:paraId="0609A024" w14:textId="5D73F0F6" w:rsidR="00006B92" w:rsidRPr="00006B92" w:rsidRDefault="00006B92" w:rsidP="00006B92">
      <w:pPr>
        <w:rPr>
          <w:lang w:val="en-US"/>
        </w:rPr>
      </w:pPr>
      <w:r>
        <w:rPr>
          <w:lang w:val="en-US"/>
        </w:rPr>
        <w:t xml:space="preserve">According to Witten, Frank, and Hall (2011) business intelligence, data mining tools identify patterns and trends in large datasets, helping companies make data-driven decisions. These techniques provide insights into costumer behavior, market trends, and operational efficiencies, aiding in forecasting, optimizing marketing and improving performances. </w:t>
      </w:r>
    </w:p>
    <w:p w14:paraId="534AC1FC" w14:textId="1757D428" w:rsidR="005725B4" w:rsidRPr="005725B4" w:rsidRDefault="005725B4" w:rsidP="0024242E">
      <w:pPr>
        <w:numPr>
          <w:ilvl w:val="0"/>
          <w:numId w:val="1"/>
        </w:numPr>
        <w:rPr>
          <w:lang w:val="en-US"/>
        </w:rPr>
      </w:pPr>
      <w:r w:rsidRPr="005725B4">
        <w:rPr>
          <w:b/>
          <w:bCs/>
          <w:lang w:val="en-US"/>
        </w:rPr>
        <w:t>Predictive Analytics</w:t>
      </w:r>
      <w:r w:rsidRPr="005725B4">
        <w:rPr>
          <w:lang w:val="en-US"/>
        </w:rPr>
        <w:t xml:space="preserve">: </w:t>
      </w:r>
      <w:r w:rsidR="0024242E" w:rsidRPr="0024242E">
        <w:rPr>
          <w:lang w:val="en-US"/>
        </w:rPr>
        <w:t xml:space="preserve">Business intelligence tools with the mechanism of predictive analytics allow </w:t>
      </w:r>
      <w:r w:rsidR="00D87A8F" w:rsidRPr="0024242E">
        <w:rPr>
          <w:lang w:val="en-US"/>
        </w:rPr>
        <w:t>organizations</w:t>
      </w:r>
      <w:r w:rsidR="0024242E" w:rsidRPr="0024242E">
        <w:rPr>
          <w:lang w:val="en-US"/>
        </w:rPr>
        <w:t xml:space="preserve"> to estimate future trends and possible events taking into account previous trends (BI trends, 2023). This in turn enables the </w:t>
      </w:r>
      <w:r w:rsidR="00D87A8F">
        <w:rPr>
          <w:lang w:val="en-US"/>
        </w:rPr>
        <w:t>organization</w:t>
      </w:r>
      <w:r w:rsidR="00D87A8F" w:rsidRPr="0024242E">
        <w:rPr>
          <w:lang w:val="en-US"/>
        </w:rPr>
        <w:t>s</w:t>
      </w:r>
      <w:r w:rsidR="0024242E" w:rsidRPr="0024242E">
        <w:rPr>
          <w:lang w:val="en-US"/>
        </w:rPr>
        <w:t xml:space="preserve"> to make decisions before the competitors do so and this will put them in a more advantageous position. For instance, a retail firm can apply MDA to predict future demand expectations for certain products and adapt its inventory management strategy, avoiding situations that entail s</w:t>
      </w:r>
      <w:r w:rsidR="0024242E">
        <w:rPr>
          <w:lang w:val="en-US"/>
        </w:rPr>
        <w:t xml:space="preserve">hortages or excessive </w:t>
      </w:r>
      <w:r w:rsidR="00D87A8F">
        <w:rPr>
          <w:lang w:val="en-US"/>
        </w:rPr>
        <w:t>inventory business.</w:t>
      </w:r>
    </w:p>
    <w:p w14:paraId="7600D030" w14:textId="143CF5EC" w:rsidR="005725B4" w:rsidRPr="005725B4" w:rsidRDefault="005725B4" w:rsidP="0024242E">
      <w:pPr>
        <w:numPr>
          <w:ilvl w:val="0"/>
          <w:numId w:val="1"/>
        </w:numPr>
        <w:rPr>
          <w:lang w:val="en-US"/>
        </w:rPr>
      </w:pPr>
      <w:r w:rsidRPr="005725B4">
        <w:rPr>
          <w:b/>
          <w:bCs/>
          <w:lang w:val="en-US"/>
        </w:rPr>
        <w:t>Real-Time Data Insights</w:t>
      </w:r>
      <w:r w:rsidRPr="005725B4">
        <w:rPr>
          <w:lang w:val="en-US"/>
        </w:rPr>
        <w:t xml:space="preserve">: </w:t>
      </w:r>
      <w:r w:rsidR="0024242E" w:rsidRPr="0024242E">
        <w:rPr>
          <w:lang w:val="en-US"/>
        </w:rPr>
        <w:t xml:space="preserve">The advanced BI tools offer up-to-date information to </w:t>
      </w:r>
      <w:r w:rsidR="00D87A8F" w:rsidRPr="0024242E">
        <w:rPr>
          <w:lang w:val="en-US"/>
        </w:rPr>
        <w:t>business,</w:t>
      </w:r>
      <w:r w:rsidR="0024242E" w:rsidRPr="0024242E">
        <w:rPr>
          <w:lang w:val="en-US"/>
        </w:rPr>
        <w:t xml:space="preserve"> and it helps in immediate action as per market change. This is more relevant in </w:t>
      </w:r>
      <w:r w:rsidR="00D87A8F">
        <w:rPr>
          <w:lang w:val="en-US"/>
        </w:rPr>
        <w:t>organization</w:t>
      </w:r>
      <w:r w:rsidR="00D87A8F" w:rsidRPr="0024242E">
        <w:rPr>
          <w:lang w:val="en-US"/>
        </w:rPr>
        <w:t>s</w:t>
      </w:r>
      <w:r w:rsidR="0024242E" w:rsidRPr="0024242E">
        <w:rPr>
          <w:lang w:val="en-US"/>
        </w:rPr>
        <w:t xml:space="preserve"> that operate in highly competitive environments with steep competition that may be a few steps away from clinching a deal. In the case of a financial services firm, it is easy to understand how real-time BI can help a business to track market trends and make necessary changes </w:t>
      </w:r>
      <w:r w:rsidR="00D87A8F" w:rsidRPr="0024242E">
        <w:rPr>
          <w:lang w:val="en-US"/>
        </w:rPr>
        <w:t>to</w:t>
      </w:r>
      <w:r w:rsidR="0024242E" w:rsidRPr="0024242E">
        <w:rPr>
          <w:lang w:val="en-US"/>
        </w:rPr>
        <w:t xml:space="preserve"> get the most profit out of its investments while incurring the least amount of risk possible.</w:t>
      </w:r>
    </w:p>
    <w:p w14:paraId="183FB401" w14:textId="4C09912B" w:rsidR="005725B4" w:rsidRPr="005725B4" w:rsidRDefault="005725B4" w:rsidP="0024242E">
      <w:pPr>
        <w:numPr>
          <w:ilvl w:val="0"/>
          <w:numId w:val="1"/>
        </w:numPr>
        <w:rPr>
          <w:lang w:val="en-US"/>
        </w:rPr>
      </w:pPr>
      <w:r w:rsidRPr="005725B4">
        <w:rPr>
          <w:b/>
          <w:bCs/>
          <w:lang w:val="en-US"/>
        </w:rPr>
        <w:t>Improved Operational Efficiency</w:t>
      </w:r>
      <w:r w:rsidRPr="005725B4">
        <w:rPr>
          <w:lang w:val="en-US"/>
        </w:rPr>
        <w:t xml:space="preserve">: </w:t>
      </w:r>
      <w:r w:rsidR="0024242E" w:rsidRPr="0024242E">
        <w:rPr>
          <w:lang w:val="en-US"/>
        </w:rPr>
        <w:t xml:space="preserve">BI assists </w:t>
      </w:r>
      <w:r w:rsidR="00D87A8F">
        <w:rPr>
          <w:lang w:val="en-US"/>
        </w:rPr>
        <w:t>organization</w:t>
      </w:r>
      <w:r w:rsidR="00D87A8F" w:rsidRPr="0024242E">
        <w:rPr>
          <w:lang w:val="en-US"/>
        </w:rPr>
        <w:t>s</w:t>
      </w:r>
      <w:r w:rsidR="0024242E" w:rsidRPr="0024242E">
        <w:rPr>
          <w:lang w:val="en-US"/>
        </w:rPr>
        <w:t xml:space="preserve"> to pinpoint inefficiencies that may be hindering them by dragging lists of processes, in addition to highlighting extra resources in the </w:t>
      </w:r>
      <w:r w:rsidR="00D87A8F">
        <w:rPr>
          <w:lang w:val="en-US"/>
        </w:rPr>
        <w:t>organization</w:t>
      </w:r>
      <w:r w:rsidR="0024242E" w:rsidRPr="0024242E">
        <w:rPr>
          <w:lang w:val="en-US"/>
        </w:rPr>
        <w:t xml:space="preserve"> (Obeidat and North, 2015). It also provides efficient management in performing business processes and can reduce costs as well in the process, contributing to better performance. In the context of a manufacturing company, BI will help to analyze production data, to discover which changes should be made, and to achieve the goals of implementing the lean manufacturing philosophy to minimize waste and maximize production.</w:t>
      </w:r>
    </w:p>
    <w:p w14:paraId="5EE959DC" w14:textId="59E3990C" w:rsidR="005725B4" w:rsidRPr="005725B4" w:rsidRDefault="005725B4" w:rsidP="009214BF">
      <w:pPr>
        <w:numPr>
          <w:ilvl w:val="0"/>
          <w:numId w:val="1"/>
        </w:numPr>
        <w:rPr>
          <w:lang w:val="en-US"/>
        </w:rPr>
      </w:pPr>
      <w:r w:rsidRPr="005725B4">
        <w:rPr>
          <w:b/>
          <w:bCs/>
          <w:lang w:val="en-US"/>
        </w:rPr>
        <w:t>Enhanced Customer Experience</w:t>
      </w:r>
      <w:r w:rsidRPr="005725B4">
        <w:rPr>
          <w:lang w:val="en-US"/>
        </w:rPr>
        <w:t xml:space="preserve">: </w:t>
      </w:r>
      <w:r w:rsidR="009214BF" w:rsidRPr="009214BF">
        <w:rPr>
          <w:lang w:val="en-US"/>
        </w:rPr>
        <w:t xml:space="preserve">BI helps businesses to get closer to the customer and understand what they want, need and what problems they have. Through the use of this information, </w:t>
      </w:r>
      <w:r w:rsidR="00D87A8F">
        <w:rPr>
          <w:lang w:val="en-US"/>
        </w:rPr>
        <w:t>organization</w:t>
      </w:r>
      <w:r w:rsidR="00D87A8F" w:rsidRPr="009214BF">
        <w:rPr>
          <w:lang w:val="en-US"/>
        </w:rPr>
        <w:t>s</w:t>
      </w:r>
      <w:r w:rsidR="009214BF" w:rsidRPr="009214BF">
        <w:rPr>
          <w:lang w:val="en-US"/>
        </w:rPr>
        <w:t xml:space="preserve"> are in a position to create unique goods and services as well as unique marketing techniques for the target market (Liang and Liu, 2018). As for customers, BI in a telecommunications company can be applied to analyze customer </w:t>
      </w:r>
      <w:r w:rsidR="009214BF" w:rsidRPr="009214BF">
        <w:rPr>
          <w:lang w:val="en-US"/>
        </w:rPr>
        <w:lastRenderedPageBreak/>
        <w:t>data, identify those at risk of churn and improve the company’s interaction with those customers to increase the loyalty rate and customer satisfaction.</w:t>
      </w:r>
    </w:p>
    <w:p w14:paraId="39294269" w14:textId="3C3BB5C9" w:rsidR="005725B4" w:rsidRPr="009214BF" w:rsidRDefault="005725B4" w:rsidP="009214BF">
      <w:pPr>
        <w:numPr>
          <w:ilvl w:val="0"/>
          <w:numId w:val="1"/>
        </w:numPr>
        <w:rPr>
          <w:lang w:val="en-US"/>
        </w:rPr>
      </w:pPr>
      <w:r w:rsidRPr="005725B4">
        <w:rPr>
          <w:b/>
          <w:bCs/>
          <w:lang w:val="en-US"/>
        </w:rPr>
        <w:t>Competitive Advantage</w:t>
      </w:r>
      <w:r w:rsidRPr="005725B4">
        <w:rPr>
          <w:lang w:val="en-US"/>
        </w:rPr>
        <w:t xml:space="preserve">: </w:t>
      </w:r>
      <w:r w:rsidR="009214BF" w:rsidRPr="009214BF">
        <w:rPr>
          <w:lang w:val="en-US"/>
        </w:rPr>
        <w:t xml:space="preserve">BI helps businesses to understand what competitors are doing and hence it can assist a business to come up with </w:t>
      </w:r>
      <w:r w:rsidR="00D87A8F" w:rsidRPr="009214BF">
        <w:rPr>
          <w:lang w:val="en-US"/>
        </w:rPr>
        <w:t>solutions</w:t>
      </w:r>
      <w:r w:rsidR="009214BF" w:rsidRPr="009214BF">
        <w:rPr>
          <w:lang w:val="en-US"/>
        </w:rPr>
        <w:t xml:space="preserve"> to counter their strategies. The structure analysis helps </w:t>
      </w:r>
      <w:r w:rsidR="00D87A8F">
        <w:rPr>
          <w:lang w:val="en-US"/>
        </w:rPr>
        <w:t>organization</w:t>
      </w:r>
      <w:r w:rsidR="00D87A8F" w:rsidRPr="009214BF">
        <w:rPr>
          <w:lang w:val="en-US"/>
        </w:rPr>
        <w:t>s</w:t>
      </w:r>
      <w:r w:rsidR="009214BF" w:rsidRPr="009214BF">
        <w:rPr>
          <w:lang w:val="en-US"/>
        </w:rPr>
        <w:t xml:space="preserve"> learn about the chances as well as threats prevailing in the volatile market situation so that </w:t>
      </w:r>
      <w:r w:rsidR="00D87A8F">
        <w:rPr>
          <w:lang w:val="en-US"/>
        </w:rPr>
        <w:t>organization</w:t>
      </w:r>
      <w:r w:rsidR="00D87A8F" w:rsidRPr="009214BF">
        <w:rPr>
          <w:lang w:val="en-US"/>
        </w:rPr>
        <w:t>s</w:t>
      </w:r>
      <w:r w:rsidR="009214BF" w:rsidRPr="009214BF">
        <w:rPr>
          <w:lang w:val="en-US"/>
        </w:rPr>
        <w:t xml:space="preserve"> can learn about the difference between them and their competitors while adopting the appropriate measure that is best suited to be taken in various situations (Tripathi and Bagga, 2020). For a software company BI can be used for tracking the releases of the new features from competition and for strategic planning its moves and being on a par with a competition in terms of the innovative features set.</w:t>
      </w:r>
    </w:p>
    <w:p w14:paraId="7EE588C9" w14:textId="77777777" w:rsidR="00CB655A" w:rsidRDefault="00CB655A">
      <w:pPr>
        <w:spacing w:line="259" w:lineRule="auto"/>
        <w:jc w:val="left"/>
        <w:rPr>
          <w:rFonts w:eastAsiaTheme="majorEastAsia" w:cstheme="majorBidi"/>
          <w:sz w:val="32"/>
          <w:szCs w:val="32"/>
        </w:rPr>
      </w:pPr>
      <w:bookmarkStart w:id="2" w:name="_Toc171450338"/>
      <w:r>
        <w:br w:type="page"/>
      </w:r>
    </w:p>
    <w:p w14:paraId="46BD94A2" w14:textId="77777777" w:rsidR="00D97888" w:rsidRDefault="00D97888" w:rsidP="00D97888">
      <w:pPr>
        <w:pStyle w:val="Heading1"/>
      </w:pPr>
      <w:r>
        <w:lastRenderedPageBreak/>
        <w:t>How BI Trends Can Help Make Timely and Effective Decisions</w:t>
      </w:r>
      <w:bookmarkEnd w:id="2"/>
    </w:p>
    <w:p w14:paraId="71FBF060" w14:textId="18BA9155" w:rsidR="00D97888" w:rsidRPr="00D97888" w:rsidRDefault="00971EA1" w:rsidP="00D97888">
      <w:r w:rsidRPr="00971EA1">
        <w:t>Based on the identified trends in BI, Tesco is in a position to make timely and efficient decisions, which will in turn lead to the achievement of its goals, some of which are: better operations internally, selling better to the customers, improving its competitive advantage and adapting to the market swiftly (Jun</w:t>
      </w:r>
      <w:r w:rsidR="00C45D01">
        <w:t xml:space="preserve">, </w:t>
      </w:r>
      <w:r w:rsidRPr="00971EA1">
        <w:t xml:space="preserve">2020). </w:t>
      </w:r>
      <w:r w:rsidR="003404A5">
        <w:t>The following BI trends are given below-</w:t>
      </w:r>
    </w:p>
    <w:p w14:paraId="694197CC" w14:textId="77777777" w:rsidR="00D97888" w:rsidRPr="00D97888" w:rsidRDefault="00D97888" w:rsidP="00D97888">
      <w:pPr>
        <w:rPr>
          <w:b/>
        </w:rPr>
      </w:pPr>
      <w:r w:rsidRPr="00D97888">
        <w:rPr>
          <w:b/>
        </w:rPr>
        <w:t>Predictive Analytics</w:t>
      </w:r>
    </w:p>
    <w:p w14:paraId="14694FF1" w14:textId="64151458" w:rsidR="00D97888" w:rsidRDefault="004D6805" w:rsidP="00577603">
      <w:r w:rsidRPr="004D6805">
        <w:t xml:space="preserve">Predictive analysis involves the use of machine learning, and artificial intelligence to make proactive forecasts on aspects such as customers’ behaviour and the market. It enables </w:t>
      </w:r>
      <w:r w:rsidR="00B63338">
        <w:t>organisation</w:t>
      </w:r>
      <w:r w:rsidRPr="004D6805">
        <w:t xml:space="preserve">s to develop </w:t>
      </w:r>
      <w:r w:rsidR="00C45D01" w:rsidRPr="004D6805">
        <w:t>pre-emptive</w:t>
      </w:r>
      <w:r w:rsidRPr="004D6805">
        <w:t xml:space="preserve"> measures, and make efficient decisions in addressing different issues. For instance, through analytics, Tesco is able to predict the demand of particular goods at certain months of the year, which helps the company avoid instances of stockou</w:t>
      </w:r>
      <w:r>
        <w:t>ts and overstocking (Jun, 2020)</w:t>
      </w:r>
      <w:r w:rsidR="00577603">
        <w:t xml:space="preserve">. </w:t>
      </w:r>
      <w:r w:rsidR="00607DAB" w:rsidRPr="00607DAB">
        <w:t>This helps Tesco to satisfy its customers by making certain its product stocks are adequate to meet demand, at the same time conserving costs on spoilage and overstocking. This means that through effective managerial forecasting, Tesco can prepare for future demands and, therefore, result in better matching of supply to demand leading to better sales, minimize avoidable costs while improving operational efficiency. However, decision makers can be misled by incorrect forecasts or reliance on data that is not applicable to the current market environment and consequently will make suboptimal decisions and waste resources.</w:t>
      </w:r>
    </w:p>
    <w:p w14:paraId="272C9A6F" w14:textId="77777777" w:rsidR="00D97888" w:rsidRPr="00D97888" w:rsidRDefault="00D97888" w:rsidP="00D97888">
      <w:pPr>
        <w:rPr>
          <w:b/>
        </w:rPr>
      </w:pPr>
      <w:r w:rsidRPr="00D97888">
        <w:rPr>
          <w:b/>
        </w:rPr>
        <w:t>Real-Time Data Insights</w:t>
      </w:r>
    </w:p>
    <w:p w14:paraId="752D4B8B" w14:textId="3F5A0F38" w:rsidR="00D97888" w:rsidRDefault="00BB76AE" w:rsidP="00D019AB">
      <w:r w:rsidRPr="00BB76AE">
        <w:t xml:space="preserve">Most of the contemporary BI applications offer information in almost real-time, thus enabling organisations to adapt to the changes in the business environment (Ahmad and </w:t>
      </w:r>
      <w:proofErr w:type="spellStart"/>
      <w:r w:rsidRPr="00BB76AE">
        <w:t>Miskon</w:t>
      </w:r>
      <w:proofErr w:type="spellEnd"/>
      <w:r w:rsidRPr="00BB76AE">
        <w:t xml:space="preserve">, 2020). This is especially important in the areas where time equals </w:t>
      </w:r>
      <w:r w:rsidR="00C45D01" w:rsidRPr="00BB76AE">
        <w:t>money,</w:t>
      </w:r>
      <w:r w:rsidRPr="00BB76AE">
        <w:t xml:space="preserve"> or the fast-paced environment dictates quick decisions. Tesco’s managers have access to sales data in real-time and customer behavio</w:t>
      </w:r>
      <w:r w:rsidR="00111A1B">
        <w:t>u</w:t>
      </w:r>
      <w:r w:rsidRPr="00BB76AE">
        <w:t xml:space="preserve">r this gives them the ability to act and potentially change the price, promotions, or the store layout because of certain trends. This gives Tesco a competitive advantage in that the company is </w:t>
      </w:r>
      <w:r w:rsidR="00C45D01" w:rsidRPr="00BB76AE">
        <w:t>able</w:t>
      </w:r>
      <w:r w:rsidRPr="00BB76AE">
        <w:t xml:space="preserve"> to cover demands </w:t>
      </w:r>
      <w:r w:rsidR="00111A1B">
        <w:t>in the market space in the most-</w:t>
      </w:r>
      <w:r w:rsidRPr="00BB76AE">
        <w:t>shortest time hence registering high sales and customer satisfaction in the end. Being able to process large amounts of data in real time enables Tesco to make decisions critically and in line with the customer and market need to help them compete effectively and increase revenues. On the other hand, excessive dependence on current data trends and ignoring long-term stratagem paves the way for making myopic decisions.</w:t>
      </w:r>
    </w:p>
    <w:p w14:paraId="65B80EAD" w14:textId="77777777" w:rsidR="00D97888" w:rsidRPr="00D97888" w:rsidRDefault="00D97888" w:rsidP="00D97888">
      <w:pPr>
        <w:rPr>
          <w:b/>
        </w:rPr>
      </w:pPr>
      <w:r w:rsidRPr="00D97888">
        <w:rPr>
          <w:b/>
        </w:rPr>
        <w:lastRenderedPageBreak/>
        <w:t>Improved Operational Efficiency</w:t>
      </w:r>
    </w:p>
    <w:p w14:paraId="6117F45D" w14:textId="77777777" w:rsidR="00D97888" w:rsidRDefault="00341FAF" w:rsidP="00DC3511">
      <w:r w:rsidRPr="00341FAF">
        <w:t xml:space="preserve">Third, BI assists </w:t>
      </w:r>
      <w:r w:rsidR="00B63338">
        <w:t>organisation</w:t>
      </w:r>
      <w:r w:rsidRPr="00341FAF">
        <w:t xml:space="preserve">s in eliminating gaps and unnecessary complications inherent in various processes by pointing out areas such as bottlenecks or excess capacity. </w:t>
      </w:r>
      <w:r w:rsidR="00773721" w:rsidRPr="00773721">
        <w:t>Operations management provides methods and solutions to achieve increased efficiency, which translates to time and cost reduction and increased output (Ramanathan and Philpott, 2017).</w:t>
      </w:r>
      <w:r w:rsidRPr="00341FAF">
        <w:t xml:space="preserve"> The application of BI at Tesco enables the </w:t>
      </w:r>
      <w:r w:rsidR="00B63338">
        <w:t>organisation</w:t>
      </w:r>
      <w:r w:rsidRPr="00341FAF">
        <w:t xml:space="preserve"> to analyse its supply chain information, evaluate performance and make improvements, adopt the lean manufacturing technique in a bid to eliminate unaffecting procedures, minimize inventories and reduce operational expenses. In turn this increases the efficiency of Tesco as it will take lesser time in delivering its products, have less expenses to be incurred and thus has a higher tendency of earning higher profits.</w:t>
      </w:r>
    </w:p>
    <w:p w14:paraId="6F0674BD" w14:textId="77777777" w:rsidR="00D97888" w:rsidRPr="00D97888" w:rsidRDefault="00D97888" w:rsidP="00D97888">
      <w:pPr>
        <w:rPr>
          <w:b/>
        </w:rPr>
      </w:pPr>
      <w:r w:rsidRPr="00D97888">
        <w:rPr>
          <w:b/>
        </w:rPr>
        <w:t>Enhanced Customer Experience</w:t>
      </w:r>
    </w:p>
    <w:p w14:paraId="65B97882" w14:textId="24329A79" w:rsidR="00D97888" w:rsidRDefault="00D97888" w:rsidP="00497848">
      <w:r>
        <w:t xml:space="preserve">BI enables businesses to gain a deeper understanding of their customers' preferences, </w:t>
      </w:r>
      <w:r w:rsidR="00C45D01">
        <w:t>behaviours</w:t>
      </w:r>
      <w:r>
        <w:t xml:space="preserve">, and pain points. By leveraging this information, </w:t>
      </w:r>
      <w:r w:rsidR="00B63338">
        <w:t>organisation</w:t>
      </w:r>
      <w:r>
        <w:t xml:space="preserve">s can develop personalized products, services, and marketing strategies that resonate with </w:t>
      </w:r>
      <w:r w:rsidR="00294BF0">
        <w:t xml:space="preserve">their target audience. </w:t>
      </w:r>
      <w:r w:rsidR="00497848">
        <w:t xml:space="preserve">Tesco leverages customer data from its Clubcard loyalty program to gain deeper insights into customer preferences, </w:t>
      </w:r>
      <w:r w:rsidR="00C45D01">
        <w:t>behaviours</w:t>
      </w:r>
      <w:r w:rsidR="00497848">
        <w:t>, and pain points, allowing them to tailor product offerings, loyalty programs, and marketing campaigns. This personalized approach helps Tesco improve customer satisfaction, increase loyalty, and drive higher revenue</w:t>
      </w:r>
      <w:r w:rsidR="00560C65" w:rsidRPr="00560C65">
        <w:t xml:space="preserve"> (Dedić and Stanier, 2017)</w:t>
      </w:r>
      <w:r w:rsidR="00497848">
        <w:t>. By enhancing the customer experience, Tesco can differentiate itself from competitors, build stronger customer relationships, and increase customer lifetime value, leading to sustainable growth and market leadership</w:t>
      </w:r>
      <w:r>
        <w:t>. However, if customer data is not handled securely or used transparently, it can lead to privacy concerns and erode customer trust.</w:t>
      </w:r>
    </w:p>
    <w:p w14:paraId="17510B31" w14:textId="77777777" w:rsidR="00D97888" w:rsidRPr="00D97888" w:rsidRDefault="00D97888" w:rsidP="00D97888">
      <w:pPr>
        <w:rPr>
          <w:b/>
        </w:rPr>
      </w:pPr>
      <w:r w:rsidRPr="00D97888">
        <w:rPr>
          <w:b/>
        </w:rPr>
        <w:t>Competitive Advantage</w:t>
      </w:r>
    </w:p>
    <w:p w14:paraId="1B2702DC" w14:textId="7789C68F" w:rsidR="00D97888" w:rsidRDefault="0064484F" w:rsidP="00FE2C2A">
      <w:r w:rsidRPr="0064484F">
        <w:t xml:space="preserve">Competitive intelligence BI can help </w:t>
      </w:r>
      <w:r w:rsidR="00B63338">
        <w:t>organisation</w:t>
      </w:r>
      <w:r w:rsidRPr="0064484F">
        <w:t xml:space="preserve">s access competitive intelligence to inform their decisions by preparing them for their competitors’ strategies (Richards and Yeoh, 2019). Market analysis involves a comprehensive examination of the market and its trends, and a comparison with competitors to determine strategies for expansion. Through BI tools, Tesco </w:t>
      </w:r>
      <w:r w:rsidR="00C45D01" w:rsidRPr="0064484F">
        <w:t>analyses</w:t>
      </w:r>
      <w:r w:rsidRPr="0064484F">
        <w:t xml:space="preserve"> its competitor’s price strategies, promotion techniques and new product offerings and adapt into making it sustain its market leader position. This helps Tesco to be ahead of rivals and know areas of investment and differentiation and, therefore, strengthen its market leadership position. In this case, the use of BI to acquire competitive advantage makes it possible for Tesco to make the right decisions in support of its strategic goals, respond to </w:t>
      </w:r>
      <w:r w:rsidRPr="0064484F">
        <w:lastRenderedPageBreak/>
        <w:t xml:space="preserve">market conditions, and keep its position of a large supermarket chain in the UK (Fink and Yogev, 2017). However, when CI is done to the extent of ignoring the firm resources and the needs of the customers, it ends up being a reactive theory that cannot support the </w:t>
      </w:r>
      <w:r w:rsidR="00C45D01" w:rsidRPr="0064484F">
        <w:t>firm’s</w:t>
      </w:r>
      <w:r w:rsidRPr="0064484F">
        <w:t xml:space="preserve"> objectives in the long run.</w:t>
      </w:r>
    </w:p>
    <w:p w14:paraId="42A58445" w14:textId="77777777" w:rsidR="00B770AC" w:rsidRDefault="00B770AC" w:rsidP="00D97888"/>
    <w:p w14:paraId="62D01671" w14:textId="77777777" w:rsidR="005725B4" w:rsidRDefault="00B770AC" w:rsidP="00B770AC">
      <w:pPr>
        <w:pStyle w:val="Heading1"/>
      </w:pPr>
      <w:bookmarkStart w:id="3" w:name="_Toc171450339"/>
      <w:r>
        <w:t>Conclusion</w:t>
      </w:r>
      <w:bookmarkEnd w:id="3"/>
      <w:r>
        <w:t xml:space="preserve"> </w:t>
      </w:r>
    </w:p>
    <w:p w14:paraId="63F9E2E9" w14:textId="77777777" w:rsidR="000A0E0E" w:rsidRDefault="00B770AC" w:rsidP="00D97888">
      <w:r>
        <w:t>B</w:t>
      </w:r>
      <w:r w:rsidRPr="00B770AC">
        <w:t xml:space="preserve">usiness intelligence </w:t>
      </w:r>
      <w:r w:rsidR="00814205">
        <w:t>(</w:t>
      </w:r>
      <w:r w:rsidR="00814205" w:rsidRPr="00814205">
        <w:t>BI</w:t>
      </w:r>
      <w:r w:rsidR="00814205">
        <w:t>)</w:t>
      </w:r>
      <w:r w:rsidR="00814205" w:rsidRPr="00814205">
        <w:t xml:space="preserve"> has emerged a crucial tool in contemporary business operations that has helped </w:t>
      </w:r>
      <w:r w:rsidR="00B63338">
        <w:t>organisation</w:t>
      </w:r>
      <w:r w:rsidR="00814205" w:rsidRPr="00814205">
        <w:t>s such as Tesco to leverage on information when making key decisions. Using BI trends including predictive analytics, real-time data, operational efficiency, customer, and competitive advantage, Tesco has been strategic, timely in its decision-making, dynamic, and holds a strategic position amidst UK supermarket chains.</w:t>
      </w:r>
    </w:p>
    <w:p w14:paraId="0482FA23" w14:textId="77777777" w:rsidR="000A0E0E" w:rsidRDefault="000A0E0E" w:rsidP="00D97888"/>
    <w:p w14:paraId="2FC2BD00" w14:textId="77777777" w:rsidR="000A0E0E" w:rsidRDefault="000A0E0E">
      <w:pPr>
        <w:spacing w:line="259" w:lineRule="auto"/>
        <w:jc w:val="left"/>
      </w:pPr>
      <w:r>
        <w:br w:type="page"/>
      </w:r>
    </w:p>
    <w:p w14:paraId="5CD969E3" w14:textId="77777777" w:rsidR="000A0E0E" w:rsidRPr="000A0E0E" w:rsidRDefault="000A0E0E" w:rsidP="000A0E0E">
      <w:pPr>
        <w:pStyle w:val="Heading1"/>
        <w:rPr>
          <w:rFonts w:eastAsiaTheme="minorHAnsi"/>
          <w:lang w:val="en-US"/>
        </w:rPr>
      </w:pPr>
      <w:bookmarkStart w:id="4" w:name="_Toc171450340"/>
      <w:r w:rsidRPr="000A0E0E">
        <w:rPr>
          <w:rFonts w:eastAsiaTheme="minorHAnsi"/>
          <w:lang w:val="en-US"/>
        </w:rPr>
        <w:lastRenderedPageBreak/>
        <w:t>Reference list</w:t>
      </w:r>
      <w:bookmarkEnd w:id="4"/>
    </w:p>
    <w:p w14:paraId="1BC00ED8" w14:textId="77777777" w:rsidR="000A0E0E" w:rsidRPr="000A0E0E" w:rsidRDefault="000A0E0E" w:rsidP="000A0E0E">
      <w:pPr>
        <w:rPr>
          <w:lang w:val="en-US"/>
        </w:rPr>
      </w:pPr>
      <w:r w:rsidRPr="000A0E0E">
        <w:rPr>
          <w:lang w:val="en-US"/>
        </w:rPr>
        <w:t xml:space="preserve">Ahmad, S. and </w:t>
      </w:r>
      <w:proofErr w:type="spellStart"/>
      <w:r w:rsidRPr="000A0E0E">
        <w:rPr>
          <w:lang w:val="en-US"/>
        </w:rPr>
        <w:t>Miskon</w:t>
      </w:r>
      <w:proofErr w:type="spellEnd"/>
      <w:r w:rsidRPr="000A0E0E">
        <w:rPr>
          <w:lang w:val="en-US"/>
        </w:rPr>
        <w:t xml:space="preserve">, S. (2020). Towards Sustainable Textile and Apparel Industry: Exploring the Role of Business Intelligence Systems in the Era of Industry 4.0. </w:t>
      </w:r>
      <w:r w:rsidRPr="000A0E0E">
        <w:rPr>
          <w:i/>
          <w:iCs/>
          <w:lang w:val="en-US"/>
        </w:rPr>
        <w:t>Sustainability</w:t>
      </w:r>
      <w:r w:rsidRPr="000A0E0E">
        <w:rPr>
          <w:lang w:val="en-US"/>
        </w:rPr>
        <w:t>, [online] 12(7), p.2632. Available at: https://www.mdpi.com/2071-1050/12/7/2632.</w:t>
      </w:r>
    </w:p>
    <w:p w14:paraId="32064518" w14:textId="77777777" w:rsidR="000A0E0E" w:rsidRPr="000A0E0E" w:rsidRDefault="000A0E0E" w:rsidP="000A0E0E">
      <w:pPr>
        <w:rPr>
          <w:lang w:val="en-US"/>
        </w:rPr>
      </w:pPr>
      <w:r w:rsidRPr="000A0E0E">
        <w:rPr>
          <w:lang w:val="en-US"/>
        </w:rPr>
        <w:t xml:space="preserve">BI trends (2023). </w:t>
      </w:r>
      <w:r w:rsidRPr="000A0E0E">
        <w:rPr>
          <w:i/>
          <w:iCs/>
          <w:lang w:val="en-US"/>
        </w:rPr>
        <w:t>Why Your Company Needs Modern Business Intelligence in 2023?</w:t>
      </w:r>
      <w:r w:rsidRPr="000A0E0E">
        <w:rPr>
          <w:lang w:val="en-US"/>
        </w:rPr>
        <w:t xml:space="preserve"> [online] Express Analytics. Available at: https://www.expressanalytics.com/blog/why-your-company-needs-business-intelligence-in-2023/.</w:t>
      </w:r>
    </w:p>
    <w:p w14:paraId="35956E47" w14:textId="77777777" w:rsidR="000A0E0E" w:rsidRPr="000A0E0E" w:rsidRDefault="000A0E0E" w:rsidP="000A0E0E">
      <w:pPr>
        <w:rPr>
          <w:lang w:val="en-US"/>
        </w:rPr>
      </w:pPr>
      <w:r w:rsidRPr="000A0E0E">
        <w:rPr>
          <w:lang w:val="en-US"/>
        </w:rPr>
        <w:t xml:space="preserve">Dedić, N. and Stanier, C. (2017). Measuring the success of changes to Business Intelligence solutions to improve Business Intelligence reporting. </w:t>
      </w:r>
      <w:r w:rsidRPr="000A0E0E">
        <w:rPr>
          <w:i/>
          <w:iCs/>
          <w:lang w:val="en-US"/>
        </w:rPr>
        <w:t>Journal of Management Analytics</w:t>
      </w:r>
      <w:r w:rsidRPr="000A0E0E">
        <w:rPr>
          <w:lang w:val="en-US"/>
        </w:rPr>
        <w:t xml:space="preserve">, 4(2), pp.130–144. </w:t>
      </w:r>
      <w:proofErr w:type="spellStart"/>
      <w:r w:rsidRPr="000A0E0E">
        <w:rPr>
          <w:lang w:val="en-US"/>
        </w:rPr>
        <w:t>doi:https</w:t>
      </w:r>
      <w:proofErr w:type="spellEnd"/>
      <w:r w:rsidRPr="000A0E0E">
        <w:rPr>
          <w:lang w:val="en-US"/>
        </w:rPr>
        <w:t>://doi.org/10.1080/23270012.2017.1299048.</w:t>
      </w:r>
    </w:p>
    <w:p w14:paraId="40B47B5A" w14:textId="77777777" w:rsidR="000A0E0E" w:rsidRPr="000A0E0E" w:rsidRDefault="000A0E0E" w:rsidP="000A0E0E">
      <w:pPr>
        <w:rPr>
          <w:lang w:val="en-US"/>
        </w:rPr>
      </w:pPr>
      <w:r w:rsidRPr="000A0E0E">
        <w:rPr>
          <w:lang w:val="en-US"/>
        </w:rPr>
        <w:t xml:space="preserve">Fink, L. and Yogev, N. (2017). Business intelligence and </w:t>
      </w:r>
      <w:proofErr w:type="spellStart"/>
      <w:r w:rsidR="00B63338">
        <w:rPr>
          <w:lang w:val="en-US"/>
        </w:rPr>
        <w:t>organisation</w:t>
      </w:r>
      <w:r w:rsidRPr="000A0E0E">
        <w:rPr>
          <w:lang w:val="en-US"/>
        </w:rPr>
        <w:t>al</w:t>
      </w:r>
      <w:proofErr w:type="spellEnd"/>
      <w:r w:rsidRPr="000A0E0E">
        <w:rPr>
          <w:lang w:val="en-US"/>
        </w:rPr>
        <w:t xml:space="preserve"> learning: An empirical investigation of value creation processes. </w:t>
      </w:r>
      <w:r w:rsidRPr="000A0E0E">
        <w:rPr>
          <w:i/>
          <w:iCs/>
          <w:lang w:val="en-US"/>
        </w:rPr>
        <w:t>Information &amp; Management</w:t>
      </w:r>
      <w:r w:rsidRPr="000A0E0E">
        <w:rPr>
          <w:lang w:val="en-US"/>
        </w:rPr>
        <w:t xml:space="preserve">, 54(1), pp.38–56. </w:t>
      </w:r>
      <w:proofErr w:type="spellStart"/>
      <w:r w:rsidRPr="000A0E0E">
        <w:rPr>
          <w:lang w:val="en-US"/>
        </w:rPr>
        <w:t>doi:https</w:t>
      </w:r>
      <w:proofErr w:type="spellEnd"/>
      <w:r w:rsidRPr="000A0E0E">
        <w:rPr>
          <w:lang w:val="en-US"/>
        </w:rPr>
        <w:t>://doi.org/10.1016/j.im.2016.03.009.</w:t>
      </w:r>
    </w:p>
    <w:p w14:paraId="66ECF233" w14:textId="77777777" w:rsidR="000A0E0E" w:rsidRPr="000A0E0E" w:rsidRDefault="000A0E0E" w:rsidP="000A0E0E">
      <w:pPr>
        <w:rPr>
          <w:lang w:val="en-US"/>
        </w:rPr>
      </w:pPr>
      <w:r w:rsidRPr="000A0E0E">
        <w:rPr>
          <w:lang w:val="en-US"/>
        </w:rPr>
        <w:t xml:space="preserve">Jun, S. (2020). Business Intelligence Visualization Technology and Its Application in Enterprise Management. </w:t>
      </w:r>
      <w:r w:rsidRPr="000A0E0E">
        <w:rPr>
          <w:i/>
          <w:iCs/>
          <w:lang w:val="en-US"/>
        </w:rPr>
        <w:t>Proceedings of the 2020 2nd International Conference on Big Data Engineering and Technology</w:t>
      </w:r>
      <w:r w:rsidRPr="000A0E0E">
        <w:rPr>
          <w:lang w:val="en-US"/>
        </w:rPr>
        <w:t xml:space="preserve">. </w:t>
      </w:r>
      <w:proofErr w:type="spellStart"/>
      <w:r w:rsidRPr="000A0E0E">
        <w:rPr>
          <w:lang w:val="en-US"/>
        </w:rPr>
        <w:t>doi:https</w:t>
      </w:r>
      <w:proofErr w:type="spellEnd"/>
      <w:r w:rsidRPr="000A0E0E">
        <w:rPr>
          <w:lang w:val="en-US"/>
        </w:rPr>
        <w:t>://doi.org/10.1145/3378904.3378909.</w:t>
      </w:r>
    </w:p>
    <w:p w14:paraId="2B148BCF" w14:textId="77777777" w:rsidR="000A0E0E" w:rsidRPr="000A0E0E" w:rsidRDefault="000A0E0E" w:rsidP="000A0E0E">
      <w:pPr>
        <w:rPr>
          <w:lang w:val="en-US"/>
        </w:rPr>
      </w:pPr>
      <w:r w:rsidRPr="000A0E0E">
        <w:rPr>
          <w:lang w:val="en-US"/>
        </w:rPr>
        <w:t xml:space="preserve">Liang, T.-P. and Liu, Y.-H. (2018). Research Landscape of Business Intelligence and Big Data analytics: A bibliometrics study. </w:t>
      </w:r>
      <w:r w:rsidRPr="000A0E0E">
        <w:rPr>
          <w:i/>
          <w:iCs/>
          <w:lang w:val="en-US"/>
        </w:rPr>
        <w:t>Expert Systems with Applications</w:t>
      </w:r>
      <w:r w:rsidRPr="000A0E0E">
        <w:rPr>
          <w:lang w:val="en-US"/>
        </w:rPr>
        <w:t xml:space="preserve">, 111, pp.2–10. </w:t>
      </w:r>
      <w:proofErr w:type="spellStart"/>
      <w:r w:rsidRPr="000A0E0E">
        <w:rPr>
          <w:lang w:val="en-US"/>
        </w:rPr>
        <w:t>doi:https</w:t>
      </w:r>
      <w:proofErr w:type="spellEnd"/>
      <w:r w:rsidRPr="000A0E0E">
        <w:rPr>
          <w:lang w:val="en-US"/>
        </w:rPr>
        <w:t>://doi.org/10.1016/j.eswa.2018.05.018.</w:t>
      </w:r>
    </w:p>
    <w:p w14:paraId="4E4452A6" w14:textId="77777777" w:rsidR="000A0E0E" w:rsidRPr="000A0E0E" w:rsidRDefault="000A0E0E" w:rsidP="000A0E0E">
      <w:pPr>
        <w:rPr>
          <w:lang w:val="en-US"/>
        </w:rPr>
      </w:pPr>
      <w:r w:rsidRPr="000A0E0E">
        <w:rPr>
          <w:lang w:val="en-US"/>
        </w:rPr>
        <w:t xml:space="preserve">Obeidat, M. and North, M. (2015). Business Intelligence Technology, Applications, and Trends. </w:t>
      </w:r>
      <w:r w:rsidRPr="000A0E0E">
        <w:rPr>
          <w:i/>
          <w:iCs/>
          <w:lang w:val="en-US"/>
        </w:rPr>
        <w:t>Faculty Publications</w:t>
      </w:r>
      <w:r w:rsidRPr="000A0E0E">
        <w:rPr>
          <w:lang w:val="en-US"/>
        </w:rPr>
        <w:t>. [online] Available at: https://digitalcommons.kennesaw.edu/facpubs/3445/.</w:t>
      </w:r>
    </w:p>
    <w:p w14:paraId="2E238AF7" w14:textId="77777777" w:rsidR="000A0E0E" w:rsidRPr="000A0E0E" w:rsidRDefault="000A0E0E" w:rsidP="000A0E0E">
      <w:pPr>
        <w:rPr>
          <w:lang w:val="en-US"/>
        </w:rPr>
      </w:pPr>
      <w:r w:rsidRPr="000A0E0E">
        <w:rPr>
          <w:lang w:val="en-US"/>
        </w:rPr>
        <w:t xml:space="preserve">Ramanathan, R. and Philpott, E. (2017). Adoption of business analytics and impact on performance: a qualitative study in retail. </w:t>
      </w:r>
      <w:r w:rsidRPr="000A0E0E">
        <w:rPr>
          <w:i/>
          <w:iCs/>
          <w:lang w:val="en-US"/>
        </w:rPr>
        <w:t>Production Planning &amp; Control</w:t>
      </w:r>
      <w:r w:rsidRPr="000A0E0E">
        <w:rPr>
          <w:lang w:val="en-US"/>
        </w:rPr>
        <w:t xml:space="preserve">, 28(11-12), pp.985–998. </w:t>
      </w:r>
      <w:proofErr w:type="spellStart"/>
      <w:r w:rsidRPr="000A0E0E">
        <w:rPr>
          <w:lang w:val="en-US"/>
        </w:rPr>
        <w:t>doi:https</w:t>
      </w:r>
      <w:proofErr w:type="spellEnd"/>
      <w:r w:rsidRPr="000A0E0E">
        <w:rPr>
          <w:lang w:val="en-US"/>
        </w:rPr>
        <w:t>://doi.org/10.1080/09537287.2017.1336800.</w:t>
      </w:r>
    </w:p>
    <w:p w14:paraId="2496E559" w14:textId="77777777" w:rsidR="000A0E0E" w:rsidRPr="000A0E0E" w:rsidRDefault="000A0E0E" w:rsidP="000A0E0E">
      <w:pPr>
        <w:rPr>
          <w:lang w:val="en-US"/>
        </w:rPr>
      </w:pPr>
      <w:r w:rsidRPr="000A0E0E">
        <w:rPr>
          <w:lang w:val="en-US"/>
        </w:rPr>
        <w:t xml:space="preserve">Richards, G. and Yeoh, W. (2019). Business Intelligence Effectiveness and Corporate Performance Management: An Empirical Analysis. </w:t>
      </w:r>
      <w:r w:rsidRPr="000A0E0E">
        <w:rPr>
          <w:i/>
          <w:iCs/>
          <w:lang w:val="en-US"/>
        </w:rPr>
        <w:t>Journal of Computer Information Systems</w:t>
      </w:r>
      <w:r w:rsidRPr="000A0E0E">
        <w:rPr>
          <w:lang w:val="en-US"/>
        </w:rPr>
        <w:t xml:space="preserve">, 59(2), pp.188–196. </w:t>
      </w:r>
      <w:proofErr w:type="spellStart"/>
      <w:r w:rsidRPr="000A0E0E">
        <w:rPr>
          <w:lang w:val="en-US"/>
        </w:rPr>
        <w:t>doi:https</w:t>
      </w:r>
      <w:proofErr w:type="spellEnd"/>
      <w:r w:rsidRPr="000A0E0E">
        <w:rPr>
          <w:lang w:val="en-US"/>
        </w:rPr>
        <w:t>://doi.org/10.1080/08874417.2017.1334244.</w:t>
      </w:r>
    </w:p>
    <w:p w14:paraId="4BE942F9" w14:textId="77777777" w:rsidR="000A0E0E" w:rsidRPr="000A0E0E" w:rsidRDefault="000A0E0E" w:rsidP="000A0E0E">
      <w:pPr>
        <w:rPr>
          <w:lang w:val="en-US"/>
        </w:rPr>
      </w:pPr>
      <w:r w:rsidRPr="000A0E0E">
        <w:rPr>
          <w:lang w:val="en-US"/>
        </w:rPr>
        <w:lastRenderedPageBreak/>
        <w:t xml:space="preserve">Tripathi, A. and Bagga, T. (2020). Strategic Impact of Business Intelligence : A Review of Literature. </w:t>
      </w:r>
      <w:r w:rsidRPr="000A0E0E">
        <w:rPr>
          <w:i/>
          <w:iCs/>
          <w:lang w:val="en-US"/>
        </w:rPr>
        <w:t>gnanaganga.inflibnet.ac.in</w:t>
      </w:r>
      <w:r w:rsidRPr="000A0E0E">
        <w:rPr>
          <w:lang w:val="en-US"/>
        </w:rPr>
        <w:t>. [online] Available at: http://gnanaganga.inflibnet.ac.in/handle/123456789/1917.</w:t>
      </w:r>
    </w:p>
    <w:p w14:paraId="4EBB3AC6" w14:textId="6294F822" w:rsidR="00B770AC" w:rsidRDefault="00006B92" w:rsidP="00D97888">
      <w:r>
        <w:t xml:space="preserve">Witten, I. H., Frank, E., &amp; Hall, M. A. (2011). </w:t>
      </w:r>
      <w:r>
        <w:rPr>
          <w:rStyle w:val="Emphasis"/>
        </w:rPr>
        <w:t>Data mining: Practical machine learning tools and techniques</w:t>
      </w:r>
      <w:r>
        <w:t xml:space="preserve"> (3rd ed.). Elsevier/Morgan Kaufmann.</w:t>
      </w:r>
      <w:r>
        <w:t xml:space="preserve"> </w:t>
      </w:r>
    </w:p>
    <w:p w14:paraId="7FCAA27B" w14:textId="77777777" w:rsidR="00C55F55" w:rsidRPr="005F2F96" w:rsidRDefault="00C55F55" w:rsidP="00D97888"/>
    <w:sectPr w:rsidR="00C55F55" w:rsidRPr="005F2F96" w:rsidSect="007E503B">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8590A5" w14:textId="77777777" w:rsidR="001C3804" w:rsidRDefault="001C3804" w:rsidP="007E503B">
      <w:pPr>
        <w:spacing w:after="0" w:line="240" w:lineRule="auto"/>
      </w:pPr>
      <w:r>
        <w:separator/>
      </w:r>
    </w:p>
  </w:endnote>
  <w:endnote w:type="continuationSeparator" w:id="0">
    <w:p w14:paraId="185A6193" w14:textId="77777777" w:rsidR="001C3804" w:rsidRDefault="001C3804" w:rsidP="007E5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1333137"/>
      <w:docPartObj>
        <w:docPartGallery w:val="Page Numbers (Bottom of Page)"/>
        <w:docPartUnique/>
      </w:docPartObj>
    </w:sdtPr>
    <w:sdtEndPr>
      <w:rPr>
        <w:noProof/>
      </w:rPr>
    </w:sdtEndPr>
    <w:sdtContent>
      <w:p w14:paraId="3DF5C5BD" w14:textId="77777777" w:rsidR="007E503B" w:rsidRDefault="007E503B">
        <w:pPr>
          <w:pStyle w:val="Footer"/>
          <w:jc w:val="right"/>
        </w:pPr>
        <w:r>
          <w:fldChar w:fldCharType="begin"/>
        </w:r>
        <w:r>
          <w:instrText xml:space="preserve"> PAGE   \* MERGEFORMAT </w:instrText>
        </w:r>
        <w:r>
          <w:fldChar w:fldCharType="separate"/>
        </w:r>
        <w:r w:rsidR="00DC1B65">
          <w:rPr>
            <w:noProof/>
          </w:rPr>
          <w:t>9</w:t>
        </w:r>
        <w:r>
          <w:rPr>
            <w:noProof/>
          </w:rPr>
          <w:fldChar w:fldCharType="end"/>
        </w:r>
      </w:p>
    </w:sdtContent>
  </w:sdt>
  <w:p w14:paraId="18AFC418" w14:textId="77777777" w:rsidR="007E503B" w:rsidRDefault="007E5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7895D6" w14:textId="77777777" w:rsidR="001C3804" w:rsidRDefault="001C3804" w:rsidP="007E503B">
      <w:pPr>
        <w:spacing w:after="0" w:line="240" w:lineRule="auto"/>
      </w:pPr>
      <w:r>
        <w:separator/>
      </w:r>
    </w:p>
  </w:footnote>
  <w:footnote w:type="continuationSeparator" w:id="0">
    <w:p w14:paraId="41247766" w14:textId="77777777" w:rsidR="001C3804" w:rsidRDefault="001C3804" w:rsidP="007E5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AD4BC3"/>
    <w:multiLevelType w:val="multilevel"/>
    <w:tmpl w:val="7C288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9785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03B"/>
    <w:rsid w:val="00006B92"/>
    <w:rsid w:val="000A0E0E"/>
    <w:rsid w:val="000F3068"/>
    <w:rsid w:val="00101691"/>
    <w:rsid w:val="00111A1B"/>
    <w:rsid w:val="00171E7C"/>
    <w:rsid w:val="001C3804"/>
    <w:rsid w:val="001F11A3"/>
    <w:rsid w:val="001F55F1"/>
    <w:rsid w:val="002255F7"/>
    <w:rsid w:val="0024242E"/>
    <w:rsid w:val="00252557"/>
    <w:rsid w:val="00294BF0"/>
    <w:rsid w:val="003404A5"/>
    <w:rsid w:val="00341FAF"/>
    <w:rsid w:val="003C2DEA"/>
    <w:rsid w:val="004139D2"/>
    <w:rsid w:val="00497848"/>
    <w:rsid w:val="00497EBD"/>
    <w:rsid w:val="004D6805"/>
    <w:rsid w:val="00511FF9"/>
    <w:rsid w:val="00560C65"/>
    <w:rsid w:val="005725B4"/>
    <w:rsid w:val="00577603"/>
    <w:rsid w:val="005F2F96"/>
    <w:rsid w:val="00607DAB"/>
    <w:rsid w:val="0064484F"/>
    <w:rsid w:val="006A4F4C"/>
    <w:rsid w:val="0072125A"/>
    <w:rsid w:val="00746407"/>
    <w:rsid w:val="00756C75"/>
    <w:rsid w:val="00772565"/>
    <w:rsid w:val="00773721"/>
    <w:rsid w:val="007E503B"/>
    <w:rsid w:val="007F02FD"/>
    <w:rsid w:val="00811564"/>
    <w:rsid w:val="00814205"/>
    <w:rsid w:val="00866A5E"/>
    <w:rsid w:val="008A2501"/>
    <w:rsid w:val="008C25B4"/>
    <w:rsid w:val="009214BF"/>
    <w:rsid w:val="00963851"/>
    <w:rsid w:val="00971EA1"/>
    <w:rsid w:val="009741C0"/>
    <w:rsid w:val="009878C0"/>
    <w:rsid w:val="00B63338"/>
    <w:rsid w:val="00B770AC"/>
    <w:rsid w:val="00BB76AE"/>
    <w:rsid w:val="00C11531"/>
    <w:rsid w:val="00C342A0"/>
    <w:rsid w:val="00C45D01"/>
    <w:rsid w:val="00C55F55"/>
    <w:rsid w:val="00CA21B6"/>
    <w:rsid w:val="00CA2ACF"/>
    <w:rsid w:val="00CB655A"/>
    <w:rsid w:val="00CC7779"/>
    <w:rsid w:val="00D019AB"/>
    <w:rsid w:val="00D15FBC"/>
    <w:rsid w:val="00D87A8F"/>
    <w:rsid w:val="00D9485D"/>
    <w:rsid w:val="00D97888"/>
    <w:rsid w:val="00DC1B65"/>
    <w:rsid w:val="00DC3511"/>
    <w:rsid w:val="00E509B8"/>
    <w:rsid w:val="00E80D52"/>
    <w:rsid w:val="00EA0E9B"/>
    <w:rsid w:val="00FE2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568CAC"/>
  <w15:chartTrackingRefBased/>
  <w15:docId w15:val="{391DCE0A-8AC7-4525-A82B-C670E9097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A5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66A5E"/>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866A5E"/>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A5E"/>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semiHidden/>
    <w:rsid w:val="00866A5E"/>
    <w:rPr>
      <w:rFonts w:ascii="Times New Roman" w:eastAsiaTheme="majorEastAsia" w:hAnsi="Times New Roman" w:cstheme="majorBidi"/>
      <w:sz w:val="28"/>
      <w:szCs w:val="26"/>
      <w:lang w:val="en-GB"/>
    </w:rPr>
  </w:style>
  <w:style w:type="paragraph" w:styleId="Header">
    <w:name w:val="header"/>
    <w:basedOn w:val="Normal"/>
    <w:link w:val="HeaderChar"/>
    <w:uiPriority w:val="99"/>
    <w:unhideWhenUsed/>
    <w:rsid w:val="007E50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03B"/>
    <w:rPr>
      <w:rFonts w:ascii="Arial" w:hAnsi="Arial"/>
      <w:sz w:val="24"/>
      <w:lang w:val="en-GB"/>
    </w:rPr>
  </w:style>
  <w:style w:type="paragraph" w:styleId="Footer">
    <w:name w:val="footer"/>
    <w:basedOn w:val="Normal"/>
    <w:link w:val="FooterChar"/>
    <w:uiPriority w:val="99"/>
    <w:unhideWhenUsed/>
    <w:rsid w:val="007E50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03B"/>
    <w:rPr>
      <w:rFonts w:ascii="Arial" w:hAnsi="Arial"/>
      <w:sz w:val="24"/>
      <w:lang w:val="en-GB"/>
    </w:rPr>
  </w:style>
  <w:style w:type="paragraph" w:styleId="TOCHeading">
    <w:name w:val="TOC Heading"/>
    <w:basedOn w:val="Heading1"/>
    <w:next w:val="Normal"/>
    <w:uiPriority w:val="39"/>
    <w:unhideWhenUsed/>
    <w:qFormat/>
    <w:rsid w:val="00D15FBC"/>
    <w:pPr>
      <w:spacing w:line="259" w:lineRule="auto"/>
      <w:jc w:val="left"/>
      <w:outlineLvl w:val="9"/>
    </w:pPr>
    <w:rPr>
      <w:rFonts w:asciiTheme="majorHAnsi" w:hAnsiTheme="majorHAnsi"/>
      <w:b/>
      <w:color w:val="2E74B5" w:themeColor="accent1" w:themeShade="BF"/>
      <w:lang w:val="en-US"/>
    </w:rPr>
  </w:style>
  <w:style w:type="paragraph" w:styleId="TOC1">
    <w:name w:val="toc 1"/>
    <w:basedOn w:val="Normal"/>
    <w:next w:val="Normal"/>
    <w:autoRedefine/>
    <w:uiPriority w:val="39"/>
    <w:unhideWhenUsed/>
    <w:rsid w:val="00D15FBC"/>
    <w:pPr>
      <w:spacing w:after="100"/>
    </w:pPr>
  </w:style>
  <w:style w:type="character" w:styleId="Hyperlink">
    <w:name w:val="Hyperlink"/>
    <w:basedOn w:val="DefaultParagraphFont"/>
    <w:uiPriority w:val="99"/>
    <w:unhideWhenUsed/>
    <w:rsid w:val="00D15FBC"/>
    <w:rPr>
      <w:color w:val="0563C1" w:themeColor="hyperlink"/>
      <w:u w:val="single"/>
    </w:rPr>
  </w:style>
  <w:style w:type="character" w:styleId="Emphasis">
    <w:name w:val="Emphasis"/>
    <w:basedOn w:val="DefaultParagraphFont"/>
    <w:uiPriority w:val="20"/>
    <w:qFormat/>
    <w:rsid w:val="00006B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075519">
      <w:bodyDiv w:val="1"/>
      <w:marLeft w:val="0"/>
      <w:marRight w:val="0"/>
      <w:marTop w:val="0"/>
      <w:marBottom w:val="0"/>
      <w:divBdr>
        <w:top w:val="none" w:sz="0" w:space="0" w:color="auto"/>
        <w:left w:val="none" w:sz="0" w:space="0" w:color="auto"/>
        <w:bottom w:val="none" w:sz="0" w:space="0" w:color="auto"/>
        <w:right w:val="none" w:sz="0" w:space="0" w:color="auto"/>
      </w:divBdr>
      <w:divsChild>
        <w:div w:id="1222984395">
          <w:marLeft w:val="0"/>
          <w:marRight w:val="0"/>
          <w:marTop w:val="0"/>
          <w:marBottom w:val="0"/>
          <w:divBdr>
            <w:top w:val="none" w:sz="0" w:space="0" w:color="auto"/>
            <w:left w:val="none" w:sz="0" w:space="0" w:color="auto"/>
            <w:bottom w:val="none" w:sz="0" w:space="0" w:color="auto"/>
            <w:right w:val="none" w:sz="0" w:space="0" w:color="auto"/>
          </w:divBdr>
        </w:div>
      </w:divsChild>
    </w:div>
    <w:div w:id="480006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9A5EF-808E-4229-B40A-8113651D6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2026</Words>
  <Characters>11553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Oana Lacatusu Radosu (2234422)</cp:lastModifiedBy>
  <cp:revision>3</cp:revision>
  <dcterms:created xsi:type="dcterms:W3CDTF">2024-07-15T09:49:00Z</dcterms:created>
  <dcterms:modified xsi:type="dcterms:W3CDTF">2024-07-15T10:55:00Z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9ae30811-b9d7-415f-905b-0f5d75696e55</vt:lpwstr>
  </property>
</Properties>
</file>