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F8D545" w14:textId="77777777" w:rsidR="00404361" w:rsidRPr="00E243A8" w:rsidRDefault="00404361" w:rsidP="00773B77">
      <w:pPr>
        <w:rPr>
          <w:b/>
          <w:bCs/>
          <w:sz w:val="32"/>
          <w:szCs w:val="32"/>
          <w:u w:val="single"/>
        </w:rPr>
      </w:pPr>
      <w:r w:rsidRPr="00E243A8">
        <w:rPr>
          <w:b/>
          <w:bCs/>
          <w:sz w:val="32"/>
          <w:szCs w:val="32"/>
          <w:u w:val="single"/>
        </w:rPr>
        <w:t>AI Acknowledgement</w:t>
      </w:r>
    </w:p>
    <w:p w14:paraId="221AA52A" w14:textId="77777777" w:rsidR="00404361" w:rsidRDefault="00404361" w:rsidP="00773B77"/>
    <w:p w14:paraId="733F01B7" w14:textId="77777777" w:rsidR="00404361" w:rsidRDefault="00404361" w:rsidP="00773B77">
      <w:r w:rsidRPr="00E243A8">
        <w:t xml:space="preserve">I confirm that I have not used any AI tools in the research and creation of this assignment. </w:t>
      </w:r>
    </w:p>
    <w:p w14:paraId="5331B1EE" w14:textId="77777777" w:rsidR="00404361" w:rsidRDefault="00404361" w:rsidP="00773B77">
      <w:r w:rsidRPr="00E243A8">
        <w:t xml:space="preserve">I confirm that I have not presented any AI generated materials as my own work. </w:t>
      </w:r>
    </w:p>
    <w:p w14:paraId="3483D93E" w14:textId="77777777" w:rsidR="00404361" w:rsidRPr="00E243A8" w:rsidRDefault="00404361" w:rsidP="00773B77">
      <w:r w:rsidRPr="00E243A8">
        <w:t xml:space="preserve">I confirm </w:t>
      </w:r>
      <w:r>
        <w:t xml:space="preserve">that </w:t>
      </w:r>
      <w:r w:rsidRPr="00E243A8">
        <w:t>I have copies of my drafts, notes, and other resources I used, which I may be asked to provide in evidence.</w:t>
      </w:r>
    </w:p>
    <w:p w14:paraId="6F9B2911" w14:textId="038A0BF1" w:rsidR="003B01D6" w:rsidRDefault="003B01D6">
      <w:pPr>
        <w:rPr>
          <w:sz w:val="22"/>
          <w:szCs w:val="22"/>
        </w:rPr>
      </w:pPr>
    </w:p>
    <w:p w14:paraId="383248F8" w14:textId="77777777" w:rsidR="003B01D6" w:rsidRDefault="003B01D6">
      <w:pPr>
        <w:rPr>
          <w:sz w:val="22"/>
          <w:szCs w:val="22"/>
        </w:rPr>
      </w:pPr>
    </w:p>
    <w:p w14:paraId="79D95455" w14:textId="3FC7D09F" w:rsidR="000E59B0" w:rsidRDefault="00AF6658">
      <w:pPr>
        <w:rPr>
          <w:sz w:val="22"/>
          <w:szCs w:val="22"/>
        </w:rPr>
      </w:pPr>
      <w:r w:rsidRPr="003B01D6">
        <w:rPr>
          <w:sz w:val="22"/>
          <w:szCs w:val="22"/>
        </w:rPr>
        <w:t>ECAD6018 assignment part 2</w:t>
      </w:r>
      <w:r w:rsidR="00517236" w:rsidRPr="003B01D6">
        <w:rPr>
          <w:sz w:val="22"/>
          <w:szCs w:val="22"/>
        </w:rPr>
        <w:t xml:space="preserve"> l</w:t>
      </w:r>
      <w:r w:rsidR="0088571D" w:rsidRPr="003B01D6">
        <w:rPr>
          <w:sz w:val="22"/>
          <w:szCs w:val="22"/>
        </w:rPr>
        <w:t>ink below:</w:t>
      </w:r>
    </w:p>
    <w:p w14:paraId="4B44261C" w14:textId="047CEF8D" w:rsidR="00404361" w:rsidRDefault="0035444B">
      <w:pPr>
        <w:rPr>
          <w:sz w:val="22"/>
          <w:szCs w:val="22"/>
        </w:rPr>
      </w:pPr>
      <w:hyperlink r:id="rId6" w:history="1">
        <w:r w:rsidRPr="0035444B">
          <w:rPr>
            <w:rStyle w:val="Hyperlink"/>
            <w:sz w:val="22"/>
            <w:szCs w:val="22"/>
          </w:rPr>
          <w:t>https://uowtsd-my.sharepoint.com/:p:/g/personal/2204029_student_uwtsd_ac_uk/EZei-sHafD1Bkp-buagIMN8BXSYvxhLQNOSO383LvqPEag?e=XHgYHL</w:t>
        </w:r>
      </w:hyperlink>
    </w:p>
    <w:p w14:paraId="7E8E9A71" w14:textId="77777777" w:rsidR="003B01D6" w:rsidRPr="003B01D6" w:rsidRDefault="003B01D6">
      <w:pPr>
        <w:rPr>
          <w:sz w:val="22"/>
          <w:szCs w:val="22"/>
        </w:rPr>
      </w:pPr>
    </w:p>
    <w:p w14:paraId="0B2F2F4E" w14:textId="5136FEC2" w:rsidR="0088571D" w:rsidRPr="003B01D6" w:rsidRDefault="00B91565">
      <w:pPr>
        <w:rPr>
          <w:sz w:val="22"/>
          <w:szCs w:val="22"/>
        </w:rPr>
      </w:pPr>
      <w:r>
        <w:rPr>
          <w:sz w:val="22"/>
          <w:szCs w:val="22"/>
        </w:rPr>
        <w:t>*you will have to click play on each slide, I could not upload as a video from my iPad</w:t>
      </w:r>
    </w:p>
    <w:p w14:paraId="42366730" w14:textId="566E54DA" w:rsidR="0088571D" w:rsidRPr="003B01D6" w:rsidRDefault="0088571D">
      <w:pPr>
        <w:rPr>
          <w:sz w:val="22"/>
          <w:szCs w:val="22"/>
        </w:rPr>
      </w:pPr>
      <w:r w:rsidRPr="003B01D6">
        <w:rPr>
          <w:sz w:val="22"/>
          <w:szCs w:val="22"/>
        </w:rPr>
        <w:t>Reference list</w:t>
      </w:r>
    </w:p>
    <w:tbl>
      <w:tblPr>
        <w:tblW w:w="6570" w:type="dxa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570"/>
      </w:tblGrid>
      <w:tr w:rsidR="00F94C77" w:rsidRPr="003B01D6" w14:paraId="28CEEA61" w14:textId="77777777">
        <w:trPr>
          <w:divId w:val="1293056759"/>
        </w:trPr>
        <w:tc>
          <w:tcPr>
            <w:tcW w:w="0" w:type="auto"/>
            <w:tcMar>
              <w:top w:w="120" w:type="dxa"/>
              <w:left w:w="0" w:type="dxa"/>
              <w:bottom w:w="120" w:type="dxa"/>
              <w:right w:w="0" w:type="dxa"/>
            </w:tcMar>
            <w:hideMark/>
          </w:tcPr>
          <w:p w14:paraId="4650E786" w14:textId="77777777" w:rsidR="00F94C77" w:rsidRPr="003B01D6" w:rsidRDefault="00F94C77" w:rsidP="00F94C77">
            <w:pPr>
              <w:spacing w:after="0" w:line="240" w:lineRule="auto"/>
              <w:divId w:val="57016668"/>
              <w:rPr>
                <w:rFonts w:eastAsia="Times New Roman" w:cs="Arial"/>
                <w:color w:val="222222"/>
                <w:kern w:val="0"/>
                <w:sz w:val="22"/>
                <w:szCs w:val="22"/>
                <w14:ligatures w14:val="none"/>
              </w:rPr>
            </w:pPr>
            <w:r w:rsidRPr="003B01D6">
              <w:rPr>
                <w:rFonts w:eastAsia="Times New Roman" w:cs="Arial"/>
                <w:color w:val="222222"/>
                <w:kern w:val="0"/>
                <w:sz w:val="22"/>
                <w:szCs w:val="22"/>
                <w14:ligatures w14:val="none"/>
              </w:rPr>
              <w:br/>
              <w:t>Conn, C. and Hutt, M., 2020. Successful futures for all? Additional learning needs in Wales in the light of curriculum reform. British Journal of Special Education, 47(2), pp.152-169.</w:t>
            </w:r>
          </w:p>
        </w:tc>
      </w:tr>
    </w:tbl>
    <w:p w14:paraId="390D9A80" w14:textId="3B6A5B28" w:rsidR="0088571D" w:rsidRPr="003B01D6" w:rsidRDefault="00C0742A">
      <w:pPr>
        <w:rPr>
          <w:rFonts w:eastAsia="Times New Roman" w:cs="Open Sans"/>
          <w:color w:val="333333"/>
          <w:sz w:val="22"/>
          <w:szCs w:val="22"/>
          <w:shd w:val="clear" w:color="auto" w:fill="FFFFFF"/>
        </w:rPr>
      </w:pPr>
      <w:r w:rsidRPr="003B01D6">
        <w:rPr>
          <w:rFonts w:eastAsia="Times New Roman" w:cs="Open Sans"/>
          <w:color w:val="333333"/>
          <w:sz w:val="22"/>
          <w:szCs w:val="22"/>
          <w:shd w:val="clear" w:color="auto" w:fill="FFFFFF"/>
        </w:rPr>
        <w:t xml:space="preserve">Norwich, B. and Lewis, A. (2007) ‘How </w:t>
      </w:r>
      <w:proofErr w:type="spellStart"/>
      <w:r w:rsidRPr="003B01D6">
        <w:rPr>
          <w:rFonts w:eastAsia="Times New Roman" w:cs="Open Sans"/>
          <w:color w:val="333333"/>
          <w:sz w:val="22"/>
          <w:szCs w:val="22"/>
          <w:shd w:val="clear" w:color="auto" w:fill="FFFFFF"/>
        </w:rPr>
        <w:t>specialized</w:t>
      </w:r>
      <w:proofErr w:type="spellEnd"/>
      <w:r w:rsidRPr="003B01D6">
        <w:rPr>
          <w:rFonts w:eastAsia="Times New Roman" w:cs="Open Sans"/>
          <w:color w:val="333333"/>
          <w:sz w:val="22"/>
          <w:szCs w:val="22"/>
          <w:shd w:val="clear" w:color="auto" w:fill="FFFFFF"/>
        </w:rPr>
        <w:t xml:space="preserve"> is teaching children with disabilities and difficulties?’,</w:t>
      </w:r>
      <w:r w:rsidRPr="003B01D6">
        <w:rPr>
          <w:rStyle w:val="apple-converted-space"/>
          <w:rFonts w:eastAsia="Times New Roman" w:cs="Open Sans"/>
          <w:color w:val="333333"/>
          <w:sz w:val="22"/>
          <w:szCs w:val="22"/>
          <w:shd w:val="clear" w:color="auto" w:fill="FFFFFF"/>
        </w:rPr>
        <w:t> </w:t>
      </w:r>
      <w:r w:rsidRPr="003B01D6">
        <w:rPr>
          <w:rFonts w:eastAsia="Times New Roman" w:cs="Open Sans"/>
          <w:color w:val="333333"/>
          <w:sz w:val="22"/>
          <w:szCs w:val="22"/>
        </w:rPr>
        <w:t>Journal of Curriculum Studies</w:t>
      </w:r>
      <w:r w:rsidRPr="003B01D6">
        <w:rPr>
          <w:rFonts w:eastAsia="Times New Roman" w:cs="Open Sans"/>
          <w:color w:val="333333"/>
          <w:sz w:val="22"/>
          <w:szCs w:val="22"/>
          <w:shd w:val="clear" w:color="auto" w:fill="FFFFFF"/>
        </w:rPr>
        <w:t xml:space="preserve">, 39(2), pp. 127–150. </w:t>
      </w:r>
      <w:proofErr w:type="spellStart"/>
      <w:r w:rsidRPr="003B01D6">
        <w:rPr>
          <w:rFonts w:eastAsia="Times New Roman" w:cs="Open Sans"/>
          <w:color w:val="333333"/>
          <w:sz w:val="22"/>
          <w:szCs w:val="22"/>
          <w:shd w:val="clear" w:color="auto" w:fill="FFFFFF"/>
        </w:rPr>
        <w:t>doi</w:t>
      </w:r>
      <w:proofErr w:type="spellEnd"/>
      <w:r w:rsidRPr="003B01D6">
        <w:rPr>
          <w:rFonts w:eastAsia="Times New Roman" w:cs="Open Sans"/>
          <w:color w:val="333333"/>
          <w:sz w:val="22"/>
          <w:szCs w:val="22"/>
          <w:shd w:val="clear" w:color="auto" w:fill="FFFFFF"/>
        </w:rPr>
        <w:t>: 10.1080/00220270601161667.</w:t>
      </w:r>
    </w:p>
    <w:p w14:paraId="067B3312" w14:textId="01B6AE31" w:rsidR="00EA0D56" w:rsidRPr="003B01D6" w:rsidRDefault="00ED1892">
      <w:pPr>
        <w:rPr>
          <w:rFonts w:eastAsia="Times New Roman" w:cs="Arial"/>
          <w:color w:val="222222"/>
          <w:sz w:val="22"/>
          <w:szCs w:val="22"/>
          <w:shd w:val="clear" w:color="auto" w:fill="FFFFFF"/>
        </w:rPr>
      </w:pPr>
      <w:r w:rsidRPr="003B01D6">
        <w:rPr>
          <w:rFonts w:eastAsia="Times New Roman" w:cs="Arial"/>
          <w:color w:val="222222"/>
          <w:sz w:val="22"/>
          <w:szCs w:val="22"/>
          <w:shd w:val="clear" w:color="auto" w:fill="FFFFFF"/>
        </w:rPr>
        <w:t xml:space="preserve">Martin, N., Milton, D.E.M., Krupa, J., Brett, S., </w:t>
      </w:r>
      <w:proofErr w:type="spellStart"/>
      <w:r w:rsidRPr="003B01D6">
        <w:rPr>
          <w:rFonts w:eastAsia="Times New Roman" w:cs="Arial"/>
          <w:color w:val="222222"/>
          <w:sz w:val="22"/>
          <w:szCs w:val="22"/>
          <w:shd w:val="clear" w:color="auto" w:fill="FFFFFF"/>
        </w:rPr>
        <w:t>Bulman</w:t>
      </w:r>
      <w:proofErr w:type="spellEnd"/>
      <w:r w:rsidRPr="003B01D6">
        <w:rPr>
          <w:rFonts w:eastAsia="Times New Roman" w:cs="Arial"/>
          <w:color w:val="222222"/>
          <w:sz w:val="22"/>
          <w:szCs w:val="22"/>
          <w:shd w:val="clear" w:color="auto" w:fill="FFFFFF"/>
        </w:rPr>
        <w:t xml:space="preserve">, K., Callow, D., Copeland, F., Cunningham, L., Ellis, W., Harvey, T. and </w:t>
      </w:r>
      <w:proofErr w:type="spellStart"/>
      <w:r w:rsidRPr="003B01D6">
        <w:rPr>
          <w:rFonts w:eastAsia="Times New Roman" w:cs="Arial"/>
          <w:color w:val="222222"/>
          <w:sz w:val="22"/>
          <w:szCs w:val="22"/>
          <w:shd w:val="clear" w:color="auto" w:fill="FFFFFF"/>
        </w:rPr>
        <w:t>Moranska</w:t>
      </w:r>
      <w:proofErr w:type="spellEnd"/>
      <w:r w:rsidRPr="003B01D6">
        <w:rPr>
          <w:rFonts w:eastAsia="Times New Roman" w:cs="Arial"/>
          <w:color w:val="222222"/>
          <w:sz w:val="22"/>
          <w:szCs w:val="22"/>
          <w:shd w:val="clear" w:color="auto" w:fill="FFFFFF"/>
        </w:rPr>
        <w:t>, M., 2019. The sensory school: working with teachers, parents and pupils to create good sensory conditions.</w:t>
      </w:r>
      <w:r w:rsidRPr="003B01D6">
        <w:rPr>
          <w:rStyle w:val="apple-converted-space"/>
          <w:rFonts w:eastAsia="Times New Roman" w:cs="Arial"/>
          <w:color w:val="222222"/>
          <w:sz w:val="22"/>
          <w:szCs w:val="22"/>
          <w:shd w:val="clear" w:color="auto" w:fill="FFFFFF"/>
        </w:rPr>
        <w:t> </w:t>
      </w:r>
      <w:r w:rsidRPr="003B01D6">
        <w:rPr>
          <w:rFonts w:eastAsia="Times New Roman" w:cs="Arial"/>
          <w:color w:val="222222"/>
          <w:sz w:val="22"/>
          <w:szCs w:val="22"/>
        </w:rPr>
        <w:t>Advances in Autism</w:t>
      </w:r>
      <w:r w:rsidRPr="003B01D6">
        <w:rPr>
          <w:rFonts w:eastAsia="Times New Roman" w:cs="Arial"/>
          <w:color w:val="222222"/>
          <w:sz w:val="22"/>
          <w:szCs w:val="22"/>
          <w:shd w:val="clear" w:color="auto" w:fill="FFFFFF"/>
        </w:rPr>
        <w:t>,</w:t>
      </w:r>
      <w:r w:rsidRPr="003B01D6">
        <w:rPr>
          <w:rStyle w:val="apple-converted-space"/>
          <w:rFonts w:eastAsia="Times New Roman" w:cs="Arial"/>
          <w:color w:val="222222"/>
          <w:sz w:val="22"/>
          <w:szCs w:val="22"/>
          <w:shd w:val="clear" w:color="auto" w:fill="FFFFFF"/>
        </w:rPr>
        <w:t> </w:t>
      </w:r>
      <w:r w:rsidRPr="003B01D6">
        <w:rPr>
          <w:rFonts w:eastAsia="Times New Roman" w:cs="Arial"/>
          <w:color w:val="222222"/>
          <w:sz w:val="22"/>
          <w:szCs w:val="22"/>
        </w:rPr>
        <w:t>5</w:t>
      </w:r>
      <w:r w:rsidRPr="003B01D6">
        <w:rPr>
          <w:rFonts w:eastAsia="Times New Roman" w:cs="Arial"/>
          <w:color w:val="222222"/>
          <w:sz w:val="22"/>
          <w:szCs w:val="22"/>
          <w:shd w:val="clear" w:color="auto" w:fill="FFFFFF"/>
        </w:rPr>
        <w:t>(2), pp.131-140.</w:t>
      </w:r>
    </w:p>
    <w:p w14:paraId="414FA6CF" w14:textId="77777777" w:rsidR="008922E7" w:rsidRPr="008922E7" w:rsidRDefault="008922E7" w:rsidP="008922E7">
      <w:pPr>
        <w:spacing w:after="240" w:line="360" w:lineRule="atLeast"/>
        <w:divId w:val="117644795"/>
        <w:rPr>
          <w:rFonts w:cs="Times New Roman"/>
          <w:color w:val="000000"/>
          <w:kern w:val="0"/>
          <w:sz w:val="22"/>
          <w:szCs w:val="22"/>
          <w14:ligatures w14:val="none"/>
        </w:rPr>
      </w:pPr>
      <w:r w:rsidRPr="008922E7">
        <w:rPr>
          <w:rFonts w:cs="Times New Roman"/>
          <w:color w:val="000000"/>
          <w:kern w:val="0"/>
          <w:sz w:val="22"/>
          <w:szCs w:val="22"/>
          <w14:ligatures w14:val="none"/>
        </w:rPr>
        <w:t>UWTSD (2025). QTS Standards 23-24.docx. [online] Sharepoint.com. Available at: https://uowtsd-my.sharepoint.com/:w:/g/personal/2204029_student_uwtsd_ac_uk/EWJzcR2f2UBMpHobkmqon3EBkacHM3zqJVw1l86gUnx4iQ?e=Ga4Dct [Accessed 14 May 2025].</w:t>
      </w:r>
    </w:p>
    <w:p w14:paraId="0A2E8D0E" w14:textId="75250251" w:rsidR="003F3673" w:rsidRPr="003F3673" w:rsidRDefault="008922E7" w:rsidP="003F3673">
      <w:pPr>
        <w:spacing w:after="240" w:line="360" w:lineRule="atLeast"/>
        <w:divId w:val="117644795"/>
        <w:rPr>
          <w:rFonts w:cs="Times New Roman"/>
          <w:color w:val="000000"/>
          <w:kern w:val="0"/>
          <w:sz w:val="22"/>
          <w:szCs w:val="22"/>
          <w14:ligatures w14:val="none"/>
        </w:rPr>
      </w:pPr>
      <w:r w:rsidRPr="008922E7">
        <w:rPr>
          <w:rFonts w:cs="Times New Roman"/>
          <w:color w:val="000000"/>
          <w:kern w:val="0"/>
          <w:sz w:val="22"/>
          <w:szCs w:val="22"/>
          <w14:ligatures w14:val="none"/>
        </w:rPr>
        <w:t xml:space="preserve">Welsh Government (2022). Implementing the additional learning needs system between September 2021 and August 2025: a guide for parents and families. [online] Available at: </w:t>
      </w:r>
      <w:hyperlink r:id="rId7" w:history="1">
        <w:r w:rsidR="000E59B0" w:rsidRPr="008922E7">
          <w:rPr>
            <w:rStyle w:val="Hyperlink"/>
            <w:rFonts w:cs="Times New Roman"/>
            <w:kern w:val="0"/>
            <w:sz w:val="22"/>
            <w:szCs w:val="22"/>
            <w14:ligatures w14:val="none"/>
          </w:rPr>
          <w:t>https://www.gov.wales/sites/default/files/publications/2024-04/implementing-the-additional-learning-needs-system-a-guide-for-parents-and-families.pdf</w:t>
        </w:r>
      </w:hyperlink>
      <w:r w:rsidRPr="008922E7">
        <w:rPr>
          <w:rFonts w:cs="Times New Roman"/>
          <w:color w:val="000000"/>
          <w:kern w:val="0"/>
          <w:sz w:val="22"/>
          <w:szCs w:val="22"/>
          <w14:ligatures w14:val="none"/>
        </w:rPr>
        <w:t>.</w:t>
      </w:r>
    </w:p>
    <w:p w14:paraId="193FB6F0" w14:textId="11E25392" w:rsidR="003B13B8" w:rsidRPr="007E107A" w:rsidRDefault="003F3673" w:rsidP="003B13B8">
      <w:pPr>
        <w:spacing w:after="240" w:line="360" w:lineRule="atLeast"/>
        <w:divId w:val="409694486"/>
        <w:rPr>
          <w:rFonts w:cs="Times New Roman"/>
          <w:color w:val="000000"/>
          <w:kern w:val="0"/>
          <w:sz w:val="22"/>
          <w:szCs w:val="22"/>
          <w14:ligatures w14:val="none"/>
        </w:rPr>
      </w:pPr>
      <w:r w:rsidRPr="003F3673">
        <w:rPr>
          <w:rFonts w:cs="Times New Roman"/>
          <w:color w:val="000000"/>
          <w:kern w:val="0"/>
          <w:sz w:val="22"/>
          <w:szCs w:val="22"/>
          <w14:ligatures w14:val="none"/>
        </w:rPr>
        <w:lastRenderedPageBreak/>
        <w:t xml:space="preserve">Welsh Government 2 (2022). Annual report on implementation of the recommendations from the Black, Asian and Minority Ethnic Communities, Contributions and </w:t>
      </w:r>
      <w:proofErr w:type="spellStart"/>
      <w:r w:rsidRPr="003F3673">
        <w:rPr>
          <w:rFonts w:cs="Times New Roman"/>
          <w:color w:val="000000"/>
          <w:kern w:val="0"/>
          <w:sz w:val="22"/>
          <w:szCs w:val="22"/>
          <w14:ligatures w14:val="none"/>
        </w:rPr>
        <w:t>Cynefin</w:t>
      </w:r>
      <w:proofErr w:type="spellEnd"/>
      <w:r w:rsidRPr="003F3673">
        <w:rPr>
          <w:rFonts w:cs="Times New Roman"/>
          <w:color w:val="000000"/>
          <w:kern w:val="0"/>
          <w:sz w:val="22"/>
          <w:szCs w:val="22"/>
          <w14:ligatures w14:val="none"/>
        </w:rPr>
        <w:t xml:space="preserve"> in the New Curriculum Working Group report [HTML] | GOV.WALES. [online] www.gov.wales. Available at: </w:t>
      </w:r>
      <w:hyperlink r:id="rId8" w:history="1">
        <w:r w:rsidR="007E107A" w:rsidRPr="003F3673">
          <w:rPr>
            <w:rStyle w:val="Hyperlink"/>
            <w:rFonts w:cs="Times New Roman"/>
            <w:kern w:val="0"/>
            <w:sz w:val="22"/>
            <w:szCs w:val="22"/>
            <w14:ligatures w14:val="none"/>
          </w:rPr>
          <w:t>https://www.gov.wales/annual-report-implementation-recommendations-black-asian-and-minority-ethnic-communities-html</w:t>
        </w:r>
      </w:hyperlink>
      <w:r w:rsidRPr="003F3673">
        <w:rPr>
          <w:rFonts w:cs="Times New Roman"/>
          <w:color w:val="000000"/>
          <w:kern w:val="0"/>
          <w:sz w:val="22"/>
          <w:szCs w:val="22"/>
          <w14:ligatures w14:val="none"/>
        </w:rPr>
        <w:t>.</w:t>
      </w:r>
    </w:p>
    <w:p w14:paraId="3ADEB290" w14:textId="77777777" w:rsidR="007E107A" w:rsidRPr="007E107A" w:rsidRDefault="007E107A" w:rsidP="007E107A">
      <w:pPr>
        <w:spacing w:after="240" w:line="360" w:lineRule="atLeast"/>
        <w:divId w:val="1645313214"/>
        <w:rPr>
          <w:rFonts w:ascii="Times New Roman" w:hAnsi="Times New Roman" w:cs="Times New Roman"/>
          <w:color w:val="000000"/>
          <w:kern w:val="0"/>
          <w14:ligatures w14:val="none"/>
        </w:rPr>
      </w:pPr>
      <w:r w:rsidRPr="007E107A">
        <w:rPr>
          <w:rFonts w:ascii="Times New Roman" w:hAnsi="Times New Roman" w:cs="Times New Roman"/>
          <w:color w:val="000000"/>
          <w:kern w:val="0"/>
          <w14:ligatures w14:val="none"/>
        </w:rPr>
        <w:t>Welsh government 3 (2021). </w:t>
      </w:r>
      <w:r w:rsidRPr="007E107A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 xml:space="preserve">View - </w:t>
      </w:r>
      <w:proofErr w:type="spellStart"/>
      <w:r w:rsidRPr="007E107A">
        <w:rPr>
          <w:rFonts w:ascii="Times New Roman" w:hAnsi="Times New Roman" w:cs="Times New Roman"/>
          <w:i/>
          <w:iCs/>
          <w:color w:val="000000"/>
          <w:kern w:val="0"/>
          <w14:ligatures w14:val="none"/>
        </w:rPr>
        <w:t>Hwb</w:t>
      </w:r>
      <w:proofErr w:type="spellEnd"/>
      <w:r w:rsidRPr="007E107A">
        <w:rPr>
          <w:rFonts w:ascii="Times New Roman" w:hAnsi="Times New Roman" w:cs="Times New Roman"/>
          <w:color w:val="000000"/>
          <w:kern w:val="0"/>
          <w14:ligatures w14:val="none"/>
        </w:rPr>
        <w:t>. [online] Gov.wales. Available at: https://hwb.gov.wales/playlists/view/a9f50b9b-f55c-4862-8cc9-5d2c1b7155d0/en/3 [Accessed 13 May 2025].</w:t>
      </w:r>
    </w:p>
    <w:p w14:paraId="20528958" w14:textId="77777777" w:rsidR="007E107A" w:rsidRPr="003F3673" w:rsidRDefault="007E107A" w:rsidP="003F3673">
      <w:pPr>
        <w:spacing w:after="240" w:line="360" w:lineRule="atLeast"/>
        <w:divId w:val="409694486"/>
        <w:rPr>
          <w:rFonts w:cs="Times New Roman"/>
          <w:color w:val="000000"/>
          <w:kern w:val="0"/>
          <w:sz w:val="22"/>
          <w:szCs w:val="22"/>
          <w14:ligatures w14:val="none"/>
        </w:rPr>
      </w:pPr>
    </w:p>
    <w:p w14:paraId="4B2D8D45" w14:textId="77777777" w:rsidR="000E59B0" w:rsidRPr="008922E7" w:rsidRDefault="000E59B0" w:rsidP="00773B77">
      <w:pPr>
        <w:rPr>
          <w:rFonts w:eastAsia="Times New Roman" w:cs="Arial"/>
          <w:color w:val="222222"/>
          <w:sz w:val="22"/>
          <w:szCs w:val="22"/>
          <w:shd w:val="clear" w:color="auto" w:fill="FFFFFF"/>
        </w:rPr>
      </w:pPr>
      <w:r w:rsidRPr="003B01D6">
        <w:rPr>
          <w:rFonts w:eastAsia="Times New Roman" w:cs="Arial"/>
          <w:color w:val="222222"/>
          <w:sz w:val="22"/>
          <w:szCs w:val="22"/>
          <w:shd w:val="clear" w:color="auto" w:fill="FFFFFF"/>
        </w:rPr>
        <w:t>Weiner, B. and Weiner, B., 1985. Attribution theory.</w:t>
      </w:r>
      <w:r w:rsidRPr="003B01D6">
        <w:rPr>
          <w:rStyle w:val="apple-converted-space"/>
          <w:rFonts w:eastAsia="Times New Roman" w:cs="Arial"/>
          <w:color w:val="222222"/>
          <w:sz w:val="22"/>
          <w:szCs w:val="22"/>
          <w:shd w:val="clear" w:color="auto" w:fill="FFFFFF"/>
        </w:rPr>
        <w:t> </w:t>
      </w:r>
      <w:r w:rsidRPr="003B01D6">
        <w:rPr>
          <w:rFonts w:eastAsia="Times New Roman" w:cs="Arial"/>
          <w:color w:val="222222"/>
          <w:sz w:val="22"/>
          <w:szCs w:val="22"/>
        </w:rPr>
        <w:t>Human motivation</w:t>
      </w:r>
      <w:r w:rsidRPr="003B01D6">
        <w:rPr>
          <w:rFonts w:eastAsia="Times New Roman" w:cs="Arial"/>
          <w:color w:val="222222"/>
          <w:sz w:val="22"/>
          <w:szCs w:val="22"/>
          <w:shd w:val="clear" w:color="auto" w:fill="FFFFFF"/>
        </w:rPr>
        <w:t>, pp.275-326.</w:t>
      </w:r>
    </w:p>
    <w:p w14:paraId="3E6F68B5" w14:textId="77777777" w:rsidR="000E59B0" w:rsidRPr="008922E7" w:rsidRDefault="000E59B0" w:rsidP="008922E7">
      <w:pPr>
        <w:spacing w:after="240" w:line="360" w:lineRule="atLeast"/>
        <w:divId w:val="117644795"/>
        <w:rPr>
          <w:rFonts w:cs="Times New Roman"/>
          <w:color w:val="000000"/>
          <w:kern w:val="0"/>
          <w:sz w:val="22"/>
          <w:szCs w:val="22"/>
          <w14:ligatures w14:val="none"/>
        </w:rPr>
      </w:pPr>
    </w:p>
    <w:p w14:paraId="0C3FE9AB" w14:textId="77777777" w:rsidR="00E93D64" w:rsidRPr="003B01D6" w:rsidRDefault="00E93D64">
      <w:pPr>
        <w:rPr>
          <w:sz w:val="22"/>
          <w:szCs w:val="22"/>
        </w:rPr>
      </w:pPr>
    </w:p>
    <w:sectPr w:rsidR="00E93D64" w:rsidRPr="003B01D6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1599D9" w14:textId="77777777" w:rsidR="00272ACA" w:rsidRDefault="00272ACA" w:rsidP="00AF6658">
      <w:pPr>
        <w:spacing w:after="0" w:line="240" w:lineRule="auto"/>
      </w:pPr>
      <w:r>
        <w:separator/>
      </w:r>
    </w:p>
  </w:endnote>
  <w:endnote w:type="continuationSeparator" w:id="0">
    <w:p w14:paraId="66DF11E8" w14:textId="77777777" w:rsidR="00272ACA" w:rsidRDefault="00272ACA" w:rsidP="00AF66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4CAA9E" w14:textId="77777777" w:rsidR="00272ACA" w:rsidRDefault="00272ACA" w:rsidP="00AF6658">
      <w:pPr>
        <w:spacing w:after="0" w:line="240" w:lineRule="auto"/>
      </w:pPr>
      <w:r>
        <w:separator/>
      </w:r>
    </w:p>
  </w:footnote>
  <w:footnote w:type="continuationSeparator" w:id="0">
    <w:p w14:paraId="4CE2344F" w14:textId="77777777" w:rsidR="00272ACA" w:rsidRDefault="00272ACA" w:rsidP="00AF66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599042" w14:textId="7D9E8291" w:rsidR="00AF6658" w:rsidRDefault="00AF6658">
    <w:pPr>
      <w:pStyle w:val="Header"/>
    </w:pPr>
    <w:r>
      <w:t>EC</w:t>
    </w:r>
    <w:r w:rsidR="00517236">
      <w:t>AD6018                                                                                                                                       2204029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24C0"/>
    <w:rsid w:val="000E59B0"/>
    <w:rsid w:val="00272ACA"/>
    <w:rsid w:val="0035444B"/>
    <w:rsid w:val="003624C0"/>
    <w:rsid w:val="003B01D6"/>
    <w:rsid w:val="003B13B8"/>
    <w:rsid w:val="003F3673"/>
    <w:rsid w:val="00404361"/>
    <w:rsid w:val="0047387C"/>
    <w:rsid w:val="004B1801"/>
    <w:rsid w:val="00517236"/>
    <w:rsid w:val="007270DA"/>
    <w:rsid w:val="007E107A"/>
    <w:rsid w:val="0088571D"/>
    <w:rsid w:val="008922E7"/>
    <w:rsid w:val="00A61321"/>
    <w:rsid w:val="00AA4E02"/>
    <w:rsid w:val="00AF6658"/>
    <w:rsid w:val="00B91565"/>
    <w:rsid w:val="00BB6237"/>
    <w:rsid w:val="00BB6D4F"/>
    <w:rsid w:val="00C0742A"/>
    <w:rsid w:val="00E93D64"/>
    <w:rsid w:val="00EA0D56"/>
    <w:rsid w:val="00ED1892"/>
    <w:rsid w:val="00F94C77"/>
    <w:rsid w:val="00FB26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81B80E5"/>
  <w15:chartTrackingRefBased/>
  <w15:docId w15:val="{FBE0B2BA-648C-6E4E-95AF-8E792966BB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624C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624C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624C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624C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624C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624C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624C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624C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624C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624C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624C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624C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624C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624C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624C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624C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624C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624C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624C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624C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624C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624C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624C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624C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624C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624C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624C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624C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624C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F66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F6658"/>
  </w:style>
  <w:style w:type="paragraph" w:styleId="Footer">
    <w:name w:val="footer"/>
    <w:basedOn w:val="Normal"/>
    <w:link w:val="FooterChar"/>
    <w:uiPriority w:val="99"/>
    <w:unhideWhenUsed/>
    <w:rsid w:val="00AF665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F6658"/>
  </w:style>
  <w:style w:type="character" w:customStyle="1" w:styleId="apple-converted-space">
    <w:name w:val="apple-converted-space"/>
    <w:basedOn w:val="DefaultParagraphFont"/>
    <w:rsid w:val="00F94C77"/>
  </w:style>
  <w:style w:type="paragraph" w:styleId="NormalWeb">
    <w:name w:val="Normal (Web)"/>
    <w:basedOn w:val="Normal"/>
    <w:uiPriority w:val="99"/>
    <w:semiHidden/>
    <w:unhideWhenUsed/>
    <w:rsid w:val="008922E7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Hyperlink">
    <w:name w:val="Hyperlink"/>
    <w:basedOn w:val="DefaultParagraphFont"/>
    <w:uiPriority w:val="99"/>
    <w:unhideWhenUsed/>
    <w:rsid w:val="008922E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22E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B1801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10425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644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393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096944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099079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453132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93056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016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v.wales/annual-report-implementation-recommendations-black-asian-and-minority-ethnic-communities-html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gov.wales/sites/default/files/publications/2024-04/implementing-the-additional-learning-needs-system-a-guide-for-parents-and-families.pdf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p:/g/personal/2204029_student_uwtsd_ac_uk/EZei-sHafD1Bkp-buagIMN8BXSYvxhLQNOSO383LvqPEag?e=XHgYHL" TargetMode="External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402</TotalTime>
  <Pages>2</Pages>
  <Words>432</Words>
  <Characters>2468</Characters>
  <Application>Microsoft Office Word</Application>
  <DocSecurity>0</DocSecurity>
  <Lines>20</Lines>
  <Paragraphs>5</Paragraphs>
  <ScaleCrop>false</ScaleCrop>
  <Company/>
  <LinksUpToDate>false</LinksUpToDate>
  <CharactersWithSpaces>2895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Lewis (2204029)</dc:creator>
  <cp:keywords/>
  <dc:description/>
  <cp:lastModifiedBy>Katie Lewis (2204029)</cp:lastModifiedBy>
  <cp:revision>23</cp:revision>
  <dcterms:created xsi:type="dcterms:W3CDTF">2025-05-14T09:38:00Z</dcterms:created>
  <dcterms:modified xsi:type="dcterms:W3CDTF">2025-05-15T22:04:00Z</dcterms:modified>
</cp:coreProperties>
</file>