
<file path=[Content_Types].xml><?xml version="1.0" encoding="utf-8"?>
<Types xmlns="http://schemas.openxmlformats.org/package/2006/content-types">
  <Default Extension="xml" ContentType="application/xml"/>
  <Default Extension="rels" ContentType="application/vnd.openxmlformats-package.relationships+xml"/>
  <Default Extension="xlsx" ContentType="application/vnd.openxmlformats-officedocument.spreadsheetml.sheet"/>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chart2.xml" ContentType="application/vnd.openxmlformats-officedocument.drawingml.chart+xml"/>
  <Override PartName="/word/charts/chart3.xml" ContentType="application/vnd.openxmlformats-officedocument.drawingml.chart+xml"/>
  <Override PartName="/word/theme/themeOverride1.xml" ContentType="application/vnd.openxmlformats-officedocument.themeOverride+xml"/>
  <Override PartName="/word/charts/chart4.xml" ContentType="application/vnd.openxmlformats-officedocument.drawingml.chart+xml"/>
  <Override PartName="/word/theme/themeOverride2.xml" ContentType="application/vnd.openxmlformats-officedocument.themeOverride+xml"/>
  <Override PartName="/word/charts/chart5.xml" ContentType="application/vnd.openxmlformats-officedocument.drawingml.chart+xml"/>
  <Override PartName="/word/theme/themeOverride3.xml" ContentType="application/vnd.openxmlformats-officedocument.themeOverride+xml"/>
  <Override PartName="/word/charts/chart6.xml" ContentType="application/vnd.openxmlformats-officedocument.drawingml.chart+xml"/>
  <Override PartName="/word/theme/themeOverride4.xml" ContentType="application/vnd.openxmlformats-officedocument.themeOverride+xml"/>
  <Override PartName="/word/charts/chart7.xml" ContentType="application/vnd.openxmlformats-officedocument.drawingml.chart+xml"/>
  <Override PartName="/word/charts/chart8.xml" ContentType="application/vnd.openxmlformats-officedocument.drawingml.chart+xml"/>
  <Override PartName="/word/charts/chart9.xml" ContentType="application/vnd.openxmlformats-officedocument.drawingml.chart+xml"/>
  <Override PartName="/word/charts/chart10.xml" ContentType="application/vnd.openxmlformats-officedocument.drawingml.chart+xml"/>
  <Override PartName="/word/charts/chart11.xml" ContentType="application/vnd.openxmlformats-officedocument.drawingml.chart+xml"/>
  <Override PartName="/word/theme/themeOverride5.xml" ContentType="application/vnd.openxmlformats-officedocument.themeOverride+xml"/>
  <Override PartName="/word/charts/chart12.xml" ContentType="application/vnd.openxmlformats-officedocument.drawingml.chart+xml"/>
  <Override PartName="/word/theme/themeOverride6.xml" ContentType="application/vnd.openxmlformats-officedocument.themeOverride+xml"/>
  <Override PartName="/word/charts/chart13.xml" ContentType="application/vnd.openxmlformats-officedocument.drawingml.chart+xml"/>
  <Override PartName="/word/theme/themeOverride7.xml" ContentType="application/vnd.openxmlformats-officedocument.themeOverride+xml"/>
  <Override PartName="/word/charts/chart14.xml" ContentType="application/vnd.openxmlformats-officedocument.drawingml.chart+xml"/>
  <Override PartName="/word/charts/chart15.xml" ContentType="application/vnd.openxmlformats-officedocument.drawingml.chart+xml"/>
  <Override PartName="/word/charts/chart16.xml" ContentType="application/vnd.openxmlformats-officedocument.drawingml.chart+xml"/>
  <Override PartName="/word/charts/chart17.xml" ContentType="application/vnd.openxmlformats-officedocument.drawingml.chart+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0EB1E1C3" w14:textId="77777777" w:rsidR="009E010A" w:rsidRDefault="009E010A" w:rsidP="00FC1077">
      <w:pPr>
        <w:pStyle w:val="Title"/>
        <w:jc w:val="left"/>
      </w:pPr>
      <w:bookmarkStart w:id="0" w:name="_GoBack"/>
      <w:bookmarkEnd w:id="0"/>
    </w:p>
    <w:p w14:paraId="592EA5F1" w14:textId="77777777" w:rsidR="009E010A" w:rsidRDefault="009E010A" w:rsidP="009E010A">
      <w:pPr>
        <w:pStyle w:val="Title"/>
      </w:pPr>
    </w:p>
    <w:p w14:paraId="5F1C4808" w14:textId="77777777" w:rsidR="0034244E" w:rsidRPr="00F44209" w:rsidRDefault="0034244E" w:rsidP="0034244E">
      <w:pPr>
        <w:pStyle w:val="Title"/>
        <w:spacing w:line="360" w:lineRule="auto"/>
        <w:rPr>
          <w:rFonts w:ascii="Times New Roman" w:hAnsi="Times New Roman" w:cs="Times New Roman"/>
          <w:b w:val="0"/>
          <w:sz w:val="40"/>
          <w:szCs w:val="40"/>
        </w:rPr>
      </w:pPr>
      <w:r w:rsidRPr="00F44209">
        <w:rPr>
          <w:rFonts w:ascii="Times New Roman" w:hAnsi="Times New Roman" w:cs="Times New Roman"/>
          <w:sz w:val="40"/>
          <w:szCs w:val="40"/>
        </w:rPr>
        <w:t>Univesity Of Wales</w:t>
      </w:r>
    </w:p>
    <w:p w14:paraId="5B0438CA" w14:textId="77777777" w:rsidR="0034244E" w:rsidRPr="0051142F" w:rsidRDefault="0034244E" w:rsidP="0034244E">
      <w:pPr>
        <w:pStyle w:val="Title"/>
        <w:spacing w:line="360" w:lineRule="auto"/>
        <w:rPr>
          <w:rFonts w:ascii="Times New Roman" w:hAnsi="Times New Roman" w:cs="Times New Roman"/>
          <w:b w:val="0"/>
          <w:sz w:val="40"/>
          <w:szCs w:val="40"/>
        </w:rPr>
      </w:pPr>
      <w:r w:rsidRPr="00F44209">
        <w:rPr>
          <w:rFonts w:ascii="Times New Roman" w:hAnsi="Times New Roman" w:cs="Times New Roman"/>
          <w:sz w:val="40"/>
          <w:szCs w:val="40"/>
        </w:rPr>
        <w:t>Trinity Saint David</w:t>
      </w:r>
    </w:p>
    <w:p w14:paraId="4C038E13" w14:textId="77777777" w:rsidR="0034244E" w:rsidRDefault="0034244E" w:rsidP="0034244E">
      <w:pPr>
        <w:jc w:val="center"/>
        <w:rPr>
          <w:sz w:val="40"/>
        </w:rPr>
      </w:pPr>
    </w:p>
    <w:p w14:paraId="3F6E4FEF" w14:textId="113F5718" w:rsidR="0034244E" w:rsidRPr="00FC1077" w:rsidRDefault="0034244E" w:rsidP="0034244E">
      <w:pPr>
        <w:jc w:val="center"/>
        <w:rPr>
          <w:b/>
          <w:sz w:val="40"/>
        </w:rPr>
      </w:pPr>
      <w:r w:rsidRPr="00FC1077">
        <w:rPr>
          <w:b/>
          <w:sz w:val="40"/>
        </w:rPr>
        <w:t xml:space="preserve">Dissertation </w:t>
      </w:r>
    </w:p>
    <w:p w14:paraId="05FD6649" w14:textId="77777777" w:rsidR="0034244E" w:rsidRDefault="0034244E" w:rsidP="0034244E">
      <w:pPr>
        <w:jc w:val="center"/>
        <w:rPr>
          <w:sz w:val="40"/>
        </w:rPr>
      </w:pPr>
      <w:r>
        <w:rPr>
          <w:sz w:val="40"/>
        </w:rPr>
        <w:t>LCBB6000</w:t>
      </w:r>
    </w:p>
    <w:p w14:paraId="6549A58E" w14:textId="77777777" w:rsidR="0034244E" w:rsidRDefault="0034244E" w:rsidP="0034244E">
      <w:pPr>
        <w:jc w:val="center"/>
        <w:rPr>
          <w:sz w:val="40"/>
        </w:rPr>
      </w:pPr>
    </w:p>
    <w:p w14:paraId="55612AC7" w14:textId="77777777" w:rsidR="0034244E" w:rsidRDefault="0034244E" w:rsidP="0034244E">
      <w:pPr>
        <w:jc w:val="center"/>
        <w:rPr>
          <w:sz w:val="40"/>
        </w:rPr>
      </w:pPr>
      <w:r w:rsidRPr="00693477">
        <w:rPr>
          <w:sz w:val="40"/>
        </w:rPr>
        <w:t>Topic: Dependence of organisational performance on spending for training employees: Context of Tesco PLC</w:t>
      </w:r>
    </w:p>
    <w:p w14:paraId="0BB2E73E" w14:textId="77777777" w:rsidR="0034244E" w:rsidRDefault="0034244E" w:rsidP="0034244E">
      <w:pPr>
        <w:jc w:val="center"/>
        <w:rPr>
          <w:sz w:val="40"/>
        </w:rPr>
      </w:pPr>
    </w:p>
    <w:p w14:paraId="695DEBEB" w14:textId="77777777" w:rsidR="0034244E" w:rsidRPr="00555AED" w:rsidRDefault="0034244E" w:rsidP="0034244E">
      <w:pPr>
        <w:jc w:val="center"/>
        <w:rPr>
          <w:rFonts w:cs="Times New Roman"/>
          <w:sz w:val="40"/>
          <w:szCs w:val="40"/>
        </w:rPr>
      </w:pPr>
      <w:r>
        <w:rPr>
          <w:rFonts w:cs="Times New Roman"/>
          <w:sz w:val="40"/>
          <w:szCs w:val="40"/>
        </w:rPr>
        <w:t>Name: Vanya Nikolova</w:t>
      </w:r>
    </w:p>
    <w:p w14:paraId="533091A1" w14:textId="77777777" w:rsidR="0034244E" w:rsidRPr="00555AED" w:rsidRDefault="0034244E" w:rsidP="0034244E">
      <w:pPr>
        <w:jc w:val="center"/>
        <w:rPr>
          <w:rFonts w:cs="Times New Roman"/>
          <w:sz w:val="40"/>
          <w:szCs w:val="40"/>
        </w:rPr>
      </w:pPr>
      <w:r>
        <w:rPr>
          <w:rFonts w:cs="Times New Roman"/>
          <w:sz w:val="40"/>
          <w:szCs w:val="40"/>
        </w:rPr>
        <w:t>Student number: 1920484</w:t>
      </w:r>
    </w:p>
    <w:p w14:paraId="6DA0FFEA" w14:textId="094F9F9D" w:rsidR="009E010A" w:rsidRPr="00FC1077" w:rsidRDefault="0034244E" w:rsidP="0034244E">
      <w:pPr>
        <w:pStyle w:val="Title"/>
        <w:rPr>
          <w:b w:val="0"/>
        </w:rPr>
      </w:pPr>
      <w:r w:rsidRPr="00FC1077">
        <w:rPr>
          <w:b w:val="0"/>
          <w:sz w:val="40"/>
        </w:rPr>
        <w:t>Supervisor name: Konstantina Mari</w:t>
      </w:r>
    </w:p>
    <w:p w14:paraId="5486AD64" w14:textId="77777777" w:rsidR="009E010A" w:rsidRDefault="009E010A" w:rsidP="009E010A">
      <w:pPr>
        <w:pStyle w:val="Title"/>
      </w:pPr>
    </w:p>
    <w:p w14:paraId="4DB6B90F" w14:textId="77777777" w:rsidR="009E010A" w:rsidRDefault="009E010A" w:rsidP="009E010A">
      <w:pPr>
        <w:pStyle w:val="Title"/>
      </w:pPr>
    </w:p>
    <w:p w14:paraId="2B629A48" w14:textId="77777777" w:rsidR="009E010A" w:rsidRDefault="009E010A">
      <w:pPr>
        <w:rPr>
          <w:b/>
          <w:bCs/>
        </w:rPr>
      </w:pPr>
      <w:r>
        <w:rPr>
          <w:b/>
          <w:bCs/>
        </w:rPr>
        <w:br w:type="page"/>
      </w:r>
    </w:p>
    <w:sdt>
      <w:sdtPr>
        <w:rPr>
          <w:rFonts w:asciiTheme="minorHAnsi" w:eastAsiaTheme="minorHAnsi" w:hAnsiTheme="minorHAnsi" w:cstheme="minorBidi"/>
          <w:b w:val="0"/>
          <w:bCs w:val="0"/>
          <w:color w:val="auto"/>
          <w:sz w:val="22"/>
          <w:szCs w:val="22"/>
          <w:lang w:val="en-IN" w:eastAsia="en-US"/>
        </w:rPr>
        <w:id w:val="1686630533"/>
        <w:docPartObj>
          <w:docPartGallery w:val="Table of Contents"/>
          <w:docPartUnique/>
        </w:docPartObj>
      </w:sdtPr>
      <w:sdtEndPr>
        <w:rPr>
          <w:noProof/>
        </w:rPr>
      </w:sdtEndPr>
      <w:sdtContent>
        <w:p w14:paraId="21CC4205" w14:textId="3F22B9F0" w:rsidR="007C2E32" w:rsidRDefault="007C2E32" w:rsidP="00900D6B">
          <w:pPr>
            <w:pStyle w:val="TOCHeading"/>
          </w:pPr>
          <w:r>
            <w:t>Table of Contents</w:t>
          </w:r>
        </w:p>
        <w:p w14:paraId="1818BAC9" w14:textId="77777777" w:rsidR="00D678EB" w:rsidRDefault="007C2E32">
          <w:pPr>
            <w:pStyle w:val="TOC1"/>
            <w:tabs>
              <w:tab w:val="right" w:leader="dot" w:pos="9016"/>
            </w:tabs>
            <w:rPr>
              <w:rFonts w:eastAsiaTheme="minorEastAsia"/>
              <w:b w:val="0"/>
              <w:noProof/>
              <w:lang w:val="en-GB" w:eastAsia="ja-JP"/>
            </w:rPr>
          </w:pPr>
          <w:r>
            <w:rPr>
              <w:b w:val="0"/>
            </w:rPr>
            <w:fldChar w:fldCharType="begin"/>
          </w:r>
          <w:r>
            <w:instrText xml:space="preserve"> TOC \o "1-3" \h \z \u </w:instrText>
          </w:r>
          <w:r>
            <w:rPr>
              <w:b w:val="0"/>
            </w:rPr>
            <w:fldChar w:fldCharType="separate"/>
          </w:r>
          <w:r w:rsidR="00D678EB">
            <w:rPr>
              <w:noProof/>
            </w:rPr>
            <w:t>CHAPTER 1: INTRODUCTION</w:t>
          </w:r>
          <w:r w:rsidR="00D678EB">
            <w:rPr>
              <w:noProof/>
            </w:rPr>
            <w:tab/>
          </w:r>
          <w:r w:rsidR="00D678EB">
            <w:rPr>
              <w:noProof/>
            </w:rPr>
            <w:fldChar w:fldCharType="begin"/>
          </w:r>
          <w:r w:rsidR="00D678EB">
            <w:rPr>
              <w:noProof/>
            </w:rPr>
            <w:instrText xml:space="preserve"> PAGEREF _Toc8055121 \h </w:instrText>
          </w:r>
          <w:r w:rsidR="00D678EB">
            <w:rPr>
              <w:noProof/>
            </w:rPr>
          </w:r>
          <w:r w:rsidR="00D678EB">
            <w:rPr>
              <w:noProof/>
            </w:rPr>
            <w:fldChar w:fldCharType="separate"/>
          </w:r>
          <w:r w:rsidR="00D678EB">
            <w:rPr>
              <w:noProof/>
            </w:rPr>
            <w:t>3</w:t>
          </w:r>
          <w:r w:rsidR="00D678EB">
            <w:rPr>
              <w:noProof/>
            </w:rPr>
            <w:fldChar w:fldCharType="end"/>
          </w:r>
        </w:p>
        <w:p w14:paraId="07C274D5" w14:textId="77777777" w:rsidR="00D678EB" w:rsidRDefault="00D678EB">
          <w:pPr>
            <w:pStyle w:val="TOC2"/>
            <w:tabs>
              <w:tab w:val="right" w:leader="dot" w:pos="9016"/>
            </w:tabs>
            <w:rPr>
              <w:rFonts w:eastAsiaTheme="minorEastAsia"/>
              <w:b w:val="0"/>
              <w:noProof/>
              <w:sz w:val="24"/>
              <w:szCs w:val="24"/>
              <w:lang w:val="en-GB" w:eastAsia="ja-JP"/>
            </w:rPr>
          </w:pPr>
          <w:r w:rsidRPr="00400F5E">
            <w:rPr>
              <w:rFonts w:ascii="Times New Roman" w:hAnsi="Times New Roman" w:cs="Times New Roman"/>
              <w:noProof/>
            </w:rPr>
            <w:t>INTRODUCTION</w:t>
          </w:r>
          <w:r>
            <w:rPr>
              <w:noProof/>
            </w:rPr>
            <w:tab/>
          </w:r>
          <w:r>
            <w:rPr>
              <w:noProof/>
            </w:rPr>
            <w:fldChar w:fldCharType="begin"/>
          </w:r>
          <w:r>
            <w:rPr>
              <w:noProof/>
            </w:rPr>
            <w:instrText xml:space="preserve"> PAGEREF _Toc8055122 \h </w:instrText>
          </w:r>
          <w:r>
            <w:rPr>
              <w:noProof/>
            </w:rPr>
          </w:r>
          <w:r>
            <w:rPr>
              <w:noProof/>
            </w:rPr>
            <w:fldChar w:fldCharType="separate"/>
          </w:r>
          <w:r>
            <w:rPr>
              <w:noProof/>
            </w:rPr>
            <w:t>3</w:t>
          </w:r>
          <w:r>
            <w:rPr>
              <w:noProof/>
            </w:rPr>
            <w:fldChar w:fldCharType="end"/>
          </w:r>
        </w:p>
        <w:p w14:paraId="4A08D19D" w14:textId="77777777" w:rsidR="00D678EB" w:rsidRDefault="00D678EB">
          <w:pPr>
            <w:pStyle w:val="TOC2"/>
            <w:tabs>
              <w:tab w:val="right" w:leader="dot" w:pos="9016"/>
            </w:tabs>
            <w:rPr>
              <w:rFonts w:eastAsiaTheme="minorEastAsia"/>
              <w:b w:val="0"/>
              <w:noProof/>
              <w:sz w:val="24"/>
              <w:szCs w:val="24"/>
              <w:lang w:val="en-GB" w:eastAsia="ja-JP"/>
            </w:rPr>
          </w:pPr>
          <w:r w:rsidRPr="00400F5E">
            <w:rPr>
              <w:rFonts w:ascii="Times New Roman" w:hAnsi="Times New Roman" w:cs="Times New Roman"/>
              <w:noProof/>
            </w:rPr>
            <w:t>BACKGROUND OF STUDY</w:t>
          </w:r>
          <w:r>
            <w:rPr>
              <w:noProof/>
            </w:rPr>
            <w:tab/>
          </w:r>
          <w:r>
            <w:rPr>
              <w:noProof/>
            </w:rPr>
            <w:fldChar w:fldCharType="begin"/>
          </w:r>
          <w:r>
            <w:rPr>
              <w:noProof/>
            </w:rPr>
            <w:instrText xml:space="preserve"> PAGEREF _Toc8055123 \h </w:instrText>
          </w:r>
          <w:r>
            <w:rPr>
              <w:noProof/>
            </w:rPr>
          </w:r>
          <w:r>
            <w:rPr>
              <w:noProof/>
            </w:rPr>
            <w:fldChar w:fldCharType="separate"/>
          </w:r>
          <w:r>
            <w:rPr>
              <w:noProof/>
            </w:rPr>
            <w:t>3</w:t>
          </w:r>
          <w:r>
            <w:rPr>
              <w:noProof/>
            </w:rPr>
            <w:fldChar w:fldCharType="end"/>
          </w:r>
        </w:p>
        <w:p w14:paraId="4F5E63C1" w14:textId="77777777" w:rsidR="00D678EB" w:rsidRDefault="00D678EB">
          <w:pPr>
            <w:pStyle w:val="TOC2"/>
            <w:tabs>
              <w:tab w:val="right" w:leader="dot" w:pos="9016"/>
            </w:tabs>
            <w:rPr>
              <w:rFonts w:eastAsiaTheme="minorEastAsia"/>
              <w:b w:val="0"/>
              <w:noProof/>
              <w:sz w:val="24"/>
              <w:szCs w:val="24"/>
              <w:lang w:val="en-GB" w:eastAsia="ja-JP"/>
            </w:rPr>
          </w:pPr>
          <w:r w:rsidRPr="00400F5E">
            <w:rPr>
              <w:rFonts w:ascii="Times New Roman" w:hAnsi="Times New Roman" w:cs="Times New Roman"/>
              <w:noProof/>
            </w:rPr>
            <w:t>PROBLEM STATEMENT</w:t>
          </w:r>
          <w:r>
            <w:rPr>
              <w:noProof/>
            </w:rPr>
            <w:tab/>
          </w:r>
          <w:r>
            <w:rPr>
              <w:noProof/>
            </w:rPr>
            <w:fldChar w:fldCharType="begin"/>
          </w:r>
          <w:r>
            <w:rPr>
              <w:noProof/>
            </w:rPr>
            <w:instrText xml:space="preserve"> PAGEREF _Toc8055124 \h </w:instrText>
          </w:r>
          <w:r>
            <w:rPr>
              <w:noProof/>
            </w:rPr>
          </w:r>
          <w:r>
            <w:rPr>
              <w:noProof/>
            </w:rPr>
            <w:fldChar w:fldCharType="separate"/>
          </w:r>
          <w:r>
            <w:rPr>
              <w:noProof/>
            </w:rPr>
            <w:t>3</w:t>
          </w:r>
          <w:r>
            <w:rPr>
              <w:noProof/>
            </w:rPr>
            <w:fldChar w:fldCharType="end"/>
          </w:r>
        </w:p>
        <w:p w14:paraId="7325B648" w14:textId="77777777" w:rsidR="00D678EB" w:rsidRDefault="00D678EB">
          <w:pPr>
            <w:pStyle w:val="TOC2"/>
            <w:tabs>
              <w:tab w:val="right" w:leader="dot" w:pos="9016"/>
            </w:tabs>
            <w:rPr>
              <w:rFonts w:eastAsiaTheme="minorEastAsia"/>
              <w:b w:val="0"/>
              <w:noProof/>
              <w:sz w:val="24"/>
              <w:szCs w:val="24"/>
              <w:lang w:val="en-GB" w:eastAsia="ja-JP"/>
            </w:rPr>
          </w:pPr>
          <w:r w:rsidRPr="00400F5E">
            <w:rPr>
              <w:rFonts w:ascii="Times New Roman" w:hAnsi="Times New Roman" w:cs="Times New Roman"/>
              <w:noProof/>
            </w:rPr>
            <w:t>AIMS, OBJECTIVES, RESEARCH QUESTIONS</w:t>
          </w:r>
          <w:r>
            <w:rPr>
              <w:noProof/>
            </w:rPr>
            <w:tab/>
          </w:r>
          <w:r>
            <w:rPr>
              <w:noProof/>
            </w:rPr>
            <w:fldChar w:fldCharType="begin"/>
          </w:r>
          <w:r>
            <w:rPr>
              <w:noProof/>
            </w:rPr>
            <w:instrText xml:space="preserve"> PAGEREF _Toc8055125 \h </w:instrText>
          </w:r>
          <w:r>
            <w:rPr>
              <w:noProof/>
            </w:rPr>
          </w:r>
          <w:r>
            <w:rPr>
              <w:noProof/>
            </w:rPr>
            <w:fldChar w:fldCharType="separate"/>
          </w:r>
          <w:r>
            <w:rPr>
              <w:noProof/>
            </w:rPr>
            <w:t>4</w:t>
          </w:r>
          <w:r>
            <w:rPr>
              <w:noProof/>
            </w:rPr>
            <w:fldChar w:fldCharType="end"/>
          </w:r>
        </w:p>
        <w:p w14:paraId="08CED9D3" w14:textId="77777777" w:rsidR="00D678EB" w:rsidRDefault="00D678EB">
          <w:pPr>
            <w:pStyle w:val="TOC2"/>
            <w:tabs>
              <w:tab w:val="right" w:leader="dot" w:pos="9016"/>
            </w:tabs>
            <w:rPr>
              <w:rFonts w:eastAsiaTheme="minorEastAsia"/>
              <w:b w:val="0"/>
              <w:noProof/>
              <w:sz w:val="24"/>
              <w:szCs w:val="24"/>
              <w:lang w:val="en-GB" w:eastAsia="ja-JP"/>
            </w:rPr>
          </w:pPr>
          <w:r w:rsidRPr="00400F5E">
            <w:rPr>
              <w:rFonts w:ascii="Times New Roman" w:hAnsi="Times New Roman" w:cs="Times New Roman"/>
              <w:noProof/>
            </w:rPr>
            <w:t>RATIONAL OF RESEARCH</w:t>
          </w:r>
          <w:r>
            <w:rPr>
              <w:noProof/>
            </w:rPr>
            <w:tab/>
          </w:r>
          <w:r>
            <w:rPr>
              <w:noProof/>
            </w:rPr>
            <w:fldChar w:fldCharType="begin"/>
          </w:r>
          <w:r>
            <w:rPr>
              <w:noProof/>
            </w:rPr>
            <w:instrText xml:space="preserve"> PAGEREF _Toc8055126 \h </w:instrText>
          </w:r>
          <w:r>
            <w:rPr>
              <w:noProof/>
            </w:rPr>
          </w:r>
          <w:r>
            <w:rPr>
              <w:noProof/>
            </w:rPr>
            <w:fldChar w:fldCharType="separate"/>
          </w:r>
          <w:r>
            <w:rPr>
              <w:noProof/>
            </w:rPr>
            <w:t>4</w:t>
          </w:r>
          <w:r>
            <w:rPr>
              <w:noProof/>
            </w:rPr>
            <w:fldChar w:fldCharType="end"/>
          </w:r>
        </w:p>
        <w:p w14:paraId="02873C43" w14:textId="77777777" w:rsidR="00D678EB" w:rsidRDefault="00D678EB">
          <w:pPr>
            <w:pStyle w:val="TOC2"/>
            <w:tabs>
              <w:tab w:val="right" w:leader="dot" w:pos="9016"/>
            </w:tabs>
            <w:rPr>
              <w:rFonts w:eastAsiaTheme="minorEastAsia"/>
              <w:b w:val="0"/>
              <w:noProof/>
              <w:sz w:val="24"/>
              <w:szCs w:val="24"/>
              <w:lang w:val="en-GB" w:eastAsia="ja-JP"/>
            </w:rPr>
          </w:pPr>
          <w:r w:rsidRPr="00400F5E">
            <w:rPr>
              <w:rFonts w:ascii="Times New Roman" w:hAnsi="Times New Roman" w:cs="Times New Roman"/>
              <w:noProof/>
            </w:rPr>
            <w:t>METHODOLOGY</w:t>
          </w:r>
          <w:r>
            <w:rPr>
              <w:noProof/>
            </w:rPr>
            <w:tab/>
          </w:r>
          <w:r>
            <w:rPr>
              <w:noProof/>
            </w:rPr>
            <w:fldChar w:fldCharType="begin"/>
          </w:r>
          <w:r>
            <w:rPr>
              <w:noProof/>
            </w:rPr>
            <w:instrText xml:space="preserve"> PAGEREF _Toc8055127 \h </w:instrText>
          </w:r>
          <w:r>
            <w:rPr>
              <w:noProof/>
            </w:rPr>
          </w:r>
          <w:r>
            <w:rPr>
              <w:noProof/>
            </w:rPr>
            <w:fldChar w:fldCharType="separate"/>
          </w:r>
          <w:r>
            <w:rPr>
              <w:noProof/>
            </w:rPr>
            <w:t>4</w:t>
          </w:r>
          <w:r>
            <w:rPr>
              <w:noProof/>
            </w:rPr>
            <w:fldChar w:fldCharType="end"/>
          </w:r>
        </w:p>
        <w:p w14:paraId="191F8A31" w14:textId="77777777" w:rsidR="00D678EB" w:rsidRDefault="00D678EB">
          <w:pPr>
            <w:pStyle w:val="TOC2"/>
            <w:tabs>
              <w:tab w:val="right" w:leader="dot" w:pos="9016"/>
            </w:tabs>
            <w:rPr>
              <w:rFonts w:eastAsiaTheme="minorEastAsia"/>
              <w:b w:val="0"/>
              <w:noProof/>
              <w:sz w:val="24"/>
              <w:szCs w:val="24"/>
              <w:lang w:val="en-GB" w:eastAsia="ja-JP"/>
            </w:rPr>
          </w:pPr>
          <w:r w:rsidRPr="00400F5E">
            <w:rPr>
              <w:rFonts w:ascii="Times New Roman" w:hAnsi="Times New Roman" w:cs="Times New Roman"/>
              <w:noProof/>
            </w:rPr>
            <w:t>STRUCTURE OF DISSERTATION</w:t>
          </w:r>
          <w:r>
            <w:rPr>
              <w:noProof/>
            </w:rPr>
            <w:tab/>
          </w:r>
          <w:r>
            <w:rPr>
              <w:noProof/>
            </w:rPr>
            <w:fldChar w:fldCharType="begin"/>
          </w:r>
          <w:r>
            <w:rPr>
              <w:noProof/>
            </w:rPr>
            <w:instrText xml:space="preserve"> PAGEREF _Toc8055128 \h </w:instrText>
          </w:r>
          <w:r>
            <w:rPr>
              <w:noProof/>
            </w:rPr>
          </w:r>
          <w:r>
            <w:rPr>
              <w:noProof/>
            </w:rPr>
            <w:fldChar w:fldCharType="separate"/>
          </w:r>
          <w:r>
            <w:rPr>
              <w:noProof/>
            </w:rPr>
            <w:t>5</w:t>
          </w:r>
          <w:r>
            <w:rPr>
              <w:noProof/>
            </w:rPr>
            <w:fldChar w:fldCharType="end"/>
          </w:r>
        </w:p>
        <w:p w14:paraId="6A0547F3" w14:textId="77777777" w:rsidR="00D678EB" w:rsidRDefault="00D678EB">
          <w:pPr>
            <w:pStyle w:val="TOC2"/>
            <w:tabs>
              <w:tab w:val="right" w:leader="dot" w:pos="9016"/>
            </w:tabs>
            <w:rPr>
              <w:rFonts w:eastAsiaTheme="minorEastAsia"/>
              <w:b w:val="0"/>
              <w:noProof/>
              <w:sz w:val="24"/>
              <w:szCs w:val="24"/>
              <w:lang w:val="en-GB" w:eastAsia="ja-JP"/>
            </w:rPr>
          </w:pPr>
          <w:r w:rsidRPr="00400F5E">
            <w:rPr>
              <w:rFonts w:ascii="Times New Roman" w:hAnsi="Times New Roman" w:cs="Times New Roman"/>
              <w:noProof/>
            </w:rPr>
            <w:t>SUMMARY OF CHAPTER 1</w:t>
          </w:r>
          <w:r>
            <w:rPr>
              <w:noProof/>
            </w:rPr>
            <w:tab/>
          </w:r>
          <w:r>
            <w:rPr>
              <w:noProof/>
            </w:rPr>
            <w:fldChar w:fldCharType="begin"/>
          </w:r>
          <w:r>
            <w:rPr>
              <w:noProof/>
            </w:rPr>
            <w:instrText xml:space="preserve"> PAGEREF _Toc8055129 \h </w:instrText>
          </w:r>
          <w:r>
            <w:rPr>
              <w:noProof/>
            </w:rPr>
          </w:r>
          <w:r>
            <w:rPr>
              <w:noProof/>
            </w:rPr>
            <w:fldChar w:fldCharType="separate"/>
          </w:r>
          <w:r>
            <w:rPr>
              <w:noProof/>
            </w:rPr>
            <w:t>6</w:t>
          </w:r>
          <w:r>
            <w:rPr>
              <w:noProof/>
            </w:rPr>
            <w:fldChar w:fldCharType="end"/>
          </w:r>
        </w:p>
        <w:p w14:paraId="67A6376D" w14:textId="77777777" w:rsidR="00D678EB" w:rsidRDefault="00D678EB">
          <w:pPr>
            <w:pStyle w:val="TOC1"/>
            <w:tabs>
              <w:tab w:val="right" w:leader="dot" w:pos="9016"/>
            </w:tabs>
            <w:rPr>
              <w:rFonts w:eastAsiaTheme="minorEastAsia"/>
              <w:b w:val="0"/>
              <w:noProof/>
              <w:lang w:val="en-GB" w:eastAsia="ja-JP"/>
            </w:rPr>
          </w:pPr>
          <w:r>
            <w:rPr>
              <w:noProof/>
            </w:rPr>
            <w:t>CHAPTER 2: LITERATURE REVIEW</w:t>
          </w:r>
          <w:r>
            <w:rPr>
              <w:noProof/>
            </w:rPr>
            <w:tab/>
          </w:r>
          <w:r>
            <w:rPr>
              <w:noProof/>
            </w:rPr>
            <w:fldChar w:fldCharType="begin"/>
          </w:r>
          <w:r>
            <w:rPr>
              <w:noProof/>
            </w:rPr>
            <w:instrText xml:space="preserve"> PAGEREF _Toc8055130 \h </w:instrText>
          </w:r>
          <w:r>
            <w:rPr>
              <w:noProof/>
            </w:rPr>
          </w:r>
          <w:r>
            <w:rPr>
              <w:noProof/>
            </w:rPr>
            <w:fldChar w:fldCharType="separate"/>
          </w:r>
          <w:r>
            <w:rPr>
              <w:noProof/>
            </w:rPr>
            <w:t>7</w:t>
          </w:r>
          <w:r>
            <w:rPr>
              <w:noProof/>
            </w:rPr>
            <w:fldChar w:fldCharType="end"/>
          </w:r>
        </w:p>
        <w:p w14:paraId="6EA93DFE" w14:textId="77777777" w:rsidR="00D678EB" w:rsidRDefault="00D678EB">
          <w:pPr>
            <w:pStyle w:val="TOC2"/>
            <w:tabs>
              <w:tab w:val="right" w:leader="dot" w:pos="9016"/>
            </w:tabs>
            <w:rPr>
              <w:rFonts w:eastAsiaTheme="minorEastAsia"/>
              <w:b w:val="0"/>
              <w:noProof/>
              <w:sz w:val="24"/>
              <w:szCs w:val="24"/>
              <w:lang w:val="en-GB" w:eastAsia="ja-JP"/>
            </w:rPr>
          </w:pPr>
          <w:r w:rsidRPr="00400F5E">
            <w:rPr>
              <w:rFonts w:ascii="Times New Roman" w:hAnsi="Times New Roman" w:cs="Times New Roman"/>
              <w:noProof/>
            </w:rPr>
            <w:t>IMPORTANCE OF ORGANIZATIONAL PERFORMANCE</w:t>
          </w:r>
          <w:r>
            <w:rPr>
              <w:noProof/>
            </w:rPr>
            <w:tab/>
          </w:r>
          <w:r>
            <w:rPr>
              <w:noProof/>
            </w:rPr>
            <w:fldChar w:fldCharType="begin"/>
          </w:r>
          <w:r>
            <w:rPr>
              <w:noProof/>
            </w:rPr>
            <w:instrText xml:space="preserve"> PAGEREF _Toc8055131 \h </w:instrText>
          </w:r>
          <w:r>
            <w:rPr>
              <w:noProof/>
            </w:rPr>
          </w:r>
          <w:r>
            <w:rPr>
              <w:noProof/>
            </w:rPr>
            <w:fldChar w:fldCharType="separate"/>
          </w:r>
          <w:r>
            <w:rPr>
              <w:noProof/>
            </w:rPr>
            <w:t>7</w:t>
          </w:r>
          <w:r>
            <w:rPr>
              <w:noProof/>
            </w:rPr>
            <w:fldChar w:fldCharType="end"/>
          </w:r>
        </w:p>
        <w:p w14:paraId="6DBC1A9A" w14:textId="77777777" w:rsidR="00D678EB" w:rsidRDefault="00D678EB">
          <w:pPr>
            <w:pStyle w:val="TOC2"/>
            <w:tabs>
              <w:tab w:val="right" w:leader="dot" w:pos="9016"/>
            </w:tabs>
            <w:rPr>
              <w:rFonts w:eastAsiaTheme="minorEastAsia"/>
              <w:b w:val="0"/>
              <w:noProof/>
              <w:sz w:val="24"/>
              <w:szCs w:val="24"/>
              <w:lang w:val="en-GB" w:eastAsia="ja-JP"/>
            </w:rPr>
          </w:pPr>
          <w:r w:rsidRPr="00400F5E">
            <w:rPr>
              <w:rFonts w:ascii="Times New Roman" w:hAnsi="Times New Roman" w:cs="Times New Roman"/>
              <w:noProof/>
            </w:rPr>
            <w:t>IMPORTANCE OF EMPLOYEE RELATIONS</w:t>
          </w:r>
          <w:r>
            <w:rPr>
              <w:noProof/>
            </w:rPr>
            <w:tab/>
          </w:r>
          <w:r>
            <w:rPr>
              <w:noProof/>
            </w:rPr>
            <w:fldChar w:fldCharType="begin"/>
          </w:r>
          <w:r>
            <w:rPr>
              <w:noProof/>
            </w:rPr>
            <w:instrText xml:space="preserve"> PAGEREF _Toc8055132 \h </w:instrText>
          </w:r>
          <w:r>
            <w:rPr>
              <w:noProof/>
            </w:rPr>
          </w:r>
          <w:r>
            <w:rPr>
              <w:noProof/>
            </w:rPr>
            <w:fldChar w:fldCharType="separate"/>
          </w:r>
          <w:r>
            <w:rPr>
              <w:noProof/>
            </w:rPr>
            <w:t>8</w:t>
          </w:r>
          <w:r>
            <w:rPr>
              <w:noProof/>
            </w:rPr>
            <w:fldChar w:fldCharType="end"/>
          </w:r>
        </w:p>
        <w:p w14:paraId="64558459" w14:textId="77777777" w:rsidR="00D678EB" w:rsidRDefault="00D678EB">
          <w:pPr>
            <w:pStyle w:val="TOC2"/>
            <w:tabs>
              <w:tab w:val="right" w:leader="dot" w:pos="9016"/>
            </w:tabs>
            <w:rPr>
              <w:rFonts w:eastAsiaTheme="minorEastAsia"/>
              <w:b w:val="0"/>
              <w:noProof/>
              <w:sz w:val="24"/>
              <w:szCs w:val="24"/>
              <w:lang w:val="en-GB" w:eastAsia="ja-JP"/>
            </w:rPr>
          </w:pPr>
          <w:r w:rsidRPr="00400F5E">
            <w:rPr>
              <w:rFonts w:ascii="Times New Roman" w:hAnsi="Times New Roman" w:cs="Times New Roman"/>
              <w:noProof/>
            </w:rPr>
            <w:t>RELATION IN BETWEEN ORGANIZATIONAL PERFORMANCE AND EMPLOYEE TRAINING</w:t>
          </w:r>
          <w:r>
            <w:rPr>
              <w:noProof/>
            </w:rPr>
            <w:tab/>
          </w:r>
          <w:r>
            <w:rPr>
              <w:noProof/>
            </w:rPr>
            <w:fldChar w:fldCharType="begin"/>
          </w:r>
          <w:r>
            <w:rPr>
              <w:noProof/>
            </w:rPr>
            <w:instrText xml:space="preserve"> PAGEREF _Toc8055133 \h </w:instrText>
          </w:r>
          <w:r>
            <w:rPr>
              <w:noProof/>
            </w:rPr>
          </w:r>
          <w:r>
            <w:rPr>
              <w:noProof/>
            </w:rPr>
            <w:fldChar w:fldCharType="separate"/>
          </w:r>
          <w:r>
            <w:rPr>
              <w:noProof/>
            </w:rPr>
            <w:t>10</w:t>
          </w:r>
          <w:r>
            <w:rPr>
              <w:noProof/>
            </w:rPr>
            <w:fldChar w:fldCharType="end"/>
          </w:r>
        </w:p>
        <w:p w14:paraId="3FC334A8" w14:textId="77777777" w:rsidR="00D678EB" w:rsidRDefault="00D678EB">
          <w:pPr>
            <w:pStyle w:val="TOC2"/>
            <w:tabs>
              <w:tab w:val="right" w:leader="dot" w:pos="9016"/>
            </w:tabs>
            <w:rPr>
              <w:rFonts w:eastAsiaTheme="minorEastAsia"/>
              <w:b w:val="0"/>
              <w:noProof/>
              <w:sz w:val="24"/>
              <w:szCs w:val="24"/>
              <w:lang w:val="en-GB" w:eastAsia="ja-JP"/>
            </w:rPr>
          </w:pPr>
          <w:r w:rsidRPr="00400F5E">
            <w:rPr>
              <w:rFonts w:ascii="Times New Roman" w:hAnsi="Times New Roman" w:cs="Times New Roman"/>
              <w:noProof/>
            </w:rPr>
            <w:t>GAPS IDENTIFIED</w:t>
          </w:r>
          <w:r>
            <w:rPr>
              <w:noProof/>
            </w:rPr>
            <w:tab/>
          </w:r>
          <w:r>
            <w:rPr>
              <w:noProof/>
            </w:rPr>
            <w:fldChar w:fldCharType="begin"/>
          </w:r>
          <w:r>
            <w:rPr>
              <w:noProof/>
            </w:rPr>
            <w:instrText xml:space="preserve"> PAGEREF _Toc8055134 \h </w:instrText>
          </w:r>
          <w:r>
            <w:rPr>
              <w:noProof/>
            </w:rPr>
          </w:r>
          <w:r>
            <w:rPr>
              <w:noProof/>
            </w:rPr>
            <w:fldChar w:fldCharType="separate"/>
          </w:r>
          <w:r>
            <w:rPr>
              <w:noProof/>
            </w:rPr>
            <w:t>11</w:t>
          </w:r>
          <w:r>
            <w:rPr>
              <w:noProof/>
            </w:rPr>
            <w:fldChar w:fldCharType="end"/>
          </w:r>
        </w:p>
        <w:p w14:paraId="3EC7E134" w14:textId="77777777" w:rsidR="00D678EB" w:rsidRDefault="00D678EB">
          <w:pPr>
            <w:pStyle w:val="TOC2"/>
            <w:tabs>
              <w:tab w:val="right" w:leader="dot" w:pos="9016"/>
            </w:tabs>
            <w:rPr>
              <w:rFonts w:eastAsiaTheme="minorEastAsia"/>
              <w:b w:val="0"/>
              <w:noProof/>
              <w:sz w:val="24"/>
              <w:szCs w:val="24"/>
              <w:lang w:val="en-GB" w:eastAsia="ja-JP"/>
            </w:rPr>
          </w:pPr>
          <w:r w:rsidRPr="00400F5E">
            <w:rPr>
              <w:rFonts w:ascii="Times New Roman" w:hAnsi="Times New Roman" w:cs="Times New Roman"/>
              <w:noProof/>
            </w:rPr>
            <w:t>SUMMARY OF CHAPTER 2</w:t>
          </w:r>
          <w:r>
            <w:rPr>
              <w:noProof/>
            </w:rPr>
            <w:tab/>
          </w:r>
          <w:r>
            <w:rPr>
              <w:noProof/>
            </w:rPr>
            <w:fldChar w:fldCharType="begin"/>
          </w:r>
          <w:r>
            <w:rPr>
              <w:noProof/>
            </w:rPr>
            <w:instrText xml:space="preserve"> PAGEREF _Toc8055135 \h </w:instrText>
          </w:r>
          <w:r>
            <w:rPr>
              <w:noProof/>
            </w:rPr>
          </w:r>
          <w:r>
            <w:rPr>
              <w:noProof/>
            </w:rPr>
            <w:fldChar w:fldCharType="separate"/>
          </w:r>
          <w:r>
            <w:rPr>
              <w:noProof/>
            </w:rPr>
            <w:t>11</w:t>
          </w:r>
          <w:r>
            <w:rPr>
              <w:noProof/>
            </w:rPr>
            <w:fldChar w:fldCharType="end"/>
          </w:r>
        </w:p>
        <w:p w14:paraId="15176F5F" w14:textId="77777777" w:rsidR="00D678EB" w:rsidRDefault="00D678EB">
          <w:pPr>
            <w:pStyle w:val="TOC1"/>
            <w:tabs>
              <w:tab w:val="right" w:leader="dot" w:pos="9016"/>
            </w:tabs>
            <w:rPr>
              <w:rFonts w:eastAsiaTheme="minorEastAsia"/>
              <w:b w:val="0"/>
              <w:noProof/>
              <w:lang w:val="en-GB" w:eastAsia="ja-JP"/>
            </w:rPr>
          </w:pPr>
          <w:r>
            <w:rPr>
              <w:noProof/>
            </w:rPr>
            <w:t>CHAPTER 3: RESEARCH METHODS AND METHODOLOGY</w:t>
          </w:r>
          <w:r>
            <w:rPr>
              <w:noProof/>
            </w:rPr>
            <w:tab/>
          </w:r>
          <w:r>
            <w:rPr>
              <w:noProof/>
            </w:rPr>
            <w:fldChar w:fldCharType="begin"/>
          </w:r>
          <w:r>
            <w:rPr>
              <w:noProof/>
            </w:rPr>
            <w:instrText xml:space="preserve"> PAGEREF _Toc8055136 \h </w:instrText>
          </w:r>
          <w:r>
            <w:rPr>
              <w:noProof/>
            </w:rPr>
          </w:r>
          <w:r>
            <w:rPr>
              <w:noProof/>
            </w:rPr>
            <w:fldChar w:fldCharType="separate"/>
          </w:r>
          <w:r>
            <w:rPr>
              <w:noProof/>
            </w:rPr>
            <w:t>13</w:t>
          </w:r>
          <w:r>
            <w:rPr>
              <w:noProof/>
            </w:rPr>
            <w:fldChar w:fldCharType="end"/>
          </w:r>
        </w:p>
        <w:p w14:paraId="3F183D12" w14:textId="77777777" w:rsidR="00D678EB" w:rsidRDefault="00D678EB">
          <w:pPr>
            <w:pStyle w:val="TOC2"/>
            <w:tabs>
              <w:tab w:val="right" w:leader="dot" w:pos="9016"/>
            </w:tabs>
            <w:rPr>
              <w:rFonts w:eastAsiaTheme="minorEastAsia"/>
              <w:b w:val="0"/>
              <w:noProof/>
              <w:sz w:val="24"/>
              <w:szCs w:val="24"/>
              <w:lang w:val="en-GB" w:eastAsia="ja-JP"/>
            </w:rPr>
          </w:pPr>
          <w:r w:rsidRPr="00400F5E">
            <w:rPr>
              <w:rFonts w:ascii="Times New Roman" w:hAnsi="Times New Roman" w:cs="Times New Roman"/>
              <w:noProof/>
            </w:rPr>
            <w:t>INTRODUCTION</w:t>
          </w:r>
          <w:r>
            <w:rPr>
              <w:noProof/>
            </w:rPr>
            <w:tab/>
          </w:r>
          <w:r>
            <w:rPr>
              <w:noProof/>
            </w:rPr>
            <w:fldChar w:fldCharType="begin"/>
          </w:r>
          <w:r>
            <w:rPr>
              <w:noProof/>
            </w:rPr>
            <w:instrText xml:space="preserve"> PAGEREF _Toc8055137 \h </w:instrText>
          </w:r>
          <w:r>
            <w:rPr>
              <w:noProof/>
            </w:rPr>
          </w:r>
          <w:r>
            <w:rPr>
              <w:noProof/>
            </w:rPr>
            <w:fldChar w:fldCharType="separate"/>
          </w:r>
          <w:r>
            <w:rPr>
              <w:noProof/>
            </w:rPr>
            <w:t>13</w:t>
          </w:r>
          <w:r>
            <w:rPr>
              <w:noProof/>
            </w:rPr>
            <w:fldChar w:fldCharType="end"/>
          </w:r>
        </w:p>
        <w:p w14:paraId="1FEB9FCD" w14:textId="77777777" w:rsidR="00D678EB" w:rsidRDefault="00D678EB">
          <w:pPr>
            <w:pStyle w:val="TOC2"/>
            <w:tabs>
              <w:tab w:val="right" w:leader="dot" w:pos="9016"/>
            </w:tabs>
            <w:rPr>
              <w:rFonts w:eastAsiaTheme="minorEastAsia"/>
              <w:b w:val="0"/>
              <w:noProof/>
              <w:sz w:val="24"/>
              <w:szCs w:val="24"/>
              <w:lang w:val="en-GB" w:eastAsia="ja-JP"/>
            </w:rPr>
          </w:pPr>
          <w:r w:rsidRPr="00400F5E">
            <w:rPr>
              <w:rFonts w:ascii="Times New Roman" w:hAnsi="Times New Roman" w:cs="Times New Roman"/>
              <w:noProof/>
            </w:rPr>
            <w:t>RESEARCH PHILOSOPHY</w:t>
          </w:r>
          <w:r>
            <w:rPr>
              <w:noProof/>
            </w:rPr>
            <w:tab/>
          </w:r>
          <w:r>
            <w:rPr>
              <w:noProof/>
            </w:rPr>
            <w:fldChar w:fldCharType="begin"/>
          </w:r>
          <w:r>
            <w:rPr>
              <w:noProof/>
            </w:rPr>
            <w:instrText xml:space="preserve"> PAGEREF _Toc8055138 \h </w:instrText>
          </w:r>
          <w:r>
            <w:rPr>
              <w:noProof/>
            </w:rPr>
          </w:r>
          <w:r>
            <w:rPr>
              <w:noProof/>
            </w:rPr>
            <w:fldChar w:fldCharType="separate"/>
          </w:r>
          <w:r>
            <w:rPr>
              <w:noProof/>
            </w:rPr>
            <w:t>13</w:t>
          </w:r>
          <w:r>
            <w:rPr>
              <w:noProof/>
            </w:rPr>
            <w:fldChar w:fldCharType="end"/>
          </w:r>
        </w:p>
        <w:p w14:paraId="2D5E4128" w14:textId="77777777" w:rsidR="00D678EB" w:rsidRDefault="00D678EB">
          <w:pPr>
            <w:pStyle w:val="TOC2"/>
            <w:tabs>
              <w:tab w:val="right" w:leader="dot" w:pos="9016"/>
            </w:tabs>
            <w:rPr>
              <w:rFonts w:eastAsiaTheme="minorEastAsia"/>
              <w:b w:val="0"/>
              <w:noProof/>
              <w:sz w:val="24"/>
              <w:szCs w:val="24"/>
              <w:lang w:val="en-GB" w:eastAsia="ja-JP"/>
            </w:rPr>
          </w:pPr>
          <w:r w:rsidRPr="00400F5E">
            <w:rPr>
              <w:rFonts w:ascii="Times New Roman" w:hAnsi="Times New Roman" w:cs="Times New Roman"/>
              <w:noProof/>
            </w:rPr>
            <w:t>RESEARCH APPROACH</w:t>
          </w:r>
          <w:r>
            <w:rPr>
              <w:noProof/>
            </w:rPr>
            <w:tab/>
          </w:r>
          <w:r>
            <w:rPr>
              <w:noProof/>
            </w:rPr>
            <w:fldChar w:fldCharType="begin"/>
          </w:r>
          <w:r>
            <w:rPr>
              <w:noProof/>
            </w:rPr>
            <w:instrText xml:space="preserve"> PAGEREF _Toc8055139 \h </w:instrText>
          </w:r>
          <w:r>
            <w:rPr>
              <w:noProof/>
            </w:rPr>
          </w:r>
          <w:r>
            <w:rPr>
              <w:noProof/>
            </w:rPr>
            <w:fldChar w:fldCharType="separate"/>
          </w:r>
          <w:r>
            <w:rPr>
              <w:noProof/>
            </w:rPr>
            <w:t>13</w:t>
          </w:r>
          <w:r>
            <w:rPr>
              <w:noProof/>
            </w:rPr>
            <w:fldChar w:fldCharType="end"/>
          </w:r>
        </w:p>
        <w:p w14:paraId="13F67287" w14:textId="77777777" w:rsidR="00D678EB" w:rsidRDefault="00D678EB">
          <w:pPr>
            <w:pStyle w:val="TOC2"/>
            <w:tabs>
              <w:tab w:val="right" w:leader="dot" w:pos="9016"/>
            </w:tabs>
            <w:rPr>
              <w:rFonts w:eastAsiaTheme="minorEastAsia"/>
              <w:b w:val="0"/>
              <w:noProof/>
              <w:sz w:val="24"/>
              <w:szCs w:val="24"/>
              <w:lang w:val="en-GB" w:eastAsia="ja-JP"/>
            </w:rPr>
          </w:pPr>
          <w:r w:rsidRPr="00400F5E">
            <w:rPr>
              <w:rFonts w:ascii="Times New Roman" w:hAnsi="Times New Roman" w:cs="Times New Roman"/>
              <w:noProof/>
            </w:rPr>
            <w:t>RESEARCH DESIGN</w:t>
          </w:r>
          <w:r>
            <w:rPr>
              <w:noProof/>
            </w:rPr>
            <w:tab/>
          </w:r>
          <w:r>
            <w:rPr>
              <w:noProof/>
            </w:rPr>
            <w:fldChar w:fldCharType="begin"/>
          </w:r>
          <w:r>
            <w:rPr>
              <w:noProof/>
            </w:rPr>
            <w:instrText xml:space="preserve"> PAGEREF _Toc8055140 \h </w:instrText>
          </w:r>
          <w:r>
            <w:rPr>
              <w:noProof/>
            </w:rPr>
          </w:r>
          <w:r>
            <w:rPr>
              <w:noProof/>
            </w:rPr>
            <w:fldChar w:fldCharType="separate"/>
          </w:r>
          <w:r>
            <w:rPr>
              <w:noProof/>
            </w:rPr>
            <w:t>13</w:t>
          </w:r>
          <w:r>
            <w:rPr>
              <w:noProof/>
            </w:rPr>
            <w:fldChar w:fldCharType="end"/>
          </w:r>
        </w:p>
        <w:p w14:paraId="70945418" w14:textId="77777777" w:rsidR="00D678EB" w:rsidRDefault="00D678EB">
          <w:pPr>
            <w:pStyle w:val="TOC2"/>
            <w:tabs>
              <w:tab w:val="right" w:leader="dot" w:pos="9016"/>
            </w:tabs>
            <w:rPr>
              <w:rFonts w:eastAsiaTheme="minorEastAsia"/>
              <w:b w:val="0"/>
              <w:noProof/>
              <w:sz w:val="24"/>
              <w:szCs w:val="24"/>
              <w:lang w:val="en-GB" w:eastAsia="ja-JP"/>
            </w:rPr>
          </w:pPr>
          <w:r w:rsidRPr="00400F5E">
            <w:rPr>
              <w:rFonts w:ascii="Times New Roman" w:hAnsi="Times New Roman" w:cs="Times New Roman"/>
              <w:noProof/>
            </w:rPr>
            <w:t>SAMPLING</w:t>
          </w:r>
          <w:r>
            <w:rPr>
              <w:noProof/>
            </w:rPr>
            <w:tab/>
          </w:r>
          <w:r>
            <w:rPr>
              <w:noProof/>
            </w:rPr>
            <w:fldChar w:fldCharType="begin"/>
          </w:r>
          <w:r>
            <w:rPr>
              <w:noProof/>
            </w:rPr>
            <w:instrText xml:space="preserve"> PAGEREF _Toc8055141 \h </w:instrText>
          </w:r>
          <w:r>
            <w:rPr>
              <w:noProof/>
            </w:rPr>
          </w:r>
          <w:r>
            <w:rPr>
              <w:noProof/>
            </w:rPr>
            <w:fldChar w:fldCharType="separate"/>
          </w:r>
          <w:r>
            <w:rPr>
              <w:noProof/>
            </w:rPr>
            <w:t>14</w:t>
          </w:r>
          <w:r>
            <w:rPr>
              <w:noProof/>
            </w:rPr>
            <w:fldChar w:fldCharType="end"/>
          </w:r>
        </w:p>
        <w:p w14:paraId="056B1F9F" w14:textId="77777777" w:rsidR="00D678EB" w:rsidRDefault="00D678EB">
          <w:pPr>
            <w:pStyle w:val="TOC2"/>
            <w:tabs>
              <w:tab w:val="right" w:leader="dot" w:pos="9016"/>
            </w:tabs>
            <w:rPr>
              <w:rFonts w:eastAsiaTheme="minorEastAsia"/>
              <w:b w:val="0"/>
              <w:noProof/>
              <w:sz w:val="24"/>
              <w:szCs w:val="24"/>
              <w:lang w:val="en-GB" w:eastAsia="ja-JP"/>
            </w:rPr>
          </w:pPr>
          <w:r w:rsidRPr="00400F5E">
            <w:rPr>
              <w:rFonts w:ascii="Times New Roman" w:hAnsi="Times New Roman" w:cs="Times New Roman"/>
              <w:noProof/>
            </w:rPr>
            <w:t>DATA COLLECTION</w:t>
          </w:r>
          <w:r>
            <w:rPr>
              <w:noProof/>
            </w:rPr>
            <w:tab/>
          </w:r>
          <w:r>
            <w:rPr>
              <w:noProof/>
            </w:rPr>
            <w:fldChar w:fldCharType="begin"/>
          </w:r>
          <w:r>
            <w:rPr>
              <w:noProof/>
            </w:rPr>
            <w:instrText xml:space="preserve"> PAGEREF _Toc8055142 \h </w:instrText>
          </w:r>
          <w:r>
            <w:rPr>
              <w:noProof/>
            </w:rPr>
          </w:r>
          <w:r>
            <w:rPr>
              <w:noProof/>
            </w:rPr>
            <w:fldChar w:fldCharType="separate"/>
          </w:r>
          <w:r>
            <w:rPr>
              <w:noProof/>
            </w:rPr>
            <w:t>14</w:t>
          </w:r>
          <w:r>
            <w:rPr>
              <w:noProof/>
            </w:rPr>
            <w:fldChar w:fldCharType="end"/>
          </w:r>
        </w:p>
        <w:p w14:paraId="79A8D6D2" w14:textId="77777777" w:rsidR="00D678EB" w:rsidRDefault="00D678EB">
          <w:pPr>
            <w:pStyle w:val="TOC2"/>
            <w:tabs>
              <w:tab w:val="right" w:leader="dot" w:pos="9016"/>
            </w:tabs>
            <w:rPr>
              <w:rFonts w:eastAsiaTheme="minorEastAsia"/>
              <w:b w:val="0"/>
              <w:noProof/>
              <w:sz w:val="24"/>
              <w:szCs w:val="24"/>
              <w:lang w:val="en-GB" w:eastAsia="ja-JP"/>
            </w:rPr>
          </w:pPr>
          <w:r w:rsidRPr="00400F5E">
            <w:rPr>
              <w:rFonts w:ascii="Times New Roman" w:hAnsi="Times New Roman" w:cs="Times New Roman"/>
              <w:noProof/>
            </w:rPr>
            <w:t>DATA ANALYSIS</w:t>
          </w:r>
          <w:r>
            <w:rPr>
              <w:noProof/>
            </w:rPr>
            <w:tab/>
          </w:r>
          <w:r>
            <w:rPr>
              <w:noProof/>
            </w:rPr>
            <w:fldChar w:fldCharType="begin"/>
          </w:r>
          <w:r>
            <w:rPr>
              <w:noProof/>
            </w:rPr>
            <w:instrText xml:space="preserve"> PAGEREF _Toc8055143 \h </w:instrText>
          </w:r>
          <w:r>
            <w:rPr>
              <w:noProof/>
            </w:rPr>
          </w:r>
          <w:r>
            <w:rPr>
              <w:noProof/>
            </w:rPr>
            <w:fldChar w:fldCharType="separate"/>
          </w:r>
          <w:r>
            <w:rPr>
              <w:noProof/>
            </w:rPr>
            <w:t>14</w:t>
          </w:r>
          <w:r>
            <w:rPr>
              <w:noProof/>
            </w:rPr>
            <w:fldChar w:fldCharType="end"/>
          </w:r>
        </w:p>
        <w:p w14:paraId="5D46421B" w14:textId="77777777" w:rsidR="00D678EB" w:rsidRDefault="00D678EB">
          <w:pPr>
            <w:pStyle w:val="TOC2"/>
            <w:tabs>
              <w:tab w:val="right" w:leader="dot" w:pos="9016"/>
            </w:tabs>
            <w:rPr>
              <w:rFonts w:eastAsiaTheme="minorEastAsia"/>
              <w:b w:val="0"/>
              <w:noProof/>
              <w:sz w:val="24"/>
              <w:szCs w:val="24"/>
              <w:lang w:val="en-GB" w:eastAsia="ja-JP"/>
            </w:rPr>
          </w:pPr>
          <w:r w:rsidRPr="00400F5E">
            <w:rPr>
              <w:rFonts w:ascii="Times New Roman" w:hAnsi="Times New Roman" w:cs="Times New Roman"/>
              <w:noProof/>
              <w:shd w:val="clear" w:color="auto" w:fill="FFFFFF"/>
            </w:rPr>
            <w:t>CHOICES OF METHODS</w:t>
          </w:r>
          <w:r>
            <w:rPr>
              <w:noProof/>
            </w:rPr>
            <w:tab/>
          </w:r>
          <w:r>
            <w:rPr>
              <w:noProof/>
            </w:rPr>
            <w:fldChar w:fldCharType="begin"/>
          </w:r>
          <w:r>
            <w:rPr>
              <w:noProof/>
            </w:rPr>
            <w:instrText xml:space="preserve"> PAGEREF _Toc8055144 \h </w:instrText>
          </w:r>
          <w:r>
            <w:rPr>
              <w:noProof/>
            </w:rPr>
          </w:r>
          <w:r>
            <w:rPr>
              <w:noProof/>
            </w:rPr>
            <w:fldChar w:fldCharType="separate"/>
          </w:r>
          <w:r>
            <w:rPr>
              <w:noProof/>
            </w:rPr>
            <w:t>14</w:t>
          </w:r>
          <w:r>
            <w:rPr>
              <w:noProof/>
            </w:rPr>
            <w:fldChar w:fldCharType="end"/>
          </w:r>
        </w:p>
        <w:p w14:paraId="6B62DD8C" w14:textId="77777777" w:rsidR="00D678EB" w:rsidRDefault="00D678EB">
          <w:pPr>
            <w:pStyle w:val="TOC2"/>
            <w:tabs>
              <w:tab w:val="right" w:leader="dot" w:pos="9016"/>
            </w:tabs>
            <w:rPr>
              <w:rFonts w:eastAsiaTheme="minorEastAsia"/>
              <w:b w:val="0"/>
              <w:noProof/>
              <w:sz w:val="24"/>
              <w:szCs w:val="24"/>
              <w:lang w:val="en-GB" w:eastAsia="ja-JP"/>
            </w:rPr>
          </w:pPr>
          <w:r w:rsidRPr="00400F5E">
            <w:rPr>
              <w:rFonts w:ascii="Times New Roman" w:hAnsi="Times New Roman" w:cs="Times New Roman"/>
              <w:noProof/>
              <w:shd w:val="clear" w:color="auto" w:fill="FFFFFF"/>
            </w:rPr>
            <w:t>TIME HORIZON</w:t>
          </w:r>
          <w:r>
            <w:rPr>
              <w:noProof/>
            </w:rPr>
            <w:tab/>
          </w:r>
          <w:r>
            <w:rPr>
              <w:noProof/>
            </w:rPr>
            <w:fldChar w:fldCharType="begin"/>
          </w:r>
          <w:r>
            <w:rPr>
              <w:noProof/>
            </w:rPr>
            <w:instrText xml:space="preserve"> PAGEREF _Toc8055145 \h </w:instrText>
          </w:r>
          <w:r>
            <w:rPr>
              <w:noProof/>
            </w:rPr>
          </w:r>
          <w:r>
            <w:rPr>
              <w:noProof/>
            </w:rPr>
            <w:fldChar w:fldCharType="separate"/>
          </w:r>
          <w:r>
            <w:rPr>
              <w:noProof/>
            </w:rPr>
            <w:t>15</w:t>
          </w:r>
          <w:r>
            <w:rPr>
              <w:noProof/>
            </w:rPr>
            <w:fldChar w:fldCharType="end"/>
          </w:r>
        </w:p>
        <w:p w14:paraId="4ADA3899" w14:textId="77777777" w:rsidR="00D678EB" w:rsidRDefault="00D678EB">
          <w:pPr>
            <w:pStyle w:val="TOC2"/>
            <w:tabs>
              <w:tab w:val="right" w:leader="dot" w:pos="9016"/>
            </w:tabs>
            <w:rPr>
              <w:rFonts w:eastAsiaTheme="minorEastAsia"/>
              <w:b w:val="0"/>
              <w:noProof/>
              <w:sz w:val="24"/>
              <w:szCs w:val="24"/>
              <w:lang w:val="en-GB" w:eastAsia="ja-JP"/>
            </w:rPr>
          </w:pPr>
          <w:r w:rsidRPr="00400F5E">
            <w:rPr>
              <w:rFonts w:ascii="Times New Roman" w:hAnsi="Times New Roman" w:cs="Times New Roman"/>
              <w:noProof/>
            </w:rPr>
            <w:t>ETHICAL CONSIDERATIONS</w:t>
          </w:r>
          <w:r>
            <w:rPr>
              <w:noProof/>
            </w:rPr>
            <w:tab/>
          </w:r>
          <w:r>
            <w:rPr>
              <w:noProof/>
            </w:rPr>
            <w:fldChar w:fldCharType="begin"/>
          </w:r>
          <w:r>
            <w:rPr>
              <w:noProof/>
            </w:rPr>
            <w:instrText xml:space="preserve"> PAGEREF _Toc8055146 \h </w:instrText>
          </w:r>
          <w:r>
            <w:rPr>
              <w:noProof/>
            </w:rPr>
          </w:r>
          <w:r>
            <w:rPr>
              <w:noProof/>
            </w:rPr>
            <w:fldChar w:fldCharType="separate"/>
          </w:r>
          <w:r>
            <w:rPr>
              <w:noProof/>
            </w:rPr>
            <w:t>15</w:t>
          </w:r>
          <w:r>
            <w:rPr>
              <w:noProof/>
            </w:rPr>
            <w:fldChar w:fldCharType="end"/>
          </w:r>
        </w:p>
        <w:p w14:paraId="30BA1F6C" w14:textId="77777777" w:rsidR="00D678EB" w:rsidRDefault="00D678EB">
          <w:pPr>
            <w:pStyle w:val="TOC1"/>
            <w:tabs>
              <w:tab w:val="right" w:leader="dot" w:pos="9016"/>
            </w:tabs>
            <w:rPr>
              <w:rFonts w:eastAsiaTheme="minorEastAsia"/>
              <w:b w:val="0"/>
              <w:noProof/>
              <w:lang w:val="en-GB" w:eastAsia="ja-JP"/>
            </w:rPr>
          </w:pPr>
          <w:r>
            <w:rPr>
              <w:noProof/>
            </w:rPr>
            <w:t>CHAPTER 4: DATA ANALYSIS AND DISCUSSION</w:t>
          </w:r>
          <w:r>
            <w:rPr>
              <w:noProof/>
            </w:rPr>
            <w:tab/>
          </w:r>
          <w:r>
            <w:rPr>
              <w:noProof/>
            </w:rPr>
            <w:fldChar w:fldCharType="begin"/>
          </w:r>
          <w:r>
            <w:rPr>
              <w:noProof/>
            </w:rPr>
            <w:instrText xml:space="preserve"> PAGEREF _Toc8055147 \h </w:instrText>
          </w:r>
          <w:r>
            <w:rPr>
              <w:noProof/>
            </w:rPr>
          </w:r>
          <w:r>
            <w:rPr>
              <w:noProof/>
            </w:rPr>
            <w:fldChar w:fldCharType="separate"/>
          </w:r>
          <w:r>
            <w:rPr>
              <w:noProof/>
            </w:rPr>
            <w:t>16</w:t>
          </w:r>
          <w:r>
            <w:rPr>
              <w:noProof/>
            </w:rPr>
            <w:fldChar w:fldCharType="end"/>
          </w:r>
        </w:p>
        <w:p w14:paraId="6F5443E7" w14:textId="77777777" w:rsidR="00D678EB" w:rsidRDefault="00D678EB">
          <w:pPr>
            <w:pStyle w:val="TOC2"/>
            <w:tabs>
              <w:tab w:val="right" w:leader="dot" w:pos="9016"/>
            </w:tabs>
            <w:rPr>
              <w:rFonts w:eastAsiaTheme="minorEastAsia"/>
              <w:b w:val="0"/>
              <w:noProof/>
              <w:sz w:val="24"/>
              <w:szCs w:val="24"/>
              <w:lang w:val="en-GB" w:eastAsia="ja-JP"/>
            </w:rPr>
          </w:pPr>
          <w:r w:rsidRPr="00400F5E">
            <w:rPr>
              <w:rFonts w:ascii="Times New Roman" w:hAnsi="Times New Roman" w:cs="Times New Roman"/>
              <w:noProof/>
            </w:rPr>
            <w:t>FINDINGS</w:t>
          </w:r>
          <w:r>
            <w:rPr>
              <w:noProof/>
            </w:rPr>
            <w:tab/>
          </w:r>
          <w:r>
            <w:rPr>
              <w:noProof/>
            </w:rPr>
            <w:fldChar w:fldCharType="begin"/>
          </w:r>
          <w:r>
            <w:rPr>
              <w:noProof/>
            </w:rPr>
            <w:instrText xml:space="preserve"> PAGEREF _Toc8055148 \h </w:instrText>
          </w:r>
          <w:r>
            <w:rPr>
              <w:noProof/>
            </w:rPr>
          </w:r>
          <w:r>
            <w:rPr>
              <w:noProof/>
            </w:rPr>
            <w:fldChar w:fldCharType="separate"/>
          </w:r>
          <w:r>
            <w:rPr>
              <w:noProof/>
            </w:rPr>
            <w:t>16</w:t>
          </w:r>
          <w:r>
            <w:rPr>
              <w:noProof/>
            </w:rPr>
            <w:fldChar w:fldCharType="end"/>
          </w:r>
        </w:p>
        <w:p w14:paraId="0EBDF4AD" w14:textId="77777777" w:rsidR="00D678EB" w:rsidRDefault="00D678EB">
          <w:pPr>
            <w:pStyle w:val="TOC2"/>
            <w:tabs>
              <w:tab w:val="right" w:leader="dot" w:pos="9016"/>
            </w:tabs>
            <w:rPr>
              <w:rFonts w:eastAsiaTheme="minorEastAsia"/>
              <w:b w:val="0"/>
              <w:noProof/>
              <w:sz w:val="24"/>
              <w:szCs w:val="24"/>
              <w:lang w:val="en-GB" w:eastAsia="ja-JP"/>
            </w:rPr>
          </w:pPr>
          <w:r w:rsidRPr="00400F5E">
            <w:rPr>
              <w:rFonts w:ascii="Times New Roman" w:hAnsi="Times New Roman" w:cs="Times New Roman"/>
              <w:noProof/>
            </w:rPr>
            <w:t>ANALYSIS</w:t>
          </w:r>
          <w:r>
            <w:rPr>
              <w:noProof/>
            </w:rPr>
            <w:tab/>
          </w:r>
          <w:r>
            <w:rPr>
              <w:noProof/>
            </w:rPr>
            <w:fldChar w:fldCharType="begin"/>
          </w:r>
          <w:r>
            <w:rPr>
              <w:noProof/>
            </w:rPr>
            <w:instrText xml:space="preserve"> PAGEREF _Toc8055149 \h </w:instrText>
          </w:r>
          <w:r>
            <w:rPr>
              <w:noProof/>
            </w:rPr>
          </w:r>
          <w:r>
            <w:rPr>
              <w:noProof/>
            </w:rPr>
            <w:fldChar w:fldCharType="separate"/>
          </w:r>
          <w:r>
            <w:rPr>
              <w:noProof/>
            </w:rPr>
            <w:t>26</w:t>
          </w:r>
          <w:r>
            <w:rPr>
              <w:noProof/>
            </w:rPr>
            <w:fldChar w:fldCharType="end"/>
          </w:r>
        </w:p>
        <w:p w14:paraId="286038C9" w14:textId="77777777" w:rsidR="00D678EB" w:rsidRDefault="00D678EB">
          <w:pPr>
            <w:pStyle w:val="TOC2"/>
            <w:tabs>
              <w:tab w:val="right" w:leader="dot" w:pos="9016"/>
            </w:tabs>
            <w:rPr>
              <w:rFonts w:eastAsiaTheme="minorEastAsia"/>
              <w:b w:val="0"/>
              <w:noProof/>
              <w:sz w:val="24"/>
              <w:szCs w:val="24"/>
              <w:lang w:val="en-GB" w:eastAsia="ja-JP"/>
            </w:rPr>
          </w:pPr>
          <w:r w:rsidRPr="00400F5E">
            <w:rPr>
              <w:rFonts w:ascii="Times New Roman" w:hAnsi="Times New Roman" w:cs="Times New Roman"/>
              <w:noProof/>
            </w:rPr>
            <w:t>DISCUSSION</w:t>
          </w:r>
          <w:r>
            <w:rPr>
              <w:noProof/>
            </w:rPr>
            <w:tab/>
          </w:r>
          <w:r>
            <w:rPr>
              <w:noProof/>
            </w:rPr>
            <w:fldChar w:fldCharType="begin"/>
          </w:r>
          <w:r>
            <w:rPr>
              <w:noProof/>
            </w:rPr>
            <w:instrText xml:space="preserve"> PAGEREF _Toc8055150 \h </w:instrText>
          </w:r>
          <w:r>
            <w:rPr>
              <w:noProof/>
            </w:rPr>
          </w:r>
          <w:r>
            <w:rPr>
              <w:noProof/>
            </w:rPr>
            <w:fldChar w:fldCharType="separate"/>
          </w:r>
          <w:r>
            <w:rPr>
              <w:noProof/>
            </w:rPr>
            <w:t>28</w:t>
          </w:r>
          <w:r>
            <w:rPr>
              <w:noProof/>
            </w:rPr>
            <w:fldChar w:fldCharType="end"/>
          </w:r>
        </w:p>
        <w:p w14:paraId="0E6F49BE" w14:textId="77777777" w:rsidR="00D678EB" w:rsidRDefault="00D678EB">
          <w:pPr>
            <w:pStyle w:val="TOC1"/>
            <w:tabs>
              <w:tab w:val="right" w:leader="dot" w:pos="9016"/>
            </w:tabs>
            <w:rPr>
              <w:rFonts w:eastAsiaTheme="minorEastAsia"/>
              <w:b w:val="0"/>
              <w:noProof/>
              <w:lang w:val="en-GB" w:eastAsia="ja-JP"/>
            </w:rPr>
          </w:pPr>
          <w:r>
            <w:rPr>
              <w:noProof/>
            </w:rPr>
            <w:t>CHAPTER 5: CONCLUSION LIMITATION AND RECOMMENDATIONS</w:t>
          </w:r>
          <w:r>
            <w:rPr>
              <w:noProof/>
            </w:rPr>
            <w:tab/>
          </w:r>
          <w:r>
            <w:rPr>
              <w:noProof/>
            </w:rPr>
            <w:fldChar w:fldCharType="begin"/>
          </w:r>
          <w:r>
            <w:rPr>
              <w:noProof/>
            </w:rPr>
            <w:instrText xml:space="preserve"> PAGEREF _Toc8055151 \h </w:instrText>
          </w:r>
          <w:r>
            <w:rPr>
              <w:noProof/>
            </w:rPr>
          </w:r>
          <w:r>
            <w:rPr>
              <w:noProof/>
            </w:rPr>
            <w:fldChar w:fldCharType="separate"/>
          </w:r>
          <w:r>
            <w:rPr>
              <w:noProof/>
            </w:rPr>
            <w:t>30</w:t>
          </w:r>
          <w:r>
            <w:rPr>
              <w:noProof/>
            </w:rPr>
            <w:fldChar w:fldCharType="end"/>
          </w:r>
        </w:p>
        <w:p w14:paraId="5E6CC5E1" w14:textId="77777777" w:rsidR="00D678EB" w:rsidRDefault="00D678EB">
          <w:pPr>
            <w:pStyle w:val="TOC2"/>
            <w:tabs>
              <w:tab w:val="right" w:leader="dot" w:pos="9016"/>
            </w:tabs>
            <w:rPr>
              <w:rFonts w:eastAsiaTheme="minorEastAsia"/>
              <w:b w:val="0"/>
              <w:noProof/>
              <w:sz w:val="24"/>
              <w:szCs w:val="24"/>
              <w:lang w:val="en-GB" w:eastAsia="ja-JP"/>
            </w:rPr>
          </w:pPr>
          <w:r w:rsidRPr="00400F5E">
            <w:rPr>
              <w:rFonts w:ascii="Times New Roman" w:hAnsi="Times New Roman" w:cs="Times New Roman"/>
              <w:noProof/>
            </w:rPr>
            <w:t>CONCLUSION</w:t>
          </w:r>
          <w:r>
            <w:rPr>
              <w:noProof/>
            </w:rPr>
            <w:tab/>
          </w:r>
          <w:r>
            <w:rPr>
              <w:noProof/>
            </w:rPr>
            <w:fldChar w:fldCharType="begin"/>
          </w:r>
          <w:r>
            <w:rPr>
              <w:noProof/>
            </w:rPr>
            <w:instrText xml:space="preserve"> PAGEREF _Toc8055152 \h </w:instrText>
          </w:r>
          <w:r>
            <w:rPr>
              <w:noProof/>
            </w:rPr>
          </w:r>
          <w:r>
            <w:rPr>
              <w:noProof/>
            </w:rPr>
            <w:fldChar w:fldCharType="separate"/>
          </w:r>
          <w:r>
            <w:rPr>
              <w:noProof/>
            </w:rPr>
            <w:t>30</w:t>
          </w:r>
          <w:r>
            <w:rPr>
              <w:noProof/>
            </w:rPr>
            <w:fldChar w:fldCharType="end"/>
          </w:r>
        </w:p>
        <w:p w14:paraId="0DF02A00" w14:textId="77777777" w:rsidR="00D678EB" w:rsidRDefault="00D678EB">
          <w:pPr>
            <w:pStyle w:val="TOC2"/>
            <w:tabs>
              <w:tab w:val="right" w:leader="dot" w:pos="9016"/>
            </w:tabs>
            <w:rPr>
              <w:rFonts w:eastAsiaTheme="minorEastAsia"/>
              <w:b w:val="0"/>
              <w:noProof/>
              <w:sz w:val="24"/>
              <w:szCs w:val="24"/>
              <w:lang w:val="en-GB" w:eastAsia="ja-JP"/>
            </w:rPr>
          </w:pPr>
          <w:r w:rsidRPr="00400F5E">
            <w:rPr>
              <w:rFonts w:ascii="Times New Roman" w:hAnsi="Times New Roman" w:cs="Times New Roman"/>
              <w:noProof/>
            </w:rPr>
            <w:t>RECOMMENDATIONS</w:t>
          </w:r>
          <w:r>
            <w:rPr>
              <w:noProof/>
            </w:rPr>
            <w:tab/>
          </w:r>
          <w:r>
            <w:rPr>
              <w:noProof/>
            </w:rPr>
            <w:fldChar w:fldCharType="begin"/>
          </w:r>
          <w:r>
            <w:rPr>
              <w:noProof/>
            </w:rPr>
            <w:instrText xml:space="preserve"> PAGEREF _Toc8055153 \h </w:instrText>
          </w:r>
          <w:r>
            <w:rPr>
              <w:noProof/>
            </w:rPr>
          </w:r>
          <w:r>
            <w:rPr>
              <w:noProof/>
            </w:rPr>
            <w:fldChar w:fldCharType="separate"/>
          </w:r>
          <w:r>
            <w:rPr>
              <w:noProof/>
            </w:rPr>
            <w:t>30</w:t>
          </w:r>
          <w:r>
            <w:rPr>
              <w:noProof/>
            </w:rPr>
            <w:fldChar w:fldCharType="end"/>
          </w:r>
        </w:p>
        <w:p w14:paraId="5187ECA2" w14:textId="77777777" w:rsidR="00D678EB" w:rsidRDefault="00D678EB">
          <w:pPr>
            <w:pStyle w:val="TOC1"/>
            <w:tabs>
              <w:tab w:val="right" w:leader="dot" w:pos="9016"/>
            </w:tabs>
            <w:rPr>
              <w:rFonts w:eastAsiaTheme="minorEastAsia"/>
              <w:b w:val="0"/>
              <w:noProof/>
              <w:lang w:val="en-GB" w:eastAsia="ja-JP"/>
            </w:rPr>
          </w:pPr>
          <w:r>
            <w:rPr>
              <w:noProof/>
            </w:rPr>
            <w:t>REFERENCES</w:t>
          </w:r>
          <w:r>
            <w:rPr>
              <w:noProof/>
            </w:rPr>
            <w:tab/>
          </w:r>
          <w:r>
            <w:rPr>
              <w:noProof/>
            </w:rPr>
            <w:fldChar w:fldCharType="begin"/>
          </w:r>
          <w:r>
            <w:rPr>
              <w:noProof/>
            </w:rPr>
            <w:instrText xml:space="preserve"> PAGEREF _Toc8055154 \h </w:instrText>
          </w:r>
          <w:r>
            <w:rPr>
              <w:noProof/>
            </w:rPr>
          </w:r>
          <w:r>
            <w:rPr>
              <w:noProof/>
            </w:rPr>
            <w:fldChar w:fldCharType="separate"/>
          </w:r>
          <w:r>
            <w:rPr>
              <w:noProof/>
            </w:rPr>
            <w:t>32</w:t>
          </w:r>
          <w:r>
            <w:rPr>
              <w:noProof/>
            </w:rPr>
            <w:fldChar w:fldCharType="end"/>
          </w:r>
        </w:p>
        <w:p w14:paraId="668DEA40" w14:textId="77777777" w:rsidR="00D678EB" w:rsidRDefault="00D678EB">
          <w:pPr>
            <w:pStyle w:val="TOC1"/>
            <w:tabs>
              <w:tab w:val="right" w:leader="dot" w:pos="9016"/>
            </w:tabs>
            <w:rPr>
              <w:rFonts w:eastAsiaTheme="minorEastAsia"/>
              <w:b w:val="0"/>
              <w:noProof/>
              <w:lang w:val="en-GB" w:eastAsia="ja-JP"/>
            </w:rPr>
          </w:pPr>
          <w:r>
            <w:rPr>
              <w:noProof/>
            </w:rPr>
            <w:t>CHAPTER 6: APPENDIX</w:t>
          </w:r>
          <w:r>
            <w:rPr>
              <w:noProof/>
            </w:rPr>
            <w:tab/>
          </w:r>
          <w:r>
            <w:rPr>
              <w:noProof/>
            </w:rPr>
            <w:fldChar w:fldCharType="begin"/>
          </w:r>
          <w:r>
            <w:rPr>
              <w:noProof/>
            </w:rPr>
            <w:instrText xml:space="preserve"> PAGEREF _Toc8055155 \h </w:instrText>
          </w:r>
          <w:r>
            <w:rPr>
              <w:noProof/>
            </w:rPr>
          </w:r>
          <w:r>
            <w:rPr>
              <w:noProof/>
            </w:rPr>
            <w:fldChar w:fldCharType="separate"/>
          </w:r>
          <w:r>
            <w:rPr>
              <w:noProof/>
            </w:rPr>
            <w:t>35</w:t>
          </w:r>
          <w:r>
            <w:rPr>
              <w:noProof/>
            </w:rPr>
            <w:fldChar w:fldCharType="end"/>
          </w:r>
        </w:p>
        <w:p w14:paraId="340D87F8" w14:textId="19A7382C" w:rsidR="007C2E32" w:rsidRDefault="007C2E32">
          <w:r>
            <w:rPr>
              <w:b/>
              <w:bCs/>
              <w:noProof/>
            </w:rPr>
            <w:fldChar w:fldCharType="end"/>
          </w:r>
        </w:p>
      </w:sdtContent>
    </w:sdt>
    <w:p w14:paraId="5A878053" w14:textId="77777777" w:rsidR="00B06765" w:rsidRDefault="00B06765">
      <w:pPr>
        <w:rPr>
          <w:rStyle w:val="Heading1Char"/>
          <w:rFonts w:cs="Times New Roman"/>
        </w:rPr>
      </w:pPr>
      <w:r>
        <w:rPr>
          <w:rStyle w:val="Heading1Char"/>
          <w:rFonts w:cs="Times New Roman"/>
        </w:rPr>
        <w:br w:type="page"/>
      </w:r>
    </w:p>
    <w:p w14:paraId="1B52C892" w14:textId="77777777" w:rsidR="00700986" w:rsidRDefault="00B06765" w:rsidP="00D76472">
      <w:pPr>
        <w:pStyle w:val="Heading1"/>
      </w:pPr>
      <w:bookmarkStart w:id="1" w:name="_Toc8055121"/>
      <w:r w:rsidRPr="001D4062">
        <w:lastRenderedPageBreak/>
        <w:t>CHAPTER 1: INTRODUCTION</w:t>
      </w:r>
      <w:bookmarkEnd w:id="1"/>
    </w:p>
    <w:p w14:paraId="0A954E49" w14:textId="77777777" w:rsidR="001D4062" w:rsidRPr="001D4062" w:rsidRDefault="001D4062" w:rsidP="001D4062"/>
    <w:p w14:paraId="51E54967" w14:textId="77777777" w:rsidR="00700986" w:rsidRPr="00D76472" w:rsidRDefault="00700986" w:rsidP="00D76472">
      <w:pPr>
        <w:pStyle w:val="Heading2"/>
        <w:rPr>
          <w:rFonts w:ascii="Times New Roman" w:hAnsi="Times New Roman" w:cs="Times New Roman"/>
          <w:color w:val="auto"/>
          <w:sz w:val="24"/>
          <w:szCs w:val="24"/>
        </w:rPr>
      </w:pPr>
      <w:bookmarkStart w:id="2" w:name="_Toc8055122"/>
      <w:r w:rsidRPr="00D76472">
        <w:rPr>
          <w:rFonts w:ascii="Times New Roman" w:hAnsi="Times New Roman" w:cs="Times New Roman"/>
          <w:color w:val="auto"/>
          <w:sz w:val="24"/>
          <w:szCs w:val="24"/>
        </w:rPr>
        <w:t>INTRODUCTION</w:t>
      </w:r>
      <w:bookmarkEnd w:id="2"/>
      <w:r w:rsidRPr="00D76472">
        <w:rPr>
          <w:rFonts w:ascii="Times New Roman" w:hAnsi="Times New Roman" w:cs="Times New Roman"/>
          <w:color w:val="auto"/>
          <w:sz w:val="24"/>
          <w:szCs w:val="24"/>
        </w:rPr>
        <w:t xml:space="preserve"> </w:t>
      </w:r>
    </w:p>
    <w:p w14:paraId="643DCF61" w14:textId="77777777" w:rsidR="0076759E" w:rsidRPr="00BD744E" w:rsidRDefault="008B1708" w:rsidP="00BD744E">
      <w:pPr>
        <w:spacing w:line="360" w:lineRule="auto"/>
        <w:jc w:val="both"/>
        <w:rPr>
          <w:rFonts w:ascii="Times New Roman" w:hAnsi="Times New Roman" w:cs="Times New Roman"/>
          <w:sz w:val="24"/>
          <w:szCs w:val="24"/>
        </w:rPr>
      </w:pPr>
      <w:r w:rsidRPr="00BD744E">
        <w:rPr>
          <w:rFonts w:ascii="Times New Roman" w:hAnsi="Times New Roman" w:cs="Times New Roman"/>
          <w:sz w:val="24"/>
          <w:szCs w:val="24"/>
        </w:rPr>
        <w:t xml:space="preserve">The research will be considering the analysis and role that training of employees in playing in context of organizational performance. concerning the contemporary business environment, the competition in almost every industry is increasing and employees are one of the important assets for any organization as the efficiency of these employees </w:t>
      </w:r>
      <w:r w:rsidR="002C7B6F" w:rsidRPr="00BD744E">
        <w:rPr>
          <w:rFonts w:ascii="Times New Roman" w:hAnsi="Times New Roman" w:cs="Times New Roman"/>
          <w:sz w:val="24"/>
          <w:szCs w:val="24"/>
        </w:rPr>
        <w:t xml:space="preserve">directly contributes to </w:t>
      </w:r>
      <w:r w:rsidR="00CB77A0" w:rsidRPr="00BD744E">
        <w:rPr>
          <w:rFonts w:ascii="Times New Roman" w:hAnsi="Times New Roman" w:cs="Times New Roman"/>
          <w:sz w:val="24"/>
          <w:szCs w:val="24"/>
        </w:rPr>
        <w:t>overall business efficiency of the organization that facilitates the same with the accomplishment of compet</w:t>
      </w:r>
      <w:r w:rsidR="000B1CB9" w:rsidRPr="00BD744E">
        <w:rPr>
          <w:rFonts w:ascii="Times New Roman" w:hAnsi="Times New Roman" w:cs="Times New Roman"/>
          <w:sz w:val="24"/>
          <w:szCs w:val="24"/>
        </w:rPr>
        <w:t>itive position in the industry (</w:t>
      </w:r>
      <w:r w:rsidR="000B1CB9" w:rsidRPr="00BD744E">
        <w:rPr>
          <w:rFonts w:ascii="Times New Roman" w:hAnsi="Times New Roman" w:cs="Times New Roman"/>
          <w:color w:val="222222"/>
          <w:sz w:val="24"/>
          <w:szCs w:val="24"/>
          <w:shd w:val="clear" w:color="auto" w:fill="FFFFFF"/>
        </w:rPr>
        <w:t>Garavan</w:t>
      </w:r>
      <w:r w:rsidR="000B1CB9" w:rsidRPr="00BD744E">
        <w:rPr>
          <w:rFonts w:ascii="Times New Roman" w:hAnsi="Times New Roman" w:cs="Times New Roman"/>
          <w:sz w:val="24"/>
          <w:szCs w:val="24"/>
        </w:rPr>
        <w:t xml:space="preserve"> et al., 2021). </w:t>
      </w:r>
      <w:r w:rsidR="00E314D8">
        <w:rPr>
          <w:rFonts w:ascii="Times New Roman" w:hAnsi="Times New Roman" w:cs="Times New Roman"/>
          <w:sz w:val="24"/>
          <w:szCs w:val="24"/>
        </w:rPr>
        <w:t>E</w:t>
      </w:r>
      <w:r w:rsidR="00467645" w:rsidRPr="00BD744E">
        <w:rPr>
          <w:rFonts w:ascii="Times New Roman" w:hAnsi="Times New Roman" w:cs="Times New Roman"/>
          <w:sz w:val="24"/>
          <w:szCs w:val="24"/>
        </w:rPr>
        <w:t>mployee</w:t>
      </w:r>
      <w:r w:rsidR="00B533DA" w:rsidRPr="00BD744E">
        <w:rPr>
          <w:rFonts w:ascii="Times New Roman" w:hAnsi="Times New Roman" w:cs="Times New Roman"/>
          <w:sz w:val="24"/>
          <w:szCs w:val="24"/>
        </w:rPr>
        <w:t>s</w:t>
      </w:r>
      <w:r w:rsidR="00467645" w:rsidRPr="00BD744E">
        <w:rPr>
          <w:rFonts w:ascii="Times New Roman" w:hAnsi="Times New Roman" w:cs="Times New Roman"/>
          <w:sz w:val="24"/>
          <w:szCs w:val="24"/>
        </w:rPr>
        <w:t xml:space="preserve"> are essential</w:t>
      </w:r>
      <w:r w:rsidR="00B76F5D" w:rsidRPr="00BD744E">
        <w:rPr>
          <w:rFonts w:ascii="Times New Roman" w:hAnsi="Times New Roman" w:cs="Times New Roman"/>
          <w:sz w:val="24"/>
          <w:szCs w:val="24"/>
        </w:rPr>
        <w:t xml:space="preserve"> or even fundamental for the success of the organization, it is further essential by part of the organization to develop capabilities those are supportive to the </w:t>
      </w:r>
      <w:r w:rsidR="00B533DA" w:rsidRPr="00BD744E">
        <w:rPr>
          <w:rFonts w:ascii="Times New Roman" w:hAnsi="Times New Roman" w:cs="Times New Roman"/>
          <w:sz w:val="24"/>
          <w:szCs w:val="24"/>
        </w:rPr>
        <w:t xml:space="preserve">growth and capabilities of the employees to keep them satisfied and motivated and one of these measures is through employee training. Thus, this research will be attempting to acknowledge the role that </w:t>
      </w:r>
      <w:r w:rsidR="008816E0" w:rsidRPr="00BD744E">
        <w:rPr>
          <w:rFonts w:ascii="Times New Roman" w:hAnsi="Times New Roman" w:cs="Times New Roman"/>
          <w:sz w:val="24"/>
          <w:szCs w:val="24"/>
        </w:rPr>
        <w:t>employees training are</w:t>
      </w:r>
      <w:r w:rsidR="00B533DA" w:rsidRPr="00BD744E">
        <w:rPr>
          <w:rFonts w:ascii="Times New Roman" w:hAnsi="Times New Roman" w:cs="Times New Roman"/>
          <w:sz w:val="24"/>
          <w:szCs w:val="24"/>
        </w:rPr>
        <w:t xml:space="preserve"> playing in improving the organizational performance. The research will be conducted through primary data collection through the p</w:t>
      </w:r>
      <w:r w:rsidR="008816E0" w:rsidRPr="00BD744E">
        <w:rPr>
          <w:rFonts w:ascii="Times New Roman" w:hAnsi="Times New Roman" w:cs="Times New Roman"/>
          <w:sz w:val="24"/>
          <w:szCs w:val="24"/>
        </w:rPr>
        <w:t>rocess of survey questionnaire.</w:t>
      </w:r>
    </w:p>
    <w:p w14:paraId="3249A9B6" w14:textId="77777777" w:rsidR="00700986" w:rsidRPr="00D76472" w:rsidRDefault="00700986" w:rsidP="00D76472">
      <w:pPr>
        <w:pStyle w:val="Heading2"/>
        <w:rPr>
          <w:rFonts w:ascii="Times New Roman" w:hAnsi="Times New Roman" w:cs="Times New Roman"/>
          <w:color w:val="auto"/>
          <w:sz w:val="24"/>
          <w:szCs w:val="24"/>
        </w:rPr>
      </w:pPr>
      <w:bookmarkStart w:id="3" w:name="_Toc8055123"/>
      <w:r w:rsidRPr="00D76472">
        <w:rPr>
          <w:rFonts w:ascii="Times New Roman" w:hAnsi="Times New Roman" w:cs="Times New Roman"/>
          <w:color w:val="auto"/>
          <w:sz w:val="24"/>
          <w:szCs w:val="24"/>
        </w:rPr>
        <w:t>BACKGROUND OF STUDY</w:t>
      </w:r>
      <w:bookmarkEnd w:id="3"/>
    </w:p>
    <w:p w14:paraId="4F006D0E" w14:textId="77777777" w:rsidR="00E07042" w:rsidRPr="00BD744E" w:rsidRDefault="002A0FBC" w:rsidP="00BD744E">
      <w:pPr>
        <w:spacing w:line="360" w:lineRule="auto"/>
        <w:jc w:val="both"/>
        <w:rPr>
          <w:rFonts w:ascii="Times New Roman" w:hAnsi="Times New Roman" w:cs="Times New Roman"/>
          <w:sz w:val="24"/>
          <w:szCs w:val="24"/>
        </w:rPr>
      </w:pPr>
      <w:r w:rsidRPr="00BD744E">
        <w:rPr>
          <w:rFonts w:ascii="Times New Roman" w:hAnsi="Times New Roman" w:cs="Times New Roman"/>
          <w:sz w:val="24"/>
          <w:szCs w:val="24"/>
        </w:rPr>
        <w:t>Continuous training and development can help staffs improve their knowledge, skills, attitudes, and overall efficacy. There are numerous ways to accomplish this. In this regard, the UK has conducted a sizable quantity of research on the subject. However, these investigations don't always deliver on their promises. Therefore, it is essential to conduct research, collect the findings, and present a report on how training has impacted Tesco's employees' productivity. The purpose of the study is to give companies, agencies, scholars, students, and schools who are worried about the impact that learning has on job performance a trustworthy source of information.</w:t>
      </w:r>
    </w:p>
    <w:p w14:paraId="5E6485EE" w14:textId="77777777" w:rsidR="00504C7E" w:rsidRPr="00D76472" w:rsidRDefault="00700986" w:rsidP="00D76472">
      <w:pPr>
        <w:pStyle w:val="Heading2"/>
        <w:rPr>
          <w:rFonts w:ascii="Times New Roman" w:hAnsi="Times New Roman" w:cs="Times New Roman"/>
          <w:color w:val="auto"/>
          <w:sz w:val="24"/>
          <w:szCs w:val="24"/>
        </w:rPr>
      </w:pPr>
      <w:bookmarkStart w:id="4" w:name="_Toc8055124"/>
      <w:r w:rsidRPr="00D76472">
        <w:rPr>
          <w:rFonts w:ascii="Times New Roman" w:hAnsi="Times New Roman" w:cs="Times New Roman"/>
          <w:color w:val="auto"/>
          <w:sz w:val="24"/>
          <w:szCs w:val="24"/>
        </w:rPr>
        <w:t>PROBLEM STATEMENT</w:t>
      </w:r>
      <w:bookmarkEnd w:id="4"/>
    </w:p>
    <w:p w14:paraId="5172DF1D" w14:textId="77777777" w:rsidR="00700986" w:rsidRPr="00BD744E" w:rsidRDefault="00504C7E" w:rsidP="00BD744E">
      <w:pPr>
        <w:spacing w:line="360" w:lineRule="auto"/>
        <w:jc w:val="both"/>
        <w:rPr>
          <w:rFonts w:ascii="Times New Roman" w:hAnsi="Times New Roman" w:cs="Times New Roman"/>
          <w:sz w:val="24"/>
          <w:szCs w:val="24"/>
        </w:rPr>
      </w:pPr>
      <w:r w:rsidRPr="00BD744E">
        <w:rPr>
          <w:rFonts w:ascii="Times New Roman" w:hAnsi="Times New Roman" w:cs="Times New Roman"/>
          <w:sz w:val="24"/>
          <w:szCs w:val="24"/>
        </w:rPr>
        <w:t>It is becoming more and more important to look into the connection between organisational performance and spending on staff training, especially in the context of Tesco Plc. Tesco Plc, one of the biggest retailers in the UK, spends a lot of money on employee training to enhance their knowledge and abilities. It is unclear, though, if this training investment leads to bet</w:t>
      </w:r>
      <w:r w:rsidR="000B1CB9" w:rsidRPr="00BD744E">
        <w:rPr>
          <w:rFonts w:ascii="Times New Roman" w:hAnsi="Times New Roman" w:cs="Times New Roman"/>
          <w:sz w:val="24"/>
          <w:szCs w:val="24"/>
        </w:rPr>
        <w:t>ter organisational performance (</w:t>
      </w:r>
      <w:r w:rsidR="000B1CB9" w:rsidRPr="00BD744E">
        <w:rPr>
          <w:rFonts w:ascii="Times New Roman" w:hAnsi="Times New Roman" w:cs="Times New Roman"/>
          <w:color w:val="222222"/>
          <w:sz w:val="24"/>
          <w:szCs w:val="24"/>
          <w:shd w:val="clear" w:color="auto" w:fill="FFFFFF"/>
        </w:rPr>
        <w:t>Anwar</w:t>
      </w:r>
      <w:r w:rsidR="000B1CB9" w:rsidRPr="00BD744E">
        <w:rPr>
          <w:rFonts w:ascii="Times New Roman" w:hAnsi="Times New Roman" w:cs="Times New Roman"/>
          <w:sz w:val="24"/>
          <w:szCs w:val="24"/>
        </w:rPr>
        <w:t xml:space="preserve"> and </w:t>
      </w:r>
      <w:r w:rsidR="000B1CB9" w:rsidRPr="00BD744E">
        <w:rPr>
          <w:rFonts w:ascii="Times New Roman" w:hAnsi="Times New Roman" w:cs="Times New Roman"/>
          <w:color w:val="222222"/>
          <w:sz w:val="24"/>
          <w:szCs w:val="24"/>
          <w:shd w:val="clear" w:color="auto" w:fill="FFFFFF"/>
        </w:rPr>
        <w:t>Abdullah</w:t>
      </w:r>
      <w:r w:rsidR="000B1CB9" w:rsidRPr="00BD744E">
        <w:rPr>
          <w:rFonts w:ascii="Times New Roman" w:hAnsi="Times New Roman" w:cs="Times New Roman"/>
          <w:sz w:val="24"/>
          <w:szCs w:val="24"/>
        </w:rPr>
        <w:t xml:space="preserve">, 2021). </w:t>
      </w:r>
      <w:r w:rsidRPr="00BD744E">
        <w:rPr>
          <w:rFonts w:ascii="Times New Roman" w:hAnsi="Times New Roman" w:cs="Times New Roman"/>
          <w:sz w:val="24"/>
          <w:szCs w:val="24"/>
        </w:rPr>
        <w:t xml:space="preserve">This problem statement uses statistical techniques to investigate the relationship between organisational success and Tesco Plc's investment in staff training. The study intends to shed light on the relationship between </w:t>
      </w:r>
      <w:r w:rsidRPr="00BD744E">
        <w:rPr>
          <w:rFonts w:ascii="Times New Roman" w:hAnsi="Times New Roman" w:cs="Times New Roman"/>
          <w:sz w:val="24"/>
          <w:szCs w:val="24"/>
        </w:rPr>
        <w:lastRenderedPageBreak/>
        <w:t>employee training and overall firm performance by conducting statistical analyses and data analysis on pertinent data.</w:t>
      </w:r>
    </w:p>
    <w:p w14:paraId="3EE64BB4" w14:textId="77777777" w:rsidR="00700986" w:rsidRPr="00D76472" w:rsidRDefault="00700986" w:rsidP="00D76472">
      <w:pPr>
        <w:pStyle w:val="Heading2"/>
        <w:rPr>
          <w:rFonts w:ascii="Times New Roman" w:hAnsi="Times New Roman" w:cs="Times New Roman"/>
          <w:color w:val="auto"/>
          <w:sz w:val="24"/>
          <w:szCs w:val="24"/>
        </w:rPr>
      </w:pPr>
      <w:bookmarkStart w:id="5" w:name="_Toc8055125"/>
      <w:r w:rsidRPr="00D76472">
        <w:rPr>
          <w:rFonts w:ascii="Times New Roman" w:hAnsi="Times New Roman" w:cs="Times New Roman"/>
          <w:color w:val="auto"/>
          <w:sz w:val="24"/>
          <w:szCs w:val="24"/>
        </w:rPr>
        <w:t>AIMS, OBJECTIVES, RESEARCH QUESTIONS</w:t>
      </w:r>
      <w:bookmarkEnd w:id="5"/>
    </w:p>
    <w:p w14:paraId="23F30F03" w14:textId="77777777" w:rsidR="006E77F0" w:rsidRPr="00BD744E" w:rsidRDefault="006E77F0" w:rsidP="00BD744E">
      <w:pPr>
        <w:spacing w:line="360" w:lineRule="auto"/>
        <w:jc w:val="both"/>
        <w:rPr>
          <w:rFonts w:ascii="Times New Roman" w:hAnsi="Times New Roman" w:cs="Times New Roman"/>
          <w:sz w:val="24"/>
          <w:szCs w:val="24"/>
        </w:rPr>
      </w:pPr>
      <w:r w:rsidRPr="00BD744E">
        <w:rPr>
          <w:rFonts w:ascii="Times New Roman" w:hAnsi="Times New Roman" w:cs="Times New Roman"/>
          <w:sz w:val="24"/>
          <w:szCs w:val="24"/>
        </w:rPr>
        <w:t>Concerning the aim of this research, through this study, it will be examined to what extent organisational success is influenced by the costs associated with employee training.</w:t>
      </w:r>
    </w:p>
    <w:p w14:paraId="3E9398AB" w14:textId="77777777" w:rsidR="00340F3F" w:rsidRPr="00BD744E" w:rsidRDefault="00340F3F" w:rsidP="00BD744E">
      <w:pPr>
        <w:spacing w:line="360" w:lineRule="auto"/>
        <w:jc w:val="both"/>
        <w:rPr>
          <w:rFonts w:ascii="Times New Roman" w:hAnsi="Times New Roman" w:cs="Times New Roman"/>
          <w:sz w:val="24"/>
          <w:szCs w:val="24"/>
        </w:rPr>
      </w:pPr>
      <w:r w:rsidRPr="00BD744E">
        <w:rPr>
          <w:rFonts w:ascii="Times New Roman" w:hAnsi="Times New Roman" w:cs="Times New Roman"/>
          <w:sz w:val="24"/>
          <w:szCs w:val="24"/>
        </w:rPr>
        <w:t>Concerning the objectives of the research, following are the same as per the aim of the research:</w:t>
      </w:r>
    </w:p>
    <w:p w14:paraId="3F54A2E6" w14:textId="77777777" w:rsidR="00340F3F" w:rsidRPr="00BD744E" w:rsidRDefault="00340F3F" w:rsidP="00BD744E">
      <w:pPr>
        <w:pStyle w:val="ListParagraph"/>
        <w:numPr>
          <w:ilvl w:val="0"/>
          <w:numId w:val="2"/>
        </w:numPr>
        <w:rPr>
          <w:rFonts w:cs="Times New Roman"/>
          <w:szCs w:val="24"/>
        </w:rPr>
      </w:pPr>
      <w:r w:rsidRPr="00BD744E">
        <w:rPr>
          <w:rFonts w:cs="Times New Roman"/>
          <w:szCs w:val="24"/>
        </w:rPr>
        <w:t>To identify importance of organisational performance.</w:t>
      </w:r>
    </w:p>
    <w:p w14:paraId="2CFA3609" w14:textId="77777777" w:rsidR="00340F3F" w:rsidRPr="00BD744E" w:rsidRDefault="00340F3F" w:rsidP="00BD744E">
      <w:pPr>
        <w:pStyle w:val="ListParagraph"/>
        <w:numPr>
          <w:ilvl w:val="0"/>
          <w:numId w:val="2"/>
        </w:numPr>
        <w:rPr>
          <w:rFonts w:cs="Times New Roman"/>
          <w:szCs w:val="24"/>
        </w:rPr>
      </w:pPr>
      <w:r w:rsidRPr="00BD744E">
        <w:rPr>
          <w:rFonts w:cs="Times New Roman"/>
          <w:szCs w:val="24"/>
        </w:rPr>
        <w:t>To identify significance of employee training for organisations.</w:t>
      </w:r>
    </w:p>
    <w:p w14:paraId="15F7C100" w14:textId="77777777" w:rsidR="00340F3F" w:rsidRPr="00BD744E" w:rsidRDefault="00340F3F" w:rsidP="00BD744E">
      <w:pPr>
        <w:pStyle w:val="ListParagraph"/>
        <w:numPr>
          <w:ilvl w:val="0"/>
          <w:numId w:val="2"/>
        </w:numPr>
        <w:rPr>
          <w:rFonts w:cs="Times New Roman"/>
          <w:szCs w:val="24"/>
        </w:rPr>
      </w:pPr>
      <w:r w:rsidRPr="00BD744E">
        <w:rPr>
          <w:rFonts w:cs="Times New Roman"/>
          <w:szCs w:val="24"/>
        </w:rPr>
        <w:t>To find out dependence of organisational performance on expenditure incurred for training employees for the case of Tesco PLC.</w:t>
      </w:r>
    </w:p>
    <w:p w14:paraId="5CB3ECA6" w14:textId="77777777" w:rsidR="00340F3F" w:rsidRPr="00BD744E" w:rsidRDefault="00340F3F" w:rsidP="00BD744E">
      <w:pPr>
        <w:pStyle w:val="ListParagraph"/>
        <w:numPr>
          <w:ilvl w:val="0"/>
          <w:numId w:val="2"/>
        </w:numPr>
        <w:rPr>
          <w:rFonts w:cs="Times New Roman"/>
          <w:szCs w:val="24"/>
        </w:rPr>
      </w:pPr>
      <w:r w:rsidRPr="00BD744E">
        <w:rPr>
          <w:rFonts w:cs="Times New Roman"/>
          <w:szCs w:val="24"/>
        </w:rPr>
        <w:t>To suggest Tesco PLC the ways that it needs to follow to ensure optimal expenditure structure for training employees that will in turn ensure its optimal performance.</w:t>
      </w:r>
    </w:p>
    <w:p w14:paraId="7D8A795D" w14:textId="77777777" w:rsidR="00700986" w:rsidRPr="00D76472" w:rsidRDefault="00700986" w:rsidP="00D76472">
      <w:pPr>
        <w:pStyle w:val="Heading2"/>
        <w:rPr>
          <w:rFonts w:ascii="Times New Roman" w:hAnsi="Times New Roman" w:cs="Times New Roman"/>
          <w:color w:val="auto"/>
          <w:sz w:val="24"/>
          <w:szCs w:val="24"/>
        </w:rPr>
      </w:pPr>
      <w:bookmarkStart w:id="6" w:name="_Toc8055126"/>
      <w:r w:rsidRPr="00D76472">
        <w:rPr>
          <w:rFonts w:ascii="Times New Roman" w:hAnsi="Times New Roman" w:cs="Times New Roman"/>
          <w:color w:val="auto"/>
          <w:sz w:val="24"/>
          <w:szCs w:val="24"/>
        </w:rPr>
        <w:t>RATIONAL OF RESEARCH</w:t>
      </w:r>
      <w:bookmarkEnd w:id="6"/>
      <w:r w:rsidRPr="00D76472">
        <w:rPr>
          <w:rFonts w:ascii="Times New Roman" w:hAnsi="Times New Roman" w:cs="Times New Roman"/>
          <w:color w:val="auto"/>
          <w:sz w:val="24"/>
          <w:szCs w:val="24"/>
        </w:rPr>
        <w:t xml:space="preserve"> </w:t>
      </w:r>
    </w:p>
    <w:p w14:paraId="445ED58D" w14:textId="77777777" w:rsidR="001752EB" w:rsidRPr="00BD744E" w:rsidRDefault="001752EB" w:rsidP="00BD744E">
      <w:pPr>
        <w:spacing w:line="360" w:lineRule="auto"/>
        <w:jc w:val="both"/>
        <w:rPr>
          <w:rFonts w:ascii="Times New Roman" w:hAnsi="Times New Roman" w:cs="Times New Roman"/>
          <w:sz w:val="24"/>
          <w:szCs w:val="24"/>
        </w:rPr>
      </w:pPr>
      <w:r w:rsidRPr="00BD744E">
        <w:rPr>
          <w:rFonts w:ascii="Times New Roman" w:hAnsi="Times New Roman" w:cs="Times New Roman"/>
          <w:sz w:val="24"/>
          <w:szCs w:val="24"/>
        </w:rPr>
        <w:t>The concern of training is essential to achieving the goals of any organisation, and this aspect of training has indeed been studied for a long period at this point. Given the current context of continuous shifts and unpredictability that pervades the corporate world, it is necessary to view the significance of training from a different perspective in order to fully appreciate its effect on staff efficiency and the overa</w:t>
      </w:r>
      <w:r w:rsidR="000B1CB9" w:rsidRPr="00BD744E">
        <w:rPr>
          <w:rFonts w:ascii="Times New Roman" w:hAnsi="Times New Roman" w:cs="Times New Roman"/>
          <w:sz w:val="24"/>
          <w:szCs w:val="24"/>
        </w:rPr>
        <w:t>ll success of the organisation (</w:t>
      </w:r>
      <w:r w:rsidR="000B1CB9" w:rsidRPr="00BD744E">
        <w:rPr>
          <w:rFonts w:ascii="Times New Roman" w:hAnsi="Times New Roman" w:cs="Times New Roman"/>
          <w:color w:val="222222"/>
          <w:sz w:val="24"/>
          <w:szCs w:val="24"/>
          <w:shd w:val="clear" w:color="auto" w:fill="FFFFFF"/>
        </w:rPr>
        <w:t>Al Aina</w:t>
      </w:r>
      <w:r w:rsidR="000B1CB9" w:rsidRPr="00BD744E">
        <w:rPr>
          <w:rFonts w:ascii="Times New Roman" w:hAnsi="Times New Roman" w:cs="Times New Roman"/>
          <w:sz w:val="24"/>
          <w:szCs w:val="24"/>
        </w:rPr>
        <w:t xml:space="preserve"> and </w:t>
      </w:r>
      <w:r w:rsidR="000B1CB9" w:rsidRPr="00BD744E">
        <w:rPr>
          <w:rFonts w:ascii="Times New Roman" w:hAnsi="Times New Roman" w:cs="Times New Roman"/>
          <w:color w:val="222222"/>
          <w:sz w:val="24"/>
          <w:szCs w:val="24"/>
          <w:shd w:val="clear" w:color="auto" w:fill="FFFFFF"/>
        </w:rPr>
        <w:t>Atan</w:t>
      </w:r>
      <w:r w:rsidR="000B1CB9" w:rsidRPr="00BD744E">
        <w:rPr>
          <w:rFonts w:ascii="Times New Roman" w:hAnsi="Times New Roman" w:cs="Times New Roman"/>
          <w:sz w:val="24"/>
          <w:szCs w:val="24"/>
        </w:rPr>
        <w:t xml:space="preserve">, 2020). </w:t>
      </w:r>
      <w:r w:rsidRPr="00BD744E">
        <w:rPr>
          <w:rFonts w:ascii="Times New Roman" w:hAnsi="Times New Roman" w:cs="Times New Roman"/>
          <w:sz w:val="24"/>
          <w:szCs w:val="24"/>
        </w:rPr>
        <w:t>Organizations must now take into account how to meet the requirements of their human resources and how instruction affects an employee's ability to perform thei</w:t>
      </w:r>
      <w:r w:rsidR="000B1CB9" w:rsidRPr="00BD744E">
        <w:rPr>
          <w:rFonts w:ascii="Times New Roman" w:hAnsi="Times New Roman" w:cs="Times New Roman"/>
          <w:sz w:val="24"/>
          <w:szCs w:val="24"/>
        </w:rPr>
        <w:t>r duties within an organisation (</w:t>
      </w:r>
      <w:r w:rsidR="000B1CB9" w:rsidRPr="00BD744E">
        <w:rPr>
          <w:rFonts w:ascii="Times New Roman" w:hAnsi="Times New Roman" w:cs="Times New Roman"/>
          <w:color w:val="222222"/>
          <w:sz w:val="24"/>
          <w:szCs w:val="24"/>
          <w:shd w:val="clear" w:color="auto" w:fill="FFFFFF"/>
        </w:rPr>
        <w:t>Pambreni et al., 2019).</w:t>
      </w:r>
    </w:p>
    <w:p w14:paraId="05336A4D" w14:textId="77777777" w:rsidR="00700986" w:rsidRPr="00D76472" w:rsidRDefault="00700986" w:rsidP="00D76472">
      <w:pPr>
        <w:pStyle w:val="Heading2"/>
        <w:rPr>
          <w:rFonts w:ascii="Times New Roman" w:hAnsi="Times New Roman" w:cs="Times New Roman"/>
          <w:color w:val="auto"/>
          <w:sz w:val="24"/>
          <w:szCs w:val="24"/>
        </w:rPr>
      </w:pPr>
      <w:bookmarkStart w:id="7" w:name="_Toc8055127"/>
      <w:r w:rsidRPr="00D76472">
        <w:rPr>
          <w:rFonts w:ascii="Times New Roman" w:hAnsi="Times New Roman" w:cs="Times New Roman"/>
          <w:color w:val="auto"/>
          <w:sz w:val="24"/>
          <w:szCs w:val="24"/>
        </w:rPr>
        <w:t>METHODOLOGY</w:t>
      </w:r>
      <w:bookmarkEnd w:id="7"/>
      <w:r w:rsidRPr="00D76472">
        <w:rPr>
          <w:rFonts w:ascii="Times New Roman" w:hAnsi="Times New Roman" w:cs="Times New Roman"/>
          <w:color w:val="auto"/>
          <w:sz w:val="24"/>
          <w:szCs w:val="24"/>
        </w:rPr>
        <w:t xml:space="preserve"> </w:t>
      </w:r>
    </w:p>
    <w:p w14:paraId="2081CAEA" w14:textId="77777777" w:rsidR="00CE4346" w:rsidRPr="00BD744E" w:rsidRDefault="00CE4346" w:rsidP="00BD744E">
      <w:pPr>
        <w:spacing w:line="360" w:lineRule="auto"/>
        <w:jc w:val="both"/>
        <w:rPr>
          <w:rFonts w:ascii="Times New Roman" w:hAnsi="Times New Roman" w:cs="Times New Roman"/>
          <w:sz w:val="24"/>
          <w:szCs w:val="24"/>
        </w:rPr>
      </w:pPr>
      <w:r w:rsidRPr="00BD744E">
        <w:rPr>
          <w:rFonts w:ascii="Times New Roman" w:hAnsi="Times New Roman" w:cs="Times New Roman"/>
          <w:sz w:val="24"/>
          <w:szCs w:val="24"/>
        </w:rPr>
        <w:t>In order to answer a research query or test a hypothesis, research methodology is a systematic approach to carrying out research that includes a variety of techniques and procedures for data collection and analysis. In this procedure, an issue or area of interest is identified, previous research is reviewed, a research design is chosen, a representative sample is chosen, data is collected, data is analysed, conclusions are drawn, and suggestions for further research are made. The purpose of research technique is to guarantee that research is carried out cautiously, ethically, and legitimately so that the findings can be relied upon</w:t>
      </w:r>
      <w:r w:rsidR="00D343A2" w:rsidRPr="00BD744E">
        <w:rPr>
          <w:rFonts w:ascii="Times New Roman" w:hAnsi="Times New Roman" w:cs="Times New Roman"/>
          <w:sz w:val="24"/>
          <w:szCs w:val="24"/>
        </w:rPr>
        <w:t xml:space="preserve"> and used in practical contexts (</w:t>
      </w:r>
      <w:r w:rsidR="00D343A2" w:rsidRPr="00BD744E">
        <w:rPr>
          <w:rFonts w:ascii="Times New Roman" w:hAnsi="Times New Roman" w:cs="Times New Roman"/>
          <w:color w:val="222222"/>
          <w:sz w:val="24"/>
          <w:szCs w:val="24"/>
          <w:shd w:val="clear" w:color="auto" w:fill="FFFFFF"/>
        </w:rPr>
        <w:t>Nayak and Narayan, 2019).</w:t>
      </w:r>
    </w:p>
    <w:p w14:paraId="2E523CAA" w14:textId="77777777" w:rsidR="00700986" w:rsidRPr="00BD744E" w:rsidRDefault="00700986" w:rsidP="00BD744E">
      <w:pPr>
        <w:spacing w:line="360" w:lineRule="auto"/>
        <w:jc w:val="both"/>
        <w:rPr>
          <w:rFonts w:ascii="Times New Roman" w:hAnsi="Times New Roman" w:cs="Times New Roman"/>
          <w:sz w:val="24"/>
          <w:szCs w:val="24"/>
        </w:rPr>
      </w:pPr>
      <w:r w:rsidRPr="00BD744E">
        <w:rPr>
          <w:rFonts w:ascii="Times New Roman" w:hAnsi="Times New Roman" w:cs="Times New Roman"/>
          <w:sz w:val="24"/>
          <w:szCs w:val="24"/>
        </w:rPr>
        <w:t xml:space="preserve">SCOPE OF STUDY </w:t>
      </w:r>
    </w:p>
    <w:p w14:paraId="23EE0E71" w14:textId="77777777" w:rsidR="005544E1" w:rsidRPr="00BD744E" w:rsidRDefault="005544E1" w:rsidP="00BD744E">
      <w:pPr>
        <w:spacing w:line="360" w:lineRule="auto"/>
        <w:jc w:val="both"/>
        <w:rPr>
          <w:rFonts w:ascii="Times New Roman" w:hAnsi="Times New Roman" w:cs="Times New Roman"/>
          <w:color w:val="374151"/>
          <w:sz w:val="24"/>
          <w:szCs w:val="24"/>
          <w:shd w:val="clear" w:color="auto" w:fill="F7F7F8"/>
        </w:rPr>
      </w:pPr>
      <w:r w:rsidRPr="00FF5E1E">
        <w:rPr>
          <w:rFonts w:ascii="Times New Roman" w:hAnsi="Times New Roman" w:cs="Times New Roman"/>
          <w:sz w:val="24"/>
        </w:rPr>
        <w:lastRenderedPageBreak/>
        <w:t>Primary research is a method of gathering new information directly from the source. It can be used for various purposes, such as market research, product development, scientific research, social research, and business research. The scope of primary research is wide and can be applied to many different fields and research questions. To use primary research, you need to identify your research goals and objectives and choose the best methods to collect new data that c</w:t>
      </w:r>
      <w:r w:rsidR="000B1CB9" w:rsidRPr="00FF5E1E">
        <w:rPr>
          <w:rFonts w:ascii="Times New Roman" w:hAnsi="Times New Roman" w:cs="Times New Roman"/>
          <w:sz w:val="24"/>
        </w:rPr>
        <w:t>an help you achieve those goals</w:t>
      </w:r>
      <w:r w:rsidR="000B1CB9" w:rsidRPr="00FF5E1E">
        <w:rPr>
          <w:rFonts w:ascii="Times New Roman" w:hAnsi="Times New Roman" w:cs="Times New Roman"/>
          <w:color w:val="374151"/>
          <w:sz w:val="28"/>
          <w:szCs w:val="24"/>
          <w:shd w:val="clear" w:color="auto" w:fill="F7F7F8"/>
        </w:rPr>
        <w:t xml:space="preserve"> </w:t>
      </w:r>
      <w:r w:rsidR="000B1CB9" w:rsidRPr="00BD744E">
        <w:rPr>
          <w:rFonts w:ascii="Times New Roman" w:hAnsi="Times New Roman" w:cs="Times New Roman"/>
          <w:color w:val="374151"/>
          <w:sz w:val="24"/>
          <w:szCs w:val="24"/>
          <w:shd w:val="clear" w:color="auto" w:fill="F7F7F8"/>
        </w:rPr>
        <w:t>(</w:t>
      </w:r>
      <w:r w:rsidR="000B1CB9" w:rsidRPr="00BD744E">
        <w:rPr>
          <w:rFonts w:ascii="Times New Roman" w:hAnsi="Times New Roman" w:cs="Times New Roman"/>
          <w:color w:val="222222"/>
          <w:sz w:val="24"/>
          <w:szCs w:val="24"/>
          <w:shd w:val="clear" w:color="auto" w:fill="FFFFFF"/>
        </w:rPr>
        <w:t>Kurdi and Alshurideh, 2020).</w:t>
      </w:r>
    </w:p>
    <w:p w14:paraId="7EACBFDE" w14:textId="77777777" w:rsidR="005544E1" w:rsidRPr="00FF5E1E" w:rsidRDefault="005544E1" w:rsidP="00FF5E1E">
      <w:pPr>
        <w:spacing w:line="360" w:lineRule="auto"/>
        <w:jc w:val="both"/>
        <w:rPr>
          <w:rFonts w:ascii="Times New Roman" w:hAnsi="Times New Roman" w:cs="Times New Roman"/>
          <w:sz w:val="24"/>
        </w:rPr>
      </w:pPr>
      <w:r w:rsidRPr="00FF5E1E">
        <w:rPr>
          <w:rFonts w:ascii="Times New Roman" w:hAnsi="Times New Roman" w:cs="Times New Roman"/>
          <w:sz w:val="24"/>
        </w:rPr>
        <w:t>Concerning the fact that this research will be conducted through the use of primary data, the scope of this research will be the acknowledgement of the importance of employee training in influencing the organizational performance and this data is gathered through the use of survey questionnaire that though enables with the data that helps in generalization of the data but does not enables with in-depth data that can be facilitated through the use of research met</w:t>
      </w:r>
      <w:r w:rsidR="00D343A2" w:rsidRPr="00FF5E1E">
        <w:rPr>
          <w:rFonts w:ascii="Times New Roman" w:hAnsi="Times New Roman" w:cs="Times New Roman"/>
          <w:sz w:val="24"/>
        </w:rPr>
        <w:t>hods such as interviews (Pandey and Pandey, 2021).</w:t>
      </w:r>
    </w:p>
    <w:p w14:paraId="4449980A" w14:textId="77777777" w:rsidR="00700986" w:rsidRPr="00B66890" w:rsidRDefault="00700986" w:rsidP="00B66890">
      <w:pPr>
        <w:pStyle w:val="Heading2"/>
        <w:rPr>
          <w:rFonts w:ascii="Times New Roman" w:hAnsi="Times New Roman" w:cs="Times New Roman"/>
          <w:color w:val="auto"/>
          <w:sz w:val="24"/>
          <w:szCs w:val="24"/>
        </w:rPr>
      </w:pPr>
      <w:bookmarkStart w:id="8" w:name="_Toc8055128"/>
      <w:r w:rsidRPr="00B66890">
        <w:rPr>
          <w:rFonts w:ascii="Times New Roman" w:hAnsi="Times New Roman" w:cs="Times New Roman"/>
          <w:color w:val="auto"/>
          <w:sz w:val="24"/>
          <w:szCs w:val="24"/>
        </w:rPr>
        <w:t>STRUCTURE OF DISSERTATION</w:t>
      </w:r>
      <w:bookmarkEnd w:id="8"/>
    </w:p>
    <w:p w14:paraId="565AA327" w14:textId="77777777" w:rsidR="00E314D8" w:rsidRDefault="00E314D8" w:rsidP="00BD744E">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Introduction chapter </w:t>
      </w:r>
      <w:r w:rsidR="00BD744E" w:rsidRPr="00BD744E">
        <w:rPr>
          <w:rFonts w:ascii="Times New Roman" w:hAnsi="Times New Roman" w:cs="Times New Roman"/>
          <w:sz w:val="24"/>
          <w:szCs w:val="24"/>
        </w:rPr>
        <w:t>gives a quick overview of the study's methodology. It outlines the goals and objectives, justification, problem description, context of the study, and methods in order to create a solid foundation for conducting additional research. In order to prevent confusion, it briefly explai</w:t>
      </w:r>
      <w:r>
        <w:rPr>
          <w:rFonts w:ascii="Times New Roman" w:hAnsi="Times New Roman" w:cs="Times New Roman"/>
          <w:sz w:val="24"/>
          <w:szCs w:val="24"/>
        </w:rPr>
        <w:t>ned each component of the study.</w:t>
      </w:r>
    </w:p>
    <w:p w14:paraId="6E32021B" w14:textId="77777777" w:rsidR="00E314D8" w:rsidRDefault="00E314D8" w:rsidP="00BD744E">
      <w:pPr>
        <w:spacing w:line="360" w:lineRule="auto"/>
        <w:jc w:val="both"/>
        <w:rPr>
          <w:rFonts w:ascii="Times New Roman" w:hAnsi="Times New Roman" w:cs="Times New Roman"/>
          <w:sz w:val="24"/>
          <w:szCs w:val="24"/>
        </w:rPr>
      </w:pPr>
      <w:r w:rsidRPr="00BD744E">
        <w:rPr>
          <w:rFonts w:ascii="Times New Roman" w:hAnsi="Times New Roman" w:cs="Times New Roman"/>
          <w:sz w:val="24"/>
          <w:szCs w:val="24"/>
          <w:lang w:val="en-GB"/>
        </w:rPr>
        <w:t>Literature review</w:t>
      </w:r>
      <w:r w:rsidR="00BD744E" w:rsidRPr="00BD744E">
        <w:rPr>
          <w:rFonts w:ascii="Times New Roman" w:hAnsi="Times New Roman" w:cs="Times New Roman"/>
          <w:sz w:val="24"/>
          <w:szCs w:val="24"/>
        </w:rPr>
        <w:t xml:space="preserve"> chapter gives a quick overview of the study's methodology. It outlines the goals and objectives, justification, problem description, context of the study, and methods in order to create a solid foundation for conducting additional research. In order to prevent confusion, it briefly explained each component of the study.</w:t>
      </w:r>
    </w:p>
    <w:p w14:paraId="0F87B814" w14:textId="77777777" w:rsidR="00E314D8" w:rsidRDefault="00BD744E" w:rsidP="00BD744E">
      <w:pPr>
        <w:spacing w:line="360" w:lineRule="auto"/>
        <w:jc w:val="both"/>
        <w:rPr>
          <w:rFonts w:ascii="Times New Roman" w:hAnsi="Times New Roman" w:cs="Times New Roman"/>
          <w:sz w:val="24"/>
          <w:szCs w:val="24"/>
        </w:rPr>
      </w:pPr>
      <w:r w:rsidRPr="00BD744E">
        <w:rPr>
          <w:rFonts w:ascii="Times New Roman" w:hAnsi="Times New Roman" w:cs="Times New Roman"/>
          <w:sz w:val="24"/>
          <w:szCs w:val="24"/>
        </w:rPr>
        <w:t xml:space="preserve">Several components of the chosen research </w:t>
      </w:r>
      <w:r w:rsidR="00E314D8">
        <w:rPr>
          <w:rFonts w:ascii="Times New Roman" w:hAnsi="Times New Roman" w:cs="Times New Roman"/>
          <w:sz w:val="24"/>
          <w:szCs w:val="24"/>
        </w:rPr>
        <w:t xml:space="preserve">method will be examined in </w:t>
      </w:r>
      <w:r w:rsidR="00E314D8" w:rsidRPr="00BD744E">
        <w:rPr>
          <w:rFonts w:ascii="Times New Roman" w:hAnsi="Times New Roman" w:cs="Times New Roman"/>
          <w:sz w:val="24"/>
          <w:szCs w:val="24"/>
          <w:lang w:val="en-GB"/>
        </w:rPr>
        <w:t>Research methodology</w:t>
      </w:r>
      <w:r w:rsidR="00E314D8" w:rsidRPr="00BD744E">
        <w:rPr>
          <w:rFonts w:ascii="Times New Roman" w:hAnsi="Times New Roman" w:cs="Times New Roman"/>
          <w:sz w:val="24"/>
          <w:szCs w:val="24"/>
        </w:rPr>
        <w:t xml:space="preserve"> </w:t>
      </w:r>
      <w:r w:rsidRPr="00BD744E">
        <w:rPr>
          <w:rFonts w:ascii="Times New Roman" w:hAnsi="Times New Roman" w:cs="Times New Roman"/>
          <w:sz w:val="24"/>
          <w:szCs w:val="24"/>
        </w:rPr>
        <w:t>chapter of the study. It will highlight important ideas including philosophical positions, research methodology positions, paradigms, data gathering and analysis techniques, etc. This chapter determines the ethical issues that were ingrained during the study's conduct.</w:t>
      </w:r>
    </w:p>
    <w:p w14:paraId="1A413632" w14:textId="77777777" w:rsidR="00311792" w:rsidRDefault="00BD744E" w:rsidP="00BD744E">
      <w:pPr>
        <w:spacing w:line="360" w:lineRule="auto"/>
        <w:jc w:val="both"/>
        <w:rPr>
          <w:rFonts w:ascii="Times New Roman" w:hAnsi="Times New Roman" w:cs="Times New Roman"/>
          <w:sz w:val="24"/>
          <w:szCs w:val="24"/>
        </w:rPr>
      </w:pPr>
      <w:r w:rsidRPr="00BD744E">
        <w:rPr>
          <w:rFonts w:ascii="Times New Roman" w:hAnsi="Times New Roman" w:cs="Times New Roman"/>
          <w:sz w:val="24"/>
          <w:szCs w:val="24"/>
        </w:rPr>
        <w:t>The research's findings from the survey ques</w:t>
      </w:r>
      <w:r w:rsidR="00E314D8">
        <w:rPr>
          <w:rFonts w:ascii="Times New Roman" w:hAnsi="Times New Roman" w:cs="Times New Roman"/>
          <w:sz w:val="24"/>
          <w:szCs w:val="24"/>
        </w:rPr>
        <w:t xml:space="preserve">tionnaire are summarised in </w:t>
      </w:r>
      <w:r w:rsidR="00E314D8" w:rsidRPr="00BD744E">
        <w:rPr>
          <w:rFonts w:ascii="Times New Roman" w:hAnsi="Times New Roman" w:cs="Times New Roman"/>
          <w:sz w:val="24"/>
          <w:szCs w:val="24"/>
          <w:lang w:val="en-GB"/>
        </w:rPr>
        <w:t>Data analysis and discussion</w:t>
      </w:r>
      <w:r w:rsidRPr="00BD744E">
        <w:rPr>
          <w:rFonts w:ascii="Times New Roman" w:hAnsi="Times New Roman" w:cs="Times New Roman"/>
          <w:sz w:val="24"/>
          <w:szCs w:val="24"/>
        </w:rPr>
        <w:t xml:space="preserve"> chapter. The responses are analysed using graphs and figures. Analyses and discussions are made in light of the results. The collected data is in line with the goals and objectives of the study, and the need for more research is highlighted.</w:t>
      </w:r>
    </w:p>
    <w:p w14:paraId="17D395D6" w14:textId="52C8C9DF" w:rsidR="00504C7E" w:rsidRPr="00311792" w:rsidRDefault="00BD744E" w:rsidP="00BD744E">
      <w:pPr>
        <w:spacing w:line="360" w:lineRule="auto"/>
        <w:jc w:val="both"/>
        <w:rPr>
          <w:rFonts w:ascii="Times New Roman" w:hAnsi="Times New Roman" w:cs="Times New Roman"/>
          <w:sz w:val="24"/>
          <w:szCs w:val="24"/>
        </w:rPr>
      </w:pPr>
      <w:r w:rsidRPr="00BD744E">
        <w:rPr>
          <w:rFonts w:ascii="Times New Roman" w:hAnsi="Times New Roman" w:cs="Times New Roman"/>
          <w:sz w:val="24"/>
          <w:szCs w:val="24"/>
        </w:rPr>
        <w:lastRenderedPageBreak/>
        <w:t>The disserta</w:t>
      </w:r>
      <w:r w:rsidR="005C357D">
        <w:rPr>
          <w:rFonts w:ascii="Times New Roman" w:hAnsi="Times New Roman" w:cs="Times New Roman"/>
          <w:sz w:val="24"/>
          <w:szCs w:val="24"/>
        </w:rPr>
        <w:t xml:space="preserve">tion's final chapter is </w:t>
      </w:r>
      <w:r w:rsidR="005C357D" w:rsidRPr="00BD744E">
        <w:rPr>
          <w:rFonts w:ascii="Times New Roman" w:hAnsi="Times New Roman" w:cs="Times New Roman"/>
          <w:sz w:val="24"/>
          <w:szCs w:val="24"/>
          <w:lang w:val="en-GB"/>
        </w:rPr>
        <w:t>Conclusion, Limitations and Recommendations</w:t>
      </w:r>
      <w:r w:rsidRPr="00BD744E">
        <w:rPr>
          <w:rFonts w:ascii="Times New Roman" w:hAnsi="Times New Roman" w:cs="Times New Roman"/>
          <w:sz w:val="24"/>
          <w:szCs w:val="24"/>
        </w:rPr>
        <w:t>. This chapter wraps up the entire investigation. The research's conclusions and results are summarised. The study's limitations are also emphasised, and suggestions for additional research are given.</w:t>
      </w:r>
    </w:p>
    <w:p w14:paraId="2B2801CB" w14:textId="77777777" w:rsidR="00504C7E" w:rsidRPr="00B66890" w:rsidRDefault="00700986" w:rsidP="00B66890">
      <w:pPr>
        <w:pStyle w:val="Heading2"/>
        <w:rPr>
          <w:rFonts w:ascii="Times New Roman" w:hAnsi="Times New Roman" w:cs="Times New Roman"/>
          <w:color w:val="auto"/>
          <w:sz w:val="24"/>
          <w:szCs w:val="24"/>
        </w:rPr>
      </w:pPr>
      <w:bookmarkStart w:id="9" w:name="_Toc8055129"/>
      <w:r w:rsidRPr="00B66890">
        <w:rPr>
          <w:rFonts w:ascii="Times New Roman" w:hAnsi="Times New Roman" w:cs="Times New Roman"/>
          <w:color w:val="auto"/>
          <w:sz w:val="24"/>
          <w:szCs w:val="24"/>
        </w:rPr>
        <w:t>SUMMARY OF CHAPTER 1</w:t>
      </w:r>
      <w:bookmarkEnd w:id="9"/>
    </w:p>
    <w:p w14:paraId="38D9946D" w14:textId="77777777" w:rsidR="00700986" w:rsidRPr="00BD744E" w:rsidRDefault="00504C7E" w:rsidP="00BD744E">
      <w:pPr>
        <w:spacing w:line="360" w:lineRule="auto"/>
        <w:jc w:val="both"/>
        <w:rPr>
          <w:rFonts w:ascii="Times New Roman" w:hAnsi="Times New Roman" w:cs="Times New Roman"/>
          <w:sz w:val="24"/>
          <w:szCs w:val="24"/>
        </w:rPr>
      </w:pPr>
      <w:r w:rsidRPr="00BD744E">
        <w:rPr>
          <w:rFonts w:ascii="Times New Roman" w:hAnsi="Times New Roman" w:cs="Times New Roman"/>
          <w:sz w:val="24"/>
          <w:szCs w:val="24"/>
        </w:rPr>
        <w:t xml:space="preserve">The problem statement and the significance of examining the connection between organisational performance and spending on employee training are highlighted in the introduction chapter of the study titled "Dependence of Organizational Performance on Spending for Training Employees: Context of Tesco Plc." The chapter gives background information on the subject and discusses the relevance of Tesco Plc as one of the biggest retailers in the UK as well as the growing significance of employee training in enhancing organisational performance. The chapter underlines the lack of clarity on the influence of investing in staff training on organisational success, specifically in the example of Tesco Plc, and highlights the necessity for a research to explore this link. The research's stated goal is to examine the relationship between organisational success and staff training budgets in the context of Tesco Plc. </w:t>
      </w:r>
      <w:r w:rsidR="00700986" w:rsidRPr="00BD744E">
        <w:rPr>
          <w:rFonts w:ascii="Times New Roman" w:hAnsi="Times New Roman" w:cs="Times New Roman"/>
          <w:sz w:val="24"/>
          <w:szCs w:val="24"/>
        </w:rPr>
        <w:br w:type="page"/>
      </w:r>
    </w:p>
    <w:p w14:paraId="0E1FDE9C" w14:textId="77777777" w:rsidR="00700986" w:rsidRPr="00BD744E" w:rsidRDefault="009E010A" w:rsidP="00900D6B">
      <w:pPr>
        <w:pStyle w:val="Heading1"/>
      </w:pPr>
      <w:bookmarkStart w:id="10" w:name="_Toc8055130"/>
      <w:r w:rsidRPr="00BD744E">
        <w:lastRenderedPageBreak/>
        <w:t>CHA</w:t>
      </w:r>
      <w:r w:rsidR="00B06765">
        <w:t>PTER 2: LITERATURE REVIEW</w:t>
      </w:r>
      <w:bookmarkEnd w:id="10"/>
    </w:p>
    <w:p w14:paraId="76B51C6C" w14:textId="77777777" w:rsidR="00D734D2" w:rsidRPr="00E37259" w:rsidRDefault="00D734D2" w:rsidP="00E37259">
      <w:pPr>
        <w:pStyle w:val="Heading2"/>
        <w:rPr>
          <w:rFonts w:ascii="Times New Roman" w:hAnsi="Times New Roman" w:cs="Times New Roman"/>
          <w:color w:val="auto"/>
          <w:sz w:val="24"/>
          <w:szCs w:val="24"/>
        </w:rPr>
      </w:pPr>
      <w:bookmarkStart w:id="11" w:name="_Toc8055131"/>
      <w:r w:rsidRPr="00E37259">
        <w:rPr>
          <w:rFonts w:ascii="Times New Roman" w:hAnsi="Times New Roman" w:cs="Times New Roman"/>
          <w:color w:val="auto"/>
          <w:sz w:val="24"/>
          <w:szCs w:val="24"/>
        </w:rPr>
        <w:t>IMPORTANCE OF ORGANIZATIONAL PERFORMANCE</w:t>
      </w:r>
      <w:bookmarkEnd w:id="11"/>
    </w:p>
    <w:p w14:paraId="1D105598" w14:textId="77777777" w:rsidR="00D734D2" w:rsidRPr="00BD744E" w:rsidRDefault="000B1CB9" w:rsidP="00BD744E">
      <w:pPr>
        <w:spacing w:line="360" w:lineRule="auto"/>
        <w:jc w:val="both"/>
        <w:rPr>
          <w:rFonts w:ascii="Times New Roman" w:hAnsi="Times New Roman" w:cs="Times New Roman"/>
          <w:sz w:val="24"/>
          <w:szCs w:val="24"/>
        </w:rPr>
      </w:pPr>
      <w:r w:rsidRPr="00BD744E">
        <w:rPr>
          <w:rFonts w:ascii="Times New Roman" w:hAnsi="Times New Roman" w:cs="Times New Roman"/>
          <w:sz w:val="24"/>
          <w:szCs w:val="24"/>
        </w:rPr>
        <w:t xml:space="preserve">According to </w:t>
      </w:r>
      <w:r w:rsidRPr="00BD744E">
        <w:rPr>
          <w:rFonts w:ascii="Times New Roman" w:hAnsi="Times New Roman" w:cs="Times New Roman"/>
          <w:color w:val="222222"/>
          <w:sz w:val="24"/>
          <w:szCs w:val="24"/>
          <w:shd w:val="clear" w:color="auto" w:fill="FFFFFF"/>
        </w:rPr>
        <w:t>Younis</w:t>
      </w:r>
      <w:r w:rsidRPr="00BD744E">
        <w:rPr>
          <w:rFonts w:ascii="Times New Roman" w:hAnsi="Times New Roman" w:cs="Times New Roman"/>
          <w:sz w:val="24"/>
          <w:szCs w:val="24"/>
        </w:rPr>
        <w:t xml:space="preserve"> and </w:t>
      </w:r>
      <w:r w:rsidRPr="00BD744E">
        <w:rPr>
          <w:rFonts w:ascii="Times New Roman" w:hAnsi="Times New Roman" w:cs="Times New Roman"/>
          <w:color w:val="222222"/>
          <w:sz w:val="24"/>
          <w:szCs w:val="24"/>
          <w:shd w:val="clear" w:color="auto" w:fill="FFFFFF"/>
        </w:rPr>
        <w:t>Sundarakani</w:t>
      </w:r>
      <w:r w:rsidRPr="00BD744E">
        <w:rPr>
          <w:rFonts w:ascii="Times New Roman" w:hAnsi="Times New Roman" w:cs="Times New Roman"/>
          <w:sz w:val="24"/>
          <w:szCs w:val="24"/>
        </w:rPr>
        <w:t xml:space="preserve"> (2020), o</w:t>
      </w:r>
      <w:r w:rsidR="00D734D2" w:rsidRPr="00BD744E">
        <w:rPr>
          <w:rFonts w:ascii="Times New Roman" w:hAnsi="Times New Roman" w:cs="Times New Roman"/>
          <w:sz w:val="24"/>
          <w:szCs w:val="24"/>
        </w:rPr>
        <w:t xml:space="preserve">rganizational performance is one of the instrumental aspects that dictates the success, growth, and development of an organization. There are multiple reasons those reflects the importance of organizational performance in the journey of an organization. </w:t>
      </w:r>
      <w:r w:rsidR="00B3650B" w:rsidRPr="00BD744E">
        <w:rPr>
          <w:rFonts w:ascii="Times New Roman" w:hAnsi="Times New Roman" w:cs="Times New Roman"/>
          <w:sz w:val="24"/>
          <w:szCs w:val="24"/>
        </w:rPr>
        <w:t xml:space="preserve">Concerning the first aspect, it is </w:t>
      </w:r>
      <w:r w:rsidR="00B3650B" w:rsidRPr="00BD744E">
        <w:rPr>
          <w:rFonts w:ascii="Times New Roman" w:hAnsi="Times New Roman" w:cs="Times New Roman"/>
          <w:b/>
          <w:bCs/>
          <w:i/>
          <w:iCs/>
          <w:sz w:val="24"/>
          <w:szCs w:val="24"/>
        </w:rPr>
        <w:t>Goal Achievement</w:t>
      </w:r>
      <w:r w:rsidR="00B3650B" w:rsidRPr="00BD744E">
        <w:rPr>
          <w:rFonts w:ascii="Times New Roman" w:hAnsi="Times New Roman" w:cs="Times New Roman"/>
          <w:sz w:val="24"/>
          <w:szCs w:val="24"/>
        </w:rPr>
        <w:t xml:space="preserve">. Companies are able to accomplish their goals and targets thanks to organisational performance. Increased productivity, earnings, customer happiness, and stakeholder value can all result from high performance. Another aspect is </w:t>
      </w:r>
      <w:r w:rsidR="00B3650B" w:rsidRPr="00BD744E">
        <w:rPr>
          <w:rFonts w:ascii="Times New Roman" w:hAnsi="Times New Roman" w:cs="Times New Roman"/>
          <w:b/>
          <w:bCs/>
          <w:i/>
          <w:iCs/>
          <w:sz w:val="24"/>
          <w:szCs w:val="24"/>
        </w:rPr>
        <w:t>Competitive Advantage</w:t>
      </w:r>
      <w:r w:rsidR="00B3650B" w:rsidRPr="00BD744E">
        <w:rPr>
          <w:rFonts w:ascii="Times New Roman" w:hAnsi="Times New Roman" w:cs="Times New Roman"/>
          <w:sz w:val="24"/>
          <w:szCs w:val="24"/>
        </w:rPr>
        <w:t xml:space="preserve">. </w:t>
      </w:r>
      <w:r w:rsidRPr="00BD744E">
        <w:rPr>
          <w:rFonts w:ascii="Times New Roman" w:hAnsi="Times New Roman" w:cs="Times New Roman"/>
          <w:sz w:val="24"/>
          <w:szCs w:val="24"/>
        </w:rPr>
        <w:t xml:space="preserve">According to </w:t>
      </w:r>
      <w:r w:rsidRPr="00BD744E">
        <w:rPr>
          <w:rFonts w:ascii="Times New Roman" w:hAnsi="Times New Roman" w:cs="Times New Roman"/>
          <w:color w:val="222222"/>
          <w:sz w:val="24"/>
          <w:szCs w:val="24"/>
          <w:shd w:val="clear" w:color="auto" w:fill="FFFFFF"/>
        </w:rPr>
        <w:t>Iqbal</w:t>
      </w:r>
      <w:r w:rsidRPr="00BD744E">
        <w:rPr>
          <w:rFonts w:ascii="Times New Roman" w:hAnsi="Times New Roman" w:cs="Times New Roman"/>
          <w:sz w:val="24"/>
          <w:szCs w:val="24"/>
        </w:rPr>
        <w:t xml:space="preserve"> (2019), b</w:t>
      </w:r>
      <w:r w:rsidR="00B3650B" w:rsidRPr="00BD744E">
        <w:rPr>
          <w:rFonts w:ascii="Times New Roman" w:hAnsi="Times New Roman" w:cs="Times New Roman"/>
          <w:sz w:val="24"/>
          <w:szCs w:val="24"/>
        </w:rPr>
        <w:t xml:space="preserve">usinesses on the marketplace have an advantage thanks to organisational success. High-performing businesses can set themselves apart from rivals, draw in and keep clients, and increase their market share. Another aspect is </w:t>
      </w:r>
      <w:r w:rsidR="00B3650B" w:rsidRPr="00BD744E">
        <w:rPr>
          <w:rFonts w:ascii="Times New Roman" w:hAnsi="Times New Roman" w:cs="Times New Roman"/>
          <w:b/>
          <w:bCs/>
          <w:i/>
          <w:iCs/>
          <w:sz w:val="24"/>
          <w:szCs w:val="24"/>
        </w:rPr>
        <w:t>Employee Motivation</w:t>
      </w:r>
      <w:r w:rsidR="00B3650B" w:rsidRPr="00BD744E">
        <w:rPr>
          <w:rFonts w:ascii="Times New Roman" w:hAnsi="Times New Roman" w:cs="Times New Roman"/>
          <w:sz w:val="24"/>
          <w:szCs w:val="24"/>
        </w:rPr>
        <w:t>. Employee motivation can be influenced by an organization's success. Employees who are motivated and engaged at their jobs are much more likely to be happy with their jobs, perform better on the job, and remain with a company longer.</w:t>
      </w:r>
      <w:r w:rsidR="00AF53EC" w:rsidRPr="00BD744E">
        <w:rPr>
          <w:rFonts w:ascii="Times New Roman" w:hAnsi="Times New Roman" w:cs="Times New Roman"/>
          <w:sz w:val="24"/>
          <w:szCs w:val="24"/>
        </w:rPr>
        <w:t xml:space="preserve"> Another component are</w:t>
      </w:r>
      <w:r w:rsidR="00AF53EC" w:rsidRPr="00BD744E">
        <w:rPr>
          <w:rFonts w:ascii="Times New Roman" w:hAnsi="Times New Roman" w:cs="Times New Roman"/>
          <w:b/>
          <w:bCs/>
          <w:i/>
          <w:iCs/>
          <w:sz w:val="24"/>
          <w:szCs w:val="24"/>
        </w:rPr>
        <w:t>resource allocation</w:t>
      </w:r>
      <w:r w:rsidR="00AF53EC" w:rsidRPr="00BD744E">
        <w:rPr>
          <w:rFonts w:ascii="Times New Roman" w:hAnsi="Times New Roman" w:cs="Times New Roman"/>
          <w:sz w:val="24"/>
          <w:szCs w:val="24"/>
        </w:rPr>
        <w:t xml:space="preserve"> and </w:t>
      </w:r>
      <w:r w:rsidR="00AF53EC" w:rsidRPr="00BD744E">
        <w:rPr>
          <w:rFonts w:ascii="Times New Roman" w:hAnsi="Times New Roman" w:cs="Times New Roman"/>
          <w:b/>
          <w:bCs/>
          <w:i/>
          <w:iCs/>
          <w:sz w:val="24"/>
          <w:szCs w:val="24"/>
        </w:rPr>
        <w:t>continuous improvement</w:t>
      </w:r>
      <w:r w:rsidR="00AF53EC" w:rsidRPr="00BD744E">
        <w:rPr>
          <w:rFonts w:ascii="Times New Roman" w:hAnsi="Times New Roman" w:cs="Times New Roman"/>
          <w:sz w:val="24"/>
          <w:szCs w:val="24"/>
        </w:rPr>
        <w:t xml:space="preserve">. </w:t>
      </w:r>
      <w:r w:rsidRPr="00BD744E">
        <w:rPr>
          <w:rFonts w:ascii="Times New Roman" w:hAnsi="Times New Roman" w:cs="Times New Roman"/>
          <w:sz w:val="24"/>
          <w:szCs w:val="24"/>
        </w:rPr>
        <w:t xml:space="preserve">According to </w:t>
      </w:r>
      <w:r w:rsidRPr="00BD744E">
        <w:rPr>
          <w:rFonts w:ascii="Times New Roman" w:hAnsi="Times New Roman" w:cs="Times New Roman"/>
          <w:color w:val="222222"/>
          <w:sz w:val="24"/>
          <w:szCs w:val="24"/>
          <w:shd w:val="clear" w:color="auto" w:fill="FFFFFF"/>
        </w:rPr>
        <w:t>Kim</w:t>
      </w:r>
      <w:r w:rsidRPr="00BD744E">
        <w:rPr>
          <w:rFonts w:ascii="Times New Roman" w:hAnsi="Times New Roman" w:cs="Times New Roman"/>
          <w:sz w:val="24"/>
          <w:szCs w:val="24"/>
        </w:rPr>
        <w:t xml:space="preserve">, </w:t>
      </w:r>
      <w:r w:rsidRPr="00BD744E">
        <w:rPr>
          <w:rFonts w:ascii="Times New Roman" w:hAnsi="Times New Roman" w:cs="Times New Roman"/>
          <w:color w:val="222222"/>
          <w:sz w:val="24"/>
          <w:szCs w:val="24"/>
          <w:shd w:val="clear" w:color="auto" w:fill="FFFFFF"/>
        </w:rPr>
        <w:t>Park</w:t>
      </w:r>
      <w:r w:rsidRPr="00BD744E">
        <w:rPr>
          <w:rFonts w:ascii="Times New Roman" w:hAnsi="Times New Roman" w:cs="Times New Roman"/>
          <w:sz w:val="24"/>
          <w:szCs w:val="24"/>
        </w:rPr>
        <w:t xml:space="preserve"> and </w:t>
      </w:r>
      <w:r w:rsidRPr="00BD744E">
        <w:rPr>
          <w:rFonts w:ascii="Times New Roman" w:hAnsi="Times New Roman" w:cs="Times New Roman"/>
          <w:color w:val="222222"/>
          <w:sz w:val="24"/>
          <w:szCs w:val="24"/>
          <w:shd w:val="clear" w:color="auto" w:fill="FFFFFF"/>
        </w:rPr>
        <w:t>Kang</w:t>
      </w:r>
      <w:r w:rsidRPr="00BD744E">
        <w:rPr>
          <w:rFonts w:ascii="Times New Roman" w:hAnsi="Times New Roman" w:cs="Times New Roman"/>
          <w:sz w:val="24"/>
          <w:szCs w:val="24"/>
        </w:rPr>
        <w:t xml:space="preserve"> (2019), o</w:t>
      </w:r>
      <w:r w:rsidR="00AF53EC" w:rsidRPr="00BD744E">
        <w:rPr>
          <w:rFonts w:ascii="Times New Roman" w:hAnsi="Times New Roman" w:cs="Times New Roman"/>
          <w:sz w:val="24"/>
          <w:szCs w:val="24"/>
        </w:rPr>
        <w:t>rganizational success can assist businesses in more efficient resource allocation. Companies can pinpoint areas where they can increase efficiency and effectiveness and allocate resources appropriately by evaluating and tracking performance. Performance within an organisation can encourage ongoing development. Companies can pinpoint areas where their procedures, goods, and services need to be improved by establishing performance goals and tracking progress.</w:t>
      </w:r>
      <w:r w:rsidRPr="00BD744E">
        <w:rPr>
          <w:rFonts w:ascii="Times New Roman" w:hAnsi="Times New Roman" w:cs="Times New Roman"/>
          <w:color w:val="222222"/>
          <w:sz w:val="24"/>
          <w:szCs w:val="24"/>
          <w:shd w:val="clear" w:color="auto" w:fill="FFFFFF"/>
        </w:rPr>
        <w:t>García-Juan</w:t>
      </w:r>
      <w:r w:rsidRPr="00BD744E">
        <w:rPr>
          <w:rFonts w:ascii="Times New Roman" w:hAnsi="Times New Roman" w:cs="Times New Roman"/>
          <w:sz w:val="24"/>
          <w:szCs w:val="24"/>
        </w:rPr>
        <w:t xml:space="preserve">, </w:t>
      </w:r>
      <w:r w:rsidRPr="00BD744E">
        <w:rPr>
          <w:rFonts w:ascii="Times New Roman" w:hAnsi="Times New Roman" w:cs="Times New Roman"/>
          <w:color w:val="222222"/>
          <w:sz w:val="24"/>
          <w:szCs w:val="24"/>
          <w:shd w:val="clear" w:color="auto" w:fill="FFFFFF"/>
        </w:rPr>
        <w:t>Escrig-Tena</w:t>
      </w:r>
      <w:r w:rsidRPr="00BD744E">
        <w:rPr>
          <w:rFonts w:ascii="Times New Roman" w:hAnsi="Times New Roman" w:cs="Times New Roman"/>
          <w:sz w:val="24"/>
          <w:szCs w:val="24"/>
        </w:rPr>
        <w:t xml:space="preserve"> and </w:t>
      </w:r>
      <w:r w:rsidRPr="00BD744E">
        <w:rPr>
          <w:rFonts w:ascii="Times New Roman" w:hAnsi="Times New Roman" w:cs="Times New Roman"/>
          <w:color w:val="222222"/>
          <w:sz w:val="24"/>
          <w:szCs w:val="24"/>
          <w:shd w:val="clear" w:color="auto" w:fill="FFFFFF"/>
        </w:rPr>
        <w:t>Roca-Puig</w:t>
      </w:r>
      <w:r w:rsidRPr="00BD744E">
        <w:rPr>
          <w:rFonts w:ascii="Times New Roman" w:hAnsi="Times New Roman" w:cs="Times New Roman"/>
          <w:sz w:val="24"/>
          <w:szCs w:val="24"/>
        </w:rPr>
        <w:t xml:space="preserve"> (2019) stated that o</w:t>
      </w:r>
      <w:r w:rsidR="0033367B" w:rsidRPr="00BD744E">
        <w:rPr>
          <w:rFonts w:ascii="Times New Roman" w:hAnsi="Times New Roman" w:cs="Times New Roman"/>
          <w:sz w:val="24"/>
          <w:szCs w:val="24"/>
        </w:rPr>
        <w:t>rganizational performance is crucial because it serves as a gauge of achievement and helps businesses meet their objectives, stand out in the market, engage employees, successfully manage resources, and encourage continuous improvement. Companies can increase their overall efficiency and accomplish sustainable growth by putting an emphasis on organisational performance.</w:t>
      </w:r>
    </w:p>
    <w:p w14:paraId="16B07386" w14:textId="36B6E721" w:rsidR="000E3287" w:rsidRPr="00BD744E" w:rsidRDefault="000B1CB9" w:rsidP="00BD744E">
      <w:pPr>
        <w:spacing w:line="360" w:lineRule="auto"/>
        <w:jc w:val="both"/>
        <w:rPr>
          <w:rFonts w:ascii="Times New Roman" w:hAnsi="Times New Roman" w:cs="Times New Roman"/>
          <w:sz w:val="24"/>
          <w:szCs w:val="24"/>
        </w:rPr>
      </w:pPr>
      <w:r w:rsidRPr="00BD744E">
        <w:rPr>
          <w:rFonts w:ascii="Times New Roman" w:hAnsi="Times New Roman" w:cs="Times New Roman"/>
          <w:color w:val="222222"/>
          <w:sz w:val="24"/>
          <w:szCs w:val="24"/>
          <w:shd w:val="clear" w:color="auto" w:fill="FFFFFF"/>
        </w:rPr>
        <w:t>Leitão</w:t>
      </w:r>
      <w:r w:rsidRPr="00BD744E">
        <w:rPr>
          <w:rFonts w:ascii="Times New Roman" w:hAnsi="Times New Roman" w:cs="Times New Roman"/>
          <w:sz w:val="24"/>
          <w:szCs w:val="24"/>
        </w:rPr>
        <w:t xml:space="preserve">, </w:t>
      </w:r>
      <w:r w:rsidRPr="00BD744E">
        <w:rPr>
          <w:rFonts w:ascii="Times New Roman" w:hAnsi="Times New Roman" w:cs="Times New Roman"/>
          <w:color w:val="222222"/>
          <w:sz w:val="24"/>
          <w:szCs w:val="24"/>
          <w:shd w:val="clear" w:color="auto" w:fill="FFFFFF"/>
        </w:rPr>
        <w:t>Pereira</w:t>
      </w:r>
      <w:r w:rsidRPr="00BD744E">
        <w:rPr>
          <w:rFonts w:ascii="Times New Roman" w:hAnsi="Times New Roman" w:cs="Times New Roman"/>
          <w:sz w:val="24"/>
          <w:szCs w:val="24"/>
        </w:rPr>
        <w:t xml:space="preserve"> and </w:t>
      </w:r>
      <w:r w:rsidR="0024271F" w:rsidRPr="00BD744E">
        <w:rPr>
          <w:rFonts w:ascii="Times New Roman" w:hAnsi="Times New Roman" w:cs="Times New Roman"/>
          <w:color w:val="222222"/>
          <w:sz w:val="24"/>
          <w:szCs w:val="24"/>
          <w:shd w:val="clear" w:color="auto" w:fill="FFFFFF"/>
        </w:rPr>
        <w:t>Gonçalves</w:t>
      </w:r>
      <w:r w:rsidRPr="00BD744E">
        <w:rPr>
          <w:rFonts w:ascii="Times New Roman" w:hAnsi="Times New Roman" w:cs="Times New Roman"/>
          <w:sz w:val="24"/>
          <w:szCs w:val="24"/>
        </w:rPr>
        <w:t xml:space="preserve"> (2019) stated that t</w:t>
      </w:r>
      <w:r w:rsidR="000E3287" w:rsidRPr="00BD744E">
        <w:rPr>
          <w:rFonts w:ascii="Times New Roman" w:hAnsi="Times New Roman" w:cs="Times New Roman"/>
          <w:sz w:val="24"/>
          <w:szCs w:val="24"/>
        </w:rPr>
        <w:t xml:space="preserve">he effectiveness of leadership, business strategy, and organisational culture are just a few of the many factors that affect an organization's success. Along with the company's resources, the talents and abilities of the workforce also play a role. Finding areas that require growth requires measuring and monitoring performance. </w:t>
      </w:r>
      <w:r w:rsidRPr="00BD744E">
        <w:rPr>
          <w:rFonts w:ascii="Times New Roman" w:hAnsi="Times New Roman" w:cs="Times New Roman"/>
          <w:color w:val="222222"/>
          <w:sz w:val="24"/>
          <w:szCs w:val="24"/>
          <w:shd w:val="clear" w:color="auto" w:fill="FFFFFF"/>
        </w:rPr>
        <w:t>Nandasinghe</w:t>
      </w:r>
      <w:r w:rsidRPr="00BD744E">
        <w:rPr>
          <w:rFonts w:ascii="Times New Roman" w:hAnsi="Times New Roman" w:cs="Times New Roman"/>
          <w:sz w:val="24"/>
          <w:szCs w:val="24"/>
        </w:rPr>
        <w:t xml:space="preserve"> (2020) stated that t</w:t>
      </w:r>
      <w:r w:rsidR="000E3287" w:rsidRPr="00BD744E">
        <w:rPr>
          <w:rFonts w:ascii="Times New Roman" w:hAnsi="Times New Roman" w:cs="Times New Roman"/>
          <w:sz w:val="24"/>
          <w:szCs w:val="24"/>
        </w:rPr>
        <w:t xml:space="preserve">he performance of a company can also be impacted by outside variables like market conditions and competition. </w:t>
      </w:r>
      <w:r w:rsidR="008816E0" w:rsidRPr="00BD744E">
        <w:rPr>
          <w:rFonts w:ascii="Times New Roman" w:hAnsi="Times New Roman" w:cs="Times New Roman"/>
          <w:sz w:val="24"/>
          <w:szCs w:val="24"/>
        </w:rPr>
        <w:t xml:space="preserve">According to </w:t>
      </w:r>
      <w:r w:rsidR="008816E0" w:rsidRPr="00BD744E">
        <w:rPr>
          <w:rFonts w:ascii="Times New Roman" w:hAnsi="Times New Roman" w:cs="Times New Roman"/>
          <w:color w:val="222222"/>
          <w:sz w:val="24"/>
          <w:szCs w:val="24"/>
          <w:shd w:val="clear" w:color="auto" w:fill="FFFFFF"/>
        </w:rPr>
        <w:t>Younis</w:t>
      </w:r>
      <w:r w:rsidR="008816E0" w:rsidRPr="00BD744E">
        <w:rPr>
          <w:rFonts w:ascii="Times New Roman" w:hAnsi="Times New Roman" w:cs="Times New Roman"/>
          <w:sz w:val="24"/>
          <w:szCs w:val="24"/>
        </w:rPr>
        <w:t xml:space="preserve"> and </w:t>
      </w:r>
      <w:r w:rsidR="008816E0" w:rsidRPr="00BD744E">
        <w:rPr>
          <w:rFonts w:ascii="Times New Roman" w:hAnsi="Times New Roman" w:cs="Times New Roman"/>
          <w:color w:val="222222"/>
          <w:sz w:val="24"/>
          <w:szCs w:val="24"/>
          <w:shd w:val="clear" w:color="auto" w:fill="FFFFFF"/>
        </w:rPr>
        <w:t>Sundarakani</w:t>
      </w:r>
      <w:r w:rsidR="008816E0" w:rsidRPr="00BD744E">
        <w:rPr>
          <w:rFonts w:ascii="Times New Roman" w:hAnsi="Times New Roman" w:cs="Times New Roman"/>
          <w:sz w:val="24"/>
          <w:szCs w:val="24"/>
        </w:rPr>
        <w:t xml:space="preserve"> (2020), i</w:t>
      </w:r>
      <w:r w:rsidR="000E3287" w:rsidRPr="00BD744E">
        <w:rPr>
          <w:rFonts w:ascii="Times New Roman" w:hAnsi="Times New Roman" w:cs="Times New Roman"/>
          <w:sz w:val="24"/>
          <w:szCs w:val="24"/>
        </w:rPr>
        <w:t xml:space="preserve">n conclusion, a number of variables affect organisational </w:t>
      </w:r>
      <w:r w:rsidR="000E3287" w:rsidRPr="00BD744E">
        <w:rPr>
          <w:rFonts w:ascii="Times New Roman" w:hAnsi="Times New Roman" w:cs="Times New Roman"/>
          <w:sz w:val="24"/>
          <w:szCs w:val="24"/>
        </w:rPr>
        <w:lastRenderedPageBreak/>
        <w:t>performance, and businesses that concentrate on enhancing these factors have a higher chance of long-term success.</w:t>
      </w:r>
      <w:r w:rsidR="00110E10" w:rsidRPr="00BD744E">
        <w:rPr>
          <w:rFonts w:ascii="Times New Roman" w:hAnsi="Times New Roman" w:cs="Times New Roman"/>
          <w:sz w:val="24"/>
          <w:szCs w:val="24"/>
        </w:rPr>
        <w:t xml:space="preserve"> Among these factors, one is the role of employees and the contribution that the same is having in organizational performance.</w:t>
      </w:r>
    </w:p>
    <w:p w14:paraId="0A4CA437" w14:textId="77777777" w:rsidR="00110E10" w:rsidRPr="00BD744E" w:rsidRDefault="000B1CB9" w:rsidP="00BD744E">
      <w:pPr>
        <w:spacing w:line="360" w:lineRule="auto"/>
        <w:jc w:val="both"/>
        <w:rPr>
          <w:rFonts w:ascii="Times New Roman" w:hAnsi="Times New Roman" w:cs="Times New Roman"/>
          <w:sz w:val="24"/>
          <w:szCs w:val="24"/>
        </w:rPr>
      </w:pPr>
      <w:r w:rsidRPr="00BD744E">
        <w:rPr>
          <w:rFonts w:ascii="Times New Roman" w:hAnsi="Times New Roman" w:cs="Times New Roman"/>
          <w:sz w:val="24"/>
          <w:szCs w:val="24"/>
        </w:rPr>
        <w:t xml:space="preserve">According to </w:t>
      </w:r>
      <w:r w:rsidRPr="00BD744E">
        <w:rPr>
          <w:rFonts w:ascii="Times New Roman" w:hAnsi="Times New Roman" w:cs="Times New Roman"/>
          <w:color w:val="222222"/>
          <w:sz w:val="24"/>
          <w:szCs w:val="24"/>
          <w:shd w:val="clear" w:color="auto" w:fill="FFFFFF"/>
        </w:rPr>
        <w:t>Otoo</w:t>
      </w:r>
      <w:r w:rsidRPr="00BD744E">
        <w:rPr>
          <w:rFonts w:ascii="Times New Roman" w:hAnsi="Times New Roman" w:cs="Times New Roman"/>
          <w:sz w:val="24"/>
          <w:szCs w:val="24"/>
        </w:rPr>
        <w:t xml:space="preserve"> (2019), e</w:t>
      </w:r>
      <w:r w:rsidR="00110E10" w:rsidRPr="00BD744E">
        <w:rPr>
          <w:rFonts w:ascii="Times New Roman" w:hAnsi="Times New Roman" w:cs="Times New Roman"/>
          <w:sz w:val="24"/>
          <w:szCs w:val="24"/>
        </w:rPr>
        <w:t>mployees have a big impact on how well a company performs. They serve as the foundation of the business and are in charge of carrying out the duties necessary for its success.</w:t>
      </w:r>
      <w:r w:rsidR="00854E6A" w:rsidRPr="00BD744E">
        <w:rPr>
          <w:rFonts w:ascii="Times New Roman" w:hAnsi="Times New Roman" w:cs="Times New Roman"/>
          <w:sz w:val="24"/>
          <w:szCs w:val="24"/>
        </w:rPr>
        <w:t xml:space="preserve"> Employees are having different a</w:t>
      </w:r>
      <w:r w:rsidR="00110E10" w:rsidRPr="00BD744E">
        <w:rPr>
          <w:rFonts w:ascii="Times New Roman" w:hAnsi="Times New Roman" w:cs="Times New Roman"/>
          <w:sz w:val="24"/>
          <w:szCs w:val="24"/>
        </w:rPr>
        <w:t xml:space="preserve">bilities and </w:t>
      </w:r>
      <w:r w:rsidR="00854E6A" w:rsidRPr="00BD744E">
        <w:rPr>
          <w:rFonts w:ascii="Times New Roman" w:hAnsi="Times New Roman" w:cs="Times New Roman"/>
          <w:sz w:val="24"/>
          <w:szCs w:val="24"/>
        </w:rPr>
        <w:t>k</w:t>
      </w:r>
      <w:r w:rsidR="00110E10" w:rsidRPr="00BD744E">
        <w:rPr>
          <w:rFonts w:ascii="Times New Roman" w:hAnsi="Times New Roman" w:cs="Times New Roman"/>
          <w:sz w:val="24"/>
          <w:szCs w:val="24"/>
        </w:rPr>
        <w:t>nowledge</w:t>
      </w:r>
      <w:r w:rsidR="00854E6A" w:rsidRPr="00BD744E">
        <w:rPr>
          <w:rFonts w:ascii="Times New Roman" w:hAnsi="Times New Roman" w:cs="Times New Roman"/>
          <w:sz w:val="24"/>
          <w:szCs w:val="24"/>
        </w:rPr>
        <w:t>.</w:t>
      </w:r>
      <w:r w:rsidR="00110E10" w:rsidRPr="00BD744E">
        <w:rPr>
          <w:rFonts w:ascii="Times New Roman" w:hAnsi="Times New Roman" w:cs="Times New Roman"/>
          <w:sz w:val="24"/>
          <w:szCs w:val="24"/>
        </w:rPr>
        <w:t xml:space="preserve"> Workers who possess the required knowledge and skills can carry out their duties more successfully and effectively. They can help the company succeed because they are better able to handle the duties of their jobs.Employee motivation</w:t>
      </w:r>
      <w:r w:rsidR="00854E6A" w:rsidRPr="00BD744E">
        <w:rPr>
          <w:rFonts w:ascii="Times New Roman" w:hAnsi="Times New Roman" w:cs="Times New Roman"/>
          <w:sz w:val="24"/>
          <w:szCs w:val="24"/>
        </w:rPr>
        <w:t xml:space="preserve"> is also factor considered with the employees and influences organizational performance. I</w:t>
      </w:r>
      <w:r w:rsidR="00110E10" w:rsidRPr="00BD744E">
        <w:rPr>
          <w:rFonts w:ascii="Times New Roman" w:hAnsi="Times New Roman" w:cs="Times New Roman"/>
          <w:sz w:val="24"/>
          <w:szCs w:val="24"/>
        </w:rPr>
        <w:t>ndividuals who are encouraged are more apt to deliver superior work. Employees who are motivated are invested in their jobs, more likely to tackle novel tasks, and more likely to look for methods to enhance their work efficiency.</w:t>
      </w:r>
      <w:r w:rsidR="008F526C" w:rsidRPr="00BD744E">
        <w:rPr>
          <w:rFonts w:ascii="Times New Roman" w:hAnsi="Times New Roman" w:cs="Times New Roman"/>
          <w:sz w:val="24"/>
          <w:szCs w:val="24"/>
        </w:rPr>
        <w:t xml:space="preserve"> Collaboration is another aspect associated with employees. Employees who collaborate successfully and work well together can increase company performance. </w:t>
      </w:r>
      <w:r w:rsidRPr="00BD744E">
        <w:rPr>
          <w:rFonts w:ascii="Times New Roman" w:hAnsi="Times New Roman" w:cs="Times New Roman"/>
          <w:sz w:val="24"/>
          <w:szCs w:val="24"/>
        </w:rPr>
        <w:t xml:space="preserve">According to </w:t>
      </w:r>
      <w:r w:rsidRPr="00BD744E">
        <w:rPr>
          <w:rFonts w:ascii="Times New Roman" w:hAnsi="Times New Roman" w:cs="Times New Roman"/>
          <w:color w:val="222222"/>
          <w:sz w:val="24"/>
          <w:szCs w:val="24"/>
          <w:shd w:val="clear" w:color="auto" w:fill="FFFFFF"/>
        </w:rPr>
        <w:t>Putri</w:t>
      </w:r>
      <w:r w:rsidRPr="00BD744E">
        <w:rPr>
          <w:rFonts w:ascii="Times New Roman" w:hAnsi="Times New Roman" w:cs="Times New Roman"/>
          <w:sz w:val="24"/>
          <w:szCs w:val="24"/>
        </w:rPr>
        <w:t xml:space="preserve"> et al. (2019), c</w:t>
      </w:r>
      <w:r w:rsidR="008F526C" w:rsidRPr="00BD744E">
        <w:rPr>
          <w:rFonts w:ascii="Times New Roman" w:hAnsi="Times New Roman" w:cs="Times New Roman"/>
          <w:sz w:val="24"/>
          <w:szCs w:val="24"/>
        </w:rPr>
        <w:t xml:space="preserve">ollaboration can result in improved problem-solving, collaboration, and communication. Customer service is the last factor that is liked with the employees. </w:t>
      </w:r>
      <w:r w:rsidR="008816E0" w:rsidRPr="00BD744E">
        <w:rPr>
          <w:rFonts w:ascii="Times New Roman" w:hAnsi="Times New Roman" w:cs="Times New Roman"/>
          <w:sz w:val="24"/>
          <w:szCs w:val="24"/>
        </w:rPr>
        <w:t xml:space="preserve">According to </w:t>
      </w:r>
      <w:r w:rsidR="008816E0" w:rsidRPr="00BD744E">
        <w:rPr>
          <w:rFonts w:ascii="Times New Roman" w:hAnsi="Times New Roman" w:cs="Times New Roman"/>
          <w:color w:val="222222"/>
          <w:sz w:val="24"/>
          <w:szCs w:val="24"/>
          <w:shd w:val="clear" w:color="auto" w:fill="FFFFFF"/>
        </w:rPr>
        <w:t>Younis</w:t>
      </w:r>
      <w:r w:rsidR="008816E0" w:rsidRPr="00BD744E">
        <w:rPr>
          <w:rFonts w:ascii="Times New Roman" w:hAnsi="Times New Roman" w:cs="Times New Roman"/>
          <w:sz w:val="24"/>
          <w:szCs w:val="24"/>
        </w:rPr>
        <w:t xml:space="preserve"> and </w:t>
      </w:r>
      <w:r w:rsidR="008816E0" w:rsidRPr="00BD744E">
        <w:rPr>
          <w:rFonts w:ascii="Times New Roman" w:hAnsi="Times New Roman" w:cs="Times New Roman"/>
          <w:color w:val="222222"/>
          <w:sz w:val="24"/>
          <w:szCs w:val="24"/>
          <w:shd w:val="clear" w:color="auto" w:fill="FFFFFF"/>
        </w:rPr>
        <w:t>Sundarakani</w:t>
      </w:r>
      <w:r w:rsidR="008816E0" w:rsidRPr="00BD744E">
        <w:rPr>
          <w:rFonts w:ascii="Times New Roman" w:hAnsi="Times New Roman" w:cs="Times New Roman"/>
          <w:sz w:val="24"/>
          <w:szCs w:val="24"/>
        </w:rPr>
        <w:t xml:space="preserve"> (2020), e</w:t>
      </w:r>
      <w:r w:rsidR="008F526C" w:rsidRPr="00BD744E">
        <w:rPr>
          <w:rFonts w:ascii="Times New Roman" w:hAnsi="Times New Roman" w:cs="Times New Roman"/>
          <w:sz w:val="24"/>
          <w:szCs w:val="24"/>
        </w:rPr>
        <w:t>mployees can contribute to a company's image and customer loyalty by providing excellent customer service. Customers are more apt to return and refer the business to others if they are happy.</w:t>
      </w:r>
      <w:r w:rsidRPr="00BD744E">
        <w:rPr>
          <w:rFonts w:ascii="Times New Roman" w:hAnsi="Times New Roman" w:cs="Times New Roman"/>
          <w:color w:val="222222"/>
          <w:sz w:val="24"/>
          <w:szCs w:val="24"/>
          <w:shd w:val="clear" w:color="auto" w:fill="FFFFFF"/>
        </w:rPr>
        <w:t>Ozkeser</w:t>
      </w:r>
      <w:r w:rsidRPr="00BD744E">
        <w:rPr>
          <w:rFonts w:ascii="Times New Roman" w:hAnsi="Times New Roman" w:cs="Times New Roman"/>
          <w:sz w:val="24"/>
          <w:szCs w:val="24"/>
        </w:rPr>
        <w:t xml:space="preserve"> (2019) stated that e</w:t>
      </w:r>
      <w:r w:rsidR="00711175" w:rsidRPr="00BD744E">
        <w:rPr>
          <w:rFonts w:ascii="Times New Roman" w:hAnsi="Times New Roman" w:cs="Times New Roman"/>
          <w:sz w:val="24"/>
          <w:szCs w:val="24"/>
        </w:rPr>
        <w:t>mployees have a significant impact on how well a company performs overall. Staff members may contribute to the success of the business and enhance performance by having the required knowledge and skills, being driven, innovative, and creative, collaborating successfully, and offering superior customer service. Organizations must acknowledge and appreciate the contribution that employees make to achieving organisational objectives and must give them the assistance and tools they need to do their jobs well.</w:t>
      </w:r>
    </w:p>
    <w:p w14:paraId="39447EDD" w14:textId="77777777" w:rsidR="00BD7647" w:rsidRPr="005D2774" w:rsidRDefault="009821AC" w:rsidP="005D2774">
      <w:pPr>
        <w:pStyle w:val="Heading2"/>
        <w:rPr>
          <w:rFonts w:ascii="Times New Roman" w:hAnsi="Times New Roman" w:cs="Times New Roman"/>
          <w:color w:val="auto"/>
          <w:sz w:val="24"/>
          <w:szCs w:val="24"/>
        </w:rPr>
      </w:pPr>
      <w:bookmarkStart w:id="12" w:name="_Toc8055132"/>
      <w:r w:rsidRPr="005D2774">
        <w:rPr>
          <w:rFonts w:ascii="Times New Roman" w:hAnsi="Times New Roman" w:cs="Times New Roman"/>
          <w:color w:val="auto"/>
          <w:sz w:val="24"/>
          <w:szCs w:val="24"/>
        </w:rPr>
        <w:t>IMPORTANCE OF EMPLOYEE RELATIONS</w:t>
      </w:r>
      <w:bookmarkEnd w:id="12"/>
    </w:p>
    <w:p w14:paraId="13C3B68F" w14:textId="77777777" w:rsidR="009821AC" w:rsidRPr="00BD744E" w:rsidRDefault="000B1CB9" w:rsidP="00BD744E">
      <w:pPr>
        <w:spacing w:line="360" w:lineRule="auto"/>
        <w:jc w:val="both"/>
        <w:rPr>
          <w:rFonts w:ascii="Times New Roman" w:hAnsi="Times New Roman" w:cs="Times New Roman"/>
          <w:sz w:val="24"/>
          <w:szCs w:val="24"/>
        </w:rPr>
      </w:pPr>
      <w:r w:rsidRPr="00BD744E">
        <w:rPr>
          <w:rFonts w:ascii="Times New Roman" w:hAnsi="Times New Roman" w:cs="Times New Roman"/>
          <w:color w:val="222222"/>
          <w:sz w:val="24"/>
          <w:szCs w:val="24"/>
          <w:shd w:val="clear" w:color="auto" w:fill="FFFFFF"/>
        </w:rPr>
        <w:t>Niati</w:t>
      </w:r>
      <w:r w:rsidRPr="00BD744E">
        <w:rPr>
          <w:rFonts w:ascii="Times New Roman" w:hAnsi="Times New Roman" w:cs="Times New Roman"/>
          <w:sz w:val="24"/>
          <w:szCs w:val="24"/>
        </w:rPr>
        <w:t xml:space="preserve">, </w:t>
      </w:r>
      <w:r w:rsidRPr="00BD744E">
        <w:rPr>
          <w:rFonts w:ascii="Times New Roman" w:hAnsi="Times New Roman" w:cs="Times New Roman"/>
          <w:color w:val="222222"/>
          <w:sz w:val="24"/>
          <w:szCs w:val="24"/>
          <w:shd w:val="clear" w:color="auto" w:fill="FFFFFF"/>
        </w:rPr>
        <w:t>Siregar</w:t>
      </w:r>
      <w:r w:rsidRPr="00BD744E">
        <w:rPr>
          <w:rFonts w:ascii="Times New Roman" w:hAnsi="Times New Roman" w:cs="Times New Roman"/>
          <w:sz w:val="24"/>
          <w:szCs w:val="24"/>
        </w:rPr>
        <w:t xml:space="preserve"> and </w:t>
      </w:r>
      <w:r w:rsidRPr="00BD744E">
        <w:rPr>
          <w:rFonts w:ascii="Times New Roman" w:hAnsi="Times New Roman" w:cs="Times New Roman"/>
          <w:color w:val="222222"/>
          <w:sz w:val="24"/>
          <w:szCs w:val="24"/>
          <w:shd w:val="clear" w:color="auto" w:fill="FFFFFF"/>
        </w:rPr>
        <w:t>Prayoga</w:t>
      </w:r>
      <w:r w:rsidRPr="00BD744E">
        <w:rPr>
          <w:rFonts w:ascii="Times New Roman" w:hAnsi="Times New Roman" w:cs="Times New Roman"/>
          <w:sz w:val="24"/>
          <w:szCs w:val="24"/>
        </w:rPr>
        <w:t xml:space="preserve"> (2021) stated that t</w:t>
      </w:r>
      <w:r w:rsidR="00E046E3" w:rsidRPr="00BD744E">
        <w:rPr>
          <w:rFonts w:ascii="Times New Roman" w:hAnsi="Times New Roman" w:cs="Times New Roman"/>
          <w:sz w:val="24"/>
          <w:szCs w:val="24"/>
        </w:rPr>
        <w:t xml:space="preserve">here are numerous "schools of thought" regarding how one should handle strategy, as indicated by a study that examined studies in the field of strategic management. Different perspectives on what a strategy is or encompasses, though, always alter how it is eventually connected to performance. Even though the two guiding ideas are the same, this is still true. The predominant school of thought holds that a strategy is a clear statement of what an organisation expects to accomplish that acts as a road map and source of inspiration for various decisions and </w:t>
      </w:r>
      <w:r w:rsidR="00E046E3" w:rsidRPr="00BD744E">
        <w:rPr>
          <w:rFonts w:ascii="Times New Roman" w:hAnsi="Times New Roman" w:cs="Times New Roman"/>
          <w:sz w:val="24"/>
          <w:szCs w:val="24"/>
        </w:rPr>
        <w:lastRenderedPageBreak/>
        <w:t xml:space="preserve">actions. </w:t>
      </w:r>
      <w:r w:rsidRPr="00BD744E">
        <w:rPr>
          <w:rFonts w:ascii="Times New Roman" w:hAnsi="Times New Roman" w:cs="Times New Roman"/>
          <w:sz w:val="24"/>
          <w:szCs w:val="24"/>
        </w:rPr>
        <w:t xml:space="preserve">According to </w:t>
      </w:r>
      <w:r w:rsidRPr="00BD744E">
        <w:rPr>
          <w:rFonts w:ascii="Times New Roman" w:hAnsi="Times New Roman" w:cs="Times New Roman"/>
          <w:color w:val="222222"/>
          <w:sz w:val="24"/>
          <w:szCs w:val="24"/>
          <w:shd w:val="clear" w:color="auto" w:fill="FFFFFF"/>
        </w:rPr>
        <w:t>Putri</w:t>
      </w:r>
      <w:r w:rsidRPr="00BD744E">
        <w:rPr>
          <w:rFonts w:ascii="Times New Roman" w:hAnsi="Times New Roman" w:cs="Times New Roman"/>
          <w:sz w:val="24"/>
          <w:szCs w:val="24"/>
        </w:rPr>
        <w:t xml:space="preserve"> et al. (2019), </w:t>
      </w:r>
      <w:r w:rsidR="00E046E3" w:rsidRPr="00BD744E">
        <w:rPr>
          <w:rFonts w:ascii="Times New Roman" w:hAnsi="Times New Roman" w:cs="Times New Roman"/>
          <w:sz w:val="24"/>
          <w:szCs w:val="24"/>
        </w:rPr>
        <w:t>the conventional perspective, policy serves as a more formal process or plan for achieving organisational goals. When strategies and techniques are used to establish a pattern, it might not initially be expressed clearly, but it might eventually become clear. This might not be the situation at first. The evaluation of a company's internal and external environments also requires strategic research.</w:t>
      </w:r>
    </w:p>
    <w:p w14:paraId="563F505C" w14:textId="77777777" w:rsidR="00F10472" w:rsidRPr="00BD744E" w:rsidRDefault="000B1CB9" w:rsidP="00BD744E">
      <w:pPr>
        <w:spacing w:line="360" w:lineRule="auto"/>
        <w:jc w:val="both"/>
        <w:rPr>
          <w:rFonts w:ascii="Times New Roman" w:hAnsi="Times New Roman" w:cs="Times New Roman"/>
          <w:sz w:val="24"/>
          <w:szCs w:val="24"/>
        </w:rPr>
      </w:pPr>
      <w:r w:rsidRPr="00BD744E">
        <w:rPr>
          <w:rFonts w:ascii="Times New Roman" w:hAnsi="Times New Roman" w:cs="Times New Roman"/>
          <w:color w:val="222222"/>
          <w:sz w:val="24"/>
          <w:szCs w:val="24"/>
          <w:shd w:val="clear" w:color="auto" w:fill="FFFFFF"/>
        </w:rPr>
        <w:t>Ozkeser</w:t>
      </w:r>
      <w:r w:rsidRPr="00BD744E">
        <w:rPr>
          <w:rFonts w:ascii="Times New Roman" w:hAnsi="Times New Roman" w:cs="Times New Roman"/>
          <w:sz w:val="24"/>
          <w:szCs w:val="24"/>
        </w:rPr>
        <w:t xml:space="preserve"> (2019) stated that f</w:t>
      </w:r>
      <w:r w:rsidR="00F10472" w:rsidRPr="00BD744E">
        <w:rPr>
          <w:rFonts w:ascii="Times New Roman" w:hAnsi="Times New Roman" w:cs="Times New Roman"/>
          <w:sz w:val="24"/>
          <w:szCs w:val="24"/>
        </w:rPr>
        <w:t xml:space="preserve">or any company to be successful, having positive employee relations is essential. Organizations can develop a productive workplace that promotes a culture of confidence, respect, and clear dialogue by spending in employee relations. This may result in greater worker satisfaction, increased output, better employee engagement, and a good image, all of which may eventually aid in the organization's long-term success. Additionally, staff members are more inclined to be involved and dedicated to what they do when they feel that one ‘s wants and worries are being acknowledged and taken care of, which can improve the performance of the company as a whole. </w:t>
      </w:r>
      <w:r w:rsidRPr="00BD744E">
        <w:rPr>
          <w:rFonts w:ascii="Times New Roman" w:hAnsi="Times New Roman" w:cs="Times New Roman"/>
          <w:color w:val="222222"/>
          <w:sz w:val="24"/>
          <w:szCs w:val="24"/>
          <w:shd w:val="clear" w:color="auto" w:fill="FFFFFF"/>
        </w:rPr>
        <w:t>Niati</w:t>
      </w:r>
      <w:r w:rsidRPr="00BD744E">
        <w:rPr>
          <w:rFonts w:ascii="Times New Roman" w:hAnsi="Times New Roman" w:cs="Times New Roman"/>
          <w:sz w:val="24"/>
          <w:szCs w:val="24"/>
        </w:rPr>
        <w:t xml:space="preserve">, </w:t>
      </w:r>
      <w:r w:rsidRPr="00BD744E">
        <w:rPr>
          <w:rFonts w:ascii="Times New Roman" w:hAnsi="Times New Roman" w:cs="Times New Roman"/>
          <w:color w:val="222222"/>
          <w:sz w:val="24"/>
          <w:szCs w:val="24"/>
          <w:shd w:val="clear" w:color="auto" w:fill="FFFFFF"/>
        </w:rPr>
        <w:t>Siregar</w:t>
      </w:r>
      <w:r w:rsidRPr="00BD744E">
        <w:rPr>
          <w:rFonts w:ascii="Times New Roman" w:hAnsi="Times New Roman" w:cs="Times New Roman"/>
          <w:sz w:val="24"/>
          <w:szCs w:val="24"/>
        </w:rPr>
        <w:t xml:space="preserve"> and </w:t>
      </w:r>
      <w:r w:rsidRPr="00BD744E">
        <w:rPr>
          <w:rFonts w:ascii="Times New Roman" w:hAnsi="Times New Roman" w:cs="Times New Roman"/>
          <w:color w:val="222222"/>
          <w:sz w:val="24"/>
          <w:szCs w:val="24"/>
          <w:shd w:val="clear" w:color="auto" w:fill="FFFFFF"/>
        </w:rPr>
        <w:t>Prayoga</w:t>
      </w:r>
      <w:r w:rsidRPr="00BD744E">
        <w:rPr>
          <w:rFonts w:ascii="Times New Roman" w:hAnsi="Times New Roman" w:cs="Times New Roman"/>
          <w:sz w:val="24"/>
          <w:szCs w:val="24"/>
        </w:rPr>
        <w:t xml:space="preserve"> (2021) stated that</w:t>
      </w:r>
      <w:r w:rsidR="00F10472" w:rsidRPr="00BD744E">
        <w:rPr>
          <w:rFonts w:ascii="Times New Roman" w:hAnsi="Times New Roman" w:cs="Times New Roman"/>
          <w:sz w:val="24"/>
          <w:szCs w:val="24"/>
        </w:rPr>
        <w:t>, businesses should put their efforts into fostering a positive workplace atmosphere by encouraging open communication, offering chances for professional development, highlighting employee accomplishments, and fostering a healthy work-life balance. By doing this, businesses can foster an atmosphere where workers feel appreciated, inspired, and engaged, which in turn can boost output and success.</w:t>
      </w:r>
    </w:p>
    <w:p w14:paraId="55FAAD0A" w14:textId="77777777" w:rsidR="002011A3" w:rsidRPr="00BD744E" w:rsidRDefault="009821AC" w:rsidP="00BD744E">
      <w:pPr>
        <w:spacing w:line="360" w:lineRule="auto"/>
        <w:jc w:val="both"/>
        <w:rPr>
          <w:rFonts w:ascii="Times New Roman" w:hAnsi="Times New Roman" w:cs="Times New Roman"/>
          <w:sz w:val="24"/>
          <w:szCs w:val="24"/>
        </w:rPr>
      </w:pPr>
      <w:r w:rsidRPr="00BD744E">
        <w:rPr>
          <w:rFonts w:ascii="Times New Roman" w:hAnsi="Times New Roman" w:cs="Times New Roman"/>
          <w:sz w:val="24"/>
          <w:szCs w:val="24"/>
        </w:rPr>
        <w:t>SIGNIFICANCE OF TRAINING OF EMPLOYEE</w:t>
      </w:r>
    </w:p>
    <w:p w14:paraId="0CCD4DC0" w14:textId="77777777" w:rsidR="00211074" w:rsidRPr="00BD744E" w:rsidRDefault="000B1CB9" w:rsidP="00BD744E">
      <w:pPr>
        <w:spacing w:line="360" w:lineRule="auto"/>
        <w:jc w:val="both"/>
        <w:rPr>
          <w:rFonts w:ascii="Times New Roman" w:hAnsi="Times New Roman" w:cs="Times New Roman"/>
          <w:sz w:val="24"/>
          <w:szCs w:val="24"/>
        </w:rPr>
      </w:pPr>
      <w:r w:rsidRPr="00BD744E">
        <w:rPr>
          <w:rFonts w:ascii="Times New Roman" w:hAnsi="Times New Roman" w:cs="Times New Roman"/>
          <w:sz w:val="24"/>
          <w:szCs w:val="24"/>
        </w:rPr>
        <w:t xml:space="preserve">According to </w:t>
      </w:r>
      <w:r w:rsidRPr="00BD744E">
        <w:rPr>
          <w:rFonts w:ascii="Times New Roman" w:hAnsi="Times New Roman" w:cs="Times New Roman"/>
          <w:color w:val="222222"/>
          <w:sz w:val="24"/>
          <w:szCs w:val="24"/>
          <w:shd w:val="clear" w:color="auto" w:fill="FFFFFF"/>
        </w:rPr>
        <w:t>Putri</w:t>
      </w:r>
      <w:r w:rsidRPr="00BD744E">
        <w:rPr>
          <w:rFonts w:ascii="Times New Roman" w:hAnsi="Times New Roman" w:cs="Times New Roman"/>
          <w:sz w:val="24"/>
          <w:szCs w:val="24"/>
        </w:rPr>
        <w:t xml:space="preserve"> et al. (2019), t</w:t>
      </w:r>
      <w:r w:rsidR="003A47A5" w:rsidRPr="00BD744E">
        <w:rPr>
          <w:rFonts w:ascii="Times New Roman" w:hAnsi="Times New Roman" w:cs="Times New Roman"/>
          <w:sz w:val="24"/>
          <w:szCs w:val="24"/>
        </w:rPr>
        <w:t>o get things rolling in the correct direction, one should be conscious that training, regardless of the kind or quantity, can never lead to a poor outcome. Learning is regarded as being essential to creating a culture of excellence and providing the company a competitive advantage. To help with this, a range of activities can be practised. The meanings of training that are given here clearly demonstrate this. The process of changing a worker's attitudes, knowledge, and skills to raise their degree of competence is known as training. It is a comprehensive procedure that frequently includes a number of stages during which only minor improvements can be seen.</w:t>
      </w:r>
      <w:r w:rsidR="008816E0" w:rsidRPr="00BD744E">
        <w:rPr>
          <w:rFonts w:ascii="Times New Roman" w:hAnsi="Times New Roman" w:cs="Times New Roman"/>
          <w:sz w:val="24"/>
          <w:szCs w:val="24"/>
        </w:rPr>
        <w:t xml:space="preserve">According to </w:t>
      </w:r>
      <w:r w:rsidR="008816E0" w:rsidRPr="00BD744E">
        <w:rPr>
          <w:rFonts w:ascii="Times New Roman" w:hAnsi="Times New Roman" w:cs="Times New Roman"/>
          <w:color w:val="222222"/>
          <w:sz w:val="24"/>
          <w:szCs w:val="24"/>
          <w:shd w:val="clear" w:color="auto" w:fill="FFFFFF"/>
        </w:rPr>
        <w:t>Younis</w:t>
      </w:r>
      <w:r w:rsidR="008816E0" w:rsidRPr="00BD744E">
        <w:rPr>
          <w:rFonts w:ascii="Times New Roman" w:hAnsi="Times New Roman" w:cs="Times New Roman"/>
          <w:sz w:val="24"/>
          <w:szCs w:val="24"/>
        </w:rPr>
        <w:t xml:space="preserve"> and </w:t>
      </w:r>
      <w:r w:rsidR="008816E0" w:rsidRPr="00BD744E">
        <w:rPr>
          <w:rFonts w:ascii="Times New Roman" w:hAnsi="Times New Roman" w:cs="Times New Roman"/>
          <w:color w:val="222222"/>
          <w:sz w:val="24"/>
          <w:szCs w:val="24"/>
          <w:shd w:val="clear" w:color="auto" w:fill="FFFFFF"/>
        </w:rPr>
        <w:t>Sundarakani</w:t>
      </w:r>
      <w:r w:rsidR="008816E0" w:rsidRPr="00BD744E">
        <w:rPr>
          <w:rFonts w:ascii="Times New Roman" w:hAnsi="Times New Roman" w:cs="Times New Roman"/>
          <w:sz w:val="24"/>
          <w:szCs w:val="24"/>
        </w:rPr>
        <w:t xml:space="preserve"> (2020), a</w:t>
      </w:r>
      <w:r w:rsidR="00211074" w:rsidRPr="00BD744E">
        <w:rPr>
          <w:rFonts w:ascii="Times New Roman" w:hAnsi="Times New Roman" w:cs="Times New Roman"/>
          <w:sz w:val="24"/>
          <w:szCs w:val="24"/>
        </w:rPr>
        <w:t xml:space="preserve">ny company that wants to succeed must invest in employee training because it gives staff members the information, abilities, and resources they need to do their jobs well. </w:t>
      </w:r>
      <w:r w:rsidRPr="00BD744E">
        <w:rPr>
          <w:rFonts w:ascii="Times New Roman" w:hAnsi="Times New Roman" w:cs="Times New Roman"/>
          <w:color w:val="222222"/>
          <w:sz w:val="24"/>
          <w:szCs w:val="24"/>
          <w:shd w:val="clear" w:color="auto" w:fill="FFFFFF"/>
        </w:rPr>
        <w:t>Ozkeser</w:t>
      </w:r>
      <w:r w:rsidRPr="00BD744E">
        <w:rPr>
          <w:rFonts w:ascii="Times New Roman" w:hAnsi="Times New Roman" w:cs="Times New Roman"/>
          <w:sz w:val="24"/>
          <w:szCs w:val="24"/>
        </w:rPr>
        <w:t xml:space="preserve"> (2019) stated that e</w:t>
      </w:r>
      <w:r w:rsidR="00211074" w:rsidRPr="00BD744E">
        <w:rPr>
          <w:rFonts w:ascii="Times New Roman" w:hAnsi="Times New Roman" w:cs="Times New Roman"/>
          <w:sz w:val="24"/>
          <w:szCs w:val="24"/>
        </w:rPr>
        <w:t xml:space="preserve">mployee training can improve employees' knowledge and skills, which can help them execute their jobs more effectively. Workers have a greater </w:t>
      </w:r>
      <w:r w:rsidR="00211074" w:rsidRPr="00BD744E">
        <w:rPr>
          <w:rFonts w:ascii="Times New Roman" w:hAnsi="Times New Roman" w:cs="Times New Roman"/>
          <w:sz w:val="24"/>
          <w:szCs w:val="24"/>
        </w:rPr>
        <w:lastRenderedPageBreak/>
        <w:t>chance to work effectively and efficiently when they have a better grasp of their job duties and the resources, they need to complete their tasks.</w:t>
      </w:r>
    </w:p>
    <w:p w14:paraId="3B2C6E8E" w14:textId="77777777" w:rsidR="00983CC4" w:rsidRPr="00BD744E" w:rsidRDefault="00211074" w:rsidP="00BD744E">
      <w:pPr>
        <w:spacing w:line="360" w:lineRule="auto"/>
        <w:jc w:val="both"/>
        <w:rPr>
          <w:rFonts w:ascii="Times New Roman" w:hAnsi="Times New Roman" w:cs="Times New Roman"/>
          <w:sz w:val="24"/>
          <w:szCs w:val="24"/>
        </w:rPr>
      </w:pPr>
      <w:r w:rsidRPr="00BD744E">
        <w:rPr>
          <w:rFonts w:ascii="Times New Roman" w:hAnsi="Times New Roman" w:cs="Times New Roman"/>
          <w:sz w:val="24"/>
          <w:szCs w:val="24"/>
        </w:rPr>
        <w:t xml:space="preserve">Increased Employee Involvement is another factor. Employee training can contribute to greater work satisfaction and employee engagement. Employees feel appreciated and engaged in by the company when they have chances for training and development. Improve the motivation as well as a feeling of dedication to the objectives of the company may result from this. Increased Employee Retention is the next component. Increased employee retention rates can be attributed to employee training. </w:t>
      </w:r>
      <w:r w:rsidR="000B1CB9" w:rsidRPr="00BD744E">
        <w:rPr>
          <w:rFonts w:ascii="Times New Roman" w:hAnsi="Times New Roman" w:cs="Times New Roman"/>
          <w:color w:val="222222"/>
          <w:sz w:val="24"/>
          <w:szCs w:val="24"/>
          <w:shd w:val="clear" w:color="auto" w:fill="FFFFFF"/>
        </w:rPr>
        <w:t>Niati</w:t>
      </w:r>
      <w:r w:rsidR="000B1CB9" w:rsidRPr="00BD744E">
        <w:rPr>
          <w:rFonts w:ascii="Times New Roman" w:hAnsi="Times New Roman" w:cs="Times New Roman"/>
          <w:sz w:val="24"/>
          <w:szCs w:val="24"/>
        </w:rPr>
        <w:t xml:space="preserve">, </w:t>
      </w:r>
      <w:r w:rsidR="000B1CB9" w:rsidRPr="00BD744E">
        <w:rPr>
          <w:rFonts w:ascii="Times New Roman" w:hAnsi="Times New Roman" w:cs="Times New Roman"/>
          <w:color w:val="222222"/>
          <w:sz w:val="24"/>
          <w:szCs w:val="24"/>
          <w:shd w:val="clear" w:color="auto" w:fill="FFFFFF"/>
        </w:rPr>
        <w:t>Siregar</w:t>
      </w:r>
      <w:r w:rsidR="000B1CB9" w:rsidRPr="00BD744E">
        <w:rPr>
          <w:rFonts w:ascii="Times New Roman" w:hAnsi="Times New Roman" w:cs="Times New Roman"/>
          <w:sz w:val="24"/>
          <w:szCs w:val="24"/>
        </w:rPr>
        <w:t xml:space="preserve"> and </w:t>
      </w:r>
      <w:r w:rsidR="000B1CB9" w:rsidRPr="00BD744E">
        <w:rPr>
          <w:rFonts w:ascii="Times New Roman" w:hAnsi="Times New Roman" w:cs="Times New Roman"/>
          <w:color w:val="222222"/>
          <w:sz w:val="24"/>
          <w:szCs w:val="24"/>
          <w:shd w:val="clear" w:color="auto" w:fill="FFFFFF"/>
        </w:rPr>
        <w:t>Prayoga</w:t>
      </w:r>
      <w:r w:rsidR="000B1CB9" w:rsidRPr="00BD744E">
        <w:rPr>
          <w:rFonts w:ascii="Times New Roman" w:hAnsi="Times New Roman" w:cs="Times New Roman"/>
          <w:sz w:val="24"/>
          <w:szCs w:val="24"/>
        </w:rPr>
        <w:t xml:space="preserve"> (2021) stated that l</w:t>
      </w:r>
      <w:r w:rsidRPr="00BD744E">
        <w:rPr>
          <w:rFonts w:ascii="Times New Roman" w:hAnsi="Times New Roman" w:cs="Times New Roman"/>
          <w:sz w:val="24"/>
          <w:szCs w:val="24"/>
        </w:rPr>
        <w:t>ong-term retention of employees is higher when they perceive their employer to be interested in their professional advancement. This may aid in lowering attrition rates and the related expenses of finding and onboarding new hires.</w:t>
      </w:r>
      <w:r w:rsidR="00983CC4" w:rsidRPr="00BD744E">
        <w:rPr>
          <w:rFonts w:ascii="Times New Roman" w:hAnsi="Times New Roman" w:cs="Times New Roman"/>
          <w:sz w:val="24"/>
          <w:szCs w:val="24"/>
        </w:rPr>
        <w:t xml:space="preserve"> Employee training can assist staff member</w:t>
      </w:r>
      <w:r w:rsidR="000B1CB9" w:rsidRPr="00BD744E">
        <w:rPr>
          <w:rFonts w:ascii="Times New Roman" w:hAnsi="Times New Roman" w:cs="Times New Roman"/>
          <w:sz w:val="24"/>
          <w:szCs w:val="24"/>
        </w:rPr>
        <w:t>s in adjusting to organisationa</w:t>
      </w:r>
      <w:r w:rsidR="00983CC4" w:rsidRPr="00BD744E">
        <w:rPr>
          <w:rFonts w:ascii="Times New Roman" w:hAnsi="Times New Roman" w:cs="Times New Roman"/>
          <w:sz w:val="24"/>
          <w:szCs w:val="24"/>
        </w:rPr>
        <w:t xml:space="preserve"> adjustments like the introduction of new technology, procedures, or goods. Employees are better prepared to handle changes at work and adapt to fresh positions and duties when they are taught on new devices or procedures. </w:t>
      </w:r>
      <w:r w:rsidR="000B1CB9" w:rsidRPr="00BD744E">
        <w:rPr>
          <w:rFonts w:ascii="Times New Roman" w:hAnsi="Times New Roman" w:cs="Times New Roman"/>
          <w:color w:val="222222"/>
          <w:sz w:val="24"/>
          <w:szCs w:val="24"/>
          <w:shd w:val="clear" w:color="auto" w:fill="FFFFFF"/>
        </w:rPr>
        <w:t>Ozkeser</w:t>
      </w:r>
      <w:r w:rsidR="000B1CB9" w:rsidRPr="00BD744E">
        <w:rPr>
          <w:rFonts w:ascii="Times New Roman" w:hAnsi="Times New Roman" w:cs="Times New Roman"/>
          <w:sz w:val="24"/>
          <w:szCs w:val="24"/>
        </w:rPr>
        <w:t xml:space="preserve"> (2019) stated that c</w:t>
      </w:r>
      <w:r w:rsidR="008816E0" w:rsidRPr="00BD744E">
        <w:rPr>
          <w:rFonts w:ascii="Times New Roman" w:hAnsi="Times New Roman" w:cs="Times New Roman"/>
          <w:sz w:val="24"/>
          <w:szCs w:val="24"/>
        </w:rPr>
        <w:t>ompetitive a</w:t>
      </w:r>
      <w:r w:rsidR="00983CC4" w:rsidRPr="00BD744E">
        <w:rPr>
          <w:rFonts w:ascii="Times New Roman" w:hAnsi="Times New Roman" w:cs="Times New Roman"/>
          <w:sz w:val="24"/>
          <w:szCs w:val="24"/>
        </w:rPr>
        <w:t>dvantage is the last component. By equipping staff members with the knowledge and abilities necessary to succeed in the marketplace, employee training can offer an organisation a competitive advantage. When staff members are properly educated, they can deliver better customer service, create new products, and add to the organization's overall success.</w:t>
      </w:r>
    </w:p>
    <w:p w14:paraId="329A1315" w14:textId="77777777" w:rsidR="002011A3" w:rsidRPr="00A933DE" w:rsidRDefault="009821AC" w:rsidP="00A933DE">
      <w:pPr>
        <w:pStyle w:val="Heading2"/>
        <w:rPr>
          <w:rFonts w:ascii="Times New Roman" w:hAnsi="Times New Roman" w:cs="Times New Roman"/>
          <w:color w:val="auto"/>
          <w:sz w:val="24"/>
          <w:szCs w:val="24"/>
        </w:rPr>
      </w:pPr>
      <w:bookmarkStart w:id="13" w:name="_Toc8055133"/>
      <w:r w:rsidRPr="00A933DE">
        <w:rPr>
          <w:rFonts w:ascii="Times New Roman" w:hAnsi="Times New Roman" w:cs="Times New Roman"/>
          <w:color w:val="auto"/>
          <w:sz w:val="24"/>
          <w:szCs w:val="24"/>
        </w:rPr>
        <w:t>RELATION IN BETWEEN ORGANIZATIONAL PERFORMANCE AND EMPLOYEE TRAINING</w:t>
      </w:r>
      <w:bookmarkEnd w:id="13"/>
      <w:r w:rsidRPr="00A933DE">
        <w:rPr>
          <w:rFonts w:ascii="Times New Roman" w:hAnsi="Times New Roman" w:cs="Times New Roman"/>
          <w:color w:val="auto"/>
          <w:sz w:val="24"/>
          <w:szCs w:val="24"/>
        </w:rPr>
        <w:t xml:space="preserve"> </w:t>
      </w:r>
    </w:p>
    <w:p w14:paraId="5BDAC9C5" w14:textId="77777777" w:rsidR="000A2ECD" w:rsidRPr="00BD744E" w:rsidRDefault="008816E0" w:rsidP="00BD744E">
      <w:pPr>
        <w:spacing w:line="360" w:lineRule="auto"/>
        <w:jc w:val="both"/>
        <w:rPr>
          <w:rFonts w:ascii="Times New Roman" w:hAnsi="Times New Roman" w:cs="Times New Roman"/>
          <w:sz w:val="24"/>
          <w:szCs w:val="24"/>
        </w:rPr>
      </w:pPr>
      <w:r w:rsidRPr="00BD744E">
        <w:rPr>
          <w:rFonts w:ascii="Times New Roman" w:hAnsi="Times New Roman" w:cs="Times New Roman"/>
          <w:sz w:val="24"/>
          <w:szCs w:val="24"/>
        </w:rPr>
        <w:t xml:space="preserve">According to </w:t>
      </w:r>
      <w:r w:rsidRPr="00BD744E">
        <w:rPr>
          <w:rFonts w:ascii="Times New Roman" w:hAnsi="Times New Roman" w:cs="Times New Roman"/>
          <w:color w:val="222222"/>
          <w:sz w:val="24"/>
          <w:szCs w:val="24"/>
          <w:shd w:val="clear" w:color="auto" w:fill="FFFFFF"/>
        </w:rPr>
        <w:t>Putri</w:t>
      </w:r>
      <w:r w:rsidRPr="00BD744E">
        <w:rPr>
          <w:rFonts w:ascii="Times New Roman" w:hAnsi="Times New Roman" w:cs="Times New Roman"/>
          <w:sz w:val="24"/>
          <w:szCs w:val="24"/>
        </w:rPr>
        <w:t xml:space="preserve"> et al. (2019), a</w:t>
      </w:r>
      <w:r w:rsidR="00A53DB2" w:rsidRPr="00BD744E">
        <w:rPr>
          <w:rFonts w:ascii="Times New Roman" w:hAnsi="Times New Roman" w:cs="Times New Roman"/>
          <w:sz w:val="24"/>
          <w:szCs w:val="24"/>
        </w:rPr>
        <w:t xml:space="preserve">mong the most crucial methods to give employees the knowledge and skills they need to deal with the challenges the environment presents is through training. It takes careful planning to create a supportive, motivating workplace where employees can learn as much as they can while getting acquainted with the most recent methods and skills to handle the issues presented by rapidly changing business technology and practises. </w:t>
      </w:r>
      <w:r w:rsidRPr="00BD744E">
        <w:rPr>
          <w:rFonts w:ascii="Times New Roman" w:hAnsi="Times New Roman" w:cs="Times New Roman"/>
          <w:sz w:val="24"/>
          <w:szCs w:val="24"/>
        </w:rPr>
        <w:t xml:space="preserve">According to </w:t>
      </w:r>
      <w:r w:rsidRPr="00BD744E">
        <w:rPr>
          <w:rFonts w:ascii="Times New Roman" w:hAnsi="Times New Roman" w:cs="Times New Roman"/>
          <w:color w:val="222222"/>
          <w:sz w:val="24"/>
          <w:szCs w:val="24"/>
          <w:shd w:val="clear" w:color="auto" w:fill="FFFFFF"/>
        </w:rPr>
        <w:t>Younis</w:t>
      </w:r>
      <w:r w:rsidRPr="00BD744E">
        <w:rPr>
          <w:rFonts w:ascii="Times New Roman" w:hAnsi="Times New Roman" w:cs="Times New Roman"/>
          <w:sz w:val="24"/>
          <w:szCs w:val="24"/>
        </w:rPr>
        <w:t xml:space="preserve"> and </w:t>
      </w:r>
      <w:r w:rsidRPr="00BD744E">
        <w:rPr>
          <w:rFonts w:ascii="Times New Roman" w:hAnsi="Times New Roman" w:cs="Times New Roman"/>
          <w:color w:val="222222"/>
          <w:sz w:val="24"/>
          <w:szCs w:val="24"/>
          <w:shd w:val="clear" w:color="auto" w:fill="FFFFFF"/>
        </w:rPr>
        <w:t>Sundarakani</w:t>
      </w:r>
      <w:r w:rsidRPr="00BD744E">
        <w:rPr>
          <w:rFonts w:ascii="Times New Roman" w:hAnsi="Times New Roman" w:cs="Times New Roman"/>
          <w:sz w:val="24"/>
          <w:szCs w:val="24"/>
        </w:rPr>
        <w:t xml:space="preserve"> (2020), e</w:t>
      </w:r>
      <w:r w:rsidR="00A53DB2" w:rsidRPr="00BD744E">
        <w:rPr>
          <w:rFonts w:ascii="Times New Roman" w:hAnsi="Times New Roman" w:cs="Times New Roman"/>
          <w:sz w:val="24"/>
          <w:szCs w:val="24"/>
        </w:rPr>
        <w:t>mployees who exhibit these qualities are useful to an organisation as they possess the skills and background needed to evaluate a business's long-term success. Training is important for all employees, not just freshly hired ones, even though it is essential to achievement on both an individual and organisational level.</w:t>
      </w:r>
      <w:r w:rsidR="00A62D67" w:rsidRPr="00BD744E">
        <w:rPr>
          <w:rFonts w:ascii="Times New Roman" w:hAnsi="Times New Roman" w:cs="Times New Roman"/>
          <w:sz w:val="24"/>
          <w:szCs w:val="24"/>
        </w:rPr>
        <w:t xml:space="preserve"> To give employees the tools they need to differentiate their company from the competition and give it a unique personality, training and development should place a strong emphasis on fostering innovation, inspiration, and the growth of organisational </w:t>
      </w:r>
      <w:r w:rsidR="00A62D67" w:rsidRPr="00BD744E">
        <w:rPr>
          <w:rFonts w:ascii="Times New Roman" w:hAnsi="Times New Roman" w:cs="Times New Roman"/>
          <w:sz w:val="24"/>
          <w:szCs w:val="24"/>
        </w:rPr>
        <w:lastRenderedPageBreak/>
        <w:t>knowledge.</w:t>
      </w:r>
      <w:r w:rsidR="000A2ECD" w:rsidRPr="00BD744E">
        <w:rPr>
          <w:rFonts w:ascii="Times New Roman" w:hAnsi="Times New Roman" w:cs="Times New Roman"/>
          <w:sz w:val="24"/>
          <w:szCs w:val="24"/>
        </w:rPr>
        <w:t xml:space="preserve"> Employee training and organisational success are strongly correlated. Employee training programmes tend to enhance performance and competitiveness for the organisations that invest in them.</w:t>
      </w:r>
    </w:p>
    <w:p w14:paraId="737B6CCB" w14:textId="77777777" w:rsidR="00504C7E" w:rsidRPr="00BD744E" w:rsidRDefault="000B1CB9" w:rsidP="00BD744E">
      <w:pPr>
        <w:spacing w:line="360" w:lineRule="auto"/>
        <w:jc w:val="both"/>
        <w:rPr>
          <w:rFonts w:ascii="Times New Roman" w:hAnsi="Times New Roman" w:cs="Times New Roman"/>
          <w:sz w:val="24"/>
          <w:szCs w:val="24"/>
        </w:rPr>
      </w:pPr>
      <w:r w:rsidRPr="00BD744E">
        <w:rPr>
          <w:rFonts w:ascii="Times New Roman" w:hAnsi="Times New Roman" w:cs="Times New Roman"/>
          <w:color w:val="222222"/>
          <w:sz w:val="24"/>
          <w:szCs w:val="24"/>
          <w:shd w:val="clear" w:color="auto" w:fill="FFFFFF"/>
        </w:rPr>
        <w:t>Ozkeser</w:t>
      </w:r>
      <w:r w:rsidRPr="00BD744E">
        <w:rPr>
          <w:rFonts w:ascii="Times New Roman" w:hAnsi="Times New Roman" w:cs="Times New Roman"/>
          <w:sz w:val="24"/>
          <w:szCs w:val="24"/>
        </w:rPr>
        <w:t xml:space="preserve"> (2019) stated that i</w:t>
      </w:r>
      <w:r w:rsidR="000A2ECD" w:rsidRPr="00BD744E">
        <w:rPr>
          <w:rFonts w:ascii="Times New Roman" w:hAnsi="Times New Roman" w:cs="Times New Roman"/>
          <w:sz w:val="24"/>
          <w:szCs w:val="24"/>
        </w:rPr>
        <w:t xml:space="preserve">t facilitates with </w:t>
      </w:r>
      <w:r w:rsidR="000A2ECD" w:rsidRPr="00BD744E">
        <w:rPr>
          <w:rFonts w:ascii="Times New Roman" w:hAnsi="Times New Roman" w:cs="Times New Roman"/>
          <w:b/>
          <w:bCs/>
          <w:i/>
          <w:iCs/>
          <w:sz w:val="24"/>
          <w:szCs w:val="24"/>
        </w:rPr>
        <w:t>Productivity gains</w:t>
      </w:r>
      <w:r w:rsidR="000A2ECD" w:rsidRPr="00BD744E">
        <w:rPr>
          <w:rFonts w:ascii="Times New Roman" w:hAnsi="Times New Roman" w:cs="Times New Roman"/>
          <w:sz w:val="24"/>
          <w:szCs w:val="24"/>
        </w:rPr>
        <w:t xml:space="preserve">. Employees who participate in training can learn new skills and information that will improve their work on the job. This can then result in higher output, greater effectiveness, and higher-calibre output. Investing in employee training programmes can show an organisation is committed to the professional growth of its employees, which can improve employee morale and job satisfaction. This may result in lower turnover rates and better talent retention. Increased customer satisfaction is another benefit. </w:t>
      </w:r>
      <w:r w:rsidRPr="00BD744E">
        <w:rPr>
          <w:rFonts w:ascii="Times New Roman" w:hAnsi="Times New Roman" w:cs="Times New Roman"/>
          <w:color w:val="222222"/>
          <w:sz w:val="24"/>
          <w:szCs w:val="24"/>
          <w:shd w:val="clear" w:color="auto" w:fill="FFFFFF"/>
        </w:rPr>
        <w:t>Niati</w:t>
      </w:r>
      <w:r w:rsidRPr="00BD744E">
        <w:rPr>
          <w:rFonts w:ascii="Times New Roman" w:hAnsi="Times New Roman" w:cs="Times New Roman"/>
          <w:sz w:val="24"/>
          <w:szCs w:val="24"/>
        </w:rPr>
        <w:t xml:space="preserve">, </w:t>
      </w:r>
      <w:r w:rsidRPr="00BD744E">
        <w:rPr>
          <w:rFonts w:ascii="Times New Roman" w:hAnsi="Times New Roman" w:cs="Times New Roman"/>
          <w:color w:val="222222"/>
          <w:sz w:val="24"/>
          <w:szCs w:val="24"/>
          <w:shd w:val="clear" w:color="auto" w:fill="FFFFFF"/>
        </w:rPr>
        <w:t>Siregar</w:t>
      </w:r>
      <w:r w:rsidRPr="00BD744E">
        <w:rPr>
          <w:rFonts w:ascii="Times New Roman" w:hAnsi="Times New Roman" w:cs="Times New Roman"/>
          <w:sz w:val="24"/>
          <w:szCs w:val="24"/>
        </w:rPr>
        <w:t xml:space="preserve"> and </w:t>
      </w:r>
      <w:r w:rsidRPr="00BD744E">
        <w:rPr>
          <w:rFonts w:ascii="Times New Roman" w:hAnsi="Times New Roman" w:cs="Times New Roman"/>
          <w:color w:val="222222"/>
          <w:sz w:val="24"/>
          <w:szCs w:val="24"/>
          <w:shd w:val="clear" w:color="auto" w:fill="FFFFFF"/>
        </w:rPr>
        <w:t>Prayoga</w:t>
      </w:r>
      <w:r w:rsidRPr="00BD744E">
        <w:rPr>
          <w:rFonts w:ascii="Times New Roman" w:hAnsi="Times New Roman" w:cs="Times New Roman"/>
          <w:sz w:val="24"/>
          <w:szCs w:val="24"/>
        </w:rPr>
        <w:t xml:space="preserve"> (2021) stated that e</w:t>
      </w:r>
      <w:r w:rsidR="000A2ECD" w:rsidRPr="00BD744E">
        <w:rPr>
          <w:rFonts w:ascii="Times New Roman" w:hAnsi="Times New Roman" w:cs="Times New Roman"/>
          <w:sz w:val="24"/>
          <w:szCs w:val="24"/>
        </w:rPr>
        <w:t>mployees who have received proper training are better prepared to offer top-notch customer service, which can increase client satisfaction, encourage repeat business, and promote good word-of-mouth advertising.</w:t>
      </w:r>
      <w:r w:rsidR="008816E0" w:rsidRPr="00BD744E">
        <w:rPr>
          <w:rFonts w:ascii="Times New Roman" w:hAnsi="Times New Roman" w:cs="Times New Roman"/>
          <w:sz w:val="24"/>
          <w:szCs w:val="24"/>
        </w:rPr>
        <w:t xml:space="preserve">According to </w:t>
      </w:r>
      <w:r w:rsidR="008816E0" w:rsidRPr="00BD744E">
        <w:rPr>
          <w:rFonts w:ascii="Times New Roman" w:hAnsi="Times New Roman" w:cs="Times New Roman"/>
          <w:color w:val="222222"/>
          <w:sz w:val="24"/>
          <w:szCs w:val="24"/>
          <w:shd w:val="clear" w:color="auto" w:fill="FFFFFF"/>
        </w:rPr>
        <w:t>Putri</w:t>
      </w:r>
      <w:r w:rsidR="008816E0" w:rsidRPr="00BD744E">
        <w:rPr>
          <w:rFonts w:ascii="Times New Roman" w:hAnsi="Times New Roman" w:cs="Times New Roman"/>
          <w:sz w:val="24"/>
          <w:szCs w:val="24"/>
        </w:rPr>
        <w:t xml:space="preserve"> et al. (2019), g</w:t>
      </w:r>
      <w:r w:rsidR="00460807" w:rsidRPr="00BD744E">
        <w:rPr>
          <w:rFonts w:ascii="Times New Roman" w:hAnsi="Times New Roman" w:cs="Times New Roman"/>
          <w:sz w:val="24"/>
          <w:szCs w:val="24"/>
        </w:rPr>
        <w:t>reater innovation and creativity are also instrumental. By encouraging staff to think creatively and develop original ideas, training can help an organisation promote an atmosphere of innovation and creativity. Overall, by enhancing productivity, staff morale, client satisfaction, and innovation, employee training programmes can significantly influence organisational success.</w:t>
      </w:r>
    </w:p>
    <w:p w14:paraId="6109ACF8" w14:textId="77777777" w:rsidR="00700986" w:rsidRPr="00A933DE" w:rsidRDefault="00700986" w:rsidP="00A933DE">
      <w:pPr>
        <w:pStyle w:val="Heading2"/>
        <w:rPr>
          <w:rFonts w:ascii="Times New Roman" w:hAnsi="Times New Roman" w:cs="Times New Roman"/>
          <w:color w:val="auto"/>
          <w:sz w:val="24"/>
          <w:szCs w:val="24"/>
        </w:rPr>
      </w:pPr>
      <w:bookmarkStart w:id="14" w:name="_Toc8055134"/>
      <w:r w:rsidRPr="00A933DE">
        <w:rPr>
          <w:rFonts w:ascii="Times New Roman" w:hAnsi="Times New Roman" w:cs="Times New Roman"/>
          <w:color w:val="auto"/>
          <w:sz w:val="24"/>
          <w:szCs w:val="24"/>
        </w:rPr>
        <w:t>GAPS IDENTIFIED</w:t>
      </w:r>
      <w:bookmarkEnd w:id="14"/>
      <w:r w:rsidRPr="00A933DE">
        <w:rPr>
          <w:rFonts w:ascii="Times New Roman" w:hAnsi="Times New Roman" w:cs="Times New Roman"/>
          <w:color w:val="auto"/>
          <w:sz w:val="24"/>
          <w:szCs w:val="24"/>
        </w:rPr>
        <w:t xml:space="preserve"> </w:t>
      </w:r>
    </w:p>
    <w:p w14:paraId="4B3D7E6F" w14:textId="77777777" w:rsidR="000B1CB9" w:rsidRPr="00BD744E" w:rsidRDefault="000B1CB9" w:rsidP="00BD744E">
      <w:pPr>
        <w:spacing w:line="360" w:lineRule="auto"/>
        <w:jc w:val="both"/>
        <w:rPr>
          <w:rFonts w:ascii="Times New Roman" w:hAnsi="Times New Roman" w:cs="Times New Roman"/>
          <w:sz w:val="24"/>
          <w:szCs w:val="24"/>
        </w:rPr>
      </w:pPr>
      <w:r w:rsidRPr="00BD744E">
        <w:rPr>
          <w:rFonts w:ascii="Times New Roman" w:hAnsi="Times New Roman" w:cs="Times New Roman"/>
          <w:sz w:val="24"/>
          <w:szCs w:val="24"/>
        </w:rPr>
        <w:t>The inconsistent findings of earlier studies on the connection between employee training and organisational success are one of the important gaps. Even though some research has discovered a beneficial effect of employee training on organisational performance, other studies have found no conclusive connection. As a result, more research is required to examine this link, particularly in the context of Tesco Plc, in order to better understand the variables that affect it. The absence of attention to the efficacy of various training programme types is another gap in the research that has been f</w:t>
      </w:r>
      <w:r w:rsidR="008816E0" w:rsidRPr="00BD744E">
        <w:rPr>
          <w:rFonts w:ascii="Times New Roman" w:hAnsi="Times New Roman" w:cs="Times New Roman"/>
          <w:sz w:val="24"/>
          <w:szCs w:val="24"/>
        </w:rPr>
        <w:t>ound (</w:t>
      </w:r>
      <w:r w:rsidR="008816E0" w:rsidRPr="00BD744E">
        <w:rPr>
          <w:rFonts w:ascii="Times New Roman" w:hAnsi="Times New Roman" w:cs="Times New Roman"/>
          <w:color w:val="222222"/>
          <w:sz w:val="24"/>
          <w:szCs w:val="24"/>
          <w:shd w:val="clear" w:color="auto" w:fill="FFFFFF"/>
        </w:rPr>
        <w:t>Ozkeser</w:t>
      </w:r>
      <w:r w:rsidR="008816E0" w:rsidRPr="00BD744E">
        <w:rPr>
          <w:rFonts w:ascii="Times New Roman" w:hAnsi="Times New Roman" w:cs="Times New Roman"/>
          <w:sz w:val="24"/>
          <w:szCs w:val="24"/>
        </w:rPr>
        <w:t xml:space="preserve">, 2019). </w:t>
      </w:r>
      <w:r w:rsidRPr="00BD744E">
        <w:rPr>
          <w:rFonts w:ascii="Times New Roman" w:hAnsi="Times New Roman" w:cs="Times New Roman"/>
          <w:sz w:val="24"/>
          <w:szCs w:val="24"/>
        </w:rPr>
        <w:t>Prior research has mostly examined the overall effects of employee training without considering the efficacy of various training programmes, including on-the-job training, off-the-job training, and e-learning. In order to better understand how different training programmes might improve organisational performance, especially in the context of Tesco</w:t>
      </w:r>
      <w:r w:rsidR="008816E0" w:rsidRPr="00BD744E">
        <w:rPr>
          <w:rFonts w:ascii="Times New Roman" w:hAnsi="Times New Roman" w:cs="Times New Roman"/>
          <w:sz w:val="24"/>
          <w:szCs w:val="24"/>
        </w:rPr>
        <w:t>Plc, more research is required (</w:t>
      </w:r>
      <w:r w:rsidR="008816E0" w:rsidRPr="00BD744E">
        <w:rPr>
          <w:rFonts w:ascii="Times New Roman" w:hAnsi="Times New Roman" w:cs="Times New Roman"/>
          <w:color w:val="222222"/>
          <w:sz w:val="24"/>
          <w:szCs w:val="24"/>
          <w:shd w:val="clear" w:color="auto" w:fill="FFFFFF"/>
        </w:rPr>
        <w:t>Younis and Sundarakani, 2020).</w:t>
      </w:r>
    </w:p>
    <w:p w14:paraId="11284816" w14:textId="77777777" w:rsidR="00504C7E" w:rsidRPr="00A933DE" w:rsidRDefault="00700986" w:rsidP="00A933DE">
      <w:pPr>
        <w:pStyle w:val="Heading2"/>
        <w:rPr>
          <w:rFonts w:ascii="Times New Roman" w:hAnsi="Times New Roman" w:cs="Times New Roman"/>
          <w:color w:val="auto"/>
          <w:sz w:val="24"/>
          <w:szCs w:val="24"/>
        </w:rPr>
      </w:pPr>
      <w:bookmarkStart w:id="15" w:name="_Toc8055135"/>
      <w:r w:rsidRPr="00A933DE">
        <w:rPr>
          <w:rFonts w:ascii="Times New Roman" w:hAnsi="Times New Roman" w:cs="Times New Roman"/>
          <w:color w:val="auto"/>
          <w:sz w:val="24"/>
          <w:szCs w:val="24"/>
        </w:rPr>
        <w:t>SUMMARY OF CHAPTER 2</w:t>
      </w:r>
      <w:bookmarkEnd w:id="15"/>
    </w:p>
    <w:p w14:paraId="51622CB6" w14:textId="77777777" w:rsidR="000B1CB9" w:rsidRPr="00BD744E" w:rsidRDefault="000B1CB9" w:rsidP="00BD744E">
      <w:pPr>
        <w:spacing w:line="360" w:lineRule="auto"/>
        <w:jc w:val="both"/>
        <w:rPr>
          <w:rFonts w:ascii="Times New Roman" w:hAnsi="Times New Roman" w:cs="Times New Roman"/>
          <w:sz w:val="24"/>
          <w:szCs w:val="24"/>
        </w:rPr>
      </w:pPr>
      <w:r w:rsidRPr="00BD744E">
        <w:rPr>
          <w:rFonts w:ascii="Times New Roman" w:hAnsi="Times New Roman" w:cs="Times New Roman"/>
          <w:sz w:val="24"/>
          <w:szCs w:val="24"/>
        </w:rPr>
        <w:t xml:space="preserve">A thorough examination of prior research works on the subject is provided in the literature review chapter of the study titled "Dependence of Organizational Performance on </w:t>
      </w:r>
      <w:r w:rsidRPr="00BD744E">
        <w:rPr>
          <w:rFonts w:ascii="Times New Roman" w:hAnsi="Times New Roman" w:cs="Times New Roman"/>
          <w:sz w:val="24"/>
          <w:szCs w:val="24"/>
        </w:rPr>
        <w:lastRenderedPageBreak/>
        <w:t>Expenditure for Training Employees: Context of Tesco Plc." An overview of the idea of employee training and its significance in improving organisational performance comes first in the chapter. The usefulness of various training programmes, such as on-the-job training, off-the-job training, and e-learning, in enhancing employee skills and competences is covered. The chapter next focuses on the connection between employee training and organisational success while exploring several methods, including both financial and non-financial measurements, to gauge organisational performance. It outlines earlier studies that looked at this link and their conclusions, pointing out contradictions in the findings. By presenting a thorough knowledge of the research issue and its significance in the context of Tesco Plc, it also identifies the gaps in the literature and establishes the framework for the research study.</w:t>
      </w:r>
    </w:p>
    <w:p w14:paraId="3E5A2F37" w14:textId="77777777" w:rsidR="00700986" w:rsidRPr="00BD744E" w:rsidRDefault="00700986" w:rsidP="00BD744E">
      <w:pPr>
        <w:spacing w:line="360" w:lineRule="auto"/>
        <w:jc w:val="both"/>
        <w:rPr>
          <w:rFonts w:ascii="Times New Roman" w:hAnsi="Times New Roman" w:cs="Times New Roman"/>
          <w:sz w:val="24"/>
          <w:szCs w:val="24"/>
        </w:rPr>
      </w:pPr>
      <w:r w:rsidRPr="00BD744E">
        <w:rPr>
          <w:rFonts w:ascii="Times New Roman" w:hAnsi="Times New Roman" w:cs="Times New Roman"/>
          <w:sz w:val="24"/>
          <w:szCs w:val="24"/>
        </w:rPr>
        <w:br w:type="page"/>
      </w:r>
    </w:p>
    <w:p w14:paraId="24D21671" w14:textId="77777777" w:rsidR="00700986" w:rsidRPr="00BD744E" w:rsidRDefault="009E010A" w:rsidP="00900D6B">
      <w:pPr>
        <w:pStyle w:val="Heading1"/>
      </w:pPr>
      <w:bookmarkStart w:id="16" w:name="_Toc8055136"/>
      <w:r w:rsidRPr="00BD744E">
        <w:lastRenderedPageBreak/>
        <w:t>CHAPTER 3: RESEARC</w:t>
      </w:r>
      <w:r w:rsidR="00B06765">
        <w:t>H METHODS AND METHODOLOGY</w:t>
      </w:r>
      <w:bookmarkEnd w:id="16"/>
    </w:p>
    <w:p w14:paraId="2AB3AF24" w14:textId="77777777" w:rsidR="009E010A" w:rsidRPr="00A933DE" w:rsidRDefault="009E010A" w:rsidP="00A933DE">
      <w:pPr>
        <w:pStyle w:val="Heading2"/>
        <w:rPr>
          <w:rFonts w:ascii="Times New Roman" w:hAnsi="Times New Roman" w:cs="Times New Roman"/>
          <w:color w:val="auto"/>
          <w:sz w:val="24"/>
          <w:szCs w:val="24"/>
        </w:rPr>
      </w:pPr>
      <w:bookmarkStart w:id="17" w:name="_Toc8055137"/>
      <w:r w:rsidRPr="00A933DE">
        <w:rPr>
          <w:rFonts w:ascii="Times New Roman" w:hAnsi="Times New Roman" w:cs="Times New Roman"/>
          <w:color w:val="auto"/>
          <w:sz w:val="24"/>
          <w:szCs w:val="24"/>
        </w:rPr>
        <w:t>INTRODUCTION</w:t>
      </w:r>
      <w:bookmarkEnd w:id="17"/>
      <w:r w:rsidRPr="00A933DE">
        <w:rPr>
          <w:rFonts w:ascii="Times New Roman" w:hAnsi="Times New Roman" w:cs="Times New Roman"/>
          <w:color w:val="auto"/>
          <w:sz w:val="24"/>
          <w:szCs w:val="24"/>
        </w:rPr>
        <w:t xml:space="preserve"> </w:t>
      </w:r>
    </w:p>
    <w:p w14:paraId="4A52B37F" w14:textId="77777777" w:rsidR="009E010A" w:rsidRPr="00BD744E" w:rsidRDefault="009E010A" w:rsidP="00BD744E">
      <w:pPr>
        <w:spacing w:line="360" w:lineRule="auto"/>
        <w:jc w:val="both"/>
        <w:rPr>
          <w:rFonts w:ascii="Times New Roman" w:hAnsi="Times New Roman" w:cs="Times New Roman"/>
          <w:sz w:val="24"/>
          <w:szCs w:val="24"/>
        </w:rPr>
      </w:pPr>
      <w:r w:rsidRPr="00BD744E">
        <w:rPr>
          <w:rFonts w:ascii="Times New Roman" w:hAnsi="Times New Roman" w:cs="Times New Roman"/>
          <w:sz w:val="24"/>
          <w:szCs w:val="24"/>
        </w:rPr>
        <w:t>This study aims to determine whether, in the context of Tesco PLC, organisational performance is influenced by staff training budgets. The research approach will be directed by the research onion framework. Using probability sampling and a survey questionnaire, the research will use a quantitative approach to data collection. To learn more about how 100 participants at Tesco PLC see the connection between employee development and organisational performance, the study will ask them 10 questions.</w:t>
      </w:r>
    </w:p>
    <w:p w14:paraId="61BCEA8C" w14:textId="77777777" w:rsidR="009E010A" w:rsidRPr="00BD744E" w:rsidRDefault="009E010A" w:rsidP="00BD744E">
      <w:pPr>
        <w:spacing w:line="360" w:lineRule="auto"/>
        <w:jc w:val="both"/>
        <w:rPr>
          <w:rFonts w:ascii="Times New Roman" w:hAnsi="Times New Roman" w:cs="Times New Roman"/>
          <w:sz w:val="24"/>
          <w:szCs w:val="24"/>
        </w:rPr>
      </w:pPr>
      <w:r w:rsidRPr="00BD744E">
        <w:rPr>
          <w:rFonts w:ascii="Times New Roman" w:hAnsi="Times New Roman" w:cs="Times New Roman"/>
          <w:sz w:val="24"/>
          <w:szCs w:val="24"/>
        </w:rPr>
        <w:t>A strong research method is necessary for any research project. It assists in guiding the research process and ensuring that the study objectives are met. The research process for a study using the research onion framework to examine the connection between organisational success and staff training budgets at Tesco PLC will be covered in this section (</w:t>
      </w:r>
      <w:r w:rsidRPr="00BD744E">
        <w:rPr>
          <w:rFonts w:ascii="Times New Roman" w:hAnsi="Times New Roman" w:cs="Times New Roman"/>
          <w:color w:val="222222"/>
          <w:sz w:val="24"/>
          <w:szCs w:val="24"/>
          <w:shd w:val="clear" w:color="auto" w:fill="FFFFFF"/>
        </w:rPr>
        <w:t>Pandey and Pandey, 2021).</w:t>
      </w:r>
    </w:p>
    <w:p w14:paraId="277EEDC7" w14:textId="77777777" w:rsidR="009E010A" w:rsidRPr="00A933DE" w:rsidRDefault="009E010A" w:rsidP="00A933DE">
      <w:pPr>
        <w:pStyle w:val="Heading2"/>
        <w:rPr>
          <w:rFonts w:ascii="Times New Roman" w:hAnsi="Times New Roman" w:cs="Times New Roman"/>
          <w:color w:val="auto"/>
          <w:sz w:val="24"/>
          <w:szCs w:val="24"/>
        </w:rPr>
      </w:pPr>
      <w:bookmarkStart w:id="18" w:name="_Toc8055138"/>
      <w:r w:rsidRPr="00A933DE">
        <w:rPr>
          <w:rFonts w:ascii="Times New Roman" w:hAnsi="Times New Roman" w:cs="Times New Roman"/>
          <w:color w:val="auto"/>
          <w:sz w:val="24"/>
          <w:szCs w:val="24"/>
        </w:rPr>
        <w:t>RESEARCH PHILOSOPHY</w:t>
      </w:r>
      <w:bookmarkEnd w:id="18"/>
      <w:r w:rsidRPr="00A933DE">
        <w:rPr>
          <w:rFonts w:ascii="Times New Roman" w:hAnsi="Times New Roman" w:cs="Times New Roman"/>
          <w:color w:val="auto"/>
          <w:sz w:val="24"/>
          <w:szCs w:val="24"/>
        </w:rPr>
        <w:t xml:space="preserve"> </w:t>
      </w:r>
    </w:p>
    <w:p w14:paraId="4B74BADE" w14:textId="77777777" w:rsidR="009E010A" w:rsidRPr="00BD744E" w:rsidRDefault="009E010A" w:rsidP="00BD744E">
      <w:pPr>
        <w:spacing w:line="360" w:lineRule="auto"/>
        <w:jc w:val="both"/>
        <w:rPr>
          <w:rFonts w:ascii="Times New Roman" w:hAnsi="Times New Roman" w:cs="Times New Roman"/>
          <w:sz w:val="24"/>
          <w:szCs w:val="24"/>
        </w:rPr>
      </w:pPr>
      <w:r w:rsidRPr="00BD744E">
        <w:rPr>
          <w:rFonts w:ascii="Times New Roman" w:hAnsi="Times New Roman" w:cs="Times New Roman"/>
          <w:sz w:val="24"/>
          <w:szCs w:val="24"/>
        </w:rPr>
        <w:t>Positivism is the chosen research philosophy for this investigation. This school of thought holds that empirical observation and measurement are the best tools for studying and comprehending the objective reality of the world (</w:t>
      </w:r>
      <w:r w:rsidRPr="00BD744E">
        <w:rPr>
          <w:rFonts w:ascii="Times New Roman" w:hAnsi="Times New Roman" w:cs="Times New Roman"/>
          <w:color w:val="222222"/>
          <w:sz w:val="24"/>
          <w:szCs w:val="24"/>
          <w:shd w:val="clear" w:color="auto" w:fill="FFFFFF"/>
        </w:rPr>
        <w:t>Shields, 2019).</w:t>
      </w:r>
      <w:r w:rsidRPr="00BD744E">
        <w:rPr>
          <w:rFonts w:ascii="Times New Roman" w:hAnsi="Times New Roman" w:cs="Times New Roman"/>
          <w:sz w:val="24"/>
          <w:szCs w:val="24"/>
        </w:rPr>
        <w:t xml:space="preserve"> The research strategy for this study will be influenced by positivism because the goal is to gather data that can be statistically examined to test the research hypothesis. A scientific approach is emphasised by the positivist philosophy in order to verify theories and explain social occurrences. It is pertinent to this study because quantitative data will be gathered and statistical analysis will be done on it (</w:t>
      </w:r>
      <w:r w:rsidRPr="00BD744E">
        <w:rPr>
          <w:rFonts w:ascii="Times New Roman" w:hAnsi="Times New Roman" w:cs="Times New Roman"/>
          <w:color w:val="222222"/>
          <w:sz w:val="24"/>
          <w:szCs w:val="24"/>
          <w:shd w:val="clear" w:color="auto" w:fill="FFFFFF"/>
        </w:rPr>
        <w:t>Mishra and Alok, 2022).</w:t>
      </w:r>
    </w:p>
    <w:p w14:paraId="5831ACBD" w14:textId="77777777" w:rsidR="009E010A" w:rsidRPr="00A933DE" w:rsidRDefault="009E010A" w:rsidP="00A933DE">
      <w:pPr>
        <w:pStyle w:val="Heading2"/>
        <w:rPr>
          <w:rFonts w:ascii="Times New Roman" w:hAnsi="Times New Roman" w:cs="Times New Roman"/>
          <w:color w:val="auto"/>
          <w:sz w:val="24"/>
          <w:szCs w:val="24"/>
        </w:rPr>
      </w:pPr>
      <w:bookmarkStart w:id="19" w:name="_Toc8055139"/>
      <w:r w:rsidRPr="00A933DE">
        <w:rPr>
          <w:rFonts w:ascii="Times New Roman" w:hAnsi="Times New Roman" w:cs="Times New Roman"/>
          <w:color w:val="auto"/>
          <w:sz w:val="24"/>
          <w:szCs w:val="24"/>
        </w:rPr>
        <w:t>RESEARCH APPROACH</w:t>
      </w:r>
      <w:bookmarkEnd w:id="19"/>
      <w:r w:rsidRPr="00A933DE">
        <w:rPr>
          <w:rFonts w:ascii="Times New Roman" w:hAnsi="Times New Roman" w:cs="Times New Roman"/>
          <w:color w:val="auto"/>
          <w:sz w:val="24"/>
          <w:szCs w:val="24"/>
        </w:rPr>
        <w:t xml:space="preserve"> </w:t>
      </w:r>
    </w:p>
    <w:p w14:paraId="04BCC38D" w14:textId="77777777" w:rsidR="009E010A" w:rsidRPr="00BD744E" w:rsidRDefault="009E010A" w:rsidP="00BD744E">
      <w:pPr>
        <w:spacing w:line="360" w:lineRule="auto"/>
        <w:jc w:val="both"/>
        <w:rPr>
          <w:rFonts w:ascii="Times New Roman" w:hAnsi="Times New Roman" w:cs="Times New Roman"/>
          <w:sz w:val="24"/>
          <w:szCs w:val="24"/>
        </w:rPr>
      </w:pPr>
      <w:r w:rsidRPr="00BD744E">
        <w:rPr>
          <w:rFonts w:ascii="Times New Roman" w:hAnsi="Times New Roman" w:cs="Times New Roman"/>
          <w:sz w:val="24"/>
          <w:szCs w:val="24"/>
        </w:rPr>
        <w:t>This study used a deductive research methodology. The project's initial hypothesis is that staff training improves organisational performance. Through the gathering and analysis of empirical data, the study will attempt to test this claim (</w:t>
      </w:r>
      <w:r w:rsidRPr="00BD744E">
        <w:rPr>
          <w:rFonts w:ascii="Times New Roman" w:hAnsi="Times New Roman" w:cs="Times New Roman"/>
          <w:color w:val="222222"/>
          <w:sz w:val="24"/>
          <w:szCs w:val="24"/>
          <w:shd w:val="clear" w:color="auto" w:fill="FFFFFF"/>
        </w:rPr>
        <w:t>Mukherjee, 2019).</w:t>
      </w:r>
    </w:p>
    <w:p w14:paraId="58A6B97C" w14:textId="77777777" w:rsidR="009E010A" w:rsidRPr="00A933DE" w:rsidRDefault="009E010A" w:rsidP="00A933DE">
      <w:pPr>
        <w:pStyle w:val="Heading2"/>
        <w:rPr>
          <w:rFonts w:ascii="Times New Roman" w:hAnsi="Times New Roman" w:cs="Times New Roman"/>
          <w:color w:val="auto"/>
          <w:sz w:val="24"/>
          <w:szCs w:val="24"/>
        </w:rPr>
      </w:pPr>
      <w:bookmarkStart w:id="20" w:name="_Toc8055140"/>
      <w:r w:rsidRPr="00A933DE">
        <w:rPr>
          <w:rFonts w:ascii="Times New Roman" w:hAnsi="Times New Roman" w:cs="Times New Roman"/>
          <w:color w:val="auto"/>
          <w:sz w:val="24"/>
          <w:szCs w:val="24"/>
        </w:rPr>
        <w:t>RESEARCH DESIGN</w:t>
      </w:r>
      <w:bookmarkEnd w:id="20"/>
      <w:r w:rsidRPr="00A933DE">
        <w:rPr>
          <w:rFonts w:ascii="Times New Roman" w:hAnsi="Times New Roman" w:cs="Times New Roman"/>
          <w:color w:val="auto"/>
          <w:sz w:val="24"/>
          <w:szCs w:val="24"/>
        </w:rPr>
        <w:t xml:space="preserve"> </w:t>
      </w:r>
    </w:p>
    <w:p w14:paraId="0F26ABE8" w14:textId="77777777" w:rsidR="009E010A" w:rsidRPr="00BD744E" w:rsidRDefault="009E010A" w:rsidP="00BD744E">
      <w:pPr>
        <w:spacing w:line="360" w:lineRule="auto"/>
        <w:jc w:val="both"/>
        <w:rPr>
          <w:rFonts w:ascii="Times New Roman" w:hAnsi="Times New Roman" w:cs="Times New Roman"/>
          <w:sz w:val="24"/>
          <w:szCs w:val="24"/>
        </w:rPr>
      </w:pPr>
      <w:r w:rsidRPr="00BD744E">
        <w:rPr>
          <w:rFonts w:ascii="Times New Roman" w:hAnsi="Times New Roman" w:cs="Times New Roman"/>
          <w:sz w:val="24"/>
          <w:szCs w:val="24"/>
        </w:rPr>
        <w:t>A cross-sectional survey is the sort of research strategy used in this study, which involves gathering information from a sample of people at a specific period. Employees at Tesco PLC will be surveyed to gather information for this study. The purpose of the survey is to examine the connection between organisational success at Tesco PLC and staff training (</w:t>
      </w:r>
      <w:r w:rsidRPr="00BD744E">
        <w:rPr>
          <w:rFonts w:ascii="Times New Roman" w:hAnsi="Times New Roman" w:cs="Times New Roman"/>
          <w:color w:val="222222"/>
          <w:sz w:val="24"/>
          <w:szCs w:val="24"/>
          <w:shd w:val="clear" w:color="auto" w:fill="FFFFFF"/>
        </w:rPr>
        <w:t>Patel and Patel, 2019).</w:t>
      </w:r>
    </w:p>
    <w:p w14:paraId="599D9F4C" w14:textId="77777777" w:rsidR="009E010A" w:rsidRPr="00A933DE" w:rsidRDefault="009E010A" w:rsidP="00A933DE">
      <w:pPr>
        <w:pStyle w:val="Heading2"/>
        <w:rPr>
          <w:rFonts w:ascii="Times New Roman" w:hAnsi="Times New Roman" w:cs="Times New Roman"/>
          <w:color w:val="auto"/>
          <w:sz w:val="24"/>
          <w:szCs w:val="24"/>
        </w:rPr>
      </w:pPr>
      <w:bookmarkStart w:id="21" w:name="_Toc8055141"/>
      <w:r w:rsidRPr="00A933DE">
        <w:rPr>
          <w:rFonts w:ascii="Times New Roman" w:hAnsi="Times New Roman" w:cs="Times New Roman"/>
          <w:color w:val="auto"/>
          <w:sz w:val="24"/>
          <w:szCs w:val="24"/>
        </w:rPr>
        <w:lastRenderedPageBreak/>
        <w:t>SAMPLING</w:t>
      </w:r>
      <w:bookmarkEnd w:id="21"/>
      <w:r w:rsidRPr="00A933DE">
        <w:rPr>
          <w:rFonts w:ascii="Times New Roman" w:hAnsi="Times New Roman" w:cs="Times New Roman"/>
          <w:color w:val="auto"/>
          <w:sz w:val="24"/>
          <w:szCs w:val="24"/>
        </w:rPr>
        <w:t xml:space="preserve"> </w:t>
      </w:r>
    </w:p>
    <w:p w14:paraId="0EF51369" w14:textId="77777777" w:rsidR="009E010A" w:rsidRPr="00BD744E" w:rsidRDefault="009E010A" w:rsidP="00BD744E">
      <w:pPr>
        <w:spacing w:line="360" w:lineRule="auto"/>
        <w:jc w:val="both"/>
        <w:rPr>
          <w:rFonts w:ascii="Times New Roman" w:hAnsi="Times New Roman" w:cs="Times New Roman"/>
          <w:sz w:val="24"/>
          <w:szCs w:val="24"/>
        </w:rPr>
      </w:pPr>
      <w:r w:rsidRPr="00BD744E">
        <w:rPr>
          <w:rFonts w:ascii="Times New Roman" w:hAnsi="Times New Roman" w:cs="Times New Roman"/>
          <w:sz w:val="24"/>
          <w:szCs w:val="24"/>
        </w:rPr>
        <w:t>Sampling is the process of selecting participants that will be included in the study. The sampling technique employed in this study is probability sampling, which includes choosing a sample from a population in a way that assures that each member of the population has an equal chance of being chosen. All UK workers of Tesco PLC serve as the study's target demographic. This group will be chosen at random to provide a sample size of 100 employees for the research (</w:t>
      </w:r>
      <w:r w:rsidRPr="00BD744E">
        <w:rPr>
          <w:rFonts w:ascii="Times New Roman" w:hAnsi="Times New Roman" w:cs="Times New Roman"/>
          <w:color w:val="222222"/>
          <w:sz w:val="24"/>
          <w:szCs w:val="24"/>
          <w:shd w:val="clear" w:color="auto" w:fill="FFFFFF"/>
        </w:rPr>
        <w:t>Pandey and Pandey, 2021).</w:t>
      </w:r>
    </w:p>
    <w:p w14:paraId="6AF64CBA" w14:textId="77777777" w:rsidR="009E010A" w:rsidRPr="00A933DE" w:rsidRDefault="009E010A" w:rsidP="00A933DE">
      <w:pPr>
        <w:pStyle w:val="Heading2"/>
        <w:rPr>
          <w:rFonts w:ascii="Times New Roman" w:hAnsi="Times New Roman" w:cs="Times New Roman"/>
          <w:color w:val="auto"/>
          <w:sz w:val="24"/>
          <w:szCs w:val="24"/>
        </w:rPr>
      </w:pPr>
      <w:bookmarkStart w:id="22" w:name="_Toc8055142"/>
      <w:r w:rsidRPr="00A933DE">
        <w:rPr>
          <w:rFonts w:ascii="Times New Roman" w:hAnsi="Times New Roman" w:cs="Times New Roman"/>
          <w:color w:val="auto"/>
          <w:sz w:val="24"/>
          <w:szCs w:val="24"/>
        </w:rPr>
        <w:t>DATA COLLECTION</w:t>
      </w:r>
      <w:bookmarkEnd w:id="22"/>
      <w:r w:rsidRPr="00A933DE">
        <w:rPr>
          <w:rFonts w:ascii="Times New Roman" w:hAnsi="Times New Roman" w:cs="Times New Roman"/>
          <w:color w:val="auto"/>
          <w:sz w:val="24"/>
          <w:szCs w:val="24"/>
        </w:rPr>
        <w:t xml:space="preserve"> </w:t>
      </w:r>
    </w:p>
    <w:p w14:paraId="05EA7482" w14:textId="77777777" w:rsidR="009E010A" w:rsidRPr="00BD744E" w:rsidRDefault="009E010A" w:rsidP="00BD744E">
      <w:pPr>
        <w:spacing w:line="360" w:lineRule="auto"/>
        <w:jc w:val="both"/>
        <w:rPr>
          <w:rFonts w:ascii="Times New Roman" w:hAnsi="Times New Roman" w:cs="Times New Roman"/>
          <w:sz w:val="24"/>
          <w:szCs w:val="24"/>
        </w:rPr>
      </w:pPr>
      <w:r w:rsidRPr="00BD744E">
        <w:rPr>
          <w:rFonts w:ascii="Times New Roman" w:hAnsi="Times New Roman" w:cs="Times New Roman"/>
          <w:sz w:val="24"/>
          <w:szCs w:val="24"/>
        </w:rPr>
        <w:t>Participants' information is gathered as part of the data collection procedure so that it may be utilised to answer the research questions (</w:t>
      </w:r>
      <w:r w:rsidRPr="00BD744E">
        <w:rPr>
          <w:rFonts w:ascii="Times New Roman" w:hAnsi="Times New Roman" w:cs="Times New Roman"/>
          <w:color w:val="222222"/>
          <w:sz w:val="24"/>
          <w:szCs w:val="24"/>
          <w:shd w:val="clear" w:color="auto" w:fill="FFFFFF"/>
        </w:rPr>
        <w:t>Al-Ababneh</w:t>
      </w:r>
      <w:r w:rsidRPr="00BD744E">
        <w:rPr>
          <w:rFonts w:ascii="Times New Roman" w:hAnsi="Times New Roman" w:cs="Times New Roman"/>
          <w:sz w:val="24"/>
          <w:szCs w:val="24"/>
        </w:rPr>
        <w:t>, 2020). Researcher will gather data for this project via a survey questionnaire.  An online survey with 10 questions will be used to gather the data. The objectives of the questions are to investigate how Tesco PLC's organisational performance and staff training are related. The sample group will be allowed two weeks to complete the survey questionnaire after receiving it through email (</w:t>
      </w:r>
      <w:r w:rsidRPr="00BD744E">
        <w:rPr>
          <w:rFonts w:ascii="Times New Roman" w:hAnsi="Times New Roman" w:cs="Times New Roman"/>
          <w:color w:val="222222"/>
          <w:sz w:val="24"/>
          <w:szCs w:val="24"/>
          <w:shd w:val="clear" w:color="auto" w:fill="FFFFFF"/>
        </w:rPr>
        <w:t>Nayak and Narayan, 2019).</w:t>
      </w:r>
    </w:p>
    <w:p w14:paraId="0E84594D" w14:textId="77777777" w:rsidR="009E010A" w:rsidRPr="00A933DE" w:rsidRDefault="009E010A" w:rsidP="00A933DE">
      <w:pPr>
        <w:pStyle w:val="Heading2"/>
        <w:rPr>
          <w:rFonts w:ascii="Times New Roman" w:hAnsi="Times New Roman" w:cs="Times New Roman"/>
          <w:color w:val="auto"/>
          <w:sz w:val="24"/>
          <w:szCs w:val="24"/>
        </w:rPr>
      </w:pPr>
      <w:bookmarkStart w:id="23" w:name="_Toc8055143"/>
      <w:r w:rsidRPr="00A933DE">
        <w:rPr>
          <w:rFonts w:ascii="Times New Roman" w:hAnsi="Times New Roman" w:cs="Times New Roman"/>
          <w:color w:val="auto"/>
          <w:sz w:val="24"/>
          <w:szCs w:val="24"/>
        </w:rPr>
        <w:t>DATA ANALYSIS</w:t>
      </w:r>
      <w:bookmarkEnd w:id="23"/>
      <w:r w:rsidRPr="00A933DE">
        <w:rPr>
          <w:rFonts w:ascii="Times New Roman" w:hAnsi="Times New Roman" w:cs="Times New Roman"/>
          <w:color w:val="auto"/>
          <w:sz w:val="24"/>
          <w:szCs w:val="24"/>
        </w:rPr>
        <w:t xml:space="preserve"> </w:t>
      </w:r>
    </w:p>
    <w:p w14:paraId="3BF70AF6" w14:textId="5F058498" w:rsidR="00B06765" w:rsidRDefault="009E010A" w:rsidP="00BD744E">
      <w:pPr>
        <w:spacing w:line="360" w:lineRule="auto"/>
        <w:jc w:val="both"/>
        <w:rPr>
          <w:rFonts w:ascii="Times New Roman" w:hAnsi="Times New Roman" w:cs="Times New Roman"/>
          <w:color w:val="222222"/>
          <w:sz w:val="24"/>
          <w:szCs w:val="24"/>
          <w:shd w:val="clear" w:color="auto" w:fill="FFFFFF"/>
        </w:rPr>
      </w:pPr>
      <w:r w:rsidRPr="00BD744E">
        <w:rPr>
          <w:rFonts w:ascii="Times New Roman" w:hAnsi="Times New Roman" w:cs="Times New Roman"/>
          <w:sz w:val="24"/>
          <w:szCs w:val="24"/>
        </w:rPr>
        <w:t>Data analysis involves analyzing the data that has been collected to answer the research questions. The frequency of responses to each question in the survey questionnaire is examined during the data analysis process using the frequency data analysis approach (</w:t>
      </w:r>
      <w:r w:rsidRPr="00BD744E">
        <w:rPr>
          <w:rFonts w:ascii="Times New Roman" w:hAnsi="Times New Roman" w:cs="Times New Roman"/>
          <w:color w:val="222222"/>
          <w:sz w:val="24"/>
          <w:szCs w:val="24"/>
          <w:shd w:val="clear" w:color="auto" w:fill="FFFFFF"/>
        </w:rPr>
        <w:t>Shields, 2019).</w:t>
      </w:r>
      <w:r w:rsidRPr="00BD744E">
        <w:rPr>
          <w:rFonts w:ascii="Times New Roman" w:hAnsi="Times New Roman" w:cs="Times New Roman"/>
          <w:sz w:val="24"/>
          <w:szCs w:val="24"/>
        </w:rPr>
        <w:t xml:space="preserve"> This technique includes keeping track of how many times a specific response appears in the data collection. To find patterns and trends in the data that may be utilised to address the study objectives, frequency data analysis method will be employed.  In this study, the information gathered from a questionnaire survey will be examined that includes 10 questions on Tesco PLC's staff training and organisational performance. The frequency of answers will be determined for each survey question and then use descriptive statistics to compile the information and give a general summary of the replies (</w:t>
      </w:r>
      <w:r w:rsidRPr="00BD744E">
        <w:rPr>
          <w:rFonts w:ascii="Times New Roman" w:hAnsi="Times New Roman" w:cs="Times New Roman"/>
          <w:color w:val="222222"/>
          <w:sz w:val="24"/>
          <w:szCs w:val="24"/>
          <w:shd w:val="clear" w:color="auto" w:fill="FFFFFF"/>
        </w:rPr>
        <w:t>Ball, 2019).</w:t>
      </w:r>
    </w:p>
    <w:p w14:paraId="0F6C4820" w14:textId="77777777" w:rsidR="009E010A" w:rsidRPr="00A933DE" w:rsidRDefault="009E010A" w:rsidP="00A933DE">
      <w:pPr>
        <w:pStyle w:val="Heading2"/>
        <w:rPr>
          <w:rFonts w:ascii="Times New Roman" w:hAnsi="Times New Roman" w:cs="Times New Roman"/>
          <w:color w:val="auto"/>
          <w:sz w:val="24"/>
          <w:szCs w:val="24"/>
          <w:shd w:val="clear" w:color="auto" w:fill="FFFFFF"/>
        </w:rPr>
      </w:pPr>
      <w:bookmarkStart w:id="24" w:name="_Toc8055144"/>
      <w:r w:rsidRPr="00A933DE">
        <w:rPr>
          <w:rFonts w:ascii="Times New Roman" w:hAnsi="Times New Roman" w:cs="Times New Roman"/>
          <w:color w:val="auto"/>
          <w:sz w:val="24"/>
          <w:szCs w:val="24"/>
          <w:shd w:val="clear" w:color="auto" w:fill="FFFFFF"/>
        </w:rPr>
        <w:t>CHOICES OF METHODS</w:t>
      </w:r>
      <w:bookmarkEnd w:id="24"/>
    </w:p>
    <w:p w14:paraId="4817B569" w14:textId="77777777" w:rsidR="009E010A" w:rsidRPr="00BD744E" w:rsidRDefault="009E010A" w:rsidP="00BD744E">
      <w:pPr>
        <w:spacing w:line="360" w:lineRule="auto"/>
        <w:jc w:val="both"/>
        <w:rPr>
          <w:rFonts w:ascii="Times New Roman" w:hAnsi="Times New Roman" w:cs="Times New Roman"/>
          <w:sz w:val="24"/>
          <w:szCs w:val="24"/>
        </w:rPr>
      </w:pPr>
      <w:r w:rsidRPr="00BD744E">
        <w:rPr>
          <w:rFonts w:ascii="Times New Roman" w:hAnsi="Times New Roman" w:cs="Times New Roman"/>
          <w:color w:val="222222"/>
          <w:sz w:val="24"/>
          <w:szCs w:val="24"/>
          <w:shd w:val="clear" w:color="auto" w:fill="FFFFFF"/>
        </w:rPr>
        <w:t xml:space="preserve">Due to the fact that it enables concentrated and effective data gathering, a mono-method approach is suited for this study. It is simpler to examine and extrapolate inferences from the results when we use a single approach to ensure consistency in the kind and format of data gathered </w:t>
      </w:r>
      <w:r w:rsidRPr="00BD744E">
        <w:rPr>
          <w:rFonts w:ascii="Times New Roman" w:hAnsi="Times New Roman" w:cs="Times New Roman"/>
          <w:sz w:val="24"/>
          <w:szCs w:val="24"/>
        </w:rPr>
        <w:t>(</w:t>
      </w:r>
      <w:r w:rsidRPr="00BD744E">
        <w:rPr>
          <w:rFonts w:ascii="Times New Roman" w:hAnsi="Times New Roman" w:cs="Times New Roman"/>
          <w:color w:val="222222"/>
          <w:sz w:val="24"/>
          <w:szCs w:val="24"/>
          <w:shd w:val="clear" w:color="auto" w:fill="FFFFFF"/>
        </w:rPr>
        <w:t>Pandey and Pandey, 2021).Furthermore, a single method of data collecting might lessen the possibility of biases or confusing factors that may result from the use of several data gathering techniques Sileyew, 2019).</w:t>
      </w:r>
    </w:p>
    <w:p w14:paraId="5097696A" w14:textId="77777777" w:rsidR="009E010A" w:rsidRPr="00CD29C7" w:rsidRDefault="009E010A" w:rsidP="00CD29C7">
      <w:pPr>
        <w:pStyle w:val="Heading2"/>
        <w:rPr>
          <w:rFonts w:ascii="Times New Roman" w:hAnsi="Times New Roman" w:cs="Times New Roman"/>
          <w:color w:val="auto"/>
          <w:sz w:val="24"/>
          <w:szCs w:val="24"/>
          <w:shd w:val="clear" w:color="auto" w:fill="FFFFFF"/>
        </w:rPr>
      </w:pPr>
      <w:bookmarkStart w:id="25" w:name="_Toc8055145"/>
      <w:r w:rsidRPr="00CD29C7">
        <w:rPr>
          <w:rFonts w:ascii="Times New Roman" w:hAnsi="Times New Roman" w:cs="Times New Roman"/>
          <w:color w:val="auto"/>
          <w:sz w:val="24"/>
          <w:szCs w:val="24"/>
          <w:shd w:val="clear" w:color="auto" w:fill="FFFFFF"/>
        </w:rPr>
        <w:lastRenderedPageBreak/>
        <w:t>TIME HORIZON</w:t>
      </w:r>
      <w:bookmarkEnd w:id="25"/>
      <w:r w:rsidRPr="00CD29C7">
        <w:rPr>
          <w:rFonts w:ascii="Times New Roman" w:hAnsi="Times New Roman" w:cs="Times New Roman"/>
          <w:color w:val="auto"/>
          <w:sz w:val="24"/>
          <w:szCs w:val="24"/>
          <w:shd w:val="clear" w:color="auto" w:fill="FFFFFF"/>
        </w:rPr>
        <w:t xml:space="preserve"> </w:t>
      </w:r>
    </w:p>
    <w:p w14:paraId="5BB3F367" w14:textId="77777777" w:rsidR="009E010A" w:rsidRPr="00BD744E" w:rsidRDefault="009E010A" w:rsidP="00BD744E">
      <w:pPr>
        <w:spacing w:line="360" w:lineRule="auto"/>
        <w:jc w:val="both"/>
        <w:rPr>
          <w:rFonts w:ascii="Times New Roman" w:hAnsi="Times New Roman" w:cs="Times New Roman"/>
          <w:sz w:val="24"/>
          <w:szCs w:val="24"/>
        </w:rPr>
      </w:pPr>
      <w:r w:rsidRPr="00BD744E">
        <w:rPr>
          <w:rFonts w:ascii="Times New Roman" w:hAnsi="Times New Roman" w:cs="Times New Roman"/>
          <w:color w:val="222222"/>
          <w:sz w:val="24"/>
          <w:szCs w:val="24"/>
          <w:shd w:val="clear" w:color="auto" w:fill="FFFFFF"/>
        </w:rPr>
        <w:t xml:space="preserve">This study's principal research method has a cross-sectional time horizon. As a consequence, information will be gathered at a single moment in time, and the findings will depict the participants' perspectives and experiences at that time. The survey will be given to the 100 participants at a certain time, and the replies will be gathered and examined </w:t>
      </w:r>
      <w:r w:rsidRPr="00BD744E">
        <w:rPr>
          <w:rFonts w:ascii="Times New Roman" w:hAnsi="Times New Roman" w:cs="Times New Roman"/>
          <w:sz w:val="24"/>
          <w:szCs w:val="24"/>
        </w:rPr>
        <w:t>(</w:t>
      </w:r>
      <w:r w:rsidRPr="00BD744E">
        <w:rPr>
          <w:rFonts w:ascii="Times New Roman" w:hAnsi="Times New Roman" w:cs="Times New Roman"/>
          <w:color w:val="222222"/>
          <w:sz w:val="24"/>
          <w:szCs w:val="24"/>
          <w:shd w:val="clear" w:color="auto" w:fill="FFFFFF"/>
        </w:rPr>
        <w:t>Nayak and Narayan, 2019).</w:t>
      </w:r>
    </w:p>
    <w:p w14:paraId="218DA5D7" w14:textId="77777777" w:rsidR="009E010A" w:rsidRPr="00CD29C7" w:rsidRDefault="009E010A" w:rsidP="00CD29C7">
      <w:pPr>
        <w:pStyle w:val="Heading2"/>
        <w:rPr>
          <w:rFonts w:ascii="Times New Roman" w:hAnsi="Times New Roman" w:cs="Times New Roman"/>
          <w:color w:val="auto"/>
          <w:sz w:val="24"/>
          <w:szCs w:val="24"/>
        </w:rPr>
      </w:pPr>
      <w:bookmarkStart w:id="26" w:name="_Toc8055146"/>
      <w:r w:rsidRPr="00CD29C7">
        <w:rPr>
          <w:rFonts w:ascii="Times New Roman" w:hAnsi="Times New Roman" w:cs="Times New Roman"/>
          <w:color w:val="auto"/>
          <w:sz w:val="24"/>
          <w:szCs w:val="24"/>
        </w:rPr>
        <w:t>ETHICAL CONSIDERATIONS</w:t>
      </w:r>
      <w:bookmarkEnd w:id="26"/>
      <w:r w:rsidRPr="00CD29C7">
        <w:rPr>
          <w:rFonts w:ascii="Times New Roman" w:hAnsi="Times New Roman" w:cs="Times New Roman"/>
          <w:color w:val="auto"/>
          <w:sz w:val="24"/>
          <w:szCs w:val="24"/>
        </w:rPr>
        <w:t xml:space="preserve"> </w:t>
      </w:r>
    </w:p>
    <w:p w14:paraId="521FE067" w14:textId="77777777" w:rsidR="009E010A" w:rsidRPr="00BD744E" w:rsidRDefault="009E010A" w:rsidP="00BD744E">
      <w:pPr>
        <w:spacing w:line="360" w:lineRule="auto"/>
        <w:jc w:val="both"/>
        <w:rPr>
          <w:rFonts w:ascii="Times New Roman" w:hAnsi="Times New Roman" w:cs="Times New Roman"/>
          <w:sz w:val="24"/>
          <w:szCs w:val="24"/>
        </w:rPr>
      </w:pPr>
      <w:r w:rsidRPr="00BD744E">
        <w:rPr>
          <w:rFonts w:ascii="Times New Roman" w:hAnsi="Times New Roman" w:cs="Times New Roman"/>
          <w:sz w:val="24"/>
          <w:szCs w:val="24"/>
        </w:rPr>
        <w:t>Ethics-related guidelines including informed consent, confidentiality, and anonymity will all be followed in this study. Participants will be made aware of the study's objectives and their freedom to withdraw at any time. The information gathered will be kept private and anonymous (</w:t>
      </w:r>
      <w:r w:rsidRPr="00BD744E">
        <w:rPr>
          <w:rFonts w:ascii="Times New Roman" w:hAnsi="Times New Roman" w:cs="Times New Roman"/>
          <w:color w:val="222222"/>
          <w:sz w:val="24"/>
          <w:szCs w:val="24"/>
          <w:shd w:val="clear" w:color="auto" w:fill="FFFFFF"/>
        </w:rPr>
        <w:t>Pandey and Pandey, 2021).</w:t>
      </w:r>
      <w:r w:rsidRPr="00BD744E">
        <w:rPr>
          <w:rFonts w:ascii="Times New Roman" w:hAnsi="Times New Roman" w:cs="Times New Roman"/>
          <w:sz w:val="24"/>
          <w:szCs w:val="24"/>
        </w:rPr>
        <w:t xml:space="preserve"> There won't be any data gathered in the study that might be used to identify the participants. The ethical factors that will be employed in the primary research study on the relationship between organisational success and spending on staff training at Tesco PLC are outlined in this section (</w:t>
      </w:r>
      <w:r w:rsidRPr="00BD744E">
        <w:rPr>
          <w:rFonts w:ascii="Times New Roman" w:hAnsi="Times New Roman" w:cs="Times New Roman"/>
          <w:color w:val="222222"/>
          <w:sz w:val="24"/>
          <w:szCs w:val="24"/>
          <w:shd w:val="clear" w:color="auto" w:fill="FFFFFF"/>
        </w:rPr>
        <w:t>Sileyew, 2019).</w:t>
      </w:r>
    </w:p>
    <w:p w14:paraId="2BF0AB35" w14:textId="77777777" w:rsidR="009E010A" w:rsidRPr="00BD744E" w:rsidRDefault="009E010A" w:rsidP="00BD744E">
      <w:pPr>
        <w:spacing w:line="360" w:lineRule="auto"/>
        <w:jc w:val="both"/>
        <w:rPr>
          <w:rFonts w:ascii="Times New Roman" w:hAnsi="Times New Roman" w:cs="Times New Roman"/>
          <w:sz w:val="24"/>
          <w:szCs w:val="24"/>
        </w:rPr>
      </w:pPr>
      <w:r w:rsidRPr="00BD744E">
        <w:rPr>
          <w:rFonts w:ascii="Times New Roman" w:hAnsi="Times New Roman" w:cs="Times New Roman"/>
          <w:sz w:val="24"/>
          <w:szCs w:val="24"/>
        </w:rPr>
        <w:t>Informed consent- The study will be explained to the participants, and they will get a permission form outlining the study's goals, their participation rights, and any possible risks and advantages (</w:t>
      </w:r>
      <w:r w:rsidRPr="00BD744E">
        <w:rPr>
          <w:rFonts w:ascii="Times New Roman" w:hAnsi="Times New Roman" w:cs="Times New Roman"/>
          <w:color w:val="222222"/>
          <w:sz w:val="24"/>
          <w:szCs w:val="24"/>
          <w:shd w:val="clear" w:color="auto" w:fill="FFFFFF"/>
        </w:rPr>
        <w:t>Tursunbayeva et al., 2022).</w:t>
      </w:r>
      <w:r w:rsidRPr="00BD744E">
        <w:rPr>
          <w:rFonts w:ascii="Times New Roman" w:hAnsi="Times New Roman" w:cs="Times New Roman"/>
          <w:sz w:val="24"/>
          <w:szCs w:val="24"/>
        </w:rPr>
        <w:t xml:space="preserve"> Only those who offer informed permission will be allowed to participate in the study after being given the chance to ask any questions they may have (</w:t>
      </w:r>
      <w:r w:rsidRPr="00BD744E">
        <w:rPr>
          <w:rFonts w:ascii="Times New Roman" w:hAnsi="Times New Roman" w:cs="Times New Roman"/>
          <w:color w:val="222222"/>
          <w:sz w:val="24"/>
          <w:szCs w:val="24"/>
          <w:shd w:val="clear" w:color="auto" w:fill="FFFFFF"/>
        </w:rPr>
        <w:t>Acharyya and Bhattacharya, 2019).</w:t>
      </w:r>
    </w:p>
    <w:p w14:paraId="4AE4D749" w14:textId="77777777" w:rsidR="009E010A" w:rsidRPr="00BD744E" w:rsidRDefault="009E010A" w:rsidP="00BD744E">
      <w:pPr>
        <w:spacing w:line="360" w:lineRule="auto"/>
        <w:jc w:val="both"/>
        <w:rPr>
          <w:rFonts w:ascii="Times New Roman" w:hAnsi="Times New Roman" w:cs="Times New Roman"/>
          <w:sz w:val="24"/>
          <w:szCs w:val="24"/>
        </w:rPr>
      </w:pPr>
      <w:r w:rsidRPr="00BD744E">
        <w:rPr>
          <w:rFonts w:ascii="Times New Roman" w:hAnsi="Times New Roman" w:cs="Times New Roman"/>
          <w:sz w:val="24"/>
          <w:szCs w:val="24"/>
        </w:rPr>
        <w:t>Confidentiality- Only the research team will have access to participant replies and identities, which will be kept private. Every piece of information gathered will be safely preserved and utilised solely in this study.</w:t>
      </w:r>
    </w:p>
    <w:p w14:paraId="4823ECDA" w14:textId="77777777" w:rsidR="009E010A" w:rsidRPr="00BD744E" w:rsidRDefault="009E010A" w:rsidP="00BD744E">
      <w:pPr>
        <w:spacing w:line="360" w:lineRule="auto"/>
        <w:jc w:val="both"/>
        <w:rPr>
          <w:rFonts w:ascii="Times New Roman" w:hAnsi="Times New Roman" w:cs="Times New Roman"/>
          <w:sz w:val="24"/>
          <w:szCs w:val="24"/>
        </w:rPr>
      </w:pPr>
      <w:r w:rsidRPr="00BD744E">
        <w:rPr>
          <w:rFonts w:ascii="Times New Roman" w:hAnsi="Times New Roman" w:cs="Times New Roman"/>
          <w:sz w:val="24"/>
          <w:szCs w:val="24"/>
        </w:rPr>
        <w:t>Voluntary participation- The research will be voluntary, and participants will be free to leave at any moment without facing any repercussions (</w:t>
      </w:r>
      <w:r w:rsidRPr="00BD744E">
        <w:rPr>
          <w:rFonts w:ascii="Times New Roman" w:hAnsi="Times New Roman" w:cs="Times New Roman"/>
          <w:color w:val="222222"/>
          <w:sz w:val="24"/>
          <w:szCs w:val="24"/>
          <w:shd w:val="clear" w:color="auto" w:fill="FFFFFF"/>
        </w:rPr>
        <w:t>Nayak and Narayan, 2019).</w:t>
      </w:r>
    </w:p>
    <w:p w14:paraId="25423F2A" w14:textId="77777777" w:rsidR="009E010A" w:rsidRPr="00BD744E" w:rsidRDefault="009E010A" w:rsidP="00BD744E">
      <w:pPr>
        <w:spacing w:line="360" w:lineRule="auto"/>
        <w:jc w:val="both"/>
        <w:rPr>
          <w:rFonts w:ascii="Times New Roman" w:hAnsi="Times New Roman" w:cs="Times New Roman"/>
          <w:sz w:val="24"/>
          <w:szCs w:val="24"/>
        </w:rPr>
      </w:pPr>
      <w:r w:rsidRPr="00BD744E">
        <w:rPr>
          <w:rFonts w:ascii="Times New Roman" w:hAnsi="Times New Roman" w:cs="Times New Roman"/>
          <w:sz w:val="24"/>
          <w:szCs w:val="24"/>
        </w:rPr>
        <w:t>Risk mitigation- Participants in the research run a very low chance of suffering damage or discomfort, and precautions will be taken to prevent this. It will be made clear to participants that they have the option of not responding to any questions they find awkward (</w:t>
      </w:r>
      <w:r w:rsidRPr="00BD744E">
        <w:rPr>
          <w:rFonts w:ascii="Times New Roman" w:hAnsi="Times New Roman" w:cs="Times New Roman"/>
          <w:color w:val="222222"/>
          <w:sz w:val="24"/>
          <w:szCs w:val="24"/>
          <w:shd w:val="clear" w:color="auto" w:fill="FFFFFF"/>
        </w:rPr>
        <w:t>Nayak and Singh, 2021).</w:t>
      </w:r>
    </w:p>
    <w:p w14:paraId="073EB3B6" w14:textId="3615098A" w:rsidR="00A53DB2" w:rsidRPr="00BD744E" w:rsidRDefault="009E010A" w:rsidP="00BD744E">
      <w:pPr>
        <w:spacing w:line="360" w:lineRule="auto"/>
        <w:jc w:val="both"/>
        <w:rPr>
          <w:rFonts w:ascii="Times New Roman" w:hAnsi="Times New Roman" w:cs="Times New Roman"/>
          <w:sz w:val="24"/>
          <w:szCs w:val="24"/>
        </w:rPr>
      </w:pPr>
      <w:r w:rsidRPr="00BD744E">
        <w:rPr>
          <w:rFonts w:ascii="Times New Roman" w:hAnsi="Times New Roman" w:cs="Times New Roman"/>
          <w:sz w:val="24"/>
          <w:szCs w:val="24"/>
        </w:rPr>
        <w:t>Fairness- All participants shall get equal treatment devoid of prejudice. There will be no discrimination against research participants based on their gender, colour, age, or any other factor (</w:t>
      </w:r>
      <w:r w:rsidRPr="00BD744E">
        <w:rPr>
          <w:rFonts w:ascii="Times New Roman" w:hAnsi="Times New Roman" w:cs="Times New Roman"/>
          <w:color w:val="222222"/>
          <w:sz w:val="24"/>
          <w:szCs w:val="24"/>
          <w:shd w:val="clear" w:color="auto" w:fill="FFFFFF"/>
        </w:rPr>
        <w:t>Shields, 2019).</w:t>
      </w:r>
    </w:p>
    <w:p w14:paraId="0B80FDE6" w14:textId="77777777" w:rsidR="00B06765" w:rsidRDefault="009E010A" w:rsidP="00900D6B">
      <w:pPr>
        <w:pStyle w:val="Heading1"/>
      </w:pPr>
      <w:bookmarkStart w:id="27" w:name="_Toc8055147"/>
      <w:r w:rsidRPr="00BD744E">
        <w:lastRenderedPageBreak/>
        <w:t>CHAPTER 4: DAT</w:t>
      </w:r>
      <w:r w:rsidR="00B06765">
        <w:t>A ANALYSIS AND DISCUSSION</w:t>
      </w:r>
      <w:bookmarkEnd w:id="27"/>
    </w:p>
    <w:p w14:paraId="6E991D8B" w14:textId="77777777" w:rsidR="00B06765" w:rsidRPr="00CD29C7" w:rsidRDefault="00B06765" w:rsidP="00CD29C7">
      <w:pPr>
        <w:pStyle w:val="Heading2"/>
        <w:rPr>
          <w:rFonts w:ascii="Times New Roman" w:hAnsi="Times New Roman" w:cs="Times New Roman"/>
          <w:color w:val="auto"/>
          <w:sz w:val="24"/>
          <w:szCs w:val="24"/>
        </w:rPr>
      </w:pPr>
      <w:bookmarkStart w:id="28" w:name="_Toc8055148"/>
      <w:r w:rsidRPr="00CD29C7">
        <w:rPr>
          <w:rFonts w:ascii="Times New Roman" w:hAnsi="Times New Roman" w:cs="Times New Roman"/>
          <w:color w:val="auto"/>
          <w:sz w:val="24"/>
          <w:szCs w:val="24"/>
        </w:rPr>
        <w:t>FINDINGS</w:t>
      </w:r>
      <w:bookmarkEnd w:id="28"/>
    </w:p>
    <w:p w14:paraId="030F5828" w14:textId="77777777" w:rsidR="00B06765" w:rsidRPr="00194083" w:rsidRDefault="00B06765" w:rsidP="00B06765">
      <w:pPr>
        <w:spacing w:line="360" w:lineRule="auto"/>
        <w:jc w:val="both"/>
      </w:pPr>
      <w:r w:rsidRPr="00194083">
        <w:t xml:space="preserve">The findings section of the dissertation represents the responses collected through the questionnaire survey. The responses are presented in form of graphs to maintain the understanding of the dissertation as well as the outcomes. </w:t>
      </w:r>
    </w:p>
    <w:p w14:paraId="7EB5B757" w14:textId="77777777" w:rsidR="00B06765" w:rsidRDefault="00B06765" w:rsidP="00B06765">
      <w:pPr>
        <w:spacing w:line="360" w:lineRule="auto"/>
        <w:jc w:val="both"/>
        <w:rPr>
          <w:b/>
        </w:rPr>
      </w:pPr>
      <w:r>
        <w:rPr>
          <w:b/>
        </w:rPr>
        <w:t>Q1. What is your age?</w:t>
      </w:r>
    </w:p>
    <w:tbl>
      <w:tblPr>
        <w:tblStyle w:val="TableGrid"/>
        <w:tblW w:w="0" w:type="auto"/>
        <w:tblLook w:val="04A0" w:firstRow="1" w:lastRow="0" w:firstColumn="1" w:lastColumn="0" w:noHBand="0" w:noVBand="1"/>
      </w:tblPr>
      <w:tblGrid>
        <w:gridCol w:w="3092"/>
        <w:gridCol w:w="3071"/>
        <w:gridCol w:w="3079"/>
      </w:tblGrid>
      <w:tr w:rsidR="00B06765" w14:paraId="63D80E7C" w14:textId="77777777" w:rsidTr="00EF77F5">
        <w:tc>
          <w:tcPr>
            <w:tcW w:w="3192" w:type="dxa"/>
          </w:tcPr>
          <w:p w14:paraId="1C478962" w14:textId="77777777" w:rsidR="00B06765" w:rsidRPr="00065369" w:rsidRDefault="00B06765" w:rsidP="00EF77F5">
            <w:pPr>
              <w:jc w:val="both"/>
            </w:pPr>
            <w:r w:rsidRPr="00065369">
              <w:t>Below 25</w:t>
            </w:r>
          </w:p>
        </w:tc>
        <w:tc>
          <w:tcPr>
            <w:tcW w:w="3192" w:type="dxa"/>
          </w:tcPr>
          <w:p w14:paraId="7F6E3A0E" w14:textId="77777777" w:rsidR="00B06765" w:rsidRPr="0022095B" w:rsidRDefault="00B06765" w:rsidP="00EF77F5">
            <w:pPr>
              <w:jc w:val="both"/>
            </w:pPr>
            <w:r>
              <w:t>20</w:t>
            </w:r>
          </w:p>
        </w:tc>
        <w:tc>
          <w:tcPr>
            <w:tcW w:w="3192" w:type="dxa"/>
          </w:tcPr>
          <w:p w14:paraId="42B639E6" w14:textId="77777777" w:rsidR="00B06765" w:rsidRPr="0022095B" w:rsidRDefault="00B06765" w:rsidP="00EF77F5">
            <w:pPr>
              <w:jc w:val="both"/>
            </w:pPr>
            <w:r>
              <w:t>20%</w:t>
            </w:r>
          </w:p>
        </w:tc>
      </w:tr>
      <w:tr w:rsidR="00B06765" w14:paraId="5141E5F4" w14:textId="77777777" w:rsidTr="00EF77F5">
        <w:tc>
          <w:tcPr>
            <w:tcW w:w="3192" w:type="dxa"/>
          </w:tcPr>
          <w:p w14:paraId="72B09465" w14:textId="77777777" w:rsidR="00B06765" w:rsidRPr="00065369" w:rsidRDefault="00B06765" w:rsidP="00EF77F5">
            <w:pPr>
              <w:jc w:val="both"/>
            </w:pPr>
            <w:r w:rsidRPr="00065369">
              <w:t>Between 25 to 40</w:t>
            </w:r>
          </w:p>
        </w:tc>
        <w:tc>
          <w:tcPr>
            <w:tcW w:w="3192" w:type="dxa"/>
          </w:tcPr>
          <w:p w14:paraId="7B39CF5D" w14:textId="77777777" w:rsidR="00B06765" w:rsidRPr="0022095B" w:rsidRDefault="00B06765" w:rsidP="00EF77F5">
            <w:pPr>
              <w:jc w:val="both"/>
            </w:pPr>
            <w:r w:rsidRPr="0022095B">
              <w:t>65</w:t>
            </w:r>
          </w:p>
        </w:tc>
        <w:tc>
          <w:tcPr>
            <w:tcW w:w="3192" w:type="dxa"/>
          </w:tcPr>
          <w:p w14:paraId="73D5198B" w14:textId="77777777" w:rsidR="00B06765" w:rsidRPr="0022095B" w:rsidRDefault="00B06765" w:rsidP="00EF77F5">
            <w:pPr>
              <w:jc w:val="both"/>
            </w:pPr>
            <w:r w:rsidRPr="0022095B">
              <w:t>65</w:t>
            </w:r>
            <w:r>
              <w:t>%</w:t>
            </w:r>
          </w:p>
        </w:tc>
      </w:tr>
      <w:tr w:rsidR="00B06765" w14:paraId="0BED5E97" w14:textId="77777777" w:rsidTr="00EF77F5">
        <w:tc>
          <w:tcPr>
            <w:tcW w:w="3192" w:type="dxa"/>
          </w:tcPr>
          <w:p w14:paraId="681F903D" w14:textId="77777777" w:rsidR="00B06765" w:rsidRPr="00065369" w:rsidRDefault="00B06765" w:rsidP="00EF77F5">
            <w:pPr>
              <w:jc w:val="both"/>
            </w:pPr>
            <w:r w:rsidRPr="00065369">
              <w:t>Above 40</w:t>
            </w:r>
          </w:p>
        </w:tc>
        <w:tc>
          <w:tcPr>
            <w:tcW w:w="3192" w:type="dxa"/>
          </w:tcPr>
          <w:p w14:paraId="1DED62C2" w14:textId="77777777" w:rsidR="00B06765" w:rsidRPr="0022095B" w:rsidRDefault="00B06765" w:rsidP="00EF77F5">
            <w:pPr>
              <w:jc w:val="both"/>
            </w:pPr>
            <w:r>
              <w:t>15</w:t>
            </w:r>
          </w:p>
        </w:tc>
        <w:tc>
          <w:tcPr>
            <w:tcW w:w="3192" w:type="dxa"/>
          </w:tcPr>
          <w:p w14:paraId="36F263D9" w14:textId="77777777" w:rsidR="00B06765" w:rsidRPr="0022095B" w:rsidRDefault="00B06765" w:rsidP="00EF77F5">
            <w:pPr>
              <w:jc w:val="both"/>
            </w:pPr>
            <w:r>
              <w:t>15%</w:t>
            </w:r>
          </w:p>
        </w:tc>
      </w:tr>
      <w:tr w:rsidR="00B06765" w14:paraId="1AD3911C" w14:textId="77777777" w:rsidTr="00EF77F5">
        <w:tc>
          <w:tcPr>
            <w:tcW w:w="3192" w:type="dxa"/>
          </w:tcPr>
          <w:p w14:paraId="2C5289C5" w14:textId="77777777" w:rsidR="00B06765" w:rsidRDefault="00B06765" w:rsidP="00EF77F5">
            <w:pPr>
              <w:jc w:val="both"/>
              <w:rPr>
                <w:b/>
              </w:rPr>
            </w:pPr>
            <w:r>
              <w:rPr>
                <w:b/>
              </w:rPr>
              <w:t xml:space="preserve">Total </w:t>
            </w:r>
          </w:p>
        </w:tc>
        <w:tc>
          <w:tcPr>
            <w:tcW w:w="3192" w:type="dxa"/>
          </w:tcPr>
          <w:p w14:paraId="757C05E8" w14:textId="77777777" w:rsidR="00B06765" w:rsidRDefault="00B06765" w:rsidP="00EF77F5">
            <w:pPr>
              <w:jc w:val="both"/>
              <w:rPr>
                <w:b/>
              </w:rPr>
            </w:pPr>
            <w:r>
              <w:rPr>
                <w:b/>
              </w:rPr>
              <w:t>100</w:t>
            </w:r>
          </w:p>
        </w:tc>
        <w:tc>
          <w:tcPr>
            <w:tcW w:w="3192" w:type="dxa"/>
          </w:tcPr>
          <w:p w14:paraId="31FB9017" w14:textId="77777777" w:rsidR="00B06765" w:rsidRDefault="00B06765" w:rsidP="00EF77F5">
            <w:pPr>
              <w:jc w:val="both"/>
              <w:rPr>
                <w:b/>
              </w:rPr>
            </w:pPr>
            <w:r>
              <w:rPr>
                <w:b/>
              </w:rPr>
              <w:t>100%</w:t>
            </w:r>
          </w:p>
        </w:tc>
      </w:tr>
    </w:tbl>
    <w:p w14:paraId="41728EFA" w14:textId="77777777" w:rsidR="00B06765" w:rsidRDefault="00B06765" w:rsidP="00B06765">
      <w:pPr>
        <w:spacing w:line="240" w:lineRule="auto"/>
        <w:jc w:val="both"/>
        <w:rPr>
          <w:b/>
        </w:rPr>
      </w:pPr>
    </w:p>
    <w:p w14:paraId="62E3E250" w14:textId="77777777" w:rsidR="00B06765" w:rsidRDefault="00B06765" w:rsidP="00B06765">
      <w:pPr>
        <w:spacing w:line="240" w:lineRule="auto"/>
        <w:jc w:val="both"/>
        <w:rPr>
          <w:b/>
        </w:rPr>
      </w:pPr>
      <w:r>
        <w:rPr>
          <w:b/>
          <w:noProof/>
          <w:lang w:val="en-US"/>
        </w:rPr>
        <w:drawing>
          <wp:inline distT="0" distB="0" distL="0" distR="0" wp14:anchorId="7A43D6EF" wp14:editId="17997EC5">
            <wp:extent cx="5486400" cy="3200400"/>
            <wp:effectExtent l="0" t="0" r="19050" b="19050"/>
            <wp:docPr id="1" name="Chart 1"/>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14:paraId="5B6DFA91" w14:textId="77777777" w:rsidR="00B06765" w:rsidRDefault="00B06765" w:rsidP="00B06765">
      <w:pPr>
        <w:spacing w:line="240" w:lineRule="auto"/>
        <w:jc w:val="both"/>
        <w:rPr>
          <w:b/>
        </w:rPr>
      </w:pPr>
      <w:r w:rsidRPr="0005448B">
        <w:rPr>
          <w:b/>
        </w:rPr>
        <w:t xml:space="preserve">Q2. For how many years have you been working with Tesco PLC? </w:t>
      </w:r>
    </w:p>
    <w:tbl>
      <w:tblPr>
        <w:tblStyle w:val="TableGrid"/>
        <w:tblW w:w="0" w:type="auto"/>
        <w:tblLook w:val="04A0" w:firstRow="1" w:lastRow="0" w:firstColumn="1" w:lastColumn="0" w:noHBand="0" w:noVBand="1"/>
      </w:tblPr>
      <w:tblGrid>
        <w:gridCol w:w="3089"/>
        <w:gridCol w:w="3073"/>
        <w:gridCol w:w="3080"/>
      </w:tblGrid>
      <w:tr w:rsidR="00B06765" w14:paraId="106F72E4" w14:textId="77777777" w:rsidTr="00EF77F5">
        <w:tc>
          <w:tcPr>
            <w:tcW w:w="3192" w:type="dxa"/>
          </w:tcPr>
          <w:p w14:paraId="25326EE9" w14:textId="77777777" w:rsidR="00B06765" w:rsidRPr="006A3428" w:rsidRDefault="00B06765" w:rsidP="00EF77F5">
            <w:pPr>
              <w:jc w:val="both"/>
            </w:pPr>
            <w:r w:rsidRPr="006A3428">
              <w:t>Last 6 months</w:t>
            </w:r>
          </w:p>
        </w:tc>
        <w:tc>
          <w:tcPr>
            <w:tcW w:w="3192" w:type="dxa"/>
          </w:tcPr>
          <w:p w14:paraId="1AD59925" w14:textId="77777777" w:rsidR="00B06765" w:rsidRPr="0022095B" w:rsidRDefault="00B06765" w:rsidP="00EF77F5">
            <w:pPr>
              <w:jc w:val="both"/>
            </w:pPr>
            <w:r>
              <w:t>26</w:t>
            </w:r>
          </w:p>
        </w:tc>
        <w:tc>
          <w:tcPr>
            <w:tcW w:w="3192" w:type="dxa"/>
          </w:tcPr>
          <w:p w14:paraId="0F60D246" w14:textId="77777777" w:rsidR="00B06765" w:rsidRPr="0022095B" w:rsidRDefault="00B06765" w:rsidP="00EF77F5">
            <w:pPr>
              <w:jc w:val="both"/>
            </w:pPr>
            <w:r>
              <w:t>26%</w:t>
            </w:r>
          </w:p>
        </w:tc>
      </w:tr>
      <w:tr w:rsidR="00B06765" w14:paraId="3190F99F" w14:textId="77777777" w:rsidTr="00EF77F5">
        <w:tc>
          <w:tcPr>
            <w:tcW w:w="3192" w:type="dxa"/>
          </w:tcPr>
          <w:p w14:paraId="1E9755CB" w14:textId="77777777" w:rsidR="00B06765" w:rsidRPr="006A3428" w:rsidRDefault="00B06765" w:rsidP="00EF77F5">
            <w:pPr>
              <w:jc w:val="both"/>
            </w:pPr>
            <w:r w:rsidRPr="006A3428">
              <w:t xml:space="preserve">Last 2 years </w:t>
            </w:r>
          </w:p>
        </w:tc>
        <w:tc>
          <w:tcPr>
            <w:tcW w:w="3192" w:type="dxa"/>
          </w:tcPr>
          <w:p w14:paraId="2EC312BB" w14:textId="77777777" w:rsidR="00B06765" w:rsidRPr="0022095B" w:rsidRDefault="00B06765" w:rsidP="00EF77F5">
            <w:pPr>
              <w:jc w:val="both"/>
            </w:pPr>
            <w:r>
              <w:t>16</w:t>
            </w:r>
          </w:p>
        </w:tc>
        <w:tc>
          <w:tcPr>
            <w:tcW w:w="3192" w:type="dxa"/>
          </w:tcPr>
          <w:p w14:paraId="0CB25C70" w14:textId="77777777" w:rsidR="00B06765" w:rsidRPr="0022095B" w:rsidRDefault="00B06765" w:rsidP="00EF77F5">
            <w:pPr>
              <w:jc w:val="both"/>
            </w:pPr>
            <w:r>
              <w:t>16%</w:t>
            </w:r>
          </w:p>
        </w:tc>
      </w:tr>
      <w:tr w:rsidR="00B06765" w14:paraId="77AEC3F6" w14:textId="77777777" w:rsidTr="00EF77F5">
        <w:tc>
          <w:tcPr>
            <w:tcW w:w="3192" w:type="dxa"/>
          </w:tcPr>
          <w:p w14:paraId="21C526CD" w14:textId="77777777" w:rsidR="00B06765" w:rsidRPr="006A3428" w:rsidRDefault="00B06765" w:rsidP="00EF77F5">
            <w:pPr>
              <w:jc w:val="both"/>
            </w:pPr>
            <w:r w:rsidRPr="006A3428">
              <w:t xml:space="preserve">More than 2 years </w:t>
            </w:r>
          </w:p>
        </w:tc>
        <w:tc>
          <w:tcPr>
            <w:tcW w:w="3192" w:type="dxa"/>
          </w:tcPr>
          <w:p w14:paraId="236E3861" w14:textId="77777777" w:rsidR="00B06765" w:rsidRPr="0022095B" w:rsidRDefault="00B06765" w:rsidP="00EF77F5">
            <w:pPr>
              <w:jc w:val="both"/>
            </w:pPr>
            <w:r w:rsidRPr="0022095B">
              <w:t>58</w:t>
            </w:r>
          </w:p>
        </w:tc>
        <w:tc>
          <w:tcPr>
            <w:tcW w:w="3192" w:type="dxa"/>
          </w:tcPr>
          <w:p w14:paraId="567593AA" w14:textId="77777777" w:rsidR="00B06765" w:rsidRPr="0022095B" w:rsidRDefault="00B06765" w:rsidP="00EF77F5">
            <w:pPr>
              <w:jc w:val="both"/>
            </w:pPr>
            <w:r w:rsidRPr="0022095B">
              <w:t>58</w:t>
            </w:r>
            <w:r>
              <w:t>%</w:t>
            </w:r>
          </w:p>
        </w:tc>
      </w:tr>
      <w:tr w:rsidR="00B06765" w14:paraId="457DC7A0" w14:textId="77777777" w:rsidTr="00EF77F5">
        <w:tc>
          <w:tcPr>
            <w:tcW w:w="3192" w:type="dxa"/>
          </w:tcPr>
          <w:p w14:paraId="06A0A118" w14:textId="77777777" w:rsidR="00B06765" w:rsidRDefault="00B06765" w:rsidP="00EF77F5">
            <w:pPr>
              <w:jc w:val="both"/>
              <w:rPr>
                <w:b/>
              </w:rPr>
            </w:pPr>
            <w:r>
              <w:rPr>
                <w:b/>
              </w:rPr>
              <w:t xml:space="preserve">Total </w:t>
            </w:r>
          </w:p>
        </w:tc>
        <w:tc>
          <w:tcPr>
            <w:tcW w:w="3192" w:type="dxa"/>
          </w:tcPr>
          <w:p w14:paraId="5B50B869" w14:textId="77777777" w:rsidR="00B06765" w:rsidRDefault="00B06765" w:rsidP="00EF77F5">
            <w:pPr>
              <w:jc w:val="both"/>
              <w:rPr>
                <w:b/>
              </w:rPr>
            </w:pPr>
            <w:r>
              <w:rPr>
                <w:b/>
              </w:rPr>
              <w:t>100</w:t>
            </w:r>
          </w:p>
        </w:tc>
        <w:tc>
          <w:tcPr>
            <w:tcW w:w="3192" w:type="dxa"/>
          </w:tcPr>
          <w:p w14:paraId="42BF71CE" w14:textId="77777777" w:rsidR="00B06765" w:rsidRDefault="00B06765" w:rsidP="00EF77F5">
            <w:pPr>
              <w:jc w:val="both"/>
              <w:rPr>
                <w:b/>
              </w:rPr>
            </w:pPr>
            <w:r>
              <w:rPr>
                <w:b/>
              </w:rPr>
              <w:t>100%</w:t>
            </w:r>
          </w:p>
        </w:tc>
      </w:tr>
    </w:tbl>
    <w:p w14:paraId="05600C29" w14:textId="77777777" w:rsidR="00B06765" w:rsidRDefault="00B06765" w:rsidP="00B06765">
      <w:pPr>
        <w:spacing w:line="240" w:lineRule="auto"/>
        <w:jc w:val="both"/>
        <w:rPr>
          <w:b/>
        </w:rPr>
      </w:pPr>
    </w:p>
    <w:p w14:paraId="50BF3BDD" w14:textId="77777777" w:rsidR="00B06765" w:rsidRDefault="00B06765" w:rsidP="00B06765">
      <w:pPr>
        <w:spacing w:line="240" w:lineRule="auto"/>
        <w:jc w:val="both"/>
        <w:rPr>
          <w:b/>
        </w:rPr>
      </w:pPr>
      <w:r>
        <w:rPr>
          <w:b/>
          <w:noProof/>
          <w:lang w:val="en-US"/>
        </w:rPr>
        <w:lastRenderedPageBreak/>
        <w:drawing>
          <wp:inline distT="0" distB="0" distL="0" distR="0" wp14:anchorId="76A10D6D" wp14:editId="1B8D01D7">
            <wp:extent cx="5486400" cy="3200400"/>
            <wp:effectExtent l="0" t="0" r="19050" b="19050"/>
            <wp:docPr id="2" name="Chart 2"/>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14:paraId="53686540" w14:textId="77777777" w:rsidR="00EF77F5" w:rsidRPr="00146C1C" w:rsidRDefault="00EF77F5" w:rsidP="00EF77F5">
      <w:pPr>
        <w:spacing w:after="200" w:line="276" w:lineRule="auto"/>
        <w:rPr>
          <w:rFonts w:ascii="Calibri" w:eastAsia="Calibri" w:hAnsi="Calibri" w:cs="Times New Roman"/>
          <w:b/>
          <w:lang w:val="en-US"/>
        </w:rPr>
      </w:pPr>
      <w:r w:rsidRPr="00146C1C">
        <w:rPr>
          <w:rFonts w:ascii="Calibri" w:eastAsia="Calibri" w:hAnsi="Calibri" w:cs="Times New Roman"/>
          <w:b/>
          <w:lang w:val="en-US"/>
        </w:rPr>
        <w:t>Q3. What is your marital status?</w:t>
      </w:r>
    </w:p>
    <w:tbl>
      <w:tblPr>
        <w:tblStyle w:val="TableGrid"/>
        <w:tblW w:w="0" w:type="auto"/>
        <w:tblLook w:val="04A0" w:firstRow="1" w:lastRow="0" w:firstColumn="1" w:lastColumn="0" w:noHBand="0" w:noVBand="1"/>
      </w:tblPr>
      <w:tblGrid>
        <w:gridCol w:w="3098"/>
        <w:gridCol w:w="3068"/>
        <w:gridCol w:w="3076"/>
      </w:tblGrid>
      <w:tr w:rsidR="00EF77F5" w:rsidRPr="00146C1C" w14:paraId="0859579A" w14:textId="77777777" w:rsidTr="00EF77F5">
        <w:tc>
          <w:tcPr>
            <w:tcW w:w="3192" w:type="dxa"/>
          </w:tcPr>
          <w:p w14:paraId="67012B87" w14:textId="77777777" w:rsidR="00EF77F5" w:rsidRPr="00146C1C" w:rsidRDefault="00EF77F5" w:rsidP="00EF77F5">
            <w:pPr>
              <w:rPr>
                <w:rFonts w:ascii="Calibri" w:eastAsia="Calibri" w:hAnsi="Calibri" w:cs="Times New Roman"/>
                <w:lang w:val="en-US"/>
              </w:rPr>
            </w:pPr>
            <w:r w:rsidRPr="00146C1C">
              <w:rPr>
                <w:rFonts w:ascii="Calibri" w:eastAsia="Calibri" w:hAnsi="Calibri" w:cs="Times New Roman"/>
                <w:lang w:val="en-US"/>
              </w:rPr>
              <w:t xml:space="preserve">Married </w:t>
            </w:r>
          </w:p>
        </w:tc>
        <w:tc>
          <w:tcPr>
            <w:tcW w:w="3192" w:type="dxa"/>
          </w:tcPr>
          <w:p w14:paraId="32EFCDBC" w14:textId="77777777" w:rsidR="00EF77F5" w:rsidRPr="00146C1C" w:rsidRDefault="00EF77F5" w:rsidP="00EF77F5">
            <w:pPr>
              <w:rPr>
                <w:rFonts w:ascii="Calibri" w:eastAsia="Calibri" w:hAnsi="Calibri" w:cs="Times New Roman"/>
                <w:lang w:val="en-US"/>
              </w:rPr>
            </w:pPr>
            <w:r w:rsidRPr="00146C1C">
              <w:rPr>
                <w:rFonts w:ascii="Calibri" w:eastAsia="Calibri" w:hAnsi="Calibri" w:cs="Times New Roman"/>
                <w:lang w:val="en-US"/>
              </w:rPr>
              <w:t>78</w:t>
            </w:r>
          </w:p>
        </w:tc>
        <w:tc>
          <w:tcPr>
            <w:tcW w:w="3192" w:type="dxa"/>
          </w:tcPr>
          <w:p w14:paraId="34B46A28" w14:textId="77777777" w:rsidR="00EF77F5" w:rsidRPr="00146C1C" w:rsidRDefault="00EF77F5" w:rsidP="00EF77F5">
            <w:pPr>
              <w:rPr>
                <w:rFonts w:ascii="Calibri" w:eastAsia="Calibri" w:hAnsi="Calibri" w:cs="Times New Roman"/>
                <w:lang w:val="en-US"/>
              </w:rPr>
            </w:pPr>
            <w:r w:rsidRPr="00146C1C">
              <w:rPr>
                <w:rFonts w:ascii="Calibri" w:eastAsia="Calibri" w:hAnsi="Calibri" w:cs="Times New Roman"/>
                <w:lang w:val="en-US"/>
              </w:rPr>
              <w:t>78%</w:t>
            </w:r>
          </w:p>
        </w:tc>
      </w:tr>
      <w:tr w:rsidR="00EF77F5" w:rsidRPr="00146C1C" w14:paraId="52C42E9A" w14:textId="77777777" w:rsidTr="00EF77F5">
        <w:tc>
          <w:tcPr>
            <w:tcW w:w="3192" w:type="dxa"/>
          </w:tcPr>
          <w:p w14:paraId="668264F7" w14:textId="77777777" w:rsidR="00EF77F5" w:rsidRPr="00146C1C" w:rsidRDefault="00EF77F5" w:rsidP="00EF77F5">
            <w:pPr>
              <w:rPr>
                <w:rFonts w:ascii="Calibri" w:eastAsia="Calibri" w:hAnsi="Calibri" w:cs="Times New Roman"/>
                <w:lang w:val="en-US"/>
              </w:rPr>
            </w:pPr>
            <w:r w:rsidRPr="00146C1C">
              <w:rPr>
                <w:rFonts w:ascii="Calibri" w:eastAsia="Calibri" w:hAnsi="Calibri" w:cs="Times New Roman"/>
                <w:lang w:val="en-US"/>
              </w:rPr>
              <w:t xml:space="preserve">Unmarried </w:t>
            </w:r>
          </w:p>
        </w:tc>
        <w:tc>
          <w:tcPr>
            <w:tcW w:w="3192" w:type="dxa"/>
          </w:tcPr>
          <w:p w14:paraId="33685683" w14:textId="77777777" w:rsidR="00EF77F5" w:rsidRPr="00146C1C" w:rsidRDefault="00EF77F5" w:rsidP="00EF77F5">
            <w:pPr>
              <w:rPr>
                <w:rFonts w:ascii="Calibri" w:eastAsia="Calibri" w:hAnsi="Calibri" w:cs="Times New Roman"/>
                <w:lang w:val="en-US"/>
              </w:rPr>
            </w:pPr>
            <w:r w:rsidRPr="00146C1C">
              <w:rPr>
                <w:rFonts w:ascii="Calibri" w:eastAsia="Calibri" w:hAnsi="Calibri" w:cs="Times New Roman"/>
                <w:lang w:val="en-US"/>
              </w:rPr>
              <w:t>20</w:t>
            </w:r>
          </w:p>
        </w:tc>
        <w:tc>
          <w:tcPr>
            <w:tcW w:w="3192" w:type="dxa"/>
          </w:tcPr>
          <w:p w14:paraId="44CB9FF4" w14:textId="77777777" w:rsidR="00EF77F5" w:rsidRPr="00146C1C" w:rsidRDefault="00EF77F5" w:rsidP="00EF77F5">
            <w:pPr>
              <w:rPr>
                <w:rFonts w:ascii="Calibri" w:eastAsia="Calibri" w:hAnsi="Calibri" w:cs="Times New Roman"/>
                <w:lang w:val="en-US"/>
              </w:rPr>
            </w:pPr>
            <w:r w:rsidRPr="00146C1C">
              <w:rPr>
                <w:rFonts w:ascii="Calibri" w:eastAsia="Calibri" w:hAnsi="Calibri" w:cs="Times New Roman"/>
                <w:lang w:val="en-US"/>
              </w:rPr>
              <w:t>20%</w:t>
            </w:r>
          </w:p>
        </w:tc>
      </w:tr>
      <w:tr w:rsidR="00EF77F5" w:rsidRPr="00146C1C" w14:paraId="79168BB9" w14:textId="77777777" w:rsidTr="00EF77F5">
        <w:tc>
          <w:tcPr>
            <w:tcW w:w="3192" w:type="dxa"/>
          </w:tcPr>
          <w:p w14:paraId="4B3CB76A" w14:textId="77777777" w:rsidR="00EF77F5" w:rsidRPr="00146C1C" w:rsidRDefault="00EF77F5" w:rsidP="00EF77F5">
            <w:pPr>
              <w:rPr>
                <w:rFonts w:ascii="Calibri" w:eastAsia="Calibri" w:hAnsi="Calibri" w:cs="Times New Roman"/>
                <w:lang w:val="en-US"/>
              </w:rPr>
            </w:pPr>
            <w:r w:rsidRPr="00146C1C">
              <w:rPr>
                <w:rFonts w:ascii="Calibri" w:eastAsia="Calibri" w:hAnsi="Calibri" w:cs="Times New Roman"/>
                <w:lang w:val="en-US"/>
              </w:rPr>
              <w:t xml:space="preserve">Prefer not to say </w:t>
            </w:r>
          </w:p>
        </w:tc>
        <w:tc>
          <w:tcPr>
            <w:tcW w:w="3192" w:type="dxa"/>
          </w:tcPr>
          <w:p w14:paraId="735545CE" w14:textId="77777777" w:rsidR="00EF77F5" w:rsidRPr="00146C1C" w:rsidRDefault="00EF77F5" w:rsidP="00EF77F5">
            <w:pPr>
              <w:rPr>
                <w:rFonts w:ascii="Calibri" w:eastAsia="Calibri" w:hAnsi="Calibri" w:cs="Times New Roman"/>
                <w:lang w:val="en-US"/>
              </w:rPr>
            </w:pPr>
            <w:r w:rsidRPr="00146C1C">
              <w:rPr>
                <w:rFonts w:ascii="Calibri" w:eastAsia="Calibri" w:hAnsi="Calibri" w:cs="Times New Roman"/>
                <w:lang w:val="en-US"/>
              </w:rPr>
              <w:t>2</w:t>
            </w:r>
          </w:p>
        </w:tc>
        <w:tc>
          <w:tcPr>
            <w:tcW w:w="3192" w:type="dxa"/>
          </w:tcPr>
          <w:p w14:paraId="2963EA0C" w14:textId="77777777" w:rsidR="00EF77F5" w:rsidRPr="00146C1C" w:rsidRDefault="00EF77F5" w:rsidP="00EF77F5">
            <w:pPr>
              <w:rPr>
                <w:rFonts w:ascii="Calibri" w:eastAsia="Calibri" w:hAnsi="Calibri" w:cs="Times New Roman"/>
                <w:lang w:val="en-US"/>
              </w:rPr>
            </w:pPr>
            <w:r w:rsidRPr="00146C1C">
              <w:rPr>
                <w:rFonts w:ascii="Calibri" w:eastAsia="Calibri" w:hAnsi="Calibri" w:cs="Times New Roman"/>
                <w:lang w:val="en-US"/>
              </w:rPr>
              <w:t>2%</w:t>
            </w:r>
          </w:p>
        </w:tc>
      </w:tr>
      <w:tr w:rsidR="00EF77F5" w:rsidRPr="00146C1C" w14:paraId="073028D9" w14:textId="77777777" w:rsidTr="00EF77F5">
        <w:tc>
          <w:tcPr>
            <w:tcW w:w="3192" w:type="dxa"/>
          </w:tcPr>
          <w:p w14:paraId="70FB2F57" w14:textId="77777777" w:rsidR="00EF77F5" w:rsidRPr="00146C1C" w:rsidRDefault="00EF77F5" w:rsidP="00EF77F5">
            <w:pPr>
              <w:rPr>
                <w:rFonts w:ascii="Calibri" w:eastAsia="Calibri" w:hAnsi="Calibri" w:cs="Times New Roman"/>
                <w:b/>
                <w:lang w:val="en-US"/>
              </w:rPr>
            </w:pPr>
            <w:r w:rsidRPr="00146C1C">
              <w:rPr>
                <w:rFonts w:ascii="Calibri" w:eastAsia="Calibri" w:hAnsi="Calibri" w:cs="Times New Roman"/>
                <w:b/>
                <w:lang w:val="en-US"/>
              </w:rPr>
              <w:t xml:space="preserve">Total </w:t>
            </w:r>
          </w:p>
        </w:tc>
        <w:tc>
          <w:tcPr>
            <w:tcW w:w="3192" w:type="dxa"/>
          </w:tcPr>
          <w:p w14:paraId="6F54159D" w14:textId="77777777" w:rsidR="00EF77F5" w:rsidRPr="00146C1C" w:rsidRDefault="00EF77F5" w:rsidP="00EF77F5">
            <w:pPr>
              <w:rPr>
                <w:rFonts w:ascii="Calibri" w:eastAsia="Calibri" w:hAnsi="Calibri" w:cs="Times New Roman"/>
                <w:b/>
                <w:lang w:val="en-US"/>
              </w:rPr>
            </w:pPr>
            <w:r w:rsidRPr="00146C1C">
              <w:rPr>
                <w:rFonts w:ascii="Calibri" w:eastAsia="Calibri" w:hAnsi="Calibri" w:cs="Times New Roman"/>
                <w:b/>
                <w:lang w:val="en-US"/>
              </w:rPr>
              <w:t>100</w:t>
            </w:r>
          </w:p>
        </w:tc>
        <w:tc>
          <w:tcPr>
            <w:tcW w:w="3192" w:type="dxa"/>
          </w:tcPr>
          <w:p w14:paraId="07CE0F5D" w14:textId="77777777" w:rsidR="00EF77F5" w:rsidRPr="00146C1C" w:rsidRDefault="00EF77F5" w:rsidP="00EF77F5">
            <w:pPr>
              <w:rPr>
                <w:rFonts w:ascii="Calibri" w:eastAsia="Calibri" w:hAnsi="Calibri" w:cs="Times New Roman"/>
                <w:b/>
                <w:lang w:val="en-US"/>
              </w:rPr>
            </w:pPr>
            <w:r w:rsidRPr="00146C1C">
              <w:rPr>
                <w:rFonts w:ascii="Calibri" w:eastAsia="Calibri" w:hAnsi="Calibri" w:cs="Times New Roman"/>
                <w:b/>
                <w:lang w:val="en-US"/>
              </w:rPr>
              <w:t>100%</w:t>
            </w:r>
          </w:p>
        </w:tc>
      </w:tr>
    </w:tbl>
    <w:p w14:paraId="5D9BB9F0" w14:textId="77777777" w:rsidR="00EF77F5" w:rsidRPr="00146C1C" w:rsidRDefault="00EF77F5" w:rsidP="00EF77F5">
      <w:pPr>
        <w:spacing w:after="200" w:line="276" w:lineRule="auto"/>
        <w:rPr>
          <w:rFonts w:ascii="Calibri" w:eastAsia="Calibri" w:hAnsi="Calibri" w:cs="Times New Roman"/>
          <w:lang w:val="en-US"/>
        </w:rPr>
      </w:pPr>
    </w:p>
    <w:p w14:paraId="3A39135D" w14:textId="77777777" w:rsidR="00EF77F5" w:rsidRPr="00146C1C" w:rsidRDefault="00EF77F5" w:rsidP="00EF77F5">
      <w:pPr>
        <w:spacing w:after="200" w:line="276" w:lineRule="auto"/>
        <w:rPr>
          <w:rFonts w:ascii="Calibri" w:eastAsia="Calibri" w:hAnsi="Calibri" w:cs="Times New Roman"/>
          <w:lang w:val="en-US"/>
        </w:rPr>
      </w:pPr>
      <w:r w:rsidRPr="00146C1C">
        <w:rPr>
          <w:rFonts w:ascii="Calibri" w:eastAsia="Calibri" w:hAnsi="Calibri" w:cs="Times New Roman"/>
          <w:noProof/>
          <w:lang w:val="en-US"/>
        </w:rPr>
        <w:drawing>
          <wp:inline distT="0" distB="0" distL="0" distR="0" wp14:anchorId="0B8C56AC" wp14:editId="21E5B57D">
            <wp:extent cx="5486400" cy="3200400"/>
            <wp:effectExtent l="0" t="0" r="19050" b="19050"/>
            <wp:docPr id="15" name="Chart 15"/>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14:paraId="3AA8B532" w14:textId="77777777" w:rsidR="00EF77F5" w:rsidRPr="00146C1C" w:rsidRDefault="00EF77F5" w:rsidP="00EF77F5">
      <w:pPr>
        <w:spacing w:after="200" w:line="276" w:lineRule="auto"/>
        <w:rPr>
          <w:rFonts w:ascii="Calibri" w:eastAsia="Calibri" w:hAnsi="Calibri" w:cs="Times New Roman"/>
          <w:b/>
          <w:lang w:val="en-US"/>
        </w:rPr>
      </w:pPr>
      <w:r w:rsidRPr="00146C1C">
        <w:rPr>
          <w:rFonts w:ascii="Calibri" w:eastAsia="Calibri" w:hAnsi="Calibri" w:cs="Times New Roman"/>
          <w:b/>
          <w:lang w:val="en-US"/>
        </w:rPr>
        <w:t xml:space="preserve">Q4. Do you have children? </w:t>
      </w:r>
    </w:p>
    <w:tbl>
      <w:tblPr>
        <w:tblStyle w:val="TableGrid"/>
        <w:tblW w:w="0" w:type="auto"/>
        <w:tblLook w:val="04A0" w:firstRow="1" w:lastRow="0" w:firstColumn="1" w:lastColumn="0" w:noHBand="0" w:noVBand="1"/>
      </w:tblPr>
      <w:tblGrid>
        <w:gridCol w:w="3085"/>
        <w:gridCol w:w="3075"/>
        <w:gridCol w:w="3082"/>
      </w:tblGrid>
      <w:tr w:rsidR="00EF77F5" w:rsidRPr="00146C1C" w14:paraId="5B75F292" w14:textId="77777777" w:rsidTr="00EF77F5">
        <w:tc>
          <w:tcPr>
            <w:tcW w:w="3192" w:type="dxa"/>
          </w:tcPr>
          <w:p w14:paraId="753C13E8" w14:textId="77777777" w:rsidR="00EF77F5" w:rsidRPr="00146C1C" w:rsidRDefault="00EF77F5" w:rsidP="00EF77F5">
            <w:pPr>
              <w:rPr>
                <w:rFonts w:ascii="Calibri" w:eastAsia="Calibri" w:hAnsi="Calibri" w:cs="Times New Roman"/>
                <w:lang w:val="en-US"/>
              </w:rPr>
            </w:pPr>
            <w:r w:rsidRPr="00146C1C">
              <w:rPr>
                <w:rFonts w:ascii="Calibri" w:eastAsia="Calibri" w:hAnsi="Calibri" w:cs="Times New Roman"/>
                <w:lang w:val="en-US"/>
              </w:rPr>
              <w:t>Yes</w:t>
            </w:r>
          </w:p>
        </w:tc>
        <w:tc>
          <w:tcPr>
            <w:tcW w:w="3192" w:type="dxa"/>
          </w:tcPr>
          <w:p w14:paraId="1CD495D5" w14:textId="77777777" w:rsidR="00EF77F5" w:rsidRPr="00146C1C" w:rsidRDefault="00EF77F5" w:rsidP="00EF77F5">
            <w:pPr>
              <w:rPr>
                <w:rFonts w:ascii="Calibri" w:eastAsia="Calibri" w:hAnsi="Calibri" w:cs="Times New Roman"/>
                <w:lang w:val="en-US"/>
              </w:rPr>
            </w:pPr>
            <w:r w:rsidRPr="00146C1C">
              <w:rPr>
                <w:rFonts w:ascii="Calibri" w:eastAsia="Calibri" w:hAnsi="Calibri" w:cs="Times New Roman"/>
                <w:lang w:val="en-US"/>
              </w:rPr>
              <w:t>65</w:t>
            </w:r>
          </w:p>
        </w:tc>
        <w:tc>
          <w:tcPr>
            <w:tcW w:w="3192" w:type="dxa"/>
          </w:tcPr>
          <w:p w14:paraId="2284CB3F" w14:textId="77777777" w:rsidR="00EF77F5" w:rsidRPr="00146C1C" w:rsidRDefault="00EF77F5" w:rsidP="00EF77F5">
            <w:pPr>
              <w:rPr>
                <w:rFonts w:ascii="Calibri" w:eastAsia="Calibri" w:hAnsi="Calibri" w:cs="Times New Roman"/>
                <w:lang w:val="en-US"/>
              </w:rPr>
            </w:pPr>
            <w:r w:rsidRPr="00146C1C">
              <w:rPr>
                <w:rFonts w:ascii="Calibri" w:eastAsia="Calibri" w:hAnsi="Calibri" w:cs="Times New Roman"/>
                <w:lang w:val="en-US"/>
              </w:rPr>
              <w:t>65%</w:t>
            </w:r>
          </w:p>
        </w:tc>
      </w:tr>
      <w:tr w:rsidR="00EF77F5" w:rsidRPr="00146C1C" w14:paraId="4DB82087" w14:textId="77777777" w:rsidTr="00EF77F5">
        <w:tc>
          <w:tcPr>
            <w:tcW w:w="3192" w:type="dxa"/>
          </w:tcPr>
          <w:p w14:paraId="56E7BE34" w14:textId="77777777" w:rsidR="00EF77F5" w:rsidRPr="00146C1C" w:rsidRDefault="00EF77F5" w:rsidP="00EF77F5">
            <w:pPr>
              <w:rPr>
                <w:rFonts w:ascii="Calibri" w:eastAsia="Calibri" w:hAnsi="Calibri" w:cs="Times New Roman"/>
                <w:lang w:val="en-US"/>
              </w:rPr>
            </w:pPr>
            <w:r w:rsidRPr="00146C1C">
              <w:rPr>
                <w:rFonts w:ascii="Calibri" w:eastAsia="Calibri" w:hAnsi="Calibri" w:cs="Times New Roman"/>
                <w:lang w:val="en-US"/>
              </w:rPr>
              <w:t>No</w:t>
            </w:r>
          </w:p>
        </w:tc>
        <w:tc>
          <w:tcPr>
            <w:tcW w:w="3192" w:type="dxa"/>
          </w:tcPr>
          <w:p w14:paraId="1378B1B3" w14:textId="77777777" w:rsidR="00EF77F5" w:rsidRPr="00146C1C" w:rsidRDefault="00EF77F5" w:rsidP="00EF77F5">
            <w:pPr>
              <w:rPr>
                <w:rFonts w:ascii="Calibri" w:eastAsia="Calibri" w:hAnsi="Calibri" w:cs="Times New Roman"/>
                <w:lang w:val="en-US"/>
              </w:rPr>
            </w:pPr>
            <w:r w:rsidRPr="00146C1C">
              <w:rPr>
                <w:rFonts w:ascii="Calibri" w:eastAsia="Calibri" w:hAnsi="Calibri" w:cs="Times New Roman"/>
                <w:lang w:val="en-US"/>
              </w:rPr>
              <w:t>33</w:t>
            </w:r>
          </w:p>
        </w:tc>
        <w:tc>
          <w:tcPr>
            <w:tcW w:w="3192" w:type="dxa"/>
          </w:tcPr>
          <w:p w14:paraId="1845ED95" w14:textId="77777777" w:rsidR="00EF77F5" w:rsidRPr="00146C1C" w:rsidRDefault="00EF77F5" w:rsidP="00EF77F5">
            <w:pPr>
              <w:rPr>
                <w:rFonts w:ascii="Calibri" w:eastAsia="Calibri" w:hAnsi="Calibri" w:cs="Times New Roman"/>
                <w:lang w:val="en-US"/>
              </w:rPr>
            </w:pPr>
            <w:r w:rsidRPr="00146C1C">
              <w:rPr>
                <w:rFonts w:ascii="Calibri" w:eastAsia="Calibri" w:hAnsi="Calibri" w:cs="Times New Roman"/>
                <w:lang w:val="en-US"/>
              </w:rPr>
              <w:t>33%</w:t>
            </w:r>
          </w:p>
        </w:tc>
      </w:tr>
      <w:tr w:rsidR="00EF77F5" w:rsidRPr="00146C1C" w14:paraId="0B0472E0" w14:textId="77777777" w:rsidTr="00EF77F5">
        <w:tc>
          <w:tcPr>
            <w:tcW w:w="3192" w:type="dxa"/>
          </w:tcPr>
          <w:p w14:paraId="2BC4CC1C" w14:textId="77777777" w:rsidR="00EF77F5" w:rsidRPr="00146C1C" w:rsidRDefault="00EF77F5" w:rsidP="00EF77F5">
            <w:pPr>
              <w:rPr>
                <w:rFonts w:ascii="Calibri" w:eastAsia="Calibri" w:hAnsi="Calibri" w:cs="Times New Roman"/>
                <w:lang w:val="en-US"/>
              </w:rPr>
            </w:pPr>
            <w:r w:rsidRPr="00146C1C">
              <w:rPr>
                <w:rFonts w:ascii="Calibri" w:eastAsia="Calibri" w:hAnsi="Calibri" w:cs="Times New Roman"/>
                <w:lang w:val="en-US"/>
              </w:rPr>
              <w:lastRenderedPageBreak/>
              <w:t xml:space="preserve">Prefer not to say </w:t>
            </w:r>
          </w:p>
        </w:tc>
        <w:tc>
          <w:tcPr>
            <w:tcW w:w="3192" w:type="dxa"/>
          </w:tcPr>
          <w:p w14:paraId="37D72BAF" w14:textId="77777777" w:rsidR="00EF77F5" w:rsidRPr="00146C1C" w:rsidRDefault="00EF77F5" w:rsidP="00EF77F5">
            <w:pPr>
              <w:rPr>
                <w:rFonts w:ascii="Calibri" w:eastAsia="Calibri" w:hAnsi="Calibri" w:cs="Times New Roman"/>
                <w:lang w:val="en-US"/>
              </w:rPr>
            </w:pPr>
            <w:r w:rsidRPr="00146C1C">
              <w:rPr>
                <w:rFonts w:ascii="Calibri" w:eastAsia="Calibri" w:hAnsi="Calibri" w:cs="Times New Roman"/>
                <w:lang w:val="en-US"/>
              </w:rPr>
              <w:t>2</w:t>
            </w:r>
          </w:p>
        </w:tc>
        <w:tc>
          <w:tcPr>
            <w:tcW w:w="3192" w:type="dxa"/>
          </w:tcPr>
          <w:p w14:paraId="54B3A66C" w14:textId="77777777" w:rsidR="00EF77F5" w:rsidRPr="00146C1C" w:rsidRDefault="00EF77F5" w:rsidP="00EF77F5">
            <w:pPr>
              <w:rPr>
                <w:rFonts w:ascii="Calibri" w:eastAsia="Calibri" w:hAnsi="Calibri" w:cs="Times New Roman"/>
                <w:lang w:val="en-US"/>
              </w:rPr>
            </w:pPr>
            <w:r w:rsidRPr="00146C1C">
              <w:rPr>
                <w:rFonts w:ascii="Calibri" w:eastAsia="Calibri" w:hAnsi="Calibri" w:cs="Times New Roman"/>
                <w:lang w:val="en-US"/>
              </w:rPr>
              <w:t>2%</w:t>
            </w:r>
          </w:p>
        </w:tc>
      </w:tr>
      <w:tr w:rsidR="00EF77F5" w:rsidRPr="00146C1C" w14:paraId="2CE0281C" w14:textId="77777777" w:rsidTr="00EF77F5">
        <w:tc>
          <w:tcPr>
            <w:tcW w:w="3192" w:type="dxa"/>
          </w:tcPr>
          <w:p w14:paraId="44B7B598" w14:textId="77777777" w:rsidR="00EF77F5" w:rsidRPr="00146C1C" w:rsidRDefault="00EF77F5" w:rsidP="00EF77F5">
            <w:pPr>
              <w:rPr>
                <w:rFonts w:ascii="Calibri" w:eastAsia="Calibri" w:hAnsi="Calibri" w:cs="Times New Roman"/>
                <w:b/>
                <w:lang w:val="en-US"/>
              </w:rPr>
            </w:pPr>
            <w:r w:rsidRPr="00146C1C">
              <w:rPr>
                <w:rFonts w:ascii="Calibri" w:eastAsia="Calibri" w:hAnsi="Calibri" w:cs="Times New Roman"/>
                <w:b/>
                <w:lang w:val="en-US"/>
              </w:rPr>
              <w:t xml:space="preserve">Total </w:t>
            </w:r>
          </w:p>
        </w:tc>
        <w:tc>
          <w:tcPr>
            <w:tcW w:w="3192" w:type="dxa"/>
          </w:tcPr>
          <w:p w14:paraId="56BE673A" w14:textId="77777777" w:rsidR="00EF77F5" w:rsidRPr="00146C1C" w:rsidRDefault="00EF77F5" w:rsidP="00EF77F5">
            <w:pPr>
              <w:rPr>
                <w:rFonts w:ascii="Calibri" w:eastAsia="Calibri" w:hAnsi="Calibri" w:cs="Times New Roman"/>
                <w:b/>
                <w:lang w:val="en-US"/>
              </w:rPr>
            </w:pPr>
            <w:r w:rsidRPr="00146C1C">
              <w:rPr>
                <w:rFonts w:ascii="Calibri" w:eastAsia="Calibri" w:hAnsi="Calibri" w:cs="Times New Roman"/>
                <w:b/>
                <w:lang w:val="en-US"/>
              </w:rPr>
              <w:t>100</w:t>
            </w:r>
          </w:p>
        </w:tc>
        <w:tc>
          <w:tcPr>
            <w:tcW w:w="3192" w:type="dxa"/>
          </w:tcPr>
          <w:p w14:paraId="618B0232" w14:textId="77777777" w:rsidR="00EF77F5" w:rsidRPr="00146C1C" w:rsidRDefault="00EF77F5" w:rsidP="00EF77F5">
            <w:pPr>
              <w:rPr>
                <w:rFonts w:ascii="Calibri" w:eastAsia="Calibri" w:hAnsi="Calibri" w:cs="Times New Roman"/>
                <w:b/>
                <w:lang w:val="en-US"/>
              </w:rPr>
            </w:pPr>
            <w:r w:rsidRPr="00146C1C">
              <w:rPr>
                <w:rFonts w:ascii="Calibri" w:eastAsia="Calibri" w:hAnsi="Calibri" w:cs="Times New Roman"/>
                <w:b/>
                <w:lang w:val="en-US"/>
              </w:rPr>
              <w:t>100%</w:t>
            </w:r>
          </w:p>
        </w:tc>
      </w:tr>
    </w:tbl>
    <w:p w14:paraId="2E6F7BE3" w14:textId="77777777" w:rsidR="00EF77F5" w:rsidRPr="00146C1C" w:rsidRDefault="00EF77F5" w:rsidP="00EF77F5">
      <w:pPr>
        <w:spacing w:after="200" w:line="276" w:lineRule="auto"/>
        <w:rPr>
          <w:rFonts w:ascii="Calibri" w:eastAsia="Calibri" w:hAnsi="Calibri" w:cs="Times New Roman"/>
          <w:lang w:val="en-US"/>
        </w:rPr>
      </w:pPr>
    </w:p>
    <w:p w14:paraId="05F07269" w14:textId="77777777" w:rsidR="00EF77F5" w:rsidRPr="00146C1C" w:rsidRDefault="00EF77F5" w:rsidP="00EF77F5">
      <w:pPr>
        <w:spacing w:after="200" w:line="276" w:lineRule="auto"/>
        <w:rPr>
          <w:rFonts w:ascii="Calibri" w:eastAsia="Calibri" w:hAnsi="Calibri" w:cs="Times New Roman"/>
          <w:lang w:val="en-US"/>
        </w:rPr>
      </w:pPr>
      <w:r w:rsidRPr="00146C1C">
        <w:rPr>
          <w:rFonts w:ascii="Calibri" w:eastAsia="Calibri" w:hAnsi="Calibri" w:cs="Times New Roman"/>
          <w:noProof/>
          <w:lang w:val="en-US"/>
        </w:rPr>
        <w:drawing>
          <wp:inline distT="0" distB="0" distL="0" distR="0" wp14:anchorId="04704E50" wp14:editId="6378F4A1">
            <wp:extent cx="5486400" cy="3200400"/>
            <wp:effectExtent l="0" t="0" r="19050" b="19050"/>
            <wp:docPr id="16" name="Chart 16"/>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14:paraId="7461C96F" w14:textId="77777777" w:rsidR="00EF77F5" w:rsidRPr="00146C1C" w:rsidRDefault="00EF77F5" w:rsidP="00EF77F5">
      <w:pPr>
        <w:spacing w:after="200" w:line="276" w:lineRule="auto"/>
        <w:rPr>
          <w:rFonts w:ascii="Calibri" w:eastAsia="Calibri" w:hAnsi="Calibri" w:cs="Times New Roman"/>
          <w:b/>
          <w:lang w:val="en-US"/>
        </w:rPr>
      </w:pPr>
      <w:r w:rsidRPr="00146C1C">
        <w:rPr>
          <w:rFonts w:ascii="Calibri" w:eastAsia="Calibri" w:hAnsi="Calibri" w:cs="Times New Roman"/>
          <w:b/>
          <w:lang w:val="en-US"/>
        </w:rPr>
        <w:t xml:space="preserve">Q5. What is your education level? </w:t>
      </w:r>
    </w:p>
    <w:tbl>
      <w:tblPr>
        <w:tblStyle w:val="TableGrid"/>
        <w:tblW w:w="0" w:type="auto"/>
        <w:tblLook w:val="04A0" w:firstRow="1" w:lastRow="0" w:firstColumn="1" w:lastColumn="0" w:noHBand="0" w:noVBand="1"/>
      </w:tblPr>
      <w:tblGrid>
        <w:gridCol w:w="3112"/>
        <w:gridCol w:w="3061"/>
        <w:gridCol w:w="3069"/>
      </w:tblGrid>
      <w:tr w:rsidR="00EF77F5" w:rsidRPr="00146C1C" w14:paraId="32FD0E96" w14:textId="77777777" w:rsidTr="00EF77F5">
        <w:tc>
          <w:tcPr>
            <w:tcW w:w="3192" w:type="dxa"/>
          </w:tcPr>
          <w:p w14:paraId="6679965E" w14:textId="77777777" w:rsidR="00EF77F5" w:rsidRPr="00146C1C" w:rsidRDefault="00EF77F5" w:rsidP="00EF77F5">
            <w:pPr>
              <w:rPr>
                <w:rFonts w:ascii="Calibri" w:eastAsia="Calibri" w:hAnsi="Calibri" w:cs="Times New Roman"/>
                <w:lang w:val="en-US"/>
              </w:rPr>
            </w:pPr>
            <w:r w:rsidRPr="00146C1C">
              <w:rPr>
                <w:rFonts w:ascii="Calibri" w:eastAsia="Calibri" w:hAnsi="Calibri" w:cs="Times New Roman"/>
                <w:lang w:val="en-US"/>
              </w:rPr>
              <w:t>Graduate</w:t>
            </w:r>
          </w:p>
        </w:tc>
        <w:tc>
          <w:tcPr>
            <w:tcW w:w="3192" w:type="dxa"/>
          </w:tcPr>
          <w:p w14:paraId="618A757B" w14:textId="77777777" w:rsidR="00EF77F5" w:rsidRPr="00146C1C" w:rsidRDefault="00EF77F5" w:rsidP="00EF77F5">
            <w:pPr>
              <w:rPr>
                <w:rFonts w:ascii="Calibri" w:eastAsia="Calibri" w:hAnsi="Calibri" w:cs="Times New Roman"/>
                <w:lang w:val="en-US"/>
              </w:rPr>
            </w:pPr>
            <w:r w:rsidRPr="00146C1C">
              <w:rPr>
                <w:rFonts w:ascii="Calibri" w:eastAsia="Calibri" w:hAnsi="Calibri" w:cs="Times New Roman"/>
                <w:lang w:val="en-US"/>
              </w:rPr>
              <w:t>55</w:t>
            </w:r>
          </w:p>
        </w:tc>
        <w:tc>
          <w:tcPr>
            <w:tcW w:w="3192" w:type="dxa"/>
          </w:tcPr>
          <w:p w14:paraId="17C9C7A7" w14:textId="77777777" w:rsidR="00EF77F5" w:rsidRPr="00146C1C" w:rsidRDefault="00EF77F5" w:rsidP="00EF77F5">
            <w:pPr>
              <w:rPr>
                <w:rFonts w:ascii="Calibri" w:eastAsia="Calibri" w:hAnsi="Calibri" w:cs="Times New Roman"/>
                <w:lang w:val="en-US"/>
              </w:rPr>
            </w:pPr>
            <w:r w:rsidRPr="00146C1C">
              <w:rPr>
                <w:rFonts w:ascii="Calibri" w:eastAsia="Calibri" w:hAnsi="Calibri" w:cs="Times New Roman"/>
                <w:lang w:val="en-US"/>
              </w:rPr>
              <w:t>55%</w:t>
            </w:r>
          </w:p>
        </w:tc>
      </w:tr>
      <w:tr w:rsidR="00EF77F5" w:rsidRPr="00146C1C" w14:paraId="00416567" w14:textId="77777777" w:rsidTr="00EF77F5">
        <w:tc>
          <w:tcPr>
            <w:tcW w:w="3192" w:type="dxa"/>
          </w:tcPr>
          <w:p w14:paraId="31255DD2" w14:textId="77777777" w:rsidR="00EF77F5" w:rsidRPr="00146C1C" w:rsidRDefault="00EF77F5" w:rsidP="00EF77F5">
            <w:pPr>
              <w:rPr>
                <w:rFonts w:ascii="Calibri" w:eastAsia="Calibri" w:hAnsi="Calibri" w:cs="Times New Roman"/>
                <w:lang w:val="en-US"/>
              </w:rPr>
            </w:pPr>
            <w:r w:rsidRPr="00146C1C">
              <w:rPr>
                <w:rFonts w:ascii="Calibri" w:eastAsia="Calibri" w:hAnsi="Calibri" w:cs="Times New Roman"/>
                <w:lang w:val="en-US"/>
              </w:rPr>
              <w:t>Undergraduate</w:t>
            </w:r>
          </w:p>
        </w:tc>
        <w:tc>
          <w:tcPr>
            <w:tcW w:w="3192" w:type="dxa"/>
          </w:tcPr>
          <w:p w14:paraId="018D0627" w14:textId="77777777" w:rsidR="00EF77F5" w:rsidRPr="00146C1C" w:rsidRDefault="00EF77F5" w:rsidP="00EF77F5">
            <w:pPr>
              <w:rPr>
                <w:rFonts w:ascii="Calibri" w:eastAsia="Calibri" w:hAnsi="Calibri" w:cs="Times New Roman"/>
                <w:lang w:val="en-US"/>
              </w:rPr>
            </w:pPr>
            <w:r w:rsidRPr="00146C1C">
              <w:rPr>
                <w:rFonts w:ascii="Calibri" w:eastAsia="Calibri" w:hAnsi="Calibri" w:cs="Times New Roman"/>
                <w:lang w:val="en-US"/>
              </w:rPr>
              <w:t>15</w:t>
            </w:r>
          </w:p>
        </w:tc>
        <w:tc>
          <w:tcPr>
            <w:tcW w:w="3192" w:type="dxa"/>
          </w:tcPr>
          <w:p w14:paraId="1A31B6E0" w14:textId="77777777" w:rsidR="00EF77F5" w:rsidRPr="00146C1C" w:rsidRDefault="00EF77F5" w:rsidP="00EF77F5">
            <w:pPr>
              <w:rPr>
                <w:rFonts w:ascii="Calibri" w:eastAsia="Calibri" w:hAnsi="Calibri" w:cs="Times New Roman"/>
                <w:lang w:val="en-US"/>
              </w:rPr>
            </w:pPr>
            <w:r w:rsidRPr="00146C1C">
              <w:rPr>
                <w:rFonts w:ascii="Calibri" w:eastAsia="Calibri" w:hAnsi="Calibri" w:cs="Times New Roman"/>
                <w:lang w:val="en-US"/>
              </w:rPr>
              <w:t>15%</w:t>
            </w:r>
          </w:p>
        </w:tc>
      </w:tr>
      <w:tr w:rsidR="00EF77F5" w:rsidRPr="00146C1C" w14:paraId="7A80E1A7" w14:textId="77777777" w:rsidTr="00EF77F5">
        <w:tc>
          <w:tcPr>
            <w:tcW w:w="3192" w:type="dxa"/>
          </w:tcPr>
          <w:p w14:paraId="67DBDDF8" w14:textId="77777777" w:rsidR="00EF77F5" w:rsidRPr="00146C1C" w:rsidRDefault="00EF77F5" w:rsidP="00EF77F5">
            <w:pPr>
              <w:rPr>
                <w:rFonts w:ascii="Calibri" w:eastAsia="Calibri" w:hAnsi="Calibri" w:cs="Times New Roman"/>
                <w:lang w:val="en-US"/>
              </w:rPr>
            </w:pPr>
            <w:r w:rsidRPr="00146C1C">
              <w:rPr>
                <w:rFonts w:ascii="Calibri" w:eastAsia="Calibri" w:hAnsi="Calibri" w:cs="Times New Roman"/>
                <w:lang w:val="en-US"/>
              </w:rPr>
              <w:t xml:space="preserve">Postgraduate </w:t>
            </w:r>
          </w:p>
        </w:tc>
        <w:tc>
          <w:tcPr>
            <w:tcW w:w="3192" w:type="dxa"/>
          </w:tcPr>
          <w:p w14:paraId="78DF6878" w14:textId="77777777" w:rsidR="00EF77F5" w:rsidRPr="00146C1C" w:rsidRDefault="00EF77F5" w:rsidP="00EF77F5">
            <w:pPr>
              <w:rPr>
                <w:rFonts w:ascii="Calibri" w:eastAsia="Calibri" w:hAnsi="Calibri" w:cs="Times New Roman"/>
                <w:lang w:val="en-US"/>
              </w:rPr>
            </w:pPr>
            <w:r w:rsidRPr="00146C1C">
              <w:rPr>
                <w:rFonts w:ascii="Calibri" w:eastAsia="Calibri" w:hAnsi="Calibri" w:cs="Times New Roman"/>
                <w:lang w:val="en-US"/>
              </w:rPr>
              <w:t>19</w:t>
            </w:r>
          </w:p>
        </w:tc>
        <w:tc>
          <w:tcPr>
            <w:tcW w:w="3192" w:type="dxa"/>
          </w:tcPr>
          <w:p w14:paraId="2DB7AD52" w14:textId="77777777" w:rsidR="00EF77F5" w:rsidRPr="00146C1C" w:rsidRDefault="00EF77F5" w:rsidP="00EF77F5">
            <w:pPr>
              <w:rPr>
                <w:rFonts w:ascii="Calibri" w:eastAsia="Calibri" w:hAnsi="Calibri" w:cs="Times New Roman"/>
                <w:lang w:val="en-US"/>
              </w:rPr>
            </w:pPr>
            <w:r w:rsidRPr="00146C1C">
              <w:rPr>
                <w:rFonts w:ascii="Calibri" w:eastAsia="Calibri" w:hAnsi="Calibri" w:cs="Times New Roman"/>
                <w:lang w:val="en-US"/>
              </w:rPr>
              <w:t>19%</w:t>
            </w:r>
          </w:p>
        </w:tc>
      </w:tr>
      <w:tr w:rsidR="00EF77F5" w:rsidRPr="00146C1C" w14:paraId="10454C16" w14:textId="77777777" w:rsidTr="00EF77F5">
        <w:tc>
          <w:tcPr>
            <w:tcW w:w="3192" w:type="dxa"/>
          </w:tcPr>
          <w:p w14:paraId="3D5DACB8" w14:textId="77777777" w:rsidR="00EF77F5" w:rsidRPr="00146C1C" w:rsidRDefault="00EF77F5" w:rsidP="00EF77F5">
            <w:pPr>
              <w:rPr>
                <w:rFonts w:ascii="Calibri" w:eastAsia="Calibri" w:hAnsi="Calibri" w:cs="Times New Roman"/>
                <w:lang w:val="en-US"/>
              </w:rPr>
            </w:pPr>
            <w:r w:rsidRPr="00146C1C">
              <w:rPr>
                <w:rFonts w:ascii="Calibri" w:eastAsia="Calibri" w:hAnsi="Calibri" w:cs="Times New Roman"/>
                <w:lang w:val="en-US"/>
              </w:rPr>
              <w:t xml:space="preserve">Others </w:t>
            </w:r>
          </w:p>
        </w:tc>
        <w:tc>
          <w:tcPr>
            <w:tcW w:w="3192" w:type="dxa"/>
          </w:tcPr>
          <w:p w14:paraId="4DB7DBCB" w14:textId="77777777" w:rsidR="00EF77F5" w:rsidRPr="00146C1C" w:rsidRDefault="00EF77F5" w:rsidP="00EF77F5">
            <w:pPr>
              <w:rPr>
                <w:rFonts w:ascii="Calibri" w:eastAsia="Calibri" w:hAnsi="Calibri" w:cs="Times New Roman"/>
                <w:lang w:val="en-US"/>
              </w:rPr>
            </w:pPr>
            <w:r w:rsidRPr="00146C1C">
              <w:rPr>
                <w:rFonts w:ascii="Calibri" w:eastAsia="Calibri" w:hAnsi="Calibri" w:cs="Times New Roman"/>
                <w:lang w:val="en-US"/>
              </w:rPr>
              <w:t>11</w:t>
            </w:r>
          </w:p>
        </w:tc>
        <w:tc>
          <w:tcPr>
            <w:tcW w:w="3192" w:type="dxa"/>
          </w:tcPr>
          <w:p w14:paraId="2177E97E" w14:textId="77777777" w:rsidR="00EF77F5" w:rsidRPr="00146C1C" w:rsidRDefault="00EF77F5" w:rsidP="00EF77F5">
            <w:pPr>
              <w:rPr>
                <w:rFonts w:ascii="Calibri" w:eastAsia="Calibri" w:hAnsi="Calibri" w:cs="Times New Roman"/>
                <w:lang w:val="en-US"/>
              </w:rPr>
            </w:pPr>
            <w:r w:rsidRPr="00146C1C">
              <w:rPr>
                <w:rFonts w:ascii="Calibri" w:eastAsia="Calibri" w:hAnsi="Calibri" w:cs="Times New Roman"/>
                <w:lang w:val="en-US"/>
              </w:rPr>
              <w:t>11%</w:t>
            </w:r>
          </w:p>
        </w:tc>
      </w:tr>
      <w:tr w:rsidR="00EF77F5" w:rsidRPr="00146C1C" w14:paraId="54D0D6EB" w14:textId="77777777" w:rsidTr="00EF77F5">
        <w:tc>
          <w:tcPr>
            <w:tcW w:w="3192" w:type="dxa"/>
          </w:tcPr>
          <w:p w14:paraId="4D849C24" w14:textId="77777777" w:rsidR="00EF77F5" w:rsidRPr="00146C1C" w:rsidRDefault="00EF77F5" w:rsidP="00EF77F5">
            <w:pPr>
              <w:rPr>
                <w:rFonts w:ascii="Calibri" w:eastAsia="Calibri" w:hAnsi="Calibri" w:cs="Times New Roman"/>
                <w:b/>
                <w:lang w:val="en-US"/>
              </w:rPr>
            </w:pPr>
            <w:r w:rsidRPr="00146C1C">
              <w:rPr>
                <w:rFonts w:ascii="Calibri" w:eastAsia="Calibri" w:hAnsi="Calibri" w:cs="Times New Roman"/>
                <w:b/>
                <w:lang w:val="en-US"/>
              </w:rPr>
              <w:t xml:space="preserve">Total </w:t>
            </w:r>
          </w:p>
        </w:tc>
        <w:tc>
          <w:tcPr>
            <w:tcW w:w="3192" w:type="dxa"/>
          </w:tcPr>
          <w:p w14:paraId="7366FB19" w14:textId="77777777" w:rsidR="00EF77F5" w:rsidRPr="00146C1C" w:rsidRDefault="00EF77F5" w:rsidP="00EF77F5">
            <w:pPr>
              <w:rPr>
                <w:rFonts w:ascii="Calibri" w:eastAsia="Calibri" w:hAnsi="Calibri" w:cs="Times New Roman"/>
                <w:b/>
                <w:lang w:val="en-US"/>
              </w:rPr>
            </w:pPr>
            <w:r w:rsidRPr="00146C1C">
              <w:rPr>
                <w:rFonts w:ascii="Calibri" w:eastAsia="Calibri" w:hAnsi="Calibri" w:cs="Times New Roman"/>
                <w:b/>
                <w:lang w:val="en-US"/>
              </w:rPr>
              <w:t>100</w:t>
            </w:r>
          </w:p>
        </w:tc>
        <w:tc>
          <w:tcPr>
            <w:tcW w:w="3192" w:type="dxa"/>
          </w:tcPr>
          <w:p w14:paraId="50BBEF1C" w14:textId="77777777" w:rsidR="00EF77F5" w:rsidRPr="00146C1C" w:rsidRDefault="00EF77F5" w:rsidP="00EF77F5">
            <w:pPr>
              <w:rPr>
                <w:rFonts w:ascii="Calibri" w:eastAsia="Calibri" w:hAnsi="Calibri" w:cs="Times New Roman"/>
                <w:b/>
                <w:lang w:val="en-US"/>
              </w:rPr>
            </w:pPr>
            <w:r w:rsidRPr="00146C1C">
              <w:rPr>
                <w:rFonts w:ascii="Calibri" w:eastAsia="Calibri" w:hAnsi="Calibri" w:cs="Times New Roman"/>
                <w:b/>
                <w:lang w:val="en-US"/>
              </w:rPr>
              <w:t>100%</w:t>
            </w:r>
          </w:p>
        </w:tc>
      </w:tr>
    </w:tbl>
    <w:p w14:paraId="6AD1D5BA" w14:textId="77777777" w:rsidR="00EF77F5" w:rsidRPr="00146C1C" w:rsidRDefault="00EF77F5" w:rsidP="00EF77F5">
      <w:pPr>
        <w:spacing w:after="200" w:line="276" w:lineRule="auto"/>
        <w:rPr>
          <w:rFonts w:ascii="Calibri" w:eastAsia="Calibri" w:hAnsi="Calibri" w:cs="Times New Roman"/>
          <w:lang w:val="en-US"/>
        </w:rPr>
      </w:pPr>
    </w:p>
    <w:p w14:paraId="0F01310A" w14:textId="77777777" w:rsidR="00EF77F5" w:rsidRPr="00146C1C" w:rsidRDefault="00EF77F5" w:rsidP="00EF77F5">
      <w:pPr>
        <w:spacing w:after="200" w:line="276" w:lineRule="auto"/>
        <w:rPr>
          <w:rFonts w:ascii="Calibri" w:eastAsia="Calibri" w:hAnsi="Calibri" w:cs="Times New Roman"/>
          <w:lang w:val="en-US"/>
        </w:rPr>
      </w:pPr>
      <w:r w:rsidRPr="00146C1C">
        <w:rPr>
          <w:rFonts w:ascii="Calibri" w:eastAsia="Calibri" w:hAnsi="Calibri" w:cs="Times New Roman"/>
          <w:noProof/>
          <w:lang w:val="en-US"/>
        </w:rPr>
        <w:drawing>
          <wp:inline distT="0" distB="0" distL="0" distR="0" wp14:anchorId="324DACB7" wp14:editId="68E7B55B">
            <wp:extent cx="5486400" cy="3200400"/>
            <wp:effectExtent l="0" t="0" r="19050" b="19050"/>
            <wp:docPr id="17" name="Chart 17"/>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p>
    <w:p w14:paraId="3BC318D6" w14:textId="77777777" w:rsidR="00EF77F5" w:rsidRPr="00146C1C" w:rsidRDefault="00EF77F5" w:rsidP="00EF77F5">
      <w:pPr>
        <w:spacing w:after="200" w:line="276" w:lineRule="auto"/>
        <w:rPr>
          <w:rFonts w:ascii="Calibri" w:eastAsia="Calibri" w:hAnsi="Calibri" w:cs="Times New Roman"/>
          <w:b/>
          <w:lang w:val="en-US"/>
        </w:rPr>
      </w:pPr>
      <w:r w:rsidRPr="00146C1C">
        <w:rPr>
          <w:rFonts w:ascii="Calibri" w:eastAsia="Calibri" w:hAnsi="Calibri" w:cs="Times New Roman"/>
          <w:b/>
          <w:lang w:val="en-US"/>
        </w:rPr>
        <w:lastRenderedPageBreak/>
        <w:t xml:space="preserve">Q6. What is your employment status? </w:t>
      </w:r>
    </w:p>
    <w:tbl>
      <w:tblPr>
        <w:tblStyle w:val="TableGrid"/>
        <w:tblW w:w="0" w:type="auto"/>
        <w:tblLook w:val="04A0" w:firstRow="1" w:lastRow="0" w:firstColumn="1" w:lastColumn="0" w:noHBand="0" w:noVBand="1"/>
      </w:tblPr>
      <w:tblGrid>
        <w:gridCol w:w="3098"/>
        <w:gridCol w:w="3068"/>
        <w:gridCol w:w="3076"/>
      </w:tblGrid>
      <w:tr w:rsidR="00EF77F5" w:rsidRPr="00146C1C" w14:paraId="1C684954" w14:textId="77777777" w:rsidTr="00EF77F5">
        <w:tc>
          <w:tcPr>
            <w:tcW w:w="3192" w:type="dxa"/>
          </w:tcPr>
          <w:p w14:paraId="469C992B" w14:textId="77777777" w:rsidR="00EF77F5" w:rsidRPr="00146C1C" w:rsidRDefault="00EF77F5" w:rsidP="00EF77F5">
            <w:pPr>
              <w:rPr>
                <w:rFonts w:ascii="Calibri" w:eastAsia="Calibri" w:hAnsi="Calibri" w:cs="Times New Roman"/>
                <w:lang w:val="en-US"/>
              </w:rPr>
            </w:pPr>
            <w:r w:rsidRPr="00146C1C">
              <w:rPr>
                <w:rFonts w:ascii="Calibri" w:eastAsia="Calibri" w:hAnsi="Calibri" w:cs="Times New Roman"/>
                <w:lang w:val="en-US"/>
              </w:rPr>
              <w:t>Full-time</w:t>
            </w:r>
          </w:p>
        </w:tc>
        <w:tc>
          <w:tcPr>
            <w:tcW w:w="3192" w:type="dxa"/>
          </w:tcPr>
          <w:p w14:paraId="00ACCEC8" w14:textId="77777777" w:rsidR="00EF77F5" w:rsidRPr="00146C1C" w:rsidRDefault="00EF77F5" w:rsidP="00EF77F5">
            <w:pPr>
              <w:rPr>
                <w:rFonts w:ascii="Calibri" w:eastAsia="Calibri" w:hAnsi="Calibri" w:cs="Times New Roman"/>
                <w:lang w:val="en-US"/>
              </w:rPr>
            </w:pPr>
            <w:r w:rsidRPr="00146C1C">
              <w:rPr>
                <w:rFonts w:ascii="Calibri" w:eastAsia="Calibri" w:hAnsi="Calibri" w:cs="Times New Roman"/>
                <w:lang w:val="en-US"/>
              </w:rPr>
              <w:t>42</w:t>
            </w:r>
          </w:p>
        </w:tc>
        <w:tc>
          <w:tcPr>
            <w:tcW w:w="3192" w:type="dxa"/>
          </w:tcPr>
          <w:p w14:paraId="00857F10" w14:textId="77777777" w:rsidR="00EF77F5" w:rsidRPr="00146C1C" w:rsidRDefault="00EF77F5" w:rsidP="00EF77F5">
            <w:pPr>
              <w:rPr>
                <w:rFonts w:ascii="Calibri" w:eastAsia="Calibri" w:hAnsi="Calibri" w:cs="Times New Roman"/>
                <w:lang w:val="en-US"/>
              </w:rPr>
            </w:pPr>
            <w:r w:rsidRPr="00146C1C">
              <w:rPr>
                <w:rFonts w:ascii="Calibri" w:eastAsia="Calibri" w:hAnsi="Calibri" w:cs="Times New Roman"/>
                <w:lang w:val="en-US"/>
              </w:rPr>
              <w:t>42%</w:t>
            </w:r>
          </w:p>
        </w:tc>
      </w:tr>
      <w:tr w:rsidR="00EF77F5" w:rsidRPr="00146C1C" w14:paraId="5D115A12" w14:textId="77777777" w:rsidTr="00EF77F5">
        <w:tc>
          <w:tcPr>
            <w:tcW w:w="3192" w:type="dxa"/>
          </w:tcPr>
          <w:p w14:paraId="67D1E98D" w14:textId="77777777" w:rsidR="00EF77F5" w:rsidRPr="00146C1C" w:rsidRDefault="00EF77F5" w:rsidP="00EF77F5">
            <w:pPr>
              <w:rPr>
                <w:rFonts w:ascii="Calibri" w:eastAsia="Calibri" w:hAnsi="Calibri" w:cs="Times New Roman"/>
                <w:lang w:val="en-US"/>
              </w:rPr>
            </w:pPr>
            <w:r w:rsidRPr="00146C1C">
              <w:rPr>
                <w:rFonts w:ascii="Calibri" w:eastAsia="Calibri" w:hAnsi="Calibri" w:cs="Times New Roman"/>
                <w:lang w:val="en-US"/>
              </w:rPr>
              <w:t>Part-time</w:t>
            </w:r>
          </w:p>
        </w:tc>
        <w:tc>
          <w:tcPr>
            <w:tcW w:w="3192" w:type="dxa"/>
          </w:tcPr>
          <w:p w14:paraId="7AF9A318" w14:textId="77777777" w:rsidR="00EF77F5" w:rsidRPr="00146C1C" w:rsidRDefault="00EF77F5" w:rsidP="00EF77F5">
            <w:pPr>
              <w:rPr>
                <w:rFonts w:ascii="Calibri" w:eastAsia="Calibri" w:hAnsi="Calibri" w:cs="Times New Roman"/>
                <w:lang w:val="en-US"/>
              </w:rPr>
            </w:pPr>
            <w:r w:rsidRPr="00146C1C">
              <w:rPr>
                <w:rFonts w:ascii="Calibri" w:eastAsia="Calibri" w:hAnsi="Calibri" w:cs="Times New Roman"/>
                <w:lang w:val="en-US"/>
              </w:rPr>
              <w:t>25</w:t>
            </w:r>
          </w:p>
        </w:tc>
        <w:tc>
          <w:tcPr>
            <w:tcW w:w="3192" w:type="dxa"/>
          </w:tcPr>
          <w:p w14:paraId="55F2C235" w14:textId="77777777" w:rsidR="00EF77F5" w:rsidRPr="00146C1C" w:rsidRDefault="00EF77F5" w:rsidP="00EF77F5">
            <w:pPr>
              <w:rPr>
                <w:rFonts w:ascii="Calibri" w:eastAsia="Calibri" w:hAnsi="Calibri" w:cs="Times New Roman"/>
                <w:lang w:val="en-US"/>
              </w:rPr>
            </w:pPr>
            <w:r w:rsidRPr="00146C1C">
              <w:rPr>
                <w:rFonts w:ascii="Calibri" w:eastAsia="Calibri" w:hAnsi="Calibri" w:cs="Times New Roman"/>
                <w:lang w:val="en-US"/>
              </w:rPr>
              <w:t>25%</w:t>
            </w:r>
          </w:p>
        </w:tc>
      </w:tr>
      <w:tr w:rsidR="00EF77F5" w:rsidRPr="00146C1C" w14:paraId="3D28CE7B" w14:textId="77777777" w:rsidTr="00EF77F5">
        <w:tc>
          <w:tcPr>
            <w:tcW w:w="3192" w:type="dxa"/>
          </w:tcPr>
          <w:p w14:paraId="7DB9572D" w14:textId="77777777" w:rsidR="00EF77F5" w:rsidRPr="00146C1C" w:rsidRDefault="00EF77F5" w:rsidP="00EF77F5">
            <w:pPr>
              <w:rPr>
                <w:rFonts w:ascii="Calibri" w:eastAsia="Calibri" w:hAnsi="Calibri" w:cs="Times New Roman"/>
                <w:lang w:val="en-US"/>
              </w:rPr>
            </w:pPr>
            <w:r w:rsidRPr="00146C1C">
              <w:rPr>
                <w:rFonts w:ascii="Calibri" w:eastAsia="Calibri" w:hAnsi="Calibri" w:cs="Times New Roman"/>
                <w:lang w:val="en-US"/>
              </w:rPr>
              <w:t xml:space="preserve">Temporary </w:t>
            </w:r>
          </w:p>
        </w:tc>
        <w:tc>
          <w:tcPr>
            <w:tcW w:w="3192" w:type="dxa"/>
          </w:tcPr>
          <w:p w14:paraId="4A52561A" w14:textId="77777777" w:rsidR="00EF77F5" w:rsidRPr="00146C1C" w:rsidRDefault="00EF77F5" w:rsidP="00EF77F5">
            <w:pPr>
              <w:rPr>
                <w:rFonts w:ascii="Calibri" w:eastAsia="Calibri" w:hAnsi="Calibri" w:cs="Times New Roman"/>
                <w:lang w:val="en-US"/>
              </w:rPr>
            </w:pPr>
            <w:r w:rsidRPr="00146C1C">
              <w:rPr>
                <w:rFonts w:ascii="Calibri" w:eastAsia="Calibri" w:hAnsi="Calibri" w:cs="Times New Roman"/>
                <w:lang w:val="en-US"/>
              </w:rPr>
              <w:t>30</w:t>
            </w:r>
          </w:p>
        </w:tc>
        <w:tc>
          <w:tcPr>
            <w:tcW w:w="3192" w:type="dxa"/>
          </w:tcPr>
          <w:p w14:paraId="53BE0DEB" w14:textId="77777777" w:rsidR="00EF77F5" w:rsidRPr="00146C1C" w:rsidRDefault="00EF77F5" w:rsidP="00EF77F5">
            <w:pPr>
              <w:rPr>
                <w:rFonts w:ascii="Calibri" w:eastAsia="Calibri" w:hAnsi="Calibri" w:cs="Times New Roman"/>
                <w:lang w:val="en-US"/>
              </w:rPr>
            </w:pPr>
            <w:r w:rsidRPr="00146C1C">
              <w:rPr>
                <w:rFonts w:ascii="Calibri" w:eastAsia="Calibri" w:hAnsi="Calibri" w:cs="Times New Roman"/>
                <w:lang w:val="en-US"/>
              </w:rPr>
              <w:t>30%</w:t>
            </w:r>
          </w:p>
        </w:tc>
      </w:tr>
      <w:tr w:rsidR="00EF77F5" w:rsidRPr="00146C1C" w14:paraId="638D12E4" w14:textId="77777777" w:rsidTr="00EF77F5">
        <w:tc>
          <w:tcPr>
            <w:tcW w:w="3192" w:type="dxa"/>
          </w:tcPr>
          <w:p w14:paraId="618623EA" w14:textId="77777777" w:rsidR="00EF77F5" w:rsidRPr="00146C1C" w:rsidRDefault="00EF77F5" w:rsidP="00EF77F5">
            <w:pPr>
              <w:rPr>
                <w:rFonts w:ascii="Calibri" w:eastAsia="Calibri" w:hAnsi="Calibri" w:cs="Times New Roman"/>
                <w:lang w:val="en-US"/>
              </w:rPr>
            </w:pPr>
            <w:r w:rsidRPr="00146C1C">
              <w:rPr>
                <w:rFonts w:ascii="Calibri" w:eastAsia="Calibri" w:hAnsi="Calibri" w:cs="Times New Roman"/>
                <w:lang w:val="en-US"/>
              </w:rPr>
              <w:t xml:space="preserve">Others  </w:t>
            </w:r>
          </w:p>
        </w:tc>
        <w:tc>
          <w:tcPr>
            <w:tcW w:w="3192" w:type="dxa"/>
          </w:tcPr>
          <w:p w14:paraId="721CC30A" w14:textId="77777777" w:rsidR="00EF77F5" w:rsidRPr="00146C1C" w:rsidRDefault="00EF77F5" w:rsidP="00EF77F5">
            <w:pPr>
              <w:rPr>
                <w:rFonts w:ascii="Calibri" w:eastAsia="Calibri" w:hAnsi="Calibri" w:cs="Times New Roman"/>
                <w:lang w:val="en-US"/>
              </w:rPr>
            </w:pPr>
            <w:r w:rsidRPr="00146C1C">
              <w:rPr>
                <w:rFonts w:ascii="Calibri" w:eastAsia="Calibri" w:hAnsi="Calibri" w:cs="Times New Roman"/>
                <w:lang w:val="en-US"/>
              </w:rPr>
              <w:t>3</w:t>
            </w:r>
          </w:p>
        </w:tc>
        <w:tc>
          <w:tcPr>
            <w:tcW w:w="3192" w:type="dxa"/>
          </w:tcPr>
          <w:p w14:paraId="54733A36" w14:textId="77777777" w:rsidR="00EF77F5" w:rsidRPr="00146C1C" w:rsidRDefault="00EF77F5" w:rsidP="00EF77F5">
            <w:pPr>
              <w:rPr>
                <w:rFonts w:ascii="Calibri" w:eastAsia="Calibri" w:hAnsi="Calibri" w:cs="Times New Roman"/>
                <w:lang w:val="en-US"/>
              </w:rPr>
            </w:pPr>
            <w:r w:rsidRPr="00146C1C">
              <w:rPr>
                <w:rFonts w:ascii="Calibri" w:eastAsia="Calibri" w:hAnsi="Calibri" w:cs="Times New Roman"/>
                <w:lang w:val="en-US"/>
              </w:rPr>
              <w:t>3%</w:t>
            </w:r>
          </w:p>
        </w:tc>
      </w:tr>
      <w:tr w:rsidR="00EF77F5" w:rsidRPr="00146C1C" w14:paraId="1965823C" w14:textId="77777777" w:rsidTr="00EF77F5">
        <w:tc>
          <w:tcPr>
            <w:tcW w:w="3192" w:type="dxa"/>
          </w:tcPr>
          <w:p w14:paraId="361A9689" w14:textId="77777777" w:rsidR="00EF77F5" w:rsidRPr="00146C1C" w:rsidRDefault="00EF77F5" w:rsidP="00EF77F5">
            <w:pPr>
              <w:rPr>
                <w:rFonts w:ascii="Calibri" w:eastAsia="Calibri" w:hAnsi="Calibri" w:cs="Times New Roman"/>
                <w:b/>
                <w:lang w:val="en-US"/>
              </w:rPr>
            </w:pPr>
            <w:r w:rsidRPr="00146C1C">
              <w:rPr>
                <w:rFonts w:ascii="Calibri" w:eastAsia="Calibri" w:hAnsi="Calibri" w:cs="Times New Roman"/>
                <w:b/>
                <w:lang w:val="en-US"/>
              </w:rPr>
              <w:t xml:space="preserve">Total </w:t>
            </w:r>
          </w:p>
        </w:tc>
        <w:tc>
          <w:tcPr>
            <w:tcW w:w="3192" w:type="dxa"/>
          </w:tcPr>
          <w:p w14:paraId="350DDA37" w14:textId="77777777" w:rsidR="00EF77F5" w:rsidRPr="00146C1C" w:rsidRDefault="00EF77F5" w:rsidP="00EF77F5">
            <w:pPr>
              <w:rPr>
                <w:rFonts w:ascii="Calibri" w:eastAsia="Calibri" w:hAnsi="Calibri" w:cs="Times New Roman"/>
                <w:b/>
                <w:lang w:val="en-US"/>
              </w:rPr>
            </w:pPr>
            <w:r w:rsidRPr="00146C1C">
              <w:rPr>
                <w:rFonts w:ascii="Calibri" w:eastAsia="Calibri" w:hAnsi="Calibri" w:cs="Times New Roman"/>
                <w:b/>
                <w:lang w:val="en-US"/>
              </w:rPr>
              <w:t>100</w:t>
            </w:r>
          </w:p>
        </w:tc>
        <w:tc>
          <w:tcPr>
            <w:tcW w:w="3192" w:type="dxa"/>
          </w:tcPr>
          <w:p w14:paraId="6F793EA7" w14:textId="77777777" w:rsidR="00EF77F5" w:rsidRPr="00146C1C" w:rsidRDefault="00EF77F5" w:rsidP="00EF77F5">
            <w:pPr>
              <w:rPr>
                <w:rFonts w:ascii="Calibri" w:eastAsia="Calibri" w:hAnsi="Calibri" w:cs="Times New Roman"/>
                <w:b/>
                <w:lang w:val="en-US"/>
              </w:rPr>
            </w:pPr>
            <w:r w:rsidRPr="00146C1C">
              <w:rPr>
                <w:rFonts w:ascii="Calibri" w:eastAsia="Calibri" w:hAnsi="Calibri" w:cs="Times New Roman"/>
                <w:b/>
                <w:lang w:val="en-US"/>
              </w:rPr>
              <w:t>100%</w:t>
            </w:r>
          </w:p>
        </w:tc>
      </w:tr>
    </w:tbl>
    <w:p w14:paraId="6641EB1F" w14:textId="77777777" w:rsidR="00EF77F5" w:rsidRPr="00146C1C" w:rsidRDefault="00EF77F5" w:rsidP="00EF77F5">
      <w:pPr>
        <w:spacing w:after="200" w:line="276" w:lineRule="auto"/>
        <w:rPr>
          <w:rFonts w:ascii="Calibri" w:eastAsia="Calibri" w:hAnsi="Calibri" w:cs="Times New Roman"/>
          <w:lang w:val="en-US"/>
        </w:rPr>
      </w:pPr>
    </w:p>
    <w:p w14:paraId="09E5EE5D" w14:textId="77777777" w:rsidR="00EF77F5" w:rsidRPr="00146C1C" w:rsidRDefault="00EF77F5" w:rsidP="00EF77F5">
      <w:pPr>
        <w:spacing w:after="200" w:line="276" w:lineRule="auto"/>
        <w:rPr>
          <w:rFonts w:ascii="Calibri" w:eastAsia="Calibri" w:hAnsi="Calibri" w:cs="Times New Roman"/>
          <w:lang w:val="en-US"/>
        </w:rPr>
      </w:pPr>
      <w:r w:rsidRPr="00146C1C">
        <w:rPr>
          <w:rFonts w:ascii="Calibri" w:eastAsia="Calibri" w:hAnsi="Calibri" w:cs="Times New Roman"/>
          <w:noProof/>
          <w:lang w:val="en-US"/>
        </w:rPr>
        <w:drawing>
          <wp:inline distT="0" distB="0" distL="0" distR="0" wp14:anchorId="1C254BD6" wp14:editId="5DDB1A2C">
            <wp:extent cx="5486400" cy="3200400"/>
            <wp:effectExtent l="0" t="0" r="19050" b="19050"/>
            <wp:docPr id="18" name="Chart 18"/>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p>
    <w:p w14:paraId="54F6210D" w14:textId="77777777" w:rsidR="00B06765" w:rsidRDefault="00005827" w:rsidP="00B06765">
      <w:pPr>
        <w:spacing w:line="240" w:lineRule="auto"/>
        <w:jc w:val="both"/>
        <w:rPr>
          <w:b/>
        </w:rPr>
      </w:pPr>
      <w:r>
        <w:rPr>
          <w:b/>
        </w:rPr>
        <w:t>Q7</w:t>
      </w:r>
      <w:r w:rsidR="00B06765">
        <w:rPr>
          <w:b/>
        </w:rPr>
        <w:t>. What do you understand by organisational performance?</w:t>
      </w:r>
    </w:p>
    <w:tbl>
      <w:tblPr>
        <w:tblStyle w:val="TableGrid"/>
        <w:tblW w:w="0" w:type="auto"/>
        <w:tblLook w:val="04A0" w:firstRow="1" w:lastRow="0" w:firstColumn="1" w:lastColumn="0" w:noHBand="0" w:noVBand="1"/>
      </w:tblPr>
      <w:tblGrid>
        <w:gridCol w:w="3103"/>
        <w:gridCol w:w="3066"/>
        <w:gridCol w:w="3073"/>
      </w:tblGrid>
      <w:tr w:rsidR="00B06765" w14:paraId="44A06D46" w14:textId="77777777" w:rsidTr="00EF77F5">
        <w:tc>
          <w:tcPr>
            <w:tcW w:w="3192" w:type="dxa"/>
          </w:tcPr>
          <w:p w14:paraId="015EE391" w14:textId="77777777" w:rsidR="00B06765" w:rsidRPr="00725E34" w:rsidRDefault="00B06765" w:rsidP="00EF77F5">
            <w:pPr>
              <w:jc w:val="both"/>
            </w:pPr>
            <w:r w:rsidRPr="00725E34">
              <w:t>Results of an organisation as measured against its goals</w:t>
            </w:r>
          </w:p>
        </w:tc>
        <w:tc>
          <w:tcPr>
            <w:tcW w:w="3192" w:type="dxa"/>
          </w:tcPr>
          <w:p w14:paraId="304CDE1C" w14:textId="77777777" w:rsidR="00B06765" w:rsidRPr="00927490" w:rsidRDefault="00B06765" w:rsidP="00EF77F5">
            <w:pPr>
              <w:jc w:val="both"/>
            </w:pPr>
            <w:r w:rsidRPr="00927490">
              <w:t>62</w:t>
            </w:r>
          </w:p>
        </w:tc>
        <w:tc>
          <w:tcPr>
            <w:tcW w:w="3192" w:type="dxa"/>
          </w:tcPr>
          <w:p w14:paraId="0FF1A700" w14:textId="77777777" w:rsidR="00B06765" w:rsidRPr="00927490" w:rsidRDefault="00B06765" w:rsidP="00EF77F5">
            <w:pPr>
              <w:jc w:val="both"/>
            </w:pPr>
            <w:r w:rsidRPr="00927490">
              <w:t>62</w:t>
            </w:r>
            <w:r>
              <w:t>%</w:t>
            </w:r>
          </w:p>
        </w:tc>
      </w:tr>
      <w:tr w:rsidR="00B06765" w14:paraId="0F7778BC" w14:textId="77777777" w:rsidTr="00EF77F5">
        <w:tc>
          <w:tcPr>
            <w:tcW w:w="3192" w:type="dxa"/>
          </w:tcPr>
          <w:p w14:paraId="598CF673" w14:textId="77777777" w:rsidR="00B06765" w:rsidRPr="00725E34" w:rsidRDefault="00B06765" w:rsidP="00EF77F5">
            <w:pPr>
              <w:jc w:val="both"/>
            </w:pPr>
            <w:r w:rsidRPr="00725E34">
              <w:t>The ability of an organisation to achieve its goals</w:t>
            </w:r>
          </w:p>
        </w:tc>
        <w:tc>
          <w:tcPr>
            <w:tcW w:w="3192" w:type="dxa"/>
          </w:tcPr>
          <w:p w14:paraId="0FD77E09" w14:textId="77777777" w:rsidR="00B06765" w:rsidRPr="00927490" w:rsidRDefault="00B06765" w:rsidP="00EF77F5">
            <w:pPr>
              <w:jc w:val="both"/>
            </w:pPr>
            <w:r w:rsidRPr="00927490">
              <w:t>12</w:t>
            </w:r>
          </w:p>
        </w:tc>
        <w:tc>
          <w:tcPr>
            <w:tcW w:w="3192" w:type="dxa"/>
          </w:tcPr>
          <w:p w14:paraId="590AD418" w14:textId="77777777" w:rsidR="00B06765" w:rsidRPr="00927490" w:rsidRDefault="00B06765" w:rsidP="00EF77F5">
            <w:pPr>
              <w:jc w:val="both"/>
            </w:pPr>
            <w:r w:rsidRPr="00927490">
              <w:t>12</w:t>
            </w:r>
            <w:r>
              <w:t>%</w:t>
            </w:r>
          </w:p>
        </w:tc>
      </w:tr>
      <w:tr w:rsidR="00B06765" w14:paraId="132DC7F7" w14:textId="77777777" w:rsidTr="00EF77F5">
        <w:tc>
          <w:tcPr>
            <w:tcW w:w="3192" w:type="dxa"/>
          </w:tcPr>
          <w:p w14:paraId="755F79DE" w14:textId="77777777" w:rsidR="00B06765" w:rsidRPr="00725E34" w:rsidRDefault="00B06765" w:rsidP="00EF77F5">
            <w:pPr>
              <w:jc w:val="both"/>
            </w:pPr>
            <w:r w:rsidRPr="00725E34">
              <w:t xml:space="preserve">Overall success and progress of the organisation </w:t>
            </w:r>
          </w:p>
        </w:tc>
        <w:tc>
          <w:tcPr>
            <w:tcW w:w="3192" w:type="dxa"/>
          </w:tcPr>
          <w:p w14:paraId="6AD334FA" w14:textId="77777777" w:rsidR="00B06765" w:rsidRPr="00927490" w:rsidRDefault="00B06765" w:rsidP="00EF77F5">
            <w:pPr>
              <w:jc w:val="both"/>
            </w:pPr>
            <w:r>
              <w:t>11</w:t>
            </w:r>
          </w:p>
        </w:tc>
        <w:tc>
          <w:tcPr>
            <w:tcW w:w="3192" w:type="dxa"/>
          </w:tcPr>
          <w:p w14:paraId="43A45A6C" w14:textId="77777777" w:rsidR="00B06765" w:rsidRPr="00927490" w:rsidRDefault="00B06765" w:rsidP="00EF77F5">
            <w:pPr>
              <w:jc w:val="both"/>
            </w:pPr>
            <w:r>
              <w:t>11%</w:t>
            </w:r>
          </w:p>
        </w:tc>
      </w:tr>
      <w:tr w:rsidR="00B06765" w14:paraId="56DF61AD" w14:textId="77777777" w:rsidTr="00EF77F5">
        <w:tc>
          <w:tcPr>
            <w:tcW w:w="3192" w:type="dxa"/>
          </w:tcPr>
          <w:p w14:paraId="5E5D0354" w14:textId="77777777" w:rsidR="00B06765" w:rsidRPr="00725E34" w:rsidRDefault="00B06765" w:rsidP="00EF77F5">
            <w:pPr>
              <w:jc w:val="both"/>
            </w:pPr>
            <w:r w:rsidRPr="00725E34">
              <w:t>All of the above</w:t>
            </w:r>
          </w:p>
        </w:tc>
        <w:tc>
          <w:tcPr>
            <w:tcW w:w="3192" w:type="dxa"/>
          </w:tcPr>
          <w:p w14:paraId="31559AFD" w14:textId="77777777" w:rsidR="00B06765" w:rsidRPr="00927490" w:rsidRDefault="00B06765" w:rsidP="00EF77F5">
            <w:pPr>
              <w:jc w:val="both"/>
            </w:pPr>
            <w:r w:rsidRPr="00927490">
              <w:t>10</w:t>
            </w:r>
          </w:p>
        </w:tc>
        <w:tc>
          <w:tcPr>
            <w:tcW w:w="3192" w:type="dxa"/>
          </w:tcPr>
          <w:p w14:paraId="3C279DD9" w14:textId="77777777" w:rsidR="00B06765" w:rsidRPr="00927490" w:rsidRDefault="00B06765" w:rsidP="00EF77F5">
            <w:pPr>
              <w:jc w:val="both"/>
            </w:pPr>
            <w:r w:rsidRPr="00927490">
              <w:t>10</w:t>
            </w:r>
            <w:r>
              <w:t>%</w:t>
            </w:r>
          </w:p>
        </w:tc>
      </w:tr>
      <w:tr w:rsidR="00B06765" w14:paraId="48AAD89A" w14:textId="77777777" w:rsidTr="00EF77F5">
        <w:tc>
          <w:tcPr>
            <w:tcW w:w="3192" w:type="dxa"/>
          </w:tcPr>
          <w:p w14:paraId="52B30D80" w14:textId="77777777" w:rsidR="00B06765" w:rsidRPr="00725E34" w:rsidRDefault="00B06765" w:rsidP="00EF77F5">
            <w:pPr>
              <w:jc w:val="both"/>
            </w:pPr>
            <w:r w:rsidRPr="00725E34">
              <w:t xml:space="preserve">Others </w:t>
            </w:r>
          </w:p>
        </w:tc>
        <w:tc>
          <w:tcPr>
            <w:tcW w:w="3192" w:type="dxa"/>
          </w:tcPr>
          <w:p w14:paraId="3A19D7AB" w14:textId="77777777" w:rsidR="00B06765" w:rsidRPr="00927490" w:rsidRDefault="00B06765" w:rsidP="00EF77F5">
            <w:pPr>
              <w:jc w:val="both"/>
            </w:pPr>
            <w:r w:rsidRPr="00927490">
              <w:t>5</w:t>
            </w:r>
          </w:p>
        </w:tc>
        <w:tc>
          <w:tcPr>
            <w:tcW w:w="3192" w:type="dxa"/>
          </w:tcPr>
          <w:p w14:paraId="0C7391BE" w14:textId="77777777" w:rsidR="00B06765" w:rsidRPr="00927490" w:rsidRDefault="00B06765" w:rsidP="00EF77F5">
            <w:pPr>
              <w:jc w:val="both"/>
            </w:pPr>
            <w:r w:rsidRPr="00927490">
              <w:t>5</w:t>
            </w:r>
            <w:r>
              <w:t>%</w:t>
            </w:r>
          </w:p>
        </w:tc>
      </w:tr>
      <w:tr w:rsidR="00B06765" w14:paraId="51C847C5" w14:textId="77777777" w:rsidTr="00EF77F5">
        <w:tc>
          <w:tcPr>
            <w:tcW w:w="3192" w:type="dxa"/>
          </w:tcPr>
          <w:p w14:paraId="5D4456B9" w14:textId="77777777" w:rsidR="00B06765" w:rsidRDefault="00B06765" w:rsidP="00EF77F5">
            <w:pPr>
              <w:jc w:val="both"/>
              <w:rPr>
                <w:b/>
              </w:rPr>
            </w:pPr>
            <w:r>
              <w:rPr>
                <w:b/>
              </w:rPr>
              <w:t xml:space="preserve">Total </w:t>
            </w:r>
          </w:p>
        </w:tc>
        <w:tc>
          <w:tcPr>
            <w:tcW w:w="3192" w:type="dxa"/>
          </w:tcPr>
          <w:p w14:paraId="21BFDBB0" w14:textId="77777777" w:rsidR="00B06765" w:rsidRDefault="00B06765" w:rsidP="00EF77F5">
            <w:pPr>
              <w:jc w:val="both"/>
              <w:rPr>
                <w:b/>
              </w:rPr>
            </w:pPr>
            <w:r>
              <w:rPr>
                <w:b/>
              </w:rPr>
              <w:t>100</w:t>
            </w:r>
          </w:p>
        </w:tc>
        <w:tc>
          <w:tcPr>
            <w:tcW w:w="3192" w:type="dxa"/>
          </w:tcPr>
          <w:p w14:paraId="585BB8AA" w14:textId="77777777" w:rsidR="00B06765" w:rsidRDefault="00B06765" w:rsidP="00EF77F5">
            <w:pPr>
              <w:jc w:val="both"/>
              <w:rPr>
                <w:b/>
              </w:rPr>
            </w:pPr>
            <w:r>
              <w:rPr>
                <w:b/>
              </w:rPr>
              <w:t>100%</w:t>
            </w:r>
          </w:p>
        </w:tc>
      </w:tr>
    </w:tbl>
    <w:p w14:paraId="0B762DA2" w14:textId="77777777" w:rsidR="00B06765" w:rsidRDefault="00B06765" w:rsidP="00B06765">
      <w:pPr>
        <w:spacing w:line="240" w:lineRule="auto"/>
        <w:jc w:val="both"/>
        <w:rPr>
          <w:b/>
        </w:rPr>
      </w:pPr>
    </w:p>
    <w:p w14:paraId="4FC143E4" w14:textId="77777777" w:rsidR="00B06765" w:rsidRDefault="00B06765" w:rsidP="00B06765">
      <w:pPr>
        <w:spacing w:line="240" w:lineRule="auto"/>
        <w:jc w:val="both"/>
        <w:rPr>
          <w:b/>
        </w:rPr>
      </w:pPr>
      <w:r>
        <w:rPr>
          <w:b/>
          <w:noProof/>
          <w:lang w:val="en-US"/>
        </w:rPr>
        <w:lastRenderedPageBreak/>
        <w:drawing>
          <wp:inline distT="0" distB="0" distL="0" distR="0" wp14:anchorId="3987E420" wp14:editId="2D4766CF">
            <wp:extent cx="5486400" cy="2658140"/>
            <wp:effectExtent l="0" t="0" r="19050" b="27940"/>
            <wp:docPr id="3" name="Chart 3"/>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inline>
        </w:drawing>
      </w:r>
    </w:p>
    <w:p w14:paraId="445669D4" w14:textId="77777777" w:rsidR="00B06765" w:rsidRDefault="00005827" w:rsidP="00B06765">
      <w:pPr>
        <w:spacing w:line="240" w:lineRule="auto"/>
        <w:jc w:val="both"/>
        <w:rPr>
          <w:b/>
        </w:rPr>
      </w:pPr>
      <w:r>
        <w:rPr>
          <w:b/>
        </w:rPr>
        <w:t>Q8</w:t>
      </w:r>
      <w:r w:rsidR="00B06765">
        <w:rPr>
          <w:b/>
        </w:rPr>
        <w:t xml:space="preserve">. What is the significance of organisational performance?  </w:t>
      </w:r>
    </w:p>
    <w:tbl>
      <w:tblPr>
        <w:tblStyle w:val="TableGrid"/>
        <w:tblW w:w="0" w:type="auto"/>
        <w:tblLook w:val="04A0" w:firstRow="1" w:lastRow="0" w:firstColumn="1" w:lastColumn="0" w:noHBand="0" w:noVBand="1"/>
      </w:tblPr>
      <w:tblGrid>
        <w:gridCol w:w="3106"/>
        <w:gridCol w:w="3064"/>
        <w:gridCol w:w="3072"/>
      </w:tblGrid>
      <w:tr w:rsidR="00B06765" w14:paraId="6155F30B" w14:textId="77777777" w:rsidTr="00EF77F5">
        <w:tc>
          <w:tcPr>
            <w:tcW w:w="3192" w:type="dxa"/>
          </w:tcPr>
          <w:p w14:paraId="4226C85A" w14:textId="77777777" w:rsidR="00B06765" w:rsidRPr="00206C6B" w:rsidRDefault="00B06765" w:rsidP="00EF77F5">
            <w:pPr>
              <w:jc w:val="both"/>
            </w:pPr>
            <w:r w:rsidRPr="00206C6B">
              <w:t>Goal achievement</w:t>
            </w:r>
          </w:p>
        </w:tc>
        <w:tc>
          <w:tcPr>
            <w:tcW w:w="3192" w:type="dxa"/>
          </w:tcPr>
          <w:p w14:paraId="64E0F278" w14:textId="77777777" w:rsidR="00B06765" w:rsidRPr="00BE465F" w:rsidRDefault="00B06765" w:rsidP="00EF77F5">
            <w:pPr>
              <w:jc w:val="both"/>
            </w:pPr>
            <w:r w:rsidRPr="00BE465F">
              <w:t>10</w:t>
            </w:r>
          </w:p>
        </w:tc>
        <w:tc>
          <w:tcPr>
            <w:tcW w:w="3192" w:type="dxa"/>
          </w:tcPr>
          <w:p w14:paraId="24C2D444" w14:textId="77777777" w:rsidR="00B06765" w:rsidRPr="00BE465F" w:rsidRDefault="00B06765" w:rsidP="00EF77F5">
            <w:pPr>
              <w:jc w:val="both"/>
            </w:pPr>
            <w:r w:rsidRPr="00BE465F">
              <w:t>10</w:t>
            </w:r>
            <w:r>
              <w:t>%</w:t>
            </w:r>
          </w:p>
        </w:tc>
      </w:tr>
      <w:tr w:rsidR="00B06765" w14:paraId="55BB5AC2" w14:textId="77777777" w:rsidTr="00EF77F5">
        <w:tc>
          <w:tcPr>
            <w:tcW w:w="3192" w:type="dxa"/>
          </w:tcPr>
          <w:p w14:paraId="3959CBA2" w14:textId="77777777" w:rsidR="00B06765" w:rsidRPr="00206C6B" w:rsidRDefault="00B06765" w:rsidP="00EF77F5">
            <w:pPr>
              <w:jc w:val="both"/>
            </w:pPr>
            <w:r w:rsidRPr="00206C6B">
              <w:t>Competitive advantage</w:t>
            </w:r>
          </w:p>
        </w:tc>
        <w:tc>
          <w:tcPr>
            <w:tcW w:w="3192" w:type="dxa"/>
          </w:tcPr>
          <w:p w14:paraId="44E5C923" w14:textId="77777777" w:rsidR="00B06765" w:rsidRPr="00BE465F" w:rsidRDefault="00B06765" w:rsidP="00EF77F5">
            <w:pPr>
              <w:jc w:val="both"/>
            </w:pPr>
            <w:r w:rsidRPr="00BE465F">
              <w:t>5</w:t>
            </w:r>
          </w:p>
        </w:tc>
        <w:tc>
          <w:tcPr>
            <w:tcW w:w="3192" w:type="dxa"/>
          </w:tcPr>
          <w:p w14:paraId="3E6221E6" w14:textId="77777777" w:rsidR="00B06765" w:rsidRPr="00BE465F" w:rsidRDefault="00B06765" w:rsidP="00EF77F5">
            <w:pPr>
              <w:jc w:val="both"/>
            </w:pPr>
            <w:r w:rsidRPr="00BE465F">
              <w:t>5</w:t>
            </w:r>
            <w:r>
              <w:t>%</w:t>
            </w:r>
          </w:p>
        </w:tc>
      </w:tr>
      <w:tr w:rsidR="00B06765" w14:paraId="3794C21D" w14:textId="77777777" w:rsidTr="00EF77F5">
        <w:tc>
          <w:tcPr>
            <w:tcW w:w="3192" w:type="dxa"/>
          </w:tcPr>
          <w:p w14:paraId="0F959507" w14:textId="77777777" w:rsidR="00B06765" w:rsidRPr="00206C6B" w:rsidRDefault="00B06765" w:rsidP="00EF77F5">
            <w:pPr>
              <w:jc w:val="both"/>
            </w:pPr>
            <w:r w:rsidRPr="00206C6B">
              <w:t>Employee motivation</w:t>
            </w:r>
          </w:p>
        </w:tc>
        <w:tc>
          <w:tcPr>
            <w:tcW w:w="3192" w:type="dxa"/>
          </w:tcPr>
          <w:p w14:paraId="7882EB22" w14:textId="77777777" w:rsidR="00B06765" w:rsidRPr="00BE465F" w:rsidRDefault="00B06765" w:rsidP="00EF77F5">
            <w:pPr>
              <w:jc w:val="both"/>
            </w:pPr>
            <w:r w:rsidRPr="00BE465F">
              <w:t>2</w:t>
            </w:r>
          </w:p>
        </w:tc>
        <w:tc>
          <w:tcPr>
            <w:tcW w:w="3192" w:type="dxa"/>
          </w:tcPr>
          <w:p w14:paraId="51835D07" w14:textId="77777777" w:rsidR="00B06765" w:rsidRPr="00BE465F" w:rsidRDefault="00B06765" w:rsidP="00EF77F5">
            <w:pPr>
              <w:jc w:val="both"/>
            </w:pPr>
            <w:r w:rsidRPr="00BE465F">
              <w:t>2</w:t>
            </w:r>
            <w:r>
              <w:t>%</w:t>
            </w:r>
          </w:p>
        </w:tc>
      </w:tr>
      <w:tr w:rsidR="00B06765" w14:paraId="199A3DF5" w14:textId="77777777" w:rsidTr="00EF77F5">
        <w:tc>
          <w:tcPr>
            <w:tcW w:w="3192" w:type="dxa"/>
          </w:tcPr>
          <w:p w14:paraId="60E7B3F1" w14:textId="77777777" w:rsidR="00B06765" w:rsidRPr="00206C6B" w:rsidRDefault="00B06765" w:rsidP="00EF77F5">
            <w:pPr>
              <w:jc w:val="both"/>
            </w:pPr>
            <w:r w:rsidRPr="00206C6B">
              <w:t xml:space="preserve">Continuous improvement </w:t>
            </w:r>
          </w:p>
        </w:tc>
        <w:tc>
          <w:tcPr>
            <w:tcW w:w="3192" w:type="dxa"/>
          </w:tcPr>
          <w:p w14:paraId="33EF037C" w14:textId="77777777" w:rsidR="00B06765" w:rsidRPr="00BE465F" w:rsidRDefault="00B06765" w:rsidP="00EF77F5">
            <w:pPr>
              <w:jc w:val="both"/>
            </w:pPr>
            <w:r w:rsidRPr="00BE465F">
              <w:t>13</w:t>
            </w:r>
          </w:p>
        </w:tc>
        <w:tc>
          <w:tcPr>
            <w:tcW w:w="3192" w:type="dxa"/>
          </w:tcPr>
          <w:p w14:paraId="73658B34" w14:textId="77777777" w:rsidR="00B06765" w:rsidRPr="00BE465F" w:rsidRDefault="00B06765" w:rsidP="00EF77F5">
            <w:pPr>
              <w:jc w:val="both"/>
            </w:pPr>
            <w:r w:rsidRPr="00BE465F">
              <w:t>13</w:t>
            </w:r>
            <w:r>
              <w:t>%</w:t>
            </w:r>
          </w:p>
        </w:tc>
      </w:tr>
      <w:tr w:rsidR="00B06765" w14:paraId="7B9E7AB7" w14:textId="77777777" w:rsidTr="00EF77F5">
        <w:tc>
          <w:tcPr>
            <w:tcW w:w="3192" w:type="dxa"/>
          </w:tcPr>
          <w:p w14:paraId="4D47A16A" w14:textId="77777777" w:rsidR="00B06765" w:rsidRPr="00206C6B" w:rsidRDefault="00B06765" w:rsidP="00EF77F5">
            <w:pPr>
              <w:jc w:val="both"/>
            </w:pPr>
            <w:r w:rsidRPr="00206C6B">
              <w:t xml:space="preserve">All of the above </w:t>
            </w:r>
          </w:p>
        </w:tc>
        <w:tc>
          <w:tcPr>
            <w:tcW w:w="3192" w:type="dxa"/>
          </w:tcPr>
          <w:p w14:paraId="50084F4D" w14:textId="77777777" w:rsidR="00B06765" w:rsidRPr="00BE465F" w:rsidRDefault="00B06765" w:rsidP="00EF77F5">
            <w:pPr>
              <w:jc w:val="both"/>
            </w:pPr>
            <w:r w:rsidRPr="00BE465F">
              <w:t>56</w:t>
            </w:r>
          </w:p>
        </w:tc>
        <w:tc>
          <w:tcPr>
            <w:tcW w:w="3192" w:type="dxa"/>
          </w:tcPr>
          <w:p w14:paraId="69D7171C" w14:textId="77777777" w:rsidR="00B06765" w:rsidRPr="00BE465F" w:rsidRDefault="00B06765" w:rsidP="00EF77F5">
            <w:pPr>
              <w:jc w:val="both"/>
            </w:pPr>
            <w:r w:rsidRPr="00BE465F">
              <w:t>56</w:t>
            </w:r>
            <w:r>
              <w:t>%</w:t>
            </w:r>
          </w:p>
        </w:tc>
      </w:tr>
      <w:tr w:rsidR="00B06765" w14:paraId="2F7C4916" w14:textId="77777777" w:rsidTr="00EF77F5">
        <w:tc>
          <w:tcPr>
            <w:tcW w:w="3192" w:type="dxa"/>
          </w:tcPr>
          <w:p w14:paraId="09D6ADC1" w14:textId="77777777" w:rsidR="00B06765" w:rsidRPr="00206C6B" w:rsidRDefault="00B06765" w:rsidP="00EF77F5">
            <w:pPr>
              <w:jc w:val="both"/>
            </w:pPr>
            <w:r w:rsidRPr="00206C6B">
              <w:t xml:space="preserve">Others </w:t>
            </w:r>
          </w:p>
        </w:tc>
        <w:tc>
          <w:tcPr>
            <w:tcW w:w="3192" w:type="dxa"/>
          </w:tcPr>
          <w:p w14:paraId="0BD46E8D" w14:textId="77777777" w:rsidR="00B06765" w:rsidRPr="00BE465F" w:rsidRDefault="00B06765" w:rsidP="00EF77F5">
            <w:pPr>
              <w:jc w:val="both"/>
            </w:pPr>
            <w:r w:rsidRPr="00BE465F">
              <w:t>14</w:t>
            </w:r>
          </w:p>
        </w:tc>
        <w:tc>
          <w:tcPr>
            <w:tcW w:w="3192" w:type="dxa"/>
          </w:tcPr>
          <w:p w14:paraId="6FA1DBDB" w14:textId="77777777" w:rsidR="00B06765" w:rsidRPr="00BE465F" w:rsidRDefault="00B06765" w:rsidP="00EF77F5">
            <w:pPr>
              <w:jc w:val="both"/>
            </w:pPr>
            <w:r w:rsidRPr="00BE465F">
              <w:t>14</w:t>
            </w:r>
            <w:r>
              <w:t>%</w:t>
            </w:r>
          </w:p>
        </w:tc>
      </w:tr>
      <w:tr w:rsidR="00B06765" w14:paraId="06703A80" w14:textId="77777777" w:rsidTr="00EF77F5">
        <w:tc>
          <w:tcPr>
            <w:tcW w:w="3192" w:type="dxa"/>
          </w:tcPr>
          <w:p w14:paraId="4E0C9374" w14:textId="77777777" w:rsidR="00B06765" w:rsidRDefault="00B06765" w:rsidP="00EF77F5">
            <w:pPr>
              <w:jc w:val="both"/>
              <w:rPr>
                <w:b/>
              </w:rPr>
            </w:pPr>
            <w:r>
              <w:rPr>
                <w:b/>
              </w:rPr>
              <w:t xml:space="preserve">Total </w:t>
            </w:r>
          </w:p>
        </w:tc>
        <w:tc>
          <w:tcPr>
            <w:tcW w:w="3192" w:type="dxa"/>
          </w:tcPr>
          <w:p w14:paraId="5381A766" w14:textId="77777777" w:rsidR="00B06765" w:rsidRDefault="00B06765" w:rsidP="00EF77F5">
            <w:pPr>
              <w:jc w:val="both"/>
              <w:rPr>
                <w:b/>
              </w:rPr>
            </w:pPr>
            <w:r>
              <w:rPr>
                <w:b/>
              </w:rPr>
              <w:t>100</w:t>
            </w:r>
          </w:p>
        </w:tc>
        <w:tc>
          <w:tcPr>
            <w:tcW w:w="3192" w:type="dxa"/>
          </w:tcPr>
          <w:p w14:paraId="2FFFE13A" w14:textId="77777777" w:rsidR="00B06765" w:rsidRDefault="00B06765" w:rsidP="00EF77F5">
            <w:pPr>
              <w:jc w:val="both"/>
              <w:rPr>
                <w:b/>
              </w:rPr>
            </w:pPr>
            <w:r>
              <w:rPr>
                <w:b/>
              </w:rPr>
              <w:t>100%</w:t>
            </w:r>
          </w:p>
        </w:tc>
      </w:tr>
    </w:tbl>
    <w:p w14:paraId="1A80FE78" w14:textId="77777777" w:rsidR="00B06765" w:rsidRDefault="00B06765" w:rsidP="00B06765">
      <w:pPr>
        <w:spacing w:line="240" w:lineRule="auto"/>
        <w:jc w:val="both"/>
        <w:rPr>
          <w:b/>
        </w:rPr>
      </w:pPr>
    </w:p>
    <w:p w14:paraId="61AEFD63" w14:textId="77777777" w:rsidR="00B06765" w:rsidRDefault="00B06765" w:rsidP="00B06765">
      <w:pPr>
        <w:spacing w:line="240" w:lineRule="auto"/>
        <w:jc w:val="both"/>
        <w:rPr>
          <w:b/>
        </w:rPr>
      </w:pPr>
      <w:r>
        <w:rPr>
          <w:b/>
          <w:noProof/>
          <w:lang w:val="en-US"/>
        </w:rPr>
        <w:drawing>
          <wp:inline distT="0" distB="0" distL="0" distR="0" wp14:anchorId="273FDC1B" wp14:editId="57EBC788">
            <wp:extent cx="5486400" cy="2838893"/>
            <wp:effectExtent l="0" t="0" r="19050" b="19050"/>
            <wp:docPr id="4" name="Chart 4"/>
            <wp:cNvGraphicFramePr/>
            <a:graphic xmlns:a="http://schemas.openxmlformats.org/drawingml/2006/main">
              <a:graphicData uri="http://schemas.openxmlformats.org/drawingml/2006/chart">
                <c:chart xmlns:c="http://schemas.openxmlformats.org/drawingml/2006/chart" xmlns:r="http://schemas.openxmlformats.org/officeDocument/2006/relationships" r:id="rId16"/>
              </a:graphicData>
            </a:graphic>
          </wp:inline>
        </w:drawing>
      </w:r>
    </w:p>
    <w:p w14:paraId="113B96DC" w14:textId="77777777" w:rsidR="00EF77F5" w:rsidRDefault="00EF77F5" w:rsidP="00B06765">
      <w:pPr>
        <w:spacing w:line="240" w:lineRule="auto"/>
        <w:jc w:val="both"/>
        <w:rPr>
          <w:b/>
        </w:rPr>
      </w:pPr>
    </w:p>
    <w:p w14:paraId="36172BDF" w14:textId="77777777" w:rsidR="00B06765" w:rsidRDefault="00005827" w:rsidP="00B06765">
      <w:pPr>
        <w:spacing w:line="240" w:lineRule="auto"/>
        <w:jc w:val="both"/>
        <w:rPr>
          <w:b/>
        </w:rPr>
      </w:pPr>
      <w:r>
        <w:rPr>
          <w:b/>
        </w:rPr>
        <w:t>Q9</w:t>
      </w:r>
      <w:r w:rsidR="00B06765">
        <w:rPr>
          <w:b/>
        </w:rPr>
        <w:t xml:space="preserve">. Does Tesco PLC offer employee training and development programmes? </w:t>
      </w:r>
    </w:p>
    <w:tbl>
      <w:tblPr>
        <w:tblStyle w:val="TableGrid"/>
        <w:tblW w:w="0" w:type="auto"/>
        <w:tblLook w:val="04A0" w:firstRow="1" w:lastRow="0" w:firstColumn="1" w:lastColumn="0" w:noHBand="0" w:noVBand="1"/>
      </w:tblPr>
      <w:tblGrid>
        <w:gridCol w:w="3083"/>
        <w:gridCol w:w="3076"/>
        <w:gridCol w:w="3083"/>
      </w:tblGrid>
      <w:tr w:rsidR="00B06765" w14:paraId="6560E839" w14:textId="77777777" w:rsidTr="00EF77F5">
        <w:tc>
          <w:tcPr>
            <w:tcW w:w="3192" w:type="dxa"/>
          </w:tcPr>
          <w:p w14:paraId="31FADB76" w14:textId="77777777" w:rsidR="00B06765" w:rsidRPr="0037717D" w:rsidRDefault="00B06765" w:rsidP="00EF77F5">
            <w:pPr>
              <w:jc w:val="both"/>
            </w:pPr>
            <w:r w:rsidRPr="0037717D">
              <w:t xml:space="preserve">Yes </w:t>
            </w:r>
          </w:p>
        </w:tc>
        <w:tc>
          <w:tcPr>
            <w:tcW w:w="3192" w:type="dxa"/>
          </w:tcPr>
          <w:p w14:paraId="7FC20259" w14:textId="77777777" w:rsidR="00B06765" w:rsidRPr="00453950" w:rsidRDefault="00B06765" w:rsidP="00EF77F5">
            <w:pPr>
              <w:jc w:val="both"/>
            </w:pPr>
            <w:r w:rsidRPr="00453950">
              <w:t>85</w:t>
            </w:r>
          </w:p>
        </w:tc>
        <w:tc>
          <w:tcPr>
            <w:tcW w:w="3192" w:type="dxa"/>
          </w:tcPr>
          <w:p w14:paraId="50E11148" w14:textId="77777777" w:rsidR="00B06765" w:rsidRPr="00453950" w:rsidRDefault="00B06765" w:rsidP="00EF77F5">
            <w:pPr>
              <w:jc w:val="both"/>
            </w:pPr>
            <w:r w:rsidRPr="00453950">
              <w:t>85</w:t>
            </w:r>
            <w:r>
              <w:t>%</w:t>
            </w:r>
          </w:p>
        </w:tc>
      </w:tr>
      <w:tr w:rsidR="00B06765" w14:paraId="669A5445" w14:textId="77777777" w:rsidTr="00EF77F5">
        <w:tc>
          <w:tcPr>
            <w:tcW w:w="3192" w:type="dxa"/>
          </w:tcPr>
          <w:p w14:paraId="51B9B037" w14:textId="77777777" w:rsidR="00B06765" w:rsidRPr="0037717D" w:rsidRDefault="00B06765" w:rsidP="00EF77F5">
            <w:pPr>
              <w:jc w:val="both"/>
            </w:pPr>
            <w:r w:rsidRPr="0037717D">
              <w:t>No</w:t>
            </w:r>
          </w:p>
        </w:tc>
        <w:tc>
          <w:tcPr>
            <w:tcW w:w="3192" w:type="dxa"/>
          </w:tcPr>
          <w:p w14:paraId="5BAA2231" w14:textId="77777777" w:rsidR="00B06765" w:rsidRPr="00453950" w:rsidRDefault="00B06765" w:rsidP="00EF77F5">
            <w:pPr>
              <w:jc w:val="both"/>
            </w:pPr>
            <w:r w:rsidRPr="00453950">
              <w:t>5</w:t>
            </w:r>
          </w:p>
        </w:tc>
        <w:tc>
          <w:tcPr>
            <w:tcW w:w="3192" w:type="dxa"/>
          </w:tcPr>
          <w:p w14:paraId="28EEA771" w14:textId="77777777" w:rsidR="00B06765" w:rsidRPr="00453950" w:rsidRDefault="00B06765" w:rsidP="00EF77F5">
            <w:pPr>
              <w:jc w:val="both"/>
            </w:pPr>
            <w:r w:rsidRPr="00453950">
              <w:t>5</w:t>
            </w:r>
            <w:r>
              <w:t>%</w:t>
            </w:r>
          </w:p>
        </w:tc>
      </w:tr>
      <w:tr w:rsidR="00B06765" w14:paraId="6A6AA21F" w14:textId="77777777" w:rsidTr="00EF77F5">
        <w:tc>
          <w:tcPr>
            <w:tcW w:w="3192" w:type="dxa"/>
          </w:tcPr>
          <w:p w14:paraId="499FBA13" w14:textId="77777777" w:rsidR="00B06765" w:rsidRPr="0037717D" w:rsidRDefault="00B06765" w:rsidP="00EF77F5">
            <w:pPr>
              <w:jc w:val="both"/>
            </w:pPr>
            <w:r w:rsidRPr="0037717D">
              <w:t xml:space="preserve">Not sure </w:t>
            </w:r>
          </w:p>
        </w:tc>
        <w:tc>
          <w:tcPr>
            <w:tcW w:w="3192" w:type="dxa"/>
          </w:tcPr>
          <w:p w14:paraId="0FB25108" w14:textId="77777777" w:rsidR="00B06765" w:rsidRPr="00453950" w:rsidRDefault="00B06765" w:rsidP="00EF77F5">
            <w:pPr>
              <w:jc w:val="both"/>
            </w:pPr>
            <w:r w:rsidRPr="00453950">
              <w:t>10</w:t>
            </w:r>
          </w:p>
        </w:tc>
        <w:tc>
          <w:tcPr>
            <w:tcW w:w="3192" w:type="dxa"/>
          </w:tcPr>
          <w:p w14:paraId="46DB697C" w14:textId="77777777" w:rsidR="00B06765" w:rsidRPr="00453950" w:rsidRDefault="00B06765" w:rsidP="00EF77F5">
            <w:pPr>
              <w:jc w:val="both"/>
            </w:pPr>
            <w:r w:rsidRPr="00453950">
              <w:t>10</w:t>
            </w:r>
            <w:r>
              <w:t>%</w:t>
            </w:r>
          </w:p>
        </w:tc>
      </w:tr>
      <w:tr w:rsidR="00B06765" w14:paraId="04173823" w14:textId="77777777" w:rsidTr="00EF77F5">
        <w:tc>
          <w:tcPr>
            <w:tcW w:w="3192" w:type="dxa"/>
          </w:tcPr>
          <w:p w14:paraId="17DA6491" w14:textId="77777777" w:rsidR="00B06765" w:rsidRDefault="00B06765" w:rsidP="00EF77F5">
            <w:pPr>
              <w:jc w:val="both"/>
              <w:rPr>
                <w:b/>
              </w:rPr>
            </w:pPr>
            <w:r>
              <w:rPr>
                <w:b/>
              </w:rPr>
              <w:t xml:space="preserve">Total </w:t>
            </w:r>
          </w:p>
        </w:tc>
        <w:tc>
          <w:tcPr>
            <w:tcW w:w="3192" w:type="dxa"/>
          </w:tcPr>
          <w:p w14:paraId="3050D855" w14:textId="77777777" w:rsidR="00B06765" w:rsidRDefault="00B06765" w:rsidP="00EF77F5">
            <w:pPr>
              <w:jc w:val="both"/>
              <w:rPr>
                <w:b/>
              </w:rPr>
            </w:pPr>
            <w:r>
              <w:rPr>
                <w:b/>
              </w:rPr>
              <w:t>100</w:t>
            </w:r>
          </w:p>
        </w:tc>
        <w:tc>
          <w:tcPr>
            <w:tcW w:w="3192" w:type="dxa"/>
          </w:tcPr>
          <w:p w14:paraId="2887FD90" w14:textId="77777777" w:rsidR="00B06765" w:rsidRDefault="00B06765" w:rsidP="00EF77F5">
            <w:pPr>
              <w:jc w:val="both"/>
              <w:rPr>
                <w:b/>
              </w:rPr>
            </w:pPr>
            <w:r>
              <w:rPr>
                <w:b/>
              </w:rPr>
              <w:t>100%</w:t>
            </w:r>
          </w:p>
        </w:tc>
      </w:tr>
    </w:tbl>
    <w:p w14:paraId="09D13A62" w14:textId="77777777" w:rsidR="00B06765" w:rsidRDefault="00B06765" w:rsidP="00B06765">
      <w:pPr>
        <w:spacing w:line="240" w:lineRule="auto"/>
        <w:jc w:val="both"/>
        <w:rPr>
          <w:b/>
        </w:rPr>
      </w:pPr>
    </w:p>
    <w:p w14:paraId="3AB986C3" w14:textId="77777777" w:rsidR="00B06765" w:rsidRDefault="00B06765" w:rsidP="00B06765">
      <w:pPr>
        <w:spacing w:line="240" w:lineRule="auto"/>
        <w:jc w:val="both"/>
        <w:rPr>
          <w:b/>
        </w:rPr>
      </w:pPr>
      <w:r>
        <w:rPr>
          <w:b/>
          <w:noProof/>
          <w:lang w:val="en-US"/>
        </w:rPr>
        <w:drawing>
          <wp:inline distT="0" distB="0" distL="0" distR="0" wp14:anchorId="0B529070" wp14:editId="797BDEF8">
            <wp:extent cx="5486400" cy="2488018"/>
            <wp:effectExtent l="0" t="0" r="19050" b="26670"/>
            <wp:docPr id="5" name="Chart 5"/>
            <wp:cNvGraphicFramePr/>
            <a:graphic xmlns:a="http://schemas.openxmlformats.org/drawingml/2006/main">
              <a:graphicData uri="http://schemas.openxmlformats.org/drawingml/2006/chart">
                <c:chart xmlns:c="http://schemas.openxmlformats.org/drawingml/2006/chart" xmlns:r="http://schemas.openxmlformats.org/officeDocument/2006/relationships" r:id="rId17"/>
              </a:graphicData>
            </a:graphic>
          </wp:inline>
        </w:drawing>
      </w:r>
    </w:p>
    <w:p w14:paraId="7A73B36A" w14:textId="77777777" w:rsidR="00B06765" w:rsidRDefault="00005827" w:rsidP="00B06765">
      <w:pPr>
        <w:spacing w:line="240" w:lineRule="auto"/>
        <w:jc w:val="both"/>
        <w:rPr>
          <w:b/>
        </w:rPr>
      </w:pPr>
      <w:r>
        <w:rPr>
          <w:b/>
        </w:rPr>
        <w:t>Q10</w:t>
      </w:r>
      <w:r w:rsidR="00B06765">
        <w:rPr>
          <w:b/>
        </w:rPr>
        <w:t>. What is the significance of employee training for organisations?</w:t>
      </w:r>
    </w:p>
    <w:tbl>
      <w:tblPr>
        <w:tblStyle w:val="TableGrid"/>
        <w:tblW w:w="0" w:type="auto"/>
        <w:tblLook w:val="04A0" w:firstRow="1" w:lastRow="0" w:firstColumn="1" w:lastColumn="0" w:noHBand="0" w:noVBand="1"/>
      </w:tblPr>
      <w:tblGrid>
        <w:gridCol w:w="3104"/>
        <w:gridCol w:w="3065"/>
        <w:gridCol w:w="3073"/>
      </w:tblGrid>
      <w:tr w:rsidR="00B06765" w14:paraId="412C2055" w14:textId="77777777" w:rsidTr="00EF77F5">
        <w:tc>
          <w:tcPr>
            <w:tcW w:w="3192" w:type="dxa"/>
          </w:tcPr>
          <w:p w14:paraId="43B6DBC6" w14:textId="77777777" w:rsidR="00B06765" w:rsidRPr="0055124E" w:rsidRDefault="00B06765" w:rsidP="00EF77F5">
            <w:pPr>
              <w:jc w:val="both"/>
            </w:pPr>
            <w:r w:rsidRPr="0055124E">
              <w:t>Employee relation</w:t>
            </w:r>
          </w:p>
        </w:tc>
        <w:tc>
          <w:tcPr>
            <w:tcW w:w="3192" w:type="dxa"/>
          </w:tcPr>
          <w:p w14:paraId="591A14EB" w14:textId="77777777" w:rsidR="00B06765" w:rsidRPr="00453950" w:rsidRDefault="00B06765" w:rsidP="00EF77F5">
            <w:pPr>
              <w:jc w:val="both"/>
            </w:pPr>
            <w:r w:rsidRPr="00453950">
              <w:t>6</w:t>
            </w:r>
          </w:p>
        </w:tc>
        <w:tc>
          <w:tcPr>
            <w:tcW w:w="3192" w:type="dxa"/>
          </w:tcPr>
          <w:p w14:paraId="58A15AFA" w14:textId="77777777" w:rsidR="00B06765" w:rsidRPr="00453950" w:rsidRDefault="00B06765" w:rsidP="00EF77F5">
            <w:pPr>
              <w:jc w:val="both"/>
            </w:pPr>
            <w:r w:rsidRPr="00453950">
              <w:t>6</w:t>
            </w:r>
            <w:r>
              <w:t>%</w:t>
            </w:r>
          </w:p>
        </w:tc>
      </w:tr>
      <w:tr w:rsidR="00B06765" w14:paraId="4CC19FCB" w14:textId="77777777" w:rsidTr="00EF77F5">
        <w:tc>
          <w:tcPr>
            <w:tcW w:w="3192" w:type="dxa"/>
          </w:tcPr>
          <w:p w14:paraId="54E12BDA" w14:textId="77777777" w:rsidR="00B06765" w:rsidRPr="0055124E" w:rsidRDefault="00B06765" w:rsidP="00EF77F5">
            <w:pPr>
              <w:jc w:val="both"/>
            </w:pPr>
            <w:r w:rsidRPr="0055124E">
              <w:t>Reduced employee turnover</w:t>
            </w:r>
          </w:p>
        </w:tc>
        <w:tc>
          <w:tcPr>
            <w:tcW w:w="3192" w:type="dxa"/>
          </w:tcPr>
          <w:p w14:paraId="5D5C3544" w14:textId="77777777" w:rsidR="00B06765" w:rsidRPr="00453950" w:rsidRDefault="00B06765" w:rsidP="00EF77F5">
            <w:pPr>
              <w:jc w:val="both"/>
            </w:pPr>
            <w:r w:rsidRPr="00453950">
              <w:t>10</w:t>
            </w:r>
          </w:p>
        </w:tc>
        <w:tc>
          <w:tcPr>
            <w:tcW w:w="3192" w:type="dxa"/>
          </w:tcPr>
          <w:p w14:paraId="35746133" w14:textId="77777777" w:rsidR="00B06765" w:rsidRPr="00453950" w:rsidRDefault="00B06765" w:rsidP="00EF77F5">
            <w:pPr>
              <w:jc w:val="both"/>
            </w:pPr>
            <w:r w:rsidRPr="00453950">
              <w:t>10</w:t>
            </w:r>
            <w:r>
              <w:t>%</w:t>
            </w:r>
          </w:p>
        </w:tc>
      </w:tr>
      <w:tr w:rsidR="00B06765" w14:paraId="206B80A7" w14:textId="77777777" w:rsidTr="00EF77F5">
        <w:tc>
          <w:tcPr>
            <w:tcW w:w="3192" w:type="dxa"/>
          </w:tcPr>
          <w:p w14:paraId="3B1C066A" w14:textId="77777777" w:rsidR="00B06765" w:rsidRPr="0055124E" w:rsidRDefault="00B06765" w:rsidP="00EF77F5">
            <w:pPr>
              <w:jc w:val="both"/>
            </w:pPr>
            <w:r w:rsidRPr="0055124E">
              <w:t>Enhanced business performance</w:t>
            </w:r>
          </w:p>
        </w:tc>
        <w:tc>
          <w:tcPr>
            <w:tcW w:w="3192" w:type="dxa"/>
          </w:tcPr>
          <w:p w14:paraId="3D2ED7EA" w14:textId="77777777" w:rsidR="00B06765" w:rsidRPr="00453950" w:rsidRDefault="00B06765" w:rsidP="00EF77F5">
            <w:pPr>
              <w:jc w:val="both"/>
            </w:pPr>
            <w:r w:rsidRPr="00453950">
              <w:t>4</w:t>
            </w:r>
          </w:p>
        </w:tc>
        <w:tc>
          <w:tcPr>
            <w:tcW w:w="3192" w:type="dxa"/>
          </w:tcPr>
          <w:p w14:paraId="491E09D1" w14:textId="77777777" w:rsidR="00B06765" w:rsidRPr="00453950" w:rsidRDefault="00B06765" w:rsidP="00EF77F5">
            <w:pPr>
              <w:jc w:val="both"/>
            </w:pPr>
            <w:r w:rsidRPr="00453950">
              <w:t>4</w:t>
            </w:r>
            <w:r>
              <w:t>%</w:t>
            </w:r>
          </w:p>
        </w:tc>
      </w:tr>
      <w:tr w:rsidR="00B06765" w14:paraId="2A1C94F1" w14:textId="77777777" w:rsidTr="00EF77F5">
        <w:tc>
          <w:tcPr>
            <w:tcW w:w="3192" w:type="dxa"/>
          </w:tcPr>
          <w:p w14:paraId="57334575" w14:textId="77777777" w:rsidR="00B06765" w:rsidRPr="0055124E" w:rsidRDefault="00B06765" w:rsidP="00EF77F5">
            <w:pPr>
              <w:jc w:val="both"/>
            </w:pPr>
            <w:r w:rsidRPr="0055124E">
              <w:t xml:space="preserve">All of the above </w:t>
            </w:r>
          </w:p>
        </w:tc>
        <w:tc>
          <w:tcPr>
            <w:tcW w:w="3192" w:type="dxa"/>
          </w:tcPr>
          <w:p w14:paraId="64FC7B95" w14:textId="77777777" w:rsidR="00B06765" w:rsidRPr="00453950" w:rsidRDefault="00B06765" w:rsidP="00EF77F5">
            <w:pPr>
              <w:jc w:val="both"/>
            </w:pPr>
            <w:r w:rsidRPr="00453950">
              <w:t>62</w:t>
            </w:r>
          </w:p>
        </w:tc>
        <w:tc>
          <w:tcPr>
            <w:tcW w:w="3192" w:type="dxa"/>
          </w:tcPr>
          <w:p w14:paraId="451DFA6A" w14:textId="77777777" w:rsidR="00B06765" w:rsidRPr="00453950" w:rsidRDefault="00B06765" w:rsidP="00EF77F5">
            <w:pPr>
              <w:jc w:val="both"/>
            </w:pPr>
            <w:r w:rsidRPr="00453950">
              <w:t>62</w:t>
            </w:r>
            <w:r>
              <w:t>%</w:t>
            </w:r>
          </w:p>
        </w:tc>
      </w:tr>
      <w:tr w:rsidR="00B06765" w14:paraId="15D45CD5" w14:textId="77777777" w:rsidTr="00EF77F5">
        <w:tc>
          <w:tcPr>
            <w:tcW w:w="3192" w:type="dxa"/>
          </w:tcPr>
          <w:p w14:paraId="258AB2A0" w14:textId="77777777" w:rsidR="00B06765" w:rsidRPr="0055124E" w:rsidRDefault="00B06765" w:rsidP="00EF77F5">
            <w:pPr>
              <w:jc w:val="both"/>
            </w:pPr>
            <w:r w:rsidRPr="0055124E">
              <w:t xml:space="preserve">Others </w:t>
            </w:r>
          </w:p>
        </w:tc>
        <w:tc>
          <w:tcPr>
            <w:tcW w:w="3192" w:type="dxa"/>
          </w:tcPr>
          <w:p w14:paraId="54F36C21" w14:textId="77777777" w:rsidR="00B06765" w:rsidRPr="00453950" w:rsidRDefault="00B06765" w:rsidP="00EF77F5">
            <w:pPr>
              <w:jc w:val="both"/>
            </w:pPr>
            <w:r w:rsidRPr="00453950">
              <w:t>18</w:t>
            </w:r>
          </w:p>
        </w:tc>
        <w:tc>
          <w:tcPr>
            <w:tcW w:w="3192" w:type="dxa"/>
          </w:tcPr>
          <w:p w14:paraId="19881D2F" w14:textId="77777777" w:rsidR="00B06765" w:rsidRPr="00453950" w:rsidRDefault="00B06765" w:rsidP="00EF77F5">
            <w:pPr>
              <w:jc w:val="both"/>
            </w:pPr>
            <w:r w:rsidRPr="00453950">
              <w:t>18</w:t>
            </w:r>
            <w:r>
              <w:t>%</w:t>
            </w:r>
          </w:p>
        </w:tc>
      </w:tr>
      <w:tr w:rsidR="00B06765" w14:paraId="25FB609C" w14:textId="77777777" w:rsidTr="00EF77F5">
        <w:tc>
          <w:tcPr>
            <w:tcW w:w="3192" w:type="dxa"/>
          </w:tcPr>
          <w:p w14:paraId="0EFA192B" w14:textId="77777777" w:rsidR="00B06765" w:rsidRDefault="00B06765" w:rsidP="00EF77F5">
            <w:pPr>
              <w:jc w:val="both"/>
              <w:rPr>
                <w:b/>
              </w:rPr>
            </w:pPr>
            <w:r>
              <w:rPr>
                <w:b/>
              </w:rPr>
              <w:t xml:space="preserve">Total </w:t>
            </w:r>
          </w:p>
        </w:tc>
        <w:tc>
          <w:tcPr>
            <w:tcW w:w="3192" w:type="dxa"/>
          </w:tcPr>
          <w:p w14:paraId="2BA44C88" w14:textId="77777777" w:rsidR="00B06765" w:rsidRDefault="00B06765" w:rsidP="00EF77F5">
            <w:pPr>
              <w:jc w:val="both"/>
              <w:rPr>
                <w:b/>
              </w:rPr>
            </w:pPr>
            <w:r>
              <w:rPr>
                <w:b/>
              </w:rPr>
              <w:t>100</w:t>
            </w:r>
          </w:p>
        </w:tc>
        <w:tc>
          <w:tcPr>
            <w:tcW w:w="3192" w:type="dxa"/>
          </w:tcPr>
          <w:p w14:paraId="5918C2F0" w14:textId="77777777" w:rsidR="00B06765" w:rsidRDefault="00B06765" w:rsidP="00EF77F5">
            <w:pPr>
              <w:jc w:val="both"/>
              <w:rPr>
                <w:b/>
              </w:rPr>
            </w:pPr>
            <w:r>
              <w:rPr>
                <w:b/>
              </w:rPr>
              <w:t>100%</w:t>
            </w:r>
          </w:p>
        </w:tc>
      </w:tr>
    </w:tbl>
    <w:p w14:paraId="37B5F7F8" w14:textId="77777777" w:rsidR="00B06765" w:rsidRDefault="00B06765" w:rsidP="00B06765">
      <w:pPr>
        <w:spacing w:line="240" w:lineRule="auto"/>
        <w:jc w:val="both"/>
        <w:rPr>
          <w:b/>
        </w:rPr>
      </w:pPr>
    </w:p>
    <w:p w14:paraId="5AF6C0E1" w14:textId="77777777" w:rsidR="00B06765" w:rsidRDefault="00B06765" w:rsidP="00B06765">
      <w:pPr>
        <w:spacing w:line="240" w:lineRule="auto"/>
        <w:jc w:val="both"/>
        <w:rPr>
          <w:b/>
        </w:rPr>
      </w:pPr>
      <w:r>
        <w:rPr>
          <w:b/>
          <w:noProof/>
          <w:lang w:val="en-US"/>
        </w:rPr>
        <w:drawing>
          <wp:inline distT="0" distB="0" distL="0" distR="0" wp14:anchorId="2025B879" wp14:editId="6222AE7B">
            <wp:extent cx="5486400" cy="3200400"/>
            <wp:effectExtent l="0" t="0" r="19050" b="19050"/>
            <wp:docPr id="6" name="Chart 6"/>
            <wp:cNvGraphicFramePr/>
            <a:graphic xmlns:a="http://schemas.openxmlformats.org/drawingml/2006/main">
              <a:graphicData uri="http://schemas.openxmlformats.org/drawingml/2006/chart">
                <c:chart xmlns:c="http://schemas.openxmlformats.org/drawingml/2006/chart" xmlns:r="http://schemas.openxmlformats.org/officeDocument/2006/relationships" r:id="rId18"/>
              </a:graphicData>
            </a:graphic>
          </wp:inline>
        </w:drawing>
      </w:r>
    </w:p>
    <w:p w14:paraId="47526522" w14:textId="77777777" w:rsidR="00005827" w:rsidRPr="00146C1C" w:rsidRDefault="00005827" w:rsidP="00005827">
      <w:pPr>
        <w:spacing w:after="200" w:line="276" w:lineRule="auto"/>
        <w:rPr>
          <w:rFonts w:ascii="Calibri" w:eastAsia="Calibri" w:hAnsi="Calibri" w:cs="Times New Roman"/>
          <w:b/>
          <w:lang w:val="en-US"/>
        </w:rPr>
      </w:pPr>
      <w:r w:rsidRPr="00146C1C">
        <w:rPr>
          <w:rFonts w:ascii="Calibri" w:eastAsia="Calibri" w:hAnsi="Calibri" w:cs="Times New Roman"/>
          <w:b/>
          <w:lang w:val="en-US"/>
        </w:rPr>
        <w:t xml:space="preserve">Q11. Do you think training can enhance your career development?  </w:t>
      </w:r>
    </w:p>
    <w:tbl>
      <w:tblPr>
        <w:tblStyle w:val="TableGrid"/>
        <w:tblW w:w="0" w:type="auto"/>
        <w:tblLook w:val="04A0" w:firstRow="1" w:lastRow="0" w:firstColumn="1" w:lastColumn="0" w:noHBand="0" w:noVBand="1"/>
      </w:tblPr>
      <w:tblGrid>
        <w:gridCol w:w="3083"/>
        <w:gridCol w:w="3076"/>
        <w:gridCol w:w="3083"/>
      </w:tblGrid>
      <w:tr w:rsidR="00005827" w:rsidRPr="00146C1C" w14:paraId="17D707D6" w14:textId="77777777" w:rsidTr="003602A6">
        <w:tc>
          <w:tcPr>
            <w:tcW w:w="3192" w:type="dxa"/>
          </w:tcPr>
          <w:p w14:paraId="3EFEAAAF" w14:textId="77777777" w:rsidR="00005827" w:rsidRPr="00146C1C" w:rsidRDefault="00005827" w:rsidP="00005827">
            <w:pPr>
              <w:rPr>
                <w:rFonts w:ascii="Calibri" w:eastAsia="Calibri" w:hAnsi="Calibri" w:cs="Times New Roman"/>
                <w:lang w:val="en-US"/>
              </w:rPr>
            </w:pPr>
            <w:r w:rsidRPr="00146C1C">
              <w:rPr>
                <w:rFonts w:ascii="Calibri" w:eastAsia="Calibri" w:hAnsi="Calibri" w:cs="Times New Roman"/>
                <w:lang w:val="en-US"/>
              </w:rPr>
              <w:t>Yes</w:t>
            </w:r>
          </w:p>
        </w:tc>
        <w:tc>
          <w:tcPr>
            <w:tcW w:w="3192" w:type="dxa"/>
          </w:tcPr>
          <w:p w14:paraId="4AE6D38A" w14:textId="77777777" w:rsidR="00005827" w:rsidRPr="00146C1C" w:rsidRDefault="00005827" w:rsidP="00005827">
            <w:pPr>
              <w:rPr>
                <w:rFonts w:ascii="Calibri" w:eastAsia="Calibri" w:hAnsi="Calibri" w:cs="Times New Roman"/>
                <w:lang w:val="en-US"/>
              </w:rPr>
            </w:pPr>
            <w:r w:rsidRPr="00146C1C">
              <w:rPr>
                <w:rFonts w:ascii="Calibri" w:eastAsia="Calibri" w:hAnsi="Calibri" w:cs="Times New Roman"/>
                <w:lang w:val="en-US"/>
              </w:rPr>
              <w:t>73</w:t>
            </w:r>
          </w:p>
        </w:tc>
        <w:tc>
          <w:tcPr>
            <w:tcW w:w="3192" w:type="dxa"/>
          </w:tcPr>
          <w:p w14:paraId="144E386A" w14:textId="77777777" w:rsidR="00005827" w:rsidRPr="00146C1C" w:rsidRDefault="00005827" w:rsidP="00005827">
            <w:pPr>
              <w:rPr>
                <w:rFonts w:ascii="Calibri" w:eastAsia="Calibri" w:hAnsi="Calibri" w:cs="Times New Roman"/>
                <w:lang w:val="en-US"/>
              </w:rPr>
            </w:pPr>
            <w:r w:rsidRPr="00146C1C">
              <w:rPr>
                <w:rFonts w:ascii="Calibri" w:eastAsia="Calibri" w:hAnsi="Calibri" w:cs="Times New Roman"/>
                <w:lang w:val="en-US"/>
              </w:rPr>
              <w:t>73%</w:t>
            </w:r>
          </w:p>
        </w:tc>
      </w:tr>
      <w:tr w:rsidR="00005827" w:rsidRPr="00146C1C" w14:paraId="5CCF3BBC" w14:textId="77777777" w:rsidTr="003602A6">
        <w:tc>
          <w:tcPr>
            <w:tcW w:w="3192" w:type="dxa"/>
          </w:tcPr>
          <w:p w14:paraId="2F54619A" w14:textId="77777777" w:rsidR="00005827" w:rsidRPr="00146C1C" w:rsidRDefault="00005827" w:rsidP="00005827">
            <w:pPr>
              <w:rPr>
                <w:rFonts w:ascii="Calibri" w:eastAsia="Calibri" w:hAnsi="Calibri" w:cs="Times New Roman"/>
                <w:lang w:val="en-US"/>
              </w:rPr>
            </w:pPr>
            <w:r w:rsidRPr="00146C1C">
              <w:rPr>
                <w:rFonts w:ascii="Calibri" w:eastAsia="Calibri" w:hAnsi="Calibri" w:cs="Times New Roman"/>
                <w:lang w:val="en-US"/>
              </w:rPr>
              <w:t>No</w:t>
            </w:r>
          </w:p>
        </w:tc>
        <w:tc>
          <w:tcPr>
            <w:tcW w:w="3192" w:type="dxa"/>
          </w:tcPr>
          <w:p w14:paraId="53312803" w14:textId="77777777" w:rsidR="00005827" w:rsidRPr="00146C1C" w:rsidRDefault="00005827" w:rsidP="00005827">
            <w:pPr>
              <w:rPr>
                <w:rFonts w:ascii="Calibri" w:eastAsia="Calibri" w:hAnsi="Calibri" w:cs="Times New Roman"/>
                <w:lang w:val="en-US"/>
              </w:rPr>
            </w:pPr>
            <w:r w:rsidRPr="00146C1C">
              <w:rPr>
                <w:rFonts w:ascii="Calibri" w:eastAsia="Calibri" w:hAnsi="Calibri" w:cs="Times New Roman"/>
                <w:lang w:val="en-US"/>
              </w:rPr>
              <w:t>12</w:t>
            </w:r>
          </w:p>
        </w:tc>
        <w:tc>
          <w:tcPr>
            <w:tcW w:w="3192" w:type="dxa"/>
          </w:tcPr>
          <w:p w14:paraId="1FD8D77B" w14:textId="77777777" w:rsidR="00005827" w:rsidRPr="00146C1C" w:rsidRDefault="00005827" w:rsidP="00005827">
            <w:pPr>
              <w:rPr>
                <w:rFonts w:ascii="Calibri" w:eastAsia="Calibri" w:hAnsi="Calibri" w:cs="Times New Roman"/>
                <w:lang w:val="en-US"/>
              </w:rPr>
            </w:pPr>
            <w:r w:rsidRPr="00146C1C">
              <w:rPr>
                <w:rFonts w:ascii="Calibri" w:eastAsia="Calibri" w:hAnsi="Calibri" w:cs="Times New Roman"/>
                <w:lang w:val="en-US"/>
              </w:rPr>
              <w:t>12%</w:t>
            </w:r>
          </w:p>
        </w:tc>
      </w:tr>
      <w:tr w:rsidR="00005827" w:rsidRPr="00146C1C" w14:paraId="5AD0C03C" w14:textId="77777777" w:rsidTr="003602A6">
        <w:tc>
          <w:tcPr>
            <w:tcW w:w="3192" w:type="dxa"/>
          </w:tcPr>
          <w:p w14:paraId="15338207" w14:textId="77777777" w:rsidR="00005827" w:rsidRPr="00146C1C" w:rsidRDefault="00005827" w:rsidP="00005827">
            <w:pPr>
              <w:rPr>
                <w:rFonts w:ascii="Calibri" w:eastAsia="Calibri" w:hAnsi="Calibri" w:cs="Times New Roman"/>
                <w:lang w:val="en-US"/>
              </w:rPr>
            </w:pPr>
            <w:r w:rsidRPr="00146C1C">
              <w:rPr>
                <w:rFonts w:ascii="Calibri" w:eastAsia="Calibri" w:hAnsi="Calibri" w:cs="Times New Roman"/>
                <w:lang w:val="en-US"/>
              </w:rPr>
              <w:t xml:space="preserve">Not sure </w:t>
            </w:r>
          </w:p>
        </w:tc>
        <w:tc>
          <w:tcPr>
            <w:tcW w:w="3192" w:type="dxa"/>
          </w:tcPr>
          <w:p w14:paraId="740FFB24" w14:textId="77777777" w:rsidR="00005827" w:rsidRPr="00146C1C" w:rsidRDefault="00005827" w:rsidP="00005827">
            <w:pPr>
              <w:rPr>
                <w:rFonts w:ascii="Calibri" w:eastAsia="Calibri" w:hAnsi="Calibri" w:cs="Times New Roman"/>
                <w:lang w:val="en-US"/>
              </w:rPr>
            </w:pPr>
            <w:r w:rsidRPr="00146C1C">
              <w:rPr>
                <w:rFonts w:ascii="Calibri" w:eastAsia="Calibri" w:hAnsi="Calibri" w:cs="Times New Roman"/>
                <w:lang w:val="en-US"/>
              </w:rPr>
              <w:t>15</w:t>
            </w:r>
          </w:p>
        </w:tc>
        <w:tc>
          <w:tcPr>
            <w:tcW w:w="3192" w:type="dxa"/>
          </w:tcPr>
          <w:p w14:paraId="2422818D" w14:textId="77777777" w:rsidR="00005827" w:rsidRPr="00146C1C" w:rsidRDefault="00005827" w:rsidP="00005827">
            <w:pPr>
              <w:rPr>
                <w:rFonts w:ascii="Calibri" w:eastAsia="Calibri" w:hAnsi="Calibri" w:cs="Times New Roman"/>
                <w:lang w:val="en-US"/>
              </w:rPr>
            </w:pPr>
            <w:r w:rsidRPr="00146C1C">
              <w:rPr>
                <w:rFonts w:ascii="Calibri" w:eastAsia="Calibri" w:hAnsi="Calibri" w:cs="Times New Roman"/>
                <w:lang w:val="en-US"/>
              </w:rPr>
              <w:t>15%</w:t>
            </w:r>
          </w:p>
        </w:tc>
      </w:tr>
      <w:tr w:rsidR="00005827" w:rsidRPr="00146C1C" w14:paraId="19F79C6C" w14:textId="77777777" w:rsidTr="003602A6">
        <w:tc>
          <w:tcPr>
            <w:tcW w:w="3192" w:type="dxa"/>
          </w:tcPr>
          <w:p w14:paraId="156B989D" w14:textId="77777777" w:rsidR="00005827" w:rsidRPr="00146C1C" w:rsidRDefault="00005827" w:rsidP="00005827">
            <w:pPr>
              <w:rPr>
                <w:rFonts w:ascii="Calibri" w:eastAsia="Calibri" w:hAnsi="Calibri" w:cs="Times New Roman"/>
                <w:b/>
                <w:lang w:val="en-US"/>
              </w:rPr>
            </w:pPr>
            <w:r w:rsidRPr="00146C1C">
              <w:rPr>
                <w:rFonts w:ascii="Calibri" w:eastAsia="Calibri" w:hAnsi="Calibri" w:cs="Times New Roman"/>
                <w:b/>
                <w:lang w:val="en-US"/>
              </w:rPr>
              <w:lastRenderedPageBreak/>
              <w:t xml:space="preserve">Total </w:t>
            </w:r>
          </w:p>
        </w:tc>
        <w:tc>
          <w:tcPr>
            <w:tcW w:w="3192" w:type="dxa"/>
          </w:tcPr>
          <w:p w14:paraId="5BCA7834" w14:textId="77777777" w:rsidR="00005827" w:rsidRPr="00146C1C" w:rsidRDefault="00005827" w:rsidP="00005827">
            <w:pPr>
              <w:rPr>
                <w:rFonts w:ascii="Calibri" w:eastAsia="Calibri" w:hAnsi="Calibri" w:cs="Times New Roman"/>
                <w:b/>
                <w:lang w:val="en-US"/>
              </w:rPr>
            </w:pPr>
            <w:r w:rsidRPr="00146C1C">
              <w:rPr>
                <w:rFonts w:ascii="Calibri" w:eastAsia="Calibri" w:hAnsi="Calibri" w:cs="Times New Roman"/>
                <w:b/>
                <w:lang w:val="en-US"/>
              </w:rPr>
              <w:t>100</w:t>
            </w:r>
          </w:p>
        </w:tc>
        <w:tc>
          <w:tcPr>
            <w:tcW w:w="3192" w:type="dxa"/>
          </w:tcPr>
          <w:p w14:paraId="01725370" w14:textId="77777777" w:rsidR="00005827" w:rsidRPr="00146C1C" w:rsidRDefault="00005827" w:rsidP="00005827">
            <w:pPr>
              <w:rPr>
                <w:rFonts w:ascii="Calibri" w:eastAsia="Calibri" w:hAnsi="Calibri" w:cs="Times New Roman"/>
                <w:b/>
                <w:lang w:val="en-US"/>
              </w:rPr>
            </w:pPr>
            <w:r w:rsidRPr="00146C1C">
              <w:rPr>
                <w:rFonts w:ascii="Calibri" w:eastAsia="Calibri" w:hAnsi="Calibri" w:cs="Times New Roman"/>
                <w:b/>
                <w:lang w:val="en-US"/>
              </w:rPr>
              <w:t>100%</w:t>
            </w:r>
          </w:p>
        </w:tc>
      </w:tr>
    </w:tbl>
    <w:p w14:paraId="4B389F92" w14:textId="77777777" w:rsidR="00005827" w:rsidRPr="00146C1C" w:rsidRDefault="00005827" w:rsidP="00005827">
      <w:pPr>
        <w:spacing w:after="200" w:line="276" w:lineRule="auto"/>
        <w:rPr>
          <w:rFonts w:ascii="Calibri" w:eastAsia="Calibri" w:hAnsi="Calibri" w:cs="Times New Roman"/>
          <w:lang w:val="en-US"/>
        </w:rPr>
      </w:pPr>
    </w:p>
    <w:p w14:paraId="564E7C31" w14:textId="77777777" w:rsidR="00005827" w:rsidRPr="00146C1C" w:rsidRDefault="00005827" w:rsidP="00005827">
      <w:pPr>
        <w:spacing w:after="200" w:line="276" w:lineRule="auto"/>
        <w:rPr>
          <w:rFonts w:ascii="Calibri" w:eastAsia="Calibri" w:hAnsi="Calibri" w:cs="Times New Roman"/>
          <w:lang w:val="en-US"/>
        </w:rPr>
      </w:pPr>
      <w:r w:rsidRPr="00146C1C">
        <w:rPr>
          <w:rFonts w:ascii="Calibri" w:eastAsia="Calibri" w:hAnsi="Calibri" w:cs="Times New Roman"/>
          <w:noProof/>
          <w:lang w:val="en-US"/>
        </w:rPr>
        <w:drawing>
          <wp:inline distT="0" distB="0" distL="0" distR="0" wp14:anchorId="678C8B2F" wp14:editId="15C47680">
            <wp:extent cx="5486400" cy="3200400"/>
            <wp:effectExtent l="0" t="0" r="19050" b="19050"/>
            <wp:docPr id="22" name="Chart 22"/>
            <wp:cNvGraphicFramePr/>
            <a:graphic xmlns:a="http://schemas.openxmlformats.org/drawingml/2006/main">
              <a:graphicData uri="http://schemas.openxmlformats.org/drawingml/2006/chart">
                <c:chart xmlns:c="http://schemas.openxmlformats.org/drawingml/2006/chart" xmlns:r="http://schemas.openxmlformats.org/officeDocument/2006/relationships" r:id="rId19"/>
              </a:graphicData>
            </a:graphic>
          </wp:inline>
        </w:drawing>
      </w:r>
    </w:p>
    <w:p w14:paraId="1BFF455C" w14:textId="77777777" w:rsidR="00005827" w:rsidRPr="00146C1C" w:rsidRDefault="00005827" w:rsidP="00005827">
      <w:pPr>
        <w:spacing w:after="200" w:line="276" w:lineRule="auto"/>
        <w:rPr>
          <w:rFonts w:ascii="Calibri" w:eastAsia="Calibri" w:hAnsi="Calibri" w:cs="Times New Roman"/>
          <w:b/>
          <w:lang w:val="en-US"/>
        </w:rPr>
      </w:pPr>
      <w:r w:rsidRPr="00146C1C">
        <w:rPr>
          <w:rFonts w:ascii="Calibri" w:eastAsia="Calibri" w:hAnsi="Calibri" w:cs="Times New Roman"/>
          <w:b/>
          <w:lang w:val="en-US"/>
        </w:rPr>
        <w:t xml:space="preserve">Q12. Are you planning to work with Tesco in the next 5 years? </w:t>
      </w:r>
    </w:p>
    <w:tbl>
      <w:tblPr>
        <w:tblStyle w:val="TableGrid"/>
        <w:tblW w:w="0" w:type="auto"/>
        <w:tblLook w:val="04A0" w:firstRow="1" w:lastRow="0" w:firstColumn="1" w:lastColumn="0" w:noHBand="0" w:noVBand="1"/>
      </w:tblPr>
      <w:tblGrid>
        <w:gridCol w:w="3083"/>
        <w:gridCol w:w="3076"/>
        <w:gridCol w:w="3083"/>
      </w:tblGrid>
      <w:tr w:rsidR="00005827" w:rsidRPr="00146C1C" w14:paraId="3EB94498" w14:textId="77777777" w:rsidTr="003602A6">
        <w:tc>
          <w:tcPr>
            <w:tcW w:w="3192" w:type="dxa"/>
          </w:tcPr>
          <w:p w14:paraId="2B14A0EE" w14:textId="77777777" w:rsidR="00005827" w:rsidRPr="00146C1C" w:rsidRDefault="00005827" w:rsidP="00005827">
            <w:pPr>
              <w:rPr>
                <w:rFonts w:ascii="Calibri" w:eastAsia="Calibri" w:hAnsi="Calibri" w:cs="Times New Roman"/>
                <w:lang w:val="en-US"/>
              </w:rPr>
            </w:pPr>
            <w:r w:rsidRPr="00146C1C">
              <w:rPr>
                <w:rFonts w:ascii="Calibri" w:eastAsia="Calibri" w:hAnsi="Calibri" w:cs="Times New Roman"/>
                <w:lang w:val="en-US"/>
              </w:rPr>
              <w:t>Yes</w:t>
            </w:r>
          </w:p>
        </w:tc>
        <w:tc>
          <w:tcPr>
            <w:tcW w:w="3192" w:type="dxa"/>
          </w:tcPr>
          <w:p w14:paraId="516EA161" w14:textId="77777777" w:rsidR="00005827" w:rsidRPr="00146C1C" w:rsidRDefault="00005827" w:rsidP="00005827">
            <w:pPr>
              <w:rPr>
                <w:rFonts w:ascii="Calibri" w:eastAsia="Calibri" w:hAnsi="Calibri" w:cs="Times New Roman"/>
                <w:lang w:val="en-US"/>
              </w:rPr>
            </w:pPr>
            <w:r w:rsidRPr="00146C1C">
              <w:rPr>
                <w:rFonts w:ascii="Calibri" w:eastAsia="Calibri" w:hAnsi="Calibri" w:cs="Times New Roman"/>
                <w:lang w:val="en-US"/>
              </w:rPr>
              <w:t>79</w:t>
            </w:r>
          </w:p>
        </w:tc>
        <w:tc>
          <w:tcPr>
            <w:tcW w:w="3192" w:type="dxa"/>
          </w:tcPr>
          <w:p w14:paraId="1C31D4B1" w14:textId="77777777" w:rsidR="00005827" w:rsidRPr="00146C1C" w:rsidRDefault="00005827" w:rsidP="00005827">
            <w:pPr>
              <w:rPr>
                <w:rFonts w:ascii="Calibri" w:eastAsia="Calibri" w:hAnsi="Calibri" w:cs="Times New Roman"/>
                <w:lang w:val="en-US"/>
              </w:rPr>
            </w:pPr>
            <w:r w:rsidRPr="00146C1C">
              <w:rPr>
                <w:rFonts w:ascii="Calibri" w:eastAsia="Calibri" w:hAnsi="Calibri" w:cs="Times New Roman"/>
                <w:lang w:val="en-US"/>
              </w:rPr>
              <w:t>79%</w:t>
            </w:r>
          </w:p>
        </w:tc>
      </w:tr>
      <w:tr w:rsidR="00005827" w:rsidRPr="00146C1C" w14:paraId="7CF75DBD" w14:textId="77777777" w:rsidTr="003602A6">
        <w:tc>
          <w:tcPr>
            <w:tcW w:w="3192" w:type="dxa"/>
          </w:tcPr>
          <w:p w14:paraId="64896132" w14:textId="77777777" w:rsidR="00005827" w:rsidRPr="00146C1C" w:rsidRDefault="00005827" w:rsidP="00005827">
            <w:pPr>
              <w:rPr>
                <w:rFonts w:ascii="Calibri" w:eastAsia="Calibri" w:hAnsi="Calibri" w:cs="Times New Roman"/>
                <w:lang w:val="en-US"/>
              </w:rPr>
            </w:pPr>
            <w:r w:rsidRPr="00146C1C">
              <w:rPr>
                <w:rFonts w:ascii="Calibri" w:eastAsia="Calibri" w:hAnsi="Calibri" w:cs="Times New Roman"/>
                <w:lang w:val="en-US"/>
              </w:rPr>
              <w:t>No</w:t>
            </w:r>
          </w:p>
        </w:tc>
        <w:tc>
          <w:tcPr>
            <w:tcW w:w="3192" w:type="dxa"/>
          </w:tcPr>
          <w:p w14:paraId="05629D2D" w14:textId="77777777" w:rsidR="00005827" w:rsidRPr="00146C1C" w:rsidRDefault="00005827" w:rsidP="00005827">
            <w:pPr>
              <w:rPr>
                <w:rFonts w:ascii="Calibri" w:eastAsia="Calibri" w:hAnsi="Calibri" w:cs="Times New Roman"/>
                <w:lang w:val="en-US"/>
              </w:rPr>
            </w:pPr>
            <w:r w:rsidRPr="00146C1C">
              <w:rPr>
                <w:rFonts w:ascii="Calibri" w:eastAsia="Calibri" w:hAnsi="Calibri" w:cs="Times New Roman"/>
                <w:lang w:val="en-US"/>
              </w:rPr>
              <w:t>10</w:t>
            </w:r>
          </w:p>
        </w:tc>
        <w:tc>
          <w:tcPr>
            <w:tcW w:w="3192" w:type="dxa"/>
          </w:tcPr>
          <w:p w14:paraId="33346AF1" w14:textId="77777777" w:rsidR="00005827" w:rsidRPr="00146C1C" w:rsidRDefault="00005827" w:rsidP="00005827">
            <w:pPr>
              <w:rPr>
                <w:rFonts w:ascii="Calibri" w:eastAsia="Calibri" w:hAnsi="Calibri" w:cs="Times New Roman"/>
                <w:lang w:val="en-US"/>
              </w:rPr>
            </w:pPr>
            <w:r w:rsidRPr="00146C1C">
              <w:rPr>
                <w:rFonts w:ascii="Calibri" w:eastAsia="Calibri" w:hAnsi="Calibri" w:cs="Times New Roman"/>
                <w:lang w:val="en-US"/>
              </w:rPr>
              <w:t>10%</w:t>
            </w:r>
          </w:p>
        </w:tc>
      </w:tr>
      <w:tr w:rsidR="00005827" w:rsidRPr="00146C1C" w14:paraId="5725A012" w14:textId="77777777" w:rsidTr="003602A6">
        <w:tc>
          <w:tcPr>
            <w:tcW w:w="3192" w:type="dxa"/>
          </w:tcPr>
          <w:p w14:paraId="38D412B9" w14:textId="77777777" w:rsidR="00005827" w:rsidRPr="00146C1C" w:rsidRDefault="00005827" w:rsidP="00005827">
            <w:pPr>
              <w:rPr>
                <w:rFonts w:ascii="Calibri" w:eastAsia="Calibri" w:hAnsi="Calibri" w:cs="Times New Roman"/>
                <w:lang w:val="en-US"/>
              </w:rPr>
            </w:pPr>
            <w:r w:rsidRPr="00146C1C">
              <w:rPr>
                <w:rFonts w:ascii="Calibri" w:eastAsia="Calibri" w:hAnsi="Calibri" w:cs="Times New Roman"/>
                <w:lang w:val="en-US"/>
              </w:rPr>
              <w:t xml:space="preserve">Not sure </w:t>
            </w:r>
          </w:p>
        </w:tc>
        <w:tc>
          <w:tcPr>
            <w:tcW w:w="3192" w:type="dxa"/>
          </w:tcPr>
          <w:p w14:paraId="3ADF0ECF" w14:textId="77777777" w:rsidR="00005827" w:rsidRPr="00146C1C" w:rsidRDefault="00005827" w:rsidP="00005827">
            <w:pPr>
              <w:rPr>
                <w:rFonts w:ascii="Calibri" w:eastAsia="Calibri" w:hAnsi="Calibri" w:cs="Times New Roman"/>
                <w:lang w:val="en-US"/>
              </w:rPr>
            </w:pPr>
            <w:r w:rsidRPr="00146C1C">
              <w:rPr>
                <w:rFonts w:ascii="Calibri" w:eastAsia="Calibri" w:hAnsi="Calibri" w:cs="Times New Roman"/>
                <w:lang w:val="en-US"/>
              </w:rPr>
              <w:t>11</w:t>
            </w:r>
          </w:p>
        </w:tc>
        <w:tc>
          <w:tcPr>
            <w:tcW w:w="3192" w:type="dxa"/>
          </w:tcPr>
          <w:p w14:paraId="1A47FF9B" w14:textId="77777777" w:rsidR="00005827" w:rsidRPr="00146C1C" w:rsidRDefault="00005827" w:rsidP="00005827">
            <w:pPr>
              <w:rPr>
                <w:rFonts w:ascii="Calibri" w:eastAsia="Calibri" w:hAnsi="Calibri" w:cs="Times New Roman"/>
                <w:lang w:val="en-US"/>
              </w:rPr>
            </w:pPr>
            <w:r w:rsidRPr="00146C1C">
              <w:rPr>
                <w:rFonts w:ascii="Calibri" w:eastAsia="Calibri" w:hAnsi="Calibri" w:cs="Times New Roman"/>
                <w:lang w:val="en-US"/>
              </w:rPr>
              <w:t>11%</w:t>
            </w:r>
          </w:p>
        </w:tc>
      </w:tr>
      <w:tr w:rsidR="00005827" w:rsidRPr="00146C1C" w14:paraId="010C0113" w14:textId="77777777" w:rsidTr="003602A6">
        <w:tc>
          <w:tcPr>
            <w:tcW w:w="3192" w:type="dxa"/>
          </w:tcPr>
          <w:p w14:paraId="597AA64F" w14:textId="77777777" w:rsidR="00005827" w:rsidRPr="00146C1C" w:rsidRDefault="00005827" w:rsidP="00005827">
            <w:pPr>
              <w:rPr>
                <w:rFonts w:ascii="Calibri" w:eastAsia="Calibri" w:hAnsi="Calibri" w:cs="Times New Roman"/>
                <w:b/>
                <w:lang w:val="en-US"/>
              </w:rPr>
            </w:pPr>
            <w:r w:rsidRPr="00146C1C">
              <w:rPr>
                <w:rFonts w:ascii="Calibri" w:eastAsia="Calibri" w:hAnsi="Calibri" w:cs="Times New Roman"/>
                <w:b/>
                <w:lang w:val="en-US"/>
              </w:rPr>
              <w:t xml:space="preserve">Total </w:t>
            </w:r>
          </w:p>
        </w:tc>
        <w:tc>
          <w:tcPr>
            <w:tcW w:w="3192" w:type="dxa"/>
          </w:tcPr>
          <w:p w14:paraId="514B0163" w14:textId="77777777" w:rsidR="00005827" w:rsidRPr="00146C1C" w:rsidRDefault="00005827" w:rsidP="00005827">
            <w:pPr>
              <w:rPr>
                <w:rFonts w:ascii="Calibri" w:eastAsia="Calibri" w:hAnsi="Calibri" w:cs="Times New Roman"/>
                <w:b/>
                <w:lang w:val="en-US"/>
              </w:rPr>
            </w:pPr>
            <w:r w:rsidRPr="00146C1C">
              <w:rPr>
                <w:rFonts w:ascii="Calibri" w:eastAsia="Calibri" w:hAnsi="Calibri" w:cs="Times New Roman"/>
                <w:b/>
                <w:lang w:val="en-US"/>
              </w:rPr>
              <w:t>100</w:t>
            </w:r>
          </w:p>
        </w:tc>
        <w:tc>
          <w:tcPr>
            <w:tcW w:w="3192" w:type="dxa"/>
          </w:tcPr>
          <w:p w14:paraId="458100E4" w14:textId="77777777" w:rsidR="00005827" w:rsidRPr="00146C1C" w:rsidRDefault="00005827" w:rsidP="00005827">
            <w:pPr>
              <w:rPr>
                <w:rFonts w:ascii="Calibri" w:eastAsia="Calibri" w:hAnsi="Calibri" w:cs="Times New Roman"/>
                <w:b/>
                <w:lang w:val="en-US"/>
              </w:rPr>
            </w:pPr>
            <w:r w:rsidRPr="00146C1C">
              <w:rPr>
                <w:rFonts w:ascii="Calibri" w:eastAsia="Calibri" w:hAnsi="Calibri" w:cs="Times New Roman"/>
                <w:b/>
                <w:lang w:val="en-US"/>
              </w:rPr>
              <w:t>100%</w:t>
            </w:r>
          </w:p>
        </w:tc>
      </w:tr>
    </w:tbl>
    <w:p w14:paraId="4491EC00" w14:textId="77777777" w:rsidR="00005827" w:rsidRPr="00146C1C" w:rsidRDefault="00005827" w:rsidP="00005827">
      <w:pPr>
        <w:spacing w:after="200" w:line="276" w:lineRule="auto"/>
        <w:rPr>
          <w:rFonts w:ascii="Calibri" w:eastAsia="Calibri" w:hAnsi="Calibri" w:cs="Times New Roman"/>
          <w:lang w:val="en-US"/>
        </w:rPr>
      </w:pPr>
    </w:p>
    <w:p w14:paraId="2D179B63" w14:textId="77777777" w:rsidR="00005827" w:rsidRPr="00146C1C" w:rsidRDefault="00005827" w:rsidP="00005827">
      <w:pPr>
        <w:spacing w:after="200" w:line="276" w:lineRule="auto"/>
        <w:rPr>
          <w:rFonts w:ascii="Calibri" w:eastAsia="Calibri" w:hAnsi="Calibri" w:cs="Times New Roman"/>
          <w:lang w:val="en-US"/>
        </w:rPr>
      </w:pPr>
      <w:r w:rsidRPr="00146C1C">
        <w:rPr>
          <w:rFonts w:ascii="Calibri" w:eastAsia="Calibri" w:hAnsi="Calibri" w:cs="Times New Roman"/>
          <w:noProof/>
          <w:lang w:val="en-US"/>
        </w:rPr>
        <w:drawing>
          <wp:inline distT="0" distB="0" distL="0" distR="0" wp14:anchorId="2D02B99C" wp14:editId="5C97567C">
            <wp:extent cx="5486400" cy="3200400"/>
            <wp:effectExtent l="0" t="0" r="19050" b="19050"/>
            <wp:docPr id="23" name="Chart 23"/>
            <wp:cNvGraphicFramePr/>
            <a:graphic xmlns:a="http://schemas.openxmlformats.org/drawingml/2006/main">
              <a:graphicData uri="http://schemas.openxmlformats.org/drawingml/2006/chart">
                <c:chart xmlns:c="http://schemas.openxmlformats.org/drawingml/2006/chart" xmlns:r="http://schemas.openxmlformats.org/officeDocument/2006/relationships" r:id="rId20"/>
              </a:graphicData>
            </a:graphic>
          </wp:inline>
        </w:drawing>
      </w:r>
    </w:p>
    <w:p w14:paraId="7DB0ECAB" w14:textId="77777777" w:rsidR="00D3614C" w:rsidRPr="00146C1C" w:rsidRDefault="00D3614C" w:rsidP="00005827">
      <w:pPr>
        <w:spacing w:after="200" w:line="276" w:lineRule="auto"/>
        <w:rPr>
          <w:rFonts w:ascii="Calibri" w:eastAsia="Calibri" w:hAnsi="Calibri" w:cs="Times New Roman"/>
          <w:b/>
          <w:lang w:val="en-US"/>
        </w:rPr>
      </w:pPr>
    </w:p>
    <w:p w14:paraId="077455CF" w14:textId="77777777" w:rsidR="00005827" w:rsidRPr="00146C1C" w:rsidRDefault="00005827" w:rsidP="00005827">
      <w:pPr>
        <w:spacing w:after="200" w:line="276" w:lineRule="auto"/>
        <w:rPr>
          <w:rFonts w:ascii="Calibri" w:eastAsia="Calibri" w:hAnsi="Calibri" w:cs="Times New Roman"/>
          <w:b/>
          <w:lang w:val="en-US"/>
        </w:rPr>
      </w:pPr>
      <w:r w:rsidRPr="00146C1C">
        <w:rPr>
          <w:rFonts w:ascii="Calibri" w:eastAsia="Calibri" w:hAnsi="Calibri" w:cs="Times New Roman"/>
          <w:b/>
          <w:lang w:val="en-US"/>
        </w:rPr>
        <w:lastRenderedPageBreak/>
        <w:t xml:space="preserve">Q13. What can be your motivation to do training? </w:t>
      </w:r>
    </w:p>
    <w:tbl>
      <w:tblPr>
        <w:tblStyle w:val="TableGrid"/>
        <w:tblW w:w="0" w:type="auto"/>
        <w:tblLook w:val="04A0" w:firstRow="1" w:lastRow="0" w:firstColumn="1" w:lastColumn="0" w:noHBand="0" w:noVBand="1"/>
      </w:tblPr>
      <w:tblGrid>
        <w:gridCol w:w="3108"/>
        <w:gridCol w:w="3063"/>
        <w:gridCol w:w="3071"/>
      </w:tblGrid>
      <w:tr w:rsidR="00005827" w:rsidRPr="00146C1C" w14:paraId="42AFE25B" w14:textId="77777777" w:rsidTr="003602A6">
        <w:tc>
          <w:tcPr>
            <w:tcW w:w="3192" w:type="dxa"/>
          </w:tcPr>
          <w:p w14:paraId="150C9914" w14:textId="77777777" w:rsidR="00005827" w:rsidRPr="00146C1C" w:rsidRDefault="00005827" w:rsidP="00005827">
            <w:pPr>
              <w:rPr>
                <w:rFonts w:ascii="Calibri" w:eastAsia="Calibri" w:hAnsi="Calibri" w:cs="Times New Roman"/>
                <w:lang w:val="en-US"/>
              </w:rPr>
            </w:pPr>
            <w:r w:rsidRPr="00146C1C">
              <w:rPr>
                <w:rFonts w:ascii="Calibri" w:eastAsia="Calibri" w:hAnsi="Calibri" w:cs="Times New Roman"/>
                <w:lang w:val="en-US"/>
              </w:rPr>
              <w:t>Career development</w:t>
            </w:r>
          </w:p>
        </w:tc>
        <w:tc>
          <w:tcPr>
            <w:tcW w:w="3192" w:type="dxa"/>
          </w:tcPr>
          <w:p w14:paraId="1F59548E" w14:textId="77777777" w:rsidR="00005827" w:rsidRPr="00146C1C" w:rsidRDefault="00005827" w:rsidP="00005827">
            <w:pPr>
              <w:rPr>
                <w:rFonts w:ascii="Calibri" w:eastAsia="Calibri" w:hAnsi="Calibri" w:cs="Times New Roman"/>
                <w:lang w:val="en-US"/>
              </w:rPr>
            </w:pPr>
            <w:r w:rsidRPr="00146C1C">
              <w:rPr>
                <w:rFonts w:ascii="Calibri" w:eastAsia="Calibri" w:hAnsi="Calibri" w:cs="Times New Roman"/>
                <w:lang w:val="en-US"/>
              </w:rPr>
              <w:t>8</w:t>
            </w:r>
          </w:p>
        </w:tc>
        <w:tc>
          <w:tcPr>
            <w:tcW w:w="3192" w:type="dxa"/>
          </w:tcPr>
          <w:p w14:paraId="410D9F95" w14:textId="77777777" w:rsidR="00005827" w:rsidRPr="00146C1C" w:rsidRDefault="00005827" w:rsidP="00005827">
            <w:pPr>
              <w:rPr>
                <w:rFonts w:ascii="Calibri" w:eastAsia="Calibri" w:hAnsi="Calibri" w:cs="Times New Roman"/>
                <w:lang w:val="en-US"/>
              </w:rPr>
            </w:pPr>
            <w:r w:rsidRPr="00146C1C">
              <w:rPr>
                <w:rFonts w:ascii="Calibri" w:eastAsia="Calibri" w:hAnsi="Calibri" w:cs="Times New Roman"/>
                <w:lang w:val="en-US"/>
              </w:rPr>
              <w:t>8%</w:t>
            </w:r>
          </w:p>
        </w:tc>
      </w:tr>
      <w:tr w:rsidR="00005827" w:rsidRPr="00146C1C" w14:paraId="2A6D83F5" w14:textId="77777777" w:rsidTr="003602A6">
        <w:tc>
          <w:tcPr>
            <w:tcW w:w="3192" w:type="dxa"/>
          </w:tcPr>
          <w:p w14:paraId="708BA4FB" w14:textId="77777777" w:rsidR="00005827" w:rsidRPr="00146C1C" w:rsidRDefault="00005827" w:rsidP="00005827">
            <w:pPr>
              <w:rPr>
                <w:rFonts w:ascii="Calibri" w:eastAsia="Calibri" w:hAnsi="Calibri" w:cs="Times New Roman"/>
                <w:lang w:val="en-US"/>
              </w:rPr>
            </w:pPr>
            <w:r w:rsidRPr="00146C1C">
              <w:rPr>
                <w:rFonts w:ascii="Calibri" w:eastAsia="Calibri" w:hAnsi="Calibri" w:cs="Times New Roman"/>
                <w:lang w:val="en-US"/>
              </w:rPr>
              <w:t>Skill enhancement</w:t>
            </w:r>
          </w:p>
        </w:tc>
        <w:tc>
          <w:tcPr>
            <w:tcW w:w="3192" w:type="dxa"/>
          </w:tcPr>
          <w:p w14:paraId="38452EEA" w14:textId="77777777" w:rsidR="00005827" w:rsidRPr="00146C1C" w:rsidRDefault="00005827" w:rsidP="00005827">
            <w:pPr>
              <w:rPr>
                <w:rFonts w:ascii="Calibri" w:eastAsia="Calibri" w:hAnsi="Calibri" w:cs="Times New Roman"/>
                <w:lang w:val="en-US"/>
              </w:rPr>
            </w:pPr>
            <w:r w:rsidRPr="00146C1C">
              <w:rPr>
                <w:rFonts w:ascii="Calibri" w:eastAsia="Calibri" w:hAnsi="Calibri" w:cs="Times New Roman"/>
                <w:lang w:val="en-US"/>
              </w:rPr>
              <w:t>14</w:t>
            </w:r>
          </w:p>
        </w:tc>
        <w:tc>
          <w:tcPr>
            <w:tcW w:w="3192" w:type="dxa"/>
          </w:tcPr>
          <w:p w14:paraId="5125990E" w14:textId="77777777" w:rsidR="00005827" w:rsidRPr="00146C1C" w:rsidRDefault="00005827" w:rsidP="00005827">
            <w:pPr>
              <w:rPr>
                <w:rFonts w:ascii="Calibri" w:eastAsia="Calibri" w:hAnsi="Calibri" w:cs="Times New Roman"/>
                <w:lang w:val="en-US"/>
              </w:rPr>
            </w:pPr>
            <w:r w:rsidRPr="00146C1C">
              <w:rPr>
                <w:rFonts w:ascii="Calibri" w:eastAsia="Calibri" w:hAnsi="Calibri" w:cs="Times New Roman"/>
                <w:lang w:val="en-US"/>
              </w:rPr>
              <w:t>14%</w:t>
            </w:r>
          </w:p>
        </w:tc>
      </w:tr>
      <w:tr w:rsidR="00005827" w:rsidRPr="00146C1C" w14:paraId="22440BA2" w14:textId="77777777" w:rsidTr="003602A6">
        <w:tc>
          <w:tcPr>
            <w:tcW w:w="3192" w:type="dxa"/>
          </w:tcPr>
          <w:p w14:paraId="466C07A0" w14:textId="77777777" w:rsidR="00005827" w:rsidRPr="00146C1C" w:rsidRDefault="00005827" w:rsidP="00005827">
            <w:pPr>
              <w:rPr>
                <w:rFonts w:ascii="Calibri" w:eastAsia="Calibri" w:hAnsi="Calibri" w:cs="Times New Roman"/>
                <w:lang w:val="en-US"/>
              </w:rPr>
            </w:pPr>
            <w:r w:rsidRPr="00146C1C">
              <w:rPr>
                <w:rFonts w:ascii="Calibri" w:eastAsia="Calibri" w:hAnsi="Calibri" w:cs="Times New Roman"/>
                <w:lang w:val="en-US"/>
              </w:rPr>
              <w:t>Performance enhancement</w:t>
            </w:r>
          </w:p>
        </w:tc>
        <w:tc>
          <w:tcPr>
            <w:tcW w:w="3192" w:type="dxa"/>
          </w:tcPr>
          <w:p w14:paraId="396D52C0" w14:textId="77777777" w:rsidR="00005827" w:rsidRPr="00146C1C" w:rsidRDefault="00005827" w:rsidP="00005827">
            <w:pPr>
              <w:rPr>
                <w:rFonts w:ascii="Calibri" w:eastAsia="Calibri" w:hAnsi="Calibri" w:cs="Times New Roman"/>
                <w:lang w:val="en-US"/>
              </w:rPr>
            </w:pPr>
            <w:r w:rsidRPr="00146C1C">
              <w:rPr>
                <w:rFonts w:ascii="Calibri" w:eastAsia="Calibri" w:hAnsi="Calibri" w:cs="Times New Roman"/>
                <w:lang w:val="en-US"/>
              </w:rPr>
              <w:t>3</w:t>
            </w:r>
          </w:p>
        </w:tc>
        <w:tc>
          <w:tcPr>
            <w:tcW w:w="3192" w:type="dxa"/>
          </w:tcPr>
          <w:p w14:paraId="320C707C" w14:textId="77777777" w:rsidR="00005827" w:rsidRPr="00146C1C" w:rsidRDefault="00005827" w:rsidP="00005827">
            <w:pPr>
              <w:rPr>
                <w:rFonts w:ascii="Calibri" w:eastAsia="Calibri" w:hAnsi="Calibri" w:cs="Times New Roman"/>
                <w:lang w:val="en-US"/>
              </w:rPr>
            </w:pPr>
            <w:r w:rsidRPr="00146C1C">
              <w:rPr>
                <w:rFonts w:ascii="Calibri" w:eastAsia="Calibri" w:hAnsi="Calibri" w:cs="Times New Roman"/>
                <w:lang w:val="en-US"/>
              </w:rPr>
              <w:t>3%</w:t>
            </w:r>
          </w:p>
        </w:tc>
      </w:tr>
      <w:tr w:rsidR="00005827" w:rsidRPr="00146C1C" w14:paraId="70C6A530" w14:textId="77777777" w:rsidTr="003602A6">
        <w:tc>
          <w:tcPr>
            <w:tcW w:w="3192" w:type="dxa"/>
          </w:tcPr>
          <w:p w14:paraId="277EFD60" w14:textId="77777777" w:rsidR="00005827" w:rsidRPr="00146C1C" w:rsidRDefault="00005827" w:rsidP="00005827">
            <w:pPr>
              <w:rPr>
                <w:rFonts w:ascii="Calibri" w:eastAsia="Calibri" w:hAnsi="Calibri" w:cs="Times New Roman"/>
                <w:lang w:val="en-US"/>
              </w:rPr>
            </w:pPr>
            <w:r w:rsidRPr="00146C1C">
              <w:rPr>
                <w:rFonts w:ascii="Calibri" w:eastAsia="Calibri" w:hAnsi="Calibri" w:cs="Times New Roman"/>
                <w:lang w:val="en-US"/>
              </w:rPr>
              <w:t xml:space="preserve">Business goal achievement </w:t>
            </w:r>
          </w:p>
        </w:tc>
        <w:tc>
          <w:tcPr>
            <w:tcW w:w="3192" w:type="dxa"/>
          </w:tcPr>
          <w:p w14:paraId="4DCB1634" w14:textId="77777777" w:rsidR="00005827" w:rsidRPr="00146C1C" w:rsidRDefault="00005827" w:rsidP="00005827">
            <w:pPr>
              <w:rPr>
                <w:rFonts w:ascii="Calibri" w:eastAsia="Calibri" w:hAnsi="Calibri" w:cs="Times New Roman"/>
                <w:lang w:val="en-US"/>
              </w:rPr>
            </w:pPr>
            <w:r w:rsidRPr="00146C1C">
              <w:rPr>
                <w:rFonts w:ascii="Calibri" w:eastAsia="Calibri" w:hAnsi="Calibri" w:cs="Times New Roman"/>
                <w:lang w:val="en-US"/>
              </w:rPr>
              <w:t>5</w:t>
            </w:r>
          </w:p>
        </w:tc>
        <w:tc>
          <w:tcPr>
            <w:tcW w:w="3192" w:type="dxa"/>
          </w:tcPr>
          <w:p w14:paraId="031FA9ED" w14:textId="77777777" w:rsidR="00005827" w:rsidRPr="00146C1C" w:rsidRDefault="00005827" w:rsidP="00005827">
            <w:pPr>
              <w:rPr>
                <w:rFonts w:ascii="Calibri" w:eastAsia="Calibri" w:hAnsi="Calibri" w:cs="Times New Roman"/>
                <w:lang w:val="en-US"/>
              </w:rPr>
            </w:pPr>
            <w:r w:rsidRPr="00146C1C">
              <w:rPr>
                <w:rFonts w:ascii="Calibri" w:eastAsia="Calibri" w:hAnsi="Calibri" w:cs="Times New Roman"/>
                <w:lang w:val="en-US"/>
              </w:rPr>
              <w:t>5%</w:t>
            </w:r>
          </w:p>
        </w:tc>
      </w:tr>
      <w:tr w:rsidR="00005827" w:rsidRPr="00146C1C" w14:paraId="780B0393" w14:textId="77777777" w:rsidTr="003602A6">
        <w:tc>
          <w:tcPr>
            <w:tcW w:w="3192" w:type="dxa"/>
          </w:tcPr>
          <w:p w14:paraId="0FBC1635" w14:textId="77777777" w:rsidR="00005827" w:rsidRPr="00146C1C" w:rsidRDefault="00005827" w:rsidP="00005827">
            <w:pPr>
              <w:rPr>
                <w:rFonts w:ascii="Calibri" w:eastAsia="Calibri" w:hAnsi="Calibri" w:cs="Times New Roman"/>
                <w:lang w:val="en-US"/>
              </w:rPr>
            </w:pPr>
            <w:r w:rsidRPr="00146C1C">
              <w:rPr>
                <w:rFonts w:ascii="Calibri" w:eastAsia="Calibri" w:hAnsi="Calibri" w:cs="Times New Roman"/>
                <w:lang w:val="en-US"/>
              </w:rPr>
              <w:t>All of the above</w:t>
            </w:r>
          </w:p>
        </w:tc>
        <w:tc>
          <w:tcPr>
            <w:tcW w:w="3192" w:type="dxa"/>
          </w:tcPr>
          <w:p w14:paraId="3DACABB9" w14:textId="77777777" w:rsidR="00005827" w:rsidRPr="00146C1C" w:rsidRDefault="00005827" w:rsidP="00005827">
            <w:pPr>
              <w:rPr>
                <w:rFonts w:ascii="Calibri" w:eastAsia="Calibri" w:hAnsi="Calibri" w:cs="Times New Roman"/>
                <w:lang w:val="en-US"/>
              </w:rPr>
            </w:pPr>
            <w:r w:rsidRPr="00146C1C">
              <w:rPr>
                <w:rFonts w:ascii="Calibri" w:eastAsia="Calibri" w:hAnsi="Calibri" w:cs="Times New Roman"/>
                <w:lang w:val="en-US"/>
              </w:rPr>
              <w:t>65</w:t>
            </w:r>
          </w:p>
        </w:tc>
        <w:tc>
          <w:tcPr>
            <w:tcW w:w="3192" w:type="dxa"/>
          </w:tcPr>
          <w:p w14:paraId="2444A217" w14:textId="77777777" w:rsidR="00005827" w:rsidRPr="00146C1C" w:rsidRDefault="00005827" w:rsidP="00005827">
            <w:pPr>
              <w:rPr>
                <w:rFonts w:ascii="Calibri" w:eastAsia="Calibri" w:hAnsi="Calibri" w:cs="Times New Roman"/>
                <w:lang w:val="en-US"/>
              </w:rPr>
            </w:pPr>
            <w:r w:rsidRPr="00146C1C">
              <w:rPr>
                <w:rFonts w:ascii="Calibri" w:eastAsia="Calibri" w:hAnsi="Calibri" w:cs="Times New Roman"/>
                <w:lang w:val="en-US"/>
              </w:rPr>
              <w:t>65%</w:t>
            </w:r>
          </w:p>
        </w:tc>
      </w:tr>
      <w:tr w:rsidR="00005827" w:rsidRPr="00146C1C" w14:paraId="36C7EF0B" w14:textId="77777777" w:rsidTr="003602A6">
        <w:tc>
          <w:tcPr>
            <w:tcW w:w="3192" w:type="dxa"/>
          </w:tcPr>
          <w:p w14:paraId="59951995" w14:textId="77777777" w:rsidR="00005827" w:rsidRPr="00146C1C" w:rsidRDefault="00005827" w:rsidP="00005827">
            <w:pPr>
              <w:rPr>
                <w:rFonts w:ascii="Calibri" w:eastAsia="Calibri" w:hAnsi="Calibri" w:cs="Times New Roman"/>
                <w:lang w:val="en-US"/>
              </w:rPr>
            </w:pPr>
            <w:r w:rsidRPr="00146C1C">
              <w:rPr>
                <w:rFonts w:ascii="Calibri" w:eastAsia="Calibri" w:hAnsi="Calibri" w:cs="Times New Roman"/>
                <w:lang w:val="en-US"/>
              </w:rPr>
              <w:t xml:space="preserve">None of the above </w:t>
            </w:r>
          </w:p>
        </w:tc>
        <w:tc>
          <w:tcPr>
            <w:tcW w:w="3192" w:type="dxa"/>
          </w:tcPr>
          <w:p w14:paraId="48035AA5" w14:textId="77777777" w:rsidR="00005827" w:rsidRPr="00146C1C" w:rsidRDefault="00005827" w:rsidP="00005827">
            <w:pPr>
              <w:rPr>
                <w:rFonts w:ascii="Calibri" w:eastAsia="Calibri" w:hAnsi="Calibri" w:cs="Times New Roman"/>
                <w:lang w:val="en-US"/>
              </w:rPr>
            </w:pPr>
            <w:r w:rsidRPr="00146C1C">
              <w:rPr>
                <w:rFonts w:ascii="Calibri" w:eastAsia="Calibri" w:hAnsi="Calibri" w:cs="Times New Roman"/>
                <w:lang w:val="en-US"/>
              </w:rPr>
              <w:t>5</w:t>
            </w:r>
          </w:p>
        </w:tc>
        <w:tc>
          <w:tcPr>
            <w:tcW w:w="3192" w:type="dxa"/>
          </w:tcPr>
          <w:p w14:paraId="43B94CE6" w14:textId="77777777" w:rsidR="00005827" w:rsidRPr="00146C1C" w:rsidRDefault="00005827" w:rsidP="00005827">
            <w:pPr>
              <w:rPr>
                <w:rFonts w:ascii="Calibri" w:eastAsia="Calibri" w:hAnsi="Calibri" w:cs="Times New Roman"/>
                <w:lang w:val="en-US"/>
              </w:rPr>
            </w:pPr>
            <w:r w:rsidRPr="00146C1C">
              <w:rPr>
                <w:rFonts w:ascii="Calibri" w:eastAsia="Calibri" w:hAnsi="Calibri" w:cs="Times New Roman"/>
                <w:lang w:val="en-US"/>
              </w:rPr>
              <w:t>5%</w:t>
            </w:r>
          </w:p>
        </w:tc>
      </w:tr>
      <w:tr w:rsidR="00005827" w:rsidRPr="00146C1C" w14:paraId="33034346" w14:textId="77777777" w:rsidTr="003602A6">
        <w:tc>
          <w:tcPr>
            <w:tcW w:w="3192" w:type="dxa"/>
          </w:tcPr>
          <w:p w14:paraId="2F2A4A85" w14:textId="77777777" w:rsidR="00005827" w:rsidRPr="00146C1C" w:rsidRDefault="00005827" w:rsidP="00005827">
            <w:pPr>
              <w:rPr>
                <w:rFonts w:ascii="Calibri" w:eastAsia="Calibri" w:hAnsi="Calibri" w:cs="Times New Roman"/>
                <w:b/>
                <w:lang w:val="en-US"/>
              </w:rPr>
            </w:pPr>
            <w:r w:rsidRPr="00146C1C">
              <w:rPr>
                <w:rFonts w:ascii="Calibri" w:eastAsia="Calibri" w:hAnsi="Calibri" w:cs="Times New Roman"/>
                <w:b/>
                <w:lang w:val="en-US"/>
              </w:rPr>
              <w:t xml:space="preserve">Total </w:t>
            </w:r>
          </w:p>
        </w:tc>
        <w:tc>
          <w:tcPr>
            <w:tcW w:w="3192" w:type="dxa"/>
          </w:tcPr>
          <w:p w14:paraId="04799BC6" w14:textId="77777777" w:rsidR="00005827" w:rsidRPr="00146C1C" w:rsidRDefault="00005827" w:rsidP="00005827">
            <w:pPr>
              <w:rPr>
                <w:rFonts w:ascii="Calibri" w:eastAsia="Calibri" w:hAnsi="Calibri" w:cs="Times New Roman"/>
                <w:b/>
                <w:lang w:val="en-US"/>
              </w:rPr>
            </w:pPr>
            <w:r w:rsidRPr="00146C1C">
              <w:rPr>
                <w:rFonts w:ascii="Calibri" w:eastAsia="Calibri" w:hAnsi="Calibri" w:cs="Times New Roman"/>
                <w:b/>
                <w:lang w:val="en-US"/>
              </w:rPr>
              <w:t>100</w:t>
            </w:r>
          </w:p>
        </w:tc>
        <w:tc>
          <w:tcPr>
            <w:tcW w:w="3192" w:type="dxa"/>
          </w:tcPr>
          <w:p w14:paraId="4859AB09" w14:textId="77777777" w:rsidR="00005827" w:rsidRPr="00146C1C" w:rsidRDefault="00005827" w:rsidP="00005827">
            <w:pPr>
              <w:rPr>
                <w:rFonts w:ascii="Calibri" w:eastAsia="Calibri" w:hAnsi="Calibri" w:cs="Times New Roman"/>
                <w:b/>
                <w:lang w:val="en-US"/>
              </w:rPr>
            </w:pPr>
            <w:r w:rsidRPr="00146C1C">
              <w:rPr>
                <w:rFonts w:ascii="Calibri" w:eastAsia="Calibri" w:hAnsi="Calibri" w:cs="Times New Roman"/>
                <w:b/>
                <w:lang w:val="en-US"/>
              </w:rPr>
              <w:t>100%</w:t>
            </w:r>
          </w:p>
        </w:tc>
      </w:tr>
    </w:tbl>
    <w:p w14:paraId="1F38A774" w14:textId="77777777" w:rsidR="00005827" w:rsidRPr="00146C1C" w:rsidRDefault="00005827" w:rsidP="00005827">
      <w:pPr>
        <w:spacing w:after="200" w:line="276" w:lineRule="auto"/>
        <w:rPr>
          <w:rFonts w:ascii="Calibri" w:eastAsia="Calibri" w:hAnsi="Calibri" w:cs="Times New Roman"/>
          <w:lang w:val="en-US"/>
        </w:rPr>
      </w:pPr>
    </w:p>
    <w:p w14:paraId="5B7CCA81" w14:textId="77777777" w:rsidR="00005827" w:rsidRPr="00005827" w:rsidRDefault="00005827" w:rsidP="00005827">
      <w:pPr>
        <w:spacing w:after="200" w:line="276" w:lineRule="auto"/>
        <w:rPr>
          <w:rFonts w:ascii="Calibri" w:eastAsia="Calibri" w:hAnsi="Calibri" w:cs="Times New Roman"/>
          <w:b/>
          <w:lang w:val="en-US"/>
        </w:rPr>
      </w:pPr>
      <w:r w:rsidRPr="00146C1C">
        <w:rPr>
          <w:rFonts w:ascii="Calibri" w:eastAsia="Calibri" w:hAnsi="Calibri" w:cs="Times New Roman"/>
          <w:b/>
          <w:noProof/>
          <w:lang w:val="en-US"/>
        </w:rPr>
        <w:drawing>
          <wp:inline distT="0" distB="0" distL="0" distR="0" wp14:anchorId="34DDB175" wp14:editId="37EDAA40">
            <wp:extent cx="5486400" cy="3200400"/>
            <wp:effectExtent l="0" t="0" r="19050" b="19050"/>
            <wp:docPr id="24" name="Chart 24"/>
            <wp:cNvGraphicFramePr/>
            <a:graphic xmlns:a="http://schemas.openxmlformats.org/drawingml/2006/main">
              <a:graphicData uri="http://schemas.openxmlformats.org/drawingml/2006/chart">
                <c:chart xmlns:c="http://schemas.openxmlformats.org/drawingml/2006/chart" xmlns:r="http://schemas.openxmlformats.org/officeDocument/2006/relationships" r:id="rId21"/>
              </a:graphicData>
            </a:graphic>
          </wp:inline>
        </w:drawing>
      </w:r>
    </w:p>
    <w:p w14:paraId="5D71ADFF" w14:textId="77777777" w:rsidR="00B06765" w:rsidRDefault="00005827" w:rsidP="00B06765">
      <w:pPr>
        <w:spacing w:line="240" w:lineRule="auto"/>
        <w:jc w:val="both"/>
        <w:rPr>
          <w:b/>
        </w:rPr>
      </w:pPr>
      <w:r>
        <w:rPr>
          <w:b/>
        </w:rPr>
        <w:t>Q14</w:t>
      </w:r>
      <w:r w:rsidR="00B06765" w:rsidRPr="00EA0EE1">
        <w:rPr>
          <w:b/>
        </w:rPr>
        <w:t>. Which type of employee training is offered by Tesco PLC</w:t>
      </w:r>
    </w:p>
    <w:tbl>
      <w:tblPr>
        <w:tblStyle w:val="TableGrid"/>
        <w:tblW w:w="0" w:type="auto"/>
        <w:tblLook w:val="04A0" w:firstRow="1" w:lastRow="0" w:firstColumn="1" w:lastColumn="0" w:noHBand="0" w:noVBand="1"/>
      </w:tblPr>
      <w:tblGrid>
        <w:gridCol w:w="3115"/>
        <w:gridCol w:w="3059"/>
        <w:gridCol w:w="3068"/>
      </w:tblGrid>
      <w:tr w:rsidR="00B06765" w14:paraId="0B6CCF02" w14:textId="77777777" w:rsidTr="00EF77F5">
        <w:tc>
          <w:tcPr>
            <w:tcW w:w="3192" w:type="dxa"/>
          </w:tcPr>
          <w:p w14:paraId="6D2D087E" w14:textId="77777777" w:rsidR="00B06765" w:rsidRPr="0019068E" w:rsidRDefault="00B06765" w:rsidP="00EF77F5">
            <w:pPr>
              <w:jc w:val="both"/>
            </w:pPr>
            <w:r w:rsidRPr="0019068E">
              <w:t>Line manager training</w:t>
            </w:r>
          </w:p>
        </w:tc>
        <w:tc>
          <w:tcPr>
            <w:tcW w:w="3192" w:type="dxa"/>
          </w:tcPr>
          <w:p w14:paraId="73ABC973" w14:textId="77777777" w:rsidR="00B06765" w:rsidRPr="00072FFC" w:rsidRDefault="00B06765" w:rsidP="00EF77F5">
            <w:pPr>
              <w:jc w:val="both"/>
            </w:pPr>
            <w:r w:rsidRPr="00072FFC">
              <w:t>29</w:t>
            </w:r>
          </w:p>
        </w:tc>
        <w:tc>
          <w:tcPr>
            <w:tcW w:w="3192" w:type="dxa"/>
          </w:tcPr>
          <w:p w14:paraId="205C2E66" w14:textId="77777777" w:rsidR="00B06765" w:rsidRPr="00072FFC" w:rsidRDefault="00B06765" w:rsidP="00EF77F5">
            <w:pPr>
              <w:jc w:val="both"/>
            </w:pPr>
            <w:r w:rsidRPr="00072FFC">
              <w:t>29</w:t>
            </w:r>
            <w:r>
              <w:t>%</w:t>
            </w:r>
          </w:p>
        </w:tc>
      </w:tr>
      <w:tr w:rsidR="00B06765" w14:paraId="5BA677F2" w14:textId="77777777" w:rsidTr="00EF77F5">
        <w:tc>
          <w:tcPr>
            <w:tcW w:w="3192" w:type="dxa"/>
          </w:tcPr>
          <w:p w14:paraId="684E2BEF" w14:textId="77777777" w:rsidR="00B06765" w:rsidRPr="0019068E" w:rsidRDefault="00B06765" w:rsidP="00EF77F5">
            <w:pPr>
              <w:jc w:val="both"/>
            </w:pPr>
            <w:r w:rsidRPr="0019068E">
              <w:t>Apprenticeships</w:t>
            </w:r>
          </w:p>
        </w:tc>
        <w:tc>
          <w:tcPr>
            <w:tcW w:w="3192" w:type="dxa"/>
          </w:tcPr>
          <w:p w14:paraId="19F8501C" w14:textId="77777777" w:rsidR="00B06765" w:rsidRPr="00072FFC" w:rsidRDefault="00B06765" w:rsidP="00EF77F5">
            <w:pPr>
              <w:jc w:val="both"/>
            </w:pPr>
            <w:r w:rsidRPr="00072FFC">
              <w:t>25</w:t>
            </w:r>
          </w:p>
        </w:tc>
        <w:tc>
          <w:tcPr>
            <w:tcW w:w="3192" w:type="dxa"/>
          </w:tcPr>
          <w:p w14:paraId="6626054E" w14:textId="77777777" w:rsidR="00B06765" w:rsidRPr="00072FFC" w:rsidRDefault="00B06765" w:rsidP="00EF77F5">
            <w:pPr>
              <w:jc w:val="both"/>
            </w:pPr>
            <w:r w:rsidRPr="00072FFC">
              <w:t>25</w:t>
            </w:r>
            <w:r>
              <w:t>%</w:t>
            </w:r>
          </w:p>
        </w:tc>
      </w:tr>
      <w:tr w:rsidR="00B06765" w14:paraId="0736E722" w14:textId="77777777" w:rsidTr="00EF77F5">
        <w:tc>
          <w:tcPr>
            <w:tcW w:w="3192" w:type="dxa"/>
          </w:tcPr>
          <w:p w14:paraId="1C546D5C" w14:textId="77777777" w:rsidR="00B06765" w:rsidRPr="0019068E" w:rsidRDefault="00B06765" w:rsidP="00EF77F5">
            <w:pPr>
              <w:jc w:val="both"/>
            </w:pPr>
            <w:r w:rsidRPr="0019068E">
              <w:t>Skill development training</w:t>
            </w:r>
          </w:p>
        </w:tc>
        <w:tc>
          <w:tcPr>
            <w:tcW w:w="3192" w:type="dxa"/>
          </w:tcPr>
          <w:p w14:paraId="6DF43238" w14:textId="77777777" w:rsidR="00B06765" w:rsidRPr="00072FFC" w:rsidRDefault="00B06765" w:rsidP="00EF77F5">
            <w:pPr>
              <w:jc w:val="both"/>
            </w:pPr>
            <w:r w:rsidRPr="00072FFC">
              <w:t>27</w:t>
            </w:r>
          </w:p>
        </w:tc>
        <w:tc>
          <w:tcPr>
            <w:tcW w:w="3192" w:type="dxa"/>
          </w:tcPr>
          <w:p w14:paraId="4C377957" w14:textId="77777777" w:rsidR="00B06765" w:rsidRPr="00072FFC" w:rsidRDefault="00B06765" w:rsidP="00EF77F5">
            <w:pPr>
              <w:jc w:val="both"/>
            </w:pPr>
            <w:r w:rsidRPr="00072FFC">
              <w:t>27</w:t>
            </w:r>
            <w:r>
              <w:t>%</w:t>
            </w:r>
          </w:p>
        </w:tc>
      </w:tr>
      <w:tr w:rsidR="00B06765" w14:paraId="1F95C618" w14:textId="77777777" w:rsidTr="00EF77F5">
        <w:tc>
          <w:tcPr>
            <w:tcW w:w="3192" w:type="dxa"/>
          </w:tcPr>
          <w:p w14:paraId="604DC5BD" w14:textId="77777777" w:rsidR="00B06765" w:rsidRPr="0019068E" w:rsidRDefault="00B06765" w:rsidP="00EF77F5">
            <w:pPr>
              <w:jc w:val="both"/>
            </w:pPr>
            <w:r w:rsidRPr="0019068E">
              <w:t>All of the above</w:t>
            </w:r>
          </w:p>
        </w:tc>
        <w:tc>
          <w:tcPr>
            <w:tcW w:w="3192" w:type="dxa"/>
          </w:tcPr>
          <w:p w14:paraId="22A7BAF4" w14:textId="77777777" w:rsidR="00B06765" w:rsidRPr="00072FFC" w:rsidRDefault="00B06765" w:rsidP="00EF77F5">
            <w:pPr>
              <w:jc w:val="both"/>
            </w:pPr>
            <w:r>
              <w:t>6</w:t>
            </w:r>
          </w:p>
        </w:tc>
        <w:tc>
          <w:tcPr>
            <w:tcW w:w="3192" w:type="dxa"/>
          </w:tcPr>
          <w:p w14:paraId="17BBED92" w14:textId="77777777" w:rsidR="00B06765" w:rsidRPr="00072FFC" w:rsidRDefault="00B06765" w:rsidP="00EF77F5">
            <w:pPr>
              <w:jc w:val="both"/>
            </w:pPr>
            <w:r>
              <w:t>6%</w:t>
            </w:r>
          </w:p>
        </w:tc>
      </w:tr>
      <w:tr w:rsidR="00B06765" w14:paraId="72EB047E" w14:textId="77777777" w:rsidTr="00EF77F5">
        <w:tc>
          <w:tcPr>
            <w:tcW w:w="3192" w:type="dxa"/>
          </w:tcPr>
          <w:p w14:paraId="4FDD4835" w14:textId="77777777" w:rsidR="00B06765" w:rsidRPr="0019068E" w:rsidRDefault="00B06765" w:rsidP="00EF77F5">
            <w:pPr>
              <w:jc w:val="both"/>
            </w:pPr>
            <w:r w:rsidRPr="0019068E">
              <w:t xml:space="preserve">Others </w:t>
            </w:r>
          </w:p>
        </w:tc>
        <w:tc>
          <w:tcPr>
            <w:tcW w:w="3192" w:type="dxa"/>
          </w:tcPr>
          <w:p w14:paraId="7727E9A6" w14:textId="77777777" w:rsidR="00B06765" w:rsidRPr="00072FFC" w:rsidRDefault="00B06765" w:rsidP="00EF77F5">
            <w:pPr>
              <w:jc w:val="both"/>
            </w:pPr>
            <w:r>
              <w:t>13</w:t>
            </w:r>
          </w:p>
        </w:tc>
        <w:tc>
          <w:tcPr>
            <w:tcW w:w="3192" w:type="dxa"/>
          </w:tcPr>
          <w:p w14:paraId="513B81AF" w14:textId="77777777" w:rsidR="00B06765" w:rsidRPr="00072FFC" w:rsidRDefault="00B06765" w:rsidP="00EF77F5">
            <w:pPr>
              <w:jc w:val="both"/>
            </w:pPr>
            <w:r>
              <w:t>13%</w:t>
            </w:r>
          </w:p>
        </w:tc>
      </w:tr>
      <w:tr w:rsidR="00B06765" w14:paraId="780B85E8" w14:textId="77777777" w:rsidTr="00EF77F5">
        <w:tc>
          <w:tcPr>
            <w:tcW w:w="3192" w:type="dxa"/>
          </w:tcPr>
          <w:p w14:paraId="3D184185" w14:textId="77777777" w:rsidR="00B06765" w:rsidRDefault="00B06765" w:rsidP="00EF77F5">
            <w:pPr>
              <w:jc w:val="both"/>
              <w:rPr>
                <w:b/>
              </w:rPr>
            </w:pPr>
            <w:r>
              <w:rPr>
                <w:b/>
              </w:rPr>
              <w:t xml:space="preserve">Total </w:t>
            </w:r>
          </w:p>
        </w:tc>
        <w:tc>
          <w:tcPr>
            <w:tcW w:w="3192" w:type="dxa"/>
          </w:tcPr>
          <w:p w14:paraId="66966CF2" w14:textId="77777777" w:rsidR="00B06765" w:rsidRDefault="00B06765" w:rsidP="00EF77F5">
            <w:pPr>
              <w:jc w:val="both"/>
              <w:rPr>
                <w:b/>
              </w:rPr>
            </w:pPr>
            <w:r>
              <w:rPr>
                <w:b/>
              </w:rPr>
              <w:t>100</w:t>
            </w:r>
          </w:p>
        </w:tc>
        <w:tc>
          <w:tcPr>
            <w:tcW w:w="3192" w:type="dxa"/>
          </w:tcPr>
          <w:p w14:paraId="33DE73C1" w14:textId="77777777" w:rsidR="00B06765" w:rsidRDefault="00B06765" w:rsidP="00EF77F5">
            <w:pPr>
              <w:jc w:val="both"/>
              <w:rPr>
                <w:b/>
              </w:rPr>
            </w:pPr>
            <w:r>
              <w:rPr>
                <w:b/>
              </w:rPr>
              <w:t>100%</w:t>
            </w:r>
          </w:p>
        </w:tc>
      </w:tr>
    </w:tbl>
    <w:p w14:paraId="6D1D0A77" w14:textId="77777777" w:rsidR="00B06765" w:rsidRDefault="00B06765" w:rsidP="00B06765">
      <w:pPr>
        <w:spacing w:line="240" w:lineRule="auto"/>
        <w:jc w:val="both"/>
      </w:pPr>
    </w:p>
    <w:p w14:paraId="0E277ABC" w14:textId="77777777" w:rsidR="00B06765" w:rsidRPr="00EB7440" w:rsidRDefault="00B06765" w:rsidP="00B06765">
      <w:pPr>
        <w:spacing w:line="240" w:lineRule="auto"/>
        <w:jc w:val="both"/>
      </w:pPr>
      <w:r>
        <w:rPr>
          <w:noProof/>
          <w:lang w:val="en-US"/>
        </w:rPr>
        <w:lastRenderedPageBreak/>
        <w:drawing>
          <wp:inline distT="0" distB="0" distL="0" distR="0" wp14:anchorId="33A91D70" wp14:editId="79DB1066">
            <wp:extent cx="5486400" cy="3200400"/>
            <wp:effectExtent l="0" t="0" r="19050" b="19050"/>
            <wp:docPr id="7" name="Chart 7"/>
            <wp:cNvGraphicFramePr/>
            <a:graphic xmlns:a="http://schemas.openxmlformats.org/drawingml/2006/main">
              <a:graphicData uri="http://schemas.openxmlformats.org/drawingml/2006/chart">
                <c:chart xmlns:c="http://schemas.openxmlformats.org/drawingml/2006/chart" xmlns:r="http://schemas.openxmlformats.org/officeDocument/2006/relationships" r:id="rId22"/>
              </a:graphicData>
            </a:graphic>
          </wp:inline>
        </w:drawing>
      </w:r>
    </w:p>
    <w:p w14:paraId="1B9C2962" w14:textId="77777777" w:rsidR="00B06765" w:rsidRDefault="00005827" w:rsidP="00B06765">
      <w:pPr>
        <w:spacing w:line="240" w:lineRule="auto"/>
        <w:jc w:val="both"/>
        <w:rPr>
          <w:b/>
        </w:rPr>
      </w:pPr>
      <w:r>
        <w:rPr>
          <w:b/>
        </w:rPr>
        <w:t>Q15</w:t>
      </w:r>
      <w:r w:rsidR="00B06765">
        <w:rPr>
          <w:b/>
        </w:rPr>
        <w:t xml:space="preserve">. How dependence of organisational performance on employee training expenditure influence the overall business performance and productivity of Tesco PLC? </w:t>
      </w:r>
    </w:p>
    <w:tbl>
      <w:tblPr>
        <w:tblStyle w:val="TableGrid"/>
        <w:tblW w:w="0" w:type="auto"/>
        <w:tblLook w:val="04A0" w:firstRow="1" w:lastRow="0" w:firstColumn="1" w:lastColumn="0" w:noHBand="0" w:noVBand="1"/>
      </w:tblPr>
      <w:tblGrid>
        <w:gridCol w:w="3116"/>
        <w:gridCol w:w="3059"/>
        <w:gridCol w:w="3067"/>
      </w:tblGrid>
      <w:tr w:rsidR="00B06765" w14:paraId="48416205" w14:textId="77777777" w:rsidTr="00EF77F5">
        <w:tc>
          <w:tcPr>
            <w:tcW w:w="3192" w:type="dxa"/>
          </w:tcPr>
          <w:p w14:paraId="50EC5916" w14:textId="77777777" w:rsidR="00B06765" w:rsidRPr="00360829" w:rsidRDefault="00B06765" w:rsidP="00EF77F5">
            <w:pPr>
              <w:jc w:val="both"/>
            </w:pPr>
            <w:r w:rsidRPr="00360829">
              <w:t>Creation of a motivated workplace</w:t>
            </w:r>
          </w:p>
        </w:tc>
        <w:tc>
          <w:tcPr>
            <w:tcW w:w="3192" w:type="dxa"/>
          </w:tcPr>
          <w:p w14:paraId="16227B95" w14:textId="77777777" w:rsidR="00B06765" w:rsidRPr="00190C67" w:rsidRDefault="00B06765" w:rsidP="00EF77F5">
            <w:pPr>
              <w:jc w:val="both"/>
            </w:pPr>
            <w:r w:rsidRPr="00190C67">
              <w:t>10</w:t>
            </w:r>
          </w:p>
        </w:tc>
        <w:tc>
          <w:tcPr>
            <w:tcW w:w="3192" w:type="dxa"/>
          </w:tcPr>
          <w:p w14:paraId="43EBCDC2" w14:textId="77777777" w:rsidR="00B06765" w:rsidRPr="00190C67" w:rsidRDefault="00B06765" w:rsidP="00EF77F5">
            <w:pPr>
              <w:jc w:val="both"/>
            </w:pPr>
            <w:r w:rsidRPr="00190C67">
              <w:t>10</w:t>
            </w:r>
            <w:r>
              <w:t>%</w:t>
            </w:r>
          </w:p>
        </w:tc>
      </w:tr>
      <w:tr w:rsidR="00B06765" w14:paraId="34769898" w14:textId="77777777" w:rsidTr="00EF77F5">
        <w:tc>
          <w:tcPr>
            <w:tcW w:w="3192" w:type="dxa"/>
          </w:tcPr>
          <w:p w14:paraId="0F5A2BCB" w14:textId="77777777" w:rsidR="00B06765" w:rsidRPr="00360829" w:rsidRDefault="00B06765" w:rsidP="00EF77F5">
            <w:pPr>
              <w:jc w:val="both"/>
            </w:pPr>
            <w:r w:rsidRPr="00360829">
              <w:t xml:space="preserve">Enhanced performance and competitiveness </w:t>
            </w:r>
          </w:p>
        </w:tc>
        <w:tc>
          <w:tcPr>
            <w:tcW w:w="3192" w:type="dxa"/>
          </w:tcPr>
          <w:p w14:paraId="114EB349" w14:textId="77777777" w:rsidR="00B06765" w:rsidRPr="00190C67" w:rsidRDefault="00B06765" w:rsidP="00EF77F5">
            <w:pPr>
              <w:jc w:val="both"/>
            </w:pPr>
            <w:r w:rsidRPr="00190C67">
              <w:t>12</w:t>
            </w:r>
          </w:p>
        </w:tc>
        <w:tc>
          <w:tcPr>
            <w:tcW w:w="3192" w:type="dxa"/>
          </w:tcPr>
          <w:p w14:paraId="1340B543" w14:textId="77777777" w:rsidR="00B06765" w:rsidRPr="00190C67" w:rsidRDefault="00B06765" w:rsidP="00EF77F5">
            <w:pPr>
              <w:jc w:val="both"/>
            </w:pPr>
            <w:r w:rsidRPr="00190C67">
              <w:t>12</w:t>
            </w:r>
            <w:r>
              <w:t>%</w:t>
            </w:r>
          </w:p>
        </w:tc>
      </w:tr>
      <w:tr w:rsidR="00B06765" w14:paraId="64D95542" w14:textId="77777777" w:rsidTr="00EF77F5">
        <w:tc>
          <w:tcPr>
            <w:tcW w:w="3192" w:type="dxa"/>
          </w:tcPr>
          <w:p w14:paraId="44C8BD1C" w14:textId="77777777" w:rsidR="00B06765" w:rsidRPr="00360829" w:rsidRDefault="00B06765" w:rsidP="00EF77F5">
            <w:pPr>
              <w:jc w:val="both"/>
            </w:pPr>
            <w:r w:rsidRPr="00360829">
              <w:t>Productivity upsurge</w:t>
            </w:r>
          </w:p>
        </w:tc>
        <w:tc>
          <w:tcPr>
            <w:tcW w:w="3192" w:type="dxa"/>
          </w:tcPr>
          <w:p w14:paraId="640BB65C" w14:textId="77777777" w:rsidR="00B06765" w:rsidRPr="00190C67" w:rsidRDefault="00B06765" w:rsidP="00EF77F5">
            <w:pPr>
              <w:jc w:val="both"/>
            </w:pPr>
            <w:r w:rsidRPr="00190C67">
              <w:t>13</w:t>
            </w:r>
          </w:p>
        </w:tc>
        <w:tc>
          <w:tcPr>
            <w:tcW w:w="3192" w:type="dxa"/>
          </w:tcPr>
          <w:p w14:paraId="305FC36F" w14:textId="77777777" w:rsidR="00B06765" w:rsidRPr="00190C67" w:rsidRDefault="00B06765" w:rsidP="00EF77F5">
            <w:pPr>
              <w:jc w:val="both"/>
            </w:pPr>
            <w:r w:rsidRPr="00190C67">
              <w:t>13</w:t>
            </w:r>
            <w:r>
              <w:t>%</w:t>
            </w:r>
          </w:p>
        </w:tc>
      </w:tr>
      <w:tr w:rsidR="00B06765" w14:paraId="0A0EB3C9" w14:textId="77777777" w:rsidTr="00EF77F5">
        <w:trPr>
          <w:trHeight w:val="485"/>
        </w:trPr>
        <w:tc>
          <w:tcPr>
            <w:tcW w:w="3192" w:type="dxa"/>
          </w:tcPr>
          <w:p w14:paraId="00A8C050" w14:textId="77777777" w:rsidR="00B06765" w:rsidRPr="00360829" w:rsidRDefault="00B06765" w:rsidP="00EF77F5">
            <w:pPr>
              <w:jc w:val="both"/>
            </w:pPr>
            <w:r w:rsidRPr="00360829">
              <w:t>All of the above</w:t>
            </w:r>
          </w:p>
        </w:tc>
        <w:tc>
          <w:tcPr>
            <w:tcW w:w="3192" w:type="dxa"/>
          </w:tcPr>
          <w:p w14:paraId="64E66FC9" w14:textId="77777777" w:rsidR="00B06765" w:rsidRPr="00190C67" w:rsidRDefault="00B06765" w:rsidP="00EF77F5">
            <w:pPr>
              <w:jc w:val="both"/>
            </w:pPr>
            <w:r w:rsidRPr="00190C67">
              <w:t>55</w:t>
            </w:r>
          </w:p>
        </w:tc>
        <w:tc>
          <w:tcPr>
            <w:tcW w:w="3192" w:type="dxa"/>
          </w:tcPr>
          <w:p w14:paraId="775B7119" w14:textId="77777777" w:rsidR="00B06765" w:rsidRPr="00190C67" w:rsidRDefault="00B06765" w:rsidP="00EF77F5">
            <w:pPr>
              <w:jc w:val="both"/>
            </w:pPr>
            <w:r w:rsidRPr="00190C67">
              <w:t>55</w:t>
            </w:r>
            <w:r>
              <w:t>%</w:t>
            </w:r>
          </w:p>
        </w:tc>
      </w:tr>
      <w:tr w:rsidR="00B06765" w14:paraId="58CD1B60" w14:textId="77777777" w:rsidTr="00EF77F5">
        <w:tc>
          <w:tcPr>
            <w:tcW w:w="3192" w:type="dxa"/>
          </w:tcPr>
          <w:p w14:paraId="7113E87A" w14:textId="77777777" w:rsidR="00B06765" w:rsidRPr="00360829" w:rsidRDefault="00B06765" w:rsidP="00EF77F5">
            <w:pPr>
              <w:jc w:val="both"/>
            </w:pPr>
            <w:r w:rsidRPr="00360829">
              <w:t xml:space="preserve">Others </w:t>
            </w:r>
          </w:p>
        </w:tc>
        <w:tc>
          <w:tcPr>
            <w:tcW w:w="3192" w:type="dxa"/>
          </w:tcPr>
          <w:p w14:paraId="23CA94F2" w14:textId="77777777" w:rsidR="00B06765" w:rsidRPr="00190C67" w:rsidRDefault="00B06765" w:rsidP="00EF77F5">
            <w:pPr>
              <w:jc w:val="both"/>
            </w:pPr>
            <w:r w:rsidRPr="00190C67">
              <w:t>10</w:t>
            </w:r>
          </w:p>
        </w:tc>
        <w:tc>
          <w:tcPr>
            <w:tcW w:w="3192" w:type="dxa"/>
          </w:tcPr>
          <w:p w14:paraId="2DC0CEDF" w14:textId="77777777" w:rsidR="00B06765" w:rsidRPr="00190C67" w:rsidRDefault="00B06765" w:rsidP="00EF77F5">
            <w:pPr>
              <w:jc w:val="both"/>
            </w:pPr>
            <w:r w:rsidRPr="00190C67">
              <w:t>10</w:t>
            </w:r>
            <w:r>
              <w:t>%</w:t>
            </w:r>
          </w:p>
        </w:tc>
      </w:tr>
      <w:tr w:rsidR="00B06765" w14:paraId="0C3AD443" w14:textId="77777777" w:rsidTr="00EF77F5">
        <w:tc>
          <w:tcPr>
            <w:tcW w:w="3192" w:type="dxa"/>
          </w:tcPr>
          <w:p w14:paraId="4FA00DF6" w14:textId="77777777" w:rsidR="00B06765" w:rsidRDefault="00B06765" w:rsidP="00EF77F5">
            <w:pPr>
              <w:jc w:val="both"/>
              <w:rPr>
                <w:b/>
              </w:rPr>
            </w:pPr>
            <w:r>
              <w:rPr>
                <w:b/>
              </w:rPr>
              <w:t xml:space="preserve">Total </w:t>
            </w:r>
          </w:p>
        </w:tc>
        <w:tc>
          <w:tcPr>
            <w:tcW w:w="3192" w:type="dxa"/>
          </w:tcPr>
          <w:p w14:paraId="4A447946" w14:textId="77777777" w:rsidR="00B06765" w:rsidRDefault="00B06765" w:rsidP="00EF77F5">
            <w:pPr>
              <w:jc w:val="both"/>
              <w:rPr>
                <w:b/>
              </w:rPr>
            </w:pPr>
            <w:r>
              <w:rPr>
                <w:b/>
              </w:rPr>
              <w:t>100</w:t>
            </w:r>
          </w:p>
        </w:tc>
        <w:tc>
          <w:tcPr>
            <w:tcW w:w="3192" w:type="dxa"/>
          </w:tcPr>
          <w:p w14:paraId="3FED4347" w14:textId="77777777" w:rsidR="00B06765" w:rsidRDefault="00B06765" w:rsidP="00EF77F5">
            <w:pPr>
              <w:jc w:val="both"/>
              <w:rPr>
                <w:b/>
              </w:rPr>
            </w:pPr>
            <w:r>
              <w:rPr>
                <w:b/>
              </w:rPr>
              <w:t>100%</w:t>
            </w:r>
          </w:p>
        </w:tc>
      </w:tr>
    </w:tbl>
    <w:p w14:paraId="47EDBD2B" w14:textId="77777777" w:rsidR="00B06765" w:rsidRDefault="00B06765" w:rsidP="00B06765">
      <w:pPr>
        <w:spacing w:line="240" w:lineRule="auto"/>
        <w:jc w:val="both"/>
        <w:rPr>
          <w:b/>
        </w:rPr>
      </w:pPr>
    </w:p>
    <w:p w14:paraId="067F089F" w14:textId="77777777" w:rsidR="00B06765" w:rsidRDefault="00B06765" w:rsidP="00B06765">
      <w:pPr>
        <w:spacing w:line="240" w:lineRule="auto"/>
        <w:jc w:val="both"/>
        <w:rPr>
          <w:b/>
        </w:rPr>
      </w:pPr>
      <w:r>
        <w:rPr>
          <w:b/>
          <w:noProof/>
          <w:lang w:val="en-US"/>
        </w:rPr>
        <w:drawing>
          <wp:inline distT="0" distB="0" distL="0" distR="0" wp14:anchorId="64111A87" wp14:editId="7F33A872">
            <wp:extent cx="5486400" cy="3200400"/>
            <wp:effectExtent l="0" t="0" r="19050" b="19050"/>
            <wp:docPr id="8" name="Chart 8"/>
            <wp:cNvGraphicFramePr/>
            <a:graphic xmlns:a="http://schemas.openxmlformats.org/drawingml/2006/main">
              <a:graphicData uri="http://schemas.openxmlformats.org/drawingml/2006/chart">
                <c:chart xmlns:c="http://schemas.openxmlformats.org/drawingml/2006/chart" xmlns:r="http://schemas.openxmlformats.org/officeDocument/2006/relationships" r:id="rId23"/>
              </a:graphicData>
            </a:graphic>
          </wp:inline>
        </w:drawing>
      </w:r>
    </w:p>
    <w:p w14:paraId="527A61C0" w14:textId="77777777" w:rsidR="00B06765" w:rsidRDefault="00005827" w:rsidP="00B06765">
      <w:pPr>
        <w:spacing w:line="240" w:lineRule="auto"/>
        <w:jc w:val="both"/>
        <w:rPr>
          <w:b/>
        </w:rPr>
      </w:pPr>
      <w:r>
        <w:rPr>
          <w:b/>
        </w:rPr>
        <w:lastRenderedPageBreak/>
        <w:t>Q16</w:t>
      </w:r>
      <w:r w:rsidR="00B06765">
        <w:rPr>
          <w:b/>
        </w:rPr>
        <w:t xml:space="preserve">. Does Tesco PLC need to improve or advance the current employee training programmes?  </w:t>
      </w:r>
    </w:p>
    <w:tbl>
      <w:tblPr>
        <w:tblStyle w:val="TableGrid"/>
        <w:tblW w:w="0" w:type="auto"/>
        <w:tblLook w:val="04A0" w:firstRow="1" w:lastRow="0" w:firstColumn="1" w:lastColumn="0" w:noHBand="0" w:noVBand="1"/>
      </w:tblPr>
      <w:tblGrid>
        <w:gridCol w:w="3083"/>
        <w:gridCol w:w="3076"/>
        <w:gridCol w:w="3083"/>
      </w:tblGrid>
      <w:tr w:rsidR="00B06765" w14:paraId="4E133C14" w14:textId="77777777" w:rsidTr="00EF77F5">
        <w:tc>
          <w:tcPr>
            <w:tcW w:w="3192" w:type="dxa"/>
          </w:tcPr>
          <w:p w14:paraId="3C04E01C" w14:textId="77777777" w:rsidR="00B06765" w:rsidRPr="00E25C34" w:rsidRDefault="00B06765" w:rsidP="00EF77F5">
            <w:pPr>
              <w:jc w:val="both"/>
            </w:pPr>
            <w:r w:rsidRPr="00E25C34">
              <w:t xml:space="preserve">Yes </w:t>
            </w:r>
          </w:p>
        </w:tc>
        <w:tc>
          <w:tcPr>
            <w:tcW w:w="3192" w:type="dxa"/>
          </w:tcPr>
          <w:p w14:paraId="22167873" w14:textId="77777777" w:rsidR="00B06765" w:rsidRPr="009C3591" w:rsidRDefault="00B06765" w:rsidP="00EF77F5">
            <w:pPr>
              <w:jc w:val="both"/>
            </w:pPr>
            <w:r w:rsidRPr="009C3591">
              <w:t>72</w:t>
            </w:r>
          </w:p>
        </w:tc>
        <w:tc>
          <w:tcPr>
            <w:tcW w:w="3192" w:type="dxa"/>
          </w:tcPr>
          <w:p w14:paraId="5317AB4B" w14:textId="77777777" w:rsidR="00B06765" w:rsidRPr="009C3591" w:rsidRDefault="00B06765" w:rsidP="00EF77F5">
            <w:pPr>
              <w:jc w:val="both"/>
            </w:pPr>
            <w:r w:rsidRPr="009C3591">
              <w:t>72</w:t>
            </w:r>
            <w:r>
              <w:t>%</w:t>
            </w:r>
          </w:p>
        </w:tc>
      </w:tr>
      <w:tr w:rsidR="00B06765" w14:paraId="08C99E2F" w14:textId="77777777" w:rsidTr="00EF77F5">
        <w:tc>
          <w:tcPr>
            <w:tcW w:w="3192" w:type="dxa"/>
          </w:tcPr>
          <w:p w14:paraId="52F4B151" w14:textId="77777777" w:rsidR="00B06765" w:rsidRPr="00E25C34" w:rsidRDefault="00B06765" w:rsidP="00EF77F5">
            <w:pPr>
              <w:jc w:val="both"/>
            </w:pPr>
            <w:r w:rsidRPr="00E25C34">
              <w:t>No</w:t>
            </w:r>
          </w:p>
        </w:tc>
        <w:tc>
          <w:tcPr>
            <w:tcW w:w="3192" w:type="dxa"/>
          </w:tcPr>
          <w:p w14:paraId="10435967" w14:textId="77777777" w:rsidR="00B06765" w:rsidRPr="009C3591" w:rsidRDefault="00B06765" w:rsidP="00EF77F5">
            <w:pPr>
              <w:jc w:val="both"/>
            </w:pPr>
            <w:r>
              <w:t>5</w:t>
            </w:r>
          </w:p>
        </w:tc>
        <w:tc>
          <w:tcPr>
            <w:tcW w:w="3192" w:type="dxa"/>
          </w:tcPr>
          <w:p w14:paraId="02C98A41" w14:textId="77777777" w:rsidR="00B06765" w:rsidRPr="009C3591" w:rsidRDefault="00B06765" w:rsidP="00EF77F5">
            <w:pPr>
              <w:jc w:val="both"/>
            </w:pPr>
            <w:r>
              <w:t>5%</w:t>
            </w:r>
          </w:p>
        </w:tc>
      </w:tr>
      <w:tr w:rsidR="00B06765" w14:paraId="03174369" w14:textId="77777777" w:rsidTr="00EF77F5">
        <w:tc>
          <w:tcPr>
            <w:tcW w:w="3192" w:type="dxa"/>
          </w:tcPr>
          <w:p w14:paraId="39C617E4" w14:textId="77777777" w:rsidR="00B06765" w:rsidRPr="00E25C34" w:rsidRDefault="00B06765" w:rsidP="00EF77F5">
            <w:pPr>
              <w:jc w:val="both"/>
            </w:pPr>
            <w:r w:rsidRPr="00E25C34">
              <w:t>Not sure</w:t>
            </w:r>
          </w:p>
        </w:tc>
        <w:tc>
          <w:tcPr>
            <w:tcW w:w="3192" w:type="dxa"/>
          </w:tcPr>
          <w:p w14:paraId="7F8F53BE" w14:textId="77777777" w:rsidR="00B06765" w:rsidRPr="009C3591" w:rsidRDefault="00B06765" w:rsidP="00EF77F5">
            <w:pPr>
              <w:jc w:val="both"/>
            </w:pPr>
            <w:r>
              <w:t>23</w:t>
            </w:r>
          </w:p>
        </w:tc>
        <w:tc>
          <w:tcPr>
            <w:tcW w:w="3192" w:type="dxa"/>
          </w:tcPr>
          <w:p w14:paraId="388C8D58" w14:textId="77777777" w:rsidR="00B06765" w:rsidRPr="009C3591" w:rsidRDefault="00B06765" w:rsidP="00EF77F5">
            <w:pPr>
              <w:jc w:val="both"/>
            </w:pPr>
            <w:r>
              <w:t>23%</w:t>
            </w:r>
          </w:p>
        </w:tc>
      </w:tr>
      <w:tr w:rsidR="00B06765" w14:paraId="640C55F1" w14:textId="77777777" w:rsidTr="00EF77F5">
        <w:tc>
          <w:tcPr>
            <w:tcW w:w="3192" w:type="dxa"/>
          </w:tcPr>
          <w:p w14:paraId="2E81CFD6" w14:textId="77777777" w:rsidR="00B06765" w:rsidRDefault="00B06765" w:rsidP="00EF77F5">
            <w:pPr>
              <w:jc w:val="both"/>
              <w:rPr>
                <w:b/>
              </w:rPr>
            </w:pPr>
            <w:r>
              <w:rPr>
                <w:b/>
              </w:rPr>
              <w:t xml:space="preserve">Total </w:t>
            </w:r>
          </w:p>
        </w:tc>
        <w:tc>
          <w:tcPr>
            <w:tcW w:w="3192" w:type="dxa"/>
          </w:tcPr>
          <w:p w14:paraId="450F2387" w14:textId="77777777" w:rsidR="00B06765" w:rsidRDefault="00B06765" w:rsidP="00EF77F5">
            <w:pPr>
              <w:jc w:val="both"/>
              <w:rPr>
                <w:b/>
              </w:rPr>
            </w:pPr>
            <w:r>
              <w:rPr>
                <w:b/>
              </w:rPr>
              <w:t>100</w:t>
            </w:r>
          </w:p>
        </w:tc>
        <w:tc>
          <w:tcPr>
            <w:tcW w:w="3192" w:type="dxa"/>
          </w:tcPr>
          <w:p w14:paraId="70D2DA44" w14:textId="77777777" w:rsidR="00B06765" w:rsidRDefault="00B06765" w:rsidP="00EF77F5">
            <w:pPr>
              <w:jc w:val="both"/>
              <w:rPr>
                <w:b/>
              </w:rPr>
            </w:pPr>
            <w:r>
              <w:rPr>
                <w:b/>
              </w:rPr>
              <w:t>100%</w:t>
            </w:r>
          </w:p>
        </w:tc>
      </w:tr>
    </w:tbl>
    <w:p w14:paraId="4849E67A" w14:textId="77777777" w:rsidR="00B06765" w:rsidRDefault="00B06765" w:rsidP="00B06765">
      <w:pPr>
        <w:spacing w:line="240" w:lineRule="auto"/>
        <w:jc w:val="both"/>
        <w:rPr>
          <w:b/>
        </w:rPr>
      </w:pPr>
    </w:p>
    <w:p w14:paraId="561BADB0" w14:textId="77777777" w:rsidR="00B06765" w:rsidRDefault="00B06765" w:rsidP="00B06765">
      <w:pPr>
        <w:spacing w:line="240" w:lineRule="auto"/>
        <w:jc w:val="both"/>
        <w:rPr>
          <w:b/>
        </w:rPr>
      </w:pPr>
      <w:r>
        <w:rPr>
          <w:b/>
          <w:noProof/>
          <w:lang w:val="en-US"/>
        </w:rPr>
        <w:drawing>
          <wp:inline distT="0" distB="0" distL="0" distR="0" wp14:anchorId="7BD223D5" wp14:editId="47B59D7C">
            <wp:extent cx="5486400" cy="3200400"/>
            <wp:effectExtent l="0" t="0" r="19050" b="19050"/>
            <wp:docPr id="9" name="Chart 9"/>
            <wp:cNvGraphicFramePr/>
            <a:graphic xmlns:a="http://schemas.openxmlformats.org/drawingml/2006/main">
              <a:graphicData uri="http://schemas.openxmlformats.org/drawingml/2006/chart">
                <c:chart xmlns:c="http://schemas.openxmlformats.org/drawingml/2006/chart" xmlns:r="http://schemas.openxmlformats.org/officeDocument/2006/relationships" r:id="rId24"/>
              </a:graphicData>
            </a:graphic>
          </wp:inline>
        </w:drawing>
      </w:r>
    </w:p>
    <w:p w14:paraId="7EE30AD5" w14:textId="77777777" w:rsidR="00B06765" w:rsidRDefault="00005827" w:rsidP="00B06765">
      <w:pPr>
        <w:spacing w:line="240" w:lineRule="auto"/>
        <w:jc w:val="both"/>
        <w:rPr>
          <w:b/>
        </w:rPr>
      </w:pPr>
      <w:r>
        <w:rPr>
          <w:b/>
        </w:rPr>
        <w:t>Q17</w:t>
      </w:r>
      <w:r w:rsidR="00B06765" w:rsidRPr="00F6679A">
        <w:rPr>
          <w:b/>
        </w:rPr>
        <w:t xml:space="preserve">. What does Tesco PLC need to do to enhance employee motivation and engagement? </w:t>
      </w:r>
    </w:p>
    <w:tbl>
      <w:tblPr>
        <w:tblStyle w:val="TableGrid"/>
        <w:tblW w:w="0" w:type="auto"/>
        <w:tblLook w:val="04A0" w:firstRow="1" w:lastRow="0" w:firstColumn="1" w:lastColumn="0" w:noHBand="0" w:noVBand="1"/>
      </w:tblPr>
      <w:tblGrid>
        <w:gridCol w:w="3108"/>
        <w:gridCol w:w="3063"/>
        <w:gridCol w:w="3071"/>
      </w:tblGrid>
      <w:tr w:rsidR="00B06765" w14:paraId="3A0B870D" w14:textId="77777777" w:rsidTr="00EF77F5">
        <w:tc>
          <w:tcPr>
            <w:tcW w:w="3192" w:type="dxa"/>
          </w:tcPr>
          <w:p w14:paraId="67237BAC" w14:textId="77777777" w:rsidR="00B06765" w:rsidRPr="007F5EE0" w:rsidRDefault="00B06765" w:rsidP="00EF77F5">
            <w:pPr>
              <w:jc w:val="both"/>
            </w:pPr>
            <w:r w:rsidRPr="007F5EE0">
              <w:t>Improvement in employee training</w:t>
            </w:r>
          </w:p>
        </w:tc>
        <w:tc>
          <w:tcPr>
            <w:tcW w:w="3192" w:type="dxa"/>
          </w:tcPr>
          <w:p w14:paraId="574C5DB5" w14:textId="77777777" w:rsidR="00B06765" w:rsidRPr="00E85C1F" w:rsidRDefault="00B06765" w:rsidP="00EF77F5">
            <w:pPr>
              <w:jc w:val="both"/>
            </w:pPr>
            <w:r w:rsidRPr="00E85C1F">
              <w:t>38</w:t>
            </w:r>
          </w:p>
        </w:tc>
        <w:tc>
          <w:tcPr>
            <w:tcW w:w="3192" w:type="dxa"/>
          </w:tcPr>
          <w:p w14:paraId="27B3DBFF" w14:textId="77777777" w:rsidR="00B06765" w:rsidRPr="00E85C1F" w:rsidRDefault="00B06765" w:rsidP="00EF77F5">
            <w:pPr>
              <w:jc w:val="both"/>
            </w:pPr>
            <w:r w:rsidRPr="00E85C1F">
              <w:t>38</w:t>
            </w:r>
            <w:r>
              <w:t>%</w:t>
            </w:r>
          </w:p>
        </w:tc>
      </w:tr>
      <w:tr w:rsidR="00B06765" w14:paraId="5C695528" w14:textId="77777777" w:rsidTr="00EF77F5">
        <w:tc>
          <w:tcPr>
            <w:tcW w:w="3192" w:type="dxa"/>
          </w:tcPr>
          <w:p w14:paraId="6748C726" w14:textId="77777777" w:rsidR="00B06765" w:rsidRPr="007F5EE0" w:rsidRDefault="00B06765" w:rsidP="00EF77F5">
            <w:pPr>
              <w:jc w:val="both"/>
            </w:pPr>
            <w:r w:rsidRPr="007F5EE0">
              <w:t>Technology advancement</w:t>
            </w:r>
          </w:p>
        </w:tc>
        <w:tc>
          <w:tcPr>
            <w:tcW w:w="3192" w:type="dxa"/>
          </w:tcPr>
          <w:p w14:paraId="6E0CFD4E" w14:textId="77777777" w:rsidR="00B06765" w:rsidRPr="00E85C1F" w:rsidRDefault="00B06765" w:rsidP="00EF77F5">
            <w:pPr>
              <w:jc w:val="both"/>
            </w:pPr>
            <w:r w:rsidRPr="00E85C1F">
              <w:t>35</w:t>
            </w:r>
          </w:p>
        </w:tc>
        <w:tc>
          <w:tcPr>
            <w:tcW w:w="3192" w:type="dxa"/>
          </w:tcPr>
          <w:p w14:paraId="035E86E3" w14:textId="77777777" w:rsidR="00B06765" w:rsidRPr="00E85C1F" w:rsidRDefault="00B06765" w:rsidP="00EF77F5">
            <w:pPr>
              <w:jc w:val="both"/>
            </w:pPr>
            <w:r w:rsidRPr="00E85C1F">
              <w:t>35</w:t>
            </w:r>
            <w:r>
              <w:t>%</w:t>
            </w:r>
          </w:p>
        </w:tc>
      </w:tr>
      <w:tr w:rsidR="00B06765" w14:paraId="7C480CCB" w14:textId="77777777" w:rsidTr="00EF77F5">
        <w:tc>
          <w:tcPr>
            <w:tcW w:w="3192" w:type="dxa"/>
          </w:tcPr>
          <w:p w14:paraId="4FF4BD31" w14:textId="77777777" w:rsidR="00B06765" w:rsidRPr="007F5EE0" w:rsidRDefault="00B06765" w:rsidP="00EF77F5">
            <w:pPr>
              <w:jc w:val="both"/>
            </w:pPr>
            <w:r w:rsidRPr="007F5EE0">
              <w:t>Focus on organisational performance</w:t>
            </w:r>
          </w:p>
        </w:tc>
        <w:tc>
          <w:tcPr>
            <w:tcW w:w="3192" w:type="dxa"/>
          </w:tcPr>
          <w:p w14:paraId="7B0ADC96" w14:textId="77777777" w:rsidR="00B06765" w:rsidRPr="00E85C1F" w:rsidRDefault="00B06765" w:rsidP="00EF77F5">
            <w:pPr>
              <w:jc w:val="both"/>
            </w:pPr>
            <w:r w:rsidRPr="00E85C1F">
              <w:t>6</w:t>
            </w:r>
          </w:p>
        </w:tc>
        <w:tc>
          <w:tcPr>
            <w:tcW w:w="3192" w:type="dxa"/>
          </w:tcPr>
          <w:p w14:paraId="6ABD53E3" w14:textId="77777777" w:rsidR="00B06765" w:rsidRPr="00E85C1F" w:rsidRDefault="00B06765" w:rsidP="00EF77F5">
            <w:pPr>
              <w:jc w:val="both"/>
            </w:pPr>
            <w:r w:rsidRPr="00E85C1F">
              <w:t>6</w:t>
            </w:r>
            <w:r>
              <w:t>%</w:t>
            </w:r>
          </w:p>
        </w:tc>
      </w:tr>
      <w:tr w:rsidR="00B06765" w14:paraId="2566D9EE" w14:textId="77777777" w:rsidTr="00EF77F5">
        <w:tc>
          <w:tcPr>
            <w:tcW w:w="3192" w:type="dxa"/>
          </w:tcPr>
          <w:p w14:paraId="731FC613" w14:textId="77777777" w:rsidR="00B06765" w:rsidRPr="007F5EE0" w:rsidRDefault="00B06765" w:rsidP="00EF77F5">
            <w:pPr>
              <w:jc w:val="both"/>
            </w:pPr>
            <w:r w:rsidRPr="007F5EE0">
              <w:t>All of the above</w:t>
            </w:r>
          </w:p>
        </w:tc>
        <w:tc>
          <w:tcPr>
            <w:tcW w:w="3192" w:type="dxa"/>
          </w:tcPr>
          <w:p w14:paraId="24FEAA56" w14:textId="77777777" w:rsidR="00B06765" w:rsidRPr="00E85C1F" w:rsidRDefault="00B06765" w:rsidP="00EF77F5">
            <w:pPr>
              <w:jc w:val="both"/>
            </w:pPr>
            <w:r w:rsidRPr="00E85C1F">
              <w:t>7</w:t>
            </w:r>
          </w:p>
        </w:tc>
        <w:tc>
          <w:tcPr>
            <w:tcW w:w="3192" w:type="dxa"/>
          </w:tcPr>
          <w:p w14:paraId="58D95A37" w14:textId="77777777" w:rsidR="00B06765" w:rsidRPr="00E85C1F" w:rsidRDefault="00B06765" w:rsidP="00EF77F5">
            <w:pPr>
              <w:jc w:val="both"/>
            </w:pPr>
            <w:r w:rsidRPr="00E85C1F">
              <w:t>7</w:t>
            </w:r>
            <w:r>
              <w:t>%</w:t>
            </w:r>
          </w:p>
        </w:tc>
      </w:tr>
      <w:tr w:rsidR="00B06765" w14:paraId="68C7717A" w14:textId="77777777" w:rsidTr="00EF77F5">
        <w:tc>
          <w:tcPr>
            <w:tcW w:w="3192" w:type="dxa"/>
          </w:tcPr>
          <w:p w14:paraId="75C35327" w14:textId="77777777" w:rsidR="00B06765" w:rsidRPr="007F5EE0" w:rsidRDefault="00B06765" w:rsidP="00EF77F5">
            <w:pPr>
              <w:jc w:val="both"/>
            </w:pPr>
            <w:r w:rsidRPr="007F5EE0">
              <w:t xml:space="preserve">Others </w:t>
            </w:r>
          </w:p>
        </w:tc>
        <w:tc>
          <w:tcPr>
            <w:tcW w:w="3192" w:type="dxa"/>
          </w:tcPr>
          <w:p w14:paraId="6159FB3F" w14:textId="77777777" w:rsidR="00B06765" w:rsidRPr="00E85C1F" w:rsidRDefault="00B06765" w:rsidP="00EF77F5">
            <w:pPr>
              <w:jc w:val="both"/>
            </w:pPr>
            <w:r w:rsidRPr="00E85C1F">
              <w:t>4</w:t>
            </w:r>
          </w:p>
        </w:tc>
        <w:tc>
          <w:tcPr>
            <w:tcW w:w="3192" w:type="dxa"/>
          </w:tcPr>
          <w:p w14:paraId="5408984C" w14:textId="77777777" w:rsidR="00B06765" w:rsidRPr="00E85C1F" w:rsidRDefault="00B06765" w:rsidP="00EF77F5">
            <w:pPr>
              <w:jc w:val="both"/>
            </w:pPr>
            <w:r w:rsidRPr="00E85C1F">
              <w:t>4</w:t>
            </w:r>
            <w:r>
              <w:t>%</w:t>
            </w:r>
          </w:p>
        </w:tc>
      </w:tr>
      <w:tr w:rsidR="00B06765" w14:paraId="3BFFE007" w14:textId="77777777" w:rsidTr="00EF77F5">
        <w:trPr>
          <w:trHeight w:val="422"/>
        </w:trPr>
        <w:tc>
          <w:tcPr>
            <w:tcW w:w="3192" w:type="dxa"/>
          </w:tcPr>
          <w:p w14:paraId="4659354E" w14:textId="77777777" w:rsidR="00B06765" w:rsidRDefault="00B06765" w:rsidP="00EF77F5">
            <w:pPr>
              <w:jc w:val="both"/>
              <w:rPr>
                <w:b/>
              </w:rPr>
            </w:pPr>
            <w:r>
              <w:rPr>
                <w:b/>
              </w:rPr>
              <w:t xml:space="preserve">Total </w:t>
            </w:r>
          </w:p>
        </w:tc>
        <w:tc>
          <w:tcPr>
            <w:tcW w:w="3192" w:type="dxa"/>
          </w:tcPr>
          <w:p w14:paraId="675EBEF6" w14:textId="77777777" w:rsidR="00B06765" w:rsidRDefault="00B06765" w:rsidP="00EF77F5">
            <w:pPr>
              <w:jc w:val="both"/>
              <w:rPr>
                <w:b/>
              </w:rPr>
            </w:pPr>
            <w:r>
              <w:rPr>
                <w:b/>
              </w:rPr>
              <w:t>100</w:t>
            </w:r>
          </w:p>
        </w:tc>
        <w:tc>
          <w:tcPr>
            <w:tcW w:w="3192" w:type="dxa"/>
          </w:tcPr>
          <w:p w14:paraId="38D0C41A" w14:textId="77777777" w:rsidR="00B06765" w:rsidRDefault="00B06765" w:rsidP="00EF77F5">
            <w:pPr>
              <w:jc w:val="both"/>
              <w:rPr>
                <w:b/>
              </w:rPr>
            </w:pPr>
            <w:r>
              <w:rPr>
                <w:b/>
              </w:rPr>
              <w:t>100%</w:t>
            </w:r>
          </w:p>
        </w:tc>
      </w:tr>
    </w:tbl>
    <w:p w14:paraId="62424A6D" w14:textId="77777777" w:rsidR="00B06765" w:rsidRDefault="00B06765" w:rsidP="00B06765">
      <w:pPr>
        <w:spacing w:line="240" w:lineRule="auto"/>
        <w:jc w:val="both"/>
        <w:rPr>
          <w:b/>
        </w:rPr>
      </w:pPr>
    </w:p>
    <w:p w14:paraId="242E284B" w14:textId="77777777" w:rsidR="00B06765" w:rsidRDefault="00B06765" w:rsidP="00B06765">
      <w:pPr>
        <w:spacing w:line="240" w:lineRule="auto"/>
        <w:jc w:val="both"/>
        <w:rPr>
          <w:b/>
        </w:rPr>
      </w:pPr>
      <w:r>
        <w:rPr>
          <w:b/>
          <w:noProof/>
          <w:lang w:val="en-US"/>
        </w:rPr>
        <w:lastRenderedPageBreak/>
        <w:drawing>
          <wp:inline distT="0" distB="0" distL="0" distR="0" wp14:anchorId="1D6788AC" wp14:editId="27F2F42B">
            <wp:extent cx="5486400" cy="3200400"/>
            <wp:effectExtent l="0" t="0" r="19050" b="19050"/>
            <wp:docPr id="10" name="Chart 10"/>
            <wp:cNvGraphicFramePr/>
            <a:graphic xmlns:a="http://schemas.openxmlformats.org/drawingml/2006/main">
              <a:graphicData uri="http://schemas.openxmlformats.org/drawingml/2006/chart">
                <c:chart xmlns:c="http://schemas.openxmlformats.org/drawingml/2006/chart" xmlns:r="http://schemas.openxmlformats.org/officeDocument/2006/relationships" r:id="rId25"/>
              </a:graphicData>
            </a:graphic>
          </wp:inline>
        </w:drawing>
      </w:r>
    </w:p>
    <w:p w14:paraId="19CC7FEB" w14:textId="77777777" w:rsidR="00EF77F5" w:rsidRDefault="00EF77F5" w:rsidP="00B06765">
      <w:pPr>
        <w:spacing w:line="360" w:lineRule="auto"/>
        <w:jc w:val="both"/>
        <w:rPr>
          <w:b/>
        </w:rPr>
      </w:pPr>
    </w:p>
    <w:p w14:paraId="55541676" w14:textId="77777777" w:rsidR="00B06765" w:rsidRPr="00CD29C7" w:rsidRDefault="00B06765" w:rsidP="00CD29C7">
      <w:pPr>
        <w:pStyle w:val="Heading2"/>
        <w:rPr>
          <w:rFonts w:ascii="Times New Roman" w:hAnsi="Times New Roman" w:cs="Times New Roman"/>
          <w:color w:val="auto"/>
          <w:sz w:val="24"/>
          <w:szCs w:val="24"/>
        </w:rPr>
      </w:pPr>
      <w:bookmarkStart w:id="29" w:name="_Toc8055149"/>
      <w:r w:rsidRPr="00CD29C7">
        <w:rPr>
          <w:rFonts w:ascii="Times New Roman" w:hAnsi="Times New Roman" w:cs="Times New Roman"/>
          <w:color w:val="auto"/>
          <w:sz w:val="24"/>
          <w:szCs w:val="24"/>
        </w:rPr>
        <w:t>ANALYSIS</w:t>
      </w:r>
      <w:bookmarkEnd w:id="29"/>
      <w:r w:rsidRPr="00CD29C7">
        <w:rPr>
          <w:rFonts w:ascii="Times New Roman" w:hAnsi="Times New Roman" w:cs="Times New Roman"/>
          <w:color w:val="auto"/>
          <w:sz w:val="24"/>
          <w:szCs w:val="24"/>
        </w:rPr>
        <w:t xml:space="preserve"> </w:t>
      </w:r>
    </w:p>
    <w:p w14:paraId="15EEA0A2" w14:textId="77777777" w:rsidR="00B06765" w:rsidRDefault="00B06765" w:rsidP="00B06765">
      <w:pPr>
        <w:spacing w:line="360" w:lineRule="auto"/>
        <w:jc w:val="both"/>
      </w:pPr>
      <w:r w:rsidRPr="00024513">
        <w:t>The aim of the dissertation is to examine and investigate the influence of employee training o</w:t>
      </w:r>
      <w:r w:rsidR="003D568B">
        <w:t>n</w:t>
      </w:r>
      <w:r w:rsidRPr="00024513">
        <w:t xml:space="preserve"> the organisational performance of Tesco PLC Company. The facts and evidence linked with the research topic were congregated considering the Primary research method and the facts were collected using the questionnaire survey method.</w:t>
      </w:r>
      <w:r>
        <w:t xml:space="preserve"> Collection of information, analysis and representation of the same is done keeping in mind the aim and objective of the dissertation. The final results are as follows-</w:t>
      </w:r>
    </w:p>
    <w:p w14:paraId="7E9532AD" w14:textId="77777777" w:rsidR="00B06765" w:rsidRDefault="00B06765" w:rsidP="00B06765">
      <w:pPr>
        <w:spacing w:line="360" w:lineRule="auto"/>
        <w:jc w:val="both"/>
      </w:pPr>
      <w:r>
        <w:t>Identifying the concept and significance of organisational performance is the first objective of the dissertation. Facts collected with the help of a questionnaire survey represent that organisational performance is the results of an organisation as measured against the motives and helps the business firms in different manners (Nani and Safitri</w:t>
      </w:r>
      <w:r w:rsidRPr="00194939">
        <w:t>, 2021</w:t>
      </w:r>
      <w:r>
        <w:t>). Organisational performance element consideration helps the business firms or organisations in business goal achievement, gaining competitive advantage, maintaining employee motivation and continuous improvement of the firm as well as employees. The fact represents that the organisational performance concept plays a vital part in overall business growth and maintaining business performance and competitiveness (Nani and Safitri</w:t>
      </w:r>
      <w:r w:rsidRPr="00194939">
        <w:t>, 2021</w:t>
      </w:r>
      <w:r>
        <w:t xml:space="preserve">).     </w:t>
      </w:r>
    </w:p>
    <w:p w14:paraId="3CC61028" w14:textId="77777777" w:rsidR="00B06765" w:rsidRDefault="00B06765" w:rsidP="00B06765">
      <w:pPr>
        <w:spacing w:line="360" w:lineRule="auto"/>
        <w:jc w:val="both"/>
      </w:pPr>
      <w:r>
        <w:t xml:space="preserve">The second objective of the project is to examine the importance of employee training for organisations and overall business success. As per the data collection, employee training is one of the major parts of organisational performance and adds to maintaining a powerful, successful and reputed business image.  High employee retention, reduction in employee turnover, and enhanced </w:t>
      </w:r>
      <w:r>
        <w:lastRenderedPageBreak/>
        <w:t>business performance are the main benefits of employee training (</w:t>
      </w:r>
      <w:r w:rsidRPr="00194939">
        <w:t>Khali</w:t>
      </w:r>
      <w:r>
        <w:t>q et al</w:t>
      </w:r>
      <w:r w:rsidRPr="00194939">
        <w:t>., 2020</w:t>
      </w:r>
      <w:r>
        <w:t>). At Tesco PLC, Line manager training, skill development programmes, and apprenticeships are the three main forms of training offered at Tesco PLC. All these forms of training and development programmes help Tesco PLC in boosting employee relations, mitigating employee turnover and boosting overall business performance (</w:t>
      </w:r>
      <w:r w:rsidRPr="00194939">
        <w:t>Khali</w:t>
      </w:r>
      <w:r>
        <w:t>q et al</w:t>
      </w:r>
      <w:r w:rsidRPr="00194939">
        <w:t>., 2020</w:t>
      </w:r>
      <w:r>
        <w:t>).</w:t>
      </w:r>
      <w:r w:rsidR="00A33819" w:rsidRPr="00311633">
        <w:t>It</w:t>
      </w:r>
      <w:r w:rsidR="00D3614C" w:rsidRPr="00311633">
        <w:t xml:space="preserve"> is also identified that</w:t>
      </w:r>
      <w:r w:rsidR="00A33819" w:rsidRPr="00311633">
        <w:t xml:space="preserve"> training and development add to the employees in enhancing their career and growth. </w:t>
      </w:r>
      <w:r w:rsidR="00741724" w:rsidRPr="00311633">
        <w:t>E</w:t>
      </w:r>
      <w:r w:rsidR="00D3614C" w:rsidRPr="00311633">
        <w:t xml:space="preserve">nhancement in </w:t>
      </w:r>
      <w:r w:rsidR="00A33819" w:rsidRPr="00311633">
        <w:t xml:space="preserve">skills and knowledge, overall performance enhancement and </w:t>
      </w:r>
      <w:r w:rsidR="00741724" w:rsidRPr="00311633">
        <w:t xml:space="preserve">systematic goal attainment along with increased chances of career growth and progress makes the training concept important to the employees as well as the </w:t>
      </w:r>
      <w:r w:rsidR="00151D67" w:rsidRPr="00311633">
        <w:t>business organisation.</w:t>
      </w:r>
    </w:p>
    <w:p w14:paraId="1566AB5F" w14:textId="77777777" w:rsidR="00014FAD" w:rsidRDefault="00B06765" w:rsidP="00B06765">
      <w:pPr>
        <w:spacing w:line="360" w:lineRule="auto"/>
        <w:jc w:val="both"/>
      </w:pPr>
      <w:r>
        <w:t>The third goal interconnected with the project is to find out the relevancy or dependency of the organisational performance on employee training and development a</w:t>
      </w:r>
      <w:r w:rsidR="00A33819">
        <w:t>n</w:t>
      </w:r>
      <w:r>
        <w:t>d its influence on the entire business's performance and productivity. The facts and information gathered reflect that employee training plays a vital role in maintaining overall organisational performance at once. The creation of a motivated workplace and workforce, enhanced business performance and competitiveness and the upsurge in business productivity is essential for overall business success (Kazakov et al</w:t>
      </w:r>
      <w:r w:rsidRPr="00FF1772">
        <w:t>., 2021</w:t>
      </w:r>
      <w:r>
        <w:t>). Employee training adds to the business firms in boosting overall business performance and success and thus organisational performance totally depends on employee training. It is clear that the skills and capabilities of the individual add to the achievement of the business objectives and sufficient training and development thus add to effectively utilising the skills and capabilities. Hence, it can be said that organisational performance mainly relies on employee training (Kazakov et al</w:t>
      </w:r>
      <w:r w:rsidRPr="00FF1772">
        <w:t>., 2021</w:t>
      </w:r>
      <w:r w:rsidRPr="00311633">
        <w:t xml:space="preserve">). </w:t>
      </w:r>
      <w:r w:rsidR="00014FAD" w:rsidRPr="00311633">
        <w:t>Most employees take training and development sessions for skill improvement, performance enhancement and career growth and to achieve the same, it is essential to work with the targets and business objectives. The courage of the workforce for professional growth and progress thus make the training programme one of the essential part of organisational growth and success (Kazakov et al., 2021).</w:t>
      </w:r>
    </w:p>
    <w:p w14:paraId="1EC91103" w14:textId="77777777" w:rsidR="00B06765" w:rsidRDefault="00B06765" w:rsidP="00B06765">
      <w:pPr>
        <w:spacing w:line="360" w:lineRule="auto"/>
        <w:jc w:val="both"/>
      </w:pPr>
      <w:r>
        <w:t>The fourth objective of the research project is to find out the ways or strategies Tesco PLC needs to follow to ensure optimal expenditure structure for employee training and to upsurge organisational performance (Karim et al</w:t>
      </w:r>
      <w:r w:rsidRPr="00FF1772">
        <w:t>., 2019</w:t>
      </w:r>
      <w:r>
        <w:t>). Based on the facts assembled, Tesco PLC needs to improve and advance the current training and development programmes to achieve bigger heights and success along with maintaining organisational performance. Enhancement in employee training and technology advancement are two main factors on which Tesco PLC can focus to maintain organisational performance. Consideration and adaptation of such strategies will help the Company in maintaining a strong, reputed and recognised position in the marketplace (Karim et al</w:t>
      </w:r>
      <w:r w:rsidRPr="00FF1772">
        <w:t>., 2019</w:t>
      </w:r>
      <w:r>
        <w:t xml:space="preserve">).  </w:t>
      </w:r>
    </w:p>
    <w:p w14:paraId="229E6E18" w14:textId="77777777" w:rsidR="00B06765" w:rsidRPr="00CD29C7" w:rsidRDefault="00B06765" w:rsidP="00CD29C7">
      <w:pPr>
        <w:pStyle w:val="Heading2"/>
        <w:rPr>
          <w:rFonts w:ascii="Times New Roman" w:hAnsi="Times New Roman" w:cs="Times New Roman"/>
          <w:color w:val="auto"/>
          <w:sz w:val="24"/>
          <w:szCs w:val="24"/>
        </w:rPr>
      </w:pPr>
      <w:bookmarkStart w:id="30" w:name="_Toc8055150"/>
      <w:r w:rsidRPr="00CD29C7">
        <w:rPr>
          <w:rFonts w:ascii="Times New Roman" w:hAnsi="Times New Roman" w:cs="Times New Roman"/>
          <w:color w:val="auto"/>
          <w:sz w:val="24"/>
          <w:szCs w:val="24"/>
        </w:rPr>
        <w:lastRenderedPageBreak/>
        <w:t>DISCUSSION</w:t>
      </w:r>
      <w:bookmarkEnd w:id="30"/>
      <w:r w:rsidRPr="00CD29C7">
        <w:rPr>
          <w:rFonts w:ascii="Times New Roman" w:hAnsi="Times New Roman" w:cs="Times New Roman"/>
          <w:color w:val="auto"/>
          <w:sz w:val="24"/>
          <w:szCs w:val="24"/>
        </w:rPr>
        <w:t xml:space="preserve">   </w:t>
      </w:r>
    </w:p>
    <w:p w14:paraId="32F24591" w14:textId="77777777" w:rsidR="00B06765" w:rsidRDefault="00B06765" w:rsidP="00B06765">
      <w:pPr>
        <w:spacing w:line="360" w:lineRule="auto"/>
        <w:jc w:val="both"/>
      </w:pPr>
      <w:r w:rsidRPr="00CC4269">
        <w:t>The organisational performance concept leads the business towards growth by aligning the workforce, resources and system to achieve the strategic objectives.</w:t>
      </w:r>
      <w:r>
        <w:t xml:space="preserve"> The concept plays a major role in overall business progress and development and is achieved with the help of a skilled labour force. The purpose of the research is to examine the influence </w:t>
      </w:r>
      <w:r w:rsidRPr="00DB301E">
        <w:t>to what extent organisational success is influenced by the costs as</w:t>
      </w:r>
      <w:r>
        <w:t xml:space="preserve">sociated with employee training at Tesco PLC. Primary facts are collected with the help of the Survey method in order to maintain the overall dissertation quality and relevancy. Primary research method added to gathering relevant, required and updated facts in optimal resource and time utilisation. Analysis and representation of facts are done considering the aim and objectives of the dissertation. </w:t>
      </w:r>
    </w:p>
    <w:p w14:paraId="1363A405" w14:textId="77777777" w:rsidR="00F26EEA" w:rsidRDefault="00B06765" w:rsidP="00B06765">
      <w:pPr>
        <w:spacing w:line="360" w:lineRule="auto"/>
        <w:jc w:val="both"/>
      </w:pPr>
      <w:r>
        <w:t xml:space="preserve">The first objective of the research added to honing the knowledge and concept of organisational performance and its significance to the business marketplace. As per the analysis and facts evaluation, organisational performance relates to the output or results </w:t>
      </w:r>
      <w:r w:rsidRPr="00725E34">
        <w:t>of an organisation as measured against its goals</w:t>
      </w:r>
      <w:r>
        <w:t>. Organisational performance helps in the attainment of the goal and adds to the businesses in gaining competitive benefits including overall performance enhancement. The concept also acts a wide role in boosting the motivation level of the workforce as well as continuous improvement of the firm and the employees. As per the second objective, employee training assists businesses in enhancing employee relations and mitigates the issues related to employee turnover. Enhancement in overall business performance and maintenance of overall organisation productivity and performance are some factors that made the employee training concept more significant to the business area. Tesco PLC offers a variety of training and development programmes to the employee with the intention to boost their skill, capabilities and knowledge related to their job role. Line manager training, skill enhancement training programme and apprenticeships are some most common and compulsory training provided at Tesco PLC Company. All this training adds to the workforce by boosting overall knowledge, motivation and level of engagement with the work. However, modification and improvement in training and development with time are essential just to fulfil society's needs along with maintenance of overall business performance.</w:t>
      </w:r>
      <w:r w:rsidR="00F26EEA" w:rsidRPr="00311633">
        <w:t>As per the employee perspectives, training and development are essential for career growth, skills and knowledge enhancement, and business goal attainment. Improvement in skills and capabilities makes the employee more engaged and interested in daily business operations and as a result, adds to business growth and productivity.</w:t>
      </w:r>
    </w:p>
    <w:p w14:paraId="70980D35" w14:textId="77777777" w:rsidR="00B06765" w:rsidRDefault="00B06765" w:rsidP="00B06765">
      <w:pPr>
        <w:spacing w:line="360" w:lineRule="auto"/>
        <w:jc w:val="both"/>
      </w:pPr>
      <w:r>
        <w:t xml:space="preserve">The third objective of the research plan is to examine the relationship between employee training and organisational performance and the impact of employee training on organisational performance. Based on the facts and information grouped, there is a strong and effective </w:t>
      </w:r>
      <w:r>
        <w:lastRenderedPageBreak/>
        <w:t xml:space="preserve">relationship between both concepts. The creation or development of a motivated workforce and workplace along with enhanced performance and competitiveness reflects a strong and valuable relationship between both. Investment in training and development programmes is considered to be worthwhile for the organisation as it adds to an upsurge in the productivity of the firm. The last goal of the project is to suggest to the Tesco PLC Company some ideas to ensure optimal expenditure structure for employee training in order to ensure optimal performance. The gathered facts represent that improvement in employee training and advancement of technology and operations somehow help the Tesco PLC Company in gaining competitive advantages. </w:t>
      </w:r>
    </w:p>
    <w:p w14:paraId="143FAFB4" w14:textId="77777777" w:rsidR="00B06765" w:rsidRPr="00CC4269" w:rsidRDefault="00B06765" w:rsidP="00B06765">
      <w:pPr>
        <w:spacing w:line="360" w:lineRule="auto"/>
        <w:jc w:val="both"/>
      </w:pPr>
      <w:r>
        <w:t xml:space="preserve">The overall research project is accomplished thoroughly however, there are some strengths and weaknesses that need improvement in future. Selection and application of the primary method added to collecting relevant, reliable, updated and actual evidence related to the dissertation and added value and research efficiency. On the other hand, consideration of the small-scale research affected the scope of data gathering and resulted in quality compromise. Conducting research on a small scale bound the scope for information collection and thus offered a specific amount of information for the respective research. In short, the selection of small-scale research somehow impacts the quality of the dissertation whereas the content gathered was specific and updated which maintained the overall research quality and effectiveness.                     </w:t>
      </w:r>
    </w:p>
    <w:p w14:paraId="6A445332" w14:textId="77777777" w:rsidR="00700986" w:rsidRPr="00BD744E" w:rsidRDefault="00700986" w:rsidP="00900D6B">
      <w:pPr>
        <w:pStyle w:val="Heading1"/>
      </w:pPr>
    </w:p>
    <w:p w14:paraId="5A3897F4" w14:textId="77777777" w:rsidR="009E010A" w:rsidRPr="00BD744E" w:rsidRDefault="009E010A" w:rsidP="00BD744E">
      <w:pPr>
        <w:spacing w:line="360" w:lineRule="auto"/>
        <w:jc w:val="both"/>
        <w:rPr>
          <w:rFonts w:ascii="Times New Roman" w:hAnsi="Times New Roman" w:cs="Times New Roman"/>
          <w:sz w:val="24"/>
          <w:szCs w:val="24"/>
        </w:rPr>
      </w:pPr>
      <w:r w:rsidRPr="00BD744E">
        <w:rPr>
          <w:rFonts w:ascii="Times New Roman" w:hAnsi="Times New Roman" w:cs="Times New Roman"/>
          <w:sz w:val="24"/>
          <w:szCs w:val="24"/>
        </w:rPr>
        <w:br w:type="page"/>
      </w:r>
    </w:p>
    <w:p w14:paraId="482A4FF8" w14:textId="77777777" w:rsidR="00700986" w:rsidRDefault="009E010A" w:rsidP="00900D6B">
      <w:pPr>
        <w:pStyle w:val="Heading1"/>
      </w:pPr>
      <w:bookmarkStart w:id="31" w:name="_Toc8055151"/>
      <w:r w:rsidRPr="00BD744E">
        <w:lastRenderedPageBreak/>
        <w:t>CHAPTER 5: CONCLUSION LIMI</w:t>
      </w:r>
      <w:r w:rsidR="00B06765">
        <w:t>TATION AND RECOMMENDATIONS</w:t>
      </w:r>
      <w:bookmarkEnd w:id="31"/>
    </w:p>
    <w:p w14:paraId="1A4ABF41" w14:textId="77777777" w:rsidR="00B06765" w:rsidRPr="00CD29C7" w:rsidRDefault="00B06765" w:rsidP="00CD29C7">
      <w:pPr>
        <w:pStyle w:val="Heading2"/>
        <w:rPr>
          <w:rFonts w:ascii="Times New Roman" w:hAnsi="Times New Roman" w:cs="Times New Roman"/>
          <w:color w:val="auto"/>
          <w:sz w:val="24"/>
          <w:szCs w:val="24"/>
        </w:rPr>
      </w:pPr>
      <w:bookmarkStart w:id="32" w:name="_Toc8055152"/>
      <w:r w:rsidRPr="00CD29C7">
        <w:rPr>
          <w:rFonts w:ascii="Times New Roman" w:hAnsi="Times New Roman" w:cs="Times New Roman"/>
          <w:color w:val="auto"/>
          <w:sz w:val="24"/>
          <w:szCs w:val="24"/>
        </w:rPr>
        <w:t>CONCLUSION</w:t>
      </w:r>
      <w:bookmarkEnd w:id="32"/>
      <w:r w:rsidRPr="00CD29C7">
        <w:rPr>
          <w:rFonts w:ascii="Times New Roman" w:hAnsi="Times New Roman" w:cs="Times New Roman"/>
          <w:color w:val="auto"/>
          <w:sz w:val="24"/>
          <w:szCs w:val="24"/>
        </w:rPr>
        <w:t xml:space="preserve"> </w:t>
      </w:r>
    </w:p>
    <w:p w14:paraId="4097D224" w14:textId="77777777" w:rsidR="00B06765" w:rsidRPr="00A811F1" w:rsidRDefault="00B06765" w:rsidP="00B06765">
      <w:pPr>
        <w:spacing w:line="360" w:lineRule="auto"/>
        <w:jc w:val="both"/>
      </w:pPr>
      <w:r w:rsidRPr="00A811F1">
        <w:t>In conclusion, organisational performance is a concept that maintains the overall success, growth and progress of the firm by measuring the results with the actual goals.</w:t>
      </w:r>
      <w:r>
        <w:t xml:space="preserve"> Based on the overall examination and evaluation of the facts, organisational performance represents the growth, success and progress of the firm by comparing the actual results with the business goals. Tesco PLC Company offers a variety of training and development programmes to the employees. Line manager training, skill enhancement training programme and apprenticeships are some training programmes organised by Tesco PLC for the employees. As the overall progress and success of the organisation depend on the skills and competencies of the workforce, it is required by the company to enhance and improve the potential, knowledge and capabilities of the workforce. There is a strong relationship between organisational performance and employee training and helps in sustaining a motivated workplace and enhanced employee performance. Technology advancement and advanced training sessions are some factors which the company can emphasise.  </w:t>
      </w:r>
    </w:p>
    <w:p w14:paraId="1B658B64" w14:textId="77777777" w:rsidR="00B06765" w:rsidRPr="00CD29C7" w:rsidRDefault="00B06765" w:rsidP="00CD29C7">
      <w:pPr>
        <w:pStyle w:val="Heading2"/>
        <w:rPr>
          <w:rFonts w:ascii="Times New Roman" w:hAnsi="Times New Roman" w:cs="Times New Roman"/>
          <w:color w:val="auto"/>
          <w:sz w:val="24"/>
          <w:szCs w:val="24"/>
        </w:rPr>
      </w:pPr>
      <w:bookmarkStart w:id="33" w:name="_Toc8055153"/>
      <w:r w:rsidRPr="00CD29C7">
        <w:rPr>
          <w:rFonts w:ascii="Times New Roman" w:hAnsi="Times New Roman" w:cs="Times New Roman"/>
          <w:color w:val="auto"/>
          <w:sz w:val="24"/>
          <w:szCs w:val="24"/>
        </w:rPr>
        <w:t>RECOMMENDATIONS</w:t>
      </w:r>
      <w:bookmarkEnd w:id="33"/>
      <w:r w:rsidRPr="00CD29C7">
        <w:rPr>
          <w:rFonts w:ascii="Times New Roman" w:hAnsi="Times New Roman" w:cs="Times New Roman"/>
          <w:color w:val="auto"/>
          <w:sz w:val="24"/>
          <w:szCs w:val="24"/>
        </w:rPr>
        <w:t xml:space="preserve"> </w:t>
      </w:r>
    </w:p>
    <w:p w14:paraId="21A14CC7" w14:textId="77777777" w:rsidR="00B06765" w:rsidRDefault="00B06765" w:rsidP="00B06765">
      <w:pPr>
        <w:spacing w:line="360" w:lineRule="auto"/>
        <w:jc w:val="both"/>
      </w:pPr>
      <w:r w:rsidRPr="003E784F">
        <w:t>The final outcomes of the dissertation reflect that Tesco PLC Company required advancement and enhancement in the current training and development programmes.</w:t>
      </w:r>
      <w:r>
        <w:t xml:space="preserve"> Technology advancement, advanced training and sustainability are three factors the company should focus on to ensure optimal expenditure on the training and development programme and maintenance of organisational performance. The recommendations are as follows-</w:t>
      </w:r>
    </w:p>
    <w:p w14:paraId="440B32C7" w14:textId="77777777" w:rsidR="00B06765" w:rsidRPr="00A610C7" w:rsidRDefault="00B06765" w:rsidP="00B06765">
      <w:pPr>
        <w:spacing w:line="360" w:lineRule="auto"/>
        <w:jc w:val="both"/>
      </w:pPr>
      <w:r w:rsidRPr="00A610C7">
        <w:rPr>
          <w:b/>
        </w:rPr>
        <w:t>Technology advancement:</w:t>
      </w:r>
      <w:r w:rsidRPr="00A610C7">
        <w:t>use of advanced tools and techniques for providing cheaper and more effective training will add to Tesco PLC Company in maintaining performance, profit and productivity. Virtual training with the help of artificial Intelligence will result in overall knowledge and potential enhancement of the workforce</w:t>
      </w:r>
      <w:r>
        <w:t xml:space="preserve"> (</w:t>
      </w:r>
      <w:r w:rsidRPr="00950F6F">
        <w:t>Boerlijs</w:t>
      </w:r>
      <w:r>
        <w:t>t,</w:t>
      </w:r>
      <w:r w:rsidRPr="00950F6F">
        <w:t xml:space="preserve"> 2020</w:t>
      </w:r>
      <w:r>
        <w:t>)</w:t>
      </w:r>
      <w:r w:rsidRPr="00A610C7">
        <w:t xml:space="preserve">. </w:t>
      </w:r>
    </w:p>
    <w:p w14:paraId="7CA7D6E1" w14:textId="77777777" w:rsidR="00B06765" w:rsidRPr="00E74172" w:rsidRDefault="00B06765" w:rsidP="00B06765">
      <w:pPr>
        <w:spacing w:line="360" w:lineRule="auto"/>
        <w:jc w:val="both"/>
        <w:rPr>
          <w:b/>
        </w:rPr>
      </w:pPr>
      <w:r w:rsidRPr="00A610C7">
        <w:rPr>
          <w:b/>
        </w:rPr>
        <w:t>Sustainability:</w:t>
      </w:r>
      <w:r w:rsidRPr="00464222">
        <w:t>Sustainability is another recommendation the Tesco PLC Company should focus on. Effective and efficient use of the 5R sustainability model will help Tesco PLC Company in optimal resource utilisation and maintaining overall business performance</w:t>
      </w:r>
      <w:r>
        <w:t xml:space="preserve"> (Amjad et al</w:t>
      </w:r>
      <w:r w:rsidRPr="00950F6F">
        <w:t>., 2021</w:t>
      </w:r>
      <w:r>
        <w:t>)</w:t>
      </w:r>
      <w:r w:rsidRPr="00464222">
        <w:t>.</w:t>
      </w:r>
      <w:r>
        <w:t xml:space="preserve"> Involvement of the sustainability factors in every business function will also boost the recognition and respect for the organisation in the marketplace.  </w:t>
      </w:r>
    </w:p>
    <w:p w14:paraId="4DEB66BB" w14:textId="77777777" w:rsidR="00B06765" w:rsidRDefault="00B06765" w:rsidP="00B06765">
      <w:pPr>
        <w:spacing w:line="360" w:lineRule="auto"/>
        <w:jc w:val="both"/>
      </w:pPr>
      <w:r w:rsidRPr="00A610C7">
        <w:rPr>
          <w:b/>
        </w:rPr>
        <w:t>Training programme:</w:t>
      </w:r>
      <w:r w:rsidRPr="00EA4706">
        <w:t xml:space="preserve">advanced training and seminars based on different skills, roles and knowledge </w:t>
      </w:r>
      <w:r>
        <w:t xml:space="preserve">are some activities that help in maintaining the motivation of staff with accountabilities. Cross-departmental training and basic knowledge of all the roles and accountabilities will help the Tesco </w:t>
      </w:r>
      <w:r>
        <w:lastRenderedPageBreak/>
        <w:t xml:space="preserve">PLC Company in handling every small or big challenge related to the organisational performance (Maity, </w:t>
      </w:r>
      <w:r w:rsidRPr="00950F6F">
        <w:t>2019</w:t>
      </w:r>
      <w:r>
        <w:t xml:space="preserve">).   </w:t>
      </w:r>
    </w:p>
    <w:p w14:paraId="5AD0EA79" w14:textId="77777777" w:rsidR="00B06765" w:rsidRPr="00B06765" w:rsidRDefault="00B06765" w:rsidP="00B06765"/>
    <w:p w14:paraId="1BC01C4B" w14:textId="77777777" w:rsidR="009E010A" w:rsidRPr="00BD744E" w:rsidRDefault="009E010A" w:rsidP="00BD744E">
      <w:pPr>
        <w:spacing w:line="360" w:lineRule="auto"/>
        <w:jc w:val="both"/>
        <w:rPr>
          <w:rFonts w:ascii="Times New Roman" w:hAnsi="Times New Roman" w:cs="Times New Roman"/>
          <w:sz w:val="24"/>
          <w:szCs w:val="24"/>
        </w:rPr>
      </w:pPr>
      <w:r w:rsidRPr="00BD744E">
        <w:rPr>
          <w:rFonts w:ascii="Times New Roman" w:hAnsi="Times New Roman" w:cs="Times New Roman"/>
          <w:sz w:val="24"/>
          <w:szCs w:val="24"/>
        </w:rPr>
        <w:br w:type="page"/>
      </w:r>
    </w:p>
    <w:p w14:paraId="340A3826" w14:textId="77777777" w:rsidR="00B06765" w:rsidRPr="00B06765" w:rsidRDefault="009E010A" w:rsidP="00900D6B">
      <w:pPr>
        <w:pStyle w:val="Heading1"/>
        <w:rPr>
          <w:color w:val="222222"/>
          <w:shd w:val="clear" w:color="auto" w:fill="FFFFFF"/>
        </w:rPr>
      </w:pPr>
      <w:bookmarkStart w:id="34" w:name="_Toc8055154"/>
      <w:r w:rsidRPr="00BD744E">
        <w:lastRenderedPageBreak/>
        <w:t>REFERENCES</w:t>
      </w:r>
      <w:bookmarkEnd w:id="34"/>
    </w:p>
    <w:p w14:paraId="0718C78D" w14:textId="77777777" w:rsidR="00B06765" w:rsidRPr="00D26280" w:rsidRDefault="00B06765" w:rsidP="00BD744E">
      <w:pPr>
        <w:spacing w:line="360" w:lineRule="auto"/>
        <w:jc w:val="both"/>
        <w:rPr>
          <w:rFonts w:ascii="Times New Roman" w:hAnsi="Times New Roman" w:cs="Times New Roman"/>
          <w:sz w:val="24"/>
          <w:szCs w:val="24"/>
          <w:shd w:val="clear" w:color="auto" w:fill="FFFFFF"/>
        </w:rPr>
      </w:pPr>
      <w:r w:rsidRPr="00D26280">
        <w:rPr>
          <w:rFonts w:ascii="Times New Roman" w:hAnsi="Times New Roman" w:cs="Times New Roman"/>
          <w:sz w:val="24"/>
          <w:szCs w:val="24"/>
          <w:shd w:val="clear" w:color="auto" w:fill="FFFFFF"/>
        </w:rPr>
        <w:t>Acharyya, R. and Bhattacharya, N. eds., 2019. </w:t>
      </w:r>
      <w:r w:rsidRPr="00D26280">
        <w:rPr>
          <w:rFonts w:ascii="Times New Roman" w:hAnsi="Times New Roman" w:cs="Times New Roman"/>
          <w:i/>
          <w:iCs/>
          <w:sz w:val="24"/>
          <w:szCs w:val="24"/>
          <w:shd w:val="clear" w:color="auto" w:fill="FFFFFF"/>
        </w:rPr>
        <w:t>Research methodology for social sciences</w:t>
      </w:r>
      <w:r w:rsidRPr="00D26280">
        <w:rPr>
          <w:rFonts w:ascii="Times New Roman" w:hAnsi="Times New Roman" w:cs="Times New Roman"/>
          <w:sz w:val="24"/>
          <w:szCs w:val="24"/>
          <w:shd w:val="clear" w:color="auto" w:fill="FFFFFF"/>
        </w:rPr>
        <w:t>.Taylor &amp; Francis.</w:t>
      </w:r>
    </w:p>
    <w:p w14:paraId="5CAC131C" w14:textId="77777777" w:rsidR="00B06765" w:rsidRPr="00D26280" w:rsidRDefault="00B06765" w:rsidP="00BD744E">
      <w:pPr>
        <w:spacing w:line="360" w:lineRule="auto"/>
        <w:jc w:val="both"/>
        <w:rPr>
          <w:rFonts w:ascii="Times New Roman" w:hAnsi="Times New Roman" w:cs="Times New Roman"/>
          <w:sz w:val="24"/>
          <w:szCs w:val="24"/>
          <w:shd w:val="clear" w:color="auto" w:fill="FFFFFF"/>
        </w:rPr>
      </w:pPr>
      <w:r w:rsidRPr="00D26280">
        <w:rPr>
          <w:rFonts w:ascii="Times New Roman" w:hAnsi="Times New Roman" w:cs="Times New Roman"/>
          <w:sz w:val="24"/>
          <w:szCs w:val="24"/>
          <w:shd w:val="clear" w:color="auto" w:fill="FFFFFF"/>
        </w:rPr>
        <w:t>Al Aina, R. and Atan, T., 2020. The impact of implementing talent management practices on sustainable organizational performance. </w:t>
      </w:r>
      <w:r w:rsidRPr="00D26280">
        <w:rPr>
          <w:rFonts w:ascii="Times New Roman" w:hAnsi="Times New Roman" w:cs="Times New Roman"/>
          <w:i/>
          <w:iCs/>
          <w:sz w:val="24"/>
          <w:szCs w:val="24"/>
          <w:shd w:val="clear" w:color="auto" w:fill="FFFFFF"/>
        </w:rPr>
        <w:t>Sustainability</w:t>
      </w:r>
      <w:r w:rsidRPr="00D26280">
        <w:rPr>
          <w:rFonts w:ascii="Times New Roman" w:hAnsi="Times New Roman" w:cs="Times New Roman"/>
          <w:sz w:val="24"/>
          <w:szCs w:val="24"/>
          <w:shd w:val="clear" w:color="auto" w:fill="FFFFFF"/>
        </w:rPr>
        <w:t>, </w:t>
      </w:r>
      <w:r w:rsidRPr="00D26280">
        <w:rPr>
          <w:rFonts w:ascii="Times New Roman" w:hAnsi="Times New Roman" w:cs="Times New Roman"/>
          <w:i/>
          <w:iCs/>
          <w:sz w:val="24"/>
          <w:szCs w:val="24"/>
          <w:shd w:val="clear" w:color="auto" w:fill="FFFFFF"/>
        </w:rPr>
        <w:t>12</w:t>
      </w:r>
      <w:r w:rsidRPr="00D26280">
        <w:rPr>
          <w:rFonts w:ascii="Times New Roman" w:hAnsi="Times New Roman" w:cs="Times New Roman"/>
          <w:sz w:val="24"/>
          <w:szCs w:val="24"/>
          <w:shd w:val="clear" w:color="auto" w:fill="FFFFFF"/>
        </w:rPr>
        <w:t>(20), p.8372.</w:t>
      </w:r>
    </w:p>
    <w:p w14:paraId="5065FD6D" w14:textId="77777777" w:rsidR="00B06765" w:rsidRPr="00D26280" w:rsidRDefault="00B06765" w:rsidP="00BD744E">
      <w:pPr>
        <w:spacing w:line="360" w:lineRule="auto"/>
        <w:jc w:val="both"/>
        <w:rPr>
          <w:rFonts w:ascii="Times New Roman" w:hAnsi="Times New Roman" w:cs="Times New Roman"/>
          <w:sz w:val="24"/>
          <w:szCs w:val="24"/>
          <w:shd w:val="clear" w:color="auto" w:fill="FFFFFF"/>
        </w:rPr>
      </w:pPr>
      <w:r w:rsidRPr="00D26280">
        <w:rPr>
          <w:rFonts w:ascii="Times New Roman" w:hAnsi="Times New Roman" w:cs="Times New Roman"/>
          <w:sz w:val="24"/>
          <w:szCs w:val="24"/>
          <w:shd w:val="clear" w:color="auto" w:fill="FFFFFF"/>
        </w:rPr>
        <w:t>Al-Ababneh, M.M., 2020.Linking ontology, epistemology and research methodology. </w:t>
      </w:r>
      <w:r w:rsidRPr="00D26280">
        <w:rPr>
          <w:rFonts w:ascii="Times New Roman" w:hAnsi="Times New Roman" w:cs="Times New Roman"/>
          <w:i/>
          <w:iCs/>
          <w:sz w:val="24"/>
          <w:szCs w:val="24"/>
          <w:shd w:val="clear" w:color="auto" w:fill="FFFFFF"/>
        </w:rPr>
        <w:t>Science &amp; Philosophy</w:t>
      </w:r>
      <w:r w:rsidRPr="00D26280">
        <w:rPr>
          <w:rFonts w:ascii="Times New Roman" w:hAnsi="Times New Roman" w:cs="Times New Roman"/>
          <w:sz w:val="24"/>
          <w:szCs w:val="24"/>
          <w:shd w:val="clear" w:color="auto" w:fill="FFFFFF"/>
        </w:rPr>
        <w:t>, </w:t>
      </w:r>
      <w:r w:rsidRPr="00D26280">
        <w:rPr>
          <w:rFonts w:ascii="Times New Roman" w:hAnsi="Times New Roman" w:cs="Times New Roman"/>
          <w:i/>
          <w:iCs/>
          <w:sz w:val="24"/>
          <w:szCs w:val="24"/>
          <w:shd w:val="clear" w:color="auto" w:fill="FFFFFF"/>
        </w:rPr>
        <w:t>8</w:t>
      </w:r>
      <w:r w:rsidRPr="00D26280">
        <w:rPr>
          <w:rFonts w:ascii="Times New Roman" w:hAnsi="Times New Roman" w:cs="Times New Roman"/>
          <w:sz w:val="24"/>
          <w:szCs w:val="24"/>
          <w:shd w:val="clear" w:color="auto" w:fill="FFFFFF"/>
        </w:rPr>
        <w:t>(1), pp.75-91.</w:t>
      </w:r>
    </w:p>
    <w:p w14:paraId="73B819C8" w14:textId="77777777" w:rsidR="00B06765" w:rsidRPr="00D26280" w:rsidRDefault="00B06765" w:rsidP="00B06765">
      <w:pPr>
        <w:spacing w:line="360" w:lineRule="auto"/>
        <w:jc w:val="both"/>
        <w:rPr>
          <w:rFonts w:ascii="Times New Roman" w:hAnsi="Times New Roman" w:cs="Times New Roman"/>
          <w:sz w:val="24"/>
          <w:szCs w:val="24"/>
          <w:shd w:val="clear" w:color="auto" w:fill="FFFFFF"/>
        </w:rPr>
      </w:pPr>
      <w:r w:rsidRPr="00D26280">
        <w:rPr>
          <w:rFonts w:ascii="Times New Roman" w:hAnsi="Times New Roman" w:cs="Times New Roman"/>
          <w:sz w:val="24"/>
          <w:szCs w:val="24"/>
          <w:shd w:val="clear" w:color="auto" w:fill="FFFFFF"/>
        </w:rPr>
        <w:t>Amjad, F., Abbas, W., Zia-UR-Rehman, M., Baig, S.A., Hashim, M., Khan, A. and Rehman, H.U. (2021). Effect of green human resource management practices on organizational sustainability: the mediating role of environmental and employee performance. </w:t>
      </w:r>
      <w:r w:rsidRPr="00D26280">
        <w:rPr>
          <w:rFonts w:ascii="Times New Roman" w:hAnsi="Times New Roman" w:cs="Times New Roman"/>
          <w:i/>
          <w:iCs/>
          <w:sz w:val="24"/>
          <w:szCs w:val="24"/>
          <w:shd w:val="clear" w:color="auto" w:fill="FFFFFF"/>
        </w:rPr>
        <w:t>Environmental Science and Pollution Research</w:t>
      </w:r>
      <w:r w:rsidRPr="00D26280">
        <w:rPr>
          <w:rFonts w:ascii="Times New Roman" w:hAnsi="Times New Roman" w:cs="Times New Roman"/>
          <w:sz w:val="24"/>
          <w:szCs w:val="24"/>
          <w:shd w:val="clear" w:color="auto" w:fill="FFFFFF"/>
        </w:rPr>
        <w:t>, </w:t>
      </w:r>
      <w:r w:rsidRPr="00D26280">
        <w:rPr>
          <w:rFonts w:ascii="Times New Roman" w:hAnsi="Times New Roman" w:cs="Times New Roman"/>
          <w:i/>
          <w:iCs/>
          <w:sz w:val="24"/>
          <w:szCs w:val="24"/>
          <w:shd w:val="clear" w:color="auto" w:fill="FFFFFF"/>
        </w:rPr>
        <w:t>28</w:t>
      </w:r>
      <w:r w:rsidRPr="00D26280">
        <w:rPr>
          <w:rFonts w:ascii="Times New Roman" w:hAnsi="Times New Roman" w:cs="Times New Roman"/>
          <w:sz w:val="24"/>
          <w:szCs w:val="24"/>
          <w:shd w:val="clear" w:color="auto" w:fill="FFFFFF"/>
        </w:rPr>
        <w:t>, pp.28191-28206.</w:t>
      </w:r>
    </w:p>
    <w:p w14:paraId="78C21007" w14:textId="77777777" w:rsidR="00B06765" w:rsidRPr="00D26280" w:rsidRDefault="00B06765" w:rsidP="00BD744E">
      <w:pPr>
        <w:spacing w:line="360" w:lineRule="auto"/>
        <w:jc w:val="both"/>
        <w:rPr>
          <w:rFonts w:ascii="Times New Roman" w:hAnsi="Times New Roman" w:cs="Times New Roman"/>
          <w:sz w:val="24"/>
          <w:szCs w:val="24"/>
          <w:shd w:val="clear" w:color="auto" w:fill="FFFFFF"/>
        </w:rPr>
      </w:pPr>
      <w:r w:rsidRPr="00D26280">
        <w:rPr>
          <w:rFonts w:ascii="Times New Roman" w:hAnsi="Times New Roman" w:cs="Times New Roman"/>
          <w:sz w:val="24"/>
          <w:szCs w:val="24"/>
          <w:shd w:val="clear" w:color="auto" w:fill="FFFFFF"/>
        </w:rPr>
        <w:t>Anwar, G. and Abdullah, N.N., 2021. The impact of Human resource management practice on Organizational performance. </w:t>
      </w:r>
      <w:r w:rsidRPr="00D26280">
        <w:rPr>
          <w:rFonts w:ascii="Times New Roman" w:hAnsi="Times New Roman" w:cs="Times New Roman"/>
          <w:i/>
          <w:iCs/>
          <w:sz w:val="24"/>
          <w:szCs w:val="24"/>
          <w:shd w:val="clear" w:color="auto" w:fill="FFFFFF"/>
        </w:rPr>
        <w:t>International journal of Engineering, Business and Management (IJEBM)</w:t>
      </w:r>
      <w:r w:rsidRPr="00D26280">
        <w:rPr>
          <w:rFonts w:ascii="Times New Roman" w:hAnsi="Times New Roman" w:cs="Times New Roman"/>
          <w:sz w:val="24"/>
          <w:szCs w:val="24"/>
          <w:shd w:val="clear" w:color="auto" w:fill="FFFFFF"/>
        </w:rPr>
        <w:t>, </w:t>
      </w:r>
      <w:r w:rsidRPr="00D26280">
        <w:rPr>
          <w:rFonts w:ascii="Times New Roman" w:hAnsi="Times New Roman" w:cs="Times New Roman"/>
          <w:i/>
          <w:iCs/>
          <w:sz w:val="24"/>
          <w:szCs w:val="24"/>
          <w:shd w:val="clear" w:color="auto" w:fill="FFFFFF"/>
        </w:rPr>
        <w:t>5</w:t>
      </w:r>
      <w:r w:rsidRPr="00D26280">
        <w:rPr>
          <w:rFonts w:ascii="Times New Roman" w:hAnsi="Times New Roman" w:cs="Times New Roman"/>
          <w:sz w:val="24"/>
          <w:szCs w:val="24"/>
          <w:shd w:val="clear" w:color="auto" w:fill="FFFFFF"/>
        </w:rPr>
        <w:t>.</w:t>
      </w:r>
    </w:p>
    <w:p w14:paraId="47EDDED8" w14:textId="77777777" w:rsidR="00B06765" w:rsidRPr="00D26280" w:rsidRDefault="00B06765" w:rsidP="00BD744E">
      <w:pPr>
        <w:spacing w:line="360" w:lineRule="auto"/>
        <w:jc w:val="both"/>
        <w:rPr>
          <w:rFonts w:ascii="Times New Roman" w:hAnsi="Times New Roman" w:cs="Times New Roman"/>
          <w:sz w:val="24"/>
          <w:szCs w:val="24"/>
          <w:shd w:val="clear" w:color="auto" w:fill="FFFFFF"/>
        </w:rPr>
      </w:pPr>
      <w:r w:rsidRPr="00D26280">
        <w:rPr>
          <w:rFonts w:ascii="Times New Roman" w:hAnsi="Times New Roman" w:cs="Times New Roman"/>
          <w:sz w:val="24"/>
          <w:szCs w:val="24"/>
          <w:shd w:val="clear" w:color="auto" w:fill="FFFFFF"/>
        </w:rPr>
        <w:t>Ball, H.L., 2019. Conducting online surveys. </w:t>
      </w:r>
      <w:r w:rsidRPr="00D26280">
        <w:rPr>
          <w:rFonts w:ascii="Times New Roman" w:hAnsi="Times New Roman" w:cs="Times New Roman"/>
          <w:i/>
          <w:iCs/>
          <w:sz w:val="24"/>
          <w:szCs w:val="24"/>
          <w:shd w:val="clear" w:color="auto" w:fill="FFFFFF"/>
        </w:rPr>
        <w:t>Journal of human lactation</w:t>
      </w:r>
      <w:r w:rsidRPr="00D26280">
        <w:rPr>
          <w:rFonts w:ascii="Times New Roman" w:hAnsi="Times New Roman" w:cs="Times New Roman"/>
          <w:sz w:val="24"/>
          <w:szCs w:val="24"/>
          <w:shd w:val="clear" w:color="auto" w:fill="FFFFFF"/>
        </w:rPr>
        <w:t>, </w:t>
      </w:r>
      <w:r w:rsidRPr="00D26280">
        <w:rPr>
          <w:rFonts w:ascii="Times New Roman" w:hAnsi="Times New Roman" w:cs="Times New Roman"/>
          <w:i/>
          <w:iCs/>
          <w:sz w:val="24"/>
          <w:szCs w:val="24"/>
          <w:shd w:val="clear" w:color="auto" w:fill="FFFFFF"/>
        </w:rPr>
        <w:t>35</w:t>
      </w:r>
      <w:r w:rsidRPr="00D26280">
        <w:rPr>
          <w:rFonts w:ascii="Times New Roman" w:hAnsi="Times New Roman" w:cs="Times New Roman"/>
          <w:sz w:val="24"/>
          <w:szCs w:val="24"/>
          <w:shd w:val="clear" w:color="auto" w:fill="FFFFFF"/>
        </w:rPr>
        <w:t>(3), pp.413-417.</w:t>
      </w:r>
    </w:p>
    <w:p w14:paraId="0B8AD984" w14:textId="77777777" w:rsidR="00B06765" w:rsidRPr="00D26280" w:rsidRDefault="00B06765" w:rsidP="00B06765">
      <w:pPr>
        <w:spacing w:line="360" w:lineRule="auto"/>
        <w:jc w:val="both"/>
        <w:rPr>
          <w:rFonts w:ascii="Times New Roman" w:hAnsi="Times New Roman" w:cs="Times New Roman"/>
          <w:sz w:val="24"/>
          <w:szCs w:val="24"/>
          <w:shd w:val="clear" w:color="auto" w:fill="FFFFFF"/>
        </w:rPr>
      </w:pPr>
      <w:r w:rsidRPr="00D26280">
        <w:rPr>
          <w:rFonts w:ascii="Times New Roman" w:hAnsi="Times New Roman" w:cs="Times New Roman"/>
          <w:sz w:val="24"/>
          <w:szCs w:val="24"/>
          <w:shd w:val="clear" w:color="auto" w:fill="FFFFFF"/>
        </w:rPr>
        <w:t>Boerlijst, J.G. (2020). The neglect of growth and development of employees aged over 40: A managerial and training problem. In </w:t>
      </w:r>
      <w:r w:rsidRPr="00D26280">
        <w:rPr>
          <w:rFonts w:ascii="Times New Roman" w:hAnsi="Times New Roman" w:cs="Times New Roman"/>
          <w:i/>
          <w:iCs/>
          <w:sz w:val="24"/>
          <w:szCs w:val="24"/>
          <w:shd w:val="clear" w:color="auto" w:fill="FFFFFF"/>
        </w:rPr>
        <w:t>Work and aging: A European perspective</w:t>
      </w:r>
      <w:r w:rsidRPr="00D26280">
        <w:rPr>
          <w:rFonts w:ascii="Times New Roman" w:hAnsi="Times New Roman" w:cs="Times New Roman"/>
          <w:sz w:val="24"/>
          <w:szCs w:val="24"/>
          <w:shd w:val="clear" w:color="auto" w:fill="FFFFFF"/>
        </w:rPr>
        <w:t> (pp. 251-271). CRC Press.</w:t>
      </w:r>
    </w:p>
    <w:p w14:paraId="68C756A5" w14:textId="77777777" w:rsidR="00B06765" w:rsidRPr="00D26280" w:rsidRDefault="00B06765" w:rsidP="00BD744E">
      <w:pPr>
        <w:spacing w:line="360" w:lineRule="auto"/>
        <w:jc w:val="both"/>
        <w:rPr>
          <w:rFonts w:ascii="Times New Roman" w:hAnsi="Times New Roman" w:cs="Times New Roman"/>
          <w:sz w:val="24"/>
          <w:szCs w:val="24"/>
          <w:shd w:val="clear" w:color="auto" w:fill="FFFFFF"/>
        </w:rPr>
      </w:pPr>
      <w:r w:rsidRPr="00D26280">
        <w:rPr>
          <w:rFonts w:ascii="Times New Roman" w:hAnsi="Times New Roman" w:cs="Times New Roman"/>
          <w:sz w:val="24"/>
          <w:szCs w:val="24"/>
          <w:shd w:val="clear" w:color="auto" w:fill="FFFFFF"/>
        </w:rPr>
        <w:t>Garavan, T., McCarthy, A., Lai, Y., Murphy, K., Sheehan, M. and Carbery, R., 2021. Training and organisational performance: A meta</w:t>
      </w:r>
      <w:r w:rsidRPr="00D26280">
        <w:rPr>
          <w:rFonts w:ascii="Cambria Math" w:hAnsi="Cambria Math" w:cs="Cambria Math"/>
          <w:sz w:val="24"/>
          <w:szCs w:val="24"/>
          <w:shd w:val="clear" w:color="auto" w:fill="FFFFFF"/>
        </w:rPr>
        <w:t>‐</w:t>
      </w:r>
      <w:r w:rsidRPr="00D26280">
        <w:rPr>
          <w:rFonts w:ascii="Times New Roman" w:hAnsi="Times New Roman" w:cs="Times New Roman"/>
          <w:sz w:val="24"/>
          <w:szCs w:val="24"/>
          <w:shd w:val="clear" w:color="auto" w:fill="FFFFFF"/>
        </w:rPr>
        <w:t>analysis of temporal, institutional and organisational context moderators. </w:t>
      </w:r>
      <w:r w:rsidRPr="00D26280">
        <w:rPr>
          <w:rFonts w:ascii="Times New Roman" w:hAnsi="Times New Roman" w:cs="Times New Roman"/>
          <w:i/>
          <w:iCs/>
          <w:sz w:val="24"/>
          <w:szCs w:val="24"/>
          <w:shd w:val="clear" w:color="auto" w:fill="FFFFFF"/>
        </w:rPr>
        <w:t>Human Resource Management Journal</w:t>
      </w:r>
      <w:r w:rsidRPr="00D26280">
        <w:rPr>
          <w:rFonts w:ascii="Times New Roman" w:hAnsi="Times New Roman" w:cs="Times New Roman"/>
          <w:sz w:val="24"/>
          <w:szCs w:val="24"/>
          <w:shd w:val="clear" w:color="auto" w:fill="FFFFFF"/>
        </w:rPr>
        <w:t>, </w:t>
      </w:r>
      <w:r w:rsidRPr="00D26280">
        <w:rPr>
          <w:rFonts w:ascii="Times New Roman" w:hAnsi="Times New Roman" w:cs="Times New Roman"/>
          <w:i/>
          <w:iCs/>
          <w:sz w:val="24"/>
          <w:szCs w:val="24"/>
          <w:shd w:val="clear" w:color="auto" w:fill="FFFFFF"/>
        </w:rPr>
        <w:t>31</w:t>
      </w:r>
      <w:r w:rsidRPr="00D26280">
        <w:rPr>
          <w:rFonts w:ascii="Times New Roman" w:hAnsi="Times New Roman" w:cs="Times New Roman"/>
          <w:sz w:val="24"/>
          <w:szCs w:val="24"/>
          <w:shd w:val="clear" w:color="auto" w:fill="FFFFFF"/>
        </w:rPr>
        <w:t>(1), pp.93-119.</w:t>
      </w:r>
    </w:p>
    <w:p w14:paraId="4253F2E6" w14:textId="77777777" w:rsidR="00B06765" w:rsidRPr="00D26280" w:rsidRDefault="00B06765" w:rsidP="00BD744E">
      <w:pPr>
        <w:spacing w:line="360" w:lineRule="auto"/>
        <w:jc w:val="both"/>
        <w:rPr>
          <w:rFonts w:ascii="Times New Roman" w:hAnsi="Times New Roman" w:cs="Times New Roman"/>
          <w:sz w:val="24"/>
          <w:szCs w:val="24"/>
          <w:shd w:val="clear" w:color="auto" w:fill="FFFFFF"/>
        </w:rPr>
      </w:pPr>
      <w:r w:rsidRPr="00D26280">
        <w:rPr>
          <w:rFonts w:ascii="Times New Roman" w:hAnsi="Times New Roman" w:cs="Times New Roman"/>
          <w:sz w:val="24"/>
          <w:szCs w:val="24"/>
          <w:shd w:val="clear" w:color="auto" w:fill="FFFFFF"/>
        </w:rPr>
        <w:t>García-Juan, B., Escrig-Tena, A.B. and Roca-Puig, V., 2019.The empowerment–organizational performance link in local governments. </w:t>
      </w:r>
      <w:r w:rsidRPr="00D26280">
        <w:rPr>
          <w:rFonts w:ascii="Times New Roman" w:hAnsi="Times New Roman" w:cs="Times New Roman"/>
          <w:i/>
          <w:iCs/>
          <w:sz w:val="24"/>
          <w:szCs w:val="24"/>
          <w:shd w:val="clear" w:color="auto" w:fill="FFFFFF"/>
        </w:rPr>
        <w:t>Personnel Review</w:t>
      </w:r>
      <w:r w:rsidRPr="00D26280">
        <w:rPr>
          <w:rFonts w:ascii="Times New Roman" w:hAnsi="Times New Roman" w:cs="Times New Roman"/>
          <w:sz w:val="24"/>
          <w:szCs w:val="24"/>
          <w:shd w:val="clear" w:color="auto" w:fill="FFFFFF"/>
        </w:rPr>
        <w:t>, </w:t>
      </w:r>
      <w:r w:rsidRPr="00D26280">
        <w:rPr>
          <w:rFonts w:ascii="Times New Roman" w:hAnsi="Times New Roman" w:cs="Times New Roman"/>
          <w:i/>
          <w:iCs/>
          <w:sz w:val="24"/>
          <w:szCs w:val="24"/>
          <w:shd w:val="clear" w:color="auto" w:fill="FFFFFF"/>
        </w:rPr>
        <w:t>48</w:t>
      </w:r>
      <w:r w:rsidRPr="00D26280">
        <w:rPr>
          <w:rFonts w:ascii="Times New Roman" w:hAnsi="Times New Roman" w:cs="Times New Roman"/>
          <w:sz w:val="24"/>
          <w:szCs w:val="24"/>
          <w:shd w:val="clear" w:color="auto" w:fill="FFFFFF"/>
        </w:rPr>
        <w:t>(1), pp.118-140.</w:t>
      </w:r>
    </w:p>
    <w:p w14:paraId="299A3E2B" w14:textId="77777777" w:rsidR="00B06765" w:rsidRPr="00D26280" w:rsidRDefault="00B06765" w:rsidP="00BD744E">
      <w:pPr>
        <w:spacing w:line="360" w:lineRule="auto"/>
        <w:jc w:val="both"/>
        <w:rPr>
          <w:rFonts w:ascii="Times New Roman" w:hAnsi="Times New Roman" w:cs="Times New Roman"/>
          <w:sz w:val="24"/>
          <w:szCs w:val="24"/>
          <w:shd w:val="clear" w:color="auto" w:fill="FFFFFF"/>
        </w:rPr>
      </w:pPr>
      <w:r w:rsidRPr="00D26280">
        <w:rPr>
          <w:rFonts w:ascii="Times New Roman" w:hAnsi="Times New Roman" w:cs="Times New Roman"/>
          <w:sz w:val="24"/>
          <w:szCs w:val="24"/>
          <w:shd w:val="clear" w:color="auto" w:fill="FFFFFF"/>
        </w:rPr>
        <w:t>Iqbal, A., 2019. The strategic human resource management approaches and organisational performance: The mediating role of creative climate. </w:t>
      </w:r>
      <w:r w:rsidRPr="00D26280">
        <w:rPr>
          <w:rFonts w:ascii="Times New Roman" w:hAnsi="Times New Roman" w:cs="Times New Roman"/>
          <w:i/>
          <w:iCs/>
          <w:sz w:val="24"/>
          <w:szCs w:val="24"/>
          <w:shd w:val="clear" w:color="auto" w:fill="FFFFFF"/>
        </w:rPr>
        <w:t>Journal of Advances in Management Research</w:t>
      </w:r>
      <w:r w:rsidRPr="00D26280">
        <w:rPr>
          <w:rFonts w:ascii="Times New Roman" w:hAnsi="Times New Roman" w:cs="Times New Roman"/>
          <w:sz w:val="24"/>
          <w:szCs w:val="24"/>
          <w:shd w:val="clear" w:color="auto" w:fill="FFFFFF"/>
        </w:rPr>
        <w:t>, </w:t>
      </w:r>
      <w:r w:rsidRPr="00D26280">
        <w:rPr>
          <w:rFonts w:ascii="Times New Roman" w:hAnsi="Times New Roman" w:cs="Times New Roman"/>
          <w:i/>
          <w:iCs/>
          <w:sz w:val="24"/>
          <w:szCs w:val="24"/>
          <w:shd w:val="clear" w:color="auto" w:fill="FFFFFF"/>
        </w:rPr>
        <w:t>16</w:t>
      </w:r>
      <w:r w:rsidRPr="00D26280">
        <w:rPr>
          <w:rFonts w:ascii="Times New Roman" w:hAnsi="Times New Roman" w:cs="Times New Roman"/>
          <w:sz w:val="24"/>
          <w:szCs w:val="24"/>
          <w:shd w:val="clear" w:color="auto" w:fill="FFFFFF"/>
        </w:rPr>
        <w:t>(2), pp.181-193.</w:t>
      </w:r>
    </w:p>
    <w:p w14:paraId="1D4FBE95" w14:textId="77777777" w:rsidR="00B06765" w:rsidRPr="00D26280" w:rsidRDefault="00B06765" w:rsidP="00B06765">
      <w:pPr>
        <w:spacing w:line="360" w:lineRule="auto"/>
        <w:jc w:val="both"/>
        <w:rPr>
          <w:rFonts w:ascii="Times New Roman" w:hAnsi="Times New Roman" w:cs="Times New Roman"/>
          <w:sz w:val="24"/>
          <w:szCs w:val="24"/>
          <w:shd w:val="clear" w:color="auto" w:fill="FFFFFF"/>
        </w:rPr>
      </w:pPr>
      <w:r w:rsidRPr="00D26280">
        <w:rPr>
          <w:rFonts w:ascii="Times New Roman" w:hAnsi="Times New Roman" w:cs="Times New Roman"/>
          <w:sz w:val="24"/>
          <w:szCs w:val="24"/>
          <w:shd w:val="clear" w:color="auto" w:fill="FFFFFF"/>
        </w:rPr>
        <w:t>Karim, M.M., Choudhury, M.M. and Latif, W.B. (2019). The impact of training and development on employees’ performance: an analysis of quantitative data. </w:t>
      </w:r>
      <w:r w:rsidRPr="00D26280">
        <w:rPr>
          <w:rFonts w:ascii="Times New Roman" w:hAnsi="Times New Roman" w:cs="Times New Roman"/>
          <w:i/>
          <w:iCs/>
          <w:sz w:val="24"/>
          <w:szCs w:val="24"/>
          <w:shd w:val="clear" w:color="auto" w:fill="FFFFFF"/>
        </w:rPr>
        <w:t>Noble International Journal of Business and Management Research</w:t>
      </w:r>
      <w:r w:rsidRPr="00D26280">
        <w:rPr>
          <w:rFonts w:ascii="Times New Roman" w:hAnsi="Times New Roman" w:cs="Times New Roman"/>
          <w:sz w:val="24"/>
          <w:szCs w:val="24"/>
          <w:shd w:val="clear" w:color="auto" w:fill="FFFFFF"/>
        </w:rPr>
        <w:t>, </w:t>
      </w:r>
      <w:r w:rsidRPr="00D26280">
        <w:rPr>
          <w:rFonts w:ascii="Times New Roman" w:hAnsi="Times New Roman" w:cs="Times New Roman"/>
          <w:i/>
          <w:iCs/>
          <w:sz w:val="24"/>
          <w:szCs w:val="24"/>
          <w:shd w:val="clear" w:color="auto" w:fill="FFFFFF"/>
        </w:rPr>
        <w:t>3</w:t>
      </w:r>
      <w:r w:rsidRPr="00D26280">
        <w:rPr>
          <w:rFonts w:ascii="Times New Roman" w:hAnsi="Times New Roman" w:cs="Times New Roman"/>
          <w:sz w:val="24"/>
          <w:szCs w:val="24"/>
          <w:shd w:val="clear" w:color="auto" w:fill="FFFFFF"/>
        </w:rPr>
        <w:t>(2), pp.25-33.</w:t>
      </w:r>
    </w:p>
    <w:p w14:paraId="174F0E22" w14:textId="77777777" w:rsidR="00B06765" w:rsidRPr="00D26280" w:rsidRDefault="00B06765" w:rsidP="00B06765">
      <w:pPr>
        <w:spacing w:line="360" w:lineRule="auto"/>
        <w:jc w:val="both"/>
        <w:rPr>
          <w:rFonts w:ascii="Times New Roman" w:hAnsi="Times New Roman" w:cs="Times New Roman"/>
          <w:sz w:val="24"/>
          <w:szCs w:val="24"/>
          <w:shd w:val="clear" w:color="auto" w:fill="FFFFFF"/>
        </w:rPr>
      </w:pPr>
      <w:r w:rsidRPr="00D26280">
        <w:rPr>
          <w:rFonts w:ascii="Times New Roman" w:hAnsi="Times New Roman" w:cs="Times New Roman"/>
          <w:sz w:val="24"/>
          <w:szCs w:val="24"/>
          <w:shd w:val="clear" w:color="auto" w:fill="FFFFFF"/>
        </w:rPr>
        <w:lastRenderedPageBreak/>
        <w:t>Kazakov, S., Ruiz-Alba, J.L. and Muñoz, M.M. (2021).The impact of information and communication technology and internal market orientation blending on organisational performance in small and medium enterprises. </w:t>
      </w:r>
      <w:r w:rsidRPr="00D26280">
        <w:rPr>
          <w:rFonts w:ascii="Times New Roman" w:hAnsi="Times New Roman" w:cs="Times New Roman"/>
          <w:i/>
          <w:iCs/>
          <w:sz w:val="24"/>
          <w:szCs w:val="24"/>
          <w:shd w:val="clear" w:color="auto" w:fill="FFFFFF"/>
        </w:rPr>
        <w:t>European Journal of Management and Business Economics</w:t>
      </w:r>
      <w:r w:rsidRPr="00D26280">
        <w:rPr>
          <w:rFonts w:ascii="Times New Roman" w:hAnsi="Times New Roman" w:cs="Times New Roman"/>
          <w:sz w:val="24"/>
          <w:szCs w:val="24"/>
          <w:shd w:val="clear" w:color="auto" w:fill="FFFFFF"/>
        </w:rPr>
        <w:t>, </w:t>
      </w:r>
      <w:r w:rsidRPr="00D26280">
        <w:rPr>
          <w:rFonts w:ascii="Times New Roman" w:hAnsi="Times New Roman" w:cs="Times New Roman"/>
          <w:i/>
          <w:iCs/>
          <w:sz w:val="24"/>
          <w:szCs w:val="24"/>
          <w:shd w:val="clear" w:color="auto" w:fill="FFFFFF"/>
        </w:rPr>
        <w:t>30</w:t>
      </w:r>
      <w:r w:rsidRPr="00D26280">
        <w:rPr>
          <w:rFonts w:ascii="Times New Roman" w:hAnsi="Times New Roman" w:cs="Times New Roman"/>
          <w:sz w:val="24"/>
          <w:szCs w:val="24"/>
          <w:shd w:val="clear" w:color="auto" w:fill="FFFFFF"/>
        </w:rPr>
        <w:t>(2), pp.129-151.</w:t>
      </w:r>
    </w:p>
    <w:p w14:paraId="4EDDE413" w14:textId="77777777" w:rsidR="00B06765" w:rsidRPr="00D26280" w:rsidRDefault="00B06765" w:rsidP="00B06765">
      <w:pPr>
        <w:spacing w:line="360" w:lineRule="auto"/>
        <w:jc w:val="both"/>
        <w:rPr>
          <w:rFonts w:ascii="Times New Roman" w:hAnsi="Times New Roman" w:cs="Times New Roman"/>
          <w:sz w:val="24"/>
          <w:szCs w:val="24"/>
          <w:shd w:val="clear" w:color="auto" w:fill="FFFFFF"/>
        </w:rPr>
      </w:pPr>
      <w:r w:rsidRPr="00D26280">
        <w:rPr>
          <w:rFonts w:ascii="Times New Roman" w:hAnsi="Times New Roman" w:cs="Times New Roman"/>
          <w:sz w:val="24"/>
          <w:szCs w:val="24"/>
          <w:shd w:val="clear" w:color="auto" w:fill="FFFFFF"/>
        </w:rPr>
        <w:t>Khaliq, A., Kayani, U.S. and Mir, G.M. (2020).Relationship of employee training, employee empowerment, team work with job satisfaction. </w:t>
      </w:r>
      <w:r w:rsidRPr="00D26280">
        <w:rPr>
          <w:rFonts w:ascii="Times New Roman" w:hAnsi="Times New Roman" w:cs="Times New Roman"/>
          <w:i/>
          <w:iCs/>
          <w:sz w:val="24"/>
          <w:szCs w:val="24"/>
          <w:shd w:val="clear" w:color="auto" w:fill="FFFFFF"/>
        </w:rPr>
        <w:t>Journal of Arts &amp; Social Sciences</w:t>
      </w:r>
      <w:r w:rsidRPr="00D26280">
        <w:rPr>
          <w:rFonts w:ascii="Times New Roman" w:hAnsi="Times New Roman" w:cs="Times New Roman"/>
          <w:sz w:val="24"/>
          <w:szCs w:val="24"/>
          <w:shd w:val="clear" w:color="auto" w:fill="FFFFFF"/>
        </w:rPr>
        <w:t>, </w:t>
      </w:r>
      <w:r w:rsidRPr="00D26280">
        <w:rPr>
          <w:rFonts w:ascii="Times New Roman" w:hAnsi="Times New Roman" w:cs="Times New Roman"/>
          <w:i/>
          <w:iCs/>
          <w:sz w:val="24"/>
          <w:szCs w:val="24"/>
          <w:shd w:val="clear" w:color="auto" w:fill="FFFFFF"/>
        </w:rPr>
        <w:t>7</w:t>
      </w:r>
      <w:r w:rsidRPr="00D26280">
        <w:rPr>
          <w:rFonts w:ascii="Times New Roman" w:hAnsi="Times New Roman" w:cs="Times New Roman"/>
          <w:sz w:val="24"/>
          <w:szCs w:val="24"/>
          <w:shd w:val="clear" w:color="auto" w:fill="FFFFFF"/>
        </w:rPr>
        <w:t>(2), pp.185-198.</w:t>
      </w:r>
    </w:p>
    <w:p w14:paraId="31838FCF" w14:textId="77777777" w:rsidR="00B06765" w:rsidRPr="00D26280" w:rsidRDefault="00B06765" w:rsidP="00BD744E">
      <w:pPr>
        <w:spacing w:line="360" w:lineRule="auto"/>
        <w:jc w:val="both"/>
        <w:rPr>
          <w:rFonts w:ascii="Times New Roman" w:hAnsi="Times New Roman" w:cs="Times New Roman"/>
          <w:sz w:val="24"/>
          <w:szCs w:val="24"/>
          <w:shd w:val="clear" w:color="auto" w:fill="FFFFFF"/>
        </w:rPr>
      </w:pPr>
      <w:r w:rsidRPr="00D26280">
        <w:rPr>
          <w:rFonts w:ascii="Times New Roman" w:hAnsi="Times New Roman" w:cs="Times New Roman"/>
          <w:sz w:val="24"/>
          <w:szCs w:val="24"/>
          <w:shd w:val="clear" w:color="auto" w:fill="FFFFFF"/>
        </w:rPr>
        <w:t>Kim, E.J., Park, S. and Kang, H.S., 2019.Support, training readiness and learning motivation in determining intention to transfer. </w:t>
      </w:r>
      <w:r w:rsidRPr="00D26280">
        <w:rPr>
          <w:rFonts w:ascii="Times New Roman" w:hAnsi="Times New Roman" w:cs="Times New Roman"/>
          <w:i/>
          <w:iCs/>
          <w:sz w:val="24"/>
          <w:szCs w:val="24"/>
          <w:shd w:val="clear" w:color="auto" w:fill="FFFFFF"/>
        </w:rPr>
        <w:t>European Journal of Training and Development</w:t>
      </w:r>
      <w:r w:rsidRPr="00D26280">
        <w:rPr>
          <w:rFonts w:ascii="Times New Roman" w:hAnsi="Times New Roman" w:cs="Times New Roman"/>
          <w:sz w:val="24"/>
          <w:szCs w:val="24"/>
          <w:shd w:val="clear" w:color="auto" w:fill="FFFFFF"/>
        </w:rPr>
        <w:t>, </w:t>
      </w:r>
      <w:r w:rsidRPr="00D26280">
        <w:rPr>
          <w:rFonts w:ascii="Times New Roman" w:hAnsi="Times New Roman" w:cs="Times New Roman"/>
          <w:i/>
          <w:iCs/>
          <w:sz w:val="24"/>
          <w:szCs w:val="24"/>
          <w:shd w:val="clear" w:color="auto" w:fill="FFFFFF"/>
        </w:rPr>
        <w:t>43</w:t>
      </w:r>
      <w:r w:rsidRPr="00D26280">
        <w:rPr>
          <w:rFonts w:ascii="Times New Roman" w:hAnsi="Times New Roman" w:cs="Times New Roman"/>
          <w:sz w:val="24"/>
          <w:szCs w:val="24"/>
          <w:shd w:val="clear" w:color="auto" w:fill="FFFFFF"/>
        </w:rPr>
        <w:t>(3/4), pp.306-321.</w:t>
      </w:r>
    </w:p>
    <w:p w14:paraId="1F30C90D" w14:textId="77777777" w:rsidR="00B06765" w:rsidRPr="00D26280" w:rsidRDefault="00B06765" w:rsidP="00BD744E">
      <w:pPr>
        <w:spacing w:line="360" w:lineRule="auto"/>
        <w:jc w:val="both"/>
        <w:rPr>
          <w:rFonts w:ascii="Times New Roman" w:hAnsi="Times New Roman" w:cs="Times New Roman"/>
          <w:sz w:val="24"/>
          <w:szCs w:val="24"/>
          <w:shd w:val="clear" w:color="auto" w:fill="FFFFFF"/>
        </w:rPr>
      </w:pPr>
      <w:r w:rsidRPr="00D26280">
        <w:rPr>
          <w:rFonts w:ascii="Times New Roman" w:hAnsi="Times New Roman" w:cs="Times New Roman"/>
          <w:sz w:val="24"/>
          <w:szCs w:val="24"/>
          <w:shd w:val="clear" w:color="auto" w:fill="FFFFFF"/>
        </w:rPr>
        <w:t>Kurdi, B. and Alshurideh, M., 2020. Employee retention and organizational performance: Evidence from banking industry. </w:t>
      </w:r>
      <w:r w:rsidRPr="00D26280">
        <w:rPr>
          <w:rFonts w:ascii="Times New Roman" w:hAnsi="Times New Roman" w:cs="Times New Roman"/>
          <w:i/>
          <w:iCs/>
          <w:sz w:val="24"/>
          <w:szCs w:val="24"/>
          <w:shd w:val="clear" w:color="auto" w:fill="FFFFFF"/>
        </w:rPr>
        <w:t>Management Science Letters</w:t>
      </w:r>
      <w:r w:rsidRPr="00D26280">
        <w:rPr>
          <w:rFonts w:ascii="Times New Roman" w:hAnsi="Times New Roman" w:cs="Times New Roman"/>
          <w:sz w:val="24"/>
          <w:szCs w:val="24"/>
          <w:shd w:val="clear" w:color="auto" w:fill="FFFFFF"/>
        </w:rPr>
        <w:t>, </w:t>
      </w:r>
      <w:r w:rsidRPr="00D26280">
        <w:rPr>
          <w:rFonts w:ascii="Times New Roman" w:hAnsi="Times New Roman" w:cs="Times New Roman"/>
          <w:i/>
          <w:iCs/>
          <w:sz w:val="24"/>
          <w:szCs w:val="24"/>
          <w:shd w:val="clear" w:color="auto" w:fill="FFFFFF"/>
        </w:rPr>
        <w:t>10</w:t>
      </w:r>
      <w:r w:rsidRPr="00D26280">
        <w:rPr>
          <w:rFonts w:ascii="Times New Roman" w:hAnsi="Times New Roman" w:cs="Times New Roman"/>
          <w:sz w:val="24"/>
          <w:szCs w:val="24"/>
          <w:shd w:val="clear" w:color="auto" w:fill="FFFFFF"/>
        </w:rPr>
        <w:t>(16), pp.3981-3990.</w:t>
      </w:r>
    </w:p>
    <w:p w14:paraId="2D9DAAD3" w14:textId="77777777" w:rsidR="00B06765" w:rsidRPr="00D26280" w:rsidRDefault="00B06765" w:rsidP="00BD744E">
      <w:pPr>
        <w:spacing w:line="360" w:lineRule="auto"/>
        <w:jc w:val="both"/>
        <w:rPr>
          <w:rFonts w:ascii="Times New Roman" w:hAnsi="Times New Roman" w:cs="Times New Roman"/>
          <w:sz w:val="24"/>
          <w:szCs w:val="24"/>
          <w:shd w:val="clear" w:color="auto" w:fill="FFFFFF"/>
        </w:rPr>
      </w:pPr>
      <w:r w:rsidRPr="00D26280">
        <w:rPr>
          <w:rFonts w:ascii="Times New Roman" w:hAnsi="Times New Roman" w:cs="Times New Roman"/>
          <w:sz w:val="24"/>
          <w:szCs w:val="24"/>
          <w:shd w:val="clear" w:color="auto" w:fill="FFFFFF"/>
        </w:rPr>
        <w:t>Leitão, J., Pereira, D. and Gonçalves, Â., 2019. Quality of work life and organizational performance: Workers’ feelings of contributing, or not, to the organization’s productivity. </w:t>
      </w:r>
      <w:r w:rsidRPr="00D26280">
        <w:rPr>
          <w:rFonts w:ascii="Times New Roman" w:hAnsi="Times New Roman" w:cs="Times New Roman"/>
          <w:i/>
          <w:iCs/>
          <w:sz w:val="24"/>
          <w:szCs w:val="24"/>
          <w:shd w:val="clear" w:color="auto" w:fill="FFFFFF"/>
        </w:rPr>
        <w:t>International journal of environmental research and public health</w:t>
      </w:r>
      <w:r w:rsidRPr="00D26280">
        <w:rPr>
          <w:rFonts w:ascii="Times New Roman" w:hAnsi="Times New Roman" w:cs="Times New Roman"/>
          <w:sz w:val="24"/>
          <w:szCs w:val="24"/>
          <w:shd w:val="clear" w:color="auto" w:fill="FFFFFF"/>
        </w:rPr>
        <w:t>, </w:t>
      </w:r>
      <w:r w:rsidRPr="00D26280">
        <w:rPr>
          <w:rFonts w:ascii="Times New Roman" w:hAnsi="Times New Roman" w:cs="Times New Roman"/>
          <w:i/>
          <w:iCs/>
          <w:sz w:val="24"/>
          <w:szCs w:val="24"/>
          <w:shd w:val="clear" w:color="auto" w:fill="FFFFFF"/>
        </w:rPr>
        <w:t>16</w:t>
      </w:r>
      <w:r w:rsidRPr="00D26280">
        <w:rPr>
          <w:rFonts w:ascii="Times New Roman" w:hAnsi="Times New Roman" w:cs="Times New Roman"/>
          <w:sz w:val="24"/>
          <w:szCs w:val="24"/>
          <w:shd w:val="clear" w:color="auto" w:fill="FFFFFF"/>
        </w:rPr>
        <w:t>(20), p.3803.</w:t>
      </w:r>
    </w:p>
    <w:p w14:paraId="14AF35D9" w14:textId="77777777" w:rsidR="00B06765" w:rsidRPr="00D26280" w:rsidRDefault="00B06765" w:rsidP="00B06765">
      <w:pPr>
        <w:spacing w:line="360" w:lineRule="auto"/>
        <w:jc w:val="both"/>
        <w:rPr>
          <w:rFonts w:ascii="Times New Roman" w:hAnsi="Times New Roman" w:cs="Times New Roman"/>
          <w:sz w:val="24"/>
          <w:szCs w:val="24"/>
          <w:shd w:val="clear" w:color="auto" w:fill="FFFFFF"/>
        </w:rPr>
      </w:pPr>
      <w:r w:rsidRPr="00D26280">
        <w:rPr>
          <w:rFonts w:ascii="Times New Roman" w:hAnsi="Times New Roman" w:cs="Times New Roman"/>
          <w:sz w:val="24"/>
          <w:szCs w:val="24"/>
          <w:shd w:val="clear" w:color="auto" w:fill="FFFFFF"/>
        </w:rPr>
        <w:t>Maity, S. (2019).Identifying opportunities for artificial intelligence in the evolution of training and development practices. </w:t>
      </w:r>
      <w:r w:rsidRPr="00D26280">
        <w:rPr>
          <w:rFonts w:ascii="Times New Roman" w:hAnsi="Times New Roman" w:cs="Times New Roman"/>
          <w:i/>
          <w:iCs/>
          <w:sz w:val="24"/>
          <w:szCs w:val="24"/>
          <w:shd w:val="clear" w:color="auto" w:fill="FFFFFF"/>
        </w:rPr>
        <w:t>Journal of Management Development</w:t>
      </w:r>
      <w:r w:rsidRPr="00D26280">
        <w:rPr>
          <w:rFonts w:ascii="Times New Roman" w:hAnsi="Times New Roman" w:cs="Times New Roman"/>
          <w:sz w:val="24"/>
          <w:szCs w:val="24"/>
          <w:shd w:val="clear" w:color="auto" w:fill="FFFFFF"/>
        </w:rPr>
        <w:t>.</w:t>
      </w:r>
    </w:p>
    <w:p w14:paraId="568CDA95" w14:textId="77777777" w:rsidR="00B06765" w:rsidRPr="00D26280" w:rsidRDefault="00B06765" w:rsidP="00BD744E">
      <w:pPr>
        <w:spacing w:line="360" w:lineRule="auto"/>
        <w:jc w:val="both"/>
        <w:rPr>
          <w:rFonts w:ascii="Times New Roman" w:hAnsi="Times New Roman" w:cs="Times New Roman"/>
          <w:sz w:val="24"/>
          <w:szCs w:val="24"/>
          <w:shd w:val="clear" w:color="auto" w:fill="FFFFFF"/>
        </w:rPr>
      </w:pPr>
      <w:r w:rsidRPr="00D26280">
        <w:rPr>
          <w:rFonts w:ascii="Times New Roman" w:hAnsi="Times New Roman" w:cs="Times New Roman"/>
          <w:sz w:val="24"/>
          <w:szCs w:val="24"/>
          <w:shd w:val="clear" w:color="auto" w:fill="FFFFFF"/>
        </w:rPr>
        <w:t>Mishra, S.B. and Alok, S., 2022. Handbook of research methodology.</w:t>
      </w:r>
    </w:p>
    <w:p w14:paraId="74AA637D" w14:textId="77777777" w:rsidR="00B06765" w:rsidRPr="00D26280" w:rsidRDefault="00B06765" w:rsidP="00BD744E">
      <w:pPr>
        <w:spacing w:line="360" w:lineRule="auto"/>
        <w:jc w:val="both"/>
        <w:rPr>
          <w:rFonts w:ascii="Times New Roman" w:hAnsi="Times New Roman" w:cs="Times New Roman"/>
          <w:sz w:val="24"/>
          <w:szCs w:val="24"/>
          <w:shd w:val="clear" w:color="auto" w:fill="FFFFFF"/>
        </w:rPr>
      </w:pPr>
      <w:r w:rsidRPr="00D26280">
        <w:rPr>
          <w:rFonts w:ascii="Times New Roman" w:hAnsi="Times New Roman" w:cs="Times New Roman"/>
          <w:sz w:val="24"/>
          <w:szCs w:val="24"/>
          <w:shd w:val="clear" w:color="auto" w:fill="FFFFFF"/>
        </w:rPr>
        <w:t>Mukherjee, S.P., 2019. </w:t>
      </w:r>
      <w:r w:rsidRPr="00D26280">
        <w:rPr>
          <w:rFonts w:ascii="Times New Roman" w:hAnsi="Times New Roman" w:cs="Times New Roman"/>
          <w:i/>
          <w:iCs/>
          <w:sz w:val="24"/>
          <w:szCs w:val="24"/>
          <w:shd w:val="clear" w:color="auto" w:fill="FFFFFF"/>
        </w:rPr>
        <w:t>A guide to research methodology: An overview of research problems, tasks and methods</w:t>
      </w:r>
      <w:r w:rsidRPr="00D26280">
        <w:rPr>
          <w:rFonts w:ascii="Times New Roman" w:hAnsi="Times New Roman" w:cs="Times New Roman"/>
          <w:sz w:val="24"/>
          <w:szCs w:val="24"/>
          <w:shd w:val="clear" w:color="auto" w:fill="FFFFFF"/>
        </w:rPr>
        <w:t>. CRC Press.</w:t>
      </w:r>
    </w:p>
    <w:p w14:paraId="47B798B0" w14:textId="77777777" w:rsidR="00B06765" w:rsidRPr="00D26280" w:rsidRDefault="00B06765" w:rsidP="00BD744E">
      <w:pPr>
        <w:spacing w:line="360" w:lineRule="auto"/>
        <w:jc w:val="both"/>
        <w:rPr>
          <w:rFonts w:ascii="Times New Roman" w:hAnsi="Times New Roman" w:cs="Times New Roman"/>
          <w:sz w:val="24"/>
          <w:szCs w:val="24"/>
          <w:shd w:val="clear" w:color="auto" w:fill="FFFFFF"/>
        </w:rPr>
      </w:pPr>
      <w:r w:rsidRPr="00D26280">
        <w:rPr>
          <w:rFonts w:ascii="Times New Roman" w:hAnsi="Times New Roman" w:cs="Times New Roman"/>
          <w:sz w:val="24"/>
          <w:szCs w:val="24"/>
          <w:shd w:val="clear" w:color="auto" w:fill="FFFFFF"/>
        </w:rPr>
        <w:t>Nandasinghe, G., 2020. Leadership and organization performance: A review on theoretical and empirical perspectives. </w:t>
      </w:r>
      <w:r w:rsidRPr="00D26280">
        <w:rPr>
          <w:rFonts w:ascii="Times New Roman" w:hAnsi="Times New Roman" w:cs="Times New Roman"/>
          <w:i/>
          <w:iCs/>
          <w:sz w:val="24"/>
          <w:szCs w:val="24"/>
          <w:shd w:val="clear" w:color="auto" w:fill="FFFFFF"/>
        </w:rPr>
        <w:t>Global Journal of Management and Business Research</w:t>
      </w:r>
      <w:r w:rsidRPr="00D26280">
        <w:rPr>
          <w:rFonts w:ascii="Times New Roman" w:hAnsi="Times New Roman" w:cs="Times New Roman"/>
          <w:sz w:val="24"/>
          <w:szCs w:val="24"/>
          <w:shd w:val="clear" w:color="auto" w:fill="FFFFFF"/>
        </w:rPr>
        <w:t>, </w:t>
      </w:r>
      <w:r w:rsidRPr="00D26280">
        <w:rPr>
          <w:rFonts w:ascii="Times New Roman" w:hAnsi="Times New Roman" w:cs="Times New Roman"/>
          <w:i/>
          <w:iCs/>
          <w:sz w:val="24"/>
          <w:szCs w:val="24"/>
          <w:shd w:val="clear" w:color="auto" w:fill="FFFFFF"/>
        </w:rPr>
        <w:t>20</w:t>
      </w:r>
      <w:r w:rsidRPr="00D26280">
        <w:rPr>
          <w:rFonts w:ascii="Times New Roman" w:hAnsi="Times New Roman" w:cs="Times New Roman"/>
          <w:sz w:val="24"/>
          <w:szCs w:val="24"/>
          <w:shd w:val="clear" w:color="auto" w:fill="FFFFFF"/>
        </w:rPr>
        <w:t>(A4), pp.25-30.</w:t>
      </w:r>
    </w:p>
    <w:p w14:paraId="69696F87" w14:textId="77777777" w:rsidR="00B06765" w:rsidRPr="00D26280" w:rsidRDefault="00B06765" w:rsidP="00B06765">
      <w:pPr>
        <w:spacing w:line="360" w:lineRule="auto"/>
        <w:jc w:val="both"/>
        <w:rPr>
          <w:rFonts w:ascii="Times New Roman" w:hAnsi="Times New Roman" w:cs="Times New Roman"/>
          <w:sz w:val="24"/>
          <w:szCs w:val="24"/>
          <w:shd w:val="clear" w:color="auto" w:fill="FFFFFF"/>
        </w:rPr>
      </w:pPr>
      <w:r w:rsidRPr="00D26280">
        <w:rPr>
          <w:rFonts w:ascii="Times New Roman" w:hAnsi="Times New Roman" w:cs="Times New Roman"/>
          <w:sz w:val="24"/>
          <w:szCs w:val="24"/>
          <w:shd w:val="clear" w:color="auto" w:fill="FFFFFF"/>
        </w:rPr>
        <w:t>Nani, D.A. and Safitri, V.A.D. (2021).Exploring the relationship between formal management control systems, organisational performance and innovation: The role of leadership characteristics. </w:t>
      </w:r>
      <w:r w:rsidRPr="00D26280">
        <w:rPr>
          <w:rFonts w:ascii="Times New Roman" w:hAnsi="Times New Roman" w:cs="Times New Roman"/>
          <w:i/>
          <w:iCs/>
          <w:sz w:val="24"/>
          <w:szCs w:val="24"/>
          <w:shd w:val="clear" w:color="auto" w:fill="FFFFFF"/>
        </w:rPr>
        <w:t>Asian Journal of Business and Accounting</w:t>
      </w:r>
      <w:r w:rsidRPr="00D26280">
        <w:rPr>
          <w:rFonts w:ascii="Times New Roman" w:hAnsi="Times New Roman" w:cs="Times New Roman"/>
          <w:sz w:val="24"/>
          <w:szCs w:val="24"/>
          <w:shd w:val="clear" w:color="auto" w:fill="FFFFFF"/>
        </w:rPr>
        <w:t>, </w:t>
      </w:r>
      <w:r w:rsidRPr="00D26280">
        <w:rPr>
          <w:rFonts w:ascii="Times New Roman" w:hAnsi="Times New Roman" w:cs="Times New Roman"/>
          <w:i/>
          <w:iCs/>
          <w:sz w:val="24"/>
          <w:szCs w:val="24"/>
          <w:shd w:val="clear" w:color="auto" w:fill="FFFFFF"/>
        </w:rPr>
        <w:t>14</w:t>
      </w:r>
      <w:r w:rsidRPr="00D26280">
        <w:rPr>
          <w:rFonts w:ascii="Times New Roman" w:hAnsi="Times New Roman" w:cs="Times New Roman"/>
          <w:sz w:val="24"/>
          <w:szCs w:val="24"/>
          <w:shd w:val="clear" w:color="auto" w:fill="FFFFFF"/>
        </w:rPr>
        <w:t>(1), pp.207-224.</w:t>
      </w:r>
    </w:p>
    <w:p w14:paraId="0CE874D9" w14:textId="77777777" w:rsidR="00B06765" w:rsidRPr="00D26280" w:rsidRDefault="00B06765" w:rsidP="00BD744E">
      <w:pPr>
        <w:spacing w:line="360" w:lineRule="auto"/>
        <w:jc w:val="both"/>
        <w:rPr>
          <w:rFonts w:ascii="Times New Roman" w:hAnsi="Times New Roman" w:cs="Times New Roman"/>
          <w:sz w:val="24"/>
          <w:szCs w:val="24"/>
          <w:shd w:val="clear" w:color="auto" w:fill="FFFFFF"/>
        </w:rPr>
      </w:pPr>
      <w:r w:rsidRPr="00D26280">
        <w:rPr>
          <w:rFonts w:ascii="Times New Roman" w:hAnsi="Times New Roman" w:cs="Times New Roman"/>
          <w:sz w:val="24"/>
          <w:szCs w:val="24"/>
          <w:shd w:val="clear" w:color="auto" w:fill="FFFFFF"/>
        </w:rPr>
        <w:t>Nayak, J.K. and Singh, P., 2021. </w:t>
      </w:r>
      <w:r w:rsidRPr="00D26280">
        <w:rPr>
          <w:rFonts w:ascii="Times New Roman" w:hAnsi="Times New Roman" w:cs="Times New Roman"/>
          <w:i/>
          <w:iCs/>
          <w:sz w:val="24"/>
          <w:szCs w:val="24"/>
          <w:shd w:val="clear" w:color="auto" w:fill="FFFFFF"/>
        </w:rPr>
        <w:t>Fundamentals of research methodology problems and prospects</w:t>
      </w:r>
      <w:r w:rsidRPr="00D26280">
        <w:rPr>
          <w:rFonts w:ascii="Times New Roman" w:hAnsi="Times New Roman" w:cs="Times New Roman"/>
          <w:sz w:val="24"/>
          <w:szCs w:val="24"/>
          <w:shd w:val="clear" w:color="auto" w:fill="FFFFFF"/>
        </w:rPr>
        <w:t>.SSDN Publishers &amp; Distributors.</w:t>
      </w:r>
    </w:p>
    <w:p w14:paraId="4CD76466" w14:textId="77777777" w:rsidR="00B06765" w:rsidRPr="00D26280" w:rsidRDefault="00B06765" w:rsidP="00BD744E">
      <w:pPr>
        <w:spacing w:line="360" w:lineRule="auto"/>
        <w:jc w:val="both"/>
        <w:rPr>
          <w:rFonts w:ascii="Times New Roman" w:hAnsi="Times New Roman" w:cs="Times New Roman"/>
          <w:sz w:val="24"/>
          <w:szCs w:val="24"/>
          <w:shd w:val="clear" w:color="auto" w:fill="FFFFFF"/>
        </w:rPr>
      </w:pPr>
      <w:r w:rsidRPr="00D26280">
        <w:rPr>
          <w:rFonts w:ascii="Times New Roman" w:hAnsi="Times New Roman" w:cs="Times New Roman"/>
          <w:sz w:val="24"/>
          <w:szCs w:val="24"/>
          <w:shd w:val="clear" w:color="auto" w:fill="FFFFFF"/>
        </w:rPr>
        <w:lastRenderedPageBreak/>
        <w:t>Nayak, M.S.D.P. and Narayan, K.A., 2019. Strengths and weaknesses of online surveys. </w:t>
      </w:r>
      <w:r w:rsidRPr="00D26280">
        <w:rPr>
          <w:rFonts w:ascii="Times New Roman" w:hAnsi="Times New Roman" w:cs="Times New Roman"/>
          <w:i/>
          <w:iCs/>
          <w:sz w:val="24"/>
          <w:szCs w:val="24"/>
          <w:shd w:val="clear" w:color="auto" w:fill="FFFFFF"/>
        </w:rPr>
        <w:t>Technology</w:t>
      </w:r>
      <w:r w:rsidRPr="00D26280">
        <w:rPr>
          <w:rFonts w:ascii="Times New Roman" w:hAnsi="Times New Roman" w:cs="Times New Roman"/>
          <w:sz w:val="24"/>
          <w:szCs w:val="24"/>
          <w:shd w:val="clear" w:color="auto" w:fill="FFFFFF"/>
        </w:rPr>
        <w:t>, </w:t>
      </w:r>
      <w:r w:rsidRPr="00D26280">
        <w:rPr>
          <w:rFonts w:ascii="Times New Roman" w:hAnsi="Times New Roman" w:cs="Times New Roman"/>
          <w:i/>
          <w:iCs/>
          <w:sz w:val="24"/>
          <w:szCs w:val="24"/>
          <w:shd w:val="clear" w:color="auto" w:fill="FFFFFF"/>
        </w:rPr>
        <w:t>6</w:t>
      </w:r>
      <w:r w:rsidRPr="00D26280">
        <w:rPr>
          <w:rFonts w:ascii="Times New Roman" w:hAnsi="Times New Roman" w:cs="Times New Roman"/>
          <w:sz w:val="24"/>
          <w:szCs w:val="24"/>
          <w:shd w:val="clear" w:color="auto" w:fill="FFFFFF"/>
        </w:rPr>
        <w:t>(7), pp.0837-2405053138.</w:t>
      </w:r>
    </w:p>
    <w:p w14:paraId="7E338667" w14:textId="77777777" w:rsidR="00B06765" w:rsidRPr="00D26280" w:rsidRDefault="00B06765" w:rsidP="00BD744E">
      <w:pPr>
        <w:spacing w:line="360" w:lineRule="auto"/>
        <w:jc w:val="both"/>
        <w:rPr>
          <w:rFonts w:ascii="Times New Roman" w:hAnsi="Times New Roman" w:cs="Times New Roman"/>
          <w:sz w:val="24"/>
          <w:szCs w:val="24"/>
          <w:shd w:val="clear" w:color="auto" w:fill="FFFFFF"/>
        </w:rPr>
      </w:pPr>
      <w:r w:rsidRPr="00D26280">
        <w:rPr>
          <w:rFonts w:ascii="Times New Roman" w:hAnsi="Times New Roman" w:cs="Times New Roman"/>
          <w:sz w:val="24"/>
          <w:szCs w:val="24"/>
          <w:shd w:val="clear" w:color="auto" w:fill="FFFFFF"/>
        </w:rPr>
        <w:t>Niati, D.R., Siregar, Z.M.E. and Prayoga, Y., 2021. The effect of training on work performance and career development: the role of motivation as intervening variable. </w:t>
      </w:r>
      <w:r w:rsidRPr="00D26280">
        <w:rPr>
          <w:rFonts w:ascii="Times New Roman" w:hAnsi="Times New Roman" w:cs="Times New Roman"/>
          <w:i/>
          <w:iCs/>
          <w:sz w:val="24"/>
          <w:szCs w:val="24"/>
          <w:shd w:val="clear" w:color="auto" w:fill="FFFFFF"/>
        </w:rPr>
        <w:t>Budapest International Research and Critics Institute (BIRCI-Journal): Humanities and Social Sciences</w:t>
      </w:r>
      <w:r w:rsidRPr="00D26280">
        <w:rPr>
          <w:rFonts w:ascii="Times New Roman" w:hAnsi="Times New Roman" w:cs="Times New Roman"/>
          <w:sz w:val="24"/>
          <w:szCs w:val="24"/>
          <w:shd w:val="clear" w:color="auto" w:fill="FFFFFF"/>
        </w:rPr>
        <w:t>, </w:t>
      </w:r>
      <w:r w:rsidRPr="00D26280">
        <w:rPr>
          <w:rFonts w:ascii="Times New Roman" w:hAnsi="Times New Roman" w:cs="Times New Roman"/>
          <w:i/>
          <w:iCs/>
          <w:sz w:val="24"/>
          <w:szCs w:val="24"/>
          <w:shd w:val="clear" w:color="auto" w:fill="FFFFFF"/>
        </w:rPr>
        <w:t>4</w:t>
      </w:r>
      <w:r w:rsidRPr="00D26280">
        <w:rPr>
          <w:rFonts w:ascii="Times New Roman" w:hAnsi="Times New Roman" w:cs="Times New Roman"/>
          <w:sz w:val="24"/>
          <w:szCs w:val="24"/>
          <w:shd w:val="clear" w:color="auto" w:fill="FFFFFF"/>
        </w:rPr>
        <w:t>(2), pp.2385-2393.</w:t>
      </w:r>
    </w:p>
    <w:p w14:paraId="19B80618" w14:textId="77777777" w:rsidR="00B06765" w:rsidRPr="00D26280" w:rsidRDefault="00B06765" w:rsidP="00BD744E">
      <w:pPr>
        <w:spacing w:line="360" w:lineRule="auto"/>
        <w:jc w:val="both"/>
        <w:rPr>
          <w:rFonts w:ascii="Times New Roman" w:hAnsi="Times New Roman" w:cs="Times New Roman"/>
          <w:sz w:val="24"/>
          <w:szCs w:val="24"/>
          <w:shd w:val="clear" w:color="auto" w:fill="FFFFFF"/>
        </w:rPr>
      </w:pPr>
      <w:r w:rsidRPr="00D26280">
        <w:rPr>
          <w:rFonts w:ascii="Times New Roman" w:hAnsi="Times New Roman" w:cs="Times New Roman"/>
          <w:sz w:val="24"/>
          <w:szCs w:val="24"/>
          <w:shd w:val="clear" w:color="auto" w:fill="FFFFFF"/>
        </w:rPr>
        <w:t>Otoo, F.N.K., 2019. Human resource management (HRM) practices and organizational performance: The mediating role of employee competencies. </w:t>
      </w:r>
      <w:r w:rsidRPr="00D26280">
        <w:rPr>
          <w:rFonts w:ascii="Times New Roman" w:hAnsi="Times New Roman" w:cs="Times New Roman"/>
          <w:i/>
          <w:iCs/>
          <w:sz w:val="24"/>
          <w:szCs w:val="24"/>
          <w:shd w:val="clear" w:color="auto" w:fill="FFFFFF"/>
        </w:rPr>
        <w:t>Employee Relations: The International Journal</w:t>
      </w:r>
      <w:r w:rsidRPr="00D26280">
        <w:rPr>
          <w:rFonts w:ascii="Times New Roman" w:hAnsi="Times New Roman" w:cs="Times New Roman"/>
          <w:sz w:val="24"/>
          <w:szCs w:val="24"/>
          <w:shd w:val="clear" w:color="auto" w:fill="FFFFFF"/>
        </w:rPr>
        <w:t>.</w:t>
      </w:r>
    </w:p>
    <w:p w14:paraId="43CE971E" w14:textId="77777777" w:rsidR="00B06765" w:rsidRPr="00D26280" w:rsidRDefault="00B06765" w:rsidP="00BD744E">
      <w:pPr>
        <w:spacing w:line="360" w:lineRule="auto"/>
        <w:jc w:val="both"/>
        <w:rPr>
          <w:rFonts w:ascii="Times New Roman" w:hAnsi="Times New Roman" w:cs="Times New Roman"/>
          <w:sz w:val="24"/>
          <w:szCs w:val="24"/>
          <w:shd w:val="clear" w:color="auto" w:fill="FFFFFF"/>
        </w:rPr>
      </w:pPr>
      <w:r w:rsidRPr="00D26280">
        <w:rPr>
          <w:rFonts w:ascii="Times New Roman" w:hAnsi="Times New Roman" w:cs="Times New Roman"/>
          <w:sz w:val="24"/>
          <w:szCs w:val="24"/>
          <w:shd w:val="clear" w:color="auto" w:fill="FFFFFF"/>
        </w:rPr>
        <w:t>Ozkeser, B., 2019. Impact of training on employee motivation in human resources management. </w:t>
      </w:r>
      <w:r w:rsidRPr="00D26280">
        <w:rPr>
          <w:rFonts w:ascii="Times New Roman" w:hAnsi="Times New Roman" w:cs="Times New Roman"/>
          <w:i/>
          <w:iCs/>
          <w:sz w:val="24"/>
          <w:szCs w:val="24"/>
          <w:shd w:val="clear" w:color="auto" w:fill="FFFFFF"/>
        </w:rPr>
        <w:t>Procedia Computer Science</w:t>
      </w:r>
      <w:r w:rsidRPr="00D26280">
        <w:rPr>
          <w:rFonts w:ascii="Times New Roman" w:hAnsi="Times New Roman" w:cs="Times New Roman"/>
          <w:sz w:val="24"/>
          <w:szCs w:val="24"/>
          <w:shd w:val="clear" w:color="auto" w:fill="FFFFFF"/>
        </w:rPr>
        <w:t>, </w:t>
      </w:r>
      <w:r w:rsidRPr="00D26280">
        <w:rPr>
          <w:rFonts w:ascii="Times New Roman" w:hAnsi="Times New Roman" w:cs="Times New Roman"/>
          <w:i/>
          <w:iCs/>
          <w:sz w:val="24"/>
          <w:szCs w:val="24"/>
          <w:shd w:val="clear" w:color="auto" w:fill="FFFFFF"/>
        </w:rPr>
        <w:t>158</w:t>
      </w:r>
      <w:r w:rsidRPr="00D26280">
        <w:rPr>
          <w:rFonts w:ascii="Times New Roman" w:hAnsi="Times New Roman" w:cs="Times New Roman"/>
          <w:sz w:val="24"/>
          <w:szCs w:val="24"/>
          <w:shd w:val="clear" w:color="auto" w:fill="FFFFFF"/>
        </w:rPr>
        <w:t>, pp.802-810.</w:t>
      </w:r>
    </w:p>
    <w:p w14:paraId="67882FEA" w14:textId="77777777" w:rsidR="00B06765" w:rsidRPr="00D26280" w:rsidRDefault="00B06765" w:rsidP="00BD744E">
      <w:pPr>
        <w:spacing w:line="360" w:lineRule="auto"/>
        <w:jc w:val="both"/>
        <w:rPr>
          <w:rFonts w:ascii="Times New Roman" w:hAnsi="Times New Roman" w:cs="Times New Roman"/>
          <w:sz w:val="24"/>
          <w:szCs w:val="24"/>
          <w:shd w:val="clear" w:color="auto" w:fill="FFFFFF"/>
        </w:rPr>
      </w:pPr>
      <w:r w:rsidRPr="00D26280">
        <w:rPr>
          <w:rFonts w:ascii="Times New Roman" w:hAnsi="Times New Roman" w:cs="Times New Roman"/>
          <w:sz w:val="24"/>
          <w:szCs w:val="24"/>
          <w:shd w:val="clear" w:color="auto" w:fill="FFFFFF"/>
        </w:rPr>
        <w:t>Pambreni, Y., Khatibi, A., Azam, S. and Tham, J.J.M.S.L., 2019.The influence of total quality management toward organization performance. </w:t>
      </w:r>
      <w:r w:rsidRPr="00D26280">
        <w:rPr>
          <w:rFonts w:ascii="Times New Roman" w:hAnsi="Times New Roman" w:cs="Times New Roman"/>
          <w:i/>
          <w:iCs/>
          <w:sz w:val="24"/>
          <w:szCs w:val="24"/>
          <w:shd w:val="clear" w:color="auto" w:fill="FFFFFF"/>
        </w:rPr>
        <w:t>Management Science Letters</w:t>
      </w:r>
      <w:r w:rsidRPr="00D26280">
        <w:rPr>
          <w:rFonts w:ascii="Times New Roman" w:hAnsi="Times New Roman" w:cs="Times New Roman"/>
          <w:sz w:val="24"/>
          <w:szCs w:val="24"/>
          <w:shd w:val="clear" w:color="auto" w:fill="FFFFFF"/>
        </w:rPr>
        <w:t>, </w:t>
      </w:r>
      <w:r w:rsidRPr="00D26280">
        <w:rPr>
          <w:rFonts w:ascii="Times New Roman" w:hAnsi="Times New Roman" w:cs="Times New Roman"/>
          <w:i/>
          <w:iCs/>
          <w:sz w:val="24"/>
          <w:szCs w:val="24"/>
          <w:shd w:val="clear" w:color="auto" w:fill="FFFFFF"/>
        </w:rPr>
        <w:t>9</w:t>
      </w:r>
      <w:r w:rsidRPr="00D26280">
        <w:rPr>
          <w:rFonts w:ascii="Times New Roman" w:hAnsi="Times New Roman" w:cs="Times New Roman"/>
          <w:sz w:val="24"/>
          <w:szCs w:val="24"/>
          <w:shd w:val="clear" w:color="auto" w:fill="FFFFFF"/>
        </w:rPr>
        <w:t>(9), pp.1397-1406.</w:t>
      </w:r>
    </w:p>
    <w:p w14:paraId="6EA311ED" w14:textId="77777777" w:rsidR="00B06765" w:rsidRPr="00D26280" w:rsidRDefault="00B06765" w:rsidP="00BD744E">
      <w:pPr>
        <w:spacing w:line="360" w:lineRule="auto"/>
        <w:jc w:val="both"/>
        <w:rPr>
          <w:rFonts w:ascii="Times New Roman" w:hAnsi="Times New Roman" w:cs="Times New Roman"/>
          <w:sz w:val="24"/>
          <w:szCs w:val="24"/>
          <w:shd w:val="clear" w:color="auto" w:fill="FFFFFF"/>
        </w:rPr>
      </w:pPr>
      <w:r w:rsidRPr="00D26280">
        <w:rPr>
          <w:rFonts w:ascii="Times New Roman" w:hAnsi="Times New Roman" w:cs="Times New Roman"/>
          <w:sz w:val="24"/>
          <w:szCs w:val="24"/>
          <w:shd w:val="clear" w:color="auto" w:fill="FFFFFF"/>
        </w:rPr>
        <w:t>Pandey, P. and Pandey, M.M., 2021. </w:t>
      </w:r>
      <w:r w:rsidRPr="00D26280">
        <w:rPr>
          <w:rFonts w:ascii="Times New Roman" w:hAnsi="Times New Roman" w:cs="Times New Roman"/>
          <w:i/>
          <w:iCs/>
          <w:sz w:val="24"/>
          <w:szCs w:val="24"/>
          <w:shd w:val="clear" w:color="auto" w:fill="FFFFFF"/>
        </w:rPr>
        <w:t>Research methodology tools and techniques</w:t>
      </w:r>
      <w:r w:rsidRPr="00D26280">
        <w:rPr>
          <w:rFonts w:ascii="Times New Roman" w:hAnsi="Times New Roman" w:cs="Times New Roman"/>
          <w:sz w:val="24"/>
          <w:szCs w:val="24"/>
          <w:shd w:val="clear" w:color="auto" w:fill="FFFFFF"/>
        </w:rPr>
        <w:t>.Bridge Center.</w:t>
      </w:r>
    </w:p>
    <w:p w14:paraId="00F39CD9" w14:textId="77777777" w:rsidR="00B06765" w:rsidRPr="00D26280" w:rsidRDefault="00B06765" w:rsidP="00BD744E">
      <w:pPr>
        <w:spacing w:line="360" w:lineRule="auto"/>
        <w:jc w:val="both"/>
        <w:rPr>
          <w:rFonts w:ascii="Times New Roman" w:hAnsi="Times New Roman" w:cs="Times New Roman"/>
          <w:sz w:val="24"/>
          <w:szCs w:val="24"/>
          <w:shd w:val="clear" w:color="auto" w:fill="FFFFFF"/>
        </w:rPr>
      </w:pPr>
      <w:r w:rsidRPr="00D26280">
        <w:rPr>
          <w:rFonts w:ascii="Times New Roman" w:hAnsi="Times New Roman" w:cs="Times New Roman"/>
          <w:sz w:val="24"/>
          <w:szCs w:val="24"/>
          <w:shd w:val="clear" w:color="auto" w:fill="FFFFFF"/>
        </w:rPr>
        <w:t>Patel, M. and Patel, N., 2019.Exploring Research Methodology. </w:t>
      </w:r>
      <w:r w:rsidRPr="00D26280">
        <w:rPr>
          <w:rFonts w:ascii="Times New Roman" w:hAnsi="Times New Roman" w:cs="Times New Roman"/>
          <w:i/>
          <w:iCs/>
          <w:sz w:val="24"/>
          <w:szCs w:val="24"/>
          <w:shd w:val="clear" w:color="auto" w:fill="FFFFFF"/>
        </w:rPr>
        <w:t>International Journal of Research and Review</w:t>
      </w:r>
      <w:r w:rsidRPr="00D26280">
        <w:rPr>
          <w:rFonts w:ascii="Times New Roman" w:hAnsi="Times New Roman" w:cs="Times New Roman"/>
          <w:sz w:val="24"/>
          <w:szCs w:val="24"/>
          <w:shd w:val="clear" w:color="auto" w:fill="FFFFFF"/>
        </w:rPr>
        <w:t>, </w:t>
      </w:r>
      <w:r w:rsidRPr="00D26280">
        <w:rPr>
          <w:rFonts w:ascii="Times New Roman" w:hAnsi="Times New Roman" w:cs="Times New Roman"/>
          <w:i/>
          <w:iCs/>
          <w:sz w:val="24"/>
          <w:szCs w:val="24"/>
          <w:shd w:val="clear" w:color="auto" w:fill="FFFFFF"/>
        </w:rPr>
        <w:t>6</w:t>
      </w:r>
      <w:r w:rsidRPr="00D26280">
        <w:rPr>
          <w:rFonts w:ascii="Times New Roman" w:hAnsi="Times New Roman" w:cs="Times New Roman"/>
          <w:sz w:val="24"/>
          <w:szCs w:val="24"/>
          <w:shd w:val="clear" w:color="auto" w:fill="FFFFFF"/>
        </w:rPr>
        <w:t>(3), pp.48-55.</w:t>
      </w:r>
    </w:p>
    <w:p w14:paraId="1CD4EC1A" w14:textId="77777777" w:rsidR="00B06765" w:rsidRPr="00D26280" w:rsidRDefault="00B06765" w:rsidP="00BD744E">
      <w:pPr>
        <w:spacing w:line="360" w:lineRule="auto"/>
        <w:jc w:val="both"/>
        <w:rPr>
          <w:rFonts w:ascii="Times New Roman" w:hAnsi="Times New Roman" w:cs="Times New Roman"/>
          <w:sz w:val="24"/>
          <w:szCs w:val="24"/>
          <w:shd w:val="clear" w:color="auto" w:fill="FFFFFF"/>
        </w:rPr>
      </w:pPr>
      <w:r w:rsidRPr="00D26280">
        <w:rPr>
          <w:rFonts w:ascii="Times New Roman" w:hAnsi="Times New Roman" w:cs="Times New Roman"/>
          <w:sz w:val="24"/>
          <w:szCs w:val="24"/>
          <w:shd w:val="clear" w:color="auto" w:fill="FFFFFF"/>
        </w:rPr>
        <w:t>Putri, E.M., Ekowati, V.M., Supriyanto, A.S. and Mukaffi, Z., 2019. The effect of work environment on employee performance through work discipline. </w:t>
      </w:r>
      <w:r w:rsidRPr="00D26280">
        <w:rPr>
          <w:rFonts w:ascii="Times New Roman" w:hAnsi="Times New Roman" w:cs="Times New Roman"/>
          <w:i/>
          <w:iCs/>
          <w:sz w:val="24"/>
          <w:szCs w:val="24"/>
          <w:shd w:val="clear" w:color="auto" w:fill="FFFFFF"/>
        </w:rPr>
        <w:t>International Journal of Research-GRANTHAALAYAH</w:t>
      </w:r>
      <w:r w:rsidRPr="00D26280">
        <w:rPr>
          <w:rFonts w:ascii="Times New Roman" w:hAnsi="Times New Roman" w:cs="Times New Roman"/>
          <w:sz w:val="24"/>
          <w:szCs w:val="24"/>
          <w:shd w:val="clear" w:color="auto" w:fill="FFFFFF"/>
        </w:rPr>
        <w:t>, </w:t>
      </w:r>
      <w:r w:rsidRPr="00D26280">
        <w:rPr>
          <w:rFonts w:ascii="Times New Roman" w:hAnsi="Times New Roman" w:cs="Times New Roman"/>
          <w:i/>
          <w:iCs/>
          <w:sz w:val="24"/>
          <w:szCs w:val="24"/>
          <w:shd w:val="clear" w:color="auto" w:fill="FFFFFF"/>
        </w:rPr>
        <w:t>7</w:t>
      </w:r>
      <w:r w:rsidRPr="00D26280">
        <w:rPr>
          <w:rFonts w:ascii="Times New Roman" w:hAnsi="Times New Roman" w:cs="Times New Roman"/>
          <w:sz w:val="24"/>
          <w:szCs w:val="24"/>
          <w:shd w:val="clear" w:color="auto" w:fill="FFFFFF"/>
        </w:rPr>
        <w:t>(4), pp.132-140.</w:t>
      </w:r>
    </w:p>
    <w:p w14:paraId="2F726EEC" w14:textId="77777777" w:rsidR="00B06765" w:rsidRPr="00D26280" w:rsidRDefault="00B06765" w:rsidP="00BD744E">
      <w:pPr>
        <w:spacing w:line="360" w:lineRule="auto"/>
        <w:jc w:val="both"/>
        <w:rPr>
          <w:rFonts w:ascii="Times New Roman" w:hAnsi="Times New Roman" w:cs="Times New Roman"/>
          <w:sz w:val="24"/>
          <w:szCs w:val="24"/>
        </w:rPr>
      </w:pPr>
      <w:r w:rsidRPr="00D26280">
        <w:rPr>
          <w:rFonts w:ascii="Times New Roman" w:hAnsi="Times New Roman" w:cs="Times New Roman"/>
          <w:sz w:val="24"/>
          <w:szCs w:val="24"/>
          <w:shd w:val="clear" w:color="auto" w:fill="FFFFFF"/>
        </w:rPr>
        <w:t>Shields, M., 2019. </w:t>
      </w:r>
      <w:r w:rsidRPr="00D26280">
        <w:rPr>
          <w:rFonts w:ascii="Times New Roman" w:hAnsi="Times New Roman" w:cs="Times New Roman"/>
          <w:i/>
          <w:iCs/>
          <w:sz w:val="24"/>
          <w:szCs w:val="24"/>
          <w:shd w:val="clear" w:color="auto" w:fill="FFFFFF"/>
        </w:rPr>
        <w:t>Research Methodology and Statistical Methods</w:t>
      </w:r>
      <w:r w:rsidRPr="00D26280">
        <w:rPr>
          <w:rFonts w:ascii="Times New Roman" w:hAnsi="Times New Roman" w:cs="Times New Roman"/>
          <w:sz w:val="24"/>
          <w:szCs w:val="24"/>
          <w:shd w:val="clear" w:color="auto" w:fill="FFFFFF"/>
        </w:rPr>
        <w:t>.Scientific e-Resources.</w:t>
      </w:r>
    </w:p>
    <w:p w14:paraId="54163208" w14:textId="77777777" w:rsidR="00B06765" w:rsidRPr="00D26280" w:rsidRDefault="00B06765" w:rsidP="00BD744E">
      <w:pPr>
        <w:spacing w:line="360" w:lineRule="auto"/>
        <w:jc w:val="both"/>
        <w:rPr>
          <w:rFonts w:ascii="Times New Roman" w:hAnsi="Times New Roman" w:cs="Times New Roman"/>
          <w:sz w:val="24"/>
          <w:szCs w:val="24"/>
          <w:shd w:val="clear" w:color="auto" w:fill="FFFFFF"/>
        </w:rPr>
      </w:pPr>
      <w:r w:rsidRPr="00D26280">
        <w:rPr>
          <w:rFonts w:ascii="Times New Roman" w:hAnsi="Times New Roman" w:cs="Times New Roman"/>
          <w:sz w:val="24"/>
          <w:szCs w:val="24"/>
          <w:shd w:val="clear" w:color="auto" w:fill="FFFFFF"/>
        </w:rPr>
        <w:t>Sileyew, K.J., 2019. </w:t>
      </w:r>
      <w:r w:rsidRPr="00D26280">
        <w:rPr>
          <w:rFonts w:ascii="Times New Roman" w:hAnsi="Times New Roman" w:cs="Times New Roman"/>
          <w:i/>
          <w:iCs/>
          <w:sz w:val="24"/>
          <w:szCs w:val="24"/>
          <w:shd w:val="clear" w:color="auto" w:fill="FFFFFF"/>
        </w:rPr>
        <w:t>Research design and methodology</w:t>
      </w:r>
      <w:r w:rsidRPr="00D26280">
        <w:rPr>
          <w:rFonts w:ascii="Times New Roman" w:hAnsi="Times New Roman" w:cs="Times New Roman"/>
          <w:sz w:val="24"/>
          <w:szCs w:val="24"/>
          <w:shd w:val="clear" w:color="auto" w:fill="FFFFFF"/>
        </w:rPr>
        <w:t> (pp. 1-12). Rijeka: IntechOpen.</w:t>
      </w:r>
    </w:p>
    <w:p w14:paraId="728A3A60" w14:textId="77777777" w:rsidR="00B06765" w:rsidRPr="00D26280" w:rsidRDefault="00B06765" w:rsidP="00BD744E">
      <w:pPr>
        <w:spacing w:line="360" w:lineRule="auto"/>
        <w:jc w:val="both"/>
        <w:rPr>
          <w:rFonts w:ascii="Times New Roman" w:hAnsi="Times New Roman" w:cs="Times New Roman"/>
          <w:sz w:val="24"/>
          <w:szCs w:val="24"/>
          <w:shd w:val="clear" w:color="auto" w:fill="FFFFFF"/>
        </w:rPr>
      </w:pPr>
      <w:r w:rsidRPr="00D26280">
        <w:rPr>
          <w:rFonts w:ascii="Times New Roman" w:hAnsi="Times New Roman" w:cs="Times New Roman"/>
          <w:sz w:val="24"/>
          <w:szCs w:val="24"/>
          <w:shd w:val="clear" w:color="auto" w:fill="FFFFFF"/>
        </w:rPr>
        <w:t>Tursunbayeva, A., Pagliari, C., Di Lauro, S. and Antonelli, G., 2022. The ethics of people analytics: risks, opportunities and recommendations. </w:t>
      </w:r>
      <w:r w:rsidRPr="00D26280">
        <w:rPr>
          <w:rFonts w:ascii="Times New Roman" w:hAnsi="Times New Roman" w:cs="Times New Roman"/>
          <w:i/>
          <w:iCs/>
          <w:sz w:val="24"/>
          <w:szCs w:val="24"/>
          <w:shd w:val="clear" w:color="auto" w:fill="FFFFFF"/>
        </w:rPr>
        <w:t>Personnel Review</w:t>
      </w:r>
      <w:r w:rsidRPr="00D26280">
        <w:rPr>
          <w:rFonts w:ascii="Times New Roman" w:hAnsi="Times New Roman" w:cs="Times New Roman"/>
          <w:sz w:val="24"/>
          <w:szCs w:val="24"/>
          <w:shd w:val="clear" w:color="auto" w:fill="FFFFFF"/>
        </w:rPr>
        <w:t>, </w:t>
      </w:r>
      <w:r w:rsidRPr="00D26280">
        <w:rPr>
          <w:rFonts w:ascii="Times New Roman" w:hAnsi="Times New Roman" w:cs="Times New Roman"/>
          <w:i/>
          <w:iCs/>
          <w:sz w:val="24"/>
          <w:szCs w:val="24"/>
          <w:shd w:val="clear" w:color="auto" w:fill="FFFFFF"/>
        </w:rPr>
        <w:t>51</w:t>
      </w:r>
      <w:r w:rsidRPr="00D26280">
        <w:rPr>
          <w:rFonts w:ascii="Times New Roman" w:hAnsi="Times New Roman" w:cs="Times New Roman"/>
          <w:sz w:val="24"/>
          <w:szCs w:val="24"/>
          <w:shd w:val="clear" w:color="auto" w:fill="FFFFFF"/>
        </w:rPr>
        <w:t>(3), pp.900-921.</w:t>
      </w:r>
    </w:p>
    <w:p w14:paraId="3BEE78C0" w14:textId="77777777" w:rsidR="00B06765" w:rsidRPr="00D26280" w:rsidRDefault="00B06765" w:rsidP="00BD744E">
      <w:pPr>
        <w:spacing w:line="360" w:lineRule="auto"/>
        <w:jc w:val="both"/>
        <w:rPr>
          <w:rFonts w:ascii="Times New Roman" w:hAnsi="Times New Roman" w:cs="Times New Roman"/>
          <w:sz w:val="24"/>
          <w:szCs w:val="24"/>
          <w:shd w:val="clear" w:color="auto" w:fill="FFFFFF"/>
        </w:rPr>
      </w:pPr>
      <w:r w:rsidRPr="00D26280">
        <w:rPr>
          <w:rFonts w:ascii="Times New Roman" w:hAnsi="Times New Roman" w:cs="Times New Roman"/>
          <w:sz w:val="24"/>
          <w:szCs w:val="24"/>
          <w:shd w:val="clear" w:color="auto" w:fill="FFFFFF"/>
        </w:rPr>
        <w:t>Younis, H. and Sundarakani, B., 2020. The impact of firm size, firm age and environmental management certification on the relationship between green supply chain practices and corporate performance. </w:t>
      </w:r>
      <w:r w:rsidRPr="00D26280">
        <w:rPr>
          <w:rFonts w:ascii="Times New Roman" w:hAnsi="Times New Roman" w:cs="Times New Roman"/>
          <w:i/>
          <w:iCs/>
          <w:sz w:val="24"/>
          <w:szCs w:val="24"/>
          <w:shd w:val="clear" w:color="auto" w:fill="FFFFFF"/>
        </w:rPr>
        <w:t>Benchmarking: An International Journal</w:t>
      </w:r>
      <w:r w:rsidRPr="00D26280">
        <w:rPr>
          <w:rFonts w:ascii="Times New Roman" w:hAnsi="Times New Roman" w:cs="Times New Roman"/>
          <w:sz w:val="24"/>
          <w:szCs w:val="24"/>
          <w:shd w:val="clear" w:color="auto" w:fill="FFFFFF"/>
        </w:rPr>
        <w:t>, </w:t>
      </w:r>
      <w:r w:rsidRPr="00D26280">
        <w:rPr>
          <w:rFonts w:ascii="Times New Roman" w:hAnsi="Times New Roman" w:cs="Times New Roman"/>
          <w:i/>
          <w:iCs/>
          <w:sz w:val="24"/>
          <w:szCs w:val="24"/>
          <w:shd w:val="clear" w:color="auto" w:fill="FFFFFF"/>
        </w:rPr>
        <w:t>27</w:t>
      </w:r>
      <w:r w:rsidRPr="00D26280">
        <w:rPr>
          <w:rFonts w:ascii="Times New Roman" w:hAnsi="Times New Roman" w:cs="Times New Roman"/>
          <w:sz w:val="24"/>
          <w:szCs w:val="24"/>
          <w:shd w:val="clear" w:color="auto" w:fill="FFFFFF"/>
        </w:rPr>
        <w:t>(1), pp.319-346.</w:t>
      </w:r>
    </w:p>
    <w:p w14:paraId="49E48238" w14:textId="77777777" w:rsidR="008816E0" w:rsidRPr="00BD744E" w:rsidRDefault="008816E0" w:rsidP="00BD744E">
      <w:pPr>
        <w:spacing w:line="360" w:lineRule="auto"/>
        <w:jc w:val="both"/>
        <w:rPr>
          <w:rFonts w:ascii="Times New Roman" w:hAnsi="Times New Roman" w:cs="Times New Roman"/>
          <w:sz w:val="24"/>
          <w:szCs w:val="24"/>
        </w:rPr>
      </w:pPr>
    </w:p>
    <w:p w14:paraId="1E83A959" w14:textId="7BC91D66" w:rsidR="00266A88" w:rsidRPr="00900D6B" w:rsidRDefault="00DC2905" w:rsidP="00900D6B">
      <w:pPr>
        <w:pStyle w:val="Heading1"/>
      </w:pPr>
      <w:bookmarkStart w:id="35" w:name="_Toc8055155"/>
      <w:r w:rsidRPr="00900D6B">
        <w:lastRenderedPageBreak/>
        <w:t>CHAPTER 6: AP</w:t>
      </w:r>
      <w:r w:rsidR="006F5BAE" w:rsidRPr="00900D6B">
        <w:t>P</w:t>
      </w:r>
      <w:r w:rsidRPr="00900D6B">
        <w:t>ENDIX</w:t>
      </w:r>
      <w:bookmarkEnd w:id="35"/>
    </w:p>
    <w:p w14:paraId="6A06D3AD" w14:textId="77777777" w:rsidR="009707A2" w:rsidRPr="009707A2" w:rsidRDefault="009707A2" w:rsidP="009707A2"/>
    <w:p w14:paraId="6A739F7F" w14:textId="77777777" w:rsidR="00266A88" w:rsidRPr="0088190E" w:rsidRDefault="00266A88" w:rsidP="0006259A">
      <w:pPr>
        <w:spacing w:line="360" w:lineRule="auto"/>
        <w:rPr>
          <w:rFonts w:ascii="Arial" w:hAnsi="Arial" w:cs="Arial"/>
        </w:rPr>
      </w:pPr>
      <w:r w:rsidRPr="00CD29C7">
        <w:rPr>
          <w:rStyle w:val="Heading2Char"/>
          <w:rFonts w:ascii="Times New Roman" w:hAnsi="Times New Roman" w:cs="Times New Roman"/>
          <w:color w:val="auto"/>
          <w:sz w:val="24"/>
          <w:szCs w:val="24"/>
        </w:rPr>
        <w:t>Survey Questions</w:t>
      </w:r>
      <w:r w:rsidRPr="0088190E">
        <w:rPr>
          <w:rFonts w:ascii="Arial" w:hAnsi="Arial" w:cs="Arial"/>
        </w:rPr>
        <w:t>:</w:t>
      </w:r>
    </w:p>
    <w:p w14:paraId="70BAAA71" w14:textId="31657F83" w:rsidR="00266A88" w:rsidRPr="0088190E" w:rsidRDefault="0006259A" w:rsidP="0006259A">
      <w:pPr>
        <w:spacing w:line="360" w:lineRule="auto"/>
        <w:rPr>
          <w:rFonts w:ascii="Arial" w:hAnsi="Arial" w:cs="Arial"/>
          <w:b/>
        </w:rPr>
      </w:pPr>
      <w:r>
        <w:rPr>
          <w:rFonts w:ascii="Arial" w:hAnsi="Arial" w:cs="Arial"/>
          <w:b/>
        </w:rPr>
        <w:t xml:space="preserve">Q.1 </w:t>
      </w:r>
      <w:r w:rsidR="00266A88" w:rsidRPr="0088190E">
        <w:rPr>
          <w:rFonts w:ascii="Arial" w:hAnsi="Arial" w:cs="Arial"/>
          <w:b/>
        </w:rPr>
        <w:t>What is your age?</w:t>
      </w:r>
    </w:p>
    <w:p w14:paraId="4429B30D" w14:textId="77777777" w:rsidR="00266A88" w:rsidRPr="0088190E" w:rsidRDefault="00266A88" w:rsidP="0006259A">
      <w:pPr>
        <w:spacing w:line="360" w:lineRule="auto"/>
        <w:rPr>
          <w:rFonts w:ascii="Arial" w:hAnsi="Arial" w:cs="Arial"/>
        </w:rPr>
      </w:pPr>
      <w:r w:rsidRPr="0088190E">
        <w:rPr>
          <w:rFonts w:ascii="Arial" w:hAnsi="Arial" w:cs="Arial"/>
        </w:rPr>
        <w:t>Below 25</w:t>
      </w:r>
    </w:p>
    <w:p w14:paraId="0EC6D942" w14:textId="77777777" w:rsidR="00266A88" w:rsidRPr="0088190E" w:rsidRDefault="00266A88" w:rsidP="0006259A">
      <w:pPr>
        <w:spacing w:line="360" w:lineRule="auto"/>
        <w:rPr>
          <w:rFonts w:ascii="Arial" w:hAnsi="Arial" w:cs="Arial"/>
        </w:rPr>
      </w:pPr>
      <w:r w:rsidRPr="0088190E">
        <w:rPr>
          <w:rFonts w:ascii="Arial" w:hAnsi="Arial" w:cs="Arial"/>
        </w:rPr>
        <w:t>Between 25 to 40</w:t>
      </w:r>
    </w:p>
    <w:p w14:paraId="7D898327" w14:textId="77777777" w:rsidR="00266A88" w:rsidRDefault="00266A88" w:rsidP="0006259A">
      <w:pPr>
        <w:spacing w:line="360" w:lineRule="auto"/>
        <w:rPr>
          <w:rFonts w:ascii="Arial" w:hAnsi="Arial" w:cs="Arial"/>
        </w:rPr>
      </w:pPr>
      <w:r w:rsidRPr="0088190E">
        <w:rPr>
          <w:rFonts w:ascii="Arial" w:hAnsi="Arial" w:cs="Arial"/>
        </w:rPr>
        <w:t>Above 40</w:t>
      </w:r>
    </w:p>
    <w:p w14:paraId="3DAE9360" w14:textId="4A00DFB9" w:rsidR="0006259A" w:rsidRPr="0088190E" w:rsidRDefault="0006259A" w:rsidP="0006259A">
      <w:pPr>
        <w:spacing w:line="360" w:lineRule="auto"/>
        <w:rPr>
          <w:rFonts w:ascii="Arial" w:hAnsi="Arial" w:cs="Arial"/>
          <w:b/>
        </w:rPr>
      </w:pPr>
      <w:r>
        <w:rPr>
          <w:rFonts w:ascii="Arial" w:hAnsi="Arial" w:cs="Arial"/>
          <w:b/>
        </w:rPr>
        <w:t xml:space="preserve">Q.2 </w:t>
      </w:r>
      <w:r w:rsidRPr="0088190E">
        <w:rPr>
          <w:rFonts w:ascii="Arial" w:hAnsi="Arial" w:cs="Arial"/>
          <w:b/>
        </w:rPr>
        <w:t>For how many years have you been working with Tesco PLC?</w:t>
      </w:r>
    </w:p>
    <w:p w14:paraId="6D58957A" w14:textId="77777777" w:rsidR="0006259A" w:rsidRPr="0088190E" w:rsidRDefault="0006259A" w:rsidP="0006259A">
      <w:pPr>
        <w:spacing w:line="360" w:lineRule="auto"/>
        <w:rPr>
          <w:rFonts w:ascii="Arial" w:hAnsi="Arial" w:cs="Arial"/>
        </w:rPr>
      </w:pPr>
      <w:r w:rsidRPr="0088190E">
        <w:rPr>
          <w:rFonts w:ascii="Arial" w:hAnsi="Arial" w:cs="Arial"/>
        </w:rPr>
        <w:t>Last 6 months</w:t>
      </w:r>
    </w:p>
    <w:p w14:paraId="7A6B4DB9" w14:textId="77777777" w:rsidR="0006259A" w:rsidRPr="0088190E" w:rsidRDefault="0006259A" w:rsidP="0006259A">
      <w:pPr>
        <w:spacing w:line="360" w:lineRule="auto"/>
        <w:rPr>
          <w:rFonts w:ascii="Arial" w:hAnsi="Arial" w:cs="Arial"/>
        </w:rPr>
      </w:pPr>
      <w:r w:rsidRPr="0088190E">
        <w:rPr>
          <w:rFonts w:ascii="Arial" w:hAnsi="Arial" w:cs="Arial"/>
        </w:rPr>
        <w:t>Last 2 years</w:t>
      </w:r>
    </w:p>
    <w:p w14:paraId="7AEBA890" w14:textId="1E939FDD" w:rsidR="0006259A" w:rsidRPr="00FE3E45" w:rsidRDefault="0006259A" w:rsidP="0006259A">
      <w:pPr>
        <w:spacing w:line="360" w:lineRule="auto"/>
        <w:rPr>
          <w:rFonts w:ascii="Arial" w:hAnsi="Arial" w:cs="Arial"/>
        </w:rPr>
      </w:pPr>
      <w:r w:rsidRPr="0088190E">
        <w:rPr>
          <w:rFonts w:ascii="Arial" w:hAnsi="Arial" w:cs="Arial"/>
        </w:rPr>
        <w:t>More than 2 years</w:t>
      </w:r>
    </w:p>
    <w:p w14:paraId="0FAFACE7" w14:textId="46F57443" w:rsidR="00266A88" w:rsidRPr="00F7551D" w:rsidRDefault="0006259A" w:rsidP="0006259A">
      <w:pPr>
        <w:spacing w:line="360" w:lineRule="auto"/>
        <w:rPr>
          <w:rFonts w:ascii="Arial" w:eastAsia="Times New Roman" w:hAnsi="Arial" w:cs="Arial"/>
          <w:b/>
          <w:iCs/>
          <w:color w:val="4C5567"/>
          <w:bdr w:val="none" w:sz="0" w:space="0" w:color="auto" w:frame="1"/>
        </w:rPr>
      </w:pPr>
      <w:r>
        <w:rPr>
          <w:rFonts w:ascii="Arial" w:eastAsia="Times New Roman" w:hAnsi="Arial" w:cs="Arial"/>
          <w:b/>
          <w:iCs/>
          <w:color w:val="4C5567"/>
          <w:bdr w:val="none" w:sz="0" w:space="0" w:color="auto" w:frame="1"/>
        </w:rPr>
        <w:t xml:space="preserve">Q.3 </w:t>
      </w:r>
      <w:r w:rsidR="00266A88" w:rsidRPr="0088190E">
        <w:rPr>
          <w:rFonts w:ascii="Arial" w:eastAsia="Times New Roman" w:hAnsi="Arial" w:cs="Arial"/>
          <w:b/>
          <w:iCs/>
          <w:color w:val="4C5567"/>
          <w:bdr w:val="none" w:sz="0" w:space="0" w:color="auto" w:frame="1"/>
        </w:rPr>
        <w:t>What is your marital status?</w:t>
      </w:r>
    </w:p>
    <w:p w14:paraId="6188C72C" w14:textId="77777777" w:rsidR="00266A88" w:rsidRDefault="00266A88" w:rsidP="0006259A">
      <w:pPr>
        <w:spacing w:line="360" w:lineRule="auto"/>
        <w:rPr>
          <w:rFonts w:ascii="Arial" w:eastAsia="Calibri" w:hAnsi="Arial" w:cs="Arial"/>
        </w:rPr>
      </w:pPr>
      <w:r w:rsidRPr="0088190E">
        <w:rPr>
          <w:rFonts w:ascii="Arial" w:eastAsia="Calibri" w:hAnsi="Arial" w:cs="Arial"/>
        </w:rPr>
        <w:t>Married</w:t>
      </w:r>
    </w:p>
    <w:p w14:paraId="517A09E7" w14:textId="51DABB68" w:rsidR="00F7551D" w:rsidRPr="00FE3E45" w:rsidRDefault="00F7551D" w:rsidP="0006259A">
      <w:pPr>
        <w:spacing w:line="360" w:lineRule="auto"/>
        <w:rPr>
          <w:rFonts w:ascii="Arial" w:eastAsia="Calibri" w:hAnsi="Arial" w:cs="Arial"/>
        </w:rPr>
      </w:pPr>
      <w:r>
        <w:rPr>
          <w:rFonts w:ascii="Arial" w:eastAsia="Calibri" w:hAnsi="Arial" w:cs="Arial"/>
        </w:rPr>
        <w:t>Unmarried</w:t>
      </w:r>
    </w:p>
    <w:p w14:paraId="574DD819" w14:textId="75B88929" w:rsidR="00266A88" w:rsidRPr="0088190E" w:rsidRDefault="00F7551D" w:rsidP="0006259A">
      <w:pPr>
        <w:spacing w:line="360" w:lineRule="auto"/>
        <w:rPr>
          <w:rFonts w:ascii="Arial" w:eastAsia="Calibri" w:hAnsi="Arial" w:cs="Arial"/>
        </w:rPr>
      </w:pPr>
      <w:r>
        <w:rPr>
          <w:rFonts w:ascii="Arial" w:eastAsia="Calibri" w:hAnsi="Arial" w:cs="Arial"/>
        </w:rPr>
        <w:t>Prefer not to say</w:t>
      </w:r>
    </w:p>
    <w:p w14:paraId="60680D3F" w14:textId="6C30342F" w:rsidR="00266A88" w:rsidRPr="00FE3E45" w:rsidRDefault="0006259A" w:rsidP="0006259A">
      <w:pPr>
        <w:spacing w:line="360" w:lineRule="auto"/>
        <w:rPr>
          <w:rFonts w:ascii="Arial" w:eastAsia="Calibri" w:hAnsi="Arial" w:cs="Arial"/>
          <w:b/>
        </w:rPr>
      </w:pPr>
      <w:r>
        <w:rPr>
          <w:rFonts w:ascii="Arial" w:eastAsia="Calibri" w:hAnsi="Arial" w:cs="Arial"/>
          <w:b/>
        </w:rPr>
        <w:t xml:space="preserve">Q.4 </w:t>
      </w:r>
      <w:r w:rsidR="00266A88" w:rsidRPr="0088190E">
        <w:rPr>
          <w:rFonts w:ascii="Arial" w:eastAsia="Calibri" w:hAnsi="Arial" w:cs="Arial"/>
          <w:b/>
        </w:rPr>
        <w:t>Do you have children?</w:t>
      </w:r>
    </w:p>
    <w:p w14:paraId="12D125BF" w14:textId="77777777" w:rsidR="00266A88" w:rsidRPr="0088190E" w:rsidRDefault="00266A88" w:rsidP="0006259A">
      <w:pPr>
        <w:spacing w:line="360" w:lineRule="auto"/>
        <w:rPr>
          <w:rFonts w:ascii="Arial" w:eastAsia="Calibri" w:hAnsi="Arial" w:cs="Arial"/>
        </w:rPr>
      </w:pPr>
      <w:r>
        <w:rPr>
          <w:rFonts w:ascii="Arial" w:eastAsia="Calibri" w:hAnsi="Arial" w:cs="Arial"/>
        </w:rPr>
        <w:t>Yes</w:t>
      </w:r>
    </w:p>
    <w:p w14:paraId="7CA1CD86" w14:textId="77777777" w:rsidR="00266A88" w:rsidRDefault="00266A88" w:rsidP="0006259A">
      <w:pPr>
        <w:spacing w:line="360" w:lineRule="auto"/>
        <w:rPr>
          <w:rFonts w:ascii="Arial" w:eastAsia="Calibri" w:hAnsi="Arial" w:cs="Arial"/>
        </w:rPr>
      </w:pPr>
      <w:r w:rsidRPr="0088190E">
        <w:rPr>
          <w:rFonts w:ascii="Arial" w:eastAsia="Calibri" w:hAnsi="Arial" w:cs="Arial"/>
        </w:rPr>
        <w:t>No</w:t>
      </w:r>
    </w:p>
    <w:p w14:paraId="66569646" w14:textId="77777777" w:rsidR="00266A88" w:rsidRPr="00FE3E45" w:rsidRDefault="00266A88" w:rsidP="0006259A">
      <w:pPr>
        <w:spacing w:line="360" w:lineRule="auto"/>
        <w:rPr>
          <w:rFonts w:ascii="Arial" w:eastAsia="Calibri" w:hAnsi="Arial" w:cs="Arial"/>
        </w:rPr>
      </w:pPr>
      <w:r>
        <w:rPr>
          <w:rFonts w:ascii="Arial" w:eastAsia="Calibri" w:hAnsi="Arial" w:cs="Arial"/>
        </w:rPr>
        <w:t>Prefer not to say</w:t>
      </w:r>
    </w:p>
    <w:p w14:paraId="22CFDA5E" w14:textId="104EDDAC" w:rsidR="00266A88" w:rsidRDefault="0006259A" w:rsidP="0006259A">
      <w:pPr>
        <w:tabs>
          <w:tab w:val="left" w:pos="3119"/>
        </w:tabs>
        <w:spacing w:line="360" w:lineRule="auto"/>
        <w:jc w:val="both"/>
        <w:rPr>
          <w:rFonts w:ascii="Arial" w:eastAsia="Times New Roman" w:hAnsi="Arial" w:cs="Arial"/>
          <w:b/>
          <w:color w:val="000000"/>
          <w:shd w:val="clear" w:color="auto" w:fill="FFFFFF"/>
        </w:rPr>
      </w:pPr>
      <w:r>
        <w:rPr>
          <w:rFonts w:ascii="Arial" w:eastAsia="Times New Roman" w:hAnsi="Arial" w:cs="Arial"/>
          <w:b/>
          <w:color w:val="000000"/>
          <w:shd w:val="clear" w:color="auto" w:fill="FFFFFF"/>
        </w:rPr>
        <w:t xml:space="preserve">Q.5 </w:t>
      </w:r>
      <w:r w:rsidR="00266A88" w:rsidRPr="003C5D71">
        <w:rPr>
          <w:rFonts w:ascii="Arial" w:eastAsia="Times New Roman" w:hAnsi="Arial" w:cs="Arial"/>
          <w:b/>
          <w:color w:val="000000"/>
          <w:shd w:val="clear" w:color="auto" w:fill="FFFFFF"/>
        </w:rPr>
        <w:t>What is the highest level of education you have achieved?</w:t>
      </w:r>
    </w:p>
    <w:p w14:paraId="1AF900F2" w14:textId="77777777" w:rsidR="00266A88" w:rsidRDefault="00266A88" w:rsidP="0006259A">
      <w:pPr>
        <w:tabs>
          <w:tab w:val="left" w:pos="3119"/>
        </w:tabs>
        <w:spacing w:line="360" w:lineRule="auto"/>
        <w:jc w:val="both"/>
        <w:rPr>
          <w:rFonts w:ascii="Arial" w:eastAsia="Times New Roman" w:hAnsi="Arial" w:cs="Arial"/>
          <w:color w:val="000000"/>
          <w:shd w:val="clear" w:color="auto" w:fill="FFFFFF"/>
        </w:rPr>
      </w:pPr>
      <w:r>
        <w:rPr>
          <w:rFonts w:ascii="Arial" w:eastAsia="Times New Roman" w:hAnsi="Arial" w:cs="Arial"/>
          <w:color w:val="000000"/>
          <w:shd w:val="clear" w:color="auto" w:fill="FFFFFF"/>
        </w:rPr>
        <w:t>Graduate</w:t>
      </w:r>
    </w:p>
    <w:p w14:paraId="5DA6119D" w14:textId="77777777" w:rsidR="00266A88" w:rsidRDefault="00266A88" w:rsidP="0006259A">
      <w:pPr>
        <w:tabs>
          <w:tab w:val="left" w:pos="3119"/>
        </w:tabs>
        <w:spacing w:line="360" w:lineRule="auto"/>
        <w:jc w:val="both"/>
        <w:rPr>
          <w:rFonts w:ascii="Arial" w:eastAsia="Times New Roman" w:hAnsi="Arial" w:cs="Arial"/>
          <w:color w:val="000000"/>
          <w:shd w:val="clear" w:color="auto" w:fill="FFFFFF"/>
        </w:rPr>
      </w:pPr>
      <w:r>
        <w:rPr>
          <w:rFonts w:ascii="Arial" w:eastAsia="Times New Roman" w:hAnsi="Arial" w:cs="Arial"/>
          <w:color w:val="000000"/>
          <w:shd w:val="clear" w:color="auto" w:fill="FFFFFF"/>
        </w:rPr>
        <w:t>Undergraduate</w:t>
      </w:r>
    </w:p>
    <w:p w14:paraId="46FE9BBC" w14:textId="77777777" w:rsidR="00266A88" w:rsidRDefault="00266A88" w:rsidP="0006259A">
      <w:pPr>
        <w:tabs>
          <w:tab w:val="left" w:pos="3119"/>
        </w:tabs>
        <w:spacing w:line="360" w:lineRule="auto"/>
        <w:jc w:val="both"/>
        <w:rPr>
          <w:rFonts w:ascii="Arial" w:eastAsia="Times New Roman" w:hAnsi="Arial" w:cs="Arial"/>
          <w:color w:val="000000"/>
          <w:shd w:val="clear" w:color="auto" w:fill="FFFFFF"/>
        </w:rPr>
      </w:pPr>
      <w:r>
        <w:rPr>
          <w:rFonts w:ascii="Arial" w:eastAsia="Times New Roman" w:hAnsi="Arial" w:cs="Arial"/>
          <w:color w:val="000000"/>
          <w:shd w:val="clear" w:color="auto" w:fill="FFFFFF"/>
        </w:rPr>
        <w:t>Postgraduate</w:t>
      </w:r>
    </w:p>
    <w:p w14:paraId="30A9641F" w14:textId="77777777" w:rsidR="00266A88" w:rsidRPr="00FE3E45" w:rsidRDefault="00266A88" w:rsidP="0006259A">
      <w:pPr>
        <w:tabs>
          <w:tab w:val="left" w:pos="3119"/>
        </w:tabs>
        <w:spacing w:line="360" w:lineRule="auto"/>
        <w:jc w:val="both"/>
        <w:rPr>
          <w:rFonts w:ascii="Arial" w:eastAsia="Times New Roman" w:hAnsi="Arial" w:cs="Arial"/>
        </w:rPr>
      </w:pPr>
      <w:r>
        <w:rPr>
          <w:rFonts w:ascii="Arial" w:eastAsia="Times New Roman" w:hAnsi="Arial" w:cs="Arial"/>
          <w:color w:val="000000"/>
          <w:shd w:val="clear" w:color="auto" w:fill="FFFFFF"/>
        </w:rPr>
        <w:t>Other</w:t>
      </w:r>
    </w:p>
    <w:p w14:paraId="6D72D785" w14:textId="6C0AB0CF" w:rsidR="00266A88" w:rsidRDefault="00F7551D" w:rsidP="0006259A">
      <w:pPr>
        <w:tabs>
          <w:tab w:val="left" w:pos="3119"/>
        </w:tabs>
        <w:spacing w:line="360" w:lineRule="auto"/>
        <w:rPr>
          <w:rFonts w:ascii="Arial" w:eastAsia="Times New Roman" w:hAnsi="Arial" w:cs="Arial"/>
          <w:b/>
          <w:iCs/>
          <w:color w:val="4C5567"/>
          <w:bdr w:val="none" w:sz="0" w:space="0" w:color="auto" w:frame="1"/>
        </w:rPr>
      </w:pPr>
      <w:r>
        <w:rPr>
          <w:rFonts w:ascii="Arial" w:eastAsia="Times New Roman" w:hAnsi="Arial" w:cs="Arial"/>
          <w:b/>
          <w:iCs/>
          <w:color w:val="4C5567"/>
          <w:bdr w:val="none" w:sz="0" w:space="0" w:color="auto" w:frame="1"/>
        </w:rPr>
        <w:t>Q.6 What is your</w:t>
      </w:r>
      <w:r w:rsidR="00266A88" w:rsidRPr="0088190E">
        <w:rPr>
          <w:rFonts w:ascii="Arial" w:eastAsia="Times New Roman" w:hAnsi="Arial" w:cs="Arial"/>
          <w:b/>
          <w:iCs/>
          <w:color w:val="4C5567"/>
          <w:bdr w:val="none" w:sz="0" w:space="0" w:color="auto" w:frame="1"/>
        </w:rPr>
        <w:t xml:space="preserve"> employment status?</w:t>
      </w:r>
    </w:p>
    <w:p w14:paraId="69C2F67C" w14:textId="06441AC2" w:rsidR="00266A88" w:rsidRDefault="00F7551D" w:rsidP="0006259A">
      <w:pPr>
        <w:tabs>
          <w:tab w:val="left" w:pos="3119"/>
        </w:tabs>
        <w:spacing w:line="360" w:lineRule="auto"/>
        <w:rPr>
          <w:rFonts w:ascii="Arial" w:eastAsia="Times New Roman" w:hAnsi="Arial" w:cs="Arial"/>
          <w:iCs/>
          <w:color w:val="4C5567"/>
          <w:bdr w:val="none" w:sz="0" w:space="0" w:color="auto" w:frame="1"/>
        </w:rPr>
      </w:pPr>
      <w:r>
        <w:rPr>
          <w:rFonts w:ascii="Arial" w:eastAsia="Times New Roman" w:hAnsi="Arial" w:cs="Arial"/>
          <w:iCs/>
          <w:color w:val="4C5567"/>
          <w:bdr w:val="none" w:sz="0" w:space="0" w:color="auto" w:frame="1"/>
        </w:rPr>
        <w:t>Full-</w:t>
      </w:r>
      <w:r w:rsidR="00266A88">
        <w:rPr>
          <w:rFonts w:ascii="Arial" w:eastAsia="Times New Roman" w:hAnsi="Arial" w:cs="Arial"/>
          <w:iCs/>
          <w:color w:val="4C5567"/>
          <w:bdr w:val="none" w:sz="0" w:space="0" w:color="auto" w:frame="1"/>
        </w:rPr>
        <w:t>time</w:t>
      </w:r>
    </w:p>
    <w:p w14:paraId="7776E5E9" w14:textId="46FB49A8" w:rsidR="00266A88" w:rsidRDefault="00F7551D" w:rsidP="0006259A">
      <w:pPr>
        <w:tabs>
          <w:tab w:val="left" w:pos="3119"/>
        </w:tabs>
        <w:spacing w:line="360" w:lineRule="auto"/>
        <w:rPr>
          <w:rFonts w:ascii="Arial" w:eastAsia="Times New Roman" w:hAnsi="Arial" w:cs="Arial"/>
          <w:iCs/>
          <w:color w:val="4C5567"/>
          <w:bdr w:val="none" w:sz="0" w:space="0" w:color="auto" w:frame="1"/>
        </w:rPr>
      </w:pPr>
      <w:r>
        <w:rPr>
          <w:rFonts w:ascii="Arial" w:eastAsia="Times New Roman" w:hAnsi="Arial" w:cs="Arial"/>
          <w:iCs/>
          <w:color w:val="4C5567"/>
          <w:bdr w:val="none" w:sz="0" w:space="0" w:color="auto" w:frame="1"/>
        </w:rPr>
        <w:lastRenderedPageBreak/>
        <w:t>Part-</w:t>
      </w:r>
      <w:r w:rsidR="00266A88">
        <w:rPr>
          <w:rFonts w:ascii="Arial" w:eastAsia="Times New Roman" w:hAnsi="Arial" w:cs="Arial"/>
          <w:iCs/>
          <w:color w:val="4C5567"/>
          <w:bdr w:val="none" w:sz="0" w:space="0" w:color="auto" w:frame="1"/>
        </w:rPr>
        <w:t>time</w:t>
      </w:r>
    </w:p>
    <w:p w14:paraId="275F06F2" w14:textId="77777777" w:rsidR="00266A88" w:rsidRDefault="00266A88" w:rsidP="0006259A">
      <w:pPr>
        <w:tabs>
          <w:tab w:val="left" w:pos="3119"/>
        </w:tabs>
        <w:spacing w:line="360" w:lineRule="auto"/>
        <w:rPr>
          <w:rFonts w:ascii="Arial" w:eastAsia="Times New Roman" w:hAnsi="Arial" w:cs="Arial"/>
          <w:iCs/>
          <w:color w:val="4C5567"/>
          <w:bdr w:val="none" w:sz="0" w:space="0" w:color="auto" w:frame="1"/>
        </w:rPr>
      </w:pPr>
      <w:r>
        <w:rPr>
          <w:rFonts w:ascii="Arial" w:eastAsia="Times New Roman" w:hAnsi="Arial" w:cs="Arial"/>
          <w:iCs/>
          <w:color w:val="4C5567"/>
          <w:bdr w:val="none" w:sz="0" w:space="0" w:color="auto" w:frame="1"/>
        </w:rPr>
        <w:t>Temporary</w:t>
      </w:r>
    </w:p>
    <w:p w14:paraId="31457EFC" w14:textId="522551ED" w:rsidR="00F7551D" w:rsidRPr="005A7926" w:rsidRDefault="00F7551D" w:rsidP="0006259A">
      <w:pPr>
        <w:tabs>
          <w:tab w:val="left" w:pos="3119"/>
        </w:tabs>
        <w:spacing w:line="360" w:lineRule="auto"/>
        <w:rPr>
          <w:rFonts w:ascii="Arial" w:eastAsia="Times New Roman" w:hAnsi="Arial" w:cs="Arial"/>
          <w:iCs/>
          <w:color w:val="4C5567"/>
          <w:bdr w:val="none" w:sz="0" w:space="0" w:color="auto" w:frame="1"/>
        </w:rPr>
      </w:pPr>
      <w:r>
        <w:rPr>
          <w:rFonts w:ascii="Arial" w:eastAsia="Times New Roman" w:hAnsi="Arial" w:cs="Arial"/>
          <w:iCs/>
          <w:color w:val="4C5567"/>
          <w:bdr w:val="none" w:sz="0" w:space="0" w:color="auto" w:frame="1"/>
        </w:rPr>
        <w:t>Other</w:t>
      </w:r>
    </w:p>
    <w:p w14:paraId="47E72E01" w14:textId="7CC4DCC4" w:rsidR="00266A88" w:rsidRPr="0088190E" w:rsidRDefault="00F7551D" w:rsidP="0006259A">
      <w:pPr>
        <w:spacing w:line="360" w:lineRule="auto"/>
        <w:rPr>
          <w:rFonts w:ascii="Arial" w:hAnsi="Arial" w:cs="Arial"/>
          <w:b/>
        </w:rPr>
      </w:pPr>
      <w:r>
        <w:rPr>
          <w:rFonts w:ascii="Arial" w:hAnsi="Arial" w:cs="Arial"/>
          <w:b/>
        </w:rPr>
        <w:t xml:space="preserve">Q.7 </w:t>
      </w:r>
      <w:r w:rsidR="00266A88" w:rsidRPr="0088190E">
        <w:rPr>
          <w:rFonts w:ascii="Arial" w:hAnsi="Arial" w:cs="Arial"/>
          <w:b/>
        </w:rPr>
        <w:t>What do you understand by organisational performance?</w:t>
      </w:r>
    </w:p>
    <w:p w14:paraId="0ADCA559" w14:textId="77777777" w:rsidR="00266A88" w:rsidRPr="0088190E" w:rsidRDefault="00266A88" w:rsidP="0006259A">
      <w:pPr>
        <w:spacing w:line="360" w:lineRule="auto"/>
        <w:rPr>
          <w:rFonts w:ascii="Arial" w:hAnsi="Arial" w:cs="Arial"/>
        </w:rPr>
      </w:pPr>
      <w:r w:rsidRPr="0088190E">
        <w:rPr>
          <w:rFonts w:ascii="Arial" w:hAnsi="Arial" w:cs="Arial"/>
        </w:rPr>
        <w:t>Results of an organisation as measured against its goals</w:t>
      </w:r>
    </w:p>
    <w:p w14:paraId="4DBFF7A9" w14:textId="77777777" w:rsidR="00266A88" w:rsidRPr="0088190E" w:rsidRDefault="00266A88" w:rsidP="0006259A">
      <w:pPr>
        <w:spacing w:line="360" w:lineRule="auto"/>
        <w:rPr>
          <w:rFonts w:ascii="Arial" w:hAnsi="Arial" w:cs="Arial"/>
        </w:rPr>
      </w:pPr>
      <w:r w:rsidRPr="0088190E">
        <w:rPr>
          <w:rFonts w:ascii="Arial" w:hAnsi="Arial" w:cs="Arial"/>
        </w:rPr>
        <w:t>The ability of an organisation to achieve its goals</w:t>
      </w:r>
    </w:p>
    <w:p w14:paraId="588CEE4D" w14:textId="77777777" w:rsidR="00266A88" w:rsidRPr="0088190E" w:rsidRDefault="00266A88" w:rsidP="0006259A">
      <w:pPr>
        <w:spacing w:line="360" w:lineRule="auto"/>
        <w:rPr>
          <w:rFonts w:ascii="Arial" w:hAnsi="Arial" w:cs="Arial"/>
        </w:rPr>
      </w:pPr>
      <w:r w:rsidRPr="0088190E">
        <w:rPr>
          <w:rFonts w:ascii="Arial" w:hAnsi="Arial" w:cs="Arial"/>
        </w:rPr>
        <w:t>Overall success and progress of the organisation</w:t>
      </w:r>
    </w:p>
    <w:p w14:paraId="319EECFF" w14:textId="77777777" w:rsidR="00266A88" w:rsidRPr="0088190E" w:rsidRDefault="00266A88" w:rsidP="0006259A">
      <w:pPr>
        <w:spacing w:line="360" w:lineRule="auto"/>
        <w:rPr>
          <w:rFonts w:ascii="Arial" w:hAnsi="Arial" w:cs="Arial"/>
        </w:rPr>
      </w:pPr>
      <w:r w:rsidRPr="0088190E">
        <w:rPr>
          <w:rFonts w:ascii="Arial" w:hAnsi="Arial" w:cs="Arial"/>
        </w:rPr>
        <w:t>All of the above</w:t>
      </w:r>
    </w:p>
    <w:p w14:paraId="38F6B121" w14:textId="77777777" w:rsidR="00266A88" w:rsidRPr="0088190E" w:rsidRDefault="00266A88" w:rsidP="0006259A">
      <w:pPr>
        <w:spacing w:line="360" w:lineRule="auto"/>
        <w:rPr>
          <w:rFonts w:ascii="Arial" w:hAnsi="Arial" w:cs="Arial"/>
          <w:b/>
        </w:rPr>
      </w:pPr>
      <w:r w:rsidRPr="0088190E">
        <w:rPr>
          <w:rFonts w:ascii="Arial" w:hAnsi="Arial" w:cs="Arial"/>
        </w:rPr>
        <w:t>Others</w:t>
      </w:r>
    </w:p>
    <w:p w14:paraId="6AF60532" w14:textId="1953428C" w:rsidR="00266A88" w:rsidRPr="0088190E" w:rsidRDefault="00F7551D" w:rsidP="0006259A">
      <w:pPr>
        <w:spacing w:line="360" w:lineRule="auto"/>
        <w:rPr>
          <w:rFonts w:ascii="Arial" w:hAnsi="Arial" w:cs="Arial"/>
          <w:b/>
        </w:rPr>
      </w:pPr>
      <w:r>
        <w:rPr>
          <w:rFonts w:ascii="Arial" w:hAnsi="Arial" w:cs="Arial"/>
          <w:b/>
        </w:rPr>
        <w:t xml:space="preserve">Q.8 </w:t>
      </w:r>
      <w:r w:rsidR="00266A88" w:rsidRPr="0088190E">
        <w:rPr>
          <w:rFonts w:ascii="Arial" w:hAnsi="Arial" w:cs="Arial"/>
          <w:b/>
        </w:rPr>
        <w:t xml:space="preserve">What is the significance of organisational performance?  </w:t>
      </w:r>
    </w:p>
    <w:p w14:paraId="7B323091" w14:textId="77777777" w:rsidR="00266A88" w:rsidRPr="0088190E" w:rsidRDefault="00266A88" w:rsidP="0006259A">
      <w:pPr>
        <w:spacing w:line="360" w:lineRule="auto"/>
        <w:rPr>
          <w:rFonts w:ascii="Arial" w:hAnsi="Arial" w:cs="Arial"/>
        </w:rPr>
      </w:pPr>
      <w:r w:rsidRPr="0088190E">
        <w:rPr>
          <w:rFonts w:ascii="Arial" w:hAnsi="Arial" w:cs="Arial"/>
        </w:rPr>
        <w:t>Goal achievement</w:t>
      </w:r>
    </w:p>
    <w:p w14:paraId="4F7E2FF9" w14:textId="77777777" w:rsidR="00266A88" w:rsidRPr="0088190E" w:rsidRDefault="00266A88" w:rsidP="0006259A">
      <w:pPr>
        <w:spacing w:line="360" w:lineRule="auto"/>
        <w:rPr>
          <w:rFonts w:ascii="Arial" w:hAnsi="Arial" w:cs="Arial"/>
        </w:rPr>
      </w:pPr>
      <w:r w:rsidRPr="0088190E">
        <w:rPr>
          <w:rFonts w:ascii="Arial" w:hAnsi="Arial" w:cs="Arial"/>
        </w:rPr>
        <w:t>Competitive advantage</w:t>
      </w:r>
    </w:p>
    <w:p w14:paraId="370342B1" w14:textId="77777777" w:rsidR="00266A88" w:rsidRPr="0088190E" w:rsidRDefault="00266A88" w:rsidP="0006259A">
      <w:pPr>
        <w:spacing w:line="360" w:lineRule="auto"/>
        <w:rPr>
          <w:rFonts w:ascii="Arial" w:hAnsi="Arial" w:cs="Arial"/>
        </w:rPr>
      </w:pPr>
      <w:r w:rsidRPr="0088190E">
        <w:rPr>
          <w:rFonts w:ascii="Arial" w:hAnsi="Arial" w:cs="Arial"/>
        </w:rPr>
        <w:t>Employee motivation</w:t>
      </w:r>
    </w:p>
    <w:p w14:paraId="132254F9" w14:textId="77777777" w:rsidR="00266A88" w:rsidRPr="0088190E" w:rsidRDefault="00266A88" w:rsidP="0006259A">
      <w:pPr>
        <w:spacing w:line="360" w:lineRule="auto"/>
        <w:rPr>
          <w:rFonts w:ascii="Arial" w:hAnsi="Arial" w:cs="Arial"/>
        </w:rPr>
      </w:pPr>
      <w:r w:rsidRPr="0088190E">
        <w:rPr>
          <w:rFonts w:ascii="Arial" w:hAnsi="Arial" w:cs="Arial"/>
        </w:rPr>
        <w:t>Continuous improvement</w:t>
      </w:r>
    </w:p>
    <w:p w14:paraId="272291AD" w14:textId="77777777" w:rsidR="00266A88" w:rsidRPr="0088190E" w:rsidRDefault="00266A88" w:rsidP="0006259A">
      <w:pPr>
        <w:spacing w:line="360" w:lineRule="auto"/>
        <w:rPr>
          <w:rFonts w:ascii="Arial" w:hAnsi="Arial" w:cs="Arial"/>
        </w:rPr>
      </w:pPr>
      <w:r w:rsidRPr="0088190E">
        <w:rPr>
          <w:rFonts w:ascii="Arial" w:hAnsi="Arial" w:cs="Arial"/>
        </w:rPr>
        <w:t>All of the above</w:t>
      </w:r>
    </w:p>
    <w:p w14:paraId="743B5CAE" w14:textId="77777777" w:rsidR="00266A88" w:rsidRPr="0088190E" w:rsidRDefault="00266A88" w:rsidP="0006259A">
      <w:pPr>
        <w:spacing w:line="360" w:lineRule="auto"/>
        <w:rPr>
          <w:rFonts w:ascii="Arial" w:hAnsi="Arial" w:cs="Arial"/>
        </w:rPr>
      </w:pPr>
      <w:r w:rsidRPr="0088190E">
        <w:rPr>
          <w:rFonts w:ascii="Arial" w:hAnsi="Arial" w:cs="Arial"/>
        </w:rPr>
        <w:t>Others</w:t>
      </w:r>
    </w:p>
    <w:p w14:paraId="245F8050" w14:textId="2A2CC675" w:rsidR="00266A88" w:rsidRPr="0088190E" w:rsidRDefault="00F7551D" w:rsidP="0006259A">
      <w:pPr>
        <w:spacing w:line="360" w:lineRule="auto"/>
        <w:rPr>
          <w:rFonts w:ascii="Arial" w:hAnsi="Arial" w:cs="Arial"/>
          <w:b/>
        </w:rPr>
      </w:pPr>
      <w:r>
        <w:rPr>
          <w:rFonts w:ascii="Arial" w:hAnsi="Arial" w:cs="Arial"/>
          <w:b/>
        </w:rPr>
        <w:t xml:space="preserve">Q.9 </w:t>
      </w:r>
      <w:r w:rsidR="00266A88" w:rsidRPr="0088190E">
        <w:rPr>
          <w:rFonts w:ascii="Arial" w:hAnsi="Arial" w:cs="Arial"/>
          <w:b/>
        </w:rPr>
        <w:t>Does Tesco PLC offer employee training and development programmes?</w:t>
      </w:r>
    </w:p>
    <w:p w14:paraId="7ECA55B3" w14:textId="77777777" w:rsidR="00266A88" w:rsidRPr="0088190E" w:rsidRDefault="00266A88" w:rsidP="0006259A">
      <w:pPr>
        <w:spacing w:line="360" w:lineRule="auto"/>
        <w:rPr>
          <w:rFonts w:ascii="Arial" w:hAnsi="Arial" w:cs="Arial"/>
        </w:rPr>
      </w:pPr>
      <w:r w:rsidRPr="0088190E">
        <w:rPr>
          <w:rFonts w:ascii="Arial" w:hAnsi="Arial" w:cs="Arial"/>
        </w:rPr>
        <w:t>Yes</w:t>
      </w:r>
    </w:p>
    <w:p w14:paraId="3346AFA9" w14:textId="77777777" w:rsidR="00266A88" w:rsidRPr="0088190E" w:rsidRDefault="00266A88" w:rsidP="0006259A">
      <w:pPr>
        <w:spacing w:line="360" w:lineRule="auto"/>
        <w:rPr>
          <w:rFonts w:ascii="Arial" w:hAnsi="Arial" w:cs="Arial"/>
        </w:rPr>
      </w:pPr>
      <w:r w:rsidRPr="0088190E">
        <w:rPr>
          <w:rFonts w:ascii="Arial" w:hAnsi="Arial" w:cs="Arial"/>
        </w:rPr>
        <w:t>No</w:t>
      </w:r>
    </w:p>
    <w:p w14:paraId="39CDB525" w14:textId="77777777" w:rsidR="00266A88" w:rsidRPr="0088190E" w:rsidRDefault="00266A88" w:rsidP="0006259A">
      <w:pPr>
        <w:spacing w:line="360" w:lineRule="auto"/>
        <w:rPr>
          <w:rFonts w:ascii="Arial" w:hAnsi="Arial" w:cs="Arial"/>
        </w:rPr>
      </w:pPr>
      <w:r w:rsidRPr="0088190E">
        <w:rPr>
          <w:rFonts w:ascii="Arial" w:hAnsi="Arial" w:cs="Arial"/>
        </w:rPr>
        <w:t>Not sure</w:t>
      </w:r>
    </w:p>
    <w:p w14:paraId="23AB229C" w14:textId="12C648EE" w:rsidR="00266A88" w:rsidRPr="0088190E" w:rsidRDefault="00F7551D" w:rsidP="0006259A">
      <w:pPr>
        <w:spacing w:line="360" w:lineRule="auto"/>
        <w:rPr>
          <w:rFonts w:ascii="Arial" w:hAnsi="Arial" w:cs="Arial"/>
          <w:b/>
        </w:rPr>
      </w:pPr>
      <w:r>
        <w:rPr>
          <w:rFonts w:ascii="Arial" w:hAnsi="Arial" w:cs="Arial"/>
          <w:b/>
        </w:rPr>
        <w:t xml:space="preserve">Q.10 </w:t>
      </w:r>
      <w:r w:rsidR="00266A88" w:rsidRPr="0088190E">
        <w:rPr>
          <w:rFonts w:ascii="Arial" w:hAnsi="Arial" w:cs="Arial"/>
          <w:b/>
        </w:rPr>
        <w:t>What is the significance of employee training for organisations?</w:t>
      </w:r>
    </w:p>
    <w:p w14:paraId="775B9029" w14:textId="77777777" w:rsidR="00266A88" w:rsidRPr="0088190E" w:rsidRDefault="00266A88" w:rsidP="0006259A">
      <w:pPr>
        <w:spacing w:line="360" w:lineRule="auto"/>
        <w:rPr>
          <w:rFonts w:ascii="Arial" w:hAnsi="Arial" w:cs="Arial"/>
        </w:rPr>
      </w:pPr>
      <w:r w:rsidRPr="0088190E">
        <w:rPr>
          <w:rFonts w:ascii="Arial" w:hAnsi="Arial" w:cs="Arial"/>
        </w:rPr>
        <w:t>Employee relation</w:t>
      </w:r>
    </w:p>
    <w:p w14:paraId="0EB67EC4" w14:textId="77777777" w:rsidR="00266A88" w:rsidRPr="0088190E" w:rsidRDefault="00266A88" w:rsidP="0006259A">
      <w:pPr>
        <w:spacing w:line="360" w:lineRule="auto"/>
        <w:rPr>
          <w:rFonts w:ascii="Arial" w:hAnsi="Arial" w:cs="Arial"/>
        </w:rPr>
      </w:pPr>
      <w:r w:rsidRPr="0088190E">
        <w:rPr>
          <w:rFonts w:ascii="Arial" w:hAnsi="Arial" w:cs="Arial"/>
        </w:rPr>
        <w:t>Reduced employee turnover</w:t>
      </w:r>
    </w:p>
    <w:p w14:paraId="0A29E113" w14:textId="77777777" w:rsidR="00266A88" w:rsidRPr="0088190E" w:rsidRDefault="00266A88" w:rsidP="0006259A">
      <w:pPr>
        <w:spacing w:line="360" w:lineRule="auto"/>
        <w:rPr>
          <w:rFonts w:ascii="Arial" w:hAnsi="Arial" w:cs="Arial"/>
        </w:rPr>
      </w:pPr>
      <w:r w:rsidRPr="0088190E">
        <w:rPr>
          <w:rFonts w:ascii="Arial" w:hAnsi="Arial" w:cs="Arial"/>
        </w:rPr>
        <w:t>Enhanced business performance</w:t>
      </w:r>
    </w:p>
    <w:p w14:paraId="03AC4E67" w14:textId="77777777" w:rsidR="00266A88" w:rsidRPr="0088190E" w:rsidRDefault="00266A88" w:rsidP="0006259A">
      <w:pPr>
        <w:spacing w:line="360" w:lineRule="auto"/>
        <w:rPr>
          <w:rFonts w:ascii="Arial" w:hAnsi="Arial" w:cs="Arial"/>
        </w:rPr>
      </w:pPr>
      <w:r w:rsidRPr="0088190E">
        <w:rPr>
          <w:rFonts w:ascii="Arial" w:hAnsi="Arial" w:cs="Arial"/>
        </w:rPr>
        <w:t>All of the above</w:t>
      </w:r>
    </w:p>
    <w:p w14:paraId="04487740" w14:textId="77777777" w:rsidR="00266A88" w:rsidRDefault="00266A88" w:rsidP="0006259A">
      <w:pPr>
        <w:spacing w:line="360" w:lineRule="auto"/>
        <w:rPr>
          <w:rFonts w:ascii="Arial" w:hAnsi="Arial" w:cs="Arial"/>
        </w:rPr>
      </w:pPr>
      <w:r w:rsidRPr="0088190E">
        <w:rPr>
          <w:rFonts w:ascii="Arial" w:hAnsi="Arial" w:cs="Arial"/>
        </w:rPr>
        <w:t>Others</w:t>
      </w:r>
    </w:p>
    <w:p w14:paraId="68E34DB2" w14:textId="312FE472" w:rsidR="00F7551D" w:rsidRDefault="00F7551D" w:rsidP="00F7551D">
      <w:pPr>
        <w:spacing w:line="360" w:lineRule="auto"/>
        <w:rPr>
          <w:rFonts w:ascii="Arial" w:hAnsi="Arial" w:cs="Arial"/>
          <w:b/>
        </w:rPr>
      </w:pPr>
      <w:r>
        <w:rPr>
          <w:rFonts w:ascii="Arial" w:hAnsi="Arial" w:cs="Arial"/>
          <w:b/>
        </w:rPr>
        <w:lastRenderedPageBreak/>
        <w:t>Q.11 Do you th</w:t>
      </w:r>
      <w:r w:rsidR="007F0B40">
        <w:rPr>
          <w:rFonts w:ascii="Arial" w:hAnsi="Arial" w:cs="Arial"/>
          <w:b/>
        </w:rPr>
        <w:t>ink training can enhance</w:t>
      </w:r>
      <w:r>
        <w:rPr>
          <w:rFonts w:ascii="Arial" w:hAnsi="Arial" w:cs="Arial"/>
          <w:b/>
        </w:rPr>
        <w:t xml:space="preserve"> your career</w:t>
      </w:r>
      <w:r w:rsidR="007F0B40">
        <w:rPr>
          <w:rFonts w:ascii="Arial" w:hAnsi="Arial" w:cs="Arial"/>
          <w:b/>
        </w:rPr>
        <w:t xml:space="preserve"> development</w:t>
      </w:r>
      <w:r>
        <w:rPr>
          <w:rFonts w:ascii="Arial" w:hAnsi="Arial" w:cs="Arial"/>
          <w:b/>
        </w:rPr>
        <w:t>?</w:t>
      </w:r>
    </w:p>
    <w:p w14:paraId="73288B6A" w14:textId="77777777" w:rsidR="00F7551D" w:rsidRDefault="00F7551D" w:rsidP="00F7551D">
      <w:pPr>
        <w:spacing w:line="360" w:lineRule="auto"/>
        <w:rPr>
          <w:rFonts w:ascii="Arial" w:hAnsi="Arial" w:cs="Arial"/>
        </w:rPr>
      </w:pPr>
      <w:r>
        <w:rPr>
          <w:rFonts w:ascii="Arial" w:hAnsi="Arial" w:cs="Arial"/>
        </w:rPr>
        <w:t>Yes</w:t>
      </w:r>
    </w:p>
    <w:p w14:paraId="757954F8" w14:textId="77777777" w:rsidR="00F7551D" w:rsidRDefault="00F7551D" w:rsidP="00F7551D">
      <w:pPr>
        <w:spacing w:line="360" w:lineRule="auto"/>
        <w:rPr>
          <w:rFonts w:ascii="Arial" w:hAnsi="Arial" w:cs="Arial"/>
        </w:rPr>
      </w:pPr>
      <w:r>
        <w:rPr>
          <w:rFonts w:ascii="Arial" w:hAnsi="Arial" w:cs="Arial"/>
        </w:rPr>
        <w:t>No</w:t>
      </w:r>
    </w:p>
    <w:p w14:paraId="4ABDAAD9" w14:textId="7AA3BA33" w:rsidR="00F7551D" w:rsidRPr="002F73A6" w:rsidRDefault="007F0B40" w:rsidP="00F7551D">
      <w:pPr>
        <w:spacing w:line="360" w:lineRule="auto"/>
        <w:rPr>
          <w:rFonts w:ascii="Arial" w:hAnsi="Arial" w:cs="Arial"/>
        </w:rPr>
      </w:pPr>
      <w:r>
        <w:rPr>
          <w:rFonts w:ascii="Arial" w:hAnsi="Arial" w:cs="Arial"/>
        </w:rPr>
        <w:t>Not sure</w:t>
      </w:r>
    </w:p>
    <w:p w14:paraId="0722A26E" w14:textId="75C1FE6C" w:rsidR="00AE1EA6" w:rsidRDefault="00AE1EA6" w:rsidP="00AE1EA6">
      <w:pPr>
        <w:spacing w:line="360" w:lineRule="auto"/>
        <w:rPr>
          <w:rFonts w:ascii="Arial" w:hAnsi="Arial" w:cs="Arial"/>
          <w:b/>
        </w:rPr>
      </w:pPr>
      <w:r>
        <w:rPr>
          <w:rFonts w:ascii="Arial" w:hAnsi="Arial" w:cs="Arial"/>
          <w:b/>
        </w:rPr>
        <w:t>Q.12 Are you planning to work with Tesco in the next five years?</w:t>
      </w:r>
    </w:p>
    <w:p w14:paraId="56BE06F7" w14:textId="77777777" w:rsidR="00AE1EA6" w:rsidRDefault="00AE1EA6" w:rsidP="00AE1EA6">
      <w:pPr>
        <w:spacing w:line="360" w:lineRule="auto"/>
        <w:rPr>
          <w:rFonts w:ascii="Arial" w:hAnsi="Arial" w:cs="Arial"/>
        </w:rPr>
      </w:pPr>
      <w:r>
        <w:rPr>
          <w:rFonts w:ascii="Arial" w:hAnsi="Arial" w:cs="Arial"/>
        </w:rPr>
        <w:t>Yes</w:t>
      </w:r>
    </w:p>
    <w:p w14:paraId="531E03A0" w14:textId="77777777" w:rsidR="00AE1EA6" w:rsidRDefault="00AE1EA6" w:rsidP="00AE1EA6">
      <w:pPr>
        <w:spacing w:line="360" w:lineRule="auto"/>
        <w:rPr>
          <w:rFonts w:ascii="Arial" w:hAnsi="Arial" w:cs="Arial"/>
        </w:rPr>
      </w:pPr>
      <w:r>
        <w:rPr>
          <w:rFonts w:ascii="Arial" w:hAnsi="Arial" w:cs="Arial"/>
        </w:rPr>
        <w:t>No</w:t>
      </w:r>
    </w:p>
    <w:p w14:paraId="417DFF6B" w14:textId="785C9DE8" w:rsidR="00AE1EA6" w:rsidRPr="002F73A6" w:rsidRDefault="00AE1EA6" w:rsidP="00AE1EA6">
      <w:pPr>
        <w:spacing w:line="360" w:lineRule="auto"/>
        <w:rPr>
          <w:rFonts w:ascii="Arial" w:hAnsi="Arial" w:cs="Arial"/>
        </w:rPr>
      </w:pPr>
      <w:r>
        <w:rPr>
          <w:rFonts w:ascii="Arial" w:hAnsi="Arial" w:cs="Arial"/>
        </w:rPr>
        <w:t>Not sure</w:t>
      </w:r>
    </w:p>
    <w:p w14:paraId="668E0605" w14:textId="723D5CB6" w:rsidR="00335BB8" w:rsidRDefault="00335BB8" w:rsidP="00335BB8">
      <w:pPr>
        <w:spacing w:line="360" w:lineRule="auto"/>
        <w:rPr>
          <w:rFonts w:ascii="Arial" w:hAnsi="Arial" w:cs="Arial"/>
          <w:b/>
        </w:rPr>
      </w:pPr>
      <w:r>
        <w:rPr>
          <w:rFonts w:ascii="Arial" w:hAnsi="Arial" w:cs="Arial"/>
          <w:b/>
        </w:rPr>
        <w:t>Q.13 What can be your motivation to do more training?</w:t>
      </w:r>
    </w:p>
    <w:p w14:paraId="7189CC86" w14:textId="77777777" w:rsidR="00335BB8" w:rsidRDefault="00335BB8" w:rsidP="00335BB8">
      <w:pPr>
        <w:spacing w:line="360" w:lineRule="auto"/>
        <w:rPr>
          <w:rFonts w:ascii="Arial" w:hAnsi="Arial" w:cs="Arial"/>
        </w:rPr>
      </w:pPr>
      <w:r>
        <w:rPr>
          <w:rFonts w:ascii="Arial" w:hAnsi="Arial" w:cs="Arial"/>
        </w:rPr>
        <w:t>Career development</w:t>
      </w:r>
    </w:p>
    <w:p w14:paraId="4E78214C" w14:textId="77777777" w:rsidR="00335BB8" w:rsidRDefault="00335BB8" w:rsidP="00335BB8">
      <w:pPr>
        <w:spacing w:line="360" w:lineRule="auto"/>
        <w:rPr>
          <w:rFonts w:ascii="Arial" w:hAnsi="Arial" w:cs="Arial"/>
        </w:rPr>
      </w:pPr>
      <w:r>
        <w:rPr>
          <w:rFonts w:ascii="Arial" w:hAnsi="Arial" w:cs="Arial"/>
        </w:rPr>
        <w:t>Skill enhancement</w:t>
      </w:r>
    </w:p>
    <w:p w14:paraId="71A23ABF" w14:textId="77777777" w:rsidR="00335BB8" w:rsidRDefault="00335BB8" w:rsidP="00335BB8">
      <w:pPr>
        <w:spacing w:line="360" w:lineRule="auto"/>
        <w:rPr>
          <w:rFonts w:ascii="Arial" w:hAnsi="Arial" w:cs="Arial"/>
        </w:rPr>
      </w:pPr>
      <w:r>
        <w:rPr>
          <w:rFonts w:ascii="Arial" w:hAnsi="Arial" w:cs="Arial"/>
        </w:rPr>
        <w:t>Performans enhansment</w:t>
      </w:r>
    </w:p>
    <w:p w14:paraId="77B49EEE" w14:textId="77777777" w:rsidR="00335BB8" w:rsidRDefault="00335BB8" w:rsidP="00335BB8">
      <w:pPr>
        <w:spacing w:line="360" w:lineRule="auto"/>
        <w:rPr>
          <w:rFonts w:ascii="Arial" w:hAnsi="Arial" w:cs="Arial"/>
        </w:rPr>
      </w:pPr>
      <w:r>
        <w:rPr>
          <w:rFonts w:ascii="Arial" w:hAnsi="Arial" w:cs="Arial"/>
        </w:rPr>
        <w:t>Business goal achievement</w:t>
      </w:r>
    </w:p>
    <w:p w14:paraId="6741FFE1" w14:textId="77777777" w:rsidR="00335BB8" w:rsidRDefault="00335BB8" w:rsidP="00335BB8">
      <w:pPr>
        <w:spacing w:line="360" w:lineRule="auto"/>
        <w:rPr>
          <w:rFonts w:ascii="Arial" w:hAnsi="Arial" w:cs="Arial"/>
        </w:rPr>
      </w:pPr>
      <w:r>
        <w:rPr>
          <w:rFonts w:ascii="Arial" w:hAnsi="Arial" w:cs="Arial"/>
        </w:rPr>
        <w:t>All of the above</w:t>
      </w:r>
    </w:p>
    <w:p w14:paraId="6A023879" w14:textId="371A9B64" w:rsidR="00335BB8" w:rsidRPr="004F302C" w:rsidRDefault="00335BB8" w:rsidP="00335BB8">
      <w:pPr>
        <w:spacing w:line="360" w:lineRule="auto"/>
        <w:rPr>
          <w:rFonts w:ascii="Arial" w:hAnsi="Arial" w:cs="Arial"/>
        </w:rPr>
      </w:pPr>
      <w:r>
        <w:rPr>
          <w:rFonts w:ascii="Arial" w:hAnsi="Arial" w:cs="Arial"/>
        </w:rPr>
        <w:t>None of the above</w:t>
      </w:r>
    </w:p>
    <w:p w14:paraId="5BE87E71" w14:textId="77777777" w:rsidR="00F7551D" w:rsidRPr="0088190E" w:rsidRDefault="00F7551D" w:rsidP="0006259A">
      <w:pPr>
        <w:spacing w:line="360" w:lineRule="auto"/>
        <w:rPr>
          <w:rFonts w:ascii="Arial" w:hAnsi="Arial" w:cs="Arial"/>
        </w:rPr>
      </w:pPr>
    </w:p>
    <w:p w14:paraId="6B137DB5" w14:textId="6483A5E5" w:rsidR="00266A88" w:rsidRPr="0088190E" w:rsidRDefault="00A71529" w:rsidP="0006259A">
      <w:pPr>
        <w:spacing w:line="360" w:lineRule="auto"/>
        <w:rPr>
          <w:rFonts w:ascii="Arial" w:hAnsi="Arial" w:cs="Arial"/>
          <w:b/>
        </w:rPr>
      </w:pPr>
      <w:r>
        <w:rPr>
          <w:rFonts w:ascii="Arial" w:hAnsi="Arial" w:cs="Arial"/>
          <w:b/>
        </w:rPr>
        <w:t xml:space="preserve">Q.14 </w:t>
      </w:r>
      <w:r w:rsidR="00266A88" w:rsidRPr="0088190E">
        <w:rPr>
          <w:rFonts w:ascii="Arial" w:hAnsi="Arial" w:cs="Arial"/>
          <w:b/>
        </w:rPr>
        <w:t>Which type of employee training is offered by Tesco PLC</w:t>
      </w:r>
      <w:r>
        <w:rPr>
          <w:rFonts w:ascii="Arial" w:hAnsi="Arial" w:cs="Arial"/>
          <w:b/>
        </w:rPr>
        <w:t>?</w:t>
      </w:r>
    </w:p>
    <w:p w14:paraId="65CA7014" w14:textId="77777777" w:rsidR="00266A88" w:rsidRPr="0088190E" w:rsidRDefault="00266A88" w:rsidP="0006259A">
      <w:pPr>
        <w:spacing w:line="360" w:lineRule="auto"/>
        <w:rPr>
          <w:rFonts w:ascii="Arial" w:hAnsi="Arial" w:cs="Arial"/>
        </w:rPr>
      </w:pPr>
      <w:r w:rsidRPr="0088190E">
        <w:rPr>
          <w:rFonts w:ascii="Arial" w:hAnsi="Arial" w:cs="Arial"/>
        </w:rPr>
        <w:t>Line manager training</w:t>
      </w:r>
    </w:p>
    <w:p w14:paraId="223A9BB0" w14:textId="77777777" w:rsidR="00266A88" w:rsidRPr="0088190E" w:rsidRDefault="00266A88" w:rsidP="0006259A">
      <w:pPr>
        <w:spacing w:line="360" w:lineRule="auto"/>
        <w:rPr>
          <w:rFonts w:ascii="Arial" w:hAnsi="Arial" w:cs="Arial"/>
        </w:rPr>
      </w:pPr>
      <w:r w:rsidRPr="0088190E">
        <w:rPr>
          <w:rFonts w:ascii="Arial" w:hAnsi="Arial" w:cs="Arial"/>
        </w:rPr>
        <w:t>Apprenticeships</w:t>
      </w:r>
      <w:r w:rsidRPr="0088190E">
        <w:rPr>
          <w:rFonts w:ascii="Arial" w:hAnsi="Arial" w:cs="Arial"/>
        </w:rPr>
        <w:tab/>
      </w:r>
    </w:p>
    <w:p w14:paraId="3D738268" w14:textId="77777777" w:rsidR="00266A88" w:rsidRPr="0088190E" w:rsidRDefault="00266A88" w:rsidP="0006259A">
      <w:pPr>
        <w:spacing w:line="360" w:lineRule="auto"/>
        <w:rPr>
          <w:rFonts w:ascii="Arial" w:hAnsi="Arial" w:cs="Arial"/>
        </w:rPr>
      </w:pPr>
      <w:r w:rsidRPr="0088190E">
        <w:rPr>
          <w:rFonts w:ascii="Arial" w:hAnsi="Arial" w:cs="Arial"/>
        </w:rPr>
        <w:t>Skill development training</w:t>
      </w:r>
    </w:p>
    <w:p w14:paraId="135EB6F6" w14:textId="77777777" w:rsidR="00266A88" w:rsidRPr="0088190E" w:rsidRDefault="00266A88" w:rsidP="0006259A">
      <w:pPr>
        <w:spacing w:line="360" w:lineRule="auto"/>
        <w:rPr>
          <w:rFonts w:ascii="Arial" w:hAnsi="Arial" w:cs="Arial"/>
        </w:rPr>
      </w:pPr>
      <w:r w:rsidRPr="0088190E">
        <w:rPr>
          <w:rFonts w:ascii="Arial" w:hAnsi="Arial" w:cs="Arial"/>
        </w:rPr>
        <w:t>All of the above</w:t>
      </w:r>
    </w:p>
    <w:p w14:paraId="339DB36A" w14:textId="77777777" w:rsidR="00266A88" w:rsidRPr="0088190E" w:rsidRDefault="00266A88" w:rsidP="0006259A">
      <w:pPr>
        <w:spacing w:line="360" w:lineRule="auto"/>
        <w:rPr>
          <w:rFonts w:ascii="Arial" w:hAnsi="Arial" w:cs="Arial"/>
        </w:rPr>
      </w:pPr>
      <w:r w:rsidRPr="0088190E">
        <w:rPr>
          <w:rFonts w:ascii="Arial" w:hAnsi="Arial" w:cs="Arial"/>
        </w:rPr>
        <w:t>Others</w:t>
      </w:r>
    </w:p>
    <w:p w14:paraId="43F8BE40" w14:textId="298029D2" w:rsidR="00266A88" w:rsidRPr="0088190E" w:rsidRDefault="00A71529" w:rsidP="0006259A">
      <w:pPr>
        <w:spacing w:line="360" w:lineRule="auto"/>
        <w:rPr>
          <w:rFonts w:ascii="Arial" w:hAnsi="Arial" w:cs="Arial"/>
          <w:b/>
        </w:rPr>
      </w:pPr>
      <w:r>
        <w:rPr>
          <w:rFonts w:ascii="Arial" w:hAnsi="Arial" w:cs="Arial"/>
          <w:b/>
        </w:rPr>
        <w:t xml:space="preserve">Q.15 </w:t>
      </w:r>
      <w:r w:rsidR="00266A88" w:rsidRPr="0088190E">
        <w:rPr>
          <w:rFonts w:ascii="Arial" w:hAnsi="Arial" w:cs="Arial"/>
          <w:b/>
        </w:rPr>
        <w:t>How dependence of organisational performance on employee training expenditure influence the overall business performance and productivity of Tesco PLC?</w:t>
      </w:r>
    </w:p>
    <w:p w14:paraId="38A787CC" w14:textId="77777777" w:rsidR="00266A88" w:rsidRPr="0088190E" w:rsidRDefault="00266A88" w:rsidP="0006259A">
      <w:pPr>
        <w:spacing w:line="360" w:lineRule="auto"/>
        <w:rPr>
          <w:rFonts w:ascii="Arial" w:hAnsi="Arial" w:cs="Arial"/>
        </w:rPr>
      </w:pPr>
      <w:r w:rsidRPr="0088190E">
        <w:rPr>
          <w:rFonts w:ascii="Arial" w:hAnsi="Arial" w:cs="Arial"/>
        </w:rPr>
        <w:t>Creation of a motivated workplace</w:t>
      </w:r>
    </w:p>
    <w:p w14:paraId="0E118231" w14:textId="77777777" w:rsidR="00266A88" w:rsidRPr="0088190E" w:rsidRDefault="00266A88" w:rsidP="0006259A">
      <w:pPr>
        <w:spacing w:line="360" w:lineRule="auto"/>
        <w:rPr>
          <w:rFonts w:ascii="Arial" w:hAnsi="Arial" w:cs="Arial"/>
        </w:rPr>
      </w:pPr>
      <w:r w:rsidRPr="0088190E">
        <w:rPr>
          <w:rFonts w:ascii="Arial" w:hAnsi="Arial" w:cs="Arial"/>
        </w:rPr>
        <w:lastRenderedPageBreak/>
        <w:t>Enhanced performance and competitiveness</w:t>
      </w:r>
    </w:p>
    <w:p w14:paraId="50BC468D" w14:textId="77777777" w:rsidR="00266A88" w:rsidRPr="0088190E" w:rsidRDefault="00266A88" w:rsidP="0006259A">
      <w:pPr>
        <w:spacing w:line="360" w:lineRule="auto"/>
        <w:rPr>
          <w:rFonts w:ascii="Arial" w:hAnsi="Arial" w:cs="Arial"/>
        </w:rPr>
      </w:pPr>
      <w:r w:rsidRPr="0088190E">
        <w:rPr>
          <w:rFonts w:ascii="Arial" w:hAnsi="Arial" w:cs="Arial"/>
        </w:rPr>
        <w:t>Productivity upsurge</w:t>
      </w:r>
    </w:p>
    <w:p w14:paraId="61EB6444" w14:textId="77777777" w:rsidR="00266A88" w:rsidRPr="0088190E" w:rsidRDefault="00266A88" w:rsidP="0006259A">
      <w:pPr>
        <w:spacing w:line="360" w:lineRule="auto"/>
        <w:rPr>
          <w:rFonts w:ascii="Arial" w:hAnsi="Arial" w:cs="Arial"/>
        </w:rPr>
      </w:pPr>
      <w:r w:rsidRPr="0088190E">
        <w:rPr>
          <w:rFonts w:ascii="Arial" w:hAnsi="Arial" w:cs="Arial"/>
        </w:rPr>
        <w:t>All of the above</w:t>
      </w:r>
    </w:p>
    <w:p w14:paraId="1E7264C3" w14:textId="77777777" w:rsidR="00266A88" w:rsidRPr="0088190E" w:rsidRDefault="00266A88" w:rsidP="0006259A">
      <w:pPr>
        <w:spacing w:line="360" w:lineRule="auto"/>
        <w:rPr>
          <w:rFonts w:ascii="Arial" w:hAnsi="Arial" w:cs="Arial"/>
        </w:rPr>
      </w:pPr>
      <w:r w:rsidRPr="0088190E">
        <w:rPr>
          <w:rFonts w:ascii="Arial" w:hAnsi="Arial" w:cs="Arial"/>
        </w:rPr>
        <w:t xml:space="preserve">Others </w:t>
      </w:r>
      <w:r w:rsidRPr="0088190E">
        <w:rPr>
          <w:rFonts w:ascii="Arial" w:hAnsi="Arial" w:cs="Arial"/>
          <w:b/>
        </w:rPr>
        <w:t xml:space="preserve">  </w:t>
      </w:r>
    </w:p>
    <w:p w14:paraId="25906170" w14:textId="34D118C8" w:rsidR="00266A88" w:rsidRPr="0088190E" w:rsidRDefault="00A71529" w:rsidP="0006259A">
      <w:pPr>
        <w:spacing w:line="360" w:lineRule="auto"/>
        <w:jc w:val="both"/>
        <w:rPr>
          <w:rFonts w:ascii="Arial" w:hAnsi="Arial" w:cs="Arial"/>
          <w:b/>
        </w:rPr>
      </w:pPr>
      <w:r>
        <w:rPr>
          <w:rFonts w:ascii="Arial" w:hAnsi="Arial" w:cs="Arial"/>
          <w:b/>
        </w:rPr>
        <w:t xml:space="preserve">Q.16 </w:t>
      </w:r>
      <w:r w:rsidR="00266A88" w:rsidRPr="0088190E">
        <w:rPr>
          <w:rFonts w:ascii="Arial" w:hAnsi="Arial" w:cs="Arial"/>
          <w:b/>
        </w:rPr>
        <w:t xml:space="preserve">Does Tesco PLC need to improve or advance the current employee training programmes?  </w:t>
      </w:r>
    </w:p>
    <w:p w14:paraId="2EF6BBF0" w14:textId="77777777" w:rsidR="00266A88" w:rsidRPr="0088190E" w:rsidRDefault="00266A88" w:rsidP="0006259A">
      <w:pPr>
        <w:spacing w:line="360" w:lineRule="auto"/>
        <w:jc w:val="both"/>
        <w:rPr>
          <w:rFonts w:ascii="Arial" w:hAnsi="Arial" w:cs="Arial"/>
        </w:rPr>
      </w:pPr>
      <w:r w:rsidRPr="0088190E">
        <w:rPr>
          <w:rFonts w:ascii="Arial" w:hAnsi="Arial" w:cs="Arial"/>
        </w:rPr>
        <w:t>Yes</w:t>
      </w:r>
    </w:p>
    <w:p w14:paraId="4A94AD25" w14:textId="77777777" w:rsidR="00266A88" w:rsidRPr="0088190E" w:rsidRDefault="00266A88" w:rsidP="0006259A">
      <w:pPr>
        <w:spacing w:line="360" w:lineRule="auto"/>
        <w:jc w:val="both"/>
        <w:rPr>
          <w:rFonts w:ascii="Arial" w:hAnsi="Arial" w:cs="Arial"/>
        </w:rPr>
      </w:pPr>
      <w:r w:rsidRPr="0088190E">
        <w:rPr>
          <w:rFonts w:ascii="Arial" w:hAnsi="Arial" w:cs="Arial"/>
        </w:rPr>
        <w:t>No</w:t>
      </w:r>
    </w:p>
    <w:p w14:paraId="44C33ECE" w14:textId="77777777" w:rsidR="00266A88" w:rsidRPr="0088190E" w:rsidRDefault="00266A88" w:rsidP="0006259A">
      <w:pPr>
        <w:spacing w:line="360" w:lineRule="auto"/>
        <w:jc w:val="both"/>
        <w:rPr>
          <w:rFonts w:ascii="Arial" w:hAnsi="Arial" w:cs="Arial"/>
        </w:rPr>
      </w:pPr>
      <w:r w:rsidRPr="0088190E">
        <w:rPr>
          <w:rFonts w:ascii="Arial" w:hAnsi="Arial" w:cs="Arial"/>
        </w:rPr>
        <w:t>Not sure</w:t>
      </w:r>
    </w:p>
    <w:p w14:paraId="114D40ED" w14:textId="54B09309" w:rsidR="00266A88" w:rsidRPr="0088190E" w:rsidRDefault="00A71529" w:rsidP="0006259A">
      <w:pPr>
        <w:spacing w:line="360" w:lineRule="auto"/>
        <w:rPr>
          <w:rFonts w:ascii="Arial" w:hAnsi="Arial" w:cs="Arial"/>
          <w:b/>
        </w:rPr>
      </w:pPr>
      <w:r>
        <w:rPr>
          <w:rFonts w:ascii="Arial" w:hAnsi="Arial" w:cs="Arial"/>
          <w:b/>
        </w:rPr>
        <w:t xml:space="preserve">Q.17 </w:t>
      </w:r>
      <w:r w:rsidR="00266A88" w:rsidRPr="0088190E">
        <w:rPr>
          <w:rFonts w:ascii="Arial" w:hAnsi="Arial" w:cs="Arial"/>
          <w:b/>
        </w:rPr>
        <w:t>What does Tesco PLC need to do to enhance employee motivation and engagement?</w:t>
      </w:r>
    </w:p>
    <w:p w14:paraId="5BC080A3" w14:textId="77777777" w:rsidR="00266A88" w:rsidRPr="0088190E" w:rsidRDefault="00266A88" w:rsidP="0006259A">
      <w:pPr>
        <w:spacing w:line="360" w:lineRule="auto"/>
        <w:rPr>
          <w:rFonts w:ascii="Arial" w:hAnsi="Arial" w:cs="Arial"/>
        </w:rPr>
      </w:pPr>
      <w:r w:rsidRPr="0088190E">
        <w:rPr>
          <w:rFonts w:ascii="Arial" w:hAnsi="Arial" w:cs="Arial"/>
        </w:rPr>
        <w:t>Improvement in employee training</w:t>
      </w:r>
    </w:p>
    <w:p w14:paraId="0313E46E" w14:textId="77777777" w:rsidR="00266A88" w:rsidRPr="0088190E" w:rsidRDefault="00266A88" w:rsidP="0006259A">
      <w:pPr>
        <w:spacing w:line="360" w:lineRule="auto"/>
        <w:rPr>
          <w:rFonts w:ascii="Arial" w:hAnsi="Arial" w:cs="Arial"/>
        </w:rPr>
      </w:pPr>
      <w:r w:rsidRPr="0088190E">
        <w:rPr>
          <w:rFonts w:ascii="Arial" w:hAnsi="Arial" w:cs="Arial"/>
        </w:rPr>
        <w:t>Technology advancement</w:t>
      </w:r>
    </w:p>
    <w:p w14:paraId="2D2F0310" w14:textId="77777777" w:rsidR="00266A88" w:rsidRPr="0088190E" w:rsidRDefault="00266A88" w:rsidP="0006259A">
      <w:pPr>
        <w:spacing w:line="360" w:lineRule="auto"/>
        <w:rPr>
          <w:rFonts w:ascii="Arial" w:hAnsi="Arial" w:cs="Arial"/>
        </w:rPr>
      </w:pPr>
      <w:r w:rsidRPr="0088190E">
        <w:rPr>
          <w:rFonts w:ascii="Arial" w:hAnsi="Arial" w:cs="Arial"/>
        </w:rPr>
        <w:t>Focus on organisational performance</w:t>
      </w:r>
    </w:p>
    <w:p w14:paraId="7F955201" w14:textId="77777777" w:rsidR="00266A88" w:rsidRPr="0088190E" w:rsidRDefault="00266A88" w:rsidP="0006259A">
      <w:pPr>
        <w:spacing w:line="360" w:lineRule="auto"/>
        <w:rPr>
          <w:rFonts w:ascii="Arial" w:hAnsi="Arial" w:cs="Arial"/>
        </w:rPr>
      </w:pPr>
      <w:r w:rsidRPr="0088190E">
        <w:rPr>
          <w:rFonts w:ascii="Arial" w:hAnsi="Arial" w:cs="Arial"/>
        </w:rPr>
        <w:t>All of the above</w:t>
      </w:r>
    </w:p>
    <w:p w14:paraId="1E77F55D" w14:textId="77777777" w:rsidR="00266A88" w:rsidRDefault="00266A88" w:rsidP="0006259A">
      <w:pPr>
        <w:spacing w:line="360" w:lineRule="auto"/>
        <w:rPr>
          <w:rFonts w:ascii="Arial" w:hAnsi="Arial" w:cs="Arial"/>
        </w:rPr>
      </w:pPr>
      <w:r w:rsidRPr="0088190E">
        <w:rPr>
          <w:rFonts w:ascii="Arial" w:hAnsi="Arial" w:cs="Arial"/>
        </w:rPr>
        <w:t>Others</w:t>
      </w:r>
    </w:p>
    <w:p w14:paraId="340AD46A" w14:textId="77777777" w:rsidR="00266A88" w:rsidRDefault="00266A88"/>
    <w:p w14:paraId="5E647EED" w14:textId="77777777" w:rsidR="00700986" w:rsidRPr="00BD744E" w:rsidRDefault="00700986" w:rsidP="00BD744E">
      <w:pPr>
        <w:spacing w:line="360" w:lineRule="auto"/>
        <w:jc w:val="both"/>
        <w:rPr>
          <w:rFonts w:ascii="Times New Roman" w:hAnsi="Times New Roman" w:cs="Times New Roman"/>
          <w:sz w:val="24"/>
          <w:szCs w:val="24"/>
        </w:rPr>
      </w:pPr>
    </w:p>
    <w:p w14:paraId="5066291B" w14:textId="77777777" w:rsidR="00584D4F" w:rsidRPr="00BD744E" w:rsidRDefault="00584D4F" w:rsidP="00BD744E">
      <w:pPr>
        <w:spacing w:line="360" w:lineRule="auto"/>
        <w:jc w:val="both"/>
        <w:rPr>
          <w:rFonts w:ascii="Times New Roman" w:hAnsi="Times New Roman" w:cs="Times New Roman"/>
          <w:sz w:val="24"/>
          <w:szCs w:val="24"/>
        </w:rPr>
      </w:pPr>
    </w:p>
    <w:sectPr w:rsidR="00584D4F" w:rsidRPr="00BD744E" w:rsidSect="003C72EF">
      <w:footerReference w:type="default" r:id="rId2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7B6D5002" w14:textId="77777777" w:rsidR="0034244E" w:rsidRDefault="0034244E" w:rsidP="00B06765">
      <w:pPr>
        <w:spacing w:after="0" w:line="240" w:lineRule="auto"/>
      </w:pPr>
      <w:r>
        <w:separator/>
      </w:r>
    </w:p>
  </w:endnote>
  <w:endnote w:type="continuationSeparator" w:id="0">
    <w:p w14:paraId="3578C4E7" w14:textId="77777777" w:rsidR="0034244E" w:rsidRDefault="0034244E" w:rsidP="00B0676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auto"/>
    <w:pitch w:val="variable"/>
    <w:sig w:usb0="E10002FF" w:usb1="4000ACFF" w:usb2="00000009" w:usb3="00000000" w:csb0="0000019F" w:csb1="00000000"/>
  </w:font>
  <w:font w:name="游ゴシック Light">
    <w:panose1 w:val="00000000000000000000"/>
    <w:charset w:val="80"/>
    <w:family w:val="roman"/>
    <w:notTrueType/>
    <w:pitch w:val="default"/>
  </w:font>
  <w:font w:name="Calibri Light">
    <w:altName w:val="Arial"/>
    <w:charset w:val="00"/>
    <w:family w:val="swiss"/>
    <w:pitch w:val="variable"/>
    <w:sig w:usb0="E4002EFF" w:usb1="C000247B" w:usb2="00000009" w:usb3="00000000" w:csb0="000001FF" w:csb1="00000000"/>
  </w:font>
  <w:font w:name="Aharoni">
    <w:altName w:val="Times New Roman"/>
    <w:charset w:val="B1"/>
    <w:family w:val="auto"/>
    <w:pitch w:val="variable"/>
    <w:sig w:usb0="00000800" w:usb1="00000000" w:usb2="00000000" w:usb3="00000000" w:csb0="00000020" w:csb1="00000000"/>
  </w:font>
  <w:font w:name="游明朝">
    <w:panose1 w:val="00000000000000000000"/>
    <w:charset w:val="80"/>
    <w:family w:val="roman"/>
    <w:notTrueType/>
    <w:pitch w:val="default"/>
  </w:font>
  <w:font w:name="Tahoma">
    <w:panose1 w:val="020B0604030504040204"/>
    <w:charset w:val="00"/>
    <w:family w:val="auto"/>
    <w:pitch w:val="variable"/>
    <w:sig w:usb0="00000003" w:usb1="00000000" w:usb2="00000000" w:usb3="00000000" w:csb0="00000001" w:csb1="00000000"/>
  </w:font>
  <w:font w:name="Cambria Math">
    <w:panose1 w:val="02040503050406030204"/>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50145186"/>
      <w:docPartObj>
        <w:docPartGallery w:val="Page Numbers (Bottom of Page)"/>
        <w:docPartUnique/>
      </w:docPartObj>
    </w:sdtPr>
    <w:sdtEndPr>
      <w:rPr>
        <w:noProof/>
      </w:rPr>
    </w:sdtEndPr>
    <w:sdtContent>
      <w:p w14:paraId="6395D151" w14:textId="77777777" w:rsidR="0034244E" w:rsidRDefault="0034244E">
        <w:pPr>
          <w:pStyle w:val="Footer"/>
          <w:jc w:val="center"/>
        </w:pPr>
        <w:r>
          <w:fldChar w:fldCharType="begin"/>
        </w:r>
        <w:r>
          <w:instrText xml:space="preserve"> PAGE   \* MERGEFORMAT </w:instrText>
        </w:r>
        <w:r>
          <w:fldChar w:fldCharType="separate"/>
        </w:r>
        <w:r w:rsidR="00FC1077">
          <w:rPr>
            <w:noProof/>
          </w:rPr>
          <w:t>1</w:t>
        </w:r>
        <w:r>
          <w:rPr>
            <w:noProof/>
          </w:rPr>
          <w:fldChar w:fldCharType="end"/>
        </w:r>
      </w:p>
    </w:sdtContent>
  </w:sdt>
  <w:p w14:paraId="058BF74E" w14:textId="77777777" w:rsidR="0034244E" w:rsidRDefault="0034244E">
    <w:pPr>
      <w:pStyle w:val="Footer"/>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2E8DEC9D" w14:textId="77777777" w:rsidR="0034244E" w:rsidRDefault="0034244E" w:rsidP="00B06765">
      <w:pPr>
        <w:spacing w:after="0" w:line="240" w:lineRule="auto"/>
      </w:pPr>
      <w:r>
        <w:separator/>
      </w:r>
    </w:p>
  </w:footnote>
  <w:footnote w:type="continuationSeparator" w:id="0">
    <w:p w14:paraId="45A5F6AD" w14:textId="77777777" w:rsidR="0034244E" w:rsidRDefault="0034244E" w:rsidP="00B06765">
      <w:pPr>
        <w:spacing w:after="0" w:line="240" w:lineRule="auto"/>
      </w:pPr>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8CA10AF"/>
    <w:multiLevelType w:val="hybridMultilevel"/>
    <w:tmpl w:val="6FCC487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328841B8"/>
    <w:multiLevelType w:val="hybridMultilevel"/>
    <w:tmpl w:val="CB96AD72"/>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2"/>
  </w:compat>
  <w:docVars>
    <w:docVar w:name="__Grammarly_42____i" w:val="H4sIAAAAAAAEAKtWckksSQxILCpxzi/NK1GyMqwFAAEhoTITAAAA"/>
    <w:docVar w:name="__Grammarly_42___1" w:val="H4sIAAAAAAAEAKtWcslP9kxRslIyNDY2MrMwMjU2NbEwsDQzNTdT0lEKTi0uzszPAykwrAUARSUrjywAAAA="/>
  </w:docVars>
  <w:rsids>
    <w:rsidRoot w:val="00D815E5"/>
    <w:rsid w:val="00005827"/>
    <w:rsid w:val="00014FAD"/>
    <w:rsid w:val="0006259A"/>
    <w:rsid w:val="00074C35"/>
    <w:rsid w:val="00080196"/>
    <w:rsid w:val="000A1A9E"/>
    <w:rsid w:val="000A2ECD"/>
    <w:rsid w:val="000A546E"/>
    <w:rsid w:val="000B1CB9"/>
    <w:rsid w:val="000C627C"/>
    <w:rsid w:val="000E3287"/>
    <w:rsid w:val="00104347"/>
    <w:rsid w:val="00110E10"/>
    <w:rsid w:val="00146C1C"/>
    <w:rsid w:val="00151B72"/>
    <w:rsid w:val="00151D67"/>
    <w:rsid w:val="001653A6"/>
    <w:rsid w:val="001752EB"/>
    <w:rsid w:val="001D4062"/>
    <w:rsid w:val="002011A3"/>
    <w:rsid w:val="00211074"/>
    <w:rsid w:val="00212A7A"/>
    <w:rsid w:val="00220C79"/>
    <w:rsid w:val="0024271F"/>
    <w:rsid w:val="00266A88"/>
    <w:rsid w:val="002A0FBC"/>
    <w:rsid w:val="002A16A7"/>
    <w:rsid w:val="002A3EDC"/>
    <w:rsid w:val="002C7B6F"/>
    <w:rsid w:val="002C7F11"/>
    <w:rsid w:val="00311633"/>
    <w:rsid w:val="00311792"/>
    <w:rsid w:val="0032358B"/>
    <w:rsid w:val="0033367B"/>
    <w:rsid w:val="00335BB8"/>
    <w:rsid w:val="00340F3F"/>
    <w:rsid w:val="0034244E"/>
    <w:rsid w:val="003429DE"/>
    <w:rsid w:val="003602A6"/>
    <w:rsid w:val="00372193"/>
    <w:rsid w:val="003A47A5"/>
    <w:rsid w:val="003C72EF"/>
    <w:rsid w:val="003D568B"/>
    <w:rsid w:val="003E5849"/>
    <w:rsid w:val="0041270A"/>
    <w:rsid w:val="00427A39"/>
    <w:rsid w:val="004373F3"/>
    <w:rsid w:val="00460807"/>
    <w:rsid w:val="00467645"/>
    <w:rsid w:val="004A6D5A"/>
    <w:rsid w:val="004D2C63"/>
    <w:rsid w:val="004F6B8F"/>
    <w:rsid w:val="00504C7E"/>
    <w:rsid w:val="0053128C"/>
    <w:rsid w:val="005544E1"/>
    <w:rsid w:val="00584D4F"/>
    <w:rsid w:val="005B005F"/>
    <w:rsid w:val="005C357D"/>
    <w:rsid w:val="005C7B2A"/>
    <w:rsid w:val="005D2774"/>
    <w:rsid w:val="00635A5F"/>
    <w:rsid w:val="00635E74"/>
    <w:rsid w:val="00691292"/>
    <w:rsid w:val="006B47FA"/>
    <w:rsid w:val="006C16B6"/>
    <w:rsid w:val="006E77F0"/>
    <w:rsid w:val="006F5BAE"/>
    <w:rsid w:val="00700986"/>
    <w:rsid w:val="00711175"/>
    <w:rsid w:val="00741724"/>
    <w:rsid w:val="0076759E"/>
    <w:rsid w:val="007A372D"/>
    <w:rsid w:val="007A5F5F"/>
    <w:rsid w:val="007B0602"/>
    <w:rsid w:val="007C2E32"/>
    <w:rsid w:val="007F0B40"/>
    <w:rsid w:val="00854E6A"/>
    <w:rsid w:val="008816E0"/>
    <w:rsid w:val="008829EF"/>
    <w:rsid w:val="008B1708"/>
    <w:rsid w:val="008F16E0"/>
    <w:rsid w:val="008F526C"/>
    <w:rsid w:val="00900D6B"/>
    <w:rsid w:val="009707A2"/>
    <w:rsid w:val="009821AC"/>
    <w:rsid w:val="00983CC4"/>
    <w:rsid w:val="009921FF"/>
    <w:rsid w:val="009A18CB"/>
    <w:rsid w:val="009E010A"/>
    <w:rsid w:val="009F05B8"/>
    <w:rsid w:val="00A33819"/>
    <w:rsid w:val="00A53DB2"/>
    <w:rsid w:val="00A62D67"/>
    <w:rsid w:val="00A71529"/>
    <w:rsid w:val="00A933DE"/>
    <w:rsid w:val="00AC1C5D"/>
    <w:rsid w:val="00AE1EA6"/>
    <w:rsid w:val="00AE2D03"/>
    <w:rsid w:val="00AF53EC"/>
    <w:rsid w:val="00B06765"/>
    <w:rsid w:val="00B17B24"/>
    <w:rsid w:val="00B3650B"/>
    <w:rsid w:val="00B47E55"/>
    <w:rsid w:val="00B533DA"/>
    <w:rsid w:val="00B66890"/>
    <w:rsid w:val="00B76F5D"/>
    <w:rsid w:val="00BD744E"/>
    <w:rsid w:val="00BD7647"/>
    <w:rsid w:val="00C15795"/>
    <w:rsid w:val="00CB77A0"/>
    <w:rsid w:val="00CD29C7"/>
    <w:rsid w:val="00CE4346"/>
    <w:rsid w:val="00D26280"/>
    <w:rsid w:val="00D343A2"/>
    <w:rsid w:val="00D3614C"/>
    <w:rsid w:val="00D678EB"/>
    <w:rsid w:val="00D734D2"/>
    <w:rsid w:val="00D76472"/>
    <w:rsid w:val="00D815E5"/>
    <w:rsid w:val="00DA142E"/>
    <w:rsid w:val="00DA43EF"/>
    <w:rsid w:val="00DA538D"/>
    <w:rsid w:val="00DC2905"/>
    <w:rsid w:val="00E046E3"/>
    <w:rsid w:val="00E07042"/>
    <w:rsid w:val="00E314D8"/>
    <w:rsid w:val="00E37259"/>
    <w:rsid w:val="00E87DCD"/>
    <w:rsid w:val="00ED4A7D"/>
    <w:rsid w:val="00EF77F5"/>
    <w:rsid w:val="00F03BA3"/>
    <w:rsid w:val="00F10181"/>
    <w:rsid w:val="00F10472"/>
    <w:rsid w:val="00F26EEA"/>
    <w:rsid w:val="00F7551D"/>
    <w:rsid w:val="00F75D6C"/>
    <w:rsid w:val="00F976B3"/>
    <w:rsid w:val="00FC1077"/>
    <w:rsid w:val="00FE1062"/>
    <w:rsid w:val="00FF5E1E"/>
  </w:rsids>
  <m:mathPr>
    <m:mathFont m:val="Cambria Math"/>
    <m:brkBin m:val="before"/>
    <m:brkBinSub m:val="--"/>
    <m:smallFrac/>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3EA24E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IN" w:eastAsia="en-US" w:bidi="ar-SA"/>
      </w:rPr>
    </w:rPrDefault>
    <w:pPrDefault>
      <w:pPr>
        <w:spacing w:after="160" w:line="259"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00986"/>
  </w:style>
  <w:style w:type="paragraph" w:styleId="Heading1">
    <w:name w:val="heading 1"/>
    <w:basedOn w:val="Normal"/>
    <w:next w:val="Normal"/>
    <w:link w:val="Heading1Char"/>
    <w:autoRedefine/>
    <w:uiPriority w:val="9"/>
    <w:qFormat/>
    <w:rsid w:val="00900D6B"/>
    <w:pPr>
      <w:keepNext/>
      <w:keepLines/>
      <w:spacing w:before="240" w:after="0"/>
      <w:outlineLvl w:val="0"/>
    </w:pPr>
    <w:rPr>
      <w:rFonts w:ascii="Times New Roman" w:eastAsiaTheme="majorEastAsia" w:hAnsi="Times New Roman" w:cstheme="majorBidi"/>
      <w:b/>
      <w:color w:val="2F5496" w:themeColor="accent1" w:themeShade="BF"/>
      <w:sz w:val="24"/>
      <w:szCs w:val="24"/>
    </w:rPr>
  </w:style>
  <w:style w:type="paragraph" w:styleId="Heading2">
    <w:name w:val="heading 2"/>
    <w:basedOn w:val="Normal"/>
    <w:next w:val="Normal"/>
    <w:link w:val="Heading2Char"/>
    <w:uiPriority w:val="9"/>
    <w:unhideWhenUsed/>
    <w:qFormat/>
    <w:rsid w:val="007C2E32"/>
    <w:pPr>
      <w:keepNext/>
      <w:keepLines/>
      <w:spacing w:before="200" w:after="0"/>
      <w:outlineLvl w:val="1"/>
    </w:pPr>
    <w:rPr>
      <w:rFonts w:asciiTheme="majorHAnsi" w:eastAsiaTheme="majorEastAsia" w:hAnsiTheme="majorHAnsi" w:cstheme="majorBidi"/>
      <w:b/>
      <w:bCs/>
      <w:color w:val="4472C4" w:themeColor="accent1"/>
      <w:sz w:val="26"/>
      <w:szCs w:val="26"/>
    </w:rPr>
  </w:style>
  <w:style w:type="paragraph" w:styleId="Heading3">
    <w:name w:val="heading 3"/>
    <w:basedOn w:val="Normal"/>
    <w:next w:val="Normal"/>
    <w:link w:val="Heading3Char"/>
    <w:uiPriority w:val="9"/>
    <w:unhideWhenUsed/>
    <w:qFormat/>
    <w:rsid w:val="004D2C63"/>
    <w:pPr>
      <w:keepNext/>
      <w:keepLines/>
      <w:spacing w:before="200" w:after="0"/>
      <w:outlineLvl w:val="2"/>
    </w:pPr>
    <w:rPr>
      <w:rFonts w:asciiTheme="majorHAnsi" w:eastAsiaTheme="majorEastAsia" w:hAnsiTheme="majorHAnsi" w:cstheme="majorBidi"/>
      <w:b/>
      <w:bCs/>
      <w:color w:val="4472C4"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00D6B"/>
    <w:rPr>
      <w:rFonts w:ascii="Times New Roman" w:eastAsiaTheme="majorEastAsia" w:hAnsi="Times New Roman" w:cstheme="majorBidi"/>
      <w:b/>
      <w:color w:val="2F5496" w:themeColor="accent1" w:themeShade="BF"/>
      <w:sz w:val="24"/>
      <w:szCs w:val="24"/>
    </w:rPr>
  </w:style>
  <w:style w:type="paragraph" w:styleId="Title">
    <w:name w:val="Title"/>
    <w:basedOn w:val="Normal"/>
    <w:next w:val="Normal"/>
    <w:link w:val="TitleChar"/>
    <w:autoRedefine/>
    <w:uiPriority w:val="10"/>
    <w:qFormat/>
    <w:rsid w:val="00372193"/>
    <w:pPr>
      <w:spacing w:after="0" w:line="240" w:lineRule="auto"/>
      <w:contextualSpacing/>
      <w:jc w:val="center"/>
    </w:pPr>
    <w:rPr>
      <w:rFonts w:ascii="Aharoni" w:eastAsiaTheme="majorEastAsia" w:hAnsi="Aharoni" w:cstheme="majorBidi"/>
      <w:b/>
      <w:color w:val="595959" w:themeColor="text1" w:themeTint="A6"/>
      <w:spacing w:val="-10"/>
      <w:kern w:val="28"/>
      <w:sz w:val="56"/>
      <w:szCs w:val="56"/>
    </w:rPr>
  </w:style>
  <w:style w:type="character" w:customStyle="1" w:styleId="TitleChar">
    <w:name w:val="Title Char"/>
    <w:basedOn w:val="DefaultParagraphFont"/>
    <w:link w:val="Title"/>
    <w:uiPriority w:val="10"/>
    <w:rsid w:val="00372193"/>
    <w:rPr>
      <w:rFonts w:ascii="Aharoni" w:eastAsiaTheme="majorEastAsia" w:hAnsi="Aharoni" w:cstheme="majorBidi"/>
      <w:b/>
      <w:color w:val="595959" w:themeColor="text1" w:themeTint="A6"/>
      <w:spacing w:val="-10"/>
      <w:kern w:val="28"/>
      <w:sz w:val="56"/>
      <w:szCs w:val="56"/>
    </w:rPr>
  </w:style>
  <w:style w:type="paragraph" w:styleId="Subtitle">
    <w:name w:val="Subtitle"/>
    <w:basedOn w:val="Normal"/>
    <w:next w:val="Normal"/>
    <w:link w:val="SubtitleChar"/>
    <w:autoRedefine/>
    <w:uiPriority w:val="11"/>
    <w:qFormat/>
    <w:rsid w:val="009E010A"/>
    <w:pPr>
      <w:numPr>
        <w:ilvl w:val="1"/>
      </w:numPr>
      <w:jc w:val="center"/>
    </w:pPr>
    <w:rPr>
      <w:rFonts w:eastAsiaTheme="minorEastAsia"/>
      <w:b/>
      <w:color w:val="8EAADB" w:themeColor="accent1" w:themeTint="99"/>
      <w:spacing w:val="15"/>
    </w:rPr>
  </w:style>
  <w:style w:type="character" w:customStyle="1" w:styleId="SubtitleChar">
    <w:name w:val="Subtitle Char"/>
    <w:basedOn w:val="DefaultParagraphFont"/>
    <w:link w:val="Subtitle"/>
    <w:uiPriority w:val="11"/>
    <w:rsid w:val="009E010A"/>
    <w:rPr>
      <w:rFonts w:eastAsiaTheme="minorEastAsia"/>
      <w:b/>
      <w:color w:val="8EAADB" w:themeColor="accent1" w:themeTint="99"/>
      <w:spacing w:val="15"/>
    </w:rPr>
  </w:style>
  <w:style w:type="paragraph" w:styleId="ListParagraph">
    <w:name w:val="List Paragraph"/>
    <w:basedOn w:val="Normal"/>
    <w:uiPriority w:val="34"/>
    <w:qFormat/>
    <w:rsid w:val="00340F3F"/>
    <w:pPr>
      <w:spacing w:line="360" w:lineRule="auto"/>
      <w:ind w:left="720"/>
      <w:contextualSpacing/>
      <w:jc w:val="both"/>
    </w:pPr>
    <w:rPr>
      <w:rFonts w:ascii="Times New Roman" w:hAnsi="Times New Roman"/>
      <w:sz w:val="24"/>
      <w:lang w:val="en-GB"/>
    </w:rPr>
  </w:style>
  <w:style w:type="table" w:styleId="TableGrid">
    <w:name w:val="Table Grid"/>
    <w:basedOn w:val="TableNormal"/>
    <w:uiPriority w:val="59"/>
    <w:rsid w:val="00504C7E"/>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B0676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06765"/>
    <w:rPr>
      <w:rFonts w:ascii="Tahoma" w:hAnsi="Tahoma" w:cs="Tahoma"/>
      <w:sz w:val="16"/>
      <w:szCs w:val="16"/>
    </w:rPr>
  </w:style>
  <w:style w:type="paragraph" w:styleId="Header">
    <w:name w:val="header"/>
    <w:basedOn w:val="Normal"/>
    <w:link w:val="HeaderChar"/>
    <w:uiPriority w:val="99"/>
    <w:unhideWhenUsed/>
    <w:rsid w:val="00B06765"/>
    <w:pPr>
      <w:tabs>
        <w:tab w:val="center" w:pos="4680"/>
        <w:tab w:val="right" w:pos="9360"/>
      </w:tabs>
      <w:spacing w:after="0" w:line="240" w:lineRule="auto"/>
    </w:pPr>
  </w:style>
  <w:style w:type="character" w:customStyle="1" w:styleId="HeaderChar">
    <w:name w:val="Header Char"/>
    <w:basedOn w:val="DefaultParagraphFont"/>
    <w:link w:val="Header"/>
    <w:uiPriority w:val="99"/>
    <w:rsid w:val="00B06765"/>
  </w:style>
  <w:style w:type="paragraph" w:styleId="Footer">
    <w:name w:val="footer"/>
    <w:basedOn w:val="Normal"/>
    <w:link w:val="FooterChar"/>
    <w:uiPriority w:val="99"/>
    <w:unhideWhenUsed/>
    <w:rsid w:val="00B06765"/>
    <w:pPr>
      <w:tabs>
        <w:tab w:val="center" w:pos="4680"/>
        <w:tab w:val="right" w:pos="9360"/>
      </w:tabs>
      <w:spacing w:after="0" w:line="240" w:lineRule="auto"/>
    </w:pPr>
  </w:style>
  <w:style w:type="character" w:customStyle="1" w:styleId="FooterChar">
    <w:name w:val="Footer Char"/>
    <w:basedOn w:val="DefaultParagraphFont"/>
    <w:link w:val="Footer"/>
    <w:uiPriority w:val="99"/>
    <w:rsid w:val="00B06765"/>
  </w:style>
  <w:style w:type="paragraph" w:styleId="TOCHeading">
    <w:name w:val="TOC Heading"/>
    <w:basedOn w:val="Heading1"/>
    <w:next w:val="Normal"/>
    <w:uiPriority w:val="39"/>
    <w:unhideWhenUsed/>
    <w:qFormat/>
    <w:rsid w:val="00B06765"/>
    <w:pPr>
      <w:spacing w:before="480" w:line="276" w:lineRule="auto"/>
      <w:outlineLvl w:val="9"/>
    </w:pPr>
    <w:rPr>
      <w:rFonts w:asciiTheme="majorHAnsi" w:hAnsiTheme="majorHAnsi"/>
      <w:bCs/>
      <w:sz w:val="28"/>
      <w:szCs w:val="28"/>
      <w:lang w:val="en-US" w:eastAsia="ja-JP"/>
    </w:rPr>
  </w:style>
  <w:style w:type="paragraph" w:styleId="TOC1">
    <w:name w:val="toc 1"/>
    <w:basedOn w:val="Normal"/>
    <w:next w:val="Normal"/>
    <w:autoRedefine/>
    <w:uiPriority w:val="39"/>
    <w:unhideWhenUsed/>
    <w:rsid w:val="00B06765"/>
    <w:pPr>
      <w:spacing w:before="120" w:after="0"/>
    </w:pPr>
    <w:rPr>
      <w:b/>
      <w:sz w:val="24"/>
      <w:szCs w:val="24"/>
    </w:rPr>
  </w:style>
  <w:style w:type="character" w:styleId="Hyperlink">
    <w:name w:val="Hyperlink"/>
    <w:basedOn w:val="DefaultParagraphFont"/>
    <w:uiPriority w:val="99"/>
    <w:unhideWhenUsed/>
    <w:rsid w:val="00B06765"/>
    <w:rPr>
      <w:color w:val="0563C1" w:themeColor="hyperlink"/>
      <w:u w:val="single"/>
    </w:rPr>
  </w:style>
  <w:style w:type="paragraph" w:styleId="TOC2">
    <w:name w:val="toc 2"/>
    <w:basedOn w:val="Normal"/>
    <w:next w:val="Normal"/>
    <w:autoRedefine/>
    <w:uiPriority w:val="39"/>
    <w:unhideWhenUsed/>
    <w:rsid w:val="007C2E32"/>
    <w:pPr>
      <w:spacing w:after="0"/>
      <w:ind w:left="220"/>
    </w:pPr>
    <w:rPr>
      <w:b/>
    </w:rPr>
  </w:style>
  <w:style w:type="paragraph" w:styleId="TOC3">
    <w:name w:val="toc 3"/>
    <w:basedOn w:val="Normal"/>
    <w:next w:val="Normal"/>
    <w:autoRedefine/>
    <w:uiPriority w:val="39"/>
    <w:semiHidden/>
    <w:unhideWhenUsed/>
    <w:rsid w:val="007C2E32"/>
    <w:pPr>
      <w:spacing w:after="0"/>
      <w:ind w:left="440"/>
    </w:pPr>
  </w:style>
  <w:style w:type="paragraph" w:styleId="TOC4">
    <w:name w:val="toc 4"/>
    <w:basedOn w:val="Normal"/>
    <w:next w:val="Normal"/>
    <w:autoRedefine/>
    <w:uiPriority w:val="39"/>
    <w:semiHidden/>
    <w:unhideWhenUsed/>
    <w:rsid w:val="007C2E32"/>
    <w:pPr>
      <w:spacing w:after="0"/>
      <w:ind w:left="660"/>
    </w:pPr>
    <w:rPr>
      <w:sz w:val="20"/>
      <w:szCs w:val="20"/>
    </w:rPr>
  </w:style>
  <w:style w:type="paragraph" w:styleId="TOC5">
    <w:name w:val="toc 5"/>
    <w:basedOn w:val="Normal"/>
    <w:next w:val="Normal"/>
    <w:autoRedefine/>
    <w:uiPriority w:val="39"/>
    <w:semiHidden/>
    <w:unhideWhenUsed/>
    <w:rsid w:val="007C2E32"/>
    <w:pPr>
      <w:spacing w:after="0"/>
      <w:ind w:left="880"/>
    </w:pPr>
    <w:rPr>
      <w:sz w:val="20"/>
      <w:szCs w:val="20"/>
    </w:rPr>
  </w:style>
  <w:style w:type="paragraph" w:styleId="TOC6">
    <w:name w:val="toc 6"/>
    <w:basedOn w:val="Normal"/>
    <w:next w:val="Normal"/>
    <w:autoRedefine/>
    <w:uiPriority w:val="39"/>
    <w:semiHidden/>
    <w:unhideWhenUsed/>
    <w:rsid w:val="007C2E32"/>
    <w:pPr>
      <w:spacing w:after="0"/>
      <w:ind w:left="1100"/>
    </w:pPr>
    <w:rPr>
      <w:sz w:val="20"/>
      <w:szCs w:val="20"/>
    </w:rPr>
  </w:style>
  <w:style w:type="paragraph" w:styleId="TOC7">
    <w:name w:val="toc 7"/>
    <w:basedOn w:val="Normal"/>
    <w:next w:val="Normal"/>
    <w:autoRedefine/>
    <w:uiPriority w:val="39"/>
    <w:semiHidden/>
    <w:unhideWhenUsed/>
    <w:rsid w:val="007C2E32"/>
    <w:pPr>
      <w:spacing w:after="0"/>
      <w:ind w:left="1320"/>
    </w:pPr>
    <w:rPr>
      <w:sz w:val="20"/>
      <w:szCs w:val="20"/>
    </w:rPr>
  </w:style>
  <w:style w:type="paragraph" w:styleId="TOC8">
    <w:name w:val="toc 8"/>
    <w:basedOn w:val="Normal"/>
    <w:next w:val="Normal"/>
    <w:autoRedefine/>
    <w:uiPriority w:val="39"/>
    <w:semiHidden/>
    <w:unhideWhenUsed/>
    <w:rsid w:val="007C2E32"/>
    <w:pPr>
      <w:spacing w:after="0"/>
      <w:ind w:left="1540"/>
    </w:pPr>
    <w:rPr>
      <w:sz w:val="20"/>
      <w:szCs w:val="20"/>
    </w:rPr>
  </w:style>
  <w:style w:type="paragraph" w:styleId="TOC9">
    <w:name w:val="toc 9"/>
    <w:basedOn w:val="Normal"/>
    <w:next w:val="Normal"/>
    <w:autoRedefine/>
    <w:uiPriority w:val="39"/>
    <w:semiHidden/>
    <w:unhideWhenUsed/>
    <w:rsid w:val="007C2E32"/>
    <w:pPr>
      <w:spacing w:after="0"/>
      <w:ind w:left="1760"/>
    </w:pPr>
    <w:rPr>
      <w:sz w:val="20"/>
      <w:szCs w:val="20"/>
    </w:rPr>
  </w:style>
  <w:style w:type="character" w:customStyle="1" w:styleId="Heading2Char">
    <w:name w:val="Heading 2 Char"/>
    <w:basedOn w:val="DefaultParagraphFont"/>
    <w:link w:val="Heading2"/>
    <w:uiPriority w:val="9"/>
    <w:rsid w:val="007C2E32"/>
    <w:rPr>
      <w:rFonts w:asciiTheme="majorHAnsi" w:eastAsiaTheme="majorEastAsia" w:hAnsiTheme="majorHAnsi" w:cstheme="majorBidi"/>
      <w:b/>
      <w:bCs/>
      <w:color w:val="4472C4" w:themeColor="accent1"/>
      <w:sz w:val="26"/>
      <w:szCs w:val="26"/>
    </w:rPr>
  </w:style>
  <w:style w:type="character" w:customStyle="1" w:styleId="Heading3Char">
    <w:name w:val="Heading 3 Char"/>
    <w:basedOn w:val="DefaultParagraphFont"/>
    <w:link w:val="Heading3"/>
    <w:uiPriority w:val="9"/>
    <w:rsid w:val="004D2C63"/>
    <w:rPr>
      <w:rFonts w:asciiTheme="majorHAnsi" w:eastAsiaTheme="majorEastAsia" w:hAnsiTheme="majorHAnsi" w:cstheme="majorBidi"/>
      <w:b/>
      <w:bCs/>
      <w:color w:val="4472C4" w:themeColor="accent1"/>
    </w:rPr>
  </w:style>
  <w:style w:type="paragraph" w:styleId="NoSpacing">
    <w:name w:val="No Spacing"/>
    <w:uiPriority w:val="1"/>
    <w:qFormat/>
    <w:rsid w:val="004D2C63"/>
    <w:pPr>
      <w:spacing w:after="0" w:line="240" w:lineRule="auto"/>
    </w:p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IN" w:eastAsia="en-US" w:bidi="ar-SA"/>
      </w:rPr>
    </w:rPrDefault>
    <w:pPrDefault>
      <w:pPr>
        <w:spacing w:after="160" w:line="259"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00986"/>
  </w:style>
  <w:style w:type="paragraph" w:styleId="Heading1">
    <w:name w:val="heading 1"/>
    <w:basedOn w:val="Normal"/>
    <w:next w:val="Normal"/>
    <w:link w:val="Heading1Char"/>
    <w:autoRedefine/>
    <w:uiPriority w:val="9"/>
    <w:qFormat/>
    <w:rsid w:val="00372193"/>
    <w:pPr>
      <w:keepNext/>
      <w:keepLines/>
      <w:spacing w:before="240" w:after="0"/>
      <w:outlineLvl w:val="0"/>
    </w:pPr>
    <w:rPr>
      <w:rFonts w:ascii="Times New Roman" w:eastAsiaTheme="majorEastAsia" w:hAnsi="Times New Roman" w:cstheme="majorBidi"/>
      <w:b/>
      <w:color w:val="2F5496" w:themeColor="accent1" w:themeShade="BF"/>
      <w:sz w:val="36"/>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72193"/>
    <w:rPr>
      <w:rFonts w:ascii="Times New Roman" w:eastAsiaTheme="majorEastAsia" w:hAnsi="Times New Roman" w:cstheme="majorBidi"/>
      <w:b/>
      <w:color w:val="2F5496" w:themeColor="accent1" w:themeShade="BF"/>
      <w:sz w:val="36"/>
      <w:szCs w:val="32"/>
    </w:rPr>
  </w:style>
  <w:style w:type="paragraph" w:styleId="Title">
    <w:name w:val="Title"/>
    <w:basedOn w:val="Normal"/>
    <w:next w:val="Normal"/>
    <w:link w:val="TitleChar"/>
    <w:autoRedefine/>
    <w:uiPriority w:val="10"/>
    <w:qFormat/>
    <w:rsid w:val="00372193"/>
    <w:pPr>
      <w:spacing w:after="0" w:line="240" w:lineRule="auto"/>
      <w:contextualSpacing/>
      <w:jc w:val="center"/>
    </w:pPr>
    <w:rPr>
      <w:rFonts w:ascii="Aharoni" w:eastAsiaTheme="majorEastAsia" w:hAnsi="Aharoni" w:cstheme="majorBidi"/>
      <w:b/>
      <w:color w:val="595959" w:themeColor="text1" w:themeTint="A6"/>
      <w:spacing w:val="-10"/>
      <w:kern w:val="28"/>
      <w:sz w:val="56"/>
      <w:szCs w:val="56"/>
    </w:rPr>
  </w:style>
  <w:style w:type="character" w:customStyle="1" w:styleId="TitleChar">
    <w:name w:val="Title Char"/>
    <w:basedOn w:val="DefaultParagraphFont"/>
    <w:link w:val="Title"/>
    <w:uiPriority w:val="10"/>
    <w:rsid w:val="00372193"/>
    <w:rPr>
      <w:rFonts w:ascii="Aharoni" w:eastAsiaTheme="majorEastAsia" w:hAnsi="Aharoni" w:cstheme="majorBidi"/>
      <w:b/>
      <w:color w:val="595959" w:themeColor="text1" w:themeTint="A6"/>
      <w:spacing w:val="-10"/>
      <w:kern w:val="28"/>
      <w:sz w:val="56"/>
      <w:szCs w:val="56"/>
    </w:rPr>
  </w:style>
  <w:style w:type="paragraph" w:styleId="Subtitle">
    <w:name w:val="Subtitle"/>
    <w:basedOn w:val="Normal"/>
    <w:next w:val="Normal"/>
    <w:link w:val="SubtitleChar"/>
    <w:autoRedefine/>
    <w:uiPriority w:val="11"/>
    <w:qFormat/>
    <w:rsid w:val="009E010A"/>
    <w:pPr>
      <w:numPr>
        <w:ilvl w:val="1"/>
      </w:numPr>
      <w:jc w:val="center"/>
    </w:pPr>
    <w:rPr>
      <w:rFonts w:eastAsiaTheme="minorEastAsia"/>
      <w:b/>
      <w:color w:val="8EAADB" w:themeColor="accent1" w:themeTint="99"/>
      <w:spacing w:val="15"/>
    </w:rPr>
  </w:style>
  <w:style w:type="character" w:customStyle="1" w:styleId="SubtitleChar">
    <w:name w:val="Subtitle Char"/>
    <w:basedOn w:val="DefaultParagraphFont"/>
    <w:link w:val="Subtitle"/>
    <w:uiPriority w:val="11"/>
    <w:rsid w:val="009E010A"/>
    <w:rPr>
      <w:rFonts w:eastAsiaTheme="minorEastAsia"/>
      <w:b/>
      <w:color w:val="8EAADB" w:themeColor="accent1" w:themeTint="99"/>
      <w:spacing w:val="15"/>
    </w:rPr>
  </w:style>
  <w:style w:type="paragraph" w:styleId="ListParagraph">
    <w:name w:val="List Paragraph"/>
    <w:basedOn w:val="Normal"/>
    <w:uiPriority w:val="34"/>
    <w:qFormat/>
    <w:rsid w:val="00340F3F"/>
    <w:pPr>
      <w:spacing w:line="360" w:lineRule="auto"/>
      <w:ind w:left="720"/>
      <w:contextualSpacing/>
      <w:jc w:val="both"/>
    </w:pPr>
    <w:rPr>
      <w:rFonts w:ascii="Times New Roman" w:hAnsi="Times New Roman"/>
      <w:sz w:val="24"/>
      <w:lang w:val="en-GB"/>
    </w:rPr>
  </w:style>
  <w:style w:type="table" w:styleId="TableGrid">
    <w:name w:val="Table Grid"/>
    <w:basedOn w:val="TableNormal"/>
    <w:uiPriority w:val="59"/>
    <w:rsid w:val="00504C7E"/>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B0676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06765"/>
    <w:rPr>
      <w:rFonts w:ascii="Tahoma" w:hAnsi="Tahoma" w:cs="Tahoma"/>
      <w:sz w:val="16"/>
      <w:szCs w:val="16"/>
    </w:rPr>
  </w:style>
  <w:style w:type="paragraph" w:styleId="Header">
    <w:name w:val="header"/>
    <w:basedOn w:val="Normal"/>
    <w:link w:val="HeaderChar"/>
    <w:uiPriority w:val="99"/>
    <w:unhideWhenUsed/>
    <w:rsid w:val="00B06765"/>
    <w:pPr>
      <w:tabs>
        <w:tab w:val="center" w:pos="4680"/>
        <w:tab w:val="right" w:pos="9360"/>
      </w:tabs>
      <w:spacing w:after="0" w:line="240" w:lineRule="auto"/>
    </w:pPr>
  </w:style>
  <w:style w:type="character" w:customStyle="1" w:styleId="HeaderChar">
    <w:name w:val="Header Char"/>
    <w:basedOn w:val="DefaultParagraphFont"/>
    <w:link w:val="Header"/>
    <w:uiPriority w:val="99"/>
    <w:rsid w:val="00B06765"/>
  </w:style>
  <w:style w:type="paragraph" w:styleId="Footer">
    <w:name w:val="footer"/>
    <w:basedOn w:val="Normal"/>
    <w:link w:val="FooterChar"/>
    <w:uiPriority w:val="99"/>
    <w:unhideWhenUsed/>
    <w:rsid w:val="00B06765"/>
    <w:pPr>
      <w:tabs>
        <w:tab w:val="center" w:pos="4680"/>
        <w:tab w:val="right" w:pos="9360"/>
      </w:tabs>
      <w:spacing w:after="0" w:line="240" w:lineRule="auto"/>
    </w:pPr>
  </w:style>
  <w:style w:type="character" w:customStyle="1" w:styleId="FooterChar">
    <w:name w:val="Footer Char"/>
    <w:basedOn w:val="DefaultParagraphFont"/>
    <w:link w:val="Footer"/>
    <w:uiPriority w:val="99"/>
    <w:rsid w:val="00B06765"/>
  </w:style>
  <w:style w:type="paragraph" w:styleId="TOCHeading">
    <w:name w:val="TOC Heading"/>
    <w:basedOn w:val="Heading1"/>
    <w:next w:val="Normal"/>
    <w:uiPriority w:val="39"/>
    <w:semiHidden/>
    <w:unhideWhenUsed/>
    <w:qFormat/>
    <w:rsid w:val="00B06765"/>
    <w:pPr>
      <w:spacing w:before="480" w:line="276" w:lineRule="auto"/>
      <w:outlineLvl w:val="9"/>
    </w:pPr>
    <w:rPr>
      <w:rFonts w:asciiTheme="majorHAnsi" w:hAnsiTheme="majorHAnsi"/>
      <w:bCs/>
      <w:sz w:val="28"/>
      <w:szCs w:val="28"/>
      <w:lang w:val="en-US" w:eastAsia="ja-JP"/>
    </w:rPr>
  </w:style>
  <w:style w:type="paragraph" w:styleId="TOC1">
    <w:name w:val="toc 1"/>
    <w:basedOn w:val="Normal"/>
    <w:next w:val="Normal"/>
    <w:autoRedefine/>
    <w:uiPriority w:val="39"/>
    <w:unhideWhenUsed/>
    <w:rsid w:val="00B06765"/>
    <w:pPr>
      <w:spacing w:after="100"/>
    </w:pPr>
  </w:style>
  <w:style w:type="character" w:styleId="Hyperlink">
    <w:name w:val="Hyperlink"/>
    <w:basedOn w:val="DefaultParagraphFont"/>
    <w:uiPriority w:val="99"/>
    <w:unhideWhenUsed/>
    <w:rsid w:val="00B06765"/>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doNotSaveAsSingleFile/>
</w:webSettings>
</file>

<file path=word/_rels/document.xml.rels><?xml version="1.0" encoding="UTF-8" standalone="yes"?>
<Relationships xmlns="http://schemas.openxmlformats.org/package/2006/relationships"><Relationship Id="rId9" Type="http://schemas.openxmlformats.org/officeDocument/2006/relationships/chart" Target="charts/chart1.xml"/><Relationship Id="rId20" Type="http://schemas.openxmlformats.org/officeDocument/2006/relationships/chart" Target="charts/chart12.xml"/><Relationship Id="rId21" Type="http://schemas.openxmlformats.org/officeDocument/2006/relationships/chart" Target="charts/chart13.xml"/><Relationship Id="rId22" Type="http://schemas.openxmlformats.org/officeDocument/2006/relationships/chart" Target="charts/chart14.xml"/><Relationship Id="rId23" Type="http://schemas.openxmlformats.org/officeDocument/2006/relationships/chart" Target="charts/chart15.xml"/><Relationship Id="rId24" Type="http://schemas.openxmlformats.org/officeDocument/2006/relationships/chart" Target="charts/chart16.xml"/><Relationship Id="rId25" Type="http://schemas.openxmlformats.org/officeDocument/2006/relationships/chart" Target="charts/chart17.xml"/><Relationship Id="rId26" Type="http://schemas.openxmlformats.org/officeDocument/2006/relationships/footer" Target="footer1.xml"/><Relationship Id="rId27" Type="http://schemas.openxmlformats.org/officeDocument/2006/relationships/fontTable" Target="fontTable.xml"/><Relationship Id="rId28" Type="http://schemas.openxmlformats.org/officeDocument/2006/relationships/theme" Target="theme/theme1.xml"/><Relationship Id="rId10" Type="http://schemas.openxmlformats.org/officeDocument/2006/relationships/chart" Target="charts/chart2.xml"/><Relationship Id="rId11" Type="http://schemas.openxmlformats.org/officeDocument/2006/relationships/chart" Target="charts/chart3.xml"/><Relationship Id="rId12" Type="http://schemas.openxmlformats.org/officeDocument/2006/relationships/chart" Target="charts/chart4.xml"/><Relationship Id="rId13" Type="http://schemas.openxmlformats.org/officeDocument/2006/relationships/chart" Target="charts/chart5.xml"/><Relationship Id="rId14" Type="http://schemas.openxmlformats.org/officeDocument/2006/relationships/chart" Target="charts/chart6.xml"/><Relationship Id="rId15" Type="http://schemas.openxmlformats.org/officeDocument/2006/relationships/chart" Target="charts/chart7.xml"/><Relationship Id="rId16" Type="http://schemas.openxmlformats.org/officeDocument/2006/relationships/chart" Target="charts/chart8.xml"/><Relationship Id="rId17" Type="http://schemas.openxmlformats.org/officeDocument/2006/relationships/chart" Target="charts/chart9.xml"/><Relationship Id="rId18" Type="http://schemas.openxmlformats.org/officeDocument/2006/relationships/chart" Target="charts/chart10.xml"/><Relationship Id="rId19" Type="http://schemas.openxmlformats.org/officeDocument/2006/relationships/chart" Target="charts/chart11.xml"/><Relationship Id="rId1" Type="http://schemas.openxmlformats.org/officeDocument/2006/relationships/customXml" Target="../customXml/item1.xml"/><Relationship Id="rId2" Type="http://schemas.openxmlformats.org/officeDocument/2006/relationships/numbering" Target="numbering.xml"/><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otnotes" Target="footnotes.xml"/><Relationship Id="rId8" Type="http://schemas.openxmlformats.org/officeDocument/2006/relationships/endnotes" Target="endnotes.xml"/></Relationships>
</file>

<file path=word/charts/_rels/chart1.xml.rels><?xml version="1.0" encoding="UTF-8" standalone="yes"?>
<Relationships xmlns="http://schemas.openxmlformats.org/package/2006/relationships"><Relationship Id="rId1" Type="http://schemas.openxmlformats.org/officeDocument/2006/relationships/package" Target="../embeddings/Microsoft_Excel_Sheet1.xlsx"/></Relationships>
</file>

<file path=word/charts/_rels/chart2.xml.rels><?xml version="1.0" encoding="UTF-8" standalone="yes"?>
<Relationships xmlns="http://schemas.openxmlformats.org/package/2006/relationships"><Relationship Id="rId1" Type="http://schemas.openxmlformats.org/officeDocument/2006/relationships/package" Target="../embeddings/Microsoft_Excel_Sheet2.xlsx"/></Relationships>
</file>

<file path=word/charts/_rels/chart3.xml.rels><?xml version="1.0" encoding="UTF-8" standalone="yes"?>
<Relationships xmlns="http://schemas.openxmlformats.org/package/2006/relationships"><Relationship Id="rId1" Type="http://schemas.openxmlformats.org/officeDocument/2006/relationships/themeOverride" Target="../theme/themeOverride1.xml"/><Relationship Id="rId2" Type="http://schemas.openxmlformats.org/officeDocument/2006/relationships/package" Target="../embeddings/Microsoft_Excel_Sheet3.xlsx"/></Relationships>
</file>

<file path=word/charts/_rels/chart4.xml.rels><?xml version="1.0" encoding="UTF-8" standalone="yes"?>
<Relationships xmlns="http://schemas.openxmlformats.org/package/2006/relationships"><Relationship Id="rId1" Type="http://schemas.openxmlformats.org/officeDocument/2006/relationships/themeOverride" Target="../theme/themeOverride2.xml"/><Relationship Id="rId2" Type="http://schemas.openxmlformats.org/officeDocument/2006/relationships/package" Target="../embeddings/Microsoft_Excel_Sheet4.xlsx"/></Relationships>
</file>

<file path=word/charts/_rels/chart5.xml.rels><?xml version="1.0" encoding="UTF-8" standalone="yes"?>
<Relationships xmlns="http://schemas.openxmlformats.org/package/2006/relationships"><Relationship Id="rId1" Type="http://schemas.openxmlformats.org/officeDocument/2006/relationships/themeOverride" Target="../theme/themeOverride3.xml"/><Relationship Id="rId2" Type="http://schemas.openxmlformats.org/officeDocument/2006/relationships/package" Target="../embeddings/Microsoft_Excel_Sheet5.xlsx"/></Relationships>
</file>

<file path=word/charts/_rels/chart6.xml.rels><?xml version="1.0" encoding="UTF-8" standalone="yes"?>
<Relationships xmlns="http://schemas.openxmlformats.org/package/2006/relationships"><Relationship Id="rId1" Type="http://schemas.openxmlformats.org/officeDocument/2006/relationships/themeOverride" Target="../theme/themeOverride4.xml"/><Relationship Id="rId2" Type="http://schemas.openxmlformats.org/officeDocument/2006/relationships/package" Target="../embeddings/Microsoft_Excel_Sheet6.xlsx"/></Relationships>
</file>

<file path=word/charts/_rels/chart7.xml.rels><?xml version="1.0" encoding="UTF-8" standalone="yes"?>
<Relationships xmlns="http://schemas.openxmlformats.org/package/2006/relationships"><Relationship Id="rId1" Type="http://schemas.openxmlformats.org/officeDocument/2006/relationships/package" Target="../embeddings/Microsoft_Excel_Sheet7.xlsx"/></Relationships>
</file>

<file path=word/charts/_rels/chart8.xml.rels><?xml version="1.0" encoding="UTF-8" standalone="yes"?>
<Relationships xmlns="http://schemas.openxmlformats.org/package/2006/relationships"><Relationship Id="rId1" Type="http://schemas.openxmlformats.org/officeDocument/2006/relationships/package" Target="../embeddings/Microsoft_Excel_Sheet8.xlsx"/></Relationships>
</file>

<file path=word/charts/_rels/chart9.xml.rels><?xml version="1.0" encoding="UTF-8" standalone="yes"?>
<Relationships xmlns="http://schemas.openxmlformats.org/package/2006/relationships"><Relationship Id="rId1" Type="http://schemas.openxmlformats.org/officeDocument/2006/relationships/package" Target="../embeddings/Microsoft_Excel_Sheet9.xlsx"/></Relationships>
</file>

<file path=word/charts/_rels/chart10.xml.rels><?xml version="1.0" encoding="UTF-8" standalone="yes"?>
<Relationships xmlns="http://schemas.openxmlformats.org/package/2006/relationships"><Relationship Id="rId1" Type="http://schemas.openxmlformats.org/officeDocument/2006/relationships/package" Target="../embeddings/Microsoft_Excel_Sheet10.xlsx"/></Relationships>
</file>

<file path=word/charts/_rels/chart11.xml.rels><?xml version="1.0" encoding="UTF-8" standalone="yes"?>
<Relationships xmlns="http://schemas.openxmlformats.org/package/2006/relationships"><Relationship Id="rId1" Type="http://schemas.openxmlformats.org/officeDocument/2006/relationships/themeOverride" Target="../theme/themeOverride5.xml"/><Relationship Id="rId2" Type="http://schemas.openxmlformats.org/officeDocument/2006/relationships/package" Target="../embeddings/Microsoft_Excel_Sheet11.xlsx"/></Relationships>
</file>

<file path=word/charts/_rels/chart12.xml.rels><?xml version="1.0" encoding="UTF-8" standalone="yes"?>
<Relationships xmlns="http://schemas.openxmlformats.org/package/2006/relationships"><Relationship Id="rId1" Type="http://schemas.openxmlformats.org/officeDocument/2006/relationships/themeOverride" Target="../theme/themeOverride6.xml"/><Relationship Id="rId2" Type="http://schemas.openxmlformats.org/officeDocument/2006/relationships/package" Target="../embeddings/Microsoft_Excel_Sheet12.xlsx"/></Relationships>
</file>

<file path=word/charts/_rels/chart13.xml.rels><?xml version="1.0" encoding="UTF-8" standalone="yes"?>
<Relationships xmlns="http://schemas.openxmlformats.org/package/2006/relationships"><Relationship Id="rId1" Type="http://schemas.openxmlformats.org/officeDocument/2006/relationships/themeOverride" Target="../theme/themeOverride7.xml"/><Relationship Id="rId2" Type="http://schemas.openxmlformats.org/officeDocument/2006/relationships/package" Target="../embeddings/Microsoft_Excel_Sheet13.xlsx"/></Relationships>
</file>

<file path=word/charts/_rels/chart14.xml.rels><?xml version="1.0" encoding="UTF-8" standalone="yes"?>
<Relationships xmlns="http://schemas.openxmlformats.org/package/2006/relationships"><Relationship Id="rId1" Type="http://schemas.openxmlformats.org/officeDocument/2006/relationships/package" Target="../embeddings/Microsoft_Excel_Sheet14.xlsx"/></Relationships>
</file>

<file path=word/charts/_rels/chart15.xml.rels><?xml version="1.0" encoding="UTF-8" standalone="yes"?>
<Relationships xmlns="http://schemas.openxmlformats.org/package/2006/relationships"><Relationship Id="rId1" Type="http://schemas.openxmlformats.org/officeDocument/2006/relationships/package" Target="../embeddings/Microsoft_Excel_Sheet15.xlsx"/></Relationships>
</file>

<file path=word/charts/_rels/chart16.xml.rels><?xml version="1.0" encoding="UTF-8" standalone="yes"?>
<Relationships xmlns="http://schemas.openxmlformats.org/package/2006/relationships"><Relationship Id="rId1" Type="http://schemas.openxmlformats.org/officeDocument/2006/relationships/package" Target="../embeddings/Microsoft_Excel_Sheet16.xlsx"/></Relationships>
</file>

<file path=word/charts/_rels/chart17.xml.rels><?xml version="1.0" encoding="UTF-8" standalone="yes"?>
<Relationships xmlns="http://schemas.openxmlformats.org/package/2006/relationships"><Relationship Id="rId1" Type="http://schemas.openxmlformats.org/officeDocument/2006/relationships/package" Target="../embeddings/Microsoft_Excel_Sheet17.xlsx"/></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tx>
            <c:strRef>
              <c:f>Sheet1!$B$1</c:f>
              <c:strCache>
                <c:ptCount val="1"/>
                <c:pt idx="0">
                  <c:v>Series 1</c:v>
                </c:pt>
              </c:strCache>
            </c:strRef>
          </c:tx>
          <c:invertIfNegative val="0"/>
          <c:dLbls>
            <c:showLegendKey val="0"/>
            <c:showVal val="1"/>
            <c:showCatName val="0"/>
            <c:showSerName val="0"/>
            <c:showPercent val="0"/>
            <c:showBubbleSize val="0"/>
            <c:showLeaderLines val="0"/>
          </c:dLbls>
          <c:cat>
            <c:strRef>
              <c:f>Sheet1!$A$2:$A$4</c:f>
              <c:strCache>
                <c:ptCount val="3"/>
                <c:pt idx="0">
                  <c:v>Below 25</c:v>
                </c:pt>
                <c:pt idx="1">
                  <c:v>Between 25 to 40</c:v>
                </c:pt>
                <c:pt idx="2">
                  <c:v>Above 40</c:v>
                </c:pt>
              </c:strCache>
            </c:strRef>
          </c:cat>
          <c:val>
            <c:numRef>
              <c:f>Sheet1!$B$2:$B$4</c:f>
              <c:numCache>
                <c:formatCode>General</c:formatCode>
                <c:ptCount val="3"/>
                <c:pt idx="0">
                  <c:v>20.0</c:v>
                </c:pt>
                <c:pt idx="1">
                  <c:v>65.0</c:v>
                </c:pt>
                <c:pt idx="2">
                  <c:v>15.0</c:v>
                </c:pt>
              </c:numCache>
            </c:numRef>
          </c:val>
        </c:ser>
        <c:dLbls>
          <c:showLegendKey val="0"/>
          <c:showVal val="0"/>
          <c:showCatName val="0"/>
          <c:showSerName val="0"/>
          <c:showPercent val="0"/>
          <c:showBubbleSize val="0"/>
        </c:dLbls>
        <c:gapWidth val="150"/>
        <c:axId val="2110225672"/>
        <c:axId val="2111135784"/>
      </c:barChart>
      <c:catAx>
        <c:axId val="2110225672"/>
        <c:scaling>
          <c:orientation val="minMax"/>
        </c:scaling>
        <c:delete val="0"/>
        <c:axPos val="b"/>
        <c:majorTickMark val="out"/>
        <c:minorTickMark val="none"/>
        <c:tickLblPos val="nextTo"/>
        <c:crossAx val="2111135784"/>
        <c:crosses val="autoZero"/>
        <c:auto val="1"/>
        <c:lblAlgn val="ctr"/>
        <c:lblOffset val="100"/>
        <c:noMultiLvlLbl val="0"/>
      </c:catAx>
      <c:valAx>
        <c:axId val="2111135784"/>
        <c:scaling>
          <c:orientation val="minMax"/>
        </c:scaling>
        <c:delete val="0"/>
        <c:axPos val="l"/>
        <c:majorGridlines/>
        <c:numFmt formatCode="General" sourceLinked="1"/>
        <c:majorTickMark val="out"/>
        <c:minorTickMark val="none"/>
        <c:tickLblPos val="nextTo"/>
        <c:crossAx val="2110225672"/>
        <c:crosses val="autoZero"/>
        <c:crossBetween val="between"/>
      </c:valAx>
    </c:plotArea>
    <c:plotVisOnly val="1"/>
    <c:dispBlanksAs val="gap"/>
    <c:showDLblsOverMax val="0"/>
  </c:chart>
  <c:externalData r:id="rId1">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tx>
            <c:strRef>
              <c:f>Sheet1!$B$1</c:f>
              <c:strCache>
                <c:ptCount val="1"/>
                <c:pt idx="0">
                  <c:v>Series 1</c:v>
                </c:pt>
              </c:strCache>
            </c:strRef>
          </c:tx>
          <c:invertIfNegative val="0"/>
          <c:dLbls>
            <c:showLegendKey val="0"/>
            <c:showVal val="1"/>
            <c:showCatName val="0"/>
            <c:showSerName val="0"/>
            <c:showPercent val="0"/>
            <c:showBubbleSize val="0"/>
            <c:showLeaderLines val="0"/>
          </c:dLbls>
          <c:cat>
            <c:strRef>
              <c:f>Sheet1!$A$2:$A$4</c:f>
              <c:strCache>
                <c:ptCount val="3"/>
                <c:pt idx="0">
                  <c:v>Last 6 months</c:v>
                </c:pt>
                <c:pt idx="1">
                  <c:v>Last 2 years</c:v>
                </c:pt>
                <c:pt idx="2">
                  <c:v>More than 2 years</c:v>
                </c:pt>
              </c:strCache>
            </c:strRef>
          </c:cat>
          <c:val>
            <c:numRef>
              <c:f>Sheet1!$B$2:$B$4</c:f>
              <c:numCache>
                <c:formatCode>General</c:formatCode>
                <c:ptCount val="3"/>
                <c:pt idx="0">
                  <c:v>26.0</c:v>
                </c:pt>
                <c:pt idx="1">
                  <c:v>16.0</c:v>
                </c:pt>
                <c:pt idx="2">
                  <c:v>58.0</c:v>
                </c:pt>
              </c:numCache>
            </c:numRef>
          </c:val>
        </c:ser>
        <c:dLbls>
          <c:showLegendKey val="0"/>
          <c:showVal val="0"/>
          <c:showCatName val="0"/>
          <c:showSerName val="0"/>
          <c:showPercent val="0"/>
          <c:showBubbleSize val="0"/>
        </c:dLbls>
        <c:gapWidth val="150"/>
        <c:axId val="2111181752"/>
        <c:axId val="2111185224"/>
      </c:barChart>
      <c:catAx>
        <c:axId val="2111181752"/>
        <c:scaling>
          <c:orientation val="minMax"/>
        </c:scaling>
        <c:delete val="0"/>
        <c:axPos val="b"/>
        <c:majorTickMark val="out"/>
        <c:minorTickMark val="none"/>
        <c:tickLblPos val="nextTo"/>
        <c:crossAx val="2111185224"/>
        <c:crosses val="autoZero"/>
        <c:auto val="1"/>
        <c:lblAlgn val="ctr"/>
        <c:lblOffset val="100"/>
        <c:noMultiLvlLbl val="0"/>
      </c:catAx>
      <c:valAx>
        <c:axId val="2111185224"/>
        <c:scaling>
          <c:orientation val="minMax"/>
        </c:scaling>
        <c:delete val="0"/>
        <c:axPos val="l"/>
        <c:majorGridlines/>
        <c:numFmt formatCode="General" sourceLinked="1"/>
        <c:majorTickMark val="out"/>
        <c:minorTickMark val="none"/>
        <c:tickLblPos val="nextTo"/>
        <c:crossAx val="2111181752"/>
        <c:crosses val="autoZero"/>
        <c:crossBetween val="between"/>
      </c:valAx>
    </c:plotArea>
    <c:plotVisOnly val="1"/>
    <c:dispBlanksAs val="gap"/>
    <c:showDLblsOverMax val="0"/>
  </c:chart>
  <c:externalData r:id="rId1">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plotArea>
      <c:layout/>
      <c:barChart>
        <c:barDir val="col"/>
        <c:grouping val="clustered"/>
        <c:varyColors val="0"/>
        <c:ser>
          <c:idx val="0"/>
          <c:order val="0"/>
          <c:tx>
            <c:strRef>
              <c:f>Sheet1!$B$1</c:f>
              <c:strCache>
                <c:ptCount val="1"/>
                <c:pt idx="0">
                  <c:v>Series 1</c:v>
                </c:pt>
              </c:strCache>
            </c:strRef>
          </c:tx>
          <c:invertIfNegative val="0"/>
          <c:dLbls>
            <c:showLegendKey val="0"/>
            <c:showVal val="1"/>
            <c:showCatName val="0"/>
            <c:showSerName val="0"/>
            <c:showPercent val="0"/>
            <c:showBubbleSize val="0"/>
            <c:showLeaderLines val="0"/>
          </c:dLbls>
          <c:cat>
            <c:strRef>
              <c:f>Sheet1!$A$2:$A$4</c:f>
              <c:strCache>
                <c:ptCount val="3"/>
                <c:pt idx="0">
                  <c:v>Married</c:v>
                </c:pt>
                <c:pt idx="1">
                  <c:v>Unmarried</c:v>
                </c:pt>
                <c:pt idx="2">
                  <c:v>Prefer not to say</c:v>
                </c:pt>
              </c:strCache>
            </c:strRef>
          </c:cat>
          <c:val>
            <c:numRef>
              <c:f>Sheet1!$B$2:$B$4</c:f>
              <c:numCache>
                <c:formatCode>General</c:formatCode>
                <c:ptCount val="3"/>
                <c:pt idx="0">
                  <c:v>78.0</c:v>
                </c:pt>
                <c:pt idx="1">
                  <c:v>20.0</c:v>
                </c:pt>
                <c:pt idx="2">
                  <c:v>2.0</c:v>
                </c:pt>
              </c:numCache>
            </c:numRef>
          </c:val>
        </c:ser>
        <c:dLbls>
          <c:showLegendKey val="0"/>
          <c:showVal val="0"/>
          <c:showCatName val="0"/>
          <c:showSerName val="0"/>
          <c:showPercent val="0"/>
          <c:showBubbleSize val="0"/>
        </c:dLbls>
        <c:gapWidth val="150"/>
        <c:axId val="2054599976"/>
        <c:axId val="2054602952"/>
      </c:barChart>
      <c:catAx>
        <c:axId val="2054599976"/>
        <c:scaling>
          <c:orientation val="minMax"/>
        </c:scaling>
        <c:delete val="0"/>
        <c:axPos val="b"/>
        <c:majorTickMark val="out"/>
        <c:minorTickMark val="none"/>
        <c:tickLblPos val="nextTo"/>
        <c:crossAx val="2054602952"/>
        <c:crosses val="autoZero"/>
        <c:auto val="1"/>
        <c:lblAlgn val="ctr"/>
        <c:lblOffset val="100"/>
        <c:noMultiLvlLbl val="0"/>
      </c:catAx>
      <c:valAx>
        <c:axId val="2054602952"/>
        <c:scaling>
          <c:orientation val="minMax"/>
        </c:scaling>
        <c:delete val="0"/>
        <c:axPos val="l"/>
        <c:majorGridlines/>
        <c:numFmt formatCode="General" sourceLinked="1"/>
        <c:majorTickMark val="out"/>
        <c:minorTickMark val="none"/>
        <c:tickLblPos val="nextTo"/>
        <c:crossAx val="2054599976"/>
        <c:crosses val="autoZero"/>
        <c:crossBetween val="between"/>
      </c:valAx>
    </c:plotArea>
    <c:plotVisOnly val="1"/>
    <c:dispBlanksAs val="gap"/>
    <c:showDLblsOverMax val="0"/>
  </c:chart>
  <c:externalData r:id="rId2">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plotArea>
      <c:layout/>
      <c:barChart>
        <c:barDir val="col"/>
        <c:grouping val="clustered"/>
        <c:varyColors val="0"/>
        <c:ser>
          <c:idx val="0"/>
          <c:order val="0"/>
          <c:tx>
            <c:strRef>
              <c:f>Sheet1!$B$1</c:f>
              <c:strCache>
                <c:ptCount val="1"/>
                <c:pt idx="0">
                  <c:v>Series 1</c:v>
                </c:pt>
              </c:strCache>
            </c:strRef>
          </c:tx>
          <c:invertIfNegative val="0"/>
          <c:dLbls>
            <c:showLegendKey val="0"/>
            <c:showVal val="1"/>
            <c:showCatName val="0"/>
            <c:showSerName val="0"/>
            <c:showPercent val="0"/>
            <c:showBubbleSize val="0"/>
            <c:showLeaderLines val="0"/>
          </c:dLbls>
          <c:cat>
            <c:strRef>
              <c:f>Sheet1!$A$2:$A$4</c:f>
              <c:strCache>
                <c:ptCount val="3"/>
                <c:pt idx="0">
                  <c:v>Yes</c:v>
                </c:pt>
                <c:pt idx="1">
                  <c:v>No</c:v>
                </c:pt>
                <c:pt idx="2">
                  <c:v>Prefer not to say</c:v>
                </c:pt>
              </c:strCache>
            </c:strRef>
          </c:cat>
          <c:val>
            <c:numRef>
              <c:f>Sheet1!$B$2:$B$4</c:f>
              <c:numCache>
                <c:formatCode>General</c:formatCode>
                <c:ptCount val="3"/>
                <c:pt idx="0">
                  <c:v>65.0</c:v>
                </c:pt>
                <c:pt idx="1">
                  <c:v>33.0</c:v>
                </c:pt>
                <c:pt idx="2">
                  <c:v>2.0</c:v>
                </c:pt>
              </c:numCache>
            </c:numRef>
          </c:val>
        </c:ser>
        <c:dLbls>
          <c:showLegendKey val="0"/>
          <c:showVal val="0"/>
          <c:showCatName val="0"/>
          <c:showSerName val="0"/>
          <c:showPercent val="0"/>
          <c:showBubbleSize val="0"/>
        </c:dLbls>
        <c:gapWidth val="150"/>
        <c:axId val="2140765672"/>
        <c:axId val="2140676216"/>
      </c:barChart>
      <c:catAx>
        <c:axId val="2140765672"/>
        <c:scaling>
          <c:orientation val="minMax"/>
        </c:scaling>
        <c:delete val="0"/>
        <c:axPos val="b"/>
        <c:majorTickMark val="out"/>
        <c:minorTickMark val="none"/>
        <c:tickLblPos val="nextTo"/>
        <c:crossAx val="2140676216"/>
        <c:crosses val="autoZero"/>
        <c:auto val="1"/>
        <c:lblAlgn val="ctr"/>
        <c:lblOffset val="100"/>
        <c:noMultiLvlLbl val="0"/>
      </c:catAx>
      <c:valAx>
        <c:axId val="2140676216"/>
        <c:scaling>
          <c:orientation val="minMax"/>
        </c:scaling>
        <c:delete val="0"/>
        <c:axPos val="l"/>
        <c:majorGridlines/>
        <c:numFmt formatCode="General" sourceLinked="1"/>
        <c:majorTickMark val="out"/>
        <c:minorTickMark val="none"/>
        <c:tickLblPos val="nextTo"/>
        <c:crossAx val="2140765672"/>
        <c:crosses val="autoZero"/>
        <c:crossBetween val="between"/>
      </c:valAx>
    </c:plotArea>
    <c:plotVisOnly val="1"/>
    <c:dispBlanksAs val="gap"/>
    <c:showDLblsOverMax val="0"/>
  </c:chart>
  <c:externalData r:id="rId2">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plotArea>
      <c:layout/>
      <c:barChart>
        <c:barDir val="col"/>
        <c:grouping val="clustered"/>
        <c:varyColors val="0"/>
        <c:ser>
          <c:idx val="0"/>
          <c:order val="0"/>
          <c:tx>
            <c:strRef>
              <c:f>Sheet1!$B$1</c:f>
              <c:strCache>
                <c:ptCount val="1"/>
                <c:pt idx="0">
                  <c:v>Series 1</c:v>
                </c:pt>
              </c:strCache>
            </c:strRef>
          </c:tx>
          <c:invertIfNegative val="0"/>
          <c:dLbls>
            <c:showLegendKey val="0"/>
            <c:showVal val="1"/>
            <c:showCatName val="0"/>
            <c:showSerName val="0"/>
            <c:showPercent val="0"/>
            <c:showBubbleSize val="0"/>
            <c:showLeaderLines val="0"/>
          </c:dLbls>
          <c:cat>
            <c:strRef>
              <c:f>Sheet1!$A$2:$A$5</c:f>
              <c:strCache>
                <c:ptCount val="4"/>
                <c:pt idx="0">
                  <c:v>Graduate</c:v>
                </c:pt>
                <c:pt idx="1">
                  <c:v>Undergraduate</c:v>
                </c:pt>
                <c:pt idx="2">
                  <c:v>Postgraduate</c:v>
                </c:pt>
                <c:pt idx="3">
                  <c:v>Others</c:v>
                </c:pt>
              </c:strCache>
            </c:strRef>
          </c:cat>
          <c:val>
            <c:numRef>
              <c:f>Sheet1!$B$2:$B$5</c:f>
              <c:numCache>
                <c:formatCode>General</c:formatCode>
                <c:ptCount val="4"/>
                <c:pt idx="0">
                  <c:v>55.0</c:v>
                </c:pt>
                <c:pt idx="1">
                  <c:v>15.0</c:v>
                </c:pt>
                <c:pt idx="2">
                  <c:v>19.0</c:v>
                </c:pt>
                <c:pt idx="3">
                  <c:v>11.0</c:v>
                </c:pt>
              </c:numCache>
            </c:numRef>
          </c:val>
        </c:ser>
        <c:dLbls>
          <c:showLegendKey val="0"/>
          <c:showVal val="0"/>
          <c:showCatName val="0"/>
          <c:showSerName val="0"/>
          <c:showPercent val="0"/>
          <c:showBubbleSize val="0"/>
        </c:dLbls>
        <c:gapWidth val="150"/>
        <c:axId val="2110956312"/>
        <c:axId val="2140492216"/>
      </c:barChart>
      <c:catAx>
        <c:axId val="2110956312"/>
        <c:scaling>
          <c:orientation val="minMax"/>
        </c:scaling>
        <c:delete val="0"/>
        <c:axPos val="b"/>
        <c:majorTickMark val="out"/>
        <c:minorTickMark val="none"/>
        <c:tickLblPos val="nextTo"/>
        <c:crossAx val="2140492216"/>
        <c:crosses val="autoZero"/>
        <c:auto val="1"/>
        <c:lblAlgn val="ctr"/>
        <c:lblOffset val="100"/>
        <c:noMultiLvlLbl val="0"/>
      </c:catAx>
      <c:valAx>
        <c:axId val="2140492216"/>
        <c:scaling>
          <c:orientation val="minMax"/>
        </c:scaling>
        <c:delete val="0"/>
        <c:axPos val="l"/>
        <c:majorGridlines/>
        <c:numFmt formatCode="General" sourceLinked="1"/>
        <c:majorTickMark val="out"/>
        <c:minorTickMark val="none"/>
        <c:tickLblPos val="nextTo"/>
        <c:crossAx val="2110956312"/>
        <c:crosses val="autoZero"/>
        <c:crossBetween val="between"/>
      </c:valAx>
    </c:plotArea>
    <c:plotVisOnly val="1"/>
    <c:dispBlanksAs val="gap"/>
    <c:showDLblsOverMax val="0"/>
  </c:chart>
  <c:externalData r:id="rId2">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plotArea>
      <c:layout/>
      <c:barChart>
        <c:barDir val="col"/>
        <c:grouping val="clustered"/>
        <c:varyColors val="0"/>
        <c:ser>
          <c:idx val="0"/>
          <c:order val="0"/>
          <c:tx>
            <c:strRef>
              <c:f>Sheet1!$B$1</c:f>
              <c:strCache>
                <c:ptCount val="1"/>
                <c:pt idx="0">
                  <c:v>Series 1</c:v>
                </c:pt>
              </c:strCache>
            </c:strRef>
          </c:tx>
          <c:invertIfNegative val="0"/>
          <c:dLbls>
            <c:showLegendKey val="0"/>
            <c:showVal val="1"/>
            <c:showCatName val="0"/>
            <c:showSerName val="0"/>
            <c:showPercent val="0"/>
            <c:showBubbleSize val="0"/>
            <c:showLeaderLines val="0"/>
          </c:dLbls>
          <c:cat>
            <c:strRef>
              <c:f>Sheet1!$A$2:$A$5</c:f>
              <c:strCache>
                <c:ptCount val="4"/>
                <c:pt idx="0">
                  <c:v>Full-time</c:v>
                </c:pt>
                <c:pt idx="1">
                  <c:v>Part-time</c:v>
                </c:pt>
                <c:pt idx="2">
                  <c:v>Temporary</c:v>
                </c:pt>
                <c:pt idx="3">
                  <c:v>Others </c:v>
                </c:pt>
              </c:strCache>
            </c:strRef>
          </c:cat>
          <c:val>
            <c:numRef>
              <c:f>Sheet1!$B$2:$B$5</c:f>
              <c:numCache>
                <c:formatCode>General</c:formatCode>
                <c:ptCount val="4"/>
                <c:pt idx="0">
                  <c:v>42.0</c:v>
                </c:pt>
                <c:pt idx="1">
                  <c:v>25.0</c:v>
                </c:pt>
                <c:pt idx="2">
                  <c:v>30.0</c:v>
                </c:pt>
                <c:pt idx="3">
                  <c:v>3.0</c:v>
                </c:pt>
              </c:numCache>
            </c:numRef>
          </c:val>
        </c:ser>
        <c:dLbls>
          <c:showLegendKey val="0"/>
          <c:showVal val="0"/>
          <c:showCatName val="0"/>
          <c:showSerName val="0"/>
          <c:showPercent val="0"/>
          <c:showBubbleSize val="0"/>
        </c:dLbls>
        <c:gapWidth val="150"/>
        <c:axId val="2110889800"/>
        <c:axId val="2110892776"/>
      </c:barChart>
      <c:catAx>
        <c:axId val="2110889800"/>
        <c:scaling>
          <c:orientation val="minMax"/>
        </c:scaling>
        <c:delete val="0"/>
        <c:axPos val="b"/>
        <c:majorTickMark val="out"/>
        <c:minorTickMark val="none"/>
        <c:tickLblPos val="nextTo"/>
        <c:crossAx val="2110892776"/>
        <c:crosses val="autoZero"/>
        <c:auto val="1"/>
        <c:lblAlgn val="ctr"/>
        <c:lblOffset val="100"/>
        <c:noMultiLvlLbl val="0"/>
      </c:catAx>
      <c:valAx>
        <c:axId val="2110892776"/>
        <c:scaling>
          <c:orientation val="minMax"/>
        </c:scaling>
        <c:delete val="0"/>
        <c:axPos val="l"/>
        <c:majorGridlines/>
        <c:numFmt formatCode="General" sourceLinked="1"/>
        <c:majorTickMark val="out"/>
        <c:minorTickMark val="none"/>
        <c:tickLblPos val="nextTo"/>
        <c:crossAx val="2110889800"/>
        <c:crosses val="autoZero"/>
        <c:crossBetween val="between"/>
      </c:valAx>
    </c:plotArea>
    <c:plotVisOnly val="1"/>
    <c:dispBlanksAs val="gap"/>
    <c:showDLblsOverMax val="0"/>
  </c:chart>
  <c:externalData r:id="rId2">
    <c:autoUpdate val="0"/>
  </c:externalData>
</c:chartSpace>
</file>

<file path=word/charts/chart7.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tx>
            <c:strRef>
              <c:f>Sheet1!$B$1</c:f>
              <c:strCache>
                <c:ptCount val="1"/>
                <c:pt idx="0">
                  <c:v>Series 1</c:v>
                </c:pt>
              </c:strCache>
            </c:strRef>
          </c:tx>
          <c:invertIfNegative val="0"/>
          <c:dLbls>
            <c:showLegendKey val="0"/>
            <c:showVal val="1"/>
            <c:showCatName val="0"/>
            <c:showSerName val="0"/>
            <c:showPercent val="0"/>
            <c:showBubbleSize val="0"/>
            <c:showLeaderLines val="0"/>
          </c:dLbls>
          <c:cat>
            <c:strRef>
              <c:f>Sheet1!$A$2:$A$6</c:f>
              <c:strCache>
                <c:ptCount val="5"/>
                <c:pt idx="0">
                  <c:v>Results of an organisation as measured against its goals</c:v>
                </c:pt>
                <c:pt idx="1">
                  <c:v>Ability of organisation to achieve its goals</c:v>
                </c:pt>
                <c:pt idx="2">
                  <c:v>Overall success and progress of the organisation</c:v>
                </c:pt>
                <c:pt idx="3">
                  <c:v>All of the above</c:v>
                </c:pt>
                <c:pt idx="4">
                  <c:v>Others</c:v>
                </c:pt>
              </c:strCache>
            </c:strRef>
          </c:cat>
          <c:val>
            <c:numRef>
              <c:f>Sheet1!$B$2:$B$6</c:f>
              <c:numCache>
                <c:formatCode>General</c:formatCode>
                <c:ptCount val="5"/>
                <c:pt idx="0">
                  <c:v>62.0</c:v>
                </c:pt>
                <c:pt idx="1">
                  <c:v>12.0</c:v>
                </c:pt>
                <c:pt idx="2">
                  <c:v>11.0</c:v>
                </c:pt>
                <c:pt idx="3">
                  <c:v>10.0</c:v>
                </c:pt>
                <c:pt idx="4">
                  <c:v>5.0</c:v>
                </c:pt>
              </c:numCache>
            </c:numRef>
          </c:val>
        </c:ser>
        <c:dLbls>
          <c:showLegendKey val="0"/>
          <c:showVal val="0"/>
          <c:showCatName val="0"/>
          <c:showSerName val="0"/>
          <c:showPercent val="0"/>
          <c:showBubbleSize val="0"/>
        </c:dLbls>
        <c:gapWidth val="150"/>
        <c:axId val="2074015256"/>
        <c:axId val="2112794936"/>
      </c:barChart>
      <c:catAx>
        <c:axId val="2074015256"/>
        <c:scaling>
          <c:orientation val="minMax"/>
        </c:scaling>
        <c:delete val="0"/>
        <c:axPos val="b"/>
        <c:majorTickMark val="out"/>
        <c:minorTickMark val="none"/>
        <c:tickLblPos val="nextTo"/>
        <c:crossAx val="2112794936"/>
        <c:crosses val="autoZero"/>
        <c:auto val="1"/>
        <c:lblAlgn val="ctr"/>
        <c:lblOffset val="100"/>
        <c:noMultiLvlLbl val="0"/>
      </c:catAx>
      <c:valAx>
        <c:axId val="2112794936"/>
        <c:scaling>
          <c:orientation val="minMax"/>
        </c:scaling>
        <c:delete val="0"/>
        <c:axPos val="l"/>
        <c:majorGridlines/>
        <c:numFmt formatCode="General" sourceLinked="1"/>
        <c:majorTickMark val="out"/>
        <c:minorTickMark val="none"/>
        <c:tickLblPos val="nextTo"/>
        <c:crossAx val="2074015256"/>
        <c:crosses val="autoZero"/>
        <c:crossBetween val="between"/>
      </c:valAx>
    </c:plotArea>
    <c:plotVisOnly val="1"/>
    <c:dispBlanksAs val="gap"/>
    <c:showDLblsOverMax val="0"/>
  </c:chart>
  <c:externalData r:id="rId1">
    <c:autoUpdate val="0"/>
  </c:externalData>
</c:chartSpace>
</file>

<file path=word/charts/chart8.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tx>
            <c:strRef>
              <c:f>Sheet1!$B$1</c:f>
              <c:strCache>
                <c:ptCount val="1"/>
                <c:pt idx="0">
                  <c:v>Series 1</c:v>
                </c:pt>
              </c:strCache>
            </c:strRef>
          </c:tx>
          <c:invertIfNegative val="0"/>
          <c:dLbls>
            <c:showLegendKey val="0"/>
            <c:showVal val="1"/>
            <c:showCatName val="0"/>
            <c:showSerName val="0"/>
            <c:showPercent val="0"/>
            <c:showBubbleSize val="0"/>
            <c:showLeaderLines val="0"/>
          </c:dLbls>
          <c:cat>
            <c:strRef>
              <c:f>Sheet1!$A$2:$A$7</c:f>
              <c:strCache>
                <c:ptCount val="6"/>
                <c:pt idx="0">
                  <c:v>Goal achievement</c:v>
                </c:pt>
                <c:pt idx="1">
                  <c:v>Competitive advantage</c:v>
                </c:pt>
                <c:pt idx="2">
                  <c:v>Employee motivation</c:v>
                </c:pt>
                <c:pt idx="3">
                  <c:v>Continuous improvement</c:v>
                </c:pt>
                <c:pt idx="4">
                  <c:v>All of the above</c:v>
                </c:pt>
                <c:pt idx="5">
                  <c:v>Others</c:v>
                </c:pt>
              </c:strCache>
            </c:strRef>
          </c:cat>
          <c:val>
            <c:numRef>
              <c:f>Sheet1!$B$2:$B$7</c:f>
              <c:numCache>
                <c:formatCode>General</c:formatCode>
                <c:ptCount val="6"/>
                <c:pt idx="0">
                  <c:v>10.0</c:v>
                </c:pt>
                <c:pt idx="1">
                  <c:v>5.0</c:v>
                </c:pt>
                <c:pt idx="2">
                  <c:v>2.0</c:v>
                </c:pt>
                <c:pt idx="3">
                  <c:v>13.0</c:v>
                </c:pt>
                <c:pt idx="4">
                  <c:v>56.0</c:v>
                </c:pt>
                <c:pt idx="5">
                  <c:v>14.0</c:v>
                </c:pt>
              </c:numCache>
            </c:numRef>
          </c:val>
        </c:ser>
        <c:dLbls>
          <c:showLegendKey val="0"/>
          <c:showVal val="0"/>
          <c:showCatName val="0"/>
          <c:showSerName val="0"/>
          <c:showPercent val="0"/>
          <c:showBubbleSize val="0"/>
        </c:dLbls>
        <c:gapWidth val="150"/>
        <c:axId val="2110288296"/>
        <c:axId val="2110342184"/>
      </c:barChart>
      <c:catAx>
        <c:axId val="2110288296"/>
        <c:scaling>
          <c:orientation val="minMax"/>
        </c:scaling>
        <c:delete val="0"/>
        <c:axPos val="b"/>
        <c:majorTickMark val="out"/>
        <c:minorTickMark val="none"/>
        <c:tickLblPos val="nextTo"/>
        <c:crossAx val="2110342184"/>
        <c:crosses val="autoZero"/>
        <c:auto val="1"/>
        <c:lblAlgn val="ctr"/>
        <c:lblOffset val="100"/>
        <c:noMultiLvlLbl val="0"/>
      </c:catAx>
      <c:valAx>
        <c:axId val="2110342184"/>
        <c:scaling>
          <c:orientation val="minMax"/>
        </c:scaling>
        <c:delete val="0"/>
        <c:axPos val="l"/>
        <c:majorGridlines/>
        <c:numFmt formatCode="General" sourceLinked="1"/>
        <c:majorTickMark val="out"/>
        <c:minorTickMark val="none"/>
        <c:tickLblPos val="nextTo"/>
        <c:crossAx val="2110288296"/>
        <c:crosses val="autoZero"/>
        <c:crossBetween val="between"/>
      </c:valAx>
    </c:plotArea>
    <c:plotVisOnly val="1"/>
    <c:dispBlanksAs val="gap"/>
    <c:showDLblsOverMax val="0"/>
  </c:chart>
  <c:externalData r:id="rId1">
    <c:autoUpdate val="0"/>
  </c:externalData>
</c:chartSpace>
</file>

<file path=word/charts/chart9.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tx>
            <c:strRef>
              <c:f>Sheet1!$B$1</c:f>
              <c:strCache>
                <c:ptCount val="1"/>
                <c:pt idx="0">
                  <c:v>Series 1</c:v>
                </c:pt>
              </c:strCache>
            </c:strRef>
          </c:tx>
          <c:invertIfNegative val="0"/>
          <c:dLbls>
            <c:showLegendKey val="0"/>
            <c:showVal val="1"/>
            <c:showCatName val="0"/>
            <c:showSerName val="0"/>
            <c:showPercent val="0"/>
            <c:showBubbleSize val="0"/>
            <c:showLeaderLines val="0"/>
          </c:dLbls>
          <c:cat>
            <c:strRef>
              <c:f>Sheet1!$A$2:$A$4</c:f>
              <c:strCache>
                <c:ptCount val="3"/>
                <c:pt idx="0">
                  <c:v>Yes</c:v>
                </c:pt>
                <c:pt idx="1">
                  <c:v>No</c:v>
                </c:pt>
                <c:pt idx="2">
                  <c:v>Not sure</c:v>
                </c:pt>
              </c:strCache>
            </c:strRef>
          </c:cat>
          <c:val>
            <c:numRef>
              <c:f>Sheet1!$B$2:$B$4</c:f>
              <c:numCache>
                <c:formatCode>General</c:formatCode>
                <c:ptCount val="3"/>
                <c:pt idx="0">
                  <c:v>85.0</c:v>
                </c:pt>
                <c:pt idx="1">
                  <c:v>5.0</c:v>
                </c:pt>
                <c:pt idx="2">
                  <c:v>10.0</c:v>
                </c:pt>
              </c:numCache>
            </c:numRef>
          </c:val>
        </c:ser>
        <c:dLbls>
          <c:showLegendKey val="0"/>
          <c:showVal val="0"/>
          <c:showCatName val="0"/>
          <c:showSerName val="0"/>
          <c:showPercent val="0"/>
          <c:showBubbleSize val="0"/>
        </c:dLbls>
        <c:gapWidth val="150"/>
        <c:axId val="2140509112"/>
        <c:axId val="2140557048"/>
      </c:barChart>
      <c:catAx>
        <c:axId val="2140509112"/>
        <c:scaling>
          <c:orientation val="minMax"/>
        </c:scaling>
        <c:delete val="0"/>
        <c:axPos val="b"/>
        <c:majorTickMark val="out"/>
        <c:minorTickMark val="none"/>
        <c:tickLblPos val="nextTo"/>
        <c:crossAx val="2140557048"/>
        <c:crosses val="autoZero"/>
        <c:auto val="1"/>
        <c:lblAlgn val="ctr"/>
        <c:lblOffset val="100"/>
        <c:noMultiLvlLbl val="0"/>
      </c:catAx>
      <c:valAx>
        <c:axId val="2140557048"/>
        <c:scaling>
          <c:orientation val="minMax"/>
        </c:scaling>
        <c:delete val="0"/>
        <c:axPos val="l"/>
        <c:majorGridlines/>
        <c:numFmt formatCode="General" sourceLinked="1"/>
        <c:majorTickMark val="out"/>
        <c:minorTickMark val="none"/>
        <c:tickLblPos val="nextTo"/>
        <c:crossAx val="2140509112"/>
        <c:crosses val="autoZero"/>
        <c:crossBetween val="between"/>
      </c:valAx>
    </c:plotArea>
    <c:plotVisOnly val="1"/>
    <c:dispBlanksAs val="gap"/>
    <c:showDLblsOverMax val="0"/>
  </c:chart>
  <c:externalData r:id="rId1">
    <c:autoUpdate val="0"/>
  </c:externalData>
</c:chartSpace>
</file>

<file path=word/charts/chart10.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tx>
            <c:strRef>
              <c:f>Sheet1!$B$1</c:f>
              <c:strCache>
                <c:ptCount val="1"/>
                <c:pt idx="0">
                  <c:v>Series 1</c:v>
                </c:pt>
              </c:strCache>
            </c:strRef>
          </c:tx>
          <c:invertIfNegative val="0"/>
          <c:dLbls>
            <c:showLegendKey val="0"/>
            <c:showVal val="1"/>
            <c:showCatName val="0"/>
            <c:showSerName val="0"/>
            <c:showPercent val="0"/>
            <c:showBubbleSize val="0"/>
            <c:showLeaderLines val="0"/>
          </c:dLbls>
          <c:cat>
            <c:strRef>
              <c:f>Sheet1!$A$2:$A$6</c:f>
              <c:strCache>
                <c:ptCount val="5"/>
                <c:pt idx="0">
                  <c:v>Employee relation</c:v>
                </c:pt>
                <c:pt idx="1">
                  <c:v>Reduced employee turnover</c:v>
                </c:pt>
                <c:pt idx="2">
                  <c:v>Enhanced business performance</c:v>
                </c:pt>
                <c:pt idx="3">
                  <c:v>All of the above</c:v>
                </c:pt>
                <c:pt idx="4">
                  <c:v>Others</c:v>
                </c:pt>
              </c:strCache>
            </c:strRef>
          </c:cat>
          <c:val>
            <c:numRef>
              <c:f>Sheet1!$B$2:$B$6</c:f>
              <c:numCache>
                <c:formatCode>General</c:formatCode>
                <c:ptCount val="5"/>
                <c:pt idx="0">
                  <c:v>6.0</c:v>
                </c:pt>
                <c:pt idx="1">
                  <c:v>10.0</c:v>
                </c:pt>
                <c:pt idx="2">
                  <c:v>4.0</c:v>
                </c:pt>
                <c:pt idx="3">
                  <c:v>62.0</c:v>
                </c:pt>
                <c:pt idx="4">
                  <c:v>18.0</c:v>
                </c:pt>
              </c:numCache>
            </c:numRef>
          </c:val>
        </c:ser>
        <c:dLbls>
          <c:showLegendKey val="0"/>
          <c:showVal val="0"/>
          <c:showCatName val="0"/>
          <c:showSerName val="0"/>
          <c:showPercent val="0"/>
          <c:showBubbleSize val="0"/>
        </c:dLbls>
        <c:gapWidth val="150"/>
        <c:axId val="2140774344"/>
        <c:axId val="2140777320"/>
      </c:barChart>
      <c:catAx>
        <c:axId val="2140774344"/>
        <c:scaling>
          <c:orientation val="minMax"/>
        </c:scaling>
        <c:delete val="0"/>
        <c:axPos val="b"/>
        <c:majorTickMark val="out"/>
        <c:minorTickMark val="none"/>
        <c:tickLblPos val="nextTo"/>
        <c:crossAx val="2140777320"/>
        <c:crosses val="autoZero"/>
        <c:auto val="1"/>
        <c:lblAlgn val="ctr"/>
        <c:lblOffset val="100"/>
        <c:noMultiLvlLbl val="0"/>
      </c:catAx>
      <c:valAx>
        <c:axId val="2140777320"/>
        <c:scaling>
          <c:orientation val="minMax"/>
        </c:scaling>
        <c:delete val="0"/>
        <c:axPos val="l"/>
        <c:majorGridlines/>
        <c:numFmt formatCode="General" sourceLinked="1"/>
        <c:majorTickMark val="out"/>
        <c:minorTickMark val="none"/>
        <c:tickLblPos val="nextTo"/>
        <c:crossAx val="2140774344"/>
        <c:crosses val="autoZero"/>
        <c:crossBetween val="between"/>
      </c:valAx>
    </c:plotArea>
    <c:plotVisOnly val="1"/>
    <c:dispBlanksAs val="gap"/>
    <c:showDLblsOverMax val="0"/>
  </c:chart>
  <c:externalData r:id="rId1">
    <c:autoUpdate val="0"/>
  </c:externalData>
</c:chartSpace>
</file>

<file path=word/charts/chart11.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plotArea>
      <c:layout/>
      <c:barChart>
        <c:barDir val="col"/>
        <c:grouping val="clustered"/>
        <c:varyColors val="0"/>
        <c:ser>
          <c:idx val="0"/>
          <c:order val="0"/>
          <c:tx>
            <c:strRef>
              <c:f>Sheet1!$B$1</c:f>
              <c:strCache>
                <c:ptCount val="1"/>
                <c:pt idx="0">
                  <c:v>Series 1</c:v>
                </c:pt>
              </c:strCache>
            </c:strRef>
          </c:tx>
          <c:invertIfNegative val="0"/>
          <c:dLbls>
            <c:showLegendKey val="0"/>
            <c:showVal val="1"/>
            <c:showCatName val="0"/>
            <c:showSerName val="0"/>
            <c:showPercent val="0"/>
            <c:showBubbleSize val="0"/>
            <c:showLeaderLines val="0"/>
          </c:dLbls>
          <c:cat>
            <c:strRef>
              <c:f>Sheet1!$A$2:$A$4</c:f>
              <c:strCache>
                <c:ptCount val="3"/>
                <c:pt idx="0">
                  <c:v>Yes</c:v>
                </c:pt>
                <c:pt idx="1">
                  <c:v>No</c:v>
                </c:pt>
                <c:pt idx="2">
                  <c:v>Not sure</c:v>
                </c:pt>
              </c:strCache>
            </c:strRef>
          </c:cat>
          <c:val>
            <c:numRef>
              <c:f>Sheet1!$B$2:$B$4</c:f>
              <c:numCache>
                <c:formatCode>General</c:formatCode>
                <c:ptCount val="3"/>
                <c:pt idx="0">
                  <c:v>73.0</c:v>
                </c:pt>
                <c:pt idx="1">
                  <c:v>12.0</c:v>
                </c:pt>
                <c:pt idx="2">
                  <c:v>15.0</c:v>
                </c:pt>
              </c:numCache>
            </c:numRef>
          </c:val>
        </c:ser>
        <c:dLbls>
          <c:showLegendKey val="0"/>
          <c:showVal val="0"/>
          <c:showCatName val="0"/>
          <c:showSerName val="0"/>
          <c:showPercent val="0"/>
          <c:showBubbleSize val="0"/>
        </c:dLbls>
        <c:gapWidth val="150"/>
        <c:axId val="2140472936"/>
        <c:axId val="2140573512"/>
      </c:barChart>
      <c:catAx>
        <c:axId val="2140472936"/>
        <c:scaling>
          <c:orientation val="minMax"/>
        </c:scaling>
        <c:delete val="0"/>
        <c:axPos val="b"/>
        <c:majorTickMark val="out"/>
        <c:minorTickMark val="none"/>
        <c:tickLblPos val="nextTo"/>
        <c:crossAx val="2140573512"/>
        <c:crosses val="autoZero"/>
        <c:auto val="1"/>
        <c:lblAlgn val="ctr"/>
        <c:lblOffset val="100"/>
        <c:noMultiLvlLbl val="0"/>
      </c:catAx>
      <c:valAx>
        <c:axId val="2140573512"/>
        <c:scaling>
          <c:orientation val="minMax"/>
        </c:scaling>
        <c:delete val="0"/>
        <c:axPos val="l"/>
        <c:majorGridlines/>
        <c:numFmt formatCode="General" sourceLinked="1"/>
        <c:majorTickMark val="out"/>
        <c:minorTickMark val="none"/>
        <c:tickLblPos val="nextTo"/>
        <c:crossAx val="2140472936"/>
        <c:crosses val="autoZero"/>
        <c:crossBetween val="between"/>
      </c:valAx>
    </c:plotArea>
    <c:plotVisOnly val="1"/>
    <c:dispBlanksAs val="gap"/>
    <c:showDLblsOverMax val="0"/>
  </c:chart>
  <c:externalData r:id="rId2">
    <c:autoUpdate val="0"/>
  </c:externalData>
</c:chartSpace>
</file>

<file path=word/charts/chart12.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plotArea>
      <c:layout/>
      <c:barChart>
        <c:barDir val="col"/>
        <c:grouping val="clustered"/>
        <c:varyColors val="0"/>
        <c:ser>
          <c:idx val="0"/>
          <c:order val="0"/>
          <c:tx>
            <c:strRef>
              <c:f>Sheet1!$B$1</c:f>
              <c:strCache>
                <c:ptCount val="1"/>
                <c:pt idx="0">
                  <c:v>Series 1</c:v>
                </c:pt>
              </c:strCache>
            </c:strRef>
          </c:tx>
          <c:invertIfNegative val="0"/>
          <c:dLbls>
            <c:showLegendKey val="0"/>
            <c:showVal val="1"/>
            <c:showCatName val="0"/>
            <c:showSerName val="0"/>
            <c:showPercent val="0"/>
            <c:showBubbleSize val="0"/>
            <c:showLeaderLines val="0"/>
          </c:dLbls>
          <c:cat>
            <c:strRef>
              <c:f>Sheet1!$A$2:$A$4</c:f>
              <c:strCache>
                <c:ptCount val="3"/>
                <c:pt idx="0">
                  <c:v>Yes</c:v>
                </c:pt>
                <c:pt idx="1">
                  <c:v>No</c:v>
                </c:pt>
                <c:pt idx="2">
                  <c:v>Not sure</c:v>
                </c:pt>
              </c:strCache>
            </c:strRef>
          </c:cat>
          <c:val>
            <c:numRef>
              <c:f>Sheet1!$B$2:$B$4</c:f>
              <c:numCache>
                <c:formatCode>General</c:formatCode>
                <c:ptCount val="3"/>
                <c:pt idx="0">
                  <c:v>79.0</c:v>
                </c:pt>
                <c:pt idx="1">
                  <c:v>10.0</c:v>
                </c:pt>
                <c:pt idx="2">
                  <c:v>11.0</c:v>
                </c:pt>
              </c:numCache>
            </c:numRef>
          </c:val>
        </c:ser>
        <c:dLbls>
          <c:showLegendKey val="0"/>
          <c:showVal val="0"/>
          <c:showCatName val="0"/>
          <c:showSerName val="0"/>
          <c:showPercent val="0"/>
          <c:showBubbleSize val="0"/>
        </c:dLbls>
        <c:gapWidth val="150"/>
        <c:axId val="2073872392"/>
        <c:axId val="2112576088"/>
      </c:barChart>
      <c:catAx>
        <c:axId val="2073872392"/>
        <c:scaling>
          <c:orientation val="minMax"/>
        </c:scaling>
        <c:delete val="0"/>
        <c:axPos val="b"/>
        <c:majorTickMark val="out"/>
        <c:minorTickMark val="none"/>
        <c:tickLblPos val="nextTo"/>
        <c:crossAx val="2112576088"/>
        <c:crosses val="autoZero"/>
        <c:auto val="1"/>
        <c:lblAlgn val="ctr"/>
        <c:lblOffset val="100"/>
        <c:noMultiLvlLbl val="0"/>
      </c:catAx>
      <c:valAx>
        <c:axId val="2112576088"/>
        <c:scaling>
          <c:orientation val="minMax"/>
        </c:scaling>
        <c:delete val="0"/>
        <c:axPos val="l"/>
        <c:majorGridlines/>
        <c:numFmt formatCode="General" sourceLinked="1"/>
        <c:majorTickMark val="out"/>
        <c:minorTickMark val="none"/>
        <c:tickLblPos val="nextTo"/>
        <c:crossAx val="2073872392"/>
        <c:crosses val="autoZero"/>
        <c:crossBetween val="between"/>
      </c:valAx>
    </c:plotArea>
    <c:plotVisOnly val="1"/>
    <c:dispBlanksAs val="gap"/>
    <c:showDLblsOverMax val="0"/>
  </c:chart>
  <c:externalData r:id="rId2">
    <c:autoUpdate val="0"/>
  </c:externalData>
</c:chartSpace>
</file>

<file path=word/charts/chart13.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plotArea>
      <c:layout/>
      <c:barChart>
        <c:barDir val="col"/>
        <c:grouping val="clustered"/>
        <c:varyColors val="0"/>
        <c:ser>
          <c:idx val="0"/>
          <c:order val="0"/>
          <c:tx>
            <c:strRef>
              <c:f>Sheet1!$B$1</c:f>
              <c:strCache>
                <c:ptCount val="1"/>
                <c:pt idx="0">
                  <c:v>Series 1</c:v>
                </c:pt>
              </c:strCache>
            </c:strRef>
          </c:tx>
          <c:invertIfNegative val="0"/>
          <c:dLbls>
            <c:showLegendKey val="0"/>
            <c:showVal val="1"/>
            <c:showCatName val="0"/>
            <c:showSerName val="0"/>
            <c:showPercent val="0"/>
            <c:showBubbleSize val="0"/>
            <c:showLeaderLines val="0"/>
          </c:dLbls>
          <c:cat>
            <c:strRef>
              <c:f>Sheet1!$A$2:$A$7</c:f>
              <c:strCache>
                <c:ptCount val="6"/>
                <c:pt idx="0">
                  <c:v>Career development</c:v>
                </c:pt>
                <c:pt idx="1">
                  <c:v>Skill enhancement</c:v>
                </c:pt>
                <c:pt idx="2">
                  <c:v>Performance enhancement</c:v>
                </c:pt>
                <c:pt idx="3">
                  <c:v>Business goal achievement</c:v>
                </c:pt>
                <c:pt idx="4">
                  <c:v>All of the above</c:v>
                </c:pt>
                <c:pt idx="5">
                  <c:v>None of the above</c:v>
                </c:pt>
              </c:strCache>
            </c:strRef>
          </c:cat>
          <c:val>
            <c:numRef>
              <c:f>Sheet1!$B$2:$B$7</c:f>
              <c:numCache>
                <c:formatCode>General</c:formatCode>
                <c:ptCount val="6"/>
                <c:pt idx="0">
                  <c:v>8.0</c:v>
                </c:pt>
                <c:pt idx="1">
                  <c:v>14.0</c:v>
                </c:pt>
                <c:pt idx="2">
                  <c:v>3.0</c:v>
                </c:pt>
                <c:pt idx="3">
                  <c:v>5.0</c:v>
                </c:pt>
                <c:pt idx="4">
                  <c:v>65.0</c:v>
                </c:pt>
                <c:pt idx="5">
                  <c:v>5.0</c:v>
                </c:pt>
              </c:numCache>
            </c:numRef>
          </c:val>
        </c:ser>
        <c:dLbls>
          <c:showLegendKey val="0"/>
          <c:showVal val="0"/>
          <c:showCatName val="0"/>
          <c:showSerName val="0"/>
          <c:showPercent val="0"/>
          <c:showBubbleSize val="0"/>
        </c:dLbls>
        <c:gapWidth val="150"/>
        <c:axId val="2112524728"/>
        <c:axId val="2112528712"/>
      </c:barChart>
      <c:catAx>
        <c:axId val="2112524728"/>
        <c:scaling>
          <c:orientation val="minMax"/>
        </c:scaling>
        <c:delete val="0"/>
        <c:axPos val="b"/>
        <c:majorTickMark val="out"/>
        <c:minorTickMark val="none"/>
        <c:tickLblPos val="nextTo"/>
        <c:crossAx val="2112528712"/>
        <c:crosses val="autoZero"/>
        <c:auto val="1"/>
        <c:lblAlgn val="ctr"/>
        <c:lblOffset val="100"/>
        <c:noMultiLvlLbl val="0"/>
      </c:catAx>
      <c:valAx>
        <c:axId val="2112528712"/>
        <c:scaling>
          <c:orientation val="minMax"/>
        </c:scaling>
        <c:delete val="0"/>
        <c:axPos val="l"/>
        <c:majorGridlines/>
        <c:numFmt formatCode="General" sourceLinked="1"/>
        <c:majorTickMark val="out"/>
        <c:minorTickMark val="none"/>
        <c:tickLblPos val="nextTo"/>
        <c:crossAx val="2112524728"/>
        <c:crosses val="autoZero"/>
        <c:crossBetween val="between"/>
      </c:valAx>
    </c:plotArea>
    <c:plotVisOnly val="1"/>
    <c:dispBlanksAs val="gap"/>
    <c:showDLblsOverMax val="0"/>
  </c:chart>
  <c:externalData r:id="rId2">
    <c:autoUpdate val="0"/>
  </c:externalData>
</c:chartSpace>
</file>

<file path=word/charts/chart14.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tx>
            <c:strRef>
              <c:f>Sheet1!$B$1</c:f>
              <c:strCache>
                <c:ptCount val="1"/>
                <c:pt idx="0">
                  <c:v>Series 1</c:v>
                </c:pt>
              </c:strCache>
            </c:strRef>
          </c:tx>
          <c:invertIfNegative val="0"/>
          <c:dLbls>
            <c:showLegendKey val="0"/>
            <c:showVal val="1"/>
            <c:showCatName val="0"/>
            <c:showSerName val="0"/>
            <c:showPercent val="0"/>
            <c:showBubbleSize val="0"/>
            <c:showLeaderLines val="0"/>
          </c:dLbls>
          <c:cat>
            <c:strRef>
              <c:f>Sheet1!$A$2:$A$6</c:f>
              <c:strCache>
                <c:ptCount val="5"/>
                <c:pt idx="0">
                  <c:v>Line manager training</c:v>
                </c:pt>
                <c:pt idx="1">
                  <c:v>Apprenticeships</c:v>
                </c:pt>
                <c:pt idx="2">
                  <c:v>Skill development training</c:v>
                </c:pt>
                <c:pt idx="3">
                  <c:v>All of the above</c:v>
                </c:pt>
                <c:pt idx="4">
                  <c:v>Others</c:v>
                </c:pt>
              </c:strCache>
            </c:strRef>
          </c:cat>
          <c:val>
            <c:numRef>
              <c:f>Sheet1!$B$2:$B$6</c:f>
              <c:numCache>
                <c:formatCode>General</c:formatCode>
                <c:ptCount val="5"/>
                <c:pt idx="0">
                  <c:v>29.0</c:v>
                </c:pt>
                <c:pt idx="1">
                  <c:v>25.0</c:v>
                </c:pt>
                <c:pt idx="2">
                  <c:v>27.0</c:v>
                </c:pt>
                <c:pt idx="3">
                  <c:v>6.0</c:v>
                </c:pt>
                <c:pt idx="4">
                  <c:v>13.0</c:v>
                </c:pt>
              </c:numCache>
            </c:numRef>
          </c:val>
        </c:ser>
        <c:dLbls>
          <c:showLegendKey val="0"/>
          <c:showVal val="0"/>
          <c:showCatName val="0"/>
          <c:showSerName val="0"/>
          <c:showPercent val="0"/>
          <c:showBubbleSize val="0"/>
        </c:dLbls>
        <c:gapWidth val="150"/>
        <c:axId val="2140456904"/>
        <c:axId val="2140476792"/>
      </c:barChart>
      <c:catAx>
        <c:axId val="2140456904"/>
        <c:scaling>
          <c:orientation val="minMax"/>
        </c:scaling>
        <c:delete val="0"/>
        <c:axPos val="b"/>
        <c:majorTickMark val="out"/>
        <c:minorTickMark val="none"/>
        <c:tickLblPos val="nextTo"/>
        <c:crossAx val="2140476792"/>
        <c:crosses val="autoZero"/>
        <c:auto val="1"/>
        <c:lblAlgn val="ctr"/>
        <c:lblOffset val="100"/>
        <c:noMultiLvlLbl val="0"/>
      </c:catAx>
      <c:valAx>
        <c:axId val="2140476792"/>
        <c:scaling>
          <c:orientation val="minMax"/>
        </c:scaling>
        <c:delete val="0"/>
        <c:axPos val="l"/>
        <c:majorGridlines/>
        <c:numFmt formatCode="General" sourceLinked="1"/>
        <c:majorTickMark val="out"/>
        <c:minorTickMark val="none"/>
        <c:tickLblPos val="nextTo"/>
        <c:crossAx val="2140456904"/>
        <c:crosses val="autoZero"/>
        <c:crossBetween val="between"/>
      </c:valAx>
    </c:plotArea>
    <c:plotVisOnly val="1"/>
    <c:dispBlanksAs val="gap"/>
    <c:showDLblsOverMax val="0"/>
  </c:chart>
  <c:externalData r:id="rId1">
    <c:autoUpdate val="0"/>
  </c:externalData>
</c:chartSpace>
</file>

<file path=word/charts/chart15.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tx>
            <c:strRef>
              <c:f>Sheet1!$B$1</c:f>
              <c:strCache>
                <c:ptCount val="1"/>
                <c:pt idx="0">
                  <c:v>Series 1</c:v>
                </c:pt>
              </c:strCache>
            </c:strRef>
          </c:tx>
          <c:invertIfNegative val="0"/>
          <c:dLbls>
            <c:showLegendKey val="0"/>
            <c:showVal val="1"/>
            <c:showCatName val="0"/>
            <c:showSerName val="0"/>
            <c:showPercent val="0"/>
            <c:showBubbleSize val="0"/>
            <c:showLeaderLines val="0"/>
          </c:dLbls>
          <c:cat>
            <c:strRef>
              <c:f>Sheet1!$A$2:$A$6</c:f>
              <c:strCache>
                <c:ptCount val="5"/>
                <c:pt idx="0">
                  <c:v>Creation of motivated workplace</c:v>
                </c:pt>
                <c:pt idx="1">
                  <c:v>Enhanced performance and competitiveness</c:v>
                </c:pt>
                <c:pt idx="2">
                  <c:v>Productivity upsurge</c:v>
                </c:pt>
                <c:pt idx="3">
                  <c:v>All of the above</c:v>
                </c:pt>
                <c:pt idx="4">
                  <c:v>Others   </c:v>
                </c:pt>
              </c:strCache>
            </c:strRef>
          </c:cat>
          <c:val>
            <c:numRef>
              <c:f>Sheet1!$B$2:$B$6</c:f>
              <c:numCache>
                <c:formatCode>General</c:formatCode>
                <c:ptCount val="5"/>
                <c:pt idx="0">
                  <c:v>10.0</c:v>
                </c:pt>
                <c:pt idx="1">
                  <c:v>12.0</c:v>
                </c:pt>
                <c:pt idx="2">
                  <c:v>13.0</c:v>
                </c:pt>
                <c:pt idx="3">
                  <c:v>55.0</c:v>
                </c:pt>
                <c:pt idx="4">
                  <c:v>10.0</c:v>
                </c:pt>
              </c:numCache>
            </c:numRef>
          </c:val>
        </c:ser>
        <c:dLbls>
          <c:showLegendKey val="0"/>
          <c:showVal val="0"/>
          <c:showCatName val="0"/>
          <c:showSerName val="0"/>
          <c:showPercent val="0"/>
          <c:showBubbleSize val="0"/>
        </c:dLbls>
        <c:gapWidth val="150"/>
        <c:axId val="2140569448"/>
        <c:axId val="2140470376"/>
      </c:barChart>
      <c:catAx>
        <c:axId val="2140569448"/>
        <c:scaling>
          <c:orientation val="minMax"/>
        </c:scaling>
        <c:delete val="0"/>
        <c:axPos val="b"/>
        <c:majorTickMark val="out"/>
        <c:minorTickMark val="none"/>
        <c:tickLblPos val="nextTo"/>
        <c:crossAx val="2140470376"/>
        <c:crosses val="autoZero"/>
        <c:auto val="1"/>
        <c:lblAlgn val="ctr"/>
        <c:lblOffset val="100"/>
        <c:noMultiLvlLbl val="0"/>
      </c:catAx>
      <c:valAx>
        <c:axId val="2140470376"/>
        <c:scaling>
          <c:orientation val="minMax"/>
        </c:scaling>
        <c:delete val="0"/>
        <c:axPos val="l"/>
        <c:majorGridlines/>
        <c:numFmt formatCode="General" sourceLinked="1"/>
        <c:majorTickMark val="out"/>
        <c:minorTickMark val="none"/>
        <c:tickLblPos val="nextTo"/>
        <c:crossAx val="2140569448"/>
        <c:crosses val="autoZero"/>
        <c:crossBetween val="between"/>
      </c:valAx>
    </c:plotArea>
    <c:plotVisOnly val="1"/>
    <c:dispBlanksAs val="gap"/>
    <c:showDLblsOverMax val="0"/>
  </c:chart>
  <c:externalData r:id="rId1">
    <c:autoUpdate val="0"/>
  </c:externalData>
</c:chartSpace>
</file>

<file path=word/charts/chart16.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tx>
            <c:strRef>
              <c:f>Sheet1!$B$1</c:f>
              <c:strCache>
                <c:ptCount val="1"/>
                <c:pt idx="0">
                  <c:v>Series 1</c:v>
                </c:pt>
              </c:strCache>
            </c:strRef>
          </c:tx>
          <c:invertIfNegative val="0"/>
          <c:dLbls>
            <c:showLegendKey val="0"/>
            <c:showVal val="1"/>
            <c:showCatName val="0"/>
            <c:showSerName val="0"/>
            <c:showPercent val="0"/>
            <c:showBubbleSize val="0"/>
            <c:showLeaderLines val="0"/>
          </c:dLbls>
          <c:cat>
            <c:strRef>
              <c:f>Sheet1!$A$2:$A$4</c:f>
              <c:strCache>
                <c:ptCount val="3"/>
                <c:pt idx="0">
                  <c:v>Yes</c:v>
                </c:pt>
                <c:pt idx="1">
                  <c:v>No</c:v>
                </c:pt>
                <c:pt idx="2">
                  <c:v>Not sure</c:v>
                </c:pt>
              </c:strCache>
            </c:strRef>
          </c:cat>
          <c:val>
            <c:numRef>
              <c:f>Sheet1!$B$2:$B$4</c:f>
              <c:numCache>
                <c:formatCode>General</c:formatCode>
                <c:ptCount val="3"/>
                <c:pt idx="0">
                  <c:v>72.0</c:v>
                </c:pt>
                <c:pt idx="1">
                  <c:v>5.0</c:v>
                </c:pt>
                <c:pt idx="2">
                  <c:v>23.0</c:v>
                </c:pt>
              </c:numCache>
            </c:numRef>
          </c:val>
        </c:ser>
        <c:dLbls>
          <c:showLegendKey val="0"/>
          <c:showVal val="0"/>
          <c:showCatName val="0"/>
          <c:showSerName val="0"/>
          <c:showPercent val="0"/>
          <c:showBubbleSize val="0"/>
        </c:dLbls>
        <c:gapWidth val="150"/>
        <c:axId val="2111005608"/>
        <c:axId val="2140778776"/>
      </c:barChart>
      <c:catAx>
        <c:axId val="2111005608"/>
        <c:scaling>
          <c:orientation val="minMax"/>
        </c:scaling>
        <c:delete val="0"/>
        <c:axPos val="b"/>
        <c:majorTickMark val="out"/>
        <c:minorTickMark val="none"/>
        <c:tickLblPos val="nextTo"/>
        <c:crossAx val="2140778776"/>
        <c:crosses val="autoZero"/>
        <c:auto val="1"/>
        <c:lblAlgn val="ctr"/>
        <c:lblOffset val="100"/>
        <c:noMultiLvlLbl val="0"/>
      </c:catAx>
      <c:valAx>
        <c:axId val="2140778776"/>
        <c:scaling>
          <c:orientation val="minMax"/>
        </c:scaling>
        <c:delete val="0"/>
        <c:axPos val="l"/>
        <c:majorGridlines/>
        <c:numFmt formatCode="General" sourceLinked="1"/>
        <c:majorTickMark val="out"/>
        <c:minorTickMark val="none"/>
        <c:tickLblPos val="nextTo"/>
        <c:crossAx val="2111005608"/>
        <c:crosses val="autoZero"/>
        <c:crossBetween val="between"/>
      </c:valAx>
    </c:plotArea>
    <c:plotVisOnly val="1"/>
    <c:dispBlanksAs val="gap"/>
    <c:showDLblsOverMax val="0"/>
  </c:chart>
  <c:externalData r:id="rId1">
    <c:autoUpdate val="0"/>
  </c:externalData>
</c:chartSpace>
</file>

<file path=word/charts/chart17.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tx>
            <c:strRef>
              <c:f>Sheet1!$B$1</c:f>
              <c:strCache>
                <c:ptCount val="1"/>
                <c:pt idx="0">
                  <c:v>Series 1</c:v>
                </c:pt>
              </c:strCache>
            </c:strRef>
          </c:tx>
          <c:invertIfNegative val="0"/>
          <c:dLbls>
            <c:showLegendKey val="0"/>
            <c:showVal val="1"/>
            <c:showCatName val="0"/>
            <c:showSerName val="0"/>
            <c:showPercent val="0"/>
            <c:showBubbleSize val="0"/>
            <c:showLeaderLines val="0"/>
          </c:dLbls>
          <c:cat>
            <c:strRef>
              <c:f>Sheet1!$A$2:$A$6</c:f>
              <c:strCache>
                <c:ptCount val="5"/>
                <c:pt idx="0">
                  <c:v>Improvement in employee training</c:v>
                </c:pt>
                <c:pt idx="1">
                  <c:v>Technology advancement</c:v>
                </c:pt>
                <c:pt idx="2">
                  <c:v>Focus on organisational performance</c:v>
                </c:pt>
                <c:pt idx="3">
                  <c:v>All of the above</c:v>
                </c:pt>
                <c:pt idx="4">
                  <c:v>Others</c:v>
                </c:pt>
              </c:strCache>
            </c:strRef>
          </c:cat>
          <c:val>
            <c:numRef>
              <c:f>Sheet1!$B$2:$B$6</c:f>
              <c:numCache>
                <c:formatCode>General</c:formatCode>
                <c:ptCount val="5"/>
                <c:pt idx="0">
                  <c:v>38.0</c:v>
                </c:pt>
                <c:pt idx="1">
                  <c:v>35.0</c:v>
                </c:pt>
                <c:pt idx="2">
                  <c:v>6.0</c:v>
                </c:pt>
                <c:pt idx="3">
                  <c:v>7.0</c:v>
                </c:pt>
                <c:pt idx="4">
                  <c:v>4.0</c:v>
                </c:pt>
              </c:numCache>
            </c:numRef>
          </c:val>
        </c:ser>
        <c:dLbls>
          <c:showLegendKey val="0"/>
          <c:showVal val="0"/>
          <c:showCatName val="0"/>
          <c:showSerName val="0"/>
          <c:showPercent val="0"/>
          <c:showBubbleSize val="0"/>
        </c:dLbls>
        <c:gapWidth val="150"/>
        <c:axId val="2140897352"/>
        <c:axId val="2140900328"/>
      </c:barChart>
      <c:catAx>
        <c:axId val="2140897352"/>
        <c:scaling>
          <c:orientation val="minMax"/>
        </c:scaling>
        <c:delete val="0"/>
        <c:axPos val="b"/>
        <c:majorTickMark val="out"/>
        <c:minorTickMark val="none"/>
        <c:tickLblPos val="nextTo"/>
        <c:crossAx val="2140900328"/>
        <c:crosses val="autoZero"/>
        <c:auto val="1"/>
        <c:lblAlgn val="ctr"/>
        <c:lblOffset val="100"/>
        <c:noMultiLvlLbl val="0"/>
      </c:catAx>
      <c:valAx>
        <c:axId val="2140900328"/>
        <c:scaling>
          <c:orientation val="minMax"/>
        </c:scaling>
        <c:delete val="0"/>
        <c:axPos val="l"/>
        <c:majorGridlines/>
        <c:numFmt formatCode="General" sourceLinked="1"/>
        <c:majorTickMark val="out"/>
        <c:minorTickMark val="none"/>
        <c:tickLblPos val="nextTo"/>
        <c:crossAx val="2140897352"/>
        <c:crosses val="autoZero"/>
        <c:crossBetween val="between"/>
      </c:valAx>
    </c:plotArea>
    <c:plotVisOnly val="1"/>
    <c:dispBlanksAs val="gap"/>
    <c:showDLblsOverMax val="0"/>
  </c:chart>
  <c:externalData r:id="rId1">
    <c:autoUpdate val="0"/>
  </c:externalData>
</c:chartSpac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word/theme/themeOverride1.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2.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3.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4.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5.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6.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7.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A4D5BAC-80C3-3548-883C-7AB5E080970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136</TotalTime>
  <Pages>38</Pages>
  <Words>8393</Words>
  <Characters>47842</Characters>
  <Application>Microsoft Macintosh Word</Application>
  <DocSecurity>0</DocSecurity>
  <Lines>398</Lines>
  <Paragraphs>112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56123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HP</dc:creator>
  <cp:lastModifiedBy>NEW xyz</cp:lastModifiedBy>
  <cp:revision>65</cp:revision>
  <dcterms:created xsi:type="dcterms:W3CDTF">2023-04-24T15:57:00Z</dcterms:created>
  <dcterms:modified xsi:type="dcterms:W3CDTF">2023-05-05T16:14:00Z</dcterms:modified>
</cp:coreProperties>
</file>