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697C3E" w14:textId="77777777" w:rsidR="0095797B" w:rsidRPr="0095797B" w:rsidRDefault="0095797B" w:rsidP="0095797B">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5797B">
        <w:rPr>
          <w:rFonts w:ascii="Times New Roman" w:eastAsia="Times New Roman" w:hAnsi="Times New Roman" w:cs="Times New Roman"/>
          <w:b/>
          <w:bCs/>
          <w:kern w:val="36"/>
          <w:sz w:val="48"/>
          <w:szCs w:val="48"/>
          <w:lang w:eastAsia="en-GB"/>
          <w14:ligatures w14:val="none"/>
        </w:rPr>
        <w:t>Marketing Approach for a Care Home Startup</w:t>
      </w:r>
    </w:p>
    <w:p w14:paraId="5DD0026E" w14:textId="77777777" w:rsidR="0095797B" w:rsidRPr="0095797B" w:rsidRDefault="0095797B" w:rsidP="009579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5797B">
        <w:rPr>
          <w:rFonts w:ascii="Times New Roman" w:eastAsia="Times New Roman" w:hAnsi="Times New Roman" w:cs="Times New Roman"/>
          <w:b/>
          <w:bCs/>
          <w:kern w:val="0"/>
          <w:sz w:val="36"/>
          <w:szCs w:val="36"/>
          <w:lang w:eastAsia="en-GB"/>
          <w14:ligatures w14:val="none"/>
        </w:rPr>
        <w:t>Market Segmentation</w:t>
      </w:r>
    </w:p>
    <w:p w14:paraId="0FFA20BD"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Our care home will target specific customer groups based on demographic, geographic, psychographic, and behavioural characteristics.</w:t>
      </w:r>
    </w:p>
    <w:p w14:paraId="09C69FEC"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b/>
          <w:bCs/>
          <w:kern w:val="0"/>
          <w:sz w:val="24"/>
          <w:szCs w:val="24"/>
          <w:lang w:eastAsia="en-GB"/>
          <w14:ligatures w14:val="none"/>
        </w:rPr>
        <w:t>Demographic Segmentation:</w:t>
      </w:r>
      <w:r w:rsidRPr="0095797B">
        <w:rPr>
          <w:rFonts w:ascii="Times New Roman" w:eastAsia="Times New Roman" w:hAnsi="Times New Roman" w:cs="Times New Roman"/>
          <w:kern w:val="0"/>
          <w:sz w:val="24"/>
          <w:szCs w:val="24"/>
          <w:lang w:eastAsia="en-GB"/>
          <w14:ligatures w14:val="none"/>
        </w:rPr>
        <w:t xml:space="preserve"> Our primary customers are elderly adults aged 65 and above who require residential or nursing care. Although residents are the end users of our services, the main decision-makers are typically adult children or family members aged 40–70 who are responsible for arranging care. We will also serve individuals with dementia or other long-term health conditions that require specialist support.</w:t>
      </w:r>
    </w:p>
    <w:p w14:paraId="23F1C91F"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b/>
          <w:bCs/>
          <w:kern w:val="0"/>
          <w:sz w:val="24"/>
          <w:szCs w:val="24"/>
          <w:lang w:eastAsia="en-GB"/>
          <w14:ligatures w14:val="none"/>
        </w:rPr>
        <w:t>Geographic Segmentation:</w:t>
      </w:r>
      <w:r w:rsidRPr="0095797B">
        <w:rPr>
          <w:rFonts w:ascii="Times New Roman" w:eastAsia="Times New Roman" w:hAnsi="Times New Roman" w:cs="Times New Roman"/>
          <w:kern w:val="0"/>
          <w:sz w:val="24"/>
          <w:szCs w:val="24"/>
          <w:lang w:eastAsia="en-GB"/>
          <w14:ligatures w14:val="none"/>
        </w:rPr>
        <w:t xml:space="preserve"> We will focus on serving residents from the local community and surrounding areas, ensuring families can visit regularly and remain involved in their loved ones' care.</w:t>
      </w:r>
    </w:p>
    <w:p w14:paraId="0DBD806F"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b/>
          <w:bCs/>
          <w:kern w:val="0"/>
          <w:sz w:val="24"/>
          <w:szCs w:val="24"/>
          <w:lang w:eastAsia="en-GB"/>
          <w14:ligatures w14:val="none"/>
        </w:rPr>
        <w:t>Psychographic Segmentation:</w:t>
      </w:r>
      <w:r w:rsidRPr="0095797B">
        <w:rPr>
          <w:rFonts w:ascii="Times New Roman" w:eastAsia="Times New Roman" w:hAnsi="Times New Roman" w:cs="Times New Roman"/>
          <w:kern w:val="0"/>
          <w:sz w:val="24"/>
          <w:szCs w:val="24"/>
          <w:lang w:eastAsia="en-GB"/>
          <w14:ligatures w14:val="none"/>
        </w:rPr>
        <w:t xml:space="preserve"> We will target families who value high-quality, compassionate, and person-centred care. These customers seek a safe, welcoming environment where dignity, respect, independence, and emotional well-being are prioritised.</w:t>
      </w:r>
    </w:p>
    <w:p w14:paraId="39F4D174"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b/>
          <w:bCs/>
          <w:kern w:val="0"/>
          <w:sz w:val="24"/>
          <w:szCs w:val="24"/>
          <w:lang w:eastAsia="en-GB"/>
          <w14:ligatures w14:val="none"/>
        </w:rPr>
        <w:t>Behavioural Segmentation:</w:t>
      </w:r>
      <w:r w:rsidRPr="0095797B">
        <w:rPr>
          <w:rFonts w:ascii="Times New Roman" w:eastAsia="Times New Roman" w:hAnsi="Times New Roman" w:cs="Times New Roman"/>
          <w:kern w:val="0"/>
          <w:sz w:val="24"/>
          <w:szCs w:val="24"/>
          <w:lang w:eastAsia="en-GB"/>
          <w14:ligatures w14:val="none"/>
        </w:rPr>
        <w:t xml:space="preserve"> Our services are aimed at individuals who require full-time residential care, respite care following hospital discharge, or specialist dementia care. Families often look for trusted providers with excellent care standards, experienced staff, and positive reputations.</w:t>
      </w:r>
    </w:p>
    <w:p w14:paraId="001432A6" w14:textId="77777777" w:rsidR="0095797B" w:rsidRPr="0095797B" w:rsidRDefault="0095797B" w:rsidP="009579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5797B">
        <w:rPr>
          <w:rFonts w:ascii="Times New Roman" w:eastAsia="Times New Roman" w:hAnsi="Times New Roman" w:cs="Times New Roman"/>
          <w:b/>
          <w:bCs/>
          <w:kern w:val="0"/>
          <w:sz w:val="36"/>
          <w:szCs w:val="36"/>
          <w:lang w:eastAsia="en-GB"/>
          <w14:ligatures w14:val="none"/>
        </w:rPr>
        <w:t>Targeting</w:t>
      </w:r>
    </w:p>
    <w:p w14:paraId="21E7C62D"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Our primary target audience is elderly individuals who require 24-hour residential care and their family members who make care decisions on their behalf. This market is ideal because the UK has a growing ageing population, increasing the demand for high-quality care services.</w:t>
      </w:r>
    </w:p>
    <w:p w14:paraId="53AA64D8"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We have chosen this segment because families are looking for care providers that offer professional support, safety, compassion, and personalised care. By focusing on this audience, we can build long-term relationships and maintain high occupancy levels through positive experiences and referrals.</w:t>
      </w:r>
    </w:p>
    <w:p w14:paraId="4AEB984C" w14:textId="77777777" w:rsidR="0095797B" w:rsidRPr="0095797B" w:rsidRDefault="0095797B" w:rsidP="009579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5797B">
        <w:rPr>
          <w:rFonts w:ascii="Times New Roman" w:eastAsia="Times New Roman" w:hAnsi="Times New Roman" w:cs="Times New Roman"/>
          <w:b/>
          <w:bCs/>
          <w:kern w:val="0"/>
          <w:sz w:val="36"/>
          <w:szCs w:val="36"/>
          <w:lang w:eastAsia="en-GB"/>
          <w14:ligatures w14:val="none"/>
        </w:rPr>
        <w:t>Positioning</w:t>
      </w:r>
    </w:p>
    <w:p w14:paraId="4B3E6FAE"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Our care home will position itself as a trusted provider of high-quality, person-centred residential care that treats every resident with dignity, compassion, and respect.</w:t>
      </w:r>
    </w:p>
    <w:p w14:paraId="354F3869"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 xml:space="preserve">Our unique value proposition is providing personalised care plans, experienced and caring staff, comfortable accommodation, nutritious meals, engaging social activities, and a </w:t>
      </w:r>
      <w:r w:rsidRPr="0095797B">
        <w:rPr>
          <w:rFonts w:ascii="Times New Roman" w:eastAsia="Times New Roman" w:hAnsi="Times New Roman" w:cs="Times New Roman"/>
          <w:kern w:val="0"/>
          <w:sz w:val="24"/>
          <w:szCs w:val="24"/>
          <w:lang w:eastAsia="en-GB"/>
          <w14:ligatures w14:val="none"/>
        </w:rPr>
        <w:lastRenderedPageBreak/>
        <w:t>welcoming family environment. We aim to be recognised as a care home where residents enjoy a high quality of life while families have confidence that their loved ones are receiving excellent care.</w:t>
      </w:r>
    </w:p>
    <w:p w14:paraId="3B33D196" w14:textId="77777777" w:rsidR="0095797B" w:rsidRPr="0095797B" w:rsidRDefault="0095797B" w:rsidP="009579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5797B">
        <w:rPr>
          <w:rFonts w:ascii="Times New Roman" w:eastAsia="Times New Roman" w:hAnsi="Times New Roman" w:cs="Times New Roman"/>
          <w:b/>
          <w:bCs/>
          <w:kern w:val="0"/>
          <w:sz w:val="36"/>
          <w:szCs w:val="36"/>
          <w:lang w:eastAsia="en-GB"/>
          <w14:ligatures w14:val="none"/>
        </w:rPr>
        <w:t>Reaching Our Audience</w:t>
      </w:r>
    </w:p>
    <w:p w14:paraId="4DFC3F3C"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We will use a combination of digital and traditional marketing methods to reach our target audience.</w:t>
      </w:r>
    </w:p>
    <w:p w14:paraId="6112AF2C"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Our website will provide detailed information about our services, facilities, staff, pricing, and admissions process, along with photographs, testimonials, and an enquiry form.</w:t>
      </w:r>
    </w:p>
    <w:p w14:paraId="24D704AD"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Social media platforms such as Facebook, Instagram, and LinkedIn will be used to share updates, resident activities (with consent), health advice, staff achievements, community events, and success stories. These platforms will help build trust and engage with families.</w:t>
      </w:r>
    </w:p>
    <w:p w14:paraId="67DB2495"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We will use email marketing to communicate with prospective families, healthcare professionals, and local organisations by sharing newsletters, care advice, and updates about our services.</w:t>
      </w:r>
    </w:p>
    <w:p w14:paraId="5D1749C2"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We will also build partnerships with local hospitals, GP surgeries, social workers, rehabilitation centres, and community organisations, as these professionals frequently refer individuals who require residential care.</w:t>
      </w:r>
    </w:p>
    <w:p w14:paraId="61758B50"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Local newspaper advertisements, community events, healthcare exhibitions, and sponsorship of local activities will further increase awareness of our care home.</w:t>
      </w:r>
    </w:p>
    <w:p w14:paraId="756E7538" w14:textId="77777777" w:rsidR="0095797B" w:rsidRPr="0095797B" w:rsidRDefault="0095797B" w:rsidP="0095797B">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5797B">
        <w:rPr>
          <w:rFonts w:ascii="Times New Roman" w:eastAsia="Times New Roman" w:hAnsi="Times New Roman" w:cs="Times New Roman"/>
          <w:b/>
          <w:bCs/>
          <w:kern w:val="0"/>
          <w:sz w:val="36"/>
          <w:szCs w:val="36"/>
          <w:lang w:eastAsia="en-GB"/>
          <w14:ligatures w14:val="none"/>
        </w:rPr>
        <w:t>Promotion Strategy</w:t>
      </w:r>
    </w:p>
    <w:p w14:paraId="2993DA89"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To attract new residents and build our reputation, we will implement several promotional activities.</w:t>
      </w:r>
    </w:p>
    <w:p w14:paraId="2833708B" w14:textId="77777777" w:rsidR="0095797B"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These will include:</w:t>
      </w:r>
    </w:p>
    <w:p w14:paraId="587155DE"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Free care consultations for prospective residents and their families.</w:t>
      </w:r>
    </w:p>
    <w:p w14:paraId="0EF80988"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Open days and guided tours of the care home.</w:t>
      </w:r>
    </w:p>
    <w:p w14:paraId="5C925EC0"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Introductory offers for respite care services.</w:t>
      </w:r>
    </w:p>
    <w:p w14:paraId="7649DC5D"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Social media advertising targeted at local families.</w:t>
      </w:r>
    </w:p>
    <w:p w14:paraId="0A97DC37"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Google search advertising to improve online visibility.</w:t>
      </w:r>
    </w:p>
    <w:p w14:paraId="7EE7EA57"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Referral programmes encouraging recommendations from healthcare professionals and satisfied families.</w:t>
      </w:r>
    </w:p>
    <w:p w14:paraId="22160CEF"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Collecting and promoting positive online reviews and testimonials to strengthen trust and credibility.</w:t>
      </w:r>
    </w:p>
    <w:p w14:paraId="42FAF415" w14:textId="77777777" w:rsidR="0095797B" w:rsidRPr="0095797B" w:rsidRDefault="0095797B" w:rsidP="0095797B">
      <w:pPr>
        <w:numPr>
          <w:ilvl w:val="0"/>
          <w:numId w:val="1"/>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Regular community events and educational workshops on healthy ageing and dementia awareness.</w:t>
      </w:r>
    </w:p>
    <w:p w14:paraId="3D759484" w14:textId="63F5FF44" w:rsidR="008A1CA5" w:rsidRPr="0095797B" w:rsidRDefault="0095797B" w:rsidP="0095797B">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95797B">
        <w:rPr>
          <w:rFonts w:ascii="Times New Roman" w:eastAsia="Times New Roman" w:hAnsi="Times New Roman" w:cs="Times New Roman"/>
          <w:kern w:val="0"/>
          <w:sz w:val="24"/>
          <w:szCs w:val="24"/>
          <w:lang w:eastAsia="en-GB"/>
          <w14:ligatures w14:val="none"/>
        </w:rPr>
        <w:t>By combining personalised care with effective digital marketing, strong local partnerships, and community engagement, our marketing approach will help establish our care home as a trusted provider and support sustainable business growth.</w:t>
      </w:r>
    </w:p>
    <w:sectPr w:rsidR="008A1CA5" w:rsidRPr="009579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15D9D"/>
    <w:multiLevelType w:val="multilevel"/>
    <w:tmpl w:val="3830D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0547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97B"/>
    <w:rsid w:val="008A1CA5"/>
    <w:rsid w:val="00957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284A9"/>
  <w15:chartTrackingRefBased/>
  <w15:docId w15:val="{7C0304AC-2714-4170-8136-2036005DF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428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682</Words>
  <Characters>3893</Characters>
  <Application>Microsoft Office Word</Application>
  <DocSecurity>0</DocSecurity>
  <Lines>32</Lines>
  <Paragraphs>9</Paragraphs>
  <ScaleCrop>false</ScaleCrop>
  <Company/>
  <LinksUpToDate>false</LinksUpToDate>
  <CharactersWithSpaces>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Saichithanandasivam Skanthathas (2516781)</dc:creator>
  <cp:keywords/>
  <dc:description/>
  <cp:lastModifiedBy>Saichithanandasivam Skanthathas (2516781)</cp:lastModifiedBy>
  <cp:revision>1</cp:revision>
  <dcterms:created xsi:type="dcterms:W3CDTF">2026-06-27T15:37:00Z</dcterms:created>
  <dcterms:modified xsi:type="dcterms:W3CDTF">2026-06-27T15:39:00Z</dcterms:modified>
</cp:coreProperties>
</file>