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D0F92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75167">
        <w:rPr>
          <w:rFonts w:ascii="Arial" w:hAnsi="Arial" w:cs="Arial"/>
          <w:b/>
          <w:bCs/>
          <w:sz w:val="24"/>
          <w:szCs w:val="24"/>
          <w:u w:val="single"/>
          <w:lang w:val="en-US"/>
        </w:rPr>
        <w:t>Reference List</w:t>
      </w:r>
    </w:p>
    <w:p w14:paraId="5B2D0AF8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Australian Research Centre for Population Oral Health. (2011).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Tooth decay - young children.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6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https://www.betterhealth.vic.gov.au/health/conditionsandtreatments/tooth-decay-young-children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16th April 2021.</w:t>
      </w:r>
    </w:p>
    <w:p w14:paraId="6A0AC267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Berry, S. (2014).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BENEFITS OF EATING SEASONAL FOODS.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7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https://www.mummycooks.com/blogs/advice/benefits-of-eating-seasonal-foods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>Last accessed 20th May 2021.</w:t>
      </w:r>
    </w:p>
    <w:p w14:paraId="39D0E25A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Georgiou, C. (2019).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 xml:space="preserve">6 Great Benefits of Eating </w:t>
      </w:r>
      <w:proofErr w:type="gramStart"/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What’s</w:t>
      </w:r>
      <w:proofErr w:type="gramEnd"/>
      <w:r w:rsidRPr="00C75167">
        <w:rPr>
          <w:rFonts w:ascii="Arial" w:hAnsi="Arial" w:cs="Arial"/>
          <w:i/>
          <w:iCs/>
          <w:color w:val="000000"/>
          <w:sz w:val="24"/>
          <w:szCs w:val="24"/>
        </w:rPr>
        <w:t xml:space="preserve"> in Season.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8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https://www.rebootwithjoe.com/benefits-of-eating-seasonally/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29th April 2021.</w:t>
      </w:r>
    </w:p>
    <w:p w14:paraId="1D8876FB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 xml:space="preserve">Gov </w:t>
      </w:r>
      <w:proofErr w:type="spellStart"/>
      <w:r w:rsidRPr="00C75167">
        <w:rPr>
          <w:rFonts w:ascii="Arial" w:hAnsi="Arial" w:cs="Arial"/>
          <w:color w:val="000000"/>
          <w:sz w:val="24"/>
          <w:szCs w:val="24"/>
        </w:rPr>
        <w:t>uk</w:t>
      </w:r>
      <w:proofErr w:type="spellEnd"/>
      <w:r w:rsidRPr="00C75167">
        <w:rPr>
          <w:rFonts w:ascii="Arial" w:hAnsi="Arial" w:cs="Arial"/>
          <w:color w:val="000000"/>
          <w:sz w:val="24"/>
          <w:szCs w:val="24"/>
        </w:rPr>
        <w:t>. (2019).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Local greenspaces important for children of all ages and backgrounds.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9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https://www.gov.uk/government/news/local-greenspaces-important-for-children-of-all-ages-and-backgrounds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>Last accessed 16th April 2021.</w:t>
      </w:r>
    </w:p>
    <w:p w14:paraId="17493E52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Gov. (2020).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Childhood obesity: applying All Our Health.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0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https://www.gov.uk/government/publications/childhood-obesity-applying-all-our-health/childhood-obesity-applying-all-our-health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1st May 2021</w:t>
      </w:r>
    </w:p>
    <w:p w14:paraId="6FE8A009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Kim, J and Lim, H. (2019).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Nutritional Management in Childhood Obesity.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1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https://www.ncbi.nlm.nih.gov/pmc/articles/PMC6939706/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27th April 2021.</w:t>
      </w:r>
    </w:p>
    <w:p w14:paraId="4A5067B7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LIVE SIMPLY NATURAL. (2014).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top 10 tips on how to break your child’s sugar addiction.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2" w:history="1">
        <w:r w:rsidRPr="00C75167">
          <w:rPr>
            <w:rStyle w:val="Hyperlink"/>
            <w:rFonts w:ascii="Arial" w:hAnsi="Arial" w:cs="Arial"/>
            <w:sz w:val="24"/>
            <w:szCs w:val="24"/>
          </w:rPr>
          <w:t>www.livesimplynatural.com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16th April 2021.</w:t>
      </w:r>
    </w:p>
    <w:p w14:paraId="09A7A76F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NSPCC. (2019).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Multi-agency working.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3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https://learning.nspcc.org.uk/child-protection-system/multi-agency-working-child-protection#heading-top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28th May 2021.</w:t>
      </w:r>
    </w:p>
    <w:p w14:paraId="7FCEF987" w14:textId="77777777" w:rsidR="00C75167" w:rsidRPr="00C75167" w:rsidRDefault="00C75167" w:rsidP="00C7516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C75167">
        <w:rPr>
          <w:rFonts w:ascii="Arial" w:hAnsi="Arial" w:cs="Arial"/>
          <w:color w:val="000000"/>
        </w:rPr>
        <w:t>RCPCH. (2020). </w:t>
      </w:r>
      <w:r w:rsidRPr="00C75167">
        <w:rPr>
          <w:rFonts w:ascii="Arial" w:hAnsi="Arial" w:cs="Arial"/>
          <w:i/>
          <w:iCs/>
          <w:color w:val="000000"/>
        </w:rPr>
        <w:t>Nutrition and obesity.</w:t>
      </w:r>
      <w:r w:rsidRPr="00C75167">
        <w:rPr>
          <w:rFonts w:ascii="Arial" w:hAnsi="Arial" w:cs="Arial"/>
          <w:color w:val="000000"/>
        </w:rPr>
        <w:t xml:space="preserve"> Available: </w:t>
      </w:r>
      <w:hyperlink r:id="rId14" w:history="1">
        <w:r w:rsidRPr="00C75167">
          <w:rPr>
            <w:rStyle w:val="Hyperlink"/>
            <w:rFonts w:ascii="Arial" w:hAnsi="Arial" w:cs="Arial"/>
          </w:rPr>
          <w:t>https://www.rcpch.ac.uk/key-topics/nutrition-obesity</w:t>
        </w:r>
      </w:hyperlink>
      <w:r w:rsidRPr="00C75167">
        <w:rPr>
          <w:rFonts w:ascii="Arial" w:hAnsi="Arial" w:cs="Arial"/>
          <w:color w:val="000000"/>
        </w:rPr>
        <w:t xml:space="preserve"> </w:t>
      </w:r>
      <w:r w:rsidRPr="00C75167">
        <w:rPr>
          <w:rFonts w:ascii="Arial" w:hAnsi="Arial" w:cs="Arial"/>
          <w:color w:val="000000"/>
        </w:rPr>
        <w:t xml:space="preserve"> Last accessed 24th April 2021.</w:t>
      </w:r>
    </w:p>
    <w:p w14:paraId="54386783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C75167">
        <w:rPr>
          <w:rFonts w:ascii="Arial" w:hAnsi="Arial" w:cs="Arial"/>
          <w:color w:val="000000"/>
          <w:sz w:val="24"/>
          <w:szCs w:val="24"/>
        </w:rPr>
        <w:t>Shertiel</w:t>
      </w:r>
      <w:proofErr w:type="spellEnd"/>
      <w:r w:rsidRPr="00C75167">
        <w:rPr>
          <w:rFonts w:ascii="Arial" w:hAnsi="Arial" w:cs="Arial"/>
          <w:color w:val="000000"/>
          <w:sz w:val="24"/>
          <w:szCs w:val="24"/>
        </w:rPr>
        <w:t>, SH. (2018).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 xml:space="preserve">THE ROLE OF PRACTITIONERS IN EARLY CHILDHOOD DEVELOPMENT CENTRES IN SHAPING BEHAVIOUR OF </w:t>
      </w:r>
      <w:proofErr w:type="gramStart"/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CHILDREN .</w:t>
      </w:r>
      <w:proofErr w:type="gramEnd"/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5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https://etd.uwc.ac.za/bitstream/handle/11394/6375/2760-3306-1-RV.pdf?sequence=1&amp;isAllowed=n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Last accessed 25th May 2021.</w:t>
      </w:r>
    </w:p>
    <w:p w14:paraId="12E7E3CF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The Cabin. (2014).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Child Addicts – the Dire Reality of Sugar Addiction.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6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https://www.thecabinchiangmai.com/blog/child-addicts-the-dire-reality-of-sugar-addiction/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>Last accessed 1st May 2021.</w:t>
      </w:r>
    </w:p>
    <w:p w14:paraId="651B4028" w14:textId="77777777" w:rsidR="00C75167" w:rsidRPr="00C75167" w:rsidRDefault="00C75167" w:rsidP="00C7516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75167">
        <w:rPr>
          <w:rFonts w:ascii="Arial" w:hAnsi="Arial" w:cs="Arial"/>
          <w:color w:val="000000"/>
          <w:sz w:val="24"/>
          <w:szCs w:val="24"/>
        </w:rPr>
        <w:t>Westwater, ML, Fletcher,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PC and </w:t>
      </w:r>
      <w:proofErr w:type="spellStart"/>
      <w:r w:rsidRPr="00C75167">
        <w:rPr>
          <w:rFonts w:ascii="Arial" w:hAnsi="Arial" w:cs="Arial"/>
          <w:color w:val="000000"/>
          <w:sz w:val="24"/>
          <w:szCs w:val="24"/>
        </w:rPr>
        <w:t>Ziauddeen</w:t>
      </w:r>
      <w:proofErr w:type="spellEnd"/>
      <w:r w:rsidRPr="00C75167">
        <w:rPr>
          <w:rFonts w:ascii="Arial" w:hAnsi="Arial" w:cs="Arial"/>
          <w:color w:val="000000"/>
          <w:sz w:val="24"/>
          <w:szCs w:val="24"/>
        </w:rPr>
        <w:t>,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>H. (2016). </w:t>
      </w:r>
      <w:r w:rsidRPr="00C75167">
        <w:rPr>
          <w:rFonts w:ascii="Arial" w:hAnsi="Arial" w:cs="Arial"/>
          <w:i/>
          <w:iCs/>
          <w:color w:val="000000"/>
          <w:sz w:val="24"/>
          <w:szCs w:val="24"/>
        </w:rPr>
        <w:t>Sugar addiction: state of the science.</w:t>
      </w:r>
      <w:r w:rsidRPr="00C75167">
        <w:rPr>
          <w:rFonts w:ascii="Arial" w:hAnsi="Arial" w:cs="Arial"/>
          <w:color w:val="000000"/>
          <w:sz w:val="24"/>
          <w:szCs w:val="24"/>
        </w:rPr>
        <w:t xml:space="preserve"> Available: </w:t>
      </w:r>
      <w:hyperlink r:id="rId17" w:history="1">
        <w:r w:rsidRPr="00C75167">
          <w:rPr>
            <w:rStyle w:val="Hyperlink"/>
            <w:rFonts w:ascii="Arial" w:hAnsi="Arial" w:cs="Arial"/>
            <w:sz w:val="24"/>
            <w:szCs w:val="24"/>
          </w:rPr>
          <w:t>http://www.repository.cam.ac.uk</w:t>
        </w:r>
      </w:hyperlink>
      <w:r w:rsidRPr="00C75167">
        <w:rPr>
          <w:rFonts w:ascii="Arial" w:hAnsi="Arial" w:cs="Arial"/>
          <w:color w:val="000000"/>
          <w:sz w:val="24"/>
          <w:szCs w:val="24"/>
        </w:rPr>
        <w:t xml:space="preserve"> </w:t>
      </w:r>
      <w:r w:rsidRPr="00C75167">
        <w:rPr>
          <w:rFonts w:ascii="Arial" w:hAnsi="Arial" w:cs="Arial"/>
          <w:color w:val="000000"/>
          <w:sz w:val="24"/>
          <w:szCs w:val="24"/>
        </w:rPr>
        <w:t>Last accessed 3rd May 2021.</w:t>
      </w:r>
    </w:p>
    <w:sectPr w:rsidR="00C75167" w:rsidRPr="00C75167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5ED1E9" w14:textId="77777777" w:rsidR="00795AED" w:rsidRDefault="00795AED" w:rsidP="00D6109C">
      <w:pPr>
        <w:spacing w:after="0" w:line="240" w:lineRule="auto"/>
      </w:pPr>
      <w:r>
        <w:separator/>
      </w:r>
    </w:p>
  </w:endnote>
  <w:endnote w:type="continuationSeparator" w:id="0">
    <w:p w14:paraId="1B82140D" w14:textId="77777777" w:rsidR="00795AED" w:rsidRDefault="00795AED" w:rsidP="00D610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72385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3851A8" w14:textId="59AB5471" w:rsidR="00D6109C" w:rsidRDefault="00D6109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3DEE7F" w14:textId="77777777" w:rsidR="00D6109C" w:rsidRDefault="00D610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884788" w14:textId="77777777" w:rsidR="00795AED" w:rsidRDefault="00795AED" w:rsidP="00D6109C">
      <w:pPr>
        <w:spacing w:after="0" w:line="240" w:lineRule="auto"/>
      </w:pPr>
      <w:r>
        <w:separator/>
      </w:r>
    </w:p>
  </w:footnote>
  <w:footnote w:type="continuationSeparator" w:id="0">
    <w:p w14:paraId="39F76E61" w14:textId="77777777" w:rsidR="00795AED" w:rsidRDefault="00795AED" w:rsidP="00D610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9C3A6B" w14:textId="792B8177" w:rsidR="00D6109C" w:rsidRDefault="00C75167">
    <w:pPr>
      <w:pStyle w:val="Header"/>
    </w:pPr>
    <w:r>
      <w:t>1906417</w:t>
    </w:r>
    <w:r>
      <w:ptab w:relativeTo="margin" w:alignment="center" w:leader="none"/>
    </w:r>
    <w:r>
      <w:t>EAEE5003</w:t>
    </w:r>
    <w:r>
      <w:ptab w:relativeTo="margin" w:alignment="right" w:leader="none"/>
    </w:r>
    <w:r>
      <w:t>217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09C"/>
    <w:rsid w:val="00241A80"/>
    <w:rsid w:val="004B29BF"/>
    <w:rsid w:val="005D7689"/>
    <w:rsid w:val="0076750B"/>
    <w:rsid w:val="00795AED"/>
    <w:rsid w:val="009120B2"/>
    <w:rsid w:val="00935755"/>
    <w:rsid w:val="00B0660C"/>
    <w:rsid w:val="00C73AE9"/>
    <w:rsid w:val="00C75167"/>
    <w:rsid w:val="00D6109C"/>
    <w:rsid w:val="00E95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8561E"/>
  <w15:chartTrackingRefBased/>
  <w15:docId w15:val="{D8C8BAF0-7175-44E9-8A78-5A0D9416B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1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09C"/>
  </w:style>
  <w:style w:type="paragraph" w:styleId="Footer">
    <w:name w:val="footer"/>
    <w:basedOn w:val="Normal"/>
    <w:link w:val="FooterChar"/>
    <w:uiPriority w:val="99"/>
    <w:unhideWhenUsed/>
    <w:rsid w:val="00D610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09C"/>
  </w:style>
  <w:style w:type="paragraph" w:styleId="NormalWeb">
    <w:name w:val="Normal (Web)"/>
    <w:basedOn w:val="Normal"/>
    <w:uiPriority w:val="99"/>
    <w:semiHidden/>
    <w:unhideWhenUsed/>
    <w:rsid w:val="007675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675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75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225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bootwithjoe.com/benefits-of-eating-seasonally/" TargetMode="External"/><Relationship Id="rId13" Type="http://schemas.openxmlformats.org/officeDocument/2006/relationships/hyperlink" Target="https://learning.nspcc.org.uk/child-protection-system/multi-agency-working-child-protection#heading-top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mummycooks.com/blogs/advice/benefits-of-eating-seasonal-foods" TargetMode="External"/><Relationship Id="rId12" Type="http://schemas.openxmlformats.org/officeDocument/2006/relationships/hyperlink" Target="http://www.livesimplynatural.com" TargetMode="External"/><Relationship Id="rId17" Type="http://schemas.openxmlformats.org/officeDocument/2006/relationships/hyperlink" Target="http://www.repository.cam.ac.uk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cabinchiangmai.com/blog/child-addicts-the-dire-reality-of-sugar-addiction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etterhealth.vic.gov.au/health/conditionsandtreatments/tooth-decay-young-children" TargetMode="External"/><Relationship Id="rId11" Type="http://schemas.openxmlformats.org/officeDocument/2006/relationships/hyperlink" Target="https://www.ncbi.nlm.nih.gov/pmc/articles/PMC6939706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td.uwc.ac.za/bitstream/handle/11394/6375/2760-3306-1-RV.pdf?sequence=1&amp;isAllowed=n" TargetMode="External"/><Relationship Id="rId10" Type="http://schemas.openxmlformats.org/officeDocument/2006/relationships/hyperlink" Target="https://www.gov.uk/government/publications/childhood-obesity-applying-all-our-health/childhood-obesity-applying-all-our-health" TargetMode="External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news/local-greenspaces-important-for-children-of-all-ages-and-backgrounds" TargetMode="External"/><Relationship Id="rId14" Type="http://schemas.openxmlformats.org/officeDocument/2006/relationships/hyperlink" Target="https://www.rcpch.ac.uk/key-topics/nutrition-obes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508</Words>
  <Characters>2900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Roxanne Davies (1906417)</dc:creator>
  <cp:keywords/>
  <dc:description/>
  <cp:lastModifiedBy>Stacey Roxanne Davies (1906417)</cp:lastModifiedBy>
  <cp:revision>1</cp:revision>
  <dcterms:created xsi:type="dcterms:W3CDTF">2021-05-29T22:24:00Z</dcterms:created>
  <dcterms:modified xsi:type="dcterms:W3CDTF">2021-05-30T20:24:00Z</dcterms:modified>
</cp:coreProperties>
</file>