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50D72" w14:textId="77777777" w:rsidR="00644AD9" w:rsidRPr="00644AD9" w:rsidRDefault="00644AD9">
      <w:pPr>
        <w:rPr>
          <w:rFonts w:ascii="Times New Roman" w:hAnsi="Times New Roman" w:cs="Times New Roman"/>
          <w:sz w:val="18"/>
          <w:szCs w:val="1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906"/>
        <w:gridCol w:w="2917"/>
        <w:gridCol w:w="2045"/>
        <w:gridCol w:w="1958"/>
        <w:gridCol w:w="24"/>
      </w:tblGrid>
      <w:tr w:rsidR="00644AD9" w:rsidRPr="00644AD9" w14:paraId="63DEE0D1" w14:textId="77777777">
        <w:trPr>
          <w:gridAfter w:val="1"/>
          <w:wAfter w:w="29" w:type="dxa"/>
        </w:trPr>
        <w:tc>
          <w:tcPr>
            <w:tcW w:w="9922" w:type="dxa"/>
            <w:gridSpan w:val="4"/>
            <w:shd w:val="clear" w:color="auto" w:fill="C0C0C0"/>
          </w:tcPr>
          <w:p w14:paraId="5375A8F0" w14:textId="77777777" w:rsidR="00644AD9" w:rsidRPr="00644AD9" w:rsidRDefault="00644AD9">
            <w:pPr>
              <w:pStyle w:val="Heading4"/>
              <w:jc w:val="left"/>
              <w:rPr>
                <w:rFonts w:ascii="Arial" w:hAnsi="Arial" w:cs="Arial"/>
                <w:b w:val="0"/>
                <w:sz w:val="18"/>
                <w:szCs w:val="18"/>
              </w:rPr>
            </w:pPr>
            <w:r w:rsidRPr="00644AD9">
              <w:rPr>
                <w:rFonts w:ascii="Arial" w:hAnsi="Arial" w:cs="Arial"/>
                <w:sz w:val="18"/>
                <w:szCs w:val="18"/>
              </w:rPr>
              <w:t xml:space="preserve">LEVEL 7 ASSESSMENT SPECIFICATION </w:t>
            </w:r>
          </w:p>
        </w:tc>
      </w:tr>
      <w:tr w:rsidR="00644AD9" w:rsidRPr="00644AD9" w14:paraId="1B9F9CA6"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7863A5C3"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Student name:</w:t>
            </w:r>
          </w:p>
        </w:tc>
        <w:tc>
          <w:tcPr>
            <w:tcW w:w="3293" w:type="dxa"/>
          </w:tcPr>
          <w:p w14:paraId="5DDB5ACB" w14:textId="77777777" w:rsidR="00F85394" w:rsidRPr="00644AD9" w:rsidRDefault="00644AD9">
            <w:pPr>
              <w:spacing w:before="120" w:after="120"/>
              <w:jc w:val="both"/>
              <w:rPr>
                <w:rFonts w:ascii="Arial" w:hAnsi="Arial" w:cs="Arial"/>
                <w:b/>
                <w:sz w:val="18"/>
                <w:szCs w:val="18"/>
              </w:rPr>
            </w:pPr>
            <w:r w:rsidRPr="00644AD9">
              <w:rPr>
                <w:rFonts w:ascii="Arial" w:hAnsi="Arial" w:cs="Arial"/>
                <w:b/>
                <w:noProof/>
                <w:sz w:val="18"/>
                <w:szCs w:val="18"/>
              </w:rPr>
              <w:t> </w:t>
            </w:r>
            <w:r w:rsidRPr="00644AD9">
              <w:rPr>
                <w:rFonts w:ascii="Arial" w:hAnsi="Arial" w:cs="Arial"/>
                <w:b/>
                <w:noProof/>
                <w:sz w:val="18"/>
                <w:szCs w:val="18"/>
              </w:rPr>
              <w:t> </w:t>
            </w:r>
            <w:r w:rsidRPr="00644AD9">
              <w:rPr>
                <w:rFonts w:ascii="Arial" w:hAnsi="Arial" w:cs="Arial"/>
                <w:b/>
                <w:noProof/>
                <w:sz w:val="18"/>
                <w:szCs w:val="18"/>
              </w:rPr>
              <w:t> </w:t>
            </w:r>
            <w:r w:rsidRPr="00644AD9">
              <w:rPr>
                <w:rFonts w:ascii="Arial" w:hAnsi="Arial" w:cs="Arial"/>
                <w:b/>
                <w:noProof/>
                <w:sz w:val="18"/>
                <w:szCs w:val="18"/>
              </w:rPr>
              <w:t> </w:t>
            </w:r>
            <w:r w:rsidRPr="00644AD9">
              <w:rPr>
                <w:rFonts w:ascii="Arial" w:hAnsi="Arial" w:cs="Arial"/>
                <w:b/>
                <w:noProof/>
                <w:sz w:val="18"/>
                <w:szCs w:val="18"/>
              </w:rPr>
              <w:t> </w:t>
            </w:r>
            <w:r w:rsidR="00E94479">
              <w:rPr>
                <w:rFonts w:ascii="Arial" w:hAnsi="Arial" w:cs="Arial"/>
                <w:b/>
                <w:noProof/>
                <w:sz w:val="18"/>
                <w:szCs w:val="18"/>
              </w:rPr>
              <w:t>L</w:t>
            </w:r>
          </w:p>
          <w:sdt>
            <w:sdtPr>
              <w:id w:val="-100920976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3370D77" w14:textId="4D906B0D" w:rsidR="00F85394" w:rsidRDefault="00F85394">
                <w:pPr>
                  <w:pStyle w:val="Heading1"/>
                </w:pPr>
                <w:r>
                  <w:t>References</w:t>
                </w:r>
              </w:p>
              <w:sdt>
                <w:sdtPr>
                  <w:id w:val="-573587230"/>
                  <w:bibliography/>
                </w:sdtPr>
                <w:sdtContent>
                  <w:p w14:paraId="320C6167" w14:textId="0D31E0F9" w:rsidR="00F85394" w:rsidRDefault="00F85394">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21DB2300" w14:textId="75C691FC" w:rsidR="00644AD9" w:rsidRPr="00644AD9" w:rsidRDefault="00644AD9">
            <w:pPr>
              <w:spacing w:before="120" w:after="120"/>
              <w:jc w:val="both"/>
              <w:rPr>
                <w:rFonts w:ascii="Arial" w:hAnsi="Arial" w:cs="Arial"/>
                <w:b/>
                <w:sz w:val="18"/>
                <w:szCs w:val="18"/>
              </w:rPr>
            </w:pPr>
            <w:r>
              <w:rPr>
                <w:rFonts w:ascii="Arial" w:hAnsi="Arial" w:cs="Arial"/>
                <w:b/>
                <w:noProof/>
                <w:sz w:val="18"/>
                <w:szCs w:val="18"/>
              </w:rPr>
              <w:t>ovpreet kaur</w:t>
            </w:r>
          </w:p>
        </w:tc>
        <w:tc>
          <w:tcPr>
            <w:tcW w:w="2268" w:type="dxa"/>
            <w:shd w:val="clear" w:color="auto" w:fill="D9D9D9"/>
          </w:tcPr>
          <w:p w14:paraId="6EDA85E6"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Student ID number:</w:t>
            </w:r>
          </w:p>
        </w:tc>
        <w:tc>
          <w:tcPr>
            <w:tcW w:w="2268" w:type="dxa"/>
          </w:tcPr>
          <w:p w14:paraId="504FACA9" w14:textId="33F6776E" w:rsidR="00644AD9" w:rsidRPr="00644AD9" w:rsidRDefault="00E94479">
            <w:pPr>
              <w:spacing w:before="120" w:after="120"/>
              <w:jc w:val="both"/>
              <w:rPr>
                <w:rFonts w:ascii="Arial" w:hAnsi="Arial" w:cs="Arial"/>
                <w:b/>
                <w:sz w:val="18"/>
                <w:szCs w:val="18"/>
              </w:rPr>
            </w:pPr>
            <w:r>
              <w:rPr>
                <w:rFonts w:ascii="Arial" w:hAnsi="Arial" w:cs="Arial"/>
                <w:b/>
                <w:sz w:val="18"/>
                <w:szCs w:val="18"/>
              </w:rPr>
              <w:t>2234040</w:t>
            </w:r>
          </w:p>
        </w:tc>
      </w:tr>
      <w:tr w:rsidR="00644AD9" w:rsidRPr="00644AD9" w14:paraId="3EE1C7B5"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55494A32"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Programme:</w:t>
            </w:r>
          </w:p>
        </w:tc>
        <w:tc>
          <w:tcPr>
            <w:tcW w:w="7829" w:type="dxa"/>
            <w:gridSpan w:val="3"/>
          </w:tcPr>
          <w:p w14:paraId="77B03B59"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MBA</w:t>
            </w:r>
          </w:p>
        </w:tc>
      </w:tr>
      <w:tr w:rsidR="00644AD9" w:rsidRPr="00644AD9" w14:paraId="0E79354F"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76B746B0"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Module:</w:t>
            </w:r>
          </w:p>
        </w:tc>
        <w:tc>
          <w:tcPr>
            <w:tcW w:w="7829" w:type="dxa"/>
            <w:gridSpan w:val="3"/>
            <w:shd w:val="clear" w:color="auto" w:fill="auto"/>
          </w:tcPr>
          <w:p w14:paraId="701FC944"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Marketing Management</w:t>
            </w:r>
          </w:p>
        </w:tc>
      </w:tr>
      <w:tr w:rsidR="00644AD9" w:rsidRPr="00644AD9" w14:paraId="164ADCDA"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5AFED810"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Module code:</w:t>
            </w:r>
          </w:p>
        </w:tc>
        <w:tc>
          <w:tcPr>
            <w:tcW w:w="3293" w:type="dxa"/>
          </w:tcPr>
          <w:p w14:paraId="7DB3B8C6"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BMMB7012</w:t>
            </w:r>
          </w:p>
        </w:tc>
        <w:tc>
          <w:tcPr>
            <w:tcW w:w="2268" w:type="dxa"/>
            <w:shd w:val="clear" w:color="auto" w:fill="D9D9D9"/>
          </w:tcPr>
          <w:p w14:paraId="72C47166" w14:textId="77777777" w:rsidR="00644AD9" w:rsidRPr="00644AD9" w:rsidRDefault="00644AD9">
            <w:pPr>
              <w:pStyle w:val="Heading2"/>
              <w:rPr>
                <w:i w:val="0"/>
                <w:iCs w:val="0"/>
                <w:sz w:val="18"/>
                <w:szCs w:val="18"/>
              </w:rPr>
            </w:pPr>
            <w:r w:rsidRPr="00644AD9">
              <w:rPr>
                <w:i w:val="0"/>
                <w:iCs w:val="0"/>
                <w:sz w:val="18"/>
                <w:szCs w:val="18"/>
              </w:rPr>
              <w:t>Contribution to Overall Module Assessment (%):</w:t>
            </w:r>
          </w:p>
        </w:tc>
        <w:tc>
          <w:tcPr>
            <w:tcW w:w="2268" w:type="dxa"/>
          </w:tcPr>
          <w:p w14:paraId="753F3E6D" w14:textId="77777777" w:rsidR="00644AD9" w:rsidRPr="00644AD9" w:rsidRDefault="00644AD9">
            <w:pPr>
              <w:spacing w:before="120" w:after="120"/>
              <w:jc w:val="both"/>
              <w:rPr>
                <w:rFonts w:ascii="Arial" w:hAnsi="Arial" w:cs="Arial"/>
                <w:b/>
                <w:sz w:val="18"/>
                <w:szCs w:val="18"/>
              </w:rPr>
            </w:pPr>
            <w:r w:rsidRPr="00644AD9">
              <w:rPr>
                <w:rFonts w:cs="Arial"/>
                <w:b/>
                <w:sz w:val="18"/>
                <w:szCs w:val="18"/>
              </w:rPr>
              <w:t>75%</w:t>
            </w:r>
          </w:p>
        </w:tc>
      </w:tr>
      <w:tr w:rsidR="00644AD9" w:rsidRPr="00644AD9" w14:paraId="68A27DD9"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51075768"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Lecturer:</w:t>
            </w:r>
          </w:p>
        </w:tc>
        <w:tc>
          <w:tcPr>
            <w:tcW w:w="3293" w:type="dxa"/>
          </w:tcPr>
          <w:p w14:paraId="21B1242C"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 xml:space="preserve">Gwyneth Jones </w:t>
            </w:r>
          </w:p>
        </w:tc>
        <w:tc>
          <w:tcPr>
            <w:tcW w:w="2268" w:type="dxa"/>
            <w:shd w:val="clear" w:color="auto" w:fill="D9D9D9"/>
          </w:tcPr>
          <w:p w14:paraId="23C57B56"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Internal Verifier:</w:t>
            </w:r>
          </w:p>
        </w:tc>
        <w:tc>
          <w:tcPr>
            <w:tcW w:w="2268" w:type="dxa"/>
          </w:tcPr>
          <w:p w14:paraId="6A19536D"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Davina Evans</w:t>
            </w:r>
          </w:p>
        </w:tc>
      </w:tr>
      <w:tr w:rsidR="00644AD9" w:rsidRPr="00644AD9" w14:paraId="5869A30A"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3CC2D456"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Assignment Title:</w:t>
            </w:r>
          </w:p>
        </w:tc>
        <w:tc>
          <w:tcPr>
            <w:tcW w:w="3293" w:type="dxa"/>
          </w:tcPr>
          <w:p w14:paraId="1958AD4E"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Future Developments in the Field of Marketing</w:t>
            </w:r>
          </w:p>
          <w:p w14:paraId="79FD3671"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(Individual Report)</w:t>
            </w:r>
          </w:p>
        </w:tc>
        <w:tc>
          <w:tcPr>
            <w:tcW w:w="2268" w:type="dxa"/>
            <w:shd w:val="pct15" w:color="auto" w:fill="auto"/>
          </w:tcPr>
          <w:p w14:paraId="021E743B"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Word count (or equivalent):</w:t>
            </w:r>
          </w:p>
        </w:tc>
        <w:tc>
          <w:tcPr>
            <w:tcW w:w="2268" w:type="dxa"/>
          </w:tcPr>
          <w:p w14:paraId="655DB38E"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 xml:space="preserve">3,000 words </w:t>
            </w:r>
          </w:p>
          <w:p w14:paraId="56BE2A4D"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(+/- 10%)</w:t>
            </w:r>
          </w:p>
        </w:tc>
      </w:tr>
      <w:tr w:rsidR="00644AD9" w:rsidRPr="00644AD9" w14:paraId="59878B07"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67A09304"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Submission deadline:</w:t>
            </w:r>
          </w:p>
        </w:tc>
        <w:tc>
          <w:tcPr>
            <w:tcW w:w="3293" w:type="dxa"/>
            <w:shd w:val="clear" w:color="auto" w:fill="auto"/>
          </w:tcPr>
          <w:p w14:paraId="1634FF3C"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Monday 17</w:t>
            </w:r>
            <w:r w:rsidRPr="00644AD9">
              <w:rPr>
                <w:rFonts w:ascii="Arial" w:hAnsi="Arial" w:cs="Arial"/>
                <w:b/>
                <w:sz w:val="18"/>
                <w:szCs w:val="18"/>
                <w:vertAlign w:val="superscript"/>
              </w:rPr>
              <w:t>th</w:t>
            </w:r>
            <w:r w:rsidRPr="00644AD9">
              <w:rPr>
                <w:rFonts w:ascii="Arial" w:hAnsi="Arial" w:cs="Arial"/>
                <w:b/>
                <w:sz w:val="18"/>
                <w:szCs w:val="18"/>
              </w:rPr>
              <w:t xml:space="preserve"> July 2023</w:t>
            </w:r>
          </w:p>
        </w:tc>
        <w:tc>
          <w:tcPr>
            <w:tcW w:w="2268" w:type="dxa"/>
            <w:shd w:val="pct15" w:color="auto" w:fill="auto"/>
          </w:tcPr>
          <w:p w14:paraId="0A30612A"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Return date of provisional marks &amp; written feedback:</w:t>
            </w:r>
          </w:p>
        </w:tc>
        <w:tc>
          <w:tcPr>
            <w:tcW w:w="2268" w:type="dxa"/>
          </w:tcPr>
          <w:p w14:paraId="7D0C3CDB" w14:textId="77777777" w:rsidR="00644AD9" w:rsidRPr="00644AD9" w:rsidRDefault="00644AD9">
            <w:pPr>
              <w:spacing w:before="120" w:after="120"/>
              <w:rPr>
                <w:rFonts w:ascii="Arial" w:hAnsi="Arial" w:cs="Arial"/>
                <w:b/>
                <w:color w:val="FF0000"/>
                <w:sz w:val="18"/>
                <w:szCs w:val="18"/>
              </w:rPr>
            </w:pPr>
            <w:r w:rsidRPr="00644AD9">
              <w:rPr>
                <w:rFonts w:ascii="Arial" w:hAnsi="Arial" w:cs="Arial"/>
                <w:b/>
                <w:sz w:val="18"/>
                <w:szCs w:val="18"/>
              </w:rPr>
              <w:t>Monday 14</w:t>
            </w:r>
            <w:r w:rsidRPr="00644AD9">
              <w:rPr>
                <w:rFonts w:ascii="Arial" w:hAnsi="Arial" w:cs="Arial"/>
                <w:b/>
                <w:sz w:val="18"/>
                <w:szCs w:val="18"/>
                <w:vertAlign w:val="superscript"/>
              </w:rPr>
              <w:t>th</w:t>
            </w:r>
            <w:r w:rsidRPr="00644AD9">
              <w:rPr>
                <w:rFonts w:ascii="Arial" w:hAnsi="Arial" w:cs="Arial"/>
                <w:b/>
                <w:sz w:val="18"/>
                <w:szCs w:val="18"/>
              </w:rPr>
              <w:t xml:space="preserve"> August 2023 </w:t>
            </w:r>
          </w:p>
        </w:tc>
      </w:tr>
      <w:tr w:rsidR="00644AD9" w:rsidRPr="00644AD9" w14:paraId="6811B74A"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3FED73EB"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Submission method:</w:t>
            </w:r>
          </w:p>
        </w:tc>
        <w:tc>
          <w:tcPr>
            <w:tcW w:w="7829" w:type="dxa"/>
            <w:gridSpan w:val="3"/>
            <w:shd w:val="clear" w:color="auto" w:fill="auto"/>
          </w:tcPr>
          <w:p w14:paraId="1384D930" w14:textId="77777777" w:rsidR="00644AD9" w:rsidRPr="00644AD9" w:rsidRDefault="00644AD9">
            <w:pPr>
              <w:rPr>
                <w:rFonts w:ascii="Arial" w:hAnsi="Arial" w:cs="Arial"/>
                <w:sz w:val="18"/>
                <w:szCs w:val="18"/>
              </w:rPr>
            </w:pPr>
            <w:r w:rsidRPr="00644AD9">
              <w:rPr>
                <w:rFonts w:ascii="Arial" w:hAnsi="Arial" w:cs="Arial"/>
                <w:sz w:val="18"/>
                <w:szCs w:val="18"/>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8CBF9B"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 xml:space="preserve">Alternative submission method (if applicable): </w:t>
            </w:r>
          </w:p>
          <w:p w14:paraId="349F8DDA" w14:textId="77777777" w:rsidR="00644AD9" w:rsidRPr="00644AD9" w:rsidRDefault="00644AD9">
            <w:pPr>
              <w:spacing w:before="120" w:after="120"/>
              <w:jc w:val="both"/>
              <w:rPr>
                <w:rFonts w:ascii="Arial" w:hAnsi="Arial" w:cs="Arial"/>
                <w:b/>
                <w:sz w:val="18"/>
                <w:szCs w:val="18"/>
              </w:rPr>
            </w:pPr>
            <w:r w:rsidRPr="00644AD9">
              <w:rPr>
                <w:rFonts w:ascii="Arial" w:hAnsi="Arial" w:cs="Arial"/>
                <w:b/>
                <w:sz w:val="18"/>
                <w:szCs w:val="18"/>
              </w:rPr>
              <w:t xml:space="preserve">Late submission of the assessment will result in a late penalty mark.  </w:t>
            </w:r>
            <w:r w:rsidRPr="00644AD9">
              <w:rPr>
                <w:rFonts w:ascii="Arial" w:hAnsi="Arial" w:cs="Arial"/>
                <w:sz w:val="18"/>
                <w:szCs w:val="18"/>
              </w:rPr>
              <w:t>Penalties for late submission: Up to one week late, maximum mark of 50%.  Over one week late, 0%.  Only the Extenuating Circumstances Panel may approve a change to submission dates.</w:t>
            </w:r>
          </w:p>
        </w:tc>
      </w:tr>
      <w:tr w:rsidR="00644AD9" w:rsidRPr="00644AD9" w14:paraId="1F93C787" w14:textId="77777777">
        <w:tblPrEx>
          <w:shd w:val="clear" w:color="auto" w:fill="auto"/>
          <w:tblLook w:val="0000" w:firstRow="0" w:lastRow="0" w:firstColumn="0" w:lastColumn="0" w:noHBand="0" w:noVBand="0"/>
        </w:tblPrEx>
        <w:trPr>
          <w:gridAfter w:val="1"/>
          <w:wAfter w:w="29" w:type="dxa"/>
        </w:trPr>
        <w:tc>
          <w:tcPr>
            <w:tcW w:w="2093" w:type="dxa"/>
            <w:shd w:val="pct15" w:color="auto" w:fill="auto"/>
          </w:tcPr>
          <w:p w14:paraId="0AB17C96" w14:textId="77777777" w:rsidR="00644AD9" w:rsidRPr="00644AD9" w:rsidRDefault="00644AD9">
            <w:pPr>
              <w:spacing w:before="120" w:after="120"/>
              <w:rPr>
                <w:rFonts w:ascii="Arial" w:hAnsi="Arial" w:cs="Arial"/>
                <w:b/>
                <w:sz w:val="18"/>
                <w:szCs w:val="18"/>
              </w:rPr>
            </w:pPr>
            <w:r w:rsidRPr="00644AD9">
              <w:rPr>
                <w:rFonts w:ascii="Arial" w:hAnsi="Arial" w:cs="Arial"/>
                <w:b/>
                <w:sz w:val="18"/>
                <w:szCs w:val="18"/>
              </w:rPr>
              <w:t>Academic honesty / referencing:</w:t>
            </w:r>
          </w:p>
        </w:tc>
        <w:tc>
          <w:tcPr>
            <w:tcW w:w="7829" w:type="dxa"/>
            <w:gridSpan w:val="3"/>
            <w:shd w:val="clear" w:color="auto" w:fill="auto"/>
          </w:tcPr>
          <w:p w14:paraId="56052CC8" w14:textId="77777777" w:rsidR="00644AD9" w:rsidRPr="00644AD9" w:rsidRDefault="00644AD9">
            <w:pPr>
              <w:spacing w:before="120" w:after="120"/>
              <w:jc w:val="both"/>
              <w:rPr>
                <w:rFonts w:ascii="Arial" w:hAnsi="Arial" w:cs="Arial"/>
                <w:sz w:val="18"/>
                <w:szCs w:val="18"/>
              </w:rPr>
            </w:pPr>
            <w:r w:rsidRPr="00644AD9">
              <w:rPr>
                <w:rFonts w:ascii="Arial" w:hAnsi="Arial" w:cs="Arial"/>
                <w:sz w:val="18"/>
                <w:szCs w:val="18"/>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644AD9" w:rsidRPr="00644AD9" w14:paraId="61575939" w14:textId="77777777">
        <w:tblPrEx>
          <w:shd w:val="clear" w:color="auto" w:fill="auto"/>
          <w:tblLook w:val="0000" w:firstRow="0" w:lastRow="0" w:firstColumn="0" w:lastColumn="0" w:noHBand="0" w:noVBand="0"/>
        </w:tblPrEx>
        <w:tc>
          <w:tcPr>
            <w:tcW w:w="9951" w:type="dxa"/>
            <w:gridSpan w:val="5"/>
            <w:shd w:val="pct10" w:color="auto" w:fill="auto"/>
          </w:tcPr>
          <w:p w14:paraId="035A5BD7" w14:textId="77777777" w:rsidR="00644AD9" w:rsidRPr="00644AD9" w:rsidRDefault="00644AD9">
            <w:pPr>
              <w:rPr>
                <w:rFonts w:ascii="Arial" w:hAnsi="Arial" w:cs="Arial"/>
                <w:b/>
                <w:sz w:val="18"/>
                <w:szCs w:val="18"/>
              </w:rPr>
            </w:pPr>
            <w:r w:rsidRPr="00644AD9">
              <w:rPr>
                <w:rFonts w:ascii="Arial" w:hAnsi="Arial" w:cs="Arial"/>
                <w:b/>
                <w:sz w:val="18"/>
                <w:szCs w:val="18"/>
              </w:rPr>
              <w:t xml:space="preserve">Module Learning Outcomes </w:t>
            </w:r>
          </w:p>
          <w:p w14:paraId="3C81F9C2" w14:textId="77777777" w:rsidR="00644AD9" w:rsidRPr="00644AD9" w:rsidRDefault="00644AD9">
            <w:pPr>
              <w:rPr>
                <w:rFonts w:ascii="Arial" w:hAnsi="Arial" w:cs="Arial"/>
                <w:sz w:val="18"/>
                <w:szCs w:val="18"/>
              </w:rPr>
            </w:pPr>
            <w:r w:rsidRPr="00644AD9">
              <w:rPr>
                <w:rFonts w:ascii="Arial" w:hAnsi="Arial" w:cs="Arial"/>
                <w:b/>
                <w:sz w:val="18"/>
                <w:szCs w:val="18"/>
              </w:rPr>
              <w:t>(from module syllabus)</w:t>
            </w:r>
          </w:p>
        </w:tc>
      </w:tr>
      <w:tr w:rsidR="00644AD9" w:rsidRPr="00644AD9" w14:paraId="5F9A5CEB" w14:textId="77777777">
        <w:tblPrEx>
          <w:shd w:val="clear" w:color="auto" w:fill="auto"/>
          <w:tblLook w:val="0000" w:firstRow="0" w:lastRow="0" w:firstColumn="0" w:lastColumn="0" w:noHBand="0" w:noVBand="0"/>
        </w:tblPrEx>
        <w:tc>
          <w:tcPr>
            <w:tcW w:w="9951" w:type="dxa"/>
            <w:gridSpan w:val="5"/>
          </w:tcPr>
          <w:p w14:paraId="6F06C010" w14:textId="77777777" w:rsidR="00644AD9" w:rsidRPr="00644AD9" w:rsidRDefault="00644AD9" w:rsidP="00644AD9">
            <w:pPr>
              <w:pStyle w:val="ListParagraph"/>
              <w:numPr>
                <w:ilvl w:val="0"/>
                <w:numId w:val="2"/>
              </w:numPr>
              <w:tabs>
                <w:tab w:val="left" w:pos="0"/>
              </w:tabs>
              <w:overflowPunct w:val="0"/>
              <w:autoSpaceDE w:val="0"/>
              <w:autoSpaceDN w:val="0"/>
              <w:adjustRightInd w:val="0"/>
              <w:spacing w:after="0" w:line="240" w:lineRule="auto"/>
              <w:jc w:val="both"/>
              <w:textAlignment w:val="baseline"/>
              <w:rPr>
                <w:rFonts w:ascii="Arial" w:eastAsia="Times New Roman" w:hAnsi="Arial" w:cs="Arial"/>
                <w:sz w:val="18"/>
                <w:szCs w:val="18"/>
              </w:rPr>
            </w:pPr>
            <w:r w:rsidRPr="00644AD9">
              <w:rPr>
                <w:rFonts w:ascii="Arial" w:eastAsia="Times New Roman" w:hAnsi="Arial" w:cs="Arial"/>
                <w:sz w:val="18"/>
                <w:szCs w:val="18"/>
              </w:rPr>
              <w:t>critically appraise key marketing activities and the contribution of the marketing department to the whole organisation;</w:t>
            </w:r>
          </w:p>
          <w:p w14:paraId="71031647" w14:textId="77777777" w:rsidR="00644AD9" w:rsidRPr="00644AD9" w:rsidRDefault="00644AD9">
            <w:pPr>
              <w:pStyle w:val="ListParagraph"/>
              <w:tabs>
                <w:tab w:val="left" w:pos="0"/>
              </w:tabs>
              <w:rPr>
                <w:rFonts w:ascii="Arial" w:eastAsia="Times New Roman" w:hAnsi="Arial" w:cs="Arial"/>
                <w:sz w:val="18"/>
                <w:szCs w:val="18"/>
              </w:rPr>
            </w:pPr>
          </w:p>
          <w:p w14:paraId="1E7A945C" w14:textId="77777777" w:rsidR="00644AD9" w:rsidRPr="00644AD9" w:rsidRDefault="00644AD9" w:rsidP="00644AD9">
            <w:pPr>
              <w:pStyle w:val="ListParagraph"/>
              <w:numPr>
                <w:ilvl w:val="0"/>
                <w:numId w:val="2"/>
              </w:numPr>
              <w:tabs>
                <w:tab w:val="left" w:pos="0"/>
              </w:tabs>
              <w:overflowPunct w:val="0"/>
              <w:autoSpaceDE w:val="0"/>
              <w:autoSpaceDN w:val="0"/>
              <w:adjustRightInd w:val="0"/>
              <w:spacing w:after="0" w:line="240" w:lineRule="auto"/>
              <w:jc w:val="both"/>
              <w:textAlignment w:val="baseline"/>
              <w:rPr>
                <w:rFonts w:ascii="Arial" w:eastAsia="Times New Roman" w:hAnsi="Arial" w:cs="Arial"/>
                <w:sz w:val="18"/>
                <w:szCs w:val="18"/>
              </w:rPr>
            </w:pPr>
            <w:r w:rsidRPr="00644AD9">
              <w:rPr>
                <w:rFonts w:ascii="Arial" w:eastAsia="Times New Roman" w:hAnsi="Arial" w:cs="Arial"/>
                <w:sz w:val="18"/>
                <w:szCs w:val="18"/>
              </w:rPr>
              <w:t xml:space="preserve">anticipate and critically evaluate future developments in the field of marketing. </w:t>
            </w:r>
          </w:p>
        </w:tc>
      </w:tr>
    </w:tbl>
    <w:p w14:paraId="3FEB98DC" w14:textId="77777777" w:rsidR="00644AD9" w:rsidRPr="00644AD9" w:rsidRDefault="00644AD9" w:rsidP="00644AD9">
      <w:pPr>
        <w:spacing w:after="0" w:line="240" w:lineRule="auto"/>
        <w:jc w:val="both"/>
        <w:rPr>
          <w:rFonts w:cs="Arial"/>
          <w:b/>
          <w:sz w:val="18"/>
          <w:szCs w:val="18"/>
        </w:rPr>
      </w:pPr>
    </w:p>
    <w:p w14:paraId="4C540291" w14:textId="77777777" w:rsidR="00644AD9" w:rsidRDefault="00644AD9" w:rsidP="00644AD9">
      <w:pPr>
        <w:spacing w:after="0" w:line="240" w:lineRule="auto"/>
        <w:jc w:val="both"/>
        <w:rPr>
          <w:rFonts w:cs="Arial"/>
          <w:b/>
        </w:rPr>
      </w:pPr>
    </w:p>
    <w:p w14:paraId="4DF35BED" w14:textId="77777777" w:rsidR="00644AD9" w:rsidRDefault="00644AD9" w:rsidP="00644AD9">
      <w:pPr>
        <w:spacing w:after="0" w:line="240" w:lineRule="auto"/>
        <w:jc w:val="both"/>
        <w:rPr>
          <w:rFonts w:cs="Arial"/>
          <w:b/>
        </w:rPr>
      </w:pPr>
    </w:p>
    <w:p w14:paraId="0C1A787B" w14:textId="77777777" w:rsidR="00644AD9" w:rsidRDefault="00644AD9" w:rsidP="00644AD9">
      <w:pPr>
        <w:spacing w:after="0" w:line="240" w:lineRule="auto"/>
        <w:jc w:val="both"/>
        <w:rPr>
          <w:rFonts w:cs="Arial"/>
          <w:b/>
        </w:rPr>
      </w:pPr>
    </w:p>
    <w:p w14:paraId="2D41EE19" w14:textId="77777777" w:rsidR="00644AD9" w:rsidRDefault="00644AD9">
      <w:pPr>
        <w:rPr>
          <w:rFonts w:ascii="Times New Roman" w:hAnsi="Times New Roman" w:cs="Times New Roman"/>
        </w:rPr>
      </w:pPr>
    </w:p>
    <w:p w14:paraId="2BF1200D" w14:textId="77777777" w:rsidR="00644AD9" w:rsidRDefault="00644AD9">
      <w:pPr>
        <w:rPr>
          <w:rFonts w:ascii="Times New Roman" w:hAnsi="Times New Roman" w:cs="Times New Roman"/>
        </w:rPr>
      </w:pPr>
    </w:p>
    <w:p w14:paraId="01A95C72" w14:textId="77777777" w:rsidR="00644AD9" w:rsidRDefault="00644AD9">
      <w:pPr>
        <w:rPr>
          <w:rFonts w:ascii="Times New Roman" w:hAnsi="Times New Roman" w:cs="Times New Roman"/>
        </w:rPr>
      </w:pPr>
    </w:p>
    <w:p w14:paraId="58F53EC3" w14:textId="77777777" w:rsidR="00644AD9" w:rsidRDefault="00644AD9">
      <w:pPr>
        <w:rPr>
          <w:rFonts w:ascii="Times New Roman" w:hAnsi="Times New Roman" w:cs="Times New Roman"/>
        </w:rPr>
      </w:pPr>
    </w:p>
    <w:p w14:paraId="4CB92708" w14:textId="594C235B" w:rsidR="009D0B4F" w:rsidRDefault="0065000E">
      <w:pPr>
        <w:rPr>
          <w:rFonts w:ascii="Times New Roman" w:hAnsi="Times New Roman" w:cs="Times New Roman"/>
        </w:rPr>
      </w:pPr>
      <w:r w:rsidRPr="00E744D6">
        <w:rPr>
          <w:rFonts w:ascii="Times New Roman" w:hAnsi="Times New Roman" w:cs="Times New Roman"/>
          <w:noProof/>
        </w:rPr>
        <w:drawing>
          <wp:inline distT="0" distB="0" distL="0" distR="0" wp14:anchorId="384B84AB" wp14:editId="7D921148">
            <wp:extent cx="6084277" cy="2672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6108138" cy="2682559"/>
                    </a:xfrm>
                    <a:prstGeom prst="rect">
                      <a:avLst/>
                    </a:prstGeom>
                  </pic:spPr>
                </pic:pic>
              </a:graphicData>
            </a:graphic>
          </wp:inline>
        </w:drawing>
      </w:r>
    </w:p>
    <w:p w14:paraId="1C152E71" w14:textId="77777777" w:rsidR="00644AD9" w:rsidRPr="00E744D6" w:rsidRDefault="00644AD9">
      <w:pPr>
        <w:rPr>
          <w:rFonts w:ascii="Times New Roman" w:hAnsi="Times New Roman" w:cs="Times New Roman"/>
        </w:rPr>
      </w:pPr>
    </w:p>
    <w:p w14:paraId="1D0F5FA6" w14:textId="77777777" w:rsidR="00882662" w:rsidRPr="00E744D6" w:rsidRDefault="00882662" w:rsidP="00882662">
      <w:pPr>
        <w:rPr>
          <w:rFonts w:ascii="Times New Roman" w:hAnsi="Times New Roman" w:cs="Times New Roman"/>
          <w:color w:val="FF0000"/>
          <w:sz w:val="34"/>
          <w:szCs w:val="34"/>
        </w:rPr>
      </w:pPr>
    </w:p>
    <w:p w14:paraId="199248E8" w14:textId="77777777" w:rsidR="00882662" w:rsidRPr="00E744D6" w:rsidRDefault="00882662" w:rsidP="00882662">
      <w:pPr>
        <w:rPr>
          <w:rFonts w:ascii="Times New Roman" w:hAnsi="Times New Roman" w:cs="Times New Roman"/>
          <w:color w:val="FF0000"/>
          <w:sz w:val="34"/>
          <w:szCs w:val="34"/>
        </w:rPr>
      </w:pPr>
    </w:p>
    <w:p w14:paraId="1D5345C0" w14:textId="77777777" w:rsidR="00882662" w:rsidRPr="00E744D6" w:rsidRDefault="00882662" w:rsidP="00882662">
      <w:pPr>
        <w:rPr>
          <w:rFonts w:ascii="Times New Roman" w:hAnsi="Times New Roman" w:cs="Times New Roman"/>
          <w:color w:val="FF0000"/>
          <w:sz w:val="34"/>
          <w:szCs w:val="34"/>
        </w:rPr>
      </w:pPr>
    </w:p>
    <w:p w14:paraId="210EEF76" w14:textId="77777777" w:rsidR="00882662" w:rsidRPr="00E744D6" w:rsidRDefault="00882662" w:rsidP="00882662">
      <w:pPr>
        <w:rPr>
          <w:rFonts w:ascii="Times New Roman" w:hAnsi="Times New Roman" w:cs="Times New Roman"/>
          <w:color w:val="FF0000"/>
          <w:sz w:val="34"/>
          <w:szCs w:val="34"/>
        </w:rPr>
      </w:pPr>
    </w:p>
    <w:p w14:paraId="516DEEA6" w14:textId="77777777" w:rsidR="00882662" w:rsidRPr="00E744D6" w:rsidRDefault="00882662" w:rsidP="00882662">
      <w:pPr>
        <w:rPr>
          <w:rFonts w:ascii="Times New Roman" w:hAnsi="Times New Roman" w:cs="Times New Roman"/>
          <w:color w:val="FF0000"/>
          <w:sz w:val="34"/>
          <w:szCs w:val="34"/>
        </w:rPr>
      </w:pPr>
    </w:p>
    <w:p w14:paraId="2FCA3209" w14:textId="78DD0AAD" w:rsidR="00882662" w:rsidRPr="00E744D6" w:rsidRDefault="00882662" w:rsidP="00882662">
      <w:pPr>
        <w:rPr>
          <w:rFonts w:ascii="Times New Roman" w:hAnsi="Times New Roman" w:cs="Times New Roman"/>
          <w:color w:val="FF0000"/>
          <w:sz w:val="44"/>
          <w:szCs w:val="44"/>
        </w:rPr>
      </w:pPr>
      <w:r w:rsidRPr="00E744D6">
        <w:rPr>
          <w:rFonts w:ascii="Times New Roman" w:hAnsi="Times New Roman" w:cs="Times New Roman"/>
          <w:color w:val="FF0000"/>
          <w:sz w:val="44"/>
          <w:szCs w:val="44"/>
        </w:rPr>
        <w:t>The Role and Activities of the Marketing Department in Coca-</w:t>
      </w:r>
      <w:r w:rsidR="00E744D6" w:rsidRPr="00E744D6">
        <w:rPr>
          <w:rFonts w:ascii="Times New Roman" w:hAnsi="Times New Roman" w:cs="Times New Roman"/>
          <w:color w:val="FF0000"/>
          <w:sz w:val="44"/>
          <w:szCs w:val="44"/>
        </w:rPr>
        <w:t>Cola:</w:t>
      </w:r>
      <w:r w:rsidR="00E744D6">
        <w:rPr>
          <w:rFonts w:ascii="Times New Roman" w:hAnsi="Times New Roman" w:cs="Times New Roman"/>
          <w:color w:val="FF0000"/>
          <w:sz w:val="44"/>
          <w:szCs w:val="44"/>
        </w:rPr>
        <w:t xml:space="preserve"> </w:t>
      </w:r>
      <w:r w:rsidR="004504DB">
        <w:rPr>
          <w:rFonts w:ascii="Times New Roman" w:hAnsi="Times New Roman" w:cs="Times New Roman"/>
          <w:color w:val="FF0000"/>
          <w:sz w:val="44"/>
          <w:szCs w:val="44"/>
        </w:rPr>
        <w:t xml:space="preserve">- </w:t>
      </w:r>
      <w:r w:rsidR="004504DB" w:rsidRPr="00E744D6">
        <w:rPr>
          <w:rFonts w:ascii="Times New Roman" w:hAnsi="Times New Roman" w:cs="Times New Roman"/>
          <w:color w:val="FF0000"/>
          <w:sz w:val="44"/>
          <w:szCs w:val="44"/>
        </w:rPr>
        <w:t>Evaluating</w:t>
      </w:r>
      <w:r w:rsidRPr="00E744D6">
        <w:rPr>
          <w:rFonts w:ascii="Times New Roman" w:hAnsi="Times New Roman" w:cs="Times New Roman"/>
          <w:color w:val="FF0000"/>
          <w:sz w:val="44"/>
          <w:szCs w:val="44"/>
        </w:rPr>
        <w:t xml:space="preserve"> Marketing Strategy and Future Developments</w:t>
      </w:r>
    </w:p>
    <w:p w14:paraId="7AEE4880" w14:textId="77777777" w:rsidR="00882662" w:rsidRPr="00E744D6" w:rsidRDefault="00882662" w:rsidP="00882662">
      <w:pPr>
        <w:rPr>
          <w:rFonts w:ascii="Times New Roman" w:hAnsi="Times New Roman" w:cs="Times New Roman"/>
        </w:rPr>
      </w:pPr>
    </w:p>
    <w:p w14:paraId="22605069" w14:textId="09F9E672" w:rsidR="00882662" w:rsidRPr="00E744D6" w:rsidRDefault="00882662" w:rsidP="00882662">
      <w:pPr>
        <w:rPr>
          <w:rFonts w:ascii="Times New Roman" w:hAnsi="Times New Roman" w:cs="Times New Roman"/>
        </w:rPr>
      </w:pPr>
      <w:r w:rsidRPr="00E744D6">
        <w:rPr>
          <w:rFonts w:ascii="Times New Roman" w:hAnsi="Times New Roman" w:cs="Times New Roman"/>
        </w:rPr>
        <w:t xml:space="preserve">                                                                                             SUBMITIING BY</w:t>
      </w:r>
      <w:r w:rsidR="00FB0145">
        <w:rPr>
          <w:rFonts w:ascii="Times New Roman" w:hAnsi="Times New Roman" w:cs="Times New Roman"/>
        </w:rPr>
        <w:t xml:space="preserve">- </w:t>
      </w:r>
      <w:r w:rsidRPr="00E744D6">
        <w:rPr>
          <w:rFonts w:ascii="Times New Roman" w:hAnsi="Times New Roman" w:cs="Times New Roman"/>
        </w:rPr>
        <w:t>LOVEPREET KAUR</w:t>
      </w:r>
    </w:p>
    <w:p w14:paraId="63F99400" w14:textId="2D1D109E" w:rsidR="00882662" w:rsidRPr="00E744D6" w:rsidRDefault="00882662" w:rsidP="00882662">
      <w:pPr>
        <w:rPr>
          <w:rFonts w:ascii="Times New Roman" w:hAnsi="Times New Roman" w:cs="Times New Roman"/>
        </w:rPr>
      </w:pPr>
      <w:r w:rsidRPr="00E744D6">
        <w:rPr>
          <w:rFonts w:ascii="Times New Roman" w:hAnsi="Times New Roman" w:cs="Times New Roman"/>
        </w:rPr>
        <w:t xml:space="preserve">                                                                                                                    DATE- 17</w:t>
      </w:r>
      <w:r w:rsidRPr="00E744D6">
        <w:rPr>
          <w:rFonts w:ascii="Times New Roman" w:hAnsi="Times New Roman" w:cs="Times New Roman"/>
          <w:vertAlign w:val="superscript"/>
        </w:rPr>
        <w:t>TH</w:t>
      </w:r>
      <w:r w:rsidRPr="00E744D6">
        <w:rPr>
          <w:rFonts w:ascii="Times New Roman" w:hAnsi="Times New Roman" w:cs="Times New Roman"/>
        </w:rPr>
        <w:t xml:space="preserve"> JULY 2023 </w:t>
      </w:r>
    </w:p>
    <w:p w14:paraId="32E9FDA3" w14:textId="2913B8D1" w:rsidR="00882662" w:rsidRPr="00E744D6" w:rsidRDefault="00882662" w:rsidP="00882662">
      <w:pPr>
        <w:rPr>
          <w:rFonts w:ascii="Times New Roman" w:hAnsi="Times New Roman" w:cs="Times New Roman"/>
        </w:rPr>
      </w:pPr>
      <w:r w:rsidRPr="00E744D6">
        <w:rPr>
          <w:rFonts w:ascii="Times New Roman" w:hAnsi="Times New Roman" w:cs="Times New Roman"/>
        </w:rPr>
        <w:t xml:space="preserve">                                                                  </w:t>
      </w:r>
    </w:p>
    <w:p w14:paraId="7A29B525" w14:textId="128CBE39" w:rsidR="00882662" w:rsidRPr="00E744D6" w:rsidRDefault="00882662" w:rsidP="00882662">
      <w:pPr>
        <w:rPr>
          <w:rFonts w:ascii="Times New Roman" w:hAnsi="Times New Roman" w:cs="Times New Roman"/>
        </w:rPr>
      </w:pPr>
    </w:p>
    <w:p w14:paraId="2B404700" w14:textId="77777777" w:rsidR="0065000E" w:rsidRPr="00E744D6" w:rsidRDefault="0065000E" w:rsidP="00882662">
      <w:pPr>
        <w:rPr>
          <w:rFonts w:ascii="Times New Roman" w:hAnsi="Times New Roman" w:cs="Times New Roman"/>
        </w:rPr>
      </w:pPr>
    </w:p>
    <w:p w14:paraId="354A9352" w14:textId="77777777" w:rsidR="0065000E" w:rsidRPr="00E744D6" w:rsidRDefault="0065000E" w:rsidP="00882662">
      <w:pPr>
        <w:rPr>
          <w:rFonts w:ascii="Times New Roman" w:hAnsi="Times New Roman" w:cs="Times New Roman"/>
        </w:rPr>
      </w:pPr>
    </w:p>
    <w:p w14:paraId="3E73B7DB" w14:textId="77777777" w:rsidR="0065000E" w:rsidRPr="00E744D6" w:rsidRDefault="0065000E" w:rsidP="00882662">
      <w:pPr>
        <w:rPr>
          <w:rFonts w:ascii="Times New Roman" w:hAnsi="Times New Roman" w:cs="Times New Roman"/>
        </w:rPr>
      </w:pPr>
    </w:p>
    <w:p w14:paraId="3FF440C8" w14:textId="77777777" w:rsidR="0065000E" w:rsidRPr="00E744D6" w:rsidRDefault="0065000E" w:rsidP="00882662">
      <w:pPr>
        <w:rPr>
          <w:rFonts w:ascii="Times New Roman" w:hAnsi="Times New Roman" w:cs="Times New Roman"/>
        </w:rPr>
      </w:pPr>
    </w:p>
    <w:p w14:paraId="3F8A140E" w14:textId="77777777" w:rsidR="0065000E" w:rsidRPr="00E744D6" w:rsidRDefault="0065000E" w:rsidP="00882662">
      <w:pPr>
        <w:rPr>
          <w:rFonts w:ascii="Times New Roman" w:hAnsi="Times New Roman" w:cs="Times New Roman"/>
        </w:rPr>
      </w:pPr>
    </w:p>
    <w:p w14:paraId="5BE0A5C2" w14:textId="25B72E93" w:rsidR="0065000E" w:rsidRPr="00E744D6" w:rsidRDefault="0065000E" w:rsidP="0065000E">
      <w:pPr>
        <w:rPr>
          <w:rFonts w:ascii="Times New Roman" w:hAnsi="Times New Roman" w:cs="Times New Roman"/>
          <w:color w:val="FF0000"/>
          <w:sz w:val="54"/>
          <w:szCs w:val="54"/>
        </w:rPr>
      </w:pPr>
      <w:r w:rsidRPr="00E744D6">
        <w:rPr>
          <w:rFonts w:ascii="Times New Roman" w:hAnsi="Times New Roman" w:cs="Times New Roman"/>
          <w:color w:val="FF0000"/>
          <w:sz w:val="54"/>
          <w:szCs w:val="54"/>
        </w:rPr>
        <w:t>Content: -</w:t>
      </w:r>
    </w:p>
    <w:p w14:paraId="40D7A009" w14:textId="77777777" w:rsidR="0065000E" w:rsidRPr="00E744D6" w:rsidRDefault="0065000E" w:rsidP="0065000E">
      <w:pPr>
        <w:rPr>
          <w:rFonts w:ascii="Times New Roman" w:hAnsi="Times New Roman" w:cs="Times New Roman"/>
          <w:sz w:val="24"/>
          <w:szCs w:val="24"/>
        </w:rPr>
      </w:pPr>
    </w:p>
    <w:p w14:paraId="5443E243"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1. Executive Summary</w:t>
      </w:r>
    </w:p>
    <w:p w14:paraId="4B4BF590"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2. Introduction</w:t>
      </w:r>
    </w:p>
    <w:p w14:paraId="3C186B41"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3. Main Findings</w:t>
      </w:r>
    </w:p>
    <w:p w14:paraId="0FD78391"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 xml:space="preserve">   3.1 Critical Evaluation of Coca-Cola's Marketing Activity</w:t>
      </w:r>
    </w:p>
    <w:p w14:paraId="59DF1B2E"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 xml:space="preserve">     3.1.1 Concept and Importance of Marketing</w:t>
      </w:r>
    </w:p>
    <w:p w14:paraId="5F2294D1"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 xml:space="preserve">     3.1.2 Macro and Micro Marketing Environment</w:t>
      </w:r>
    </w:p>
    <w:p w14:paraId="4CB3FF59"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 xml:space="preserve">     3.1.3 Target Market(s)</w:t>
      </w:r>
    </w:p>
    <w:p w14:paraId="3057E8FA"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 xml:space="preserve">     3.1.4 Selection of Media</w:t>
      </w:r>
    </w:p>
    <w:p w14:paraId="37918B06"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 xml:space="preserve">     3.1.5 Measuring Success</w:t>
      </w:r>
    </w:p>
    <w:p w14:paraId="658F349A"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 xml:space="preserve">   3.2 Conclusion Addressing the Shortcomings of Coca-Cola's Marketing Strategy</w:t>
      </w:r>
    </w:p>
    <w:p w14:paraId="41E1E677"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 xml:space="preserve">   3.3 Recommendations for Improving Coca-Cola's Marketing Strategy</w:t>
      </w:r>
    </w:p>
    <w:p w14:paraId="12533A00"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4. References</w:t>
      </w:r>
    </w:p>
    <w:p w14:paraId="1DE4D284" w14:textId="77777777" w:rsidR="0065000E" w:rsidRPr="00E744D6" w:rsidRDefault="0065000E" w:rsidP="0065000E">
      <w:pPr>
        <w:rPr>
          <w:rFonts w:ascii="Times New Roman" w:hAnsi="Times New Roman" w:cs="Times New Roman"/>
          <w:sz w:val="24"/>
          <w:szCs w:val="24"/>
        </w:rPr>
      </w:pPr>
      <w:r w:rsidRPr="00E744D6">
        <w:rPr>
          <w:rFonts w:ascii="Times New Roman" w:hAnsi="Times New Roman" w:cs="Times New Roman"/>
          <w:sz w:val="24"/>
          <w:szCs w:val="24"/>
        </w:rPr>
        <w:t>5. Appendices (if applicable)</w:t>
      </w:r>
    </w:p>
    <w:p w14:paraId="6E6CD47D" w14:textId="77777777" w:rsidR="0065000E" w:rsidRPr="00E744D6" w:rsidRDefault="0065000E" w:rsidP="0065000E">
      <w:pPr>
        <w:rPr>
          <w:rFonts w:ascii="Times New Roman" w:hAnsi="Times New Roman" w:cs="Times New Roman"/>
          <w:sz w:val="24"/>
          <w:szCs w:val="24"/>
        </w:rPr>
      </w:pPr>
    </w:p>
    <w:p w14:paraId="66E8FD14" w14:textId="37DCE8A2" w:rsidR="0065000E" w:rsidRPr="00E744D6" w:rsidRDefault="0065000E" w:rsidP="0065000E">
      <w:pPr>
        <w:rPr>
          <w:rFonts w:ascii="Times New Roman" w:hAnsi="Times New Roman" w:cs="Times New Roman"/>
          <w:sz w:val="24"/>
          <w:szCs w:val="24"/>
        </w:rPr>
      </w:pPr>
    </w:p>
    <w:p w14:paraId="56B15CC0" w14:textId="77777777" w:rsidR="0065000E" w:rsidRPr="00E744D6" w:rsidRDefault="0065000E" w:rsidP="0065000E">
      <w:pPr>
        <w:rPr>
          <w:rFonts w:ascii="Times New Roman" w:hAnsi="Times New Roman" w:cs="Times New Roman"/>
          <w:sz w:val="28"/>
          <w:szCs w:val="28"/>
        </w:rPr>
      </w:pPr>
    </w:p>
    <w:p w14:paraId="4EF21B8B" w14:textId="77777777" w:rsidR="0065000E" w:rsidRPr="00E744D6" w:rsidRDefault="0065000E" w:rsidP="0065000E">
      <w:pPr>
        <w:rPr>
          <w:rFonts w:ascii="Times New Roman" w:hAnsi="Times New Roman" w:cs="Times New Roman"/>
        </w:rPr>
      </w:pPr>
    </w:p>
    <w:p w14:paraId="539DB005" w14:textId="77777777" w:rsidR="0065000E" w:rsidRPr="00E744D6" w:rsidRDefault="0065000E" w:rsidP="0065000E">
      <w:pPr>
        <w:rPr>
          <w:rFonts w:ascii="Times New Roman" w:hAnsi="Times New Roman" w:cs="Times New Roman"/>
        </w:rPr>
      </w:pPr>
    </w:p>
    <w:p w14:paraId="55B401E4" w14:textId="77777777" w:rsidR="0065000E" w:rsidRPr="00E744D6" w:rsidRDefault="0065000E" w:rsidP="0065000E">
      <w:pPr>
        <w:rPr>
          <w:rFonts w:ascii="Times New Roman" w:hAnsi="Times New Roman" w:cs="Times New Roman"/>
        </w:rPr>
      </w:pPr>
    </w:p>
    <w:p w14:paraId="66AD8EB8" w14:textId="77777777" w:rsidR="0065000E" w:rsidRPr="00E744D6" w:rsidRDefault="0065000E" w:rsidP="0065000E">
      <w:pPr>
        <w:rPr>
          <w:rFonts w:ascii="Times New Roman" w:hAnsi="Times New Roman" w:cs="Times New Roman"/>
        </w:rPr>
      </w:pPr>
    </w:p>
    <w:p w14:paraId="2CFE2DF8" w14:textId="77777777" w:rsidR="0065000E" w:rsidRPr="00E744D6" w:rsidRDefault="0065000E" w:rsidP="0065000E">
      <w:pPr>
        <w:rPr>
          <w:rFonts w:ascii="Times New Roman" w:hAnsi="Times New Roman" w:cs="Times New Roman"/>
        </w:rPr>
      </w:pPr>
    </w:p>
    <w:p w14:paraId="74986583" w14:textId="77777777" w:rsidR="0065000E" w:rsidRPr="00E744D6" w:rsidRDefault="0065000E" w:rsidP="0065000E">
      <w:pPr>
        <w:rPr>
          <w:rFonts w:ascii="Times New Roman" w:hAnsi="Times New Roman" w:cs="Times New Roman"/>
        </w:rPr>
      </w:pPr>
    </w:p>
    <w:p w14:paraId="37C50040" w14:textId="77777777" w:rsidR="0065000E" w:rsidRPr="00E744D6" w:rsidRDefault="0065000E" w:rsidP="0065000E">
      <w:pPr>
        <w:rPr>
          <w:rFonts w:ascii="Times New Roman" w:hAnsi="Times New Roman" w:cs="Times New Roman"/>
        </w:rPr>
      </w:pPr>
    </w:p>
    <w:p w14:paraId="028D66D1" w14:textId="77777777" w:rsidR="0065000E" w:rsidRPr="00E744D6" w:rsidRDefault="0065000E" w:rsidP="0065000E">
      <w:pPr>
        <w:rPr>
          <w:rFonts w:ascii="Times New Roman" w:hAnsi="Times New Roman" w:cs="Times New Roman"/>
        </w:rPr>
      </w:pPr>
    </w:p>
    <w:p w14:paraId="3B46C2E0" w14:textId="77777777" w:rsidR="0065000E" w:rsidRPr="00E744D6" w:rsidRDefault="0065000E" w:rsidP="0065000E">
      <w:pPr>
        <w:rPr>
          <w:rFonts w:ascii="Times New Roman" w:hAnsi="Times New Roman" w:cs="Times New Roman"/>
        </w:rPr>
      </w:pPr>
    </w:p>
    <w:p w14:paraId="65A4B4C1" w14:textId="77777777" w:rsidR="0065000E" w:rsidRPr="00E744D6" w:rsidRDefault="0065000E" w:rsidP="0065000E">
      <w:pPr>
        <w:rPr>
          <w:rFonts w:ascii="Times New Roman" w:hAnsi="Times New Roman" w:cs="Times New Roman"/>
        </w:rPr>
      </w:pPr>
    </w:p>
    <w:p w14:paraId="581B4349" w14:textId="77777777" w:rsidR="00ED5EBF" w:rsidRPr="00E744D6" w:rsidRDefault="00ED5EBF" w:rsidP="0065000E">
      <w:pPr>
        <w:rPr>
          <w:rFonts w:ascii="Times New Roman" w:hAnsi="Times New Roman" w:cs="Times New Roman"/>
        </w:rPr>
      </w:pPr>
    </w:p>
    <w:p w14:paraId="45435BF9" w14:textId="77777777" w:rsidR="00ED5EBF" w:rsidRPr="00E744D6" w:rsidRDefault="00ED5EBF" w:rsidP="0065000E">
      <w:pPr>
        <w:rPr>
          <w:rFonts w:ascii="Times New Roman" w:hAnsi="Times New Roman" w:cs="Times New Roman"/>
        </w:rPr>
      </w:pPr>
    </w:p>
    <w:p w14:paraId="70D55C50" w14:textId="77777777" w:rsidR="00ED5EBF" w:rsidRPr="00E744D6" w:rsidRDefault="00ED5EBF" w:rsidP="0065000E">
      <w:pPr>
        <w:rPr>
          <w:rFonts w:ascii="Times New Roman" w:hAnsi="Times New Roman" w:cs="Times New Roman"/>
        </w:rPr>
      </w:pPr>
    </w:p>
    <w:p w14:paraId="606C8054" w14:textId="6728378E" w:rsidR="0065000E" w:rsidRPr="00E744D6" w:rsidRDefault="0065000E" w:rsidP="0065000E">
      <w:pPr>
        <w:rPr>
          <w:rFonts w:ascii="Times New Roman" w:hAnsi="Times New Roman" w:cs="Times New Roman"/>
          <w:color w:val="FF0000"/>
          <w:sz w:val="28"/>
          <w:szCs w:val="28"/>
        </w:rPr>
      </w:pPr>
      <w:r w:rsidRPr="00E744D6">
        <w:rPr>
          <w:rFonts w:ascii="Times New Roman" w:hAnsi="Times New Roman" w:cs="Times New Roman"/>
          <w:color w:val="FF0000"/>
          <w:sz w:val="28"/>
          <w:szCs w:val="28"/>
        </w:rPr>
        <w:t>EXEXUTIVE SUMMARY: -</w:t>
      </w:r>
    </w:p>
    <w:p w14:paraId="51DB165C" w14:textId="77777777" w:rsidR="00ED5EBF" w:rsidRPr="00E744D6" w:rsidRDefault="00ED5EBF" w:rsidP="0065000E">
      <w:pPr>
        <w:rPr>
          <w:rFonts w:ascii="Times New Roman" w:hAnsi="Times New Roman" w:cs="Times New Roman"/>
          <w:color w:val="FF0000"/>
          <w:sz w:val="28"/>
          <w:szCs w:val="28"/>
        </w:rPr>
      </w:pPr>
    </w:p>
    <w:p w14:paraId="340BB6AB" w14:textId="77777777" w:rsidR="00ED5EBF" w:rsidRPr="00E744D6" w:rsidRDefault="00ED5EBF" w:rsidP="00ED5EB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This study examines Coca-Cola's marketing division's strategy and potential. The report evaluates Coca-Cola's marketing strategy, target market, media outlets, and campaign success.</w:t>
      </w:r>
    </w:p>
    <w:p w14:paraId="406B982F" w14:textId="77777777" w:rsidR="00ED5EBF" w:rsidRPr="00E744D6" w:rsidRDefault="00ED5EBF" w:rsidP="00ED5EB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Coca-Cola invests much in marketing because it knows how important it is to stay ahead in the beverage industry. Changes in customer tastes, technology, and culture affect Coca-Cola's marketing approach. The company promotes its products to specific market niches.</w:t>
      </w:r>
    </w:p>
    <w:p w14:paraId="52DCB8B2" w14:textId="4DDEBF79" w:rsidR="00ED5EBF" w:rsidRPr="00E744D6" w:rsidRDefault="00ED5EBF" w:rsidP="00ED5EB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The media selections show Coca-Cola's successful use of social media, networking sites, email marketing, and SEO. Enhancing channel effectiveness can help reach and engage the intended audience.</w:t>
      </w:r>
    </w:p>
    <w:p w14:paraId="78A65403" w14:textId="77777777" w:rsidR="00ED5EBF" w:rsidRPr="00E744D6" w:rsidRDefault="00ED5EBF" w:rsidP="00ED5EB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Coca-Cola's marketing approach emphasises brand awareness, sales, and customer feedback. The company's marketing plan needs updating even if it monitors campaign performance.</w:t>
      </w:r>
    </w:p>
    <w:p w14:paraId="1FF1DEA5" w14:textId="77777777" w:rsidR="00ED5EBF" w:rsidRPr="00E744D6" w:rsidRDefault="00ED5EBF" w:rsidP="00ED5EB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The evaluation suggests Coca-Cola improve their marketing. These concepts emphasise modern technology, marketing communications personalization, brand authenticity, and environmental activities. Given the organization's budget and resources, these ideas are carefully considered.</w:t>
      </w:r>
    </w:p>
    <w:p w14:paraId="1CF7149E" w14:textId="77777777" w:rsidR="00ED5EBF" w:rsidRPr="00E744D6" w:rsidRDefault="00ED5EBF" w:rsidP="00ED5EB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These tips may help Coca-Cola enhance its marketing, fix issues, and adapt to the market. The marketing department's influence on Coca-Cola's future has kept it a worldwide beverage leader.</w:t>
      </w:r>
    </w:p>
    <w:p w14:paraId="44DD0F3D" w14:textId="77777777" w:rsidR="0065000E" w:rsidRPr="00E744D6" w:rsidRDefault="0065000E" w:rsidP="0065000E">
      <w:pPr>
        <w:rPr>
          <w:rFonts w:ascii="Times New Roman" w:hAnsi="Times New Roman" w:cs="Times New Roman"/>
          <w:color w:val="000000" w:themeColor="text1"/>
          <w:sz w:val="24"/>
          <w:szCs w:val="24"/>
        </w:rPr>
      </w:pPr>
    </w:p>
    <w:p w14:paraId="1BFE9FC3" w14:textId="77777777" w:rsidR="0065000E" w:rsidRPr="00E744D6" w:rsidRDefault="0065000E" w:rsidP="0065000E">
      <w:pPr>
        <w:rPr>
          <w:rFonts w:ascii="Times New Roman" w:hAnsi="Times New Roman" w:cs="Times New Roman"/>
          <w:color w:val="FF0000"/>
          <w:sz w:val="24"/>
          <w:szCs w:val="24"/>
        </w:rPr>
      </w:pPr>
    </w:p>
    <w:p w14:paraId="2C2205E2" w14:textId="77777777" w:rsidR="00EF71EF" w:rsidRPr="00E744D6" w:rsidRDefault="00EF71EF" w:rsidP="0065000E">
      <w:pPr>
        <w:rPr>
          <w:rFonts w:ascii="Times New Roman" w:hAnsi="Times New Roman" w:cs="Times New Roman"/>
          <w:color w:val="FF0000"/>
          <w:sz w:val="24"/>
          <w:szCs w:val="24"/>
        </w:rPr>
      </w:pPr>
    </w:p>
    <w:p w14:paraId="66E317F1" w14:textId="77777777" w:rsidR="00EF71EF" w:rsidRPr="00E744D6" w:rsidRDefault="00EF71EF" w:rsidP="0065000E">
      <w:pPr>
        <w:rPr>
          <w:rFonts w:ascii="Times New Roman" w:hAnsi="Times New Roman" w:cs="Times New Roman"/>
          <w:color w:val="FF0000"/>
          <w:sz w:val="24"/>
          <w:szCs w:val="24"/>
        </w:rPr>
      </w:pPr>
    </w:p>
    <w:p w14:paraId="5ACBED02" w14:textId="77777777" w:rsidR="00EF71EF" w:rsidRPr="00E744D6" w:rsidRDefault="00EF71EF" w:rsidP="0065000E">
      <w:pPr>
        <w:rPr>
          <w:rFonts w:ascii="Times New Roman" w:hAnsi="Times New Roman" w:cs="Times New Roman"/>
          <w:color w:val="FF0000"/>
          <w:sz w:val="24"/>
          <w:szCs w:val="24"/>
        </w:rPr>
      </w:pPr>
    </w:p>
    <w:p w14:paraId="22BA3613" w14:textId="77777777" w:rsidR="00EF71EF" w:rsidRPr="00E744D6" w:rsidRDefault="00EF71EF" w:rsidP="0065000E">
      <w:pPr>
        <w:rPr>
          <w:rFonts w:ascii="Times New Roman" w:hAnsi="Times New Roman" w:cs="Times New Roman"/>
          <w:color w:val="FF0000"/>
          <w:sz w:val="24"/>
          <w:szCs w:val="24"/>
        </w:rPr>
      </w:pPr>
    </w:p>
    <w:p w14:paraId="4A2AD3EA" w14:textId="56D23ED5" w:rsidR="00EF71EF" w:rsidRPr="00E744D6" w:rsidRDefault="00EF71EF" w:rsidP="0065000E">
      <w:pPr>
        <w:rPr>
          <w:rFonts w:ascii="Times New Roman" w:hAnsi="Times New Roman" w:cs="Times New Roman"/>
          <w:color w:val="FF0000"/>
          <w:sz w:val="24"/>
          <w:szCs w:val="24"/>
        </w:rPr>
      </w:pPr>
      <w:r w:rsidRPr="00E744D6">
        <w:rPr>
          <w:rFonts w:ascii="Times New Roman" w:hAnsi="Times New Roman" w:cs="Times New Roman"/>
          <w:color w:val="FF0000"/>
          <w:sz w:val="24"/>
          <w:szCs w:val="24"/>
        </w:rPr>
        <w:t>INTRODUCTION: -</w:t>
      </w:r>
    </w:p>
    <w:p w14:paraId="7E6418B6" w14:textId="77777777" w:rsidR="00A613EF" w:rsidRPr="00A613EF" w:rsidRDefault="00A613EF" w:rsidP="00A613EF">
      <w:pPr>
        <w:rPr>
          <w:rFonts w:ascii="Times New Roman" w:hAnsi="Times New Roman" w:cs="Times New Roman"/>
          <w:color w:val="000000" w:themeColor="text1"/>
          <w:sz w:val="24"/>
          <w:szCs w:val="24"/>
        </w:rPr>
      </w:pPr>
      <w:r w:rsidRPr="00A613EF">
        <w:rPr>
          <w:rFonts w:ascii="Times New Roman" w:hAnsi="Times New Roman" w:cs="Times New Roman"/>
          <w:color w:val="000000" w:themeColor="text1"/>
          <w:sz w:val="24"/>
          <w:szCs w:val="24"/>
        </w:rPr>
        <w:t>The global beverage company Coca-Cola has built a reputation for being an iconic brand and a market leader for soft drinks since its foundation in 1886. With a history spanning more than a century, Coca-Cola offers a huge selection of both carbonated and non-carbonated beverages in its product range. The company's effective marketing strategies and flexibility in responding to changing consumer expectations are largely responsible for its success.</w:t>
      </w:r>
    </w:p>
    <w:p w14:paraId="7D0BA5EE" w14:textId="77777777" w:rsidR="00A613EF" w:rsidRDefault="00A613EF" w:rsidP="00EF71EF">
      <w:pPr>
        <w:rPr>
          <w:rFonts w:ascii="Times New Roman" w:hAnsi="Times New Roman" w:cs="Times New Roman"/>
          <w:color w:val="000000" w:themeColor="text1"/>
          <w:sz w:val="24"/>
          <w:szCs w:val="24"/>
        </w:rPr>
      </w:pPr>
    </w:p>
    <w:p w14:paraId="5BB16621" w14:textId="6114FBC5" w:rsidR="00EF71EF" w:rsidRPr="00E744D6" w:rsidRDefault="00EF71EF" w:rsidP="00EF71E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Coca-Cola's global reach, significant marketing efforts, and the difficulties it faces in an increasingly competitive industry make it an important choice for this analysis. Coca-Cola's marketing division is crucial in fostering the business' expansion and sustaining its success. It </w:t>
      </w:r>
      <w:r w:rsidR="00ED5EBF" w:rsidRPr="00E744D6">
        <w:rPr>
          <w:rFonts w:ascii="Times New Roman" w:hAnsi="Times New Roman" w:cs="Times New Roman"/>
          <w:color w:val="000000" w:themeColor="text1"/>
          <w:sz w:val="24"/>
          <w:szCs w:val="24"/>
        </w:rPr>
        <w:t>oversees</w:t>
      </w:r>
      <w:r w:rsidRPr="00E744D6">
        <w:rPr>
          <w:rFonts w:ascii="Times New Roman" w:hAnsi="Times New Roman" w:cs="Times New Roman"/>
          <w:color w:val="000000" w:themeColor="text1"/>
          <w:sz w:val="24"/>
          <w:szCs w:val="24"/>
        </w:rPr>
        <w:t xml:space="preserve"> creating and executing marketing plans that appeal to consumers, raise brand awareness, and increase product sales.</w:t>
      </w:r>
      <w:r w:rsidR="000C57FD" w:rsidRPr="000C57FD">
        <w:t xml:space="preserve"> </w:t>
      </w:r>
      <w:r w:rsidR="000C57FD" w:rsidRPr="000C57FD">
        <w:rPr>
          <w:rFonts w:ascii="Times New Roman" w:hAnsi="Times New Roman" w:cs="Times New Roman"/>
          <w:color w:val="000000" w:themeColor="text1"/>
          <w:sz w:val="24"/>
          <w:szCs w:val="24"/>
        </w:rPr>
        <w:t>(Simões-Coelho, Figueira and Russo, 2023)</w:t>
      </w:r>
    </w:p>
    <w:p w14:paraId="2639C1BB" w14:textId="4178153B" w:rsidR="00EF71EF" w:rsidRPr="00E744D6" w:rsidRDefault="00EF71EF" w:rsidP="00EF71E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In assignment 1, several significant issues were noted that called for a critical assessment of Coca-Cola's marketing initiatives. The shifting consumer landscape, which is characterised by shifting preferences, increased health awareness, and demand for sustainable products, is one of the main problems. In order to address these changing consumer habits and preserve the equity and appeal of the brand, the marketing department must modify its strategies.</w:t>
      </w:r>
    </w:p>
    <w:p w14:paraId="2E523C5B" w14:textId="77777777" w:rsidR="00EF71EF" w:rsidRPr="00E744D6" w:rsidRDefault="00EF71EF" w:rsidP="00EF71E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The quick development of technology and the growing importance of digital platforms also bring opportunities and difficulties for Coca-Cola's marketing initiatives. To engage customers, forge deep connections, and foster brand loyalty, the marketing department must effectively use digital platforms like social media, email marketing, and search engine optimisation.</w:t>
      </w:r>
    </w:p>
    <w:p w14:paraId="50A47AE0" w14:textId="77777777" w:rsidR="00EF71EF" w:rsidRPr="00E744D6" w:rsidRDefault="00EF71EF" w:rsidP="00EF71E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The role and activities of Coca-Cola's marketing division will be critically assessed in this report. We'll also evaluate the efficiency of their marketing strategies, evaluate the macro and micro marketing environments that influenced their choices, and look at the target markets they chose, the media they used, and how they determined the success of campaigns. By addressing these issues, we hope to offer insights and suggestions to improve Coca-Cola's marketing plan and assist the business in overcoming the difficulties mentioned in assignment 1.</w:t>
      </w:r>
    </w:p>
    <w:p w14:paraId="5761AEFD" w14:textId="407B47D4" w:rsidR="00EF71EF" w:rsidRPr="00E744D6" w:rsidRDefault="00EF71EF" w:rsidP="00EF71E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By doing this review, we will be able to fully comprehend the marketing division's present procedures and suggest upcoming changes that will be in line with Coca-Cola's objectives and consider changing market dynamics. By doing this, we hope to support Coca-Cola's marketing initiatives in an environment that is both competitive and dynamically improving over time.</w:t>
      </w:r>
      <w:r w:rsidR="000C57FD" w:rsidRPr="000C57FD">
        <w:t xml:space="preserve"> </w:t>
      </w:r>
      <w:r w:rsidR="000C57FD" w:rsidRPr="000C57FD">
        <w:rPr>
          <w:rFonts w:ascii="Times New Roman" w:hAnsi="Times New Roman" w:cs="Times New Roman"/>
          <w:color w:val="000000" w:themeColor="text1"/>
          <w:sz w:val="24"/>
          <w:szCs w:val="24"/>
        </w:rPr>
        <w:t>(Seidu, Akinlabi and Makinde, 2023)</w:t>
      </w:r>
    </w:p>
    <w:p w14:paraId="1F01127E" w14:textId="77777777" w:rsidR="00EF71EF" w:rsidRPr="00E744D6" w:rsidRDefault="00EF71EF" w:rsidP="00EF71EF">
      <w:pPr>
        <w:rPr>
          <w:rFonts w:ascii="Times New Roman" w:hAnsi="Times New Roman" w:cs="Times New Roman"/>
          <w:color w:val="000000" w:themeColor="text1"/>
          <w:sz w:val="24"/>
          <w:szCs w:val="24"/>
        </w:rPr>
      </w:pPr>
    </w:p>
    <w:p w14:paraId="51222A99" w14:textId="5CAAB846" w:rsidR="00EF71EF" w:rsidRPr="00E744D6" w:rsidRDefault="00EF71EF" w:rsidP="00EF71EF">
      <w:pPr>
        <w:rPr>
          <w:rFonts w:ascii="Times New Roman" w:hAnsi="Times New Roman" w:cs="Times New Roman"/>
          <w:b/>
          <w:bCs/>
          <w:color w:val="FF0000"/>
          <w:sz w:val="24"/>
          <w:szCs w:val="24"/>
        </w:rPr>
      </w:pPr>
      <w:r w:rsidRPr="00E744D6">
        <w:rPr>
          <w:rFonts w:ascii="Times New Roman" w:hAnsi="Times New Roman" w:cs="Times New Roman"/>
          <w:b/>
          <w:bCs/>
          <w:color w:val="FF0000"/>
          <w:sz w:val="24"/>
          <w:szCs w:val="24"/>
        </w:rPr>
        <w:t>An Analysis of Coca-Cola's Marketing Practises: -</w:t>
      </w:r>
    </w:p>
    <w:p w14:paraId="26C922E6" w14:textId="77777777" w:rsidR="00EF71EF" w:rsidRPr="00E744D6" w:rsidRDefault="00EF71EF" w:rsidP="00EF71EF">
      <w:pPr>
        <w:rPr>
          <w:rFonts w:ascii="Times New Roman" w:hAnsi="Times New Roman" w:cs="Times New Roman"/>
          <w:color w:val="000000" w:themeColor="text1"/>
          <w:sz w:val="24"/>
          <w:szCs w:val="24"/>
        </w:rPr>
      </w:pPr>
    </w:p>
    <w:p w14:paraId="0D4C99F0" w14:textId="3B2D0A70" w:rsidR="00EF71EF" w:rsidRPr="00E744D6" w:rsidRDefault="00EF71EF" w:rsidP="00C33A98">
      <w:pPr>
        <w:pStyle w:val="ListParagraph"/>
        <w:numPr>
          <w:ilvl w:val="0"/>
          <w:numId w:val="1"/>
        </w:numPr>
        <w:rPr>
          <w:rFonts w:ascii="Times New Roman" w:hAnsi="Times New Roman" w:cs="Times New Roman"/>
          <w:b/>
          <w:bCs/>
          <w:color w:val="FF0000"/>
          <w:sz w:val="24"/>
          <w:szCs w:val="24"/>
        </w:rPr>
      </w:pPr>
      <w:r w:rsidRPr="00E744D6">
        <w:rPr>
          <w:rFonts w:ascii="Times New Roman" w:hAnsi="Times New Roman" w:cs="Times New Roman"/>
          <w:b/>
          <w:bCs/>
          <w:color w:val="FF0000"/>
          <w:sz w:val="24"/>
          <w:szCs w:val="24"/>
        </w:rPr>
        <w:t>Concept and Marketing's Importance:</w:t>
      </w:r>
    </w:p>
    <w:p w14:paraId="4EBA517F" w14:textId="77777777" w:rsidR="00EF71EF" w:rsidRPr="00E744D6" w:rsidRDefault="00EF71EF" w:rsidP="00EF71EF">
      <w:pPr>
        <w:rPr>
          <w:rFonts w:ascii="Times New Roman" w:hAnsi="Times New Roman" w:cs="Times New Roman"/>
          <w:color w:val="000000" w:themeColor="text1"/>
          <w:sz w:val="24"/>
          <w:szCs w:val="24"/>
        </w:rPr>
      </w:pPr>
    </w:p>
    <w:p w14:paraId="5CD54FA6" w14:textId="77777777" w:rsidR="00EF71EF" w:rsidRPr="00E744D6" w:rsidRDefault="00EF71EF" w:rsidP="00EF71E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A variety of activities focused at producing, communicating, providing, and exchanging value with clients make up the essential business function of marketing. It entails comprehending client preferences and demands, creating products that meet those needs, advertising and explaining the value proposition to the target market, and efficiently delivering goods or services. In order to preserve its position as a top worldwide brand and increase consumer involvement, Coca-Cola relies heavily on marketing.</w:t>
      </w:r>
    </w:p>
    <w:p w14:paraId="7E5D7D53" w14:textId="77777777" w:rsidR="00EF71EF" w:rsidRPr="00E744D6" w:rsidRDefault="00EF71EF" w:rsidP="00EF71EF">
      <w:pPr>
        <w:rPr>
          <w:rFonts w:ascii="Times New Roman" w:hAnsi="Times New Roman" w:cs="Times New Roman"/>
          <w:color w:val="000000" w:themeColor="text1"/>
          <w:sz w:val="24"/>
          <w:szCs w:val="24"/>
        </w:rPr>
      </w:pPr>
    </w:p>
    <w:p w14:paraId="639DDA2D" w14:textId="0586344B" w:rsidR="00EF71EF" w:rsidRPr="00E744D6" w:rsidRDefault="00EF71EF" w:rsidP="00EF71EF">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lastRenderedPageBreak/>
        <w:t>For Coca-Cola, the idea of marketing is essential because it enables the corporation to recognise, comprehend, and cater to the various requirements and wishes of consumers. Coca-Cola can build a solid brand image, drive demand for its products, and forge enduring relationships with customers by employing efficient marketing methods. Coca-Cola uses marketing to set itself out from the competition, express its distinctive value proposition, and affect consumer perceptions and purchase choices.</w:t>
      </w:r>
      <w:r w:rsidR="000C57FD" w:rsidRPr="000C57FD">
        <w:t xml:space="preserve"> </w:t>
      </w:r>
      <w:r w:rsidR="000C57FD" w:rsidRPr="000C57FD">
        <w:rPr>
          <w:rFonts w:ascii="Times New Roman" w:hAnsi="Times New Roman" w:cs="Times New Roman"/>
          <w:color w:val="000000" w:themeColor="text1"/>
          <w:sz w:val="24"/>
          <w:szCs w:val="24"/>
        </w:rPr>
        <w:t>(Slater, 2001)</w:t>
      </w:r>
    </w:p>
    <w:p w14:paraId="39C7E875" w14:textId="77777777" w:rsidR="00EF71EF" w:rsidRPr="00E744D6" w:rsidRDefault="00EF71EF" w:rsidP="00EF71EF">
      <w:pPr>
        <w:rPr>
          <w:rFonts w:ascii="Times New Roman" w:hAnsi="Times New Roman" w:cs="Times New Roman"/>
          <w:color w:val="000000" w:themeColor="text1"/>
          <w:sz w:val="24"/>
          <w:szCs w:val="24"/>
        </w:rPr>
      </w:pPr>
    </w:p>
    <w:p w14:paraId="303125B2" w14:textId="77777777" w:rsidR="004F21DC" w:rsidRPr="004F21DC" w:rsidRDefault="004F21DC" w:rsidP="004F21DC">
      <w:pPr>
        <w:rPr>
          <w:rFonts w:ascii="Times New Roman" w:hAnsi="Times New Roman" w:cs="Times New Roman"/>
          <w:color w:val="000000" w:themeColor="text1"/>
          <w:sz w:val="24"/>
          <w:szCs w:val="24"/>
        </w:rPr>
      </w:pPr>
      <w:r w:rsidRPr="004F21DC">
        <w:rPr>
          <w:rFonts w:ascii="Times New Roman" w:hAnsi="Times New Roman" w:cs="Times New Roman"/>
          <w:color w:val="000000" w:themeColor="text1"/>
          <w:sz w:val="24"/>
          <w:szCs w:val="24"/>
        </w:rPr>
        <w:t>To make its goods recognised, appealing, and competitive on the market, Coca-Cola spends a lot of money on marketing. Advertising campaigns, sponsorships, brand activations, digital marketing, research and development, and market analysis are just a few of the uses for which the company's marketing money is put to use. To effectively reach its target market and keep its market share, Coca-Cola needs these resources.</w:t>
      </w:r>
    </w:p>
    <w:p w14:paraId="687FD974" w14:textId="77777777" w:rsidR="004F21DC" w:rsidRPr="004F21DC" w:rsidRDefault="004F21DC" w:rsidP="004F21DC">
      <w:pPr>
        <w:rPr>
          <w:rFonts w:ascii="Times New Roman" w:hAnsi="Times New Roman" w:cs="Times New Roman"/>
          <w:color w:val="000000" w:themeColor="text1"/>
          <w:sz w:val="24"/>
          <w:szCs w:val="24"/>
        </w:rPr>
      </w:pPr>
    </w:p>
    <w:p w14:paraId="0BC63566" w14:textId="77777777" w:rsidR="004F21DC" w:rsidRPr="004F21DC" w:rsidRDefault="004F21DC" w:rsidP="004F21DC">
      <w:pPr>
        <w:rPr>
          <w:rFonts w:ascii="Times New Roman" w:hAnsi="Times New Roman" w:cs="Times New Roman"/>
          <w:color w:val="000000" w:themeColor="text1"/>
          <w:sz w:val="24"/>
          <w:szCs w:val="24"/>
        </w:rPr>
      </w:pPr>
      <w:r w:rsidRPr="004F21DC">
        <w:rPr>
          <w:rFonts w:ascii="Times New Roman" w:hAnsi="Times New Roman" w:cs="Times New Roman"/>
          <w:color w:val="000000" w:themeColor="text1"/>
          <w:sz w:val="24"/>
          <w:szCs w:val="24"/>
        </w:rPr>
        <w:t>Coke engages in substantial, all-encompassing marketing activities. The business advertises its brand and sells its goods via a variety of communication channels, including television, print media, internet platforms, social media, and outdoor advertising. The "Share a Coke" and "Open Happiness" campaigns, among other well-known Coca-Cola advertising efforts, have been incredibly effective in grabbing consumers' attention and creating strong emotional bonds with the company.</w:t>
      </w:r>
    </w:p>
    <w:p w14:paraId="4DFB4001" w14:textId="77777777" w:rsidR="004F21DC" w:rsidRPr="004F21DC" w:rsidRDefault="004F21DC" w:rsidP="004F21DC">
      <w:pPr>
        <w:rPr>
          <w:rFonts w:ascii="Times New Roman" w:hAnsi="Times New Roman" w:cs="Times New Roman"/>
          <w:color w:val="000000" w:themeColor="text1"/>
          <w:sz w:val="24"/>
          <w:szCs w:val="24"/>
        </w:rPr>
      </w:pPr>
      <w:r w:rsidRPr="004F21DC">
        <w:rPr>
          <w:rFonts w:ascii="Times New Roman" w:hAnsi="Times New Roman" w:cs="Times New Roman"/>
          <w:color w:val="000000" w:themeColor="text1"/>
          <w:sz w:val="24"/>
          <w:szCs w:val="24"/>
        </w:rPr>
        <w:t>Coca-Cola depends on marketing because it enables the corporation to better understand customer needs, set itself apart from competitors, and build a strong brand presence. Coca-Cola makes significant financial investments in marketing and uses a variety of tools and techniques to advertise its goods, engage customers, and increase sales. Coca-Cola can maintain its market dominance and success in the fiercely competitive beverage sector by continuously modifying its marketing tactics and making investments in cutting-edge ideas. (Karnani) 2014</w:t>
      </w:r>
    </w:p>
    <w:p w14:paraId="163FB7D4" w14:textId="77777777" w:rsidR="00E744D6" w:rsidRPr="00E744D6" w:rsidRDefault="00E744D6" w:rsidP="00EF71EF">
      <w:pPr>
        <w:rPr>
          <w:rFonts w:ascii="Times New Roman" w:hAnsi="Times New Roman" w:cs="Times New Roman"/>
          <w:color w:val="000000" w:themeColor="text1"/>
          <w:sz w:val="24"/>
          <w:szCs w:val="24"/>
        </w:rPr>
      </w:pPr>
      <w:r w:rsidRPr="00E744D6">
        <w:rPr>
          <w:rFonts w:ascii="Times New Roman" w:hAnsi="Times New Roman" w:cs="Times New Roman"/>
          <w:noProof/>
          <w:color w:val="000000" w:themeColor="text1"/>
          <w:sz w:val="24"/>
          <w:szCs w:val="24"/>
        </w:rPr>
        <w:lastRenderedPageBreak/>
        <w:drawing>
          <wp:inline distT="0" distB="0" distL="0" distR="0" wp14:anchorId="461F6EED" wp14:editId="3BFF1411">
            <wp:extent cx="3740342" cy="4407126"/>
            <wp:effectExtent l="0" t="0" r="0" b="0"/>
            <wp:docPr id="4"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grap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740342" cy="4407126"/>
                    </a:xfrm>
                    <a:prstGeom prst="rect">
                      <a:avLst/>
                    </a:prstGeom>
                  </pic:spPr>
                </pic:pic>
              </a:graphicData>
            </a:graphic>
          </wp:inline>
        </w:drawing>
      </w:r>
      <w:r w:rsidRPr="00E744D6">
        <w:rPr>
          <w:rFonts w:ascii="Times New Roman" w:hAnsi="Times New Roman" w:cs="Times New Roman"/>
          <w:color w:val="000000" w:themeColor="text1"/>
          <w:sz w:val="24"/>
          <w:szCs w:val="24"/>
        </w:rPr>
        <w:t xml:space="preserve">   </w:t>
      </w:r>
    </w:p>
    <w:p w14:paraId="1FD6AACC" w14:textId="1B29A1F2" w:rsidR="00C33A98" w:rsidRPr="00E744D6" w:rsidRDefault="00750CBD" w:rsidP="00EF71EF">
      <w:pPr>
        <w:rPr>
          <w:rFonts w:ascii="Times New Roman" w:hAnsi="Times New Roman" w:cs="Times New Roman"/>
          <w:color w:val="000000" w:themeColor="text1"/>
          <w:sz w:val="24"/>
          <w:szCs w:val="24"/>
        </w:rPr>
      </w:pPr>
      <w:r w:rsidRPr="00750CBD">
        <w:rPr>
          <w:rFonts w:ascii="Times New Roman" w:hAnsi="Times New Roman" w:cs="Times New Roman"/>
          <w:color w:val="000000" w:themeColor="text1"/>
          <w:sz w:val="24"/>
          <w:szCs w:val="24"/>
        </w:rPr>
        <w:t>Coca-Cola is the most well-known soft drink company in the UK. On the internet, 97% of respondents claimed to be familiar with the American brand of carbonated soft drinks.</w:t>
      </w:r>
      <w:r w:rsidR="00E744D6" w:rsidRPr="00E744D6">
        <w:rPr>
          <w:rFonts w:ascii="Times New Roman" w:hAnsi="Times New Roman" w:cs="Times New Roman"/>
          <w:color w:val="000000" w:themeColor="text1"/>
          <w:sz w:val="24"/>
          <w:szCs w:val="24"/>
        </w:rPr>
        <w:t>. Three separate brands—Sprite, Pepsi, and Fanta—jointly hold the second slot on this list. On the other side, brands like Bottle green rank last on this list after being recognised by fewer than half of UK internet respondents.</w:t>
      </w:r>
      <w:r w:rsidR="00E744D6" w:rsidRPr="00E744D6">
        <w:t xml:space="preserve"> </w:t>
      </w:r>
      <w:r w:rsidR="00E744D6" w:rsidRPr="00E744D6">
        <w:rPr>
          <w:rFonts w:ascii="Times New Roman" w:hAnsi="Times New Roman" w:cs="Times New Roman"/>
          <w:color w:val="000000" w:themeColor="text1"/>
          <w:sz w:val="24"/>
          <w:szCs w:val="24"/>
        </w:rPr>
        <w:t>(Kunst, 2023)</w:t>
      </w:r>
    </w:p>
    <w:p w14:paraId="43653CF9" w14:textId="77777777" w:rsidR="00E744D6" w:rsidRPr="00E744D6" w:rsidRDefault="00E744D6" w:rsidP="00EF71EF">
      <w:pPr>
        <w:rPr>
          <w:rFonts w:ascii="Times New Roman" w:hAnsi="Times New Roman" w:cs="Times New Roman"/>
          <w:color w:val="000000" w:themeColor="text1"/>
          <w:sz w:val="24"/>
          <w:szCs w:val="24"/>
        </w:rPr>
      </w:pPr>
    </w:p>
    <w:p w14:paraId="7A445475" w14:textId="77777777" w:rsidR="00C33A98" w:rsidRPr="00214EF6" w:rsidRDefault="00C33A98" w:rsidP="00C33A98">
      <w:pPr>
        <w:rPr>
          <w:rFonts w:ascii="Times New Roman" w:hAnsi="Times New Roman" w:cs="Times New Roman"/>
          <w:bCs/>
          <w:color w:val="FF0000"/>
          <w:sz w:val="24"/>
          <w:szCs w:val="24"/>
        </w:rPr>
      </w:pPr>
      <w:r w:rsidRPr="00214EF6">
        <w:rPr>
          <w:rFonts w:ascii="Times New Roman" w:hAnsi="Times New Roman" w:cs="Times New Roman"/>
          <w:bCs/>
          <w:color w:val="FF0000"/>
          <w:sz w:val="24"/>
          <w:szCs w:val="24"/>
        </w:rPr>
        <w:t>2. The macro- and micromarketing environment:</w:t>
      </w:r>
    </w:p>
    <w:p w14:paraId="2A68F46E" w14:textId="77777777" w:rsidR="00C33A98" w:rsidRPr="00E744D6" w:rsidRDefault="00C33A98" w:rsidP="00C33A98">
      <w:pPr>
        <w:rPr>
          <w:rFonts w:ascii="Times New Roman" w:hAnsi="Times New Roman" w:cs="Times New Roman"/>
          <w:color w:val="000000" w:themeColor="text1"/>
          <w:sz w:val="24"/>
          <w:szCs w:val="24"/>
        </w:rPr>
      </w:pPr>
    </w:p>
    <w:p w14:paraId="1775F768"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Both macro and micro environmental factors have an impact on Coca-Cola's marketing efforts. Let's examine how these elements affect Coca-Cola's marketing approach.</w:t>
      </w:r>
    </w:p>
    <w:p w14:paraId="23A10349" w14:textId="77777777" w:rsidR="00C33A98" w:rsidRPr="00E744D6" w:rsidRDefault="00C33A98" w:rsidP="00C33A98">
      <w:pPr>
        <w:rPr>
          <w:rFonts w:ascii="Times New Roman" w:hAnsi="Times New Roman" w:cs="Times New Roman"/>
          <w:color w:val="000000" w:themeColor="text1"/>
          <w:sz w:val="24"/>
          <w:szCs w:val="24"/>
        </w:rPr>
      </w:pPr>
    </w:p>
    <w:p w14:paraId="7307CB54" w14:textId="77777777" w:rsidR="00C33A98" w:rsidRPr="00E744D6" w:rsidRDefault="00C33A98" w:rsidP="00C33A98">
      <w:pPr>
        <w:rPr>
          <w:rFonts w:ascii="Times New Roman" w:hAnsi="Times New Roman" w:cs="Times New Roman"/>
          <w:color w:val="000000" w:themeColor="text1"/>
          <w:sz w:val="24"/>
          <w:szCs w:val="24"/>
        </w:rPr>
      </w:pPr>
      <w:r w:rsidRPr="000C57FD">
        <w:rPr>
          <w:rFonts w:ascii="Times New Roman" w:hAnsi="Times New Roman" w:cs="Times New Roman"/>
          <w:b/>
          <w:bCs/>
          <w:color w:val="000000" w:themeColor="text1"/>
          <w:sz w:val="24"/>
          <w:szCs w:val="24"/>
        </w:rPr>
        <w:t>Macro Marketing Environment</w:t>
      </w:r>
      <w:r w:rsidRPr="00E744D6">
        <w:rPr>
          <w:rFonts w:ascii="Times New Roman" w:hAnsi="Times New Roman" w:cs="Times New Roman"/>
          <w:color w:val="000000" w:themeColor="text1"/>
          <w:sz w:val="24"/>
          <w:szCs w:val="24"/>
        </w:rPr>
        <w:t>: The macro marketing environment is made up of significant outside influences that have an impact on the whole marketing scene. These elements include influences from the economy, society, technology, politics, law, and the environment.</w:t>
      </w:r>
    </w:p>
    <w:p w14:paraId="0D103E1E" w14:textId="77777777" w:rsidR="00C33A98" w:rsidRPr="00E744D6" w:rsidRDefault="00C33A98" w:rsidP="00C33A98">
      <w:pPr>
        <w:rPr>
          <w:rFonts w:ascii="Times New Roman" w:hAnsi="Times New Roman" w:cs="Times New Roman"/>
          <w:color w:val="000000" w:themeColor="text1"/>
          <w:sz w:val="24"/>
          <w:szCs w:val="24"/>
        </w:rPr>
      </w:pPr>
    </w:p>
    <w:p w14:paraId="432BCE41"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Economic Factors: Coca-Cola's marketing strategy is influenced by economic factors like GDP growth, inflation rates, and consumer spending power. Consumers may cut back on </w:t>
      </w:r>
      <w:r w:rsidRPr="00E744D6">
        <w:rPr>
          <w:rFonts w:ascii="Times New Roman" w:hAnsi="Times New Roman" w:cs="Times New Roman"/>
          <w:color w:val="000000" w:themeColor="text1"/>
          <w:sz w:val="24"/>
          <w:szCs w:val="24"/>
        </w:rPr>
        <w:lastRenderedPageBreak/>
        <w:t>discretionary spending during economic downturns, causing Coca-Cola to modify its marketing strategies to focus on budget-conscious customers or provide value-driven promotions.</w:t>
      </w:r>
    </w:p>
    <w:p w14:paraId="029466CA" w14:textId="77777777" w:rsidR="00C33A98" w:rsidRPr="00E744D6" w:rsidRDefault="00C33A98" w:rsidP="00C33A98">
      <w:pPr>
        <w:rPr>
          <w:rFonts w:ascii="Times New Roman" w:hAnsi="Times New Roman" w:cs="Times New Roman"/>
          <w:color w:val="000000" w:themeColor="text1"/>
          <w:sz w:val="24"/>
          <w:szCs w:val="24"/>
        </w:rPr>
      </w:pPr>
    </w:p>
    <w:p w14:paraId="1237F853"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Social Factors: Coca-Cola's marketing strategy is significantly shaped by shifting social trends and cultural transformations. Low-sugar, diet, and healthier alternatives have been added to the company's product line in response to rising health awareness and consumer demand for healthier beverage options. To keep up with shifting social conventions, Coca-Cola frequently highlights the value of an active lifestyle and sensible consumption in its marketing campaigns.</w:t>
      </w:r>
    </w:p>
    <w:p w14:paraId="083E50B0" w14:textId="77777777" w:rsidR="00C33A98" w:rsidRPr="00E744D6" w:rsidRDefault="00C33A98" w:rsidP="00C33A98">
      <w:pPr>
        <w:rPr>
          <w:rFonts w:ascii="Times New Roman" w:hAnsi="Times New Roman" w:cs="Times New Roman"/>
          <w:color w:val="000000" w:themeColor="text1"/>
          <w:sz w:val="24"/>
          <w:szCs w:val="24"/>
        </w:rPr>
      </w:pPr>
    </w:p>
    <w:p w14:paraId="519EE27D" w14:textId="77777777" w:rsidR="00710F6F" w:rsidRPr="00710F6F" w:rsidRDefault="00710F6F" w:rsidP="00710F6F">
      <w:pPr>
        <w:rPr>
          <w:rFonts w:ascii="Times New Roman" w:hAnsi="Times New Roman" w:cs="Times New Roman"/>
          <w:color w:val="000000" w:themeColor="text1"/>
          <w:sz w:val="24"/>
          <w:szCs w:val="24"/>
        </w:rPr>
      </w:pPr>
      <w:r w:rsidRPr="00710F6F">
        <w:rPr>
          <w:rFonts w:ascii="Times New Roman" w:hAnsi="Times New Roman" w:cs="Times New Roman"/>
          <w:color w:val="000000" w:themeColor="text1"/>
          <w:sz w:val="24"/>
          <w:szCs w:val="24"/>
        </w:rPr>
        <w:t>Technological Aspects: Technological advancements have a big impact on Coca-Cola's marketing activities. Coca-Cola now has new means to engage with customers and spread messages for niche marketing thanks to the advent of digital platforms, social media, and mobile technology. Coca-Cola employs technology to customise marketing communications, create interactive experiences, and track consumer activity in order to enhance their marketing strategy.</w:t>
      </w:r>
    </w:p>
    <w:p w14:paraId="5763BDA2" w14:textId="77777777" w:rsidR="00710F6F" w:rsidRPr="00710F6F" w:rsidRDefault="00710F6F" w:rsidP="00710F6F">
      <w:pPr>
        <w:rPr>
          <w:rFonts w:ascii="Times New Roman" w:hAnsi="Times New Roman" w:cs="Times New Roman"/>
          <w:color w:val="000000" w:themeColor="text1"/>
          <w:sz w:val="24"/>
          <w:szCs w:val="24"/>
        </w:rPr>
      </w:pPr>
    </w:p>
    <w:p w14:paraId="6412CAA6" w14:textId="33FBC4D6" w:rsidR="00106C01" w:rsidRDefault="00106C01" w:rsidP="00106C01">
      <w:pPr>
        <w:rPr>
          <w:rFonts w:ascii="Times New Roman" w:hAnsi="Times New Roman" w:cs="Times New Roman"/>
          <w:color w:val="000000" w:themeColor="text1"/>
          <w:sz w:val="24"/>
          <w:szCs w:val="24"/>
        </w:rPr>
      </w:pPr>
      <w:r w:rsidRPr="00106C01">
        <w:rPr>
          <w:rFonts w:ascii="Times New Roman" w:hAnsi="Times New Roman" w:cs="Times New Roman"/>
          <w:color w:val="000000" w:themeColor="text1"/>
          <w:sz w:val="24"/>
          <w:szCs w:val="24"/>
        </w:rPr>
        <w:t>Political and Legal Aspects: Coca-Cola's marketing activities are influenced by political and legal aspects, such as laws controlling labelling, advertising, and health-related initiatives. Just a few examples of legislation that might affect a company's marketing strategy and product line include tariffs on sugary beverages, limitations on child-targeted advertising, and food safety standards.</w:t>
      </w:r>
    </w:p>
    <w:p w14:paraId="0ED1CA2C" w14:textId="77777777" w:rsidR="00106C01" w:rsidRPr="00106C01" w:rsidRDefault="00106C01" w:rsidP="00106C01">
      <w:pPr>
        <w:rPr>
          <w:rFonts w:ascii="Times New Roman" w:hAnsi="Times New Roman" w:cs="Times New Roman"/>
          <w:color w:val="000000" w:themeColor="text1"/>
          <w:sz w:val="24"/>
          <w:szCs w:val="24"/>
        </w:rPr>
      </w:pPr>
    </w:p>
    <w:p w14:paraId="06531C0D" w14:textId="05C4C2B6" w:rsidR="00C33A98" w:rsidRPr="00E744D6" w:rsidRDefault="00106C01" w:rsidP="00C33A98">
      <w:pPr>
        <w:rPr>
          <w:rFonts w:ascii="Times New Roman" w:hAnsi="Times New Roman" w:cs="Times New Roman"/>
          <w:color w:val="000000" w:themeColor="text1"/>
          <w:sz w:val="24"/>
          <w:szCs w:val="24"/>
        </w:rPr>
      </w:pPr>
      <w:r w:rsidRPr="00106C01">
        <w:rPr>
          <w:rFonts w:ascii="Times New Roman" w:hAnsi="Times New Roman" w:cs="Times New Roman"/>
          <w:color w:val="000000" w:themeColor="text1"/>
          <w:sz w:val="24"/>
          <w:szCs w:val="24"/>
        </w:rPr>
        <w:t>Environmental considerations: In response to rising environmental concerns, Coca-Cola has developed sustainability initiatives and eco-friendly packaging solutions.</w:t>
      </w:r>
      <w:r w:rsidR="00C33A98" w:rsidRPr="00E744D6">
        <w:rPr>
          <w:rFonts w:ascii="Times New Roman" w:hAnsi="Times New Roman" w:cs="Times New Roman"/>
          <w:color w:val="000000" w:themeColor="text1"/>
          <w:sz w:val="24"/>
          <w:szCs w:val="24"/>
        </w:rPr>
        <w:t>Consumer views are influenced by environmental considerations, and Coca-Cola's marketing approach demonstrates its dedication to sustainability and environmental responsibility by emphasising programmes like water conservation and recycling.</w:t>
      </w:r>
      <w:r w:rsidR="000C57FD" w:rsidRPr="000C57FD">
        <w:t xml:space="preserve"> </w:t>
      </w:r>
      <w:r w:rsidR="000C57FD" w:rsidRPr="000C57FD">
        <w:rPr>
          <w:rFonts w:ascii="Times New Roman" w:hAnsi="Times New Roman" w:cs="Times New Roman"/>
          <w:color w:val="000000" w:themeColor="text1"/>
          <w:sz w:val="24"/>
          <w:szCs w:val="24"/>
        </w:rPr>
        <w:t>(Tedlow and Jones, 2014)</w:t>
      </w:r>
    </w:p>
    <w:p w14:paraId="3D67D2CC" w14:textId="77777777" w:rsidR="00C33A98" w:rsidRPr="000C57FD" w:rsidRDefault="00C33A98" w:rsidP="00C33A98">
      <w:pPr>
        <w:rPr>
          <w:rFonts w:ascii="Times New Roman" w:hAnsi="Times New Roman" w:cs="Times New Roman"/>
          <w:b/>
          <w:bCs/>
          <w:color w:val="000000" w:themeColor="text1"/>
          <w:sz w:val="24"/>
          <w:szCs w:val="24"/>
        </w:rPr>
      </w:pPr>
    </w:p>
    <w:p w14:paraId="5DE579EE" w14:textId="77777777" w:rsidR="0049589E" w:rsidRPr="0049589E" w:rsidRDefault="00C33A98" w:rsidP="0049589E">
      <w:pPr>
        <w:rPr>
          <w:rFonts w:ascii="Times New Roman" w:hAnsi="Times New Roman" w:cs="Times New Roman"/>
          <w:color w:val="000000" w:themeColor="text1"/>
          <w:sz w:val="24"/>
          <w:szCs w:val="24"/>
        </w:rPr>
      </w:pPr>
      <w:r w:rsidRPr="000C57FD">
        <w:rPr>
          <w:rFonts w:ascii="Times New Roman" w:hAnsi="Times New Roman" w:cs="Times New Roman"/>
          <w:b/>
          <w:bCs/>
          <w:color w:val="000000" w:themeColor="text1"/>
          <w:sz w:val="24"/>
          <w:szCs w:val="24"/>
        </w:rPr>
        <w:t>Micro Marketing Environment</w:t>
      </w:r>
      <w:r w:rsidRPr="00E744D6">
        <w:rPr>
          <w:rFonts w:ascii="Times New Roman" w:hAnsi="Times New Roman" w:cs="Times New Roman"/>
          <w:color w:val="000000" w:themeColor="text1"/>
          <w:sz w:val="24"/>
          <w:szCs w:val="24"/>
        </w:rPr>
        <w:t xml:space="preserve">: </w:t>
      </w:r>
      <w:r w:rsidR="0049589E" w:rsidRPr="0049589E">
        <w:rPr>
          <w:rFonts w:ascii="Times New Roman" w:hAnsi="Times New Roman" w:cs="Times New Roman"/>
          <w:color w:val="000000" w:themeColor="text1"/>
          <w:sz w:val="24"/>
          <w:szCs w:val="24"/>
        </w:rPr>
        <w:t>The micromarketing environment includes the Coca-Cola sector, competitors, suppliers, distributors, and customers.</w:t>
      </w:r>
    </w:p>
    <w:p w14:paraId="47837CF9" w14:textId="77777777" w:rsidR="0049589E" w:rsidRPr="0049589E" w:rsidRDefault="0049589E" w:rsidP="0049589E">
      <w:pPr>
        <w:rPr>
          <w:rFonts w:ascii="Times New Roman" w:hAnsi="Times New Roman" w:cs="Times New Roman"/>
          <w:color w:val="000000" w:themeColor="text1"/>
          <w:sz w:val="24"/>
          <w:szCs w:val="24"/>
        </w:rPr>
      </w:pPr>
    </w:p>
    <w:p w14:paraId="1A5E2A4F" w14:textId="77777777" w:rsidR="0049589E" w:rsidRPr="0049589E" w:rsidRDefault="0049589E" w:rsidP="0049589E">
      <w:pPr>
        <w:rPr>
          <w:rFonts w:ascii="Times New Roman" w:hAnsi="Times New Roman" w:cs="Times New Roman"/>
          <w:color w:val="000000" w:themeColor="text1"/>
          <w:sz w:val="24"/>
          <w:szCs w:val="24"/>
        </w:rPr>
      </w:pPr>
      <w:r w:rsidRPr="0049589E">
        <w:rPr>
          <w:rFonts w:ascii="Times New Roman" w:hAnsi="Times New Roman" w:cs="Times New Roman"/>
          <w:color w:val="000000" w:themeColor="text1"/>
          <w:sz w:val="24"/>
          <w:szCs w:val="24"/>
        </w:rPr>
        <w:t>Coca-Cola faces severe competition from rival brands for market share in the beverage industry. The marketing department analyses competitors' strategy, product offerings, and positioning in order to develop distinctive marketing campaigns that differentiate Coca-Cola and uphold its market supremacy.</w:t>
      </w:r>
    </w:p>
    <w:p w14:paraId="63D7B037" w14:textId="2989E7FA" w:rsidR="00C33A98" w:rsidRPr="00E744D6" w:rsidRDefault="00C33A98" w:rsidP="00710F6F">
      <w:pPr>
        <w:rPr>
          <w:rFonts w:ascii="Times New Roman" w:hAnsi="Times New Roman" w:cs="Times New Roman"/>
          <w:color w:val="000000" w:themeColor="text1"/>
          <w:sz w:val="24"/>
          <w:szCs w:val="24"/>
        </w:rPr>
      </w:pPr>
    </w:p>
    <w:p w14:paraId="64902A49" w14:textId="77777777" w:rsidR="00C33A98" w:rsidRPr="00E744D6" w:rsidRDefault="00C33A98" w:rsidP="00C33A98">
      <w:pPr>
        <w:rPr>
          <w:rFonts w:ascii="Times New Roman" w:hAnsi="Times New Roman" w:cs="Times New Roman"/>
          <w:color w:val="000000" w:themeColor="text1"/>
          <w:sz w:val="24"/>
          <w:szCs w:val="24"/>
        </w:rPr>
      </w:pPr>
    </w:p>
    <w:p w14:paraId="09B3197A" w14:textId="302ED16F"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lastRenderedPageBreak/>
        <w:t xml:space="preserve">Consumer Behaviour: A key component of Coca-Cola's marketing plan is understanding consumer behaviour. In order to determine consumer preferences, demographics, and purchasing trends, the marketing department performs market research. To effectively target </w:t>
      </w:r>
      <w:r w:rsidR="00ED5EBF" w:rsidRPr="00E744D6">
        <w:rPr>
          <w:rFonts w:ascii="Times New Roman" w:hAnsi="Times New Roman" w:cs="Times New Roman"/>
          <w:color w:val="000000" w:themeColor="text1"/>
          <w:sz w:val="24"/>
          <w:szCs w:val="24"/>
        </w:rPr>
        <w:t>consumer</w:t>
      </w:r>
      <w:r w:rsidRPr="00E744D6">
        <w:rPr>
          <w:rFonts w:ascii="Times New Roman" w:hAnsi="Times New Roman" w:cs="Times New Roman"/>
          <w:color w:val="000000" w:themeColor="text1"/>
          <w:sz w:val="24"/>
          <w:szCs w:val="24"/>
        </w:rPr>
        <w:t xml:space="preserve"> groups, this data directs product development, marketing communications, and segmentation methods.</w:t>
      </w:r>
    </w:p>
    <w:p w14:paraId="36E50076" w14:textId="77777777" w:rsidR="00C33A98" w:rsidRPr="00E744D6" w:rsidRDefault="00C33A98" w:rsidP="00C33A98">
      <w:pPr>
        <w:rPr>
          <w:rFonts w:ascii="Times New Roman" w:hAnsi="Times New Roman" w:cs="Times New Roman"/>
          <w:color w:val="000000" w:themeColor="text1"/>
          <w:sz w:val="24"/>
          <w:szCs w:val="24"/>
        </w:rPr>
      </w:pPr>
    </w:p>
    <w:p w14:paraId="0A4F8FFA"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Suppliers and Distributors: Coca-Cola's ties with its suppliers and distributors have an impact on its marketing strategy. By working together with strategic partners, Coca-Cola products are made available and distributed effectively, which helps marketing campaigns succeed.</w:t>
      </w:r>
    </w:p>
    <w:p w14:paraId="29532CE2" w14:textId="77777777" w:rsidR="00C33A98" w:rsidRPr="00E744D6" w:rsidRDefault="00C33A98" w:rsidP="00C33A98">
      <w:pPr>
        <w:rPr>
          <w:rFonts w:ascii="Times New Roman" w:hAnsi="Times New Roman" w:cs="Times New Roman"/>
          <w:color w:val="000000" w:themeColor="text1"/>
          <w:sz w:val="24"/>
          <w:szCs w:val="24"/>
        </w:rPr>
      </w:pPr>
    </w:p>
    <w:p w14:paraId="76EDA361" w14:textId="6C5A839C"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Customer Insights and Feedback: Coca-Cola's marketing initiatives are shaped by customer insights and feedback. </w:t>
      </w:r>
      <w:r w:rsidR="004A09CC" w:rsidRPr="004A09CC">
        <w:rPr>
          <w:rFonts w:ascii="Times New Roman" w:hAnsi="Times New Roman" w:cs="Times New Roman"/>
          <w:color w:val="000000" w:themeColor="text1"/>
          <w:sz w:val="24"/>
          <w:szCs w:val="24"/>
        </w:rPr>
        <w:t xml:space="preserve">The marketing staff constantly hears from customers, conducts surveys, and monitors social media in order to better understand consumer preferences and opinions. Using this information, marketing tactics may be strengthened and campaigns can be tailored to the target market's requirements. </w:t>
      </w:r>
      <w:r w:rsidR="000C57FD" w:rsidRPr="000C57FD">
        <w:rPr>
          <w:rFonts w:ascii="Times New Roman" w:hAnsi="Times New Roman" w:cs="Times New Roman"/>
          <w:color w:val="000000" w:themeColor="text1"/>
          <w:sz w:val="24"/>
          <w:szCs w:val="24"/>
        </w:rPr>
        <w:t>(Simon and Sullivan, 1993)</w:t>
      </w:r>
    </w:p>
    <w:p w14:paraId="0E0448E1" w14:textId="77777777" w:rsidR="00EF71EF" w:rsidRPr="00E744D6" w:rsidRDefault="00EF71EF" w:rsidP="00EF71EF">
      <w:pPr>
        <w:rPr>
          <w:rFonts w:ascii="Times New Roman" w:hAnsi="Times New Roman" w:cs="Times New Roman"/>
          <w:color w:val="000000" w:themeColor="text1"/>
          <w:sz w:val="24"/>
          <w:szCs w:val="24"/>
        </w:rPr>
      </w:pPr>
    </w:p>
    <w:p w14:paraId="4466AAB0" w14:textId="77777777" w:rsidR="00C33A98" w:rsidRPr="00E744D6" w:rsidRDefault="00C33A98" w:rsidP="00C33A98">
      <w:pPr>
        <w:rPr>
          <w:rFonts w:ascii="Times New Roman" w:hAnsi="Times New Roman" w:cs="Times New Roman"/>
          <w:b/>
          <w:bCs/>
          <w:color w:val="FF0000"/>
          <w:sz w:val="24"/>
          <w:szCs w:val="24"/>
        </w:rPr>
      </w:pPr>
      <w:r w:rsidRPr="00E744D6">
        <w:rPr>
          <w:rFonts w:ascii="Times New Roman" w:hAnsi="Times New Roman" w:cs="Times New Roman"/>
          <w:b/>
          <w:bCs/>
          <w:color w:val="FF0000"/>
          <w:sz w:val="24"/>
          <w:szCs w:val="24"/>
        </w:rPr>
        <w:t>3. The Target Market:</w:t>
      </w:r>
    </w:p>
    <w:p w14:paraId="31AF078B" w14:textId="77777777" w:rsidR="00C33A98" w:rsidRPr="00E744D6" w:rsidRDefault="00C33A98" w:rsidP="00C33A98">
      <w:pPr>
        <w:rPr>
          <w:rFonts w:ascii="Times New Roman" w:hAnsi="Times New Roman" w:cs="Times New Roman"/>
          <w:color w:val="000000" w:themeColor="text1"/>
          <w:sz w:val="24"/>
          <w:szCs w:val="24"/>
        </w:rPr>
      </w:pPr>
    </w:p>
    <w:p w14:paraId="22C11EAA" w14:textId="77777777" w:rsidR="00C33A98" w:rsidRPr="00E744D6" w:rsidRDefault="00C33A98" w:rsidP="00C33A98">
      <w:pPr>
        <w:rPr>
          <w:rFonts w:ascii="Times New Roman" w:hAnsi="Times New Roman" w:cs="Times New Roman"/>
          <w:b/>
          <w:bCs/>
          <w:color w:val="000000" w:themeColor="text1"/>
          <w:sz w:val="24"/>
          <w:szCs w:val="24"/>
        </w:rPr>
      </w:pPr>
      <w:r w:rsidRPr="00E744D6">
        <w:rPr>
          <w:rFonts w:ascii="Times New Roman" w:hAnsi="Times New Roman" w:cs="Times New Roman"/>
          <w:b/>
          <w:bCs/>
          <w:color w:val="000000" w:themeColor="text1"/>
          <w:sz w:val="24"/>
          <w:szCs w:val="24"/>
        </w:rPr>
        <w:t>Main Target Audience and Objective of Coca-Cola:</w:t>
      </w:r>
    </w:p>
    <w:p w14:paraId="65C217F4" w14:textId="77777777" w:rsidR="00C33A98" w:rsidRPr="00E744D6" w:rsidRDefault="00C33A98" w:rsidP="00C33A98">
      <w:pPr>
        <w:rPr>
          <w:rFonts w:ascii="Times New Roman" w:hAnsi="Times New Roman" w:cs="Times New Roman"/>
          <w:color w:val="000000" w:themeColor="text1"/>
          <w:sz w:val="24"/>
          <w:szCs w:val="24"/>
        </w:rPr>
      </w:pPr>
    </w:p>
    <w:p w14:paraId="621DCE52"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The primary target market for Coca-Cola includes a wide range of consumers from different demographic and psychographic groupings. The business attempts to appeal to customers from a variety of ages, genders, ethnic origins, and socioeconomic levels. Coca-Cola has positioned its goods to be interesting and relevant to both households and lone customers.</w:t>
      </w:r>
    </w:p>
    <w:p w14:paraId="2C810219" w14:textId="77777777" w:rsidR="00C33A98" w:rsidRPr="00E744D6" w:rsidRDefault="00C33A98" w:rsidP="00C33A98">
      <w:pPr>
        <w:rPr>
          <w:rFonts w:ascii="Times New Roman" w:hAnsi="Times New Roman" w:cs="Times New Roman"/>
          <w:color w:val="000000" w:themeColor="text1"/>
          <w:sz w:val="24"/>
          <w:szCs w:val="24"/>
        </w:rPr>
      </w:pPr>
    </w:p>
    <w:p w14:paraId="6C3A388B" w14:textId="1FCCCA99"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Numerous consumer insights and market research are used to identify Coca-Cola's target market. To comprehend consumer preferences, behaviours, and goals, the organisation uses a variety of methodologies, such as surveys, focus groups, and data analysis. Coca-Cola determines the key market categories with the greatest potential for growth and engagement by analysing this data.</w:t>
      </w:r>
      <w:r w:rsidR="00786CA7" w:rsidRPr="00786CA7">
        <w:t xml:space="preserve"> </w:t>
      </w:r>
      <w:r w:rsidR="00786CA7" w:rsidRPr="00786CA7">
        <w:rPr>
          <w:rFonts w:ascii="Times New Roman" w:hAnsi="Times New Roman" w:cs="Times New Roman"/>
          <w:color w:val="000000" w:themeColor="text1"/>
          <w:sz w:val="24"/>
          <w:szCs w:val="24"/>
        </w:rPr>
        <w:t>(Deshpande et al., 2020)</w:t>
      </w:r>
    </w:p>
    <w:p w14:paraId="109826EF" w14:textId="77777777" w:rsidR="00C33A98" w:rsidRPr="00E744D6" w:rsidRDefault="00C33A98" w:rsidP="00C33A98">
      <w:pPr>
        <w:rPr>
          <w:rFonts w:ascii="Times New Roman" w:hAnsi="Times New Roman" w:cs="Times New Roman"/>
          <w:color w:val="000000" w:themeColor="text1"/>
          <w:sz w:val="24"/>
          <w:szCs w:val="24"/>
        </w:rPr>
      </w:pPr>
    </w:p>
    <w:p w14:paraId="381A4ACF" w14:textId="77777777" w:rsidR="00C33A98" w:rsidRPr="00E744D6" w:rsidRDefault="00C33A98" w:rsidP="00C33A98">
      <w:pPr>
        <w:rPr>
          <w:rFonts w:ascii="Times New Roman" w:hAnsi="Times New Roman" w:cs="Times New Roman"/>
          <w:b/>
          <w:bCs/>
          <w:color w:val="000000" w:themeColor="text1"/>
          <w:sz w:val="24"/>
          <w:szCs w:val="24"/>
        </w:rPr>
      </w:pPr>
      <w:r w:rsidRPr="00E744D6">
        <w:rPr>
          <w:rFonts w:ascii="Times New Roman" w:hAnsi="Times New Roman" w:cs="Times New Roman"/>
          <w:b/>
          <w:bCs/>
          <w:color w:val="000000" w:themeColor="text1"/>
          <w:sz w:val="24"/>
          <w:szCs w:val="24"/>
        </w:rPr>
        <w:t>Targeting, Differentiating, Positioning, and Market Segmentation:</w:t>
      </w:r>
    </w:p>
    <w:p w14:paraId="63B4B293" w14:textId="77777777" w:rsidR="00C33A98" w:rsidRPr="00E744D6" w:rsidRDefault="00C33A98" w:rsidP="00C33A98">
      <w:pPr>
        <w:rPr>
          <w:rFonts w:ascii="Times New Roman" w:hAnsi="Times New Roman" w:cs="Times New Roman"/>
          <w:color w:val="000000" w:themeColor="text1"/>
          <w:sz w:val="24"/>
          <w:szCs w:val="24"/>
        </w:rPr>
      </w:pPr>
    </w:p>
    <w:p w14:paraId="2633A744"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To reach and engage its wide-ranging target audience, Coca-Cola uses efficient market segmentation, targeting, differentiation, and positioning methods.</w:t>
      </w:r>
    </w:p>
    <w:p w14:paraId="26A4AAD4" w14:textId="77777777" w:rsidR="00C33A98" w:rsidRPr="00E744D6" w:rsidRDefault="00C33A98" w:rsidP="00C33A98">
      <w:pPr>
        <w:rPr>
          <w:rFonts w:ascii="Times New Roman" w:hAnsi="Times New Roman" w:cs="Times New Roman"/>
          <w:color w:val="000000" w:themeColor="text1"/>
          <w:sz w:val="24"/>
          <w:szCs w:val="24"/>
        </w:rPr>
      </w:pPr>
    </w:p>
    <w:p w14:paraId="3CDF246A" w14:textId="28E44612"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lastRenderedPageBreak/>
        <w:t xml:space="preserve">Coca-Cola divides the market into several categories using demographic, psychographic, and behavioural segmentation. Specific target segments can be identified with the use of demographic factors like age, gender, and income. Consumer values, interests, and lifestyle preferences are </w:t>
      </w:r>
      <w:r w:rsidR="00ED5EBF" w:rsidRPr="00E744D6">
        <w:rPr>
          <w:rFonts w:ascii="Times New Roman" w:hAnsi="Times New Roman" w:cs="Times New Roman"/>
          <w:color w:val="000000" w:themeColor="text1"/>
          <w:sz w:val="24"/>
          <w:szCs w:val="24"/>
        </w:rPr>
        <w:t>considered</w:t>
      </w:r>
      <w:r w:rsidRPr="00E744D6">
        <w:rPr>
          <w:rFonts w:ascii="Times New Roman" w:hAnsi="Times New Roman" w:cs="Times New Roman"/>
          <w:color w:val="000000" w:themeColor="text1"/>
          <w:sz w:val="24"/>
          <w:szCs w:val="24"/>
        </w:rPr>
        <w:t xml:space="preserve"> by psychographic elements. Consumer behaviour and product consumption patterns are examined through behavioural segmentation. Coca-Cola tailors its marketing strategies to each target segment's particular traits and preferences by segmenting the market.</w:t>
      </w:r>
    </w:p>
    <w:p w14:paraId="5784BB11"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Coca-Cola uses a variety of techniques to distinguish its goods, such as brand image, flavour, packaging, and marketing campaigns. To stand out from the competition, the brand emphasises its distinctive flavour, reviving attributes, and rich history. Coca-Cola's marketing and branding initiatives emphasise its distinctive image and emotional connection with customers, fostering a sense of preference and loyalty.</w:t>
      </w:r>
    </w:p>
    <w:p w14:paraId="1A095CBC" w14:textId="77777777" w:rsidR="00C33A98" w:rsidRPr="00E744D6" w:rsidRDefault="00C33A98" w:rsidP="00C33A98">
      <w:pPr>
        <w:rPr>
          <w:rFonts w:ascii="Times New Roman" w:hAnsi="Times New Roman" w:cs="Times New Roman"/>
          <w:color w:val="000000" w:themeColor="text1"/>
          <w:sz w:val="24"/>
          <w:szCs w:val="24"/>
        </w:rPr>
      </w:pPr>
    </w:p>
    <w:p w14:paraId="74375ECD" w14:textId="23490AD0"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Positioning: Coca-Cola presents itself as a source of delightful and refreshing moments that elicits feelings and positive experiences. The business connects its goods with joy, community, and celebration. Coca-Cola hopes to establish a deep emotional connection with consumers through positioning, making its products the go-to option for refreshing beverages in a variety of social and private circumstances.</w:t>
      </w:r>
      <w:r w:rsidR="007D3D04" w:rsidRPr="007D3D04">
        <w:t xml:space="preserve"> </w:t>
      </w:r>
      <w:r w:rsidR="007D3D04" w:rsidRPr="007D3D04">
        <w:rPr>
          <w:rFonts w:ascii="Times New Roman" w:hAnsi="Times New Roman" w:cs="Times New Roman"/>
          <w:color w:val="000000" w:themeColor="text1"/>
          <w:sz w:val="24"/>
          <w:szCs w:val="24"/>
        </w:rPr>
        <w:t>(Dai, 2021)</w:t>
      </w:r>
    </w:p>
    <w:p w14:paraId="0B3CDBC2" w14:textId="77777777" w:rsidR="00C33A98" w:rsidRPr="00E744D6" w:rsidRDefault="00C33A98" w:rsidP="00C33A98">
      <w:pPr>
        <w:rPr>
          <w:rFonts w:ascii="Times New Roman" w:hAnsi="Times New Roman" w:cs="Times New Roman"/>
          <w:color w:val="000000" w:themeColor="text1"/>
          <w:sz w:val="24"/>
          <w:szCs w:val="24"/>
        </w:rPr>
      </w:pPr>
    </w:p>
    <w:p w14:paraId="38C74990" w14:textId="77777777" w:rsidR="00C33A98" w:rsidRPr="00E744D6" w:rsidRDefault="00C33A98" w:rsidP="00C33A98">
      <w:pPr>
        <w:rPr>
          <w:rFonts w:ascii="Times New Roman" w:hAnsi="Times New Roman" w:cs="Times New Roman"/>
          <w:b/>
          <w:bCs/>
          <w:color w:val="000000" w:themeColor="text1"/>
          <w:sz w:val="24"/>
          <w:szCs w:val="24"/>
        </w:rPr>
      </w:pPr>
      <w:r w:rsidRPr="00E744D6">
        <w:rPr>
          <w:rFonts w:ascii="Times New Roman" w:hAnsi="Times New Roman" w:cs="Times New Roman"/>
          <w:b/>
          <w:bCs/>
          <w:color w:val="000000" w:themeColor="text1"/>
          <w:sz w:val="24"/>
          <w:szCs w:val="24"/>
        </w:rPr>
        <w:t>Marketing materials effectiveness examples:</w:t>
      </w:r>
    </w:p>
    <w:p w14:paraId="505DF9F8" w14:textId="77777777" w:rsidR="00C33A98" w:rsidRPr="00E744D6" w:rsidRDefault="00C33A98" w:rsidP="00C33A98">
      <w:pPr>
        <w:rPr>
          <w:rFonts w:ascii="Times New Roman" w:hAnsi="Times New Roman" w:cs="Times New Roman"/>
          <w:color w:val="000000" w:themeColor="text1"/>
          <w:sz w:val="24"/>
          <w:szCs w:val="24"/>
        </w:rPr>
      </w:pPr>
    </w:p>
    <w:p w14:paraId="57F4C8E9" w14:textId="77777777" w:rsidR="005B51BF" w:rsidRPr="005B51BF" w:rsidRDefault="005B51BF" w:rsidP="005B51BF">
      <w:pPr>
        <w:rPr>
          <w:rFonts w:ascii="Times New Roman" w:hAnsi="Times New Roman" w:cs="Times New Roman"/>
          <w:color w:val="000000" w:themeColor="text1"/>
          <w:sz w:val="24"/>
          <w:szCs w:val="24"/>
        </w:rPr>
      </w:pPr>
      <w:r w:rsidRPr="005B51BF">
        <w:rPr>
          <w:rFonts w:ascii="Times New Roman" w:hAnsi="Times New Roman" w:cs="Times New Roman"/>
          <w:color w:val="000000" w:themeColor="text1"/>
          <w:sz w:val="24"/>
          <w:szCs w:val="24"/>
        </w:rPr>
        <w:t>Coca-Cola uses a variety of marketing tactics to pique the interest and curiosity of its target demographic. Sponsorships, social media posts, internet campaigns, print ads, television commercials, and experiential marketing efforts are just a few examples of the content we're talking about.</w:t>
      </w:r>
    </w:p>
    <w:p w14:paraId="64CC8582" w14:textId="77777777" w:rsidR="005B51BF" w:rsidRPr="005B51BF" w:rsidRDefault="005B51BF" w:rsidP="005B51BF">
      <w:pPr>
        <w:rPr>
          <w:rFonts w:ascii="Times New Roman" w:hAnsi="Times New Roman" w:cs="Times New Roman"/>
          <w:color w:val="000000" w:themeColor="text1"/>
          <w:sz w:val="24"/>
          <w:szCs w:val="24"/>
        </w:rPr>
      </w:pPr>
    </w:p>
    <w:p w14:paraId="373EF5D1" w14:textId="3E37C12D" w:rsidR="00C33A98" w:rsidRPr="00E744D6" w:rsidRDefault="005B51BF" w:rsidP="00C33A98">
      <w:pPr>
        <w:rPr>
          <w:rFonts w:ascii="Times New Roman" w:hAnsi="Times New Roman" w:cs="Times New Roman"/>
          <w:color w:val="000000" w:themeColor="text1"/>
          <w:sz w:val="24"/>
          <w:szCs w:val="24"/>
        </w:rPr>
      </w:pPr>
      <w:r w:rsidRPr="005B51BF">
        <w:rPr>
          <w:rFonts w:ascii="Times New Roman" w:hAnsi="Times New Roman" w:cs="Times New Roman"/>
          <w:color w:val="000000" w:themeColor="text1"/>
          <w:sz w:val="24"/>
          <w:szCs w:val="24"/>
        </w:rPr>
        <w:t>Television Commercials: Coca-Cola is well known for its compelling television commercials, which frequently incorporate inspirational tales, catchy jingles, and an air of enthusiasm and joy.</w:t>
      </w:r>
      <w:r w:rsidR="00C33A98" w:rsidRPr="00E744D6">
        <w:rPr>
          <w:rFonts w:ascii="Times New Roman" w:hAnsi="Times New Roman" w:cs="Times New Roman"/>
          <w:color w:val="000000" w:themeColor="text1"/>
          <w:sz w:val="24"/>
          <w:szCs w:val="24"/>
        </w:rPr>
        <w:t>Examples like the "Share a Coke" campaign and the "Holidays are Coming" Christmas commercials have successfully connected with consumers by eliciting feelings and fostering a sense of connection to the business.</w:t>
      </w:r>
      <w:r w:rsidR="004504DB" w:rsidRPr="004504DB">
        <w:t xml:space="preserve"> </w:t>
      </w:r>
      <w:r w:rsidR="004504DB" w:rsidRPr="004504DB">
        <w:rPr>
          <w:rFonts w:ascii="Times New Roman" w:hAnsi="Times New Roman" w:cs="Times New Roman"/>
          <w:color w:val="000000" w:themeColor="text1"/>
          <w:sz w:val="24"/>
          <w:szCs w:val="24"/>
        </w:rPr>
        <w:t>(Bitew, 2002)</w:t>
      </w:r>
    </w:p>
    <w:p w14:paraId="0569111F" w14:textId="77777777" w:rsidR="00C33A98" w:rsidRPr="00E744D6" w:rsidRDefault="00C33A98" w:rsidP="00C33A98">
      <w:pPr>
        <w:rPr>
          <w:rFonts w:ascii="Times New Roman" w:hAnsi="Times New Roman" w:cs="Times New Roman"/>
          <w:color w:val="000000" w:themeColor="text1"/>
          <w:sz w:val="24"/>
          <w:szCs w:val="24"/>
        </w:rPr>
      </w:pPr>
    </w:p>
    <w:p w14:paraId="2AC27C99"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Digital campaigns and social media: Coca-Cola actively engages with its target audience through digital platforms and social media channels. Social media challenges, user-generated content, and interactive campaigns like the "Taste the Feeling" campaign have successfully attracted customers' interest, prompted involvement, and created buzz.</w:t>
      </w:r>
    </w:p>
    <w:p w14:paraId="0232C51D" w14:textId="77777777" w:rsidR="00C33A98" w:rsidRPr="00E744D6" w:rsidRDefault="00C33A98" w:rsidP="00C33A98">
      <w:pPr>
        <w:rPr>
          <w:rFonts w:ascii="Times New Roman" w:hAnsi="Times New Roman" w:cs="Times New Roman"/>
          <w:color w:val="000000" w:themeColor="text1"/>
          <w:sz w:val="24"/>
          <w:szCs w:val="24"/>
        </w:rPr>
      </w:pPr>
    </w:p>
    <w:p w14:paraId="70C0A09B" w14:textId="77777777"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Experiential marketing and sponsorships: Coca-Cola supports important athletic events, music festivals, and civic activities, utilising these chances to interact with its target audience </w:t>
      </w:r>
      <w:r w:rsidRPr="00E744D6">
        <w:rPr>
          <w:rFonts w:ascii="Times New Roman" w:hAnsi="Times New Roman" w:cs="Times New Roman"/>
          <w:color w:val="000000" w:themeColor="text1"/>
          <w:sz w:val="24"/>
          <w:szCs w:val="24"/>
        </w:rPr>
        <w:lastRenderedPageBreak/>
        <w:t>and raise brand awareness. Coca-Cola strengthens its brand image and promotes favourable brand perceptions among customers by partnering with well-known events and developing distinctive experiences.</w:t>
      </w:r>
    </w:p>
    <w:p w14:paraId="28DE478F" w14:textId="77777777" w:rsidR="00C33A98" w:rsidRPr="00E744D6" w:rsidRDefault="00C33A98" w:rsidP="00C33A98">
      <w:pPr>
        <w:rPr>
          <w:rFonts w:ascii="Times New Roman" w:hAnsi="Times New Roman" w:cs="Times New Roman"/>
          <w:color w:val="000000" w:themeColor="text1"/>
          <w:sz w:val="24"/>
          <w:szCs w:val="24"/>
        </w:rPr>
      </w:pPr>
    </w:p>
    <w:p w14:paraId="726BFD0E" w14:textId="7EC98DF6" w:rsidR="00C33A98" w:rsidRPr="00E744D6" w:rsidRDefault="00C33A98" w:rsidP="00C33A98">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Numerous indicators, including brand awareness, consumer engagement, revenue growth, and client feedback, can be used to assess the efficacy of these marketing materials. Coca-Cola's persistent popularity and consistent position as a top worldwide brand indicate that its marketing messages successfully connect with the target audience, boosting brand loyalty and boosting product sales.</w:t>
      </w:r>
      <w:r w:rsidR="007D3D04" w:rsidRPr="007D3D04">
        <w:t xml:space="preserve"> </w:t>
      </w:r>
      <w:r w:rsidR="003F6939" w:rsidRPr="003F6939">
        <w:t>(Crawford, Brennan and Khamis, 2020)</w:t>
      </w:r>
    </w:p>
    <w:p w14:paraId="33D8068F" w14:textId="77777777" w:rsidR="00C33A98" w:rsidRPr="00E744D6" w:rsidRDefault="00C33A98" w:rsidP="00C33A98">
      <w:pPr>
        <w:rPr>
          <w:rFonts w:ascii="Times New Roman" w:hAnsi="Times New Roman" w:cs="Times New Roman"/>
          <w:color w:val="000000" w:themeColor="text1"/>
          <w:sz w:val="24"/>
          <w:szCs w:val="24"/>
        </w:rPr>
      </w:pPr>
    </w:p>
    <w:p w14:paraId="76CD1D64" w14:textId="77777777" w:rsidR="00C33A98" w:rsidRPr="00E744D6" w:rsidRDefault="00C33A98" w:rsidP="00C33A98">
      <w:pPr>
        <w:rPr>
          <w:rFonts w:ascii="Times New Roman" w:hAnsi="Times New Roman" w:cs="Times New Roman"/>
          <w:color w:val="000000" w:themeColor="text1"/>
          <w:sz w:val="24"/>
          <w:szCs w:val="24"/>
        </w:rPr>
      </w:pPr>
    </w:p>
    <w:p w14:paraId="47352A5A" w14:textId="106F7D90" w:rsidR="000132E9" w:rsidRPr="00E744D6" w:rsidRDefault="000132E9" w:rsidP="000132E9">
      <w:pPr>
        <w:rPr>
          <w:rFonts w:ascii="Times New Roman" w:hAnsi="Times New Roman" w:cs="Times New Roman"/>
          <w:b/>
          <w:bCs/>
          <w:color w:val="FF0000"/>
          <w:sz w:val="24"/>
          <w:szCs w:val="24"/>
        </w:rPr>
      </w:pPr>
      <w:r w:rsidRPr="00E744D6">
        <w:rPr>
          <w:rFonts w:ascii="Times New Roman" w:hAnsi="Times New Roman" w:cs="Times New Roman"/>
          <w:b/>
          <w:bCs/>
          <w:color w:val="FF0000"/>
          <w:sz w:val="24"/>
          <w:szCs w:val="24"/>
        </w:rPr>
        <w:t>4-Selection of Media: -</w:t>
      </w:r>
    </w:p>
    <w:p w14:paraId="5DA68FC4" w14:textId="77777777" w:rsidR="000132E9" w:rsidRPr="00E744D6" w:rsidRDefault="000132E9" w:rsidP="000132E9">
      <w:pPr>
        <w:rPr>
          <w:rFonts w:ascii="Times New Roman" w:hAnsi="Times New Roman" w:cs="Times New Roman"/>
          <w:color w:val="000000" w:themeColor="text1"/>
          <w:sz w:val="24"/>
          <w:szCs w:val="24"/>
        </w:rPr>
      </w:pPr>
    </w:p>
    <w:p w14:paraId="59E64092" w14:textId="77777777"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For its marketing initiatives, Coca-Cola makes use of a variety of communication platforms. The organisation can efficiently communicate captivating messages to its target audience using these platforms. Let's investigate several important channels and evaluate the suitability and efficacy of them:</w:t>
      </w:r>
    </w:p>
    <w:p w14:paraId="7148103B" w14:textId="77777777" w:rsidR="000132E9" w:rsidRPr="00E744D6" w:rsidRDefault="000132E9" w:rsidP="000132E9">
      <w:pPr>
        <w:rPr>
          <w:rFonts w:ascii="Times New Roman" w:hAnsi="Times New Roman" w:cs="Times New Roman"/>
          <w:color w:val="000000" w:themeColor="text1"/>
          <w:sz w:val="24"/>
          <w:szCs w:val="24"/>
        </w:rPr>
      </w:pPr>
    </w:p>
    <w:p w14:paraId="15A95253" w14:textId="77777777" w:rsidR="00372989" w:rsidRPr="00372989" w:rsidRDefault="000132E9" w:rsidP="0037298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1. Social media platforms: Coca-Cola uses sites including Facebook, Instagram, Twitter, and YouTube. With the aid of these platforms, the business may communicate with a sizable and varied audience, exchange graphic content, carry out interactive marketing campaigns, and promote user-generated content. Coca-Cola can develop brand advocacy among consumers and a sense of community through social media</w:t>
      </w:r>
      <w:r w:rsidR="00372989" w:rsidRPr="00372989">
        <w:rPr>
          <w:rFonts w:ascii="Times New Roman" w:hAnsi="Times New Roman" w:cs="Times New Roman"/>
          <w:color w:val="000000" w:themeColor="text1"/>
          <w:sz w:val="24"/>
          <w:szCs w:val="24"/>
        </w:rPr>
        <w:t>. Because social media appeals to a wide range of age groups and demographics, it is a natural fit for Coca-Cola's target audience. The substantial social media following, strong engagement rates, and viral potential of some of Coca-Cola's advertisements all witness to the effectiveness of social media.</w:t>
      </w:r>
    </w:p>
    <w:p w14:paraId="74A3968D" w14:textId="1BC7FB44" w:rsidR="000132E9" w:rsidRPr="00E744D6" w:rsidRDefault="000132E9" w:rsidP="000132E9">
      <w:pPr>
        <w:rPr>
          <w:rFonts w:ascii="Times New Roman" w:hAnsi="Times New Roman" w:cs="Times New Roman"/>
          <w:color w:val="000000" w:themeColor="text1"/>
          <w:sz w:val="24"/>
          <w:szCs w:val="24"/>
        </w:rPr>
      </w:pPr>
    </w:p>
    <w:p w14:paraId="42D38773" w14:textId="77777777" w:rsidR="000132E9" w:rsidRPr="00E744D6" w:rsidRDefault="000132E9" w:rsidP="000132E9">
      <w:pPr>
        <w:rPr>
          <w:rFonts w:ascii="Times New Roman" w:hAnsi="Times New Roman" w:cs="Times New Roman"/>
          <w:color w:val="000000" w:themeColor="text1"/>
          <w:sz w:val="24"/>
          <w:szCs w:val="24"/>
        </w:rPr>
      </w:pPr>
    </w:p>
    <w:p w14:paraId="480013BB" w14:textId="5B472445"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2. Networking and Partnerships: Coca-Cola creates strategic alliances with important people, groups, and occasions. Coca-Cola can increase brand awareness through collaborating with athletes, celebrities, and other well-known influencers. Coca-Cola may also reach its target audience during times when they are highly engaged and enjoying themselves by collaborating with significant athletic events, music festivals, and cultural events. These networking and collaboration techniques raise brand awareness and build favourable relationships. The suitability of networking and partnerships depends on the specific collaborations and the degree to which the partner's reputation aligns with the core principles of the Coca-Cola brand. The reach and impact of the collaborations, as well as the buzz and media attention generated, can be used to gauge effectiveness.</w:t>
      </w:r>
      <w:r w:rsidR="004504DB" w:rsidRPr="004504DB">
        <w:t xml:space="preserve"> </w:t>
      </w:r>
      <w:r w:rsidR="004504DB" w:rsidRPr="004504DB">
        <w:rPr>
          <w:rFonts w:ascii="Times New Roman" w:hAnsi="Times New Roman" w:cs="Times New Roman"/>
          <w:color w:val="000000" w:themeColor="text1"/>
          <w:sz w:val="24"/>
          <w:szCs w:val="24"/>
        </w:rPr>
        <w:t>(Hammad, 2014)</w:t>
      </w:r>
    </w:p>
    <w:p w14:paraId="4601B550" w14:textId="77777777" w:rsidR="000132E9" w:rsidRPr="00E744D6" w:rsidRDefault="000132E9" w:rsidP="000132E9">
      <w:pPr>
        <w:rPr>
          <w:rFonts w:ascii="Times New Roman" w:hAnsi="Times New Roman" w:cs="Times New Roman"/>
          <w:color w:val="000000" w:themeColor="text1"/>
          <w:sz w:val="24"/>
          <w:szCs w:val="24"/>
        </w:rPr>
      </w:pPr>
    </w:p>
    <w:p w14:paraId="4A95A9BC" w14:textId="182512EF"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lastRenderedPageBreak/>
        <w:t xml:space="preserve">3. Email Marketing: Coca-Cola uses email marketing to reach out to customers directly. The business can distribute personalised information, exclusive promotions, and product updates through targeted email campaigns. Coca-Cola uses email marketing to stay in touch with its devoted consumer base and promote repeat business. Email marketing is useful since it may send tailored communications to </w:t>
      </w:r>
      <w:r w:rsidR="00ED5EBF" w:rsidRPr="00E744D6">
        <w:rPr>
          <w:rFonts w:ascii="Times New Roman" w:hAnsi="Times New Roman" w:cs="Times New Roman"/>
          <w:color w:val="000000" w:themeColor="text1"/>
          <w:sz w:val="24"/>
          <w:szCs w:val="24"/>
        </w:rPr>
        <w:t>Coca-Cola</w:t>
      </w:r>
      <w:r w:rsidRPr="00E744D6">
        <w:rPr>
          <w:rFonts w:ascii="Times New Roman" w:hAnsi="Times New Roman" w:cs="Times New Roman"/>
          <w:color w:val="000000" w:themeColor="text1"/>
          <w:sz w:val="24"/>
          <w:szCs w:val="24"/>
        </w:rPr>
        <w:t xml:space="preserve"> audience segments. Metrics like open rates, click-through rates, and conversion rates can be used to gauge efficacy.</w:t>
      </w:r>
    </w:p>
    <w:p w14:paraId="6A9D6BCF" w14:textId="77777777" w:rsidR="000132E9" w:rsidRPr="00E744D6" w:rsidRDefault="000132E9" w:rsidP="000132E9">
      <w:pPr>
        <w:rPr>
          <w:rFonts w:ascii="Times New Roman" w:hAnsi="Times New Roman" w:cs="Times New Roman"/>
          <w:color w:val="000000" w:themeColor="text1"/>
          <w:sz w:val="24"/>
          <w:szCs w:val="24"/>
        </w:rPr>
      </w:pPr>
    </w:p>
    <w:p w14:paraId="343DCE39" w14:textId="227C9095"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4. Search Engine Optimisation (SEO): To increase its exposure in search engine results, Coca-Cola optimises both its online presence and content. Coca-Cola makes sure that its website and pertinent digital assets rank higher in search engine searches by utilising SEO tactics like keyword optimisation and high-quality content production. This makes it simple for potential customers to access Coca-Cola and boosts organic traffic. As a long-term plan to keep up internet presence, SEO is appropriate. Search engine rankings, an increase in organic traffic, and the calibre of website visitors are ways to gauge effectiveness.</w:t>
      </w:r>
      <w:r w:rsidR="00D02BA7" w:rsidRPr="00D02BA7">
        <w:t xml:space="preserve"> </w:t>
      </w:r>
      <w:r w:rsidR="00D02BA7" w:rsidRPr="00D02BA7">
        <w:rPr>
          <w:rFonts w:ascii="Times New Roman" w:hAnsi="Times New Roman" w:cs="Times New Roman"/>
          <w:color w:val="000000" w:themeColor="text1"/>
          <w:sz w:val="24"/>
          <w:szCs w:val="24"/>
        </w:rPr>
        <w:t>(Samad et al., 2023)</w:t>
      </w:r>
    </w:p>
    <w:p w14:paraId="421D3B5F" w14:textId="77777777" w:rsidR="000132E9" w:rsidRPr="00E744D6" w:rsidRDefault="000132E9" w:rsidP="000132E9">
      <w:pPr>
        <w:rPr>
          <w:rFonts w:ascii="Times New Roman" w:hAnsi="Times New Roman" w:cs="Times New Roman"/>
          <w:color w:val="000000" w:themeColor="text1"/>
          <w:sz w:val="24"/>
          <w:szCs w:val="24"/>
        </w:rPr>
      </w:pPr>
    </w:p>
    <w:p w14:paraId="276CE600" w14:textId="77777777" w:rsidR="000132E9" w:rsidRPr="00E744D6" w:rsidRDefault="000132E9" w:rsidP="000132E9">
      <w:pPr>
        <w:rPr>
          <w:rFonts w:ascii="Times New Roman" w:hAnsi="Times New Roman" w:cs="Times New Roman"/>
          <w:b/>
          <w:bCs/>
          <w:color w:val="FF0000"/>
          <w:sz w:val="24"/>
          <w:szCs w:val="24"/>
        </w:rPr>
      </w:pPr>
      <w:r w:rsidRPr="00E744D6">
        <w:rPr>
          <w:rFonts w:ascii="Times New Roman" w:hAnsi="Times New Roman" w:cs="Times New Roman"/>
          <w:b/>
          <w:bCs/>
          <w:color w:val="FF0000"/>
          <w:sz w:val="24"/>
          <w:szCs w:val="24"/>
        </w:rPr>
        <w:t>5- Measurement of Success</w:t>
      </w:r>
    </w:p>
    <w:p w14:paraId="17C04334" w14:textId="77777777" w:rsidR="000132E9" w:rsidRPr="00E744D6" w:rsidRDefault="000132E9" w:rsidP="000132E9">
      <w:pPr>
        <w:rPr>
          <w:rFonts w:ascii="Times New Roman" w:hAnsi="Times New Roman" w:cs="Times New Roman"/>
          <w:color w:val="000000" w:themeColor="text1"/>
          <w:sz w:val="24"/>
          <w:szCs w:val="24"/>
        </w:rPr>
      </w:pPr>
    </w:p>
    <w:p w14:paraId="45DED405" w14:textId="77777777"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Coca-Cola uses a variety of techniques to evaluate the success of its marketing initiatives. Let's investigate how the business gauges performance, the indicators employed for assessment, and how they assess the general efficacy of their marketing strategy:</w:t>
      </w:r>
    </w:p>
    <w:p w14:paraId="10788B27" w14:textId="77777777" w:rsidR="000132E9" w:rsidRPr="00E744D6" w:rsidRDefault="000132E9" w:rsidP="000132E9">
      <w:pPr>
        <w:rPr>
          <w:rFonts w:ascii="Times New Roman" w:hAnsi="Times New Roman" w:cs="Times New Roman"/>
          <w:color w:val="000000" w:themeColor="text1"/>
          <w:sz w:val="24"/>
          <w:szCs w:val="24"/>
        </w:rPr>
      </w:pPr>
    </w:p>
    <w:p w14:paraId="7B7F07A5" w14:textId="073BC18E"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1. Measurement Metrics: a) Brand Awareness: Coca-Cola monitors social media, does market research, and conducts surveys to gauge brand awareness. They evaluate customer recognition and recall </w:t>
      </w:r>
      <w:r w:rsidR="00ED5EBF" w:rsidRPr="00E744D6">
        <w:rPr>
          <w:rFonts w:ascii="Times New Roman" w:hAnsi="Times New Roman" w:cs="Times New Roman"/>
          <w:color w:val="000000" w:themeColor="text1"/>
          <w:sz w:val="24"/>
          <w:szCs w:val="24"/>
        </w:rPr>
        <w:t>ascertaining</w:t>
      </w:r>
      <w:r w:rsidRPr="00E744D6">
        <w:rPr>
          <w:rFonts w:ascii="Times New Roman" w:hAnsi="Times New Roman" w:cs="Times New Roman"/>
          <w:color w:val="000000" w:themeColor="text1"/>
          <w:sz w:val="24"/>
          <w:szCs w:val="24"/>
        </w:rPr>
        <w:t xml:space="preserve"> the effect of their marketing initiatives on brand visibility.</w:t>
      </w:r>
    </w:p>
    <w:p w14:paraId="535532C9" w14:textId="77777777" w:rsidR="000132E9" w:rsidRPr="00E744D6" w:rsidRDefault="000132E9" w:rsidP="000132E9">
      <w:pPr>
        <w:rPr>
          <w:rFonts w:ascii="Times New Roman" w:hAnsi="Times New Roman" w:cs="Times New Roman"/>
          <w:color w:val="000000" w:themeColor="text1"/>
          <w:sz w:val="24"/>
          <w:szCs w:val="24"/>
        </w:rPr>
      </w:pPr>
    </w:p>
    <w:p w14:paraId="068A2DF4" w14:textId="73FCCBE1"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b) Sales Performance: Coca-Cola keeps a careful eye on the revenue and sales data from </w:t>
      </w:r>
      <w:r w:rsidR="00ED5EBF" w:rsidRPr="00E744D6">
        <w:rPr>
          <w:rFonts w:ascii="Times New Roman" w:hAnsi="Times New Roman" w:cs="Times New Roman"/>
          <w:color w:val="000000" w:themeColor="text1"/>
          <w:sz w:val="24"/>
          <w:szCs w:val="24"/>
        </w:rPr>
        <w:t>marketing</w:t>
      </w:r>
      <w:r w:rsidRPr="00E744D6">
        <w:rPr>
          <w:rFonts w:ascii="Times New Roman" w:hAnsi="Times New Roman" w:cs="Times New Roman"/>
          <w:color w:val="000000" w:themeColor="text1"/>
          <w:sz w:val="24"/>
          <w:szCs w:val="24"/>
        </w:rPr>
        <w:t xml:space="preserve"> initiatives or campaigns. They assess the success of marketing strategies in generating product demand and raising sales by examining sales statistics.</w:t>
      </w:r>
    </w:p>
    <w:p w14:paraId="7E119073" w14:textId="77777777" w:rsidR="000132E9" w:rsidRPr="00E744D6" w:rsidRDefault="000132E9" w:rsidP="000132E9">
      <w:pPr>
        <w:rPr>
          <w:rFonts w:ascii="Times New Roman" w:hAnsi="Times New Roman" w:cs="Times New Roman"/>
          <w:color w:val="000000" w:themeColor="text1"/>
          <w:sz w:val="24"/>
          <w:szCs w:val="24"/>
        </w:rPr>
      </w:pPr>
    </w:p>
    <w:p w14:paraId="33C4F9B9" w14:textId="0479B192"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c) Customer Engagement: Coca-Cola gauges customer satisfaction using indicators including website traffic, social media activity (likes, shares, and comments), and subscriber or follower counts. These analytics reveal how customers engage with the Coca-Cola brand and marketing materials.</w:t>
      </w:r>
    </w:p>
    <w:p w14:paraId="5828B9E0" w14:textId="5B7465E0"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e) Return on Investment (ROI): Coca-Cola computes the ROI to determine the financial impact of marketing activities. By </w:t>
      </w:r>
      <w:r w:rsidR="00ED5EBF" w:rsidRPr="00E744D6">
        <w:rPr>
          <w:rFonts w:ascii="Times New Roman" w:hAnsi="Times New Roman" w:cs="Times New Roman"/>
          <w:color w:val="000000" w:themeColor="text1"/>
          <w:sz w:val="24"/>
          <w:szCs w:val="24"/>
        </w:rPr>
        <w:t>considering</w:t>
      </w:r>
      <w:r w:rsidRPr="00E744D6">
        <w:rPr>
          <w:rFonts w:ascii="Times New Roman" w:hAnsi="Times New Roman" w:cs="Times New Roman"/>
          <w:color w:val="000000" w:themeColor="text1"/>
          <w:sz w:val="24"/>
          <w:szCs w:val="24"/>
        </w:rPr>
        <w:t xml:space="preserve"> the costs invested and the money produced, this indicator aids in determining the profitability and cost-effectiveness of marketing operations.</w:t>
      </w:r>
      <w:r w:rsidR="004504DB" w:rsidRPr="004504DB">
        <w:t xml:space="preserve"> </w:t>
      </w:r>
      <w:r w:rsidR="004504DB" w:rsidRPr="004504DB">
        <w:rPr>
          <w:rFonts w:ascii="Times New Roman" w:hAnsi="Times New Roman" w:cs="Times New Roman"/>
          <w:color w:val="000000" w:themeColor="text1"/>
          <w:sz w:val="24"/>
          <w:szCs w:val="24"/>
        </w:rPr>
        <w:t>(Chu, 2020)</w:t>
      </w:r>
    </w:p>
    <w:p w14:paraId="58D19F7B" w14:textId="77777777" w:rsidR="00ED5EBF" w:rsidRPr="00E744D6" w:rsidRDefault="00ED5EBF" w:rsidP="000132E9">
      <w:pPr>
        <w:rPr>
          <w:rFonts w:ascii="Times New Roman" w:hAnsi="Times New Roman" w:cs="Times New Roman"/>
          <w:color w:val="000000" w:themeColor="text1"/>
          <w:sz w:val="24"/>
          <w:szCs w:val="24"/>
        </w:rPr>
      </w:pPr>
    </w:p>
    <w:p w14:paraId="5729C951" w14:textId="265A096D"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lastRenderedPageBreak/>
        <w:t xml:space="preserve">2. </w:t>
      </w:r>
      <w:r w:rsidR="00C9718B" w:rsidRPr="00C9718B">
        <w:rPr>
          <w:rFonts w:ascii="Times New Roman" w:hAnsi="Times New Roman" w:cs="Times New Roman"/>
          <w:color w:val="000000" w:themeColor="text1"/>
          <w:sz w:val="24"/>
          <w:szCs w:val="24"/>
        </w:rPr>
        <w:t xml:space="preserve">Coca-Cola evaluates its marketing strategy using a mix of quantitative and qualitative measures to determine its overall effectiveness. In reference to key performance indicators (KPIs) and previously set targets, they assess the success of marketing initiatives. </w:t>
      </w:r>
      <w:r w:rsidRPr="00E744D6">
        <w:rPr>
          <w:rFonts w:ascii="Times New Roman" w:hAnsi="Times New Roman" w:cs="Times New Roman"/>
          <w:color w:val="000000" w:themeColor="text1"/>
          <w:sz w:val="24"/>
          <w:szCs w:val="24"/>
        </w:rPr>
        <w:t>The business evaluates if the strategy has succeeded in achieving its stated objectives, such as elevated customer involvement, expanded market share, or elevated brand awareness.</w:t>
      </w:r>
    </w:p>
    <w:p w14:paraId="3D2679D3" w14:textId="77777777" w:rsidR="00ED5EBF" w:rsidRPr="00E744D6" w:rsidRDefault="00ED5EBF" w:rsidP="000132E9">
      <w:pPr>
        <w:rPr>
          <w:rFonts w:ascii="Times New Roman" w:hAnsi="Times New Roman" w:cs="Times New Roman"/>
          <w:color w:val="000000" w:themeColor="text1"/>
          <w:sz w:val="24"/>
          <w:szCs w:val="24"/>
        </w:rPr>
      </w:pPr>
    </w:p>
    <w:p w14:paraId="791D1FEF" w14:textId="7AEE78DC"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3. Marketing Strategy Effectiveness: Coca-Cola's marketing strategy can </w:t>
      </w:r>
      <w:r w:rsidR="00ED5EBF" w:rsidRPr="00E744D6">
        <w:rPr>
          <w:rFonts w:ascii="Times New Roman" w:hAnsi="Times New Roman" w:cs="Times New Roman"/>
          <w:color w:val="000000" w:themeColor="text1"/>
          <w:sz w:val="24"/>
          <w:szCs w:val="24"/>
        </w:rPr>
        <w:t>be</w:t>
      </w:r>
      <w:r w:rsidRPr="00E744D6">
        <w:rPr>
          <w:rFonts w:ascii="Times New Roman" w:hAnsi="Times New Roman" w:cs="Times New Roman"/>
          <w:color w:val="000000" w:themeColor="text1"/>
          <w:sz w:val="24"/>
          <w:szCs w:val="24"/>
        </w:rPr>
        <w:t xml:space="preserve"> generally effective. The company's long-standing brand awareness, market dominance on a global scale, and steady revenue growth show that their marketing strategies have been successful. Coca-Cola's success has been attributed to its capacity to emotionally connect with customers, forge lasting relationships, and uphold a positive brand reputation.</w:t>
      </w:r>
    </w:p>
    <w:p w14:paraId="05A1370B" w14:textId="77777777" w:rsidR="000132E9" w:rsidRPr="00E744D6" w:rsidRDefault="000132E9" w:rsidP="000132E9">
      <w:pPr>
        <w:rPr>
          <w:rFonts w:ascii="Times New Roman" w:hAnsi="Times New Roman" w:cs="Times New Roman"/>
          <w:color w:val="000000" w:themeColor="text1"/>
          <w:sz w:val="24"/>
          <w:szCs w:val="24"/>
        </w:rPr>
      </w:pPr>
    </w:p>
    <w:p w14:paraId="14C95E11" w14:textId="4D4C2835"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4. Marketing activity control based on evaluation: Coca-Cola bases the management of its marketing initiatives on the assessment of the success of its advertising campaigns. The organisation determines areas that need improvement or change by reviewing the performance data and evaluating the results of their marketing campaigns. They make strategic resource allocation decisions, optimise future marketing initiatives, and choose appropriate budgets and distribution channels using the knowledge they have gathered.</w:t>
      </w:r>
      <w:r w:rsidR="004504DB" w:rsidRPr="004504DB">
        <w:t xml:space="preserve"> </w:t>
      </w:r>
      <w:r w:rsidR="004504DB" w:rsidRPr="004504DB">
        <w:rPr>
          <w:rFonts w:ascii="Times New Roman" w:hAnsi="Times New Roman" w:cs="Times New Roman"/>
          <w:color w:val="000000" w:themeColor="text1"/>
          <w:sz w:val="24"/>
          <w:szCs w:val="24"/>
        </w:rPr>
        <w:t>(Susilo, 2021)</w:t>
      </w:r>
    </w:p>
    <w:p w14:paraId="0C2A6714" w14:textId="77777777" w:rsidR="000132E9" w:rsidRPr="00E744D6" w:rsidRDefault="000132E9" w:rsidP="000132E9">
      <w:pPr>
        <w:rPr>
          <w:rFonts w:ascii="Times New Roman" w:hAnsi="Times New Roman" w:cs="Times New Roman"/>
          <w:color w:val="000000" w:themeColor="text1"/>
          <w:sz w:val="24"/>
          <w:szCs w:val="24"/>
        </w:rPr>
      </w:pPr>
    </w:p>
    <w:p w14:paraId="59390D3F" w14:textId="77777777" w:rsidR="000132E9" w:rsidRPr="00E744D6" w:rsidRDefault="000132E9" w:rsidP="000132E9">
      <w:pPr>
        <w:rPr>
          <w:rFonts w:ascii="Times New Roman" w:hAnsi="Times New Roman" w:cs="Times New Roman"/>
          <w:b/>
          <w:bCs/>
          <w:color w:val="FF0000"/>
          <w:sz w:val="24"/>
          <w:szCs w:val="24"/>
        </w:rPr>
      </w:pPr>
      <w:r w:rsidRPr="00E744D6">
        <w:rPr>
          <w:rFonts w:ascii="Times New Roman" w:hAnsi="Times New Roman" w:cs="Times New Roman"/>
          <w:b/>
          <w:bCs/>
          <w:color w:val="FF0000"/>
          <w:sz w:val="24"/>
          <w:szCs w:val="24"/>
        </w:rPr>
        <w:t>Conclusion:</w:t>
      </w:r>
    </w:p>
    <w:p w14:paraId="239E65D8" w14:textId="048249DB" w:rsidR="000132E9" w:rsidRPr="00E744D6" w:rsidRDefault="006F0672" w:rsidP="000132E9">
      <w:pPr>
        <w:rPr>
          <w:rFonts w:ascii="Times New Roman" w:hAnsi="Times New Roman" w:cs="Times New Roman"/>
          <w:color w:val="000000" w:themeColor="text1"/>
          <w:sz w:val="24"/>
          <w:szCs w:val="24"/>
        </w:rPr>
      </w:pPr>
      <w:r w:rsidRPr="006F0672">
        <w:rPr>
          <w:rFonts w:ascii="Times New Roman" w:hAnsi="Times New Roman" w:cs="Times New Roman"/>
          <w:color w:val="000000" w:themeColor="text1"/>
          <w:sz w:val="24"/>
          <w:szCs w:val="24"/>
        </w:rPr>
        <w:t>A thorough examination of Coca-Cola's marketing efforts led to a number of significant results that show how effective their strategies are. These results also point up problems that need to be solved.</w:t>
      </w:r>
      <w:r w:rsidR="000132E9" w:rsidRPr="00E744D6">
        <w:rPr>
          <w:rFonts w:ascii="Times New Roman" w:hAnsi="Times New Roman" w:cs="Times New Roman"/>
          <w:color w:val="000000" w:themeColor="text1"/>
          <w:sz w:val="24"/>
          <w:szCs w:val="24"/>
        </w:rPr>
        <w:t xml:space="preserve"> </w:t>
      </w:r>
    </w:p>
    <w:p w14:paraId="0EB5D2D5" w14:textId="77777777" w:rsidR="000132E9" w:rsidRPr="00E744D6" w:rsidRDefault="000132E9" w:rsidP="000132E9">
      <w:pPr>
        <w:rPr>
          <w:rFonts w:ascii="Times New Roman" w:hAnsi="Times New Roman" w:cs="Times New Roman"/>
          <w:color w:val="000000" w:themeColor="text1"/>
          <w:sz w:val="24"/>
          <w:szCs w:val="24"/>
        </w:rPr>
      </w:pPr>
    </w:p>
    <w:p w14:paraId="7065F42B" w14:textId="77777777"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Coca-Cola invests heavily in marketing, according to the major findings. Marketing is crucial to staying ahead in the beverage industry, and the corporation knows this. Economic, social, technological, political, and legal aspects affect Coca-Cola's marketing. These elements affect their marketing approach and judgements.</w:t>
      </w:r>
    </w:p>
    <w:p w14:paraId="1254F7B5" w14:textId="77777777" w:rsidR="000132E9" w:rsidRPr="00E744D6" w:rsidRDefault="000132E9" w:rsidP="000132E9">
      <w:pPr>
        <w:rPr>
          <w:rFonts w:ascii="Times New Roman" w:hAnsi="Times New Roman" w:cs="Times New Roman"/>
          <w:color w:val="000000" w:themeColor="text1"/>
          <w:sz w:val="24"/>
          <w:szCs w:val="24"/>
        </w:rPr>
      </w:pPr>
    </w:p>
    <w:p w14:paraId="60AF8563" w14:textId="77777777"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Market research and consumer insights determine Coca-Cola's target market. Market segmentation, targeting, differentiation, and positioning help the organisation reach and engage their diversified consumer. To promote Coca-Cola's products and build brand awareness, the marketing department uses social media, networking, email marketing, and SEO.</w:t>
      </w:r>
    </w:p>
    <w:p w14:paraId="489D0E5E" w14:textId="77777777" w:rsidR="000132E9" w:rsidRPr="00E744D6" w:rsidRDefault="000132E9" w:rsidP="000132E9">
      <w:pPr>
        <w:rPr>
          <w:rFonts w:ascii="Times New Roman" w:hAnsi="Times New Roman" w:cs="Times New Roman"/>
          <w:color w:val="000000" w:themeColor="text1"/>
          <w:sz w:val="24"/>
          <w:szCs w:val="24"/>
        </w:rPr>
      </w:pPr>
    </w:p>
    <w:p w14:paraId="4C3CF919" w14:textId="77777777" w:rsidR="000132E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 xml:space="preserve">Coca-Cola's marketing methods are successful, yet they have some drawbacks. Evaluation shows areas for improvement. For example, media channels must be optimised to match </w:t>
      </w:r>
      <w:r w:rsidRPr="00E744D6">
        <w:rPr>
          <w:rFonts w:ascii="Times New Roman" w:hAnsi="Times New Roman" w:cs="Times New Roman"/>
          <w:color w:val="000000" w:themeColor="text1"/>
          <w:sz w:val="24"/>
          <w:szCs w:val="24"/>
        </w:rPr>
        <w:lastRenderedPageBreak/>
        <w:t>target audience tastes and behaviours. Coca-Cola may address increasing consumer demands by personalising marketing messages and investigating sustainability initiatives.</w:t>
      </w:r>
    </w:p>
    <w:p w14:paraId="5A2D22D3" w14:textId="77777777" w:rsidR="000132E9" w:rsidRPr="00E744D6" w:rsidRDefault="000132E9" w:rsidP="000132E9">
      <w:pPr>
        <w:rPr>
          <w:rFonts w:ascii="Times New Roman" w:hAnsi="Times New Roman" w:cs="Times New Roman"/>
          <w:color w:val="000000" w:themeColor="text1"/>
          <w:sz w:val="24"/>
          <w:szCs w:val="24"/>
        </w:rPr>
      </w:pPr>
    </w:p>
    <w:p w14:paraId="70E91925" w14:textId="2AEAC0DD" w:rsidR="00644AD9" w:rsidRPr="00E744D6" w:rsidRDefault="000132E9" w:rsidP="000132E9">
      <w:pPr>
        <w:rPr>
          <w:rFonts w:ascii="Times New Roman" w:hAnsi="Times New Roman" w:cs="Times New Roman"/>
          <w:color w:val="000000" w:themeColor="text1"/>
          <w:sz w:val="24"/>
          <w:szCs w:val="24"/>
        </w:rPr>
      </w:pPr>
      <w:r w:rsidRPr="00E744D6">
        <w:rPr>
          <w:rFonts w:ascii="Times New Roman" w:hAnsi="Times New Roman" w:cs="Times New Roman"/>
          <w:color w:val="000000" w:themeColor="text1"/>
          <w:sz w:val="24"/>
          <w:szCs w:val="24"/>
        </w:rPr>
        <w:t>The main findings section discusses Coca-Cola's marketing activity, including concept and importance of marketing, macro and micro marketing environment, target market selection, media channels, and campaign effectiveness, which leads to this report's conclusions. Evidence and analysis support the limitations and areas for improvement indicated in the report.</w:t>
      </w:r>
      <w:r w:rsidR="00644AD9" w:rsidRPr="00644AD9">
        <w:t xml:space="preserve"> </w:t>
      </w:r>
      <w:r w:rsidR="00644AD9" w:rsidRPr="00644AD9">
        <w:rPr>
          <w:rFonts w:ascii="Times New Roman" w:hAnsi="Times New Roman" w:cs="Times New Roman"/>
          <w:color w:val="000000" w:themeColor="text1"/>
          <w:sz w:val="24"/>
          <w:szCs w:val="24"/>
        </w:rPr>
        <w:t>(G.m, S.b and U.f, 2021)</w:t>
      </w:r>
    </w:p>
    <w:p w14:paraId="08710D99" w14:textId="77777777" w:rsidR="000132E9" w:rsidRPr="00E744D6" w:rsidRDefault="000132E9" w:rsidP="000132E9">
      <w:pPr>
        <w:rPr>
          <w:rFonts w:ascii="Times New Roman" w:hAnsi="Times New Roman" w:cs="Times New Roman"/>
          <w:color w:val="FF0000"/>
          <w:sz w:val="24"/>
          <w:szCs w:val="24"/>
        </w:rPr>
      </w:pPr>
    </w:p>
    <w:p w14:paraId="33674E3E" w14:textId="77777777" w:rsidR="000132E9" w:rsidRPr="00E744D6" w:rsidRDefault="000132E9" w:rsidP="000132E9">
      <w:pPr>
        <w:rPr>
          <w:rFonts w:ascii="Times New Roman" w:hAnsi="Times New Roman" w:cs="Times New Roman"/>
          <w:b/>
          <w:bCs/>
          <w:color w:val="FF0000"/>
          <w:sz w:val="24"/>
          <w:szCs w:val="24"/>
        </w:rPr>
      </w:pPr>
      <w:r w:rsidRPr="00E744D6">
        <w:rPr>
          <w:rFonts w:ascii="Times New Roman" w:hAnsi="Times New Roman" w:cs="Times New Roman"/>
          <w:b/>
          <w:bCs/>
          <w:color w:val="FF0000"/>
          <w:sz w:val="24"/>
          <w:szCs w:val="24"/>
        </w:rPr>
        <w:t>Recommendations:</w:t>
      </w:r>
    </w:p>
    <w:p w14:paraId="74236778" w14:textId="77777777"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t>Coca-Cola's marketing strategy assessment prompted these changes. Coca-Cola can afford these ideas:</w:t>
      </w:r>
    </w:p>
    <w:p w14:paraId="0D454BFA" w14:textId="77777777" w:rsidR="000132E9" w:rsidRPr="00E744D6" w:rsidRDefault="000132E9" w:rsidP="000132E9">
      <w:pPr>
        <w:rPr>
          <w:rFonts w:ascii="Times New Roman" w:hAnsi="Times New Roman" w:cs="Times New Roman"/>
          <w:sz w:val="24"/>
          <w:szCs w:val="24"/>
        </w:rPr>
      </w:pPr>
    </w:p>
    <w:p w14:paraId="36806028" w14:textId="77777777"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t>1. Use new tech: Coca-Cola should use new tech to sell. AR, VR, and interactive experiences immerse brands. Coca-Cola attracts, engages, and differentiates through these technologies.</w:t>
      </w:r>
    </w:p>
    <w:p w14:paraId="75F5AA0E" w14:textId="77777777" w:rsidR="000132E9" w:rsidRPr="00E744D6" w:rsidRDefault="000132E9" w:rsidP="000132E9">
      <w:pPr>
        <w:rPr>
          <w:rFonts w:ascii="Times New Roman" w:hAnsi="Times New Roman" w:cs="Times New Roman"/>
          <w:sz w:val="24"/>
          <w:szCs w:val="24"/>
        </w:rPr>
      </w:pPr>
    </w:p>
    <w:p w14:paraId="6C89DEE2" w14:textId="77777777"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t>Immersive and interactive technology are gaining popularity. Coca-Cola may contact customers through AR and VR.</w:t>
      </w:r>
    </w:p>
    <w:p w14:paraId="0038716D" w14:textId="77777777" w:rsidR="000132E9" w:rsidRPr="00E744D6" w:rsidRDefault="000132E9" w:rsidP="000132E9">
      <w:pPr>
        <w:rPr>
          <w:rFonts w:ascii="Times New Roman" w:hAnsi="Times New Roman" w:cs="Times New Roman"/>
          <w:sz w:val="24"/>
          <w:szCs w:val="24"/>
        </w:rPr>
      </w:pPr>
    </w:p>
    <w:p w14:paraId="106416AD" w14:textId="77777777"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t>Promote Marketing Personalization: Coca-Cola should tailor marketing to consumers. Coca-Cola tailors its messaging, offers, and ideas to individual interests, habits, and demographics using data analytics and customer insights. Customise emails, apps, and ads.</w:t>
      </w:r>
    </w:p>
    <w:p w14:paraId="6AC6A78A" w14:textId="77777777" w:rsidR="000132E9" w:rsidRPr="00E744D6" w:rsidRDefault="000132E9" w:rsidP="000132E9">
      <w:pPr>
        <w:rPr>
          <w:rFonts w:ascii="Times New Roman" w:hAnsi="Times New Roman" w:cs="Times New Roman"/>
          <w:sz w:val="24"/>
          <w:szCs w:val="24"/>
        </w:rPr>
      </w:pPr>
    </w:p>
    <w:p w14:paraId="62164648" w14:textId="77777777"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t>Personalization increases customer engagement, brand loyalty, and conversion rates. Personalization can boost Coca-Cola sales and consumer satisfaction.</w:t>
      </w:r>
    </w:p>
    <w:p w14:paraId="0B9332D1" w14:textId="77777777" w:rsidR="000132E9" w:rsidRPr="00E744D6" w:rsidRDefault="000132E9" w:rsidP="000132E9">
      <w:pPr>
        <w:rPr>
          <w:rFonts w:ascii="Times New Roman" w:hAnsi="Times New Roman" w:cs="Times New Roman"/>
          <w:sz w:val="24"/>
          <w:szCs w:val="24"/>
        </w:rPr>
      </w:pPr>
    </w:p>
    <w:p w14:paraId="29113CAA" w14:textId="77777777"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t>3. Promote Brand Authenticity: Coca-Cola should maintain marketing its ideals. Consumers want genuine, ethical brands. Coca-Cola attracts socially conscious customers through supporting sustainability, community, and CSR.</w:t>
      </w:r>
    </w:p>
    <w:p w14:paraId="15511D34" w14:textId="77777777" w:rsidR="000132E9" w:rsidRPr="00E744D6" w:rsidRDefault="000132E9" w:rsidP="000132E9">
      <w:pPr>
        <w:rPr>
          <w:rFonts w:ascii="Times New Roman" w:hAnsi="Times New Roman" w:cs="Times New Roman"/>
          <w:sz w:val="24"/>
          <w:szCs w:val="24"/>
        </w:rPr>
      </w:pPr>
    </w:p>
    <w:p w14:paraId="63DA0664" w14:textId="77777777"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t>Consumers trust authentic, socially responsible brands. Coca-Cola can strengthen customer loyalty by matching its marketing with its values.</w:t>
      </w:r>
    </w:p>
    <w:p w14:paraId="3E341480" w14:textId="77777777" w:rsidR="000132E9" w:rsidRPr="00E744D6" w:rsidRDefault="000132E9" w:rsidP="000132E9">
      <w:pPr>
        <w:rPr>
          <w:rFonts w:ascii="Times New Roman" w:hAnsi="Times New Roman" w:cs="Times New Roman"/>
          <w:sz w:val="24"/>
          <w:szCs w:val="24"/>
        </w:rPr>
      </w:pPr>
    </w:p>
    <w:p w14:paraId="6F035B19" w14:textId="77777777"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t>4. Promote Sustainability: Coca-Cola should market sustainability. Recycling, water conservation, and eco-packaging. Eco-friendly Coca-Cola can attract customers.</w:t>
      </w:r>
    </w:p>
    <w:p w14:paraId="6ECABDCC" w14:textId="77777777" w:rsidR="000132E9" w:rsidRPr="00E744D6" w:rsidRDefault="000132E9" w:rsidP="000132E9">
      <w:pPr>
        <w:rPr>
          <w:rFonts w:ascii="Times New Roman" w:hAnsi="Times New Roman" w:cs="Times New Roman"/>
          <w:sz w:val="24"/>
          <w:szCs w:val="24"/>
        </w:rPr>
      </w:pPr>
    </w:p>
    <w:p w14:paraId="2B65E90A" w14:textId="595A4CB1" w:rsidR="000132E9" w:rsidRPr="00E744D6" w:rsidRDefault="000132E9" w:rsidP="000132E9">
      <w:pPr>
        <w:rPr>
          <w:rFonts w:ascii="Times New Roman" w:hAnsi="Times New Roman" w:cs="Times New Roman"/>
          <w:sz w:val="24"/>
          <w:szCs w:val="24"/>
        </w:rPr>
      </w:pPr>
      <w:r w:rsidRPr="00E744D6">
        <w:rPr>
          <w:rFonts w:ascii="Times New Roman" w:hAnsi="Times New Roman" w:cs="Times New Roman"/>
          <w:sz w:val="24"/>
          <w:szCs w:val="24"/>
        </w:rPr>
        <w:lastRenderedPageBreak/>
        <w:t>Eco-friendly products sell. Sustainability projects boost Coca-Cola sales, brand image, and sustainability.</w:t>
      </w:r>
      <w:r w:rsidR="00644AD9" w:rsidRPr="00644AD9">
        <w:t xml:space="preserve"> </w:t>
      </w:r>
      <w:r w:rsidR="00644AD9" w:rsidRPr="00644AD9">
        <w:rPr>
          <w:rFonts w:ascii="Times New Roman" w:hAnsi="Times New Roman" w:cs="Times New Roman"/>
          <w:sz w:val="24"/>
          <w:szCs w:val="24"/>
        </w:rPr>
        <w:t>(Okoye-Chine, 2021)</w:t>
      </w:r>
    </w:p>
    <w:p w14:paraId="31E29C15" w14:textId="77777777" w:rsidR="000132E9" w:rsidRDefault="000132E9" w:rsidP="000132E9">
      <w:pPr>
        <w:rPr>
          <w:rFonts w:ascii="Times New Roman" w:hAnsi="Times New Roman" w:cs="Times New Roman"/>
          <w:sz w:val="24"/>
          <w:szCs w:val="24"/>
        </w:rPr>
      </w:pPr>
    </w:p>
    <w:p w14:paraId="092CE35F" w14:textId="77777777" w:rsidR="00644AD9" w:rsidRPr="00644AD9" w:rsidRDefault="00644AD9" w:rsidP="00644AD9">
      <w:pPr>
        <w:pStyle w:val="NormalWeb"/>
        <w:spacing w:before="0" w:beforeAutospacing="0" w:after="240" w:afterAutospacing="0" w:line="360" w:lineRule="auto"/>
        <w:rPr>
          <w:color w:val="FF0000"/>
          <w:sz w:val="36"/>
          <w:szCs w:val="36"/>
        </w:rPr>
      </w:pPr>
      <w:r w:rsidRPr="00644AD9">
        <w:rPr>
          <w:color w:val="FF0000"/>
          <w:sz w:val="36"/>
          <w:szCs w:val="36"/>
        </w:rPr>
        <w:t>Reference list</w:t>
      </w:r>
    </w:p>
    <w:p w14:paraId="1A1B7800" w14:textId="77777777" w:rsidR="00644AD9" w:rsidRDefault="00644AD9" w:rsidP="00644AD9">
      <w:pPr>
        <w:pStyle w:val="NormalWeb"/>
        <w:spacing w:before="0" w:beforeAutospacing="0" w:after="240" w:afterAutospacing="0" w:line="360" w:lineRule="auto"/>
      </w:pPr>
      <w:r>
        <w:t xml:space="preserve">Bitew, W. (2002). </w:t>
      </w:r>
      <w:r>
        <w:rPr>
          <w:i/>
          <w:iCs/>
        </w:rPr>
        <w:t>A Research Paper on a Study on the Impact of Mission, Message, Money and Media on Advertising Effectiveness: the Case of Coca Cola</w:t>
      </w:r>
      <w:r>
        <w:t>. [online] opendocs.ids.ac.uk. Available at: https://opendocs.ids.ac.uk/opendocs/handle/20.500.12413/6893 [Accessed 17 Jul. 2023].</w:t>
      </w:r>
    </w:p>
    <w:p w14:paraId="2AD74C3A" w14:textId="77777777" w:rsidR="00644AD9" w:rsidRDefault="00644AD9" w:rsidP="00644AD9">
      <w:pPr>
        <w:pStyle w:val="NormalWeb"/>
        <w:spacing w:before="0" w:beforeAutospacing="0" w:after="240" w:afterAutospacing="0" w:line="360" w:lineRule="auto"/>
      </w:pPr>
      <w:r>
        <w:t xml:space="preserve">Chu, B. (2020). Analysis on the Success of Coca-Cola Marketing Strategy. </w:t>
      </w:r>
      <w:r>
        <w:rPr>
          <w:i/>
          <w:iCs/>
        </w:rPr>
        <w:t>Proceedings of the 2020 2nd International Conference on Economic Management and Cultural Industry (ICEMCl 2020)</w:t>
      </w:r>
      <w:r>
        <w:t>, [online] 155(2352-5428). doi:https://doi.org/10.2991/aebmr.k.201128.019.</w:t>
      </w:r>
    </w:p>
    <w:p w14:paraId="209417B3" w14:textId="77777777" w:rsidR="00644AD9" w:rsidRDefault="00644AD9" w:rsidP="00644AD9">
      <w:pPr>
        <w:pStyle w:val="NormalWeb"/>
        <w:spacing w:before="0" w:beforeAutospacing="0" w:after="240" w:afterAutospacing="0" w:line="360" w:lineRule="auto"/>
      </w:pPr>
      <w:r>
        <w:t xml:space="preserve">Crawford, R., Brennan, L. and Khamis, S. (2020). </w:t>
      </w:r>
      <w:r>
        <w:rPr>
          <w:i/>
          <w:iCs/>
        </w:rPr>
        <w:t>Decoding Coca-Cola: A Biography of a Global Brand</w:t>
      </w:r>
      <w:r>
        <w:t xml:space="preserve">. [online] </w:t>
      </w:r>
      <w:r>
        <w:rPr>
          <w:i/>
          <w:iCs/>
        </w:rPr>
        <w:t>Google Books</w:t>
      </w:r>
      <w:r>
        <w:t>. Routledge. Available at: https://books.google.co.uk/books?hl=en&amp;lr=&amp;id=eIwEEAAAQBAJ&amp;oi=fnd&amp;pg=PA140&amp;dq=Marketing+materials+effectiveness+examples+of+coca+cola&amp;ots=dUZ1U__0XZ&amp;sig=8PcQUgCL17kYa-YgEeJq2idH630&amp;redir_esc=y#v=onepage&amp;q=Marketing%20materials%20effectiveness%20examples%20of%20coca%20cola&amp;f=false [Accessed 17 Jul. 2023].</w:t>
      </w:r>
    </w:p>
    <w:p w14:paraId="6C5E0491" w14:textId="77777777" w:rsidR="00644AD9" w:rsidRDefault="00644AD9" w:rsidP="00644AD9">
      <w:pPr>
        <w:pStyle w:val="NormalWeb"/>
        <w:spacing w:before="0" w:beforeAutospacing="0" w:after="240" w:afterAutospacing="0" w:line="360" w:lineRule="auto"/>
      </w:pPr>
      <w:r>
        <w:t xml:space="preserve">Dai, Y. (2021). </w:t>
      </w:r>
      <w:r>
        <w:rPr>
          <w:i/>
          <w:iCs/>
        </w:rPr>
        <w:t>Comparison of Emphasis Point Towards Marketing Strategies Between Pepsi &amp; Coca-Cola</w:t>
      </w:r>
      <w:r>
        <w:t>. [online] www.atlantis-press.com. doi:https://doi.org/10.2991/aebmr.k.210319.015.</w:t>
      </w:r>
    </w:p>
    <w:p w14:paraId="6DE22702" w14:textId="77777777" w:rsidR="00644AD9" w:rsidRDefault="00644AD9" w:rsidP="00644AD9">
      <w:pPr>
        <w:pStyle w:val="NormalWeb"/>
        <w:spacing w:before="0" w:beforeAutospacing="0" w:after="240" w:afterAutospacing="0" w:line="360" w:lineRule="auto"/>
      </w:pPr>
      <w:r>
        <w:t xml:space="preserve">Deshpande, A., Kee, D.M.H., Shankar, D., Segi, S., Charles, E.A., Parameswaran, K. and Vellmurugan, M. (2020). Influence of Strategic Branding in Soft Drink Market in Indian and Malaysian Context: Study on Coca Cola to remain Top of the Mind Brand (TOMB). </w:t>
      </w:r>
      <w:r>
        <w:rPr>
          <w:i/>
          <w:iCs/>
        </w:rPr>
        <w:t>Asia Pacific Journal of Management and Education</w:t>
      </w:r>
      <w:r>
        <w:t>, 3(1), pp.82–93. doi:https://doi.org/10.32535/apjme.v3i1.746.</w:t>
      </w:r>
    </w:p>
    <w:p w14:paraId="17FF6D24" w14:textId="77777777" w:rsidR="00644AD9" w:rsidRDefault="00644AD9" w:rsidP="00644AD9">
      <w:pPr>
        <w:pStyle w:val="NormalWeb"/>
        <w:spacing w:before="0" w:beforeAutospacing="0" w:after="240" w:afterAutospacing="0" w:line="360" w:lineRule="auto"/>
      </w:pPr>
      <w:r>
        <w:t xml:space="preserve">G.m, B., S.b, E. and U.f, R. (2021). CULTURE AND ITS INFLUENCE ON CONSUMER BEHAVIOR IN THE CONTEXT OF MARKETING (in case of ‘Coca-Cola’ company). </w:t>
      </w:r>
      <w:r>
        <w:rPr>
          <w:i/>
          <w:iCs/>
        </w:rPr>
        <w:t>Deutsche Internationale Zeitschrift für zeitgenössische Wissenschaft</w:t>
      </w:r>
      <w:r>
        <w:t xml:space="preserve">, [online] 7(7-2), pp.4–6. </w:t>
      </w:r>
      <w:r>
        <w:lastRenderedPageBreak/>
        <w:t>Available at: https://cyberleninka.ru/article/n/culture-and-its-influence-on-consumer-behavior-in-the-context-of-marketing-in-case-of-coca-cola-company.</w:t>
      </w:r>
    </w:p>
    <w:p w14:paraId="3D0AC9D5" w14:textId="77777777" w:rsidR="00644AD9" w:rsidRDefault="00644AD9" w:rsidP="00644AD9">
      <w:pPr>
        <w:pStyle w:val="NormalWeb"/>
        <w:spacing w:before="0" w:beforeAutospacing="0" w:after="240" w:afterAutospacing="0" w:line="360" w:lineRule="auto"/>
      </w:pPr>
      <w:r>
        <w:t xml:space="preserve">Hammad, A. (2014). </w:t>
      </w:r>
      <w:r>
        <w:rPr>
          <w:i/>
          <w:iCs/>
        </w:rPr>
        <w:t>The Impact of Celebrity Advertisement and Endorsement on the Buying Behaviour of Consumers, Brand Image and Brand Positioning of Coca Cola in London, United Kingdom</w:t>
      </w:r>
      <w:r>
        <w:t>. [online] papers.ssrn.com. Available at: https://papers.ssrn.com/sol3/papers.cfm?abstract_id=2676708.</w:t>
      </w:r>
    </w:p>
    <w:p w14:paraId="61EDBC5B" w14:textId="77777777" w:rsidR="00644AD9" w:rsidRDefault="00644AD9" w:rsidP="00644AD9">
      <w:pPr>
        <w:pStyle w:val="NormalWeb"/>
        <w:spacing w:before="0" w:beforeAutospacing="0" w:after="240" w:afterAutospacing="0" w:line="360" w:lineRule="auto"/>
      </w:pPr>
      <w:r>
        <w:t xml:space="preserve">Karnani, A. (2014). CORPORATE SOCIAL RESPONSIBILITY DOES NOT AVERT THE TRAGEDY OF THE COMMONS. CASE STUDY: COCA-COLA INDIA. </w:t>
      </w:r>
      <w:r>
        <w:rPr>
          <w:i/>
          <w:iCs/>
        </w:rPr>
        <w:t>Economics, Management, and Financial Markets</w:t>
      </w:r>
      <w:r>
        <w:t>, [online] 9(3), pp.11–23. Available at: https://www.ceeol.com/search/article-detail?id=26644.</w:t>
      </w:r>
    </w:p>
    <w:p w14:paraId="785FCFF0" w14:textId="77777777" w:rsidR="00644AD9" w:rsidRDefault="00644AD9" w:rsidP="00644AD9">
      <w:pPr>
        <w:pStyle w:val="NormalWeb"/>
        <w:spacing w:before="0" w:beforeAutospacing="0" w:after="240" w:afterAutospacing="0" w:line="360" w:lineRule="auto"/>
      </w:pPr>
      <w:r>
        <w:t xml:space="preserve">Kunst, A. (2023). </w:t>
      </w:r>
      <w:r>
        <w:rPr>
          <w:i/>
          <w:iCs/>
        </w:rPr>
        <w:t>Soft drinks brand awareness KPI ranking UK 2022</w:t>
      </w:r>
      <w:r>
        <w:t>. [online] Statista. Available at: https://www.statista.com/statistics/1346279/most-well-known-soft-drink-brands-in-the-uk/.</w:t>
      </w:r>
    </w:p>
    <w:p w14:paraId="0EB92513" w14:textId="77777777" w:rsidR="00644AD9" w:rsidRDefault="00644AD9" w:rsidP="00644AD9">
      <w:pPr>
        <w:pStyle w:val="NormalWeb"/>
        <w:spacing w:before="0" w:beforeAutospacing="0" w:after="240" w:afterAutospacing="0" w:line="360" w:lineRule="auto"/>
      </w:pPr>
      <w:r>
        <w:t xml:space="preserve">Okoye-Chine, M. (2021). </w:t>
      </w:r>
      <w:r>
        <w:rPr>
          <w:i/>
          <w:iCs/>
        </w:rPr>
        <w:t>The Effect Of Sales Promotion On Marketing Of Cocacola Drinks In Anambra State</w:t>
      </w:r>
      <w:r>
        <w:t>. [online] Available at: http://seahipaj.org/journals-ci/mar-2021/IJISSHR/full/IJISSHR-M-12-2021.pdf.</w:t>
      </w:r>
    </w:p>
    <w:p w14:paraId="6FCFF92E" w14:textId="77777777" w:rsidR="00644AD9" w:rsidRDefault="00644AD9" w:rsidP="00644AD9">
      <w:pPr>
        <w:pStyle w:val="NormalWeb"/>
        <w:spacing w:before="0" w:beforeAutospacing="0" w:after="240" w:afterAutospacing="0" w:line="360" w:lineRule="auto"/>
      </w:pPr>
      <w:r>
        <w:t xml:space="preserve">Samad, A., Izani, M., Razak, A. and Mustaffa, F. (2023). </w:t>
      </w:r>
      <w:r>
        <w:rPr>
          <w:i/>
          <w:iCs/>
        </w:rPr>
        <w:t>Understanding Advertising in Virtual Worlds and Best Practices for Metaverse Advertising</w:t>
      </w:r>
      <w:r>
        <w:t>. [online] IEEE Xplore. doi:https://doi.org/10.1109/ZINC58345.2023.10174214.</w:t>
      </w:r>
    </w:p>
    <w:p w14:paraId="18974B28" w14:textId="77777777" w:rsidR="00644AD9" w:rsidRDefault="00644AD9" w:rsidP="00644AD9">
      <w:pPr>
        <w:pStyle w:val="NormalWeb"/>
        <w:spacing w:before="0" w:beforeAutospacing="0" w:after="240" w:afterAutospacing="0" w:line="360" w:lineRule="auto"/>
      </w:pPr>
      <w:r>
        <w:t xml:space="preserve">Seidu, A.J., Akinlabi, B.H.A. and Makinde, O.G. (2023). Moderating Role of Marketing Audit on the Effect of Strategic Marketing Planning on Organisational Performance of Selected Quoted Consumer Goods Manufacturing Companies in Lagos. </w:t>
      </w:r>
      <w:r>
        <w:rPr>
          <w:i/>
          <w:iCs/>
        </w:rPr>
        <w:t>Journal of Strategic Management</w:t>
      </w:r>
      <w:r>
        <w:t>, [online] 8(1), pp.73–91. doi:https://doi.org/10.47672/jsm.1495.</w:t>
      </w:r>
    </w:p>
    <w:p w14:paraId="7F2AF14E" w14:textId="77777777" w:rsidR="00644AD9" w:rsidRDefault="00644AD9" w:rsidP="00644AD9">
      <w:pPr>
        <w:pStyle w:val="NormalWeb"/>
        <w:spacing w:before="0" w:beforeAutospacing="0" w:after="240" w:afterAutospacing="0" w:line="360" w:lineRule="auto"/>
      </w:pPr>
      <w:r>
        <w:t xml:space="preserve">Simões-Coelho, M., Figueira, A.R. and Russo, E. (2023). Balancing global corporate sustainability engagement in asymmetric markets: The Coca-Cola Co. case. </w:t>
      </w:r>
      <w:r>
        <w:rPr>
          <w:i/>
          <w:iCs/>
        </w:rPr>
        <w:t>Sustainable Production and Consumption</w:t>
      </w:r>
      <w:r>
        <w:t>, [online] 40, pp.89–100. doi:https://doi.org/10.1016/j.spc.2023.06.005.</w:t>
      </w:r>
    </w:p>
    <w:p w14:paraId="2D782AE2" w14:textId="77777777" w:rsidR="00644AD9" w:rsidRDefault="00644AD9" w:rsidP="00644AD9">
      <w:pPr>
        <w:pStyle w:val="NormalWeb"/>
        <w:spacing w:before="0" w:beforeAutospacing="0" w:after="240" w:afterAutospacing="0" w:line="360" w:lineRule="auto"/>
      </w:pPr>
      <w:r>
        <w:lastRenderedPageBreak/>
        <w:t xml:space="preserve">Simon, C.J. and Sullivan, M.W. (1993). The Measurement and Determinants of Brand Equity: A Financial Approach. </w:t>
      </w:r>
      <w:r>
        <w:rPr>
          <w:i/>
          <w:iCs/>
        </w:rPr>
        <w:t>Marketing Science</w:t>
      </w:r>
      <w:r>
        <w:t>, 12(1), pp.28–52. doi:https://doi.org/10.1287/mksc.12.1.28.</w:t>
      </w:r>
    </w:p>
    <w:p w14:paraId="7611E927" w14:textId="77777777" w:rsidR="00644AD9" w:rsidRDefault="00644AD9" w:rsidP="00644AD9">
      <w:pPr>
        <w:pStyle w:val="NormalWeb"/>
        <w:spacing w:before="0" w:beforeAutospacing="0" w:after="240" w:afterAutospacing="0" w:line="360" w:lineRule="auto"/>
      </w:pPr>
      <w:r>
        <w:t xml:space="preserve">Slater, J.S. (2001). Collecting Brand Loyalty: a Comparative Analysis of How Coca-Cola and Hallmark Use Collecting Behavior to Enhance Brand Loyalty. </w:t>
      </w:r>
      <w:r>
        <w:rPr>
          <w:i/>
          <w:iCs/>
        </w:rPr>
        <w:t>ACR North American Advances</w:t>
      </w:r>
      <w:r>
        <w:t>, [online] NA-28. Available at: https://www.acrwebsite.org/volumes/8513/volumes/.</w:t>
      </w:r>
    </w:p>
    <w:p w14:paraId="282A8132" w14:textId="77777777" w:rsidR="00644AD9" w:rsidRDefault="00644AD9" w:rsidP="00644AD9">
      <w:pPr>
        <w:pStyle w:val="NormalWeb"/>
        <w:spacing w:before="0" w:beforeAutospacing="0" w:after="240" w:afterAutospacing="0" w:line="360" w:lineRule="auto"/>
      </w:pPr>
      <w:r>
        <w:t xml:space="preserve">Susilo, D. (2021). Revealing How Coca Cola Successfully Broke into Indonesia Market with a Coke. </w:t>
      </w:r>
      <w:r>
        <w:rPr>
          <w:i/>
          <w:iCs/>
        </w:rPr>
        <w:t>Business Innovation and Entrepreneurship Journal</w:t>
      </w:r>
      <w:r>
        <w:t>, 3(02), pp.118–126. doi:https://doi.org/10.35899/biej.v3i02.211.</w:t>
      </w:r>
    </w:p>
    <w:p w14:paraId="01AB10BE" w14:textId="77777777" w:rsidR="00644AD9" w:rsidRDefault="00644AD9" w:rsidP="00644AD9">
      <w:pPr>
        <w:pStyle w:val="NormalWeb"/>
        <w:spacing w:before="0" w:beforeAutospacing="0" w:after="240" w:afterAutospacing="0" w:line="360" w:lineRule="auto"/>
      </w:pPr>
      <w:r>
        <w:t xml:space="preserve">Tedlow, R.S. and Jones, G.G. (2014). </w:t>
      </w:r>
      <w:r>
        <w:rPr>
          <w:i/>
          <w:iCs/>
        </w:rPr>
        <w:t>The Rise and Fall of Mass Marketing (RLE Marketing)</w:t>
      </w:r>
      <w:r>
        <w:t xml:space="preserve">. [online] </w:t>
      </w:r>
      <w:r>
        <w:rPr>
          <w:i/>
          <w:iCs/>
        </w:rPr>
        <w:t>Google Books</w:t>
      </w:r>
      <w:r>
        <w:t>. Routledge. Available at: https://books.google.co.uk/books?hl=en&amp;lr=&amp;id=KT6DBAAAQBAJ&amp;oi=fnd&amp;pg=PT19&amp;dq=The+macro-+and+micromarketing+environment+of+coca+cola+in+marketing+&amp;ots=rn3nCJipix&amp;sig=NOkiOh4OPAXg36JIJzmKE6rFnso&amp;redir_esc=y#v=onepage&amp;q&amp;f=false [Accessed 17 Jul. 2023].</w:t>
      </w:r>
    </w:p>
    <w:p w14:paraId="0003CAC1" w14:textId="77777777" w:rsidR="00644AD9" w:rsidRPr="00E744D6" w:rsidRDefault="00644AD9" w:rsidP="000132E9">
      <w:pPr>
        <w:rPr>
          <w:rFonts w:ascii="Times New Roman" w:hAnsi="Times New Roman" w:cs="Times New Roman"/>
          <w:sz w:val="24"/>
          <w:szCs w:val="24"/>
        </w:rPr>
      </w:pPr>
    </w:p>
    <w:p w14:paraId="4608C7CA" w14:textId="77777777" w:rsidR="00ED5EBF" w:rsidRPr="00E744D6" w:rsidRDefault="00ED5EBF" w:rsidP="000132E9">
      <w:pPr>
        <w:rPr>
          <w:rFonts w:ascii="Times New Roman" w:hAnsi="Times New Roman" w:cs="Times New Roman"/>
          <w:sz w:val="24"/>
          <w:szCs w:val="24"/>
        </w:rPr>
      </w:pPr>
    </w:p>
    <w:p w14:paraId="7C087D4D" w14:textId="0F06F6E5" w:rsidR="00ED5EBF" w:rsidRPr="00E744D6" w:rsidRDefault="00ED5EBF" w:rsidP="00ED5EBF">
      <w:pPr>
        <w:rPr>
          <w:rFonts w:ascii="Times New Roman" w:hAnsi="Times New Roman" w:cs="Times New Roman"/>
          <w:color w:val="FF0000"/>
          <w:sz w:val="24"/>
          <w:szCs w:val="24"/>
        </w:rPr>
      </w:pPr>
      <w:r w:rsidRPr="00E744D6">
        <w:rPr>
          <w:rFonts w:ascii="Times New Roman" w:hAnsi="Times New Roman" w:cs="Times New Roman"/>
          <w:color w:val="FF0000"/>
          <w:sz w:val="24"/>
          <w:szCs w:val="24"/>
        </w:rPr>
        <w:t>Appendices</w:t>
      </w:r>
    </w:p>
    <w:p w14:paraId="6CBBE2FD" w14:textId="30CE7249"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Appendix 1: Coca-Cola Ad Examples</w:t>
      </w:r>
    </w:p>
    <w:p w14:paraId="7EFFF306"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TV Ads</w:t>
      </w:r>
    </w:p>
    <w:p w14:paraId="3C1B3BC5"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Print Ads</w:t>
      </w:r>
    </w:p>
    <w:p w14:paraId="7BD0C184"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Online Campaigns</w:t>
      </w:r>
    </w:p>
    <w:p w14:paraId="129CD3B3"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Social Media</w:t>
      </w:r>
    </w:p>
    <w:p w14:paraId="25723F7D" w14:textId="77777777" w:rsidR="00ED5EBF" w:rsidRPr="00E744D6" w:rsidRDefault="00ED5EBF" w:rsidP="00ED5EBF">
      <w:pPr>
        <w:rPr>
          <w:rFonts w:ascii="Times New Roman" w:hAnsi="Times New Roman" w:cs="Times New Roman"/>
          <w:sz w:val="24"/>
          <w:szCs w:val="24"/>
        </w:rPr>
      </w:pPr>
    </w:p>
    <w:p w14:paraId="2AFA6080"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Appendix 2: Customer Feedback Survey</w:t>
      </w:r>
    </w:p>
    <w:p w14:paraId="6254C9EB"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Questionnaire design</w:t>
      </w:r>
    </w:p>
    <w:p w14:paraId="69D317C8"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Example Questions</w:t>
      </w:r>
    </w:p>
    <w:p w14:paraId="62444492" w14:textId="77777777" w:rsidR="00ED5EBF" w:rsidRPr="00E744D6" w:rsidRDefault="00ED5EBF" w:rsidP="00ED5EBF">
      <w:pPr>
        <w:rPr>
          <w:rFonts w:ascii="Times New Roman" w:hAnsi="Times New Roman" w:cs="Times New Roman"/>
          <w:sz w:val="24"/>
          <w:szCs w:val="24"/>
        </w:rPr>
      </w:pPr>
    </w:p>
    <w:p w14:paraId="70078AF9"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Appendix 3: Consumer Preference Market Research.</w:t>
      </w:r>
    </w:p>
    <w:p w14:paraId="6C6B6EE9"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lastRenderedPageBreak/>
        <w:t xml:space="preserve">   Market Segmentation</w:t>
      </w:r>
    </w:p>
    <w:p w14:paraId="708AD59B"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Consumer demographics and psychographics</w:t>
      </w:r>
    </w:p>
    <w:p w14:paraId="193189FB" w14:textId="77777777" w:rsidR="00ED5EBF" w:rsidRPr="00E744D6" w:rsidRDefault="00ED5EBF" w:rsidP="00ED5EBF">
      <w:pPr>
        <w:rPr>
          <w:rFonts w:ascii="Times New Roman" w:hAnsi="Times New Roman" w:cs="Times New Roman"/>
          <w:sz w:val="24"/>
          <w:szCs w:val="24"/>
        </w:rPr>
      </w:pPr>
    </w:p>
    <w:p w14:paraId="1C87209A" w14:textId="4EDA65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Appendix 4: ROI Calculation Methodology</w:t>
      </w:r>
    </w:p>
    <w:p w14:paraId="06FA7330" w14:textId="77777777" w:rsidR="00ED5EBF" w:rsidRPr="00E744D6" w:rsidRDefault="00ED5EBF" w:rsidP="00ED5EBF">
      <w:pPr>
        <w:rPr>
          <w:rFonts w:ascii="Times New Roman" w:hAnsi="Times New Roman" w:cs="Times New Roman"/>
          <w:sz w:val="24"/>
          <w:szCs w:val="24"/>
        </w:rPr>
      </w:pPr>
    </w:p>
    <w:p w14:paraId="5121B79A" w14:textId="77777777"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Calculation </w:t>
      </w:r>
    </w:p>
    <w:p w14:paraId="158D6D82" w14:textId="73BBE8DD" w:rsidR="00ED5EBF" w:rsidRPr="00E744D6" w:rsidRDefault="00ED5EBF" w:rsidP="00ED5EBF">
      <w:pPr>
        <w:rPr>
          <w:rFonts w:ascii="Times New Roman" w:hAnsi="Times New Roman" w:cs="Times New Roman"/>
          <w:sz w:val="24"/>
          <w:szCs w:val="24"/>
        </w:rPr>
      </w:pPr>
      <w:r w:rsidRPr="00E744D6">
        <w:rPr>
          <w:rFonts w:ascii="Times New Roman" w:hAnsi="Times New Roman" w:cs="Times New Roman"/>
          <w:sz w:val="24"/>
          <w:szCs w:val="24"/>
        </w:rPr>
        <w:t xml:space="preserve">   ROI Examples</w:t>
      </w:r>
      <w:r w:rsidR="00644AD9">
        <w:rPr>
          <w:rFonts w:ascii="Times New Roman" w:hAnsi="Times New Roman" w:cs="Times New Roman"/>
          <w:sz w:val="24"/>
          <w:szCs w:val="24"/>
        </w:rPr>
        <w:t xml:space="preserve"> </w:t>
      </w:r>
      <w:r w:rsidR="00644AD9" w:rsidRPr="00644AD9">
        <w:rPr>
          <w:rFonts w:ascii="Times New Roman" w:hAnsi="Times New Roman" w:cs="Times New Roman"/>
          <w:sz w:val="24"/>
          <w:szCs w:val="24"/>
        </w:rPr>
        <w:t>(Simões-Coelho, Figueira and Russo, 2023b)</w:t>
      </w:r>
    </w:p>
    <w:p w14:paraId="6DAED08B" w14:textId="77777777" w:rsidR="00ED5EBF" w:rsidRPr="00E744D6" w:rsidRDefault="00ED5EBF" w:rsidP="00ED5EBF">
      <w:pPr>
        <w:rPr>
          <w:rFonts w:ascii="Times New Roman" w:hAnsi="Times New Roman" w:cs="Times New Roman"/>
          <w:sz w:val="24"/>
          <w:szCs w:val="24"/>
        </w:rPr>
      </w:pPr>
    </w:p>
    <w:p w14:paraId="2D8C07F2" w14:textId="4ABDB044" w:rsidR="00EF71EF" w:rsidRPr="00E744D6" w:rsidRDefault="00EF71EF" w:rsidP="00ED5EBF">
      <w:pPr>
        <w:rPr>
          <w:rFonts w:ascii="Times New Roman" w:hAnsi="Times New Roman" w:cs="Times New Roman"/>
          <w:sz w:val="28"/>
          <w:szCs w:val="28"/>
        </w:rPr>
      </w:pPr>
    </w:p>
    <w:sectPr w:rsidR="00EF71EF" w:rsidRPr="00E744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B1DA6" w14:textId="77777777" w:rsidR="00E90DAA" w:rsidRDefault="00E90DAA" w:rsidP="00644AD9">
      <w:pPr>
        <w:spacing w:after="0" w:line="240" w:lineRule="auto"/>
      </w:pPr>
      <w:r>
        <w:separator/>
      </w:r>
    </w:p>
  </w:endnote>
  <w:endnote w:type="continuationSeparator" w:id="0">
    <w:p w14:paraId="5F684944" w14:textId="77777777" w:rsidR="00E90DAA" w:rsidRDefault="00E90DAA" w:rsidP="00644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9B6C8" w14:textId="77777777" w:rsidR="00E90DAA" w:rsidRDefault="00E90DAA" w:rsidP="00644AD9">
      <w:pPr>
        <w:spacing w:after="0" w:line="240" w:lineRule="auto"/>
      </w:pPr>
      <w:r>
        <w:separator/>
      </w:r>
    </w:p>
  </w:footnote>
  <w:footnote w:type="continuationSeparator" w:id="0">
    <w:p w14:paraId="667E3573" w14:textId="77777777" w:rsidR="00E90DAA" w:rsidRDefault="00E90DAA" w:rsidP="00644A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F50599"/>
    <w:multiLevelType w:val="hybridMultilevel"/>
    <w:tmpl w:val="6860955C"/>
    <w:lvl w:ilvl="0" w:tplc="7B3886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31901217">
    <w:abstractNumId w:val="1"/>
  </w:num>
  <w:num w:numId="2" w16cid:durableId="659621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882662"/>
    <w:rsid w:val="000132E9"/>
    <w:rsid w:val="000C57FD"/>
    <w:rsid w:val="00106C01"/>
    <w:rsid w:val="001470C3"/>
    <w:rsid w:val="001E789C"/>
    <w:rsid w:val="00214EF6"/>
    <w:rsid w:val="00292D08"/>
    <w:rsid w:val="00372989"/>
    <w:rsid w:val="003F6939"/>
    <w:rsid w:val="004504DB"/>
    <w:rsid w:val="0049589E"/>
    <w:rsid w:val="004A09CC"/>
    <w:rsid w:val="004F21DC"/>
    <w:rsid w:val="00563D90"/>
    <w:rsid w:val="005B51BF"/>
    <w:rsid w:val="00644AD9"/>
    <w:rsid w:val="0065000E"/>
    <w:rsid w:val="006F0672"/>
    <w:rsid w:val="00710F6F"/>
    <w:rsid w:val="00750CBD"/>
    <w:rsid w:val="00786CA7"/>
    <w:rsid w:val="007D039F"/>
    <w:rsid w:val="007D3D04"/>
    <w:rsid w:val="007F1F27"/>
    <w:rsid w:val="00882662"/>
    <w:rsid w:val="009D0B4F"/>
    <w:rsid w:val="00A23239"/>
    <w:rsid w:val="00A613EF"/>
    <w:rsid w:val="00AA094D"/>
    <w:rsid w:val="00AD211E"/>
    <w:rsid w:val="00B41689"/>
    <w:rsid w:val="00C30116"/>
    <w:rsid w:val="00C33A98"/>
    <w:rsid w:val="00C44F66"/>
    <w:rsid w:val="00C9718B"/>
    <w:rsid w:val="00CD0C3C"/>
    <w:rsid w:val="00CF5E8D"/>
    <w:rsid w:val="00D02BA7"/>
    <w:rsid w:val="00D2392D"/>
    <w:rsid w:val="00DD2B08"/>
    <w:rsid w:val="00DE462E"/>
    <w:rsid w:val="00E744D6"/>
    <w:rsid w:val="00E90DAA"/>
    <w:rsid w:val="00E94479"/>
    <w:rsid w:val="00EA0305"/>
    <w:rsid w:val="00EA54C4"/>
    <w:rsid w:val="00ED5EBF"/>
    <w:rsid w:val="00EF71EF"/>
    <w:rsid w:val="00F85394"/>
    <w:rsid w:val="00FB0145"/>
    <w:rsid w:val="00FC0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E84E5"/>
  <w15:docId w15:val="{071A37CE-B238-418B-B06A-2D5512A23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39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qFormat/>
    <w:rsid w:val="00644AD9"/>
    <w:pPr>
      <w:keepNext/>
      <w:spacing w:before="240" w:after="60" w:line="276" w:lineRule="auto"/>
      <w:outlineLvl w:val="1"/>
    </w:pPr>
    <w:rPr>
      <w:rFonts w:ascii="Arial" w:eastAsia="Times New Roman" w:hAnsi="Arial" w:cs="Arial"/>
      <w:b/>
      <w:bCs/>
      <w:i/>
      <w:iCs/>
      <w:sz w:val="28"/>
      <w:szCs w:val="28"/>
    </w:rPr>
  </w:style>
  <w:style w:type="paragraph" w:styleId="Heading4">
    <w:name w:val="heading 4"/>
    <w:basedOn w:val="Normal"/>
    <w:next w:val="Normal"/>
    <w:link w:val="Heading4Char"/>
    <w:qFormat/>
    <w:rsid w:val="00644AD9"/>
    <w:pPr>
      <w:keepNext/>
      <w:overflowPunct w:val="0"/>
      <w:autoSpaceDE w:val="0"/>
      <w:autoSpaceDN w:val="0"/>
      <w:adjustRightInd w:val="0"/>
      <w:spacing w:after="0" w:line="240" w:lineRule="auto"/>
      <w:jc w:val="right"/>
      <w:outlineLvl w:val="3"/>
    </w:pPr>
    <w:rPr>
      <w:rFonts w:ascii="Comic Sans MS" w:eastAsia="Times New Roman" w:hAnsi="Comic Sans MS" w:cs="Times New Roman"/>
      <w:b/>
      <w:sz w:val="5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2662"/>
    <w:rPr>
      <w:color w:val="0563C1" w:themeColor="hyperlink"/>
      <w:u w:val="single"/>
    </w:rPr>
  </w:style>
  <w:style w:type="character" w:styleId="UnresolvedMention">
    <w:name w:val="Unresolved Mention"/>
    <w:basedOn w:val="DefaultParagraphFont"/>
    <w:uiPriority w:val="99"/>
    <w:semiHidden/>
    <w:unhideWhenUsed/>
    <w:rsid w:val="00882662"/>
    <w:rPr>
      <w:color w:val="605E5C"/>
      <w:shd w:val="clear" w:color="auto" w:fill="E1DFDD"/>
    </w:rPr>
  </w:style>
  <w:style w:type="paragraph" w:styleId="ListParagraph">
    <w:name w:val="List Paragraph"/>
    <w:basedOn w:val="Normal"/>
    <w:link w:val="ListParagraphChar"/>
    <w:uiPriority w:val="34"/>
    <w:qFormat/>
    <w:rsid w:val="00C33A98"/>
    <w:pPr>
      <w:ind w:left="720"/>
      <w:contextualSpacing/>
    </w:pPr>
  </w:style>
  <w:style w:type="paragraph" w:styleId="Revision">
    <w:name w:val="Revision"/>
    <w:hidden/>
    <w:uiPriority w:val="99"/>
    <w:semiHidden/>
    <w:rsid w:val="00ED5EBF"/>
    <w:pPr>
      <w:spacing w:after="0" w:line="240" w:lineRule="auto"/>
    </w:pPr>
  </w:style>
  <w:style w:type="paragraph" w:styleId="NormalWeb">
    <w:name w:val="Normal (Web)"/>
    <w:basedOn w:val="Normal"/>
    <w:uiPriority w:val="99"/>
    <w:semiHidden/>
    <w:unhideWhenUsed/>
    <w:rsid w:val="00644AD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44A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AD9"/>
  </w:style>
  <w:style w:type="paragraph" w:styleId="Footer">
    <w:name w:val="footer"/>
    <w:basedOn w:val="Normal"/>
    <w:link w:val="FooterChar"/>
    <w:uiPriority w:val="99"/>
    <w:unhideWhenUsed/>
    <w:rsid w:val="00644A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AD9"/>
  </w:style>
  <w:style w:type="character" w:customStyle="1" w:styleId="Heading2Char">
    <w:name w:val="Heading 2 Char"/>
    <w:basedOn w:val="DefaultParagraphFont"/>
    <w:link w:val="Heading2"/>
    <w:rsid w:val="00644AD9"/>
    <w:rPr>
      <w:rFonts w:ascii="Arial" w:eastAsia="Times New Roman" w:hAnsi="Arial" w:cs="Arial"/>
      <w:b/>
      <w:bCs/>
      <w:i/>
      <w:iCs/>
      <w:sz w:val="28"/>
      <w:szCs w:val="28"/>
    </w:rPr>
  </w:style>
  <w:style w:type="character" w:customStyle="1" w:styleId="Heading4Char">
    <w:name w:val="Heading 4 Char"/>
    <w:basedOn w:val="DefaultParagraphFont"/>
    <w:link w:val="Heading4"/>
    <w:rsid w:val="00644AD9"/>
    <w:rPr>
      <w:rFonts w:ascii="Comic Sans MS" w:eastAsia="Times New Roman" w:hAnsi="Comic Sans MS" w:cs="Times New Roman"/>
      <w:b/>
      <w:sz w:val="56"/>
      <w:szCs w:val="20"/>
      <w:lang w:val="en-US"/>
    </w:rPr>
  </w:style>
  <w:style w:type="character" w:customStyle="1" w:styleId="ListParagraphChar">
    <w:name w:val="List Paragraph Char"/>
    <w:link w:val="ListParagraph"/>
    <w:uiPriority w:val="34"/>
    <w:locked/>
    <w:rsid w:val="00644AD9"/>
  </w:style>
  <w:style w:type="character" w:customStyle="1" w:styleId="Heading1Char">
    <w:name w:val="Heading 1 Char"/>
    <w:basedOn w:val="DefaultParagraphFont"/>
    <w:link w:val="Heading1"/>
    <w:uiPriority w:val="9"/>
    <w:rsid w:val="00F85394"/>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993692">
      <w:bodyDiv w:val="1"/>
      <w:marLeft w:val="0"/>
      <w:marRight w:val="0"/>
      <w:marTop w:val="0"/>
      <w:marBottom w:val="0"/>
      <w:divBdr>
        <w:top w:val="none" w:sz="0" w:space="0" w:color="auto"/>
        <w:left w:val="none" w:sz="0" w:space="0" w:color="auto"/>
        <w:bottom w:val="none" w:sz="0" w:space="0" w:color="auto"/>
        <w:right w:val="none" w:sz="0" w:space="0" w:color="auto"/>
      </w:divBdr>
      <w:divsChild>
        <w:div w:id="1959482100">
          <w:marLeft w:val="0"/>
          <w:marRight w:val="0"/>
          <w:marTop w:val="0"/>
          <w:marBottom w:val="0"/>
          <w:divBdr>
            <w:top w:val="none" w:sz="0" w:space="0" w:color="auto"/>
            <w:left w:val="none" w:sz="0" w:space="0" w:color="auto"/>
            <w:bottom w:val="none" w:sz="0" w:space="0" w:color="auto"/>
            <w:right w:val="none" w:sz="0" w:space="0" w:color="auto"/>
          </w:divBdr>
        </w:div>
      </w:divsChild>
    </w:div>
    <w:div w:id="1787768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s.wikipedia.org/wiki/Coca-Cola"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B3E267CBAE5241A5E4186E48AC2C5E" ma:contentTypeVersion="6" ma:contentTypeDescription="Create a new document." ma:contentTypeScope="" ma:versionID="2f9c68c04d771c4a42da1e721db6d5fd">
  <xsd:schema xmlns:xsd="http://www.w3.org/2001/XMLSchema" xmlns:xs="http://www.w3.org/2001/XMLSchema" xmlns:p="http://schemas.microsoft.com/office/2006/metadata/properties" xmlns:ns3="0664b4ca-00cc-4cac-9fdf-4c5efb447533" xmlns:ns4="d1af878f-a96d-4c0f-9ab9-da5ad85903e9" targetNamespace="http://schemas.microsoft.com/office/2006/metadata/properties" ma:root="true" ma:fieldsID="7504a24b5d53543f431f6928f6067114" ns3:_="" ns4:_="">
    <xsd:import namespace="0664b4ca-00cc-4cac-9fdf-4c5efb447533"/>
    <xsd:import namespace="d1af878f-a96d-4c0f-9ab9-da5ad85903e9"/>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64b4ca-00cc-4cac-9fdf-4c5efb4475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f878f-a96d-4c0f-9ab9-da5ad85903e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664b4ca-00cc-4cac-9fdf-4c5efb447533"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4C3934-F1FC-4FF8-A6FA-7DFE9EDBDB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64b4ca-00cc-4cac-9fdf-4c5efb447533"/>
    <ds:schemaRef ds:uri="d1af878f-a96d-4c0f-9ab9-da5ad85903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9DA42D-8719-4C0C-9B6C-42BD24D53E13}">
  <ds:schemaRefs>
    <ds:schemaRef ds:uri="http://schemas.microsoft.com/sharepoint/v3/contenttype/forms"/>
  </ds:schemaRefs>
</ds:datastoreItem>
</file>

<file path=customXml/itemProps3.xml><?xml version="1.0" encoding="utf-8"?>
<ds:datastoreItem xmlns:ds="http://schemas.openxmlformats.org/officeDocument/2006/customXml" ds:itemID="{D6A772AA-81E8-4FD6-9BBD-D2E725701E3D}">
  <ds:schemaRefs>
    <ds:schemaRef ds:uri="http://schemas.microsoft.com/office/2006/metadata/properties"/>
    <ds:schemaRef ds:uri="http://schemas.microsoft.com/office/infopath/2007/PartnerControls"/>
    <ds:schemaRef ds:uri="0664b4ca-00cc-4cac-9fdf-4c5efb447533"/>
  </ds:schemaRefs>
</ds:datastoreItem>
</file>

<file path=customXml/itemProps4.xml><?xml version="1.0" encoding="utf-8"?>
<ds:datastoreItem xmlns:ds="http://schemas.openxmlformats.org/officeDocument/2006/customXml" ds:itemID="{18B1BBA2-2755-49C1-9C42-38F856E46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4841</Words>
  <Characters>27595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MALIK S. (2148100)</dc:creator>
  <cp:keywords/>
  <dc:description/>
  <cp:lastModifiedBy>MALIK S. (2148100)</cp:lastModifiedBy>
  <cp:revision>3</cp:revision>
  <dcterms:created xsi:type="dcterms:W3CDTF">2023-07-17T21:18:00Z</dcterms:created>
  <dcterms:modified xsi:type="dcterms:W3CDTF">2023-07-17T21:18:00Z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0x0101000BB3E267CBAE5241A5E4186E48AC2C5E</vt:lpwstr>
  </property>
</Properties>
</file>