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spacing w:before="0" w:after="0" w:line="240"/>
        <w:ind w:right="0" w:left="0" w:firstLine="0"/>
        <w:jc w:val="left"/>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Business skills for international hotel industry </w:t>
      </w:r>
    </w:p>
    <w:p>
      <w:pPr>
        <w:spacing w:before="0" w:after="0" w:line="240"/>
        <w:ind w:right="0" w:left="0" w:firstLine="0"/>
        <w:jc w:val="left"/>
        <w:rPr>
          <w:rFonts w:ascii="Calibri" w:hAnsi="Calibri" w:cs="Calibri" w:eastAsia="Calibri"/>
          <w:b/>
          <w:color w:val="auto"/>
          <w:spacing w:val="0"/>
          <w:position w:val="0"/>
          <w:sz w:val="40"/>
          <w:u w:val="single"/>
          <w:shd w:fill="auto" w:val="clear"/>
        </w:rPr>
      </w:pPr>
    </w:p>
    <w:p>
      <w:pPr>
        <w:spacing w:before="0" w:after="0" w:line="240"/>
        <w:ind w:right="0" w:left="0" w:firstLine="0"/>
        <w:jc w:val="left"/>
        <w:rPr>
          <w:rFonts w:ascii="Calibri" w:hAnsi="Calibri" w:cs="Calibri" w:eastAsia="Calibri"/>
          <w:b/>
          <w:color w:val="auto"/>
          <w:spacing w:val="0"/>
          <w:position w:val="0"/>
          <w:sz w:val="40"/>
          <w:u w:val="single"/>
          <w:shd w:fill="auto" w:val="clear"/>
        </w:rPr>
      </w:pPr>
    </w:p>
    <w:p>
      <w:pPr>
        <w:spacing w:before="0" w:after="0" w:line="240"/>
        <w:ind w:right="0" w:left="0" w:firstLine="0"/>
        <w:jc w:val="left"/>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Name: AFJAL HUSSAIN</w:t>
      </w:r>
    </w:p>
    <w:p>
      <w:pPr>
        <w:spacing w:before="0" w:after="0" w:line="240"/>
        <w:ind w:right="0" w:left="0" w:firstLine="0"/>
        <w:jc w:val="left"/>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ID:1913680</w:t>
      </w:r>
    </w:p>
    <w:p>
      <w:pPr>
        <w:spacing w:before="0" w:after="0" w:line="240"/>
        <w:ind w:right="0" w:left="0" w:firstLine="0"/>
        <w:jc w:val="left"/>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MODULE CODE: MX401917</w:t>
      </w: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32"/>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Introduction</w:t>
      </w:r>
    </w:p>
    <w:p>
      <w:pPr>
        <w:spacing w:before="0" w:after="0" w:line="360"/>
        <w:ind w:right="0" w:left="0" w:firstLine="0"/>
        <w:jc w:val="both"/>
        <w:rPr>
          <w:rFonts w:ascii="Arial" w:hAnsi="Arial" w:cs="Arial" w:eastAsia="Arial"/>
          <w:b/>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This is a report which will discuss the content that has been reviewed and taught as part of the module called ‘Business Skills for International Hotel Industry’. Several aspects have been discussed as part of this of this module, in order for sufficient information to be provided regarding the legal legislatives and actions employees and managers are required to adhere to and practise in order to survive in the hotel industry. The areas which will discussed as part of this report include data protection, food hygiene, licencing. Health and safety and liability. </w:t>
      </w:r>
    </w:p>
    <w:p>
      <w:pPr>
        <w:spacing w:before="0" w:after="0" w:line="360"/>
        <w:ind w:right="0" w:left="0" w:firstLine="0"/>
        <w:jc w:val="both"/>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Liability </w:t>
      </w:r>
    </w:p>
    <w:p>
      <w:pPr>
        <w:spacing w:before="0" w:after="0" w:line="360"/>
        <w:ind w:right="0" w:left="0" w:firstLine="0"/>
        <w:jc w:val="both"/>
        <w:rPr>
          <w:rFonts w:ascii="Arial" w:hAnsi="Arial" w:cs="Arial" w:eastAsia="Arial"/>
          <w:b/>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term liability means when someone or something is in the state of being legally responsible towards or for something. Liabilities have a major contribution and is important to the overall function of an hotel. The reason for this is that hotels are a common place and organisation of insurance claims. Situations that arise in a hotel industry can quickly become complex and escalate out of control. For a hotel to successfully resolve the issue, great costs are endured. There are several ways in which a hotel can be legal liable for something in this industry. In order for a hotel to ensure that they do not endure the impact of this, making sure that a good risk management is maintained is essential (</w:t>
      </w:r>
      <w:r>
        <w:rPr>
          <w:rFonts w:ascii="Arial" w:hAnsi="Arial" w:cs="Arial" w:eastAsia="Arial"/>
          <w:color w:val="000000"/>
          <w:spacing w:val="0"/>
          <w:position w:val="0"/>
          <w:sz w:val="22"/>
          <w:shd w:fill="FFFFFF" w:val="clear"/>
        </w:rPr>
        <w:t xml:space="preserve">Jo Dolasinski and Reynolds, 2019)</w:t>
      </w:r>
      <w:r>
        <w:rPr>
          <w:rFonts w:ascii="Arial" w:hAnsi="Arial" w:cs="Arial" w:eastAsia="Arial"/>
          <w:color w:val="000000"/>
          <w:spacing w:val="0"/>
          <w:position w:val="0"/>
          <w:sz w:val="22"/>
          <w:shd w:fill="auto" w:val="clear"/>
        </w:rPr>
        <w:t xml:space="preserve">. Common places where hotel liability claims are made include rooms, reception, restaurant and kitchen. For instance, at the site of the reception, employees have to be very careful and accurate regarding the handling of data, in order for misunderstandings and transfer of personal information not be disclosed to unauthorised individuals. Failure to perform their roles well, could even result in the access of the magnetic room cards to an unauthorised individual, resulting in other people gaining access to a guest’s room. Consequences of such mistakes can result in the hotel being held liable for the implications of such actions. Similarly, hotel managers need to ensure that the conditions of rooms are such that the safety of guests are ensured. By not doing so this would result in guests placing complaints against the hotel (</w:t>
      </w:r>
      <w:r>
        <w:rPr>
          <w:rFonts w:ascii="Arial" w:hAnsi="Arial" w:cs="Arial" w:eastAsia="Arial"/>
          <w:color w:val="000000"/>
          <w:spacing w:val="0"/>
          <w:position w:val="0"/>
          <w:sz w:val="22"/>
          <w:shd w:fill="FFFFFF" w:val="clear"/>
        </w:rPr>
        <w:t xml:space="preserve">Law et al., 2011)</w:t>
      </w:r>
      <w:r>
        <w:rPr>
          <w:rFonts w:ascii="Arial" w:hAnsi="Arial" w:cs="Arial" w:eastAsia="Arial"/>
          <w:color w:val="000000"/>
          <w:spacing w:val="0"/>
          <w:position w:val="0"/>
          <w:sz w:val="22"/>
          <w:shd w:fill="auto" w:val="clear"/>
        </w:rPr>
        <w:t xml:space="preserve">. </w:t>
      </w:r>
    </w:p>
    <w:p>
      <w:pPr>
        <w:spacing w:before="0" w:after="0" w:line="360"/>
        <w:ind w:right="0" w:left="0" w:firstLine="0"/>
        <w:jc w:val="left"/>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Data protection </w:t>
      </w:r>
    </w:p>
    <w:p>
      <w:pPr>
        <w:spacing w:before="0" w:after="0" w:line="360"/>
        <w:ind w:right="0" w:left="0" w:firstLine="0"/>
        <w:jc w:val="left"/>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the hotel industry, due to the constant and daily handling of sensitive customer data, this industry is susceptible to high number of security breaches. As a result of these security breaches, the consequences experienced by the organisation is drastic and can lead to unfortunate situations. One great consequence of data protection is that hotels are required to pay unreasonable amounts of money to get hold of the data again, which may result in the company becoming bankrupt. Therefore, it can be understood that putting in place procedures and measures which protect data is essential for managers of the hotel industry (</w:t>
      </w:r>
      <w:r>
        <w:rPr>
          <w:rFonts w:ascii="Arial" w:hAnsi="Arial" w:cs="Arial" w:eastAsia="Arial"/>
          <w:color w:val="000000"/>
          <w:spacing w:val="0"/>
          <w:position w:val="0"/>
          <w:sz w:val="22"/>
          <w:shd w:fill="FFFFFF" w:val="clear"/>
        </w:rPr>
        <w:t xml:space="preserve">Majid et al., 2019)</w:t>
      </w:r>
      <w:r>
        <w:rPr>
          <w:rFonts w:ascii="Arial" w:hAnsi="Arial" w:cs="Arial" w:eastAsia="Arial"/>
          <w:color w:val="000000"/>
          <w:spacing w:val="0"/>
          <w:position w:val="0"/>
          <w:sz w:val="22"/>
          <w:shd w:fill="auto" w:val="clear"/>
        </w:rPr>
        <w:t xml:space="preserve">. As the processes of payments are commonly now done using debit and credit card details, this has proved to be a great advantage for criminals to thieve data. Therefore, in order for managers and employees to ensure that the opportunity of data being lost, stolen or used for other purposes is minimised. Even though, there are external threats that hotel managers need to be aware about, there are insider threats that can result in the security of data being breached. Employees can even sell guests data and benefit themselves. Additionally, not having well trained staff can result in the breach of data. Finally, the main reason for data protection being risked is due to human error. The use of technological means of updating information and constant use of passwords are decreasing this, though it is still happening. Hotel managers need to put in place measures, practices and training that ensure that data is protected at all costs (</w:t>
      </w:r>
      <w:r>
        <w:rPr>
          <w:rFonts w:ascii="Arial" w:hAnsi="Arial" w:cs="Arial" w:eastAsia="Arial"/>
          <w:color w:val="000000"/>
          <w:spacing w:val="0"/>
          <w:position w:val="0"/>
          <w:sz w:val="22"/>
          <w:shd w:fill="FFFFFF" w:val="clear"/>
        </w:rPr>
        <w:t xml:space="preserve">Harris, 2006)</w:t>
      </w:r>
      <w:r>
        <w:rPr>
          <w:rFonts w:ascii="Arial" w:hAnsi="Arial" w:cs="Arial" w:eastAsia="Arial"/>
          <w:color w:val="000000"/>
          <w:spacing w:val="0"/>
          <w:position w:val="0"/>
          <w:sz w:val="22"/>
          <w:shd w:fill="auto" w:val="clear"/>
        </w:rPr>
        <w:t xml:space="preserve">. </w:t>
      </w:r>
    </w:p>
    <w:p>
      <w:pPr>
        <w:spacing w:before="0" w:after="0" w:line="360"/>
        <w:ind w:right="0" w:left="0" w:firstLine="0"/>
        <w:jc w:val="both"/>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Health and Safety</w:t>
      </w: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For a hotel organisation to ensure that health and safety actions are prioritised, strict guidelines need to be established. The health and safety of every individual that uses or is part of the service delivered by the organisation including employees, managers and guests need to be ensured, or legal consequences and actions will overwhelm the manager. Ways in which such measures are ensured is by performing regular health and safety checks. By doing so it becomes possible for any risks to the health and safety of individuals being mitigated, which is a far more constructive and cost-effective alternative to not doing checks at all. Through the assurance of health and safety measures, a secure and safe working environment is ensured for employees, enabling them to work in a manner which benefits the business. The HACCP principles ensure that the health and safety of hotels are ensured. With proper risk management hotels can avoid the consequences of being held liable for not ensuring the safety of employees and guests. Adhering to health and safety legislations are also essential. </w:t>
      </w:r>
    </w:p>
    <w:p>
      <w:pPr>
        <w:spacing w:before="0" w:after="0" w:line="360"/>
        <w:ind w:right="0" w:left="0" w:firstLine="0"/>
        <w:jc w:val="both"/>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Food Hygiene </w:t>
      </w: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Food hygiene is another important area that must be prioritised by hotel manager. Failure in ensuring that the hygiene of food is not of high standards, could result in detrimental consequences for the organisation. Guests and employees can suffer from the lack of food hygiene regulations. Hotel managers must make sure that staff members are fully trained to ensure that food hygiene is maximised. The most common cause of food poisoning for example is due to cross-contamination. As a result of not practising common food hygiene practices, result in the transfer of bacteria from one area to another, resulting in guests and employees suffering the consequences by eating the food prepared by the hotel caters. For a hotel manager to ensure that food hygiene is not comprised, extra procedures should be put into place, whereby employees are engaged proficient cleaning and handling practices. Kitchen staff also need to be trained and encouraged to adopt personal hygiene practice. Furthermore, the use of protective clothing, provides an additional barrier to food hygiene being compromised. Several types of guests and visitors use the services provided in the hotel industry and some of those guests have special requirements including allergy requirements. For the kitchen staff to provide guarantee that food prepared will not risk the health of guests, a system should be put in place, that enables staff to easily identify the contents in an item. By ensuring food hygiene is maximised, the welfare and wellbeing of the guests and employees are ensured (</w:t>
      </w:r>
      <w:r>
        <w:rPr>
          <w:rFonts w:ascii="Arial" w:hAnsi="Arial" w:cs="Arial" w:eastAsia="Arial"/>
          <w:color w:val="000000"/>
          <w:spacing w:val="0"/>
          <w:position w:val="0"/>
          <w:sz w:val="22"/>
          <w:shd w:fill="FFFFFF" w:val="clear"/>
        </w:rPr>
        <w:t xml:space="preserve">Montargot and Lahouel,  2018)</w:t>
      </w:r>
      <w:r>
        <w:rPr>
          <w:rFonts w:ascii="Arial" w:hAnsi="Arial" w:cs="Arial" w:eastAsia="Arial"/>
          <w:color w:val="000000"/>
          <w:spacing w:val="0"/>
          <w:position w:val="0"/>
          <w:sz w:val="22"/>
          <w:shd w:fill="auto" w:val="clear"/>
        </w:rPr>
        <w:t xml:space="preserve">. </w:t>
      </w:r>
    </w:p>
    <w:p>
      <w:pPr>
        <w:spacing w:before="0" w:after="0" w:line="360"/>
        <w:ind w:right="0" w:left="0" w:firstLine="0"/>
        <w:jc w:val="both"/>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Risk Management </w:t>
      </w: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Risk management involves the necessary procedures that are required to ensure that hotels are able to identify, analyse, avoid or mitigate risks that can put the safety of the guests and employees at risk. There are several areas which need to be taken into consideration such that risk management is performed sufficiently. This includes innovation, reputational risk, safety issues and natural disasters (</w:t>
      </w:r>
      <w:r>
        <w:rPr>
          <w:rFonts w:ascii="Arial" w:hAnsi="Arial" w:cs="Arial" w:eastAsia="Arial"/>
          <w:color w:val="000000"/>
          <w:spacing w:val="0"/>
          <w:position w:val="0"/>
          <w:sz w:val="22"/>
          <w:shd w:fill="FFFFFF" w:val="clear"/>
        </w:rPr>
        <w:t xml:space="preserve">Lejeune et al., 2018)</w:t>
      </w:r>
      <w:r>
        <w:rPr>
          <w:rFonts w:ascii="Arial" w:hAnsi="Arial" w:cs="Arial" w:eastAsia="Arial"/>
          <w:color w:val="000000"/>
          <w:spacing w:val="0"/>
          <w:position w:val="0"/>
          <w:sz w:val="22"/>
          <w:shd w:fill="auto" w:val="clear"/>
        </w:rPr>
        <w:t xml:space="preserve">. By performing risk management, employees and managers are able to identify risks easily. Examples of risks that arise as a result of innovation, include the increase of cybersecurity risks, aspects related to the Internet of Things, services gained from mobile app locations and many more. Safety issues consist of risks associated with physical hazards, food safety, slips and falls. Through good risk management It becomes possible for these risks to either be avoided or mitigated, and the opportunity of these risks allowing unfortunate consequences from taking place is minimised (</w:t>
      </w:r>
      <w:r>
        <w:rPr>
          <w:rFonts w:ascii="Arial" w:hAnsi="Arial" w:cs="Arial" w:eastAsia="Arial"/>
          <w:color w:val="000000"/>
          <w:spacing w:val="0"/>
          <w:position w:val="0"/>
          <w:sz w:val="22"/>
          <w:shd w:fill="FFFFFF" w:val="clear"/>
        </w:rPr>
        <w:t xml:space="preserve">Gatti et al., 2001)</w:t>
      </w:r>
      <w:r>
        <w:rPr>
          <w:rFonts w:ascii="Arial" w:hAnsi="Arial" w:cs="Arial" w:eastAsia="Arial"/>
          <w:color w:val="000000"/>
          <w:spacing w:val="0"/>
          <w:position w:val="0"/>
          <w:sz w:val="22"/>
          <w:shd w:fill="auto" w:val="clear"/>
        </w:rPr>
        <w:t xml:space="preserve">. </w:t>
      </w:r>
    </w:p>
    <w:p>
      <w:pPr>
        <w:spacing w:before="0" w:after="0" w:line="360"/>
        <w:ind w:right="0" w:left="0" w:firstLine="0"/>
        <w:jc w:val="both"/>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Licencing </w:t>
      </w:r>
    </w:p>
    <w:p>
      <w:pPr>
        <w:spacing w:before="0" w:after="0" w:line="360"/>
        <w:ind w:right="0" w:left="0" w:firstLine="0"/>
        <w:jc w:val="both"/>
        <w:rPr>
          <w:rFonts w:ascii="Arial" w:hAnsi="Arial" w:cs="Arial" w:eastAsia="Arial"/>
          <w:b/>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hotel industry is high regulated by different local and state authorities and this involves many detailed and complex licencing. It is impossible for a hotel to function unless it is fully and correctly licenced. Hotels are also expected to endure rigorous inspections and as part of these inspections necessary licence need to be available. The reason for such inspection is due to health and safety concerns. Therefore, hotels need to ensure that they have correct licence for the service they provide which are up to date (</w:t>
      </w:r>
      <w:r>
        <w:rPr>
          <w:rFonts w:ascii="Arial" w:hAnsi="Arial" w:cs="Arial" w:eastAsia="Arial"/>
          <w:color w:val="000000"/>
          <w:spacing w:val="0"/>
          <w:position w:val="0"/>
          <w:sz w:val="22"/>
          <w:shd w:fill="FFFFFF" w:val="clear"/>
        </w:rPr>
        <w:t xml:space="preserve">Cantoni and Xiang, 2013)</w:t>
      </w:r>
      <w:r>
        <w:rPr>
          <w:rFonts w:ascii="Arial" w:hAnsi="Arial" w:cs="Arial" w:eastAsia="Arial"/>
          <w:color w:val="000000"/>
          <w:spacing w:val="0"/>
          <w:position w:val="0"/>
          <w:sz w:val="22"/>
          <w:shd w:fill="auto" w:val="clear"/>
        </w:rPr>
        <w:t xml:space="preserve">. </w:t>
      </w:r>
    </w:p>
    <w:p>
      <w:pPr>
        <w:spacing w:before="0" w:after="0" w:line="360"/>
        <w:ind w:right="0" w:left="0" w:firstLine="0"/>
        <w:jc w:val="both"/>
        <w:rPr>
          <w:rFonts w:ascii="Arial" w:hAnsi="Arial" w:cs="Arial" w:eastAsia="Arial"/>
          <w:b/>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Key provisions within Hotel Proprietor Act 1956</w:t>
      </w:r>
    </w:p>
    <w:p>
      <w:pPr>
        <w:spacing w:before="0" w:after="0" w:line="360"/>
        <w:ind w:right="0" w:left="0" w:firstLine="0"/>
        <w:jc w:val="both"/>
        <w:rPr>
          <w:rFonts w:ascii="Arial" w:hAnsi="Arial" w:cs="Arial" w:eastAsia="Arial"/>
          <w:b/>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Hotel Proprietor Act 1956 defines a hotel as an establishment that provides food and drink and if need be accommodation for an individual whom is willing to pay a certain agreed sum and is in a fit state to be taken in, without the need of a special contract. A hotel proprietor would in certain circumstances be liable for any loss of damage incurred on a guest property. This is the case even if the hotel employees or managers were not physically responsible or at fault of the incident. The key provisions discussed as part of this act, involves the situations in which a hotel can be held liable for. </w:t>
      </w:r>
    </w:p>
    <w:p>
      <w:pPr>
        <w:spacing w:before="0" w:after="0" w:line="360"/>
        <w:ind w:right="0" w:left="0" w:firstLine="0"/>
        <w:jc w:val="both"/>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Conclusion</w:t>
      </w: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To conclude, this report has summarised the overall content covered as part of the module of ‘Business Skills for International Hotel Industry’. Each of the information discussed above are all essential components that need to be adhered to and performed by hotel managers to ensure that they are providing service according to the legal legislatives. Failure to do so means that the hotel manager is not able to run its business according to the law and such legal legislatives have mainly been put into place to ensure the safety of employees and guests. The module was very engaging and provided sufficient information regarding the necessary action’s hotel managers need to take to ensure the smooth and safe functioning of their business. </w:t>
      </w:r>
    </w:p>
    <w:p>
      <w:pPr>
        <w:spacing w:before="0" w:after="0" w:line="360"/>
        <w:ind w:right="0" w:left="0" w:firstLine="0"/>
        <w:jc w:val="both"/>
        <w:rPr>
          <w:rFonts w:ascii="Arial" w:hAnsi="Arial" w:cs="Arial" w:eastAsia="Arial"/>
          <w:color w:val="000000"/>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References</w:t>
      </w: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both"/>
        <w:rPr>
          <w:rFonts w:ascii="Arial" w:hAnsi="Arial" w:cs="Arial" w:eastAsia="Arial"/>
          <w:color w:val="000000"/>
          <w:spacing w:val="0"/>
          <w:position w:val="0"/>
          <w:sz w:val="22"/>
          <w:shd w:fill="auto" w:val="clear"/>
        </w:rPr>
      </w:pP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FFFFFF" w:val="clear"/>
        </w:rPr>
        <w:t xml:space="preserve">Cantoni, L. and Xiang, Z., 2013. </w:t>
      </w:r>
      <w:r>
        <w:rPr>
          <w:rFonts w:ascii="Arial" w:hAnsi="Arial" w:cs="Arial" w:eastAsia="Arial"/>
          <w:i/>
          <w:color w:val="000000"/>
          <w:spacing w:val="0"/>
          <w:position w:val="0"/>
          <w:sz w:val="22"/>
          <w:shd w:fill="auto" w:val="clear"/>
        </w:rPr>
        <w:t xml:space="preserve">Information And Communication Technologies In Tourism 2013</w:t>
      </w:r>
      <w:r>
        <w:rPr>
          <w:rFonts w:ascii="Arial" w:hAnsi="Arial" w:cs="Arial" w:eastAsia="Arial"/>
          <w:color w:val="000000"/>
          <w:spacing w:val="0"/>
          <w:position w:val="0"/>
          <w:sz w:val="22"/>
          <w:shd w:fill="FFFFFF" w:val="clear"/>
        </w:rPr>
        <w:t xml:space="preserve">. Berlin, Heidelberg: Springer.</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FFFFFF" w:val="clear"/>
        </w:rPr>
        <w:t xml:space="preserve">Gatti, M., Mereu, M. and Tagliaferro, C., 2001. </w:t>
      </w:r>
      <w:r>
        <w:rPr>
          <w:rFonts w:ascii="Arial" w:hAnsi="Arial" w:cs="Arial" w:eastAsia="Arial"/>
          <w:i/>
          <w:color w:val="000000"/>
          <w:spacing w:val="0"/>
          <w:position w:val="0"/>
          <w:sz w:val="22"/>
          <w:shd w:fill="auto" w:val="clear"/>
        </w:rPr>
        <w:t xml:space="preserve">Changing Occupational Profiles In The Hotel Industry</w:t>
      </w:r>
      <w:r>
        <w:rPr>
          <w:rFonts w:ascii="Arial" w:hAnsi="Arial" w:cs="Arial" w:eastAsia="Arial"/>
          <w:color w:val="000000"/>
          <w:spacing w:val="0"/>
          <w:position w:val="0"/>
          <w:sz w:val="22"/>
          <w:shd w:fill="FFFFFF" w:val="clear"/>
        </w:rPr>
        <w:t xml:space="preserve">. Thessaloniki: CEDEFOP.</w:t>
      </w:r>
    </w:p>
    <w:p>
      <w:pPr>
        <w:spacing w:before="0" w:after="0" w:line="360"/>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Harris, P., 2006. </w:t>
      </w:r>
      <w:r>
        <w:rPr>
          <w:rFonts w:ascii="Arial" w:hAnsi="Arial" w:cs="Arial" w:eastAsia="Arial"/>
          <w:i/>
          <w:color w:val="000000"/>
          <w:spacing w:val="0"/>
          <w:position w:val="0"/>
          <w:sz w:val="22"/>
          <w:shd w:fill="auto" w:val="clear"/>
        </w:rPr>
        <w:t xml:space="preserve">Accounting And Financial Management</w:t>
      </w:r>
      <w:r>
        <w:rPr>
          <w:rFonts w:ascii="Arial" w:hAnsi="Arial" w:cs="Arial" w:eastAsia="Arial"/>
          <w:color w:val="000000"/>
          <w:spacing w:val="0"/>
          <w:position w:val="0"/>
          <w:sz w:val="22"/>
          <w:shd w:fill="FFFFFF" w:val="clear"/>
        </w:rPr>
        <w:t xml:space="preserve">.</w:t>
      </w:r>
    </w:p>
    <w:p>
      <w:pPr>
        <w:spacing w:before="0" w:after="0" w:line="360"/>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Jo Dolasinski, M. and Reynolds, J., 2019. Hotel leader competencies: Industry practitioner perspectives. </w:t>
      </w:r>
      <w:r>
        <w:rPr>
          <w:rFonts w:ascii="Arial" w:hAnsi="Arial" w:cs="Arial" w:eastAsia="Arial"/>
          <w:i/>
          <w:color w:val="000000"/>
          <w:spacing w:val="0"/>
          <w:position w:val="0"/>
          <w:sz w:val="22"/>
          <w:shd w:fill="FFFFFF" w:val="clear"/>
        </w:rPr>
        <w:t xml:space="preserve">Journal of Human Resources in Hospitality &amp; Tourism</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18</w:t>
      </w:r>
      <w:r>
        <w:rPr>
          <w:rFonts w:ascii="Arial" w:hAnsi="Arial" w:cs="Arial" w:eastAsia="Arial"/>
          <w:color w:val="000000"/>
          <w:spacing w:val="0"/>
          <w:position w:val="0"/>
          <w:sz w:val="22"/>
          <w:shd w:fill="FFFFFF" w:val="clear"/>
        </w:rPr>
        <w:t xml:space="preserve">(3), pp.349-367.</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FFFFFF" w:val="clear"/>
        </w:rPr>
        <w:t xml:space="preserve">Law, R., Fuchs, M. and Ricci, F., 2011. </w:t>
      </w:r>
      <w:r>
        <w:rPr>
          <w:rFonts w:ascii="Arial" w:hAnsi="Arial" w:cs="Arial" w:eastAsia="Arial"/>
          <w:i/>
          <w:color w:val="000000"/>
          <w:spacing w:val="0"/>
          <w:position w:val="0"/>
          <w:sz w:val="22"/>
          <w:shd w:fill="auto" w:val="clear"/>
        </w:rPr>
        <w:t xml:space="preserve">Information And Communication Technologies In Tourism 2011</w:t>
      </w:r>
      <w:r>
        <w:rPr>
          <w:rFonts w:ascii="Arial" w:hAnsi="Arial" w:cs="Arial" w:eastAsia="Arial"/>
          <w:color w:val="000000"/>
          <w:spacing w:val="0"/>
          <w:position w:val="0"/>
          <w:sz w:val="22"/>
          <w:shd w:fill="FFFFFF" w:val="clear"/>
        </w:rPr>
        <w:t xml:space="preserve">. Wien: Springer.</w:t>
      </w:r>
    </w:p>
    <w:p>
      <w:pPr>
        <w:spacing w:before="0" w:after="0" w:line="360"/>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Lejeune, C., Beausaert, S. and Raemdonck, I., 2018. The impact on employees’ job performance of exercising self-directed learning within personal development plan practice. </w:t>
      </w:r>
      <w:r>
        <w:rPr>
          <w:rFonts w:ascii="Arial" w:hAnsi="Arial" w:cs="Arial" w:eastAsia="Arial"/>
          <w:i/>
          <w:color w:val="000000"/>
          <w:spacing w:val="0"/>
          <w:position w:val="0"/>
          <w:sz w:val="22"/>
          <w:shd w:fill="FFFFFF" w:val="clear"/>
        </w:rPr>
        <w:t xml:space="preserve">The International Journal of Human Resource Management</w:t>
      </w:r>
      <w:r>
        <w:rPr>
          <w:rFonts w:ascii="Arial" w:hAnsi="Arial" w:cs="Arial" w:eastAsia="Arial"/>
          <w:color w:val="000000"/>
          <w:spacing w:val="0"/>
          <w:position w:val="0"/>
          <w:sz w:val="22"/>
          <w:shd w:fill="FFFFFF" w:val="clear"/>
        </w:rPr>
        <w:t xml:space="preserve">, pp.1-27.</w:t>
      </w:r>
    </w:p>
    <w:p>
      <w:pPr>
        <w:spacing w:before="0" w:after="0" w:line="360"/>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Majid, A., Yasir, M., Yousaf, Z. and Qudratullah, H., 2019. Role of network capability, structural flexibility and management commitment in defining strategic performance in hospitality industry. </w:t>
      </w:r>
      <w:r>
        <w:rPr>
          <w:rFonts w:ascii="Arial" w:hAnsi="Arial" w:cs="Arial" w:eastAsia="Arial"/>
          <w:i/>
          <w:color w:val="000000"/>
          <w:spacing w:val="0"/>
          <w:position w:val="0"/>
          <w:sz w:val="22"/>
          <w:shd w:fill="FFFFFF" w:val="clear"/>
        </w:rPr>
        <w:t xml:space="preserve">International Journal of Contemporary Hospitality Management</w:t>
      </w:r>
      <w:r>
        <w:rPr>
          <w:rFonts w:ascii="Arial" w:hAnsi="Arial" w:cs="Arial" w:eastAsia="Arial"/>
          <w:color w:val="000000"/>
          <w:spacing w:val="0"/>
          <w:position w:val="0"/>
          <w:sz w:val="22"/>
          <w:shd w:fill="FFFFFF" w:val="clear"/>
        </w:rPr>
        <w:t xml:space="preserve">.</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FFFFFF" w:val="clear"/>
        </w:rPr>
        <w:t xml:space="preserve">Montargot, N. and Lahouel, B.B., 2018. The acceptance of technological change in the hospitality industry from the perspective of front-line employees. </w:t>
      </w:r>
      <w:r>
        <w:rPr>
          <w:rFonts w:ascii="Arial" w:hAnsi="Arial" w:cs="Arial" w:eastAsia="Arial"/>
          <w:i/>
          <w:color w:val="000000"/>
          <w:spacing w:val="0"/>
          <w:position w:val="0"/>
          <w:sz w:val="22"/>
          <w:shd w:fill="FFFFFF" w:val="clear"/>
        </w:rPr>
        <w:t xml:space="preserve">Journal of Organizational Change Management</w:t>
      </w:r>
      <w:r>
        <w:rPr>
          <w:rFonts w:ascii="Arial" w:hAnsi="Arial" w:cs="Arial" w:eastAsia="Arial"/>
          <w:color w:val="000000"/>
          <w:spacing w:val="0"/>
          <w:position w:val="0"/>
          <w:sz w:val="22"/>
          <w:shd w:fill="FFFFFF" w:val="clear"/>
        </w:rPr>
        <w:t xml:space="preserv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