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3" w14:textId="2ADF7872" w:rsidR="00A553E6" w:rsidRPr="00AE5771" w:rsidRDefault="00A553E6" w:rsidP="00AE5771">
      <w:pPr>
        <w:spacing w:before="240" w:after="240" w:line="360" w:lineRule="auto"/>
        <w:rPr>
          <w:rFonts w:ascii="Times New Roman" w:eastAsia="Times New Roman" w:hAnsi="Times New Roman" w:cs="Times New Roman"/>
          <w:b/>
          <w:sz w:val="24"/>
          <w:szCs w:val="24"/>
          <w:lang w:val="en-GB"/>
        </w:rPr>
      </w:pPr>
    </w:p>
    <w:p w14:paraId="00000004" w14:textId="77777777" w:rsidR="00A553E6" w:rsidRPr="00AE5771" w:rsidRDefault="00A553E6" w:rsidP="00AE5771">
      <w:pPr>
        <w:spacing w:before="240" w:after="240" w:line="360" w:lineRule="auto"/>
        <w:jc w:val="center"/>
        <w:rPr>
          <w:rFonts w:ascii="Times New Roman" w:eastAsia="Times New Roman" w:hAnsi="Times New Roman" w:cs="Times New Roman"/>
          <w:b/>
          <w:sz w:val="36"/>
          <w:szCs w:val="24"/>
          <w:lang w:val="en-GB"/>
        </w:rPr>
      </w:pPr>
    </w:p>
    <w:p w14:paraId="00000005" w14:textId="77777777" w:rsidR="00A553E6" w:rsidRPr="00AE5771" w:rsidRDefault="00A553E6" w:rsidP="00AE5771">
      <w:pPr>
        <w:spacing w:before="240" w:after="240" w:line="360" w:lineRule="auto"/>
        <w:jc w:val="center"/>
        <w:rPr>
          <w:rFonts w:ascii="Times New Roman" w:eastAsia="Times New Roman" w:hAnsi="Times New Roman" w:cs="Times New Roman"/>
          <w:b/>
          <w:sz w:val="36"/>
          <w:szCs w:val="24"/>
          <w:lang w:val="en-GB"/>
        </w:rPr>
      </w:pPr>
    </w:p>
    <w:p w14:paraId="00000006" w14:textId="77777777" w:rsidR="00A553E6" w:rsidRPr="00AE5771" w:rsidRDefault="00FD75E4" w:rsidP="00AE5771">
      <w:pPr>
        <w:spacing w:before="240" w:after="240" w:line="360" w:lineRule="auto"/>
        <w:jc w:val="center"/>
        <w:rPr>
          <w:rFonts w:ascii="Times New Roman" w:eastAsia="Times New Roman" w:hAnsi="Times New Roman" w:cs="Times New Roman"/>
          <w:b/>
          <w:sz w:val="36"/>
          <w:szCs w:val="24"/>
          <w:lang w:val="en-GB"/>
        </w:rPr>
      </w:pPr>
      <w:r w:rsidRPr="00AE5771">
        <w:rPr>
          <w:rFonts w:ascii="Times New Roman" w:eastAsia="Times New Roman" w:hAnsi="Times New Roman" w:cs="Times New Roman"/>
          <w:b/>
          <w:sz w:val="36"/>
          <w:szCs w:val="24"/>
          <w:lang w:val="en-GB"/>
        </w:rPr>
        <w:t>Module Title: Financial Management for the Hotel Industry</w:t>
      </w:r>
    </w:p>
    <w:p w14:paraId="00000007" w14:textId="77777777" w:rsidR="00A553E6" w:rsidRPr="00AE5771" w:rsidRDefault="00FD75E4" w:rsidP="00AE5771">
      <w:pPr>
        <w:spacing w:before="240" w:after="240" w:line="360" w:lineRule="auto"/>
        <w:jc w:val="center"/>
        <w:rPr>
          <w:rFonts w:ascii="Times New Roman" w:eastAsia="Times New Roman" w:hAnsi="Times New Roman" w:cs="Times New Roman"/>
          <w:b/>
          <w:sz w:val="36"/>
          <w:szCs w:val="24"/>
          <w:lang w:val="en-GB"/>
        </w:rPr>
      </w:pPr>
      <w:r w:rsidRPr="00AE5771">
        <w:rPr>
          <w:rFonts w:ascii="Times New Roman" w:eastAsia="Times New Roman" w:hAnsi="Times New Roman" w:cs="Times New Roman"/>
          <w:b/>
          <w:sz w:val="36"/>
          <w:szCs w:val="24"/>
          <w:lang w:val="en-GB"/>
        </w:rPr>
        <w:t>Module Code: BMIH5007</w:t>
      </w:r>
    </w:p>
    <w:p w14:paraId="00000008" w14:textId="1DF0DF8F" w:rsidR="00A553E6" w:rsidRPr="00AE5771" w:rsidRDefault="00FD75E4" w:rsidP="00AE5771">
      <w:pPr>
        <w:spacing w:before="240" w:after="240" w:line="360" w:lineRule="auto"/>
        <w:jc w:val="center"/>
        <w:rPr>
          <w:rFonts w:ascii="Times New Roman" w:eastAsia="Times New Roman" w:hAnsi="Times New Roman" w:cs="Times New Roman"/>
          <w:b/>
          <w:sz w:val="36"/>
          <w:szCs w:val="24"/>
          <w:lang w:val="en-GB"/>
        </w:rPr>
      </w:pPr>
      <w:r w:rsidRPr="00AE5771">
        <w:rPr>
          <w:rFonts w:ascii="Times New Roman" w:eastAsia="Times New Roman" w:hAnsi="Times New Roman" w:cs="Times New Roman"/>
          <w:b/>
          <w:sz w:val="36"/>
          <w:szCs w:val="24"/>
          <w:lang w:val="en-GB"/>
        </w:rPr>
        <w:t>Student Name:</w:t>
      </w:r>
      <w:r w:rsidR="00B16FD1">
        <w:rPr>
          <w:rFonts w:ascii="Times New Roman" w:eastAsia="Times New Roman" w:hAnsi="Times New Roman" w:cs="Times New Roman"/>
          <w:b/>
          <w:sz w:val="36"/>
          <w:szCs w:val="24"/>
          <w:lang w:val="en-GB"/>
        </w:rPr>
        <w:t xml:space="preserve"> Iulian Constantin Scarlat </w:t>
      </w:r>
    </w:p>
    <w:p w14:paraId="00000009" w14:textId="613752BE" w:rsidR="00A553E6" w:rsidRPr="00B16FD1" w:rsidRDefault="00FD75E4" w:rsidP="00AE5771">
      <w:pPr>
        <w:spacing w:before="240" w:after="240" w:line="360" w:lineRule="auto"/>
        <w:jc w:val="center"/>
        <w:rPr>
          <w:rFonts w:ascii="Times New Roman" w:eastAsia="Times New Roman" w:hAnsi="Times New Roman" w:cs="Times New Roman"/>
          <w:b/>
          <w:sz w:val="24"/>
          <w:szCs w:val="24"/>
          <w:lang w:val="en-GB"/>
        </w:rPr>
      </w:pPr>
      <w:r w:rsidRPr="00AE5771">
        <w:rPr>
          <w:rFonts w:ascii="Times New Roman" w:eastAsia="Times New Roman" w:hAnsi="Times New Roman" w:cs="Times New Roman"/>
          <w:b/>
          <w:sz w:val="36"/>
          <w:szCs w:val="24"/>
          <w:lang w:val="en-GB"/>
        </w:rPr>
        <w:t>Student ID:</w:t>
      </w:r>
      <w:r w:rsidR="00B16FD1" w:rsidRPr="00B16FD1">
        <w:rPr>
          <w:rFonts w:eastAsia="Times New Roman"/>
          <w:b/>
          <w:sz w:val="20"/>
          <w:szCs w:val="20"/>
          <w:lang w:val="en-AU"/>
        </w:rPr>
        <w:t xml:space="preserve"> </w:t>
      </w:r>
      <w:r w:rsidR="00B16FD1" w:rsidRPr="00B16FD1">
        <w:rPr>
          <w:rFonts w:eastAsia="Times New Roman"/>
          <w:b/>
          <w:sz w:val="28"/>
          <w:szCs w:val="28"/>
          <w:lang w:val="en-AU"/>
        </w:rPr>
        <w:t>2128802</w:t>
      </w:r>
    </w:p>
    <w:p w14:paraId="0000000A" w14:textId="77777777" w:rsidR="00A553E6" w:rsidRPr="00AE5771" w:rsidRDefault="00A553E6" w:rsidP="00AE5771">
      <w:pPr>
        <w:spacing w:before="200" w:after="200" w:line="360" w:lineRule="auto"/>
        <w:jc w:val="both"/>
        <w:rPr>
          <w:rFonts w:ascii="Times New Roman" w:eastAsia="Times New Roman" w:hAnsi="Times New Roman" w:cs="Times New Roman"/>
          <w:b/>
          <w:sz w:val="24"/>
          <w:szCs w:val="24"/>
          <w:lang w:val="en-GB"/>
        </w:rPr>
      </w:pPr>
    </w:p>
    <w:p w14:paraId="0000000B" w14:textId="77777777" w:rsidR="00A553E6" w:rsidRPr="00AE5771" w:rsidRDefault="00A553E6" w:rsidP="00AE5771">
      <w:pPr>
        <w:spacing w:before="200" w:after="200" w:line="360" w:lineRule="auto"/>
        <w:jc w:val="both"/>
        <w:rPr>
          <w:rFonts w:ascii="Times New Roman" w:eastAsia="Times New Roman" w:hAnsi="Times New Roman" w:cs="Times New Roman"/>
          <w:b/>
          <w:sz w:val="24"/>
          <w:szCs w:val="24"/>
          <w:lang w:val="en-GB"/>
        </w:rPr>
      </w:pPr>
    </w:p>
    <w:p w14:paraId="0000000C" w14:textId="77777777" w:rsidR="00A553E6" w:rsidRPr="00AE5771" w:rsidRDefault="00A553E6" w:rsidP="00AE5771">
      <w:pPr>
        <w:spacing w:before="200" w:after="200" w:line="360" w:lineRule="auto"/>
        <w:jc w:val="both"/>
        <w:rPr>
          <w:rFonts w:ascii="Times New Roman" w:eastAsia="Times New Roman" w:hAnsi="Times New Roman" w:cs="Times New Roman"/>
          <w:b/>
          <w:sz w:val="24"/>
          <w:szCs w:val="24"/>
          <w:lang w:val="en-GB"/>
        </w:rPr>
      </w:pPr>
    </w:p>
    <w:p w14:paraId="0000000D" w14:textId="77777777" w:rsidR="00A553E6" w:rsidRPr="00AE5771" w:rsidRDefault="00A553E6" w:rsidP="00AE5771">
      <w:pPr>
        <w:spacing w:before="200" w:after="200" w:line="360" w:lineRule="auto"/>
        <w:jc w:val="both"/>
        <w:rPr>
          <w:rFonts w:ascii="Times New Roman" w:eastAsia="Times New Roman" w:hAnsi="Times New Roman" w:cs="Times New Roman"/>
          <w:b/>
          <w:sz w:val="24"/>
          <w:szCs w:val="24"/>
          <w:lang w:val="en-GB"/>
        </w:rPr>
      </w:pPr>
    </w:p>
    <w:p w14:paraId="0000000E" w14:textId="77777777" w:rsidR="00A553E6" w:rsidRPr="00AE5771" w:rsidRDefault="00A553E6" w:rsidP="00AE5771">
      <w:pPr>
        <w:spacing w:before="200" w:after="200" w:line="360" w:lineRule="auto"/>
        <w:jc w:val="both"/>
        <w:rPr>
          <w:rFonts w:ascii="Times New Roman" w:eastAsia="Times New Roman" w:hAnsi="Times New Roman" w:cs="Times New Roman"/>
          <w:b/>
          <w:sz w:val="24"/>
          <w:szCs w:val="24"/>
          <w:lang w:val="en-GB"/>
        </w:rPr>
      </w:pPr>
    </w:p>
    <w:p w14:paraId="0000000F" w14:textId="77777777" w:rsidR="00A553E6" w:rsidRPr="00AE5771" w:rsidRDefault="00FD75E4" w:rsidP="00AE5771">
      <w:pPr>
        <w:pStyle w:val="Heading1"/>
        <w:rPr>
          <w:lang w:val="en-GB"/>
        </w:rPr>
      </w:pPr>
      <w:bookmarkStart w:id="0" w:name="_gx12mxqswe1z" w:colFirst="0" w:colLast="0"/>
      <w:bookmarkEnd w:id="0"/>
      <w:r w:rsidRPr="00AE5771">
        <w:rPr>
          <w:lang w:val="en-GB"/>
        </w:rPr>
        <w:br w:type="page"/>
      </w:r>
    </w:p>
    <w:bookmarkStart w:id="1" w:name="_olzurcticlcw" w:colFirst="0" w:colLast="0" w:displacedByCustomXml="next"/>
    <w:bookmarkEnd w:id="1" w:displacedByCustomXml="next"/>
    <w:sdt>
      <w:sdtPr>
        <w:rPr>
          <w:rFonts w:ascii="Times New Roman" w:eastAsia="Arial" w:hAnsi="Times New Roman" w:cs="Times New Roman"/>
          <w:color w:val="auto"/>
          <w:sz w:val="24"/>
          <w:szCs w:val="24"/>
          <w:lang w:val="en-GB" w:eastAsia="en-IN"/>
        </w:rPr>
        <w:id w:val="1926218080"/>
        <w:docPartObj>
          <w:docPartGallery w:val="Table of Contents"/>
          <w:docPartUnique/>
        </w:docPartObj>
      </w:sdtPr>
      <w:sdtEndPr>
        <w:rPr>
          <w:b/>
          <w:bCs/>
          <w:noProof/>
        </w:rPr>
      </w:sdtEndPr>
      <w:sdtContent>
        <w:p w14:paraId="6BB79F1B" w14:textId="744941A2" w:rsidR="003343FA" w:rsidRPr="00AE5771" w:rsidRDefault="00FD75E4" w:rsidP="00AE5771">
          <w:pPr>
            <w:pStyle w:val="TOCHeading"/>
            <w:spacing w:after="240" w:line="360" w:lineRule="auto"/>
            <w:jc w:val="center"/>
            <w:rPr>
              <w:rFonts w:ascii="Times New Roman" w:hAnsi="Times New Roman" w:cs="Times New Roman"/>
              <w:b/>
              <w:color w:val="000000" w:themeColor="text1"/>
              <w:sz w:val="24"/>
              <w:szCs w:val="24"/>
              <w:lang w:val="en-GB"/>
            </w:rPr>
          </w:pPr>
          <w:r w:rsidRPr="00AE5771">
            <w:rPr>
              <w:rFonts w:ascii="Times New Roman" w:hAnsi="Times New Roman" w:cs="Times New Roman"/>
              <w:b/>
              <w:color w:val="000000" w:themeColor="text1"/>
              <w:sz w:val="24"/>
              <w:szCs w:val="24"/>
              <w:lang w:val="en-GB"/>
            </w:rPr>
            <w:t>Table of Contents</w:t>
          </w:r>
        </w:p>
        <w:p w14:paraId="63D32615" w14:textId="09398ECE" w:rsidR="00F409DF" w:rsidRPr="00AE5771" w:rsidRDefault="00FD75E4"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r w:rsidRPr="00AE5771">
            <w:rPr>
              <w:rFonts w:ascii="Times New Roman" w:hAnsi="Times New Roman" w:cs="Times New Roman"/>
              <w:color w:val="000000" w:themeColor="text1"/>
              <w:sz w:val="24"/>
              <w:szCs w:val="24"/>
              <w:lang w:val="en-GB"/>
            </w:rPr>
            <w:fldChar w:fldCharType="begin"/>
          </w:r>
          <w:r w:rsidRPr="00AE5771">
            <w:rPr>
              <w:rFonts w:ascii="Times New Roman" w:hAnsi="Times New Roman" w:cs="Times New Roman"/>
              <w:color w:val="000000" w:themeColor="text1"/>
              <w:sz w:val="24"/>
              <w:szCs w:val="24"/>
              <w:lang w:val="en-GB"/>
            </w:rPr>
            <w:instrText xml:space="preserve"> TOC \o "1-3" \h \z \u </w:instrText>
          </w:r>
          <w:r w:rsidRPr="00AE5771">
            <w:rPr>
              <w:rFonts w:ascii="Times New Roman" w:hAnsi="Times New Roman" w:cs="Times New Roman"/>
              <w:color w:val="000000" w:themeColor="text1"/>
              <w:sz w:val="24"/>
              <w:szCs w:val="24"/>
              <w:lang w:val="en-GB"/>
            </w:rPr>
            <w:fldChar w:fldCharType="separate"/>
          </w:r>
          <w:hyperlink w:anchor="_Toc157095178" w:history="1">
            <w:r w:rsidR="00F409DF" w:rsidRPr="00AE5771">
              <w:rPr>
                <w:rStyle w:val="Hyperlink"/>
                <w:rFonts w:ascii="Times New Roman" w:hAnsi="Times New Roman" w:cs="Times New Roman"/>
                <w:noProof/>
                <w:sz w:val="24"/>
                <w:szCs w:val="24"/>
                <w:lang w:val="en-GB"/>
              </w:rPr>
              <w:t>Introduction</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_Toc157095178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3</w:t>
            </w:r>
            <w:r w:rsidR="00F409DF" w:rsidRPr="00AE5771">
              <w:rPr>
                <w:rFonts w:ascii="Times New Roman" w:hAnsi="Times New Roman" w:cs="Times New Roman"/>
                <w:noProof/>
                <w:webHidden/>
                <w:sz w:val="24"/>
                <w:szCs w:val="24"/>
              </w:rPr>
              <w:fldChar w:fldCharType="end"/>
            </w:r>
          </w:hyperlink>
        </w:p>
        <w:p w14:paraId="3668E825" w14:textId="425ED19A" w:rsidR="00F409DF" w:rsidRPr="00AE5771" w:rsidRDefault="00000000"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57095179" w:history="1">
            <w:r w:rsidR="00F409DF" w:rsidRPr="00AE5771">
              <w:rPr>
                <w:rStyle w:val="Hyperlink"/>
                <w:rFonts w:ascii="Times New Roman" w:hAnsi="Times New Roman" w:cs="Times New Roman"/>
                <w:noProof/>
                <w:sz w:val="24"/>
                <w:szCs w:val="24"/>
                <w:lang w:val="en-GB"/>
              </w:rPr>
              <w:t>Differences between Corinthia Hotels and Ibis Hotels on the basis of total revenue</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_Toc157095179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3</w:t>
            </w:r>
            <w:r w:rsidR="00F409DF" w:rsidRPr="00AE5771">
              <w:rPr>
                <w:rFonts w:ascii="Times New Roman" w:hAnsi="Times New Roman" w:cs="Times New Roman"/>
                <w:noProof/>
                <w:webHidden/>
                <w:sz w:val="24"/>
                <w:szCs w:val="24"/>
              </w:rPr>
              <w:fldChar w:fldCharType="end"/>
            </w:r>
          </w:hyperlink>
        </w:p>
        <w:p w14:paraId="719E9839" w14:textId="0C043D2E" w:rsidR="00F409DF" w:rsidRPr="00AE5771" w:rsidRDefault="00000000"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57095180" w:history="1">
            <w:r w:rsidR="00F409DF" w:rsidRPr="00AE5771">
              <w:rPr>
                <w:rStyle w:val="Hyperlink"/>
                <w:rFonts w:ascii="Times New Roman" w:hAnsi="Times New Roman" w:cs="Times New Roman"/>
                <w:noProof/>
                <w:sz w:val="24"/>
                <w:szCs w:val="24"/>
                <w:lang w:val="en-GB"/>
              </w:rPr>
              <w:t>Differences between Corinthia Hotels and Ibis Hotels on the basis of market position</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_Toc157095180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4</w:t>
            </w:r>
            <w:r w:rsidR="00F409DF" w:rsidRPr="00AE5771">
              <w:rPr>
                <w:rFonts w:ascii="Times New Roman" w:hAnsi="Times New Roman" w:cs="Times New Roman"/>
                <w:noProof/>
                <w:webHidden/>
                <w:sz w:val="24"/>
                <w:szCs w:val="24"/>
              </w:rPr>
              <w:fldChar w:fldCharType="end"/>
            </w:r>
          </w:hyperlink>
        </w:p>
        <w:p w14:paraId="6C42B92B" w14:textId="231F1FF0" w:rsidR="00F409DF" w:rsidRPr="00AE5771" w:rsidRDefault="00000000"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57095181" w:history="1">
            <w:r w:rsidR="00F409DF" w:rsidRPr="00AE5771">
              <w:rPr>
                <w:rStyle w:val="Hyperlink"/>
                <w:rFonts w:ascii="Times New Roman" w:hAnsi="Times New Roman" w:cs="Times New Roman"/>
                <w:noProof/>
                <w:sz w:val="24"/>
                <w:szCs w:val="24"/>
                <w:lang w:val="en-GB"/>
              </w:rPr>
              <w:t>Differences between Corinthia Hotels and Ibis Hotels on the basis of growth potential</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_Toc157095181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4</w:t>
            </w:r>
            <w:r w:rsidR="00F409DF" w:rsidRPr="00AE5771">
              <w:rPr>
                <w:rFonts w:ascii="Times New Roman" w:hAnsi="Times New Roman" w:cs="Times New Roman"/>
                <w:noProof/>
                <w:webHidden/>
                <w:sz w:val="24"/>
                <w:szCs w:val="24"/>
              </w:rPr>
              <w:fldChar w:fldCharType="end"/>
            </w:r>
          </w:hyperlink>
        </w:p>
        <w:p w14:paraId="56C68734" w14:textId="41EEAA1E" w:rsidR="00F409DF" w:rsidRPr="00AE5771" w:rsidRDefault="00000000"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57095182" w:history="1">
            <w:r w:rsidR="00F409DF" w:rsidRPr="00AE5771">
              <w:rPr>
                <w:rStyle w:val="Hyperlink"/>
                <w:rFonts w:ascii="Times New Roman" w:hAnsi="Times New Roman" w:cs="Times New Roman"/>
                <w:noProof/>
                <w:sz w:val="24"/>
                <w:szCs w:val="24"/>
                <w:lang w:val="en-GB"/>
              </w:rPr>
              <w:t>Differences between Corinthia Hotels and Ibis Hotels on the basis of financial commitment to CSR corporate social responsibility</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_Toc157095182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5</w:t>
            </w:r>
            <w:r w:rsidR="00F409DF" w:rsidRPr="00AE5771">
              <w:rPr>
                <w:rFonts w:ascii="Times New Roman" w:hAnsi="Times New Roman" w:cs="Times New Roman"/>
                <w:noProof/>
                <w:webHidden/>
                <w:sz w:val="24"/>
                <w:szCs w:val="24"/>
              </w:rPr>
              <w:fldChar w:fldCharType="end"/>
            </w:r>
          </w:hyperlink>
        </w:p>
        <w:p w14:paraId="193DB4FA" w14:textId="71A21E9A" w:rsidR="00F409DF" w:rsidRPr="00AE5771" w:rsidRDefault="00000000"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57095183" w:history="1">
            <w:r w:rsidR="00F409DF" w:rsidRPr="00AE5771">
              <w:rPr>
                <w:rStyle w:val="Hyperlink"/>
                <w:rFonts w:ascii="Times New Roman" w:hAnsi="Times New Roman" w:cs="Times New Roman"/>
                <w:noProof/>
                <w:sz w:val="24"/>
                <w:szCs w:val="24"/>
                <w:lang w:val="en-GB"/>
              </w:rPr>
              <w:t>Recommendations</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_Toc157095183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6</w:t>
            </w:r>
            <w:r w:rsidR="00F409DF" w:rsidRPr="00AE5771">
              <w:rPr>
                <w:rFonts w:ascii="Times New Roman" w:hAnsi="Times New Roman" w:cs="Times New Roman"/>
                <w:noProof/>
                <w:webHidden/>
                <w:sz w:val="24"/>
                <w:szCs w:val="24"/>
              </w:rPr>
              <w:fldChar w:fldCharType="end"/>
            </w:r>
          </w:hyperlink>
        </w:p>
        <w:p w14:paraId="6F54A18D" w14:textId="41B26057" w:rsidR="00F409DF" w:rsidRPr="00AE5771" w:rsidRDefault="00000000"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57095184" w:history="1">
            <w:r w:rsidR="00F409DF" w:rsidRPr="00AE5771">
              <w:rPr>
                <w:rStyle w:val="Hyperlink"/>
                <w:rFonts w:ascii="Times New Roman" w:hAnsi="Times New Roman" w:cs="Times New Roman"/>
                <w:noProof/>
                <w:sz w:val="24"/>
                <w:szCs w:val="24"/>
                <w:lang w:val="en-GB"/>
              </w:rPr>
              <w:t>Conclusion</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_Toc157095184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8</w:t>
            </w:r>
            <w:r w:rsidR="00F409DF" w:rsidRPr="00AE5771">
              <w:rPr>
                <w:rFonts w:ascii="Times New Roman" w:hAnsi="Times New Roman" w:cs="Times New Roman"/>
                <w:noProof/>
                <w:webHidden/>
                <w:sz w:val="24"/>
                <w:szCs w:val="24"/>
              </w:rPr>
              <w:fldChar w:fldCharType="end"/>
            </w:r>
          </w:hyperlink>
        </w:p>
        <w:p w14:paraId="1CC68A0C" w14:textId="10BF02B3" w:rsidR="00F409DF" w:rsidRPr="00AE5771" w:rsidRDefault="00000000" w:rsidP="00AE5771">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57095185" w:history="1">
            <w:r w:rsidR="00F409DF" w:rsidRPr="00AE5771">
              <w:rPr>
                <w:rStyle w:val="Hyperlink"/>
                <w:rFonts w:ascii="Times New Roman" w:hAnsi="Times New Roman" w:cs="Times New Roman"/>
                <w:noProof/>
                <w:sz w:val="24"/>
                <w:szCs w:val="24"/>
                <w:lang w:val="en-GB"/>
              </w:rPr>
              <w:t>References</w:t>
            </w:r>
            <w:r w:rsidR="00F409DF" w:rsidRPr="00AE5771">
              <w:rPr>
                <w:rFonts w:ascii="Times New Roman" w:hAnsi="Times New Roman" w:cs="Times New Roman"/>
                <w:noProof/>
                <w:webHidden/>
                <w:sz w:val="24"/>
                <w:szCs w:val="24"/>
              </w:rPr>
              <w:tab/>
            </w:r>
            <w:r w:rsidR="00F409DF" w:rsidRPr="00AE5771">
              <w:rPr>
                <w:rFonts w:ascii="Times New Roman" w:hAnsi="Times New Roman" w:cs="Times New Roman"/>
                <w:noProof/>
                <w:webHidden/>
                <w:sz w:val="24"/>
                <w:szCs w:val="24"/>
              </w:rPr>
              <w:fldChar w:fldCharType="begin"/>
            </w:r>
            <w:r w:rsidR="00F409DF" w:rsidRPr="00AE5771">
              <w:rPr>
                <w:rFonts w:ascii="Times New Roman" w:hAnsi="Times New Roman" w:cs="Times New Roman"/>
                <w:noProof/>
                <w:webHidden/>
                <w:sz w:val="24"/>
                <w:szCs w:val="24"/>
              </w:rPr>
              <w:instrText xml:space="preserve"> PAGEREF _Toc157095185 \h </w:instrText>
            </w:r>
            <w:r w:rsidR="00F409DF" w:rsidRPr="00AE5771">
              <w:rPr>
                <w:rFonts w:ascii="Times New Roman" w:hAnsi="Times New Roman" w:cs="Times New Roman"/>
                <w:noProof/>
                <w:webHidden/>
                <w:sz w:val="24"/>
                <w:szCs w:val="24"/>
              </w:rPr>
            </w:r>
            <w:r w:rsidR="00F409DF" w:rsidRPr="00AE5771">
              <w:rPr>
                <w:rFonts w:ascii="Times New Roman" w:hAnsi="Times New Roman" w:cs="Times New Roman"/>
                <w:noProof/>
                <w:webHidden/>
                <w:sz w:val="24"/>
                <w:szCs w:val="24"/>
              </w:rPr>
              <w:fldChar w:fldCharType="separate"/>
            </w:r>
            <w:r w:rsidR="009A0E50">
              <w:rPr>
                <w:rFonts w:ascii="Times New Roman" w:hAnsi="Times New Roman" w:cs="Times New Roman"/>
                <w:noProof/>
                <w:webHidden/>
                <w:sz w:val="24"/>
                <w:szCs w:val="24"/>
              </w:rPr>
              <w:t>9</w:t>
            </w:r>
            <w:r w:rsidR="00F409DF" w:rsidRPr="00AE5771">
              <w:rPr>
                <w:rFonts w:ascii="Times New Roman" w:hAnsi="Times New Roman" w:cs="Times New Roman"/>
                <w:noProof/>
                <w:webHidden/>
                <w:sz w:val="24"/>
                <w:szCs w:val="24"/>
              </w:rPr>
              <w:fldChar w:fldCharType="end"/>
            </w:r>
          </w:hyperlink>
        </w:p>
        <w:p w14:paraId="7E5FAEF0" w14:textId="51451F6B" w:rsidR="003343FA" w:rsidRPr="00AE5771" w:rsidRDefault="00FD75E4" w:rsidP="00AE5771">
          <w:pPr>
            <w:spacing w:after="240" w:line="360" w:lineRule="auto"/>
            <w:jc w:val="both"/>
            <w:rPr>
              <w:rFonts w:ascii="Times New Roman" w:hAnsi="Times New Roman" w:cs="Times New Roman"/>
              <w:sz w:val="24"/>
              <w:szCs w:val="24"/>
              <w:lang w:val="en-GB"/>
            </w:rPr>
          </w:pPr>
          <w:r w:rsidRPr="00AE5771">
            <w:rPr>
              <w:rFonts w:ascii="Times New Roman" w:hAnsi="Times New Roman" w:cs="Times New Roman"/>
              <w:b/>
              <w:bCs/>
              <w:noProof/>
              <w:color w:val="000000" w:themeColor="text1"/>
              <w:sz w:val="24"/>
              <w:szCs w:val="24"/>
              <w:lang w:val="en-GB"/>
            </w:rPr>
            <w:fldChar w:fldCharType="end"/>
          </w:r>
        </w:p>
      </w:sdtContent>
    </w:sdt>
    <w:p w14:paraId="00000010" w14:textId="77777777" w:rsidR="00A553E6" w:rsidRPr="00AE5771" w:rsidRDefault="00A553E6" w:rsidP="00AE5771">
      <w:pPr>
        <w:pStyle w:val="Heading1"/>
        <w:rPr>
          <w:lang w:val="en-GB"/>
        </w:rPr>
      </w:pPr>
    </w:p>
    <w:p w14:paraId="00000011" w14:textId="77777777" w:rsidR="00A553E6" w:rsidRPr="00AE5771" w:rsidRDefault="00A553E6" w:rsidP="00AE5771">
      <w:pPr>
        <w:pStyle w:val="Heading1"/>
        <w:rPr>
          <w:lang w:val="en-GB"/>
        </w:rPr>
      </w:pPr>
      <w:bookmarkStart w:id="2" w:name="_xlj7uhliq9o9" w:colFirst="0" w:colLast="0"/>
      <w:bookmarkEnd w:id="2"/>
    </w:p>
    <w:p w14:paraId="00000012" w14:textId="77777777" w:rsidR="00A553E6" w:rsidRPr="00AE5771" w:rsidRDefault="00A553E6" w:rsidP="00AE5771">
      <w:pPr>
        <w:pStyle w:val="Heading1"/>
        <w:rPr>
          <w:lang w:val="en-GB"/>
        </w:rPr>
      </w:pPr>
      <w:bookmarkStart w:id="3" w:name="_saxc09j33nrr" w:colFirst="0" w:colLast="0"/>
      <w:bookmarkEnd w:id="3"/>
    </w:p>
    <w:p w14:paraId="00000013" w14:textId="77777777" w:rsidR="00A553E6" w:rsidRPr="00AE5771" w:rsidRDefault="00A553E6" w:rsidP="00AE5771">
      <w:pPr>
        <w:pStyle w:val="Heading1"/>
        <w:rPr>
          <w:lang w:val="en-GB"/>
        </w:rPr>
      </w:pPr>
      <w:bookmarkStart w:id="4" w:name="_vlgyrpwg7md4" w:colFirst="0" w:colLast="0"/>
      <w:bookmarkEnd w:id="4"/>
    </w:p>
    <w:p w14:paraId="5688DCB3" w14:textId="77777777" w:rsidR="003343FA" w:rsidRPr="00AE5771" w:rsidRDefault="00FD75E4" w:rsidP="00AE5771">
      <w:pPr>
        <w:spacing w:line="360" w:lineRule="auto"/>
        <w:rPr>
          <w:rFonts w:ascii="Times New Roman" w:eastAsia="Times New Roman" w:hAnsi="Times New Roman" w:cs="Times New Roman"/>
          <w:b/>
          <w:sz w:val="24"/>
          <w:szCs w:val="24"/>
          <w:lang w:val="en-GB"/>
        </w:rPr>
      </w:pPr>
      <w:bookmarkStart w:id="5" w:name="_9zno8cexswpd" w:colFirst="0" w:colLast="0"/>
      <w:bookmarkEnd w:id="5"/>
      <w:r w:rsidRPr="00AE5771">
        <w:rPr>
          <w:rFonts w:ascii="Times New Roman" w:hAnsi="Times New Roman" w:cs="Times New Roman"/>
          <w:sz w:val="24"/>
          <w:szCs w:val="24"/>
          <w:lang w:val="en-GB"/>
        </w:rPr>
        <w:br w:type="page"/>
      </w:r>
    </w:p>
    <w:p w14:paraId="00000014" w14:textId="70B478BD" w:rsidR="00A553E6" w:rsidRPr="00AE5771" w:rsidRDefault="00FD75E4" w:rsidP="00AE5771">
      <w:pPr>
        <w:pStyle w:val="Heading1"/>
        <w:rPr>
          <w:lang w:val="en-GB"/>
        </w:rPr>
      </w:pPr>
      <w:bookmarkStart w:id="6" w:name="_Toc157095178"/>
      <w:r w:rsidRPr="00AE5771">
        <w:rPr>
          <w:lang w:val="en-GB"/>
        </w:rPr>
        <w:lastRenderedPageBreak/>
        <w:t>Introduction</w:t>
      </w:r>
      <w:bookmarkEnd w:id="6"/>
    </w:p>
    <w:p w14:paraId="00000015" w14:textId="0BC81CBA"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The report will discuss the differences which are there in </w:t>
      </w:r>
      <w:r w:rsidR="003343FA" w:rsidRPr="00AE5771">
        <w:rPr>
          <w:rFonts w:ascii="Times New Roman" w:eastAsia="Times New Roman" w:hAnsi="Times New Roman" w:cs="Times New Roman"/>
          <w:sz w:val="24"/>
          <w:szCs w:val="24"/>
          <w:lang w:val="en-GB"/>
        </w:rPr>
        <w:t>between Corinthia</w:t>
      </w:r>
      <w:r w:rsidRPr="00AE5771">
        <w:rPr>
          <w:rFonts w:ascii="Times New Roman" w:eastAsia="Times New Roman" w:hAnsi="Times New Roman" w:cs="Times New Roman"/>
          <w:sz w:val="24"/>
          <w:szCs w:val="24"/>
          <w:lang w:val="en-GB"/>
        </w:rPr>
        <w:t xml:space="preserve"> Hotels and Ibis Hotels. However, the differences which are there between Corinthia Hotels and Ibis Hotels were identified based on the hotel's total revenue, positioning in the market, growth potential as well as a financial commitment to CSR </w:t>
      </w:r>
      <w:r w:rsidRPr="00AE5771">
        <w:rPr>
          <w:rFonts w:ascii="Times New Roman" w:eastAsia="Times New Roman" w:hAnsi="Times New Roman" w:cs="Times New Roman"/>
          <w:b/>
          <w:sz w:val="24"/>
          <w:szCs w:val="24"/>
          <w:lang w:val="en-GB"/>
        </w:rPr>
        <w:t xml:space="preserve">corporate social responsibility. </w:t>
      </w:r>
      <w:r w:rsidRPr="00AE5771">
        <w:rPr>
          <w:rFonts w:ascii="Times New Roman" w:eastAsia="Times New Roman" w:hAnsi="Times New Roman" w:cs="Times New Roman"/>
          <w:sz w:val="24"/>
          <w:szCs w:val="24"/>
          <w:lang w:val="en-GB"/>
        </w:rPr>
        <w:t xml:space="preserve">On the other hand,  after making the identification of the differences the report will also provide recommendations to the organisation regarding the ways through which the organisation were able to make improvements in their overall growth, performance as well as total profitability. Thus, the aim of the report is to make an analysis of the respective organisations' approaches to financial management and make the consideration of different critical areas which can affect the firm financial performance as well as the organisation's sustainability. </w:t>
      </w:r>
    </w:p>
    <w:p w14:paraId="00000016" w14:textId="77777777" w:rsidR="00A553E6" w:rsidRPr="00AE5771" w:rsidRDefault="00FD75E4" w:rsidP="00AE5771">
      <w:pPr>
        <w:pStyle w:val="Heading1"/>
        <w:rPr>
          <w:lang w:val="en-GB"/>
        </w:rPr>
      </w:pPr>
      <w:bookmarkStart w:id="7" w:name="_i77vg28wa8gu" w:colFirst="0" w:colLast="0"/>
      <w:bookmarkStart w:id="8" w:name="_Toc157095179"/>
      <w:bookmarkEnd w:id="7"/>
      <w:r w:rsidRPr="00AE5771">
        <w:rPr>
          <w:lang w:val="en-GB"/>
        </w:rPr>
        <w:t>Differences between Corinthia Hotels and Ibis Hotels on the basis of total revenue</w:t>
      </w:r>
      <w:bookmarkEnd w:id="8"/>
    </w:p>
    <w:p w14:paraId="00000017" w14:textId="77777777"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The Hotel Ibis is a portion of the All-Acor Group. All-Acor Group is a French group which is having lots of chains which target different kinds of segments. All-Acor group has a chain of hotels which are well-known such as Adagio, Fairmont, Novotel, Mercury and Sofitel. Due to the chain, the All-Acor Group were able to place emphasis on the money value (Ishraq and Zakaria, 2023). Thus, it is the main region due to which most of the visitors were looking at the Ibis kind of hotel. The portfolio of Ibis Hotel is recognised in the Accor group as an Economy hotel. However, the budget of the Ibis Hotel is cheaper in contrast to the Ibis Hotel's leading brands. However, the theory of organisation is also basic on the basis of amenities as well as not having a location in the centre of Paris.</w:t>
      </w:r>
    </w:p>
    <w:p w14:paraId="00000018" w14:textId="6CE70EB4"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On the other hand, the Hotels of Corinthia is a combination of luxurious hotels, which were founded by the </w:t>
      </w:r>
      <w:r w:rsidRPr="00AE5771">
        <w:rPr>
          <w:rFonts w:ascii="Times New Roman" w:eastAsia="Times New Roman" w:hAnsi="Times New Roman" w:cs="Times New Roman"/>
          <w:b/>
          <w:sz w:val="24"/>
          <w:szCs w:val="24"/>
          <w:lang w:val="en-GB"/>
        </w:rPr>
        <w:t xml:space="preserve">Pisani family of Malta in 1962. </w:t>
      </w:r>
      <w:r w:rsidRPr="00AE5771">
        <w:rPr>
          <w:rFonts w:ascii="Times New Roman" w:eastAsia="Times New Roman" w:hAnsi="Times New Roman" w:cs="Times New Roman"/>
          <w:sz w:val="24"/>
          <w:szCs w:val="24"/>
          <w:lang w:val="en-GB"/>
        </w:rPr>
        <w:t xml:space="preserve">However, currently, the organisation is running through the </w:t>
      </w:r>
      <w:r w:rsidRPr="00AE5771">
        <w:rPr>
          <w:rFonts w:ascii="Times New Roman" w:eastAsia="Times New Roman" w:hAnsi="Times New Roman" w:cs="Times New Roman"/>
          <w:b/>
          <w:sz w:val="24"/>
          <w:szCs w:val="24"/>
          <w:lang w:val="en-GB"/>
        </w:rPr>
        <w:t>International Hotel Investments (IHI).</w:t>
      </w:r>
      <w:r w:rsidRPr="00AE5771">
        <w:rPr>
          <w:rFonts w:ascii="Times New Roman" w:eastAsia="Times New Roman" w:hAnsi="Times New Roman" w:cs="Times New Roman"/>
          <w:sz w:val="24"/>
          <w:szCs w:val="24"/>
          <w:lang w:val="en-GB"/>
        </w:rPr>
        <w:t xml:space="preserve">  The hotel is well-known for its luxurious accommodations. However, the firm has a portfolio of diversification which includes hotels in the spa retreats, beach resorts and city centre. On the basis of the annual report of the organisation Corinthia Hotels for 2022 was around £62.0 million. The Zippia team of data science were able to recognise some of the significant factors for Corinthia Hotels after evaluation as well as research (Hotel </w:t>
      </w:r>
      <w:r w:rsidRPr="00AE5771">
        <w:rPr>
          <w:rFonts w:ascii="Times New Roman" w:eastAsia="Times New Roman" w:hAnsi="Times New Roman" w:cs="Times New Roman"/>
          <w:i/>
          <w:sz w:val="24"/>
          <w:szCs w:val="24"/>
          <w:lang w:val="en-GB"/>
        </w:rPr>
        <w:t>et al.</w:t>
      </w:r>
      <w:r w:rsidRPr="00AE5771">
        <w:rPr>
          <w:rFonts w:ascii="Times New Roman" w:hAnsi="Times New Roman" w:cs="Times New Roman"/>
          <w:i/>
          <w:sz w:val="24"/>
          <w:szCs w:val="24"/>
          <w:lang w:val="en-GB"/>
        </w:rPr>
        <w:t xml:space="preserve"> </w:t>
      </w:r>
      <w:r w:rsidRPr="00AE5771">
        <w:rPr>
          <w:rFonts w:ascii="Times New Roman" w:hAnsi="Times New Roman" w:cs="Times New Roman"/>
          <w:sz w:val="24"/>
          <w:szCs w:val="24"/>
          <w:lang w:val="en-GB"/>
        </w:rPr>
        <w:t>2021</w:t>
      </w:r>
      <w:r w:rsidRPr="00AE5771">
        <w:rPr>
          <w:rFonts w:ascii="Times New Roman" w:eastAsia="Times New Roman" w:hAnsi="Times New Roman" w:cs="Times New Roman"/>
          <w:sz w:val="24"/>
          <w:szCs w:val="24"/>
          <w:lang w:val="en-GB"/>
        </w:rPr>
        <w:t xml:space="preserve">). Additionally, it has recognised that the number of employees of Corinthia Hotels is 3,000 whereas the ratio of </w:t>
      </w:r>
      <w:r w:rsidR="003343FA" w:rsidRPr="00AE5771">
        <w:rPr>
          <w:rFonts w:ascii="Times New Roman" w:eastAsia="Times New Roman" w:hAnsi="Times New Roman" w:cs="Times New Roman"/>
          <w:sz w:val="24"/>
          <w:szCs w:val="24"/>
          <w:lang w:val="en-GB"/>
        </w:rPr>
        <w:t>employee</w:t>
      </w:r>
      <w:r w:rsidRPr="00AE5771">
        <w:rPr>
          <w:rFonts w:ascii="Times New Roman" w:eastAsia="Times New Roman" w:hAnsi="Times New Roman" w:cs="Times New Roman"/>
          <w:sz w:val="24"/>
          <w:szCs w:val="24"/>
          <w:lang w:val="en-GB"/>
        </w:rPr>
        <w:t xml:space="preserve"> revenue is around £20,666. However, the revenue from the Ibis Hotel was £4.52 billion in 2022 (Corinthiagroup.com, 2024). Thus, based on the revenue of both organisations it has been </w:t>
      </w:r>
      <w:r w:rsidRPr="00AE5771">
        <w:rPr>
          <w:rFonts w:ascii="Times New Roman" w:eastAsia="Times New Roman" w:hAnsi="Times New Roman" w:cs="Times New Roman"/>
          <w:sz w:val="24"/>
          <w:szCs w:val="24"/>
          <w:lang w:val="en-GB"/>
        </w:rPr>
        <w:lastRenderedPageBreak/>
        <w:t xml:space="preserve">recognised that the Corinthia Hotels revenue is better in contrast to the Ibis Hotel. However, the Ibis Hotel is identified as a budget-friendly hotel and Corinthia Hotels is identified as a luxurious hotel.                 </w:t>
      </w:r>
    </w:p>
    <w:p w14:paraId="00000019" w14:textId="77777777" w:rsidR="00A553E6" w:rsidRPr="00AE5771" w:rsidRDefault="00FD75E4" w:rsidP="00AE5771">
      <w:pPr>
        <w:pStyle w:val="Heading1"/>
        <w:rPr>
          <w:lang w:val="en-GB"/>
        </w:rPr>
      </w:pPr>
      <w:bookmarkStart w:id="9" w:name="_ssx3jt3grhvi" w:colFirst="0" w:colLast="0"/>
      <w:bookmarkStart w:id="10" w:name="_Toc157095180"/>
      <w:bookmarkEnd w:id="9"/>
      <w:r w:rsidRPr="00AE5771">
        <w:rPr>
          <w:lang w:val="en-GB"/>
        </w:rPr>
        <w:t>Differences between Corinthia Hotels and Ibis Hotels on the basis of market position</w:t>
      </w:r>
      <w:bookmarkEnd w:id="10"/>
    </w:p>
    <w:p w14:paraId="0000001A" w14:textId="2AEE7084"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The Corinthia Hotels guests were impressed by the Hotel’s amenities, wealth, service quality and accommodations which are provided through the hotel </w:t>
      </w:r>
      <w:r w:rsidR="00B42E8A" w:rsidRPr="00AE5771">
        <w:rPr>
          <w:rFonts w:ascii="Times New Roman" w:eastAsia="Times New Roman" w:hAnsi="Times New Roman" w:cs="Times New Roman"/>
          <w:sz w:val="24"/>
          <w:szCs w:val="24"/>
          <w:lang w:val="en-GB"/>
        </w:rPr>
        <w:t xml:space="preserve">(Kadirova, 2022). The </w:t>
      </w:r>
      <w:r w:rsidR="003343FA" w:rsidRPr="00AE5771">
        <w:rPr>
          <w:rFonts w:ascii="Times New Roman" w:eastAsia="Times New Roman" w:hAnsi="Times New Roman" w:cs="Times New Roman"/>
          <w:sz w:val="24"/>
          <w:szCs w:val="24"/>
          <w:lang w:val="en-GB"/>
        </w:rPr>
        <w:t xml:space="preserve">Corinthia </w:t>
      </w:r>
      <w:r w:rsidRPr="00AE5771">
        <w:rPr>
          <w:rFonts w:ascii="Times New Roman" w:eastAsia="Times New Roman" w:hAnsi="Times New Roman" w:cs="Times New Roman"/>
          <w:sz w:val="24"/>
          <w:szCs w:val="24"/>
          <w:lang w:val="en-GB"/>
        </w:rPr>
        <w:t>Hotels suites as well as rooms have contemporary decor and also come with modern conveniences like machine Nespresso coffee, marble bathrooms with heated floors and free Wi-Fi access. The organisation Corinthia had some customers who were having complaints regarding the nightly room rate being expensive. However, the data which are given through the gusset were calculated which are given through the Licence TripAdvisor (Abdrakhmanova and Moghavvemi, 2022). Thus, it has been identified that the rank which is given by guests to the organisation is five on a scale of one to five.</w:t>
      </w:r>
    </w:p>
    <w:p w14:paraId="0000001B" w14:textId="561B8085"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The target market for the Ibis Hotel is individuals, couples and families to whom the firm feels that tier offers are appealing. However, the firm target customers were those who were travelling to specific locations and needed to spend their requirements in hotel rooms and also to get some sleep on the transport routes (</w:t>
      </w:r>
      <w:r w:rsidR="00AE5771" w:rsidRPr="00AE5771">
        <w:rPr>
          <w:rFonts w:ascii="Times New Roman" w:eastAsia="Times New Roman" w:hAnsi="Times New Roman" w:cs="Times New Roman"/>
          <w:sz w:val="24"/>
          <w:szCs w:val="24"/>
        </w:rPr>
        <w:t>Jagels</w:t>
      </w:r>
      <w:r w:rsidR="00AE5771" w:rsidRPr="00AE5771">
        <w:rPr>
          <w:rFonts w:ascii="Times New Roman" w:eastAsia="Times New Roman" w:hAnsi="Times New Roman" w:cs="Times New Roman"/>
          <w:i/>
          <w:sz w:val="24"/>
          <w:szCs w:val="24"/>
          <w:lang w:val="en-GB"/>
        </w:rPr>
        <w:t xml:space="preserve"> </w:t>
      </w:r>
      <w:r w:rsidRPr="00AE5771">
        <w:rPr>
          <w:rFonts w:ascii="Times New Roman" w:eastAsia="Times New Roman" w:hAnsi="Times New Roman" w:cs="Times New Roman"/>
          <w:i/>
          <w:sz w:val="24"/>
          <w:szCs w:val="24"/>
          <w:lang w:val="en-GB"/>
        </w:rPr>
        <w:t xml:space="preserve">et al. </w:t>
      </w:r>
      <w:r w:rsidR="00AE5771" w:rsidRPr="00AE5771">
        <w:rPr>
          <w:rFonts w:ascii="Times New Roman" w:eastAsia="Times New Roman" w:hAnsi="Times New Roman" w:cs="Times New Roman"/>
          <w:sz w:val="24"/>
          <w:szCs w:val="24"/>
          <w:lang w:val="en-GB"/>
        </w:rPr>
        <w:t>2007</w:t>
      </w:r>
      <w:r w:rsidRPr="00AE5771">
        <w:rPr>
          <w:rFonts w:ascii="Times New Roman" w:eastAsia="Times New Roman" w:hAnsi="Times New Roman" w:cs="Times New Roman"/>
          <w:sz w:val="24"/>
          <w:szCs w:val="24"/>
          <w:lang w:val="en-GB"/>
        </w:rPr>
        <w:t xml:space="preserve">). The Hotels of Ibis are the most popular hotel chains which provide services to customers all over the world through the support of its hospitality services, hotels and resorts. The organisation has a strong strategy for its market which helps the brand be successful in the target market. The firm gives seasonal and also festive discounts to its customers so that the firm is able to attract more customers easily. Additionally, the firm also gives guarantees to all of its consumers for the best price which is the most important portion of the strategy of pricing of the firm. However, the organisation has the image of a brand which is well-known for its atmosphere which is open and also vibrant (Hendriyatmoko and Poernomo, 2023). The Hotel is open to all individuals and also welcomes those who have an open mind and trust in the hotel. The Hotel Ibis is known all over the world regarding its unique design and also distinct personality which reflects the </w:t>
      </w:r>
      <w:r w:rsidR="003343FA" w:rsidRPr="00AE5771">
        <w:rPr>
          <w:rFonts w:ascii="Times New Roman" w:eastAsia="Times New Roman" w:hAnsi="Times New Roman" w:cs="Times New Roman"/>
          <w:sz w:val="24"/>
          <w:szCs w:val="24"/>
          <w:lang w:val="en-GB"/>
        </w:rPr>
        <w:t>brand's</w:t>
      </w:r>
      <w:r w:rsidRPr="00AE5771">
        <w:rPr>
          <w:rFonts w:ascii="Times New Roman" w:eastAsia="Times New Roman" w:hAnsi="Times New Roman" w:cs="Times New Roman"/>
          <w:sz w:val="24"/>
          <w:szCs w:val="24"/>
          <w:lang w:val="en-GB"/>
        </w:rPr>
        <w:t xml:space="preserve"> bright as well as energetic spirit.           </w:t>
      </w:r>
    </w:p>
    <w:p w14:paraId="0000001C" w14:textId="77777777" w:rsidR="00A553E6" w:rsidRPr="00AE5771" w:rsidRDefault="00FD75E4" w:rsidP="00AE5771">
      <w:pPr>
        <w:pStyle w:val="Heading1"/>
        <w:rPr>
          <w:lang w:val="en-GB"/>
        </w:rPr>
      </w:pPr>
      <w:bookmarkStart w:id="11" w:name="_5g9id0icmuc1" w:colFirst="0" w:colLast="0"/>
      <w:bookmarkStart w:id="12" w:name="_Toc157095181"/>
      <w:bookmarkEnd w:id="11"/>
      <w:r w:rsidRPr="00AE5771">
        <w:rPr>
          <w:lang w:val="en-GB"/>
        </w:rPr>
        <w:t>Differences between Corinthia Hotels and Ibis Hotels on the basis of growth potential</w:t>
      </w:r>
      <w:bookmarkEnd w:id="12"/>
    </w:p>
    <w:p w14:paraId="0000001D" w14:textId="77777777"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The organisation Ibis Hotel has a chain of mid-segment. However, it has been expected that the Hotel would be able to make the top line growth through 25% to which the organisation </w:t>
      </w:r>
      <w:r w:rsidRPr="00AE5771">
        <w:rPr>
          <w:rFonts w:ascii="Times New Roman" w:eastAsia="Times New Roman" w:hAnsi="Times New Roman" w:cs="Times New Roman"/>
          <w:sz w:val="24"/>
          <w:szCs w:val="24"/>
          <w:lang w:val="en-GB"/>
        </w:rPr>
        <w:lastRenderedPageBreak/>
        <w:t>would be able to touch the market of 1,000 crores in the year 2023. The firm has the expectation that by the end of 2023, it will have a market of around 1,000 crores. However, in 2022 the organisation was able to have a market of approximately 800 crores (Ibis.accor.com, 2024). However, the statement has been made through the chief executive as well president of Interglobe Hotel, JB Singh. JB Singh said that since the hotel was opened date the Hotel has been running in profit (SIHOMBING and Soewarno, 2022). However, JB Singh also said that in the next five years, the revenue of Ibis Hotel is going to double when the Hotel has 6,000 rooms in future in comparison to the current 4,000 rooms.</w:t>
      </w:r>
    </w:p>
    <w:p w14:paraId="0000001E" w14:textId="4BD68554"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On the other hand, the firm Corinthia is focused on making enhancements to its luxury hotel portfolio and also resorts all over the world (Lamont, 2023). However, on the basis of the annual report of Corinthia Hotel for the year 2022, the organisation is planning to open the hotels in future such as </w:t>
      </w:r>
      <w:r w:rsidRPr="00AE5771">
        <w:rPr>
          <w:rFonts w:ascii="Times New Roman" w:eastAsia="Times New Roman" w:hAnsi="Times New Roman" w:cs="Times New Roman"/>
          <w:b/>
          <w:sz w:val="24"/>
          <w:szCs w:val="24"/>
          <w:lang w:val="en-GB"/>
        </w:rPr>
        <w:t xml:space="preserve">Corinthia Hotels, Bucharest. </w:t>
      </w:r>
      <w:r w:rsidRPr="00AE5771">
        <w:rPr>
          <w:rFonts w:ascii="Times New Roman" w:eastAsia="Times New Roman" w:hAnsi="Times New Roman" w:cs="Times New Roman"/>
          <w:sz w:val="24"/>
          <w:szCs w:val="24"/>
          <w:lang w:val="en-GB"/>
        </w:rPr>
        <w:t xml:space="preserve">The hotel will open in Bucharest, and the firm expects to have 30 rooms and will open in 2024. On the other hand, the hotel in Budapest will be the Aquincim Hotel which will have 310 rooms. The Doha Hotel of the organisation has 110 rooms and will be open in 2025 (Corinthiagroup.com, 2024). The firm will open hotels in Prague, Rome and New York by the year 2024. Additionally, the firm signed an agreement with </w:t>
      </w:r>
      <w:r w:rsidRPr="00AE5771">
        <w:rPr>
          <w:rFonts w:ascii="Times New Roman" w:eastAsia="Times New Roman" w:hAnsi="Times New Roman" w:cs="Times New Roman"/>
          <w:b/>
          <w:sz w:val="24"/>
          <w:szCs w:val="24"/>
          <w:lang w:val="en-GB"/>
        </w:rPr>
        <w:t xml:space="preserve">United Development Company </w:t>
      </w:r>
      <w:r w:rsidRPr="00AE5771">
        <w:rPr>
          <w:rFonts w:ascii="Times New Roman" w:eastAsia="Times New Roman" w:hAnsi="Times New Roman" w:cs="Times New Roman"/>
          <w:sz w:val="24"/>
          <w:szCs w:val="24"/>
          <w:lang w:val="en-GB"/>
        </w:rPr>
        <w:t xml:space="preserve">to manage and operate Corinthia brand hotels in </w:t>
      </w:r>
      <w:r w:rsidRPr="00AE5771">
        <w:rPr>
          <w:rFonts w:ascii="Times New Roman" w:eastAsia="Times New Roman" w:hAnsi="Times New Roman" w:cs="Times New Roman"/>
          <w:b/>
          <w:sz w:val="24"/>
          <w:szCs w:val="24"/>
          <w:lang w:val="en-GB"/>
        </w:rPr>
        <w:t>Gewan Island, Doha.</w:t>
      </w:r>
      <w:r w:rsidRPr="00AE5771">
        <w:rPr>
          <w:rFonts w:ascii="Times New Roman" w:eastAsia="Times New Roman" w:hAnsi="Times New Roman" w:cs="Times New Roman"/>
          <w:sz w:val="24"/>
          <w:szCs w:val="24"/>
          <w:lang w:val="en-GB"/>
        </w:rPr>
        <w:t xml:space="preserve">  </w:t>
      </w:r>
    </w:p>
    <w:p w14:paraId="0000001F" w14:textId="63A28EAE" w:rsidR="00A553E6" w:rsidRPr="00AE5771" w:rsidRDefault="00FD75E4" w:rsidP="00AE5771">
      <w:pPr>
        <w:pStyle w:val="Heading1"/>
        <w:rPr>
          <w:lang w:val="en-GB"/>
        </w:rPr>
      </w:pPr>
      <w:bookmarkStart w:id="13" w:name="_57kp845gj0oi" w:colFirst="0" w:colLast="0"/>
      <w:bookmarkStart w:id="14" w:name="_Toc157095182"/>
      <w:bookmarkEnd w:id="13"/>
      <w:r w:rsidRPr="00AE5771">
        <w:rPr>
          <w:lang w:val="en-GB"/>
        </w:rPr>
        <w:t>Differences between Corinthia Hotels and Ibis Hotels on the basis of financial commitment to CSR corporate social responsibility</w:t>
      </w:r>
      <w:bookmarkEnd w:id="14"/>
    </w:p>
    <w:p w14:paraId="00000020" w14:textId="2AE97A3A"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The policy of CSR of Corinthia organisation had the objective of making a contribution to sustainable development by safeguarding the people's well-being of the firm and also the communities in which the firm needed to operate (Meshack and Prusty, 2020). On the other hand, the firm Corinthia also has the objective of considering all the requirements and expectations of shareholders so that the organisation is able to fulfil their requirements and expectations (Corinthiagroup.com, 2024). The organisation also has the aim of complying with all kinds of laws which are applicable and also the international norms for behaviour. Furthermore, the firm will also combine all the corporate sustainability through the firm and practise it in organisation relationships with third parties. However, the organisation also continues sponsorship of</w:t>
      </w:r>
      <w:r w:rsidRPr="00AE5771">
        <w:rPr>
          <w:rFonts w:ascii="Times New Roman" w:eastAsia="Times New Roman" w:hAnsi="Times New Roman" w:cs="Times New Roman"/>
          <w:b/>
          <w:sz w:val="24"/>
          <w:szCs w:val="24"/>
          <w:lang w:val="en-GB"/>
        </w:rPr>
        <w:t xml:space="preserve"> Just A Drop (JAD) </w:t>
      </w:r>
      <w:r w:rsidRPr="00AE5771">
        <w:rPr>
          <w:rFonts w:ascii="Times New Roman" w:eastAsia="Times New Roman" w:hAnsi="Times New Roman" w:cs="Times New Roman"/>
          <w:sz w:val="24"/>
          <w:szCs w:val="24"/>
          <w:lang w:val="en-GB"/>
        </w:rPr>
        <w:t xml:space="preserve">which is the </w:t>
      </w:r>
      <w:r w:rsidRPr="00AE5771">
        <w:rPr>
          <w:rFonts w:ascii="Times New Roman" w:eastAsia="Times New Roman" w:hAnsi="Times New Roman" w:cs="Times New Roman"/>
          <w:b/>
          <w:sz w:val="24"/>
          <w:szCs w:val="24"/>
          <w:lang w:val="en-GB"/>
        </w:rPr>
        <w:t xml:space="preserve">internal water aid charity. </w:t>
      </w:r>
      <w:r w:rsidRPr="00AE5771">
        <w:rPr>
          <w:rFonts w:ascii="Times New Roman" w:eastAsia="Times New Roman" w:hAnsi="Times New Roman" w:cs="Times New Roman"/>
          <w:sz w:val="24"/>
          <w:szCs w:val="24"/>
          <w:lang w:val="en-GB"/>
        </w:rPr>
        <w:t xml:space="preserve">The JAD has the aim of making a positive contribution to reducing the mortality rate of children due to inappropriate facilities of sanitation and also unsafe water by detecting the number of </w:t>
      </w:r>
      <w:r w:rsidRPr="00AE5771">
        <w:rPr>
          <w:rFonts w:ascii="Times New Roman" w:eastAsia="Times New Roman" w:hAnsi="Times New Roman" w:cs="Times New Roman"/>
          <w:sz w:val="24"/>
          <w:szCs w:val="24"/>
          <w:lang w:val="en-GB"/>
        </w:rPr>
        <w:lastRenderedPageBreak/>
        <w:t xml:space="preserve">individuals who do not have access to clean water (Boylan and Greenawalt, 2021). The </w:t>
      </w:r>
      <w:r w:rsidR="003343FA" w:rsidRPr="00AE5771">
        <w:rPr>
          <w:rFonts w:ascii="Times New Roman" w:eastAsia="Times New Roman" w:hAnsi="Times New Roman" w:cs="Times New Roman"/>
          <w:sz w:val="24"/>
          <w:szCs w:val="24"/>
          <w:lang w:val="en-GB"/>
        </w:rPr>
        <w:t>Corinthia Hotels</w:t>
      </w:r>
      <w:r w:rsidRPr="00AE5771">
        <w:rPr>
          <w:rFonts w:ascii="Times New Roman" w:eastAsia="Times New Roman" w:hAnsi="Times New Roman" w:cs="Times New Roman"/>
          <w:sz w:val="24"/>
          <w:szCs w:val="24"/>
          <w:lang w:val="en-GB"/>
        </w:rPr>
        <w:t xml:space="preserve"> works with the local parties at the grassroots level. The JDA provides the supply of clean water with the support of reliable solutions including engineers to the poorest community in the world.</w:t>
      </w:r>
    </w:p>
    <w:p w14:paraId="00000021" w14:textId="3AD083DB"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On the other hand, the Hotel Ibis has a commitment to </w:t>
      </w:r>
      <w:r w:rsidRPr="00AE5771">
        <w:rPr>
          <w:rFonts w:ascii="Times New Roman" w:eastAsia="Times New Roman" w:hAnsi="Times New Roman" w:cs="Times New Roman"/>
          <w:b/>
          <w:sz w:val="24"/>
          <w:szCs w:val="24"/>
          <w:lang w:val="en-GB"/>
        </w:rPr>
        <w:t xml:space="preserve">global sustainable transformation. </w:t>
      </w:r>
      <w:r w:rsidRPr="00AE5771">
        <w:rPr>
          <w:rFonts w:ascii="Times New Roman" w:eastAsia="Times New Roman" w:hAnsi="Times New Roman" w:cs="Times New Roman"/>
          <w:sz w:val="24"/>
          <w:szCs w:val="24"/>
          <w:lang w:val="en-GB"/>
        </w:rPr>
        <w:t xml:space="preserve">Furthermore, the firm has the aim of creating a model in which the firm is able to make more contributions instead of takes and also doing effective collaboration with the owners of hotels and teams to implant sustainability in all of its activities with nature as well as people (Group.accor.com, 2024). However, based on the Ibis Hotel, the level of sustainable transformation is high. Social changes, climate changes and biodiversity are providing shape to the ecosystem and are having an effect on the business and also the growth. However, the industry of tourism and travel is emitting 9 to 12% of greenhouse gases. Furthermore, the firm has faith that the hospitality industry has an important role to play in this area (Rachmawati </w:t>
      </w:r>
      <w:r w:rsidRPr="00AE5771">
        <w:rPr>
          <w:rFonts w:ascii="Times New Roman" w:eastAsia="Times New Roman" w:hAnsi="Times New Roman" w:cs="Times New Roman"/>
          <w:i/>
          <w:sz w:val="24"/>
          <w:szCs w:val="24"/>
          <w:lang w:val="en-GB"/>
        </w:rPr>
        <w:t xml:space="preserve">et al. </w:t>
      </w:r>
      <w:r w:rsidRPr="00AE5771">
        <w:rPr>
          <w:rFonts w:ascii="Times New Roman" w:eastAsia="Times New Roman" w:hAnsi="Times New Roman" w:cs="Times New Roman"/>
          <w:sz w:val="24"/>
          <w:szCs w:val="24"/>
          <w:lang w:val="en-GB"/>
        </w:rPr>
        <w:t xml:space="preserve">2020). Therefore, the firm is embarking on its shareholders and making collaboration across the sector to achieve </w:t>
      </w:r>
      <w:r w:rsidRPr="00AE5771">
        <w:rPr>
          <w:rFonts w:ascii="Times New Roman" w:eastAsia="Times New Roman" w:hAnsi="Times New Roman" w:cs="Times New Roman"/>
          <w:b/>
          <w:sz w:val="24"/>
          <w:szCs w:val="24"/>
          <w:lang w:val="en-GB"/>
        </w:rPr>
        <w:t xml:space="preserve">industry-wide sustainable transformation. </w:t>
      </w:r>
      <w:r w:rsidRPr="00AE5771">
        <w:rPr>
          <w:rFonts w:ascii="Times New Roman" w:eastAsia="Times New Roman" w:hAnsi="Times New Roman" w:cs="Times New Roman"/>
          <w:sz w:val="24"/>
          <w:szCs w:val="24"/>
          <w:lang w:val="en-GB"/>
        </w:rPr>
        <w:t>The form also committed that it will limit the impact which is created through the activities of Ibis Hotel on the planet.</w:t>
      </w:r>
    </w:p>
    <w:p w14:paraId="00000022" w14:textId="42D45778" w:rsidR="00A553E6" w:rsidRPr="00AE5771" w:rsidRDefault="00FD75E4" w:rsidP="00AE5771">
      <w:pPr>
        <w:pStyle w:val="Heading1"/>
        <w:rPr>
          <w:lang w:val="en-GB"/>
        </w:rPr>
      </w:pPr>
      <w:bookmarkStart w:id="15" w:name="_gqb2rksnx1pt" w:colFirst="0" w:colLast="0"/>
      <w:bookmarkStart w:id="16" w:name="_Toc157095183"/>
      <w:bookmarkEnd w:id="15"/>
      <w:r w:rsidRPr="00AE5771">
        <w:rPr>
          <w:lang w:val="en-GB"/>
        </w:rPr>
        <w:t>Recommendation</w:t>
      </w:r>
      <w:r w:rsidR="00697FBE" w:rsidRPr="00AE5771">
        <w:rPr>
          <w:lang w:val="en-GB"/>
        </w:rPr>
        <w:t>s</w:t>
      </w:r>
      <w:bookmarkEnd w:id="16"/>
    </w:p>
    <w:p w14:paraId="00000023" w14:textId="77777777"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b/>
          <w:sz w:val="24"/>
          <w:szCs w:val="24"/>
          <w:lang w:val="en-GB"/>
        </w:rPr>
        <w:t>Corinthia Hotel requires Dynamic pricing and utilises software for hotel revenue management</w:t>
      </w:r>
      <w:r w:rsidRPr="00AE5771">
        <w:rPr>
          <w:rFonts w:ascii="Times New Roman" w:eastAsia="Times New Roman" w:hAnsi="Times New Roman" w:cs="Times New Roman"/>
          <w:sz w:val="24"/>
          <w:szCs w:val="24"/>
          <w:lang w:val="en-GB"/>
        </w:rPr>
        <w:t xml:space="preserve"> </w:t>
      </w:r>
    </w:p>
    <w:p w14:paraId="00000024" w14:textId="1D6C15C3"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The software of hotel revenue management provides support to the organisation in optimising inventory and also maximisation of profits (Gouveia </w:t>
      </w:r>
      <w:r w:rsidRPr="00AE5771">
        <w:rPr>
          <w:rFonts w:ascii="Times New Roman" w:eastAsia="Times New Roman" w:hAnsi="Times New Roman" w:cs="Times New Roman"/>
          <w:i/>
          <w:sz w:val="24"/>
          <w:szCs w:val="24"/>
          <w:lang w:val="en-GB"/>
        </w:rPr>
        <w:t xml:space="preserve">et al. </w:t>
      </w:r>
      <w:r w:rsidRPr="00AE5771">
        <w:rPr>
          <w:rFonts w:ascii="Times New Roman" w:eastAsia="Times New Roman" w:hAnsi="Times New Roman" w:cs="Times New Roman"/>
          <w:sz w:val="24"/>
          <w:szCs w:val="24"/>
          <w:lang w:val="en-GB"/>
        </w:rPr>
        <w:t xml:space="preserve">2023). The most important part of achieving the goal of making adjustments in pricing as well as driving revenue through providing guests with different options for booking. However, with the rate management, the organisation Ibis were able to develop dependencies, restrictions and rules. The practising of yield management will help the </w:t>
      </w:r>
      <w:r w:rsidR="003343FA" w:rsidRPr="00AE5771">
        <w:rPr>
          <w:rFonts w:ascii="Times New Roman" w:eastAsia="Times New Roman" w:hAnsi="Times New Roman" w:cs="Times New Roman"/>
          <w:sz w:val="24"/>
          <w:szCs w:val="24"/>
          <w:lang w:val="en-GB"/>
        </w:rPr>
        <w:t>organisation</w:t>
      </w:r>
      <w:r w:rsidRPr="00AE5771">
        <w:rPr>
          <w:rFonts w:ascii="Times New Roman" w:eastAsia="Times New Roman" w:hAnsi="Times New Roman" w:cs="Times New Roman"/>
          <w:sz w:val="24"/>
          <w:szCs w:val="24"/>
          <w:lang w:val="en-GB"/>
        </w:rPr>
        <w:t xml:space="preserve"> in making improvements in its bottom line.  On the other hand, the demand in the hotel industry constantly changes. Thus, the organisation has the option of having the surety of consistent growth through adopting the strategy of pricing to the market conditions. Enhancement in price in high period demand and also lower them when the demand drops for making enhancements in occupancy (</w:t>
      </w:r>
      <w:r w:rsidR="00AE5771" w:rsidRPr="00AE5771">
        <w:rPr>
          <w:rFonts w:ascii="Times New Roman" w:eastAsia="Times New Roman" w:hAnsi="Times New Roman" w:cs="Times New Roman"/>
          <w:sz w:val="24"/>
          <w:szCs w:val="24"/>
        </w:rPr>
        <w:t>Seal</w:t>
      </w:r>
      <w:r w:rsidRPr="00AE5771">
        <w:rPr>
          <w:rFonts w:ascii="Times New Roman" w:eastAsia="Times New Roman" w:hAnsi="Times New Roman" w:cs="Times New Roman"/>
          <w:sz w:val="24"/>
          <w:szCs w:val="24"/>
          <w:lang w:val="en-GB"/>
        </w:rPr>
        <w:t>,</w:t>
      </w:r>
      <w:r w:rsidR="00AE5771" w:rsidRPr="00AE5771">
        <w:rPr>
          <w:rFonts w:ascii="Times New Roman" w:eastAsia="Times New Roman" w:hAnsi="Times New Roman" w:cs="Times New Roman"/>
          <w:sz w:val="24"/>
          <w:szCs w:val="24"/>
          <w:lang w:val="en-GB"/>
        </w:rPr>
        <w:t xml:space="preserve"> 2019</w:t>
      </w:r>
      <w:r w:rsidRPr="00AE5771">
        <w:rPr>
          <w:rFonts w:ascii="Times New Roman" w:eastAsia="Times New Roman" w:hAnsi="Times New Roman" w:cs="Times New Roman"/>
          <w:sz w:val="24"/>
          <w:szCs w:val="24"/>
          <w:lang w:val="en-GB"/>
        </w:rPr>
        <w:t>). However, for the implementation of practice dynamic pricing the organisation is required to track the events of the market and also the pricing of competitors.</w:t>
      </w:r>
    </w:p>
    <w:p w14:paraId="00000025" w14:textId="77777777" w:rsidR="00A553E6" w:rsidRPr="00AE5771" w:rsidRDefault="00FD75E4" w:rsidP="00AE5771">
      <w:pPr>
        <w:spacing w:before="200" w:after="200" w:line="360" w:lineRule="auto"/>
        <w:jc w:val="both"/>
        <w:rPr>
          <w:rFonts w:ascii="Times New Roman" w:eastAsia="Times New Roman" w:hAnsi="Times New Roman" w:cs="Times New Roman"/>
          <w:b/>
          <w:sz w:val="24"/>
          <w:szCs w:val="24"/>
          <w:lang w:val="en-GB"/>
        </w:rPr>
      </w:pPr>
      <w:r w:rsidRPr="00AE5771">
        <w:rPr>
          <w:rFonts w:ascii="Times New Roman" w:eastAsia="Times New Roman" w:hAnsi="Times New Roman" w:cs="Times New Roman"/>
          <w:b/>
          <w:sz w:val="24"/>
          <w:szCs w:val="24"/>
          <w:lang w:val="en-GB"/>
        </w:rPr>
        <w:lastRenderedPageBreak/>
        <w:t>Ibis Hotel is required to keep its guests engaged</w:t>
      </w:r>
    </w:p>
    <w:p w14:paraId="00000026" w14:textId="0D8C57E1"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The organisation is required to engage its consumers through its profile of journey drive (Nikolenko </w:t>
      </w:r>
      <w:r w:rsidRPr="00AE5771">
        <w:rPr>
          <w:rFonts w:ascii="Times New Roman" w:eastAsia="Times New Roman" w:hAnsi="Times New Roman" w:cs="Times New Roman"/>
          <w:i/>
          <w:sz w:val="24"/>
          <w:szCs w:val="24"/>
          <w:lang w:val="en-GB"/>
        </w:rPr>
        <w:t xml:space="preserve">et al. </w:t>
      </w:r>
      <w:r w:rsidRPr="00AE5771">
        <w:rPr>
          <w:rFonts w:ascii="Times New Roman" w:eastAsia="Times New Roman" w:hAnsi="Times New Roman" w:cs="Times New Roman"/>
          <w:sz w:val="24"/>
          <w:szCs w:val="24"/>
          <w:lang w:val="en-GB"/>
        </w:rPr>
        <w:t xml:space="preserve">2020). At the time when the consumers book their rooms, the organisation is required to give </w:t>
      </w:r>
      <w:r w:rsidR="003343FA" w:rsidRPr="00AE5771">
        <w:rPr>
          <w:rFonts w:ascii="Times New Roman" w:eastAsia="Times New Roman" w:hAnsi="Times New Roman" w:cs="Times New Roman"/>
          <w:sz w:val="24"/>
          <w:szCs w:val="24"/>
          <w:lang w:val="en-GB"/>
        </w:rPr>
        <w:t>up selling</w:t>
      </w:r>
      <w:r w:rsidRPr="00AE5771">
        <w:rPr>
          <w:rFonts w:ascii="Times New Roman" w:eastAsia="Times New Roman" w:hAnsi="Times New Roman" w:cs="Times New Roman"/>
          <w:sz w:val="24"/>
          <w:szCs w:val="24"/>
          <w:lang w:val="en-GB"/>
        </w:rPr>
        <w:t xml:space="preserve"> opportunities such as guide tours, early check-in and spa treatments. Furthermore, during the time of stay of consumers, the organisation is required to make use of a virtual concierge and also push notifications to provide surety to the guests that they are aware of the additional services of the organisation. During the time of living of consumers, the organisation is required to provide them with a loyalty discount, which will help the organisation retain old consumers (Indriani </w:t>
      </w:r>
      <w:r w:rsidRPr="00AE5771">
        <w:rPr>
          <w:rFonts w:ascii="Times New Roman" w:eastAsia="Times New Roman" w:hAnsi="Times New Roman" w:cs="Times New Roman"/>
          <w:i/>
          <w:sz w:val="24"/>
          <w:szCs w:val="24"/>
          <w:lang w:val="en-GB"/>
        </w:rPr>
        <w:t xml:space="preserve">et al. </w:t>
      </w:r>
      <w:r w:rsidRPr="00AE5771">
        <w:rPr>
          <w:rFonts w:ascii="Times New Roman" w:eastAsia="Times New Roman" w:hAnsi="Times New Roman" w:cs="Times New Roman"/>
          <w:sz w:val="24"/>
          <w:szCs w:val="24"/>
          <w:lang w:val="en-GB"/>
        </w:rPr>
        <w:t xml:space="preserve">2022). Identifying new consumers was harder than retaining old ones. Thus, the organisation is required to develop the best relationship with its consumers and stay in touch with them.   </w:t>
      </w:r>
    </w:p>
    <w:p w14:paraId="66378A1B" w14:textId="77777777" w:rsidR="00E96AA7" w:rsidRPr="00AE5771" w:rsidRDefault="00E96AA7" w:rsidP="00AE5771">
      <w:pPr>
        <w:spacing w:line="360" w:lineRule="auto"/>
        <w:rPr>
          <w:rFonts w:ascii="Times New Roman" w:eastAsia="Times New Roman" w:hAnsi="Times New Roman" w:cs="Times New Roman"/>
          <w:b/>
          <w:sz w:val="24"/>
          <w:szCs w:val="24"/>
          <w:lang w:val="en-GB"/>
        </w:rPr>
      </w:pPr>
      <w:bookmarkStart w:id="17" w:name="_ktxmgqkok8vi" w:colFirst="0" w:colLast="0"/>
      <w:bookmarkEnd w:id="17"/>
      <w:r w:rsidRPr="00AE5771">
        <w:rPr>
          <w:rFonts w:ascii="Times New Roman" w:hAnsi="Times New Roman" w:cs="Times New Roman"/>
          <w:sz w:val="24"/>
          <w:szCs w:val="24"/>
          <w:lang w:val="en-GB"/>
        </w:rPr>
        <w:br w:type="page"/>
      </w:r>
    </w:p>
    <w:p w14:paraId="00000027" w14:textId="6BA2F901" w:rsidR="00A553E6" w:rsidRPr="00AE5771" w:rsidRDefault="00FD75E4" w:rsidP="00AE5771">
      <w:pPr>
        <w:pStyle w:val="Heading1"/>
        <w:rPr>
          <w:lang w:val="en-GB"/>
        </w:rPr>
      </w:pPr>
      <w:bookmarkStart w:id="18" w:name="_Toc157095184"/>
      <w:r w:rsidRPr="00AE5771">
        <w:rPr>
          <w:lang w:val="en-GB"/>
        </w:rPr>
        <w:lastRenderedPageBreak/>
        <w:t>Conclusion</w:t>
      </w:r>
      <w:bookmarkEnd w:id="18"/>
    </w:p>
    <w:p w14:paraId="00000028" w14:textId="30B110A3" w:rsidR="00A553E6" w:rsidRPr="00AE5771" w:rsidRDefault="00FD75E4" w:rsidP="00AE5771">
      <w:pPr>
        <w:spacing w:before="200" w:after="200" w:line="360" w:lineRule="auto"/>
        <w:jc w:val="both"/>
        <w:rPr>
          <w:rFonts w:ascii="Times New Roman" w:eastAsia="Times New Roman" w:hAnsi="Times New Roman" w:cs="Times New Roman"/>
          <w:sz w:val="24"/>
          <w:szCs w:val="24"/>
          <w:lang w:val="en-GB"/>
        </w:rPr>
      </w:pPr>
      <w:r w:rsidRPr="00AE5771">
        <w:rPr>
          <w:rFonts w:ascii="Times New Roman" w:eastAsia="Times New Roman" w:hAnsi="Times New Roman" w:cs="Times New Roman"/>
          <w:sz w:val="24"/>
          <w:szCs w:val="24"/>
          <w:lang w:val="en-GB"/>
        </w:rPr>
        <w:t xml:space="preserve">It concluded that the Hotel Ibis is a portion of the All-Accor Group. The All-Accor Group has a chain of hotels which are well-known such as Adagio, Fairmont, Novotel, Mercury and Sofitel. It has been also identified that the budget of Ibis hotels is cheaper in contrast to the Ibis leading brands. Furthermore, the Hotel Corinthia were well-known for its accommodations which are luxurious. It has been also identified that the portfolio </w:t>
      </w:r>
      <w:r w:rsidR="003343FA" w:rsidRPr="00AE5771">
        <w:rPr>
          <w:rFonts w:ascii="Times New Roman" w:eastAsia="Times New Roman" w:hAnsi="Times New Roman" w:cs="Times New Roman"/>
          <w:sz w:val="24"/>
          <w:szCs w:val="24"/>
          <w:lang w:val="en-GB"/>
        </w:rPr>
        <w:t>of Corinthia</w:t>
      </w:r>
      <w:r w:rsidRPr="00AE5771">
        <w:rPr>
          <w:rFonts w:ascii="Times New Roman" w:eastAsia="Times New Roman" w:hAnsi="Times New Roman" w:cs="Times New Roman"/>
          <w:sz w:val="24"/>
          <w:szCs w:val="24"/>
          <w:lang w:val="en-GB"/>
        </w:rPr>
        <w:t xml:space="preserve"> Hotel is a diversification of hotels which includes the holes in the spa retreats, beach resorts and city centre. </w:t>
      </w:r>
      <w:r w:rsidRPr="00AE5771">
        <w:rPr>
          <w:rFonts w:ascii="Times New Roman" w:hAnsi="Times New Roman" w:cs="Times New Roman"/>
          <w:sz w:val="24"/>
          <w:szCs w:val="24"/>
          <w:lang w:val="en-GB"/>
        </w:rPr>
        <w:br w:type="page"/>
      </w:r>
    </w:p>
    <w:p w14:paraId="00000029" w14:textId="77777777" w:rsidR="00A553E6" w:rsidRPr="00AE5771" w:rsidRDefault="00FD75E4" w:rsidP="00AE5771">
      <w:pPr>
        <w:pStyle w:val="Heading1"/>
        <w:rPr>
          <w:lang w:val="en-GB"/>
        </w:rPr>
      </w:pPr>
      <w:bookmarkStart w:id="19" w:name="_v2xveyt4stiz" w:colFirst="0" w:colLast="0"/>
      <w:bookmarkStart w:id="20" w:name="_Toc157095185"/>
      <w:bookmarkEnd w:id="19"/>
      <w:r w:rsidRPr="00AE5771">
        <w:rPr>
          <w:lang w:val="en-GB"/>
        </w:rPr>
        <w:lastRenderedPageBreak/>
        <w:t>References</w:t>
      </w:r>
      <w:bookmarkEnd w:id="20"/>
    </w:p>
    <w:p w14:paraId="4B53322A"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Abdrakhmanova, S. and Moghavvemi, S., 2022. Muslim friendly services in Muslim and non-Muslim destinations: Benchmarking. </w:t>
      </w:r>
      <w:r w:rsidRPr="001640DC">
        <w:rPr>
          <w:rFonts w:ascii="Times New Roman" w:eastAsia="Times New Roman" w:hAnsi="Times New Roman" w:cs="Times New Roman"/>
          <w:i/>
          <w:sz w:val="24"/>
          <w:szCs w:val="24"/>
          <w:lang w:val="en-GB"/>
        </w:rPr>
        <w:t>International Journal of Tourism, Culture and Spirituality</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5</w:t>
      </w:r>
      <w:r w:rsidRPr="001640DC">
        <w:rPr>
          <w:rFonts w:ascii="Times New Roman" w:eastAsia="Times New Roman" w:hAnsi="Times New Roman" w:cs="Times New Roman"/>
          <w:sz w:val="24"/>
          <w:szCs w:val="24"/>
          <w:lang w:val="en-GB"/>
        </w:rPr>
        <w:t>(2).</w:t>
      </w:r>
    </w:p>
    <w:p w14:paraId="51B8426F"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Boylan, D. and Greenawalt, R., 2021. Crisis Management: Suggestions on How Mandalay Bay Can Survive Disaster. </w:t>
      </w:r>
      <w:r w:rsidRPr="001640DC">
        <w:rPr>
          <w:rFonts w:ascii="Times New Roman" w:eastAsia="Times New Roman" w:hAnsi="Times New Roman" w:cs="Times New Roman"/>
          <w:i/>
          <w:sz w:val="24"/>
          <w:szCs w:val="24"/>
          <w:lang w:val="en-GB"/>
        </w:rPr>
        <w:t>American Journal of Management</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21</w:t>
      </w:r>
      <w:r w:rsidRPr="001640DC">
        <w:rPr>
          <w:rFonts w:ascii="Times New Roman" w:eastAsia="Times New Roman" w:hAnsi="Times New Roman" w:cs="Times New Roman"/>
          <w:sz w:val="24"/>
          <w:szCs w:val="24"/>
          <w:lang w:val="en-GB"/>
        </w:rPr>
        <w:t>(3).</w:t>
      </w:r>
    </w:p>
    <w:p w14:paraId="24D9799D"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sz w:val="24"/>
          <w:szCs w:val="24"/>
          <w:lang w:val="en-GB"/>
        </w:rPr>
        <w:t xml:space="preserve">Corinthiagroup.com, 2024. </w:t>
      </w:r>
      <w:r w:rsidRPr="001640DC">
        <w:rPr>
          <w:rFonts w:ascii="Times New Roman" w:eastAsia="Times New Roman" w:hAnsi="Times New Roman" w:cs="Times New Roman"/>
          <w:i/>
          <w:sz w:val="24"/>
          <w:szCs w:val="24"/>
          <w:lang w:val="en-GB"/>
        </w:rPr>
        <w:t xml:space="preserve">Information about the development of Corinthia group hotels. </w:t>
      </w:r>
      <w:r w:rsidRPr="001640DC">
        <w:rPr>
          <w:rFonts w:ascii="Times New Roman" w:eastAsia="Times New Roman" w:hAnsi="Times New Roman" w:cs="Times New Roman"/>
          <w:sz w:val="24"/>
          <w:szCs w:val="24"/>
          <w:lang w:val="en-GB"/>
        </w:rPr>
        <w:t>Available at: &lt;https://www.corinthiagroup.com/insider/overview-of-our-recent-csr-activities/&gt; [Assessed on 19th January 2024]</w:t>
      </w:r>
    </w:p>
    <w:p w14:paraId="461B34FB"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sz w:val="24"/>
          <w:szCs w:val="24"/>
          <w:lang w:val="en-GB"/>
        </w:rPr>
        <w:t xml:space="preserve">Corinthiagroup.com, 2024. </w:t>
      </w:r>
      <w:r w:rsidRPr="001640DC">
        <w:rPr>
          <w:rFonts w:ascii="Times New Roman" w:eastAsia="Times New Roman" w:hAnsi="Times New Roman" w:cs="Times New Roman"/>
          <w:i/>
          <w:sz w:val="24"/>
          <w:szCs w:val="24"/>
          <w:lang w:val="en-GB"/>
        </w:rPr>
        <w:t xml:space="preserve">Information about the future growth of Corinthia Group Hotels. </w:t>
      </w:r>
      <w:r w:rsidRPr="001640DC">
        <w:rPr>
          <w:rFonts w:ascii="Times New Roman" w:eastAsia="Times New Roman" w:hAnsi="Times New Roman" w:cs="Times New Roman"/>
          <w:sz w:val="24"/>
          <w:szCs w:val="24"/>
          <w:lang w:val="en-GB"/>
        </w:rPr>
        <w:t xml:space="preserve"> Available at: &lt;https://www.corinthiagroup.com/wp-content/uploads/2023/06/37547-CORINTHIA-ANNUAL-REPORT-2022_WEB-min.pdf&gt; [Assessed on 19th January 2024]</w:t>
      </w:r>
    </w:p>
    <w:p w14:paraId="1CCC5CD3"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sz w:val="24"/>
          <w:szCs w:val="24"/>
          <w:lang w:val="en-GB"/>
        </w:rPr>
        <w:t xml:space="preserve">Corinthiagroup.com, 2024. </w:t>
      </w:r>
      <w:r w:rsidRPr="001640DC">
        <w:rPr>
          <w:rFonts w:ascii="Times New Roman" w:eastAsia="Times New Roman" w:hAnsi="Times New Roman" w:cs="Times New Roman"/>
          <w:i/>
          <w:sz w:val="24"/>
          <w:szCs w:val="24"/>
          <w:lang w:val="en-GB"/>
        </w:rPr>
        <w:t xml:space="preserve">The CSR responsibility of Corinthia Group Hotels. </w:t>
      </w:r>
      <w:r w:rsidRPr="001640DC">
        <w:rPr>
          <w:rFonts w:ascii="Times New Roman" w:eastAsia="Times New Roman" w:hAnsi="Times New Roman" w:cs="Times New Roman"/>
          <w:sz w:val="24"/>
          <w:szCs w:val="24"/>
          <w:lang w:val="en-GB"/>
        </w:rPr>
        <w:t>Available at: &lt;https://www.corinthiagroup.com/insider/overview-of-our-recent-csr-activities/&gt; [Assessed on 19th January 2024]</w:t>
      </w:r>
    </w:p>
    <w:p w14:paraId="6711C3BF"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Gouveia, M., Dias, V. and Silva, J., 2023. Urban Air Mobility for Sustainable and Smart Portuguese Cities: A Living Lab in Lisbon. </w:t>
      </w:r>
      <w:r w:rsidRPr="001640DC">
        <w:rPr>
          <w:rFonts w:ascii="Times New Roman" w:eastAsia="Times New Roman" w:hAnsi="Times New Roman" w:cs="Times New Roman"/>
          <w:i/>
          <w:sz w:val="24"/>
          <w:szCs w:val="24"/>
          <w:lang w:val="en-GB"/>
        </w:rPr>
        <w:t>RPER</w:t>
      </w:r>
      <w:r w:rsidRPr="001640DC">
        <w:rPr>
          <w:rFonts w:ascii="Times New Roman" w:eastAsia="Times New Roman" w:hAnsi="Times New Roman" w:cs="Times New Roman"/>
          <w:sz w:val="24"/>
          <w:szCs w:val="24"/>
          <w:lang w:val="en-GB"/>
        </w:rPr>
        <w:t>, (66), pp.153-166.</w:t>
      </w:r>
    </w:p>
    <w:p w14:paraId="2F8F5FF6"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sz w:val="24"/>
          <w:szCs w:val="24"/>
          <w:lang w:val="en-GB"/>
        </w:rPr>
        <w:t xml:space="preserve">Group.accor.com, 2024. </w:t>
      </w:r>
      <w:r w:rsidRPr="001640DC">
        <w:rPr>
          <w:rFonts w:ascii="Times New Roman" w:eastAsia="Times New Roman" w:hAnsi="Times New Roman" w:cs="Times New Roman"/>
          <w:i/>
          <w:sz w:val="24"/>
          <w:szCs w:val="24"/>
          <w:lang w:val="en-GB"/>
        </w:rPr>
        <w:t>The CSR responsibility of Ibis Hotels.</w:t>
      </w:r>
      <w:r w:rsidRPr="001640DC">
        <w:rPr>
          <w:rFonts w:ascii="Times New Roman" w:eastAsia="Times New Roman" w:hAnsi="Times New Roman" w:cs="Times New Roman"/>
          <w:sz w:val="24"/>
          <w:szCs w:val="24"/>
          <w:lang w:val="en-GB"/>
        </w:rPr>
        <w:t xml:space="preserve"> Available at: &lt;https://group.accor.com/en/commitment/approach/sustainability-strategy&gt; [Assessed on 19th January 2024]</w:t>
      </w:r>
    </w:p>
    <w:p w14:paraId="2A613796"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Hendriyatmoko, D. and Poernomo, M.I., 2023. Communication Of The Crisis Of Hotel Ibis Budget Daan Mogot Jakarta In Facing The Covid-19 Pandemic. </w:t>
      </w:r>
      <w:r w:rsidRPr="001640DC">
        <w:rPr>
          <w:rFonts w:ascii="Times New Roman" w:eastAsia="Times New Roman" w:hAnsi="Times New Roman" w:cs="Times New Roman"/>
          <w:i/>
          <w:sz w:val="24"/>
          <w:szCs w:val="24"/>
          <w:lang w:val="en-GB"/>
        </w:rPr>
        <w:t>International Journal Of Humanities Education and Social Sciences</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3</w:t>
      </w:r>
      <w:r w:rsidRPr="001640DC">
        <w:rPr>
          <w:rFonts w:ascii="Times New Roman" w:eastAsia="Times New Roman" w:hAnsi="Times New Roman" w:cs="Times New Roman"/>
          <w:sz w:val="24"/>
          <w:szCs w:val="24"/>
          <w:lang w:val="en-GB"/>
        </w:rPr>
        <w:t>(2).</w:t>
      </w:r>
    </w:p>
    <w:p w14:paraId="6E9E3973" w14:textId="77777777" w:rsidR="003D4A12" w:rsidRPr="001640DC" w:rsidRDefault="003D4A12" w:rsidP="001640DC">
      <w:pPr>
        <w:spacing w:before="200" w:after="200" w:line="360" w:lineRule="auto"/>
        <w:jc w:val="both"/>
        <w:rPr>
          <w:rFonts w:ascii="Times New Roman" w:eastAsia="Times New Roman" w:hAnsi="Times New Roman" w:cs="Times New Roman"/>
          <w:color w:val="222222"/>
          <w:sz w:val="24"/>
          <w:szCs w:val="24"/>
          <w:highlight w:val="white"/>
          <w:lang w:val="en-GB"/>
        </w:rPr>
      </w:pPr>
      <w:r w:rsidRPr="001640DC">
        <w:rPr>
          <w:rFonts w:ascii="Times New Roman" w:eastAsia="Times New Roman" w:hAnsi="Times New Roman" w:cs="Times New Roman"/>
          <w:color w:val="222222"/>
          <w:sz w:val="24"/>
          <w:szCs w:val="24"/>
          <w:highlight w:val="white"/>
          <w:lang w:val="en-GB"/>
        </w:rPr>
        <w:t>Hotel, C., Mamula, M.P., County, P.G.K. and Juranić, C.M.T., 2021. 14th Baška GNSS Conference: Technologies, Techniques and Applications Across PNT and The 1st Workshop on Smart Blue and Green Maritime Technologies 10-12 May 2021 Baška, the Island of Krk, Croatia.</w:t>
      </w:r>
    </w:p>
    <w:p w14:paraId="470EE750"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sz w:val="24"/>
          <w:szCs w:val="24"/>
          <w:lang w:val="en-GB"/>
        </w:rPr>
        <w:lastRenderedPageBreak/>
        <w:t xml:space="preserve">Ibis.accor.com, 2024. </w:t>
      </w:r>
      <w:r w:rsidRPr="001640DC">
        <w:rPr>
          <w:rFonts w:ascii="Times New Roman" w:eastAsia="Times New Roman" w:hAnsi="Times New Roman" w:cs="Times New Roman"/>
          <w:i/>
          <w:sz w:val="24"/>
          <w:szCs w:val="24"/>
          <w:lang w:val="en-GB"/>
        </w:rPr>
        <w:t xml:space="preserve">Information about the future growth of Ibis Hotels. </w:t>
      </w:r>
      <w:r w:rsidRPr="001640DC">
        <w:rPr>
          <w:rFonts w:ascii="Times New Roman" w:eastAsia="Times New Roman" w:hAnsi="Times New Roman" w:cs="Times New Roman"/>
          <w:sz w:val="24"/>
          <w:szCs w:val="24"/>
          <w:lang w:val="en-GB"/>
        </w:rPr>
        <w:t xml:space="preserve">Available at: </w:t>
      </w:r>
      <w:r w:rsidRPr="001640DC">
        <w:rPr>
          <w:rFonts w:ascii="Times New Roman" w:eastAsia="Times New Roman" w:hAnsi="Times New Roman" w:cs="Times New Roman"/>
          <w:i/>
          <w:sz w:val="24"/>
          <w:szCs w:val="24"/>
          <w:lang w:val="en-GB"/>
        </w:rPr>
        <w:t>&lt;</w:t>
      </w:r>
      <w:r w:rsidRPr="001640DC">
        <w:rPr>
          <w:rFonts w:ascii="Times New Roman" w:eastAsia="Times New Roman" w:hAnsi="Times New Roman" w:cs="Times New Roman"/>
          <w:sz w:val="24"/>
          <w:szCs w:val="24"/>
          <w:lang w:val="en-GB"/>
        </w:rPr>
        <w:t>https://ibis.accor.com/sustainable-development/index.en.shtml &gt; [Assessed on 19th January 2024]</w:t>
      </w:r>
    </w:p>
    <w:p w14:paraId="21CCCFB1"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Indriani, P., Nugraha, R.N. and Ardani, P.A., 2022. THE EFFECT OF FOOD QUALITY ON GUEST SATISFACTION OF IBIS ARCADIA JAKARTA HOTEL. </w:t>
      </w:r>
      <w:r w:rsidRPr="001640DC">
        <w:rPr>
          <w:rFonts w:ascii="Times New Roman" w:eastAsia="Times New Roman" w:hAnsi="Times New Roman" w:cs="Times New Roman"/>
          <w:i/>
          <w:sz w:val="24"/>
          <w:szCs w:val="24"/>
          <w:lang w:val="en-GB"/>
        </w:rPr>
        <w:t>Jurnal Manajemen Pelayanan Hotel</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6</w:t>
      </w:r>
      <w:r w:rsidRPr="001640DC">
        <w:rPr>
          <w:rFonts w:ascii="Times New Roman" w:eastAsia="Times New Roman" w:hAnsi="Times New Roman" w:cs="Times New Roman"/>
          <w:sz w:val="24"/>
          <w:szCs w:val="24"/>
          <w:lang w:val="en-GB"/>
        </w:rPr>
        <w:t>(2), pp.368-374.</w:t>
      </w:r>
    </w:p>
    <w:p w14:paraId="494874CB" w14:textId="77777777" w:rsidR="003D4A12" w:rsidRPr="001640DC" w:rsidRDefault="003D4A12" w:rsidP="001640DC">
      <w:pPr>
        <w:spacing w:before="200" w:after="200" w:line="360" w:lineRule="auto"/>
        <w:jc w:val="both"/>
        <w:rPr>
          <w:rFonts w:ascii="Times New Roman" w:eastAsia="Times New Roman" w:hAnsi="Times New Roman" w:cs="Times New Roman"/>
          <w:color w:val="222222"/>
          <w:sz w:val="24"/>
          <w:szCs w:val="24"/>
          <w:highlight w:val="white"/>
          <w:lang w:val="en-GB"/>
        </w:rPr>
      </w:pPr>
      <w:r w:rsidRPr="001640DC">
        <w:rPr>
          <w:rFonts w:ascii="Times New Roman" w:eastAsia="Times New Roman" w:hAnsi="Times New Roman" w:cs="Times New Roman"/>
          <w:color w:val="222222"/>
          <w:sz w:val="24"/>
          <w:szCs w:val="24"/>
          <w:highlight w:val="white"/>
          <w:lang w:val="en-GB"/>
        </w:rPr>
        <w:t>Ishraq, S. and Zakaria, A.K.M., 2023. IBIS Hotel's Cultural Pragmatics, Marketing Strategies and Critical Discourse Analysis.</w:t>
      </w:r>
    </w:p>
    <w:p w14:paraId="7BB57220"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hAnsi="Times New Roman" w:cs="Times New Roman"/>
          <w:sz w:val="24"/>
          <w:szCs w:val="24"/>
        </w:rPr>
        <w:t>Jagels, M. 2007. Hospitality Management Accounting, London, Wiley</w:t>
      </w:r>
    </w:p>
    <w:p w14:paraId="7AE8226B"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Kadirova, D.X., 2022. Lexical Features of Terms Related to Tourism and Technology in English and Uzbek. </w:t>
      </w:r>
      <w:r w:rsidRPr="001640DC">
        <w:rPr>
          <w:rFonts w:ascii="Times New Roman" w:eastAsia="Times New Roman" w:hAnsi="Times New Roman" w:cs="Times New Roman"/>
          <w:i/>
          <w:sz w:val="24"/>
          <w:szCs w:val="24"/>
          <w:lang w:val="en-GB"/>
        </w:rPr>
        <w:t>Journal of Positive School Psychology</w:t>
      </w:r>
      <w:r w:rsidRPr="001640DC">
        <w:rPr>
          <w:rFonts w:ascii="Times New Roman" w:eastAsia="Times New Roman" w:hAnsi="Times New Roman" w:cs="Times New Roman"/>
          <w:sz w:val="24"/>
          <w:szCs w:val="24"/>
          <w:lang w:val="en-GB"/>
        </w:rPr>
        <w:t>, pp.5675-5683.</w:t>
      </w:r>
    </w:p>
    <w:p w14:paraId="367D592F"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Lamont, C., 2023. Robert Burns and Ferenc Puskás: a Note on Poetry, Football and Cultural Memory. </w:t>
      </w:r>
      <w:r w:rsidRPr="001640DC">
        <w:rPr>
          <w:rFonts w:ascii="Times New Roman" w:eastAsia="Times New Roman" w:hAnsi="Times New Roman" w:cs="Times New Roman"/>
          <w:i/>
          <w:sz w:val="24"/>
          <w:szCs w:val="24"/>
          <w:lang w:val="en-GB"/>
        </w:rPr>
        <w:t>Burns Chronicle</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132</w:t>
      </w:r>
      <w:r w:rsidRPr="001640DC">
        <w:rPr>
          <w:rFonts w:ascii="Times New Roman" w:eastAsia="Times New Roman" w:hAnsi="Times New Roman" w:cs="Times New Roman"/>
          <w:sz w:val="24"/>
          <w:szCs w:val="24"/>
          <w:lang w:val="en-GB"/>
        </w:rPr>
        <w:t>(2), pp.235-239.</w:t>
      </w:r>
    </w:p>
    <w:p w14:paraId="01D332B9"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Meshack, H.E. and Prusty, S., 2020. Terrorism and tourism in the hotel industry in Tanzania: a case of northern regions. </w:t>
      </w:r>
      <w:r w:rsidRPr="001640DC">
        <w:rPr>
          <w:rFonts w:ascii="Times New Roman" w:eastAsia="Times New Roman" w:hAnsi="Times New Roman" w:cs="Times New Roman"/>
          <w:i/>
          <w:sz w:val="24"/>
          <w:szCs w:val="24"/>
          <w:lang w:val="en-GB"/>
        </w:rPr>
        <w:t>International Journal of Qualitative Research in Services</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4</w:t>
      </w:r>
      <w:r w:rsidRPr="001640DC">
        <w:rPr>
          <w:rFonts w:ascii="Times New Roman" w:eastAsia="Times New Roman" w:hAnsi="Times New Roman" w:cs="Times New Roman"/>
          <w:sz w:val="24"/>
          <w:szCs w:val="24"/>
          <w:lang w:val="en-GB"/>
        </w:rPr>
        <w:t>(1), pp.1-19.</w:t>
      </w:r>
    </w:p>
    <w:p w14:paraId="1E4DA419" w14:textId="7109DE96"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Nikolenko, P.G., 2020. ANALYSIS OF LOYALTY PROGRAMS IN LLC SPRING INVESTMENTS: HOTEL IBIS NIZHNY NOVGOROD. </w:t>
      </w:r>
      <w:r w:rsidRPr="001640DC">
        <w:rPr>
          <w:rFonts w:ascii="Times New Roman" w:eastAsia="Times New Roman" w:hAnsi="Times New Roman" w:cs="Times New Roman"/>
          <w:i/>
          <w:sz w:val="24"/>
          <w:szCs w:val="24"/>
          <w:lang w:val="en-GB"/>
        </w:rPr>
        <w:t>Management Issues/Voprosy Upravleniâ</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63</w:t>
      </w:r>
      <w:r w:rsidRPr="001640DC">
        <w:rPr>
          <w:rFonts w:ascii="Times New Roman" w:eastAsia="Times New Roman" w:hAnsi="Times New Roman" w:cs="Times New Roman"/>
          <w:sz w:val="24"/>
          <w:szCs w:val="24"/>
          <w:lang w:val="en-GB"/>
        </w:rPr>
        <w:t>(2).</w:t>
      </w:r>
    </w:p>
    <w:p w14:paraId="239D121A" w14:textId="77777777" w:rsidR="003D4A12" w:rsidRPr="001640DC" w:rsidRDefault="003D4A12" w:rsidP="001640DC">
      <w:pPr>
        <w:spacing w:before="200" w:after="200" w:line="360" w:lineRule="auto"/>
        <w:jc w:val="both"/>
        <w:rPr>
          <w:rFonts w:ascii="Times New Roman" w:eastAsia="Times New Roman" w:hAnsi="Times New Roman" w:cs="Times New Roman"/>
          <w:color w:val="222222"/>
          <w:sz w:val="24"/>
          <w:szCs w:val="24"/>
          <w:highlight w:val="white"/>
          <w:lang w:val="en-GB"/>
        </w:rPr>
      </w:pPr>
      <w:r w:rsidRPr="001640DC">
        <w:rPr>
          <w:rFonts w:ascii="Times New Roman" w:eastAsia="Times New Roman" w:hAnsi="Times New Roman" w:cs="Times New Roman"/>
          <w:color w:val="222222"/>
          <w:sz w:val="24"/>
          <w:szCs w:val="24"/>
          <w:highlight w:val="white"/>
          <w:lang w:val="en-GB"/>
        </w:rPr>
        <w:t>Rachmawati, M., Handayani, E. and Kuswanto, Y., 2020. The Effect of Service Quality, Consumer Relations Management on Customer Satisfaction and Implications for Customer Loyalty at Ibis Pasteur Bandung Hotel.</w:t>
      </w:r>
    </w:p>
    <w:p w14:paraId="5BCC30B5" w14:textId="77777777" w:rsidR="003D4A12" w:rsidRPr="001640DC" w:rsidRDefault="003D4A12" w:rsidP="001640DC">
      <w:pPr>
        <w:spacing w:before="200" w:after="200" w:line="360" w:lineRule="auto"/>
        <w:jc w:val="both"/>
        <w:rPr>
          <w:rFonts w:ascii="Times New Roman" w:hAnsi="Times New Roman" w:cs="Times New Roman"/>
          <w:sz w:val="24"/>
          <w:szCs w:val="24"/>
        </w:rPr>
      </w:pPr>
      <w:r w:rsidRPr="001640DC">
        <w:rPr>
          <w:rFonts w:ascii="Times New Roman" w:hAnsi="Times New Roman" w:cs="Times New Roman"/>
          <w:sz w:val="24"/>
          <w:szCs w:val="24"/>
        </w:rPr>
        <w:t>Seal, W., 2019. (6th Ed) Management Accounting, London, McGraw Hill</w:t>
      </w:r>
    </w:p>
    <w:p w14:paraId="4375719C" w14:textId="77777777" w:rsidR="003D4A12" w:rsidRPr="001640DC" w:rsidRDefault="003D4A12" w:rsidP="001640DC">
      <w:pPr>
        <w:spacing w:before="200" w:after="200" w:line="360" w:lineRule="auto"/>
        <w:jc w:val="both"/>
        <w:rPr>
          <w:rFonts w:ascii="Times New Roman" w:eastAsia="Times New Roman" w:hAnsi="Times New Roman" w:cs="Times New Roman"/>
          <w:sz w:val="24"/>
          <w:szCs w:val="24"/>
          <w:lang w:val="en-GB"/>
        </w:rPr>
      </w:pPr>
      <w:r w:rsidRPr="001640DC">
        <w:rPr>
          <w:rFonts w:ascii="Times New Roman" w:eastAsia="Times New Roman" w:hAnsi="Times New Roman" w:cs="Times New Roman"/>
          <w:color w:val="222222"/>
          <w:sz w:val="24"/>
          <w:szCs w:val="24"/>
          <w:highlight w:val="white"/>
          <w:lang w:val="en-GB"/>
        </w:rPr>
        <w:t xml:space="preserve">SIHOMBING, R.P. and Soewarno, N., 2022. RESILIENSI BANGUNAN CAGAR BUDAYA DENGAN KONSEP ADAPTIVE REUSE STUDI KASUS: HOTEL IBIS STYLES BRAGA BANDUNG. </w:t>
      </w:r>
      <w:r w:rsidRPr="001640DC">
        <w:rPr>
          <w:rFonts w:ascii="Times New Roman" w:eastAsia="Times New Roman" w:hAnsi="Times New Roman" w:cs="Times New Roman"/>
          <w:i/>
          <w:sz w:val="24"/>
          <w:szCs w:val="24"/>
          <w:lang w:val="en-GB"/>
        </w:rPr>
        <w:t>STORAGE: Jurnal Ilmiah Teknik dan Ilmu Komputer</w:t>
      </w:r>
      <w:r w:rsidRPr="001640DC">
        <w:rPr>
          <w:rFonts w:ascii="Times New Roman" w:eastAsia="Times New Roman" w:hAnsi="Times New Roman" w:cs="Times New Roman"/>
          <w:sz w:val="24"/>
          <w:szCs w:val="24"/>
          <w:lang w:val="en-GB"/>
        </w:rPr>
        <w:t xml:space="preserve">, </w:t>
      </w:r>
      <w:r w:rsidRPr="001640DC">
        <w:rPr>
          <w:rFonts w:ascii="Times New Roman" w:eastAsia="Times New Roman" w:hAnsi="Times New Roman" w:cs="Times New Roman"/>
          <w:i/>
          <w:sz w:val="24"/>
          <w:szCs w:val="24"/>
          <w:lang w:val="en-GB"/>
        </w:rPr>
        <w:t>1</w:t>
      </w:r>
      <w:r w:rsidRPr="001640DC">
        <w:rPr>
          <w:rFonts w:ascii="Times New Roman" w:eastAsia="Times New Roman" w:hAnsi="Times New Roman" w:cs="Times New Roman"/>
          <w:sz w:val="24"/>
          <w:szCs w:val="24"/>
          <w:lang w:val="en-GB"/>
        </w:rPr>
        <w:t>(3), pp.1-5.</w:t>
      </w:r>
    </w:p>
    <w:sectPr w:rsidR="003D4A12" w:rsidRPr="001640D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3AE70" w14:textId="77777777" w:rsidR="00EC140B" w:rsidRDefault="00EC140B">
      <w:pPr>
        <w:spacing w:line="240" w:lineRule="auto"/>
      </w:pPr>
      <w:r>
        <w:separator/>
      </w:r>
    </w:p>
  </w:endnote>
  <w:endnote w:type="continuationSeparator" w:id="0">
    <w:p w14:paraId="1EED5E83" w14:textId="77777777" w:rsidR="00EC140B" w:rsidRDefault="00EC14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409409"/>
      <w:docPartObj>
        <w:docPartGallery w:val="Page Numbers (Bottom of Page)"/>
        <w:docPartUnique/>
      </w:docPartObj>
    </w:sdtPr>
    <w:sdtEndPr>
      <w:rPr>
        <w:rFonts w:ascii="Times New Roman" w:hAnsi="Times New Roman" w:cs="Times New Roman"/>
        <w:noProof/>
        <w:sz w:val="20"/>
      </w:rPr>
    </w:sdtEndPr>
    <w:sdtContent>
      <w:p w14:paraId="3163F101" w14:textId="73391993" w:rsidR="003343FA" w:rsidRPr="003343FA" w:rsidRDefault="00FD75E4">
        <w:pPr>
          <w:pStyle w:val="Footer"/>
          <w:jc w:val="right"/>
          <w:rPr>
            <w:rFonts w:ascii="Times New Roman" w:hAnsi="Times New Roman" w:cs="Times New Roman"/>
            <w:sz w:val="20"/>
          </w:rPr>
        </w:pPr>
        <w:r w:rsidRPr="003343FA">
          <w:rPr>
            <w:rFonts w:ascii="Times New Roman" w:hAnsi="Times New Roman" w:cs="Times New Roman"/>
            <w:sz w:val="20"/>
          </w:rPr>
          <w:fldChar w:fldCharType="begin"/>
        </w:r>
        <w:r w:rsidRPr="003343FA">
          <w:rPr>
            <w:rFonts w:ascii="Times New Roman" w:hAnsi="Times New Roman" w:cs="Times New Roman"/>
            <w:sz w:val="20"/>
          </w:rPr>
          <w:instrText xml:space="preserve"> PAGE   \* MERGEFORMAT </w:instrText>
        </w:r>
        <w:r w:rsidRPr="003343FA">
          <w:rPr>
            <w:rFonts w:ascii="Times New Roman" w:hAnsi="Times New Roman" w:cs="Times New Roman"/>
            <w:sz w:val="20"/>
          </w:rPr>
          <w:fldChar w:fldCharType="separate"/>
        </w:r>
        <w:r w:rsidR="009354B7">
          <w:rPr>
            <w:rFonts w:ascii="Times New Roman" w:hAnsi="Times New Roman" w:cs="Times New Roman"/>
            <w:noProof/>
            <w:sz w:val="20"/>
          </w:rPr>
          <w:t>6</w:t>
        </w:r>
        <w:r w:rsidRPr="003343FA">
          <w:rPr>
            <w:rFonts w:ascii="Times New Roman" w:hAnsi="Times New Roman" w:cs="Times New Roman"/>
            <w:noProof/>
            <w:sz w:val="20"/>
          </w:rPr>
          <w:fldChar w:fldCharType="end"/>
        </w:r>
      </w:p>
    </w:sdtContent>
  </w:sdt>
  <w:p w14:paraId="1D08B459" w14:textId="77777777" w:rsidR="003343FA" w:rsidRDefault="003343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3307E" w14:textId="77777777" w:rsidR="00EC140B" w:rsidRDefault="00EC140B">
      <w:pPr>
        <w:spacing w:line="240" w:lineRule="auto"/>
      </w:pPr>
      <w:r>
        <w:separator/>
      </w:r>
    </w:p>
  </w:footnote>
  <w:footnote w:type="continuationSeparator" w:id="0">
    <w:p w14:paraId="0689D45D" w14:textId="77777777" w:rsidR="00EC140B" w:rsidRDefault="00EC14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63564"/>
    <w:multiLevelType w:val="hybridMultilevel"/>
    <w:tmpl w:val="F3BC01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4444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3E6"/>
    <w:rsid w:val="001640DC"/>
    <w:rsid w:val="002261A3"/>
    <w:rsid w:val="002765A0"/>
    <w:rsid w:val="003343FA"/>
    <w:rsid w:val="003D4A12"/>
    <w:rsid w:val="0053103D"/>
    <w:rsid w:val="00536A0C"/>
    <w:rsid w:val="00697FBE"/>
    <w:rsid w:val="006B55FA"/>
    <w:rsid w:val="006C2407"/>
    <w:rsid w:val="006D7A0D"/>
    <w:rsid w:val="006E1C02"/>
    <w:rsid w:val="009354B7"/>
    <w:rsid w:val="009A0E50"/>
    <w:rsid w:val="00A553E6"/>
    <w:rsid w:val="00AE5771"/>
    <w:rsid w:val="00B16FD1"/>
    <w:rsid w:val="00B42E8A"/>
    <w:rsid w:val="00B818FC"/>
    <w:rsid w:val="00BF1D65"/>
    <w:rsid w:val="00C41471"/>
    <w:rsid w:val="00C66F22"/>
    <w:rsid w:val="00E96AA7"/>
    <w:rsid w:val="00EA4218"/>
    <w:rsid w:val="00EC140B"/>
    <w:rsid w:val="00F26C64"/>
    <w:rsid w:val="00F409DF"/>
    <w:rsid w:val="00FD75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A1319"/>
  <w15:docId w15:val="{2923F716-94BD-414D-B5F7-EAEF5CEF7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96AA7"/>
    <w:pPr>
      <w:keepNext/>
      <w:keepLines/>
      <w:spacing w:before="200" w:after="200"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343FA"/>
    <w:pPr>
      <w:tabs>
        <w:tab w:val="center" w:pos="4513"/>
        <w:tab w:val="right" w:pos="9026"/>
      </w:tabs>
      <w:spacing w:line="240" w:lineRule="auto"/>
    </w:pPr>
  </w:style>
  <w:style w:type="character" w:customStyle="1" w:styleId="HeaderChar">
    <w:name w:val="Header Char"/>
    <w:basedOn w:val="DefaultParagraphFont"/>
    <w:link w:val="Header"/>
    <w:uiPriority w:val="99"/>
    <w:rsid w:val="003343FA"/>
  </w:style>
  <w:style w:type="paragraph" w:styleId="Footer">
    <w:name w:val="footer"/>
    <w:basedOn w:val="Normal"/>
    <w:link w:val="FooterChar"/>
    <w:uiPriority w:val="99"/>
    <w:unhideWhenUsed/>
    <w:rsid w:val="003343FA"/>
    <w:pPr>
      <w:tabs>
        <w:tab w:val="center" w:pos="4513"/>
        <w:tab w:val="right" w:pos="9026"/>
      </w:tabs>
      <w:spacing w:line="240" w:lineRule="auto"/>
    </w:pPr>
  </w:style>
  <w:style w:type="character" w:customStyle="1" w:styleId="FooterChar">
    <w:name w:val="Footer Char"/>
    <w:basedOn w:val="DefaultParagraphFont"/>
    <w:link w:val="Footer"/>
    <w:uiPriority w:val="99"/>
    <w:rsid w:val="003343FA"/>
  </w:style>
  <w:style w:type="paragraph" w:styleId="TOCHeading">
    <w:name w:val="TOC Heading"/>
    <w:basedOn w:val="Heading1"/>
    <w:next w:val="Normal"/>
    <w:uiPriority w:val="39"/>
    <w:unhideWhenUsed/>
    <w:qFormat/>
    <w:rsid w:val="003343F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343FA"/>
    <w:pPr>
      <w:spacing w:after="100"/>
    </w:pPr>
  </w:style>
  <w:style w:type="character" w:styleId="Hyperlink">
    <w:name w:val="Hyperlink"/>
    <w:basedOn w:val="DefaultParagraphFont"/>
    <w:uiPriority w:val="99"/>
    <w:unhideWhenUsed/>
    <w:rsid w:val="003343FA"/>
    <w:rPr>
      <w:color w:val="0000FF" w:themeColor="hyperlink"/>
      <w:u w:val="single"/>
    </w:rPr>
  </w:style>
  <w:style w:type="paragraph" w:styleId="ListParagraph">
    <w:name w:val="List Paragraph"/>
    <w:basedOn w:val="Normal"/>
    <w:uiPriority w:val="34"/>
    <w:qFormat/>
    <w:rsid w:val="001640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00A38-E546-4AFE-A0F5-EDF965BF9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2542</Words>
  <Characters>14495</Characters>
  <Application>Microsoft Office Word</Application>
  <DocSecurity>0</DocSecurity>
  <Lines>120</Lines>
  <Paragraphs>34</Paragraphs>
  <ScaleCrop>false</ScaleCrop>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scarlat</dc:creator>
  <cp:lastModifiedBy>iulian scarlat</cp:lastModifiedBy>
  <cp:revision>3</cp:revision>
  <dcterms:created xsi:type="dcterms:W3CDTF">2024-01-29T10:36:00Z</dcterms:created>
  <dcterms:modified xsi:type="dcterms:W3CDTF">2024-01-29T10:40:00Z</dcterms:modified>
</cp:coreProperties>
</file>