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FFFFFF" w:themeColor="background1"/>
  <w:body>
    <w:p w14:paraId="78058A04" w14:textId="6498CA22" w:rsidR="00C6054B" w:rsidRDefault="00C6054B" w:rsidP="00F93376">
      <w:pPr>
        <w:spacing w:line="480" w:lineRule="auto"/>
        <w:rPr>
          <w:rFonts w:ascii="Arial" w:hAnsi="Arial" w:cs="Arial"/>
          <w:sz w:val="24"/>
          <w:szCs w:val="24"/>
        </w:rPr>
      </w:pPr>
      <w:r w:rsidRPr="00F93376">
        <w:rPr>
          <w:rFonts w:ascii="Arial" w:hAnsi="Arial" w:cs="Arial"/>
          <w:sz w:val="24"/>
          <w:szCs w:val="24"/>
        </w:rPr>
        <w:t>Word count 4333 +1000</w:t>
      </w:r>
    </w:p>
    <w:p w14:paraId="0BD725C3" w14:textId="52DC3D1C" w:rsidR="004F06FE" w:rsidRPr="00B95C08" w:rsidRDefault="00B95C08" w:rsidP="00B95C08">
      <w:pPr>
        <w:spacing w:line="480" w:lineRule="auto"/>
        <w:jc w:val="center"/>
        <w:rPr>
          <w:rFonts w:ascii="Arial" w:hAnsi="Arial" w:cs="Arial"/>
          <w:b/>
          <w:bCs/>
          <w:sz w:val="24"/>
          <w:szCs w:val="24"/>
          <w:u w:val="single"/>
        </w:rPr>
      </w:pPr>
      <w:r w:rsidRPr="00B95C08">
        <w:rPr>
          <w:rFonts w:ascii="Arial" w:hAnsi="Arial" w:cs="Arial"/>
          <w:b/>
          <w:bCs/>
          <w:sz w:val="24"/>
          <w:szCs w:val="24"/>
          <w:u w:val="single"/>
        </w:rPr>
        <w:t>A critical evaluation and the identification of next teaching equivalent): words. and learning steps focusing on a case study of an individual learner or a group of learners, based on an observed critical incident.</w:t>
      </w:r>
    </w:p>
    <w:p w14:paraId="078CA4BB" w14:textId="77777777" w:rsidR="00C6054B" w:rsidRPr="00B95C08" w:rsidRDefault="00C6054B" w:rsidP="00F93376">
      <w:pPr>
        <w:spacing w:line="480" w:lineRule="auto"/>
        <w:rPr>
          <w:rFonts w:ascii="Arial" w:hAnsi="Arial" w:cs="Arial"/>
          <w:b/>
          <w:bCs/>
          <w:sz w:val="24"/>
          <w:szCs w:val="24"/>
          <w:u w:val="single"/>
        </w:rPr>
      </w:pPr>
      <w:r w:rsidRPr="00B95C08">
        <w:rPr>
          <w:rFonts w:ascii="Arial" w:hAnsi="Arial" w:cs="Arial"/>
          <w:b/>
          <w:bCs/>
          <w:sz w:val="24"/>
          <w:szCs w:val="24"/>
          <w:u w:val="single"/>
        </w:rPr>
        <w:t xml:space="preserve">Introduction </w:t>
      </w:r>
    </w:p>
    <w:p w14:paraId="3998555A" w14:textId="2214E1A3" w:rsidR="00C6054B" w:rsidRPr="00F93376" w:rsidRDefault="00C6054B" w:rsidP="00F93376">
      <w:pPr>
        <w:spacing w:line="480" w:lineRule="auto"/>
        <w:rPr>
          <w:rFonts w:ascii="Arial" w:hAnsi="Arial" w:cs="Arial"/>
          <w:sz w:val="24"/>
          <w:szCs w:val="24"/>
        </w:rPr>
      </w:pPr>
      <w:r w:rsidRPr="00F93376">
        <w:rPr>
          <w:rFonts w:ascii="Arial" w:hAnsi="Arial" w:cs="Arial"/>
          <w:sz w:val="24"/>
          <w:szCs w:val="24"/>
        </w:rPr>
        <w:t xml:space="preserve">This assignment will explore and discuss the findings of a critical incident from the observation that was undertaken on the thirtieth of September, thousand and twenty. As the observation was only a was a small sample, this will be reflected in the findings. The findings will also be affected by the Covid Pandemic that is currently happening. This assignment will critically evaluate the research findings of the critical incident from the observation that has been obtained and will explore the next steps that could be focused on in regards to teaching and learning with an aim to improve teaching practice. </w:t>
      </w:r>
    </w:p>
    <w:p w14:paraId="240F391C" w14:textId="77777777" w:rsidR="00C6054B" w:rsidRPr="00F93376" w:rsidRDefault="00C6054B" w:rsidP="00F93376">
      <w:pPr>
        <w:spacing w:line="480" w:lineRule="auto"/>
        <w:rPr>
          <w:rFonts w:ascii="Arial" w:hAnsi="Arial" w:cs="Arial"/>
          <w:sz w:val="24"/>
          <w:szCs w:val="24"/>
        </w:rPr>
      </w:pPr>
      <w:r w:rsidRPr="00F93376">
        <w:rPr>
          <w:rFonts w:ascii="Arial" w:hAnsi="Arial" w:cs="Arial"/>
          <w:sz w:val="24"/>
          <w:szCs w:val="24"/>
        </w:rPr>
        <w:t>(Tripp, 2011) explains that generally, we think of critical incidents as situations or events that have occurred with significant or life-changing circumstances, for example, a war. These kinds of critical incidents will rarely happen in a teacher's lifetime. However, highly significant events do occur in the teacher's career and their learning environment and can have significant consequences. These incidents are the ones that would be a cause for professional reflection.</w:t>
      </w:r>
    </w:p>
    <w:p w14:paraId="770EB1B9" w14:textId="77777777" w:rsidR="00C6054B" w:rsidRPr="00F93376" w:rsidRDefault="00C6054B" w:rsidP="00F93376">
      <w:pPr>
        <w:spacing w:line="480" w:lineRule="auto"/>
        <w:rPr>
          <w:rFonts w:ascii="Arial" w:hAnsi="Arial" w:cs="Arial"/>
          <w:sz w:val="24"/>
          <w:szCs w:val="24"/>
        </w:rPr>
      </w:pPr>
      <w:r w:rsidRPr="00F93376">
        <w:rPr>
          <w:rFonts w:ascii="Arial" w:hAnsi="Arial" w:cs="Arial"/>
          <w:sz w:val="24"/>
          <w:szCs w:val="24"/>
        </w:rPr>
        <w:t xml:space="preserve"> (McAteer et al, 2010) Echos (Tripp,2011) also suggests that a critical incident makes the researcher think differently and challenges the assumptions that one holds. When reflecting on the critical incident, it is essential to consider what has happened, what made the incident 'critical', what the researchers' thoughts were </w:t>
      </w:r>
      <w:r w:rsidRPr="00F93376">
        <w:rPr>
          <w:rFonts w:ascii="Arial" w:hAnsi="Arial" w:cs="Arial"/>
          <w:sz w:val="24"/>
          <w:szCs w:val="24"/>
        </w:rPr>
        <w:lastRenderedPageBreak/>
        <w:t xml:space="preserve">then and now and what was learnt. Finally, how this will develop and change the teaching practice and lead to reflection on teaching practice going forward. </w:t>
      </w:r>
    </w:p>
    <w:p w14:paraId="09C4FC26" w14:textId="77777777" w:rsidR="00C6054B" w:rsidRPr="00F93376" w:rsidRDefault="00C6054B" w:rsidP="00F93376">
      <w:pPr>
        <w:spacing w:line="480" w:lineRule="auto"/>
        <w:rPr>
          <w:rFonts w:ascii="Arial" w:hAnsi="Arial" w:cs="Arial"/>
          <w:sz w:val="24"/>
          <w:szCs w:val="24"/>
        </w:rPr>
      </w:pPr>
      <w:r w:rsidRPr="00F93376">
        <w:rPr>
          <w:rFonts w:ascii="Arial" w:hAnsi="Arial" w:cs="Arial"/>
          <w:sz w:val="24"/>
          <w:szCs w:val="24"/>
        </w:rPr>
        <w:t xml:space="preserve">(Moon,2004) suggested that it is essential to look at the views of others and consider their explanations and how these alter from the researchers. Another valid point was that the critical incident will be a reconstruction of the event and may not be exactly 'true'. It is also important to note that there may not be any conclusion from the research carried out, as there is still so much to be learnt from situations in the educational setting. </w:t>
      </w:r>
    </w:p>
    <w:p w14:paraId="6509EDAF" w14:textId="77777777" w:rsidR="00C6054B" w:rsidRPr="00B95C08" w:rsidRDefault="00C6054B" w:rsidP="00F93376">
      <w:pPr>
        <w:spacing w:line="480" w:lineRule="auto"/>
        <w:rPr>
          <w:rFonts w:ascii="Arial" w:hAnsi="Arial" w:cs="Arial"/>
          <w:b/>
          <w:bCs/>
          <w:sz w:val="24"/>
          <w:szCs w:val="24"/>
          <w:u w:val="single"/>
        </w:rPr>
      </w:pPr>
    </w:p>
    <w:p w14:paraId="48F02F09" w14:textId="77777777" w:rsidR="00C6054B" w:rsidRPr="00B95C08" w:rsidRDefault="00C6054B" w:rsidP="00F93376">
      <w:pPr>
        <w:spacing w:line="480" w:lineRule="auto"/>
        <w:rPr>
          <w:rFonts w:ascii="Arial" w:hAnsi="Arial" w:cs="Arial"/>
          <w:b/>
          <w:bCs/>
          <w:sz w:val="24"/>
          <w:szCs w:val="24"/>
          <w:u w:val="single"/>
        </w:rPr>
      </w:pPr>
      <w:r w:rsidRPr="00B95C08">
        <w:rPr>
          <w:rFonts w:ascii="Arial" w:hAnsi="Arial" w:cs="Arial"/>
          <w:b/>
          <w:bCs/>
          <w:sz w:val="24"/>
          <w:szCs w:val="24"/>
          <w:u w:val="single"/>
        </w:rPr>
        <w:t xml:space="preserve">Observation </w:t>
      </w:r>
    </w:p>
    <w:p w14:paraId="41494BA7" w14:textId="77777777" w:rsidR="00C6054B" w:rsidRPr="00F93376" w:rsidRDefault="00C6054B" w:rsidP="00F93376">
      <w:pPr>
        <w:spacing w:line="480" w:lineRule="auto"/>
        <w:rPr>
          <w:rFonts w:ascii="Arial" w:hAnsi="Arial" w:cs="Arial"/>
          <w:sz w:val="24"/>
          <w:szCs w:val="24"/>
        </w:rPr>
      </w:pPr>
      <w:r w:rsidRPr="00F93376">
        <w:rPr>
          <w:rFonts w:ascii="Arial" w:hAnsi="Arial" w:cs="Arial"/>
          <w:sz w:val="24"/>
          <w:szCs w:val="24"/>
        </w:rPr>
        <w:t xml:space="preserve">(Elton-Chalcraft, Hansen and </w:t>
      </w:r>
      <w:proofErr w:type="spellStart"/>
      <w:r w:rsidRPr="00F93376">
        <w:rPr>
          <w:rFonts w:ascii="Arial" w:hAnsi="Arial" w:cs="Arial"/>
          <w:sz w:val="24"/>
          <w:szCs w:val="24"/>
        </w:rPr>
        <w:t>Twiselton</w:t>
      </w:r>
      <w:proofErr w:type="spellEnd"/>
      <w:r w:rsidRPr="00F93376">
        <w:rPr>
          <w:rFonts w:ascii="Arial" w:hAnsi="Arial" w:cs="Arial"/>
          <w:sz w:val="24"/>
          <w:szCs w:val="24"/>
        </w:rPr>
        <w:t xml:space="preserve">, 2008) discussed the importance of the following when conducting research; ensuring consent is given by all involved, professional behaviour is adhered to before, during and after the research is undertaken and that the importance of an ethical approach is paramount.  </w:t>
      </w:r>
    </w:p>
    <w:p w14:paraId="33E82846" w14:textId="77777777" w:rsidR="00C6054B" w:rsidRPr="00F93376" w:rsidRDefault="00C6054B" w:rsidP="00F93376">
      <w:pPr>
        <w:spacing w:line="480" w:lineRule="auto"/>
        <w:rPr>
          <w:rFonts w:ascii="Arial" w:hAnsi="Arial" w:cs="Arial"/>
          <w:sz w:val="24"/>
          <w:szCs w:val="24"/>
        </w:rPr>
      </w:pPr>
      <w:r w:rsidRPr="00F93376">
        <w:rPr>
          <w:rFonts w:ascii="Arial" w:hAnsi="Arial" w:cs="Arial"/>
          <w:sz w:val="24"/>
          <w:szCs w:val="24"/>
        </w:rPr>
        <w:t>(BERA, 2018) Guidelines state that when conducting educational research, it should be done with an ethic of respect to all those involved. BERA's principles apply not only to adults, but children and young people BERA endorse the United Nations Convention on the Rights of the Child (UNCRU)</w:t>
      </w:r>
    </w:p>
    <w:p w14:paraId="6C5DE0C4" w14:textId="77777777" w:rsidR="00C6054B" w:rsidRPr="00F93376" w:rsidRDefault="00C6054B" w:rsidP="00F93376">
      <w:pPr>
        <w:spacing w:line="480" w:lineRule="auto"/>
        <w:rPr>
          <w:rFonts w:ascii="Arial" w:hAnsi="Arial" w:cs="Arial"/>
          <w:sz w:val="24"/>
          <w:szCs w:val="24"/>
        </w:rPr>
      </w:pPr>
      <w:r w:rsidRPr="00F93376">
        <w:rPr>
          <w:rFonts w:ascii="Arial" w:hAnsi="Arial" w:cs="Arial"/>
          <w:sz w:val="24"/>
          <w:szCs w:val="24"/>
        </w:rPr>
        <w:t xml:space="preserve"> The name of the school and the real names of the staff and children will not be mentioned in this assignment in line with (BERA, 2018) which states when conducting research the confidentiality and anonymity of the participants' data are considered the norm and should be respected.</w:t>
      </w:r>
    </w:p>
    <w:p w14:paraId="6884A926" w14:textId="6112E52F" w:rsidR="00C6054B" w:rsidRPr="00F93376" w:rsidRDefault="00C6054B" w:rsidP="00F93376">
      <w:pPr>
        <w:spacing w:line="480" w:lineRule="auto"/>
        <w:rPr>
          <w:rFonts w:ascii="Arial" w:hAnsi="Arial" w:cs="Arial"/>
          <w:sz w:val="24"/>
          <w:szCs w:val="24"/>
        </w:rPr>
      </w:pPr>
      <w:r w:rsidRPr="00F93376">
        <w:rPr>
          <w:rFonts w:ascii="Arial" w:hAnsi="Arial" w:cs="Arial"/>
          <w:sz w:val="24"/>
          <w:szCs w:val="24"/>
        </w:rPr>
        <w:lastRenderedPageBreak/>
        <w:t>(</w:t>
      </w:r>
      <w:r w:rsidR="00484BDE" w:rsidRPr="00484BDE">
        <w:rPr>
          <w:rFonts w:ascii="Arial" w:hAnsi="Arial" w:cs="Arial"/>
          <w:sz w:val="24"/>
          <w:szCs w:val="24"/>
        </w:rPr>
        <w:t>(My Local School, 2020)</w:t>
      </w:r>
      <w:r w:rsidRPr="00F93376">
        <w:rPr>
          <w:rFonts w:ascii="Arial" w:hAnsi="Arial" w:cs="Arial"/>
          <w:sz w:val="24"/>
          <w:szCs w:val="24"/>
        </w:rPr>
        <w:t xml:space="preserve">) The school that this research has taken place is in a small village situated in a valley in South Wales. The school is a Nursery and Infant school, and the language spoken there is through the medium of English.  The school has one hundred and seventy-nine pupils, and these are of mixed gender. The pupil-teacher ratio is 24.9, and the Free school meals (FSM) IS 17.7%. The school budget for each child is three thousand, three hundred and twenty pounds. The school is a Green school with regards to the support category. </w:t>
      </w:r>
    </w:p>
    <w:p w14:paraId="445A1103" w14:textId="77777777" w:rsidR="00C6054B" w:rsidRPr="00F93376" w:rsidRDefault="00C6054B" w:rsidP="00F93376">
      <w:pPr>
        <w:spacing w:line="480" w:lineRule="auto"/>
        <w:rPr>
          <w:rFonts w:ascii="Arial" w:hAnsi="Arial" w:cs="Arial"/>
          <w:sz w:val="24"/>
          <w:szCs w:val="24"/>
        </w:rPr>
      </w:pPr>
      <w:r w:rsidRPr="00F93376">
        <w:rPr>
          <w:rFonts w:ascii="Arial" w:hAnsi="Arial" w:cs="Arial"/>
          <w:sz w:val="24"/>
          <w:szCs w:val="24"/>
        </w:rPr>
        <w:t xml:space="preserve">The observation took place within a Reception class. In this class, there were thirty-one children.  Twelve girls and ninety boys. The age range for the children in this reception is forty-two months to sixty months old. </w:t>
      </w:r>
    </w:p>
    <w:p w14:paraId="4E4B83BE" w14:textId="77777777" w:rsidR="00C6054B" w:rsidRPr="00F93376" w:rsidRDefault="00C6054B" w:rsidP="00F93376">
      <w:pPr>
        <w:spacing w:line="480" w:lineRule="auto"/>
        <w:rPr>
          <w:rFonts w:ascii="Arial" w:hAnsi="Arial" w:cs="Arial"/>
          <w:sz w:val="24"/>
          <w:szCs w:val="24"/>
        </w:rPr>
      </w:pPr>
    </w:p>
    <w:p w14:paraId="420A0031" w14:textId="77777777" w:rsidR="00C6054B" w:rsidRPr="00B95C08" w:rsidRDefault="00C6054B" w:rsidP="00F93376">
      <w:pPr>
        <w:spacing w:line="480" w:lineRule="auto"/>
        <w:rPr>
          <w:rFonts w:ascii="Arial" w:hAnsi="Arial" w:cs="Arial"/>
          <w:b/>
          <w:bCs/>
          <w:sz w:val="24"/>
          <w:szCs w:val="24"/>
          <w:u w:val="single"/>
        </w:rPr>
      </w:pPr>
      <w:r w:rsidRPr="00B95C08">
        <w:rPr>
          <w:rFonts w:ascii="Arial" w:hAnsi="Arial" w:cs="Arial"/>
          <w:b/>
          <w:bCs/>
          <w:sz w:val="24"/>
          <w:szCs w:val="24"/>
          <w:u w:val="single"/>
        </w:rPr>
        <w:t xml:space="preserve">Methodology </w:t>
      </w:r>
    </w:p>
    <w:p w14:paraId="14B62E6C" w14:textId="77777777" w:rsidR="00C6054B" w:rsidRPr="00F93376" w:rsidRDefault="00C6054B" w:rsidP="00F93376">
      <w:pPr>
        <w:spacing w:line="480" w:lineRule="auto"/>
        <w:rPr>
          <w:rFonts w:ascii="Arial" w:hAnsi="Arial" w:cs="Arial"/>
          <w:sz w:val="24"/>
          <w:szCs w:val="24"/>
        </w:rPr>
      </w:pPr>
      <w:r w:rsidRPr="00F93376">
        <w:rPr>
          <w:rFonts w:ascii="Arial" w:hAnsi="Arial" w:cs="Arial"/>
          <w:sz w:val="24"/>
          <w:szCs w:val="24"/>
        </w:rPr>
        <w:t xml:space="preserve">(Mcleod, 2020) Discusses that when conducting a case study, the information gathered tends to come from observations or interviews. The researcher conducting the research will collect descriptive data of what is being observed. The case study will be an observation of an event in a school setting. Observing and recording what is taking place with regards to an observation of a critical incident. Case studies have their pros and cons such as time restrictions, and the amount of data needed to record can affect the quality of data collected (con)Case on the other hand case studies are a good way of generating new ideas through exploratory research. </w:t>
      </w:r>
    </w:p>
    <w:p w14:paraId="2C1F97D0" w14:textId="77777777" w:rsidR="00C6054B" w:rsidRPr="00F93376" w:rsidRDefault="00C6054B" w:rsidP="00F93376">
      <w:pPr>
        <w:spacing w:line="480" w:lineRule="auto"/>
        <w:rPr>
          <w:rFonts w:ascii="Arial" w:hAnsi="Arial" w:cs="Arial"/>
          <w:sz w:val="24"/>
          <w:szCs w:val="24"/>
        </w:rPr>
      </w:pPr>
      <w:r w:rsidRPr="00F93376">
        <w:rPr>
          <w:rFonts w:ascii="Arial" w:hAnsi="Arial" w:cs="Arial"/>
          <w:sz w:val="24"/>
          <w:szCs w:val="24"/>
        </w:rPr>
        <w:t xml:space="preserve">(Fletcher-wood, 2016) Explains that whilst completing an observation, there are some key areas to look for as a researcher, such as assessment, direction, objectives, the classroom culture, access and challenges and specifics. </w:t>
      </w:r>
    </w:p>
    <w:p w14:paraId="530FD157" w14:textId="4EFCA44C" w:rsidR="00C6054B" w:rsidRPr="00F93376" w:rsidRDefault="00C6054B" w:rsidP="00F93376">
      <w:pPr>
        <w:spacing w:line="480" w:lineRule="auto"/>
        <w:rPr>
          <w:rFonts w:ascii="Arial" w:hAnsi="Arial" w:cs="Arial"/>
          <w:sz w:val="24"/>
          <w:szCs w:val="24"/>
        </w:rPr>
      </w:pPr>
      <w:r w:rsidRPr="00F93376">
        <w:rPr>
          <w:rFonts w:ascii="Arial" w:hAnsi="Arial" w:cs="Arial"/>
          <w:sz w:val="24"/>
          <w:szCs w:val="24"/>
        </w:rPr>
        <w:lastRenderedPageBreak/>
        <w:t xml:space="preserve">(Kumar, 2014) explains that there are two types of observations: non-participant observation and participant observation. The difference between the two is that if observing in a non-participant way, then, staying passive and observing but not getting involved would be the case. Whereas as a participant-observer, getting involved in what was happening within the event being are observed would be acceptable.  </w:t>
      </w:r>
    </w:p>
    <w:p w14:paraId="20DEDB16" w14:textId="77777777" w:rsidR="00C6054B" w:rsidRPr="00F93376" w:rsidRDefault="00C6054B" w:rsidP="00F93376">
      <w:pPr>
        <w:spacing w:line="480" w:lineRule="auto"/>
        <w:rPr>
          <w:rFonts w:ascii="Arial" w:hAnsi="Arial" w:cs="Arial"/>
          <w:sz w:val="24"/>
          <w:szCs w:val="24"/>
        </w:rPr>
      </w:pPr>
      <w:r w:rsidRPr="00F93376">
        <w:rPr>
          <w:rFonts w:ascii="Arial" w:hAnsi="Arial" w:cs="Arial"/>
          <w:sz w:val="24"/>
          <w:szCs w:val="24"/>
        </w:rPr>
        <w:t xml:space="preserve">The observation method which has been used for this research is the non-participant observation; this method allowed observation, note-making and information gathering in the small-time frame that was available. This method was selected as non-participating allows more opportunities to pay attention, closely watching, monitoring and recording the information more than if participating in the activities which could cause distractions. </w:t>
      </w:r>
    </w:p>
    <w:p w14:paraId="2087A4B9" w14:textId="77777777" w:rsidR="00C6054B" w:rsidRPr="00F93376" w:rsidRDefault="00C6054B" w:rsidP="00F93376">
      <w:pPr>
        <w:spacing w:line="480" w:lineRule="auto"/>
        <w:rPr>
          <w:rFonts w:ascii="Arial" w:hAnsi="Arial" w:cs="Arial"/>
          <w:sz w:val="24"/>
          <w:szCs w:val="24"/>
        </w:rPr>
      </w:pPr>
      <w:r w:rsidRPr="00F93376">
        <w:rPr>
          <w:rFonts w:ascii="Arial" w:hAnsi="Arial" w:cs="Arial"/>
          <w:sz w:val="24"/>
          <w:szCs w:val="24"/>
        </w:rPr>
        <w:t xml:space="preserve">(Kumar,2014) The condition of the observation situation was under natural conditions instead of controlled during the observation. The children and staff in the classroom during the observation were going about their normal activities as appose to a controlled condition where during an observation the group would have been observed after a stimulus was introduced by the researcher. </w:t>
      </w:r>
    </w:p>
    <w:p w14:paraId="0EC71CDC" w14:textId="77777777" w:rsidR="00C6054B" w:rsidRPr="00F93376" w:rsidRDefault="00C6054B" w:rsidP="00F93376">
      <w:pPr>
        <w:spacing w:line="480" w:lineRule="auto"/>
        <w:rPr>
          <w:rFonts w:ascii="Arial" w:hAnsi="Arial" w:cs="Arial"/>
          <w:sz w:val="24"/>
          <w:szCs w:val="24"/>
        </w:rPr>
      </w:pPr>
      <w:r w:rsidRPr="00F93376">
        <w:rPr>
          <w:rFonts w:ascii="Arial" w:hAnsi="Arial" w:cs="Arial"/>
          <w:sz w:val="24"/>
          <w:szCs w:val="24"/>
        </w:rPr>
        <w:t>A narrative method was selected to record the data that was collected.</w:t>
      </w:r>
    </w:p>
    <w:p w14:paraId="07AADAA0" w14:textId="77777777" w:rsidR="00C6054B" w:rsidRPr="00F93376" w:rsidRDefault="00C6054B" w:rsidP="00F93376">
      <w:pPr>
        <w:spacing w:line="480" w:lineRule="auto"/>
        <w:rPr>
          <w:rFonts w:ascii="Arial" w:hAnsi="Arial" w:cs="Arial"/>
          <w:sz w:val="24"/>
          <w:szCs w:val="24"/>
        </w:rPr>
      </w:pPr>
      <w:r w:rsidRPr="00F93376">
        <w:rPr>
          <w:rFonts w:ascii="Arial" w:hAnsi="Arial" w:cs="Arial"/>
          <w:sz w:val="24"/>
          <w:szCs w:val="24"/>
        </w:rPr>
        <w:t>(Fletcher-Wood, 2016) explains how observations can enhance and improve teaching practice. Although (Fletcher-wood, 2016) does go on to state that there can be negatives to observations, one specified is that they are sometimes associated with unsatisfactory student progress.</w:t>
      </w:r>
    </w:p>
    <w:p w14:paraId="4091D02A" w14:textId="77777777" w:rsidR="00C6054B" w:rsidRPr="00F93376" w:rsidRDefault="00C6054B" w:rsidP="00F93376">
      <w:pPr>
        <w:spacing w:line="480" w:lineRule="auto"/>
        <w:rPr>
          <w:rFonts w:ascii="Arial" w:hAnsi="Arial" w:cs="Arial"/>
          <w:sz w:val="24"/>
          <w:szCs w:val="24"/>
        </w:rPr>
      </w:pPr>
      <w:r w:rsidRPr="00F93376">
        <w:rPr>
          <w:rFonts w:ascii="Arial" w:hAnsi="Arial" w:cs="Arial"/>
          <w:sz w:val="24"/>
          <w:szCs w:val="24"/>
        </w:rPr>
        <w:t xml:space="preserve">(Yin,2018) discusses the downfall and problems to direct observations and explains that the participants may act differently because they are aware, they are being </w:t>
      </w:r>
      <w:r w:rsidRPr="00F93376">
        <w:rPr>
          <w:rFonts w:ascii="Arial" w:hAnsi="Arial" w:cs="Arial"/>
          <w:sz w:val="24"/>
          <w:szCs w:val="24"/>
        </w:rPr>
        <w:lastRenderedPageBreak/>
        <w:t>observed or just conscious that there is a stranger in the room. There is also the fact these observations can be timely, and a human is needed, which can make them costly. (Kumar, 2014) Also supports this argument, that observations can be problematic and explains people can change their behaviour if being observed so the observer may not be getting an accurate representation of what happens typically (this is known as the Hawthorne Effect)</w:t>
      </w:r>
    </w:p>
    <w:p w14:paraId="34EBC342" w14:textId="77777777" w:rsidR="00C6054B" w:rsidRPr="00F93376" w:rsidRDefault="00C6054B" w:rsidP="00F93376">
      <w:pPr>
        <w:spacing w:line="480" w:lineRule="auto"/>
        <w:rPr>
          <w:rFonts w:ascii="Arial" w:hAnsi="Arial" w:cs="Arial"/>
          <w:sz w:val="24"/>
          <w:szCs w:val="24"/>
        </w:rPr>
      </w:pPr>
      <w:r w:rsidRPr="00F93376">
        <w:rPr>
          <w:rFonts w:ascii="Arial" w:hAnsi="Arial" w:cs="Arial"/>
          <w:sz w:val="24"/>
          <w:szCs w:val="24"/>
        </w:rPr>
        <w:t xml:space="preserve">  (Elton-Chalcraft, Hansen and </w:t>
      </w:r>
      <w:proofErr w:type="spellStart"/>
      <w:r w:rsidRPr="00F93376">
        <w:rPr>
          <w:rFonts w:ascii="Arial" w:hAnsi="Arial" w:cs="Arial"/>
          <w:sz w:val="24"/>
          <w:szCs w:val="24"/>
        </w:rPr>
        <w:t>Twiselton</w:t>
      </w:r>
      <w:proofErr w:type="spellEnd"/>
      <w:r w:rsidRPr="00F93376">
        <w:rPr>
          <w:rFonts w:ascii="Arial" w:hAnsi="Arial" w:cs="Arial"/>
          <w:sz w:val="24"/>
          <w:szCs w:val="24"/>
        </w:rPr>
        <w:t>, 2008) Also, make the point that when observing, it can be challenging to be truly objective. (Kumar, 2014) supports this by discussing how observer bias is always possible in observations and that the observer can interpret what they observe in different ways.</w:t>
      </w:r>
    </w:p>
    <w:p w14:paraId="53AE994F" w14:textId="77777777" w:rsidR="00C6054B" w:rsidRPr="00F93376" w:rsidRDefault="00C6054B" w:rsidP="00F93376">
      <w:pPr>
        <w:spacing w:line="480" w:lineRule="auto"/>
        <w:rPr>
          <w:rFonts w:ascii="Arial" w:hAnsi="Arial" w:cs="Arial"/>
          <w:sz w:val="24"/>
          <w:szCs w:val="24"/>
        </w:rPr>
      </w:pPr>
    </w:p>
    <w:p w14:paraId="6C3C5FD6" w14:textId="77777777" w:rsidR="00C6054B" w:rsidRPr="00B95C08" w:rsidRDefault="00C6054B" w:rsidP="00F93376">
      <w:pPr>
        <w:spacing w:line="480" w:lineRule="auto"/>
        <w:rPr>
          <w:rFonts w:ascii="Arial" w:hAnsi="Arial" w:cs="Arial"/>
          <w:b/>
          <w:bCs/>
          <w:sz w:val="24"/>
          <w:szCs w:val="24"/>
          <w:u w:val="single"/>
        </w:rPr>
      </w:pPr>
      <w:r w:rsidRPr="00B95C08">
        <w:rPr>
          <w:rFonts w:ascii="Arial" w:hAnsi="Arial" w:cs="Arial"/>
          <w:b/>
          <w:bCs/>
          <w:sz w:val="24"/>
          <w:szCs w:val="24"/>
          <w:u w:val="single"/>
        </w:rPr>
        <w:t xml:space="preserve">Four purposes </w:t>
      </w:r>
    </w:p>
    <w:p w14:paraId="63358369" w14:textId="77777777" w:rsidR="00C6054B" w:rsidRPr="00F93376" w:rsidRDefault="00C6054B" w:rsidP="00F93376">
      <w:pPr>
        <w:spacing w:line="480" w:lineRule="auto"/>
        <w:rPr>
          <w:rFonts w:ascii="Arial" w:hAnsi="Arial" w:cs="Arial"/>
          <w:sz w:val="24"/>
          <w:szCs w:val="24"/>
        </w:rPr>
      </w:pPr>
      <w:r w:rsidRPr="00F93376">
        <w:rPr>
          <w:rFonts w:ascii="Arial" w:hAnsi="Arial" w:cs="Arial"/>
          <w:sz w:val="24"/>
          <w:szCs w:val="24"/>
        </w:rPr>
        <w:t xml:space="preserve">In this part of the assignment, the critical incident that was observed and how it links to the areas of the Four purposes by (Donaldson,2015) will be discussed. The critical incident that was observed was during a teacher-led phonics lesson, the class had been split into two groups, and there were now 15 children in this group sat on the carpet with the class teacher. The class teacher began by using A4 flashcards to recall prior knowledge from previous lessons. On the cards, there were pictures of the letters and links to objects of that sound. The children were saying the sounds out loud and discussing the images and the link to the letter. This links with (Donaldson,2015) one of the four purposes 'Ambitious, capable learners' the children were 'building up a body of knowledge and have their skills to connect and apply that knowledge in different connects' The children could also explain the ideas and concepts they were learning about. During the session, the teacher had the children </w:t>
      </w:r>
      <w:r w:rsidRPr="00F93376">
        <w:rPr>
          <w:rFonts w:ascii="Arial" w:hAnsi="Arial" w:cs="Arial"/>
          <w:sz w:val="24"/>
          <w:szCs w:val="24"/>
        </w:rPr>
        <w:lastRenderedPageBreak/>
        <w:t xml:space="preserve">to use their hands like binoculars to look around the classroom to identify objects that begin with the letter/sound they were learning. The children were able to do this and contributed back to the class teacher. This linked to the purpose 'Enterprising, creative contributors who connect and apply their knowledge and skill to create ideas and products.'  </w:t>
      </w:r>
    </w:p>
    <w:p w14:paraId="16FF37ED" w14:textId="77777777" w:rsidR="00C6054B" w:rsidRPr="00F93376" w:rsidRDefault="00C6054B" w:rsidP="00F93376">
      <w:pPr>
        <w:spacing w:line="480" w:lineRule="auto"/>
        <w:rPr>
          <w:rFonts w:ascii="Arial" w:hAnsi="Arial" w:cs="Arial"/>
          <w:sz w:val="24"/>
          <w:szCs w:val="24"/>
        </w:rPr>
      </w:pPr>
      <w:r w:rsidRPr="00F93376">
        <w:rPr>
          <w:rFonts w:ascii="Arial" w:hAnsi="Arial" w:cs="Arial"/>
          <w:sz w:val="24"/>
          <w:szCs w:val="24"/>
        </w:rPr>
        <w:t xml:space="preserve">Whilst this was taking place one child, which will be referred to as child A. Child A was sat at the back of the group of children and was not as engaged as the other children. Child A was laying down at the back of the group of children and playing with some paper he had found on the floor. He was not focused on what was being taught. The class teacher noticed that child A was not focusing and said, "What are you doing child A? (Child A did not answer) Come sit next to Miss as I need help with this" Child A moved without saying anything and sat next to the teacher. This was meeting another one of (Donaldson,2015) purposes 'Healthy, confident individuals' by moving the child the class teacher did not point out the behaviour that the child had been demonstrating but instead said she needed help which included the child in the lesson in a positive way. Also linking to 'building their mental and emotional wellbeing by developing confidence'. This made me reflect on how this incident would have gone if the class teacher had given him a row or told him off for not listening and made it clear he was being moved for a negative reason. Child A was then given praise for sitting nicely and asked to help with the lesson. Child A was given a sticker at the end for taking part and good behaviour. </w:t>
      </w:r>
    </w:p>
    <w:p w14:paraId="58113E56" w14:textId="77777777" w:rsidR="00C6054B" w:rsidRPr="00F93376" w:rsidRDefault="00C6054B" w:rsidP="00F93376">
      <w:pPr>
        <w:spacing w:line="480" w:lineRule="auto"/>
        <w:rPr>
          <w:rFonts w:ascii="Arial" w:hAnsi="Arial" w:cs="Arial"/>
          <w:sz w:val="24"/>
          <w:szCs w:val="24"/>
        </w:rPr>
      </w:pPr>
    </w:p>
    <w:p w14:paraId="3268DAA9" w14:textId="77777777" w:rsidR="00B95C08" w:rsidRDefault="00B95C08" w:rsidP="00F93376">
      <w:pPr>
        <w:spacing w:line="480" w:lineRule="auto"/>
        <w:rPr>
          <w:rFonts w:ascii="Arial" w:hAnsi="Arial" w:cs="Arial"/>
          <w:b/>
          <w:bCs/>
          <w:sz w:val="24"/>
          <w:szCs w:val="24"/>
          <w:u w:val="single"/>
        </w:rPr>
      </w:pPr>
    </w:p>
    <w:p w14:paraId="434C7079" w14:textId="77777777" w:rsidR="00B95C08" w:rsidRDefault="00B95C08" w:rsidP="00F93376">
      <w:pPr>
        <w:spacing w:line="480" w:lineRule="auto"/>
        <w:rPr>
          <w:rFonts w:ascii="Arial" w:hAnsi="Arial" w:cs="Arial"/>
          <w:b/>
          <w:bCs/>
          <w:sz w:val="24"/>
          <w:szCs w:val="24"/>
          <w:u w:val="single"/>
        </w:rPr>
      </w:pPr>
    </w:p>
    <w:p w14:paraId="28914EC6" w14:textId="7B994DD9" w:rsidR="00C6054B" w:rsidRPr="00B95C08" w:rsidRDefault="00C6054B" w:rsidP="00F93376">
      <w:pPr>
        <w:spacing w:line="480" w:lineRule="auto"/>
        <w:rPr>
          <w:rFonts w:ascii="Arial" w:hAnsi="Arial" w:cs="Arial"/>
          <w:b/>
          <w:bCs/>
          <w:sz w:val="24"/>
          <w:szCs w:val="24"/>
          <w:u w:val="single"/>
        </w:rPr>
      </w:pPr>
      <w:r w:rsidRPr="00B95C08">
        <w:rPr>
          <w:rFonts w:ascii="Arial" w:hAnsi="Arial" w:cs="Arial"/>
          <w:b/>
          <w:bCs/>
          <w:sz w:val="24"/>
          <w:szCs w:val="24"/>
          <w:u w:val="single"/>
        </w:rPr>
        <w:lastRenderedPageBreak/>
        <w:t xml:space="preserve"> Literature Review</w:t>
      </w:r>
    </w:p>
    <w:p w14:paraId="6987BA20" w14:textId="77777777" w:rsidR="00C6054B" w:rsidRPr="00F93376" w:rsidRDefault="00C6054B" w:rsidP="00F93376">
      <w:pPr>
        <w:spacing w:line="480" w:lineRule="auto"/>
        <w:rPr>
          <w:rFonts w:ascii="Arial" w:hAnsi="Arial" w:cs="Arial"/>
          <w:sz w:val="24"/>
          <w:szCs w:val="24"/>
        </w:rPr>
      </w:pPr>
      <w:r w:rsidRPr="00F93376">
        <w:rPr>
          <w:rFonts w:ascii="Arial" w:hAnsi="Arial" w:cs="Arial"/>
          <w:sz w:val="24"/>
          <w:szCs w:val="24"/>
        </w:rPr>
        <w:t xml:space="preserve">The main areas that have been identified from observing the teacher's response and strategies to unwanted behaviour from a learner are Behavioural management and Emotional Literacy, mental health and wellbeing. These are the </w:t>
      </w:r>
      <w:proofErr w:type="gramStart"/>
      <w:r w:rsidRPr="00F93376">
        <w:rPr>
          <w:rFonts w:ascii="Arial" w:hAnsi="Arial" w:cs="Arial"/>
          <w:sz w:val="24"/>
          <w:szCs w:val="24"/>
        </w:rPr>
        <w:t>main focus</w:t>
      </w:r>
      <w:proofErr w:type="gramEnd"/>
      <w:r w:rsidRPr="00F93376">
        <w:rPr>
          <w:rFonts w:ascii="Arial" w:hAnsi="Arial" w:cs="Arial"/>
          <w:sz w:val="24"/>
          <w:szCs w:val="24"/>
        </w:rPr>
        <w:t xml:space="preserve"> areas that will be researched in greater depth.  </w:t>
      </w:r>
    </w:p>
    <w:p w14:paraId="16FC404F" w14:textId="77777777" w:rsidR="00C6054B" w:rsidRPr="00F93376" w:rsidRDefault="00C6054B" w:rsidP="00F93376">
      <w:pPr>
        <w:spacing w:line="480" w:lineRule="auto"/>
        <w:rPr>
          <w:rFonts w:ascii="Arial" w:hAnsi="Arial" w:cs="Arial"/>
          <w:sz w:val="24"/>
          <w:szCs w:val="24"/>
        </w:rPr>
      </w:pPr>
      <w:r w:rsidRPr="00F93376">
        <w:rPr>
          <w:rFonts w:ascii="Arial" w:hAnsi="Arial" w:cs="Arial"/>
          <w:sz w:val="24"/>
          <w:szCs w:val="24"/>
        </w:rPr>
        <w:t xml:space="preserve">The focus will first be on Emotional wellbeing and the importance of this in schools, especially with regards to the current situation (Covid 19 Pandemic). The foundation phase has always had wellbeing at the heart of their philosophy and focused on the Holistic approach (Thomas and Lewis, 2016) and the focus of the observation was </w:t>
      </w:r>
      <w:proofErr w:type="gramStart"/>
      <w:r w:rsidRPr="00F93376">
        <w:rPr>
          <w:rFonts w:ascii="Arial" w:hAnsi="Arial" w:cs="Arial"/>
          <w:sz w:val="24"/>
          <w:szCs w:val="24"/>
        </w:rPr>
        <w:t>in</w:t>
      </w:r>
      <w:proofErr w:type="gramEnd"/>
      <w:r w:rsidRPr="00F93376">
        <w:rPr>
          <w:rFonts w:ascii="Arial" w:hAnsi="Arial" w:cs="Arial"/>
          <w:sz w:val="24"/>
          <w:szCs w:val="24"/>
        </w:rPr>
        <w:t xml:space="preserve"> a reception class where this was observed.</w:t>
      </w:r>
    </w:p>
    <w:p w14:paraId="663BD2A4" w14:textId="77777777" w:rsidR="00C6054B" w:rsidRPr="00F93376" w:rsidRDefault="00C6054B" w:rsidP="00F93376">
      <w:pPr>
        <w:spacing w:line="480" w:lineRule="auto"/>
        <w:rPr>
          <w:rFonts w:ascii="Arial" w:hAnsi="Arial" w:cs="Arial"/>
          <w:sz w:val="24"/>
          <w:szCs w:val="24"/>
        </w:rPr>
      </w:pPr>
      <w:r w:rsidRPr="00F93376">
        <w:rPr>
          <w:rFonts w:ascii="Arial" w:hAnsi="Arial" w:cs="Arial"/>
          <w:sz w:val="24"/>
          <w:szCs w:val="24"/>
        </w:rPr>
        <w:t>(Kay,2012) discusses the importance of supporting children's wellbeing in the learning environment and the importance of children's rights in being able to have a positive experience whilst at school.</w:t>
      </w:r>
    </w:p>
    <w:p w14:paraId="200CC368" w14:textId="77777777" w:rsidR="00C6054B" w:rsidRPr="00F93376" w:rsidRDefault="00C6054B" w:rsidP="00F93376">
      <w:pPr>
        <w:spacing w:line="480" w:lineRule="auto"/>
        <w:rPr>
          <w:rFonts w:ascii="Arial" w:hAnsi="Arial" w:cs="Arial"/>
          <w:sz w:val="24"/>
          <w:szCs w:val="24"/>
        </w:rPr>
      </w:pPr>
      <w:r w:rsidRPr="00F93376">
        <w:rPr>
          <w:rFonts w:ascii="Arial" w:hAnsi="Arial" w:cs="Arial"/>
          <w:sz w:val="24"/>
          <w:szCs w:val="24"/>
        </w:rPr>
        <w:t xml:space="preserve">Children's wellbeing and emotional literacy are paramount in their ability to succeed with their educational learning. If a child's basic needs are not meet, then learning will not take place. This is supported by (Bates,2019) who discusses Maslow's 'Hierarchy of Needs' this explains that a pupil's engagement with the learning process will be dictated by whichever need is highest at that time. This could be displayed in the learning environment by a child being hungry and not achieving their basic physical needs; therefore, the child would not be able to focus on the learning at hand. </w:t>
      </w:r>
    </w:p>
    <w:p w14:paraId="24B140DA" w14:textId="77777777" w:rsidR="00C6054B" w:rsidRPr="00F93376" w:rsidRDefault="00C6054B" w:rsidP="00F93376">
      <w:pPr>
        <w:spacing w:line="480" w:lineRule="auto"/>
        <w:rPr>
          <w:rFonts w:ascii="Arial" w:hAnsi="Arial" w:cs="Arial"/>
          <w:sz w:val="24"/>
          <w:szCs w:val="24"/>
        </w:rPr>
      </w:pPr>
      <w:r w:rsidRPr="00F93376">
        <w:rPr>
          <w:rFonts w:ascii="Arial" w:hAnsi="Arial" w:cs="Arial"/>
          <w:sz w:val="24"/>
          <w:szCs w:val="24"/>
        </w:rPr>
        <w:t xml:space="preserve">(Bates,2019) states that Maslow explains that achievement is an inner desire to want to achieve and that this drive can be interstice or extrinsic forces. As educators, it is crucial to allow each child to reach their full potential, but it is essential to remember </w:t>
      </w:r>
      <w:r w:rsidRPr="00F93376">
        <w:rPr>
          <w:rFonts w:ascii="Arial" w:hAnsi="Arial" w:cs="Arial"/>
          <w:sz w:val="24"/>
          <w:szCs w:val="24"/>
        </w:rPr>
        <w:lastRenderedPageBreak/>
        <w:t xml:space="preserve">that not everyone will achieve this and it is not down solely to the teacher to ensure that all these needs are met. Some needs will be the responsibility of outside agencies. </w:t>
      </w:r>
    </w:p>
    <w:p w14:paraId="3F11BD64" w14:textId="77777777" w:rsidR="00C6054B" w:rsidRPr="00F93376" w:rsidRDefault="00C6054B" w:rsidP="00F93376">
      <w:pPr>
        <w:spacing w:line="480" w:lineRule="auto"/>
        <w:rPr>
          <w:rFonts w:ascii="Arial" w:hAnsi="Arial" w:cs="Arial"/>
          <w:sz w:val="24"/>
          <w:szCs w:val="24"/>
        </w:rPr>
      </w:pPr>
      <w:r w:rsidRPr="00F93376">
        <w:rPr>
          <w:rFonts w:ascii="Arial" w:hAnsi="Arial" w:cs="Arial"/>
          <w:sz w:val="24"/>
          <w:szCs w:val="24"/>
        </w:rPr>
        <w:t xml:space="preserve">However, in the learning environment, teachers can ensure that learners </w:t>
      </w:r>
      <w:proofErr w:type="gramStart"/>
      <w:r w:rsidRPr="00F93376">
        <w:rPr>
          <w:rFonts w:ascii="Arial" w:hAnsi="Arial" w:cs="Arial"/>
          <w:sz w:val="24"/>
          <w:szCs w:val="24"/>
        </w:rPr>
        <w:t>needs</w:t>
      </w:r>
      <w:proofErr w:type="gramEnd"/>
      <w:r w:rsidRPr="00F93376">
        <w:rPr>
          <w:rFonts w:ascii="Arial" w:hAnsi="Arial" w:cs="Arial"/>
          <w:sz w:val="24"/>
          <w:szCs w:val="24"/>
        </w:rPr>
        <w:t xml:space="preserve"> for a good foundation of learning are met. This can be done through ensuring the learners are comfortable, the environment is appropriate, and the learners have opportunities for comfort breaks. Learners need to feel respected, that they are accepted by their peers and teacher and safe in their environments. This was demonstrated through the critical incident, and the learner was given the opportunity to participate in the learning without feeling judged or being demoralised for 'bad' behaviour. </w:t>
      </w:r>
    </w:p>
    <w:p w14:paraId="269B8922" w14:textId="77777777" w:rsidR="00C6054B" w:rsidRPr="00F93376" w:rsidRDefault="00C6054B" w:rsidP="00F93376">
      <w:pPr>
        <w:spacing w:line="480" w:lineRule="auto"/>
        <w:rPr>
          <w:rFonts w:ascii="Arial" w:hAnsi="Arial" w:cs="Arial"/>
          <w:sz w:val="24"/>
          <w:szCs w:val="24"/>
        </w:rPr>
      </w:pPr>
      <w:r w:rsidRPr="00F93376">
        <w:rPr>
          <w:rFonts w:ascii="Arial" w:hAnsi="Arial" w:cs="Arial"/>
          <w:sz w:val="24"/>
          <w:szCs w:val="24"/>
        </w:rPr>
        <w:t xml:space="preserve">(Bates,2019) Explains that whilst Maslow's theory has key factors in aspects of human development; it is essential to consider that there are different methods and approaches and if this model is to be believed, then learners will not be motivated unless they have the inner desire to be. However, there are arguments and research against the humanistic approach and suggests otherwise such as the behaviourist approach who suggests that a person can motivate another through rewards. </w:t>
      </w:r>
    </w:p>
    <w:p w14:paraId="37E8B518" w14:textId="77777777" w:rsidR="00C6054B" w:rsidRPr="00F93376" w:rsidRDefault="00C6054B" w:rsidP="00F93376">
      <w:pPr>
        <w:spacing w:line="480" w:lineRule="auto"/>
        <w:rPr>
          <w:rFonts w:ascii="Arial" w:hAnsi="Arial" w:cs="Arial"/>
          <w:sz w:val="24"/>
          <w:szCs w:val="24"/>
        </w:rPr>
      </w:pPr>
      <w:r w:rsidRPr="00F93376">
        <w:rPr>
          <w:rFonts w:ascii="Arial" w:hAnsi="Arial" w:cs="Arial"/>
          <w:sz w:val="24"/>
          <w:szCs w:val="24"/>
        </w:rPr>
        <w:t xml:space="preserve">(Cornelius-White, 2007) explored the links between positive learning outcomes due to a person-centred approach and student-teacher relationships. (Pound,2009) explains that Carl Rogers humanistic approach emphasised the importance of a person-centred approach and the need for the teacher to become a facilitator of learning once trust has been built. Rogers theory was supportive of the mental and health and wellbeing of people like Maslow's theory. (Bates,2019) explains how Rogers focused on how the teacher could enhance the learner's potential to achieve by thinking positively about ways in which this could be achieved. (Cornelius-White, </w:t>
      </w:r>
      <w:r w:rsidRPr="00F93376">
        <w:rPr>
          <w:rFonts w:ascii="Arial" w:hAnsi="Arial" w:cs="Arial"/>
          <w:sz w:val="24"/>
          <w:szCs w:val="24"/>
        </w:rPr>
        <w:lastRenderedPageBreak/>
        <w:t xml:space="preserve">2007) from the research finding, it emphasises how a person-centred approach has a positive outcome on learning. Furthermore, teachers that show empathy, warmth and encouragement achieve the best form their students. This was evident from the observation of the teacher and pupil and how the teacher's person-centred approach and empathetic, caring nature ensured the learner was able to engage back with the learning activity promptly.  </w:t>
      </w:r>
    </w:p>
    <w:p w14:paraId="75782817" w14:textId="77777777" w:rsidR="00C6054B" w:rsidRPr="00F93376" w:rsidRDefault="00C6054B" w:rsidP="00F93376">
      <w:pPr>
        <w:spacing w:line="480" w:lineRule="auto"/>
        <w:rPr>
          <w:rFonts w:ascii="Arial" w:hAnsi="Arial" w:cs="Arial"/>
          <w:sz w:val="24"/>
          <w:szCs w:val="24"/>
        </w:rPr>
      </w:pPr>
      <w:r w:rsidRPr="00F93376">
        <w:rPr>
          <w:rFonts w:ascii="Arial" w:hAnsi="Arial" w:cs="Arial"/>
          <w:sz w:val="24"/>
          <w:szCs w:val="24"/>
        </w:rPr>
        <w:t>(Howard et al, 2017) Discusses how the person-centred approach in schools must remain child-focused and that the developmental stage of the child is noted and appropriately supported. Outside facts can influence a child's behaviour and link back to Maslow's hierarchy of needs; other factors can also influence this behaviour. It is essential to remember not to place blame but to look for solutions and strategies on how to build strategies to overcome these needs.</w:t>
      </w:r>
    </w:p>
    <w:p w14:paraId="1DA6FA69" w14:textId="77777777" w:rsidR="00C6054B" w:rsidRPr="00F93376" w:rsidRDefault="00C6054B" w:rsidP="00F93376">
      <w:pPr>
        <w:spacing w:line="480" w:lineRule="auto"/>
        <w:rPr>
          <w:rFonts w:ascii="Arial" w:hAnsi="Arial" w:cs="Arial"/>
          <w:sz w:val="24"/>
          <w:szCs w:val="24"/>
        </w:rPr>
      </w:pPr>
      <w:r w:rsidRPr="00F93376">
        <w:rPr>
          <w:rFonts w:ascii="Arial" w:hAnsi="Arial" w:cs="Arial"/>
          <w:sz w:val="24"/>
          <w:szCs w:val="24"/>
        </w:rPr>
        <w:t xml:space="preserve">Moving forward (Bruce,2010) explained that emotional literacy consists of a pedagogical approach that incorporates teaching strategies and the learning environment. </w:t>
      </w:r>
    </w:p>
    <w:p w14:paraId="29E151F5" w14:textId="77777777" w:rsidR="00C6054B" w:rsidRPr="00F93376" w:rsidRDefault="00C6054B" w:rsidP="00F93376">
      <w:pPr>
        <w:spacing w:line="480" w:lineRule="auto"/>
        <w:rPr>
          <w:rFonts w:ascii="Arial" w:hAnsi="Arial" w:cs="Arial"/>
          <w:sz w:val="24"/>
          <w:szCs w:val="24"/>
        </w:rPr>
      </w:pPr>
      <w:r w:rsidRPr="00F93376">
        <w:rPr>
          <w:rFonts w:ascii="Arial" w:hAnsi="Arial" w:cs="Arial"/>
          <w:sz w:val="24"/>
          <w:szCs w:val="24"/>
        </w:rPr>
        <w:t>The teacher's role is vital in providing a safe, caring, enhanced and challenging learning environment where the children feel nurtured and free to show their emotions and develop. This again supports the argument that for a child to succeed in their learning, they need to feel emotionally safe in the environment provide for them. The learners need to be able to feel safe and take risks and challenges without the fear of being judged or ridiculed instead they should be nurtured and supported to make the right choices whether that be educational, social or behavioural. (Bruce,2010)</w:t>
      </w:r>
    </w:p>
    <w:p w14:paraId="4411E63E" w14:textId="77777777" w:rsidR="00C6054B" w:rsidRPr="00F93376" w:rsidRDefault="00C6054B" w:rsidP="00F93376">
      <w:pPr>
        <w:spacing w:line="480" w:lineRule="auto"/>
        <w:rPr>
          <w:rFonts w:ascii="Arial" w:hAnsi="Arial" w:cs="Arial"/>
          <w:sz w:val="24"/>
          <w:szCs w:val="24"/>
        </w:rPr>
      </w:pPr>
      <w:r w:rsidRPr="00F93376">
        <w:rPr>
          <w:rFonts w:ascii="Arial" w:hAnsi="Arial" w:cs="Arial"/>
          <w:sz w:val="24"/>
          <w:szCs w:val="24"/>
        </w:rPr>
        <w:lastRenderedPageBreak/>
        <w:t xml:space="preserve">Moving on from the reasons why the behaviour may have occurred in the critical incident a focus will now be on how the teacher dealt with the behaviour and how this influenced the learning and child's behaviour to learn. </w:t>
      </w:r>
    </w:p>
    <w:p w14:paraId="7DBAA1E0" w14:textId="77777777" w:rsidR="00C6054B" w:rsidRPr="00F93376" w:rsidRDefault="00C6054B" w:rsidP="00F93376">
      <w:pPr>
        <w:spacing w:line="480" w:lineRule="auto"/>
        <w:rPr>
          <w:rFonts w:ascii="Arial" w:hAnsi="Arial" w:cs="Arial"/>
          <w:sz w:val="24"/>
          <w:szCs w:val="24"/>
        </w:rPr>
      </w:pPr>
      <w:r w:rsidRPr="00F93376">
        <w:rPr>
          <w:rFonts w:ascii="Arial" w:hAnsi="Arial" w:cs="Arial"/>
          <w:sz w:val="24"/>
          <w:szCs w:val="24"/>
        </w:rPr>
        <w:t xml:space="preserve">The focus on emotional literacy and wellbeing was because of the way in which the teacher dealt with the child and did not give the child a row but still addressed the unwanted behaviour of the child in a supportive, child-centred approach. </w:t>
      </w:r>
    </w:p>
    <w:p w14:paraId="7BE107E8" w14:textId="721772B0" w:rsidR="00C6054B" w:rsidRPr="00F93376" w:rsidRDefault="00C6054B" w:rsidP="00F93376">
      <w:pPr>
        <w:spacing w:line="480" w:lineRule="auto"/>
        <w:rPr>
          <w:rFonts w:ascii="Arial" w:hAnsi="Arial" w:cs="Arial"/>
          <w:sz w:val="24"/>
          <w:szCs w:val="24"/>
        </w:rPr>
      </w:pPr>
      <w:r w:rsidRPr="00F93376">
        <w:rPr>
          <w:rFonts w:ascii="Arial" w:hAnsi="Arial" w:cs="Arial"/>
          <w:sz w:val="24"/>
          <w:szCs w:val="24"/>
        </w:rPr>
        <w:t xml:space="preserve">(Kay,2012) discusses how practitioners dealing with young children's difficult behavioural issues need to be understanding with their concerns. The child may have underlying issues that are causing the behaviour. Children as young as the observed child in this research may not yet be diagnosed with cognitive delays or other types of disorders. Inappropriate behaviour cannot be ignored, but it is crucial, as demonstrated by the teacher in this observation to approach the situation with sensitivity and an empathetic approach. </w:t>
      </w:r>
    </w:p>
    <w:p w14:paraId="02F9411A" w14:textId="77777777" w:rsidR="00C6054B" w:rsidRPr="00F93376" w:rsidRDefault="00C6054B" w:rsidP="00F93376">
      <w:pPr>
        <w:spacing w:line="480" w:lineRule="auto"/>
        <w:rPr>
          <w:rFonts w:ascii="Arial" w:hAnsi="Arial" w:cs="Arial"/>
          <w:sz w:val="24"/>
          <w:szCs w:val="24"/>
        </w:rPr>
      </w:pPr>
      <w:r w:rsidRPr="00F93376">
        <w:rPr>
          <w:rFonts w:ascii="Arial" w:hAnsi="Arial" w:cs="Arial"/>
          <w:sz w:val="24"/>
          <w:szCs w:val="24"/>
        </w:rPr>
        <w:t xml:space="preserve">Most settings will have a behavioural policy that highlights and acknowledge that communication and attention is usually the reason behind unwanted behaviour. </w:t>
      </w:r>
    </w:p>
    <w:p w14:paraId="2F4332A0" w14:textId="77777777" w:rsidR="00C6054B" w:rsidRPr="00F93376" w:rsidRDefault="00C6054B" w:rsidP="00F93376">
      <w:pPr>
        <w:spacing w:line="480" w:lineRule="auto"/>
        <w:rPr>
          <w:rFonts w:ascii="Arial" w:hAnsi="Arial" w:cs="Arial"/>
          <w:sz w:val="24"/>
          <w:szCs w:val="24"/>
        </w:rPr>
      </w:pPr>
      <w:r w:rsidRPr="00F93376">
        <w:rPr>
          <w:rFonts w:ascii="Arial" w:hAnsi="Arial" w:cs="Arial"/>
          <w:sz w:val="24"/>
          <w:szCs w:val="24"/>
        </w:rPr>
        <w:t>(Kay,2012) highlights the importance of the practitioner being realistic with what behaviour they expect from the learners in their class, this is especially important in the early years where the practitioner should be mindful of the child's stage of development.</w:t>
      </w:r>
    </w:p>
    <w:p w14:paraId="3FF9F619" w14:textId="77777777" w:rsidR="00C6054B" w:rsidRPr="00F93376" w:rsidRDefault="00C6054B" w:rsidP="00F93376">
      <w:pPr>
        <w:spacing w:line="480" w:lineRule="auto"/>
        <w:rPr>
          <w:rFonts w:ascii="Arial" w:hAnsi="Arial" w:cs="Arial"/>
          <w:sz w:val="24"/>
          <w:szCs w:val="24"/>
        </w:rPr>
      </w:pPr>
      <w:r w:rsidRPr="00F93376">
        <w:rPr>
          <w:rFonts w:ascii="Arial" w:hAnsi="Arial" w:cs="Arial"/>
          <w:sz w:val="24"/>
          <w:szCs w:val="24"/>
        </w:rPr>
        <w:t xml:space="preserve">In the critical incident, the child was asked to move and then rewarded with positive praise this links to Behaviourism. </w:t>
      </w:r>
      <w:proofErr w:type="spellStart"/>
      <w:r w:rsidRPr="00F93376">
        <w:rPr>
          <w:rFonts w:ascii="Arial" w:hAnsi="Arial" w:cs="Arial"/>
          <w:sz w:val="24"/>
          <w:szCs w:val="24"/>
        </w:rPr>
        <w:t>B.</w:t>
      </w:r>
      <w:proofErr w:type="gramStart"/>
      <w:r w:rsidRPr="00F93376">
        <w:rPr>
          <w:rFonts w:ascii="Arial" w:hAnsi="Arial" w:cs="Arial"/>
          <w:sz w:val="24"/>
          <w:szCs w:val="24"/>
        </w:rPr>
        <w:t>F.Skinners</w:t>
      </w:r>
      <w:proofErr w:type="spellEnd"/>
      <w:proofErr w:type="gramEnd"/>
      <w:r w:rsidRPr="00F93376">
        <w:rPr>
          <w:rFonts w:ascii="Arial" w:hAnsi="Arial" w:cs="Arial"/>
          <w:sz w:val="24"/>
          <w:szCs w:val="24"/>
        </w:rPr>
        <w:t xml:space="preserve"> approach 'operant condition' was evident in this observation. Behaviourism is mostly used in the teaching of Behavioural management and uses techniques to shape behaviour. Behaviourists believe that behaviour is learnt and therefore, can be shaped. Behaviourists support </w:t>
      </w:r>
      <w:r w:rsidRPr="00F93376">
        <w:rPr>
          <w:rFonts w:ascii="Arial" w:hAnsi="Arial" w:cs="Arial"/>
          <w:sz w:val="24"/>
          <w:szCs w:val="24"/>
        </w:rPr>
        <w:lastRenderedPageBreak/>
        <w:t>the argument that humans will actively avoid behaviour that causes punishment and seek the behaviour that gets rewarded. (Pound,2010)</w:t>
      </w:r>
    </w:p>
    <w:p w14:paraId="736302FB" w14:textId="77777777" w:rsidR="00C6054B" w:rsidRPr="00F93376" w:rsidRDefault="00C6054B" w:rsidP="00F93376">
      <w:pPr>
        <w:spacing w:line="480" w:lineRule="auto"/>
        <w:rPr>
          <w:rFonts w:ascii="Arial" w:hAnsi="Arial" w:cs="Arial"/>
          <w:sz w:val="24"/>
          <w:szCs w:val="24"/>
        </w:rPr>
      </w:pPr>
      <w:r w:rsidRPr="00F93376">
        <w:rPr>
          <w:rFonts w:ascii="Arial" w:hAnsi="Arial" w:cs="Arial"/>
          <w:sz w:val="24"/>
          <w:szCs w:val="24"/>
        </w:rPr>
        <w:t xml:space="preserve">The child actively moved with no argument and was greeted with praise and reward from the teacher. Similar to John Watson's operant conditioning theory where reinforcement follows a </w:t>
      </w:r>
      <w:proofErr w:type="gramStart"/>
      <w:r w:rsidRPr="00F93376">
        <w:rPr>
          <w:rFonts w:ascii="Arial" w:hAnsi="Arial" w:cs="Arial"/>
          <w:sz w:val="24"/>
          <w:szCs w:val="24"/>
        </w:rPr>
        <w:t>behaviour</w:t>
      </w:r>
      <w:proofErr w:type="gramEnd"/>
      <w:r w:rsidRPr="00F93376">
        <w:rPr>
          <w:rFonts w:ascii="Arial" w:hAnsi="Arial" w:cs="Arial"/>
          <w:sz w:val="24"/>
          <w:szCs w:val="24"/>
        </w:rPr>
        <w:t xml:space="preserve"> and the behaviour is more likely to be repeated. </w:t>
      </w:r>
    </w:p>
    <w:p w14:paraId="38765896" w14:textId="77777777" w:rsidR="00C6054B" w:rsidRPr="00F93376" w:rsidRDefault="00C6054B" w:rsidP="00F93376">
      <w:pPr>
        <w:spacing w:line="480" w:lineRule="auto"/>
        <w:rPr>
          <w:rFonts w:ascii="Arial" w:hAnsi="Arial" w:cs="Arial"/>
          <w:sz w:val="24"/>
          <w:szCs w:val="24"/>
        </w:rPr>
      </w:pPr>
      <w:r w:rsidRPr="00F93376">
        <w:rPr>
          <w:rFonts w:ascii="Arial" w:hAnsi="Arial" w:cs="Arial"/>
          <w:sz w:val="24"/>
          <w:szCs w:val="24"/>
        </w:rPr>
        <w:t xml:space="preserve"> (Bates,2019) Explains that whilst using the operant conditioning, it is not just positivity reinforcement that is used to encourage good behaviour with rewards but negative reinforcement that discourages the bad behaviour by associating it with unpleasant consequences. In the instance of the critical incident that would have been the move from the back where child A was lying down to the front of the carpet next to the teacher. Although, the positive reinforcement of praise, helping the teacher and the sticker would have far outweighed the negative impact of being moved to the front of the class. </w:t>
      </w:r>
    </w:p>
    <w:p w14:paraId="2F3140A5" w14:textId="77777777" w:rsidR="00C6054B" w:rsidRPr="00F93376" w:rsidRDefault="00C6054B" w:rsidP="00F93376">
      <w:pPr>
        <w:spacing w:line="480" w:lineRule="auto"/>
        <w:rPr>
          <w:rFonts w:ascii="Arial" w:hAnsi="Arial" w:cs="Arial"/>
          <w:sz w:val="24"/>
          <w:szCs w:val="24"/>
        </w:rPr>
      </w:pPr>
      <w:r w:rsidRPr="00F93376">
        <w:rPr>
          <w:rFonts w:ascii="Arial" w:hAnsi="Arial" w:cs="Arial"/>
          <w:sz w:val="24"/>
          <w:szCs w:val="24"/>
        </w:rPr>
        <w:t>(Yassine, Tipton</w:t>
      </w:r>
      <w:r w:rsidRPr="00F93376">
        <w:rPr>
          <w:rFonts w:ascii="Cambria Math" w:hAnsi="Cambria Math" w:cs="Cambria Math"/>
          <w:sz w:val="24"/>
          <w:szCs w:val="24"/>
        </w:rPr>
        <w:t>‐</w:t>
      </w:r>
      <w:r w:rsidRPr="00F93376">
        <w:rPr>
          <w:rFonts w:ascii="Arial" w:hAnsi="Arial" w:cs="Arial"/>
          <w:sz w:val="24"/>
          <w:szCs w:val="24"/>
        </w:rPr>
        <w:t xml:space="preserve">Fisler and </w:t>
      </w:r>
      <w:proofErr w:type="spellStart"/>
      <w:r w:rsidRPr="00F93376">
        <w:rPr>
          <w:rFonts w:ascii="Arial" w:hAnsi="Arial" w:cs="Arial"/>
          <w:sz w:val="24"/>
          <w:szCs w:val="24"/>
        </w:rPr>
        <w:t>Katic</w:t>
      </w:r>
      <w:proofErr w:type="spellEnd"/>
      <w:r w:rsidRPr="00F93376">
        <w:rPr>
          <w:rFonts w:ascii="Arial" w:hAnsi="Arial" w:cs="Arial"/>
          <w:sz w:val="24"/>
          <w:szCs w:val="24"/>
        </w:rPr>
        <w:t>, 2020) discovered in recent research that although behaviour management is time-consuming, it is an essential part of creating a positive learning environment. The findings from the research showed that it was not enough to only target the behaviour by positive reinforcement but to build a positive relationship between the learner and the teacher. This again confirms the findings from the observational research this paper is looking at that behavioural management goes beyond the reward/discipline and must incorporate the relationships that are formed in the classroom. This links back to Rogers' person-centred approach. However, (Yassine, Tipton</w:t>
      </w:r>
      <w:r w:rsidRPr="00F93376">
        <w:rPr>
          <w:rFonts w:ascii="Cambria Math" w:hAnsi="Cambria Math" w:cs="Cambria Math"/>
          <w:sz w:val="24"/>
          <w:szCs w:val="24"/>
        </w:rPr>
        <w:t>‐</w:t>
      </w:r>
      <w:r w:rsidRPr="00F93376">
        <w:rPr>
          <w:rFonts w:ascii="Arial" w:hAnsi="Arial" w:cs="Arial"/>
          <w:sz w:val="24"/>
          <w:szCs w:val="24"/>
        </w:rPr>
        <w:t xml:space="preserve">Fisler and </w:t>
      </w:r>
      <w:proofErr w:type="spellStart"/>
      <w:r w:rsidRPr="00F93376">
        <w:rPr>
          <w:rFonts w:ascii="Arial" w:hAnsi="Arial" w:cs="Arial"/>
          <w:sz w:val="24"/>
          <w:szCs w:val="24"/>
        </w:rPr>
        <w:t>Katic</w:t>
      </w:r>
      <w:proofErr w:type="spellEnd"/>
      <w:r w:rsidRPr="00F93376">
        <w:rPr>
          <w:rFonts w:ascii="Arial" w:hAnsi="Arial" w:cs="Arial"/>
          <w:sz w:val="24"/>
          <w:szCs w:val="24"/>
        </w:rPr>
        <w:t xml:space="preserve">, 2020) found that by only increasing praise, the behaviour did not improve; it was only when the teacher had more positive interactions with the learners did behaviour improve. This </w:t>
      </w:r>
      <w:r w:rsidRPr="00F93376">
        <w:rPr>
          <w:rFonts w:ascii="Arial" w:hAnsi="Arial" w:cs="Arial"/>
          <w:sz w:val="24"/>
          <w:szCs w:val="24"/>
        </w:rPr>
        <w:lastRenderedPageBreak/>
        <w:t>suggests that the behaviourist's approach of praise and reinforcements alone could not be as successful as once thought. Although rewarding pupils and positive reinforcement will have a more prolonged effect on the learners than negative reinforcement. (Bates,2019)</w:t>
      </w:r>
    </w:p>
    <w:p w14:paraId="0F89BEBB" w14:textId="77777777" w:rsidR="00C6054B" w:rsidRPr="00F93376" w:rsidRDefault="00C6054B" w:rsidP="00F93376">
      <w:pPr>
        <w:spacing w:line="480" w:lineRule="auto"/>
        <w:rPr>
          <w:rFonts w:ascii="Arial" w:hAnsi="Arial" w:cs="Arial"/>
          <w:sz w:val="24"/>
          <w:szCs w:val="24"/>
        </w:rPr>
      </w:pPr>
      <w:r w:rsidRPr="00F93376">
        <w:rPr>
          <w:rFonts w:ascii="Arial" w:hAnsi="Arial" w:cs="Arial"/>
          <w:sz w:val="24"/>
          <w:szCs w:val="24"/>
        </w:rPr>
        <w:t xml:space="preserve">(Kyriacou, 2009) Explains that the behaviourists focus on the desired behaviour and how to achieve this, their approach promotes positive reinforcement and highlights that some undesirable behaviour can be a form of attention-seeking form the learner. Some children are happy to have any form of attention, whether that be good or bad. It is essential as the teacher demonstrated in this observation to give attention to the positive behaviour that has been achieved form the behavioural management strategy and not to focus on the negative behaviour that caused this strategy to be used. This again supports the argument that positive reinforcement is a better approach than reprimanding the learner for wrongdoing. </w:t>
      </w:r>
    </w:p>
    <w:p w14:paraId="3266B5AB" w14:textId="77777777" w:rsidR="00C6054B" w:rsidRPr="00F93376" w:rsidRDefault="00C6054B" w:rsidP="00F93376">
      <w:pPr>
        <w:spacing w:line="480" w:lineRule="auto"/>
        <w:rPr>
          <w:rFonts w:ascii="Arial" w:hAnsi="Arial" w:cs="Arial"/>
          <w:sz w:val="24"/>
          <w:szCs w:val="24"/>
        </w:rPr>
      </w:pPr>
      <w:r w:rsidRPr="00F93376">
        <w:rPr>
          <w:rFonts w:ascii="Arial" w:hAnsi="Arial" w:cs="Arial"/>
          <w:sz w:val="24"/>
          <w:szCs w:val="24"/>
        </w:rPr>
        <w:t xml:space="preserve">(Kyriacou, 2009) Discuss how the behaviourists approach in schools tends to be that the learners are told what their rewards will be if the desired behaviour is displayed. This again was evident in the critical incident where the stickers were visible to the child, and they </w:t>
      </w:r>
      <w:proofErr w:type="gramStart"/>
      <w:r w:rsidRPr="00F93376">
        <w:rPr>
          <w:rFonts w:ascii="Arial" w:hAnsi="Arial" w:cs="Arial"/>
          <w:sz w:val="24"/>
          <w:szCs w:val="24"/>
        </w:rPr>
        <w:t>were allowed to</w:t>
      </w:r>
      <w:proofErr w:type="gramEnd"/>
      <w:r w:rsidRPr="00F93376">
        <w:rPr>
          <w:rFonts w:ascii="Arial" w:hAnsi="Arial" w:cs="Arial"/>
          <w:sz w:val="24"/>
          <w:szCs w:val="24"/>
        </w:rPr>
        <w:t xml:space="preserve"> pick their own. (Kyriacou, 2009) explains that by telling the learners what the reward is, gives them a motivation to display the desirable behaviours. The learners would understand that they are being observed for such desired behaviour and would be more likely to display these to be awarded the positive reinforcement (the reward) at the end. </w:t>
      </w:r>
    </w:p>
    <w:p w14:paraId="295441A1" w14:textId="77777777" w:rsidR="00C6054B" w:rsidRPr="00B95C08" w:rsidRDefault="00C6054B" w:rsidP="00F93376">
      <w:pPr>
        <w:spacing w:line="480" w:lineRule="auto"/>
        <w:rPr>
          <w:rFonts w:ascii="Arial" w:hAnsi="Arial" w:cs="Arial"/>
          <w:b/>
          <w:bCs/>
          <w:sz w:val="24"/>
          <w:szCs w:val="24"/>
          <w:u w:val="single"/>
        </w:rPr>
      </w:pPr>
    </w:p>
    <w:p w14:paraId="4B80CED1" w14:textId="77777777" w:rsidR="00B95C08" w:rsidRDefault="00B95C08" w:rsidP="00F93376">
      <w:pPr>
        <w:spacing w:line="480" w:lineRule="auto"/>
        <w:rPr>
          <w:rFonts w:ascii="Arial" w:hAnsi="Arial" w:cs="Arial"/>
          <w:b/>
          <w:bCs/>
          <w:sz w:val="24"/>
          <w:szCs w:val="24"/>
          <w:u w:val="single"/>
        </w:rPr>
      </w:pPr>
    </w:p>
    <w:p w14:paraId="187F6885" w14:textId="77777777" w:rsidR="00B95C08" w:rsidRDefault="00B95C08" w:rsidP="00F93376">
      <w:pPr>
        <w:spacing w:line="480" w:lineRule="auto"/>
        <w:rPr>
          <w:rFonts w:ascii="Arial" w:hAnsi="Arial" w:cs="Arial"/>
          <w:b/>
          <w:bCs/>
          <w:sz w:val="24"/>
          <w:szCs w:val="24"/>
          <w:u w:val="single"/>
        </w:rPr>
      </w:pPr>
    </w:p>
    <w:p w14:paraId="20669588" w14:textId="278AF255" w:rsidR="00C6054B" w:rsidRPr="00B95C08" w:rsidRDefault="00C6054B" w:rsidP="00F93376">
      <w:pPr>
        <w:spacing w:line="480" w:lineRule="auto"/>
        <w:rPr>
          <w:rFonts w:ascii="Arial" w:hAnsi="Arial" w:cs="Arial"/>
          <w:b/>
          <w:bCs/>
          <w:sz w:val="24"/>
          <w:szCs w:val="24"/>
          <w:u w:val="single"/>
        </w:rPr>
      </w:pPr>
      <w:r w:rsidRPr="00B95C08">
        <w:rPr>
          <w:rFonts w:ascii="Arial" w:hAnsi="Arial" w:cs="Arial"/>
          <w:b/>
          <w:bCs/>
          <w:sz w:val="24"/>
          <w:szCs w:val="24"/>
          <w:u w:val="single"/>
        </w:rPr>
        <w:lastRenderedPageBreak/>
        <w:t xml:space="preserve">Reflection/Evaluation and next steps </w:t>
      </w:r>
    </w:p>
    <w:p w14:paraId="1A83464B" w14:textId="77777777" w:rsidR="00C6054B" w:rsidRPr="00F93376" w:rsidRDefault="00C6054B" w:rsidP="00F93376">
      <w:pPr>
        <w:spacing w:line="480" w:lineRule="auto"/>
        <w:rPr>
          <w:rFonts w:ascii="Arial" w:hAnsi="Arial" w:cs="Arial"/>
          <w:sz w:val="24"/>
          <w:szCs w:val="24"/>
        </w:rPr>
      </w:pPr>
      <w:r w:rsidRPr="00F93376">
        <w:rPr>
          <w:rFonts w:ascii="Arial" w:hAnsi="Arial" w:cs="Arial"/>
          <w:sz w:val="24"/>
          <w:szCs w:val="24"/>
        </w:rPr>
        <w:t xml:space="preserve">This critical incident highlighted the importance of behaviour management and emotional literacy in the learning environment. From the observation, it was apparent that the class teacher showed empathy and had a good understanding of what behavioural management skills were needed in order to enhance children's learning in a reception class. The class teacher showed a clear link throughout her approach and teaching and demonstrated the need to put emotional literacy first before reprimanding a learner for unwanted behaviour. The child's needs were clearly a focus for the teacher, and an individual behavioural approach was taken. </w:t>
      </w:r>
    </w:p>
    <w:p w14:paraId="392C7474" w14:textId="77777777" w:rsidR="00C6054B" w:rsidRPr="00F93376" w:rsidRDefault="00C6054B" w:rsidP="00F93376">
      <w:pPr>
        <w:spacing w:line="480" w:lineRule="auto"/>
        <w:rPr>
          <w:rFonts w:ascii="Arial" w:hAnsi="Arial" w:cs="Arial"/>
          <w:sz w:val="24"/>
          <w:szCs w:val="24"/>
        </w:rPr>
      </w:pPr>
      <w:r w:rsidRPr="00F93376">
        <w:rPr>
          <w:rFonts w:ascii="Arial" w:hAnsi="Arial" w:cs="Arial"/>
          <w:sz w:val="24"/>
          <w:szCs w:val="24"/>
        </w:rPr>
        <w:t xml:space="preserve">After observing this teacher and her classroom practice, I feel I now understand and have observed good pedagogical practice. By approaching the incident in this </w:t>
      </w:r>
      <w:proofErr w:type="gramStart"/>
      <w:r w:rsidRPr="00F93376">
        <w:rPr>
          <w:rFonts w:ascii="Arial" w:hAnsi="Arial" w:cs="Arial"/>
          <w:sz w:val="24"/>
          <w:szCs w:val="24"/>
        </w:rPr>
        <w:t>particular way</w:t>
      </w:r>
      <w:proofErr w:type="gramEnd"/>
      <w:r w:rsidRPr="00F93376">
        <w:rPr>
          <w:rFonts w:ascii="Arial" w:hAnsi="Arial" w:cs="Arial"/>
          <w:sz w:val="24"/>
          <w:szCs w:val="24"/>
        </w:rPr>
        <w:t xml:space="preserve">, the teacher was able to engage and focus the child back onto the learning practice that was taking place. </w:t>
      </w:r>
    </w:p>
    <w:p w14:paraId="797C4B5F" w14:textId="18F4E8E1" w:rsidR="00C6054B" w:rsidRPr="00F93376" w:rsidRDefault="00C6054B" w:rsidP="00F93376">
      <w:pPr>
        <w:spacing w:line="480" w:lineRule="auto"/>
        <w:rPr>
          <w:rFonts w:ascii="Arial" w:hAnsi="Arial" w:cs="Arial"/>
          <w:sz w:val="24"/>
          <w:szCs w:val="24"/>
        </w:rPr>
      </w:pPr>
      <w:r w:rsidRPr="00F93376">
        <w:rPr>
          <w:rFonts w:ascii="Arial" w:hAnsi="Arial" w:cs="Arial"/>
          <w:sz w:val="24"/>
          <w:szCs w:val="24"/>
        </w:rPr>
        <w:t>Reflection on the behavioural management strategies in the classroom has led me to research different types of behavioural management strategies that can be used in the setting. (</w:t>
      </w:r>
      <w:r w:rsidR="00814979">
        <w:rPr>
          <w:rFonts w:ascii="Arial" w:hAnsi="Arial" w:cs="Arial"/>
          <w:sz w:val="24"/>
          <w:szCs w:val="24"/>
        </w:rPr>
        <w:t>Education Support</w:t>
      </w:r>
      <w:r w:rsidRPr="00F93376">
        <w:rPr>
          <w:rFonts w:ascii="Arial" w:hAnsi="Arial" w:cs="Arial"/>
          <w:sz w:val="24"/>
          <w:szCs w:val="24"/>
        </w:rPr>
        <w:t xml:space="preserve">, 2020) explains the importance of letting the children know what you expect from them and that you seek high expectations. It is also essential to develop different teaching strategies and approaches and be flexible with teaching styles. This is an area of development that I would like to focus on for my professional and personal development and will look to research this area more and discover different strategies and techniques to help with my pedagogical practice in the classroom. </w:t>
      </w:r>
    </w:p>
    <w:p w14:paraId="3064756C" w14:textId="77777777" w:rsidR="00C6054B" w:rsidRPr="00F93376" w:rsidRDefault="00C6054B" w:rsidP="00F93376">
      <w:pPr>
        <w:spacing w:line="480" w:lineRule="auto"/>
        <w:rPr>
          <w:rFonts w:ascii="Arial" w:hAnsi="Arial" w:cs="Arial"/>
          <w:sz w:val="24"/>
          <w:szCs w:val="24"/>
        </w:rPr>
      </w:pPr>
    </w:p>
    <w:p w14:paraId="18F97818" w14:textId="77777777" w:rsidR="00C6054B" w:rsidRPr="00F93376" w:rsidRDefault="00C6054B" w:rsidP="00F93376">
      <w:pPr>
        <w:spacing w:line="480" w:lineRule="auto"/>
        <w:rPr>
          <w:rFonts w:ascii="Arial" w:hAnsi="Arial" w:cs="Arial"/>
          <w:sz w:val="24"/>
          <w:szCs w:val="24"/>
        </w:rPr>
      </w:pPr>
      <w:r w:rsidRPr="00F93376">
        <w:rPr>
          <w:rFonts w:ascii="Arial" w:hAnsi="Arial" w:cs="Arial"/>
          <w:sz w:val="24"/>
          <w:szCs w:val="24"/>
        </w:rPr>
        <w:lastRenderedPageBreak/>
        <w:t xml:space="preserve">Reflection on emotional literacy in the classroom has led me to research different strategies that I can use going forward in my own practice and classroom. (Bruce,2010) made some good suggestions through his own research. Suggestions included a wellbeing area where the children could go and address their emotions. Another suggestion which I will look to use in my own classrooms is space for myself (such as a desk) with a plant, pictures and notebook to make observations and notes throughout the day, especially in The Foundation Phase.  </w:t>
      </w:r>
    </w:p>
    <w:p w14:paraId="3580EB9D" w14:textId="77777777" w:rsidR="00C6054B" w:rsidRPr="00F93376" w:rsidRDefault="00C6054B" w:rsidP="00F93376">
      <w:pPr>
        <w:spacing w:line="480" w:lineRule="auto"/>
        <w:rPr>
          <w:rFonts w:ascii="Arial" w:hAnsi="Arial" w:cs="Arial"/>
          <w:sz w:val="24"/>
          <w:szCs w:val="24"/>
        </w:rPr>
      </w:pPr>
      <w:r w:rsidRPr="00F93376">
        <w:rPr>
          <w:rFonts w:ascii="Arial" w:hAnsi="Arial" w:cs="Arial"/>
          <w:sz w:val="24"/>
          <w:szCs w:val="24"/>
        </w:rPr>
        <w:t xml:space="preserve">(Brookfield,1995) suggests that to become an excellent teacher, it is essential first to master the process of critical reflection. Brookfield believes that the aim of the reflective, critical teacher is to become aware of the way in which teaching takes place through different perspectives. </w:t>
      </w:r>
    </w:p>
    <w:p w14:paraId="2DDBB709" w14:textId="77777777" w:rsidR="00C6054B" w:rsidRPr="00F93376" w:rsidRDefault="00C6054B" w:rsidP="00F93376">
      <w:pPr>
        <w:spacing w:line="480" w:lineRule="auto"/>
        <w:rPr>
          <w:rFonts w:ascii="Arial" w:hAnsi="Arial" w:cs="Arial"/>
          <w:sz w:val="24"/>
          <w:szCs w:val="24"/>
        </w:rPr>
      </w:pPr>
      <w:r w:rsidRPr="00F93376">
        <w:rPr>
          <w:rFonts w:ascii="Arial" w:hAnsi="Arial" w:cs="Arial"/>
          <w:sz w:val="24"/>
          <w:szCs w:val="24"/>
        </w:rPr>
        <w:t>(Brookfield, 1998) Explains how there are four different lenses, reflective Practitioners need to look through to acknowledge the different views and approaches to learning and teaching. This highlights the importance of being critically reflective as a teacher and using reflection models such a Brookfield's four lenses to help structure the reflections.</w:t>
      </w:r>
    </w:p>
    <w:p w14:paraId="6109954E" w14:textId="77777777" w:rsidR="00C6054B" w:rsidRPr="00F93376" w:rsidRDefault="00C6054B" w:rsidP="00F93376">
      <w:pPr>
        <w:spacing w:line="480" w:lineRule="auto"/>
        <w:rPr>
          <w:rFonts w:ascii="Arial" w:hAnsi="Arial" w:cs="Arial"/>
          <w:sz w:val="24"/>
          <w:szCs w:val="24"/>
        </w:rPr>
      </w:pPr>
      <w:r w:rsidRPr="00F93376">
        <w:rPr>
          <w:rFonts w:ascii="Arial" w:hAnsi="Arial" w:cs="Arial"/>
          <w:sz w:val="24"/>
          <w:szCs w:val="24"/>
        </w:rPr>
        <w:t xml:space="preserve">Looking firstly at the autobiographical lens (self-reflection) and reflecting on my own experiences of behavioural management and emotional literacy. The critical incident made me reflect on my own experiences in school where behaviour management was a much more negative experience. Over the years, behaviour management has changed dramatically. For my own pedagogical approach, I would look to address issues in a holistic approach and ensure that the child's wellbeing was at the heart of any approaches I implemented. If I experienced a similar situation in my own practice, I would look to demonstrate a professional approach to the one I observed </w:t>
      </w:r>
      <w:r w:rsidRPr="00F93376">
        <w:rPr>
          <w:rFonts w:ascii="Arial" w:hAnsi="Arial" w:cs="Arial"/>
          <w:sz w:val="24"/>
          <w:szCs w:val="24"/>
        </w:rPr>
        <w:lastRenderedPageBreak/>
        <w:t xml:space="preserve">and ensure that I demonstrated a child-centred approach to behavioural management.  </w:t>
      </w:r>
    </w:p>
    <w:p w14:paraId="47B1C4A7" w14:textId="77777777" w:rsidR="00C6054B" w:rsidRPr="00F93376" w:rsidRDefault="00C6054B" w:rsidP="00F93376">
      <w:pPr>
        <w:spacing w:line="480" w:lineRule="auto"/>
        <w:rPr>
          <w:rFonts w:ascii="Arial" w:hAnsi="Arial" w:cs="Arial"/>
          <w:sz w:val="24"/>
          <w:szCs w:val="24"/>
        </w:rPr>
      </w:pPr>
      <w:r w:rsidRPr="00F93376">
        <w:rPr>
          <w:rFonts w:ascii="Arial" w:hAnsi="Arial" w:cs="Arial"/>
          <w:sz w:val="24"/>
          <w:szCs w:val="24"/>
        </w:rPr>
        <w:t xml:space="preserve">Being reflective in my practice and following (Brookfield, 1998) approach, I can reflect on my own experiences and how everyone's experiences will be individual, so incorporate this in my pedagogical approach. Secondly, the importance of seeing situations through the learner's eyes and being empathetic in the approach I take; this will enable me to teach more responsively.  Reflection through my colleague's experiences will allow for critical conversation and collaboration, and it will allow me to obtain information about how other practitioners deal with situations that I may encounter in the learning environment. Finally, the theoretical literature, which will allow me to reflect and gain insight into multiple perspectives. Being reflective thorough this lens allows me to see that as a practitioner I am not responsible for everything that happens in the classroom and outside factors as discussed in this essay can influence the learners beyond my control. Critically reflecting through the theoretical lens will allow me to see the </w:t>
      </w:r>
      <w:proofErr w:type="gramStart"/>
      <w:r w:rsidRPr="00F93376">
        <w:rPr>
          <w:rFonts w:ascii="Arial" w:hAnsi="Arial" w:cs="Arial"/>
          <w:sz w:val="24"/>
          <w:szCs w:val="24"/>
        </w:rPr>
        <w:t>many different ways</w:t>
      </w:r>
      <w:proofErr w:type="gramEnd"/>
      <w:r w:rsidRPr="00F93376">
        <w:rPr>
          <w:rFonts w:ascii="Arial" w:hAnsi="Arial" w:cs="Arial"/>
          <w:sz w:val="24"/>
          <w:szCs w:val="24"/>
        </w:rPr>
        <w:t xml:space="preserve"> in which theories and research have developed an understanding of situations in pedagogical practice. </w:t>
      </w:r>
    </w:p>
    <w:p w14:paraId="09D2030D" w14:textId="77777777" w:rsidR="00C6054B" w:rsidRPr="00F93376" w:rsidRDefault="00C6054B" w:rsidP="00F93376">
      <w:pPr>
        <w:spacing w:line="480" w:lineRule="auto"/>
        <w:rPr>
          <w:rFonts w:ascii="Arial" w:hAnsi="Arial" w:cs="Arial"/>
          <w:sz w:val="24"/>
          <w:szCs w:val="24"/>
        </w:rPr>
      </w:pPr>
    </w:p>
    <w:p w14:paraId="58CBCF08" w14:textId="77777777" w:rsidR="00C6054B" w:rsidRPr="00B95C08" w:rsidRDefault="00C6054B" w:rsidP="00F93376">
      <w:pPr>
        <w:spacing w:line="480" w:lineRule="auto"/>
        <w:rPr>
          <w:rFonts w:ascii="Arial" w:hAnsi="Arial" w:cs="Arial"/>
          <w:b/>
          <w:bCs/>
          <w:sz w:val="24"/>
          <w:szCs w:val="24"/>
          <w:u w:val="single"/>
        </w:rPr>
      </w:pPr>
      <w:r w:rsidRPr="00B95C08">
        <w:rPr>
          <w:rFonts w:ascii="Arial" w:hAnsi="Arial" w:cs="Arial"/>
          <w:b/>
          <w:bCs/>
          <w:sz w:val="24"/>
          <w:szCs w:val="24"/>
          <w:u w:val="single"/>
        </w:rPr>
        <w:t>Conclusions</w:t>
      </w:r>
    </w:p>
    <w:p w14:paraId="1DD2406C" w14:textId="77777777" w:rsidR="00C6054B" w:rsidRPr="00F93376" w:rsidRDefault="00C6054B" w:rsidP="00F93376">
      <w:pPr>
        <w:spacing w:line="480" w:lineRule="auto"/>
        <w:rPr>
          <w:rFonts w:ascii="Arial" w:hAnsi="Arial" w:cs="Arial"/>
          <w:sz w:val="24"/>
          <w:szCs w:val="24"/>
        </w:rPr>
      </w:pPr>
      <w:r w:rsidRPr="00F93376">
        <w:rPr>
          <w:rFonts w:ascii="Arial" w:hAnsi="Arial" w:cs="Arial"/>
          <w:sz w:val="24"/>
          <w:szCs w:val="24"/>
        </w:rPr>
        <w:t xml:space="preserve">To conclude, through a non-participant, structured- case study observation a critical incident was observed, and then areas of interest were researched that led to the discovery of the importance of emotional literacy and behavioural management in the classroom. </w:t>
      </w:r>
    </w:p>
    <w:p w14:paraId="25FE32E6" w14:textId="77777777" w:rsidR="00C6054B" w:rsidRPr="00F93376" w:rsidRDefault="00C6054B" w:rsidP="00F93376">
      <w:pPr>
        <w:spacing w:line="480" w:lineRule="auto"/>
        <w:rPr>
          <w:rFonts w:ascii="Arial" w:hAnsi="Arial" w:cs="Arial"/>
          <w:sz w:val="24"/>
          <w:szCs w:val="24"/>
        </w:rPr>
      </w:pPr>
      <w:r w:rsidRPr="00F93376">
        <w:rPr>
          <w:rFonts w:ascii="Arial" w:hAnsi="Arial" w:cs="Arial"/>
          <w:sz w:val="24"/>
          <w:szCs w:val="24"/>
        </w:rPr>
        <w:t xml:space="preserve">The main findings showed that children's wellbeing and emotional literacy are paramount in their ability to succeed in their educational learning. Emotional literacy </w:t>
      </w:r>
      <w:r w:rsidRPr="00F93376">
        <w:rPr>
          <w:rFonts w:ascii="Arial" w:hAnsi="Arial" w:cs="Arial"/>
          <w:sz w:val="24"/>
          <w:szCs w:val="24"/>
        </w:rPr>
        <w:lastRenderedPageBreak/>
        <w:t xml:space="preserve">is an essential part of children's development and needs to be addressed first before teaching and learning can take place. Maslow's hierarchy of needs is a theory that supported this and Carl Rogers person-centred approach. The research also showed the importance of the teacher in the classroom and how having a positive relationship with the learners can enhance their experiences of learning in the learning environment. </w:t>
      </w:r>
    </w:p>
    <w:p w14:paraId="23F355DB" w14:textId="77777777" w:rsidR="00C6054B" w:rsidRPr="00F93376" w:rsidRDefault="00C6054B" w:rsidP="00F93376">
      <w:pPr>
        <w:spacing w:line="480" w:lineRule="auto"/>
        <w:rPr>
          <w:rFonts w:ascii="Arial" w:hAnsi="Arial" w:cs="Arial"/>
          <w:sz w:val="24"/>
          <w:szCs w:val="24"/>
        </w:rPr>
      </w:pPr>
      <w:r w:rsidRPr="00F93376">
        <w:rPr>
          <w:rFonts w:ascii="Arial" w:hAnsi="Arial" w:cs="Arial"/>
          <w:sz w:val="24"/>
          <w:szCs w:val="24"/>
        </w:rPr>
        <w:t xml:space="preserve">It was also noted through the research that behaviour could be displayed for a number of reasons such as the child having an undiagnosed condition and it is essential for the practitioners to observe and keep observational notes on each child and their developments in the learning environment. </w:t>
      </w:r>
    </w:p>
    <w:p w14:paraId="49318428" w14:textId="77777777" w:rsidR="00C6054B" w:rsidRPr="00F93376" w:rsidRDefault="00C6054B" w:rsidP="00F93376">
      <w:pPr>
        <w:spacing w:line="480" w:lineRule="auto"/>
        <w:rPr>
          <w:rFonts w:ascii="Arial" w:hAnsi="Arial" w:cs="Arial"/>
          <w:sz w:val="24"/>
          <w:szCs w:val="24"/>
        </w:rPr>
      </w:pPr>
      <w:r w:rsidRPr="00F93376">
        <w:rPr>
          <w:rFonts w:ascii="Arial" w:hAnsi="Arial" w:cs="Arial"/>
          <w:sz w:val="24"/>
          <w:szCs w:val="24"/>
        </w:rPr>
        <w:t>The research showed that positive reinforcement is better than negative reinforcement and that children benefit greatly from not just praise but a positivity relationship with their teacher and classroom staff.</w:t>
      </w:r>
    </w:p>
    <w:p w14:paraId="0BA7C4F5" w14:textId="6E1BF3B7" w:rsidR="00C6054B" w:rsidRPr="00F93376" w:rsidRDefault="000B05AD" w:rsidP="00F93376">
      <w:pPr>
        <w:spacing w:line="480" w:lineRule="auto"/>
        <w:rPr>
          <w:rFonts w:ascii="Arial" w:hAnsi="Arial" w:cs="Arial"/>
          <w:sz w:val="24"/>
          <w:szCs w:val="24"/>
        </w:rPr>
      </w:pPr>
      <w:r w:rsidRPr="000B05AD">
        <w:rPr>
          <w:rFonts w:ascii="Arial" w:hAnsi="Arial" w:cs="Arial"/>
          <w:sz w:val="24"/>
          <w:szCs w:val="24"/>
        </w:rPr>
        <w:t>(Welsh Government, 2020)</w:t>
      </w:r>
      <w:r>
        <w:rPr>
          <w:rFonts w:ascii="Arial" w:hAnsi="Arial" w:cs="Arial"/>
          <w:sz w:val="24"/>
          <w:szCs w:val="24"/>
        </w:rPr>
        <w:t xml:space="preserve"> </w:t>
      </w:r>
      <w:r w:rsidR="00C6054B" w:rsidRPr="00F93376">
        <w:rPr>
          <w:rFonts w:ascii="Arial" w:hAnsi="Arial" w:cs="Arial"/>
          <w:sz w:val="24"/>
          <w:szCs w:val="24"/>
        </w:rPr>
        <w:t xml:space="preserve">Linking to the new Professional Standards in Wales, I will enhance my own collaboration skills by taking opportunities to work with others to develop my professional effectiveness with regards to behavioural management and emotional literacy. </w:t>
      </w:r>
    </w:p>
    <w:p w14:paraId="3E3B96FD" w14:textId="77777777" w:rsidR="00C6054B" w:rsidRPr="00F93376" w:rsidRDefault="00C6054B" w:rsidP="00F93376">
      <w:pPr>
        <w:spacing w:line="480" w:lineRule="auto"/>
        <w:rPr>
          <w:rFonts w:ascii="Arial" w:hAnsi="Arial" w:cs="Arial"/>
          <w:sz w:val="24"/>
          <w:szCs w:val="24"/>
        </w:rPr>
      </w:pPr>
      <w:r w:rsidRPr="00F93376">
        <w:rPr>
          <w:rFonts w:ascii="Arial" w:hAnsi="Arial" w:cs="Arial"/>
          <w:sz w:val="24"/>
          <w:szCs w:val="24"/>
        </w:rPr>
        <w:t xml:space="preserve">Through the standard for effective pedagogy, I will ensure that I put the learners first and seek the best outcomes through my teaching in the classroom. </w:t>
      </w:r>
    </w:p>
    <w:p w14:paraId="0F1C334B" w14:textId="77777777" w:rsidR="00C6054B" w:rsidRPr="00F93376" w:rsidRDefault="00C6054B" w:rsidP="00F93376">
      <w:pPr>
        <w:spacing w:line="480" w:lineRule="auto"/>
        <w:rPr>
          <w:rFonts w:ascii="Arial" w:hAnsi="Arial" w:cs="Arial"/>
          <w:sz w:val="24"/>
          <w:szCs w:val="24"/>
        </w:rPr>
      </w:pPr>
      <w:r w:rsidRPr="00F93376">
        <w:rPr>
          <w:rFonts w:ascii="Arial" w:hAnsi="Arial" w:cs="Arial"/>
          <w:sz w:val="24"/>
          <w:szCs w:val="24"/>
        </w:rPr>
        <w:t xml:space="preserve">Through the standard for Leadership, I will ensure that I Support other staff and efforts across the school to promote positive reinforcement of good behaviour and emotion literacy and beyond thorough professional practice. </w:t>
      </w:r>
    </w:p>
    <w:p w14:paraId="47E86D62" w14:textId="77777777" w:rsidR="00C6054B" w:rsidRPr="00F93376" w:rsidRDefault="00C6054B" w:rsidP="00F93376">
      <w:pPr>
        <w:spacing w:line="480" w:lineRule="auto"/>
        <w:rPr>
          <w:rFonts w:ascii="Arial" w:hAnsi="Arial" w:cs="Arial"/>
          <w:sz w:val="24"/>
          <w:szCs w:val="24"/>
        </w:rPr>
      </w:pPr>
      <w:r w:rsidRPr="00F93376">
        <w:rPr>
          <w:rFonts w:ascii="Arial" w:hAnsi="Arial" w:cs="Arial"/>
          <w:sz w:val="24"/>
          <w:szCs w:val="24"/>
        </w:rPr>
        <w:t xml:space="preserve">Through the standard for professional learning, I will continue to enhance and extend my understanding and knowledge of behavioural management and emotional </w:t>
      </w:r>
      <w:r w:rsidRPr="00F93376">
        <w:rPr>
          <w:rFonts w:ascii="Arial" w:hAnsi="Arial" w:cs="Arial"/>
          <w:sz w:val="24"/>
          <w:szCs w:val="24"/>
        </w:rPr>
        <w:lastRenderedPageBreak/>
        <w:t>literacy and reflect on how this is implemented in my practise and classroom. I will continue to seek professional learning that can help develop and enhance my professional pedagogy.</w:t>
      </w:r>
    </w:p>
    <w:p w14:paraId="3AB917BA" w14:textId="3CC39E80" w:rsidR="00C6054B" w:rsidRPr="00F93376" w:rsidRDefault="00C6054B" w:rsidP="00F93376">
      <w:pPr>
        <w:spacing w:line="480" w:lineRule="auto"/>
        <w:rPr>
          <w:rFonts w:ascii="Arial" w:hAnsi="Arial" w:cs="Arial"/>
          <w:sz w:val="24"/>
          <w:szCs w:val="24"/>
        </w:rPr>
      </w:pPr>
      <w:r w:rsidRPr="00F93376">
        <w:rPr>
          <w:rFonts w:ascii="Arial" w:hAnsi="Arial" w:cs="Arial"/>
          <w:sz w:val="24"/>
          <w:szCs w:val="24"/>
        </w:rPr>
        <w:t>Through the standard Innovation, I will always seek out innovative ways to develop my professional knowledge and skills and have an innovated outlook in the learning environment. I will look to develop techniques and approaches to improve my pedagogic outcomes.</w:t>
      </w:r>
      <w:r w:rsidR="00FE67B8">
        <w:rPr>
          <w:rFonts w:ascii="Arial" w:hAnsi="Arial" w:cs="Arial"/>
          <w:sz w:val="24"/>
          <w:szCs w:val="24"/>
        </w:rPr>
        <w:t xml:space="preserve"> </w:t>
      </w:r>
      <w:r w:rsidR="000B05AD" w:rsidRPr="000B05AD">
        <w:rPr>
          <w:rFonts w:ascii="Arial" w:hAnsi="Arial" w:cs="Arial"/>
          <w:sz w:val="24"/>
          <w:szCs w:val="24"/>
        </w:rPr>
        <w:t>(Welsh Government, 2020)</w:t>
      </w:r>
    </w:p>
    <w:p w14:paraId="69D00D37" w14:textId="77777777" w:rsidR="00C6054B" w:rsidRPr="00F93376" w:rsidRDefault="00C6054B" w:rsidP="00F93376">
      <w:pPr>
        <w:spacing w:line="480" w:lineRule="auto"/>
        <w:rPr>
          <w:rFonts w:ascii="Arial" w:hAnsi="Arial" w:cs="Arial"/>
          <w:sz w:val="24"/>
          <w:szCs w:val="24"/>
        </w:rPr>
      </w:pPr>
    </w:p>
    <w:p w14:paraId="6020ABCB" w14:textId="77777777" w:rsidR="00814979" w:rsidRDefault="00814979" w:rsidP="008F1BF1">
      <w:pPr>
        <w:jc w:val="center"/>
        <w:rPr>
          <w:rFonts w:ascii="Arial" w:hAnsi="Arial" w:cs="Arial"/>
          <w:b/>
          <w:bCs/>
          <w:sz w:val="32"/>
          <w:szCs w:val="32"/>
          <w:u w:val="single"/>
        </w:rPr>
      </w:pPr>
    </w:p>
    <w:p w14:paraId="12D0A23C" w14:textId="77777777" w:rsidR="00814979" w:rsidRDefault="00814979" w:rsidP="008F1BF1">
      <w:pPr>
        <w:jc w:val="center"/>
        <w:rPr>
          <w:rFonts w:ascii="Arial" w:hAnsi="Arial" w:cs="Arial"/>
          <w:b/>
          <w:bCs/>
          <w:sz w:val="32"/>
          <w:szCs w:val="32"/>
          <w:u w:val="single"/>
        </w:rPr>
      </w:pPr>
    </w:p>
    <w:p w14:paraId="59B85F49" w14:textId="77777777" w:rsidR="00814979" w:rsidRDefault="00814979" w:rsidP="008F1BF1">
      <w:pPr>
        <w:jc w:val="center"/>
        <w:rPr>
          <w:rFonts w:ascii="Arial" w:hAnsi="Arial" w:cs="Arial"/>
          <w:b/>
          <w:bCs/>
          <w:sz w:val="32"/>
          <w:szCs w:val="32"/>
          <w:u w:val="single"/>
        </w:rPr>
      </w:pPr>
    </w:p>
    <w:p w14:paraId="6C360D5E" w14:textId="77777777" w:rsidR="00814979" w:rsidRDefault="00814979" w:rsidP="008F1BF1">
      <w:pPr>
        <w:jc w:val="center"/>
        <w:rPr>
          <w:rFonts w:ascii="Arial" w:hAnsi="Arial" w:cs="Arial"/>
          <w:b/>
          <w:bCs/>
          <w:sz w:val="32"/>
          <w:szCs w:val="32"/>
          <w:u w:val="single"/>
        </w:rPr>
      </w:pPr>
    </w:p>
    <w:p w14:paraId="06CEE905" w14:textId="77777777" w:rsidR="00814979" w:rsidRDefault="00814979" w:rsidP="008F1BF1">
      <w:pPr>
        <w:jc w:val="center"/>
        <w:rPr>
          <w:rFonts w:ascii="Arial" w:hAnsi="Arial" w:cs="Arial"/>
          <w:b/>
          <w:bCs/>
          <w:sz w:val="32"/>
          <w:szCs w:val="32"/>
          <w:u w:val="single"/>
        </w:rPr>
      </w:pPr>
    </w:p>
    <w:p w14:paraId="5FC60412" w14:textId="77777777" w:rsidR="00814979" w:rsidRDefault="00814979" w:rsidP="008F1BF1">
      <w:pPr>
        <w:jc w:val="center"/>
        <w:rPr>
          <w:rFonts w:ascii="Arial" w:hAnsi="Arial" w:cs="Arial"/>
          <w:b/>
          <w:bCs/>
          <w:sz w:val="32"/>
          <w:szCs w:val="32"/>
          <w:u w:val="single"/>
        </w:rPr>
      </w:pPr>
    </w:p>
    <w:p w14:paraId="218E3187" w14:textId="77777777" w:rsidR="00814979" w:rsidRDefault="00814979" w:rsidP="008F1BF1">
      <w:pPr>
        <w:jc w:val="center"/>
        <w:rPr>
          <w:rFonts w:ascii="Arial" w:hAnsi="Arial" w:cs="Arial"/>
          <w:b/>
          <w:bCs/>
          <w:sz w:val="32"/>
          <w:szCs w:val="32"/>
          <w:u w:val="single"/>
        </w:rPr>
      </w:pPr>
    </w:p>
    <w:p w14:paraId="3EC34661" w14:textId="77777777" w:rsidR="00814979" w:rsidRDefault="00814979" w:rsidP="008F1BF1">
      <w:pPr>
        <w:jc w:val="center"/>
        <w:rPr>
          <w:rFonts w:ascii="Arial" w:hAnsi="Arial" w:cs="Arial"/>
          <w:b/>
          <w:bCs/>
          <w:sz w:val="32"/>
          <w:szCs w:val="32"/>
          <w:u w:val="single"/>
        </w:rPr>
      </w:pPr>
    </w:p>
    <w:p w14:paraId="32302CDE" w14:textId="77777777" w:rsidR="00814979" w:rsidRDefault="00814979" w:rsidP="008F1BF1">
      <w:pPr>
        <w:jc w:val="center"/>
        <w:rPr>
          <w:rFonts w:ascii="Arial" w:hAnsi="Arial" w:cs="Arial"/>
          <w:b/>
          <w:bCs/>
          <w:sz w:val="32"/>
          <w:szCs w:val="32"/>
          <w:u w:val="single"/>
        </w:rPr>
      </w:pPr>
    </w:p>
    <w:p w14:paraId="1E894BC2" w14:textId="77777777" w:rsidR="00814979" w:rsidRDefault="00814979" w:rsidP="008F1BF1">
      <w:pPr>
        <w:jc w:val="center"/>
        <w:rPr>
          <w:rFonts w:ascii="Arial" w:hAnsi="Arial" w:cs="Arial"/>
          <w:b/>
          <w:bCs/>
          <w:sz w:val="32"/>
          <w:szCs w:val="32"/>
          <w:u w:val="single"/>
        </w:rPr>
      </w:pPr>
    </w:p>
    <w:p w14:paraId="7ABDB42B" w14:textId="77777777" w:rsidR="00814979" w:rsidRDefault="00814979" w:rsidP="008F1BF1">
      <w:pPr>
        <w:jc w:val="center"/>
        <w:rPr>
          <w:rFonts w:ascii="Arial" w:hAnsi="Arial" w:cs="Arial"/>
          <w:b/>
          <w:bCs/>
          <w:sz w:val="32"/>
          <w:szCs w:val="32"/>
          <w:u w:val="single"/>
        </w:rPr>
      </w:pPr>
    </w:p>
    <w:p w14:paraId="0AB6A9F9" w14:textId="77777777" w:rsidR="00814979" w:rsidRDefault="00814979" w:rsidP="008F1BF1">
      <w:pPr>
        <w:jc w:val="center"/>
        <w:rPr>
          <w:rFonts w:ascii="Arial" w:hAnsi="Arial" w:cs="Arial"/>
          <w:b/>
          <w:bCs/>
          <w:sz w:val="32"/>
          <w:szCs w:val="32"/>
          <w:u w:val="single"/>
        </w:rPr>
      </w:pPr>
    </w:p>
    <w:p w14:paraId="47532416" w14:textId="77777777" w:rsidR="00814979" w:rsidRDefault="00814979" w:rsidP="008F1BF1">
      <w:pPr>
        <w:jc w:val="center"/>
        <w:rPr>
          <w:rFonts w:ascii="Arial" w:hAnsi="Arial" w:cs="Arial"/>
          <w:b/>
          <w:bCs/>
          <w:sz w:val="32"/>
          <w:szCs w:val="32"/>
          <w:u w:val="single"/>
        </w:rPr>
      </w:pPr>
    </w:p>
    <w:p w14:paraId="13DF0C7E" w14:textId="77777777" w:rsidR="00814979" w:rsidRDefault="00814979" w:rsidP="008F1BF1">
      <w:pPr>
        <w:jc w:val="center"/>
        <w:rPr>
          <w:rFonts w:ascii="Arial" w:hAnsi="Arial" w:cs="Arial"/>
          <w:b/>
          <w:bCs/>
          <w:sz w:val="32"/>
          <w:szCs w:val="32"/>
          <w:u w:val="single"/>
        </w:rPr>
      </w:pPr>
    </w:p>
    <w:p w14:paraId="61C93D7A" w14:textId="77777777" w:rsidR="00814979" w:rsidRDefault="00814979" w:rsidP="008F1BF1">
      <w:pPr>
        <w:jc w:val="center"/>
        <w:rPr>
          <w:rFonts w:ascii="Arial" w:hAnsi="Arial" w:cs="Arial"/>
          <w:b/>
          <w:bCs/>
          <w:sz w:val="32"/>
          <w:szCs w:val="32"/>
          <w:u w:val="single"/>
        </w:rPr>
      </w:pPr>
    </w:p>
    <w:p w14:paraId="746C080A" w14:textId="77777777" w:rsidR="00814979" w:rsidRDefault="00814979" w:rsidP="008F1BF1">
      <w:pPr>
        <w:jc w:val="center"/>
        <w:rPr>
          <w:rFonts w:ascii="Arial" w:hAnsi="Arial" w:cs="Arial"/>
          <w:b/>
          <w:bCs/>
          <w:sz w:val="32"/>
          <w:szCs w:val="32"/>
          <w:u w:val="single"/>
        </w:rPr>
      </w:pPr>
    </w:p>
    <w:p w14:paraId="12896891" w14:textId="0048658A" w:rsidR="00EC7986" w:rsidRDefault="00EC7986" w:rsidP="008F1BF1">
      <w:pPr>
        <w:jc w:val="center"/>
        <w:rPr>
          <w:rFonts w:ascii="Arial" w:hAnsi="Arial" w:cs="Arial"/>
          <w:b/>
          <w:bCs/>
          <w:sz w:val="32"/>
          <w:szCs w:val="32"/>
          <w:u w:val="single"/>
        </w:rPr>
      </w:pPr>
      <w:r>
        <w:rPr>
          <w:rFonts w:ascii="Arial" w:hAnsi="Arial" w:cs="Arial"/>
          <w:b/>
          <w:bCs/>
          <w:sz w:val="32"/>
          <w:szCs w:val="32"/>
          <w:u w:val="single"/>
        </w:rPr>
        <w:lastRenderedPageBreak/>
        <w:t xml:space="preserve">Reference list </w:t>
      </w:r>
    </w:p>
    <w:p w14:paraId="0C48BEE6" w14:textId="77777777" w:rsidR="000177AD" w:rsidRPr="000177AD" w:rsidRDefault="000177AD" w:rsidP="000177AD">
      <w:pPr>
        <w:rPr>
          <w:rFonts w:ascii="Arial" w:hAnsi="Arial" w:cs="Arial"/>
          <w:sz w:val="24"/>
          <w:szCs w:val="24"/>
        </w:rPr>
      </w:pPr>
    </w:p>
    <w:p w14:paraId="2A14471B" w14:textId="68DCA76D" w:rsidR="00021D63" w:rsidRDefault="00021D63" w:rsidP="000177AD">
      <w:pPr>
        <w:pStyle w:val="ListParagraph"/>
        <w:numPr>
          <w:ilvl w:val="0"/>
          <w:numId w:val="2"/>
        </w:numPr>
        <w:rPr>
          <w:rFonts w:ascii="Arial" w:hAnsi="Arial" w:cs="Arial"/>
          <w:sz w:val="24"/>
          <w:szCs w:val="24"/>
        </w:rPr>
      </w:pPr>
      <w:r w:rsidRPr="00021D63">
        <w:rPr>
          <w:rFonts w:ascii="Arial" w:hAnsi="Arial" w:cs="Arial"/>
          <w:sz w:val="24"/>
          <w:szCs w:val="24"/>
        </w:rPr>
        <w:t>Bates, B., 2018. </w:t>
      </w:r>
      <w:r w:rsidRPr="00021D63">
        <w:rPr>
          <w:rFonts w:ascii="Arial" w:hAnsi="Arial" w:cs="Arial"/>
          <w:i/>
          <w:iCs/>
          <w:sz w:val="24"/>
          <w:szCs w:val="24"/>
        </w:rPr>
        <w:t>Learning Theories Simplified</w:t>
      </w:r>
      <w:r w:rsidRPr="00021D63">
        <w:rPr>
          <w:rFonts w:ascii="Arial" w:hAnsi="Arial" w:cs="Arial"/>
          <w:sz w:val="24"/>
          <w:szCs w:val="24"/>
        </w:rPr>
        <w:t>. 2nd ed. London: Sage publication Ltd.</w:t>
      </w:r>
    </w:p>
    <w:p w14:paraId="740FFF73" w14:textId="77777777" w:rsidR="00021D63" w:rsidRDefault="00021D63" w:rsidP="00021D63">
      <w:pPr>
        <w:pStyle w:val="ListParagraph"/>
        <w:rPr>
          <w:rFonts w:ascii="Arial" w:hAnsi="Arial" w:cs="Arial"/>
          <w:sz w:val="24"/>
          <w:szCs w:val="24"/>
        </w:rPr>
      </w:pPr>
    </w:p>
    <w:p w14:paraId="5141F5E1" w14:textId="068DB722" w:rsidR="000177AD" w:rsidRDefault="000177AD" w:rsidP="000177AD">
      <w:pPr>
        <w:pStyle w:val="ListParagraph"/>
        <w:numPr>
          <w:ilvl w:val="0"/>
          <w:numId w:val="2"/>
        </w:numPr>
        <w:rPr>
          <w:rFonts w:ascii="Arial" w:hAnsi="Arial" w:cs="Arial"/>
          <w:sz w:val="24"/>
          <w:szCs w:val="24"/>
        </w:rPr>
      </w:pPr>
      <w:r w:rsidRPr="000177AD">
        <w:rPr>
          <w:rFonts w:ascii="Arial" w:hAnsi="Arial" w:cs="Arial"/>
          <w:sz w:val="24"/>
          <w:szCs w:val="24"/>
        </w:rPr>
        <w:t xml:space="preserve">British Educational Research Association [BERA] (2018) </w:t>
      </w:r>
      <w:r w:rsidRPr="000177AD">
        <w:rPr>
          <w:rFonts w:ascii="Arial" w:hAnsi="Arial" w:cs="Arial"/>
          <w:i/>
          <w:iCs/>
          <w:sz w:val="24"/>
          <w:szCs w:val="24"/>
        </w:rPr>
        <w:t>Ethical Guidelines for Educational Research</w:t>
      </w:r>
      <w:r w:rsidRPr="000177AD">
        <w:rPr>
          <w:rFonts w:ascii="Arial" w:hAnsi="Arial" w:cs="Arial"/>
          <w:sz w:val="24"/>
          <w:szCs w:val="24"/>
        </w:rPr>
        <w:t>, fourth edition, London.</w:t>
      </w:r>
    </w:p>
    <w:p w14:paraId="62982B06" w14:textId="77777777" w:rsidR="00814979" w:rsidRPr="00814979" w:rsidRDefault="00814979" w:rsidP="00814979">
      <w:pPr>
        <w:pStyle w:val="ListParagraph"/>
        <w:rPr>
          <w:rFonts w:ascii="Arial" w:hAnsi="Arial" w:cs="Arial"/>
          <w:sz w:val="24"/>
          <w:szCs w:val="24"/>
        </w:rPr>
      </w:pPr>
    </w:p>
    <w:p w14:paraId="4BAF3C12" w14:textId="77777777" w:rsidR="00814979" w:rsidRPr="00814979" w:rsidRDefault="00814979" w:rsidP="00814979">
      <w:pPr>
        <w:pStyle w:val="ListParagraph"/>
        <w:numPr>
          <w:ilvl w:val="0"/>
          <w:numId w:val="2"/>
        </w:numPr>
        <w:rPr>
          <w:rFonts w:ascii="Arial" w:hAnsi="Arial" w:cs="Arial"/>
          <w:sz w:val="24"/>
          <w:szCs w:val="24"/>
        </w:rPr>
      </w:pPr>
      <w:r w:rsidRPr="00814979">
        <w:rPr>
          <w:rFonts w:ascii="Arial" w:hAnsi="Arial" w:cs="Arial"/>
          <w:sz w:val="24"/>
          <w:szCs w:val="24"/>
        </w:rPr>
        <w:t>Brookfield, S., 1995. </w:t>
      </w:r>
      <w:r w:rsidRPr="00814979">
        <w:rPr>
          <w:rFonts w:ascii="Arial" w:hAnsi="Arial" w:cs="Arial"/>
          <w:i/>
          <w:iCs/>
          <w:sz w:val="24"/>
          <w:szCs w:val="24"/>
        </w:rPr>
        <w:t>Becoming A Critically Reflective Teacher</w:t>
      </w:r>
      <w:r w:rsidRPr="00814979">
        <w:rPr>
          <w:rFonts w:ascii="Arial" w:hAnsi="Arial" w:cs="Arial"/>
          <w:sz w:val="24"/>
          <w:szCs w:val="24"/>
        </w:rPr>
        <w:t>. San-Francisco: Jossey-Bass.</w:t>
      </w:r>
    </w:p>
    <w:p w14:paraId="1CA06BF0" w14:textId="77777777" w:rsidR="00814979" w:rsidRPr="00814979" w:rsidRDefault="00814979" w:rsidP="00814979">
      <w:pPr>
        <w:pStyle w:val="ListParagraph"/>
        <w:rPr>
          <w:rFonts w:ascii="Arial" w:hAnsi="Arial" w:cs="Arial"/>
          <w:sz w:val="24"/>
          <w:szCs w:val="24"/>
        </w:rPr>
      </w:pPr>
    </w:p>
    <w:p w14:paraId="51599128" w14:textId="77777777" w:rsidR="00814979" w:rsidRPr="00814979" w:rsidRDefault="00814979" w:rsidP="00814979">
      <w:pPr>
        <w:pStyle w:val="ListParagraph"/>
        <w:numPr>
          <w:ilvl w:val="0"/>
          <w:numId w:val="2"/>
        </w:numPr>
        <w:rPr>
          <w:rFonts w:ascii="Arial" w:hAnsi="Arial" w:cs="Arial"/>
          <w:sz w:val="24"/>
          <w:szCs w:val="24"/>
        </w:rPr>
      </w:pPr>
      <w:r w:rsidRPr="00814979">
        <w:rPr>
          <w:rFonts w:ascii="Arial" w:hAnsi="Arial" w:cs="Arial"/>
          <w:sz w:val="24"/>
          <w:szCs w:val="24"/>
        </w:rPr>
        <w:t>Brookfield, S., 1998. Critically reflective practice. </w:t>
      </w:r>
      <w:r w:rsidRPr="00814979">
        <w:rPr>
          <w:rFonts w:ascii="Arial" w:hAnsi="Arial" w:cs="Arial"/>
          <w:i/>
          <w:iCs/>
          <w:sz w:val="24"/>
          <w:szCs w:val="24"/>
        </w:rPr>
        <w:t>Journal of Continuing Education in the Health Professions</w:t>
      </w:r>
      <w:r w:rsidRPr="00814979">
        <w:rPr>
          <w:rFonts w:ascii="Arial" w:hAnsi="Arial" w:cs="Arial"/>
          <w:sz w:val="24"/>
          <w:szCs w:val="24"/>
        </w:rPr>
        <w:t>, 18(4), pp.197-205.</w:t>
      </w:r>
    </w:p>
    <w:p w14:paraId="05B74329" w14:textId="77777777" w:rsidR="00814979" w:rsidRDefault="00814979" w:rsidP="00814979">
      <w:pPr>
        <w:pStyle w:val="ListParagraph"/>
        <w:rPr>
          <w:rFonts w:ascii="Arial" w:hAnsi="Arial" w:cs="Arial"/>
          <w:sz w:val="24"/>
          <w:szCs w:val="24"/>
        </w:rPr>
      </w:pPr>
    </w:p>
    <w:p w14:paraId="4FAE0242" w14:textId="77777777" w:rsidR="008F1BF1" w:rsidRPr="008F1BF1" w:rsidRDefault="008F1BF1" w:rsidP="008F1BF1">
      <w:pPr>
        <w:pStyle w:val="ListParagraph"/>
        <w:rPr>
          <w:rFonts w:ascii="Arial" w:hAnsi="Arial" w:cs="Arial"/>
          <w:sz w:val="24"/>
          <w:szCs w:val="24"/>
        </w:rPr>
      </w:pPr>
    </w:p>
    <w:p w14:paraId="5EED4647" w14:textId="1CA0F1ED" w:rsidR="008F1BF1" w:rsidRPr="000177AD" w:rsidRDefault="008F1BF1" w:rsidP="000177AD">
      <w:pPr>
        <w:pStyle w:val="ListParagraph"/>
        <w:numPr>
          <w:ilvl w:val="0"/>
          <w:numId w:val="2"/>
        </w:numPr>
        <w:rPr>
          <w:rFonts w:ascii="Arial" w:hAnsi="Arial" w:cs="Arial"/>
          <w:sz w:val="24"/>
          <w:szCs w:val="24"/>
        </w:rPr>
      </w:pPr>
      <w:r w:rsidRPr="008F1BF1">
        <w:rPr>
          <w:rFonts w:ascii="Arial" w:hAnsi="Arial" w:cs="Arial"/>
          <w:sz w:val="24"/>
          <w:szCs w:val="24"/>
        </w:rPr>
        <w:t>Bruce, C., 2010. </w:t>
      </w:r>
      <w:r w:rsidRPr="008F1BF1">
        <w:rPr>
          <w:rFonts w:ascii="Arial" w:hAnsi="Arial" w:cs="Arial"/>
          <w:i/>
          <w:iCs/>
          <w:sz w:val="24"/>
          <w:szCs w:val="24"/>
        </w:rPr>
        <w:t xml:space="preserve">Emotional Literacy </w:t>
      </w:r>
      <w:proofErr w:type="gramStart"/>
      <w:r w:rsidRPr="008F1BF1">
        <w:rPr>
          <w:rFonts w:ascii="Arial" w:hAnsi="Arial" w:cs="Arial"/>
          <w:i/>
          <w:iCs/>
          <w:sz w:val="24"/>
          <w:szCs w:val="24"/>
        </w:rPr>
        <w:t>In</w:t>
      </w:r>
      <w:proofErr w:type="gramEnd"/>
      <w:r w:rsidRPr="008F1BF1">
        <w:rPr>
          <w:rFonts w:ascii="Arial" w:hAnsi="Arial" w:cs="Arial"/>
          <w:i/>
          <w:iCs/>
          <w:sz w:val="24"/>
          <w:szCs w:val="24"/>
        </w:rPr>
        <w:t xml:space="preserve"> The Early Years</w:t>
      </w:r>
      <w:r w:rsidRPr="008F1BF1">
        <w:rPr>
          <w:rFonts w:ascii="Arial" w:hAnsi="Arial" w:cs="Arial"/>
          <w:sz w:val="24"/>
          <w:szCs w:val="24"/>
        </w:rPr>
        <w:t>. London: Sage</w:t>
      </w:r>
    </w:p>
    <w:p w14:paraId="60B657AA" w14:textId="632AA042" w:rsidR="000177AD" w:rsidRDefault="000177AD" w:rsidP="000177AD">
      <w:pPr>
        <w:pStyle w:val="ListParagraph"/>
        <w:rPr>
          <w:rFonts w:ascii="Arial" w:hAnsi="Arial" w:cs="Arial"/>
          <w:sz w:val="24"/>
          <w:szCs w:val="24"/>
        </w:rPr>
      </w:pPr>
    </w:p>
    <w:p w14:paraId="2CE41569" w14:textId="3998F595" w:rsidR="00021D63" w:rsidRDefault="00021D63" w:rsidP="00021D63">
      <w:pPr>
        <w:pStyle w:val="ListParagraph"/>
        <w:numPr>
          <w:ilvl w:val="0"/>
          <w:numId w:val="2"/>
        </w:numPr>
        <w:rPr>
          <w:rFonts w:ascii="Arial" w:hAnsi="Arial" w:cs="Arial"/>
          <w:sz w:val="24"/>
          <w:szCs w:val="24"/>
        </w:rPr>
      </w:pPr>
      <w:r w:rsidRPr="00D60C1D">
        <w:rPr>
          <w:rFonts w:ascii="Arial" w:hAnsi="Arial" w:cs="Arial"/>
          <w:sz w:val="24"/>
          <w:szCs w:val="24"/>
        </w:rPr>
        <w:t>Cornelius-White, J., 2007. Learner-</w:t>
      </w:r>
      <w:proofErr w:type="spellStart"/>
      <w:r w:rsidRPr="00D60C1D">
        <w:rPr>
          <w:rFonts w:ascii="Arial" w:hAnsi="Arial" w:cs="Arial"/>
          <w:sz w:val="24"/>
          <w:szCs w:val="24"/>
        </w:rPr>
        <w:t>Centered</w:t>
      </w:r>
      <w:proofErr w:type="spellEnd"/>
      <w:r w:rsidRPr="00D60C1D">
        <w:rPr>
          <w:rFonts w:ascii="Arial" w:hAnsi="Arial" w:cs="Arial"/>
          <w:sz w:val="24"/>
          <w:szCs w:val="24"/>
        </w:rPr>
        <w:t xml:space="preserve"> Teacher-Student Relationships Are Effective: A Meta-Analysis. </w:t>
      </w:r>
      <w:r w:rsidRPr="00D60C1D">
        <w:rPr>
          <w:rFonts w:ascii="Arial" w:hAnsi="Arial" w:cs="Arial"/>
          <w:i/>
          <w:iCs/>
          <w:sz w:val="24"/>
          <w:szCs w:val="24"/>
        </w:rPr>
        <w:t>Review of Educational Research</w:t>
      </w:r>
      <w:r w:rsidRPr="00D60C1D">
        <w:rPr>
          <w:rFonts w:ascii="Arial" w:hAnsi="Arial" w:cs="Arial"/>
          <w:sz w:val="24"/>
          <w:szCs w:val="24"/>
        </w:rPr>
        <w:t>, [online] 77(1), pp.113-143. Available at: &lt;https://journals-sagepub-com.ezproxy.uwtsd.ac.uk/doi/full/10.3102/003465430298563&gt; [Accessed 19 October 2020].</w:t>
      </w:r>
    </w:p>
    <w:p w14:paraId="1D453870" w14:textId="77777777" w:rsidR="0077492B" w:rsidRPr="0077492B" w:rsidRDefault="0077492B" w:rsidP="0077492B">
      <w:pPr>
        <w:pStyle w:val="ListParagraph"/>
        <w:rPr>
          <w:rFonts w:ascii="Arial" w:hAnsi="Arial" w:cs="Arial"/>
          <w:sz w:val="24"/>
          <w:szCs w:val="24"/>
        </w:rPr>
      </w:pPr>
    </w:p>
    <w:p w14:paraId="3C121891" w14:textId="44D1D961" w:rsidR="0077492B" w:rsidRDefault="0077492B" w:rsidP="00021D63">
      <w:pPr>
        <w:pStyle w:val="ListParagraph"/>
        <w:numPr>
          <w:ilvl w:val="0"/>
          <w:numId w:val="2"/>
        </w:numPr>
        <w:rPr>
          <w:rFonts w:ascii="Arial" w:hAnsi="Arial" w:cs="Arial"/>
          <w:sz w:val="24"/>
          <w:szCs w:val="24"/>
        </w:rPr>
      </w:pPr>
      <w:r w:rsidRPr="0077492B">
        <w:rPr>
          <w:rFonts w:ascii="Arial" w:hAnsi="Arial" w:cs="Arial"/>
          <w:sz w:val="24"/>
          <w:szCs w:val="24"/>
        </w:rPr>
        <w:t>Education Support. 2020. </w:t>
      </w:r>
      <w:r w:rsidRPr="0077492B">
        <w:rPr>
          <w:rFonts w:ascii="Arial" w:hAnsi="Arial" w:cs="Arial"/>
          <w:i/>
          <w:iCs/>
          <w:sz w:val="24"/>
          <w:szCs w:val="24"/>
        </w:rPr>
        <w:t>Managing Pupil Behaviour</w:t>
      </w:r>
      <w:r w:rsidRPr="0077492B">
        <w:rPr>
          <w:rFonts w:ascii="Arial" w:hAnsi="Arial" w:cs="Arial"/>
          <w:sz w:val="24"/>
          <w:szCs w:val="24"/>
        </w:rPr>
        <w:t>. [online] Available at: &lt;https://www.educationsupport.org.uk/resources/life-guides/managing-pupil-behaviour?gclid=EAIaIQobChMI-8u91sfS7AIVzOvtCh3SKA6hEAAYASAAEgLt1vD_BwE&gt; [Accessed 20 October 2020].</w:t>
      </w:r>
    </w:p>
    <w:p w14:paraId="7552E48E" w14:textId="77777777" w:rsidR="00021D63" w:rsidRDefault="00021D63" w:rsidP="00021D63">
      <w:pPr>
        <w:pStyle w:val="ListParagraph"/>
        <w:rPr>
          <w:rFonts w:ascii="Arial" w:hAnsi="Arial" w:cs="Arial"/>
          <w:sz w:val="24"/>
          <w:szCs w:val="24"/>
        </w:rPr>
      </w:pPr>
    </w:p>
    <w:p w14:paraId="3A0B2E37" w14:textId="12E6C179" w:rsidR="0077492B" w:rsidRPr="0077492B" w:rsidRDefault="000177AD" w:rsidP="0077492B">
      <w:pPr>
        <w:pStyle w:val="ListParagraph"/>
        <w:numPr>
          <w:ilvl w:val="0"/>
          <w:numId w:val="2"/>
        </w:numPr>
        <w:rPr>
          <w:rFonts w:ascii="Arial" w:hAnsi="Arial" w:cs="Arial"/>
          <w:sz w:val="24"/>
          <w:szCs w:val="24"/>
        </w:rPr>
      </w:pPr>
      <w:r w:rsidRPr="00E41F1B">
        <w:rPr>
          <w:rFonts w:ascii="Arial" w:hAnsi="Arial" w:cs="Arial"/>
          <w:sz w:val="24"/>
          <w:szCs w:val="24"/>
        </w:rPr>
        <w:t xml:space="preserve">Elton-Chalcraft, S., Hansen, A. and </w:t>
      </w:r>
      <w:proofErr w:type="spellStart"/>
      <w:r w:rsidRPr="00E41F1B">
        <w:rPr>
          <w:rFonts w:ascii="Arial" w:hAnsi="Arial" w:cs="Arial"/>
          <w:sz w:val="24"/>
          <w:szCs w:val="24"/>
        </w:rPr>
        <w:t>Twiselton</w:t>
      </w:r>
      <w:proofErr w:type="spellEnd"/>
      <w:r w:rsidRPr="00E41F1B">
        <w:rPr>
          <w:rFonts w:ascii="Arial" w:hAnsi="Arial" w:cs="Arial"/>
          <w:sz w:val="24"/>
          <w:szCs w:val="24"/>
        </w:rPr>
        <w:t>, S., 2008. </w:t>
      </w:r>
      <w:r w:rsidRPr="00E41F1B">
        <w:rPr>
          <w:rFonts w:ascii="Arial" w:hAnsi="Arial" w:cs="Arial"/>
          <w:i/>
          <w:iCs/>
          <w:sz w:val="24"/>
          <w:szCs w:val="24"/>
        </w:rPr>
        <w:t xml:space="preserve">Doing Classroom </w:t>
      </w:r>
      <w:proofErr w:type="gramStart"/>
      <w:r w:rsidRPr="00E41F1B">
        <w:rPr>
          <w:rFonts w:ascii="Arial" w:hAnsi="Arial" w:cs="Arial"/>
          <w:i/>
          <w:iCs/>
          <w:sz w:val="24"/>
          <w:szCs w:val="24"/>
        </w:rPr>
        <w:t>Research</w:t>
      </w:r>
      <w:proofErr w:type="gramEnd"/>
      <w:r w:rsidRPr="00E41F1B">
        <w:rPr>
          <w:rFonts w:ascii="Arial" w:hAnsi="Arial" w:cs="Arial"/>
          <w:i/>
          <w:iCs/>
          <w:sz w:val="24"/>
          <w:szCs w:val="24"/>
        </w:rPr>
        <w:t xml:space="preserve"> A Step-By-Step Guide For Student Teachers</w:t>
      </w:r>
      <w:r w:rsidRPr="00E41F1B">
        <w:rPr>
          <w:rFonts w:ascii="Arial" w:hAnsi="Arial" w:cs="Arial"/>
          <w:sz w:val="24"/>
          <w:szCs w:val="24"/>
        </w:rPr>
        <w:t>. Maidenhead: Open University Press.</w:t>
      </w:r>
    </w:p>
    <w:p w14:paraId="52452F1F" w14:textId="7CC5BC13" w:rsidR="00484BDE" w:rsidRDefault="00484BDE" w:rsidP="00484BDE">
      <w:pPr>
        <w:pStyle w:val="ListParagraph"/>
        <w:rPr>
          <w:rFonts w:ascii="Arial" w:hAnsi="Arial" w:cs="Arial"/>
          <w:sz w:val="24"/>
          <w:szCs w:val="24"/>
        </w:rPr>
      </w:pPr>
    </w:p>
    <w:p w14:paraId="070194DE" w14:textId="77777777" w:rsidR="007C6F45" w:rsidRDefault="007C6F45" w:rsidP="007C6F45">
      <w:pPr>
        <w:pStyle w:val="ListParagraph"/>
        <w:numPr>
          <w:ilvl w:val="0"/>
          <w:numId w:val="2"/>
        </w:numPr>
        <w:rPr>
          <w:rFonts w:ascii="Arial" w:hAnsi="Arial" w:cs="Arial"/>
          <w:sz w:val="24"/>
          <w:szCs w:val="24"/>
        </w:rPr>
      </w:pPr>
      <w:r w:rsidRPr="009D264B">
        <w:rPr>
          <w:rFonts w:ascii="Arial" w:hAnsi="Arial" w:cs="Arial"/>
          <w:sz w:val="24"/>
          <w:szCs w:val="24"/>
        </w:rPr>
        <w:t xml:space="preserve">Donaldson, G., </w:t>
      </w:r>
      <w:r>
        <w:rPr>
          <w:rFonts w:ascii="Arial" w:hAnsi="Arial" w:cs="Arial"/>
          <w:sz w:val="24"/>
          <w:szCs w:val="24"/>
        </w:rPr>
        <w:t>(</w:t>
      </w:r>
      <w:r w:rsidRPr="009D264B">
        <w:rPr>
          <w:rFonts w:ascii="Arial" w:hAnsi="Arial" w:cs="Arial"/>
          <w:sz w:val="24"/>
          <w:szCs w:val="24"/>
        </w:rPr>
        <w:t>2015</w:t>
      </w:r>
      <w:r>
        <w:rPr>
          <w:rFonts w:ascii="Arial" w:hAnsi="Arial" w:cs="Arial"/>
          <w:sz w:val="24"/>
          <w:szCs w:val="24"/>
        </w:rPr>
        <w:t>)</w:t>
      </w:r>
      <w:r w:rsidRPr="009D264B">
        <w:rPr>
          <w:rFonts w:ascii="Arial" w:hAnsi="Arial" w:cs="Arial"/>
          <w:sz w:val="24"/>
          <w:szCs w:val="24"/>
        </w:rPr>
        <w:t xml:space="preserve">. [online] </w:t>
      </w:r>
      <w:proofErr w:type="spellStart"/>
      <w:r w:rsidRPr="009D264B">
        <w:rPr>
          <w:rFonts w:ascii="Arial" w:hAnsi="Arial" w:cs="Arial"/>
          <w:sz w:val="24"/>
          <w:szCs w:val="24"/>
        </w:rPr>
        <w:t>Gov.wales</w:t>
      </w:r>
      <w:proofErr w:type="spellEnd"/>
      <w:r w:rsidRPr="009D264B">
        <w:rPr>
          <w:rFonts w:ascii="Arial" w:hAnsi="Arial" w:cs="Arial"/>
          <w:sz w:val="24"/>
          <w:szCs w:val="24"/>
        </w:rPr>
        <w:t>. Available at: &lt;https://gov.wales/sites/default/files/publications/2018-03/successful-futures.pdf&gt; [Accessed 1 October 2020].</w:t>
      </w:r>
    </w:p>
    <w:p w14:paraId="48CD2494" w14:textId="77777777" w:rsidR="007C6F45" w:rsidRPr="00484BDE" w:rsidRDefault="007C6F45" w:rsidP="00484BDE">
      <w:pPr>
        <w:pStyle w:val="ListParagraph"/>
        <w:rPr>
          <w:rFonts w:ascii="Arial" w:hAnsi="Arial" w:cs="Arial"/>
          <w:sz w:val="24"/>
          <w:szCs w:val="24"/>
        </w:rPr>
      </w:pPr>
    </w:p>
    <w:p w14:paraId="2046364D" w14:textId="77777777" w:rsidR="00484BDE" w:rsidRPr="00B67F37" w:rsidRDefault="00484BDE" w:rsidP="00484BDE">
      <w:pPr>
        <w:pStyle w:val="ListParagraph"/>
        <w:rPr>
          <w:rFonts w:ascii="Arial" w:hAnsi="Arial" w:cs="Arial"/>
          <w:sz w:val="24"/>
          <w:szCs w:val="24"/>
        </w:rPr>
      </w:pPr>
    </w:p>
    <w:p w14:paraId="409DDB00" w14:textId="44CFDF0E" w:rsidR="00484BDE" w:rsidRDefault="00484BDE" w:rsidP="00484BDE">
      <w:pPr>
        <w:pStyle w:val="ListParagraph"/>
        <w:numPr>
          <w:ilvl w:val="0"/>
          <w:numId w:val="2"/>
        </w:numPr>
        <w:rPr>
          <w:rFonts w:ascii="Arial" w:hAnsi="Arial" w:cs="Arial"/>
          <w:sz w:val="24"/>
          <w:szCs w:val="24"/>
        </w:rPr>
      </w:pPr>
      <w:r w:rsidRPr="00B67F37">
        <w:rPr>
          <w:rFonts w:ascii="Arial" w:hAnsi="Arial" w:cs="Arial"/>
          <w:sz w:val="24"/>
          <w:szCs w:val="24"/>
        </w:rPr>
        <w:t>Fletcher-Wood, H., 2016. </w:t>
      </w:r>
      <w:r w:rsidRPr="00B67F37">
        <w:rPr>
          <w:rFonts w:ascii="Arial" w:hAnsi="Arial" w:cs="Arial"/>
          <w:i/>
          <w:iCs/>
          <w:sz w:val="24"/>
          <w:szCs w:val="24"/>
        </w:rPr>
        <w:t>Ticked Off</w:t>
      </w:r>
      <w:r w:rsidRPr="00B67F37">
        <w:rPr>
          <w:rFonts w:ascii="Arial" w:hAnsi="Arial" w:cs="Arial"/>
          <w:sz w:val="24"/>
          <w:szCs w:val="24"/>
        </w:rPr>
        <w:t>. Carmarthen: Crown House Publishing.</w:t>
      </w:r>
    </w:p>
    <w:p w14:paraId="75ACF1E0" w14:textId="77777777" w:rsidR="008F1BF1" w:rsidRDefault="008F1BF1" w:rsidP="008F1BF1">
      <w:pPr>
        <w:pStyle w:val="ListParagraph"/>
        <w:rPr>
          <w:rFonts w:ascii="Arial" w:hAnsi="Arial" w:cs="Arial"/>
          <w:sz w:val="24"/>
          <w:szCs w:val="24"/>
        </w:rPr>
      </w:pPr>
    </w:p>
    <w:p w14:paraId="5E7F0F63" w14:textId="77777777" w:rsidR="008F1BF1" w:rsidRPr="008F1BF1" w:rsidRDefault="008F1BF1" w:rsidP="008F1BF1">
      <w:pPr>
        <w:pStyle w:val="ListParagraph"/>
        <w:numPr>
          <w:ilvl w:val="0"/>
          <w:numId w:val="2"/>
        </w:numPr>
        <w:rPr>
          <w:rFonts w:ascii="Arial" w:hAnsi="Arial" w:cs="Arial"/>
          <w:sz w:val="24"/>
          <w:szCs w:val="24"/>
        </w:rPr>
      </w:pPr>
      <w:r w:rsidRPr="008F1BF1">
        <w:rPr>
          <w:rFonts w:ascii="Arial" w:hAnsi="Arial" w:cs="Arial"/>
          <w:sz w:val="24"/>
          <w:szCs w:val="24"/>
        </w:rPr>
        <w:t xml:space="preserve">Howard C., Burton M., </w:t>
      </w:r>
      <w:proofErr w:type="spellStart"/>
      <w:r w:rsidRPr="008F1BF1">
        <w:rPr>
          <w:rFonts w:ascii="Arial" w:hAnsi="Arial" w:cs="Arial"/>
          <w:sz w:val="24"/>
          <w:szCs w:val="24"/>
        </w:rPr>
        <w:t>Levermore</w:t>
      </w:r>
      <w:proofErr w:type="spellEnd"/>
      <w:r w:rsidRPr="008F1BF1">
        <w:rPr>
          <w:rFonts w:ascii="Arial" w:hAnsi="Arial" w:cs="Arial"/>
          <w:sz w:val="24"/>
          <w:szCs w:val="24"/>
        </w:rPr>
        <w:t xml:space="preserve"> D. and Barrell R. (2017) Children’s Mental Health and Emotional Well Being in Primary School. London. Sage</w:t>
      </w:r>
    </w:p>
    <w:p w14:paraId="30BE71CE" w14:textId="77777777" w:rsidR="008F1BF1" w:rsidRPr="00E41F1B" w:rsidRDefault="008F1BF1" w:rsidP="008F1BF1">
      <w:pPr>
        <w:pStyle w:val="ListParagraph"/>
        <w:rPr>
          <w:rFonts w:ascii="Arial" w:hAnsi="Arial" w:cs="Arial"/>
          <w:sz w:val="24"/>
          <w:szCs w:val="24"/>
        </w:rPr>
      </w:pPr>
    </w:p>
    <w:p w14:paraId="35BA9725" w14:textId="58C74C45" w:rsidR="00484BDE" w:rsidRDefault="00484BDE" w:rsidP="00484BDE">
      <w:pPr>
        <w:pStyle w:val="ListParagraph"/>
        <w:rPr>
          <w:rFonts w:ascii="Arial" w:hAnsi="Arial" w:cs="Arial"/>
          <w:sz w:val="24"/>
          <w:szCs w:val="24"/>
        </w:rPr>
      </w:pPr>
    </w:p>
    <w:p w14:paraId="70C5DA77" w14:textId="1125DECD" w:rsidR="003D023D" w:rsidRDefault="003D023D" w:rsidP="003D023D">
      <w:pPr>
        <w:pStyle w:val="ListParagraph"/>
        <w:numPr>
          <w:ilvl w:val="0"/>
          <w:numId w:val="2"/>
        </w:numPr>
        <w:rPr>
          <w:rFonts w:ascii="Arial" w:hAnsi="Arial" w:cs="Arial"/>
          <w:sz w:val="24"/>
          <w:szCs w:val="24"/>
        </w:rPr>
      </w:pPr>
      <w:r w:rsidRPr="003D023D">
        <w:rPr>
          <w:rFonts w:ascii="Arial" w:hAnsi="Arial" w:cs="Arial"/>
          <w:sz w:val="24"/>
          <w:szCs w:val="24"/>
        </w:rPr>
        <w:lastRenderedPageBreak/>
        <w:t>Kay, J., 2012. </w:t>
      </w:r>
      <w:r w:rsidRPr="003D023D">
        <w:rPr>
          <w:rFonts w:ascii="Arial" w:hAnsi="Arial" w:cs="Arial"/>
          <w:i/>
          <w:iCs/>
          <w:sz w:val="24"/>
          <w:szCs w:val="24"/>
        </w:rPr>
        <w:t xml:space="preserve">Good Practice </w:t>
      </w:r>
      <w:proofErr w:type="gramStart"/>
      <w:r w:rsidRPr="003D023D">
        <w:rPr>
          <w:rFonts w:ascii="Arial" w:hAnsi="Arial" w:cs="Arial"/>
          <w:i/>
          <w:iCs/>
          <w:sz w:val="24"/>
          <w:szCs w:val="24"/>
        </w:rPr>
        <w:t>In</w:t>
      </w:r>
      <w:proofErr w:type="gramEnd"/>
      <w:r w:rsidRPr="003D023D">
        <w:rPr>
          <w:rFonts w:ascii="Arial" w:hAnsi="Arial" w:cs="Arial"/>
          <w:i/>
          <w:iCs/>
          <w:sz w:val="24"/>
          <w:szCs w:val="24"/>
        </w:rPr>
        <w:t xml:space="preserve"> The Early Years</w:t>
      </w:r>
      <w:r w:rsidRPr="003D023D">
        <w:rPr>
          <w:rFonts w:ascii="Arial" w:hAnsi="Arial" w:cs="Arial"/>
          <w:sz w:val="24"/>
          <w:szCs w:val="24"/>
        </w:rPr>
        <w:t>. 3rd ed. London: Continuum.</w:t>
      </w:r>
    </w:p>
    <w:p w14:paraId="6818BA7E" w14:textId="77777777" w:rsidR="00484BDE" w:rsidRPr="00484BDE" w:rsidRDefault="00484BDE" w:rsidP="00484BDE">
      <w:pPr>
        <w:pStyle w:val="ListParagraph"/>
        <w:rPr>
          <w:rFonts w:ascii="Arial" w:hAnsi="Arial" w:cs="Arial"/>
          <w:sz w:val="24"/>
          <w:szCs w:val="24"/>
        </w:rPr>
      </w:pPr>
    </w:p>
    <w:p w14:paraId="17B760CC" w14:textId="486BC996" w:rsidR="00484BDE" w:rsidRDefault="00484BDE" w:rsidP="00484BDE">
      <w:pPr>
        <w:pStyle w:val="ListParagraph"/>
        <w:numPr>
          <w:ilvl w:val="0"/>
          <w:numId w:val="2"/>
        </w:numPr>
        <w:rPr>
          <w:rFonts w:ascii="Arial" w:hAnsi="Arial" w:cs="Arial"/>
          <w:sz w:val="24"/>
          <w:szCs w:val="24"/>
        </w:rPr>
      </w:pPr>
      <w:r w:rsidRPr="00484BDE">
        <w:rPr>
          <w:rFonts w:ascii="Arial" w:hAnsi="Arial" w:cs="Arial"/>
          <w:sz w:val="24"/>
          <w:szCs w:val="24"/>
        </w:rPr>
        <w:t>Kumar, R., 2014. </w:t>
      </w:r>
      <w:r w:rsidRPr="00484BDE">
        <w:rPr>
          <w:rFonts w:ascii="Arial" w:hAnsi="Arial" w:cs="Arial"/>
          <w:i/>
          <w:iCs/>
          <w:sz w:val="24"/>
          <w:szCs w:val="24"/>
        </w:rPr>
        <w:t xml:space="preserve">Research Methodology: A Step-By-Step Guide </w:t>
      </w:r>
      <w:proofErr w:type="gramStart"/>
      <w:r w:rsidRPr="00484BDE">
        <w:rPr>
          <w:rFonts w:ascii="Arial" w:hAnsi="Arial" w:cs="Arial"/>
          <w:i/>
          <w:iCs/>
          <w:sz w:val="24"/>
          <w:szCs w:val="24"/>
        </w:rPr>
        <w:t>For</w:t>
      </w:r>
      <w:proofErr w:type="gramEnd"/>
      <w:r w:rsidRPr="00484BDE">
        <w:rPr>
          <w:rFonts w:ascii="Arial" w:hAnsi="Arial" w:cs="Arial"/>
          <w:i/>
          <w:iCs/>
          <w:sz w:val="24"/>
          <w:szCs w:val="24"/>
        </w:rPr>
        <w:t xml:space="preserve"> Beginners</w:t>
      </w:r>
      <w:r w:rsidRPr="00484BDE">
        <w:rPr>
          <w:rFonts w:ascii="Arial" w:hAnsi="Arial" w:cs="Arial"/>
          <w:sz w:val="24"/>
          <w:szCs w:val="24"/>
        </w:rPr>
        <w:t>. 4th ed. London: SAGE Publications Ltd.</w:t>
      </w:r>
    </w:p>
    <w:p w14:paraId="1F55620F" w14:textId="77777777" w:rsidR="000E2611" w:rsidRPr="000E2611" w:rsidRDefault="000E2611" w:rsidP="000E2611">
      <w:pPr>
        <w:pStyle w:val="ListParagraph"/>
        <w:rPr>
          <w:rFonts w:ascii="Arial" w:hAnsi="Arial" w:cs="Arial"/>
          <w:sz w:val="24"/>
          <w:szCs w:val="24"/>
        </w:rPr>
      </w:pPr>
    </w:p>
    <w:p w14:paraId="0287AA4B" w14:textId="77777777" w:rsidR="000E2611" w:rsidRPr="000E2611" w:rsidRDefault="000E2611" w:rsidP="000E2611">
      <w:pPr>
        <w:pStyle w:val="ListParagraph"/>
        <w:numPr>
          <w:ilvl w:val="0"/>
          <w:numId w:val="2"/>
        </w:numPr>
        <w:rPr>
          <w:rFonts w:ascii="Arial" w:hAnsi="Arial" w:cs="Arial"/>
          <w:sz w:val="24"/>
          <w:szCs w:val="24"/>
        </w:rPr>
      </w:pPr>
      <w:r w:rsidRPr="000E2611">
        <w:rPr>
          <w:rFonts w:ascii="Arial" w:hAnsi="Arial" w:cs="Arial"/>
          <w:sz w:val="24"/>
          <w:szCs w:val="24"/>
        </w:rPr>
        <w:t>Kyriacou, C., 2009. </w:t>
      </w:r>
      <w:r w:rsidRPr="000E2611">
        <w:rPr>
          <w:rFonts w:ascii="Arial" w:hAnsi="Arial" w:cs="Arial"/>
          <w:i/>
          <w:iCs/>
          <w:sz w:val="24"/>
          <w:szCs w:val="24"/>
        </w:rPr>
        <w:t xml:space="preserve">Effective Teaching </w:t>
      </w:r>
      <w:proofErr w:type="gramStart"/>
      <w:r w:rsidRPr="000E2611">
        <w:rPr>
          <w:rFonts w:ascii="Arial" w:hAnsi="Arial" w:cs="Arial"/>
          <w:i/>
          <w:iCs/>
          <w:sz w:val="24"/>
          <w:szCs w:val="24"/>
        </w:rPr>
        <w:t>In</w:t>
      </w:r>
      <w:proofErr w:type="gramEnd"/>
      <w:r w:rsidRPr="000E2611">
        <w:rPr>
          <w:rFonts w:ascii="Arial" w:hAnsi="Arial" w:cs="Arial"/>
          <w:i/>
          <w:iCs/>
          <w:sz w:val="24"/>
          <w:szCs w:val="24"/>
        </w:rPr>
        <w:t xml:space="preserve"> Schools</w:t>
      </w:r>
      <w:r w:rsidRPr="000E2611">
        <w:rPr>
          <w:rFonts w:ascii="Arial" w:hAnsi="Arial" w:cs="Arial"/>
          <w:sz w:val="24"/>
          <w:szCs w:val="24"/>
        </w:rPr>
        <w:t>. 3rd ed. Cheltenham: Nelson Thrones Ltd.</w:t>
      </w:r>
    </w:p>
    <w:p w14:paraId="6A216CBC" w14:textId="77777777" w:rsidR="000E2611" w:rsidRPr="00484BDE" w:rsidRDefault="000E2611" w:rsidP="000E2611">
      <w:pPr>
        <w:pStyle w:val="ListParagraph"/>
        <w:rPr>
          <w:rFonts w:ascii="Arial" w:hAnsi="Arial" w:cs="Arial"/>
          <w:sz w:val="24"/>
          <w:szCs w:val="24"/>
        </w:rPr>
      </w:pPr>
    </w:p>
    <w:p w14:paraId="293BFB53" w14:textId="77777777" w:rsidR="000177AD" w:rsidRDefault="000177AD" w:rsidP="00484BDE">
      <w:pPr>
        <w:pStyle w:val="ListParagraph"/>
        <w:rPr>
          <w:rFonts w:ascii="Arial" w:hAnsi="Arial" w:cs="Arial"/>
          <w:sz w:val="24"/>
          <w:szCs w:val="24"/>
        </w:rPr>
      </w:pPr>
    </w:p>
    <w:p w14:paraId="4A3299C9" w14:textId="23E3DCAE" w:rsidR="00201699" w:rsidRDefault="00201699" w:rsidP="00201699">
      <w:pPr>
        <w:pStyle w:val="ListParagraph"/>
        <w:numPr>
          <w:ilvl w:val="0"/>
          <w:numId w:val="2"/>
        </w:numPr>
        <w:rPr>
          <w:rFonts w:ascii="Arial" w:hAnsi="Arial" w:cs="Arial"/>
          <w:sz w:val="24"/>
          <w:szCs w:val="24"/>
        </w:rPr>
      </w:pPr>
      <w:proofErr w:type="spellStart"/>
      <w:proofErr w:type="gramStart"/>
      <w:r>
        <w:rPr>
          <w:rFonts w:ascii="Arial" w:hAnsi="Arial" w:cs="Arial"/>
          <w:sz w:val="24"/>
          <w:szCs w:val="24"/>
        </w:rPr>
        <w:t>McAteer,M</w:t>
      </w:r>
      <w:proofErr w:type="spellEnd"/>
      <w:r>
        <w:rPr>
          <w:rFonts w:ascii="Arial" w:hAnsi="Arial" w:cs="Arial"/>
          <w:sz w:val="24"/>
          <w:szCs w:val="24"/>
        </w:rPr>
        <w:t>.</w:t>
      </w:r>
      <w:proofErr w:type="gramEnd"/>
      <w:r>
        <w:rPr>
          <w:rFonts w:ascii="Arial" w:hAnsi="Arial" w:cs="Arial"/>
          <w:sz w:val="24"/>
          <w:szCs w:val="24"/>
        </w:rPr>
        <w:t>, Hallet and F. Murtagh, L. (2010) Achieving your masters in Teaching and Learning. Exeter: Learning Matters Ltd</w:t>
      </w:r>
    </w:p>
    <w:p w14:paraId="7795B5E8" w14:textId="77777777" w:rsidR="00484BDE" w:rsidRDefault="00484BDE" w:rsidP="00484BDE">
      <w:pPr>
        <w:pStyle w:val="ListParagraph"/>
        <w:rPr>
          <w:rFonts w:ascii="Arial" w:hAnsi="Arial" w:cs="Arial"/>
          <w:sz w:val="24"/>
          <w:szCs w:val="24"/>
        </w:rPr>
      </w:pPr>
    </w:p>
    <w:p w14:paraId="559F1D57" w14:textId="77777777" w:rsidR="00484BDE" w:rsidRPr="00484BDE" w:rsidRDefault="00484BDE" w:rsidP="00484BDE">
      <w:pPr>
        <w:pStyle w:val="ListParagraph"/>
        <w:numPr>
          <w:ilvl w:val="0"/>
          <w:numId w:val="2"/>
        </w:numPr>
        <w:rPr>
          <w:rFonts w:ascii="Arial" w:hAnsi="Arial" w:cs="Arial"/>
          <w:sz w:val="24"/>
          <w:szCs w:val="24"/>
        </w:rPr>
      </w:pPr>
      <w:r w:rsidRPr="00484BDE">
        <w:rPr>
          <w:rFonts w:ascii="Arial" w:hAnsi="Arial" w:cs="Arial"/>
          <w:sz w:val="24"/>
          <w:szCs w:val="24"/>
        </w:rPr>
        <w:t>Mcleod, S., 2020. </w:t>
      </w:r>
      <w:r w:rsidRPr="00484BDE">
        <w:rPr>
          <w:rFonts w:ascii="Arial" w:hAnsi="Arial" w:cs="Arial"/>
          <w:i/>
          <w:iCs/>
          <w:sz w:val="24"/>
          <w:szCs w:val="24"/>
        </w:rPr>
        <w:t xml:space="preserve">Case Study Method </w:t>
      </w:r>
      <w:proofErr w:type="gramStart"/>
      <w:r w:rsidRPr="00484BDE">
        <w:rPr>
          <w:rFonts w:ascii="Arial" w:hAnsi="Arial" w:cs="Arial"/>
          <w:i/>
          <w:iCs/>
          <w:sz w:val="24"/>
          <w:szCs w:val="24"/>
        </w:rPr>
        <w:t>In</w:t>
      </w:r>
      <w:proofErr w:type="gramEnd"/>
      <w:r w:rsidRPr="00484BDE">
        <w:rPr>
          <w:rFonts w:ascii="Arial" w:hAnsi="Arial" w:cs="Arial"/>
          <w:i/>
          <w:iCs/>
          <w:sz w:val="24"/>
          <w:szCs w:val="24"/>
        </w:rPr>
        <w:t xml:space="preserve"> Psychology | Simply Psychology</w:t>
      </w:r>
      <w:r w:rsidRPr="00484BDE">
        <w:rPr>
          <w:rFonts w:ascii="Arial" w:hAnsi="Arial" w:cs="Arial"/>
          <w:sz w:val="24"/>
          <w:szCs w:val="24"/>
        </w:rPr>
        <w:t xml:space="preserve">. [online] </w:t>
      </w:r>
      <w:proofErr w:type="spellStart"/>
      <w:r w:rsidRPr="00484BDE">
        <w:rPr>
          <w:rFonts w:ascii="Arial" w:hAnsi="Arial" w:cs="Arial"/>
          <w:sz w:val="24"/>
          <w:szCs w:val="24"/>
        </w:rPr>
        <w:t>Simplypsychology.org</w:t>
      </w:r>
      <w:proofErr w:type="spellEnd"/>
      <w:r w:rsidRPr="00484BDE">
        <w:rPr>
          <w:rFonts w:ascii="Arial" w:hAnsi="Arial" w:cs="Arial"/>
          <w:sz w:val="24"/>
          <w:szCs w:val="24"/>
        </w:rPr>
        <w:t>. Available at: &lt;https://</w:t>
      </w:r>
      <w:proofErr w:type="spellStart"/>
      <w:r w:rsidRPr="00484BDE">
        <w:rPr>
          <w:rFonts w:ascii="Arial" w:hAnsi="Arial" w:cs="Arial"/>
          <w:sz w:val="24"/>
          <w:szCs w:val="24"/>
        </w:rPr>
        <w:t>www.simplypsychology.org</w:t>
      </w:r>
      <w:proofErr w:type="spellEnd"/>
      <w:r w:rsidRPr="00484BDE">
        <w:rPr>
          <w:rFonts w:ascii="Arial" w:hAnsi="Arial" w:cs="Arial"/>
          <w:sz w:val="24"/>
          <w:szCs w:val="24"/>
        </w:rPr>
        <w:t>/case-</w:t>
      </w:r>
      <w:proofErr w:type="spellStart"/>
      <w:r w:rsidRPr="00484BDE">
        <w:rPr>
          <w:rFonts w:ascii="Arial" w:hAnsi="Arial" w:cs="Arial"/>
          <w:sz w:val="24"/>
          <w:szCs w:val="24"/>
        </w:rPr>
        <w:t>study.html</w:t>
      </w:r>
      <w:proofErr w:type="spellEnd"/>
      <w:r w:rsidRPr="00484BDE">
        <w:rPr>
          <w:rFonts w:ascii="Arial" w:hAnsi="Arial" w:cs="Arial"/>
          <w:sz w:val="24"/>
          <w:szCs w:val="24"/>
        </w:rPr>
        <w:t>&gt; [Accessed 10 October 2020].</w:t>
      </w:r>
    </w:p>
    <w:p w14:paraId="389390D3" w14:textId="77777777" w:rsidR="00484BDE" w:rsidRDefault="00484BDE" w:rsidP="00484BDE">
      <w:pPr>
        <w:pStyle w:val="ListParagraph"/>
        <w:rPr>
          <w:rFonts w:ascii="Arial" w:hAnsi="Arial" w:cs="Arial"/>
          <w:sz w:val="24"/>
          <w:szCs w:val="24"/>
        </w:rPr>
      </w:pPr>
    </w:p>
    <w:p w14:paraId="7343386D" w14:textId="77777777" w:rsidR="000177AD" w:rsidRDefault="000177AD" w:rsidP="000177AD">
      <w:pPr>
        <w:pStyle w:val="ListParagraph"/>
        <w:rPr>
          <w:rFonts w:ascii="Arial" w:hAnsi="Arial" w:cs="Arial"/>
          <w:sz w:val="24"/>
          <w:szCs w:val="24"/>
        </w:rPr>
      </w:pPr>
    </w:p>
    <w:p w14:paraId="6F038FA3" w14:textId="13A5B612" w:rsidR="000177AD" w:rsidRDefault="000177AD" w:rsidP="000177AD">
      <w:pPr>
        <w:pStyle w:val="ListParagraph"/>
        <w:numPr>
          <w:ilvl w:val="0"/>
          <w:numId w:val="2"/>
        </w:numPr>
        <w:rPr>
          <w:rFonts w:ascii="Arial" w:hAnsi="Arial" w:cs="Arial"/>
          <w:sz w:val="24"/>
          <w:szCs w:val="24"/>
        </w:rPr>
      </w:pPr>
      <w:r w:rsidRPr="000177AD">
        <w:rPr>
          <w:rFonts w:ascii="Arial" w:hAnsi="Arial" w:cs="Arial"/>
          <w:sz w:val="24"/>
          <w:szCs w:val="24"/>
        </w:rPr>
        <w:t>Moon, J.A. (2004) Learning journals: A handbook for academics, students and professional development. Abingdon: Routledge Falmer.</w:t>
      </w:r>
    </w:p>
    <w:p w14:paraId="46718891" w14:textId="77777777" w:rsidR="006606F2" w:rsidRPr="006606F2" w:rsidRDefault="006606F2" w:rsidP="006606F2">
      <w:pPr>
        <w:pStyle w:val="ListParagraph"/>
        <w:rPr>
          <w:rFonts w:ascii="Arial" w:hAnsi="Arial" w:cs="Arial"/>
          <w:sz w:val="24"/>
          <w:szCs w:val="24"/>
        </w:rPr>
      </w:pPr>
    </w:p>
    <w:p w14:paraId="57467E8B" w14:textId="39BC9971" w:rsidR="006606F2" w:rsidRDefault="006606F2" w:rsidP="000177AD">
      <w:pPr>
        <w:pStyle w:val="ListParagraph"/>
        <w:numPr>
          <w:ilvl w:val="0"/>
          <w:numId w:val="2"/>
        </w:numPr>
        <w:rPr>
          <w:rFonts w:ascii="Arial" w:hAnsi="Arial" w:cs="Arial"/>
          <w:sz w:val="24"/>
          <w:szCs w:val="24"/>
        </w:rPr>
      </w:pPr>
      <w:proofErr w:type="spellStart"/>
      <w:r w:rsidRPr="006606F2">
        <w:rPr>
          <w:rFonts w:ascii="Arial" w:hAnsi="Arial" w:cs="Arial"/>
          <w:sz w:val="24"/>
          <w:szCs w:val="24"/>
        </w:rPr>
        <w:t>Mylocalschool.gov.wales</w:t>
      </w:r>
      <w:proofErr w:type="spellEnd"/>
      <w:r w:rsidRPr="006606F2">
        <w:rPr>
          <w:rFonts w:ascii="Arial" w:hAnsi="Arial" w:cs="Arial"/>
          <w:sz w:val="24"/>
          <w:szCs w:val="24"/>
        </w:rPr>
        <w:t>. 2020. </w:t>
      </w:r>
      <w:r w:rsidRPr="006606F2">
        <w:rPr>
          <w:rFonts w:ascii="Arial" w:hAnsi="Arial" w:cs="Arial"/>
          <w:i/>
          <w:iCs/>
          <w:sz w:val="24"/>
          <w:szCs w:val="24"/>
        </w:rPr>
        <w:t>My Local School</w:t>
      </w:r>
      <w:r w:rsidRPr="006606F2">
        <w:rPr>
          <w:rFonts w:ascii="Arial" w:hAnsi="Arial" w:cs="Arial"/>
          <w:sz w:val="24"/>
          <w:szCs w:val="24"/>
        </w:rPr>
        <w:t>. [online] Available at: &lt;https://</w:t>
      </w:r>
      <w:proofErr w:type="spellStart"/>
      <w:r w:rsidRPr="006606F2">
        <w:rPr>
          <w:rFonts w:ascii="Arial" w:hAnsi="Arial" w:cs="Arial"/>
          <w:sz w:val="24"/>
          <w:szCs w:val="24"/>
        </w:rPr>
        <w:t>mylocalschool.gov.wales</w:t>
      </w:r>
      <w:proofErr w:type="spellEnd"/>
      <w:r w:rsidRPr="006606F2">
        <w:rPr>
          <w:rFonts w:ascii="Arial" w:hAnsi="Arial" w:cs="Arial"/>
          <w:sz w:val="24"/>
          <w:szCs w:val="24"/>
        </w:rPr>
        <w:t>/&gt; [Accessed 30 September 2020].</w:t>
      </w:r>
    </w:p>
    <w:p w14:paraId="169209D8" w14:textId="77777777" w:rsidR="008F1BF1" w:rsidRPr="008F1BF1" w:rsidRDefault="008F1BF1" w:rsidP="008F1BF1">
      <w:pPr>
        <w:pStyle w:val="ListParagraph"/>
        <w:rPr>
          <w:rFonts w:ascii="Arial" w:hAnsi="Arial" w:cs="Arial"/>
          <w:sz w:val="24"/>
          <w:szCs w:val="24"/>
        </w:rPr>
      </w:pPr>
    </w:p>
    <w:p w14:paraId="135748D7" w14:textId="55AE55ED" w:rsidR="008F1BF1" w:rsidRDefault="008F1BF1" w:rsidP="000177AD">
      <w:pPr>
        <w:pStyle w:val="ListParagraph"/>
        <w:numPr>
          <w:ilvl w:val="0"/>
          <w:numId w:val="2"/>
        </w:numPr>
        <w:rPr>
          <w:rFonts w:ascii="Arial" w:hAnsi="Arial" w:cs="Arial"/>
          <w:sz w:val="24"/>
          <w:szCs w:val="24"/>
        </w:rPr>
      </w:pPr>
      <w:r w:rsidRPr="008F1BF1">
        <w:rPr>
          <w:rFonts w:ascii="Arial" w:hAnsi="Arial" w:cs="Arial"/>
          <w:sz w:val="24"/>
          <w:szCs w:val="24"/>
        </w:rPr>
        <w:t>Pound, L., 2012. </w:t>
      </w:r>
      <w:r w:rsidRPr="008F1BF1">
        <w:rPr>
          <w:rFonts w:ascii="Arial" w:hAnsi="Arial" w:cs="Arial"/>
          <w:i/>
          <w:iCs/>
          <w:sz w:val="24"/>
          <w:szCs w:val="24"/>
        </w:rPr>
        <w:t>How Children Learn</w:t>
      </w:r>
      <w:r w:rsidRPr="008F1BF1">
        <w:rPr>
          <w:rFonts w:ascii="Arial" w:hAnsi="Arial" w:cs="Arial"/>
          <w:sz w:val="24"/>
          <w:szCs w:val="24"/>
        </w:rPr>
        <w:t>. Luton: Andrews UK.</w:t>
      </w:r>
    </w:p>
    <w:p w14:paraId="4847BB6C" w14:textId="77777777" w:rsidR="003D023D" w:rsidRPr="003D023D" w:rsidRDefault="003D023D" w:rsidP="003D023D">
      <w:pPr>
        <w:pStyle w:val="ListParagraph"/>
        <w:rPr>
          <w:rFonts w:ascii="Arial" w:hAnsi="Arial" w:cs="Arial"/>
          <w:sz w:val="24"/>
          <w:szCs w:val="24"/>
        </w:rPr>
      </w:pPr>
    </w:p>
    <w:p w14:paraId="7D026B79" w14:textId="77777777" w:rsidR="003D023D" w:rsidRDefault="003D023D" w:rsidP="003D023D">
      <w:pPr>
        <w:pStyle w:val="ListParagraph"/>
        <w:numPr>
          <w:ilvl w:val="0"/>
          <w:numId w:val="2"/>
        </w:numPr>
        <w:rPr>
          <w:rFonts w:ascii="Arial" w:hAnsi="Arial" w:cs="Arial"/>
          <w:sz w:val="24"/>
          <w:szCs w:val="24"/>
        </w:rPr>
      </w:pPr>
      <w:r w:rsidRPr="00174C6D">
        <w:rPr>
          <w:rFonts w:ascii="Arial" w:hAnsi="Arial" w:cs="Arial"/>
          <w:sz w:val="24"/>
          <w:szCs w:val="24"/>
        </w:rPr>
        <w:t>Thomas, A. and Lewis, A., 2016. </w:t>
      </w:r>
      <w:r w:rsidRPr="00174C6D">
        <w:rPr>
          <w:rFonts w:ascii="Arial" w:hAnsi="Arial" w:cs="Arial"/>
          <w:i/>
          <w:iCs/>
          <w:sz w:val="24"/>
          <w:szCs w:val="24"/>
        </w:rPr>
        <w:t xml:space="preserve">An Introduction </w:t>
      </w:r>
      <w:proofErr w:type="gramStart"/>
      <w:r w:rsidRPr="00174C6D">
        <w:rPr>
          <w:rFonts w:ascii="Arial" w:hAnsi="Arial" w:cs="Arial"/>
          <w:i/>
          <w:iCs/>
          <w:sz w:val="24"/>
          <w:szCs w:val="24"/>
        </w:rPr>
        <w:t>To</w:t>
      </w:r>
      <w:proofErr w:type="gramEnd"/>
      <w:r w:rsidRPr="00174C6D">
        <w:rPr>
          <w:rFonts w:ascii="Arial" w:hAnsi="Arial" w:cs="Arial"/>
          <w:i/>
          <w:iCs/>
          <w:sz w:val="24"/>
          <w:szCs w:val="24"/>
        </w:rPr>
        <w:t xml:space="preserve"> The Foundation Phase</w:t>
      </w:r>
      <w:r w:rsidRPr="00174C6D">
        <w:rPr>
          <w:rFonts w:ascii="Arial" w:hAnsi="Arial" w:cs="Arial"/>
          <w:sz w:val="24"/>
          <w:szCs w:val="24"/>
        </w:rPr>
        <w:t>. London: Bloomsbury.</w:t>
      </w:r>
    </w:p>
    <w:p w14:paraId="098B83B0" w14:textId="77777777" w:rsidR="003D023D" w:rsidRPr="000177AD" w:rsidRDefault="003D023D" w:rsidP="003D023D">
      <w:pPr>
        <w:pStyle w:val="ListParagraph"/>
        <w:rPr>
          <w:rFonts w:ascii="Arial" w:hAnsi="Arial" w:cs="Arial"/>
          <w:sz w:val="24"/>
          <w:szCs w:val="24"/>
        </w:rPr>
      </w:pPr>
    </w:p>
    <w:p w14:paraId="33E18DA4" w14:textId="77777777" w:rsidR="000177AD" w:rsidRPr="000177AD" w:rsidRDefault="000177AD" w:rsidP="000177AD">
      <w:pPr>
        <w:pStyle w:val="ListParagraph"/>
        <w:rPr>
          <w:rFonts w:ascii="Arial" w:hAnsi="Arial" w:cs="Arial"/>
          <w:sz w:val="24"/>
          <w:szCs w:val="24"/>
        </w:rPr>
      </w:pPr>
    </w:p>
    <w:p w14:paraId="66A1CCD8" w14:textId="2E6304E4" w:rsidR="00EC7986" w:rsidRDefault="00EC7986" w:rsidP="00EC7986">
      <w:pPr>
        <w:pStyle w:val="ListParagraph"/>
        <w:numPr>
          <w:ilvl w:val="0"/>
          <w:numId w:val="2"/>
        </w:numPr>
        <w:rPr>
          <w:rFonts w:ascii="Arial" w:hAnsi="Arial" w:cs="Arial"/>
          <w:sz w:val="24"/>
          <w:szCs w:val="24"/>
        </w:rPr>
      </w:pPr>
      <w:r w:rsidRPr="00BD33BB">
        <w:rPr>
          <w:rFonts w:ascii="Arial" w:hAnsi="Arial" w:cs="Arial"/>
          <w:sz w:val="24"/>
          <w:szCs w:val="24"/>
        </w:rPr>
        <w:t xml:space="preserve">Tripp, D (2012) Critical incidents in teaching: </w:t>
      </w:r>
      <w:r w:rsidRPr="006308F6">
        <w:rPr>
          <w:rFonts w:ascii="Arial" w:hAnsi="Arial" w:cs="Arial"/>
          <w:i/>
          <w:iCs/>
          <w:sz w:val="24"/>
          <w:szCs w:val="24"/>
        </w:rPr>
        <w:t>developing professional judgement</w:t>
      </w:r>
      <w:r w:rsidRPr="00BD33BB">
        <w:rPr>
          <w:rFonts w:ascii="Arial" w:hAnsi="Arial" w:cs="Arial"/>
          <w:sz w:val="24"/>
          <w:szCs w:val="24"/>
        </w:rPr>
        <w:t>. London: Routledge.</w:t>
      </w:r>
    </w:p>
    <w:p w14:paraId="27BF65F0" w14:textId="77777777" w:rsidR="00FE67B8" w:rsidRDefault="00FE67B8" w:rsidP="00FE67B8">
      <w:pPr>
        <w:pStyle w:val="ListParagraph"/>
        <w:rPr>
          <w:rFonts w:ascii="Arial" w:hAnsi="Arial" w:cs="Arial"/>
          <w:sz w:val="24"/>
          <w:szCs w:val="24"/>
        </w:rPr>
      </w:pPr>
    </w:p>
    <w:p w14:paraId="5A38C044" w14:textId="73DD8B15" w:rsidR="00FE67B8" w:rsidRPr="00FE67B8" w:rsidRDefault="00FE67B8" w:rsidP="00FE67B8">
      <w:pPr>
        <w:pStyle w:val="ListParagraph"/>
        <w:numPr>
          <w:ilvl w:val="0"/>
          <w:numId w:val="2"/>
        </w:numPr>
        <w:rPr>
          <w:rFonts w:ascii="Arial" w:hAnsi="Arial" w:cs="Arial"/>
          <w:sz w:val="24"/>
          <w:szCs w:val="24"/>
        </w:rPr>
      </w:pPr>
      <w:r w:rsidRPr="00FE67B8">
        <w:rPr>
          <w:rFonts w:ascii="Arial" w:hAnsi="Arial" w:cs="Arial"/>
          <w:sz w:val="24"/>
          <w:szCs w:val="24"/>
        </w:rPr>
        <w:t xml:space="preserve">Welsh Government, 2020. [online] </w:t>
      </w:r>
      <w:proofErr w:type="spellStart"/>
      <w:r w:rsidRPr="00FE67B8">
        <w:rPr>
          <w:rFonts w:ascii="Arial" w:hAnsi="Arial" w:cs="Arial"/>
          <w:sz w:val="24"/>
          <w:szCs w:val="24"/>
        </w:rPr>
        <w:t>Hwb.gov.wales</w:t>
      </w:r>
      <w:proofErr w:type="spellEnd"/>
      <w:r w:rsidRPr="00FE67B8">
        <w:rPr>
          <w:rFonts w:ascii="Arial" w:hAnsi="Arial" w:cs="Arial"/>
          <w:sz w:val="24"/>
          <w:szCs w:val="24"/>
        </w:rPr>
        <w:t>. Available at: &lt;https://hwb.gov.wales/api/storage/19bc948b-8a3f-41e0-944a-7bf2cadf7d18/professional-standards-for-teaching-and-leadership-interactive-pdf-for-pc.pdf&gt; [Accessed 21 October 2020].</w:t>
      </w:r>
    </w:p>
    <w:p w14:paraId="2B2C9B3D" w14:textId="77777777" w:rsidR="000E2611" w:rsidRDefault="000E2611" w:rsidP="000E2611">
      <w:pPr>
        <w:pStyle w:val="ListParagraph"/>
        <w:rPr>
          <w:rFonts w:ascii="Arial" w:hAnsi="Arial" w:cs="Arial"/>
          <w:sz w:val="24"/>
          <w:szCs w:val="24"/>
        </w:rPr>
      </w:pPr>
    </w:p>
    <w:p w14:paraId="53A215C7" w14:textId="77777777" w:rsidR="000E2611" w:rsidRPr="000E2611" w:rsidRDefault="000E2611" w:rsidP="000E2611">
      <w:pPr>
        <w:pStyle w:val="ListParagraph"/>
        <w:rPr>
          <w:rFonts w:ascii="Arial" w:hAnsi="Arial" w:cs="Arial"/>
          <w:sz w:val="24"/>
          <w:szCs w:val="24"/>
        </w:rPr>
      </w:pPr>
    </w:p>
    <w:p w14:paraId="0C2A5946" w14:textId="77777777" w:rsidR="000E2611" w:rsidRPr="000E2611" w:rsidRDefault="000E2611" w:rsidP="000E2611">
      <w:pPr>
        <w:pStyle w:val="ListParagraph"/>
        <w:numPr>
          <w:ilvl w:val="0"/>
          <w:numId w:val="2"/>
        </w:numPr>
        <w:rPr>
          <w:rFonts w:ascii="Arial" w:hAnsi="Arial" w:cs="Arial"/>
          <w:sz w:val="24"/>
          <w:szCs w:val="24"/>
        </w:rPr>
      </w:pPr>
      <w:r w:rsidRPr="000E2611">
        <w:rPr>
          <w:rFonts w:ascii="Arial" w:hAnsi="Arial" w:cs="Arial"/>
          <w:sz w:val="24"/>
          <w:szCs w:val="24"/>
        </w:rPr>
        <w:t>Yassine, J., Tipton</w:t>
      </w:r>
      <w:r w:rsidRPr="000E2611">
        <w:rPr>
          <w:rFonts w:ascii="Cambria Math" w:hAnsi="Cambria Math" w:cs="Cambria Math"/>
          <w:sz w:val="24"/>
          <w:szCs w:val="24"/>
        </w:rPr>
        <w:t>‐</w:t>
      </w:r>
      <w:r w:rsidRPr="000E2611">
        <w:rPr>
          <w:rFonts w:ascii="Arial" w:hAnsi="Arial" w:cs="Arial"/>
          <w:sz w:val="24"/>
          <w:szCs w:val="24"/>
        </w:rPr>
        <w:t xml:space="preserve">Fisler, L. and </w:t>
      </w:r>
      <w:proofErr w:type="spellStart"/>
      <w:r w:rsidRPr="000E2611">
        <w:rPr>
          <w:rFonts w:ascii="Arial" w:hAnsi="Arial" w:cs="Arial"/>
          <w:sz w:val="24"/>
          <w:szCs w:val="24"/>
        </w:rPr>
        <w:t>Katic</w:t>
      </w:r>
      <w:proofErr w:type="spellEnd"/>
      <w:r w:rsidRPr="000E2611">
        <w:rPr>
          <w:rFonts w:ascii="Arial" w:hAnsi="Arial" w:cs="Arial"/>
          <w:sz w:val="24"/>
          <w:szCs w:val="24"/>
        </w:rPr>
        <w:t>, B., 2020. Building student</w:t>
      </w:r>
      <w:r w:rsidRPr="000E2611">
        <w:rPr>
          <w:rFonts w:ascii="Cambria Math" w:hAnsi="Cambria Math" w:cs="Cambria Math"/>
          <w:sz w:val="24"/>
          <w:szCs w:val="24"/>
        </w:rPr>
        <w:t>‐</w:t>
      </w:r>
      <w:r w:rsidRPr="000E2611">
        <w:rPr>
          <w:rFonts w:ascii="Arial" w:hAnsi="Arial" w:cs="Arial"/>
          <w:sz w:val="24"/>
          <w:szCs w:val="24"/>
        </w:rPr>
        <w:t>teacher relationships and improving behaviour</w:t>
      </w:r>
      <w:r w:rsidRPr="000E2611">
        <w:rPr>
          <w:rFonts w:ascii="Cambria Math" w:hAnsi="Cambria Math" w:cs="Cambria Math"/>
          <w:sz w:val="24"/>
          <w:szCs w:val="24"/>
        </w:rPr>
        <w:t>‐</w:t>
      </w:r>
      <w:r w:rsidRPr="000E2611">
        <w:rPr>
          <w:rFonts w:ascii="Arial" w:hAnsi="Arial" w:cs="Arial"/>
          <w:sz w:val="24"/>
          <w:szCs w:val="24"/>
        </w:rPr>
        <w:t>management for classroom teachers. </w:t>
      </w:r>
      <w:r w:rsidRPr="000E2611">
        <w:rPr>
          <w:rFonts w:ascii="Arial" w:hAnsi="Arial" w:cs="Arial"/>
          <w:i/>
          <w:iCs/>
          <w:sz w:val="24"/>
          <w:szCs w:val="24"/>
        </w:rPr>
        <w:t>Support for Learning</w:t>
      </w:r>
      <w:r w:rsidRPr="000E2611">
        <w:rPr>
          <w:rFonts w:ascii="Arial" w:hAnsi="Arial" w:cs="Arial"/>
          <w:sz w:val="24"/>
          <w:szCs w:val="24"/>
        </w:rPr>
        <w:t>, [online] 35(3), pp.389-407. Available at: &lt;https://nasenjournals-onlinelibrary-wiley-com.ezproxy.uwtsd.ac.uk/doi/full/10.1111/1467-9604.12317&gt; [Accessed 16 October 2020].</w:t>
      </w:r>
    </w:p>
    <w:p w14:paraId="53D85780" w14:textId="77777777" w:rsidR="000E2611" w:rsidRPr="000E2611" w:rsidRDefault="000E2611" w:rsidP="000E2611">
      <w:pPr>
        <w:pStyle w:val="ListParagraph"/>
        <w:rPr>
          <w:rFonts w:ascii="Arial" w:hAnsi="Arial" w:cs="Arial"/>
          <w:sz w:val="24"/>
          <w:szCs w:val="24"/>
        </w:rPr>
      </w:pPr>
    </w:p>
    <w:p w14:paraId="038B5F44" w14:textId="77777777" w:rsidR="003B1ABF" w:rsidRPr="003B1ABF" w:rsidRDefault="003B1ABF" w:rsidP="003B1ABF">
      <w:pPr>
        <w:pStyle w:val="ListParagraph"/>
        <w:rPr>
          <w:rFonts w:ascii="Arial" w:hAnsi="Arial" w:cs="Arial"/>
          <w:sz w:val="24"/>
          <w:szCs w:val="24"/>
        </w:rPr>
      </w:pPr>
    </w:p>
    <w:p w14:paraId="23FEDDB0" w14:textId="332E44DF" w:rsidR="003B1ABF" w:rsidRPr="0007534E" w:rsidRDefault="003B1ABF" w:rsidP="00EC7986">
      <w:pPr>
        <w:pStyle w:val="ListParagraph"/>
        <w:numPr>
          <w:ilvl w:val="0"/>
          <w:numId w:val="2"/>
        </w:numPr>
        <w:rPr>
          <w:rFonts w:ascii="Arial" w:hAnsi="Arial" w:cs="Arial"/>
          <w:sz w:val="24"/>
          <w:szCs w:val="24"/>
        </w:rPr>
      </w:pPr>
      <w:r w:rsidRPr="003B1ABF">
        <w:rPr>
          <w:rFonts w:ascii="Arial" w:hAnsi="Arial" w:cs="Arial"/>
          <w:sz w:val="24"/>
          <w:szCs w:val="24"/>
        </w:rPr>
        <w:t>Yin, R., 2018. </w:t>
      </w:r>
      <w:r w:rsidRPr="003B1ABF">
        <w:rPr>
          <w:rFonts w:ascii="Arial" w:hAnsi="Arial" w:cs="Arial"/>
          <w:i/>
          <w:iCs/>
          <w:sz w:val="24"/>
          <w:szCs w:val="24"/>
        </w:rPr>
        <w:t xml:space="preserve">Case Study Research </w:t>
      </w:r>
      <w:proofErr w:type="gramStart"/>
      <w:r w:rsidRPr="003B1ABF">
        <w:rPr>
          <w:rFonts w:ascii="Arial" w:hAnsi="Arial" w:cs="Arial"/>
          <w:i/>
          <w:iCs/>
          <w:sz w:val="24"/>
          <w:szCs w:val="24"/>
        </w:rPr>
        <w:t>And</w:t>
      </w:r>
      <w:proofErr w:type="gramEnd"/>
      <w:r w:rsidRPr="003B1ABF">
        <w:rPr>
          <w:rFonts w:ascii="Arial" w:hAnsi="Arial" w:cs="Arial"/>
          <w:i/>
          <w:iCs/>
          <w:sz w:val="24"/>
          <w:szCs w:val="24"/>
        </w:rPr>
        <w:t xml:space="preserve"> Applications</w:t>
      </w:r>
      <w:r w:rsidRPr="003B1ABF">
        <w:rPr>
          <w:rFonts w:ascii="Arial" w:hAnsi="Arial" w:cs="Arial"/>
          <w:sz w:val="24"/>
          <w:szCs w:val="24"/>
        </w:rPr>
        <w:t>. London: SAGE Publications Inc.</w:t>
      </w:r>
    </w:p>
    <w:p w14:paraId="1FDE92F7" w14:textId="77777777" w:rsidR="00814979" w:rsidRDefault="00814979" w:rsidP="00EC7986">
      <w:pPr>
        <w:jc w:val="center"/>
        <w:rPr>
          <w:rFonts w:ascii="Arial" w:hAnsi="Arial" w:cs="Arial"/>
          <w:b/>
          <w:bCs/>
          <w:sz w:val="32"/>
          <w:szCs w:val="32"/>
          <w:u w:val="single"/>
        </w:rPr>
      </w:pPr>
    </w:p>
    <w:p w14:paraId="3E3B43A2" w14:textId="3C1F8282" w:rsidR="00EC7986" w:rsidRPr="006E2AE9" w:rsidRDefault="00EC7986" w:rsidP="00EC7986">
      <w:pPr>
        <w:jc w:val="center"/>
        <w:rPr>
          <w:rFonts w:ascii="Arial" w:hAnsi="Arial" w:cs="Arial"/>
          <w:b/>
          <w:bCs/>
          <w:sz w:val="32"/>
          <w:szCs w:val="32"/>
          <w:u w:val="single"/>
        </w:rPr>
      </w:pPr>
      <w:r w:rsidRPr="006E2AE9">
        <w:rPr>
          <w:rFonts w:ascii="Arial" w:hAnsi="Arial" w:cs="Arial"/>
          <w:b/>
          <w:bCs/>
          <w:sz w:val="32"/>
          <w:szCs w:val="32"/>
          <w:u w:val="single"/>
        </w:rPr>
        <w:t>Bibliography</w:t>
      </w:r>
    </w:p>
    <w:p w14:paraId="029E65A3" w14:textId="77777777" w:rsidR="00EC7986" w:rsidRDefault="00EC7986" w:rsidP="00EC7986"/>
    <w:p w14:paraId="11ADD225" w14:textId="019F0919" w:rsidR="00EC7986" w:rsidRDefault="00EC7986" w:rsidP="00EC7986">
      <w:pPr>
        <w:pStyle w:val="ListParagraph"/>
        <w:numPr>
          <w:ilvl w:val="0"/>
          <w:numId w:val="2"/>
        </w:numPr>
        <w:rPr>
          <w:rFonts w:ascii="Arial" w:hAnsi="Arial" w:cs="Arial"/>
          <w:sz w:val="24"/>
          <w:szCs w:val="24"/>
        </w:rPr>
      </w:pPr>
      <w:r w:rsidRPr="00EE5923">
        <w:rPr>
          <w:rFonts w:ascii="Arial" w:hAnsi="Arial" w:cs="Arial"/>
          <w:sz w:val="24"/>
          <w:szCs w:val="24"/>
        </w:rPr>
        <w:t xml:space="preserve">Arshad, R., Wrigley, T. and Pratt, L. (eds) (2012) </w:t>
      </w:r>
      <w:r w:rsidRPr="00EE5923">
        <w:rPr>
          <w:rFonts w:ascii="Arial" w:hAnsi="Arial" w:cs="Arial"/>
          <w:i/>
          <w:iCs/>
          <w:sz w:val="24"/>
          <w:szCs w:val="24"/>
        </w:rPr>
        <w:t>Social Justice re-examined: dilemmas and solutions for the classroom teacher</w:t>
      </w:r>
      <w:r w:rsidRPr="00EE5923">
        <w:rPr>
          <w:rFonts w:ascii="Arial" w:hAnsi="Arial" w:cs="Arial"/>
          <w:sz w:val="24"/>
          <w:szCs w:val="24"/>
        </w:rPr>
        <w:t>. London: IOE Press.</w:t>
      </w:r>
    </w:p>
    <w:p w14:paraId="4D2CBE13" w14:textId="77777777" w:rsidR="00021D63" w:rsidRDefault="00021D63" w:rsidP="00021D63">
      <w:pPr>
        <w:pStyle w:val="ListParagraph"/>
        <w:rPr>
          <w:rFonts w:ascii="Arial" w:hAnsi="Arial" w:cs="Arial"/>
          <w:sz w:val="24"/>
          <w:szCs w:val="24"/>
        </w:rPr>
      </w:pPr>
    </w:p>
    <w:p w14:paraId="48F0E7F4" w14:textId="3BDCCF10" w:rsidR="00286171" w:rsidRPr="00021D63" w:rsidRDefault="00021D63" w:rsidP="00021D63">
      <w:pPr>
        <w:pStyle w:val="ListParagraph"/>
        <w:numPr>
          <w:ilvl w:val="0"/>
          <w:numId w:val="2"/>
        </w:numPr>
        <w:rPr>
          <w:rFonts w:ascii="Arial" w:hAnsi="Arial" w:cs="Arial"/>
          <w:sz w:val="24"/>
          <w:szCs w:val="24"/>
        </w:rPr>
      </w:pPr>
      <w:r w:rsidRPr="00021D63">
        <w:rPr>
          <w:rFonts w:ascii="Arial" w:hAnsi="Arial" w:cs="Arial"/>
          <w:sz w:val="24"/>
          <w:szCs w:val="24"/>
        </w:rPr>
        <w:t>Bates, B., 2018. </w:t>
      </w:r>
      <w:r w:rsidRPr="00021D63">
        <w:rPr>
          <w:rFonts w:ascii="Arial" w:hAnsi="Arial" w:cs="Arial"/>
          <w:i/>
          <w:iCs/>
          <w:sz w:val="24"/>
          <w:szCs w:val="24"/>
        </w:rPr>
        <w:t>Learning Theories Simplified</w:t>
      </w:r>
      <w:r w:rsidRPr="00021D63">
        <w:rPr>
          <w:rFonts w:ascii="Arial" w:hAnsi="Arial" w:cs="Arial"/>
          <w:sz w:val="24"/>
          <w:szCs w:val="24"/>
        </w:rPr>
        <w:t>. 2nd ed. London: Sage publication Ltd.</w:t>
      </w:r>
    </w:p>
    <w:p w14:paraId="54638433" w14:textId="77777777" w:rsidR="00EC7986" w:rsidRPr="00EE5923" w:rsidRDefault="00EC7986" w:rsidP="00EC7986">
      <w:pPr>
        <w:pStyle w:val="ListParagraph"/>
        <w:rPr>
          <w:rFonts w:ascii="Arial" w:hAnsi="Arial" w:cs="Arial"/>
          <w:sz w:val="24"/>
          <w:szCs w:val="24"/>
        </w:rPr>
      </w:pPr>
    </w:p>
    <w:p w14:paraId="08D37032" w14:textId="77777777" w:rsidR="00EC7986" w:rsidRPr="00EE5923" w:rsidRDefault="00EC7986" w:rsidP="00EC7986">
      <w:pPr>
        <w:pStyle w:val="ListParagraph"/>
        <w:numPr>
          <w:ilvl w:val="0"/>
          <w:numId w:val="2"/>
        </w:numPr>
        <w:rPr>
          <w:rFonts w:ascii="Arial" w:hAnsi="Arial" w:cs="Arial"/>
          <w:sz w:val="24"/>
          <w:szCs w:val="24"/>
        </w:rPr>
      </w:pPr>
      <w:r w:rsidRPr="00EE5923">
        <w:rPr>
          <w:rFonts w:ascii="Arial" w:hAnsi="Arial" w:cs="Arial"/>
          <w:color w:val="000000"/>
          <w:sz w:val="24"/>
          <w:szCs w:val="24"/>
          <w:shd w:val="clear" w:color="auto" w:fill="FFFFFF"/>
        </w:rPr>
        <w:t xml:space="preserve">Behaviour Management. </w:t>
      </w:r>
      <w:r>
        <w:rPr>
          <w:rFonts w:ascii="Arial" w:hAnsi="Arial" w:cs="Arial"/>
          <w:color w:val="000000"/>
          <w:sz w:val="24"/>
          <w:szCs w:val="24"/>
          <w:shd w:val="clear" w:color="auto" w:fill="FFFFFF"/>
        </w:rPr>
        <w:t>(</w:t>
      </w:r>
      <w:r w:rsidRPr="00EE5923">
        <w:rPr>
          <w:rFonts w:ascii="Arial" w:hAnsi="Arial" w:cs="Arial"/>
          <w:color w:val="000000"/>
          <w:sz w:val="24"/>
          <w:szCs w:val="24"/>
          <w:shd w:val="clear" w:color="auto" w:fill="FFFFFF"/>
        </w:rPr>
        <w:t>2020</w:t>
      </w:r>
      <w:r>
        <w:rPr>
          <w:rFonts w:ascii="Arial" w:hAnsi="Arial" w:cs="Arial"/>
          <w:color w:val="000000"/>
          <w:sz w:val="24"/>
          <w:szCs w:val="24"/>
          <w:shd w:val="clear" w:color="auto" w:fill="FFFFFF"/>
        </w:rPr>
        <w:t>)</w:t>
      </w:r>
      <w:r w:rsidRPr="00EE5923">
        <w:rPr>
          <w:rFonts w:ascii="Arial" w:hAnsi="Arial" w:cs="Arial"/>
          <w:color w:val="000000"/>
          <w:sz w:val="24"/>
          <w:szCs w:val="24"/>
          <w:shd w:val="clear" w:color="auto" w:fill="FFFFFF"/>
        </w:rPr>
        <w:t>. </w:t>
      </w:r>
      <w:r w:rsidRPr="00EE5923">
        <w:rPr>
          <w:rFonts w:ascii="Arial" w:hAnsi="Arial" w:cs="Arial"/>
          <w:i/>
          <w:iCs/>
          <w:color w:val="000000"/>
          <w:sz w:val="24"/>
          <w:szCs w:val="24"/>
          <w:shd w:val="clear" w:color="auto" w:fill="FFFFFF"/>
        </w:rPr>
        <w:t>KEY THEORISTS</w:t>
      </w:r>
      <w:r w:rsidRPr="00EE5923">
        <w:rPr>
          <w:rFonts w:ascii="Arial" w:hAnsi="Arial" w:cs="Arial"/>
          <w:color w:val="000000"/>
          <w:sz w:val="24"/>
          <w:szCs w:val="24"/>
          <w:shd w:val="clear" w:color="auto" w:fill="FFFFFF"/>
        </w:rPr>
        <w:t>. [online] Available at: &lt;https://behaviourmanagementreport.weebly.com/key-theorists.html&gt; [Accessed 1 October 2020].</w:t>
      </w:r>
    </w:p>
    <w:p w14:paraId="3283F592" w14:textId="77777777" w:rsidR="00EC7986" w:rsidRPr="00EE5923" w:rsidRDefault="00EC7986" w:rsidP="00EC7986">
      <w:pPr>
        <w:pStyle w:val="ListParagraph"/>
        <w:rPr>
          <w:rFonts w:ascii="Arial" w:hAnsi="Arial" w:cs="Arial"/>
          <w:sz w:val="24"/>
          <w:szCs w:val="24"/>
        </w:rPr>
      </w:pPr>
    </w:p>
    <w:p w14:paraId="0B70BFDA" w14:textId="77777777" w:rsidR="00EC7986" w:rsidRPr="00EE5923" w:rsidRDefault="00EC7986" w:rsidP="00EC7986">
      <w:pPr>
        <w:pStyle w:val="ListParagraph"/>
        <w:numPr>
          <w:ilvl w:val="0"/>
          <w:numId w:val="2"/>
        </w:numPr>
        <w:rPr>
          <w:rFonts w:ascii="Arial" w:hAnsi="Arial" w:cs="Arial"/>
          <w:sz w:val="24"/>
          <w:szCs w:val="24"/>
        </w:rPr>
      </w:pPr>
      <w:r w:rsidRPr="00EE5923">
        <w:rPr>
          <w:rFonts w:ascii="Arial" w:hAnsi="Arial" w:cs="Arial"/>
          <w:sz w:val="24"/>
          <w:szCs w:val="24"/>
        </w:rPr>
        <w:t>Black-Hawkins, K., Florian, L. &amp; Rouse, M., (2007) Achievement and Inclusion in Schools, [e-book], Abingdon: Routledge.</w:t>
      </w:r>
    </w:p>
    <w:p w14:paraId="7F7CD18D" w14:textId="77777777" w:rsidR="00EC7986" w:rsidRPr="00EE5923" w:rsidRDefault="00EC7986" w:rsidP="00EC7986">
      <w:pPr>
        <w:pStyle w:val="ListParagraph"/>
        <w:rPr>
          <w:rFonts w:ascii="Arial" w:hAnsi="Arial" w:cs="Arial"/>
          <w:sz w:val="24"/>
          <w:szCs w:val="24"/>
        </w:rPr>
      </w:pPr>
    </w:p>
    <w:p w14:paraId="728019BD" w14:textId="77777777" w:rsidR="00EC7986" w:rsidRDefault="00EC7986" w:rsidP="00EC7986">
      <w:pPr>
        <w:pStyle w:val="ListParagraph"/>
        <w:numPr>
          <w:ilvl w:val="0"/>
          <w:numId w:val="2"/>
        </w:numPr>
        <w:rPr>
          <w:rFonts w:ascii="Arial" w:hAnsi="Arial" w:cs="Arial"/>
          <w:sz w:val="24"/>
          <w:szCs w:val="24"/>
        </w:rPr>
      </w:pPr>
      <w:bookmarkStart w:id="0" w:name="_Hlk54699840"/>
      <w:r w:rsidRPr="00EE5923">
        <w:rPr>
          <w:rFonts w:ascii="Arial" w:hAnsi="Arial" w:cs="Arial"/>
          <w:sz w:val="24"/>
          <w:szCs w:val="24"/>
        </w:rPr>
        <w:t xml:space="preserve">British Educational Research Association [BERA] (2018) </w:t>
      </w:r>
      <w:r w:rsidRPr="00EE5923">
        <w:rPr>
          <w:rFonts w:ascii="Arial" w:hAnsi="Arial" w:cs="Arial"/>
          <w:i/>
          <w:iCs/>
          <w:sz w:val="24"/>
          <w:szCs w:val="24"/>
        </w:rPr>
        <w:t>Ethical Guidelines for Educational Research</w:t>
      </w:r>
      <w:r w:rsidRPr="00EE5923">
        <w:rPr>
          <w:rFonts w:ascii="Arial" w:hAnsi="Arial" w:cs="Arial"/>
          <w:sz w:val="24"/>
          <w:szCs w:val="24"/>
        </w:rPr>
        <w:t>, fourth edition, London.</w:t>
      </w:r>
    </w:p>
    <w:bookmarkEnd w:id="0"/>
    <w:p w14:paraId="376849E4" w14:textId="77777777" w:rsidR="00EC7986" w:rsidRPr="006B04A2" w:rsidRDefault="00EC7986" w:rsidP="00EC7986">
      <w:pPr>
        <w:pStyle w:val="ListParagraph"/>
        <w:rPr>
          <w:rFonts w:ascii="Arial" w:hAnsi="Arial" w:cs="Arial"/>
          <w:sz w:val="24"/>
          <w:szCs w:val="24"/>
        </w:rPr>
      </w:pPr>
    </w:p>
    <w:p w14:paraId="36E78EC3" w14:textId="77777777" w:rsidR="00EC7986" w:rsidRDefault="00EC7986" w:rsidP="00EC7986">
      <w:pPr>
        <w:pStyle w:val="ListParagraph"/>
        <w:numPr>
          <w:ilvl w:val="0"/>
          <w:numId w:val="2"/>
        </w:numPr>
        <w:rPr>
          <w:rFonts w:ascii="Arial" w:hAnsi="Arial" w:cs="Arial"/>
          <w:sz w:val="24"/>
          <w:szCs w:val="24"/>
        </w:rPr>
      </w:pPr>
      <w:bookmarkStart w:id="1" w:name="_Hlk54701355"/>
      <w:r w:rsidRPr="009A0D4D">
        <w:rPr>
          <w:rFonts w:ascii="Arial" w:hAnsi="Arial" w:cs="Arial"/>
          <w:sz w:val="24"/>
          <w:szCs w:val="24"/>
        </w:rPr>
        <w:t>Brookfield, S., 1995. </w:t>
      </w:r>
      <w:r w:rsidRPr="009A0D4D">
        <w:rPr>
          <w:rFonts w:ascii="Arial" w:hAnsi="Arial" w:cs="Arial"/>
          <w:i/>
          <w:iCs/>
          <w:sz w:val="24"/>
          <w:szCs w:val="24"/>
        </w:rPr>
        <w:t>Becoming A Critically Reflective Teacher</w:t>
      </w:r>
      <w:r w:rsidRPr="009A0D4D">
        <w:rPr>
          <w:rFonts w:ascii="Arial" w:hAnsi="Arial" w:cs="Arial"/>
          <w:sz w:val="24"/>
          <w:szCs w:val="24"/>
        </w:rPr>
        <w:t>. San-Francisco: Jossey-Bass.</w:t>
      </w:r>
    </w:p>
    <w:p w14:paraId="6C5CADFF" w14:textId="77777777" w:rsidR="00EC7986" w:rsidRPr="00FF3C20" w:rsidRDefault="00EC7986" w:rsidP="00EC7986">
      <w:pPr>
        <w:pStyle w:val="ListParagraph"/>
        <w:rPr>
          <w:rFonts w:ascii="Arial" w:hAnsi="Arial" w:cs="Arial"/>
          <w:sz w:val="24"/>
          <w:szCs w:val="24"/>
        </w:rPr>
      </w:pPr>
    </w:p>
    <w:p w14:paraId="3A8C03B4" w14:textId="77777777" w:rsidR="00EC7986" w:rsidRDefault="00EC7986" w:rsidP="00EC7986">
      <w:pPr>
        <w:pStyle w:val="ListParagraph"/>
        <w:numPr>
          <w:ilvl w:val="0"/>
          <w:numId w:val="2"/>
        </w:numPr>
        <w:rPr>
          <w:rFonts w:ascii="Arial" w:hAnsi="Arial" w:cs="Arial"/>
          <w:sz w:val="24"/>
          <w:szCs w:val="24"/>
        </w:rPr>
      </w:pPr>
      <w:r w:rsidRPr="00FF3C20">
        <w:rPr>
          <w:rFonts w:ascii="Arial" w:hAnsi="Arial" w:cs="Arial"/>
          <w:sz w:val="24"/>
          <w:szCs w:val="24"/>
        </w:rPr>
        <w:t>Brookfield, S., 1998. Critically reflective practice. </w:t>
      </w:r>
      <w:r w:rsidRPr="00FF3C20">
        <w:rPr>
          <w:rFonts w:ascii="Arial" w:hAnsi="Arial" w:cs="Arial"/>
          <w:i/>
          <w:iCs/>
          <w:sz w:val="24"/>
          <w:szCs w:val="24"/>
        </w:rPr>
        <w:t>Journal of Continuing Education in the Health Professions</w:t>
      </w:r>
      <w:r w:rsidRPr="00FF3C20">
        <w:rPr>
          <w:rFonts w:ascii="Arial" w:hAnsi="Arial" w:cs="Arial"/>
          <w:sz w:val="24"/>
          <w:szCs w:val="24"/>
        </w:rPr>
        <w:t>, 18(4), pp.197-205.</w:t>
      </w:r>
    </w:p>
    <w:bookmarkEnd w:id="1"/>
    <w:p w14:paraId="2876D1CE" w14:textId="77777777" w:rsidR="00EC7986" w:rsidRPr="00102514" w:rsidRDefault="00EC7986" w:rsidP="00EC7986">
      <w:pPr>
        <w:pStyle w:val="ListParagraph"/>
        <w:rPr>
          <w:rFonts w:ascii="Arial" w:hAnsi="Arial" w:cs="Arial"/>
          <w:sz w:val="24"/>
          <w:szCs w:val="24"/>
        </w:rPr>
      </w:pPr>
    </w:p>
    <w:p w14:paraId="715B9543" w14:textId="77777777" w:rsidR="00EC7986" w:rsidRPr="00EE5923" w:rsidRDefault="00EC7986" w:rsidP="00EC7986">
      <w:pPr>
        <w:pStyle w:val="ListParagraph"/>
        <w:numPr>
          <w:ilvl w:val="0"/>
          <w:numId w:val="2"/>
        </w:numPr>
        <w:rPr>
          <w:rFonts w:ascii="Arial" w:hAnsi="Arial" w:cs="Arial"/>
          <w:sz w:val="24"/>
          <w:szCs w:val="24"/>
        </w:rPr>
      </w:pPr>
      <w:bookmarkStart w:id="2" w:name="_Hlk54701106"/>
      <w:r w:rsidRPr="00102514">
        <w:rPr>
          <w:rFonts w:ascii="Arial" w:hAnsi="Arial" w:cs="Arial"/>
          <w:sz w:val="24"/>
          <w:szCs w:val="24"/>
        </w:rPr>
        <w:t>Bruce, C., 2010. </w:t>
      </w:r>
      <w:r w:rsidRPr="00102514">
        <w:rPr>
          <w:rFonts w:ascii="Arial" w:hAnsi="Arial" w:cs="Arial"/>
          <w:i/>
          <w:iCs/>
          <w:sz w:val="24"/>
          <w:szCs w:val="24"/>
        </w:rPr>
        <w:t xml:space="preserve">Emotional Literacy </w:t>
      </w:r>
      <w:proofErr w:type="gramStart"/>
      <w:r w:rsidRPr="00102514">
        <w:rPr>
          <w:rFonts w:ascii="Arial" w:hAnsi="Arial" w:cs="Arial"/>
          <w:i/>
          <w:iCs/>
          <w:sz w:val="24"/>
          <w:szCs w:val="24"/>
        </w:rPr>
        <w:t>In</w:t>
      </w:r>
      <w:proofErr w:type="gramEnd"/>
      <w:r w:rsidRPr="00102514">
        <w:rPr>
          <w:rFonts w:ascii="Arial" w:hAnsi="Arial" w:cs="Arial"/>
          <w:i/>
          <w:iCs/>
          <w:sz w:val="24"/>
          <w:szCs w:val="24"/>
        </w:rPr>
        <w:t xml:space="preserve"> The Early Years</w:t>
      </w:r>
      <w:r w:rsidRPr="00102514">
        <w:rPr>
          <w:rFonts w:ascii="Arial" w:hAnsi="Arial" w:cs="Arial"/>
          <w:sz w:val="24"/>
          <w:szCs w:val="24"/>
        </w:rPr>
        <w:t>. London: Sage</w:t>
      </w:r>
      <w:bookmarkEnd w:id="2"/>
      <w:r w:rsidRPr="00102514">
        <w:rPr>
          <w:rFonts w:ascii="Arial" w:hAnsi="Arial" w:cs="Arial"/>
          <w:sz w:val="24"/>
          <w:szCs w:val="24"/>
        </w:rPr>
        <w:t>.</w:t>
      </w:r>
    </w:p>
    <w:p w14:paraId="617A2BD7" w14:textId="77777777" w:rsidR="00EC7986" w:rsidRDefault="00EC7986" w:rsidP="00EC7986">
      <w:pPr>
        <w:pStyle w:val="ListParagraph"/>
        <w:rPr>
          <w:rFonts w:ascii="Arial" w:hAnsi="Arial" w:cs="Arial"/>
          <w:sz w:val="24"/>
          <w:szCs w:val="24"/>
        </w:rPr>
      </w:pPr>
    </w:p>
    <w:p w14:paraId="26F0C4BA" w14:textId="77777777" w:rsidR="00EC7986" w:rsidRPr="00EE5923" w:rsidRDefault="00EC7986" w:rsidP="00EC7986">
      <w:pPr>
        <w:pStyle w:val="ListParagraph"/>
        <w:rPr>
          <w:rFonts w:ascii="Arial" w:hAnsi="Arial" w:cs="Arial"/>
          <w:sz w:val="24"/>
          <w:szCs w:val="24"/>
        </w:rPr>
      </w:pPr>
    </w:p>
    <w:p w14:paraId="7DB7E371" w14:textId="77777777" w:rsidR="00EC7986" w:rsidRDefault="00EC7986" w:rsidP="00EC7986">
      <w:pPr>
        <w:pStyle w:val="ListParagraph"/>
        <w:numPr>
          <w:ilvl w:val="0"/>
          <w:numId w:val="2"/>
        </w:numPr>
        <w:rPr>
          <w:rFonts w:ascii="Arial" w:hAnsi="Arial" w:cs="Arial"/>
          <w:sz w:val="24"/>
          <w:szCs w:val="24"/>
        </w:rPr>
      </w:pPr>
      <w:r w:rsidRPr="0007534E">
        <w:rPr>
          <w:rFonts w:ascii="Arial" w:hAnsi="Arial" w:cs="Arial"/>
          <w:sz w:val="24"/>
          <w:szCs w:val="24"/>
        </w:rPr>
        <w:t xml:space="preserve">Cohen, L., Manion, K. and Morrison, K.R.B. (2011) </w:t>
      </w:r>
      <w:r w:rsidRPr="0007534E">
        <w:rPr>
          <w:rFonts w:ascii="Arial" w:hAnsi="Arial" w:cs="Arial"/>
          <w:i/>
          <w:iCs/>
          <w:sz w:val="24"/>
          <w:szCs w:val="24"/>
        </w:rPr>
        <w:t xml:space="preserve">Research Methods in Education </w:t>
      </w:r>
      <w:r w:rsidRPr="0007534E">
        <w:rPr>
          <w:rFonts w:ascii="Arial" w:hAnsi="Arial" w:cs="Arial"/>
          <w:sz w:val="24"/>
          <w:szCs w:val="24"/>
        </w:rPr>
        <w:t xml:space="preserve">7th ed. London; New York: Routledge </w:t>
      </w:r>
    </w:p>
    <w:p w14:paraId="129D5805" w14:textId="77777777" w:rsidR="00EC7986" w:rsidRPr="00D60C1D" w:rsidRDefault="00EC7986" w:rsidP="00EC7986">
      <w:pPr>
        <w:pStyle w:val="ListParagraph"/>
        <w:rPr>
          <w:rFonts w:ascii="Arial" w:hAnsi="Arial" w:cs="Arial"/>
          <w:sz w:val="24"/>
          <w:szCs w:val="24"/>
        </w:rPr>
      </w:pPr>
    </w:p>
    <w:p w14:paraId="394675EF" w14:textId="77777777" w:rsidR="00EC7986" w:rsidRDefault="00EC7986" w:rsidP="00EC7986">
      <w:pPr>
        <w:pStyle w:val="ListParagraph"/>
        <w:numPr>
          <w:ilvl w:val="0"/>
          <w:numId w:val="2"/>
        </w:numPr>
        <w:rPr>
          <w:rFonts w:ascii="Arial" w:hAnsi="Arial" w:cs="Arial"/>
          <w:sz w:val="24"/>
          <w:szCs w:val="24"/>
        </w:rPr>
      </w:pPr>
      <w:r w:rsidRPr="00D60C1D">
        <w:rPr>
          <w:rFonts w:ascii="Arial" w:hAnsi="Arial" w:cs="Arial"/>
          <w:sz w:val="24"/>
          <w:szCs w:val="24"/>
        </w:rPr>
        <w:t>Cornelius-White, J., 2007. Learner-</w:t>
      </w:r>
      <w:proofErr w:type="spellStart"/>
      <w:r w:rsidRPr="00D60C1D">
        <w:rPr>
          <w:rFonts w:ascii="Arial" w:hAnsi="Arial" w:cs="Arial"/>
          <w:sz w:val="24"/>
          <w:szCs w:val="24"/>
        </w:rPr>
        <w:t>Centered</w:t>
      </w:r>
      <w:proofErr w:type="spellEnd"/>
      <w:r w:rsidRPr="00D60C1D">
        <w:rPr>
          <w:rFonts w:ascii="Arial" w:hAnsi="Arial" w:cs="Arial"/>
          <w:sz w:val="24"/>
          <w:szCs w:val="24"/>
        </w:rPr>
        <w:t xml:space="preserve"> Teacher-Student Relationships Are Effective: A Meta-Analysis. </w:t>
      </w:r>
      <w:r w:rsidRPr="00D60C1D">
        <w:rPr>
          <w:rFonts w:ascii="Arial" w:hAnsi="Arial" w:cs="Arial"/>
          <w:i/>
          <w:iCs/>
          <w:sz w:val="24"/>
          <w:szCs w:val="24"/>
        </w:rPr>
        <w:t>Review of Educational Research</w:t>
      </w:r>
      <w:r w:rsidRPr="00D60C1D">
        <w:rPr>
          <w:rFonts w:ascii="Arial" w:hAnsi="Arial" w:cs="Arial"/>
          <w:sz w:val="24"/>
          <w:szCs w:val="24"/>
        </w:rPr>
        <w:t>, [online] 77(1), pp.113-143. Available at: &lt;https://journals-sagepub-com.ezproxy.uwtsd.ac.uk/doi/full/10.3102/003465430298563&gt; [Accessed 19 October 2020].</w:t>
      </w:r>
    </w:p>
    <w:p w14:paraId="5F271B8D" w14:textId="77777777" w:rsidR="00EC7986" w:rsidRPr="0007534E" w:rsidRDefault="00EC7986" w:rsidP="00EC7986">
      <w:pPr>
        <w:pStyle w:val="ListParagraph"/>
        <w:rPr>
          <w:rFonts w:ascii="Arial" w:hAnsi="Arial" w:cs="Arial"/>
          <w:sz w:val="24"/>
          <w:szCs w:val="24"/>
        </w:rPr>
      </w:pPr>
    </w:p>
    <w:p w14:paraId="7A58E63B" w14:textId="77777777" w:rsidR="00EC7986" w:rsidRPr="009D264B" w:rsidRDefault="00EC7986" w:rsidP="00EC7986">
      <w:pPr>
        <w:pStyle w:val="ListParagraph"/>
        <w:rPr>
          <w:rFonts w:ascii="Arial" w:hAnsi="Arial" w:cs="Arial"/>
          <w:sz w:val="24"/>
          <w:szCs w:val="24"/>
        </w:rPr>
      </w:pPr>
    </w:p>
    <w:p w14:paraId="3F8568DC" w14:textId="77777777" w:rsidR="00EC7986" w:rsidRDefault="00EC7986" w:rsidP="00EC7986">
      <w:pPr>
        <w:pStyle w:val="ListParagraph"/>
        <w:numPr>
          <w:ilvl w:val="0"/>
          <w:numId w:val="2"/>
        </w:numPr>
        <w:rPr>
          <w:rFonts w:ascii="Arial" w:hAnsi="Arial" w:cs="Arial"/>
          <w:sz w:val="24"/>
          <w:szCs w:val="24"/>
        </w:rPr>
      </w:pPr>
      <w:bookmarkStart w:id="3" w:name="_Hlk54700485"/>
      <w:r w:rsidRPr="009D264B">
        <w:rPr>
          <w:rFonts w:ascii="Arial" w:hAnsi="Arial" w:cs="Arial"/>
          <w:sz w:val="24"/>
          <w:szCs w:val="24"/>
        </w:rPr>
        <w:lastRenderedPageBreak/>
        <w:t xml:space="preserve">Donaldson, G., </w:t>
      </w:r>
      <w:r>
        <w:rPr>
          <w:rFonts w:ascii="Arial" w:hAnsi="Arial" w:cs="Arial"/>
          <w:sz w:val="24"/>
          <w:szCs w:val="24"/>
        </w:rPr>
        <w:t>(</w:t>
      </w:r>
      <w:r w:rsidRPr="009D264B">
        <w:rPr>
          <w:rFonts w:ascii="Arial" w:hAnsi="Arial" w:cs="Arial"/>
          <w:sz w:val="24"/>
          <w:szCs w:val="24"/>
        </w:rPr>
        <w:t>2015</w:t>
      </w:r>
      <w:r>
        <w:rPr>
          <w:rFonts w:ascii="Arial" w:hAnsi="Arial" w:cs="Arial"/>
          <w:sz w:val="24"/>
          <w:szCs w:val="24"/>
        </w:rPr>
        <w:t>)</w:t>
      </w:r>
      <w:r w:rsidRPr="009D264B">
        <w:rPr>
          <w:rFonts w:ascii="Arial" w:hAnsi="Arial" w:cs="Arial"/>
          <w:sz w:val="24"/>
          <w:szCs w:val="24"/>
        </w:rPr>
        <w:t xml:space="preserve">. [online] </w:t>
      </w:r>
      <w:proofErr w:type="spellStart"/>
      <w:r w:rsidRPr="009D264B">
        <w:rPr>
          <w:rFonts w:ascii="Arial" w:hAnsi="Arial" w:cs="Arial"/>
          <w:sz w:val="24"/>
          <w:szCs w:val="24"/>
        </w:rPr>
        <w:t>Gov.wales</w:t>
      </w:r>
      <w:proofErr w:type="spellEnd"/>
      <w:r w:rsidRPr="009D264B">
        <w:rPr>
          <w:rFonts w:ascii="Arial" w:hAnsi="Arial" w:cs="Arial"/>
          <w:sz w:val="24"/>
          <w:szCs w:val="24"/>
        </w:rPr>
        <w:t>. Available at: &lt;https://gov.wales/sites/default/files/publications/2018-03/successful-futures.pdf&gt; [Accessed 1 October 2020].</w:t>
      </w:r>
    </w:p>
    <w:bookmarkEnd w:id="3"/>
    <w:p w14:paraId="7C148A79" w14:textId="77777777" w:rsidR="00EC7986" w:rsidRDefault="00EC7986" w:rsidP="00EC7986">
      <w:pPr>
        <w:rPr>
          <w:rFonts w:ascii="Arial" w:hAnsi="Arial" w:cs="Arial"/>
          <w:sz w:val="24"/>
          <w:szCs w:val="24"/>
        </w:rPr>
      </w:pPr>
    </w:p>
    <w:p w14:paraId="3B1139E5" w14:textId="77777777" w:rsidR="00EC7986" w:rsidRPr="00D82E9B" w:rsidRDefault="00EC7986" w:rsidP="00EC7986">
      <w:pPr>
        <w:pStyle w:val="ListParagraph"/>
        <w:numPr>
          <w:ilvl w:val="0"/>
          <w:numId w:val="2"/>
        </w:numPr>
        <w:rPr>
          <w:rFonts w:ascii="Arial" w:hAnsi="Arial" w:cs="Arial"/>
          <w:sz w:val="24"/>
          <w:szCs w:val="24"/>
        </w:rPr>
      </w:pPr>
      <w:r w:rsidRPr="00D82E9B">
        <w:rPr>
          <w:rFonts w:ascii="Arial" w:hAnsi="Arial" w:cs="Arial"/>
          <w:sz w:val="24"/>
          <w:szCs w:val="24"/>
        </w:rPr>
        <w:t>Education Support. 2020. </w:t>
      </w:r>
      <w:r w:rsidRPr="00D82E9B">
        <w:rPr>
          <w:rFonts w:ascii="Arial" w:hAnsi="Arial" w:cs="Arial"/>
          <w:i/>
          <w:iCs/>
          <w:sz w:val="24"/>
          <w:szCs w:val="24"/>
        </w:rPr>
        <w:t>Managing Pupil Behaviour</w:t>
      </w:r>
      <w:r w:rsidRPr="00D82E9B">
        <w:rPr>
          <w:rFonts w:ascii="Arial" w:hAnsi="Arial" w:cs="Arial"/>
          <w:sz w:val="24"/>
          <w:szCs w:val="24"/>
        </w:rPr>
        <w:t>. [online] Available at: &lt;https://www.educationsupport.org.uk/resources/life-guides/managing-pupil-behaviour?gclid=EAIaIQobChMI-8u91sfS7AIVzOvtCh3SKA6hEAAYASAAEgLt1vD_BwE&gt; [Accessed 20 October 2020].</w:t>
      </w:r>
      <w:r>
        <w:rPr>
          <w:rFonts w:ascii="Arial" w:hAnsi="Arial" w:cs="Arial"/>
          <w:sz w:val="24"/>
          <w:szCs w:val="24"/>
        </w:rPr>
        <w:t xml:space="preserve"> </w:t>
      </w:r>
    </w:p>
    <w:p w14:paraId="1EE6DC70" w14:textId="77777777" w:rsidR="00EC7986" w:rsidRDefault="00EC7986" w:rsidP="00EC7986">
      <w:pPr>
        <w:rPr>
          <w:rFonts w:ascii="Arial" w:hAnsi="Arial" w:cs="Arial"/>
          <w:sz w:val="24"/>
          <w:szCs w:val="24"/>
        </w:rPr>
      </w:pPr>
    </w:p>
    <w:p w14:paraId="2D448068" w14:textId="77777777" w:rsidR="00EC7986" w:rsidRPr="002B436E" w:rsidRDefault="00EC7986" w:rsidP="00EC7986">
      <w:pPr>
        <w:pStyle w:val="ListParagraph"/>
        <w:rPr>
          <w:rFonts w:ascii="Arial" w:hAnsi="Arial" w:cs="Arial"/>
          <w:sz w:val="24"/>
          <w:szCs w:val="24"/>
        </w:rPr>
      </w:pPr>
    </w:p>
    <w:p w14:paraId="37FED206" w14:textId="77777777" w:rsidR="00EC7986" w:rsidRPr="00E41F1B" w:rsidRDefault="00EC7986" w:rsidP="00EC7986">
      <w:pPr>
        <w:pStyle w:val="ListParagraph"/>
        <w:rPr>
          <w:rFonts w:ascii="Arial" w:hAnsi="Arial" w:cs="Arial"/>
          <w:sz w:val="24"/>
          <w:szCs w:val="24"/>
        </w:rPr>
      </w:pPr>
    </w:p>
    <w:p w14:paraId="45CC0B84" w14:textId="77777777" w:rsidR="00EC7986" w:rsidRDefault="00EC7986" w:rsidP="00EC7986">
      <w:pPr>
        <w:pStyle w:val="ListParagraph"/>
        <w:numPr>
          <w:ilvl w:val="0"/>
          <w:numId w:val="2"/>
        </w:numPr>
        <w:rPr>
          <w:rFonts w:ascii="Arial" w:hAnsi="Arial" w:cs="Arial"/>
          <w:sz w:val="24"/>
          <w:szCs w:val="24"/>
        </w:rPr>
      </w:pPr>
      <w:bookmarkStart w:id="4" w:name="_Hlk54699810"/>
      <w:r w:rsidRPr="00E41F1B">
        <w:rPr>
          <w:rFonts w:ascii="Arial" w:hAnsi="Arial" w:cs="Arial"/>
          <w:sz w:val="24"/>
          <w:szCs w:val="24"/>
        </w:rPr>
        <w:t xml:space="preserve">Elton-Chalcraft, S., Hansen, A. and </w:t>
      </w:r>
      <w:proofErr w:type="spellStart"/>
      <w:r w:rsidRPr="00E41F1B">
        <w:rPr>
          <w:rFonts w:ascii="Arial" w:hAnsi="Arial" w:cs="Arial"/>
          <w:sz w:val="24"/>
          <w:szCs w:val="24"/>
        </w:rPr>
        <w:t>Twiselton</w:t>
      </w:r>
      <w:proofErr w:type="spellEnd"/>
      <w:r w:rsidRPr="00E41F1B">
        <w:rPr>
          <w:rFonts w:ascii="Arial" w:hAnsi="Arial" w:cs="Arial"/>
          <w:sz w:val="24"/>
          <w:szCs w:val="24"/>
        </w:rPr>
        <w:t>, S., 2008. </w:t>
      </w:r>
      <w:r w:rsidRPr="00E41F1B">
        <w:rPr>
          <w:rFonts w:ascii="Arial" w:hAnsi="Arial" w:cs="Arial"/>
          <w:i/>
          <w:iCs/>
          <w:sz w:val="24"/>
          <w:szCs w:val="24"/>
        </w:rPr>
        <w:t xml:space="preserve">Doing Classroom </w:t>
      </w:r>
      <w:proofErr w:type="gramStart"/>
      <w:r w:rsidRPr="00E41F1B">
        <w:rPr>
          <w:rFonts w:ascii="Arial" w:hAnsi="Arial" w:cs="Arial"/>
          <w:i/>
          <w:iCs/>
          <w:sz w:val="24"/>
          <w:szCs w:val="24"/>
        </w:rPr>
        <w:t>Research</w:t>
      </w:r>
      <w:proofErr w:type="gramEnd"/>
      <w:r w:rsidRPr="00E41F1B">
        <w:rPr>
          <w:rFonts w:ascii="Arial" w:hAnsi="Arial" w:cs="Arial"/>
          <w:i/>
          <w:iCs/>
          <w:sz w:val="24"/>
          <w:szCs w:val="24"/>
        </w:rPr>
        <w:t xml:space="preserve"> A Step-By-Step Guide For Student Teachers</w:t>
      </w:r>
      <w:r w:rsidRPr="00E41F1B">
        <w:rPr>
          <w:rFonts w:ascii="Arial" w:hAnsi="Arial" w:cs="Arial"/>
          <w:sz w:val="24"/>
          <w:szCs w:val="24"/>
        </w:rPr>
        <w:t>. Maidenhead: Open University Press.</w:t>
      </w:r>
    </w:p>
    <w:p w14:paraId="3FE2B0E7" w14:textId="77777777" w:rsidR="00EC7986" w:rsidRPr="00B67F37" w:rsidRDefault="00EC7986" w:rsidP="00EC7986">
      <w:pPr>
        <w:pStyle w:val="ListParagraph"/>
        <w:rPr>
          <w:rFonts w:ascii="Arial" w:hAnsi="Arial" w:cs="Arial"/>
          <w:sz w:val="24"/>
          <w:szCs w:val="24"/>
        </w:rPr>
      </w:pPr>
      <w:bookmarkStart w:id="5" w:name="_Hlk54700060"/>
      <w:bookmarkEnd w:id="4"/>
    </w:p>
    <w:p w14:paraId="76A9619C" w14:textId="6667834D" w:rsidR="00EC7986" w:rsidRDefault="00EC7986" w:rsidP="00EC7986">
      <w:pPr>
        <w:pStyle w:val="ListParagraph"/>
        <w:numPr>
          <w:ilvl w:val="0"/>
          <w:numId w:val="2"/>
        </w:numPr>
        <w:rPr>
          <w:rFonts w:ascii="Arial" w:hAnsi="Arial" w:cs="Arial"/>
          <w:sz w:val="24"/>
          <w:szCs w:val="24"/>
        </w:rPr>
      </w:pPr>
      <w:r w:rsidRPr="00B67F37">
        <w:rPr>
          <w:rFonts w:ascii="Arial" w:hAnsi="Arial" w:cs="Arial"/>
          <w:sz w:val="24"/>
          <w:szCs w:val="24"/>
        </w:rPr>
        <w:t>Fletcher-Wood, H., 2016. </w:t>
      </w:r>
      <w:r w:rsidRPr="00B67F37">
        <w:rPr>
          <w:rFonts w:ascii="Arial" w:hAnsi="Arial" w:cs="Arial"/>
          <w:i/>
          <w:iCs/>
          <w:sz w:val="24"/>
          <w:szCs w:val="24"/>
        </w:rPr>
        <w:t>Ticked Off</w:t>
      </w:r>
      <w:r w:rsidRPr="00B67F37">
        <w:rPr>
          <w:rFonts w:ascii="Arial" w:hAnsi="Arial" w:cs="Arial"/>
          <w:sz w:val="24"/>
          <w:szCs w:val="24"/>
        </w:rPr>
        <w:t>. Carmarthen: Crown House Publishing.</w:t>
      </w:r>
    </w:p>
    <w:p w14:paraId="452EB28E" w14:textId="77777777" w:rsidR="00DB5423" w:rsidRPr="00DB5423" w:rsidRDefault="00DB5423" w:rsidP="00DB5423">
      <w:pPr>
        <w:pStyle w:val="ListParagraph"/>
        <w:rPr>
          <w:rFonts w:ascii="Arial" w:hAnsi="Arial" w:cs="Arial"/>
          <w:sz w:val="24"/>
          <w:szCs w:val="24"/>
        </w:rPr>
      </w:pPr>
    </w:p>
    <w:p w14:paraId="2C250082" w14:textId="7C6BD9B6" w:rsidR="00DB5423" w:rsidRPr="00DB5423" w:rsidRDefault="00DB5423" w:rsidP="00DB5423">
      <w:pPr>
        <w:pStyle w:val="ListParagraph"/>
        <w:numPr>
          <w:ilvl w:val="0"/>
          <w:numId w:val="2"/>
        </w:numPr>
        <w:rPr>
          <w:rFonts w:ascii="Arial" w:hAnsi="Arial" w:cs="Arial"/>
          <w:sz w:val="24"/>
          <w:szCs w:val="24"/>
        </w:rPr>
      </w:pPr>
      <w:bookmarkStart w:id="6" w:name="_Hlk54701068"/>
      <w:r w:rsidRPr="002B436E">
        <w:rPr>
          <w:rFonts w:ascii="Arial" w:hAnsi="Arial" w:cs="Arial"/>
          <w:sz w:val="24"/>
          <w:szCs w:val="24"/>
        </w:rPr>
        <w:t xml:space="preserve">Howard C., Burton M., </w:t>
      </w:r>
      <w:proofErr w:type="spellStart"/>
      <w:r w:rsidRPr="002B436E">
        <w:rPr>
          <w:rFonts w:ascii="Arial" w:hAnsi="Arial" w:cs="Arial"/>
          <w:sz w:val="24"/>
          <w:szCs w:val="24"/>
        </w:rPr>
        <w:t>Levermore</w:t>
      </w:r>
      <w:proofErr w:type="spellEnd"/>
      <w:r w:rsidRPr="002B436E">
        <w:rPr>
          <w:rFonts w:ascii="Arial" w:hAnsi="Arial" w:cs="Arial"/>
          <w:sz w:val="24"/>
          <w:szCs w:val="24"/>
        </w:rPr>
        <w:t xml:space="preserve"> D. and Barrell R. (2017) Children’s Mental Health and Emotional Well Being in Primary School. London. Sage</w:t>
      </w:r>
    </w:p>
    <w:bookmarkEnd w:id="5"/>
    <w:bookmarkEnd w:id="6"/>
    <w:p w14:paraId="5B1299C0" w14:textId="0D263265" w:rsidR="00EC7986" w:rsidRDefault="00EC7986" w:rsidP="00EC7986">
      <w:pPr>
        <w:pStyle w:val="ListParagraph"/>
        <w:rPr>
          <w:rFonts w:ascii="Arial" w:hAnsi="Arial" w:cs="Arial"/>
          <w:sz w:val="24"/>
          <w:szCs w:val="24"/>
        </w:rPr>
      </w:pPr>
    </w:p>
    <w:p w14:paraId="0D680B0A" w14:textId="66B0162C" w:rsidR="003D023D" w:rsidRPr="00E41F1B" w:rsidRDefault="003D023D" w:rsidP="003D023D">
      <w:pPr>
        <w:pStyle w:val="ListParagraph"/>
        <w:numPr>
          <w:ilvl w:val="0"/>
          <w:numId w:val="2"/>
        </w:numPr>
        <w:rPr>
          <w:rFonts w:ascii="Arial" w:hAnsi="Arial" w:cs="Arial"/>
          <w:sz w:val="24"/>
          <w:szCs w:val="24"/>
        </w:rPr>
      </w:pPr>
      <w:bookmarkStart w:id="7" w:name="_Hlk54700713"/>
      <w:r w:rsidRPr="003D023D">
        <w:rPr>
          <w:rFonts w:ascii="Arial" w:hAnsi="Arial" w:cs="Arial"/>
          <w:sz w:val="24"/>
          <w:szCs w:val="24"/>
        </w:rPr>
        <w:t>Kay, J., 2012. </w:t>
      </w:r>
      <w:r w:rsidRPr="003D023D">
        <w:rPr>
          <w:rFonts w:ascii="Arial" w:hAnsi="Arial" w:cs="Arial"/>
          <w:i/>
          <w:iCs/>
          <w:sz w:val="24"/>
          <w:szCs w:val="24"/>
        </w:rPr>
        <w:t xml:space="preserve">Good Practice </w:t>
      </w:r>
      <w:proofErr w:type="gramStart"/>
      <w:r w:rsidRPr="003D023D">
        <w:rPr>
          <w:rFonts w:ascii="Arial" w:hAnsi="Arial" w:cs="Arial"/>
          <w:i/>
          <w:iCs/>
          <w:sz w:val="24"/>
          <w:szCs w:val="24"/>
        </w:rPr>
        <w:t>In</w:t>
      </w:r>
      <w:proofErr w:type="gramEnd"/>
      <w:r w:rsidRPr="003D023D">
        <w:rPr>
          <w:rFonts w:ascii="Arial" w:hAnsi="Arial" w:cs="Arial"/>
          <w:i/>
          <w:iCs/>
          <w:sz w:val="24"/>
          <w:szCs w:val="24"/>
        </w:rPr>
        <w:t xml:space="preserve"> The Early Years</w:t>
      </w:r>
      <w:r w:rsidRPr="003D023D">
        <w:rPr>
          <w:rFonts w:ascii="Arial" w:hAnsi="Arial" w:cs="Arial"/>
          <w:sz w:val="24"/>
          <w:szCs w:val="24"/>
        </w:rPr>
        <w:t>. 3rd ed. London: Continuum.</w:t>
      </w:r>
      <w:bookmarkEnd w:id="7"/>
    </w:p>
    <w:p w14:paraId="73A15328" w14:textId="77777777" w:rsidR="00EC7986" w:rsidRPr="0077434D" w:rsidRDefault="00EC7986" w:rsidP="00EC7986">
      <w:pPr>
        <w:pStyle w:val="ListParagraph"/>
        <w:rPr>
          <w:rFonts w:ascii="Arial" w:hAnsi="Arial" w:cs="Arial"/>
          <w:sz w:val="24"/>
          <w:szCs w:val="24"/>
        </w:rPr>
      </w:pPr>
      <w:bookmarkStart w:id="8" w:name="_Hlk54700094"/>
    </w:p>
    <w:p w14:paraId="0F0021C4" w14:textId="77777777" w:rsidR="00EC7986" w:rsidRDefault="00EC7986" w:rsidP="00EC7986">
      <w:pPr>
        <w:pStyle w:val="ListParagraph"/>
        <w:numPr>
          <w:ilvl w:val="0"/>
          <w:numId w:val="2"/>
        </w:numPr>
        <w:rPr>
          <w:rFonts w:ascii="Arial" w:hAnsi="Arial" w:cs="Arial"/>
          <w:sz w:val="24"/>
          <w:szCs w:val="24"/>
        </w:rPr>
      </w:pPr>
      <w:r w:rsidRPr="0077434D">
        <w:rPr>
          <w:rFonts w:ascii="Arial" w:hAnsi="Arial" w:cs="Arial"/>
          <w:sz w:val="24"/>
          <w:szCs w:val="24"/>
        </w:rPr>
        <w:t>Kumar, R., 2014. </w:t>
      </w:r>
      <w:r w:rsidRPr="0077434D">
        <w:rPr>
          <w:rFonts w:ascii="Arial" w:hAnsi="Arial" w:cs="Arial"/>
          <w:i/>
          <w:iCs/>
          <w:sz w:val="24"/>
          <w:szCs w:val="24"/>
        </w:rPr>
        <w:t xml:space="preserve">Research Methodology: A Step-By-Step Guide </w:t>
      </w:r>
      <w:proofErr w:type="gramStart"/>
      <w:r w:rsidRPr="0077434D">
        <w:rPr>
          <w:rFonts w:ascii="Arial" w:hAnsi="Arial" w:cs="Arial"/>
          <w:i/>
          <w:iCs/>
          <w:sz w:val="24"/>
          <w:szCs w:val="24"/>
        </w:rPr>
        <w:t>For</w:t>
      </w:r>
      <w:proofErr w:type="gramEnd"/>
      <w:r w:rsidRPr="0077434D">
        <w:rPr>
          <w:rFonts w:ascii="Arial" w:hAnsi="Arial" w:cs="Arial"/>
          <w:i/>
          <w:iCs/>
          <w:sz w:val="24"/>
          <w:szCs w:val="24"/>
        </w:rPr>
        <w:t xml:space="preserve"> Beginners</w:t>
      </w:r>
      <w:r w:rsidRPr="0077434D">
        <w:rPr>
          <w:rFonts w:ascii="Arial" w:hAnsi="Arial" w:cs="Arial"/>
          <w:sz w:val="24"/>
          <w:szCs w:val="24"/>
        </w:rPr>
        <w:t>. 4th ed. London: SAGE Publications Ltd.</w:t>
      </w:r>
    </w:p>
    <w:bookmarkEnd w:id="8"/>
    <w:p w14:paraId="131C15FA" w14:textId="77777777" w:rsidR="00EC7986" w:rsidRDefault="00EC7986" w:rsidP="00EC7986">
      <w:pPr>
        <w:rPr>
          <w:rFonts w:ascii="Arial" w:hAnsi="Arial" w:cs="Arial"/>
          <w:sz w:val="24"/>
          <w:szCs w:val="24"/>
        </w:rPr>
      </w:pPr>
    </w:p>
    <w:p w14:paraId="3783CD05" w14:textId="77777777" w:rsidR="00EC7986" w:rsidRPr="00E02ECB" w:rsidRDefault="00EC7986" w:rsidP="00EC7986">
      <w:pPr>
        <w:pStyle w:val="ListParagraph"/>
        <w:numPr>
          <w:ilvl w:val="0"/>
          <w:numId w:val="2"/>
        </w:numPr>
        <w:rPr>
          <w:rFonts w:ascii="Arial" w:hAnsi="Arial" w:cs="Arial"/>
          <w:sz w:val="24"/>
          <w:szCs w:val="24"/>
        </w:rPr>
      </w:pPr>
      <w:bookmarkStart w:id="9" w:name="_Hlk54701206"/>
      <w:r w:rsidRPr="00E02ECB">
        <w:rPr>
          <w:rFonts w:ascii="Arial" w:hAnsi="Arial" w:cs="Arial"/>
          <w:sz w:val="24"/>
          <w:szCs w:val="24"/>
        </w:rPr>
        <w:t>Kyriacou, C., 2009. </w:t>
      </w:r>
      <w:r w:rsidRPr="00E02ECB">
        <w:rPr>
          <w:rFonts w:ascii="Arial" w:hAnsi="Arial" w:cs="Arial"/>
          <w:i/>
          <w:iCs/>
          <w:sz w:val="24"/>
          <w:szCs w:val="24"/>
        </w:rPr>
        <w:t xml:space="preserve">Effective Teaching </w:t>
      </w:r>
      <w:proofErr w:type="gramStart"/>
      <w:r w:rsidRPr="00E02ECB">
        <w:rPr>
          <w:rFonts w:ascii="Arial" w:hAnsi="Arial" w:cs="Arial"/>
          <w:i/>
          <w:iCs/>
          <w:sz w:val="24"/>
          <w:szCs w:val="24"/>
        </w:rPr>
        <w:t>In</w:t>
      </w:r>
      <w:proofErr w:type="gramEnd"/>
      <w:r w:rsidRPr="00E02ECB">
        <w:rPr>
          <w:rFonts w:ascii="Arial" w:hAnsi="Arial" w:cs="Arial"/>
          <w:i/>
          <w:iCs/>
          <w:sz w:val="24"/>
          <w:szCs w:val="24"/>
        </w:rPr>
        <w:t xml:space="preserve"> Schools</w:t>
      </w:r>
      <w:r w:rsidRPr="00E02ECB">
        <w:rPr>
          <w:rFonts w:ascii="Arial" w:hAnsi="Arial" w:cs="Arial"/>
          <w:sz w:val="24"/>
          <w:szCs w:val="24"/>
        </w:rPr>
        <w:t>. 3rd ed. Cheltenham: Nelson Thrones Ltd.</w:t>
      </w:r>
    </w:p>
    <w:bookmarkEnd w:id="9"/>
    <w:p w14:paraId="565D114E" w14:textId="77777777" w:rsidR="00EC7986" w:rsidRPr="00EE5923" w:rsidRDefault="00EC7986" w:rsidP="00EC7986">
      <w:pPr>
        <w:pStyle w:val="ListParagraph"/>
        <w:rPr>
          <w:rFonts w:ascii="Arial" w:hAnsi="Arial" w:cs="Arial"/>
          <w:sz w:val="24"/>
          <w:szCs w:val="24"/>
        </w:rPr>
      </w:pPr>
    </w:p>
    <w:p w14:paraId="4B6DCB08" w14:textId="77777777" w:rsidR="00EC7986" w:rsidRDefault="00EC7986" w:rsidP="00EC7986">
      <w:pPr>
        <w:pStyle w:val="ListParagraph"/>
      </w:pPr>
    </w:p>
    <w:p w14:paraId="4E12C8BF" w14:textId="77777777" w:rsidR="00EC7986" w:rsidRPr="00D82E9B" w:rsidRDefault="00EC7986" w:rsidP="00EC7986">
      <w:pPr>
        <w:pStyle w:val="ListParagraph"/>
        <w:numPr>
          <w:ilvl w:val="0"/>
          <w:numId w:val="2"/>
        </w:numPr>
        <w:rPr>
          <w:rFonts w:ascii="Arial" w:hAnsi="Arial" w:cs="Arial"/>
          <w:sz w:val="24"/>
          <w:szCs w:val="24"/>
        </w:rPr>
      </w:pPr>
      <w:r w:rsidRPr="009A4B08">
        <w:rPr>
          <w:rFonts w:ascii="Arial" w:hAnsi="Arial" w:cs="Arial"/>
          <w:color w:val="000000"/>
          <w:sz w:val="24"/>
          <w:szCs w:val="24"/>
          <w:shd w:val="clear" w:color="auto" w:fill="FFFFFF"/>
        </w:rPr>
        <w:t xml:space="preserve">Lovewares. </w:t>
      </w:r>
      <w:r>
        <w:rPr>
          <w:rFonts w:ascii="Arial" w:hAnsi="Arial" w:cs="Arial"/>
          <w:color w:val="000000"/>
          <w:sz w:val="24"/>
          <w:szCs w:val="24"/>
          <w:shd w:val="clear" w:color="auto" w:fill="FFFFFF"/>
        </w:rPr>
        <w:t>(</w:t>
      </w:r>
      <w:r w:rsidRPr="009A4B08">
        <w:rPr>
          <w:rFonts w:ascii="Arial" w:hAnsi="Arial" w:cs="Arial"/>
          <w:color w:val="000000"/>
          <w:sz w:val="24"/>
          <w:szCs w:val="24"/>
          <w:shd w:val="clear" w:color="auto" w:fill="FFFFFF"/>
        </w:rPr>
        <w:t>2020</w:t>
      </w:r>
      <w:r>
        <w:rPr>
          <w:rFonts w:ascii="Arial" w:hAnsi="Arial" w:cs="Arial"/>
          <w:color w:val="000000"/>
          <w:sz w:val="24"/>
          <w:szCs w:val="24"/>
          <w:shd w:val="clear" w:color="auto" w:fill="FFFFFF"/>
        </w:rPr>
        <w:t>)</w:t>
      </w:r>
      <w:r w:rsidRPr="009A4B08">
        <w:rPr>
          <w:rFonts w:ascii="Arial" w:hAnsi="Arial" w:cs="Arial"/>
          <w:color w:val="000000"/>
          <w:sz w:val="24"/>
          <w:szCs w:val="24"/>
          <w:shd w:val="clear" w:color="auto" w:fill="FFFFFF"/>
        </w:rPr>
        <w:t>. [online] Available at: &lt;https://gov.wales/sites/default/files/publications/2018-03/special-educational-needs-code-of-practice-for-wales.pdf&gt; [Accessed 3 October 2020].</w:t>
      </w:r>
    </w:p>
    <w:p w14:paraId="41AC353B" w14:textId="77777777" w:rsidR="00EC7986" w:rsidRPr="00424AD8" w:rsidRDefault="00EC7986" w:rsidP="00EC7986">
      <w:pPr>
        <w:rPr>
          <w:rFonts w:ascii="Arial" w:hAnsi="Arial" w:cs="Arial"/>
          <w:sz w:val="24"/>
          <w:szCs w:val="24"/>
        </w:rPr>
      </w:pPr>
    </w:p>
    <w:p w14:paraId="0682FD37" w14:textId="77777777" w:rsidR="00EC7986" w:rsidRPr="00AF5124" w:rsidRDefault="00EC7986" w:rsidP="00EC7986">
      <w:pPr>
        <w:pStyle w:val="ListParagraph"/>
        <w:rPr>
          <w:rFonts w:ascii="Arial" w:hAnsi="Arial" w:cs="Arial"/>
          <w:sz w:val="24"/>
          <w:szCs w:val="24"/>
        </w:rPr>
      </w:pPr>
    </w:p>
    <w:p w14:paraId="6A38E638" w14:textId="77777777" w:rsidR="00EC7986" w:rsidRDefault="00EC7986" w:rsidP="00EC7986">
      <w:pPr>
        <w:pStyle w:val="ListParagraph"/>
        <w:numPr>
          <w:ilvl w:val="0"/>
          <w:numId w:val="2"/>
        </w:numPr>
        <w:rPr>
          <w:rFonts w:ascii="Arial" w:hAnsi="Arial" w:cs="Arial"/>
          <w:sz w:val="24"/>
          <w:szCs w:val="24"/>
        </w:rPr>
      </w:pPr>
      <w:bookmarkStart w:id="10" w:name="_Hlk54699701"/>
      <w:proofErr w:type="spellStart"/>
      <w:proofErr w:type="gramStart"/>
      <w:r>
        <w:rPr>
          <w:rFonts w:ascii="Arial" w:hAnsi="Arial" w:cs="Arial"/>
          <w:sz w:val="24"/>
          <w:szCs w:val="24"/>
        </w:rPr>
        <w:t>McAteer,M</w:t>
      </w:r>
      <w:proofErr w:type="spellEnd"/>
      <w:r>
        <w:rPr>
          <w:rFonts w:ascii="Arial" w:hAnsi="Arial" w:cs="Arial"/>
          <w:sz w:val="24"/>
          <w:szCs w:val="24"/>
        </w:rPr>
        <w:t>.</w:t>
      </w:r>
      <w:proofErr w:type="gramEnd"/>
      <w:r>
        <w:rPr>
          <w:rFonts w:ascii="Arial" w:hAnsi="Arial" w:cs="Arial"/>
          <w:sz w:val="24"/>
          <w:szCs w:val="24"/>
        </w:rPr>
        <w:t>, Hallet and F. Murtagh, L. (2010) Achieving your masters in Teaching and Learning. Exeter: Learning Matters Ltd</w:t>
      </w:r>
    </w:p>
    <w:bookmarkEnd w:id="10"/>
    <w:p w14:paraId="23E4D7E0" w14:textId="77777777" w:rsidR="00EC7986" w:rsidRDefault="00EC7986" w:rsidP="00EC7986">
      <w:pPr>
        <w:pStyle w:val="ListParagraph"/>
        <w:rPr>
          <w:rFonts w:ascii="Arial" w:hAnsi="Arial" w:cs="Arial"/>
          <w:sz w:val="24"/>
          <w:szCs w:val="24"/>
        </w:rPr>
      </w:pPr>
    </w:p>
    <w:p w14:paraId="1D3A6493" w14:textId="2395054D" w:rsidR="00EC7986" w:rsidRDefault="00EC7986" w:rsidP="00EC7986">
      <w:pPr>
        <w:pStyle w:val="ListParagraph"/>
        <w:numPr>
          <w:ilvl w:val="0"/>
          <w:numId w:val="2"/>
        </w:numPr>
        <w:rPr>
          <w:rFonts w:ascii="Arial" w:hAnsi="Arial" w:cs="Arial"/>
          <w:sz w:val="24"/>
          <w:szCs w:val="24"/>
        </w:rPr>
      </w:pPr>
      <w:bookmarkStart w:id="11" w:name="_Hlk54700038"/>
      <w:r w:rsidRPr="00AF2D22">
        <w:rPr>
          <w:rFonts w:ascii="Arial" w:hAnsi="Arial" w:cs="Arial"/>
          <w:sz w:val="24"/>
          <w:szCs w:val="24"/>
        </w:rPr>
        <w:t>Mcleod, S., 2020. </w:t>
      </w:r>
      <w:r w:rsidRPr="00AF2D22">
        <w:rPr>
          <w:rFonts w:ascii="Arial" w:hAnsi="Arial" w:cs="Arial"/>
          <w:i/>
          <w:iCs/>
          <w:sz w:val="24"/>
          <w:szCs w:val="24"/>
        </w:rPr>
        <w:t xml:space="preserve">Case Study Method </w:t>
      </w:r>
      <w:proofErr w:type="gramStart"/>
      <w:r w:rsidRPr="00AF2D22">
        <w:rPr>
          <w:rFonts w:ascii="Arial" w:hAnsi="Arial" w:cs="Arial"/>
          <w:i/>
          <w:iCs/>
          <w:sz w:val="24"/>
          <w:szCs w:val="24"/>
        </w:rPr>
        <w:t>In</w:t>
      </w:r>
      <w:proofErr w:type="gramEnd"/>
      <w:r w:rsidRPr="00AF2D22">
        <w:rPr>
          <w:rFonts w:ascii="Arial" w:hAnsi="Arial" w:cs="Arial"/>
          <w:i/>
          <w:iCs/>
          <w:sz w:val="24"/>
          <w:szCs w:val="24"/>
        </w:rPr>
        <w:t xml:space="preserve"> Psychology | Simply Psychology</w:t>
      </w:r>
      <w:r w:rsidRPr="00AF2D22">
        <w:rPr>
          <w:rFonts w:ascii="Arial" w:hAnsi="Arial" w:cs="Arial"/>
          <w:sz w:val="24"/>
          <w:szCs w:val="24"/>
        </w:rPr>
        <w:t xml:space="preserve">. [online] </w:t>
      </w:r>
      <w:proofErr w:type="spellStart"/>
      <w:r w:rsidRPr="00AF2D22">
        <w:rPr>
          <w:rFonts w:ascii="Arial" w:hAnsi="Arial" w:cs="Arial"/>
          <w:sz w:val="24"/>
          <w:szCs w:val="24"/>
        </w:rPr>
        <w:t>Simplypsychology.org</w:t>
      </w:r>
      <w:proofErr w:type="spellEnd"/>
      <w:r w:rsidRPr="00AF2D22">
        <w:rPr>
          <w:rFonts w:ascii="Arial" w:hAnsi="Arial" w:cs="Arial"/>
          <w:sz w:val="24"/>
          <w:szCs w:val="24"/>
        </w:rPr>
        <w:t>. Available at: &lt;https://</w:t>
      </w:r>
      <w:proofErr w:type="spellStart"/>
      <w:r w:rsidRPr="00AF2D22">
        <w:rPr>
          <w:rFonts w:ascii="Arial" w:hAnsi="Arial" w:cs="Arial"/>
          <w:sz w:val="24"/>
          <w:szCs w:val="24"/>
        </w:rPr>
        <w:t>www.simplypsychology.org</w:t>
      </w:r>
      <w:proofErr w:type="spellEnd"/>
      <w:r w:rsidRPr="00AF2D22">
        <w:rPr>
          <w:rFonts w:ascii="Arial" w:hAnsi="Arial" w:cs="Arial"/>
          <w:sz w:val="24"/>
          <w:szCs w:val="24"/>
        </w:rPr>
        <w:t>/case-</w:t>
      </w:r>
      <w:proofErr w:type="spellStart"/>
      <w:r w:rsidRPr="00AF2D22">
        <w:rPr>
          <w:rFonts w:ascii="Arial" w:hAnsi="Arial" w:cs="Arial"/>
          <w:sz w:val="24"/>
          <w:szCs w:val="24"/>
        </w:rPr>
        <w:t>study.html</w:t>
      </w:r>
      <w:proofErr w:type="spellEnd"/>
      <w:r w:rsidRPr="00AF2D22">
        <w:rPr>
          <w:rFonts w:ascii="Arial" w:hAnsi="Arial" w:cs="Arial"/>
          <w:sz w:val="24"/>
          <w:szCs w:val="24"/>
        </w:rPr>
        <w:t>&gt; [Accessed 10 October 2020].</w:t>
      </w:r>
    </w:p>
    <w:bookmarkEnd w:id="11"/>
    <w:p w14:paraId="3BF9BFF5" w14:textId="77777777" w:rsidR="006606F2" w:rsidRPr="006606F2" w:rsidRDefault="006606F2" w:rsidP="006606F2">
      <w:pPr>
        <w:pStyle w:val="ListParagraph"/>
        <w:rPr>
          <w:rFonts w:ascii="Arial" w:hAnsi="Arial" w:cs="Arial"/>
          <w:sz w:val="24"/>
          <w:szCs w:val="24"/>
        </w:rPr>
      </w:pPr>
    </w:p>
    <w:p w14:paraId="26F91079" w14:textId="6827F985" w:rsidR="006606F2" w:rsidRPr="00AF2D22" w:rsidRDefault="006606F2" w:rsidP="00EC7986">
      <w:pPr>
        <w:pStyle w:val="ListParagraph"/>
        <w:numPr>
          <w:ilvl w:val="0"/>
          <w:numId w:val="2"/>
        </w:numPr>
        <w:rPr>
          <w:rFonts w:ascii="Arial" w:hAnsi="Arial" w:cs="Arial"/>
          <w:sz w:val="24"/>
          <w:szCs w:val="24"/>
        </w:rPr>
      </w:pPr>
      <w:proofErr w:type="spellStart"/>
      <w:r w:rsidRPr="006606F2">
        <w:rPr>
          <w:rFonts w:ascii="Arial" w:hAnsi="Arial" w:cs="Arial"/>
          <w:sz w:val="24"/>
          <w:szCs w:val="24"/>
        </w:rPr>
        <w:t>Mylocalschool.gov.wales</w:t>
      </w:r>
      <w:proofErr w:type="spellEnd"/>
      <w:r w:rsidRPr="006606F2">
        <w:rPr>
          <w:rFonts w:ascii="Arial" w:hAnsi="Arial" w:cs="Arial"/>
          <w:sz w:val="24"/>
          <w:szCs w:val="24"/>
        </w:rPr>
        <w:t>. 2020. </w:t>
      </w:r>
      <w:r w:rsidRPr="006606F2">
        <w:rPr>
          <w:rFonts w:ascii="Arial" w:hAnsi="Arial" w:cs="Arial"/>
          <w:i/>
          <w:iCs/>
          <w:sz w:val="24"/>
          <w:szCs w:val="24"/>
        </w:rPr>
        <w:t>My Local School</w:t>
      </w:r>
      <w:r w:rsidRPr="006606F2">
        <w:rPr>
          <w:rFonts w:ascii="Arial" w:hAnsi="Arial" w:cs="Arial"/>
          <w:sz w:val="24"/>
          <w:szCs w:val="24"/>
        </w:rPr>
        <w:t>. [online] Available at: &lt;https://</w:t>
      </w:r>
      <w:proofErr w:type="spellStart"/>
      <w:r w:rsidRPr="006606F2">
        <w:rPr>
          <w:rFonts w:ascii="Arial" w:hAnsi="Arial" w:cs="Arial"/>
          <w:sz w:val="24"/>
          <w:szCs w:val="24"/>
        </w:rPr>
        <w:t>mylocalschool.gov.wales</w:t>
      </w:r>
      <w:proofErr w:type="spellEnd"/>
      <w:r w:rsidRPr="006606F2">
        <w:rPr>
          <w:rFonts w:ascii="Arial" w:hAnsi="Arial" w:cs="Arial"/>
          <w:sz w:val="24"/>
          <w:szCs w:val="24"/>
        </w:rPr>
        <w:t>/&gt; [Accessed 30 September 2020].</w:t>
      </w:r>
    </w:p>
    <w:p w14:paraId="643117B8" w14:textId="77777777" w:rsidR="00EC7986" w:rsidRPr="00126E75" w:rsidRDefault="00EC7986" w:rsidP="00EC7986">
      <w:pPr>
        <w:pStyle w:val="ListParagraph"/>
        <w:rPr>
          <w:rFonts w:ascii="Arial" w:hAnsi="Arial" w:cs="Arial"/>
          <w:sz w:val="24"/>
          <w:szCs w:val="24"/>
        </w:rPr>
      </w:pPr>
    </w:p>
    <w:p w14:paraId="4A67D026" w14:textId="17952D41" w:rsidR="00EC7986" w:rsidRDefault="00EC7986" w:rsidP="00EC7986">
      <w:pPr>
        <w:pStyle w:val="ListParagraph"/>
        <w:numPr>
          <w:ilvl w:val="0"/>
          <w:numId w:val="2"/>
        </w:numPr>
        <w:rPr>
          <w:rFonts w:ascii="Arial" w:hAnsi="Arial" w:cs="Arial"/>
          <w:sz w:val="24"/>
          <w:szCs w:val="24"/>
        </w:rPr>
      </w:pPr>
      <w:bookmarkStart w:id="12" w:name="_Hlk54699760"/>
      <w:r>
        <w:rPr>
          <w:rFonts w:ascii="Arial" w:hAnsi="Arial" w:cs="Arial"/>
          <w:sz w:val="24"/>
          <w:szCs w:val="24"/>
        </w:rPr>
        <w:t>Moon, J.</w:t>
      </w:r>
      <w:r w:rsidR="000177AD">
        <w:rPr>
          <w:rFonts w:ascii="Arial" w:hAnsi="Arial" w:cs="Arial"/>
          <w:sz w:val="24"/>
          <w:szCs w:val="24"/>
        </w:rPr>
        <w:t>A</w:t>
      </w:r>
      <w:r>
        <w:rPr>
          <w:rFonts w:ascii="Arial" w:hAnsi="Arial" w:cs="Arial"/>
          <w:sz w:val="24"/>
          <w:szCs w:val="24"/>
        </w:rPr>
        <w:t>. (2004) Learning journals: A handbook for academics, students and professional development. Abingdon: Routledge Falmer.</w:t>
      </w:r>
    </w:p>
    <w:p w14:paraId="011D7F95" w14:textId="77777777" w:rsidR="008F1BF1" w:rsidRPr="008F1BF1" w:rsidRDefault="008F1BF1" w:rsidP="008F1BF1">
      <w:pPr>
        <w:pStyle w:val="ListParagraph"/>
        <w:rPr>
          <w:rFonts w:ascii="Arial" w:hAnsi="Arial" w:cs="Arial"/>
          <w:sz w:val="24"/>
          <w:szCs w:val="24"/>
        </w:rPr>
      </w:pPr>
    </w:p>
    <w:p w14:paraId="50F5D6E7" w14:textId="093ED609" w:rsidR="008F1BF1" w:rsidRPr="00C75216" w:rsidRDefault="008F1BF1" w:rsidP="00EC7986">
      <w:pPr>
        <w:pStyle w:val="ListParagraph"/>
        <w:numPr>
          <w:ilvl w:val="0"/>
          <w:numId w:val="2"/>
        </w:numPr>
        <w:rPr>
          <w:rFonts w:ascii="Arial" w:hAnsi="Arial" w:cs="Arial"/>
          <w:sz w:val="24"/>
          <w:szCs w:val="24"/>
        </w:rPr>
      </w:pPr>
      <w:r w:rsidRPr="008F1BF1">
        <w:rPr>
          <w:rFonts w:ascii="Arial" w:hAnsi="Arial" w:cs="Arial"/>
          <w:sz w:val="24"/>
          <w:szCs w:val="24"/>
        </w:rPr>
        <w:t>Pound, L., 2012. </w:t>
      </w:r>
      <w:r w:rsidRPr="008F1BF1">
        <w:rPr>
          <w:rFonts w:ascii="Arial" w:hAnsi="Arial" w:cs="Arial"/>
          <w:i/>
          <w:iCs/>
          <w:sz w:val="24"/>
          <w:szCs w:val="24"/>
        </w:rPr>
        <w:t>How Children Learn</w:t>
      </w:r>
      <w:r w:rsidRPr="008F1BF1">
        <w:rPr>
          <w:rFonts w:ascii="Arial" w:hAnsi="Arial" w:cs="Arial"/>
          <w:sz w:val="24"/>
          <w:szCs w:val="24"/>
        </w:rPr>
        <w:t>. Luton: Andrews UK.</w:t>
      </w:r>
    </w:p>
    <w:bookmarkEnd w:id="12"/>
    <w:p w14:paraId="0BA927A3" w14:textId="77777777" w:rsidR="00EC7986" w:rsidRPr="00C75216" w:rsidRDefault="00EC7986" w:rsidP="00EC7986">
      <w:pPr>
        <w:pStyle w:val="ListParagraph"/>
        <w:rPr>
          <w:rFonts w:ascii="Arial" w:hAnsi="Arial" w:cs="Arial"/>
          <w:sz w:val="24"/>
          <w:szCs w:val="24"/>
        </w:rPr>
      </w:pPr>
    </w:p>
    <w:p w14:paraId="736245EB" w14:textId="77777777" w:rsidR="00EC7986" w:rsidRDefault="00EC7986" w:rsidP="00EC7986">
      <w:pPr>
        <w:pStyle w:val="ListParagraph"/>
        <w:numPr>
          <w:ilvl w:val="0"/>
          <w:numId w:val="2"/>
        </w:numPr>
        <w:rPr>
          <w:rFonts w:ascii="Arial" w:hAnsi="Arial" w:cs="Arial"/>
          <w:sz w:val="24"/>
          <w:szCs w:val="24"/>
        </w:rPr>
      </w:pPr>
      <w:r w:rsidRPr="00BD33BB">
        <w:rPr>
          <w:rFonts w:ascii="Arial" w:hAnsi="Arial" w:cs="Arial"/>
          <w:sz w:val="24"/>
          <w:szCs w:val="24"/>
        </w:rPr>
        <w:t>Rose, J., Gilbert, L. &amp; Richards, L.V. (2015) Health and Wellbeing in Early Childhood. London: SAGE.</w:t>
      </w:r>
    </w:p>
    <w:p w14:paraId="1C2140EF" w14:textId="77777777" w:rsidR="00EC7986" w:rsidRPr="00E36CAA" w:rsidRDefault="00EC7986" w:rsidP="00EC7986">
      <w:pPr>
        <w:pStyle w:val="ListParagraph"/>
        <w:rPr>
          <w:rFonts w:ascii="Arial" w:hAnsi="Arial" w:cs="Arial"/>
          <w:sz w:val="24"/>
          <w:szCs w:val="24"/>
        </w:rPr>
      </w:pPr>
    </w:p>
    <w:p w14:paraId="42C4CE57" w14:textId="77777777" w:rsidR="00EC7986" w:rsidRDefault="00EC7986" w:rsidP="00EC7986">
      <w:pPr>
        <w:pStyle w:val="ListParagraph"/>
        <w:numPr>
          <w:ilvl w:val="0"/>
          <w:numId w:val="2"/>
        </w:numPr>
        <w:rPr>
          <w:rFonts w:ascii="Arial" w:hAnsi="Arial" w:cs="Arial"/>
          <w:sz w:val="24"/>
          <w:szCs w:val="24"/>
        </w:rPr>
      </w:pPr>
      <w:r w:rsidRPr="00E36CAA">
        <w:rPr>
          <w:rFonts w:ascii="Arial" w:hAnsi="Arial" w:cs="Arial"/>
          <w:sz w:val="24"/>
          <w:szCs w:val="24"/>
        </w:rPr>
        <w:t>Serrat O. (2017) Understanding and Developing Emotional Intelligence. In: Knowledge Solutions. Springer, Singapore. https://</w:t>
      </w:r>
      <w:proofErr w:type="spellStart"/>
      <w:r w:rsidRPr="00E36CAA">
        <w:rPr>
          <w:rFonts w:ascii="Arial" w:hAnsi="Arial" w:cs="Arial"/>
          <w:sz w:val="24"/>
          <w:szCs w:val="24"/>
        </w:rPr>
        <w:t>doi.org</w:t>
      </w:r>
      <w:proofErr w:type="spellEnd"/>
      <w:r w:rsidRPr="00E36CAA">
        <w:rPr>
          <w:rFonts w:ascii="Arial" w:hAnsi="Arial" w:cs="Arial"/>
          <w:sz w:val="24"/>
          <w:szCs w:val="24"/>
        </w:rPr>
        <w:t>/10.1007/978-981-10-0983-9_37</w:t>
      </w:r>
    </w:p>
    <w:p w14:paraId="132CBE51" w14:textId="77777777" w:rsidR="00EC7986" w:rsidRDefault="00EC7986" w:rsidP="00EC7986">
      <w:pPr>
        <w:pStyle w:val="ListParagraph"/>
        <w:rPr>
          <w:rFonts w:ascii="Arial" w:hAnsi="Arial" w:cs="Arial"/>
          <w:sz w:val="24"/>
          <w:szCs w:val="24"/>
        </w:rPr>
      </w:pPr>
    </w:p>
    <w:p w14:paraId="368DF3AE" w14:textId="77777777" w:rsidR="00EC7986" w:rsidRPr="007B2B88" w:rsidRDefault="00EC7986" w:rsidP="00EC7986">
      <w:pPr>
        <w:pStyle w:val="ListParagraph"/>
        <w:rPr>
          <w:rFonts w:ascii="Arial" w:hAnsi="Arial" w:cs="Arial"/>
          <w:sz w:val="24"/>
          <w:szCs w:val="24"/>
        </w:rPr>
      </w:pPr>
    </w:p>
    <w:p w14:paraId="7ECA3445" w14:textId="77777777" w:rsidR="00EC7986" w:rsidRDefault="00EC7986" w:rsidP="00EC7986">
      <w:pPr>
        <w:pStyle w:val="ListParagraph"/>
        <w:numPr>
          <w:ilvl w:val="0"/>
          <w:numId w:val="2"/>
        </w:numPr>
        <w:rPr>
          <w:rFonts w:ascii="Arial" w:hAnsi="Arial" w:cs="Arial"/>
          <w:sz w:val="24"/>
          <w:szCs w:val="24"/>
        </w:rPr>
      </w:pPr>
      <w:r w:rsidRPr="007B2B88">
        <w:rPr>
          <w:rFonts w:ascii="Arial" w:hAnsi="Arial" w:cs="Arial"/>
          <w:sz w:val="24"/>
          <w:szCs w:val="24"/>
        </w:rPr>
        <w:t>Shelton, F., 2008. </w:t>
      </w:r>
      <w:r w:rsidRPr="007B2B88">
        <w:rPr>
          <w:rFonts w:ascii="Arial" w:hAnsi="Arial" w:cs="Arial"/>
          <w:i/>
          <w:iCs/>
          <w:sz w:val="24"/>
          <w:szCs w:val="24"/>
        </w:rPr>
        <w:t xml:space="preserve">Effective Behaviour Management </w:t>
      </w:r>
      <w:proofErr w:type="gramStart"/>
      <w:r w:rsidRPr="007B2B88">
        <w:rPr>
          <w:rFonts w:ascii="Arial" w:hAnsi="Arial" w:cs="Arial"/>
          <w:i/>
          <w:iCs/>
          <w:sz w:val="24"/>
          <w:szCs w:val="24"/>
        </w:rPr>
        <w:t>In</w:t>
      </w:r>
      <w:proofErr w:type="gramEnd"/>
      <w:r w:rsidRPr="007B2B88">
        <w:rPr>
          <w:rFonts w:ascii="Arial" w:hAnsi="Arial" w:cs="Arial"/>
          <w:i/>
          <w:iCs/>
          <w:sz w:val="24"/>
          <w:szCs w:val="24"/>
        </w:rPr>
        <w:t xml:space="preserve"> The Primary Classroom</w:t>
      </w:r>
      <w:r w:rsidRPr="007B2B88">
        <w:rPr>
          <w:rFonts w:ascii="Arial" w:hAnsi="Arial" w:cs="Arial"/>
          <w:sz w:val="24"/>
          <w:szCs w:val="24"/>
        </w:rPr>
        <w:t>. Berkshire: Open University Press.</w:t>
      </w:r>
    </w:p>
    <w:p w14:paraId="2E444802" w14:textId="77777777" w:rsidR="00EC7986" w:rsidRPr="00174C6D" w:rsidRDefault="00EC7986" w:rsidP="00EC7986">
      <w:pPr>
        <w:pStyle w:val="ListParagraph"/>
        <w:rPr>
          <w:rFonts w:ascii="Arial" w:hAnsi="Arial" w:cs="Arial"/>
          <w:sz w:val="24"/>
          <w:szCs w:val="24"/>
        </w:rPr>
      </w:pPr>
    </w:p>
    <w:p w14:paraId="0C8B41D5" w14:textId="77777777" w:rsidR="00EC7986" w:rsidRDefault="00EC7986" w:rsidP="00EC7986">
      <w:pPr>
        <w:pStyle w:val="ListParagraph"/>
        <w:numPr>
          <w:ilvl w:val="0"/>
          <w:numId w:val="2"/>
        </w:numPr>
        <w:rPr>
          <w:rFonts w:ascii="Arial" w:hAnsi="Arial" w:cs="Arial"/>
          <w:sz w:val="24"/>
          <w:szCs w:val="24"/>
        </w:rPr>
      </w:pPr>
      <w:bookmarkStart w:id="13" w:name="_Hlk54700750"/>
      <w:r w:rsidRPr="00174C6D">
        <w:rPr>
          <w:rFonts w:ascii="Arial" w:hAnsi="Arial" w:cs="Arial"/>
          <w:sz w:val="24"/>
          <w:szCs w:val="24"/>
        </w:rPr>
        <w:t>Thomas, A. and Lewis, A., 2016. </w:t>
      </w:r>
      <w:r w:rsidRPr="00174C6D">
        <w:rPr>
          <w:rFonts w:ascii="Arial" w:hAnsi="Arial" w:cs="Arial"/>
          <w:i/>
          <w:iCs/>
          <w:sz w:val="24"/>
          <w:szCs w:val="24"/>
        </w:rPr>
        <w:t xml:space="preserve">An Introduction </w:t>
      </w:r>
      <w:proofErr w:type="gramStart"/>
      <w:r w:rsidRPr="00174C6D">
        <w:rPr>
          <w:rFonts w:ascii="Arial" w:hAnsi="Arial" w:cs="Arial"/>
          <w:i/>
          <w:iCs/>
          <w:sz w:val="24"/>
          <w:szCs w:val="24"/>
        </w:rPr>
        <w:t>To</w:t>
      </w:r>
      <w:proofErr w:type="gramEnd"/>
      <w:r w:rsidRPr="00174C6D">
        <w:rPr>
          <w:rFonts w:ascii="Arial" w:hAnsi="Arial" w:cs="Arial"/>
          <w:i/>
          <w:iCs/>
          <w:sz w:val="24"/>
          <w:szCs w:val="24"/>
        </w:rPr>
        <w:t xml:space="preserve"> The Foundation Phase</w:t>
      </w:r>
      <w:r w:rsidRPr="00174C6D">
        <w:rPr>
          <w:rFonts w:ascii="Arial" w:hAnsi="Arial" w:cs="Arial"/>
          <w:sz w:val="24"/>
          <w:szCs w:val="24"/>
        </w:rPr>
        <w:t>. London: Bloomsbury.</w:t>
      </w:r>
    </w:p>
    <w:bookmarkEnd w:id="13"/>
    <w:p w14:paraId="55693855" w14:textId="77777777" w:rsidR="00EC7986" w:rsidRPr="00174C6D" w:rsidRDefault="00EC7986" w:rsidP="00EC7986">
      <w:pPr>
        <w:pStyle w:val="ListParagraph"/>
        <w:rPr>
          <w:rFonts w:ascii="Arial" w:hAnsi="Arial" w:cs="Arial"/>
          <w:sz w:val="24"/>
          <w:szCs w:val="24"/>
        </w:rPr>
      </w:pPr>
    </w:p>
    <w:p w14:paraId="40A2F84F" w14:textId="77777777" w:rsidR="00EC7986" w:rsidRPr="00174C6D" w:rsidRDefault="00EC7986" w:rsidP="00EC7986">
      <w:pPr>
        <w:pStyle w:val="ListParagraph"/>
        <w:rPr>
          <w:rFonts w:ascii="Arial" w:hAnsi="Arial" w:cs="Arial"/>
          <w:sz w:val="24"/>
          <w:szCs w:val="24"/>
        </w:rPr>
      </w:pPr>
    </w:p>
    <w:p w14:paraId="471CC9F6" w14:textId="77777777" w:rsidR="00EC7986" w:rsidRPr="0007534E" w:rsidRDefault="00EC7986" w:rsidP="00EC7986">
      <w:pPr>
        <w:pStyle w:val="ListParagraph"/>
        <w:numPr>
          <w:ilvl w:val="0"/>
          <w:numId w:val="2"/>
        </w:numPr>
        <w:rPr>
          <w:rFonts w:ascii="Arial" w:hAnsi="Arial" w:cs="Arial"/>
          <w:sz w:val="24"/>
          <w:szCs w:val="24"/>
        </w:rPr>
      </w:pPr>
      <w:bookmarkStart w:id="14" w:name="_Hlk54699622"/>
      <w:r w:rsidRPr="00BD33BB">
        <w:rPr>
          <w:rFonts w:ascii="Arial" w:hAnsi="Arial" w:cs="Arial"/>
          <w:sz w:val="24"/>
          <w:szCs w:val="24"/>
        </w:rPr>
        <w:t xml:space="preserve">Tripp, D (2012) </w:t>
      </w:r>
      <w:r w:rsidRPr="006308F6">
        <w:rPr>
          <w:rFonts w:ascii="Arial" w:hAnsi="Arial" w:cs="Arial"/>
          <w:i/>
          <w:iCs/>
          <w:sz w:val="24"/>
          <w:szCs w:val="24"/>
        </w:rPr>
        <w:t>Critical incidents in teaching: developing professional judgement</w:t>
      </w:r>
      <w:r w:rsidRPr="00BD33BB">
        <w:rPr>
          <w:rFonts w:ascii="Arial" w:hAnsi="Arial" w:cs="Arial"/>
          <w:sz w:val="24"/>
          <w:szCs w:val="24"/>
        </w:rPr>
        <w:t>. London: Routledge.</w:t>
      </w:r>
    </w:p>
    <w:bookmarkEnd w:id="14"/>
    <w:p w14:paraId="367CC559" w14:textId="77777777" w:rsidR="00EC7986" w:rsidRPr="00566FE0" w:rsidRDefault="00EC7986" w:rsidP="00EC7986">
      <w:pPr>
        <w:pStyle w:val="ListParagraph"/>
        <w:rPr>
          <w:rFonts w:ascii="Arial" w:hAnsi="Arial" w:cs="Arial"/>
          <w:sz w:val="24"/>
          <w:szCs w:val="24"/>
        </w:rPr>
      </w:pPr>
    </w:p>
    <w:p w14:paraId="6BABBF25" w14:textId="77777777" w:rsidR="00EC7986" w:rsidRDefault="00EC7986" w:rsidP="00EC7986">
      <w:pPr>
        <w:pStyle w:val="ListParagraph"/>
        <w:numPr>
          <w:ilvl w:val="0"/>
          <w:numId w:val="2"/>
        </w:numPr>
        <w:rPr>
          <w:rFonts w:ascii="Arial" w:hAnsi="Arial" w:cs="Arial"/>
          <w:sz w:val="24"/>
          <w:szCs w:val="24"/>
        </w:rPr>
      </w:pPr>
      <w:proofErr w:type="spellStart"/>
      <w:r w:rsidRPr="00566FE0">
        <w:rPr>
          <w:rFonts w:ascii="Arial" w:hAnsi="Arial" w:cs="Arial"/>
          <w:sz w:val="24"/>
          <w:szCs w:val="24"/>
        </w:rPr>
        <w:t>Unicef.org</w:t>
      </w:r>
      <w:proofErr w:type="spellEnd"/>
      <w:r w:rsidRPr="00566FE0">
        <w:rPr>
          <w:rFonts w:ascii="Arial" w:hAnsi="Arial" w:cs="Arial"/>
          <w:sz w:val="24"/>
          <w:szCs w:val="24"/>
        </w:rPr>
        <w:t xml:space="preserve">. </w:t>
      </w:r>
      <w:r>
        <w:rPr>
          <w:rFonts w:ascii="Arial" w:hAnsi="Arial" w:cs="Arial"/>
          <w:sz w:val="24"/>
          <w:szCs w:val="24"/>
        </w:rPr>
        <w:t>(</w:t>
      </w:r>
      <w:r w:rsidRPr="00566FE0">
        <w:rPr>
          <w:rFonts w:ascii="Arial" w:hAnsi="Arial" w:cs="Arial"/>
          <w:sz w:val="24"/>
          <w:szCs w:val="24"/>
        </w:rPr>
        <w:t>2017</w:t>
      </w:r>
      <w:r>
        <w:rPr>
          <w:rFonts w:ascii="Arial" w:hAnsi="Arial" w:cs="Arial"/>
          <w:sz w:val="24"/>
          <w:szCs w:val="24"/>
        </w:rPr>
        <w:t>)</w:t>
      </w:r>
      <w:r w:rsidRPr="00566FE0">
        <w:rPr>
          <w:rFonts w:ascii="Arial" w:hAnsi="Arial" w:cs="Arial"/>
          <w:sz w:val="24"/>
          <w:szCs w:val="24"/>
        </w:rPr>
        <w:t>. [online] Available at: &lt;https://www.unicef.org/earlychildhood/files/FINAL_ECD_Programme_Guidance._September._2017.pdf&gt; [Accessed 3 October 2020].</w:t>
      </w:r>
    </w:p>
    <w:p w14:paraId="36D0EA26" w14:textId="77777777" w:rsidR="00EC7986" w:rsidRPr="00CE29CC" w:rsidRDefault="00EC7986" w:rsidP="00EC7986">
      <w:pPr>
        <w:pStyle w:val="ListParagraph"/>
        <w:rPr>
          <w:rFonts w:ascii="Arial" w:hAnsi="Arial" w:cs="Arial"/>
          <w:sz w:val="24"/>
          <w:szCs w:val="24"/>
        </w:rPr>
      </w:pPr>
    </w:p>
    <w:p w14:paraId="07B38974" w14:textId="77777777" w:rsidR="00EC7986" w:rsidRPr="00241C8E" w:rsidRDefault="00EC7986" w:rsidP="00EC7986">
      <w:pPr>
        <w:pStyle w:val="ListParagraph"/>
        <w:numPr>
          <w:ilvl w:val="0"/>
          <w:numId w:val="2"/>
        </w:numPr>
        <w:rPr>
          <w:rFonts w:ascii="Arial" w:hAnsi="Arial" w:cs="Arial"/>
          <w:sz w:val="24"/>
          <w:szCs w:val="24"/>
        </w:rPr>
      </w:pPr>
      <w:r w:rsidRPr="00241C8E">
        <w:rPr>
          <w:rFonts w:ascii="Arial" w:hAnsi="Arial" w:cs="Arial"/>
          <w:sz w:val="24"/>
          <w:szCs w:val="24"/>
        </w:rPr>
        <w:t>Welsh Assembly Government. (2008) Personal and Social Education Framework for 7 to 19-year olds in Wales, Cardiff: Welsh Assembly Government.</w:t>
      </w:r>
    </w:p>
    <w:p w14:paraId="0DACCBDC" w14:textId="77777777" w:rsidR="00EC7986" w:rsidRPr="00CE29CC" w:rsidRDefault="00EC7986" w:rsidP="00EC7986">
      <w:pPr>
        <w:pStyle w:val="ListParagraph"/>
        <w:rPr>
          <w:rFonts w:ascii="Arial" w:hAnsi="Arial" w:cs="Arial"/>
          <w:sz w:val="24"/>
          <w:szCs w:val="24"/>
        </w:rPr>
      </w:pPr>
    </w:p>
    <w:p w14:paraId="39156A8C" w14:textId="77777777" w:rsidR="00EC7986" w:rsidRDefault="00EC7986" w:rsidP="00EC7986">
      <w:pPr>
        <w:pStyle w:val="ListParagraph"/>
        <w:numPr>
          <w:ilvl w:val="0"/>
          <w:numId w:val="2"/>
        </w:numPr>
        <w:rPr>
          <w:rFonts w:ascii="Arial" w:hAnsi="Arial" w:cs="Arial"/>
          <w:sz w:val="24"/>
          <w:szCs w:val="24"/>
        </w:rPr>
      </w:pPr>
      <w:r w:rsidRPr="00CE29CC">
        <w:rPr>
          <w:rFonts w:ascii="Arial" w:hAnsi="Arial" w:cs="Arial"/>
          <w:sz w:val="24"/>
          <w:szCs w:val="24"/>
        </w:rPr>
        <w:t>Welsh Assembly Government. (2010) A Curriculum for All Learners, Cardiff: Welsh Assembly Government.</w:t>
      </w:r>
    </w:p>
    <w:p w14:paraId="05A55C79" w14:textId="77777777" w:rsidR="00EC7986" w:rsidRPr="002B048A" w:rsidRDefault="00EC7986" w:rsidP="00EC7986">
      <w:pPr>
        <w:pStyle w:val="ListParagraph"/>
        <w:rPr>
          <w:rFonts w:ascii="Arial" w:hAnsi="Arial" w:cs="Arial"/>
          <w:sz w:val="24"/>
          <w:szCs w:val="24"/>
        </w:rPr>
      </w:pPr>
    </w:p>
    <w:p w14:paraId="33D938BE" w14:textId="1846AE21" w:rsidR="00EC7986" w:rsidRDefault="00EC7986" w:rsidP="00EC7986">
      <w:pPr>
        <w:pStyle w:val="ListParagraph"/>
        <w:numPr>
          <w:ilvl w:val="0"/>
          <w:numId w:val="2"/>
        </w:numPr>
        <w:rPr>
          <w:rFonts w:ascii="Arial" w:hAnsi="Arial" w:cs="Arial"/>
          <w:sz w:val="24"/>
          <w:szCs w:val="24"/>
        </w:rPr>
      </w:pPr>
      <w:r w:rsidRPr="002B048A">
        <w:rPr>
          <w:rFonts w:ascii="Arial" w:hAnsi="Arial" w:cs="Arial"/>
          <w:sz w:val="24"/>
          <w:szCs w:val="24"/>
        </w:rPr>
        <w:t>Yassine, J., Tipton</w:t>
      </w:r>
      <w:r w:rsidRPr="002B048A">
        <w:rPr>
          <w:rFonts w:ascii="Cambria Math" w:hAnsi="Cambria Math" w:cs="Cambria Math"/>
          <w:sz w:val="24"/>
          <w:szCs w:val="24"/>
        </w:rPr>
        <w:t>‐</w:t>
      </w:r>
      <w:r w:rsidRPr="002B048A">
        <w:rPr>
          <w:rFonts w:ascii="Arial" w:hAnsi="Arial" w:cs="Arial"/>
          <w:sz w:val="24"/>
          <w:szCs w:val="24"/>
        </w:rPr>
        <w:t xml:space="preserve">Fisler, L. and </w:t>
      </w:r>
      <w:proofErr w:type="spellStart"/>
      <w:r w:rsidRPr="002B048A">
        <w:rPr>
          <w:rFonts w:ascii="Arial" w:hAnsi="Arial" w:cs="Arial"/>
          <w:sz w:val="24"/>
          <w:szCs w:val="24"/>
        </w:rPr>
        <w:t>Katic</w:t>
      </w:r>
      <w:proofErr w:type="spellEnd"/>
      <w:r w:rsidRPr="002B048A">
        <w:rPr>
          <w:rFonts w:ascii="Arial" w:hAnsi="Arial" w:cs="Arial"/>
          <w:sz w:val="24"/>
          <w:szCs w:val="24"/>
        </w:rPr>
        <w:t>, B., 2020. Building student</w:t>
      </w:r>
      <w:r w:rsidRPr="002B048A">
        <w:rPr>
          <w:rFonts w:ascii="Cambria Math" w:hAnsi="Cambria Math" w:cs="Cambria Math"/>
          <w:sz w:val="24"/>
          <w:szCs w:val="24"/>
        </w:rPr>
        <w:t>‐</w:t>
      </w:r>
      <w:r w:rsidRPr="002B048A">
        <w:rPr>
          <w:rFonts w:ascii="Arial" w:hAnsi="Arial" w:cs="Arial"/>
          <w:sz w:val="24"/>
          <w:szCs w:val="24"/>
        </w:rPr>
        <w:t>teacher relationships and improving behaviour</w:t>
      </w:r>
      <w:r w:rsidRPr="002B048A">
        <w:rPr>
          <w:rFonts w:ascii="Cambria Math" w:hAnsi="Cambria Math" w:cs="Cambria Math"/>
          <w:sz w:val="24"/>
          <w:szCs w:val="24"/>
        </w:rPr>
        <w:t>‐</w:t>
      </w:r>
      <w:r w:rsidRPr="002B048A">
        <w:rPr>
          <w:rFonts w:ascii="Arial" w:hAnsi="Arial" w:cs="Arial"/>
          <w:sz w:val="24"/>
          <w:szCs w:val="24"/>
        </w:rPr>
        <w:t>management for classroom teachers. </w:t>
      </w:r>
      <w:r w:rsidRPr="002B048A">
        <w:rPr>
          <w:rFonts w:ascii="Arial" w:hAnsi="Arial" w:cs="Arial"/>
          <w:i/>
          <w:iCs/>
          <w:sz w:val="24"/>
          <w:szCs w:val="24"/>
        </w:rPr>
        <w:t>Support for Learning</w:t>
      </w:r>
      <w:r w:rsidRPr="002B048A">
        <w:rPr>
          <w:rFonts w:ascii="Arial" w:hAnsi="Arial" w:cs="Arial"/>
          <w:sz w:val="24"/>
          <w:szCs w:val="24"/>
        </w:rPr>
        <w:t>, [online] 35(3), pp.389-407. Available at: &lt;https://nasenjournals-onlinelibrary-wiley-com.ezproxy.uwtsd.ac.uk/doi/full/10.1111/1467-9604.12317&gt; [Accessed 16 October 2020].</w:t>
      </w:r>
    </w:p>
    <w:p w14:paraId="1F02D584" w14:textId="77777777" w:rsidR="003B1ABF" w:rsidRPr="003B1ABF" w:rsidRDefault="003B1ABF" w:rsidP="003B1ABF">
      <w:pPr>
        <w:pStyle w:val="ListParagraph"/>
        <w:rPr>
          <w:rFonts w:ascii="Arial" w:hAnsi="Arial" w:cs="Arial"/>
          <w:sz w:val="24"/>
          <w:szCs w:val="24"/>
        </w:rPr>
      </w:pPr>
    </w:p>
    <w:p w14:paraId="6A92DBB0" w14:textId="12BCAD0D" w:rsidR="003B1ABF" w:rsidRPr="00BD33BB" w:rsidRDefault="003B1ABF" w:rsidP="00EC7986">
      <w:pPr>
        <w:pStyle w:val="ListParagraph"/>
        <w:numPr>
          <w:ilvl w:val="0"/>
          <w:numId w:val="2"/>
        </w:numPr>
        <w:rPr>
          <w:rFonts w:ascii="Arial" w:hAnsi="Arial" w:cs="Arial"/>
          <w:sz w:val="24"/>
          <w:szCs w:val="24"/>
        </w:rPr>
      </w:pPr>
      <w:r w:rsidRPr="003B1ABF">
        <w:rPr>
          <w:rFonts w:ascii="Arial" w:hAnsi="Arial" w:cs="Arial"/>
          <w:sz w:val="24"/>
          <w:szCs w:val="24"/>
        </w:rPr>
        <w:lastRenderedPageBreak/>
        <w:t>Yin, R., 2018. </w:t>
      </w:r>
      <w:r w:rsidRPr="003B1ABF">
        <w:rPr>
          <w:rFonts w:ascii="Arial" w:hAnsi="Arial" w:cs="Arial"/>
          <w:i/>
          <w:iCs/>
          <w:sz w:val="24"/>
          <w:szCs w:val="24"/>
        </w:rPr>
        <w:t xml:space="preserve">Case Study Research </w:t>
      </w:r>
      <w:proofErr w:type="gramStart"/>
      <w:r w:rsidRPr="003B1ABF">
        <w:rPr>
          <w:rFonts w:ascii="Arial" w:hAnsi="Arial" w:cs="Arial"/>
          <w:i/>
          <w:iCs/>
          <w:sz w:val="24"/>
          <w:szCs w:val="24"/>
        </w:rPr>
        <w:t>And</w:t>
      </w:r>
      <w:proofErr w:type="gramEnd"/>
      <w:r w:rsidRPr="003B1ABF">
        <w:rPr>
          <w:rFonts w:ascii="Arial" w:hAnsi="Arial" w:cs="Arial"/>
          <w:i/>
          <w:iCs/>
          <w:sz w:val="24"/>
          <w:szCs w:val="24"/>
        </w:rPr>
        <w:t xml:space="preserve"> Applications</w:t>
      </w:r>
      <w:r w:rsidRPr="003B1ABF">
        <w:rPr>
          <w:rFonts w:ascii="Arial" w:hAnsi="Arial" w:cs="Arial"/>
          <w:sz w:val="24"/>
          <w:szCs w:val="24"/>
        </w:rPr>
        <w:t>. London: SAGE Publications Inc.</w:t>
      </w:r>
    </w:p>
    <w:p w14:paraId="6439375C" w14:textId="67CE3DE5" w:rsidR="00673BAB" w:rsidRDefault="00673BAB" w:rsidP="00F93376">
      <w:pPr>
        <w:spacing w:line="480" w:lineRule="auto"/>
        <w:rPr>
          <w:rFonts w:ascii="Arial" w:hAnsi="Arial" w:cs="Arial"/>
          <w:sz w:val="24"/>
          <w:szCs w:val="24"/>
        </w:rPr>
      </w:pPr>
    </w:p>
    <w:p w14:paraId="3C1D7969" w14:textId="77777777" w:rsidR="009D431C" w:rsidRDefault="009D431C" w:rsidP="00F93376">
      <w:pPr>
        <w:spacing w:line="480" w:lineRule="auto"/>
        <w:rPr>
          <w:rFonts w:ascii="Arial" w:hAnsi="Arial" w:cs="Arial"/>
          <w:b/>
          <w:bCs/>
          <w:sz w:val="28"/>
          <w:szCs w:val="28"/>
          <w:u w:val="single"/>
        </w:rPr>
      </w:pPr>
    </w:p>
    <w:p w14:paraId="6C8555BD" w14:textId="77777777" w:rsidR="009D431C" w:rsidRDefault="009D431C" w:rsidP="00F93376">
      <w:pPr>
        <w:spacing w:line="480" w:lineRule="auto"/>
        <w:rPr>
          <w:rFonts w:ascii="Arial" w:hAnsi="Arial" w:cs="Arial"/>
          <w:b/>
          <w:bCs/>
          <w:sz w:val="28"/>
          <w:szCs w:val="28"/>
          <w:u w:val="single"/>
        </w:rPr>
      </w:pPr>
    </w:p>
    <w:p w14:paraId="2701E2BF" w14:textId="77777777" w:rsidR="009D431C" w:rsidRDefault="009D431C" w:rsidP="00F93376">
      <w:pPr>
        <w:spacing w:line="480" w:lineRule="auto"/>
        <w:rPr>
          <w:rFonts w:ascii="Arial" w:hAnsi="Arial" w:cs="Arial"/>
          <w:b/>
          <w:bCs/>
          <w:sz w:val="28"/>
          <w:szCs w:val="28"/>
          <w:u w:val="single"/>
        </w:rPr>
      </w:pPr>
    </w:p>
    <w:p w14:paraId="40716C46" w14:textId="77777777" w:rsidR="009D431C" w:rsidRDefault="009D431C" w:rsidP="00F93376">
      <w:pPr>
        <w:spacing w:line="480" w:lineRule="auto"/>
        <w:rPr>
          <w:rFonts w:ascii="Arial" w:hAnsi="Arial" w:cs="Arial"/>
          <w:b/>
          <w:bCs/>
          <w:sz w:val="28"/>
          <w:szCs w:val="28"/>
          <w:u w:val="single"/>
        </w:rPr>
      </w:pPr>
    </w:p>
    <w:p w14:paraId="515FC598" w14:textId="77777777" w:rsidR="009D431C" w:rsidRDefault="009D431C" w:rsidP="00F93376">
      <w:pPr>
        <w:spacing w:line="480" w:lineRule="auto"/>
        <w:rPr>
          <w:rFonts w:ascii="Arial" w:hAnsi="Arial" w:cs="Arial"/>
          <w:b/>
          <w:bCs/>
          <w:sz w:val="28"/>
          <w:szCs w:val="28"/>
          <w:u w:val="single"/>
        </w:rPr>
      </w:pPr>
    </w:p>
    <w:p w14:paraId="555B11AE" w14:textId="77777777" w:rsidR="009D431C" w:rsidRDefault="009D431C" w:rsidP="00F93376">
      <w:pPr>
        <w:spacing w:line="480" w:lineRule="auto"/>
        <w:rPr>
          <w:rFonts w:ascii="Arial" w:hAnsi="Arial" w:cs="Arial"/>
          <w:b/>
          <w:bCs/>
          <w:sz w:val="28"/>
          <w:szCs w:val="28"/>
          <w:u w:val="single"/>
        </w:rPr>
      </w:pPr>
    </w:p>
    <w:p w14:paraId="2F45CCB2" w14:textId="77777777" w:rsidR="009D431C" w:rsidRDefault="009D431C" w:rsidP="00F93376">
      <w:pPr>
        <w:spacing w:line="480" w:lineRule="auto"/>
        <w:rPr>
          <w:rFonts w:ascii="Arial" w:hAnsi="Arial" w:cs="Arial"/>
          <w:b/>
          <w:bCs/>
          <w:sz w:val="28"/>
          <w:szCs w:val="28"/>
          <w:u w:val="single"/>
        </w:rPr>
      </w:pPr>
    </w:p>
    <w:p w14:paraId="2F646510" w14:textId="77777777" w:rsidR="009D431C" w:rsidRDefault="009D431C" w:rsidP="00F93376">
      <w:pPr>
        <w:spacing w:line="480" w:lineRule="auto"/>
        <w:rPr>
          <w:rFonts w:ascii="Arial" w:hAnsi="Arial" w:cs="Arial"/>
          <w:b/>
          <w:bCs/>
          <w:sz w:val="28"/>
          <w:szCs w:val="28"/>
          <w:u w:val="single"/>
        </w:rPr>
      </w:pPr>
    </w:p>
    <w:p w14:paraId="60FB3905" w14:textId="77777777" w:rsidR="009D431C" w:rsidRDefault="009D431C" w:rsidP="00F93376">
      <w:pPr>
        <w:spacing w:line="480" w:lineRule="auto"/>
        <w:rPr>
          <w:rFonts w:ascii="Arial" w:hAnsi="Arial" w:cs="Arial"/>
          <w:b/>
          <w:bCs/>
          <w:sz w:val="28"/>
          <w:szCs w:val="28"/>
          <w:u w:val="single"/>
        </w:rPr>
      </w:pPr>
    </w:p>
    <w:p w14:paraId="1DFDFCB5" w14:textId="77777777" w:rsidR="009D431C" w:rsidRDefault="009D431C" w:rsidP="00F93376">
      <w:pPr>
        <w:spacing w:line="480" w:lineRule="auto"/>
        <w:rPr>
          <w:rFonts w:ascii="Arial" w:hAnsi="Arial" w:cs="Arial"/>
          <w:b/>
          <w:bCs/>
          <w:sz w:val="28"/>
          <w:szCs w:val="28"/>
          <w:u w:val="single"/>
        </w:rPr>
      </w:pPr>
    </w:p>
    <w:p w14:paraId="7810ACAD" w14:textId="77777777" w:rsidR="009D431C" w:rsidRDefault="009D431C" w:rsidP="00F93376">
      <w:pPr>
        <w:spacing w:line="480" w:lineRule="auto"/>
        <w:rPr>
          <w:rFonts w:ascii="Arial" w:hAnsi="Arial" w:cs="Arial"/>
          <w:b/>
          <w:bCs/>
          <w:sz w:val="28"/>
          <w:szCs w:val="28"/>
          <w:u w:val="single"/>
        </w:rPr>
      </w:pPr>
    </w:p>
    <w:p w14:paraId="26CA5107" w14:textId="77777777" w:rsidR="009D431C" w:rsidRDefault="009D431C" w:rsidP="00F93376">
      <w:pPr>
        <w:spacing w:line="480" w:lineRule="auto"/>
        <w:rPr>
          <w:rFonts w:ascii="Arial" w:hAnsi="Arial" w:cs="Arial"/>
          <w:b/>
          <w:bCs/>
          <w:sz w:val="28"/>
          <w:szCs w:val="28"/>
          <w:u w:val="single"/>
        </w:rPr>
      </w:pPr>
    </w:p>
    <w:p w14:paraId="3D12F4E4" w14:textId="77777777" w:rsidR="009D431C" w:rsidRDefault="009D431C" w:rsidP="00F93376">
      <w:pPr>
        <w:spacing w:line="480" w:lineRule="auto"/>
        <w:rPr>
          <w:rFonts w:ascii="Arial" w:hAnsi="Arial" w:cs="Arial"/>
          <w:b/>
          <w:bCs/>
          <w:sz w:val="28"/>
          <w:szCs w:val="28"/>
          <w:u w:val="single"/>
        </w:rPr>
      </w:pPr>
    </w:p>
    <w:p w14:paraId="7420568F" w14:textId="77777777" w:rsidR="009D431C" w:rsidRDefault="009D431C" w:rsidP="00F93376">
      <w:pPr>
        <w:spacing w:line="480" w:lineRule="auto"/>
        <w:rPr>
          <w:rFonts w:ascii="Arial" w:hAnsi="Arial" w:cs="Arial"/>
          <w:b/>
          <w:bCs/>
          <w:sz w:val="28"/>
          <w:szCs w:val="28"/>
          <w:u w:val="single"/>
        </w:rPr>
      </w:pPr>
    </w:p>
    <w:p w14:paraId="45C7F429" w14:textId="77777777" w:rsidR="009D431C" w:rsidRDefault="009D431C" w:rsidP="00F93376">
      <w:pPr>
        <w:spacing w:line="480" w:lineRule="auto"/>
        <w:rPr>
          <w:rFonts w:ascii="Arial" w:hAnsi="Arial" w:cs="Arial"/>
          <w:b/>
          <w:bCs/>
          <w:sz w:val="28"/>
          <w:szCs w:val="28"/>
          <w:u w:val="single"/>
        </w:rPr>
      </w:pPr>
    </w:p>
    <w:p w14:paraId="362E0BC2" w14:textId="77777777" w:rsidR="009D431C" w:rsidRDefault="009D431C" w:rsidP="00F93376">
      <w:pPr>
        <w:spacing w:line="480" w:lineRule="auto"/>
        <w:rPr>
          <w:rFonts w:ascii="Arial" w:hAnsi="Arial" w:cs="Arial"/>
          <w:b/>
          <w:bCs/>
          <w:sz w:val="28"/>
          <w:szCs w:val="28"/>
          <w:u w:val="single"/>
        </w:rPr>
      </w:pPr>
    </w:p>
    <w:p w14:paraId="6E296689" w14:textId="22EE9746" w:rsidR="00F7602B" w:rsidRPr="00F7602B" w:rsidRDefault="00F7602B" w:rsidP="00F93376">
      <w:pPr>
        <w:spacing w:line="480" w:lineRule="auto"/>
        <w:rPr>
          <w:rFonts w:ascii="Arial" w:hAnsi="Arial" w:cs="Arial"/>
          <w:b/>
          <w:bCs/>
          <w:sz w:val="28"/>
          <w:szCs w:val="28"/>
          <w:u w:val="single"/>
        </w:rPr>
      </w:pPr>
      <w:r w:rsidRPr="00F7602B">
        <w:rPr>
          <w:rFonts w:ascii="Arial" w:hAnsi="Arial" w:cs="Arial"/>
          <w:b/>
          <w:bCs/>
          <w:sz w:val="28"/>
          <w:szCs w:val="28"/>
          <w:u w:val="single"/>
        </w:rPr>
        <w:lastRenderedPageBreak/>
        <w:t>Critical incident 1</w:t>
      </w:r>
    </w:p>
    <w:tbl>
      <w:tblPr>
        <w:tblStyle w:val="TableGrid"/>
        <w:tblW w:w="0" w:type="auto"/>
        <w:tblLook w:val="04A0" w:firstRow="1" w:lastRow="0" w:firstColumn="1" w:lastColumn="0" w:noHBand="0" w:noVBand="1"/>
      </w:tblPr>
      <w:tblGrid>
        <w:gridCol w:w="8926"/>
      </w:tblGrid>
      <w:tr w:rsidR="00F7602B" w:rsidRPr="00F7602B" w14:paraId="6577BD54" w14:textId="77777777" w:rsidTr="00720C9E">
        <w:tc>
          <w:tcPr>
            <w:tcW w:w="8926" w:type="dxa"/>
            <w:shd w:val="clear" w:color="auto" w:fill="auto"/>
          </w:tcPr>
          <w:p w14:paraId="748D22AA" w14:textId="4915E3BA" w:rsidR="00F7602B" w:rsidRPr="00F7602B" w:rsidRDefault="00F7602B" w:rsidP="009D431C">
            <w:pPr>
              <w:spacing w:after="160"/>
              <w:rPr>
                <w:rFonts w:ascii="Arial" w:hAnsi="Arial" w:cs="Arial"/>
                <w:sz w:val="24"/>
                <w:szCs w:val="24"/>
                <w:lang w:val="cy-GB"/>
              </w:rPr>
            </w:pPr>
            <w:r w:rsidRPr="00F7602B">
              <w:rPr>
                <w:rFonts w:ascii="Arial" w:hAnsi="Arial" w:cs="Arial"/>
                <w:sz w:val="24"/>
                <w:szCs w:val="24"/>
                <w:lang w:val="cy-GB"/>
              </w:rPr>
              <w:t xml:space="preserve">Date and time, year group:  30/09/20 9.30am Reception </w:t>
            </w:r>
          </w:p>
        </w:tc>
      </w:tr>
      <w:tr w:rsidR="00F7602B" w:rsidRPr="00F7602B" w14:paraId="2D818490" w14:textId="77777777" w:rsidTr="00720C9E">
        <w:tc>
          <w:tcPr>
            <w:tcW w:w="8926" w:type="dxa"/>
            <w:shd w:val="clear" w:color="auto" w:fill="auto"/>
          </w:tcPr>
          <w:p w14:paraId="3DA73D2C" w14:textId="77777777" w:rsidR="00F7602B" w:rsidRPr="00F7602B" w:rsidRDefault="00F7602B" w:rsidP="009D431C">
            <w:pPr>
              <w:spacing w:after="160"/>
              <w:rPr>
                <w:rFonts w:ascii="Arial" w:hAnsi="Arial" w:cs="Arial"/>
                <w:sz w:val="24"/>
                <w:szCs w:val="24"/>
                <w:lang w:val="cy-GB"/>
              </w:rPr>
            </w:pPr>
            <w:r w:rsidRPr="00F7602B">
              <w:rPr>
                <w:rFonts w:ascii="Arial" w:hAnsi="Arial" w:cs="Arial"/>
                <w:b/>
                <w:sz w:val="24"/>
                <w:szCs w:val="24"/>
                <w:lang w:val="cy-GB"/>
              </w:rPr>
              <w:t>Lesson details:</w:t>
            </w:r>
            <w:r w:rsidRPr="00F7602B">
              <w:rPr>
                <w:rFonts w:ascii="Arial" w:hAnsi="Arial" w:cs="Arial"/>
                <w:sz w:val="24"/>
                <w:szCs w:val="24"/>
                <w:lang w:val="cy-GB"/>
              </w:rPr>
              <w:t xml:space="preserve"> (Context and focus -/AoLE/subject- is it near start of end of unit of study? Indoors/outdoors? Ability range? Any particularly relevant information).</w:t>
            </w:r>
          </w:p>
          <w:p w14:paraId="53E28BE9" w14:textId="77777777" w:rsidR="00F7602B" w:rsidRPr="00F7602B" w:rsidRDefault="00F7602B" w:rsidP="009D431C">
            <w:pPr>
              <w:spacing w:after="160"/>
              <w:rPr>
                <w:rFonts w:ascii="Arial" w:hAnsi="Arial" w:cs="Arial"/>
                <w:sz w:val="24"/>
                <w:szCs w:val="24"/>
                <w:lang w:val="cy-GB"/>
              </w:rPr>
            </w:pPr>
          </w:p>
          <w:p w14:paraId="351E5C10" w14:textId="77777777" w:rsidR="00F7602B" w:rsidRPr="00F7602B" w:rsidRDefault="00F7602B" w:rsidP="009D431C">
            <w:pPr>
              <w:spacing w:after="160"/>
              <w:rPr>
                <w:rFonts w:ascii="Arial" w:hAnsi="Arial" w:cs="Arial"/>
                <w:sz w:val="24"/>
                <w:szCs w:val="24"/>
                <w:lang w:val="cy-GB"/>
              </w:rPr>
            </w:pPr>
          </w:p>
          <w:p w14:paraId="68BE934C" w14:textId="77777777" w:rsidR="00F7602B" w:rsidRPr="00F7602B" w:rsidRDefault="00F7602B" w:rsidP="009D431C">
            <w:pPr>
              <w:spacing w:after="160"/>
              <w:rPr>
                <w:rFonts w:ascii="Arial" w:hAnsi="Arial" w:cs="Arial"/>
                <w:sz w:val="24"/>
                <w:szCs w:val="24"/>
                <w:lang w:val="cy-GB"/>
              </w:rPr>
            </w:pPr>
            <w:r w:rsidRPr="00F7602B">
              <w:rPr>
                <w:rFonts w:ascii="Arial" w:hAnsi="Arial" w:cs="Arial"/>
                <w:sz w:val="24"/>
                <w:szCs w:val="24"/>
                <w:lang w:val="cy-GB"/>
              </w:rPr>
              <w:t>31 children in class, 12 girls 19 boys, 4 years of age.</w:t>
            </w:r>
          </w:p>
          <w:p w14:paraId="7225C15E" w14:textId="77777777" w:rsidR="00F7602B" w:rsidRPr="00F7602B" w:rsidRDefault="00F7602B" w:rsidP="009D431C">
            <w:pPr>
              <w:spacing w:after="160"/>
              <w:rPr>
                <w:rFonts w:ascii="Arial" w:hAnsi="Arial" w:cs="Arial"/>
                <w:sz w:val="24"/>
                <w:szCs w:val="24"/>
                <w:lang w:val="cy-GB"/>
              </w:rPr>
            </w:pPr>
            <w:r w:rsidRPr="00F7602B">
              <w:rPr>
                <w:rFonts w:ascii="Arial" w:hAnsi="Arial" w:cs="Arial"/>
                <w:sz w:val="24"/>
                <w:szCs w:val="24"/>
                <w:lang w:val="cy-GB"/>
              </w:rPr>
              <w:t>Spilt class for this session now there are 15 children 9 boys 6 girls .</w:t>
            </w:r>
          </w:p>
          <w:p w14:paraId="2D782F88" w14:textId="77777777" w:rsidR="00F7602B" w:rsidRPr="00F7602B" w:rsidRDefault="00F7602B" w:rsidP="009D431C">
            <w:pPr>
              <w:spacing w:after="160"/>
              <w:rPr>
                <w:rFonts w:ascii="Arial" w:hAnsi="Arial" w:cs="Arial"/>
                <w:sz w:val="24"/>
                <w:szCs w:val="24"/>
                <w:lang w:val="cy-GB"/>
              </w:rPr>
            </w:pPr>
            <w:r w:rsidRPr="00F7602B">
              <w:rPr>
                <w:rFonts w:ascii="Arial" w:hAnsi="Arial" w:cs="Arial"/>
                <w:sz w:val="24"/>
                <w:szCs w:val="24"/>
                <w:lang w:val="cy-GB"/>
              </w:rPr>
              <w:t xml:space="preserve">Phonics lesson- Read &amp; Write Inc- Focus- learning new singler sound letters. Near the start of the unit of study. Indoors, on the carpet area. All children around the same ability no ALN idenitifed yet in the class. </w:t>
            </w:r>
          </w:p>
          <w:p w14:paraId="76C43BF6" w14:textId="77777777" w:rsidR="00F7602B" w:rsidRPr="00F7602B" w:rsidRDefault="00F7602B" w:rsidP="009D431C">
            <w:pPr>
              <w:spacing w:after="160"/>
              <w:rPr>
                <w:rFonts w:ascii="Arial" w:hAnsi="Arial" w:cs="Arial"/>
                <w:sz w:val="24"/>
                <w:szCs w:val="24"/>
                <w:lang w:val="cy-GB"/>
              </w:rPr>
            </w:pPr>
            <w:r w:rsidRPr="00F7602B">
              <w:rPr>
                <w:rFonts w:ascii="Arial" w:hAnsi="Arial" w:cs="Arial"/>
                <w:sz w:val="24"/>
                <w:szCs w:val="24"/>
                <w:lang w:val="cy-GB"/>
              </w:rPr>
              <w:t xml:space="preserve">It is early morinnng andf it is raining heavy outdoors. </w:t>
            </w:r>
          </w:p>
          <w:p w14:paraId="613D381D" w14:textId="77777777" w:rsidR="00F7602B" w:rsidRPr="00F7602B" w:rsidRDefault="00F7602B" w:rsidP="009D431C">
            <w:pPr>
              <w:spacing w:after="160"/>
              <w:rPr>
                <w:rFonts w:ascii="Arial" w:hAnsi="Arial" w:cs="Arial"/>
                <w:sz w:val="24"/>
                <w:szCs w:val="24"/>
                <w:lang w:val="cy-GB"/>
              </w:rPr>
            </w:pPr>
          </w:p>
          <w:p w14:paraId="049E922C" w14:textId="77777777" w:rsidR="00F7602B" w:rsidRPr="00F7602B" w:rsidRDefault="00F7602B" w:rsidP="009D431C">
            <w:pPr>
              <w:spacing w:after="160"/>
              <w:rPr>
                <w:rFonts w:ascii="Arial" w:hAnsi="Arial" w:cs="Arial"/>
                <w:sz w:val="24"/>
                <w:szCs w:val="24"/>
                <w:lang w:val="cy-GB"/>
              </w:rPr>
            </w:pPr>
          </w:p>
          <w:p w14:paraId="525A4919" w14:textId="77777777" w:rsidR="00F7602B" w:rsidRPr="00F7602B" w:rsidRDefault="00F7602B" w:rsidP="009D431C">
            <w:pPr>
              <w:spacing w:after="160"/>
              <w:rPr>
                <w:rFonts w:ascii="Arial" w:hAnsi="Arial" w:cs="Arial"/>
                <w:sz w:val="24"/>
                <w:szCs w:val="24"/>
                <w:lang w:val="cy-GB"/>
              </w:rPr>
            </w:pPr>
          </w:p>
          <w:p w14:paraId="6CB316E0" w14:textId="77777777" w:rsidR="00F7602B" w:rsidRPr="00F7602B" w:rsidRDefault="00F7602B" w:rsidP="009D431C">
            <w:pPr>
              <w:spacing w:after="160"/>
              <w:rPr>
                <w:rFonts w:ascii="Arial" w:hAnsi="Arial" w:cs="Arial"/>
                <w:sz w:val="24"/>
                <w:szCs w:val="24"/>
                <w:lang w:val="cy-GB"/>
              </w:rPr>
            </w:pPr>
          </w:p>
        </w:tc>
      </w:tr>
      <w:tr w:rsidR="00F7602B" w:rsidRPr="00F7602B" w14:paraId="0B748EA4" w14:textId="77777777" w:rsidTr="00720C9E">
        <w:tc>
          <w:tcPr>
            <w:tcW w:w="8926" w:type="dxa"/>
            <w:shd w:val="clear" w:color="auto" w:fill="auto"/>
          </w:tcPr>
          <w:p w14:paraId="5CC76572" w14:textId="77777777" w:rsidR="00F7602B" w:rsidRPr="00F7602B" w:rsidRDefault="00F7602B" w:rsidP="009D431C">
            <w:pPr>
              <w:spacing w:after="160"/>
              <w:rPr>
                <w:rFonts w:ascii="Arial" w:hAnsi="Arial" w:cs="Arial"/>
                <w:b/>
                <w:bCs/>
                <w:sz w:val="24"/>
                <w:szCs w:val="24"/>
                <w:lang w:val="en-US"/>
              </w:rPr>
            </w:pPr>
            <w:r w:rsidRPr="00F7602B">
              <w:rPr>
                <w:rFonts w:ascii="Arial" w:hAnsi="Arial" w:cs="Arial"/>
                <w:b/>
                <w:bCs/>
                <w:sz w:val="24"/>
                <w:szCs w:val="24"/>
                <w:lang w:val="en-US"/>
              </w:rPr>
              <w:t>Classroom culture</w:t>
            </w:r>
          </w:p>
          <w:p w14:paraId="688BBE26" w14:textId="77777777" w:rsidR="00F7602B" w:rsidRPr="00F7602B" w:rsidRDefault="00F7602B" w:rsidP="009D431C">
            <w:pPr>
              <w:spacing w:after="160"/>
              <w:rPr>
                <w:rFonts w:ascii="Arial" w:hAnsi="Arial" w:cs="Arial"/>
                <w:bCs/>
                <w:sz w:val="24"/>
                <w:szCs w:val="24"/>
                <w:lang w:val="en-US"/>
              </w:rPr>
            </w:pPr>
            <w:r w:rsidRPr="00F7602B">
              <w:rPr>
                <w:rFonts w:ascii="Arial" w:hAnsi="Arial" w:cs="Arial"/>
                <w:bCs/>
                <w:sz w:val="24"/>
                <w:szCs w:val="24"/>
                <w:lang w:val="en-US"/>
              </w:rPr>
              <w:t xml:space="preserve">(What is the classroom ‘vibe.’? What do attitudes, dispositions, behaviours towards learning seem like </w:t>
            </w:r>
            <w:proofErr w:type="gramStart"/>
            <w:r w:rsidRPr="00F7602B">
              <w:rPr>
                <w:rFonts w:ascii="Arial" w:hAnsi="Arial" w:cs="Arial"/>
                <w:bCs/>
                <w:sz w:val="24"/>
                <w:szCs w:val="24"/>
                <w:lang w:val="en-US"/>
              </w:rPr>
              <w:t>at this point in time</w:t>
            </w:r>
            <w:proofErr w:type="gramEnd"/>
            <w:r w:rsidRPr="00F7602B">
              <w:rPr>
                <w:rFonts w:ascii="Arial" w:hAnsi="Arial" w:cs="Arial"/>
                <w:bCs/>
                <w:sz w:val="24"/>
                <w:szCs w:val="24"/>
                <w:lang w:val="en-US"/>
              </w:rPr>
              <w:t>?)</w:t>
            </w:r>
          </w:p>
          <w:p w14:paraId="540A9BAF" w14:textId="77777777" w:rsidR="00F7602B" w:rsidRPr="00F7602B" w:rsidRDefault="00F7602B" w:rsidP="009D431C">
            <w:pPr>
              <w:spacing w:after="160"/>
              <w:rPr>
                <w:rFonts w:ascii="Arial" w:hAnsi="Arial" w:cs="Arial"/>
                <w:bCs/>
                <w:sz w:val="24"/>
                <w:szCs w:val="24"/>
                <w:lang w:val="en-US"/>
              </w:rPr>
            </w:pPr>
          </w:p>
          <w:p w14:paraId="36036749" w14:textId="77777777" w:rsidR="00F7602B" w:rsidRPr="00F7602B" w:rsidRDefault="00F7602B" w:rsidP="009D431C">
            <w:pPr>
              <w:spacing w:after="160"/>
              <w:rPr>
                <w:rFonts w:ascii="Arial" w:hAnsi="Arial" w:cs="Arial"/>
                <w:bCs/>
                <w:sz w:val="24"/>
                <w:szCs w:val="24"/>
                <w:lang w:val="en-US"/>
              </w:rPr>
            </w:pPr>
            <w:r w:rsidRPr="00F7602B">
              <w:rPr>
                <w:rFonts w:ascii="Arial" w:hAnsi="Arial" w:cs="Arial"/>
                <w:bCs/>
                <w:sz w:val="24"/>
                <w:szCs w:val="24"/>
                <w:lang w:val="en-US"/>
              </w:rPr>
              <w:t xml:space="preserve">The classroom is now a lot noisy as two separate groups of children are completing phonics sessions relatively closer to one another. The class teacher and the TA are both sounding out letters and sounds, and the children are reciprocating it back to the staff members. </w:t>
            </w:r>
          </w:p>
          <w:p w14:paraId="36C6FC39" w14:textId="7B3FDC73" w:rsidR="00F7602B" w:rsidRPr="00F7602B" w:rsidRDefault="00F7602B" w:rsidP="009D431C">
            <w:pPr>
              <w:spacing w:after="160"/>
              <w:rPr>
                <w:rFonts w:ascii="Arial" w:hAnsi="Arial" w:cs="Arial"/>
                <w:bCs/>
                <w:sz w:val="24"/>
                <w:szCs w:val="24"/>
                <w:lang w:val="en-US"/>
              </w:rPr>
            </w:pPr>
            <w:r w:rsidRPr="00F7602B">
              <w:rPr>
                <w:rFonts w:ascii="Arial" w:hAnsi="Arial" w:cs="Arial"/>
                <w:bCs/>
                <w:sz w:val="24"/>
                <w:szCs w:val="24"/>
                <w:lang w:val="en-US"/>
              </w:rPr>
              <w:t>The attitudes of the children and teacher are positive, and behaviour overall is good. The children actively engage with the session, and one child even asks for more work when the session is coming to an end.</w:t>
            </w:r>
          </w:p>
          <w:p w14:paraId="0AC6E60F" w14:textId="77777777" w:rsidR="00F7602B" w:rsidRPr="00F7602B" w:rsidRDefault="00F7602B" w:rsidP="009D431C">
            <w:pPr>
              <w:spacing w:after="160"/>
              <w:rPr>
                <w:rFonts w:ascii="Arial" w:hAnsi="Arial" w:cs="Arial"/>
                <w:sz w:val="24"/>
                <w:szCs w:val="24"/>
                <w:lang w:val="cy-GB"/>
              </w:rPr>
            </w:pPr>
          </w:p>
        </w:tc>
      </w:tr>
      <w:tr w:rsidR="00F7602B" w:rsidRPr="00F7602B" w14:paraId="3038C89D" w14:textId="77777777" w:rsidTr="00720C9E">
        <w:tc>
          <w:tcPr>
            <w:tcW w:w="8926" w:type="dxa"/>
            <w:shd w:val="clear" w:color="auto" w:fill="auto"/>
          </w:tcPr>
          <w:p w14:paraId="1190DE1B" w14:textId="77777777" w:rsidR="00F7602B" w:rsidRPr="00F7602B" w:rsidRDefault="00F7602B" w:rsidP="009D431C">
            <w:pPr>
              <w:spacing w:after="160"/>
              <w:rPr>
                <w:rFonts w:ascii="Arial" w:hAnsi="Arial" w:cs="Arial"/>
                <w:b/>
                <w:sz w:val="24"/>
                <w:szCs w:val="24"/>
                <w:lang w:val="cy-GB"/>
              </w:rPr>
            </w:pPr>
            <w:r w:rsidRPr="00F7602B">
              <w:rPr>
                <w:rFonts w:ascii="Arial" w:hAnsi="Arial" w:cs="Arial"/>
                <w:b/>
                <w:sz w:val="24"/>
                <w:szCs w:val="24"/>
                <w:lang w:val="cy-GB"/>
              </w:rPr>
              <w:t>Objectives</w:t>
            </w:r>
          </w:p>
          <w:p w14:paraId="7DA571F2" w14:textId="77777777" w:rsidR="00F7602B" w:rsidRPr="00F7602B" w:rsidRDefault="00F7602B" w:rsidP="009D431C">
            <w:pPr>
              <w:spacing w:after="160"/>
              <w:rPr>
                <w:rFonts w:ascii="Arial" w:hAnsi="Arial" w:cs="Arial"/>
                <w:sz w:val="24"/>
                <w:szCs w:val="24"/>
                <w:lang w:val="cy-GB"/>
              </w:rPr>
            </w:pPr>
            <w:r w:rsidRPr="00F7602B">
              <w:rPr>
                <w:rFonts w:ascii="Arial" w:hAnsi="Arial" w:cs="Arial"/>
                <w:sz w:val="24"/>
                <w:szCs w:val="24"/>
                <w:lang w:val="cy-GB"/>
              </w:rPr>
              <w:t>(What happens in the environment that communicates the purpose of the experiences?  What can be observed regarding the way lesson activities relate to these purposes?</w:t>
            </w:r>
          </w:p>
          <w:p w14:paraId="4F113D56" w14:textId="77777777" w:rsidR="00F7602B" w:rsidRPr="00F7602B" w:rsidRDefault="00F7602B" w:rsidP="009D431C">
            <w:pPr>
              <w:spacing w:after="160"/>
              <w:rPr>
                <w:rFonts w:ascii="Arial" w:hAnsi="Arial" w:cs="Arial"/>
                <w:sz w:val="24"/>
                <w:szCs w:val="24"/>
                <w:lang w:val="cy-GB"/>
              </w:rPr>
            </w:pPr>
          </w:p>
          <w:p w14:paraId="4510CA96" w14:textId="5E30B2F5" w:rsidR="00F7602B" w:rsidRPr="00F7602B" w:rsidRDefault="00F7602B" w:rsidP="009D431C">
            <w:pPr>
              <w:spacing w:after="160"/>
              <w:rPr>
                <w:rFonts w:ascii="Arial" w:hAnsi="Arial" w:cs="Arial"/>
                <w:sz w:val="24"/>
                <w:szCs w:val="24"/>
                <w:lang w:val="cy-GB"/>
              </w:rPr>
            </w:pPr>
            <w:r w:rsidRPr="00F7602B">
              <w:rPr>
                <w:rFonts w:ascii="Arial" w:hAnsi="Arial" w:cs="Arial"/>
                <w:sz w:val="24"/>
                <w:szCs w:val="24"/>
                <w:lang w:val="cy-GB"/>
              </w:rPr>
              <w:t>The class teacher links the learning to real life experiences and words. The purposes of the experiences is to get the children pronocing thier wi</w:t>
            </w:r>
          </w:p>
        </w:tc>
      </w:tr>
      <w:tr w:rsidR="00F7602B" w:rsidRPr="00F7602B" w14:paraId="23C7DB1B" w14:textId="77777777" w:rsidTr="00720C9E">
        <w:tc>
          <w:tcPr>
            <w:tcW w:w="8926" w:type="dxa"/>
            <w:shd w:val="clear" w:color="auto" w:fill="auto"/>
          </w:tcPr>
          <w:p w14:paraId="0D750D00" w14:textId="77777777" w:rsidR="00F7602B" w:rsidRPr="00F7602B" w:rsidRDefault="00F7602B" w:rsidP="009D431C">
            <w:pPr>
              <w:spacing w:after="160"/>
              <w:rPr>
                <w:rFonts w:ascii="Arial" w:hAnsi="Arial" w:cs="Arial"/>
                <w:b/>
                <w:sz w:val="24"/>
                <w:szCs w:val="24"/>
                <w:lang w:val="cy-GB"/>
              </w:rPr>
            </w:pPr>
            <w:r w:rsidRPr="00F7602B">
              <w:rPr>
                <w:rFonts w:ascii="Arial" w:hAnsi="Arial" w:cs="Arial"/>
                <w:b/>
                <w:sz w:val="24"/>
                <w:szCs w:val="24"/>
                <w:lang w:val="cy-GB"/>
              </w:rPr>
              <w:lastRenderedPageBreak/>
              <w:t>Direction</w:t>
            </w:r>
          </w:p>
          <w:p w14:paraId="5E8063EF" w14:textId="77777777" w:rsidR="00F7602B" w:rsidRPr="00F7602B" w:rsidRDefault="00F7602B" w:rsidP="009D431C">
            <w:pPr>
              <w:spacing w:after="160"/>
              <w:rPr>
                <w:rFonts w:ascii="Arial" w:hAnsi="Arial" w:cs="Arial"/>
                <w:sz w:val="24"/>
                <w:szCs w:val="24"/>
                <w:lang w:val="cy-GB"/>
              </w:rPr>
            </w:pPr>
            <w:r w:rsidRPr="00F7602B">
              <w:rPr>
                <w:rFonts w:ascii="Arial" w:hAnsi="Arial" w:cs="Arial"/>
                <w:sz w:val="24"/>
                <w:szCs w:val="24"/>
                <w:lang w:val="cy-GB"/>
              </w:rPr>
              <w:t xml:space="preserve">(What can be observed that helps learners understand what they are engaging in?  What in the environment helps them understand how to achieve well)? </w:t>
            </w:r>
          </w:p>
          <w:p w14:paraId="7E86A4BB" w14:textId="77777777" w:rsidR="00F7602B" w:rsidRPr="00F7602B" w:rsidRDefault="00F7602B" w:rsidP="009D431C">
            <w:pPr>
              <w:spacing w:after="160"/>
              <w:rPr>
                <w:rFonts w:ascii="Arial" w:hAnsi="Arial" w:cs="Arial"/>
                <w:sz w:val="24"/>
                <w:szCs w:val="24"/>
                <w:lang w:val="cy-GB"/>
              </w:rPr>
            </w:pPr>
          </w:p>
          <w:p w14:paraId="1C988F8D" w14:textId="0DB8462E" w:rsidR="00F7602B" w:rsidRPr="00F7602B" w:rsidRDefault="00F7602B" w:rsidP="009D431C">
            <w:pPr>
              <w:spacing w:after="160"/>
              <w:rPr>
                <w:rFonts w:ascii="Arial" w:hAnsi="Arial" w:cs="Arial"/>
                <w:sz w:val="24"/>
                <w:szCs w:val="24"/>
                <w:lang w:val="cy-GB"/>
              </w:rPr>
            </w:pPr>
            <w:r w:rsidRPr="00F7602B">
              <w:rPr>
                <w:rFonts w:ascii="Arial" w:hAnsi="Arial" w:cs="Arial"/>
                <w:sz w:val="24"/>
                <w:szCs w:val="24"/>
                <w:lang w:val="cy-GB"/>
              </w:rPr>
              <w:t>There were resources used throughout this session. The first was the A4 Flashcards that allowed children to have a visual cue to what they were learning. There was a display on the wall where the children were learning that they could look at for the letters. The teacher was helping them understand how to pronounce the letter and was wearing a visor not mask so the children could see how she was using her mouth to form the letter sounds. For the new letter sound (B) there was a blue bag, which was full items being with B that the children could look at (due to Coivd restrictions the children could not touch or pass this resource around. This would have been the typical activity for this resources to engage children more)</w:t>
            </w:r>
          </w:p>
        </w:tc>
      </w:tr>
      <w:tr w:rsidR="00F7602B" w:rsidRPr="00F7602B" w14:paraId="77D462C7" w14:textId="77777777" w:rsidTr="00720C9E">
        <w:tc>
          <w:tcPr>
            <w:tcW w:w="8926" w:type="dxa"/>
            <w:shd w:val="clear" w:color="auto" w:fill="auto"/>
          </w:tcPr>
          <w:p w14:paraId="452D6E34" w14:textId="77777777" w:rsidR="00F7602B" w:rsidRPr="00F7602B" w:rsidRDefault="00F7602B" w:rsidP="009D431C">
            <w:pPr>
              <w:spacing w:after="160"/>
              <w:rPr>
                <w:rFonts w:ascii="Arial" w:hAnsi="Arial" w:cs="Arial"/>
                <w:b/>
                <w:sz w:val="24"/>
                <w:szCs w:val="24"/>
                <w:lang w:val="cy-GB"/>
              </w:rPr>
            </w:pPr>
            <w:r w:rsidRPr="00F7602B">
              <w:rPr>
                <w:rFonts w:ascii="Arial" w:hAnsi="Arial" w:cs="Arial"/>
                <w:b/>
                <w:sz w:val="24"/>
                <w:szCs w:val="24"/>
                <w:lang w:val="cy-GB"/>
              </w:rPr>
              <w:t>Access and challenge</w:t>
            </w:r>
          </w:p>
          <w:p w14:paraId="7AE9A118" w14:textId="77777777" w:rsidR="00F7602B" w:rsidRPr="00F7602B" w:rsidRDefault="00F7602B" w:rsidP="009D431C">
            <w:pPr>
              <w:spacing w:after="160"/>
              <w:rPr>
                <w:rFonts w:ascii="Arial" w:hAnsi="Arial" w:cs="Arial"/>
                <w:sz w:val="24"/>
                <w:szCs w:val="24"/>
                <w:lang w:val="cy-GB"/>
              </w:rPr>
            </w:pPr>
            <w:r w:rsidRPr="00F7602B">
              <w:rPr>
                <w:rFonts w:ascii="Arial" w:hAnsi="Arial" w:cs="Arial"/>
                <w:sz w:val="24"/>
                <w:szCs w:val="24"/>
                <w:lang w:val="cy-GB"/>
              </w:rPr>
              <w:t xml:space="preserve"> (What can be observed in the environment that enables engagement of learners? What can be observed regarding levels of challenge?</w:t>
            </w:r>
          </w:p>
          <w:p w14:paraId="6FD61E9C" w14:textId="77777777" w:rsidR="00F7602B" w:rsidRPr="00F7602B" w:rsidRDefault="00F7602B" w:rsidP="009D431C">
            <w:pPr>
              <w:spacing w:after="160"/>
              <w:rPr>
                <w:rFonts w:ascii="Arial" w:hAnsi="Arial" w:cs="Arial"/>
                <w:sz w:val="24"/>
                <w:szCs w:val="24"/>
                <w:lang w:val="cy-GB"/>
              </w:rPr>
            </w:pPr>
          </w:p>
          <w:p w14:paraId="69763B78" w14:textId="3B459179" w:rsidR="00F7602B" w:rsidRPr="00F7602B" w:rsidRDefault="00F7602B" w:rsidP="009D431C">
            <w:pPr>
              <w:spacing w:after="160"/>
              <w:rPr>
                <w:rFonts w:ascii="Arial" w:hAnsi="Arial" w:cs="Arial"/>
                <w:sz w:val="24"/>
                <w:szCs w:val="24"/>
                <w:lang w:val="cy-GB"/>
              </w:rPr>
            </w:pPr>
            <w:r w:rsidRPr="00F7602B">
              <w:rPr>
                <w:rFonts w:ascii="Arial" w:hAnsi="Arial" w:cs="Arial"/>
                <w:sz w:val="24"/>
                <w:szCs w:val="24"/>
                <w:lang w:val="cy-GB"/>
              </w:rPr>
              <w:t>In the environment, there is a display close to where the children are learning phonics with the sounds that they have already learnt. Children can engage with this display. The level of challenge in this session was appropriate. One child did ask for more letter sounds to learn at the end of the session. This shows the child is engaged with the learning and wants to learn more and progress further with this element of learning.</w:t>
            </w:r>
          </w:p>
        </w:tc>
      </w:tr>
      <w:tr w:rsidR="00F7602B" w:rsidRPr="00F7602B" w14:paraId="32752549" w14:textId="77777777" w:rsidTr="00720C9E">
        <w:tc>
          <w:tcPr>
            <w:tcW w:w="8926" w:type="dxa"/>
            <w:shd w:val="clear" w:color="auto" w:fill="auto"/>
          </w:tcPr>
          <w:p w14:paraId="29DE539F" w14:textId="77777777" w:rsidR="00F7602B" w:rsidRPr="00F7602B" w:rsidRDefault="00F7602B" w:rsidP="009D431C">
            <w:pPr>
              <w:spacing w:after="160"/>
              <w:rPr>
                <w:rFonts w:ascii="Arial" w:hAnsi="Arial" w:cs="Arial"/>
                <w:b/>
                <w:sz w:val="24"/>
                <w:szCs w:val="24"/>
                <w:lang w:val="cy-GB"/>
              </w:rPr>
            </w:pPr>
            <w:r w:rsidRPr="00F7602B">
              <w:rPr>
                <w:rFonts w:ascii="Arial" w:hAnsi="Arial" w:cs="Arial"/>
                <w:b/>
                <w:sz w:val="24"/>
                <w:szCs w:val="24"/>
                <w:lang w:val="cy-GB"/>
              </w:rPr>
              <w:t>Assessment</w:t>
            </w:r>
          </w:p>
          <w:p w14:paraId="513AC0D2" w14:textId="77777777" w:rsidR="00F7602B" w:rsidRPr="00F7602B" w:rsidRDefault="00F7602B" w:rsidP="009D431C">
            <w:pPr>
              <w:spacing w:after="160"/>
              <w:rPr>
                <w:rFonts w:ascii="Arial" w:hAnsi="Arial" w:cs="Arial"/>
                <w:sz w:val="24"/>
                <w:szCs w:val="24"/>
                <w:lang w:val="cy-GB"/>
              </w:rPr>
            </w:pPr>
            <w:r w:rsidRPr="00F7602B">
              <w:rPr>
                <w:rFonts w:ascii="Arial" w:hAnsi="Arial" w:cs="Arial"/>
                <w:sz w:val="24"/>
                <w:szCs w:val="24"/>
                <w:lang w:val="cy-GB"/>
              </w:rPr>
              <w:t>(Can anything be observed about how student’s existing knowledge is used?  Can anything be observed regarding the development of knowledge during or after the experience)?</w:t>
            </w:r>
          </w:p>
          <w:p w14:paraId="56040BC2" w14:textId="77777777" w:rsidR="00F7602B" w:rsidRPr="00F7602B" w:rsidRDefault="00F7602B" w:rsidP="009D431C">
            <w:pPr>
              <w:spacing w:after="160"/>
              <w:rPr>
                <w:rFonts w:ascii="Arial" w:hAnsi="Arial" w:cs="Arial"/>
                <w:sz w:val="24"/>
                <w:szCs w:val="24"/>
                <w:lang w:val="cy-GB"/>
              </w:rPr>
            </w:pPr>
          </w:p>
          <w:p w14:paraId="7443F8A6" w14:textId="77777777" w:rsidR="00F7602B" w:rsidRPr="00F7602B" w:rsidRDefault="00F7602B" w:rsidP="009D431C">
            <w:pPr>
              <w:spacing w:after="160"/>
              <w:rPr>
                <w:rFonts w:ascii="Arial" w:hAnsi="Arial" w:cs="Arial"/>
                <w:sz w:val="24"/>
                <w:szCs w:val="24"/>
                <w:lang w:val="cy-GB"/>
              </w:rPr>
            </w:pPr>
          </w:p>
          <w:p w14:paraId="32278DBC" w14:textId="21960F8D" w:rsidR="00F7602B" w:rsidRPr="00F7602B" w:rsidRDefault="00F7602B" w:rsidP="009D431C">
            <w:pPr>
              <w:spacing w:after="160"/>
              <w:rPr>
                <w:rFonts w:ascii="Arial" w:hAnsi="Arial" w:cs="Arial"/>
                <w:sz w:val="24"/>
                <w:szCs w:val="24"/>
                <w:lang w:val="cy-GB"/>
              </w:rPr>
            </w:pPr>
            <w:r w:rsidRPr="00F7602B">
              <w:rPr>
                <w:rFonts w:ascii="Arial" w:hAnsi="Arial" w:cs="Arial"/>
                <w:sz w:val="24"/>
                <w:szCs w:val="24"/>
                <w:lang w:val="cy-GB"/>
              </w:rPr>
              <w:t xml:space="preserve">Children recalled letter sounds that they had previously learnt and built on this learning again in this session. The children knew all the sounds from the previous lessons and were able to develop more knowledge of new sounds during this experience. </w:t>
            </w:r>
          </w:p>
        </w:tc>
      </w:tr>
      <w:tr w:rsidR="00F7602B" w:rsidRPr="00F7602B" w14:paraId="799F1CD1" w14:textId="77777777" w:rsidTr="00720C9E">
        <w:tc>
          <w:tcPr>
            <w:tcW w:w="8926" w:type="dxa"/>
            <w:shd w:val="clear" w:color="auto" w:fill="auto"/>
          </w:tcPr>
          <w:p w14:paraId="53244001" w14:textId="77777777" w:rsidR="00F7602B" w:rsidRPr="00F7602B" w:rsidRDefault="00F7602B" w:rsidP="009D431C">
            <w:pPr>
              <w:spacing w:after="160"/>
              <w:rPr>
                <w:rFonts w:ascii="Arial" w:hAnsi="Arial" w:cs="Arial"/>
                <w:b/>
                <w:sz w:val="24"/>
                <w:szCs w:val="24"/>
                <w:lang w:val="cy-GB"/>
              </w:rPr>
            </w:pPr>
            <w:r w:rsidRPr="00F7602B">
              <w:rPr>
                <w:rFonts w:ascii="Arial" w:hAnsi="Arial" w:cs="Arial"/>
                <w:b/>
                <w:sz w:val="24"/>
                <w:szCs w:val="24"/>
                <w:lang w:val="cy-GB"/>
              </w:rPr>
              <w:t>Specifics / Critical Incidents</w:t>
            </w:r>
          </w:p>
          <w:p w14:paraId="30B84214" w14:textId="77777777" w:rsidR="00F7602B" w:rsidRPr="00F7602B" w:rsidRDefault="00F7602B" w:rsidP="009D431C">
            <w:pPr>
              <w:spacing w:after="160"/>
              <w:rPr>
                <w:rFonts w:ascii="Arial" w:hAnsi="Arial" w:cs="Arial"/>
                <w:sz w:val="24"/>
                <w:szCs w:val="24"/>
                <w:lang w:val="cy-GB"/>
              </w:rPr>
            </w:pPr>
            <w:r w:rsidRPr="00F7602B">
              <w:rPr>
                <w:rFonts w:ascii="Arial" w:hAnsi="Arial" w:cs="Arial"/>
                <w:sz w:val="24"/>
                <w:szCs w:val="24"/>
                <w:lang w:val="cy-GB"/>
              </w:rPr>
              <w:t xml:space="preserve"> (Are there moments which cause you to consider aspects of practice when you come across them in future teaching)?</w:t>
            </w:r>
          </w:p>
          <w:p w14:paraId="27CBB955" w14:textId="77777777" w:rsidR="00F7602B" w:rsidRPr="00F7602B" w:rsidRDefault="00F7602B" w:rsidP="009D431C">
            <w:pPr>
              <w:spacing w:after="160"/>
              <w:rPr>
                <w:rFonts w:ascii="Arial" w:hAnsi="Arial" w:cs="Arial"/>
                <w:sz w:val="24"/>
                <w:szCs w:val="24"/>
                <w:lang w:val="cy-GB"/>
              </w:rPr>
            </w:pPr>
          </w:p>
          <w:p w14:paraId="4D91B0F8" w14:textId="77777777" w:rsidR="00F7602B" w:rsidRPr="00F7602B" w:rsidRDefault="00F7602B" w:rsidP="009D431C">
            <w:pPr>
              <w:spacing w:after="160"/>
              <w:rPr>
                <w:rFonts w:ascii="Arial" w:hAnsi="Arial" w:cs="Arial"/>
                <w:sz w:val="24"/>
                <w:szCs w:val="24"/>
                <w:lang w:val="cy-GB"/>
              </w:rPr>
            </w:pPr>
            <w:r w:rsidRPr="00F7602B">
              <w:rPr>
                <w:rFonts w:ascii="Arial" w:hAnsi="Arial" w:cs="Arial"/>
                <w:sz w:val="24"/>
                <w:szCs w:val="24"/>
                <w:lang w:val="cy-GB"/>
              </w:rPr>
              <w:t xml:space="preserve">For this session, the children were split into two separate groups of 15 one group went to the opposite side of the classroom with the TA, and the other half stayed </w:t>
            </w:r>
            <w:r w:rsidRPr="00F7602B">
              <w:rPr>
                <w:rFonts w:ascii="Arial" w:hAnsi="Arial" w:cs="Arial"/>
                <w:sz w:val="24"/>
                <w:szCs w:val="24"/>
                <w:lang w:val="cy-GB"/>
              </w:rPr>
              <w:lastRenderedPageBreak/>
              <w:t>on the carpet with the class teacher. Six girls and nine boys. (This is the group that I observed)</w:t>
            </w:r>
          </w:p>
          <w:p w14:paraId="693EF1AF" w14:textId="77777777" w:rsidR="00F7602B" w:rsidRPr="00F7602B" w:rsidRDefault="00F7602B" w:rsidP="009D431C">
            <w:pPr>
              <w:spacing w:after="160"/>
              <w:rPr>
                <w:rFonts w:ascii="Arial" w:hAnsi="Arial" w:cs="Arial"/>
                <w:sz w:val="24"/>
                <w:szCs w:val="24"/>
                <w:lang w:val="cy-GB"/>
              </w:rPr>
            </w:pPr>
            <w:r w:rsidRPr="00F7602B">
              <w:rPr>
                <w:rFonts w:ascii="Arial" w:hAnsi="Arial" w:cs="Arial"/>
                <w:sz w:val="24"/>
                <w:szCs w:val="24"/>
                <w:lang w:val="cy-GB"/>
              </w:rPr>
              <w:t>This phonics lesson began with a recall of the previous letter sounds learnt in earlier lessons. The class teacher used A4 Flashcards with the letters on the front, and on the back, there were link words to the letter. (e.g. N- nobby &amp; net and a picture of a net and a man called nobby)</w:t>
            </w:r>
          </w:p>
          <w:p w14:paraId="2ECAAD61" w14:textId="77777777" w:rsidR="00F7602B" w:rsidRPr="00F7602B" w:rsidRDefault="00F7602B" w:rsidP="009D431C">
            <w:pPr>
              <w:spacing w:after="160"/>
              <w:rPr>
                <w:rFonts w:ascii="Arial" w:hAnsi="Arial" w:cs="Arial"/>
                <w:sz w:val="24"/>
                <w:szCs w:val="24"/>
                <w:lang w:val="cy-GB"/>
              </w:rPr>
            </w:pPr>
            <w:r w:rsidRPr="00F7602B">
              <w:rPr>
                <w:rFonts w:ascii="Arial" w:hAnsi="Arial" w:cs="Arial"/>
                <w:sz w:val="24"/>
                <w:szCs w:val="24"/>
                <w:lang w:val="cy-GB"/>
              </w:rPr>
              <w:t>Most of the children were forward-facing and saying the sound back to the teacher once she had told it to them.</w:t>
            </w:r>
          </w:p>
          <w:p w14:paraId="306A1DCF" w14:textId="77777777" w:rsidR="00F7602B" w:rsidRPr="00F7602B" w:rsidRDefault="00F7602B" w:rsidP="009D431C">
            <w:pPr>
              <w:spacing w:after="160"/>
              <w:rPr>
                <w:rFonts w:ascii="Arial" w:hAnsi="Arial" w:cs="Arial"/>
                <w:sz w:val="24"/>
                <w:szCs w:val="24"/>
                <w:lang w:val="cy-GB"/>
              </w:rPr>
            </w:pPr>
            <w:r w:rsidRPr="00F7602B">
              <w:rPr>
                <w:rFonts w:ascii="Arial" w:hAnsi="Arial" w:cs="Arial"/>
                <w:sz w:val="24"/>
                <w:szCs w:val="24"/>
                <w:lang w:val="cy-GB"/>
              </w:rPr>
              <w:t xml:space="preserve">Child Z was sat a bit away from the other children and was disengaged; he was laying down and looking around the classroom and not focused on what was being taught. </w:t>
            </w:r>
          </w:p>
          <w:p w14:paraId="7206512F" w14:textId="77777777" w:rsidR="00F7602B" w:rsidRPr="00F7602B" w:rsidRDefault="00F7602B" w:rsidP="009D431C">
            <w:pPr>
              <w:spacing w:after="160"/>
              <w:rPr>
                <w:rFonts w:ascii="Arial" w:hAnsi="Arial" w:cs="Arial"/>
                <w:sz w:val="24"/>
                <w:szCs w:val="24"/>
                <w:lang w:val="cy-GB"/>
              </w:rPr>
            </w:pPr>
            <w:r w:rsidRPr="00F7602B">
              <w:rPr>
                <w:rFonts w:ascii="Arial" w:hAnsi="Arial" w:cs="Arial"/>
                <w:sz w:val="24"/>
                <w:szCs w:val="24"/>
                <w:lang w:val="cy-GB"/>
              </w:rPr>
              <w:t xml:space="preserve"> Child Z was noticed by the class teacher and asked to come to sit at the front. The class teacher did not make a fuss or make out the child was naughty but instead asked the child to sit by her because she needed help. </w:t>
            </w:r>
          </w:p>
          <w:p w14:paraId="776560BF" w14:textId="77777777" w:rsidR="00F7602B" w:rsidRPr="00F7602B" w:rsidRDefault="00F7602B" w:rsidP="009D431C">
            <w:pPr>
              <w:spacing w:after="160"/>
              <w:rPr>
                <w:rFonts w:ascii="Arial" w:hAnsi="Arial" w:cs="Arial"/>
                <w:sz w:val="24"/>
                <w:szCs w:val="24"/>
                <w:lang w:val="cy-GB"/>
              </w:rPr>
            </w:pPr>
            <w:r w:rsidRPr="00F7602B">
              <w:rPr>
                <w:rFonts w:ascii="Arial" w:hAnsi="Arial" w:cs="Arial"/>
                <w:sz w:val="24"/>
                <w:szCs w:val="24"/>
                <w:lang w:val="cy-GB"/>
              </w:rPr>
              <w:t xml:space="preserve">This made me think about how if the teacher had given him a row for not focusing or told him he was being moved for being disengaged, how would this have affected the child. Would the child have been upset, felt silly or been judged by his peers, (well-being and mental health due to the COVID pandemic is being looked at and is there evidence how of it affects the behaviour of children?) </w:t>
            </w:r>
          </w:p>
          <w:p w14:paraId="073D7627" w14:textId="77777777" w:rsidR="00F7602B" w:rsidRPr="00F7602B" w:rsidRDefault="00F7602B" w:rsidP="009D431C">
            <w:pPr>
              <w:spacing w:after="160"/>
              <w:rPr>
                <w:rFonts w:ascii="Arial" w:hAnsi="Arial" w:cs="Arial"/>
                <w:sz w:val="24"/>
                <w:szCs w:val="24"/>
                <w:lang w:val="cy-GB"/>
              </w:rPr>
            </w:pPr>
            <w:r w:rsidRPr="00F7602B">
              <w:rPr>
                <w:rFonts w:ascii="Arial" w:hAnsi="Arial" w:cs="Arial"/>
                <w:sz w:val="24"/>
                <w:szCs w:val="24"/>
                <w:lang w:val="cy-GB"/>
              </w:rPr>
              <w:t xml:space="preserve"> The child was more focused at the front of the carpet and stayed on task and more engaged by this subtle movement.</w:t>
            </w:r>
          </w:p>
          <w:p w14:paraId="5BEA65E5" w14:textId="77777777" w:rsidR="00F7602B" w:rsidRPr="00F7602B" w:rsidRDefault="00F7602B" w:rsidP="009D431C">
            <w:pPr>
              <w:spacing w:after="160"/>
              <w:rPr>
                <w:rFonts w:ascii="Arial" w:hAnsi="Arial" w:cs="Arial"/>
                <w:sz w:val="24"/>
                <w:szCs w:val="24"/>
                <w:lang w:val="cy-GB"/>
              </w:rPr>
            </w:pPr>
            <w:r w:rsidRPr="00F7602B">
              <w:rPr>
                <w:rFonts w:ascii="Arial" w:hAnsi="Arial" w:cs="Arial"/>
                <w:sz w:val="24"/>
                <w:szCs w:val="24"/>
                <w:lang w:val="cy-GB"/>
              </w:rPr>
              <w:t xml:space="preserve">The class teacher carried on with the lesson using the list below to engage the learners, and this was again evident in the management of the children. If child Z was going off task, the class teacher was able to engage him with the resources and rewards that are below. </w:t>
            </w:r>
          </w:p>
          <w:p w14:paraId="4A53F714" w14:textId="77777777" w:rsidR="00F7602B" w:rsidRPr="00F7602B" w:rsidRDefault="00F7602B" w:rsidP="009D431C">
            <w:pPr>
              <w:spacing w:after="160"/>
              <w:rPr>
                <w:rFonts w:ascii="Arial" w:hAnsi="Arial" w:cs="Arial"/>
                <w:sz w:val="24"/>
                <w:szCs w:val="24"/>
                <w:lang w:val="cy-GB"/>
              </w:rPr>
            </w:pPr>
          </w:p>
          <w:p w14:paraId="123AA1E5" w14:textId="77777777" w:rsidR="00F7602B" w:rsidRPr="00F7602B" w:rsidRDefault="00F7602B" w:rsidP="009D431C">
            <w:pPr>
              <w:spacing w:after="160"/>
              <w:rPr>
                <w:rFonts w:ascii="Arial" w:hAnsi="Arial" w:cs="Arial"/>
                <w:sz w:val="24"/>
                <w:szCs w:val="24"/>
                <w:lang w:val="cy-GB"/>
              </w:rPr>
            </w:pPr>
            <w:r w:rsidRPr="00F7602B">
              <w:rPr>
                <w:rFonts w:ascii="Arial" w:hAnsi="Arial" w:cs="Arial"/>
                <w:sz w:val="24"/>
                <w:szCs w:val="24"/>
                <w:lang w:val="cy-GB"/>
              </w:rPr>
              <w:t xml:space="preserve">Positive reinforcement observed in the lesson </w:t>
            </w:r>
          </w:p>
          <w:p w14:paraId="6E6189AF" w14:textId="77777777" w:rsidR="00F7602B" w:rsidRPr="00F7602B" w:rsidRDefault="00F7602B" w:rsidP="009D431C">
            <w:pPr>
              <w:spacing w:after="160"/>
              <w:rPr>
                <w:rFonts w:ascii="Arial" w:hAnsi="Arial" w:cs="Arial"/>
                <w:sz w:val="24"/>
                <w:szCs w:val="24"/>
                <w:lang w:val="cy-GB"/>
              </w:rPr>
            </w:pPr>
            <w:r w:rsidRPr="00F7602B">
              <w:rPr>
                <w:rFonts w:ascii="Arial" w:hAnsi="Arial" w:cs="Arial"/>
                <w:sz w:val="24"/>
                <w:szCs w:val="24"/>
                <w:lang w:val="cy-GB"/>
              </w:rPr>
              <w:t>Positive praise</w:t>
            </w:r>
          </w:p>
          <w:p w14:paraId="2EEBE0F5" w14:textId="77777777" w:rsidR="00F7602B" w:rsidRPr="00F7602B" w:rsidRDefault="00F7602B" w:rsidP="009D431C">
            <w:pPr>
              <w:spacing w:after="160"/>
              <w:rPr>
                <w:rFonts w:ascii="Arial" w:hAnsi="Arial" w:cs="Arial"/>
                <w:sz w:val="24"/>
                <w:szCs w:val="24"/>
                <w:lang w:val="cy-GB"/>
              </w:rPr>
            </w:pPr>
            <w:r w:rsidRPr="00F7602B">
              <w:rPr>
                <w:rFonts w:ascii="Arial" w:hAnsi="Arial" w:cs="Arial"/>
                <w:sz w:val="24"/>
                <w:szCs w:val="24"/>
                <w:lang w:val="cy-GB"/>
              </w:rPr>
              <w:t xml:space="preserve">Child engagement </w:t>
            </w:r>
          </w:p>
          <w:p w14:paraId="2A21DD83" w14:textId="77777777" w:rsidR="00F7602B" w:rsidRPr="00F7602B" w:rsidRDefault="00F7602B" w:rsidP="009D431C">
            <w:pPr>
              <w:spacing w:after="160"/>
              <w:rPr>
                <w:rFonts w:ascii="Arial" w:hAnsi="Arial" w:cs="Arial"/>
                <w:sz w:val="24"/>
                <w:szCs w:val="24"/>
                <w:lang w:val="cy-GB"/>
              </w:rPr>
            </w:pPr>
            <w:r w:rsidRPr="00F7602B">
              <w:rPr>
                <w:rFonts w:ascii="Arial" w:hAnsi="Arial" w:cs="Arial"/>
                <w:sz w:val="24"/>
                <w:szCs w:val="24"/>
                <w:lang w:val="cy-GB"/>
              </w:rPr>
              <w:t xml:space="preserve">Hands-on learning </w:t>
            </w:r>
          </w:p>
          <w:p w14:paraId="703BC181" w14:textId="77777777" w:rsidR="00F7602B" w:rsidRPr="00F7602B" w:rsidRDefault="00F7602B" w:rsidP="009D431C">
            <w:pPr>
              <w:spacing w:after="160"/>
              <w:rPr>
                <w:rFonts w:ascii="Arial" w:hAnsi="Arial" w:cs="Arial"/>
                <w:sz w:val="24"/>
                <w:szCs w:val="24"/>
                <w:lang w:val="cy-GB"/>
              </w:rPr>
            </w:pPr>
            <w:r w:rsidRPr="00F7602B">
              <w:rPr>
                <w:rFonts w:ascii="Arial" w:hAnsi="Arial" w:cs="Arial"/>
                <w:sz w:val="24"/>
                <w:szCs w:val="24"/>
                <w:lang w:val="cy-GB"/>
              </w:rPr>
              <w:t>Class DOGO points given for positive behaviour</w:t>
            </w:r>
          </w:p>
          <w:p w14:paraId="3F7B66AD" w14:textId="77777777" w:rsidR="00F7602B" w:rsidRPr="00F7602B" w:rsidRDefault="00F7602B" w:rsidP="009D431C">
            <w:pPr>
              <w:spacing w:after="160"/>
              <w:rPr>
                <w:rFonts w:ascii="Arial" w:hAnsi="Arial" w:cs="Arial"/>
                <w:sz w:val="24"/>
                <w:szCs w:val="24"/>
                <w:lang w:val="cy-GB"/>
              </w:rPr>
            </w:pPr>
            <w:r w:rsidRPr="00F7602B">
              <w:rPr>
                <w:rFonts w:ascii="Arial" w:hAnsi="Arial" w:cs="Arial"/>
                <w:sz w:val="24"/>
                <w:szCs w:val="24"/>
                <w:lang w:val="cy-GB"/>
              </w:rPr>
              <w:t xml:space="preserve">Binoculars to look for anything in the class being with the letter B </w:t>
            </w:r>
          </w:p>
          <w:p w14:paraId="3510C7BE" w14:textId="617AE263" w:rsidR="00F7602B" w:rsidRPr="00F7602B" w:rsidRDefault="00F7602B" w:rsidP="009D431C">
            <w:pPr>
              <w:spacing w:after="160"/>
              <w:rPr>
                <w:rFonts w:ascii="Arial" w:hAnsi="Arial" w:cs="Arial"/>
                <w:sz w:val="24"/>
                <w:szCs w:val="24"/>
                <w:lang w:val="cy-GB"/>
              </w:rPr>
            </w:pPr>
            <w:r w:rsidRPr="00F7602B">
              <w:rPr>
                <w:rFonts w:ascii="Arial" w:hAnsi="Arial" w:cs="Arial"/>
                <w:sz w:val="24"/>
                <w:szCs w:val="24"/>
                <w:lang w:val="cy-GB"/>
              </w:rPr>
              <w:t>Magic fingers that show glitter and magic dust to the teacher to draw out the letters that the children were learning about.</w:t>
            </w:r>
          </w:p>
          <w:p w14:paraId="5FCB8A61" w14:textId="77777777" w:rsidR="00F7602B" w:rsidRPr="00F7602B" w:rsidRDefault="00F7602B" w:rsidP="009D431C">
            <w:pPr>
              <w:spacing w:after="160"/>
              <w:rPr>
                <w:rFonts w:ascii="Arial" w:hAnsi="Arial" w:cs="Arial"/>
                <w:sz w:val="24"/>
                <w:szCs w:val="24"/>
                <w:lang w:val="cy-GB"/>
              </w:rPr>
            </w:pPr>
          </w:p>
          <w:p w14:paraId="1E889A96" w14:textId="77777777" w:rsidR="00F7602B" w:rsidRPr="00F7602B" w:rsidRDefault="00F7602B" w:rsidP="009D431C">
            <w:pPr>
              <w:spacing w:after="160"/>
              <w:rPr>
                <w:rFonts w:ascii="Arial" w:hAnsi="Arial" w:cs="Arial"/>
                <w:sz w:val="24"/>
                <w:szCs w:val="24"/>
                <w:lang w:val="cy-GB"/>
              </w:rPr>
            </w:pPr>
          </w:p>
        </w:tc>
      </w:tr>
    </w:tbl>
    <w:p w14:paraId="1977AFD2" w14:textId="77777777" w:rsidR="005375C0" w:rsidRPr="00F7602B" w:rsidRDefault="005375C0" w:rsidP="00F93376">
      <w:pPr>
        <w:spacing w:line="480" w:lineRule="auto"/>
        <w:rPr>
          <w:rFonts w:ascii="Arial" w:hAnsi="Arial" w:cs="Arial"/>
          <w:b/>
          <w:bCs/>
          <w:sz w:val="28"/>
          <w:szCs w:val="28"/>
          <w:u w:val="single"/>
        </w:rPr>
      </w:pPr>
    </w:p>
    <w:p w14:paraId="34FA3C37" w14:textId="6E15B6F8" w:rsidR="000B05AD" w:rsidRPr="00F7602B" w:rsidRDefault="00F7602B" w:rsidP="009F7306">
      <w:pPr>
        <w:spacing w:line="480" w:lineRule="auto"/>
        <w:rPr>
          <w:rFonts w:ascii="Arial" w:hAnsi="Arial" w:cs="Arial"/>
          <w:b/>
          <w:bCs/>
          <w:sz w:val="28"/>
          <w:szCs w:val="28"/>
          <w:u w:val="single"/>
        </w:rPr>
      </w:pPr>
      <w:r w:rsidRPr="00F7602B">
        <w:rPr>
          <w:rFonts w:ascii="Arial" w:hAnsi="Arial" w:cs="Arial"/>
          <w:b/>
          <w:bCs/>
          <w:sz w:val="28"/>
          <w:szCs w:val="28"/>
          <w:u w:val="single"/>
        </w:rPr>
        <w:lastRenderedPageBreak/>
        <w:t xml:space="preserve">Critical incident 2 </w:t>
      </w:r>
    </w:p>
    <w:p w14:paraId="39CD6BBA" w14:textId="77777777" w:rsidR="006C78F1" w:rsidRPr="006C78F1" w:rsidRDefault="006C78F1" w:rsidP="006C78F1">
      <w:pPr>
        <w:widowControl w:val="0"/>
        <w:autoSpaceDE w:val="0"/>
        <w:autoSpaceDN w:val="0"/>
        <w:adjustRightInd w:val="0"/>
        <w:spacing w:after="0" w:line="240" w:lineRule="auto"/>
        <w:jc w:val="both"/>
        <w:rPr>
          <w:rFonts w:ascii="Trebuchet MS" w:eastAsia="Times New Roman" w:hAnsi="Trebuchet MS" w:cs="Times New Roman"/>
          <w:b/>
          <w:sz w:val="24"/>
          <w:szCs w:val="24"/>
          <w:lang w:val="cy-GB" w:eastAsia="cy-GB"/>
        </w:rPr>
      </w:pPr>
      <w:r w:rsidRPr="006C78F1">
        <w:rPr>
          <w:rFonts w:ascii="Trebuchet MS" w:eastAsia="Times New Roman" w:hAnsi="Trebuchet MS" w:cs="Times New Roman"/>
          <w:b/>
          <w:sz w:val="24"/>
          <w:szCs w:val="24"/>
          <w:lang w:val="cy-GB" w:eastAsia="cy-GB"/>
        </w:rPr>
        <w:t>OBSERVATION / FIELD NOTES</w:t>
      </w:r>
    </w:p>
    <w:p w14:paraId="18AAA274" w14:textId="77777777" w:rsidR="006C78F1" w:rsidRPr="006C78F1" w:rsidRDefault="006C78F1" w:rsidP="006C78F1">
      <w:pPr>
        <w:widowControl w:val="0"/>
        <w:autoSpaceDE w:val="0"/>
        <w:autoSpaceDN w:val="0"/>
        <w:adjustRightInd w:val="0"/>
        <w:spacing w:after="0" w:line="240" w:lineRule="auto"/>
        <w:rPr>
          <w:rFonts w:ascii="Trebuchet MS" w:eastAsia="Times New Roman" w:hAnsi="Trebuchet MS" w:cs="Times New Roman"/>
          <w:sz w:val="16"/>
          <w:szCs w:val="16"/>
          <w:lang w:val="cy-GB" w:eastAsia="cy-GB"/>
        </w:rPr>
      </w:pPr>
      <w:r w:rsidRPr="006C78F1">
        <w:rPr>
          <w:rFonts w:ascii="Trebuchet MS" w:eastAsia="Times New Roman" w:hAnsi="Trebuchet MS" w:cs="Times New Roman"/>
          <w:sz w:val="16"/>
          <w:szCs w:val="16"/>
          <w:lang w:val="cy-GB" w:eastAsia="cy-GB"/>
        </w:rPr>
        <w:t>(Questions adapted from Fletcher Wood (2016)</w:t>
      </w:r>
    </w:p>
    <w:tbl>
      <w:tblPr>
        <w:tblStyle w:val="TableGrid"/>
        <w:tblW w:w="0" w:type="auto"/>
        <w:tblLook w:val="04A0" w:firstRow="1" w:lastRow="0" w:firstColumn="1" w:lastColumn="0" w:noHBand="0" w:noVBand="1"/>
      </w:tblPr>
      <w:tblGrid>
        <w:gridCol w:w="8926"/>
      </w:tblGrid>
      <w:tr w:rsidR="006C78F1" w:rsidRPr="006C78F1" w14:paraId="5D1138D2" w14:textId="77777777" w:rsidTr="00720C9E">
        <w:tc>
          <w:tcPr>
            <w:tcW w:w="8926" w:type="dxa"/>
          </w:tcPr>
          <w:p w14:paraId="6526F47C" w14:textId="77777777" w:rsidR="006C78F1" w:rsidRPr="006C78F1" w:rsidRDefault="006C78F1" w:rsidP="006C78F1">
            <w:pPr>
              <w:widowControl w:val="0"/>
              <w:autoSpaceDE w:val="0"/>
              <w:autoSpaceDN w:val="0"/>
              <w:adjustRightInd w:val="0"/>
              <w:rPr>
                <w:rFonts w:ascii="Trebuchet MS" w:eastAsia="Times New Roman" w:hAnsi="Trebuchet MS"/>
                <w:lang w:val="cy-GB" w:eastAsia="cy-GB"/>
              </w:rPr>
            </w:pPr>
            <w:r w:rsidRPr="006C78F1">
              <w:rPr>
                <w:rFonts w:ascii="Trebuchet MS" w:eastAsia="Times New Roman" w:hAnsi="Trebuchet MS"/>
                <w:lang w:val="cy-GB" w:eastAsia="cy-GB"/>
              </w:rPr>
              <w:t xml:space="preserve">Date and time, year group:    30/09/20 9.10am Reception </w:t>
            </w:r>
          </w:p>
          <w:p w14:paraId="227E29AB" w14:textId="77777777" w:rsidR="006C78F1" w:rsidRPr="006C78F1" w:rsidRDefault="006C78F1" w:rsidP="006C78F1">
            <w:pPr>
              <w:widowControl w:val="0"/>
              <w:autoSpaceDE w:val="0"/>
              <w:autoSpaceDN w:val="0"/>
              <w:adjustRightInd w:val="0"/>
              <w:rPr>
                <w:rFonts w:ascii="Trebuchet MS" w:eastAsia="Times New Roman" w:hAnsi="Trebuchet MS"/>
                <w:lang w:val="cy-GB" w:eastAsia="cy-GB"/>
              </w:rPr>
            </w:pPr>
          </w:p>
        </w:tc>
      </w:tr>
      <w:tr w:rsidR="006C78F1" w:rsidRPr="006C78F1" w14:paraId="580CE382" w14:textId="77777777" w:rsidTr="00720C9E">
        <w:tc>
          <w:tcPr>
            <w:tcW w:w="8926" w:type="dxa"/>
          </w:tcPr>
          <w:p w14:paraId="78BDB6DD" w14:textId="77777777" w:rsidR="006C78F1" w:rsidRPr="006C78F1" w:rsidRDefault="006C78F1" w:rsidP="006C78F1">
            <w:pPr>
              <w:widowControl w:val="0"/>
              <w:autoSpaceDE w:val="0"/>
              <w:autoSpaceDN w:val="0"/>
              <w:adjustRightInd w:val="0"/>
              <w:rPr>
                <w:rFonts w:ascii="Trebuchet MS" w:eastAsia="Times New Roman" w:hAnsi="Trebuchet MS"/>
                <w:lang w:val="cy-GB" w:eastAsia="cy-GB"/>
              </w:rPr>
            </w:pPr>
            <w:r w:rsidRPr="006C78F1">
              <w:rPr>
                <w:rFonts w:ascii="Trebuchet MS" w:eastAsia="Times New Roman" w:hAnsi="Trebuchet MS"/>
                <w:b/>
                <w:lang w:val="cy-GB" w:eastAsia="cy-GB"/>
              </w:rPr>
              <w:t>Lesson details:</w:t>
            </w:r>
            <w:r w:rsidRPr="006C78F1">
              <w:rPr>
                <w:rFonts w:ascii="Trebuchet MS" w:eastAsia="Times New Roman" w:hAnsi="Trebuchet MS"/>
                <w:lang w:val="cy-GB" w:eastAsia="cy-GB"/>
              </w:rPr>
              <w:t xml:space="preserve"> (Context and focus -/AoLE/subject- is it near start of end of unit of study? Indoors/outdoors? Ability range? Any particularly relevant information).</w:t>
            </w:r>
          </w:p>
          <w:p w14:paraId="211D2FAD" w14:textId="77777777" w:rsidR="006C78F1" w:rsidRPr="006C78F1" w:rsidRDefault="006C78F1" w:rsidP="006C78F1">
            <w:pPr>
              <w:widowControl w:val="0"/>
              <w:autoSpaceDE w:val="0"/>
              <w:autoSpaceDN w:val="0"/>
              <w:adjustRightInd w:val="0"/>
              <w:rPr>
                <w:rFonts w:ascii="Trebuchet MS" w:eastAsia="Times New Roman" w:hAnsi="Trebuchet MS"/>
                <w:lang w:val="cy-GB" w:eastAsia="cy-GB"/>
              </w:rPr>
            </w:pPr>
          </w:p>
          <w:p w14:paraId="77BACF32" w14:textId="77777777" w:rsidR="006C78F1" w:rsidRPr="006C78F1" w:rsidRDefault="006C78F1" w:rsidP="006C78F1">
            <w:pPr>
              <w:widowControl w:val="0"/>
              <w:autoSpaceDE w:val="0"/>
              <w:autoSpaceDN w:val="0"/>
              <w:adjustRightInd w:val="0"/>
              <w:rPr>
                <w:rFonts w:ascii="Arial" w:eastAsia="Times New Roman" w:hAnsi="Arial" w:cs="Arial"/>
                <w:sz w:val="24"/>
                <w:szCs w:val="24"/>
                <w:lang w:val="cy-GB" w:eastAsia="cy-GB"/>
              </w:rPr>
            </w:pPr>
            <w:r w:rsidRPr="006C78F1">
              <w:rPr>
                <w:rFonts w:ascii="Arial" w:eastAsia="Times New Roman" w:hAnsi="Arial" w:cs="Arial"/>
                <w:sz w:val="24"/>
                <w:szCs w:val="24"/>
                <w:lang w:val="cy-GB" w:eastAsia="cy-GB"/>
              </w:rPr>
              <w:t xml:space="preserve">31 children in class, 12 girls 19 boys, 4 years of age.no identified ALN as of yet. Children are all sat on the carpet and a Welsh lesson is begining- this lesson is at the start of the unit of study. </w:t>
            </w:r>
          </w:p>
          <w:p w14:paraId="54AB98B7" w14:textId="77777777" w:rsidR="006C78F1" w:rsidRPr="006C78F1" w:rsidRDefault="006C78F1" w:rsidP="006C78F1">
            <w:pPr>
              <w:widowControl w:val="0"/>
              <w:autoSpaceDE w:val="0"/>
              <w:autoSpaceDN w:val="0"/>
              <w:adjustRightInd w:val="0"/>
              <w:rPr>
                <w:rFonts w:ascii="Trebuchet MS" w:eastAsia="Times New Roman" w:hAnsi="Trebuchet MS"/>
                <w:lang w:val="cy-GB" w:eastAsia="cy-GB"/>
              </w:rPr>
            </w:pPr>
          </w:p>
          <w:p w14:paraId="560E7F84" w14:textId="77777777" w:rsidR="006C78F1" w:rsidRPr="006C78F1" w:rsidRDefault="006C78F1" w:rsidP="006C78F1">
            <w:pPr>
              <w:widowControl w:val="0"/>
              <w:autoSpaceDE w:val="0"/>
              <w:autoSpaceDN w:val="0"/>
              <w:adjustRightInd w:val="0"/>
              <w:rPr>
                <w:rFonts w:ascii="Trebuchet MS" w:eastAsia="Times New Roman" w:hAnsi="Trebuchet MS"/>
                <w:lang w:val="cy-GB" w:eastAsia="cy-GB"/>
              </w:rPr>
            </w:pPr>
          </w:p>
          <w:p w14:paraId="053EDF65" w14:textId="77777777" w:rsidR="006C78F1" w:rsidRPr="006C78F1" w:rsidRDefault="006C78F1" w:rsidP="006C78F1">
            <w:pPr>
              <w:widowControl w:val="0"/>
              <w:autoSpaceDE w:val="0"/>
              <w:autoSpaceDN w:val="0"/>
              <w:adjustRightInd w:val="0"/>
              <w:rPr>
                <w:rFonts w:ascii="Trebuchet MS" w:eastAsia="Times New Roman" w:hAnsi="Trebuchet MS"/>
                <w:lang w:val="cy-GB" w:eastAsia="cy-GB"/>
              </w:rPr>
            </w:pPr>
          </w:p>
        </w:tc>
      </w:tr>
      <w:tr w:rsidR="006C78F1" w:rsidRPr="006C78F1" w14:paraId="0BAEC0C6" w14:textId="77777777" w:rsidTr="00720C9E">
        <w:tc>
          <w:tcPr>
            <w:tcW w:w="8926" w:type="dxa"/>
          </w:tcPr>
          <w:p w14:paraId="0180C673" w14:textId="77777777" w:rsidR="006C78F1" w:rsidRPr="006C78F1" w:rsidRDefault="006C78F1" w:rsidP="006C78F1">
            <w:pPr>
              <w:widowControl w:val="0"/>
              <w:autoSpaceDE w:val="0"/>
              <w:autoSpaceDN w:val="0"/>
              <w:adjustRightInd w:val="0"/>
              <w:rPr>
                <w:rFonts w:ascii="Trebuchet MS" w:eastAsia="Times New Roman" w:hAnsi="Trebuchet MS"/>
                <w:b/>
                <w:bCs/>
                <w:lang w:val="en-US" w:eastAsia="cy-GB"/>
              </w:rPr>
            </w:pPr>
            <w:r w:rsidRPr="006C78F1">
              <w:rPr>
                <w:rFonts w:ascii="Trebuchet MS" w:eastAsia="Times New Roman" w:hAnsi="Trebuchet MS"/>
                <w:b/>
                <w:bCs/>
                <w:lang w:val="en-US" w:eastAsia="cy-GB"/>
              </w:rPr>
              <w:t>Classroom culture</w:t>
            </w:r>
          </w:p>
          <w:p w14:paraId="4449E38C" w14:textId="77777777" w:rsidR="006C78F1" w:rsidRPr="006C78F1" w:rsidRDefault="006C78F1" w:rsidP="006C78F1">
            <w:pPr>
              <w:widowControl w:val="0"/>
              <w:autoSpaceDE w:val="0"/>
              <w:autoSpaceDN w:val="0"/>
              <w:adjustRightInd w:val="0"/>
              <w:rPr>
                <w:rFonts w:ascii="Trebuchet MS" w:eastAsia="Times New Roman" w:hAnsi="Trebuchet MS"/>
                <w:bCs/>
                <w:lang w:val="en-US" w:eastAsia="cy-GB"/>
              </w:rPr>
            </w:pPr>
            <w:r w:rsidRPr="006C78F1">
              <w:rPr>
                <w:rFonts w:ascii="Trebuchet MS" w:eastAsia="Times New Roman" w:hAnsi="Trebuchet MS"/>
                <w:bCs/>
                <w:lang w:val="en-US" w:eastAsia="cy-GB"/>
              </w:rPr>
              <w:t xml:space="preserve">(What is the classroom ‘vibe.’? What do attitudes, dispositions, behaviours towards learning seem like </w:t>
            </w:r>
            <w:proofErr w:type="gramStart"/>
            <w:r w:rsidRPr="006C78F1">
              <w:rPr>
                <w:rFonts w:ascii="Trebuchet MS" w:eastAsia="Times New Roman" w:hAnsi="Trebuchet MS"/>
                <w:bCs/>
                <w:lang w:val="en-US" w:eastAsia="cy-GB"/>
              </w:rPr>
              <w:t>at this point in time</w:t>
            </w:r>
            <w:proofErr w:type="gramEnd"/>
            <w:r w:rsidRPr="006C78F1">
              <w:rPr>
                <w:rFonts w:ascii="Trebuchet MS" w:eastAsia="Times New Roman" w:hAnsi="Trebuchet MS"/>
                <w:bCs/>
                <w:lang w:val="en-US" w:eastAsia="cy-GB"/>
              </w:rPr>
              <w:t>?)</w:t>
            </w:r>
          </w:p>
          <w:p w14:paraId="61AB4D6C" w14:textId="77777777" w:rsidR="006C78F1" w:rsidRPr="006C78F1" w:rsidRDefault="006C78F1" w:rsidP="006C78F1">
            <w:pPr>
              <w:widowControl w:val="0"/>
              <w:autoSpaceDE w:val="0"/>
              <w:autoSpaceDN w:val="0"/>
              <w:adjustRightInd w:val="0"/>
              <w:rPr>
                <w:rFonts w:ascii="Trebuchet MS" w:eastAsia="Times New Roman" w:hAnsi="Trebuchet MS"/>
                <w:bCs/>
                <w:lang w:val="en-US" w:eastAsia="cy-GB"/>
              </w:rPr>
            </w:pPr>
          </w:p>
          <w:p w14:paraId="03C60C31" w14:textId="77777777" w:rsidR="006C78F1" w:rsidRPr="006C78F1" w:rsidRDefault="006C78F1" w:rsidP="006C78F1">
            <w:pPr>
              <w:widowControl w:val="0"/>
              <w:autoSpaceDE w:val="0"/>
              <w:autoSpaceDN w:val="0"/>
              <w:adjustRightInd w:val="0"/>
              <w:rPr>
                <w:rFonts w:ascii="Arial" w:eastAsia="Times New Roman" w:hAnsi="Arial" w:cs="Arial"/>
                <w:bCs/>
                <w:sz w:val="24"/>
                <w:szCs w:val="24"/>
                <w:lang w:val="en-US" w:eastAsia="cy-GB"/>
              </w:rPr>
            </w:pPr>
            <w:r w:rsidRPr="006C78F1">
              <w:rPr>
                <w:rFonts w:ascii="Arial" w:eastAsia="Times New Roman" w:hAnsi="Arial" w:cs="Arial"/>
                <w:bCs/>
                <w:sz w:val="24"/>
                <w:szCs w:val="24"/>
                <w:lang w:val="en-US" w:eastAsia="cy-GB"/>
              </w:rPr>
              <w:t xml:space="preserve">Children have positive attitudes towards the learning especially when it is engaging with hand actions and movement. </w:t>
            </w:r>
          </w:p>
          <w:p w14:paraId="5FCE731D" w14:textId="77777777" w:rsidR="006C78F1" w:rsidRPr="006C78F1" w:rsidRDefault="006C78F1" w:rsidP="006C78F1">
            <w:pPr>
              <w:widowControl w:val="0"/>
              <w:autoSpaceDE w:val="0"/>
              <w:autoSpaceDN w:val="0"/>
              <w:adjustRightInd w:val="0"/>
              <w:rPr>
                <w:rFonts w:ascii="Trebuchet MS" w:eastAsia="Times New Roman" w:hAnsi="Trebuchet MS"/>
                <w:bCs/>
                <w:lang w:val="en-US" w:eastAsia="cy-GB"/>
              </w:rPr>
            </w:pPr>
          </w:p>
          <w:p w14:paraId="0E230C09" w14:textId="77777777" w:rsidR="006C78F1" w:rsidRPr="006C78F1" w:rsidRDefault="006C78F1" w:rsidP="006C78F1">
            <w:pPr>
              <w:widowControl w:val="0"/>
              <w:autoSpaceDE w:val="0"/>
              <w:autoSpaceDN w:val="0"/>
              <w:adjustRightInd w:val="0"/>
              <w:rPr>
                <w:rFonts w:ascii="Trebuchet MS" w:eastAsia="Times New Roman" w:hAnsi="Trebuchet MS"/>
                <w:bCs/>
                <w:lang w:val="cy-GB" w:eastAsia="cy-GB"/>
              </w:rPr>
            </w:pPr>
          </w:p>
          <w:p w14:paraId="71916958" w14:textId="77777777" w:rsidR="006C78F1" w:rsidRPr="006C78F1" w:rsidRDefault="006C78F1" w:rsidP="006C78F1">
            <w:pPr>
              <w:widowControl w:val="0"/>
              <w:autoSpaceDE w:val="0"/>
              <w:autoSpaceDN w:val="0"/>
              <w:adjustRightInd w:val="0"/>
              <w:rPr>
                <w:rFonts w:ascii="Trebuchet MS" w:eastAsia="Times New Roman" w:hAnsi="Trebuchet MS"/>
                <w:bCs/>
                <w:lang w:val="cy-GB" w:eastAsia="cy-GB"/>
              </w:rPr>
            </w:pPr>
          </w:p>
          <w:p w14:paraId="72833805" w14:textId="77777777" w:rsidR="006C78F1" w:rsidRPr="006C78F1" w:rsidRDefault="006C78F1" w:rsidP="006C78F1">
            <w:pPr>
              <w:widowControl w:val="0"/>
              <w:autoSpaceDE w:val="0"/>
              <w:autoSpaceDN w:val="0"/>
              <w:adjustRightInd w:val="0"/>
              <w:ind w:left="720"/>
              <w:rPr>
                <w:rFonts w:ascii="Trebuchet MS" w:eastAsia="Times New Roman" w:hAnsi="Trebuchet MS"/>
                <w:lang w:val="cy-GB" w:eastAsia="cy-GB"/>
              </w:rPr>
            </w:pPr>
          </w:p>
          <w:p w14:paraId="2F091D1D" w14:textId="77777777" w:rsidR="006C78F1" w:rsidRPr="006C78F1" w:rsidRDefault="006C78F1" w:rsidP="006C78F1">
            <w:pPr>
              <w:widowControl w:val="0"/>
              <w:autoSpaceDE w:val="0"/>
              <w:autoSpaceDN w:val="0"/>
              <w:adjustRightInd w:val="0"/>
              <w:ind w:left="720"/>
              <w:rPr>
                <w:rFonts w:ascii="Trebuchet MS" w:eastAsia="Times New Roman" w:hAnsi="Trebuchet MS"/>
                <w:lang w:val="cy-GB" w:eastAsia="cy-GB"/>
              </w:rPr>
            </w:pPr>
          </w:p>
        </w:tc>
      </w:tr>
      <w:tr w:rsidR="006C78F1" w:rsidRPr="006C78F1" w14:paraId="2E17D792" w14:textId="77777777" w:rsidTr="00720C9E">
        <w:tc>
          <w:tcPr>
            <w:tcW w:w="8926" w:type="dxa"/>
          </w:tcPr>
          <w:p w14:paraId="4A261A3C" w14:textId="77777777" w:rsidR="006C78F1" w:rsidRPr="006C78F1" w:rsidRDefault="006C78F1" w:rsidP="006C78F1">
            <w:pPr>
              <w:widowControl w:val="0"/>
              <w:autoSpaceDE w:val="0"/>
              <w:autoSpaceDN w:val="0"/>
              <w:adjustRightInd w:val="0"/>
              <w:rPr>
                <w:rFonts w:ascii="Trebuchet MS" w:eastAsia="Times New Roman" w:hAnsi="Trebuchet MS"/>
                <w:b/>
                <w:lang w:val="cy-GB" w:eastAsia="cy-GB"/>
              </w:rPr>
            </w:pPr>
            <w:r w:rsidRPr="006C78F1">
              <w:rPr>
                <w:rFonts w:ascii="Trebuchet MS" w:eastAsia="Times New Roman" w:hAnsi="Trebuchet MS"/>
                <w:b/>
                <w:lang w:val="cy-GB" w:eastAsia="cy-GB"/>
              </w:rPr>
              <w:t>Objectives</w:t>
            </w:r>
          </w:p>
          <w:p w14:paraId="32C95361" w14:textId="77777777" w:rsidR="006C78F1" w:rsidRPr="006C78F1" w:rsidRDefault="006C78F1" w:rsidP="006C78F1">
            <w:pPr>
              <w:widowControl w:val="0"/>
              <w:autoSpaceDE w:val="0"/>
              <w:autoSpaceDN w:val="0"/>
              <w:adjustRightInd w:val="0"/>
              <w:rPr>
                <w:rFonts w:ascii="Trebuchet MS" w:eastAsia="Times New Roman" w:hAnsi="Trebuchet MS"/>
                <w:lang w:val="cy-GB" w:eastAsia="cy-GB"/>
              </w:rPr>
            </w:pPr>
            <w:r w:rsidRPr="006C78F1">
              <w:rPr>
                <w:rFonts w:ascii="Trebuchet MS" w:eastAsia="Times New Roman" w:hAnsi="Trebuchet MS"/>
                <w:lang w:val="cy-GB" w:eastAsia="cy-GB"/>
              </w:rPr>
              <w:t>(What happens in the environment that communicates the purpose of the experiences?  What can be observed regarding the way lesson activities relate to these purposes?</w:t>
            </w:r>
          </w:p>
          <w:p w14:paraId="70907312" w14:textId="77777777" w:rsidR="006C78F1" w:rsidRPr="006C78F1" w:rsidRDefault="006C78F1" w:rsidP="006C78F1">
            <w:pPr>
              <w:widowControl w:val="0"/>
              <w:autoSpaceDE w:val="0"/>
              <w:autoSpaceDN w:val="0"/>
              <w:adjustRightInd w:val="0"/>
              <w:rPr>
                <w:rFonts w:ascii="Trebuchet MS" w:eastAsia="Times New Roman" w:hAnsi="Trebuchet MS"/>
                <w:lang w:val="cy-GB" w:eastAsia="cy-GB"/>
              </w:rPr>
            </w:pPr>
          </w:p>
          <w:p w14:paraId="709B7AA3" w14:textId="77777777" w:rsidR="006C78F1" w:rsidRPr="006C78F1" w:rsidRDefault="006C78F1" w:rsidP="006C78F1">
            <w:pPr>
              <w:widowControl w:val="0"/>
              <w:autoSpaceDE w:val="0"/>
              <w:autoSpaceDN w:val="0"/>
              <w:adjustRightInd w:val="0"/>
              <w:rPr>
                <w:rFonts w:ascii="Trebuchet MS" w:eastAsia="Times New Roman" w:hAnsi="Trebuchet MS"/>
                <w:lang w:val="cy-GB" w:eastAsia="cy-GB"/>
              </w:rPr>
            </w:pPr>
          </w:p>
          <w:p w14:paraId="17BCBE39" w14:textId="77777777" w:rsidR="006C78F1" w:rsidRPr="006C78F1" w:rsidRDefault="006C78F1" w:rsidP="006C78F1">
            <w:pPr>
              <w:widowControl w:val="0"/>
              <w:autoSpaceDE w:val="0"/>
              <w:autoSpaceDN w:val="0"/>
              <w:adjustRightInd w:val="0"/>
              <w:rPr>
                <w:rFonts w:ascii="Trebuchet MS" w:eastAsia="Times New Roman" w:hAnsi="Trebuchet MS"/>
                <w:lang w:val="cy-GB" w:eastAsia="cy-GB"/>
              </w:rPr>
            </w:pPr>
          </w:p>
          <w:p w14:paraId="3EDA3FB0" w14:textId="77777777" w:rsidR="006C78F1" w:rsidRPr="006C78F1" w:rsidRDefault="006C78F1" w:rsidP="006C78F1">
            <w:pPr>
              <w:widowControl w:val="0"/>
              <w:autoSpaceDE w:val="0"/>
              <w:autoSpaceDN w:val="0"/>
              <w:adjustRightInd w:val="0"/>
              <w:rPr>
                <w:rFonts w:ascii="Trebuchet MS" w:eastAsia="Times New Roman" w:hAnsi="Trebuchet MS"/>
                <w:lang w:val="cy-GB" w:eastAsia="cy-GB"/>
              </w:rPr>
            </w:pPr>
          </w:p>
          <w:p w14:paraId="55CA1881" w14:textId="77777777" w:rsidR="006C78F1" w:rsidRPr="006C78F1" w:rsidRDefault="006C78F1" w:rsidP="006C78F1">
            <w:pPr>
              <w:widowControl w:val="0"/>
              <w:autoSpaceDE w:val="0"/>
              <w:autoSpaceDN w:val="0"/>
              <w:adjustRightInd w:val="0"/>
              <w:rPr>
                <w:rFonts w:ascii="Trebuchet MS" w:eastAsia="Times New Roman" w:hAnsi="Trebuchet MS"/>
                <w:lang w:val="cy-GB" w:eastAsia="cy-GB"/>
              </w:rPr>
            </w:pPr>
          </w:p>
          <w:p w14:paraId="451AF756" w14:textId="77777777" w:rsidR="006C78F1" w:rsidRPr="006C78F1" w:rsidRDefault="006C78F1" w:rsidP="006C78F1">
            <w:pPr>
              <w:widowControl w:val="0"/>
              <w:autoSpaceDE w:val="0"/>
              <w:autoSpaceDN w:val="0"/>
              <w:adjustRightInd w:val="0"/>
              <w:rPr>
                <w:rFonts w:ascii="Trebuchet MS" w:eastAsia="Times New Roman" w:hAnsi="Trebuchet MS"/>
                <w:lang w:val="cy-GB" w:eastAsia="cy-GB"/>
              </w:rPr>
            </w:pPr>
          </w:p>
          <w:p w14:paraId="368F7C5A" w14:textId="77777777" w:rsidR="006C78F1" w:rsidRPr="006C78F1" w:rsidRDefault="006C78F1" w:rsidP="006C78F1">
            <w:pPr>
              <w:widowControl w:val="0"/>
              <w:autoSpaceDE w:val="0"/>
              <w:autoSpaceDN w:val="0"/>
              <w:adjustRightInd w:val="0"/>
              <w:rPr>
                <w:rFonts w:ascii="Trebuchet MS" w:eastAsia="Times New Roman" w:hAnsi="Trebuchet MS"/>
                <w:lang w:val="cy-GB" w:eastAsia="cy-GB"/>
              </w:rPr>
            </w:pPr>
          </w:p>
          <w:p w14:paraId="39A267EE" w14:textId="77777777" w:rsidR="006C78F1" w:rsidRPr="006C78F1" w:rsidRDefault="006C78F1" w:rsidP="006C78F1">
            <w:pPr>
              <w:widowControl w:val="0"/>
              <w:autoSpaceDE w:val="0"/>
              <w:autoSpaceDN w:val="0"/>
              <w:adjustRightInd w:val="0"/>
              <w:rPr>
                <w:rFonts w:ascii="Trebuchet MS" w:eastAsia="Times New Roman" w:hAnsi="Trebuchet MS"/>
                <w:lang w:val="cy-GB" w:eastAsia="cy-GB"/>
              </w:rPr>
            </w:pPr>
          </w:p>
          <w:p w14:paraId="2679EA22" w14:textId="77777777" w:rsidR="006C78F1" w:rsidRPr="006C78F1" w:rsidRDefault="006C78F1" w:rsidP="006C78F1">
            <w:pPr>
              <w:widowControl w:val="0"/>
              <w:autoSpaceDE w:val="0"/>
              <w:autoSpaceDN w:val="0"/>
              <w:adjustRightInd w:val="0"/>
              <w:rPr>
                <w:rFonts w:ascii="Trebuchet MS" w:eastAsia="Times New Roman" w:hAnsi="Trebuchet MS"/>
                <w:lang w:val="cy-GB" w:eastAsia="cy-GB"/>
              </w:rPr>
            </w:pPr>
          </w:p>
        </w:tc>
      </w:tr>
      <w:tr w:rsidR="006C78F1" w:rsidRPr="006C78F1" w14:paraId="22C508A3" w14:textId="77777777" w:rsidTr="00720C9E">
        <w:tc>
          <w:tcPr>
            <w:tcW w:w="8926" w:type="dxa"/>
            <w:shd w:val="clear" w:color="auto" w:fill="FFFFFF" w:themeFill="background1"/>
          </w:tcPr>
          <w:p w14:paraId="63B5BEE0" w14:textId="77777777" w:rsidR="006C78F1" w:rsidRPr="006C78F1" w:rsidRDefault="006C78F1" w:rsidP="006C78F1">
            <w:pPr>
              <w:widowControl w:val="0"/>
              <w:autoSpaceDE w:val="0"/>
              <w:autoSpaceDN w:val="0"/>
              <w:adjustRightInd w:val="0"/>
              <w:rPr>
                <w:rFonts w:ascii="Trebuchet MS" w:eastAsia="Times New Roman" w:hAnsi="Trebuchet MS"/>
                <w:b/>
                <w:lang w:val="cy-GB" w:eastAsia="cy-GB"/>
              </w:rPr>
            </w:pPr>
            <w:r w:rsidRPr="006C78F1">
              <w:rPr>
                <w:rFonts w:ascii="Trebuchet MS" w:eastAsia="Times New Roman" w:hAnsi="Trebuchet MS"/>
                <w:b/>
                <w:lang w:val="cy-GB" w:eastAsia="cy-GB"/>
              </w:rPr>
              <w:t>Direction</w:t>
            </w:r>
          </w:p>
          <w:p w14:paraId="4E68721D" w14:textId="77777777" w:rsidR="006C78F1" w:rsidRPr="006C78F1" w:rsidRDefault="006C78F1" w:rsidP="006C78F1">
            <w:pPr>
              <w:widowControl w:val="0"/>
              <w:autoSpaceDE w:val="0"/>
              <w:autoSpaceDN w:val="0"/>
              <w:adjustRightInd w:val="0"/>
              <w:rPr>
                <w:rFonts w:ascii="Trebuchet MS" w:eastAsia="Times New Roman" w:hAnsi="Trebuchet MS"/>
                <w:lang w:val="cy-GB" w:eastAsia="cy-GB"/>
              </w:rPr>
            </w:pPr>
            <w:r w:rsidRPr="006C78F1">
              <w:rPr>
                <w:rFonts w:ascii="Trebuchet MS" w:eastAsia="Times New Roman" w:hAnsi="Trebuchet MS"/>
                <w:lang w:val="cy-GB" w:eastAsia="cy-GB"/>
              </w:rPr>
              <w:t xml:space="preserve">(What can be observed that helps learners understand what they are engaging in?  What in the environment helps them understand how to achieve well)? </w:t>
            </w:r>
          </w:p>
          <w:p w14:paraId="17EE9B1A" w14:textId="77777777" w:rsidR="006C78F1" w:rsidRPr="006C78F1" w:rsidRDefault="006C78F1" w:rsidP="006C78F1">
            <w:pPr>
              <w:widowControl w:val="0"/>
              <w:autoSpaceDE w:val="0"/>
              <w:autoSpaceDN w:val="0"/>
              <w:adjustRightInd w:val="0"/>
              <w:rPr>
                <w:rFonts w:ascii="Trebuchet MS" w:eastAsia="Times New Roman" w:hAnsi="Trebuchet MS"/>
                <w:lang w:val="cy-GB" w:eastAsia="cy-GB"/>
              </w:rPr>
            </w:pPr>
          </w:p>
          <w:p w14:paraId="37C102BF" w14:textId="77777777" w:rsidR="006C78F1" w:rsidRPr="006C78F1" w:rsidRDefault="006C78F1" w:rsidP="006C78F1">
            <w:pPr>
              <w:widowControl w:val="0"/>
              <w:autoSpaceDE w:val="0"/>
              <w:autoSpaceDN w:val="0"/>
              <w:adjustRightInd w:val="0"/>
              <w:rPr>
                <w:rFonts w:ascii="Trebuchet MS" w:eastAsia="Times New Roman" w:hAnsi="Trebuchet MS"/>
                <w:lang w:val="cy-GB" w:eastAsia="cy-GB"/>
              </w:rPr>
            </w:pPr>
          </w:p>
          <w:p w14:paraId="02932C1D" w14:textId="77777777" w:rsidR="006C78F1" w:rsidRPr="006C78F1" w:rsidRDefault="006C78F1" w:rsidP="006C78F1">
            <w:pPr>
              <w:widowControl w:val="0"/>
              <w:shd w:val="clear" w:color="auto" w:fill="FFFFFF" w:themeFill="background1"/>
              <w:autoSpaceDE w:val="0"/>
              <w:autoSpaceDN w:val="0"/>
              <w:adjustRightInd w:val="0"/>
              <w:rPr>
                <w:rFonts w:ascii="Trebuchet MS" w:eastAsia="Times New Roman" w:hAnsi="Trebuchet MS"/>
                <w:lang w:val="cy-GB" w:eastAsia="cy-GB"/>
              </w:rPr>
            </w:pPr>
            <w:r w:rsidRPr="006C78F1">
              <w:rPr>
                <w:rFonts w:ascii="Trebuchet MS" w:eastAsia="Times New Roman" w:hAnsi="Trebuchet MS"/>
                <w:lang w:val="cy-GB" w:eastAsia="cy-GB"/>
              </w:rPr>
              <w:t xml:space="preserve">Teacher repeats words and pharses used by the ‘helpwr heddiw’. Repition is key in engaging the children and getting a respone back form them. Also there are key hand signs used to demonstratoe different words such as ‘mae’n bwrw glaw’ – teacher using hands and fingers to rain down like rain. Children engage really well with this and all children are on task. </w:t>
            </w:r>
          </w:p>
          <w:p w14:paraId="630FF607" w14:textId="77777777" w:rsidR="006C78F1" w:rsidRPr="006C78F1" w:rsidRDefault="006C78F1" w:rsidP="006C78F1">
            <w:pPr>
              <w:widowControl w:val="0"/>
              <w:shd w:val="clear" w:color="auto" w:fill="FFFFFF" w:themeFill="background1"/>
              <w:autoSpaceDE w:val="0"/>
              <w:autoSpaceDN w:val="0"/>
              <w:adjustRightInd w:val="0"/>
              <w:rPr>
                <w:rFonts w:ascii="Trebuchet MS" w:eastAsia="Times New Roman" w:hAnsi="Trebuchet MS"/>
                <w:lang w:val="cy-GB" w:eastAsia="cy-GB"/>
              </w:rPr>
            </w:pPr>
          </w:p>
          <w:p w14:paraId="765E4BCD" w14:textId="77777777" w:rsidR="006C78F1" w:rsidRPr="006C78F1" w:rsidRDefault="006C78F1" w:rsidP="006C78F1">
            <w:pPr>
              <w:widowControl w:val="0"/>
              <w:shd w:val="clear" w:color="auto" w:fill="FFFFFF" w:themeFill="background1"/>
              <w:autoSpaceDE w:val="0"/>
              <w:autoSpaceDN w:val="0"/>
              <w:adjustRightInd w:val="0"/>
              <w:rPr>
                <w:rFonts w:ascii="Trebuchet MS" w:eastAsia="Times New Roman" w:hAnsi="Trebuchet MS"/>
                <w:lang w:val="cy-GB" w:eastAsia="cy-GB"/>
              </w:rPr>
            </w:pPr>
          </w:p>
          <w:p w14:paraId="1A8EDF7A" w14:textId="77777777" w:rsidR="006C78F1" w:rsidRPr="006C78F1" w:rsidRDefault="006C78F1" w:rsidP="006C78F1">
            <w:pPr>
              <w:widowControl w:val="0"/>
              <w:autoSpaceDE w:val="0"/>
              <w:autoSpaceDN w:val="0"/>
              <w:adjustRightInd w:val="0"/>
              <w:rPr>
                <w:rFonts w:ascii="Trebuchet MS" w:eastAsia="Times New Roman" w:hAnsi="Trebuchet MS"/>
                <w:lang w:val="cy-GB" w:eastAsia="cy-GB"/>
              </w:rPr>
            </w:pPr>
          </w:p>
          <w:p w14:paraId="7620034A" w14:textId="77777777" w:rsidR="006C78F1" w:rsidRPr="006C78F1" w:rsidRDefault="006C78F1" w:rsidP="006C78F1">
            <w:pPr>
              <w:widowControl w:val="0"/>
              <w:autoSpaceDE w:val="0"/>
              <w:autoSpaceDN w:val="0"/>
              <w:adjustRightInd w:val="0"/>
              <w:rPr>
                <w:rFonts w:ascii="Trebuchet MS" w:eastAsia="Times New Roman" w:hAnsi="Trebuchet MS"/>
                <w:lang w:val="cy-GB" w:eastAsia="cy-GB"/>
              </w:rPr>
            </w:pPr>
          </w:p>
          <w:p w14:paraId="452B2206" w14:textId="77777777" w:rsidR="006C78F1" w:rsidRPr="006C78F1" w:rsidRDefault="006C78F1" w:rsidP="006C78F1">
            <w:pPr>
              <w:widowControl w:val="0"/>
              <w:autoSpaceDE w:val="0"/>
              <w:autoSpaceDN w:val="0"/>
              <w:adjustRightInd w:val="0"/>
              <w:rPr>
                <w:rFonts w:ascii="Trebuchet MS" w:eastAsia="Times New Roman" w:hAnsi="Trebuchet MS"/>
                <w:lang w:val="cy-GB" w:eastAsia="cy-GB"/>
              </w:rPr>
            </w:pPr>
          </w:p>
        </w:tc>
      </w:tr>
      <w:tr w:rsidR="006C78F1" w:rsidRPr="006C78F1" w14:paraId="60E6FCA8" w14:textId="77777777" w:rsidTr="00720C9E">
        <w:tc>
          <w:tcPr>
            <w:tcW w:w="8926" w:type="dxa"/>
            <w:shd w:val="clear" w:color="auto" w:fill="FFFFFF" w:themeFill="background1"/>
          </w:tcPr>
          <w:p w14:paraId="7BE9217D" w14:textId="77777777" w:rsidR="006C78F1" w:rsidRPr="006C78F1" w:rsidRDefault="006C78F1" w:rsidP="006C78F1">
            <w:pPr>
              <w:widowControl w:val="0"/>
              <w:autoSpaceDE w:val="0"/>
              <w:autoSpaceDN w:val="0"/>
              <w:adjustRightInd w:val="0"/>
              <w:rPr>
                <w:rFonts w:ascii="Trebuchet MS" w:eastAsia="Times New Roman" w:hAnsi="Trebuchet MS"/>
                <w:b/>
                <w:lang w:val="cy-GB" w:eastAsia="cy-GB"/>
              </w:rPr>
            </w:pPr>
            <w:r w:rsidRPr="006C78F1">
              <w:rPr>
                <w:rFonts w:ascii="Trebuchet MS" w:eastAsia="Times New Roman" w:hAnsi="Trebuchet MS"/>
                <w:b/>
                <w:lang w:val="cy-GB" w:eastAsia="cy-GB"/>
              </w:rPr>
              <w:lastRenderedPageBreak/>
              <w:t>Access and challenge</w:t>
            </w:r>
          </w:p>
          <w:p w14:paraId="39B6B52B" w14:textId="77777777" w:rsidR="006C78F1" w:rsidRPr="006C78F1" w:rsidRDefault="006C78F1" w:rsidP="006C78F1">
            <w:pPr>
              <w:widowControl w:val="0"/>
              <w:autoSpaceDE w:val="0"/>
              <w:autoSpaceDN w:val="0"/>
              <w:adjustRightInd w:val="0"/>
              <w:rPr>
                <w:rFonts w:ascii="Trebuchet MS" w:eastAsia="Times New Roman" w:hAnsi="Trebuchet MS"/>
                <w:lang w:val="cy-GB" w:eastAsia="cy-GB"/>
              </w:rPr>
            </w:pPr>
            <w:r w:rsidRPr="006C78F1">
              <w:rPr>
                <w:rFonts w:ascii="Trebuchet MS" w:eastAsia="Times New Roman" w:hAnsi="Trebuchet MS"/>
                <w:lang w:val="cy-GB" w:eastAsia="cy-GB"/>
              </w:rPr>
              <w:t xml:space="preserve"> (What can be observed in the environment that enables engagement of learners? What can be observed regarding levels of challenge?</w:t>
            </w:r>
          </w:p>
          <w:p w14:paraId="3150F6BB" w14:textId="77777777" w:rsidR="006C78F1" w:rsidRPr="006C78F1" w:rsidRDefault="006C78F1" w:rsidP="006C78F1">
            <w:pPr>
              <w:widowControl w:val="0"/>
              <w:autoSpaceDE w:val="0"/>
              <w:autoSpaceDN w:val="0"/>
              <w:adjustRightInd w:val="0"/>
              <w:rPr>
                <w:rFonts w:ascii="Trebuchet MS" w:eastAsia="Times New Roman" w:hAnsi="Trebuchet MS"/>
                <w:lang w:val="cy-GB" w:eastAsia="cy-GB"/>
              </w:rPr>
            </w:pPr>
          </w:p>
          <w:p w14:paraId="0A16420C" w14:textId="77777777" w:rsidR="006C78F1" w:rsidRPr="006C78F1" w:rsidRDefault="006C78F1" w:rsidP="006C78F1">
            <w:pPr>
              <w:widowControl w:val="0"/>
              <w:autoSpaceDE w:val="0"/>
              <w:autoSpaceDN w:val="0"/>
              <w:adjustRightInd w:val="0"/>
              <w:rPr>
                <w:rFonts w:ascii="Trebuchet MS" w:eastAsia="Times New Roman" w:hAnsi="Trebuchet MS"/>
                <w:lang w:val="cy-GB" w:eastAsia="cy-GB"/>
              </w:rPr>
            </w:pPr>
          </w:p>
          <w:p w14:paraId="12F07F3C" w14:textId="77777777" w:rsidR="006C78F1" w:rsidRPr="006C78F1" w:rsidRDefault="006C78F1" w:rsidP="006C78F1">
            <w:pPr>
              <w:widowControl w:val="0"/>
              <w:autoSpaceDE w:val="0"/>
              <w:autoSpaceDN w:val="0"/>
              <w:adjustRightInd w:val="0"/>
              <w:rPr>
                <w:rFonts w:ascii="Trebuchet MS" w:eastAsia="Times New Roman" w:hAnsi="Trebuchet MS"/>
                <w:lang w:val="cy-GB" w:eastAsia="cy-GB"/>
              </w:rPr>
            </w:pPr>
          </w:p>
          <w:p w14:paraId="2F4DCF1B" w14:textId="77777777" w:rsidR="006C78F1" w:rsidRPr="006C78F1" w:rsidRDefault="006C78F1" w:rsidP="006C78F1">
            <w:pPr>
              <w:widowControl w:val="0"/>
              <w:shd w:val="clear" w:color="auto" w:fill="FFFFFF" w:themeFill="background1"/>
              <w:autoSpaceDE w:val="0"/>
              <w:autoSpaceDN w:val="0"/>
              <w:adjustRightInd w:val="0"/>
              <w:rPr>
                <w:rFonts w:ascii="Trebuchet MS" w:eastAsia="Times New Roman" w:hAnsi="Trebuchet MS"/>
                <w:lang w:val="cy-GB" w:eastAsia="cy-GB"/>
              </w:rPr>
            </w:pPr>
            <w:r w:rsidRPr="006C78F1">
              <w:rPr>
                <w:rFonts w:ascii="Trebuchet MS" w:eastAsia="Times New Roman" w:hAnsi="Trebuchet MS"/>
                <w:lang w:val="cy-GB" w:eastAsia="cy-GB"/>
              </w:rPr>
              <w:t xml:space="preserve">Welsh display is at the back of the classroom but has yet to be added to as it is still early on in the term. </w:t>
            </w:r>
          </w:p>
          <w:p w14:paraId="570EFC06" w14:textId="77777777" w:rsidR="006C78F1" w:rsidRPr="006C78F1" w:rsidRDefault="006C78F1" w:rsidP="006C78F1">
            <w:pPr>
              <w:widowControl w:val="0"/>
              <w:autoSpaceDE w:val="0"/>
              <w:autoSpaceDN w:val="0"/>
              <w:adjustRightInd w:val="0"/>
              <w:rPr>
                <w:rFonts w:ascii="Trebuchet MS" w:eastAsia="Times New Roman" w:hAnsi="Trebuchet MS"/>
                <w:lang w:val="cy-GB" w:eastAsia="cy-GB"/>
              </w:rPr>
            </w:pPr>
          </w:p>
          <w:p w14:paraId="74E75B60" w14:textId="77777777" w:rsidR="006C78F1" w:rsidRPr="006C78F1" w:rsidRDefault="006C78F1" w:rsidP="006C78F1">
            <w:pPr>
              <w:widowControl w:val="0"/>
              <w:autoSpaceDE w:val="0"/>
              <w:autoSpaceDN w:val="0"/>
              <w:adjustRightInd w:val="0"/>
              <w:rPr>
                <w:rFonts w:ascii="Trebuchet MS" w:eastAsia="Times New Roman" w:hAnsi="Trebuchet MS"/>
                <w:lang w:val="cy-GB" w:eastAsia="cy-GB"/>
              </w:rPr>
            </w:pPr>
          </w:p>
          <w:p w14:paraId="6AA972F9" w14:textId="77777777" w:rsidR="006C78F1" w:rsidRPr="006C78F1" w:rsidRDefault="006C78F1" w:rsidP="006C78F1">
            <w:pPr>
              <w:widowControl w:val="0"/>
              <w:autoSpaceDE w:val="0"/>
              <w:autoSpaceDN w:val="0"/>
              <w:adjustRightInd w:val="0"/>
              <w:rPr>
                <w:rFonts w:ascii="Trebuchet MS" w:eastAsia="Times New Roman" w:hAnsi="Trebuchet MS"/>
                <w:lang w:val="cy-GB" w:eastAsia="cy-GB"/>
              </w:rPr>
            </w:pPr>
          </w:p>
          <w:p w14:paraId="01ACB977" w14:textId="77777777" w:rsidR="006C78F1" w:rsidRPr="006C78F1" w:rsidRDefault="006C78F1" w:rsidP="006C78F1">
            <w:pPr>
              <w:widowControl w:val="0"/>
              <w:autoSpaceDE w:val="0"/>
              <w:autoSpaceDN w:val="0"/>
              <w:adjustRightInd w:val="0"/>
              <w:rPr>
                <w:rFonts w:ascii="Trebuchet MS" w:eastAsia="Times New Roman" w:hAnsi="Trebuchet MS"/>
                <w:lang w:val="cy-GB" w:eastAsia="cy-GB"/>
              </w:rPr>
            </w:pPr>
          </w:p>
          <w:p w14:paraId="5A53B922" w14:textId="77777777" w:rsidR="006C78F1" w:rsidRPr="006C78F1" w:rsidRDefault="006C78F1" w:rsidP="006C78F1">
            <w:pPr>
              <w:widowControl w:val="0"/>
              <w:autoSpaceDE w:val="0"/>
              <w:autoSpaceDN w:val="0"/>
              <w:adjustRightInd w:val="0"/>
              <w:rPr>
                <w:rFonts w:ascii="Trebuchet MS" w:eastAsia="Times New Roman" w:hAnsi="Trebuchet MS"/>
                <w:lang w:val="cy-GB" w:eastAsia="cy-GB"/>
              </w:rPr>
            </w:pPr>
          </w:p>
          <w:p w14:paraId="58F24251" w14:textId="77777777" w:rsidR="006C78F1" w:rsidRPr="006C78F1" w:rsidRDefault="006C78F1" w:rsidP="006C78F1">
            <w:pPr>
              <w:widowControl w:val="0"/>
              <w:autoSpaceDE w:val="0"/>
              <w:autoSpaceDN w:val="0"/>
              <w:adjustRightInd w:val="0"/>
              <w:rPr>
                <w:rFonts w:ascii="Trebuchet MS" w:eastAsia="Times New Roman" w:hAnsi="Trebuchet MS"/>
                <w:lang w:val="cy-GB" w:eastAsia="cy-GB"/>
              </w:rPr>
            </w:pPr>
          </w:p>
        </w:tc>
      </w:tr>
      <w:tr w:rsidR="006C78F1" w:rsidRPr="006C78F1" w14:paraId="12208250" w14:textId="77777777" w:rsidTr="00720C9E">
        <w:tc>
          <w:tcPr>
            <w:tcW w:w="8926" w:type="dxa"/>
            <w:shd w:val="clear" w:color="auto" w:fill="FFFFFF" w:themeFill="background1"/>
          </w:tcPr>
          <w:p w14:paraId="1877B411" w14:textId="77777777" w:rsidR="006C78F1" w:rsidRPr="006C78F1" w:rsidRDefault="006C78F1" w:rsidP="006C78F1">
            <w:pPr>
              <w:widowControl w:val="0"/>
              <w:autoSpaceDE w:val="0"/>
              <w:autoSpaceDN w:val="0"/>
              <w:adjustRightInd w:val="0"/>
              <w:rPr>
                <w:rFonts w:ascii="Trebuchet MS" w:eastAsia="Times New Roman" w:hAnsi="Trebuchet MS"/>
                <w:b/>
                <w:lang w:val="cy-GB" w:eastAsia="cy-GB"/>
              </w:rPr>
            </w:pPr>
            <w:r w:rsidRPr="006C78F1">
              <w:rPr>
                <w:rFonts w:ascii="Trebuchet MS" w:eastAsia="Times New Roman" w:hAnsi="Trebuchet MS"/>
                <w:b/>
                <w:lang w:val="cy-GB" w:eastAsia="cy-GB"/>
              </w:rPr>
              <w:t>Assessment</w:t>
            </w:r>
          </w:p>
          <w:p w14:paraId="4343AD64" w14:textId="77777777" w:rsidR="006C78F1" w:rsidRPr="006C78F1" w:rsidRDefault="006C78F1" w:rsidP="006C78F1">
            <w:pPr>
              <w:widowControl w:val="0"/>
              <w:autoSpaceDE w:val="0"/>
              <w:autoSpaceDN w:val="0"/>
              <w:adjustRightInd w:val="0"/>
              <w:rPr>
                <w:rFonts w:ascii="Trebuchet MS" w:eastAsia="Times New Roman" w:hAnsi="Trebuchet MS"/>
                <w:lang w:val="cy-GB" w:eastAsia="cy-GB"/>
              </w:rPr>
            </w:pPr>
            <w:r w:rsidRPr="006C78F1">
              <w:rPr>
                <w:rFonts w:ascii="Trebuchet MS" w:eastAsia="Times New Roman" w:hAnsi="Trebuchet MS"/>
                <w:lang w:val="cy-GB" w:eastAsia="cy-GB"/>
              </w:rPr>
              <w:t>(Can anything be observed about how student’s existing knowledge is used?  Can anything be observed regarding the development of knowledge during or after the experience)?</w:t>
            </w:r>
          </w:p>
          <w:p w14:paraId="165FBE88" w14:textId="77777777" w:rsidR="006C78F1" w:rsidRPr="006C78F1" w:rsidRDefault="006C78F1" w:rsidP="006C78F1">
            <w:pPr>
              <w:widowControl w:val="0"/>
              <w:shd w:val="clear" w:color="auto" w:fill="FFFFFF" w:themeFill="background1"/>
              <w:autoSpaceDE w:val="0"/>
              <w:autoSpaceDN w:val="0"/>
              <w:adjustRightInd w:val="0"/>
              <w:rPr>
                <w:rFonts w:ascii="Trebuchet MS" w:eastAsia="Times New Roman" w:hAnsi="Trebuchet MS"/>
                <w:lang w:val="cy-GB" w:eastAsia="cy-GB"/>
              </w:rPr>
            </w:pPr>
          </w:p>
          <w:p w14:paraId="721D1BC7" w14:textId="77777777" w:rsidR="006C78F1" w:rsidRPr="006C78F1" w:rsidRDefault="006C78F1" w:rsidP="006C78F1">
            <w:pPr>
              <w:widowControl w:val="0"/>
              <w:shd w:val="clear" w:color="auto" w:fill="FFFFFF" w:themeFill="background1"/>
              <w:autoSpaceDE w:val="0"/>
              <w:autoSpaceDN w:val="0"/>
              <w:adjustRightInd w:val="0"/>
              <w:rPr>
                <w:rFonts w:ascii="Trebuchet MS" w:eastAsia="Times New Roman" w:hAnsi="Trebuchet MS"/>
                <w:lang w:val="cy-GB" w:eastAsia="cy-GB"/>
              </w:rPr>
            </w:pPr>
          </w:p>
          <w:p w14:paraId="61BFA038" w14:textId="77777777" w:rsidR="006C78F1" w:rsidRPr="006C78F1" w:rsidRDefault="006C78F1" w:rsidP="006C78F1">
            <w:pPr>
              <w:widowControl w:val="0"/>
              <w:shd w:val="clear" w:color="auto" w:fill="FFFFFF" w:themeFill="background1"/>
              <w:autoSpaceDE w:val="0"/>
              <w:autoSpaceDN w:val="0"/>
              <w:adjustRightInd w:val="0"/>
              <w:rPr>
                <w:rFonts w:ascii="Trebuchet MS" w:eastAsia="Times New Roman" w:hAnsi="Trebuchet MS"/>
                <w:lang w:val="cy-GB" w:eastAsia="cy-GB"/>
              </w:rPr>
            </w:pPr>
            <w:r w:rsidRPr="006C78F1">
              <w:rPr>
                <w:rFonts w:ascii="Trebuchet MS" w:eastAsia="Times New Roman" w:hAnsi="Trebuchet MS"/>
                <w:lang w:val="cy-GB" w:eastAsia="cy-GB"/>
              </w:rPr>
              <w:t>Recall was questioned by class teacher about what had been learnt in previous sessions. Children were able to recall their prior knowledge and orally express their prior learning back to the teacher and answer the questions of the ‘helpwr heddiw’</w:t>
            </w:r>
          </w:p>
          <w:p w14:paraId="0F727929" w14:textId="77777777" w:rsidR="006C78F1" w:rsidRPr="006C78F1" w:rsidRDefault="006C78F1" w:rsidP="006C78F1">
            <w:pPr>
              <w:widowControl w:val="0"/>
              <w:shd w:val="clear" w:color="auto" w:fill="FFFFFF" w:themeFill="background1"/>
              <w:autoSpaceDE w:val="0"/>
              <w:autoSpaceDN w:val="0"/>
              <w:adjustRightInd w:val="0"/>
              <w:rPr>
                <w:rFonts w:ascii="Trebuchet MS" w:eastAsia="Times New Roman" w:hAnsi="Trebuchet MS"/>
                <w:lang w:val="cy-GB" w:eastAsia="cy-GB"/>
              </w:rPr>
            </w:pPr>
          </w:p>
          <w:p w14:paraId="359ED431" w14:textId="77777777" w:rsidR="006C78F1" w:rsidRPr="006C78F1" w:rsidRDefault="006C78F1" w:rsidP="006C78F1">
            <w:pPr>
              <w:widowControl w:val="0"/>
              <w:shd w:val="clear" w:color="auto" w:fill="FFFFFF" w:themeFill="background1"/>
              <w:autoSpaceDE w:val="0"/>
              <w:autoSpaceDN w:val="0"/>
              <w:adjustRightInd w:val="0"/>
              <w:rPr>
                <w:rFonts w:ascii="Trebuchet MS" w:eastAsia="Times New Roman" w:hAnsi="Trebuchet MS"/>
                <w:lang w:val="cy-GB" w:eastAsia="cy-GB"/>
              </w:rPr>
            </w:pPr>
          </w:p>
          <w:p w14:paraId="293F1B6B" w14:textId="77777777" w:rsidR="006C78F1" w:rsidRPr="006C78F1" w:rsidRDefault="006C78F1" w:rsidP="006C78F1">
            <w:pPr>
              <w:widowControl w:val="0"/>
              <w:autoSpaceDE w:val="0"/>
              <w:autoSpaceDN w:val="0"/>
              <w:adjustRightInd w:val="0"/>
              <w:rPr>
                <w:rFonts w:ascii="Trebuchet MS" w:eastAsia="Times New Roman" w:hAnsi="Trebuchet MS"/>
                <w:lang w:val="cy-GB" w:eastAsia="cy-GB"/>
              </w:rPr>
            </w:pPr>
          </w:p>
          <w:p w14:paraId="750B9383" w14:textId="77777777" w:rsidR="006C78F1" w:rsidRPr="006C78F1" w:rsidRDefault="006C78F1" w:rsidP="006C78F1">
            <w:pPr>
              <w:widowControl w:val="0"/>
              <w:autoSpaceDE w:val="0"/>
              <w:autoSpaceDN w:val="0"/>
              <w:adjustRightInd w:val="0"/>
              <w:rPr>
                <w:rFonts w:ascii="Trebuchet MS" w:eastAsia="Times New Roman" w:hAnsi="Trebuchet MS"/>
                <w:lang w:val="cy-GB" w:eastAsia="cy-GB"/>
              </w:rPr>
            </w:pPr>
          </w:p>
          <w:p w14:paraId="5826F8E8" w14:textId="77777777" w:rsidR="006C78F1" w:rsidRPr="006C78F1" w:rsidRDefault="006C78F1" w:rsidP="006C78F1">
            <w:pPr>
              <w:widowControl w:val="0"/>
              <w:autoSpaceDE w:val="0"/>
              <w:autoSpaceDN w:val="0"/>
              <w:adjustRightInd w:val="0"/>
              <w:rPr>
                <w:rFonts w:ascii="Trebuchet MS" w:eastAsia="Times New Roman" w:hAnsi="Trebuchet MS"/>
                <w:b/>
                <w:lang w:val="cy-GB" w:eastAsia="cy-GB"/>
              </w:rPr>
            </w:pPr>
          </w:p>
          <w:p w14:paraId="6A27C0E8" w14:textId="77777777" w:rsidR="006C78F1" w:rsidRPr="006C78F1" w:rsidRDefault="006C78F1" w:rsidP="006C78F1">
            <w:pPr>
              <w:widowControl w:val="0"/>
              <w:autoSpaceDE w:val="0"/>
              <w:autoSpaceDN w:val="0"/>
              <w:adjustRightInd w:val="0"/>
              <w:rPr>
                <w:rFonts w:ascii="Trebuchet MS" w:eastAsia="Times New Roman" w:hAnsi="Trebuchet MS"/>
                <w:lang w:val="cy-GB" w:eastAsia="cy-GB"/>
              </w:rPr>
            </w:pPr>
          </w:p>
        </w:tc>
      </w:tr>
      <w:tr w:rsidR="006C78F1" w:rsidRPr="006C78F1" w14:paraId="0CF15CB7" w14:textId="77777777" w:rsidTr="00720C9E">
        <w:tc>
          <w:tcPr>
            <w:tcW w:w="8926" w:type="dxa"/>
            <w:shd w:val="clear" w:color="auto" w:fill="FFFFFF" w:themeFill="background1"/>
          </w:tcPr>
          <w:p w14:paraId="0433FE79" w14:textId="77777777" w:rsidR="006C78F1" w:rsidRPr="006C78F1" w:rsidRDefault="006C78F1" w:rsidP="006C78F1">
            <w:pPr>
              <w:widowControl w:val="0"/>
              <w:autoSpaceDE w:val="0"/>
              <w:autoSpaceDN w:val="0"/>
              <w:adjustRightInd w:val="0"/>
              <w:rPr>
                <w:rFonts w:ascii="Trebuchet MS" w:eastAsia="Times New Roman" w:hAnsi="Trebuchet MS"/>
                <w:b/>
                <w:lang w:val="cy-GB" w:eastAsia="cy-GB"/>
              </w:rPr>
            </w:pPr>
            <w:r w:rsidRPr="006C78F1">
              <w:rPr>
                <w:rFonts w:ascii="Trebuchet MS" w:eastAsia="Times New Roman" w:hAnsi="Trebuchet MS"/>
                <w:b/>
                <w:lang w:val="cy-GB" w:eastAsia="cy-GB"/>
              </w:rPr>
              <w:t>Specifics / Critical Incidents</w:t>
            </w:r>
          </w:p>
          <w:p w14:paraId="59B61F67" w14:textId="77777777" w:rsidR="006C78F1" w:rsidRPr="006C78F1" w:rsidRDefault="006C78F1" w:rsidP="006C78F1">
            <w:pPr>
              <w:widowControl w:val="0"/>
              <w:autoSpaceDE w:val="0"/>
              <w:autoSpaceDN w:val="0"/>
              <w:adjustRightInd w:val="0"/>
              <w:rPr>
                <w:rFonts w:ascii="Trebuchet MS" w:eastAsia="Times New Roman" w:hAnsi="Trebuchet MS"/>
                <w:lang w:val="cy-GB" w:eastAsia="cy-GB"/>
              </w:rPr>
            </w:pPr>
            <w:r w:rsidRPr="006C78F1">
              <w:rPr>
                <w:rFonts w:ascii="Trebuchet MS" w:eastAsia="Times New Roman" w:hAnsi="Trebuchet MS"/>
                <w:lang w:val="cy-GB" w:eastAsia="cy-GB"/>
              </w:rPr>
              <w:t xml:space="preserve"> (Are there moments which cause you to consider aspects of practice when you come across them in future teaching)?</w:t>
            </w:r>
          </w:p>
          <w:p w14:paraId="3ADF9C24" w14:textId="77777777" w:rsidR="006C78F1" w:rsidRPr="006C78F1" w:rsidRDefault="006C78F1" w:rsidP="006C78F1">
            <w:pPr>
              <w:widowControl w:val="0"/>
              <w:shd w:val="clear" w:color="auto" w:fill="FFFFFF" w:themeFill="background1"/>
              <w:autoSpaceDE w:val="0"/>
              <w:autoSpaceDN w:val="0"/>
              <w:adjustRightInd w:val="0"/>
              <w:rPr>
                <w:rFonts w:ascii="Trebuchet MS" w:eastAsia="Times New Roman" w:hAnsi="Trebuchet MS"/>
                <w:lang w:val="cy-GB" w:eastAsia="cy-GB"/>
              </w:rPr>
            </w:pPr>
          </w:p>
          <w:p w14:paraId="2F75F63C" w14:textId="77777777" w:rsidR="006C78F1" w:rsidRPr="006C78F1" w:rsidRDefault="006C78F1" w:rsidP="006C78F1">
            <w:pPr>
              <w:widowControl w:val="0"/>
              <w:shd w:val="clear" w:color="auto" w:fill="8EAADB" w:themeFill="accent1" w:themeFillTint="99"/>
              <w:autoSpaceDE w:val="0"/>
              <w:autoSpaceDN w:val="0"/>
              <w:adjustRightInd w:val="0"/>
              <w:rPr>
                <w:rFonts w:ascii="Trebuchet MS" w:eastAsia="Times New Roman" w:hAnsi="Trebuchet MS"/>
                <w:lang w:val="cy-GB" w:eastAsia="cy-GB"/>
              </w:rPr>
            </w:pPr>
          </w:p>
          <w:p w14:paraId="5B741783" w14:textId="77777777" w:rsidR="006C78F1" w:rsidRPr="006C78F1" w:rsidRDefault="006C78F1" w:rsidP="006C78F1">
            <w:pPr>
              <w:widowControl w:val="0"/>
              <w:autoSpaceDE w:val="0"/>
              <w:autoSpaceDN w:val="0"/>
              <w:adjustRightInd w:val="0"/>
              <w:rPr>
                <w:rFonts w:ascii="Trebuchet MS" w:eastAsia="Times New Roman" w:hAnsi="Trebuchet MS"/>
                <w:lang w:val="cy-GB" w:eastAsia="cy-GB"/>
              </w:rPr>
            </w:pPr>
            <w:r w:rsidRPr="006C78F1">
              <w:rPr>
                <w:rFonts w:ascii="Trebuchet MS" w:eastAsia="Times New Roman" w:hAnsi="Trebuchet MS"/>
                <w:lang w:val="cy-GB" w:eastAsia="cy-GB"/>
              </w:rPr>
              <w:t xml:space="preserve">Two children are to be ‘helpwr heddiw’ for the day they stood in front of the carpet next to the teacher. The teacher begins by asking questions about previous  sessions and have the children to recall their prior knowledge. </w:t>
            </w:r>
          </w:p>
          <w:p w14:paraId="0FB6F3E1" w14:textId="77777777" w:rsidR="006C78F1" w:rsidRPr="006C78F1" w:rsidRDefault="006C78F1" w:rsidP="006C78F1">
            <w:pPr>
              <w:widowControl w:val="0"/>
              <w:autoSpaceDE w:val="0"/>
              <w:autoSpaceDN w:val="0"/>
              <w:adjustRightInd w:val="0"/>
              <w:rPr>
                <w:rFonts w:ascii="Trebuchet MS" w:eastAsia="Times New Roman" w:hAnsi="Trebuchet MS"/>
                <w:lang w:val="cy-GB" w:eastAsia="cy-GB"/>
              </w:rPr>
            </w:pPr>
            <w:r w:rsidRPr="006C78F1">
              <w:rPr>
                <w:rFonts w:ascii="Trebuchet MS" w:eastAsia="Times New Roman" w:hAnsi="Trebuchet MS"/>
                <w:lang w:val="cy-GB" w:eastAsia="cy-GB"/>
              </w:rPr>
              <w:t xml:space="preserve">The ‘helpwr heddiw’ children both take it in turns to ask the other children questions in Welsh such as ‘Sut wyt ti’ and the children on the carpet respond in Welsh. </w:t>
            </w:r>
          </w:p>
          <w:p w14:paraId="78B6B8CE" w14:textId="77777777" w:rsidR="006C78F1" w:rsidRPr="006C78F1" w:rsidRDefault="006C78F1" w:rsidP="006C78F1">
            <w:pPr>
              <w:widowControl w:val="0"/>
              <w:autoSpaceDE w:val="0"/>
              <w:autoSpaceDN w:val="0"/>
              <w:adjustRightInd w:val="0"/>
              <w:rPr>
                <w:rFonts w:ascii="Trebuchet MS" w:eastAsia="Times New Roman" w:hAnsi="Trebuchet MS"/>
                <w:lang w:val="cy-GB" w:eastAsia="cy-GB"/>
              </w:rPr>
            </w:pPr>
            <w:r w:rsidRPr="006C78F1">
              <w:rPr>
                <w:rFonts w:ascii="Trebuchet MS" w:eastAsia="Times New Roman" w:hAnsi="Trebuchet MS"/>
                <w:lang w:val="cy-GB" w:eastAsia="cy-GB"/>
              </w:rPr>
              <w:t xml:space="preserve">At this point, most children closer to the front were engaged with the activity apart from one boy sitting towards the back of the carpet (which I will refer to as child A). </w:t>
            </w:r>
          </w:p>
          <w:p w14:paraId="14DCAE46" w14:textId="77777777" w:rsidR="006C78F1" w:rsidRPr="006C78F1" w:rsidRDefault="006C78F1" w:rsidP="006C78F1">
            <w:pPr>
              <w:widowControl w:val="0"/>
              <w:autoSpaceDE w:val="0"/>
              <w:autoSpaceDN w:val="0"/>
              <w:adjustRightInd w:val="0"/>
              <w:rPr>
                <w:rFonts w:ascii="Trebuchet MS" w:eastAsia="Times New Roman" w:hAnsi="Trebuchet MS"/>
                <w:lang w:val="cy-GB" w:eastAsia="cy-GB"/>
              </w:rPr>
            </w:pPr>
            <w:r w:rsidRPr="006C78F1">
              <w:rPr>
                <w:rFonts w:ascii="Trebuchet MS" w:eastAsia="Times New Roman" w:hAnsi="Trebuchet MS"/>
                <w:lang w:val="cy-GB" w:eastAsia="cy-GB"/>
              </w:rPr>
              <w:t xml:space="preserve">Child A was turning around and distracting 4  of the other boys sat around him, firstly the children did not engage and stayed on task but eventually, after a few attempts, the child gained their attention. </w:t>
            </w:r>
          </w:p>
          <w:p w14:paraId="71167B95" w14:textId="77777777" w:rsidR="006C78F1" w:rsidRPr="006C78F1" w:rsidRDefault="006C78F1" w:rsidP="006C78F1">
            <w:pPr>
              <w:widowControl w:val="0"/>
              <w:autoSpaceDE w:val="0"/>
              <w:autoSpaceDN w:val="0"/>
              <w:adjustRightInd w:val="0"/>
              <w:rPr>
                <w:rFonts w:ascii="Trebuchet MS" w:eastAsia="Times New Roman" w:hAnsi="Trebuchet MS"/>
                <w:lang w:val="cy-GB" w:eastAsia="cy-GB"/>
              </w:rPr>
            </w:pPr>
            <w:r w:rsidRPr="006C78F1">
              <w:rPr>
                <w:rFonts w:ascii="Trebuchet MS" w:eastAsia="Times New Roman" w:hAnsi="Trebuchet MS"/>
                <w:lang w:val="cy-GB" w:eastAsia="cy-GB"/>
              </w:rPr>
              <w:t xml:space="preserve">The class teacher then went on to talk about the weather in welsh, and for this part of the session, the children had already learnt hand gestures and jingles to go with the Welsh terms. Child A instantly turned around when this part of the session began and seemed to enjoy singing along and making the hand gestures. </w:t>
            </w:r>
          </w:p>
          <w:p w14:paraId="06900043" w14:textId="77777777" w:rsidR="006C78F1" w:rsidRPr="006C78F1" w:rsidRDefault="006C78F1" w:rsidP="006C78F1">
            <w:pPr>
              <w:widowControl w:val="0"/>
              <w:autoSpaceDE w:val="0"/>
              <w:autoSpaceDN w:val="0"/>
              <w:adjustRightInd w:val="0"/>
              <w:rPr>
                <w:rFonts w:ascii="Trebuchet MS" w:eastAsia="Times New Roman" w:hAnsi="Trebuchet MS"/>
                <w:lang w:val="cy-GB" w:eastAsia="cy-GB"/>
              </w:rPr>
            </w:pPr>
            <w:r w:rsidRPr="006C78F1">
              <w:rPr>
                <w:rFonts w:ascii="Trebuchet MS" w:eastAsia="Times New Roman" w:hAnsi="Trebuchet MS"/>
                <w:lang w:val="cy-GB" w:eastAsia="cy-GB"/>
              </w:rPr>
              <w:t>Children were also acknowledged for their good communication skills with ‘praise phrases’ which the children enjoyed.</w:t>
            </w:r>
          </w:p>
          <w:p w14:paraId="5D66CB00" w14:textId="77777777" w:rsidR="006C78F1" w:rsidRPr="006C78F1" w:rsidRDefault="006C78F1" w:rsidP="006C78F1">
            <w:pPr>
              <w:widowControl w:val="0"/>
              <w:autoSpaceDE w:val="0"/>
              <w:autoSpaceDN w:val="0"/>
              <w:adjustRightInd w:val="0"/>
              <w:rPr>
                <w:rFonts w:ascii="Trebuchet MS" w:eastAsia="Times New Roman" w:hAnsi="Trebuchet MS"/>
                <w:lang w:val="cy-GB" w:eastAsia="cy-GB"/>
              </w:rPr>
            </w:pPr>
          </w:p>
          <w:p w14:paraId="4B86B5D6" w14:textId="77777777" w:rsidR="006C78F1" w:rsidRPr="006C78F1" w:rsidRDefault="006C78F1" w:rsidP="006C78F1">
            <w:pPr>
              <w:widowControl w:val="0"/>
              <w:autoSpaceDE w:val="0"/>
              <w:autoSpaceDN w:val="0"/>
              <w:adjustRightInd w:val="0"/>
              <w:rPr>
                <w:rFonts w:ascii="Trebuchet MS" w:eastAsia="Times New Roman" w:hAnsi="Trebuchet MS"/>
                <w:lang w:val="cy-GB" w:eastAsia="cy-GB"/>
              </w:rPr>
            </w:pPr>
          </w:p>
          <w:p w14:paraId="09FAAFBB" w14:textId="77777777" w:rsidR="006C78F1" w:rsidRPr="006C78F1" w:rsidRDefault="006C78F1" w:rsidP="006C78F1">
            <w:pPr>
              <w:widowControl w:val="0"/>
              <w:autoSpaceDE w:val="0"/>
              <w:autoSpaceDN w:val="0"/>
              <w:adjustRightInd w:val="0"/>
              <w:rPr>
                <w:rFonts w:ascii="Trebuchet MS" w:eastAsia="Times New Roman" w:hAnsi="Trebuchet MS"/>
                <w:lang w:val="cy-GB" w:eastAsia="cy-GB"/>
              </w:rPr>
            </w:pPr>
          </w:p>
          <w:p w14:paraId="71345C5E" w14:textId="77777777" w:rsidR="006C78F1" w:rsidRPr="006C78F1" w:rsidRDefault="006C78F1" w:rsidP="006C78F1">
            <w:pPr>
              <w:widowControl w:val="0"/>
              <w:autoSpaceDE w:val="0"/>
              <w:autoSpaceDN w:val="0"/>
              <w:adjustRightInd w:val="0"/>
              <w:rPr>
                <w:rFonts w:ascii="Trebuchet MS" w:eastAsia="Times New Roman" w:hAnsi="Trebuchet MS"/>
                <w:lang w:val="cy-GB" w:eastAsia="cy-GB"/>
              </w:rPr>
            </w:pPr>
          </w:p>
          <w:p w14:paraId="00C86E46" w14:textId="77777777" w:rsidR="006C78F1" w:rsidRPr="006C78F1" w:rsidRDefault="006C78F1" w:rsidP="006C78F1">
            <w:pPr>
              <w:widowControl w:val="0"/>
              <w:autoSpaceDE w:val="0"/>
              <w:autoSpaceDN w:val="0"/>
              <w:adjustRightInd w:val="0"/>
              <w:rPr>
                <w:rFonts w:ascii="Trebuchet MS" w:eastAsia="Times New Roman" w:hAnsi="Trebuchet MS"/>
                <w:lang w:val="cy-GB" w:eastAsia="cy-GB"/>
              </w:rPr>
            </w:pPr>
          </w:p>
          <w:p w14:paraId="243B2B1A" w14:textId="77777777" w:rsidR="006C78F1" w:rsidRPr="006C78F1" w:rsidRDefault="006C78F1" w:rsidP="006C78F1">
            <w:pPr>
              <w:widowControl w:val="0"/>
              <w:autoSpaceDE w:val="0"/>
              <w:autoSpaceDN w:val="0"/>
              <w:adjustRightInd w:val="0"/>
              <w:rPr>
                <w:rFonts w:ascii="Trebuchet MS" w:eastAsia="Times New Roman" w:hAnsi="Trebuchet MS"/>
                <w:lang w:val="cy-GB" w:eastAsia="cy-GB"/>
              </w:rPr>
            </w:pPr>
          </w:p>
        </w:tc>
      </w:tr>
    </w:tbl>
    <w:p w14:paraId="2B27C1F1" w14:textId="46DB78D9" w:rsidR="000B05AD" w:rsidRPr="00F7602B" w:rsidRDefault="000B05AD" w:rsidP="009F7306">
      <w:pPr>
        <w:spacing w:line="480" w:lineRule="auto"/>
        <w:rPr>
          <w:rFonts w:ascii="Comic Sans MS" w:hAnsi="Comic Sans MS"/>
          <w:b/>
          <w:bCs/>
          <w:sz w:val="28"/>
          <w:szCs w:val="28"/>
          <w:u w:val="single"/>
        </w:rPr>
      </w:pPr>
    </w:p>
    <w:p w14:paraId="11164774" w14:textId="3A102E6C" w:rsidR="00F7602B" w:rsidRDefault="00F7602B" w:rsidP="009F7306">
      <w:pPr>
        <w:spacing w:line="480" w:lineRule="auto"/>
        <w:rPr>
          <w:rFonts w:ascii="Arial" w:hAnsi="Arial" w:cs="Arial"/>
          <w:b/>
          <w:bCs/>
          <w:sz w:val="28"/>
          <w:szCs w:val="28"/>
          <w:u w:val="single"/>
        </w:rPr>
      </w:pPr>
      <w:r w:rsidRPr="00F7602B">
        <w:rPr>
          <w:rFonts w:ascii="Arial" w:hAnsi="Arial" w:cs="Arial"/>
          <w:b/>
          <w:bCs/>
          <w:sz w:val="28"/>
          <w:szCs w:val="28"/>
          <w:u w:val="single"/>
        </w:rPr>
        <w:t>Critical</w:t>
      </w:r>
      <w:r>
        <w:rPr>
          <w:rFonts w:ascii="Arial" w:hAnsi="Arial" w:cs="Arial"/>
          <w:b/>
          <w:bCs/>
          <w:sz w:val="28"/>
          <w:szCs w:val="28"/>
          <w:u w:val="single"/>
        </w:rPr>
        <w:t xml:space="preserve"> </w:t>
      </w:r>
      <w:r w:rsidRPr="00F7602B">
        <w:rPr>
          <w:rFonts w:ascii="Arial" w:hAnsi="Arial" w:cs="Arial"/>
          <w:b/>
          <w:bCs/>
          <w:sz w:val="28"/>
          <w:szCs w:val="28"/>
          <w:u w:val="single"/>
        </w:rPr>
        <w:t xml:space="preserve">incident 3 </w:t>
      </w:r>
    </w:p>
    <w:p w14:paraId="6AF5F43E" w14:textId="77777777" w:rsidR="00766EE2" w:rsidRPr="00766EE2" w:rsidRDefault="00766EE2" w:rsidP="00766EE2">
      <w:pPr>
        <w:widowControl w:val="0"/>
        <w:autoSpaceDE w:val="0"/>
        <w:autoSpaceDN w:val="0"/>
        <w:adjustRightInd w:val="0"/>
        <w:spacing w:after="0" w:line="240" w:lineRule="auto"/>
        <w:jc w:val="both"/>
        <w:rPr>
          <w:rFonts w:ascii="Trebuchet MS" w:eastAsia="Times New Roman" w:hAnsi="Trebuchet MS" w:cs="Times New Roman"/>
          <w:b/>
          <w:sz w:val="24"/>
          <w:szCs w:val="24"/>
          <w:lang w:val="cy-GB" w:eastAsia="cy-GB"/>
        </w:rPr>
      </w:pPr>
      <w:r w:rsidRPr="00766EE2">
        <w:rPr>
          <w:rFonts w:ascii="Trebuchet MS" w:eastAsia="Times New Roman" w:hAnsi="Trebuchet MS" w:cs="Times New Roman"/>
          <w:b/>
          <w:sz w:val="24"/>
          <w:szCs w:val="24"/>
          <w:lang w:val="cy-GB" w:eastAsia="cy-GB"/>
        </w:rPr>
        <w:t>OBSERVATION / FIELD NOTES</w:t>
      </w:r>
    </w:p>
    <w:p w14:paraId="78A7D1CD" w14:textId="77777777" w:rsidR="00766EE2" w:rsidRPr="00766EE2" w:rsidRDefault="00766EE2" w:rsidP="00766EE2">
      <w:pPr>
        <w:widowControl w:val="0"/>
        <w:autoSpaceDE w:val="0"/>
        <w:autoSpaceDN w:val="0"/>
        <w:adjustRightInd w:val="0"/>
        <w:spacing w:after="0" w:line="240" w:lineRule="auto"/>
        <w:rPr>
          <w:rFonts w:ascii="Trebuchet MS" w:eastAsia="Times New Roman" w:hAnsi="Trebuchet MS" w:cs="Times New Roman"/>
          <w:sz w:val="16"/>
          <w:szCs w:val="16"/>
          <w:lang w:val="cy-GB" w:eastAsia="cy-GB"/>
        </w:rPr>
      </w:pPr>
      <w:r w:rsidRPr="00766EE2">
        <w:rPr>
          <w:rFonts w:ascii="Trebuchet MS" w:eastAsia="Times New Roman" w:hAnsi="Trebuchet MS" w:cs="Times New Roman"/>
          <w:sz w:val="16"/>
          <w:szCs w:val="16"/>
          <w:lang w:val="cy-GB" w:eastAsia="cy-GB"/>
        </w:rPr>
        <w:t>(Questions adapted from Fletcher Wood (2016)</w:t>
      </w:r>
    </w:p>
    <w:tbl>
      <w:tblPr>
        <w:tblStyle w:val="TableGrid"/>
        <w:tblW w:w="0" w:type="auto"/>
        <w:tblLook w:val="04A0" w:firstRow="1" w:lastRow="0" w:firstColumn="1" w:lastColumn="0" w:noHBand="0" w:noVBand="1"/>
      </w:tblPr>
      <w:tblGrid>
        <w:gridCol w:w="8926"/>
      </w:tblGrid>
      <w:tr w:rsidR="00766EE2" w:rsidRPr="00766EE2" w14:paraId="547C90BA" w14:textId="77777777" w:rsidTr="00720C9E">
        <w:tc>
          <w:tcPr>
            <w:tcW w:w="8926" w:type="dxa"/>
            <w:shd w:val="clear" w:color="auto" w:fill="FFFFFF" w:themeFill="background1"/>
          </w:tcPr>
          <w:p w14:paraId="5928993C" w14:textId="77777777" w:rsidR="00766EE2" w:rsidRPr="00766EE2" w:rsidRDefault="00766EE2" w:rsidP="00766EE2">
            <w:pPr>
              <w:widowControl w:val="0"/>
              <w:autoSpaceDE w:val="0"/>
              <w:autoSpaceDN w:val="0"/>
              <w:adjustRightInd w:val="0"/>
              <w:rPr>
                <w:rFonts w:ascii="Trebuchet MS" w:eastAsia="Times New Roman" w:hAnsi="Trebuchet MS"/>
                <w:lang w:val="cy-GB" w:eastAsia="cy-GB"/>
              </w:rPr>
            </w:pPr>
            <w:r w:rsidRPr="00766EE2">
              <w:rPr>
                <w:rFonts w:ascii="Trebuchet MS" w:eastAsia="Times New Roman" w:hAnsi="Trebuchet MS"/>
                <w:lang w:val="cy-GB" w:eastAsia="cy-GB"/>
              </w:rPr>
              <w:t xml:space="preserve">Date and time, year group:   30/09/20  11.15  Reception </w:t>
            </w:r>
          </w:p>
          <w:p w14:paraId="058B8511" w14:textId="77777777" w:rsidR="00766EE2" w:rsidRPr="00766EE2" w:rsidRDefault="00766EE2" w:rsidP="00766EE2">
            <w:pPr>
              <w:widowControl w:val="0"/>
              <w:autoSpaceDE w:val="0"/>
              <w:autoSpaceDN w:val="0"/>
              <w:adjustRightInd w:val="0"/>
              <w:rPr>
                <w:rFonts w:ascii="Trebuchet MS" w:eastAsia="Times New Roman" w:hAnsi="Trebuchet MS"/>
                <w:lang w:val="cy-GB" w:eastAsia="cy-GB"/>
              </w:rPr>
            </w:pPr>
          </w:p>
        </w:tc>
      </w:tr>
      <w:tr w:rsidR="00766EE2" w:rsidRPr="00766EE2" w14:paraId="45DA8B40" w14:textId="77777777" w:rsidTr="00720C9E">
        <w:tc>
          <w:tcPr>
            <w:tcW w:w="8926" w:type="dxa"/>
            <w:shd w:val="clear" w:color="auto" w:fill="FFFFFF" w:themeFill="background1"/>
          </w:tcPr>
          <w:p w14:paraId="49C90836" w14:textId="77777777" w:rsidR="00766EE2" w:rsidRPr="00766EE2" w:rsidRDefault="00766EE2" w:rsidP="00766EE2">
            <w:pPr>
              <w:widowControl w:val="0"/>
              <w:autoSpaceDE w:val="0"/>
              <w:autoSpaceDN w:val="0"/>
              <w:adjustRightInd w:val="0"/>
              <w:rPr>
                <w:rFonts w:ascii="Trebuchet MS" w:eastAsia="Times New Roman" w:hAnsi="Trebuchet MS"/>
                <w:lang w:val="cy-GB" w:eastAsia="cy-GB"/>
              </w:rPr>
            </w:pPr>
            <w:r w:rsidRPr="00766EE2">
              <w:rPr>
                <w:rFonts w:ascii="Trebuchet MS" w:eastAsia="Times New Roman" w:hAnsi="Trebuchet MS"/>
                <w:b/>
                <w:lang w:val="cy-GB" w:eastAsia="cy-GB"/>
              </w:rPr>
              <w:t>Lesson details:</w:t>
            </w:r>
            <w:r w:rsidRPr="00766EE2">
              <w:rPr>
                <w:rFonts w:ascii="Trebuchet MS" w:eastAsia="Times New Roman" w:hAnsi="Trebuchet MS"/>
                <w:lang w:val="cy-GB" w:eastAsia="cy-GB"/>
              </w:rPr>
              <w:t xml:space="preserve"> (Context and focus -/AoLE/subject- is it near start of end of unit of study? Indoors/outdoors? Ability range? Any particularly relevant information).</w:t>
            </w:r>
          </w:p>
          <w:p w14:paraId="404CD4E3" w14:textId="77777777" w:rsidR="00766EE2" w:rsidRPr="00766EE2" w:rsidRDefault="00766EE2" w:rsidP="00766EE2">
            <w:pPr>
              <w:widowControl w:val="0"/>
              <w:shd w:val="clear" w:color="auto" w:fill="FFFFFF" w:themeFill="background1"/>
              <w:autoSpaceDE w:val="0"/>
              <w:autoSpaceDN w:val="0"/>
              <w:adjustRightInd w:val="0"/>
              <w:rPr>
                <w:rFonts w:ascii="Trebuchet MS" w:eastAsia="Times New Roman" w:hAnsi="Trebuchet MS"/>
                <w:lang w:val="cy-GB" w:eastAsia="cy-GB"/>
              </w:rPr>
            </w:pPr>
          </w:p>
          <w:p w14:paraId="5E8FD710" w14:textId="77777777" w:rsidR="00766EE2" w:rsidRPr="00766EE2" w:rsidRDefault="00766EE2" w:rsidP="00766EE2">
            <w:pPr>
              <w:widowControl w:val="0"/>
              <w:shd w:val="clear" w:color="auto" w:fill="FFFFFF" w:themeFill="background1"/>
              <w:autoSpaceDE w:val="0"/>
              <w:autoSpaceDN w:val="0"/>
              <w:adjustRightInd w:val="0"/>
              <w:rPr>
                <w:rFonts w:ascii="Trebuchet MS" w:eastAsia="Times New Roman" w:hAnsi="Trebuchet MS"/>
                <w:lang w:val="cy-GB" w:eastAsia="cy-GB"/>
              </w:rPr>
            </w:pPr>
            <w:r w:rsidRPr="00766EE2">
              <w:rPr>
                <w:rFonts w:ascii="Trebuchet MS" w:eastAsia="Times New Roman" w:hAnsi="Trebuchet MS"/>
                <w:lang w:val="cy-GB" w:eastAsia="cy-GB"/>
              </w:rPr>
              <w:t xml:space="preserve">The class have been loookking at the book ‘The Worry Monsteer’ The observation takes place in the Language, Literacy and Communications area odf the classroom. It is mid way through the unit of study as the class teacher is working on a three week roate of learning objectiuioves for the children. This observation takes place indoors at a provision area that ahs been set up by the class teacher. The children in this observation are of similar ability. It is cl;oudy and rainng and the class teacher has commented on how this has affected her set up and plans for the day. </w:t>
            </w:r>
          </w:p>
          <w:p w14:paraId="4F3A6F68" w14:textId="77777777" w:rsidR="00766EE2" w:rsidRPr="00766EE2" w:rsidRDefault="00766EE2" w:rsidP="00766EE2">
            <w:pPr>
              <w:widowControl w:val="0"/>
              <w:shd w:val="clear" w:color="auto" w:fill="FFFFFF" w:themeFill="background1"/>
              <w:autoSpaceDE w:val="0"/>
              <w:autoSpaceDN w:val="0"/>
              <w:adjustRightInd w:val="0"/>
              <w:rPr>
                <w:rFonts w:ascii="Trebuchet MS" w:eastAsia="Times New Roman" w:hAnsi="Trebuchet MS"/>
                <w:lang w:val="cy-GB" w:eastAsia="cy-GB"/>
              </w:rPr>
            </w:pPr>
          </w:p>
          <w:p w14:paraId="0FD0C685" w14:textId="77777777" w:rsidR="00766EE2" w:rsidRPr="00766EE2" w:rsidRDefault="00766EE2" w:rsidP="00766EE2">
            <w:pPr>
              <w:widowControl w:val="0"/>
              <w:shd w:val="clear" w:color="auto" w:fill="FFFFFF" w:themeFill="background1"/>
              <w:autoSpaceDE w:val="0"/>
              <w:autoSpaceDN w:val="0"/>
              <w:adjustRightInd w:val="0"/>
              <w:rPr>
                <w:rFonts w:ascii="Trebuchet MS" w:eastAsia="Times New Roman" w:hAnsi="Trebuchet MS"/>
                <w:lang w:val="cy-GB" w:eastAsia="cy-GB"/>
              </w:rPr>
            </w:pPr>
          </w:p>
          <w:p w14:paraId="575C98B5" w14:textId="77777777" w:rsidR="00766EE2" w:rsidRPr="00766EE2" w:rsidRDefault="00766EE2" w:rsidP="00766EE2">
            <w:pPr>
              <w:widowControl w:val="0"/>
              <w:autoSpaceDE w:val="0"/>
              <w:autoSpaceDN w:val="0"/>
              <w:adjustRightInd w:val="0"/>
              <w:rPr>
                <w:rFonts w:ascii="Trebuchet MS" w:eastAsia="Times New Roman" w:hAnsi="Trebuchet MS"/>
                <w:lang w:val="cy-GB" w:eastAsia="cy-GB"/>
              </w:rPr>
            </w:pPr>
          </w:p>
          <w:p w14:paraId="165B4108" w14:textId="77777777" w:rsidR="00766EE2" w:rsidRPr="00766EE2" w:rsidRDefault="00766EE2" w:rsidP="00766EE2">
            <w:pPr>
              <w:widowControl w:val="0"/>
              <w:autoSpaceDE w:val="0"/>
              <w:autoSpaceDN w:val="0"/>
              <w:adjustRightInd w:val="0"/>
              <w:rPr>
                <w:rFonts w:ascii="Trebuchet MS" w:eastAsia="Times New Roman" w:hAnsi="Trebuchet MS"/>
                <w:lang w:val="cy-GB" w:eastAsia="cy-GB"/>
              </w:rPr>
            </w:pPr>
          </w:p>
        </w:tc>
      </w:tr>
      <w:tr w:rsidR="00766EE2" w:rsidRPr="00766EE2" w14:paraId="28580F86" w14:textId="77777777" w:rsidTr="00720C9E">
        <w:tc>
          <w:tcPr>
            <w:tcW w:w="8926" w:type="dxa"/>
            <w:shd w:val="clear" w:color="auto" w:fill="FFFFFF" w:themeFill="background1"/>
          </w:tcPr>
          <w:p w14:paraId="6C1CEAB1" w14:textId="77777777" w:rsidR="00766EE2" w:rsidRPr="00766EE2" w:rsidRDefault="00766EE2" w:rsidP="00766EE2">
            <w:pPr>
              <w:widowControl w:val="0"/>
              <w:autoSpaceDE w:val="0"/>
              <w:autoSpaceDN w:val="0"/>
              <w:adjustRightInd w:val="0"/>
              <w:rPr>
                <w:rFonts w:ascii="Trebuchet MS" w:eastAsia="Times New Roman" w:hAnsi="Trebuchet MS"/>
                <w:b/>
                <w:bCs/>
                <w:lang w:val="en-US" w:eastAsia="cy-GB"/>
              </w:rPr>
            </w:pPr>
            <w:r w:rsidRPr="00766EE2">
              <w:rPr>
                <w:rFonts w:ascii="Trebuchet MS" w:eastAsia="Times New Roman" w:hAnsi="Trebuchet MS"/>
                <w:b/>
                <w:bCs/>
                <w:lang w:val="en-US" w:eastAsia="cy-GB"/>
              </w:rPr>
              <w:t>Classroom culture</w:t>
            </w:r>
          </w:p>
          <w:p w14:paraId="2C647D57" w14:textId="77777777" w:rsidR="00766EE2" w:rsidRPr="00766EE2" w:rsidRDefault="00766EE2" w:rsidP="00766EE2">
            <w:pPr>
              <w:widowControl w:val="0"/>
              <w:shd w:val="clear" w:color="auto" w:fill="FFFFFF" w:themeFill="background1"/>
              <w:autoSpaceDE w:val="0"/>
              <w:autoSpaceDN w:val="0"/>
              <w:adjustRightInd w:val="0"/>
              <w:rPr>
                <w:rFonts w:ascii="Trebuchet MS" w:eastAsia="Times New Roman" w:hAnsi="Trebuchet MS"/>
                <w:bCs/>
                <w:lang w:val="en-US" w:eastAsia="cy-GB"/>
              </w:rPr>
            </w:pPr>
            <w:r w:rsidRPr="00766EE2">
              <w:rPr>
                <w:rFonts w:ascii="Trebuchet MS" w:eastAsia="Times New Roman" w:hAnsi="Trebuchet MS"/>
                <w:bCs/>
                <w:lang w:val="en-US" w:eastAsia="cy-GB"/>
              </w:rPr>
              <w:t xml:space="preserve">(What is the classroom ‘vibe.’? What do attitudes, dispositions, behaviours towards learning seem like </w:t>
            </w:r>
            <w:proofErr w:type="gramStart"/>
            <w:r w:rsidRPr="00766EE2">
              <w:rPr>
                <w:rFonts w:ascii="Trebuchet MS" w:eastAsia="Times New Roman" w:hAnsi="Trebuchet MS"/>
                <w:bCs/>
                <w:lang w:val="en-US" w:eastAsia="cy-GB"/>
              </w:rPr>
              <w:t>at this point in time</w:t>
            </w:r>
            <w:proofErr w:type="gramEnd"/>
            <w:r w:rsidRPr="00766EE2">
              <w:rPr>
                <w:rFonts w:ascii="Trebuchet MS" w:eastAsia="Times New Roman" w:hAnsi="Trebuchet MS"/>
                <w:bCs/>
                <w:lang w:val="en-US" w:eastAsia="cy-GB"/>
              </w:rPr>
              <w:t>?)</w:t>
            </w:r>
          </w:p>
          <w:p w14:paraId="262941F5" w14:textId="77777777" w:rsidR="00766EE2" w:rsidRPr="00766EE2" w:rsidRDefault="00766EE2" w:rsidP="00766EE2">
            <w:pPr>
              <w:widowControl w:val="0"/>
              <w:shd w:val="clear" w:color="auto" w:fill="FFFFFF" w:themeFill="background1"/>
              <w:autoSpaceDE w:val="0"/>
              <w:autoSpaceDN w:val="0"/>
              <w:adjustRightInd w:val="0"/>
              <w:rPr>
                <w:rFonts w:ascii="Trebuchet MS" w:eastAsia="Times New Roman" w:hAnsi="Trebuchet MS"/>
                <w:bCs/>
                <w:lang w:val="en-US" w:eastAsia="cy-GB"/>
              </w:rPr>
            </w:pPr>
          </w:p>
          <w:p w14:paraId="17D41532" w14:textId="77777777" w:rsidR="00766EE2" w:rsidRPr="00766EE2" w:rsidRDefault="00766EE2" w:rsidP="00766EE2">
            <w:pPr>
              <w:widowControl w:val="0"/>
              <w:shd w:val="clear" w:color="auto" w:fill="FFFFFF" w:themeFill="background1"/>
              <w:autoSpaceDE w:val="0"/>
              <w:autoSpaceDN w:val="0"/>
              <w:adjustRightInd w:val="0"/>
              <w:rPr>
                <w:rFonts w:ascii="Trebuchet MS" w:eastAsia="Times New Roman" w:hAnsi="Trebuchet MS"/>
                <w:bCs/>
                <w:lang w:val="en-US" w:eastAsia="cy-GB"/>
              </w:rPr>
            </w:pPr>
            <w:r w:rsidRPr="00766EE2">
              <w:rPr>
                <w:rFonts w:ascii="Trebuchet MS" w:eastAsia="Times New Roman" w:hAnsi="Trebuchet MS"/>
                <w:bCs/>
                <w:lang w:val="en-US" w:eastAsia="cy-GB"/>
              </w:rPr>
              <w:t xml:space="preserve">The classroom vibe is a lot calm as the children have been outside for some outdoors activity and have returned into the classroom for some indoor activities whilst the other half of the class have their turn outdoors. As the </w:t>
            </w:r>
            <w:proofErr w:type="gramStart"/>
            <w:r w:rsidRPr="00766EE2">
              <w:rPr>
                <w:rFonts w:ascii="Trebuchet MS" w:eastAsia="Times New Roman" w:hAnsi="Trebuchet MS"/>
                <w:bCs/>
                <w:lang w:val="en-US" w:eastAsia="cy-GB"/>
              </w:rPr>
              <w:t>amount</w:t>
            </w:r>
            <w:proofErr w:type="gramEnd"/>
            <w:r w:rsidRPr="00766EE2">
              <w:rPr>
                <w:rFonts w:ascii="Trebuchet MS" w:eastAsia="Times New Roman" w:hAnsi="Trebuchet MS"/>
                <w:bCs/>
                <w:lang w:val="en-US" w:eastAsia="cy-GB"/>
              </w:rPr>
              <w:t xml:space="preserve"> of children has decreased in the classroom, the children seem calmer, quieter and have more room to move around freely. </w:t>
            </w:r>
          </w:p>
          <w:p w14:paraId="3E3DD3B0" w14:textId="77777777" w:rsidR="00766EE2" w:rsidRPr="00766EE2" w:rsidRDefault="00766EE2" w:rsidP="00766EE2">
            <w:pPr>
              <w:widowControl w:val="0"/>
              <w:autoSpaceDE w:val="0"/>
              <w:autoSpaceDN w:val="0"/>
              <w:adjustRightInd w:val="0"/>
              <w:rPr>
                <w:rFonts w:ascii="Trebuchet MS" w:eastAsia="Times New Roman" w:hAnsi="Trebuchet MS"/>
                <w:bCs/>
                <w:lang w:val="en-US" w:eastAsia="cy-GB"/>
              </w:rPr>
            </w:pPr>
          </w:p>
          <w:p w14:paraId="64EEED70" w14:textId="77777777" w:rsidR="00766EE2" w:rsidRPr="00766EE2" w:rsidRDefault="00766EE2" w:rsidP="00766EE2">
            <w:pPr>
              <w:widowControl w:val="0"/>
              <w:autoSpaceDE w:val="0"/>
              <w:autoSpaceDN w:val="0"/>
              <w:adjustRightInd w:val="0"/>
              <w:rPr>
                <w:rFonts w:ascii="Trebuchet MS" w:eastAsia="Times New Roman" w:hAnsi="Trebuchet MS"/>
                <w:bCs/>
                <w:lang w:val="cy-GB" w:eastAsia="cy-GB"/>
              </w:rPr>
            </w:pPr>
          </w:p>
          <w:p w14:paraId="3D17CE1C" w14:textId="77777777" w:rsidR="00766EE2" w:rsidRPr="00766EE2" w:rsidRDefault="00766EE2" w:rsidP="00766EE2">
            <w:pPr>
              <w:widowControl w:val="0"/>
              <w:autoSpaceDE w:val="0"/>
              <w:autoSpaceDN w:val="0"/>
              <w:adjustRightInd w:val="0"/>
              <w:rPr>
                <w:rFonts w:ascii="Trebuchet MS" w:eastAsia="Times New Roman" w:hAnsi="Trebuchet MS"/>
                <w:bCs/>
                <w:lang w:val="cy-GB" w:eastAsia="cy-GB"/>
              </w:rPr>
            </w:pPr>
          </w:p>
          <w:p w14:paraId="554ADBA4" w14:textId="77777777" w:rsidR="00766EE2" w:rsidRPr="00766EE2" w:rsidRDefault="00766EE2" w:rsidP="00766EE2">
            <w:pPr>
              <w:widowControl w:val="0"/>
              <w:autoSpaceDE w:val="0"/>
              <w:autoSpaceDN w:val="0"/>
              <w:adjustRightInd w:val="0"/>
              <w:ind w:left="720"/>
              <w:rPr>
                <w:rFonts w:ascii="Trebuchet MS" w:eastAsia="Times New Roman" w:hAnsi="Trebuchet MS"/>
                <w:lang w:val="cy-GB" w:eastAsia="cy-GB"/>
              </w:rPr>
            </w:pPr>
          </w:p>
          <w:p w14:paraId="33D909C1" w14:textId="77777777" w:rsidR="00766EE2" w:rsidRPr="00766EE2" w:rsidRDefault="00766EE2" w:rsidP="00766EE2">
            <w:pPr>
              <w:widowControl w:val="0"/>
              <w:autoSpaceDE w:val="0"/>
              <w:autoSpaceDN w:val="0"/>
              <w:adjustRightInd w:val="0"/>
              <w:ind w:left="720"/>
              <w:rPr>
                <w:rFonts w:ascii="Trebuchet MS" w:eastAsia="Times New Roman" w:hAnsi="Trebuchet MS"/>
                <w:lang w:val="cy-GB" w:eastAsia="cy-GB"/>
              </w:rPr>
            </w:pPr>
          </w:p>
        </w:tc>
      </w:tr>
      <w:tr w:rsidR="00766EE2" w:rsidRPr="00766EE2" w14:paraId="0004E101" w14:textId="77777777" w:rsidTr="00720C9E">
        <w:tc>
          <w:tcPr>
            <w:tcW w:w="8926" w:type="dxa"/>
            <w:shd w:val="clear" w:color="auto" w:fill="FFFFFF" w:themeFill="background1"/>
          </w:tcPr>
          <w:p w14:paraId="55585C6C" w14:textId="77777777" w:rsidR="00766EE2" w:rsidRPr="00766EE2" w:rsidRDefault="00766EE2" w:rsidP="00766EE2">
            <w:pPr>
              <w:widowControl w:val="0"/>
              <w:autoSpaceDE w:val="0"/>
              <w:autoSpaceDN w:val="0"/>
              <w:adjustRightInd w:val="0"/>
              <w:rPr>
                <w:rFonts w:ascii="Trebuchet MS" w:eastAsia="Times New Roman" w:hAnsi="Trebuchet MS"/>
                <w:b/>
                <w:lang w:val="cy-GB" w:eastAsia="cy-GB"/>
              </w:rPr>
            </w:pPr>
            <w:r w:rsidRPr="00766EE2">
              <w:rPr>
                <w:rFonts w:ascii="Trebuchet MS" w:eastAsia="Times New Roman" w:hAnsi="Trebuchet MS"/>
                <w:b/>
                <w:lang w:val="cy-GB" w:eastAsia="cy-GB"/>
              </w:rPr>
              <w:t>Objectives</w:t>
            </w:r>
          </w:p>
          <w:p w14:paraId="39DE85C8" w14:textId="77777777" w:rsidR="00766EE2" w:rsidRPr="00766EE2" w:rsidRDefault="00766EE2" w:rsidP="00766EE2">
            <w:pPr>
              <w:widowControl w:val="0"/>
              <w:autoSpaceDE w:val="0"/>
              <w:autoSpaceDN w:val="0"/>
              <w:adjustRightInd w:val="0"/>
              <w:rPr>
                <w:rFonts w:ascii="Trebuchet MS" w:eastAsia="Times New Roman" w:hAnsi="Trebuchet MS"/>
                <w:lang w:val="cy-GB" w:eastAsia="cy-GB"/>
              </w:rPr>
            </w:pPr>
            <w:r w:rsidRPr="00766EE2">
              <w:rPr>
                <w:rFonts w:ascii="Trebuchet MS" w:eastAsia="Times New Roman" w:hAnsi="Trebuchet MS"/>
                <w:lang w:val="cy-GB" w:eastAsia="cy-GB"/>
              </w:rPr>
              <w:t>(What happens in the environment that communicates the purpose of the experiences?  What can be observed regarding the way lesson activities relate to these purposes?</w:t>
            </w:r>
          </w:p>
          <w:p w14:paraId="28BF2EBC" w14:textId="77777777" w:rsidR="00766EE2" w:rsidRPr="00766EE2" w:rsidRDefault="00766EE2" w:rsidP="00766EE2">
            <w:pPr>
              <w:widowControl w:val="0"/>
              <w:autoSpaceDE w:val="0"/>
              <w:autoSpaceDN w:val="0"/>
              <w:adjustRightInd w:val="0"/>
              <w:rPr>
                <w:rFonts w:ascii="Trebuchet MS" w:eastAsia="Times New Roman" w:hAnsi="Trebuchet MS"/>
                <w:lang w:val="cy-GB" w:eastAsia="cy-GB"/>
              </w:rPr>
            </w:pPr>
          </w:p>
          <w:p w14:paraId="4970BD69" w14:textId="77777777" w:rsidR="00766EE2" w:rsidRPr="00766EE2" w:rsidRDefault="00766EE2" w:rsidP="00766EE2">
            <w:pPr>
              <w:widowControl w:val="0"/>
              <w:autoSpaceDE w:val="0"/>
              <w:autoSpaceDN w:val="0"/>
              <w:adjustRightInd w:val="0"/>
              <w:rPr>
                <w:rFonts w:ascii="Trebuchet MS" w:eastAsia="Times New Roman" w:hAnsi="Trebuchet MS"/>
                <w:lang w:val="cy-GB" w:eastAsia="cy-GB"/>
              </w:rPr>
            </w:pPr>
          </w:p>
          <w:p w14:paraId="051F3A31" w14:textId="77777777" w:rsidR="00766EE2" w:rsidRPr="00766EE2" w:rsidRDefault="00766EE2" w:rsidP="00766EE2">
            <w:pPr>
              <w:widowControl w:val="0"/>
              <w:autoSpaceDE w:val="0"/>
              <w:autoSpaceDN w:val="0"/>
              <w:adjustRightInd w:val="0"/>
              <w:rPr>
                <w:rFonts w:ascii="Trebuchet MS" w:eastAsia="Times New Roman" w:hAnsi="Trebuchet MS"/>
                <w:lang w:val="cy-GB" w:eastAsia="cy-GB"/>
              </w:rPr>
            </w:pPr>
          </w:p>
          <w:p w14:paraId="1A082380" w14:textId="77777777" w:rsidR="00766EE2" w:rsidRPr="00766EE2" w:rsidRDefault="00766EE2" w:rsidP="00766EE2">
            <w:pPr>
              <w:widowControl w:val="0"/>
              <w:autoSpaceDE w:val="0"/>
              <w:autoSpaceDN w:val="0"/>
              <w:adjustRightInd w:val="0"/>
              <w:rPr>
                <w:rFonts w:ascii="Trebuchet MS" w:eastAsia="Times New Roman" w:hAnsi="Trebuchet MS"/>
                <w:lang w:val="cy-GB" w:eastAsia="cy-GB"/>
              </w:rPr>
            </w:pPr>
          </w:p>
          <w:p w14:paraId="454693BB" w14:textId="77777777" w:rsidR="00766EE2" w:rsidRPr="00766EE2" w:rsidRDefault="00766EE2" w:rsidP="00766EE2">
            <w:pPr>
              <w:widowControl w:val="0"/>
              <w:autoSpaceDE w:val="0"/>
              <w:autoSpaceDN w:val="0"/>
              <w:adjustRightInd w:val="0"/>
              <w:rPr>
                <w:rFonts w:ascii="Trebuchet MS" w:eastAsia="Times New Roman" w:hAnsi="Trebuchet MS"/>
                <w:lang w:val="cy-GB" w:eastAsia="cy-GB"/>
              </w:rPr>
            </w:pPr>
          </w:p>
          <w:p w14:paraId="3F9E498C" w14:textId="77777777" w:rsidR="00766EE2" w:rsidRPr="00766EE2" w:rsidRDefault="00766EE2" w:rsidP="00766EE2">
            <w:pPr>
              <w:widowControl w:val="0"/>
              <w:autoSpaceDE w:val="0"/>
              <w:autoSpaceDN w:val="0"/>
              <w:adjustRightInd w:val="0"/>
              <w:rPr>
                <w:rFonts w:ascii="Trebuchet MS" w:eastAsia="Times New Roman" w:hAnsi="Trebuchet MS"/>
                <w:lang w:val="cy-GB" w:eastAsia="cy-GB"/>
              </w:rPr>
            </w:pPr>
          </w:p>
          <w:p w14:paraId="367846D1" w14:textId="77777777" w:rsidR="00766EE2" w:rsidRPr="00766EE2" w:rsidRDefault="00766EE2" w:rsidP="00766EE2">
            <w:pPr>
              <w:widowControl w:val="0"/>
              <w:autoSpaceDE w:val="0"/>
              <w:autoSpaceDN w:val="0"/>
              <w:adjustRightInd w:val="0"/>
              <w:rPr>
                <w:rFonts w:ascii="Trebuchet MS" w:eastAsia="Times New Roman" w:hAnsi="Trebuchet MS"/>
                <w:lang w:val="cy-GB" w:eastAsia="cy-GB"/>
              </w:rPr>
            </w:pPr>
          </w:p>
          <w:p w14:paraId="3F419A4A" w14:textId="77777777" w:rsidR="00766EE2" w:rsidRPr="00766EE2" w:rsidRDefault="00766EE2" w:rsidP="00766EE2">
            <w:pPr>
              <w:widowControl w:val="0"/>
              <w:autoSpaceDE w:val="0"/>
              <w:autoSpaceDN w:val="0"/>
              <w:adjustRightInd w:val="0"/>
              <w:rPr>
                <w:rFonts w:ascii="Trebuchet MS" w:eastAsia="Times New Roman" w:hAnsi="Trebuchet MS"/>
                <w:lang w:val="cy-GB" w:eastAsia="cy-GB"/>
              </w:rPr>
            </w:pPr>
          </w:p>
          <w:p w14:paraId="52C8E4F8" w14:textId="77777777" w:rsidR="00766EE2" w:rsidRPr="00766EE2" w:rsidRDefault="00766EE2" w:rsidP="00766EE2">
            <w:pPr>
              <w:widowControl w:val="0"/>
              <w:autoSpaceDE w:val="0"/>
              <w:autoSpaceDN w:val="0"/>
              <w:adjustRightInd w:val="0"/>
              <w:rPr>
                <w:rFonts w:ascii="Trebuchet MS" w:eastAsia="Times New Roman" w:hAnsi="Trebuchet MS"/>
                <w:lang w:val="cy-GB" w:eastAsia="cy-GB"/>
              </w:rPr>
            </w:pPr>
          </w:p>
        </w:tc>
      </w:tr>
      <w:tr w:rsidR="00766EE2" w:rsidRPr="00766EE2" w14:paraId="6CBF95E1" w14:textId="77777777" w:rsidTr="00720C9E">
        <w:tc>
          <w:tcPr>
            <w:tcW w:w="8926" w:type="dxa"/>
            <w:shd w:val="clear" w:color="auto" w:fill="FFFFFF" w:themeFill="background1"/>
          </w:tcPr>
          <w:p w14:paraId="56388DD9" w14:textId="77777777" w:rsidR="00766EE2" w:rsidRPr="00766EE2" w:rsidRDefault="00766EE2" w:rsidP="00766EE2">
            <w:pPr>
              <w:widowControl w:val="0"/>
              <w:autoSpaceDE w:val="0"/>
              <w:autoSpaceDN w:val="0"/>
              <w:adjustRightInd w:val="0"/>
              <w:rPr>
                <w:rFonts w:ascii="Trebuchet MS" w:eastAsia="Times New Roman" w:hAnsi="Trebuchet MS"/>
                <w:b/>
                <w:lang w:val="cy-GB" w:eastAsia="cy-GB"/>
              </w:rPr>
            </w:pPr>
            <w:r w:rsidRPr="00766EE2">
              <w:rPr>
                <w:rFonts w:ascii="Trebuchet MS" w:eastAsia="Times New Roman" w:hAnsi="Trebuchet MS"/>
                <w:b/>
                <w:lang w:val="cy-GB" w:eastAsia="cy-GB"/>
              </w:rPr>
              <w:t>Direction</w:t>
            </w:r>
          </w:p>
          <w:p w14:paraId="52A6974C" w14:textId="77777777" w:rsidR="00766EE2" w:rsidRPr="00766EE2" w:rsidRDefault="00766EE2" w:rsidP="00766EE2">
            <w:pPr>
              <w:widowControl w:val="0"/>
              <w:autoSpaceDE w:val="0"/>
              <w:autoSpaceDN w:val="0"/>
              <w:adjustRightInd w:val="0"/>
              <w:rPr>
                <w:rFonts w:ascii="Trebuchet MS" w:eastAsia="Times New Roman" w:hAnsi="Trebuchet MS"/>
                <w:lang w:val="cy-GB" w:eastAsia="cy-GB"/>
              </w:rPr>
            </w:pPr>
            <w:r w:rsidRPr="00766EE2">
              <w:rPr>
                <w:rFonts w:ascii="Trebuchet MS" w:eastAsia="Times New Roman" w:hAnsi="Trebuchet MS"/>
                <w:lang w:val="cy-GB" w:eastAsia="cy-GB"/>
              </w:rPr>
              <w:lastRenderedPageBreak/>
              <w:t xml:space="preserve">(What can be observed that helps learners understand what they are engaging in?  What in the environment helps them understand how to achieve well)? </w:t>
            </w:r>
          </w:p>
          <w:p w14:paraId="5C0721AA" w14:textId="77777777" w:rsidR="00766EE2" w:rsidRPr="00766EE2" w:rsidRDefault="00766EE2" w:rsidP="00766EE2">
            <w:pPr>
              <w:widowControl w:val="0"/>
              <w:autoSpaceDE w:val="0"/>
              <w:autoSpaceDN w:val="0"/>
              <w:adjustRightInd w:val="0"/>
              <w:rPr>
                <w:rFonts w:ascii="Trebuchet MS" w:eastAsia="Times New Roman" w:hAnsi="Trebuchet MS"/>
                <w:lang w:val="cy-GB" w:eastAsia="cy-GB"/>
              </w:rPr>
            </w:pPr>
          </w:p>
          <w:p w14:paraId="18A3558B" w14:textId="77777777" w:rsidR="00766EE2" w:rsidRPr="00766EE2" w:rsidRDefault="00766EE2" w:rsidP="00766EE2">
            <w:pPr>
              <w:widowControl w:val="0"/>
              <w:shd w:val="clear" w:color="auto" w:fill="FFFFFF" w:themeFill="background1"/>
              <w:autoSpaceDE w:val="0"/>
              <w:autoSpaceDN w:val="0"/>
              <w:adjustRightInd w:val="0"/>
              <w:rPr>
                <w:rFonts w:ascii="Trebuchet MS" w:eastAsia="Times New Roman" w:hAnsi="Trebuchet MS"/>
                <w:lang w:val="cy-GB" w:eastAsia="cy-GB"/>
              </w:rPr>
            </w:pPr>
            <w:r w:rsidRPr="00766EE2">
              <w:rPr>
                <w:rFonts w:ascii="Trebuchet MS" w:eastAsia="Times New Roman" w:hAnsi="Trebuchet MS"/>
                <w:lang w:val="cy-GB" w:eastAsia="cy-GB"/>
              </w:rPr>
              <w:t xml:space="preserve">The book ‘The Worry Monster’ is available in the classroom. In the area where the children are completing their learning there are resources around them that link on with the activity such as emotional cards showing different pictures and words of emotions with the colours that linkning in with ‘The worry monster’ book . On the table the coloured pencils were available and ready for the children plus the worksheets. </w:t>
            </w:r>
          </w:p>
          <w:p w14:paraId="4D1586B8" w14:textId="77777777" w:rsidR="00766EE2" w:rsidRPr="00766EE2" w:rsidRDefault="00766EE2" w:rsidP="00766EE2">
            <w:pPr>
              <w:widowControl w:val="0"/>
              <w:autoSpaceDE w:val="0"/>
              <w:autoSpaceDN w:val="0"/>
              <w:adjustRightInd w:val="0"/>
              <w:rPr>
                <w:rFonts w:ascii="Trebuchet MS" w:eastAsia="Times New Roman" w:hAnsi="Trebuchet MS"/>
                <w:lang w:val="cy-GB" w:eastAsia="cy-GB"/>
              </w:rPr>
            </w:pPr>
          </w:p>
          <w:p w14:paraId="4DDE16C9" w14:textId="77777777" w:rsidR="00766EE2" w:rsidRPr="00766EE2" w:rsidRDefault="00766EE2" w:rsidP="00766EE2">
            <w:pPr>
              <w:widowControl w:val="0"/>
              <w:autoSpaceDE w:val="0"/>
              <w:autoSpaceDN w:val="0"/>
              <w:adjustRightInd w:val="0"/>
              <w:rPr>
                <w:rFonts w:ascii="Trebuchet MS" w:eastAsia="Times New Roman" w:hAnsi="Trebuchet MS"/>
                <w:lang w:val="cy-GB" w:eastAsia="cy-GB"/>
              </w:rPr>
            </w:pPr>
          </w:p>
          <w:p w14:paraId="5C1D03F8" w14:textId="77777777" w:rsidR="00766EE2" w:rsidRPr="00766EE2" w:rsidRDefault="00766EE2" w:rsidP="00766EE2">
            <w:pPr>
              <w:widowControl w:val="0"/>
              <w:autoSpaceDE w:val="0"/>
              <w:autoSpaceDN w:val="0"/>
              <w:adjustRightInd w:val="0"/>
              <w:rPr>
                <w:rFonts w:ascii="Trebuchet MS" w:eastAsia="Times New Roman" w:hAnsi="Trebuchet MS"/>
                <w:lang w:val="cy-GB" w:eastAsia="cy-GB"/>
              </w:rPr>
            </w:pPr>
          </w:p>
          <w:p w14:paraId="602E30F6" w14:textId="77777777" w:rsidR="00766EE2" w:rsidRPr="00766EE2" w:rsidRDefault="00766EE2" w:rsidP="00766EE2">
            <w:pPr>
              <w:widowControl w:val="0"/>
              <w:autoSpaceDE w:val="0"/>
              <w:autoSpaceDN w:val="0"/>
              <w:adjustRightInd w:val="0"/>
              <w:rPr>
                <w:rFonts w:ascii="Trebuchet MS" w:eastAsia="Times New Roman" w:hAnsi="Trebuchet MS"/>
                <w:lang w:val="cy-GB" w:eastAsia="cy-GB"/>
              </w:rPr>
            </w:pPr>
          </w:p>
          <w:p w14:paraId="67192E79" w14:textId="77777777" w:rsidR="00766EE2" w:rsidRPr="00766EE2" w:rsidRDefault="00766EE2" w:rsidP="00766EE2">
            <w:pPr>
              <w:widowControl w:val="0"/>
              <w:autoSpaceDE w:val="0"/>
              <w:autoSpaceDN w:val="0"/>
              <w:adjustRightInd w:val="0"/>
              <w:rPr>
                <w:rFonts w:ascii="Trebuchet MS" w:eastAsia="Times New Roman" w:hAnsi="Trebuchet MS"/>
                <w:lang w:val="cy-GB" w:eastAsia="cy-GB"/>
              </w:rPr>
            </w:pPr>
          </w:p>
          <w:p w14:paraId="4C18C161" w14:textId="77777777" w:rsidR="00766EE2" w:rsidRPr="00766EE2" w:rsidRDefault="00766EE2" w:rsidP="00766EE2">
            <w:pPr>
              <w:widowControl w:val="0"/>
              <w:autoSpaceDE w:val="0"/>
              <w:autoSpaceDN w:val="0"/>
              <w:adjustRightInd w:val="0"/>
              <w:rPr>
                <w:rFonts w:ascii="Trebuchet MS" w:eastAsia="Times New Roman" w:hAnsi="Trebuchet MS"/>
                <w:lang w:val="cy-GB" w:eastAsia="cy-GB"/>
              </w:rPr>
            </w:pPr>
          </w:p>
        </w:tc>
      </w:tr>
      <w:tr w:rsidR="00766EE2" w:rsidRPr="00766EE2" w14:paraId="02CDD085" w14:textId="77777777" w:rsidTr="00720C9E">
        <w:tc>
          <w:tcPr>
            <w:tcW w:w="8926" w:type="dxa"/>
            <w:shd w:val="clear" w:color="auto" w:fill="FFFFFF" w:themeFill="background1"/>
          </w:tcPr>
          <w:p w14:paraId="0CE5CB4F" w14:textId="77777777" w:rsidR="00766EE2" w:rsidRPr="00766EE2" w:rsidRDefault="00766EE2" w:rsidP="00766EE2">
            <w:pPr>
              <w:widowControl w:val="0"/>
              <w:autoSpaceDE w:val="0"/>
              <w:autoSpaceDN w:val="0"/>
              <w:adjustRightInd w:val="0"/>
              <w:rPr>
                <w:rFonts w:ascii="Trebuchet MS" w:eastAsia="Times New Roman" w:hAnsi="Trebuchet MS"/>
                <w:b/>
                <w:lang w:val="cy-GB" w:eastAsia="cy-GB"/>
              </w:rPr>
            </w:pPr>
            <w:r w:rsidRPr="00766EE2">
              <w:rPr>
                <w:rFonts w:ascii="Trebuchet MS" w:eastAsia="Times New Roman" w:hAnsi="Trebuchet MS"/>
                <w:b/>
                <w:lang w:val="cy-GB" w:eastAsia="cy-GB"/>
              </w:rPr>
              <w:lastRenderedPageBreak/>
              <w:t>Access and challenge</w:t>
            </w:r>
          </w:p>
          <w:p w14:paraId="66B53ED5" w14:textId="77777777" w:rsidR="00766EE2" w:rsidRPr="00766EE2" w:rsidRDefault="00766EE2" w:rsidP="00766EE2">
            <w:pPr>
              <w:widowControl w:val="0"/>
              <w:autoSpaceDE w:val="0"/>
              <w:autoSpaceDN w:val="0"/>
              <w:adjustRightInd w:val="0"/>
              <w:rPr>
                <w:rFonts w:ascii="Trebuchet MS" w:eastAsia="Times New Roman" w:hAnsi="Trebuchet MS"/>
                <w:lang w:val="cy-GB" w:eastAsia="cy-GB"/>
              </w:rPr>
            </w:pPr>
            <w:r w:rsidRPr="00766EE2">
              <w:rPr>
                <w:rFonts w:ascii="Trebuchet MS" w:eastAsia="Times New Roman" w:hAnsi="Trebuchet MS"/>
                <w:lang w:val="cy-GB" w:eastAsia="cy-GB"/>
              </w:rPr>
              <w:t xml:space="preserve"> (What can be observed in the environment that enables engagement of learners? What can be observed regarding levels of challenge?</w:t>
            </w:r>
          </w:p>
          <w:p w14:paraId="523866DE" w14:textId="77777777" w:rsidR="00766EE2" w:rsidRPr="00766EE2" w:rsidRDefault="00766EE2" w:rsidP="00766EE2">
            <w:pPr>
              <w:widowControl w:val="0"/>
              <w:autoSpaceDE w:val="0"/>
              <w:autoSpaceDN w:val="0"/>
              <w:adjustRightInd w:val="0"/>
              <w:rPr>
                <w:rFonts w:ascii="Trebuchet MS" w:eastAsia="Times New Roman" w:hAnsi="Trebuchet MS"/>
                <w:lang w:val="cy-GB" w:eastAsia="cy-GB"/>
              </w:rPr>
            </w:pPr>
          </w:p>
          <w:p w14:paraId="58CF254B" w14:textId="77777777" w:rsidR="00766EE2" w:rsidRPr="00766EE2" w:rsidRDefault="00766EE2" w:rsidP="00766EE2">
            <w:pPr>
              <w:widowControl w:val="0"/>
              <w:autoSpaceDE w:val="0"/>
              <w:autoSpaceDN w:val="0"/>
              <w:adjustRightInd w:val="0"/>
              <w:rPr>
                <w:rFonts w:ascii="Trebuchet MS" w:eastAsia="Times New Roman" w:hAnsi="Trebuchet MS"/>
                <w:lang w:val="cy-GB" w:eastAsia="cy-GB"/>
              </w:rPr>
            </w:pPr>
          </w:p>
          <w:p w14:paraId="1DD69580" w14:textId="77777777" w:rsidR="00766EE2" w:rsidRPr="00766EE2" w:rsidRDefault="00766EE2" w:rsidP="00766EE2">
            <w:pPr>
              <w:widowControl w:val="0"/>
              <w:shd w:val="clear" w:color="auto" w:fill="FFFFFF" w:themeFill="background1"/>
              <w:autoSpaceDE w:val="0"/>
              <w:autoSpaceDN w:val="0"/>
              <w:adjustRightInd w:val="0"/>
              <w:rPr>
                <w:rFonts w:ascii="Trebuchet MS" w:eastAsia="Times New Roman" w:hAnsi="Trebuchet MS"/>
                <w:lang w:val="cy-GB" w:eastAsia="cy-GB"/>
              </w:rPr>
            </w:pPr>
            <w:r w:rsidRPr="00766EE2">
              <w:rPr>
                <w:rFonts w:ascii="Trebuchet MS" w:eastAsia="Times New Roman" w:hAnsi="Trebuchet MS"/>
                <w:lang w:val="cy-GB" w:eastAsia="cy-GB"/>
              </w:rPr>
              <w:t xml:space="preserve">The resources that was in the environment to engage the learners was a worksheet that asked the children to trace the patterns in the worry monster. There were also other staions set u paround the classroom were the children could draw their dreams in a jar. Use different materials to create a worry monster using paints, glitter other materials. There was also a finger gym acitiby of sorting ther different coloured items into the correct coloured monster jars. </w:t>
            </w:r>
          </w:p>
          <w:p w14:paraId="4C320E84" w14:textId="77777777" w:rsidR="00766EE2" w:rsidRPr="00766EE2" w:rsidRDefault="00766EE2" w:rsidP="00766EE2">
            <w:pPr>
              <w:widowControl w:val="0"/>
              <w:shd w:val="clear" w:color="auto" w:fill="FFFFFF" w:themeFill="background1"/>
              <w:autoSpaceDE w:val="0"/>
              <w:autoSpaceDN w:val="0"/>
              <w:adjustRightInd w:val="0"/>
              <w:rPr>
                <w:rFonts w:ascii="Trebuchet MS" w:eastAsia="Times New Roman" w:hAnsi="Trebuchet MS"/>
                <w:lang w:val="cy-GB" w:eastAsia="cy-GB"/>
              </w:rPr>
            </w:pPr>
            <w:r w:rsidRPr="00766EE2">
              <w:rPr>
                <w:rFonts w:ascii="Trebuchet MS" w:eastAsia="Times New Roman" w:hAnsi="Trebuchet MS"/>
                <w:lang w:val="cy-GB" w:eastAsia="cy-GB"/>
              </w:rPr>
              <w:t>Ther levels of challenge differed in each activity and different skills and knowledge was needed in each area .</w:t>
            </w:r>
          </w:p>
          <w:p w14:paraId="3763AE94" w14:textId="77777777" w:rsidR="00766EE2" w:rsidRPr="00766EE2" w:rsidRDefault="00766EE2" w:rsidP="00766EE2">
            <w:pPr>
              <w:widowControl w:val="0"/>
              <w:autoSpaceDE w:val="0"/>
              <w:autoSpaceDN w:val="0"/>
              <w:adjustRightInd w:val="0"/>
              <w:rPr>
                <w:rFonts w:ascii="Trebuchet MS" w:eastAsia="Times New Roman" w:hAnsi="Trebuchet MS"/>
                <w:lang w:val="cy-GB" w:eastAsia="cy-GB"/>
              </w:rPr>
            </w:pPr>
          </w:p>
          <w:p w14:paraId="062D2854" w14:textId="77777777" w:rsidR="00766EE2" w:rsidRPr="00766EE2" w:rsidRDefault="00766EE2" w:rsidP="00766EE2">
            <w:pPr>
              <w:widowControl w:val="0"/>
              <w:autoSpaceDE w:val="0"/>
              <w:autoSpaceDN w:val="0"/>
              <w:adjustRightInd w:val="0"/>
              <w:rPr>
                <w:rFonts w:ascii="Trebuchet MS" w:eastAsia="Times New Roman" w:hAnsi="Trebuchet MS"/>
                <w:lang w:val="cy-GB" w:eastAsia="cy-GB"/>
              </w:rPr>
            </w:pPr>
          </w:p>
          <w:p w14:paraId="0D70D9B6" w14:textId="77777777" w:rsidR="00766EE2" w:rsidRPr="00766EE2" w:rsidRDefault="00766EE2" w:rsidP="00766EE2">
            <w:pPr>
              <w:widowControl w:val="0"/>
              <w:autoSpaceDE w:val="0"/>
              <w:autoSpaceDN w:val="0"/>
              <w:adjustRightInd w:val="0"/>
              <w:rPr>
                <w:rFonts w:ascii="Trebuchet MS" w:eastAsia="Times New Roman" w:hAnsi="Trebuchet MS"/>
                <w:lang w:val="cy-GB" w:eastAsia="cy-GB"/>
              </w:rPr>
            </w:pPr>
          </w:p>
          <w:p w14:paraId="3D5CE1A0" w14:textId="77777777" w:rsidR="00766EE2" w:rsidRPr="00766EE2" w:rsidRDefault="00766EE2" w:rsidP="00766EE2">
            <w:pPr>
              <w:widowControl w:val="0"/>
              <w:autoSpaceDE w:val="0"/>
              <w:autoSpaceDN w:val="0"/>
              <w:adjustRightInd w:val="0"/>
              <w:rPr>
                <w:rFonts w:ascii="Trebuchet MS" w:eastAsia="Times New Roman" w:hAnsi="Trebuchet MS"/>
                <w:lang w:val="cy-GB" w:eastAsia="cy-GB"/>
              </w:rPr>
            </w:pPr>
          </w:p>
          <w:p w14:paraId="2F488E0B" w14:textId="77777777" w:rsidR="00766EE2" w:rsidRPr="00766EE2" w:rsidRDefault="00766EE2" w:rsidP="00766EE2">
            <w:pPr>
              <w:widowControl w:val="0"/>
              <w:autoSpaceDE w:val="0"/>
              <w:autoSpaceDN w:val="0"/>
              <w:adjustRightInd w:val="0"/>
              <w:rPr>
                <w:rFonts w:ascii="Trebuchet MS" w:eastAsia="Times New Roman" w:hAnsi="Trebuchet MS"/>
                <w:lang w:val="cy-GB" w:eastAsia="cy-GB"/>
              </w:rPr>
            </w:pPr>
          </w:p>
          <w:p w14:paraId="0D7E0A73" w14:textId="77777777" w:rsidR="00766EE2" w:rsidRPr="00766EE2" w:rsidRDefault="00766EE2" w:rsidP="00766EE2">
            <w:pPr>
              <w:widowControl w:val="0"/>
              <w:autoSpaceDE w:val="0"/>
              <w:autoSpaceDN w:val="0"/>
              <w:adjustRightInd w:val="0"/>
              <w:rPr>
                <w:rFonts w:ascii="Trebuchet MS" w:eastAsia="Times New Roman" w:hAnsi="Trebuchet MS"/>
                <w:lang w:val="cy-GB" w:eastAsia="cy-GB"/>
              </w:rPr>
            </w:pPr>
          </w:p>
          <w:p w14:paraId="37639813" w14:textId="77777777" w:rsidR="00766EE2" w:rsidRPr="00766EE2" w:rsidRDefault="00766EE2" w:rsidP="00766EE2">
            <w:pPr>
              <w:widowControl w:val="0"/>
              <w:autoSpaceDE w:val="0"/>
              <w:autoSpaceDN w:val="0"/>
              <w:adjustRightInd w:val="0"/>
              <w:rPr>
                <w:rFonts w:ascii="Trebuchet MS" w:eastAsia="Times New Roman" w:hAnsi="Trebuchet MS"/>
                <w:lang w:val="cy-GB" w:eastAsia="cy-GB"/>
              </w:rPr>
            </w:pPr>
          </w:p>
        </w:tc>
      </w:tr>
      <w:tr w:rsidR="00766EE2" w:rsidRPr="00766EE2" w14:paraId="53A37C39" w14:textId="77777777" w:rsidTr="00720C9E">
        <w:tc>
          <w:tcPr>
            <w:tcW w:w="8926" w:type="dxa"/>
            <w:shd w:val="clear" w:color="auto" w:fill="FFFFFF" w:themeFill="background1"/>
          </w:tcPr>
          <w:p w14:paraId="2CC539F6" w14:textId="77777777" w:rsidR="00766EE2" w:rsidRPr="00766EE2" w:rsidRDefault="00766EE2" w:rsidP="00766EE2">
            <w:pPr>
              <w:widowControl w:val="0"/>
              <w:autoSpaceDE w:val="0"/>
              <w:autoSpaceDN w:val="0"/>
              <w:adjustRightInd w:val="0"/>
              <w:rPr>
                <w:rFonts w:ascii="Trebuchet MS" w:eastAsia="Times New Roman" w:hAnsi="Trebuchet MS"/>
                <w:b/>
                <w:lang w:val="cy-GB" w:eastAsia="cy-GB"/>
              </w:rPr>
            </w:pPr>
            <w:r w:rsidRPr="00766EE2">
              <w:rPr>
                <w:rFonts w:ascii="Trebuchet MS" w:eastAsia="Times New Roman" w:hAnsi="Trebuchet MS"/>
                <w:b/>
                <w:lang w:val="cy-GB" w:eastAsia="cy-GB"/>
              </w:rPr>
              <w:t>Assessment</w:t>
            </w:r>
          </w:p>
          <w:p w14:paraId="254D5C53" w14:textId="77777777" w:rsidR="00766EE2" w:rsidRPr="00766EE2" w:rsidRDefault="00766EE2" w:rsidP="00766EE2">
            <w:pPr>
              <w:widowControl w:val="0"/>
              <w:autoSpaceDE w:val="0"/>
              <w:autoSpaceDN w:val="0"/>
              <w:adjustRightInd w:val="0"/>
              <w:rPr>
                <w:rFonts w:ascii="Trebuchet MS" w:eastAsia="Times New Roman" w:hAnsi="Trebuchet MS"/>
                <w:lang w:val="cy-GB" w:eastAsia="cy-GB"/>
              </w:rPr>
            </w:pPr>
            <w:r w:rsidRPr="00766EE2">
              <w:rPr>
                <w:rFonts w:ascii="Trebuchet MS" w:eastAsia="Times New Roman" w:hAnsi="Trebuchet MS"/>
                <w:lang w:val="cy-GB" w:eastAsia="cy-GB"/>
              </w:rPr>
              <w:t>(Can anything be observed about how student’s existing knowledge is used?  Can anything be observed regarding the development of knowledge during or after the experience)?</w:t>
            </w:r>
          </w:p>
          <w:p w14:paraId="23DBB159" w14:textId="77777777" w:rsidR="00766EE2" w:rsidRPr="00766EE2" w:rsidRDefault="00766EE2" w:rsidP="00766EE2">
            <w:pPr>
              <w:widowControl w:val="0"/>
              <w:shd w:val="clear" w:color="auto" w:fill="FFF2CC" w:themeFill="accent4" w:themeFillTint="33"/>
              <w:autoSpaceDE w:val="0"/>
              <w:autoSpaceDN w:val="0"/>
              <w:adjustRightInd w:val="0"/>
              <w:rPr>
                <w:rFonts w:ascii="Trebuchet MS" w:eastAsia="Times New Roman" w:hAnsi="Trebuchet MS"/>
                <w:lang w:val="cy-GB" w:eastAsia="cy-GB"/>
              </w:rPr>
            </w:pPr>
          </w:p>
          <w:p w14:paraId="3E2F6AF7" w14:textId="77777777" w:rsidR="00766EE2" w:rsidRPr="00766EE2" w:rsidRDefault="00766EE2" w:rsidP="00766EE2">
            <w:pPr>
              <w:widowControl w:val="0"/>
              <w:autoSpaceDE w:val="0"/>
              <w:autoSpaceDN w:val="0"/>
              <w:adjustRightInd w:val="0"/>
              <w:rPr>
                <w:rFonts w:ascii="Trebuchet MS" w:eastAsia="Times New Roman" w:hAnsi="Trebuchet MS"/>
                <w:lang w:val="cy-GB" w:eastAsia="cy-GB"/>
              </w:rPr>
            </w:pPr>
            <w:r w:rsidRPr="00766EE2">
              <w:rPr>
                <w:rFonts w:ascii="Trebuchet MS" w:eastAsia="Times New Roman" w:hAnsi="Trebuchet MS"/>
                <w:lang w:val="cy-GB" w:eastAsia="cy-GB"/>
              </w:rPr>
              <w:t>The children’s existing knowleadge was used when picking coloured pencils to use on their worksheets.</w:t>
            </w:r>
          </w:p>
          <w:p w14:paraId="3C275215" w14:textId="77777777" w:rsidR="00766EE2" w:rsidRPr="00766EE2" w:rsidRDefault="00766EE2" w:rsidP="00766EE2">
            <w:pPr>
              <w:widowControl w:val="0"/>
              <w:autoSpaceDE w:val="0"/>
              <w:autoSpaceDN w:val="0"/>
              <w:adjustRightInd w:val="0"/>
              <w:rPr>
                <w:rFonts w:ascii="Trebuchet MS" w:eastAsia="Times New Roman" w:hAnsi="Trebuchet MS"/>
                <w:lang w:val="cy-GB" w:eastAsia="cy-GB"/>
              </w:rPr>
            </w:pPr>
          </w:p>
          <w:p w14:paraId="4B84CCFD" w14:textId="77777777" w:rsidR="00766EE2" w:rsidRPr="00766EE2" w:rsidRDefault="00766EE2" w:rsidP="00766EE2">
            <w:pPr>
              <w:widowControl w:val="0"/>
              <w:autoSpaceDE w:val="0"/>
              <w:autoSpaceDN w:val="0"/>
              <w:adjustRightInd w:val="0"/>
              <w:rPr>
                <w:rFonts w:ascii="Trebuchet MS" w:eastAsia="Times New Roman" w:hAnsi="Trebuchet MS"/>
                <w:lang w:val="cy-GB" w:eastAsia="cy-GB"/>
              </w:rPr>
            </w:pPr>
          </w:p>
          <w:p w14:paraId="40B8EC30" w14:textId="77777777" w:rsidR="00766EE2" w:rsidRPr="00766EE2" w:rsidRDefault="00766EE2" w:rsidP="00766EE2">
            <w:pPr>
              <w:widowControl w:val="0"/>
              <w:autoSpaceDE w:val="0"/>
              <w:autoSpaceDN w:val="0"/>
              <w:adjustRightInd w:val="0"/>
              <w:rPr>
                <w:rFonts w:ascii="Trebuchet MS" w:eastAsia="Times New Roman" w:hAnsi="Trebuchet MS"/>
                <w:lang w:val="cy-GB" w:eastAsia="cy-GB"/>
              </w:rPr>
            </w:pPr>
          </w:p>
          <w:p w14:paraId="1149C4F5" w14:textId="77777777" w:rsidR="00766EE2" w:rsidRPr="00766EE2" w:rsidRDefault="00766EE2" w:rsidP="00766EE2">
            <w:pPr>
              <w:widowControl w:val="0"/>
              <w:autoSpaceDE w:val="0"/>
              <w:autoSpaceDN w:val="0"/>
              <w:adjustRightInd w:val="0"/>
              <w:rPr>
                <w:rFonts w:ascii="Trebuchet MS" w:eastAsia="Times New Roman" w:hAnsi="Trebuchet MS"/>
                <w:lang w:val="cy-GB" w:eastAsia="cy-GB"/>
              </w:rPr>
            </w:pPr>
          </w:p>
          <w:p w14:paraId="5615A479" w14:textId="77777777" w:rsidR="00766EE2" w:rsidRPr="00766EE2" w:rsidRDefault="00766EE2" w:rsidP="00766EE2">
            <w:pPr>
              <w:widowControl w:val="0"/>
              <w:autoSpaceDE w:val="0"/>
              <w:autoSpaceDN w:val="0"/>
              <w:adjustRightInd w:val="0"/>
              <w:rPr>
                <w:rFonts w:ascii="Trebuchet MS" w:eastAsia="Times New Roman" w:hAnsi="Trebuchet MS"/>
                <w:lang w:val="cy-GB" w:eastAsia="cy-GB"/>
              </w:rPr>
            </w:pPr>
          </w:p>
          <w:p w14:paraId="17539C03" w14:textId="77777777" w:rsidR="00766EE2" w:rsidRPr="00766EE2" w:rsidRDefault="00766EE2" w:rsidP="00766EE2">
            <w:pPr>
              <w:widowControl w:val="0"/>
              <w:autoSpaceDE w:val="0"/>
              <w:autoSpaceDN w:val="0"/>
              <w:adjustRightInd w:val="0"/>
              <w:rPr>
                <w:rFonts w:ascii="Trebuchet MS" w:eastAsia="Times New Roman" w:hAnsi="Trebuchet MS"/>
                <w:b/>
                <w:lang w:val="cy-GB" w:eastAsia="cy-GB"/>
              </w:rPr>
            </w:pPr>
          </w:p>
          <w:p w14:paraId="7D94E1B3" w14:textId="77777777" w:rsidR="00766EE2" w:rsidRPr="00766EE2" w:rsidRDefault="00766EE2" w:rsidP="00766EE2">
            <w:pPr>
              <w:widowControl w:val="0"/>
              <w:autoSpaceDE w:val="0"/>
              <w:autoSpaceDN w:val="0"/>
              <w:adjustRightInd w:val="0"/>
              <w:rPr>
                <w:rFonts w:ascii="Trebuchet MS" w:eastAsia="Times New Roman" w:hAnsi="Trebuchet MS"/>
                <w:lang w:val="cy-GB" w:eastAsia="cy-GB"/>
              </w:rPr>
            </w:pPr>
          </w:p>
        </w:tc>
      </w:tr>
      <w:tr w:rsidR="00766EE2" w:rsidRPr="00766EE2" w14:paraId="35391EA3" w14:textId="77777777" w:rsidTr="00720C9E">
        <w:tc>
          <w:tcPr>
            <w:tcW w:w="8926" w:type="dxa"/>
            <w:shd w:val="clear" w:color="auto" w:fill="FFFFFF" w:themeFill="background1"/>
          </w:tcPr>
          <w:p w14:paraId="41E17BA3" w14:textId="77777777" w:rsidR="00766EE2" w:rsidRPr="00766EE2" w:rsidRDefault="00766EE2" w:rsidP="00766EE2">
            <w:pPr>
              <w:widowControl w:val="0"/>
              <w:autoSpaceDE w:val="0"/>
              <w:autoSpaceDN w:val="0"/>
              <w:adjustRightInd w:val="0"/>
              <w:rPr>
                <w:rFonts w:ascii="Trebuchet MS" w:eastAsia="Times New Roman" w:hAnsi="Trebuchet MS"/>
                <w:b/>
                <w:lang w:val="cy-GB" w:eastAsia="cy-GB"/>
              </w:rPr>
            </w:pPr>
            <w:r w:rsidRPr="00766EE2">
              <w:rPr>
                <w:rFonts w:ascii="Trebuchet MS" w:eastAsia="Times New Roman" w:hAnsi="Trebuchet MS"/>
                <w:b/>
                <w:lang w:val="cy-GB" w:eastAsia="cy-GB"/>
              </w:rPr>
              <w:t>Specifics / Critical Incidents</w:t>
            </w:r>
          </w:p>
          <w:p w14:paraId="0250E965" w14:textId="77777777" w:rsidR="00766EE2" w:rsidRPr="00766EE2" w:rsidRDefault="00766EE2" w:rsidP="00766EE2">
            <w:pPr>
              <w:widowControl w:val="0"/>
              <w:autoSpaceDE w:val="0"/>
              <w:autoSpaceDN w:val="0"/>
              <w:adjustRightInd w:val="0"/>
              <w:rPr>
                <w:rFonts w:ascii="Trebuchet MS" w:eastAsia="Times New Roman" w:hAnsi="Trebuchet MS"/>
                <w:lang w:val="cy-GB" w:eastAsia="cy-GB"/>
              </w:rPr>
            </w:pPr>
            <w:r w:rsidRPr="00766EE2">
              <w:rPr>
                <w:rFonts w:ascii="Trebuchet MS" w:eastAsia="Times New Roman" w:hAnsi="Trebuchet MS"/>
                <w:lang w:val="cy-GB" w:eastAsia="cy-GB"/>
              </w:rPr>
              <w:t xml:space="preserve"> (Are there moments which cause you to consider aspects of practice when you come across them in future teaching)?</w:t>
            </w:r>
          </w:p>
          <w:p w14:paraId="75167E9C" w14:textId="77777777" w:rsidR="00766EE2" w:rsidRPr="00766EE2" w:rsidRDefault="00766EE2" w:rsidP="00766EE2">
            <w:pPr>
              <w:widowControl w:val="0"/>
              <w:autoSpaceDE w:val="0"/>
              <w:autoSpaceDN w:val="0"/>
              <w:adjustRightInd w:val="0"/>
              <w:rPr>
                <w:rFonts w:ascii="Trebuchet MS" w:eastAsia="Times New Roman" w:hAnsi="Trebuchet MS"/>
                <w:lang w:val="cy-GB" w:eastAsia="cy-GB"/>
              </w:rPr>
            </w:pPr>
          </w:p>
          <w:p w14:paraId="7B042C58" w14:textId="77777777" w:rsidR="00766EE2" w:rsidRPr="00766EE2" w:rsidRDefault="00766EE2" w:rsidP="00766EE2">
            <w:pPr>
              <w:widowControl w:val="0"/>
              <w:shd w:val="clear" w:color="auto" w:fill="FFFFFF" w:themeFill="background1"/>
              <w:autoSpaceDE w:val="0"/>
              <w:autoSpaceDN w:val="0"/>
              <w:adjustRightInd w:val="0"/>
              <w:rPr>
                <w:rFonts w:ascii="Trebuchet MS" w:eastAsia="Times New Roman" w:hAnsi="Trebuchet MS"/>
                <w:lang w:val="cy-GB" w:eastAsia="cy-GB"/>
              </w:rPr>
            </w:pPr>
            <w:r w:rsidRPr="00766EE2">
              <w:rPr>
                <w:rFonts w:ascii="Trebuchet MS" w:eastAsia="Times New Roman" w:hAnsi="Trebuchet MS"/>
                <w:lang w:val="cy-GB" w:eastAsia="cy-GB"/>
              </w:rPr>
              <w:t xml:space="preserve">I observed two children in the langaghue and literacy communication area. They both sat down and choose a worksheet form the pile on the table both children choose a </w:t>
            </w:r>
            <w:r w:rsidRPr="00766EE2">
              <w:rPr>
                <w:rFonts w:ascii="Trebuchet MS" w:eastAsia="Times New Roman" w:hAnsi="Trebuchet MS"/>
                <w:lang w:val="cy-GB" w:eastAsia="cy-GB"/>
              </w:rPr>
              <w:lastRenderedPageBreak/>
              <w:t>cloured pencil and started to colour their pictures in Child F has good colouring skills and was able to keep his colouring inside the lines while child G did not have the same level of ability. Whilst the children were cloouing in their monsters they began to discuss the colours they had chosen to cololour their monster in and how that colour linked to the emotions they had learnt in the story.</w:t>
            </w:r>
          </w:p>
          <w:p w14:paraId="6A261EAF" w14:textId="77777777" w:rsidR="00766EE2" w:rsidRPr="00766EE2" w:rsidRDefault="00766EE2" w:rsidP="00766EE2">
            <w:pPr>
              <w:widowControl w:val="0"/>
              <w:shd w:val="clear" w:color="auto" w:fill="FFFFFF" w:themeFill="background1"/>
              <w:autoSpaceDE w:val="0"/>
              <w:autoSpaceDN w:val="0"/>
              <w:adjustRightInd w:val="0"/>
              <w:rPr>
                <w:rFonts w:ascii="Trebuchet MS" w:eastAsia="Times New Roman" w:hAnsi="Trebuchet MS"/>
                <w:lang w:val="cy-GB" w:eastAsia="cy-GB"/>
              </w:rPr>
            </w:pPr>
            <w:r w:rsidRPr="00766EE2">
              <w:rPr>
                <w:rFonts w:ascii="Trebuchet MS" w:eastAsia="Times New Roman" w:hAnsi="Trebuchet MS"/>
                <w:lang w:val="cy-GB" w:eastAsia="cy-GB"/>
              </w:rPr>
              <w:t xml:space="preserve"> Child F ‘ i AM USING Yellow for his teeth, he has happy teeth’ </w:t>
            </w:r>
          </w:p>
          <w:p w14:paraId="5373FD02" w14:textId="77777777" w:rsidR="00766EE2" w:rsidRPr="00766EE2" w:rsidRDefault="00766EE2" w:rsidP="00766EE2">
            <w:pPr>
              <w:widowControl w:val="0"/>
              <w:shd w:val="clear" w:color="auto" w:fill="FFFFFF" w:themeFill="background1"/>
              <w:autoSpaceDE w:val="0"/>
              <w:autoSpaceDN w:val="0"/>
              <w:adjustRightInd w:val="0"/>
              <w:rPr>
                <w:rFonts w:ascii="Trebuchet MS" w:eastAsia="Times New Roman" w:hAnsi="Trebuchet MS"/>
                <w:lang w:val="cy-GB" w:eastAsia="cy-GB"/>
              </w:rPr>
            </w:pPr>
            <w:r w:rsidRPr="00766EE2">
              <w:rPr>
                <w:rFonts w:ascii="Trebuchet MS" w:eastAsia="Times New Roman" w:hAnsi="Trebuchet MS"/>
                <w:lang w:val="cy-GB" w:eastAsia="cy-GB"/>
              </w:rPr>
              <w:t xml:space="preserve">Child G ‘I am using green for his arms, arms are clam’ </w:t>
            </w:r>
          </w:p>
          <w:p w14:paraId="23BE22F9" w14:textId="77777777" w:rsidR="00766EE2" w:rsidRPr="00766EE2" w:rsidRDefault="00766EE2" w:rsidP="00766EE2">
            <w:pPr>
              <w:widowControl w:val="0"/>
              <w:shd w:val="clear" w:color="auto" w:fill="FFFFFF" w:themeFill="background1"/>
              <w:autoSpaceDE w:val="0"/>
              <w:autoSpaceDN w:val="0"/>
              <w:adjustRightInd w:val="0"/>
              <w:rPr>
                <w:rFonts w:ascii="Trebuchet MS" w:eastAsia="Times New Roman" w:hAnsi="Trebuchet MS"/>
                <w:lang w:val="cy-GB" w:eastAsia="cy-GB"/>
              </w:rPr>
            </w:pPr>
            <w:r w:rsidRPr="00766EE2">
              <w:rPr>
                <w:rFonts w:ascii="Trebuchet MS" w:eastAsia="Times New Roman" w:hAnsi="Trebuchet MS"/>
                <w:lang w:val="cy-GB" w:eastAsia="cy-GB"/>
              </w:rPr>
              <w:t xml:space="preserve">Child F ‘my arms are red they are angry arms’ </w:t>
            </w:r>
          </w:p>
          <w:p w14:paraId="50507DDA" w14:textId="77777777" w:rsidR="00766EE2" w:rsidRPr="00766EE2" w:rsidRDefault="00766EE2" w:rsidP="00766EE2">
            <w:pPr>
              <w:widowControl w:val="0"/>
              <w:shd w:val="clear" w:color="auto" w:fill="FFFFFF" w:themeFill="background1"/>
              <w:autoSpaceDE w:val="0"/>
              <w:autoSpaceDN w:val="0"/>
              <w:adjustRightInd w:val="0"/>
              <w:rPr>
                <w:rFonts w:ascii="Trebuchet MS" w:eastAsia="Times New Roman" w:hAnsi="Trebuchet MS"/>
                <w:lang w:val="cy-GB" w:eastAsia="cy-GB"/>
              </w:rPr>
            </w:pPr>
            <w:r w:rsidRPr="00766EE2">
              <w:rPr>
                <w:rFonts w:ascii="Trebuchet MS" w:eastAsia="Times New Roman" w:hAnsi="Trebuchet MS"/>
                <w:lang w:val="cy-GB" w:eastAsia="cy-GB"/>
              </w:rPr>
              <w:t xml:space="preserve">I found this really interesting that the children wwere not just talking about the colours that they were using but linking them to emotions that they now can identify. </w:t>
            </w:r>
          </w:p>
          <w:p w14:paraId="3AF8F467" w14:textId="77777777" w:rsidR="00766EE2" w:rsidRPr="00766EE2" w:rsidRDefault="00766EE2" w:rsidP="00766EE2">
            <w:pPr>
              <w:widowControl w:val="0"/>
              <w:shd w:val="clear" w:color="auto" w:fill="FFFFFF" w:themeFill="background1"/>
              <w:autoSpaceDE w:val="0"/>
              <w:autoSpaceDN w:val="0"/>
              <w:adjustRightInd w:val="0"/>
              <w:rPr>
                <w:rFonts w:ascii="Trebuchet MS" w:eastAsia="Times New Roman" w:hAnsi="Trebuchet MS"/>
                <w:lang w:val="cy-GB" w:eastAsia="cy-GB"/>
              </w:rPr>
            </w:pPr>
            <w:r w:rsidRPr="00766EE2">
              <w:rPr>
                <w:rFonts w:ascii="Trebuchet MS" w:eastAsia="Times New Roman" w:hAnsi="Trebuchet MS"/>
                <w:lang w:val="cy-GB" w:eastAsia="cy-GB"/>
              </w:rPr>
              <w:t xml:space="preserve">The colours were said out loud and linked to different body parts of the monster. </w:t>
            </w:r>
          </w:p>
          <w:p w14:paraId="7BC4F5F2" w14:textId="77777777" w:rsidR="00766EE2" w:rsidRPr="00766EE2" w:rsidRDefault="00766EE2" w:rsidP="00766EE2">
            <w:pPr>
              <w:widowControl w:val="0"/>
              <w:shd w:val="clear" w:color="auto" w:fill="FFFFFF" w:themeFill="background1"/>
              <w:autoSpaceDE w:val="0"/>
              <w:autoSpaceDN w:val="0"/>
              <w:adjustRightInd w:val="0"/>
              <w:rPr>
                <w:rFonts w:ascii="Trebuchet MS" w:eastAsia="Times New Roman" w:hAnsi="Trebuchet MS"/>
                <w:lang w:val="cy-GB" w:eastAsia="cy-GB"/>
              </w:rPr>
            </w:pPr>
            <w:r w:rsidRPr="00766EE2">
              <w:rPr>
                <w:rFonts w:ascii="Trebuchet MS" w:eastAsia="Times New Roman" w:hAnsi="Trebuchet MS"/>
                <w:lang w:val="cy-GB" w:eastAsia="cy-GB"/>
              </w:rPr>
              <w:t xml:space="preserve">speak out loud about what they wwere doing with each colour and how it linked to he body part. </w:t>
            </w:r>
          </w:p>
          <w:p w14:paraId="4E1C3FA5" w14:textId="77777777" w:rsidR="00766EE2" w:rsidRPr="00766EE2" w:rsidRDefault="00766EE2" w:rsidP="00766EE2">
            <w:pPr>
              <w:widowControl w:val="0"/>
              <w:shd w:val="clear" w:color="auto" w:fill="FFFFFF" w:themeFill="background1"/>
              <w:autoSpaceDE w:val="0"/>
              <w:autoSpaceDN w:val="0"/>
              <w:adjustRightInd w:val="0"/>
              <w:rPr>
                <w:rFonts w:ascii="Trebuchet MS" w:eastAsia="Times New Roman" w:hAnsi="Trebuchet MS"/>
                <w:lang w:val="cy-GB" w:eastAsia="cy-GB"/>
              </w:rPr>
            </w:pPr>
            <w:r w:rsidRPr="00766EE2">
              <w:rPr>
                <w:rFonts w:ascii="Trebuchet MS" w:eastAsia="Times New Roman" w:hAnsi="Trebuchet MS"/>
                <w:lang w:val="cy-GB" w:eastAsia="cy-GB"/>
              </w:rPr>
              <w:t xml:space="preserve">Child G began to tell child F that he had bumped his head and had a lump, he was adding this to his monster and was colouring it blue as this was sad. </w:t>
            </w:r>
          </w:p>
          <w:p w14:paraId="2CC28B2A" w14:textId="77777777" w:rsidR="00766EE2" w:rsidRPr="00766EE2" w:rsidRDefault="00766EE2" w:rsidP="00766EE2">
            <w:pPr>
              <w:widowControl w:val="0"/>
              <w:shd w:val="clear" w:color="auto" w:fill="FFFFFF" w:themeFill="background1"/>
              <w:autoSpaceDE w:val="0"/>
              <w:autoSpaceDN w:val="0"/>
              <w:adjustRightInd w:val="0"/>
              <w:rPr>
                <w:rFonts w:ascii="Trebuchet MS" w:eastAsia="Times New Roman" w:hAnsi="Trebuchet MS"/>
                <w:lang w:val="cy-GB" w:eastAsia="cy-GB"/>
              </w:rPr>
            </w:pPr>
            <w:r w:rsidRPr="00766EE2">
              <w:rPr>
                <w:rFonts w:ascii="Trebuchet MS" w:eastAsia="Times New Roman" w:hAnsi="Trebuchet MS"/>
                <w:lang w:val="cy-GB" w:eastAsia="cy-GB"/>
              </w:rPr>
              <w:t xml:space="preserve">The activity for this resources was to trace the lines that were inside the monster. At this point I decided to ask the children of they knew what the writing on the top of the paapersaid and if they’d like me to read it out. They both agreed and I explained what the resources was asking of them. The children said they understood but decided that they wanted to carry on freely colouring in the monsters different body parts as they had been already. </w:t>
            </w:r>
          </w:p>
          <w:p w14:paraId="3E618527" w14:textId="77777777" w:rsidR="00766EE2" w:rsidRPr="00766EE2" w:rsidRDefault="00766EE2" w:rsidP="00766EE2">
            <w:pPr>
              <w:widowControl w:val="0"/>
              <w:shd w:val="clear" w:color="auto" w:fill="FFFFFF" w:themeFill="background1"/>
              <w:autoSpaceDE w:val="0"/>
              <w:autoSpaceDN w:val="0"/>
              <w:adjustRightInd w:val="0"/>
              <w:rPr>
                <w:rFonts w:ascii="Trebuchet MS" w:eastAsia="Times New Roman" w:hAnsi="Trebuchet MS"/>
                <w:lang w:val="cy-GB" w:eastAsia="cy-GB"/>
              </w:rPr>
            </w:pPr>
          </w:p>
          <w:p w14:paraId="3E3DFA2A" w14:textId="5E563A93" w:rsidR="00766EE2" w:rsidRPr="00766EE2" w:rsidRDefault="00766EE2" w:rsidP="00766EE2">
            <w:pPr>
              <w:widowControl w:val="0"/>
              <w:shd w:val="clear" w:color="auto" w:fill="FFFFFF" w:themeFill="background1"/>
              <w:autoSpaceDE w:val="0"/>
              <w:autoSpaceDN w:val="0"/>
              <w:adjustRightInd w:val="0"/>
              <w:rPr>
                <w:rFonts w:ascii="Trebuchet MS" w:eastAsia="Times New Roman" w:hAnsi="Trebuchet MS"/>
                <w:lang w:val="cy-GB" w:eastAsia="cy-GB"/>
              </w:rPr>
            </w:pPr>
            <w:r w:rsidRPr="00766EE2">
              <w:rPr>
                <w:rFonts w:ascii="Trebuchet MS" w:eastAsia="Times New Roman" w:hAnsi="Trebuchet MS"/>
                <w:lang w:val="cy-GB" w:eastAsia="cy-GB"/>
              </w:rPr>
              <w:t>(Modeling, showing examples, and leaving this w</w:t>
            </w:r>
            <w:r w:rsidR="00C348F3">
              <w:rPr>
                <w:rFonts w:ascii="Trebuchet MS" w:eastAsia="Times New Roman" w:hAnsi="Trebuchet MS"/>
                <w:lang w:val="cy-GB" w:eastAsia="cy-GB"/>
              </w:rPr>
              <w:t>h</w:t>
            </w:r>
            <w:r w:rsidRPr="00766EE2">
              <w:rPr>
                <w:rFonts w:ascii="Trebuchet MS" w:eastAsia="Times New Roman" w:hAnsi="Trebuchet MS"/>
                <w:lang w:val="cy-GB" w:eastAsia="cy-GB"/>
              </w:rPr>
              <w:t>ere chidlen can see for reference.)</w:t>
            </w:r>
          </w:p>
          <w:p w14:paraId="6AB304A8" w14:textId="77777777" w:rsidR="00766EE2" w:rsidRPr="00766EE2" w:rsidRDefault="00766EE2" w:rsidP="00766EE2">
            <w:pPr>
              <w:widowControl w:val="0"/>
              <w:shd w:val="clear" w:color="auto" w:fill="FFF2CC" w:themeFill="accent4" w:themeFillTint="33"/>
              <w:autoSpaceDE w:val="0"/>
              <w:autoSpaceDN w:val="0"/>
              <w:adjustRightInd w:val="0"/>
              <w:rPr>
                <w:rFonts w:ascii="Trebuchet MS" w:eastAsia="Times New Roman" w:hAnsi="Trebuchet MS"/>
                <w:lang w:val="cy-GB" w:eastAsia="cy-GB"/>
              </w:rPr>
            </w:pPr>
          </w:p>
          <w:p w14:paraId="70C69458" w14:textId="77777777" w:rsidR="00766EE2" w:rsidRPr="00766EE2" w:rsidRDefault="00766EE2" w:rsidP="00766EE2">
            <w:pPr>
              <w:widowControl w:val="0"/>
              <w:autoSpaceDE w:val="0"/>
              <w:autoSpaceDN w:val="0"/>
              <w:adjustRightInd w:val="0"/>
              <w:rPr>
                <w:rFonts w:ascii="Trebuchet MS" w:eastAsia="Times New Roman" w:hAnsi="Trebuchet MS"/>
                <w:lang w:val="cy-GB" w:eastAsia="cy-GB"/>
              </w:rPr>
            </w:pPr>
          </w:p>
          <w:p w14:paraId="0D35E2B7" w14:textId="77777777" w:rsidR="00766EE2" w:rsidRPr="00766EE2" w:rsidRDefault="00766EE2" w:rsidP="00766EE2">
            <w:pPr>
              <w:widowControl w:val="0"/>
              <w:autoSpaceDE w:val="0"/>
              <w:autoSpaceDN w:val="0"/>
              <w:adjustRightInd w:val="0"/>
              <w:rPr>
                <w:rFonts w:ascii="Trebuchet MS" w:eastAsia="Times New Roman" w:hAnsi="Trebuchet MS"/>
                <w:lang w:val="cy-GB" w:eastAsia="cy-GB"/>
              </w:rPr>
            </w:pPr>
          </w:p>
          <w:p w14:paraId="67474BF0" w14:textId="77777777" w:rsidR="00766EE2" w:rsidRPr="00766EE2" w:rsidRDefault="00766EE2" w:rsidP="00766EE2">
            <w:pPr>
              <w:widowControl w:val="0"/>
              <w:autoSpaceDE w:val="0"/>
              <w:autoSpaceDN w:val="0"/>
              <w:adjustRightInd w:val="0"/>
              <w:rPr>
                <w:rFonts w:ascii="Trebuchet MS" w:eastAsia="Times New Roman" w:hAnsi="Trebuchet MS"/>
                <w:lang w:val="cy-GB" w:eastAsia="cy-GB"/>
              </w:rPr>
            </w:pPr>
          </w:p>
        </w:tc>
      </w:tr>
    </w:tbl>
    <w:p w14:paraId="6B5934FE" w14:textId="77777777" w:rsidR="00766EE2" w:rsidRPr="00766EE2" w:rsidRDefault="00766EE2" w:rsidP="00766EE2">
      <w:pPr>
        <w:widowControl w:val="0"/>
        <w:autoSpaceDE w:val="0"/>
        <w:autoSpaceDN w:val="0"/>
        <w:adjustRightInd w:val="0"/>
        <w:spacing w:after="0" w:line="240" w:lineRule="auto"/>
        <w:rPr>
          <w:rFonts w:ascii="Times New Roman" w:eastAsia="Times New Roman" w:hAnsi="Times New Roman" w:cs="Times New Roman"/>
          <w:sz w:val="24"/>
          <w:szCs w:val="24"/>
          <w:lang w:val="cy-GB" w:eastAsia="cy-GB"/>
        </w:rPr>
      </w:pPr>
    </w:p>
    <w:p w14:paraId="19D1C106" w14:textId="77777777" w:rsidR="00766EE2" w:rsidRPr="00F7602B" w:rsidRDefault="00766EE2" w:rsidP="009F7306">
      <w:pPr>
        <w:spacing w:line="480" w:lineRule="auto"/>
        <w:rPr>
          <w:rFonts w:ascii="Arial" w:hAnsi="Arial" w:cs="Arial"/>
          <w:b/>
          <w:bCs/>
          <w:sz w:val="28"/>
          <w:szCs w:val="28"/>
          <w:u w:val="single"/>
        </w:rPr>
      </w:pPr>
    </w:p>
    <w:sectPr w:rsidR="00766EE2" w:rsidRPr="00F7602B">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C7234B7" w14:textId="77777777" w:rsidR="00F813A5" w:rsidRDefault="00F813A5" w:rsidP="005346E6">
      <w:pPr>
        <w:spacing w:after="0" w:line="240" w:lineRule="auto"/>
      </w:pPr>
      <w:r>
        <w:separator/>
      </w:r>
    </w:p>
  </w:endnote>
  <w:endnote w:type="continuationSeparator" w:id="0">
    <w:p w14:paraId="4EAFE836" w14:textId="77777777" w:rsidR="00F813A5" w:rsidRDefault="00F813A5" w:rsidP="005346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Trebuchet MS">
    <w:panose1 w:val="020B0603020202020204"/>
    <w:charset w:val="00"/>
    <w:family w:val="swiss"/>
    <w:pitch w:val="variable"/>
    <w:sig w:usb0="00000687" w:usb1="00000000" w:usb2="00000000" w:usb3="00000000" w:csb0="0000009F" w:csb1="00000000"/>
  </w:font>
  <w:font w:name="Comic Sans MS">
    <w:panose1 w:val="030F0702030302020204"/>
    <w:charset w:val="00"/>
    <w:family w:val="script"/>
    <w:pitch w:val="variable"/>
    <w:sig w:usb0="00000287" w:usb1="00000013"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7A9EE52" w14:textId="77777777" w:rsidR="005346E6" w:rsidRDefault="005346E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63168710"/>
      <w:docPartObj>
        <w:docPartGallery w:val="Page Numbers (Bottom of Page)"/>
        <w:docPartUnique/>
      </w:docPartObj>
    </w:sdtPr>
    <w:sdtEndPr>
      <w:rPr>
        <w:noProof/>
      </w:rPr>
    </w:sdtEndPr>
    <w:sdtContent>
      <w:p w14:paraId="4E980994" w14:textId="53A6D698" w:rsidR="005346E6" w:rsidRDefault="005346E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3D509A2" w14:textId="77777777" w:rsidR="005346E6" w:rsidRDefault="005346E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BE01525" w14:textId="77777777" w:rsidR="005346E6" w:rsidRDefault="005346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C453EF2" w14:textId="77777777" w:rsidR="00F813A5" w:rsidRDefault="00F813A5" w:rsidP="005346E6">
      <w:pPr>
        <w:spacing w:after="0" w:line="240" w:lineRule="auto"/>
      </w:pPr>
      <w:r>
        <w:separator/>
      </w:r>
    </w:p>
  </w:footnote>
  <w:footnote w:type="continuationSeparator" w:id="0">
    <w:p w14:paraId="0795CA42" w14:textId="77777777" w:rsidR="00F813A5" w:rsidRDefault="00F813A5" w:rsidP="005346E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F1AB91B" w14:textId="77777777" w:rsidR="005346E6" w:rsidRDefault="005346E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B45389E" w14:textId="77777777" w:rsidR="005346E6" w:rsidRDefault="005346E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C77FB86" w14:textId="77777777" w:rsidR="005346E6" w:rsidRDefault="005346E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BF774B"/>
    <w:multiLevelType w:val="hybridMultilevel"/>
    <w:tmpl w:val="A7EEF4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4F5683B"/>
    <w:multiLevelType w:val="hybridMultilevel"/>
    <w:tmpl w:val="CFB61B84"/>
    <w:lvl w:ilvl="0" w:tplc="FC4EFCBC">
      <w:start w:val="1"/>
      <w:numFmt w:val="bullet"/>
      <w:lvlText w:val="•"/>
      <w:lvlJc w:val="left"/>
      <w:pPr>
        <w:tabs>
          <w:tab w:val="num" w:pos="720"/>
        </w:tabs>
        <w:ind w:left="720" w:hanging="360"/>
      </w:pPr>
      <w:rPr>
        <w:rFonts w:ascii="Arial" w:hAnsi="Arial" w:hint="default"/>
      </w:rPr>
    </w:lvl>
    <w:lvl w:ilvl="1" w:tplc="52ACEFE0" w:tentative="1">
      <w:start w:val="1"/>
      <w:numFmt w:val="bullet"/>
      <w:lvlText w:val="•"/>
      <w:lvlJc w:val="left"/>
      <w:pPr>
        <w:tabs>
          <w:tab w:val="num" w:pos="1440"/>
        </w:tabs>
        <w:ind w:left="1440" w:hanging="360"/>
      </w:pPr>
      <w:rPr>
        <w:rFonts w:ascii="Arial" w:hAnsi="Arial" w:hint="default"/>
      </w:rPr>
    </w:lvl>
    <w:lvl w:ilvl="2" w:tplc="235E21CC" w:tentative="1">
      <w:start w:val="1"/>
      <w:numFmt w:val="bullet"/>
      <w:lvlText w:val="•"/>
      <w:lvlJc w:val="left"/>
      <w:pPr>
        <w:tabs>
          <w:tab w:val="num" w:pos="2160"/>
        </w:tabs>
        <w:ind w:left="2160" w:hanging="360"/>
      </w:pPr>
      <w:rPr>
        <w:rFonts w:ascii="Arial" w:hAnsi="Arial" w:hint="default"/>
      </w:rPr>
    </w:lvl>
    <w:lvl w:ilvl="3" w:tplc="E4B6D76C" w:tentative="1">
      <w:start w:val="1"/>
      <w:numFmt w:val="bullet"/>
      <w:lvlText w:val="•"/>
      <w:lvlJc w:val="left"/>
      <w:pPr>
        <w:tabs>
          <w:tab w:val="num" w:pos="2880"/>
        </w:tabs>
        <w:ind w:left="2880" w:hanging="360"/>
      </w:pPr>
      <w:rPr>
        <w:rFonts w:ascii="Arial" w:hAnsi="Arial" w:hint="default"/>
      </w:rPr>
    </w:lvl>
    <w:lvl w:ilvl="4" w:tplc="F21EFD3E" w:tentative="1">
      <w:start w:val="1"/>
      <w:numFmt w:val="bullet"/>
      <w:lvlText w:val="•"/>
      <w:lvlJc w:val="left"/>
      <w:pPr>
        <w:tabs>
          <w:tab w:val="num" w:pos="3600"/>
        </w:tabs>
        <w:ind w:left="3600" w:hanging="360"/>
      </w:pPr>
      <w:rPr>
        <w:rFonts w:ascii="Arial" w:hAnsi="Arial" w:hint="default"/>
      </w:rPr>
    </w:lvl>
    <w:lvl w:ilvl="5" w:tplc="F7562094" w:tentative="1">
      <w:start w:val="1"/>
      <w:numFmt w:val="bullet"/>
      <w:lvlText w:val="•"/>
      <w:lvlJc w:val="left"/>
      <w:pPr>
        <w:tabs>
          <w:tab w:val="num" w:pos="4320"/>
        </w:tabs>
        <w:ind w:left="4320" w:hanging="360"/>
      </w:pPr>
      <w:rPr>
        <w:rFonts w:ascii="Arial" w:hAnsi="Arial" w:hint="default"/>
      </w:rPr>
    </w:lvl>
    <w:lvl w:ilvl="6" w:tplc="42B48492" w:tentative="1">
      <w:start w:val="1"/>
      <w:numFmt w:val="bullet"/>
      <w:lvlText w:val="•"/>
      <w:lvlJc w:val="left"/>
      <w:pPr>
        <w:tabs>
          <w:tab w:val="num" w:pos="5040"/>
        </w:tabs>
        <w:ind w:left="5040" w:hanging="360"/>
      </w:pPr>
      <w:rPr>
        <w:rFonts w:ascii="Arial" w:hAnsi="Arial" w:hint="default"/>
      </w:rPr>
    </w:lvl>
    <w:lvl w:ilvl="7" w:tplc="621A1F46" w:tentative="1">
      <w:start w:val="1"/>
      <w:numFmt w:val="bullet"/>
      <w:lvlText w:val="•"/>
      <w:lvlJc w:val="left"/>
      <w:pPr>
        <w:tabs>
          <w:tab w:val="num" w:pos="5760"/>
        </w:tabs>
        <w:ind w:left="5760" w:hanging="360"/>
      </w:pPr>
      <w:rPr>
        <w:rFonts w:ascii="Arial" w:hAnsi="Arial" w:hint="default"/>
      </w:rPr>
    </w:lvl>
    <w:lvl w:ilvl="8" w:tplc="2ABE246C"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1"/>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6133"/>
    <w:rsid w:val="0000669E"/>
    <w:rsid w:val="000177AD"/>
    <w:rsid w:val="00021D63"/>
    <w:rsid w:val="000263FA"/>
    <w:rsid w:val="0002643D"/>
    <w:rsid w:val="000307F2"/>
    <w:rsid w:val="00031C63"/>
    <w:rsid w:val="00031F89"/>
    <w:rsid w:val="00035A66"/>
    <w:rsid w:val="00036133"/>
    <w:rsid w:val="000365BA"/>
    <w:rsid w:val="000407B7"/>
    <w:rsid w:val="0004109D"/>
    <w:rsid w:val="00046DC5"/>
    <w:rsid w:val="000513B4"/>
    <w:rsid w:val="00054BB6"/>
    <w:rsid w:val="00056E79"/>
    <w:rsid w:val="00060C5E"/>
    <w:rsid w:val="000651C0"/>
    <w:rsid w:val="000676A6"/>
    <w:rsid w:val="0007211F"/>
    <w:rsid w:val="000729A4"/>
    <w:rsid w:val="00073C06"/>
    <w:rsid w:val="000824D5"/>
    <w:rsid w:val="0008312B"/>
    <w:rsid w:val="00090B1B"/>
    <w:rsid w:val="00091573"/>
    <w:rsid w:val="0009470E"/>
    <w:rsid w:val="000954CE"/>
    <w:rsid w:val="000A1FC3"/>
    <w:rsid w:val="000B05AD"/>
    <w:rsid w:val="000B1F80"/>
    <w:rsid w:val="000B3508"/>
    <w:rsid w:val="000B7170"/>
    <w:rsid w:val="000C61BD"/>
    <w:rsid w:val="000C6FBF"/>
    <w:rsid w:val="000D3448"/>
    <w:rsid w:val="000E2611"/>
    <w:rsid w:val="000E3CDE"/>
    <w:rsid w:val="000E3ED3"/>
    <w:rsid w:val="000E6DA6"/>
    <w:rsid w:val="000E7794"/>
    <w:rsid w:val="000E7AA9"/>
    <w:rsid w:val="000F113C"/>
    <w:rsid w:val="000F7659"/>
    <w:rsid w:val="00107857"/>
    <w:rsid w:val="00114E9D"/>
    <w:rsid w:val="001154DC"/>
    <w:rsid w:val="00123407"/>
    <w:rsid w:val="001248DA"/>
    <w:rsid w:val="0013385C"/>
    <w:rsid w:val="00134AE5"/>
    <w:rsid w:val="001476CE"/>
    <w:rsid w:val="00151532"/>
    <w:rsid w:val="00153186"/>
    <w:rsid w:val="001562A1"/>
    <w:rsid w:val="001577B5"/>
    <w:rsid w:val="00162BBF"/>
    <w:rsid w:val="0016331E"/>
    <w:rsid w:val="00165332"/>
    <w:rsid w:val="001742C1"/>
    <w:rsid w:val="00174B4A"/>
    <w:rsid w:val="0017648E"/>
    <w:rsid w:val="001844DF"/>
    <w:rsid w:val="00185339"/>
    <w:rsid w:val="00191E4D"/>
    <w:rsid w:val="00191E9B"/>
    <w:rsid w:val="00195576"/>
    <w:rsid w:val="00195D4E"/>
    <w:rsid w:val="00196DE3"/>
    <w:rsid w:val="00197282"/>
    <w:rsid w:val="001A0602"/>
    <w:rsid w:val="001A080E"/>
    <w:rsid w:val="001A49F5"/>
    <w:rsid w:val="001A7DD7"/>
    <w:rsid w:val="001B36DB"/>
    <w:rsid w:val="001B5975"/>
    <w:rsid w:val="001C4CDB"/>
    <w:rsid w:val="001C52E3"/>
    <w:rsid w:val="001C77C1"/>
    <w:rsid w:val="001E09DC"/>
    <w:rsid w:val="001E0D9F"/>
    <w:rsid w:val="001E1417"/>
    <w:rsid w:val="001E755D"/>
    <w:rsid w:val="001F3D08"/>
    <w:rsid w:val="001F561F"/>
    <w:rsid w:val="001F60B9"/>
    <w:rsid w:val="002003CC"/>
    <w:rsid w:val="00200449"/>
    <w:rsid w:val="00201699"/>
    <w:rsid w:val="00202A7E"/>
    <w:rsid w:val="00206402"/>
    <w:rsid w:val="002079C8"/>
    <w:rsid w:val="00217691"/>
    <w:rsid w:val="002220A9"/>
    <w:rsid w:val="002233B8"/>
    <w:rsid w:val="00235F72"/>
    <w:rsid w:val="00240C09"/>
    <w:rsid w:val="00244A03"/>
    <w:rsid w:val="00246745"/>
    <w:rsid w:val="00246E55"/>
    <w:rsid w:val="0025431F"/>
    <w:rsid w:val="0025535E"/>
    <w:rsid w:val="0026187F"/>
    <w:rsid w:val="002657C7"/>
    <w:rsid w:val="0026694E"/>
    <w:rsid w:val="0026754A"/>
    <w:rsid w:val="00272219"/>
    <w:rsid w:val="002725D9"/>
    <w:rsid w:val="00276900"/>
    <w:rsid w:val="00281381"/>
    <w:rsid w:val="002824D6"/>
    <w:rsid w:val="0028263F"/>
    <w:rsid w:val="00282B4C"/>
    <w:rsid w:val="00282E67"/>
    <w:rsid w:val="0028362F"/>
    <w:rsid w:val="00285DCE"/>
    <w:rsid w:val="00286171"/>
    <w:rsid w:val="00287522"/>
    <w:rsid w:val="00287EB3"/>
    <w:rsid w:val="00290E52"/>
    <w:rsid w:val="002916A3"/>
    <w:rsid w:val="00291A31"/>
    <w:rsid w:val="0029705C"/>
    <w:rsid w:val="002A4A51"/>
    <w:rsid w:val="002A745D"/>
    <w:rsid w:val="002A7C56"/>
    <w:rsid w:val="002B4969"/>
    <w:rsid w:val="002B6564"/>
    <w:rsid w:val="002B6ECA"/>
    <w:rsid w:val="002C1BD4"/>
    <w:rsid w:val="002C1F3E"/>
    <w:rsid w:val="002C524D"/>
    <w:rsid w:val="002C645E"/>
    <w:rsid w:val="002D0EF4"/>
    <w:rsid w:val="002D17BA"/>
    <w:rsid w:val="002D320D"/>
    <w:rsid w:val="002D5A55"/>
    <w:rsid w:val="002D6F03"/>
    <w:rsid w:val="002E0128"/>
    <w:rsid w:val="002E646B"/>
    <w:rsid w:val="002F12E4"/>
    <w:rsid w:val="002F3BF3"/>
    <w:rsid w:val="002F40D0"/>
    <w:rsid w:val="002F5A8E"/>
    <w:rsid w:val="00300208"/>
    <w:rsid w:val="00300848"/>
    <w:rsid w:val="00302179"/>
    <w:rsid w:val="0030310E"/>
    <w:rsid w:val="003055EC"/>
    <w:rsid w:val="003115AD"/>
    <w:rsid w:val="0031242C"/>
    <w:rsid w:val="0031376C"/>
    <w:rsid w:val="00323EF9"/>
    <w:rsid w:val="00332236"/>
    <w:rsid w:val="00333584"/>
    <w:rsid w:val="00334C98"/>
    <w:rsid w:val="00337847"/>
    <w:rsid w:val="00344432"/>
    <w:rsid w:val="003534AD"/>
    <w:rsid w:val="00354AC5"/>
    <w:rsid w:val="00356D78"/>
    <w:rsid w:val="00357069"/>
    <w:rsid w:val="00360DE4"/>
    <w:rsid w:val="00365DC1"/>
    <w:rsid w:val="00371B50"/>
    <w:rsid w:val="00371F20"/>
    <w:rsid w:val="00373BA6"/>
    <w:rsid w:val="003748A4"/>
    <w:rsid w:val="0037634D"/>
    <w:rsid w:val="00377334"/>
    <w:rsid w:val="0038024A"/>
    <w:rsid w:val="0038080D"/>
    <w:rsid w:val="003816E2"/>
    <w:rsid w:val="00395E52"/>
    <w:rsid w:val="00397591"/>
    <w:rsid w:val="003A4FF8"/>
    <w:rsid w:val="003A515B"/>
    <w:rsid w:val="003B14E1"/>
    <w:rsid w:val="003B1ABF"/>
    <w:rsid w:val="003B4C67"/>
    <w:rsid w:val="003C41AC"/>
    <w:rsid w:val="003C61DE"/>
    <w:rsid w:val="003C652A"/>
    <w:rsid w:val="003D023D"/>
    <w:rsid w:val="003D2106"/>
    <w:rsid w:val="003E2516"/>
    <w:rsid w:val="003E2EDD"/>
    <w:rsid w:val="003E30C1"/>
    <w:rsid w:val="003E30E8"/>
    <w:rsid w:val="003E7498"/>
    <w:rsid w:val="003F1872"/>
    <w:rsid w:val="003F33D8"/>
    <w:rsid w:val="00400D1A"/>
    <w:rsid w:val="00402BE5"/>
    <w:rsid w:val="00403C5E"/>
    <w:rsid w:val="004077C2"/>
    <w:rsid w:val="00411599"/>
    <w:rsid w:val="00412279"/>
    <w:rsid w:val="00413EED"/>
    <w:rsid w:val="00415876"/>
    <w:rsid w:val="004228D8"/>
    <w:rsid w:val="00424779"/>
    <w:rsid w:val="00425C91"/>
    <w:rsid w:val="004273B6"/>
    <w:rsid w:val="00443668"/>
    <w:rsid w:val="004437FF"/>
    <w:rsid w:val="00445CCF"/>
    <w:rsid w:val="00446653"/>
    <w:rsid w:val="004466BC"/>
    <w:rsid w:val="0045038D"/>
    <w:rsid w:val="00452DD6"/>
    <w:rsid w:val="0045504C"/>
    <w:rsid w:val="004556B0"/>
    <w:rsid w:val="00455755"/>
    <w:rsid w:val="00456405"/>
    <w:rsid w:val="00456E6C"/>
    <w:rsid w:val="00460614"/>
    <w:rsid w:val="004631F5"/>
    <w:rsid w:val="00464D92"/>
    <w:rsid w:val="004706DE"/>
    <w:rsid w:val="00471ADC"/>
    <w:rsid w:val="00473451"/>
    <w:rsid w:val="00475C81"/>
    <w:rsid w:val="00484BDE"/>
    <w:rsid w:val="00485AD1"/>
    <w:rsid w:val="004954EF"/>
    <w:rsid w:val="004A1464"/>
    <w:rsid w:val="004A1C2C"/>
    <w:rsid w:val="004A41FF"/>
    <w:rsid w:val="004A51C2"/>
    <w:rsid w:val="004B67C9"/>
    <w:rsid w:val="004C05EC"/>
    <w:rsid w:val="004C1402"/>
    <w:rsid w:val="004C37A7"/>
    <w:rsid w:val="004C5E6D"/>
    <w:rsid w:val="004D00CF"/>
    <w:rsid w:val="004D045C"/>
    <w:rsid w:val="004D2428"/>
    <w:rsid w:val="004D670D"/>
    <w:rsid w:val="004E1907"/>
    <w:rsid w:val="004E1D47"/>
    <w:rsid w:val="004E1F59"/>
    <w:rsid w:val="004E6B1F"/>
    <w:rsid w:val="004F06FE"/>
    <w:rsid w:val="004F0A78"/>
    <w:rsid w:val="004F172C"/>
    <w:rsid w:val="004F258C"/>
    <w:rsid w:val="004F2C2C"/>
    <w:rsid w:val="004F4A55"/>
    <w:rsid w:val="004F4D77"/>
    <w:rsid w:val="004F4F08"/>
    <w:rsid w:val="004F4F58"/>
    <w:rsid w:val="004F6EA0"/>
    <w:rsid w:val="00500819"/>
    <w:rsid w:val="005016F7"/>
    <w:rsid w:val="00513750"/>
    <w:rsid w:val="00514D2D"/>
    <w:rsid w:val="005226CE"/>
    <w:rsid w:val="00530545"/>
    <w:rsid w:val="00530EE8"/>
    <w:rsid w:val="005321C7"/>
    <w:rsid w:val="005346E6"/>
    <w:rsid w:val="005375C0"/>
    <w:rsid w:val="005413B1"/>
    <w:rsid w:val="00541D34"/>
    <w:rsid w:val="00542D53"/>
    <w:rsid w:val="00545E36"/>
    <w:rsid w:val="00546D76"/>
    <w:rsid w:val="005526BA"/>
    <w:rsid w:val="00553E71"/>
    <w:rsid w:val="005555DC"/>
    <w:rsid w:val="00555D20"/>
    <w:rsid w:val="00560AF8"/>
    <w:rsid w:val="00561EE4"/>
    <w:rsid w:val="00563A5A"/>
    <w:rsid w:val="00567FAB"/>
    <w:rsid w:val="00570FCA"/>
    <w:rsid w:val="005723B7"/>
    <w:rsid w:val="00577B60"/>
    <w:rsid w:val="00580F26"/>
    <w:rsid w:val="00581781"/>
    <w:rsid w:val="00581DE0"/>
    <w:rsid w:val="00583838"/>
    <w:rsid w:val="005853F9"/>
    <w:rsid w:val="00585DC7"/>
    <w:rsid w:val="00591406"/>
    <w:rsid w:val="00596D97"/>
    <w:rsid w:val="005A07DA"/>
    <w:rsid w:val="005A1DD1"/>
    <w:rsid w:val="005A3EE6"/>
    <w:rsid w:val="005A6D54"/>
    <w:rsid w:val="005A6EFF"/>
    <w:rsid w:val="005B0A06"/>
    <w:rsid w:val="005B0D0B"/>
    <w:rsid w:val="005B749F"/>
    <w:rsid w:val="005C1AE9"/>
    <w:rsid w:val="005C2E7D"/>
    <w:rsid w:val="005C3230"/>
    <w:rsid w:val="005D1AC2"/>
    <w:rsid w:val="005D1B55"/>
    <w:rsid w:val="005E5DB7"/>
    <w:rsid w:val="005E7C66"/>
    <w:rsid w:val="005F6AF9"/>
    <w:rsid w:val="005F7A1E"/>
    <w:rsid w:val="00602026"/>
    <w:rsid w:val="00602548"/>
    <w:rsid w:val="0060520F"/>
    <w:rsid w:val="00612615"/>
    <w:rsid w:val="0061508C"/>
    <w:rsid w:val="00623E6F"/>
    <w:rsid w:val="006269CF"/>
    <w:rsid w:val="006308F6"/>
    <w:rsid w:val="006322FB"/>
    <w:rsid w:val="00635604"/>
    <w:rsid w:val="006359A9"/>
    <w:rsid w:val="0063731F"/>
    <w:rsid w:val="00640699"/>
    <w:rsid w:val="006409B9"/>
    <w:rsid w:val="006433C1"/>
    <w:rsid w:val="0064455B"/>
    <w:rsid w:val="006479BD"/>
    <w:rsid w:val="00650B45"/>
    <w:rsid w:val="00654CAA"/>
    <w:rsid w:val="0065509B"/>
    <w:rsid w:val="00657489"/>
    <w:rsid w:val="006606F2"/>
    <w:rsid w:val="00660CBF"/>
    <w:rsid w:val="006635A5"/>
    <w:rsid w:val="00665B00"/>
    <w:rsid w:val="00673BAB"/>
    <w:rsid w:val="00675198"/>
    <w:rsid w:val="00675D0D"/>
    <w:rsid w:val="006806DB"/>
    <w:rsid w:val="00681A52"/>
    <w:rsid w:val="00682021"/>
    <w:rsid w:val="00683B88"/>
    <w:rsid w:val="006850FD"/>
    <w:rsid w:val="00685536"/>
    <w:rsid w:val="00690564"/>
    <w:rsid w:val="006912E1"/>
    <w:rsid w:val="00693353"/>
    <w:rsid w:val="00694260"/>
    <w:rsid w:val="0069680F"/>
    <w:rsid w:val="00697748"/>
    <w:rsid w:val="006A1CF5"/>
    <w:rsid w:val="006A3DBA"/>
    <w:rsid w:val="006A4112"/>
    <w:rsid w:val="006B1329"/>
    <w:rsid w:val="006B2FFD"/>
    <w:rsid w:val="006B7E46"/>
    <w:rsid w:val="006C015E"/>
    <w:rsid w:val="006C0949"/>
    <w:rsid w:val="006C11DF"/>
    <w:rsid w:val="006C2A4E"/>
    <w:rsid w:val="006C3191"/>
    <w:rsid w:val="006C514A"/>
    <w:rsid w:val="006C78F1"/>
    <w:rsid w:val="006C79F5"/>
    <w:rsid w:val="006D03F6"/>
    <w:rsid w:val="006D0D3C"/>
    <w:rsid w:val="006D1EDD"/>
    <w:rsid w:val="006E2A40"/>
    <w:rsid w:val="006E48BB"/>
    <w:rsid w:val="006E5FCA"/>
    <w:rsid w:val="006F1720"/>
    <w:rsid w:val="00700A80"/>
    <w:rsid w:val="00702AB6"/>
    <w:rsid w:val="00706629"/>
    <w:rsid w:val="00706F9F"/>
    <w:rsid w:val="0070713A"/>
    <w:rsid w:val="0070754B"/>
    <w:rsid w:val="00707F11"/>
    <w:rsid w:val="0071015C"/>
    <w:rsid w:val="0071347E"/>
    <w:rsid w:val="00713CB6"/>
    <w:rsid w:val="00723783"/>
    <w:rsid w:val="007327BA"/>
    <w:rsid w:val="00737B4F"/>
    <w:rsid w:val="007404DE"/>
    <w:rsid w:val="00742F69"/>
    <w:rsid w:val="00743675"/>
    <w:rsid w:val="00745208"/>
    <w:rsid w:val="00745A7D"/>
    <w:rsid w:val="0074647D"/>
    <w:rsid w:val="00750B05"/>
    <w:rsid w:val="007525B5"/>
    <w:rsid w:val="00752D2C"/>
    <w:rsid w:val="00755ECC"/>
    <w:rsid w:val="00757A6A"/>
    <w:rsid w:val="0076086F"/>
    <w:rsid w:val="007610CC"/>
    <w:rsid w:val="00766EE2"/>
    <w:rsid w:val="0076709B"/>
    <w:rsid w:val="0077341C"/>
    <w:rsid w:val="00773443"/>
    <w:rsid w:val="0077492B"/>
    <w:rsid w:val="00782B45"/>
    <w:rsid w:val="0078488C"/>
    <w:rsid w:val="00786917"/>
    <w:rsid w:val="0079511B"/>
    <w:rsid w:val="0079601E"/>
    <w:rsid w:val="007A00F6"/>
    <w:rsid w:val="007A6333"/>
    <w:rsid w:val="007A786E"/>
    <w:rsid w:val="007B0573"/>
    <w:rsid w:val="007B1252"/>
    <w:rsid w:val="007B153C"/>
    <w:rsid w:val="007B165D"/>
    <w:rsid w:val="007B19DA"/>
    <w:rsid w:val="007B38B3"/>
    <w:rsid w:val="007B7DE7"/>
    <w:rsid w:val="007C6F45"/>
    <w:rsid w:val="007D1B2B"/>
    <w:rsid w:val="007D2232"/>
    <w:rsid w:val="007E1909"/>
    <w:rsid w:val="007E2E14"/>
    <w:rsid w:val="007E4EB2"/>
    <w:rsid w:val="007E7EA9"/>
    <w:rsid w:val="007F30C3"/>
    <w:rsid w:val="007F3CC5"/>
    <w:rsid w:val="007F4595"/>
    <w:rsid w:val="008038C9"/>
    <w:rsid w:val="008052B5"/>
    <w:rsid w:val="00811A6C"/>
    <w:rsid w:val="008135EE"/>
    <w:rsid w:val="008137BD"/>
    <w:rsid w:val="00814979"/>
    <w:rsid w:val="00816D51"/>
    <w:rsid w:val="008249D1"/>
    <w:rsid w:val="00825E6A"/>
    <w:rsid w:val="00827C2A"/>
    <w:rsid w:val="00832A9B"/>
    <w:rsid w:val="008447DD"/>
    <w:rsid w:val="008461F9"/>
    <w:rsid w:val="0085131E"/>
    <w:rsid w:val="00856A91"/>
    <w:rsid w:val="00857957"/>
    <w:rsid w:val="00860E15"/>
    <w:rsid w:val="00862BD7"/>
    <w:rsid w:val="00865E23"/>
    <w:rsid w:val="00866151"/>
    <w:rsid w:val="0086773B"/>
    <w:rsid w:val="00872B21"/>
    <w:rsid w:val="008814C1"/>
    <w:rsid w:val="00883C36"/>
    <w:rsid w:val="00884A60"/>
    <w:rsid w:val="00894FD5"/>
    <w:rsid w:val="00896722"/>
    <w:rsid w:val="008B5265"/>
    <w:rsid w:val="008B6344"/>
    <w:rsid w:val="008C07CC"/>
    <w:rsid w:val="008C0A04"/>
    <w:rsid w:val="008C1788"/>
    <w:rsid w:val="008C33E1"/>
    <w:rsid w:val="008C461C"/>
    <w:rsid w:val="008C4674"/>
    <w:rsid w:val="008C70FB"/>
    <w:rsid w:val="008C7650"/>
    <w:rsid w:val="008D0ED8"/>
    <w:rsid w:val="008D1317"/>
    <w:rsid w:val="008D5CCA"/>
    <w:rsid w:val="008D5DC4"/>
    <w:rsid w:val="008E37D7"/>
    <w:rsid w:val="008F163F"/>
    <w:rsid w:val="008F1BF1"/>
    <w:rsid w:val="008F6906"/>
    <w:rsid w:val="00900C07"/>
    <w:rsid w:val="00903672"/>
    <w:rsid w:val="00907121"/>
    <w:rsid w:val="009071AF"/>
    <w:rsid w:val="00910236"/>
    <w:rsid w:val="009103D4"/>
    <w:rsid w:val="0091093F"/>
    <w:rsid w:val="00910A97"/>
    <w:rsid w:val="00910BE2"/>
    <w:rsid w:val="00914174"/>
    <w:rsid w:val="00914F40"/>
    <w:rsid w:val="00917A81"/>
    <w:rsid w:val="00917BBC"/>
    <w:rsid w:val="0092157C"/>
    <w:rsid w:val="0092335F"/>
    <w:rsid w:val="00925C02"/>
    <w:rsid w:val="00925EC0"/>
    <w:rsid w:val="009272D9"/>
    <w:rsid w:val="0093596B"/>
    <w:rsid w:val="009378C5"/>
    <w:rsid w:val="00941AA9"/>
    <w:rsid w:val="0094423A"/>
    <w:rsid w:val="009461B5"/>
    <w:rsid w:val="009472A5"/>
    <w:rsid w:val="00951210"/>
    <w:rsid w:val="00952C1D"/>
    <w:rsid w:val="00955586"/>
    <w:rsid w:val="00956FB7"/>
    <w:rsid w:val="00957BA6"/>
    <w:rsid w:val="0096517E"/>
    <w:rsid w:val="00971FAE"/>
    <w:rsid w:val="00972740"/>
    <w:rsid w:val="0097313D"/>
    <w:rsid w:val="009772CC"/>
    <w:rsid w:val="009811E4"/>
    <w:rsid w:val="00981E5A"/>
    <w:rsid w:val="00987759"/>
    <w:rsid w:val="00991101"/>
    <w:rsid w:val="009928EE"/>
    <w:rsid w:val="00992B38"/>
    <w:rsid w:val="00993D42"/>
    <w:rsid w:val="009969BF"/>
    <w:rsid w:val="009976B9"/>
    <w:rsid w:val="00997EF7"/>
    <w:rsid w:val="009A015C"/>
    <w:rsid w:val="009A1696"/>
    <w:rsid w:val="009A1922"/>
    <w:rsid w:val="009A2BD1"/>
    <w:rsid w:val="009A2CE1"/>
    <w:rsid w:val="009A4677"/>
    <w:rsid w:val="009A47B7"/>
    <w:rsid w:val="009B23E5"/>
    <w:rsid w:val="009B3E01"/>
    <w:rsid w:val="009C43EA"/>
    <w:rsid w:val="009D29AF"/>
    <w:rsid w:val="009D3818"/>
    <w:rsid w:val="009D431C"/>
    <w:rsid w:val="009D4CEA"/>
    <w:rsid w:val="009D5E39"/>
    <w:rsid w:val="009D62F9"/>
    <w:rsid w:val="009E6D08"/>
    <w:rsid w:val="009F03C9"/>
    <w:rsid w:val="009F2437"/>
    <w:rsid w:val="009F7306"/>
    <w:rsid w:val="00A0100A"/>
    <w:rsid w:val="00A014F2"/>
    <w:rsid w:val="00A0327E"/>
    <w:rsid w:val="00A03310"/>
    <w:rsid w:val="00A07BB0"/>
    <w:rsid w:val="00A07CC5"/>
    <w:rsid w:val="00A07F05"/>
    <w:rsid w:val="00A1048E"/>
    <w:rsid w:val="00A11B60"/>
    <w:rsid w:val="00A14369"/>
    <w:rsid w:val="00A221EC"/>
    <w:rsid w:val="00A333F8"/>
    <w:rsid w:val="00A3669C"/>
    <w:rsid w:val="00A404E1"/>
    <w:rsid w:val="00A40CC0"/>
    <w:rsid w:val="00A41B98"/>
    <w:rsid w:val="00A42AB6"/>
    <w:rsid w:val="00A45EC1"/>
    <w:rsid w:val="00A51043"/>
    <w:rsid w:val="00A513E0"/>
    <w:rsid w:val="00A52577"/>
    <w:rsid w:val="00A5355B"/>
    <w:rsid w:val="00A57E68"/>
    <w:rsid w:val="00A60E42"/>
    <w:rsid w:val="00A632D4"/>
    <w:rsid w:val="00A63856"/>
    <w:rsid w:val="00A64235"/>
    <w:rsid w:val="00A71644"/>
    <w:rsid w:val="00A75A0F"/>
    <w:rsid w:val="00A81DA7"/>
    <w:rsid w:val="00A92737"/>
    <w:rsid w:val="00A95E0F"/>
    <w:rsid w:val="00AA5387"/>
    <w:rsid w:val="00AB0211"/>
    <w:rsid w:val="00AB518D"/>
    <w:rsid w:val="00AB5271"/>
    <w:rsid w:val="00AB570B"/>
    <w:rsid w:val="00AB67D2"/>
    <w:rsid w:val="00AB7F0C"/>
    <w:rsid w:val="00AC0045"/>
    <w:rsid w:val="00AC1707"/>
    <w:rsid w:val="00AC1E2A"/>
    <w:rsid w:val="00AC52C1"/>
    <w:rsid w:val="00AD04FA"/>
    <w:rsid w:val="00AD2C96"/>
    <w:rsid w:val="00AD41AF"/>
    <w:rsid w:val="00AD583E"/>
    <w:rsid w:val="00AD7BEA"/>
    <w:rsid w:val="00AE33FA"/>
    <w:rsid w:val="00AE3F1A"/>
    <w:rsid w:val="00AE4C0A"/>
    <w:rsid w:val="00AF081D"/>
    <w:rsid w:val="00AF25A3"/>
    <w:rsid w:val="00AF3F19"/>
    <w:rsid w:val="00AF55D4"/>
    <w:rsid w:val="00AF68C1"/>
    <w:rsid w:val="00B02195"/>
    <w:rsid w:val="00B02584"/>
    <w:rsid w:val="00B026B4"/>
    <w:rsid w:val="00B03B45"/>
    <w:rsid w:val="00B03D34"/>
    <w:rsid w:val="00B07ACE"/>
    <w:rsid w:val="00B104FF"/>
    <w:rsid w:val="00B1067B"/>
    <w:rsid w:val="00B15A93"/>
    <w:rsid w:val="00B2428D"/>
    <w:rsid w:val="00B24320"/>
    <w:rsid w:val="00B269E5"/>
    <w:rsid w:val="00B30401"/>
    <w:rsid w:val="00B367B7"/>
    <w:rsid w:val="00B40B64"/>
    <w:rsid w:val="00B46EC4"/>
    <w:rsid w:val="00B535A6"/>
    <w:rsid w:val="00B55261"/>
    <w:rsid w:val="00B55F74"/>
    <w:rsid w:val="00B5643F"/>
    <w:rsid w:val="00B56C36"/>
    <w:rsid w:val="00B57F17"/>
    <w:rsid w:val="00B610E3"/>
    <w:rsid w:val="00B7067F"/>
    <w:rsid w:val="00B73788"/>
    <w:rsid w:val="00B749B8"/>
    <w:rsid w:val="00B7651E"/>
    <w:rsid w:val="00B765B2"/>
    <w:rsid w:val="00B7686D"/>
    <w:rsid w:val="00B809D5"/>
    <w:rsid w:val="00B90A5B"/>
    <w:rsid w:val="00B92278"/>
    <w:rsid w:val="00B95C08"/>
    <w:rsid w:val="00B9750C"/>
    <w:rsid w:val="00BA1E1F"/>
    <w:rsid w:val="00BB1283"/>
    <w:rsid w:val="00BB1436"/>
    <w:rsid w:val="00BB1EC1"/>
    <w:rsid w:val="00BB5D33"/>
    <w:rsid w:val="00BB6563"/>
    <w:rsid w:val="00BC55DD"/>
    <w:rsid w:val="00BD1161"/>
    <w:rsid w:val="00BD1243"/>
    <w:rsid w:val="00BD245B"/>
    <w:rsid w:val="00BD57D2"/>
    <w:rsid w:val="00BE4EF7"/>
    <w:rsid w:val="00BE64B9"/>
    <w:rsid w:val="00BF3A96"/>
    <w:rsid w:val="00BF4E8B"/>
    <w:rsid w:val="00C02220"/>
    <w:rsid w:val="00C04848"/>
    <w:rsid w:val="00C05F03"/>
    <w:rsid w:val="00C10646"/>
    <w:rsid w:val="00C1163F"/>
    <w:rsid w:val="00C15347"/>
    <w:rsid w:val="00C15DDC"/>
    <w:rsid w:val="00C210EF"/>
    <w:rsid w:val="00C237E8"/>
    <w:rsid w:val="00C3060B"/>
    <w:rsid w:val="00C314D0"/>
    <w:rsid w:val="00C32D57"/>
    <w:rsid w:val="00C33676"/>
    <w:rsid w:val="00C348F3"/>
    <w:rsid w:val="00C358BA"/>
    <w:rsid w:val="00C40596"/>
    <w:rsid w:val="00C4728B"/>
    <w:rsid w:val="00C5683D"/>
    <w:rsid w:val="00C6054B"/>
    <w:rsid w:val="00C61DAB"/>
    <w:rsid w:val="00C673C3"/>
    <w:rsid w:val="00C81733"/>
    <w:rsid w:val="00C825D5"/>
    <w:rsid w:val="00C906ED"/>
    <w:rsid w:val="00C9345E"/>
    <w:rsid w:val="00C94265"/>
    <w:rsid w:val="00C95021"/>
    <w:rsid w:val="00C954E9"/>
    <w:rsid w:val="00CA6BDF"/>
    <w:rsid w:val="00CB2DAC"/>
    <w:rsid w:val="00CB54B4"/>
    <w:rsid w:val="00CB6B0C"/>
    <w:rsid w:val="00CB722C"/>
    <w:rsid w:val="00CC0AE1"/>
    <w:rsid w:val="00CC418C"/>
    <w:rsid w:val="00CD72E4"/>
    <w:rsid w:val="00CD749A"/>
    <w:rsid w:val="00CE2AB5"/>
    <w:rsid w:val="00CE3608"/>
    <w:rsid w:val="00CE7A8A"/>
    <w:rsid w:val="00CF27B2"/>
    <w:rsid w:val="00CF2905"/>
    <w:rsid w:val="00CF402A"/>
    <w:rsid w:val="00D03A37"/>
    <w:rsid w:val="00D11C82"/>
    <w:rsid w:val="00D13480"/>
    <w:rsid w:val="00D152AD"/>
    <w:rsid w:val="00D168DA"/>
    <w:rsid w:val="00D16C7F"/>
    <w:rsid w:val="00D311B3"/>
    <w:rsid w:val="00D318F9"/>
    <w:rsid w:val="00D34366"/>
    <w:rsid w:val="00D35994"/>
    <w:rsid w:val="00D378F8"/>
    <w:rsid w:val="00D40BB6"/>
    <w:rsid w:val="00D42F51"/>
    <w:rsid w:val="00D454F8"/>
    <w:rsid w:val="00D529F0"/>
    <w:rsid w:val="00D57DAF"/>
    <w:rsid w:val="00D658EA"/>
    <w:rsid w:val="00D7087D"/>
    <w:rsid w:val="00D73ABA"/>
    <w:rsid w:val="00D75A62"/>
    <w:rsid w:val="00D7641A"/>
    <w:rsid w:val="00D77459"/>
    <w:rsid w:val="00D8401F"/>
    <w:rsid w:val="00D85048"/>
    <w:rsid w:val="00D93250"/>
    <w:rsid w:val="00D96356"/>
    <w:rsid w:val="00D9732B"/>
    <w:rsid w:val="00D977F2"/>
    <w:rsid w:val="00DA10A8"/>
    <w:rsid w:val="00DA1A76"/>
    <w:rsid w:val="00DA3125"/>
    <w:rsid w:val="00DA59D4"/>
    <w:rsid w:val="00DB134C"/>
    <w:rsid w:val="00DB4770"/>
    <w:rsid w:val="00DB5423"/>
    <w:rsid w:val="00DB5EBE"/>
    <w:rsid w:val="00DC02CD"/>
    <w:rsid w:val="00DD690B"/>
    <w:rsid w:val="00DE0BCF"/>
    <w:rsid w:val="00DE2B91"/>
    <w:rsid w:val="00DE3B9A"/>
    <w:rsid w:val="00DE4748"/>
    <w:rsid w:val="00E001F9"/>
    <w:rsid w:val="00E00A7B"/>
    <w:rsid w:val="00E060E3"/>
    <w:rsid w:val="00E14560"/>
    <w:rsid w:val="00E14D82"/>
    <w:rsid w:val="00E159B7"/>
    <w:rsid w:val="00E162B5"/>
    <w:rsid w:val="00E16EEC"/>
    <w:rsid w:val="00E20C7A"/>
    <w:rsid w:val="00E25631"/>
    <w:rsid w:val="00E27325"/>
    <w:rsid w:val="00E27F90"/>
    <w:rsid w:val="00E30034"/>
    <w:rsid w:val="00E30733"/>
    <w:rsid w:val="00E30AAF"/>
    <w:rsid w:val="00E33466"/>
    <w:rsid w:val="00E33E2A"/>
    <w:rsid w:val="00E366A3"/>
    <w:rsid w:val="00E37F2E"/>
    <w:rsid w:val="00E41D31"/>
    <w:rsid w:val="00E453B9"/>
    <w:rsid w:val="00E45AAF"/>
    <w:rsid w:val="00E4788D"/>
    <w:rsid w:val="00E51291"/>
    <w:rsid w:val="00E51408"/>
    <w:rsid w:val="00E56CE6"/>
    <w:rsid w:val="00E62F11"/>
    <w:rsid w:val="00E70D85"/>
    <w:rsid w:val="00E71478"/>
    <w:rsid w:val="00E72588"/>
    <w:rsid w:val="00E72FA2"/>
    <w:rsid w:val="00E743D7"/>
    <w:rsid w:val="00E805FF"/>
    <w:rsid w:val="00E871AE"/>
    <w:rsid w:val="00E90F15"/>
    <w:rsid w:val="00E96137"/>
    <w:rsid w:val="00E97478"/>
    <w:rsid w:val="00EB0CCC"/>
    <w:rsid w:val="00EB354D"/>
    <w:rsid w:val="00EC488A"/>
    <w:rsid w:val="00EC7986"/>
    <w:rsid w:val="00ED2636"/>
    <w:rsid w:val="00ED6C14"/>
    <w:rsid w:val="00EE05A2"/>
    <w:rsid w:val="00EE168D"/>
    <w:rsid w:val="00EE26B9"/>
    <w:rsid w:val="00EE5338"/>
    <w:rsid w:val="00EE553A"/>
    <w:rsid w:val="00EE623A"/>
    <w:rsid w:val="00EF0079"/>
    <w:rsid w:val="00EF43E0"/>
    <w:rsid w:val="00EF706C"/>
    <w:rsid w:val="00F00FEF"/>
    <w:rsid w:val="00F03A84"/>
    <w:rsid w:val="00F0565B"/>
    <w:rsid w:val="00F05E0D"/>
    <w:rsid w:val="00F07C38"/>
    <w:rsid w:val="00F113EC"/>
    <w:rsid w:val="00F113F3"/>
    <w:rsid w:val="00F11E33"/>
    <w:rsid w:val="00F16A1A"/>
    <w:rsid w:val="00F16B19"/>
    <w:rsid w:val="00F17E45"/>
    <w:rsid w:val="00F20524"/>
    <w:rsid w:val="00F22111"/>
    <w:rsid w:val="00F24FF9"/>
    <w:rsid w:val="00F27E45"/>
    <w:rsid w:val="00F27EB0"/>
    <w:rsid w:val="00F3255F"/>
    <w:rsid w:val="00F326CF"/>
    <w:rsid w:val="00F37C99"/>
    <w:rsid w:val="00F37EA1"/>
    <w:rsid w:val="00F4068C"/>
    <w:rsid w:val="00F406A9"/>
    <w:rsid w:val="00F41DA0"/>
    <w:rsid w:val="00F449D3"/>
    <w:rsid w:val="00F470C2"/>
    <w:rsid w:val="00F53F05"/>
    <w:rsid w:val="00F54141"/>
    <w:rsid w:val="00F60E2C"/>
    <w:rsid w:val="00F62AEE"/>
    <w:rsid w:val="00F70357"/>
    <w:rsid w:val="00F71B03"/>
    <w:rsid w:val="00F727C1"/>
    <w:rsid w:val="00F7602B"/>
    <w:rsid w:val="00F813A5"/>
    <w:rsid w:val="00F8168D"/>
    <w:rsid w:val="00F847C6"/>
    <w:rsid w:val="00F8527F"/>
    <w:rsid w:val="00F901D4"/>
    <w:rsid w:val="00F90489"/>
    <w:rsid w:val="00F90A19"/>
    <w:rsid w:val="00F9150E"/>
    <w:rsid w:val="00F93376"/>
    <w:rsid w:val="00F95E3B"/>
    <w:rsid w:val="00FA0CBE"/>
    <w:rsid w:val="00FA4E72"/>
    <w:rsid w:val="00FB1474"/>
    <w:rsid w:val="00FB1F51"/>
    <w:rsid w:val="00FB2EAC"/>
    <w:rsid w:val="00FC1041"/>
    <w:rsid w:val="00FD0251"/>
    <w:rsid w:val="00FD1110"/>
    <w:rsid w:val="00FD275B"/>
    <w:rsid w:val="00FD66AC"/>
    <w:rsid w:val="00FD6B0A"/>
    <w:rsid w:val="00FD7A90"/>
    <w:rsid w:val="00FE189C"/>
    <w:rsid w:val="00FE49D0"/>
    <w:rsid w:val="00FE4F88"/>
    <w:rsid w:val="00FE67B8"/>
    <w:rsid w:val="00FE697A"/>
    <w:rsid w:val="00FF2D24"/>
    <w:rsid w:val="00FF3A9E"/>
    <w:rsid w:val="00FF65BA"/>
    <w:rsid w:val="00FF7C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452AF4"/>
  <w15:chartTrackingRefBased/>
  <w15:docId w15:val="{F095074C-4486-4017-827D-13773559A8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E49D0"/>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49D0"/>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FE49D0"/>
  </w:style>
  <w:style w:type="paragraph" w:styleId="NormalWeb">
    <w:name w:val="Normal (Web)"/>
    <w:basedOn w:val="Normal"/>
    <w:uiPriority w:val="99"/>
    <w:semiHidden/>
    <w:unhideWhenUsed/>
    <w:rsid w:val="005A07DA"/>
    <w:rPr>
      <w:rFonts w:ascii="Times New Roman" w:hAnsi="Times New Roman" w:cs="Times New Roman"/>
      <w:sz w:val="24"/>
      <w:szCs w:val="24"/>
    </w:rPr>
  </w:style>
  <w:style w:type="paragraph" w:styleId="Header">
    <w:name w:val="header"/>
    <w:basedOn w:val="Normal"/>
    <w:link w:val="HeaderChar"/>
    <w:uiPriority w:val="99"/>
    <w:unhideWhenUsed/>
    <w:rsid w:val="005346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46E6"/>
  </w:style>
  <w:style w:type="paragraph" w:styleId="Footer">
    <w:name w:val="footer"/>
    <w:basedOn w:val="Normal"/>
    <w:link w:val="FooterChar"/>
    <w:uiPriority w:val="99"/>
    <w:unhideWhenUsed/>
    <w:rsid w:val="005346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46E6"/>
  </w:style>
  <w:style w:type="paragraph" w:styleId="ListParagraph">
    <w:name w:val="List Paragraph"/>
    <w:basedOn w:val="Normal"/>
    <w:uiPriority w:val="34"/>
    <w:qFormat/>
    <w:rsid w:val="00EC7986"/>
    <w:pPr>
      <w:ind w:left="720"/>
      <w:contextualSpacing/>
    </w:pPr>
  </w:style>
  <w:style w:type="table" w:styleId="TableGrid">
    <w:name w:val="Table Grid"/>
    <w:basedOn w:val="TableNormal"/>
    <w:uiPriority w:val="39"/>
    <w:rsid w:val="006C78F1"/>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9417154">
      <w:bodyDiv w:val="1"/>
      <w:marLeft w:val="0"/>
      <w:marRight w:val="0"/>
      <w:marTop w:val="0"/>
      <w:marBottom w:val="0"/>
      <w:divBdr>
        <w:top w:val="none" w:sz="0" w:space="0" w:color="auto"/>
        <w:left w:val="none" w:sz="0" w:space="0" w:color="auto"/>
        <w:bottom w:val="none" w:sz="0" w:space="0" w:color="auto"/>
        <w:right w:val="none" w:sz="0" w:space="0" w:color="auto"/>
      </w:divBdr>
      <w:divsChild>
        <w:div w:id="108356881">
          <w:marLeft w:val="547"/>
          <w:marRight w:val="0"/>
          <w:marTop w:val="134"/>
          <w:marBottom w:val="0"/>
          <w:divBdr>
            <w:top w:val="none" w:sz="0" w:space="0" w:color="auto"/>
            <w:left w:val="none" w:sz="0" w:space="0" w:color="auto"/>
            <w:bottom w:val="none" w:sz="0" w:space="0" w:color="auto"/>
            <w:right w:val="none" w:sz="0" w:space="0" w:color="auto"/>
          </w:divBdr>
        </w:div>
        <w:div w:id="1891070590">
          <w:marLeft w:val="547"/>
          <w:marRight w:val="0"/>
          <w:marTop w:val="134"/>
          <w:marBottom w:val="0"/>
          <w:divBdr>
            <w:top w:val="none" w:sz="0" w:space="0" w:color="auto"/>
            <w:left w:val="none" w:sz="0" w:space="0" w:color="auto"/>
            <w:bottom w:val="none" w:sz="0" w:space="0" w:color="auto"/>
            <w:right w:val="none" w:sz="0" w:space="0" w:color="auto"/>
          </w:divBdr>
        </w:div>
      </w:divsChild>
    </w:div>
    <w:div w:id="289481985">
      <w:bodyDiv w:val="1"/>
      <w:marLeft w:val="0"/>
      <w:marRight w:val="0"/>
      <w:marTop w:val="0"/>
      <w:marBottom w:val="0"/>
      <w:divBdr>
        <w:top w:val="none" w:sz="0" w:space="0" w:color="auto"/>
        <w:left w:val="none" w:sz="0" w:space="0" w:color="auto"/>
        <w:bottom w:val="none" w:sz="0" w:space="0" w:color="auto"/>
        <w:right w:val="none" w:sz="0" w:space="0" w:color="auto"/>
      </w:divBdr>
    </w:div>
    <w:div w:id="324213479">
      <w:bodyDiv w:val="1"/>
      <w:marLeft w:val="0"/>
      <w:marRight w:val="0"/>
      <w:marTop w:val="0"/>
      <w:marBottom w:val="0"/>
      <w:divBdr>
        <w:top w:val="none" w:sz="0" w:space="0" w:color="auto"/>
        <w:left w:val="none" w:sz="0" w:space="0" w:color="auto"/>
        <w:bottom w:val="none" w:sz="0" w:space="0" w:color="auto"/>
        <w:right w:val="none" w:sz="0" w:space="0" w:color="auto"/>
      </w:divBdr>
    </w:div>
    <w:div w:id="335697550">
      <w:bodyDiv w:val="1"/>
      <w:marLeft w:val="0"/>
      <w:marRight w:val="0"/>
      <w:marTop w:val="0"/>
      <w:marBottom w:val="0"/>
      <w:divBdr>
        <w:top w:val="none" w:sz="0" w:space="0" w:color="auto"/>
        <w:left w:val="none" w:sz="0" w:space="0" w:color="auto"/>
        <w:bottom w:val="none" w:sz="0" w:space="0" w:color="auto"/>
        <w:right w:val="none" w:sz="0" w:space="0" w:color="auto"/>
      </w:divBdr>
    </w:div>
    <w:div w:id="516314983">
      <w:bodyDiv w:val="1"/>
      <w:marLeft w:val="0"/>
      <w:marRight w:val="0"/>
      <w:marTop w:val="0"/>
      <w:marBottom w:val="0"/>
      <w:divBdr>
        <w:top w:val="none" w:sz="0" w:space="0" w:color="auto"/>
        <w:left w:val="none" w:sz="0" w:space="0" w:color="auto"/>
        <w:bottom w:val="none" w:sz="0" w:space="0" w:color="auto"/>
        <w:right w:val="none" w:sz="0" w:space="0" w:color="auto"/>
      </w:divBdr>
    </w:div>
    <w:div w:id="521012763">
      <w:bodyDiv w:val="1"/>
      <w:marLeft w:val="0"/>
      <w:marRight w:val="0"/>
      <w:marTop w:val="0"/>
      <w:marBottom w:val="0"/>
      <w:divBdr>
        <w:top w:val="none" w:sz="0" w:space="0" w:color="auto"/>
        <w:left w:val="none" w:sz="0" w:space="0" w:color="auto"/>
        <w:bottom w:val="none" w:sz="0" w:space="0" w:color="auto"/>
        <w:right w:val="none" w:sz="0" w:space="0" w:color="auto"/>
      </w:divBdr>
    </w:div>
    <w:div w:id="698970721">
      <w:bodyDiv w:val="1"/>
      <w:marLeft w:val="0"/>
      <w:marRight w:val="0"/>
      <w:marTop w:val="0"/>
      <w:marBottom w:val="0"/>
      <w:divBdr>
        <w:top w:val="none" w:sz="0" w:space="0" w:color="auto"/>
        <w:left w:val="none" w:sz="0" w:space="0" w:color="auto"/>
        <w:bottom w:val="none" w:sz="0" w:space="0" w:color="auto"/>
        <w:right w:val="none" w:sz="0" w:space="0" w:color="auto"/>
      </w:divBdr>
    </w:div>
    <w:div w:id="1330014589">
      <w:bodyDiv w:val="1"/>
      <w:marLeft w:val="0"/>
      <w:marRight w:val="0"/>
      <w:marTop w:val="0"/>
      <w:marBottom w:val="0"/>
      <w:divBdr>
        <w:top w:val="none" w:sz="0" w:space="0" w:color="auto"/>
        <w:left w:val="none" w:sz="0" w:space="0" w:color="auto"/>
        <w:bottom w:val="none" w:sz="0" w:space="0" w:color="auto"/>
        <w:right w:val="none" w:sz="0" w:space="0" w:color="auto"/>
      </w:divBdr>
    </w:div>
    <w:div w:id="1444568834">
      <w:bodyDiv w:val="1"/>
      <w:marLeft w:val="0"/>
      <w:marRight w:val="0"/>
      <w:marTop w:val="0"/>
      <w:marBottom w:val="0"/>
      <w:divBdr>
        <w:top w:val="none" w:sz="0" w:space="0" w:color="auto"/>
        <w:left w:val="none" w:sz="0" w:space="0" w:color="auto"/>
        <w:bottom w:val="none" w:sz="0" w:space="0" w:color="auto"/>
        <w:right w:val="none" w:sz="0" w:space="0" w:color="auto"/>
      </w:divBdr>
    </w:div>
    <w:div w:id="1701735439">
      <w:bodyDiv w:val="1"/>
      <w:marLeft w:val="0"/>
      <w:marRight w:val="0"/>
      <w:marTop w:val="0"/>
      <w:marBottom w:val="0"/>
      <w:divBdr>
        <w:top w:val="none" w:sz="0" w:space="0" w:color="auto"/>
        <w:left w:val="none" w:sz="0" w:space="0" w:color="auto"/>
        <w:bottom w:val="none" w:sz="0" w:space="0" w:color="auto"/>
        <w:right w:val="none" w:sz="0" w:space="0" w:color="auto"/>
      </w:divBdr>
    </w:div>
    <w:div w:id="1774279253">
      <w:bodyDiv w:val="1"/>
      <w:marLeft w:val="0"/>
      <w:marRight w:val="0"/>
      <w:marTop w:val="0"/>
      <w:marBottom w:val="0"/>
      <w:divBdr>
        <w:top w:val="none" w:sz="0" w:space="0" w:color="auto"/>
        <w:left w:val="none" w:sz="0" w:space="0" w:color="auto"/>
        <w:bottom w:val="none" w:sz="0" w:space="0" w:color="auto"/>
        <w:right w:val="none" w:sz="0" w:space="0" w:color="auto"/>
      </w:divBdr>
    </w:div>
    <w:div w:id="1997681468">
      <w:bodyDiv w:val="1"/>
      <w:marLeft w:val="0"/>
      <w:marRight w:val="0"/>
      <w:marTop w:val="0"/>
      <w:marBottom w:val="0"/>
      <w:divBdr>
        <w:top w:val="none" w:sz="0" w:space="0" w:color="auto"/>
        <w:left w:val="none" w:sz="0" w:space="0" w:color="auto"/>
        <w:bottom w:val="none" w:sz="0" w:space="0" w:color="auto"/>
        <w:right w:val="none" w:sz="0" w:space="0" w:color="auto"/>
      </w:divBdr>
    </w:div>
    <w:div w:id="2037122144">
      <w:bodyDiv w:val="1"/>
      <w:marLeft w:val="0"/>
      <w:marRight w:val="0"/>
      <w:marTop w:val="0"/>
      <w:marBottom w:val="0"/>
      <w:divBdr>
        <w:top w:val="none" w:sz="0" w:space="0" w:color="auto"/>
        <w:left w:val="none" w:sz="0" w:space="0" w:color="auto"/>
        <w:bottom w:val="none" w:sz="0" w:space="0" w:color="auto"/>
        <w:right w:val="none" w:sz="0" w:space="0" w:color="auto"/>
      </w:divBdr>
    </w:div>
    <w:div w:id="2064138636">
      <w:bodyDiv w:val="1"/>
      <w:marLeft w:val="0"/>
      <w:marRight w:val="0"/>
      <w:marTop w:val="0"/>
      <w:marBottom w:val="0"/>
      <w:divBdr>
        <w:top w:val="none" w:sz="0" w:space="0" w:color="auto"/>
        <w:left w:val="none" w:sz="0" w:space="0" w:color="auto"/>
        <w:bottom w:val="none" w:sz="0" w:space="0" w:color="auto"/>
        <w:right w:val="none" w:sz="0" w:space="0" w:color="auto"/>
      </w:divBdr>
    </w:div>
    <w:div w:id="20828228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MyL19</b:Tag>
    <b:SourceType>InternetSite</b:SourceType>
    <b:Guid>{3B34D1FB-36D5-4BC6-A9B2-C78F05A87539}</b:Guid>
    <b:Title>https://mylocalschool.gov.wales</b:Title>
    <b:Year>2019</b:Year>
    <b:Author>
      <b:Author>
        <b:NameList>
          <b:Person>
            <b:Last>School</b:Last>
            <b:First>My</b:First>
            <b:Middle>Local</b:Middle>
          </b:Person>
        </b:NameList>
      </b:Author>
    </b:Author>
    <b:YearAccessed>2020</b:YearAccessed>
    <b:MonthAccessed>09</b:MonthAccessed>
    <b:DayAccessed>23</b:DayAccessed>
    <b:URL>https://mylocalschool.gov.wales/School/6742229?lang=en</b:URL>
    <b:RefOrder>2</b:RefOrder>
  </b:Source>
  <b:Source>
    <b:Tag>Est17</b:Tag>
    <b:SourceType>InternetSite</b:SourceType>
    <b:Guid>{9E484F0D-F549-4524-9C23-9C86B70D7789}</b:Guid>
    <b:Title>Estyn</b:Title>
    <b:Year>2017</b:Year>
    <b:YearAccessed>2020</b:YearAccessed>
    <b:MonthAccessed>09</b:MonthAccessed>
    <b:DayAccessed>23</b:DayAccessed>
    <b:URL>https://www.estyn.gov.wales/system/files/2020-08/Ton%2520Pentre%2520Infants%2520School.pdf</b:URL>
    <b:Author>
      <b:Author>
        <b:NameList>
          <b:Person>
            <b:Last>Estyn</b:Last>
          </b:Person>
        </b:NameList>
      </b:Author>
    </b:Author>
    <b:RefOrder>1</b:RefOrder>
  </b:Source>
</b:Sources>
</file>

<file path=customXml/itemProps1.xml><?xml version="1.0" encoding="utf-8"?>
<ds:datastoreItem xmlns:ds="http://schemas.openxmlformats.org/officeDocument/2006/customXml" ds:itemID="{16BF9B28-1B50-4784-BF4F-4B29EDB614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90</TotalTime>
  <Pages>31</Pages>
  <Words>7578</Words>
  <Characters>43199</Characters>
  <Application>Microsoft Office Word</Application>
  <DocSecurity>0</DocSecurity>
  <Lines>359</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50676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jones</dc:creator>
  <cp:keywords/>
  <dc:description/>
  <cp:lastModifiedBy>natasha jones</cp:lastModifiedBy>
  <cp:revision>45</cp:revision>
  <dcterms:created xsi:type="dcterms:W3CDTF">2020-10-27T12:27:00Z</dcterms:created>
  <dcterms:modified xsi:type="dcterms:W3CDTF">2020-10-27T14:42:00Z</dcterms:modified>
</cp:coreProperties>
</file>